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16" w:rsidRDefault="00FF3216" w:rsidP="00FF3216">
      <w:pPr>
        <w:pStyle w:val="Ttulo1"/>
        <w:numPr>
          <w:ilvl w:val="0"/>
          <w:numId w:val="0"/>
        </w:numPr>
        <w:spacing w:before="0"/>
        <w:ind w:left="432" w:hanging="432"/>
        <w:jc w:val="center"/>
        <w:rPr>
          <w:rFonts w:asciiTheme="minorHAnsi" w:hAnsiTheme="minorHAnsi" w:cstheme="minorHAnsi"/>
          <w:b/>
          <w:color w:val="auto"/>
          <w:sz w:val="22"/>
          <w:szCs w:val="22"/>
          <w:shd w:val="clear" w:color="auto" w:fill="FFFFFF"/>
        </w:rPr>
      </w:pPr>
      <w:bookmarkStart w:id="0" w:name="_GoBack"/>
      <w:bookmarkEnd w:id="0"/>
      <w:r>
        <w:rPr>
          <w:rFonts w:asciiTheme="minorHAnsi" w:hAnsiTheme="minorHAnsi" w:cstheme="minorHAnsi"/>
          <w:b/>
          <w:color w:val="auto"/>
          <w:sz w:val="22"/>
          <w:szCs w:val="22"/>
          <w:shd w:val="clear" w:color="auto" w:fill="FFFFFF"/>
        </w:rPr>
        <w:t>ANEXO N° 1</w:t>
      </w:r>
    </w:p>
    <w:p w:rsidR="008253A0" w:rsidRPr="00FF3216" w:rsidRDefault="008253A0" w:rsidP="00FF3216">
      <w:pPr>
        <w:pStyle w:val="Ttulo1"/>
        <w:numPr>
          <w:ilvl w:val="0"/>
          <w:numId w:val="0"/>
        </w:numPr>
        <w:spacing w:before="0"/>
        <w:ind w:left="567"/>
        <w:jc w:val="center"/>
        <w:rPr>
          <w:rFonts w:asciiTheme="minorHAnsi" w:hAnsiTheme="minorHAnsi" w:cstheme="minorHAnsi"/>
          <w:b/>
          <w:color w:val="auto"/>
          <w:sz w:val="22"/>
          <w:szCs w:val="22"/>
          <w:shd w:val="clear" w:color="auto" w:fill="FFFFFF"/>
        </w:rPr>
      </w:pPr>
      <w:r w:rsidRPr="00FF3216">
        <w:rPr>
          <w:rFonts w:asciiTheme="minorHAnsi" w:hAnsiTheme="minorHAnsi" w:cstheme="minorHAnsi"/>
          <w:b/>
          <w:color w:val="auto"/>
          <w:sz w:val="22"/>
          <w:szCs w:val="22"/>
          <w:shd w:val="clear" w:color="auto" w:fill="FFFFFF"/>
        </w:rPr>
        <w:t>Protocolo para la implementación del Proceso de Consulta de la Política Nacional</w:t>
      </w:r>
      <w:r w:rsidR="00FF3216">
        <w:rPr>
          <w:rFonts w:asciiTheme="minorHAnsi" w:hAnsiTheme="minorHAnsi" w:cstheme="minorHAnsi"/>
          <w:b/>
          <w:color w:val="auto"/>
          <w:sz w:val="22"/>
          <w:szCs w:val="22"/>
          <w:shd w:val="clear" w:color="auto" w:fill="FFFFFF"/>
        </w:rPr>
        <w:t xml:space="preserve"> Multisectorial </w:t>
      </w:r>
      <w:r w:rsidRPr="00FF3216">
        <w:rPr>
          <w:rFonts w:asciiTheme="minorHAnsi" w:hAnsiTheme="minorHAnsi" w:cstheme="minorHAnsi"/>
          <w:b/>
          <w:color w:val="auto"/>
          <w:sz w:val="22"/>
          <w:szCs w:val="22"/>
          <w:shd w:val="clear" w:color="auto" w:fill="FFFFFF"/>
        </w:rPr>
        <w:t>en Discapacidad para el Desarrollo</w:t>
      </w:r>
      <w:r w:rsidR="00FF3216">
        <w:rPr>
          <w:rFonts w:asciiTheme="minorHAnsi" w:hAnsiTheme="minorHAnsi" w:cstheme="minorHAnsi"/>
          <w:b/>
          <w:color w:val="auto"/>
          <w:sz w:val="22"/>
          <w:szCs w:val="22"/>
          <w:shd w:val="clear" w:color="auto" w:fill="FFFFFF"/>
        </w:rPr>
        <w:t xml:space="preserve"> al 2030</w:t>
      </w:r>
    </w:p>
    <w:p w:rsidR="008253A0" w:rsidRPr="00FF3216" w:rsidRDefault="008253A0" w:rsidP="00FF3216">
      <w:pPr>
        <w:spacing w:after="0" w:line="240" w:lineRule="auto"/>
        <w:jc w:val="both"/>
        <w:rPr>
          <w:rFonts w:cstheme="minorHAnsi"/>
          <w:b/>
          <w:shd w:val="clear" w:color="auto" w:fill="FFFFFF"/>
        </w:rPr>
      </w:pPr>
    </w:p>
    <w:p w:rsidR="008253A0" w:rsidRPr="00FF3216" w:rsidRDefault="008253A0" w:rsidP="00FF3216">
      <w:pPr>
        <w:spacing w:after="0" w:line="240" w:lineRule="auto"/>
        <w:jc w:val="both"/>
        <w:rPr>
          <w:rFonts w:cstheme="minorHAnsi"/>
          <w:shd w:val="clear" w:color="auto" w:fill="FFFFFF"/>
        </w:rPr>
      </w:pPr>
    </w:p>
    <w:p w:rsidR="008253A0" w:rsidRPr="00FF3216" w:rsidRDefault="008253A0" w:rsidP="00FF3216">
      <w:pPr>
        <w:pStyle w:val="Ttulo3"/>
        <w:numPr>
          <w:ilvl w:val="0"/>
          <w:numId w:val="0"/>
        </w:numPr>
        <w:ind w:left="567"/>
        <w:rPr>
          <w:rFonts w:asciiTheme="minorHAnsi" w:hAnsiTheme="minorHAnsi" w:cstheme="minorHAnsi"/>
          <w:b/>
          <w:color w:val="auto"/>
          <w:sz w:val="22"/>
          <w:szCs w:val="22"/>
          <w:shd w:val="clear" w:color="auto" w:fill="FFFFFF"/>
        </w:rPr>
      </w:pPr>
      <w:r w:rsidRPr="00FF3216">
        <w:rPr>
          <w:rFonts w:asciiTheme="minorHAnsi" w:hAnsiTheme="minorHAnsi" w:cstheme="minorHAnsi"/>
          <w:b/>
          <w:color w:val="auto"/>
          <w:sz w:val="22"/>
          <w:szCs w:val="22"/>
          <w:shd w:val="clear" w:color="auto" w:fill="FFFFFF"/>
        </w:rPr>
        <w:t>Presentación</w:t>
      </w:r>
    </w:p>
    <w:p w:rsidR="009A7086" w:rsidRPr="00FF3216" w:rsidRDefault="009A7086" w:rsidP="00FF3216">
      <w:pPr>
        <w:ind w:left="567"/>
        <w:jc w:val="both"/>
        <w:rPr>
          <w:rFonts w:cstheme="minorHAnsi"/>
        </w:rPr>
      </w:pPr>
      <w:r w:rsidRPr="00FF3216">
        <w:rPr>
          <w:rFonts w:cstheme="minorHAnsi"/>
        </w:rPr>
        <w:t>El CONADIS</w:t>
      </w:r>
      <w:r w:rsidR="00186AA2" w:rsidRPr="00FF3216">
        <w:rPr>
          <w:rFonts w:cstheme="minorHAnsi"/>
        </w:rPr>
        <w:t>,</w:t>
      </w:r>
      <w:r w:rsidRPr="00FF3216">
        <w:rPr>
          <w:rFonts w:cstheme="minorHAnsi"/>
        </w:rPr>
        <w:t xml:space="preserve"> </w:t>
      </w:r>
      <w:r w:rsidR="00186AA2" w:rsidRPr="00FF3216">
        <w:rPr>
          <w:rFonts w:cstheme="minorHAnsi"/>
        </w:rPr>
        <w:t>organismo público</w:t>
      </w:r>
      <w:r w:rsidR="00184430" w:rsidRPr="00FF3216">
        <w:rPr>
          <w:rFonts w:cstheme="minorHAnsi"/>
        </w:rPr>
        <w:t xml:space="preserve"> </w:t>
      </w:r>
      <w:r w:rsidRPr="00FF3216">
        <w:rPr>
          <w:rFonts w:cstheme="minorHAnsi"/>
        </w:rPr>
        <w:t>adscrito al Ministerio de la Mujer y Poblaciones Vulnerables</w:t>
      </w:r>
      <w:r w:rsidR="00184430" w:rsidRPr="00FF3216">
        <w:rPr>
          <w:rFonts w:cstheme="minorHAnsi"/>
        </w:rPr>
        <w:t>,</w:t>
      </w:r>
      <w:r w:rsidRPr="00FF3216">
        <w:rPr>
          <w:rFonts w:cstheme="minorHAnsi"/>
        </w:rPr>
        <w:t xml:space="preserve"> </w:t>
      </w:r>
      <w:r w:rsidR="00186AA2" w:rsidRPr="00FF3216">
        <w:rPr>
          <w:rFonts w:cstheme="minorHAnsi"/>
        </w:rPr>
        <w:t xml:space="preserve">especializado en cuestiones relativas a la discapacidad, </w:t>
      </w:r>
      <w:r w:rsidRPr="00FF3216">
        <w:rPr>
          <w:rFonts w:cstheme="minorHAnsi"/>
        </w:rPr>
        <w:t>ha el</w:t>
      </w:r>
      <w:r w:rsidR="00186AA2" w:rsidRPr="00FF3216">
        <w:rPr>
          <w:rFonts w:cstheme="minorHAnsi"/>
        </w:rPr>
        <w:t xml:space="preserve">aborado en articulación con diversos sectores y entidades </w:t>
      </w:r>
      <w:r w:rsidRPr="00FF3216">
        <w:rPr>
          <w:rFonts w:cstheme="minorHAnsi"/>
        </w:rPr>
        <w:t>competentes</w:t>
      </w:r>
      <w:r w:rsidR="00186AA2" w:rsidRPr="00FF3216">
        <w:rPr>
          <w:rFonts w:cstheme="minorHAnsi"/>
        </w:rPr>
        <w:t>,</w:t>
      </w:r>
      <w:r w:rsidRPr="00FF3216">
        <w:rPr>
          <w:rFonts w:cstheme="minorHAnsi"/>
        </w:rPr>
        <w:t xml:space="preserve"> el proyecto de la </w:t>
      </w:r>
      <w:r w:rsidR="00FF3216">
        <w:rPr>
          <w:rFonts w:eastAsia="Times New Roman" w:cstheme="minorHAnsi"/>
          <w:lang w:eastAsia="es-ES"/>
        </w:rPr>
        <w:t>Política Nacional Multisectorial en Discapacidad para el Desarrollo</w:t>
      </w:r>
      <w:r w:rsidRPr="00FF3216">
        <w:rPr>
          <w:rFonts w:eastAsia="Times New Roman" w:cstheme="minorHAnsi"/>
          <w:lang w:eastAsia="es-ES"/>
        </w:rPr>
        <w:t>, c</w:t>
      </w:r>
      <w:r w:rsidRPr="00FF3216">
        <w:rPr>
          <w:rFonts w:cstheme="minorHAnsi"/>
        </w:rPr>
        <w:t xml:space="preserve">on la finalidad de orientar, mejorar, integrar y articular la intervención del Estado en materia de discapacidad en los tres niveles de gobierno, con el fin de </w:t>
      </w:r>
      <w:r w:rsidRPr="00FF3216">
        <w:rPr>
          <w:rFonts w:cstheme="minorHAnsi"/>
          <w:bCs/>
        </w:rPr>
        <w:t>potenciar</w:t>
      </w:r>
      <w:r w:rsidRPr="00FF3216">
        <w:rPr>
          <w:rFonts w:cstheme="minorHAnsi"/>
          <w:b/>
          <w:bCs/>
        </w:rPr>
        <w:t xml:space="preserve"> </w:t>
      </w:r>
      <w:r w:rsidRPr="00FF3216">
        <w:rPr>
          <w:rFonts w:cstheme="minorHAnsi"/>
          <w:bCs/>
        </w:rPr>
        <w:t>el desarrollo integral</w:t>
      </w:r>
      <w:r w:rsidRPr="00FF3216">
        <w:rPr>
          <w:rFonts w:cstheme="minorHAnsi"/>
        </w:rPr>
        <w:t xml:space="preserve"> de las personas con discapacidad</w:t>
      </w:r>
      <w:r w:rsidRPr="00FF3216">
        <w:rPr>
          <w:rFonts w:cstheme="minorHAnsi"/>
          <w:bCs/>
        </w:rPr>
        <w:t>, garantizand</w:t>
      </w:r>
      <w:r w:rsidR="00186AA2" w:rsidRPr="00FF3216">
        <w:rPr>
          <w:rFonts w:cstheme="minorHAnsi"/>
          <w:bCs/>
        </w:rPr>
        <w:t>o el ejercicio de sus derechos,</w:t>
      </w:r>
      <w:r w:rsidRPr="00FF3216">
        <w:rPr>
          <w:rFonts w:cstheme="minorHAnsi"/>
          <w:bCs/>
        </w:rPr>
        <w:t xml:space="preserve"> bajo el principio de la inclusión social</w:t>
      </w:r>
      <w:r w:rsidRPr="00FF3216">
        <w:rPr>
          <w:rFonts w:cstheme="minorHAnsi"/>
        </w:rPr>
        <w:t xml:space="preserve">. </w:t>
      </w:r>
    </w:p>
    <w:p w:rsidR="00186AA2" w:rsidRPr="00FF3216" w:rsidRDefault="00186AA2" w:rsidP="00FF3216">
      <w:pPr>
        <w:ind w:left="567"/>
        <w:jc w:val="both"/>
        <w:rPr>
          <w:rFonts w:cstheme="minorHAnsi"/>
        </w:rPr>
      </w:pPr>
      <w:r w:rsidRPr="00FF3216">
        <w:rPr>
          <w:rFonts w:cstheme="minorHAnsi"/>
        </w:rPr>
        <w:t>En dicho marco y resaltando la importancia de la participación de las personas con discapacidad en el proceso de elaboración de las políticas, desde el CONADIS</w:t>
      </w:r>
      <w:r w:rsidR="00ED2D49" w:rsidRPr="00FF3216">
        <w:rPr>
          <w:rFonts w:cstheme="minorHAnsi"/>
        </w:rPr>
        <w:t xml:space="preserve">, se ha impulsado la </w:t>
      </w:r>
      <w:r w:rsidRPr="00FF3216">
        <w:rPr>
          <w:rFonts w:cstheme="minorHAnsi"/>
        </w:rPr>
        <w:t xml:space="preserve"> </w:t>
      </w:r>
      <w:r w:rsidR="00ED2D49" w:rsidRPr="00FF3216">
        <w:rPr>
          <w:rFonts w:cstheme="minorHAnsi"/>
        </w:rPr>
        <w:t>prepublicación del proyecto de política, con lo cual se refuerza</w:t>
      </w:r>
      <w:r w:rsidRPr="00FF3216">
        <w:rPr>
          <w:rFonts w:cstheme="minorHAnsi"/>
        </w:rPr>
        <w:t xml:space="preserve"> el proceso de</w:t>
      </w:r>
      <w:r w:rsidR="006B3DAF" w:rsidRPr="00FF3216">
        <w:rPr>
          <w:rFonts w:cstheme="minorHAnsi"/>
        </w:rPr>
        <w:t xml:space="preserve"> consulta</w:t>
      </w:r>
      <w:r w:rsidR="00ED2D49" w:rsidRPr="00FF3216">
        <w:rPr>
          <w:rFonts w:cstheme="minorHAnsi"/>
        </w:rPr>
        <w:t xml:space="preserve"> que se viene llevando a cabo</w:t>
      </w:r>
      <w:r w:rsidRPr="00FF3216">
        <w:rPr>
          <w:rFonts w:cstheme="minorHAnsi"/>
        </w:rPr>
        <w:t xml:space="preserve">; de manera tal que el documento pueda responder de manera adecuada a las necesidades y expectativas de las personas con discapacidad. </w:t>
      </w:r>
    </w:p>
    <w:p w:rsidR="006B3DAF" w:rsidRPr="00FF3216" w:rsidRDefault="00186AA2" w:rsidP="00FF3216">
      <w:pPr>
        <w:ind w:left="567"/>
        <w:jc w:val="both"/>
        <w:rPr>
          <w:rFonts w:cstheme="minorHAnsi"/>
        </w:rPr>
      </w:pPr>
      <w:r w:rsidRPr="00FF3216">
        <w:rPr>
          <w:rFonts w:cstheme="minorHAnsi"/>
        </w:rPr>
        <w:t>Ahora bien</w:t>
      </w:r>
      <w:r w:rsidR="006B3DAF" w:rsidRPr="00FF3216">
        <w:rPr>
          <w:rFonts w:cstheme="minorHAnsi"/>
        </w:rPr>
        <w:t>,</w:t>
      </w:r>
      <w:r w:rsidRPr="00FF3216">
        <w:rPr>
          <w:rFonts w:cstheme="minorHAnsi"/>
        </w:rPr>
        <w:t xml:space="preserve"> es necesario resaltar que </w:t>
      </w:r>
      <w:r w:rsidR="000E01CC" w:rsidRPr="00FF3216">
        <w:rPr>
          <w:rFonts w:cstheme="minorHAnsi"/>
        </w:rPr>
        <w:t xml:space="preserve">el proceso de consulta incluye </w:t>
      </w:r>
      <w:r w:rsidRPr="00FF3216">
        <w:rPr>
          <w:rFonts w:cstheme="minorHAnsi"/>
        </w:rPr>
        <w:t>implementa</w:t>
      </w:r>
      <w:r w:rsidR="000E01CC" w:rsidRPr="00FF3216">
        <w:rPr>
          <w:rFonts w:cstheme="minorHAnsi"/>
        </w:rPr>
        <w:t>ción de</w:t>
      </w:r>
      <w:r w:rsidRPr="00FF3216">
        <w:rPr>
          <w:rFonts w:cstheme="minorHAnsi"/>
        </w:rPr>
        <w:t xml:space="preserve"> mecanismos que se encuentren acordes a la E</w:t>
      </w:r>
      <w:r w:rsidR="006B3DAF" w:rsidRPr="00FF3216">
        <w:rPr>
          <w:rFonts w:cstheme="minorHAnsi"/>
        </w:rPr>
        <w:t>mergencia Sanitaria</w:t>
      </w:r>
      <w:r w:rsidRPr="00FF3216">
        <w:rPr>
          <w:rFonts w:cstheme="minorHAnsi"/>
        </w:rPr>
        <w:t xml:space="preserve"> ocasionada por </w:t>
      </w:r>
      <w:r w:rsidR="006B3DAF" w:rsidRPr="00FF3216">
        <w:rPr>
          <w:rFonts w:cstheme="minorHAnsi"/>
        </w:rPr>
        <w:t>l</w:t>
      </w:r>
      <w:r w:rsidRPr="00FF3216">
        <w:rPr>
          <w:rFonts w:cstheme="minorHAnsi"/>
        </w:rPr>
        <w:t>a</w:t>
      </w:r>
      <w:r w:rsidR="006B3DAF" w:rsidRPr="00FF3216">
        <w:rPr>
          <w:rFonts w:cstheme="minorHAnsi"/>
        </w:rPr>
        <w:t xml:space="preserve"> </w:t>
      </w:r>
      <w:r w:rsidRPr="00FF3216">
        <w:rPr>
          <w:rFonts w:cstheme="minorHAnsi"/>
        </w:rPr>
        <w:t>COVID</w:t>
      </w:r>
      <w:r w:rsidR="006B3DAF" w:rsidRPr="00FF3216">
        <w:rPr>
          <w:rFonts w:cstheme="minorHAnsi"/>
        </w:rPr>
        <w:t>-19</w:t>
      </w:r>
      <w:r w:rsidRPr="00FF3216">
        <w:rPr>
          <w:rFonts w:cstheme="minorHAnsi"/>
        </w:rPr>
        <w:t xml:space="preserve">, </w:t>
      </w:r>
      <w:r w:rsidR="000E01CC" w:rsidRPr="00FF3216">
        <w:rPr>
          <w:rFonts w:cstheme="minorHAnsi"/>
        </w:rPr>
        <w:t xml:space="preserve">y </w:t>
      </w:r>
      <w:r w:rsidRPr="00FF3216">
        <w:rPr>
          <w:rFonts w:cstheme="minorHAnsi"/>
        </w:rPr>
        <w:t>consider</w:t>
      </w:r>
      <w:r w:rsidR="000E01CC" w:rsidRPr="00FF3216">
        <w:rPr>
          <w:rFonts w:cstheme="minorHAnsi"/>
        </w:rPr>
        <w:t>a</w:t>
      </w:r>
      <w:r w:rsidRPr="00FF3216">
        <w:rPr>
          <w:rFonts w:cstheme="minorHAnsi"/>
        </w:rPr>
        <w:t xml:space="preserve"> el distanciamiento social para prevenir el contagio y propagación del virus.</w:t>
      </w:r>
      <w:r w:rsidR="006B3DAF" w:rsidRPr="00FF3216">
        <w:rPr>
          <w:rFonts w:cstheme="minorHAnsi"/>
        </w:rPr>
        <w:t xml:space="preserve"> </w:t>
      </w:r>
    </w:p>
    <w:p w:rsidR="00B70D7B" w:rsidRPr="00FF3216" w:rsidRDefault="00184430" w:rsidP="00FF3216">
      <w:pPr>
        <w:ind w:left="567"/>
        <w:jc w:val="both"/>
        <w:rPr>
          <w:rFonts w:cstheme="minorHAnsi"/>
        </w:rPr>
      </w:pPr>
      <w:r w:rsidRPr="00FF3216">
        <w:rPr>
          <w:rFonts w:cstheme="minorHAnsi"/>
        </w:rPr>
        <w:t>En este marco normativo</w:t>
      </w:r>
      <w:r w:rsidR="008D2F85" w:rsidRPr="00FF3216">
        <w:rPr>
          <w:rFonts w:cstheme="minorHAnsi"/>
        </w:rPr>
        <w:t xml:space="preserve"> y contexto social</w:t>
      </w:r>
      <w:r w:rsidRPr="00FF3216">
        <w:rPr>
          <w:rFonts w:cstheme="minorHAnsi"/>
        </w:rPr>
        <w:t xml:space="preserve">, el presente protocolo </w:t>
      </w:r>
      <w:r w:rsidR="006B3DAF" w:rsidRPr="00FF3216">
        <w:rPr>
          <w:rFonts w:cstheme="minorHAnsi"/>
        </w:rPr>
        <w:t>tie</w:t>
      </w:r>
      <w:r w:rsidR="00FF3216">
        <w:rPr>
          <w:rFonts w:cstheme="minorHAnsi"/>
        </w:rPr>
        <w:t xml:space="preserve">ne como objetivo establecer </w:t>
      </w:r>
      <w:r w:rsidR="006B3DAF" w:rsidRPr="00FF3216">
        <w:rPr>
          <w:rFonts w:cstheme="minorHAnsi"/>
        </w:rPr>
        <w:t xml:space="preserve">pautas y orientaciones </w:t>
      </w:r>
      <w:r w:rsidR="009A7086" w:rsidRPr="00FF3216">
        <w:rPr>
          <w:rFonts w:cstheme="minorHAnsi"/>
        </w:rPr>
        <w:t xml:space="preserve">para </w:t>
      </w:r>
      <w:r w:rsidR="00186AA2" w:rsidRPr="00FF3216">
        <w:rPr>
          <w:rFonts w:cstheme="minorHAnsi"/>
        </w:rPr>
        <w:t>la implementación del proceso de c</w:t>
      </w:r>
      <w:r w:rsidR="008D2F85" w:rsidRPr="00FF3216">
        <w:rPr>
          <w:rFonts w:cstheme="minorHAnsi"/>
        </w:rPr>
        <w:t xml:space="preserve">onsulta a las </w:t>
      </w:r>
      <w:r w:rsidR="00186AA2" w:rsidRPr="00FF3216">
        <w:rPr>
          <w:rFonts w:cstheme="minorHAnsi"/>
        </w:rPr>
        <w:t>p</w:t>
      </w:r>
      <w:r w:rsidR="008D2F85" w:rsidRPr="00FF3216">
        <w:rPr>
          <w:rFonts w:cstheme="minorHAnsi"/>
        </w:rPr>
        <w:t xml:space="preserve">ersonas con </w:t>
      </w:r>
      <w:r w:rsidR="00186AA2" w:rsidRPr="00FF3216">
        <w:rPr>
          <w:rFonts w:cstheme="minorHAnsi"/>
        </w:rPr>
        <w:t>d</w:t>
      </w:r>
      <w:r w:rsidR="008D2F85" w:rsidRPr="00FF3216">
        <w:rPr>
          <w:rFonts w:cstheme="minorHAnsi"/>
        </w:rPr>
        <w:t xml:space="preserve">iscapacidad </w:t>
      </w:r>
      <w:r w:rsidR="00186AA2" w:rsidRPr="00FF3216">
        <w:rPr>
          <w:rFonts w:cstheme="minorHAnsi"/>
        </w:rPr>
        <w:t>y a las organizaciones que las rep</w:t>
      </w:r>
      <w:r w:rsidR="008D2F85" w:rsidRPr="00FF3216">
        <w:rPr>
          <w:rFonts w:cstheme="minorHAnsi"/>
        </w:rPr>
        <w:t>resentan</w:t>
      </w:r>
      <w:r w:rsidR="00B70D7B" w:rsidRPr="00FF3216">
        <w:rPr>
          <w:rFonts w:cstheme="minorHAnsi"/>
        </w:rPr>
        <w:t>.</w:t>
      </w:r>
      <w:r w:rsidR="00186AA2" w:rsidRPr="00FF3216">
        <w:rPr>
          <w:rFonts w:cstheme="minorHAnsi"/>
        </w:rPr>
        <w:t xml:space="preserve"> Dicho proceso s</w:t>
      </w:r>
      <w:r w:rsidR="008D2F85" w:rsidRPr="00FF3216">
        <w:rPr>
          <w:rFonts w:cstheme="minorHAnsi"/>
        </w:rPr>
        <w:t>e realizará a nivel nacional</w:t>
      </w:r>
      <w:r w:rsidR="00186AA2" w:rsidRPr="00FF3216">
        <w:rPr>
          <w:rFonts w:cstheme="minorHAnsi"/>
        </w:rPr>
        <w:t xml:space="preserve"> </w:t>
      </w:r>
      <w:r w:rsidR="00B70D7B" w:rsidRPr="00FF3216">
        <w:rPr>
          <w:rFonts w:cstheme="minorHAnsi"/>
        </w:rPr>
        <w:t>bajo una modalidad virtual</w:t>
      </w:r>
      <w:r w:rsidR="00186AA2" w:rsidRPr="00FF3216">
        <w:rPr>
          <w:rFonts w:cstheme="minorHAnsi"/>
        </w:rPr>
        <w:t>,</w:t>
      </w:r>
      <w:r w:rsidR="00B70D7B" w:rsidRPr="00FF3216">
        <w:rPr>
          <w:rFonts w:cstheme="minorHAnsi"/>
        </w:rPr>
        <w:t xml:space="preserve"> a fin de salvaguardar la integridad y salu</w:t>
      </w:r>
      <w:r w:rsidR="00186AA2" w:rsidRPr="00FF3216">
        <w:rPr>
          <w:rFonts w:cstheme="minorHAnsi"/>
        </w:rPr>
        <w:t>d de la población objetivo. La c</w:t>
      </w:r>
      <w:r w:rsidR="00B70D7B" w:rsidRPr="00FF3216">
        <w:rPr>
          <w:rFonts w:cstheme="minorHAnsi"/>
        </w:rPr>
        <w:t>onsulta se realizará sobre la situación futura, los objetivos</w:t>
      </w:r>
      <w:r w:rsidR="000E01CC" w:rsidRPr="00FF3216">
        <w:rPr>
          <w:rFonts w:cstheme="minorHAnsi"/>
        </w:rPr>
        <w:t xml:space="preserve"> prioritarios</w:t>
      </w:r>
      <w:r w:rsidR="00B70D7B" w:rsidRPr="00FF3216">
        <w:rPr>
          <w:rFonts w:cstheme="minorHAnsi"/>
        </w:rPr>
        <w:t xml:space="preserve">, los lineamientos y los servicios establecidos en la </w:t>
      </w:r>
      <w:r w:rsidR="0041164D" w:rsidRPr="00FF3216">
        <w:rPr>
          <w:rFonts w:cstheme="minorHAnsi"/>
        </w:rPr>
        <w:t xml:space="preserve">propuesta de </w:t>
      </w:r>
      <w:r w:rsidR="00FF3216">
        <w:rPr>
          <w:rFonts w:cstheme="minorHAnsi"/>
        </w:rPr>
        <w:t>Política Nacional Multisectorial en Discapacidad para el Desarrollo</w:t>
      </w:r>
      <w:r w:rsidR="00B70D7B" w:rsidRPr="00FF3216">
        <w:rPr>
          <w:rFonts w:cstheme="minorHAnsi"/>
        </w:rPr>
        <w:t>.</w:t>
      </w:r>
    </w:p>
    <w:p w:rsidR="00FF3216" w:rsidRDefault="00B70D7B" w:rsidP="00FF3216">
      <w:pPr>
        <w:ind w:left="567"/>
        <w:jc w:val="both"/>
        <w:rPr>
          <w:rFonts w:cstheme="minorHAnsi"/>
        </w:rPr>
      </w:pPr>
      <w:r w:rsidRPr="00FF3216">
        <w:rPr>
          <w:rFonts w:cstheme="minorHAnsi"/>
        </w:rPr>
        <w:t>De acuerdo a lo establecido por la Resolución Ministerial Nº 030-2021-MIMP</w:t>
      </w:r>
      <w:r w:rsidR="00186AA2" w:rsidRPr="00FF3216">
        <w:rPr>
          <w:rFonts w:cstheme="minorHAnsi"/>
        </w:rPr>
        <w:t xml:space="preserve">, publicada en el Diario Oficial El Peruano, el 30 de enero del 2021, se dispone </w:t>
      </w:r>
      <w:r w:rsidRPr="00FF3216">
        <w:rPr>
          <w:rFonts w:cstheme="minorHAnsi"/>
          <w:b/>
        </w:rPr>
        <w:t xml:space="preserve">la publicación del </w:t>
      </w:r>
      <w:r w:rsidR="00CA1C49" w:rsidRPr="00FF3216">
        <w:rPr>
          <w:rFonts w:cstheme="minorHAnsi"/>
          <w:b/>
        </w:rPr>
        <w:t xml:space="preserve">proyecto de </w:t>
      </w:r>
      <w:r w:rsidRPr="00FF3216">
        <w:rPr>
          <w:rFonts w:cstheme="minorHAnsi"/>
          <w:b/>
        </w:rPr>
        <w:t xml:space="preserve">Decreto Supremo que aprueba la </w:t>
      </w:r>
      <w:r w:rsidR="00FF3216">
        <w:rPr>
          <w:rFonts w:cstheme="minorHAnsi"/>
          <w:b/>
        </w:rPr>
        <w:t>Política Nacional Multisectorial en Discapacidad para el Desarrollo</w:t>
      </w:r>
      <w:r w:rsidRPr="00FF3216">
        <w:rPr>
          <w:rFonts w:cstheme="minorHAnsi"/>
        </w:rPr>
        <w:t xml:space="preserve">, </w:t>
      </w:r>
      <w:r w:rsidR="00CA1C49" w:rsidRPr="00FF3216">
        <w:rPr>
          <w:rFonts w:cstheme="minorHAnsi"/>
        </w:rPr>
        <w:t>durante el periodo de treinta</w:t>
      </w:r>
      <w:r w:rsidR="008244D6" w:rsidRPr="00FF3216">
        <w:rPr>
          <w:rFonts w:cstheme="minorHAnsi"/>
        </w:rPr>
        <w:t xml:space="preserve"> (30) días </w:t>
      </w:r>
      <w:r w:rsidRPr="00FF3216">
        <w:rPr>
          <w:rFonts w:cstheme="minorHAnsi"/>
        </w:rPr>
        <w:t>contados desde el día siguiente de la publicación</w:t>
      </w:r>
      <w:r w:rsidR="00CA1C49" w:rsidRPr="00FF3216">
        <w:rPr>
          <w:rFonts w:cstheme="minorHAnsi"/>
        </w:rPr>
        <w:t>,</w:t>
      </w:r>
      <w:r w:rsidRPr="00FF3216">
        <w:rPr>
          <w:rFonts w:cstheme="minorHAnsi"/>
        </w:rPr>
        <w:t xml:space="preserve"> para recibir aportes, sugerencias y/o comentarios por parte de las organizaciones de la sociedad civil, de las entidades públicas y privadas, y de las personas naturales interesadas. </w:t>
      </w:r>
    </w:p>
    <w:p w:rsidR="00DF0783" w:rsidRPr="00FF3216" w:rsidRDefault="006D35C2" w:rsidP="00FF3216">
      <w:pPr>
        <w:pStyle w:val="Prrafodelista"/>
        <w:numPr>
          <w:ilvl w:val="0"/>
          <w:numId w:val="20"/>
        </w:numPr>
        <w:ind w:left="567" w:hanging="567"/>
        <w:jc w:val="both"/>
        <w:rPr>
          <w:rFonts w:cstheme="minorHAnsi"/>
          <w:b/>
        </w:rPr>
      </w:pPr>
      <w:r>
        <w:rPr>
          <w:rFonts w:cstheme="minorHAnsi"/>
          <w:b/>
          <w:shd w:val="clear" w:color="auto" w:fill="FFFFFF"/>
        </w:rPr>
        <w:t xml:space="preserve">El derecho a la consulta de </w:t>
      </w:r>
      <w:r w:rsidR="00A3455E" w:rsidRPr="00FF3216">
        <w:rPr>
          <w:rFonts w:cstheme="minorHAnsi"/>
          <w:b/>
          <w:shd w:val="clear" w:color="auto" w:fill="FFFFFF"/>
        </w:rPr>
        <w:t xml:space="preserve">las </w:t>
      </w:r>
      <w:r w:rsidR="00DF0783" w:rsidRPr="00FF3216">
        <w:rPr>
          <w:rFonts w:cstheme="minorHAnsi"/>
          <w:b/>
          <w:shd w:val="clear" w:color="auto" w:fill="FFFFFF"/>
        </w:rPr>
        <w:t>personas con discapacidad</w:t>
      </w:r>
    </w:p>
    <w:p w:rsidR="00123D66" w:rsidRPr="00FF3216" w:rsidRDefault="00123D66" w:rsidP="00FF3216">
      <w:pPr>
        <w:ind w:left="567"/>
        <w:jc w:val="both"/>
        <w:rPr>
          <w:rFonts w:cstheme="minorHAnsi"/>
          <w:bCs/>
        </w:rPr>
      </w:pPr>
      <w:r w:rsidRPr="00FF3216">
        <w:rPr>
          <w:rFonts w:cstheme="minorHAnsi"/>
          <w:bCs/>
        </w:rPr>
        <w:t>El derecho a la consulta es un derecho establecido en la Convención sobre los Derechos de las Personas con Discapacidad de Naciones Unidas y reconocido a nivel nacional mediant</w:t>
      </w:r>
      <w:r w:rsidR="00101DD1" w:rsidRPr="00FF3216">
        <w:rPr>
          <w:rFonts w:cstheme="minorHAnsi"/>
          <w:bCs/>
        </w:rPr>
        <w:t xml:space="preserve">e la Ley Nº 29973, </w:t>
      </w:r>
      <w:r w:rsidRPr="00FF3216">
        <w:rPr>
          <w:rFonts w:cstheme="minorHAnsi"/>
          <w:bCs/>
        </w:rPr>
        <w:t>Ley General de la Persona con Discapacidad.</w:t>
      </w:r>
    </w:p>
    <w:p w:rsidR="00BA2E3C" w:rsidRPr="00FF3216" w:rsidRDefault="00101DD1" w:rsidP="00FF3216">
      <w:pPr>
        <w:ind w:left="567"/>
        <w:jc w:val="both"/>
        <w:rPr>
          <w:rFonts w:cstheme="minorHAnsi"/>
          <w:bCs/>
        </w:rPr>
      </w:pPr>
      <w:r w:rsidRPr="00FF3216">
        <w:rPr>
          <w:rFonts w:cstheme="minorHAnsi"/>
          <w:bCs/>
        </w:rPr>
        <w:t>El propósito del proceso de</w:t>
      </w:r>
      <w:r w:rsidR="00123D66" w:rsidRPr="00FF3216">
        <w:rPr>
          <w:rFonts w:cstheme="minorHAnsi"/>
          <w:bCs/>
        </w:rPr>
        <w:t xml:space="preserve"> consulta </w:t>
      </w:r>
      <w:r w:rsidRPr="00FF3216">
        <w:rPr>
          <w:rFonts w:cstheme="minorHAnsi"/>
          <w:bCs/>
        </w:rPr>
        <w:t>es</w:t>
      </w:r>
      <w:r w:rsidR="00123D66" w:rsidRPr="00FF3216">
        <w:rPr>
          <w:rFonts w:cstheme="minorHAnsi"/>
          <w:bCs/>
        </w:rPr>
        <w:t xml:space="preserve"> establecer un diálogo entre el Estado y las </w:t>
      </w:r>
      <w:r w:rsidRPr="00FF3216">
        <w:rPr>
          <w:rFonts w:cstheme="minorHAnsi"/>
          <w:bCs/>
        </w:rPr>
        <w:t xml:space="preserve">personas con discapacidad, a través de las </w:t>
      </w:r>
      <w:r w:rsidR="00123D66" w:rsidRPr="00FF3216">
        <w:rPr>
          <w:rFonts w:cstheme="minorHAnsi"/>
          <w:bCs/>
        </w:rPr>
        <w:t xml:space="preserve">organizaciones que </w:t>
      </w:r>
      <w:r w:rsidRPr="00FF3216">
        <w:rPr>
          <w:rFonts w:cstheme="minorHAnsi"/>
          <w:bCs/>
        </w:rPr>
        <w:t>las representan</w:t>
      </w:r>
      <w:r w:rsidR="00123D66" w:rsidRPr="00FF3216">
        <w:rPr>
          <w:rFonts w:cstheme="minorHAnsi"/>
          <w:bCs/>
        </w:rPr>
        <w:t xml:space="preserve">, previamente a la adopción de normas legislativas y administrativas, políticas y programas sobre cuestiones </w:t>
      </w:r>
      <w:r w:rsidR="00123D66" w:rsidRPr="00FF3216">
        <w:rPr>
          <w:rFonts w:cstheme="minorHAnsi"/>
          <w:bCs/>
        </w:rPr>
        <w:lastRenderedPageBreak/>
        <w:t>relativas a la discapacidad. De esta forma</w:t>
      </w:r>
      <w:r w:rsidRPr="00FF3216">
        <w:rPr>
          <w:rFonts w:cstheme="minorHAnsi"/>
          <w:bCs/>
        </w:rPr>
        <w:t>,</w:t>
      </w:r>
      <w:r w:rsidR="00123D66" w:rsidRPr="00FF3216">
        <w:rPr>
          <w:rFonts w:cstheme="minorHAnsi"/>
          <w:bCs/>
        </w:rPr>
        <w:t xml:space="preserve"> las personas con discapacidad se convierten en sujetos activos, titulares y beneficiarios reales de derechos humanos.</w:t>
      </w:r>
    </w:p>
    <w:p w:rsidR="0038678B" w:rsidRPr="00FF3216" w:rsidRDefault="005B6F13" w:rsidP="00FF3216">
      <w:pPr>
        <w:pStyle w:val="Ttulo1"/>
        <w:numPr>
          <w:ilvl w:val="1"/>
          <w:numId w:val="1"/>
        </w:numPr>
        <w:tabs>
          <w:tab w:val="left" w:pos="567"/>
        </w:tabs>
        <w:ind w:left="0" w:firstLine="0"/>
        <w:rPr>
          <w:rFonts w:asciiTheme="minorHAnsi" w:hAnsiTheme="minorHAnsi" w:cstheme="minorHAnsi"/>
          <w:b/>
          <w:bCs/>
          <w:color w:val="auto"/>
          <w:sz w:val="22"/>
          <w:szCs w:val="22"/>
        </w:rPr>
      </w:pPr>
      <w:r w:rsidRPr="00FF3216">
        <w:rPr>
          <w:rFonts w:asciiTheme="minorHAnsi" w:hAnsiTheme="minorHAnsi" w:cstheme="minorHAnsi"/>
          <w:b/>
          <w:color w:val="auto"/>
          <w:sz w:val="22"/>
          <w:szCs w:val="22"/>
        </w:rPr>
        <w:t xml:space="preserve">Alcances e implicancias del </w:t>
      </w:r>
      <w:r w:rsidR="0038678B" w:rsidRPr="00FF3216">
        <w:rPr>
          <w:rFonts w:asciiTheme="minorHAnsi" w:hAnsiTheme="minorHAnsi" w:cstheme="minorHAnsi"/>
          <w:b/>
          <w:color w:val="auto"/>
          <w:sz w:val="22"/>
          <w:szCs w:val="22"/>
        </w:rPr>
        <w:t xml:space="preserve">derecho </w:t>
      </w:r>
      <w:r w:rsidR="00E70ACD" w:rsidRPr="00FF3216">
        <w:rPr>
          <w:rFonts w:asciiTheme="minorHAnsi" w:hAnsiTheme="minorHAnsi" w:cstheme="minorHAnsi"/>
          <w:b/>
          <w:color w:val="auto"/>
          <w:sz w:val="22"/>
          <w:szCs w:val="22"/>
        </w:rPr>
        <w:t>a la consulta</w:t>
      </w:r>
    </w:p>
    <w:p w:rsidR="00BA2E3C" w:rsidRPr="00FF3216" w:rsidRDefault="005B6F13" w:rsidP="00FF3216">
      <w:pPr>
        <w:ind w:left="567"/>
        <w:jc w:val="both"/>
        <w:rPr>
          <w:rFonts w:cstheme="minorHAnsi"/>
        </w:rPr>
      </w:pPr>
      <w:r w:rsidRPr="00FF3216">
        <w:rPr>
          <w:rFonts w:cstheme="minorHAnsi"/>
        </w:rPr>
        <w:t>D</w:t>
      </w:r>
      <w:r w:rsidR="00101DD1" w:rsidRPr="00FF3216">
        <w:rPr>
          <w:rFonts w:cstheme="minorHAnsi"/>
        </w:rPr>
        <w:t>e acuerdo a lo establecido en el artículo 14 de la</w:t>
      </w:r>
      <w:r w:rsidRPr="00FF3216">
        <w:rPr>
          <w:rFonts w:cstheme="minorHAnsi"/>
        </w:rPr>
        <w:t xml:space="preserve"> </w:t>
      </w:r>
      <w:r w:rsidR="00101DD1" w:rsidRPr="00FF3216">
        <w:rPr>
          <w:rFonts w:cstheme="minorHAnsi"/>
          <w:bCs/>
        </w:rPr>
        <w:t>Ley N°</w:t>
      </w:r>
      <w:r w:rsidRPr="00FF3216">
        <w:rPr>
          <w:rFonts w:cstheme="minorHAnsi"/>
          <w:bCs/>
        </w:rPr>
        <w:t xml:space="preserve"> 29973</w:t>
      </w:r>
      <w:r w:rsidR="00101DD1" w:rsidRPr="00FF3216">
        <w:rPr>
          <w:rFonts w:cstheme="minorHAnsi"/>
          <w:bCs/>
        </w:rPr>
        <w:t>,</w:t>
      </w:r>
      <w:r w:rsidRPr="00FF3216">
        <w:rPr>
          <w:rFonts w:cstheme="minorHAnsi"/>
          <w:bCs/>
        </w:rPr>
        <w:t xml:space="preserve"> Ley General de la Persona con Discapacidad</w:t>
      </w:r>
      <w:r w:rsidR="00101DD1" w:rsidRPr="00FF3216">
        <w:rPr>
          <w:rFonts w:cstheme="minorHAnsi"/>
        </w:rPr>
        <w:t xml:space="preserve"> y el artículo 12 de su R</w:t>
      </w:r>
      <w:r w:rsidRPr="00FF3216">
        <w:rPr>
          <w:rFonts w:cstheme="minorHAnsi"/>
        </w:rPr>
        <w:t>eglamento, el</w:t>
      </w:r>
      <w:r w:rsidR="00F01730" w:rsidRPr="00FF3216">
        <w:rPr>
          <w:rFonts w:cstheme="minorHAnsi"/>
        </w:rPr>
        <w:t xml:space="preserve"> presente</w:t>
      </w:r>
      <w:r w:rsidRPr="00FF3216">
        <w:rPr>
          <w:rFonts w:cstheme="minorHAnsi"/>
        </w:rPr>
        <w:t xml:space="preserve"> proceso de consulta presenta las siguientes características:</w:t>
      </w:r>
    </w:p>
    <w:p w:rsidR="00101DD1" w:rsidRPr="00FF3216" w:rsidRDefault="00101DD1" w:rsidP="00FF3216">
      <w:pPr>
        <w:pStyle w:val="Prrafodelista"/>
        <w:numPr>
          <w:ilvl w:val="0"/>
          <w:numId w:val="3"/>
        </w:numPr>
        <w:spacing w:after="0" w:line="240" w:lineRule="auto"/>
        <w:ind w:left="851" w:hanging="284"/>
        <w:jc w:val="both"/>
        <w:rPr>
          <w:rFonts w:cstheme="minorHAnsi"/>
        </w:rPr>
      </w:pPr>
      <w:r w:rsidRPr="00FF3216">
        <w:rPr>
          <w:rFonts w:cstheme="minorHAnsi"/>
        </w:rPr>
        <w:t xml:space="preserve">Los proyectos de </w:t>
      </w:r>
      <w:r w:rsidR="0077760D" w:rsidRPr="00FF3216">
        <w:rPr>
          <w:rFonts w:cstheme="minorHAnsi"/>
        </w:rPr>
        <w:t>normas legislativas y administrativas, políticas y programas</w:t>
      </w:r>
      <w:r w:rsidR="000B3C74" w:rsidRPr="00FF3216">
        <w:rPr>
          <w:rFonts w:cstheme="minorHAnsi"/>
        </w:rPr>
        <w:t>, se difundirá</w:t>
      </w:r>
      <w:r w:rsidRPr="00FF3216">
        <w:rPr>
          <w:rFonts w:cstheme="minorHAnsi"/>
        </w:rPr>
        <w:t>n</w:t>
      </w:r>
      <w:r w:rsidR="000B3C74" w:rsidRPr="00FF3216">
        <w:rPr>
          <w:rFonts w:cstheme="minorHAnsi"/>
        </w:rPr>
        <w:t xml:space="preserve"> </w:t>
      </w:r>
      <w:r w:rsidRPr="00FF3216">
        <w:rPr>
          <w:rFonts w:cstheme="minorHAnsi"/>
        </w:rPr>
        <w:t>por</w:t>
      </w:r>
      <w:r w:rsidR="000B3C74" w:rsidRPr="00FF3216">
        <w:rPr>
          <w:rFonts w:cstheme="minorHAnsi"/>
        </w:rPr>
        <w:t xml:space="preserve"> un plazo de </w:t>
      </w:r>
      <w:r w:rsidR="00123D66" w:rsidRPr="00FF3216">
        <w:rPr>
          <w:rFonts w:cstheme="minorHAnsi"/>
        </w:rPr>
        <w:t>treinta (30) días</w:t>
      </w:r>
      <w:r w:rsidR="00ED2D49" w:rsidRPr="00FF3216">
        <w:rPr>
          <w:rFonts w:cstheme="minorHAnsi"/>
        </w:rPr>
        <w:t>.</w:t>
      </w:r>
      <w:r w:rsidR="00DA351C" w:rsidRPr="00FF3216">
        <w:rPr>
          <w:rFonts w:cstheme="minorHAnsi"/>
        </w:rPr>
        <w:t xml:space="preserve"> </w:t>
      </w:r>
      <w:r w:rsidR="000B3C74" w:rsidRPr="00FF3216">
        <w:rPr>
          <w:rFonts w:cstheme="minorHAnsi"/>
        </w:rPr>
        <w:t>E</w:t>
      </w:r>
      <w:r w:rsidRPr="00FF3216">
        <w:rPr>
          <w:rFonts w:cstheme="minorHAnsi"/>
        </w:rPr>
        <w:t>n dicho periodo las o</w:t>
      </w:r>
      <w:r w:rsidR="00123D66" w:rsidRPr="00FF3216">
        <w:rPr>
          <w:rFonts w:cstheme="minorHAnsi"/>
        </w:rPr>
        <w:t xml:space="preserve">rganizaciones de y para personas con discapacidad formulan </w:t>
      </w:r>
      <w:r w:rsidR="000B3C74" w:rsidRPr="00FF3216">
        <w:rPr>
          <w:rFonts w:cstheme="minorHAnsi"/>
        </w:rPr>
        <w:t>sus aportes, sugerencias, recomendaciones u</w:t>
      </w:r>
      <w:r w:rsidRPr="00FF3216">
        <w:rPr>
          <w:rFonts w:cstheme="minorHAnsi"/>
        </w:rPr>
        <w:t xml:space="preserve"> observaciones.</w:t>
      </w:r>
    </w:p>
    <w:p w:rsidR="00123D66" w:rsidRPr="00FF3216" w:rsidRDefault="000B3C74" w:rsidP="00FF3216">
      <w:pPr>
        <w:pStyle w:val="Prrafodelista"/>
        <w:numPr>
          <w:ilvl w:val="0"/>
          <w:numId w:val="3"/>
        </w:numPr>
        <w:spacing w:after="0" w:line="240" w:lineRule="auto"/>
        <w:ind w:left="851" w:hanging="284"/>
        <w:jc w:val="both"/>
        <w:rPr>
          <w:rFonts w:cstheme="minorHAnsi"/>
        </w:rPr>
      </w:pPr>
      <w:r w:rsidRPr="00FF3216">
        <w:rPr>
          <w:rFonts w:cstheme="minorHAnsi"/>
        </w:rPr>
        <w:t xml:space="preserve">El CONADIS facilita a las </w:t>
      </w:r>
      <w:r w:rsidR="00123D66" w:rsidRPr="00FF3216">
        <w:rPr>
          <w:rFonts w:cstheme="minorHAnsi"/>
        </w:rPr>
        <w:t>organizaciones de y para personas con discapacidad</w:t>
      </w:r>
      <w:r w:rsidRPr="00FF3216">
        <w:rPr>
          <w:rFonts w:cstheme="minorHAnsi"/>
        </w:rPr>
        <w:t xml:space="preserve"> y personas con discapacidad la accesibilidad</w:t>
      </w:r>
      <w:r w:rsidR="00123D66" w:rsidRPr="00FF3216">
        <w:rPr>
          <w:rFonts w:cstheme="minorHAnsi"/>
        </w:rPr>
        <w:t>, los intérpretes, guías intérpretes; y otros modos y medios aumentativos o alternativos de comunicación, que faciliten el ejercicio de su derecho a la información y consulta.</w:t>
      </w:r>
    </w:p>
    <w:p w:rsidR="00123D66" w:rsidRPr="00FF3216" w:rsidRDefault="00101DD1" w:rsidP="00FF3216">
      <w:pPr>
        <w:pStyle w:val="Prrafodelista"/>
        <w:numPr>
          <w:ilvl w:val="0"/>
          <w:numId w:val="3"/>
        </w:numPr>
        <w:spacing w:after="0"/>
        <w:ind w:left="851" w:hanging="284"/>
        <w:jc w:val="both"/>
        <w:rPr>
          <w:rFonts w:cstheme="minorHAnsi"/>
        </w:rPr>
      </w:pPr>
      <w:r w:rsidRPr="00FF3216">
        <w:rPr>
          <w:rFonts w:cstheme="minorHAnsi"/>
        </w:rPr>
        <w:t xml:space="preserve">Las entidades </w:t>
      </w:r>
      <w:r w:rsidR="00123D66" w:rsidRPr="00FF3216">
        <w:rPr>
          <w:rFonts w:cstheme="minorHAnsi"/>
        </w:rPr>
        <w:t xml:space="preserve">diseñan e implementan los procedimientos requeridos para </w:t>
      </w:r>
      <w:r w:rsidRPr="00FF3216">
        <w:rPr>
          <w:rFonts w:cstheme="minorHAnsi"/>
        </w:rPr>
        <w:t xml:space="preserve">garantizar las medidas de accesibilidad, apoyos o ajustes razonables que requieran las personas con discapacidad. </w:t>
      </w:r>
    </w:p>
    <w:p w:rsidR="00DF0783" w:rsidRDefault="00DF0783" w:rsidP="00FF3216">
      <w:pPr>
        <w:pStyle w:val="Ttulo1"/>
        <w:numPr>
          <w:ilvl w:val="1"/>
          <w:numId w:val="1"/>
        </w:numPr>
        <w:tabs>
          <w:tab w:val="left" w:pos="567"/>
        </w:tabs>
        <w:ind w:left="567" w:hanging="567"/>
        <w:jc w:val="both"/>
        <w:rPr>
          <w:rFonts w:asciiTheme="minorHAnsi" w:hAnsiTheme="minorHAnsi" w:cstheme="minorHAnsi"/>
          <w:b/>
          <w:color w:val="auto"/>
          <w:sz w:val="22"/>
          <w:szCs w:val="22"/>
        </w:rPr>
      </w:pPr>
      <w:r w:rsidRPr="00FF3216">
        <w:rPr>
          <w:rFonts w:asciiTheme="minorHAnsi" w:hAnsiTheme="minorHAnsi" w:cstheme="minorHAnsi"/>
          <w:b/>
          <w:color w:val="auto"/>
          <w:sz w:val="22"/>
          <w:szCs w:val="22"/>
        </w:rPr>
        <w:t>Principios q</w:t>
      </w:r>
      <w:r w:rsidR="005E732F" w:rsidRPr="00FF3216">
        <w:rPr>
          <w:rFonts w:asciiTheme="minorHAnsi" w:hAnsiTheme="minorHAnsi" w:cstheme="minorHAnsi"/>
          <w:b/>
          <w:color w:val="auto"/>
          <w:sz w:val="22"/>
          <w:szCs w:val="22"/>
        </w:rPr>
        <w:t>ue rigen el proceso de Consulta</w:t>
      </w:r>
      <w:r w:rsidR="00C5663F" w:rsidRPr="00FF3216">
        <w:rPr>
          <w:rFonts w:asciiTheme="minorHAnsi" w:hAnsiTheme="minorHAnsi" w:cstheme="minorHAnsi"/>
          <w:b/>
          <w:color w:val="auto"/>
          <w:sz w:val="22"/>
          <w:szCs w:val="22"/>
        </w:rPr>
        <w:t xml:space="preserve"> de la </w:t>
      </w:r>
      <w:r w:rsidR="00FF3216">
        <w:rPr>
          <w:rFonts w:asciiTheme="minorHAnsi" w:hAnsiTheme="minorHAnsi" w:cstheme="minorHAnsi"/>
          <w:b/>
          <w:color w:val="auto"/>
          <w:sz w:val="22"/>
          <w:szCs w:val="22"/>
        </w:rPr>
        <w:t>Política Nacional Multisectorial en Discapacidad para el Desarrollo</w:t>
      </w:r>
    </w:p>
    <w:p w:rsidR="00FF3216" w:rsidRPr="00FF3216" w:rsidRDefault="00FF3216" w:rsidP="00FF3216"/>
    <w:p w:rsidR="000F7484" w:rsidRPr="00FF3216" w:rsidRDefault="005E732F" w:rsidP="00FF3216">
      <w:pPr>
        <w:pStyle w:val="Subttulo"/>
        <w:numPr>
          <w:ilvl w:val="0"/>
          <w:numId w:val="2"/>
        </w:numPr>
        <w:spacing w:after="0"/>
        <w:ind w:left="851" w:hanging="284"/>
        <w:rPr>
          <w:rFonts w:eastAsiaTheme="minorHAnsi" w:cstheme="minorHAnsi"/>
          <w:b/>
          <w:color w:val="auto"/>
          <w:spacing w:val="0"/>
        </w:rPr>
      </w:pPr>
      <w:r w:rsidRPr="00FF3216">
        <w:rPr>
          <w:rFonts w:eastAsiaTheme="minorHAnsi" w:cstheme="minorHAnsi"/>
          <w:b/>
          <w:color w:val="auto"/>
          <w:spacing w:val="0"/>
        </w:rPr>
        <w:t>Accesibilidad</w:t>
      </w:r>
      <w:r w:rsidR="00683CC4" w:rsidRPr="00FF3216">
        <w:rPr>
          <w:rFonts w:eastAsiaTheme="minorHAnsi" w:cstheme="minorHAnsi"/>
          <w:b/>
          <w:color w:val="auto"/>
          <w:spacing w:val="0"/>
        </w:rPr>
        <w:t xml:space="preserve"> </w:t>
      </w:r>
    </w:p>
    <w:p w:rsidR="00101DD1" w:rsidRPr="00FF3216" w:rsidRDefault="00783DBD" w:rsidP="00FF3216">
      <w:pPr>
        <w:pStyle w:val="Prrafodelista"/>
        <w:spacing w:after="0" w:line="240" w:lineRule="auto"/>
        <w:ind w:left="851"/>
        <w:jc w:val="both"/>
        <w:rPr>
          <w:rFonts w:cstheme="minorHAnsi"/>
        </w:rPr>
      </w:pPr>
      <w:r w:rsidRPr="00FF3216">
        <w:rPr>
          <w:rFonts w:cstheme="minorHAnsi"/>
        </w:rPr>
        <w:t xml:space="preserve">Este principio está orientado a </w:t>
      </w:r>
      <w:r w:rsidR="004A5A5D" w:rsidRPr="00FF3216">
        <w:rPr>
          <w:rFonts w:cstheme="minorHAnsi"/>
        </w:rPr>
        <w:t>asegurar el acceso en igualdad de condiciones de todas las personas con discapacidad</w:t>
      </w:r>
      <w:r w:rsidR="004F4EB6" w:rsidRPr="00FF3216">
        <w:rPr>
          <w:rFonts w:cstheme="minorHAnsi"/>
        </w:rPr>
        <w:t xml:space="preserve"> al proceso de consulta</w:t>
      </w:r>
      <w:r w:rsidR="004A5A5D" w:rsidRPr="00FF3216">
        <w:rPr>
          <w:rFonts w:cstheme="minorHAnsi"/>
        </w:rPr>
        <w:t>,</w:t>
      </w:r>
      <w:r w:rsidR="004F4EB6" w:rsidRPr="00FF3216">
        <w:rPr>
          <w:rFonts w:cstheme="minorHAnsi"/>
        </w:rPr>
        <w:t xml:space="preserve"> por lo cual,</w:t>
      </w:r>
      <w:r w:rsidR="004A5A5D" w:rsidRPr="00FF3216">
        <w:rPr>
          <w:rFonts w:cstheme="minorHAnsi"/>
        </w:rPr>
        <w:t xml:space="preserve"> se tomarán en cuenta los distintos formatos y medios utilizables para su comunicación. Así, los contenidos de la política se presentarán en formatos accesibles, de fácil lectura, mediante infografías, videos con interpretación en lenguaje de señas y subtitulado, entre otros. </w:t>
      </w:r>
    </w:p>
    <w:p w:rsidR="004A5A5D" w:rsidRPr="00FF3216" w:rsidRDefault="004A5A5D" w:rsidP="00FF3216">
      <w:pPr>
        <w:pStyle w:val="Prrafodelista"/>
        <w:spacing w:after="0" w:line="240" w:lineRule="auto"/>
        <w:ind w:left="851"/>
        <w:jc w:val="both"/>
        <w:rPr>
          <w:rFonts w:cstheme="minorHAnsi"/>
        </w:rPr>
      </w:pPr>
      <w:r w:rsidRPr="00FF3216">
        <w:rPr>
          <w:rFonts w:cstheme="minorHAnsi"/>
        </w:rPr>
        <w:t xml:space="preserve">Asimismo, de existir necesidades específicas por parte de alguna de las personas participantes, se procurará otorgar los apoyos o ajustes razonables durante su participación tanto en las jornadas de difusión y jornadas de consulta. </w:t>
      </w:r>
    </w:p>
    <w:p w:rsidR="00101DD1" w:rsidRPr="00FF3216" w:rsidRDefault="00101DD1" w:rsidP="00E70ACD">
      <w:pPr>
        <w:pStyle w:val="Prrafodelista"/>
        <w:spacing w:after="0" w:line="240" w:lineRule="auto"/>
        <w:ind w:left="709"/>
        <w:jc w:val="both"/>
        <w:rPr>
          <w:rFonts w:cstheme="minorHAnsi"/>
        </w:rPr>
      </w:pPr>
    </w:p>
    <w:p w:rsidR="005E732F" w:rsidRPr="00FF3216" w:rsidRDefault="005E732F" w:rsidP="00FF3216">
      <w:pPr>
        <w:pStyle w:val="Subttulo"/>
        <w:numPr>
          <w:ilvl w:val="0"/>
          <w:numId w:val="2"/>
        </w:numPr>
        <w:spacing w:after="0"/>
        <w:ind w:left="851" w:hanging="284"/>
        <w:rPr>
          <w:rFonts w:eastAsiaTheme="minorHAnsi" w:cstheme="minorHAnsi"/>
          <w:b/>
          <w:color w:val="auto"/>
          <w:spacing w:val="0"/>
        </w:rPr>
      </w:pPr>
      <w:r w:rsidRPr="00FF3216">
        <w:rPr>
          <w:rFonts w:eastAsiaTheme="minorHAnsi" w:cstheme="minorHAnsi"/>
          <w:b/>
          <w:color w:val="auto"/>
          <w:spacing w:val="0"/>
        </w:rPr>
        <w:t>Buena Fe</w:t>
      </w:r>
    </w:p>
    <w:p w:rsidR="00120CF8" w:rsidRPr="00FF3216" w:rsidRDefault="003E4725" w:rsidP="00FF3216">
      <w:pPr>
        <w:pStyle w:val="Prrafodelista"/>
        <w:spacing w:after="0" w:line="240" w:lineRule="auto"/>
        <w:ind w:left="851"/>
        <w:jc w:val="both"/>
        <w:rPr>
          <w:rFonts w:cstheme="minorHAnsi"/>
        </w:rPr>
      </w:pPr>
      <w:r w:rsidRPr="00FF3216">
        <w:rPr>
          <w:rFonts w:cstheme="minorHAnsi"/>
        </w:rPr>
        <w:t xml:space="preserve">El principio de buena fe implica que </w:t>
      </w:r>
      <w:r w:rsidR="007444AC" w:rsidRPr="00FF3216">
        <w:rPr>
          <w:rFonts w:cstheme="minorHAnsi"/>
        </w:rPr>
        <w:t>el proceso de consulta</w:t>
      </w:r>
      <w:r w:rsidR="0007247D" w:rsidRPr="00FF3216">
        <w:rPr>
          <w:rFonts w:cstheme="minorHAnsi"/>
        </w:rPr>
        <w:t xml:space="preserve"> </w:t>
      </w:r>
      <w:r w:rsidR="0060709C" w:rsidRPr="00FF3216">
        <w:rPr>
          <w:rFonts w:cstheme="minorHAnsi"/>
          <w:shd w:val="clear" w:color="auto" w:fill="FFFFFF"/>
        </w:rPr>
        <w:t xml:space="preserve">se </w:t>
      </w:r>
      <w:r w:rsidR="0007247D" w:rsidRPr="00FF3216">
        <w:rPr>
          <w:rFonts w:cstheme="minorHAnsi"/>
        </w:rPr>
        <w:t xml:space="preserve">lleva a cabo </w:t>
      </w:r>
      <w:r w:rsidR="0060709C" w:rsidRPr="00FF3216">
        <w:rPr>
          <w:rFonts w:cstheme="minorHAnsi"/>
        </w:rPr>
        <w:t xml:space="preserve">en el marco de una relación </w:t>
      </w:r>
      <w:r w:rsidR="0007247D" w:rsidRPr="00FF3216">
        <w:rPr>
          <w:rFonts w:cstheme="minorHAnsi"/>
        </w:rPr>
        <w:t xml:space="preserve">de respeto, lealtad y consideración recíproca </w:t>
      </w:r>
      <w:r w:rsidR="0060709C" w:rsidRPr="00FF3216">
        <w:rPr>
          <w:rFonts w:cstheme="minorHAnsi"/>
        </w:rPr>
        <w:t>entre las partes</w:t>
      </w:r>
      <w:r w:rsidR="0007247D" w:rsidRPr="00FF3216">
        <w:rPr>
          <w:rFonts w:cstheme="minorHAnsi"/>
        </w:rPr>
        <w:t>.</w:t>
      </w:r>
      <w:r w:rsidR="00120CF8" w:rsidRPr="00FF3216">
        <w:rPr>
          <w:rFonts w:cstheme="minorHAnsi"/>
        </w:rPr>
        <w:t xml:space="preserve"> Está orientado a respetar los compromisos que se acuerden con las personas participantes, evitar actitudes o conductas que pretendan evadir o no considerar los aportes </w:t>
      </w:r>
      <w:r w:rsidR="003B2D70" w:rsidRPr="00FF3216">
        <w:rPr>
          <w:rFonts w:cstheme="minorHAnsi"/>
        </w:rPr>
        <w:t xml:space="preserve">recibidos durante el proceso de evaluación con los sectores. </w:t>
      </w:r>
    </w:p>
    <w:p w:rsidR="00120CF8" w:rsidRPr="00FF3216" w:rsidRDefault="00120CF8">
      <w:pPr>
        <w:pStyle w:val="Prrafodelista"/>
        <w:spacing w:after="0" w:line="240" w:lineRule="auto"/>
        <w:ind w:left="709"/>
        <w:jc w:val="both"/>
        <w:rPr>
          <w:rFonts w:cstheme="minorHAnsi"/>
        </w:rPr>
      </w:pPr>
    </w:p>
    <w:p w:rsidR="005E732F" w:rsidRPr="00FF3216" w:rsidRDefault="005E732F" w:rsidP="00FF3216">
      <w:pPr>
        <w:pStyle w:val="Subttulo"/>
        <w:numPr>
          <w:ilvl w:val="0"/>
          <w:numId w:val="2"/>
        </w:numPr>
        <w:spacing w:after="0"/>
        <w:ind w:left="851" w:hanging="284"/>
        <w:rPr>
          <w:rFonts w:eastAsiaTheme="minorHAnsi" w:cstheme="minorHAnsi"/>
          <w:b/>
          <w:color w:val="auto"/>
          <w:spacing w:val="0"/>
        </w:rPr>
      </w:pPr>
      <w:r w:rsidRPr="00FF3216">
        <w:rPr>
          <w:rFonts w:eastAsiaTheme="minorHAnsi" w:cstheme="minorHAnsi"/>
          <w:b/>
          <w:color w:val="auto"/>
          <w:spacing w:val="0"/>
        </w:rPr>
        <w:t>Oportunidad</w:t>
      </w:r>
    </w:p>
    <w:p w:rsidR="007444AC" w:rsidRPr="00FF3216" w:rsidRDefault="003E4725" w:rsidP="00FF3216">
      <w:pPr>
        <w:tabs>
          <w:tab w:val="left" w:pos="851"/>
        </w:tabs>
        <w:spacing w:after="0"/>
        <w:ind w:left="851"/>
        <w:jc w:val="both"/>
        <w:rPr>
          <w:rFonts w:cstheme="minorHAnsi"/>
        </w:rPr>
      </w:pPr>
      <w:r w:rsidRPr="00FF3216">
        <w:rPr>
          <w:rFonts w:cstheme="minorHAnsi"/>
        </w:rPr>
        <w:t>El principio de oportunidad establece que l</w:t>
      </w:r>
      <w:r w:rsidR="007A2A5F" w:rsidRPr="00FF3216">
        <w:rPr>
          <w:rFonts w:cstheme="minorHAnsi"/>
        </w:rPr>
        <w:t xml:space="preserve">as organizaciones y las personas con discapacidad tienen las mismas posibilidades u oportunidad </w:t>
      </w:r>
      <w:r w:rsidR="007E38E0" w:rsidRPr="00FF3216">
        <w:rPr>
          <w:rFonts w:cstheme="minorHAnsi"/>
        </w:rPr>
        <w:t>de participación durante el proceso de c</w:t>
      </w:r>
      <w:r w:rsidR="0077760D" w:rsidRPr="00FF3216">
        <w:rPr>
          <w:rFonts w:cstheme="minorHAnsi"/>
        </w:rPr>
        <w:t>onsulta</w:t>
      </w:r>
      <w:r w:rsidR="00C5663F" w:rsidRPr="00FF3216">
        <w:rPr>
          <w:rFonts w:cstheme="minorHAnsi"/>
        </w:rPr>
        <w:t>,</w:t>
      </w:r>
      <w:r w:rsidR="0077760D" w:rsidRPr="00FF3216">
        <w:rPr>
          <w:rFonts w:cstheme="minorHAnsi"/>
        </w:rPr>
        <w:t xml:space="preserve"> de esta forma se promueve su participación plena y </w:t>
      </w:r>
      <w:r w:rsidR="007A2A5F" w:rsidRPr="00FF3216">
        <w:rPr>
          <w:rFonts w:cstheme="minorHAnsi"/>
        </w:rPr>
        <w:t xml:space="preserve">efectiva.  </w:t>
      </w:r>
      <w:r w:rsidR="0058649C" w:rsidRPr="00FF3216">
        <w:rPr>
          <w:rFonts w:cstheme="minorHAnsi"/>
        </w:rPr>
        <w:t xml:space="preserve">Asimismo, la presentación de la información, el recojo de aportes y la evaluación de los mismos se realiza respetando los plazos correspondientes. </w:t>
      </w:r>
    </w:p>
    <w:p w:rsidR="007E38E0" w:rsidRDefault="007E38E0" w:rsidP="00C5663F">
      <w:pPr>
        <w:spacing w:after="0"/>
        <w:ind w:left="709"/>
        <w:jc w:val="both"/>
        <w:rPr>
          <w:rFonts w:cstheme="minorHAnsi"/>
        </w:rPr>
      </w:pPr>
    </w:p>
    <w:p w:rsidR="006D35C2" w:rsidRDefault="006D35C2" w:rsidP="00C5663F">
      <w:pPr>
        <w:spacing w:after="0"/>
        <w:ind w:left="709"/>
        <w:jc w:val="both"/>
        <w:rPr>
          <w:rFonts w:cstheme="minorHAnsi"/>
        </w:rPr>
      </w:pPr>
    </w:p>
    <w:p w:rsidR="006D35C2" w:rsidRPr="00FF3216" w:rsidRDefault="006D35C2" w:rsidP="00C5663F">
      <w:pPr>
        <w:spacing w:after="0"/>
        <w:ind w:left="709"/>
        <w:jc w:val="both"/>
        <w:rPr>
          <w:rFonts w:cstheme="minorHAnsi"/>
        </w:rPr>
      </w:pPr>
    </w:p>
    <w:p w:rsidR="007444AC" w:rsidRPr="00FF3216" w:rsidRDefault="005E732F" w:rsidP="00FF3216">
      <w:pPr>
        <w:pStyle w:val="Subttulo"/>
        <w:numPr>
          <w:ilvl w:val="0"/>
          <w:numId w:val="2"/>
        </w:numPr>
        <w:spacing w:after="0"/>
        <w:ind w:left="851" w:hanging="284"/>
        <w:rPr>
          <w:rFonts w:eastAsiaTheme="minorHAnsi" w:cstheme="minorHAnsi"/>
          <w:b/>
          <w:color w:val="auto"/>
          <w:spacing w:val="0"/>
        </w:rPr>
      </w:pPr>
      <w:r w:rsidRPr="00FF3216">
        <w:rPr>
          <w:rFonts w:eastAsiaTheme="minorHAnsi" w:cstheme="minorHAnsi"/>
          <w:b/>
          <w:color w:val="auto"/>
          <w:spacing w:val="0"/>
        </w:rPr>
        <w:lastRenderedPageBreak/>
        <w:t>Transparencia</w:t>
      </w:r>
    </w:p>
    <w:p w:rsidR="007444AC" w:rsidRDefault="003E4725" w:rsidP="00FF3216">
      <w:pPr>
        <w:pStyle w:val="Prrafodelista"/>
        <w:spacing w:after="0" w:line="240" w:lineRule="auto"/>
        <w:ind w:left="851"/>
        <w:jc w:val="both"/>
        <w:rPr>
          <w:rFonts w:cstheme="minorHAnsi"/>
        </w:rPr>
      </w:pPr>
      <w:r w:rsidRPr="00FF3216">
        <w:rPr>
          <w:rFonts w:cstheme="minorHAnsi"/>
        </w:rPr>
        <w:t>El principio de transparencia implica que l</w:t>
      </w:r>
      <w:r w:rsidR="0058649C" w:rsidRPr="00FF3216">
        <w:rPr>
          <w:rFonts w:cstheme="minorHAnsi"/>
        </w:rPr>
        <w:t xml:space="preserve">a información </w:t>
      </w:r>
      <w:r w:rsidR="008E28E9" w:rsidRPr="00FF3216">
        <w:rPr>
          <w:rFonts w:cstheme="minorHAnsi"/>
        </w:rPr>
        <w:t xml:space="preserve">respecto a los contenidos de la Política y el desarrollo del proceso de consulta se presenta de manera íntegra a todas las personas participantes. Asimismo, se luego de realizada la evaluación de los aportes </w:t>
      </w:r>
      <w:r w:rsidR="00A37360" w:rsidRPr="00FF3216">
        <w:rPr>
          <w:rFonts w:cstheme="minorHAnsi"/>
        </w:rPr>
        <w:t xml:space="preserve">y </w:t>
      </w:r>
      <w:r w:rsidR="008E28E9" w:rsidRPr="00FF3216">
        <w:rPr>
          <w:rFonts w:cstheme="minorHAnsi"/>
        </w:rPr>
        <w:t xml:space="preserve">se informa a la ciudadanía los resultados de la misma. </w:t>
      </w:r>
    </w:p>
    <w:p w:rsidR="00FF3216" w:rsidRPr="00FF3216" w:rsidRDefault="00FF3216" w:rsidP="00FF3216">
      <w:pPr>
        <w:pStyle w:val="Prrafodelista"/>
        <w:spacing w:after="0" w:line="240" w:lineRule="auto"/>
        <w:ind w:left="851"/>
        <w:jc w:val="both"/>
        <w:rPr>
          <w:rFonts w:cstheme="minorHAnsi"/>
        </w:rPr>
      </w:pPr>
    </w:p>
    <w:p w:rsidR="00FF3216" w:rsidRPr="00FF3216" w:rsidRDefault="00FF3216" w:rsidP="00FF3216">
      <w:pPr>
        <w:pStyle w:val="Prrafodelista"/>
        <w:numPr>
          <w:ilvl w:val="0"/>
          <w:numId w:val="21"/>
        </w:numPr>
        <w:spacing w:after="0" w:line="240" w:lineRule="auto"/>
        <w:ind w:left="851" w:hanging="284"/>
        <w:contextualSpacing w:val="0"/>
        <w:jc w:val="both"/>
        <w:rPr>
          <w:rFonts w:cstheme="minorHAnsi"/>
        </w:rPr>
      </w:pPr>
      <w:r w:rsidRPr="00FF3216">
        <w:rPr>
          <w:rFonts w:cstheme="minorHAnsi"/>
          <w:b/>
        </w:rPr>
        <w:t>Orientación al ciudadano</w:t>
      </w:r>
      <w:r w:rsidRPr="00FF3216">
        <w:rPr>
          <w:rFonts w:cstheme="minorHAnsi"/>
        </w:rPr>
        <w:t>, las personas con discapacidad expresan sus necesidades, prioridades y propuestas de intervenciones; partiendo las políticas públicas desde la demanda y buscando crear valor público en todas las intervenciones estatales.</w:t>
      </w:r>
    </w:p>
    <w:p w:rsidR="00FF3216" w:rsidRPr="00FF3216" w:rsidRDefault="00FF3216" w:rsidP="00FF3216">
      <w:pPr>
        <w:pStyle w:val="Prrafodelista"/>
        <w:ind w:left="851" w:hanging="284"/>
        <w:rPr>
          <w:rFonts w:cstheme="minorHAnsi"/>
          <w:b/>
        </w:rPr>
      </w:pPr>
    </w:p>
    <w:p w:rsidR="00FF3216" w:rsidRPr="00914F2D" w:rsidRDefault="00FF3216" w:rsidP="00FF3216">
      <w:pPr>
        <w:pStyle w:val="Prrafodelista"/>
        <w:numPr>
          <w:ilvl w:val="0"/>
          <w:numId w:val="21"/>
        </w:numPr>
        <w:spacing w:after="0" w:line="240" w:lineRule="auto"/>
        <w:ind w:left="851" w:hanging="284"/>
        <w:contextualSpacing w:val="0"/>
        <w:jc w:val="both"/>
        <w:rPr>
          <w:rFonts w:cstheme="minorHAnsi"/>
        </w:rPr>
      </w:pPr>
      <w:r w:rsidRPr="00FF3216">
        <w:rPr>
          <w:rFonts w:cstheme="minorHAnsi"/>
          <w:b/>
        </w:rPr>
        <w:t>Articulación intergubernamental e intersectorial,</w:t>
      </w:r>
      <w:r w:rsidRPr="00FF3216">
        <w:rPr>
          <w:rFonts w:cstheme="minorHAnsi"/>
        </w:rPr>
        <w:t xml:space="preserve"> fortalecer capacidades mediante la asistencia técnica en el nivel regional; así como el establecimiento de un trabajo colaborativo con las OREDIS de los gobiernos regiones y las OMAPED de los gobiernos locales para la ejecución de las actividades de difusión y participación en la Consult</w:t>
      </w:r>
      <w:r w:rsidRPr="00914F2D">
        <w:rPr>
          <w:rFonts w:cstheme="minorHAnsi"/>
        </w:rPr>
        <w:t>a en el ámbito de sus territorios.</w:t>
      </w:r>
    </w:p>
    <w:p w:rsidR="00E70ACD" w:rsidRPr="00FF3216" w:rsidRDefault="00E70ACD" w:rsidP="00E70ACD">
      <w:pPr>
        <w:pStyle w:val="Prrafodelista"/>
        <w:spacing w:after="0" w:line="240" w:lineRule="auto"/>
        <w:ind w:left="709"/>
        <w:jc w:val="both"/>
        <w:rPr>
          <w:rFonts w:cstheme="minorHAnsi"/>
        </w:rPr>
      </w:pPr>
    </w:p>
    <w:p w:rsidR="008253A0" w:rsidRDefault="008253A0" w:rsidP="006D35C2">
      <w:pPr>
        <w:pStyle w:val="Ttulo2"/>
        <w:numPr>
          <w:ilvl w:val="0"/>
          <w:numId w:val="20"/>
        </w:numPr>
        <w:ind w:left="567" w:hanging="567"/>
        <w:rPr>
          <w:rFonts w:asciiTheme="minorHAnsi" w:hAnsiTheme="minorHAnsi" w:cstheme="minorHAnsi"/>
          <w:b/>
          <w:color w:val="auto"/>
          <w:sz w:val="22"/>
          <w:szCs w:val="22"/>
          <w:shd w:val="clear" w:color="auto" w:fill="FFFFFF"/>
        </w:rPr>
      </w:pPr>
      <w:r w:rsidRPr="00FF3216">
        <w:rPr>
          <w:rFonts w:asciiTheme="minorHAnsi" w:hAnsiTheme="minorHAnsi" w:cstheme="minorHAnsi"/>
          <w:b/>
          <w:color w:val="auto"/>
          <w:sz w:val="22"/>
          <w:szCs w:val="22"/>
          <w:shd w:val="clear" w:color="auto" w:fill="FFFFFF"/>
        </w:rPr>
        <w:t xml:space="preserve">De la </w:t>
      </w:r>
      <w:r w:rsidR="00A3455E" w:rsidRPr="00FF3216">
        <w:rPr>
          <w:rFonts w:asciiTheme="minorHAnsi" w:hAnsiTheme="minorHAnsi" w:cstheme="minorHAnsi"/>
          <w:b/>
          <w:color w:val="auto"/>
          <w:sz w:val="22"/>
          <w:szCs w:val="22"/>
          <w:shd w:val="clear" w:color="auto" w:fill="FFFFFF"/>
        </w:rPr>
        <w:t xml:space="preserve">Consulta sobre la </w:t>
      </w:r>
      <w:r w:rsidR="00FF3216">
        <w:rPr>
          <w:rFonts w:asciiTheme="minorHAnsi" w:hAnsiTheme="minorHAnsi" w:cstheme="minorHAnsi"/>
          <w:b/>
          <w:color w:val="auto"/>
          <w:sz w:val="22"/>
          <w:szCs w:val="22"/>
          <w:shd w:val="clear" w:color="auto" w:fill="FFFFFF"/>
        </w:rPr>
        <w:t>Política Nacional Multisectorial en Discapacidad para el Desarrollo</w:t>
      </w:r>
    </w:p>
    <w:p w:rsidR="00697290" w:rsidRPr="00FF3216" w:rsidRDefault="00EA0924" w:rsidP="00FF3216">
      <w:pPr>
        <w:pStyle w:val="NormalWeb"/>
        <w:shd w:val="clear" w:color="auto" w:fill="FFFFFF"/>
        <w:spacing w:before="0" w:beforeAutospacing="0" w:after="225" w:afterAutospacing="0"/>
        <w:ind w:left="567"/>
        <w:jc w:val="both"/>
        <w:rPr>
          <w:rFonts w:asciiTheme="minorHAnsi" w:hAnsiTheme="minorHAnsi" w:cstheme="minorHAnsi"/>
          <w:sz w:val="22"/>
          <w:szCs w:val="22"/>
        </w:rPr>
      </w:pPr>
      <w:r w:rsidRPr="00FF3216">
        <w:rPr>
          <w:rFonts w:asciiTheme="minorHAnsi" w:hAnsiTheme="minorHAnsi" w:cstheme="minorHAnsi"/>
          <w:sz w:val="22"/>
          <w:szCs w:val="22"/>
        </w:rPr>
        <w:t>El proyecto de l</w:t>
      </w:r>
      <w:r w:rsidR="00697290" w:rsidRPr="00FF3216">
        <w:rPr>
          <w:rFonts w:asciiTheme="minorHAnsi" w:hAnsiTheme="minorHAnsi" w:cstheme="minorHAnsi"/>
          <w:sz w:val="22"/>
          <w:szCs w:val="22"/>
        </w:rPr>
        <w:t xml:space="preserve">a </w:t>
      </w:r>
      <w:r w:rsidR="00FF3216">
        <w:rPr>
          <w:rFonts w:asciiTheme="minorHAnsi" w:hAnsiTheme="minorHAnsi" w:cstheme="minorHAnsi"/>
          <w:sz w:val="22"/>
          <w:szCs w:val="22"/>
        </w:rPr>
        <w:t>Política Nacional Multisectorial en Discapacidad para el Desarrollo</w:t>
      </w:r>
      <w:r w:rsidR="00697290" w:rsidRPr="00FF3216">
        <w:rPr>
          <w:rFonts w:asciiTheme="minorHAnsi" w:hAnsiTheme="minorHAnsi" w:cstheme="minorHAnsi"/>
          <w:sz w:val="22"/>
          <w:szCs w:val="22"/>
        </w:rPr>
        <w:t xml:space="preserve"> tiene por objetivo mejorar, integrar y articular la intervención del Estado a nivel nacional, para potenciar el desarrollo integral de las personas con discapacidad, garantizando el ejercicio de derechos fundamentales bajo el principio de la inclusión social. </w:t>
      </w:r>
    </w:p>
    <w:p w:rsidR="00697290" w:rsidRPr="00FF3216" w:rsidRDefault="00697290" w:rsidP="00FF3216">
      <w:pPr>
        <w:ind w:left="567"/>
        <w:jc w:val="both"/>
        <w:rPr>
          <w:rFonts w:eastAsia="Times New Roman" w:cstheme="minorHAnsi"/>
          <w:lang w:eastAsia="es-ES"/>
        </w:rPr>
      </w:pPr>
      <w:r w:rsidRPr="00FF3216">
        <w:rPr>
          <w:rFonts w:eastAsia="Times New Roman" w:cstheme="minorHAnsi"/>
          <w:lang w:eastAsia="es-ES"/>
        </w:rPr>
        <w:t xml:space="preserve">Desde el Ministerio de la Mujer y Poblaciones Vulnerables, a través del CONADIS, de forma colaborativa con 14 sectores del Estado, y atendiendo las orientaciones del Centro Nacional de Planeamiento Estratégico, se ha elaborado la propuesta de </w:t>
      </w:r>
      <w:r w:rsidR="00FF3216">
        <w:rPr>
          <w:rFonts w:eastAsia="Times New Roman" w:cstheme="minorHAnsi"/>
          <w:lang w:eastAsia="es-ES"/>
        </w:rPr>
        <w:t>Política Nacional Multisectorial en Discapacidad para el Desarrollo</w:t>
      </w:r>
      <w:r w:rsidRPr="00FF3216">
        <w:rPr>
          <w:rFonts w:eastAsia="Times New Roman" w:cstheme="minorHAnsi"/>
          <w:lang w:eastAsia="es-ES"/>
        </w:rPr>
        <w:t xml:space="preserve"> al 2030. </w:t>
      </w:r>
    </w:p>
    <w:p w:rsidR="00697290" w:rsidRPr="00FF3216" w:rsidRDefault="00697290" w:rsidP="00FF3216">
      <w:pPr>
        <w:ind w:left="567"/>
        <w:jc w:val="both"/>
        <w:rPr>
          <w:rFonts w:eastAsia="Times New Roman" w:cstheme="minorHAnsi"/>
          <w:lang w:eastAsia="es-ES"/>
        </w:rPr>
      </w:pPr>
      <w:r w:rsidRPr="00FF3216">
        <w:rPr>
          <w:rFonts w:eastAsia="Times New Roman" w:cstheme="minorHAnsi"/>
          <w:lang w:eastAsia="es-ES"/>
        </w:rPr>
        <w:t xml:space="preserve">Entre los aspectos principales del </w:t>
      </w:r>
      <w:r w:rsidR="00EA0924" w:rsidRPr="00FF3216">
        <w:rPr>
          <w:rFonts w:eastAsia="Times New Roman" w:cstheme="minorHAnsi"/>
          <w:lang w:eastAsia="es-ES"/>
        </w:rPr>
        <w:t xml:space="preserve">proyecto de </w:t>
      </w:r>
      <w:r w:rsidRPr="00FF3216">
        <w:rPr>
          <w:rFonts w:eastAsia="Times New Roman" w:cstheme="minorHAnsi"/>
          <w:lang w:eastAsia="es-ES"/>
        </w:rPr>
        <w:t>Política Nacional en Discapacidad en Desarrollo que</w:t>
      </w:r>
      <w:r w:rsidR="003D4B89" w:rsidRPr="00FF3216">
        <w:rPr>
          <w:rFonts w:eastAsia="Times New Roman" w:cstheme="minorHAnsi"/>
          <w:lang w:eastAsia="es-ES"/>
        </w:rPr>
        <w:t xml:space="preserve"> se someterán a consulta en el presente proceso</w:t>
      </w:r>
      <w:r w:rsidRPr="00FF3216">
        <w:rPr>
          <w:rFonts w:eastAsia="Times New Roman" w:cstheme="minorHAnsi"/>
          <w:lang w:eastAsia="es-ES"/>
        </w:rPr>
        <w:t xml:space="preserve"> tenemos:</w:t>
      </w:r>
    </w:p>
    <w:p w:rsidR="00697290" w:rsidRPr="00FF3216" w:rsidRDefault="00697290" w:rsidP="00FF3216">
      <w:pPr>
        <w:ind w:left="426"/>
        <w:jc w:val="both"/>
        <w:rPr>
          <w:rFonts w:eastAsia="Times New Roman" w:cstheme="minorHAnsi"/>
          <w:lang w:eastAsia="es-ES"/>
        </w:rPr>
      </w:pPr>
      <w:r w:rsidRPr="00FF3216">
        <w:rPr>
          <w:rFonts w:cstheme="minorHAnsi"/>
          <w:noProof/>
          <w:lang w:val="es-PE" w:eastAsia="es-PE"/>
        </w:rPr>
        <w:drawing>
          <wp:inline distT="0" distB="0" distL="0" distR="0" wp14:anchorId="0CE9CF3E" wp14:editId="15382CB5">
            <wp:extent cx="5276850" cy="1553845"/>
            <wp:effectExtent l="3810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D4B89" w:rsidRPr="00FF3216" w:rsidRDefault="008253A0" w:rsidP="006D35C2">
      <w:pPr>
        <w:pStyle w:val="Ttulo1"/>
        <w:numPr>
          <w:ilvl w:val="1"/>
          <w:numId w:val="22"/>
        </w:numPr>
        <w:tabs>
          <w:tab w:val="left" w:pos="567"/>
        </w:tabs>
        <w:ind w:left="567" w:hanging="567"/>
        <w:rPr>
          <w:rFonts w:asciiTheme="minorHAnsi" w:hAnsiTheme="minorHAnsi" w:cstheme="minorHAnsi"/>
          <w:b/>
          <w:color w:val="auto"/>
          <w:sz w:val="22"/>
          <w:szCs w:val="22"/>
        </w:rPr>
      </w:pPr>
      <w:r w:rsidRPr="00FF3216">
        <w:rPr>
          <w:rFonts w:asciiTheme="minorHAnsi" w:hAnsiTheme="minorHAnsi" w:cstheme="minorHAnsi"/>
          <w:b/>
          <w:color w:val="auto"/>
          <w:sz w:val="22"/>
          <w:szCs w:val="22"/>
        </w:rPr>
        <w:t xml:space="preserve">Del objetivo </w:t>
      </w:r>
      <w:r w:rsidR="00392AA2" w:rsidRPr="00FF3216">
        <w:rPr>
          <w:rFonts w:asciiTheme="minorHAnsi" w:hAnsiTheme="minorHAnsi" w:cstheme="minorHAnsi"/>
          <w:b/>
          <w:color w:val="auto"/>
          <w:sz w:val="22"/>
          <w:szCs w:val="22"/>
        </w:rPr>
        <w:t>del proceso de Consulta</w:t>
      </w:r>
    </w:p>
    <w:p w:rsidR="00E22AAA" w:rsidRDefault="00BD539D" w:rsidP="006D35C2">
      <w:pPr>
        <w:ind w:left="567"/>
        <w:jc w:val="both"/>
        <w:rPr>
          <w:rFonts w:cstheme="minorHAnsi"/>
          <w:lang w:val="es-PE"/>
        </w:rPr>
      </w:pPr>
      <w:r w:rsidRPr="00FF3216">
        <w:rPr>
          <w:rFonts w:cstheme="minorHAnsi"/>
          <w:lang w:val="es-PE"/>
        </w:rPr>
        <w:t xml:space="preserve">El objetivo de realizar la consulta es la establecer un diálogo que permita </w:t>
      </w:r>
      <w:r w:rsidR="00425F05" w:rsidRPr="00FF3216">
        <w:rPr>
          <w:rFonts w:cstheme="minorHAnsi"/>
          <w:lang w:val="es-PE"/>
        </w:rPr>
        <w:t xml:space="preserve">conocer y </w:t>
      </w:r>
      <w:r w:rsidRPr="00FF3216">
        <w:rPr>
          <w:rFonts w:cstheme="minorHAnsi"/>
          <w:lang w:val="es-PE"/>
        </w:rPr>
        <w:t xml:space="preserve">recoger </w:t>
      </w:r>
      <w:r w:rsidR="00DC385B" w:rsidRPr="00FF3216">
        <w:rPr>
          <w:rFonts w:cstheme="minorHAnsi"/>
          <w:lang w:val="es-PE"/>
        </w:rPr>
        <w:t xml:space="preserve">los aportes de </w:t>
      </w:r>
      <w:r w:rsidR="00E22AAA" w:rsidRPr="00FF3216">
        <w:rPr>
          <w:rFonts w:cstheme="minorHAnsi"/>
          <w:lang w:val="es-PE"/>
        </w:rPr>
        <w:t>las personas con discapacidad</w:t>
      </w:r>
      <w:r w:rsidR="00DC385B" w:rsidRPr="00FF3216">
        <w:rPr>
          <w:rFonts w:cstheme="minorHAnsi"/>
          <w:lang w:val="es-PE"/>
        </w:rPr>
        <w:t>, las organizaciones que las representan</w:t>
      </w:r>
      <w:r w:rsidR="00E22AAA" w:rsidRPr="00FF3216">
        <w:rPr>
          <w:rFonts w:cstheme="minorHAnsi"/>
          <w:lang w:val="es-PE"/>
        </w:rPr>
        <w:t xml:space="preserve"> </w:t>
      </w:r>
      <w:r w:rsidR="00425F05" w:rsidRPr="00FF3216">
        <w:rPr>
          <w:rFonts w:cstheme="minorHAnsi"/>
          <w:lang w:val="es-PE"/>
        </w:rPr>
        <w:t xml:space="preserve">y </w:t>
      </w:r>
      <w:r w:rsidR="00DC385B" w:rsidRPr="00FF3216">
        <w:rPr>
          <w:rFonts w:cstheme="minorHAnsi"/>
          <w:lang w:val="es-PE"/>
        </w:rPr>
        <w:t xml:space="preserve">los </w:t>
      </w:r>
      <w:r w:rsidR="00425F05" w:rsidRPr="00FF3216">
        <w:rPr>
          <w:rFonts w:cstheme="minorHAnsi"/>
          <w:lang w:val="es-PE"/>
        </w:rPr>
        <w:t>padres de familia cuyos hijos presentan discapacidad</w:t>
      </w:r>
      <w:r w:rsidR="00697290" w:rsidRPr="00FF3216">
        <w:rPr>
          <w:rFonts w:cstheme="minorHAnsi"/>
          <w:lang w:val="es-PE"/>
        </w:rPr>
        <w:t>,</w:t>
      </w:r>
      <w:r w:rsidR="00425F05" w:rsidRPr="00FF3216">
        <w:rPr>
          <w:rFonts w:cstheme="minorHAnsi"/>
          <w:lang w:val="es-PE"/>
        </w:rPr>
        <w:t xml:space="preserve"> al respecto de: </w:t>
      </w:r>
      <w:r w:rsidR="00DC385B" w:rsidRPr="00FF3216">
        <w:rPr>
          <w:rFonts w:cstheme="minorHAnsi"/>
          <w:lang w:val="es-PE"/>
        </w:rPr>
        <w:t>La si</w:t>
      </w:r>
      <w:r w:rsidR="00425F05" w:rsidRPr="00FF3216">
        <w:rPr>
          <w:rFonts w:cstheme="minorHAnsi"/>
          <w:lang w:val="es-PE"/>
        </w:rPr>
        <w:t xml:space="preserve">tuación </w:t>
      </w:r>
      <w:r w:rsidR="00E22AAA" w:rsidRPr="00FF3216">
        <w:rPr>
          <w:rFonts w:cstheme="minorHAnsi"/>
          <w:lang w:val="es-PE"/>
        </w:rPr>
        <w:t xml:space="preserve">futura, </w:t>
      </w:r>
      <w:r w:rsidR="00DC385B" w:rsidRPr="00FF3216">
        <w:rPr>
          <w:rFonts w:cstheme="minorHAnsi"/>
          <w:lang w:val="es-PE"/>
        </w:rPr>
        <w:t>o</w:t>
      </w:r>
      <w:r w:rsidR="00E22AAA" w:rsidRPr="00FF3216">
        <w:rPr>
          <w:rFonts w:cstheme="minorHAnsi"/>
          <w:lang w:val="es-PE"/>
        </w:rPr>
        <w:t xml:space="preserve">bjetivos, </w:t>
      </w:r>
      <w:r w:rsidR="00DC385B" w:rsidRPr="00FF3216">
        <w:rPr>
          <w:rFonts w:cstheme="minorHAnsi"/>
          <w:lang w:val="es-PE"/>
        </w:rPr>
        <w:t>l</w:t>
      </w:r>
      <w:r w:rsidR="00E22AAA" w:rsidRPr="00FF3216">
        <w:rPr>
          <w:rFonts w:cstheme="minorHAnsi"/>
          <w:lang w:val="es-PE"/>
        </w:rPr>
        <w:t xml:space="preserve">ineamientos y los </w:t>
      </w:r>
      <w:r w:rsidR="00DC385B" w:rsidRPr="00FF3216">
        <w:rPr>
          <w:rFonts w:cstheme="minorHAnsi"/>
          <w:lang w:val="es-PE"/>
        </w:rPr>
        <w:t>s</w:t>
      </w:r>
      <w:r w:rsidR="00E22AAA" w:rsidRPr="00FF3216">
        <w:rPr>
          <w:rFonts w:cstheme="minorHAnsi"/>
          <w:lang w:val="es-PE"/>
        </w:rPr>
        <w:t xml:space="preserve">ervicios </w:t>
      </w:r>
      <w:r w:rsidR="00425F05" w:rsidRPr="00FF3216">
        <w:rPr>
          <w:rFonts w:cstheme="minorHAnsi"/>
          <w:lang w:val="es-PE"/>
        </w:rPr>
        <w:t xml:space="preserve">propuestos en </w:t>
      </w:r>
      <w:r w:rsidR="00E22AAA" w:rsidRPr="00FF3216">
        <w:rPr>
          <w:rFonts w:cstheme="minorHAnsi"/>
          <w:lang w:val="es-PE"/>
        </w:rPr>
        <w:t xml:space="preserve">la </w:t>
      </w:r>
      <w:r w:rsidR="00FF3216">
        <w:rPr>
          <w:rFonts w:cstheme="minorHAnsi"/>
          <w:lang w:val="es-PE"/>
        </w:rPr>
        <w:t>Política Nacional Multisectorial en Discapacidad para el Desarrollo</w:t>
      </w:r>
      <w:r w:rsidR="00425F05" w:rsidRPr="00FF3216">
        <w:rPr>
          <w:rFonts w:cstheme="minorHAnsi"/>
          <w:lang w:val="es-PE"/>
        </w:rPr>
        <w:t>.</w:t>
      </w:r>
    </w:p>
    <w:p w:rsidR="006D35C2" w:rsidRDefault="006D35C2" w:rsidP="006D35C2">
      <w:pPr>
        <w:ind w:left="567"/>
        <w:jc w:val="both"/>
        <w:rPr>
          <w:rFonts w:cstheme="minorHAnsi"/>
          <w:lang w:val="es-PE"/>
        </w:rPr>
      </w:pPr>
    </w:p>
    <w:p w:rsidR="006D35C2" w:rsidRPr="00FF3216" w:rsidRDefault="006D35C2" w:rsidP="006D35C2">
      <w:pPr>
        <w:ind w:left="567"/>
        <w:jc w:val="both"/>
        <w:rPr>
          <w:rFonts w:cstheme="minorHAnsi"/>
          <w:lang w:val="es-PE"/>
        </w:rPr>
      </w:pPr>
    </w:p>
    <w:p w:rsidR="003D4B89" w:rsidRPr="00FF3216" w:rsidRDefault="003D4B89" w:rsidP="006D35C2">
      <w:pPr>
        <w:spacing w:after="0"/>
        <w:ind w:left="567" w:hanging="567"/>
        <w:jc w:val="both"/>
        <w:rPr>
          <w:rFonts w:eastAsiaTheme="majorEastAsia" w:cstheme="minorHAnsi"/>
          <w:b/>
        </w:rPr>
      </w:pPr>
      <w:r w:rsidRPr="00FF3216">
        <w:rPr>
          <w:rFonts w:eastAsiaTheme="majorEastAsia" w:cstheme="minorHAnsi"/>
          <w:b/>
        </w:rPr>
        <w:lastRenderedPageBreak/>
        <w:t xml:space="preserve">2.2  </w:t>
      </w:r>
      <w:r w:rsidR="00FF3216">
        <w:rPr>
          <w:rFonts w:eastAsiaTheme="majorEastAsia" w:cstheme="minorHAnsi"/>
          <w:b/>
        </w:rPr>
        <w:tab/>
      </w:r>
      <w:r w:rsidRPr="00FF3216">
        <w:rPr>
          <w:rFonts w:eastAsiaTheme="majorEastAsia" w:cstheme="minorHAnsi"/>
          <w:b/>
        </w:rPr>
        <w:t>Finalidad del proceso de Consulta</w:t>
      </w:r>
    </w:p>
    <w:p w:rsidR="003D4B89" w:rsidRDefault="003D4B89" w:rsidP="006D35C2">
      <w:pPr>
        <w:spacing w:after="0"/>
        <w:ind w:left="567"/>
        <w:jc w:val="both"/>
        <w:rPr>
          <w:rFonts w:cstheme="minorHAnsi"/>
          <w:lang w:val="es-PE"/>
        </w:rPr>
      </w:pPr>
      <w:r w:rsidRPr="00FF3216">
        <w:rPr>
          <w:rFonts w:cstheme="minorHAnsi"/>
        </w:rPr>
        <w:t>La finalidad es garantizar</w:t>
      </w:r>
      <w:r w:rsidRPr="00FF3216">
        <w:rPr>
          <w:rFonts w:cstheme="minorHAnsi"/>
          <w:lang w:val="es-PE"/>
        </w:rPr>
        <w:t xml:space="preserve"> la participación de las personas con discapacidad y las organizaciones que las representan en el proceso de consulta y que la </w:t>
      </w:r>
      <w:r w:rsidR="00FF3216">
        <w:rPr>
          <w:rFonts w:cstheme="minorHAnsi"/>
          <w:lang w:val="es-PE"/>
        </w:rPr>
        <w:t>Política Nacional Multisectorial en Discapacidad para el Desarrollo</w:t>
      </w:r>
      <w:r w:rsidRPr="00FF3216">
        <w:rPr>
          <w:rFonts w:cstheme="minorHAnsi"/>
          <w:lang w:val="es-PE"/>
        </w:rPr>
        <w:t xml:space="preserve"> responda a las necesidades y expectativas de la población. </w:t>
      </w:r>
    </w:p>
    <w:p w:rsidR="006D35C2" w:rsidRDefault="006D35C2" w:rsidP="006D35C2">
      <w:pPr>
        <w:pStyle w:val="Ttulo2"/>
        <w:numPr>
          <w:ilvl w:val="0"/>
          <w:numId w:val="0"/>
        </w:numPr>
        <w:spacing w:before="0"/>
        <w:ind w:left="567"/>
        <w:rPr>
          <w:rFonts w:asciiTheme="minorHAnsi" w:hAnsiTheme="minorHAnsi" w:cstheme="minorHAnsi"/>
          <w:b/>
          <w:color w:val="auto"/>
          <w:sz w:val="22"/>
          <w:szCs w:val="22"/>
          <w:shd w:val="clear" w:color="auto" w:fill="FFFFFF"/>
          <w:lang w:val="es-PE"/>
        </w:rPr>
      </w:pPr>
    </w:p>
    <w:p w:rsidR="007C10A8" w:rsidRDefault="007C10A8" w:rsidP="006D35C2">
      <w:pPr>
        <w:pStyle w:val="Ttulo2"/>
        <w:numPr>
          <w:ilvl w:val="0"/>
          <w:numId w:val="20"/>
        </w:numPr>
        <w:spacing w:before="0"/>
        <w:ind w:left="567" w:hanging="567"/>
        <w:rPr>
          <w:rFonts w:asciiTheme="minorHAnsi" w:hAnsiTheme="minorHAnsi" w:cstheme="minorHAnsi"/>
          <w:b/>
          <w:color w:val="auto"/>
          <w:sz w:val="22"/>
          <w:szCs w:val="22"/>
          <w:shd w:val="clear" w:color="auto" w:fill="FFFFFF"/>
          <w:lang w:val="es-PE"/>
        </w:rPr>
      </w:pPr>
      <w:r w:rsidRPr="00FF3216">
        <w:rPr>
          <w:rFonts w:asciiTheme="minorHAnsi" w:hAnsiTheme="minorHAnsi" w:cstheme="minorHAnsi"/>
          <w:b/>
          <w:color w:val="auto"/>
          <w:sz w:val="22"/>
          <w:szCs w:val="22"/>
          <w:shd w:val="clear" w:color="auto" w:fill="FFFFFF"/>
          <w:lang w:val="es-PE"/>
        </w:rPr>
        <w:t>Estrategia del Proceso de Consulta</w:t>
      </w:r>
    </w:p>
    <w:p w:rsidR="006D35C2" w:rsidRPr="006D35C2" w:rsidRDefault="006D35C2" w:rsidP="006D35C2">
      <w:pPr>
        <w:rPr>
          <w:lang w:val="es-PE"/>
        </w:rPr>
      </w:pPr>
    </w:p>
    <w:p w:rsidR="007C10A8" w:rsidRPr="00FF3216" w:rsidRDefault="007C10A8" w:rsidP="006D35C2">
      <w:pPr>
        <w:pStyle w:val="Ttulo2"/>
        <w:numPr>
          <w:ilvl w:val="0"/>
          <w:numId w:val="0"/>
        </w:numPr>
        <w:spacing w:before="0"/>
        <w:ind w:left="567"/>
        <w:rPr>
          <w:rFonts w:asciiTheme="minorHAnsi" w:hAnsiTheme="minorHAnsi" w:cstheme="minorHAnsi"/>
          <w:b/>
          <w:color w:val="auto"/>
          <w:sz w:val="22"/>
          <w:szCs w:val="22"/>
          <w:shd w:val="clear" w:color="auto" w:fill="FFFFFF"/>
          <w:lang w:val="es-PE"/>
        </w:rPr>
      </w:pPr>
      <w:r w:rsidRPr="00FF3216">
        <w:rPr>
          <w:rFonts w:asciiTheme="minorHAnsi" w:hAnsiTheme="minorHAnsi" w:cstheme="minorHAnsi"/>
          <w:b/>
          <w:color w:val="auto"/>
          <w:sz w:val="22"/>
          <w:szCs w:val="22"/>
          <w:shd w:val="clear" w:color="auto" w:fill="FFFFFF"/>
          <w:lang w:val="es-PE"/>
        </w:rPr>
        <w:t>Fase I: Preparatoria</w:t>
      </w:r>
    </w:p>
    <w:p w:rsidR="00A279DD" w:rsidRPr="00FF3216" w:rsidRDefault="00A279DD" w:rsidP="006D35C2">
      <w:pPr>
        <w:ind w:left="567"/>
        <w:rPr>
          <w:rFonts w:cstheme="minorHAnsi"/>
          <w:lang w:val="es-PE"/>
        </w:rPr>
      </w:pPr>
      <w:r w:rsidRPr="00FF3216">
        <w:rPr>
          <w:rFonts w:cstheme="minorHAnsi"/>
          <w:lang w:val="es-PE"/>
        </w:rPr>
        <w:t>Se identifica al público objetivo y se generan las condiciones necesarias para el proceso de consulta.</w:t>
      </w:r>
    </w:p>
    <w:p w:rsidR="00A279DD" w:rsidRPr="00FF3216" w:rsidRDefault="00A279DD" w:rsidP="006D35C2">
      <w:pPr>
        <w:ind w:left="567"/>
        <w:rPr>
          <w:rFonts w:cstheme="minorHAnsi"/>
          <w:lang w:val="es-PE"/>
        </w:rPr>
      </w:pPr>
      <w:r w:rsidRPr="00FF3216">
        <w:rPr>
          <w:rFonts w:cstheme="minorHAnsi"/>
          <w:lang w:val="es-PE"/>
        </w:rPr>
        <w:t>Comprende las siguientes acciones:</w:t>
      </w:r>
    </w:p>
    <w:p w:rsidR="00A279DD" w:rsidRPr="006D35C2" w:rsidRDefault="00A279DD" w:rsidP="006D35C2">
      <w:pPr>
        <w:pStyle w:val="Prrafodelista"/>
        <w:numPr>
          <w:ilvl w:val="0"/>
          <w:numId w:val="5"/>
        </w:numPr>
        <w:ind w:left="851" w:hanging="284"/>
        <w:rPr>
          <w:rFonts w:cstheme="minorHAnsi"/>
          <w:lang w:val="es-PE"/>
        </w:rPr>
      </w:pPr>
      <w:r w:rsidRPr="006D35C2">
        <w:rPr>
          <w:rFonts w:cstheme="minorHAnsi"/>
          <w:bCs/>
          <w:lang w:val="es-PE"/>
        </w:rPr>
        <w:t>Identificación del Público Objetivo</w:t>
      </w:r>
    </w:p>
    <w:p w:rsidR="00A279DD" w:rsidRPr="00FF3216" w:rsidRDefault="00A279DD" w:rsidP="006D35C2">
      <w:pPr>
        <w:pStyle w:val="Prrafodelista"/>
        <w:spacing w:after="0"/>
        <w:ind w:left="851"/>
        <w:rPr>
          <w:rFonts w:cstheme="minorHAnsi"/>
          <w:lang w:val="es-PE"/>
        </w:rPr>
      </w:pPr>
      <w:r w:rsidRPr="00FF3216">
        <w:rPr>
          <w:rFonts w:cstheme="minorHAnsi"/>
          <w:lang w:val="es-PE"/>
        </w:rPr>
        <w:t>En el presente proceso de Consulta, los participantes que se constituyen en la población objetivo se encuentra conformada por:</w:t>
      </w:r>
    </w:p>
    <w:p w:rsidR="00A279DD" w:rsidRPr="00FF3216" w:rsidRDefault="00A279DD" w:rsidP="006D35C2">
      <w:pPr>
        <w:pStyle w:val="Subttulo"/>
        <w:numPr>
          <w:ilvl w:val="0"/>
          <w:numId w:val="2"/>
        </w:numPr>
        <w:spacing w:after="0"/>
        <w:ind w:left="993" w:hanging="142"/>
        <w:rPr>
          <w:rFonts w:eastAsiaTheme="minorHAnsi" w:cstheme="minorHAnsi"/>
          <w:color w:val="auto"/>
          <w:spacing w:val="0"/>
          <w:lang w:val="es-PE"/>
        </w:rPr>
      </w:pPr>
      <w:r w:rsidRPr="00FF3216">
        <w:rPr>
          <w:rFonts w:eastAsiaTheme="minorHAnsi" w:cstheme="minorHAnsi"/>
          <w:color w:val="auto"/>
          <w:spacing w:val="0"/>
          <w:lang w:val="es-PE"/>
        </w:rPr>
        <w:t>Representantes de las organizaciones que representan a las personas con discapacidad</w:t>
      </w:r>
      <w:r w:rsidRPr="00FF3216">
        <w:rPr>
          <w:rStyle w:val="Refdenotaalpie"/>
          <w:rFonts w:eastAsiaTheme="minorHAnsi" w:cstheme="minorHAnsi"/>
          <w:color w:val="auto"/>
          <w:spacing w:val="0"/>
          <w:lang w:val="es-PE"/>
        </w:rPr>
        <w:footnoteReference w:id="1"/>
      </w:r>
      <w:r w:rsidRPr="00FF3216">
        <w:rPr>
          <w:rFonts w:eastAsiaTheme="minorHAnsi" w:cstheme="minorHAnsi"/>
          <w:color w:val="auto"/>
          <w:spacing w:val="0"/>
          <w:lang w:val="es-PE"/>
        </w:rPr>
        <w:t xml:space="preserve"> </w:t>
      </w:r>
    </w:p>
    <w:p w:rsidR="00A279DD" w:rsidRPr="00FF3216" w:rsidRDefault="00A279DD" w:rsidP="006D35C2">
      <w:pPr>
        <w:pStyle w:val="Subttulo"/>
        <w:numPr>
          <w:ilvl w:val="0"/>
          <w:numId w:val="2"/>
        </w:numPr>
        <w:spacing w:after="0"/>
        <w:ind w:left="993" w:hanging="142"/>
        <w:rPr>
          <w:rFonts w:eastAsiaTheme="minorHAnsi" w:cstheme="minorHAnsi"/>
          <w:color w:val="auto"/>
          <w:spacing w:val="0"/>
          <w:lang w:val="es-PE"/>
        </w:rPr>
      </w:pPr>
      <w:r w:rsidRPr="00FF3216">
        <w:rPr>
          <w:rFonts w:eastAsiaTheme="minorHAnsi" w:cstheme="minorHAnsi"/>
          <w:color w:val="auto"/>
          <w:spacing w:val="0"/>
          <w:lang w:val="es-PE"/>
        </w:rPr>
        <w:t>Personas con discapacidad a nivel nacional.</w:t>
      </w:r>
    </w:p>
    <w:p w:rsidR="00A279DD" w:rsidRPr="00FF3216" w:rsidRDefault="00A279DD" w:rsidP="006D35C2">
      <w:pPr>
        <w:pStyle w:val="Subttulo"/>
        <w:numPr>
          <w:ilvl w:val="0"/>
          <w:numId w:val="2"/>
        </w:numPr>
        <w:spacing w:after="0"/>
        <w:ind w:left="993" w:hanging="142"/>
        <w:rPr>
          <w:rFonts w:eastAsiaTheme="minorHAnsi" w:cstheme="minorHAnsi"/>
          <w:color w:val="auto"/>
          <w:spacing w:val="0"/>
        </w:rPr>
      </w:pPr>
      <w:r w:rsidRPr="00FF3216">
        <w:rPr>
          <w:rFonts w:eastAsiaTheme="minorHAnsi" w:cstheme="minorHAnsi"/>
          <w:color w:val="auto"/>
          <w:spacing w:val="0"/>
          <w:lang w:val="es-PE"/>
        </w:rPr>
        <w:t>Padres, tutores o apoyos de personas con discapacidad.</w:t>
      </w:r>
    </w:p>
    <w:p w:rsidR="00A279DD" w:rsidRPr="00FF3216" w:rsidRDefault="00A279DD" w:rsidP="00A279DD">
      <w:pPr>
        <w:pStyle w:val="Prrafodelista"/>
        <w:ind w:left="426"/>
        <w:rPr>
          <w:rFonts w:cstheme="minorHAnsi"/>
          <w:b/>
          <w:bCs/>
          <w:lang w:val="es-PE"/>
        </w:rPr>
      </w:pPr>
    </w:p>
    <w:p w:rsidR="00A279DD" w:rsidRPr="006D35C2" w:rsidRDefault="00A279DD" w:rsidP="006D35C2">
      <w:pPr>
        <w:pStyle w:val="Prrafodelista"/>
        <w:numPr>
          <w:ilvl w:val="0"/>
          <w:numId w:val="5"/>
        </w:numPr>
        <w:ind w:left="851" w:hanging="284"/>
        <w:rPr>
          <w:rFonts w:cstheme="minorHAnsi"/>
          <w:bCs/>
          <w:lang w:val="es-PE"/>
        </w:rPr>
      </w:pPr>
      <w:r w:rsidRPr="006D35C2">
        <w:rPr>
          <w:rFonts w:cstheme="minorHAnsi"/>
          <w:bCs/>
          <w:lang w:val="es-PE"/>
        </w:rPr>
        <w:t>Mapeo de los actores claves</w:t>
      </w:r>
    </w:p>
    <w:p w:rsidR="00A279DD" w:rsidRPr="00FF3216" w:rsidRDefault="00A279DD" w:rsidP="006D35C2">
      <w:pPr>
        <w:pStyle w:val="Prrafodelista"/>
        <w:ind w:left="851"/>
        <w:jc w:val="both"/>
        <w:rPr>
          <w:rFonts w:cstheme="minorHAnsi"/>
          <w:bCs/>
        </w:rPr>
      </w:pPr>
      <w:r w:rsidRPr="00FF3216">
        <w:rPr>
          <w:rFonts w:cstheme="minorHAnsi"/>
          <w:bCs/>
          <w:lang w:val="es-PE"/>
        </w:rPr>
        <w:t xml:space="preserve">Durante el proceso de consulta se contará con la participación </w:t>
      </w:r>
      <w:r w:rsidR="006D35C2">
        <w:rPr>
          <w:rFonts w:cstheme="minorHAnsi"/>
          <w:bCs/>
        </w:rPr>
        <w:t xml:space="preserve">de actores clave, </w:t>
      </w:r>
      <w:r w:rsidRPr="00FF3216">
        <w:rPr>
          <w:rFonts w:cstheme="minorHAnsi"/>
          <w:bCs/>
        </w:rPr>
        <w:t xml:space="preserve">representantes de entidades de </w:t>
      </w:r>
      <w:r w:rsidRPr="00FF3216">
        <w:rPr>
          <w:rFonts w:cstheme="minorHAnsi"/>
          <w:bCs/>
          <w:lang w:val="es-PE"/>
        </w:rPr>
        <w:t>los tres niveles de gobierno</w:t>
      </w:r>
      <w:r w:rsidRPr="00FF3216">
        <w:rPr>
          <w:rFonts w:cstheme="minorHAnsi"/>
          <w:bCs/>
        </w:rPr>
        <w:t xml:space="preserve">. Con la finalidad de contribuir al logro del objetivo de la Consulta se han establecido los respectivos roles según el tipo de actor, como se detalla en el siguiente cuadro: </w:t>
      </w:r>
    </w:p>
    <w:p w:rsidR="00A279DD" w:rsidRPr="00FF3216" w:rsidRDefault="00A279DD" w:rsidP="00A279DD">
      <w:pPr>
        <w:pStyle w:val="Prrafodelista"/>
        <w:ind w:left="426"/>
        <w:rPr>
          <w:rFonts w:cstheme="minorHAnsi"/>
          <w:bCs/>
        </w:rPr>
      </w:pPr>
    </w:p>
    <w:p w:rsidR="00FF3216" w:rsidRPr="00FF3216" w:rsidRDefault="00FF3216" w:rsidP="00FF3216">
      <w:pPr>
        <w:pStyle w:val="Prrafodelista"/>
        <w:ind w:left="426"/>
        <w:jc w:val="center"/>
        <w:rPr>
          <w:rFonts w:cstheme="minorHAnsi"/>
          <w:b/>
          <w:bCs/>
        </w:rPr>
      </w:pPr>
      <w:r w:rsidRPr="00FF3216">
        <w:rPr>
          <w:rFonts w:cstheme="minorHAnsi"/>
          <w:b/>
          <w:bCs/>
        </w:rPr>
        <w:t>Cuadro N°</w:t>
      </w:r>
      <w:r w:rsidR="00A279DD" w:rsidRPr="00FF3216">
        <w:rPr>
          <w:rFonts w:cstheme="minorHAnsi"/>
          <w:b/>
          <w:bCs/>
        </w:rPr>
        <w:t xml:space="preserve"> 01 </w:t>
      </w:r>
    </w:p>
    <w:p w:rsidR="00A279DD" w:rsidRPr="00FF3216" w:rsidRDefault="00A279DD" w:rsidP="00FF3216">
      <w:pPr>
        <w:pStyle w:val="Prrafodelista"/>
        <w:ind w:left="426"/>
        <w:jc w:val="center"/>
        <w:rPr>
          <w:rFonts w:cstheme="minorHAnsi"/>
          <w:b/>
          <w:bCs/>
        </w:rPr>
      </w:pPr>
      <w:r w:rsidRPr="00FF3216">
        <w:rPr>
          <w:rFonts w:cstheme="minorHAnsi"/>
          <w:b/>
          <w:bCs/>
        </w:rPr>
        <w:t>Actores Claves del proceso de Consulta según Niveles de Gobierno</w:t>
      </w:r>
    </w:p>
    <w:tbl>
      <w:tblPr>
        <w:tblW w:w="8508" w:type="dxa"/>
        <w:tblInd w:w="562" w:type="dxa"/>
        <w:tblCellMar>
          <w:left w:w="70" w:type="dxa"/>
          <w:right w:w="70" w:type="dxa"/>
        </w:tblCellMar>
        <w:tblLook w:val="04A0" w:firstRow="1" w:lastRow="0" w:firstColumn="1" w:lastColumn="0" w:noHBand="0" w:noVBand="1"/>
      </w:tblPr>
      <w:tblGrid>
        <w:gridCol w:w="919"/>
        <w:gridCol w:w="1463"/>
        <w:gridCol w:w="6200"/>
      </w:tblGrid>
      <w:tr w:rsidR="00FF3216" w:rsidRPr="00FF3216" w:rsidTr="006D35C2">
        <w:trPr>
          <w:trHeight w:val="285"/>
          <w:tblHeader/>
        </w:trPr>
        <w:tc>
          <w:tcPr>
            <w:tcW w:w="845"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rsidR="00A279DD" w:rsidRPr="00FF3216" w:rsidRDefault="00A279DD" w:rsidP="00186AA2">
            <w:pPr>
              <w:spacing w:after="0" w:line="240" w:lineRule="auto"/>
              <w:jc w:val="center"/>
              <w:rPr>
                <w:rFonts w:eastAsia="Times New Roman" w:cstheme="minorHAnsi"/>
                <w:b/>
                <w:sz w:val="20"/>
                <w:szCs w:val="20"/>
                <w:lang w:eastAsia="es-ES"/>
              </w:rPr>
            </w:pPr>
            <w:r w:rsidRPr="00FF3216">
              <w:rPr>
                <w:rFonts w:eastAsia="Times New Roman" w:cstheme="minorHAnsi"/>
                <w:b/>
                <w:sz w:val="20"/>
                <w:szCs w:val="20"/>
                <w:lang w:eastAsia="es-ES"/>
              </w:rPr>
              <w:t>Nivel de Gobierno</w:t>
            </w:r>
          </w:p>
        </w:tc>
        <w:tc>
          <w:tcPr>
            <w:tcW w:w="1463"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A279DD" w:rsidRPr="00FF3216" w:rsidRDefault="00A279DD" w:rsidP="00186AA2">
            <w:pPr>
              <w:spacing w:after="0" w:line="240" w:lineRule="auto"/>
              <w:jc w:val="center"/>
              <w:rPr>
                <w:rFonts w:eastAsia="Times New Roman" w:cstheme="minorHAnsi"/>
                <w:b/>
                <w:sz w:val="20"/>
                <w:szCs w:val="20"/>
                <w:lang w:eastAsia="es-ES"/>
              </w:rPr>
            </w:pPr>
            <w:r w:rsidRPr="00FF3216">
              <w:rPr>
                <w:rFonts w:eastAsia="Times New Roman" w:cstheme="minorHAnsi"/>
                <w:b/>
                <w:sz w:val="20"/>
                <w:szCs w:val="20"/>
                <w:lang w:eastAsia="es-ES"/>
              </w:rPr>
              <w:t>Actores Claves</w:t>
            </w:r>
          </w:p>
        </w:tc>
        <w:tc>
          <w:tcPr>
            <w:tcW w:w="620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rsidR="00A279DD" w:rsidRPr="00FF3216" w:rsidRDefault="00A279DD" w:rsidP="00186AA2">
            <w:pPr>
              <w:spacing w:after="0" w:line="240" w:lineRule="auto"/>
              <w:jc w:val="center"/>
              <w:rPr>
                <w:rFonts w:eastAsia="Times New Roman" w:cstheme="minorHAnsi"/>
                <w:b/>
                <w:sz w:val="20"/>
                <w:szCs w:val="20"/>
                <w:lang w:eastAsia="es-ES"/>
              </w:rPr>
            </w:pPr>
            <w:r w:rsidRPr="00FF3216">
              <w:rPr>
                <w:rFonts w:eastAsia="Times New Roman" w:cstheme="minorHAnsi"/>
                <w:b/>
                <w:sz w:val="20"/>
                <w:szCs w:val="20"/>
                <w:lang w:eastAsia="es-ES"/>
              </w:rPr>
              <w:t>Roles</w:t>
            </w:r>
          </w:p>
        </w:tc>
      </w:tr>
      <w:tr w:rsidR="00FF3216" w:rsidRPr="00FF3216" w:rsidTr="006D35C2">
        <w:trPr>
          <w:trHeight w:val="571"/>
        </w:trPr>
        <w:tc>
          <w:tcPr>
            <w:tcW w:w="845" w:type="dxa"/>
            <w:vMerge w:val="restart"/>
            <w:tcBorders>
              <w:top w:val="nil"/>
              <w:left w:val="single" w:sz="4" w:space="0" w:color="auto"/>
              <w:bottom w:val="single" w:sz="4" w:space="0" w:color="auto"/>
              <w:right w:val="single" w:sz="4" w:space="0" w:color="auto"/>
            </w:tcBorders>
            <w:shd w:val="clear" w:color="000000" w:fill="DDEBF7"/>
            <w:noWrap/>
            <w:vAlign w:val="center"/>
            <w:hideMark/>
          </w:tcPr>
          <w:p w:rsidR="00A279DD" w:rsidRPr="00FF3216" w:rsidRDefault="00A279DD" w:rsidP="00186AA2">
            <w:pPr>
              <w:spacing w:after="0" w:line="240" w:lineRule="auto"/>
              <w:jc w:val="center"/>
              <w:rPr>
                <w:rFonts w:eastAsia="Times New Roman" w:cstheme="minorHAnsi"/>
                <w:sz w:val="20"/>
                <w:szCs w:val="20"/>
                <w:lang w:eastAsia="es-ES"/>
              </w:rPr>
            </w:pPr>
            <w:r w:rsidRPr="00FF3216">
              <w:rPr>
                <w:rFonts w:eastAsia="Times New Roman" w:cstheme="minorHAnsi"/>
                <w:sz w:val="20"/>
                <w:szCs w:val="20"/>
                <w:lang w:eastAsia="es-ES"/>
              </w:rPr>
              <w:t>Nivel Nacional</w:t>
            </w:r>
          </w:p>
        </w:tc>
        <w:tc>
          <w:tcPr>
            <w:tcW w:w="1463" w:type="dxa"/>
            <w:tcBorders>
              <w:top w:val="nil"/>
              <w:left w:val="nil"/>
              <w:bottom w:val="single" w:sz="4" w:space="0" w:color="auto"/>
              <w:right w:val="single" w:sz="4" w:space="0" w:color="auto"/>
            </w:tcBorders>
            <w:shd w:val="clear" w:color="000000" w:fill="DDEBF7"/>
            <w:noWrap/>
            <w:vAlign w:val="center"/>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CONADIS-DPD</w:t>
            </w:r>
          </w:p>
        </w:tc>
        <w:tc>
          <w:tcPr>
            <w:tcW w:w="6200" w:type="dxa"/>
            <w:tcBorders>
              <w:top w:val="nil"/>
              <w:left w:val="nil"/>
              <w:bottom w:val="single" w:sz="4" w:space="0" w:color="auto"/>
              <w:right w:val="single" w:sz="4" w:space="0" w:color="auto"/>
            </w:tcBorders>
            <w:shd w:val="clear" w:color="000000" w:fill="DDEBF7"/>
            <w:hideMark/>
          </w:tcPr>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Lidera el proceso de consulta de la PNDD</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Brinda asistencia técnica sobre el proceso de consulta a los sectores, los Centros de Coordinación Regional del CONADIS - CCR, y las Oficinas Regionales de Atención a las Personas con Discapacidad - OREDIS.</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Articula acciones con regiones para difusión y realización de las Jornadas del proceso de consulta.</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Realiza las coordinaciones para asegurar la accesibilidad en las Jornadas Regionales de Difusión y Jornadas Regionales Consultivas.</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 xml:space="preserve">Gestiona el directorio de organizaciones y personas con discapacidad. </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Facilita las Jornadas Regionales de Difusión y Jornadas Regionales Consultivas.</w:t>
            </w:r>
          </w:p>
          <w:p w:rsidR="003B2D70" w:rsidRPr="00FF3216" w:rsidRDefault="003B2D70"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Recoge los aportes de las Jornadas Regionales Consultivas.</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 xml:space="preserve">Elabora el </w:t>
            </w:r>
            <w:r w:rsidR="007E01E9" w:rsidRPr="00FF3216">
              <w:rPr>
                <w:rFonts w:eastAsia="Times New Roman" w:cstheme="minorHAnsi"/>
                <w:sz w:val="20"/>
                <w:szCs w:val="20"/>
                <w:lang w:eastAsia="es-ES"/>
              </w:rPr>
              <w:t>D</w:t>
            </w:r>
            <w:r w:rsidRPr="00FF3216">
              <w:rPr>
                <w:rFonts w:eastAsia="Times New Roman" w:cstheme="minorHAnsi"/>
                <w:sz w:val="20"/>
                <w:szCs w:val="20"/>
                <w:lang w:eastAsia="es-ES"/>
              </w:rPr>
              <w:t>ocumento de aportes regional.</w:t>
            </w:r>
          </w:p>
          <w:p w:rsidR="005E77B8" w:rsidRPr="00FF3216" w:rsidRDefault="005E77B8"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 xml:space="preserve">Sistematización de los aportes de la Plataforma Web Proyectos en </w:t>
            </w:r>
            <w:r w:rsidRPr="00FF3216">
              <w:rPr>
                <w:rFonts w:eastAsia="Times New Roman" w:cstheme="minorHAnsi"/>
                <w:sz w:val="20"/>
                <w:szCs w:val="20"/>
                <w:lang w:eastAsia="es-ES"/>
              </w:rPr>
              <w:lastRenderedPageBreak/>
              <w:t>Consulta, con periodicidad semanal para su reporte.</w:t>
            </w:r>
          </w:p>
        </w:tc>
      </w:tr>
      <w:tr w:rsidR="00FF3216" w:rsidRPr="00FF3216" w:rsidTr="006D35C2">
        <w:trPr>
          <w:trHeight w:val="740"/>
        </w:trPr>
        <w:tc>
          <w:tcPr>
            <w:tcW w:w="845" w:type="dxa"/>
            <w:vMerge/>
            <w:tcBorders>
              <w:top w:val="nil"/>
              <w:left w:val="single" w:sz="4" w:space="0" w:color="auto"/>
              <w:bottom w:val="single" w:sz="4" w:space="0" w:color="auto"/>
              <w:right w:val="single" w:sz="4" w:space="0" w:color="auto"/>
            </w:tcBorders>
            <w:vAlign w:val="center"/>
            <w:hideMark/>
          </w:tcPr>
          <w:p w:rsidR="00A279DD" w:rsidRPr="00FF3216" w:rsidRDefault="00A279DD" w:rsidP="00186AA2">
            <w:pPr>
              <w:spacing w:after="0" w:line="240" w:lineRule="auto"/>
              <w:rPr>
                <w:rFonts w:eastAsia="Times New Roman" w:cstheme="minorHAnsi"/>
                <w:sz w:val="20"/>
                <w:szCs w:val="20"/>
                <w:lang w:eastAsia="es-ES"/>
              </w:rPr>
            </w:pPr>
          </w:p>
        </w:tc>
        <w:tc>
          <w:tcPr>
            <w:tcW w:w="1463" w:type="dxa"/>
            <w:tcBorders>
              <w:top w:val="nil"/>
              <w:left w:val="nil"/>
              <w:bottom w:val="single" w:sz="4" w:space="0" w:color="auto"/>
              <w:right w:val="single" w:sz="4" w:space="0" w:color="auto"/>
            </w:tcBorders>
            <w:shd w:val="clear" w:color="000000" w:fill="DDEBF7"/>
            <w:noWrap/>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CONADIS-DPDS</w:t>
            </w:r>
          </w:p>
        </w:tc>
        <w:tc>
          <w:tcPr>
            <w:tcW w:w="6200" w:type="dxa"/>
            <w:tcBorders>
              <w:top w:val="nil"/>
              <w:left w:val="nil"/>
              <w:bottom w:val="single" w:sz="4" w:space="0" w:color="auto"/>
              <w:right w:val="single" w:sz="4" w:space="0" w:color="auto"/>
            </w:tcBorders>
            <w:shd w:val="clear" w:color="000000" w:fill="DDEBF7"/>
            <w:hideMark/>
          </w:tcPr>
          <w:p w:rsidR="00A279DD" w:rsidRPr="00FF3216" w:rsidRDefault="00A279DD" w:rsidP="004C1695">
            <w:pPr>
              <w:pStyle w:val="Prrafodelista"/>
              <w:numPr>
                <w:ilvl w:val="0"/>
                <w:numId w:val="9"/>
              </w:numPr>
              <w:spacing w:after="0" w:line="240" w:lineRule="auto"/>
              <w:ind w:left="174" w:hanging="174"/>
              <w:rPr>
                <w:rFonts w:eastAsia="Times New Roman" w:cstheme="minorHAnsi"/>
                <w:sz w:val="20"/>
                <w:szCs w:val="20"/>
                <w:lang w:eastAsia="es-ES"/>
              </w:rPr>
            </w:pPr>
            <w:r w:rsidRPr="00FF3216">
              <w:rPr>
                <w:rFonts w:eastAsia="Times New Roman" w:cstheme="minorHAnsi"/>
                <w:sz w:val="20"/>
                <w:szCs w:val="20"/>
                <w:lang w:eastAsia="es-ES"/>
              </w:rPr>
              <w:t>Facilita las Jornadas Regionales de Difusión y Jornadas Regionales Consultivas.</w:t>
            </w:r>
          </w:p>
          <w:p w:rsidR="003B2D70" w:rsidRPr="00FF3216" w:rsidRDefault="003B2D70" w:rsidP="00DA351C">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Recoge los aportes de las Jornadas Regionales Consultivas.</w:t>
            </w:r>
          </w:p>
          <w:p w:rsidR="00A279DD" w:rsidRPr="00FF3216" w:rsidRDefault="00A279DD" w:rsidP="004C1695">
            <w:pPr>
              <w:pStyle w:val="Prrafodelista"/>
              <w:numPr>
                <w:ilvl w:val="0"/>
                <w:numId w:val="9"/>
              </w:numPr>
              <w:spacing w:after="0" w:line="240" w:lineRule="auto"/>
              <w:ind w:left="174" w:hanging="174"/>
              <w:rPr>
                <w:rFonts w:eastAsia="Times New Roman" w:cstheme="minorHAnsi"/>
                <w:sz w:val="20"/>
                <w:szCs w:val="20"/>
                <w:lang w:eastAsia="es-ES"/>
              </w:rPr>
            </w:pPr>
            <w:r w:rsidRPr="00FF3216">
              <w:rPr>
                <w:rFonts w:eastAsia="Times New Roman" w:cstheme="minorHAnsi"/>
                <w:sz w:val="20"/>
                <w:szCs w:val="20"/>
                <w:lang w:eastAsia="es-ES"/>
              </w:rPr>
              <w:t xml:space="preserve">Elabora el </w:t>
            </w:r>
            <w:r w:rsidR="007E01E9" w:rsidRPr="00FF3216">
              <w:rPr>
                <w:rFonts w:eastAsia="Times New Roman" w:cstheme="minorHAnsi"/>
                <w:sz w:val="20"/>
                <w:szCs w:val="20"/>
                <w:lang w:eastAsia="es-ES"/>
              </w:rPr>
              <w:t>D</w:t>
            </w:r>
            <w:r w:rsidRPr="00FF3216">
              <w:rPr>
                <w:rFonts w:eastAsia="Times New Roman" w:cstheme="minorHAnsi"/>
                <w:sz w:val="20"/>
                <w:szCs w:val="20"/>
                <w:lang w:eastAsia="es-ES"/>
              </w:rPr>
              <w:t>ocumento de aportes regional.</w:t>
            </w:r>
          </w:p>
          <w:p w:rsidR="005E77B8" w:rsidRPr="00FF3216" w:rsidRDefault="005E77B8" w:rsidP="005E77B8">
            <w:pPr>
              <w:pStyle w:val="Prrafodelista"/>
              <w:numPr>
                <w:ilvl w:val="0"/>
                <w:numId w:val="9"/>
              </w:numPr>
              <w:spacing w:after="0" w:line="240" w:lineRule="auto"/>
              <w:ind w:left="174" w:hanging="174"/>
              <w:rPr>
                <w:rFonts w:eastAsia="Times New Roman" w:cstheme="minorHAnsi"/>
                <w:sz w:val="20"/>
                <w:szCs w:val="20"/>
                <w:lang w:eastAsia="es-ES"/>
              </w:rPr>
            </w:pPr>
            <w:r w:rsidRPr="00FF3216">
              <w:rPr>
                <w:rFonts w:eastAsia="Times New Roman" w:cstheme="minorHAnsi"/>
                <w:sz w:val="20"/>
                <w:szCs w:val="20"/>
                <w:lang w:eastAsia="es-ES"/>
              </w:rPr>
              <w:t xml:space="preserve">Sistematización de los aportes del Correo Electrónico derecho de Consulta y las Redes Sociales Institucionales, el cual se reporta con periodicidad semanal a la DPD. </w:t>
            </w:r>
          </w:p>
        </w:tc>
      </w:tr>
      <w:tr w:rsidR="00FF3216" w:rsidRPr="00FF3216" w:rsidTr="006D35C2">
        <w:trPr>
          <w:trHeight w:val="581"/>
        </w:trPr>
        <w:tc>
          <w:tcPr>
            <w:tcW w:w="845" w:type="dxa"/>
            <w:vMerge/>
            <w:tcBorders>
              <w:top w:val="nil"/>
              <w:left w:val="single" w:sz="4" w:space="0" w:color="auto"/>
              <w:bottom w:val="single" w:sz="4" w:space="0" w:color="auto"/>
              <w:right w:val="single" w:sz="4" w:space="0" w:color="auto"/>
            </w:tcBorders>
            <w:vAlign w:val="center"/>
            <w:hideMark/>
          </w:tcPr>
          <w:p w:rsidR="00A279DD" w:rsidRPr="00FF3216" w:rsidRDefault="00A279DD" w:rsidP="00186AA2">
            <w:pPr>
              <w:spacing w:after="0" w:line="240" w:lineRule="auto"/>
              <w:rPr>
                <w:rFonts w:eastAsia="Times New Roman" w:cstheme="minorHAnsi"/>
                <w:sz w:val="20"/>
                <w:szCs w:val="20"/>
                <w:lang w:eastAsia="es-ES"/>
              </w:rPr>
            </w:pPr>
          </w:p>
        </w:tc>
        <w:tc>
          <w:tcPr>
            <w:tcW w:w="1463" w:type="dxa"/>
            <w:tcBorders>
              <w:top w:val="nil"/>
              <w:left w:val="nil"/>
              <w:bottom w:val="single" w:sz="4" w:space="0" w:color="auto"/>
              <w:right w:val="single" w:sz="4" w:space="0" w:color="auto"/>
            </w:tcBorders>
            <w:shd w:val="clear" w:color="000000" w:fill="DDEBF7"/>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Coordinador Nacional de los CCR</w:t>
            </w:r>
          </w:p>
        </w:tc>
        <w:tc>
          <w:tcPr>
            <w:tcW w:w="6200" w:type="dxa"/>
            <w:tcBorders>
              <w:top w:val="nil"/>
              <w:left w:val="nil"/>
              <w:bottom w:val="single" w:sz="4" w:space="0" w:color="auto"/>
              <w:right w:val="single" w:sz="4" w:space="0" w:color="auto"/>
            </w:tcBorders>
            <w:shd w:val="clear" w:color="000000" w:fill="DDEBF7"/>
            <w:hideMark/>
          </w:tcPr>
          <w:p w:rsidR="00A279DD" w:rsidRPr="00FF3216" w:rsidRDefault="00A279DD" w:rsidP="00186AA2">
            <w:pPr>
              <w:spacing w:after="0" w:line="240" w:lineRule="auto"/>
              <w:rPr>
                <w:rFonts w:eastAsia="Times New Roman" w:cstheme="minorHAnsi"/>
                <w:sz w:val="20"/>
                <w:szCs w:val="20"/>
                <w:lang w:eastAsia="es-ES"/>
              </w:rPr>
            </w:pPr>
          </w:p>
          <w:p w:rsidR="00A279DD" w:rsidRPr="00FF3216" w:rsidRDefault="00A279DD" w:rsidP="00A15ED5">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Seguimiento del cumplimiento de</w:t>
            </w:r>
            <w:r w:rsidR="003B2D70" w:rsidRPr="00FF3216">
              <w:rPr>
                <w:rFonts w:eastAsia="Times New Roman" w:cstheme="minorHAnsi"/>
                <w:sz w:val="20"/>
                <w:szCs w:val="20"/>
                <w:lang w:eastAsia="es-ES"/>
              </w:rPr>
              <w:t xml:space="preserve"> las funciones y</w:t>
            </w:r>
            <w:r w:rsidRPr="00FF3216">
              <w:rPr>
                <w:rFonts w:eastAsia="Times New Roman" w:cstheme="minorHAnsi"/>
                <w:sz w:val="20"/>
                <w:szCs w:val="20"/>
                <w:lang w:eastAsia="es-ES"/>
              </w:rPr>
              <w:t xml:space="preserve"> </w:t>
            </w:r>
            <w:r w:rsidR="003B2D70" w:rsidRPr="00FF3216">
              <w:rPr>
                <w:rFonts w:eastAsia="Times New Roman" w:cstheme="minorHAnsi"/>
                <w:sz w:val="20"/>
                <w:szCs w:val="20"/>
                <w:lang w:eastAsia="es-ES"/>
              </w:rPr>
              <w:t>tareas</w:t>
            </w:r>
            <w:r w:rsidRPr="00FF3216">
              <w:rPr>
                <w:rFonts w:eastAsia="Times New Roman" w:cstheme="minorHAnsi"/>
                <w:sz w:val="20"/>
                <w:szCs w:val="20"/>
                <w:lang w:eastAsia="es-ES"/>
              </w:rPr>
              <w:t xml:space="preserve"> de los C</w:t>
            </w:r>
            <w:r w:rsidR="003B2D70" w:rsidRPr="00FF3216">
              <w:rPr>
                <w:rFonts w:eastAsia="Times New Roman" w:cstheme="minorHAnsi"/>
                <w:sz w:val="20"/>
                <w:szCs w:val="20"/>
                <w:lang w:eastAsia="es-ES"/>
              </w:rPr>
              <w:t xml:space="preserve">oordinadores Regionales y Auxiliares; así como verificar los reportes de cumplimiento de cada uno de ellos.  </w:t>
            </w:r>
          </w:p>
        </w:tc>
      </w:tr>
      <w:tr w:rsidR="00FF3216" w:rsidRPr="00FF3216" w:rsidTr="006D35C2">
        <w:trPr>
          <w:trHeight w:val="285"/>
        </w:trPr>
        <w:tc>
          <w:tcPr>
            <w:tcW w:w="845" w:type="dxa"/>
            <w:vMerge/>
            <w:tcBorders>
              <w:top w:val="nil"/>
              <w:left w:val="single" w:sz="4" w:space="0" w:color="auto"/>
              <w:bottom w:val="single" w:sz="4" w:space="0" w:color="auto"/>
              <w:right w:val="single" w:sz="4" w:space="0" w:color="auto"/>
            </w:tcBorders>
            <w:vAlign w:val="center"/>
            <w:hideMark/>
          </w:tcPr>
          <w:p w:rsidR="00A279DD" w:rsidRPr="00FF3216" w:rsidRDefault="00A279DD" w:rsidP="00186AA2">
            <w:pPr>
              <w:spacing w:after="0" w:line="240" w:lineRule="auto"/>
              <w:rPr>
                <w:rFonts w:eastAsia="Times New Roman" w:cstheme="minorHAnsi"/>
                <w:sz w:val="20"/>
                <w:szCs w:val="20"/>
                <w:lang w:eastAsia="es-ES"/>
              </w:rPr>
            </w:pPr>
          </w:p>
        </w:tc>
        <w:tc>
          <w:tcPr>
            <w:tcW w:w="1463" w:type="dxa"/>
            <w:tcBorders>
              <w:top w:val="nil"/>
              <w:left w:val="nil"/>
              <w:bottom w:val="single" w:sz="4" w:space="0" w:color="auto"/>
              <w:right w:val="single" w:sz="4" w:space="0" w:color="auto"/>
            </w:tcBorders>
            <w:shd w:val="clear" w:color="000000" w:fill="DDEBF7"/>
            <w:noWrap/>
            <w:vAlign w:val="bottom"/>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SECTORES</w:t>
            </w:r>
          </w:p>
        </w:tc>
        <w:tc>
          <w:tcPr>
            <w:tcW w:w="6200" w:type="dxa"/>
            <w:tcBorders>
              <w:top w:val="nil"/>
              <w:left w:val="nil"/>
              <w:bottom w:val="single" w:sz="4" w:space="0" w:color="auto"/>
              <w:right w:val="single" w:sz="4" w:space="0" w:color="auto"/>
            </w:tcBorders>
            <w:shd w:val="clear" w:color="000000" w:fill="DDEBF7"/>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Participa</w:t>
            </w:r>
            <w:r w:rsidR="003B2D70" w:rsidRPr="00FF3216">
              <w:rPr>
                <w:rFonts w:eastAsia="Times New Roman" w:cstheme="minorHAnsi"/>
                <w:sz w:val="20"/>
                <w:szCs w:val="20"/>
                <w:lang w:eastAsia="es-ES"/>
              </w:rPr>
              <w:t>n</w:t>
            </w:r>
            <w:r w:rsidRPr="00FF3216">
              <w:rPr>
                <w:rFonts w:eastAsia="Times New Roman" w:cstheme="minorHAnsi"/>
                <w:sz w:val="20"/>
                <w:szCs w:val="20"/>
                <w:lang w:eastAsia="es-ES"/>
              </w:rPr>
              <w:t xml:space="preserve"> en la evaluación de los aportes recibidos durante el periodo de consulta. </w:t>
            </w:r>
          </w:p>
        </w:tc>
      </w:tr>
      <w:tr w:rsidR="00FF3216" w:rsidRPr="00FF3216" w:rsidTr="006D35C2">
        <w:trPr>
          <w:trHeight w:val="2032"/>
        </w:trPr>
        <w:tc>
          <w:tcPr>
            <w:tcW w:w="845"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A279DD" w:rsidRPr="00FF3216" w:rsidRDefault="00A279DD" w:rsidP="00186AA2">
            <w:pPr>
              <w:spacing w:after="0" w:line="240" w:lineRule="auto"/>
              <w:jc w:val="center"/>
              <w:rPr>
                <w:rFonts w:eastAsia="Times New Roman" w:cstheme="minorHAnsi"/>
                <w:sz w:val="20"/>
                <w:szCs w:val="20"/>
                <w:lang w:eastAsia="es-ES"/>
              </w:rPr>
            </w:pPr>
            <w:r w:rsidRPr="00FF3216">
              <w:rPr>
                <w:rFonts w:eastAsia="Times New Roman" w:cstheme="minorHAnsi"/>
                <w:sz w:val="20"/>
                <w:szCs w:val="20"/>
                <w:lang w:eastAsia="es-ES"/>
              </w:rPr>
              <w:t xml:space="preserve">Nivel Regional </w:t>
            </w:r>
          </w:p>
        </w:tc>
        <w:tc>
          <w:tcPr>
            <w:tcW w:w="1463" w:type="dxa"/>
            <w:tcBorders>
              <w:top w:val="nil"/>
              <w:left w:val="nil"/>
              <w:bottom w:val="single" w:sz="4" w:space="0" w:color="auto"/>
              <w:right w:val="single" w:sz="4" w:space="0" w:color="auto"/>
            </w:tcBorders>
            <w:shd w:val="clear" w:color="000000" w:fill="FCE4D6"/>
            <w:vAlign w:val="center"/>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Coordinadores-Auxiliares Regionales de los CCR</w:t>
            </w:r>
          </w:p>
        </w:tc>
        <w:tc>
          <w:tcPr>
            <w:tcW w:w="6200" w:type="dxa"/>
            <w:tcBorders>
              <w:top w:val="nil"/>
              <w:left w:val="nil"/>
              <w:bottom w:val="single" w:sz="4" w:space="0" w:color="auto"/>
              <w:right w:val="single" w:sz="4" w:space="0" w:color="auto"/>
            </w:tcBorders>
            <w:shd w:val="clear" w:color="000000" w:fill="FCE4D6"/>
            <w:hideMark/>
          </w:tcPr>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Actualiza el directorio de las organizaciones de las personas con discapacidad.</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 xml:space="preserve">Realiza incidencia para la publicación de la información del proceso en las web y redes sociales de los gobiernos regionales y locales. </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Realiza la convocatoria y asegura la participación de las organizaciones que representan a las personas con discapacidad.</w:t>
            </w:r>
          </w:p>
          <w:p w:rsidR="00A279DD" w:rsidRPr="00FF3216" w:rsidRDefault="00A279DD" w:rsidP="009C4F70">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Co-facilita en las Jornadas Regionales de Difusión y Jornadas Regionales Consultivas de su ámbito.</w:t>
            </w:r>
          </w:p>
        </w:tc>
      </w:tr>
      <w:tr w:rsidR="00FF3216" w:rsidRPr="00FF3216" w:rsidTr="006D35C2">
        <w:trPr>
          <w:trHeight w:val="987"/>
        </w:trPr>
        <w:tc>
          <w:tcPr>
            <w:tcW w:w="845" w:type="dxa"/>
            <w:vMerge/>
            <w:tcBorders>
              <w:top w:val="nil"/>
              <w:left w:val="single" w:sz="4" w:space="0" w:color="auto"/>
              <w:bottom w:val="single" w:sz="4" w:space="0" w:color="auto"/>
              <w:right w:val="single" w:sz="4" w:space="0" w:color="auto"/>
            </w:tcBorders>
            <w:vAlign w:val="center"/>
            <w:hideMark/>
          </w:tcPr>
          <w:p w:rsidR="00A279DD" w:rsidRPr="00FF3216" w:rsidRDefault="00A279DD" w:rsidP="00186AA2">
            <w:pPr>
              <w:spacing w:after="0" w:line="240" w:lineRule="auto"/>
              <w:rPr>
                <w:rFonts w:eastAsia="Times New Roman" w:cstheme="minorHAnsi"/>
                <w:sz w:val="20"/>
                <w:szCs w:val="20"/>
                <w:lang w:eastAsia="es-ES"/>
              </w:rPr>
            </w:pPr>
          </w:p>
        </w:tc>
        <w:tc>
          <w:tcPr>
            <w:tcW w:w="1463" w:type="dxa"/>
            <w:tcBorders>
              <w:top w:val="nil"/>
              <w:left w:val="nil"/>
              <w:bottom w:val="single" w:sz="4" w:space="0" w:color="auto"/>
              <w:right w:val="single" w:sz="4" w:space="0" w:color="auto"/>
            </w:tcBorders>
            <w:shd w:val="clear" w:color="000000" w:fill="FCE4D6"/>
            <w:noWrap/>
            <w:vAlign w:val="center"/>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Responsable de la OREDIS</w:t>
            </w:r>
          </w:p>
        </w:tc>
        <w:tc>
          <w:tcPr>
            <w:tcW w:w="6200" w:type="dxa"/>
            <w:tcBorders>
              <w:top w:val="nil"/>
              <w:left w:val="nil"/>
              <w:bottom w:val="single" w:sz="4" w:space="0" w:color="auto"/>
              <w:right w:val="single" w:sz="4" w:space="0" w:color="auto"/>
            </w:tcBorders>
            <w:shd w:val="clear" w:color="000000" w:fill="FCE4D6"/>
            <w:hideMark/>
          </w:tcPr>
          <w:p w:rsidR="00A279DD" w:rsidRPr="00FF3216" w:rsidRDefault="00A279DD" w:rsidP="004C1695">
            <w:pPr>
              <w:pStyle w:val="Prrafodelista"/>
              <w:numPr>
                <w:ilvl w:val="0"/>
                <w:numId w:val="9"/>
              </w:numPr>
              <w:spacing w:after="0" w:line="240" w:lineRule="auto"/>
              <w:ind w:left="174" w:hanging="142"/>
              <w:jc w:val="both"/>
              <w:rPr>
                <w:rFonts w:eastAsia="Times New Roman" w:cstheme="minorHAnsi"/>
                <w:sz w:val="20"/>
                <w:szCs w:val="20"/>
                <w:lang w:eastAsia="es-ES"/>
              </w:rPr>
            </w:pPr>
            <w:r w:rsidRPr="00FF3216">
              <w:rPr>
                <w:rFonts w:eastAsia="Times New Roman" w:cstheme="minorHAnsi"/>
                <w:sz w:val="20"/>
                <w:szCs w:val="20"/>
                <w:lang w:eastAsia="es-ES"/>
              </w:rPr>
              <w:t>Gestiona en el gobierno regional la publicación en la web institucional y redes sociales la información de la PNDD y la difusión de las fechas de las Jornadas Regionales de Difusión y las Jornadas Regionales Consultivas.</w:t>
            </w:r>
          </w:p>
          <w:p w:rsidR="00A279DD" w:rsidRPr="00FF3216" w:rsidRDefault="00A279DD" w:rsidP="004C1695">
            <w:pPr>
              <w:pStyle w:val="Prrafodelista"/>
              <w:numPr>
                <w:ilvl w:val="0"/>
                <w:numId w:val="9"/>
              </w:numPr>
              <w:spacing w:after="0" w:line="240" w:lineRule="auto"/>
              <w:ind w:left="174" w:hanging="142"/>
              <w:jc w:val="both"/>
              <w:rPr>
                <w:rFonts w:eastAsia="Times New Roman" w:cstheme="minorHAnsi"/>
                <w:sz w:val="20"/>
                <w:szCs w:val="20"/>
                <w:lang w:eastAsia="es-ES"/>
              </w:rPr>
            </w:pPr>
            <w:r w:rsidRPr="00FF3216">
              <w:rPr>
                <w:rFonts w:eastAsia="Times New Roman" w:cstheme="minorHAnsi"/>
                <w:sz w:val="20"/>
                <w:szCs w:val="20"/>
                <w:lang w:eastAsia="es-ES"/>
              </w:rPr>
              <w:t>Promueve la participación de las organizaciones que representan a las personas con discapacidad, personas con discapacidad, así como padres, tutores o apoyos de personas con discapacidad.</w:t>
            </w:r>
          </w:p>
          <w:p w:rsidR="00A279DD" w:rsidRPr="00FF3216" w:rsidRDefault="00A279DD" w:rsidP="00186AA2">
            <w:pPr>
              <w:pStyle w:val="Prrafodelista"/>
              <w:spacing w:after="0" w:line="240" w:lineRule="auto"/>
              <w:ind w:left="174"/>
              <w:rPr>
                <w:rFonts w:eastAsia="Times New Roman" w:cstheme="minorHAnsi"/>
                <w:sz w:val="20"/>
                <w:szCs w:val="20"/>
                <w:lang w:eastAsia="es-ES"/>
              </w:rPr>
            </w:pPr>
          </w:p>
        </w:tc>
      </w:tr>
      <w:tr w:rsidR="00FF3216" w:rsidRPr="00FF3216" w:rsidTr="006D35C2">
        <w:trPr>
          <w:trHeight w:val="1227"/>
        </w:trPr>
        <w:tc>
          <w:tcPr>
            <w:tcW w:w="845" w:type="dxa"/>
            <w:tcBorders>
              <w:top w:val="nil"/>
              <w:left w:val="single" w:sz="4" w:space="0" w:color="auto"/>
              <w:bottom w:val="single" w:sz="4" w:space="0" w:color="auto"/>
              <w:right w:val="single" w:sz="4" w:space="0" w:color="auto"/>
            </w:tcBorders>
            <w:shd w:val="clear" w:color="000000" w:fill="FFF2CC"/>
            <w:noWrap/>
            <w:vAlign w:val="center"/>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Nivel Local</w:t>
            </w:r>
          </w:p>
        </w:tc>
        <w:tc>
          <w:tcPr>
            <w:tcW w:w="1463" w:type="dxa"/>
            <w:tcBorders>
              <w:top w:val="nil"/>
              <w:left w:val="nil"/>
              <w:bottom w:val="single" w:sz="4" w:space="0" w:color="auto"/>
              <w:right w:val="single" w:sz="4" w:space="0" w:color="auto"/>
            </w:tcBorders>
            <w:shd w:val="clear" w:color="000000" w:fill="FFF2CC"/>
            <w:noWrap/>
            <w:vAlign w:val="center"/>
            <w:hideMark/>
          </w:tcPr>
          <w:p w:rsidR="00A279DD" w:rsidRPr="00FF3216" w:rsidRDefault="00A279DD" w:rsidP="00186AA2">
            <w:pPr>
              <w:spacing w:after="0" w:line="240" w:lineRule="auto"/>
              <w:rPr>
                <w:rFonts w:eastAsia="Times New Roman" w:cstheme="minorHAnsi"/>
                <w:sz w:val="20"/>
                <w:szCs w:val="20"/>
                <w:lang w:eastAsia="es-ES"/>
              </w:rPr>
            </w:pPr>
            <w:r w:rsidRPr="00FF3216">
              <w:rPr>
                <w:rFonts w:eastAsia="Times New Roman" w:cstheme="minorHAnsi"/>
                <w:sz w:val="20"/>
                <w:szCs w:val="20"/>
                <w:lang w:eastAsia="es-ES"/>
              </w:rPr>
              <w:t>Responsable de la OMAPED</w:t>
            </w:r>
          </w:p>
        </w:tc>
        <w:tc>
          <w:tcPr>
            <w:tcW w:w="6200" w:type="dxa"/>
            <w:tcBorders>
              <w:top w:val="nil"/>
              <w:left w:val="nil"/>
              <w:bottom w:val="single" w:sz="4" w:space="0" w:color="auto"/>
              <w:right w:val="single" w:sz="4" w:space="0" w:color="auto"/>
            </w:tcBorders>
            <w:shd w:val="clear" w:color="000000" w:fill="FFF2CC"/>
            <w:hideMark/>
          </w:tcPr>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Gestiona en el gobierno local la publicación en la web institucional y redes sociales la información de la PNDD y la difusión de las fechas de las Jornadas Regionales de Difusión y las Jornadas Regionales Consultivas</w:t>
            </w:r>
            <w:r w:rsidR="00554014" w:rsidRPr="00FF3216">
              <w:rPr>
                <w:rFonts w:eastAsia="Times New Roman" w:cstheme="minorHAnsi"/>
                <w:sz w:val="20"/>
                <w:szCs w:val="20"/>
                <w:lang w:eastAsia="es-ES"/>
              </w:rPr>
              <w:t>.</w:t>
            </w:r>
          </w:p>
          <w:p w:rsidR="00A279DD" w:rsidRPr="00FF3216" w:rsidRDefault="00A279DD" w:rsidP="004C1695">
            <w:pPr>
              <w:pStyle w:val="Prrafodelista"/>
              <w:numPr>
                <w:ilvl w:val="0"/>
                <w:numId w:val="9"/>
              </w:numPr>
              <w:spacing w:after="0" w:line="240" w:lineRule="auto"/>
              <w:ind w:left="174" w:hanging="142"/>
              <w:rPr>
                <w:rFonts w:eastAsia="Times New Roman" w:cstheme="minorHAnsi"/>
                <w:sz w:val="20"/>
                <w:szCs w:val="20"/>
                <w:lang w:eastAsia="es-ES"/>
              </w:rPr>
            </w:pPr>
            <w:r w:rsidRPr="00FF3216">
              <w:rPr>
                <w:rFonts w:eastAsia="Times New Roman" w:cstheme="minorHAnsi"/>
                <w:sz w:val="20"/>
                <w:szCs w:val="20"/>
                <w:lang w:eastAsia="es-ES"/>
              </w:rPr>
              <w:t xml:space="preserve">Promueve la participación de las organizaciones que representan a las personas con discapacidad, </w:t>
            </w:r>
            <w:r w:rsidR="00554014" w:rsidRPr="00FF3216">
              <w:rPr>
                <w:rFonts w:eastAsia="Times New Roman" w:cstheme="minorHAnsi"/>
                <w:sz w:val="20"/>
                <w:szCs w:val="20"/>
                <w:lang w:eastAsia="es-ES"/>
              </w:rPr>
              <w:t xml:space="preserve">las </w:t>
            </w:r>
            <w:r w:rsidRPr="00FF3216">
              <w:rPr>
                <w:rFonts w:eastAsia="Times New Roman" w:cstheme="minorHAnsi"/>
                <w:sz w:val="20"/>
                <w:szCs w:val="20"/>
                <w:lang w:eastAsia="es-ES"/>
              </w:rPr>
              <w:t>personas con discapacidad, así como padres, tutores o apoyos de personas con discapacidad</w:t>
            </w:r>
            <w:r w:rsidR="00554014" w:rsidRPr="00FF3216">
              <w:rPr>
                <w:rFonts w:eastAsia="Times New Roman" w:cstheme="minorHAnsi"/>
                <w:sz w:val="20"/>
                <w:szCs w:val="20"/>
                <w:lang w:eastAsia="es-ES"/>
              </w:rPr>
              <w:t>.</w:t>
            </w:r>
          </w:p>
        </w:tc>
      </w:tr>
    </w:tbl>
    <w:p w:rsidR="00A279DD" w:rsidRPr="00FF3216" w:rsidRDefault="00A279DD" w:rsidP="00A279DD">
      <w:pPr>
        <w:pStyle w:val="Prrafodelista"/>
        <w:spacing w:after="0"/>
        <w:ind w:left="426"/>
        <w:rPr>
          <w:rFonts w:cstheme="minorHAnsi"/>
          <w:bCs/>
        </w:rPr>
      </w:pPr>
      <w:r w:rsidRPr="00FF3216">
        <w:rPr>
          <w:rFonts w:cstheme="minorHAnsi"/>
          <w:bCs/>
        </w:rPr>
        <w:t xml:space="preserve">  </w:t>
      </w:r>
    </w:p>
    <w:p w:rsidR="00A279DD" w:rsidRPr="006D35C2" w:rsidRDefault="00A279DD" w:rsidP="006D35C2">
      <w:pPr>
        <w:pStyle w:val="Prrafodelista"/>
        <w:numPr>
          <w:ilvl w:val="0"/>
          <w:numId w:val="5"/>
        </w:numPr>
        <w:ind w:left="851" w:hanging="284"/>
        <w:rPr>
          <w:rFonts w:cstheme="minorHAnsi"/>
          <w:bCs/>
          <w:lang w:val="es-PE"/>
        </w:rPr>
      </w:pPr>
      <w:r w:rsidRPr="006D35C2">
        <w:rPr>
          <w:rFonts w:cstheme="minorHAnsi"/>
          <w:bCs/>
          <w:lang w:val="es-PE"/>
        </w:rPr>
        <w:t>Elaboración de los materiales de difusión</w:t>
      </w:r>
    </w:p>
    <w:p w:rsidR="00A279DD" w:rsidRPr="00FF3216" w:rsidRDefault="00A279DD" w:rsidP="006D35C2">
      <w:pPr>
        <w:pStyle w:val="Prrafodelista"/>
        <w:ind w:left="851"/>
        <w:jc w:val="both"/>
        <w:rPr>
          <w:rFonts w:cstheme="minorHAnsi"/>
          <w:bCs/>
        </w:rPr>
      </w:pPr>
      <w:r w:rsidRPr="00FF3216">
        <w:rPr>
          <w:rFonts w:cstheme="minorHAnsi"/>
          <w:bCs/>
        </w:rPr>
        <w:t>Un aspecto imprescindible previo al desarrollo del proceso de consulta, lo constituyen la elaboración de los materiales</w:t>
      </w:r>
      <w:r w:rsidR="00554014" w:rsidRPr="00FF3216">
        <w:rPr>
          <w:rFonts w:cstheme="minorHAnsi"/>
          <w:bCs/>
        </w:rPr>
        <w:t xml:space="preserve"> informativos</w:t>
      </w:r>
      <w:r w:rsidRPr="00FF3216">
        <w:rPr>
          <w:rFonts w:cstheme="minorHAnsi"/>
          <w:bCs/>
        </w:rPr>
        <w:t xml:space="preserve">, los cuales son el soporte para las acciones de difusión, las asistencias técnicas, las Jornadas Regionales de Difusión y las Jornadas Regionales Consultivas. </w:t>
      </w:r>
    </w:p>
    <w:p w:rsidR="00A279DD" w:rsidRPr="00FF3216" w:rsidRDefault="00A279DD" w:rsidP="006D35C2">
      <w:pPr>
        <w:pStyle w:val="Prrafodelista"/>
        <w:ind w:left="851"/>
        <w:jc w:val="both"/>
        <w:rPr>
          <w:rFonts w:cstheme="minorHAnsi"/>
          <w:bCs/>
        </w:rPr>
      </w:pPr>
    </w:p>
    <w:p w:rsidR="00A279DD" w:rsidRPr="00FF3216" w:rsidRDefault="00A279DD" w:rsidP="006D35C2">
      <w:pPr>
        <w:pStyle w:val="Prrafodelista"/>
        <w:ind w:left="851"/>
        <w:jc w:val="both"/>
        <w:rPr>
          <w:rFonts w:cstheme="minorHAnsi"/>
          <w:bCs/>
        </w:rPr>
      </w:pPr>
      <w:r w:rsidRPr="00FF3216">
        <w:rPr>
          <w:rFonts w:cstheme="minorHAnsi"/>
          <w:bCs/>
        </w:rPr>
        <w:t>Los materiales</w:t>
      </w:r>
      <w:r w:rsidR="003B2D70" w:rsidRPr="00FF3216">
        <w:rPr>
          <w:rFonts w:cstheme="minorHAnsi"/>
          <w:bCs/>
        </w:rPr>
        <w:t xml:space="preserve"> informativos</w:t>
      </w:r>
      <w:r w:rsidRPr="00FF3216">
        <w:rPr>
          <w:rFonts w:cstheme="minorHAnsi"/>
          <w:bCs/>
        </w:rPr>
        <w:t xml:space="preserve"> presentan como cualidad principal los haber sido desarrollados de forma accesible y en un lenguaje de fácil lectura. </w:t>
      </w:r>
    </w:p>
    <w:p w:rsidR="00A279DD" w:rsidRPr="00FF3216" w:rsidRDefault="00A279DD" w:rsidP="006D35C2">
      <w:pPr>
        <w:pStyle w:val="Prrafodelista"/>
        <w:ind w:left="851"/>
        <w:jc w:val="both"/>
        <w:rPr>
          <w:rFonts w:cstheme="minorHAnsi"/>
          <w:bCs/>
        </w:rPr>
      </w:pPr>
    </w:p>
    <w:p w:rsidR="00A279DD" w:rsidRPr="00FF3216" w:rsidRDefault="00A279DD" w:rsidP="006D35C2">
      <w:pPr>
        <w:pStyle w:val="Prrafodelista"/>
        <w:ind w:left="851"/>
        <w:rPr>
          <w:rFonts w:cstheme="minorHAnsi"/>
          <w:bCs/>
        </w:rPr>
      </w:pPr>
      <w:r w:rsidRPr="00FF3216">
        <w:rPr>
          <w:rFonts w:cstheme="minorHAnsi"/>
          <w:bCs/>
        </w:rPr>
        <w:t>Se clasifican de acuerdo a lo siguiente:</w:t>
      </w:r>
    </w:p>
    <w:p w:rsidR="00A279DD" w:rsidRPr="00FF3216" w:rsidRDefault="00A279DD" w:rsidP="00A279DD">
      <w:pPr>
        <w:pStyle w:val="Prrafodelista"/>
        <w:ind w:left="426"/>
        <w:rPr>
          <w:rFonts w:cstheme="minorHAnsi"/>
          <w:bCs/>
        </w:rPr>
      </w:pPr>
    </w:p>
    <w:tbl>
      <w:tblPr>
        <w:tblStyle w:val="Tablaconcuadrcula"/>
        <w:tblW w:w="0" w:type="auto"/>
        <w:tblInd w:w="426" w:type="dxa"/>
        <w:tblLook w:val="04A0" w:firstRow="1" w:lastRow="0" w:firstColumn="1" w:lastColumn="0" w:noHBand="0" w:noVBand="1"/>
      </w:tblPr>
      <w:tblGrid>
        <w:gridCol w:w="2971"/>
        <w:gridCol w:w="4395"/>
      </w:tblGrid>
      <w:tr w:rsidR="00FF3216" w:rsidRPr="00FF3216" w:rsidTr="00DC6030">
        <w:tc>
          <w:tcPr>
            <w:tcW w:w="2971" w:type="dxa"/>
            <w:shd w:val="clear" w:color="auto" w:fill="B4C6E7" w:themeFill="accent5" w:themeFillTint="66"/>
          </w:tcPr>
          <w:p w:rsidR="00A279DD" w:rsidRPr="00FF3216" w:rsidRDefault="00A279DD" w:rsidP="00186AA2">
            <w:pPr>
              <w:pStyle w:val="Prrafodelista"/>
              <w:ind w:left="0"/>
              <w:jc w:val="center"/>
              <w:rPr>
                <w:rFonts w:cstheme="minorHAnsi"/>
                <w:b/>
                <w:bCs/>
              </w:rPr>
            </w:pPr>
            <w:r w:rsidRPr="00FF3216">
              <w:rPr>
                <w:rFonts w:cstheme="minorHAnsi"/>
                <w:b/>
                <w:bCs/>
              </w:rPr>
              <w:lastRenderedPageBreak/>
              <w:t>TIPO DE MATERIALES DE DIFUSIÓN</w:t>
            </w:r>
          </w:p>
        </w:tc>
        <w:tc>
          <w:tcPr>
            <w:tcW w:w="4395" w:type="dxa"/>
            <w:shd w:val="clear" w:color="auto" w:fill="B4C6E7" w:themeFill="accent5" w:themeFillTint="66"/>
          </w:tcPr>
          <w:p w:rsidR="00A279DD" w:rsidRPr="00FF3216" w:rsidRDefault="00A279DD" w:rsidP="00186AA2">
            <w:pPr>
              <w:pStyle w:val="Prrafodelista"/>
              <w:ind w:left="0"/>
              <w:jc w:val="center"/>
              <w:rPr>
                <w:rFonts w:cstheme="minorHAnsi"/>
                <w:b/>
                <w:bCs/>
              </w:rPr>
            </w:pPr>
            <w:r w:rsidRPr="00FF3216">
              <w:rPr>
                <w:rFonts w:cstheme="minorHAnsi"/>
                <w:b/>
                <w:bCs/>
              </w:rPr>
              <w:t>DENOMINACIÓN</w:t>
            </w:r>
          </w:p>
        </w:tc>
      </w:tr>
      <w:tr w:rsidR="00FF3216" w:rsidRPr="00FF3216" w:rsidTr="00DC6030">
        <w:tc>
          <w:tcPr>
            <w:tcW w:w="2971" w:type="dxa"/>
            <w:shd w:val="clear" w:color="auto" w:fill="DEEAF6" w:themeFill="accent1" w:themeFillTint="33"/>
          </w:tcPr>
          <w:p w:rsidR="00A279DD" w:rsidRPr="00FF3216" w:rsidRDefault="00A279DD" w:rsidP="00186AA2">
            <w:pPr>
              <w:pStyle w:val="Prrafodelista"/>
              <w:ind w:left="0"/>
              <w:rPr>
                <w:rFonts w:cstheme="minorHAnsi"/>
                <w:bCs/>
              </w:rPr>
            </w:pPr>
          </w:p>
          <w:p w:rsidR="00A279DD" w:rsidRPr="00FF3216" w:rsidRDefault="00A279DD" w:rsidP="00186AA2">
            <w:pPr>
              <w:pStyle w:val="Prrafodelista"/>
              <w:ind w:left="0"/>
              <w:rPr>
                <w:rFonts w:cstheme="minorHAnsi"/>
                <w:bCs/>
              </w:rPr>
            </w:pPr>
            <w:r w:rsidRPr="00FF3216">
              <w:rPr>
                <w:rFonts w:cstheme="minorHAnsi"/>
                <w:bCs/>
              </w:rPr>
              <w:t>Audio-visual</w:t>
            </w:r>
          </w:p>
        </w:tc>
        <w:tc>
          <w:tcPr>
            <w:tcW w:w="4395" w:type="dxa"/>
            <w:shd w:val="clear" w:color="auto" w:fill="DEEAF6" w:themeFill="accent1" w:themeFillTint="33"/>
          </w:tcPr>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Video de la presentación de la PNDD.</w:t>
            </w:r>
          </w:p>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Video sobre los contenidos de la PNDD.</w:t>
            </w:r>
          </w:p>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Infografía de la PNDD.</w:t>
            </w:r>
          </w:p>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 xml:space="preserve">Presentación en </w:t>
            </w:r>
            <w:proofErr w:type="spellStart"/>
            <w:r w:rsidRPr="00FF3216">
              <w:rPr>
                <w:rFonts w:cstheme="minorHAnsi"/>
                <w:bCs/>
              </w:rPr>
              <w:t>Power</w:t>
            </w:r>
            <w:proofErr w:type="spellEnd"/>
            <w:r w:rsidRPr="00FF3216">
              <w:rPr>
                <w:rFonts w:cstheme="minorHAnsi"/>
                <w:bCs/>
              </w:rPr>
              <w:t xml:space="preserve"> Point de los contenidos de la PNDD.</w:t>
            </w:r>
          </w:p>
        </w:tc>
      </w:tr>
      <w:tr w:rsidR="00FF3216" w:rsidRPr="00FF3216" w:rsidTr="00DC6030">
        <w:tc>
          <w:tcPr>
            <w:tcW w:w="2971" w:type="dxa"/>
            <w:shd w:val="clear" w:color="auto" w:fill="DEEAF6" w:themeFill="accent1" w:themeFillTint="33"/>
          </w:tcPr>
          <w:p w:rsidR="00A279DD" w:rsidRPr="00FF3216" w:rsidRDefault="00A279DD" w:rsidP="00186AA2">
            <w:pPr>
              <w:pStyle w:val="Prrafodelista"/>
              <w:ind w:left="0"/>
              <w:rPr>
                <w:rFonts w:cstheme="minorHAnsi"/>
                <w:bCs/>
              </w:rPr>
            </w:pPr>
            <w:r w:rsidRPr="00FF3216">
              <w:rPr>
                <w:rFonts w:cstheme="minorHAnsi"/>
                <w:bCs/>
              </w:rPr>
              <w:t>Texto accesible</w:t>
            </w:r>
          </w:p>
        </w:tc>
        <w:tc>
          <w:tcPr>
            <w:tcW w:w="4395" w:type="dxa"/>
            <w:shd w:val="clear" w:color="auto" w:fill="DEEAF6" w:themeFill="accent1" w:themeFillTint="33"/>
          </w:tcPr>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Propuesta accesible de la PNDD.</w:t>
            </w:r>
          </w:p>
          <w:p w:rsidR="00A279DD" w:rsidRPr="00FF3216" w:rsidRDefault="00A279DD" w:rsidP="006D35C2">
            <w:pPr>
              <w:pStyle w:val="Prrafodelista"/>
              <w:numPr>
                <w:ilvl w:val="0"/>
                <w:numId w:val="6"/>
              </w:numPr>
              <w:ind w:left="122" w:hanging="156"/>
              <w:jc w:val="both"/>
              <w:rPr>
                <w:rFonts w:cstheme="minorHAnsi"/>
                <w:bCs/>
              </w:rPr>
            </w:pPr>
            <w:r w:rsidRPr="00FF3216">
              <w:rPr>
                <w:rFonts w:cstheme="minorHAnsi"/>
                <w:bCs/>
              </w:rPr>
              <w:t>Resumen Ejecutivo de la PNDD.</w:t>
            </w:r>
          </w:p>
        </w:tc>
      </w:tr>
    </w:tbl>
    <w:p w:rsidR="00A279DD" w:rsidRPr="00FF3216" w:rsidRDefault="00A279DD" w:rsidP="00A279DD">
      <w:pPr>
        <w:pStyle w:val="Prrafodelista"/>
        <w:ind w:left="426"/>
        <w:rPr>
          <w:rFonts w:cstheme="minorHAnsi"/>
          <w:bCs/>
        </w:rPr>
      </w:pPr>
    </w:p>
    <w:p w:rsidR="00A279DD" w:rsidRPr="006D35C2" w:rsidRDefault="00A279DD" w:rsidP="006D35C2">
      <w:pPr>
        <w:pStyle w:val="Prrafodelista"/>
        <w:numPr>
          <w:ilvl w:val="0"/>
          <w:numId w:val="5"/>
        </w:numPr>
        <w:ind w:left="851" w:hanging="284"/>
        <w:rPr>
          <w:rFonts w:cstheme="minorHAnsi"/>
          <w:bCs/>
        </w:rPr>
      </w:pPr>
      <w:r w:rsidRPr="006D35C2">
        <w:rPr>
          <w:rFonts w:cstheme="minorHAnsi"/>
          <w:bCs/>
          <w:lang w:val="es-PE"/>
        </w:rPr>
        <w:t>Elaboración de los instrumentos de Consulta</w:t>
      </w:r>
    </w:p>
    <w:p w:rsidR="00A279DD" w:rsidRPr="00FF3216" w:rsidRDefault="00A279DD" w:rsidP="006D35C2">
      <w:pPr>
        <w:pStyle w:val="Prrafodelista"/>
        <w:ind w:left="851"/>
        <w:jc w:val="both"/>
        <w:rPr>
          <w:rFonts w:cstheme="minorHAnsi"/>
          <w:bCs/>
        </w:rPr>
      </w:pPr>
      <w:r w:rsidRPr="00FF3216">
        <w:rPr>
          <w:rFonts w:cstheme="minorHAnsi"/>
          <w:bCs/>
        </w:rPr>
        <w:t>El proceso de consulta implica la realización de un diálogo cuyos interlocutores lo constituyen el Estado y las personas con discapacidad, en tal sentido, bajo la consideración de los principios establecidos, se proponen dos instrumentos cuyas características permiten:</w:t>
      </w:r>
    </w:p>
    <w:p w:rsidR="00A279DD" w:rsidRPr="00FF3216" w:rsidRDefault="00A279DD" w:rsidP="006D35C2">
      <w:pPr>
        <w:pStyle w:val="Subttulo"/>
        <w:numPr>
          <w:ilvl w:val="0"/>
          <w:numId w:val="2"/>
        </w:numPr>
        <w:spacing w:after="0"/>
        <w:ind w:left="993" w:hanging="142"/>
        <w:rPr>
          <w:rFonts w:eastAsiaTheme="minorHAnsi" w:cstheme="minorHAnsi"/>
          <w:color w:val="auto"/>
          <w:spacing w:val="0"/>
          <w:lang w:val="es-PE"/>
        </w:rPr>
      </w:pPr>
      <w:r w:rsidRPr="00FF3216">
        <w:rPr>
          <w:rFonts w:eastAsiaTheme="minorHAnsi" w:cstheme="minorHAnsi"/>
          <w:color w:val="auto"/>
          <w:spacing w:val="0"/>
          <w:lang w:val="es-PE"/>
        </w:rPr>
        <w:t>Dejar constancia de la participación del público objetivo.</w:t>
      </w:r>
    </w:p>
    <w:p w:rsidR="00A279DD" w:rsidRPr="00FF3216" w:rsidRDefault="00A279DD" w:rsidP="006D35C2">
      <w:pPr>
        <w:pStyle w:val="Subttulo"/>
        <w:numPr>
          <w:ilvl w:val="0"/>
          <w:numId w:val="2"/>
        </w:numPr>
        <w:spacing w:after="0"/>
        <w:ind w:left="993" w:hanging="142"/>
        <w:rPr>
          <w:rFonts w:eastAsiaTheme="minorHAnsi" w:cstheme="minorHAnsi"/>
          <w:color w:val="auto"/>
          <w:spacing w:val="0"/>
          <w:lang w:val="es-PE"/>
        </w:rPr>
      </w:pPr>
      <w:r w:rsidRPr="00FF3216">
        <w:rPr>
          <w:rFonts w:eastAsiaTheme="minorHAnsi" w:cstheme="minorHAnsi"/>
          <w:color w:val="auto"/>
          <w:spacing w:val="0"/>
          <w:lang w:val="es-PE"/>
        </w:rPr>
        <w:t>Dar cuenta de los aportes recogidos en las Jornadas Regionales Consultivas.</w:t>
      </w:r>
    </w:p>
    <w:p w:rsidR="00A279DD" w:rsidRPr="00FF3216" w:rsidRDefault="00A279DD" w:rsidP="006D35C2">
      <w:pPr>
        <w:pStyle w:val="Subttulo"/>
        <w:numPr>
          <w:ilvl w:val="0"/>
          <w:numId w:val="2"/>
        </w:numPr>
        <w:spacing w:after="0"/>
        <w:ind w:left="993" w:hanging="142"/>
        <w:rPr>
          <w:rFonts w:eastAsiaTheme="minorHAnsi" w:cstheme="minorHAnsi"/>
          <w:color w:val="auto"/>
          <w:spacing w:val="0"/>
          <w:lang w:val="es-PE"/>
        </w:rPr>
      </w:pPr>
      <w:r w:rsidRPr="00FF3216">
        <w:rPr>
          <w:rFonts w:eastAsiaTheme="minorHAnsi" w:cstheme="minorHAnsi"/>
          <w:color w:val="auto"/>
          <w:spacing w:val="0"/>
          <w:lang w:val="es-PE"/>
        </w:rPr>
        <w:t xml:space="preserve">Evidenciar la valoración de los aportes brindados por parte de CONADIS y los Sectores involucrados, que deviene en la contribución en el proyecto de la </w:t>
      </w:r>
      <w:r w:rsidR="00FF3216">
        <w:rPr>
          <w:rFonts w:eastAsiaTheme="minorHAnsi" w:cstheme="minorHAnsi"/>
          <w:color w:val="auto"/>
          <w:spacing w:val="0"/>
          <w:lang w:val="es-PE"/>
        </w:rPr>
        <w:t>Política Nacional Multisectorial en Discapacidad para el Desarrollo</w:t>
      </w:r>
      <w:r w:rsidRPr="00FF3216">
        <w:rPr>
          <w:rFonts w:eastAsiaTheme="minorHAnsi" w:cstheme="minorHAnsi"/>
          <w:color w:val="auto"/>
          <w:spacing w:val="0"/>
          <w:lang w:val="es-PE"/>
        </w:rPr>
        <w:t>. Revisar los documentos en los anexos.</w:t>
      </w:r>
    </w:p>
    <w:p w:rsidR="00A279DD" w:rsidRPr="00FF3216" w:rsidRDefault="00A279DD" w:rsidP="00A279DD">
      <w:pPr>
        <w:pStyle w:val="Prrafodelista"/>
        <w:ind w:left="426"/>
        <w:rPr>
          <w:rFonts w:cstheme="minorHAnsi"/>
          <w:bCs/>
          <w:lang w:val="es-PE"/>
        </w:rPr>
      </w:pPr>
    </w:p>
    <w:tbl>
      <w:tblPr>
        <w:tblStyle w:val="Tablaconcuadrcula"/>
        <w:tblW w:w="0" w:type="auto"/>
        <w:tblInd w:w="426" w:type="dxa"/>
        <w:tblLook w:val="04A0" w:firstRow="1" w:lastRow="0" w:firstColumn="1" w:lastColumn="0" w:noHBand="0" w:noVBand="1"/>
      </w:tblPr>
      <w:tblGrid>
        <w:gridCol w:w="2535"/>
        <w:gridCol w:w="3228"/>
        <w:gridCol w:w="2873"/>
      </w:tblGrid>
      <w:tr w:rsidR="00FF3216" w:rsidRPr="006D35C2" w:rsidTr="00DC6030">
        <w:tc>
          <w:tcPr>
            <w:tcW w:w="2535" w:type="dxa"/>
            <w:shd w:val="clear" w:color="auto" w:fill="B4C6E7" w:themeFill="accent5" w:themeFillTint="66"/>
          </w:tcPr>
          <w:p w:rsidR="00A279DD" w:rsidRPr="006D35C2" w:rsidRDefault="00A279DD" w:rsidP="00186AA2">
            <w:pPr>
              <w:pStyle w:val="Prrafodelista"/>
              <w:ind w:left="0"/>
              <w:jc w:val="center"/>
              <w:rPr>
                <w:rFonts w:cstheme="minorHAnsi"/>
                <w:b/>
                <w:bCs/>
                <w:sz w:val="20"/>
              </w:rPr>
            </w:pPr>
            <w:r w:rsidRPr="006D35C2">
              <w:rPr>
                <w:rFonts w:cstheme="minorHAnsi"/>
                <w:b/>
                <w:bCs/>
                <w:sz w:val="20"/>
              </w:rPr>
              <w:t>FASE EN LA QUE SE EMPLEA EL INSTRUMENTO</w:t>
            </w:r>
          </w:p>
        </w:tc>
        <w:tc>
          <w:tcPr>
            <w:tcW w:w="3228" w:type="dxa"/>
            <w:shd w:val="clear" w:color="auto" w:fill="B4C6E7" w:themeFill="accent5" w:themeFillTint="66"/>
          </w:tcPr>
          <w:p w:rsidR="00A279DD" w:rsidRPr="006D35C2" w:rsidRDefault="00A279DD" w:rsidP="00186AA2">
            <w:pPr>
              <w:pStyle w:val="Prrafodelista"/>
              <w:ind w:left="0"/>
              <w:jc w:val="center"/>
              <w:rPr>
                <w:rFonts w:cstheme="minorHAnsi"/>
                <w:b/>
                <w:bCs/>
                <w:sz w:val="20"/>
              </w:rPr>
            </w:pPr>
            <w:r w:rsidRPr="006D35C2">
              <w:rPr>
                <w:rFonts w:cstheme="minorHAnsi"/>
                <w:b/>
                <w:bCs/>
                <w:sz w:val="20"/>
              </w:rPr>
              <w:t>DENOMINACIÓN</w:t>
            </w:r>
          </w:p>
        </w:tc>
        <w:tc>
          <w:tcPr>
            <w:tcW w:w="2873" w:type="dxa"/>
            <w:shd w:val="clear" w:color="auto" w:fill="B4C6E7" w:themeFill="accent5" w:themeFillTint="66"/>
          </w:tcPr>
          <w:p w:rsidR="00A279DD" w:rsidRPr="006D35C2" w:rsidRDefault="00A279DD" w:rsidP="00186AA2">
            <w:pPr>
              <w:pStyle w:val="Prrafodelista"/>
              <w:ind w:left="0"/>
              <w:jc w:val="center"/>
              <w:rPr>
                <w:rFonts w:cstheme="minorHAnsi"/>
                <w:b/>
                <w:bCs/>
                <w:sz w:val="20"/>
              </w:rPr>
            </w:pPr>
            <w:r w:rsidRPr="006D35C2">
              <w:rPr>
                <w:rFonts w:cstheme="minorHAnsi"/>
                <w:b/>
                <w:bCs/>
                <w:sz w:val="20"/>
              </w:rPr>
              <w:t>PÚBLICO OBJETIVO QUE ADMINISTRA EL INSTRUMENTO</w:t>
            </w:r>
          </w:p>
        </w:tc>
      </w:tr>
      <w:tr w:rsidR="00FF3216" w:rsidRPr="006D35C2" w:rsidTr="00DC6030">
        <w:tc>
          <w:tcPr>
            <w:tcW w:w="2535" w:type="dxa"/>
            <w:shd w:val="clear" w:color="auto" w:fill="DEEAF6" w:themeFill="accent1" w:themeFillTint="33"/>
          </w:tcPr>
          <w:p w:rsidR="00A279DD" w:rsidRPr="006D35C2" w:rsidRDefault="00A279DD" w:rsidP="00186AA2">
            <w:pPr>
              <w:pStyle w:val="Prrafodelista"/>
              <w:ind w:left="0"/>
              <w:rPr>
                <w:rFonts w:cstheme="minorHAnsi"/>
                <w:bCs/>
                <w:sz w:val="20"/>
              </w:rPr>
            </w:pPr>
          </w:p>
          <w:p w:rsidR="00A279DD" w:rsidRPr="006D35C2" w:rsidRDefault="00A279DD" w:rsidP="00186AA2">
            <w:pPr>
              <w:pStyle w:val="Prrafodelista"/>
              <w:ind w:left="0"/>
              <w:rPr>
                <w:rFonts w:cstheme="minorHAnsi"/>
                <w:bCs/>
                <w:sz w:val="20"/>
              </w:rPr>
            </w:pPr>
            <w:r w:rsidRPr="006D35C2">
              <w:rPr>
                <w:rFonts w:cstheme="minorHAnsi"/>
                <w:bCs/>
                <w:sz w:val="20"/>
              </w:rPr>
              <w:t xml:space="preserve">Fase II: Consultiva </w:t>
            </w:r>
          </w:p>
        </w:tc>
        <w:tc>
          <w:tcPr>
            <w:tcW w:w="3228" w:type="dxa"/>
            <w:shd w:val="clear" w:color="auto" w:fill="DEEAF6" w:themeFill="accent1" w:themeFillTint="33"/>
          </w:tcPr>
          <w:p w:rsidR="00A279DD" w:rsidRPr="006D35C2" w:rsidRDefault="00A279DD" w:rsidP="004C1695">
            <w:pPr>
              <w:pStyle w:val="Ttulo1"/>
              <w:numPr>
                <w:ilvl w:val="0"/>
                <w:numId w:val="6"/>
              </w:numPr>
              <w:spacing w:before="0"/>
              <w:ind w:left="176" w:hanging="176"/>
              <w:jc w:val="both"/>
              <w:outlineLvl w:val="0"/>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Documento de acuerdos regionales.</w:t>
            </w:r>
          </w:p>
        </w:tc>
        <w:tc>
          <w:tcPr>
            <w:tcW w:w="2873" w:type="dxa"/>
            <w:shd w:val="clear" w:color="auto" w:fill="DEEAF6" w:themeFill="accent1" w:themeFillTint="33"/>
          </w:tcPr>
          <w:p w:rsidR="00A279DD" w:rsidRPr="006D35C2" w:rsidRDefault="00A279DD" w:rsidP="004C1695">
            <w:pPr>
              <w:pStyle w:val="Ttulo1"/>
              <w:numPr>
                <w:ilvl w:val="0"/>
                <w:numId w:val="6"/>
              </w:numPr>
              <w:spacing w:before="0"/>
              <w:ind w:left="176" w:hanging="176"/>
              <w:jc w:val="both"/>
              <w:outlineLvl w:val="0"/>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Facilitadores y Co-facilitadores de las Jornadas Regionales Consultivas.</w:t>
            </w:r>
          </w:p>
        </w:tc>
      </w:tr>
      <w:tr w:rsidR="00FF3216" w:rsidRPr="006D35C2" w:rsidTr="00DC6030">
        <w:tc>
          <w:tcPr>
            <w:tcW w:w="2535" w:type="dxa"/>
            <w:shd w:val="clear" w:color="auto" w:fill="DEEAF6" w:themeFill="accent1" w:themeFillTint="33"/>
          </w:tcPr>
          <w:p w:rsidR="00A279DD" w:rsidRPr="006D35C2" w:rsidRDefault="00A279DD" w:rsidP="00186AA2">
            <w:pPr>
              <w:pStyle w:val="Prrafodelista"/>
              <w:ind w:left="0"/>
              <w:rPr>
                <w:rFonts w:cstheme="minorHAnsi"/>
                <w:bCs/>
                <w:sz w:val="20"/>
              </w:rPr>
            </w:pPr>
            <w:r w:rsidRPr="006D35C2">
              <w:rPr>
                <w:rFonts w:cstheme="minorHAnsi"/>
                <w:bCs/>
                <w:sz w:val="20"/>
              </w:rPr>
              <w:t>Fase IV: De la Toma de Decisiones</w:t>
            </w:r>
          </w:p>
        </w:tc>
        <w:tc>
          <w:tcPr>
            <w:tcW w:w="3228" w:type="dxa"/>
            <w:shd w:val="clear" w:color="auto" w:fill="DEEAF6" w:themeFill="accent1" w:themeFillTint="33"/>
          </w:tcPr>
          <w:p w:rsidR="00A279DD" w:rsidRPr="006D35C2" w:rsidRDefault="00A279DD" w:rsidP="004C1695">
            <w:pPr>
              <w:pStyle w:val="Ttulo1"/>
              <w:numPr>
                <w:ilvl w:val="0"/>
                <w:numId w:val="6"/>
              </w:numPr>
              <w:spacing w:before="0"/>
              <w:ind w:left="176" w:hanging="176"/>
              <w:jc w:val="both"/>
              <w:outlineLvl w:val="0"/>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 xml:space="preserve">Rúbrica para la valoración de la pertinencia y viabilidad de los aportes a la </w:t>
            </w:r>
            <w:r w:rsidR="00FF3216" w:rsidRPr="006D35C2">
              <w:rPr>
                <w:rFonts w:asciiTheme="minorHAnsi" w:eastAsiaTheme="minorHAnsi" w:hAnsiTheme="minorHAnsi" w:cstheme="minorHAnsi"/>
                <w:bCs/>
                <w:color w:val="auto"/>
                <w:sz w:val="20"/>
                <w:szCs w:val="22"/>
              </w:rPr>
              <w:t>Política Nacional Multisectorial en Discapacidad para el Desarrollo</w:t>
            </w:r>
            <w:r w:rsidRPr="006D35C2">
              <w:rPr>
                <w:rFonts w:asciiTheme="minorHAnsi" w:eastAsiaTheme="minorHAnsi" w:hAnsiTheme="minorHAnsi" w:cstheme="minorHAnsi"/>
                <w:bCs/>
                <w:color w:val="auto"/>
                <w:sz w:val="20"/>
                <w:szCs w:val="22"/>
              </w:rPr>
              <w:t>.</w:t>
            </w:r>
          </w:p>
        </w:tc>
        <w:tc>
          <w:tcPr>
            <w:tcW w:w="2873" w:type="dxa"/>
            <w:shd w:val="clear" w:color="auto" w:fill="DEEAF6" w:themeFill="accent1" w:themeFillTint="33"/>
          </w:tcPr>
          <w:p w:rsidR="00A279DD" w:rsidRPr="006D35C2" w:rsidRDefault="00A279DD" w:rsidP="004C1695">
            <w:pPr>
              <w:pStyle w:val="Ttulo1"/>
              <w:numPr>
                <w:ilvl w:val="0"/>
                <w:numId w:val="6"/>
              </w:numPr>
              <w:spacing w:before="0"/>
              <w:ind w:left="176" w:hanging="176"/>
              <w:jc w:val="both"/>
              <w:outlineLvl w:val="0"/>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Equipo de la Dirección de Políticas en Discapacidad.</w:t>
            </w:r>
          </w:p>
          <w:p w:rsidR="00A279DD" w:rsidRPr="006D35C2" w:rsidRDefault="00A279DD" w:rsidP="004C1695">
            <w:pPr>
              <w:pStyle w:val="Ttulo1"/>
              <w:numPr>
                <w:ilvl w:val="0"/>
                <w:numId w:val="6"/>
              </w:numPr>
              <w:spacing w:before="0"/>
              <w:ind w:left="176" w:hanging="176"/>
              <w:jc w:val="both"/>
              <w:outlineLvl w:val="0"/>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Sectores involucrados en la PNDD.</w:t>
            </w:r>
          </w:p>
        </w:tc>
      </w:tr>
    </w:tbl>
    <w:p w:rsidR="00A279DD" w:rsidRPr="00FF3216" w:rsidRDefault="00A279DD" w:rsidP="00A279DD">
      <w:pPr>
        <w:pStyle w:val="Prrafodelista"/>
        <w:spacing w:after="0" w:line="240" w:lineRule="auto"/>
        <w:ind w:left="1440"/>
        <w:jc w:val="both"/>
        <w:rPr>
          <w:rFonts w:cstheme="minorHAnsi"/>
          <w:shd w:val="clear" w:color="auto" w:fill="FFFFFF"/>
        </w:rPr>
      </w:pPr>
    </w:p>
    <w:p w:rsidR="00A279DD" w:rsidRPr="006D35C2" w:rsidRDefault="00A279DD" w:rsidP="006D35C2">
      <w:pPr>
        <w:pStyle w:val="Prrafodelista"/>
        <w:numPr>
          <w:ilvl w:val="0"/>
          <w:numId w:val="5"/>
        </w:numPr>
        <w:ind w:left="851" w:hanging="284"/>
        <w:rPr>
          <w:rFonts w:cstheme="minorHAnsi"/>
          <w:bCs/>
        </w:rPr>
      </w:pPr>
      <w:bookmarkStart w:id="1" w:name="_heading=h.gjdgxs" w:colFirst="0" w:colLast="0"/>
      <w:bookmarkEnd w:id="1"/>
      <w:r w:rsidRPr="006D35C2">
        <w:rPr>
          <w:rFonts w:cstheme="minorHAnsi"/>
          <w:bCs/>
        </w:rPr>
        <w:t>Fortalecimiento del equipo Regional</w:t>
      </w:r>
    </w:p>
    <w:p w:rsidR="00A279DD" w:rsidRPr="00FF3216" w:rsidRDefault="00A279DD" w:rsidP="006D35C2">
      <w:pPr>
        <w:pStyle w:val="Prrafodelista"/>
        <w:spacing w:after="0" w:line="240" w:lineRule="auto"/>
        <w:ind w:left="851"/>
        <w:jc w:val="both"/>
        <w:rPr>
          <w:rFonts w:cstheme="minorHAnsi"/>
          <w:bCs/>
        </w:rPr>
      </w:pPr>
      <w:r w:rsidRPr="00FF3216">
        <w:rPr>
          <w:rFonts w:cstheme="minorHAnsi"/>
          <w:bCs/>
        </w:rPr>
        <w:t xml:space="preserve">La </w:t>
      </w:r>
      <w:r w:rsidR="00FF3216">
        <w:rPr>
          <w:rFonts w:cstheme="minorHAnsi"/>
          <w:bCs/>
        </w:rPr>
        <w:t>Política Nacional Multisectorial en Discapacidad para el Desarrollo</w:t>
      </w:r>
      <w:r w:rsidRPr="00FF3216">
        <w:rPr>
          <w:rFonts w:cstheme="minorHAnsi"/>
          <w:bCs/>
        </w:rPr>
        <w:t xml:space="preserve"> constituye una nueva propuesta en materia de discapacidad, que articulada con los Sectores y la contribución respectiva de la Sociedad Civil, requiere ser conocida en su integridad, lo que contribuirá en un mejor desarrollo del proceso de Consulta. </w:t>
      </w:r>
    </w:p>
    <w:p w:rsidR="00A279DD" w:rsidRPr="00FF3216" w:rsidRDefault="00A279DD" w:rsidP="006D35C2">
      <w:pPr>
        <w:pStyle w:val="Prrafodelista"/>
        <w:ind w:left="851"/>
        <w:jc w:val="both"/>
        <w:rPr>
          <w:rFonts w:cstheme="minorHAnsi"/>
          <w:bCs/>
        </w:rPr>
      </w:pPr>
    </w:p>
    <w:p w:rsidR="00A279DD" w:rsidRPr="00FF3216" w:rsidRDefault="00A279DD" w:rsidP="006D35C2">
      <w:pPr>
        <w:pStyle w:val="Prrafodelista"/>
        <w:ind w:left="851"/>
        <w:jc w:val="both"/>
        <w:rPr>
          <w:rFonts w:cstheme="minorHAnsi"/>
          <w:bCs/>
        </w:rPr>
      </w:pPr>
      <w:r w:rsidRPr="00FF3216">
        <w:rPr>
          <w:rFonts w:cstheme="minorHAnsi"/>
          <w:bCs/>
        </w:rPr>
        <w:t>Desde esta perspectiva, el CONADIS brindará asistencia técnica a los Coordinadores de los Centros de Coordinación Regional y los responsables de las OREDIS, a efecto que puedan participar adecuadamente en las Jornadas Regionales de Difusión y las Jornadas Regionales Consultivas.</w:t>
      </w:r>
      <w:r w:rsidR="003B2D70" w:rsidRPr="00FF3216">
        <w:rPr>
          <w:rFonts w:cstheme="minorHAnsi"/>
          <w:bCs/>
        </w:rPr>
        <w:t xml:space="preserve"> </w:t>
      </w:r>
    </w:p>
    <w:p w:rsidR="00A279DD" w:rsidRPr="00FF3216" w:rsidRDefault="00A279DD" w:rsidP="00A279DD">
      <w:pPr>
        <w:pStyle w:val="Prrafodelista"/>
        <w:ind w:left="426"/>
        <w:jc w:val="both"/>
        <w:rPr>
          <w:rFonts w:cstheme="minorHAnsi"/>
          <w:bCs/>
        </w:rPr>
      </w:pPr>
    </w:p>
    <w:p w:rsidR="00A279DD" w:rsidRPr="00FF3216" w:rsidRDefault="00A279DD" w:rsidP="006D35C2">
      <w:pPr>
        <w:pStyle w:val="Prrafodelista"/>
        <w:tabs>
          <w:tab w:val="left" w:pos="851"/>
        </w:tabs>
        <w:spacing w:after="0"/>
        <w:ind w:left="851"/>
        <w:jc w:val="both"/>
        <w:rPr>
          <w:rFonts w:cstheme="minorHAnsi"/>
          <w:bCs/>
        </w:rPr>
      </w:pPr>
      <w:r w:rsidRPr="00FF3216">
        <w:rPr>
          <w:rFonts w:cstheme="minorHAnsi"/>
          <w:bCs/>
        </w:rPr>
        <w:t>La asistencia técnica consistirá en</w:t>
      </w:r>
      <w:r w:rsidR="00701353" w:rsidRPr="00FF3216">
        <w:rPr>
          <w:rFonts w:cstheme="minorHAnsi"/>
          <w:bCs/>
        </w:rPr>
        <w:t xml:space="preserve"> explicar lo siguiente</w:t>
      </w:r>
      <w:r w:rsidRPr="00FF3216">
        <w:rPr>
          <w:rFonts w:cstheme="minorHAnsi"/>
          <w:bCs/>
        </w:rPr>
        <w:t>:</w:t>
      </w:r>
    </w:p>
    <w:p w:rsidR="00A279DD" w:rsidRPr="00FF3216" w:rsidRDefault="00701353" w:rsidP="006D35C2">
      <w:pPr>
        <w:pStyle w:val="Subttulo"/>
        <w:numPr>
          <w:ilvl w:val="0"/>
          <w:numId w:val="2"/>
        </w:numPr>
        <w:spacing w:after="0"/>
        <w:ind w:left="1134" w:hanging="283"/>
        <w:rPr>
          <w:rFonts w:eastAsiaTheme="minorHAnsi" w:cstheme="minorHAnsi"/>
          <w:color w:val="auto"/>
          <w:spacing w:val="0"/>
        </w:rPr>
      </w:pPr>
      <w:r w:rsidRPr="00FF3216">
        <w:rPr>
          <w:rFonts w:eastAsiaTheme="minorHAnsi" w:cstheme="minorHAnsi"/>
          <w:color w:val="auto"/>
          <w:spacing w:val="0"/>
        </w:rPr>
        <w:t xml:space="preserve">El </w:t>
      </w:r>
      <w:r w:rsidRPr="00FF3216">
        <w:rPr>
          <w:rFonts w:eastAsiaTheme="minorHAnsi" w:cstheme="minorHAnsi"/>
          <w:color w:val="auto"/>
          <w:spacing w:val="0"/>
          <w:lang w:val="es-PE"/>
        </w:rPr>
        <w:t>p</w:t>
      </w:r>
      <w:r w:rsidR="00A279DD" w:rsidRPr="00FF3216">
        <w:rPr>
          <w:rFonts w:eastAsiaTheme="minorHAnsi" w:cstheme="minorHAnsi"/>
          <w:color w:val="auto"/>
          <w:spacing w:val="0"/>
          <w:lang w:val="es-PE"/>
        </w:rPr>
        <w:t xml:space="preserve">rotocolo para la implementación del Proceso de Consulta de la </w:t>
      </w:r>
      <w:r w:rsidR="00FF3216">
        <w:rPr>
          <w:rFonts w:eastAsiaTheme="minorHAnsi" w:cstheme="minorHAnsi"/>
          <w:color w:val="auto"/>
          <w:spacing w:val="0"/>
          <w:lang w:val="es-PE"/>
        </w:rPr>
        <w:t>Política Nacional Multisectorial en Discapacidad para el Desarrollo</w:t>
      </w:r>
      <w:r w:rsidR="00A279DD" w:rsidRPr="00FF3216">
        <w:rPr>
          <w:rFonts w:eastAsiaTheme="minorHAnsi" w:cstheme="minorHAnsi"/>
          <w:color w:val="auto"/>
          <w:spacing w:val="0"/>
        </w:rPr>
        <w:t>.</w:t>
      </w:r>
    </w:p>
    <w:p w:rsidR="006D35C2" w:rsidRDefault="00701353" w:rsidP="006D35C2">
      <w:pPr>
        <w:pStyle w:val="Subttulo"/>
        <w:numPr>
          <w:ilvl w:val="0"/>
          <w:numId w:val="2"/>
        </w:numPr>
        <w:spacing w:after="0"/>
        <w:ind w:left="1134" w:hanging="283"/>
        <w:rPr>
          <w:rFonts w:eastAsiaTheme="minorHAnsi" w:cstheme="minorHAnsi"/>
          <w:color w:val="auto"/>
          <w:spacing w:val="0"/>
        </w:rPr>
      </w:pPr>
      <w:r w:rsidRPr="00FF3216">
        <w:rPr>
          <w:rFonts w:eastAsiaTheme="minorHAnsi" w:cstheme="minorHAnsi"/>
          <w:color w:val="auto"/>
          <w:spacing w:val="0"/>
        </w:rPr>
        <w:lastRenderedPageBreak/>
        <w:t>El c</w:t>
      </w:r>
      <w:r w:rsidR="00A279DD" w:rsidRPr="00FF3216">
        <w:rPr>
          <w:rFonts w:eastAsiaTheme="minorHAnsi" w:cstheme="minorHAnsi"/>
          <w:color w:val="auto"/>
          <w:spacing w:val="0"/>
        </w:rPr>
        <w:t xml:space="preserve">ontenido de la </w:t>
      </w:r>
      <w:r w:rsidRPr="00FF3216">
        <w:rPr>
          <w:rFonts w:eastAsiaTheme="minorHAnsi" w:cstheme="minorHAnsi"/>
          <w:color w:val="auto"/>
          <w:spacing w:val="0"/>
        </w:rPr>
        <w:t xml:space="preserve">propuesta de la </w:t>
      </w:r>
      <w:r w:rsidR="00FF3216">
        <w:rPr>
          <w:rFonts w:eastAsiaTheme="minorHAnsi" w:cstheme="minorHAnsi"/>
          <w:color w:val="auto"/>
          <w:spacing w:val="0"/>
        </w:rPr>
        <w:t>Política Nacional Multisectorial en Discapacidad para el Desarrollo</w:t>
      </w:r>
      <w:r w:rsidR="006D35C2">
        <w:rPr>
          <w:rFonts w:eastAsiaTheme="minorHAnsi" w:cstheme="minorHAnsi"/>
          <w:color w:val="auto"/>
          <w:spacing w:val="0"/>
        </w:rPr>
        <w:t>.</w:t>
      </w:r>
    </w:p>
    <w:p w:rsidR="003B2D70" w:rsidRPr="006D35C2" w:rsidRDefault="003B2D70" w:rsidP="006D35C2">
      <w:pPr>
        <w:pStyle w:val="Subttulo"/>
        <w:numPr>
          <w:ilvl w:val="0"/>
          <w:numId w:val="2"/>
        </w:numPr>
        <w:spacing w:after="0"/>
        <w:ind w:left="1134" w:hanging="283"/>
        <w:rPr>
          <w:rFonts w:eastAsiaTheme="minorHAnsi" w:cstheme="minorHAnsi"/>
          <w:color w:val="auto"/>
          <w:spacing w:val="0"/>
        </w:rPr>
      </w:pPr>
      <w:r w:rsidRPr="006D35C2">
        <w:rPr>
          <w:rFonts w:eastAsiaTheme="minorHAnsi" w:cstheme="minorHAnsi"/>
          <w:color w:val="auto"/>
          <w:spacing w:val="0"/>
        </w:rPr>
        <w:t xml:space="preserve">Sensibilización respecto a los principios del proceso de consulta. </w:t>
      </w:r>
    </w:p>
    <w:p w:rsidR="00683CC4" w:rsidRPr="00FF3216" w:rsidRDefault="00683CC4" w:rsidP="00683CC4">
      <w:pPr>
        <w:spacing w:after="0" w:line="240" w:lineRule="auto"/>
        <w:jc w:val="both"/>
        <w:rPr>
          <w:rFonts w:cstheme="minorHAnsi"/>
          <w:shd w:val="clear" w:color="auto" w:fill="FFFFFF"/>
        </w:rPr>
      </w:pPr>
    </w:p>
    <w:p w:rsidR="003B2D70" w:rsidRPr="00FF3216" w:rsidRDefault="003B2D70" w:rsidP="006D35C2">
      <w:pPr>
        <w:spacing w:after="0" w:line="240" w:lineRule="auto"/>
        <w:ind w:left="851"/>
        <w:jc w:val="both"/>
        <w:rPr>
          <w:rFonts w:cstheme="minorHAnsi"/>
          <w:shd w:val="clear" w:color="auto" w:fill="FFFFFF"/>
        </w:rPr>
      </w:pPr>
      <w:r w:rsidRPr="00FF3216">
        <w:rPr>
          <w:rFonts w:cstheme="minorHAnsi"/>
          <w:shd w:val="clear" w:color="auto" w:fill="FFFFFF"/>
        </w:rPr>
        <w:t>Asimismo, se realizará una jornada de capacitación con los sectores, a efecto que conozcan las etapas del proceso de consulta, los principios que inspiran el mismo, los instrumentos que se utilizarán para el recojo de aportes y su evaluación.</w:t>
      </w:r>
    </w:p>
    <w:p w:rsidR="003B2D70" w:rsidRPr="00FF3216" w:rsidRDefault="003B2D70" w:rsidP="00683CC4">
      <w:pPr>
        <w:spacing w:after="0" w:line="240" w:lineRule="auto"/>
        <w:jc w:val="both"/>
        <w:rPr>
          <w:rFonts w:cstheme="minorHAnsi"/>
          <w:shd w:val="clear" w:color="auto" w:fill="FFFFFF"/>
        </w:rPr>
      </w:pPr>
    </w:p>
    <w:p w:rsidR="00641491" w:rsidRPr="00FF3216" w:rsidRDefault="00641491" w:rsidP="006D35C2">
      <w:pPr>
        <w:pStyle w:val="Ttulo2"/>
        <w:numPr>
          <w:ilvl w:val="0"/>
          <w:numId w:val="0"/>
        </w:numPr>
        <w:spacing w:before="0"/>
        <w:ind w:left="567"/>
        <w:rPr>
          <w:rFonts w:asciiTheme="minorHAnsi" w:hAnsiTheme="minorHAnsi" w:cstheme="minorHAnsi"/>
          <w:b/>
          <w:color w:val="auto"/>
          <w:sz w:val="22"/>
          <w:szCs w:val="22"/>
          <w:shd w:val="clear" w:color="auto" w:fill="FFFFFF"/>
          <w:lang w:val="es-PE"/>
        </w:rPr>
      </w:pPr>
      <w:r w:rsidRPr="00FF3216">
        <w:rPr>
          <w:rFonts w:asciiTheme="minorHAnsi" w:hAnsiTheme="minorHAnsi" w:cstheme="minorHAnsi"/>
          <w:b/>
          <w:color w:val="auto"/>
          <w:sz w:val="22"/>
          <w:szCs w:val="22"/>
          <w:shd w:val="clear" w:color="auto" w:fill="FFFFFF"/>
          <w:lang w:val="es-PE"/>
        </w:rPr>
        <w:t>Fase II:</w:t>
      </w:r>
      <w:r w:rsidR="004056B6" w:rsidRPr="00FF3216">
        <w:rPr>
          <w:rFonts w:asciiTheme="minorHAnsi" w:hAnsiTheme="minorHAnsi" w:cstheme="minorHAnsi"/>
          <w:b/>
          <w:color w:val="auto"/>
          <w:sz w:val="22"/>
          <w:szCs w:val="22"/>
          <w:shd w:val="clear" w:color="auto" w:fill="FFFFFF"/>
          <w:lang w:val="es-PE"/>
        </w:rPr>
        <w:t xml:space="preserve"> Informativa</w:t>
      </w:r>
    </w:p>
    <w:p w:rsidR="00A279DD" w:rsidRPr="00FF3216" w:rsidRDefault="00A279DD" w:rsidP="006D35C2">
      <w:pPr>
        <w:spacing w:after="0" w:line="240" w:lineRule="auto"/>
        <w:ind w:left="567"/>
        <w:jc w:val="both"/>
        <w:rPr>
          <w:rFonts w:cstheme="minorHAnsi"/>
          <w:shd w:val="clear" w:color="auto" w:fill="FFFFFF"/>
        </w:rPr>
      </w:pPr>
      <w:r w:rsidRPr="00FF3216">
        <w:rPr>
          <w:rFonts w:cstheme="minorHAnsi"/>
          <w:shd w:val="clear" w:color="auto" w:fill="FFFFFF"/>
        </w:rPr>
        <w:t xml:space="preserve">Se brinda información sobre los motivos, las implicancias, y las consecuencias del proyecto de </w:t>
      </w:r>
      <w:r w:rsidR="00FF3216">
        <w:rPr>
          <w:rFonts w:cstheme="minorHAnsi"/>
          <w:shd w:val="clear" w:color="auto" w:fill="FFFFFF"/>
        </w:rPr>
        <w:t>Política Nacional Multisectorial en Discapacidad para el Desarrollo</w:t>
      </w:r>
      <w:r w:rsidRPr="00FF3216">
        <w:rPr>
          <w:rFonts w:cstheme="minorHAnsi"/>
          <w:shd w:val="clear" w:color="auto" w:fill="FFFFFF"/>
        </w:rPr>
        <w:t xml:space="preserve">. </w:t>
      </w:r>
    </w:p>
    <w:p w:rsidR="00A279DD" w:rsidRPr="00FF3216" w:rsidRDefault="00A279DD" w:rsidP="006D35C2">
      <w:pPr>
        <w:spacing w:after="0" w:line="240" w:lineRule="auto"/>
        <w:ind w:left="567"/>
        <w:jc w:val="both"/>
        <w:rPr>
          <w:rFonts w:cstheme="minorHAnsi"/>
          <w:shd w:val="clear" w:color="auto" w:fill="FFFFFF"/>
        </w:rPr>
      </w:pPr>
    </w:p>
    <w:p w:rsidR="00A279DD" w:rsidRPr="00FF3216" w:rsidRDefault="00A279DD" w:rsidP="006D35C2">
      <w:pPr>
        <w:spacing w:after="0" w:line="240" w:lineRule="auto"/>
        <w:ind w:left="567"/>
        <w:jc w:val="both"/>
        <w:rPr>
          <w:rFonts w:cstheme="minorHAnsi"/>
          <w:shd w:val="clear" w:color="auto" w:fill="FFFFFF"/>
        </w:rPr>
      </w:pPr>
      <w:r w:rsidRPr="00FF3216">
        <w:rPr>
          <w:rFonts w:cstheme="minorHAnsi"/>
          <w:shd w:val="clear" w:color="auto" w:fill="FFFFFF"/>
        </w:rPr>
        <w:t xml:space="preserve">Se precisa que de acuerdo a las normas establecidas el proceso de </w:t>
      </w:r>
      <w:r w:rsidR="00701353" w:rsidRPr="00FF3216">
        <w:rPr>
          <w:rFonts w:cstheme="minorHAnsi"/>
          <w:shd w:val="clear" w:color="auto" w:fill="FFFFFF"/>
        </w:rPr>
        <w:t>c</w:t>
      </w:r>
      <w:r w:rsidRPr="00FF3216">
        <w:rPr>
          <w:rFonts w:cstheme="minorHAnsi"/>
          <w:shd w:val="clear" w:color="auto" w:fill="FFFFFF"/>
        </w:rPr>
        <w:t xml:space="preserve">onsulta se realizará en el plazo de los treinta (30) días, tiempo en el que desde las regiones se informará a las </w:t>
      </w:r>
      <w:r w:rsidR="00701353" w:rsidRPr="00FF3216">
        <w:rPr>
          <w:rFonts w:cstheme="minorHAnsi"/>
          <w:shd w:val="clear" w:color="auto" w:fill="FFFFFF"/>
        </w:rPr>
        <w:t>p</w:t>
      </w:r>
      <w:r w:rsidRPr="00FF3216">
        <w:rPr>
          <w:rFonts w:cstheme="minorHAnsi"/>
          <w:shd w:val="clear" w:color="auto" w:fill="FFFFFF"/>
        </w:rPr>
        <w:t xml:space="preserve">ersonas con </w:t>
      </w:r>
      <w:r w:rsidR="00701353" w:rsidRPr="00FF3216">
        <w:rPr>
          <w:rFonts w:cstheme="minorHAnsi"/>
          <w:shd w:val="clear" w:color="auto" w:fill="FFFFFF"/>
        </w:rPr>
        <w:t>d</w:t>
      </w:r>
      <w:r w:rsidRPr="00FF3216">
        <w:rPr>
          <w:rFonts w:cstheme="minorHAnsi"/>
          <w:shd w:val="clear" w:color="auto" w:fill="FFFFFF"/>
        </w:rPr>
        <w:t xml:space="preserve">iscapacidad y de esta forma cuenten con todos los elementos necesarios para analizar el proyecto de la </w:t>
      </w:r>
      <w:r w:rsidR="00FF3216">
        <w:rPr>
          <w:rFonts w:cstheme="minorHAnsi"/>
          <w:shd w:val="clear" w:color="auto" w:fill="FFFFFF"/>
        </w:rPr>
        <w:t>Política Nacional Multisectorial en Discapacidad para el Desarrollo</w:t>
      </w:r>
      <w:r w:rsidRPr="00FF3216">
        <w:rPr>
          <w:rFonts w:cstheme="minorHAnsi"/>
          <w:shd w:val="clear" w:color="auto" w:fill="FFFFFF"/>
        </w:rPr>
        <w:t xml:space="preserve"> y brindar sus aportes a la misma. </w:t>
      </w:r>
    </w:p>
    <w:p w:rsidR="00A279DD" w:rsidRPr="00FF3216" w:rsidRDefault="00A279DD" w:rsidP="006D35C2">
      <w:pPr>
        <w:spacing w:after="0" w:line="240" w:lineRule="auto"/>
        <w:ind w:left="567"/>
        <w:jc w:val="both"/>
        <w:rPr>
          <w:rFonts w:cstheme="minorHAnsi"/>
          <w:shd w:val="clear" w:color="auto" w:fill="FFFFFF"/>
        </w:rPr>
      </w:pPr>
    </w:p>
    <w:p w:rsidR="00A279DD" w:rsidRPr="00FF3216" w:rsidRDefault="00A279DD" w:rsidP="006D35C2">
      <w:pPr>
        <w:ind w:left="567"/>
        <w:rPr>
          <w:rFonts w:cstheme="minorHAnsi"/>
          <w:lang w:val="es-PE"/>
        </w:rPr>
      </w:pPr>
      <w:r w:rsidRPr="00FF3216">
        <w:rPr>
          <w:rFonts w:cstheme="minorHAnsi"/>
          <w:lang w:val="es-PE"/>
        </w:rPr>
        <w:t>Comprende las siguientes acciones:</w:t>
      </w:r>
    </w:p>
    <w:p w:rsidR="00A279DD" w:rsidRPr="006D35C2" w:rsidRDefault="00A279DD" w:rsidP="006D35C2">
      <w:pPr>
        <w:pStyle w:val="Prrafodelista"/>
        <w:numPr>
          <w:ilvl w:val="0"/>
          <w:numId w:val="7"/>
        </w:numPr>
        <w:tabs>
          <w:tab w:val="left" w:pos="426"/>
        </w:tabs>
        <w:ind w:left="851" w:hanging="284"/>
        <w:rPr>
          <w:rFonts w:cstheme="minorHAnsi"/>
          <w:bCs/>
          <w:lang w:val="es-PE"/>
        </w:rPr>
      </w:pPr>
      <w:r w:rsidRPr="006D35C2">
        <w:rPr>
          <w:rFonts w:cstheme="minorHAnsi"/>
          <w:bCs/>
          <w:lang w:val="es-PE"/>
        </w:rPr>
        <w:t xml:space="preserve">Difusión de la información </w:t>
      </w:r>
    </w:p>
    <w:p w:rsidR="00A279DD" w:rsidRPr="00FF3216" w:rsidRDefault="00A279DD" w:rsidP="006D35C2">
      <w:pPr>
        <w:spacing w:after="0" w:line="240" w:lineRule="auto"/>
        <w:ind w:left="851"/>
        <w:jc w:val="both"/>
        <w:rPr>
          <w:rFonts w:cstheme="minorHAnsi"/>
          <w:bCs/>
        </w:rPr>
      </w:pPr>
      <w:r w:rsidRPr="00FF3216">
        <w:rPr>
          <w:rFonts w:cstheme="minorHAnsi"/>
          <w:bCs/>
        </w:rPr>
        <w:t xml:space="preserve">Es el proceso por el cual se transmite a las personas con discapacidad la información respecto al proyecto de </w:t>
      </w:r>
      <w:r w:rsidR="00FF3216">
        <w:rPr>
          <w:rFonts w:cstheme="minorHAnsi"/>
          <w:bCs/>
        </w:rPr>
        <w:t>Política Nacional Multisectorial en Discapacidad para el Desarrollo</w:t>
      </w:r>
      <w:r w:rsidRPr="00FF3216">
        <w:rPr>
          <w:rFonts w:cstheme="minorHAnsi"/>
          <w:bCs/>
        </w:rPr>
        <w:t xml:space="preserve"> y el proceso de consulta, a través de los diversos medios y canales de comunicación. </w:t>
      </w:r>
    </w:p>
    <w:p w:rsidR="00A279DD" w:rsidRPr="00FF3216" w:rsidRDefault="00A279DD" w:rsidP="006D35C2">
      <w:pPr>
        <w:spacing w:after="0" w:line="240" w:lineRule="auto"/>
        <w:ind w:left="851"/>
        <w:jc w:val="both"/>
        <w:rPr>
          <w:rFonts w:cstheme="minorHAnsi"/>
          <w:bCs/>
        </w:rPr>
      </w:pPr>
    </w:p>
    <w:p w:rsidR="00A279DD" w:rsidRPr="00FF3216" w:rsidRDefault="00A279DD" w:rsidP="006D35C2">
      <w:pPr>
        <w:spacing w:after="0" w:line="240" w:lineRule="auto"/>
        <w:ind w:left="851"/>
        <w:jc w:val="both"/>
        <w:rPr>
          <w:rFonts w:cstheme="minorHAnsi"/>
          <w:bCs/>
        </w:rPr>
      </w:pPr>
      <w:r w:rsidRPr="00FF3216">
        <w:rPr>
          <w:rFonts w:cstheme="minorHAnsi"/>
          <w:bCs/>
        </w:rPr>
        <w:t>El CONADIS mediante los Coordinadores de los Centros de Coordinación Regional se articula con los Gobiernos Regionales y Gobiernos Locales a fin de realizar incidencia de la publicación de la información en sus principales medios de comunicación. De esta forma se espera contar con una participación activa en la difusión de la información desde las OREDIS y las OMAPED respectivamente.</w:t>
      </w:r>
    </w:p>
    <w:p w:rsidR="00A279DD" w:rsidRPr="00FF3216" w:rsidRDefault="00A279DD" w:rsidP="006D35C2">
      <w:pPr>
        <w:spacing w:after="0" w:line="240" w:lineRule="auto"/>
        <w:ind w:left="851"/>
        <w:jc w:val="both"/>
        <w:rPr>
          <w:rFonts w:cstheme="minorHAnsi"/>
          <w:bCs/>
        </w:rPr>
      </w:pPr>
    </w:p>
    <w:p w:rsidR="00A279DD" w:rsidRPr="00FF3216" w:rsidRDefault="00A279DD" w:rsidP="006D35C2">
      <w:pPr>
        <w:spacing w:after="0" w:line="240" w:lineRule="auto"/>
        <w:ind w:left="851"/>
        <w:jc w:val="both"/>
        <w:rPr>
          <w:rFonts w:cstheme="minorHAnsi"/>
          <w:bCs/>
        </w:rPr>
      </w:pPr>
      <w:r w:rsidRPr="00FF3216">
        <w:rPr>
          <w:rFonts w:cstheme="minorHAnsi"/>
          <w:bCs/>
        </w:rPr>
        <w:t>La difusión de la información se realiza de acuerdo a lo siguiente:</w:t>
      </w:r>
    </w:p>
    <w:p w:rsidR="00A279DD" w:rsidRPr="00FF3216" w:rsidRDefault="00A279DD" w:rsidP="00A279DD">
      <w:pPr>
        <w:spacing w:after="0" w:line="240" w:lineRule="auto"/>
        <w:ind w:left="426"/>
        <w:jc w:val="both"/>
        <w:rPr>
          <w:rFonts w:cstheme="minorHAnsi"/>
          <w:bCs/>
        </w:rPr>
      </w:pPr>
    </w:p>
    <w:tbl>
      <w:tblPr>
        <w:tblStyle w:val="Tablaconcuadrcula"/>
        <w:tblW w:w="8221" w:type="dxa"/>
        <w:tblInd w:w="846" w:type="dxa"/>
        <w:tblLook w:val="04A0" w:firstRow="1" w:lastRow="0" w:firstColumn="1" w:lastColumn="0" w:noHBand="0" w:noVBand="1"/>
      </w:tblPr>
      <w:tblGrid>
        <w:gridCol w:w="4111"/>
        <w:gridCol w:w="4110"/>
      </w:tblGrid>
      <w:tr w:rsidR="00FF3216" w:rsidRPr="00FF3216" w:rsidTr="006D35C2">
        <w:tc>
          <w:tcPr>
            <w:tcW w:w="4111" w:type="dxa"/>
            <w:shd w:val="clear" w:color="auto" w:fill="B4C6E7" w:themeFill="accent5" w:themeFillTint="66"/>
          </w:tcPr>
          <w:p w:rsidR="00A279DD" w:rsidRPr="00FF3216" w:rsidRDefault="00A279DD" w:rsidP="00186AA2">
            <w:pPr>
              <w:pStyle w:val="Prrafodelista"/>
              <w:ind w:left="0"/>
              <w:jc w:val="center"/>
              <w:rPr>
                <w:rFonts w:cstheme="minorHAnsi"/>
                <w:b/>
                <w:bCs/>
                <w:sz w:val="20"/>
              </w:rPr>
            </w:pPr>
            <w:r w:rsidRPr="00FF3216">
              <w:rPr>
                <w:rFonts w:cstheme="minorHAnsi"/>
                <w:b/>
                <w:bCs/>
                <w:sz w:val="20"/>
              </w:rPr>
              <w:t>RECURSOS DE DIFUSIÓN</w:t>
            </w:r>
          </w:p>
        </w:tc>
        <w:tc>
          <w:tcPr>
            <w:tcW w:w="4110" w:type="dxa"/>
            <w:shd w:val="clear" w:color="auto" w:fill="B4C6E7" w:themeFill="accent5" w:themeFillTint="66"/>
          </w:tcPr>
          <w:p w:rsidR="00A279DD" w:rsidRPr="00FF3216" w:rsidRDefault="00A279DD" w:rsidP="00186AA2">
            <w:pPr>
              <w:pStyle w:val="Prrafodelista"/>
              <w:ind w:left="0"/>
              <w:jc w:val="center"/>
              <w:rPr>
                <w:rFonts w:cstheme="minorHAnsi"/>
                <w:b/>
                <w:bCs/>
                <w:sz w:val="20"/>
              </w:rPr>
            </w:pPr>
            <w:r w:rsidRPr="00FF3216">
              <w:rPr>
                <w:rFonts w:cstheme="minorHAnsi"/>
                <w:b/>
                <w:bCs/>
                <w:sz w:val="20"/>
              </w:rPr>
              <w:t>MEDIOS DE DIFUSIÓN</w:t>
            </w:r>
          </w:p>
        </w:tc>
      </w:tr>
      <w:tr w:rsidR="00FF3216" w:rsidRPr="00FF3216" w:rsidTr="006D35C2">
        <w:tc>
          <w:tcPr>
            <w:tcW w:w="4111" w:type="dxa"/>
            <w:shd w:val="clear" w:color="auto" w:fill="B4C6E7" w:themeFill="accent5" w:themeFillTint="66"/>
          </w:tcPr>
          <w:p w:rsidR="00DC6030" w:rsidRPr="00FF3216" w:rsidRDefault="00DC6030" w:rsidP="00186AA2">
            <w:pPr>
              <w:pStyle w:val="Prrafodelista"/>
              <w:ind w:left="0"/>
              <w:jc w:val="center"/>
              <w:rPr>
                <w:rFonts w:cstheme="minorHAnsi"/>
                <w:b/>
                <w:bCs/>
                <w:sz w:val="20"/>
              </w:rPr>
            </w:pPr>
          </w:p>
        </w:tc>
        <w:tc>
          <w:tcPr>
            <w:tcW w:w="4110" w:type="dxa"/>
            <w:shd w:val="clear" w:color="auto" w:fill="B4C6E7" w:themeFill="accent5" w:themeFillTint="66"/>
          </w:tcPr>
          <w:p w:rsidR="00DC6030" w:rsidRPr="00FF3216" w:rsidRDefault="00DC6030" w:rsidP="00186AA2">
            <w:pPr>
              <w:pStyle w:val="Prrafodelista"/>
              <w:ind w:left="0"/>
              <w:jc w:val="center"/>
              <w:rPr>
                <w:rFonts w:cstheme="minorHAnsi"/>
                <w:b/>
                <w:bCs/>
                <w:sz w:val="20"/>
              </w:rPr>
            </w:pPr>
          </w:p>
        </w:tc>
      </w:tr>
      <w:tr w:rsidR="00FF3216" w:rsidRPr="00FF3216" w:rsidTr="006D35C2">
        <w:tc>
          <w:tcPr>
            <w:tcW w:w="4111" w:type="dxa"/>
            <w:shd w:val="clear" w:color="auto" w:fill="DEEAF6" w:themeFill="accent1" w:themeFillTint="33"/>
          </w:tcPr>
          <w:p w:rsidR="00DC6030" w:rsidRPr="00FF3216" w:rsidRDefault="00A279DD" w:rsidP="00DC6030">
            <w:pPr>
              <w:pStyle w:val="Prrafodelista"/>
              <w:ind w:left="0"/>
              <w:rPr>
                <w:rFonts w:cstheme="minorHAnsi"/>
                <w:bCs/>
                <w:sz w:val="20"/>
              </w:rPr>
            </w:pPr>
            <w:r w:rsidRPr="00FF3216">
              <w:rPr>
                <w:rFonts w:cstheme="minorHAnsi"/>
                <w:bCs/>
                <w:sz w:val="20"/>
              </w:rPr>
              <w:t>Propuesta accesible de la PNDD</w:t>
            </w:r>
            <w:r w:rsidR="00DC6030" w:rsidRPr="00FF3216">
              <w:rPr>
                <w:rFonts w:cstheme="minorHAnsi"/>
                <w:bCs/>
                <w:sz w:val="20"/>
              </w:rPr>
              <w:t xml:space="preserve"> </w:t>
            </w:r>
          </w:p>
          <w:p w:rsidR="00A279DD" w:rsidRPr="00FF3216" w:rsidRDefault="00A279DD" w:rsidP="00DC6030">
            <w:pPr>
              <w:pStyle w:val="Prrafodelista"/>
              <w:ind w:left="0"/>
              <w:rPr>
                <w:rFonts w:cstheme="minorHAnsi"/>
                <w:bCs/>
                <w:sz w:val="20"/>
              </w:rPr>
            </w:pPr>
            <w:r w:rsidRPr="00FF3216">
              <w:rPr>
                <w:rFonts w:cstheme="minorHAnsi"/>
                <w:bCs/>
                <w:sz w:val="20"/>
              </w:rPr>
              <w:t>Video de presentación de la PNDD.</w:t>
            </w:r>
          </w:p>
          <w:p w:rsidR="00A279DD" w:rsidRPr="00FF3216" w:rsidRDefault="00A279DD" w:rsidP="00DC6030">
            <w:pPr>
              <w:pStyle w:val="Prrafodelista"/>
              <w:ind w:left="0"/>
              <w:rPr>
                <w:rFonts w:cstheme="minorHAnsi"/>
                <w:bCs/>
                <w:sz w:val="20"/>
              </w:rPr>
            </w:pPr>
            <w:r w:rsidRPr="00FF3216">
              <w:rPr>
                <w:rFonts w:cstheme="minorHAnsi"/>
                <w:bCs/>
                <w:sz w:val="20"/>
              </w:rPr>
              <w:t>Video sobre la PNDD y el derecho a la Consulta de las Personas con Discapacidad.</w:t>
            </w:r>
          </w:p>
          <w:p w:rsidR="00A279DD" w:rsidRPr="00FF3216" w:rsidRDefault="00A279DD" w:rsidP="00DC6030">
            <w:pPr>
              <w:pStyle w:val="Prrafodelista"/>
              <w:ind w:left="0"/>
              <w:rPr>
                <w:rFonts w:cstheme="minorHAnsi"/>
                <w:bCs/>
                <w:sz w:val="20"/>
              </w:rPr>
            </w:pPr>
            <w:r w:rsidRPr="00FF3216">
              <w:rPr>
                <w:rFonts w:cstheme="minorHAnsi"/>
                <w:bCs/>
                <w:sz w:val="20"/>
              </w:rPr>
              <w:t>Diapositiva del resumen de la PNDD.</w:t>
            </w:r>
          </w:p>
          <w:p w:rsidR="00A279DD" w:rsidRPr="00FF3216" w:rsidRDefault="00A279DD" w:rsidP="00DC6030">
            <w:pPr>
              <w:pStyle w:val="Prrafodelista"/>
              <w:ind w:left="0"/>
              <w:rPr>
                <w:rFonts w:cstheme="minorHAnsi"/>
                <w:bCs/>
                <w:sz w:val="20"/>
              </w:rPr>
            </w:pPr>
            <w:r w:rsidRPr="00FF3216">
              <w:rPr>
                <w:rFonts w:cstheme="minorHAnsi"/>
                <w:bCs/>
                <w:sz w:val="20"/>
              </w:rPr>
              <w:t>Resumen ejecutivo de la Política.</w:t>
            </w:r>
          </w:p>
          <w:p w:rsidR="00A279DD" w:rsidRPr="00FF3216" w:rsidRDefault="00A279DD" w:rsidP="00DC6030">
            <w:pPr>
              <w:pStyle w:val="Prrafodelista"/>
              <w:ind w:left="0"/>
              <w:rPr>
                <w:rFonts w:cstheme="minorHAnsi"/>
                <w:bCs/>
                <w:sz w:val="20"/>
              </w:rPr>
            </w:pPr>
            <w:r w:rsidRPr="00FF3216">
              <w:rPr>
                <w:rFonts w:cstheme="minorHAnsi"/>
                <w:bCs/>
                <w:sz w:val="20"/>
              </w:rPr>
              <w:t>Infografía de fácil lectura sobre la PNDD.</w:t>
            </w:r>
          </w:p>
        </w:tc>
        <w:tc>
          <w:tcPr>
            <w:tcW w:w="4110" w:type="dxa"/>
            <w:shd w:val="clear" w:color="auto" w:fill="DEEAF6" w:themeFill="accent1" w:themeFillTint="33"/>
          </w:tcPr>
          <w:p w:rsidR="00A279DD" w:rsidRPr="00FF3216" w:rsidRDefault="00A279DD" w:rsidP="00DC6030">
            <w:pPr>
              <w:pStyle w:val="Prrafodelista"/>
              <w:ind w:left="0"/>
              <w:rPr>
                <w:rFonts w:cstheme="minorHAnsi"/>
                <w:b/>
                <w:bCs/>
                <w:sz w:val="20"/>
              </w:rPr>
            </w:pPr>
            <w:r w:rsidRPr="00FF3216">
              <w:rPr>
                <w:rFonts w:cstheme="minorHAnsi"/>
                <w:b/>
                <w:bCs/>
                <w:sz w:val="20"/>
              </w:rPr>
              <w:t>Nivel Nacional</w:t>
            </w:r>
          </w:p>
          <w:p w:rsidR="00A279DD" w:rsidRPr="00FF3216" w:rsidRDefault="00A279DD" w:rsidP="00DC6030">
            <w:pPr>
              <w:pStyle w:val="Prrafodelista"/>
              <w:ind w:left="0"/>
              <w:rPr>
                <w:rFonts w:cstheme="minorHAnsi"/>
                <w:bCs/>
                <w:sz w:val="20"/>
              </w:rPr>
            </w:pPr>
            <w:r w:rsidRPr="00FF3216">
              <w:rPr>
                <w:rFonts w:cstheme="minorHAnsi"/>
                <w:bCs/>
                <w:sz w:val="20"/>
              </w:rPr>
              <w:t>Página web y redes sociales de CONADIS y otras Entidades.</w:t>
            </w:r>
          </w:p>
          <w:p w:rsidR="00A279DD" w:rsidRPr="00FF3216" w:rsidRDefault="00A279DD" w:rsidP="00DC6030">
            <w:pPr>
              <w:pStyle w:val="Prrafodelista"/>
              <w:ind w:left="0"/>
              <w:rPr>
                <w:rFonts w:cstheme="minorHAnsi"/>
                <w:bCs/>
                <w:sz w:val="20"/>
              </w:rPr>
            </w:pPr>
            <w:r w:rsidRPr="00FF3216">
              <w:rPr>
                <w:rFonts w:cstheme="minorHAnsi"/>
                <w:bCs/>
                <w:sz w:val="20"/>
              </w:rPr>
              <w:t>Programas de TV y radio (Sin Barreras).</w:t>
            </w:r>
          </w:p>
          <w:p w:rsidR="00DC6030" w:rsidRPr="00FF3216" w:rsidRDefault="00A279DD" w:rsidP="00DC6030">
            <w:pPr>
              <w:pStyle w:val="Prrafodelista"/>
              <w:ind w:left="0"/>
              <w:rPr>
                <w:rFonts w:cstheme="minorHAnsi"/>
                <w:b/>
                <w:bCs/>
                <w:sz w:val="20"/>
              </w:rPr>
            </w:pPr>
            <w:r w:rsidRPr="00FF3216">
              <w:rPr>
                <w:rFonts w:cstheme="minorHAnsi"/>
                <w:b/>
                <w:bCs/>
                <w:sz w:val="20"/>
              </w:rPr>
              <w:t>Nivel Regional</w:t>
            </w:r>
          </w:p>
          <w:p w:rsidR="00DC6030" w:rsidRPr="00FF3216" w:rsidRDefault="00DC6030" w:rsidP="00DC6030">
            <w:pPr>
              <w:pStyle w:val="Prrafodelista"/>
              <w:ind w:left="0"/>
              <w:rPr>
                <w:rFonts w:cstheme="minorHAnsi"/>
                <w:bCs/>
                <w:sz w:val="20"/>
              </w:rPr>
            </w:pPr>
            <w:r w:rsidRPr="00FF3216">
              <w:rPr>
                <w:rFonts w:cstheme="minorHAnsi"/>
                <w:bCs/>
                <w:sz w:val="20"/>
              </w:rPr>
              <w:t>Página web y redes sociales de los Gobiernos</w:t>
            </w:r>
          </w:p>
          <w:p w:rsidR="00A279DD" w:rsidRPr="00FF3216" w:rsidRDefault="00A279DD" w:rsidP="00DC6030">
            <w:pPr>
              <w:pStyle w:val="Prrafodelista"/>
              <w:ind w:left="0"/>
              <w:rPr>
                <w:rFonts w:cstheme="minorHAnsi"/>
                <w:bCs/>
                <w:sz w:val="20"/>
              </w:rPr>
            </w:pPr>
            <w:r w:rsidRPr="00FF3216">
              <w:rPr>
                <w:rFonts w:cstheme="minorHAnsi"/>
                <w:bCs/>
                <w:sz w:val="20"/>
              </w:rPr>
              <w:t>Regionales</w:t>
            </w:r>
          </w:p>
          <w:p w:rsidR="00A279DD" w:rsidRPr="00FF3216" w:rsidRDefault="00A279DD" w:rsidP="00DC6030">
            <w:pPr>
              <w:pStyle w:val="Prrafodelista"/>
              <w:ind w:left="0"/>
              <w:rPr>
                <w:rFonts w:cstheme="minorHAnsi"/>
                <w:b/>
                <w:bCs/>
                <w:sz w:val="20"/>
              </w:rPr>
            </w:pPr>
            <w:r w:rsidRPr="00FF3216">
              <w:rPr>
                <w:rFonts w:cstheme="minorHAnsi"/>
                <w:b/>
                <w:bCs/>
                <w:sz w:val="20"/>
              </w:rPr>
              <w:t>Nivel Local</w:t>
            </w:r>
          </w:p>
          <w:p w:rsidR="00A279DD" w:rsidRPr="00FF3216" w:rsidRDefault="00A279DD" w:rsidP="00DC6030">
            <w:pPr>
              <w:pStyle w:val="Prrafodelista"/>
              <w:ind w:left="0"/>
              <w:rPr>
                <w:rFonts w:cstheme="minorHAnsi"/>
                <w:bCs/>
                <w:sz w:val="20"/>
              </w:rPr>
            </w:pPr>
            <w:r w:rsidRPr="00FF3216">
              <w:rPr>
                <w:rFonts w:cstheme="minorHAnsi"/>
                <w:bCs/>
                <w:sz w:val="20"/>
              </w:rPr>
              <w:t>Página web y redes sociales de los Gobiernos Locales.</w:t>
            </w:r>
          </w:p>
        </w:tc>
      </w:tr>
    </w:tbl>
    <w:p w:rsidR="00A279DD" w:rsidRPr="00FF3216" w:rsidRDefault="00A279DD" w:rsidP="00A279DD">
      <w:pPr>
        <w:spacing w:after="0" w:line="240" w:lineRule="auto"/>
        <w:ind w:left="426"/>
        <w:jc w:val="both"/>
        <w:rPr>
          <w:rFonts w:cstheme="minorHAnsi"/>
          <w:bCs/>
        </w:rPr>
      </w:pPr>
    </w:p>
    <w:p w:rsidR="00A279DD" w:rsidRPr="006D35C2" w:rsidRDefault="00A279DD" w:rsidP="006D35C2">
      <w:pPr>
        <w:pStyle w:val="Prrafodelista"/>
        <w:numPr>
          <w:ilvl w:val="0"/>
          <w:numId w:val="7"/>
        </w:numPr>
        <w:tabs>
          <w:tab w:val="left" w:pos="426"/>
        </w:tabs>
        <w:ind w:left="851" w:hanging="284"/>
        <w:rPr>
          <w:rFonts w:cstheme="minorHAnsi"/>
          <w:bCs/>
          <w:lang w:val="es-PE"/>
        </w:rPr>
      </w:pPr>
      <w:r w:rsidRPr="006D35C2">
        <w:rPr>
          <w:rFonts w:cstheme="minorHAnsi"/>
          <w:bCs/>
          <w:lang w:val="es-PE"/>
        </w:rPr>
        <w:t xml:space="preserve">Jornadas Regionales de Difusión </w:t>
      </w:r>
    </w:p>
    <w:p w:rsidR="00A279DD" w:rsidRPr="00FF3216" w:rsidRDefault="00A279DD" w:rsidP="006D35C2">
      <w:pPr>
        <w:spacing w:after="0" w:line="240" w:lineRule="auto"/>
        <w:ind w:left="851"/>
        <w:jc w:val="both"/>
        <w:rPr>
          <w:rFonts w:cstheme="minorHAnsi"/>
          <w:b/>
          <w:bCs/>
        </w:rPr>
      </w:pPr>
      <w:r w:rsidRPr="00FF3216">
        <w:rPr>
          <w:rFonts w:cstheme="minorHAnsi"/>
          <w:b/>
          <w:bCs/>
        </w:rPr>
        <w:t>Objetivo:</w:t>
      </w:r>
    </w:p>
    <w:p w:rsidR="00A279DD" w:rsidRPr="00FF3216" w:rsidRDefault="00A279DD" w:rsidP="006D35C2">
      <w:pPr>
        <w:spacing w:after="0" w:line="240" w:lineRule="auto"/>
        <w:ind w:left="851"/>
        <w:jc w:val="both"/>
        <w:rPr>
          <w:rFonts w:cstheme="minorHAnsi"/>
          <w:bCs/>
        </w:rPr>
      </w:pPr>
      <w:r w:rsidRPr="00FF3216">
        <w:rPr>
          <w:rFonts w:cstheme="minorHAnsi"/>
          <w:bCs/>
        </w:rPr>
        <w:lastRenderedPageBreak/>
        <w:t xml:space="preserve">Brindar conocimientos sobre el contenido de la Política Nacional para el Desarrollo, así como resaltar los aspectos principales que se someten a </w:t>
      </w:r>
      <w:r w:rsidR="00701353" w:rsidRPr="00FF3216">
        <w:rPr>
          <w:rFonts w:cstheme="minorHAnsi"/>
          <w:bCs/>
        </w:rPr>
        <w:t>c</w:t>
      </w:r>
      <w:r w:rsidRPr="00FF3216">
        <w:rPr>
          <w:rFonts w:cstheme="minorHAnsi"/>
          <w:bCs/>
        </w:rPr>
        <w:t>onsulta.</w:t>
      </w:r>
    </w:p>
    <w:p w:rsidR="00A279DD" w:rsidRDefault="00A279DD" w:rsidP="006D35C2">
      <w:pPr>
        <w:spacing w:after="0" w:line="240" w:lineRule="auto"/>
        <w:ind w:left="851"/>
        <w:jc w:val="both"/>
        <w:rPr>
          <w:rFonts w:cstheme="minorHAnsi"/>
          <w:bCs/>
        </w:rPr>
      </w:pPr>
    </w:p>
    <w:p w:rsidR="006D35C2" w:rsidRPr="00FF3216" w:rsidRDefault="006D35C2" w:rsidP="006D35C2">
      <w:pPr>
        <w:spacing w:after="0" w:line="240" w:lineRule="auto"/>
        <w:ind w:left="851"/>
        <w:jc w:val="both"/>
        <w:rPr>
          <w:rFonts w:cstheme="minorHAnsi"/>
          <w:bCs/>
        </w:rPr>
      </w:pPr>
    </w:p>
    <w:p w:rsidR="00A279DD" w:rsidRPr="00FF3216" w:rsidRDefault="00A279DD" w:rsidP="006D35C2">
      <w:pPr>
        <w:spacing w:after="0" w:line="240" w:lineRule="auto"/>
        <w:ind w:left="851"/>
        <w:jc w:val="both"/>
        <w:rPr>
          <w:rFonts w:cstheme="minorHAnsi"/>
          <w:b/>
          <w:bCs/>
        </w:rPr>
      </w:pPr>
      <w:r w:rsidRPr="00FF3216">
        <w:rPr>
          <w:rFonts w:cstheme="minorHAnsi"/>
          <w:b/>
          <w:bCs/>
        </w:rPr>
        <w:t>Alcance:</w:t>
      </w:r>
    </w:p>
    <w:p w:rsidR="00A279DD" w:rsidRPr="00FF3216" w:rsidRDefault="00A279DD" w:rsidP="006D35C2">
      <w:pPr>
        <w:pStyle w:val="Sinespaciado"/>
        <w:ind w:left="851"/>
        <w:rPr>
          <w:rFonts w:cstheme="minorHAnsi"/>
        </w:rPr>
      </w:pPr>
      <w:r w:rsidRPr="00FF3216">
        <w:rPr>
          <w:rFonts w:cstheme="minorHAnsi"/>
        </w:rPr>
        <w:t>Se encuentra dirigido al siguiente público objetivo:</w:t>
      </w:r>
    </w:p>
    <w:p w:rsidR="00A279DD" w:rsidRPr="00FF3216" w:rsidRDefault="00A279DD" w:rsidP="006D35C2">
      <w:pPr>
        <w:pStyle w:val="Subttulo"/>
        <w:numPr>
          <w:ilvl w:val="0"/>
          <w:numId w:val="2"/>
        </w:numPr>
        <w:spacing w:after="0"/>
        <w:ind w:left="1134" w:hanging="283"/>
        <w:rPr>
          <w:rFonts w:eastAsiaTheme="minorHAnsi" w:cstheme="minorHAnsi"/>
          <w:color w:val="auto"/>
          <w:spacing w:val="0"/>
          <w:lang w:val="es-PE"/>
        </w:rPr>
      </w:pPr>
      <w:r w:rsidRPr="00FF3216">
        <w:rPr>
          <w:rFonts w:eastAsiaTheme="minorHAnsi" w:cstheme="minorHAnsi"/>
          <w:color w:val="auto"/>
          <w:spacing w:val="0"/>
          <w:lang w:val="es-PE"/>
        </w:rPr>
        <w:t>Representantes de las organizaciones que representan a las personas con discapacidad</w:t>
      </w:r>
      <w:r w:rsidRPr="00FF3216">
        <w:rPr>
          <w:rStyle w:val="Refdenotaalpie"/>
          <w:rFonts w:eastAsiaTheme="minorHAnsi" w:cstheme="minorHAnsi"/>
          <w:color w:val="auto"/>
          <w:spacing w:val="0"/>
          <w:lang w:val="es-PE"/>
        </w:rPr>
        <w:footnoteReference w:id="2"/>
      </w:r>
      <w:r w:rsidRPr="00FF3216">
        <w:rPr>
          <w:rFonts w:eastAsiaTheme="minorHAnsi" w:cstheme="minorHAnsi"/>
          <w:color w:val="auto"/>
          <w:spacing w:val="0"/>
          <w:lang w:val="es-PE"/>
        </w:rPr>
        <w:t xml:space="preserve"> </w:t>
      </w:r>
    </w:p>
    <w:p w:rsidR="00A279DD" w:rsidRPr="00FF3216" w:rsidRDefault="00A279DD" w:rsidP="006D35C2">
      <w:pPr>
        <w:pStyle w:val="Subttulo"/>
        <w:numPr>
          <w:ilvl w:val="0"/>
          <w:numId w:val="2"/>
        </w:numPr>
        <w:spacing w:after="0"/>
        <w:ind w:left="1134" w:hanging="283"/>
        <w:rPr>
          <w:rFonts w:eastAsiaTheme="minorHAnsi" w:cstheme="minorHAnsi"/>
          <w:color w:val="auto"/>
          <w:spacing w:val="0"/>
          <w:lang w:val="es-PE"/>
        </w:rPr>
      </w:pPr>
      <w:r w:rsidRPr="00FF3216">
        <w:rPr>
          <w:rFonts w:eastAsiaTheme="minorHAnsi" w:cstheme="minorHAnsi"/>
          <w:color w:val="auto"/>
          <w:spacing w:val="0"/>
          <w:lang w:val="es-PE"/>
        </w:rPr>
        <w:t>Personas con discapacidad a nivel nacional.</w:t>
      </w:r>
    </w:p>
    <w:p w:rsidR="00A279DD" w:rsidRPr="00FF3216" w:rsidRDefault="00A279DD" w:rsidP="006D35C2">
      <w:pPr>
        <w:pStyle w:val="Subttulo"/>
        <w:numPr>
          <w:ilvl w:val="0"/>
          <w:numId w:val="2"/>
        </w:numPr>
        <w:spacing w:after="0"/>
        <w:ind w:left="1134" w:hanging="283"/>
        <w:rPr>
          <w:rFonts w:eastAsiaTheme="minorHAnsi" w:cstheme="minorHAnsi"/>
          <w:color w:val="auto"/>
          <w:spacing w:val="0"/>
        </w:rPr>
      </w:pPr>
      <w:r w:rsidRPr="00FF3216">
        <w:rPr>
          <w:rFonts w:eastAsiaTheme="minorHAnsi" w:cstheme="minorHAnsi"/>
          <w:color w:val="auto"/>
          <w:spacing w:val="0"/>
          <w:lang w:val="es-PE"/>
        </w:rPr>
        <w:t>Padres, tutores o apoyos de personas con discapacidad.</w:t>
      </w:r>
    </w:p>
    <w:p w:rsidR="00A279DD" w:rsidRPr="00FF3216" w:rsidRDefault="00A279DD" w:rsidP="00A279DD">
      <w:pPr>
        <w:spacing w:after="0" w:line="240" w:lineRule="auto"/>
        <w:ind w:left="426"/>
        <w:jc w:val="both"/>
        <w:rPr>
          <w:rFonts w:cstheme="minorHAnsi"/>
          <w:bCs/>
        </w:rPr>
      </w:pPr>
    </w:p>
    <w:p w:rsidR="00A279DD" w:rsidRPr="00FF3216" w:rsidRDefault="00A279DD" w:rsidP="006D35C2">
      <w:pPr>
        <w:spacing w:after="0" w:line="240" w:lineRule="auto"/>
        <w:ind w:left="851"/>
        <w:jc w:val="both"/>
        <w:rPr>
          <w:rFonts w:cstheme="minorHAnsi"/>
          <w:b/>
          <w:bCs/>
        </w:rPr>
      </w:pPr>
      <w:r w:rsidRPr="00FF3216">
        <w:rPr>
          <w:rFonts w:cstheme="minorHAnsi"/>
          <w:b/>
          <w:bCs/>
        </w:rPr>
        <w:t>Modalidad:</w:t>
      </w: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Se realiza bajo una modalidad virtual sincrónica, utilizando la plataforma Google </w:t>
      </w:r>
      <w:proofErr w:type="spellStart"/>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Meet</w:t>
      </w:r>
      <w:proofErr w:type="spellEnd"/>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 y de acuerdo a los cronogramas establecidos en las regiones. </w:t>
      </w:r>
    </w:p>
    <w:p w:rsidR="002125C4" w:rsidRPr="00FF3216" w:rsidRDefault="002125C4"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rsidR="002125C4" w:rsidRPr="00FF3216" w:rsidRDefault="002125C4"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La duración de la Jornada Regional de Difusión es de </w:t>
      </w:r>
      <w:r w:rsidR="003B2D70"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2</w:t>
      </w:r>
      <w:r w:rsidR="00BD2CC0"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 </w:t>
      </w: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horas aproximadamente, y considera una participación hasta un máximo de 50 participantes de acuerdo a las coordinaciones que se establezcan en cada una de las regiones.</w:t>
      </w: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Asimismo, considerando las dificultades de accesibilidad en el ámbito rural a los medios tecnológicos y posibles dificultades de conectividad a internet, la difusión de la información considera la modalidad virtual asincrónica, por lo que el participante accede a la información y brinda sus aportes de acuerdo a la propia organización de sus tiempos durante el periodo de consulta.</w:t>
      </w: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rsidR="00A279DD" w:rsidRPr="00FF3216" w:rsidRDefault="00A279DD" w:rsidP="006D35C2">
      <w:pPr>
        <w:pStyle w:val="Cuerpo"/>
        <w:tabs>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Accesibilidad:</w:t>
      </w: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Los mecanismos de accesibilidad en las comunicaciones durante el desarrollo de la Jornada de Difusión en la modalidad sincrónica consideran la participación del intérprete de lengua de señas peruana, y el subtitulado en español, así como el lenguaje claro y sencillo. De la misma manera, de identificarse la necesidad de realizar ajustes razonables u otorgar apoyos para los participantes, el CONADIS asume dicha responsabilidad. </w:t>
      </w: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rsidR="00A279DD" w:rsidRPr="00FF3216" w:rsidRDefault="00A279DD" w:rsidP="006D35C2">
      <w:pPr>
        <w:pStyle w:val="Cuerpo"/>
        <w:tabs>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Eje temático:</w:t>
      </w:r>
    </w:p>
    <w:p w:rsidR="00A279DD" w:rsidRPr="00FF3216" w:rsidRDefault="00A279DD" w:rsidP="006D35C2">
      <w:pPr>
        <w:pStyle w:val="Subttulo"/>
        <w:numPr>
          <w:ilvl w:val="0"/>
          <w:numId w:val="2"/>
        </w:numPr>
        <w:spacing w:after="0"/>
        <w:ind w:left="1134" w:hanging="283"/>
        <w:rPr>
          <w:rFonts w:eastAsiaTheme="minorHAnsi" w:cstheme="minorHAnsi"/>
          <w:color w:val="auto"/>
          <w:spacing w:val="0"/>
          <w:lang w:val="es-PE"/>
        </w:rPr>
      </w:pPr>
      <w:r w:rsidRPr="00FF3216">
        <w:rPr>
          <w:rFonts w:eastAsiaTheme="minorHAnsi" w:cstheme="minorHAnsi"/>
          <w:color w:val="auto"/>
          <w:spacing w:val="0"/>
          <w:lang w:val="es-PE"/>
        </w:rPr>
        <w:t>El derecho de consulta.</w:t>
      </w:r>
    </w:p>
    <w:p w:rsidR="00A279DD" w:rsidRPr="00FF3216" w:rsidRDefault="00B754C5" w:rsidP="006D35C2">
      <w:pPr>
        <w:pStyle w:val="Subttulo"/>
        <w:numPr>
          <w:ilvl w:val="0"/>
          <w:numId w:val="2"/>
        </w:numPr>
        <w:spacing w:after="0"/>
        <w:ind w:left="1134" w:hanging="283"/>
        <w:rPr>
          <w:rFonts w:eastAsiaTheme="minorHAnsi" w:cstheme="minorHAnsi"/>
          <w:color w:val="auto"/>
          <w:spacing w:val="0"/>
          <w:lang w:val="es-PE"/>
        </w:rPr>
      </w:pPr>
      <w:r w:rsidRPr="00FF3216">
        <w:rPr>
          <w:rFonts w:eastAsiaTheme="minorHAnsi" w:cstheme="minorHAnsi"/>
          <w:color w:val="auto"/>
          <w:spacing w:val="0"/>
          <w:lang w:val="es-PE"/>
        </w:rPr>
        <w:t>El proyecto de l</w:t>
      </w:r>
      <w:r w:rsidR="00A279DD" w:rsidRPr="00FF3216">
        <w:rPr>
          <w:rFonts w:eastAsiaTheme="minorHAnsi" w:cstheme="minorHAnsi"/>
          <w:color w:val="auto"/>
          <w:spacing w:val="0"/>
          <w:lang w:val="es-PE"/>
        </w:rPr>
        <w:t xml:space="preserve">a </w:t>
      </w:r>
      <w:r w:rsidR="00FF3216">
        <w:rPr>
          <w:rFonts w:eastAsiaTheme="minorHAnsi" w:cstheme="minorHAnsi"/>
          <w:color w:val="auto"/>
          <w:spacing w:val="0"/>
          <w:lang w:val="es-PE"/>
        </w:rPr>
        <w:t>Política Nacional Multisectorial en Discapacidad para el Desarrollo</w:t>
      </w:r>
      <w:r w:rsidR="00A279DD" w:rsidRPr="00FF3216">
        <w:rPr>
          <w:rFonts w:eastAsiaTheme="minorHAnsi" w:cstheme="minorHAnsi"/>
          <w:color w:val="auto"/>
          <w:spacing w:val="0"/>
          <w:lang w:val="es-PE"/>
        </w:rPr>
        <w:t xml:space="preserve">. </w:t>
      </w:r>
    </w:p>
    <w:p w:rsidR="00A279DD" w:rsidRPr="00FF3216" w:rsidRDefault="00A279DD" w:rsidP="006D35C2">
      <w:pPr>
        <w:pStyle w:val="Subttulo"/>
        <w:numPr>
          <w:ilvl w:val="0"/>
          <w:numId w:val="2"/>
        </w:numPr>
        <w:spacing w:after="0"/>
        <w:ind w:left="1134" w:hanging="283"/>
        <w:rPr>
          <w:rFonts w:eastAsiaTheme="minorHAnsi" w:cstheme="minorHAnsi"/>
          <w:color w:val="auto"/>
          <w:spacing w:val="0"/>
          <w:lang w:val="es-PE"/>
        </w:rPr>
      </w:pPr>
      <w:r w:rsidRPr="00FF3216">
        <w:rPr>
          <w:rFonts w:eastAsiaTheme="minorHAnsi" w:cstheme="minorHAnsi"/>
          <w:color w:val="auto"/>
          <w:spacing w:val="0"/>
          <w:lang w:val="es-PE"/>
        </w:rPr>
        <w:t>Aspectos principales de la PNDD en Consulta.</w:t>
      </w:r>
    </w:p>
    <w:p w:rsidR="00A279DD" w:rsidRPr="00FF3216" w:rsidRDefault="00A279DD" w:rsidP="00A279DD">
      <w:pPr>
        <w:spacing w:after="0"/>
        <w:rPr>
          <w:rFonts w:cstheme="minorHAnsi"/>
          <w:lang w:val="es-PE"/>
        </w:rPr>
      </w:pPr>
    </w:p>
    <w:p w:rsidR="00A279DD" w:rsidRPr="00FF3216" w:rsidRDefault="00A279DD" w:rsidP="006D35C2">
      <w:pPr>
        <w:pStyle w:val="Cuerpo"/>
        <w:tabs>
          <w:tab w:val="left" w:pos="851"/>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Facilitadores:</w:t>
      </w:r>
    </w:p>
    <w:p w:rsidR="00A279DD" w:rsidRPr="00FF3216" w:rsidRDefault="00A279DD" w:rsidP="006D35C2">
      <w:pPr>
        <w:pStyle w:val="Cuerpo"/>
        <w:tabs>
          <w:tab w:val="left" w:pos="851"/>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El desarrollo de la Jornada Regional de Difusión será facilitado principalmente por el Equipo de Especialistas del CONADIS correspondientes a la Dirección de Políticas en Discapacidad y la Dirección de Promoción y Desarrollo Social. Asimismo, el Coordinador del Centro de Coordinación Regional tendrá un rol de co-facilitación. </w:t>
      </w:r>
    </w:p>
    <w:p w:rsidR="00A279DD" w:rsidRPr="00FF3216" w:rsidRDefault="00A279DD" w:rsidP="006D35C2">
      <w:pPr>
        <w:pStyle w:val="Cuerpo"/>
        <w:tabs>
          <w:tab w:val="left" w:pos="851"/>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rsidR="00A279DD" w:rsidRPr="00FF3216" w:rsidRDefault="00A279DD" w:rsidP="006D35C2">
      <w:pPr>
        <w:pStyle w:val="Cuerpo"/>
        <w:tabs>
          <w:tab w:val="left" w:pos="851"/>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Convocatoria:</w:t>
      </w:r>
    </w:p>
    <w:p w:rsidR="009C4F70" w:rsidRPr="00FF3216" w:rsidRDefault="00A279DD" w:rsidP="006D35C2">
      <w:pPr>
        <w:tabs>
          <w:tab w:val="left" w:pos="851"/>
        </w:tabs>
        <w:spacing w:after="0" w:line="240" w:lineRule="auto"/>
        <w:ind w:left="851"/>
        <w:jc w:val="both"/>
        <w:rPr>
          <w:rFonts w:cstheme="minorHAnsi"/>
          <w:shd w:val="clear" w:color="auto" w:fill="FFFFFF"/>
        </w:rPr>
      </w:pPr>
      <w:r w:rsidRPr="00FF3216">
        <w:rPr>
          <w:rFonts w:cstheme="minorHAnsi"/>
          <w:shd w:val="clear" w:color="auto" w:fill="FFFFFF"/>
        </w:rPr>
        <w:lastRenderedPageBreak/>
        <w:t>Los Coordinadores de los CCR establece</w:t>
      </w:r>
      <w:r w:rsidR="00B754C5" w:rsidRPr="00FF3216">
        <w:rPr>
          <w:rFonts w:cstheme="minorHAnsi"/>
          <w:shd w:val="clear" w:color="auto" w:fill="FFFFFF"/>
        </w:rPr>
        <w:t>n</w:t>
      </w:r>
      <w:r w:rsidRPr="00FF3216">
        <w:rPr>
          <w:rFonts w:cstheme="minorHAnsi"/>
          <w:shd w:val="clear" w:color="auto" w:fill="FFFFFF"/>
        </w:rPr>
        <w:t xml:space="preserve"> coordinaciones con los </w:t>
      </w:r>
      <w:r w:rsidR="00B754C5" w:rsidRPr="00FF3216">
        <w:rPr>
          <w:rFonts w:cstheme="minorHAnsi"/>
          <w:shd w:val="clear" w:color="auto" w:fill="FFFFFF"/>
        </w:rPr>
        <w:t>r</w:t>
      </w:r>
      <w:r w:rsidRPr="00FF3216">
        <w:rPr>
          <w:rFonts w:cstheme="minorHAnsi"/>
          <w:shd w:val="clear" w:color="auto" w:fill="FFFFFF"/>
        </w:rPr>
        <w:t>esponsables de las OREDIS y las OMAPED de su ámbito regional a fin de asegurar la participación de</w:t>
      </w:r>
      <w:r w:rsidR="009C4F70" w:rsidRPr="00FF3216">
        <w:rPr>
          <w:rFonts w:cstheme="minorHAnsi"/>
          <w:shd w:val="clear" w:color="auto" w:fill="FFFFFF"/>
        </w:rPr>
        <w:t xml:space="preserve">l público objetivo. </w:t>
      </w:r>
    </w:p>
    <w:p w:rsidR="009C4F70" w:rsidRPr="00FF3216" w:rsidRDefault="009C4F70" w:rsidP="006D35C2">
      <w:pPr>
        <w:tabs>
          <w:tab w:val="left" w:pos="851"/>
        </w:tabs>
        <w:spacing w:after="0" w:line="240" w:lineRule="auto"/>
        <w:ind w:left="851"/>
        <w:jc w:val="both"/>
        <w:rPr>
          <w:rFonts w:cstheme="minorHAnsi"/>
          <w:shd w:val="clear" w:color="auto" w:fill="FFFFFF"/>
        </w:rPr>
      </w:pPr>
    </w:p>
    <w:p w:rsidR="009C4F70" w:rsidRPr="00FF3216" w:rsidRDefault="009C4F70" w:rsidP="006D35C2">
      <w:pPr>
        <w:tabs>
          <w:tab w:val="left" w:pos="851"/>
        </w:tabs>
        <w:ind w:left="851"/>
        <w:rPr>
          <w:rFonts w:cstheme="minorHAnsi"/>
          <w:lang w:val="es-PE"/>
        </w:rPr>
      </w:pPr>
      <w:r w:rsidRPr="00FF3216">
        <w:rPr>
          <w:rFonts w:cstheme="minorHAnsi"/>
          <w:lang w:val="es-PE"/>
        </w:rPr>
        <w:t xml:space="preserve">Los </w:t>
      </w:r>
      <w:r w:rsidRPr="00FF3216">
        <w:rPr>
          <w:rFonts w:cstheme="minorHAnsi"/>
          <w:shd w:val="clear" w:color="auto" w:fill="FFFFFF"/>
        </w:rPr>
        <w:t>Coordinadores de los CCR realizan la convocatoria de las Organizaciones de Personas con Discapacidad tres días antes de la Jornada Regional, remitiendo el enlace de reunión.</w:t>
      </w:r>
    </w:p>
    <w:p w:rsidR="00A279DD" w:rsidRPr="00FF3216" w:rsidRDefault="00A279DD" w:rsidP="00A279DD">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Se realizan las siguientes actividades:</w:t>
      </w:r>
    </w:p>
    <w:p w:rsidR="00A279DD" w:rsidRPr="00FF3216" w:rsidRDefault="00A279DD" w:rsidP="00A279DD">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tbl>
      <w:tblPr>
        <w:tblStyle w:val="Tablaconcuadrcula"/>
        <w:tblW w:w="0" w:type="auto"/>
        <w:tblInd w:w="426" w:type="dxa"/>
        <w:tblLook w:val="04A0" w:firstRow="1" w:lastRow="0" w:firstColumn="1" w:lastColumn="0" w:noHBand="0" w:noVBand="1"/>
      </w:tblPr>
      <w:tblGrid>
        <w:gridCol w:w="3255"/>
        <w:gridCol w:w="1252"/>
        <w:gridCol w:w="1491"/>
        <w:gridCol w:w="989"/>
        <w:gridCol w:w="1776"/>
      </w:tblGrid>
      <w:tr w:rsidR="00FF3216" w:rsidRPr="006D35C2" w:rsidTr="002C5931">
        <w:tc>
          <w:tcPr>
            <w:tcW w:w="3178" w:type="dxa"/>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p>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Actividades</w:t>
            </w:r>
          </w:p>
        </w:tc>
        <w:tc>
          <w:tcPr>
            <w:tcW w:w="1252" w:type="dxa"/>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Tiempo</w:t>
            </w:r>
          </w:p>
        </w:tc>
        <w:tc>
          <w:tcPr>
            <w:tcW w:w="1491" w:type="dxa"/>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Equipo de facilitadores</w:t>
            </w:r>
          </w:p>
        </w:tc>
        <w:tc>
          <w:tcPr>
            <w:tcW w:w="989" w:type="dxa"/>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Coord. del CCR</w:t>
            </w:r>
          </w:p>
        </w:tc>
        <w:tc>
          <w:tcPr>
            <w:tcW w:w="1726" w:type="dxa"/>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Auxiliar de los CCR</w:t>
            </w:r>
          </w:p>
        </w:tc>
      </w:tr>
      <w:tr w:rsidR="00FF3216" w:rsidRPr="006D35C2" w:rsidTr="009C4F70">
        <w:tc>
          <w:tcPr>
            <w:tcW w:w="8636" w:type="dxa"/>
            <w:gridSpan w:val="5"/>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Antes de la Jornada</w:t>
            </w:r>
            <w:r w:rsidR="006B2D2E"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p>
        </w:tc>
      </w:tr>
      <w:tr w:rsidR="00FF3216" w:rsidRPr="006D35C2" w:rsidTr="009C4F70">
        <w:tc>
          <w:tcPr>
            <w:tcW w:w="3255" w:type="dxa"/>
            <w:shd w:val="clear" w:color="auto" w:fill="DEEAF6" w:themeFill="accent1" w:themeFillTint="33"/>
          </w:tcPr>
          <w:p w:rsidR="00A279DD" w:rsidRPr="006D35C2" w:rsidRDefault="00A279DD" w:rsidP="00DA351C">
            <w:pPr>
              <w:pStyle w:val="Cue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r w:rsidR="006B2D2E"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Recordatorio de la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Convocatoria</w:t>
            </w:r>
            <w:r w:rsidR="009C4F70"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r w:rsidR="003D6A23"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(señalando el enlace para la reunión)</w:t>
            </w:r>
          </w:p>
        </w:tc>
        <w:tc>
          <w:tcPr>
            <w:tcW w:w="1125" w:type="dxa"/>
            <w:shd w:val="clear" w:color="auto" w:fill="DEEAF6" w:themeFill="accent1" w:themeFillTint="33"/>
          </w:tcPr>
          <w:p w:rsidR="00A279DD" w:rsidRPr="006D35C2" w:rsidRDefault="006B2D2E"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30min. </w:t>
            </w:r>
            <w:r w:rsidR="002C5931"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Previos a la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Jornada</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7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9C4F70">
        <w:tc>
          <w:tcPr>
            <w:tcW w:w="3255" w:type="dxa"/>
            <w:shd w:val="clear" w:color="auto" w:fill="DEEAF6" w:themeFill="accent1" w:themeFillTint="33"/>
          </w:tcPr>
          <w:p w:rsidR="00A279DD" w:rsidRPr="006D35C2" w:rsidRDefault="00A279DD" w:rsidP="004C1695">
            <w:pPr>
              <w:pStyle w:val="Cue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Coordina con el intérprete de lengua de señas.</w:t>
            </w:r>
          </w:p>
        </w:tc>
        <w:tc>
          <w:tcPr>
            <w:tcW w:w="1125" w:type="dxa"/>
            <w:shd w:val="clear" w:color="auto" w:fill="DEEAF6" w:themeFill="accent1" w:themeFillTint="33"/>
          </w:tcPr>
          <w:p w:rsidR="00A279DD" w:rsidRPr="006D35C2" w:rsidRDefault="005B0B59"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8"/>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w:t>
            </w:r>
            <w:r w:rsidR="006B2AEB"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9C4F70">
        <w:tc>
          <w:tcPr>
            <w:tcW w:w="3255" w:type="dxa"/>
            <w:shd w:val="clear" w:color="auto" w:fill="DEEAF6" w:themeFill="accent1" w:themeFillTint="33"/>
          </w:tcPr>
          <w:p w:rsidR="00A279DD" w:rsidRPr="006D35C2" w:rsidRDefault="00A279DD" w:rsidP="002C593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3. </w:t>
            </w:r>
            <w:r w:rsidR="002C5931"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UTI c</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onfigura la PC para la Jornada</w:t>
            </w:r>
            <w:r w:rsidR="002C5931"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w:t>
            </w:r>
          </w:p>
        </w:tc>
        <w:tc>
          <w:tcPr>
            <w:tcW w:w="1125" w:type="dxa"/>
            <w:shd w:val="clear" w:color="auto" w:fill="DEEAF6" w:themeFill="accent1" w:themeFillTint="33"/>
          </w:tcPr>
          <w:p w:rsidR="00A279DD" w:rsidRPr="006D35C2" w:rsidRDefault="005B0B59"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w:t>
            </w:r>
            <w:r w:rsidR="006B2AEB"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9C4F70">
        <w:tc>
          <w:tcPr>
            <w:tcW w:w="3255"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Genera el formulario de asistencia.</w:t>
            </w:r>
          </w:p>
        </w:tc>
        <w:tc>
          <w:tcPr>
            <w:tcW w:w="1125" w:type="dxa"/>
            <w:shd w:val="clear" w:color="auto" w:fill="DEEAF6" w:themeFill="accent1" w:themeFillTint="33"/>
          </w:tcPr>
          <w:p w:rsidR="00A279DD" w:rsidRPr="006D35C2" w:rsidRDefault="005B0B59"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w:t>
            </w:r>
            <w:r w:rsidR="006B2AEB"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0min.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Realiza la grabación de la Jornada virtual.</w:t>
            </w:r>
          </w:p>
        </w:tc>
        <w:tc>
          <w:tcPr>
            <w:tcW w:w="1252" w:type="dxa"/>
            <w:shd w:val="clear" w:color="auto" w:fill="DEEAF6" w:themeFill="accent1" w:themeFillTint="33"/>
          </w:tcPr>
          <w:p w:rsidR="00A279DD" w:rsidRPr="006D35C2" w:rsidRDefault="006B2AEB"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9C4F70">
        <w:tc>
          <w:tcPr>
            <w:tcW w:w="8636" w:type="dxa"/>
            <w:gridSpan w:val="5"/>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la Jornada</w:t>
            </w: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bienvenida y apertura de la Jornada.</w:t>
            </w:r>
          </w:p>
        </w:tc>
        <w:tc>
          <w:tcPr>
            <w:tcW w:w="1252" w:type="dxa"/>
            <w:shd w:val="clear" w:color="auto" w:fill="DEEAF6" w:themeFill="accent1" w:themeFillTint="33"/>
          </w:tcPr>
          <w:p w:rsidR="00A279DD" w:rsidRPr="006D35C2" w:rsidRDefault="003D6A23" w:rsidP="006B2AE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w:t>
            </w:r>
            <w:r w:rsidR="006B2AEB"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Presenta los objetivos y metodología.</w:t>
            </w:r>
          </w:p>
        </w:tc>
        <w:tc>
          <w:tcPr>
            <w:tcW w:w="1252" w:type="dxa"/>
            <w:shd w:val="clear" w:color="auto" w:fill="DEEAF6" w:themeFill="accent1" w:themeFillTint="33"/>
          </w:tcPr>
          <w:p w:rsidR="00A279DD" w:rsidRPr="006D35C2" w:rsidRDefault="005B0B59"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r w:rsidR="006B2AEB"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Establece las normas de participación.</w:t>
            </w:r>
          </w:p>
        </w:tc>
        <w:tc>
          <w:tcPr>
            <w:tcW w:w="1252" w:type="dxa"/>
            <w:shd w:val="clear" w:color="auto" w:fill="DEEAF6" w:themeFill="accent1" w:themeFillTint="33"/>
          </w:tcPr>
          <w:p w:rsidR="00A279DD" w:rsidRPr="006D35C2" w:rsidRDefault="006B2AEB"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el contenido temático.</w:t>
            </w:r>
          </w:p>
        </w:tc>
        <w:tc>
          <w:tcPr>
            <w:tcW w:w="1252" w:type="dxa"/>
            <w:shd w:val="clear" w:color="auto" w:fill="DEEAF6" w:themeFill="accent1" w:themeFillTint="33"/>
          </w:tcPr>
          <w:p w:rsidR="00A279DD" w:rsidRPr="006D35C2" w:rsidRDefault="003D6A23" w:rsidP="00BD2CC0">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9</w:t>
            </w:r>
            <w:r w:rsidR="00BD2CC0"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0</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Comunica la fecha de la Jornada Consultiva y motiva para la participación.</w:t>
            </w:r>
          </w:p>
        </w:tc>
        <w:tc>
          <w:tcPr>
            <w:tcW w:w="1252" w:type="dxa"/>
            <w:shd w:val="clear" w:color="auto" w:fill="DEEAF6" w:themeFill="accent1" w:themeFillTint="33"/>
          </w:tcPr>
          <w:p w:rsidR="00A279DD" w:rsidRPr="006D35C2" w:rsidRDefault="003D6A23"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2</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6B6478"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Expone y entrega Documento de Aportes de fácil lectura y b</w:t>
            </w:r>
            <w:r w:rsidR="00A279DD"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rinda sugerencias para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su envío (</w:t>
            </w:r>
            <w:r w:rsidR="00A279DD"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transición hacia las Jornadas Regionales Consultivas</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p>
        </w:tc>
        <w:tc>
          <w:tcPr>
            <w:tcW w:w="1252" w:type="dxa"/>
            <w:shd w:val="clear" w:color="auto" w:fill="DEEAF6" w:themeFill="accent1" w:themeFillTint="33"/>
          </w:tcPr>
          <w:p w:rsidR="00A279DD" w:rsidRPr="006D35C2" w:rsidRDefault="006B6478" w:rsidP="009C4F70">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10</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Orienta en los chat sobre </w:t>
            </w:r>
            <w:r w:rsidR="006B6478"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dudas que pueden acontecer.</w:t>
            </w:r>
          </w:p>
        </w:tc>
        <w:tc>
          <w:tcPr>
            <w:tcW w:w="1252" w:type="dxa"/>
            <w:shd w:val="clear" w:color="auto" w:fill="DEEAF6" w:themeFill="accent1" w:themeFillTint="33"/>
          </w:tcPr>
          <w:p w:rsidR="00A279DD" w:rsidRPr="006D35C2" w:rsidRDefault="003D6A23"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Durante toda la jornada </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Toma nota de las recomendaciones y/o sugerencias de los participantes desde el chat.</w:t>
            </w:r>
          </w:p>
        </w:tc>
        <w:tc>
          <w:tcPr>
            <w:tcW w:w="1252" w:type="dxa"/>
            <w:shd w:val="clear" w:color="auto" w:fill="DEEAF6" w:themeFill="accent1" w:themeFillTint="33"/>
          </w:tcPr>
          <w:p w:rsidR="00A279DD" w:rsidRPr="006D35C2" w:rsidRDefault="003D6A23"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Toma nota de reclamos que pueden acontecer de forma espontánea, los cuales se canalizan al equipo de facilitadores.</w:t>
            </w:r>
          </w:p>
        </w:tc>
        <w:tc>
          <w:tcPr>
            <w:tcW w:w="1252" w:type="dxa"/>
            <w:shd w:val="clear" w:color="auto" w:fill="DEEAF6" w:themeFill="accent1" w:themeFillTint="33"/>
          </w:tcPr>
          <w:p w:rsidR="00A279DD" w:rsidRPr="006D35C2" w:rsidRDefault="003D6A23"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491"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Despedida y cierre de la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Jornada</w:t>
            </w:r>
            <w:r w:rsidR="002125C4"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en la sala virtual.</w:t>
            </w:r>
          </w:p>
        </w:tc>
        <w:tc>
          <w:tcPr>
            <w:tcW w:w="1252" w:type="dxa"/>
            <w:shd w:val="clear" w:color="auto" w:fill="DEEAF6" w:themeFill="accent1" w:themeFillTint="33"/>
          </w:tcPr>
          <w:p w:rsidR="00A279DD" w:rsidRPr="006D35C2" w:rsidRDefault="00BD2CC0" w:rsidP="005B0B5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5</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491" w:type="dxa"/>
            <w:shd w:val="clear" w:color="auto" w:fill="DEEAF6" w:themeFill="accent1" w:themeFillTint="33"/>
          </w:tcPr>
          <w:p w:rsidR="00A279DD" w:rsidRPr="006D35C2" w:rsidRDefault="00A279DD"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A279DD"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9C4F70">
        <w:tc>
          <w:tcPr>
            <w:tcW w:w="8636" w:type="dxa"/>
            <w:gridSpan w:val="5"/>
            <w:shd w:val="clear" w:color="auto" w:fill="B4C6E7" w:themeFill="accent5" w:themeFillTint="66"/>
          </w:tcPr>
          <w:p w:rsidR="00A279DD" w:rsidRPr="006D35C2" w:rsidRDefault="00A279DD" w:rsidP="00186AA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Después de la Jornada</w:t>
            </w:r>
          </w:p>
        </w:tc>
      </w:tr>
      <w:tr w:rsidR="00FF3216" w:rsidRPr="006D35C2" w:rsidTr="002C5931">
        <w:tc>
          <w:tcPr>
            <w:tcW w:w="3178" w:type="dxa"/>
            <w:shd w:val="clear" w:color="auto" w:fill="DEEAF6" w:themeFill="accent1" w:themeFillTint="33"/>
          </w:tcPr>
          <w:p w:rsidR="00A279DD" w:rsidRPr="006D35C2" w:rsidRDefault="00A279DD" w:rsidP="006D35C2">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Coordinaciones.</w:t>
            </w:r>
          </w:p>
        </w:tc>
        <w:tc>
          <w:tcPr>
            <w:tcW w:w="1252" w:type="dxa"/>
            <w:shd w:val="clear" w:color="auto" w:fill="DEEAF6" w:themeFill="accent1" w:themeFillTint="33"/>
          </w:tcPr>
          <w:p w:rsidR="00A279DD" w:rsidRPr="006D35C2" w:rsidRDefault="00A279DD"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491" w:type="dxa"/>
            <w:shd w:val="clear" w:color="auto" w:fill="DEEAF6" w:themeFill="accent1" w:themeFillTint="33"/>
          </w:tcPr>
          <w:p w:rsidR="00A279DD" w:rsidRPr="006D35C2" w:rsidRDefault="001B164A"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EEAF6" w:themeFill="accent1" w:themeFillTint="33"/>
          </w:tcPr>
          <w:p w:rsidR="00A279DD" w:rsidRPr="006D35C2" w:rsidRDefault="001B164A"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EEAF6" w:themeFill="accent1" w:themeFillTint="33"/>
          </w:tcPr>
          <w:p w:rsidR="00A279DD" w:rsidRPr="006D35C2" w:rsidRDefault="001B164A" w:rsidP="001B164A">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bl>
    <w:p w:rsidR="00E7142E" w:rsidRPr="00FF3216" w:rsidRDefault="00E7142E" w:rsidP="00E7142E">
      <w:pPr>
        <w:pStyle w:val="Prrafodelista"/>
        <w:spacing w:after="0" w:line="240" w:lineRule="auto"/>
        <w:ind w:left="1440"/>
        <w:jc w:val="both"/>
        <w:rPr>
          <w:rFonts w:cstheme="minorHAnsi"/>
          <w:shd w:val="clear" w:color="auto" w:fill="FFFFFF"/>
        </w:rPr>
      </w:pPr>
    </w:p>
    <w:p w:rsidR="00664950" w:rsidRPr="00FF3216" w:rsidRDefault="00664950" w:rsidP="006D35C2">
      <w:pPr>
        <w:pStyle w:val="Ttulo2"/>
        <w:numPr>
          <w:ilvl w:val="0"/>
          <w:numId w:val="0"/>
        </w:numPr>
        <w:spacing w:before="0"/>
        <w:ind w:left="567"/>
        <w:rPr>
          <w:rFonts w:asciiTheme="minorHAnsi" w:hAnsiTheme="minorHAnsi" w:cstheme="minorHAnsi"/>
          <w:b/>
          <w:color w:val="auto"/>
          <w:sz w:val="22"/>
          <w:szCs w:val="22"/>
          <w:shd w:val="clear" w:color="auto" w:fill="FFFFFF"/>
          <w:lang w:val="es-PE"/>
        </w:rPr>
      </w:pPr>
      <w:r w:rsidRPr="00FF3216">
        <w:rPr>
          <w:rFonts w:asciiTheme="minorHAnsi" w:hAnsiTheme="minorHAnsi" w:cstheme="minorHAnsi"/>
          <w:b/>
          <w:color w:val="auto"/>
          <w:sz w:val="22"/>
          <w:szCs w:val="22"/>
          <w:shd w:val="clear" w:color="auto" w:fill="FFFFFF"/>
          <w:lang w:val="es-PE"/>
        </w:rPr>
        <w:t>Fase III: Consultiva</w:t>
      </w:r>
    </w:p>
    <w:p w:rsidR="00A279DD" w:rsidRPr="00FF3216" w:rsidRDefault="00A279DD" w:rsidP="006D35C2">
      <w:pPr>
        <w:spacing w:after="0" w:line="240" w:lineRule="auto"/>
        <w:ind w:left="567"/>
        <w:jc w:val="both"/>
        <w:rPr>
          <w:rFonts w:cstheme="minorHAnsi"/>
          <w:shd w:val="clear" w:color="auto" w:fill="FFFFFF"/>
        </w:rPr>
      </w:pPr>
      <w:r w:rsidRPr="00FF3216">
        <w:rPr>
          <w:rFonts w:cstheme="minorHAnsi"/>
          <w:shd w:val="clear" w:color="auto" w:fill="FFFFFF"/>
        </w:rPr>
        <w:t xml:space="preserve">En esta fase la población objetivo </w:t>
      </w:r>
      <w:r w:rsidR="003D6A23" w:rsidRPr="00FF3216">
        <w:rPr>
          <w:rFonts w:cstheme="minorHAnsi"/>
          <w:shd w:val="clear" w:color="auto" w:fill="FFFFFF"/>
        </w:rPr>
        <w:t xml:space="preserve">habiendo tomado conocimiento del contenido de la </w:t>
      </w:r>
      <w:r w:rsidR="00FF3216">
        <w:rPr>
          <w:rFonts w:cstheme="minorHAnsi"/>
          <w:shd w:val="clear" w:color="auto" w:fill="FFFFFF"/>
        </w:rPr>
        <w:t>Política Nacional Multisectorial en Discapacidad para el Desarrollo</w:t>
      </w:r>
      <w:r w:rsidR="003D6A23" w:rsidRPr="00FF3216">
        <w:rPr>
          <w:rFonts w:cstheme="minorHAnsi"/>
          <w:shd w:val="clear" w:color="auto" w:fill="FFFFFF"/>
        </w:rPr>
        <w:t xml:space="preserve">, inicia un proceso de diálogo con los facilitadores y presenta sus </w:t>
      </w:r>
      <w:r w:rsidRPr="00FF3216">
        <w:rPr>
          <w:rFonts w:cstheme="minorHAnsi"/>
          <w:shd w:val="clear" w:color="auto" w:fill="FFFFFF"/>
        </w:rPr>
        <w:t>aportes, sugerencias, comentarios, recomendaciones u observaciones en caso lo consideren necesario.</w:t>
      </w:r>
    </w:p>
    <w:p w:rsidR="00022A33" w:rsidRPr="00FF3216" w:rsidRDefault="00022A33" w:rsidP="006D35C2">
      <w:pPr>
        <w:spacing w:after="0" w:line="240" w:lineRule="auto"/>
        <w:ind w:left="567"/>
        <w:jc w:val="both"/>
        <w:rPr>
          <w:rFonts w:cstheme="minorHAnsi"/>
          <w:shd w:val="clear" w:color="auto" w:fill="FFFFFF"/>
        </w:rPr>
      </w:pPr>
    </w:p>
    <w:p w:rsidR="00022A33" w:rsidRPr="00FF3216" w:rsidRDefault="00022A33" w:rsidP="006D35C2">
      <w:pPr>
        <w:spacing w:after="0" w:line="240" w:lineRule="auto"/>
        <w:ind w:left="567"/>
        <w:jc w:val="both"/>
        <w:rPr>
          <w:rFonts w:cstheme="minorHAnsi"/>
          <w:shd w:val="clear" w:color="auto" w:fill="FFFFFF"/>
        </w:rPr>
      </w:pPr>
      <w:r w:rsidRPr="00FF3216">
        <w:rPr>
          <w:rFonts w:cstheme="minorHAnsi"/>
          <w:shd w:val="clear" w:color="auto" w:fill="FFFFFF"/>
        </w:rPr>
        <w:t>Se han previsto tres mecanismos a realizarse para el recojo de aportes:</w:t>
      </w:r>
    </w:p>
    <w:p w:rsidR="00022A33" w:rsidRPr="00FF3216" w:rsidRDefault="00022A33" w:rsidP="003D6A23">
      <w:pPr>
        <w:spacing w:after="0" w:line="240" w:lineRule="auto"/>
        <w:jc w:val="both"/>
        <w:rPr>
          <w:rFonts w:cstheme="minorHAnsi"/>
          <w:shd w:val="clear" w:color="auto" w:fill="FFFFFF"/>
        </w:rPr>
      </w:pPr>
    </w:p>
    <w:p w:rsidR="00A279DD" w:rsidRPr="00FF3216" w:rsidRDefault="00022A33" w:rsidP="006D35C2">
      <w:pPr>
        <w:pStyle w:val="Prrafodelista"/>
        <w:numPr>
          <w:ilvl w:val="0"/>
          <w:numId w:val="10"/>
        </w:numPr>
        <w:tabs>
          <w:tab w:val="left" w:pos="851"/>
        </w:tabs>
        <w:ind w:left="851" w:hanging="284"/>
        <w:rPr>
          <w:rFonts w:cstheme="minorHAnsi"/>
          <w:b/>
          <w:bCs/>
          <w:lang w:val="es-PE"/>
        </w:rPr>
      </w:pPr>
      <w:r w:rsidRPr="00FF3216">
        <w:rPr>
          <w:rFonts w:cstheme="minorHAnsi"/>
          <w:b/>
          <w:bCs/>
          <w:lang w:val="es-PE"/>
        </w:rPr>
        <w:t>Plataforma de Proyectos en Consulta</w:t>
      </w:r>
    </w:p>
    <w:p w:rsidR="00D95D8F" w:rsidRPr="00FF3216" w:rsidRDefault="008F5EAA" w:rsidP="006D35C2">
      <w:pPr>
        <w:shd w:val="clear" w:color="auto" w:fill="FFFFFF"/>
        <w:spacing w:after="0" w:line="300" w:lineRule="atLeast"/>
        <w:ind w:left="851"/>
        <w:jc w:val="both"/>
        <w:rPr>
          <w:rFonts w:eastAsia="Times New Roman" w:cstheme="minorHAnsi"/>
          <w:lang w:eastAsia="es-ES"/>
        </w:rPr>
      </w:pPr>
      <w:r w:rsidRPr="00FF3216">
        <w:rPr>
          <w:rFonts w:eastAsia="Times New Roman" w:cstheme="minorHAnsi"/>
          <w:lang w:eastAsia="es-ES"/>
        </w:rPr>
        <w:t>E</w:t>
      </w:r>
      <w:r w:rsidR="00D95D8F" w:rsidRPr="00FF3216">
        <w:rPr>
          <w:rFonts w:eastAsia="Times New Roman" w:cstheme="minorHAnsi"/>
          <w:lang w:eastAsia="es-ES"/>
        </w:rPr>
        <w:t>l C</w:t>
      </w:r>
      <w:r w:rsidRPr="00FF3216">
        <w:rPr>
          <w:rFonts w:eastAsia="Times New Roman" w:cstheme="minorHAnsi"/>
          <w:lang w:eastAsia="es-ES"/>
        </w:rPr>
        <w:t xml:space="preserve">ONADIS ha desarrollado una plataforma web denominada “Proyectos en Consulta” que pone </w:t>
      </w:r>
      <w:r w:rsidR="00D95D8F" w:rsidRPr="00FF3216">
        <w:rPr>
          <w:rFonts w:eastAsia="Times New Roman" w:cstheme="minorHAnsi"/>
          <w:lang w:eastAsia="es-ES"/>
        </w:rPr>
        <w:t xml:space="preserve">a consulta ciudadana los proyectos normativos y de política pública que viene elaborando, a fin de recoger e incorporar los aportes, sugerencias y comentarios de las personas con y sin discapacidad y, así, mejorar los mencionados proyectos. </w:t>
      </w:r>
      <w:r w:rsidRPr="00FF3216">
        <w:rPr>
          <w:rFonts w:eastAsia="Times New Roman" w:cstheme="minorHAnsi"/>
          <w:lang w:eastAsia="es-ES"/>
        </w:rPr>
        <w:t xml:space="preserve">El acceso a dicha plataforma se realiza de acuerdo al siguiente enlace: </w:t>
      </w:r>
      <w:hyperlink r:id="rId14" w:tgtFrame="_blank" w:history="1">
        <w:r w:rsidRPr="00FF3216">
          <w:rPr>
            <w:rStyle w:val="Hipervnculo"/>
            <w:rFonts w:cstheme="minorHAnsi"/>
            <w:color w:val="auto"/>
            <w:shd w:val="clear" w:color="auto" w:fill="FFFFFF"/>
          </w:rPr>
          <w:t>https://sistemas.conadisperu.gob.pe/normativos/public/vigentes</w:t>
        </w:r>
      </w:hyperlink>
    </w:p>
    <w:p w:rsidR="00022A33" w:rsidRPr="00FF3216" w:rsidRDefault="00022A33" w:rsidP="006D35C2">
      <w:pPr>
        <w:pStyle w:val="Prrafodelista"/>
        <w:tabs>
          <w:tab w:val="left" w:pos="426"/>
        </w:tabs>
        <w:ind w:left="851"/>
        <w:rPr>
          <w:rFonts w:cstheme="minorHAnsi"/>
          <w:b/>
          <w:bCs/>
          <w:lang w:val="es-PE"/>
        </w:rPr>
      </w:pPr>
    </w:p>
    <w:p w:rsidR="00022A33" w:rsidRPr="00FF3216" w:rsidRDefault="00022A33" w:rsidP="006D35C2">
      <w:pPr>
        <w:pStyle w:val="Prrafodelista"/>
        <w:numPr>
          <w:ilvl w:val="0"/>
          <w:numId w:val="10"/>
        </w:numPr>
        <w:tabs>
          <w:tab w:val="left" w:pos="851"/>
        </w:tabs>
        <w:ind w:left="426" w:firstLine="141"/>
        <w:rPr>
          <w:rFonts w:cstheme="minorHAnsi"/>
          <w:b/>
          <w:bCs/>
          <w:lang w:val="es-PE"/>
        </w:rPr>
      </w:pPr>
      <w:r w:rsidRPr="00FF3216">
        <w:rPr>
          <w:rFonts w:cstheme="minorHAnsi"/>
          <w:b/>
          <w:bCs/>
          <w:lang w:val="es-PE"/>
        </w:rPr>
        <w:t xml:space="preserve">Correo electrónico y </w:t>
      </w:r>
      <w:r w:rsidR="001F747C" w:rsidRPr="00FF3216">
        <w:rPr>
          <w:rFonts w:cstheme="minorHAnsi"/>
          <w:b/>
          <w:bCs/>
          <w:lang w:val="es-PE"/>
        </w:rPr>
        <w:t>R</w:t>
      </w:r>
      <w:r w:rsidRPr="00FF3216">
        <w:rPr>
          <w:rFonts w:cstheme="minorHAnsi"/>
          <w:b/>
          <w:bCs/>
          <w:lang w:val="es-PE"/>
        </w:rPr>
        <w:t xml:space="preserve">edes </w:t>
      </w:r>
      <w:r w:rsidR="001F747C" w:rsidRPr="00FF3216">
        <w:rPr>
          <w:rFonts w:cstheme="minorHAnsi"/>
          <w:b/>
          <w:bCs/>
          <w:lang w:val="es-PE"/>
        </w:rPr>
        <w:t>S</w:t>
      </w:r>
      <w:r w:rsidRPr="00FF3216">
        <w:rPr>
          <w:rFonts w:cstheme="minorHAnsi"/>
          <w:b/>
          <w:bCs/>
          <w:lang w:val="es-PE"/>
        </w:rPr>
        <w:t xml:space="preserve">ociales </w:t>
      </w:r>
      <w:r w:rsidR="001F747C" w:rsidRPr="00FF3216">
        <w:rPr>
          <w:rFonts w:cstheme="minorHAnsi"/>
          <w:b/>
          <w:bCs/>
          <w:lang w:val="es-PE"/>
        </w:rPr>
        <w:t>I</w:t>
      </w:r>
      <w:r w:rsidRPr="00FF3216">
        <w:rPr>
          <w:rFonts w:cstheme="minorHAnsi"/>
          <w:b/>
          <w:bCs/>
          <w:lang w:val="es-PE"/>
        </w:rPr>
        <w:t>nstitucionales</w:t>
      </w:r>
    </w:p>
    <w:p w:rsidR="00022A33" w:rsidRPr="00FF3216" w:rsidRDefault="008F5EAA" w:rsidP="006D35C2">
      <w:pPr>
        <w:ind w:left="851"/>
        <w:rPr>
          <w:rFonts w:cstheme="minorHAnsi"/>
          <w:bCs/>
          <w:lang w:val="es-PE"/>
        </w:rPr>
      </w:pPr>
      <w:r w:rsidRPr="00FF3216">
        <w:rPr>
          <w:rFonts w:cstheme="minorHAnsi"/>
          <w:bCs/>
          <w:lang w:val="es-PE"/>
        </w:rPr>
        <w:t>La R</w:t>
      </w:r>
      <w:r w:rsidR="001F747C" w:rsidRPr="00FF3216">
        <w:rPr>
          <w:rFonts w:cstheme="minorHAnsi"/>
          <w:bCs/>
          <w:lang w:val="es-PE"/>
        </w:rPr>
        <w:t xml:space="preserve">esolución </w:t>
      </w:r>
      <w:r w:rsidRPr="00FF3216">
        <w:rPr>
          <w:rFonts w:cstheme="minorHAnsi"/>
          <w:bCs/>
          <w:lang w:val="es-PE"/>
        </w:rPr>
        <w:t>M</w:t>
      </w:r>
      <w:r w:rsidR="001F747C" w:rsidRPr="00FF3216">
        <w:rPr>
          <w:rFonts w:cstheme="minorHAnsi"/>
          <w:bCs/>
          <w:lang w:val="es-PE"/>
        </w:rPr>
        <w:t>inisterial Nº</w:t>
      </w:r>
      <w:r w:rsidRPr="00FF3216">
        <w:rPr>
          <w:rFonts w:cstheme="minorHAnsi"/>
          <w:bCs/>
          <w:lang w:val="es-PE"/>
        </w:rPr>
        <w:t xml:space="preserve"> 030-2021</w:t>
      </w:r>
      <w:r w:rsidR="001F747C" w:rsidRPr="00FF3216">
        <w:rPr>
          <w:rFonts w:cstheme="minorHAnsi"/>
          <w:bCs/>
          <w:lang w:val="es-PE"/>
        </w:rPr>
        <w:t>-MIMP</w:t>
      </w:r>
      <w:r w:rsidRPr="00FF3216">
        <w:rPr>
          <w:rFonts w:cstheme="minorHAnsi"/>
          <w:bCs/>
          <w:lang w:val="es-PE"/>
        </w:rPr>
        <w:t xml:space="preserve"> dispone que los aportes, comentarios, sugerencias u observaciones </w:t>
      </w:r>
      <w:r w:rsidR="001F747C" w:rsidRPr="00FF3216">
        <w:rPr>
          <w:rFonts w:cstheme="minorHAnsi"/>
          <w:bCs/>
          <w:lang w:val="es-PE"/>
        </w:rPr>
        <w:t xml:space="preserve">al proyecto de </w:t>
      </w:r>
      <w:r w:rsidR="00FF3216">
        <w:rPr>
          <w:rFonts w:cstheme="minorHAnsi"/>
          <w:bCs/>
          <w:lang w:val="es-PE"/>
        </w:rPr>
        <w:t>Política Nacional Multisectorial en Discapacidad para el Desarrollo</w:t>
      </w:r>
      <w:r w:rsidR="001F747C" w:rsidRPr="00FF3216">
        <w:rPr>
          <w:rFonts w:cstheme="minorHAnsi"/>
          <w:bCs/>
          <w:lang w:val="es-PE"/>
        </w:rPr>
        <w:t xml:space="preserve"> </w:t>
      </w:r>
      <w:r w:rsidRPr="00FF3216">
        <w:rPr>
          <w:rFonts w:cstheme="minorHAnsi"/>
          <w:bCs/>
          <w:lang w:val="es-PE"/>
        </w:rPr>
        <w:t>se remitan al CONADIS</w:t>
      </w:r>
      <w:r w:rsidR="001F747C" w:rsidRPr="00FF3216">
        <w:rPr>
          <w:rFonts w:cstheme="minorHAnsi"/>
          <w:bCs/>
          <w:lang w:val="es-PE"/>
        </w:rPr>
        <w:t>,</w:t>
      </w:r>
      <w:r w:rsidRPr="00FF3216">
        <w:rPr>
          <w:rFonts w:cstheme="minorHAnsi"/>
          <w:bCs/>
          <w:lang w:val="es-PE"/>
        </w:rPr>
        <w:t xml:space="preserve"> mediante el correo electrónico: </w:t>
      </w:r>
      <w:hyperlink r:id="rId15" w:history="1">
        <w:r w:rsidR="001F747C" w:rsidRPr="00FF3216">
          <w:rPr>
            <w:rStyle w:val="Hipervnculo"/>
            <w:rFonts w:cstheme="minorHAnsi"/>
            <w:bCs/>
            <w:color w:val="auto"/>
            <w:lang w:val="es-PE"/>
          </w:rPr>
          <w:t>derechodeconsulta@conadisperu.gob.pe</w:t>
        </w:r>
      </w:hyperlink>
      <w:r w:rsidR="001F747C" w:rsidRPr="00FF3216">
        <w:rPr>
          <w:rFonts w:cstheme="minorHAnsi"/>
          <w:bCs/>
          <w:lang w:val="es-PE"/>
        </w:rPr>
        <w:t>; el cual es administrado por la Dirección de Políticas en Discapacidad.</w:t>
      </w:r>
    </w:p>
    <w:p w:rsidR="005E77B8" w:rsidRPr="00FF3216" w:rsidRDefault="006D35C2" w:rsidP="006D35C2">
      <w:pPr>
        <w:ind w:left="426" w:firstLine="282"/>
        <w:rPr>
          <w:rFonts w:cstheme="minorHAnsi"/>
          <w:bCs/>
          <w:lang w:val="es-PE"/>
        </w:rPr>
      </w:pPr>
      <w:r>
        <w:rPr>
          <w:rFonts w:cstheme="minorHAnsi"/>
          <w:bCs/>
          <w:lang w:val="es-PE"/>
        </w:rPr>
        <w:t xml:space="preserve">   </w:t>
      </w:r>
      <w:r w:rsidR="005E77B8" w:rsidRPr="00FF3216">
        <w:rPr>
          <w:rFonts w:cstheme="minorHAnsi"/>
          <w:bCs/>
          <w:lang w:val="es-PE"/>
        </w:rPr>
        <w:t>Asimismo se considera los aportes que proceden de las redes sociales institucionales.</w:t>
      </w:r>
    </w:p>
    <w:p w:rsidR="00A279DD" w:rsidRPr="00FF3216" w:rsidRDefault="00A279DD" w:rsidP="006D35C2">
      <w:pPr>
        <w:pStyle w:val="Prrafodelista"/>
        <w:numPr>
          <w:ilvl w:val="0"/>
          <w:numId w:val="10"/>
        </w:numPr>
        <w:tabs>
          <w:tab w:val="left" w:pos="851"/>
        </w:tabs>
        <w:ind w:left="851" w:hanging="284"/>
        <w:rPr>
          <w:rFonts w:cstheme="minorHAnsi"/>
          <w:b/>
          <w:bCs/>
          <w:lang w:val="es-PE"/>
        </w:rPr>
      </w:pPr>
      <w:r w:rsidRPr="00FF3216">
        <w:rPr>
          <w:rFonts w:cstheme="minorHAnsi"/>
          <w:b/>
          <w:bCs/>
          <w:lang w:val="es-PE"/>
        </w:rPr>
        <w:t xml:space="preserve">Jornadas Regionales Consultivas </w:t>
      </w:r>
    </w:p>
    <w:p w:rsidR="00022A33" w:rsidRPr="00FF3216" w:rsidRDefault="00022A33" w:rsidP="006D35C2">
      <w:pPr>
        <w:spacing w:after="0" w:line="240" w:lineRule="auto"/>
        <w:ind w:left="851"/>
        <w:jc w:val="both"/>
        <w:rPr>
          <w:rFonts w:cstheme="minorHAnsi"/>
          <w:shd w:val="clear" w:color="auto" w:fill="FFFFFF"/>
        </w:rPr>
      </w:pPr>
      <w:r w:rsidRPr="00FF3216">
        <w:rPr>
          <w:rFonts w:cstheme="minorHAnsi"/>
          <w:shd w:val="clear" w:color="auto" w:fill="FFFFFF"/>
        </w:rPr>
        <w:t xml:space="preserve">Los Coordinadores de los Centros de Coordinación Regional establecen las coordinaciones con las personas participantes en las Jornadas Regionales de Información; así como con los Responsables de las OREDIS y las OMAPED de su ámbito regional, a fin de asegurar la participación en los eventos. </w:t>
      </w:r>
    </w:p>
    <w:p w:rsidR="00022A33" w:rsidRPr="00FF3216" w:rsidRDefault="00022A33" w:rsidP="006D35C2">
      <w:pPr>
        <w:spacing w:after="0" w:line="240" w:lineRule="auto"/>
        <w:ind w:left="851"/>
        <w:jc w:val="both"/>
        <w:rPr>
          <w:rFonts w:cstheme="minorHAnsi"/>
          <w:shd w:val="clear" w:color="auto" w:fill="FFFFFF"/>
        </w:rPr>
      </w:pPr>
    </w:p>
    <w:p w:rsidR="00A279DD" w:rsidRPr="00FF3216" w:rsidRDefault="00A279DD" w:rsidP="006D35C2">
      <w:pPr>
        <w:spacing w:after="0" w:line="240" w:lineRule="auto"/>
        <w:ind w:left="851"/>
        <w:jc w:val="both"/>
        <w:rPr>
          <w:rFonts w:cstheme="minorHAnsi"/>
          <w:shd w:val="clear" w:color="auto" w:fill="FFFFFF"/>
        </w:rPr>
      </w:pPr>
      <w:r w:rsidRPr="00FF3216">
        <w:rPr>
          <w:rFonts w:cstheme="minorHAnsi"/>
          <w:shd w:val="clear" w:color="auto" w:fill="FFFFFF"/>
        </w:rPr>
        <w:t>El desarrollo de la Fase Consultiva se realiza a nivel nacional, mediante las Jornadas Regionales Consultivas y considera para su ejecución los mismos parámetros establecidos para la Jornadas Regionales de Difusión, en relación al público objetivo, modalidad, condiciones de accesibilidad, roles de facilitación y convocatoria de participantes.</w:t>
      </w:r>
    </w:p>
    <w:p w:rsidR="00A279DD" w:rsidRPr="00FF3216" w:rsidRDefault="00A279DD" w:rsidP="006D35C2">
      <w:pPr>
        <w:spacing w:after="0" w:line="240" w:lineRule="auto"/>
        <w:ind w:left="851"/>
        <w:jc w:val="both"/>
        <w:rPr>
          <w:rFonts w:cstheme="minorHAnsi"/>
          <w:shd w:val="clear" w:color="auto" w:fill="FFFFFF"/>
        </w:rPr>
      </w:pPr>
    </w:p>
    <w:p w:rsidR="00A279DD" w:rsidRPr="00FF3216" w:rsidRDefault="00A279DD" w:rsidP="006D35C2">
      <w:pPr>
        <w:spacing w:after="0" w:line="240" w:lineRule="auto"/>
        <w:ind w:left="851"/>
        <w:jc w:val="both"/>
        <w:rPr>
          <w:rFonts w:cstheme="minorHAnsi"/>
          <w:shd w:val="clear" w:color="auto" w:fill="FFFFFF"/>
        </w:rPr>
      </w:pPr>
      <w:r w:rsidRPr="00FF3216">
        <w:rPr>
          <w:rFonts w:cstheme="minorHAnsi"/>
          <w:shd w:val="clear" w:color="auto" w:fill="FFFFFF"/>
        </w:rPr>
        <w:t>Se recomienda su realización después de haber transcurrido como m</w:t>
      </w:r>
      <w:r w:rsidR="002125C4" w:rsidRPr="00FF3216">
        <w:rPr>
          <w:rFonts w:cstheme="minorHAnsi"/>
          <w:shd w:val="clear" w:color="auto" w:fill="FFFFFF"/>
        </w:rPr>
        <w:t xml:space="preserve">áximo hasta </w:t>
      </w:r>
      <w:r w:rsidRPr="00FF3216">
        <w:rPr>
          <w:rFonts w:cstheme="minorHAnsi"/>
          <w:shd w:val="clear" w:color="auto" w:fill="FFFFFF"/>
        </w:rPr>
        <w:t xml:space="preserve">cuatro días posterior al desarrollo de la Jornada Regional de Difusión, ello con el fin de brindar un tiempo prudencial para que las personas con discapacidad puedan analizar la </w:t>
      </w:r>
      <w:r w:rsidR="00FF3216">
        <w:rPr>
          <w:rFonts w:cstheme="minorHAnsi"/>
          <w:shd w:val="clear" w:color="auto" w:fill="FFFFFF"/>
        </w:rPr>
        <w:t>Política Nacional Multisectorial en Discapacidad para el Desarrollo</w:t>
      </w:r>
      <w:r w:rsidRPr="00FF3216">
        <w:rPr>
          <w:rFonts w:cstheme="minorHAnsi"/>
          <w:shd w:val="clear" w:color="auto" w:fill="FFFFFF"/>
        </w:rPr>
        <w:t xml:space="preserve"> y plantear sus aportes, sugerencias, comentarios u observaciones durante el evento consultivo. </w:t>
      </w:r>
    </w:p>
    <w:p w:rsidR="002125C4" w:rsidRPr="00FF3216" w:rsidRDefault="002125C4" w:rsidP="006D35C2">
      <w:pPr>
        <w:spacing w:after="0" w:line="240" w:lineRule="auto"/>
        <w:ind w:left="851"/>
        <w:jc w:val="both"/>
        <w:rPr>
          <w:rFonts w:cstheme="minorHAnsi"/>
          <w:shd w:val="clear" w:color="auto" w:fill="FFFFFF"/>
        </w:rPr>
      </w:pPr>
    </w:p>
    <w:p w:rsidR="002125C4" w:rsidRPr="00FF3216" w:rsidRDefault="002125C4" w:rsidP="006D35C2">
      <w:pPr>
        <w:spacing w:after="0" w:line="240" w:lineRule="auto"/>
        <w:ind w:left="851"/>
        <w:jc w:val="both"/>
        <w:rPr>
          <w:rFonts w:cstheme="minorHAnsi"/>
          <w:shd w:val="clear" w:color="auto" w:fill="FFFFFF"/>
        </w:rPr>
      </w:pPr>
      <w:r w:rsidRPr="00FF3216">
        <w:rPr>
          <w:rFonts w:cstheme="minorHAnsi"/>
          <w:shd w:val="clear" w:color="auto" w:fill="FFFFFF"/>
        </w:rPr>
        <w:lastRenderedPageBreak/>
        <w:t xml:space="preserve">La Jornada Regional Consultiva se desarrolla en un tiempo aproximado de 3 horas, ello considerando la disponibilidad de los tiempos de los participantes. </w:t>
      </w:r>
      <w:r w:rsidR="006B6478" w:rsidRPr="00FF3216">
        <w:rPr>
          <w:rFonts w:cstheme="minorHAnsi"/>
          <w:shd w:val="clear" w:color="auto" w:fill="FFFFFF"/>
        </w:rPr>
        <w:t xml:space="preserve">Considera una participación de hasta un máximo de </w:t>
      </w:r>
      <w:r w:rsidR="003D6A23" w:rsidRPr="00FF3216">
        <w:rPr>
          <w:rFonts w:cstheme="minorHAnsi"/>
          <w:shd w:val="clear" w:color="auto" w:fill="FFFFFF"/>
        </w:rPr>
        <w:t>25</w:t>
      </w:r>
      <w:r w:rsidR="006B6478" w:rsidRPr="00FF3216">
        <w:rPr>
          <w:rFonts w:cstheme="minorHAnsi"/>
          <w:shd w:val="clear" w:color="auto" w:fill="FFFFFF"/>
        </w:rPr>
        <w:t xml:space="preserve"> personas. </w:t>
      </w:r>
      <w:r w:rsidRPr="00FF3216">
        <w:rPr>
          <w:rFonts w:cstheme="minorHAnsi"/>
          <w:shd w:val="clear" w:color="auto" w:fill="FFFFFF"/>
        </w:rPr>
        <w:t>Asimismo, el tiempo máximo que brinda a los participantes para dar a conocer sus aportes, sugerencias, comentarios u observaciones es de 2 minutos aproximadamente por cada una de sus intervenciones.</w:t>
      </w:r>
    </w:p>
    <w:p w:rsidR="002125C4" w:rsidRPr="00FF3216" w:rsidRDefault="002125C4" w:rsidP="002125C4">
      <w:pPr>
        <w:spacing w:after="0" w:line="240" w:lineRule="auto"/>
        <w:jc w:val="both"/>
        <w:rPr>
          <w:rFonts w:cstheme="minorHAnsi"/>
          <w:shd w:val="clear" w:color="auto" w:fill="FFFFFF"/>
        </w:rPr>
      </w:pPr>
    </w:p>
    <w:p w:rsidR="00A279DD" w:rsidRPr="00FF3216" w:rsidRDefault="004B4447" w:rsidP="006D35C2">
      <w:pPr>
        <w:spacing w:after="0" w:line="240" w:lineRule="auto"/>
        <w:ind w:left="851"/>
        <w:jc w:val="both"/>
        <w:rPr>
          <w:rFonts w:cstheme="minorHAnsi"/>
          <w:shd w:val="clear" w:color="auto" w:fill="FFFFFF"/>
        </w:rPr>
      </w:pPr>
      <w:r w:rsidRPr="00FF3216">
        <w:rPr>
          <w:rFonts w:cstheme="minorHAnsi"/>
          <w:shd w:val="clear" w:color="auto" w:fill="FFFFFF"/>
        </w:rPr>
        <w:t>Los aportes brindados por</w:t>
      </w:r>
      <w:r w:rsidR="00A279DD" w:rsidRPr="00FF3216">
        <w:rPr>
          <w:rFonts w:cstheme="minorHAnsi"/>
          <w:shd w:val="clear" w:color="auto" w:fill="FFFFFF"/>
        </w:rPr>
        <w:t xml:space="preserve"> los participantes son sistematizados en el Documento de Aportes, el cual recoge los aspectos principales de la </w:t>
      </w:r>
      <w:r w:rsidR="004C324B" w:rsidRPr="00FF3216">
        <w:rPr>
          <w:rFonts w:cstheme="minorHAnsi"/>
          <w:shd w:val="clear" w:color="auto" w:fill="FFFFFF"/>
        </w:rPr>
        <w:t xml:space="preserve">propuesta de la </w:t>
      </w:r>
      <w:r w:rsidR="00FF3216">
        <w:rPr>
          <w:rFonts w:cstheme="minorHAnsi"/>
          <w:shd w:val="clear" w:color="auto" w:fill="FFFFFF"/>
        </w:rPr>
        <w:t>Política Nacional Multisectorial en Discapacidad para el Desarrollo</w:t>
      </w:r>
      <w:r w:rsidR="00A279DD" w:rsidRPr="00FF3216">
        <w:rPr>
          <w:rFonts w:cstheme="minorHAnsi"/>
          <w:shd w:val="clear" w:color="auto" w:fill="FFFFFF"/>
        </w:rPr>
        <w:t xml:space="preserve"> tales como:</w:t>
      </w:r>
    </w:p>
    <w:p w:rsidR="00A279DD" w:rsidRPr="00FF3216" w:rsidRDefault="00A279DD" w:rsidP="006D35C2">
      <w:pPr>
        <w:pStyle w:val="Prrafodelista"/>
        <w:numPr>
          <w:ilvl w:val="0"/>
          <w:numId w:val="11"/>
        </w:numPr>
        <w:spacing w:after="0" w:line="240" w:lineRule="auto"/>
        <w:ind w:hanging="295"/>
        <w:jc w:val="both"/>
        <w:rPr>
          <w:rFonts w:cstheme="minorHAnsi"/>
          <w:shd w:val="clear" w:color="auto" w:fill="FFFFFF"/>
        </w:rPr>
      </w:pPr>
      <w:r w:rsidRPr="00FF3216">
        <w:rPr>
          <w:rFonts w:cstheme="minorHAnsi"/>
          <w:shd w:val="clear" w:color="auto" w:fill="FFFFFF"/>
        </w:rPr>
        <w:t xml:space="preserve">La situación futura deseada </w:t>
      </w:r>
    </w:p>
    <w:p w:rsidR="00A279DD" w:rsidRPr="00FF3216" w:rsidRDefault="00A279DD" w:rsidP="006D35C2">
      <w:pPr>
        <w:pStyle w:val="Prrafodelista"/>
        <w:numPr>
          <w:ilvl w:val="0"/>
          <w:numId w:val="11"/>
        </w:numPr>
        <w:spacing w:after="0" w:line="240" w:lineRule="auto"/>
        <w:ind w:hanging="295"/>
        <w:jc w:val="both"/>
        <w:rPr>
          <w:rFonts w:cstheme="minorHAnsi"/>
          <w:shd w:val="clear" w:color="auto" w:fill="FFFFFF"/>
        </w:rPr>
      </w:pPr>
      <w:r w:rsidRPr="00FF3216">
        <w:rPr>
          <w:rFonts w:cstheme="minorHAnsi"/>
          <w:shd w:val="clear" w:color="auto" w:fill="FFFFFF"/>
        </w:rPr>
        <w:t>Los objetivos prioritarios</w:t>
      </w:r>
    </w:p>
    <w:p w:rsidR="00A279DD" w:rsidRPr="00FF3216" w:rsidRDefault="00A279DD" w:rsidP="006D35C2">
      <w:pPr>
        <w:pStyle w:val="Prrafodelista"/>
        <w:numPr>
          <w:ilvl w:val="0"/>
          <w:numId w:val="11"/>
        </w:numPr>
        <w:spacing w:after="0" w:line="240" w:lineRule="auto"/>
        <w:ind w:hanging="295"/>
        <w:jc w:val="both"/>
        <w:rPr>
          <w:rFonts w:cstheme="minorHAnsi"/>
          <w:shd w:val="clear" w:color="auto" w:fill="FFFFFF"/>
        </w:rPr>
      </w:pPr>
      <w:r w:rsidRPr="00FF3216">
        <w:rPr>
          <w:rFonts w:cstheme="minorHAnsi"/>
          <w:shd w:val="clear" w:color="auto" w:fill="FFFFFF"/>
        </w:rPr>
        <w:t xml:space="preserve">Los lineamientos </w:t>
      </w:r>
    </w:p>
    <w:p w:rsidR="00A279DD" w:rsidRPr="00FF3216" w:rsidRDefault="00A279DD" w:rsidP="006D35C2">
      <w:pPr>
        <w:pStyle w:val="Prrafodelista"/>
        <w:numPr>
          <w:ilvl w:val="0"/>
          <w:numId w:val="11"/>
        </w:numPr>
        <w:spacing w:after="0" w:line="240" w:lineRule="auto"/>
        <w:ind w:hanging="295"/>
        <w:jc w:val="both"/>
        <w:rPr>
          <w:rFonts w:cstheme="minorHAnsi"/>
          <w:shd w:val="clear" w:color="auto" w:fill="FFFFFF"/>
        </w:rPr>
      </w:pPr>
      <w:r w:rsidRPr="00FF3216">
        <w:rPr>
          <w:rFonts w:cstheme="minorHAnsi"/>
          <w:shd w:val="clear" w:color="auto" w:fill="FFFFFF"/>
        </w:rPr>
        <w:t>Los servicios</w:t>
      </w:r>
    </w:p>
    <w:p w:rsidR="00A279DD" w:rsidRPr="00FF3216" w:rsidRDefault="00A279DD" w:rsidP="00A279DD">
      <w:pPr>
        <w:spacing w:after="0" w:line="240" w:lineRule="auto"/>
        <w:ind w:left="426"/>
        <w:jc w:val="both"/>
        <w:rPr>
          <w:rFonts w:cstheme="minorHAnsi"/>
          <w:shd w:val="clear" w:color="auto" w:fill="FFFFFF"/>
        </w:rPr>
      </w:pPr>
    </w:p>
    <w:p w:rsidR="00A279DD" w:rsidRPr="00FF3216" w:rsidRDefault="00A279DD" w:rsidP="006D35C2">
      <w:pPr>
        <w:spacing w:after="0" w:line="240" w:lineRule="auto"/>
        <w:ind w:left="851"/>
        <w:jc w:val="both"/>
        <w:rPr>
          <w:rFonts w:cstheme="minorHAnsi"/>
          <w:shd w:val="clear" w:color="auto" w:fill="FFFFFF"/>
        </w:rPr>
      </w:pPr>
      <w:r w:rsidRPr="00FF3216">
        <w:rPr>
          <w:rFonts w:cstheme="minorHAnsi"/>
          <w:shd w:val="clear" w:color="auto" w:fill="FFFFFF"/>
        </w:rPr>
        <w:t xml:space="preserve">En el marco de la Jornada, el CONADIS acuerda revisar y evaluar cada uno de los aportes en coordinación con los sectores competentes. </w:t>
      </w:r>
    </w:p>
    <w:p w:rsidR="00A279DD" w:rsidRPr="00FF3216" w:rsidRDefault="00A279DD" w:rsidP="006D35C2">
      <w:pPr>
        <w:spacing w:after="0" w:line="240" w:lineRule="auto"/>
        <w:ind w:left="851"/>
        <w:jc w:val="both"/>
        <w:rPr>
          <w:rFonts w:cstheme="minorHAnsi"/>
          <w:shd w:val="clear" w:color="auto" w:fill="FFFFFF"/>
        </w:rPr>
      </w:pPr>
    </w:p>
    <w:p w:rsidR="00A279DD" w:rsidRPr="00FF3216" w:rsidRDefault="00A279DD" w:rsidP="006D35C2">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Se realizan las siguientes actividades:</w:t>
      </w:r>
    </w:p>
    <w:p w:rsidR="00A279DD" w:rsidRPr="00FF3216" w:rsidRDefault="00A279DD" w:rsidP="00A279DD">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tbl>
      <w:tblPr>
        <w:tblStyle w:val="Tablaconcuadrcula"/>
        <w:tblW w:w="0" w:type="auto"/>
        <w:tblInd w:w="426" w:type="dxa"/>
        <w:tblLook w:val="04A0" w:firstRow="1" w:lastRow="0" w:firstColumn="1" w:lastColumn="0" w:noHBand="0" w:noVBand="1"/>
      </w:tblPr>
      <w:tblGrid>
        <w:gridCol w:w="3325"/>
        <w:gridCol w:w="1811"/>
        <w:gridCol w:w="1522"/>
        <w:gridCol w:w="1087"/>
        <w:gridCol w:w="1116"/>
      </w:tblGrid>
      <w:tr w:rsidR="00FF3216" w:rsidRPr="006D35C2" w:rsidTr="00A15ED5">
        <w:tc>
          <w:tcPr>
            <w:tcW w:w="3150" w:type="dxa"/>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p>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Actividades</w:t>
            </w:r>
          </w:p>
        </w:tc>
        <w:tc>
          <w:tcPr>
            <w:tcW w:w="1777" w:type="dxa"/>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Tiempo</w:t>
            </w:r>
          </w:p>
        </w:tc>
        <w:tc>
          <w:tcPr>
            <w:tcW w:w="1522" w:type="dxa"/>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Equipo de facilitadores</w:t>
            </w:r>
          </w:p>
        </w:tc>
        <w:tc>
          <w:tcPr>
            <w:tcW w:w="1074" w:type="dxa"/>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Coord. del CCR</w:t>
            </w:r>
          </w:p>
        </w:tc>
        <w:tc>
          <w:tcPr>
            <w:tcW w:w="1113" w:type="dxa"/>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Auxiliar de los CCR</w:t>
            </w:r>
          </w:p>
        </w:tc>
      </w:tr>
      <w:tr w:rsidR="00FF3216" w:rsidRPr="006D35C2" w:rsidTr="00DA351C">
        <w:tc>
          <w:tcPr>
            <w:tcW w:w="8862" w:type="dxa"/>
            <w:gridSpan w:val="5"/>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Antes de la Jornada</w:t>
            </w:r>
          </w:p>
        </w:tc>
      </w:tr>
      <w:tr w:rsidR="00FF3216" w:rsidRPr="006D35C2" w:rsidTr="00DA351C">
        <w:tc>
          <w:tcPr>
            <w:tcW w:w="3326" w:type="dxa"/>
            <w:shd w:val="clear" w:color="auto" w:fill="DEEAF6" w:themeFill="accent1" w:themeFillTint="33"/>
          </w:tcPr>
          <w:p w:rsidR="00A279DD" w:rsidRPr="006D35C2" w:rsidRDefault="00BD2CC0" w:rsidP="00FF3216">
            <w:pPr>
              <w:pStyle w:val="Cuerp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Recordatorio de la c</w:t>
            </w:r>
            <w:r w:rsidR="003D6A23"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onvocatoria (señalando el enlace para la reunión)</w:t>
            </w:r>
          </w:p>
        </w:tc>
        <w:tc>
          <w:tcPr>
            <w:tcW w:w="1811" w:type="dxa"/>
            <w:shd w:val="clear" w:color="auto" w:fill="DEEAF6" w:themeFill="accent1" w:themeFillTint="33"/>
          </w:tcPr>
          <w:p w:rsidR="00A279DD" w:rsidRPr="006D35C2" w:rsidRDefault="00BD2CC0"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30</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r w:rsidR="00D92675"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previo a la Jornada</w:t>
            </w:r>
          </w:p>
        </w:tc>
        <w:tc>
          <w:tcPr>
            <w:tcW w:w="1522"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DA351C">
        <w:tc>
          <w:tcPr>
            <w:tcW w:w="3326" w:type="dxa"/>
            <w:shd w:val="clear" w:color="auto" w:fill="DEEAF6" w:themeFill="accent1" w:themeFillTint="33"/>
          </w:tcPr>
          <w:p w:rsidR="003D6A23" w:rsidRPr="006D35C2" w:rsidRDefault="003D6A23" w:rsidP="00FF3216">
            <w:pPr>
              <w:pStyle w:val="Cuerp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 con el intérprete de lengua de señas.</w:t>
            </w:r>
          </w:p>
        </w:tc>
        <w:tc>
          <w:tcPr>
            <w:tcW w:w="1811" w:type="dxa"/>
            <w:shd w:val="clear" w:color="auto" w:fill="DEEAF6" w:themeFill="accent1" w:themeFillTint="33"/>
          </w:tcPr>
          <w:p w:rsidR="003D6A23" w:rsidRPr="006D35C2" w:rsidRDefault="00BD2CC0"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EEAF6" w:themeFill="accent1" w:themeFillTint="33"/>
          </w:tcPr>
          <w:p w:rsidR="003D6A23" w:rsidRPr="006D35C2" w:rsidRDefault="003D6A23"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87" w:type="dxa"/>
            <w:shd w:val="clear" w:color="auto" w:fill="DEEAF6" w:themeFill="accent1" w:themeFillTint="33"/>
          </w:tcPr>
          <w:p w:rsidR="003D6A23" w:rsidRPr="006D35C2" w:rsidRDefault="003D6A23"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EEAF6" w:themeFill="accent1" w:themeFillTint="33"/>
          </w:tcPr>
          <w:p w:rsidR="003D6A23" w:rsidRPr="006D35C2" w:rsidRDefault="003D6A23"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DA351C">
        <w:tc>
          <w:tcPr>
            <w:tcW w:w="3326" w:type="dxa"/>
            <w:shd w:val="clear" w:color="auto" w:fill="DEEAF6" w:themeFill="accent1" w:themeFillTint="33"/>
          </w:tcPr>
          <w:p w:rsidR="00A279DD" w:rsidRPr="006D35C2" w:rsidRDefault="00A15ED5"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w:t>
            </w:r>
            <w:r w:rsidR="00A279DD"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w:t>
            </w:r>
            <w:r w:rsidR="00AE2E4D"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UTI c</w:t>
            </w:r>
            <w:r w:rsidR="00A279DD"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onfigura la PC para la Jornada</w:t>
            </w:r>
          </w:p>
        </w:tc>
        <w:tc>
          <w:tcPr>
            <w:tcW w:w="1811" w:type="dxa"/>
            <w:shd w:val="clear" w:color="auto" w:fill="DEEAF6" w:themeFill="accent1" w:themeFillTint="33"/>
          </w:tcPr>
          <w:p w:rsidR="00A279DD"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DA351C">
        <w:tc>
          <w:tcPr>
            <w:tcW w:w="3326"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4. Genera el formulario de asistencia.</w:t>
            </w:r>
          </w:p>
        </w:tc>
        <w:tc>
          <w:tcPr>
            <w:tcW w:w="1811" w:type="dxa"/>
            <w:shd w:val="clear" w:color="auto" w:fill="DEEAF6" w:themeFill="accent1" w:themeFillTint="33"/>
          </w:tcPr>
          <w:p w:rsidR="00A279DD"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A279DD" w:rsidRPr="006D35C2" w:rsidRDefault="00A279DD"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Graba la Jornada.</w:t>
            </w:r>
          </w:p>
        </w:tc>
        <w:tc>
          <w:tcPr>
            <w:tcW w:w="1777" w:type="dxa"/>
            <w:shd w:val="clear" w:color="auto" w:fill="DEEAF6" w:themeFill="accent1" w:themeFillTint="33"/>
          </w:tcPr>
          <w:p w:rsidR="00A279DD"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8636" w:type="dxa"/>
            <w:gridSpan w:val="5"/>
            <w:shd w:val="clear" w:color="auto" w:fill="B4C6E7" w:themeFill="accent5" w:themeFillTint="66"/>
          </w:tcPr>
          <w:p w:rsidR="00A279DD" w:rsidRPr="006D35C2" w:rsidRDefault="00A279DD"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la Jornada</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bienvenida y apertura de la Jornada.</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Presenta los objetivos y metodología.</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Establece las normas de participación.</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Expone una síntesis de la PNDD.</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1</w:t>
            </w:r>
            <w:r w:rsidR="00A15ED5"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0</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Establece un diálogo para recoger los aportes a la PNDD en el Documentos de Acuerdos Regionales.</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9</w:t>
            </w:r>
            <w:r w:rsidR="00A15ED5"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w:t>
            </w:r>
            <w:r w:rsidR="005B0B5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Organiza los aportes del chat.</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Sistematiza los aportes de la sala virtual y el chat en el Documento de Aportes</w:t>
            </w:r>
            <w:r w:rsidR="007E01E9"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Regionales</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Orienta en los chat sobre dudas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de los participantes.</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 xml:space="preserve">Durante toda la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jornada</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Toma nota de reclamos que pueden acontecer de forma espontánea, los cuales se canalizan al equipo de facilitadores.</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r w:rsidR="002125C4"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Despedida y cierre de la Jornada</w:t>
            </w:r>
            <w:r w:rsidR="002125C4"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en la sala virtual.</w:t>
            </w:r>
          </w:p>
        </w:tc>
        <w:tc>
          <w:tcPr>
            <w:tcW w:w="1777" w:type="dxa"/>
            <w:shd w:val="clear" w:color="auto" w:fill="DEEAF6" w:themeFill="accent1" w:themeFillTint="33"/>
          </w:tcPr>
          <w:p w:rsidR="005B0B59" w:rsidRPr="006D35C2" w:rsidRDefault="007E01E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2</w:t>
            </w:r>
            <w:r w:rsidR="002125C4"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min.</w:t>
            </w: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FF3216" w:rsidRPr="006D35C2" w:rsidTr="00A15ED5">
        <w:tc>
          <w:tcPr>
            <w:tcW w:w="8636" w:type="dxa"/>
            <w:gridSpan w:val="5"/>
            <w:shd w:val="clear" w:color="auto" w:fill="B4C6E7" w:themeFill="accent5" w:themeFillTint="66"/>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Después de la Jornada</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Coordinaciones.</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Remite el Documento de Aportes vía correo electrónico a los participantes.</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FF3216" w:rsidRPr="006D35C2" w:rsidTr="00A15ED5">
        <w:tc>
          <w:tcPr>
            <w:tcW w:w="3150" w:type="dxa"/>
            <w:shd w:val="clear" w:color="auto" w:fill="DEEAF6" w:themeFill="accent1" w:themeFillTint="33"/>
          </w:tcPr>
          <w:p w:rsidR="005B0B59" w:rsidRPr="006D35C2" w:rsidRDefault="005B0B59" w:rsidP="00FF3216">
            <w:pPr>
              <w:pStyle w:val="Cuerp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sistematización del Documento de Aportes Regional a la Coordinadora de la DPD.</w:t>
            </w:r>
          </w:p>
        </w:tc>
        <w:tc>
          <w:tcPr>
            <w:tcW w:w="1777"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EEAF6" w:themeFill="accent1" w:themeFillTint="33"/>
          </w:tcPr>
          <w:p w:rsidR="005B0B59" w:rsidRPr="006D35C2" w:rsidRDefault="005B0B59" w:rsidP="00FF321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bl>
    <w:p w:rsidR="00664950" w:rsidRPr="00FF3216" w:rsidRDefault="00664950" w:rsidP="00E7142E">
      <w:pPr>
        <w:pStyle w:val="Prrafodelista"/>
        <w:spacing w:after="0" w:line="240" w:lineRule="auto"/>
        <w:ind w:left="1440"/>
        <w:jc w:val="both"/>
        <w:rPr>
          <w:rFonts w:cstheme="minorHAnsi"/>
          <w:shd w:val="clear" w:color="auto" w:fill="FFFFFF"/>
        </w:rPr>
      </w:pPr>
    </w:p>
    <w:p w:rsidR="00641491" w:rsidRPr="00FF3216" w:rsidRDefault="00641491" w:rsidP="006D35C2">
      <w:pPr>
        <w:pStyle w:val="Ttulo2"/>
        <w:numPr>
          <w:ilvl w:val="0"/>
          <w:numId w:val="0"/>
        </w:numPr>
        <w:spacing w:before="0"/>
        <w:ind w:left="567"/>
        <w:rPr>
          <w:rFonts w:asciiTheme="minorHAnsi" w:hAnsiTheme="minorHAnsi" w:cstheme="minorHAnsi"/>
          <w:b/>
          <w:color w:val="auto"/>
          <w:sz w:val="22"/>
          <w:szCs w:val="22"/>
          <w:shd w:val="clear" w:color="auto" w:fill="FFFFFF"/>
          <w:lang w:val="es-PE"/>
        </w:rPr>
      </w:pPr>
      <w:r w:rsidRPr="00FF3216">
        <w:rPr>
          <w:rFonts w:asciiTheme="minorHAnsi" w:hAnsiTheme="minorHAnsi" w:cstheme="minorHAnsi"/>
          <w:b/>
          <w:color w:val="auto"/>
          <w:sz w:val="22"/>
          <w:szCs w:val="22"/>
          <w:shd w:val="clear" w:color="auto" w:fill="FFFFFF"/>
          <w:lang w:val="es-PE"/>
        </w:rPr>
        <w:t>Fase IV:</w:t>
      </w:r>
      <w:r w:rsidR="004056B6" w:rsidRPr="00FF3216">
        <w:rPr>
          <w:rFonts w:asciiTheme="minorHAnsi" w:hAnsiTheme="minorHAnsi" w:cstheme="minorHAnsi"/>
          <w:b/>
          <w:color w:val="auto"/>
          <w:sz w:val="22"/>
          <w:szCs w:val="22"/>
          <w:shd w:val="clear" w:color="auto" w:fill="FFFFFF"/>
          <w:lang w:val="es-PE"/>
        </w:rPr>
        <w:t xml:space="preserve"> De la toma de decisiones</w:t>
      </w:r>
    </w:p>
    <w:p w:rsidR="00F571FB" w:rsidRPr="00FF3216" w:rsidRDefault="00F571FB" w:rsidP="006D35C2">
      <w:pPr>
        <w:ind w:left="567"/>
        <w:jc w:val="both"/>
        <w:rPr>
          <w:rFonts w:cstheme="minorHAnsi"/>
          <w:shd w:val="clear" w:color="auto" w:fill="FFFFFF"/>
        </w:rPr>
      </w:pPr>
      <w:r w:rsidRPr="00FF3216">
        <w:rPr>
          <w:rFonts w:cstheme="minorHAnsi"/>
          <w:shd w:val="clear" w:color="auto" w:fill="FFFFFF"/>
        </w:rPr>
        <w:t xml:space="preserve">En esta fase el CONADIS en articulación con los SECTORES competentes realizan la valoración de cada uno de los aportes, sugerencias, recomendaciones u observaciones brindados respecto de los alcances de la </w:t>
      </w:r>
      <w:r w:rsidR="00FF3216">
        <w:rPr>
          <w:rFonts w:cstheme="minorHAnsi"/>
          <w:shd w:val="clear" w:color="auto" w:fill="FFFFFF"/>
        </w:rPr>
        <w:t>Política Nacional Multisectorial en Discapacidad para el Desarrollo</w:t>
      </w:r>
      <w:r w:rsidRPr="00FF3216">
        <w:rPr>
          <w:rFonts w:cstheme="minorHAnsi"/>
          <w:shd w:val="clear" w:color="auto" w:fill="FFFFFF"/>
        </w:rPr>
        <w:t>.</w:t>
      </w:r>
    </w:p>
    <w:p w:rsidR="00F571FB" w:rsidRPr="00FF3216" w:rsidRDefault="00F571FB" w:rsidP="006D35C2">
      <w:pPr>
        <w:ind w:left="567"/>
        <w:rPr>
          <w:rFonts w:cstheme="minorHAnsi"/>
          <w:lang w:val="es-PE"/>
        </w:rPr>
      </w:pPr>
      <w:r w:rsidRPr="00FF3216">
        <w:rPr>
          <w:rFonts w:cstheme="minorHAnsi"/>
          <w:lang w:val="es-PE"/>
        </w:rPr>
        <w:t>Comprende las siguientes acciones:</w:t>
      </w:r>
    </w:p>
    <w:p w:rsidR="00F571FB" w:rsidRPr="00FF3216" w:rsidRDefault="00F571FB" w:rsidP="006D35C2">
      <w:pPr>
        <w:pStyle w:val="Prrafodelista"/>
        <w:numPr>
          <w:ilvl w:val="0"/>
          <w:numId w:val="14"/>
        </w:numPr>
        <w:tabs>
          <w:tab w:val="left" w:pos="851"/>
        </w:tabs>
        <w:ind w:left="851" w:hanging="284"/>
        <w:rPr>
          <w:rFonts w:cstheme="minorHAnsi"/>
          <w:b/>
          <w:bCs/>
          <w:lang w:val="es-PE"/>
        </w:rPr>
      </w:pPr>
      <w:r w:rsidRPr="00FF3216">
        <w:rPr>
          <w:rFonts w:cstheme="minorHAnsi"/>
          <w:b/>
          <w:bCs/>
          <w:lang w:val="es-PE"/>
        </w:rPr>
        <w:t xml:space="preserve">Consolidación Nacional de los Aportes   </w:t>
      </w:r>
    </w:p>
    <w:p w:rsidR="001F747C" w:rsidRPr="00FF3216" w:rsidRDefault="00F571FB" w:rsidP="006D35C2">
      <w:pPr>
        <w:ind w:left="851"/>
        <w:rPr>
          <w:rFonts w:cstheme="minorHAnsi"/>
          <w:lang w:val="es-PE"/>
        </w:rPr>
      </w:pPr>
      <w:r w:rsidRPr="00FF3216">
        <w:rPr>
          <w:rFonts w:cstheme="minorHAnsi"/>
          <w:lang w:val="es-PE"/>
        </w:rPr>
        <w:t xml:space="preserve">Implica la realización de una sistematización nacional de los </w:t>
      </w:r>
      <w:r w:rsidR="001F747C" w:rsidRPr="00FF3216">
        <w:rPr>
          <w:rFonts w:cstheme="minorHAnsi"/>
          <w:lang w:val="es-PE"/>
        </w:rPr>
        <w:t>aportes que proceden de:</w:t>
      </w:r>
    </w:p>
    <w:p w:rsidR="001F747C" w:rsidRPr="00FF3216" w:rsidRDefault="001F747C" w:rsidP="006D35C2">
      <w:pPr>
        <w:pStyle w:val="Prrafodelista"/>
        <w:numPr>
          <w:ilvl w:val="0"/>
          <w:numId w:val="15"/>
        </w:numPr>
        <w:spacing w:after="0"/>
        <w:ind w:left="993" w:hanging="142"/>
        <w:rPr>
          <w:rFonts w:cstheme="minorHAnsi"/>
          <w:lang w:val="es-PE"/>
        </w:rPr>
      </w:pPr>
      <w:r w:rsidRPr="00FF3216">
        <w:rPr>
          <w:rFonts w:cstheme="minorHAnsi"/>
          <w:lang w:val="es-PE"/>
        </w:rPr>
        <w:t>La Plataforma web de Proyectos en Consulta</w:t>
      </w:r>
    </w:p>
    <w:p w:rsidR="001F747C" w:rsidRPr="00FF3216" w:rsidRDefault="001F747C" w:rsidP="006D35C2">
      <w:pPr>
        <w:pStyle w:val="Prrafodelista"/>
        <w:numPr>
          <w:ilvl w:val="0"/>
          <w:numId w:val="15"/>
        </w:numPr>
        <w:spacing w:after="0"/>
        <w:ind w:left="993" w:hanging="142"/>
        <w:rPr>
          <w:rFonts w:cstheme="minorHAnsi"/>
          <w:lang w:val="es-PE"/>
        </w:rPr>
      </w:pPr>
      <w:r w:rsidRPr="00FF3216">
        <w:rPr>
          <w:rFonts w:cstheme="minorHAnsi"/>
          <w:lang w:val="es-PE"/>
        </w:rPr>
        <w:t>Correo electrónico y Redes Sociales Institucionales</w:t>
      </w:r>
      <w:r w:rsidR="005E77B8" w:rsidRPr="00FF3216">
        <w:rPr>
          <w:rFonts w:cstheme="minorHAnsi"/>
          <w:lang w:val="es-PE"/>
        </w:rPr>
        <w:t>.</w:t>
      </w:r>
    </w:p>
    <w:p w:rsidR="005E77B8" w:rsidRPr="00FF3216" w:rsidRDefault="005E77B8" w:rsidP="006D35C2">
      <w:pPr>
        <w:pStyle w:val="Prrafodelista"/>
        <w:numPr>
          <w:ilvl w:val="0"/>
          <w:numId w:val="15"/>
        </w:numPr>
        <w:spacing w:after="0"/>
        <w:ind w:left="993" w:hanging="142"/>
        <w:rPr>
          <w:rFonts w:cstheme="minorHAnsi"/>
          <w:lang w:val="es-PE"/>
        </w:rPr>
      </w:pPr>
      <w:r w:rsidRPr="00FF3216">
        <w:rPr>
          <w:rFonts w:cstheme="minorHAnsi"/>
          <w:lang w:val="es-PE"/>
        </w:rPr>
        <w:t>Los Documentos de Aportes Regionales.</w:t>
      </w:r>
    </w:p>
    <w:p w:rsidR="00FF3216" w:rsidRPr="00FF3216" w:rsidRDefault="00FF3216" w:rsidP="00FF3216">
      <w:pPr>
        <w:pStyle w:val="Prrafodelista"/>
        <w:spacing w:after="0"/>
        <w:rPr>
          <w:rFonts w:cstheme="minorHAnsi"/>
          <w:lang w:val="es-PE"/>
        </w:rPr>
      </w:pPr>
    </w:p>
    <w:p w:rsidR="00F571FB" w:rsidRPr="00FF3216" w:rsidRDefault="006D35C2" w:rsidP="006D35C2">
      <w:pPr>
        <w:ind w:firstLine="708"/>
        <w:rPr>
          <w:rFonts w:cstheme="minorHAnsi"/>
          <w:lang w:val="es-PE"/>
        </w:rPr>
      </w:pPr>
      <w:r>
        <w:rPr>
          <w:rFonts w:cstheme="minorHAnsi"/>
          <w:lang w:val="es-PE"/>
        </w:rPr>
        <w:t xml:space="preserve">  </w:t>
      </w:r>
      <w:r w:rsidR="005E77B8" w:rsidRPr="00FF3216">
        <w:rPr>
          <w:rFonts w:cstheme="minorHAnsi"/>
          <w:lang w:val="es-PE"/>
        </w:rPr>
        <w:t>La sistematización de los</w:t>
      </w:r>
      <w:r w:rsidR="00A15ED5" w:rsidRPr="00FF3216">
        <w:rPr>
          <w:rFonts w:cstheme="minorHAnsi"/>
          <w:lang w:val="es-PE"/>
        </w:rPr>
        <w:t xml:space="preserve"> aportes </w:t>
      </w:r>
      <w:r w:rsidR="005E77B8" w:rsidRPr="00FF3216">
        <w:rPr>
          <w:rFonts w:cstheme="minorHAnsi"/>
          <w:lang w:val="es-PE"/>
        </w:rPr>
        <w:t xml:space="preserve">se realiza de acuerdo </w:t>
      </w:r>
      <w:r w:rsidR="00F571FB" w:rsidRPr="00FF3216">
        <w:rPr>
          <w:rFonts w:cstheme="minorHAnsi"/>
          <w:lang w:val="es-PE"/>
        </w:rPr>
        <w:t>a los siguientes organizadores:</w:t>
      </w:r>
    </w:p>
    <w:p w:rsidR="00F571FB" w:rsidRPr="00FF3216" w:rsidRDefault="00F571FB" w:rsidP="006D35C2">
      <w:pPr>
        <w:pStyle w:val="Prrafodelista"/>
        <w:numPr>
          <w:ilvl w:val="0"/>
          <w:numId w:val="15"/>
        </w:numPr>
        <w:spacing w:after="0"/>
        <w:ind w:left="993" w:hanging="142"/>
        <w:rPr>
          <w:rFonts w:cstheme="minorHAnsi"/>
          <w:lang w:val="es-PE"/>
        </w:rPr>
      </w:pPr>
      <w:r w:rsidRPr="00FF3216">
        <w:rPr>
          <w:rFonts w:cstheme="minorHAnsi"/>
          <w:lang w:val="es-PE"/>
        </w:rPr>
        <w:t>La situación futura.</w:t>
      </w:r>
    </w:p>
    <w:p w:rsidR="00F571FB" w:rsidRPr="00FF3216" w:rsidRDefault="00F571FB" w:rsidP="006D35C2">
      <w:pPr>
        <w:pStyle w:val="Prrafodelista"/>
        <w:numPr>
          <w:ilvl w:val="0"/>
          <w:numId w:val="15"/>
        </w:numPr>
        <w:spacing w:after="0"/>
        <w:ind w:left="993" w:hanging="142"/>
        <w:rPr>
          <w:rFonts w:cstheme="minorHAnsi"/>
          <w:lang w:val="es-PE"/>
        </w:rPr>
      </w:pPr>
      <w:r w:rsidRPr="00FF3216">
        <w:rPr>
          <w:rFonts w:cstheme="minorHAnsi"/>
          <w:lang w:val="es-PE"/>
        </w:rPr>
        <w:t>Los objetivos prioritarios</w:t>
      </w:r>
    </w:p>
    <w:p w:rsidR="00F571FB" w:rsidRPr="00FF3216" w:rsidRDefault="00F571FB" w:rsidP="006D35C2">
      <w:pPr>
        <w:pStyle w:val="Prrafodelista"/>
        <w:numPr>
          <w:ilvl w:val="0"/>
          <w:numId w:val="15"/>
        </w:numPr>
        <w:spacing w:after="0"/>
        <w:ind w:left="993" w:hanging="142"/>
        <w:rPr>
          <w:rFonts w:cstheme="minorHAnsi"/>
          <w:lang w:val="es-PE"/>
        </w:rPr>
      </w:pPr>
      <w:r w:rsidRPr="00FF3216">
        <w:rPr>
          <w:rFonts w:cstheme="minorHAnsi"/>
          <w:lang w:val="es-PE"/>
        </w:rPr>
        <w:t>Los lineamientos</w:t>
      </w:r>
    </w:p>
    <w:p w:rsidR="00F571FB" w:rsidRPr="00FF3216" w:rsidRDefault="00F571FB" w:rsidP="006D35C2">
      <w:pPr>
        <w:pStyle w:val="Prrafodelista"/>
        <w:numPr>
          <w:ilvl w:val="0"/>
          <w:numId w:val="15"/>
        </w:numPr>
        <w:spacing w:after="0"/>
        <w:ind w:left="993" w:hanging="142"/>
        <w:rPr>
          <w:rFonts w:cstheme="minorHAnsi"/>
          <w:lang w:val="es-PE"/>
        </w:rPr>
      </w:pPr>
      <w:r w:rsidRPr="00FF3216">
        <w:rPr>
          <w:rFonts w:cstheme="minorHAnsi"/>
          <w:lang w:val="es-PE"/>
        </w:rPr>
        <w:t>Los servicios.</w:t>
      </w:r>
    </w:p>
    <w:p w:rsidR="00F571FB" w:rsidRPr="00FF3216" w:rsidRDefault="00F571FB" w:rsidP="00F571FB">
      <w:pPr>
        <w:pStyle w:val="Prrafodelista"/>
        <w:spacing w:after="0"/>
        <w:rPr>
          <w:rFonts w:cstheme="minorHAnsi"/>
          <w:lang w:val="es-PE"/>
        </w:rPr>
      </w:pPr>
    </w:p>
    <w:p w:rsidR="00F571FB" w:rsidRPr="00FF3216" w:rsidRDefault="004C324B" w:rsidP="006D35C2">
      <w:pPr>
        <w:spacing w:after="0"/>
        <w:ind w:left="851"/>
        <w:jc w:val="both"/>
        <w:rPr>
          <w:rFonts w:cstheme="minorHAnsi"/>
          <w:lang w:val="es-PE"/>
        </w:rPr>
      </w:pPr>
      <w:r w:rsidRPr="00FF3216">
        <w:rPr>
          <w:rFonts w:cstheme="minorHAnsi"/>
          <w:lang w:val="es-PE"/>
        </w:rPr>
        <w:t>La sistematización nacional s</w:t>
      </w:r>
      <w:r w:rsidR="004C41DA" w:rsidRPr="00FF3216">
        <w:rPr>
          <w:rFonts w:cstheme="minorHAnsi"/>
          <w:lang w:val="es-PE"/>
        </w:rPr>
        <w:t xml:space="preserve">e realiza mediante matrices en </w:t>
      </w:r>
      <w:r w:rsidR="008068BB" w:rsidRPr="00FF3216">
        <w:rPr>
          <w:rFonts w:cstheme="minorHAnsi"/>
          <w:lang w:val="es-PE"/>
        </w:rPr>
        <w:t>Excel</w:t>
      </w:r>
      <w:r w:rsidR="004C41DA" w:rsidRPr="00FF3216">
        <w:rPr>
          <w:rFonts w:cstheme="minorHAnsi"/>
          <w:lang w:val="es-PE"/>
        </w:rPr>
        <w:t xml:space="preserve">, y </w:t>
      </w:r>
      <w:r w:rsidR="00F571FB" w:rsidRPr="00FF3216">
        <w:rPr>
          <w:rFonts w:cstheme="minorHAnsi"/>
          <w:lang w:val="es-PE"/>
        </w:rPr>
        <w:t>de forma secuencia</w:t>
      </w:r>
      <w:r w:rsidR="003D4233" w:rsidRPr="00FF3216">
        <w:rPr>
          <w:rFonts w:cstheme="minorHAnsi"/>
          <w:lang w:val="es-PE"/>
        </w:rPr>
        <w:t>l</w:t>
      </w:r>
      <w:r w:rsidR="00F571FB" w:rsidRPr="00FF3216">
        <w:rPr>
          <w:rFonts w:cstheme="minorHAnsi"/>
          <w:lang w:val="es-PE"/>
        </w:rPr>
        <w:t xml:space="preserve"> conforme van culminando las Jornadas Regionales Consultivas.</w:t>
      </w:r>
      <w:r w:rsidR="003D4233" w:rsidRPr="00FF3216">
        <w:rPr>
          <w:rFonts w:cstheme="minorHAnsi"/>
          <w:lang w:val="es-PE"/>
        </w:rPr>
        <w:t xml:space="preserve"> </w:t>
      </w:r>
      <w:r w:rsidR="004C41DA" w:rsidRPr="00FF3216">
        <w:rPr>
          <w:rFonts w:cstheme="minorHAnsi"/>
          <w:lang w:val="es-PE"/>
        </w:rPr>
        <w:t>Los avances y el documento final s</w:t>
      </w:r>
      <w:r w:rsidR="003D4233" w:rsidRPr="00FF3216">
        <w:rPr>
          <w:rFonts w:cstheme="minorHAnsi"/>
          <w:lang w:val="es-PE"/>
        </w:rPr>
        <w:t>e entrega</w:t>
      </w:r>
      <w:r w:rsidR="004C41DA" w:rsidRPr="00FF3216">
        <w:rPr>
          <w:rFonts w:cstheme="minorHAnsi"/>
          <w:lang w:val="es-PE"/>
        </w:rPr>
        <w:t>n</w:t>
      </w:r>
      <w:r w:rsidR="003D4233" w:rsidRPr="00FF3216">
        <w:rPr>
          <w:rFonts w:cstheme="minorHAnsi"/>
          <w:lang w:val="es-PE"/>
        </w:rPr>
        <w:t xml:space="preserve"> al Equipo de Políticas de la Dirección de Políticas en Discapacidad. </w:t>
      </w:r>
    </w:p>
    <w:p w:rsidR="008B0428" w:rsidRPr="00FF3216" w:rsidRDefault="008B0428" w:rsidP="00F571FB">
      <w:pPr>
        <w:spacing w:after="0"/>
        <w:ind w:left="360"/>
        <w:rPr>
          <w:rFonts w:cstheme="minorHAnsi"/>
          <w:lang w:val="es-PE"/>
        </w:rPr>
      </w:pPr>
    </w:p>
    <w:p w:rsidR="003047FD" w:rsidRPr="00FF3216" w:rsidRDefault="003047FD" w:rsidP="006D35C2">
      <w:pPr>
        <w:pStyle w:val="Prrafodelista"/>
        <w:numPr>
          <w:ilvl w:val="0"/>
          <w:numId w:val="14"/>
        </w:numPr>
        <w:ind w:left="851" w:hanging="284"/>
        <w:rPr>
          <w:rFonts w:cstheme="minorHAnsi"/>
          <w:b/>
          <w:bCs/>
          <w:lang w:val="es-PE"/>
        </w:rPr>
      </w:pPr>
      <w:r w:rsidRPr="00FF3216">
        <w:rPr>
          <w:rFonts w:cstheme="minorHAnsi"/>
          <w:b/>
          <w:bCs/>
          <w:lang w:val="es-PE"/>
        </w:rPr>
        <w:t xml:space="preserve">Valoración de la </w:t>
      </w:r>
      <w:r w:rsidR="008224AA" w:rsidRPr="00FF3216">
        <w:rPr>
          <w:rFonts w:cstheme="minorHAnsi"/>
          <w:b/>
          <w:bCs/>
          <w:lang w:val="es-PE"/>
        </w:rPr>
        <w:t xml:space="preserve">viabilidad </w:t>
      </w:r>
      <w:r w:rsidR="007E01E9" w:rsidRPr="00FF3216">
        <w:rPr>
          <w:rFonts w:cstheme="minorHAnsi"/>
          <w:b/>
          <w:bCs/>
          <w:lang w:val="es-PE"/>
        </w:rPr>
        <w:t xml:space="preserve">y efectividad </w:t>
      </w:r>
      <w:r w:rsidRPr="00FF3216">
        <w:rPr>
          <w:rFonts w:cstheme="minorHAnsi"/>
          <w:b/>
          <w:bCs/>
          <w:lang w:val="es-PE"/>
        </w:rPr>
        <w:t xml:space="preserve">de los aportes </w:t>
      </w:r>
    </w:p>
    <w:p w:rsidR="008224AA" w:rsidRPr="00FF3216" w:rsidRDefault="008224AA" w:rsidP="006D35C2">
      <w:pPr>
        <w:pStyle w:val="Prrafodelista"/>
        <w:spacing w:after="0" w:line="240" w:lineRule="auto"/>
        <w:ind w:left="851"/>
        <w:jc w:val="both"/>
        <w:rPr>
          <w:rFonts w:eastAsia="Calibri" w:cstheme="minorHAnsi"/>
        </w:rPr>
      </w:pPr>
      <w:r w:rsidRPr="00FF3216">
        <w:rPr>
          <w:rFonts w:cstheme="minorHAnsi"/>
        </w:rPr>
        <w:t xml:space="preserve">Con la finalidad de identificar los aportes que se incluirán en el proyecto de la </w:t>
      </w:r>
      <w:r w:rsidR="00FF3216">
        <w:rPr>
          <w:rFonts w:cstheme="minorHAnsi"/>
        </w:rPr>
        <w:t>Política Nacional Multisectorial en Discapacidad para el Desarrollo</w:t>
      </w:r>
      <w:r w:rsidRPr="00FF3216">
        <w:rPr>
          <w:rFonts w:cstheme="minorHAnsi"/>
        </w:rPr>
        <w:t xml:space="preserve">, se </w:t>
      </w:r>
      <w:r w:rsidR="008C24C0" w:rsidRPr="00FF3216">
        <w:rPr>
          <w:rFonts w:cstheme="minorHAnsi"/>
        </w:rPr>
        <w:t xml:space="preserve">brinda </w:t>
      </w:r>
      <w:r w:rsidRPr="00FF3216">
        <w:rPr>
          <w:rFonts w:eastAsia="Calibri" w:cstheme="minorHAnsi"/>
        </w:rPr>
        <w:t xml:space="preserve">los criterios de valoración para seleccionar las propuestas </w:t>
      </w:r>
      <w:r w:rsidR="008C24C0" w:rsidRPr="00FF3216">
        <w:rPr>
          <w:rFonts w:eastAsia="Calibri" w:cstheme="minorHAnsi"/>
        </w:rPr>
        <w:t xml:space="preserve">de las Personas con Discapacidad </w:t>
      </w:r>
      <w:r w:rsidRPr="00FF3216">
        <w:rPr>
          <w:rFonts w:eastAsia="Calibri" w:cstheme="minorHAnsi"/>
        </w:rPr>
        <w:t xml:space="preserve">que se formulen en el marco de la Consulta. La valoración se realizará considerando la viabilidad política, social, administrativa, así como la efectividad de las propuestas. </w:t>
      </w:r>
      <w:r w:rsidR="008C24C0" w:rsidRPr="00FF3216">
        <w:rPr>
          <w:rFonts w:eastAsia="Calibri" w:cstheme="minorHAnsi"/>
        </w:rPr>
        <w:t xml:space="preserve">Para ello se cuenta </w:t>
      </w:r>
      <w:r w:rsidR="008C24C0" w:rsidRPr="00FF3216">
        <w:rPr>
          <w:rFonts w:eastAsia="Calibri" w:cstheme="minorHAnsi"/>
        </w:rPr>
        <w:lastRenderedPageBreak/>
        <w:t xml:space="preserve">con la Rúbrica para la Valoración de la viabilidad y pertinencia de los aportes a la </w:t>
      </w:r>
      <w:r w:rsidR="00FF3216">
        <w:rPr>
          <w:rFonts w:eastAsia="Calibri" w:cstheme="minorHAnsi"/>
        </w:rPr>
        <w:t>Política Nacional Multisectorial en Discapacidad para el Desarrollo</w:t>
      </w:r>
      <w:r w:rsidR="006D35C2">
        <w:rPr>
          <w:rFonts w:eastAsia="Calibri" w:cstheme="minorHAnsi"/>
        </w:rPr>
        <w:t>.</w:t>
      </w:r>
    </w:p>
    <w:p w:rsidR="008C24C0" w:rsidRPr="00FF3216" w:rsidRDefault="008C24C0" w:rsidP="008224AA">
      <w:pPr>
        <w:pStyle w:val="Prrafodelista"/>
        <w:spacing w:after="0" w:line="240" w:lineRule="auto"/>
        <w:ind w:left="426"/>
        <w:jc w:val="both"/>
        <w:rPr>
          <w:rFonts w:eastAsia="Calibri" w:cstheme="minorHAnsi"/>
        </w:rPr>
      </w:pPr>
    </w:p>
    <w:p w:rsidR="00910865" w:rsidRPr="00FF3216" w:rsidRDefault="00910865" w:rsidP="006D35C2">
      <w:pPr>
        <w:pStyle w:val="Prrafodelista"/>
        <w:numPr>
          <w:ilvl w:val="0"/>
          <w:numId w:val="14"/>
        </w:numPr>
        <w:tabs>
          <w:tab w:val="left" w:pos="426"/>
        </w:tabs>
        <w:spacing w:after="0"/>
        <w:ind w:left="851" w:hanging="284"/>
        <w:rPr>
          <w:rFonts w:cstheme="minorHAnsi"/>
          <w:b/>
          <w:bCs/>
          <w:lang w:val="es-PE"/>
        </w:rPr>
      </w:pPr>
      <w:r w:rsidRPr="00FF3216">
        <w:rPr>
          <w:rFonts w:cstheme="minorHAnsi"/>
          <w:b/>
          <w:bCs/>
          <w:lang w:val="es-PE"/>
        </w:rPr>
        <w:t>Toma de la Decisión</w:t>
      </w:r>
    </w:p>
    <w:p w:rsidR="008C24C0" w:rsidRPr="00FF3216" w:rsidRDefault="008C24C0" w:rsidP="006D35C2">
      <w:pPr>
        <w:spacing w:after="0" w:line="240" w:lineRule="auto"/>
        <w:ind w:left="851"/>
        <w:jc w:val="both"/>
        <w:rPr>
          <w:rFonts w:cstheme="minorHAnsi"/>
        </w:rPr>
      </w:pPr>
      <w:r w:rsidRPr="00FF3216">
        <w:rPr>
          <w:rFonts w:cstheme="minorHAnsi"/>
        </w:rPr>
        <w:t>El CONADIS de forma conjunta con los Sectores responsables, de acuerdo a los resultados de la valoración de la viabilidad</w:t>
      </w:r>
      <w:r w:rsidR="007E01E9" w:rsidRPr="00FF3216">
        <w:rPr>
          <w:rFonts w:cstheme="minorHAnsi"/>
        </w:rPr>
        <w:t xml:space="preserve"> y efectividad</w:t>
      </w:r>
      <w:r w:rsidRPr="00FF3216">
        <w:rPr>
          <w:rFonts w:cstheme="minorHAnsi"/>
        </w:rPr>
        <w:t xml:space="preserve"> de los aportes, acuerdan su inclusión en el proyecto de la </w:t>
      </w:r>
      <w:r w:rsidR="00FF3216">
        <w:rPr>
          <w:rFonts w:cstheme="minorHAnsi"/>
        </w:rPr>
        <w:t>Política Nacional Multisectorial en Discapacidad para el Desarrollo</w:t>
      </w:r>
      <w:r w:rsidRPr="00FF3216">
        <w:rPr>
          <w:rFonts w:cstheme="minorHAnsi"/>
        </w:rPr>
        <w:t xml:space="preserve">. </w:t>
      </w:r>
    </w:p>
    <w:p w:rsidR="008C24C0" w:rsidRPr="00FF3216" w:rsidRDefault="00C57A99" w:rsidP="006D35C2">
      <w:pPr>
        <w:spacing w:after="0" w:line="240" w:lineRule="auto"/>
        <w:ind w:left="851" w:hanging="143"/>
        <w:jc w:val="both"/>
        <w:rPr>
          <w:rFonts w:cstheme="minorHAnsi"/>
        </w:rPr>
      </w:pPr>
      <w:r w:rsidRPr="00FF3216">
        <w:rPr>
          <w:rFonts w:cstheme="minorHAnsi"/>
        </w:rPr>
        <w:t xml:space="preserve">En aras de la transparencia, los aportes seleccionados que incorporan en el </w:t>
      </w:r>
      <w:r w:rsidR="008C24C0" w:rsidRPr="00FF3216">
        <w:rPr>
          <w:rFonts w:cstheme="minorHAnsi"/>
        </w:rPr>
        <w:t xml:space="preserve">acta de acuerdos. </w:t>
      </w:r>
    </w:p>
    <w:p w:rsidR="008C24C0" w:rsidRPr="00FF3216" w:rsidRDefault="008C24C0" w:rsidP="008C24C0">
      <w:pPr>
        <w:spacing w:after="0" w:line="240" w:lineRule="auto"/>
        <w:ind w:left="426"/>
        <w:jc w:val="both"/>
        <w:rPr>
          <w:rFonts w:cstheme="minorHAnsi"/>
        </w:rPr>
      </w:pPr>
    </w:p>
    <w:p w:rsidR="00910865" w:rsidRPr="00FF3216" w:rsidRDefault="00910865" w:rsidP="006D35C2">
      <w:pPr>
        <w:pStyle w:val="Prrafodelista"/>
        <w:numPr>
          <w:ilvl w:val="0"/>
          <w:numId w:val="14"/>
        </w:numPr>
        <w:tabs>
          <w:tab w:val="left" w:pos="851"/>
        </w:tabs>
        <w:spacing w:after="0"/>
        <w:ind w:left="851" w:hanging="284"/>
        <w:rPr>
          <w:rFonts w:cstheme="minorHAnsi"/>
          <w:b/>
          <w:bCs/>
          <w:lang w:val="es-PE"/>
        </w:rPr>
      </w:pPr>
      <w:r w:rsidRPr="00FF3216">
        <w:rPr>
          <w:rFonts w:cstheme="minorHAnsi"/>
          <w:b/>
          <w:bCs/>
          <w:lang w:val="es-PE"/>
        </w:rPr>
        <w:t>Elaboración del Informe de Consulta</w:t>
      </w:r>
    </w:p>
    <w:p w:rsidR="00AA4FDF" w:rsidRPr="00BE50D0" w:rsidRDefault="004C1695" w:rsidP="00BE50D0">
      <w:pPr>
        <w:spacing w:after="0" w:line="240" w:lineRule="auto"/>
        <w:ind w:left="851"/>
        <w:jc w:val="both"/>
        <w:rPr>
          <w:rFonts w:cstheme="minorHAnsi"/>
        </w:rPr>
      </w:pPr>
      <w:r w:rsidRPr="00FF3216">
        <w:rPr>
          <w:rFonts w:cstheme="minorHAnsi"/>
        </w:rPr>
        <w:t>El CONADIS realiza el Informe final sobre el</w:t>
      </w:r>
      <w:r w:rsidR="00BE50D0">
        <w:rPr>
          <w:rFonts w:cstheme="minorHAnsi"/>
        </w:rPr>
        <w:t xml:space="preserve"> proceso de consulta realizado. Debiendo ser publicado </w:t>
      </w:r>
      <w:r w:rsidRPr="00BE50D0">
        <w:rPr>
          <w:rFonts w:cstheme="minorHAnsi"/>
          <w:lang w:val="es-PE"/>
        </w:rPr>
        <w:t xml:space="preserve">en la página web </w:t>
      </w:r>
      <w:r w:rsidR="00BE50D0">
        <w:rPr>
          <w:rFonts w:cstheme="minorHAnsi"/>
          <w:lang w:val="es-PE"/>
        </w:rPr>
        <w:t>institucional</w:t>
      </w:r>
      <w:r w:rsidRPr="00BE50D0">
        <w:rPr>
          <w:rFonts w:cstheme="minorHAnsi"/>
          <w:lang w:val="es-PE"/>
        </w:rPr>
        <w:t>, y remitido a los partici</w:t>
      </w:r>
      <w:r w:rsidR="00C57A99" w:rsidRPr="00BE50D0">
        <w:rPr>
          <w:rFonts w:cstheme="minorHAnsi"/>
          <w:lang w:val="es-PE"/>
        </w:rPr>
        <w:t>pantes del proceso de consulta.</w:t>
      </w:r>
    </w:p>
    <w:sectPr w:rsidR="00AA4FDF" w:rsidRPr="00BE50D0" w:rsidSect="00491833">
      <w:headerReference w:type="default" r:id="rId16"/>
      <w:footerReference w:type="default" r:id="rId17"/>
      <w:pgSz w:w="11906" w:h="16838"/>
      <w:pgMar w:top="709"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8C" w:rsidRDefault="00E87D8C" w:rsidP="00125AF6">
      <w:pPr>
        <w:spacing w:after="0" w:line="240" w:lineRule="auto"/>
      </w:pPr>
      <w:r>
        <w:separator/>
      </w:r>
    </w:p>
  </w:endnote>
  <w:endnote w:type="continuationSeparator" w:id="0">
    <w:p w:rsidR="00E87D8C" w:rsidRDefault="00E87D8C" w:rsidP="0012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C2" w:rsidRDefault="006D35C2" w:rsidP="006D35C2">
    <w:r w:rsidRPr="005A17A7">
      <w:t xml:space="preserve"> </w:t>
    </w:r>
    <w:r>
      <w:rPr>
        <w:rFonts w:ascii="Arial" w:hAnsi="Arial" w:cs="Arial"/>
        <w:noProof/>
        <w:sz w:val="12"/>
        <w:szCs w:val="12"/>
        <w:lang w:val="es-PE" w:eastAsia="es-PE"/>
      </w:rPr>
      <mc:AlternateContent>
        <mc:Choice Requires="wps">
          <w:drawing>
            <wp:anchor distT="0" distB="0" distL="114300" distR="114300" simplePos="0" relativeHeight="251660288" behindDoc="0" locked="0" layoutInCell="1" allowOverlap="1" wp14:anchorId="5E40EAC6" wp14:editId="7B7B96E7">
              <wp:simplePos x="0" y="0"/>
              <wp:positionH relativeFrom="column">
                <wp:posOffset>5251450</wp:posOffset>
              </wp:positionH>
              <wp:positionV relativeFrom="paragraph">
                <wp:posOffset>172085</wp:posOffset>
              </wp:positionV>
              <wp:extent cx="1152525" cy="516255"/>
              <wp:effectExtent l="0" t="0" r="9525" b="0"/>
              <wp:wrapNone/>
              <wp:docPr id="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Av. Arequipa Nº 375</w:t>
                          </w:r>
                        </w:p>
                        <w:p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Santa Beatriz – Lima</w:t>
                          </w:r>
                        </w:p>
                        <w:p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Teléfono: 630-5170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40EAC6" id="_x0000_t202" coordsize="21600,21600" o:spt="202" path="m,l,21600r21600,l21600,xe">
              <v:stroke joinstyle="miter"/>
              <v:path gradientshapeok="t" o:connecttype="rect"/>
            </v:shapetype>
            <v:shape id="Cuadro de texto 8" o:spid="_x0000_s1026" type="#_x0000_t202" style="position:absolute;margin-left:413.5pt;margin-top:13.55pt;width:90.75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" stroked="f">
              <v:textbox>
                <w:txbxContent>
                  <w:p w14:paraId="435FE1EA" w14:textId="77777777"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Av. Arequipa Nº 375</w:t>
                    </w:r>
                  </w:p>
                  <w:p w14:paraId="506AA29A" w14:textId="77777777"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Santa Beatriz – Lima</w:t>
                    </w:r>
                  </w:p>
                  <w:p w14:paraId="25ECCA8F" w14:textId="77777777" w:rsidR="006D35C2" w:rsidRPr="001625FE" w:rsidRDefault="006D35C2" w:rsidP="006D35C2">
                    <w:pPr>
                      <w:spacing w:after="0"/>
                      <w:textDirection w:val="btLr"/>
                      <w:rPr>
                        <w:rFonts w:ascii="Arial" w:hAnsi="Arial" w:cs="Arial"/>
                      </w:rPr>
                    </w:pPr>
                    <w:r w:rsidRPr="001625FE">
                      <w:rPr>
                        <w:rFonts w:ascii="Arial" w:eastAsia="Calibri" w:hAnsi="Arial" w:cs="Arial"/>
                        <w:color w:val="000000"/>
                        <w:sz w:val="16"/>
                      </w:rPr>
                      <w:t>Teléfono: 630-5170</w:t>
                    </w:r>
                  </w:p>
                </w:txbxContent>
              </v:textbox>
            </v:shape>
          </w:pict>
        </mc:Fallback>
      </mc:AlternateContent>
    </w:r>
    <w:r>
      <w:rPr>
        <w:rFonts w:ascii="Arial" w:hAnsi="Arial" w:cs="Arial"/>
        <w:noProof/>
        <w:sz w:val="12"/>
        <w:szCs w:val="12"/>
        <w:lang w:val="es-PE" w:eastAsia="es-PE"/>
      </w:rPr>
      <mc:AlternateContent>
        <mc:Choice Requires="wps">
          <w:drawing>
            <wp:anchor distT="0" distB="0" distL="114300" distR="114300" simplePos="0" relativeHeight="251661312" behindDoc="0" locked="0" layoutInCell="1" allowOverlap="1" wp14:anchorId="7F3F1367" wp14:editId="2A53C745">
              <wp:simplePos x="0" y="0"/>
              <wp:positionH relativeFrom="column">
                <wp:posOffset>3438525</wp:posOffset>
              </wp:positionH>
              <wp:positionV relativeFrom="paragraph">
                <wp:posOffset>233680</wp:posOffset>
              </wp:positionV>
              <wp:extent cx="1714500" cy="228600"/>
              <wp:effectExtent l="0" t="0" r="0" b="0"/>
              <wp:wrapNone/>
              <wp:docPr id="1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5C2" w:rsidRPr="00941C79" w:rsidRDefault="006D35C2" w:rsidP="006D35C2">
                          <w:pPr>
                            <w:jc w:val="right"/>
                            <w:rPr>
                              <w:rFonts w:ascii="Arial" w:hAnsi="Arial" w:cs="Arial"/>
                              <w:color w:val="CC0000"/>
                              <w:sz w:val="16"/>
                              <w:szCs w:val="16"/>
                            </w:rPr>
                          </w:pPr>
                          <w:r>
                            <w:rPr>
                              <w:rFonts w:ascii="Arial" w:hAnsi="Arial" w:cs="Arial"/>
                              <w:color w:val="CC0000"/>
                              <w:sz w:val="16"/>
                              <w:szCs w:val="16"/>
                            </w:rPr>
                            <w:t>www.conadisperu.gob.pe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3F1367" id="Cuadro de texto 9" o:spid="_x0000_s1027" type="#_x0000_t202" style="position:absolute;margin-left:270.75pt;margin-top:18.4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" stroked="f">
              <v:textbox>
                <w:txbxContent>
                  <w:p w14:paraId="05E46974" w14:textId="77777777" w:rsidR="006D35C2" w:rsidRPr="00941C79" w:rsidRDefault="006D35C2" w:rsidP="006D35C2">
                    <w:pPr>
                      <w:jc w:val="right"/>
                      <w:rPr>
                        <w:rFonts w:ascii="Arial" w:hAnsi="Arial" w:cs="Arial"/>
                        <w:color w:val="CC0000"/>
                        <w:sz w:val="16"/>
                        <w:szCs w:val="16"/>
                      </w:rPr>
                    </w:pPr>
                    <w:r>
                      <w:rPr>
                        <w:rFonts w:ascii="Arial" w:hAnsi="Arial" w:cs="Arial"/>
                        <w:color w:val="CC0000"/>
                        <w:sz w:val="16"/>
                        <w:szCs w:val="16"/>
                      </w:rPr>
                      <w:t>www.conadisperu.gob.pe</w:t>
                    </w:r>
                  </w:p>
                </w:txbxContent>
              </v:textbox>
            </v:shape>
          </w:pict>
        </mc:Fallback>
      </mc:AlternateContent>
    </w:r>
    <w:r>
      <w:rPr>
        <w:rFonts w:ascii="Arial" w:hAnsi="Arial" w:cs="Arial"/>
        <w:noProof/>
        <w:sz w:val="12"/>
        <w:szCs w:val="12"/>
        <w:lang w:val="es-PE" w:eastAsia="es-PE"/>
      </w:rPr>
      <mc:AlternateContent>
        <mc:Choice Requires="wps">
          <w:drawing>
            <wp:anchor distT="0" distB="0" distL="114299" distR="114299" simplePos="0" relativeHeight="251662336" behindDoc="0" locked="0" layoutInCell="1" allowOverlap="1" wp14:anchorId="54041D8F" wp14:editId="3CEED98E">
              <wp:simplePos x="0" y="0"/>
              <wp:positionH relativeFrom="column">
                <wp:posOffset>5123815</wp:posOffset>
              </wp:positionH>
              <wp:positionV relativeFrom="paragraph">
                <wp:posOffset>52705</wp:posOffset>
              </wp:positionV>
              <wp:extent cx="0" cy="571500"/>
              <wp:effectExtent l="0" t="0" r="19050" b="19050"/>
              <wp:wrapNone/>
              <wp:docPr id="6"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54CC61" id="Conector recto 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45pt,4.15pt" to="403.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" strokecolor="#c00"/>
          </w:pict>
        </mc:Fallback>
      </mc:AlternateContent>
    </w:r>
  </w:p>
  <w:p w:rsidR="006D35C2" w:rsidRDefault="006D35C2">
    <w:pPr>
      <w:pStyle w:val="Piedepgina"/>
    </w:pPr>
    <w:r w:rsidRPr="00455427">
      <w:rPr>
        <w:rFonts w:ascii="Arial" w:hAnsi="Arial" w:cs="Arial"/>
        <w:sz w:val="12"/>
        <w:szCs w:val="12"/>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8C" w:rsidRDefault="00E87D8C" w:rsidP="00125AF6">
      <w:pPr>
        <w:spacing w:after="0" w:line="240" w:lineRule="auto"/>
      </w:pPr>
      <w:r>
        <w:separator/>
      </w:r>
    </w:p>
  </w:footnote>
  <w:footnote w:type="continuationSeparator" w:id="0">
    <w:p w:rsidR="00E87D8C" w:rsidRDefault="00E87D8C" w:rsidP="00125AF6">
      <w:pPr>
        <w:spacing w:after="0" w:line="240" w:lineRule="auto"/>
      </w:pPr>
      <w:r>
        <w:continuationSeparator/>
      </w:r>
    </w:p>
  </w:footnote>
  <w:footnote w:id="1">
    <w:p w:rsidR="00FF3216" w:rsidRPr="00520F7B" w:rsidRDefault="00FF3216" w:rsidP="006D35C2">
      <w:pPr>
        <w:pStyle w:val="Textonotapie"/>
        <w:jc w:val="both"/>
      </w:pPr>
      <w:r>
        <w:rPr>
          <w:rStyle w:val="Refdenotaalpie"/>
        </w:rPr>
        <w:footnoteRef/>
      </w:r>
      <w:r>
        <w:t xml:space="preserve"> </w:t>
      </w:r>
      <w:r w:rsidRPr="006D35C2">
        <w:rPr>
          <w:sz w:val="18"/>
        </w:rPr>
        <w:t>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p>
    <w:p w:rsidR="00FF3216" w:rsidRPr="003E4725" w:rsidRDefault="00FF3216" w:rsidP="00A279DD">
      <w:pPr>
        <w:pStyle w:val="Textonotapie"/>
        <w:rPr>
          <w:lang w:val="es-PE"/>
        </w:rPr>
      </w:pPr>
    </w:p>
  </w:footnote>
  <w:footnote w:id="2">
    <w:p w:rsidR="00FF3216" w:rsidRPr="00520F7B" w:rsidRDefault="00FF3216" w:rsidP="00A279DD">
      <w:pPr>
        <w:pStyle w:val="Textonotapie"/>
      </w:pPr>
      <w:r>
        <w:rPr>
          <w:rStyle w:val="Refdenotaalpie"/>
        </w:rPr>
        <w:footnoteRef/>
      </w:r>
      <w:r>
        <w:t xml:space="preserve"> 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p>
    <w:p w:rsidR="00FF3216" w:rsidRPr="003E4725" w:rsidRDefault="00FF3216" w:rsidP="00A279DD">
      <w:pPr>
        <w:pStyle w:val="Textonotapie"/>
        <w:rPr>
          <w:lang w:val="es-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16" w:rsidRDefault="00FF3216">
    <w:pPr>
      <w:pStyle w:val="Encabezado"/>
    </w:pPr>
    <w:r>
      <w:rPr>
        <w:noProof/>
        <w:lang w:val="es-PE" w:eastAsia="es-PE"/>
      </w:rPr>
      <w:drawing>
        <wp:anchor distT="0" distB="0" distL="114300" distR="114300" simplePos="0" relativeHeight="251658240" behindDoc="0" locked="0" layoutInCell="1" allowOverlap="1" wp14:editId="76C652D6">
          <wp:simplePos x="0" y="0"/>
          <wp:positionH relativeFrom="column">
            <wp:posOffset>-429895</wp:posOffset>
          </wp:positionH>
          <wp:positionV relativeFrom="paragraph">
            <wp:posOffset>-307975</wp:posOffset>
          </wp:positionV>
          <wp:extent cx="3366770" cy="487680"/>
          <wp:effectExtent l="0" t="0" r="5080" b="7620"/>
          <wp:wrapNone/>
          <wp:docPr id="1" name="Imagen 1"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216" w:rsidRPr="00FF3216" w:rsidRDefault="00FF3216" w:rsidP="00FF3216">
    <w:pPr>
      <w:pStyle w:val="Puesto1"/>
      <w:rPr>
        <w:rFonts w:asciiTheme="minorHAnsi" w:hAnsiTheme="minorHAnsi" w:cstheme="minorHAnsi"/>
        <w:b w:val="0"/>
        <w:noProof/>
        <w:color w:val="808080"/>
        <w:sz w:val="18"/>
        <w:szCs w:val="22"/>
        <w:u w:val="none"/>
        <w:lang w:val="es-PE"/>
      </w:rPr>
    </w:pPr>
  </w:p>
  <w:p w:rsidR="00FF3216" w:rsidRPr="00FF3216" w:rsidRDefault="00FF3216" w:rsidP="00FF3216">
    <w:pPr>
      <w:pStyle w:val="Puesto1"/>
      <w:rPr>
        <w:rFonts w:asciiTheme="minorHAnsi" w:hAnsiTheme="minorHAnsi" w:cstheme="minorHAnsi"/>
        <w:sz w:val="18"/>
        <w:szCs w:val="22"/>
        <w:u w:val="none"/>
      </w:rPr>
    </w:pPr>
    <w:r w:rsidRPr="00FF3216">
      <w:rPr>
        <w:rFonts w:asciiTheme="minorHAnsi" w:hAnsiTheme="minorHAnsi" w:cstheme="minorHAnsi"/>
        <w:b w:val="0"/>
        <w:noProof/>
        <w:color w:val="808080"/>
        <w:sz w:val="18"/>
        <w:szCs w:val="22"/>
        <w:u w:val="none"/>
        <w:lang w:val="es-PE"/>
      </w:rPr>
      <w:t>"Decenio de la Igualdad de Oportunidades para Mujeres y Hombres"</w:t>
    </w:r>
  </w:p>
  <w:p w:rsidR="00FF3216" w:rsidRPr="00FF3216" w:rsidRDefault="00FF3216" w:rsidP="00FF3216">
    <w:pPr>
      <w:pStyle w:val="Encabezado"/>
      <w:jc w:val="center"/>
      <w:rPr>
        <w:rFonts w:cstheme="minorHAnsi"/>
      </w:rPr>
    </w:pPr>
    <w:r w:rsidRPr="00FF3216">
      <w:rPr>
        <w:rFonts w:cstheme="minorHAnsi"/>
        <w:noProof/>
        <w:color w:val="808080"/>
        <w:sz w:val="18"/>
      </w:rPr>
      <w:t>"Año del Bicentenario del Perú: 200 años de Independencia"</w:t>
    </w:r>
  </w:p>
  <w:p w:rsidR="00FF3216" w:rsidRDefault="00FF32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153"/>
    <w:multiLevelType w:val="hybridMultilevel"/>
    <w:tmpl w:val="7540AA10"/>
    <w:lvl w:ilvl="0" w:tplc="41FAA5C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71E40F3"/>
    <w:multiLevelType w:val="multilevel"/>
    <w:tmpl w:val="2E1EA4B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213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0C9F6FBD"/>
    <w:multiLevelType w:val="hybridMultilevel"/>
    <w:tmpl w:val="9A7E7310"/>
    <w:lvl w:ilvl="0" w:tplc="1A2E99D2">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B776AC9"/>
    <w:multiLevelType w:val="hybridMultilevel"/>
    <w:tmpl w:val="7326FE2E"/>
    <w:lvl w:ilvl="0" w:tplc="697047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E377ED"/>
    <w:multiLevelType w:val="multilevel"/>
    <w:tmpl w:val="4246E6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42D5CCB"/>
    <w:multiLevelType w:val="multilevel"/>
    <w:tmpl w:val="4404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753B4E"/>
    <w:multiLevelType w:val="hybridMultilevel"/>
    <w:tmpl w:val="1C8EDA0E"/>
    <w:lvl w:ilvl="0" w:tplc="E0E8A0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BB5232"/>
    <w:multiLevelType w:val="hybridMultilevel"/>
    <w:tmpl w:val="41E096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45F624D6"/>
    <w:multiLevelType w:val="multilevel"/>
    <w:tmpl w:val="6558404A"/>
    <w:lvl w:ilvl="0">
      <w:start w:val="1"/>
      <w:numFmt w:val="decimal"/>
      <w:lvlText w:val="%1."/>
      <w:lvlJc w:val="left"/>
      <w:pPr>
        <w:ind w:left="720" w:hanging="360"/>
      </w:p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800" w:hanging="144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520" w:hanging="216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9">
    <w:nsid w:val="48F80EB5"/>
    <w:multiLevelType w:val="hybridMultilevel"/>
    <w:tmpl w:val="399A414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EE110D"/>
    <w:multiLevelType w:val="hybridMultilevel"/>
    <w:tmpl w:val="DB2A7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0C97801"/>
    <w:multiLevelType w:val="hybridMultilevel"/>
    <w:tmpl w:val="1C8EDA0E"/>
    <w:lvl w:ilvl="0" w:tplc="E0E8A0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AF3933"/>
    <w:multiLevelType w:val="hybridMultilevel"/>
    <w:tmpl w:val="1A9C4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807B6D"/>
    <w:multiLevelType w:val="hybridMultilevel"/>
    <w:tmpl w:val="98EE7B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1AE0F8F"/>
    <w:multiLevelType w:val="hybridMultilevel"/>
    <w:tmpl w:val="A3BE4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F71065"/>
    <w:multiLevelType w:val="hybridMultilevel"/>
    <w:tmpl w:val="71601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09555D"/>
    <w:multiLevelType w:val="hybridMultilevel"/>
    <w:tmpl w:val="E8A82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5A0327"/>
    <w:multiLevelType w:val="hybridMultilevel"/>
    <w:tmpl w:val="BC524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0D42C5"/>
    <w:multiLevelType w:val="hybridMultilevel"/>
    <w:tmpl w:val="869EC556"/>
    <w:lvl w:ilvl="0" w:tplc="9B2C5C3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BA0B4B"/>
    <w:multiLevelType w:val="hybridMultilevel"/>
    <w:tmpl w:val="D1E274B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8"/>
  </w:num>
  <w:num w:numId="2">
    <w:abstractNumId w:val="13"/>
  </w:num>
  <w:num w:numId="3">
    <w:abstractNumId w:val="15"/>
  </w:num>
  <w:num w:numId="4">
    <w:abstractNumId w:val="1"/>
  </w:num>
  <w:num w:numId="5">
    <w:abstractNumId w:val="14"/>
  </w:num>
  <w:num w:numId="6">
    <w:abstractNumId w:val="17"/>
  </w:num>
  <w:num w:numId="7">
    <w:abstractNumId w:val="18"/>
  </w:num>
  <w:num w:numId="8">
    <w:abstractNumId w:val="10"/>
  </w:num>
  <w:num w:numId="9">
    <w:abstractNumId w:val="0"/>
  </w:num>
  <w:num w:numId="10">
    <w:abstractNumId w:val="11"/>
  </w:num>
  <w:num w:numId="11">
    <w:abstractNumId w:val="19"/>
  </w:num>
  <w:num w:numId="12">
    <w:abstractNumId w:val="16"/>
  </w:num>
  <w:num w:numId="13">
    <w:abstractNumId w:val="9"/>
  </w:num>
  <w:num w:numId="14">
    <w:abstractNumId w:val="6"/>
  </w:num>
  <w:num w:numId="15">
    <w:abstractNumId w:val="12"/>
  </w:num>
  <w:num w:numId="16">
    <w:abstractNumId w:val="5"/>
  </w:num>
  <w:num w:numId="17">
    <w:abstractNumId w:val="3"/>
  </w:num>
  <w:num w:numId="18">
    <w:abstractNumId w:val="1"/>
  </w:num>
  <w:num w:numId="19">
    <w:abstractNumId w:val="1"/>
  </w:num>
  <w:num w:numId="20">
    <w:abstractNumId w:val="2"/>
  </w:num>
  <w:num w:numId="21">
    <w:abstractNumId w:val="7"/>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4D"/>
    <w:rsid w:val="00017243"/>
    <w:rsid w:val="00022A33"/>
    <w:rsid w:val="0007247D"/>
    <w:rsid w:val="000821C1"/>
    <w:rsid w:val="0008758A"/>
    <w:rsid w:val="0009551D"/>
    <w:rsid w:val="00096C38"/>
    <w:rsid w:val="000B3C74"/>
    <w:rsid w:val="000B715F"/>
    <w:rsid w:val="000C502D"/>
    <w:rsid w:val="000D5B54"/>
    <w:rsid w:val="000E01CC"/>
    <w:rsid w:val="000E2298"/>
    <w:rsid w:val="000E6AF3"/>
    <w:rsid w:val="000F14C1"/>
    <w:rsid w:val="000F2838"/>
    <w:rsid w:val="000F7484"/>
    <w:rsid w:val="00101DD1"/>
    <w:rsid w:val="0011301E"/>
    <w:rsid w:val="00120CF8"/>
    <w:rsid w:val="00122CF9"/>
    <w:rsid w:val="00123D66"/>
    <w:rsid w:val="00125AF6"/>
    <w:rsid w:val="00135764"/>
    <w:rsid w:val="00136796"/>
    <w:rsid w:val="001751A2"/>
    <w:rsid w:val="00184430"/>
    <w:rsid w:val="001852B5"/>
    <w:rsid w:val="00186AA2"/>
    <w:rsid w:val="001920B5"/>
    <w:rsid w:val="00196907"/>
    <w:rsid w:val="001A6494"/>
    <w:rsid w:val="001A717B"/>
    <w:rsid w:val="001B0110"/>
    <w:rsid w:val="001B164A"/>
    <w:rsid w:val="001E11DC"/>
    <w:rsid w:val="001F4657"/>
    <w:rsid w:val="001F747C"/>
    <w:rsid w:val="001F75F4"/>
    <w:rsid w:val="002041F4"/>
    <w:rsid w:val="00206CB7"/>
    <w:rsid w:val="00211EE8"/>
    <w:rsid w:val="002125C4"/>
    <w:rsid w:val="00233BD5"/>
    <w:rsid w:val="00241831"/>
    <w:rsid w:val="00246AC8"/>
    <w:rsid w:val="00263186"/>
    <w:rsid w:val="00264AB2"/>
    <w:rsid w:val="00265198"/>
    <w:rsid w:val="00277A69"/>
    <w:rsid w:val="002820AC"/>
    <w:rsid w:val="002A338D"/>
    <w:rsid w:val="002A71DC"/>
    <w:rsid w:val="002B53C7"/>
    <w:rsid w:val="002C325A"/>
    <w:rsid w:val="002C5931"/>
    <w:rsid w:val="002C794D"/>
    <w:rsid w:val="002D2E39"/>
    <w:rsid w:val="002E3BF0"/>
    <w:rsid w:val="003047FD"/>
    <w:rsid w:val="0031712D"/>
    <w:rsid w:val="00332E80"/>
    <w:rsid w:val="00345A23"/>
    <w:rsid w:val="00362043"/>
    <w:rsid w:val="00363DE8"/>
    <w:rsid w:val="00383A1B"/>
    <w:rsid w:val="0038674E"/>
    <w:rsid w:val="0038678B"/>
    <w:rsid w:val="00387123"/>
    <w:rsid w:val="00392AA2"/>
    <w:rsid w:val="00396135"/>
    <w:rsid w:val="003B2D70"/>
    <w:rsid w:val="003B5ED7"/>
    <w:rsid w:val="003C50F3"/>
    <w:rsid w:val="003D4233"/>
    <w:rsid w:val="003D4B89"/>
    <w:rsid w:val="003D6A23"/>
    <w:rsid w:val="003E4725"/>
    <w:rsid w:val="003F2A08"/>
    <w:rsid w:val="004043E3"/>
    <w:rsid w:val="004056B6"/>
    <w:rsid w:val="0041164D"/>
    <w:rsid w:val="00425F05"/>
    <w:rsid w:val="00426553"/>
    <w:rsid w:val="004454A2"/>
    <w:rsid w:val="00491833"/>
    <w:rsid w:val="00496F8F"/>
    <w:rsid w:val="004A5A5D"/>
    <w:rsid w:val="004B4447"/>
    <w:rsid w:val="004B7EB6"/>
    <w:rsid w:val="004C1695"/>
    <w:rsid w:val="004C324B"/>
    <w:rsid w:val="004C41DA"/>
    <w:rsid w:val="004D63A4"/>
    <w:rsid w:val="004E7F81"/>
    <w:rsid w:val="004F09F5"/>
    <w:rsid w:val="004F4372"/>
    <w:rsid w:val="004F4EB6"/>
    <w:rsid w:val="004F563B"/>
    <w:rsid w:val="00512D95"/>
    <w:rsid w:val="0051756A"/>
    <w:rsid w:val="00554014"/>
    <w:rsid w:val="00571F4C"/>
    <w:rsid w:val="00577E16"/>
    <w:rsid w:val="0058407F"/>
    <w:rsid w:val="0058649C"/>
    <w:rsid w:val="005B0B59"/>
    <w:rsid w:val="005B6F13"/>
    <w:rsid w:val="005D42A3"/>
    <w:rsid w:val="005D6A18"/>
    <w:rsid w:val="005D7891"/>
    <w:rsid w:val="005E0489"/>
    <w:rsid w:val="005E732F"/>
    <w:rsid w:val="005E77B8"/>
    <w:rsid w:val="005F1697"/>
    <w:rsid w:val="005F1ED0"/>
    <w:rsid w:val="005F2363"/>
    <w:rsid w:val="0060709C"/>
    <w:rsid w:val="00627598"/>
    <w:rsid w:val="00641491"/>
    <w:rsid w:val="0064586A"/>
    <w:rsid w:val="006460F3"/>
    <w:rsid w:val="00647DC2"/>
    <w:rsid w:val="006601B7"/>
    <w:rsid w:val="006635FA"/>
    <w:rsid w:val="00664950"/>
    <w:rsid w:val="006745FB"/>
    <w:rsid w:val="00682BAD"/>
    <w:rsid w:val="00683CC4"/>
    <w:rsid w:val="00686B0F"/>
    <w:rsid w:val="00696DF9"/>
    <w:rsid w:val="00697290"/>
    <w:rsid w:val="006B0E32"/>
    <w:rsid w:val="006B2AEB"/>
    <w:rsid w:val="006B2D2E"/>
    <w:rsid w:val="006B3DAF"/>
    <w:rsid w:val="006B6478"/>
    <w:rsid w:val="006C00A9"/>
    <w:rsid w:val="006C333B"/>
    <w:rsid w:val="006D1D15"/>
    <w:rsid w:val="006D35C2"/>
    <w:rsid w:val="006D7586"/>
    <w:rsid w:val="00701353"/>
    <w:rsid w:val="00706AAA"/>
    <w:rsid w:val="00740CAA"/>
    <w:rsid w:val="007444AC"/>
    <w:rsid w:val="0076161F"/>
    <w:rsid w:val="00765506"/>
    <w:rsid w:val="00777058"/>
    <w:rsid w:val="0077760D"/>
    <w:rsid w:val="00783DBD"/>
    <w:rsid w:val="007A2A5F"/>
    <w:rsid w:val="007A605E"/>
    <w:rsid w:val="007C10A8"/>
    <w:rsid w:val="007C1A35"/>
    <w:rsid w:val="007D146B"/>
    <w:rsid w:val="007E01E9"/>
    <w:rsid w:val="007E38E0"/>
    <w:rsid w:val="008068BB"/>
    <w:rsid w:val="008224AA"/>
    <w:rsid w:val="008244D6"/>
    <w:rsid w:val="008253A0"/>
    <w:rsid w:val="00834E7A"/>
    <w:rsid w:val="00842059"/>
    <w:rsid w:val="00850A54"/>
    <w:rsid w:val="00856715"/>
    <w:rsid w:val="00867545"/>
    <w:rsid w:val="00886930"/>
    <w:rsid w:val="00894E6D"/>
    <w:rsid w:val="008A046C"/>
    <w:rsid w:val="008B0428"/>
    <w:rsid w:val="008C24C0"/>
    <w:rsid w:val="008C5C19"/>
    <w:rsid w:val="008C6517"/>
    <w:rsid w:val="008D2833"/>
    <w:rsid w:val="008D2F85"/>
    <w:rsid w:val="008E28E9"/>
    <w:rsid w:val="008E3884"/>
    <w:rsid w:val="008E5ECA"/>
    <w:rsid w:val="008F1854"/>
    <w:rsid w:val="008F5EAA"/>
    <w:rsid w:val="00910865"/>
    <w:rsid w:val="00927653"/>
    <w:rsid w:val="009604CB"/>
    <w:rsid w:val="009704E8"/>
    <w:rsid w:val="00995F83"/>
    <w:rsid w:val="00997989"/>
    <w:rsid w:val="009A7086"/>
    <w:rsid w:val="009B7D59"/>
    <w:rsid w:val="009C4F70"/>
    <w:rsid w:val="009F1AB9"/>
    <w:rsid w:val="009F2A80"/>
    <w:rsid w:val="00A15ED5"/>
    <w:rsid w:val="00A279DD"/>
    <w:rsid w:val="00A3455E"/>
    <w:rsid w:val="00A35BF5"/>
    <w:rsid w:val="00A37360"/>
    <w:rsid w:val="00A856CB"/>
    <w:rsid w:val="00A8641E"/>
    <w:rsid w:val="00A9525C"/>
    <w:rsid w:val="00AA019E"/>
    <w:rsid w:val="00AA35B5"/>
    <w:rsid w:val="00AA4FDF"/>
    <w:rsid w:val="00AB4EBD"/>
    <w:rsid w:val="00AD08D5"/>
    <w:rsid w:val="00AD60DC"/>
    <w:rsid w:val="00AE0296"/>
    <w:rsid w:val="00AE2E4D"/>
    <w:rsid w:val="00B000E8"/>
    <w:rsid w:val="00B11749"/>
    <w:rsid w:val="00B32BE3"/>
    <w:rsid w:val="00B51704"/>
    <w:rsid w:val="00B57E25"/>
    <w:rsid w:val="00B60D07"/>
    <w:rsid w:val="00B63994"/>
    <w:rsid w:val="00B70D7B"/>
    <w:rsid w:val="00B754C5"/>
    <w:rsid w:val="00BA2E3C"/>
    <w:rsid w:val="00BA5CC6"/>
    <w:rsid w:val="00BB4CA0"/>
    <w:rsid w:val="00BC02B6"/>
    <w:rsid w:val="00BC28C8"/>
    <w:rsid w:val="00BC6447"/>
    <w:rsid w:val="00BD2CC0"/>
    <w:rsid w:val="00BD3B1E"/>
    <w:rsid w:val="00BD539D"/>
    <w:rsid w:val="00BE50D0"/>
    <w:rsid w:val="00BE7214"/>
    <w:rsid w:val="00BF20E3"/>
    <w:rsid w:val="00BF4096"/>
    <w:rsid w:val="00BF5B58"/>
    <w:rsid w:val="00C02859"/>
    <w:rsid w:val="00C059E5"/>
    <w:rsid w:val="00C2302C"/>
    <w:rsid w:val="00C24FCC"/>
    <w:rsid w:val="00C33FC3"/>
    <w:rsid w:val="00C41EB8"/>
    <w:rsid w:val="00C422F0"/>
    <w:rsid w:val="00C4395A"/>
    <w:rsid w:val="00C5663F"/>
    <w:rsid w:val="00C57A99"/>
    <w:rsid w:val="00C86AA1"/>
    <w:rsid w:val="00C92849"/>
    <w:rsid w:val="00C941BE"/>
    <w:rsid w:val="00CA0479"/>
    <w:rsid w:val="00CA1C49"/>
    <w:rsid w:val="00CD4802"/>
    <w:rsid w:val="00CE7B7A"/>
    <w:rsid w:val="00D06D1F"/>
    <w:rsid w:val="00D14F01"/>
    <w:rsid w:val="00D24A9A"/>
    <w:rsid w:val="00D27A84"/>
    <w:rsid w:val="00D31C95"/>
    <w:rsid w:val="00D755D5"/>
    <w:rsid w:val="00D76AAC"/>
    <w:rsid w:val="00D83CC0"/>
    <w:rsid w:val="00D846D7"/>
    <w:rsid w:val="00D92675"/>
    <w:rsid w:val="00D95D8F"/>
    <w:rsid w:val="00DA351C"/>
    <w:rsid w:val="00DC385B"/>
    <w:rsid w:val="00DC4EEC"/>
    <w:rsid w:val="00DC6030"/>
    <w:rsid w:val="00DD2778"/>
    <w:rsid w:val="00DD3ACB"/>
    <w:rsid w:val="00DE2FBD"/>
    <w:rsid w:val="00DF0783"/>
    <w:rsid w:val="00DF5ABE"/>
    <w:rsid w:val="00E1530A"/>
    <w:rsid w:val="00E22AAA"/>
    <w:rsid w:val="00E276E2"/>
    <w:rsid w:val="00E30BD4"/>
    <w:rsid w:val="00E461C9"/>
    <w:rsid w:val="00E65159"/>
    <w:rsid w:val="00E70ACD"/>
    <w:rsid w:val="00E7142E"/>
    <w:rsid w:val="00E77C8B"/>
    <w:rsid w:val="00E87D8C"/>
    <w:rsid w:val="00E90E17"/>
    <w:rsid w:val="00E937B1"/>
    <w:rsid w:val="00EA0924"/>
    <w:rsid w:val="00ED2D49"/>
    <w:rsid w:val="00F01730"/>
    <w:rsid w:val="00F01E97"/>
    <w:rsid w:val="00F263A5"/>
    <w:rsid w:val="00F2741D"/>
    <w:rsid w:val="00F337EC"/>
    <w:rsid w:val="00F53FDF"/>
    <w:rsid w:val="00F571FB"/>
    <w:rsid w:val="00F5775E"/>
    <w:rsid w:val="00F57D8F"/>
    <w:rsid w:val="00F72D47"/>
    <w:rsid w:val="00F77D67"/>
    <w:rsid w:val="00F842B2"/>
    <w:rsid w:val="00F85A38"/>
    <w:rsid w:val="00FD3E0B"/>
    <w:rsid w:val="00FE4187"/>
    <w:rsid w:val="00FF3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7653"/>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E5EC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5EC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E5EC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8E5EC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8E5EC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TtulodeTDC"/>
    <w:next w:val="Normal"/>
    <w:link w:val="Ttulo7Car"/>
    <w:uiPriority w:val="9"/>
    <w:unhideWhenUsed/>
    <w:qFormat/>
    <w:rsid w:val="00927653"/>
    <w:pPr>
      <w:keepLines w:val="0"/>
      <w:numPr>
        <w:ilvl w:val="6"/>
      </w:numPr>
      <w:pBdr>
        <w:top w:val="nil"/>
        <w:left w:val="nil"/>
        <w:bottom w:val="nil"/>
        <w:right w:val="nil"/>
        <w:between w:val="nil"/>
      </w:pBdr>
      <w:spacing w:before="0" w:after="200" w:line="240" w:lineRule="auto"/>
      <w:outlineLvl w:val="6"/>
    </w:pPr>
    <w:rPr>
      <w:rFonts w:ascii="Times New Roman" w:eastAsia="Times New Roman" w:hAnsi="Times New Roman" w:cs="Times New Roman"/>
      <w:b/>
      <w:color w:val="000000"/>
      <w:sz w:val="22"/>
      <w:szCs w:val="22"/>
      <w:lang w:val="es-ES_tradnl" w:eastAsia="es-PE"/>
    </w:rPr>
  </w:style>
  <w:style w:type="paragraph" w:styleId="Ttulo8">
    <w:name w:val="heading 8"/>
    <w:basedOn w:val="Normal"/>
    <w:next w:val="Normal"/>
    <w:link w:val="Ttulo8Car"/>
    <w:uiPriority w:val="9"/>
    <w:unhideWhenUsed/>
    <w:qFormat/>
    <w:rsid w:val="00BA2E3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2E3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174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3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CF9"/>
    <w:pPr>
      <w:autoSpaceDE w:val="0"/>
      <w:autoSpaceDN w:val="0"/>
      <w:adjustRightInd w:val="0"/>
      <w:spacing w:after="0" w:line="240" w:lineRule="auto"/>
    </w:pPr>
    <w:rPr>
      <w:rFonts w:ascii="Arial" w:hAnsi="Arial" w:cs="Arial"/>
      <w:color w:val="000000"/>
      <w:sz w:val="24"/>
      <w:szCs w:val="24"/>
      <w:lang w:val="es-PE"/>
    </w:rPr>
  </w:style>
  <w:style w:type="character" w:customStyle="1" w:styleId="Ttulo7Car">
    <w:name w:val="Título 7 Car"/>
    <w:basedOn w:val="Fuentedeprrafopredeter"/>
    <w:link w:val="Ttulo7"/>
    <w:uiPriority w:val="9"/>
    <w:rsid w:val="00927653"/>
    <w:rPr>
      <w:rFonts w:ascii="Times New Roman" w:eastAsia="Times New Roman" w:hAnsi="Times New Roman" w:cs="Times New Roman"/>
      <w:b/>
      <w:color w:val="000000"/>
      <w:lang w:val="es-ES_tradnl" w:eastAsia="es-PE"/>
    </w:rPr>
  </w:style>
  <w:style w:type="character" w:customStyle="1" w:styleId="Ttulo1Car">
    <w:name w:val="Título 1 Car"/>
    <w:basedOn w:val="Fuentedeprrafopredeter"/>
    <w:link w:val="Ttulo1"/>
    <w:uiPriority w:val="9"/>
    <w:rsid w:val="0092765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semiHidden/>
    <w:unhideWhenUsed/>
    <w:qFormat/>
    <w:rsid w:val="00927653"/>
    <w:pPr>
      <w:outlineLvl w:val="9"/>
    </w:p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4F09F5"/>
    <w:pPr>
      <w:ind w:left="720"/>
      <w:contextualSpacing/>
    </w:pPr>
  </w:style>
  <w:style w:type="character" w:customStyle="1" w:styleId="Ttulo2Car">
    <w:name w:val="Título 2 Car"/>
    <w:basedOn w:val="Fuentedeprrafopredeter"/>
    <w:link w:val="Ttulo2"/>
    <w:uiPriority w:val="9"/>
    <w:rsid w:val="008E5ECA"/>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8E5ECA"/>
    <w:pPr>
      <w:spacing w:after="0" w:line="240" w:lineRule="auto"/>
    </w:pPr>
  </w:style>
  <w:style w:type="character" w:customStyle="1" w:styleId="Ttulo3Car">
    <w:name w:val="Título 3 Car"/>
    <w:basedOn w:val="Fuentedeprrafopredeter"/>
    <w:link w:val="Ttulo3"/>
    <w:uiPriority w:val="9"/>
    <w:rsid w:val="008E5E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E5EC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8E5ECA"/>
    <w:rPr>
      <w:rFonts w:asciiTheme="majorHAnsi" w:eastAsiaTheme="majorEastAsia" w:hAnsiTheme="majorHAnsi" w:cstheme="majorBidi"/>
      <w:color w:val="2E74B5" w:themeColor="accent1" w:themeShade="BF"/>
    </w:rPr>
  </w:style>
  <w:style w:type="paragraph" w:styleId="Subttulo">
    <w:name w:val="Subtitle"/>
    <w:basedOn w:val="Normal"/>
    <w:next w:val="Normal"/>
    <w:link w:val="SubttuloCar"/>
    <w:uiPriority w:val="11"/>
    <w:qFormat/>
    <w:rsid w:val="008E5EC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E5ECA"/>
    <w:rPr>
      <w:rFonts w:eastAsiaTheme="minorEastAsia"/>
      <w:color w:val="5A5A5A" w:themeColor="text1" w:themeTint="A5"/>
      <w:spacing w:val="15"/>
    </w:rPr>
  </w:style>
  <w:style w:type="character" w:customStyle="1" w:styleId="Ttulo6Car">
    <w:name w:val="Título 6 Car"/>
    <w:basedOn w:val="Fuentedeprrafopredeter"/>
    <w:link w:val="Ttulo6"/>
    <w:uiPriority w:val="9"/>
    <w:rsid w:val="008E5ECA"/>
    <w:rPr>
      <w:rFonts w:asciiTheme="majorHAnsi" w:eastAsiaTheme="majorEastAsia" w:hAnsiTheme="majorHAnsi" w:cstheme="majorBidi"/>
      <w:color w:val="1F4D78" w:themeColor="accent1" w:themeShade="7F"/>
    </w:rPr>
  </w:style>
  <w:style w:type="character" w:styleId="nfasissutil">
    <w:name w:val="Subtle Emphasis"/>
    <w:basedOn w:val="Fuentedeprrafopredeter"/>
    <w:uiPriority w:val="19"/>
    <w:qFormat/>
    <w:rsid w:val="005E0489"/>
    <w:rPr>
      <w:i/>
      <w:iCs/>
      <w:color w:val="404040" w:themeColor="text1" w:themeTint="BF"/>
    </w:rPr>
  </w:style>
  <w:style w:type="paragraph" w:styleId="Textonotapie">
    <w:name w:val="footnote text"/>
    <w:basedOn w:val="Normal"/>
    <w:link w:val="TextonotapieCar"/>
    <w:uiPriority w:val="99"/>
    <w:unhideWhenUsed/>
    <w:rsid w:val="005B6F13"/>
    <w:pPr>
      <w:spacing w:after="0" w:line="240" w:lineRule="auto"/>
    </w:pPr>
    <w:rPr>
      <w:sz w:val="20"/>
      <w:szCs w:val="20"/>
    </w:rPr>
  </w:style>
  <w:style w:type="character" w:customStyle="1" w:styleId="TextonotapieCar">
    <w:name w:val="Texto nota pie Car"/>
    <w:basedOn w:val="Fuentedeprrafopredeter"/>
    <w:link w:val="Textonotapie"/>
    <w:uiPriority w:val="99"/>
    <w:rsid w:val="005B6F13"/>
    <w:rPr>
      <w:sz w:val="20"/>
      <w:szCs w:val="20"/>
    </w:rPr>
  </w:style>
  <w:style w:type="character" w:styleId="Refdenotaalpie">
    <w:name w:val="footnote reference"/>
    <w:basedOn w:val="Fuentedeprrafopredeter"/>
    <w:uiPriority w:val="99"/>
    <w:semiHidden/>
    <w:unhideWhenUsed/>
    <w:rsid w:val="005B6F13"/>
    <w:rPr>
      <w:vertAlign w:val="superscript"/>
    </w:rPr>
  </w:style>
  <w:style w:type="character" w:customStyle="1" w:styleId="Ttulo8Car">
    <w:name w:val="Título 8 Car"/>
    <w:basedOn w:val="Fuentedeprrafopredeter"/>
    <w:link w:val="Ttulo8"/>
    <w:uiPriority w:val="9"/>
    <w:rsid w:val="00BA2E3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A2E3C"/>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60709C"/>
    <w:rPr>
      <w:b/>
      <w:bCs/>
    </w:rPr>
  </w:style>
  <w:style w:type="character" w:customStyle="1" w:styleId="Ninguno">
    <w:name w:val="Ninguno"/>
    <w:rsid w:val="00F85A38"/>
  </w:style>
  <w:style w:type="paragraph" w:customStyle="1" w:styleId="Cuerpo">
    <w:name w:val="Cuerpo"/>
    <w:rsid w:val="00F85A3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paragraph" w:styleId="Encabezado">
    <w:name w:val="header"/>
    <w:basedOn w:val="Normal"/>
    <w:link w:val="EncabezadoCar"/>
    <w:uiPriority w:val="99"/>
    <w:unhideWhenUsed/>
    <w:rsid w:val="007770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058"/>
  </w:style>
  <w:style w:type="paragraph" w:styleId="Piedepgina">
    <w:name w:val="footer"/>
    <w:basedOn w:val="Normal"/>
    <w:link w:val="PiedepginaCar"/>
    <w:uiPriority w:val="99"/>
    <w:unhideWhenUsed/>
    <w:rsid w:val="007770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058"/>
  </w:style>
  <w:style w:type="character" w:styleId="Refdecomentario">
    <w:name w:val="annotation reference"/>
    <w:basedOn w:val="Fuentedeprrafopredeter"/>
    <w:uiPriority w:val="99"/>
    <w:semiHidden/>
    <w:unhideWhenUsed/>
    <w:rsid w:val="000E01CC"/>
    <w:rPr>
      <w:sz w:val="16"/>
      <w:szCs w:val="16"/>
    </w:rPr>
  </w:style>
  <w:style w:type="paragraph" w:styleId="Textocomentario">
    <w:name w:val="annotation text"/>
    <w:basedOn w:val="Normal"/>
    <w:link w:val="TextocomentarioCar"/>
    <w:uiPriority w:val="99"/>
    <w:semiHidden/>
    <w:unhideWhenUsed/>
    <w:rsid w:val="000E0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1CC"/>
    <w:rPr>
      <w:sz w:val="20"/>
      <w:szCs w:val="20"/>
    </w:rPr>
  </w:style>
  <w:style w:type="paragraph" w:styleId="Asuntodelcomentario">
    <w:name w:val="annotation subject"/>
    <w:basedOn w:val="Textocomentario"/>
    <w:next w:val="Textocomentario"/>
    <w:link w:val="AsuntodelcomentarioCar"/>
    <w:uiPriority w:val="99"/>
    <w:semiHidden/>
    <w:unhideWhenUsed/>
    <w:rsid w:val="000E01CC"/>
    <w:rPr>
      <w:b/>
      <w:bCs/>
    </w:rPr>
  </w:style>
  <w:style w:type="character" w:customStyle="1" w:styleId="AsuntodelcomentarioCar">
    <w:name w:val="Asunto del comentario Car"/>
    <w:basedOn w:val="TextocomentarioCar"/>
    <w:link w:val="Asuntodelcomentario"/>
    <w:uiPriority w:val="99"/>
    <w:semiHidden/>
    <w:rsid w:val="000E01CC"/>
    <w:rPr>
      <w:b/>
      <w:bCs/>
      <w:sz w:val="20"/>
      <w:szCs w:val="20"/>
    </w:rPr>
  </w:style>
  <w:style w:type="paragraph" w:styleId="Textodeglobo">
    <w:name w:val="Balloon Text"/>
    <w:basedOn w:val="Normal"/>
    <w:link w:val="TextodegloboCar"/>
    <w:uiPriority w:val="99"/>
    <w:semiHidden/>
    <w:unhideWhenUsed/>
    <w:rsid w:val="000E0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1CC"/>
    <w:rPr>
      <w:rFonts w:ascii="Tahoma" w:hAnsi="Tahoma" w:cs="Tahoma"/>
      <w:sz w:val="16"/>
      <w:szCs w:val="16"/>
    </w:rPr>
  </w:style>
  <w:style w:type="paragraph" w:styleId="Revisin">
    <w:name w:val="Revision"/>
    <w:hidden/>
    <w:uiPriority w:val="99"/>
    <w:semiHidden/>
    <w:rsid w:val="00022A33"/>
    <w:pPr>
      <w:spacing w:after="0" w:line="240" w:lineRule="auto"/>
    </w:pPr>
  </w:style>
  <w:style w:type="character" w:styleId="Hipervnculo">
    <w:name w:val="Hyperlink"/>
    <w:basedOn w:val="Fuentedeprrafopredeter"/>
    <w:uiPriority w:val="99"/>
    <w:unhideWhenUsed/>
    <w:rsid w:val="008F5EAA"/>
    <w:rPr>
      <w:color w:val="0000FF"/>
      <w:u w:val="single"/>
    </w:rPr>
  </w:style>
  <w:style w:type="paragraph" w:customStyle="1" w:styleId="Puesto1">
    <w:name w:val="Puesto1"/>
    <w:basedOn w:val="Normal"/>
    <w:next w:val="Subttulo"/>
    <w:link w:val="TtuloCar"/>
    <w:qFormat/>
    <w:rsid w:val="00FF3216"/>
    <w:pPr>
      <w:suppressAutoHyphens/>
      <w:spacing w:after="0" w:line="240" w:lineRule="auto"/>
      <w:jc w:val="center"/>
    </w:pPr>
    <w:rPr>
      <w:rFonts w:ascii="Albertus Medium" w:eastAsia="MS Mincho" w:hAnsi="Albertus Medium" w:cs="Arial"/>
      <w:b/>
      <w:bCs/>
      <w:sz w:val="24"/>
      <w:szCs w:val="20"/>
      <w:u w:val="single"/>
      <w:lang w:eastAsia="ar-SA"/>
    </w:rPr>
  </w:style>
  <w:style w:type="character" w:customStyle="1" w:styleId="TtuloCar">
    <w:name w:val="Título Car"/>
    <w:link w:val="Puesto1"/>
    <w:rsid w:val="00FF3216"/>
    <w:rPr>
      <w:rFonts w:ascii="Albertus Medium" w:eastAsia="MS Mincho" w:hAnsi="Albertus Medium" w:cs="Arial"/>
      <w:b/>
      <w:bCs/>
      <w:sz w:val="24"/>
      <w:szCs w:val="20"/>
      <w:u w:val="single"/>
      <w:lang w:eastAsia="ar-SA"/>
    </w:r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FF3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7653"/>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E5EC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5EC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E5EC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8E5EC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8E5EC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TtulodeTDC"/>
    <w:next w:val="Normal"/>
    <w:link w:val="Ttulo7Car"/>
    <w:uiPriority w:val="9"/>
    <w:unhideWhenUsed/>
    <w:qFormat/>
    <w:rsid w:val="00927653"/>
    <w:pPr>
      <w:keepLines w:val="0"/>
      <w:numPr>
        <w:ilvl w:val="6"/>
      </w:numPr>
      <w:pBdr>
        <w:top w:val="nil"/>
        <w:left w:val="nil"/>
        <w:bottom w:val="nil"/>
        <w:right w:val="nil"/>
        <w:between w:val="nil"/>
      </w:pBdr>
      <w:spacing w:before="0" w:after="200" w:line="240" w:lineRule="auto"/>
      <w:outlineLvl w:val="6"/>
    </w:pPr>
    <w:rPr>
      <w:rFonts w:ascii="Times New Roman" w:eastAsia="Times New Roman" w:hAnsi="Times New Roman" w:cs="Times New Roman"/>
      <w:b/>
      <w:color w:val="000000"/>
      <w:sz w:val="22"/>
      <w:szCs w:val="22"/>
      <w:lang w:val="es-ES_tradnl" w:eastAsia="es-PE"/>
    </w:rPr>
  </w:style>
  <w:style w:type="paragraph" w:styleId="Ttulo8">
    <w:name w:val="heading 8"/>
    <w:basedOn w:val="Normal"/>
    <w:next w:val="Normal"/>
    <w:link w:val="Ttulo8Car"/>
    <w:uiPriority w:val="9"/>
    <w:unhideWhenUsed/>
    <w:qFormat/>
    <w:rsid w:val="00BA2E3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2E3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174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3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CF9"/>
    <w:pPr>
      <w:autoSpaceDE w:val="0"/>
      <w:autoSpaceDN w:val="0"/>
      <w:adjustRightInd w:val="0"/>
      <w:spacing w:after="0" w:line="240" w:lineRule="auto"/>
    </w:pPr>
    <w:rPr>
      <w:rFonts w:ascii="Arial" w:hAnsi="Arial" w:cs="Arial"/>
      <w:color w:val="000000"/>
      <w:sz w:val="24"/>
      <w:szCs w:val="24"/>
      <w:lang w:val="es-PE"/>
    </w:rPr>
  </w:style>
  <w:style w:type="character" w:customStyle="1" w:styleId="Ttulo7Car">
    <w:name w:val="Título 7 Car"/>
    <w:basedOn w:val="Fuentedeprrafopredeter"/>
    <w:link w:val="Ttulo7"/>
    <w:uiPriority w:val="9"/>
    <w:rsid w:val="00927653"/>
    <w:rPr>
      <w:rFonts w:ascii="Times New Roman" w:eastAsia="Times New Roman" w:hAnsi="Times New Roman" w:cs="Times New Roman"/>
      <w:b/>
      <w:color w:val="000000"/>
      <w:lang w:val="es-ES_tradnl" w:eastAsia="es-PE"/>
    </w:rPr>
  </w:style>
  <w:style w:type="character" w:customStyle="1" w:styleId="Ttulo1Car">
    <w:name w:val="Título 1 Car"/>
    <w:basedOn w:val="Fuentedeprrafopredeter"/>
    <w:link w:val="Ttulo1"/>
    <w:uiPriority w:val="9"/>
    <w:rsid w:val="0092765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semiHidden/>
    <w:unhideWhenUsed/>
    <w:qFormat/>
    <w:rsid w:val="00927653"/>
    <w:pPr>
      <w:outlineLvl w:val="9"/>
    </w:p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4F09F5"/>
    <w:pPr>
      <w:ind w:left="720"/>
      <w:contextualSpacing/>
    </w:pPr>
  </w:style>
  <w:style w:type="character" w:customStyle="1" w:styleId="Ttulo2Car">
    <w:name w:val="Título 2 Car"/>
    <w:basedOn w:val="Fuentedeprrafopredeter"/>
    <w:link w:val="Ttulo2"/>
    <w:uiPriority w:val="9"/>
    <w:rsid w:val="008E5ECA"/>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8E5ECA"/>
    <w:pPr>
      <w:spacing w:after="0" w:line="240" w:lineRule="auto"/>
    </w:pPr>
  </w:style>
  <w:style w:type="character" w:customStyle="1" w:styleId="Ttulo3Car">
    <w:name w:val="Título 3 Car"/>
    <w:basedOn w:val="Fuentedeprrafopredeter"/>
    <w:link w:val="Ttulo3"/>
    <w:uiPriority w:val="9"/>
    <w:rsid w:val="008E5E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E5EC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8E5ECA"/>
    <w:rPr>
      <w:rFonts w:asciiTheme="majorHAnsi" w:eastAsiaTheme="majorEastAsia" w:hAnsiTheme="majorHAnsi" w:cstheme="majorBidi"/>
      <w:color w:val="2E74B5" w:themeColor="accent1" w:themeShade="BF"/>
    </w:rPr>
  </w:style>
  <w:style w:type="paragraph" w:styleId="Subttulo">
    <w:name w:val="Subtitle"/>
    <w:basedOn w:val="Normal"/>
    <w:next w:val="Normal"/>
    <w:link w:val="SubttuloCar"/>
    <w:uiPriority w:val="11"/>
    <w:qFormat/>
    <w:rsid w:val="008E5EC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E5ECA"/>
    <w:rPr>
      <w:rFonts w:eastAsiaTheme="minorEastAsia"/>
      <w:color w:val="5A5A5A" w:themeColor="text1" w:themeTint="A5"/>
      <w:spacing w:val="15"/>
    </w:rPr>
  </w:style>
  <w:style w:type="character" w:customStyle="1" w:styleId="Ttulo6Car">
    <w:name w:val="Título 6 Car"/>
    <w:basedOn w:val="Fuentedeprrafopredeter"/>
    <w:link w:val="Ttulo6"/>
    <w:uiPriority w:val="9"/>
    <w:rsid w:val="008E5ECA"/>
    <w:rPr>
      <w:rFonts w:asciiTheme="majorHAnsi" w:eastAsiaTheme="majorEastAsia" w:hAnsiTheme="majorHAnsi" w:cstheme="majorBidi"/>
      <w:color w:val="1F4D78" w:themeColor="accent1" w:themeShade="7F"/>
    </w:rPr>
  </w:style>
  <w:style w:type="character" w:styleId="nfasissutil">
    <w:name w:val="Subtle Emphasis"/>
    <w:basedOn w:val="Fuentedeprrafopredeter"/>
    <w:uiPriority w:val="19"/>
    <w:qFormat/>
    <w:rsid w:val="005E0489"/>
    <w:rPr>
      <w:i/>
      <w:iCs/>
      <w:color w:val="404040" w:themeColor="text1" w:themeTint="BF"/>
    </w:rPr>
  </w:style>
  <w:style w:type="paragraph" w:styleId="Textonotapie">
    <w:name w:val="footnote text"/>
    <w:basedOn w:val="Normal"/>
    <w:link w:val="TextonotapieCar"/>
    <w:uiPriority w:val="99"/>
    <w:unhideWhenUsed/>
    <w:rsid w:val="005B6F13"/>
    <w:pPr>
      <w:spacing w:after="0" w:line="240" w:lineRule="auto"/>
    </w:pPr>
    <w:rPr>
      <w:sz w:val="20"/>
      <w:szCs w:val="20"/>
    </w:rPr>
  </w:style>
  <w:style w:type="character" w:customStyle="1" w:styleId="TextonotapieCar">
    <w:name w:val="Texto nota pie Car"/>
    <w:basedOn w:val="Fuentedeprrafopredeter"/>
    <w:link w:val="Textonotapie"/>
    <w:uiPriority w:val="99"/>
    <w:rsid w:val="005B6F13"/>
    <w:rPr>
      <w:sz w:val="20"/>
      <w:szCs w:val="20"/>
    </w:rPr>
  </w:style>
  <w:style w:type="character" w:styleId="Refdenotaalpie">
    <w:name w:val="footnote reference"/>
    <w:basedOn w:val="Fuentedeprrafopredeter"/>
    <w:uiPriority w:val="99"/>
    <w:semiHidden/>
    <w:unhideWhenUsed/>
    <w:rsid w:val="005B6F13"/>
    <w:rPr>
      <w:vertAlign w:val="superscript"/>
    </w:rPr>
  </w:style>
  <w:style w:type="character" w:customStyle="1" w:styleId="Ttulo8Car">
    <w:name w:val="Título 8 Car"/>
    <w:basedOn w:val="Fuentedeprrafopredeter"/>
    <w:link w:val="Ttulo8"/>
    <w:uiPriority w:val="9"/>
    <w:rsid w:val="00BA2E3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A2E3C"/>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60709C"/>
    <w:rPr>
      <w:b/>
      <w:bCs/>
    </w:rPr>
  </w:style>
  <w:style w:type="character" w:customStyle="1" w:styleId="Ninguno">
    <w:name w:val="Ninguno"/>
    <w:rsid w:val="00F85A38"/>
  </w:style>
  <w:style w:type="paragraph" w:customStyle="1" w:styleId="Cuerpo">
    <w:name w:val="Cuerpo"/>
    <w:rsid w:val="00F85A3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paragraph" w:styleId="Encabezado">
    <w:name w:val="header"/>
    <w:basedOn w:val="Normal"/>
    <w:link w:val="EncabezadoCar"/>
    <w:uiPriority w:val="99"/>
    <w:unhideWhenUsed/>
    <w:rsid w:val="007770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058"/>
  </w:style>
  <w:style w:type="paragraph" w:styleId="Piedepgina">
    <w:name w:val="footer"/>
    <w:basedOn w:val="Normal"/>
    <w:link w:val="PiedepginaCar"/>
    <w:uiPriority w:val="99"/>
    <w:unhideWhenUsed/>
    <w:rsid w:val="007770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058"/>
  </w:style>
  <w:style w:type="character" w:styleId="Refdecomentario">
    <w:name w:val="annotation reference"/>
    <w:basedOn w:val="Fuentedeprrafopredeter"/>
    <w:uiPriority w:val="99"/>
    <w:semiHidden/>
    <w:unhideWhenUsed/>
    <w:rsid w:val="000E01CC"/>
    <w:rPr>
      <w:sz w:val="16"/>
      <w:szCs w:val="16"/>
    </w:rPr>
  </w:style>
  <w:style w:type="paragraph" w:styleId="Textocomentario">
    <w:name w:val="annotation text"/>
    <w:basedOn w:val="Normal"/>
    <w:link w:val="TextocomentarioCar"/>
    <w:uiPriority w:val="99"/>
    <w:semiHidden/>
    <w:unhideWhenUsed/>
    <w:rsid w:val="000E0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1CC"/>
    <w:rPr>
      <w:sz w:val="20"/>
      <w:szCs w:val="20"/>
    </w:rPr>
  </w:style>
  <w:style w:type="paragraph" w:styleId="Asuntodelcomentario">
    <w:name w:val="annotation subject"/>
    <w:basedOn w:val="Textocomentario"/>
    <w:next w:val="Textocomentario"/>
    <w:link w:val="AsuntodelcomentarioCar"/>
    <w:uiPriority w:val="99"/>
    <w:semiHidden/>
    <w:unhideWhenUsed/>
    <w:rsid w:val="000E01CC"/>
    <w:rPr>
      <w:b/>
      <w:bCs/>
    </w:rPr>
  </w:style>
  <w:style w:type="character" w:customStyle="1" w:styleId="AsuntodelcomentarioCar">
    <w:name w:val="Asunto del comentario Car"/>
    <w:basedOn w:val="TextocomentarioCar"/>
    <w:link w:val="Asuntodelcomentario"/>
    <w:uiPriority w:val="99"/>
    <w:semiHidden/>
    <w:rsid w:val="000E01CC"/>
    <w:rPr>
      <w:b/>
      <w:bCs/>
      <w:sz w:val="20"/>
      <w:szCs w:val="20"/>
    </w:rPr>
  </w:style>
  <w:style w:type="paragraph" w:styleId="Textodeglobo">
    <w:name w:val="Balloon Text"/>
    <w:basedOn w:val="Normal"/>
    <w:link w:val="TextodegloboCar"/>
    <w:uiPriority w:val="99"/>
    <w:semiHidden/>
    <w:unhideWhenUsed/>
    <w:rsid w:val="000E0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1CC"/>
    <w:rPr>
      <w:rFonts w:ascii="Tahoma" w:hAnsi="Tahoma" w:cs="Tahoma"/>
      <w:sz w:val="16"/>
      <w:szCs w:val="16"/>
    </w:rPr>
  </w:style>
  <w:style w:type="paragraph" w:styleId="Revisin">
    <w:name w:val="Revision"/>
    <w:hidden/>
    <w:uiPriority w:val="99"/>
    <w:semiHidden/>
    <w:rsid w:val="00022A33"/>
    <w:pPr>
      <w:spacing w:after="0" w:line="240" w:lineRule="auto"/>
    </w:pPr>
  </w:style>
  <w:style w:type="character" w:styleId="Hipervnculo">
    <w:name w:val="Hyperlink"/>
    <w:basedOn w:val="Fuentedeprrafopredeter"/>
    <w:uiPriority w:val="99"/>
    <w:unhideWhenUsed/>
    <w:rsid w:val="008F5EAA"/>
    <w:rPr>
      <w:color w:val="0000FF"/>
      <w:u w:val="single"/>
    </w:rPr>
  </w:style>
  <w:style w:type="paragraph" w:customStyle="1" w:styleId="Puesto1">
    <w:name w:val="Puesto1"/>
    <w:basedOn w:val="Normal"/>
    <w:next w:val="Subttulo"/>
    <w:link w:val="TtuloCar"/>
    <w:qFormat/>
    <w:rsid w:val="00FF3216"/>
    <w:pPr>
      <w:suppressAutoHyphens/>
      <w:spacing w:after="0" w:line="240" w:lineRule="auto"/>
      <w:jc w:val="center"/>
    </w:pPr>
    <w:rPr>
      <w:rFonts w:ascii="Albertus Medium" w:eastAsia="MS Mincho" w:hAnsi="Albertus Medium" w:cs="Arial"/>
      <w:b/>
      <w:bCs/>
      <w:sz w:val="24"/>
      <w:szCs w:val="20"/>
      <w:u w:val="single"/>
      <w:lang w:eastAsia="ar-SA"/>
    </w:rPr>
  </w:style>
  <w:style w:type="character" w:customStyle="1" w:styleId="TtuloCar">
    <w:name w:val="Título Car"/>
    <w:link w:val="Puesto1"/>
    <w:rsid w:val="00FF3216"/>
    <w:rPr>
      <w:rFonts w:ascii="Albertus Medium" w:eastAsia="MS Mincho" w:hAnsi="Albertus Medium" w:cs="Arial"/>
      <w:b/>
      <w:bCs/>
      <w:sz w:val="24"/>
      <w:szCs w:val="20"/>
      <w:u w:val="single"/>
      <w:lang w:eastAsia="ar-SA"/>
    </w:r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FF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480">
      <w:bodyDiv w:val="1"/>
      <w:marLeft w:val="0"/>
      <w:marRight w:val="0"/>
      <w:marTop w:val="0"/>
      <w:marBottom w:val="0"/>
      <w:divBdr>
        <w:top w:val="none" w:sz="0" w:space="0" w:color="auto"/>
        <w:left w:val="none" w:sz="0" w:space="0" w:color="auto"/>
        <w:bottom w:val="none" w:sz="0" w:space="0" w:color="auto"/>
        <w:right w:val="none" w:sz="0" w:space="0" w:color="auto"/>
      </w:divBdr>
      <w:divsChild>
        <w:div w:id="853228293">
          <w:marLeft w:val="547"/>
          <w:marRight w:val="0"/>
          <w:marTop w:val="0"/>
          <w:marBottom w:val="0"/>
          <w:divBdr>
            <w:top w:val="none" w:sz="0" w:space="0" w:color="auto"/>
            <w:left w:val="none" w:sz="0" w:space="0" w:color="auto"/>
            <w:bottom w:val="none" w:sz="0" w:space="0" w:color="auto"/>
            <w:right w:val="none" w:sz="0" w:space="0" w:color="auto"/>
          </w:divBdr>
        </w:div>
        <w:div w:id="1920476523">
          <w:marLeft w:val="547"/>
          <w:marRight w:val="0"/>
          <w:marTop w:val="0"/>
          <w:marBottom w:val="0"/>
          <w:divBdr>
            <w:top w:val="none" w:sz="0" w:space="0" w:color="auto"/>
            <w:left w:val="none" w:sz="0" w:space="0" w:color="auto"/>
            <w:bottom w:val="none" w:sz="0" w:space="0" w:color="auto"/>
            <w:right w:val="none" w:sz="0" w:space="0" w:color="auto"/>
          </w:divBdr>
        </w:div>
      </w:divsChild>
    </w:div>
    <w:div w:id="130947732">
      <w:bodyDiv w:val="1"/>
      <w:marLeft w:val="0"/>
      <w:marRight w:val="0"/>
      <w:marTop w:val="0"/>
      <w:marBottom w:val="0"/>
      <w:divBdr>
        <w:top w:val="none" w:sz="0" w:space="0" w:color="auto"/>
        <w:left w:val="none" w:sz="0" w:space="0" w:color="auto"/>
        <w:bottom w:val="none" w:sz="0" w:space="0" w:color="auto"/>
        <w:right w:val="none" w:sz="0" w:space="0" w:color="auto"/>
      </w:divBdr>
    </w:div>
    <w:div w:id="254218208">
      <w:bodyDiv w:val="1"/>
      <w:marLeft w:val="0"/>
      <w:marRight w:val="0"/>
      <w:marTop w:val="0"/>
      <w:marBottom w:val="0"/>
      <w:divBdr>
        <w:top w:val="none" w:sz="0" w:space="0" w:color="auto"/>
        <w:left w:val="none" w:sz="0" w:space="0" w:color="auto"/>
        <w:bottom w:val="none" w:sz="0" w:space="0" w:color="auto"/>
        <w:right w:val="none" w:sz="0" w:space="0" w:color="auto"/>
      </w:divBdr>
    </w:div>
    <w:div w:id="272639964">
      <w:bodyDiv w:val="1"/>
      <w:marLeft w:val="0"/>
      <w:marRight w:val="0"/>
      <w:marTop w:val="0"/>
      <w:marBottom w:val="0"/>
      <w:divBdr>
        <w:top w:val="none" w:sz="0" w:space="0" w:color="auto"/>
        <w:left w:val="none" w:sz="0" w:space="0" w:color="auto"/>
        <w:bottom w:val="none" w:sz="0" w:space="0" w:color="auto"/>
        <w:right w:val="none" w:sz="0" w:space="0" w:color="auto"/>
      </w:divBdr>
    </w:div>
    <w:div w:id="504054461">
      <w:bodyDiv w:val="1"/>
      <w:marLeft w:val="0"/>
      <w:marRight w:val="0"/>
      <w:marTop w:val="0"/>
      <w:marBottom w:val="0"/>
      <w:divBdr>
        <w:top w:val="none" w:sz="0" w:space="0" w:color="auto"/>
        <w:left w:val="none" w:sz="0" w:space="0" w:color="auto"/>
        <w:bottom w:val="none" w:sz="0" w:space="0" w:color="auto"/>
        <w:right w:val="none" w:sz="0" w:space="0" w:color="auto"/>
      </w:divBdr>
      <w:divsChild>
        <w:div w:id="584917235">
          <w:marLeft w:val="547"/>
          <w:marRight w:val="0"/>
          <w:marTop w:val="0"/>
          <w:marBottom w:val="0"/>
          <w:divBdr>
            <w:top w:val="none" w:sz="0" w:space="0" w:color="auto"/>
            <w:left w:val="none" w:sz="0" w:space="0" w:color="auto"/>
            <w:bottom w:val="none" w:sz="0" w:space="0" w:color="auto"/>
            <w:right w:val="none" w:sz="0" w:space="0" w:color="auto"/>
          </w:divBdr>
        </w:div>
        <w:div w:id="1554342698">
          <w:marLeft w:val="547"/>
          <w:marRight w:val="0"/>
          <w:marTop w:val="0"/>
          <w:marBottom w:val="0"/>
          <w:divBdr>
            <w:top w:val="none" w:sz="0" w:space="0" w:color="auto"/>
            <w:left w:val="none" w:sz="0" w:space="0" w:color="auto"/>
            <w:bottom w:val="none" w:sz="0" w:space="0" w:color="auto"/>
            <w:right w:val="none" w:sz="0" w:space="0" w:color="auto"/>
          </w:divBdr>
        </w:div>
      </w:divsChild>
    </w:div>
    <w:div w:id="608004839">
      <w:bodyDiv w:val="1"/>
      <w:marLeft w:val="0"/>
      <w:marRight w:val="0"/>
      <w:marTop w:val="0"/>
      <w:marBottom w:val="0"/>
      <w:divBdr>
        <w:top w:val="none" w:sz="0" w:space="0" w:color="auto"/>
        <w:left w:val="none" w:sz="0" w:space="0" w:color="auto"/>
        <w:bottom w:val="none" w:sz="0" w:space="0" w:color="auto"/>
        <w:right w:val="none" w:sz="0" w:space="0" w:color="auto"/>
      </w:divBdr>
      <w:divsChild>
        <w:div w:id="117460507">
          <w:marLeft w:val="547"/>
          <w:marRight w:val="0"/>
          <w:marTop w:val="0"/>
          <w:marBottom w:val="0"/>
          <w:divBdr>
            <w:top w:val="none" w:sz="0" w:space="0" w:color="auto"/>
            <w:left w:val="none" w:sz="0" w:space="0" w:color="auto"/>
            <w:bottom w:val="none" w:sz="0" w:space="0" w:color="auto"/>
            <w:right w:val="none" w:sz="0" w:space="0" w:color="auto"/>
          </w:divBdr>
        </w:div>
        <w:div w:id="935360351">
          <w:marLeft w:val="547"/>
          <w:marRight w:val="0"/>
          <w:marTop w:val="0"/>
          <w:marBottom w:val="0"/>
          <w:divBdr>
            <w:top w:val="none" w:sz="0" w:space="0" w:color="auto"/>
            <w:left w:val="none" w:sz="0" w:space="0" w:color="auto"/>
            <w:bottom w:val="none" w:sz="0" w:space="0" w:color="auto"/>
            <w:right w:val="none" w:sz="0" w:space="0" w:color="auto"/>
          </w:divBdr>
        </w:div>
        <w:div w:id="1416786583">
          <w:marLeft w:val="547"/>
          <w:marRight w:val="0"/>
          <w:marTop w:val="0"/>
          <w:marBottom w:val="0"/>
          <w:divBdr>
            <w:top w:val="none" w:sz="0" w:space="0" w:color="auto"/>
            <w:left w:val="none" w:sz="0" w:space="0" w:color="auto"/>
            <w:bottom w:val="none" w:sz="0" w:space="0" w:color="auto"/>
            <w:right w:val="none" w:sz="0" w:space="0" w:color="auto"/>
          </w:divBdr>
        </w:div>
        <w:div w:id="1660423534">
          <w:marLeft w:val="547"/>
          <w:marRight w:val="0"/>
          <w:marTop w:val="0"/>
          <w:marBottom w:val="0"/>
          <w:divBdr>
            <w:top w:val="none" w:sz="0" w:space="0" w:color="auto"/>
            <w:left w:val="none" w:sz="0" w:space="0" w:color="auto"/>
            <w:bottom w:val="none" w:sz="0" w:space="0" w:color="auto"/>
            <w:right w:val="none" w:sz="0" w:space="0" w:color="auto"/>
          </w:divBdr>
        </w:div>
      </w:divsChild>
    </w:div>
    <w:div w:id="664090896">
      <w:bodyDiv w:val="1"/>
      <w:marLeft w:val="0"/>
      <w:marRight w:val="0"/>
      <w:marTop w:val="0"/>
      <w:marBottom w:val="0"/>
      <w:divBdr>
        <w:top w:val="none" w:sz="0" w:space="0" w:color="auto"/>
        <w:left w:val="none" w:sz="0" w:space="0" w:color="auto"/>
        <w:bottom w:val="none" w:sz="0" w:space="0" w:color="auto"/>
        <w:right w:val="none" w:sz="0" w:space="0" w:color="auto"/>
      </w:divBdr>
      <w:divsChild>
        <w:div w:id="126046381">
          <w:marLeft w:val="547"/>
          <w:marRight w:val="0"/>
          <w:marTop w:val="0"/>
          <w:marBottom w:val="0"/>
          <w:divBdr>
            <w:top w:val="none" w:sz="0" w:space="0" w:color="auto"/>
            <w:left w:val="none" w:sz="0" w:space="0" w:color="auto"/>
            <w:bottom w:val="none" w:sz="0" w:space="0" w:color="auto"/>
            <w:right w:val="none" w:sz="0" w:space="0" w:color="auto"/>
          </w:divBdr>
        </w:div>
        <w:div w:id="273094102">
          <w:marLeft w:val="547"/>
          <w:marRight w:val="0"/>
          <w:marTop w:val="0"/>
          <w:marBottom w:val="0"/>
          <w:divBdr>
            <w:top w:val="none" w:sz="0" w:space="0" w:color="auto"/>
            <w:left w:val="none" w:sz="0" w:space="0" w:color="auto"/>
            <w:bottom w:val="none" w:sz="0" w:space="0" w:color="auto"/>
            <w:right w:val="none" w:sz="0" w:space="0" w:color="auto"/>
          </w:divBdr>
        </w:div>
        <w:div w:id="627203555">
          <w:marLeft w:val="547"/>
          <w:marRight w:val="0"/>
          <w:marTop w:val="0"/>
          <w:marBottom w:val="0"/>
          <w:divBdr>
            <w:top w:val="none" w:sz="0" w:space="0" w:color="auto"/>
            <w:left w:val="none" w:sz="0" w:space="0" w:color="auto"/>
            <w:bottom w:val="none" w:sz="0" w:space="0" w:color="auto"/>
            <w:right w:val="none" w:sz="0" w:space="0" w:color="auto"/>
          </w:divBdr>
        </w:div>
        <w:div w:id="1000743138">
          <w:marLeft w:val="547"/>
          <w:marRight w:val="0"/>
          <w:marTop w:val="0"/>
          <w:marBottom w:val="0"/>
          <w:divBdr>
            <w:top w:val="none" w:sz="0" w:space="0" w:color="auto"/>
            <w:left w:val="none" w:sz="0" w:space="0" w:color="auto"/>
            <w:bottom w:val="none" w:sz="0" w:space="0" w:color="auto"/>
            <w:right w:val="none" w:sz="0" w:space="0" w:color="auto"/>
          </w:divBdr>
        </w:div>
      </w:divsChild>
    </w:div>
    <w:div w:id="771390687">
      <w:bodyDiv w:val="1"/>
      <w:marLeft w:val="0"/>
      <w:marRight w:val="0"/>
      <w:marTop w:val="0"/>
      <w:marBottom w:val="0"/>
      <w:divBdr>
        <w:top w:val="none" w:sz="0" w:space="0" w:color="auto"/>
        <w:left w:val="none" w:sz="0" w:space="0" w:color="auto"/>
        <w:bottom w:val="none" w:sz="0" w:space="0" w:color="auto"/>
        <w:right w:val="none" w:sz="0" w:space="0" w:color="auto"/>
      </w:divBdr>
      <w:divsChild>
        <w:div w:id="185484115">
          <w:marLeft w:val="547"/>
          <w:marRight w:val="0"/>
          <w:marTop w:val="0"/>
          <w:marBottom w:val="92"/>
          <w:divBdr>
            <w:top w:val="none" w:sz="0" w:space="0" w:color="auto"/>
            <w:left w:val="none" w:sz="0" w:space="0" w:color="auto"/>
            <w:bottom w:val="none" w:sz="0" w:space="0" w:color="auto"/>
            <w:right w:val="none" w:sz="0" w:space="0" w:color="auto"/>
          </w:divBdr>
        </w:div>
        <w:div w:id="443502110">
          <w:marLeft w:val="0"/>
          <w:marRight w:val="0"/>
          <w:marTop w:val="0"/>
          <w:marBottom w:val="0"/>
          <w:divBdr>
            <w:top w:val="none" w:sz="0" w:space="0" w:color="auto"/>
            <w:left w:val="none" w:sz="0" w:space="0" w:color="auto"/>
            <w:bottom w:val="none" w:sz="0" w:space="0" w:color="auto"/>
            <w:right w:val="none" w:sz="0" w:space="0" w:color="auto"/>
          </w:divBdr>
        </w:div>
        <w:div w:id="524562818">
          <w:marLeft w:val="547"/>
          <w:marRight w:val="0"/>
          <w:marTop w:val="0"/>
          <w:marBottom w:val="92"/>
          <w:divBdr>
            <w:top w:val="none" w:sz="0" w:space="0" w:color="auto"/>
            <w:left w:val="none" w:sz="0" w:space="0" w:color="auto"/>
            <w:bottom w:val="none" w:sz="0" w:space="0" w:color="auto"/>
            <w:right w:val="none" w:sz="0" w:space="0" w:color="auto"/>
          </w:divBdr>
        </w:div>
        <w:div w:id="1345397865">
          <w:marLeft w:val="547"/>
          <w:marRight w:val="0"/>
          <w:marTop w:val="0"/>
          <w:marBottom w:val="92"/>
          <w:divBdr>
            <w:top w:val="none" w:sz="0" w:space="0" w:color="auto"/>
            <w:left w:val="none" w:sz="0" w:space="0" w:color="auto"/>
            <w:bottom w:val="none" w:sz="0" w:space="0" w:color="auto"/>
            <w:right w:val="none" w:sz="0" w:space="0" w:color="auto"/>
          </w:divBdr>
        </w:div>
        <w:div w:id="1403867598">
          <w:marLeft w:val="547"/>
          <w:marRight w:val="0"/>
          <w:marTop w:val="0"/>
          <w:marBottom w:val="92"/>
          <w:divBdr>
            <w:top w:val="none" w:sz="0" w:space="0" w:color="auto"/>
            <w:left w:val="none" w:sz="0" w:space="0" w:color="auto"/>
            <w:bottom w:val="none" w:sz="0" w:space="0" w:color="auto"/>
            <w:right w:val="none" w:sz="0" w:space="0" w:color="auto"/>
          </w:divBdr>
        </w:div>
        <w:div w:id="1482578646">
          <w:marLeft w:val="547"/>
          <w:marRight w:val="0"/>
          <w:marTop w:val="0"/>
          <w:marBottom w:val="92"/>
          <w:divBdr>
            <w:top w:val="none" w:sz="0" w:space="0" w:color="auto"/>
            <w:left w:val="none" w:sz="0" w:space="0" w:color="auto"/>
            <w:bottom w:val="none" w:sz="0" w:space="0" w:color="auto"/>
            <w:right w:val="none" w:sz="0" w:space="0" w:color="auto"/>
          </w:divBdr>
        </w:div>
        <w:div w:id="1946687858">
          <w:marLeft w:val="547"/>
          <w:marRight w:val="0"/>
          <w:marTop w:val="0"/>
          <w:marBottom w:val="92"/>
          <w:divBdr>
            <w:top w:val="none" w:sz="0" w:space="0" w:color="auto"/>
            <w:left w:val="none" w:sz="0" w:space="0" w:color="auto"/>
            <w:bottom w:val="none" w:sz="0" w:space="0" w:color="auto"/>
            <w:right w:val="none" w:sz="0" w:space="0" w:color="auto"/>
          </w:divBdr>
        </w:div>
        <w:div w:id="1974209815">
          <w:marLeft w:val="0"/>
          <w:marRight w:val="0"/>
          <w:marTop w:val="0"/>
          <w:marBottom w:val="0"/>
          <w:divBdr>
            <w:top w:val="none" w:sz="0" w:space="0" w:color="auto"/>
            <w:left w:val="none" w:sz="0" w:space="0" w:color="auto"/>
            <w:bottom w:val="none" w:sz="0" w:space="0" w:color="auto"/>
            <w:right w:val="none" w:sz="0" w:space="0" w:color="auto"/>
          </w:divBdr>
        </w:div>
      </w:divsChild>
    </w:div>
    <w:div w:id="853151602">
      <w:bodyDiv w:val="1"/>
      <w:marLeft w:val="0"/>
      <w:marRight w:val="0"/>
      <w:marTop w:val="0"/>
      <w:marBottom w:val="0"/>
      <w:divBdr>
        <w:top w:val="none" w:sz="0" w:space="0" w:color="auto"/>
        <w:left w:val="none" w:sz="0" w:space="0" w:color="auto"/>
        <w:bottom w:val="none" w:sz="0" w:space="0" w:color="auto"/>
        <w:right w:val="none" w:sz="0" w:space="0" w:color="auto"/>
      </w:divBdr>
    </w:div>
    <w:div w:id="990868379">
      <w:bodyDiv w:val="1"/>
      <w:marLeft w:val="0"/>
      <w:marRight w:val="0"/>
      <w:marTop w:val="0"/>
      <w:marBottom w:val="0"/>
      <w:divBdr>
        <w:top w:val="none" w:sz="0" w:space="0" w:color="auto"/>
        <w:left w:val="none" w:sz="0" w:space="0" w:color="auto"/>
        <w:bottom w:val="none" w:sz="0" w:space="0" w:color="auto"/>
        <w:right w:val="none" w:sz="0" w:space="0" w:color="auto"/>
      </w:divBdr>
      <w:divsChild>
        <w:div w:id="366879299">
          <w:marLeft w:val="0"/>
          <w:marRight w:val="0"/>
          <w:marTop w:val="0"/>
          <w:marBottom w:val="0"/>
          <w:divBdr>
            <w:top w:val="none" w:sz="0" w:space="0" w:color="auto"/>
            <w:left w:val="none" w:sz="0" w:space="0" w:color="auto"/>
            <w:bottom w:val="none" w:sz="0" w:space="0" w:color="auto"/>
            <w:right w:val="none" w:sz="0" w:space="0" w:color="auto"/>
          </w:divBdr>
        </w:div>
        <w:div w:id="410395504">
          <w:marLeft w:val="547"/>
          <w:marRight w:val="0"/>
          <w:marTop w:val="0"/>
          <w:marBottom w:val="92"/>
          <w:divBdr>
            <w:top w:val="none" w:sz="0" w:space="0" w:color="auto"/>
            <w:left w:val="none" w:sz="0" w:space="0" w:color="auto"/>
            <w:bottom w:val="none" w:sz="0" w:space="0" w:color="auto"/>
            <w:right w:val="none" w:sz="0" w:space="0" w:color="auto"/>
          </w:divBdr>
        </w:div>
        <w:div w:id="723145078">
          <w:marLeft w:val="547"/>
          <w:marRight w:val="0"/>
          <w:marTop w:val="0"/>
          <w:marBottom w:val="92"/>
          <w:divBdr>
            <w:top w:val="none" w:sz="0" w:space="0" w:color="auto"/>
            <w:left w:val="none" w:sz="0" w:space="0" w:color="auto"/>
            <w:bottom w:val="none" w:sz="0" w:space="0" w:color="auto"/>
            <w:right w:val="none" w:sz="0" w:space="0" w:color="auto"/>
          </w:divBdr>
        </w:div>
        <w:div w:id="979043817">
          <w:marLeft w:val="0"/>
          <w:marRight w:val="0"/>
          <w:marTop w:val="0"/>
          <w:marBottom w:val="0"/>
          <w:divBdr>
            <w:top w:val="none" w:sz="0" w:space="0" w:color="auto"/>
            <w:left w:val="none" w:sz="0" w:space="0" w:color="auto"/>
            <w:bottom w:val="none" w:sz="0" w:space="0" w:color="auto"/>
            <w:right w:val="none" w:sz="0" w:space="0" w:color="auto"/>
          </w:divBdr>
        </w:div>
        <w:div w:id="1305159542">
          <w:marLeft w:val="547"/>
          <w:marRight w:val="0"/>
          <w:marTop w:val="0"/>
          <w:marBottom w:val="92"/>
          <w:divBdr>
            <w:top w:val="none" w:sz="0" w:space="0" w:color="auto"/>
            <w:left w:val="none" w:sz="0" w:space="0" w:color="auto"/>
            <w:bottom w:val="none" w:sz="0" w:space="0" w:color="auto"/>
            <w:right w:val="none" w:sz="0" w:space="0" w:color="auto"/>
          </w:divBdr>
        </w:div>
        <w:div w:id="1483548239">
          <w:marLeft w:val="547"/>
          <w:marRight w:val="0"/>
          <w:marTop w:val="0"/>
          <w:marBottom w:val="92"/>
          <w:divBdr>
            <w:top w:val="none" w:sz="0" w:space="0" w:color="auto"/>
            <w:left w:val="none" w:sz="0" w:space="0" w:color="auto"/>
            <w:bottom w:val="none" w:sz="0" w:space="0" w:color="auto"/>
            <w:right w:val="none" w:sz="0" w:space="0" w:color="auto"/>
          </w:divBdr>
        </w:div>
        <w:div w:id="1840197074">
          <w:marLeft w:val="547"/>
          <w:marRight w:val="0"/>
          <w:marTop w:val="0"/>
          <w:marBottom w:val="92"/>
          <w:divBdr>
            <w:top w:val="none" w:sz="0" w:space="0" w:color="auto"/>
            <w:left w:val="none" w:sz="0" w:space="0" w:color="auto"/>
            <w:bottom w:val="none" w:sz="0" w:space="0" w:color="auto"/>
            <w:right w:val="none" w:sz="0" w:space="0" w:color="auto"/>
          </w:divBdr>
        </w:div>
        <w:div w:id="1855069684">
          <w:marLeft w:val="547"/>
          <w:marRight w:val="0"/>
          <w:marTop w:val="0"/>
          <w:marBottom w:val="92"/>
          <w:divBdr>
            <w:top w:val="none" w:sz="0" w:space="0" w:color="auto"/>
            <w:left w:val="none" w:sz="0" w:space="0" w:color="auto"/>
            <w:bottom w:val="none" w:sz="0" w:space="0" w:color="auto"/>
            <w:right w:val="none" w:sz="0" w:space="0" w:color="auto"/>
          </w:divBdr>
        </w:div>
      </w:divsChild>
    </w:div>
    <w:div w:id="1305810638">
      <w:bodyDiv w:val="1"/>
      <w:marLeft w:val="0"/>
      <w:marRight w:val="0"/>
      <w:marTop w:val="0"/>
      <w:marBottom w:val="0"/>
      <w:divBdr>
        <w:top w:val="none" w:sz="0" w:space="0" w:color="auto"/>
        <w:left w:val="none" w:sz="0" w:space="0" w:color="auto"/>
        <w:bottom w:val="none" w:sz="0" w:space="0" w:color="auto"/>
        <w:right w:val="none" w:sz="0" w:space="0" w:color="auto"/>
      </w:divBdr>
      <w:divsChild>
        <w:div w:id="5786805">
          <w:marLeft w:val="547"/>
          <w:marRight w:val="0"/>
          <w:marTop w:val="0"/>
          <w:marBottom w:val="92"/>
          <w:divBdr>
            <w:top w:val="none" w:sz="0" w:space="0" w:color="auto"/>
            <w:left w:val="none" w:sz="0" w:space="0" w:color="auto"/>
            <w:bottom w:val="none" w:sz="0" w:space="0" w:color="auto"/>
            <w:right w:val="none" w:sz="0" w:space="0" w:color="auto"/>
          </w:divBdr>
        </w:div>
        <w:div w:id="327172062">
          <w:marLeft w:val="0"/>
          <w:marRight w:val="0"/>
          <w:marTop w:val="0"/>
          <w:marBottom w:val="0"/>
          <w:divBdr>
            <w:top w:val="none" w:sz="0" w:space="0" w:color="auto"/>
            <w:left w:val="none" w:sz="0" w:space="0" w:color="auto"/>
            <w:bottom w:val="none" w:sz="0" w:space="0" w:color="auto"/>
            <w:right w:val="none" w:sz="0" w:space="0" w:color="auto"/>
          </w:divBdr>
        </w:div>
        <w:div w:id="636647319">
          <w:marLeft w:val="0"/>
          <w:marRight w:val="0"/>
          <w:marTop w:val="0"/>
          <w:marBottom w:val="0"/>
          <w:divBdr>
            <w:top w:val="none" w:sz="0" w:space="0" w:color="auto"/>
            <w:left w:val="none" w:sz="0" w:space="0" w:color="auto"/>
            <w:bottom w:val="none" w:sz="0" w:space="0" w:color="auto"/>
            <w:right w:val="none" w:sz="0" w:space="0" w:color="auto"/>
          </w:divBdr>
        </w:div>
        <w:div w:id="644627247">
          <w:marLeft w:val="547"/>
          <w:marRight w:val="0"/>
          <w:marTop w:val="0"/>
          <w:marBottom w:val="92"/>
          <w:divBdr>
            <w:top w:val="none" w:sz="0" w:space="0" w:color="auto"/>
            <w:left w:val="none" w:sz="0" w:space="0" w:color="auto"/>
            <w:bottom w:val="none" w:sz="0" w:space="0" w:color="auto"/>
            <w:right w:val="none" w:sz="0" w:space="0" w:color="auto"/>
          </w:divBdr>
        </w:div>
        <w:div w:id="737947908">
          <w:marLeft w:val="547"/>
          <w:marRight w:val="0"/>
          <w:marTop w:val="0"/>
          <w:marBottom w:val="92"/>
          <w:divBdr>
            <w:top w:val="none" w:sz="0" w:space="0" w:color="auto"/>
            <w:left w:val="none" w:sz="0" w:space="0" w:color="auto"/>
            <w:bottom w:val="none" w:sz="0" w:space="0" w:color="auto"/>
            <w:right w:val="none" w:sz="0" w:space="0" w:color="auto"/>
          </w:divBdr>
        </w:div>
        <w:div w:id="1269266659">
          <w:marLeft w:val="547"/>
          <w:marRight w:val="0"/>
          <w:marTop w:val="0"/>
          <w:marBottom w:val="92"/>
          <w:divBdr>
            <w:top w:val="none" w:sz="0" w:space="0" w:color="auto"/>
            <w:left w:val="none" w:sz="0" w:space="0" w:color="auto"/>
            <w:bottom w:val="none" w:sz="0" w:space="0" w:color="auto"/>
            <w:right w:val="none" w:sz="0" w:space="0" w:color="auto"/>
          </w:divBdr>
        </w:div>
        <w:div w:id="1400011686">
          <w:marLeft w:val="547"/>
          <w:marRight w:val="0"/>
          <w:marTop w:val="0"/>
          <w:marBottom w:val="92"/>
          <w:divBdr>
            <w:top w:val="none" w:sz="0" w:space="0" w:color="auto"/>
            <w:left w:val="none" w:sz="0" w:space="0" w:color="auto"/>
            <w:bottom w:val="none" w:sz="0" w:space="0" w:color="auto"/>
            <w:right w:val="none" w:sz="0" w:space="0" w:color="auto"/>
          </w:divBdr>
        </w:div>
        <w:div w:id="1971549386">
          <w:marLeft w:val="547"/>
          <w:marRight w:val="0"/>
          <w:marTop w:val="0"/>
          <w:marBottom w:val="92"/>
          <w:divBdr>
            <w:top w:val="none" w:sz="0" w:space="0" w:color="auto"/>
            <w:left w:val="none" w:sz="0" w:space="0" w:color="auto"/>
            <w:bottom w:val="none" w:sz="0" w:space="0" w:color="auto"/>
            <w:right w:val="none" w:sz="0" w:space="0" w:color="auto"/>
          </w:divBdr>
        </w:div>
      </w:divsChild>
    </w:div>
    <w:div w:id="1360083129">
      <w:bodyDiv w:val="1"/>
      <w:marLeft w:val="0"/>
      <w:marRight w:val="0"/>
      <w:marTop w:val="0"/>
      <w:marBottom w:val="0"/>
      <w:divBdr>
        <w:top w:val="none" w:sz="0" w:space="0" w:color="auto"/>
        <w:left w:val="none" w:sz="0" w:space="0" w:color="auto"/>
        <w:bottom w:val="none" w:sz="0" w:space="0" w:color="auto"/>
        <w:right w:val="none" w:sz="0" w:space="0" w:color="auto"/>
      </w:divBdr>
    </w:div>
    <w:div w:id="1408654982">
      <w:bodyDiv w:val="1"/>
      <w:marLeft w:val="0"/>
      <w:marRight w:val="0"/>
      <w:marTop w:val="0"/>
      <w:marBottom w:val="0"/>
      <w:divBdr>
        <w:top w:val="none" w:sz="0" w:space="0" w:color="auto"/>
        <w:left w:val="none" w:sz="0" w:space="0" w:color="auto"/>
        <w:bottom w:val="none" w:sz="0" w:space="0" w:color="auto"/>
        <w:right w:val="none" w:sz="0" w:space="0" w:color="auto"/>
      </w:divBdr>
      <w:divsChild>
        <w:div w:id="843130213">
          <w:marLeft w:val="547"/>
          <w:marRight w:val="0"/>
          <w:marTop w:val="0"/>
          <w:marBottom w:val="0"/>
          <w:divBdr>
            <w:top w:val="none" w:sz="0" w:space="0" w:color="auto"/>
            <w:left w:val="none" w:sz="0" w:space="0" w:color="auto"/>
            <w:bottom w:val="none" w:sz="0" w:space="0" w:color="auto"/>
            <w:right w:val="none" w:sz="0" w:space="0" w:color="auto"/>
          </w:divBdr>
        </w:div>
        <w:div w:id="1159805221">
          <w:marLeft w:val="547"/>
          <w:marRight w:val="0"/>
          <w:marTop w:val="0"/>
          <w:marBottom w:val="0"/>
          <w:divBdr>
            <w:top w:val="none" w:sz="0" w:space="0" w:color="auto"/>
            <w:left w:val="none" w:sz="0" w:space="0" w:color="auto"/>
            <w:bottom w:val="none" w:sz="0" w:space="0" w:color="auto"/>
            <w:right w:val="none" w:sz="0" w:space="0" w:color="auto"/>
          </w:divBdr>
        </w:div>
      </w:divsChild>
    </w:div>
    <w:div w:id="1437367354">
      <w:bodyDiv w:val="1"/>
      <w:marLeft w:val="0"/>
      <w:marRight w:val="0"/>
      <w:marTop w:val="0"/>
      <w:marBottom w:val="0"/>
      <w:divBdr>
        <w:top w:val="none" w:sz="0" w:space="0" w:color="auto"/>
        <w:left w:val="none" w:sz="0" w:space="0" w:color="auto"/>
        <w:bottom w:val="none" w:sz="0" w:space="0" w:color="auto"/>
        <w:right w:val="none" w:sz="0" w:space="0" w:color="auto"/>
      </w:divBdr>
    </w:div>
    <w:div w:id="1651441740">
      <w:bodyDiv w:val="1"/>
      <w:marLeft w:val="0"/>
      <w:marRight w:val="0"/>
      <w:marTop w:val="0"/>
      <w:marBottom w:val="0"/>
      <w:divBdr>
        <w:top w:val="none" w:sz="0" w:space="0" w:color="auto"/>
        <w:left w:val="none" w:sz="0" w:space="0" w:color="auto"/>
        <w:bottom w:val="none" w:sz="0" w:space="0" w:color="auto"/>
        <w:right w:val="none" w:sz="0" w:space="0" w:color="auto"/>
      </w:divBdr>
      <w:divsChild>
        <w:div w:id="1483042249">
          <w:marLeft w:val="547"/>
          <w:marRight w:val="0"/>
          <w:marTop w:val="0"/>
          <w:marBottom w:val="0"/>
          <w:divBdr>
            <w:top w:val="none" w:sz="0" w:space="0" w:color="auto"/>
            <w:left w:val="none" w:sz="0" w:space="0" w:color="auto"/>
            <w:bottom w:val="none" w:sz="0" w:space="0" w:color="auto"/>
            <w:right w:val="none" w:sz="0" w:space="0" w:color="auto"/>
          </w:divBdr>
        </w:div>
        <w:div w:id="1709262052">
          <w:marLeft w:val="547"/>
          <w:marRight w:val="0"/>
          <w:marTop w:val="0"/>
          <w:marBottom w:val="0"/>
          <w:divBdr>
            <w:top w:val="none" w:sz="0" w:space="0" w:color="auto"/>
            <w:left w:val="none" w:sz="0" w:space="0" w:color="auto"/>
            <w:bottom w:val="none" w:sz="0" w:space="0" w:color="auto"/>
            <w:right w:val="none" w:sz="0" w:space="0" w:color="auto"/>
          </w:divBdr>
        </w:div>
        <w:div w:id="1924365406">
          <w:marLeft w:val="547"/>
          <w:marRight w:val="0"/>
          <w:marTop w:val="0"/>
          <w:marBottom w:val="0"/>
          <w:divBdr>
            <w:top w:val="none" w:sz="0" w:space="0" w:color="auto"/>
            <w:left w:val="none" w:sz="0" w:space="0" w:color="auto"/>
            <w:bottom w:val="none" w:sz="0" w:space="0" w:color="auto"/>
            <w:right w:val="none" w:sz="0" w:space="0" w:color="auto"/>
          </w:divBdr>
        </w:div>
      </w:divsChild>
    </w:div>
    <w:div w:id="1730422935">
      <w:bodyDiv w:val="1"/>
      <w:marLeft w:val="0"/>
      <w:marRight w:val="0"/>
      <w:marTop w:val="0"/>
      <w:marBottom w:val="0"/>
      <w:divBdr>
        <w:top w:val="none" w:sz="0" w:space="0" w:color="auto"/>
        <w:left w:val="none" w:sz="0" w:space="0" w:color="auto"/>
        <w:bottom w:val="none" w:sz="0" w:space="0" w:color="auto"/>
        <w:right w:val="none" w:sz="0" w:space="0" w:color="auto"/>
      </w:divBdr>
      <w:divsChild>
        <w:div w:id="9337370">
          <w:marLeft w:val="547"/>
          <w:marRight w:val="0"/>
          <w:marTop w:val="0"/>
          <w:marBottom w:val="92"/>
          <w:divBdr>
            <w:top w:val="none" w:sz="0" w:space="0" w:color="auto"/>
            <w:left w:val="none" w:sz="0" w:space="0" w:color="auto"/>
            <w:bottom w:val="none" w:sz="0" w:space="0" w:color="auto"/>
            <w:right w:val="none" w:sz="0" w:space="0" w:color="auto"/>
          </w:divBdr>
        </w:div>
        <w:div w:id="58791097">
          <w:marLeft w:val="547"/>
          <w:marRight w:val="0"/>
          <w:marTop w:val="0"/>
          <w:marBottom w:val="92"/>
          <w:divBdr>
            <w:top w:val="none" w:sz="0" w:space="0" w:color="auto"/>
            <w:left w:val="none" w:sz="0" w:space="0" w:color="auto"/>
            <w:bottom w:val="none" w:sz="0" w:space="0" w:color="auto"/>
            <w:right w:val="none" w:sz="0" w:space="0" w:color="auto"/>
          </w:divBdr>
        </w:div>
        <w:div w:id="216473485">
          <w:marLeft w:val="0"/>
          <w:marRight w:val="0"/>
          <w:marTop w:val="0"/>
          <w:marBottom w:val="0"/>
          <w:divBdr>
            <w:top w:val="none" w:sz="0" w:space="0" w:color="auto"/>
            <w:left w:val="none" w:sz="0" w:space="0" w:color="auto"/>
            <w:bottom w:val="none" w:sz="0" w:space="0" w:color="auto"/>
            <w:right w:val="none" w:sz="0" w:space="0" w:color="auto"/>
          </w:divBdr>
        </w:div>
        <w:div w:id="218590868">
          <w:marLeft w:val="547"/>
          <w:marRight w:val="0"/>
          <w:marTop w:val="0"/>
          <w:marBottom w:val="92"/>
          <w:divBdr>
            <w:top w:val="none" w:sz="0" w:space="0" w:color="auto"/>
            <w:left w:val="none" w:sz="0" w:space="0" w:color="auto"/>
            <w:bottom w:val="none" w:sz="0" w:space="0" w:color="auto"/>
            <w:right w:val="none" w:sz="0" w:space="0" w:color="auto"/>
          </w:divBdr>
        </w:div>
        <w:div w:id="803617210">
          <w:marLeft w:val="0"/>
          <w:marRight w:val="0"/>
          <w:marTop w:val="0"/>
          <w:marBottom w:val="0"/>
          <w:divBdr>
            <w:top w:val="none" w:sz="0" w:space="0" w:color="auto"/>
            <w:left w:val="none" w:sz="0" w:space="0" w:color="auto"/>
            <w:bottom w:val="none" w:sz="0" w:space="0" w:color="auto"/>
            <w:right w:val="none" w:sz="0" w:space="0" w:color="auto"/>
          </w:divBdr>
        </w:div>
        <w:div w:id="836380293">
          <w:marLeft w:val="547"/>
          <w:marRight w:val="0"/>
          <w:marTop w:val="0"/>
          <w:marBottom w:val="92"/>
          <w:divBdr>
            <w:top w:val="none" w:sz="0" w:space="0" w:color="auto"/>
            <w:left w:val="none" w:sz="0" w:space="0" w:color="auto"/>
            <w:bottom w:val="none" w:sz="0" w:space="0" w:color="auto"/>
            <w:right w:val="none" w:sz="0" w:space="0" w:color="auto"/>
          </w:divBdr>
        </w:div>
        <w:div w:id="1285966627">
          <w:marLeft w:val="547"/>
          <w:marRight w:val="0"/>
          <w:marTop w:val="0"/>
          <w:marBottom w:val="92"/>
          <w:divBdr>
            <w:top w:val="none" w:sz="0" w:space="0" w:color="auto"/>
            <w:left w:val="none" w:sz="0" w:space="0" w:color="auto"/>
            <w:bottom w:val="none" w:sz="0" w:space="0" w:color="auto"/>
            <w:right w:val="none" w:sz="0" w:space="0" w:color="auto"/>
          </w:divBdr>
        </w:div>
        <w:div w:id="1734231451">
          <w:marLeft w:val="547"/>
          <w:marRight w:val="0"/>
          <w:marTop w:val="0"/>
          <w:marBottom w:val="92"/>
          <w:divBdr>
            <w:top w:val="none" w:sz="0" w:space="0" w:color="auto"/>
            <w:left w:val="none" w:sz="0" w:space="0" w:color="auto"/>
            <w:bottom w:val="none" w:sz="0" w:space="0" w:color="auto"/>
            <w:right w:val="none" w:sz="0" w:space="0" w:color="auto"/>
          </w:divBdr>
        </w:div>
      </w:divsChild>
    </w:div>
    <w:div w:id="1870028545">
      <w:bodyDiv w:val="1"/>
      <w:marLeft w:val="0"/>
      <w:marRight w:val="0"/>
      <w:marTop w:val="0"/>
      <w:marBottom w:val="0"/>
      <w:divBdr>
        <w:top w:val="none" w:sz="0" w:space="0" w:color="auto"/>
        <w:left w:val="none" w:sz="0" w:space="0" w:color="auto"/>
        <w:bottom w:val="none" w:sz="0" w:space="0" w:color="auto"/>
        <w:right w:val="none" w:sz="0" w:space="0" w:color="auto"/>
      </w:divBdr>
    </w:div>
    <w:div w:id="1917084531">
      <w:bodyDiv w:val="1"/>
      <w:marLeft w:val="0"/>
      <w:marRight w:val="0"/>
      <w:marTop w:val="0"/>
      <w:marBottom w:val="0"/>
      <w:divBdr>
        <w:top w:val="none" w:sz="0" w:space="0" w:color="auto"/>
        <w:left w:val="none" w:sz="0" w:space="0" w:color="auto"/>
        <w:bottom w:val="none" w:sz="0" w:space="0" w:color="auto"/>
        <w:right w:val="none" w:sz="0" w:space="0" w:color="auto"/>
      </w:divBdr>
    </w:div>
    <w:div w:id="19510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mailto:derechodeconsulta@conadisperu.gob.pe"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sistemas.conadisperu.gob.pe/normativos/public/vig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246B2-6CF5-4131-8E5C-4BB1F1449C93}" type="doc">
      <dgm:prSet loTypeId="urn:microsoft.com/office/officeart/2005/8/layout/bList2" loCatId="list" qsTypeId="urn:microsoft.com/office/officeart/2005/8/quickstyle/simple1" qsCatId="simple" csTypeId="urn:microsoft.com/office/officeart/2005/8/colors/accent1_2" csCatId="accent1" phldr="1"/>
      <dgm:spPr/>
    </dgm:pt>
    <dgm:pt modelId="{9212820B-C5BB-46FD-8B17-E9458E5E7A65}">
      <dgm:prSet phldrT="[Texto]" custT="1"/>
      <dgm:spPr/>
      <dgm:t>
        <a:bodyPr/>
        <a:lstStyle/>
        <a:p>
          <a:r>
            <a:rPr lang="es-ES" sz="900"/>
            <a:t>Situación futura</a:t>
          </a:r>
        </a:p>
      </dgm:t>
    </dgm:pt>
    <dgm:pt modelId="{72EB5CE1-54CE-424C-BC3D-98FD037327B5}" type="parTrans" cxnId="{CB6E97AF-1360-49F0-BF18-EB410F1E358D}">
      <dgm:prSet/>
      <dgm:spPr/>
      <dgm:t>
        <a:bodyPr/>
        <a:lstStyle/>
        <a:p>
          <a:endParaRPr lang="es-ES" sz="900"/>
        </a:p>
      </dgm:t>
    </dgm:pt>
    <dgm:pt modelId="{41BD860E-FB99-44AD-9586-480751759D54}" type="sibTrans" cxnId="{CB6E97AF-1360-49F0-BF18-EB410F1E358D}">
      <dgm:prSet/>
      <dgm:spPr/>
      <dgm:t>
        <a:bodyPr/>
        <a:lstStyle/>
        <a:p>
          <a:endParaRPr lang="es-ES" sz="900"/>
        </a:p>
      </dgm:t>
    </dgm:pt>
    <dgm:pt modelId="{AE8FD24D-FF84-456A-9315-3ABEB52CC5BA}">
      <dgm:prSet phldrT="[Texto]" custT="1"/>
      <dgm:spPr/>
      <dgm:t>
        <a:bodyPr/>
        <a:lstStyle/>
        <a:p>
          <a:r>
            <a:rPr lang="es-ES" sz="900"/>
            <a:t>Objetivos prioritarios</a:t>
          </a:r>
        </a:p>
      </dgm:t>
    </dgm:pt>
    <dgm:pt modelId="{4972705E-589D-404A-868C-69E6AF5E1700}" type="parTrans" cxnId="{10AA24BD-1674-43C9-8C39-91B44C13B8B1}">
      <dgm:prSet/>
      <dgm:spPr/>
      <dgm:t>
        <a:bodyPr/>
        <a:lstStyle/>
        <a:p>
          <a:endParaRPr lang="es-ES" sz="900"/>
        </a:p>
      </dgm:t>
    </dgm:pt>
    <dgm:pt modelId="{AE4B12DD-D588-4972-8C7F-39BD5560E1F5}" type="sibTrans" cxnId="{10AA24BD-1674-43C9-8C39-91B44C13B8B1}">
      <dgm:prSet/>
      <dgm:spPr/>
      <dgm:t>
        <a:bodyPr/>
        <a:lstStyle/>
        <a:p>
          <a:endParaRPr lang="es-ES" sz="900"/>
        </a:p>
      </dgm:t>
    </dgm:pt>
    <dgm:pt modelId="{59FA642C-1C33-4853-B97B-5FA51B6172B0}">
      <dgm:prSet phldrT="[Texto]" custT="1"/>
      <dgm:spPr/>
      <dgm:t>
        <a:bodyPr/>
        <a:lstStyle/>
        <a:p>
          <a:r>
            <a:rPr lang="es-ES" sz="900"/>
            <a:t>Lineamientos</a:t>
          </a:r>
        </a:p>
      </dgm:t>
    </dgm:pt>
    <dgm:pt modelId="{B7B5FCBF-B2C7-438A-BB66-8A9750DB9EE2}" type="parTrans" cxnId="{93AFCCC6-512A-4063-A5B7-916C3BD05CE1}">
      <dgm:prSet/>
      <dgm:spPr/>
      <dgm:t>
        <a:bodyPr/>
        <a:lstStyle/>
        <a:p>
          <a:endParaRPr lang="es-ES" sz="900"/>
        </a:p>
      </dgm:t>
    </dgm:pt>
    <dgm:pt modelId="{89D9949E-61C0-44BD-98B6-00C48108AC28}" type="sibTrans" cxnId="{93AFCCC6-512A-4063-A5B7-916C3BD05CE1}">
      <dgm:prSet/>
      <dgm:spPr/>
      <dgm:t>
        <a:bodyPr/>
        <a:lstStyle/>
        <a:p>
          <a:endParaRPr lang="es-ES" sz="900"/>
        </a:p>
      </dgm:t>
    </dgm:pt>
    <dgm:pt modelId="{44596B2F-733D-4345-A8F7-31CED89B83BF}">
      <dgm:prSet phldrT="[Texto]" custT="1"/>
      <dgm:spPr/>
      <dgm:t>
        <a:bodyPr/>
        <a:lstStyle/>
        <a:p>
          <a:r>
            <a:rPr lang="es-ES" sz="900"/>
            <a:t>Servicios</a:t>
          </a:r>
        </a:p>
      </dgm:t>
    </dgm:pt>
    <dgm:pt modelId="{89182532-C4B5-4FF4-A1CF-F2905EFB4863}" type="parTrans" cxnId="{F280CAC5-8200-49A2-A04F-389ACA285807}">
      <dgm:prSet/>
      <dgm:spPr/>
      <dgm:t>
        <a:bodyPr/>
        <a:lstStyle/>
        <a:p>
          <a:endParaRPr lang="es-ES" sz="900"/>
        </a:p>
      </dgm:t>
    </dgm:pt>
    <dgm:pt modelId="{A6728EB6-6BC1-445E-BE78-8FC42818939C}" type="sibTrans" cxnId="{F280CAC5-8200-49A2-A04F-389ACA285807}">
      <dgm:prSet/>
      <dgm:spPr/>
      <dgm:t>
        <a:bodyPr/>
        <a:lstStyle/>
        <a:p>
          <a:endParaRPr lang="es-ES" sz="900"/>
        </a:p>
      </dgm:t>
    </dgm:pt>
    <dgm:pt modelId="{B029EFAA-8AE2-437E-AA8E-25B22F2D0082}">
      <dgm:prSet custT="1"/>
      <dgm:spPr/>
      <dgm:t>
        <a:bodyPr/>
        <a:lstStyle/>
        <a:p>
          <a:r>
            <a:rPr lang="es-ES" sz="900"/>
            <a:t>Descripción de la situación más favorable y factible de ser alcanzada al 2030.</a:t>
          </a:r>
        </a:p>
      </dgm:t>
    </dgm:pt>
    <dgm:pt modelId="{D22B8E64-BAF1-4007-94BB-135BF13AC5B8}" type="parTrans" cxnId="{32D826C1-9EC7-4F5E-8361-030942E3A470}">
      <dgm:prSet/>
      <dgm:spPr/>
      <dgm:t>
        <a:bodyPr/>
        <a:lstStyle/>
        <a:p>
          <a:endParaRPr lang="es-ES" sz="900"/>
        </a:p>
      </dgm:t>
    </dgm:pt>
    <dgm:pt modelId="{34FB4C56-6413-405A-9FEA-FC88B071E075}" type="sibTrans" cxnId="{32D826C1-9EC7-4F5E-8361-030942E3A470}">
      <dgm:prSet/>
      <dgm:spPr/>
      <dgm:t>
        <a:bodyPr/>
        <a:lstStyle/>
        <a:p>
          <a:endParaRPr lang="es-ES" sz="900"/>
        </a:p>
      </dgm:t>
    </dgm:pt>
    <dgm:pt modelId="{EAE7C811-EFB1-49A5-B49F-622272CB5BBF}">
      <dgm:prSet custT="1"/>
      <dgm:spPr/>
      <dgm:t>
        <a:bodyPr/>
        <a:lstStyle/>
        <a:p>
          <a:r>
            <a:rPr lang="es-ES" sz="900"/>
            <a:t>Los cambios que se buscan alcanzar para prevenir, reducir o solucionar la discriminación estructural a las personas con discapacidad.</a:t>
          </a:r>
        </a:p>
      </dgm:t>
    </dgm:pt>
    <dgm:pt modelId="{A0B05DF6-B3DB-47FD-82EB-5DEBB549F8C1}" type="parTrans" cxnId="{5D3D5BC5-A89B-496F-8878-95398E87DA62}">
      <dgm:prSet/>
      <dgm:spPr/>
      <dgm:t>
        <a:bodyPr/>
        <a:lstStyle/>
        <a:p>
          <a:endParaRPr lang="es-ES" sz="900"/>
        </a:p>
      </dgm:t>
    </dgm:pt>
    <dgm:pt modelId="{2FF15A53-C262-4196-A5FE-36D4B579D5F8}" type="sibTrans" cxnId="{5D3D5BC5-A89B-496F-8878-95398E87DA62}">
      <dgm:prSet/>
      <dgm:spPr/>
      <dgm:t>
        <a:bodyPr/>
        <a:lstStyle/>
        <a:p>
          <a:endParaRPr lang="es-ES" sz="900"/>
        </a:p>
      </dgm:t>
    </dgm:pt>
    <dgm:pt modelId="{636A6033-775A-422C-AF03-862BE9795425}">
      <dgm:prSet custT="1"/>
      <dgm:spPr/>
      <dgm:t>
        <a:bodyPr/>
        <a:lstStyle/>
        <a:p>
          <a:r>
            <a:rPr lang="es-ES" sz="900"/>
            <a:t>Establecen los medios para la consecución de los objetivos prioritarios de la Polítca Nacional en Discapacidad para el Desarrollo.</a:t>
          </a:r>
        </a:p>
      </dgm:t>
    </dgm:pt>
    <dgm:pt modelId="{D9B522CD-5E2D-463E-BE30-D65401DA8A75}" type="parTrans" cxnId="{11868B15-936A-4028-AE12-D7594DF1CB75}">
      <dgm:prSet/>
      <dgm:spPr/>
      <dgm:t>
        <a:bodyPr/>
        <a:lstStyle/>
        <a:p>
          <a:endParaRPr lang="es-ES" sz="900"/>
        </a:p>
      </dgm:t>
    </dgm:pt>
    <dgm:pt modelId="{ACDE7F83-EA4C-48BF-BAD3-FD5F5A5BF4FE}" type="sibTrans" cxnId="{11868B15-936A-4028-AE12-D7594DF1CB75}">
      <dgm:prSet/>
      <dgm:spPr/>
      <dgm:t>
        <a:bodyPr/>
        <a:lstStyle/>
        <a:p>
          <a:endParaRPr lang="es-ES" sz="900"/>
        </a:p>
      </dgm:t>
    </dgm:pt>
    <dgm:pt modelId="{7D80E27E-382D-47E4-8581-544C69C4C611}">
      <dgm:prSet custT="1"/>
      <dgm:spPr/>
      <dgm:t>
        <a:bodyPr/>
        <a:lstStyle/>
        <a:p>
          <a:r>
            <a:rPr lang="es-ES" sz="900"/>
            <a:t>Se identifican a los servicios orientados a satisfacer las necesidades de las personas con discapacidad.</a:t>
          </a:r>
        </a:p>
      </dgm:t>
    </dgm:pt>
    <dgm:pt modelId="{5F728407-B6AA-44DE-BD8D-7AB62E0B74DA}" type="parTrans" cxnId="{C6264550-095C-4F9D-A9C0-AB5CAFB9099A}">
      <dgm:prSet/>
      <dgm:spPr/>
      <dgm:t>
        <a:bodyPr/>
        <a:lstStyle/>
        <a:p>
          <a:endParaRPr lang="es-ES" sz="900"/>
        </a:p>
      </dgm:t>
    </dgm:pt>
    <dgm:pt modelId="{FB4F4B80-6801-47F2-90FB-1F81A6746D9F}" type="sibTrans" cxnId="{C6264550-095C-4F9D-A9C0-AB5CAFB9099A}">
      <dgm:prSet/>
      <dgm:spPr/>
      <dgm:t>
        <a:bodyPr/>
        <a:lstStyle/>
        <a:p>
          <a:endParaRPr lang="es-ES" sz="900"/>
        </a:p>
      </dgm:t>
    </dgm:pt>
    <dgm:pt modelId="{B7E8969A-7504-4B3B-A983-D273D63E924B}" type="pres">
      <dgm:prSet presAssocID="{4BF246B2-6CF5-4131-8E5C-4BB1F1449C93}" presName="diagram" presStyleCnt="0">
        <dgm:presLayoutVars>
          <dgm:dir/>
          <dgm:animLvl val="lvl"/>
          <dgm:resizeHandles val="exact"/>
        </dgm:presLayoutVars>
      </dgm:prSet>
      <dgm:spPr/>
    </dgm:pt>
    <dgm:pt modelId="{07CF63E3-3C47-4C96-9284-E06BFB2ED9C4}" type="pres">
      <dgm:prSet presAssocID="{9212820B-C5BB-46FD-8B17-E9458E5E7A65}" presName="compNode" presStyleCnt="0"/>
      <dgm:spPr/>
    </dgm:pt>
    <dgm:pt modelId="{C68B0472-ABB1-46D7-9ECF-844B48B86F53}" type="pres">
      <dgm:prSet presAssocID="{9212820B-C5BB-46FD-8B17-E9458E5E7A65}" presName="childRect" presStyleLbl="bgAcc1" presStyleIdx="0" presStyleCnt="4" custLinFactNeighborX="-313" custLinFactNeighborY="-4787">
        <dgm:presLayoutVars>
          <dgm:bulletEnabled val="1"/>
        </dgm:presLayoutVars>
      </dgm:prSet>
      <dgm:spPr/>
      <dgm:t>
        <a:bodyPr/>
        <a:lstStyle/>
        <a:p>
          <a:endParaRPr lang="es-ES"/>
        </a:p>
      </dgm:t>
    </dgm:pt>
    <dgm:pt modelId="{AADA0907-8239-445C-AF03-9E106138AF88}" type="pres">
      <dgm:prSet presAssocID="{9212820B-C5BB-46FD-8B17-E9458E5E7A65}" presName="parentText" presStyleLbl="node1" presStyleIdx="0" presStyleCnt="0">
        <dgm:presLayoutVars>
          <dgm:chMax val="0"/>
          <dgm:bulletEnabled val="1"/>
        </dgm:presLayoutVars>
      </dgm:prSet>
      <dgm:spPr/>
      <dgm:t>
        <a:bodyPr/>
        <a:lstStyle/>
        <a:p>
          <a:endParaRPr lang="es-ES"/>
        </a:p>
      </dgm:t>
    </dgm:pt>
    <dgm:pt modelId="{C5C1C32A-5EAB-4C66-909C-2116F30EB5AD}" type="pres">
      <dgm:prSet presAssocID="{9212820B-C5BB-46FD-8B17-E9458E5E7A65}" presName="parentRect" presStyleLbl="alignNode1" presStyleIdx="0" presStyleCnt="4"/>
      <dgm:spPr/>
      <dgm:t>
        <a:bodyPr/>
        <a:lstStyle/>
        <a:p>
          <a:endParaRPr lang="es-ES"/>
        </a:p>
      </dgm:t>
    </dgm:pt>
    <dgm:pt modelId="{B0665764-83AD-4210-AC22-436588027B49}" type="pres">
      <dgm:prSet presAssocID="{9212820B-C5BB-46FD-8B17-E9458E5E7A65}" presName="adorn" presStyleLbl="fgAccFollowNod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0" r="-20000"/>
          </a:stretch>
        </a:blipFill>
      </dgm:spPr>
    </dgm:pt>
    <dgm:pt modelId="{26BE0083-5A64-4A87-82C2-884FD2C5BF18}" type="pres">
      <dgm:prSet presAssocID="{41BD860E-FB99-44AD-9586-480751759D54}" presName="sibTrans" presStyleLbl="sibTrans2D1" presStyleIdx="0" presStyleCnt="0"/>
      <dgm:spPr/>
      <dgm:t>
        <a:bodyPr/>
        <a:lstStyle/>
        <a:p>
          <a:endParaRPr lang="es-PE"/>
        </a:p>
      </dgm:t>
    </dgm:pt>
    <dgm:pt modelId="{BD53B65C-7FB4-45C9-9B3E-41CD782D81B0}" type="pres">
      <dgm:prSet presAssocID="{AE8FD24D-FF84-456A-9315-3ABEB52CC5BA}" presName="compNode" presStyleCnt="0"/>
      <dgm:spPr/>
    </dgm:pt>
    <dgm:pt modelId="{0086F8D1-1FA6-4107-998E-F0D3269AA12F}" type="pres">
      <dgm:prSet presAssocID="{AE8FD24D-FF84-456A-9315-3ABEB52CC5BA}" presName="childRect" presStyleLbl="bgAcc1" presStyleIdx="1" presStyleCnt="4" custScaleX="100209">
        <dgm:presLayoutVars>
          <dgm:bulletEnabled val="1"/>
        </dgm:presLayoutVars>
      </dgm:prSet>
      <dgm:spPr/>
      <dgm:t>
        <a:bodyPr/>
        <a:lstStyle/>
        <a:p>
          <a:endParaRPr lang="es-PE"/>
        </a:p>
      </dgm:t>
    </dgm:pt>
    <dgm:pt modelId="{A9688099-63A7-423E-A234-79AABB322116}" type="pres">
      <dgm:prSet presAssocID="{AE8FD24D-FF84-456A-9315-3ABEB52CC5BA}" presName="parentText" presStyleLbl="node1" presStyleIdx="0" presStyleCnt="0">
        <dgm:presLayoutVars>
          <dgm:chMax val="0"/>
          <dgm:bulletEnabled val="1"/>
        </dgm:presLayoutVars>
      </dgm:prSet>
      <dgm:spPr/>
      <dgm:t>
        <a:bodyPr/>
        <a:lstStyle/>
        <a:p>
          <a:endParaRPr lang="es-PE"/>
        </a:p>
      </dgm:t>
    </dgm:pt>
    <dgm:pt modelId="{E6FAC45D-247E-4C6B-BF59-18A23E752827}" type="pres">
      <dgm:prSet presAssocID="{AE8FD24D-FF84-456A-9315-3ABEB52CC5BA}" presName="parentRect" presStyleLbl="alignNode1" presStyleIdx="1" presStyleCnt="4"/>
      <dgm:spPr/>
      <dgm:t>
        <a:bodyPr/>
        <a:lstStyle/>
        <a:p>
          <a:endParaRPr lang="es-PE"/>
        </a:p>
      </dgm:t>
    </dgm:pt>
    <dgm:pt modelId="{B36CE72E-7354-4B98-AE58-53F37B0E4BC2}" type="pres">
      <dgm:prSet presAssocID="{AE8FD24D-FF84-456A-9315-3ABEB52CC5BA}" presName="adorn" presStyleLbl="fgAccFollowNod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 r="-4000"/>
          </a:stretch>
        </a:blipFill>
      </dgm:spPr>
    </dgm:pt>
    <dgm:pt modelId="{A1E27F25-613A-484D-80E3-9D5D9B91E536}" type="pres">
      <dgm:prSet presAssocID="{AE4B12DD-D588-4972-8C7F-39BD5560E1F5}" presName="sibTrans" presStyleLbl="sibTrans2D1" presStyleIdx="0" presStyleCnt="0"/>
      <dgm:spPr/>
      <dgm:t>
        <a:bodyPr/>
        <a:lstStyle/>
        <a:p>
          <a:endParaRPr lang="es-PE"/>
        </a:p>
      </dgm:t>
    </dgm:pt>
    <dgm:pt modelId="{2671319E-F642-481A-8E83-5F4C18F4A8CF}" type="pres">
      <dgm:prSet presAssocID="{59FA642C-1C33-4853-B97B-5FA51B6172B0}" presName="compNode" presStyleCnt="0"/>
      <dgm:spPr/>
    </dgm:pt>
    <dgm:pt modelId="{DE770A36-A96E-471A-A528-417806FCEC88}" type="pres">
      <dgm:prSet presAssocID="{59FA642C-1C33-4853-B97B-5FA51B6172B0}" presName="childRect" presStyleLbl="bgAcc1" presStyleIdx="2" presStyleCnt="4">
        <dgm:presLayoutVars>
          <dgm:bulletEnabled val="1"/>
        </dgm:presLayoutVars>
      </dgm:prSet>
      <dgm:spPr/>
      <dgm:t>
        <a:bodyPr/>
        <a:lstStyle/>
        <a:p>
          <a:endParaRPr lang="es-ES"/>
        </a:p>
      </dgm:t>
    </dgm:pt>
    <dgm:pt modelId="{2258C5B5-80D1-4FBB-AFD8-77EC99006891}" type="pres">
      <dgm:prSet presAssocID="{59FA642C-1C33-4853-B97B-5FA51B6172B0}" presName="parentText" presStyleLbl="node1" presStyleIdx="0" presStyleCnt="0">
        <dgm:presLayoutVars>
          <dgm:chMax val="0"/>
          <dgm:bulletEnabled val="1"/>
        </dgm:presLayoutVars>
      </dgm:prSet>
      <dgm:spPr/>
      <dgm:t>
        <a:bodyPr/>
        <a:lstStyle/>
        <a:p>
          <a:endParaRPr lang="es-ES"/>
        </a:p>
      </dgm:t>
    </dgm:pt>
    <dgm:pt modelId="{D859C04A-0E43-4779-A882-D8CF636DB02B}" type="pres">
      <dgm:prSet presAssocID="{59FA642C-1C33-4853-B97B-5FA51B6172B0}" presName="parentRect" presStyleLbl="alignNode1" presStyleIdx="2" presStyleCnt="4"/>
      <dgm:spPr/>
      <dgm:t>
        <a:bodyPr/>
        <a:lstStyle/>
        <a:p>
          <a:endParaRPr lang="es-ES"/>
        </a:p>
      </dgm:t>
    </dgm:pt>
    <dgm:pt modelId="{1EC22EBB-43B0-4677-A923-9DF09E2CB08E}" type="pres">
      <dgm:prSet presAssocID="{59FA642C-1C33-4853-B97B-5FA51B6172B0}" presName="adorn" presStyleLbl="fgAccFollowNode1" presStyleIdx="2" presStyleCnt="4"/>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dgm:spPr>
    </dgm:pt>
    <dgm:pt modelId="{F63744C9-C01C-4CF1-9C22-081B77C84BB2}" type="pres">
      <dgm:prSet presAssocID="{89D9949E-61C0-44BD-98B6-00C48108AC28}" presName="sibTrans" presStyleLbl="sibTrans2D1" presStyleIdx="0" presStyleCnt="0"/>
      <dgm:spPr/>
      <dgm:t>
        <a:bodyPr/>
        <a:lstStyle/>
        <a:p>
          <a:endParaRPr lang="es-PE"/>
        </a:p>
      </dgm:t>
    </dgm:pt>
    <dgm:pt modelId="{517608C4-CA60-46A2-A52C-DD95A9A6456E}" type="pres">
      <dgm:prSet presAssocID="{44596B2F-733D-4345-A8F7-31CED89B83BF}" presName="compNode" presStyleCnt="0"/>
      <dgm:spPr/>
    </dgm:pt>
    <dgm:pt modelId="{78BA4420-59C8-4EBD-8D23-867AF22E14B7}" type="pres">
      <dgm:prSet presAssocID="{44596B2F-733D-4345-A8F7-31CED89B83BF}" presName="childRect" presStyleLbl="bgAcc1" presStyleIdx="3" presStyleCnt="4">
        <dgm:presLayoutVars>
          <dgm:bulletEnabled val="1"/>
        </dgm:presLayoutVars>
      </dgm:prSet>
      <dgm:spPr/>
      <dgm:t>
        <a:bodyPr/>
        <a:lstStyle/>
        <a:p>
          <a:endParaRPr lang="es-ES"/>
        </a:p>
      </dgm:t>
    </dgm:pt>
    <dgm:pt modelId="{2DBF2E5D-F4AB-44EA-B16A-A794A10CBBF9}" type="pres">
      <dgm:prSet presAssocID="{44596B2F-733D-4345-A8F7-31CED89B83BF}" presName="parentText" presStyleLbl="node1" presStyleIdx="0" presStyleCnt="0">
        <dgm:presLayoutVars>
          <dgm:chMax val="0"/>
          <dgm:bulletEnabled val="1"/>
        </dgm:presLayoutVars>
      </dgm:prSet>
      <dgm:spPr/>
      <dgm:t>
        <a:bodyPr/>
        <a:lstStyle/>
        <a:p>
          <a:endParaRPr lang="es-ES"/>
        </a:p>
      </dgm:t>
    </dgm:pt>
    <dgm:pt modelId="{3E54E21D-0965-46DA-86A9-77DCFD3613ED}" type="pres">
      <dgm:prSet presAssocID="{44596B2F-733D-4345-A8F7-31CED89B83BF}" presName="parentRect" presStyleLbl="alignNode1" presStyleIdx="3" presStyleCnt="4"/>
      <dgm:spPr/>
      <dgm:t>
        <a:bodyPr/>
        <a:lstStyle/>
        <a:p>
          <a:endParaRPr lang="es-ES"/>
        </a:p>
      </dgm:t>
    </dgm:pt>
    <dgm:pt modelId="{E4301667-FBAF-4B33-B647-2D63B52BAD7E}" type="pres">
      <dgm:prSet presAssocID="{44596B2F-733D-4345-A8F7-31CED89B83BF}" presName="adorn" presStyleLbl="fgAccFollowNod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32000" r="-32000"/>
          </a:stretch>
        </a:blipFill>
      </dgm:spPr>
    </dgm:pt>
  </dgm:ptLst>
  <dgm:cxnLst>
    <dgm:cxn modelId="{278EE59A-D145-4C42-917F-3D605D7B569B}" type="presOf" srcId="{44596B2F-733D-4345-A8F7-31CED89B83BF}" destId="{2DBF2E5D-F4AB-44EA-B16A-A794A10CBBF9}" srcOrd="0" destOrd="0" presId="urn:microsoft.com/office/officeart/2005/8/layout/bList2"/>
    <dgm:cxn modelId="{F5B445B5-59D5-47BB-88A5-45F67D7C9679}" type="presOf" srcId="{4BF246B2-6CF5-4131-8E5C-4BB1F1449C93}" destId="{B7E8969A-7504-4B3B-A983-D273D63E924B}" srcOrd="0" destOrd="0" presId="urn:microsoft.com/office/officeart/2005/8/layout/bList2"/>
    <dgm:cxn modelId="{11868B15-936A-4028-AE12-D7594DF1CB75}" srcId="{59FA642C-1C33-4853-B97B-5FA51B6172B0}" destId="{636A6033-775A-422C-AF03-862BE9795425}" srcOrd="0" destOrd="0" parTransId="{D9B522CD-5E2D-463E-BE30-D65401DA8A75}" sibTransId="{ACDE7F83-EA4C-48BF-BAD3-FD5F5A5BF4FE}"/>
    <dgm:cxn modelId="{10AA24BD-1674-43C9-8C39-91B44C13B8B1}" srcId="{4BF246B2-6CF5-4131-8E5C-4BB1F1449C93}" destId="{AE8FD24D-FF84-456A-9315-3ABEB52CC5BA}" srcOrd="1" destOrd="0" parTransId="{4972705E-589D-404A-868C-69E6AF5E1700}" sibTransId="{AE4B12DD-D588-4972-8C7F-39BD5560E1F5}"/>
    <dgm:cxn modelId="{F280CAC5-8200-49A2-A04F-389ACA285807}" srcId="{4BF246B2-6CF5-4131-8E5C-4BB1F1449C93}" destId="{44596B2F-733D-4345-A8F7-31CED89B83BF}" srcOrd="3" destOrd="0" parTransId="{89182532-C4B5-4FF4-A1CF-F2905EFB4863}" sibTransId="{A6728EB6-6BC1-445E-BE78-8FC42818939C}"/>
    <dgm:cxn modelId="{C6264550-095C-4F9D-A9C0-AB5CAFB9099A}" srcId="{44596B2F-733D-4345-A8F7-31CED89B83BF}" destId="{7D80E27E-382D-47E4-8581-544C69C4C611}" srcOrd="0" destOrd="0" parTransId="{5F728407-B6AA-44DE-BD8D-7AB62E0B74DA}" sibTransId="{FB4F4B80-6801-47F2-90FB-1F81A6746D9F}"/>
    <dgm:cxn modelId="{93AFCCC6-512A-4063-A5B7-916C3BD05CE1}" srcId="{4BF246B2-6CF5-4131-8E5C-4BB1F1449C93}" destId="{59FA642C-1C33-4853-B97B-5FA51B6172B0}" srcOrd="2" destOrd="0" parTransId="{B7B5FCBF-B2C7-438A-BB66-8A9750DB9EE2}" sibTransId="{89D9949E-61C0-44BD-98B6-00C48108AC28}"/>
    <dgm:cxn modelId="{CB6E97AF-1360-49F0-BF18-EB410F1E358D}" srcId="{4BF246B2-6CF5-4131-8E5C-4BB1F1449C93}" destId="{9212820B-C5BB-46FD-8B17-E9458E5E7A65}" srcOrd="0" destOrd="0" parTransId="{72EB5CE1-54CE-424C-BC3D-98FD037327B5}" sibTransId="{41BD860E-FB99-44AD-9586-480751759D54}"/>
    <dgm:cxn modelId="{DCB44AE7-36B5-4BE7-ABCB-03E34530F35A}" type="presOf" srcId="{59FA642C-1C33-4853-B97B-5FA51B6172B0}" destId="{2258C5B5-80D1-4FBB-AFD8-77EC99006891}" srcOrd="0" destOrd="0" presId="urn:microsoft.com/office/officeart/2005/8/layout/bList2"/>
    <dgm:cxn modelId="{1AE6329B-87DB-41A6-A945-46E59F8099EA}" type="presOf" srcId="{41BD860E-FB99-44AD-9586-480751759D54}" destId="{26BE0083-5A64-4A87-82C2-884FD2C5BF18}" srcOrd="0" destOrd="0" presId="urn:microsoft.com/office/officeart/2005/8/layout/bList2"/>
    <dgm:cxn modelId="{3A273310-FF7C-4735-B923-FDD513EF53C8}" type="presOf" srcId="{44596B2F-733D-4345-A8F7-31CED89B83BF}" destId="{3E54E21D-0965-46DA-86A9-77DCFD3613ED}" srcOrd="1" destOrd="0" presId="urn:microsoft.com/office/officeart/2005/8/layout/bList2"/>
    <dgm:cxn modelId="{D208C802-3CE0-4CB8-A2B7-E769ABEF0C5D}" type="presOf" srcId="{AE4B12DD-D588-4972-8C7F-39BD5560E1F5}" destId="{A1E27F25-613A-484D-80E3-9D5D9B91E536}" srcOrd="0" destOrd="0" presId="urn:microsoft.com/office/officeart/2005/8/layout/bList2"/>
    <dgm:cxn modelId="{0AF4C8FA-F33B-4CD6-AF98-AD2D1A191393}" type="presOf" srcId="{B029EFAA-8AE2-437E-AA8E-25B22F2D0082}" destId="{C68B0472-ABB1-46D7-9ECF-844B48B86F53}" srcOrd="0" destOrd="0" presId="urn:microsoft.com/office/officeart/2005/8/layout/bList2"/>
    <dgm:cxn modelId="{154B4E3C-18E0-4C3A-8F11-714C8E4A2BE4}" type="presOf" srcId="{AE8FD24D-FF84-456A-9315-3ABEB52CC5BA}" destId="{E6FAC45D-247E-4C6B-BF59-18A23E752827}" srcOrd="1" destOrd="0" presId="urn:microsoft.com/office/officeart/2005/8/layout/bList2"/>
    <dgm:cxn modelId="{7B7710D9-DDC6-4B8E-9352-5B1466F70120}" type="presOf" srcId="{89D9949E-61C0-44BD-98B6-00C48108AC28}" destId="{F63744C9-C01C-4CF1-9C22-081B77C84BB2}" srcOrd="0" destOrd="0" presId="urn:microsoft.com/office/officeart/2005/8/layout/bList2"/>
    <dgm:cxn modelId="{33B66BB3-E633-40C4-A531-06D58C856374}" type="presOf" srcId="{9212820B-C5BB-46FD-8B17-E9458E5E7A65}" destId="{AADA0907-8239-445C-AF03-9E106138AF88}" srcOrd="0" destOrd="0" presId="urn:microsoft.com/office/officeart/2005/8/layout/bList2"/>
    <dgm:cxn modelId="{58375171-24B2-4A31-8466-5177C6B50EE9}" type="presOf" srcId="{AE8FD24D-FF84-456A-9315-3ABEB52CC5BA}" destId="{A9688099-63A7-423E-A234-79AABB322116}" srcOrd="0" destOrd="0" presId="urn:microsoft.com/office/officeart/2005/8/layout/bList2"/>
    <dgm:cxn modelId="{5D3D5BC5-A89B-496F-8878-95398E87DA62}" srcId="{AE8FD24D-FF84-456A-9315-3ABEB52CC5BA}" destId="{EAE7C811-EFB1-49A5-B49F-622272CB5BBF}" srcOrd="0" destOrd="0" parTransId="{A0B05DF6-B3DB-47FD-82EB-5DEBB549F8C1}" sibTransId="{2FF15A53-C262-4196-A5FE-36D4B579D5F8}"/>
    <dgm:cxn modelId="{CF0C1A14-7E4A-402A-AE03-54371A6E3830}" type="presOf" srcId="{9212820B-C5BB-46FD-8B17-E9458E5E7A65}" destId="{C5C1C32A-5EAB-4C66-909C-2116F30EB5AD}" srcOrd="1" destOrd="0" presId="urn:microsoft.com/office/officeart/2005/8/layout/bList2"/>
    <dgm:cxn modelId="{AC735560-9713-44FD-8F91-DF7DAB53F2A0}" type="presOf" srcId="{EAE7C811-EFB1-49A5-B49F-622272CB5BBF}" destId="{0086F8D1-1FA6-4107-998E-F0D3269AA12F}" srcOrd="0" destOrd="0" presId="urn:microsoft.com/office/officeart/2005/8/layout/bList2"/>
    <dgm:cxn modelId="{742A361D-67E0-4B8A-9E96-8D43521FE2EA}" type="presOf" srcId="{636A6033-775A-422C-AF03-862BE9795425}" destId="{DE770A36-A96E-471A-A528-417806FCEC88}" srcOrd="0" destOrd="0" presId="urn:microsoft.com/office/officeart/2005/8/layout/bList2"/>
    <dgm:cxn modelId="{32D826C1-9EC7-4F5E-8361-030942E3A470}" srcId="{9212820B-C5BB-46FD-8B17-E9458E5E7A65}" destId="{B029EFAA-8AE2-437E-AA8E-25B22F2D0082}" srcOrd="0" destOrd="0" parTransId="{D22B8E64-BAF1-4007-94BB-135BF13AC5B8}" sibTransId="{34FB4C56-6413-405A-9FEA-FC88B071E075}"/>
    <dgm:cxn modelId="{7096AC91-F453-4486-92D8-A68ADE86B7CD}" type="presOf" srcId="{7D80E27E-382D-47E4-8581-544C69C4C611}" destId="{78BA4420-59C8-4EBD-8D23-867AF22E14B7}" srcOrd="0" destOrd="0" presId="urn:microsoft.com/office/officeart/2005/8/layout/bList2"/>
    <dgm:cxn modelId="{612031EC-5ECE-4F26-8E10-63865FCB7ECD}" type="presOf" srcId="{59FA642C-1C33-4853-B97B-5FA51B6172B0}" destId="{D859C04A-0E43-4779-A882-D8CF636DB02B}" srcOrd="1" destOrd="0" presId="urn:microsoft.com/office/officeart/2005/8/layout/bList2"/>
    <dgm:cxn modelId="{8914E7C0-6289-41E7-8C8D-66351666BEFF}" type="presParOf" srcId="{B7E8969A-7504-4B3B-A983-D273D63E924B}" destId="{07CF63E3-3C47-4C96-9284-E06BFB2ED9C4}" srcOrd="0" destOrd="0" presId="urn:microsoft.com/office/officeart/2005/8/layout/bList2"/>
    <dgm:cxn modelId="{FDA33A40-BC65-4C76-A156-55C008847774}" type="presParOf" srcId="{07CF63E3-3C47-4C96-9284-E06BFB2ED9C4}" destId="{C68B0472-ABB1-46D7-9ECF-844B48B86F53}" srcOrd="0" destOrd="0" presId="urn:microsoft.com/office/officeart/2005/8/layout/bList2"/>
    <dgm:cxn modelId="{9D74BE88-E1E1-4686-905F-FE83966390D1}" type="presParOf" srcId="{07CF63E3-3C47-4C96-9284-E06BFB2ED9C4}" destId="{AADA0907-8239-445C-AF03-9E106138AF88}" srcOrd="1" destOrd="0" presId="urn:microsoft.com/office/officeart/2005/8/layout/bList2"/>
    <dgm:cxn modelId="{C7711655-D1C5-491F-A4AF-77306D543610}" type="presParOf" srcId="{07CF63E3-3C47-4C96-9284-E06BFB2ED9C4}" destId="{C5C1C32A-5EAB-4C66-909C-2116F30EB5AD}" srcOrd="2" destOrd="0" presId="urn:microsoft.com/office/officeart/2005/8/layout/bList2"/>
    <dgm:cxn modelId="{6ACAA2D6-F920-4631-B267-FDAD94DD3E0D}" type="presParOf" srcId="{07CF63E3-3C47-4C96-9284-E06BFB2ED9C4}" destId="{B0665764-83AD-4210-AC22-436588027B49}" srcOrd="3" destOrd="0" presId="urn:microsoft.com/office/officeart/2005/8/layout/bList2"/>
    <dgm:cxn modelId="{B60BEC79-E680-4177-8F65-3455AC94C1F0}" type="presParOf" srcId="{B7E8969A-7504-4B3B-A983-D273D63E924B}" destId="{26BE0083-5A64-4A87-82C2-884FD2C5BF18}" srcOrd="1" destOrd="0" presId="urn:microsoft.com/office/officeart/2005/8/layout/bList2"/>
    <dgm:cxn modelId="{52E2787B-D129-42D3-A921-037FA4240C2A}" type="presParOf" srcId="{B7E8969A-7504-4B3B-A983-D273D63E924B}" destId="{BD53B65C-7FB4-45C9-9B3E-41CD782D81B0}" srcOrd="2" destOrd="0" presId="urn:microsoft.com/office/officeart/2005/8/layout/bList2"/>
    <dgm:cxn modelId="{3EFB2627-AB2C-45CF-BDE9-91C7AE6125C5}" type="presParOf" srcId="{BD53B65C-7FB4-45C9-9B3E-41CD782D81B0}" destId="{0086F8D1-1FA6-4107-998E-F0D3269AA12F}" srcOrd="0" destOrd="0" presId="urn:microsoft.com/office/officeart/2005/8/layout/bList2"/>
    <dgm:cxn modelId="{4A02CE41-83E9-4C78-8785-5448A927B03A}" type="presParOf" srcId="{BD53B65C-7FB4-45C9-9B3E-41CD782D81B0}" destId="{A9688099-63A7-423E-A234-79AABB322116}" srcOrd="1" destOrd="0" presId="urn:microsoft.com/office/officeart/2005/8/layout/bList2"/>
    <dgm:cxn modelId="{701FC971-FE51-4C31-884B-6C017D421A06}" type="presParOf" srcId="{BD53B65C-7FB4-45C9-9B3E-41CD782D81B0}" destId="{E6FAC45D-247E-4C6B-BF59-18A23E752827}" srcOrd="2" destOrd="0" presId="urn:microsoft.com/office/officeart/2005/8/layout/bList2"/>
    <dgm:cxn modelId="{3538D0E6-A788-4090-BABE-FB25AF0D2EE9}" type="presParOf" srcId="{BD53B65C-7FB4-45C9-9B3E-41CD782D81B0}" destId="{B36CE72E-7354-4B98-AE58-53F37B0E4BC2}" srcOrd="3" destOrd="0" presId="urn:microsoft.com/office/officeart/2005/8/layout/bList2"/>
    <dgm:cxn modelId="{4A81033F-6FC2-470F-8947-8D1D5E8DFEA9}" type="presParOf" srcId="{B7E8969A-7504-4B3B-A983-D273D63E924B}" destId="{A1E27F25-613A-484D-80E3-9D5D9B91E536}" srcOrd="3" destOrd="0" presId="urn:microsoft.com/office/officeart/2005/8/layout/bList2"/>
    <dgm:cxn modelId="{7D44B98B-1D02-4B91-82FA-2A99BE4D8A61}" type="presParOf" srcId="{B7E8969A-7504-4B3B-A983-D273D63E924B}" destId="{2671319E-F642-481A-8E83-5F4C18F4A8CF}" srcOrd="4" destOrd="0" presId="urn:microsoft.com/office/officeart/2005/8/layout/bList2"/>
    <dgm:cxn modelId="{784F149F-6347-4A82-87FF-97AE1BEA0D4E}" type="presParOf" srcId="{2671319E-F642-481A-8E83-5F4C18F4A8CF}" destId="{DE770A36-A96E-471A-A528-417806FCEC88}" srcOrd="0" destOrd="0" presId="urn:microsoft.com/office/officeart/2005/8/layout/bList2"/>
    <dgm:cxn modelId="{5B074F15-D62B-46A1-AEAC-5BAA1D707140}" type="presParOf" srcId="{2671319E-F642-481A-8E83-5F4C18F4A8CF}" destId="{2258C5B5-80D1-4FBB-AFD8-77EC99006891}" srcOrd="1" destOrd="0" presId="urn:microsoft.com/office/officeart/2005/8/layout/bList2"/>
    <dgm:cxn modelId="{16366E4C-7CF7-4500-9A09-86C332FE2A4C}" type="presParOf" srcId="{2671319E-F642-481A-8E83-5F4C18F4A8CF}" destId="{D859C04A-0E43-4779-A882-D8CF636DB02B}" srcOrd="2" destOrd="0" presId="urn:microsoft.com/office/officeart/2005/8/layout/bList2"/>
    <dgm:cxn modelId="{7C84ADC3-11A4-47C0-B770-2CC0ADE1A9BA}" type="presParOf" srcId="{2671319E-F642-481A-8E83-5F4C18F4A8CF}" destId="{1EC22EBB-43B0-4677-A923-9DF09E2CB08E}" srcOrd="3" destOrd="0" presId="urn:microsoft.com/office/officeart/2005/8/layout/bList2"/>
    <dgm:cxn modelId="{8E3BE01B-A49F-4C84-B6E8-CD3993CD7BAB}" type="presParOf" srcId="{B7E8969A-7504-4B3B-A983-D273D63E924B}" destId="{F63744C9-C01C-4CF1-9C22-081B77C84BB2}" srcOrd="5" destOrd="0" presId="urn:microsoft.com/office/officeart/2005/8/layout/bList2"/>
    <dgm:cxn modelId="{25107BFA-9869-4884-BBD3-9356F02A3138}" type="presParOf" srcId="{B7E8969A-7504-4B3B-A983-D273D63E924B}" destId="{517608C4-CA60-46A2-A52C-DD95A9A6456E}" srcOrd="6" destOrd="0" presId="urn:microsoft.com/office/officeart/2005/8/layout/bList2"/>
    <dgm:cxn modelId="{3467BBD6-4B5E-4DE1-A58D-E44080E9101C}" type="presParOf" srcId="{517608C4-CA60-46A2-A52C-DD95A9A6456E}" destId="{78BA4420-59C8-4EBD-8D23-867AF22E14B7}" srcOrd="0" destOrd="0" presId="urn:microsoft.com/office/officeart/2005/8/layout/bList2"/>
    <dgm:cxn modelId="{3EB2A4F8-2C0C-49E7-98B2-011B0A7AEA39}" type="presParOf" srcId="{517608C4-CA60-46A2-A52C-DD95A9A6456E}" destId="{2DBF2E5D-F4AB-44EA-B16A-A794A10CBBF9}" srcOrd="1" destOrd="0" presId="urn:microsoft.com/office/officeart/2005/8/layout/bList2"/>
    <dgm:cxn modelId="{7744CE6A-981D-4C42-BA7A-A3FFAE7DE5FC}" type="presParOf" srcId="{517608C4-CA60-46A2-A52C-DD95A9A6456E}" destId="{3E54E21D-0965-46DA-86A9-77DCFD3613ED}" srcOrd="2" destOrd="0" presId="urn:microsoft.com/office/officeart/2005/8/layout/bList2"/>
    <dgm:cxn modelId="{C09BDB23-5019-4819-B207-4A28E4D87374}" type="presParOf" srcId="{517608C4-CA60-46A2-A52C-DD95A9A6456E}" destId="{E4301667-FBAF-4B33-B647-2D63B52BAD7E}" srcOrd="3" destOrd="0" presId="urn:microsoft.com/office/officeart/2005/8/layout/b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B0472-ABB1-46D7-9ECF-844B48B86F53}">
      <dsp:nvSpPr>
        <dsp:cNvPr id="0" name=""/>
        <dsp:cNvSpPr/>
      </dsp:nvSpPr>
      <dsp:spPr>
        <a:xfrm>
          <a:off x="0" y="77143"/>
          <a:ext cx="1148183" cy="857094"/>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Descripción de la situación más favorable y factible de ser alcanzada al 2030.</a:t>
          </a:r>
        </a:p>
      </dsp:txBody>
      <dsp:txXfrm>
        <a:off x="20083" y="97226"/>
        <a:ext cx="1108017" cy="837011"/>
      </dsp:txXfrm>
    </dsp:sp>
    <dsp:sp modelId="{C5C1C32A-5EAB-4C66-909C-2116F30EB5AD}">
      <dsp:nvSpPr>
        <dsp:cNvPr id="0" name=""/>
        <dsp:cNvSpPr/>
      </dsp:nvSpPr>
      <dsp:spPr>
        <a:xfrm>
          <a:off x="2637" y="975267"/>
          <a:ext cx="1148183" cy="3685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lvl="0" algn="l" defTabSz="400050">
            <a:lnSpc>
              <a:spcPct val="90000"/>
            </a:lnSpc>
            <a:spcBef>
              <a:spcPct val="0"/>
            </a:spcBef>
            <a:spcAft>
              <a:spcPct val="35000"/>
            </a:spcAft>
          </a:pPr>
          <a:r>
            <a:rPr lang="es-ES" sz="900" kern="1200"/>
            <a:t>Situación futura</a:t>
          </a:r>
        </a:p>
      </dsp:txBody>
      <dsp:txXfrm>
        <a:off x="2637" y="975267"/>
        <a:ext cx="808579" cy="368550"/>
      </dsp:txXfrm>
    </dsp:sp>
    <dsp:sp modelId="{B0665764-83AD-4210-AC22-436588027B49}">
      <dsp:nvSpPr>
        <dsp:cNvPr id="0" name=""/>
        <dsp:cNvSpPr/>
      </dsp:nvSpPr>
      <dsp:spPr>
        <a:xfrm>
          <a:off x="843697" y="1033808"/>
          <a:ext cx="401864" cy="40186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86F8D1-1FA6-4107-998E-F0D3269AA12F}">
      <dsp:nvSpPr>
        <dsp:cNvPr id="0" name=""/>
        <dsp:cNvSpPr/>
      </dsp:nvSpPr>
      <dsp:spPr>
        <a:xfrm>
          <a:off x="1345121" y="118172"/>
          <a:ext cx="1150582" cy="857094"/>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Los cambios que se buscan alcanzar para prevenir, reducir o solucionar la discriminación estructural a las personas con discapacidad.</a:t>
          </a:r>
        </a:p>
      </dsp:txBody>
      <dsp:txXfrm>
        <a:off x="1365204" y="138255"/>
        <a:ext cx="1110416" cy="837011"/>
      </dsp:txXfrm>
    </dsp:sp>
    <dsp:sp modelId="{E6FAC45D-247E-4C6B-BF59-18A23E752827}">
      <dsp:nvSpPr>
        <dsp:cNvPr id="0" name=""/>
        <dsp:cNvSpPr/>
      </dsp:nvSpPr>
      <dsp:spPr>
        <a:xfrm>
          <a:off x="1346321" y="975267"/>
          <a:ext cx="1148183" cy="3685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lvl="0" algn="l" defTabSz="400050">
            <a:lnSpc>
              <a:spcPct val="90000"/>
            </a:lnSpc>
            <a:spcBef>
              <a:spcPct val="0"/>
            </a:spcBef>
            <a:spcAft>
              <a:spcPct val="35000"/>
            </a:spcAft>
          </a:pPr>
          <a:r>
            <a:rPr lang="es-ES" sz="900" kern="1200"/>
            <a:t>Objetivos prioritarios</a:t>
          </a:r>
        </a:p>
      </dsp:txBody>
      <dsp:txXfrm>
        <a:off x="1346321" y="975267"/>
        <a:ext cx="808579" cy="368550"/>
      </dsp:txXfrm>
    </dsp:sp>
    <dsp:sp modelId="{B36CE72E-7354-4B98-AE58-53F37B0E4BC2}">
      <dsp:nvSpPr>
        <dsp:cNvPr id="0" name=""/>
        <dsp:cNvSpPr/>
      </dsp:nvSpPr>
      <dsp:spPr>
        <a:xfrm>
          <a:off x="2187381" y="1033808"/>
          <a:ext cx="401864" cy="40186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770A36-A96E-471A-A528-417806FCEC88}">
      <dsp:nvSpPr>
        <dsp:cNvPr id="0" name=""/>
        <dsp:cNvSpPr/>
      </dsp:nvSpPr>
      <dsp:spPr>
        <a:xfrm>
          <a:off x="2688804" y="118172"/>
          <a:ext cx="1148183" cy="857094"/>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Establecen los medios para la consecución de los objetivos prioritarios de la Polítca Nacional en Discapacidad para el Desarrollo.</a:t>
          </a:r>
        </a:p>
      </dsp:txBody>
      <dsp:txXfrm>
        <a:off x="2708887" y="138255"/>
        <a:ext cx="1108017" cy="837011"/>
      </dsp:txXfrm>
    </dsp:sp>
    <dsp:sp modelId="{D859C04A-0E43-4779-A882-D8CF636DB02B}">
      <dsp:nvSpPr>
        <dsp:cNvPr id="0" name=""/>
        <dsp:cNvSpPr/>
      </dsp:nvSpPr>
      <dsp:spPr>
        <a:xfrm>
          <a:off x="2688804" y="975267"/>
          <a:ext cx="1148183" cy="3685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lvl="0" algn="l" defTabSz="400050">
            <a:lnSpc>
              <a:spcPct val="90000"/>
            </a:lnSpc>
            <a:spcBef>
              <a:spcPct val="0"/>
            </a:spcBef>
            <a:spcAft>
              <a:spcPct val="35000"/>
            </a:spcAft>
          </a:pPr>
          <a:r>
            <a:rPr lang="es-ES" sz="900" kern="1200"/>
            <a:t>Lineamientos</a:t>
          </a:r>
        </a:p>
      </dsp:txBody>
      <dsp:txXfrm>
        <a:off x="2688804" y="975267"/>
        <a:ext cx="808579" cy="368550"/>
      </dsp:txXfrm>
    </dsp:sp>
    <dsp:sp modelId="{1EC22EBB-43B0-4677-A923-9DF09E2CB08E}">
      <dsp:nvSpPr>
        <dsp:cNvPr id="0" name=""/>
        <dsp:cNvSpPr/>
      </dsp:nvSpPr>
      <dsp:spPr>
        <a:xfrm>
          <a:off x="3529864" y="1033808"/>
          <a:ext cx="401864" cy="40186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BA4420-59C8-4EBD-8D23-867AF22E14B7}">
      <dsp:nvSpPr>
        <dsp:cNvPr id="0" name=""/>
        <dsp:cNvSpPr/>
      </dsp:nvSpPr>
      <dsp:spPr>
        <a:xfrm>
          <a:off x="4031287" y="118172"/>
          <a:ext cx="1148183" cy="857094"/>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Se identifican a los servicios orientados a satisfacer las necesidades de las personas con discapacidad.</a:t>
          </a:r>
        </a:p>
      </dsp:txBody>
      <dsp:txXfrm>
        <a:off x="4051370" y="138255"/>
        <a:ext cx="1108017" cy="837011"/>
      </dsp:txXfrm>
    </dsp:sp>
    <dsp:sp modelId="{3E54E21D-0965-46DA-86A9-77DCFD3613ED}">
      <dsp:nvSpPr>
        <dsp:cNvPr id="0" name=""/>
        <dsp:cNvSpPr/>
      </dsp:nvSpPr>
      <dsp:spPr>
        <a:xfrm>
          <a:off x="4031287" y="975267"/>
          <a:ext cx="1148183" cy="3685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lvl="0" algn="l" defTabSz="400050">
            <a:lnSpc>
              <a:spcPct val="90000"/>
            </a:lnSpc>
            <a:spcBef>
              <a:spcPct val="0"/>
            </a:spcBef>
            <a:spcAft>
              <a:spcPct val="35000"/>
            </a:spcAft>
          </a:pPr>
          <a:r>
            <a:rPr lang="es-ES" sz="900" kern="1200"/>
            <a:t>Servicios</a:t>
          </a:r>
        </a:p>
      </dsp:txBody>
      <dsp:txXfrm>
        <a:off x="4031287" y="975267"/>
        <a:ext cx="808579" cy="368550"/>
      </dsp:txXfrm>
    </dsp:sp>
    <dsp:sp modelId="{E4301667-FBAF-4B33-B647-2D63B52BAD7E}">
      <dsp:nvSpPr>
        <dsp:cNvPr id="0" name=""/>
        <dsp:cNvSpPr/>
      </dsp:nvSpPr>
      <dsp:spPr>
        <a:xfrm>
          <a:off x="4872347" y="1033808"/>
          <a:ext cx="401864" cy="401864"/>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32000" r="-32000"/>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31AF-D56A-4F83-87D8-37855CB4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4471</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RIVEROS</dc:creator>
  <cp:lastModifiedBy>Vilma Andrade</cp:lastModifiedBy>
  <cp:revision>2</cp:revision>
  <dcterms:created xsi:type="dcterms:W3CDTF">2021-05-14T17:09:00Z</dcterms:created>
  <dcterms:modified xsi:type="dcterms:W3CDTF">2021-05-14T17:09:00Z</dcterms:modified>
</cp:coreProperties>
</file>