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84" w:rsidRDefault="00C55C84" w:rsidP="00103913">
      <w:pPr>
        <w:pStyle w:val="Ttulo1"/>
        <w:spacing w:after="0" w:line="240" w:lineRule="auto"/>
        <w:ind w:left="567"/>
        <w:rPr>
          <w:rFonts w:asciiTheme="minorHAnsi" w:eastAsia="Calibri" w:hAnsiTheme="minorHAnsi" w:cstheme="minorHAnsi"/>
          <w:color w:val="000000"/>
          <w:sz w:val="22"/>
          <w:szCs w:val="22"/>
        </w:rPr>
      </w:pPr>
      <w:bookmarkStart w:id="0" w:name="_heading=h.gjdgxs" w:colFirst="0" w:colLast="0"/>
      <w:bookmarkEnd w:id="0"/>
      <w:r>
        <w:rPr>
          <w:rFonts w:asciiTheme="minorHAnsi" w:eastAsia="Calibri" w:hAnsiTheme="minorHAnsi" w:cstheme="minorHAnsi"/>
          <w:color w:val="000000"/>
          <w:sz w:val="22"/>
          <w:szCs w:val="22"/>
        </w:rPr>
        <w:t>ANEXO N° 3</w:t>
      </w:r>
    </w:p>
    <w:p w:rsidR="005A1645" w:rsidRPr="00103913" w:rsidRDefault="00C55C84" w:rsidP="00103913">
      <w:pPr>
        <w:pStyle w:val="Ttulo1"/>
        <w:spacing w:after="0" w:line="240" w:lineRule="auto"/>
        <w:ind w:left="567"/>
        <w:rPr>
          <w:rFonts w:asciiTheme="minorHAnsi" w:eastAsia="Calibri" w:hAnsiTheme="minorHAnsi" w:cstheme="minorHAnsi"/>
          <w:b w:val="0"/>
          <w:sz w:val="22"/>
          <w:szCs w:val="22"/>
        </w:rPr>
      </w:pPr>
      <w:r>
        <w:rPr>
          <w:rFonts w:asciiTheme="minorHAnsi" w:eastAsia="Calibri" w:hAnsiTheme="minorHAnsi" w:cstheme="minorHAnsi"/>
          <w:color w:val="000000"/>
          <w:sz w:val="22"/>
          <w:szCs w:val="22"/>
        </w:rPr>
        <w:t>R</w:t>
      </w:r>
      <w:r w:rsidRPr="00103913">
        <w:rPr>
          <w:rFonts w:asciiTheme="minorHAnsi" w:eastAsia="Calibri" w:hAnsiTheme="minorHAnsi" w:cstheme="minorHAnsi"/>
          <w:color w:val="000000"/>
          <w:sz w:val="22"/>
          <w:szCs w:val="22"/>
        </w:rPr>
        <w:t xml:space="preserve">úbrica para la valoración de </w:t>
      </w:r>
      <w:bookmarkStart w:id="1" w:name="_heading=h.30j0zll" w:colFirst="0" w:colLast="0"/>
      <w:bookmarkEnd w:id="1"/>
      <w:r>
        <w:rPr>
          <w:rFonts w:asciiTheme="minorHAnsi" w:eastAsia="Calibri" w:hAnsiTheme="minorHAnsi" w:cstheme="minorHAnsi"/>
          <w:color w:val="000000"/>
          <w:sz w:val="22"/>
          <w:szCs w:val="22"/>
        </w:rPr>
        <w:t xml:space="preserve">los aportes </w:t>
      </w:r>
      <w:bookmarkStart w:id="2" w:name="_GoBack"/>
      <w:bookmarkEnd w:id="2"/>
    </w:p>
    <w:p w:rsidR="005E1D45" w:rsidRPr="00103913" w:rsidRDefault="005E1D45" w:rsidP="00016688">
      <w:pPr>
        <w:jc w:val="both"/>
        <w:rPr>
          <w:rFonts w:asciiTheme="minorHAnsi" w:eastAsia="Calibri" w:hAnsiTheme="minorHAnsi" w:cstheme="minorHAnsi"/>
          <w:b/>
          <w:sz w:val="22"/>
          <w:szCs w:val="22"/>
        </w:rPr>
      </w:pPr>
      <w:bookmarkStart w:id="3" w:name="_heading=h.wt4vkds8aye4" w:colFirst="0" w:colLast="0"/>
      <w:bookmarkEnd w:id="3"/>
    </w:p>
    <w:p w:rsidR="005A1645" w:rsidRPr="00103913" w:rsidRDefault="005E03DD" w:rsidP="00103913">
      <w:pPr>
        <w:ind w:left="567"/>
        <w:jc w:val="both"/>
        <w:rPr>
          <w:rFonts w:asciiTheme="minorHAnsi" w:eastAsia="Calibri" w:hAnsiTheme="minorHAnsi" w:cstheme="minorHAnsi"/>
          <w:b/>
          <w:sz w:val="22"/>
          <w:szCs w:val="22"/>
        </w:rPr>
      </w:pPr>
      <w:r w:rsidRPr="00103913">
        <w:rPr>
          <w:rFonts w:asciiTheme="minorHAnsi" w:eastAsia="Calibri" w:hAnsiTheme="minorHAnsi" w:cstheme="minorHAnsi"/>
          <w:b/>
          <w:sz w:val="22"/>
          <w:szCs w:val="22"/>
        </w:rPr>
        <w:t>Objetivo general:</w:t>
      </w:r>
    </w:p>
    <w:p w:rsidR="005A1645" w:rsidRPr="00103913" w:rsidRDefault="005E03DD" w:rsidP="00103913">
      <w:pPr>
        <w:ind w:left="567"/>
        <w:jc w:val="both"/>
        <w:rPr>
          <w:rFonts w:asciiTheme="minorHAnsi" w:eastAsia="Calibri" w:hAnsiTheme="minorHAnsi" w:cstheme="minorHAnsi"/>
          <w:sz w:val="22"/>
          <w:szCs w:val="22"/>
        </w:rPr>
      </w:pPr>
      <w:bookmarkStart w:id="4" w:name="_heading=h.lg8sofi70u6o" w:colFirst="0" w:colLast="0"/>
      <w:bookmarkEnd w:id="4"/>
      <w:r w:rsidRPr="00103913">
        <w:rPr>
          <w:rFonts w:asciiTheme="minorHAnsi" w:eastAsia="Calibri" w:hAnsiTheme="minorHAnsi" w:cstheme="minorHAnsi"/>
          <w:sz w:val="22"/>
          <w:szCs w:val="22"/>
        </w:rPr>
        <w:t>Que los sectores, de acuerdo a sus competencias, cuenten con una herramienta para la valoración de los aportes de los diversos actores participantes e</w:t>
      </w:r>
      <w:r w:rsidR="008B15AE">
        <w:rPr>
          <w:rFonts w:asciiTheme="minorHAnsi" w:eastAsia="Calibri" w:hAnsiTheme="minorHAnsi" w:cstheme="minorHAnsi"/>
          <w:sz w:val="22"/>
          <w:szCs w:val="22"/>
        </w:rPr>
        <w:t xml:space="preserve">n el proceso de consulta de la </w:t>
      </w:r>
      <w:r w:rsidR="00103913" w:rsidRPr="00103913">
        <w:rPr>
          <w:rFonts w:asciiTheme="minorHAnsi" w:eastAsia="Calibri" w:hAnsiTheme="minorHAnsi" w:cstheme="minorHAnsi"/>
          <w:sz w:val="22"/>
          <w:szCs w:val="22"/>
        </w:rPr>
        <w:t>Política Nacional Multisectorial en Discapacidad para el Desarrollo</w:t>
      </w:r>
      <w:r w:rsidRPr="00103913">
        <w:rPr>
          <w:rFonts w:asciiTheme="minorHAnsi" w:eastAsia="Calibri" w:hAnsiTheme="minorHAnsi" w:cstheme="minorHAnsi"/>
          <w:sz w:val="22"/>
          <w:szCs w:val="22"/>
        </w:rPr>
        <w:t>.</w:t>
      </w:r>
    </w:p>
    <w:p w:rsidR="005A1645" w:rsidRPr="00103913" w:rsidRDefault="005A1645" w:rsidP="00103913">
      <w:pPr>
        <w:ind w:left="567"/>
        <w:jc w:val="both"/>
        <w:rPr>
          <w:rFonts w:asciiTheme="minorHAnsi" w:eastAsia="Calibri" w:hAnsiTheme="minorHAnsi" w:cstheme="minorHAnsi"/>
          <w:b/>
          <w:sz w:val="22"/>
          <w:szCs w:val="22"/>
        </w:rPr>
      </w:pPr>
      <w:bookmarkStart w:id="5" w:name="_heading=h.arwvezzh6s6j" w:colFirst="0" w:colLast="0"/>
      <w:bookmarkEnd w:id="5"/>
    </w:p>
    <w:p w:rsidR="005A1645" w:rsidRPr="00103913" w:rsidRDefault="005E03DD" w:rsidP="00103913">
      <w:pPr>
        <w:ind w:left="567"/>
        <w:jc w:val="both"/>
        <w:rPr>
          <w:rFonts w:asciiTheme="minorHAnsi" w:eastAsia="Calibri" w:hAnsiTheme="minorHAnsi" w:cstheme="minorHAnsi"/>
          <w:b/>
          <w:sz w:val="22"/>
          <w:szCs w:val="22"/>
        </w:rPr>
      </w:pPr>
      <w:bookmarkStart w:id="6" w:name="_heading=h.j08i2yje0t68" w:colFirst="0" w:colLast="0"/>
      <w:bookmarkEnd w:id="6"/>
      <w:r w:rsidRPr="00103913">
        <w:rPr>
          <w:rFonts w:asciiTheme="minorHAnsi" w:eastAsia="Calibri" w:hAnsiTheme="minorHAnsi" w:cstheme="minorHAnsi"/>
          <w:b/>
          <w:sz w:val="22"/>
          <w:szCs w:val="22"/>
        </w:rPr>
        <w:t>Objetivo específico</w:t>
      </w:r>
    </w:p>
    <w:p w:rsidR="005A1645" w:rsidRPr="00103913" w:rsidRDefault="005E03DD" w:rsidP="00103913">
      <w:pPr>
        <w:ind w:left="567"/>
        <w:jc w:val="both"/>
        <w:rPr>
          <w:rFonts w:asciiTheme="minorHAnsi" w:eastAsia="Calibri" w:hAnsiTheme="minorHAnsi" w:cstheme="minorHAnsi"/>
          <w:sz w:val="22"/>
          <w:szCs w:val="22"/>
        </w:rPr>
      </w:pPr>
      <w:bookmarkStart w:id="7" w:name="_heading=h.osunqhwdu4mv" w:colFirst="0" w:colLast="0"/>
      <w:bookmarkEnd w:id="7"/>
      <w:r w:rsidRPr="00103913">
        <w:rPr>
          <w:rFonts w:asciiTheme="minorHAnsi" w:eastAsia="Calibri" w:hAnsiTheme="minorHAnsi" w:cstheme="minorHAnsi"/>
          <w:sz w:val="22"/>
          <w:szCs w:val="22"/>
        </w:rPr>
        <w:t xml:space="preserve">Generar los criterios de valoración para seleccionar las propuestas que se formulen en el marco del proceso de consulta del proyecto de </w:t>
      </w:r>
      <w:r w:rsidR="00103913" w:rsidRPr="00103913">
        <w:rPr>
          <w:rFonts w:asciiTheme="minorHAnsi" w:eastAsia="Calibri" w:hAnsiTheme="minorHAnsi" w:cstheme="minorHAnsi"/>
          <w:sz w:val="22"/>
          <w:szCs w:val="22"/>
        </w:rPr>
        <w:t>Política Nacional Multisectorial en Discapacidad para el Desarrollo</w:t>
      </w:r>
      <w:r w:rsidRPr="00103913">
        <w:rPr>
          <w:rFonts w:asciiTheme="minorHAnsi" w:eastAsia="Calibri" w:hAnsiTheme="minorHAnsi" w:cstheme="minorHAnsi"/>
          <w:sz w:val="22"/>
          <w:szCs w:val="22"/>
        </w:rPr>
        <w:t>-PNDD, en relación con: Situación futura deseada, Objetivos Prioritarios, Lineamientos, y Servicios propuestos.</w:t>
      </w:r>
    </w:p>
    <w:p w:rsidR="005A1645" w:rsidRPr="00103913" w:rsidRDefault="005E03DD" w:rsidP="00016688">
      <w:pPr>
        <w:ind w:left="720"/>
        <w:jc w:val="both"/>
        <w:rPr>
          <w:rFonts w:asciiTheme="minorHAnsi" w:eastAsia="Calibri" w:hAnsiTheme="minorHAnsi" w:cstheme="minorHAnsi"/>
          <w:sz w:val="22"/>
          <w:szCs w:val="22"/>
        </w:rPr>
      </w:pPr>
      <w:bookmarkStart w:id="8" w:name="_heading=h.wkadmd7r4qgj" w:colFirst="0" w:colLast="0"/>
      <w:bookmarkEnd w:id="8"/>
      <w:r w:rsidRPr="00103913">
        <w:rPr>
          <w:rFonts w:asciiTheme="minorHAnsi" w:eastAsia="Calibri" w:hAnsiTheme="minorHAnsi" w:cstheme="minorHAnsi"/>
          <w:sz w:val="22"/>
          <w:szCs w:val="22"/>
        </w:rPr>
        <w:t xml:space="preserve"> </w:t>
      </w:r>
    </w:p>
    <w:p w:rsidR="005A1645" w:rsidRPr="00103913" w:rsidRDefault="005E03DD" w:rsidP="00103913">
      <w:pPr>
        <w:ind w:left="567"/>
        <w:jc w:val="both"/>
        <w:rPr>
          <w:rFonts w:asciiTheme="minorHAnsi" w:eastAsia="Calibri" w:hAnsiTheme="minorHAnsi" w:cstheme="minorHAnsi"/>
          <w:b/>
          <w:sz w:val="22"/>
          <w:szCs w:val="22"/>
        </w:rPr>
      </w:pPr>
      <w:bookmarkStart w:id="9" w:name="_heading=h.zfc19r90sfqj" w:colFirst="0" w:colLast="0"/>
      <w:bookmarkEnd w:id="9"/>
      <w:r w:rsidRPr="00103913">
        <w:rPr>
          <w:rFonts w:asciiTheme="minorHAnsi" w:eastAsia="Calibri" w:hAnsiTheme="minorHAnsi" w:cstheme="minorHAnsi"/>
          <w:b/>
          <w:sz w:val="22"/>
          <w:szCs w:val="22"/>
        </w:rPr>
        <w:t>Metodología:</w:t>
      </w:r>
    </w:p>
    <w:p w:rsidR="005A1645" w:rsidRPr="00103913" w:rsidRDefault="005E03DD" w:rsidP="00103913">
      <w:pPr>
        <w:numPr>
          <w:ilvl w:val="0"/>
          <w:numId w:val="1"/>
        </w:numPr>
        <w:ind w:left="851" w:hanging="284"/>
        <w:jc w:val="both"/>
        <w:rPr>
          <w:rFonts w:asciiTheme="minorHAnsi" w:eastAsia="Calibri" w:hAnsiTheme="minorHAnsi" w:cstheme="minorHAnsi"/>
          <w:sz w:val="22"/>
          <w:szCs w:val="22"/>
        </w:rPr>
      </w:pPr>
      <w:bookmarkStart w:id="10" w:name="_heading=h.o8u20enyxj62" w:colFirst="0" w:colLast="0"/>
      <w:bookmarkEnd w:id="10"/>
      <w:r w:rsidRPr="00103913">
        <w:rPr>
          <w:rFonts w:asciiTheme="minorHAnsi" w:eastAsia="Calibri" w:hAnsiTheme="minorHAnsi" w:cstheme="minorHAnsi"/>
          <w:sz w:val="22"/>
          <w:szCs w:val="22"/>
        </w:rPr>
        <w:t>La valoración se realizará analizando la viabilidad política, económica, administrativa, así como la efectividad de las propuestas.</w:t>
      </w:r>
    </w:p>
    <w:p w:rsidR="005A1645" w:rsidRPr="00103913" w:rsidRDefault="005E03DD" w:rsidP="00103913">
      <w:pPr>
        <w:numPr>
          <w:ilvl w:val="0"/>
          <w:numId w:val="1"/>
        </w:numPr>
        <w:ind w:left="851" w:hanging="284"/>
        <w:jc w:val="both"/>
        <w:rPr>
          <w:rFonts w:asciiTheme="minorHAnsi" w:eastAsia="Calibri" w:hAnsiTheme="minorHAnsi" w:cstheme="minorHAnsi"/>
          <w:sz w:val="22"/>
          <w:szCs w:val="22"/>
        </w:rPr>
      </w:pPr>
      <w:bookmarkStart w:id="11" w:name="_heading=h.5qfn7nvyqad" w:colFirst="0" w:colLast="0"/>
      <w:bookmarkEnd w:id="11"/>
      <w:r w:rsidRPr="00103913">
        <w:rPr>
          <w:rFonts w:asciiTheme="minorHAnsi" w:eastAsia="Calibri" w:hAnsiTheme="minorHAnsi" w:cstheme="minorHAnsi"/>
          <w:sz w:val="22"/>
          <w:szCs w:val="22"/>
        </w:rPr>
        <w:t>De acuerdo a lo especificado en los cuadros consignados, se asignará puntaje del 1 al 5 en las correspondientes categorías de análisis, en relación con los aportes que brinden las y los participantes de este proceso.</w:t>
      </w:r>
    </w:p>
    <w:p w:rsidR="005A1645" w:rsidRPr="00103913" w:rsidRDefault="005E03DD" w:rsidP="00103913">
      <w:pPr>
        <w:numPr>
          <w:ilvl w:val="0"/>
          <w:numId w:val="1"/>
        </w:numPr>
        <w:ind w:left="851" w:hanging="284"/>
        <w:jc w:val="both"/>
        <w:rPr>
          <w:rFonts w:asciiTheme="minorHAnsi" w:eastAsia="Calibri" w:hAnsiTheme="minorHAnsi" w:cstheme="minorHAnsi"/>
          <w:sz w:val="22"/>
          <w:szCs w:val="22"/>
        </w:rPr>
      </w:pPr>
      <w:bookmarkStart w:id="12" w:name="_heading=h.9qc77d8gw2tq" w:colFirst="0" w:colLast="0"/>
      <w:bookmarkEnd w:id="12"/>
      <w:r w:rsidRPr="00103913">
        <w:rPr>
          <w:rFonts w:asciiTheme="minorHAnsi" w:eastAsia="Calibri" w:hAnsiTheme="minorHAnsi" w:cstheme="minorHAnsi"/>
          <w:sz w:val="22"/>
          <w:szCs w:val="22"/>
        </w:rPr>
        <w:t>A fin de considerar la inclusión o modificación en el proyecto de la PNDD, se tomará en consideración los puntajes totales resultan de la sumatoria de las categorías, siendo 16 el puntaje mínimo requerido para evaluar la viabilidad de la propuesta</w:t>
      </w:r>
    </w:p>
    <w:p w:rsidR="005A1645" w:rsidRPr="00103913" w:rsidRDefault="005A1645" w:rsidP="00016688">
      <w:pPr>
        <w:jc w:val="both"/>
        <w:rPr>
          <w:rFonts w:asciiTheme="minorHAnsi" w:eastAsia="Calibri" w:hAnsiTheme="minorHAnsi" w:cstheme="minorHAnsi"/>
          <w:sz w:val="22"/>
          <w:szCs w:val="22"/>
        </w:rPr>
      </w:pPr>
      <w:bookmarkStart w:id="13" w:name="_heading=h.fyyji1udv0sj" w:colFirst="0" w:colLast="0"/>
      <w:bookmarkEnd w:id="13"/>
    </w:p>
    <w:p w:rsidR="005A1645" w:rsidRPr="00103913" w:rsidRDefault="005E03DD" w:rsidP="00103913">
      <w:pPr>
        <w:ind w:left="567"/>
        <w:rPr>
          <w:rFonts w:asciiTheme="minorHAnsi" w:eastAsia="Calibri" w:hAnsiTheme="minorHAnsi" w:cstheme="minorHAnsi"/>
          <w:sz w:val="22"/>
          <w:szCs w:val="22"/>
        </w:rPr>
      </w:pPr>
      <w:r w:rsidRPr="00103913">
        <w:rPr>
          <w:rFonts w:asciiTheme="minorHAnsi" w:eastAsia="Calibri" w:hAnsiTheme="minorHAnsi" w:cstheme="minorHAnsi"/>
          <w:sz w:val="22"/>
          <w:szCs w:val="22"/>
        </w:rPr>
        <w:t>Análisis por dimensiones:</w:t>
      </w:r>
    </w:p>
    <w:p w:rsidR="005A1645" w:rsidRPr="00103913" w:rsidRDefault="005A1645" w:rsidP="00016688">
      <w:pPr>
        <w:rPr>
          <w:rFonts w:asciiTheme="minorHAnsi" w:eastAsia="Calibri" w:hAnsiTheme="minorHAnsi" w:cstheme="minorHAnsi"/>
          <w:sz w:val="22"/>
          <w:szCs w:val="22"/>
        </w:rPr>
      </w:pPr>
    </w:p>
    <w:p w:rsidR="005A1645" w:rsidRPr="00103913" w:rsidRDefault="005E03DD" w:rsidP="00103913">
      <w:pPr>
        <w:pStyle w:val="Prrafodelista"/>
        <w:numPr>
          <w:ilvl w:val="0"/>
          <w:numId w:val="2"/>
        </w:numPr>
        <w:ind w:left="851" w:hanging="284"/>
        <w:jc w:val="both"/>
        <w:rPr>
          <w:rFonts w:asciiTheme="minorHAnsi" w:eastAsia="Calibri" w:hAnsiTheme="minorHAnsi" w:cstheme="minorHAnsi"/>
          <w:sz w:val="22"/>
          <w:szCs w:val="22"/>
        </w:rPr>
      </w:pPr>
      <w:r w:rsidRPr="00103913">
        <w:rPr>
          <w:rFonts w:asciiTheme="minorHAnsi" w:eastAsia="Calibri" w:hAnsiTheme="minorHAnsi" w:cstheme="minorHAnsi"/>
          <w:b/>
          <w:sz w:val="22"/>
          <w:szCs w:val="22"/>
        </w:rPr>
        <w:t>Viabilidad política: Se refiere a la aceptación política de la propuesta, permite verificar</w:t>
      </w:r>
      <w:r w:rsidRPr="00103913">
        <w:rPr>
          <w:rFonts w:asciiTheme="minorHAnsi" w:eastAsia="Calibri" w:hAnsiTheme="minorHAnsi" w:cstheme="minorHAnsi"/>
          <w:sz w:val="22"/>
          <w:szCs w:val="22"/>
        </w:rPr>
        <w:t xml:space="preserve"> el alineamiento de la propuesta con las Políticas de Estado y los objetivos del Plan Estratégico Desarrollo Nacional.</w:t>
      </w:r>
    </w:p>
    <w:tbl>
      <w:tblPr>
        <w:tblStyle w:val="a"/>
        <w:tblW w:w="79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656"/>
      </w:tblGrid>
      <w:tr w:rsidR="005A1645" w:rsidRPr="00103913" w:rsidTr="00103913">
        <w:tc>
          <w:tcPr>
            <w:tcW w:w="1276" w:type="dxa"/>
            <w:shd w:val="clear" w:color="auto" w:fill="4472C4" w:themeFill="accent5"/>
          </w:tcPr>
          <w:p w:rsidR="005A1645" w:rsidRPr="00103913" w:rsidRDefault="005E03DD" w:rsidP="00016688">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Puntaje</w:t>
            </w:r>
          </w:p>
        </w:tc>
        <w:tc>
          <w:tcPr>
            <w:tcW w:w="6656" w:type="dxa"/>
            <w:shd w:val="clear" w:color="auto" w:fill="4472C4" w:themeFill="accent5"/>
          </w:tcPr>
          <w:p w:rsidR="005A1645" w:rsidRPr="00103913" w:rsidRDefault="005E03DD" w:rsidP="00016688">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Descripción</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1</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No existe voluntad política para implementar el aporte sugerido. No existen instancias con capacidades institucionales y técnicas que lo apoyarán.</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2</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No existe voluntad política para implementar el aporte sugerido. Existen instancias con capacidades institucionales y técnicas que la apoyarán.</w:t>
            </w:r>
          </w:p>
        </w:tc>
      </w:tr>
      <w:tr w:rsidR="005A1645" w:rsidRPr="00103913" w:rsidTr="00103913">
        <w:trPr>
          <w:trHeight w:val="694"/>
        </w:trPr>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3</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tiene respaldo político manifestado en voluntad política para implementarlo, pero no existen instancias con capacidades ins</w:t>
            </w:r>
            <w:r w:rsidR="00103913">
              <w:rPr>
                <w:rFonts w:asciiTheme="minorHAnsi" w:eastAsia="Calibri" w:hAnsiTheme="minorHAnsi" w:cstheme="minorHAnsi"/>
                <w:sz w:val="22"/>
                <w:szCs w:val="22"/>
              </w:rPr>
              <w:t xml:space="preserve">titucionales y técnicas que lo </w:t>
            </w:r>
            <w:r w:rsidRPr="00103913">
              <w:rPr>
                <w:rFonts w:asciiTheme="minorHAnsi" w:eastAsia="Calibri" w:hAnsiTheme="minorHAnsi" w:cstheme="minorHAnsi"/>
                <w:sz w:val="22"/>
                <w:szCs w:val="22"/>
              </w:rPr>
              <w:t>apoyen.</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4</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tiene respaldo político manifestado en voluntad política de implementarlo, existen algunas instancias con capacidades institucionales y técnicas que lo apoyarán.</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5</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tiene respaldo político manifestado en voluntad política para implementarla. Existen instancias con capacidades institucionales y técnicas que lo apoyarán.</w:t>
            </w:r>
          </w:p>
        </w:tc>
      </w:tr>
    </w:tbl>
    <w:p w:rsidR="005A1645" w:rsidRPr="00103913" w:rsidRDefault="005A1645" w:rsidP="00016688">
      <w:pPr>
        <w:jc w:val="both"/>
        <w:rPr>
          <w:rFonts w:asciiTheme="minorHAnsi" w:eastAsia="Calibri" w:hAnsiTheme="minorHAnsi" w:cstheme="minorHAnsi"/>
          <w:sz w:val="22"/>
          <w:szCs w:val="22"/>
        </w:rPr>
      </w:pPr>
    </w:p>
    <w:p w:rsidR="00FD2692" w:rsidRPr="00103913" w:rsidRDefault="00FD2692" w:rsidP="00016688">
      <w:pPr>
        <w:jc w:val="both"/>
        <w:rPr>
          <w:rFonts w:asciiTheme="minorHAnsi" w:eastAsia="Calibri" w:hAnsiTheme="minorHAnsi" w:cstheme="minorHAnsi"/>
          <w:sz w:val="22"/>
          <w:szCs w:val="22"/>
        </w:rPr>
      </w:pPr>
    </w:p>
    <w:p w:rsidR="00FD2692" w:rsidRPr="00103913" w:rsidRDefault="00FD2692" w:rsidP="00016688">
      <w:pPr>
        <w:jc w:val="both"/>
        <w:rPr>
          <w:rFonts w:asciiTheme="minorHAnsi" w:eastAsia="Calibri" w:hAnsiTheme="minorHAnsi" w:cstheme="minorHAnsi"/>
          <w:sz w:val="22"/>
          <w:szCs w:val="22"/>
        </w:rPr>
      </w:pPr>
    </w:p>
    <w:p w:rsidR="00FD2692" w:rsidRPr="00103913" w:rsidRDefault="00FD2692" w:rsidP="00016688">
      <w:pPr>
        <w:jc w:val="both"/>
        <w:rPr>
          <w:rFonts w:asciiTheme="minorHAnsi" w:eastAsia="Calibri" w:hAnsiTheme="minorHAnsi" w:cstheme="minorHAnsi"/>
          <w:sz w:val="22"/>
          <w:szCs w:val="22"/>
        </w:rPr>
      </w:pPr>
    </w:p>
    <w:p w:rsidR="005A1645" w:rsidRPr="00103913" w:rsidRDefault="005E03DD" w:rsidP="00103913">
      <w:pPr>
        <w:pStyle w:val="Prrafodelista"/>
        <w:numPr>
          <w:ilvl w:val="0"/>
          <w:numId w:val="2"/>
        </w:numPr>
        <w:ind w:left="851" w:hanging="284"/>
        <w:jc w:val="both"/>
        <w:rPr>
          <w:rFonts w:asciiTheme="minorHAnsi" w:eastAsia="Calibri" w:hAnsiTheme="minorHAnsi" w:cstheme="minorHAnsi"/>
          <w:sz w:val="22"/>
          <w:szCs w:val="22"/>
        </w:rPr>
      </w:pPr>
      <w:r w:rsidRPr="00103913">
        <w:rPr>
          <w:rFonts w:asciiTheme="minorHAnsi" w:eastAsia="Calibri" w:hAnsiTheme="minorHAnsi" w:cstheme="minorHAnsi"/>
          <w:b/>
          <w:sz w:val="22"/>
          <w:szCs w:val="22"/>
        </w:rPr>
        <w:t xml:space="preserve">Viabilidad social: </w:t>
      </w:r>
      <w:r w:rsidRPr="00103913">
        <w:rPr>
          <w:rFonts w:asciiTheme="minorHAnsi" w:eastAsia="Calibri" w:hAnsiTheme="minorHAnsi" w:cstheme="minorHAnsi"/>
          <w:sz w:val="22"/>
          <w:szCs w:val="22"/>
        </w:rPr>
        <w:t xml:space="preserve">Se refiere a la aceptación del público afectado por la política. Esta depende en muchos casos del grado de consistencia de las políticas con sus tradiciones y culturas. </w:t>
      </w:r>
    </w:p>
    <w:p w:rsidR="005A1645" w:rsidRPr="00103913" w:rsidRDefault="005A1645" w:rsidP="00016688">
      <w:pPr>
        <w:jc w:val="both"/>
        <w:rPr>
          <w:rFonts w:asciiTheme="minorHAnsi" w:eastAsia="Calibri" w:hAnsiTheme="minorHAnsi" w:cstheme="minorHAnsi"/>
          <w:sz w:val="22"/>
          <w:szCs w:val="22"/>
        </w:rPr>
      </w:pPr>
    </w:p>
    <w:tbl>
      <w:tblPr>
        <w:tblStyle w:val="a0"/>
        <w:tblW w:w="79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656"/>
      </w:tblGrid>
      <w:tr w:rsidR="005A1645" w:rsidRPr="00103913" w:rsidTr="00103913">
        <w:tc>
          <w:tcPr>
            <w:tcW w:w="1276" w:type="dxa"/>
            <w:shd w:val="clear" w:color="auto" w:fill="4472C4" w:themeFill="accent5"/>
          </w:tcPr>
          <w:p w:rsidR="005A1645" w:rsidRPr="00103913" w:rsidRDefault="005E03DD" w:rsidP="00016688">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Puntaje</w:t>
            </w:r>
          </w:p>
        </w:tc>
        <w:tc>
          <w:tcPr>
            <w:tcW w:w="6656" w:type="dxa"/>
            <w:shd w:val="clear" w:color="auto" w:fill="4472C4" w:themeFill="accent5"/>
          </w:tcPr>
          <w:p w:rsidR="005A1645" w:rsidRPr="00103913" w:rsidRDefault="005E03DD" w:rsidP="00016688">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Descripción</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1</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no tiene arraigo social. La sociedad civil no se encuentra identificada con éste y tiene convicción que contribuirá a la solución del problema público.</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2</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tiene arraigo social. La sociedad civil no se encuentra identificada con éste y tiene convicción que contribuirá a la solución del problema público.</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3</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no tiene arraigo social. Parte de la sociedad civil se encuentra identificada con éste y tiene convicción que contribuirá a la solución del problema público.</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4</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no tiene arraigo social. Parte de la sociedad civil se encuentra identificada con éste y tiene convicción que contribuirá a la solución del problema público.</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5</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tiene arraigo social. La sociedad civil se encuentra identificada con éste y tiene convicción que contribuirá a la solución del problema público.</w:t>
            </w:r>
          </w:p>
        </w:tc>
      </w:tr>
    </w:tbl>
    <w:p w:rsidR="005A1645" w:rsidRPr="00103913" w:rsidRDefault="005A1645" w:rsidP="00016688">
      <w:pPr>
        <w:jc w:val="both"/>
        <w:rPr>
          <w:rFonts w:asciiTheme="minorHAnsi" w:eastAsia="Calibri" w:hAnsiTheme="minorHAnsi" w:cstheme="minorHAnsi"/>
          <w:sz w:val="22"/>
          <w:szCs w:val="22"/>
        </w:rPr>
      </w:pPr>
    </w:p>
    <w:p w:rsidR="005A1645" w:rsidRPr="00103913" w:rsidRDefault="005E03DD" w:rsidP="00103913">
      <w:pPr>
        <w:pStyle w:val="Prrafodelista"/>
        <w:numPr>
          <w:ilvl w:val="0"/>
          <w:numId w:val="2"/>
        </w:numPr>
        <w:ind w:left="851" w:hanging="284"/>
        <w:jc w:val="both"/>
        <w:rPr>
          <w:rFonts w:asciiTheme="minorHAnsi" w:eastAsia="Calibri" w:hAnsiTheme="minorHAnsi" w:cstheme="minorHAnsi"/>
          <w:sz w:val="22"/>
          <w:szCs w:val="22"/>
        </w:rPr>
      </w:pPr>
      <w:r w:rsidRPr="00103913">
        <w:rPr>
          <w:rFonts w:asciiTheme="minorHAnsi" w:eastAsia="Calibri" w:hAnsiTheme="minorHAnsi" w:cstheme="minorHAnsi"/>
          <w:b/>
          <w:sz w:val="22"/>
          <w:szCs w:val="22"/>
        </w:rPr>
        <w:t xml:space="preserve">Viabilidad administrativa: </w:t>
      </w:r>
      <w:r w:rsidRPr="00103913">
        <w:rPr>
          <w:rFonts w:asciiTheme="minorHAnsi" w:eastAsia="Calibri" w:hAnsiTheme="minorHAnsi" w:cstheme="minorHAnsi"/>
          <w:sz w:val="22"/>
          <w:szCs w:val="22"/>
        </w:rPr>
        <w:t>Hace referencia a la capacidad de gestión y de realizar arreglos institucionales para implementar lo propuesto.</w:t>
      </w:r>
    </w:p>
    <w:p w:rsidR="00016688" w:rsidRPr="00103913" w:rsidRDefault="00016688" w:rsidP="00016688">
      <w:pPr>
        <w:pStyle w:val="Prrafodelista"/>
        <w:ind w:left="284"/>
        <w:jc w:val="both"/>
        <w:rPr>
          <w:rFonts w:asciiTheme="minorHAnsi" w:eastAsia="Calibri" w:hAnsiTheme="minorHAnsi" w:cstheme="minorHAnsi"/>
          <w:sz w:val="22"/>
          <w:szCs w:val="22"/>
        </w:rPr>
      </w:pPr>
    </w:p>
    <w:tbl>
      <w:tblPr>
        <w:tblStyle w:val="a1"/>
        <w:tblW w:w="79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656"/>
      </w:tblGrid>
      <w:tr w:rsidR="005A1645" w:rsidRPr="00103913" w:rsidTr="00103913">
        <w:tc>
          <w:tcPr>
            <w:tcW w:w="1276" w:type="dxa"/>
            <w:shd w:val="clear" w:color="auto" w:fill="4472C4" w:themeFill="accent5"/>
          </w:tcPr>
          <w:p w:rsidR="005A1645" w:rsidRPr="00103913" w:rsidRDefault="005E03DD" w:rsidP="00016688">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Puntaje</w:t>
            </w:r>
          </w:p>
        </w:tc>
        <w:tc>
          <w:tcPr>
            <w:tcW w:w="6656" w:type="dxa"/>
            <w:shd w:val="clear" w:color="auto" w:fill="4472C4" w:themeFill="accent5"/>
          </w:tcPr>
          <w:p w:rsidR="005A1645" w:rsidRPr="00103913" w:rsidRDefault="005E03DD" w:rsidP="00016688">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Descripción</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1</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no se puede ejecutar. No existen capacidades del sector o Entidades involucradas para gestionar y administrar los requerimientos que genere su intervención.</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2</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Existen escasas capacidades del sector o Entidades involucradas para gestionar o para administrar los requerimientos que genere su intervención.</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3</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Existen capacidades del sector o Entidades involucradas para gestionar y administrar los requerimientos que genere su intervención de manera insuficiente.</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4</w:t>
            </w:r>
          </w:p>
        </w:tc>
        <w:tc>
          <w:tcPr>
            <w:tcW w:w="6656" w:type="dxa"/>
            <w:shd w:val="clear" w:color="auto" w:fill="auto"/>
          </w:tcPr>
          <w:p w:rsidR="005A1645" w:rsidRPr="00103913" w:rsidRDefault="005E03DD" w:rsidP="00103913">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 xml:space="preserve">Existen capacidades </w:t>
            </w:r>
            <w:r w:rsidR="00103913" w:rsidRPr="00103913">
              <w:rPr>
                <w:rFonts w:asciiTheme="minorHAnsi" w:eastAsia="Calibri" w:hAnsiTheme="minorHAnsi" w:cstheme="minorHAnsi"/>
                <w:sz w:val="22"/>
                <w:szCs w:val="22"/>
              </w:rPr>
              <w:t xml:space="preserve">suficientes </w:t>
            </w:r>
            <w:r w:rsidRPr="00103913">
              <w:rPr>
                <w:rFonts w:asciiTheme="minorHAnsi" w:eastAsia="Calibri" w:hAnsiTheme="minorHAnsi" w:cstheme="minorHAnsi"/>
                <w:sz w:val="22"/>
                <w:szCs w:val="22"/>
              </w:rPr>
              <w:t>del sector o Entidades involucradas para gestionar y administrar los requerimientos que genere su intervención</w:t>
            </w:r>
            <w:r w:rsidR="00103913">
              <w:rPr>
                <w:rFonts w:asciiTheme="minorHAnsi" w:eastAsia="Calibri" w:hAnsiTheme="minorHAnsi" w:cstheme="minorHAnsi"/>
                <w:sz w:val="22"/>
                <w:szCs w:val="22"/>
              </w:rPr>
              <w:t>,</w:t>
            </w:r>
            <w:r w:rsidRPr="00103913">
              <w:rPr>
                <w:rFonts w:asciiTheme="minorHAnsi" w:eastAsia="Calibri" w:hAnsiTheme="minorHAnsi" w:cstheme="minorHAnsi"/>
                <w:sz w:val="22"/>
                <w:szCs w:val="22"/>
              </w:rPr>
              <w:t xml:space="preserve"> para realizar una intervención completa.</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5</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Existen capacidades del sector o Entidades involucradas para gestionar y administrar los requerimientos que genere su intervención de forma integral y eficiente.</w:t>
            </w:r>
          </w:p>
        </w:tc>
      </w:tr>
    </w:tbl>
    <w:p w:rsidR="005A1645" w:rsidRPr="00103913" w:rsidRDefault="005A1645" w:rsidP="00016688">
      <w:pPr>
        <w:jc w:val="both"/>
        <w:rPr>
          <w:rFonts w:asciiTheme="minorHAnsi" w:eastAsia="Calibri" w:hAnsiTheme="minorHAnsi" w:cstheme="minorHAnsi"/>
          <w:b/>
          <w:sz w:val="22"/>
          <w:szCs w:val="22"/>
        </w:rPr>
      </w:pPr>
    </w:p>
    <w:p w:rsidR="005A1645" w:rsidRPr="00103913" w:rsidRDefault="005E03DD" w:rsidP="00103913">
      <w:pPr>
        <w:pStyle w:val="Prrafodelista"/>
        <w:numPr>
          <w:ilvl w:val="0"/>
          <w:numId w:val="2"/>
        </w:numPr>
        <w:ind w:left="851" w:hanging="284"/>
        <w:jc w:val="both"/>
        <w:rPr>
          <w:rFonts w:asciiTheme="minorHAnsi" w:eastAsia="Calibri" w:hAnsiTheme="minorHAnsi" w:cstheme="minorHAnsi"/>
          <w:sz w:val="22"/>
          <w:szCs w:val="22"/>
        </w:rPr>
      </w:pPr>
      <w:r w:rsidRPr="00103913">
        <w:rPr>
          <w:rFonts w:asciiTheme="minorHAnsi" w:eastAsia="Calibri" w:hAnsiTheme="minorHAnsi" w:cstheme="minorHAnsi"/>
          <w:b/>
          <w:sz w:val="22"/>
          <w:szCs w:val="22"/>
        </w:rPr>
        <w:lastRenderedPageBreak/>
        <w:t xml:space="preserve">Efectividad: </w:t>
      </w:r>
      <w:r w:rsidR="00016688" w:rsidRPr="00103913">
        <w:rPr>
          <w:rFonts w:asciiTheme="minorHAnsi" w:eastAsia="Calibri" w:hAnsiTheme="minorHAnsi" w:cstheme="minorHAnsi"/>
          <w:sz w:val="22"/>
          <w:szCs w:val="22"/>
        </w:rPr>
        <w:t>I</w:t>
      </w:r>
      <w:r w:rsidRPr="00103913">
        <w:rPr>
          <w:rFonts w:asciiTheme="minorHAnsi" w:eastAsia="Calibri" w:hAnsiTheme="minorHAnsi" w:cstheme="minorHAnsi"/>
          <w:sz w:val="22"/>
          <w:szCs w:val="22"/>
        </w:rPr>
        <w:t xml:space="preserve">mplica analizar el impacto del aporte sugerido en el logro del objetivo de la Política. </w:t>
      </w:r>
    </w:p>
    <w:p w:rsidR="005A1645" w:rsidRPr="00103913" w:rsidRDefault="005A1645" w:rsidP="00016688">
      <w:pPr>
        <w:jc w:val="both"/>
        <w:rPr>
          <w:rFonts w:asciiTheme="minorHAnsi" w:eastAsia="Calibri" w:hAnsiTheme="minorHAnsi" w:cstheme="minorHAnsi"/>
          <w:sz w:val="22"/>
          <w:szCs w:val="22"/>
        </w:rPr>
      </w:pPr>
    </w:p>
    <w:tbl>
      <w:tblPr>
        <w:tblStyle w:val="a2"/>
        <w:tblW w:w="79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656"/>
      </w:tblGrid>
      <w:tr w:rsidR="005A1645" w:rsidRPr="00103913" w:rsidTr="00103913">
        <w:tc>
          <w:tcPr>
            <w:tcW w:w="1276" w:type="dxa"/>
            <w:shd w:val="clear" w:color="auto" w:fill="4472C4" w:themeFill="accent5"/>
          </w:tcPr>
          <w:p w:rsidR="005A1645" w:rsidRPr="00103913" w:rsidRDefault="005E03DD" w:rsidP="00016688">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Puntaje</w:t>
            </w:r>
          </w:p>
        </w:tc>
        <w:tc>
          <w:tcPr>
            <w:tcW w:w="6656" w:type="dxa"/>
            <w:shd w:val="clear" w:color="auto" w:fill="4472C4" w:themeFill="accent5"/>
          </w:tcPr>
          <w:p w:rsidR="005A1645" w:rsidRPr="00103913" w:rsidRDefault="005E03DD" w:rsidP="00016688">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Descripción</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1</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no permite alcanzar los objetivos de la política.</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2</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permite alcanzar parte de los objetivos de la política de forma incompleta.</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3</w:t>
            </w:r>
          </w:p>
        </w:tc>
        <w:tc>
          <w:tcPr>
            <w:tcW w:w="6656" w:type="dxa"/>
            <w:shd w:val="clear" w:color="auto" w:fill="auto"/>
          </w:tcPr>
          <w:p w:rsidR="005A1645" w:rsidRPr="00103913" w:rsidRDefault="005E03DD" w:rsidP="00103913">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permite alcanzar solo una parte de los objetivos de la política de manera satisfactoria.</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4</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permite alcanzar los objetivos de la política de manera satisfactoria.</w:t>
            </w:r>
          </w:p>
        </w:tc>
      </w:tr>
      <w:tr w:rsidR="005A1645" w:rsidRPr="00103913" w:rsidTr="00103913">
        <w:tc>
          <w:tcPr>
            <w:tcW w:w="1276" w:type="dxa"/>
            <w:shd w:val="clear" w:color="auto" w:fill="auto"/>
            <w:vAlign w:val="center"/>
          </w:tcPr>
          <w:p w:rsidR="005A1645" w:rsidRPr="00103913" w:rsidRDefault="005E03DD" w:rsidP="00016688">
            <w:pPr>
              <w:widowControl w:val="0"/>
              <w:jc w:val="center"/>
              <w:rPr>
                <w:rFonts w:asciiTheme="minorHAnsi" w:eastAsia="Calibri" w:hAnsiTheme="minorHAnsi" w:cstheme="minorHAnsi"/>
                <w:sz w:val="22"/>
                <w:szCs w:val="22"/>
              </w:rPr>
            </w:pPr>
            <w:r w:rsidRPr="00103913">
              <w:rPr>
                <w:rFonts w:asciiTheme="minorHAnsi" w:eastAsia="Calibri" w:hAnsiTheme="minorHAnsi" w:cstheme="minorHAnsi"/>
                <w:sz w:val="22"/>
                <w:szCs w:val="22"/>
              </w:rPr>
              <w:t>5</w:t>
            </w:r>
          </w:p>
        </w:tc>
        <w:tc>
          <w:tcPr>
            <w:tcW w:w="6656" w:type="dxa"/>
            <w:shd w:val="clear" w:color="auto" w:fill="auto"/>
          </w:tcPr>
          <w:p w:rsidR="005A1645" w:rsidRPr="00103913" w:rsidRDefault="005E03DD" w:rsidP="00016688">
            <w:pPr>
              <w:widowControl w:val="0"/>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El aporte sugerido permite plenamente alcanzar los objetivos planteados para la política resolviendo un problema concreto.</w:t>
            </w:r>
          </w:p>
        </w:tc>
      </w:tr>
    </w:tbl>
    <w:p w:rsidR="00103913" w:rsidRDefault="00103913" w:rsidP="00103913">
      <w:pPr>
        <w:pStyle w:val="Ttulo1"/>
        <w:spacing w:after="0" w:line="240" w:lineRule="auto"/>
        <w:ind w:left="567"/>
        <w:jc w:val="left"/>
        <w:rPr>
          <w:rFonts w:asciiTheme="minorHAnsi" w:eastAsia="Calibri" w:hAnsiTheme="minorHAnsi" w:cstheme="minorHAnsi"/>
          <w:sz w:val="22"/>
          <w:szCs w:val="22"/>
        </w:rPr>
      </w:pPr>
      <w:bookmarkStart w:id="14" w:name="_heading=h.1fob9te" w:colFirst="0" w:colLast="0"/>
      <w:bookmarkEnd w:id="14"/>
    </w:p>
    <w:p w:rsidR="005A1645" w:rsidRPr="00103913" w:rsidRDefault="005E03DD" w:rsidP="00103913">
      <w:pPr>
        <w:pStyle w:val="Ttulo1"/>
        <w:spacing w:after="0" w:line="240" w:lineRule="auto"/>
        <w:ind w:left="567"/>
        <w:jc w:val="left"/>
        <w:rPr>
          <w:rFonts w:asciiTheme="minorHAnsi" w:eastAsia="Calibri" w:hAnsiTheme="minorHAnsi" w:cstheme="minorHAnsi"/>
          <w:sz w:val="22"/>
          <w:szCs w:val="22"/>
        </w:rPr>
      </w:pPr>
      <w:r w:rsidRPr="00103913">
        <w:rPr>
          <w:rFonts w:asciiTheme="minorHAnsi" w:eastAsia="Calibri" w:hAnsiTheme="minorHAnsi" w:cstheme="minorHAnsi"/>
          <w:sz w:val="22"/>
          <w:szCs w:val="22"/>
        </w:rPr>
        <w:t xml:space="preserve">Análisis </w:t>
      </w:r>
      <w:r w:rsidR="00016688" w:rsidRPr="00103913">
        <w:rPr>
          <w:rFonts w:asciiTheme="minorHAnsi" w:eastAsia="Calibri" w:hAnsiTheme="minorHAnsi" w:cstheme="minorHAnsi"/>
          <w:sz w:val="22"/>
          <w:szCs w:val="22"/>
        </w:rPr>
        <w:t xml:space="preserve">y valoración de los aportes </w:t>
      </w:r>
      <w:r w:rsidRPr="00103913">
        <w:rPr>
          <w:rFonts w:asciiTheme="minorHAnsi" w:eastAsia="Calibri" w:hAnsiTheme="minorHAnsi" w:cstheme="minorHAnsi"/>
          <w:sz w:val="22"/>
          <w:szCs w:val="22"/>
        </w:rPr>
        <w:t>propuest</w:t>
      </w:r>
      <w:r w:rsidR="00016688" w:rsidRPr="00103913">
        <w:rPr>
          <w:rFonts w:asciiTheme="minorHAnsi" w:eastAsia="Calibri" w:hAnsiTheme="minorHAnsi" w:cstheme="minorHAnsi"/>
          <w:sz w:val="22"/>
          <w:szCs w:val="22"/>
        </w:rPr>
        <w:t>o</w:t>
      </w:r>
      <w:r w:rsidRPr="00103913">
        <w:rPr>
          <w:rFonts w:asciiTheme="minorHAnsi" w:eastAsia="Calibri" w:hAnsiTheme="minorHAnsi" w:cstheme="minorHAnsi"/>
          <w:sz w:val="22"/>
          <w:szCs w:val="22"/>
        </w:rPr>
        <w:t xml:space="preserve">s sobre la </w:t>
      </w:r>
      <w:r w:rsidR="00103913" w:rsidRPr="00103913">
        <w:rPr>
          <w:rFonts w:asciiTheme="minorHAnsi" w:eastAsia="Calibri" w:hAnsiTheme="minorHAnsi" w:cstheme="minorHAnsi"/>
          <w:sz w:val="22"/>
          <w:szCs w:val="22"/>
        </w:rPr>
        <w:t>Política Nacional Multisectorial en Discapacidad para el Desarrollo</w:t>
      </w:r>
    </w:p>
    <w:p w:rsidR="006236B2" w:rsidRPr="00103913" w:rsidRDefault="006236B2" w:rsidP="00103913">
      <w:pPr>
        <w:ind w:left="567"/>
        <w:rPr>
          <w:rFonts w:asciiTheme="minorHAnsi" w:eastAsia="Calibri" w:hAnsiTheme="minorHAnsi" w:cstheme="minorHAnsi"/>
          <w:sz w:val="22"/>
          <w:szCs w:val="22"/>
        </w:rPr>
      </w:pPr>
    </w:p>
    <w:p w:rsidR="005A1645" w:rsidRPr="00103913" w:rsidRDefault="005E03DD" w:rsidP="00103913">
      <w:pPr>
        <w:spacing w:after="200"/>
        <w:ind w:left="567"/>
        <w:jc w:val="both"/>
        <w:rPr>
          <w:rFonts w:asciiTheme="minorHAnsi" w:eastAsia="Calibri" w:hAnsiTheme="minorHAnsi" w:cstheme="minorHAnsi"/>
          <w:sz w:val="22"/>
          <w:szCs w:val="22"/>
        </w:rPr>
      </w:pPr>
      <w:r w:rsidRPr="00103913">
        <w:rPr>
          <w:rFonts w:asciiTheme="minorHAnsi" w:eastAsia="Calibri" w:hAnsiTheme="minorHAnsi" w:cstheme="minorHAnsi"/>
          <w:sz w:val="22"/>
          <w:szCs w:val="22"/>
        </w:rPr>
        <w:t>Los resultados del análisis se presentan en una tabla de Excel adjunta al presente documento.</w:t>
      </w:r>
    </w:p>
    <w:tbl>
      <w:tblPr>
        <w:tblStyle w:val="a3"/>
        <w:tblW w:w="9638" w:type="dxa"/>
        <w:tblInd w:w="-572" w:type="dxa"/>
        <w:tblLayout w:type="fixed"/>
        <w:tblLook w:val="0400" w:firstRow="0" w:lastRow="0" w:firstColumn="0" w:lastColumn="0" w:noHBand="0" w:noVBand="1"/>
      </w:tblPr>
      <w:tblGrid>
        <w:gridCol w:w="1043"/>
        <w:gridCol w:w="750"/>
        <w:gridCol w:w="705"/>
        <w:gridCol w:w="810"/>
        <w:gridCol w:w="2580"/>
        <w:gridCol w:w="465"/>
        <w:gridCol w:w="510"/>
        <w:gridCol w:w="465"/>
        <w:gridCol w:w="345"/>
        <w:gridCol w:w="885"/>
        <w:gridCol w:w="1080"/>
      </w:tblGrid>
      <w:tr w:rsidR="005A1645" w:rsidRPr="00103913" w:rsidTr="006B1F2E">
        <w:trPr>
          <w:trHeight w:val="263"/>
        </w:trPr>
        <w:tc>
          <w:tcPr>
            <w:tcW w:w="3308" w:type="dxa"/>
            <w:gridSpan w:val="4"/>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E03DD" w:rsidP="00016688">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SECTOR</w:t>
            </w:r>
          </w:p>
        </w:tc>
        <w:tc>
          <w:tcPr>
            <w:tcW w:w="6330" w:type="dxa"/>
            <w:gridSpan w:val="7"/>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A1645" w:rsidP="00016688">
            <w:pPr>
              <w:widowControl w:val="0"/>
              <w:jc w:val="center"/>
              <w:rPr>
                <w:rFonts w:asciiTheme="minorHAnsi" w:eastAsia="Calibri" w:hAnsiTheme="minorHAnsi" w:cstheme="minorHAnsi"/>
                <w:b/>
                <w:i/>
                <w:color w:val="FFFFFF"/>
                <w:sz w:val="22"/>
                <w:szCs w:val="22"/>
              </w:rPr>
            </w:pPr>
          </w:p>
        </w:tc>
      </w:tr>
      <w:tr w:rsidR="005A1645" w:rsidRPr="00103913" w:rsidTr="006B1F2E">
        <w:trPr>
          <w:trHeight w:val="213"/>
        </w:trPr>
        <w:tc>
          <w:tcPr>
            <w:tcW w:w="3308" w:type="dxa"/>
            <w:gridSpan w:val="4"/>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016688" w:rsidP="00016688">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 xml:space="preserve">Secciones de la </w:t>
            </w:r>
            <w:r w:rsidR="005E03DD" w:rsidRPr="00103913">
              <w:rPr>
                <w:rFonts w:asciiTheme="minorHAnsi" w:eastAsia="Calibri" w:hAnsiTheme="minorHAnsi" w:cstheme="minorHAnsi"/>
                <w:b/>
                <w:i/>
                <w:color w:val="FFFFFF"/>
                <w:sz w:val="22"/>
                <w:szCs w:val="22"/>
              </w:rPr>
              <w:t>PNDD</w:t>
            </w:r>
            <w:r w:rsidRPr="00103913">
              <w:rPr>
                <w:rFonts w:asciiTheme="minorHAnsi" w:eastAsia="Calibri" w:hAnsiTheme="minorHAnsi" w:cstheme="minorHAnsi"/>
                <w:b/>
                <w:i/>
                <w:color w:val="FFFFFF"/>
                <w:sz w:val="22"/>
                <w:szCs w:val="22"/>
              </w:rPr>
              <w:t xml:space="preserve"> en consulta</w:t>
            </w:r>
          </w:p>
        </w:tc>
        <w:tc>
          <w:tcPr>
            <w:tcW w:w="2580"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E03DD" w:rsidP="00016688">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Escriba el texto</w:t>
            </w:r>
          </w:p>
        </w:tc>
        <w:tc>
          <w:tcPr>
            <w:tcW w:w="1785" w:type="dxa"/>
            <w:gridSpan w:val="4"/>
            <w:vMerge w:val="restart"/>
            <w:tcBorders>
              <w:top w:val="single" w:sz="4" w:space="0" w:color="000000"/>
              <w:left w:val="nil"/>
              <w:bottom w:val="single" w:sz="4" w:space="0" w:color="000000"/>
              <w:right w:val="single" w:sz="4" w:space="0" w:color="000000"/>
            </w:tcBorders>
            <w:shd w:val="clear" w:color="auto" w:fill="4472C4" w:themeFill="accent5"/>
            <w:vAlign w:val="center"/>
          </w:tcPr>
          <w:p w:rsidR="005A1645" w:rsidRPr="00103913" w:rsidRDefault="005E03DD" w:rsidP="00016688">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Evaluación</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A1645" w:rsidP="00016688">
            <w:pPr>
              <w:widowControl w:val="0"/>
              <w:jc w:val="center"/>
              <w:rPr>
                <w:rFonts w:asciiTheme="minorHAnsi" w:eastAsia="Calibri" w:hAnsiTheme="minorHAnsi" w:cstheme="minorHAnsi"/>
                <w:b/>
                <w:i/>
                <w:color w:val="FFFFFF"/>
                <w:sz w:val="22"/>
                <w:szCs w:val="22"/>
              </w:rPr>
            </w:pPr>
          </w:p>
          <w:p w:rsidR="005A1645" w:rsidRPr="00103913" w:rsidRDefault="005E03DD" w:rsidP="00016688">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Puntaje Total</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A1645" w:rsidP="00016688">
            <w:pPr>
              <w:widowControl w:val="0"/>
              <w:jc w:val="center"/>
              <w:rPr>
                <w:rFonts w:asciiTheme="minorHAnsi" w:eastAsia="Calibri" w:hAnsiTheme="minorHAnsi" w:cstheme="minorHAnsi"/>
                <w:b/>
                <w:i/>
                <w:color w:val="FFFFFF"/>
                <w:sz w:val="22"/>
                <w:szCs w:val="22"/>
              </w:rPr>
            </w:pPr>
          </w:p>
          <w:p w:rsidR="005A1645" w:rsidRPr="00103913" w:rsidRDefault="005E03DD" w:rsidP="00016688">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Viable o No viable</w:t>
            </w:r>
          </w:p>
        </w:tc>
      </w:tr>
      <w:tr w:rsidR="005A1645" w:rsidRPr="00103913" w:rsidTr="006B1F2E">
        <w:trPr>
          <w:trHeight w:val="269"/>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E03DD" w:rsidP="00016688">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S.F.D</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E03DD" w:rsidP="00016688">
            <w:pPr>
              <w:widowControl w:val="0"/>
              <w:jc w:val="center"/>
              <w:rPr>
                <w:rFonts w:asciiTheme="minorHAnsi" w:eastAsia="Calibri" w:hAnsiTheme="minorHAnsi" w:cstheme="minorHAnsi"/>
                <w:b/>
                <w:i/>
                <w:color w:val="FFFFFF"/>
                <w:sz w:val="22"/>
                <w:szCs w:val="22"/>
              </w:rPr>
            </w:pPr>
            <w:proofErr w:type="spellStart"/>
            <w:r w:rsidRPr="00103913">
              <w:rPr>
                <w:rFonts w:asciiTheme="minorHAnsi" w:eastAsia="Calibri" w:hAnsiTheme="minorHAnsi" w:cstheme="minorHAnsi"/>
                <w:b/>
                <w:i/>
                <w:color w:val="FFFFFF"/>
                <w:sz w:val="22"/>
                <w:szCs w:val="22"/>
              </w:rPr>
              <w:t>Obj</w:t>
            </w:r>
            <w:proofErr w:type="spellEnd"/>
            <w:r w:rsidRPr="00103913">
              <w:rPr>
                <w:rFonts w:asciiTheme="minorHAnsi" w:eastAsia="Calibri" w:hAnsiTheme="minorHAnsi" w:cstheme="minorHAnsi"/>
                <w:b/>
                <w:i/>
                <w:color w:val="FFFFFF"/>
                <w:sz w:val="22"/>
                <w:szCs w:val="22"/>
              </w:rPr>
              <w:t>.</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E03DD" w:rsidP="00016688">
            <w:pPr>
              <w:widowControl w:val="0"/>
              <w:jc w:val="center"/>
              <w:rPr>
                <w:rFonts w:asciiTheme="minorHAnsi" w:eastAsia="Calibri" w:hAnsiTheme="minorHAnsi" w:cstheme="minorHAnsi"/>
                <w:b/>
                <w:i/>
                <w:color w:val="FFFFFF"/>
                <w:sz w:val="22"/>
                <w:szCs w:val="22"/>
              </w:rPr>
            </w:pPr>
            <w:proofErr w:type="spellStart"/>
            <w:r w:rsidRPr="00103913">
              <w:rPr>
                <w:rFonts w:asciiTheme="minorHAnsi" w:eastAsia="Calibri" w:hAnsiTheme="minorHAnsi" w:cstheme="minorHAnsi"/>
                <w:b/>
                <w:i/>
                <w:color w:val="FFFFFF"/>
                <w:sz w:val="22"/>
                <w:szCs w:val="22"/>
              </w:rPr>
              <w:t>Lin</w:t>
            </w:r>
            <w:proofErr w:type="spellEnd"/>
            <w:r w:rsidRPr="00103913">
              <w:rPr>
                <w:rFonts w:asciiTheme="minorHAnsi" w:eastAsia="Calibri" w:hAnsiTheme="minorHAnsi" w:cstheme="minorHAnsi"/>
                <w:b/>
                <w:i/>
                <w:color w:val="FFFFFF"/>
                <w:sz w:val="22"/>
                <w:szCs w:val="22"/>
              </w:rPr>
              <w:t>.</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E03DD" w:rsidP="00016688">
            <w:pPr>
              <w:widowControl w:val="0"/>
              <w:jc w:val="center"/>
              <w:rPr>
                <w:rFonts w:asciiTheme="minorHAnsi" w:eastAsia="Calibri" w:hAnsiTheme="minorHAnsi" w:cstheme="minorHAnsi"/>
                <w:b/>
                <w:i/>
                <w:color w:val="FFFFFF"/>
                <w:sz w:val="22"/>
                <w:szCs w:val="22"/>
              </w:rPr>
            </w:pPr>
            <w:proofErr w:type="spellStart"/>
            <w:r w:rsidRPr="00103913">
              <w:rPr>
                <w:rFonts w:asciiTheme="minorHAnsi" w:eastAsia="Calibri" w:hAnsiTheme="minorHAnsi" w:cstheme="minorHAnsi"/>
                <w:b/>
                <w:i/>
                <w:color w:val="FFFFFF"/>
                <w:sz w:val="22"/>
                <w:szCs w:val="22"/>
              </w:rPr>
              <w:t>Serv</w:t>
            </w:r>
            <w:proofErr w:type="spellEnd"/>
            <w:r w:rsidRPr="00103913">
              <w:rPr>
                <w:rFonts w:asciiTheme="minorHAnsi" w:eastAsia="Calibri" w:hAnsiTheme="minorHAnsi" w:cstheme="minorHAnsi"/>
                <w:b/>
                <w:i/>
                <w:color w:val="FFFFFF"/>
                <w:sz w:val="22"/>
                <w:szCs w:val="22"/>
              </w:rPr>
              <w:t>.</w:t>
            </w:r>
          </w:p>
        </w:tc>
        <w:tc>
          <w:tcPr>
            <w:tcW w:w="2580" w:type="dxa"/>
            <w:vMerge w:val="restart"/>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E03DD" w:rsidP="00016688">
            <w:pPr>
              <w:widowControl w:val="0"/>
              <w:jc w:val="center"/>
              <w:rPr>
                <w:rFonts w:asciiTheme="minorHAnsi" w:eastAsia="Calibri" w:hAnsiTheme="minorHAnsi" w:cstheme="minorHAnsi"/>
                <w:b/>
                <w:i/>
                <w:color w:val="FFFFFF"/>
                <w:sz w:val="22"/>
                <w:szCs w:val="22"/>
              </w:rPr>
            </w:pPr>
            <w:r w:rsidRPr="00103913">
              <w:rPr>
                <w:rFonts w:asciiTheme="minorHAnsi" w:eastAsia="Calibri" w:hAnsiTheme="minorHAnsi" w:cstheme="minorHAnsi"/>
                <w:b/>
                <w:i/>
                <w:color w:val="FFFFFF"/>
                <w:sz w:val="22"/>
                <w:szCs w:val="22"/>
              </w:rPr>
              <w:t>Propuesta completa</w:t>
            </w:r>
          </w:p>
        </w:tc>
        <w:tc>
          <w:tcPr>
            <w:tcW w:w="1785" w:type="dxa"/>
            <w:gridSpan w:val="4"/>
            <w:vMerge/>
            <w:tcBorders>
              <w:top w:val="single" w:sz="4" w:space="0" w:color="000000"/>
              <w:left w:val="nil"/>
              <w:bottom w:val="single" w:sz="4" w:space="0" w:color="000000"/>
              <w:right w:val="single" w:sz="4" w:space="0" w:color="000000"/>
            </w:tcBorders>
            <w:shd w:val="clear" w:color="auto" w:fill="4472C4" w:themeFill="accent5"/>
            <w:vAlign w:val="center"/>
          </w:tcPr>
          <w:p w:rsidR="005A1645" w:rsidRPr="00103913" w:rsidRDefault="005A1645" w:rsidP="00016688">
            <w:pPr>
              <w:widowControl w:val="0"/>
              <w:jc w:val="center"/>
              <w:rPr>
                <w:rFonts w:asciiTheme="minorHAnsi" w:eastAsia="Calibri" w:hAnsiTheme="minorHAnsi" w:cstheme="minorHAnsi"/>
                <w:b/>
                <w:i/>
                <w:color w:val="FFFFFF"/>
                <w:sz w:val="22"/>
                <w:szCs w:val="22"/>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2E75B5"/>
            <w:vAlign w:val="center"/>
          </w:tcPr>
          <w:p w:rsidR="005A1645" w:rsidRPr="00103913" w:rsidRDefault="005A1645" w:rsidP="00016688">
            <w:pPr>
              <w:widowControl w:val="0"/>
              <w:jc w:val="center"/>
              <w:rPr>
                <w:rFonts w:asciiTheme="minorHAnsi" w:eastAsia="Calibri" w:hAnsiTheme="minorHAnsi" w:cstheme="minorHAnsi"/>
                <w:b/>
                <w:i/>
                <w:color w:val="FFFFFF"/>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2E75B5"/>
            <w:vAlign w:val="center"/>
          </w:tcPr>
          <w:p w:rsidR="005A1645" w:rsidRPr="00103913" w:rsidRDefault="005A1645" w:rsidP="00016688">
            <w:pPr>
              <w:widowControl w:val="0"/>
              <w:jc w:val="center"/>
              <w:rPr>
                <w:rFonts w:asciiTheme="minorHAnsi" w:eastAsia="Calibri" w:hAnsiTheme="minorHAnsi" w:cstheme="minorHAnsi"/>
                <w:b/>
                <w:i/>
                <w:color w:val="FFFFFF"/>
                <w:sz w:val="22"/>
                <w:szCs w:val="22"/>
              </w:rPr>
            </w:pPr>
          </w:p>
        </w:tc>
      </w:tr>
      <w:tr w:rsidR="005A1645" w:rsidRPr="00103913" w:rsidTr="006B1F2E">
        <w:trPr>
          <w:trHeight w:val="20"/>
        </w:trPr>
        <w:tc>
          <w:tcPr>
            <w:tcW w:w="1043" w:type="dxa"/>
            <w:vMerge/>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A1645" w:rsidP="00016688">
            <w:pPr>
              <w:widowControl w:val="0"/>
              <w:pBdr>
                <w:top w:val="nil"/>
                <w:left w:val="nil"/>
                <w:bottom w:val="nil"/>
                <w:right w:val="nil"/>
                <w:between w:val="nil"/>
              </w:pBdr>
              <w:rPr>
                <w:rFonts w:asciiTheme="minorHAnsi" w:eastAsia="Calibri" w:hAnsiTheme="minorHAnsi" w:cstheme="minorHAnsi"/>
                <w:b/>
                <w:i/>
                <w:color w:val="FFFFFF"/>
                <w:sz w:val="22"/>
                <w:szCs w:val="22"/>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A1645" w:rsidP="00016688">
            <w:pPr>
              <w:widowControl w:val="0"/>
              <w:pBdr>
                <w:top w:val="nil"/>
                <w:left w:val="nil"/>
                <w:bottom w:val="nil"/>
                <w:right w:val="nil"/>
                <w:between w:val="nil"/>
              </w:pBdr>
              <w:rPr>
                <w:rFonts w:asciiTheme="minorHAnsi" w:eastAsia="Calibri" w:hAnsiTheme="minorHAnsi" w:cstheme="minorHAnsi"/>
                <w:b/>
                <w:i/>
                <w:color w:val="FFFFFF"/>
                <w:sz w:val="22"/>
                <w:szCs w:val="22"/>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A1645" w:rsidP="00016688">
            <w:pPr>
              <w:widowControl w:val="0"/>
              <w:pBdr>
                <w:top w:val="nil"/>
                <w:left w:val="nil"/>
                <w:bottom w:val="nil"/>
                <w:right w:val="nil"/>
                <w:between w:val="nil"/>
              </w:pBdr>
              <w:rPr>
                <w:rFonts w:asciiTheme="minorHAnsi" w:eastAsia="Calibri" w:hAnsiTheme="minorHAnsi" w:cstheme="minorHAnsi"/>
                <w:b/>
                <w:i/>
                <w:color w:val="FFFFFF"/>
                <w:sz w:val="22"/>
                <w:szCs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A1645" w:rsidP="00016688">
            <w:pPr>
              <w:widowControl w:val="0"/>
              <w:pBdr>
                <w:top w:val="nil"/>
                <w:left w:val="nil"/>
                <w:bottom w:val="nil"/>
                <w:right w:val="nil"/>
                <w:between w:val="nil"/>
              </w:pBdr>
              <w:rPr>
                <w:rFonts w:asciiTheme="minorHAnsi" w:eastAsia="Calibri" w:hAnsiTheme="minorHAnsi" w:cstheme="minorHAnsi"/>
                <w:b/>
                <w:i/>
                <w:color w:val="FFFFFF"/>
                <w:sz w:val="22"/>
                <w:szCs w:val="22"/>
              </w:rPr>
            </w:pPr>
          </w:p>
        </w:tc>
        <w:tc>
          <w:tcPr>
            <w:tcW w:w="2580" w:type="dxa"/>
            <w:vMerge/>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5A1645" w:rsidRPr="00103913" w:rsidRDefault="005A1645" w:rsidP="00016688">
            <w:pPr>
              <w:widowControl w:val="0"/>
              <w:pBdr>
                <w:top w:val="nil"/>
                <w:left w:val="nil"/>
                <w:bottom w:val="nil"/>
                <w:right w:val="nil"/>
                <w:between w:val="nil"/>
              </w:pBdr>
              <w:rPr>
                <w:rFonts w:asciiTheme="minorHAnsi" w:eastAsia="Calibri" w:hAnsiTheme="minorHAnsi" w:cstheme="minorHAnsi"/>
                <w:b/>
                <w:i/>
                <w:color w:val="FFFFFF"/>
                <w:sz w:val="22"/>
                <w:szCs w:val="22"/>
              </w:rPr>
            </w:pPr>
          </w:p>
        </w:tc>
        <w:tc>
          <w:tcPr>
            <w:tcW w:w="465" w:type="dxa"/>
            <w:tcBorders>
              <w:top w:val="nil"/>
              <w:left w:val="nil"/>
              <w:bottom w:val="single" w:sz="4" w:space="0" w:color="000000"/>
              <w:right w:val="single" w:sz="4" w:space="0" w:color="000000"/>
            </w:tcBorders>
            <w:shd w:val="clear" w:color="auto" w:fill="4472C4" w:themeFill="accent5"/>
            <w:vAlign w:val="center"/>
          </w:tcPr>
          <w:p w:rsidR="005A1645" w:rsidRPr="00103913" w:rsidRDefault="005E03DD" w:rsidP="00016688">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VP</w:t>
            </w:r>
          </w:p>
        </w:tc>
        <w:tc>
          <w:tcPr>
            <w:tcW w:w="510" w:type="dxa"/>
            <w:tcBorders>
              <w:top w:val="nil"/>
              <w:left w:val="nil"/>
              <w:bottom w:val="single" w:sz="4" w:space="0" w:color="000000"/>
              <w:right w:val="single" w:sz="4" w:space="0" w:color="000000"/>
            </w:tcBorders>
            <w:shd w:val="clear" w:color="auto" w:fill="4472C4" w:themeFill="accent5"/>
            <w:vAlign w:val="center"/>
          </w:tcPr>
          <w:p w:rsidR="005A1645" w:rsidRPr="00103913" w:rsidRDefault="005E03DD" w:rsidP="00016688">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VS</w:t>
            </w:r>
          </w:p>
        </w:tc>
        <w:tc>
          <w:tcPr>
            <w:tcW w:w="465" w:type="dxa"/>
            <w:tcBorders>
              <w:top w:val="nil"/>
              <w:left w:val="nil"/>
              <w:bottom w:val="single" w:sz="4" w:space="0" w:color="000000"/>
              <w:right w:val="single" w:sz="4" w:space="0" w:color="000000"/>
            </w:tcBorders>
            <w:shd w:val="clear" w:color="auto" w:fill="4472C4" w:themeFill="accent5"/>
            <w:vAlign w:val="center"/>
          </w:tcPr>
          <w:p w:rsidR="005A1645" w:rsidRPr="00103913" w:rsidRDefault="005E03DD" w:rsidP="00016688">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VA</w:t>
            </w:r>
          </w:p>
        </w:tc>
        <w:tc>
          <w:tcPr>
            <w:tcW w:w="345" w:type="dxa"/>
            <w:tcBorders>
              <w:top w:val="nil"/>
              <w:left w:val="nil"/>
              <w:bottom w:val="single" w:sz="4" w:space="0" w:color="000000"/>
              <w:right w:val="single" w:sz="4" w:space="0" w:color="000000"/>
            </w:tcBorders>
            <w:shd w:val="clear" w:color="auto" w:fill="4472C4" w:themeFill="accent5"/>
            <w:vAlign w:val="center"/>
          </w:tcPr>
          <w:p w:rsidR="005A1645" w:rsidRPr="00103913" w:rsidRDefault="005E03DD" w:rsidP="00016688">
            <w:pPr>
              <w:widowControl w:val="0"/>
              <w:jc w:val="center"/>
              <w:rPr>
                <w:rFonts w:asciiTheme="minorHAnsi" w:eastAsia="Calibri" w:hAnsiTheme="minorHAnsi" w:cstheme="minorHAnsi"/>
                <w:b/>
                <w:color w:val="FFFFFF"/>
                <w:sz w:val="22"/>
                <w:szCs w:val="22"/>
              </w:rPr>
            </w:pPr>
            <w:r w:rsidRPr="00103913">
              <w:rPr>
                <w:rFonts w:asciiTheme="minorHAnsi" w:eastAsia="Calibri" w:hAnsiTheme="minorHAnsi" w:cstheme="minorHAnsi"/>
                <w:b/>
                <w:color w:val="FFFFFF"/>
                <w:sz w:val="22"/>
                <w:szCs w:val="22"/>
              </w:rPr>
              <w:t>E</w:t>
            </w:r>
          </w:p>
        </w:tc>
        <w:tc>
          <w:tcPr>
            <w:tcW w:w="885" w:type="dxa"/>
            <w:vMerge/>
            <w:tcBorders>
              <w:top w:val="single" w:sz="4" w:space="0" w:color="000000"/>
              <w:left w:val="single" w:sz="4" w:space="0" w:color="000000"/>
              <w:bottom w:val="single" w:sz="4" w:space="0" w:color="000000"/>
              <w:right w:val="single" w:sz="4" w:space="0" w:color="000000"/>
            </w:tcBorders>
            <w:shd w:val="clear" w:color="auto" w:fill="2E75B5"/>
            <w:vAlign w:val="center"/>
          </w:tcPr>
          <w:p w:rsidR="005A1645" w:rsidRPr="00103913" w:rsidRDefault="005A1645" w:rsidP="00016688">
            <w:pPr>
              <w:widowControl w:val="0"/>
              <w:pBdr>
                <w:top w:val="nil"/>
                <w:left w:val="nil"/>
                <w:bottom w:val="nil"/>
                <w:right w:val="nil"/>
                <w:between w:val="nil"/>
              </w:pBdr>
              <w:rPr>
                <w:rFonts w:asciiTheme="minorHAnsi" w:eastAsia="Calibri" w:hAnsiTheme="minorHAnsi" w:cstheme="minorHAnsi"/>
                <w:b/>
                <w:color w:val="FFFFFF"/>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2E75B5"/>
            <w:vAlign w:val="center"/>
          </w:tcPr>
          <w:p w:rsidR="005A1645" w:rsidRPr="00103913" w:rsidRDefault="005A1645" w:rsidP="00016688">
            <w:pPr>
              <w:widowControl w:val="0"/>
              <w:pBdr>
                <w:top w:val="nil"/>
                <w:left w:val="nil"/>
                <w:bottom w:val="nil"/>
                <w:right w:val="nil"/>
                <w:between w:val="nil"/>
              </w:pBdr>
              <w:rPr>
                <w:rFonts w:asciiTheme="minorHAnsi" w:eastAsia="Calibri" w:hAnsiTheme="minorHAnsi" w:cstheme="minorHAnsi"/>
                <w:b/>
                <w:color w:val="FFFFFF"/>
                <w:sz w:val="22"/>
                <w:szCs w:val="22"/>
              </w:rPr>
            </w:pPr>
          </w:p>
        </w:tc>
      </w:tr>
      <w:tr w:rsidR="005A1645" w:rsidRPr="00103913" w:rsidTr="006B1F2E">
        <w:trPr>
          <w:trHeight w:val="971"/>
        </w:trPr>
        <w:tc>
          <w:tcPr>
            <w:tcW w:w="1043" w:type="dxa"/>
            <w:tcBorders>
              <w:top w:val="nil"/>
              <w:left w:val="single" w:sz="4" w:space="0" w:color="000000"/>
              <w:bottom w:val="single" w:sz="4" w:space="0" w:color="000000"/>
              <w:right w:val="single" w:sz="4" w:space="0" w:color="000000"/>
            </w:tcBorders>
            <w:shd w:val="clear" w:color="auto" w:fill="FFFFFF"/>
            <w:vAlign w:val="center"/>
          </w:tcPr>
          <w:p w:rsidR="005A1645" w:rsidRPr="00103913" w:rsidRDefault="005A1645" w:rsidP="00016688">
            <w:pPr>
              <w:widowControl w:val="0"/>
              <w:jc w:val="center"/>
              <w:rPr>
                <w:rFonts w:asciiTheme="minorHAnsi" w:eastAsia="Calibri" w:hAnsiTheme="minorHAnsi" w:cstheme="minorHAnsi"/>
                <w:color w:val="000000"/>
                <w:sz w:val="22"/>
                <w:szCs w:val="22"/>
              </w:rPr>
            </w:pPr>
          </w:p>
        </w:tc>
        <w:tc>
          <w:tcPr>
            <w:tcW w:w="750" w:type="dxa"/>
            <w:tcBorders>
              <w:top w:val="nil"/>
              <w:left w:val="single" w:sz="4" w:space="0" w:color="000000"/>
              <w:bottom w:val="single" w:sz="4" w:space="0" w:color="000000"/>
              <w:right w:val="single" w:sz="4" w:space="0" w:color="000000"/>
            </w:tcBorders>
            <w:shd w:val="clear" w:color="auto" w:fill="FFFFFF"/>
            <w:vAlign w:val="center"/>
          </w:tcPr>
          <w:p w:rsidR="005A1645" w:rsidRPr="00103913" w:rsidRDefault="005A1645" w:rsidP="00016688">
            <w:pPr>
              <w:widowControl w:val="0"/>
              <w:jc w:val="center"/>
              <w:rPr>
                <w:rFonts w:asciiTheme="minorHAnsi" w:eastAsia="Calibri" w:hAnsiTheme="minorHAnsi" w:cstheme="minorHAnsi"/>
                <w:color w:val="000000"/>
                <w:sz w:val="22"/>
                <w:szCs w:val="22"/>
              </w:rPr>
            </w:pPr>
          </w:p>
        </w:tc>
        <w:tc>
          <w:tcPr>
            <w:tcW w:w="705" w:type="dxa"/>
            <w:tcBorders>
              <w:top w:val="nil"/>
              <w:left w:val="nil"/>
              <w:bottom w:val="single" w:sz="4" w:space="0" w:color="000000"/>
              <w:right w:val="single" w:sz="4" w:space="0" w:color="000000"/>
            </w:tcBorders>
            <w:shd w:val="clear" w:color="auto" w:fill="FFFFFF"/>
            <w:vAlign w:val="center"/>
          </w:tcPr>
          <w:p w:rsidR="005A1645" w:rsidRPr="00103913" w:rsidRDefault="005A1645" w:rsidP="00016688">
            <w:pPr>
              <w:widowControl w:val="0"/>
              <w:rPr>
                <w:rFonts w:asciiTheme="minorHAnsi" w:eastAsia="Calibri" w:hAnsiTheme="minorHAnsi" w:cstheme="minorHAnsi"/>
                <w:color w:val="000000"/>
                <w:sz w:val="22"/>
                <w:szCs w:val="22"/>
              </w:rPr>
            </w:pPr>
          </w:p>
        </w:tc>
        <w:tc>
          <w:tcPr>
            <w:tcW w:w="810" w:type="dxa"/>
            <w:tcBorders>
              <w:top w:val="nil"/>
              <w:left w:val="nil"/>
              <w:bottom w:val="single" w:sz="4" w:space="0" w:color="000000"/>
              <w:right w:val="single" w:sz="4" w:space="0" w:color="000000"/>
            </w:tcBorders>
            <w:shd w:val="clear" w:color="auto" w:fill="FFFFFF"/>
            <w:vAlign w:val="center"/>
          </w:tcPr>
          <w:p w:rsidR="005A1645" w:rsidRPr="00103913" w:rsidRDefault="005A1645" w:rsidP="00016688">
            <w:pPr>
              <w:widowControl w:val="0"/>
              <w:rPr>
                <w:rFonts w:asciiTheme="minorHAnsi" w:eastAsia="Calibri" w:hAnsiTheme="minorHAnsi" w:cstheme="minorHAnsi"/>
                <w:color w:val="000000"/>
                <w:sz w:val="22"/>
                <w:szCs w:val="22"/>
              </w:rPr>
            </w:pPr>
          </w:p>
        </w:tc>
        <w:tc>
          <w:tcPr>
            <w:tcW w:w="2580" w:type="dxa"/>
            <w:tcBorders>
              <w:top w:val="nil"/>
              <w:left w:val="nil"/>
              <w:bottom w:val="single" w:sz="4" w:space="0" w:color="000000"/>
              <w:right w:val="single" w:sz="4" w:space="0" w:color="000000"/>
            </w:tcBorders>
            <w:shd w:val="clear" w:color="auto" w:fill="auto"/>
            <w:vAlign w:val="center"/>
          </w:tcPr>
          <w:p w:rsidR="005A1645" w:rsidRPr="00103913" w:rsidRDefault="005A1645" w:rsidP="00016688">
            <w:pPr>
              <w:widowControl w:val="0"/>
              <w:rPr>
                <w:rFonts w:asciiTheme="minorHAnsi" w:eastAsia="Calibri" w:hAnsiTheme="minorHAnsi" w:cstheme="minorHAnsi"/>
                <w:sz w:val="22"/>
                <w:szCs w:val="22"/>
              </w:rPr>
            </w:pPr>
          </w:p>
        </w:tc>
        <w:tc>
          <w:tcPr>
            <w:tcW w:w="465" w:type="dxa"/>
            <w:tcBorders>
              <w:top w:val="nil"/>
              <w:left w:val="nil"/>
              <w:bottom w:val="single" w:sz="4" w:space="0" w:color="000000"/>
              <w:right w:val="single" w:sz="4" w:space="0" w:color="000000"/>
            </w:tcBorders>
            <w:shd w:val="clear" w:color="auto" w:fill="auto"/>
            <w:vAlign w:val="center"/>
          </w:tcPr>
          <w:p w:rsidR="005A1645" w:rsidRPr="00103913" w:rsidRDefault="005A1645" w:rsidP="00016688">
            <w:pPr>
              <w:widowControl w:val="0"/>
              <w:jc w:val="center"/>
              <w:rPr>
                <w:rFonts w:asciiTheme="minorHAnsi" w:eastAsia="Calibri" w:hAnsiTheme="minorHAnsi" w:cstheme="minorHAnsi"/>
                <w:color w:val="000000"/>
                <w:sz w:val="22"/>
                <w:szCs w:val="22"/>
              </w:rPr>
            </w:pPr>
          </w:p>
        </w:tc>
        <w:tc>
          <w:tcPr>
            <w:tcW w:w="510" w:type="dxa"/>
            <w:tcBorders>
              <w:top w:val="nil"/>
              <w:left w:val="nil"/>
              <w:bottom w:val="single" w:sz="4" w:space="0" w:color="000000"/>
              <w:right w:val="single" w:sz="4" w:space="0" w:color="000000"/>
            </w:tcBorders>
            <w:shd w:val="clear" w:color="auto" w:fill="auto"/>
            <w:vAlign w:val="center"/>
          </w:tcPr>
          <w:p w:rsidR="005A1645" w:rsidRPr="00103913" w:rsidRDefault="005A1645" w:rsidP="00016688">
            <w:pPr>
              <w:widowControl w:val="0"/>
              <w:jc w:val="center"/>
              <w:rPr>
                <w:rFonts w:asciiTheme="minorHAnsi" w:eastAsia="Calibri" w:hAnsiTheme="minorHAnsi" w:cstheme="minorHAnsi"/>
                <w:color w:val="000000"/>
                <w:sz w:val="22"/>
                <w:szCs w:val="22"/>
              </w:rPr>
            </w:pPr>
          </w:p>
        </w:tc>
        <w:tc>
          <w:tcPr>
            <w:tcW w:w="465" w:type="dxa"/>
            <w:tcBorders>
              <w:top w:val="nil"/>
              <w:left w:val="nil"/>
              <w:bottom w:val="single" w:sz="4" w:space="0" w:color="000000"/>
              <w:right w:val="single" w:sz="4" w:space="0" w:color="000000"/>
            </w:tcBorders>
            <w:shd w:val="clear" w:color="auto" w:fill="auto"/>
            <w:vAlign w:val="center"/>
          </w:tcPr>
          <w:p w:rsidR="005A1645" w:rsidRPr="00103913" w:rsidRDefault="005A1645" w:rsidP="00016688">
            <w:pPr>
              <w:widowControl w:val="0"/>
              <w:jc w:val="center"/>
              <w:rPr>
                <w:rFonts w:asciiTheme="minorHAnsi" w:eastAsia="Calibri" w:hAnsiTheme="minorHAnsi" w:cstheme="minorHAnsi"/>
                <w:color w:val="000000"/>
                <w:sz w:val="22"/>
                <w:szCs w:val="22"/>
              </w:rPr>
            </w:pPr>
          </w:p>
        </w:tc>
        <w:tc>
          <w:tcPr>
            <w:tcW w:w="345" w:type="dxa"/>
            <w:tcBorders>
              <w:top w:val="nil"/>
              <w:left w:val="nil"/>
              <w:bottom w:val="single" w:sz="4" w:space="0" w:color="000000"/>
              <w:right w:val="single" w:sz="4" w:space="0" w:color="000000"/>
            </w:tcBorders>
            <w:shd w:val="clear" w:color="auto" w:fill="auto"/>
            <w:vAlign w:val="center"/>
          </w:tcPr>
          <w:p w:rsidR="005A1645" w:rsidRPr="00103913" w:rsidRDefault="005A1645" w:rsidP="00016688">
            <w:pPr>
              <w:widowControl w:val="0"/>
              <w:jc w:val="center"/>
              <w:rPr>
                <w:rFonts w:asciiTheme="minorHAnsi" w:eastAsia="Calibri" w:hAnsiTheme="minorHAnsi" w:cstheme="minorHAnsi"/>
                <w:color w:val="000000"/>
                <w:sz w:val="22"/>
                <w:szCs w:val="22"/>
              </w:rPr>
            </w:pPr>
          </w:p>
        </w:tc>
        <w:tc>
          <w:tcPr>
            <w:tcW w:w="885" w:type="dxa"/>
            <w:tcBorders>
              <w:top w:val="nil"/>
              <w:left w:val="nil"/>
              <w:bottom w:val="single" w:sz="4" w:space="0" w:color="000000"/>
              <w:right w:val="single" w:sz="4" w:space="0" w:color="000000"/>
            </w:tcBorders>
            <w:shd w:val="clear" w:color="auto" w:fill="auto"/>
            <w:vAlign w:val="center"/>
          </w:tcPr>
          <w:p w:rsidR="005A1645" w:rsidRPr="00103913" w:rsidRDefault="005A1645" w:rsidP="00016688">
            <w:pPr>
              <w:widowControl w:val="0"/>
              <w:rPr>
                <w:rFonts w:asciiTheme="minorHAnsi" w:eastAsia="Calibri" w:hAnsiTheme="minorHAnsi" w:cstheme="minorHAnsi"/>
                <w:color w:val="000000"/>
                <w:sz w:val="22"/>
                <w:szCs w:val="22"/>
              </w:rPr>
            </w:pPr>
          </w:p>
        </w:tc>
        <w:tc>
          <w:tcPr>
            <w:tcW w:w="1080" w:type="dxa"/>
            <w:tcBorders>
              <w:top w:val="nil"/>
              <w:left w:val="nil"/>
              <w:bottom w:val="single" w:sz="4" w:space="0" w:color="000000"/>
              <w:right w:val="single" w:sz="4" w:space="0" w:color="000000"/>
            </w:tcBorders>
            <w:shd w:val="clear" w:color="auto" w:fill="auto"/>
            <w:vAlign w:val="center"/>
          </w:tcPr>
          <w:p w:rsidR="005A1645" w:rsidRPr="00103913" w:rsidRDefault="005A1645" w:rsidP="00016688">
            <w:pPr>
              <w:widowControl w:val="0"/>
              <w:jc w:val="center"/>
              <w:rPr>
                <w:rFonts w:asciiTheme="minorHAnsi" w:eastAsia="Calibri" w:hAnsiTheme="minorHAnsi" w:cstheme="minorHAnsi"/>
                <w:b/>
                <w:color w:val="000000"/>
                <w:sz w:val="22"/>
                <w:szCs w:val="22"/>
              </w:rPr>
            </w:pPr>
          </w:p>
        </w:tc>
      </w:tr>
    </w:tbl>
    <w:p w:rsidR="005A1645" w:rsidRPr="00103913" w:rsidRDefault="005A1645" w:rsidP="00016688">
      <w:pPr>
        <w:rPr>
          <w:rFonts w:asciiTheme="minorHAnsi" w:eastAsia="Calibri" w:hAnsiTheme="minorHAnsi" w:cstheme="minorHAnsi"/>
          <w:sz w:val="22"/>
          <w:szCs w:val="22"/>
        </w:rPr>
      </w:pPr>
    </w:p>
    <w:sectPr w:rsidR="005A1645" w:rsidRPr="00103913" w:rsidSect="00D0771A">
      <w:headerReference w:type="default" r:id="rId9"/>
      <w:footerReference w:type="default" r:id="rId10"/>
      <w:pgSz w:w="11906" w:h="16838"/>
      <w:pgMar w:top="993" w:right="1701" w:bottom="1135"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A22" w:rsidRDefault="00451A22" w:rsidP="00103913">
      <w:r>
        <w:separator/>
      </w:r>
    </w:p>
  </w:endnote>
  <w:endnote w:type="continuationSeparator" w:id="0">
    <w:p w:rsidR="00451A22" w:rsidRDefault="00451A22" w:rsidP="0010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lbertus Medium">
    <w:altName w:val="Eras Medium IT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913" w:rsidRDefault="00103913">
    <w:pPr>
      <w:pStyle w:val="Piedepgina"/>
    </w:pPr>
    <w:r w:rsidRPr="00103913">
      <w:rPr>
        <w:noProof/>
        <w:lang w:eastAsia="es-PE"/>
      </w:rPr>
      <mc:AlternateContent>
        <mc:Choice Requires="wps">
          <w:drawing>
            <wp:anchor distT="0" distB="0" distL="114300" distR="114300" simplePos="0" relativeHeight="251661312" behindDoc="0" locked="0" layoutInCell="1" allowOverlap="1" wp14:anchorId="6D059FFD" wp14:editId="0BD793DD">
              <wp:simplePos x="0" y="0"/>
              <wp:positionH relativeFrom="column">
                <wp:posOffset>4860925</wp:posOffset>
              </wp:positionH>
              <wp:positionV relativeFrom="paragraph">
                <wp:posOffset>0</wp:posOffset>
              </wp:positionV>
              <wp:extent cx="1152525" cy="516255"/>
              <wp:effectExtent l="0" t="0" r="9525" b="0"/>
              <wp:wrapNone/>
              <wp:docPr id="4"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3913" w:rsidRPr="001625FE" w:rsidRDefault="00103913" w:rsidP="00103913">
                          <w:pPr>
                            <w:textDirection w:val="btLr"/>
                            <w:rPr>
                              <w:rFonts w:ascii="Arial" w:hAnsi="Arial" w:cs="Arial"/>
                            </w:rPr>
                          </w:pPr>
                          <w:r w:rsidRPr="001625FE">
                            <w:rPr>
                              <w:rFonts w:ascii="Arial" w:eastAsia="Calibri" w:hAnsi="Arial" w:cs="Arial"/>
                              <w:color w:val="000000"/>
                              <w:sz w:val="16"/>
                            </w:rPr>
                            <w:t>Av. Arequipa Nº 375</w:t>
                          </w:r>
                        </w:p>
                        <w:p w:rsidR="00103913" w:rsidRPr="001625FE" w:rsidRDefault="00103913" w:rsidP="00103913">
                          <w:pPr>
                            <w:textDirection w:val="btLr"/>
                            <w:rPr>
                              <w:rFonts w:ascii="Arial" w:hAnsi="Arial" w:cs="Arial"/>
                            </w:rPr>
                          </w:pPr>
                          <w:r w:rsidRPr="001625FE">
                            <w:rPr>
                              <w:rFonts w:ascii="Arial" w:eastAsia="Calibri" w:hAnsi="Arial" w:cs="Arial"/>
                              <w:color w:val="000000"/>
                              <w:sz w:val="16"/>
                            </w:rPr>
                            <w:t>Santa Beatriz – Lima</w:t>
                          </w:r>
                        </w:p>
                        <w:p w:rsidR="00103913" w:rsidRPr="001625FE" w:rsidRDefault="00103913" w:rsidP="00103913">
                          <w:pPr>
                            <w:textDirection w:val="btLr"/>
                            <w:rPr>
                              <w:rFonts w:ascii="Arial" w:hAnsi="Arial" w:cs="Arial"/>
                            </w:rPr>
                          </w:pPr>
                          <w:r w:rsidRPr="001625FE">
                            <w:rPr>
                              <w:rFonts w:ascii="Arial" w:eastAsia="Calibri" w:hAnsi="Arial" w:cs="Arial"/>
                              <w:color w:val="000000"/>
                              <w:sz w:val="16"/>
                            </w:rPr>
                            <w:t>Teléfono: 630-5170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059FFD" id="_x0000_t202" coordsize="21600,21600" o:spt="202" path="m,l,21600r21600,l21600,xe">
              <v:stroke joinstyle="miter"/>
              <v:path gradientshapeok="t" o:connecttype="rect"/>
            </v:shapetype>
            <v:shape id="Cuadro de texto 8" o:spid="_x0000_s1026" type="#_x0000_t202" style="position:absolute;margin-left:382.75pt;margin-top:0;width:90.75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" stroked="f">
              <v:textbox>
                <w:txbxContent>
                  <w:p w:rsidR="00103913" w:rsidRPr="001625FE" w:rsidRDefault="00103913" w:rsidP="00103913">
                    <w:pPr>
                      <w:textDirection w:val="btLr"/>
                      <w:rPr>
                        <w:rFonts w:ascii="Arial" w:hAnsi="Arial" w:cs="Arial"/>
                      </w:rPr>
                    </w:pPr>
                    <w:r w:rsidRPr="001625FE">
                      <w:rPr>
                        <w:rFonts w:ascii="Arial" w:eastAsia="Calibri" w:hAnsi="Arial" w:cs="Arial"/>
                        <w:color w:val="000000"/>
                        <w:sz w:val="16"/>
                      </w:rPr>
                      <w:t>Av. Arequipa Nº 375</w:t>
                    </w:r>
                  </w:p>
                  <w:p w:rsidR="00103913" w:rsidRPr="001625FE" w:rsidRDefault="00103913" w:rsidP="00103913">
                    <w:pPr>
                      <w:textDirection w:val="btLr"/>
                      <w:rPr>
                        <w:rFonts w:ascii="Arial" w:hAnsi="Arial" w:cs="Arial"/>
                      </w:rPr>
                    </w:pPr>
                    <w:r w:rsidRPr="001625FE">
                      <w:rPr>
                        <w:rFonts w:ascii="Arial" w:eastAsia="Calibri" w:hAnsi="Arial" w:cs="Arial"/>
                        <w:color w:val="000000"/>
                        <w:sz w:val="16"/>
                      </w:rPr>
                      <w:t>Santa Beatriz – Lima</w:t>
                    </w:r>
                  </w:p>
                  <w:p w:rsidR="00103913" w:rsidRPr="001625FE" w:rsidRDefault="00103913" w:rsidP="00103913">
                    <w:pPr>
                      <w:textDirection w:val="btLr"/>
                      <w:rPr>
                        <w:rFonts w:ascii="Arial" w:hAnsi="Arial" w:cs="Arial"/>
                      </w:rPr>
                    </w:pPr>
                    <w:r w:rsidRPr="001625FE">
                      <w:rPr>
                        <w:rFonts w:ascii="Arial" w:eastAsia="Calibri" w:hAnsi="Arial" w:cs="Arial"/>
                        <w:color w:val="000000"/>
                        <w:sz w:val="16"/>
                      </w:rPr>
                      <w:t>Teléfono: 630-5170</w:t>
                    </w:r>
                  </w:p>
                </w:txbxContent>
              </v:textbox>
            </v:shape>
          </w:pict>
        </mc:Fallback>
      </mc:AlternateContent>
    </w:r>
    <w:r w:rsidRPr="00103913">
      <w:rPr>
        <w:noProof/>
        <w:lang w:eastAsia="es-PE"/>
      </w:rPr>
      <mc:AlternateContent>
        <mc:Choice Requires="wps">
          <w:drawing>
            <wp:anchor distT="0" distB="0" distL="114300" distR="114300" simplePos="0" relativeHeight="251662336" behindDoc="0" locked="0" layoutInCell="1" allowOverlap="1" wp14:anchorId="3E608149" wp14:editId="174CAAE2">
              <wp:simplePos x="0" y="0"/>
              <wp:positionH relativeFrom="column">
                <wp:posOffset>3048000</wp:posOffset>
              </wp:positionH>
              <wp:positionV relativeFrom="paragraph">
                <wp:posOffset>61595</wp:posOffset>
              </wp:positionV>
              <wp:extent cx="1714500" cy="228600"/>
              <wp:effectExtent l="0" t="0" r="0" b="0"/>
              <wp:wrapNone/>
              <wp:docPr id="10"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3913" w:rsidRPr="00941C79" w:rsidRDefault="00103913" w:rsidP="00103913">
                          <w:pPr>
                            <w:jc w:val="right"/>
                            <w:rPr>
                              <w:rFonts w:ascii="Arial" w:hAnsi="Arial" w:cs="Arial"/>
                              <w:color w:val="CC0000"/>
                              <w:sz w:val="16"/>
                              <w:szCs w:val="16"/>
                            </w:rPr>
                          </w:pPr>
                          <w:r>
                            <w:rPr>
                              <w:rFonts w:ascii="Arial" w:hAnsi="Arial" w:cs="Arial"/>
                              <w:color w:val="CC0000"/>
                              <w:sz w:val="16"/>
                              <w:szCs w:val="16"/>
                            </w:rPr>
                            <w:t>www.conadisperu.gob.pe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608149" id="Cuadro de texto 9" o:spid="_x0000_s1027" type="#_x0000_t202" style="position:absolute;margin-left:240pt;margin-top:4.85pt;width:1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" stroked="f">
              <v:textbox>
                <w:txbxContent>
                  <w:p w:rsidR="00103913" w:rsidRPr="00941C79" w:rsidRDefault="00103913" w:rsidP="00103913">
                    <w:pPr>
                      <w:jc w:val="right"/>
                      <w:rPr>
                        <w:rFonts w:ascii="Arial" w:hAnsi="Arial" w:cs="Arial"/>
                        <w:color w:val="CC0000"/>
                        <w:sz w:val="16"/>
                        <w:szCs w:val="16"/>
                      </w:rPr>
                    </w:pPr>
                    <w:r>
                      <w:rPr>
                        <w:rFonts w:ascii="Arial" w:hAnsi="Arial" w:cs="Arial"/>
                        <w:color w:val="CC0000"/>
                        <w:sz w:val="16"/>
                        <w:szCs w:val="16"/>
                      </w:rPr>
                      <w:t>www.conadisperu.gob.pe</w:t>
                    </w:r>
                  </w:p>
                </w:txbxContent>
              </v:textbox>
            </v:shape>
          </w:pict>
        </mc:Fallback>
      </mc:AlternateContent>
    </w:r>
    <w:r w:rsidRPr="00103913">
      <w:rPr>
        <w:noProof/>
        <w:lang w:eastAsia="es-PE"/>
      </w:rPr>
      <mc:AlternateContent>
        <mc:Choice Requires="wps">
          <w:drawing>
            <wp:anchor distT="0" distB="0" distL="114299" distR="114299" simplePos="0" relativeHeight="251663360" behindDoc="0" locked="0" layoutInCell="1" allowOverlap="1" wp14:anchorId="7C84FFFD" wp14:editId="155D7BBB">
              <wp:simplePos x="0" y="0"/>
              <wp:positionH relativeFrom="column">
                <wp:posOffset>4733290</wp:posOffset>
              </wp:positionH>
              <wp:positionV relativeFrom="paragraph">
                <wp:posOffset>-119380</wp:posOffset>
              </wp:positionV>
              <wp:extent cx="0" cy="571500"/>
              <wp:effectExtent l="0" t="0" r="19050" b="19050"/>
              <wp:wrapNone/>
              <wp:docPr id="6"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B60DE6" id="Conector recto 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7pt,-9.4pt" to="372.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" strokecolor="#c0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A22" w:rsidRDefault="00451A22" w:rsidP="00103913">
      <w:r>
        <w:separator/>
      </w:r>
    </w:p>
  </w:footnote>
  <w:footnote w:type="continuationSeparator" w:id="0">
    <w:p w:rsidR="00451A22" w:rsidRDefault="00451A22" w:rsidP="00103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913" w:rsidRDefault="00103913" w:rsidP="00103913">
    <w:pPr>
      <w:pStyle w:val="Encabezado"/>
      <w:rPr>
        <w:rFonts w:ascii="Arial" w:hAnsi="Arial" w:cs="Arial"/>
        <w:sz w:val="22"/>
        <w:szCs w:val="22"/>
      </w:rPr>
    </w:pPr>
    <w:r w:rsidRPr="003A5E5A">
      <w:rPr>
        <w:rFonts w:ascii="Arial" w:hAnsi="Arial" w:cs="Arial"/>
        <w:noProof/>
        <w:sz w:val="22"/>
        <w:szCs w:val="22"/>
        <w:lang w:eastAsia="es-PE"/>
      </w:rPr>
      <w:drawing>
        <wp:anchor distT="0" distB="0" distL="114300" distR="114300" simplePos="0" relativeHeight="251659264" behindDoc="0" locked="0" layoutInCell="1" allowOverlap="1" wp14:anchorId="5A7DBD40" wp14:editId="24D22C69">
          <wp:simplePos x="0" y="0"/>
          <wp:positionH relativeFrom="column">
            <wp:posOffset>-432435</wp:posOffset>
          </wp:positionH>
          <wp:positionV relativeFrom="paragraph">
            <wp:posOffset>-221615</wp:posOffset>
          </wp:positionV>
          <wp:extent cx="3366654" cy="487824"/>
          <wp:effectExtent l="0" t="0" r="5715" b="7620"/>
          <wp:wrapNone/>
          <wp:docPr id="23" name="Imagen 23" descr="C:\Users\ggarcia\Desktop\LOGO INSTITUCIONAL CONAD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arcia\Desktop\LOGO INSTITUCIONAL CONADI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66654" cy="48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ab/>
      <w:t xml:space="preserve">       </w:t>
    </w:r>
  </w:p>
  <w:p w:rsidR="00103913" w:rsidRDefault="00103913" w:rsidP="00103913">
    <w:pPr>
      <w:pStyle w:val="Puesto1"/>
      <w:rPr>
        <w:rFonts w:ascii="Arial" w:hAnsi="Arial"/>
        <w:b w:val="0"/>
        <w:color w:val="808080"/>
        <w:sz w:val="18"/>
        <w:szCs w:val="22"/>
        <w:u w:val="none"/>
        <w:lang w:val="es-PE"/>
      </w:rPr>
    </w:pPr>
  </w:p>
  <w:p w:rsidR="00103913" w:rsidRPr="00817A11" w:rsidRDefault="00103913" w:rsidP="00103913">
    <w:pPr>
      <w:pStyle w:val="Encabezado"/>
      <w:jc w:val="center"/>
      <w:rPr>
        <w:rFonts w:ascii="Arial" w:eastAsia="MS Mincho" w:hAnsi="Arial" w:cs="Arial"/>
        <w:bCs/>
        <w:noProof/>
        <w:color w:val="808080"/>
        <w:sz w:val="18"/>
        <w:szCs w:val="22"/>
        <w:lang w:eastAsia="ar-SA"/>
      </w:rPr>
    </w:pPr>
    <w:r w:rsidRPr="00817A11">
      <w:rPr>
        <w:rFonts w:ascii="Arial" w:eastAsia="MS Mincho" w:hAnsi="Arial" w:cs="Arial"/>
        <w:bCs/>
        <w:noProof/>
        <w:color w:val="808080"/>
        <w:sz w:val="18"/>
        <w:szCs w:val="22"/>
        <w:lang w:eastAsia="ar-SA"/>
      </w:rPr>
      <w:t xml:space="preserve"> “Decenio de la Igualdad de Oportunidades para mujeres y hombres”</w:t>
    </w:r>
  </w:p>
  <w:p w:rsidR="00103913" w:rsidRDefault="00103913" w:rsidP="00103913">
    <w:pPr>
      <w:pStyle w:val="Encabezado"/>
      <w:jc w:val="center"/>
      <w:rPr>
        <w:rFonts w:ascii="Arial" w:eastAsia="MS Mincho" w:hAnsi="Arial" w:cs="Arial"/>
        <w:bCs/>
        <w:noProof/>
        <w:color w:val="808080"/>
        <w:sz w:val="18"/>
        <w:szCs w:val="22"/>
        <w:lang w:eastAsia="ar-SA"/>
      </w:rPr>
    </w:pPr>
    <w:r w:rsidRPr="00817A11">
      <w:rPr>
        <w:rFonts w:ascii="Arial" w:eastAsia="MS Mincho" w:hAnsi="Arial" w:cs="Arial"/>
        <w:bCs/>
        <w:noProof/>
        <w:color w:val="808080"/>
        <w:sz w:val="18"/>
        <w:szCs w:val="22"/>
        <w:lang w:eastAsia="ar-SA"/>
      </w:rPr>
      <w:t>“Año del Bicentenario del Perú: 200 años de Independencia”</w:t>
    </w:r>
  </w:p>
  <w:p w:rsidR="00103913" w:rsidRDefault="00103913" w:rsidP="00103913">
    <w:pPr>
      <w:pStyle w:val="Encabezado"/>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76AC9"/>
    <w:multiLevelType w:val="hybridMultilevel"/>
    <w:tmpl w:val="7326FE2E"/>
    <w:lvl w:ilvl="0" w:tplc="697047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42D5CCB"/>
    <w:multiLevelType w:val="multilevel"/>
    <w:tmpl w:val="44049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45"/>
    <w:rsid w:val="00016688"/>
    <w:rsid w:val="000804AA"/>
    <w:rsid w:val="00103913"/>
    <w:rsid w:val="00451A22"/>
    <w:rsid w:val="004B5605"/>
    <w:rsid w:val="005A1645"/>
    <w:rsid w:val="005B06DB"/>
    <w:rsid w:val="005E03DD"/>
    <w:rsid w:val="005E1D45"/>
    <w:rsid w:val="006236B2"/>
    <w:rsid w:val="00697EA7"/>
    <w:rsid w:val="006B1F2E"/>
    <w:rsid w:val="007118A4"/>
    <w:rsid w:val="0071239D"/>
    <w:rsid w:val="007C1B2A"/>
    <w:rsid w:val="00867C2B"/>
    <w:rsid w:val="0089001D"/>
    <w:rsid w:val="008B15AE"/>
    <w:rsid w:val="00936EF1"/>
    <w:rsid w:val="00A108E8"/>
    <w:rsid w:val="00BD64B3"/>
    <w:rsid w:val="00C55C84"/>
    <w:rsid w:val="00D0771A"/>
    <w:rsid w:val="00FD2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PE"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C2"/>
    <w:rPr>
      <w:lang w:eastAsia="es-ES_tradnl"/>
    </w:rPr>
  </w:style>
  <w:style w:type="paragraph" w:styleId="Ttulo1">
    <w:name w:val="heading 1"/>
    <w:basedOn w:val="Normal"/>
    <w:next w:val="Normal"/>
    <w:link w:val="Ttulo1Car"/>
    <w:qFormat/>
    <w:rsid w:val="00041EC2"/>
    <w:pPr>
      <w:keepNext/>
      <w:keepLines/>
      <w:spacing w:after="120" w:line="480" w:lineRule="auto"/>
      <w:jc w:val="center"/>
      <w:outlineLvl w:val="0"/>
    </w:pPr>
    <w:rPr>
      <w:b/>
      <w:sz w:val="2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41EC2"/>
    <w:rPr>
      <w:rFonts w:ascii="Times New Roman" w:eastAsia="Times New Roman" w:hAnsi="Times New Roman" w:cs="Times New Roman"/>
      <w:b/>
      <w:sz w:val="28"/>
      <w:szCs w:val="48"/>
      <w:lang w:eastAsia="es-ES_tradnl"/>
    </w:rPr>
  </w:style>
  <w:style w:type="paragraph" w:styleId="Epgrafe">
    <w:name w:val="caption"/>
    <w:basedOn w:val="Normal"/>
    <w:next w:val="Normal"/>
    <w:uiPriority w:val="35"/>
    <w:unhideWhenUsed/>
    <w:qFormat/>
    <w:rsid w:val="00041EC2"/>
    <w:pPr>
      <w:spacing w:after="200"/>
    </w:pPr>
    <w:rPr>
      <w:i/>
      <w:iCs/>
      <w:color w:val="44546A"/>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70" w:type="dxa"/>
        <w:bottom w:w="100" w:type="dxa"/>
        <w:right w:w="70" w:type="dxa"/>
      </w:tblCellMar>
    </w:tblPr>
  </w:style>
  <w:style w:type="table" w:customStyle="1" w:styleId="a0">
    <w:basedOn w:val="TableNormal"/>
    <w:tblPr>
      <w:tblStyleRowBandSize w:val="1"/>
      <w:tblStyleColBandSize w:val="1"/>
      <w:tblCellMar>
        <w:top w:w="100" w:type="dxa"/>
        <w:left w:w="70" w:type="dxa"/>
        <w:bottom w:w="100" w:type="dxa"/>
        <w:right w:w="70" w:type="dxa"/>
      </w:tblCellMar>
    </w:tblPr>
  </w:style>
  <w:style w:type="table" w:customStyle="1" w:styleId="a1">
    <w:basedOn w:val="TableNormal"/>
    <w:tblPr>
      <w:tblStyleRowBandSize w:val="1"/>
      <w:tblStyleColBandSize w:val="1"/>
      <w:tblCellMar>
        <w:top w:w="100" w:type="dxa"/>
        <w:left w:w="70" w:type="dxa"/>
        <w:bottom w:w="100" w:type="dxa"/>
        <w:right w:w="70" w:type="dxa"/>
      </w:tblCellMar>
    </w:tblPr>
  </w:style>
  <w:style w:type="table" w:customStyle="1" w:styleId="a2">
    <w:basedOn w:val="TableNormal"/>
    <w:tblPr>
      <w:tblStyleRowBandSize w:val="1"/>
      <w:tblStyleColBandSize w:val="1"/>
      <w:tblCellMar>
        <w:top w:w="100" w:type="dxa"/>
        <w:left w:w="70" w:type="dxa"/>
        <w:bottom w:w="100" w:type="dxa"/>
        <w:right w:w="70" w:type="dxa"/>
      </w:tblCellMar>
    </w:tblPr>
  </w:style>
  <w:style w:type="table" w:customStyle="1" w:styleId="a3">
    <w:basedOn w:val="TableNormal"/>
    <w:tblPr>
      <w:tblStyleRowBandSize w:val="1"/>
      <w:tblStyleColBandSize w:val="1"/>
      <w:tblCellMar>
        <w:top w:w="100" w:type="dxa"/>
        <w:left w:w="70" w:type="dxa"/>
        <w:bottom w:w="100" w:type="dxa"/>
        <w:right w:w="70" w:type="dxa"/>
      </w:tblCellMar>
    </w:tblPr>
  </w:style>
  <w:style w:type="paragraph" w:styleId="Prrafodelista">
    <w:name w:val="List Paragraph"/>
    <w:basedOn w:val="Normal"/>
    <w:uiPriority w:val="34"/>
    <w:qFormat/>
    <w:rsid w:val="00016688"/>
    <w:pPr>
      <w:ind w:left="720"/>
      <w:contextualSpacing/>
    </w:pPr>
  </w:style>
  <w:style w:type="paragraph" w:styleId="Encabezado">
    <w:name w:val="header"/>
    <w:basedOn w:val="Normal"/>
    <w:link w:val="EncabezadoCar"/>
    <w:uiPriority w:val="99"/>
    <w:unhideWhenUsed/>
    <w:rsid w:val="00103913"/>
    <w:pPr>
      <w:tabs>
        <w:tab w:val="center" w:pos="4252"/>
        <w:tab w:val="right" w:pos="8504"/>
      </w:tabs>
    </w:pPr>
  </w:style>
  <w:style w:type="character" w:customStyle="1" w:styleId="EncabezadoCar">
    <w:name w:val="Encabezado Car"/>
    <w:basedOn w:val="Fuentedeprrafopredeter"/>
    <w:link w:val="Encabezado"/>
    <w:uiPriority w:val="99"/>
    <w:rsid w:val="00103913"/>
    <w:rPr>
      <w:lang w:eastAsia="es-ES_tradnl"/>
    </w:rPr>
  </w:style>
  <w:style w:type="paragraph" w:styleId="Piedepgina">
    <w:name w:val="footer"/>
    <w:basedOn w:val="Normal"/>
    <w:link w:val="PiedepginaCar"/>
    <w:uiPriority w:val="99"/>
    <w:unhideWhenUsed/>
    <w:rsid w:val="00103913"/>
    <w:pPr>
      <w:tabs>
        <w:tab w:val="center" w:pos="4252"/>
        <w:tab w:val="right" w:pos="8504"/>
      </w:tabs>
    </w:pPr>
  </w:style>
  <w:style w:type="character" w:customStyle="1" w:styleId="PiedepginaCar">
    <w:name w:val="Pie de página Car"/>
    <w:basedOn w:val="Fuentedeprrafopredeter"/>
    <w:link w:val="Piedepgina"/>
    <w:uiPriority w:val="99"/>
    <w:rsid w:val="00103913"/>
    <w:rPr>
      <w:lang w:eastAsia="es-ES_tradnl"/>
    </w:rPr>
  </w:style>
  <w:style w:type="paragraph" w:customStyle="1" w:styleId="Puesto1">
    <w:name w:val="Puesto1"/>
    <w:basedOn w:val="Normal"/>
    <w:next w:val="Subttulo"/>
    <w:link w:val="TtuloCar"/>
    <w:qFormat/>
    <w:rsid w:val="00103913"/>
    <w:pPr>
      <w:suppressAutoHyphens/>
      <w:jc w:val="center"/>
    </w:pPr>
    <w:rPr>
      <w:rFonts w:ascii="Albertus Medium" w:eastAsia="MS Mincho" w:hAnsi="Albertus Medium" w:cs="Arial"/>
      <w:b/>
      <w:bCs/>
      <w:szCs w:val="20"/>
      <w:u w:val="single"/>
      <w:lang w:val="es-ES" w:eastAsia="ar-SA"/>
    </w:rPr>
  </w:style>
  <w:style w:type="character" w:customStyle="1" w:styleId="TtuloCar">
    <w:name w:val="Título Car"/>
    <w:link w:val="Puesto1"/>
    <w:rsid w:val="00103913"/>
    <w:rPr>
      <w:rFonts w:ascii="Albertus Medium" w:eastAsia="MS Mincho" w:hAnsi="Albertus Medium" w:cs="Arial"/>
      <w:b/>
      <w:bCs/>
      <w:szCs w:val="20"/>
      <w:u w:val="single"/>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PE"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C2"/>
    <w:rPr>
      <w:lang w:eastAsia="es-ES_tradnl"/>
    </w:rPr>
  </w:style>
  <w:style w:type="paragraph" w:styleId="Ttulo1">
    <w:name w:val="heading 1"/>
    <w:basedOn w:val="Normal"/>
    <w:next w:val="Normal"/>
    <w:link w:val="Ttulo1Car"/>
    <w:qFormat/>
    <w:rsid w:val="00041EC2"/>
    <w:pPr>
      <w:keepNext/>
      <w:keepLines/>
      <w:spacing w:after="120" w:line="480" w:lineRule="auto"/>
      <w:jc w:val="center"/>
      <w:outlineLvl w:val="0"/>
    </w:pPr>
    <w:rPr>
      <w:b/>
      <w:sz w:val="2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41EC2"/>
    <w:rPr>
      <w:rFonts w:ascii="Times New Roman" w:eastAsia="Times New Roman" w:hAnsi="Times New Roman" w:cs="Times New Roman"/>
      <w:b/>
      <w:sz w:val="28"/>
      <w:szCs w:val="48"/>
      <w:lang w:eastAsia="es-ES_tradnl"/>
    </w:rPr>
  </w:style>
  <w:style w:type="paragraph" w:styleId="Epgrafe">
    <w:name w:val="caption"/>
    <w:basedOn w:val="Normal"/>
    <w:next w:val="Normal"/>
    <w:uiPriority w:val="35"/>
    <w:unhideWhenUsed/>
    <w:qFormat/>
    <w:rsid w:val="00041EC2"/>
    <w:pPr>
      <w:spacing w:after="200"/>
    </w:pPr>
    <w:rPr>
      <w:i/>
      <w:iCs/>
      <w:color w:val="44546A"/>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70" w:type="dxa"/>
        <w:bottom w:w="100" w:type="dxa"/>
        <w:right w:w="70" w:type="dxa"/>
      </w:tblCellMar>
    </w:tblPr>
  </w:style>
  <w:style w:type="table" w:customStyle="1" w:styleId="a0">
    <w:basedOn w:val="TableNormal"/>
    <w:tblPr>
      <w:tblStyleRowBandSize w:val="1"/>
      <w:tblStyleColBandSize w:val="1"/>
      <w:tblCellMar>
        <w:top w:w="100" w:type="dxa"/>
        <w:left w:w="70" w:type="dxa"/>
        <w:bottom w:w="100" w:type="dxa"/>
        <w:right w:w="70" w:type="dxa"/>
      </w:tblCellMar>
    </w:tblPr>
  </w:style>
  <w:style w:type="table" w:customStyle="1" w:styleId="a1">
    <w:basedOn w:val="TableNormal"/>
    <w:tblPr>
      <w:tblStyleRowBandSize w:val="1"/>
      <w:tblStyleColBandSize w:val="1"/>
      <w:tblCellMar>
        <w:top w:w="100" w:type="dxa"/>
        <w:left w:w="70" w:type="dxa"/>
        <w:bottom w:w="100" w:type="dxa"/>
        <w:right w:w="70" w:type="dxa"/>
      </w:tblCellMar>
    </w:tblPr>
  </w:style>
  <w:style w:type="table" w:customStyle="1" w:styleId="a2">
    <w:basedOn w:val="TableNormal"/>
    <w:tblPr>
      <w:tblStyleRowBandSize w:val="1"/>
      <w:tblStyleColBandSize w:val="1"/>
      <w:tblCellMar>
        <w:top w:w="100" w:type="dxa"/>
        <w:left w:w="70" w:type="dxa"/>
        <w:bottom w:w="100" w:type="dxa"/>
        <w:right w:w="70" w:type="dxa"/>
      </w:tblCellMar>
    </w:tblPr>
  </w:style>
  <w:style w:type="table" w:customStyle="1" w:styleId="a3">
    <w:basedOn w:val="TableNormal"/>
    <w:tblPr>
      <w:tblStyleRowBandSize w:val="1"/>
      <w:tblStyleColBandSize w:val="1"/>
      <w:tblCellMar>
        <w:top w:w="100" w:type="dxa"/>
        <w:left w:w="70" w:type="dxa"/>
        <w:bottom w:w="100" w:type="dxa"/>
        <w:right w:w="70" w:type="dxa"/>
      </w:tblCellMar>
    </w:tblPr>
  </w:style>
  <w:style w:type="paragraph" w:styleId="Prrafodelista">
    <w:name w:val="List Paragraph"/>
    <w:basedOn w:val="Normal"/>
    <w:uiPriority w:val="34"/>
    <w:qFormat/>
    <w:rsid w:val="00016688"/>
    <w:pPr>
      <w:ind w:left="720"/>
      <w:contextualSpacing/>
    </w:pPr>
  </w:style>
  <w:style w:type="paragraph" w:styleId="Encabezado">
    <w:name w:val="header"/>
    <w:basedOn w:val="Normal"/>
    <w:link w:val="EncabezadoCar"/>
    <w:uiPriority w:val="99"/>
    <w:unhideWhenUsed/>
    <w:rsid w:val="00103913"/>
    <w:pPr>
      <w:tabs>
        <w:tab w:val="center" w:pos="4252"/>
        <w:tab w:val="right" w:pos="8504"/>
      </w:tabs>
    </w:pPr>
  </w:style>
  <w:style w:type="character" w:customStyle="1" w:styleId="EncabezadoCar">
    <w:name w:val="Encabezado Car"/>
    <w:basedOn w:val="Fuentedeprrafopredeter"/>
    <w:link w:val="Encabezado"/>
    <w:uiPriority w:val="99"/>
    <w:rsid w:val="00103913"/>
    <w:rPr>
      <w:lang w:eastAsia="es-ES_tradnl"/>
    </w:rPr>
  </w:style>
  <w:style w:type="paragraph" w:styleId="Piedepgina">
    <w:name w:val="footer"/>
    <w:basedOn w:val="Normal"/>
    <w:link w:val="PiedepginaCar"/>
    <w:uiPriority w:val="99"/>
    <w:unhideWhenUsed/>
    <w:rsid w:val="00103913"/>
    <w:pPr>
      <w:tabs>
        <w:tab w:val="center" w:pos="4252"/>
        <w:tab w:val="right" w:pos="8504"/>
      </w:tabs>
    </w:pPr>
  </w:style>
  <w:style w:type="character" w:customStyle="1" w:styleId="PiedepginaCar">
    <w:name w:val="Pie de página Car"/>
    <w:basedOn w:val="Fuentedeprrafopredeter"/>
    <w:link w:val="Piedepgina"/>
    <w:uiPriority w:val="99"/>
    <w:rsid w:val="00103913"/>
    <w:rPr>
      <w:lang w:eastAsia="es-ES_tradnl"/>
    </w:rPr>
  </w:style>
  <w:style w:type="paragraph" w:customStyle="1" w:styleId="Puesto1">
    <w:name w:val="Puesto1"/>
    <w:basedOn w:val="Normal"/>
    <w:next w:val="Subttulo"/>
    <w:link w:val="TtuloCar"/>
    <w:qFormat/>
    <w:rsid w:val="00103913"/>
    <w:pPr>
      <w:suppressAutoHyphens/>
      <w:jc w:val="center"/>
    </w:pPr>
    <w:rPr>
      <w:rFonts w:ascii="Albertus Medium" w:eastAsia="MS Mincho" w:hAnsi="Albertus Medium" w:cs="Arial"/>
      <w:b/>
      <w:bCs/>
      <w:szCs w:val="20"/>
      <w:u w:val="single"/>
      <w:lang w:val="es-ES" w:eastAsia="ar-SA"/>
    </w:rPr>
  </w:style>
  <w:style w:type="character" w:customStyle="1" w:styleId="TtuloCar">
    <w:name w:val="Título Car"/>
    <w:link w:val="Puesto1"/>
    <w:rsid w:val="00103913"/>
    <w:rPr>
      <w:rFonts w:ascii="Albertus Medium" w:eastAsia="MS Mincho" w:hAnsi="Albertus Medium" w:cs="Arial"/>
      <w:b/>
      <w:bCs/>
      <w:szCs w:val="20"/>
      <w:u w:val="single"/>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wyu+i1S1uTUZdLLFEy/QtyYPmA==">AMUW2mWyNzvaNXex4/LG2b4FrgWgqFYhstOdSWuoLRnRKtcYXcm9xUcA0BFSjqmZC15q6GsP25KmWznnI06suysdTby0PdrcNCPlB4kITR5IEpWaZIbhSKgoYd3kwqWgr6OJS5PvWmwZMn2lgiCpLacO6xV5VCsan13cbXowJjdhK4StVfzAZAoDxEa0dyjdESJlDWlLBErvYx77T6SAAunidbYqcrg/hn6Lt8v1OKkEB7Wtco1kEb1EoZRU/0xjzPQMQgRWi6+w/ZfbTvofWJMYUMj9rvSfAIKfSXdiRBlRdbCF4vBnchoQ1Ff2CQiXhEdeew6h+1UJj6VSz+QPgxfuuqkSnsHAAP3cRdyMY+XE+vfz25ph/dTufRLlVY8CG79Pn6eWqn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4647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Vilma Andrade</cp:lastModifiedBy>
  <cp:revision>3</cp:revision>
  <cp:lastPrinted>2021-05-14T17:10:00Z</cp:lastPrinted>
  <dcterms:created xsi:type="dcterms:W3CDTF">2021-05-14T17:10:00Z</dcterms:created>
  <dcterms:modified xsi:type="dcterms:W3CDTF">2021-05-14T17:10:00Z</dcterms:modified>
</cp:coreProperties>
</file>