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85" w:rsidRDefault="00C34985" w:rsidP="00C34985">
      <w:r>
        <w:t>Plan Operativo Institucional (POI) Anual 2022 consistente con el</w:t>
      </w:r>
      <w:r>
        <w:t xml:space="preserve"> </w:t>
      </w:r>
      <w:r>
        <w:t>Presupuesto Institucional de Apertura (PIA) del Pliego 445 - Gobierno Regional Cajamarca”</w:t>
      </w:r>
      <w:r w:rsidR="002C02F4">
        <w:t xml:space="preserve"> se encuentra</w:t>
      </w:r>
      <w:r>
        <w:t xml:space="preserve"> en el siguiente link</w:t>
      </w:r>
      <w:r>
        <w:t>:</w:t>
      </w:r>
      <w:bookmarkStart w:id="0" w:name="_GoBack"/>
      <w:bookmarkEnd w:id="0"/>
    </w:p>
    <w:p w:rsidR="00BC5C6F" w:rsidRDefault="00C34985">
      <w:hyperlink r:id="rId5" w:history="1">
        <w:r w:rsidRPr="00081F91">
          <w:rPr>
            <w:rStyle w:val="Hipervnculo"/>
          </w:rPr>
          <w:t>https://drive.google.com/file/d/14ZKoT0MI7y8HMOZITkS2-ncvLpQBCTs9/view?usp=sharing</w:t>
        </w:r>
      </w:hyperlink>
    </w:p>
    <w:p w:rsidR="00C34985" w:rsidRDefault="00C34985"/>
    <w:p w:rsidR="00C34985" w:rsidRDefault="00C34985"/>
    <w:sectPr w:rsidR="00C34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85"/>
    <w:rsid w:val="002C02F4"/>
    <w:rsid w:val="0038649A"/>
    <w:rsid w:val="00C34985"/>
    <w:rsid w:val="00C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ZKoT0MI7y8HMOZITkS2-ncvLpQBCTs9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M. Angulo Chávez</dc:creator>
  <cp:lastModifiedBy>Nelly M. Angulo Chávez</cp:lastModifiedBy>
  <cp:revision>2</cp:revision>
  <dcterms:created xsi:type="dcterms:W3CDTF">2022-01-13T16:50:00Z</dcterms:created>
  <dcterms:modified xsi:type="dcterms:W3CDTF">2022-01-13T16:52:00Z</dcterms:modified>
</cp:coreProperties>
</file>