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CD69" w14:textId="77777777" w:rsidR="00DB5918" w:rsidRPr="008321BC" w:rsidRDefault="00DB5918" w:rsidP="00DB5918">
      <w:pPr>
        <w:rPr>
          <w:rFonts w:ascii="Arial" w:hAnsi="Arial" w:cs="Arial"/>
          <w:b/>
          <w:sz w:val="20"/>
          <w:szCs w:val="20"/>
        </w:rPr>
      </w:pPr>
      <w:bookmarkStart w:id="0" w:name="_Toc90483043"/>
      <w:bookmarkStart w:id="1" w:name="_Toc90485874"/>
      <w:r w:rsidRPr="008321BC">
        <w:rPr>
          <w:rFonts w:ascii="Arial" w:hAnsi="Arial" w:cs="Arial"/>
          <w:b/>
          <w:sz w:val="20"/>
          <w:szCs w:val="20"/>
        </w:rPr>
        <w:t>Anexo 1</w:t>
      </w:r>
      <w:r>
        <w:rPr>
          <w:rFonts w:ascii="Arial" w:hAnsi="Arial" w:cs="Arial"/>
          <w:b/>
          <w:sz w:val="20"/>
          <w:szCs w:val="20"/>
        </w:rPr>
        <w:t>2</w:t>
      </w:r>
      <w:r w:rsidRPr="008321BC">
        <w:rPr>
          <w:rFonts w:ascii="Arial" w:hAnsi="Arial" w:cs="Arial"/>
          <w:b/>
          <w:sz w:val="20"/>
          <w:szCs w:val="20"/>
        </w:rPr>
        <w:t>: Pautas de contenido y extensión del resumen ejecutivo</w:t>
      </w:r>
      <w:bookmarkEnd w:id="0"/>
      <w:bookmarkEnd w:id="1"/>
      <w:r w:rsidRPr="008321BC">
        <w:rPr>
          <w:rFonts w:ascii="Arial" w:hAnsi="Arial" w:cs="Arial"/>
          <w:b/>
          <w:sz w:val="20"/>
          <w:szCs w:val="20"/>
        </w:rPr>
        <w:t xml:space="preserve"> </w:t>
      </w:r>
    </w:p>
    <w:p w14:paraId="36BAFC1A" w14:textId="77777777" w:rsidR="00DB5918" w:rsidRDefault="00DB5918" w:rsidP="00DB5918">
      <w:pPr>
        <w:jc w:val="center"/>
        <w:rPr>
          <w:rFonts w:ascii="Arial" w:hAnsi="Arial" w:cs="Arial"/>
          <w:b/>
          <w:sz w:val="20"/>
          <w:szCs w:val="20"/>
        </w:rPr>
      </w:pPr>
      <w:r w:rsidRPr="009941C9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95F267" wp14:editId="5E813534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5657850" cy="0"/>
                <wp:effectExtent l="0" t="19050" r="38100" b="38100"/>
                <wp:wrapNone/>
                <wp:docPr id="1027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3C31" id="Conector recto 1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3pt" to="445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" strokecolor="#e00" strokeweight="4.5pt">
                <v:stroke linestyle="thickThin"/>
                <w10:wrap anchorx="margin"/>
              </v:line>
            </w:pict>
          </mc:Fallback>
        </mc:AlternateContent>
      </w:r>
    </w:p>
    <w:p w14:paraId="3E664BCF" w14:textId="5BC6565B" w:rsidR="00DB5918" w:rsidRDefault="00DB5918" w:rsidP="00DB5918">
      <w:pPr>
        <w:rPr>
          <w:rFonts w:ascii="Arial" w:hAnsi="Arial" w:cs="Arial"/>
          <w:b/>
          <w:sz w:val="20"/>
          <w:szCs w:val="20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1DE2F94A" wp14:editId="099E8D86">
            <wp:extent cx="1798320" cy="408305"/>
            <wp:effectExtent l="0" t="0" r="0" b="0"/>
            <wp:docPr id="1026" name="Imagen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772048" w14:textId="62EBC2D7" w:rsidR="00DB5918" w:rsidRDefault="00A77354" w:rsidP="00DB5918">
      <w:pPr>
        <w:jc w:val="center"/>
        <w:rPr>
          <w:rFonts w:ascii="Arial" w:hAnsi="Arial" w:cs="Arial"/>
          <w:b/>
          <w:sz w:val="20"/>
          <w:szCs w:val="20"/>
        </w:rPr>
      </w:pPr>
      <w:r w:rsidRPr="000B64C8">
        <w:rPr>
          <w:rFonts w:ascii="Arial" w:hAnsi="Arial" w:cs="Arial"/>
          <w:b/>
          <w:noProof/>
          <w:sz w:val="18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E4F129" wp14:editId="5817078C">
                <wp:simplePos x="0" y="0"/>
                <wp:positionH relativeFrom="page">
                  <wp:posOffset>1541721</wp:posOffset>
                </wp:positionH>
                <wp:positionV relativeFrom="paragraph">
                  <wp:posOffset>132906</wp:posOffset>
                </wp:positionV>
                <wp:extent cx="5433237" cy="21132"/>
                <wp:effectExtent l="57150" t="57150" r="53340" b="93345"/>
                <wp:wrapNone/>
                <wp:docPr id="1025" name="Conector recto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3237" cy="21132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50ADD" id="Conector recto 102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1.4pt,10.45pt" to="549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" strokecolor="#c0504d" strokeweight="3.25pt">
                <v:stroke linestyle="thinThick"/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761E736C" w14:textId="77777777" w:rsidR="00DB5918" w:rsidRPr="0047661A" w:rsidRDefault="00DB5918" w:rsidP="00DB5918">
      <w:pPr>
        <w:adjustRightInd w:val="0"/>
        <w:rPr>
          <w:rFonts w:ascii="Arial Narrow" w:hAnsi="Arial Narrow"/>
          <w:sz w:val="20"/>
          <w:szCs w:val="20"/>
        </w:rPr>
      </w:pPr>
    </w:p>
    <w:p w14:paraId="093EED73" w14:textId="77777777" w:rsidR="00DB5918" w:rsidRPr="00415F9F" w:rsidRDefault="00DB5918" w:rsidP="00DB5918">
      <w:pPr>
        <w:adjustRightInd w:val="0"/>
        <w:jc w:val="center"/>
        <w:rPr>
          <w:rFonts w:ascii="Arial Narrow" w:hAnsi="Arial Narrow" w:cs="Arial"/>
          <w:b/>
        </w:rPr>
      </w:pPr>
      <w:r w:rsidRPr="00415F9F">
        <w:rPr>
          <w:rFonts w:ascii="Arial Narrow" w:hAnsi="Arial Narrow" w:cs="Arial"/>
          <w:b/>
        </w:rPr>
        <w:t>RESUMEN EJECUTIVO</w:t>
      </w:r>
    </w:p>
    <w:p w14:paraId="4E2807F4" w14:textId="77777777" w:rsidR="00DB5918" w:rsidRPr="007B1D32" w:rsidRDefault="00DB5918" w:rsidP="00DB5918">
      <w:pPr>
        <w:adjustRightInd w:val="0"/>
        <w:rPr>
          <w:rFonts w:ascii="Arial Narrow" w:hAnsi="Arial Narrow" w:cs="Arial"/>
        </w:rPr>
      </w:pPr>
    </w:p>
    <w:p w14:paraId="70C5F7CD" w14:textId="61A86C94" w:rsidR="00DB5918" w:rsidRPr="00C2445A" w:rsidRDefault="00DB5918" w:rsidP="00DB5918">
      <w:pPr>
        <w:jc w:val="center"/>
        <w:rPr>
          <w:rFonts w:ascii="Arial Narrow" w:hAnsi="Arial Narrow" w:cs="Arial"/>
          <w:b/>
          <w:sz w:val="20"/>
          <w:szCs w:val="20"/>
        </w:rPr>
      </w:pPr>
      <w:r w:rsidRPr="00415F9F">
        <w:rPr>
          <w:rFonts w:ascii="Arial Narrow" w:hAnsi="Arial Narrow" w:cs="Arial"/>
          <w:b/>
          <w:sz w:val="20"/>
          <w:szCs w:val="20"/>
        </w:rPr>
        <w:t xml:space="preserve">INFORME DE AUDITORÍA </w:t>
      </w:r>
      <w:proofErr w:type="spellStart"/>
      <w:r w:rsidRPr="00415F9F">
        <w:rPr>
          <w:rFonts w:ascii="Arial Narrow" w:hAnsi="Arial Narrow" w:cs="Arial"/>
          <w:b/>
          <w:sz w:val="20"/>
          <w:szCs w:val="20"/>
        </w:rPr>
        <w:t>N°</w:t>
      </w:r>
      <w:proofErr w:type="spellEnd"/>
      <w:r w:rsidRPr="00415F9F">
        <w:rPr>
          <w:rFonts w:ascii="Arial Narrow" w:hAnsi="Arial Narrow" w:cs="Arial"/>
          <w:b/>
          <w:sz w:val="20"/>
          <w:szCs w:val="20"/>
        </w:rPr>
        <w:t xml:space="preserve"> ……-[AÑO]-CG</w:t>
      </w:r>
      <w:proofErr w:type="gramStart"/>
      <w:r w:rsidRPr="00415F9F">
        <w:rPr>
          <w:rFonts w:ascii="Arial Narrow" w:hAnsi="Arial Narrow" w:cs="Arial"/>
          <w:b/>
          <w:sz w:val="20"/>
          <w:szCs w:val="20"/>
        </w:rPr>
        <w:t>/[</w:t>
      </w:r>
      <w:proofErr w:type="gramEnd"/>
      <w:r w:rsidRPr="00C2445A">
        <w:rPr>
          <w:rFonts w:ascii="Arial Narrow" w:hAnsi="Arial Narrow" w:cs="Arial"/>
          <w:b/>
          <w:sz w:val="20"/>
          <w:szCs w:val="20"/>
        </w:rPr>
        <w:t>Siglas del Órgano Desconcentrado/UO de la CGR]</w:t>
      </w:r>
      <w:r w:rsidRPr="00415F9F">
        <w:rPr>
          <w:rFonts w:ascii="Arial Narrow" w:hAnsi="Arial Narrow" w:cs="Arial"/>
          <w:b/>
          <w:sz w:val="20"/>
          <w:szCs w:val="20"/>
        </w:rPr>
        <w:t>-A</w:t>
      </w:r>
      <w:r>
        <w:rPr>
          <w:rFonts w:ascii="Arial Narrow" w:hAnsi="Arial Narrow" w:cs="Arial"/>
          <w:b/>
          <w:sz w:val="20"/>
          <w:szCs w:val="20"/>
        </w:rPr>
        <w:t>DE</w:t>
      </w:r>
    </w:p>
    <w:p w14:paraId="75C05D58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6FC9EC22" w14:textId="77777777" w:rsidR="00DB5918" w:rsidRPr="00415F9F" w:rsidRDefault="00DB5918" w:rsidP="00DB5918">
      <w:pPr>
        <w:jc w:val="center"/>
        <w:rPr>
          <w:rFonts w:ascii="Arial Narrow" w:hAnsi="Arial Narrow" w:cs="Arial"/>
          <w:b/>
          <w:sz w:val="20"/>
          <w:szCs w:val="20"/>
        </w:rPr>
      </w:pPr>
      <w:r w:rsidRPr="00415F9F">
        <w:rPr>
          <w:rFonts w:ascii="Arial Narrow" w:hAnsi="Arial Narrow" w:cs="Arial"/>
          <w:b/>
          <w:sz w:val="20"/>
          <w:szCs w:val="20"/>
        </w:rPr>
        <w:t>TÍTULO</w:t>
      </w:r>
    </w:p>
    <w:p w14:paraId="3074B53C" w14:textId="77777777" w:rsidR="00DB5918" w:rsidRDefault="00DB5918" w:rsidP="00DB5918">
      <w:pPr>
        <w:adjustRightInd w:val="0"/>
        <w:jc w:val="center"/>
        <w:rPr>
          <w:rFonts w:ascii="Arial Narrow" w:hAnsi="Arial Narrow" w:cs="Arial"/>
          <w:b/>
          <w:bCs/>
        </w:rPr>
      </w:pPr>
      <w:r w:rsidRPr="00043D77">
        <w:rPr>
          <w:rFonts w:ascii="Arial Narrow" w:hAnsi="Arial Narrow" w:cs="Arial"/>
          <w:b/>
          <w:bCs/>
        </w:rPr>
        <w:t>PERIODO:</w:t>
      </w:r>
    </w:p>
    <w:p w14:paraId="08599365" w14:textId="77777777" w:rsidR="00DB5918" w:rsidRDefault="00DB5918" w:rsidP="00DB5918">
      <w:pPr>
        <w:adjustRightInd w:val="0"/>
        <w:jc w:val="center"/>
        <w:rPr>
          <w:rFonts w:ascii="Arial Narrow" w:hAnsi="Arial Narrow" w:cs="Arial"/>
        </w:rPr>
      </w:pPr>
    </w:p>
    <w:p w14:paraId="6F783FF0" w14:textId="77777777" w:rsidR="00DB5918" w:rsidRDefault="00DB5918" w:rsidP="00DB5918">
      <w:pPr>
        <w:adjustRightInd w:val="0"/>
        <w:rPr>
          <w:rFonts w:ascii="Arial Narrow" w:hAnsi="Arial Narrow" w:cs="Arial"/>
          <w:b/>
        </w:rPr>
      </w:pPr>
    </w:p>
    <w:p w14:paraId="7339C781" w14:textId="77777777" w:rsidR="00DB5918" w:rsidRPr="008C590C" w:rsidRDefault="00DB5918" w:rsidP="00DB5918">
      <w:pPr>
        <w:adjustRightInd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PAUTAS DE CONTENIDO Y EXTENSIÓN</w:t>
      </w:r>
      <w:r w:rsidRPr="008C590C">
        <w:rPr>
          <w:rFonts w:ascii="Arial Narrow" w:hAnsi="Arial Narrow" w:cs="Arial"/>
          <w:b/>
        </w:rPr>
        <w:t>:</w:t>
      </w:r>
    </w:p>
    <w:p w14:paraId="0AA7A0AB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5BCB7CE3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resumen ejecutivo debe buscar tener un impacto en el lector, reflejando en forma exacta y completa el contenido del informe.</w:t>
      </w:r>
    </w:p>
    <w:p w14:paraId="2882F638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Debe orientar al lector sobre el significado de las preguntas de auditoría y las respuestas correspondientes.</w:t>
      </w:r>
    </w:p>
    <w:p w14:paraId="432C8F72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alcance y enfoque de la auditoría debe enmarcase en una breve descripción.</w:t>
      </w:r>
    </w:p>
    <w:p w14:paraId="1F87DEBC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contenido debe focalizarse en los resultados y las recomendaciones respectivas.</w:t>
      </w:r>
    </w:p>
    <w:p w14:paraId="3A788F5D" w14:textId="77777777" w:rsidR="00DB5918" w:rsidRPr="00463FAA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 extensión total del contenido no debe ser extenso. Se </w:t>
      </w:r>
      <w:r w:rsidRPr="00463FAA">
        <w:rPr>
          <w:rFonts w:ascii="Arial Narrow" w:hAnsi="Arial Narrow" w:cs="Arial"/>
        </w:rPr>
        <w:t>recomienda dos (2) páginas como máximo.</w:t>
      </w:r>
    </w:p>
    <w:p w14:paraId="3E20BE0C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Los párrafos no deben ser extensos, debe tener un estilo fluido y ameno.</w:t>
      </w:r>
    </w:p>
    <w:p w14:paraId="0927B558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resumen ejecutivo debe ser equilibrado y no debe hacer demasiado énfasis en lo negativo.</w:t>
      </w:r>
    </w:p>
    <w:p w14:paraId="5364A26C" w14:textId="77777777" w:rsidR="00DB5918" w:rsidRPr="008C590C" w:rsidRDefault="00DB5918" w:rsidP="00DB591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56B7DE94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66E2A955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20870C5B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77F1B6CD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0EFEDC13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624D7348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504C7BB4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21328D79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2B6A0FB5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1EE967CD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7B3FDD2A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5C148F37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1BC70DAB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3E64270C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233ACD9B" w14:textId="77777777" w:rsidR="00DB5918" w:rsidRPr="00C16604" w:rsidRDefault="00DB5918" w:rsidP="00DB5918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C16604">
        <w:rPr>
          <w:rFonts w:ascii="Arial Narrow" w:hAnsi="Arial Narrow" w:cs="Arial"/>
        </w:rPr>
        <w:t>Lugar, [día de mes del año]</w:t>
      </w:r>
    </w:p>
    <w:p w14:paraId="21EE6969" w14:textId="0F985DAF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634EAD22" w14:textId="5C54D1C8" w:rsidR="00AC4400" w:rsidRDefault="00AC4400" w:rsidP="00DB5918">
      <w:pPr>
        <w:adjustRightInd w:val="0"/>
        <w:rPr>
          <w:rFonts w:ascii="Arial Narrow" w:hAnsi="Arial Narrow" w:cs="Arial"/>
        </w:rPr>
      </w:pPr>
    </w:p>
    <w:p w14:paraId="3D00DD18" w14:textId="652EA9B9" w:rsidR="00AC4400" w:rsidRDefault="00AC4400" w:rsidP="00DB5918">
      <w:pPr>
        <w:adjustRightInd w:val="0"/>
        <w:rPr>
          <w:rFonts w:ascii="Arial Narrow" w:hAnsi="Arial Narrow" w:cs="Arial"/>
        </w:rPr>
      </w:pPr>
    </w:p>
    <w:p w14:paraId="4A320D66" w14:textId="7D38F12C" w:rsidR="00AC4400" w:rsidRDefault="00AC4400" w:rsidP="00DB5918">
      <w:pPr>
        <w:adjustRightInd w:val="0"/>
        <w:rPr>
          <w:rFonts w:ascii="Arial Narrow" w:hAnsi="Arial Narrow" w:cs="Arial"/>
        </w:rPr>
      </w:pPr>
    </w:p>
    <w:sectPr w:rsidR="00AC4400" w:rsidSect="007036EB">
      <w:footerReference w:type="default" r:id="rId9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4B2B" w14:textId="77777777" w:rsidR="00406D18" w:rsidRDefault="00406D18" w:rsidP="00DB5918">
      <w:r>
        <w:separator/>
      </w:r>
    </w:p>
  </w:endnote>
  <w:endnote w:type="continuationSeparator" w:id="0">
    <w:p w14:paraId="63C416D4" w14:textId="77777777" w:rsidR="00406D18" w:rsidRDefault="00406D18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C9BC" w14:textId="77777777" w:rsidR="00406D18" w:rsidRDefault="00406D18" w:rsidP="00DB5918">
      <w:r>
        <w:separator/>
      </w:r>
    </w:p>
  </w:footnote>
  <w:footnote w:type="continuationSeparator" w:id="0">
    <w:p w14:paraId="0FC38CB1" w14:textId="77777777" w:rsidR="00406D18" w:rsidRDefault="00406D18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06D18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2022-01-13T20:03:00Z</dcterms:created>
  <dcterms:modified xsi:type="dcterms:W3CDTF">2022-01-13T20:03:00Z</dcterms:modified>
</cp:coreProperties>
</file>