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16" w:rsidRDefault="000A5716"/>
    <w:tbl>
      <w:tblPr>
        <w:tblpPr w:leftFromText="141" w:rightFromText="141" w:vertAnchor="text" w:horzAnchor="margin" w:tblpXSpec="center" w:tblpY="2747"/>
        <w:tblOverlap w:val="never"/>
        <w:tblW w:w="6027" w:type="pct"/>
        <w:tblCellMar>
          <w:top w:w="144" w:type="dxa"/>
          <w:left w:w="0" w:type="dxa"/>
          <w:bottom w:w="144" w:type="dxa"/>
          <w:right w:w="0" w:type="dxa"/>
        </w:tblCellMar>
        <w:tblLook w:val="04A0" w:firstRow="1" w:lastRow="0" w:firstColumn="1" w:lastColumn="0" w:noHBand="0" w:noVBand="1"/>
      </w:tblPr>
      <w:tblGrid>
        <w:gridCol w:w="10934"/>
      </w:tblGrid>
      <w:tr w:rsidR="00B05277" w:rsidRPr="00266CD7" w:rsidTr="00B05277">
        <w:trPr>
          <w:trHeight w:val="144"/>
        </w:trPr>
        <w:tc>
          <w:tcPr>
            <w:tcW w:w="0" w:type="auto"/>
            <w:shd w:val="clear" w:color="auto" w:fill="F4B29B"/>
            <w:tcMar>
              <w:top w:w="0" w:type="dxa"/>
              <w:bottom w:w="0" w:type="dxa"/>
            </w:tcMar>
            <w:vAlign w:val="center"/>
          </w:tcPr>
          <w:p w:rsidR="00B05277" w:rsidRPr="00266CD7" w:rsidRDefault="00EF2E98" w:rsidP="00B05277">
            <w:pPr>
              <w:pStyle w:val="Sinespaciado"/>
              <w:rPr>
                <w:sz w:val="8"/>
                <w:szCs w:val="8"/>
              </w:rPr>
            </w:pPr>
            <w:r>
              <w:rPr>
                <w:sz w:val="8"/>
                <w:szCs w:val="8"/>
              </w:rPr>
              <w:t xml:space="preserve"> </w:t>
            </w:r>
          </w:p>
        </w:tc>
      </w:tr>
      <w:tr w:rsidR="00B05277" w:rsidRPr="00266CD7" w:rsidTr="00B05277">
        <w:trPr>
          <w:trHeight w:val="1440"/>
        </w:trPr>
        <w:tc>
          <w:tcPr>
            <w:tcW w:w="0" w:type="auto"/>
            <w:shd w:val="clear" w:color="auto" w:fill="D34817"/>
            <w:vAlign w:val="center"/>
          </w:tcPr>
          <w:p w:rsidR="00B05277" w:rsidRPr="000F6A09" w:rsidRDefault="00B05277" w:rsidP="006D355B">
            <w:pPr>
              <w:pStyle w:val="Sinespaciado"/>
              <w:ind w:left="567" w:right="567"/>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PARA </w:t>
            </w:r>
            <w:r w:rsidR="00886B7E">
              <w:rPr>
                <w:rFonts w:ascii="Tw Cen MT" w:eastAsia="Times New Roman" w:hAnsi="Tw Cen MT"/>
                <w:i/>
                <w:color w:val="FFFFFF"/>
                <w:sz w:val="56"/>
                <w:szCs w:val="72"/>
                <w:lang w:val="es-ES"/>
              </w:rPr>
              <w:t xml:space="preserve">EL </w:t>
            </w:r>
            <w:r w:rsidR="00FF6BDA">
              <w:rPr>
                <w:rFonts w:ascii="Tw Cen MT" w:eastAsia="Times New Roman" w:hAnsi="Tw Cen MT"/>
                <w:i/>
                <w:color w:val="FFFFFF"/>
                <w:sz w:val="56"/>
                <w:szCs w:val="72"/>
                <w:lang w:val="es-ES"/>
              </w:rPr>
              <w:t>PROCE</w:t>
            </w:r>
            <w:r w:rsidR="006D355B">
              <w:rPr>
                <w:rFonts w:ascii="Tw Cen MT" w:eastAsia="Times New Roman" w:hAnsi="Tw Cen MT"/>
                <w:i/>
                <w:color w:val="FFFFFF"/>
                <w:sz w:val="56"/>
                <w:szCs w:val="72"/>
                <w:lang w:val="es-ES"/>
              </w:rPr>
              <w:t>DIMIENTO</w:t>
            </w:r>
            <w:r w:rsidR="00FF6BDA">
              <w:rPr>
                <w:rFonts w:ascii="Tw Cen MT" w:eastAsia="Times New Roman" w:hAnsi="Tw Cen MT"/>
                <w:i/>
                <w:color w:val="FFFFFF"/>
                <w:sz w:val="56"/>
                <w:szCs w:val="72"/>
                <w:lang w:val="es-ES"/>
              </w:rPr>
              <w:t xml:space="preserve"> ESPECIAL DE CONTRATACIÓN DE </w:t>
            </w:r>
            <w:r w:rsidR="00DB29BD">
              <w:rPr>
                <w:rFonts w:ascii="Tw Cen MT" w:eastAsia="Times New Roman" w:hAnsi="Tw Cen MT"/>
                <w:i/>
                <w:color w:val="FFFFFF"/>
                <w:sz w:val="56"/>
                <w:szCs w:val="72"/>
                <w:lang w:val="es-ES"/>
              </w:rPr>
              <w:t>BIENES</w:t>
            </w:r>
            <w:r w:rsidR="00DD187F">
              <w:rPr>
                <w:rFonts w:ascii="Tw Cen MT" w:eastAsia="Times New Roman" w:hAnsi="Tw Cen MT"/>
                <w:i/>
                <w:color w:val="FFFFFF"/>
                <w:sz w:val="56"/>
                <w:szCs w:val="72"/>
                <w:lang w:val="es-ES"/>
              </w:rPr>
              <w:t xml:space="preserve"> </w:t>
            </w:r>
            <w:r w:rsidR="00CB26CD">
              <w:rPr>
                <w:rFonts w:ascii="Tw Cen MT" w:eastAsia="Times New Roman" w:hAnsi="Tw Cen MT"/>
                <w:i/>
                <w:color w:val="FFFFFF"/>
                <w:sz w:val="56"/>
                <w:szCs w:val="72"/>
                <w:lang w:val="es-ES"/>
              </w:rPr>
              <w:t>O</w:t>
            </w:r>
            <w:r w:rsidR="00DD187F">
              <w:rPr>
                <w:rFonts w:ascii="Tw Cen MT" w:eastAsia="Times New Roman" w:hAnsi="Tw Cen MT"/>
                <w:i/>
                <w:color w:val="FFFFFF"/>
                <w:sz w:val="56"/>
                <w:szCs w:val="72"/>
                <w:lang w:val="es-ES"/>
              </w:rPr>
              <w:t xml:space="preserve"> SUMINISTRO DE BIENES</w:t>
            </w:r>
            <w:r w:rsidR="00DB29BD">
              <w:rPr>
                <w:rFonts w:ascii="Tw Cen MT" w:eastAsia="Times New Roman" w:hAnsi="Tw Cen MT"/>
                <w:i/>
                <w:color w:val="FFFFFF"/>
                <w:sz w:val="56"/>
                <w:szCs w:val="72"/>
                <w:lang w:val="es-ES"/>
              </w:rPr>
              <w:t xml:space="preserve"> </w:t>
            </w:r>
            <w:r w:rsidR="000C6B10">
              <w:rPr>
                <w:rFonts w:ascii="Tw Cen MT" w:eastAsia="Times New Roman" w:hAnsi="Tw Cen MT"/>
                <w:i/>
                <w:color w:val="FFFFFF"/>
                <w:sz w:val="56"/>
                <w:szCs w:val="72"/>
                <w:lang w:val="es-ES"/>
              </w:rPr>
              <w:t>EN EL MARCO DE</w:t>
            </w:r>
            <w:r w:rsidR="008432BC">
              <w:rPr>
                <w:rFonts w:ascii="Tw Cen MT" w:eastAsia="Times New Roman" w:hAnsi="Tw Cen MT"/>
                <w:i/>
                <w:color w:val="FFFFFF"/>
                <w:sz w:val="56"/>
                <w:szCs w:val="72"/>
                <w:lang w:val="es-ES"/>
              </w:rPr>
              <w:t>L</w:t>
            </w:r>
            <w:r w:rsidR="00A31550">
              <w:rPr>
                <w:rFonts w:ascii="Tw Cen MT" w:eastAsia="Times New Roman" w:hAnsi="Tw Cen MT"/>
                <w:i/>
                <w:color w:val="FFFFFF"/>
                <w:sz w:val="56"/>
                <w:szCs w:val="72"/>
                <w:lang w:val="es-ES"/>
              </w:rPr>
              <w:t xml:space="preserve"> D</w:t>
            </w:r>
            <w:r w:rsidR="00782ED3">
              <w:rPr>
                <w:rFonts w:ascii="Tw Cen MT" w:eastAsia="Times New Roman" w:hAnsi="Tw Cen MT"/>
                <w:i/>
                <w:color w:val="FFFFFF"/>
                <w:sz w:val="56"/>
                <w:szCs w:val="72"/>
                <w:lang w:val="es-ES"/>
              </w:rPr>
              <w:t xml:space="preserve">ECRETO </w:t>
            </w:r>
            <w:r w:rsidR="00DB29BD">
              <w:rPr>
                <w:rFonts w:ascii="Tw Cen MT" w:eastAsia="Times New Roman" w:hAnsi="Tw Cen MT"/>
                <w:i/>
                <w:color w:val="FFFFFF"/>
                <w:sz w:val="56"/>
                <w:szCs w:val="72"/>
                <w:lang w:val="es-ES"/>
              </w:rPr>
              <w:t>URGENCIA</w:t>
            </w:r>
            <w:r w:rsidR="00A31550">
              <w:rPr>
                <w:rFonts w:ascii="Tw Cen MT" w:eastAsia="Times New Roman" w:hAnsi="Tw Cen MT"/>
                <w:i/>
                <w:color w:val="FFFFFF"/>
                <w:sz w:val="56"/>
                <w:szCs w:val="72"/>
                <w:lang w:val="es-ES"/>
              </w:rPr>
              <w:t xml:space="preserve"> </w:t>
            </w:r>
            <w:r w:rsidR="000C6B10">
              <w:rPr>
                <w:rFonts w:ascii="Tw Cen MT" w:eastAsia="Times New Roman" w:hAnsi="Tw Cen MT"/>
                <w:i/>
                <w:color w:val="FFFFFF"/>
                <w:sz w:val="56"/>
                <w:szCs w:val="72"/>
                <w:lang w:val="es-ES"/>
              </w:rPr>
              <w:t>N°</w:t>
            </w:r>
            <w:r w:rsidR="008432BC">
              <w:rPr>
                <w:rFonts w:ascii="Tw Cen MT" w:eastAsia="Times New Roman" w:hAnsi="Tw Cen MT"/>
                <w:i/>
                <w:color w:val="FFFFFF"/>
                <w:sz w:val="56"/>
                <w:szCs w:val="72"/>
                <w:lang w:val="es-ES"/>
              </w:rPr>
              <w:t xml:space="preserve"> </w:t>
            </w:r>
            <w:r w:rsidR="00DB29BD">
              <w:rPr>
                <w:rFonts w:ascii="Tw Cen MT" w:eastAsia="Times New Roman" w:hAnsi="Tw Cen MT"/>
                <w:i/>
                <w:color w:val="FFFFFF"/>
                <w:sz w:val="56"/>
                <w:szCs w:val="72"/>
                <w:lang w:val="es-ES"/>
              </w:rPr>
              <w:t>004-2015</w:t>
            </w:r>
            <w:r w:rsidR="00DB6B31">
              <w:rPr>
                <w:rFonts w:ascii="Tw Cen MT" w:eastAsia="Times New Roman" w:hAnsi="Tw Cen MT"/>
                <w:i/>
                <w:color w:val="FFFFFF"/>
                <w:sz w:val="56"/>
                <w:szCs w:val="72"/>
                <w:lang w:val="es-ES"/>
              </w:rPr>
              <w:t xml:space="preserve"> </w:t>
            </w:r>
            <w:r w:rsidR="000C6B10">
              <w:rPr>
                <w:rFonts w:ascii="Tw Cen MT" w:eastAsia="Times New Roman" w:hAnsi="Tw Cen MT"/>
                <w:i/>
                <w:color w:val="FFFFFF"/>
                <w:sz w:val="56"/>
                <w:szCs w:val="72"/>
                <w:lang w:val="es-ES"/>
              </w:rPr>
              <w:t xml:space="preserve"> </w:t>
            </w:r>
          </w:p>
        </w:tc>
      </w:tr>
      <w:tr w:rsidR="00B05277" w:rsidRPr="00266CD7" w:rsidTr="00B05277">
        <w:trPr>
          <w:trHeight w:val="144"/>
        </w:trPr>
        <w:tc>
          <w:tcPr>
            <w:tcW w:w="0" w:type="auto"/>
            <w:shd w:val="clear" w:color="auto" w:fill="918485"/>
            <w:tcMar>
              <w:top w:w="0" w:type="dxa"/>
              <w:bottom w:w="0" w:type="dxa"/>
            </w:tcMar>
            <w:vAlign w:val="center"/>
          </w:tcPr>
          <w:p w:rsidR="00B05277" w:rsidRPr="00266CD7" w:rsidRDefault="00B05277" w:rsidP="00B05277">
            <w:pPr>
              <w:pStyle w:val="Sinespaciado"/>
              <w:rPr>
                <w:sz w:val="56"/>
                <w:szCs w:val="8"/>
              </w:rPr>
            </w:pPr>
          </w:p>
        </w:tc>
      </w:tr>
      <w:tr w:rsidR="00B05277" w:rsidRPr="00266CD7" w:rsidTr="00B05277">
        <w:trPr>
          <w:trHeight w:val="720"/>
        </w:trPr>
        <w:tc>
          <w:tcPr>
            <w:tcW w:w="0" w:type="auto"/>
            <w:vAlign w:val="bottom"/>
          </w:tcPr>
          <w:p w:rsidR="00B05277" w:rsidRPr="00266CD7" w:rsidRDefault="00B05277" w:rsidP="00C91F4C">
            <w:pPr>
              <w:pStyle w:val="Sinespaciado"/>
              <w:jc w:val="center"/>
              <w:rPr>
                <w:rFonts w:ascii="Tw Cen MT" w:eastAsia="Times New Roman" w:hAnsi="Tw Cen MT"/>
                <w:i/>
                <w:iCs/>
                <w:sz w:val="36"/>
                <w:szCs w:val="36"/>
              </w:rPr>
            </w:pPr>
            <w:r w:rsidRPr="00266CD7">
              <w:rPr>
                <w:rFonts w:ascii="Tw Cen MT" w:hAnsi="Tw Cen MT"/>
                <w:i/>
                <w:sz w:val="36"/>
                <w:szCs w:val="36"/>
              </w:rPr>
              <w:t>Aprobada mediante Dir</w:t>
            </w:r>
            <w:r w:rsidR="00C91F4C">
              <w:rPr>
                <w:rFonts w:ascii="Tw Cen MT" w:hAnsi="Tw Cen MT"/>
                <w:i/>
                <w:sz w:val="36"/>
                <w:szCs w:val="36"/>
              </w:rPr>
              <w:t>e</w:t>
            </w:r>
            <w:r w:rsidRPr="00266CD7">
              <w:rPr>
                <w:rFonts w:ascii="Tw Cen MT" w:hAnsi="Tw Cen MT"/>
                <w:i/>
                <w:sz w:val="36"/>
                <w:szCs w:val="36"/>
              </w:rPr>
              <w:t>ctiva Nº</w:t>
            </w:r>
            <w:r w:rsidR="003A0A6A">
              <w:rPr>
                <w:rFonts w:ascii="Tw Cen MT" w:hAnsi="Tw Cen MT"/>
                <w:i/>
                <w:sz w:val="36"/>
                <w:szCs w:val="36"/>
              </w:rPr>
              <w:t xml:space="preserve"> 00</w:t>
            </w:r>
            <w:r w:rsidR="00DB29BD">
              <w:rPr>
                <w:rFonts w:ascii="Tw Cen MT" w:hAnsi="Tw Cen MT"/>
                <w:i/>
                <w:sz w:val="36"/>
                <w:szCs w:val="36"/>
              </w:rPr>
              <w:t>2</w:t>
            </w:r>
            <w:r w:rsidR="003A0A6A">
              <w:rPr>
                <w:rFonts w:ascii="Tw Cen MT" w:hAnsi="Tw Cen MT"/>
                <w:i/>
                <w:sz w:val="36"/>
                <w:szCs w:val="36"/>
              </w:rPr>
              <w:t>-</w:t>
            </w:r>
            <w:r w:rsidRPr="00266CD7">
              <w:rPr>
                <w:rFonts w:ascii="Tw Cen MT" w:hAnsi="Tw Cen MT"/>
                <w:i/>
                <w:sz w:val="36"/>
                <w:szCs w:val="36"/>
              </w:rPr>
              <w:t>201</w:t>
            </w:r>
            <w:r w:rsidR="00CB3AFC">
              <w:rPr>
                <w:rFonts w:ascii="Tw Cen MT" w:hAnsi="Tw Cen MT"/>
                <w:i/>
                <w:sz w:val="36"/>
                <w:szCs w:val="36"/>
              </w:rPr>
              <w:t>5</w:t>
            </w:r>
            <w:r w:rsidRPr="00266CD7">
              <w:rPr>
                <w:rFonts w:ascii="Tw Cen MT" w:hAnsi="Tw Cen MT"/>
                <w:i/>
                <w:sz w:val="36"/>
                <w:szCs w:val="36"/>
              </w:rPr>
              <w:t>-OSCE/CD</w:t>
            </w:r>
          </w:p>
        </w:tc>
      </w:tr>
    </w:tbl>
    <w:p w:rsidR="00664C13" w:rsidRPr="009721B4" w:rsidRDefault="00C419EE" w:rsidP="008B4E2C">
      <w:pPr>
        <w:spacing w:after="0" w:line="240" w:lineRule="auto"/>
        <w:jc w:val="center"/>
        <w:rPr>
          <w:b/>
        </w:rPr>
      </w:pPr>
      <w:r>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9A4">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8136255</wp:posOffset>
                </wp:positionV>
                <wp:extent cx="5760085" cy="807085"/>
                <wp:effectExtent l="0" t="1905" r="0" b="635"/>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641C3" w:rsidRPr="00073C3B" w:rsidRDefault="001641C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1641C3" w:rsidRPr="00073C3B" w:rsidRDefault="001641C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6" style="position:absolute;left:0;text-align:left;margin-left:70.9pt;margin-top:640.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" o:allowincell="f" filled="f" stroked="f" strokeweight=".25pt">
                <v:textbox style="mso-fit-shape-to-text:t" inset=",18pt,,18pt">
                  <w:txbxContent>
                    <w:p w:rsidR="001641C3" w:rsidRPr="00073C3B" w:rsidRDefault="001641C3"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1641C3" w:rsidRPr="00073C3B" w:rsidRDefault="001641C3">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1C3807" w:rsidRPr="009F0F4C" w:rsidRDefault="001C3807" w:rsidP="009F0F4C">
      <w:pPr>
        <w:spacing w:after="0" w:line="240" w:lineRule="auto"/>
        <w:jc w:val="both"/>
        <w:rPr>
          <w:rFonts w:ascii="Tw Cen MT" w:hAnsi="Tw Cen MT"/>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A62170" w:rsidRDefault="00A62170" w:rsidP="00D42572">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724"/>
        <w:gridCol w:w="6104"/>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B05277" w:rsidRDefault="00A62170" w:rsidP="00F355BB">
            <w:pPr>
              <w:spacing w:after="0" w:line="240" w:lineRule="auto"/>
              <w:jc w:val="both"/>
              <w:rPr>
                <w:rFonts w:ascii="Tw Cen MT" w:hAnsi="Tw Cen MT" w:cs="Arial"/>
                <w:sz w:val="18"/>
              </w:rPr>
            </w:pPr>
            <w:r w:rsidRPr="00B05277">
              <w:rPr>
                <w:rFonts w:ascii="Tw Cen MT" w:hAnsi="Tw Cen MT" w:cs="Arial"/>
                <w:sz w:val="18"/>
              </w:rPr>
              <w:t xml:space="preserve">Es una indicación, o información que deberá ser completada </w:t>
            </w:r>
            <w:r w:rsidR="00F355BB" w:rsidRPr="00B05277">
              <w:rPr>
                <w:rFonts w:ascii="Tw Cen MT" w:hAnsi="Tw Cen MT" w:cs="Arial"/>
                <w:sz w:val="18"/>
              </w:rPr>
              <w:t xml:space="preserve">por la Entidad con </w:t>
            </w:r>
            <w:r w:rsidRPr="00B05277">
              <w:rPr>
                <w:rFonts w:ascii="Tw Cen MT" w:hAnsi="Tw Cen MT" w:cs="Arial"/>
                <w:sz w:val="18"/>
              </w:rPr>
              <w:t>posterior</w:t>
            </w:r>
            <w:r w:rsidR="00F355BB" w:rsidRPr="00B05277">
              <w:rPr>
                <w:rFonts w:ascii="Tw Cen MT" w:hAnsi="Tw Cen MT" w:cs="Arial"/>
                <w:sz w:val="18"/>
              </w:rPr>
              <w:t>idad</w:t>
            </w:r>
            <w:r w:rsidRPr="00B05277">
              <w:rPr>
                <w:rFonts w:ascii="Tw Cen MT" w:hAnsi="Tw Cen MT" w:cs="Arial"/>
                <w:sz w:val="18"/>
              </w:rPr>
              <w:t xml:space="preserve"> al otorgamiento de la Buena Pro para el caso específico de la elaboración de la PROFORMA DEL CONTRATO; o por los proveedores, en el caso de los ANEXOS y en la rotulación de los sobres de la Propuesta Técnica</w:t>
            </w:r>
            <w:r w:rsidR="0075456B" w:rsidRPr="00B05277">
              <w:rPr>
                <w:rFonts w:ascii="Tw Cen MT" w:hAnsi="Tw Cen MT" w:cs="Arial"/>
                <w:sz w:val="18"/>
              </w:rPr>
              <w:t xml:space="preserve"> y Económica</w:t>
            </w:r>
            <w:r w:rsidRPr="00B05277">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986875">
            <w:pPr>
              <w:numPr>
                <w:ilvl w:val="0"/>
                <w:numId w:val="6"/>
              </w:numPr>
              <w:spacing w:after="0" w:line="240" w:lineRule="auto"/>
              <w:jc w:val="both"/>
              <w:rPr>
                <w:rFonts w:ascii="Tw Cen MT" w:hAnsi="Tw Cen MT" w:cs="Arial"/>
                <w:i/>
              </w:rPr>
            </w:pPr>
            <w:proofErr w:type="spellStart"/>
            <w:r w:rsidRPr="000F6A09">
              <w:rPr>
                <w:rFonts w:ascii="Tw Cen MT" w:hAnsi="Tw Cen MT" w:cs="Arial"/>
                <w:i/>
              </w:rPr>
              <w:t>Abc</w:t>
            </w:r>
            <w:proofErr w:type="spellEnd"/>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D42572" w:rsidRDefault="00A62170" w:rsidP="00D42572">
      <w:pPr>
        <w:spacing w:after="0" w:line="240" w:lineRule="auto"/>
        <w:ind w:left="360"/>
        <w:jc w:val="both"/>
        <w:rPr>
          <w:rFonts w:ascii="Tw Cen MT" w:hAnsi="Tw Cen MT" w:cs="Arial"/>
          <w:sz w:val="20"/>
        </w:rPr>
      </w:pPr>
    </w:p>
    <w:p w:rsidR="00A62170" w:rsidRPr="00D42572" w:rsidRDefault="00A62170" w:rsidP="00D42572">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Pr="00D42572" w:rsidRDefault="00353A3C" w:rsidP="00353A3C">
      <w:pPr>
        <w:spacing w:after="0" w:line="240" w:lineRule="auto"/>
        <w:ind w:left="360"/>
        <w:jc w:val="both"/>
        <w:rPr>
          <w:rFonts w:ascii="Tw Cen MT" w:hAnsi="Tw Cen MT" w:cs="Arial"/>
          <w:sz w:val="20"/>
        </w:rPr>
      </w:pPr>
    </w:p>
    <w:p w:rsidR="00A62170" w:rsidRPr="00353A3C" w:rsidRDefault="00A131E8" w:rsidP="00353A3C">
      <w:pPr>
        <w:spacing w:after="0" w:line="240" w:lineRule="auto"/>
        <w:ind w:left="360"/>
        <w:jc w:val="both"/>
        <w:rPr>
          <w:rFonts w:ascii="Tw Cen MT" w:hAnsi="Tw Cen MT"/>
          <w:i/>
          <w:sz w:val="20"/>
        </w:rPr>
      </w:pPr>
      <w:r w:rsidRPr="00470B44">
        <w:rPr>
          <w:rFonts w:ascii="Tw Cen MT" w:hAnsi="Tw Cen MT"/>
          <w:i/>
          <w:sz w:val="20"/>
        </w:rPr>
        <w:t xml:space="preserve">Las Bases Estándar </w:t>
      </w:r>
      <w:r w:rsidR="00A62170" w:rsidRPr="00470B44">
        <w:rPr>
          <w:rFonts w:ascii="Tw Cen MT" w:hAnsi="Tw Cen MT"/>
          <w:i/>
          <w:sz w:val="20"/>
        </w:rPr>
        <w:t>debe</w:t>
      </w:r>
      <w:r w:rsidRPr="00470B44">
        <w:rPr>
          <w:rFonts w:ascii="Tw Cen MT" w:hAnsi="Tw Cen MT"/>
          <w:i/>
          <w:sz w:val="20"/>
        </w:rPr>
        <w:t>n ser elaboradas</w:t>
      </w:r>
      <w:r w:rsidR="00A62170" w:rsidRPr="00470B44">
        <w:rPr>
          <w:rFonts w:ascii="Tw Cen MT" w:hAnsi="Tw Cen MT"/>
          <w:i/>
          <w:sz w:val="20"/>
        </w:rPr>
        <w:t xml:space="preserve"> en formato WORD, y debe</w:t>
      </w:r>
      <w:r w:rsidR="00187EFF" w:rsidRPr="00470B44">
        <w:rPr>
          <w:rFonts w:ascii="Tw Cen MT" w:hAnsi="Tw Cen MT"/>
          <w:i/>
          <w:sz w:val="20"/>
        </w:rPr>
        <w:t>n</w:t>
      </w:r>
      <w:r w:rsidR="00A62170" w:rsidRPr="00470B44">
        <w:rPr>
          <w:rFonts w:ascii="Tw Cen MT" w:hAnsi="Tw Cen MT"/>
          <w:i/>
          <w:sz w:val="20"/>
        </w:rPr>
        <w:t xml:space="preserve"> tener las siguientes características:</w:t>
      </w:r>
    </w:p>
    <w:p w:rsidR="00A62170" w:rsidRPr="00D42572" w:rsidRDefault="00A62170" w:rsidP="00353A3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B600F3" w:rsidRDefault="00A62170" w:rsidP="00AD41CA">
            <w:pPr>
              <w:pStyle w:val="Prrafodelista"/>
              <w:spacing w:after="0" w:line="240" w:lineRule="auto"/>
              <w:ind w:left="0"/>
              <w:rPr>
                <w:rFonts w:ascii="Tw Cen MT" w:hAnsi="Tw Cen MT" w:cs="Arial"/>
                <w:sz w:val="18"/>
                <w:szCs w:val="18"/>
                <w:lang w:val="es-PE" w:eastAsia="es-PE"/>
              </w:rPr>
            </w:pPr>
            <w:r w:rsidRPr="00B600F3">
              <w:rPr>
                <w:rFonts w:ascii="Tw Cen MT" w:hAnsi="Tw Cen MT" w:cs="Arial"/>
                <w:sz w:val="18"/>
                <w:szCs w:val="18"/>
                <w:lang w:val="es-PE" w:eastAsia="es-PE"/>
              </w:rPr>
              <w:t>Superior</w:t>
            </w:r>
            <w:r w:rsidRPr="00B600F3">
              <w:rPr>
                <w:rFonts w:ascii="Tw Cen MT" w:hAnsi="Tw Cen MT" w:cs="Arial"/>
                <w:sz w:val="18"/>
                <w:szCs w:val="18"/>
                <w:lang w:val="es-PE" w:eastAsia="es-PE"/>
              </w:rPr>
              <w:tab/>
              <w:t>: 2.</w:t>
            </w:r>
            <w:r w:rsidR="00C45A2A" w:rsidRPr="00B600F3">
              <w:rPr>
                <w:rFonts w:ascii="Tw Cen MT" w:hAnsi="Tw Cen MT" w:cs="Arial"/>
                <w:sz w:val="18"/>
                <w:szCs w:val="18"/>
                <w:lang w:val="es-PE" w:eastAsia="es-PE"/>
              </w:rPr>
              <w:t>5</w:t>
            </w:r>
            <w:r w:rsidRPr="00B600F3">
              <w:rPr>
                <w:rFonts w:ascii="Tw Cen MT" w:hAnsi="Tw Cen MT" w:cs="Arial"/>
                <w:sz w:val="18"/>
                <w:szCs w:val="18"/>
                <w:lang w:val="es-PE" w:eastAsia="es-PE"/>
              </w:rPr>
              <w:t xml:space="preserve"> cm          Inferior: </w:t>
            </w:r>
            <w:r w:rsidR="00C45A2A" w:rsidRPr="00B600F3">
              <w:rPr>
                <w:rFonts w:ascii="Tw Cen MT" w:hAnsi="Tw Cen MT" w:cs="Arial"/>
                <w:sz w:val="18"/>
                <w:szCs w:val="18"/>
                <w:lang w:val="es-PE" w:eastAsia="es-PE"/>
              </w:rPr>
              <w:t>2</w:t>
            </w:r>
            <w:r w:rsidRPr="00B600F3">
              <w:rPr>
                <w:rFonts w:ascii="Tw Cen MT" w:hAnsi="Tw Cen MT" w:cs="Arial"/>
                <w:sz w:val="18"/>
                <w:szCs w:val="18"/>
                <w:lang w:val="es-PE" w:eastAsia="es-PE"/>
              </w:rPr>
              <w:t>.</w:t>
            </w:r>
            <w:r w:rsidR="00D040B6" w:rsidRPr="00B600F3">
              <w:rPr>
                <w:rFonts w:ascii="Tw Cen MT" w:hAnsi="Tw Cen MT" w:cs="Arial"/>
                <w:sz w:val="18"/>
                <w:szCs w:val="18"/>
                <w:lang w:val="es-PE" w:eastAsia="es-PE"/>
              </w:rPr>
              <w:t>5</w:t>
            </w:r>
            <w:r w:rsidRPr="00B600F3">
              <w:rPr>
                <w:rFonts w:ascii="Tw Cen MT" w:hAnsi="Tw Cen MT" w:cs="Arial"/>
                <w:sz w:val="18"/>
                <w:szCs w:val="18"/>
                <w:lang w:val="es-PE" w:eastAsia="es-PE"/>
              </w:rPr>
              <w:t xml:space="preserve"> cm</w:t>
            </w:r>
          </w:p>
          <w:p w:rsidR="00A62170" w:rsidRPr="00B600F3" w:rsidRDefault="00A62170" w:rsidP="00AD41CA">
            <w:pPr>
              <w:pStyle w:val="Prrafodelista"/>
              <w:spacing w:after="0" w:line="240" w:lineRule="auto"/>
              <w:ind w:left="0"/>
              <w:rPr>
                <w:rFonts w:ascii="Tw Cen MT" w:hAnsi="Tw Cen MT" w:cs="Arial"/>
                <w:sz w:val="18"/>
                <w:szCs w:val="18"/>
                <w:lang w:val="es-PE" w:eastAsia="es-PE"/>
              </w:rPr>
            </w:pPr>
            <w:r w:rsidRPr="00B600F3">
              <w:rPr>
                <w:rFonts w:ascii="Tw Cen MT" w:hAnsi="Tw Cen MT" w:cs="Arial"/>
                <w:sz w:val="18"/>
                <w:szCs w:val="18"/>
                <w:lang w:val="es-PE" w:eastAsia="es-PE"/>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D91D9E" w:rsidRPr="000F6A09" w:rsidTr="00AD41CA">
        <w:trPr>
          <w:trHeight w:val="1327"/>
        </w:trPr>
        <w:tc>
          <w:tcPr>
            <w:tcW w:w="527" w:type="dxa"/>
            <w:vAlign w:val="center"/>
          </w:tcPr>
          <w:p w:rsidR="00D91D9E" w:rsidRPr="000F6A09" w:rsidRDefault="00D91D9E" w:rsidP="0052200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D91D9E" w:rsidRPr="000F6A09" w:rsidRDefault="00D91D9E" w:rsidP="00522003">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D91D9E" w:rsidRPr="000F6A09" w:rsidRDefault="00D91D9E" w:rsidP="00522003">
            <w:pPr>
              <w:spacing w:after="0" w:line="240" w:lineRule="auto"/>
              <w:jc w:val="both"/>
              <w:rPr>
                <w:rFonts w:ascii="Tw Cen MT" w:hAnsi="Tw Cen MT" w:cs="Arial"/>
                <w:sz w:val="18"/>
                <w:szCs w:val="18"/>
              </w:rPr>
            </w:pPr>
            <w:proofErr w:type="gramStart"/>
            <w:r w:rsidRPr="000F6A09">
              <w:rPr>
                <w:rFonts w:ascii="Tw Cen MT" w:hAnsi="Tw Cen MT" w:cs="Arial"/>
                <w:sz w:val="18"/>
                <w:szCs w:val="18"/>
              </w:rPr>
              <w:t>1</w:t>
            </w:r>
            <w:r>
              <w:rPr>
                <w:rFonts w:ascii="Tw Cen MT" w:hAnsi="Tw Cen MT" w:cs="Arial"/>
                <w:sz w:val="18"/>
                <w:szCs w:val="18"/>
              </w:rPr>
              <w:t>1</w:t>
            </w:r>
            <w:r w:rsidRPr="000F6A09">
              <w:rPr>
                <w:rFonts w:ascii="Tw Cen MT" w:hAnsi="Tw Cen MT" w:cs="Arial"/>
                <w:sz w:val="18"/>
                <w:szCs w:val="18"/>
              </w:rPr>
              <w:t xml:space="preserve"> :</w:t>
            </w:r>
            <w:proofErr w:type="gramEnd"/>
            <w:r w:rsidRPr="000F6A09">
              <w:rPr>
                <w:rFonts w:ascii="Tw Cen MT" w:hAnsi="Tw Cen MT" w:cs="Arial"/>
                <w:sz w:val="18"/>
                <w:szCs w:val="18"/>
              </w:rPr>
              <w:t xml:space="preserve"> Para el nombre de los Capítulos.</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1</w:t>
            </w:r>
            <w:r>
              <w:rPr>
                <w:rFonts w:ascii="Tw Cen MT" w:hAnsi="Tw Cen MT" w:cs="Arial"/>
                <w:sz w:val="18"/>
                <w:szCs w:val="18"/>
              </w:rPr>
              <w:t>0</w:t>
            </w:r>
            <w:r w:rsidRPr="000F6A09">
              <w:rPr>
                <w:rFonts w:ascii="Tw Cen MT" w:hAnsi="Tw Cen MT" w:cs="Arial"/>
                <w:sz w:val="18"/>
                <w:szCs w:val="18"/>
              </w:rPr>
              <w:t xml:space="preserve"> : Para el cuerpo del documento en general</w:t>
            </w:r>
          </w:p>
          <w:p w:rsidR="00D91D9E" w:rsidRPr="000F6A09" w:rsidRDefault="00D91D9E" w:rsidP="00522003">
            <w:pPr>
              <w:spacing w:after="0" w:line="240" w:lineRule="auto"/>
              <w:jc w:val="both"/>
              <w:rPr>
                <w:rFonts w:ascii="Tw Cen MT" w:hAnsi="Tw Cen MT" w:cs="Arial"/>
                <w:sz w:val="18"/>
                <w:szCs w:val="18"/>
              </w:rPr>
            </w:pPr>
            <w:r>
              <w:rPr>
                <w:rFonts w:ascii="Tw Cen MT" w:hAnsi="Tw Cen MT" w:cs="Arial"/>
                <w:sz w:val="18"/>
                <w:szCs w:val="18"/>
              </w:rPr>
              <w:t xml:space="preserve">  9</w:t>
            </w:r>
            <w:r w:rsidRPr="000F6A09">
              <w:rPr>
                <w:rFonts w:ascii="Tw Cen MT" w:hAnsi="Tw Cen MT" w:cs="Arial"/>
                <w:sz w:val="18"/>
                <w:szCs w:val="18"/>
              </w:rPr>
              <w:t xml:space="preserve"> : Para el encabezado y pie de página</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D91D9E" w:rsidRPr="000F6A09" w:rsidRDefault="00D91D9E" w:rsidP="00522003">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851AF3">
              <w:rPr>
                <w:rFonts w:ascii="Tw Cen MT" w:hAnsi="Tw Cen MT" w:cs="Arial"/>
                <w:sz w:val="18"/>
                <w:szCs w:val="18"/>
                <w:lang w:val="es-ES"/>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w:t>
            </w:r>
            <w:r w:rsidRPr="00851AF3">
              <w:rPr>
                <w:rFonts w:ascii="Tw Cen MT" w:hAnsi="Tw Cen MT" w:cs="Arial"/>
                <w:sz w:val="18"/>
                <w:szCs w:val="18"/>
                <w:lang w:val="es-ES_tradnl"/>
              </w:rPr>
              <w:t xml:space="preserve"> al</w:t>
            </w:r>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91D9E">
            <w:pPr>
              <w:spacing w:after="0" w:line="240" w:lineRule="auto"/>
              <w:jc w:val="both"/>
              <w:rPr>
                <w:rFonts w:ascii="Tw Cen MT" w:hAnsi="Tw Cen MT" w:cs="Arial"/>
                <w:sz w:val="18"/>
                <w:szCs w:val="18"/>
              </w:rPr>
            </w:pPr>
            <w:r w:rsidRPr="000F6A09">
              <w:rPr>
                <w:rFonts w:ascii="Tw Cen MT" w:hAnsi="Tw Cen MT" w:cs="Arial"/>
                <w:sz w:val="18"/>
                <w:szCs w:val="18"/>
              </w:rPr>
              <w:t xml:space="preserve">                   </w:t>
            </w:r>
            <w:proofErr w:type="gramStart"/>
            <w:r w:rsidRPr="000F6A09">
              <w:rPr>
                <w:rFonts w:ascii="Tw Cen MT" w:hAnsi="Tw Cen MT" w:cs="Arial"/>
                <w:sz w:val="18"/>
                <w:szCs w:val="18"/>
              </w:rPr>
              <w:t>de</w:t>
            </w:r>
            <w:proofErr w:type="gramEnd"/>
            <w:r w:rsidRPr="000F6A09">
              <w:rPr>
                <w:rFonts w:ascii="Tw Cen MT" w:hAnsi="Tw Cen MT" w:cs="Arial"/>
                <w:sz w:val="18"/>
                <w:szCs w:val="18"/>
              </w:rPr>
              <w:t xml:space="preserv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D84" w:rsidRPr="00D42572" w:rsidRDefault="00380D84" w:rsidP="00380D84">
      <w:pPr>
        <w:spacing w:after="0" w:line="240" w:lineRule="auto"/>
        <w:ind w:left="360"/>
        <w:jc w:val="both"/>
        <w:rPr>
          <w:rFonts w:ascii="Tw Cen MT" w:hAnsi="Tw Cen MT" w:cs="Arial"/>
          <w:sz w:val="20"/>
        </w:rPr>
      </w:pPr>
    </w:p>
    <w:p w:rsidR="00380D84" w:rsidRPr="00D42572" w:rsidRDefault="00380D84" w:rsidP="00380D84">
      <w:pPr>
        <w:spacing w:after="0" w:line="240" w:lineRule="auto"/>
        <w:ind w:left="360"/>
        <w:jc w:val="both"/>
        <w:rPr>
          <w:rFonts w:ascii="Tw Cen MT" w:hAnsi="Tw Cen MT" w:cs="Arial"/>
          <w:sz w:val="20"/>
        </w:rPr>
      </w:pPr>
    </w:p>
    <w:p w:rsidR="00380D84" w:rsidRPr="00A62170" w:rsidRDefault="00380D84" w:rsidP="00380D84">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D84" w:rsidRPr="00353A3C" w:rsidRDefault="00380D84" w:rsidP="00380D84">
      <w:pPr>
        <w:spacing w:after="0" w:line="240" w:lineRule="auto"/>
        <w:ind w:left="360"/>
        <w:jc w:val="both"/>
        <w:rPr>
          <w:rFonts w:ascii="Tw Cen MT" w:hAnsi="Tw Cen MT"/>
          <w:i/>
          <w:sz w:val="20"/>
        </w:rPr>
      </w:pPr>
    </w:p>
    <w:p w:rsidR="00380D84" w:rsidRDefault="00380D84" w:rsidP="00986875">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D84" w:rsidRDefault="00380D84" w:rsidP="00380D84">
      <w:pPr>
        <w:spacing w:after="0" w:line="240" w:lineRule="auto"/>
        <w:ind w:left="720"/>
        <w:jc w:val="both"/>
        <w:rPr>
          <w:rFonts w:ascii="Tw Cen MT" w:hAnsi="Tw Cen MT" w:cs="Arial"/>
          <w:i/>
          <w:sz w:val="20"/>
        </w:rPr>
      </w:pPr>
    </w:p>
    <w:p w:rsidR="00380D84" w:rsidRPr="00CA4B5A" w:rsidRDefault="00380D84" w:rsidP="00986875">
      <w:pPr>
        <w:numPr>
          <w:ilvl w:val="0"/>
          <w:numId w:val="7"/>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D84" w:rsidRDefault="00380D84" w:rsidP="00380D84">
      <w:pPr>
        <w:spacing w:after="0" w:line="240" w:lineRule="auto"/>
        <w:ind w:left="360"/>
        <w:jc w:val="both"/>
        <w:rPr>
          <w:rFonts w:ascii="Tw Cen MT" w:hAnsi="Tw Cen MT"/>
          <w:i/>
          <w:sz w:val="18"/>
        </w:rPr>
      </w:pPr>
    </w:p>
    <w:p w:rsidR="00380D84" w:rsidRPr="00A62170"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Pr="00C508C2" w:rsidRDefault="00380D84" w:rsidP="00380D84">
      <w:pPr>
        <w:spacing w:after="0" w:line="240" w:lineRule="auto"/>
        <w:ind w:left="360"/>
        <w:jc w:val="both"/>
        <w:rPr>
          <w:rFonts w:ascii="Tw Cen MT" w:hAnsi="Tw Cen MT"/>
          <w:i/>
          <w:sz w:val="18"/>
        </w:rPr>
      </w:pPr>
    </w:p>
    <w:p w:rsidR="00380D84" w:rsidRDefault="00CB3AFC" w:rsidP="00380D84">
      <w:pPr>
        <w:pStyle w:val="Prrafodelista"/>
        <w:spacing w:after="0" w:line="240" w:lineRule="auto"/>
        <w:ind w:left="567"/>
        <w:jc w:val="right"/>
        <w:rPr>
          <w:rFonts w:ascii="Tw Cen MT" w:hAnsi="Tw Cen MT"/>
          <w:i/>
          <w:sz w:val="18"/>
          <w:szCs w:val="18"/>
        </w:rPr>
      </w:pPr>
      <w:r>
        <w:rPr>
          <w:rFonts w:ascii="Tw Cen MT" w:hAnsi="Tw Cen MT"/>
          <w:i/>
          <w:sz w:val="18"/>
          <w:szCs w:val="18"/>
        </w:rPr>
        <w:t>Elaborad</w:t>
      </w:r>
      <w:r w:rsidR="00717B08">
        <w:rPr>
          <w:rFonts w:ascii="Tw Cen MT" w:hAnsi="Tw Cen MT"/>
          <w:i/>
          <w:sz w:val="18"/>
          <w:szCs w:val="18"/>
        </w:rPr>
        <w:t>o</w:t>
      </w:r>
      <w:r w:rsidR="00380D84">
        <w:rPr>
          <w:rFonts w:ascii="Tw Cen MT" w:hAnsi="Tw Cen MT"/>
          <w:i/>
          <w:sz w:val="18"/>
          <w:szCs w:val="18"/>
        </w:rPr>
        <w:t xml:space="preserve"> en </w:t>
      </w:r>
      <w:r w:rsidR="00DB29BD">
        <w:rPr>
          <w:rFonts w:ascii="Tw Cen MT" w:hAnsi="Tw Cen MT"/>
          <w:i/>
          <w:sz w:val="18"/>
          <w:szCs w:val="18"/>
          <w:lang w:val="es-PE"/>
        </w:rPr>
        <w:t>setiembre</w:t>
      </w:r>
      <w:r w:rsidR="00380D84">
        <w:rPr>
          <w:rFonts w:ascii="Tw Cen MT" w:hAnsi="Tw Cen MT"/>
          <w:i/>
          <w:sz w:val="18"/>
          <w:szCs w:val="18"/>
        </w:rPr>
        <w:t xml:space="preserve"> </w:t>
      </w:r>
      <w:r w:rsidR="00BD23F0">
        <w:rPr>
          <w:rFonts w:ascii="Tw Cen MT" w:hAnsi="Tw Cen MT"/>
          <w:i/>
          <w:sz w:val="18"/>
          <w:szCs w:val="18"/>
        </w:rPr>
        <w:t xml:space="preserve">de </w:t>
      </w:r>
      <w:r w:rsidR="00380D84">
        <w:rPr>
          <w:rFonts w:ascii="Tw Cen MT" w:hAnsi="Tw Cen MT"/>
          <w:i/>
          <w:sz w:val="18"/>
          <w:szCs w:val="18"/>
        </w:rPr>
        <w:t>201</w:t>
      </w:r>
      <w:r>
        <w:rPr>
          <w:rFonts w:ascii="Tw Cen MT" w:hAnsi="Tw Cen MT"/>
          <w:i/>
          <w:sz w:val="18"/>
          <w:szCs w:val="18"/>
        </w:rPr>
        <w:t>5</w:t>
      </w:r>
    </w:p>
    <w:p w:rsidR="00DB6B31" w:rsidRDefault="00DB6B31" w:rsidP="00380D84">
      <w:pPr>
        <w:pStyle w:val="Prrafodelista"/>
        <w:spacing w:after="0" w:line="240" w:lineRule="auto"/>
        <w:ind w:left="567"/>
        <w:jc w:val="right"/>
        <w:rPr>
          <w:rFonts w:ascii="Tw Cen MT" w:hAnsi="Tw Cen MT"/>
          <w:i/>
          <w:sz w:val="18"/>
          <w:szCs w:val="18"/>
        </w:rPr>
      </w:pPr>
    </w:p>
    <w:p w:rsidR="00380D84" w:rsidRDefault="00380D84" w:rsidP="00380D84">
      <w:pPr>
        <w:pStyle w:val="Prrafodelista"/>
        <w:spacing w:after="0" w:line="240" w:lineRule="auto"/>
        <w:ind w:left="567"/>
        <w:jc w:val="both"/>
        <w:rPr>
          <w:rFonts w:ascii="Tw Cen MT" w:hAnsi="Tw Cen MT"/>
          <w:i/>
          <w:sz w:val="18"/>
          <w:szCs w:val="18"/>
        </w:rPr>
      </w:pPr>
    </w:p>
    <w:p w:rsidR="00D42572" w:rsidRDefault="00D42572" w:rsidP="00D42572">
      <w:pPr>
        <w:pStyle w:val="Prrafodelista"/>
        <w:spacing w:after="0" w:line="240" w:lineRule="auto"/>
        <w:ind w:left="567"/>
        <w:jc w:val="both"/>
        <w:rPr>
          <w:rFonts w:ascii="Tw Cen MT" w:hAnsi="Tw Cen MT"/>
          <w:i/>
          <w:sz w:val="18"/>
          <w:szCs w:val="18"/>
        </w:rPr>
      </w:pPr>
    </w:p>
    <w:p w:rsidR="00B05277" w:rsidRDefault="00B05277" w:rsidP="00E402CF">
      <w:pPr>
        <w:spacing w:after="0" w:line="240" w:lineRule="auto"/>
        <w:ind w:left="360"/>
        <w:jc w:val="both"/>
        <w:rPr>
          <w:rFonts w:ascii="Tw Cen MT" w:hAnsi="Tw Cen MT"/>
          <w:i/>
          <w:sz w:val="20"/>
        </w:rPr>
        <w:sectPr w:rsidR="00B05277" w:rsidSect="0069581F">
          <w:headerReference w:type="even" r:id="rId12"/>
          <w:headerReference w:type="default" r:id="rId13"/>
          <w:headerReference w:type="first" r:id="rId14"/>
          <w:pgSz w:w="11907" w:h="16839" w:code="9"/>
          <w:pgMar w:top="1418" w:right="1418" w:bottom="1134" w:left="1418" w:header="567" w:footer="567" w:gutter="0"/>
          <w:pgNumType w:start="1"/>
          <w:cols w:space="720"/>
          <w:docGrid w:linePitch="360"/>
        </w:sect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236176" w:rsidRPr="00C86FD9" w:rsidRDefault="00172D52" w:rsidP="00C86FD9">
      <w:pPr>
        <w:widowControl w:val="0"/>
        <w:spacing w:after="0" w:line="240" w:lineRule="auto"/>
        <w:jc w:val="center"/>
        <w:rPr>
          <w:rFonts w:ascii="Arial" w:hAnsi="Arial" w:cs="Arial"/>
          <w:b/>
          <w:color w:val="D34817"/>
          <w:sz w:val="32"/>
          <w:szCs w:val="48"/>
        </w:rPr>
      </w:pPr>
      <w:r w:rsidRPr="00C86FD9">
        <w:rPr>
          <w:rFonts w:ascii="Arial" w:hAnsi="Arial" w:cs="Arial"/>
          <w:b/>
          <w:color w:val="D34817"/>
          <w:sz w:val="32"/>
          <w:szCs w:val="48"/>
          <w:lang w:val="es-ES"/>
        </w:rPr>
        <w:t xml:space="preserve">BASES ESTÁNDAR PARA </w:t>
      </w:r>
      <w:r w:rsidR="00886B7E">
        <w:rPr>
          <w:rFonts w:ascii="Arial" w:hAnsi="Arial" w:cs="Arial"/>
          <w:b/>
          <w:color w:val="D34817"/>
          <w:sz w:val="32"/>
          <w:szCs w:val="48"/>
          <w:lang w:val="es-ES"/>
        </w:rPr>
        <w:t xml:space="preserve">EL </w:t>
      </w:r>
      <w:r w:rsidR="00FF6BDA">
        <w:rPr>
          <w:rFonts w:ascii="Arial" w:hAnsi="Arial" w:cs="Arial"/>
          <w:b/>
          <w:color w:val="D34817"/>
          <w:sz w:val="32"/>
          <w:szCs w:val="48"/>
          <w:lang w:val="es-ES"/>
        </w:rPr>
        <w:t>PROCE</w:t>
      </w:r>
      <w:r w:rsidR="007A0216">
        <w:rPr>
          <w:rFonts w:ascii="Arial" w:hAnsi="Arial" w:cs="Arial"/>
          <w:b/>
          <w:color w:val="D34817"/>
          <w:sz w:val="32"/>
          <w:szCs w:val="48"/>
          <w:lang w:val="es-ES"/>
        </w:rPr>
        <w:t>DIMIENTO</w:t>
      </w:r>
      <w:r w:rsidR="00FF6BDA">
        <w:rPr>
          <w:rFonts w:ascii="Arial" w:hAnsi="Arial" w:cs="Arial"/>
          <w:b/>
          <w:color w:val="D34817"/>
          <w:sz w:val="32"/>
          <w:szCs w:val="48"/>
          <w:lang w:val="es-ES"/>
        </w:rPr>
        <w:t xml:space="preserve"> ESPECIAL DE CONTRATACIÓN D</w:t>
      </w:r>
      <w:r w:rsidR="000A5716">
        <w:rPr>
          <w:rFonts w:ascii="Arial" w:hAnsi="Arial" w:cs="Arial"/>
          <w:b/>
          <w:color w:val="D34817"/>
          <w:sz w:val="32"/>
          <w:szCs w:val="48"/>
          <w:lang w:val="es-ES"/>
        </w:rPr>
        <w:t>E</w:t>
      </w:r>
      <w:r w:rsidR="00DB29BD">
        <w:rPr>
          <w:rFonts w:ascii="Arial" w:hAnsi="Arial" w:cs="Arial"/>
          <w:b/>
          <w:color w:val="D34817"/>
          <w:sz w:val="32"/>
          <w:szCs w:val="48"/>
          <w:lang w:val="es-ES"/>
        </w:rPr>
        <w:t xml:space="preserve"> BIENES</w:t>
      </w:r>
      <w:r w:rsidR="00D568D5">
        <w:rPr>
          <w:rFonts w:ascii="Arial" w:hAnsi="Arial" w:cs="Arial"/>
          <w:b/>
          <w:color w:val="D34817"/>
          <w:sz w:val="32"/>
          <w:szCs w:val="48"/>
          <w:lang w:val="es-ES"/>
        </w:rPr>
        <w:t xml:space="preserve"> </w:t>
      </w:r>
      <w:r w:rsidR="00CB26CD">
        <w:rPr>
          <w:rFonts w:ascii="Arial" w:hAnsi="Arial" w:cs="Arial"/>
          <w:b/>
          <w:color w:val="D34817"/>
          <w:sz w:val="32"/>
          <w:szCs w:val="48"/>
          <w:lang w:val="es-ES"/>
        </w:rPr>
        <w:t>O</w:t>
      </w:r>
      <w:r w:rsidR="00DD187F">
        <w:rPr>
          <w:rFonts w:ascii="Arial" w:hAnsi="Arial" w:cs="Arial"/>
          <w:b/>
          <w:color w:val="D34817"/>
          <w:sz w:val="32"/>
          <w:szCs w:val="48"/>
          <w:lang w:val="es-ES"/>
        </w:rPr>
        <w:t xml:space="preserve"> SUMINISTRO DE BIENES </w:t>
      </w:r>
      <w:r w:rsidR="00D568D5">
        <w:rPr>
          <w:rFonts w:ascii="Arial" w:hAnsi="Arial" w:cs="Arial"/>
          <w:b/>
          <w:color w:val="D34817"/>
          <w:sz w:val="32"/>
          <w:szCs w:val="48"/>
          <w:lang w:val="es-ES"/>
        </w:rPr>
        <w:t>EN EL MARC</w:t>
      </w:r>
      <w:r w:rsidR="00532EE0">
        <w:rPr>
          <w:rFonts w:ascii="Arial" w:hAnsi="Arial" w:cs="Arial"/>
          <w:b/>
          <w:color w:val="D34817"/>
          <w:sz w:val="32"/>
          <w:szCs w:val="48"/>
          <w:lang w:val="es-ES"/>
        </w:rPr>
        <w:t>O DEL</w:t>
      </w:r>
      <w:r w:rsidR="00A31550">
        <w:rPr>
          <w:rFonts w:ascii="Arial" w:hAnsi="Arial" w:cs="Arial"/>
          <w:b/>
          <w:color w:val="D34817"/>
          <w:sz w:val="32"/>
          <w:szCs w:val="48"/>
          <w:lang w:val="es-ES"/>
        </w:rPr>
        <w:t xml:space="preserve"> D</w:t>
      </w:r>
      <w:r w:rsidR="002A38DC">
        <w:rPr>
          <w:rFonts w:ascii="Arial" w:hAnsi="Arial" w:cs="Arial"/>
          <w:b/>
          <w:color w:val="D34817"/>
          <w:sz w:val="32"/>
          <w:szCs w:val="48"/>
          <w:lang w:val="es-ES"/>
        </w:rPr>
        <w:t xml:space="preserve">ECRETO </w:t>
      </w:r>
      <w:r w:rsidR="00DB29BD">
        <w:rPr>
          <w:rFonts w:ascii="Arial" w:hAnsi="Arial" w:cs="Arial"/>
          <w:b/>
          <w:color w:val="D34817"/>
          <w:sz w:val="32"/>
          <w:szCs w:val="48"/>
          <w:lang w:val="es-ES"/>
        </w:rPr>
        <w:t>DE URGENCIA N° 004-2015</w:t>
      </w:r>
      <w:r w:rsidR="00B40185">
        <w:rPr>
          <w:rStyle w:val="Refdenotaalpie"/>
          <w:rFonts w:ascii="Arial" w:hAnsi="Arial" w:cs="Arial"/>
          <w:b/>
          <w:color w:val="D34817"/>
          <w:sz w:val="32"/>
          <w:szCs w:val="48"/>
          <w:lang w:val="es-ES"/>
        </w:rPr>
        <w:footnoteReference w:id="1"/>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905DDB" w:rsidP="00C86FD9">
      <w:pPr>
        <w:widowControl w:val="0"/>
        <w:spacing w:after="0" w:line="240" w:lineRule="auto"/>
        <w:jc w:val="center"/>
        <w:rPr>
          <w:rFonts w:ascii="Arial" w:hAnsi="Arial" w:cs="Arial"/>
        </w:rPr>
      </w:pPr>
      <w:r>
        <w:rPr>
          <w:rFonts w:ascii="Arial" w:hAnsi="Arial" w:cs="Arial"/>
          <w:b/>
          <w:sz w:val="32"/>
        </w:rPr>
        <w:t>PROCE</w:t>
      </w:r>
      <w:r w:rsidR="00052476">
        <w:rPr>
          <w:rFonts w:ascii="Arial" w:hAnsi="Arial" w:cs="Arial"/>
          <w:b/>
          <w:sz w:val="32"/>
        </w:rPr>
        <w:t>DIMIENTO</w:t>
      </w:r>
      <w:r>
        <w:rPr>
          <w:rFonts w:ascii="Arial" w:hAnsi="Arial" w:cs="Arial"/>
          <w:b/>
          <w:sz w:val="32"/>
        </w:rPr>
        <w:t xml:space="preserve"> ESPECIAL DE CONTRATACIÓN</w:t>
      </w:r>
      <w:r w:rsidR="00236176" w:rsidRPr="00C86FD9">
        <w:rPr>
          <w:rFonts w:ascii="Arial" w:hAnsi="Arial" w:cs="Arial"/>
          <w:b/>
          <w:sz w:val="32"/>
        </w:rPr>
        <w:t xml:space="preserve"> Nº</w:t>
      </w:r>
    </w:p>
    <w:p w:rsidR="00236176" w:rsidRPr="00C86FD9" w:rsidRDefault="00236176" w:rsidP="00C86FD9">
      <w:pPr>
        <w:widowControl w:val="0"/>
        <w:spacing w:after="0" w:line="240" w:lineRule="auto"/>
        <w:jc w:val="center"/>
        <w:rPr>
          <w:rFonts w:ascii="Arial" w:hAnsi="Arial" w:cs="Arial"/>
          <w:sz w:val="14"/>
        </w:rPr>
      </w:pPr>
      <w:r w:rsidRPr="00C86FD9">
        <w:rPr>
          <w:rFonts w:ascii="Arial" w:hAnsi="Arial" w:cs="Arial"/>
          <w:sz w:val="24"/>
          <w:highlight w:val="lightGray"/>
        </w:rPr>
        <w:t xml:space="preserve">[CONSIGNAR NOMENCLATURA DEL </w:t>
      </w:r>
      <w:r w:rsidR="00C01C91">
        <w:rPr>
          <w:rFonts w:ascii="Arial" w:hAnsi="Arial" w:cs="Arial"/>
          <w:sz w:val="24"/>
          <w:highlight w:val="lightGray"/>
        </w:rPr>
        <w:t>PROCESO</w:t>
      </w:r>
      <w:r w:rsidRPr="00C86FD9">
        <w:rPr>
          <w:rFonts w:ascii="Arial" w:hAnsi="Arial" w:cs="Arial"/>
          <w:sz w:val="24"/>
          <w:highlight w:val="lightGray"/>
        </w:rPr>
        <w:t>]</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8"/>
        </w:rPr>
      </w:pPr>
      <w:r w:rsidRPr="00C86FD9">
        <w:rPr>
          <w:rFonts w:ascii="Arial" w:hAnsi="Arial" w:cs="Arial"/>
          <w:sz w:val="18"/>
        </w:rPr>
        <w:t xml:space="preserve"> </w:t>
      </w:r>
      <w:r w:rsidRPr="00C86FD9">
        <w:rPr>
          <w:rFonts w:ascii="Arial" w:hAnsi="Arial" w:cs="Arial"/>
          <w:sz w:val="24"/>
          <w:highlight w:val="lightGray"/>
        </w:rPr>
        <w:t>[CONSIGNAR EL NÚMERO DE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C86FD9">
      <w:pPr>
        <w:widowControl w:val="0"/>
        <w:spacing w:after="0" w:line="240" w:lineRule="auto"/>
        <w:jc w:val="center"/>
        <w:rPr>
          <w:rFonts w:ascii="Arial" w:hAnsi="Arial" w:cs="Arial"/>
          <w:sz w:val="16"/>
        </w:rPr>
      </w:pPr>
      <w:r w:rsidRPr="00C86FD9">
        <w:rPr>
          <w:rFonts w:ascii="Arial" w:hAnsi="Arial" w:cs="Arial"/>
          <w:b/>
          <w:sz w:val="32"/>
        </w:rPr>
        <w:t>CONTRATACIÓN DE</w:t>
      </w:r>
      <w:r w:rsidR="00952A46" w:rsidRPr="00C86FD9">
        <w:rPr>
          <w:rFonts w:ascii="Arial" w:hAnsi="Arial" w:cs="Arial"/>
          <w:b/>
          <w:sz w:val="32"/>
        </w:rPr>
        <w:t xml:space="preserve"> </w:t>
      </w:r>
      <w:r w:rsidR="006625AC">
        <w:rPr>
          <w:rFonts w:ascii="Arial" w:hAnsi="Arial" w:cs="Arial"/>
          <w:b/>
          <w:sz w:val="32"/>
        </w:rPr>
        <w:t>BIENES</w:t>
      </w:r>
      <w:r w:rsidR="00F149A4">
        <w:rPr>
          <w:rFonts w:ascii="Arial" w:hAnsi="Arial" w:cs="Arial"/>
          <w:b/>
          <w:sz w:val="32"/>
        </w:rPr>
        <w:t xml:space="preserve"> </w:t>
      </w:r>
      <w:r w:rsidR="00CB26CD">
        <w:rPr>
          <w:rFonts w:ascii="Arial" w:hAnsi="Arial" w:cs="Arial"/>
          <w:b/>
          <w:sz w:val="32"/>
        </w:rPr>
        <w:t>O</w:t>
      </w:r>
      <w:r w:rsidR="00F149A4">
        <w:rPr>
          <w:rFonts w:ascii="Arial" w:hAnsi="Arial" w:cs="Arial"/>
          <w:b/>
          <w:sz w:val="32"/>
        </w:rPr>
        <w:t xml:space="preserve"> SUMINISTRO DE BIENES</w:t>
      </w:r>
      <w:r w:rsidRPr="00C86FD9">
        <w:rPr>
          <w:rFonts w:ascii="Arial" w:hAnsi="Arial" w:cs="Arial"/>
          <w:b/>
          <w:sz w:val="32"/>
        </w:rPr>
        <w:t>:</w:t>
      </w:r>
    </w:p>
    <w:p w:rsidR="00236176" w:rsidRPr="00C86FD9" w:rsidRDefault="00236176" w:rsidP="00C86FD9">
      <w:pPr>
        <w:widowControl w:val="0"/>
        <w:spacing w:after="0" w:line="240" w:lineRule="auto"/>
        <w:jc w:val="center"/>
        <w:rPr>
          <w:rFonts w:ascii="Arial" w:hAnsi="Arial" w:cs="Arial"/>
        </w:rPr>
      </w:pPr>
      <w:r w:rsidRPr="00C86FD9">
        <w:rPr>
          <w:rFonts w:ascii="Arial" w:hAnsi="Arial" w:cs="Arial"/>
          <w:sz w:val="24"/>
          <w:highlight w:val="lightGray"/>
        </w:rPr>
        <w:t>[CONSIGNAR LA DENOMINACIÓN DE LA CONVOCATORIA]</w:t>
      </w:r>
    </w:p>
    <w:p w:rsidR="00236176" w:rsidRPr="00C86FD9" w:rsidRDefault="00236176" w:rsidP="00C86FD9">
      <w:pPr>
        <w:widowControl w:val="0"/>
        <w:spacing w:after="0" w:line="240" w:lineRule="auto"/>
        <w:jc w:val="both"/>
        <w:rPr>
          <w:rFonts w:ascii="Arial" w:hAnsi="Arial" w:cs="Arial"/>
          <w:sz w:val="20"/>
        </w:rPr>
      </w:pPr>
    </w:p>
    <w:p w:rsidR="00236176" w:rsidRPr="00C86FD9" w:rsidRDefault="00236176" w:rsidP="00E90590">
      <w:pPr>
        <w:widowControl w:val="0"/>
        <w:tabs>
          <w:tab w:val="left" w:pos="142"/>
        </w:tabs>
        <w:spacing w:after="0" w:line="240" w:lineRule="auto"/>
        <w:jc w:val="both"/>
        <w:rPr>
          <w:rFonts w:ascii="Arial" w:hAnsi="Arial" w:cs="Arial"/>
          <w:sz w:val="20"/>
        </w:rPr>
      </w:pPr>
    </w:p>
    <w:p w:rsidR="00236176" w:rsidRPr="00C86FD9" w:rsidRDefault="00236176" w:rsidP="00C86FD9">
      <w:pPr>
        <w:widowControl w:val="0"/>
        <w:spacing w:after="0" w:line="240" w:lineRule="auto"/>
        <w:jc w:val="both"/>
        <w:rPr>
          <w:rFonts w:ascii="Arial" w:hAnsi="Arial" w:cs="Arial"/>
          <w:sz w:val="20"/>
        </w:rPr>
      </w:pPr>
    </w:p>
    <w:p w:rsidR="001D0AA2" w:rsidRPr="00C86FD9" w:rsidRDefault="001D0AA2" w:rsidP="00C86FD9">
      <w:pPr>
        <w:widowControl w:val="0"/>
        <w:spacing w:after="0" w:line="240" w:lineRule="auto"/>
        <w:jc w:val="both"/>
        <w:rPr>
          <w:rFonts w:ascii="Arial" w:hAnsi="Arial" w:cs="Arial"/>
          <w:sz w:val="20"/>
        </w:rPr>
      </w:pPr>
    </w:p>
    <w:p w:rsidR="00CE0588" w:rsidRDefault="00CE0588">
      <w:pPr>
        <w:spacing w:after="0" w:line="240" w:lineRule="auto"/>
        <w:rPr>
          <w:rFonts w:ascii="Arial" w:hAnsi="Arial" w:cs="Arial"/>
          <w:sz w:val="20"/>
        </w:rPr>
      </w:pPr>
      <w:r>
        <w:rPr>
          <w:rFonts w:ascii="Arial" w:hAnsi="Arial" w:cs="Arial"/>
          <w:sz w:val="20"/>
        </w:rPr>
        <w:br w:type="page"/>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D0AA2" w:rsidRPr="00C86FD9" w:rsidRDefault="001D0AA2" w:rsidP="00C86FD9">
      <w:pPr>
        <w:pStyle w:val="Prrafodelista"/>
        <w:widowControl w:val="0"/>
        <w:spacing w:after="0" w:line="240" w:lineRule="auto"/>
        <w:ind w:left="360"/>
        <w:jc w:val="center"/>
        <w:rPr>
          <w:rFonts w:ascii="Arial" w:hAnsi="Arial" w:cs="Arial"/>
          <w:b/>
          <w:sz w:val="32"/>
          <w:u w:val="single"/>
        </w:rPr>
      </w:pPr>
      <w:r w:rsidRPr="00C86FD9">
        <w:rPr>
          <w:rFonts w:ascii="Arial" w:hAnsi="Arial" w:cs="Arial"/>
          <w:b/>
          <w:sz w:val="32"/>
          <w:u w:val="single"/>
        </w:rPr>
        <w:t>SECCIÓN GENERAL</w:t>
      </w: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86FD9" w:rsidRDefault="001D0AA2" w:rsidP="00C86FD9">
      <w:pPr>
        <w:pStyle w:val="Prrafodelista"/>
        <w:widowControl w:val="0"/>
        <w:spacing w:after="0" w:line="240" w:lineRule="auto"/>
        <w:ind w:left="360"/>
        <w:jc w:val="center"/>
        <w:rPr>
          <w:rFonts w:ascii="Arial" w:hAnsi="Arial" w:cs="Arial"/>
          <w:sz w:val="24"/>
        </w:rPr>
      </w:pPr>
    </w:p>
    <w:p w:rsidR="001D0AA2" w:rsidRPr="00C01C91" w:rsidRDefault="001D0AA2" w:rsidP="00C86FD9">
      <w:pPr>
        <w:pStyle w:val="Prrafodelista"/>
        <w:widowControl w:val="0"/>
        <w:spacing w:after="0" w:line="240" w:lineRule="auto"/>
        <w:ind w:left="360"/>
        <w:jc w:val="center"/>
        <w:rPr>
          <w:rFonts w:ascii="Arial" w:hAnsi="Arial" w:cs="Arial"/>
          <w:b/>
          <w:color w:val="auto"/>
          <w:sz w:val="36"/>
        </w:rPr>
      </w:pPr>
      <w:r w:rsidRPr="00C86FD9">
        <w:rPr>
          <w:rFonts w:ascii="Arial" w:hAnsi="Arial" w:cs="Arial"/>
          <w:b/>
          <w:sz w:val="32"/>
        </w:rPr>
        <w:t xml:space="preserve">DISPOSICIONES COMUNES </w:t>
      </w:r>
      <w:r w:rsidRPr="00C01C91">
        <w:rPr>
          <w:rFonts w:ascii="Arial" w:hAnsi="Arial" w:cs="Arial"/>
          <w:b/>
          <w:color w:val="auto"/>
          <w:sz w:val="32"/>
        </w:rPr>
        <w:t>DEL PROCESO DE SELECCIÓN</w:t>
      </w:r>
    </w:p>
    <w:p w:rsidR="001D0AA2" w:rsidRPr="00C01C91" w:rsidRDefault="001D0AA2" w:rsidP="00C86FD9">
      <w:pPr>
        <w:widowControl w:val="0"/>
        <w:spacing w:after="0" w:line="240" w:lineRule="auto"/>
        <w:ind w:left="360"/>
        <w:jc w:val="center"/>
        <w:rPr>
          <w:rFonts w:ascii="Arial" w:hAnsi="Arial" w:cs="Arial"/>
          <w:color w:val="auto"/>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1D0AA2" w:rsidP="00C86FD9">
      <w:pPr>
        <w:widowControl w:val="0"/>
        <w:spacing w:after="0" w:line="240" w:lineRule="auto"/>
        <w:ind w:left="360"/>
        <w:jc w:val="center"/>
        <w:rPr>
          <w:rFonts w:ascii="Arial" w:hAnsi="Arial" w:cs="Arial"/>
          <w:sz w:val="18"/>
        </w:rPr>
      </w:pPr>
    </w:p>
    <w:p w:rsidR="001D0AA2" w:rsidRPr="00C86FD9" w:rsidRDefault="00D53572" w:rsidP="00C86FD9">
      <w:pPr>
        <w:widowControl w:val="0"/>
        <w:spacing w:after="0" w:line="240" w:lineRule="auto"/>
        <w:ind w:left="360"/>
        <w:jc w:val="center"/>
        <w:rPr>
          <w:rFonts w:ascii="Arial" w:hAnsi="Arial" w:cs="Arial"/>
          <w:sz w:val="18"/>
        </w:rPr>
      </w:pPr>
      <w:r w:rsidRPr="00C86FD9">
        <w:rPr>
          <w:rFonts w:ascii="Arial" w:hAnsi="Arial" w:cs="Arial"/>
          <w:sz w:val="16"/>
        </w:rPr>
        <w:t>(ESTA SECCIÓN NO DEBE SER MODIFICADA EN NINGÚN EXTREMO, BAJO SANCIÓN DE NULIDAD)</w:t>
      </w:r>
    </w:p>
    <w:p w:rsidR="00DA212A" w:rsidRPr="00C86FD9" w:rsidRDefault="00DA212A" w:rsidP="00C86FD9">
      <w:pPr>
        <w:widowControl w:val="0"/>
        <w:spacing w:after="0" w:line="240" w:lineRule="auto"/>
        <w:rPr>
          <w:rFonts w:ascii="Arial" w:hAnsi="Arial" w:cs="Arial"/>
          <w:i/>
          <w:sz w:val="20"/>
        </w:rPr>
      </w:pPr>
      <w:r w:rsidRPr="00C86FD9">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rsidR="001C65EC" w:rsidRPr="00B600F3" w:rsidRDefault="001C65EC" w:rsidP="00C86FD9">
            <w:pPr>
              <w:pStyle w:val="Prrafodelista"/>
              <w:widowControl w:val="0"/>
              <w:spacing w:after="0" w:line="240" w:lineRule="auto"/>
              <w:ind w:left="0"/>
              <w:jc w:val="center"/>
              <w:rPr>
                <w:rFonts w:ascii="Arial" w:hAnsi="Arial" w:cs="Arial"/>
                <w:szCs w:val="22"/>
                <w:lang w:val="es-PE" w:eastAsia="es-PE"/>
              </w:rPr>
            </w:pPr>
            <w:r w:rsidRPr="00B600F3">
              <w:rPr>
                <w:rFonts w:ascii="Arial" w:hAnsi="Arial" w:cs="Arial"/>
                <w:b/>
                <w:szCs w:val="22"/>
                <w:lang w:val="es-PE" w:eastAsia="es-PE"/>
              </w:rPr>
              <w:t>CAPÍTULO 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ETAPAS DEL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Default="001C65EC" w:rsidP="00C86FD9">
      <w:pPr>
        <w:widowControl w:val="0"/>
        <w:spacing w:after="0" w:line="240" w:lineRule="auto"/>
        <w:ind w:left="360"/>
        <w:jc w:val="both"/>
        <w:rPr>
          <w:rFonts w:ascii="Arial" w:hAnsi="Arial" w:cs="Arial"/>
          <w:sz w:val="20"/>
        </w:rPr>
      </w:pPr>
    </w:p>
    <w:p w:rsidR="0057076C" w:rsidRPr="00C86FD9" w:rsidRDefault="0057076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BASE LEGAL</w:t>
      </w:r>
    </w:p>
    <w:p w:rsidR="00C93337" w:rsidRPr="00C86FD9" w:rsidRDefault="00C93337" w:rsidP="00C86FD9">
      <w:pPr>
        <w:pStyle w:val="Prrafodelista"/>
        <w:widowControl w:val="0"/>
        <w:spacing w:after="0" w:line="240" w:lineRule="auto"/>
        <w:ind w:left="1080"/>
        <w:jc w:val="both"/>
        <w:rPr>
          <w:rFonts w:ascii="Arial" w:hAnsi="Arial" w:cs="Arial"/>
          <w:sz w:val="20"/>
          <w:lang w:val="es-ES"/>
        </w:rPr>
      </w:pPr>
    </w:p>
    <w:p w:rsidR="009B28C4" w:rsidRPr="00D02C38" w:rsidRDefault="00E76C2D" w:rsidP="009B28C4">
      <w:pPr>
        <w:pStyle w:val="Prrafodelista"/>
        <w:widowControl w:val="0"/>
        <w:numPr>
          <w:ilvl w:val="0"/>
          <w:numId w:val="9"/>
        </w:numPr>
        <w:spacing w:after="0" w:line="240" w:lineRule="auto"/>
        <w:jc w:val="both"/>
        <w:rPr>
          <w:rFonts w:ascii="Arial" w:hAnsi="Arial" w:cs="Arial"/>
          <w:sz w:val="20"/>
        </w:rPr>
      </w:pPr>
      <w:r w:rsidRPr="00D02C38">
        <w:rPr>
          <w:rFonts w:ascii="Arial" w:hAnsi="Arial" w:cs="Arial"/>
          <w:sz w:val="20"/>
          <w:lang w:val="es-PE"/>
        </w:rPr>
        <w:t>Decreto de Urgencia N° 004-2015 – Dictan medidas para la ejecución de intervenciones ante el periodo de lluvias 2015-2016 y la ocurrencia del Fenómeno EL Niño.</w:t>
      </w:r>
    </w:p>
    <w:p w:rsidR="009B28C4" w:rsidRPr="00D02C38" w:rsidRDefault="00C93337" w:rsidP="009B28C4">
      <w:pPr>
        <w:pStyle w:val="Prrafodelista"/>
        <w:widowControl w:val="0"/>
        <w:numPr>
          <w:ilvl w:val="0"/>
          <w:numId w:val="9"/>
        </w:numPr>
        <w:spacing w:after="0" w:line="240" w:lineRule="auto"/>
        <w:jc w:val="both"/>
        <w:rPr>
          <w:rFonts w:ascii="Arial" w:hAnsi="Arial" w:cs="Arial"/>
          <w:sz w:val="20"/>
        </w:rPr>
      </w:pPr>
      <w:r w:rsidRPr="00D02C38">
        <w:rPr>
          <w:rFonts w:ascii="Arial" w:hAnsi="Arial" w:cs="Arial"/>
          <w:sz w:val="20"/>
        </w:rPr>
        <w:t xml:space="preserve">Decreto Legislativo N° 1017 </w:t>
      </w:r>
      <w:r w:rsidR="00160472" w:rsidRPr="00D02C38">
        <w:rPr>
          <w:rFonts w:ascii="Arial" w:hAnsi="Arial" w:cs="Arial"/>
          <w:sz w:val="20"/>
        </w:rPr>
        <w:t xml:space="preserve">- </w:t>
      </w:r>
      <w:r w:rsidRPr="00D02C38">
        <w:rPr>
          <w:rFonts w:ascii="Arial" w:hAnsi="Arial" w:cs="Arial"/>
          <w:sz w:val="20"/>
        </w:rPr>
        <w:t>Ley de Contrataciones del Estado, en adelante la Ley.</w:t>
      </w:r>
    </w:p>
    <w:p w:rsidR="009B28C4" w:rsidRPr="00D02C38" w:rsidRDefault="00C93337" w:rsidP="009B28C4">
      <w:pPr>
        <w:pStyle w:val="Prrafodelista"/>
        <w:widowControl w:val="0"/>
        <w:numPr>
          <w:ilvl w:val="0"/>
          <w:numId w:val="9"/>
        </w:numPr>
        <w:spacing w:after="0" w:line="240" w:lineRule="auto"/>
        <w:jc w:val="both"/>
        <w:rPr>
          <w:rFonts w:ascii="Arial" w:hAnsi="Arial" w:cs="Arial"/>
          <w:sz w:val="20"/>
        </w:rPr>
      </w:pPr>
      <w:r w:rsidRPr="00D02C38">
        <w:rPr>
          <w:rFonts w:ascii="Arial" w:hAnsi="Arial" w:cs="Arial"/>
          <w:sz w:val="20"/>
        </w:rPr>
        <w:t xml:space="preserve">Decreto Supremo N° 184-2008-EF </w:t>
      </w:r>
      <w:r w:rsidR="00160472" w:rsidRPr="00D02C38">
        <w:rPr>
          <w:rFonts w:ascii="Arial" w:hAnsi="Arial" w:cs="Arial"/>
          <w:sz w:val="20"/>
        </w:rPr>
        <w:t xml:space="preserve">- </w:t>
      </w:r>
      <w:r w:rsidRPr="00D02C38">
        <w:rPr>
          <w:rFonts w:ascii="Arial" w:hAnsi="Arial" w:cs="Arial"/>
          <w:sz w:val="20"/>
        </w:rPr>
        <w:t>Reglamento de la Ley de Contrataciones del Estado, en adelante el Reglamento.</w:t>
      </w:r>
    </w:p>
    <w:p w:rsidR="00C93337" w:rsidRPr="00D02C38" w:rsidRDefault="00C93337" w:rsidP="009B28C4">
      <w:pPr>
        <w:pStyle w:val="Prrafodelista"/>
        <w:widowControl w:val="0"/>
        <w:numPr>
          <w:ilvl w:val="0"/>
          <w:numId w:val="9"/>
        </w:numPr>
        <w:spacing w:after="0" w:line="240" w:lineRule="auto"/>
        <w:jc w:val="both"/>
        <w:rPr>
          <w:rFonts w:ascii="Arial" w:hAnsi="Arial" w:cs="Arial"/>
          <w:sz w:val="20"/>
        </w:rPr>
      </w:pPr>
      <w:r w:rsidRPr="00D02C38">
        <w:rPr>
          <w:rFonts w:ascii="Arial" w:hAnsi="Arial" w:cs="Arial"/>
          <w:sz w:val="20"/>
        </w:rPr>
        <w:t>Directivas de</w:t>
      </w:r>
      <w:r w:rsidR="008A7A37" w:rsidRPr="00D02C38">
        <w:rPr>
          <w:rFonts w:ascii="Arial" w:hAnsi="Arial" w:cs="Arial"/>
          <w:sz w:val="20"/>
        </w:rPr>
        <w:t>l</w:t>
      </w:r>
      <w:r w:rsidRPr="00D02C38">
        <w:rPr>
          <w:rFonts w:ascii="Arial" w:hAnsi="Arial" w:cs="Arial"/>
          <w:sz w:val="20"/>
        </w:rPr>
        <w:t xml:space="preserve"> OSCE</w:t>
      </w:r>
      <w:r w:rsidR="009E5AB9" w:rsidRPr="00D02C38">
        <w:rPr>
          <w:rFonts w:ascii="Arial" w:hAnsi="Arial" w:cs="Arial"/>
          <w:sz w:val="20"/>
        </w:rPr>
        <w:t>.</w:t>
      </w:r>
    </w:p>
    <w:p w:rsidR="000D7AB0" w:rsidRPr="00D02C38" w:rsidRDefault="000D7AB0" w:rsidP="000D7AB0">
      <w:pPr>
        <w:pStyle w:val="Prrafodelista"/>
        <w:widowControl w:val="0"/>
        <w:numPr>
          <w:ilvl w:val="0"/>
          <w:numId w:val="9"/>
        </w:numPr>
        <w:spacing w:after="0" w:line="240" w:lineRule="auto"/>
        <w:jc w:val="both"/>
        <w:rPr>
          <w:rFonts w:ascii="Arial" w:hAnsi="Arial" w:cs="Arial"/>
          <w:color w:val="auto"/>
          <w:sz w:val="20"/>
        </w:rPr>
      </w:pPr>
      <w:r w:rsidRPr="00D02C38">
        <w:rPr>
          <w:rFonts w:ascii="Arial" w:hAnsi="Arial" w:cs="Arial"/>
          <w:sz w:val="20"/>
        </w:rPr>
        <w:t xml:space="preserve">Decreto Supremo N° 304-2012-EF, TUO de la Ley General del Sistema Nacional del </w:t>
      </w:r>
      <w:r w:rsidRPr="00D02C38">
        <w:rPr>
          <w:rFonts w:ascii="Arial" w:hAnsi="Arial" w:cs="Arial"/>
          <w:color w:val="auto"/>
          <w:sz w:val="20"/>
        </w:rPr>
        <w:t>Presupuesto.</w:t>
      </w:r>
    </w:p>
    <w:p w:rsidR="00C93337" w:rsidRPr="00D02C38" w:rsidRDefault="00C93337" w:rsidP="00986875">
      <w:pPr>
        <w:pStyle w:val="Prrafodelista"/>
        <w:widowControl w:val="0"/>
        <w:numPr>
          <w:ilvl w:val="0"/>
          <w:numId w:val="9"/>
        </w:numPr>
        <w:spacing w:after="0" w:line="240" w:lineRule="auto"/>
        <w:jc w:val="both"/>
        <w:rPr>
          <w:rFonts w:ascii="Arial" w:hAnsi="Arial" w:cs="Arial"/>
          <w:sz w:val="20"/>
        </w:rPr>
      </w:pPr>
      <w:r w:rsidRPr="00D02C38">
        <w:rPr>
          <w:rFonts w:ascii="Arial" w:hAnsi="Arial" w:cs="Arial"/>
          <w:sz w:val="20"/>
        </w:rPr>
        <w:t>Ley N° 27444 – Ley del Procedimiento Administrativo General.</w:t>
      </w:r>
    </w:p>
    <w:p w:rsidR="00C93337" w:rsidRPr="00D02C38" w:rsidRDefault="00C93337" w:rsidP="00986875">
      <w:pPr>
        <w:pStyle w:val="Prrafodelista"/>
        <w:widowControl w:val="0"/>
        <w:numPr>
          <w:ilvl w:val="0"/>
          <w:numId w:val="9"/>
        </w:numPr>
        <w:spacing w:after="0" w:line="240" w:lineRule="auto"/>
        <w:jc w:val="both"/>
        <w:rPr>
          <w:rFonts w:ascii="Arial" w:hAnsi="Arial" w:cs="Arial"/>
          <w:sz w:val="20"/>
        </w:rPr>
      </w:pPr>
      <w:r w:rsidRPr="00D02C38">
        <w:rPr>
          <w:rFonts w:ascii="Arial" w:hAnsi="Arial" w:cs="Arial"/>
          <w:sz w:val="20"/>
        </w:rPr>
        <w:t>Código Civil.</w:t>
      </w:r>
    </w:p>
    <w:p w:rsidR="00C93337" w:rsidRPr="00D02C38" w:rsidRDefault="00C93337" w:rsidP="00986875">
      <w:pPr>
        <w:pStyle w:val="Prrafodelista"/>
        <w:widowControl w:val="0"/>
        <w:numPr>
          <w:ilvl w:val="0"/>
          <w:numId w:val="9"/>
        </w:numPr>
        <w:spacing w:after="0" w:line="240" w:lineRule="auto"/>
        <w:jc w:val="both"/>
        <w:rPr>
          <w:rFonts w:ascii="Arial" w:hAnsi="Arial" w:cs="Arial"/>
          <w:sz w:val="20"/>
        </w:rPr>
      </w:pPr>
      <w:r w:rsidRPr="00D02C38">
        <w:rPr>
          <w:rFonts w:ascii="Arial" w:hAnsi="Arial" w:cs="Arial"/>
          <w:sz w:val="20"/>
        </w:rPr>
        <w:t xml:space="preserve">Ley </w:t>
      </w:r>
      <w:r w:rsidR="006A0FB1" w:rsidRPr="00D02C38">
        <w:rPr>
          <w:rFonts w:ascii="Arial" w:hAnsi="Arial" w:cs="Arial"/>
          <w:sz w:val="20"/>
        </w:rPr>
        <w:t xml:space="preserve">Nº </w:t>
      </w:r>
      <w:r w:rsidRPr="00D02C38">
        <w:rPr>
          <w:rFonts w:ascii="Arial" w:hAnsi="Arial" w:cs="Arial"/>
          <w:sz w:val="20"/>
        </w:rPr>
        <w:t>27806 – Ley de Transparencia y de Acceso a la Información Pública</w:t>
      </w:r>
      <w:r w:rsidR="009E5AB9" w:rsidRPr="00D02C38">
        <w:rPr>
          <w:rFonts w:ascii="Arial" w:hAnsi="Arial" w:cs="Arial"/>
          <w:sz w:val="20"/>
        </w:rPr>
        <w:t>.</w:t>
      </w:r>
    </w:p>
    <w:p w:rsidR="00F149A4" w:rsidRPr="00D02C38" w:rsidRDefault="002D608E" w:rsidP="00F149A4">
      <w:pPr>
        <w:widowControl w:val="0"/>
        <w:numPr>
          <w:ilvl w:val="0"/>
          <w:numId w:val="9"/>
        </w:numPr>
        <w:spacing w:after="0" w:line="240" w:lineRule="auto"/>
        <w:jc w:val="both"/>
        <w:rPr>
          <w:rFonts w:ascii="Arial" w:hAnsi="Arial" w:cs="Arial"/>
          <w:sz w:val="20"/>
        </w:rPr>
      </w:pPr>
      <w:r w:rsidRPr="00D02C38">
        <w:rPr>
          <w:rFonts w:ascii="Arial" w:hAnsi="Arial" w:cs="Arial"/>
          <w:sz w:val="20"/>
        </w:rPr>
        <w:t>Decreto Supremo Nº 008-2008-TR - Reglamento de la Ley MYPE.</w:t>
      </w:r>
    </w:p>
    <w:p w:rsidR="002D608E" w:rsidRPr="00D02C38" w:rsidRDefault="002D608E" w:rsidP="00F149A4">
      <w:pPr>
        <w:widowControl w:val="0"/>
        <w:numPr>
          <w:ilvl w:val="0"/>
          <w:numId w:val="9"/>
        </w:numPr>
        <w:spacing w:after="0" w:line="240" w:lineRule="auto"/>
        <w:jc w:val="both"/>
        <w:rPr>
          <w:rFonts w:ascii="Arial" w:hAnsi="Arial" w:cs="Arial"/>
          <w:sz w:val="20"/>
        </w:rPr>
      </w:pPr>
      <w:r w:rsidRPr="00D02C38">
        <w:rPr>
          <w:rFonts w:ascii="Arial" w:hAnsi="Arial" w:cs="Arial"/>
          <w:sz w:val="20"/>
        </w:rPr>
        <w:t>Decreto Supremo Nº 013-2013-PRODUCE - Texto Único Ordenado de la Ley de Impulso al Desarrollo Productivo y al Crecimiento Empresarial.</w:t>
      </w:r>
    </w:p>
    <w:p w:rsidR="00C93337" w:rsidRPr="00C86FD9" w:rsidRDefault="00C93337"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Las referidas normas incluyen sus respectivas modifica</w:t>
      </w:r>
      <w:r w:rsidR="00D4594A" w:rsidRPr="00C86FD9">
        <w:rPr>
          <w:rFonts w:ascii="Arial" w:hAnsi="Arial" w:cs="Arial"/>
          <w:sz w:val="20"/>
        </w:rPr>
        <w:t>ciones</w:t>
      </w:r>
      <w:r w:rsidRPr="00C86FD9">
        <w:rPr>
          <w:rFonts w:ascii="Arial" w:hAnsi="Arial" w:cs="Arial"/>
          <w:sz w:val="20"/>
        </w:rPr>
        <w:t>, de ser el caso.</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r w:rsidRPr="00C86FD9">
        <w:rPr>
          <w:rFonts w:ascii="Arial" w:hAnsi="Arial" w:cs="Arial"/>
          <w:sz w:val="20"/>
        </w:rPr>
        <w:t>Para la aplicación del derecho deberá considerarse la especialidad de las normas previstas en las presentes Bases.</w:t>
      </w:r>
    </w:p>
    <w:p w:rsidR="001C65EC" w:rsidRPr="00C86FD9" w:rsidRDefault="001C65EC" w:rsidP="00C86FD9">
      <w:pPr>
        <w:widowControl w:val="0"/>
        <w:tabs>
          <w:tab w:val="center" w:pos="6361"/>
          <w:tab w:val="right" w:pos="10780"/>
        </w:tabs>
        <w:spacing w:after="0" w:line="240" w:lineRule="auto"/>
        <w:ind w:left="1068"/>
        <w:jc w:val="both"/>
        <w:rPr>
          <w:rFonts w:ascii="Arial" w:hAnsi="Arial" w:cs="Arial"/>
          <w:sz w:val="20"/>
        </w:rPr>
      </w:pPr>
    </w:p>
    <w:p w:rsidR="0049397E" w:rsidRPr="00C86FD9" w:rsidRDefault="0049397E" w:rsidP="00C86FD9">
      <w:pPr>
        <w:widowControl w:val="0"/>
        <w:tabs>
          <w:tab w:val="center" w:pos="6361"/>
          <w:tab w:val="right" w:pos="10780"/>
        </w:tabs>
        <w:spacing w:after="0" w:line="240" w:lineRule="auto"/>
        <w:ind w:left="1068"/>
        <w:jc w:val="both"/>
        <w:rPr>
          <w:rFonts w:ascii="Arial" w:hAnsi="Arial" w:cs="Arial"/>
          <w:sz w:val="20"/>
        </w:rPr>
      </w:pPr>
    </w:p>
    <w:p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CONVOCATORIA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Se efectuará de conformidad con lo señalado en el artículo 51 del Reglamento, en la fecha señalada en el cronograma.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REGISTRO DE PARTICIPANTES</w:t>
      </w:r>
    </w:p>
    <w:p w:rsidR="001C65EC" w:rsidRPr="00C86FD9" w:rsidRDefault="001C65EC" w:rsidP="00C86FD9">
      <w:pPr>
        <w:pStyle w:val="Sangra3detindependiente"/>
        <w:widowControl w:val="0"/>
        <w:ind w:left="1080" w:firstLine="0"/>
        <w:jc w:val="both"/>
        <w:rPr>
          <w:rFonts w:cs="Arial"/>
          <w:i w:val="0"/>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El registro de participantes se efect</w:t>
      </w:r>
      <w:r w:rsidR="00185A61">
        <w:rPr>
          <w:rFonts w:ascii="Arial" w:eastAsia="Times New Roman" w:hAnsi="Arial" w:cs="Arial"/>
          <w:color w:val="auto"/>
          <w:sz w:val="20"/>
          <w:lang w:val="es-ES" w:eastAsia="es-ES"/>
        </w:rPr>
        <w:t>úa</w:t>
      </w:r>
      <w:r w:rsidRPr="00C86FD9">
        <w:rPr>
          <w:rFonts w:ascii="Arial" w:eastAsia="Times New Roman" w:hAnsi="Arial" w:cs="Arial"/>
          <w:color w:val="auto"/>
          <w:sz w:val="20"/>
          <w:lang w:val="es-ES" w:eastAsia="es-ES"/>
        </w:rPr>
        <w:t xml:space="preserve"> desde el día siguiente </w:t>
      </w:r>
      <w:r w:rsidR="00472075" w:rsidRPr="00C86FD9">
        <w:rPr>
          <w:rFonts w:ascii="Arial" w:eastAsia="Times New Roman" w:hAnsi="Arial" w:cs="Arial"/>
          <w:color w:val="auto"/>
          <w:sz w:val="20"/>
          <w:lang w:val="es-ES" w:eastAsia="es-ES"/>
        </w:rPr>
        <w:t>de la convocatoria hasta un (</w:t>
      </w:r>
      <w:r w:rsidRPr="00C86FD9">
        <w:rPr>
          <w:rFonts w:ascii="Arial" w:eastAsia="Times New Roman" w:hAnsi="Arial" w:cs="Arial"/>
          <w:color w:val="auto"/>
          <w:sz w:val="20"/>
          <w:lang w:val="es-ES" w:eastAsia="es-ES"/>
        </w:rPr>
        <w:t xml:space="preserve">1) día hábil </w:t>
      </w:r>
      <w:r w:rsidR="00185A61">
        <w:rPr>
          <w:rFonts w:ascii="Arial" w:eastAsia="Times New Roman" w:hAnsi="Arial" w:cs="Arial"/>
          <w:color w:val="auto"/>
          <w:sz w:val="20"/>
          <w:lang w:val="es-ES" w:eastAsia="es-ES"/>
        </w:rPr>
        <w:t>antes de la presentación de propuestas</w:t>
      </w:r>
      <w:r w:rsidRPr="00C86FD9">
        <w:rPr>
          <w:rFonts w:ascii="Arial" w:eastAsia="Times New Roman" w:hAnsi="Arial" w:cs="Arial"/>
          <w:color w:val="auto"/>
          <w:sz w:val="20"/>
          <w:lang w:val="es-ES" w:eastAsia="es-ES"/>
        </w:rPr>
        <w:t>.</w:t>
      </w:r>
      <w:r w:rsidR="00185A61">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 el caso de propuestas presentadas por un consorcio, bastará que se registre uno (1) de sus integrantes, de conformidad con el artículo 53 del Reglamento.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r w:rsidRPr="00C86FD9">
        <w:rPr>
          <w:rFonts w:ascii="Arial" w:eastAsia="Times New Roman" w:hAnsi="Arial" w:cs="Arial"/>
          <w:color w:val="auto"/>
          <w:sz w:val="20"/>
          <w:lang w:val="es-ES" w:eastAsia="es-ES"/>
        </w:rPr>
        <w:t>La persona natural o persona jurídica que desee participar en el proceso de selección deberá contar con inscripción vigente en el Registro Nacional de Proveedores (RNP) conforme al objeto de la convocatoria. La</w:t>
      </w:r>
      <w:r w:rsidR="00562C64"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Entidad verificará la vigencia de la inscripción en el RNP y que no se encuentr</w:t>
      </w:r>
      <w:r w:rsidR="00F355BB" w:rsidRPr="00C86FD9">
        <w:rPr>
          <w:rFonts w:ascii="Arial" w:eastAsia="Times New Roman" w:hAnsi="Arial" w:cs="Arial"/>
          <w:color w:val="auto"/>
          <w:sz w:val="20"/>
          <w:lang w:val="es-ES" w:eastAsia="es-ES"/>
        </w:rPr>
        <w:t>e</w:t>
      </w:r>
      <w:r w:rsidRPr="00C86FD9">
        <w:rPr>
          <w:rFonts w:ascii="Arial" w:eastAsia="Times New Roman" w:hAnsi="Arial" w:cs="Arial"/>
          <w:color w:val="auto"/>
          <w:sz w:val="20"/>
          <w:lang w:val="es-ES" w:eastAsia="es-ES"/>
        </w:rPr>
        <w:t xml:space="preserve"> inhabilitada para contratar con el Estado.</w:t>
      </w:r>
    </w:p>
    <w:p w:rsidR="00542246" w:rsidRPr="00C86FD9" w:rsidRDefault="00542246" w:rsidP="00C86FD9">
      <w:pPr>
        <w:pStyle w:val="Prrafodelista"/>
        <w:widowControl w:val="0"/>
        <w:spacing w:after="0" w:line="240" w:lineRule="auto"/>
        <w:ind w:left="1080"/>
        <w:jc w:val="both"/>
        <w:rPr>
          <w:rFonts w:ascii="Arial" w:eastAsia="Times New Roman" w:hAnsi="Arial" w:cs="Arial"/>
          <w:color w:val="auto"/>
          <w:sz w:val="20"/>
          <w:lang w:val="es-ES" w:eastAsia="es-ES"/>
        </w:rPr>
      </w:pPr>
    </w:p>
    <w:p w:rsidR="00542246" w:rsidRPr="00C86FD9" w:rsidRDefault="00542246" w:rsidP="00C86FD9">
      <w:pPr>
        <w:pStyle w:val="Prrafodelista"/>
        <w:widowControl w:val="0"/>
        <w:spacing w:after="0" w:line="240" w:lineRule="auto"/>
        <w:ind w:left="1080"/>
        <w:jc w:val="both"/>
        <w:rPr>
          <w:rFonts w:ascii="Arial" w:eastAsia="Times New Roman" w:hAnsi="Arial" w:cs="Arial"/>
          <w:b/>
          <w:color w:val="auto"/>
          <w:sz w:val="20"/>
          <w:lang w:val="es-ES" w:eastAsia="es-ES"/>
        </w:rPr>
      </w:pPr>
      <w:r w:rsidRPr="00C86FD9">
        <w:rPr>
          <w:rFonts w:ascii="Arial" w:eastAsia="Times New Roman" w:hAnsi="Arial" w:cs="Arial"/>
          <w:color w:val="auto"/>
          <w:sz w:val="20"/>
          <w:lang w:val="es-ES" w:eastAsia="es-ES"/>
        </w:rPr>
        <w:t>Al registrarse, el participante deberá señalar la siguiente información: Nombres</w:t>
      </w:r>
      <w:r w:rsidR="00030AF6" w:rsidRPr="00C86FD9">
        <w:rPr>
          <w:rFonts w:ascii="Arial" w:eastAsia="Times New Roman" w:hAnsi="Arial" w:cs="Arial"/>
          <w:color w:val="auto"/>
          <w:sz w:val="20"/>
          <w:lang w:val="es-ES" w:eastAsia="es-ES"/>
        </w:rPr>
        <w:t xml:space="preserve">, </w:t>
      </w:r>
      <w:r w:rsidRPr="00C86FD9">
        <w:rPr>
          <w:rFonts w:ascii="Arial" w:eastAsia="Times New Roman" w:hAnsi="Arial" w:cs="Arial"/>
          <w:color w:val="auto"/>
          <w:sz w:val="20"/>
          <w:lang w:val="es-ES" w:eastAsia="es-ES"/>
        </w:rPr>
        <w:t xml:space="preserve">apellidos </w:t>
      </w:r>
      <w:r w:rsidR="00030AF6" w:rsidRPr="00C86FD9">
        <w:rPr>
          <w:rFonts w:ascii="Arial" w:eastAsia="Times New Roman" w:hAnsi="Arial" w:cs="Arial"/>
          <w:color w:val="auto"/>
          <w:sz w:val="20"/>
          <w:lang w:val="es-ES" w:eastAsia="es-ES"/>
        </w:rPr>
        <w:t xml:space="preserve">y Documento Nacional de Identidad (DNI), en el caso de </w:t>
      </w:r>
      <w:r w:rsidRPr="00C86FD9">
        <w:rPr>
          <w:rFonts w:ascii="Arial" w:eastAsia="Times New Roman" w:hAnsi="Arial" w:cs="Arial"/>
          <w:color w:val="auto"/>
          <w:sz w:val="20"/>
          <w:lang w:val="es-ES" w:eastAsia="es-ES"/>
        </w:rPr>
        <w:t>persona natural</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razón social</w:t>
      </w:r>
      <w:r w:rsidR="00030AF6" w:rsidRPr="00C86FD9">
        <w:rPr>
          <w:rFonts w:ascii="Arial" w:eastAsia="Times New Roman" w:hAnsi="Arial" w:cs="Arial"/>
          <w:color w:val="auto"/>
          <w:sz w:val="20"/>
          <w:lang w:val="es-ES" w:eastAsia="es-ES"/>
        </w:rPr>
        <w:t xml:space="preserve"> de la </w:t>
      </w:r>
      <w:r w:rsidRPr="00C86FD9">
        <w:rPr>
          <w:rFonts w:ascii="Arial" w:eastAsia="Times New Roman" w:hAnsi="Arial" w:cs="Arial"/>
          <w:color w:val="auto"/>
          <w:sz w:val="20"/>
          <w:lang w:val="es-ES" w:eastAsia="es-ES"/>
        </w:rPr>
        <w:t>persona jurídica</w:t>
      </w:r>
      <w:r w:rsidR="00030AF6"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número de </w:t>
      </w:r>
      <w:r w:rsidR="00A214B6" w:rsidRPr="00C86FD9">
        <w:rPr>
          <w:rFonts w:ascii="Arial" w:eastAsia="Times New Roman" w:hAnsi="Arial" w:cs="Arial"/>
          <w:color w:val="auto"/>
          <w:sz w:val="20"/>
          <w:lang w:val="es-ES" w:eastAsia="es-ES"/>
        </w:rPr>
        <w:t>Registro Único de Contribuyentes (</w:t>
      </w:r>
      <w:r w:rsidRPr="00C86FD9">
        <w:rPr>
          <w:rFonts w:ascii="Arial" w:eastAsia="Times New Roman" w:hAnsi="Arial" w:cs="Arial"/>
          <w:color w:val="auto"/>
          <w:sz w:val="20"/>
          <w:lang w:val="es-ES" w:eastAsia="es-ES"/>
        </w:rPr>
        <w:t>RUC</w:t>
      </w:r>
      <w:r w:rsidR="00A214B6" w:rsidRPr="00C86FD9">
        <w:rPr>
          <w:rFonts w:ascii="Arial" w:eastAsia="Times New Roman" w:hAnsi="Arial" w:cs="Arial"/>
          <w:color w:val="auto"/>
          <w:sz w:val="20"/>
          <w:lang w:val="es-ES" w:eastAsia="es-ES"/>
        </w:rPr>
        <w:t>)</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domicilio legal</w:t>
      </w:r>
      <w:r w:rsidR="00756172" w:rsidRPr="00C86FD9">
        <w:rPr>
          <w:rFonts w:ascii="Arial" w:eastAsia="Times New Roman" w:hAnsi="Arial" w:cs="Arial"/>
          <w:color w:val="auto"/>
          <w:sz w:val="20"/>
          <w:lang w:val="es-ES" w:eastAsia="es-ES"/>
        </w:rPr>
        <w:t>;</w:t>
      </w:r>
      <w:r w:rsidRPr="00C86FD9">
        <w:rPr>
          <w:rFonts w:ascii="Arial" w:eastAsia="Times New Roman" w:hAnsi="Arial" w:cs="Arial"/>
          <w:color w:val="auto"/>
          <w:sz w:val="20"/>
          <w:lang w:val="es-ES" w:eastAsia="es-ES"/>
        </w:rPr>
        <w:t xml:space="preserve"> teléfono</w:t>
      </w:r>
      <w:r w:rsidR="001C5A16" w:rsidRPr="00C86FD9">
        <w:rPr>
          <w:rFonts w:ascii="Arial" w:eastAsia="Times New Roman" w:hAnsi="Arial" w:cs="Arial"/>
          <w:color w:val="auto"/>
          <w:sz w:val="20"/>
          <w:lang w:val="es-ES" w:eastAsia="es-ES"/>
        </w:rPr>
        <w:t xml:space="preserve"> y</w:t>
      </w:r>
      <w:r w:rsidRPr="00C86FD9">
        <w:rPr>
          <w:rFonts w:ascii="Arial" w:eastAsia="Times New Roman" w:hAnsi="Arial" w:cs="Arial"/>
          <w:color w:val="auto"/>
          <w:sz w:val="20"/>
          <w:lang w:val="es-ES" w:eastAsia="es-ES"/>
        </w:rPr>
        <w:t xml:space="preserve"> fax</w:t>
      </w:r>
      <w:r w:rsidRPr="00C86FD9">
        <w:rPr>
          <w:rFonts w:ascii="Arial" w:eastAsia="Times New Roman" w:hAnsi="Arial" w:cs="Arial"/>
          <w:b/>
          <w:color w:val="auto"/>
          <w:sz w:val="20"/>
          <w:lang w:val="es-ES" w:eastAsia="es-ES"/>
        </w:rPr>
        <w:t>.</w:t>
      </w:r>
    </w:p>
    <w:p w:rsidR="001C65EC" w:rsidRDefault="001C65EC" w:rsidP="00C86FD9">
      <w:pPr>
        <w:pStyle w:val="Prrafodelista"/>
        <w:widowControl w:val="0"/>
        <w:spacing w:after="0" w:line="240" w:lineRule="auto"/>
        <w:ind w:left="1080"/>
        <w:jc w:val="both"/>
        <w:rPr>
          <w:rFonts w:ascii="Arial" w:hAnsi="Arial" w:cs="Arial"/>
          <w:b/>
          <w:sz w:val="20"/>
          <w:lang w:val="es-ES"/>
        </w:rPr>
      </w:pPr>
    </w:p>
    <w:p w:rsidR="0057076C" w:rsidRPr="00C86FD9" w:rsidRDefault="0057076C" w:rsidP="00C86FD9">
      <w:pPr>
        <w:pStyle w:val="Prrafodelista"/>
        <w:widowControl w:val="0"/>
        <w:spacing w:after="0" w:line="240" w:lineRule="auto"/>
        <w:ind w:left="1080"/>
        <w:jc w:val="both"/>
        <w:rPr>
          <w:rFonts w:ascii="Arial" w:hAnsi="Arial" w:cs="Arial"/>
          <w:b/>
          <w:sz w:val="20"/>
          <w:lang w:val="es-ES"/>
        </w:rPr>
      </w:pPr>
    </w:p>
    <w:p w:rsidR="001C65EC" w:rsidRPr="00C86FD9" w:rsidRDefault="001C65EC" w:rsidP="00C86FD9">
      <w:pPr>
        <w:widowControl w:val="0"/>
        <w:spacing w:after="0" w:line="240" w:lineRule="auto"/>
        <w:ind w:left="1069"/>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C86FD9">
      <w:pPr>
        <w:widowControl w:val="0"/>
        <w:spacing w:after="0" w:line="240" w:lineRule="auto"/>
        <w:ind w:left="1069"/>
        <w:jc w:val="both"/>
        <w:rPr>
          <w:rFonts w:ascii="Arial" w:hAnsi="Arial" w:cs="Arial"/>
          <w:i/>
          <w:color w:val="0000FF"/>
          <w:sz w:val="20"/>
        </w:rPr>
      </w:pPr>
    </w:p>
    <w:p w:rsidR="00B226FF" w:rsidRPr="00C86FD9" w:rsidRDefault="00542246" w:rsidP="00986875">
      <w:pPr>
        <w:pStyle w:val="Prrafodelista"/>
        <w:widowControl w:val="0"/>
        <w:numPr>
          <w:ilvl w:val="0"/>
          <w:numId w:val="10"/>
        </w:numPr>
        <w:spacing w:after="0" w:line="240" w:lineRule="auto"/>
        <w:ind w:left="1414" w:hanging="334"/>
        <w:jc w:val="both"/>
        <w:rPr>
          <w:rFonts w:ascii="Arial" w:hAnsi="Arial" w:cs="Arial"/>
          <w:i/>
          <w:color w:val="0000FF"/>
          <w:sz w:val="20"/>
        </w:rPr>
      </w:pPr>
      <w:r w:rsidRPr="00C86FD9">
        <w:rPr>
          <w:rFonts w:ascii="Arial" w:hAnsi="Arial" w:cs="Arial"/>
          <w:i/>
          <w:color w:val="0000FF"/>
          <w:sz w:val="20"/>
        </w:rPr>
        <w:tab/>
        <w:t xml:space="preserve">Para </w:t>
      </w:r>
      <w:r w:rsidR="00B226FF" w:rsidRPr="00C86FD9">
        <w:rPr>
          <w:rFonts w:ascii="Arial" w:hAnsi="Arial" w:cs="Arial"/>
          <w:i/>
          <w:color w:val="0000FF"/>
          <w:sz w:val="20"/>
        </w:rPr>
        <w:t xml:space="preserve">registrarse como </w:t>
      </w:r>
      <w:r w:rsidRPr="00C86FD9">
        <w:rPr>
          <w:rFonts w:ascii="Arial" w:hAnsi="Arial" w:cs="Arial"/>
          <w:i/>
          <w:color w:val="0000FF"/>
          <w:sz w:val="20"/>
        </w:rPr>
        <w:t>participa</w:t>
      </w:r>
      <w:r w:rsidR="00B226FF" w:rsidRPr="00C86FD9">
        <w:rPr>
          <w:rFonts w:ascii="Arial" w:hAnsi="Arial" w:cs="Arial"/>
          <w:i/>
          <w:color w:val="0000FF"/>
          <w:sz w:val="20"/>
        </w:rPr>
        <w:t xml:space="preserve">nte en </w:t>
      </w:r>
      <w:r w:rsidRPr="00C86FD9">
        <w:rPr>
          <w:rFonts w:ascii="Arial" w:hAnsi="Arial" w:cs="Arial"/>
          <w:i/>
          <w:color w:val="0000FF"/>
          <w:sz w:val="20"/>
        </w:rPr>
        <w:t xml:space="preserve">un proceso de selección convocado por las Entidades del Estado Peruano, es necesario que los proveedores </w:t>
      </w:r>
      <w:r w:rsidR="00B226FF" w:rsidRPr="00C86FD9">
        <w:rPr>
          <w:rFonts w:ascii="Arial" w:hAnsi="Arial" w:cs="Arial"/>
          <w:i/>
          <w:color w:val="0000FF"/>
          <w:sz w:val="20"/>
        </w:rPr>
        <w:t xml:space="preserve">cuenten con inscripción vigente </w:t>
      </w:r>
      <w:r w:rsidRPr="00C86FD9">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C86FD9">
          <w:rPr>
            <w:rFonts w:ascii="Arial" w:hAnsi="Arial" w:cs="Arial"/>
            <w:i/>
            <w:color w:val="0000FF"/>
            <w:sz w:val="20"/>
          </w:rPr>
          <w:t>www.rnp.gob.pe</w:t>
        </w:r>
      </w:hyperlink>
      <w:r w:rsidR="001C65EC" w:rsidRPr="00C86FD9">
        <w:rPr>
          <w:rFonts w:ascii="Arial" w:hAnsi="Arial" w:cs="Arial"/>
          <w:i/>
          <w:color w:val="0000FF"/>
          <w:sz w:val="20"/>
        </w:rPr>
        <w:t>.</w:t>
      </w:r>
    </w:p>
    <w:p w:rsidR="00B931F7" w:rsidRPr="006B1BF1" w:rsidRDefault="00B931F7" w:rsidP="00B931F7">
      <w:pPr>
        <w:pStyle w:val="Prrafodelista"/>
        <w:widowControl w:val="0"/>
        <w:spacing w:after="0" w:line="240" w:lineRule="auto"/>
        <w:ind w:left="1080"/>
        <w:jc w:val="both"/>
        <w:rPr>
          <w:rFonts w:ascii="Arial" w:hAnsi="Arial" w:cs="Arial"/>
          <w:sz w:val="20"/>
        </w:rPr>
      </w:pPr>
    </w:p>
    <w:p w:rsidR="00B931F7" w:rsidRPr="006B1BF1" w:rsidRDefault="00B931F7"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A64532">
        <w:rPr>
          <w:rFonts w:ascii="Arial" w:hAnsi="Arial" w:cs="Arial"/>
          <w:b/>
          <w:sz w:val="20"/>
        </w:rPr>
        <w:t>FORMULACIÓN DE CONSULTAS Y OBSERVACIONES A LAS BASES</w:t>
      </w:r>
    </w:p>
    <w:p w:rsidR="00B931F7" w:rsidRPr="006B1BF1" w:rsidRDefault="00B931F7" w:rsidP="00B931F7">
      <w:pPr>
        <w:pStyle w:val="Prrafodelista"/>
        <w:widowControl w:val="0"/>
        <w:spacing w:after="0" w:line="240" w:lineRule="auto"/>
        <w:ind w:left="1080"/>
        <w:jc w:val="both"/>
        <w:rPr>
          <w:rFonts w:ascii="Arial" w:hAnsi="Arial" w:cs="Arial"/>
          <w:sz w:val="20"/>
        </w:rPr>
      </w:pPr>
    </w:p>
    <w:p w:rsidR="00B931F7" w:rsidRPr="006B1BF1" w:rsidRDefault="00B931F7" w:rsidP="00B931F7">
      <w:pPr>
        <w:pStyle w:val="Prrafodelista"/>
        <w:widowControl w:val="0"/>
        <w:spacing w:after="0" w:line="240" w:lineRule="auto"/>
        <w:ind w:left="1080"/>
        <w:jc w:val="both"/>
        <w:rPr>
          <w:rFonts w:ascii="Arial" w:hAnsi="Arial" w:cs="Arial"/>
          <w:sz w:val="20"/>
        </w:rPr>
      </w:pPr>
      <w:r w:rsidRPr="006B1BF1">
        <w:rPr>
          <w:rFonts w:ascii="Arial" w:hAnsi="Arial" w:cs="Arial"/>
          <w:sz w:val="20"/>
        </w:rPr>
        <w:t xml:space="preserve">Las consultas y observaciones a las Bases serán presentadas por </w:t>
      </w:r>
      <w:r w:rsidR="00185A61">
        <w:rPr>
          <w:rFonts w:ascii="Arial" w:hAnsi="Arial" w:cs="Arial"/>
          <w:sz w:val="20"/>
          <w:lang w:val="es-PE"/>
        </w:rPr>
        <w:t xml:space="preserve">escrito por </w:t>
      </w:r>
      <w:r w:rsidRPr="006B1BF1">
        <w:rPr>
          <w:rFonts w:ascii="Arial" w:hAnsi="Arial" w:cs="Arial"/>
          <w:sz w:val="20"/>
        </w:rPr>
        <w:t xml:space="preserve">un periodo mínimo de </w:t>
      </w:r>
      <w:r w:rsidR="00185A61">
        <w:rPr>
          <w:rFonts w:ascii="Arial" w:hAnsi="Arial" w:cs="Arial"/>
          <w:sz w:val="20"/>
          <w:lang w:val="es-PE"/>
        </w:rPr>
        <w:t>dos</w:t>
      </w:r>
      <w:r>
        <w:rPr>
          <w:rFonts w:ascii="Arial" w:hAnsi="Arial" w:cs="Arial"/>
          <w:sz w:val="20"/>
        </w:rPr>
        <w:t xml:space="preserve"> (</w:t>
      </w:r>
      <w:r w:rsidR="00185A61">
        <w:rPr>
          <w:rFonts w:ascii="Arial" w:hAnsi="Arial" w:cs="Arial"/>
          <w:sz w:val="20"/>
          <w:lang w:val="es-PE"/>
        </w:rPr>
        <w:t>2</w:t>
      </w:r>
      <w:r w:rsidRPr="006B1BF1">
        <w:rPr>
          <w:rFonts w:ascii="Arial" w:hAnsi="Arial" w:cs="Arial"/>
          <w:sz w:val="20"/>
        </w:rPr>
        <w:t>) días hábiles, contados desde el día siguiente de la convocatoria, de co</w:t>
      </w:r>
      <w:r>
        <w:rPr>
          <w:rFonts w:ascii="Arial" w:hAnsi="Arial" w:cs="Arial"/>
          <w:sz w:val="20"/>
        </w:rPr>
        <w:t xml:space="preserve">nformidad con lo establecido en el numeral </w:t>
      </w:r>
      <w:r w:rsidR="00FB3D4D">
        <w:rPr>
          <w:rFonts w:ascii="Arial" w:hAnsi="Arial" w:cs="Arial"/>
          <w:sz w:val="20"/>
          <w:lang w:val="es-PE"/>
        </w:rPr>
        <w:t>6</w:t>
      </w:r>
      <w:r>
        <w:rPr>
          <w:rFonts w:ascii="Arial" w:hAnsi="Arial" w:cs="Arial"/>
          <w:sz w:val="20"/>
        </w:rPr>
        <w:t xml:space="preserve"> del Anexo </w:t>
      </w:r>
      <w:r w:rsidR="00185A61">
        <w:rPr>
          <w:rFonts w:ascii="Arial" w:hAnsi="Arial" w:cs="Arial"/>
          <w:sz w:val="20"/>
          <w:lang w:val="es-PE"/>
        </w:rPr>
        <w:t xml:space="preserve">N° </w:t>
      </w:r>
      <w:r w:rsidR="000852C3">
        <w:rPr>
          <w:rFonts w:ascii="Arial" w:hAnsi="Arial" w:cs="Arial"/>
          <w:sz w:val="20"/>
        </w:rPr>
        <w:t>1</w:t>
      </w:r>
      <w:r>
        <w:rPr>
          <w:rFonts w:ascii="Arial" w:hAnsi="Arial" w:cs="Arial"/>
          <w:sz w:val="20"/>
        </w:rPr>
        <w:t xml:space="preserve"> de</w:t>
      </w:r>
      <w:r w:rsidR="00C16B3C">
        <w:rPr>
          <w:rFonts w:ascii="Arial" w:hAnsi="Arial" w:cs="Arial"/>
          <w:sz w:val="20"/>
        </w:rPr>
        <w:t>l</w:t>
      </w:r>
      <w:r w:rsidR="000852C3">
        <w:rPr>
          <w:rFonts w:ascii="Arial" w:hAnsi="Arial" w:cs="Arial"/>
          <w:sz w:val="20"/>
        </w:rPr>
        <w:t xml:space="preserve"> D</w:t>
      </w:r>
      <w:r w:rsidR="00185A61">
        <w:rPr>
          <w:rFonts w:ascii="Arial" w:hAnsi="Arial" w:cs="Arial"/>
          <w:sz w:val="20"/>
          <w:lang w:val="es-PE"/>
        </w:rPr>
        <w:t>U</w:t>
      </w:r>
      <w:r w:rsidR="000852C3">
        <w:rPr>
          <w:rFonts w:ascii="Arial" w:hAnsi="Arial" w:cs="Arial"/>
          <w:sz w:val="20"/>
        </w:rPr>
        <w:t xml:space="preserve"> N°</w:t>
      </w:r>
      <w:r w:rsidR="00C16B3C">
        <w:rPr>
          <w:rFonts w:ascii="Arial" w:hAnsi="Arial" w:cs="Arial"/>
          <w:sz w:val="20"/>
        </w:rPr>
        <w:t xml:space="preserve"> </w:t>
      </w:r>
      <w:r w:rsidR="00185A61">
        <w:rPr>
          <w:rFonts w:ascii="Arial" w:hAnsi="Arial" w:cs="Arial"/>
          <w:sz w:val="20"/>
          <w:lang w:val="es-PE"/>
        </w:rPr>
        <w:t>004-2015</w:t>
      </w:r>
      <w:r w:rsidRPr="006B1BF1">
        <w:rPr>
          <w:rFonts w:ascii="Arial" w:hAnsi="Arial" w:cs="Arial"/>
          <w:sz w:val="20"/>
        </w:rPr>
        <w:t>.</w:t>
      </w:r>
    </w:p>
    <w:p w:rsidR="00B931F7" w:rsidRPr="006B1BF1" w:rsidRDefault="00B931F7" w:rsidP="00B931F7">
      <w:pPr>
        <w:pStyle w:val="Prrafodelista"/>
        <w:widowControl w:val="0"/>
        <w:spacing w:after="0" w:line="240" w:lineRule="auto"/>
        <w:ind w:left="1080"/>
        <w:jc w:val="both"/>
        <w:rPr>
          <w:rFonts w:ascii="Arial" w:hAnsi="Arial" w:cs="Arial"/>
          <w:sz w:val="20"/>
        </w:rPr>
      </w:pPr>
    </w:p>
    <w:p w:rsidR="00B931F7" w:rsidRPr="006B1BF1" w:rsidRDefault="00B931F7" w:rsidP="00B931F7">
      <w:pPr>
        <w:pStyle w:val="Prrafodelista"/>
        <w:widowControl w:val="0"/>
        <w:spacing w:after="0" w:line="240" w:lineRule="auto"/>
        <w:ind w:left="1080"/>
        <w:jc w:val="both"/>
        <w:rPr>
          <w:rFonts w:ascii="Arial" w:hAnsi="Arial" w:cs="Arial"/>
          <w:sz w:val="20"/>
        </w:rPr>
      </w:pPr>
    </w:p>
    <w:p w:rsidR="00B931F7" w:rsidRPr="006B1BF1" w:rsidRDefault="00B931F7"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A64532">
        <w:rPr>
          <w:rFonts w:ascii="Arial" w:hAnsi="Arial" w:cs="Arial"/>
          <w:b/>
          <w:sz w:val="20"/>
        </w:rPr>
        <w:t>ABSOLUCIÓN DE CONSULTAS Y OBSERVACIONES A LAS BASES</w:t>
      </w:r>
    </w:p>
    <w:p w:rsidR="00B931F7" w:rsidRPr="006B1BF1" w:rsidRDefault="00B931F7" w:rsidP="00B931F7">
      <w:pPr>
        <w:pStyle w:val="Prrafodelista"/>
        <w:widowControl w:val="0"/>
        <w:spacing w:after="0" w:line="240" w:lineRule="auto"/>
        <w:ind w:left="1080"/>
        <w:jc w:val="both"/>
        <w:rPr>
          <w:rFonts w:ascii="Arial" w:hAnsi="Arial" w:cs="Arial"/>
          <w:sz w:val="20"/>
        </w:rPr>
      </w:pPr>
    </w:p>
    <w:p w:rsidR="00B931F7" w:rsidRPr="006B1BF1" w:rsidRDefault="00B931F7" w:rsidP="00B931F7">
      <w:pPr>
        <w:pStyle w:val="Prrafodelista"/>
        <w:widowControl w:val="0"/>
        <w:spacing w:after="0" w:line="240" w:lineRule="auto"/>
        <w:ind w:left="1077"/>
        <w:jc w:val="both"/>
        <w:rPr>
          <w:rFonts w:ascii="Arial" w:hAnsi="Arial" w:cs="Arial"/>
          <w:sz w:val="20"/>
          <w:lang w:val="es-ES"/>
        </w:rPr>
      </w:pPr>
      <w:r w:rsidRPr="006B1BF1">
        <w:rPr>
          <w:rFonts w:ascii="Arial" w:hAnsi="Arial" w:cs="Arial"/>
          <w:sz w:val="20"/>
          <w:lang w:val="es-ES"/>
        </w:rPr>
        <w:t>La decisión que tome el Comité Especial con relación a las consultas y observaciones presentadas constará en el pliego absolutorio que se notificará a través del SEACE</w:t>
      </w:r>
      <w:r w:rsidR="004252DB">
        <w:rPr>
          <w:rFonts w:ascii="Arial" w:hAnsi="Arial" w:cs="Arial"/>
          <w:sz w:val="20"/>
          <w:lang w:val="es-ES"/>
        </w:rPr>
        <w:t xml:space="preserve"> y de ser el caso a los correos electrónicos de los participantes</w:t>
      </w:r>
      <w:r w:rsidRPr="006B1BF1">
        <w:rPr>
          <w:rFonts w:ascii="Arial" w:hAnsi="Arial" w:cs="Arial"/>
          <w:sz w:val="20"/>
          <w:lang w:val="es-ES"/>
        </w:rPr>
        <w:t xml:space="preserve">, de conformidad con lo establecido </w:t>
      </w:r>
      <w:r>
        <w:rPr>
          <w:rFonts w:ascii="Arial" w:hAnsi="Arial" w:cs="Arial"/>
          <w:sz w:val="20"/>
        </w:rPr>
        <w:t xml:space="preserve">en el numeral </w:t>
      </w:r>
      <w:r w:rsidR="00FB3D4D">
        <w:rPr>
          <w:rFonts w:ascii="Arial" w:hAnsi="Arial" w:cs="Arial"/>
          <w:sz w:val="20"/>
          <w:lang w:val="es-PE"/>
        </w:rPr>
        <w:t>6</w:t>
      </w:r>
      <w:r>
        <w:rPr>
          <w:rFonts w:ascii="Arial" w:hAnsi="Arial" w:cs="Arial"/>
          <w:sz w:val="20"/>
        </w:rPr>
        <w:t xml:space="preserve"> del Anexo </w:t>
      </w:r>
      <w:r w:rsidR="001A7A6F">
        <w:rPr>
          <w:rFonts w:ascii="Arial" w:hAnsi="Arial" w:cs="Arial"/>
          <w:sz w:val="20"/>
          <w:lang w:val="es-PE"/>
        </w:rPr>
        <w:t xml:space="preserve">N° </w:t>
      </w:r>
      <w:r w:rsidR="000852C3">
        <w:rPr>
          <w:rFonts w:ascii="Arial" w:hAnsi="Arial" w:cs="Arial"/>
          <w:sz w:val="20"/>
        </w:rPr>
        <w:t>1</w:t>
      </w:r>
      <w:r>
        <w:rPr>
          <w:rFonts w:ascii="Arial" w:hAnsi="Arial" w:cs="Arial"/>
          <w:sz w:val="20"/>
        </w:rPr>
        <w:t xml:space="preserve"> de</w:t>
      </w:r>
      <w:r w:rsidR="00C16B3C">
        <w:rPr>
          <w:rFonts w:ascii="Arial" w:hAnsi="Arial" w:cs="Arial"/>
          <w:sz w:val="20"/>
        </w:rPr>
        <w:t>l</w:t>
      </w:r>
      <w:r w:rsidR="000852C3">
        <w:rPr>
          <w:rFonts w:ascii="Arial" w:hAnsi="Arial" w:cs="Arial"/>
          <w:sz w:val="20"/>
        </w:rPr>
        <w:t xml:space="preserve"> D</w:t>
      </w:r>
      <w:r w:rsidR="001A7A6F">
        <w:rPr>
          <w:rFonts w:ascii="Arial" w:hAnsi="Arial" w:cs="Arial"/>
          <w:sz w:val="20"/>
          <w:lang w:val="es-PE"/>
        </w:rPr>
        <w:t>U</w:t>
      </w:r>
      <w:r w:rsidR="000852C3">
        <w:rPr>
          <w:rFonts w:ascii="Arial" w:hAnsi="Arial" w:cs="Arial"/>
          <w:sz w:val="20"/>
        </w:rPr>
        <w:t xml:space="preserve"> N° </w:t>
      </w:r>
      <w:r w:rsidR="001A7A6F">
        <w:rPr>
          <w:rFonts w:ascii="Arial" w:hAnsi="Arial" w:cs="Arial"/>
          <w:sz w:val="20"/>
          <w:lang w:val="es-PE"/>
        </w:rPr>
        <w:t>004-2015</w:t>
      </w:r>
      <w:r w:rsidRPr="006B1BF1">
        <w:rPr>
          <w:rFonts w:ascii="Arial" w:hAnsi="Arial" w:cs="Arial"/>
          <w:sz w:val="20"/>
          <w:lang w:val="es-ES"/>
        </w:rPr>
        <w:t>, en la fecha señalada en el cronograma del proceso de selección.</w:t>
      </w:r>
    </w:p>
    <w:p w:rsidR="00B931F7" w:rsidRPr="006B1BF1" w:rsidRDefault="00B931F7" w:rsidP="00B931F7">
      <w:pPr>
        <w:pStyle w:val="Prrafodelista"/>
        <w:widowControl w:val="0"/>
        <w:spacing w:after="0" w:line="240" w:lineRule="auto"/>
        <w:ind w:left="1080"/>
        <w:rPr>
          <w:rFonts w:ascii="Arial" w:hAnsi="Arial" w:cs="Arial"/>
          <w:sz w:val="20"/>
          <w:lang w:val="es-ES"/>
        </w:rPr>
      </w:pPr>
    </w:p>
    <w:p w:rsidR="00B931F7" w:rsidRPr="006B1BF1" w:rsidRDefault="00B931F7" w:rsidP="00B931F7">
      <w:pPr>
        <w:pStyle w:val="Prrafodelista"/>
        <w:widowControl w:val="0"/>
        <w:spacing w:after="0" w:line="240" w:lineRule="auto"/>
        <w:ind w:left="1080"/>
        <w:jc w:val="both"/>
        <w:rPr>
          <w:rFonts w:ascii="Arial" w:hAnsi="Arial" w:cs="Arial"/>
          <w:sz w:val="20"/>
          <w:lang w:val="es-ES"/>
        </w:rPr>
      </w:pPr>
      <w:r w:rsidRPr="006B1BF1">
        <w:rPr>
          <w:rFonts w:ascii="Arial" w:hAnsi="Arial" w:cs="Arial"/>
          <w:sz w:val="20"/>
          <w:lang w:val="es-ES"/>
        </w:rPr>
        <w:t xml:space="preserve">El plazo para la absolución no podrá exceder de </w:t>
      </w:r>
      <w:r w:rsidR="001A7A6F">
        <w:rPr>
          <w:rFonts w:ascii="Arial" w:hAnsi="Arial" w:cs="Arial"/>
          <w:sz w:val="20"/>
          <w:lang w:val="es-ES"/>
        </w:rPr>
        <w:t>dos</w:t>
      </w:r>
      <w:r>
        <w:rPr>
          <w:rFonts w:ascii="Arial" w:hAnsi="Arial" w:cs="Arial"/>
          <w:sz w:val="20"/>
          <w:lang w:val="es-ES"/>
        </w:rPr>
        <w:t xml:space="preserve"> (</w:t>
      </w:r>
      <w:r w:rsidR="001A7A6F">
        <w:rPr>
          <w:rFonts w:ascii="Arial" w:hAnsi="Arial" w:cs="Arial"/>
          <w:sz w:val="20"/>
          <w:lang w:val="es-ES"/>
        </w:rPr>
        <w:t>2</w:t>
      </w:r>
      <w:r w:rsidRPr="006B1BF1">
        <w:rPr>
          <w:rFonts w:ascii="Arial" w:hAnsi="Arial" w:cs="Arial"/>
          <w:sz w:val="20"/>
          <w:lang w:val="es-ES"/>
        </w:rPr>
        <w:t>) días hábiles contados desde el vencimiento del plazo para recibir las consultas y observaciones.</w:t>
      </w:r>
    </w:p>
    <w:p w:rsidR="00B931F7" w:rsidRPr="006B1BF1" w:rsidRDefault="00B931F7" w:rsidP="00B931F7">
      <w:pPr>
        <w:pStyle w:val="Prrafodelista"/>
        <w:widowControl w:val="0"/>
        <w:spacing w:after="0" w:line="240" w:lineRule="auto"/>
        <w:ind w:left="1080"/>
        <w:jc w:val="both"/>
        <w:rPr>
          <w:rFonts w:ascii="Arial" w:hAnsi="Arial" w:cs="Arial"/>
          <w:sz w:val="20"/>
          <w:lang w:val="es-ES"/>
        </w:rPr>
      </w:pPr>
    </w:p>
    <w:p w:rsidR="00B931F7" w:rsidRPr="006B1BF1" w:rsidRDefault="00B931F7" w:rsidP="00B931F7">
      <w:pPr>
        <w:widowControl w:val="0"/>
        <w:spacing w:after="0" w:line="240" w:lineRule="auto"/>
        <w:ind w:left="1069"/>
        <w:jc w:val="both"/>
        <w:rPr>
          <w:rFonts w:ascii="Arial" w:hAnsi="Arial" w:cs="Arial"/>
          <w:b/>
          <w:i/>
          <w:color w:val="0000FF"/>
          <w:sz w:val="20"/>
          <w:lang w:val="es-ES_tradnl"/>
        </w:rPr>
      </w:pPr>
      <w:r w:rsidRPr="006B1BF1">
        <w:rPr>
          <w:rFonts w:ascii="Arial" w:hAnsi="Arial" w:cs="Arial"/>
          <w:b/>
          <w:i/>
          <w:color w:val="0000FF"/>
          <w:sz w:val="20"/>
          <w:u w:val="single"/>
          <w:lang w:val="es-ES_tradnl"/>
        </w:rPr>
        <w:t>IMPORTANTE</w:t>
      </w:r>
      <w:r w:rsidRPr="006B1BF1">
        <w:rPr>
          <w:rFonts w:ascii="Arial" w:hAnsi="Arial" w:cs="Arial"/>
          <w:b/>
          <w:i/>
          <w:color w:val="0000FF"/>
          <w:sz w:val="20"/>
          <w:lang w:val="es-ES_tradnl"/>
        </w:rPr>
        <w:t>:</w:t>
      </w:r>
    </w:p>
    <w:p w:rsidR="00B931F7" w:rsidRPr="006B1BF1" w:rsidRDefault="00B931F7" w:rsidP="00B931F7">
      <w:pPr>
        <w:widowControl w:val="0"/>
        <w:spacing w:after="0" w:line="240" w:lineRule="auto"/>
        <w:ind w:left="1069"/>
        <w:jc w:val="both"/>
        <w:rPr>
          <w:rFonts w:ascii="Arial" w:hAnsi="Arial" w:cs="Arial"/>
          <w:i/>
          <w:color w:val="0000FF"/>
          <w:sz w:val="20"/>
        </w:rPr>
      </w:pPr>
    </w:p>
    <w:p w:rsidR="00B931F7" w:rsidRPr="006B1BF1" w:rsidRDefault="00B931F7" w:rsidP="00986875">
      <w:pPr>
        <w:pStyle w:val="Prrafodelista"/>
        <w:widowControl w:val="0"/>
        <w:numPr>
          <w:ilvl w:val="0"/>
          <w:numId w:val="10"/>
        </w:numPr>
        <w:spacing w:after="0" w:line="240" w:lineRule="auto"/>
        <w:ind w:left="1418" w:hanging="338"/>
        <w:jc w:val="both"/>
        <w:rPr>
          <w:rFonts w:ascii="Arial" w:hAnsi="Arial" w:cs="Arial"/>
          <w:i/>
          <w:color w:val="0000FF"/>
          <w:sz w:val="20"/>
        </w:rPr>
      </w:pPr>
      <w:r w:rsidRPr="006B1BF1">
        <w:rPr>
          <w:rFonts w:ascii="Arial" w:hAnsi="Arial" w:cs="Arial"/>
          <w:i/>
          <w:color w:val="0000FF"/>
          <w:sz w:val="20"/>
        </w:rPr>
        <w:t>No se absolverán consultas y observaciones a las Bases que se presenten extemporáneamente o que sean formuladas por quienes no se han registrado como participantes.</w:t>
      </w:r>
    </w:p>
    <w:p w:rsidR="00966E52" w:rsidRDefault="00966E52"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A64532"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A64532">
        <w:rPr>
          <w:rFonts w:ascii="Arial" w:hAnsi="Arial" w:cs="Arial"/>
          <w:b/>
          <w:sz w:val="20"/>
        </w:rPr>
        <w:t>INTEGRACIÓN DE LAS BASES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B5165A" w:rsidRPr="00C86FD9" w:rsidRDefault="00B5165A"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Las Bases integradas constituyen las reglas definitivas del proceso de selección por lo que deberán contener las </w:t>
      </w:r>
      <w:r w:rsidRPr="00C86FD9">
        <w:rPr>
          <w:rFonts w:ascii="Arial" w:hAnsi="Arial" w:cs="Arial"/>
          <w:sz w:val="20"/>
          <w:lang w:val="es-ES"/>
        </w:rPr>
        <w:t>correcciones, precisiones y/o modificaciones</w:t>
      </w:r>
      <w:r w:rsidRPr="00C86FD9">
        <w:rPr>
          <w:rFonts w:ascii="Arial" w:hAnsi="Arial" w:cs="Arial"/>
          <w:sz w:val="20"/>
        </w:rPr>
        <w:t xml:space="preserve"> producid</w:t>
      </w:r>
      <w:r w:rsidR="00F23F57" w:rsidRPr="00C86FD9">
        <w:rPr>
          <w:rFonts w:ascii="Arial" w:hAnsi="Arial" w:cs="Arial"/>
          <w:sz w:val="20"/>
        </w:rPr>
        <w:t>a</w:t>
      </w:r>
      <w:r w:rsidRPr="00C86FD9">
        <w:rPr>
          <w:rFonts w:ascii="Arial" w:hAnsi="Arial" w:cs="Arial"/>
          <w:sz w:val="20"/>
        </w:rPr>
        <w:t>s como consecuencia de la absolución de las consultas</w:t>
      </w:r>
      <w:r w:rsidR="00F23F57" w:rsidRPr="00C86FD9">
        <w:rPr>
          <w:rFonts w:ascii="Arial" w:hAnsi="Arial" w:cs="Arial"/>
          <w:sz w:val="20"/>
        </w:rPr>
        <w:t xml:space="preserve"> y de las </w:t>
      </w:r>
      <w:r w:rsidRPr="00C86FD9">
        <w:rPr>
          <w:rFonts w:ascii="Arial" w:hAnsi="Arial" w:cs="Arial"/>
          <w:sz w:val="20"/>
        </w:rPr>
        <w:t xml:space="preserve">observaciones, así como las </w:t>
      </w:r>
      <w:r w:rsidR="00F23F57" w:rsidRPr="00C86FD9">
        <w:rPr>
          <w:rFonts w:ascii="Arial" w:hAnsi="Arial" w:cs="Arial"/>
          <w:sz w:val="20"/>
        </w:rPr>
        <w:t xml:space="preserve">requeridas por el OSCE </w:t>
      </w:r>
      <w:r w:rsidRPr="00C86FD9">
        <w:rPr>
          <w:rFonts w:ascii="Arial" w:hAnsi="Arial" w:cs="Arial"/>
          <w:sz w:val="20"/>
        </w:rPr>
        <w:t>en el marco de sus acciones de supervisión.</w:t>
      </w:r>
    </w:p>
    <w:p w:rsidR="00551A40" w:rsidRPr="00C86FD9" w:rsidRDefault="00551A40" w:rsidP="00C86FD9">
      <w:pPr>
        <w:pStyle w:val="Prrafodelista"/>
        <w:widowControl w:val="0"/>
        <w:spacing w:after="0" w:line="240" w:lineRule="auto"/>
        <w:ind w:left="1080"/>
        <w:jc w:val="both"/>
        <w:rPr>
          <w:rFonts w:ascii="Arial" w:hAnsi="Arial" w:cs="Arial"/>
          <w:sz w:val="20"/>
        </w:rPr>
      </w:pPr>
    </w:p>
    <w:p w:rsidR="00B51E61" w:rsidRPr="00691512" w:rsidRDefault="00B51E61" w:rsidP="00B51E61">
      <w:pPr>
        <w:widowControl w:val="0"/>
        <w:spacing w:after="0" w:line="240" w:lineRule="auto"/>
        <w:ind w:left="1080"/>
        <w:jc w:val="both"/>
        <w:rPr>
          <w:rFonts w:ascii="Arial" w:hAnsi="Arial" w:cs="Arial"/>
          <w:sz w:val="20"/>
        </w:rPr>
      </w:pPr>
      <w:r w:rsidRPr="00691512">
        <w:rPr>
          <w:rFonts w:ascii="Arial" w:hAnsi="Arial" w:cs="Arial"/>
          <w:sz w:val="20"/>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B51E61" w:rsidRDefault="003B0560" w:rsidP="00C86FD9">
      <w:pPr>
        <w:pStyle w:val="Prrafodelista"/>
        <w:widowControl w:val="0"/>
        <w:spacing w:after="0" w:line="240" w:lineRule="auto"/>
        <w:ind w:left="1080"/>
        <w:rPr>
          <w:rFonts w:ascii="Arial" w:hAnsi="Arial" w:cs="Arial"/>
          <w:sz w:val="20"/>
          <w:lang w:val="es-PE"/>
        </w:rPr>
      </w:pPr>
    </w:p>
    <w:p w:rsidR="00B51E61" w:rsidRPr="006B1BF1" w:rsidRDefault="003B0560" w:rsidP="00B51E61">
      <w:pPr>
        <w:pStyle w:val="Prrafodelista"/>
        <w:widowControl w:val="0"/>
        <w:spacing w:after="0" w:line="240" w:lineRule="auto"/>
        <w:ind w:left="1077"/>
        <w:jc w:val="both"/>
        <w:rPr>
          <w:rFonts w:ascii="Arial" w:hAnsi="Arial" w:cs="Arial"/>
          <w:sz w:val="20"/>
          <w:lang w:val="es-ES"/>
        </w:rPr>
      </w:pPr>
      <w:r w:rsidRPr="00D02C38">
        <w:rPr>
          <w:rFonts w:ascii="Arial" w:hAnsi="Arial" w:cs="Arial"/>
          <w:sz w:val="20"/>
          <w:lang w:val="es-ES"/>
        </w:rPr>
        <w:t xml:space="preserve">El Comité Especial integrará y publicará las Bases </w:t>
      </w:r>
      <w:r w:rsidR="00B51E61" w:rsidRPr="00D02C38">
        <w:rPr>
          <w:rFonts w:ascii="Arial" w:hAnsi="Arial" w:cs="Arial"/>
          <w:sz w:val="20"/>
          <w:lang w:val="es-ES"/>
        </w:rPr>
        <w:t>en la fecha señalada en el cronograma del proceso de selección.</w:t>
      </w:r>
    </w:p>
    <w:p w:rsidR="00B70495" w:rsidRPr="00C86FD9" w:rsidRDefault="00B70495" w:rsidP="00C86FD9">
      <w:pPr>
        <w:pStyle w:val="Prrafodelista"/>
        <w:widowControl w:val="0"/>
        <w:spacing w:after="0" w:line="240" w:lineRule="auto"/>
        <w:ind w:left="144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De conformidad con el artículo 31 del Reglamento, el Comité Especial no podrá efectuar modificaciones de oficio al contenido de las Bases, bajo responsabilidad.</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FORMA DE PRESENTACIÓN  DE  PROPUESTAS</w:t>
      </w:r>
      <w:r w:rsidR="003F4AF2" w:rsidRPr="00C86FD9">
        <w:rPr>
          <w:rFonts w:ascii="Arial" w:hAnsi="Arial" w:cs="Arial"/>
          <w:b/>
          <w:sz w:val="20"/>
        </w:rPr>
        <w:t xml:space="preserve"> Y </w:t>
      </w:r>
      <w:r w:rsidR="004C36A2" w:rsidRPr="00C86FD9">
        <w:rPr>
          <w:rFonts w:ascii="Arial" w:hAnsi="Arial" w:cs="Arial"/>
          <w:b/>
          <w:sz w:val="20"/>
        </w:rPr>
        <w:t>ACREDITACIÓN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803040" w:rsidRDefault="00803040" w:rsidP="00C86FD9">
      <w:pPr>
        <w:pStyle w:val="Prrafodelista"/>
        <w:widowControl w:val="0"/>
        <w:spacing w:after="0" w:line="240" w:lineRule="auto"/>
        <w:ind w:left="1080"/>
        <w:jc w:val="both"/>
        <w:rPr>
          <w:rFonts w:ascii="Arial" w:hAnsi="Arial" w:cs="Arial"/>
          <w:sz w:val="20"/>
          <w:lang w:val="es-ES"/>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p>
    <w:p w:rsidR="0018737D" w:rsidRPr="00C86FD9" w:rsidRDefault="0018737D"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Las propuestas se presentarán en dos (2) sobres cerrados, de los cuales el primero contendrá la propuesta técnica y el segundo la propuesta económica.</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Si las propuestas se present</w:t>
      </w:r>
      <w:r w:rsidR="00773B07" w:rsidRPr="00C86FD9">
        <w:rPr>
          <w:rFonts w:ascii="Arial" w:hAnsi="Arial" w:cs="Arial"/>
          <w:sz w:val="20"/>
          <w:lang w:val="es-ES"/>
        </w:rPr>
        <w:t>a</w:t>
      </w:r>
      <w:r w:rsidRPr="00C86FD9">
        <w:rPr>
          <w:rFonts w:ascii="Arial" w:hAnsi="Arial" w:cs="Arial"/>
          <w:sz w:val="20"/>
          <w:lang w:val="es-ES"/>
        </w:rPr>
        <w:t>n en hojas simples se redactarán por medios mecánicos o electrónicos</w:t>
      </w:r>
      <w:r w:rsidR="00647150" w:rsidRPr="00C86FD9">
        <w:rPr>
          <w:rFonts w:ascii="Arial" w:hAnsi="Arial" w:cs="Arial"/>
          <w:sz w:val="20"/>
          <w:lang w:val="es-ES"/>
        </w:rPr>
        <w:t xml:space="preserve"> </w:t>
      </w:r>
      <w:r w:rsidRPr="00C86FD9">
        <w:rPr>
          <w:rFonts w:ascii="Arial" w:hAnsi="Arial" w:cs="Arial"/>
          <w:sz w:val="20"/>
          <w:lang w:val="es-ES"/>
        </w:rPr>
        <w:t xml:space="preserve">y serán foliadas correlativamente empezando por el número uno.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773B07"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C86FD9" w:rsidRDefault="00773B07"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ambos supuestos, las propuestas deben llevar el sello y la rúbrica del postor o de su representante legal o mandatario designado para dicho fin, </w:t>
      </w:r>
      <w:r w:rsidR="00F11C2F">
        <w:rPr>
          <w:rFonts w:ascii="Arial" w:hAnsi="Arial" w:cs="Arial"/>
          <w:sz w:val="20"/>
          <w:lang w:val="es-ES"/>
        </w:rPr>
        <w:t>salvo que</w:t>
      </w:r>
      <w:r w:rsidRPr="00C86FD9">
        <w:rPr>
          <w:rFonts w:ascii="Arial" w:hAnsi="Arial" w:cs="Arial"/>
          <w:sz w:val="20"/>
          <w:lang w:val="es-ES"/>
        </w:rPr>
        <w:t xml:space="preserve"> el postor sea persona natural, en cuyo caso bastará que éste o su apoderado, indique debajo de la rúbrica sus nombres y apellidos completos.</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Las personas naturales podrán concurrir personalmente o a través de su apoderado debidamente acreditado ante el Comité Especial, mediante carta poder simple </w:t>
      </w:r>
      <w:r w:rsidR="00C90383" w:rsidRPr="00C86FD9">
        <w:rPr>
          <w:rFonts w:ascii="Arial" w:hAnsi="Arial" w:cs="Arial"/>
          <w:b/>
          <w:sz w:val="20"/>
          <w:lang w:val="es-ES"/>
        </w:rPr>
        <w:t xml:space="preserve">(Formato N° </w:t>
      </w:r>
      <w:r w:rsidRPr="00C86FD9">
        <w:rPr>
          <w:rFonts w:ascii="Arial" w:hAnsi="Arial" w:cs="Arial"/>
          <w:b/>
          <w:sz w:val="20"/>
          <w:lang w:val="es-ES"/>
        </w:rPr>
        <w:t xml:space="preserve">1). </w:t>
      </w:r>
      <w:r w:rsidRPr="00C86FD9">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C86FD9">
        <w:rPr>
          <w:rFonts w:ascii="Arial" w:hAnsi="Arial" w:cs="Arial"/>
          <w:sz w:val="20"/>
          <w:lang w:val="es-ES"/>
        </w:rPr>
        <w:t>, expedido con una antigüedad no mayor de treinta (30) días calendario a la presentación de propuestas.</w:t>
      </w:r>
      <w:r w:rsidRPr="00C86FD9">
        <w:rPr>
          <w:rFonts w:ascii="Arial" w:hAnsi="Arial" w:cs="Arial"/>
          <w:sz w:val="20"/>
          <w:lang w:val="es-ES"/>
        </w:rPr>
        <w:t xml:space="preserve"> </w:t>
      </w:r>
      <w:r w:rsidR="00C90383" w:rsidRPr="00C86FD9">
        <w:rPr>
          <w:rFonts w:ascii="Arial" w:hAnsi="Arial" w:cs="Arial"/>
          <w:b/>
          <w:sz w:val="20"/>
          <w:lang w:val="es-ES"/>
        </w:rPr>
        <w:t xml:space="preserve">(Formato Nº </w:t>
      </w:r>
      <w:r w:rsidRPr="00C86FD9">
        <w:rPr>
          <w:rFonts w:ascii="Arial" w:hAnsi="Arial" w:cs="Arial"/>
          <w:b/>
          <w:sz w:val="20"/>
          <w:lang w:val="es-ES"/>
        </w:rPr>
        <w:t>1)</w:t>
      </w:r>
      <w:r w:rsidRPr="00C86FD9">
        <w:rPr>
          <w:rFonts w:ascii="Arial" w:hAnsi="Arial" w:cs="Arial"/>
          <w:sz w:val="20"/>
          <w:lang w:val="es-ES"/>
        </w:rPr>
        <w:t xml:space="preserve"> </w:t>
      </w:r>
    </w:p>
    <w:p w:rsidR="00C72194" w:rsidRPr="00C86FD9" w:rsidRDefault="00C72194" w:rsidP="00C86FD9">
      <w:pPr>
        <w:pStyle w:val="Prrafodelista"/>
        <w:widowControl w:val="0"/>
        <w:spacing w:after="0" w:line="240" w:lineRule="auto"/>
        <w:ind w:left="1080"/>
        <w:jc w:val="both"/>
        <w:rPr>
          <w:rFonts w:ascii="Arial" w:hAnsi="Arial" w:cs="Arial"/>
          <w:sz w:val="20"/>
          <w:lang w:val="es-ES"/>
        </w:rPr>
      </w:pPr>
    </w:p>
    <w:p w:rsidR="00C72194" w:rsidRPr="00C86FD9" w:rsidRDefault="00C72194"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647150" w:rsidRPr="00C86FD9" w:rsidRDefault="00647150" w:rsidP="00986875">
      <w:pPr>
        <w:pStyle w:val="Prrafodelista"/>
        <w:widowControl w:val="0"/>
        <w:numPr>
          <w:ilvl w:val="0"/>
          <w:numId w:val="22"/>
        </w:numPr>
        <w:spacing w:after="0" w:line="240" w:lineRule="auto"/>
        <w:ind w:left="1440"/>
        <w:jc w:val="both"/>
        <w:rPr>
          <w:rFonts w:ascii="Arial" w:hAnsi="Arial" w:cs="Arial"/>
          <w:sz w:val="20"/>
          <w:lang w:val="es-ES"/>
        </w:rPr>
      </w:pPr>
      <w:r w:rsidRPr="00C86FD9">
        <w:rPr>
          <w:rFonts w:ascii="Arial" w:hAnsi="Arial" w:cs="Arial"/>
          <w:sz w:val="20"/>
          <w:lang w:val="es-ES"/>
        </w:rPr>
        <w:t>En el caso que el representante común del consorcio presente la propuesta, éste debe presentar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986875">
      <w:pPr>
        <w:pStyle w:val="Prrafodelista"/>
        <w:widowControl w:val="0"/>
        <w:numPr>
          <w:ilvl w:val="0"/>
          <w:numId w:val="22"/>
        </w:numPr>
        <w:spacing w:after="0" w:line="240" w:lineRule="auto"/>
        <w:ind w:left="1440"/>
        <w:jc w:val="both"/>
        <w:rPr>
          <w:rFonts w:ascii="Arial" w:hAnsi="Arial" w:cs="Arial"/>
          <w:sz w:val="20"/>
          <w:lang w:val="es-ES"/>
        </w:rPr>
      </w:pPr>
      <w:r w:rsidRPr="00C86FD9">
        <w:rPr>
          <w:rFonts w:ascii="Arial" w:hAnsi="Arial" w:cs="Arial"/>
          <w:sz w:val="20"/>
          <w:lang w:val="es-ES"/>
        </w:rPr>
        <w:t>En el caso que el apoderado designado por el representante común del consorcio presente</w:t>
      </w:r>
      <w:r w:rsidR="00415256" w:rsidRPr="00C86FD9">
        <w:rPr>
          <w:rFonts w:ascii="Arial" w:hAnsi="Arial" w:cs="Arial"/>
          <w:sz w:val="20"/>
          <w:lang w:val="es-ES"/>
        </w:rPr>
        <w:t xml:space="preserve"> la</w:t>
      </w:r>
      <w:r w:rsidRPr="00C86FD9">
        <w:rPr>
          <w:rFonts w:ascii="Arial" w:hAnsi="Arial" w:cs="Arial"/>
          <w:sz w:val="20"/>
          <w:lang w:val="es-ES"/>
        </w:rPr>
        <w:t xml:space="preserve"> propuesta, este debe presentar carta poder simple suscrita por el representante común del consorcio y copia simple de la promesa formal de consorcio.</w:t>
      </w:r>
    </w:p>
    <w:p w:rsidR="00647150" w:rsidRPr="00C86FD9" w:rsidRDefault="00647150" w:rsidP="00C86FD9">
      <w:pPr>
        <w:pStyle w:val="Prrafodelista"/>
        <w:widowControl w:val="0"/>
        <w:spacing w:after="0" w:line="240" w:lineRule="auto"/>
        <w:ind w:left="1440"/>
        <w:jc w:val="both"/>
        <w:rPr>
          <w:rFonts w:ascii="Arial" w:hAnsi="Arial" w:cs="Arial"/>
          <w:sz w:val="20"/>
          <w:lang w:val="es-ES"/>
        </w:rPr>
      </w:pPr>
    </w:p>
    <w:p w:rsidR="00647150" w:rsidRPr="00C86FD9" w:rsidRDefault="00647150" w:rsidP="00986875">
      <w:pPr>
        <w:pStyle w:val="Prrafodelista"/>
        <w:widowControl w:val="0"/>
        <w:numPr>
          <w:ilvl w:val="0"/>
          <w:numId w:val="22"/>
        </w:numPr>
        <w:spacing w:after="0" w:line="240" w:lineRule="auto"/>
        <w:ind w:left="1440"/>
        <w:jc w:val="both"/>
        <w:rPr>
          <w:rFonts w:ascii="Arial" w:hAnsi="Arial" w:cs="Arial"/>
          <w:sz w:val="20"/>
          <w:lang w:val="es-ES"/>
        </w:rPr>
      </w:pPr>
      <w:r w:rsidRPr="00C86FD9">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C86FD9">
        <w:rPr>
          <w:rFonts w:ascii="Arial" w:hAnsi="Arial" w:cs="Arial"/>
          <w:sz w:val="20"/>
          <w:lang w:val="es-ES"/>
        </w:rPr>
        <w:t>en el sexto párrafo del presente numeral</w:t>
      </w:r>
      <w:r w:rsidRPr="00C86FD9">
        <w:rPr>
          <w:rFonts w:ascii="Arial" w:hAnsi="Arial" w:cs="Arial"/>
          <w:sz w:val="20"/>
          <w:lang w:val="es-ES"/>
        </w:rPr>
        <w:t xml:space="preserve">, según corresponda. </w:t>
      </w:r>
    </w:p>
    <w:p w:rsidR="001C65EC" w:rsidRPr="00C86FD9" w:rsidRDefault="001C65EC" w:rsidP="00C86FD9">
      <w:pPr>
        <w:pStyle w:val="Prrafodelista"/>
        <w:widowControl w:val="0"/>
        <w:spacing w:after="0" w:line="240" w:lineRule="auto"/>
        <w:ind w:left="1080"/>
        <w:jc w:val="both"/>
        <w:rPr>
          <w:rFonts w:ascii="Arial" w:hAnsi="Arial" w:cs="Arial"/>
          <w:sz w:val="20"/>
          <w:lang w:val="es-ES"/>
        </w:rPr>
      </w:pPr>
    </w:p>
    <w:p w:rsidR="00E11348" w:rsidRPr="004C36C9" w:rsidRDefault="00E11348" w:rsidP="00E11348">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E11348" w:rsidRPr="004C36C9" w:rsidRDefault="00E11348" w:rsidP="00E11348">
      <w:pPr>
        <w:pStyle w:val="Prrafodelista"/>
        <w:widowControl w:val="0"/>
        <w:spacing w:after="0" w:line="240" w:lineRule="auto"/>
        <w:jc w:val="both"/>
        <w:rPr>
          <w:rFonts w:ascii="Arial" w:hAnsi="Arial" w:cs="Arial"/>
          <w:b/>
          <w:i/>
          <w:color w:val="auto"/>
          <w:sz w:val="20"/>
          <w:u w:val="single"/>
          <w:lang w:val="es-ES"/>
        </w:rPr>
      </w:pPr>
    </w:p>
    <w:p w:rsidR="00E11348" w:rsidRPr="004C36C9" w:rsidRDefault="00E11348" w:rsidP="00986875">
      <w:pPr>
        <w:pStyle w:val="Prrafodelista"/>
        <w:widowControl w:val="0"/>
        <w:numPr>
          <w:ilvl w:val="0"/>
          <w:numId w:val="10"/>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647150" w:rsidRDefault="00647150" w:rsidP="00C86FD9">
      <w:pPr>
        <w:pStyle w:val="Prrafodelista"/>
        <w:widowControl w:val="0"/>
        <w:spacing w:after="0" w:line="240" w:lineRule="auto"/>
        <w:ind w:left="1080"/>
        <w:jc w:val="both"/>
        <w:rPr>
          <w:rFonts w:ascii="Arial" w:hAnsi="Arial" w:cs="Arial"/>
          <w:sz w:val="20"/>
        </w:rPr>
      </w:pPr>
    </w:p>
    <w:p w:rsidR="006D464D" w:rsidRPr="00C86FD9" w:rsidRDefault="006D464D" w:rsidP="00C86FD9">
      <w:pPr>
        <w:pStyle w:val="Prrafodelista"/>
        <w:widowControl w:val="0"/>
        <w:spacing w:after="0" w:line="240" w:lineRule="auto"/>
        <w:ind w:left="1080"/>
        <w:jc w:val="both"/>
        <w:rPr>
          <w:rFonts w:ascii="Arial" w:hAnsi="Arial" w:cs="Arial"/>
          <w:sz w:val="20"/>
        </w:rPr>
      </w:pPr>
    </w:p>
    <w:p w:rsidR="001C65EC" w:rsidRPr="00C86FD9" w:rsidRDefault="001C65EC" w:rsidP="00986875">
      <w:pPr>
        <w:pStyle w:val="Prrafodelista"/>
        <w:widowControl w:val="0"/>
        <w:numPr>
          <w:ilvl w:val="1"/>
          <w:numId w:val="8"/>
        </w:numPr>
        <w:tabs>
          <w:tab w:val="left" w:pos="1134"/>
        </w:tabs>
        <w:spacing w:after="0" w:line="240" w:lineRule="auto"/>
        <w:ind w:left="1134" w:hanging="774"/>
        <w:jc w:val="both"/>
        <w:rPr>
          <w:rFonts w:ascii="Arial" w:hAnsi="Arial" w:cs="Arial"/>
          <w:b/>
          <w:sz w:val="20"/>
        </w:rPr>
      </w:pPr>
      <w:r w:rsidRPr="00C86FD9">
        <w:rPr>
          <w:rFonts w:ascii="Arial" w:hAnsi="Arial" w:cs="Arial"/>
          <w:b/>
          <w:sz w:val="20"/>
        </w:rPr>
        <w:t>PRESENTACIÓN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presentación de propuestas se realiza en acto público, en la fecha y hora señaladas en el </w:t>
      </w:r>
      <w:r w:rsidR="00EF2E98" w:rsidRPr="00C86FD9">
        <w:rPr>
          <w:rFonts w:ascii="Arial" w:hAnsi="Arial" w:cs="Arial"/>
          <w:sz w:val="20"/>
        </w:rPr>
        <w:t xml:space="preserve">cronograma </w:t>
      </w:r>
      <w:r w:rsidRPr="00C86FD9">
        <w:rPr>
          <w:rFonts w:ascii="Arial" w:hAnsi="Arial" w:cs="Arial"/>
          <w:sz w:val="20"/>
        </w:rPr>
        <w:t>del proceso.</w:t>
      </w:r>
      <w:r w:rsidRPr="00C86FD9">
        <w:rPr>
          <w:rFonts w:ascii="Arial" w:hAnsi="Arial" w:cs="Arial"/>
          <w:sz w:val="20"/>
        </w:rPr>
        <w:tab/>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como participante.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integrantes de un consorcio no podrán presentar propuestas individuales ni conformar más de un consorcio.</w:t>
      </w:r>
    </w:p>
    <w:p w:rsidR="001C65EC" w:rsidRDefault="001C65EC" w:rsidP="00C86FD9">
      <w:pPr>
        <w:pStyle w:val="Prrafodelista"/>
        <w:widowControl w:val="0"/>
        <w:spacing w:after="0" w:line="240" w:lineRule="auto"/>
        <w:ind w:left="1080"/>
        <w:jc w:val="both"/>
        <w:rPr>
          <w:rFonts w:ascii="Arial" w:hAnsi="Arial" w:cs="Arial"/>
          <w:sz w:val="20"/>
        </w:rPr>
      </w:pPr>
    </w:p>
    <w:p w:rsidR="004E1813" w:rsidRPr="00C86FD9" w:rsidRDefault="004E1813" w:rsidP="00C86FD9">
      <w:pPr>
        <w:widowControl w:val="0"/>
        <w:spacing w:after="0" w:line="240" w:lineRule="auto"/>
        <w:ind w:left="1069"/>
        <w:jc w:val="both"/>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B9627B">
        <w:rPr>
          <w:rFonts w:ascii="Arial" w:hAnsi="Arial" w:cs="Arial"/>
          <w:b/>
          <w:i/>
          <w:color w:val="0000FF"/>
          <w:sz w:val="20"/>
          <w:lang w:val="es-ES"/>
        </w:rPr>
        <w:t xml:space="preserve">: </w:t>
      </w:r>
    </w:p>
    <w:p w:rsidR="001C65EC" w:rsidRPr="00C86FD9" w:rsidRDefault="001C65EC" w:rsidP="00C86FD9">
      <w:pPr>
        <w:widowControl w:val="0"/>
        <w:spacing w:after="0" w:line="240" w:lineRule="auto"/>
        <w:ind w:left="1069"/>
        <w:jc w:val="both"/>
        <w:rPr>
          <w:rFonts w:ascii="Arial" w:hAnsi="Arial" w:cs="Arial"/>
          <w:i/>
          <w:color w:val="0000FF"/>
          <w:sz w:val="20"/>
        </w:rPr>
      </w:pPr>
    </w:p>
    <w:p w:rsidR="001C65EC" w:rsidRPr="00C86FD9" w:rsidRDefault="001C65EC" w:rsidP="00986875">
      <w:pPr>
        <w:pStyle w:val="Prrafodelista"/>
        <w:widowControl w:val="0"/>
        <w:numPr>
          <w:ilvl w:val="0"/>
          <w:numId w:val="10"/>
        </w:numPr>
        <w:spacing w:after="0" w:line="240" w:lineRule="auto"/>
        <w:ind w:left="1418" w:hanging="338"/>
        <w:jc w:val="both"/>
        <w:rPr>
          <w:rFonts w:ascii="Arial" w:hAnsi="Arial" w:cs="Arial"/>
          <w:i/>
          <w:color w:val="0000FF"/>
          <w:sz w:val="20"/>
        </w:rPr>
      </w:pPr>
      <w:r w:rsidRPr="00C86FD9">
        <w:rPr>
          <w:rFonts w:ascii="Arial" w:hAnsi="Arial" w:cs="Arial"/>
          <w:i/>
          <w:color w:val="0000FF"/>
          <w:sz w:val="20"/>
        </w:rPr>
        <w:t>En caso de convocarse según relación de ítem</w:t>
      </w:r>
      <w:r w:rsidR="00020544" w:rsidRPr="00C86FD9">
        <w:rPr>
          <w:rFonts w:ascii="Arial" w:hAnsi="Arial" w:cs="Arial"/>
          <w:i/>
          <w:color w:val="0000FF"/>
          <w:sz w:val="20"/>
        </w:rPr>
        <w:t>s, l</w:t>
      </w:r>
      <w:r w:rsidR="000F7B91" w:rsidRPr="00C86FD9">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C86FD9">
        <w:rPr>
          <w:rFonts w:ascii="Arial" w:hAnsi="Arial" w:cs="Arial"/>
          <w:i/>
          <w:color w:val="0000FF"/>
          <w:sz w:val="20"/>
        </w:rPr>
        <w:t>.</w:t>
      </w:r>
    </w:p>
    <w:p w:rsidR="00033F31" w:rsidRPr="00C86FD9" w:rsidRDefault="00033F31" w:rsidP="00C86FD9">
      <w:pPr>
        <w:pStyle w:val="Prrafodelista"/>
        <w:widowControl w:val="0"/>
        <w:spacing w:after="0" w:line="240" w:lineRule="auto"/>
        <w:ind w:left="1080"/>
        <w:rPr>
          <w:rFonts w:ascii="Arial" w:hAnsi="Arial" w:cs="Arial"/>
          <w:sz w:val="20"/>
          <w:lang w:val="es-ES"/>
        </w:rPr>
      </w:pPr>
    </w:p>
    <w:p w:rsidR="00F869EC" w:rsidRPr="00C86FD9" w:rsidRDefault="00F23F57"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el Comité Especial rechace la acreditación del apoderado, representante legal o representante común, según corres</w:t>
      </w:r>
      <w:r w:rsidR="00FB3D4D">
        <w:rPr>
          <w:rFonts w:ascii="Arial" w:hAnsi="Arial" w:cs="Arial"/>
          <w:sz w:val="20"/>
          <w:lang w:val="es-ES"/>
        </w:rPr>
        <w:t>ponda en atención al numeral 1.7</w:t>
      </w:r>
      <w:r w:rsidRPr="00C86FD9">
        <w:rPr>
          <w:rFonts w:ascii="Arial" w:hAnsi="Arial" w:cs="Arial"/>
          <w:sz w:val="20"/>
          <w:lang w:val="es-ES"/>
        </w:rPr>
        <w:t xml:space="preserve">, y este exprese su disconformidad, se anotará tal circunstancia en el acta y el Notario </w:t>
      </w:r>
      <w:r w:rsidR="00A3749D" w:rsidRPr="00C86FD9">
        <w:rPr>
          <w:rFonts w:ascii="Arial" w:hAnsi="Arial" w:cs="Arial"/>
          <w:sz w:val="20"/>
          <w:lang w:val="es-ES"/>
        </w:rPr>
        <w:t>(</w:t>
      </w:r>
      <w:r w:rsidRPr="00C86FD9">
        <w:rPr>
          <w:rFonts w:ascii="Arial" w:hAnsi="Arial" w:cs="Arial"/>
          <w:sz w:val="20"/>
          <w:lang w:val="es-ES"/>
        </w:rPr>
        <w:t>o Juez de Paz</w:t>
      </w:r>
      <w:r w:rsidR="00A3749D" w:rsidRPr="00C86FD9">
        <w:rPr>
          <w:rFonts w:ascii="Arial" w:hAnsi="Arial" w:cs="Arial"/>
          <w:sz w:val="20"/>
          <w:lang w:val="es-ES"/>
        </w:rPr>
        <w:t>)</w:t>
      </w:r>
      <w:r w:rsidRPr="00C86FD9">
        <w:rPr>
          <w:rFonts w:ascii="Arial" w:hAnsi="Arial" w:cs="Arial"/>
          <w:sz w:val="20"/>
          <w:lang w:val="es-ES"/>
        </w:rPr>
        <w:t xml:space="preserve"> mantendrá la propuesta y los documentos de acreditación en su poder hasta el momento en que el participante formule apelación.</w:t>
      </w:r>
      <w:r w:rsidR="00F869EC" w:rsidRPr="00C86FD9">
        <w:rPr>
          <w:rFonts w:ascii="Arial" w:hAnsi="Arial" w:cs="Arial"/>
          <w:sz w:val="20"/>
          <w:lang w:val="es-ES"/>
        </w:rPr>
        <w:t xml:space="preserve"> Si se formula apelación se estará a lo que finalmente se resuelva al respecto. </w:t>
      </w:r>
    </w:p>
    <w:p w:rsidR="00F23F57" w:rsidRPr="00C86FD9" w:rsidRDefault="00F23F57"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Después de recibidas las propuestas, el Comité Especial procederá a abrir los sobres que contienen la propuesta técnica de cada postor</w:t>
      </w:r>
      <w:r w:rsidR="00C54172" w:rsidRPr="00C86FD9">
        <w:rPr>
          <w:rFonts w:ascii="Arial" w:hAnsi="Arial" w:cs="Arial"/>
          <w:sz w:val="20"/>
          <w:lang w:val="es-ES"/>
        </w:rPr>
        <w:t>, a fin de verificar que los documentos presentados por cada postor sean los solicitados en las Bases.</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C54172" w:rsidRPr="00C86FD9" w:rsidRDefault="00C54172"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C86FD9">
        <w:rPr>
          <w:rFonts w:ascii="Arial" w:hAnsi="Arial" w:cs="Arial"/>
          <w:sz w:val="20"/>
          <w:lang w:val="es-ES"/>
        </w:rPr>
        <w:t xml:space="preserve"> </w:t>
      </w:r>
      <w:r w:rsidR="00246523" w:rsidRPr="00C86FD9">
        <w:rPr>
          <w:rFonts w:ascii="Arial" w:hAnsi="Arial" w:cs="Arial"/>
          <w:sz w:val="20"/>
          <w:lang w:val="es-ES"/>
        </w:rPr>
        <w:t xml:space="preserve">–siempre </w:t>
      </w:r>
      <w:r w:rsidRPr="00C86FD9">
        <w:rPr>
          <w:rFonts w:ascii="Arial" w:hAnsi="Arial" w:cs="Arial"/>
          <w:sz w:val="20"/>
          <w:lang w:val="es-ES"/>
        </w:rPr>
        <w:t xml:space="preserv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E92582" w:rsidRPr="00C86FD9">
        <w:rPr>
          <w:rFonts w:ascii="Arial" w:hAnsi="Arial" w:cs="Arial"/>
          <w:sz w:val="20"/>
          <w:lang w:val="es-ES"/>
        </w:rPr>
        <w:t>–</w:t>
      </w:r>
      <w:r w:rsidR="00246523" w:rsidRPr="00C86FD9">
        <w:rPr>
          <w:rFonts w:ascii="Arial" w:hAnsi="Arial" w:cs="Arial"/>
          <w:sz w:val="20"/>
          <w:lang w:val="es-ES"/>
        </w:rPr>
        <w:t>,</w:t>
      </w:r>
      <w:r w:rsidRPr="00C86FD9">
        <w:rPr>
          <w:rFonts w:ascii="Arial" w:hAnsi="Arial" w:cs="Arial"/>
          <w:sz w:val="20"/>
          <w:lang w:val="es-ES"/>
        </w:rPr>
        <w:t xml:space="preserve"> se actuará conforme lo dispuesto en el artículo 68 del Reglamento. Este</w:t>
      </w:r>
      <w:r w:rsidR="00555C36" w:rsidRPr="00C86FD9">
        <w:rPr>
          <w:rFonts w:ascii="Arial" w:hAnsi="Arial" w:cs="Arial"/>
          <w:sz w:val="20"/>
          <w:lang w:val="es-ES"/>
        </w:rPr>
        <w:t xml:space="preserve"> es el único momento en que puede otorgarse plazo para subsanar la propuesta técnica.</w:t>
      </w:r>
    </w:p>
    <w:p w:rsidR="00C54172" w:rsidRPr="00C86FD9" w:rsidRDefault="00C54172" w:rsidP="00C86FD9">
      <w:pPr>
        <w:pStyle w:val="Prrafodelista"/>
        <w:widowControl w:val="0"/>
        <w:spacing w:after="0" w:line="240" w:lineRule="auto"/>
        <w:ind w:left="1080"/>
        <w:jc w:val="both"/>
        <w:rPr>
          <w:rFonts w:ascii="Arial" w:hAnsi="Arial" w:cs="Arial"/>
          <w:sz w:val="20"/>
          <w:lang w:val="es-ES"/>
        </w:rPr>
      </w:pPr>
    </w:p>
    <w:p w:rsidR="00971A98" w:rsidRPr="00C86FD9" w:rsidRDefault="00B9409D"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 xml:space="preserve">En el caso </w:t>
      </w:r>
      <w:r w:rsidR="00971A98" w:rsidRPr="00C86FD9">
        <w:rPr>
          <w:rFonts w:ascii="Arial" w:hAnsi="Arial" w:cs="Arial"/>
          <w:sz w:val="20"/>
          <w:lang w:val="es-ES"/>
        </w:rPr>
        <w:t xml:space="preserve">de advertirse que la propuesta no cumple con lo requerido por las Bases, </w:t>
      </w:r>
      <w:r w:rsidR="00555C36" w:rsidRPr="00C86FD9">
        <w:rPr>
          <w:rFonts w:ascii="Arial" w:hAnsi="Arial" w:cs="Arial"/>
          <w:sz w:val="20"/>
          <w:lang w:val="es-ES"/>
        </w:rPr>
        <w:t xml:space="preserve">y no se encuentre dentro de los supuestos señalados en el párrafo anterior, </w:t>
      </w:r>
      <w:r w:rsidR="00971A98" w:rsidRPr="00C86FD9">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C86FD9">
        <w:rPr>
          <w:rFonts w:ascii="Arial" w:hAnsi="Arial" w:cs="Arial"/>
          <w:sz w:val="20"/>
          <w:lang w:val="es-ES"/>
        </w:rPr>
        <w:t>(</w:t>
      </w:r>
      <w:r w:rsidR="00971A98" w:rsidRPr="00C86FD9">
        <w:rPr>
          <w:rFonts w:ascii="Arial" w:hAnsi="Arial" w:cs="Arial"/>
          <w:sz w:val="20"/>
          <w:lang w:val="es-ES"/>
        </w:rPr>
        <w:t>o Juez de Paz</w:t>
      </w:r>
      <w:r w:rsidR="00A3749D" w:rsidRPr="00C86FD9">
        <w:rPr>
          <w:rFonts w:ascii="Arial" w:hAnsi="Arial" w:cs="Arial"/>
          <w:sz w:val="20"/>
          <w:lang w:val="es-ES"/>
        </w:rPr>
        <w:t>)</w:t>
      </w:r>
      <w:r w:rsidR="00971A98" w:rsidRPr="00C86FD9">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033F31" w:rsidRPr="00C86FD9" w:rsidRDefault="00033F31" w:rsidP="00C86FD9">
      <w:pPr>
        <w:pStyle w:val="Prrafodelista"/>
        <w:widowControl w:val="0"/>
        <w:spacing w:after="0" w:line="240" w:lineRule="auto"/>
        <w:ind w:left="1077"/>
        <w:jc w:val="both"/>
        <w:rPr>
          <w:rFonts w:ascii="Arial" w:hAnsi="Arial" w:cs="Arial"/>
          <w:sz w:val="20"/>
          <w:lang w:val="es-ES"/>
        </w:rPr>
      </w:pPr>
      <w:r w:rsidRPr="00C86FD9">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C86FD9" w:rsidRDefault="00033F31" w:rsidP="00C86FD9">
      <w:pPr>
        <w:pStyle w:val="Prrafodelista"/>
        <w:widowControl w:val="0"/>
        <w:spacing w:after="0" w:line="240" w:lineRule="auto"/>
        <w:ind w:left="1077"/>
        <w:jc w:val="both"/>
        <w:rPr>
          <w:rFonts w:ascii="Arial" w:hAnsi="Arial" w:cs="Arial"/>
          <w:sz w:val="20"/>
          <w:lang w:val="es-ES"/>
        </w:rPr>
      </w:pPr>
    </w:p>
    <w:p w:rsidR="00033F31" w:rsidRPr="00C86FD9" w:rsidRDefault="00033F31"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033F31" w:rsidRPr="00C86FD9" w:rsidRDefault="00033F31" w:rsidP="00C86FD9">
      <w:pPr>
        <w:pStyle w:val="Prrafodelista"/>
        <w:widowControl w:val="0"/>
        <w:spacing w:after="0" w:line="240" w:lineRule="auto"/>
        <w:ind w:left="1080"/>
        <w:jc w:val="both"/>
        <w:rPr>
          <w:rFonts w:ascii="Arial" w:hAnsi="Arial" w:cs="Arial"/>
          <w:sz w:val="20"/>
          <w:lang w:val="es-ES"/>
        </w:rPr>
      </w:pPr>
    </w:p>
    <w:p w:rsidR="001C65EC" w:rsidRPr="00C86FD9" w:rsidRDefault="00033F31"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lang w:val="es-ES"/>
        </w:rPr>
        <w:t>De conformidad con lo dispuesto en el artículo 64 del Reglamento, en los actos de presentación de p</w:t>
      </w:r>
      <w:r w:rsidR="00156AB7">
        <w:rPr>
          <w:rFonts w:ascii="Arial" w:hAnsi="Arial" w:cs="Arial"/>
          <w:sz w:val="20"/>
          <w:lang w:val="es-ES"/>
        </w:rPr>
        <w:t>ropuestas y otorgamiento de la Buena P</w:t>
      </w:r>
      <w:r w:rsidRPr="00C86FD9">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350562" w:rsidRDefault="00350562" w:rsidP="00C86FD9">
      <w:pPr>
        <w:pStyle w:val="Prrafodelista"/>
        <w:widowControl w:val="0"/>
        <w:spacing w:after="0" w:line="240" w:lineRule="auto"/>
        <w:ind w:left="1080"/>
        <w:jc w:val="both"/>
        <w:rPr>
          <w:rFonts w:ascii="Arial" w:hAnsi="Arial" w:cs="Arial"/>
          <w:sz w:val="20"/>
        </w:rPr>
      </w:pPr>
    </w:p>
    <w:p w:rsidR="004C48CD" w:rsidRPr="00C86FD9" w:rsidRDefault="004C48CD" w:rsidP="00C86FD9">
      <w:pPr>
        <w:pStyle w:val="Prrafodelista"/>
        <w:widowControl w:val="0"/>
        <w:spacing w:after="0" w:line="240" w:lineRule="auto"/>
        <w:ind w:left="1080"/>
        <w:jc w:val="both"/>
        <w:rPr>
          <w:rFonts w:ascii="Arial" w:hAnsi="Arial" w:cs="Arial"/>
          <w:sz w:val="20"/>
        </w:rPr>
      </w:pPr>
    </w:p>
    <w:p w:rsidR="001C65EC" w:rsidRPr="00C86FD9" w:rsidRDefault="001C65EC" w:rsidP="00986875">
      <w:pPr>
        <w:pStyle w:val="Prrafodelista"/>
        <w:widowControl w:val="0"/>
        <w:numPr>
          <w:ilvl w:val="1"/>
          <w:numId w:val="8"/>
        </w:numPr>
        <w:spacing w:after="0" w:line="240" w:lineRule="auto"/>
        <w:jc w:val="both"/>
        <w:rPr>
          <w:rFonts w:ascii="Arial" w:hAnsi="Arial" w:cs="Arial"/>
          <w:b/>
          <w:sz w:val="20"/>
        </w:rPr>
      </w:pPr>
      <w:r w:rsidRPr="00C86FD9">
        <w:rPr>
          <w:rFonts w:ascii="Arial" w:hAnsi="Arial" w:cs="Arial"/>
          <w:b/>
          <w:sz w:val="20"/>
        </w:rPr>
        <w:t>CONTENIDO DE LA PROPUESTA ECONÓMICA</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8366D" w:rsidRPr="00437CB9" w:rsidRDefault="0008366D" w:rsidP="0008366D">
      <w:pPr>
        <w:pStyle w:val="Prrafodelista"/>
        <w:widowControl w:val="0"/>
        <w:spacing w:after="0" w:line="240" w:lineRule="auto"/>
        <w:ind w:left="1080"/>
        <w:jc w:val="both"/>
        <w:rPr>
          <w:rFonts w:ascii="Arial" w:hAnsi="Arial" w:cs="Arial"/>
          <w:sz w:val="20"/>
        </w:rPr>
      </w:pPr>
      <w:r w:rsidRPr="00437CB9">
        <w:rPr>
          <w:rFonts w:ascii="Arial" w:hAnsi="Arial" w:cs="Arial"/>
          <w:sz w:val="20"/>
        </w:rPr>
        <w:t xml:space="preserve">La propuesta económica (Sobre Nº 2) deberá incluir obligatoriamente lo siguiente: </w:t>
      </w:r>
    </w:p>
    <w:p w:rsidR="0008366D" w:rsidRPr="00437CB9" w:rsidRDefault="0008366D" w:rsidP="0008366D">
      <w:pPr>
        <w:pStyle w:val="Prrafodelista"/>
        <w:widowControl w:val="0"/>
        <w:spacing w:after="0" w:line="240" w:lineRule="auto"/>
        <w:ind w:left="1448"/>
        <w:jc w:val="both"/>
        <w:rPr>
          <w:rFonts w:ascii="Arial" w:hAnsi="Arial" w:cs="Arial"/>
          <w:sz w:val="20"/>
        </w:rPr>
      </w:pPr>
    </w:p>
    <w:p w:rsidR="0008366D" w:rsidRPr="00437CB9" w:rsidRDefault="0008366D" w:rsidP="0008366D">
      <w:pPr>
        <w:pStyle w:val="Prrafodelista"/>
        <w:widowControl w:val="0"/>
        <w:spacing w:after="0" w:line="240" w:lineRule="auto"/>
        <w:ind w:left="1080"/>
        <w:jc w:val="both"/>
        <w:rPr>
          <w:rFonts w:ascii="Arial" w:hAnsi="Arial" w:cs="Arial"/>
          <w:sz w:val="20"/>
        </w:rPr>
      </w:pPr>
      <w:r w:rsidRPr="00437CB9">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w:t>
      </w:r>
      <w:r w:rsidRPr="00D02C38">
        <w:rPr>
          <w:rFonts w:ascii="Arial" w:hAnsi="Arial" w:cs="Arial"/>
          <w:sz w:val="20"/>
          <w:lang w:val="es-PE"/>
        </w:rPr>
        <w:t xml:space="preserve">bien o </w:t>
      </w:r>
      <w:r w:rsidRPr="00D02C38">
        <w:rPr>
          <w:rFonts w:ascii="Arial" w:hAnsi="Arial" w:cs="Arial"/>
          <w:sz w:val="20"/>
        </w:rPr>
        <w:t>suministro de bienes a</w:t>
      </w:r>
      <w:r w:rsidRPr="00437CB9">
        <w:rPr>
          <w:rFonts w:ascii="Arial" w:hAnsi="Arial" w:cs="Arial"/>
          <w:sz w:val="20"/>
        </w:rPr>
        <w:t xml:space="preserve"> contratar</w:t>
      </w:r>
      <w:r w:rsidR="0042229E">
        <w:rPr>
          <w:rFonts w:ascii="Arial" w:hAnsi="Arial" w:cs="Arial"/>
          <w:sz w:val="20"/>
          <w:lang w:val="es-PE"/>
        </w:rPr>
        <w:t>;</w:t>
      </w:r>
      <w:r>
        <w:rPr>
          <w:rFonts w:ascii="Arial" w:hAnsi="Arial" w:cs="Arial"/>
          <w:sz w:val="20"/>
          <w:lang w:val="es-PE"/>
        </w:rPr>
        <w:t xml:space="preserve"> </w:t>
      </w:r>
      <w:r w:rsidRPr="00437CB9">
        <w:rPr>
          <w:rFonts w:ascii="Arial" w:hAnsi="Arial" w:cs="Arial"/>
          <w:sz w:val="20"/>
        </w:rPr>
        <w:t xml:space="preserve">excepto la de aquellos postores que gocen de exoneraciones legales. La Entidad no reconocerá pago adicional de ninguna naturaleza. </w:t>
      </w:r>
    </w:p>
    <w:p w:rsidR="0008366D" w:rsidRPr="00437CB9" w:rsidRDefault="0008366D" w:rsidP="0008366D">
      <w:pPr>
        <w:pStyle w:val="Prrafodelista"/>
        <w:widowControl w:val="0"/>
        <w:spacing w:after="0" w:line="240" w:lineRule="auto"/>
        <w:ind w:left="1080"/>
        <w:jc w:val="both"/>
        <w:rPr>
          <w:rFonts w:ascii="Arial" w:hAnsi="Arial" w:cs="Arial"/>
          <w:sz w:val="20"/>
        </w:rPr>
      </w:pPr>
    </w:p>
    <w:p w:rsidR="0008366D" w:rsidRPr="00437CB9" w:rsidRDefault="0008366D" w:rsidP="0008366D">
      <w:pPr>
        <w:pStyle w:val="Prrafodelista"/>
        <w:widowControl w:val="0"/>
        <w:spacing w:after="0" w:line="240" w:lineRule="auto"/>
        <w:ind w:left="1080"/>
        <w:jc w:val="both"/>
        <w:rPr>
          <w:rFonts w:ascii="Arial" w:hAnsi="Arial" w:cs="Arial"/>
          <w:sz w:val="20"/>
        </w:rPr>
      </w:pPr>
      <w:r w:rsidRPr="00437CB9">
        <w:rPr>
          <w:rFonts w:ascii="Arial" w:hAnsi="Arial" w:cs="Arial"/>
          <w:sz w:val="20"/>
        </w:rPr>
        <w:t>El monto total de la propuesta económica y los subtotales que lo componen deberán ser expresados con dos decimales. Los precios unitarios podrán ser expresados con más de dos decimales.</w:t>
      </w:r>
    </w:p>
    <w:p w:rsidR="0008366D" w:rsidRPr="00437CB9" w:rsidRDefault="0008366D" w:rsidP="0008366D">
      <w:pPr>
        <w:widowControl w:val="0"/>
        <w:spacing w:after="0" w:line="240" w:lineRule="auto"/>
        <w:ind w:left="1440"/>
        <w:jc w:val="both"/>
        <w:rPr>
          <w:rFonts w:ascii="Arial" w:hAnsi="Arial" w:cs="Arial"/>
          <w:b/>
          <w:i/>
          <w:color w:val="0000FF"/>
          <w:sz w:val="20"/>
          <w:u w:val="single"/>
          <w:lang w:val="es-ES"/>
        </w:rPr>
      </w:pPr>
    </w:p>
    <w:p w:rsidR="0008366D" w:rsidRPr="00437CB9" w:rsidRDefault="0008366D" w:rsidP="0008366D">
      <w:pPr>
        <w:widowControl w:val="0"/>
        <w:spacing w:after="0" w:line="240" w:lineRule="auto"/>
        <w:ind w:left="1440" w:hanging="360"/>
        <w:jc w:val="both"/>
        <w:rPr>
          <w:rFonts w:ascii="Arial" w:hAnsi="Arial" w:cs="Arial"/>
          <w:b/>
          <w:i/>
          <w:color w:val="0000FF"/>
          <w:sz w:val="20"/>
          <w:u w:val="single"/>
          <w:lang w:val="es-ES"/>
        </w:rPr>
      </w:pPr>
      <w:r w:rsidRPr="00437CB9">
        <w:rPr>
          <w:rFonts w:ascii="Arial" w:hAnsi="Arial" w:cs="Arial"/>
          <w:b/>
          <w:i/>
          <w:color w:val="0000FF"/>
          <w:sz w:val="20"/>
          <w:u w:val="single"/>
          <w:lang w:val="es-ES"/>
        </w:rPr>
        <w:t>IMPORTANTE</w:t>
      </w:r>
      <w:r w:rsidRPr="0008366D">
        <w:rPr>
          <w:rFonts w:ascii="Arial" w:hAnsi="Arial"/>
          <w:b/>
          <w:i/>
          <w:color w:val="0000FF"/>
          <w:sz w:val="20"/>
          <w:u w:val="single"/>
          <w:lang w:val="es-ES"/>
        </w:rPr>
        <w:t>:</w:t>
      </w:r>
    </w:p>
    <w:p w:rsidR="0008366D" w:rsidRPr="00437CB9" w:rsidRDefault="0008366D" w:rsidP="0008366D">
      <w:pPr>
        <w:widowControl w:val="0"/>
        <w:spacing w:after="0" w:line="240" w:lineRule="auto"/>
        <w:ind w:left="1440"/>
        <w:jc w:val="both"/>
        <w:rPr>
          <w:rFonts w:ascii="Arial" w:hAnsi="Arial" w:cs="Arial"/>
          <w:i/>
          <w:color w:val="0000FF"/>
          <w:sz w:val="20"/>
        </w:rPr>
      </w:pPr>
    </w:p>
    <w:p w:rsidR="0008366D" w:rsidRPr="00437CB9" w:rsidRDefault="0008366D" w:rsidP="0008366D">
      <w:pPr>
        <w:pStyle w:val="Prrafodelista"/>
        <w:widowControl w:val="0"/>
        <w:numPr>
          <w:ilvl w:val="0"/>
          <w:numId w:val="10"/>
        </w:numPr>
        <w:spacing w:after="0" w:line="240" w:lineRule="auto"/>
        <w:ind w:left="1364" w:hanging="284"/>
        <w:jc w:val="both"/>
        <w:rPr>
          <w:rFonts w:ascii="Arial" w:hAnsi="Arial" w:cs="Arial"/>
          <w:color w:val="0000FF"/>
          <w:sz w:val="20"/>
        </w:rPr>
      </w:pPr>
      <w:r w:rsidRPr="00437CB9">
        <w:rPr>
          <w:rFonts w:ascii="Arial" w:hAnsi="Arial" w:cs="Arial"/>
          <w:i/>
          <w:color w:val="0000FF"/>
          <w:sz w:val="20"/>
        </w:rPr>
        <w:t>Tratándose de un proceso según relación de ítems, cuando los postores se presenten a más de un ítem, deberán presentar sus propuestas económicas en forma independiente.</w:t>
      </w:r>
      <w:r w:rsidRPr="00437CB9">
        <w:rPr>
          <w:rFonts w:ascii="Arial" w:hAnsi="Arial" w:cs="Arial"/>
          <w:b/>
          <w:i/>
          <w:color w:val="0000FF"/>
          <w:sz w:val="20"/>
          <w:vertAlign w:val="superscript"/>
        </w:rPr>
        <w:footnoteReference w:id="2"/>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986875">
      <w:pPr>
        <w:pStyle w:val="Prrafodelista"/>
        <w:widowControl w:val="0"/>
        <w:numPr>
          <w:ilvl w:val="1"/>
          <w:numId w:val="8"/>
        </w:numPr>
        <w:spacing w:after="0" w:line="240" w:lineRule="auto"/>
        <w:jc w:val="both"/>
        <w:rPr>
          <w:rFonts w:ascii="Arial" w:hAnsi="Arial" w:cs="Arial"/>
          <w:b/>
          <w:sz w:val="20"/>
        </w:rPr>
      </w:pPr>
      <w:r w:rsidRPr="00C86FD9">
        <w:rPr>
          <w:rFonts w:ascii="Arial" w:hAnsi="Arial" w:cs="Arial"/>
          <w:b/>
          <w:sz w:val="20"/>
        </w:rPr>
        <w:t>EVALUACIÓN DE PROPUESTAS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La evaluación de p</w:t>
      </w:r>
      <w:r w:rsidR="00C90383" w:rsidRPr="00C86FD9">
        <w:rPr>
          <w:rFonts w:ascii="Arial" w:hAnsi="Arial" w:cs="Arial"/>
          <w:sz w:val="20"/>
        </w:rPr>
        <w:t>ropuestas se realizará en dos (</w:t>
      </w:r>
      <w:r w:rsidRPr="00C86FD9">
        <w:rPr>
          <w:rFonts w:ascii="Arial" w:hAnsi="Arial" w:cs="Arial"/>
          <w:sz w:val="20"/>
        </w:rPr>
        <w:t>2) etapas: La evaluación técnica y la evaluación económica.</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Los máximos puntajes asignados a las propuestas son l</w:t>
      </w:r>
      <w:r w:rsidR="000B3758">
        <w:rPr>
          <w:rFonts w:ascii="Arial" w:hAnsi="Arial" w:cs="Arial"/>
          <w:sz w:val="20"/>
        </w:rPr>
        <w:t>o</w:t>
      </w:r>
      <w:r w:rsidRPr="00C86FD9">
        <w:rPr>
          <w:rFonts w:ascii="Arial" w:hAnsi="Arial" w:cs="Arial"/>
          <w:sz w:val="20"/>
        </w:rPr>
        <w:t>s siguientes: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Técnica</w:t>
      </w:r>
      <w:r w:rsidRPr="00C86FD9">
        <w:rPr>
          <w:rFonts w:ascii="Arial" w:hAnsi="Arial" w:cs="Arial"/>
          <w:sz w:val="20"/>
        </w:rPr>
        <w:tab/>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Propuesta Económica</w:t>
      </w:r>
      <w:r w:rsidRPr="00C86FD9">
        <w:rPr>
          <w:rFonts w:ascii="Arial" w:hAnsi="Arial" w:cs="Arial"/>
          <w:sz w:val="20"/>
        </w:rPr>
        <w:tab/>
        <w:t>: 100 puntos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986875">
      <w:pPr>
        <w:pStyle w:val="Prrafodelista"/>
        <w:widowControl w:val="0"/>
        <w:numPr>
          <w:ilvl w:val="2"/>
          <w:numId w:val="8"/>
        </w:numPr>
        <w:spacing w:after="0" w:line="240" w:lineRule="auto"/>
        <w:ind w:left="1843" w:hanging="751"/>
        <w:jc w:val="both"/>
        <w:rPr>
          <w:rFonts w:ascii="Arial" w:hAnsi="Arial" w:cs="Arial"/>
          <w:b/>
          <w:sz w:val="20"/>
        </w:rPr>
      </w:pPr>
      <w:r w:rsidRPr="00C86FD9">
        <w:rPr>
          <w:rFonts w:ascii="Arial" w:hAnsi="Arial" w:cs="Arial"/>
          <w:b/>
          <w:sz w:val="20"/>
        </w:rPr>
        <w:t>EVALUACIÓN TÉCNICA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AB54A6" w:rsidRPr="00437CB9" w:rsidRDefault="00AB54A6" w:rsidP="00AB54A6">
      <w:pPr>
        <w:pStyle w:val="Prrafodelista"/>
        <w:widowControl w:val="0"/>
        <w:spacing w:after="0" w:line="240" w:lineRule="auto"/>
        <w:ind w:left="1843"/>
        <w:jc w:val="both"/>
        <w:rPr>
          <w:rFonts w:ascii="Arial" w:hAnsi="Arial" w:cs="Arial"/>
          <w:sz w:val="20"/>
          <w:lang w:val="es-ES"/>
        </w:rPr>
      </w:pPr>
      <w:r w:rsidRPr="00437CB9">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AB54A6" w:rsidRPr="00437CB9" w:rsidRDefault="00AB54A6" w:rsidP="00AB54A6">
      <w:pPr>
        <w:pStyle w:val="Prrafodelista"/>
        <w:widowControl w:val="0"/>
        <w:spacing w:after="0" w:line="240" w:lineRule="auto"/>
        <w:ind w:left="2104"/>
        <w:jc w:val="both"/>
        <w:rPr>
          <w:rFonts w:ascii="Arial" w:hAnsi="Arial" w:cs="Arial"/>
          <w:sz w:val="20"/>
          <w:lang w:val="es-ES"/>
        </w:rPr>
      </w:pPr>
    </w:p>
    <w:p w:rsidR="00AB54A6" w:rsidRPr="00437CB9" w:rsidRDefault="00AB54A6" w:rsidP="00AB54A6">
      <w:pPr>
        <w:pStyle w:val="Prrafodelista"/>
        <w:widowControl w:val="0"/>
        <w:spacing w:after="0" w:line="240" w:lineRule="auto"/>
        <w:ind w:left="1843"/>
        <w:jc w:val="both"/>
        <w:rPr>
          <w:rFonts w:ascii="Arial" w:hAnsi="Arial" w:cs="Arial"/>
          <w:sz w:val="20"/>
        </w:rPr>
      </w:pPr>
      <w:r w:rsidRPr="00437CB9">
        <w:rPr>
          <w:rFonts w:ascii="Arial" w:hAnsi="Arial" w:cs="Arial"/>
          <w:sz w:val="20"/>
        </w:rPr>
        <w:t>Sólo aquellas propuestas admitidas y aquellas a las que el Comité Especial hubiese otorgado plazo de subsanación, pasarán a la evaluación técnica.</w:t>
      </w:r>
    </w:p>
    <w:p w:rsidR="00AB54A6" w:rsidRPr="00437CB9" w:rsidRDefault="00AB54A6" w:rsidP="00AB54A6">
      <w:pPr>
        <w:pStyle w:val="Prrafodelista"/>
        <w:widowControl w:val="0"/>
        <w:spacing w:after="0" w:line="240" w:lineRule="auto"/>
        <w:ind w:left="2104"/>
        <w:jc w:val="both"/>
        <w:rPr>
          <w:rFonts w:ascii="Arial" w:hAnsi="Arial" w:cs="Arial"/>
          <w:sz w:val="20"/>
        </w:rPr>
      </w:pPr>
    </w:p>
    <w:p w:rsidR="00AB54A6" w:rsidRPr="00437CB9" w:rsidRDefault="00AB54A6" w:rsidP="00AB54A6">
      <w:pPr>
        <w:pStyle w:val="Prrafodelista"/>
        <w:widowControl w:val="0"/>
        <w:spacing w:after="0" w:line="240" w:lineRule="auto"/>
        <w:ind w:left="1843"/>
        <w:jc w:val="both"/>
        <w:rPr>
          <w:rFonts w:ascii="Arial" w:hAnsi="Arial" w:cs="Arial"/>
          <w:sz w:val="20"/>
          <w:lang w:val="es-ES"/>
        </w:rPr>
      </w:pPr>
      <w:r w:rsidRPr="00437CB9">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r w:rsidRPr="00437CB9">
        <w:rPr>
          <w:rFonts w:ascii="Arial" w:hAnsi="Arial" w:cs="Arial"/>
          <w:sz w:val="20"/>
          <w:lang w:val="es-ES"/>
        </w:rPr>
        <w:t>.</w:t>
      </w:r>
    </w:p>
    <w:p w:rsidR="00AB54A6" w:rsidRPr="00437CB9" w:rsidRDefault="00AB54A6" w:rsidP="00AB54A6">
      <w:pPr>
        <w:pStyle w:val="Prrafodelista"/>
        <w:widowControl w:val="0"/>
        <w:spacing w:after="0" w:line="240" w:lineRule="auto"/>
        <w:ind w:left="2104"/>
        <w:jc w:val="both"/>
        <w:rPr>
          <w:rFonts w:ascii="Arial" w:hAnsi="Arial" w:cs="Arial"/>
          <w:sz w:val="20"/>
          <w:lang w:val="es-ES"/>
        </w:rPr>
      </w:pPr>
    </w:p>
    <w:p w:rsidR="00AB54A6" w:rsidRPr="00437CB9" w:rsidRDefault="00AB54A6" w:rsidP="00AB54A6">
      <w:pPr>
        <w:pStyle w:val="Prrafodelista"/>
        <w:widowControl w:val="0"/>
        <w:spacing w:after="0" w:line="240" w:lineRule="auto"/>
        <w:ind w:left="1843"/>
        <w:jc w:val="both"/>
        <w:rPr>
          <w:rFonts w:ascii="Arial" w:hAnsi="Arial" w:cs="Arial"/>
          <w:sz w:val="20"/>
          <w:lang w:val="es-ES"/>
        </w:rPr>
      </w:pPr>
      <w:r w:rsidRPr="00437CB9">
        <w:rPr>
          <w:rFonts w:ascii="Arial" w:hAnsi="Arial" w:cs="Arial"/>
          <w:bCs/>
          <w:iCs/>
          <w:sz w:val="20"/>
        </w:rPr>
        <w:t xml:space="preserve">Una vez cumplida la subsanación de la propuesta o vencido el plazo otorgado para dicho efecto, se continuará con la evaluación de las propuestas técnicas admitidas, </w:t>
      </w:r>
      <w:r w:rsidRPr="00437CB9">
        <w:rPr>
          <w:rFonts w:ascii="Arial" w:hAnsi="Arial" w:cs="Arial"/>
          <w:sz w:val="20"/>
        </w:rPr>
        <w:t>asignando los puntajes correspondientes, conforme a la metodología de asignación de puntaje establecida para cada factor</w:t>
      </w:r>
      <w:r w:rsidRPr="00437CB9">
        <w:rPr>
          <w:rFonts w:ascii="Arial" w:hAnsi="Arial" w:cs="Arial"/>
          <w:sz w:val="20"/>
          <w:lang w:val="es-ES"/>
        </w:rPr>
        <w:t>.</w:t>
      </w:r>
    </w:p>
    <w:p w:rsidR="00AB54A6" w:rsidRPr="00437CB9" w:rsidRDefault="00AB54A6" w:rsidP="00AB54A6">
      <w:pPr>
        <w:pStyle w:val="Prrafodelista"/>
        <w:widowControl w:val="0"/>
        <w:spacing w:after="0" w:line="240" w:lineRule="auto"/>
        <w:ind w:left="2104"/>
        <w:jc w:val="both"/>
        <w:rPr>
          <w:rFonts w:ascii="Arial" w:hAnsi="Arial" w:cs="Arial"/>
          <w:sz w:val="20"/>
          <w:lang w:val="es-ES"/>
        </w:rPr>
      </w:pPr>
    </w:p>
    <w:p w:rsidR="00AB54A6" w:rsidRPr="00437CB9" w:rsidRDefault="00AB54A6" w:rsidP="00AB54A6">
      <w:pPr>
        <w:pStyle w:val="Prrafodelista"/>
        <w:widowControl w:val="0"/>
        <w:spacing w:after="0" w:line="240" w:lineRule="auto"/>
        <w:ind w:left="1843"/>
        <w:jc w:val="both"/>
        <w:rPr>
          <w:rFonts w:ascii="Arial" w:hAnsi="Arial" w:cs="Arial"/>
          <w:sz w:val="20"/>
          <w:lang w:val="es-ES"/>
        </w:rPr>
      </w:pPr>
      <w:r w:rsidRPr="00437CB9">
        <w:rPr>
          <w:rFonts w:ascii="Arial" w:hAnsi="Arial" w:cs="Arial"/>
          <w:sz w:val="20"/>
          <w:lang w:val="es-ES"/>
        </w:rPr>
        <w:t>Las propuestas técnicas que no alcancen el puntaje mínimo de sesenta (60) puntos, serán descalificadas en esta etapa y no accederán a la 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lang w:val="es-ES"/>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986875">
      <w:pPr>
        <w:pStyle w:val="Prrafodelista"/>
        <w:widowControl w:val="0"/>
        <w:numPr>
          <w:ilvl w:val="2"/>
          <w:numId w:val="8"/>
        </w:numPr>
        <w:spacing w:after="0" w:line="240" w:lineRule="auto"/>
        <w:ind w:left="1843" w:hanging="751"/>
        <w:jc w:val="both"/>
        <w:rPr>
          <w:rFonts w:ascii="Arial" w:hAnsi="Arial" w:cs="Arial"/>
          <w:b/>
          <w:sz w:val="20"/>
        </w:rPr>
      </w:pPr>
      <w:r w:rsidRPr="00C86FD9">
        <w:rPr>
          <w:rFonts w:ascii="Arial" w:hAnsi="Arial" w:cs="Arial"/>
          <w:b/>
          <w:sz w:val="20"/>
        </w:rPr>
        <w:t>EVALUACIÓN ECONÓMICA</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AB54A6" w:rsidRPr="00AB54A6" w:rsidRDefault="00AB54A6" w:rsidP="00AB54A6">
      <w:pPr>
        <w:pStyle w:val="Prrafodelista"/>
        <w:widowControl w:val="0"/>
        <w:spacing w:after="0" w:line="240" w:lineRule="auto"/>
        <w:ind w:left="1843"/>
        <w:jc w:val="both"/>
        <w:rPr>
          <w:rFonts w:ascii="Arial" w:hAnsi="Arial"/>
          <w:sz w:val="20"/>
          <w:lang w:val="es-ES"/>
        </w:rPr>
      </w:pPr>
      <w:r w:rsidRPr="00AB54A6">
        <w:rPr>
          <w:rFonts w:ascii="Arial" w:hAnsi="Arial"/>
          <w:sz w:val="20"/>
          <w:lang w:val="es-ES"/>
        </w:rPr>
        <w:t>Si la propuesta económica excede el valor referencial, será devuelta por el Comité Especial y se tendrá por no presentada, conforme lo establece el artículo 33 de la Ley.</w:t>
      </w:r>
    </w:p>
    <w:p w:rsidR="00AB54A6" w:rsidRPr="00437CB9" w:rsidRDefault="00AB54A6" w:rsidP="00AB54A6">
      <w:pPr>
        <w:pStyle w:val="Prrafodelista"/>
        <w:widowControl w:val="0"/>
        <w:spacing w:after="0" w:line="240" w:lineRule="auto"/>
        <w:ind w:left="2104"/>
        <w:jc w:val="both"/>
        <w:rPr>
          <w:rFonts w:ascii="Arial" w:hAnsi="Arial" w:cs="Arial"/>
          <w:sz w:val="20"/>
        </w:rPr>
      </w:pPr>
    </w:p>
    <w:p w:rsidR="00AB54A6" w:rsidRPr="00AB54A6" w:rsidRDefault="00AB54A6" w:rsidP="00AB54A6">
      <w:pPr>
        <w:pStyle w:val="Prrafodelista"/>
        <w:widowControl w:val="0"/>
        <w:spacing w:after="0" w:line="240" w:lineRule="auto"/>
        <w:ind w:left="1843"/>
        <w:jc w:val="both"/>
        <w:rPr>
          <w:rFonts w:ascii="Arial" w:hAnsi="Arial"/>
          <w:sz w:val="20"/>
          <w:lang w:val="es-ES"/>
        </w:rPr>
      </w:pPr>
      <w:r w:rsidRPr="00AB54A6">
        <w:rPr>
          <w:rFonts w:ascii="Arial" w:hAnsi="Arial"/>
          <w:sz w:val="20"/>
          <w:lang w:val="es-ES"/>
        </w:rPr>
        <w:t>La evaluación económica consistirá en asignar el puntaje máximo establecido a la propuesta económica de menor monto. Al resto de propuestas se les asignará un puntaje inversamente proporcional, según la siguiente fórmula:</w:t>
      </w:r>
    </w:p>
    <w:p w:rsidR="00AB54A6" w:rsidRPr="00437CB9" w:rsidRDefault="00AB54A6" w:rsidP="00AB54A6">
      <w:pPr>
        <w:pStyle w:val="Prrafodelista"/>
        <w:widowControl w:val="0"/>
        <w:spacing w:after="0" w:line="240" w:lineRule="auto"/>
        <w:ind w:left="2104"/>
        <w:rPr>
          <w:rFonts w:ascii="Arial" w:hAnsi="Arial" w:cs="Arial"/>
          <w:sz w:val="20"/>
        </w:rPr>
      </w:pPr>
    </w:p>
    <w:p w:rsidR="00AB54A6" w:rsidRPr="00437CB9" w:rsidRDefault="00AB54A6" w:rsidP="00AB54A6">
      <w:pPr>
        <w:pStyle w:val="Prrafodelista"/>
        <w:widowControl w:val="0"/>
        <w:spacing w:after="0" w:line="240" w:lineRule="auto"/>
        <w:ind w:left="2563"/>
        <w:rPr>
          <w:rFonts w:ascii="Arial" w:hAnsi="Arial" w:cs="Arial"/>
          <w:sz w:val="20"/>
          <w:lang w:val="en-US"/>
        </w:rPr>
      </w:pPr>
      <w:r w:rsidRPr="00437CB9">
        <w:rPr>
          <w:rFonts w:ascii="Arial" w:hAnsi="Arial" w:cs="Arial"/>
          <w:sz w:val="20"/>
          <w:lang w:val="en-US"/>
        </w:rPr>
        <w:t xml:space="preserve">Pi </w:t>
      </w:r>
      <w:r w:rsidRPr="00437CB9">
        <w:rPr>
          <w:rFonts w:ascii="Arial" w:hAnsi="Arial" w:cs="Arial"/>
          <w:sz w:val="20"/>
          <w:lang w:val="en-US"/>
        </w:rPr>
        <w:tab/>
        <w:t xml:space="preserve">=     </w:t>
      </w:r>
      <w:r w:rsidRPr="00437CB9">
        <w:rPr>
          <w:rFonts w:ascii="Arial" w:hAnsi="Arial" w:cs="Arial"/>
          <w:sz w:val="20"/>
          <w:u w:val="single"/>
          <w:lang w:val="en-US"/>
        </w:rPr>
        <w:t>Om x PMPE</w:t>
      </w:r>
    </w:p>
    <w:p w:rsidR="00AB54A6" w:rsidRPr="00437CB9" w:rsidRDefault="00AB54A6" w:rsidP="00AB54A6">
      <w:pPr>
        <w:pStyle w:val="Prrafodelista"/>
        <w:widowControl w:val="0"/>
        <w:spacing w:after="0" w:line="240" w:lineRule="auto"/>
        <w:ind w:left="2563"/>
        <w:rPr>
          <w:rFonts w:ascii="Arial" w:hAnsi="Arial" w:cs="Arial"/>
          <w:sz w:val="20"/>
          <w:lang w:val="en-US"/>
        </w:rPr>
      </w:pPr>
      <w:r w:rsidRPr="00437CB9">
        <w:rPr>
          <w:rFonts w:ascii="Arial" w:hAnsi="Arial" w:cs="Arial"/>
          <w:sz w:val="20"/>
          <w:lang w:val="en-US"/>
        </w:rPr>
        <w:tab/>
      </w:r>
      <w:r w:rsidRPr="00437CB9">
        <w:rPr>
          <w:rFonts w:ascii="Arial" w:hAnsi="Arial" w:cs="Arial"/>
          <w:sz w:val="20"/>
          <w:lang w:val="en-US"/>
        </w:rPr>
        <w:tab/>
        <w:t xml:space="preserve">  </w:t>
      </w:r>
      <w:proofErr w:type="spellStart"/>
      <w:r w:rsidRPr="00AB54A6">
        <w:rPr>
          <w:rFonts w:ascii="Arial" w:hAnsi="Arial"/>
          <w:sz w:val="20"/>
          <w:lang w:val="en-US"/>
        </w:rPr>
        <w:t>Oi</w:t>
      </w:r>
      <w:proofErr w:type="spellEnd"/>
    </w:p>
    <w:p w:rsidR="00AB54A6" w:rsidRPr="00AB54A6" w:rsidRDefault="00AB54A6" w:rsidP="00AB54A6">
      <w:pPr>
        <w:pStyle w:val="Prrafodelista"/>
        <w:widowControl w:val="0"/>
        <w:spacing w:after="0" w:line="240" w:lineRule="auto"/>
        <w:ind w:left="2563"/>
        <w:rPr>
          <w:rFonts w:ascii="Arial" w:hAnsi="Arial"/>
          <w:sz w:val="20"/>
          <w:lang w:val="en-US"/>
        </w:rPr>
      </w:pPr>
    </w:p>
    <w:p w:rsidR="00AB54A6" w:rsidRPr="00437CB9" w:rsidRDefault="00AB54A6" w:rsidP="00AB54A6">
      <w:pPr>
        <w:pStyle w:val="Prrafodelista"/>
        <w:widowControl w:val="0"/>
        <w:spacing w:after="0" w:line="240" w:lineRule="auto"/>
        <w:ind w:left="2563"/>
        <w:rPr>
          <w:rFonts w:ascii="Arial" w:hAnsi="Arial" w:cs="Arial"/>
          <w:sz w:val="20"/>
          <w:lang w:val="en-US"/>
        </w:rPr>
      </w:pPr>
      <w:proofErr w:type="spellStart"/>
      <w:r w:rsidRPr="00AB54A6">
        <w:rPr>
          <w:rFonts w:ascii="Arial" w:hAnsi="Arial"/>
          <w:sz w:val="20"/>
          <w:lang w:val="en-US"/>
        </w:rPr>
        <w:t>Donde</w:t>
      </w:r>
      <w:proofErr w:type="spellEnd"/>
      <w:r w:rsidRPr="00437CB9">
        <w:rPr>
          <w:rFonts w:ascii="Arial" w:hAnsi="Arial" w:cs="Arial"/>
          <w:sz w:val="20"/>
          <w:lang w:val="en-US"/>
        </w:rPr>
        <w:t>:</w:t>
      </w:r>
    </w:p>
    <w:p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lang w:val="en-US"/>
        </w:rPr>
        <w:t xml:space="preserve">      </w:t>
      </w:r>
      <w:r w:rsidRPr="00437CB9">
        <w:rPr>
          <w:rFonts w:ascii="Arial" w:hAnsi="Arial" w:cs="Arial"/>
          <w:sz w:val="20"/>
          <w:lang w:val="en-US"/>
        </w:rPr>
        <w:tab/>
      </w:r>
      <w:r w:rsidRPr="00437CB9">
        <w:rPr>
          <w:rFonts w:ascii="Arial" w:hAnsi="Arial" w:cs="Arial"/>
          <w:sz w:val="20"/>
        </w:rPr>
        <w:t>i</w:t>
      </w:r>
      <w:r w:rsidRPr="00437CB9">
        <w:rPr>
          <w:rFonts w:ascii="Arial" w:hAnsi="Arial" w:cs="Arial"/>
          <w:sz w:val="20"/>
        </w:rPr>
        <w:tab/>
        <w:t>=    Propuesta</w:t>
      </w:r>
    </w:p>
    <w:p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t>Pi</w:t>
      </w:r>
      <w:r w:rsidRPr="00437CB9">
        <w:rPr>
          <w:rFonts w:ascii="Arial" w:hAnsi="Arial" w:cs="Arial"/>
          <w:sz w:val="20"/>
        </w:rPr>
        <w:tab/>
        <w:t xml:space="preserve">=    Puntaje de la propuesta  económica i  </w:t>
      </w:r>
    </w:p>
    <w:p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r>
      <w:proofErr w:type="spellStart"/>
      <w:r w:rsidRPr="00437CB9">
        <w:rPr>
          <w:rFonts w:ascii="Arial" w:hAnsi="Arial" w:cs="Arial"/>
          <w:sz w:val="20"/>
        </w:rPr>
        <w:t>Oi</w:t>
      </w:r>
      <w:proofErr w:type="spellEnd"/>
      <w:r w:rsidRPr="00437CB9">
        <w:rPr>
          <w:rFonts w:ascii="Arial" w:hAnsi="Arial" w:cs="Arial"/>
          <w:sz w:val="20"/>
        </w:rPr>
        <w:tab/>
        <w:t xml:space="preserve">=    Propuesta Económica i  </w:t>
      </w:r>
    </w:p>
    <w:p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r>
      <w:proofErr w:type="spellStart"/>
      <w:r w:rsidRPr="00437CB9">
        <w:rPr>
          <w:rFonts w:ascii="Arial" w:hAnsi="Arial" w:cs="Arial"/>
          <w:sz w:val="20"/>
        </w:rPr>
        <w:t>Om</w:t>
      </w:r>
      <w:proofErr w:type="spellEnd"/>
      <w:r w:rsidRPr="00437CB9">
        <w:rPr>
          <w:rFonts w:ascii="Arial" w:hAnsi="Arial" w:cs="Arial"/>
          <w:sz w:val="20"/>
        </w:rPr>
        <w:tab/>
        <w:t>=    Propuesta Económica de monto o precio más bajo</w:t>
      </w:r>
    </w:p>
    <w:p w:rsidR="00AB54A6" w:rsidRPr="00437CB9" w:rsidRDefault="00AB54A6" w:rsidP="00AB54A6">
      <w:pPr>
        <w:pStyle w:val="Prrafodelista"/>
        <w:widowControl w:val="0"/>
        <w:spacing w:after="0" w:line="240" w:lineRule="auto"/>
        <w:ind w:left="2104"/>
        <w:rPr>
          <w:rFonts w:ascii="Arial" w:hAnsi="Arial" w:cs="Arial"/>
          <w:sz w:val="20"/>
        </w:rPr>
      </w:pPr>
      <w:r w:rsidRPr="00437CB9">
        <w:rPr>
          <w:rFonts w:ascii="Arial" w:hAnsi="Arial" w:cs="Arial"/>
          <w:sz w:val="20"/>
        </w:rPr>
        <w:t xml:space="preserve">   </w:t>
      </w:r>
      <w:r w:rsidRPr="00437CB9">
        <w:rPr>
          <w:rFonts w:ascii="Arial" w:hAnsi="Arial" w:cs="Arial"/>
          <w:sz w:val="20"/>
        </w:rPr>
        <w:tab/>
        <w:t>PMPE</w:t>
      </w:r>
      <w:r w:rsidRPr="00437CB9">
        <w:rPr>
          <w:rFonts w:ascii="Arial" w:hAnsi="Arial" w:cs="Arial"/>
          <w:sz w:val="20"/>
        </w:rPr>
        <w:tab/>
        <w:t>=    Puntaje Máximo de la Propuesta Económica</w:t>
      </w:r>
    </w:p>
    <w:p w:rsidR="00AB54A6" w:rsidRPr="00437CB9" w:rsidRDefault="00AB54A6" w:rsidP="00AB54A6">
      <w:pPr>
        <w:pStyle w:val="Prrafodelista"/>
        <w:widowControl w:val="0"/>
        <w:spacing w:after="0" w:line="240" w:lineRule="auto"/>
        <w:ind w:left="2104"/>
        <w:jc w:val="both"/>
        <w:rPr>
          <w:rFonts w:ascii="Arial" w:hAnsi="Arial" w:cs="Arial"/>
          <w:sz w:val="20"/>
        </w:rPr>
      </w:pPr>
    </w:p>
    <w:p w:rsidR="00AB54A6" w:rsidRPr="009A7F4D" w:rsidRDefault="00AB54A6" w:rsidP="00AB54A6">
      <w:pPr>
        <w:widowControl w:val="0"/>
        <w:spacing w:after="0" w:line="240" w:lineRule="auto"/>
        <w:ind w:left="2104" w:hanging="283"/>
        <w:jc w:val="both"/>
        <w:rPr>
          <w:rFonts w:ascii="Arial" w:hAnsi="Arial" w:cs="Arial"/>
          <w:b/>
          <w:i/>
          <w:color w:val="0000FF"/>
          <w:sz w:val="20"/>
          <w:u w:val="single"/>
          <w:lang w:val="es-ES"/>
        </w:rPr>
      </w:pPr>
      <w:r w:rsidRPr="009A7F4D">
        <w:rPr>
          <w:rFonts w:ascii="Arial" w:hAnsi="Arial" w:cs="Arial"/>
          <w:b/>
          <w:i/>
          <w:color w:val="0000FF"/>
          <w:sz w:val="20"/>
          <w:u w:val="single"/>
          <w:lang w:val="es-ES"/>
        </w:rPr>
        <w:t>IMPORTANTE</w:t>
      </w:r>
      <w:r w:rsidRPr="00AB54A6">
        <w:rPr>
          <w:rFonts w:ascii="Arial" w:hAnsi="Arial"/>
          <w:b/>
          <w:i/>
          <w:color w:val="0000FF"/>
          <w:sz w:val="20"/>
          <w:u w:val="single"/>
          <w:lang w:val="es-ES"/>
        </w:rPr>
        <w:t>:</w:t>
      </w:r>
    </w:p>
    <w:p w:rsidR="00AB54A6" w:rsidRPr="009A7F4D" w:rsidRDefault="00AB54A6" w:rsidP="00AB54A6">
      <w:pPr>
        <w:widowControl w:val="0"/>
        <w:spacing w:after="0" w:line="240" w:lineRule="auto"/>
        <w:ind w:left="2104"/>
        <w:jc w:val="both"/>
        <w:rPr>
          <w:rFonts w:ascii="Arial" w:hAnsi="Arial" w:cs="Arial"/>
          <w:i/>
          <w:color w:val="0000FF"/>
          <w:sz w:val="20"/>
        </w:rPr>
      </w:pPr>
    </w:p>
    <w:p w:rsidR="00AB54A6" w:rsidRPr="009A7F4D" w:rsidRDefault="00AB54A6" w:rsidP="00AB54A6">
      <w:pPr>
        <w:pStyle w:val="Prrafodelista"/>
        <w:widowControl w:val="0"/>
        <w:numPr>
          <w:ilvl w:val="0"/>
          <w:numId w:val="10"/>
        </w:numPr>
        <w:spacing w:after="0" w:line="240" w:lineRule="auto"/>
        <w:ind w:left="2104" w:hanging="283"/>
        <w:jc w:val="both"/>
        <w:rPr>
          <w:rFonts w:ascii="Arial" w:hAnsi="Arial" w:cs="Arial"/>
          <w:i/>
          <w:color w:val="0000FF"/>
          <w:sz w:val="20"/>
        </w:rPr>
      </w:pPr>
      <w:r w:rsidRPr="009A7F4D">
        <w:rPr>
          <w:rFonts w:ascii="Arial" w:hAnsi="Arial" w:cs="Arial"/>
          <w:i/>
          <w:color w:val="0000FF"/>
          <w:sz w:val="20"/>
        </w:rPr>
        <w:t>En caso el proceso se convoque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AB54A6" w:rsidRPr="009A7F4D" w:rsidRDefault="00AB54A6" w:rsidP="00AB54A6">
      <w:pPr>
        <w:pStyle w:val="Prrafodelista"/>
        <w:widowControl w:val="0"/>
        <w:spacing w:after="0" w:line="240" w:lineRule="auto"/>
        <w:ind w:left="2363"/>
        <w:jc w:val="both"/>
        <w:rPr>
          <w:rFonts w:ascii="Arial" w:hAnsi="Arial" w:cs="Arial"/>
          <w:i/>
          <w:color w:val="0000FF"/>
          <w:sz w:val="20"/>
        </w:rPr>
      </w:pPr>
    </w:p>
    <w:p w:rsidR="00AB54A6" w:rsidRPr="00437CB9" w:rsidRDefault="00AB54A6" w:rsidP="00AB54A6">
      <w:pPr>
        <w:pStyle w:val="Prrafodelista"/>
        <w:widowControl w:val="0"/>
        <w:numPr>
          <w:ilvl w:val="0"/>
          <w:numId w:val="10"/>
        </w:numPr>
        <w:spacing w:after="0" w:line="240" w:lineRule="auto"/>
        <w:ind w:left="2104" w:hanging="283"/>
        <w:jc w:val="both"/>
        <w:rPr>
          <w:rFonts w:ascii="Arial" w:hAnsi="Arial" w:cs="Arial"/>
          <w:i/>
          <w:color w:val="0000FF"/>
          <w:sz w:val="20"/>
        </w:rPr>
      </w:pPr>
      <w:r w:rsidRPr="009A7F4D">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w:t>
      </w:r>
      <w:r w:rsidRPr="00437CB9">
        <w:rPr>
          <w:rFonts w:ascii="Arial" w:hAnsi="Arial" w:cs="Arial"/>
          <w:i/>
          <w:color w:val="0000FF"/>
          <w:sz w:val="20"/>
        </w:rPr>
        <w:t xml:space="preserve"> contenidas en el artículo 70 del Reglamento.</w:t>
      </w:r>
    </w:p>
    <w:p w:rsidR="006C4344" w:rsidRPr="00C86FD9" w:rsidRDefault="006C4344" w:rsidP="00C86FD9">
      <w:pPr>
        <w:pStyle w:val="Prrafodelista"/>
        <w:widowControl w:val="0"/>
        <w:spacing w:after="0" w:line="240" w:lineRule="auto"/>
        <w:ind w:left="1701"/>
        <w:jc w:val="both"/>
        <w:rPr>
          <w:rFonts w:ascii="Arial" w:hAnsi="Arial" w:cs="Arial"/>
          <w:sz w:val="20"/>
        </w:rPr>
      </w:pP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986875">
      <w:pPr>
        <w:pStyle w:val="Prrafodelista"/>
        <w:widowControl w:val="0"/>
        <w:numPr>
          <w:ilvl w:val="1"/>
          <w:numId w:val="8"/>
        </w:numPr>
        <w:spacing w:after="0" w:line="240" w:lineRule="auto"/>
        <w:ind w:left="1077"/>
        <w:jc w:val="both"/>
        <w:rPr>
          <w:rFonts w:ascii="Arial" w:hAnsi="Arial" w:cs="Arial"/>
          <w:b/>
          <w:sz w:val="20"/>
        </w:rPr>
      </w:pPr>
      <w:r w:rsidRPr="00C86FD9">
        <w:rPr>
          <w:rFonts w:ascii="Arial" w:hAnsi="Arial" w:cs="Arial"/>
          <w:b/>
          <w:sz w:val="20"/>
        </w:rPr>
        <w:t>ACTO PÚBLICO DE OTORGAMIENTO DE LA BUENA PRO</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AB54A6" w:rsidRPr="00437CB9" w:rsidRDefault="00AB54A6" w:rsidP="00AB54A6">
      <w:pPr>
        <w:pStyle w:val="Prrafodelista"/>
        <w:widowControl w:val="0"/>
        <w:spacing w:after="0" w:line="240" w:lineRule="auto"/>
        <w:ind w:left="1077"/>
        <w:jc w:val="both"/>
        <w:rPr>
          <w:rFonts w:ascii="Arial" w:hAnsi="Arial" w:cs="Arial"/>
          <w:sz w:val="20"/>
          <w:lang w:val="es-ES"/>
        </w:rPr>
      </w:pPr>
      <w:r w:rsidRPr="00437CB9">
        <w:rPr>
          <w:rFonts w:ascii="Arial" w:hAnsi="Arial" w:cs="Arial"/>
          <w:sz w:val="20"/>
          <w:lang w:val="es-ES"/>
        </w:rPr>
        <w:t>En la fecha y hora señalada en las Bases, el Comité Especial se pronunciará sobre la admisión y la evaluación técnica de las propuestas, comunicando los resultados de esta última.</w:t>
      </w:r>
    </w:p>
    <w:p w:rsidR="00AB54A6" w:rsidRPr="00437CB9" w:rsidRDefault="00AB54A6" w:rsidP="00AB54A6">
      <w:pPr>
        <w:pStyle w:val="Prrafodelista"/>
        <w:widowControl w:val="0"/>
        <w:spacing w:after="0" w:line="240" w:lineRule="auto"/>
        <w:ind w:left="1077"/>
        <w:jc w:val="both"/>
        <w:rPr>
          <w:rFonts w:ascii="Arial" w:hAnsi="Arial" w:cs="Arial"/>
          <w:sz w:val="20"/>
          <w:lang w:val="es-ES"/>
        </w:rPr>
      </w:pPr>
    </w:p>
    <w:p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r w:rsidRPr="00437CB9">
        <w:rPr>
          <w:rFonts w:ascii="Arial" w:hAnsi="Arial" w:cs="Arial"/>
          <w:sz w:val="20"/>
          <w:lang w:val="es-ES"/>
        </w:rPr>
        <w:t>La evaluación de las propuestas económicas se realizará de conformidad con el procedimiento establecido en las presentes Bases.</w:t>
      </w:r>
    </w:p>
    <w:p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p>
    <w:p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r w:rsidRPr="00437CB9">
        <w:rPr>
          <w:rFonts w:ascii="Arial" w:hAnsi="Arial" w:cs="Arial"/>
          <w:sz w:val="20"/>
          <w:lang w:val="es-ES"/>
        </w:rPr>
        <w:t>La determinación del puntaje total se hará de conformidad con el artículo 71 del Reglamento.</w:t>
      </w:r>
      <w:r w:rsidRPr="00437CB9">
        <w:rPr>
          <w:rFonts w:ascii="Arial" w:hAnsi="Arial" w:cs="Arial"/>
          <w:sz w:val="20"/>
          <w:highlight w:val="green"/>
          <w:lang w:val="es-ES"/>
        </w:rPr>
        <w:t xml:space="preserve"> </w:t>
      </w:r>
    </w:p>
    <w:p w:rsidR="00AB54A6" w:rsidRPr="00437CB9" w:rsidRDefault="00AB54A6" w:rsidP="00AB54A6">
      <w:pPr>
        <w:pStyle w:val="Prrafodelista"/>
        <w:widowControl w:val="0"/>
        <w:spacing w:after="0" w:line="240" w:lineRule="auto"/>
        <w:ind w:left="1077"/>
        <w:jc w:val="both"/>
        <w:rPr>
          <w:rFonts w:ascii="Arial" w:hAnsi="Arial" w:cs="Arial"/>
          <w:sz w:val="20"/>
          <w:highlight w:val="green"/>
          <w:lang w:val="es-ES"/>
        </w:rPr>
      </w:pPr>
    </w:p>
    <w:p w:rsidR="00AB54A6" w:rsidRPr="00437CB9" w:rsidRDefault="00AB54A6" w:rsidP="00AB54A6">
      <w:pPr>
        <w:pStyle w:val="Prrafodelista"/>
        <w:widowControl w:val="0"/>
        <w:spacing w:after="0" w:line="240" w:lineRule="auto"/>
        <w:ind w:left="1077"/>
        <w:jc w:val="both"/>
        <w:rPr>
          <w:rFonts w:ascii="Arial" w:hAnsi="Arial" w:cs="Arial"/>
          <w:sz w:val="20"/>
          <w:lang w:val="es-ES"/>
        </w:rPr>
      </w:pPr>
      <w:r w:rsidRPr="00437CB9">
        <w:rPr>
          <w:rFonts w:ascii="Arial" w:hAnsi="Arial" w:cs="Arial"/>
          <w:sz w:val="20"/>
          <w:lang w:val="es-ES"/>
        </w:rPr>
        <w:t xml:space="preserve">El Comité Especial procederá a otorgar la Buena Pro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 </w:t>
      </w:r>
    </w:p>
    <w:p w:rsidR="00AB54A6" w:rsidRPr="00437CB9" w:rsidRDefault="00AB54A6" w:rsidP="00AB54A6">
      <w:pPr>
        <w:pStyle w:val="Prrafodelista"/>
        <w:widowControl w:val="0"/>
        <w:spacing w:after="0" w:line="240" w:lineRule="auto"/>
        <w:ind w:left="1077"/>
        <w:jc w:val="both"/>
        <w:rPr>
          <w:rFonts w:ascii="Arial" w:hAnsi="Arial" w:cs="Arial"/>
          <w:sz w:val="20"/>
          <w:lang w:val="es-ES"/>
        </w:rPr>
      </w:pPr>
    </w:p>
    <w:p w:rsidR="00AB54A6" w:rsidRPr="00437CB9" w:rsidRDefault="00AB54A6" w:rsidP="00AB54A6">
      <w:pPr>
        <w:pStyle w:val="Prrafodelista"/>
        <w:widowControl w:val="0"/>
        <w:spacing w:after="0" w:line="240" w:lineRule="auto"/>
        <w:ind w:left="1077"/>
        <w:jc w:val="both"/>
        <w:rPr>
          <w:rFonts w:ascii="Arial" w:hAnsi="Arial" w:cs="Arial"/>
          <w:sz w:val="20"/>
          <w:lang w:val="es-ES"/>
        </w:rPr>
      </w:pPr>
      <w:r w:rsidRPr="00437CB9">
        <w:rPr>
          <w:rFonts w:ascii="Arial" w:hAnsi="Arial" w:cs="Arial"/>
          <w:sz w:val="20"/>
          <w:lang w:val="es-ES"/>
        </w:rPr>
        <w:t>En el supuesto que dos (2) o más propuestas empaten, el otorgamiento de la Buena Pro se efectuará observando lo señalado en el artículo 73 del Reglamento.</w:t>
      </w:r>
    </w:p>
    <w:p w:rsidR="00662795" w:rsidRDefault="00662795" w:rsidP="00662795">
      <w:pPr>
        <w:pStyle w:val="Prrafodelista"/>
        <w:widowControl w:val="0"/>
        <w:spacing w:after="0" w:line="240" w:lineRule="auto"/>
        <w:ind w:left="1077"/>
        <w:jc w:val="both"/>
        <w:rPr>
          <w:rFonts w:ascii="Arial" w:hAnsi="Arial" w:cs="Arial"/>
          <w:sz w:val="20"/>
          <w:lang w:val="es-ES"/>
        </w:rPr>
      </w:pPr>
    </w:p>
    <w:p w:rsidR="00BF2D01" w:rsidRPr="00D02C38" w:rsidRDefault="00BF2D01" w:rsidP="00BF2D01">
      <w:pPr>
        <w:widowControl w:val="0"/>
        <w:spacing w:after="0" w:line="240" w:lineRule="auto"/>
        <w:ind w:left="1077"/>
        <w:jc w:val="both"/>
        <w:rPr>
          <w:rFonts w:ascii="Arial" w:hAnsi="Arial" w:cs="Arial"/>
          <w:b/>
          <w:i/>
          <w:color w:val="0000FF"/>
          <w:sz w:val="20"/>
          <w:u w:val="single"/>
          <w:lang w:val="es-ES"/>
        </w:rPr>
      </w:pPr>
      <w:r w:rsidRPr="00D02C38">
        <w:rPr>
          <w:rFonts w:ascii="Arial" w:hAnsi="Arial" w:cs="Arial"/>
          <w:b/>
          <w:i/>
          <w:color w:val="0000FF"/>
          <w:sz w:val="20"/>
          <w:u w:val="single"/>
          <w:lang w:val="es-ES"/>
        </w:rPr>
        <w:t>IMPORTANTE</w:t>
      </w:r>
      <w:r w:rsidRPr="00D02C38">
        <w:rPr>
          <w:rFonts w:ascii="Arial" w:hAnsi="Arial" w:cs="Arial"/>
          <w:b/>
          <w:i/>
          <w:color w:val="0000FF"/>
          <w:sz w:val="20"/>
          <w:lang w:val="es-ES"/>
        </w:rPr>
        <w:t>:</w:t>
      </w:r>
    </w:p>
    <w:p w:rsidR="00BF2D01" w:rsidRPr="00D02C38" w:rsidRDefault="00BF2D01" w:rsidP="00BF2D01">
      <w:pPr>
        <w:widowControl w:val="0"/>
        <w:spacing w:after="0" w:line="240" w:lineRule="auto"/>
        <w:ind w:left="993"/>
        <w:jc w:val="both"/>
        <w:rPr>
          <w:rFonts w:ascii="Arial" w:hAnsi="Arial" w:cs="Arial"/>
          <w:i/>
          <w:color w:val="0000FF"/>
          <w:sz w:val="20"/>
        </w:rPr>
      </w:pPr>
    </w:p>
    <w:p w:rsidR="00BF2D01" w:rsidRPr="00154D6C" w:rsidRDefault="00BF2D01" w:rsidP="00D02C38">
      <w:pPr>
        <w:pStyle w:val="Prrafodelista"/>
        <w:widowControl w:val="0"/>
        <w:numPr>
          <w:ilvl w:val="0"/>
          <w:numId w:val="10"/>
        </w:numPr>
        <w:spacing w:after="0" w:line="240" w:lineRule="auto"/>
        <w:ind w:left="1364" w:hanging="284"/>
        <w:jc w:val="both"/>
        <w:rPr>
          <w:rFonts w:ascii="Arial" w:hAnsi="Arial" w:cs="Arial"/>
          <w:i/>
          <w:color w:val="0000FF"/>
          <w:sz w:val="20"/>
          <w:lang w:val="es-PE"/>
        </w:rPr>
      </w:pPr>
      <w:r w:rsidRPr="00154D6C">
        <w:rPr>
          <w:rFonts w:ascii="Arial" w:hAnsi="Arial" w:cs="Arial"/>
          <w:i/>
          <w:color w:val="0000FF"/>
          <w:sz w:val="20"/>
        </w:rPr>
        <w:t xml:space="preserve">En caso </w:t>
      </w:r>
      <w:r w:rsidRPr="00154D6C">
        <w:rPr>
          <w:rFonts w:ascii="Arial" w:hAnsi="Arial" w:cs="Arial"/>
          <w:i/>
          <w:color w:val="0000FF"/>
          <w:sz w:val="20"/>
          <w:lang w:val="es-PE"/>
        </w:rPr>
        <w:t>que el monto del valor referencial del proceso corresponda a una Adjudicación Directa (Selectiva o Pública), se aplicará el numeral 1 y 2 del artículo 73 del Reglamento, según corresponda.</w:t>
      </w:r>
    </w:p>
    <w:p w:rsidR="00BF2D01" w:rsidRDefault="00BF2D01" w:rsidP="005469E0">
      <w:pPr>
        <w:pStyle w:val="Prrafodelista"/>
        <w:widowControl w:val="0"/>
        <w:spacing w:after="0" w:line="240" w:lineRule="auto"/>
        <w:ind w:left="1077"/>
        <w:jc w:val="both"/>
        <w:rPr>
          <w:rFonts w:ascii="Arial" w:hAnsi="Arial" w:cs="Arial"/>
          <w:sz w:val="20"/>
          <w:lang w:val="es-PE"/>
        </w:rPr>
      </w:pPr>
    </w:p>
    <w:p w:rsidR="005469E0" w:rsidRPr="005469E0" w:rsidRDefault="005469E0" w:rsidP="005469E0">
      <w:pPr>
        <w:pStyle w:val="Prrafodelista"/>
        <w:widowControl w:val="0"/>
        <w:spacing w:after="0" w:line="240" w:lineRule="auto"/>
        <w:ind w:left="1077"/>
        <w:jc w:val="both"/>
        <w:rPr>
          <w:rFonts w:ascii="Arial" w:hAnsi="Arial" w:cs="Arial"/>
          <w:sz w:val="20"/>
          <w:lang w:val="es-ES"/>
        </w:rPr>
      </w:pPr>
      <w:r w:rsidRPr="005469E0">
        <w:rPr>
          <w:rFonts w:ascii="Arial" w:hAnsi="Arial" w:cs="Arial"/>
          <w:sz w:val="20"/>
          <w:lang w:val="es-ES"/>
        </w:rPr>
        <w:t>Al terminar el acto público se levantará un acta, la cual será suscrita por el Notario (o Juez de Paz), por todos los miembros del Comité Especial, así como por los veedores y los postores que deseen hacerlo.</w:t>
      </w:r>
    </w:p>
    <w:p w:rsidR="00AB54A6" w:rsidRPr="00437CB9" w:rsidRDefault="00AB54A6" w:rsidP="00AB54A6">
      <w:pPr>
        <w:pStyle w:val="Prrafodelista"/>
        <w:widowControl w:val="0"/>
        <w:spacing w:after="0" w:line="240" w:lineRule="auto"/>
        <w:ind w:left="1445"/>
        <w:jc w:val="both"/>
        <w:rPr>
          <w:rFonts w:ascii="Arial" w:hAnsi="Arial" w:cs="Arial"/>
          <w:sz w:val="20"/>
          <w:lang w:val="es-ES"/>
        </w:rPr>
      </w:pPr>
    </w:p>
    <w:p w:rsidR="00AB54A6" w:rsidRPr="00437CB9" w:rsidRDefault="00AB54A6" w:rsidP="00AB54A6">
      <w:pPr>
        <w:pStyle w:val="Prrafodelista"/>
        <w:widowControl w:val="0"/>
        <w:spacing w:after="0" w:line="240" w:lineRule="auto"/>
        <w:ind w:left="1088"/>
        <w:jc w:val="both"/>
        <w:rPr>
          <w:rFonts w:ascii="Arial" w:hAnsi="Arial" w:cs="Arial"/>
          <w:sz w:val="20"/>
          <w:lang w:val="es-ES"/>
        </w:rPr>
      </w:pPr>
      <w:r w:rsidRPr="00437CB9">
        <w:rPr>
          <w:rFonts w:ascii="Arial" w:hAnsi="Arial" w:cs="Arial"/>
          <w:sz w:val="20"/>
          <w:lang w:val="es-ES"/>
        </w:rPr>
        <w:t xml:space="preserve">El otorgamiento de la Buena Pro se presumirá notificado a todos los postores en la misma fecha, oportunidad en la que se entregará a los postores copia del acta de otorgamiento de la </w:t>
      </w:r>
      <w:r w:rsidRPr="00CD5328">
        <w:rPr>
          <w:rFonts w:ascii="Arial" w:hAnsi="Arial" w:cs="Arial"/>
          <w:sz w:val="20"/>
          <w:lang w:val="es-ES"/>
        </w:rPr>
        <w:t>Buena Pro</w:t>
      </w:r>
      <w:r w:rsidRPr="00437CB9">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CA7B70" w:rsidRDefault="00CA7B70" w:rsidP="00C86FD9">
      <w:pPr>
        <w:pStyle w:val="Prrafodelista"/>
        <w:widowControl w:val="0"/>
        <w:spacing w:after="0" w:line="240" w:lineRule="auto"/>
        <w:ind w:left="1080"/>
        <w:jc w:val="both"/>
        <w:rPr>
          <w:rFonts w:ascii="Arial" w:hAnsi="Arial" w:cs="Arial"/>
          <w:sz w:val="20"/>
          <w:lang w:val="es-ES"/>
        </w:rPr>
      </w:pPr>
    </w:p>
    <w:p w:rsidR="009549B3" w:rsidRPr="00C86FD9" w:rsidRDefault="009549B3" w:rsidP="00C86FD9">
      <w:pPr>
        <w:pStyle w:val="Prrafodelista"/>
        <w:widowControl w:val="0"/>
        <w:spacing w:after="0" w:line="240" w:lineRule="auto"/>
        <w:ind w:left="1080"/>
        <w:jc w:val="both"/>
        <w:rPr>
          <w:rFonts w:ascii="Arial" w:hAnsi="Arial" w:cs="Arial"/>
          <w:sz w:val="20"/>
          <w:lang w:val="es-ES"/>
        </w:rPr>
      </w:pPr>
    </w:p>
    <w:p w:rsidR="001C65EC" w:rsidRPr="00C86FD9" w:rsidRDefault="00D53572" w:rsidP="00986875">
      <w:pPr>
        <w:pStyle w:val="Prrafodelista"/>
        <w:widowControl w:val="0"/>
        <w:numPr>
          <w:ilvl w:val="1"/>
          <w:numId w:val="8"/>
        </w:numPr>
        <w:spacing w:after="0" w:line="240" w:lineRule="auto"/>
        <w:jc w:val="both"/>
        <w:rPr>
          <w:rFonts w:ascii="Arial" w:hAnsi="Arial" w:cs="Arial"/>
          <w:b/>
          <w:sz w:val="20"/>
        </w:rPr>
      </w:pPr>
      <w:r w:rsidRPr="00C86FD9">
        <w:rPr>
          <w:rFonts w:ascii="Arial" w:hAnsi="Arial" w:cs="Arial"/>
          <w:b/>
          <w:sz w:val="20"/>
        </w:rPr>
        <w:t>CONSENTIMIENTO DE LA BUENA PRO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B2DF9" w:rsidRPr="00154D6C" w:rsidRDefault="00DB2DF9" w:rsidP="00C86FD9">
      <w:pPr>
        <w:pStyle w:val="Prrafodelista"/>
        <w:widowControl w:val="0"/>
        <w:spacing w:after="0" w:line="240" w:lineRule="auto"/>
        <w:ind w:left="1077"/>
        <w:jc w:val="both"/>
        <w:rPr>
          <w:rFonts w:ascii="Arial" w:hAnsi="Arial" w:cs="Arial"/>
          <w:sz w:val="20"/>
          <w:lang w:val="es-ES"/>
        </w:rPr>
      </w:pPr>
      <w:r w:rsidRPr="00154D6C">
        <w:rPr>
          <w:rFonts w:ascii="Arial" w:hAnsi="Arial" w:cs="Arial"/>
          <w:sz w:val="20"/>
          <w:lang w:val="es-ES"/>
        </w:rPr>
        <w:t xml:space="preserve">Cuando se hayan presentado dos (2) o más propuestas, el consentimiento de la Buena Pro se producirá a los </w:t>
      </w:r>
      <w:r w:rsidR="003D6655" w:rsidRPr="00154D6C">
        <w:rPr>
          <w:rFonts w:ascii="Arial" w:hAnsi="Arial" w:cs="Arial"/>
          <w:sz w:val="20"/>
          <w:lang w:val="es-ES"/>
        </w:rPr>
        <w:t>tres (3</w:t>
      </w:r>
      <w:r w:rsidRPr="00154D6C">
        <w:rPr>
          <w:rFonts w:ascii="Arial" w:hAnsi="Arial" w:cs="Arial"/>
          <w:sz w:val="20"/>
          <w:lang w:val="es-ES"/>
        </w:rPr>
        <w:t>) días hábiles de la notificación de su otorgamiento</w:t>
      </w:r>
      <w:r w:rsidR="00ED3433" w:rsidRPr="00154D6C">
        <w:rPr>
          <w:rFonts w:ascii="Arial" w:hAnsi="Arial" w:cs="Arial"/>
          <w:sz w:val="20"/>
          <w:lang w:val="es-ES"/>
        </w:rPr>
        <w:t xml:space="preserve"> en acto público</w:t>
      </w:r>
      <w:r w:rsidRPr="00154D6C">
        <w:rPr>
          <w:rFonts w:ascii="Arial" w:hAnsi="Arial" w:cs="Arial"/>
          <w:sz w:val="20"/>
          <w:lang w:val="es-ES"/>
        </w:rPr>
        <w:t>, si</w:t>
      </w:r>
      <w:r w:rsidR="00BA364C" w:rsidRPr="00154D6C">
        <w:rPr>
          <w:rFonts w:ascii="Arial" w:hAnsi="Arial" w:cs="Arial"/>
          <w:sz w:val="20"/>
          <w:lang w:val="es-ES"/>
        </w:rPr>
        <w:t>empre</w:t>
      </w:r>
      <w:r w:rsidRPr="00154D6C">
        <w:rPr>
          <w:rFonts w:ascii="Arial" w:hAnsi="Arial" w:cs="Arial"/>
          <w:sz w:val="20"/>
          <w:lang w:val="es-ES"/>
        </w:rPr>
        <w:t xml:space="preserve"> que los postores </w:t>
      </w:r>
      <w:r w:rsidR="00BA364C" w:rsidRPr="00154D6C">
        <w:rPr>
          <w:rFonts w:ascii="Arial" w:hAnsi="Arial" w:cs="Arial"/>
          <w:sz w:val="20"/>
          <w:lang w:val="es-ES"/>
        </w:rPr>
        <w:t xml:space="preserve">no </w:t>
      </w:r>
      <w:r w:rsidRPr="00154D6C">
        <w:rPr>
          <w:rFonts w:ascii="Arial" w:hAnsi="Arial" w:cs="Arial"/>
          <w:sz w:val="20"/>
          <w:lang w:val="es-ES"/>
        </w:rPr>
        <w:t>hayan ejercido el derecho de interponer el recurso de apelación. En este caso, el consentimiento se publicará en el SEACE al día hábil siguiente de producido.</w:t>
      </w:r>
    </w:p>
    <w:p w:rsidR="00DB2DF9" w:rsidRPr="00154D6C" w:rsidRDefault="00DB2DF9" w:rsidP="00C86FD9">
      <w:pPr>
        <w:pStyle w:val="Prrafodelista"/>
        <w:widowControl w:val="0"/>
        <w:spacing w:after="0" w:line="240" w:lineRule="auto"/>
        <w:ind w:left="1080"/>
        <w:jc w:val="both"/>
        <w:rPr>
          <w:rFonts w:ascii="Arial" w:hAnsi="Arial" w:cs="Arial"/>
          <w:sz w:val="20"/>
        </w:rPr>
      </w:pPr>
    </w:p>
    <w:p w:rsidR="00DB2DF9" w:rsidRPr="00154D6C" w:rsidRDefault="00DB2DF9" w:rsidP="00C86FD9">
      <w:pPr>
        <w:pStyle w:val="Prrafodelista"/>
        <w:widowControl w:val="0"/>
        <w:spacing w:after="0" w:line="240" w:lineRule="auto"/>
        <w:ind w:left="1077"/>
        <w:jc w:val="both"/>
        <w:rPr>
          <w:rFonts w:ascii="Arial" w:hAnsi="Arial" w:cs="Arial"/>
          <w:sz w:val="20"/>
          <w:lang w:val="es-ES"/>
        </w:rPr>
      </w:pPr>
      <w:r w:rsidRPr="00154D6C">
        <w:rPr>
          <w:rFonts w:ascii="Arial" w:hAnsi="Arial" w:cs="Arial"/>
          <w:sz w:val="20"/>
          <w:lang w:val="es-ES"/>
        </w:rPr>
        <w:t>En el caso que se haya presentado una sola oferta, el consentimiento de la Buena Pro se producirá el mismo día de la notificación de su otorgamiento</w:t>
      </w:r>
      <w:r w:rsidR="00793A5F" w:rsidRPr="00154D6C">
        <w:rPr>
          <w:rFonts w:ascii="Arial" w:hAnsi="Arial" w:cs="Arial"/>
          <w:sz w:val="20"/>
          <w:lang w:val="es-ES"/>
        </w:rPr>
        <w:t xml:space="preserve"> en acto público</w:t>
      </w:r>
      <w:r w:rsidRPr="00154D6C">
        <w:rPr>
          <w:rFonts w:ascii="Arial" w:hAnsi="Arial" w:cs="Arial"/>
          <w:sz w:val="20"/>
          <w:lang w:val="es-ES"/>
        </w:rPr>
        <w:t>,</w:t>
      </w:r>
      <w:r w:rsidR="00BE399F" w:rsidRPr="00154D6C">
        <w:rPr>
          <w:rFonts w:ascii="Arial" w:hAnsi="Arial" w:cs="Arial"/>
          <w:sz w:val="20"/>
          <w:lang w:val="es-ES"/>
        </w:rPr>
        <w:t xml:space="preserve"> </w:t>
      </w:r>
      <w:r w:rsidRPr="00154D6C">
        <w:rPr>
          <w:rFonts w:ascii="Arial" w:hAnsi="Arial" w:cs="Arial"/>
          <w:sz w:val="20"/>
          <w:lang w:val="es-ES"/>
        </w:rPr>
        <w:t>y podrá ser publicado en el SEACE</w:t>
      </w:r>
      <w:r w:rsidR="00BE399F" w:rsidRPr="00154D6C">
        <w:rPr>
          <w:rFonts w:ascii="Arial" w:hAnsi="Arial" w:cs="Arial"/>
          <w:sz w:val="20"/>
          <w:lang w:val="es-ES"/>
        </w:rPr>
        <w:t xml:space="preserve"> </w:t>
      </w:r>
      <w:r w:rsidRPr="00154D6C">
        <w:rPr>
          <w:rFonts w:ascii="Arial" w:hAnsi="Arial" w:cs="Arial"/>
          <w:sz w:val="20"/>
          <w:lang w:val="es-ES"/>
        </w:rPr>
        <w:t>ese mismo día o hasta el día hábil siguiente.</w:t>
      </w:r>
    </w:p>
    <w:p w:rsidR="0084638C" w:rsidRPr="00154D6C" w:rsidRDefault="0084638C" w:rsidP="00C86FD9">
      <w:pPr>
        <w:pStyle w:val="Prrafodelista"/>
        <w:widowControl w:val="0"/>
        <w:spacing w:after="0" w:line="240" w:lineRule="auto"/>
        <w:ind w:left="1077"/>
        <w:jc w:val="both"/>
        <w:rPr>
          <w:rFonts w:ascii="Arial" w:hAnsi="Arial" w:cs="Arial"/>
          <w:sz w:val="20"/>
        </w:rPr>
      </w:pPr>
    </w:p>
    <w:p w:rsidR="009549B3" w:rsidRPr="00154D6C" w:rsidRDefault="009549B3" w:rsidP="00C86FD9">
      <w:pPr>
        <w:pStyle w:val="Prrafodelista"/>
        <w:widowControl w:val="0"/>
        <w:spacing w:after="0" w:line="240" w:lineRule="auto"/>
        <w:ind w:left="1077"/>
        <w:jc w:val="both"/>
        <w:rPr>
          <w:rFonts w:ascii="Arial" w:hAnsi="Arial" w:cs="Arial"/>
          <w:sz w:val="20"/>
          <w:lang w:val="es-ES"/>
        </w:rPr>
      </w:pPr>
    </w:p>
    <w:p w:rsidR="001C65EC" w:rsidRPr="00154D6C" w:rsidRDefault="001C65EC" w:rsidP="00986875">
      <w:pPr>
        <w:pStyle w:val="Prrafodelista"/>
        <w:widowControl w:val="0"/>
        <w:numPr>
          <w:ilvl w:val="1"/>
          <w:numId w:val="8"/>
        </w:numPr>
        <w:spacing w:after="0" w:line="240" w:lineRule="auto"/>
        <w:jc w:val="both"/>
        <w:rPr>
          <w:rFonts w:ascii="Arial" w:hAnsi="Arial" w:cs="Arial"/>
          <w:b/>
          <w:sz w:val="20"/>
        </w:rPr>
      </w:pPr>
      <w:r w:rsidRPr="00154D6C">
        <w:rPr>
          <w:rFonts w:ascii="Arial" w:hAnsi="Arial" w:cs="Arial"/>
          <w:b/>
          <w:sz w:val="20"/>
        </w:rPr>
        <w:t>CONSTANCIA DE NO ESTAR INHABILITADO PARA CONTRATAR CON EL ESTADO</w:t>
      </w:r>
    </w:p>
    <w:p w:rsidR="001C65EC" w:rsidRPr="00154D6C" w:rsidRDefault="001C65EC" w:rsidP="00C86FD9">
      <w:pPr>
        <w:pStyle w:val="Prrafodelista"/>
        <w:widowControl w:val="0"/>
        <w:spacing w:after="0" w:line="240" w:lineRule="auto"/>
        <w:ind w:left="1080"/>
        <w:jc w:val="both"/>
        <w:rPr>
          <w:rFonts w:ascii="Arial" w:hAnsi="Arial" w:cs="Arial"/>
          <w:sz w:val="20"/>
        </w:rPr>
      </w:pPr>
    </w:p>
    <w:p w:rsidR="00DB3A6A" w:rsidRPr="00A57984" w:rsidRDefault="00DB3A6A" w:rsidP="00DB3A6A">
      <w:pPr>
        <w:pStyle w:val="Prrafodelista"/>
        <w:widowControl w:val="0"/>
        <w:spacing w:after="0" w:line="240" w:lineRule="auto"/>
        <w:ind w:left="1080"/>
        <w:jc w:val="both"/>
        <w:rPr>
          <w:rFonts w:ascii="Arial" w:hAnsi="Arial" w:cs="Arial"/>
          <w:sz w:val="20"/>
          <w:lang w:val="es-ES"/>
        </w:rPr>
      </w:pPr>
      <w:r w:rsidRPr="00154D6C">
        <w:rPr>
          <w:rFonts w:ascii="Arial" w:hAnsi="Arial" w:cs="Arial"/>
          <w:sz w:val="20"/>
          <w:lang w:val="es-ES"/>
        </w:rPr>
        <w:t>De acuerdo con el artículo 282 del Reglamento, a partir del día hábil siguiente de haber quedado consentida la Buena Pro o de haberse agotado la vía administrativa conforme a lo previsto en los artículos 115 y 122 del Reglamento, según corresponda;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DB3A6A" w:rsidRDefault="00DB3A6A" w:rsidP="00277840">
      <w:pPr>
        <w:pStyle w:val="Prrafodelista"/>
        <w:widowControl w:val="0"/>
        <w:spacing w:after="0" w:line="240" w:lineRule="auto"/>
        <w:ind w:left="1080"/>
        <w:jc w:val="both"/>
        <w:rPr>
          <w:rFonts w:ascii="Arial" w:hAnsi="Arial" w:cs="Arial"/>
          <w:sz w:val="20"/>
          <w:lang w:val="es-ES"/>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DB3A6A" w:rsidRDefault="001C65EC" w:rsidP="006D464D">
      <w:pPr>
        <w:widowControl w:val="0"/>
        <w:spacing w:after="0" w:line="240" w:lineRule="auto"/>
        <w:rPr>
          <w:rFonts w:ascii="Arial" w:hAnsi="Arial" w:cs="Arial"/>
          <w:sz w:val="20"/>
          <w:lang w:val="es-ES"/>
        </w:rPr>
      </w:pPr>
      <w:r w:rsidRPr="00C86FD9">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rsidR="001C65EC" w:rsidRPr="00B600F3" w:rsidRDefault="001C65EC" w:rsidP="00C86FD9">
            <w:pPr>
              <w:pStyle w:val="Prrafodelista"/>
              <w:widowControl w:val="0"/>
              <w:spacing w:after="0" w:line="240" w:lineRule="auto"/>
              <w:ind w:left="66"/>
              <w:jc w:val="center"/>
              <w:rPr>
                <w:rFonts w:ascii="Arial" w:hAnsi="Arial" w:cs="Arial"/>
                <w:szCs w:val="22"/>
                <w:lang w:val="es-PE" w:eastAsia="es-PE"/>
              </w:rPr>
            </w:pPr>
            <w:r w:rsidRPr="00B600F3">
              <w:rPr>
                <w:rFonts w:ascii="Arial" w:hAnsi="Arial" w:cs="Arial"/>
                <w:b/>
                <w:szCs w:val="22"/>
                <w:lang w:val="es-PE" w:eastAsia="es-PE"/>
              </w:rPr>
              <w:t>CAPÍTULO 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SOLUCIÓN DE CONTROVERSIAS DURANTE EL PROCESO DE SELECCIÓN</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rsidR="001C65EC" w:rsidRPr="00C86FD9" w:rsidRDefault="00D53572" w:rsidP="00986875">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RECURSO DE APELACIÓN</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1C65EC" w:rsidRPr="00C86FD9" w:rsidRDefault="000B6159" w:rsidP="00C86FD9">
      <w:pPr>
        <w:pStyle w:val="Prrafodelista"/>
        <w:widowControl w:val="0"/>
        <w:spacing w:after="0" w:line="240" w:lineRule="auto"/>
        <w:ind w:left="1077"/>
        <w:jc w:val="both"/>
        <w:rPr>
          <w:rFonts w:ascii="Arial" w:hAnsi="Arial" w:cs="Arial"/>
          <w:sz w:val="20"/>
        </w:rPr>
      </w:pPr>
      <w:r w:rsidRPr="00C86FD9">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C86FD9">
        <w:rPr>
          <w:rFonts w:ascii="Arial" w:hAnsi="Arial" w:cs="Arial"/>
          <w:sz w:val="20"/>
        </w:rPr>
        <w:t>.</w:t>
      </w:r>
    </w:p>
    <w:p w:rsidR="001C65EC" w:rsidRPr="00C86FD9" w:rsidRDefault="001C65EC" w:rsidP="00C86FD9">
      <w:pPr>
        <w:pStyle w:val="Prrafodelista"/>
        <w:widowControl w:val="0"/>
        <w:spacing w:after="0" w:line="240" w:lineRule="auto"/>
        <w:ind w:left="1077"/>
        <w:jc w:val="both"/>
        <w:rPr>
          <w:rFonts w:ascii="Arial" w:hAnsi="Arial" w:cs="Arial"/>
          <w:sz w:val="20"/>
        </w:rPr>
      </w:pPr>
    </w:p>
    <w:p w:rsidR="000B6159" w:rsidRPr="00154D6C" w:rsidRDefault="000B6159" w:rsidP="00C86FD9">
      <w:pPr>
        <w:pStyle w:val="Prrafodelista"/>
        <w:widowControl w:val="0"/>
        <w:spacing w:after="0" w:line="240" w:lineRule="auto"/>
        <w:ind w:left="1077"/>
        <w:jc w:val="both"/>
        <w:rPr>
          <w:rFonts w:ascii="Arial" w:hAnsi="Arial" w:cs="Arial"/>
          <w:sz w:val="20"/>
          <w:lang w:val="es-ES"/>
        </w:rPr>
      </w:pPr>
      <w:r w:rsidRPr="00154D6C">
        <w:rPr>
          <w:rFonts w:ascii="Arial" w:hAnsi="Arial" w:cs="Arial"/>
          <w:sz w:val="20"/>
          <w:lang w:val="es-ES"/>
        </w:rPr>
        <w:t xml:space="preserve">El recurso de apelación se presenta ante y es resuelto por el </w:t>
      </w:r>
      <w:r w:rsidR="003E5CFE" w:rsidRPr="00154D6C">
        <w:rPr>
          <w:rFonts w:ascii="Arial" w:hAnsi="Arial" w:cs="Arial"/>
          <w:sz w:val="20"/>
          <w:lang w:val="es-ES"/>
        </w:rPr>
        <w:t>Titular de la Entidad</w:t>
      </w:r>
      <w:r w:rsidR="00E57700" w:rsidRPr="00154D6C">
        <w:rPr>
          <w:rFonts w:ascii="Arial" w:hAnsi="Arial" w:cs="Arial"/>
          <w:sz w:val="20"/>
          <w:lang w:val="es-ES"/>
        </w:rPr>
        <w:t>,</w:t>
      </w:r>
      <w:r w:rsidR="003E5CFE" w:rsidRPr="00154D6C">
        <w:rPr>
          <w:rFonts w:ascii="Arial" w:hAnsi="Arial" w:cs="Arial"/>
          <w:sz w:val="20"/>
          <w:lang w:val="es-ES"/>
        </w:rPr>
        <w:t xml:space="preserve"> siempre que el valor referencial del proceso no supere las sesenta y cinco Unidades Impositivas Tributarias (65 UIT)</w:t>
      </w:r>
      <w:r w:rsidRPr="00154D6C">
        <w:rPr>
          <w:rFonts w:ascii="Arial" w:hAnsi="Arial" w:cs="Arial"/>
          <w:sz w:val="20"/>
          <w:lang w:val="es-ES"/>
        </w:rPr>
        <w:t xml:space="preserve">. </w:t>
      </w:r>
    </w:p>
    <w:p w:rsidR="001C65EC" w:rsidRPr="00154D6C" w:rsidRDefault="001C65EC" w:rsidP="00C86FD9">
      <w:pPr>
        <w:pStyle w:val="Prrafodelista"/>
        <w:widowControl w:val="0"/>
        <w:spacing w:after="0" w:line="240" w:lineRule="auto"/>
        <w:ind w:left="1077"/>
        <w:jc w:val="both"/>
        <w:rPr>
          <w:rFonts w:ascii="Arial" w:hAnsi="Arial" w:cs="Arial"/>
          <w:sz w:val="20"/>
          <w:lang w:val="es-ES"/>
        </w:rPr>
      </w:pPr>
    </w:p>
    <w:p w:rsidR="00E338D9" w:rsidRPr="00E338D9" w:rsidRDefault="00E338D9" w:rsidP="00E338D9">
      <w:pPr>
        <w:pStyle w:val="Prrafodelista"/>
        <w:widowControl w:val="0"/>
        <w:spacing w:after="0" w:line="240" w:lineRule="auto"/>
        <w:ind w:left="1077"/>
        <w:jc w:val="both"/>
        <w:rPr>
          <w:rFonts w:ascii="Arial" w:hAnsi="Arial" w:cs="Arial"/>
          <w:sz w:val="20"/>
          <w:lang w:val="es-ES"/>
        </w:rPr>
      </w:pPr>
      <w:r w:rsidRPr="00154D6C">
        <w:rPr>
          <w:rFonts w:ascii="Arial" w:hAnsi="Arial" w:cs="Arial"/>
          <w:sz w:val="20"/>
          <w:lang w:val="es-ES"/>
        </w:rPr>
        <w:t>El Tribunal será competente para conocer y resolver las controversias que surjan en los procesos que superen las sesenta y cinco Unidades Impositivas Tributarias (65 UIT).</w:t>
      </w:r>
    </w:p>
    <w:p w:rsidR="00E338D9" w:rsidRDefault="00E338D9" w:rsidP="00C86FD9">
      <w:pPr>
        <w:pStyle w:val="Prrafodelista"/>
        <w:widowControl w:val="0"/>
        <w:spacing w:after="0" w:line="240" w:lineRule="auto"/>
        <w:ind w:left="1080"/>
        <w:jc w:val="both"/>
        <w:rPr>
          <w:rFonts w:ascii="Arial" w:hAnsi="Arial" w:cs="Arial"/>
          <w:sz w:val="20"/>
          <w:lang w:val="es-ES"/>
        </w:rPr>
      </w:pPr>
    </w:p>
    <w:p w:rsidR="000B6159" w:rsidRPr="00C86FD9" w:rsidRDefault="00405DFE" w:rsidP="00C86FD9">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L</w:t>
      </w:r>
      <w:r w:rsidR="000B6159" w:rsidRPr="00C86FD9">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Default="001C65EC" w:rsidP="00C86FD9">
      <w:pPr>
        <w:pStyle w:val="Prrafodelista"/>
        <w:widowControl w:val="0"/>
        <w:spacing w:after="0" w:line="240" w:lineRule="auto"/>
        <w:ind w:left="1077"/>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D7031C" w:rsidP="00986875">
      <w:pPr>
        <w:pStyle w:val="Prrafodelista"/>
        <w:widowControl w:val="0"/>
        <w:numPr>
          <w:ilvl w:val="1"/>
          <w:numId w:val="8"/>
        </w:numPr>
        <w:tabs>
          <w:tab w:val="left" w:pos="993"/>
        </w:tabs>
        <w:spacing w:after="0" w:line="240" w:lineRule="auto"/>
        <w:jc w:val="both"/>
        <w:rPr>
          <w:rFonts w:ascii="Arial" w:hAnsi="Arial" w:cs="Arial"/>
          <w:b/>
          <w:sz w:val="20"/>
        </w:rPr>
      </w:pPr>
      <w:r>
        <w:rPr>
          <w:rFonts w:ascii="Arial" w:hAnsi="Arial" w:cs="Arial"/>
          <w:b/>
          <w:sz w:val="20"/>
        </w:rPr>
        <w:t>PLAZO</w:t>
      </w:r>
      <w:r w:rsidR="001C65EC" w:rsidRPr="00C86FD9">
        <w:rPr>
          <w:rFonts w:ascii="Arial" w:hAnsi="Arial" w:cs="Arial"/>
          <w:b/>
          <w:sz w:val="20"/>
        </w:rPr>
        <w:t xml:space="preserve"> DE INTERPOSICIÓN DEL RECURSO DE APELACIÓN</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Pr="00C86FD9" w:rsidRDefault="001C65EC" w:rsidP="00C86FD9">
      <w:pPr>
        <w:pStyle w:val="Prrafodelista"/>
        <w:widowControl w:val="0"/>
        <w:spacing w:after="0" w:line="240" w:lineRule="auto"/>
        <w:ind w:left="1080"/>
        <w:jc w:val="both"/>
        <w:rPr>
          <w:rFonts w:ascii="Arial" w:hAnsi="Arial" w:cs="Arial"/>
          <w:sz w:val="20"/>
        </w:rPr>
      </w:pPr>
      <w:r w:rsidRPr="00C86FD9">
        <w:rPr>
          <w:rFonts w:ascii="Arial" w:hAnsi="Arial" w:cs="Arial"/>
          <w:sz w:val="20"/>
        </w:rPr>
        <w:t xml:space="preserve">La apelación contra el otorgamiento de la Buena Pro o contra los actos dictados con anterioridad a ella debe interponerse dentro de los </w:t>
      </w:r>
      <w:r w:rsidR="003D6655">
        <w:rPr>
          <w:rFonts w:ascii="Arial" w:hAnsi="Arial" w:cs="Arial"/>
          <w:sz w:val="20"/>
        </w:rPr>
        <w:t>tres (3</w:t>
      </w:r>
      <w:r w:rsidRPr="00C86FD9">
        <w:rPr>
          <w:rFonts w:ascii="Arial" w:hAnsi="Arial" w:cs="Arial"/>
          <w:sz w:val="20"/>
        </w:rPr>
        <w:t>) días hábiles siguientes de haberse otorgado la Buena Pro</w:t>
      </w:r>
      <w:r w:rsidR="003D6655">
        <w:rPr>
          <w:rFonts w:ascii="Arial" w:hAnsi="Arial" w:cs="Arial"/>
          <w:sz w:val="20"/>
        </w:rPr>
        <w:t xml:space="preserve">, de conformidad con </w:t>
      </w:r>
      <w:r w:rsidR="00673C47">
        <w:rPr>
          <w:rFonts w:ascii="Arial" w:hAnsi="Arial" w:cs="Arial"/>
          <w:sz w:val="20"/>
        </w:rPr>
        <w:t>los</w:t>
      </w:r>
      <w:r w:rsidR="003D6655">
        <w:rPr>
          <w:rFonts w:ascii="Arial" w:hAnsi="Arial" w:cs="Arial"/>
          <w:sz w:val="20"/>
        </w:rPr>
        <w:t xml:space="preserve"> numeral</w:t>
      </w:r>
      <w:r w:rsidR="00673C47">
        <w:rPr>
          <w:rFonts w:ascii="Arial" w:hAnsi="Arial" w:cs="Arial"/>
          <w:sz w:val="20"/>
        </w:rPr>
        <w:t>es</w:t>
      </w:r>
      <w:r w:rsidR="003D6655">
        <w:rPr>
          <w:rFonts w:ascii="Arial" w:hAnsi="Arial" w:cs="Arial"/>
          <w:sz w:val="20"/>
        </w:rPr>
        <w:t xml:space="preserve"> </w:t>
      </w:r>
      <w:r w:rsidR="00572A5B">
        <w:rPr>
          <w:rFonts w:ascii="Arial" w:hAnsi="Arial" w:cs="Arial"/>
          <w:sz w:val="20"/>
          <w:lang w:val="es-PE"/>
        </w:rPr>
        <w:t>08</w:t>
      </w:r>
      <w:r w:rsidR="00673C47">
        <w:rPr>
          <w:rFonts w:ascii="Arial" w:hAnsi="Arial" w:cs="Arial"/>
          <w:sz w:val="20"/>
        </w:rPr>
        <w:t xml:space="preserve"> y </w:t>
      </w:r>
      <w:r w:rsidR="003D6655">
        <w:rPr>
          <w:rFonts w:ascii="Arial" w:hAnsi="Arial" w:cs="Arial"/>
          <w:sz w:val="20"/>
        </w:rPr>
        <w:t>1</w:t>
      </w:r>
      <w:r w:rsidR="00572A5B">
        <w:rPr>
          <w:rFonts w:ascii="Arial" w:hAnsi="Arial" w:cs="Arial"/>
          <w:sz w:val="20"/>
          <w:lang w:val="es-PE"/>
        </w:rPr>
        <w:t>0</w:t>
      </w:r>
      <w:r w:rsidR="003D6655">
        <w:rPr>
          <w:rFonts w:ascii="Arial" w:hAnsi="Arial" w:cs="Arial"/>
          <w:sz w:val="20"/>
        </w:rPr>
        <w:t xml:space="preserve"> del Anexo </w:t>
      </w:r>
      <w:r w:rsidR="00572A5B">
        <w:rPr>
          <w:rFonts w:ascii="Arial" w:hAnsi="Arial" w:cs="Arial"/>
          <w:sz w:val="20"/>
          <w:lang w:val="es-PE"/>
        </w:rPr>
        <w:t xml:space="preserve">N° </w:t>
      </w:r>
      <w:r w:rsidR="00673C47">
        <w:rPr>
          <w:rFonts w:ascii="Arial" w:hAnsi="Arial" w:cs="Arial"/>
          <w:sz w:val="20"/>
        </w:rPr>
        <w:t>1</w:t>
      </w:r>
      <w:r w:rsidR="00AF2EEF">
        <w:rPr>
          <w:rFonts w:ascii="Arial" w:hAnsi="Arial" w:cs="Arial"/>
          <w:sz w:val="20"/>
        </w:rPr>
        <w:t xml:space="preserve"> </w:t>
      </w:r>
      <w:r w:rsidR="003D6655">
        <w:rPr>
          <w:rFonts w:ascii="Arial" w:hAnsi="Arial" w:cs="Arial"/>
          <w:sz w:val="20"/>
        </w:rPr>
        <w:t>de</w:t>
      </w:r>
      <w:r w:rsidR="00AF2EEF">
        <w:rPr>
          <w:rFonts w:ascii="Arial" w:hAnsi="Arial" w:cs="Arial"/>
          <w:sz w:val="20"/>
        </w:rPr>
        <w:t>l</w:t>
      </w:r>
      <w:r w:rsidR="00673C47">
        <w:rPr>
          <w:rFonts w:ascii="Arial" w:hAnsi="Arial" w:cs="Arial"/>
          <w:sz w:val="20"/>
        </w:rPr>
        <w:t xml:space="preserve"> D</w:t>
      </w:r>
      <w:r w:rsidR="00572A5B">
        <w:rPr>
          <w:rFonts w:ascii="Arial" w:hAnsi="Arial" w:cs="Arial"/>
          <w:sz w:val="20"/>
          <w:lang w:val="es-PE"/>
        </w:rPr>
        <w:t>U</w:t>
      </w:r>
      <w:r w:rsidR="003D6655">
        <w:rPr>
          <w:rFonts w:ascii="Arial" w:hAnsi="Arial" w:cs="Arial"/>
          <w:sz w:val="20"/>
        </w:rPr>
        <w:t xml:space="preserve"> N° </w:t>
      </w:r>
      <w:r w:rsidR="00572A5B">
        <w:rPr>
          <w:rFonts w:ascii="Arial" w:hAnsi="Arial" w:cs="Arial"/>
          <w:sz w:val="20"/>
          <w:lang w:val="es-PE"/>
        </w:rPr>
        <w:t>00</w:t>
      </w:r>
      <w:r w:rsidR="001D6180">
        <w:rPr>
          <w:rFonts w:ascii="Arial" w:hAnsi="Arial" w:cs="Arial"/>
          <w:sz w:val="20"/>
          <w:lang w:val="es-PE"/>
        </w:rPr>
        <w:t>4</w:t>
      </w:r>
      <w:r w:rsidR="00572A5B">
        <w:rPr>
          <w:rFonts w:ascii="Arial" w:hAnsi="Arial" w:cs="Arial"/>
          <w:sz w:val="20"/>
          <w:lang w:val="es-PE"/>
        </w:rPr>
        <w:t>-2015</w:t>
      </w:r>
      <w:r w:rsidRPr="00C86FD9">
        <w:rPr>
          <w:rFonts w:ascii="Arial" w:hAnsi="Arial" w:cs="Arial"/>
          <w:sz w:val="20"/>
        </w:rPr>
        <w:t xml:space="preserve">. </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DC30ED" w:rsidRPr="00285568" w:rsidRDefault="00DC30ED" w:rsidP="009D4D0C">
      <w:pPr>
        <w:pStyle w:val="Prrafodelista"/>
        <w:widowControl w:val="0"/>
        <w:spacing w:after="0" w:line="240" w:lineRule="auto"/>
        <w:ind w:left="1080"/>
        <w:jc w:val="both"/>
        <w:rPr>
          <w:rFonts w:ascii="Arial" w:hAnsi="Arial"/>
          <w:color w:val="FF0000"/>
          <w:sz w:val="20"/>
          <w:lang w:val="es-PE"/>
        </w:rPr>
      </w:pPr>
      <w:r>
        <w:rPr>
          <w:rFonts w:ascii="Arial" w:hAnsi="Arial"/>
          <w:color w:val="FF0000"/>
          <w:sz w:val="20"/>
          <w:lang w:val="es-PE"/>
        </w:rPr>
        <w:t>.</w:t>
      </w:r>
    </w:p>
    <w:p w:rsidR="00EC45E0" w:rsidRPr="009D4D0C" w:rsidRDefault="00EC45E0" w:rsidP="00EC45E0">
      <w:pPr>
        <w:pStyle w:val="Prrafodelista"/>
        <w:widowControl w:val="0"/>
        <w:spacing w:after="0" w:line="240" w:lineRule="auto"/>
        <w:ind w:left="1080"/>
        <w:jc w:val="both"/>
        <w:rPr>
          <w:rFonts w:ascii="Arial" w:hAnsi="Arial" w:cs="Arial"/>
          <w:sz w:val="20"/>
          <w:lang w:val="es-PE"/>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1C65EC" w:rsidRDefault="001C65EC" w:rsidP="00C86FD9">
      <w:pPr>
        <w:widowControl w:val="0"/>
        <w:spacing w:after="0" w:line="240" w:lineRule="auto"/>
        <w:rPr>
          <w:rFonts w:ascii="Arial" w:hAnsi="Arial" w:cs="Arial"/>
          <w:sz w:val="20"/>
        </w:rPr>
      </w:pPr>
      <w:r w:rsidRPr="00C86FD9">
        <w:rPr>
          <w:rFonts w:ascii="Arial" w:hAnsi="Arial" w:cs="Arial"/>
          <w:sz w:val="20"/>
        </w:rPr>
        <w:br w:type="page"/>
      </w:r>
    </w:p>
    <w:p w:rsidR="00877E2C" w:rsidRPr="00C86FD9" w:rsidRDefault="00877E2C" w:rsidP="00C86FD9">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rsidR="001C65EC" w:rsidRPr="00B600F3" w:rsidRDefault="001C65EC" w:rsidP="00C86FD9">
            <w:pPr>
              <w:pStyle w:val="Prrafodelista"/>
              <w:widowControl w:val="0"/>
              <w:spacing w:after="0" w:line="240" w:lineRule="auto"/>
              <w:ind w:left="66"/>
              <w:jc w:val="center"/>
              <w:rPr>
                <w:rFonts w:ascii="Arial" w:hAnsi="Arial" w:cs="Arial"/>
                <w:szCs w:val="22"/>
                <w:lang w:val="es-PE" w:eastAsia="es-PE"/>
              </w:rPr>
            </w:pPr>
            <w:r w:rsidRPr="00B600F3">
              <w:rPr>
                <w:rFonts w:ascii="Arial" w:hAnsi="Arial" w:cs="Arial"/>
                <w:b/>
                <w:szCs w:val="22"/>
                <w:lang w:val="es-PE" w:eastAsia="es-PE"/>
              </w:rPr>
              <w:t>CAPÍTULO III</w:t>
            </w:r>
          </w:p>
          <w:p w:rsidR="001C65EC" w:rsidRPr="00C86FD9" w:rsidRDefault="001C65EC" w:rsidP="00C86FD9">
            <w:pPr>
              <w:widowControl w:val="0"/>
              <w:spacing w:after="0" w:line="240" w:lineRule="auto"/>
              <w:jc w:val="center"/>
              <w:rPr>
                <w:rFonts w:ascii="Arial" w:hAnsi="Arial" w:cs="Arial"/>
                <w:b/>
                <w:szCs w:val="22"/>
              </w:rPr>
            </w:pPr>
            <w:r w:rsidRPr="00C86FD9">
              <w:rPr>
                <w:rFonts w:ascii="Arial" w:hAnsi="Arial" w:cs="Arial"/>
                <w:b/>
                <w:szCs w:val="22"/>
              </w:rPr>
              <w:t>DEL CONTRATO</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986875">
      <w:pPr>
        <w:pStyle w:val="Prrafodelista"/>
        <w:widowControl w:val="0"/>
        <w:numPr>
          <w:ilvl w:val="0"/>
          <w:numId w:val="8"/>
        </w:numPr>
        <w:spacing w:after="0" w:line="240" w:lineRule="auto"/>
        <w:jc w:val="both"/>
        <w:rPr>
          <w:rFonts w:ascii="Arial" w:hAnsi="Arial" w:cs="Arial"/>
          <w:vanish/>
          <w:sz w:val="20"/>
        </w:rPr>
      </w:pPr>
    </w:p>
    <w:p w:rsidR="001C65EC" w:rsidRPr="00C86FD9" w:rsidRDefault="001C65EC" w:rsidP="0062426A">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DE</w:t>
      </w:r>
      <w:r w:rsidR="002F156D" w:rsidRPr="00C86FD9">
        <w:rPr>
          <w:rFonts w:ascii="Arial" w:hAnsi="Arial" w:cs="Arial"/>
          <w:b/>
          <w:sz w:val="20"/>
        </w:rPr>
        <w:t>L PERFECCIONAMIENTO</w:t>
      </w:r>
      <w:r w:rsidR="009549B3">
        <w:rPr>
          <w:rFonts w:ascii="Arial" w:hAnsi="Arial" w:cs="Arial"/>
          <w:b/>
          <w:sz w:val="20"/>
        </w:rPr>
        <w:t xml:space="preserve"> DEL CONTRATO</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842C4B" w:rsidRDefault="00FC65FC" w:rsidP="0062426A">
      <w:pPr>
        <w:pStyle w:val="Prrafodelista"/>
        <w:widowControl w:val="0"/>
        <w:spacing w:after="0" w:line="240" w:lineRule="auto"/>
        <w:ind w:left="1080"/>
        <w:jc w:val="both"/>
        <w:rPr>
          <w:rFonts w:ascii="Arial" w:hAnsi="Arial" w:cs="Arial"/>
          <w:sz w:val="20"/>
          <w:lang w:val="es-ES"/>
        </w:rPr>
      </w:pPr>
      <w:r w:rsidRPr="007750DD">
        <w:rPr>
          <w:rFonts w:ascii="Arial" w:hAnsi="Arial" w:cs="Arial"/>
          <w:sz w:val="20"/>
          <w:lang w:val="es-ES"/>
        </w:rPr>
        <w:t xml:space="preserve">Una vez que quede consentido o administrativamente firme el otorgamiento de la Buena Pro, </w:t>
      </w:r>
      <w:r w:rsidR="008332F1">
        <w:rPr>
          <w:rFonts w:ascii="Arial" w:hAnsi="Arial" w:cs="Arial"/>
          <w:sz w:val="20"/>
          <w:lang w:val="es-ES"/>
        </w:rPr>
        <w:t xml:space="preserve">el </w:t>
      </w:r>
      <w:r w:rsidRPr="007750DD">
        <w:rPr>
          <w:rFonts w:ascii="Arial" w:hAnsi="Arial" w:cs="Arial"/>
          <w:sz w:val="20"/>
          <w:lang w:val="es-ES"/>
        </w:rPr>
        <w:t xml:space="preserve">postor ganador </w:t>
      </w:r>
      <w:r w:rsidR="008332F1">
        <w:rPr>
          <w:rFonts w:ascii="Arial" w:hAnsi="Arial" w:cs="Arial"/>
          <w:sz w:val="20"/>
          <w:lang w:val="es-ES"/>
        </w:rPr>
        <w:t>deberá presentar a la Entidad la documentación para la suscripción del contrato prevista en las Bases, en el plazo de cuatro</w:t>
      </w:r>
      <w:r w:rsidRPr="007750DD">
        <w:rPr>
          <w:rFonts w:ascii="Arial" w:hAnsi="Arial" w:cs="Arial"/>
          <w:sz w:val="20"/>
          <w:lang w:val="es-ES"/>
        </w:rPr>
        <w:t xml:space="preserve"> (</w:t>
      </w:r>
      <w:r w:rsidR="008332F1">
        <w:rPr>
          <w:rFonts w:ascii="Arial" w:hAnsi="Arial" w:cs="Arial"/>
          <w:sz w:val="20"/>
          <w:lang w:val="es-ES"/>
        </w:rPr>
        <w:t>4</w:t>
      </w:r>
      <w:r w:rsidRPr="007750DD">
        <w:rPr>
          <w:rFonts w:ascii="Arial" w:hAnsi="Arial" w:cs="Arial"/>
          <w:sz w:val="20"/>
          <w:lang w:val="es-ES"/>
        </w:rPr>
        <w:t xml:space="preserve">) días hábiles. </w:t>
      </w:r>
      <w:r w:rsidR="008332F1">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Pr="007750DD">
        <w:rPr>
          <w:rFonts w:ascii="Arial" w:hAnsi="Arial" w:cs="Arial"/>
          <w:sz w:val="20"/>
          <w:lang w:val="es-ES"/>
        </w:rPr>
        <w:t xml:space="preserve"> </w:t>
      </w:r>
    </w:p>
    <w:p w:rsidR="008332F1" w:rsidRPr="00C86FD9" w:rsidRDefault="008332F1" w:rsidP="0062426A">
      <w:pPr>
        <w:pStyle w:val="Prrafodelista"/>
        <w:widowControl w:val="0"/>
        <w:spacing w:after="0" w:line="240" w:lineRule="auto"/>
        <w:ind w:left="1080"/>
        <w:jc w:val="both"/>
        <w:rPr>
          <w:rFonts w:ascii="Arial" w:hAnsi="Arial" w:cs="Arial"/>
          <w:sz w:val="20"/>
          <w:lang w:val="es-ES"/>
        </w:rPr>
      </w:pPr>
    </w:p>
    <w:p w:rsidR="00A63083" w:rsidRDefault="00A63083" w:rsidP="0062426A">
      <w:pPr>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C86FD9" w:rsidRDefault="00842C4B" w:rsidP="0062426A">
      <w:pPr>
        <w:pStyle w:val="Prrafodelista"/>
        <w:widowControl w:val="0"/>
        <w:spacing w:after="0" w:line="240" w:lineRule="auto"/>
        <w:ind w:left="1080"/>
        <w:jc w:val="both"/>
        <w:rPr>
          <w:rFonts w:ascii="Arial" w:hAnsi="Arial" w:cs="Arial"/>
          <w:sz w:val="20"/>
          <w:lang w:val="es-ES_tradnl"/>
        </w:rPr>
      </w:pPr>
    </w:p>
    <w:p w:rsidR="00842C4B" w:rsidRPr="00C86FD9" w:rsidRDefault="00842C4B" w:rsidP="0062426A">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El contrato será suscrito por la Entidad,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C86FD9" w:rsidRDefault="00842C4B" w:rsidP="0062426A">
      <w:pPr>
        <w:pStyle w:val="Prrafodelista"/>
        <w:widowControl w:val="0"/>
        <w:spacing w:after="0" w:line="240" w:lineRule="auto"/>
        <w:ind w:left="1080"/>
        <w:jc w:val="both"/>
        <w:rPr>
          <w:rFonts w:ascii="Arial" w:hAnsi="Arial" w:cs="Arial"/>
          <w:sz w:val="20"/>
          <w:lang w:val="es-ES"/>
        </w:rPr>
      </w:pPr>
    </w:p>
    <w:p w:rsidR="00842C4B" w:rsidRPr="00C86FD9" w:rsidRDefault="00842C4B" w:rsidP="0062426A">
      <w:pPr>
        <w:pStyle w:val="Prrafodelista"/>
        <w:widowControl w:val="0"/>
        <w:spacing w:after="0" w:line="240" w:lineRule="auto"/>
        <w:ind w:left="1080"/>
        <w:jc w:val="both"/>
        <w:rPr>
          <w:rFonts w:ascii="Arial" w:hAnsi="Arial" w:cs="Arial"/>
          <w:sz w:val="20"/>
          <w:lang w:val="es-ES"/>
        </w:rPr>
      </w:pPr>
      <w:r w:rsidRPr="00C86FD9">
        <w:rPr>
          <w:rFonts w:ascii="Arial" w:hAnsi="Arial" w:cs="Arial"/>
          <w:sz w:val="20"/>
          <w:lang w:val="es-ES"/>
        </w:rPr>
        <w:t>Para suscribir el contrato, el postor ganador de la Buena Pro deberá presentar, además de los documentos previstos en las Bases, los siguientes:</w:t>
      </w:r>
    </w:p>
    <w:p w:rsidR="006510B8" w:rsidRPr="00C86FD9" w:rsidRDefault="006510B8" w:rsidP="0062426A">
      <w:pPr>
        <w:pStyle w:val="Prrafodelista"/>
        <w:widowControl w:val="0"/>
        <w:spacing w:after="0" w:line="240" w:lineRule="auto"/>
        <w:ind w:left="1080"/>
        <w:jc w:val="both"/>
        <w:rPr>
          <w:rFonts w:ascii="Arial" w:hAnsi="Arial" w:cs="Arial"/>
          <w:sz w:val="20"/>
          <w:lang w:val="es-ES"/>
        </w:rPr>
      </w:pPr>
    </w:p>
    <w:p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Constancia vigente de no estar inhabilitado para contratar con el Estado.</w:t>
      </w:r>
    </w:p>
    <w:p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Garantía de fiel cumplimiento.</w:t>
      </w:r>
    </w:p>
    <w:p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Garantía de fiel cumplimiento por prestaciones accesorias, en caso corresponda.</w:t>
      </w:r>
    </w:p>
    <w:p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Garantía por el monto diferencial de propuesta, en caso corresponda.</w:t>
      </w:r>
    </w:p>
    <w:p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rPr>
        <w:t>Contrato de consorcio con firmas legalizadas de los integrantes, de ser el caso.</w:t>
      </w:r>
    </w:p>
    <w:p w:rsidR="00681359" w:rsidRPr="00A8480B" w:rsidRDefault="00681359" w:rsidP="0062426A">
      <w:pPr>
        <w:widowControl w:val="0"/>
        <w:numPr>
          <w:ilvl w:val="0"/>
          <w:numId w:val="23"/>
        </w:numPr>
        <w:tabs>
          <w:tab w:val="num" w:pos="1363"/>
          <w:tab w:val="num" w:pos="1410"/>
        </w:tabs>
        <w:spacing w:after="0" w:line="240" w:lineRule="auto"/>
        <w:ind w:left="1363" w:hanging="283"/>
        <w:jc w:val="both"/>
        <w:rPr>
          <w:rFonts w:ascii="Arial" w:hAnsi="Arial" w:cs="Arial"/>
          <w:sz w:val="20"/>
        </w:rPr>
      </w:pPr>
      <w:r w:rsidRPr="00A8480B">
        <w:rPr>
          <w:rFonts w:ascii="Arial" w:hAnsi="Arial" w:cs="Arial"/>
          <w:sz w:val="20"/>
          <w:lang w:val="es-ES"/>
        </w:rPr>
        <w:t>Código de cuenta interbancario (CCI).</w:t>
      </w:r>
    </w:p>
    <w:p w:rsidR="001C65EC" w:rsidRDefault="001C65EC" w:rsidP="00C86FD9">
      <w:pPr>
        <w:pStyle w:val="Prrafodelista"/>
        <w:widowControl w:val="0"/>
        <w:spacing w:after="0" w:line="240" w:lineRule="auto"/>
        <w:ind w:left="1080"/>
        <w:jc w:val="both"/>
        <w:rPr>
          <w:rFonts w:ascii="Arial" w:hAnsi="Arial" w:cs="Arial"/>
          <w:sz w:val="20"/>
          <w:lang w:val="es-PE"/>
        </w:rPr>
      </w:pPr>
    </w:p>
    <w:p w:rsidR="001C65EC" w:rsidRPr="00C86FD9" w:rsidRDefault="001C65EC" w:rsidP="00C86FD9">
      <w:pPr>
        <w:pStyle w:val="Prrafodelista"/>
        <w:widowControl w:val="0"/>
        <w:spacing w:after="0" w:line="240" w:lineRule="auto"/>
        <w:ind w:left="1080"/>
        <w:jc w:val="both"/>
        <w:rPr>
          <w:rFonts w:ascii="Arial" w:hAnsi="Arial" w:cs="Arial"/>
          <w:sz w:val="20"/>
        </w:rPr>
      </w:pPr>
    </w:p>
    <w:p w:rsidR="0062426A" w:rsidRPr="0062426A" w:rsidRDefault="0062426A" w:rsidP="0062426A">
      <w:pPr>
        <w:pStyle w:val="Prrafodelista"/>
        <w:widowControl w:val="0"/>
        <w:numPr>
          <w:ilvl w:val="1"/>
          <w:numId w:val="8"/>
        </w:numPr>
        <w:tabs>
          <w:tab w:val="left" w:pos="993"/>
        </w:tabs>
        <w:spacing w:after="0" w:line="240" w:lineRule="auto"/>
        <w:jc w:val="both"/>
        <w:rPr>
          <w:rFonts w:ascii="Arial" w:hAnsi="Arial" w:cs="Arial"/>
          <w:b/>
          <w:sz w:val="20"/>
        </w:rPr>
      </w:pPr>
      <w:r w:rsidRPr="0062426A">
        <w:rPr>
          <w:rFonts w:ascii="Arial" w:hAnsi="Arial" w:cs="Arial"/>
          <w:b/>
          <w:caps/>
          <w:sz w:val="20"/>
        </w:rPr>
        <w:t>VIGENCIA DEL CONTRATO</w:t>
      </w:r>
    </w:p>
    <w:p w:rsidR="0062426A" w:rsidRPr="00917E1E" w:rsidRDefault="0062426A" w:rsidP="0062426A">
      <w:pPr>
        <w:widowControl w:val="0"/>
        <w:spacing w:after="0" w:line="240" w:lineRule="auto"/>
        <w:ind w:left="851"/>
        <w:jc w:val="both"/>
        <w:rPr>
          <w:rFonts w:ascii="Arial" w:hAnsi="Arial" w:cs="Arial"/>
          <w:sz w:val="20"/>
        </w:rPr>
      </w:pPr>
    </w:p>
    <w:p w:rsidR="0062426A" w:rsidRPr="00A8480B" w:rsidRDefault="0062426A" w:rsidP="0062426A">
      <w:pPr>
        <w:widowControl w:val="0"/>
        <w:spacing w:after="0" w:line="240" w:lineRule="auto"/>
        <w:ind w:left="1080"/>
        <w:jc w:val="both"/>
        <w:rPr>
          <w:rFonts w:ascii="Arial" w:hAnsi="Arial" w:cs="Arial"/>
          <w:sz w:val="20"/>
        </w:rPr>
      </w:pPr>
      <w:r w:rsidRPr="00A8480B">
        <w:rPr>
          <w:rFonts w:ascii="Arial" w:hAnsi="Arial" w:cs="Arial"/>
          <w:sz w:val="20"/>
        </w:rPr>
        <w:t xml:space="preserve">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 </w:t>
      </w:r>
    </w:p>
    <w:p w:rsidR="0062426A" w:rsidRDefault="0062426A" w:rsidP="0062426A">
      <w:pPr>
        <w:pStyle w:val="Prrafodelista"/>
        <w:widowControl w:val="0"/>
        <w:tabs>
          <w:tab w:val="left" w:pos="993"/>
        </w:tabs>
        <w:spacing w:after="0" w:line="240" w:lineRule="auto"/>
        <w:ind w:left="1080"/>
        <w:jc w:val="both"/>
        <w:rPr>
          <w:rFonts w:ascii="Arial" w:hAnsi="Arial" w:cs="Arial"/>
          <w:b/>
          <w:sz w:val="20"/>
          <w:lang w:val="es-PE"/>
        </w:rPr>
      </w:pPr>
    </w:p>
    <w:p w:rsidR="0062426A" w:rsidRDefault="0062426A" w:rsidP="0062426A">
      <w:pPr>
        <w:pStyle w:val="Prrafodelista"/>
        <w:widowControl w:val="0"/>
        <w:tabs>
          <w:tab w:val="left" w:pos="993"/>
        </w:tabs>
        <w:spacing w:after="0" w:line="240" w:lineRule="auto"/>
        <w:ind w:left="1080"/>
        <w:jc w:val="both"/>
        <w:rPr>
          <w:rFonts w:ascii="Arial" w:hAnsi="Arial" w:cs="Arial"/>
          <w:b/>
          <w:sz w:val="20"/>
          <w:lang w:val="es-PE"/>
        </w:rPr>
      </w:pPr>
    </w:p>
    <w:p w:rsidR="001C65EC" w:rsidRPr="00C86FD9" w:rsidRDefault="001C65EC" w:rsidP="00986875">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DE LAS GARANTÍAS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Pr="00C86FD9" w:rsidRDefault="001C65EC" w:rsidP="00986875">
      <w:pPr>
        <w:pStyle w:val="Prrafodelista"/>
        <w:widowControl w:val="0"/>
        <w:numPr>
          <w:ilvl w:val="2"/>
          <w:numId w:val="8"/>
        </w:numPr>
        <w:spacing w:after="0" w:line="240" w:lineRule="auto"/>
        <w:ind w:left="1701" w:hanging="609"/>
        <w:jc w:val="both"/>
        <w:rPr>
          <w:rFonts w:ascii="Arial" w:hAnsi="Arial" w:cs="Arial"/>
          <w:b/>
          <w:sz w:val="20"/>
        </w:rPr>
      </w:pPr>
      <w:r w:rsidRPr="00C86FD9">
        <w:rPr>
          <w:rFonts w:ascii="Arial" w:hAnsi="Arial" w:cs="Arial"/>
          <w:b/>
          <w:sz w:val="20"/>
        </w:rPr>
        <w:t>GARANTÍA DE FIEL CUMPLIMIENTO</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62426A" w:rsidRPr="00A8480B" w:rsidRDefault="0062426A" w:rsidP="0062426A">
      <w:pPr>
        <w:pStyle w:val="Prrafodelista"/>
        <w:widowControl w:val="0"/>
        <w:spacing w:after="0" w:line="240" w:lineRule="auto"/>
        <w:ind w:left="1701"/>
        <w:jc w:val="both"/>
        <w:rPr>
          <w:rFonts w:ascii="Arial" w:hAnsi="Arial" w:cs="Arial"/>
          <w:sz w:val="20"/>
        </w:rPr>
      </w:pPr>
      <w:r w:rsidRPr="00A8480B">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62426A" w:rsidRPr="006E0C74" w:rsidRDefault="0062426A" w:rsidP="0062426A">
      <w:pPr>
        <w:pStyle w:val="Prrafodelista"/>
        <w:widowControl w:val="0"/>
        <w:spacing w:after="0" w:line="240" w:lineRule="auto"/>
        <w:ind w:left="1701"/>
        <w:jc w:val="both"/>
        <w:rPr>
          <w:rFonts w:ascii="Arial" w:hAnsi="Arial" w:cs="Arial"/>
          <w:sz w:val="20"/>
          <w:lang w:val="es-ES"/>
        </w:rPr>
      </w:pPr>
    </w:p>
    <w:p w:rsidR="0062426A" w:rsidRPr="00A8480B" w:rsidRDefault="0062426A" w:rsidP="0062426A">
      <w:pPr>
        <w:pStyle w:val="Prrafodelista"/>
        <w:widowControl w:val="0"/>
        <w:spacing w:after="0" w:line="240" w:lineRule="auto"/>
        <w:ind w:left="1701"/>
        <w:jc w:val="both"/>
        <w:rPr>
          <w:rFonts w:ascii="Arial" w:hAnsi="Arial" w:cs="Arial"/>
          <w:sz w:val="20"/>
          <w:lang w:val="es-ES_tradnl"/>
        </w:rPr>
      </w:pPr>
      <w:r w:rsidRPr="006E0C74">
        <w:rPr>
          <w:rFonts w:ascii="Arial" w:hAnsi="Arial" w:cs="Arial"/>
          <w:sz w:val="20"/>
          <w:lang w:val="es-ES"/>
        </w:rPr>
        <w:t>De manera excepcional, respecto de aquellos contratos que tengan una vigencia superior</w:t>
      </w:r>
      <w:r w:rsidRPr="00A8480B">
        <w:rPr>
          <w:rFonts w:ascii="Arial" w:hAnsi="Arial" w:cs="Arial"/>
          <w:sz w:val="20"/>
        </w:rPr>
        <w:t xml:space="preserve"> </w:t>
      </w:r>
      <w:proofErr w:type="spellStart"/>
      <w:r w:rsidRPr="00A8480B">
        <w:rPr>
          <w:rFonts w:ascii="Arial" w:hAnsi="Arial" w:cs="Arial"/>
          <w:sz w:val="20"/>
        </w:rPr>
        <w:t>a un</w:t>
      </w:r>
      <w:proofErr w:type="spellEnd"/>
      <w:r w:rsidRPr="00A8480B">
        <w:rPr>
          <w:rFonts w:ascii="Arial" w:hAnsi="Arial" w:cs="Arial"/>
          <w:sz w:val="20"/>
        </w:rPr>
        <w:t xml:space="preserve"> (1) año, previamente a la suscripción del contrato,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r w:rsidRPr="00A8480B">
        <w:rPr>
          <w:rFonts w:ascii="Arial" w:hAnsi="Arial" w:cs="Arial"/>
          <w:sz w:val="20"/>
          <w:lang w:val="es-ES_tradnl"/>
        </w:rPr>
        <w:t>.</w:t>
      </w:r>
    </w:p>
    <w:p w:rsidR="001C65EC" w:rsidRDefault="001C65EC" w:rsidP="0062426A">
      <w:pPr>
        <w:pStyle w:val="Prrafodelista"/>
        <w:widowControl w:val="0"/>
        <w:spacing w:after="0" w:line="240" w:lineRule="auto"/>
        <w:ind w:left="1984"/>
        <w:jc w:val="both"/>
        <w:rPr>
          <w:rFonts w:ascii="Arial" w:hAnsi="Arial" w:cs="Arial"/>
          <w:sz w:val="20"/>
          <w:lang w:val="es-ES_tradnl"/>
        </w:rPr>
      </w:pPr>
    </w:p>
    <w:p w:rsidR="00EF0A5D" w:rsidRDefault="00EF0A5D" w:rsidP="0062426A">
      <w:pPr>
        <w:pStyle w:val="Prrafodelista"/>
        <w:widowControl w:val="0"/>
        <w:spacing w:after="0" w:line="240" w:lineRule="auto"/>
        <w:ind w:left="1984"/>
        <w:jc w:val="both"/>
        <w:rPr>
          <w:rFonts w:ascii="Arial" w:hAnsi="Arial" w:cs="Arial"/>
          <w:sz w:val="20"/>
          <w:lang w:val="es-ES_tradnl"/>
        </w:rPr>
      </w:pPr>
    </w:p>
    <w:p w:rsidR="00877E2C" w:rsidRPr="0062426A" w:rsidRDefault="00877E2C" w:rsidP="0062426A">
      <w:pPr>
        <w:pStyle w:val="Prrafodelista"/>
        <w:widowControl w:val="0"/>
        <w:spacing w:after="0" w:line="240" w:lineRule="auto"/>
        <w:ind w:left="1984"/>
        <w:jc w:val="both"/>
        <w:rPr>
          <w:rFonts w:ascii="Arial" w:hAnsi="Arial" w:cs="Arial"/>
          <w:sz w:val="20"/>
          <w:lang w:val="es-ES_tradnl"/>
        </w:rPr>
      </w:pPr>
    </w:p>
    <w:p w:rsidR="00EF0A5D" w:rsidRPr="00154D6C" w:rsidRDefault="00EF0A5D" w:rsidP="00EF0A5D">
      <w:pPr>
        <w:widowControl w:val="0"/>
        <w:spacing w:after="0" w:line="240" w:lineRule="auto"/>
        <w:ind w:left="1701"/>
        <w:jc w:val="both"/>
        <w:rPr>
          <w:rFonts w:ascii="Arial" w:hAnsi="Arial" w:cs="Arial"/>
          <w:b/>
          <w:i/>
          <w:color w:val="0000FF"/>
          <w:sz w:val="20"/>
          <w:lang w:val="es-ES"/>
        </w:rPr>
      </w:pPr>
      <w:r w:rsidRPr="00154D6C">
        <w:rPr>
          <w:rFonts w:ascii="Arial" w:hAnsi="Arial" w:cs="Arial"/>
          <w:b/>
          <w:i/>
          <w:color w:val="0000FF"/>
          <w:sz w:val="20"/>
          <w:u w:val="single"/>
          <w:lang w:val="es-ES"/>
        </w:rPr>
        <w:t>IMPORTANTE</w:t>
      </w:r>
      <w:r w:rsidRPr="00154D6C">
        <w:rPr>
          <w:rFonts w:ascii="Arial" w:hAnsi="Arial" w:cs="Arial"/>
          <w:b/>
          <w:i/>
          <w:color w:val="0000FF"/>
          <w:sz w:val="20"/>
          <w:lang w:val="es-ES"/>
        </w:rPr>
        <w:t>:</w:t>
      </w:r>
    </w:p>
    <w:p w:rsidR="00EF0A5D" w:rsidRPr="00154D6C" w:rsidRDefault="00EF0A5D" w:rsidP="00EF0A5D">
      <w:pPr>
        <w:pStyle w:val="Prrafodelista"/>
        <w:widowControl w:val="0"/>
        <w:spacing w:after="0" w:line="240" w:lineRule="auto"/>
        <w:ind w:left="1984"/>
        <w:jc w:val="both"/>
        <w:rPr>
          <w:rFonts w:ascii="Arial" w:hAnsi="Arial" w:cs="Arial"/>
          <w:sz w:val="20"/>
        </w:rPr>
      </w:pPr>
    </w:p>
    <w:p w:rsidR="00EF0A5D" w:rsidRPr="00154D6C" w:rsidRDefault="00EF0A5D" w:rsidP="00EF0A5D">
      <w:pPr>
        <w:pStyle w:val="Prrafodelista"/>
        <w:widowControl w:val="0"/>
        <w:numPr>
          <w:ilvl w:val="0"/>
          <w:numId w:val="23"/>
        </w:numPr>
        <w:spacing w:after="0" w:line="240" w:lineRule="auto"/>
        <w:ind w:left="1984" w:hanging="283"/>
        <w:jc w:val="both"/>
        <w:rPr>
          <w:rFonts w:ascii="Arial" w:hAnsi="Arial" w:cs="Arial"/>
          <w:i/>
          <w:color w:val="0000FF"/>
          <w:sz w:val="20"/>
        </w:rPr>
      </w:pPr>
      <w:r w:rsidRPr="00154D6C">
        <w:rPr>
          <w:rFonts w:ascii="Arial" w:hAnsi="Arial" w:cs="Arial"/>
          <w:i/>
          <w:color w:val="0000FF"/>
          <w:sz w:val="20"/>
          <w:lang w:val="es-PE"/>
        </w:rPr>
        <w:t xml:space="preserve">En </w:t>
      </w:r>
      <w:r w:rsidR="00A4413F" w:rsidRPr="00154D6C">
        <w:rPr>
          <w:rFonts w:ascii="Arial" w:hAnsi="Arial" w:cs="Arial"/>
          <w:i/>
          <w:color w:val="0000FF"/>
          <w:sz w:val="20"/>
          <w:lang w:val="es-PE"/>
        </w:rPr>
        <w:t xml:space="preserve">el caso </w:t>
      </w:r>
      <w:r w:rsidRPr="00154D6C">
        <w:rPr>
          <w:rFonts w:ascii="Arial" w:hAnsi="Arial" w:cs="Arial"/>
          <w:i/>
          <w:color w:val="0000FF"/>
          <w:sz w:val="20"/>
          <w:lang w:val="es-PE"/>
        </w:rPr>
        <w:t xml:space="preserve">de suministro de bienes, </w:t>
      </w:r>
      <w:r w:rsidRPr="00154D6C">
        <w:rPr>
          <w:rFonts w:ascii="Arial" w:hAnsi="Arial" w:cs="Arial"/>
          <w:i/>
          <w:color w:val="0000FF"/>
          <w:sz w:val="20"/>
        </w:rPr>
        <w:t xml:space="preserve">alternativamente, </w:t>
      </w:r>
      <w:proofErr w:type="gramStart"/>
      <w:r w:rsidRPr="00154D6C">
        <w:rPr>
          <w:rFonts w:ascii="Arial" w:hAnsi="Arial" w:cs="Arial"/>
          <w:i/>
          <w:color w:val="0000FF"/>
          <w:sz w:val="20"/>
        </w:rPr>
        <w:t>las micro</w:t>
      </w:r>
      <w:proofErr w:type="gramEnd"/>
      <w:r w:rsidRPr="00154D6C">
        <w:rPr>
          <w:rFonts w:ascii="Arial" w:hAnsi="Arial" w:cs="Arial"/>
          <w:i/>
          <w:color w:val="0000FF"/>
          <w:sz w:val="20"/>
        </w:rPr>
        <w:t xml:space="preserve"> y pequeñas empresas pueden optar que, como garantía de fiel cumplimiento, la Entidad retenga el diez por ciento (10%) del monto del contrato original, conforme a lo dispuesto en el artículo 39 de la Ley. Para estos efectos, la retención de dicho monto se efectuará durante la primera mitad del número total de pagos a realizarse, de forma prorrateada, con cargo a ser devuelto a la finalización del mismo.</w:t>
      </w:r>
    </w:p>
    <w:p w:rsidR="001C65EC" w:rsidRDefault="001C65EC" w:rsidP="00C86FD9">
      <w:pPr>
        <w:pStyle w:val="Prrafodelista"/>
        <w:widowControl w:val="0"/>
        <w:spacing w:after="0" w:line="240" w:lineRule="auto"/>
        <w:ind w:left="1701"/>
        <w:jc w:val="both"/>
        <w:rPr>
          <w:rFonts w:ascii="Arial" w:hAnsi="Arial" w:cs="Arial"/>
          <w:sz w:val="20"/>
        </w:rPr>
      </w:pPr>
    </w:p>
    <w:p w:rsidR="00EF0A5D" w:rsidRPr="00C86FD9" w:rsidRDefault="00EF0A5D" w:rsidP="00C86FD9">
      <w:pPr>
        <w:pStyle w:val="Prrafodelista"/>
        <w:widowControl w:val="0"/>
        <w:spacing w:after="0" w:line="240" w:lineRule="auto"/>
        <w:ind w:left="1701"/>
        <w:jc w:val="both"/>
        <w:rPr>
          <w:rFonts w:ascii="Arial" w:hAnsi="Arial" w:cs="Arial"/>
          <w:sz w:val="20"/>
        </w:rPr>
      </w:pPr>
    </w:p>
    <w:p w:rsidR="001C65EC" w:rsidRPr="00C86FD9" w:rsidRDefault="001C65EC" w:rsidP="00986875">
      <w:pPr>
        <w:pStyle w:val="Prrafodelista"/>
        <w:widowControl w:val="0"/>
        <w:numPr>
          <w:ilvl w:val="2"/>
          <w:numId w:val="8"/>
        </w:numPr>
        <w:spacing w:after="0" w:line="240" w:lineRule="auto"/>
        <w:ind w:left="1701" w:hanging="609"/>
        <w:jc w:val="both"/>
        <w:rPr>
          <w:rFonts w:ascii="Arial" w:hAnsi="Arial" w:cs="Arial"/>
          <w:b/>
          <w:sz w:val="20"/>
        </w:rPr>
      </w:pPr>
      <w:r w:rsidRPr="00C86FD9">
        <w:rPr>
          <w:rFonts w:ascii="Arial" w:hAnsi="Arial" w:cs="Arial"/>
          <w:b/>
          <w:sz w:val="20"/>
        </w:rPr>
        <w:t>GARANTÍA DE FIEL CUMPLIMIENTO POR PRESTACIONES ACCESORIAS</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62426A" w:rsidRPr="00A8480B" w:rsidRDefault="0062426A" w:rsidP="0062426A">
      <w:pPr>
        <w:pStyle w:val="Prrafodelista"/>
        <w:widowControl w:val="0"/>
        <w:spacing w:after="0" w:line="240" w:lineRule="auto"/>
        <w:ind w:left="1701"/>
        <w:jc w:val="both"/>
        <w:rPr>
          <w:rFonts w:ascii="Arial" w:hAnsi="Arial" w:cs="Arial"/>
          <w:sz w:val="20"/>
        </w:rPr>
      </w:pPr>
      <w:r w:rsidRPr="00A8480B">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1C65EC" w:rsidRPr="00C86FD9" w:rsidRDefault="001C65EC" w:rsidP="00C86FD9">
      <w:pPr>
        <w:pStyle w:val="Prrafodelista"/>
        <w:widowControl w:val="0"/>
        <w:spacing w:after="0" w:line="240" w:lineRule="auto"/>
        <w:ind w:left="1701"/>
        <w:jc w:val="both"/>
        <w:rPr>
          <w:rFonts w:ascii="Arial" w:hAnsi="Arial" w:cs="Arial"/>
          <w:sz w:val="20"/>
        </w:rPr>
      </w:pPr>
    </w:p>
    <w:p w:rsidR="001C65EC" w:rsidRDefault="001C65EC" w:rsidP="00C86FD9">
      <w:pPr>
        <w:pStyle w:val="Prrafodelista"/>
        <w:widowControl w:val="0"/>
        <w:spacing w:after="0" w:line="240" w:lineRule="auto"/>
        <w:ind w:left="1701"/>
        <w:jc w:val="both"/>
        <w:rPr>
          <w:rFonts w:ascii="Arial" w:hAnsi="Arial" w:cs="Arial"/>
          <w:sz w:val="20"/>
        </w:rPr>
      </w:pPr>
    </w:p>
    <w:p w:rsidR="0062426A" w:rsidRPr="00917E1E" w:rsidRDefault="0062426A" w:rsidP="0062426A">
      <w:pPr>
        <w:pStyle w:val="Prrafodelista"/>
        <w:widowControl w:val="0"/>
        <w:numPr>
          <w:ilvl w:val="2"/>
          <w:numId w:val="8"/>
        </w:numPr>
        <w:spacing w:after="0" w:line="240" w:lineRule="auto"/>
        <w:ind w:left="1701" w:hanging="609"/>
        <w:jc w:val="both"/>
        <w:rPr>
          <w:rFonts w:ascii="Arial" w:hAnsi="Arial" w:cs="Arial"/>
          <w:b/>
          <w:caps/>
          <w:sz w:val="20"/>
        </w:rPr>
      </w:pPr>
      <w:r w:rsidRPr="00917E1E">
        <w:rPr>
          <w:rFonts w:ascii="Arial" w:hAnsi="Arial" w:cs="Arial"/>
          <w:b/>
          <w:caps/>
          <w:sz w:val="20"/>
        </w:rPr>
        <w:t>GARANTÍA POR EL MONTO DIFERENCIAL DE PROPUESTA</w:t>
      </w:r>
    </w:p>
    <w:p w:rsidR="0062426A" w:rsidRPr="006E0C74" w:rsidRDefault="0062426A" w:rsidP="0062426A">
      <w:pPr>
        <w:pStyle w:val="Prrafodelista"/>
        <w:widowControl w:val="0"/>
        <w:spacing w:after="0" w:line="240" w:lineRule="auto"/>
        <w:ind w:left="993"/>
        <w:jc w:val="both"/>
        <w:rPr>
          <w:rFonts w:ascii="Arial" w:hAnsi="Arial" w:cs="Arial"/>
          <w:sz w:val="20"/>
          <w:lang w:val="es-ES"/>
        </w:rPr>
      </w:pPr>
    </w:p>
    <w:p w:rsidR="0062426A" w:rsidRPr="00A8480B" w:rsidRDefault="0062426A" w:rsidP="0062426A">
      <w:pPr>
        <w:pStyle w:val="Prrafodelista"/>
        <w:widowControl w:val="0"/>
        <w:spacing w:after="0" w:line="240" w:lineRule="auto"/>
        <w:ind w:left="1701"/>
        <w:jc w:val="both"/>
        <w:rPr>
          <w:rFonts w:ascii="Arial" w:hAnsi="Arial" w:cs="Arial"/>
          <w:sz w:val="20"/>
        </w:rPr>
      </w:pPr>
      <w:r w:rsidRPr="00A8480B">
        <w:rPr>
          <w:rFonts w:ascii="Arial" w:hAnsi="Arial" w:cs="Arial"/>
          <w:sz w:val="20"/>
        </w:rPr>
        <w:t>Cuando la propuesta económica fuese inferior al valor referencial en más del veinte por ciento (20%)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62426A" w:rsidRDefault="0062426A" w:rsidP="00C86FD9">
      <w:pPr>
        <w:pStyle w:val="Prrafodelista"/>
        <w:widowControl w:val="0"/>
        <w:spacing w:after="0" w:line="240" w:lineRule="auto"/>
        <w:ind w:left="1701"/>
        <w:jc w:val="both"/>
        <w:rPr>
          <w:rFonts w:ascii="Arial" w:hAnsi="Arial" w:cs="Arial"/>
          <w:sz w:val="20"/>
        </w:rPr>
      </w:pPr>
    </w:p>
    <w:p w:rsidR="0062426A" w:rsidRPr="00C86FD9" w:rsidRDefault="0062426A" w:rsidP="00C86FD9">
      <w:pPr>
        <w:pStyle w:val="Prrafodelista"/>
        <w:widowControl w:val="0"/>
        <w:spacing w:after="0" w:line="240" w:lineRule="auto"/>
        <w:ind w:left="1701"/>
        <w:jc w:val="both"/>
        <w:rPr>
          <w:rFonts w:ascii="Arial" w:hAnsi="Arial" w:cs="Arial"/>
          <w:sz w:val="20"/>
        </w:rPr>
      </w:pPr>
    </w:p>
    <w:p w:rsidR="001C65EC" w:rsidRPr="00C86FD9" w:rsidRDefault="001C65EC" w:rsidP="00986875">
      <w:pPr>
        <w:pStyle w:val="Prrafodelista"/>
        <w:widowControl w:val="0"/>
        <w:numPr>
          <w:ilvl w:val="1"/>
          <w:numId w:val="8"/>
        </w:numPr>
        <w:tabs>
          <w:tab w:val="left" w:pos="993"/>
        </w:tabs>
        <w:spacing w:after="0" w:line="240" w:lineRule="auto"/>
        <w:jc w:val="both"/>
        <w:rPr>
          <w:rFonts w:ascii="Arial" w:hAnsi="Arial" w:cs="Arial"/>
          <w:b/>
          <w:sz w:val="20"/>
        </w:rPr>
      </w:pPr>
      <w:r w:rsidRPr="00C86FD9">
        <w:rPr>
          <w:rFonts w:ascii="Arial" w:hAnsi="Arial" w:cs="Arial"/>
          <w:b/>
          <w:sz w:val="20"/>
        </w:rPr>
        <w:t>REQUISITOS DE LAS GARANTÍAS</w:t>
      </w:r>
    </w:p>
    <w:p w:rsidR="001C65EC" w:rsidRPr="00C86FD9" w:rsidRDefault="001C65EC" w:rsidP="00C86FD9">
      <w:pPr>
        <w:pStyle w:val="Prrafodelista"/>
        <w:widowControl w:val="0"/>
        <w:spacing w:after="0" w:line="240" w:lineRule="auto"/>
        <w:ind w:left="1080"/>
        <w:jc w:val="both"/>
        <w:rPr>
          <w:rFonts w:ascii="Arial" w:hAnsi="Arial" w:cs="Arial"/>
          <w:sz w:val="20"/>
        </w:rPr>
      </w:pPr>
    </w:p>
    <w:p w:rsidR="0062426A" w:rsidRPr="00917E1E" w:rsidRDefault="0062426A" w:rsidP="0062426A">
      <w:pPr>
        <w:widowControl w:val="0"/>
        <w:spacing w:after="0" w:line="240" w:lineRule="auto"/>
        <w:ind w:left="1080"/>
        <w:jc w:val="both"/>
        <w:rPr>
          <w:rFonts w:ascii="Arial" w:hAnsi="Arial" w:cs="Arial"/>
          <w:sz w:val="20"/>
        </w:rPr>
      </w:pPr>
      <w:r w:rsidRPr="00917E1E">
        <w:rPr>
          <w:rFonts w:ascii="Arial" w:hAnsi="Arial" w:cs="Arial"/>
          <w:sz w:val="20"/>
        </w:rPr>
        <w:t>Las garantías que se presenten deberán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rsidR="0062426A" w:rsidRPr="00917E1E" w:rsidRDefault="0062426A" w:rsidP="0062426A">
      <w:pPr>
        <w:widowControl w:val="0"/>
        <w:spacing w:after="0" w:line="240" w:lineRule="auto"/>
        <w:ind w:left="1080"/>
        <w:jc w:val="both"/>
        <w:rPr>
          <w:rFonts w:ascii="Arial" w:hAnsi="Arial" w:cs="Arial"/>
          <w:sz w:val="20"/>
        </w:rPr>
      </w:pPr>
    </w:p>
    <w:p w:rsidR="0062426A" w:rsidRPr="00A8480B" w:rsidRDefault="0062426A" w:rsidP="0062426A">
      <w:pPr>
        <w:widowControl w:val="0"/>
        <w:spacing w:after="0" w:line="240" w:lineRule="auto"/>
        <w:ind w:left="2072" w:hanging="992"/>
        <w:jc w:val="both"/>
        <w:rPr>
          <w:rFonts w:ascii="Arial" w:hAnsi="Arial" w:cs="Arial"/>
          <w:b/>
          <w:i/>
          <w:color w:val="0000FF"/>
          <w:sz w:val="20"/>
          <w:lang w:val="es-ES"/>
        </w:rPr>
      </w:pPr>
      <w:r w:rsidRPr="00A8480B">
        <w:rPr>
          <w:rFonts w:ascii="Arial" w:hAnsi="Arial" w:cs="Arial"/>
          <w:b/>
          <w:i/>
          <w:color w:val="0000FF"/>
          <w:sz w:val="20"/>
          <w:u w:val="single"/>
          <w:lang w:val="es-ES"/>
        </w:rPr>
        <w:t>IMPORTANTE</w:t>
      </w:r>
      <w:r w:rsidRPr="00A8480B">
        <w:rPr>
          <w:rFonts w:ascii="Arial" w:hAnsi="Arial" w:cs="Arial"/>
          <w:b/>
          <w:i/>
          <w:color w:val="0000FF"/>
          <w:sz w:val="20"/>
          <w:lang w:val="es-ES"/>
        </w:rPr>
        <w:t>:</w:t>
      </w:r>
    </w:p>
    <w:p w:rsidR="0062426A" w:rsidRPr="00A8480B" w:rsidRDefault="0062426A" w:rsidP="0062426A">
      <w:pPr>
        <w:widowControl w:val="0"/>
        <w:spacing w:after="0" w:line="240" w:lineRule="auto"/>
        <w:ind w:left="2072" w:hanging="709"/>
        <w:jc w:val="both"/>
        <w:rPr>
          <w:rFonts w:ascii="Arial" w:hAnsi="Arial" w:cs="Arial"/>
          <w:b/>
          <w:i/>
          <w:color w:val="0000FF"/>
          <w:sz w:val="20"/>
          <w:u w:val="single"/>
          <w:lang w:val="es-ES"/>
        </w:rPr>
      </w:pPr>
    </w:p>
    <w:p w:rsidR="0062426A" w:rsidRPr="00A8480B" w:rsidRDefault="0062426A" w:rsidP="0062426A">
      <w:pPr>
        <w:pStyle w:val="Prrafodelista"/>
        <w:widowControl w:val="0"/>
        <w:numPr>
          <w:ilvl w:val="0"/>
          <w:numId w:val="23"/>
        </w:numPr>
        <w:spacing w:after="0" w:line="240" w:lineRule="auto"/>
        <w:ind w:left="1363" w:hanging="283"/>
        <w:jc w:val="both"/>
        <w:rPr>
          <w:rFonts w:ascii="Arial" w:hAnsi="Arial" w:cs="Arial"/>
          <w:i/>
          <w:color w:val="0000FF"/>
          <w:sz w:val="20"/>
        </w:rPr>
      </w:pPr>
      <w:r w:rsidRPr="00A8480B">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7126C2" w:rsidRPr="007126C2" w:rsidRDefault="007126C2" w:rsidP="007126C2">
      <w:pPr>
        <w:pStyle w:val="Prrafodelista"/>
        <w:widowControl w:val="0"/>
        <w:numPr>
          <w:ilvl w:val="1"/>
          <w:numId w:val="8"/>
        </w:numPr>
        <w:tabs>
          <w:tab w:val="left" w:pos="993"/>
        </w:tabs>
        <w:spacing w:after="0" w:line="240" w:lineRule="auto"/>
        <w:jc w:val="both"/>
        <w:rPr>
          <w:rFonts w:ascii="Arial" w:hAnsi="Arial" w:cs="Arial"/>
          <w:b/>
          <w:caps/>
          <w:sz w:val="20"/>
        </w:rPr>
      </w:pPr>
      <w:r w:rsidRPr="007126C2">
        <w:rPr>
          <w:rFonts w:ascii="Arial" w:hAnsi="Arial"/>
          <w:b/>
          <w:caps/>
          <w:sz w:val="20"/>
        </w:rPr>
        <w:t>EJECUCIÓN DE GARANTÍAS</w:t>
      </w:r>
    </w:p>
    <w:p w:rsidR="007126C2" w:rsidRPr="00437CB9" w:rsidRDefault="007126C2" w:rsidP="007126C2">
      <w:pPr>
        <w:pStyle w:val="Prrafodelista"/>
        <w:widowControl w:val="0"/>
        <w:spacing w:after="0" w:line="240" w:lineRule="auto"/>
        <w:ind w:left="1080"/>
        <w:jc w:val="both"/>
        <w:rPr>
          <w:rFonts w:ascii="Arial" w:hAnsi="Arial" w:cs="Arial"/>
          <w:sz w:val="20"/>
        </w:rPr>
      </w:pPr>
    </w:p>
    <w:p w:rsidR="007126C2" w:rsidRPr="007126C2" w:rsidRDefault="007126C2" w:rsidP="007126C2">
      <w:pPr>
        <w:pStyle w:val="Prrafodelista"/>
        <w:widowControl w:val="0"/>
        <w:spacing w:after="0" w:line="240" w:lineRule="auto"/>
        <w:ind w:left="1080"/>
        <w:jc w:val="both"/>
        <w:rPr>
          <w:rFonts w:ascii="Arial" w:hAnsi="Arial"/>
          <w:sz w:val="20"/>
          <w:lang w:val="es-PE"/>
        </w:rPr>
      </w:pPr>
      <w:r w:rsidRPr="007126C2">
        <w:rPr>
          <w:rFonts w:ascii="Arial" w:hAnsi="Arial"/>
          <w:sz w:val="20"/>
          <w:lang w:val="es-PE"/>
        </w:rPr>
        <w:t>Las garantías se harán efectivas conforme a las estipulaciones contempladas en el artículo 164 del Reglamento.</w:t>
      </w:r>
    </w:p>
    <w:p w:rsidR="007126C2" w:rsidRDefault="007126C2" w:rsidP="007126C2">
      <w:pPr>
        <w:pStyle w:val="Prrafodelista"/>
        <w:widowControl w:val="0"/>
        <w:tabs>
          <w:tab w:val="left" w:pos="993"/>
        </w:tabs>
        <w:spacing w:after="0" w:line="240" w:lineRule="auto"/>
        <w:ind w:left="1080"/>
        <w:jc w:val="both"/>
        <w:rPr>
          <w:rFonts w:ascii="Arial" w:hAnsi="Arial" w:cs="Arial"/>
          <w:b/>
          <w:caps/>
          <w:sz w:val="20"/>
          <w:lang w:val="es-PE"/>
        </w:rPr>
      </w:pPr>
    </w:p>
    <w:p w:rsidR="00B1318A" w:rsidRPr="007126C2" w:rsidRDefault="00B1318A" w:rsidP="007126C2">
      <w:pPr>
        <w:pStyle w:val="Prrafodelista"/>
        <w:widowControl w:val="0"/>
        <w:tabs>
          <w:tab w:val="left" w:pos="993"/>
        </w:tabs>
        <w:spacing w:after="0" w:line="240" w:lineRule="auto"/>
        <w:ind w:left="1080"/>
        <w:jc w:val="both"/>
        <w:rPr>
          <w:rFonts w:ascii="Arial" w:hAnsi="Arial" w:cs="Arial"/>
          <w:b/>
          <w:caps/>
          <w:sz w:val="20"/>
          <w:lang w:val="es-PE"/>
        </w:rPr>
      </w:pPr>
    </w:p>
    <w:p w:rsidR="0062426A" w:rsidRPr="00917E1E"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917E1E">
        <w:rPr>
          <w:rFonts w:ascii="Arial" w:hAnsi="Arial" w:cs="Arial"/>
          <w:b/>
          <w:caps/>
          <w:sz w:val="20"/>
        </w:rPr>
        <w:t>ADELANTOS</w:t>
      </w:r>
    </w:p>
    <w:p w:rsidR="0062426A" w:rsidRPr="00917E1E" w:rsidRDefault="0062426A" w:rsidP="0062426A">
      <w:pPr>
        <w:widowControl w:val="0"/>
        <w:spacing w:after="0" w:line="240" w:lineRule="auto"/>
        <w:ind w:left="851"/>
        <w:jc w:val="both"/>
        <w:rPr>
          <w:rFonts w:ascii="Arial" w:hAnsi="Arial" w:cs="Arial"/>
          <w:sz w:val="20"/>
        </w:rPr>
      </w:pPr>
    </w:p>
    <w:p w:rsidR="0062426A" w:rsidRPr="00A8480B" w:rsidRDefault="0062426A" w:rsidP="0062426A">
      <w:pPr>
        <w:widowControl w:val="0"/>
        <w:spacing w:after="0" w:line="240" w:lineRule="auto"/>
        <w:ind w:left="1080"/>
        <w:jc w:val="both"/>
        <w:rPr>
          <w:rFonts w:ascii="Arial" w:hAnsi="Arial" w:cs="Arial"/>
          <w:sz w:val="20"/>
        </w:rPr>
      </w:pPr>
      <w:r w:rsidRPr="00A8480B">
        <w:rPr>
          <w:rFonts w:ascii="Arial" w:hAnsi="Arial" w:cs="Arial"/>
          <w:sz w:val="20"/>
        </w:rPr>
        <w:t>La Entidad entregará adelantos directos, conforme a lo previsto en el artículo 171 del Reglamento, siempre que ello haya sido previsto en la sección específica de las Bases.</w:t>
      </w:r>
    </w:p>
    <w:p w:rsidR="0062426A" w:rsidRPr="00917E1E" w:rsidRDefault="0062426A" w:rsidP="0062426A">
      <w:pPr>
        <w:widowControl w:val="0"/>
        <w:spacing w:after="0" w:line="240" w:lineRule="auto"/>
        <w:ind w:left="1080"/>
        <w:jc w:val="both"/>
        <w:rPr>
          <w:rFonts w:ascii="Arial" w:hAnsi="Arial" w:cs="Arial"/>
          <w:sz w:val="20"/>
        </w:rPr>
      </w:pPr>
    </w:p>
    <w:p w:rsidR="0062426A" w:rsidRPr="00A8480B" w:rsidRDefault="0062426A" w:rsidP="0062426A">
      <w:pPr>
        <w:widowControl w:val="0"/>
        <w:spacing w:after="0" w:line="240" w:lineRule="auto"/>
        <w:ind w:left="1080"/>
        <w:jc w:val="both"/>
        <w:rPr>
          <w:rFonts w:ascii="Arial" w:hAnsi="Arial" w:cs="Arial"/>
          <w:sz w:val="20"/>
        </w:rPr>
      </w:pPr>
      <w:r w:rsidRPr="00A8480B">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62426A" w:rsidRPr="00917E1E" w:rsidRDefault="0062426A" w:rsidP="0062426A">
      <w:pPr>
        <w:widowControl w:val="0"/>
        <w:spacing w:after="0" w:line="240" w:lineRule="auto"/>
        <w:ind w:left="851"/>
        <w:jc w:val="both"/>
        <w:rPr>
          <w:rFonts w:ascii="Arial" w:hAnsi="Arial" w:cs="Arial"/>
          <w:sz w:val="20"/>
        </w:rPr>
      </w:pPr>
    </w:p>
    <w:p w:rsidR="0062426A" w:rsidRPr="00917E1E" w:rsidRDefault="0062426A" w:rsidP="0062426A">
      <w:pPr>
        <w:widowControl w:val="0"/>
        <w:spacing w:after="0" w:line="240" w:lineRule="auto"/>
        <w:ind w:left="851"/>
        <w:jc w:val="both"/>
        <w:rPr>
          <w:rFonts w:ascii="Arial" w:hAnsi="Arial" w:cs="Arial"/>
          <w:sz w:val="20"/>
        </w:rPr>
      </w:pPr>
    </w:p>
    <w:p w:rsidR="0062426A" w:rsidRPr="00917E1E"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917E1E">
        <w:rPr>
          <w:rFonts w:ascii="Arial" w:hAnsi="Arial" w:cs="Arial"/>
          <w:b/>
          <w:caps/>
          <w:sz w:val="20"/>
        </w:rPr>
        <w:t>DE LAS PENALIDADES E INCUMPLIMIENTO DEL CONTRATO</w:t>
      </w:r>
    </w:p>
    <w:p w:rsidR="0062426A" w:rsidRPr="00917E1E" w:rsidRDefault="0062426A" w:rsidP="0062426A">
      <w:pPr>
        <w:widowControl w:val="0"/>
        <w:spacing w:after="0" w:line="240" w:lineRule="auto"/>
        <w:ind w:left="851"/>
        <w:jc w:val="both"/>
        <w:rPr>
          <w:rFonts w:ascii="Arial" w:hAnsi="Arial" w:cs="Arial"/>
          <w:sz w:val="20"/>
        </w:rPr>
      </w:pPr>
    </w:p>
    <w:p w:rsidR="0062426A" w:rsidRPr="00154D6C" w:rsidRDefault="0062426A" w:rsidP="0062426A">
      <w:pPr>
        <w:widowControl w:val="0"/>
        <w:spacing w:after="0" w:line="240" w:lineRule="auto"/>
        <w:ind w:left="1080"/>
        <w:jc w:val="both"/>
        <w:rPr>
          <w:rFonts w:ascii="Arial" w:hAnsi="Arial" w:cs="Arial"/>
          <w:sz w:val="20"/>
        </w:rPr>
      </w:pPr>
      <w:r w:rsidRPr="00A8480B">
        <w:rPr>
          <w:rFonts w:ascii="Arial" w:hAnsi="Arial" w:cs="Arial"/>
          <w:sz w:val="20"/>
        </w:rPr>
        <w:t xml:space="preserve">Las penalidades por retraso injustificado en la </w:t>
      </w:r>
      <w:r w:rsidRPr="00154D6C">
        <w:rPr>
          <w:rFonts w:ascii="Arial" w:hAnsi="Arial" w:cs="Arial"/>
          <w:sz w:val="20"/>
        </w:rPr>
        <w:t xml:space="preserve">entrega </w:t>
      </w:r>
      <w:r w:rsidR="00EF0A5D" w:rsidRPr="00154D6C">
        <w:rPr>
          <w:rFonts w:ascii="Arial" w:hAnsi="Arial" w:cs="Arial"/>
          <w:sz w:val="20"/>
        </w:rPr>
        <w:t xml:space="preserve">o suministro </w:t>
      </w:r>
      <w:r w:rsidRPr="00154D6C">
        <w:rPr>
          <w:rFonts w:ascii="Arial" w:hAnsi="Arial" w:cs="Arial"/>
          <w:sz w:val="20"/>
        </w:rPr>
        <w:t>del bien requerido</w:t>
      </w:r>
      <w:r w:rsidR="00877E2C" w:rsidRPr="00154D6C">
        <w:rPr>
          <w:rFonts w:ascii="Arial" w:hAnsi="Arial" w:cs="Arial"/>
          <w:sz w:val="20"/>
        </w:rPr>
        <w:t>,</w:t>
      </w:r>
      <w:r w:rsidRPr="00154D6C">
        <w:rPr>
          <w:rFonts w:ascii="Arial" w:hAnsi="Arial" w:cs="Arial"/>
          <w:sz w:val="20"/>
        </w:rPr>
        <w:t xml:space="preserve"> y las causales para la resolución del contrato, serán aplicadas de conformidad con los artículos 165 y 168 del Reglamento, respectivamente.</w:t>
      </w:r>
    </w:p>
    <w:p w:rsidR="0062426A" w:rsidRPr="00154D6C" w:rsidRDefault="0062426A" w:rsidP="0062426A">
      <w:pPr>
        <w:widowControl w:val="0"/>
        <w:spacing w:after="0" w:line="240" w:lineRule="auto"/>
        <w:ind w:left="1080"/>
        <w:jc w:val="both"/>
        <w:rPr>
          <w:rFonts w:ascii="Arial" w:hAnsi="Arial" w:cs="Arial"/>
          <w:sz w:val="20"/>
        </w:rPr>
      </w:pPr>
    </w:p>
    <w:p w:rsidR="0062426A" w:rsidRPr="00154D6C" w:rsidRDefault="0062426A" w:rsidP="0062426A">
      <w:pPr>
        <w:widowControl w:val="0"/>
        <w:spacing w:after="0" w:line="240" w:lineRule="auto"/>
        <w:ind w:left="1080"/>
        <w:jc w:val="both"/>
        <w:rPr>
          <w:rFonts w:ascii="Arial" w:hAnsi="Arial" w:cs="Arial"/>
          <w:sz w:val="20"/>
        </w:rPr>
      </w:pPr>
      <w:r w:rsidRPr="00154D6C">
        <w:rPr>
          <w:rFonts w:ascii="Arial" w:hAnsi="Arial" w:cs="Arial"/>
          <w:sz w:val="20"/>
        </w:rPr>
        <w:t>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p>
    <w:p w:rsidR="0062426A" w:rsidRPr="00154D6C" w:rsidRDefault="0062426A" w:rsidP="0062426A">
      <w:pPr>
        <w:widowControl w:val="0"/>
        <w:spacing w:after="0" w:line="240" w:lineRule="auto"/>
        <w:ind w:left="851"/>
        <w:jc w:val="both"/>
        <w:rPr>
          <w:rFonts w:ascii="Arial" w:hAnsi="Arial" w:cs="Arial"/>
          <w:sz w:val="20"/>
        </w:rPr>
      </w:pPr>
    </w:p>
    <w:p w:rsidR="0062426A" w:rsidRPr="00154D6C" w:rsidRDefault="0062426A" w:rsidP="0062426A">
      <w:pPr>
        <w:widowControl w:val="0"/>
        <w:spacing w:after="0" w:line="240" w:lineRule="auto"/>
        <w:ind w:left="851"/>
        <w:jc w:val="both"/>
        <w:rPr>
          <w:rFonts w:ascii="Arial" w:hAnsi="Arial" w:cs="Arial"/>
          <w:sz w:val="20"/>
        </w:rPr>
      </w:pPr>
    </w:p>
    <w:p w:rsidR="0062426A" w:rsidRPr="00154D6C"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154D6C">
        <w:rPr>
          <w:rFonts w:ascii="Arial" w:hAnsi="Arial" w:cs="Arial"/>
          <w:b/>
          <w:caps/>
          <w:sz w:val="20"/>
        </w:rPr>
        <w:t>PAGOS</w:t>
      </w:r>
    </w:p>
    <w:p w:rsidR="0062426A" w:rsidRPr="00154D6C" w:rsidRDefault="0062426A" w:rsidP="0062426A">
      <w:pPr>
        <w:widowControl w:val="0"/>
        <w:spacing w:after="0" w:line="240" w:lineRule="auto"/>
        <w:ind w:left="851"/>
        <w:jc w:val="both"/>
        <w:rPr>
          <w:rFonts w:ascii="Arial" w:hAnsi="Arial" w:cs="Arial"/>
          <w:sz w:val="20"/>
        </w:rPr>
      </w:pPr>
    </w:p>
    <w:p w:rsidR="0062426A" w:rsidRPr="00154D6C" w:rsidRDefault="0062426A" w:rsidP="0062426A">
      <w:pPr>
        <w:widowControl w:val="0"/>
        <w:spacing w:after="0" w:line="240" w:lineRule="auto"/>
        <w:ind w:left="1080"/>
        <w:jc w:val="both"/>
        <w:rPr>
          <w:rFonts w:ascii="Arial" w:hAnsi="Arial" w:cs="Arial"/>
          <w:sz w:val="20"/>
        </w:rPr>
      </w:pPr>
      <w:r w:rsidRPr="00154D6C">
        <w:rPr>
          <w:rFonts w:ascii="Arial" w:hAnsi="Arial" w:cs="Arial"/>
          <w:sz w:val="20"/>
        </w:rPr>
        <w:t xml:space="preserve">La Entidad deberá realizar todos los pagos a favor del contratista por concepto de los  bienes objeto del contrato. Dichos pagos se efectuarán después de ejecutada la respectiva prestación; salvo que, por razones de mercado, el pago del precio sea condición para la entrega de los bienes. </w:t>
      </w:r>
    </w:p>
    <w:p w:rsidR="0062426A" w:rsidRPr="00154D6C" w:rsidRDefault="0062426A" w:rsidP="0062426A">
      <w:pPr>
        <w:widowControl w:val="0"/>
        <w:spacing w:after="0" w:line="240" w:lineRule="auto"/>
        <w:ind w:left="1080"/>
        <w:jc w:val="both"/>
        <w:rPr>
          <w:rFonts w:ascii="Arial" w:hAnsi="Arial" w:cs="Arial"/>
          <w:sz w:val="20"/>
        </w:rPr>
      </w:pPr>
    </w:p>
    <w:p w:rsidR="0062426A" w:rsidRPr="00917E1E" w:rsidRDefault="0062426A" w:rsidP="0062426A">
      <w:pPr>
        <w:widowControl w:val="0"/>
        <w:spacing w:after="0" w:line="240" w:lineRule="auto"/>
        <w:ind w:left="1080"/>
        <w:jc w:val="both"/>
        <w:rPr>
          <w:rFonts w:ascii="Arial" w:hAnsi="Arial" w:cs="Arial"/>
          <w:sz w:val="20"/>
        </w:rPr>
      </w:pPr>
      <w:r w:rsidRPr="00154D6C">
        <w:rPr>
          <w:rFonts w:ascii="Arial" w:hAnsi="Arial" w:cs="Arial"/>
          <w:sz w:val="20"/>
        </w:rPr>
        <w:t>La Entidad deberá pagar las contraprestaciones pactadas a favor del contratista en la forma y oportunidad (pago único o pagos parciales</w:t>
      </w:r>
      <w:r w:rsidR="00B1318A" w:rsidRPr="00154D6C">
        <w:rPr>
          <w:rFonts w:ascii="Arial" w:hAnsi="Arial" w:cs="Arial"/>
          <w:sz w:val="20"/>
        </w:rPr>
        <w:t xml:space="preserve"> o periódicos</w:t>
      </w:r>
      <w:r w:rsidRPr="00154D6C">
        <w:rPr>
          <w:rFonts w:ascii="Arial" w:hAnsi="Arial" w:cs="Arial"/>
          <w:sz w:val="20"/>
        </w:rPr>
        <w:t>) establecida en las Bases o en el contrato, siempre que el contratista los solicite presentando la documentación</w:t>
      </w:r>
      <w:r w:rsidRPr="00917E1E">
        <w:rPr>
          <w:rFonts w:ascii="Arial" w:hAnsi="Arial" w:cs="Arial"/>
          <w:sz w:val="20"/>
        </w:rPr>
        <w:t xml:space="preserve"> que justifique el pago y acredite la existencia de los bienes, conforme a la sección específica de las Bases. </w:t>
      </w:r>
    </w:p>
    <w:p w:rsidR="0062426A" w:rsidRPr="00917E1E" w:rsidRDefault="0062426A" w:rsidP="0062426A">
      <w:pPr>
        <w:widowControl w:val="0"/>
        <w:spacing w:after="0" w:line="240" w:lineRule="auto"/>
        <w:ind w:left="1080"/>
        <w:jc w:val="both"/>
        <w:rPr>
          <w:rFonts w:ascii="Arial" w:hAnsi="Arial" w:cs="Arial"/>
          <w:sz w:val="20"/>
        </w:rPr>
      </w:pPr>
    </w:p>
    <w:p w:rsidR="0062426A" w:rsidRPr="00917E1E" w:rsidRDefault="0062426A" w:rsidP="0062426A">
      <w:pPr>
        <w:widowControl w:val="0"/>
        <w:spacing w:after="0" w:line="240" w:lineRule="auto"/>
        <w:ind w:left="1080"/>
        <w:jc w:val="both"/>
        <w:rPr>
          <w:rFonts w:ascii="Arial" w:hAnsi="Arial" w:cs="Arial"/>
          <w:sz w:val="20"/>
        </w:rPr>
      </w:pPr>
      <w:r w:rsidRPr="00917E1E">
        <w:rPr>
          <w:rFonts w:ascii="Arial" w:hAnsi="Arial" w:cs="Arial"/>
          <w:sz w:val="20"/>
        </w:rPr>
        <w:t>Para tal efecto, el responsable de otorgar la conformidad de la recepción de los bienes, deberá hacerlo en un plazo que no excederá de los diez (10) días calendario de ser éstos recibidos, a fin que la Entidad cumpla con la obligación de efectuar el pago dentro de los quince (15) días calendario siguientes, siempre que se verifiquen las condiciones establecidas en el contrato.</w:t>
      </w:r>
    </w:p>
    <w:p w:rsidR="0062426A" w:rsidRPr="00917E1E" w:rsidRDefault="0062426A" w:rsidP="0062426A">
      <w:pPr>
        <w:widowControl w:val="0"/>
        <w:spacing w:after="0" w:line="240" w:lineRule="auto"/>
        <w:ind w:left="1080"/>
        <w:jc w:val="both"/>
        <w:rPr>
          <w:rFonts w:ascii="Arial" w:hAnsi="Arial" w:cs="Arial"/>
          <w:sz w:val="20"/>
        </w:rPr>
      </w:pPr>
    </w:p>
    <w:p w:rsidR="0062426A" w:rsidRPr="00917E1E" w:rsidRDefault="0062426A" w:rsidP="0062426A">
      <w:pPr>
        <w:widowControl w:val="0"/>
        <w:spacing w:after="0" w:line="240" w:lineRule="auto"/>
        <w:ind w:left="1080"/>
        <w:jc w:val="both"/>
        <w:rPr>
          <w:rFonts w:ascii="Arial" w:hAnsi="Arial" w:cs="Arial"/>
          <w:sz w:val="20"/>
        </w:rPr>
      </w:pPr>
      <w:r w:rsidRPr="00917E1E">
        <w:rPr>
          <w:rFonts w:ascii="Arial" w:hAnsi="Arial" w:cs="Arial"/>
          <w:sz w:val="20"/>
        </w:rPr>
        <w:t>En el caso que se haya suscrito contrato con un consorcio, el pago se realizará de acuerdo a lo que se indique en el contrato de consorcio.</w:t>
      </w:r>
    </w:p>
    <w:p w:rsidR="0062426A" w:rsidRPr="00917E1E" w:rsidRDefault="0062426A" w:rsidP="0062426A">
      <w:pPr>
        <w:widowControl w:val="0"/>
        <w:spacing w:after="0" w:line="240" w:lineRule="auto"/>
        <w:ind w:left="1080"/>
        <w:jc w:val="both"/>
        <w:rPr>
          <w:rFonts w:ascii="Arial" w:hAnsi="Arial" w:cs="Arial"/>
          <w:sz w:val="20"/>
        </w:rPr>
      </w:pPr>
    </w:p>
    <w:p w:rsidR="0062426A" w:rsidRPr="00917E1E" w:rsidRDefault="0062426A" w:rsidP="0062426A">
      <w:pPr>
        <w:widowControl w:val="0"/>
        <w:spacing w:after="0" w:line="240" w:lineRule="auto"/>
        <w:ind w:left="1080"/>
        <w:jc w:val="both"/>
        <w:rPr>
          <w:rFonts w:ascii="Arial" w:hAnsi="Arial" w:cs="Arial"/>
          <w:sz w:val="20"/>
        </w:rPr>
      </w:pPr>
      <w:r w:rsidRPr="00917E1E">
        <w:rPr>
          <w:rFonts w:ascii="Arial" w:hAnsi="Arial" w:cs="Arial"/>
          <w:sz w:val="20"/>
        </w:rPr>
        <w:t>En caso de retraso en el pago, el contratista tendrá derecho al pago de intereses conforme a lo establecido en el artículo 48 de la Ley, contado desde la oportunidad en que el pago debió efectuarse.</w:t>
      </w:r>
    </w:p>
    <w:p w:rsidR="0062426A" w:rsidRPr="00917E1E" w:rsidRDefault="0062426A" w:rsidP="0062426A">
      <w:pPr>
        <w:widowControl w:val="0"/>
        <w:spacing w:after="0" w:line="240" w:lineRule="auto"/>
        <w:ind w:left="851"/>
        <w:jc w:val="both"/>
        <w:rPr>
          <w:rFonts w:ascii="Arial" w:hAnsi="Arial" w:cs="Arial"/>
          <w:sz w:val="20"/>
        </w:rPr>
      </w:pPr>
    </w:p>
    <w:p w:rsidR="0062426A" w:rsidRPr="00917E1E" w:rsidRDefault="0062426A" w:rsidP="0062426A">
      <w:pPr>
        <w:widowControl w:val="0"/>
        <w:spacing w:after="0" w:line="240" w:lineRule="auto"/>
        <w:ind w:left="851"/>
        <w:jc w:val="both"/>
        <w:rPr>
          <w:rFonts w:ascii="Arial" w:hAnsi="Arial" w:cs="Arial"/>
          <w:sz w:val="20"/>
        </w:rPr>
      </w:pPr>
    </w:p>
    <w:p w:rsidR="0062426A" w:rsidRPr="00917E1E" w:rsidRDefault="0062426A" w:rsidP="0062426A">
      <w:pPr>
        <w:pStyle w:val="Prrafodelista"/>
        <w:widowControl w:val="0"/>
        <w:numPr>
          <w:ilvl w:val="1"/>
          <w:numId w:val="8"/>
        </w:numPr>
        <w:tabs>
          <w:tab w:val="left" w:pos="993"/>
        </w:tabs>
        <w:spacing w:after="0" w:line="240" w:lineRule="auto"/>
        <w:jc w:val="both"/>
        <w:rPr>
          <w:rFonts w:ascii="Arial" w:hAnsi="Arial" w:cs="Arial"/>
          <w:b/>
          <w:caps/>
          <w:sz w:val="20"/>
        </w:rPr>
      </w:pPr>
      <w:r w:rsidRPr="00917E1E">
        <w:rPr>
          <w:rFonts w:ascii="Arial" w:hAnsi="Arial" w:cs="Arial"/>
          <w:b/>
          <w:caps/>
          <w:sz w:val="20"/>
        </w:rPr>
        <w:t>DISPOSICIONES FINALES</w:t>
      </w:r>
    </w:p>
    <w:p w:rsidR="0062426A" w:rsidRPr="00917E1E" w:rsidRDefault="0062426A" w:rsidP="0062426A">
      <w:pPr>
        <w:widowControl w:val="0"/>
        <w:spacing w:after="0" w:line="240" w:lineRule="auto"/>
        <w:ind w:left="851"/>
        <w:jc w:val="both"/>
        <w:rPr>
          <w:rFonts w:ascii="Arial" w:hAnsi="Arial" w:cs="Arial"/>
          <w:sz w:val="20"/>
        </w:rPr>
      </w:pPr>
    </w:p>
    <w:p w:rsidR="0062426A" w:rsidRPr="00A8480B" w:rsidRDefault="0062426A" w:rsidP="0062426A">
      <w:pPr>
        <w:widowControl w:val="0"/>
        <w:spacing w:after="0" w:line="240" w:lineRule="auto"/>
        <w:ind w:left="1080"/>
        <w:jc w:val="both"/>
        <w:rPr>
          <w:rFonts w:ascii="Arial" w:hAnsi="Arial" w:cs="Arial"/>
          <w:sz w:val="20"/>
        </w:rPr>
      </w:pPr>
      <w:r w:rsidRPr="00917E1E">
        <w:rPr>
          <w:rFonts w:ascii="Arial" w:hAnsi="Arial" w:cs="Arial"/>
          <w:sz w:val="20"/>
        </w:rPr>
        <w:t>Todos los demás aspectos del presente proceso no contemplados en las Bases se regirán</w:t>
      </w:r>
      <w:r w:rsidRPr="00A8480B">
        <w:rPr>
          <w:rFonts w:ascii="Arial" w:hAnsi="Arial" w:cs="Arial"/>
          <w:sz w:val="20"/>
        </w:rPr>
        <w:t xml:space="preserve"> supletoriamente por la Ley</w:t>
      </w:r>
      <w:r w:rsidR="00955533">
        <w:rPr>
          <w:rFonts w:ascii="Arial" w:hAnsi="Arial" w:cs="Arial"/>
          <w:sz w:val="20"/>
        </w:rPr>
        <w:t xml:space="preserve"> de Contrataciones del Estado</w:t>
      </w:r>
      <w:r w:rsidRPr="00A8480B">
        <w:rPr>
          <w:rFonts w:ascii="Arial" w:hAnsi="Arial" w:cs="Arial"/>
          <w:sz w:val="20"/>
        </w:rPr>
        <w:t xml:space="preserve"> y su Reglamento, así como por las disposiciones legales vigentes.</w:t>
      </w: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Default="007B4909" w:rsidP="00CE0588">
      <w:pPr>
        <w:widowControl w:val="0"/>
        <w:spacing w:after="0" w:line="240" w:lineRule="auto"/>
        <w:jc w:val="both"/>
        <w:rPr>
          <w:rFonts w:ascii="Arial" w:hAnsi="Arial" w:cs="Arial"/>
          <w:sz w:val="20"/>
        </w:rPr>
      </w:pPr>
    </w:p>
    <w:p w:rsidR="007B4909" w:rsidRPr="003B3389" w:rsidRDefault="007B4909"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CE0588" w:rsidRDefault="00CE0588" w:rsidP="00CE0588">
      <w:pPr>
        <w:widowControl w:val="0"/>
        <w:spacing w:after="0" w:line="240" w:lineRule="auto"/>
        <w:jc w:val="both"/>
        <w:rPr>
          <w:rFonts w:ascii="Arial" w:hAnsi="Arial" w:cs="Arial"/>
          <w:sz w:val="20"/>
        </w:rPr>
      </w:pPr>
    </w:p>
    <w:p w:rsidR="00CE0588" w:rsidRPr="003B3389" w:rsidRDefault="00CE0588" w:rsidP="00CE0588">
      <w:pPr>
        <w:widowControl w:val="0"/>
        <w:spacing w:after="0" w:line="240" w:lineRule="auto"/>
        <w:jc w:val="both"/>
        <w:rPr>
          <w:rFonts w:ascii="Arial" w:hAnsi="Arial" w:cs="Arial"/>
          <w:sz w:val="20"/>
        </w:rPr>
      </w:pPr>
    </w:p>
    <w:p w:rsidR="001C65EC" w:rsidRPr="00C86FD9" w:rsidRDefault="001C65EC" w:rsidP="00C86FD9">
      <w:pPr>
        <w:pStyle w:val="Prrafodelista"/>
        <w:widowControl w:val="0"/>
        <w:spacing w:after="0" w:line="240" w:lineRule="auto"/>
        <w:ind w:left="360"/>
        <w:jc w:val="center"/>
        <w:rPr>
          <w:rFonts w:ascii="Arial" w:hAnsi="Arial" w:cs="Arial"/>
          <w:b/>
          <w:sz w:val="28"/>
          <w:u w:val="single"/>
        </w:rPr>
      </w:pPr>
      <w:r w:rsidRPr="00C86FD9">
        <w:rPr>
          <w:rFonts w:ascii="Arial" w:hAnsi="Arial" w:cs="Arial"/>
          <w:b/>
          <w:sz w:val="32"/>
          <w:u w:val="single"/>
        </w:rPr>
        <w:t>SECCIÓN ESPECÍFICA</w:t>
      </w: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rPr>
      </w:pPr>
    </w:p>
    <w:p w:rsidR="001C65EC" w:rsidRPr="00C86FD9" w:rsidRDefault="001C65EC" w:rsidP="00C86FD9">
      <w:pPr>
        <w:pStyle w:val="Prrafodelista"/>
        <w:widowControl w:val="0"/>
        <w:spacing w:after="0" w:line="240" w:lineRule="auto"/>
        <w:ind w:left="360"/>
        <w:jc w:val="center"/>
        <w:rPr>
          <w:rFonts w:ascii="Arial" w:hAnsi="Arial" w:cs="Arial"/>
          <w:b/>
          <w:sz w:val="28"/>
        </w:rPr>
      </w:pPr>
      <w:r w:rsidRPr="00C86FD9">
        <w:rPr>
          <w:rFonts w:ascii="Arial" w:hAnsi="Arial" w:cs="Arial"/>
          <w:b/>
          <w:sz w:val="32"/>
        </w:rPr>
        <w:t>CONDICIONES ESPECIALES DEL PROCESO DE SELECCIÓN</w:t>
      </w: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1C65EC" w:rsidP="00C86FD9">
      <w:pPr>
        <w:widowControl w:val="0"/>
        <w:spacing w:after="0" w:line="240" w:lineRule="auto"/>
        <w:ind w:left="360"/>
        <w:jc w:val="center"/>
        <w:rPr>
          <w:rFonts w:ascii="Arial" w:hAnsi="Arial" w:cs="Arial"/>
          <w:sz w:val="18"/>
        </w:rPr>
      </w:pPr>
    </w:p>
    <w:p w:rsidR="001C65EC" w:rsidRPr="00C86FD9" w:rsidRDefault="00EC575D" w:rsidP="00C86FD9">
      <w:pPr>
        <w:widowControl w:val="0"/>
        <w:spacing w:after="0" w:line="240" w:lineRule="auto"/>
        <w:ind w:left="360"/>
        <w:jc w:val="center"/>
        <w:rPr>
          <w:rFonts w:ascii="Arial" w:hAnsi="Arial" w:cs="Arial"/>
          <w:sz w:val="16"/>
        </w:rPr>
      </w:pPr>
      <w:r w:rsidRPr="00C86FD9">
        <w:rPr>
          <w:rFonts w:ascii="Arial" w:hAnsi="Arial" w:cs="Arial"/>
          <w:sz w:val="16"/>
        </w:rPr>
        <w:t>(EN ESTA SECCIÓN LA ENTIDAD DEBERÁ COMPLETAR LA INFORMACIÓN EXIGIDA, DE ACUERDO A LAS INSTRUCCIONES INDICADAS)</w:t>
      </w: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spacing w:after="0" w:line="240" w:lineRule="auto"/>
        <w:ind w:left="360"/>
        <w:jc w:val="both"/>
        <w:rPr>
          <w:rFonts w:ascii="Arial" w:hAnsi="Arial" w:cs="Arial"/>
          <w:i/>
          <w:sz w:val="20"/>
        </w:rPr>
      </w:pPr>
    </w:p>
    <w:p w:rsidR="001C65EC" w:rsidRPr="00C86FD9" w:rsidRDefault="001C65EC" w:rsidP="00C86FD9">
      <w:pPr>
        <w:widowControl w:val="0"/>
        <w:tabs>
          <w:tab w:val="left" w:pos="3339"/>
        </w:tabs>
        <w:spacing w:after="0" w:line="240" w:lineRule="auto"/>
        <w:rPr>
          <w:rFonts w:ascii="Arial" w:hAnsi="Arial" w:cs="Arial"/>
        </w:rPr>
      </w:pPr>
      <w:r w:rsidRPr="00C86FD9">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1C65EC" w:rsidRPr="00C86FD9" w:rsidTr="00AD41CA">
        <w:tc>
          <w:tcPr>
            <w:tcW w:w="8813" w:type="dxa"/>
          </w:tcPr>
          <w:p w:rsidR="001C65EC" w:rsidRPr="00B600F3" w:rsidRDefault="001C65EC" w:rsidP="00C86FD9">
            <w:pPr>
              <w:pStyle w:val="Prrafodelista"/>
              <w:widowControl w:val="0"/>
              <w:spacing w:after="0" w:line="240" w:lineRule="auto"/>
              <w:ind w:left="360"/>
              <w:jc w:val="center"/>
              <w:rPr>
                <w:rFonts w:ascii="Arial" w:hAnsi="Arial" w:cs="Arial"/>
                <w:b/>
                <w:sz w:val="12"/>
                <w:lang w:val="es-PE" w:eastAsia="es-PE"/>
              </w:rPr>
            </w:pPr>
          </w:p>
          <w:p w:rsidR="001C65EC" w:rsidRPr="00B600F3" w:rsidRDefault="001C65EC" w:rsidP="00C86FD9">
            <w:pPr>
              <w:pStyle w:val="Prrafodelista"/>
              <w:widowControl w:val="0"/>
              <w:spacing w:after="0" w:line="240" w:lineRule="auto"/>
              <w:ind w:left="66"/>
              <w:jc w:val="center"/>
              <w:rPr>
                <w:rFonts w:ascii="Arial" w:hAnsi="Arial" w:cs="Arial"/>
                <w:lang w:val="es-PE" w:eastAsia="es-PE"/>
              </w:rPr>
            </w:pPr>
            <w:r w:rsidRPr="00B600F3">
              <w:rPr>
                <w:rFonts w:ascii="Arial" w:hAnsi="Arial" w:cs="Arial"/>
                <w:b/>
                <w:lang w:val="es-PE" w:eastAsia="es-PE"/>
              </w:rPr>
              <w:t>CAPÍTULO I</w:t>
            </w:r>
          </w:p>
          <w:p w:rsidR="001C65EC" w:rsidRPr="00C86FD9" w:rsidRDefault="001C65EC" w:rsidP="00C86FD9">
            <w:pPr>
              <w:widowControl w:val="0"/>
              <w:spacing w:after="0" w:line="240" w:lineRule="auto"/>
              <w:jc w:val="center"/>
              <w:rPr>
                <w:rFonts w:ascii="Arial" w:hAnsi="Arial" w:cs="Arial"/>
                <w:b/>
              </w:rPr>
            </w:pPr>
            <w:r w:rsidRPr="00C86FD9">
              <w:rPr>
                <w:rFonts w:ascii="Arial" w:hAnsi="Arial" w:cs="Arial"/>
                <w:b/>
              </w:rPr>
              <w:t>GENERALIDADES</w:t>
            </w:r>
          </w:p>
          <w:p w:rsidR="001C65EC" w:rsidRPr="00C86FD9" w:rsidRDefault="001C65EC" w:rsidP="00C86FD9">
            <w:pPr>
              <w:widowControl w:val="0"/>
              <w:spacing w:after="0" w:line="240" w:lineRule="auto"/>
              <w:jc w:val="center"/>
              <w:rPr>
                <w:rFonts w:ascii="Arial" w:hAnsi="Arial" w:cs="Arial"/>
                <w:sz w:val="6"/>
              </w:rPr>
            </w:pPr>
          </w:p>
        </w:tc>
      </w:tr>
    </w:tbl>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C86FD9">
      <w:pPr>
        <w:widowControl w:val="0"/>
        <w:spacing w:after="0" w:line="240" w:lineRule="auto"/>
        <w:ind w:left="360"/>
        <w:jc w:val="both"/>
        <w:rPr>
          <w:rFonts w:ascii="Arial" w:hAnsi="Arial" w:cs="Arial"/>
          <w:sz w:val="20"/>
        </w:rPr>
      </w:pPr>
    </w:p>
    <w:p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ENTIDAD CONVOCANTE</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tbl>
      <w:tblPr>
        <w:tblW w:w="8398" w:type="dxa"/>
        <w:tblInd w:w="964" w:type="dxa"/>
        <w:tblLayout w:type="fixed"/>
        <w:tblLook w:val="04A0" w:firstRow="1" w:lastRow="0" w:firstColumn="1" w:lastColumn="0" w:noHBand="0" w:noVBand="1"/>
      </w:tblPr>
      <w:tblGrid>
        <w:gridCol w:w="2103"/>
        <w:gridCol w:w="236"/>
        <w:gridCol w:w="6059"/>
      </w:tblGrid>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Nombre</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1C65EC" w:rsidRPr="00C86FD9" w:rsidTr="00AD41CA">
        <w:trPr>
          <w:trHeight w:val="397"/>
        </w:trPr>
        <w:tc>
          <w:tcPr>
            <w:tcW w:w="2103"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rPr>
              <w:t>RUC Nº</w:t>
            </w:r>
          </w:p>
        </w:tc>
        <w:tc>
          <w:tcPr>
            <w:tcW w:w="236" w:type="dxa"/>
          </w:tcPr>
          <w:p w:rsidR="001C65EC" w:rsidRPr="00C86FD9" w:rsidRDefault="001C65EC"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1C65EC" w:rsidRPr="00C86FD9" w:rsidRDefault="001C65EC"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Domicilio legal</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Teléfono</w:t>
            </w:r>
            <w:r w:rsidR="0093539C" w:rsidRPr="00C86FD9">
              <w:rPr>
                <w:rFonts w:ascii="Arial" w:hAnsi="Arial" w:cs="Arial"/>
                <w:sz w:val="20"/>
                <w:lang w:val="es-ES"/>
              </w:rPr>
              <w:t xml:space="preserve"> y f</w:t>
            </w:r>
            <w:r w:rsidRPr="00C86FD9">
              <w:rPr>
                <w:rFonts w:ascii="Arial" w:hAnsi="Arial" w:cs="Arial"/>
                <w:sz w:val="20"/>
                <w:lang w:val="es-ES"/>
              </w:rPr>
              <w:t>ax:</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r w:rsidR="007E6536" w:rsidRPr="00C86FD9" w:rsidTr="00AD41CA">
        <w:trPr>
          <w:trHeight w:val="397"/>
        </w:trPr>
        <w:tc>
          <w:tcPr>
            <w:tcW w:w="2103"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lang w:val="es-ES"/>
              </w:rPr>
              <w:t>Correo electrónico:</w:t>
            </w:r>
          </w:p>
        </w:tc>
        <w:tc>
          <w:tcPr>
            <w:tcW w:w="236" w:type="dxa"/>
          </w:tcPr>
          <w:p w:rsidR="007E6536" w:rsidRPr="00C86FD9" w:rsidRDefault="007E6536" w:rsidP="00C86FD9">
            <w:pPr>
              <w:widowControl w:val="0"/>
              <w:spacing w:after="0" w:line="240" w:lineRule="auto"/>
              <w:jc w:val="center"/>
              <w:rPr>
                <w:rFonts w:ascii="Arial" w:hAnsi="Arial" w:cs="Arial"/>
                <w:sz w:val="20"/>
              </w:rPr>
            </w:pPr>
            <w:r w:rsidRPr="00C86FD9">
              <w:rPr>
                <w:rFonts w:ascii="Arial" w:hAnsi="Arial" w:cs="Arial"/>
                <w:sz w:val="20"/>
              </w:rPr>
              <w:t>:</w:t>
            </w:r>
          </w:p>
        </w:tc>
        <w:tc>
          <w:tcPr>
            <w:tcW w:w="6059" w:type="dxa"/>
          </w:tcPr>
          <w:p w:rsidR="007E6536" w:rsidRPr="00C86FD9" w:rsidRDefault="007E6536" w:rsidP="00C86FD9">
            <w:pPr>
              <w:widowControl w:val="0"/>
              <w:spacing w:after="0" w:line="240" w:lineRule="auto"/>
              <w:rPr>
                <w:rFonts w:ascii="Arial" w:hAnsi="Arial" w:cs="Arial"/>
                <w:sz w:val="20"/>
              </w:rPr>
            </w:pPr>
            <w:r w:rsidRPr="00C86FD9">
              <w:rPr>
                <w:rFonts w:ascii="Arial" w:hAnsi="Arial" w:cs="Arial"/>
                <w:sz w:val="20"/>
                <w:highlight w:val="lightGray"/>
                <w:lang w:val="pt-BR"/>
              </w:rPr>
              <w:t>[......................................]</w:t>
            </w:r>
          </w:p>
        </w:tc>
      </w:tr>
    </w:tbl>
    <w:p w:rsidR="001C65EC" w:rsidRPr="00C86FD9" w:rsidRDefault="001C65EC" w:rsidP="00C86FD9">
      <w:pPr>
        <w:widowControl w:val="0"/>
        <w:spacing w:after="0" w:line="240" w:lineRule="auto"/>
        <w:ind w:left="964"/>
        <w:jc w:val="both"/>
        <w:rPr>
          <w:rFonts w:ascii="Arial" w:hAnsi="Arial" w:cs="Arial"/>
          <w:sz w:val="20"/>
        </w:rPr>
      </w:pPr>
    </w:p>
    <w:p w:rsidR="00FE5698" w:rsidRPr="00C86FD9" w:rsidRDefault="00FE5698" w:rsidP="00C86FD9">
      <w:pPr>
        <w:widowControl w:val="0"/>
        <w:spacing w:after="0" w:line="240" w:lineRule="auto"/>
        <w:ind w:left="964"/>
        <w:jc w:val="both"/>
        <w:rPr>
          <w:rFonts w:ascii="Arial" w:hAnsi="Arial" w:cs="Arial"/>
          <w:sz w:val="20"/>
        </w:rPr>
      </w:pPr>
    </w:p>
    <w:p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OBJETO DE LA CONVOCATORIA</w:t>
      </w:r>
    </w:p>
    <w:p w:rsidR="001C65EC" w:rsidRPr="00C86FD9" w:rsidRDefault="001C65EC" w:rsidP="00C86FD9">
      <w:pPr>
        <w:widowControl w:val="0"/>
        <w:spacing w:after="0" w:line="240" w:lineRule="auto"/>
        <w:ind w:left="964"/>
        <w:jc w:val="both"/>
        <w:rPr>
          <w:rFonts w:ascii="Arial" w:hAnsi="Arial" w:cs="Arial"/>
          <w:sz w:val="20"/>
        </w:rPr>
      </w:pPr>
    </w:p>
    <w:p w:rsidR="00426711" w:rsidRPr="00A8480B" w:rsidRDefault="00426711" w:rsidP="00A45EFB">
      <w:pPr>
        <w:widowControl w:val="0"/>
        <w:spacing w:after="0" w:line="240" w:lineRule="auto"/>
        <w:ind w:left="964"/>
        <w:jc w:val="both"/>
        <w:rPr>
          <w:rFonts w:ascii="Arial" w:hAnsi="Arial" w:cs="Arial"/>
          <w:b/>
          <w:sz w:val="20"/>
        </w:rPr>
      </w:pPr>
      <w:r w:rsidRPr="00A8480B">
        <w:rPr>
          <w:rFonts w:ascii="Arial" w:hAnsi="Arial" w:cs="Arial"/>
          <w:sz w:val="20"/>
        </w:rPr>
        <w:t xml:space="preserve">El presente proceso de selección tiene por </w:t>
      </w:r>
      <w:r w:rsidRPr="005B7F1B">
        <w:rPr>
          <w:rFonts w:ascii="Arial" w:hAnsi="Arial" w:cs="Arial"/>
          <w:sz w:val="20"/>
        </w:rPr>
        <w:t>objeto la contratación de</w:t>
      </w:r>
      <w:r w:rsidRPr="00A8480B">
        <w:rPr>
          <w:rFonts w:ascii="Arial" w:hAnsi="Arial" w:cs="Arial"/>
          <w:sz w:val="20"/>
        </w:rPr>
        <w:t xml:space="preserve"> </w:t>
      </w:r>
      <w:r w:rsidRPr="00A8480B">
        <w:rPr>
          <w:rFonts w:ascii="Arial" w:hAnsi="Arial" w:cs="Arial"/>
          <w:sz w:val="20"/>
          <w:highlight w:val="lightGray"/>
        </w:rPr>
        <w:t>[DESCRIBIR  LOS BIENES A CONTRATAR]</w:t>
      </w:r>
    </w:p>
    <w:p w:rsidR="001C65EC" w:rsidRPr="00C86FD9" w:rsidRDefault="001C65EC" w:rsidP="00C86FD9">
      <w:pPr>
        <w:widowControl w:val="0"/>
        <w:spacing w:after="0" w:line="240" w:lineRule="auto"/>
        <w:ind w:left="964"/>
        <w:jc w:val="both"/>
        <w:rPr>
          <w:rFonts w:ascii="Arial" w:hAnsi="Arial" w:cs="Arial"/>
          <w:sz w:val="20"/>
        </w:rPr>
      </w:pPr>
    </w:p>
    <w:p w:rsidR="006044E8" w:rsidRPr="00C86FD9" w:rsidRDefault="006044E8" w:rsidP="00C86FD9">
      <w:pPr>
        <w:widowControl w:val="0"/>
        <w:spacing w:after="0" w:line="240" w:lineRule="auto"/>
        <w:ind w:left="964"/>
        <w:jc w:val="both"/>
        <w:rPr>
          <w:rFonts w:ascii="Arial" w:hAnsi="Arial" w:cs="Arial"/>
          <w:sz w:val="20"/>
        </w:rPr>
      </w:pPr>
    </w:p>
    <w:p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VALOR REFERENCIAL</w:t>
      </w:r>
      <w:r w:rsidR="00DF2779" w:rsidRPr="00C86FD9">
        <w:rPr>
          <w:rFonts w:ascii="Arial" w:hAnsi="Arial" w:cs="Arial"/>
          <w:b/>
          <w:sz w:val="20"/>
          <w:vertAlign w:val="superscript"/>
          <w:lang w:val="es-ES"/>
        </w:rPr>
        <w:footnoteReference w:id="3"/>
      </w:r>
    </w:p>
    <w:p w:rsidR="001C65EC" w:rsidRPr="00C86FD9" w:rsidRDefault="001C65EC" w:rsidP="00C86FD9">
      <w:pPr>
        <w:widowControl w:val="0"/>
        <w:spacing w:after="0" w:line="240" w:lineRule="auto"/>
        <w:ind w:left="964"/>
        <w:jc w:val="both"/>
        <w:rPr>
          <w:rFonts w:ascii="Arial" w:hAnsi="Arial" w:cs="Arial"/>
          <w:sz w:val="20"/>
        </w:rPr>
      </w:pPr>
    </w:p>
    <w:p w:rsidR="00426711" w:rsidRPr="00A8480B" w:rsidRDefault="00426711" w:rsidP="00426711">
      <w:pPr>
        <w:widowControl w:val="0"/>
        <w:spacing w:after="0" w:line="240" w:lineRule="auto"/>
        <w:ind w:left="964"/>
        <w:jc w:val="both"/>
        <w:rPr>
          <w:rFonts w:ascii="Arial" w:hAnsi="Arial" w:cs="Arial"/>
          <w:i/>
          <w:sz w:val="20"/>
          <w:lang w:val="es-MX"/>
        </w:rPr>
      </w:pPr>
      <w:r w:rsidRPr="00A8480B">
        <w:rPr>
          <w:rFonts w:ascii="Arial" w:hAnsi="Arial" w:cs="Arial"/>
          <w:sz w:val="20"/>
          <w:lang w:val="es-MX"/>
        </w:rPr>
        <w:t xml:space="preserve">El valor referencial asciende a </w:t>
      </w:r>
      <w:r w:rsidRPr="00A8480B">
        <w:rPr>
          <w:rFonts w:ascii="Arial" w:hAnsi="Arial" w:cs="Arial"/>
          <w:sz w:val="20"/>
          <w:highlight w:val="lightGray"/>
        </w:rPr>
        <w:t>[CONSIGNAR VALOR REFERENCIAL TOTAL EN LETRAS Y NÚMEROS]</w:t>
      </w:r>
      <w:r w:rsidRPr="00A8480B">
        <w:rPr>
          <w:rFonts w:ascii="Arial" w:hAnsi="Arial" w:cs="Arial"/>
          <w:i/>
          <w:sz w:val="20"/>
          <w:lang w:val="es-MX"/>
        </w:rPr>
        <w:t>,</w:t>
      </w:r>
      <w:r w:rsidRPr="00A8480B">
        <w:rPr>
          <w:rFonts w:ascii="Arial" w:hAnsi="Arial" w:cs="Arial"/>
          <w:sz w:val="20"/>
          <w:lang w:val="es-MX"/>
        </w:rPr>
        <w:t xml:space="preserve"> incluido los impuestos de Ley y cualquier otro concepto que incida en el costo total del bien. El valor referencial ha sido calculado al mes de </w:t>
      </w:r>
      <w:r w:rsidRPr="00A8480B">
        <w:rPr>
          <w:rFonts w:ascii="Arial" w:hAnsi="Arial" w:cs="Arial"/>
          <w:sz w:val="20"/>
          <w:highlight w:val="lightGray"/>
        </w:rPr>
        <w:t>[CONSIGNAR EL MES. LA ANTIGÜEDAD DEL VALOR REFERENCIAL NO DEBERÁ EXCEDER DE LOS TRES (3) MESES DESDE LA APROBACIÓN DEL EXPEDIENTE DE CONTRATACIÓN]</w:t>
      </w:r>
      <w:r w:rsidRPr="00A8480B">
        <w:rPr>
          <w:rFonts w:ascii="Arial" w:hAnsi="Arial" w:cs="Arial"/>
          <w:sz w:val="20"/>
          <w:lang w:val="es-MX"/>
        </w:rPr>
        <w:t>.</w:t>
      </w:r>
      <w:r w:rsidRPr="00A8480B">
        <w:rPr>
          <w:rFonts w:ascii="Arial" w:hAnsi="Arial" w:cs="Arial"/>
          <w:i/>
          <w:sz w:val="20"/>
          <w:lang w:val="es-MX"/>
        </w:rPr>
        <w:t xml:space="preserve"> </w:t>
      </w:r>
    </w:p>
    <w:p w:rsidR="00426711" w:rsidRPr="00E55E44" w:rsidRDefault="00426711" w:rsidP="00426711">
      <w:pPr>
        <w:widowControl w:val="0"/>
        <w:spacing w:after="0" w:line="240" w:lineRule="auto"/>
        <w:ind w:left="964"/>
        <w:jc w:val="both"/>
        <w:rPr>
          <w:rFonts w:ascii="Arial" w:hAnsi="Arial" w:cs="Arial"/>
          <w:sz w:val="20"/>
        </w:rPr>
      </w:pPr>
    </w:p>
    <w:p w:rsidR="00426711" w:rsidRPr="00A8480B" w:rsidRDefault="00426711" w:rsidP="00426711">
      <w:pPr>
        <w:pStyle w:val="Prrafodelista"/>
        <w:widowControl w:val="0"/>
        <w:spacing w:after="0" w:line="240" w:lineRule="auto"/>
        <w:ind w:left="964"/>
        <w:rPr>
          <w:rFonts w:ascii="Arial" w:hAnsi="Arial" w:cs="Arial"/>
          <w:b/>
          <w:i/>
          <w:color w:val="0000FF"/>
          <w:sz w:val="20"/>
          <w:u w:val="single"/>
          <w:lang w:val="es-ES"/>
        </w:rPr>
      </w:pPr>
      <w:r w:rsidRPr="00A8480B">
        <w:rPr>
          <w:rFonts w:ascii="Arial" w:hAnsi="Arial" w:cs="Arial"/>
          <w:b/>
          <w:i/>
          <w:color w:val="0000FF"/>
          <w:sz w:val="20"/>
          <w:u w:val="single"/>
          <w:lang w:val="es-ES"/>
        </w:rPr>
        <w:t>IMPORTANTE</w:t>
      </w:r>
      <w:r w:rsidRPr="00A8480B">
        <w:rPr>
          <w:rFonts w:ascii="Arial" w:hAnsi="Arial" w:cs="Arial"/>
          <w:b/>
          <w:i/>
          <w:color w:val="0000FF"/>
          <w:sz w:val="20"/>
          <w:lang w:val="es-ES"/>
        </w:rPr>
        <w:t>:</w:t>
      </w:r>
    </w:p>
    <w:p w:rsidR="00426711" w:rsidRPr="00A8480B" w:rsidRDefault="00426711" w:rsidP="00426711">
      <w:pPr>
        <w:pStyle w:val="Prrafodelista"/>
        <w:widowControl w:val="0"/>
        <w:spacing w:after="0" w:line="240" w:lineRule="auto"/>
        <w:ind w:left="964"/>
        <w:jc w:val="both"/>
        <w:rPr>
          <w:rFonts w:ascii="Arial" w:hAnsi="Arial" w:cs="Arial"/>
          <w:color w:val="0000FF"/>
          <w:sz w:val="20"/>
          <w:lang w:val="es-ES_tradnl"/>
        </w:rPr>
      </w:pPr>
    </w:p>
    <w:p w:rsidR="00426711" w:rsidRPr="00A8480B" w:rsidRDefault="00426711" w:rsidP="00426711">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8480B">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p>
    <w:p w:rsidR="00426711" w:rsidRPr="00A8480B" w:rsidRDefault="00426711" w:rsidP="00426711">
      <w:pPr>
        <w:pStyle w:val="Prrafodelista"/>
        <w:widowControl w:val="0"/>
        <w:spacing w:after="0" w:line="240" w:lineRule="auto"/>
        <w:ind w:left="1418"/>
        <w:jc w:val="both"/>
        <w:rPr>
          <w:rFonts w:ascii="Arial" w:hAnsi="Arial" w:cs="Arial"/>
          <w:i/>
          <w:color w:val="0000FF"/>
          <w:sz w:val="20"/>
          <w:lang w:val="es-ES_tradnl"/>
        </w:rPr>
      </w:pPr>
    </w:p>
    <w:p w:rsidR="00426711" w:rsidRPr="00A8480B" w:rsidRDefault="00426711" w:rsidP="00426711">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8480B">
        <w:rPr>
          <w:rFonts w:ascii="Arial" w:hAnsi="Arial" w:cs="Arial"/>
          <w:i/>
          <w:color w:val="0000FF"/>
          <w:sz w:val="20"/>
          <w:lang w:val="es-ES_tradnl"/>
        </w:rPr>
        <w:t>Si el sistema de contratación es a precios unitarios deberá indicarse los precios unitarios referenciales del bien y/o bienes objeto de la convocatoria.</w:t>
      </w:r>
    </w:p>
    <w:p w:rsidR="00426711" w:rsidRPr="00A8480B" w:rsidRDefault="00426711" w:rsidP="00426711">
      <w:pPr>
        <w:pStyle w:val="Prrafodelista"/>
        <w:widowControl w:val="0"/>
        <w:spacing w:after="0" w:line="240" w:lineRule="auto"/>
        <w:ind w:left="1418"/>
        <w:rPr>
          <w:rFonts w:ascii="Arial" w:hAnsi="Arial" w:cs="Arial"/>
          <w:i/>
          <w:color w:val="0000FF"/>
          <w:sz w:val="20"/>
          <w:lang w:val="es-ES"/>
        </w:rPr>
      </w:pPr>
    </w:p>
    <w:p w:rsidR="00426711" w:rsidRPr="00A8480B" w:rsidRDefault="00426711" w:rsidP="00426711">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8480B">
        <w:rPr>
          <w:rFonts w:ascii="Arial" w:hAnsi="Arial" w:cs="Arial"/>
          <w:i/>
          <w:color w:val="0000FF"/>
          <w:sz w:val="20"/>
          <w:lang w:val="es-ES"/>
        </w:rPr>
        <w:t>Las propuestas económicas no pueden exceder el monto consignado en las Bases como valor referencial de conformidad con el artículo 33 de la Ley. No existe un límite mínimo como tope para efectuar dichas propuestas</w:t>
      </w:r>
      <w:r w:rsidRPr="00A8480B">
        <w:rPr>
          <w:rFonts w:ascii="Arial" w:hAnsi="Arial" w:cs="Arial"/>
          <w:i/>
          <w:color w:val="0000FF"/>
          <w:sz w:val="20"/>
          <w:lang w:val="es-ES_tradnl"/>
        </w:rPr>
        <w:t>.</w:t>
      </w:r>
    </w:p>
    <w:p w:rsidR="00426711" w:rsidRPr="00A8480B" w:rsidRDefault="00426711" w:rsidP="00426711">
      <w:pPr>
        <w:pStyle w:val="Prrafodelista"/>
        <w:widowControl w:val="0"/>
        <w:spacing w:after="0" w:line="240" w:lineRule="auto"/>
        <w:ind w:left="1418"/>
        <w:jc w:val="both"/>
        <w:rPr>
          <w:rFonts w:ascii="Arial" w:hAnsi="Arial" w:cs="Arial"/>
          <w:i/>
          <w:color w:val="0000FF"/>
          <w:sz w:val="20"/>
          <w:lang w:val="es-ES_tradnl"/>
        </w:rPr>
      </w:pPr>
    </w:p>
    <w:p w:rsidR="00426711" w:rsidRPr="00A8480B" w:rsidRDefault="00426711" w:rsidP="00426711">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8480B">
        <w:rPr>
          <w:rFonts w:ascii="Arial" w:hAnsi="Arial" w:cs="Arial"/>
          <w:i/>
          <w:color w:val="0000FF"/>
          <w:sz w:val="20"/>
          <w:lang w:val="es-ES_tradnl"/>
        </w:rPr>
        <w:t xml:space="preserve">Si durante la fase de </w:t>
      </w:r>
      <w:r w:rsidRPr="005B7F1B">
        <w:rPr>
          <w:rFonts w:ascii="Arial" w:hAnsi="Arial" w:cs="Arial"/>
          <w:i/>
          <w:color w:val="0000FF"/>
          <w:sz w:val="20"/>
          <w:lang w:val="es-ES_tradnl"/>
        </w:rPr>
        <w:t xml:space="preserve">actos preparatorios, se determina que la </w:t>
      </w:r>
      <w:r>
        <w:rPr>
          <w:rFonts w:ascii="Arial" w:hAnsi="Arial" w:cs="Arial"/>
          <w:i/>
          <w:color w:val="0000FF"/>
          <w:sz w:val="20"/>
          <w:lang w:val="es-ES_tradnl"/>
        </w:rPr>
        <w:t>entrega</w:t>
      </w:r>
      <w:r w:rsidRPr="005B7F1B">
        <w:rPr>
          <w:rFonts w:ascii="Arial" w:hAnsi="Arial" w:cs="Arial"/>
          <w:i/>
          <w:color w:val="0000FF"/>
          <w:sz w:val="20"/>
          <w:lang w:val="es-ES_tradnl"/>
        </w:rPr>
        <w:t xml:space="preserve"> de los bienes y su consumo se efectuará en la Amazonía, deberá tomarse</w:t>
      </w:r>
      <w:r w:rsidRPr="00A8480B">
        <w:rPr>
          <w:rFonts w:ascii="Arial" w:hAnsi="Arial" w:cs="Arial"/>
          <w:i/>
          <w:color w:val="0000FF"/>
          <w:sz w:val="20"/>
          <w:lang w:val="es-ES_tradnl"/>
        </w:rPr>
        <w:t xml:space="preserve"> en cuenta la regulación de la Cuarta Disposición Complementaria Final del Reglamento, referida al beneficio de la exoneración del IGV prevista en la Ley Nº 27037, Ley de Promoción de la Inversión en la Amazonía.</w:t>
      </w:r>
    </w:p>
    <w:p w:rsidR="00426711" w:rsidRPr="00A8480B" w:rsidRDefault="00426711" w:rsidP="00426711">
      <w:pPr>
        <w:pStyle w:val="Prrafodelista"/>
        <w:widowControl w:val="0"/>
        <w:spacing w:after="0" w:line="240" w:lineRule="auto"/>
        <w:ind w:left="1418"/>
        <w:jc w:val="both"/>
        <w:rPr>
          <w:rFonts w:ascii="Arial" w:hAnsi="Arial" w:cs="Arial"/>
          <w:i/>
          <w:color w:val="0000FF"/>
          <w:sz w:val="20"/>
          <w:lang w:val="es-ES_tradnl"/>
        </w:rPr>
      </w:pPr>
    </w:p>
    <w:p w:rsidR="00426711" w:rsidRPr="00A8480B" w:rsidRDefault="00426711" w:rsidP="00426711">
      <w:pPr>
        <w:pStyle w:val="Prrafodelista"/>
        <w:widowControl w:val="0"/>
        <w:spacing w:after="0" w:line="240" w:lineRule="auto"/>
        <w:ind w:left="1418"/>
        <w:jc w:val="both"/>
        <w:rPr>
          <w:rFonts w:ascii="Arial" w:hAnsi="Arial" w:cs="Arial"/>
          <w:i/>
          <w:color w:val="0000FF"/>
          <w:sz w:val="20"/>
          <w:highlight w:val="cyan"/>
          <w:lang w:val="es-ES_tradnl"/>
        </w:rPr>
      </w:pPr>
      <w:r w:rsidRPr="00A8480B">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426711" w:rsidRPr="00D37716" w:rsidRDefault="00426711" w:rsidP="00426711">
      <w:pPr>
        <w:pStyle w:val="Prrafodelista"/>
        <w:widowControl w:val="0"/>
        <w:spacing w:after="0" w:line="240" w:lineRule="auto"/>
        <w:ind w:left="1418"/>
        <w:jc w:val="both"/>
        <w:rPr>
          <w:rFonts w:ascii="Arial" w:hAnsi="Arial" w:cs="Arial"/>
          <w:i/>
          <w:color w:val="0000FF"/>
          <w:sz w:val="20"/>
          <w:lang w:val="es-ES_tradnl"/>
        </w:rPr>
      </w:pPr>
    </w:p>
    <w:p w:rsidR="00426711" w:rsidRPr="00D37716" w:rsidRDefault="00426711" w:rsidP="00426711">
      <w:pPr>
        <w:pStyle w:val="Prrafodelista"/>
        <w:widowControl w:val="0"/>
        <w:spacing w:after="0" w:line="240" w:lineRule="auto"/>
        <w:ind w:left="1418"/>
        <w:jc w:val="both"/>
        <w:rPr>
          <w:rFonts w:ascii="Arial" w:hAnsi="Arial" w:cs="Arial"/>
          <w:i/>
          <w:color w:val="0000FF"/>
          <w:sz w:val="20"/>
          <w:lang w:val="es-ES_tradnl"/>
        </w:rPr>
      </w:pPr>
    </w:p>
    <w:tbl>
      <w:tblPr>
        <w:tblW w:w="7512" w:type="dxa"/>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26"/>
        <w:gridCol w:w="930"/>
        <w:gridCol w:w="993"/>
        <w:gridCol w:w="1842"/>
        <w:gridCol w:w="1621"/>
      </w:tblGrid>
      <w:tr w:rsidR="00426711" w:rsidRPr="00D14639" w:rsidTr="00426711">
        <w:trPr>
          <w:trHeight w:val="330"/>
        </w:trPr>
        <w:tc>
          <w:tcPr>
            <w:tcW w:w="2126" w:type="dxa"/>
            <w:vMerge w:val="restart"/>
            <w:shd w:val="clear" w:color="auto" w:fill="auto"/>
            <w:vAlign w:val="center"/>
          </w:tcPr>
          <w:p w:rsidR="00426711" w:rsidRPr="00D14639" w:rsidRDefault="00426711" w:rsidP="00FB3D4D">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 xml:space="preserve">Valor Referencial </w:t>
            </w:r>
          </w:p>
          <w:p w:rsidR="00426711" w:rsidRPr="00D14639" w:rsidRDefault="00426711" w:rsidP="00FB3D4D">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426711" w:rsidRPr="00D14639" w:rsidRDefault="00426711" w:rsidP="00FB3D4D">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426711" w:rsidRPr="00D14639" w:rsidRDefault="00426711" w:rsidP="00FB3D4D">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426711" w:rsidRPr="00D14639" w:rsidTr="00426711">
        <w:trPr>
          <w:trHeight w:val="325"/>
        </w:trPr>
        <w:tc>
          <w:tcPr>
            <w:tcW w:w="2126" w:type="dxa"/>
            <w:vMerge/>
            <w:shd w:val="clear" w:color="auto" w:fill="auto"/>
            <w:vAlign w:val="center"/>
          </w:tcPr>
          <w:p w:rsidR="00426711" w:rsidRPr="00D14639" w:rsidRDefault="00426711" w:rsidP="00FB3D4D">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426711" w:rsidRPr="00D14639" w:rsidRDefault="00426711" w:rsidP="00FB3D4D">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426711" w:rsidRPr="00D14639" w:rsidRDefault="00426711" w:rsidP="00FB3D4D">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426711" w:rsidRPr="00D14639" w:rsidRDefault="00426711" w:rsidP="00FB3D4D">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426711" w:rsidRPr="00D14639" w:rsidRDefault="00426711" w:rsidP="00FB3D4D">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426711" w:rsidRPr="00A57984" w:rsidTr="00426711">
        <w:tc>
          <w:tcPr>
            <w:tcW w:w="2126" w:type="dxa"/>
            <w:vAlign w:val="center"/>
          </w:tcPr>
          <w:p w:rsidR="00426711" w:rsidRPr="00691D2F" w:rsidRDefault="00426711" w:rsidP="00FB3D4D">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VALOR REFERENCIAL TOTAL ÚNICO, INCLUYE IGV]</w:t>
            </w:r>
          </w:p>
        </w:tc>
        <w:tc>
          <w:tcPr>
            <w:tcW w:w="1923" w:type="dxa"/>
            <w:gridSpan w:val="2"/>
            <w:vAlign w:val="center"/>
          </w:tcPr>
          <w:p w:rsidR="00426711" w:rsidRPr="00691D2F" w:rsidRDefault="00426711" w:rsidP="00FB3D4D">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426711" w:rsidRPr="00691D2F" w:rsidRDefault="00426711" w:rsidP="00FB3D4D">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426711" w:rsidRPr="00691D2F" w:rsidRDefault="00426711" w:rsidP="00FB3D4D">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601DEB" w:rsidRPr="00426711" w:rsidRDefault="00601DEB" w:rsidP="00C86FD9">
      <w:pPr>
        <w:widowControl w:val="0"/>
        <w:spacing w:after="0" w:line="240" w:lineRule="auto"/>
        <w:ind w:left="964"/>
        <w:jc w:val="both"/>
        <w:rPr>
          <w:rFonts w:ascii="Arial" w:hAnsi="Arial" w:cs="Arial"/>
          <w:sz w:val="20"/>
        </w:rPr>
      </w:pPr>
    </w:p>
    <w:p w:rsidR="00392F69" w:rsidRPr="00C86FD9" w:rsidRDefault="00392F69" w:rsidP="00C86FD9">
      <w:pPr>
        <w:widowControl w:val="0"/>
        <w:spacing w:after="0" w:line="240" w:lineRule="auto"/>
        <w:ind w:left="964"/>
        <w:jc w:val="both"/>
        <w:rPr>
          <w:rFonts w:ascii="Arial" w:hAnsi="Arial" w:cs="Arial"/>
          <w:sz w:val="20"/>
        </w:rPr>
      </w:pPr>
    </w:p>
    <w:p w:rsidR="001C65EC" w:rsidRPr="00C86FD9" w:rsidRDefault="00E94A5A"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EXPEDIENTE DE CONTRATACIÓ</w:t>
      </w:r>
      <w:r w:rsidR="001C65EC" w:rsidRPr="00C86FD9">
        <w:rPr>
          <w:rFonts w:ascii="Arial" w:hAnsi="Arial" w:cs="Arial"/>
          <w:b/>
          <w:sz w:val="20"/>
        </w:rPr>
        <w:t>N</w:t>
      </w:r>
    </w:p>
    <w:p w:rsidR="001C65EC" w:rsidRPr="00C86FD9" w:rsidRDefault="001C65EC" w:rsidP="00C86FD9">
      <w:pPr>
        <w:widowControl w:val="0"/>
        <w:spacing w:after="0" w:line="240" w:lineRule="auto"/>
        <w:ind w:left="964"/>
        <w:jc w:val="both"/>
        <w:rPr>
          <w:rFonts w:ascii="Arial" w:hAnsi="Arial" w:cs="Arial"/>
          <w:sz w:val="20"/>
        </w:rPr>
      </w:pPr>
    </w:p>
    <w:p w:rsidR="00426711" w:rsidRPr="00A8480B" w:rsidRDefault="00426711" w:rsidP="00426711">
      <w:pPr>
        <w:widowControl w:val="0"/>
        <w:spacing w:after="0" w:line="240" w:lineRule="auto"/>
        <w:ind w:left="964"/>
        <w:jc w:val="both"/>
        <w:rPr>
          <w:rFonts w:ascii="Arial" w:hAnsi="Arial" w:cs="Arial"/>
          <w:sz w:val="20"/>
        </w:rPr>
      </w:pPr>
      <w:r w:rsidRPr="00A8480B">
        <w:rPr>
          <w:rFonts w:ascii="Arial" w:hAnsi="Arial" w:cs="Arial"/>
          <w:sz w:val="20"/>
        </w:rPr>
        <w:t xml:space="preserve">El expediente de contratación fue aprobado mediante </w:t>
      </w:r>
      <w:r w:rsidRPr="00A8480B">
        <w:rPr>
          <w:rFonts w:ascii="Arial" w:hAnsi="Arial" w:cs="Arial"/>
          <w:sz w:val="20"/>
          <w:highlight w:val="lightGray"/>
        </w:rPr>
        <w:t>[CONSIGNAR EL INSTRUMENTO CON EL CUAL SE APRUEBA]</w:t>
      </w:r>
      <w:r w:rsidRPr="00A8480B">
        <w:rPr>
          <w:rFonts w:ascii="Arial" w:hAnsi="Arial" w:cs="Arial"/>
          <w:sz w:val="20"/>
        </w:rPr>
        <w:t xml:space="preserve"> el </w:t>
      </w:r>
      <w:r w:rsidRPr="00A8480B">
        <w:rPr>
          <w:rFonts w:ascii="Arial" w:hAnsi="Arial" w:cs="Arial"/>
          <w:sz w:val="20"/>
          <w:highlight w:val="lightGray"/>
        </w:rPr>
        <w:t>CONSIGNAR LA FECHA DE APROBACIÓN]</w:t>
      </w:r>
      <w:r w:rsidRPr="00A8480B">
        <w:rPr>
          <w:rFonts w:ascii="Arial" w:hAnsi="Arial" w:cs="Arial"/>
          <w:sz w:val="20"/>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3159CC" w:rsidRPr="00C86FD9" w:rsidRDefault="003159C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FUENTE DE FINANCIAMIENTO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r w:rsidRPr="00C86FD9">
        <w:rPr>
          <w:rFonts w:ascii="Arial" w:hAnsi="Arial" w:cs="Arial"/>
          <w:sz w:val="20"/>
          <w:highlight w:val="lightGray"/>
          <w:lang w:val="pt-BR"/>
        </w:rPr>
        <w:t>[............................................................................]</w:t>
      </w:r>
      <w:r w:rsidR="00985A94">
        <w:rPr>
          <w:rFonts w:ascii="Arial" w:hAnsi="Arial" w:cs="Arial"/>
          <w:sz w:val="20"/>
          <w:lang w:val="pt-BR"/>
        </w:rPr>
        <w:t>.</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b/>
          <w:i/>
          <w:color w:val="0000FF"/>
          <w:sz w:val="20"/>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lang w:val="es-ES_tradnl"/>
        </w:rPr>
        <w:t>:</w:t>
      </w:r>
    </w:p>
    <w:p w:rsidR="001C65EC" w:rsidRPr="00C86FD9" w:rsidRDefault="001C65EC" w:rsidP="00D029FA">
      <w:pPr>
        <w:widowControl w:val="0"/>
        <w:spacing w:after="0" w:line="240" w:lineRule="auto"/>
        <w:ind w:left="964"/>
        <w:jc w:val="both"/>
        <w:rPr>
          <w:rFonts w:ascii="Arial" w:hAnsi="Arial" w:cs="Arial"/>
          <w:i/>
          <w:color w:val="0000FF"/>
          <w:sz w:val="20"/>
        </w:rPr>
      </w:pPr>
    </w:p>
    <w:p w:rsidR="00F93F2A" w:rsidRPr="009721DA" w:rsidRDefault="00F93F2A" w:rsidP="00986875">
      <w:pPr>
        <w:pStyle w:val="Prrafodelista"/>
        <w:widowControl w:val="0"/>
        <w:numPr>
          <w:ilvl w:val="0"/>
          <w:numId w:val="31"/>
        </w:numPr>
        <w:spacing w:after="0" w:line="240" w:lineRule="auto"/>
        <w:ind w:left="1418" w:hanging="425"/>
        <w:jc w:val="both"/>
        <w:rPr>
          <w:rFonts w:ascii="Arial" w:hAnsi="Arial" w:cs="Arial"/>
          <w:i/>
          <w:color w:val="0000FF"/>
          <w:sz w:val="20"/>
        </w:rPr>
      </w:pPr>
      <w:r w:rsidRPr="009721DA">
        <w:rPr>
          <w:rFonts w:ascii="Arial" w:hAnsi="Arial" w:cs="Arial"/>
          <w:i/>
          <w:color w:val="0000FF"/>
          <w:sz w:val="20"/>
        </w:rPr>
        <w:t>La fuente de financiamiento debe corresponder a aquellas previstas en la Ley de Equilibrio Financiero del Presupuesto del Sector Público del año fiscal en el cual se convoca el proceso de selección.</w:t>
      </w:r>
    </w:p>
    <w:p w:rsidR="001C65EC" w:rsidRPr="00C86FD9" w:rsidRDefault="001C65EC" w:rsidP="00C86FD9">
      <w:pPr>
        <w:widowControl w:val="0"/>
        <w:spacing w:after="0" w:line="240" w:lineRule="auto"/>
        <w:ind w:left="964"/>
        <w:jc w:val="both"/>
        <w:rPr>
          <w:rFonts w:ascii="Arial" w:hAnsi="Arial" w:cs="Arial"/>
          <w:sz w:val="20"/>
        </w:rPr>
      </w:pPr>
    </w:p>
    <w:p w:rsidR="00126A3D" w:rsidRPr="00C86FD9" w:rsidRDefault="00126A3D" w:rsidP="00C86FD9">
      <w:pPr>
        <w:widowControl w:val="0"/>
        <w:spacing w:after="0" w:line="240" w:lineRule="auto"/>
        <w:ind w:left="964"/>
        <w:jc w:val="both"/>
        <w:rPr>
          <w:rFonts w:ascii="Arial" w:hAnsi="Arial" w:cs="Arial"/>
          <w:sz w:val="20"/>
        </w:rPr>
      </w:pPr>
    </w:p>
    <w:p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SISTEMA DE CONTRATACIÓN</w:t>
      </w:r>
    </w:p>
    <w:p w:rsidR="001C65EC" w:rsidRPr="00C86FD9" w:rsidRDefault="001C65EC" w:rsidP="00C86FD9">
      <w:pPr>
        <w:widowControl w:val="0"/>
        <w:spacing w:after="0" w:line="240" w:lineRule="auto"/>
        <w:ind w:left="964"/>
        <w:jc w:val="both"/>
        <w:rPr>
          <w:rFonts w:ascii="Arial" w:hAnsi="Arial" w:cs="Arial"/>
          <w:sz w:val="20"/>
        </w:rPr>
      </w:pPr>
    </w:p>
    <w:p w:rsidR="00426711" w:rsidRPr="00A8480B" w:rsidRDefault="00426711" w:rsidP="00426711">
      <w:pPr>
        <w:widowControl w:val="0"/>
        <w:spacing w:after="0" w:line="240" w:lineRule="auto"/>
        <w:ind w:left="964"/>
        <w:jc w:val="both"/>
        <w:rPr>
          <w:rFonts w:ascii="Arial" w:hAnsi="Arial" w:cs="Arial"/>
          <w:sz w:val="20"/>
        </w:rPr>
      </w:pPr>
      <w:r w:rsidRPr="00A8480B">
        <w:rPr>
          <w:rFonts w:ascii="Arial" w:hAnsi="Arial" w:cs="Arial"/>
          <w:sz w:val="20"/>
        </w:rPr>
        <w:t xml:space="preserve">El presente proceso se rige por el sistema de </w:t>
      </w:r>
      <w:r w:rsidRPr="00A8480B">
        <w:rPr>
          <w:rFonts w:ascii="Arial" w:hAnsi="Arial" w:cs="Arial"/>
          <w:sz w:val="20"/>
          <w:highlight w:val="lightGray"/>
        </w:rPr>
        <w:t>[CONSIGNAR SI ES A PRECIOS UNITARIOS O A SUMA ALZADA]</w:t>
      </w:r>
      <w:r w:rsidRPr="00A8480B">
        <w:rPr>
          <w:rFonts w:ascii="Arial" w:hAnsi="Arial" w:cs="Arial"/>
          <w:i/>
          <w:sz w:val="20"/>
        </w:rPr>
        <w:t>,</w:t>
      </w:r>
      <w:r w:rsidRPr="00A8480B">
        <w:rPr>
          <w:rFonts w:ascii="Arial" w:hAnsi="Arial" w:cs="Arial"/>
          <w:b/>
          <w:i/>
          <w:sz w:val="20"/>
        </w:rPr>
        <w:t xml:space="preserve"> </w:t>
      </w:r>
      <w:r w:rsidRPr="00A8480B">
        <w:rPr>
          <w:rFonts w:ascii="Arial" w:hAnsi="Arial" w:cs="Arial"/>
          <w:sz w:val="20"/>
        </w:rPr>
        <w:t>de acuerdo con lo establecido en el expediente de contratación respectivo.</w:t>
      </w: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C86FD9">
      <w:pPr>
        <w:widowControl w:val="0"/>
        <w:spacing w:after="0" w:line="240" w:lineRule="auto"/>
        <w:ind w:left="964"/>
        <w:jc w:val="both"/>
        <w:rPr>
          <w:rFonts w:ascii="Arial" w:hAnsi="Arial" w:cs="Arial"/>
          <w:sz w:val="20"/>
        </w:rPr>
      </w:pPr>
    </w:p>
    <w:p w:rsidR="00C003A4" w:rsidRPr="00C86FD9" w:rsidRDefault="00C003A4"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MODALIDAD DE EJECUCIÓN CONTRACTUAL</w:t>
      </w:r>
    </w:p>
    <w:p w:rsidR="00C003A4" w:rsidRPr="00C86FD9" w:rsidRDefault="00C003A4" w:rsidP="00C86FD9">
      <w:pPr>
        <w:pStyle w:val="Prrafodelista"/>
        <w:widowControl w:val="0"/>
        <w:spacing w:after="0" w:line="240" w:lineRule="auto"/>
        <w:ind w:left="964"/>
        <w:jc w:val="both"/>
        <w:rPr>
          <w:rFonts w:ascii="Arial" w:hAnsi="Arial" w:cs="Arial"/>
          <w:sz w:val="20"/>
        </w:rPr>
      </w:pPr>
    </w:p>
    <w:p w:rsidR="00426711" w:rsidRPr="00A8480B" w:rsidRDefault="00426711" w:rsidP="00426711">
      <w:pPr>
        <w:widowControl w:val="0"/>
        <w:spacing w:after="0" w:line="240" w:lineRule="auto"/>
        <w:ind w:left="964"/>
        <w:jc w:val="both"/>
        <w:rPr>
          <w:rFonts w:ascii="Arial" w:hAnsi="Arial" w:cs="Arial"/>
          <w:sz w:val="20"/>
        </w:rPr>
      </w:pPr>
      <w:r w:rsidRPr="00A8480B">
        <w:rPr>
          <w:rFonts w:ascii="Arial" w:hAnsi="Arial" w:cs="Arial"/>
          <w:sz w:val="20"/>
          <w:highlight w:val="lightGray"/>
          <w:lang w:val="pt-BR"/>
        </w:rPr>
        <w:t>[CONSIGNAR</w:t>
      </w:r>
      <w:r w:rsidRPr="00612B3D">
        <w:rPr>
          <w:rFonts w:ascii="Arial" w:hAnsi="Arial" w:cs="Arial"/>
          <w:sz w:val="20"/>
          <w:highlight w:val="lightGray"/>
          <w:lang w:val="es-ES"/>
        </w:rPr>
        <w:t xml:space="preserve"> MODALIDAD</w:t>
      </w:r>
      <w:r w:rsidRPr="00612B3D">
        <w:rPr>
          <w:rFonts w:ascii="Arial" w:hAnsi="Arial" w:cs="Arial"/>
          <w:sz w:val="20"/>
          <w:highlight w:val="lightGray"/>
          <w:lang w:val="es-ES_tradnl"/>
        </w:rPr>
        <w:t xml:space="preserve"> LLAVE</w:t>
      </w:r>
      <w:r w:rsidRPr="00612B3D">
        <w:rPr>
          <w:rFonts w:ascii="Arial" w:hAnsi="Arial" w:cs="Arial"/>
          <w:sz w:val="20"/>
          <w:highlight w:val="lightGray"/>
          <w:lang w:val="es-ES"/>
        </w:rPr>
        <w:t xml:space="preserve"> EN</w:t>
      </w:r>
      <w:r w:rsidRPr="00A8480B">
        <w:rPr>
          <w:rFonts w:ascii="Arial" w:hAnsi="Arial" w:cs="Arial"/>
          <w:sz w:val="20"/>
          <w:highlight w:val="lightGray"/>
          <w:lang w:val="pt-BR"/>
        </w:rPr>
        <w:t xml:space="preserve"> MANO SI ESTA</w:t>
      </w:r>
      <w:r w:rsidRPr="00676A76">
        <w:rPr>
          <w:rFonts w:ascii="Arial" w:hAnsi="Arial" w:cs="Arial"/>
          <w:sz w:val="20"/>
          <w:highlight w:val="lightGray"/>
          <w:lang w:val="es-ES"/>
        </w:rPr>
        <w:t xml:space="preserve"> FUE</w:t>
      </w:r>
      <w:r w:rsidRPr="00A8480B">
        <w:rPr>
          <w:rFonts w:ascii="Arial" w:hAnsi="Arial" w:cs="Arial"/>
          <w:sz w:val="20"/>
          <w:highlight w:val="lightGray"/>
          <w:lang w:val="pt-BR"/>
        </w:rPr>
        <w:t xml:space="preserve"> PREVISTA</w:t>
      </w:r>
      <w:r w:rsidRPr="00676A76">
        <w:rPr>
          <w:rFonts w:ascii="Arial" w:hAnsi="Arial" w:cs="Arial"/>
          <w:sz w:val="20"/>
          <w:highlight w:val="lightGray"/>
          <w:lang w:val="es-ES"/>
        </w:rPr>
        <w:t xml:space="preserve"> EN</w:t>
      </w:r>
      <w:r w:rsidRPr="00A8480B">
        <w:rPr>
          <w:rFonts w:ascii="Arial" w:hAnsi="Arial" w:cs="Arial"/>
          <w:sz w:val="20"/>
          <w:highlight w:val="lightGray"/>
          <w:lang w:val="pt-BR"/>
        </w:rPr>
        <w:t xml:space="preserve"> EL EXPEDIENTE DE</w:t>
      </w:r>
      <w:r w:rsidRPr="00676A76">
        <w:rPr>
          <w:rFonts w:ascii="Arial" w:hAnsi="Arial" w:cs="Arial"/>
          <w:sz w:val="20"/>
          <w:highlight w:val="lightGray"/>
        </w:rPr>
        <w:t xml:space="preserve"> CONTRATACIÓN</w:t>
      </w:r>
      <w:r w:rsidRPr="00A8480B">
        <w:rPr>
          <w:rFonts w:ascii="Arial" w:hAnsi="Arial" w:cs="Arial"/>
          <w:sz w:val="20"/>
          <w:highlight w:val="lightGray"/>
          <w:lang w:val="pt-BR"/>
        </w:rPr>
        <w:t>]</w:t>
      </w:r>
    </w:p>
    <w:p w:rsidR="00C003A4" w:rsidRPr="00426711" w:rsidRDefault="00C003A4" w:rsidP="00C86FD9">
      <w:pPr>
        <w:pStyle w:val="Prrafodelista"/>
        <w:widowControl w:val="0"/>
        <w:spacing w:after="0" w:line="240" w:lineRule="auto"/>
        <w:ind w:left="964"/>
        <w:jc w:val="both"/>
        <w:rPr>
          <w:rFonts w:ascii="Arial" w:hAnsi="Arial" w:cs="Arial"/>
          <w:sz w:val="20"/>
          <w:lang w:val="es-PE"/>
        </w:rPr>
      </w:pPr>
    </w:p>
    <w:p w:rsidR="002803B7" w:rsidRPr="00C86FD9" w:rsidRDefault="002803B7" w:rsidP="00C86FD9">
      <w:pPr>
        <w:pStyle w:val="Prrafodelista"/>
        <w:widowControl w:val="0"/>
        <w:spacing w:after="0" w:line="240" w:lineRule="auto"/>
        <w:ind w:left="964"/>
        <w:jc w:val="both"/>
        <w:rPr>
          <w:rFonts w:ascii="Arial" w:hAnsi="Arial" w:cs="Arial"/>
          <w:sz w:val="20"/>
        </w:rPr>
      </w:pPr>
    </w:p>
    <w:p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ALCANCES DEL REQUERIMIENTO</w:t>
      </w:r>
    </w:p>
    <w:p w:rsidR="001C65EC" w:rsidRPr="00C86FD9" w:rsidRDefault="001C65EC" w:rsidP="00C86FD9">
      <w:pPr>
        <w:widowControl w:val="0"/>
        <w:spacing w:after="0" w:line="240" w:lineRule="auto"/>
        <w:ind w:left="964"/>
        <w:jc w:val="both"/>
        <w:rPr>
          <w:rFonts w:ascii="Arial" w:hAnsi="Arial" w:cs="Arial"/>
          <w:sz w:val="20"/>
        </w:rPr>
      </w:pPr>
    </w:p>
    <w:p w:rsidR="00426711" w:rsidRPr="004874B7" w:rsidRDefault="00426711" w:rsidP="00426711">
      <w:pPr>
        <w:pStyle w:val="Sangra2detindependiente1"/>
        <w:widowControl w:val="0"/>
        <w:tabs>
          <w:tab w:val="center" w:pos="6384"/>
          <w:tab w:val="right" w:pos="10803"/>
        </w:tabs>
        <w:ind w:left="964" w:firstLine="0"/>
        <w:rPr>
          <w:rFonts w:ascii="Arial" w:hAnsi="Arial" w:cs="Arial"/>
          <w:sz w:val="20"/>
        </w:rPr>
      </w:pPr>
      <w:r w:rsidRPr="00A8480B">
        <w:rPr>
          <w:rFonts w:ascii="Arial" w:hAnsi="Arial" w:cs="Arial"/>
          <w:sz w:val="20"/>
        </w:rPr>
        <w:t>El alcance de la prestación está definido en los Requerimientos Técnicos Mínimos que forman parte de la presente Sección en el Capítulo III.</w:t>
      </w:r>
    </w:p>
    <w:p w:rsidR="00426711" w:rsidRPr="00426711" w:rsidRDefault="00426711" w:rsidP="00C86FD9">
      <w:pPr>
        <w:widowControl w:val="0"/>
        <w:spacing w:after="0" w:line="240" w:lineRule="auto"/>
        <w:ind w:left="964"/>
        <w:jc w:val="both"/>
        <w:rPr>
          <w:rFonts w:ascii="Arial" w:hAnsi="Arial" w:cs="Arial"/>
          <w:sz w:val="20"/>
          <w:lang w:val="es-ES_tradnl"/>
        </w:rPr>
      </w:pPr>
    </w:p>
    <w:p w:rsidR="001C65EC" w:rsidRPr="00C86FD9" w:rsidRDefault="001C65EC" w:rsidP="00C86FD9">
      <w:pPr>
        <w:widowControl w:val="0"/>
        <w:spacing w:after="0" w:line="240" w:lineRule="auto"/>
        <w:ind w:left="964"/>
        <w:jc w:val="both"/>
        <w:rPr>
          <w:rFonts w:ascii="Arial" w:hAnsi="Arial" w:cs="Arial"/>
          <w:sz w:val="20"/>
        </w:rPr>
      </w:pPr>
    </w:p>
    <w:p w:rsidR="001C65EC" w:rsidRPr="00C86FD9" w:rsidRDefault="001C65EC"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 xml:space="preserve">PLAZO DE </w:t>
      </w:r>
      <w:r w:rsidR="00426711">
        <w:rPr>
          <w:rFonts w:ascii="Arial" w:hAnsi="Arial" w:cs="Arial"/>
          <w:b/>
          <w:sz w:val="20"/>
          <w:lang w:val="es-PE"/>
        </w:rPr>
        <w:t>ENTREGA</w:t>
      </w:r>
    </w:p>
    <w:p w:rsidR="001C65EC" w:rsidRPr="00C86FD9" w:rsidRDefault="001C65EC" w:rsidP="00C86FD9">
      <w:pPr>
        <w:widowControl w:val="0"/>
        <w:spacing w:after="0" w:line="240" w:lineRule="auto"/>
        <w:ind w:left="964"/>
        <w:jc w:val="both"/>
        <w:rPr>
          <w:rFonts w:ascii="Arial" w:hAnsi="Arial" w:cs="Arial"/>
          <w:sz w:val="20"/>
        </w:rPr>
      </w:pPr>
    </w:p>
    <w:p w:rsidR="00A45EFB" w:rsidRDefault="00A45EFB" w:rsidP="00A45EFB">
      <w:pPr>
        <w:widowControl w:val="0"/>
        <w:spacing w:after="0" w:line="240" w:lineRule="auto"/>
        <w:ind w:left="993"/>
        <w:jc w:val="both"/>
        <w:rPr>
          <w:rFonts w:ascii="Arial" w:hAnsi="Arial" w:cs="Arial"/>
          <w:sz w:val="20"/>
        </w:rPr>
      </w:pPr>
      <w:r w:rsidRPr="00CD5328">
        <w:rPr>
          <w:rFonts w:ascii="Arial" w:hAnsi="Arial" w:cs="Arial"/>
          <w:sz w:val="20"/>
        </w:rPr>
        <w:t xml:space="preserve">Los bienes materia de la presente convocatoria se entregarán en el plazo de </w:t>
      </w:r>
      <w:r w:rsidRPr="00CD5328">
        <w:rPr>
          <w:rFonts w:ascii="Arial" w:hAnsi="Arial" w:cs="Arial"/>
          <w:sz w:val="20"/>
          <w:highlight w:val="lightGray"/>
        </w:rPr>
        <w:t>[CONSIGNAR EL PLAZO DE ENTREGA DE LOS BIENES, EL CUAL DEBE ESTAR EXPRESADO EN DÍAS CALENDARIO</w:t>
      </w:r>
      <w:r w:rsidRPr="004B718A">
        <w:rPr>
          <w:rFonts w:ascii="Arial" w:hAnsi="Arial" w:cs="Arial"/>
          <w:sz w:val="20"/>
          <w:highlight w:val="lightGray"/>
        </w:rPr>
        <w:t>. EN EL CASO DE SUMINISTRO DE BIENES CONSIGNAR EL PLAZO DE LA PRIMERA ENTREGA Y DE CADA UNA DE LAS ENTREGAS DE LOS BIENES, EXPRESADOS EN DÍAS CALENDARIO]</w:t>
      </w:r>
      <w:r w:rsidRPr="00154D6C">
        <w:rPr>
          <w:rFonts w:ascii="Arial" w:hAnsi="Arial" w:cs="Arial"/>
          <w:sz w:val="20"/>
        </w:rPr>
        <w:t xml:space="preserve"> días</w:t>
      </w:r>
      <w:r w:rsidRPr="00CD5328">
        <w:rPr>
          <w:rFonts w:ascii="Arial" w:hAnsi="Arial" w:cs="Arial"/>
          <w:sz w:val="20"/>
        </w:rPr>
        <w:t xml:space="preserve"> calendario. Dicho plazo constituye un requerimiento técnico mínimo que debe coincidir con lo establecido en el expediente de contratación.</w:t>
      </w:r>
    </w:p>
    <w:p w:rsidR="00A45EFB" w:rsidRPr="00437CB9" w:rsidRDefault="00A45EFB" w:rsidP="00A45EFB">
      <w:pPr>
        <w:pStyle w:val="Sangra3detindependiente"/>
        <w:widowControl w:val="0"/>
        <w:ind w:left="720" w:firstLine="273"/>
        <w:jc w:val="both"/>
        <w:rPr>
          <w:rFonts w:cs="Arial"/>
          <w:b/>
          <w:color w:val="0000FF"/>
          <w:highlight w:val="yellow"/>
          <w:u w:val="single"/>
        </w:rPr>
      </w:pPr>
    </w:p>
    <w:p w:rsidR="00A45EFB" w:rsidRPr="00437CB9" w:rsidRDefault="00A45EFB" w:rsidP="00A45EFB">
      <w:pPr>
        <w:pStyle w:val="Sangra3detindependiente"/>
        <w:widowControl w:val="0"/>
        <w:ind w:left="720" w:firstLine="273"/>
        <w:jc w:val="both"/>
        <w:rPr>
          <w:rFonts w:cs="Arial"/>
          <w:b/>
          <w:color w:val="0000FF"/>
        </w:rPr>
      </w:pPr>
      <w:r w:rsidRPr="00437CB9">
        <w:rPr>
          <w:rFonts w:cs="Arial"/>
          <w:b/>
          <w:color w:val="0000FF"/>
          <w:u w:val="single"/>
        </w:rPr>
        <w:t>IMPORTANTE</w:t>
      </w:r>
      <w:r w:rsidRPr="00437CB9">
        <w:rPr>
          <w:rFonts w:cs="Arial"/>
          <w:b/>
          <w:color w:val="0000FF"/>
        </w:rPr>
        <w:t>:</w:t>
      </w:r>
    </w:p>
    <w:p w:rsidR="00A45EFB" w:rsidRPr="00437CB9" w:rsidRDefault="00A45EFB" w:rsidP="00A45EFB">
      <w:pPr>
        <w:widowControl w:val="0"/>
        <w:spacing w:after="0" w:line="240" w:lineRule="auto"/>
        <w:ind w:left="192" w:firstLine="273"/>
        <w:jc w:val="both"/>
        <w:rPr>
          <w:rFonts w:ascii="Arial" w:hAnsi="Arial" w:cs="Arial"/>
          <w:b/>
          <w:i/>
          <w:color w:val="0000FF"/>
          <w:sz w:val="20"/>
        </w:rPr>
      </w:pPr>
    </w:p>
    <w:p w:rsidR="00A45EFB" w:rsidRPr="0013018A" w:rsidRDefault="00A45EFB" w:rsidP="00A45EFB">
      <w:pPr>
        <w:pStyle w:val="Prrafodelista"/>
        <w:widowControl w:val="0"/>
        <w:numPr>
          <w:ilvl w:val="0"/>
          <w:numId w:val="11"/>
        </w:numPr>
        <w:spacing w:after="0" w:line="240" w:lineRule="auto"/>
        <w:ind w:left="1248" w:hanging="142"/>
        <w:jc w:val="both"/>
        <w:rPr>
          <w:rFonts w:ascii="Arial" w:hAnsi="Arial" w:cs="Arial"/>
          <w:i/>
          <w:color w:val="0000FF"/>
          <w:sz w:val="20"/>
          <w:lang w:val="es-ES_tradnl"/>
        </w:rPr>
      </w:pPr>
      <w:r w:rsidRPr="00154D6C">
        <w:rPr>
          <w:rFonts w:ascii="Arial" w:hAnsi="Arial" w:cs="Arial"/>
          <w:i/>
          <w:color w:val="0000FF"/>
          <w:sz w:val="20"/>
          <w:lang w:val="es-ES_tradnl"/>
        </w:rPr>
        <w:t>En el caso de suministro de bienes, consignar el cronograma de entrega, el cual debe señalar la periodicidad de las entregas, de acuerdo al objeto de la convocatoria (por ejemplo, puede establecerse fechas fijas o mensuales o quincenales o semanales).</w:t>
      </w:r>
    </w:p>
    <w:p w:rsidR="00A45EFB" w:rsidRPr="00A45EFB" w:rsidRDefault="00A45EFB" w:rsidP="00C86FD9">
      <w:pPr>
        <w:widowControl w:val="0"/>
        <w:spacing w:after="0" w:line="240" w:lineRule="auto"/>
        <w:ind w:left="964"/>
        <w:jc w:val="both"/>
        <w:rPr>
          <w:rFonts w:ascii="Arial" w:hAnsi="Arial" w:cs="Arial"/>
          <w:sz w:val="20"/>
          <w:lang w:val="es-ES_tradnl"/>
        </w:rPr>
      </w:pPr>
    </w:p>
    <w:p w:rsidR="006114E3" w:rsidRPr="00C86FD9" w:rsidRDefault="006114E3" w:rsidP="00DC35EF">
      <w:pPr>
        <w:widowControl w:val="0"/>
        <w:spacing w:after="0" w:line="240" w:lineRule="auto"/>
        <w:ind w:left="964"/>
        <w:jc w:val="both"/>
        <w:rPr>
          <w:rFonts w:ascii="Arial" w:hAnsi="Arial" w:cs="Arial"/>
          <w:sz w:val="20"/>
        </w:rPr>
      </w:pPr>
    </w:p>
    <w:p w:rsidR="00EC43CE" w:rsidRPr="00C86FD9" w:rsidRDefault="00EC43CE" w:rsidP="00986875">
      <w:pPr>
        <w:pStyle w:val="Prrafodelista"/>
        <w:widowControl w:val="0"/>
        <w:numPr>
          <w:ilvl w:val="1"/>
          <w:numId w:val="12"/>
        </w:numPr>
        <w:spacing w:after="0" w:line="240" w:lineRule="auto"/>
        <w:jc w:val="both"/>
        <w:rPr>
          <w:rFonts w:ascii="Arial" w:hAnsi="Arial" w:cs="Arial"/>
          <w:b/>
          <w:sz w:val="20"/>
        </w:rPr>
      </w:pPr>
      <w:r w:rsidRPr="00C86FD9">
        <w:rPr>
          <w:rFonts w:ascii="Arial" w:hAnsi="Arial" w:cs="Arial"/>
          <w:b/>
          <w:sz w:val="20"/>
        </w:rPr>
        <w:t>COSTO DE REPRODUCCIÓN DE LAS BASES</w:t>
      </w:r>
    </w:p>
    <w:p w:rsidR="00EC43CE" w:rsidRPr="00C86FD9" w:rsidRDefault="00EC43CE" w:rsidP="00C86FD9">
      <w:pPr>
        <w:widowControl w:val="0"/>
        <w:spacing w:after="0" w:line="240" w:lineRule="auto"/>
        <w:ind w:left="964"/>
        <w:jc w:val="both"/>
        <w:rPr>
          <w:rFonts w:ascii="Arial" w:hAnsi="Arial" w:cs="Arial"/>
          <w:sz w:val="20"/>
        </w:rPr>
      </w:pPr>
    </w:p>
    <w:p w:rsidR="00426711" w:rsidRPr="00A8480B" w:rsidRDefault="00426711" w:rsidP="00426711">
      <w:pPr>
        <w:widowControl w:val="0"/>
        <w:spacing w:after="0" w:line="240" w:lineRule="auto"/>
        <w:ind w:left="964"/>
        <w:jc w:val="both"/>
        <w:rPr>
          <w:rFonts w:ascii="Arial" w:eastAsia="Times New Roman" w:hAnsi="Arial" w:cs="Arial"/>
          <w:color w:val="auto"/>
          <w:sz w:val="20"/>
          <w:highlight w:val="lightGray"/>
          <w:lang w:val="es-ES" w:eastAsia="es-ES"/>
        </w:rPr>
      </w:pPr>
      <w:r w:rsidRPr="00A8480B">
        <w:rPr>
          <w:rFonts w:ascii="Arial" w:eastAsia="Times New Roman" w:hAnsi="Arial" w:cs="Arial"/>
          <w:color w:val="auto"/>
          <w:sz w:val="20"/>
          <w:highlight w:val="lightGray"/>
          <w:lang w:val="es-ES" w:eastAsia="es-ES"/>
        </w:rPr>
        <w:t>[CONSIGNAR EL COSTO DE REPRODUCCIÓN DE LAS BASES]</w:t>
      </w:r>
    </w:p>
    <w:p w:rsidR="00426711" w:rsidRPr="004874B7" w:rsidRDefault="00426711" w:rsidP="00426711">
      <w:pPr>
        <w:pStyle w:val="Sangra2detindependiente1"/>
        <w:widowControl w:val="0"/>
        <w:tabs>
          <w:tab w:val="center" w:pos="6384"/>
          <w:tab w:val="right" w:pos="10803"/>
        </w:tabs>
        <w:ind w:left="528" w:firstLine="0"/>
        <w:rPr>
          <w:rFonts w:ascii="Arial" w:hAnsi="Arial" w:cs="Arial"/>
          <w:sz w:val="20"/>
        </w:rPr>
      </w:pPr>
    </w:p>
    <w:p w:rsidR="00426711" w:rsidRPr="00426711" w:rsidRDefault="00426711" w:rsidP="00C86FD9">
      <w:pPr>
        <w:widowControl w:val="0"/>
        <w:spacing w:after="0" w:line="240" w:lineRule="auto"/>
        <w:ind w:left="964"/>
        <w:jc w:val="both"/>
        <w:rPr>
          <w:rFonts w:ascii="Arial" w:hAnsi="Arial" w:cs="Arial"/>
          <w:sz w:val="20"/>
          <w:highlight w:val="lightGray"/>
          <w:lang w:val="es-ES_tradnl"/>
        </w:rPr>
      </w:pPr>
    </w:p>
    <w:p w:rsidR="001C65EC" w:rsidRPr="00C86FD9" w:rsidRDefault="001C65EC" w:rsidP="00986875">
      <w:pPr>
        <w:pStyle w:val="Prrafodelista"/>
        <w:widowControl w:val="0"/>
        <w:numPr>
          <w:ilvl w:val="1"/>
          <w:numId w:val="12"/>
        </w:numPr>
        <w:spacing w:after="0" w:line="240" w:lineRule="auto"/>
        <w:jc w:val="both"/>
        <w:rPr>
          <w:rFonts w:ascii="Arial" w:hAnsi="Arial" w:cs="Arial"/>
          <w:b/>
          <w:sz w:val="20"/>
        </w:rPr>
      </w:pPr>
      <w:r w:rsidRPr="00C86FD9">
        <w:rPr>
          <w:rFonts w:ascii="Arial" w:hAnsi="Arial" w:cs="Arial"/>
          <w:b/>
          <w:sz w:val="20"/>
        </w:rPr>
        <w:t>BASE LEGAL</w:t>
      </w:r>
    </w:p>
    <w:p w:rsidR="001C65EC" w:rsidRPr="00C86FD9" w:rsidRDefault="001C65EC" w:rsidP="00C86FD9">
      <w:pPr>
        <w:widowControl w:val="0"/>
        <w:spacing w:after="0" w:line="240" w:lineRule="auto"/>
        <w:ind w:left="964"/>
        <w:jc w:val="both"/>
        <w:rPr>
          <w:rFonts w:ascii="Arial" w:hAnsi="Arial" w:cs="Arial"/>
          <w:sz w:val="20"/>
        </w:rPr>
      </w:pPr>
    </w:p>
    <w:p w:rsidR="00426711" w:rsidRPr="005A443F" w:rsidRDefault="00426711" w:rsidP="00426711">
      <w:pPr>
        <w:pStyle w:val="WW-Sangra2detindependiente"/>
        <w:widowControl w:val="0"/>
        <w:numPr>
          <w:ilvl w:val="0"/>
          <w:numId w:val="9"/>
        </w:numPr>
        <w:ind w:left="1106" w:hanging="142"/>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 xml:space="preserve">Ley de Presupuesto del Sector Público para el Año Fiscal </w:t>
      </w:r>
      <w:r w:rsidRPr="005A443F">
        <w:rPr>
          <w:rFonts w:eastAsia="Times New Roman" w:cs="Arial"/>
          <w:sz w:val="20"/>
          <w:highlight w:val="lightGray"/>
          <w:lang w:val="es-ES"/>
        </w:rPr>
        <w:t>[CONSIGNAR EL AÑO FISCAL]</w:t>
      </w:r>
      <w:r w:rsidRPr="005A443F">
        <w:rPr>
          <w:rFonts w:eastAsia="Times New Roman" w:cs="Arial"/>
          <w:sz w:val="20"/>
          <w:lang w:val="es-ES"/>
        </w:rPr>
        <w:t>.</w:t>
      </w:r>
    </w:p>
    <w:p w:rsidR="00426711" w:rsidRDefault="00426711" w:rsidP="00426711">
      <w:pPr>
        <w:pStyle w:val="WW-Sangra2detindependiente"/>
        <w:widowControl w:val="0"/>
        <w:numPr>
          <w:ilvl w:val="0"/>
          <w:numId w:val="9"/>
        </w:numPr>
        <w:ind w:left="1106" w:hanging="142"/>
        <w:rPr>
          <w:rFonts w:cs="Arial"/>
          <w:b/>
          <w:i/>
          <w:sz w:val="20"/>
          <w:lang w:val="es-ES"/>
        </w:rPr>
      </w:pPr>
      <w:r w:rsidRPr="005A443F">
        <w:rPr>
          <w:rFonts w:cs="Arial"/>
          <w:sz w:val="20"/>
          <w:lang w:val="es-ES"/>
        </w:rPr>
        <w:t xml:space="preserve">Ley Nº </w:t>
      </w:r>
      <w:r w:rsidRPr="005A443F">
        <w:rPr>
          <w:rFonts w:eastAsia="Times New Roman" w:cs="Arial"/>
          <w:sz w:val="20"/>
          <w:highlight w:val="lightGray"/>
          <w:lang w:val="es-ES"/>
        </w:rPr>
        <w:t>[CONSIGNAR LA NORMA QUE RIGE EN EL AÑO FISCAL DE LA CONVOCATORIA]</w:t>
      </w:r>
      <w:r w:rsidRPr="005A443F">
        <w:rPr>
          <w:rFonts w:eastAsia="Times New Roman" w:cs="Arial"/>
          <w:sz w:val="20"/>
          <w:lang w:val="es-ES"/>
        </w:rPr>
        <w:t xml:space="preserve"> </w:t>
      </w:r>
      <w:r w:rsidRPr="005A443F">
        <w:rPr>
          <w:rFonts w:cs="Arial"/>
          <w:sz w:val="20"/>
          <w:lang w:val="es-ES"/>
        </w:rPr>
        <w:t>Ley de Equilibrio Financiero del Presupuesto del Sector Público del año fiscal</w:t>
      </w:r>
      <w:r w:rsidRPr="005A443F">
        <w:rPr>
          <w:rFonts w:cs="Arial"/>
          <w:i/>
          <w:sz w:val="20"/>
          <w:lang w:val="es-ES"/>
        </w:rPr>
        <w:t xml:space="preserve"> </w:t>
      </w:r>
      <w:r w:rsidRPr="005A443F">
        <w:rPr>
          <w:rFonts w:eastAsia="Times New Roman" w:cs="Arial"/>
          <w:sz w:val="20"/>
          <w:highlight w:val="lightGray"/>
          <w:lang w:val="es-ES"/>
        </w:rPr>
        <w:t>[CONSIGNAR EL AÑO FISCAL]</w:t>
      </w:r>
      <w:r w:rsidRPr="005A443F">
        <w:rPr>
          <w:rFonts w:eastAsia="Times New Roman" w:cs="Arial"/>
          <w:sz w:val="20"/>
          <w:lang w:val="es-ES"/>
        </w:rPr>
        <w:t>.</w:t>
      </w:r>
    </w:p>
    <w:p w:rsidR="00426711" w:rsidRPr="00572D91" w:rsidRDefault="00426711" w:rsidP="00426711">
      <w:pPr>
        <w:pStyle w:val="WW-Sangra2detindependiente"/>
        <w:widowControl w:val="0"/>
        <w:numPr>
          <w:ilvl w:val="0"/>
          <w:numId w:val="9"/>
        </w:numPr>
        <w:ind w:left="1106" w:hanging="142"/>
        <w:rPr>
          <w:rFonts w:cs="Arial"/>
          <w:b/>
          <w:i/>
          <w:sz w:val="20"/>
          <w:lang w:val="es-ES"/>
        </w:rPr>
      </w:pPr>
      <w:r w:rsidRPr="00572D91">
        <w:rPr>
          <w:rFonts w:cs="Arial"/>
          <w:sz w:val="20"/>
          <w:highlight w:val="lightGray"/>
          <w:lang w:val="es-ES"/>
        </w:rPr>
        <w:t>[CONSIGNAR AQUÍ CUALQUIER OTRA NORMATIVA ESPECIAL QUE RIJA EL OBJETO DE CONVOCATORIA]</w:t>
      </w:r>
    </w:p>
    <w:p w:rsidR="00426711" w:rsidRPr="00A8480B" w:rsidRDefault="00426711" w:rsidP="00426711">
      <w:pPr>
        <w:pStyle w:val="WW-Sangra2detindependiente"/>
        <w:widowControl w:val="0"/>
        <w:ind w:left="1710" w:firstLine="0"/>
        <w:rPr>
          <w:rFonts w:cs="Arial"/>
          <w:sz w:val="20"/>
          <w:lang w:val="es-ES"/>
        </w:rPr>
      </w:pPr>
    </w:p>
    <w:p w:rsidR="00426711" w:rsidRPr="00A8480B" w:rsidRDefault="00426711" w:rsidP="00426711">
      <w:pPr>
        <w:widowControl w:val="0"/>
        <w:tabs>
          <w:tab w:val="num" w:pos="1701"/>
          <w:tab w:val="center" w:pos="6361"/>
          <w:tab w:val="right" w:pos="10780"/>
        </w:tabs>
        <w:spacing w:after="0" w:line="240" w:lineRule="auto"/>
        <w:ind w:left="964"/>
        <w:jc w:val="both"/>
        <w:rPr>
          <w:rFonts w:ascii="Arial" w:hAnsi="Arial" w:cs="Arial"/>
          <w:sz w:val="20"/>
        </w:rPr>
      </w:pPr>
      <w:r w:rsidRPr="00A8480B">
        <w:rPr>
          <w:rFonts w:ascii="Arial" w:hAnsi="Arial" w:cs="Arial"/>
          <w:sz w:val="20"/>
        </w:rPr>
        <w:t>Las referidas normas incluyen sus respectivas modificaciones, de ser el caso.</w:t>
      </w:r>
    </w:p>
    <w:p w:rsidR="00211C63" w:rsidRPr="00C86FD9" w:rsidRDefault="001C65EC" w:rsidP="004A2EDD">
      <w:pPr>
        <w:widowControl w:val="0"/>
        <w:spacing w:after="0" w:line="240" w:lineRule="auto"/>
        <w:ind w:left="360"/>
        <w:jc w:val="both"/>
        <w:rPr>
          <w:rFonts w:ascii="Arial" w:hAnsi="Arial" w:cs="Arial"/>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rsidR="00211C63" w:rsidRPr="00B600F3" w:rsidRDefault="00211C63" w:rsidP="00C86FD9">
            <w:pPr>
              <w:pStyle w:val="Prrafodelista"/>
              <w:widowControl w:val="0"/>
              <w:spacing w:after="0" w:line="240" w:lineRule="auto"/>
              <w:ind w:left="0"/>
              <w:jc w:val="center"/>
              <w:rPr>
                <w:rFonts w:ascii="Arial" w:hAnsi="Arial" w:cs="Arial"/>
                <w:lang w:val="es-PE" w:eastAsia="es-PE"/>
              </w:rPr>
            </w:pPr>
            <w:r w:rsidRPr="00B600F3">
              <w:rPr>
                <w:rFonts w:ascii="Arial" w:hAnsi="Arial" w:cs="Arial"/>
                <w:b/>
                <w:lang w:val="es-PE" w:eastAsia="es-PE"/>
              </w:rPr>
              <w:t>CAPÍTULO II</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DEL PROCESO DE SELECCIÓN</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986875">
      <w:pPr>
        <w:pStyle w:val="Prrafodelista"/>
        <w:widowControl w:val="0"/>
        <w:numPr>
          <w:ilvl w:val="0"/>
          <w:numId w:val="12"/>
        </w:numPr>
        <w:spacing w:after="0" w:line="240" w:lineRule="auto"/>
        <w:jc w:val="both"/>
        <w:rPr>
          <w:rFonts w:ascii="Arial" w:hAnsi="Arial" w:cs="Arial"/>
          <w:vanish/>
          <w:sz w:val="20"/>
        </w:rPr>
      </w:pPr>
    </w:p>
    <w:p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 xml:space="preserve">CRONOGRAMA DEL PROCESO DE </w:t>
      </w:r>
      <w:r w:rsidR="006E4CE1">
        <w:rPr>
          <w:rFonts w:ascii="Arial" w:hAnsi="Arial" w:cs="Arial"/>
          <w:b/>
          <w:sz w:val="20"/>
        </w:rPr>
        <w:t>SELECCIÓN</w:t>
      </w:r>
      <w:r w:rsidRPr="00C86FD9">
        <w:rPr>
          <w:rFonts w:ascii="Arial" w:hAnsi="Arial" w:cs="Arial"/>
          <w:sz w:val="20"/>
          <w:vertAlign w:val="superscript"/>
          <w:lang w:val="es-ES_tradnl"/>
        </w:rPr>
        <w:footnoteReference w:id="4"/>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roofErr w:type="spellStart"/>
      <w:r w:rsidRPr="00C86FD9">
        <w:rPr>
          <w:rFonts w:ascii="Arial" w:hAnsi="Arial" w:cs="Arial"/>
          <w:sz w:val="20"/>
        </w:rPr>
        <w:t>Prepublicación</w:t>
      </w:r>
      <w:proofErr w:type="spellEnd"/>
      <w:r w:rsidRPr="00C86FD9">
        <w:rPr>
          <w:rFonts w:ascii="Arial" w:hAnsi="Arial" w:cs="Arial"/>
          <w:sz w:val="20"/>
        </w:rPr>
        <w:t xml:space="preserve"> de Bases (opcional)</w:t>
      </w:r>
      <w:r w:rsidRPr="00C86FD9">
        <w:rPr>
          <w:rFonts w:ascii="Arial" w:hAnsi="Arial" w:cs="Arial"/>
          <w:sz w:val="20"/>
          <w:vertAlign w:val="superscript"/>
        </w:rPr>
        <w:footnoteReference w:id="5"/>
      </w:r>
      <w:r w:rsidR="004C45CA" w:rsidRPr="00C86FD9">
        <w:rPr>
          <w:rFonts w:ascii="Arial" w:hAnsi="Arial" w:cs="Arial"/>
          <w:sz w:val="20"/>
        </w:rPr>
        <w:t>:</w:t>
      </w:r>
      <w:r w:rsidR="004C45CA" w:rsidRPr="00C86FD9">
        <w:rPr>
          <w:rFonts w:ascii="Arial" w:hAnsi="Arial" w:cs="Arial"/>
          <w:sz w:val="20"/>
        </w:rPr>
        <w:tab/>
      </w:r>
      <w:r w:rsidRPr="00C86FD9">
        <w:rPr>
          <w:rFonts w:ascii="Arial" w:hAnsi="Arial" w:cs="Arial"/>
          <w:sz w:val="20"/>
        </w:rPr>
        <w:t xml:space="preserve">Del: </w:t>
      </w:r>
      <w:r w:rsidRPr="00C86FD9">
        <w:rPr>
          <w:rFonts w:ascii="Arial" w:hAnsi="Arial" w:cs="Arial"/>
          <w:sz w:val="20"/>
          <w:highlight w:val="lightGray"/>
        </w:rPr>
        <w:t>[REGISTRAR FECHA]</w:t>
      </w:r>
    </w:p>
    <w:p w:rsidR="00211C63" w:rsidRPr="00C86FD9" w:rsidRDefault="004C45CA" w:rsidP="00C86FD9">
      <w:pPr>
        <w:widowControl w:val="0"/>
        <w:spacing w:after="0" w:line="240" w:lineRule="auto"/>
        <w:ind w:left="3600" w:firstLine="720"/>
        <w:jc w:val="both"/>
        <w:rPr>
          <w:rFonts w:ascii="Arial" w:hAnsi="Arial" w:cs="Arial"/>
          <w:sz w:val="20"/>
        </w:rPr>
      </w:pPr>
      <w:r w:rsidRPr="00C86FD9">
        <w:rPr>
          <w:rFonts w:ascii="Arial" w:hAnsi="Arial" w:cs="Arial"/>
          <w:sz w:val="20"/>
        </w:rPr>
        <w:t xml:space="preserve"> </w:t>
      </w:r>
      <w:r w:rsidR="00211C63" w:rsidRPr="00C86FD9">
        <w:rPr>
          <w:rFonts w:ascii="Arial" w:hAnsi="Arial" w:cs="Arial"/>
          <w:sz w:val="20"/>
        </w:rPr>
        <w:t xml:space="preserve">Al: </w:t>
      </w:r>
      <w:r w:rsidR="00211C63" w:rsidRPr="00C86FD9">
        <w:rPr>
          <w:rFonts w:ascii="Arial" w:hAnsi="Arial" w:cs="Arial"/>
          <w:sz w:val="20"/>
          <w:highlight w:val="lightGray"/>
        </w:rPr>
        <w:t>[REGISTRAR FECHA]</w:t>
      </w:r>
    </w:p>
    <w:p w:rsidR="00211C63" w:rsidRPr="00C86FD9" w:rsidRDefault="00211C63" w:rsidP="00C86FD9">
      <w:pPr>
        <w:widowControl w:val="0"/>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8"/>
        <w:gridCol w:w="284"/>
        <w:gridCol w:w="4110"/>
      </w:tblGrid>
      <w:tr w:rsidR="00211C63" w:rsidRPr="00C86FD9" w:rsidTr="0083436F">
        <w:trPr>
          <w:trHeight w:val="20"/>
        </w:trPr>
        <w:tc>
          <w:tcPr>
            <w:tcW w:w="3402" w:type="dxa"/>
            <w:gridSpan w:val="2"/>
            <w:tcBorders>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b/>
                <w:i w:val="0"/>
              </w:rPr>
              <w:t>Etapa</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b/>
                <w:i w:val="0"/>
              </w:rPr>
            </w:pPr>
            <w:r w:rsidRPr="00C86FD9">
              <w:rPr>
                <w:rFonts w:cs="Arial"/>
                <w:b/>
                <w:i w:val="0"/>
              </w:rPr>
              <w:t>Fecha, hora y lugar</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Convocatoria</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lang w:val="es-ES_tradnl"/>
              </w:rPr>
            </w:pPr>
            <w:r w:rsidRPr="00C86FD9">
              <w:rPr>
                <w:rFonts w:cs="Arial"/>
                <w:i w:val="0"/>
                <w:highlight w:val="lightGray"/>
              </w:rPr>
              <w:t>[CONSIGNAR FECHA]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Registro de participantes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 xml:space="preserve">Formulación de Consultas </w:t>
            </w:r>
            <w:r w:rsidR="00B062EA">
              <w:rPr>
                <w:rFonts w:cs="Arial"/>
                <w:i w:val="0"/>
              </w:rPr>
              <w:t>y Observaciones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Del: </w:t>
            </w:r>
            <w:r w:rsidRPr="00C86FD9">
              <w:rPr>
                <w:rFonts w:cs="Arial"/>
                <w:i w:val="0"/>
                <w:highlight w:val="lightGray"/>
              </w:rPr>
              <w:t>[REGISTRAR FECHA DE INICIO]</w:t>
            </w:r>
          </w:p>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rPr>
              <w:t xml:space="preserve">Al: </w:t>
            </w:r>
            <w:r w:rsidRPr="00C86FD9">
              <w:rPr>
                <w:rFonts w:cs="Arial"/>
                <w:i w:val="0"/>
                <w:highlight w:val="lightGray"/>
              </w:rPr>
              <w:t>[REGISTRAR FECHA DE FIN]</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Absolución de Consultas</w:t>
            </w:r>
            <w:r w:rsidR="00B062EA">
              <w:rPr>
                <w:rFonts w:cs="Arial"/>
                <w:i w:val="0"/>
              </w:rPr>
              <w:t xml:space="preserve"> y Observaciones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Integración de las Bases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nil"/>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Presentación de Propuestas</w:t>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r w:rsidR="00211C63" w:rsidRPr="00C86FD9" w:rsidTr="0083436F">
        <w:trPr>
          <w:trHeight w:val="20"/>
        </w:trPr>
        <w:tc>
          <w:tcPr>
            <w:tcW w:w="3118" w:type="dxa"/>
            <w:tcBorders>
              <w:top w:val="single" w:sz="4" w:space="0" w:color="auto"/>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both"/>
              <w:rPr>
                <w:rFonts w:cs="Arial"/>
                <w:i w:val="0"/>
              </w:rPr>
            </w:pPr>
            <w:r w:rsidRPr="00C86FD9">
              <w:rPr>
                <w:rFonts w:cs="Arial"/>
                <w:i w:val="0"/>
              </w:rPr>
              <w:t>Calificación  y Evaluación de Propuestas</w:t>
            </w:r>
          </w:p>
        </w:tc>
        <w:tc>
          <w:tcPr>
            <w:tcW w:w="284" w:type="dxa"/>
            <w:tcBorders>
              <w:top w:val="single" w:sz="4" w:space="0" w:color="auto"/>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 O PERIODO DE EVALUACIÓN]</w:t>
            </w:r>
            <w:r w:rsidRPr="00C86FD9">
              <w:rPr>
                <w:rFonts w:cs="Arial"/>
                <w:i w:val="0"/>
              </w:rPr>
              <w:t xml:space="preserve"> </w:t>
            </w:r>
          </w:p>
        </w:tc>
      </w:tr>
      <w:tr w:rsidR="00211C63" w:rsidRPr="00C86FD9" w:rsidTr="0083436F">
        <w:trPr>
          <w:trHeight w:val="205"/>
        </w:trPr>
        <w:tc>
          <w:tcPr>
            <w:tcW w:w="3118" w:type="dxa"/>
            <w:tcBorders>
              <w:top w:val="single" w:sz="4" w:space="0" w:color="auto"/>
              <w:left w:val="single" w:sz="4" w:space="0" w:color="auto"/>
              <w:bottom w:val="nil"/>
              <w:right w:val="nil"/>
            </w:tcBorders>
          </w:tcPr>
          <w:p w:rsidR="00211C63" w:rsidRPr="00C86FD9" w:rsidRDefault="00211C63" w:rsidP="00AD0987">
            <w:pPr>
              <w:pStyle w:val="Sangra3detindependiente"/>
              <w:widowControl w:val="0"/>
              <w:tabs>
                <w:tab w:val="left" w:pos="709"/>
              </w:tabs>
              <w:suppressAutoHyphens/>
              <w:ind w:left="0" w:firstLine="0"/>
              <w:jc w:val="both"/>
              <w:rPr>
                <w:rFonts w:cs="Arial"/>
                <w:i w:val="0"/>
              </w:rPr>
            </w:pPr>
            <w:r w:rsidRPr="00C86FD9">
              <w:rPr>
                <w:rFonts w:cs="Arial"/>
                <w:i w:val="0"/>
              </w:rPr>
              <w:t>Otorgamiento de la Buena Pro</w:t>
            </w:r>
          </w:p>
        </w:tc>
        <w:tc>
          <w:tcPr>
            <w:tcW w:w="284" w:type="dxa"/>
            <w:tcBorders>
              <w:top w:val="single" w:sz="4" w:space="0" w:color="auto"/>
              <w:left w:val="nil"/>
              <w:bottom w:val="nil"/>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single" w:sz="4" w:space="0" w:color="auto"/>
              <w:left w:val="nil"/>
              <w:bottom w:val="nil"/>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FECHA ÚNICA]</w:t>
            </w:r>
            <w:r w:rsidRPr="00C86FD9">
              <w:rPr>
                <w:rFonts w:cs="Arial"/>
                <w:i w:val="0"/>
              </w:rPr>
              <w:t xml:space="preserve"> </w:t>
            </w:r>
          </w:p>
        </w:tc>
      </w:tr>
      <w:tr w:rsidR="00211C63" w:rsidRPr="00C86FD9" w:rsidTr="0083436F">
        <w:trPr>
          <w:trHeight w:val="20"/>
        </w:trPr>
        <w:tc>
          <w:tcPr>
            <w:tcW w:w="3118" w:type="dxa"/>
            <w:tcBorders>
              <w:top w:val="nil"/>
              <w:left w:val="single" w:sz="4" w:space="0" w:color="auto"/>
              <w:bottom w:val="single" w:sz="4" w:space="0" w:color="auto"/>
              <w:right w:val="nil"/>
            </w:tcBorders>
          </w:tcPr>
          <w:p w:rsidR="00211C63" w:rsidRPr="00C86FD9" w:rsidRDefault="00211C63" w:rsidP="00C86FD9">
            <w:pPr>
              <w:pStyle w:val="Sangra3detindependiente"/>
              <w:widowControl w:val="0"/>
              <w:tabs>
                <w:tab w:val="left" w:pos="709"/>
              </w:tabs>
              <w:suppressAutoHyphens/>
              <w:ind w:left="0" w:firstLine="0"/>
              <w:jc w:val="right"/>
              <w:rPr>
                <w:rFonts w:cs="Arial"/>
              </w:rPr>
            </w:pPr>
            <w:r w:rsidRPr="00C86FD9">
              <w:rPr>
                <w:rFonts w:cs="Arial"/>
              </w:rPr>
              <w:t xml:space="preserve">* El acto público se realizará en </w:t>
            </w:r>
          </w:p>
        </w:tc>
        <w:tc>
          <w:tcPr>
            <w:tcW w:w="284" w:type="dxa"/>
            <w:tcBorders>
              <w:top w:val="nil"/>
              <w:left w:val="nil"/>
              <w:bottom w:val="single" w:sz="4" w:space="0" w:color="auto"/>
              <w:right w:val="nil"/>
            </w:tcBorders>
          </w:tcPr>
          <w:p w:rsidR="00211C63" w:rsidRPr="00C86FD9" w:rsidRDefault="00211C63" w:rsidP="00C86FD9">
            <w:pPr>
              <w:widowControl w:val="0"/>
              <w:spacing w:after="0" w:line="240" w:lineRule="auto"/>
              <w:rPr>
                <w:rFonts w:ascii="Arial" w:hAnsi="Arial" w:cs="Arial"/>
                <w:sz w:val="20"/>
              </w:rPr>
            </w:pPr>
            <w:r w:rsidRPr="00C86FD9">
              <w:rPr>
                <w:rFonts w:ascii="Arial" w:hAnsi="Arial" w:cs="Arial"/>
                <w:sz w:val="20"/>
              </w:rPr>
              <w:t>:</w:t>
            </w:r>
          </w:p>
        </w:tc>
        <w:tc>
          <w:tcPr>
            <w:tcW w:w="4110" w:type="dxa"/>
            <w:tcBorders>
              <w:top w:val="nil"/>
              <w:left w:val="nil"/>
              <w:bottom w:val="single" w:sz="4" w:space="0" w:color="auto"/>
              <w:right w:val="single" w:sz="4" w:space="0" w:color="auto"/>
            </w:tcBorders>
          </w:tcPr>
          <w:p w:rsidR="00211C63" w:rsidRPr="00C86FD9" w:rsidRDefault="00211C63" w:rsidP="00C86FD9">
            <w:pPr>
              <w:pStyle w:val="Sangra3detindependiente"/>
              <w:widowControl w:val="0"/>
              <w:tabs>
                <w:tab w:val="left" w:pos="709"/>
              </w:tabs>
              <w:suppressAutoHyphens/>
              <w:ind w:left="0" w:firstLine="0"/>
              <w:rPr>
                <w:rFonts w:cs="Arial"/>
                <w:i w:val="0"/>
              </w:rPr>
            </w:pPr>
            <w:r w:rsidRPr="00C86FD9">
              <w:rPr>
                <w:rFonts w:cs="Arial"/>
                <w:i w:val="0"/>
                <w:highlight w:val="lightGray"/>
              </w:rPr>
              <w:t>[CONSIGNAR LUGAR EXACTO Y HORA]</w:t>
            </w:r>
            <w:r w:rsidRPr="00C86FD9">
              <w:rPr>
                <w:rFonts w:cs="Arial"/>
                <w:i w:val="0"/>
              </w:rPr>
              <w:t xml:space="preserve"> </w:t>
            </w:r>
          </w:p>
        </w:tc>
      </w:tr>
    </w:tbl>
    <w:p w:rsidR="00081C75" w:rsidRPr="00C86FD9" w:rsidRDefault="00081C75" w:rsidP="00E55876">
      <w:pPr>
        <w:widowControl w:val="0"/>
        <w:spacing w:after="0" w:line="240" w:lineRule="auto"/>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b/>
          <w:i/>
          <w:color w:val="0000FF"/>
          <w:sz w:val="20"/>
          <w:u w:val="single"/>
          <w:lang w:val="es-ES_tradnl"/>
        </w:rPr>
      </w:pPr>
      <w:r w:rsidRPr="00C86FD9">
        <w:rPr>
          <w:rFonts w:ascii="Arial" w:hAnsi="Arial" w:cs="Arial"/>
          <w:b/>
          <w:i/>
          <w:color w:val="0000FF"/>
          <w:sz w:val="20"/>
          <w:u w:val="single"/>
          <w:lang w:val="es-ES_tradnl"/>
        </w:rPr>
        <w:t>IMPORTANTE</w:t>
      </w:r>
      <w:r w:rsidRPr="00C86FD9">
        <w:rPr>
          <w:rFonts w:ascii="Arial" w:hAnsi="Arial" w:cs="Arial"/>
          <w:b/>
          <w:i/>
          <w:color w:val="0000FF"/>
          <w:sz w:val="20"/>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986875">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 xml:space="preserve">Debe tenerse presente que entre la convocatoria y la etapa de presentación de propuestas </w:t>
      </w:r>
      <w:r w:rsidR="00DD4A3C">
        <w:rPr>
          <w:rFonts w:ascii="Arial" w:hAnsi="Arial" w:cs="Arial"/>
          <w:i/>
          <w:color w:val="0000FF"/>
          <w:sz w:val="20"/>
          <w:lang w:val="es-ES_tradnl"/>
        </w:rPr>
        <w:t>no puede mediar menos de ocho (8</w:t>
      </w:r>
      <w:r w:rsidRPr="00C86FD9">
        <w:rPr>
          <w:rFonts w:ascii="Arial" w:hAnsi="Arial" w:cs="Arial"/>
          <w:i/>
          <w:color w:val="0000FF"/>
          <w:sz w:val="20"/>
          <w:lang w:val="es-ES_tradnl"/>
        </w:rPr>
        <w:t>) días hábiles</w:t>
      </w:r>
      <w:r w:rsidR="006E08F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BD57F4">
        <w:rPr>
          <w:rFonts w:ascii="Arial" w:hAnsi="Arial" w:cs="Arial"/>
          <w:i/>
          <w:color w:val="0000FF"/>
          <w:sz w:val="20"/>
          <w:lang w:val="es-ES_tradnl"/>
        </w:rPr>
        <w:t xml:space="preserve">computados a partir del día siguiente de la publicación de la convocatoria en el SEACE, </w:t>
      </w:r>
      <w:r w:rsidRPr="00C86FD9">
        <w:rPr>
          <w:rFonts w:ascii="Arial" w:hAnsi="Arial" w:cs="Arial"/>
          <w:i/>
          <w:color w:val="0000FF"/>
          <w:sz w:val="20"/>
          <w:lang w:val="es-ES_tradnl"/>
        </w:rPr>
        <w:t>y entre la integración de Bases y la etapa de presentación de propuestas</w:t>
      </w:r>
      <w:r w:rsidR="001D54B6" w:rsidRPr="00C86FD9">
        <w:rPr>
          <w:rFonts w:ascii="Arial" w:hAnsi="Arial" w:cs="Arial"/>
          <w:i/>
          <w:color w:val="0000FF"/>
          <w:sz w:val="20"/>
          <w:lang w:val="es-ES_tradnl"/>
        </w:rPr>
        <w:t>,</w:t>
      </w:r>
      <w:r w:rsidRPr="00C86FD9">
        <w:rPr>
          <w:rFonts w:ascii="Arial" w:hAnsi="Arial" w:cs="Arial"/>
          <w:i/>
          <w:color w:val="0000FF"/>
          <w:sz w:val="20"/>
          <w:lang w:val="es-ES_tradnl"/>
        </w:rPr>
        <w:t xml:space="preserve"> </w:t>
      </w:r>
      <w:r w:rsidR="00DD4A3C">
        <w:rPr>
          <w:rFonts w:ascii="Arial" w:hAnsi="Arial" w:cs="Arial"/>
          <w:i/>
          <w:color w:val="0000FF"/>
          <w:sz w:val="20"/>
          <w:lang w:val="es-ES_tradnl"/>
        </w:rPr>
        <w:t xml:space="preserve">no puede mediar menos de dos (2) días hábiles, </w:t>
      </w:r>
      <w:r w:rsidR="00BD57F4">
        <w:rPr>
          <w:rFonts w:ascii="Arial" w:hAnsi="Arial" w:cs="Arial"/>
          <w:i/>
          <w:color w:val="0000FF"/>
          <w:sz w:val="20"/>
          <w:lang w:val="es-ES_tradnl"/>
        </w:rPr>
        <w:t>computados a partir del día siguiente de la publicación de las bases integradas en el SEACE</w:t>
      </w:r>
      <w:r w:rsidRPr="00C86FD9">
        <w:rPr>
          <w:rFonts w:ascii="Arial" w:hAnsi="Arial" w:cs="Arial"/>
          <w:i/>
          <w:color w:val="0000FF"/>
          <w:sz w:val="20"/>
          <w:lang w:val="es-ES_tradnl"/>
        </w:rPr>
        <w:t>.</w:t>
      </w:r>
    </w:p>
    <w:p w:rsidR="00732449" w:rsidRPr="00C86FD9" w:rsidRDefault="00732449" w:rsidP="00C86FD9">
      <w:pPr>
        <w:pStyle w:val="Prrafodelista"/>
        <w:widowControl w:val="0"/>
        <w:spacing w:after="0" w:line="240" w:lineRule="auto"/>
        <w:ind w:left="1418"/>
        <w:jc w:val="both"/>
        <w:rPr>
          <w:rFonts w:ascii="Arial" w:hAnsi="Arial" w:cs="Arial"/>
          <w:i/>
          <w:color w:val="0000FF"/>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REGISTRO DE PARTICIPANTES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El registro de los participantes </w:t>
      </w:r>
      <w:r w:rsidR="003C3F61" w:rsidRPr="00C86FD9">
        <w:rPr>
          <w:rFonts w:ascii="Arial" w:hAnsi="Arial" w:cs="Arial"/>
          <w:sz w:val="20"/>
        </w:rPr>
        <w:t xml:space="preserve">es gratuito y </w:t>
      </w:r>
      <w:r w:rsidRPr="00C86FD9">
        <w:rPr>
          <w:rFonts w:ascii="Arial" w:hAnsi="Arial" w:cs="Arial"/>
          <w:sz w:val="20"/>
        </w:rPr>
        <w:t xml:space="preserve">se realizará en </w:t>
      </w:r>
      <w:r w:rsidRPr="00C86FD9">
        <w:rPr>
          <w:rFonts w:ascii="Arial" w:hAnsi="Arial" w:cs="Arial"/>
          <w:sz w:val="20"/>
          <w:highlight w:val="lightGray"/>
        </w:rPr>
        <w:t>[CONSIGNAR EL LUGAR]</w:t>
      </w:r>
      <w:r w:rsidRPr="00C86FD9">
        <w:rPr>
          <w:rFonts w:ascii="Arial" w:hAnsi="Arial" w:cs="Arial"/>
          <w:sz w:val="20"/>
        </w:rPr>
        <w:t xml:space="preserve">,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w:t>
      </w:r>
      <w:r w:rsidR="003C3F61" w:rsidRPr="00C86FD9">
        <w:rPr>
          <w:rFonts w:ascii="Arial" w:hAnsi="Arial" w:cs="Arial"/>
          <w:sz w:val="20"/>
        </w:rPr>
        <w:t>.</w:t>
      </w:r>
    </w:p>
    <w:p w:rsidR="00BF6072" w:rsidRPr="00C86FD9" w:rsidRDefault="00BF6072"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En el momento del</w:t>
      </w:r>
      <w:r w:rsidR="00192CF9" w:rsidRPr="00C86FD9">
        <w:rPr>
          <w:rFonts w:ascii="Arial" w:hAnsi="Arial" w:cs="Arial"/>
          <w:sz w:val="20"/>
        </w:rPr>
        <w:t xml:space="preserve"> registro</w:t>
      </w:r>
      <w:r w:rsidRPr="00C86FD9">
        <w:rPr>
          <w:rFonts w:ascii="Arial" w:hAnsi="Arial" w:cs="Arial"/>
          <w:sz w:val="20"/>
        </w:rPr>
        <w:t xml:space="preserve">, se emitirá la constancia o cargo correspondiente en el que se indicará: número y objeto del proceso, el nombre y firma de la persona que </w:t>
      </w:r>
      <w:r w:rsidR="00D26803" w:rsidRPr="00C86FD9">
        <w:rPr>
          <w:rFonts w:ascii="Arial" w:hAnsi="Arial" w:cs="Arial"/>
          <w:sz w:val="20"/>
        </w:rPr>
        <w:t>efect</w:t>
      </w:r>
      <w:r w:rsidR="0031351F" w:rsidRPr="00C86FD9">
        <w:rPr>
          <w:rFonts w:ascii="Arial" w:hAnsi="Arial" w:cs="Arial"/>
          <w:sz w:val="20"/>
        </w:rPr>
        <w:t>uó</w:t>
      </w:r>
      <w:r w:rsidR="00D26803" w:rsidRPr="00C86FD9">
        <w:rPr>
          <w:rFonts w:ascii="Arial" w:hAnsi="Arial" w:cs="Arial"/>
          <w:sz w:val="20"/>
        </w:rPr>
        <w:t xml:space="preserve"> el registro, </w:t>
      </w:r>
      <w:r w:rsidRPr="00C86FD9">
        <w:rPr>
          <w:rFonts w:ascii="Arial" w:hAnsi="Arial" w:cs="Arial"/>
          <w:sz w:val="20"/>
        </w:rPr>
        <w:t>así como el día y hora de dicha recepción.</w:t>
      </w:r>
    </w:p>
    <w:p w:rsidR="00081C75" w:rsidRDefault="00081C75" w:rsidP="00C86FD9">
      <w:pPr>
        <w:widowControl w:val="0"/>
        <w:spacing w:after="0" w:line="240" w:lineRule="auto"/>
        <w:ind w:left="964"/>
        <w:jc w:val="both"/>
        <w:rPr>
          <w:rFonts w:ascii="Arial" w:hAnsi="Arial" w:cs="Arial"/>
          <w:sz w:val="20"/>
        </w:rPr>
      </w:pPr>
    </w:p>
    <w:p w:rsidR="004A2EDD" w:rsidRPr="00C86FD9" w:rsidRDefault="004A2EDD" w:rsidP="00C86FD9">
      <w:pPr>
        <w:widowControl w:val="0"/>
        <w:spacing w:after="0" w:line="240" w:lineRule="auto"/>
        <w:ind w:left="964"/>
        <w:jc w:val="both"/>
        <w:rPr>
          <w:rFonts w:ascii="Arial" w:hAnsi="Arial" w:cs="Arial"/>
          <w:sz w:val="20"/>
        </w:rPr>
      </w:pPr>
    </w:p>
    <w:p w:rsidR="00211C63" w:rsidRPr="00C86FD9" w:rsidRDefault="00211C63" w:rsidP="00C86FD9">
      <w:pPr>
        <w:pStyle w:val="Prrafodelista"/>
        <w:widowControl w:val="0"/>
        <w:spacing w:after="0" w:line="240" w:lineRule="auto"/>
        <w:ind w:left="1080"/>
        <w:rPr>
          <w:rFonts w:ascii="Arial" w:hAnsi="Arial" w:cs="Arial"/>
          <w:b/>
          <w:i/>
          <w:color w:val="0000FF"/>
          <w:sz w:val="20"/>
          <w:u w:val="single"/>
          <w:lang w:val="es-ES"/>
        </w:rPr>
      </w:pPr>
      <w:r w:rsidRPr="00C86FD9">
        <w:rPr>
          <w:rFonts w:ascii="Arial" w:hAnsi="Arial" w:cs="Arial"/>
          <w:b/>
          <w:i/>
          <w:color w:val="0000FF"/>
          <w:sz w:val="20"/>
          <w:u w:val="single"/>
          <w:lang w:val="es-ES"/>
        </w:rPr>
        <w:t>IMPORTANTE</w:t>
      </w:r>
      <w:r w:rsidRPr="00C86FD9">
        <w:rPr>
          <w:rFonts w:ascii="Arial" w:hAnsi="Arial" w:cs="Arial"/>
          <w:b/>
          <w:i/>
          <w:color w:val="0000FF"/>
          <w:sz w:val="20"/>
          <w:lang w:val="es-ES"/>
        </w:rPr>
        <w:t>:</w:t>
      </w:r>
    </w:p>
    <w:p w:rsidR="00211C63" w:rsidRPr="00C86FD9" w:rsidRDefault="00211C63" w:rsidP="00C86FD9">
      <w:pPr>
        <w:pStyle w:val="Prrafodelista"/>
        <w:widowControl w:val="0"/>
        <w:spacing w:after="0" w:line="240" w:lineRule="auto"/>
        <w:ind w:left="1440"/>
        <w:jc w:val="both"/>
        <w:rPr>
          <w:rFonts w:ascii="Arial" w:hAnsi="Arial" w:cs="Arial"/>
          <w:i/>
          <w:color w:val="0000FF"/>
          <w:sz w:val="20"/>
          <w:lang w:val="es-ES_tradnl"/>
        </w:rPr>
      </w:pPr>
    </w:p>
    <w:p w:rsidR="00211C63" w:rsidRPr="00C86FD9" w:rsidRDefault="00211C63" w:rsidP="00986875">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FB5245" w:rsidRPr="00C86FD9">
        <w:rPr>
          <w:rFonts w:ascii="Arial" w:hAnsi="Arial" w:cs="Arial"/>
          <w:i/>
          <w:color w:val="0000FF"/>
          <w:sz w:val="20"/>
          <w:lang w:val="es-ES_tradnl"/>
        </w:rPr>
        <w:t>.</w:t>
      </w:r>
    </w:p>
    <w:p w:rsidR="009221A3" w:rsidRPr="00C86FD9" w:rsidRDefault="009221A3" w:rsidP="00C86FD9">
      <w:pPr>
        <w:pStyle w:val="Prrafodelista"/>
        <w:widowControl w:val="0"/>
        <w:spacing w:after="0" w:line="240" w:lineRule="auto"/>
        <w:ind w:left="1418"/>
        <w:jc w:val="both"/>
        <w:rPr>
          <w:rFonts w:ascii="Arial" w:hAnsi="Arial" w:cs="Arial"/>
          <w:i/>
          <w:color w:val="0000FF"/>
          <w:sz w:val="20"/>
          <w:lang w:val="es-ES_tradnl"/>
        </w:rPr>
      </w:pPr>
    </w:p>
    <w:p w:rsidR="00AD0987" w:rsidRDefault="00AD0987" w:rsidP="00AD0987">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AD0987">
        <w:rPr>
          <w:rFonts w:ascii="Arial" w:hAnsi="Arial" w:cs="Arial"/>
          <w:i/>
          <w:color w:val="0000FF"/>
          <w:sz w:val="20"/>
          <w:lang w:val="es-ES_tradnl"/>
        </w:rPr>
        <w:t xml:space="preserve">Los participantes registrados tienen el derecho de solicitar un ejemplar de las Bases, para cuyo efecto deben cancelar el costo de reproducción de las mismas.  </w:t>
      </w:r>
    </w:p>
    <w:p w:rsidR="007830BB" w:rsidRDefault="007830BB" w:rsidP="007830BB">
      <w:pPr>
        <w:pStyle w:val="Prrafodelista"/>
        <w:rPr>
          <w:rFonts w:ascii="Arial" w:hAnsi="Arial" w:cs="Arial"/>
          <w:i/>
          <w:color w:val="0000FF"/>
          <w:sz w:val="20"/>
          <w:lang w:val="es-ES_tradnl"/>
        </w:rPr>
      </w:pPr>
    </w:p>
    <w:p w:rsidR="007830BB" w:rsidRDefault="007830BB" w:rsidP="007830BB">
      <w:pPr>
        <w:pStyle w:val="Prrafodelista"/>
        <w:widowControl w:val="0"/>
        <w:tabs>
          <w:tab w:val="left" w:pos="993"/>
        </w:tabs>
        <w:spacing w:after="0" w:line="240" w:lineRule="auto"/>
        <w:ind w:left="964"/>
        <w:jc w:val="both"/>
        <w:rPr>
          <w:rFonts w:ascii="Arial" w:hAnsi="Arial" w:cs="Arial"/>
          <w:b/>
          <w:sz w:val="20"/>
        </w:rPr>
      </w:pPr>
    </w:p>
    <w:p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FORMULACIÓN DE CONSULTAS Y OBSERVACIONES A LAS BASES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consultas y observaciones se presentarán por escrito, debidamente fundamentadas, ante la ventanilla de Mesa de Partes de la Entidad </w:t>
      </w:r>
      <w:r w:rsidR="00396598" w:rsidRPr="00C86FD9">
        <w:rPr>
          <w:rFonts w:ascii="Arial" w:hAnsi="Arial" w:cs="Arial"/>
          <w:sz w:val="20"/>
        </w:rPr>
        <w:t xml:space="preserve">(Unidad de Trámite Documentario) </w:t>
      </w:r>
      <w:r w:rsidRPr="00C86FD9">
        <w:rPr>
          <w:rFonts w:ascii="Arial" w:hAnsi="Arial" w:cs="Arial"/>
          <w:sz w:val="20"/>
        </w:rPr>
        <w:t xml:space="preserve">o la que haga sus veces, sito en </w:t>
      </w:r>
      <w:r w:rsidRPr="00C86FD9">
        <w:rPr>
          <w:rFonts w:ascii="Arial" w:hAnsi="Arial" w:cs="Arial"/>
          <w:sz w:val="20"/>
          <w:highlight w:val="lightGray"/>
        </w:rPr>
        <w:t>[CONSIGNAR DIRECCIÓN]</w:t>
      </w:r>
      <w:r w:rsidRPr="00C86FD9">
        <w:rPr>
          <w:rFonts w:ascii="Arial" w:hAnsi="Arial" w:cs="Arial"/>
          <w:sz w:val="20"/>
        </w:rPr>
        <w:t xml:space="preserve">, en las fechas señaladas en el cronograma, en el horario de  </w:t>
      </w:r>
      <w:r w:rsidRPr="00C86FD9">
        <w:rPr>
          <w:rFonts w:ascii="Arial" w:hAnsi="Arial" w:cs="Arial"/>
          <w:sz w:val="20"/>
          <w:highlight w:val="lightGray"/>
        </w:rPr>
        <w:t>[CONSIGNAR HORA DE INICIO]</w:t>
      </w:r>
      <w:r w:rsidRPr="00C86FD9">
        <w:rPr>
          <w:rFonts w:ascii="Arial" w:hAnsi="Arial" w:cs="Arial"/>
          <w:sz w:val="20"/>
        </w:rPr>
        <w:t xml:space="preserve"> a </w:t>
      </w:r>
      <w:r w:rsidRPr="00C86FD9">
        <w:rPr>
          <w:rFonts w:ascii="Arial" w:hAnsi="Arial" w:cs="Arial"/>
          <w:sz w:val="20"/>
          <w:highlight w:val="lightGray"/>
        </w:rPr>
        <w:t>[CONSIGNAR HORA DE TÉRMINO]</w:t>
      </w:r>
      <w:r w:rsidRPr="00C86FD9">
        <w:rPr>
          <w:rFonts w:ascii="Arial" w:hAnsi="Arial" w:cs="Arial"/>
          <w:sz w:val="20"/>
        </w:rPr>
        <w:t xml:space="preserve"> horas, debiendo estar dirigidos al Presidente del Comité Especial </w:t>
      </w:r>
      <w:r w:rsidR="00A556F6">
        <w:rPr>
          <w:rFonts w:ascii="Arial" w:hAnsi="Arial" w:cs="Arial"/>
          <w:sz w:val="20"/>
        </w:rPr>
        <w:t xml:space="preserve">del </w:t>
      </w:r>
      <w:r w:rsidR="00044545">
        <w:rPr>
          <w:rFonts w:ascii="Arial" w:hAnsi="Arial" w:cs="Arial"/>
          <w:sz w:val="20"/>
        </w:rPr>
        <w:t xml:space="preserve"> </w:t>
      </w:r>
      <w:r w:rsidR="00044545" w:rsidRPr="007830BB">
        <w:rPr>
          <w:rFonts w:ascii="Arial" w:hAnsi="Arial" w:cs="Arial"/>
          <w:b/>
          <w:sz w:val="20"/>
        </w:rPr>
        <w:t>PROCE</w:t>
      </w:r>
      <w:r w:rsidR="00056293">
        <w:rPr>
          <w:rFonts w:ascii="Arial" w:hAnsi="Arial" w:cs="Arial"/>
          <w:b/>
          <w:sz w:val="20"/>
        </w:rPr>
        <w:t>DIMIENTO</w:t>
      </w:r>
      <w:r w:rsidR="00044545" w:rsidRPr="007830BB">
        <w:rPr>
          <w:rFonts w:ascii="Arial" w:hAnsi="Arial" w:cs="Arial"/>
          <w:b/>
          <w:sz w:val="20"/>
        </w:rPr>
        <w:t xml:space="preserve"> ESPECIAL DE CONTRATACIÓN</w:t>
      </w:r>
      <w:r w:rsidR="00FF251D" w:rsidRPr="007830BB">
        <w:rPr>
          <w:rFonts w:ascii="Arial" w:hAnsi="Arial" w:cs="Arial"/>
          <w:b/>
          <w:sz w:val="20"/>
        </w:rPr>
        <w:t xml:space="preserve"> N</w:t>
      </w:r>
      <w:r w:rsidRPr="007830BB">
        <w:rPr>
          <w:rFonts w:ascii="Arial" w:hAnsi="Arial" w:cs="Arial"/>
          <w:b/>
          <w:sz w:val="20"/>
        </w:rPr>
        <w:t>°</w:t>
      </w:r>
      <w:r w:rsidRPr="00C86FD9">
        <w:rPr>
          <w:rFonts w:ascii="Arial" w:hAnsi="Arial" w:cs="Arial"/>
          <w:sz w:val="20"/>
        </w:rPr>
        <w:t xml:space="preserve"> </w:t>
      </w:r>
      <w:r w:rsidRPr="00C86FD9">
        <w:rPr>
          <w:rFonts w:ascii="Arial" w:hAnsi="Arial" w:cs="Arial"/>
          <w:sz w:val="20"/>
          <w:highlight w:val="lightGray"/>
        </w:rPr>
        <w:t>[</w:t>
      </w:r>
      <w:r w:rsidR="00532EE0">
        <w:rPr>
          <w:rFonts w:ascii="Arial" w:hAnsi="Arial" w:cs="Arial"/>
          <w:sz w:val="20"/>
          <w:highlight w:val="lightGray"/>
        </w:rPr>
        <w:t>CONSIGNAR NOMENCLATURA DEL PROCE</w:t>
      </w:r>
      <w:r w:rsidR="006E27D2">
        <w:rPr>
          <w:rFonts w:ascii="Arial" w:hAnsi="Arial" w:cs="Arial"/>
          <w:sz w:val="20"/>
          <w:highlight w:val="lightGray"/>
        </w:rPr>
        <w:t>SO</w:t>
      </w:r>
      <w:r w:rsidRPr="00C86FD9">
        <w:rPr>
          <w:rFonts w:ascii="Arial" w:hAnsi="Arial" w:cs="Arial"/>
          <w:sz w:val="20"/>
          <w:highlight w:val="lightGray"/>
        </w:rPr>
        <w:t>]</w:t>
      </w:r>
      <w:r w:rsidR="00B16089">
        <w:rPr>
          <w:rFonts w:ascii="Arial" w:hAnsi="Arial" w:cs="Arial"/>
          <w:sz w:val="20"/>
        </w:rPr>
        <w:t xml:space="preserve"> </w:t>
      </w:r>
      <w:r w:rsidR="000D2049" w:rsidRPr="007830BB">
        <w:rPr>
          <w:rFonts w:ascii="Arial" w:hAnsi="Arial" w:cs="Arial"/>
          <w:b/>
          <w:sz w:val="20"/>
        </w:rPr>
        <w:t>EN EL MARCO DEL</w:t>
      </w:r>
      <w:r w:rsidR="00CB0D40" w:rsidRPr="007830BB">
        <w:rPr>
          <w:rFonts w:ascii="Arial" w:hAnsi="Arial" w:cs="Arial"/>
          <w:b/>
          <w:sz w:val="20"/>
        </w:rPr>
        <w:t xml:space="preserve"> D</w:t>
      </w:r>
      <w:r w:rsidR="00994712" w:rsidRPr="007830BB">
        <w:rPr>
          <w:rFonts w:ascii="Arial" w:hAnsi="Arial" w:cs="Arial"/>
          <w:b/>
          <w:sz w:val="20"/>
        </w:rPr>
        <w:t>U</w:t>
      </w:r>
      <w:r w:rsidR="000D2049" w:rsidRPr="007830BB">
        <w:rPr>
          <w:rFonts w:ascii="Arial" w:hAnsi="Arial" w:cs="Arial"/>
          <w:b/>
          <w:sz w:val="20"/>
        </w:rPr>
        <w:t xml:space="preserve"> N° </w:t>
      </w:r>
      <w:r w:rsidR="00994712" w:rsidRPr="007830BB">
        <w:rPr>
          <w:rFonts w:ascii="Arial" w:hAnsi="Arial" w:cs="Arial"/>
          <w:b/>
          <w:sz w:val="20"/>
        </w:rPr>
        <w:t>004-2015</w:t>
      </w:r>
      <w:r w:rsidRPr="00C86FD9">
        <w:rPr>
          <w:rFonts w:ascii="Arial" w:hAnsi="Arial" w:cs="Arial"/>
          <w:sz w:val="20"/>
        </w:rPr>
        <w:t xml:space="preserve">, pudiendo ser remitidas adicionalmente al siguiente correo electrónico: </w:t>
      </w:r>
      <w:r w:rsidRPr="00C86FD9">
        <w:rPr>
          <w:rFonts w:ascii="Arial" w:hAnsi="Arial" w:cs="Arial"/>
          <w:sz w:val="20"/>
          <w:highlight w:val="lightGray"/>
        </w:rPr>
        <w:t>[……………………..]</w:t>
      </w:r>
      <w:r w:rsidRPr="00C86FD9">
        <w:rPr>
          <w:rFonts w:ascii="Arial" w:hAnsi="Arial" w:cs="Arial"/>
          <w:sz w:val="20"/>
        </w:rPr>
        <w:t>.</w:t>
      </w:r>
    </w:p>
    <w:p w:rsidR="00081C75" w:rsidRDefault="00081C75" w:rsidP="00C86FD9">
      <w:pPr>
        <w:widowControl w:val="0"/>
        <w:spacing w:after="0" w:line="240" w:lineRule="auto"/>
        <w:ind w:left="964"/>
        <w:jc w:val="both"/>
        <w:rPr>
          <w:rFonts w:ascii="Arial" w:hAnsi="Arial" w:cs="Arial"/>
          <w:sz w:val="20"/>
        </w:rPr>
      </w:pPr>
    </w:p>
    <w:p w:rsidR="00985A94" w:rsidRPr="00C86FD9" w:rsidRDefault="00985A94" w:rsidP="00C86FD9">
      <w:pPr>
        <w:widowControl w:val="0"/>
        <w:spacing w:after="0" w:line="240" w:lineRule="auto"/>
        <w:ind w:left="964"/>
        <w:jc w:val="both"/>
        <w:rPr>
          <w:rFonts w:ascii="Arial" w:hAnsi="Arial" w:cs="Arial"/>
          <w:sz w:val="20"/>
        </w:rPr>
      </w:pPr>
    </w:p>
    <w:p w:rsidR="00CB12D1" w:rsidRPr="00C86FD9" w:rsidRDefault="00CB12D1" w:rsidP="00C86FD9">
      <w:pPr>
        <w:widowControl w:val="0"/>
        <w:spacing w:after="0" w:line="240" w:lineRule="auto"/>
        <w:ind w:left="964"/>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CB12D1" w:rsidRPr="00C86FD9" w:rsidRDefault="00CB12D1" w:rsidP="00C86FD9">
      <w:pPr>
        <w:widowControl w:val="0"/>
        <w:spacing w:after="0" w:line="240" w:lineRule="auto"/>
        <w:ind w:left="964"/>
        <w:jc w:val="both"/>
        <w:rPr>
          <w:rFonts w:ascii="Arial" w:hAnsi="Arial" w:cs="Arial"/>
          <w:i/>
          <w:color w:val="0000FF"/>
          <w:sz w:val="20"/>
          <w:lang w:val="es-ES_tradnl"/>
        </w:rPr>
      </w:pPr>
    </w:p>
    <w:p w:rsidR="00CB12D1" w:rsidRPr="00C86FD9" w:rsidRDefault="00CB12D1" w:rsidP="00986875">
      <w:pPr>
        <w:pStyle w:val="Prrafodelista"/>
        <w:widowControl w:val="0"/>
        <w:numPr>
          <w:ilvl w:val="0"/>
          <w:numId w:val="11"/>
        </w:numPr>
        <w:spacing w:after="0" w:line="240" w:lineRule="auto"/>
        <w:ind w:left="1418" w:hanging="338"/>
        <w:jc w:val="both"/>
        <w:rPr>
          <w:rFonts w:ascii="Arial" w:hAnsi="Arial" w:cs="Arial"/>
          <w:i/>
          <w:color w:val="0000FF"/>
          <w:sz w:val="20"/>
          <w:lang w:val="es-ES_tradnl"/>
        </w:rPr>
      </w:pPr>
      <w:r w:rsidRPr="00C86FD9">
        <w:rPr>
          <w:rFonts w:ascii="Arial" w:hAnsi="Arial" w:cs="Arial"/>
          <w:i/>
          <w:color w:val="0000FF"/>
          <w:sz w:val="20"/>
          <w:lang w:val="es-ES_tradnl"/>
        </w:rPr>
        <w:t>Al consignar el horario de atención, debe tenerse en cuenta que el horario de atención no podrá ser menor a ocho horas</w:t>
      </w:r>
      <w:r w:rsidR="0006461A" w:rsidRPr="00C86FD9">
        <w:rPr>
          <w:rFonts w:ascii="Arial" w:hAnsi="Arial" w:cs="Arial"/>
          <w:i/>
          <w:color w:val="0000FF"/>
          <w:sz w:val="20"/>
          <w:lang w:val="es-ES_tradnl"/>
        </w:rPr>
        <w:t>.</w:t>
      </w: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C86FD9">
      <w:pPr>
        <w:widowControl w:val="0"/>
        <w:spacing w:after="0" w:line="240" w:lineRule="auto"/>
        <w:ind w:left="964"/>
        <w:jc w:val="both"/>
        <w:rPr>
          <w:rFonts w:ascii="Arial" w:hAnsi="Arial" w:cs="Arial"/>
          <w:sz w:val="20"/>
          <w:lang w:val="es-ES_tradnl"/>
        </w:rPr>
      </w:pPr>
    </w:p>
    <w:p w:rsidR="00211C63" w:rsidRPr="00C86FD9" w:rsidRDefault="00211C63" w:rsidP="00986875">
      <w:pPr>
        <w:pStyle w:val="Prrafodelista"/>
        <w:widowControl w:val="0"/>
        <w:numPr>
          <w:ilvl w:val="1"/>
          <w:numId w:val="12"/>
        </w:numPr>
        <w:tabs>
          <w:tab w:val="left" w:pos="993"/>
        </w:tabs>
        <w:spacing w:after="0" w:line="240" w:lineRule="auto"/>
        <w:jc w:val="both"/>
        <w:rPr>
          <w:rFonts w:ascii="Arial" w:hAnsi="Arial" w:cs="Arial"/>
          <w:b/>
          <w:sz w:val="20"/>
        </w:rPr>
      </w:pPr>
      <w:r w:rsidRPr="00C86FD9">
        <w:rPr>
          <w:rFonts w:ascii="Arial" w:hAnsi="Arial" w:cs="Arial"/>
          <w:b/>
          <w:sz w:val="20"/>
        </w:rPr>
        <w:t xml:space="preserve">ACTO PÚBLICO DE </w:t>
      </w:r>
      <w:r w:rsidR="00D36E78" w:rsidRPr="00C86FD9">
        <w:rPr>
          <w:rFonts w:ascii="Arial" w:hAnsi="Arial" w:cs="Arial"/>
          <w:b/>
          <w:sz w:val="20"/>
        </w:rPr>
        <w:t>PRESENTACIÓN</w:t>
      </w:r>
      <w:r w:rsidRPr="00C86FD9">
        <w:rPr>
          <w:rFonts w:ascii="Arial" w:hAnsi="Arial" w:cs="Arial"/>
          <w:b/>
          <w:sz w:val="20"/>
        </w:rPr>
        <w:t xml:space="preserve"> DE PROPUESTAS</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 xml:space="preserve">Las propuestas se presentarán en acto público, en </w:t>
      </w:r>
      <w:r w:rsidRPr="00C86FD9">
        <w:rPr>
          <w:rFonts w:ascii="Arial" w:hAnsi="Arial" w:cs="Arial"/>
          <w:sz w:val="20"/>
          <w:highlight w:val="lightGray"/>
        </w:rPr>
        <w:t>[CONSIGNAR DIRECCIÓN DE LA OFICINA O SEDE DONDE SE LLEVARÁ A CABO LA PRESENTACIÓN DE PROPUESTAS]</w:t>
      </w:r>
      <w:r w:rsidRPr="00C86FD9">
        <w:rPr>
          <w:rFonts w:ascii="Arial" w:hAnsi="Arial" w:cs="Arial"/>
          <w:sz w:val="20"/>
        </w:rPr>
        <w:t xml:space="preserve">, en la fecha y hora señalada en el cronograma. El acto público se realizará con la participación de </w:t>
      </w:r>
      <w:r w:rsidRPr="00C86FD9">
        <w:rPr>
          <w:rFonts w:ascii="Arial" w:hAnsi="Arial" w:cs="Arial"/>
          <w:sz w:val="20"/>
          <w:highlight w:val="lightGray"/>
        </w:rPr>
        <w:t>[CONSIGNAR “NOTARIO”</w:t>
      </w:r>
      <w:r w:rsidR="00DB12B8" w:rsidRPr="00C86FD9">
        <w:rPr>
          <w:rFonts w:ascii="Arial" w:hAnsi="Arial" w:cs="Arial"/>
          <w:sz w:val="20"/>
          <w:highlight w:val="lightGray"/>
        </w:rPr>
        <w:t xml:space="preserve"> </w:t>
      </w:r>
      <w:r w:rsidRPr="00C86FD9">
        <w:rPr>
          <w:rFonts w:ascii="Arial" w:hAnsi="Arial" w:cs="Arial"/>
          <w:sz w:val="20"/>
          <w:highlight w:val="lightGray"/>
        </w:rPr>
        <w:t>O “JUEZ DE PAZ”</w:t>
      </w:r>
      <w:r w:rsidR="00AA4417" w:rsidRPr="00C86FD9">
        <w:rPr>
          <w:rFonts w:ascii="Arial" w:hAnsi="Arial" w:cs="Arial"/>
          <w:sz w:val="20"/>
          <w:highlight w:val="lightGray"/>
        </w:rPr>
        <w:t>,</w:t>
      </w:r>
      <w:r w:rsidRPr="00C86FD9">
        <w:rPr>
          <w:rFonts w:ascii="Arial" w:hAnsi="Arial" w:cs="Arial"/>
          <w:sz w:val="20"/>
          <w:highlight w:val="lightGray"/>
        </w:rPr>
        <w:t xml:space="preserve"> </w:t>
      </w:r>
      <w:r w:rsidR="00AA4417" w:rsidRPr="00C86FD9">
        <w:rPr>
          <w:rFonts w:ascii="Arial" w:hAnsi="Arial" w:cs="Arial"/>
          <w:sz w:val="20"/>
          <w:highlight w:val="lightGray"/>
        </w:rPr>
        <w:t>SEGÚN CORRESPONDA</w:t>
      </w:r>
      <w:r w:rsidRPr="00C86FD9">
        <w:rPr>
          <w:rFonts w:ascii="Arial" w:hAnsi="Arial" w:cs="Arial"/>
          <w:sz w:val="20"/>
          <w:highlight w:val="lightGray"/>
        </w:rPr>
        <w:t>]</w:t>
      </w:r>
      <w:r w:rsidRPr="00C86FD9">
        <w:rPr>
          <w:rFonts w:ascii="Arial" w:hAnsi="Arial" w:cs="Arial"/>
          <w:sz w:val="20"/>
        </w:rPr>
        <w:t>.</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7830BB">
        <w:rPr>
          <w:rFonts w:ascii="Arial" w:hAnsi="Arial" w:cs="Arial"/>
          <w:sz w:val="20"/>
        </w:rPr>
        <w:t>Las propuestas se presentarán en dos (2) sobres cerrados y estarán dirigidas al Comité Especial de</w:t>
      </w:r>
      <w:r w:rsidR="007830BB" w:rsidRPr="007830BB">
        <w:rPr>
          <w:rFonts w:ascii="Arial" w:hAnsi="Arial" w:cs="Arial"/>
          <w:sz w:val="20"/>
        </w:rPr>
        <w:t xml:space="preserve">l </w:t>
      </w:r>
      <w:r w:rsidR="00044545" w:rsidRPr="007830BB">
        <w:rPr>
          <w:rFonts w:ascii="Arial" w:hAnsi="Arial" w:cs="Arial"/>
          <w:b/>
          <w:sz w:val="20"/>
        </w:rPr>
        <w:t>PROCE</w:t>
      </w:r>
      <w:r w:rsidR="00056293">
        <w:rPr>
          <w:rFonts w:ascii="Arial" w:hAnsi="Arial" w:cs="Arial"/>
          <w:b/>
          <w:sz w:val="20"/>
        </w:rPr>
        <w:t>DIMIENTO</w:t>
      </w:r>
      <w:r w:rsidR="00044545" w:rsidRPr="007830BB">
        <w:rPr>
          <w:rFonts w:ascii="Arial" w:hAnsi="Arial" w:cs="Arial"/>
          <w:b/>
          <w:sz w:val="20"/>
        </w:rPr>
        <w:t xml:space="preserve"> ESPECIAL DE CONTRATACIÓN  </w:t>
      </w:r>
      <w:r w:rsidRPr="007830BB">
        <w:rPr>
          <w:rFonts w:ascii="Arial" w:hAnsi="Arial" w:cs="Arial"/>
          <w:b/>
          <w:sz w:val="20"/>
        </w:rPr>
        <w:t>N°</w:t>
      </w:r>
      <w:r w:rsidRPr="007830BB">
        <w:rPr>
          <w:rFonts w:ascii="Arial" w:hAnsi="Arial" w:cs="Arial"/>
          <w:sz w:val="20"/>
        </w:rPr>
        <w:t xml:space="preserve"> </w:t>
      </w:r>
      <w:r w:rsidR="00532EE0" w:rsidRPr="007830BB">
        <w:rPr>
          <w:rFonts w:ascii="Arial" w:hAnsi="Arial" w:cs="Arial"/>
          <w:sz w:val="20"/>
          <w:highlight w:val="lightGray"/>
        </w:rPr>
        <w:t>[CONSIGNAR NOMENCLATURA DEL PROCE</w:t>
      </w:r>
      <w:r w:rsidR="006E27D2">
        <w:rPr>
          <w:rFonts w:ascii="Arial" w:hAnsi="Arial" w:cs="Arial"/>
          <w:sz w:val="20"/>
          <w:highlight w:val="lightGray"/>
        </w:rPr>
        <w:t>SO</w:t>
      </w:r>
      <w:r w:rsidR="00532EE0" w:rsidRPr="007830BB">
        <w:rPr>
          <w:rFonts w:ascii="Arial" w:hAnsi="Arial" w:cs="Arial"/>
          <w:sz w:val="20"/>
          <w:highlight w:val="lightGray"/>
        </w:rPr>
        <w:t>]</w:t>
      </w:r>
      <w:r w:rsidR="00532EE0" w:rsidRPr="007830BB">
        <w:rPr>
          <w:rFonts w:ascii="Arial" w:hAnsi="Arial" w:cs="Arial"/>
          <w:sz w:val="20"/>
        </w:rPr>
        <w:t xml:space="preserve"> </w:t>
      </w:r>
      <w:r w:rsidR="00E536AD" w:rsidRPr="007830BB">
        <w:rPr>
          <w:rFonts w:ascii="Arial" w:hAnsi="Arial" w:cs="Arial"/>
          <w:b/>
          <w:sz w:val="20"/>
        </w:rPr>
        <w:t>EN EL MARCO DEL</w:t>
      </w:r>
      <w:r w:rsidR="00CB0D40" w:rsidRPr="007830BB">
        <w:rPr>
          <w:rFonts w:ascii="Arial" w:hAnsi="Arial" w:cs="Arial"/>
          <w:b/>
          <w:sz w:val="20"/>
        </w:rPr>
        <w:t xml:space="preserve"> D</w:t>
      </w:r>
      <w:r w:rsidR="007830BB" w:rsidRPr="007830BB">
        <w:rPr>
          <w:rFonts w:ascii="Arial" w:hAnsi="Arial" w:cs="Arial"/>
          <w:b/>
          <w:sz w:val="20"/>
        </w:rPr>
        <w:t>U</w:t>
      </w:r>
      <w:r w:rsidR="00CB0D40" w:rsidRPr="007830BB">
        <w:rPr>
          <w:rFonts w:ascii="Arial" w:hAnsi="Arial" w:cs="Arial"/>
          <w:b/>
          <w:sz w:val="20"/>
        </w:rPr>
        <w:t xml:space="preserve"> N°</w:t>
      </w:r>
      <w:r w:rsidR="00E536AD" w:rsidRPr="007830BB">
        <w:rPr>
          <w:rFonts w:ascii="Arial" w:hAnsi="Arial" w:cs="Arial"/>
          <w:b/>
          <w:sz w:val="20"/>
        </w:rPr>
        <w:t xml:space="preserve"> </w:t>
      </w:r>
      <w:r w:rsidR="007830BB" w:rsidRPr="007830BB">
        <w:rPr>
          <w:rFonts w:ascii="Arial" w:hAnsi="Arial" w:cs="Arial"/>
          <w:b/>
          <w:sz w:val="20"/>
        </w:rPr>
        <w:t>00</w:t>
      </w:r>
      <w:r w:rsidR="009D4D0C">
        <w:rPr>
          <w:rFonts w:ascii="Arial" w:hAnsi="Arial" w:cs="Arial"/>
          <w:b/>
          <w:sz w:val="20"/>
        </w:rPr>
        <w:t>4</w:t>
      </w:r>
      <w:r w:rsidR="007830BB" w:rsidRPr="007830BB">
        <w:rPr>
          <w:rFonts w:ascii="Arial" w:hAnsi="Arial" w:cs="Arial"/>
          <w:b/>
          <w:sz w:val="20"/>
        </w:rPr>
        <w:t>-201</w:t>
      </w:r>
      <w:r w:rsidR="00B1318A">
        <w:rPr>
          <w:rFonts w:ascii="Arial" w:hAnsi="Arial" w:cs="Arial"/>
          <w:b/>
          <w:sz w:val="20"/>
        </w:rPr>
        <w:t>5</w:t>
      </w:r>
      <w:r w:rsidRPr="007830BB">
        <w:rPr>
          <w:rFonts w:ascii="Arial" w:hAnsi="Arial" w:cs="Arial"/>
          <w:sz w:val="20"/>
        </w:rPr>
        <w:t>, conforme al siguiente</w:t>
      </w:r>
      <w:r w:rsidRPr="00C86FD9">
        <w:rPr>
          <w:rFonts w:ascii="Arial" w:hAnsi="Arial" w:cs="Arial"/>
          <w:sz w:val="20"/>
        </w:rPr>
        <w:t xml:space="preserve"> detalle:</w:t>
      </w:r>
    </w:p>
    <w:p w:rsidR="00081C75" w:rsidRDefault="00081C75" w:rsidP="00D466A6">
      <w:pPr>
        <w:widowControl w:val="0"/>
        <w:spacing w:after="0" w:line="240" w:lineRule="auto"/>
        <w:jc w:val="both"/>
        <w:rPr>
          <w:rFonts w:ascii="Arial" w:hAnsi="Arial" w:cs="Arial"/>
          <w:sz w:val="20"/>
        </w:rPr>
      </w:pPr>
    </w:p>
    <w:p w:rsidR="00985A94" w:rsidRDefault="00985A94" w:rsidP="00D466A6">
      <w:pPr>
        <w:widowControl w:val="0"/>
        <w:spacing w:after="0" w:line="240" w:lineRule="auto"/>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b/>
          <w:sz w:val="20"/>
        </w:rPr>
        <w:t>SOBRE N° 1</w:t>
      </w:r>
      <w:r w:rsidRPr="00C86FD9">
        <w:rPr>
          <w:rFonts w:ascii="Arial" w:hAnsi="Arial" w:cs="Arial"/>
          <w:sz w:val="20"/>
        </w:rPr>
        <w:t>: Propuesta Técnica. El sobre será rotulado:</w:t>
      </w:r>
    </w:p>
    <w:p w:rsidR="00081C75" w:rsidRDefault="00081C75" w:rsidP="00C86FD9">
      <w:pPr>
        <w:widowControl w:val="0"/>
        <w:spacing w:after="0" w:line="240" w:lineRule="auto"/>
        <w:ind w:left="964"/>
        <w:jc w:val="both"/>
        <w:rPr>
          <w:rFonts w:ascii="Arial" w:hAnsi="Arial" w:cs="Arial"/>
          <w:sz w:val="20"/>
        </w:rPr>
      </w:pPr>
    </w:p>
    <w:p w:rsidR="00FC687E" w:rsidRPr="00C86FD9" w:rsidRDefault="00FC687E" w:rsidP="00C86FD9">
      <w:pPr>
        <w:widowControl w:val="0"/>
        <w:spacing w:after="0" w:line="240" w:lineRule="auto"/>
        <w:ind w:left="964"/>
        <w:jc w:val="both"/>
        <w:rPr>
          <w:rFonts w:ascii="Arial" w:hAnsi="Arial" w:cs="Arial"/>
          <w:sz w:val="20"/>
        </w:rPr>
      </w:pPr>
    </w:p>
    <w:p w:rsidR="00211C63" w:rsidRPr="00C86FD9" w:rsidRDefault="00C419EE" w:rsidP="00C86FD9">
      <w:pPr>
        <w:widowControl w:val="0"/>
        <w:spacing w:after="0" w:line="240" w:lineRule="auto"/>
        <w:ind w:left="9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684530</wp:posOffset>
                </wp:positionH>
                <wp:positionV relativeFrom="paragraph">
                  <wp:posOffset>0</wp:posOffset>
                </wp:positionV>
                <wp:extent cx="4686300" cy="1754505"/>
                <wp:effectExtent l="22860" t="21590" r="24765" b="2413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54505"/>
                        </a:xfrm>
                        <a:prstGeom prst="rect">
                          <a:avLst/>
                        </a:prstGeom>
                        <a:solidFill>
                          <a:srgbClr val="FFFFFF"/>
                        </a:solidFill>
                        <a:ln w="41275">
                          <a:solidFill>
                            <a:srgbClr val="000000"/>
                          </a:solidFill>
                          <a:miter lim="800000"/>
                          <a:headEnd/>
                          <a:tailEnd/>
                        </a:ln>
                      </wps:spPr>
                      <wps:txbx>
                        <w:txbxContent>
                          <w:p w:rsidR="001641C3" w:rsidRPr="00392CFD" w:rsidRDefault="001641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1641C3" w:rsidRPr="00392CFD" w:rsidRDefault="001641C3" w:rsidP="00211C63">
                            <w:pPr>
                              <w:spacing w:after="0" w:line="240" w:lineRule="auto"/>
                              <w:rPr>
                                <w:rFonts w:ascii="Arial" w:hAnsi="Arial" w:cs="Arial"/>
                                <w:color w:val="auto"/>
                                <w:spacing w:val="-2"/>
                                <w:sz w:val="8"/>
                                <w:highlight w:val="lightGray"/>
                              </w:rPr>
                            </w:pP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1641C3" w:rsidRPr="00392CFD" w:rsidRDefault="001641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1641C3" w:rsidRPr="00E33E2D" w:rsidRDefault="001641C3" w:rsidP="00211C63">
                            <w:pPr>
                              <w:spacing w:after="0" w:line="240" w:lineRule="auto"/>
                              <w:ind w:left="1418"/>
                              <w:rPr>
                                <w:rFonts w:ascii="Arial" w:hAnsi="Arial" w:cs="Arial"/>
                                <w:color w:val="0000FF"/>
                                <w:spacing w:val="-2"/>
                                <w:sz w:val="14"/>
                              </w:rPr>
                            </w:pPr>
                          </w:p>
                          <w:p w:rsidR="001641C3" w:rsidRPr="00532EE0" w:rsidRDefault="001641C3" w:rsidP="00211C63">
                            <w:pPr>
                              <w:spacing w:after="0" w:line="240" w:lineRule="auto"/>
                              <w:ind w:left="1418"/>
                              <w:rPr>
                                <w:rFonts w:ascii="Arial" w:hAnsi="Arial" w:cs="Arial"/>
                                <w:b/>
                                <w:caps/>
                                <w:spacing w:val="-2"/>
                                <w:sz w:val="18"/>
                              </w:rPr>
                            </w:pPr>
                            <w:r>
                              <w:rPr>
                                <w:rFonts w:ascii="Arial" w:hAnsi="Arial" w:cs="Arial"/>
                                <w:b/>
                                <w:caps/>
                                <w:spacing w:val="-2"/>
                                <w:sz w:val="18"/>
                              </w:rPr>
                              <w:t>PROCE</w:t>
                            </w:r>
                            <w:r w:rsidR="00056293">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rsidR="001641C3" w:rsidRPr="00E33E2D" w:rsidRDefault="001641C3" w:rsidP="00211C63">
                            <w:pPr>
                              <w:spacing w:after="0" w:line="240" w:lineRule="auto"/>
                              <w:ind w:left="1418"/>
                              <w:rPr>
                                <w:rFonts w:ascii="Arial" w:hAnsi="Arial" w:cs="Arial"/>
                                <w:b/>
                                <w:spacing w:val="-2"/>
                                <w:sz w:val="6"/>
                              </w:rPr>
                            </w:pPr>
                          </w:p>
                          <w:p w:rsidR="001641C3" w:rsidRPr="00E33E2D" w:rsidRDefault="001641C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1641C3" w:rsidRPr="008A44AA" w:rsidRDefault="001641C3" w:rsidP="00211C63">
                            <w:pPr>
                              <w:spacing w:after="0" w:line="240" w:lineRule="auto"/>
                              <w:ind w:left="1980"/>
                              <w:rPr>
                                <w:rFonts w:ascii="Arial" w:hAnsi="Arial" w:cs="Arial"/>
                                <w:spacing w:val="-2"/>
                                <w:sz w:val="18"/>
                              </w:rPr>
                            </w:pPr>
                          </w:p>
                          <w:p w:rsidR="001641C3" w:rsidRPr="008A44AA" w:rsidRDefault="001641C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1641C3" w:rsidRPr="008A44AA" w:rsidRDefault="001641C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53.9pt;margin-top:0;width:369pt;height:1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" strokeweight="3.25pt">
                <v:textbox>
                  <w:txbxContent>
                    <w:p w:rsidR="001641C3" w:rsidRPr="00392CFD" w:rsidRDefault="001641C3"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1641C3" w:rsidRPr="00392CFD" w:rsidRDefault="001641C3" w:rsidP="00211C63">
                      <w:pPr>
                        <w:spacing w:after="0" w:line="240" w:lineRule="auto"/>
                        <w:rPr>
                          <w:rFonts w:ascii="Arial" w:hAnsi="Arial" w:cs="Arial"/>
                          <w:color w:val="auto"/>
                          <w:spacing w:val="-2"/>
                          <w:sz w:val="8"/>
                          <w:highlight w:val="lightGray"/>
                        </w:rPr>
                      </w:pP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1641C3" w:rsidRPr="00392CFD" w:rsidRDefault="001641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1641C3" w:rsidRPr="00E33E2D" w:rsidRDefault="001641C3" w:rsidP="00211C63">
                      <w:pPr>
                        <w:spacing w:after="0" w:line="240" w:lineRule="auto"/>
                        <w:ind w:left="1418"/>
                        <w:rPr>
                          <w:rFonts w:ascii="Arial" w:hAnsi="Arial" w:cs="Arial"/>
                          <w:color w:val="0000FF"/>
                          <w:spacing w:val="-2"/>
                          <w:sz w:val="14"/>
                        </w:rPr>
                      </w:pPr>
                    </w:p>
                    <w:p w:rsidR="001641C3" w:rsidRPr="00532EE0" w:rsidRDefault="001641C3" w:rsidP="00211C63">
                      <w:pPr>
                        <w:spacing w:after="0" w:line="240" w:lineRule="auto"/>
                        <w:ind w:left="1418"/>
                        <w:rPr>
                          <w:rFonts w:ascii="Arial" w:hAnsi="Arial" w:cs="Arial"/>
                          <w:b/>
                          <w:caps/>
                          <w:spacing w:val="-2"/>
                          <w:sz w:val="18"/>
                        </w:rPr>
                      </w:pPr>
                      <w:r>
                        <w:rPr>
                          <w:rFonts w:ascii="Arial" w:hAnsi="Arial" w:cs="Arial"/>
                          <w:b/>
                          <w:caps/>
                          <w:spacing w:val="-2"/>
                          <w:sz w:val="18"/>
                        </w:rPr>
                        <w:t>PROCE</w:t>
                      </w:r>
                      <w:r w:rsidR="00056293">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rsidR="001641C3" w:rsidRPr="00E33E2D" w:rsidRDefault="001641C3" w:rsidP="00211C63">
                      <w:pPr>
                        <w:spacing w:after="0" w:line="240" w:lineRule="auto"/>
                        <w:ind w:left="1418"/>
                        <w:rPr>
                          <w:rFonts w:ascii="Arial" w:hAnsi="Arial" w:cs="Arial"/>
                          <w:b/>
                          <w:spacing w:val="-2"/>
                          <w:sz w:val="6"/>
                        </w:rPr>
                      </w:pPr>
                    </w:p>
                    <w:p w:rsidR="001641C3" w:rsidRPr="00E33E2D" w:rsidRDefault="001641C3" w:rsidP="00211C63">
                      <w:pPr>
                        <w:spacing w:after="0" w:line="240" w:lineRule="auto"/>
                        <w:ind w:left="1418"/>
                        <w:rPr>
                          <w:rFonts w:ascii="Arial" w:hAnsi="Arial" w:cs="Arial"/>
                          <w:b/>
                          <w:spacing w:val="-2"/>
                          <w:position w:val="6"/>
                          <w:sz w:val="18"/>
                        </w:rPr>
                      </w:pPr>
                      <w:r w:rsidRPr="00A0638C">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Pr>
                          <w:rFonts w:ascii="Arial" w:hAnsi="Arial" w:cs="Arial"/>
                          <w:caps/>
                          <w:spacing w:val="-2"/>
                          <w:sz w:val="18"/>
                          <w:highlight w:val="lightGray"/>
                        </w:rPr>
                        <w:t>………………..</w:t>
                      </w:r>
                      <w:r w:rsidRPr="00E33E2D">
                        <w:rPr>
                          <w:rFonts w:ascii="Arial" w:hAnsi="Arial" w:cs="Arial"/>
                          <w:spacing w:val="-2"/>
                          <w:sz w:val="18"/>
                          <w:highlight w:val="lightGray"/>
                        </w:rPr>
                        <w:t>]</w:t>
                      </w:r>
                    </w:p>
                    <w:p w:rsidR="001641C3" w:rsidRPr="008A44AA" w:rsidRDefault="001641C3" w:rsidP="00211C63">
                      <w:pPr>
                        <w:spacing w:after="0" w:line="240" w:lineRule="auto"/>
                        <w:ind w:left="1980"/>
                        <w:rPr>
                          <w:rFonts w:ascii="Arial" w:hAnsi="Arial" w:cs="Arial"/>
                          <w:spacing w:val="-2"/>
                          <w:sz w:val="18"/>
                        </w:rPr>
                      </w:pPr>
                    </w:p>
                    <w:p w:rsidR="001641C3" w:rsidRPr="008A44AA" w:rsidRDefault="001641C3"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1641C3" w:rsidRPr="008A44AA" w:rsidRDefault="001641C3"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mc:Fallback>
        </mc:AlternateContent>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982B20" w:rsidRPr="00C86FD9" w:rsidRDefault="00982B20" w:rsidP="00C86FD9">
      <w:pPr>
        <w:widowControl w:val="0"/>
        <w:spacing w:after="0" w:line="240" w:lineRule="auto"/>
        <w:ind w:left="964"/>
        <w:jc w:val="both"/>
        <w:rPr>
          <w:rFonts w:ascii="Arial" w:hAnsi="Arial" w:cs="Arial"/>
          <w:sz w:val="20"/>
        </w:rPr>
      </w:pPr>
    </w:p>
    <w:p w:rsidR="00982B20" w:rsidRPr="00C86FD9" w:rsidRDefault="00982B20" w:rsidP="00C86FD9">
      <w:pPr>
        <w:widowControl w:val="0"/>
        <w:spacing w:after="0" w:line="240" w:lineRule="auto"/>
        <w:ind w:left="964"/>
        <w:jc w:val="both"/>
        <w:rPr>
          <w:rFonts w:ascii="Arial" w:hAnsi="Arial" w:cs="Arial"/>
          <w:sz w:val="20"/>
        </w:rPr>
      </w:pPr>
    </w:p>
    <w:p w:rsidR="00985A94" w:rsidRDefault="00985A94" w:rsidP="00C86FD9">
      <w:pPr>
        <w:widowControl w:val="0"/>
        <w:spacing w:after="0" w:line="240" w:lineRule="auto"/>
        <w:ind w:left="964"/>
        <w:jc w:val="both"/>
        <w:rPr>
          <w:rFonts w:ascii="Arial" w:hAnsi="Arial" w:cs="Arial"/>
          <w:sz w:val="20"/>
        </w:rPr>
      </w:pPr>
    </w:p>
    <w:p w:rsidR="00B26BB4" w:rsidRDefault="00B26BB4"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B26BB4" w:rsidRDefault="00B26BB4"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B26BB4" w:rsidRDefault="00B26BB4" w:rsidP="00C86FD9">
      <w:pPr>
        <w:widowControl w:val="0"/>
        <w:tabs>
          <w:tab w:val="left" w:pos="709"/>
        </w:tabs>
        <w:autoSpaceDE w:val="0"/>
        <w:autoSpaceDN w:val="0"/>
        <w:adjustRightInd w:val="0"/>
        <w:spacing w:after="0" w:line="240" w:lineRule="auto"/>
        <w:ind w:left="709" w:right="539"/>
        <w:jc w:val="both"/>
        <w:rPr>
          <w:rFonts w:ascii="Arial" w:hAnsi="Arial" w:cs="Arial"/>
          <w:b/>
          <w:sz w:val="20"/>
        </w:rPr>
      </w:pPr>
    </w:p>
    <w:p w:rsidR="00211C63" w:rsidRPr="00C86FD9" w:rsidRDefault="00211C63" w:rsidP="00B26BB4">
      <w:pPr>
        <w:widowControl w:val="0"/>
        <w:tabs>
          <w:tab w:val="left" w:pos="993"/>
        </w:tabs>
        <w:autoSpaceDE w:val="0"/>
        <w:autoSpaceDN w:val="0"/>
        <w:adjustRightInd w:val="0"/>
        <w:spacing w:after="0" w:line="240" w:lineRule="auto"/>
        <w:ind w:left="720" w:right="539" w:firstLine="273"/>
        <w:jc w:val="both"/>
        <w:rPr>
          <w:rFonts w:ascii="Arial" w:hAnsi="Arial" w:cs="Arial"/>
          <w:sz w:val="20"/>
        </w:rPr>
      </w:pPr>
      <w:r w:rsidRPr="00C86FD9">
        <w:rPr>
          <w:rFonts w:ascii="Arial" w:hAnsi="Arial" w:cs="Arial"/>
          <w:b/>
          <w:sz w:val="20"/>
        </w:rPr>
        <w:t>SOBRE Nº 2:</w:t>
      </w:r>
      <w:r w:rsidRPr="00C86FD9">
        <w:rPr>
          <w:rFonts w:ascii="Arial" w:hAnsi="Arial" w:cs="Arial"/>
          <w:sz w:val="20"/>
        </w:rPr>
        <w:t xml:space="preserve"> Propuesta Económica. El sobre será rotulado:</w:t>
      </w:r>
    </w:p>
    <w:p w:rsidR="00211C63" w:rsidRDefault="00211C63" w:rsidP="00C86FD9">
      <w:pPr>
        <w:widowControl w:val="0"/>
        <w:spacing w:after="0" w:line="240" w:lineRule="auto"/>
        <w:ind w:left="964"/>
        <w:jc w:val="both"/>
        <w:rPr>
          <w:rFonts w:ascii="Arial" w:hAnsi="Arial" w:cs="Arial"/>
          <w:sz w:val="20"/>
        </w:rPr>
      </w:pPr>
    </w:p>
    <w:p w:rsidR="003F1CA1" w:rsidRDefault="003F1CA1" w:rsidP="00C86FD9">
      <w:pPr>
        <w:widowControl w:val="0"/>
        <w:spacing w:after="0" w:line="240" w:lineRule="auto"/>
        <w:ind w:left="964"/>
        <w:jc w:val="both"/>
        <w:rPr>
          <w:rFonts w:ascii="Arial" w:hAnsi="Arial" w:cs="Arial"/>
          <w:sz w:val="20"/>
        </w:rPr>
      </w:pPr>
    </w:p>
    <w:p w:rsidR="00B26BB4" w:rsidRPr="00C86FD9" w:rsidRDefault="00B26BB4" w:rsidP="00C86FD9">
      <w:pPr>
        <w:widowControl w:val="0"/>
        <w:spacing w:after="0" w:line="240" w:lineRule="auto"/>
        <w:ind w:left="964"/>
        <w:jc w:val="both"/>
        <w:rPr>
          <w:rFonts w:ascii="Arial" w:hAnsi="Arial" w:cs="Arial"/>
          <w:sz w:val="20"/>
        </w:rPr>
      </w:pPr>
    </w:p>
    <w:p w:rsidR="00211C63" w:rsidRPr="00C86FD9" w:rsidRDefault="00C419EE" w:rsidP="00C86FD9">
      <w:pPr>
        <w:widowControl w:val="0"/>
        <w:spacing w:after="0" w:line="240" w:lineRule="auto"/>
        <w:ind w:left="96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18415</wp:posOffset>
                </wp:positionV>
                <wp:extent cx="4686300" cy="1754505"/>
                <wp:effectExtent l="29845" t="26670" r="27305" b="2857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54505"/>
                        </a:xfrm>
                        <a:prstGeom prst="rect">
                          <a:avLst/>
                        </a:prstGeom>
                        <a:solidFill>
                          <a:srgbClr val="FFFFFF"/>
                        </a:solidFill>
                        <a:ln w="41275">
                          <a:solidFill>
                            <a:srgbClr val="000000"/>
                          </a:solidFill>
                          <a:miter lim="800000"/>
                          <a:headEnd/>
                          <a:tailEnd/>
                        </a:ln>
                      </wps:spPr>
                      <wps:txbx>
                        <w:txbxContent>
                          <w:p w:rsidR="001641C3" w:rsidRPr="00392CFD" w:rsidRDefault="001641C3" w:rsidP="00B26BB4">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1641C3" w:rsidRPr="00392CFD" w:rsidRDefault="001641C3" w:rsidP="00211C63">
                            <w:pPr>
                              <w:spacing w:after="0" w:line="240" w:lineRule="auto"/>
                              <w:rPr>
                                <w:rFonts w:ascii="Arial" w:hAnsi="Arial" w:cs="Arial"/>
                                <w:color w:val="auto"/>
                                <w:spacing w:val="-2"/>
                                <w:sz w:val="8"/>
                                <w:highlight w:val="lightGray"/>
                              </w:rPr>
                            </w:pP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1641C3" w:rsidRPr="00392CFD" w:rsidRDefault="001641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1641C3" w:rsidRPr="00392CFD" w:rsidRDefault="001641C3" w:rsidP="00211C63">
                            <w:pPr>
                              <w:spacing w:after="0" w:line="240" w:lineRule="auto"/>
                              <w:ind w:left="1418"/>
                              <w:rPr>
                                <w:rFonts w:ascii="Arial" w:hAnsi="Arial" w:cs="Arial"/>
                                <w:color w:val="auto"/>
                                <w:spacing w:val="-2"/>
                                <w:sz w:val="14"/>
                              </w:rPr>
                            </w:pPr>
                          </w:p>
                          <w:p w:rsidR="001641C3" w:rsidRPr="00532EE0" w:rsidRDefault="001641C3" w:rsidP="00B26BB4">
                            <w:pPr>
                              <w:spacing w:after="0" w:line="240" w:lineRule="auto"/>
                              <w:ind w:left="1418"/>
                              <w:rPr>
                                <w:rFonts w:ascii="Arial" w:hAnsi="Arial" w:cs="Arial"/>
                                <w:b/>
                                <w:caps/>
                                <w:spacing w:val="-2"/>
                                <w:sz w:val="18"/>
                              </w:rPr>
                            </w:pPr>
                            <w:r>
                              <w:rPr>
                                <w:rFonts w:ascii="Arial" w:hAnsi="Arial" w:cs="Arial"/>
                                <w:b/>
                                <w:caps/>
                                <w:spacing w:val="-2"/>
                                <w:sz w:val="18"/>
                              </w:rPr>
                              <w:t>PROCE</w:t>
                            </w:r>
                            <w:r w:rsidR="006044BD">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rsidR="001641C3" w:rsidRPr="00392CFD" w:rsidRDefault="001641C3" w:rsidP="00211C63">
                            <w:pPr>
                              <w:spacing w:after="0" w:line="240" w:lineRule="auto"/>
                              <w:ind w:left="1418"/>
                              <w:rPr>
                                <w:rFonts w:ascii="Arial" w:hAnsi="Arial" w:cs="Arial"/>
                                <w:color w:val="auto"/>
                                <w:spacing w:val="-2"/>
                                <w:sz w:val="6"/>
                              </w:rPr>
                            </w:pPr>
                          </w:p>
                          <w:p w:rsidR="001641C3" w:rsidRPr="00392CFD" w:rsidRDefault="001641C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1641C3" w:rsidRPr="00392CFD" w:rsidRDefault="001641C3" w:rsidP="00211C63">
                            <w:pPr>
                              <w:spacing w:after="0" w:line="240" w:lineRule="auto"/>
                              <w:ind w:left="1980"/>
                              <w:rPr>
                                <w:rFonts w:ascii="Arial" w:hAnsi="Arial" w:cs="Arial"/>
                                <w:color w:val="auto"/>
                                <w:spacing w:val="-2"/>
                                <w:sz w:val="18"/>
                              </w:rPr>
                            </w:pPr>
                          </w:p>
                          <w:p w:rsidR="001641C3" w:rsidRPr="00392CFD" w:rsidRDefault="001641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1641C3" w:rsidRPr="00392CFD" w:rsidRDefault="001641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50.7pt;margin-top:1.45pt;width:369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" strokeweight="3.25pt">
                <v:textbox>
                  <w:txbxContent>
                    <w:p w:rsidR="001641C3" w:rsidRPr="00392CFD" w:rsidRDefault="001641C3" w:rsidP="00B26BB4">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1641C3" w:rsidRPr="00392CFD" w:rsidRDefault="001641C3" w:rsidP="00211C63">
                      <w:pPr>
                        <w:spacing w:after="0" w:line="240" w:lineRule="auto"/>
                        <w:rPr>
                          <w:rFonts w:ascii="Arial" w:hAnsi="Arial" w:cs="Arial"/>
                          <w:color w:val="auto"/>
                          <w:spacing w:val="-2"/>
                          <w:sz w:val="8"/>
                          <w:highlight w:val="lightGray"/>
                        </w:rPr>
                      </w:pPr>
                    </w:p>
                    <w:p w:rsidR="001641C3" w:rsidRPr="00392CFD" w:rsidRDefault="001641C3"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1641C3" w:rsidRPr="00392CFD" w:rsidRDefault="001641C3" w:rsidP="00211C63">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Comité Especial</w:t>
                      </w:r>
                    </w:p>
                    <w:p w:rsidR="001641C3" w:rsidRPr="00392CFD" w:rsidRDefault="001641C3" w:rsidP="00211C63">
                      <w:pPr>
                        <w:spacing w:after="0" w:line="240" w:lineRule="auto"/>
                        <w:ind w:left="1418"/>
                        <w:rPr>
                          <w:rFonts w:ascii="Arial" w:hAnsi="Arial" w:cs="Arial"/>
                          <w:color w:val="auto"/>
                          <w:spacing w:val="-2"/>
                          <w:sz w:val="14"/>
                        </w:rPr>
                      </w:pPr>
                    </w:p>
                    <w:p w:rsidR="001641C3" w:rsidRPr="00532EE0" w:rsidRDefault="001641C3" w:rsidP="00B26BB4">
                      <w:pPr>
                        <w:spacing w:after="0" w:line="240" w:lineRule="auto"/>
                        <w:ind w:left="1418"/>
                        <w:rPr>
                          <w:rFonts w:ascii="Arial" w:hAnsi="Arial" w:cs="Arial"/>
                          <w:b/>
                          <w:caps/>
                          <w:spacing w:val="-2"/>
                          <w:sz w:val="18"/>
                        </w:rPr>
                      </w:pPr>
                      <w:r>
                        <w:rPr>
                          <w:rFonts w:ascii="Arial" w:hAnsi="Arial" w:cs="Arial"/>
                          <w:b/>
                          <w:caps/>
                          <w:spacing w:val="-2"/>
                          <w:sz w:val="18"/>
                        </w:rPr>
                        <w:t>PROCE</w:t>
                      </w:r>
                      <w:r w:rsidR="006044BD">
                        <w:rPr>
                          <w:rFonts w:ascii="Arial" w:hAnsi="Arial" w:cs="Arial"/>
                          <w:b/>
                          <w:caps/>
                          <w:spacing w:val="-2"/>
                          <w:sz w:val="18"/>
                        </w:rPr>
                        <w:t>DIMIENTO</w:t>
                      </w:r>
                      <w:r>
                        <w:rPr>
                          <w:rFonts w:ascii="Arial" w:hAnsi="Arial" w:cs="Arial"/>
                          <w:b/>
                          <w:caps/>
                          <w:spacing w:val="-2"/>
                          <w:sz w:val="18"/>
                        </w:rPr>
                        <w:t xml:space="preserve"> ESPECIAL DE CONTRATACIÓN</w:t>
                      </w:r>
                      <w:r w:rsidRPr="00E33E2D">
                        <w:rPr>
                          <w:rFonts w:ascii="Arial" w:hAnsi="Arial" w:cs="Arial"/>
                          <w:b/>
                          <w:caps/>
                          <w:spacing w:val="-2"/>
                          <w:sz w:val="18"/>
                        </w:rPr>
                        <w:t xml:space="preserve"> N°</w:t>
                      </w:r>
                      <w:r w:rsidRPr="00532EE0">
                        <w:rPr>
                          <w:rFonts w:ascii="Arial" w:hAnsi="Arial" w:cs="Arial"/>
                          <w:b/>
                          <w:caps/>
                          <w:spacing w:val="-2"/>
                          <w:sz w:val="18"/>
                        </w:rPr>
                        <w:t xml:space="preserve"> </w:t>
                      </w:r>
                      <w:r w:rsidRPr="00505B1C">
                        <w:rPr>
                          <w:rFonts w:ascii="Arial" w:hAnsi="Arial" w:cs="Arial"/>
                          <w:b/>
                          <w:caps/>
                          <w:color w:val="auto"/>
                          <w:spacing w:val="-2"/>
                          <w:sz w:val="18"/>
                          <w:highlight w:val="lightGray"/>
                        </w:rPr>
                        <w:t>[</w:t>
                      </w:r>
                      <w:r w:rsidRPr="00505B1C">
                        <w:rPr>
                          <w:rFonts w:ascii="Arial" w:hAnsi="Arial" w:cs="Arial"/>
                          <w:b/>
                          <w:caps/>
                          <w:spacing w:val="-2"/>
                          <w:sz w:val="18"/>
                          <w:highlight w:val="lightGray"/>
                        </w:rPr>
                        <w:t>………………..</w:t>
                      </w:r>
                      <w:r w:rsidRPr="00505B1C">
                        <w:rPr>
                          <w:rFonts w:ascii="Arial" w:hAnsi="Arial" w:cs="Arial"/>
                          <w:b/>
                          <w:color w:val="auto"/>
                          <w:spacing w:val="-2"/>
                          <w:sz w:val="18"/>
                          <w:highlight w:val="lightGray"/>
                        </w:rPr>
                        <w:t>]</w:t>
                      </w:r>
                      <w:r>
                        <w:rPr>
                          <w:rFonts w:ascii="Arial" w:hAnsi="Arial" w:cs="Arial"/>
                          <w:b/>
                          <w:caps/>
                          <w:spacing w:val="-2"/>
                          <w:sz w:val="18"/>
                        </w:rPr>
                        <w:t xml:space="preserve"> en el marco del DU 004-2015</w:t>
                      </w:r>
                    </w:p>
                    <w:p w:rsidR="001641C3" w:rsidRPr="00392CFD" w:rsidRDefault="001641C3" w:rsidP="00211C63">
                      <w:pPr>
                        <w:spacing w:after="0" w:line="240" w:lineRule="auto"/>
                        <w:ind w:left="1418"/>
                        <w:rPr>
                          <w:rFonts w:ascii="Arial" w:hAnsi="Arial" w:cs="Arial"/>
                          <w:color w:val="auto"/>
                          <w:spacing w:val="-2"/>
                          <w:sz w:val="6"/>
                        </w:rPr>
                      </w:pPr>
                    </w:p>
                    <w:p w:rsidR="001641C3" w:rsidRPr="00392CFD" w:rsidRDefault="001641C3" w:rsidP="00211C63">
                      <w:pPr>
                        <w:spacing w:after="0" w:line="240" w:lineRule="auto"/>
                        <w:ind w:left="1418"/>
                        <w:rPr>
                          <w:rFonts w:ascii="Arial" w:hAnsi="Arial" w:cs="Arial"/>
                          <w:color w:val="auto"/>
                          <w:spacing w:val="-2"/>
                          <w:position w:val="6"/>
                          <w:sz w:val="18"/>
                        </w:rPr>
                      </w:pPr>
                      <w:r w:rsidRPr="00A0638C">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Pr>
                          <w:rFonts w:ascii="Arial" w:hAnsi="Arial" w:cs="Arial"/>
                          <w:caps/>
                          <w:spacing w:val="-2"/>
                          <w:sz w:val="18"/>
                          <w:highlight w:val="lightGray"/>
                        </w:rPr>
                        <w:t>………………..</w:t>
                      </w:r>
                      <w:r w:rsidRPr="00392CFD">
                        <w:rPr>
                          <w:rFonts w:ascii="Arial" w:hAnsi="Arial" w:cs="Arial"/>
                          <w:color w:val="auto"/>
                          <w:spacing w:val="-2"/>
                          <w:sz w:val="18"/>
                          <w:highlight w:val="lightGray"/>
                        </w:rPr>
                        <w:t>]</w:t>
                      </w:r>
                    </w:p>
                    <w:p w:rsidR="001641C3" w:rsidRPr="00392CFD" w:rsidRDefault="001641C3" w:rsidP="00211C63">
                      <w:pPr>
                        <w:spacing w:after="0" w:line="240" w:lineRule="auto"/>
                        <w:ind w:left="1980"/>
                        <w:rPr>
                          <w:rFonts w:ascii="Arial" w:hAnsi="Arial" w:cs="Arial"/>
                          <w:color w:val="auto"/>
                          <w:spacing w:val="-2"/>
                          <w:sz w:val="18"/>
                        </w:rPr>
                      </w:pPr>
                    </w:p>
                    <w:p w:rsidR="001641C3" w:rsidRPr="00392CFD" w:rsidRDefault="001641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1641C3" w:rsidRPr="00392CFD" w:rsidRDefault="001641C3"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mc:Fallback>
        </mc:AlternateContent>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r w:rsidRPr="00C86FD9">
        <w:rPr>
          <w:rFonts w:ascii="Arial" w:hAnsi="Arial" w:cs="Arial"/>
          <w:sz w:val="20"/>
        </w:rPr>
        <w:tab/>
      </w: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Pr="00C86FD9" w:rsidRDefault="00211C63" w:rsidP="00C86FD9">
      <w:pPr>
        <w:widowControl w:val="0"/>
        <w:spacing w:after="0" w:line="240" w:lineRule="auto"/>
        <w:ind w:left="964"/>
        <w:jc w:val="both"/>
        <w:rPr>
          <w:rFonts w:ascii="Arial" w:hAnsi="Arial" w:cs="Arial"/>
          <w:sz w:val="20"/>
        </w:rPr>
      </w:pPr>
    </w:p>
    <w:p w:rsidR="00211C63" w:rsidRDefault="00211C63" w:rsidP="00C86FD9">
      <w:pPr>
        <w:widowControl w:val="0"/>
        <w:spacing w:after="0" w:line="240" w:lineRule="auto"/>
        <w:ind w:left="964"/>
        <w:jc w:val="both"/>
        <w:rPr>
          <w:rFonts w:ascii="Arial" w:hAnsi="Arial" w:cs="Arial"/>
          <w:sz w:val="20"/>
        </w:rPr>
      </w:pPr>
    </w:p>
    <w:p w:rsidR="00FC687E" w:rsidRDefault="00FC687E" w:rsidP="00C86FD9">
      <w:pPr>
        <w:widowControl w:val="0"/>
        <w:spacing w:after="0" w:line="240" w:lineRule="auto"/>
        <w:ind w:left="964"/>
        <w:jc w:val="both"/>
        <w:rPr>
          <w:rFonts w:ascii="Arial" w:hAnsi="Arial" w:cs="Arial"/>
          <w:sz w:val="20"/>
        </w:rPr>
      </w:pPr>
    </w:p>
    <w:p w:rsidR="00FC687E" w:rsidRPr="00C86FD9" w:rsidRDefault="00FC687E" w:rsidP="00C86FD9">
      <w:pPr>
        <w:widowControl w:val="0"/>
        <w:spacing w:after="0" w:line="240" w:lineRule="auto"/>
        <w:ind w:left="964"/>
        <w:jc w:val="both"/>
        <w:rPr>
          <w:rFonts w:ascii="Arial" w:hAnsi="Arial" w:cs="Arial"/>
          <w:sz w:val="20"/>
        </w:rPr>
      </w:pPr>
    </w:p>
    <w:p w:rsidR="00211C63" w:rsidRPr="00C86FD9" w:rsidRDefault="00211C63"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CONTENIDO DE LAS PROPUESTAS</w:t>
      </w:r>
    </w:p>
    <w:p w:rsidR="00211C63" w:rsidRPr="00736AFB" w:rsidRDefault="00211C63" w:rsidP="00C86FD9">
      <w:pPr>
        <w:widowControl w:val="0"/>
        <w:spacing w:after="0" w:line="240" w:lineRule="auto"/>
        <w:ind w:left="964"/>
        <w:jc w:val="both"/>
        <w:rPr>
          <w:rFonts w:ascii="Arial" w:hAnsi="Arial" w:cs="Arial"/>
          <w:sz w:val="20"/>
        </w:rPr>
      </w:pPr>
    </w:p>
    <w:p w:rsidR="00211C63" w:rsidRPr="00736AFB" w:rsidRDefault="00211C63" w:rsidP="00986875">
      <w:pPr>
        <w:pStyle w:val="Prrafodelista"/>
        <w:widowControl w:val="0"/>
        <w:numPr>
          <w:ilvl w:val="2"/>
          <w:numId w:val="12"/>
        </w:numPr>
        <w:spacing w:after="0" w:line="240" w:lineRule="auto"/>
        <w:ind w:left="1666" w:hanging="673"/>
        <w:jc w:val="both"/>
        <w:rPr>
          <w:rFonts w:ascii="Arial" w:hAnsi="Arial" w:cs="Arial"/>
          <w:b/>
          <w:sz w:val="20"/>
        </w:rPr>
      </w:pPr>
      <w:r w:rsidRPr="00736AFB">
        <w:rPr>
          <w:rFonts w:ascii="Arial" w:hAnsi="Arial" w:cs="Arial"/>
          <w:b/>
          <w:sz w:val="20"/>
        </w:rPr>
        <w:t>SOBRE N° 1 - PROPUESTA TÉCNICA</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 xml:space="preserve">Se presentará en un original y </w:t>
      </w:r>
      <w:r w:rsidRPr="00C86FD9">
        <w:rPr>
          <w:rFonts w:ascii="Arial" w:hAnsi="Arial" w:cs="Arial"/>
          <w:sz w:val="20"/>
          <w:highlight w:val="lightGray"/>
        </w:rPr>
        <w:t>[CONSIGNAR NÚMERO DE COPIAS]</w:t>
      </w:r>
      <w:r w:rsidRPr="00C86FD9">
        <w:rPr>
          <w:rFonts w:ascii="Arial" w:hAnsi="Arial" w:cs="Arial"/>
          <w:sz w:val="20"/>
        </w:rPr>
        <w:t xml:space="preserve"> copias</w:t>
      </w:r>
      <w:r w:rsidRPr="00C86FD9">
        <w:rPr>
          <w:rFonts w:ascii="Arial" w:hAnsi="Arial" w:cs="Arial"/>
          <w:sz w:val="20"/>
          <w:vertAlign w:val="superscript"/>
          <w:lang w:val="es-ES"/>
        </w:rPr>
        <w:footnoteReference w:id="6"/>
      </w:r>
      <w:r w:rsidRPr="00C86FD9">
        <w:rPr>
          <w:rFonts w:ascii="Arial" w:hAnsi="Arial" w:cs="Arial"/>
          <w:sz w:val="20"/>
        </w:rPr>
        <w:t>.</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widowControl w:val="0"/>
        <w:spacing w:after="0" w:line="240" w:lineRule="auto"/>
        <w:ind w:left="1666"/>
        <w:jc w:val="both"/>
        <w:rPr>
          <w:rFonts w:ascii="Arial" w:hAnsi="Arial" w:cs="Arial"/>
          <w:sz w:val="20"/>
        </w:rPr>
      </w:pPr>
      <w:r w:rsidRPr="00C86FD9">
        <w:rPr>
          <w:rFonts w:ascii="Arial" w:hAnsi="Arial" w:cs="Arial"/>
          <w:sz w:val="20"/>
        </w:rPr>
        <w:t>El sobre Nº 1 contendrá, además de un índice de documentos</w:t>
      </w:r>
      <w:r w:rsidRPr="00C86FD9">
        <w:rPr>
          <w:rFonts w:ascii="Arial" w:hAnsi="Arial" w:cs="Arial"/>
          <w:sz w:val="20"/>
          <w:vertAlign w:val="superscript"/>
          <w:lang w:val="es-ES_tradnl"/>
        </w:rPr>
        <w:footnoteReference w:id="7"/>
      </w:r>
      <w:r w:rsidRPr="00C86FD9">
        <w:rPr>
          <w:rFonts w:ascii="Arial" w:hAnsi="Arial" w:cs="Arial"/>
          <w:sz w:val="20"/>
        </w:rPr>
        <w:t>, la siguiente  documentación:</w:t>
      </w:r>
    </w:p>
    <w:p w:rsidR="00211C63" w:rsidRPr="00C86FD9" w:rsidRDefault="00211C63" w:rsidP="00C86FD9">
      <w:pPr>
        <w:widowControl w:val="0"/>
        <w:spacing w:after="0" w:line="240" w:lineRule="auto"/>
        <w:ind w:left="1666"/>
        <w:jc w:val="both"/>
        <w:rPr>
          <w:rFonts w:ascii="Arial" w:hAnsi="Arial" w:cs="Arial"/>
          <w:sz w:val="20"/>
        </w:rPr>
      </w:pPr>
    </w:p>
    <w:p w:rsidR="00211C63" w:rsidRPr="00C86FD9"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C86FD9">
        <w:rPr>
          <w:rFonts w:ascii="Arial" w:hAnsi="Arial" w:cs="Arial"/>
          <w:b/>
          <w:u w:val="single"/>
          <w:lang w:val="es-ES_tradnl"/>
        </w:rPr>
        <w:t>Documentación de presentación obligatoria</w:t>
      </w:r>
      <w:r w:rsidRPr="00C86FD9">
        <w:rPr>
          <w:rFonts w:ascii="Arial" w:hAnsi="Arial" w:cs="Arial"/>
          <w:b/>
          <w:lang w:val="es-ES_tradnl"/>
        </w:rPr>
        <w:t xml:space="preserve">: </w:t>
      </w:r>
    </w:p>
    <w:p w:rsidR="00211C63" w:rsidRPr="00C86FD9" w:rsidRDefault="00211C63" w:rsidP="00C86FD9">
      <w:pPr>
        <w:widowControl w:val="0"/>
        <w:spacing w:after="0" w:line="240" w:lineRule="auto"/>
        <w:ind w:left="1666"/>
        <w:jc w:val="both"/>
        <w:rPr>
          <w:rFonts w:ascii="Arial" w:hAnsi="Arial" w:cs="Arial"/>
        </w:rPr>
      </w:pPr>
    </w:p>
    <w:p w:rsidR="00211C63" w:rsidRPr="00C86FD9" w:rsidRDefault="00211C63" w:rsidP="00986875">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urada de datos del postor.</w:t>
      </w:r>
    </w:p>
    <w:p w:rsidR="00211C63" w:rsidRPr="00C86FD9" w:rsidRDefault="00241132" w:rsidP="00C86FD9">
      <w:pPr>
        <w:widowControl w:val="0"/>
        <w:tabs>
          <w:tab w:val="center" w:pos="1985"/>
        </w:tabs>
        <w:spacing w:after="0" w:line="240" w:lineRule="auto"/>
        <w:ind w:left="1950" w:hanging="285"/>
        <w:jc w:val="both"/>
        <w:rPr>
          <w:rFonts w:ascii="Arial" w:hAnsi="Arial" w:cs="Arial"/>
          <w:color w:val="auto"/>
          <w:sz w:val="20"/>
        </w:rPr>
      </w:pPr>
      <w:r w:rsidRPr="00C86FD9">
        <w:rPr>
          <w:rFonts w:ascii="Arial" w:hAnsi="Arial" w:cs="Arial"/>
          <w:color w:val="auto"/>
          <w:sz w:val="20"/>
        </w:rPr>
        <w:tab/>
      </w:r>
      <w:r w:rsidRPr="00C86FD9">
        <w:rPr>
          <w:rFonts w:ascii="Arial" w:hAnsi="Arial" w:cs="Arial"/>
          <w:color w:val="auto"/>
          <w:sz w:val="20"/>
        </w:rPr>
        <w:tab/>
      </w:r>
      <w:r w:rsidR="00211C63" w:rsidRPr="00C86FD9">
        <w:rPr>
          <w:rFonts w:ascii="Arial" w:hAnsi="Arial" w:cs="Arial"/>
          <w:color w:val="auto"/>
          <w:sz w:val="20"/>
        </w:rPr>
        <w:t xml:space="preserve">Cuando se trate de </w:t>
      </w:r>
      <w:r w:rsidR="00906127" w:rsidRPr="00C86FD9">
        <w:rPr>
          <w:rFonts w:ascii="Arial" w:hAnsi="Arial" w:cs="Arial"/>
          <w:color w:val="auto"/>
          <w:sz w:val="20"/>
        </w:rPr>
        <w:t>c</w:t>
      </w:r>
      <w:r w:rsidR="00211C63" w:rsidRPr="00C86FD9">
        <w:rPr>
          <w:rFonts w:ascii="Arial" w:hAnsi="Arial" w:cs="Arial"/>
          <w:color w:val="auto"/>
          <w:sz w:val="20"/>
        </w:rPr>
        <w:t>onsorcio, esta declaración jurada será presentada p</w:t>
      </w:r>
      <w:r w:rsidR="002A0D9D">
        <w:rPr>
          <w:rFonts w:ascii="Arial" w:hAnsi="Arial" w:cs="Arial"/>
          <w:color w:val="auto"/>
          <w:sz w:val="20"/>
        </w:rPr>
        <w:t>or cada uno de los consorciados</w:t>
      </w:r>
      <w:r w:rsidR="00211C63" w:rsidRPr="00C86FD9">
        <w:rPr>
          <w:rFonts w:ascii="Arial" w:hAnsi="Arial" w:cs="Arial"/>
          <w:color w:val="auto"/>
          <w:sz w:val="20"/>
        </w:rPr>
        <w:t xml:space="preserve"> (</w:t>
      </w:r>
      <w:r w:rsidR="00211C63" w:rsidRPr="00C86FD9">
        <w:rPr>
          <w:rFonts w:ascii="Arial" w:hAnsi="Arial" w:cs="Arial"/>
          <w:b/>
          <w:color w:val="auto"/>
          <w:sz w:val="20"/>
        </w:rPr>
        <w:t>Anexo Nº 1)</w:t>
      </w:r>
      <w:r w:rsidR="00211C63" w:rsidRPr="00C86FD9">
        <w:rPr>
          <w:rFonts w:ascii="Arial" w:hAnsi="Arial" w:cs="Arial"/>
          <w:color w:val="auto"/>
          <w:sz w:val="20"/>
        </w:rPr>
        <w:t>.</w:t>
      </w:r>
    </w:p>
    <w:p w:rsidR="00211C63" w:rsidRPr="00C86FD9" w:rsidRDefault="00211C63" w:rsidP="00C86FD9">
      <w:pPr>
        <w:widowControl w:val="0"/>
        <w:tabs>
          <w:tab w:val="num" w:pos="600"/>
          <w:tab w:val="center" w:pos="1985"/>
        </w:tabs>
        <w:spacing w:after="0" w:line="240" w:lineRule="auto"/>
        <w:ind w:left="1950" w:hanging="285"/>
        <w:jc w:val="both"/>
        <w:rPr>
          <w:rFonts w:ascii="Arial" w:hAnsi="Arial" w:cs="Arial"/>
          <w:color w:val="auto"/>
          <w:sz w:val="20"/>
        </w:rPr>
      </w:pPr>
    </w:p>
    <w:p w:rsidR="00211C63" w:rsidRPr="00C86FD9" w:rsidRDefault="00211C63" w:rsidP="00986875">
      <w:pPr>
        <w:pStyle w:val="WW-Textosinformato"/>
        <w:widowControl w:val="0"/>
        <w:numPr>
          <w:ilvl w:val="0"/>
          <w:numId w:val="14"/>
        </w:numPr>
        <w:tabs>
          <w:tab w:val="left" w:pos="993"/>
          <w:tab w:val="center" w:pos="1985"/>
          <w:tab w:val="right" w:pos="11163"/>
        </w:tabs>
        <w:ind w:left="1985" w:hanging="285"/>
        <w:jc w:val="both"/>
        <w:rPr>
          <w:rFonts w:ascii="Arial" w:hAnsi="Arial" w:cs="Arial"/>
        </w:rPr>
      </w:pPr>
      <w:r w:rsidRPr="00C86FD9">
        <w:rPr>
          <w:rFonts w:ascii="Arial" w:hAnsi="Arial" w:cs="Arial"/>
        </w:rPr>
        <w:t xml:space="preserve">Declaración jurada </w:t>
      </w:r>
      <w:r w:rsidR="00D23EDC" w:rsidRPr="00C86FD9">
        <w:rPr>
          <w:rFonts w:ascii="Arial" w:hAnsi="Arial" w:cs="Arial"/>
        </w:rPr>
        <w:t xml:space="preserve">de </w:t>
      </w:r>
      <w:r w:rsidRPr="00C86FD9">
        <w:rPr>
          <w:rFonts w:ascii="Arial" w:hAnsi="Arial" w:cs="Arial"/>
        </w:rPr>
        <w:t>cumplimiento de los Requerimientos Técnicos Mínimos contenidos en el Capítulo III de la presente sección</w:t>
      </w:r>
      <w:r w:rsidRPr="00C86FD9">
        <w:rPr>
          <w:rFonts w:ascii="Arial" w:hAnsi="Arial" w:cs="Arial"/>
          <w:vertAlign w:val="superscript"/>
          <w:lang w:val="es-ES_tradnl"/>
        </w:rPr>
        <w:footnoteReference w:id="8"/>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2</w:t>
      </w:r>
      <w:r w:rsidRPr="00C86FD9">
        <w:rPr>
          <w:rFonts w:ascii="Arial" w:hAnsi="Arial" w:cs="Arial"/>
        </w:rPr>
        <w:t>).</w:t>
      </w:r>
    </w:p>
    <w:p w:rsidR="00211C63" w:rsidRPr="00C86FD9" w:rsidRDefault="00211C63" w:rsidP="00C86FD9">
      <w:pPr>
        <w:widowControl w:val="0"/>
        <w:tabs>
          <w:tab w:val="center" w:pos="1985"/>
        </w:tabs>
        <w:spacing w:after="0" w:line="240" w:lineRule="auto"/>
        <w:ind w:left="1950" w:hanging="285"/>
        <w:jc w:val="both"/>
        <w:rPr>
          <w:rFonts w:ascii="Arial" w:hAnsi="Arial" w:cs="Arial"/>
          <w:color w:val="auto"/>
          <w:sz w:val="20"/>
        </w:rPr>
      </w:pPr>
    </w:p>
    <w:p w:rsidR="00211C63" w:rsidRPr="00C86FD9" w:rsidRDefault="00211C63" w:rsidP="00986875">
      <w:pPr>
        <w:pStyle w:val="WW-Textosinformato"/>
        <w:widowControl w:val="0"/>
        <w:numPr>
          <w:ilvl w:val="0"/>
          <w:numId w:val="14"/>
        </w:numPr>
        <w:tabs>
          <w:tab w:val="left" w:pos="993"/>
          <w:tab w:val="center" w:pos="1985"/>
          <w:tab w:val="right" w:pos="11163"/>
        </w:tabs>
        <w:ind w:left="1950" w:hanging="285"/>
        <w:jc w:val="both"/>
        <w:rPr>
          <w:rFonts w:ascii="Arial" w:hAnsi="Arial" w:cs="Arial"/>
        </w:rPr>
      </w:pPr>
      <w:r w:rsidRPr="00C86FD9">
        <w:rPr>
          <w:rFonts w:ascii="Arial" w:hAnsi="Arial" w:cs="Arial"/>
        </w:rPr>
        <w:t xml:space="preserve">Declaración jurada simple de acuerdo al artículo 42 del  Reglamento </w:t>
      </w:r>
      <w:r w:rsidR="001937AD" w:rsidRPr="00C86FD9">
        <w:rPr>
          <w:rFonts w:ascii="Arial" w:hAnsi="Arial" w:cs="Arial"/>
          <w:b/>
        </w:rPr>
        <w:t xml:space="preserve">(Anexo </w:t>
      </w:r>
      <w:r w:rsidR="00AF301C">
        <w:rPr>
          <w:rFonts w:ascii="Arial" w:hAnsi="Arial" w:cs="Arial"/>
          <w:b/>
        </w:rPr>
        <w:br/>
      </w:r>
      <w:r w:rsidR="001937AD" w:rsidRPr="00C86FD9">
        <w:rPr>
          <w:rFonts w:ascii="Arial" w:hAnsi="Arial" w:cs="Arial"/>
          <w:b/>
        </w:rPr>
        <w:t xml:space="preserve">Nº </w:t>
      </w:r>
      <w:r w:rsidRPr="00C86FD9">
        <w:rPr>
          <w:rFonts w:ascii="Arial" w:hAnsi="Arial" w:cs="Arial"/>
          <w:b/>
        </w:rPr>
        <w:t>3)</w:t>
      </w:r>
      <w:r w:rsidRPr="00C86FD9">
        <w:rPr>
          <w:rFonts w:ascii="Arial" w:hAnsi="Arial" w:cs="Arial"/>
        </w:rPr>
        <w:t>.</w:t>
      </w:r>
    </w:p>
    <w:p w:rsidR="00211C63" w:rsidRPr="00C86FD9" w:rsidRDefault="00241132" w:rsidP="00C86FD9">
      <w:pPr>
        <w:widowControl w:val="0"/>
        <w:tabs>
          <w:tab w:val="center" w:pos="1985"/>
        </w:tabs>
        <w:spacing w:after="0" w:line="240" w:lineRule="auto"/>
        <w:ind w:left="1950" w:hanging="285"/>
        <w:jc w:val="both"/>
        <w:rPr>
          <w:rFonts w:ascii="Arial" w:hAnsi="Arial" w:cs="Arial"/>
          <w:sz w:val="20"/>
        </w:rPr>
      </w:pPr>
      <w:r w:rsidRPr="00C86FD9">
        <w:rPr>
          <w:rFonts w:ascii="Arial" w:hAnsi="Arial" w:cs="Arial"/>
        </w:rPr>
        <w:tab/>
      </w:r>
      <w:r w:rsidR="00211C63" w:rsidRPr="00C86FD9">
        <w:rPr>
          <w:rFonts w:ascii="Arial" w:hAnsi="Arial" w:cs="Arial"/>
          <w:sz w:val="20"/>
        </w:rPr>
        <w:t>En el caso de consorcios, cada integrante debe presentar esta declaración jurada, salvo que sea presentada por el representante común del consorcio.</w:t>
      </w:r>
    </w:p>
    <w:p w:rsidR="00211C63" w:rsidRPr="00C86FD9" w:rsidRDefault="00211C63" w:rsidP="00C86FD9">
      <w:pPr>
        <w:pStyle w:val="WW-Textosinformato"/>
        <w:widowControl w:val="0"/>
        <w:tabs>
          <w:tab w:val="left" w:pos="993"/>
          <w:tab w:val="center" w:pos="1985"/>
          <w:tab w:val="center" w:pos="6744"/>
          <w:tab w:val="right" w:pos="11163"/>
        </w:tabs>
        <w:adjustRightInd w:val="0"/>
        <w:ind w:left="1857" w:hanging="285"/>
        <w:jc w:val="both"/>
        <w:textAlignment w:val="baseline"/>
        <w:rPr>
          <w:rFonts w:ascii="Arial" w:hAnsi="Arial" w:cs="Arial"/>
        </w:rPr>
      </w:pPr>
    </w:p>
    <w:p w:rsidR="00211C63" w:rsidRPr="00C86FD9" w:rsidRDefault="00211C63" w:rsidP="00986875">
      <w:pPr>
        <w:pStyle w:val="WW-Textosinformato"/>
        <w:widowControl w:val="0"/>
        <w:numPr>
          <w:ilvl w:val="0"/>
          <w:numId w:val="14"/>
        </w:numPr>
        <w:tabs>
          <w:tab w:val="left" w:pos="993"/>
          <w:tab w:val="center" w:pos="1985"/>
          <w:tab w:val="right" w:pos="11163"/>
        </w:tabs>
        <w:ind w:left="1985" w:hanging="320"/>
        <w:jc w:val="both"/>
        <w:rPr>
          <w:rFonts w:ascii="Arial" w:hAnsi="Arial" w:cs="Arial"/>
        </w:rPr>
      </w:pPr>
      <w:r w:rsidRPr="00C86FD9">
        <w:rPr>
          <w:rFonts w:ascii="Arial" w:hAnsi="Arial" w:cs="Arial"/>
          <w:lang w:val="es-ES"/>
        </w:rPr>
        <w:t xml:space="preserve">Promesa </w:t>
      </w:r>
      <w:r w:rsidR="00832D2F" w:rsidRPr="00C86FD9">
        <w:rPr>
          <w:rFonts w:ascii="Arial" w:hAnsi="Arial" w:cs="Arial"/>
          <w:lang w:val="es-ES"/>
        </w:rPr>
        <w:t xml:space="preserve">formal </w:t>
      </w:r>
      <w:r w:rsidRPr="00C86FD9">
        <w:rPr>
          <w:rFonts w:ascii="Arial" w:hAnsi="Arial" w:cs="Arial"/>
          <w:lang w:val="es-ES"/>
        </w:rPr>
        <w:t>de consorcio, de ser el caso, en la que se consigne los integrantes, el representante común, el domicilio común y las obligaciones a las que se compromete cada uno de los integrantes del consorcio</w:t>
      </w:r>
      <w:r w:rsidR="008F0985" w:rsidRPr="00C86FD9">
        <w:rPr>
          <w:rFonts w:ascii="Arial" w:hAnsi="Arial" w:cs="Arial"/>
          <w:lang w:val="es-ES"/>
        </w:rPr>
        <w:t>,</w:t>
      </w:r>
      <w:r w:rsidRPr="00C86FD9">
        <w:rPr>
          <w:rFonts w:ascii="Arial" w:hAnsi="Arial" w:cs="Arial"/>
          <w:lang w:val="es-ES"/>
        </w:rPr>
        <w:t xml:space="preserve"> así como el porcentaje eq</w:t>
      </w:r>
      <w:r w:rsidR="002A0D9D">
        <w:rPr>
          <w:rFonts w:ascii="Arial" w:hAnsi="Arial" w:cs="Arial"/>
          <w:lang w:val="es-ES"/>
        </w:rPr>
        <w:t>uivalente a dichas obligaciones</w:t>
      </w:r>
      <w:r w:rsidRPr="00C86FD9">
        <w:rPr>
          <w:rFonts w:ascii="Arial" w:hAnsi="Arial" w:cs="Arial"/>
          <w:lang w:val="es-ES"/>
        </w:rPr>
        <w:t xml:space="preserve"> </w:t>
      </w:r>
      <w:r w:rsidRPr="00C86FD9">
        <w:rPr>
          <w:rFonts w:ascii="Arial" w:hAnsi="Arial" w:cs="Arial"/>
          <w:b/>
          <w:lang w:val="es-ES"/>
        </w:rPr>
        <w:t>(Anexo Nº 4)</w:t>
      </w:r>
      <w:r w:rsidR="002A0D9D" w:rsidRPr="00AF301C">
        <w:rPr>
          <w:rFonts w:ascii="Arial" w:hAnsi="Arial" w:cs="Arial"/>
          <w:lang w:val="es-ES"/>
        </w:rPr>
        <w:t>.</w:t>
      </w:r>
    </w:p>
    <w:p w:rsidR="00211C63" w:rsidRPr="00C86FD9" w:rsidRDefault="00211C63" w:rsidP="00C86FD9">
      <w:pPr>
        <w:widowControl w:val="0"/>
        <w:tabs>
          <w:tab w:val="left" w:pos="720"/>
          <w:tab w:val="left" w:pos="1134"/>
          <w:tab w:val="left" w:pos="1800"/>
          <w:tab w:val="center" w:pos="1985"/>
        </w:tabs>
        <w:autoSpaceDE w:val="0"/>
        <w:autoSpaceDN w:val="0"/>
        <w:adjustRightInd w:val="0"/>
        <w:spacing w:after="0" w:line="240" w:lineRule="auto"/>
        <w:ind w:left="2091" w:hanging="285"/>
        <w:jc w:val="both"/>
        <w:rPr>
          <w:rFonts w:ascii="Arial" w:hAnsi="Arial" w:cs="Arial"/>
          <w:sz w:val="20"/>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La promesa formal de consorcio deberá ser suscrita por cada uno de sus integrantes.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lang w:val="es-ES"/>
        </w:rPr>
      </w:pPr>
    </w:p>
    <w:p w:rsidR="00211C63" w:rsidRPr="00C86FD9" w:rsidRDefault="00241132"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r w:rsidRPr="00C86FD9">
        <w:rPr>
          <w:rFonts w:ascii="Arial" w:hAnsi="Arial" w:cs="Arial"/>
          <w:sz w:val="20"/>
          <w:lang w:val="es-ES"/>
        </w:rPr>
        <w:tab/>
      </w:r>
      <w:r w:rsidRPr="00C86FD9">
        <w:rPr>
          <w:rFonts w:ascii="Arial" w:hAnsi="Arial" w:cs="Arial"/>
          <w:sz w:val="20"/>
          <w:lang w:val="es-ES"/>
        </w:rPr>
        <w:tab/>
      </w:r>
      <w:r w:rsidR="00211C63" w:rsidRPr="00C86FD9">
        <w:rPr>
          <w:rFonts w:ascii="Arial" w:hAnsi="Arial" w:cs="Arial"/>
          <w:sz w:val="20"/>
          <w:lang w:val="es-ES"/>
        </w:rPr>
        <w:t>Se presume que el representante común del consorcio se encuentra facultado para actuar en nombre y representación del mismo en todos los actos referidos al proceso de selección, suscripción y ejecución del contrato, con amplias y suficientes facultades.</w:t>
      </w:r>
    </w:p>
    <w:p w:rsidR="00211C63" w:rsidRPr="00C86FD9" w:rsidRDefault="00211C63" w:rsidP="00C86FD9">
      <w:pPr>
        <w:widowControl w:val="0"/>
        <w:tabs>
          <w:tab w:val="left" w:pos="720"/>
          <w:tab w:val="left" w:pos="1800"/>
          <w:tab w:val="center" w:pos="1985"/>
        </w:tabs>
        <w:autoSpaceDE w:val="0"/>
        <w:autoSpaceDN w:val="0"/>
        <w:adjustRightInd w:val="0"/>
        <w:spacing w:after="0" w:line="240" w:lineRule="auto"/>
        <w:ind w:left="1950" w:hanging="285"/>
        <w:jc w:val="both"/>
        <w:rPr>
          <w:rFonts w:ascii="Arial" w:hAnsi="Arial" w:cs="Arial"/>
          <w:sz w:val="20"/>
        </w:rPr>
      </w:pPr>
    </w:p>
    <w:p w:rsidR="00211C63" w:rsidRPr="00C86FD9" w:rsidRDefault="00211C63" w:rsidP="00986875">
      <w:pPr>
        <w:pStyle w:val="WW-Textosinformato"/>
        <w:widowControl w:val="0"/>
        <w:numPr>
          <w:ilvl w:val="0"/>
          <w:numId w:val="14"/>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C86FD9">
        <w:rPr>
          <w:rFonts w:ascii="Arial" w:hAnsi="Arial" w:cs="Arial"/>
        </w:rPr>
        <w:t xml:space="preserve">Declaración </w:t>
      </w:r>
      <w:r w:rsidR="008F0985" w:rsidRPr="00C86FD9">
        <w:rPr>
          <w:rFonts w:ascii="Arial" w:hAnsi="Arial" w:cs="Arial"/>
        </w:rPr>
        <w:t>j</w:t>
      </w:r>
      <w:r w:rsidRPr="00C86FD9">
        <w:rPr>
          <w:rFonts w:ascii="Arial" w:hAnsi="Arial" w:cs="Arial"/>
        </w:rPr>
        <w:t xml:space="preserve">urada de </w:t>
      </w:r>
      <w:r w:rsidR="008F0985" w:rsidRPr="00C86FD9">
        <w:rPr>
          <w:rFonts w:ascii="Arial" w:hAnsi="Arial" w:cs="Arial"/>
        </w:rPr>
        <w:t>p</w:t>
      </w:r>
      <w:r w:rsidRPr="00C86FD9">
        <w:rPr>
          <w:rFonts w:ascii="Arial" w:hAnsi="Arial" w:cs="Arial"/>
        </w:rPr>
        <w:t xml:space="preserve">lazo de </w:t>
      </w:r>
      <w:r w:rsidR="00C01C91">
        <w:rPr>
          <w:rFonts w:ascii="Arial" w:hAnsi="Arial" w:cs="Arial"/>
        </w:rPr>
        <w:t>entrega</w:t>
      </w:r>
      <w:r w:rsidRPr="00C86FD9">
        <w:rPr>
          <w:rFonts w:ascii="Arial" w:hAnsi="Arial" w:cs="Arial"/>
        </w:rPr>
        <w:t xml:space="preserve"> </w:t>
      </w:r>
      <w:r w:rsidR="001937AD" w:rsidRPr="00C86FD9">
        <w:rPr>
          <w:rFonts w:ascii="Arial" w:hAnsi="Arial" w:cs="Arial"/>
          <w:b/>
        </w:rPr>
        <w:t xml:space="preserve">(Anexo Nº </w:t>
      </w:r>
      <w:r w:rsidRPr="00C86FD9">
        <w:rPr>
          <w:rFonts w:ascii="Arial" w:hAnsi="Arial" w:cs="Arial"/>
          <w:b/>
        </w:rPr>
        <w:t>5)</w:t>
      </w:r>
      <w:r w:rsidR="00C01C91" w:rsidRPr="00C01C91">
        <w:rPr>
          <w:rStyle w:val="Refdenotaalpie"/>
          <w:rFonts w:ascii="Arial" w:hAnsi="Arial" w:cs="Arial"/>
        </w:rPr>
        <w:t xml:space="preserve"> </w:t>
      </w:r>
      <w:r w:rsidR="00C01C91" w:rsidRPr="00A8480B">
        <w:rPr>
          <w:rStyle w:val="Refdenotaalpie"/>
          <w:rFonts w:ascii="Arial" w:hAnsi="Arial" w:cs="Arial"/>
        </w:rPr>
        <w:footnoteReference w:id="9"/>
      </w:r>
      <w:r w:rsidR="00661AD5" w:rsidRPr="00C86FD9">
        <w:rPr>
          <w:rFonts w:ascii="Arial" w:hAnsi="Arial" w:cs="Arial"/>
          <w:b/>
        </w:rPr>
        <w:t>.</w:t>
      </w:r>
      <w:r w:rsidR="00EB6B42" w:rsidRPr="00C86FD9" w:rsidDel="00EB6B42">
        <w:rPr>
          <w:rStyle w:val="Refdenotaalpie"/>
          <w:rFonts w:ascii="Arial" w:hAnsi="Arial" w:cs="Arial"/>
        </w:rPr>
        <w:t xml:space="preserve"> </w:t>
      </w:r>
    </w:p>
    <w:p w:rsidR="00963CE9" w:rsidRPr="00C86FD9" w:rsidRDefault="00963CE9" w:rsidP="00C86FD9">
      <w:pPr>
        <w:pStyle w:val="WW-Textosinformato"/>
        <w:widowControl w:val="0"/>
        <w:tabs>
          <w:tab w:val="center" w:pos="1985"/>
          <w:tab w:val="center" w:pos="6744"/>
          <w:tab w:val="right" w:pos="11163"/>
        </w:tabs>
        <w:adjustRightInd w:val="0"/>
        <w:ind w:left="2025"/>
        <w:jc w:val="both"/>
        <w:textAlignment w:val="baseline"/>
        <w:rPr>
          <w:rFonts w:ascii="Arial" w:hAnsi="Arial" w:cs="Arial"/>
        </w:rPr>
      </w:pPr>
    </w:p>
    <w:p w:rsidR="009C2F27" w:rsidRPr="00C86FD9" w:rsidRDefault="00211C63" w:rsidP="00986875">
      <w:pPr>
        <w:widowControl w:val="0"/>
        <w:numPr>
          <w:ilvl w:val="0"/>
          <w:numId w:val="14"/>
        </w:numPr>
        <w:tabs>
          <w:tab w:val="left" w:pos="0"/>
          <w:tab w:val="center" w:pos="1985"/>
        </w:tabs>
        <w:spacing w:after="0" w:line="240" w:lineRule="auto"/>
        <w:ind w:left="2025" w:hanging="285"/>
        <w:jc w:val="both"/>
        <w:rPr>
          <w:rFonts w:ascii="Arial" w:hAnsi="Arial" w:cs="Arial"/>
          <w:sz w:val="20"/>
          <w:lang w:val="es-ES"/>
        </w:rPr>
      </w:pPr>
      <w:r w:rsidRPr="00C86FD9">
        <w:rPr>
          <w:rFonts w:ascii="Arial" w:hAnsi="Arial" w:cs="Arial"/>
          <w:sz w:val="20"/>
          <w:highlight w:val="lightGray"/>
          <w:lang w:val="es-ES"/>
        </w:rPr>
        <w:t>[</w:t>
      </w:r>
      <w:r w:rsidR="00736AFB" w:rsidRPr="00C86FD9">
        <w:rPr>
          <w:rFonts w:ascii="Arial" w:hAnsi="Arial" w:cs="Arial"/>
          <w:sz w:val="20"/>
          <w:highlight w:val="lightGray"/>
          <w:lang w:val="es-ES"/>
        </w:rPr>
        <w:t>CONSIGNAR OTRA DOCUMENTACIÓN QUE SERVIRÁ PARA ACREDITAR EL CUMPLIMIENTO DE LOS REQUERIMIENTOS TÉCNICOS MÍNIMOS</w:t>
      </w:r>
      <w:r w:rsidRPr="00C86FD9">
        <w:rPr>
          <w:rFonts w:ascii="Arial" w:hAnsi="Arial" w:cs="Arial"/>
          <w:sz w:val="20"/>
          <w:highlight w:val="lightGray"/>
        </w:rPr>
        <w:t>]</w:t>
      </w:r>
      <w:r w:rsidR="00EF061F" w:rsidRPr="00C86FD9">
        <w:rPr>
          <w:rFonts w:ascii="Arial" w:hAnsi="Arial" w:cs="Arial"/>
          <w:sz w:val="20"/>
        </w:rPr>
        <w:t>.</w:t>
      </w:r>
      <w:r w:rsidR="002D66AE" w:rsidRPr="00C86FD9">
        <w:rPr>
          <w:rStyle w:val="Refdenotaalpie"/>
          <w:rFonts w:ascii="Arial" w:hAnsi="Arial" w:cs="Arial"/>
          <w:sz w:val="20"/>
        </w:rPr>
        <w:footnoteReference w:id="10"/>
      </w:r>
    </w:p>
    <w:p w:rsidR="00211C63" w:rsidRPr="00C86FD9" w:rsidRDefault="009C2F27" w:rsidP="00C86FD9">
      <w:pPr>
        <w:widowControl w:val="0"/>
        <w:tabs>
          <w:tab w:val="left" w:pos="0"/>
          <w:tab w:val="center" w:pos="1985"/>
        </w:tabs>
        <w:spacing w:after="0" w:line="240" w:lineRule="auto"/>
        <w:ind w:left="2025"/>
        <w:jc w:val="both"/>
        <w:rPr>
          <w:rFonts w:ascii="Arial" w:hAnsi="Arial" w:cs="Arial"/>
          <w:sz w:val="20"/>
          <w:lang w:val="es-ES"/>
        </w:rPr>
      </w:pPr>
      <w:r w:rsidRPr="00C86FD9">
        <w:rPr>
          <w:rFonts w:ascii="Arial" w:hAnsi="Arial" w:cs="Arial"/>
          <w:sz w:val="20"/>
          <w:lang w:val="es-ES"/>
        </w:rPr>
        <w:t xml:space="preserve"> </w:t>
      </w:r>
    </w:p>
    <w:p w:rsidR="00211C63" w:rsidRPr="00C86FD9" w:rsidRDefault="00211C63" w:rsidP="00C86FD9">
      <w:pPr>
        <w:pStyle w:val="Prrafodelista"/>
        <w:widowControl w:val="0"/>
        <w:tabs>
          <w:tab w:val="left" w:pos="1843"/>
        </w:tabs>
        <w:spacing w:after="0" w:line="240" w:lineRule="auto"/>
        <w:ind w:left="1843"/>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211C63" w:rsidRPr="00C86FD9" w:rsidRDefault="00211C63" w:rsidP="00C86FD9">
      <w:pPr>
        <w:pStyle w:val="Prrafodelista"/>
        <w:widowControl w:val="0"/>
        <w:tabs>
          <w:tab w:val="left" w:pos="1701"/>
        </w:tabs>
        <w:spacing w:after="0" w:line="240" w:lineRule="auto"/>
        <w:ind w:left="2124"/>
        <w:jc w:val="both"/>
        <w:rPr>
          <w:rFonts w:ascii="Arial" w:hAnsi="Arial" w:cs="Arial"/>
          <w:i/>
          <w:color w:val="0000FF"/>
          <w:sz w:val="20"/>
          <w:lang w:val="es-ES_tradnl"/>
        </w:rPr>
      </w:pPr>
    </w:p>
    <w:p w:rsidR="00211C63" w:rsidRPr="00C86FD9" w:rsidRDefault="00211C63" w:rsidP="00986875">
      <w:pPr>
        <w:pStyle w:val="Prrafodelista"/>
        <w:widowControl w:val="0"/>
        <w:numPr>
          <w:ilvl w:val="0"/>
          <w:numId w:val="11"/>
        </w:numPr>
        <w:spacing w:after="0" w:line="240" w:lineRule="auto"/>
        <w:ind w:left="2124" w:hanging="281"/>
        <w:jc w:val="both"/>
        <w:rPr>
          <w:rFonts w:ascii="Arial" w:hAnsi="Arial" w:cs="Arial"/>
          <w:i/>
          <w:color w:val="0000FF"/>
          <w:sz w:val="20"/>
          <w:lang w:val="es-ES_tradnl"/>
        </w:rPr>
      </w:pPr>
      <w:r w:rsidRPr="00C86FD9">
        <w:rPr>
          <w:rFonts w:ascii="Arial" w:hAnsi="Arial" w:cs="Arial"/>
          <w:i/>
          <w:color w:val="0000FF"/>
          <w:sz w:val="20"/>
          <w:lang w:val="es-ES_tradnl"/>
        </w:rPr>
        <w:t xml:space="preserve">La omisión de alguno de los documentos enunciados acarreará la </w:t>
      </w:r>
      <w:r w:rsidR="00C40661" w:rsidRPr="00C86FD9">
        <w:rPr>
          <w:rFonts w:ascii="Arial" w:hAnsi="Arial" w:cs="Arial"/>
          <w:i/>
          <w:color w:val="0000FF"/>
          <w:sz w:val="20"/>
          <w:lang w:val="es-ES_tradnl"/>
        </w:rPr>
        <w:t>no admisión</w:t>
      </w:r>
      <w:r w:rsidR="00050F96" w:rsidRPr="00C86FD9">
        <w:rPr>
          <w:rFonts w:ascii="Arial" w:hAnsi="Arial" w:cs="Arial"/>
          <w:i/>
          <w:color w:val="0000FF"/>
          <w:sz w:val="20"/>
          <w:lang w:val="es-ES_tradnl"/>
        </w:rPr>
        <w:t xml:space="preserve"> de la propuesta</w:t>
      </w:r>
      <w:r w:rsidR="00C40661" w:rsidRPr="00C86FD9">
        <w:rPr>
          <w:rFonts w:ascii="Arial" w:hAnsi="Arial" w:cs="Arial"/>
          <w:i/>
          <w:color w:val="0000FF"/>
          <w:sz w:val="20"/>
          <w:lang w:val="es-ES_tradnl"/>
        </w:rPr>
        <w:t>, sin perjuicio de lo señalado en el artículo 68 del Reglamento</w:t>
      </w:r>
      <w:r w:rsidRPr="00C86FD9">
        <w:rPr>
          <w:rFonts w:ascii="Arial" w:hAnsi="Arial" w:cs="Arial"/>
          <w:i/>
          <w:color w:val="0000FF"/>
          <w:sz w:val="20"/>
          <w:lang w:val="es-ES_tradnl"/>
        </w:rPr>
        <w:t>.</w:t>
      </w:r>
    </w:p>
    <w:p w:rsidR="00211C63" w:rsidRPr="00C86FD9" w:rsidRDefault="00211C63" w:rsidP="00C86FD9">
      <w:pPr>
        <w:pStyle w:val="Prrafodelista"/>
        <w:widowControl w:val="0"/>
        <w:spacing w:after="0" w:line="240" w:lineRule="auto"/>
        <w:ind w:left="2124"/>
        <w:jc w:val="both"/>
        <w:rPr>
          <w:rFonts w:ascii="Arial" w:hAnsi="Arial" w:cs="Arial"/>
          <w:sz w:val="20"/>
          <w:lang w:val="es-ES_tradnl"/>
        </w:rPr>
      </w:pPr>
    </w:p>
    <w:p w:rsidR="00E76FE4" w:rsidRPr="00C86FD9" w:rsidRDefault="00E76FE4" w:rsidP="00C86FD9">
      <w:pPr>
        <w:pStyle w:val="Prrafodelista"/>
        <w:widowControl w:val="0"/>
        <w:spacing w:after="0" w:line="240" w:lineRule="auto"/>
        <w:ind w:left="2124"/>
        <w:jc w:val="both"/>
        <w:rPr>
          <w:rFonts w:ascii="Arial" w:hAnsi="Arial" w:cs="Arial"/>
          <w:sz w:val="20"/>
          <w:lang w:val="es-ES_tradnl"/>
        </w:rPr>
      </w:pPr>
    </w:p>
    <w:p w:rsidR="00211C63" w:rsidRPr="00A11F78" w:rsidRDefault="00211C63" w:rsidP="00C86FD9">
      <w:pPr>
        <w:pStyle w:val="WW-Textosinformato"/>
        <w:widowControl w:val="0"/>
        <w:tabs>
          <w:tab w:val="left" w:pos="709"/>
          <w:tab w:val="center" w:pos="6564"/>
          <w:tab w:val="right" w:pos="10983"/>
        </w:tabs>
        <w:ind w:left="1666"/>
        <w:jc w:val="both"/>
        <w:rPr>
          <w:rFonts w:ascii="Arial" w:hAnsi="Arial" w:cs="Arial"/>
          <w:b/>
          <w:lang w:val="es-ES_tradnl"/>
        </w:rPr>
      </w:pPr>
      <w:r w:rsidRPr="00A11F78">
        <w:rPr>
          <w:rFonts w:ascii="Arial" w:hAnsi="Arial" w:cs="Arial"/>
          <w:b/>
          <w:u w:val="single"/>
          <w:lang w:val="es-ES_tradnl"/>
        </w:rPr>
        <w:t>Documentación de presentación facultativa</w:t>
      </w:r>
      <w:r w:rsidRPr="00A11F78">
        <w:rPr>
          <w:rFonts w:ascii="Arial" w:hAnsi="Arial" w:cs="Arial"/>
          <w:b/>
          <w:lang w:val="es-ES_tradnl"/>
        </w:rPr>
        <w:t>:</w:t>
      </w:r>
    </w:p>
    <w:p w:rsidR="00211C63" w:rsidRPr="00A11F78" w:rsidRDefault="00211C63" w:rsidP="00C86FD9">
      <w:pPr>
        <w:pStyle w:val="WW-Textosinformato"/>
        <w:widowControl w:val="0"/>
        <w:tabs>
          <w:tab w:val="left" w:pos="709"/>
          <w:tab w:val="center" w:pos="993"/>
          <w:tab w:val="center" w:pos="6402"/>
          <w:tab w:val="right" w:pos="10821"/>
        </w:tabs>
        <w:ind w:left="1950" w:hanging="284"/>
        <w:jc w:val="both"/>
        <w:rPr>
          <w:rFonts w:ascii="Arial" w:hAnsi="Arial" w:cs="Arial"/>
          <w:lang w:val="es-ES"/>
        </w:rPr>
      </w:pPr>
    </w:p>
    <w:p w:rsidR="00945EA3" w:rsidRPr="00A8480B" w:rsidRDefault="00945EA3" w:rsidP="00945EA3">
      <w:pPr>
        <w:pStyle w:val="Prrafodelista"/>
        <w:widowControl w:val="0"/>
        <w:spacing w:after="0" w:line="240" w:lineRule="auto"/>
        <w:ind w:left="1666"/>
        <w:rPr>
          <w:rFonts w:ascii="Arial" w:hAnsi="Arial" w:cs="Arial"/>
          <w:b/>
          <w:i/>
          <w:color w:val="0000FF"/>
          <w:sz w:val="20"/>
          <w:u w:val="single"/>
        </w:rPr>
      </w:pPr>
      <w:r w:rsidRPr="00A11F78">
        <w:rPr>
          <w:rFonts w:ascii="Arial" w:hAnsi="Arial" w:cs="Arial"/>
          <w:b/>
          <w:i/>
          <w:color w:val="0000FF"/>
          <w:sz w:val="20"/>
          <w:u w:val="single"/>
        </w:rPr>
        <w:t>IMPORTANTE</w:t>
      </w:r>
      <w:r w:rsidRPr="00A11F78">
        <w:rPr>
          <w:rFonts w:ascii="Arial" w:hAnsi="Arial" w:cs="Arial"/>
          <w:b/>
          <w:i/>
          <w:color w:val="0000FF"/>
          <w:sz w:val="20"/>
        </w:rPr>
        <w:t>:</w:t>
      </w:r>
    </w:p>
    <w:p w:rsidR="00945EA3" w:rsidRDefault="00945EA3" w:rsidP="00945EA3">
      <w:pPr>
        <w:widowControl w:val="0"/>
        <w:spacing w:after="0" w:line="240" w:lineRule="auto"/>
        <w:ind w:left="2557"/>
        <w:jc w:val="both"/>
        <w:rPr>
          <w:rFonts w:ascii="Arial" w:hAnsi="Arial" w:cs="Arial"/>
          <w:iCs/>
          <w:sz w:val="20"/>
          <w:lang w:eastAsia="es-ES"/>
        </w:rPr>
      </w:pPr>
    </w:p>
    <w:p w:rsidR="00626254" w:rsidRPr="00154D6C" w:rsidRDefault="00626254" w:rsidP="00626254">
      <w:pPr>
        <w:pStyle w:val="Prrafodelista"/>
        <w:widowControl w:val="0"/>
        <w:numPr>
          <w:ilvl w:val="0"/>
          <w:numId w:val="11"/>
        </w:numPr>
        <w:tabs>
          <w:tab w:val="left" w:pos="1418"/>
        </w:tabs>
        <w:spacing w:after="0" w:line="240" w:lineRule="auto"/>
        <w:ind w:left="1950" w:hanging="284"/>
        <w:jc w:val="both"/>
        <w:rPr>
          <w:rFonts w:ascii="Arial" w:hAnsi="Arial" w:cs="Arial"/>
          <w:lang w:val="es-ES"/>
        </w:rPr>
      </w:pPr>
      <w:r w:rsidRPr="00154D6C">
        <w:rPr>
          <w:rFonts w:ascii="Arial" w:eastAsia="Times New Roman" w:hAnsi="Arial" w:cs="Arial"/>
          <w:i/>
          <w:color w:val="0000FF"/>
          <w:sz w:val="20"/>
          <w:lang w:val="es-ES"/>
        </w:rPr>
        <w:t>L</w:t>
      </w:r>
      <w:r w:rsidR="0025166E" w:rsidRPr="00154D6C">
        <w:rPr>
          <w:rFonts w:ascii="Arial" w:eastAsia="Times New Roman" w:hAnsi="Arial" w:cs="Arial"/>
          <w:i/>
          <w:color w:val="0000FF"/>
          <w:sz w:val="20"/>
          <w:lang w:val="es-ES"/>
        </w:rPr>
        <w:t xml:space="preserve">os </w:t>
      </w:r>
      <w:r w:rsidR="00154D6C" w:rsidRPr="00154D6C">
        <w:rPr>
          <w:rFonts w:ascii="Arial" w:eastAsia="Times New Roman" w:hAnsi="Arial" w:cs="Arial"/>
          <w:i/>
          <w:color w:val="0000FF"/>
          <w:sz w:val="20"/>
          <w:lang w:val="es-ES"/>
        </w:rPr>
        <w:t xml:space="preserve">dos </w:t>
      </w:r>
      <w:r w:rsidR="0025166E" w:rsidRPr="00154D6C">
        <w:rPr>
          <w:rFonts w:ascii="Arial" w:eastAsia="Times New Roman" w:hAnsi="Arial" w:cs="Arial"/>
          <w:i/>
          <w:color w:val="0000FF"/>
          <w:sz w:val="20"/>
          <w:lang w:val="es-ES"/>
        </w:rPr>
        <w:t>documentos</w:t>
      </w:r>
      <w:r w:rsidRPr="00154D6C">
        <w:rPr>
          <w:rFonts w:ascii="Arial" w:eastAsia="Times New Roman" w:hAnsi="Arial" w:cs="Arial"/>
          <w:i/>
          <w:color w:val="0000FF"/>
          <w:sz w:val="20"/>
          <w:lang w:val="es-ES"/>
        </w:rPr>
        <w:t xml:space="preserve"> </w:t>
      </w:r>
      <w:r w:rsidR="00A11F78">
        <w:rPr>
          <w:rFonts w:ascii="Arial" w:eastAsia="Times New Roman" w:hAnsi="Arial" w:cs="Arial"/>
          <w:i/>
          <w:color w:val="0000FF"/>
          <w:sz w:val="20"/>
          <w:lang w:val="es-ES"/>
        </w:rPr>
        <w:t xml:space="preserve">siguientes </w:t>
      </w:r>
      <w:r w:rsidRPr="00154D6C">
        <w:rPr>
          <w:rFonts w:ascii="Arial" w:eastAsia="Times New Roman" w:hAnsi="Arial" w:cs="Arial"/>
          <w:i/>
          <w:color w:val="0000FF"/>
          <w:sz w:val="20"/>
          <w:u w:val="single"/>
          <w:lang w:val="es-ES"/>
        </w:rPr>
        <w:t>sólo</w:t>
      </w:r>
      <w:r w:rsidRPr="00154D6C">
        <w:rPr>
          <w:rFonts w:ascii="Arial" w:eastAsia="Times New Roman" w:hAnsi="Arial" w:cs="Arial"/>
          <w:b/>
          <w:i/>
          <w:color w:val="0000FF"/>
          <w:sz w:val="20"/>
          <w:lang w:val="es-ES"/>
        </w:rPr>
        <w:t xml:space="preserve"> </w:t>
      </w:r>
      <w:r w:rsidRPr="00154D6C">
        <w:rPr>
          <w:rFonts w:ascii="Arial" w:eastAsia="Times New Roman" w:hAnsi="Arial" w:cs="Arial"/>
          <w:i/>
          <w:color w:val="0000FF"/>
          <w:sz w:val="20"/>
          <w:lang w:val="es-ES"/>
        </w:rPr>
        <w:t>deberán ser incluid</w:t>
      </w:r>
      <w:r w:rsidR="0025166E" w:rsidRPr="00154D6C">
        <w:rPr>
          <w:rFonts w:ascii="Arial" w:eastAsia="Times New Roman" w:hAnsi="Arial" w:cs="Arial"/>
          <w:i/>
          <w:color w:val="0000FF"/>
          <w:sz w:val="20"/>
          <w:lang w:val="es-ES"/>
        </w:rPr>
        <w:t>o</w:t>
      </w:r>
      <w:r w:rsidRPr="00154D6C">
        <w:rPr>
          <w:rFonts w:ascii="Arial" w:eastAsia="Times New Roman" w:hAnsi="Arial" w:cs="Arial"/>
          <w:i/>
          <w:color w:val="0000FF"/>
          <w:sz w:val="20"/>
          <w:lang w:val="es-ES"/>
        </w:rPr>
        <w:t xml:space="preserve">s en caso que el monto del valor referencial del proceso corresponda </w:t>
      </w:r>
      <w:r w:rsidR="00BC327D" w:rsidRPr="00154D6C">
        <w:rPr>
          <w:rFonts w:ascii="Arial" w:eastAsia="Times New Roman" w:hAnsi="Arial" w:cs="Arial"/>
          <w:i/>
          <w:color w:val="0000FF"/>
          <w:sz w:val="20"/>
          <w:lang w:val="es-ES"/>
        </w:rPr>
        <w:t>a una Adjudicación Directa (Selectiva o Pública).</w:t>
      </w:r>
    </w:p>
    <w:p w:rsidR="00BC327D" w:rsidRPr="00154D6C" w:rsidRDefault="00BC327D" w:rsidP="00BC327D">
      <w:pPr>
        <w:pStyle w:val="Prrafodelista"/>
        <w:widowControl w:val="0"/>
        <w:tabs>
          <w:tab w:val="left" w:pos="1418"/>
        </w:tabs>
        <w:spacing w:after="0" w:line="240" w:lineRule="auto"/>
        <w:ind w:left="1950"/>
        <w:jc w:val="both"/>
        <w:rPr>
          <w:rFonts w:ascii="Arial" w:hAnsi="Arial" w:cs="Arial"/>
          <w:lang w:val="es-ES"/>
        </w:rPr>
      </w:pPr>
    </w:p>
    <w:p w:rsidR="00945EA3" w:rsidRPr="00154D6C" w:rsidRDefault="00945EA3" w:rsidP="00945EA3">
      <w:pPr>
        <w:widowControl w:val="0"/>
        <w:numPr>
          <w:ilvl w:val="0"/>
          <w:numId w:val="15"/>
        </w:numPr>
        <w:tabs>
          <w:tab w:val="left" w:pos="0"/>
          <w:tab w:val="left" w:pos="1560"/>
        </w:tabs>
        <w:spacing w:after="0" w:line="240" w:lineRule="auto"/>
        <w:ind w:left="2092" w:hanging="426"/>
        <w:jc w:val="both"/>
        <w:rPr>
          <w:rFonts w:ascii="Arial" w:hAnsi="Arial" w:cs="Arial"/>
          <w:i/>
          <w:color w:val="0000FF"/>
          <w:sz w:val="20"/>
          <w:lang w:val="es-ES_tradnl"/>
        </w:rPr>
      </w:pPr>
      <w:r w:rsidRPr="00154D6C">
        <w:rPr>
          <w:rFonts w:ascii="Arial" w:hAnsi="Arial" w:cs="Arial"/>
          <w:i/>
          <w:color w:val="0000FF"/>
          <w:sz w:val="20"/>
          <w:lang w:val="es-ES_tradnl"/>
        </w:rPr>
        <w:t>Certificado de inscripción o reinscripción en el registro de la Micro y Pequeña Empresa – REMYPE, de ser el caso</w:t>
      </w:r>
      <w:r w:rsidRPr="00154D6C">
        <w:rPr>
          <w:rFonts w:ascii="Arial" w:hAnsi="Arial" w:cs="Arial"/>
          <w:i/>
          <w:color w:val="0000FF"/>
          <w:sz w:val="20"/>
          <w:vertAlign w:val="superscript"/>
          <w:lang w:val="es-ES_tradnl"/>
        </w:rPr>
        <w:footnoteReference w:id="11"/>
      </w:r>
      <w:r w:rsidRPr="00154D6C">
        <w:rPr>
          <w:rFonts w:ascii="Arial" w:hAnsi="Arial" w:cs="Arial"/>
          <w:i/>
          <w:color w:val="0000FF"/>
          <w:sz w:val="20"/>
          <w:lang w:val="es-ES_tradnl"/>
        </w:rPr>
        <w:t>.</w:t>
      </w:r>
    </w:p>
    <w:p w:rsidR="00945EA3" w:rsidRPr="00154D6C" w:rsidRDefault="00945EA3" w:rsidP="00945EA3">
      <w:pPr>
        <w:widowControl w:val="0"/>
        <w:tabs>
          <w:tab w:val="left" w:pos="0"/>
        </w:tabs>
        <w:spacing w:after="0" w:line="240" w:lineRule="auto"/>
        <w:ind w:left="2557"/>
        <w:jc w:val="both"/>
        <w:rPr>
          <w:rFonts w:ascii="Arial" w:hAnsi="Arial" w:cs="Arial"/>
          <w:i/>
          <w:color w:val="0000FF"/>
          <w:sz w:val="20"/>
          <w:lang w:val="es-ES_tradnl"/>
        </w:rPr>
      </w:pPr>
    </w:p>
    <w:p w:rsidR="00945EA3" w:rsidRPr="00154D6C" w:rsidRDefault="00945EA3" w:rsidP="00945EA3">
      <w:pPr>
        <w:widowControl w:val="0"/>
        <w:numPr>
          <w:ilvl w:val="0"/>
          <w:numId w:val="15"/>
        </w:numPr>
        <w:tabs>
          <w:tab w:val="left" w:pos="1560"/>
        </w:tabs>
        <w:spacing w:after="0" w:line="240" w:lineRule="auto"/>
        <w:ind w:left="2092" w:hanging="426"/>
        <w:jc w:val="both"/>
        <w:rPr>
          <w:rFonts w:ascii="Arial" w:hAnsi="Arial" w:cs="Arial"/>
          <w:i/>
          <w:color w:val="0000FF"/>
          <w:sz w:val="20"/>
          <w:lang w:val="es-ES_tradnl"/>
        </w:rPr>
      </w:pPr>
      <w:r w:rsidRPr="00154D6C">
        <w:rPr>
          <w:rFonts w:ascii="Arial" w:hAnsi="Arial" w:cs="Arial"/>
          <w:i/>
          <w:color w:val="0000FF"/>
          <w:sz w:val="20"/>
          <w:lang w:val="es-ES_tradnl"/>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154D6C">
        <w:rPr>
          <w:rFonts w:ascii="Arial" w:hAnsi="Arial" w:cs="Arial"/>
          <w:i/>
          <w:color w:val="0000FF"/>
          <w:sz w:val="20"/>
          <w:vertAlign w:val="superscript"/>
          <w:lang w:val="es-ES_tradnl"/>
        </w:rPr>
        <w:footnoteReference w:id="12"/>
      </w:r>
      <w:r w:rsidRPr="00154D6C">
        <w:rPr>
          <w:rFonts w:ascii="Arial" w:hAnsi="Arial" w:cs="Arial"/>
          <w:i/>
          <w:color w:val="0000FF"/>
          <w:sz w:val="20"/>
          <w:vertAlign w:val="superscript"/>
          <w:lang w:val="es-ES_tradnl"/>
        </w:rPr>
        <w:t>.</w:t>
      </w:r>
    </w:p>
    <w:p w:rsidR="00945EA3" w:rsidRPr="00933B36" w:rsidRDefault="00945EA3" w:rsidP="00945EA3">
      <w:pPr>
        <w:widowControl w:val="0"/>
        <w:tabs>
          <w:tab w:val="left" w:pos="1560"/>
        </w:tabs>
        <w:spacing w:after="0" w:line="240" w:lineRule="auto"/>
        <w:ind w:left="2092" w:hanging="426"/>
        <w:jc w:val="both"/>
        <w:rPr>
          <w:rFonts w:ascii="Arial" w:hAnsi="Arial" w:cs="Arial"/>
          <w:color w:val="auto"/>
          <w:sz w:val="20"/>
        </w:rPr>
      </w:pPr>
    </w:p>
    <w:p w:rsidR="00945EA3" w:rsidRPr="00933B36" w:rsidRDefault="00945EA3" w:rsidP="00945EA3">
      <w:pPr>
        <w:widowControl w:val="0"/>
        <w:numPr>
          <w:ilvl w:val="0"/>
          <w:numId w:val="15"/>
        </w:numPr>
        <w:tabs>
          <w:tab w:val="left" w:pos="1560"/>
        </w:tabs>
        <w:spacing w:after="0" w:line="240" w:lineRule="auto"/>
        <w:ind w:left="2092" w:hanging="426"/>
        <w:jc w:val="both"/>
        <w:rPr>
          <w:rFonts w:ascii="Arial" w:hAnsi="Arial" w:cs="Arial"/>
          <w:color w:val="auto"/>
          <w:sz w:val="20"/>
        </w:rPr>
      </w:pPr>
      <w:r w:rsidRPr="00933B36">
        <w:rPr>
          <w:rFonts w:ascii="Arial" w:hAnsi="Arial" w:cs="Arial"/>
          <w:color w:val="auto"/>
          <w:sz w:val="20"/>
          <w:highlight w:val="lightGray"/>
        </w:rPr>
        <w:t>[CONSIGNAR LOS DOCUMENTOS PARA ACREDITAR CADA UNO DE LOS FACTORES DE EVALUACIÓN</w:t>
      </w:r>
      <w:r>
        <w:rPr>
          <w:rFonts w:ascii="Arial" w:hAnsi="Arial" w:cs="Arial"/>
          <w:color w:val="auto"/>
          <w:sz w:val="20"/>
          <w:highlight w:val="lightGray"/>
        </w:rPr>
        <w:t xml:space="preserve"> DEL PROCESO</w:t>
      </w:r>
      <w:r w:rsidRPr="00933B36">
        <w:rPr>
          <w:rFonts w:ascii="Arial" w:hAnsi="Arial" w:cs="Arial"/>
          <w:color w:val="auto"/>
          <w:sz w:val="20"/>
          <w:highlight w:val="lightGray"/>
        </w:rPr>
        <w:t>]</w:t>
      </w:r>
      <w:r>
        <w:rPr>
          <w:rFonts w:ascii="Arial" w:hAnsi="Arial" w:cs="Arial"/>
          <w:color w:val="auto"/>
          <w:sz w:val="20"/>
        </w:rPr>
        <w:t>.</w:t>
      </w:r>
    </w:p>
    <w:p w:rsidR="00945EA3" w:rsidRDefault="00945EA3" w:rsidP="00945EA3">
      <w:pPr>
        <w:pStyle w:val="Prrafodelista"/>
        <w:widowControl w:val="0"/>
        <w:tabs>
          <w:tab w:val="left" w:pos="1843"/>
        </w:tabs>
        <w:spacing w:after="0" w:line="240" w:lineRule="auto"/>
        <w:ind w:left="2375" w:hanging="142"/>
        <w:rPr>
          <w:rFonts w:ascii="Arial" w:hAnsi="Arial" w:cs="Arial"/>
          <w:b/>
          <w:i/>
          <w:color w:val="0000FF"/>
          <w:sz w:val="20"/>
          <w:u w:val="single"/>
        </w:rPr>
      </w:pPr>
    </w:p>
    <w:p w:rsidR="00945EA3" w:rsidRPr="00A8480B" w:rsidRDefault="00945EA3" w:rsidP="00945EA3">
      <w:pPr>
        <w:pStyle w:val="Prrafodelista"/>
        <w:widowControl w:val="0"/>
        <w:spacing w:after="0" w:line="240" w:lineRule="auto"/>
        <w:ind w:left="1666"/>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945EA3" w:rsidRDefault="00945EA3" w:rsidP="00945EA3">
      <w:pPr>
        <w:widowControl w:val="0"/>
        <w:spacing w:after="0" w:line="240" w:lineRule="auto"/>
        <w:ind w:left="2557"/>
        <w:jc w:val="both"/>
        <w:rPr>
          <w:rFonts w:ascii="Arial" w:hAnsi="Arial" w:cs="Arial"/>
          <w:iCs/>
          <w:sz w:val="20"/>
          <w:lang w:eastAsia="es-ES"/>
        </w:rPr>
      </w:pPr>
    </w:p>
    <w:p w:rsidR="00945EA3" w:rsidRPr="00A8480B" w:rsidRDefault="00945EA3" w:rsidP="00945EA3">
      <w:pPr>
        <w:pStyle w:val="Prrafodelista"/>
        <w:widowControl w:val="0"/>
        <w:numPr>
          <w:ilvl w:val="0"/>
          <w:numId w:val="11"/>
        </w:numPr>
        <w:tabs>
          <w:tab w:val="left" w:pos="1418"/>
        </w:tabs>
        <w:spacing w:after="0" w:line="240" w:lineRule="auto"/>
        <w:ind w:left="1950" w:hanging="284"/>
        <w:jc w:val="both"/>
        <w:rPr>
          <w:rFonts w:ascii="Arial" w:hAnsi="Arial" w:cs="Arial"/>
          <w:i/>
          <w:color w:val="0000FF"/>
          <w:sz w:val="20"/>
          <w:lang w:val="es-ES_tradnl"/>
        </w:rPr>
      </w:pPr>
      <w:r w:rsidRPr="00A8480B">
        <w:rPr>
          <w:rFonts w:ascii="Arial" w:hAnsi="Arial" w:cs="Arial"/>
          <w:i/>
          <w:color w:val="0000FF"/>
          <w:sz w:val="20"/>
          <w:lang w:val="es-ES_tradnl"/>
        </w:rPr>
        <w:t>El Comité Especial debe detallar los documentos que servirán para acreditar cada uno de los factores de evaluación aplicables al proceso</w:t>
      </w:r>
      <w:r>
        <w:rPr>
          <w:rFonts w:ascii="Arial" w:hAnsi="Arial" w:cs="Arial"/>
          <w:i/>
          <w:color w:val="0000FF"/>
          <w:sz w:val="20"/>
          <w:lang w:val="es-ES_tradnl"/>
        </w:rPr>
        <w:t>, teniendo en consideración los factores</w:t>
      </w:r>
      <w:r w:rsidRPr="00A8480B">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A8480B">
        <w:rPr>
          <w:rFonts w:ascii="Arial" w:hAnsi="Arial" w:cs="Arial"/>
          <w:i/>
          <w:color w:val="0000FF"/>
          <w:sz w:val="20"/>
          <w:lang w:val="es-ES_tradnl"/>
        </w:rPr>
        <w:t xml:space="preserve"> en el Capítulo IV de esta Sección</w:t>
      </w:r>
      <w:r>
        <w:rPr>
          <w:rFonts w:ascii="Arial" w:hAnsi="Arial" w:cs="Arial"/>
          <w:i/>
          <w:color w:val="0000FF"/>
          <w:sz w:val="20"/>
          <w:lang w:val="es-ES_tradnl"/>
        </w:rPr>
        <w:t xml:space="preserve">, los cuales </w:t>
      </w:r>
      <w:r w:rsidRPr="00A8480B">
        <w:rPr>
          <w:rFonts w:ascii="Arial" w:hAnsi="Arial" w:cs="Arial"/>
          <w:i/>
          <w:color w:val="0000FF"/>
          <w:sz w:val="20"/>
          <w:lang w:val="es-ES_tradnl"/>
        </w:rPr>
        <w:t xml:space="preserve">son de uso facultativo, de </w:t>
      </w:r>
      <w:r>
        <w:rPr>
          <w:rFonts w:ascii="Arial" w:hAnsi="Arial" w:cs="Arial"/>
          <w:i/>
          <w:color w:val="0000FF"/>
          <w:sz w:val="20"/>
          <w:lang w:val="es-ES_tradnl"/>
        </w:rPr>
        <w:t xml:space="preserve">conformidad </w:t>
      </w:r>
      <w:r w:rsidRPr="00A8480B">
        <w:rPr>
          <w:rFonts w:ascii="Arial" w:hAnsi="Arial" w:cs="Arial"/>
          <w:i/>
          <w:color w:val="0000FF"/>
          <w:sz w:val="20"/>
          <w:lang w:val="es-ES_tradnl"/>
        </w:rPr>
        <w:t xml:space="preserve">a lo dispuesto en el artículo 44 del Reglamento. </w:t>
      </w:r>
    </w:p>
    <w:p w:rsidR="00945EA3" w:rsidRPr="00A8480B" w:rsidRDefault="00945EA3" w:rsidP="00945EA3">
      <w:pPr>
        <w:widowControl w:val="0"/>
        <w:spacing w:after="0" w:line="240" w:lineRule="auto"/>
        <w:ind w:left="2557"/>
        <w:jc w:val="both"/>
        <w:rPr>
          <w:rFonts w:ascii="Arial" w:hAnsi="Arial" w:cs="Arial"/>
          <w:iCs/>
          <w:sz w:val="20"/>
          <w:lang w:eastAsia="es-ES"/>
        </w:rPr>
      </w:pPr>
    </w:p>
    <w:p w:rsidR="00945EA3" w:rsidRDefault="00945EA3" w:rsidP="00945EA3">
      <w:pPr>
        <w:pStyle w:val="Prrafodelista"/>
        <w:widowControl w:val="0"/>
        <w:spacing w:after="0" w:line="240" w:lineRule="auto"/>
        <w:ind w:left="1950"/>
        <w:jc w:val="both"/>
        <w:rPr>
          <w:rFonts w:ascii="Arial" w:hAnsi="Arial" w:cs="Arial"/>
          <w:i/>
          <w:color w:val="0000FF"/>
          <w:sz w:val="20"/>
          <w:lang w:val="es-ES_tradnl"/>
        </w:rPr>
      </w:pPr>
      <w:r>
        <w:rPr>
          <w:rFonts w:ascii="Arial" w:hAnsi="Arial" w:cs="Arial"/>
          <w:i/>
          <w:color w:val="0000FF"/>
          <w:sz w:val="20"/>
          <w:lang w:val="es-ES_tradnl"/>
        </w:rPr>
        <w:t>La indicación de la documentación de presentación facultativa deberá efectuarse en forma detallada, como en el siguiente ejemplo:</w:t>
      </w:r>
    </w:p>
    <w:p w:rsidR="00945EA3" w:rsidRPr="00CD5328" w:rsidRDefault="00945EA3" w:rsidP="00945EA3">
      <w:pPr>
        <w:pStyle w:val="WW-Textosinformato"/>
        <w:widowControl w:val="0"/>
        <w:tabs>
          <w:tab w:val="left" w:pos="709"/>
          <w:tab w:val="center" w:pos="993"/>
          <w:tab w:val="center" w:pos="6402"/>
          <w:tab w:val="right" w:pos="10821"/>
        </w:tabs>
        <w:ind w:left="2517" w:hanging="284"/>
        <w:jc w:val="both"/>
        <w:rPr>
          <w:rFonts w:ascii="Arial" w:hAnsi="Arial" w:cs="Arial"/>
          <w:b/>
          <w:highlight w:val="yellow"/>
          <w:lang w:val="es-ES_tradnl"/>
        </w:rPr>
      </w:pPr>
    </w:p>
    <w:p w:rsidR="00945EA3" w:rsidRPr="00A8480B" w:rsidRDefault="00945EA3" w:rsidP="00945EA3">
      <w:pPr>
        <w:widowControl w:val="0"/>
        <w:numPr>
          <w:ilvl w:val="0"/>
          <w:numId w:val="15"/>
        </w:numPr>
        <w:tabs>
          <w:tab w:val="left" w:pos="0"/>
        </w:tabs>
        <w:spacing w:after="0" w:line="240" w:lineRule="auto"/>
        <w:ind w:left="2557"/>
        <w:jc w:val="both"/>
        <w:rPr>
          <w:rFonts w:ascii="Arial" w:hAnsi="Arial" w:cs="Arial"/>
          <w:i/>
          <w:color w:val="0000FF"/>
          <w:sz w:val="20"/>
          <w:lang w:val="es-ES_tradnl"/>
        </w:rPr>
      </w:pPr>
      <w:r w:rsidRPr="00A8480B">
        <w:rPr>
          <w:rFonts w:ascii="Arial" w:hAnsi="Arial" w:cs="Arial"/>
          <w:b/>
          <w:i/>
          <w:color w:val="0000FF"/>
          <w:sz w:val="20"/>
          <w:lang w:val="es-ES_tradnl"/>
        </w:rPr>
        <w:t>Factor Experiencia del Postor:</w:t>
      </w:r>
      <w:r w:rsidRPr="00A8480B">
        <w:rPr>
          <w:rFonts w:ascii="Arial" w:hAnsi="Arial" w:cs="Arial"/>
          <w:i/>
          <w:color w:val="0000FF"/>
          <w:sz w:val="20"/>
          <w:lang w:val="es-ES_tradnl"/>
        </w:rPr>
        <w:t xml:space="preserve"> Copia simple de contratos u órdenes de compra, y su respectiva conformidad por la prestación efectuada; o  comprobantes de pago cuya cancelación se acredite documental y </w:t>
      </w:r>
      <w:r w:rsidRPr="00945EA3">
        <w:rPr>
          <w:rFonts w:ascii="Arial" w:hAnsi="Arial" w:cs="Arial"/>
          <w:i/>
          <w:color w:val="0000FF"/>
          <w:sz w:val="20"/>
          <w:lang w:val="es-ES_tradnl"/>
        </w:rPr>
        <w:t>fehacientemente. Adicionalmente</w:t>
      </w:r>
      <w:r w:rsidRPr="00A8480B">
        <w:rPr>
          <w:rFonts w:ascii="Arial" w:hAnsi="Arial" w:cs="Arial"/>
          <w:i/>
          <w:color w:val="0000FF"/>
          <w:sz w:val="20"/>
          <w:lang w:val="es-ES_tradnl"/>
        </w:rPr>
        <w:t xml:space="preserve">, para acreditar experiencia adquirida en consorcio, deberá presentarse copia simple de la promesa formal de consorcio o el contrato de consorcio. </w:t>
      </w:r>
    </w:p>
    <w:p w:rsidR="00945EA3" w:rsidRDefault="00945EA3" w:rsidP="00945EA3">
      <w:pPr>
        <w:widowControl w:val="0"/>
        <w:spacing w:after="0" w:line="240" w:lineRule="auto"/>
        <w:ind w:left="2517"/>
        <w:jc w:val="both"/>
        <w:rPr>
          <w:rFonts w:ascii="Arial" w:hAnsi="Arial" w:cs="Arial"/>
          <w:i/>
          <w:color w:val="0000FF"/>
          <w:sz w:val="20"/>
          <w:lang w:val="es-ES_tradnl"/>
        </w:rPr>
      </w:pPr>
    </w:p>
    <w:p w:rsidR="00945EA3" w:rsidRPr="00A8480B" w:rsidRDefault="00945EA3" w:rsidP="00945EA3">
      <w:pPr>
        <w:widowControl w:val="0"/>
        <w:spacing w:after="0" w:line="240" w:lineRule="auto"/>
        <w:ind w:left="2517"/>
        <w:jc w:val="both"/>
        <w:rPr>
          <w:rFonts w:ascii="Arial" w:hAnsi="Arial" w:cs="Arial"/>
          <w:i/>
          <w:color w:val="0000FF"/>
          <w:sz w:val="20"/>
          <w:lang w:val="es-ES_tradnl"/>
        </w:rPr>
      </w:pPr>
      <w:r w:rsidRPr="00A8480B">
        <w:rPr>
          <w:rFonts w:ascii="Arial" w:hAnsi="Arial" w:cs="Arial"/>
          <w:i/>
          <w:color w:val="0000FF"/>
          <w:sz w:val="20"/>
          <w:lang w:val="es-ES_tradnl"/>
        </w:rPr>
        <w:t xml:space="preserve">Sin perjuicio de lo anterior, los postores deben presentar el </w:t>
      </w:r>
      <w:r w:rsidRPr="000121FF">
        <w:rPr>
          <w:rFonts w:ascii="Arial" w:hAnsi="Arial" w:cs="Arial"/>
          <w:b/>
          <w:i/>
          <w:color w:val="0000FF"/>
          <w:sz w:val="20"/>
          <w:lang w:val="es-ES_tradnl"/>
        </w:rPr>
        <w:t>Anexo Nº 6</w:t>
      </w:r>
      <w:r w:rsidRPr="00A8480B">
        <w:rPr>
          <w:rFonts w:ascii="Arial" w:hAnsi="Arial" w:cs="Arial"/>
          <w:i/>
          <w:color w:val="0000FF"/>
          <w:sz w:val="20"/>
          <w:lang w:val="es-ES_tradnl"/>
        </w:rPr>
        <w:t xml:space="preserve"> referido a la Experiencia del Postor.</w:t>
      </w:r>
    </w:p>
    <w:p w:rsidR="00945EA3" w:rsidRPr="00A8480B" w:rsidRDefault="00945EA3" w:rsidP="00945EA3">
      <w:pPr>
        <w:pStyle w:val="Prrafodelista"/>
        <w:widowControl w:val="0"/>
        <w:spacing w:after="0" w:line="240" w:lineRule="auto"/>
        <w:ind w:left="2557"/>
        <w:jc w:val="both"/>
        <w:rPr>
          <w:rFonts w:ascii="Arial" w:hAnsi="Arial" w:cs="Arial"/>
          <w:sz w:val="20"/>
          <w:lang w:val="es-ES_tradnl"/>
        </w:rPr>
      </w:pPr>
    </w:p>
    <w:p w:rsidR="00945EA3" w:rsidRPr="00A8480B" w:rsidRDefault="00945EA3" w:rsidP="00945EA3">
      <w:pPr>
        <w:pStyle w:val="Prrafodelista"/>
        <w:widowControl w:val="0"/>
        <w:numPr>
          <w:ilvl w:val="0"/>
          <w:numId w:val="11"/>
        </w:numPr>
        <w:spacing w:after="0" w:line="240" w:lineRule="auto"/>
        <w:ind w:left="1950" w:hanging="284"/>
        <w:jc w:val="both"/>
        <w:rPr>
          <w:rFonts w:ascii="Arial" w:hAnsi="Arial" w:cs="Arial"/>
          <w:i/>
          <w:color w:val="0000FF"/>
          <w:sz w:val="20"/>
          <w:lang w:val="es-ES_tradnl"/>
        </w:rPr>
      </w:pPr>
      <w:r w:rsidRPr="00A8480B">
        <w:rPr>
          <w:rFonts w:ascii="Arial" w:hAnsi="Arial" w:cs="Arial"/>
          <w:i/>
          <w:color w:val="0000FF"/>
          <w:sz w:val="20"/>
          <w:lang w:val="es-ES_tradnl"/>
        </w:rPr>
        <w:t xml:space="preserve">Los postores que soliciten el beneficio de la exoneración del IGV previsto en la Ley Nº 27037, Ley de Promoción de la Inversión en la Amazonía, deben presentar la Declaración </w:t>
      </w:r>
      <w:r>
        <w:rPr>
          <w:rFonts w:ascii="Arial" w:hAnsi="Arial" w:cs="Arial"/>
          <w:i/>
          <w:color w:val="0000FF"/>
          <w:sz w:val="20"/>
          <w:lang w:val="es-ES_tradnl"/>
        </w:rPr>
        <w:t>jurada</w:t>
      </w:r>
      <w:r w:rsidRPr="00A8480B">
        <w:rPr>
          <w:rFonts w:ascii="Arial" w:hAnsi="Arial" w:cs="Arial"/>
          <w:i/>
          <w:color w:val="0000FF"/>
          <w:sz w:val="20"/>
          <w:lang w:val="es-ES_tradnl"/>
        </w:rPr>
        <w:t xml:space="preserve"> de cumplimiento de condiciones para la aplicación de la exoneración del IGV </w:t>
      </w:r>
      <w:r w:rsidRPr="00A8480B">
        <w:rPr>
          <w:rFonts w:ascii="Arial" w:hAnsi="Arial" w:cs="Arial"/>
          <w:b/>
          <w:i/>
          <w:color w:val="0000FF"/>
          <w:sz w:val="20"/>
          <w:lang w:val="es-ES_tradnl"/>
        </w:rPr>
        <w:t>(Anexo Nº 8)</w:t>
      </w:r>
      <w:r w:rsidRPr="00A8480B">
        <w:rPr>
          <w:rFonts w:ascii="Arial" w:hAnsi="Arial" w:cs="Arial"/>
          <w:i/>
          <w:color w:val="0000FF"/>
          <w:sz w:val="20"/>
          <w:lang w:val="es-ES_tradnl"/>
        </w:rPr>
        <w:t>.</w:t>
      </w:r>
    </w:p>
    <w:p w:rsidR="00945EA3" w:rsidRPr="00A8480B" w:rsidRDefault="00945EA3" w:rsidP="00945EA3">
      <w:pPr>
        <w:pStyle w:val="Prrafodelista"/>
        <w:widowControl w:val="0"/>
        <w:spacing w:after="0" w:line="240" w:lineRule="auto"/>
        <w:ind w:left="3084" w:hanging="284"/>
        <w:jc w:val="both"/>
        <w:rPr>
          <w:rFonts w:ascii="Arial" w:hAnsi="Arial" w:cs="Arial"/>
          <w:i/>
          <w:color w:val="0000FF"/>
          <w:sz w:val="12"/>
          <w:lang w:val="es-ES_tradnl"/>
        </w:rPr>
      </w:pPr>
    </w:p>
    <w:p w:rsidR="00945EA3" w:rsidRPr="00A8480B" w:rsidRDefault="00945EA3" w:rsidP="00945EA3">
      <w:pPr>
        <w:pStyle w:val="Prrafodelista"/>
        <w:widowControl w:val="0"/>
        <w:spacing w:after="0" w:line="240" w:lineRule="auto"/>
        <w:ind w:left="1950"/>
        <w:jc w:val="both"/>
        <w:rPr>
          <w:rFonts w:ascii="Arial" w:hAnsi="Arial" w:cs="Arial"/>
          <w:i/>
          <w:color w:val="0000FF"/>
          <w:sz w:val="20"/>
          <w:lang w:val="es-ES_tradnl"/>
        </w:rPr>
      </w:pPr>
      <w:r w:rsidRPr="00A8480B">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945EA3" w:rsidRPr="00A8480B" w:rsidRDefault="00945EA3" w:rsidP="00945EA3">
      <w:pPr>
        <w:pStyle w:val="Prrafodelista"/>
        <w:widowControl w:val="0"/>
        <w:spacing w:after="0" w:line="240" w:lineRule="auto"/>
        <w:ind w:left="2656"/>
        <w:jc w:val="both"/>
        <w:rPr>
          <w:rFonts w:ascii="Arial" w:hAnsi="Arial" w:cs="Arial"/>
          <w:sz w:val="20"/>
          <w:lang w:val="es-ES_tradnl"/>
        </w:rPr>
      </w:pPr>
    </w:p>
    <w:p w:rsidR="00945EA3" w:rsidRPr="00A8480B" w:rsidRDefault="00945EA3" w:rsidP="00945EA3">
      <w:pPr>
        <w:pStyle w:val="Prrafodelista"/>
        <w:widowControl w:val="0"/>
        <w:spacing w:after="0" w:line="240" w:lineRule="auto"/>
        <w:ind w:left="1383"/>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945EA3" w:rsidRPr="00A8480B" w:rsidRDefault="00945EA3" w:rsidP="00945EA3">
      <w:pPr>
        <w:pStyle w:val="Prrafodelista"/>
        <w:widowControl w:val="0"/>
        <w:spacing w:after="0" w:line="240" w:lineRule="auto"/>
        <w:ind w:left="1808"/>
        <w:jc w:val="both"/>
        <w:rPr>
          <w:rFonts w:ascii="Arial" w:hAnsi="Arial" w:cs="Arial"/>
          <w:i/>
          <w:color w:val="0000FF"/>
          <w:sz w:val="20"/>
          <w:highlight w:val="green"/>
          <w:lang w:val="es-ES_tradnl"/>
        </w:rPr>
      </w:pPr>
    </w:p>
    <w:p w:rsidR="00945EA3" w:rsidRPr="00A8480B" w:rsidRDefault="00945EA3" w:rsidP="00945EA3">
      <w:pPr>
        <w:pStyle w:val="Prrafodelista"/>
        <w:widowControl w:val="0"/>
        <w:numPr>
          <w:ilvl w:val="0"/>
          <w:numId w:val="11"/>
        </w:numPr>
        <w:spacing w:after="0" w:line="240" w:lineRule="auto"/>
        <w:ind w:left="1666" w:hanging="283"/>
        <w:jc w:val="both"/>
        <w:rPr>
          <w:rFonts w:ascii="Arial" w:hAnsi="Arial" w:cs="Arial"/>
          <w:i/>
          <w:color w:val="0000FF"/>
          <w:sz w:val="20"/>
          <w:lang w:val="es-ES_tradnl"/>
        </w:rPr>
      </w:pPr>
      <w:r w:rsidRPr="00A8480B">
        <w:rPr>
          <w:rFonts w:ascii="Arial" w:hAnsi="Arial" w:cs="Arial"/>
          <w:i/>
          <w:color w:val="0000FF"/>
          <w:sz w:val="20"/>
          <w:lang w:val="es-ES_tradnl"/>
        </w:rPr>
        <w:t>En caso exista contradicción entre la información presentada en la propuesta técnica, la propuesta será descalificada.</w:t>
      </w:r>
    </w:p>
    <w:p w:rsidR="00211C63" w:rsidRDefault="00211C63" w:rsidP="00C86FD9">
      <w:pPr>
        <w:pStyle w:val="Prrafodelista"/>
        <w:widowControl w:val="0"/>
        <w:spacing w:after="0" w:line="240" w:lineRule="auto"/>
        <w:ind w:left="2025"/>
        <w:jc w:val="both"/>
        <w:rPr>
          <w:rFonts w:ascii="Arial" w:hAnsi="Arial" w:cs="Arial"/>
          <w:sz w:val="20"/>
          <w:lang w:val="es-ES_tradnl"/>
        </w:rPr>
      </w:pPr>
    </w:p>
    <w:p w:rsidR="007D0EEB" w:rsidRPr="00C86FD9" w:rsidRDefault="007D0EEB" w:rsidP="00C86FD9">
      <w:pPr>
        <w:widowControl w:val="0"/>
        <w:spacing w:after="0" w:line="240" w:lineRule="auto"/>
        <w:ind w:left="993"/>
        <w:jc w:val="both"/>
        <w:rPr>
          <w:rFonts w:ascii="Arial" w:hAnsi="Arial" w:cs="Arial"/>
          <w:sz w:val="20"/>
          <w:lang w:val="es-ES_tradnl"/>
        </w:rPr>
      </w:pPr>
    </w:p>
    <w:p w:rsidR="00211C63" w:rsidRPr="00C86FD9" w:rsidRDefault="00211C63" w:rsidP="00986875">
      <w:pPr>
        <w:pStyle w:val="Prrafodelista"/>
        <w:widowControl w:val="0"/>
        <w:numPr>
          <w:ilvl w:val="2"/>
          <w:numId w:val="12"/>
        </w:numPr>
        <w:spacing w:after="0" w:line="240" w:lineRule="auto"/>
        <w:ind w:left="1666" w:hanging="673"/>
        <w:jc w:val="both"/>
        <w:rPr>
          <w:rFonts w:ascii="Arial" w:hAnsi="Arial" w:cs="Arial"/>
          <w:b/>
          <w:sz w:val="20"/>
        </w:rPr>
      </w:pPr>
      <w:r w:rsidRPr="00C86FD9">
        <w:rPr>
          <w:rFonts w:ascii="Arial" w:hAnsi="Arial" w:cs="Arial"/>
          <w:b/>
          <w:sz w:val="20"/>
        </w:rPr>
        <w:t>SOBRE N° 2 - PROPUESTA ECONÓMICA</w:t>
      </w:r>
      <w:r w:rsidRPr="00C86FD9">
        <w:rPr>
          <w:rFonts w:ascii="Arial" w:hAnsi="Arial" w:cs="Arial"/>
          <w:b/>
          <w:sz w:val="20"/>
          <w:vertAlign w:val="superscript"/>
          <w:lang w:val="es-ES_tradnl"/>
        </w:rPr>
        <w:footnoteReference w:id="13"/>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spacing w:after="0" w:line="240" w:lineRule="auto"/>
        <w:ind w:left="1667"/>
        <w:jc w:val="both"/>
        <w:rPr>
          <w:rFonts w:ascii="Arial" w:hAnsi="Arial" w:cs="Arial"/>
          <w:sz w:val="20"/>
        </w:rPr>
      </w:pPr>
      <w:r w:rsidRPr="00C86FD9">
        <w:rPr>
          <w:rFonts w:ascii="Arial" w:hAnsi="Arial" w:cs="Arial"/>
          <w:sz w:val="20"/>
        </w:rPr>
        <w:t xml:space="preserve">El Sobre Nº 2 deberá contener la siguiente información obligatoria: </w:t>
      </w:r>
    </w:p>
    <w:p w:rsidR="00211C63" w:rsidRPr="00C86FD9" w:rsidRDefault="00211C63" w:rsidP="00C86FD9">
      <w:pPr>
        <w:widowControl w:val="0"/>
        <w:spacing w:after="0" w:line="240" w:lineRule="auto"/>
        <w:ind w:left="1667"/>
        <w:jc w:val="both"/>
        <w:rPr>
          <w:rFonts w:ascii="Arial" w:hAnsi="Arial" w:cs="Arial"/>
          <w:sz w:val="20"/>
        </w:rPr>
      </w:pPr>
    </w:p>
    <w:p w:rsidR="00211C63" w:rsidRPr="00C86FD9" w:rsidRDefault="00211C63" w:rsidP="00C86FD9">
      <w:pPr>
        <w:widowControl w:val="0"/>
        <w:tabs>
          <w:tab w:val="left" w:pos="0"/>
        </w:tabs>
        <w:spacing w:after="0" w:line="240" w:lineRule="auto"/>
        <w:ind w:left="1701"/>
        <w:jc w:val="both"/>
        <w:rPr>
          <w:rFonts w:ascii="Arial" w:hAnsi="Arial" w:cs="Arial"/>
          <w:sz w:val="20"/>
        </w:rPr>
      </w:pPr>
      <w:r w:rsidRPr="00C86FD9">
        <w:rPr>
          <w:rFonts w:ascii="Arial" w:hAnsi="Arial" w:cs="Arial"/>
          <w:sz w:val="20"/>
        </w:rPr>
        <w:t xml:space="preserve">Oferta económica </w:t>
      </w:r>
      <w:r w:rsidR="00241132" w:rsidRPr="00C86FD9">
        <w:rPr>
          <w:rFonts w:ascii="Arial" w:hAnsi="Arial" w:cs="Arial"/>
          <w:sz w:val="20"/>
        </w:rPr>
        <w:t xml:space="preserve">expresada en la moneda del valor referencial </w:t>
      </w:r>
      <w:r w:rsidRPr="00C86FD9">
        <w:rPr>
          <w:rFonts w:ascii="Arial" w:hAnsi="Arial" w:cs="Arial"/>
          <w:sz w:val="20"/>
        </w:rPr>
        <w:t xml:space="preserve">y el detalle de precios unitarios cuando este sistema haya sido establecido en las Bases </w:t>
      </w:r>
      <w:r w:rsidR="001937AD" w:rsidRPr="00C86FD9">
        <w:rPr>
          <w:rFonts w:ascii="Arial" w:hAnsi="Arial" w:cs="Arial"/>
          <w:b/>
          <w:sz w:val="20"/>
        </w:rPr>
        <w:t>(Anexo Nº</w:t>
      </w:r>
      <w:r w:rsidR="007F1202" w:rsidRPr="00C86FD9">
        <w:rPr>
          <w:rFonts w:ascii="Arial" w:hAnsi="Arial" w:cs="Arial"/>
          <w:b/>
          <w:sz w:val="20"/>
        </w:rPr>
        <w:t xml:space="preserve"> </w:t>
      </w:r>
      <w:r w:rsidR="000121FF">
        <w:rPr>
          <w:rFonts w:ascii="Arial" w:hAnsi="Arial" w:cs="Arial"/>
          <w:b/>
          <w:sz w:val="20"/>
        </w:rPr>
        <w:t>7</w:t>
      </w:r>
      <w:r w:rsidRPr="00C86FD9">
        <w:rPr>
          <w:rFonts w:ascii="Arial" w:hAnsi="Arial" w:cs="Arial"/>
          <w:b/>
          <w:sz w:val="20"/>
        </w:rPr>
        <w:t>)</w:t>
      </w:r>
      <w:r w:rsidRPr="00C86FD9">
        <w:rPr>
          <w:rFonts w:ascii="Arial" w:hAnsi="Arial" w:cs="Arial"/>
          <w:sz w:val="20"/>
        </w:rPr>
        <w:t>.</w:t>
      </w:r>
    </w:p>
    <w:p w:rsidR="00211C63" w:rsidRPr="00C86FD9" w:rsidRDefault="00211C63" w:rsidP="00C86FD9">
      <w:pPr>
        <w:widowControl w:val="0"/>
        <w:spacing w:after="0" w:line="240" w:lineRule="auto"/>
        <w:ind w:left="1701"/>
        <w:jc w:val="both"/>
        <w:rPr>
          <w:rFonts w:ascii="Arial" w:hAnsi="Arial" w:cs="Arial"/>
          <w:sz w:val="20"/>
        </w:rPr>
      </w:pPr>
    </w:p>
    <w:p w:rsidR="00211C63" w:rsidRPr="00C86FD9" w:rsidRDefault="00211C63" w:rsidP="00C86FD9">
      <w:pPr>
        <w:widowControl w:val="0"/>
        <w:spacing w:after="0" w:line="240" w:lineRule="auto"/>
        <w:ind w:left="1701"/>
        <w:jc w:val="both"/>
        <w:rPr>
          <w:rFonts w:ascii="Arial" w:hAnsi="Arial" w:cs="Arial"/>
          <w:sz w:val="20"/>
          <w:lang w:val="es-ES"/>
        </w:rPr>
      </w:pPr>
      <w:r w:rsidRPr="00C86FD9">
        <w:rPr>
          <w:rFonts w:ascii="Arial" w:hAnsi="Arial" w:cs="Arial"/>
          <w:sz w:val="20"/>
          <w:lang w:val="es-ES"/>
        </w:rPr>
        <w:t>El monto total de la propuesta económica y los subtotales que lo componen deberán ser expresados con dos decimales. Los precios unitarios podrán ser expresados con más de dos decimales.</w:t>
      </w:r>
    </w:p>
    <w:p w:rsidR="00211C63" w:rsidRPr="00C86FD9" w:rsidRDefault="00211C63" w:rsidP="00C86FD9">
      <w:pPr>
        <w:widowControl w:val="0"/>
        <w:spacing w:after="0" w:line="240" w:lineRule="auto"/>
        <w:ind w:left="1667"/>
        <w:jc w:val="both"/>
        <w:rPr>
          <w:rFonts w:ascii="Arial" w:hAnsi="Arial" w:cs="Arial"/>
          <w:sz w:val="20"/>
        </w:rPr>
      </w:pPr>
    </w:p>
    <w:p w:rsidR="005667B6" w:rsidRPr="00C86FD9" w:rsidRDefault="005667B6" w:rsidP="00C86FD9">
      <w:pPr>
        <w:widowControl w:val="0"/>
        <w:spacing w:after="0" w:line="240" w:lineRule="auto"/>
        <w:ind w:left="1667"/>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5667B6" w:rsidRPr="00C86FD9" w:rsidRDefault="005667B6" w:rsidP="00C86FD9">
      <w:pPr>
        <w:widowControl w:val="0"/>
        <w:spacing w:after="0" w:line="240" w:lineRule="auto"/>
        <w:ind w:left="1667"/>
        <w:jc w:val="both"/>
        <w:rPr>
          <w:rFonts w:ascii="Arial" w:hAnsi="Arial" w:cs="Arial"/>
          <w:sz w:val="20"/>
        </w:rPr>
      </w:pPr>
    </w:p>
    <w:p w:rsidR="000121FF" w:rsidRPr="00A8480B" w:rsidRDefault="000121FF" w:rsidP="000121FF">
      <w:pPr>
        <w:pStyle w:val="Prrafodelista"/>
        <w:widowControl w:val="0"/>
        <w:numPr>
          <w:ilvl w:val="0"/>
          <w:numId w:val="10"/>
        </w:numPr>
        <w:spacing w:after="0" w:line="240" w:lineRule="auto"/>
        <w:ind w:left="1951" w:hanging="284"/>
        <w:jc w:val="both"/>
        <w:rPr>
          <w:rFonts w:ascii="Arial" w:hAnsi="Arial" w:cs="Arial"/>
          <w:i/>
          <w:color w:val="0000FF"/>
          <w:sz w:val="20"/>
        </w:rPr>
      </w:pPr>
      <w:r w:rsidRPr="00A8480B">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0121FF" w:rsidRPr="00A8480B" w:rsidRDefault="000121FF" w:rsidP="000121FF">
      <w:pPr>
        <w:pStyle w:val="Prrafodelista"/>
        <w:widowControl w:val="0"/>
        <w:spacing w:after="0" w:line="240" w:lineRule="auto"/>
        <w:ind w:left="1667"/>
        <w:jc w:val="both"/>
        <w:rPr>
          <w:rFonts w:ascii="Arial" w:hAnsi="Arial" w:cs="Arial"/>
          <w:i/>
          <w:color w:val="0000FF"/>
          <w:sz w:val="20"/>
        </w:rPr>
      </w:pPr>
    </w:p>
    <w:p w:rsidR="000121FF" w:rsidRPr="00A8480B" w:rsidRDefault="000121FF" w:rsidP="000121FF">
      <w:pPr>
        <w:pStyle w:val="Prrafodelista"/>
        <w:widowControl w:val="0"/>
        <w:spacing w:after="0" w:line="240" w:lineRule="auto"/>
        <w:ind w:left="1951"/>
        <w:jc w:val="both"/>
        <w:rPr>
          <w:rFonts w:ascii="Arial" w:hAnsi="Arial" w:cs="Arial"/>
          <w:i/>
          <w:color w:val="0000FF"/>
          <w:sz w:val="20"/>
        </w:rPr>
      </w:pPr>
      <w:r w:rsidRPr="00A8480B">
        <w:rPr>
          <w:rFonts w:ascii="Arial" w:hAnsi="Arial" w:cs="Arial"/>
          <w:i/>
          <w:color w:val="0000FF"/>
          <w:sz w:val="20"/>
        </w:rPr>
        <w:t xml:space="preserve">La propuesta económica de los postores que presenten la Declaración </w:t>
      </w:r>
      <w:r>
        <w:rPr>
          <w:rFonts w:ascii="Arial" w:hAnsi="Arial" w:cs="Arial"/>
          <w:i/>
          <w:color w:val="0000FF"/>
          <w:sz w:val="20"/>
        </w:rPr>
        <w:t>jurada</w:t>
      </w:r>
      <w:r w:rsidRPr="00A8480B">
        <w:rPr>
          <w:rFonts w:ascii="Arial" w:hAnsi="Arial" w:cs="Arial"/>
          <w:i/>
          <w:color w:val="0000FF"/>
          <w:sz w:val="20"/>
        </w:rPr>
        <w:t xml:space="preserve"> de cumplimiento de condiciones para la aplicación de la exoneración del IGV </w:t>
      </w:r>
      <w:r w:rsidRPr="00A8480B">
        <w:rPr>
          <w:rFonts w:ascii="Arial" w:hAnsi="Arial" w:cs="Arial"/>
          <w:b/>
          <w:i/>
          <w:color w:val="0000FF"/>
          <w:sz w:val="20"/>
        </w:rPr>
        <w:t>(Anexo Nº 8)</w:t>
      </w:r>
      <w:r w:rsidRPr="00A8480B">
        <w:rPr>
          <w:rFonts w:ascii="Arial" w:hAnsi="Arial" w:cs="Arial"/>
          <w:i/>
          <w:color w:val="0000FF"/>
          <w:sz w:val="20"/>
        </w:rPr>
        <w:t>, debe encontrase dentro de los límites del valor referencial sin IGV.</w:t>
      </w:r>
    </w:p>
    <w:p w:rsidR="000121FF" w:rsidRPr="00A8480B" w:rsidRDefault="000121FF" w:rsidP="000121FF">
      <w:pPr>
        <w:pStyle w:val="Prrafodelista"/>
        <w:widowControl w:val="0"/>
        <w:spacing w:after="0" w:line="240" w:lineRule="auto"/>
        <w:ind w:left="1667"/>
        <w:jc w:val="both"/>
        <w:rPr>
          <w:rFonts w:ascii="Arial" w:hAnsi="Arial" w:cs="Arial"/>
          <w:i/>
          <w:color w:val="0000FF"/>
          <w:sz w:val="20"/>
          <w:highlight w:val="green"/>
        </w:rPr>
      </w:pPr>
    </w:p>
    <w:p w:rsidR="000121FF" w:rsidRPr="00A8480B" w:rsidRDefault="000121FF" w:rsidP="000121FF">
      <w:pPr>
        <w:pStyle w:val="Prrafodelista"/>
        <w:widowControl w:val="0"/>
        <w:numPr>
          <w:ilvl w:val="0"/>
          <w:numId w:val="10"/>
        </w:numPr>
        <w:spacing w:after="0" w:line="240" w:lineRule="auto"/>
        <w:ind w:left="1951" w:hanging="284"/>
        <w:jc w:val="both"/>
        <w:rPr>
          <w:rFonts w:ascii="Arial" w:hAnsi="Arial" w:cs="Arial"/>
          <w:i/>
          <w:color w:val="0000FF"/>
          <w:sz w:val="20"/>
        </w:rPr>
      </w:pPr>
      <w:r w:rsidRPr="00A8480B">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Pr="000121FF" w:rsidRDefault="00C21BCE" w:rsidP="00C86FD9">
      <w:pPr>
        <w:widowControl w:val="0"/>
        <w:spacing w:after="0" w:line="240" w:lineRule="auto"/>
        <w:ind w:left="1667"/>
        <w:jc w:val="both"/>
        <w:rPr>
          <w:rFonts w:ascii="Arial" w:hAnsi="Arial" w:cs="Arial"/>
          <w:sz w:val="20"/>
          <w:lang w:val="x-none"/>
        </w:rPr>
      </w:pPr>
    </w:p>
    <w:p w:rsidR="005B3F17" w:rsidRPr="00C86FD9" w:rsidRDefault="005B3F17" w:rsidP="00C86FD9">
      <w:pPr>
        <w:widowControl w:val="0"/>
        <w:spacing w:after="0" w:line="240" w:lineRule="auto"/>
        <w:ind w:left="1667"/>
        <w:jc w:val="both"/>
        <w:rPr>
          <w:rFonts w:ascii="Arial" w:hAnsi="Arial" w:cs="Arial"/>
          <w:sz w:val="20"/>
        </w:rPr>
      </w:pPr>
    </w:p>
    <w:p w:rsidR="00211C63" w:rsidRPr="00C86FD9" w:rsidRDefault="00211C63" w:rsidP="00986875">
      <w:pPr>
        <w:pStyle w:val="Prrafodelista"/>
        <w:widowControl w:val="0"/>
        <w:numPr>
          <w:ilvl w:val="1"/>
          <w:numId w:val="12"/>
        </w:numPr>
        <w:tabs>
          <w:tab w:val="left" w:pos="851"/>
        </w:tabs>
        <w:spacing w:after="0" w:line="240" w:lineRule="auto"/>
        <w:jc w:val="both"/>
        <w:rPr>
          <w:rFonts w:ascii="Arial" w:hAnsi="Arial" w:cs="Arial"/>
          <w:b/>
          <w:sz w:val="20"/>
        </w:rPr>
      </w:pPr>
      <w:r w:rsidRPr="00C86FD9">
        <w:rPr>
          <w:rFonts w:ascii="Arial" w:hAnsi="Arial" w:cs="Arial"/>
          <w:b/>
          <w:sz w:val="20"/>
        </w:rPr>
        <w:t>DETERMINACIÓN DEL PUNTAJE TOTAL</w:t>
      </w:r>
    </w:p>
    <w:p w:rsidR="00211C63" w:rsidRPr="00C86FD9" w:rsidRDefault="00211C63" w:rsidP="00C86FD9">
      <w:pPr>
        <w:widowControl w:val="0"/>
        <w:spacing w:after="0" w:line="240" w:lineRule="auto"/>
        <w:ind w:left="964"/>
        <w:jc w:val="both"/>
        <w:rPr>
          <w:rFonts w:ascii="Arial" w:hAnsi="Arial" w:cs="Arial"/>
          <w:sz w:val="20"/>
        </w:rPr>
      </w:pPr>
    </w:p>
    <w:p w:rsidR="00E31ACB" w:rsidRPr="00A8480B" w:rsidRDefault="00E31ACB" w:rsidP="00E31ACB">
      <w:pPr>
        <w:widowControl w:val="0"/>
        <w:spacing w:after="0" w:line="240" w:lineRule="auto"/>
        <w:ind w:left="966"/>
        <w:jc w:val="both"/>
        <w:rPr>
          <w:rFonts w:ascii="Arial" w:hAnsi="Arial" w:cs="Arial"/>
          <w:sz w:val="20"/>
        </w:rPr>
      </w:pPr>
      <w:r w:rsidRPr="00A8480B">
        <w:rPr>
          <w:rFonts w:ascii="Arial" w:hAnsi="Arial" w:cs="Arial"/>
          <w:sz w:val="20"/>
        </w:rPr>
        <w:t>Una vez evaluadas las propuestas técnica y económica se procederá a determinar el puntaje total de las mismas.</w:t>
      </w:r>
    </w:p>
    <w:p w:rsidR="00E31ACB" w:rsidRPr="00A8480B" w:rsidRDefault="00E31ACB" w:rsidP="00E31ACB">
      <w:pPr>
        <w:widowControl w:val="0"/>
        <w:spacing w:after="0" w:line="240" w:lineRule="auto"/>
        <w:ind w:left="966"/>
        <w:jc w:val="both"/>
        <w:rPr>
          <w:rFonts w:ascii="Arial" w:hAnsi="Arial" w:cs="Arial"/>
          <w:sz w:val="20"/>
        </w:rPr>
      </w:pPr>
    </w:p>
    <w:p w:rsidR="00E31ACB" w:rsidRPr="00A8480B" w:rsidRDefault="00E31ACB" w:rsidP="00E31ACB">
      <w:pPr>
        <w:widowControl w:val="0"/>
        <w:spacing w:after="0" w:line="240" w:lineRule="auto"/>
        <w:ind w:left="966"/>
        <w:jc w:val="both"/>
        <w:rPr>
          <w:rFonts w:ascii="Arial" w:hAnsi="Arial" w:cs="Arial"/>
          <w:sz w:val="20"/>
        </w:rPr>
      </w:pPr>
      <w:r w:rsidRPr="00A8480B">
        <w:rPr>
          <w:rFonts w:ascii="Arial" w:hAnsi="Arial" w:cs="Arial"/>
          <w:sz w:val="20"/>
        </w:rPr>
        <w:t>El puntaje total de las propuestas será el promedio ponderado de ambas evaluaciones, obtenido de la siguiente fórmula:</w:t>
      </w:r>
    </w:p>
    <w:p w:rsidR="00E31ACB" w:rsidRPr="00A8480B" w:rsidRDefault="00E31ACB" w:rsidP="00E31ACB">
      <w:pPr>
        <w:widowControl w:val="0"/>
        <w:spacing w:after="0" w:line="240" w:lineRule="auto"/>
        <w:ind w:left="966"/>
        <w:jc w:val="both"/>
        <w:rPr>
          <w:rFonts w:ascii="Arial" w:hAnsi="Arial" w:cs="Arial"/>
          <w:sz w:val="20"/>
        </w:rPr>
      </w:pPr>
    </w:p>
    <w:p w:rsidR="00E31ACB" w:rsidRPr="00A8480B" w:rsidRDefault="00E31ACB" w:rsidP="00E31ACB">
      <w:pPr>
        <w:widowControl w:val="0"/>
        <w:spacing w:after="0" w:line="240" w:lineRule="auto"/>
        <w:ind w:left="964"/>
        <w:jc w:val="center"/>
        <w:rPr>
          <w:rFonts w:ascii="Arial" w:hAnsi="Arial" w:cs="Arial"/>
          <w:sz w:val="20"/>
        </w:rPr>
      </w:pPr>
      <w:proofErr w:type="spellStart"/>
      <w:r w:rsidRPr="00A8480B">
        <w:rPr>
          <w:rFonts w:ascii="Arial" w:hAnsi="Arial" w:cs="Arial"/>
          <w:sz w:val="20"/>
        </w:rPr>
        <w:t>PTPi</w:t>
      </w:r>
      <w:proofErr w:type="spellEnd"/>
      <w:r w:rsidRPr="00A8480B">
        <w:rPr>
          <w:rFonts w:ascii="Arial" w:hAnsi="Arial" w:cs="Arial"/>
          <w:sz w:val="20"/>
        </w:rPr>
        <w:t xml:space="preserve"> = c1 </w:t>
      </w:r>
      <w:proofErr w:type="spellStart"/>
      <w:r w:rsidRPr="00A8480B">
        <w:rPr>
          <w:rFonts w:ascii="Arial" w:hAnsi="Arial" w:cs="Arial"/>
          <w:sz w:val="20"/>
        </w:rPr>
        <w:t>PTi</w:t>
      </w:r>
      <w:proofErr w:type="spellEnd"/>
      <w:r w:rsidRPr="00A8480B">
        <w:rPr>
          <w:rFonts w:ascii="Arial" w:hAnsi="Arial" w:cs="Arial"/>
          <w:sz w:val="20"/>
        </w:rPr>
        <w:t xml:space="preserve"> + c2 </w:t>
      </w:r>
      <w:proofErr w:type="spellStart"/>
      <w:r w:rsidRPr="00A8480B">
        <w:rPr>
          <w:rFonts w:ascii="Arial" w:hAnsi="Arial" w:cs="Arial"/>
          <w:sz w:val="20"/>
        </w:rPr>
        <w:t>PEi</w:t>
      </w:r>
      <w:proofErr w:type="spellEnd"/>
    </w:p>
    <w:p w:rsidR="00E31ACB" w:rsidRPr="00A8480B" w:rsidRDefault="00E31ACB" w:rsidP="00E31ACB">
      <w:pPr>
        <w:widowControl w:val="0"/>
        <w:spacing w:after="0" w:line="240" w:lineRule="auto"/>
        <w:ind w:left="966"/>
        <w:jc w:val="both"/>
        <w:rPr>
          <w:rFonts w:ascii="Arial" w:hAnsi="Arial" w:cs="Arial"/>
          <w:sz w:val="20"/>
        </w:rPr>
      </w:pPr>
    </w:p>
    <w:p w:rsidR="00E31ACB" w:rsidRPr="00A8480B" w:rsidRDefault="00E31ACB" w:rsidP="00E31ACB">
      <w:pPr>
        <w:widowControl w:val="0"/>
        <w:spacing w:after="0" w:line="240" w:lineRule="auto"/>
        <w:ind w:left="964"/>
        <w:jc w:val="both"/>
        <w:rPr>
          <w:rFonts w:ascii="Arial" w:hAnsi="Arial" w:cs="Arial"/>
          <w:sz w:val="20"/>
        </w:rPr>
      </w:pPr>
      <w:r w:rsidRPr="00A8480B">
        <w:rPr>
          <w:rFonts w:ascii="Arial" w:hAnsi="Arial" w:cs="Arial"/>
          <w:sz w:val="20"/>
        </w:rPr>
        <w:t xml:space="preserve">Donde: </w:t>
      </w:r>
    </w:p>
    <w:p w:rsidR="00E31ACB" w:rsidRPr="00A8480B" w:rsidRDefault="00E31ACB" w:rsidP="00E31ACB">
      <w:pPr>
        <w:widowControl w:val="0"/>
        <w:spacing w:after="0" w:line="240" w:lineRule="auto"/>
        <w:ind w:left="964"/>
        <w:jc w:val="both"/>
        <w:rPr>
          <w:rFonts w:ascii="Arial" w:hAnsi="Arial" w:cs="Arial"/>
          <w:sz w:val="20"/>
        </w:rPr>
      </w:pPr>
    </w:p>
    <w:p w:rsidR="00E31ACB" w:rsidRPr="00A8480B" w:rsidRDefault="00E31ACB" w:rsidP="00E31ACB">
      <w:pPr>
        <w:widowControl w:val="0"/>
        <w:spacing w:after="0" w:line="240" w:lineRule="auto"/>
        <w:ind w:left="964"/>
        <w:jc w:val="both"/>
        <w:rPr>
          <w:rFonts w:ascii="Arial" w:hAnsi="Arial" w:cs="Arial"/>
          <w:sz w:val="20"/>
        </w:rPr>
      </w:pPr>
      <w:proofErr w:type="spellStart"/>
      <w:r w:rsidRPr="00A8480B">
        <w:rPr>
          <w:rFonts w:ascii="Arial" w:hAnsi="Arial" w:cs="Arial"/>
          <w:sz w:val="20"/>
        </w:rPr>
        <w:t>PTPi</w:t>
      </w:r>
      <w:proofErr w:type="spellEnd"/>
      <w:r w:rsidRPr="00A8480B">
        <w:rPr>
          <w:rFonts w:ascii="Arial" w:hAnsi="Arial" w:cs="Arial"/>
          <w:sz w:val="20"/>
        </w:rPr>
        <w:t xml:space="preserve"> </w:t>
      </w:r>
      <w:r w:rsidRPr="00A8480B">
        <w:rPr>
          <w:rFonts w:ascii="Arial" w:hAnsi="Arial" w:cs="Arial"/>
          <w:sz w:val="20"/>
        </w:rPr>
        <w:tab/>
        <w:t>= Puntaje total del postor i</w:t>
      </w:r>
    </w:p>
    <w:p w:rsidR="00E31ACB" w:rsidRPr="00A8480B" w:rsidRDefault="00E31ACB" w:rsidP="00E31ACB">
      <w:pPr>
        <w:widowControl w:val="0"/>
        <w:spacing w:after="0" w:line="240" w:lineRule="auto"/>
        <w:ind w:left="964"/>
        <w:jc w:val="both"/>
        <w:rPr>
          <w:rFonts w:ascii="Arial" w:hAnsi="Arial" w:cs="Arial"/>
          <w:sz w:val="20"/>
        </w:rPr>
      </w:pPr>
      <w:proofErr w:type="spellStart"/>
      <w:r w:rsidRPr="00A8480B">
        <w:rPr>
          <w:rFonts w:ascii="Arial" w:hAnsi="Arial" w:cs="Arial"/>
          <w:sz w:val="20"/>
        </w:rPr>
        <w:t>PTi</w:t>
      </w:r>
      <w:proofErr w:type="spellEnd"/>
      <w:r w:rsidRPr="00A8480B">
        <w:rPr>
          <w:rFonts w:ascii="Arial" w:hAnsi="Arial" w:cs="Arial"/>
          <w:sz w:val="20"/>
        </w:rPr>
        <w:tab/>
        <w:t xml:space="preserve">   </w:t>
      </w:r>
      <w:r w:rsidRPr="00A8480B">
        <w:rPr>
          <w:rFonts w:ascii="Arial" w:hAnsi="Arial" w:cs="Arial"/>
          <w:sz w:val="20"/>
        </w:rPr>
        <w:tab/>
        <w:t>= Puntaje por evaluación técnica del postor i</w:t>
      </w:r>
    </w:p>
    <w:p w:rsidR="00E31ACB" w:rsidRPr="00A8480B" w:rsidRDefault="00E31ACB" w:rsidP="00E31ACB">
      <w:pPr>
        <w:widowControl w:val="0"/>
        <w:spacing w:after="0" w:line="240" w:lineRule="auto"/>
        <w:ind w:left="964"/>
        <w:jc w:val="both"/>
        <w:rPr>
          <w:rFonts w:ascii="Arial" w:hAnsi="Arial" w:cs="Arial"/>
          <w:sz w:val="20"/>
        </w:rPr>
      </w:pPr>
      <w:proofErr w:type="spellStart"/>
      <w:r w:rsidRPr="00A8480B">
        <w:rPr>
          <w:rFonts w:ascii="Arial" w:hAnsi="Arial" w:cs="Arial"/>
          <w:sz w:val="20"/>
        </w:rPr>
        <w:t>PEi</w:t>
      </w:r>
      <w:proofErr w:type="spellEnd"/>
      <w:r w:rsidRPr="00A8480B">
        <w:rPr>
          <w:rFonts w:ascii="Arial" w:hAnsi="Arial" w:cs="Arial"/>
          <w:sz w:val="20"/>
        </w:rPr>
        <w:t xml:space="preserve">   </w:t>
      </w:r>
      <w:r w:rsidRPr="00A8480B">
        <w:rPr>
          <w:rFonts w:ascii="Arial" w:hAnsi="Arial" w:cs="Arial"/>
          <w:sz w:val="20"/>
        </w:rPr>
        <w:tab/>
        <w:t>= Puntaje por evaluación económica del postor i</w:t>
      </w:r>
    </w:p>
    <w:p w:rsidR="00E31ACB" w:rsidRDefault="00E31ACB" w:rsidP="00E31ACB">
      <w:pPr>
        <w:widowControl w:val="0"/>
        <w:spacing w:after="0" w:line="240" w:lineRule="auto"/>
        <w:ind w:left="964"/>
        <w:jc w:val="both"/>
        <w:rPr>
          <w:rFonts w:ascii="Arial" w:hAnsi="Arial" w:cs="Arial"/>
          <w:sz w:val="20"/>
        </w:rPr>
      </w:pPr>
    </w:p>
    <w:p w:rsidR="00E31ACB" w:rsidRPr="00FB12E6" w:rsidRDefault="00E31ACB" w:rsidP="00E31ACB">
      <w:pPr>
        <w:widowControl w:val="0"/>
        <w:spacing w:after="0" w:line="240" w:lineRule="auto"/>
        <w:ind w:left="964"/>
        <w:jc w:val="both"/>
        <w:rPr>
          <w:rFonts w:ascii="Arial" w:hAnsi="Arial" w:cs="Arial"/>
          <w:b/>
          <w:i/>
          <w:sz w:val="20"/>
        </w:rPr>
      </w:pPr>
      <w:r w:rsidRPr="00FB12E6">
        <w:rPr>
          <w:rFonts w:ascii="Arial" w:hAnsi="Arial" w:cs="Arial"/>
          <w:b/>
          <w:i/>
          <w:sz w:val="20"/>
        </w:rPr>
        <w:t>Se aplicarán las siguientes ponderaciones:</w:t>
      </w:r>
    </w:p>
    <w:p w:rsidR="00E31ACB" w:rsidRPr="00A8480B" w:rsidRDefault="00E31ACB" w:rsidP="00E31ACB">
      <w:pPr>
        <w:widowControl w:val="0"/>
        <w:spacing w:after="0" w:line="240" w:lineRule="auto"/>
        <w:ind w:left="964"/>
        <w:jc w:val="both"/>
        <w:rPr>
          <w:rFonts w:ascii="Arial" w:hAnsi="Arial" w:cs="Arial"/>
          <w:sz w:val="20"/>
        </w:rPr>
      </w:pPr>
    </w:p>
    <w:p w:rsidR="00E31ACB" w:rsidRPr="00A8480B" w:rsidRDefault="00E31ACB" w:rsidP="00E31ACB">
      <w:pPr>
        <w:widowControl w:val="0"/>
        <w:spacing w:after="0" w:line="240" w:lineRule="auto"/>
        <w:ind w:left="964"/>
        <w:jc w:val="both"/>
        <w:rPr>
          <w:rFonts w:ascii="Arial" w:hAnsi="Arial" w:cs="Arial"/>
          <w:sz w:val="20"/>
        </w:rPr>
      </w:pPr>
      <w:r w:rsidRPr="00A8480B">
        <w:rPr>
          <w:rFonts w:ascii="Arial" w:hAnsi="Arial" w:cs="Arial"/>
          <w:sz w:val="20"/>
        </w:rPr>
        <w:t xml:space="preserve">c1  </w:t>
      </w:r>
      <w:r w:rsidRPr="00A8480B">
        <w:rPr>
          <w:rFonts w:ascii="Arial" w:hAnsi="Arial" w:cs="Arial"/>
          <w:sz w:val="20"/>
        </w:rPr>
        <w:tab/>
        <w:t xml:space="preserve">  </w:t>
      </w:r>
      <w:r w:rsidRPr="00A8480B">
        <w:rPr>
          <w:rFonts w:ascii="Arial" w:hAnsi="Arial" w:cs="Arial"/>
          <w:sz w:val="20"/>
        </w:rPr>
        <w:tab/>
        <w:t xml:space="preserve">= Coeficiente de ponderación para la evaluación técnica. </w:t>
      </w:r>
    </w:p>
    <w:p w:rsidR="00E31ACB" w:rsidRPr="00A8480B" w:rsidRDefault="00E31ACB" w:rsidP="00E31ACB">
      <w:pPr>
        <w:widowControl w:val="0"/>
        <w:spacing w:after="0" w:line="240" w:lineRule="auto"/>
        <w:ind w:left="1672" w:firstLine="452"/>
        <w:jc w:val="both"/>
        <w:rPr>
          <w:rFonts w:ascii="Arial" w:hAnsi="Arial" w:cs="Arial"/>
          <w:i/>
          <w:sz w:val="20"/>
        </w:rPr>
      </w:pPr>
      <w:r w:rsidRPr="00A8480B">
        <w:rPr>
          <w:rFonts w:ascii="Arial" w:hAnsi="Arial" w:cs="Arial"/>
          <w:sz w:val="20"/>
        </w:rPr>
        <w:t xml:space="preserve">= </w:t>
      </w:r>
      <w:r w:rsidRPr="00A8480B">
        <w:rPr>
          <w:rFonts w:ascii="Arial" w:hAnsi="Arial" w:cs="Arial"/>
          <w:sz w:val="20"/>
          <w:highlight w:val="lightGray"/>
        </w:rPr>
        <w:t xml:space="preserve">[INDICAR COEFICIENTE, CONSIDERANDO QUE </w:t>
      </w:r>
      <w:r w:rsidRPr="00A8480B">
        <w:rPr>
          <w:rFonts w:ascii="Arial" w:hAnsi="Arial" w:cs="Arial"/>
          <w:b/>
          <w:i/>
          <w:sz w:val="20"/>
          <w:highlight w:val="lightGray"/>
        </w:rPr>
        <w:t>0.60 ≤ c1 ≤ 0.70</w:t>
      </w:r>
      <w:r w:rsidRPr="00A8480B">
        <w:rPr>
          <w:rFonts w:ascii="Arial" w:hAnsi="Arial" w:cs="Arial"/>
          <w:sz w:val="20"/>
          <w:highlight w:val="lightGray"/>
        </w:rPr>
        <w:t>]</w:t>
      </w:r>
    </w:p>
    <w:p w:rsidR="00E31ACB" w:rsidRPr="00A8480B" w:rsidRDefault="00E31ACB" w:rsidP="00E31ACB">
      <w:pPr>
        <w:widowControl w:val="0"/>
        <w:spacing w:after="0" w:line="240" w:lineRule="auto"/>
        <w:ind w:left="964"/>
        <w:jc w:val="both"/>
        <w:rPr>
          <w:rFonts w:ascii="Arial" w:hAnsi="Arial" w:cs="Arial"/>
          <w:sz w:val="20"/>
        </w:rPr>
      </w:pPr>
      <w:r w:rsidRPr="00A8480B">
        <w:rPr>
          <w:rFonts w:ascii="Arial" w:hAnsi="Arial" w:cs="Arial"/>
          <w:sz w:val="20"/>
        </w:rPr>
        <w:t xml:space="preserve">c2  </w:t>
      </w:r>
      <w:r w:rsidRPr="00A8480B">
        <w:rPr>
          <w:rFonts w:ascii="Arial" w:hAnsi="Arial" w:cs="Arial"/>
          <w:sz w:val="20"/>
        </w:rPr>
        <w:tab/>
      </w:r>
      <w:r w:rsidRPr="00A8480B">
        <w:rPr>
          <w:rFonts w:ascii="Arial" w:hAnsi="Arial" w:cs="Arial"/>
          <w:sz w:val="20"/>
        </w:rPr>
        <w:tab/>
        <w:t xml:space="preserve">= Coeficiente de ponderación para la evaluación económica. </w:t>
      </w:r>
    </w:p>
    <w:p w:rsidR="00E31ACB" w:rsidRPr="00A8480B" w:rsidRDefault="00E31ACB" w:rsidP="00E31ACB">
      <w:pPr>
        <w:widowControl w:val="0"/>
        <w:spacing w:after="0" w:line="240" w:lineRule="auto"/>
        <w:ind w:left="1416" w:firstLine="708"/>
        <w:jc w:val="both"/>
        <w:rPr>
          <w:rFonts w:ascii="Arial" w:hAnsi="Arial" w:cs="Arial"/>
          <w:i/>
          <w:sz w:val="20"/>
        </w:rPr>
      </w:pPr>
      <w:r w:rsidRPr="00A8480B">
        <w:rPr>
          <w:rFonts w:ascii="Arial" w:hAnsi="Arial" w:cs="Arial"/>
          <w:sz w:val="20"/>
        </w:rPr>
        <w:t xml:space="preserve">= </w:t>
      </w:r>
      <w:r w:rsidRPr="00A8480B">
        <w:rPr>
          <w:rFonts w:ascii="Arial" w:hAnsi="Arial" w:cs="Arial"/>
          <w:sz w:val="20"/>
          <w:highlight w:val="lightGray"/>
        </w:rPr>
        <w:t xml:space="preserve">[INDICAR COEFICIENTE, CONSIDERANDO QUE </w:t>
      </w:r>
      <w:r w:rsidRPr="00A8480B">
        <w:rPr>
          <w:rFonts w:ascii="Arial" w:hAnsi="Arial" w:cs="Arial"/>
          <w:b/>
          <w:i/>
          <w:sz w:val="20"/>
          <w:highlight w:val="lightGray"/>
        </w:rPr>
        <w:t>0.30 ≤ c2 ≤ 0.40</w:t>
      </w:r>
      <w:r w:rsidRPr="00A8480B">
        <w:rPr>
          <w:rFonts w:ascii="Arial" w:hAnsi="Arial" w:cs="Arial"/>
          <w:sz w:val="20"/>
          <w:highlight w:val="lightGray"/>
        </w:rPr>
        <w:t>]</w:t>
      </w:r>
    </w:p>
    <w:p w:rsidR="00E31ACB" w:rsidRPr="00A8480B" w:rsidRDefault="00E31ACB" w:rsidP="00E31ACB">
      <w:pPr>
        <w:widowControl w:val="0"/>
        <w:spacing w:after="0" w:line="240" w:lineRule="auto"/>
        <w:ind w:left="964"/>
        <w:jc w:val="both"/>
        <w:rPr>
          <w:rFonts w:ascii="Arial" w:hAnsi="Arial" w:cs="Arial"/>
          <w:sz w:val="20"/>
        </w:rPr>
      </w:pPr>
    </w:p>
    <w:p w:rsidR="00E31ACB" w:rsidRPr="00A8480B" w:rsidRDefault="00E31ACB" w:rsidP="00E31ACB">
      <w:pPr>
        <w:widowControl w:val="0"/>
        <w:spacing w:after="0" w:line="240" w:lineRule="auto"/>
        <w:ind w:left="966"/>
        <w:jc w:val="both"/>
        <w:rPr>
          <w:rFonts w:ascii="Arial" w:hAnsi="Arial" w:cs="Arial"/>
          <w:sz w:val="20"/>
        </w:rPr>
      </w:pPr>
      <w:proofErr w:type="spellStart"/>
      <w:r w:rsidRPr="00A8480B">
        <w:rPr>
          <w:rFonts w:ascii="Arial" w:hAnsi="Arial" w:cs="Arial"/>
          <w:sz w:val="20"/>
        </w:rPr>
        <w:t>Donde</w:t>
      </w:r>
      <w:proofErr w:type="spellEnd"/>
      <w:r w:rsidRPr="00A8480B">
        <w:rPr>
          <w:rFonts w:ascii="Arial" w:hAnsi="Arial" w:cs="Arial"/>
          <w:sz w:val="20"/>
        </w:rPr>
        <w:t>: c1 + c2 = 1.00</w:t>
      </w:r>
    </w:p>
    <w:p w:rsidR="00E31ACB" w:rsidRPr="00C86FD9" w:rsidRDefault="00E31ACB" w:rsidP="00C86FD9">
      <w:pPr>
        <w:widowControl w:val="0"/>
        <w:spacing w:after="0" w:line="240" w:lineRule="auto"/>
        <w:ind w:left="964"/>
        <w:jc w:val="both"/>
        <w:rPr>
          <w:rFonts w:ascii="Arial" w:hAnsi="Arial" w:cs="Arial"/>
          <w:sz w:val="20"/>
        </w:rPr>
      </w:pPr>
    </w:p>
    <w:p w:rsidR="00211C63" w:rsidRPr="00C86FD9" w:rsidRDefault="00211C63" w:rsidP="00C86FD9">
      <w:pPr>
        <w:widowControl w:val="0"/>
        <w:tabs>
          <w:tab w:val="left" w:pos="1418"/>
        </w:tabs>
        <w:spacing w:after="0" w:line="240" w:lineRule="auto"/>
        <w:ind w:left="1815" w:hanging="851"/>
        <w:jc w:val="both"/>
        <w:rPr>
          <w:rFonts w:ascii="Arial" w:hAnsi="Arial" w:cs="Arial"/>
          <w:sz w:val="20"/>
        </w:rPr>
      </w:pPr>
    </w:p>
    <w:p w:rsidR="00211C63" w:rsidRPr="00C86FD9" w:rsidRDefault="00211C63" w:rsidP="00986875">
      <w:pPr>
        <w:pStyle w:val="Prrafodelista"/>
        <w:widowControl w:val="0"/>
        <w:numPr>
          <w:ilvl w:val="1"/>
          <w:numId w:val="12"/>
        </w:numPr>
        <w:tabs>
          <w:tab w:val="left" w:pos="851"/>
        </w:tabs>
        <w:spacing w:after="0" w:line="240" w:lineRule="auto"/>
        <w:ind w:left="993" w:hanging="633"/>
        <w:jc w:val="both"/>
        <w:rPr>
          <w:rFonts w:ascii="Arial" w:hAnsi="Arial" w:cs="Arial"/>
          <w:b/>
          <w:sz w:val="20"/>
        </w:rPr>
      </w:pPr>
      <w:r w:rsidRPr="00C86FD9">
        <w:rPr>
          <w:rFonts w:ascii="Arial" w:hAnsi="Arial" w:cs="Arial"/>
          <w:b/>
          <w:sz w:val="20"/>
        </w:rPr>
        <w:t>REQUISITOS PARA LA SUSCRIPCIÓN DEL CONTRATO</w:t>
      </w:r>
    </w:p>
    <w:p w:rsidR="00211C63" w:rsidRPr="00C86FD9" w:rsidRDefault="00211C63" w:rsidP="00C86FD9">
      <w:pPr>
        <w:widowControl w:val="0"/>
        <w:spacing w:after="0" w:line="240" w:lineRule="auto"/>
        <w:ind w:left="964"/>
        <w:jc w:val="both"/>
        <w:rPr>
          <w:rFonts w:ascii="Arial" w:hAnsi="Arial" w:cs="Arial"/>
          <w:sz w:val="20"/>
        </w:rPr>
      </w:pPr>
    </w:p>
    <w:p w:rsidR="00E31ACB" w:rsidRPr="00D72B8D" w:rsidRDefault="00E31ACB" w:rsidP="00E31ACB">
      <w:pPr>
        <w:widowControl w:val="0"/>
        <w:spacing w:after="0" w:line="240" w:lineRule="auto"/>
        <w:ind w:left="966"/>
        <w:jc w:val="both"/>
        <w:rPr>
          <w:rFonts w:ascii="Arial" w:hAnsi="Arial" w:cs="Arial"/>
          <w:sz w:val="20"/>
        </w:rPr>
      </w:pPr>
      <w:r w:rsidRPr="00D72B8D">
        <w:rPr>
          <w:rFonts w:ascii="Arial" w:hAnsi="Arial" w:cs="Arial"/>
          <w:sz w:val="20"/>
        </w:rPr>
        <w:t>El postor ganador de la Buena Pro deberá presentar los siguientes documentos para suscribir el contrato:</w:t>
      </w:r>
    </w:p>
    <w:p w:rsidR="00E31ACB" w:rsidRPr="00A8480B" w:rsidRDefault="00E31ACB" w:rsidP="00E31ACB">
      <w:pPr>
        <w:widowControl w:val="0"/>
        <w:spacing w:after="0" w:line="240" w:lineRule="auto"/>
        <w:ind w:left="966"/>
        <w:jc w:val="both"/>
        <w:rPr>
          <w:rFonts w:ascii="Arial" w:hAnsi="Arial" w:cs="Arial"/>
          <w:sz w:val="20"/>
        </w:rPr>
      </w:pP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
        </w:rPr>
        <w:t>Constancia vigente de no estar inhabilitado para contratar con el Estado.</w:t>
      </w: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_tradnl"/>
        </w:rPr>
        <w:t>Garantía de fiel cumplimiento del contrato</w:t>
      </w:r>
      <w:r w:rsidRPr="00C43760">
        <w:rPr>
          <w:rFonts w:ascii="Arial" w:hAnsi="Arial" w:cs="Arial"/>
          <w:sz w:val="20"/>
          <w:lang w:val="es-ES"/>
        </w:rPr>
        <w:t xml:space="preserve">. </w:t>
      </w:r>
      <w:r w:rsidRPr="00C43760">
        <w:rPr>
          <w:rFonts w:ascii="Arial" w:hAnsi="Arial" w:cs="Arial"/>
          <w:sz w:val="20"/>
          <w:highlight w:val="lightGray"/>
        </w:rPr>
        <w:t>[INDICAR SI DEBE PRESENTARSE CARTA FIANZA O PÓLIZA DE CAUCIÓN]</w:t>
      </w: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_tradnl"/>
        </w:rPr>
        <w:t>Garantía de fiel cumplimiento por prestaciones accesorias</w:t>
      </w:r>
      <w:r w:rsidRPr="00C43760">
        <w:rPr>
          <w:rFonts w:ascii="Arial" w:hAnsi="Arial" w:cs="Arial"/>
          <w:sz w:val="20"/>
          <w:lang w:val="es-ES"/>
        </w:rPr>
        <w:t xml:space="preserve">, de ser el caso. </w:t>
      </w:r>
      <w:r w:rsidRPr="00C43760">
        <w:rPr>
          <w:rFonts w:ascii="Arial" w:hAnsi="Arial" w:cs="Arial"/>
          <w:sz w:val="20"/>
          <w:highlight w:val="lightGray"/>
        </w:rPr>
        <w:t>[INDICAR SI DEBE PRESENTARSE CARTA FIANZA O PÓLIZA DE CAUCIÓN]</w:t>
      </w: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_tradnl"/>
        </w:rPr>
        <w:t>Garantía por el monto diferencial de la propuesta</w:t>
      </w:r>
      <w:r w:rsidRPr="00C43760">
        <w:rPr>
          <w:rFonts w:ascii="Arial" w:hAnsi="Arial" w:cs="Arial"/>
          <w:sz w:val="20"/>
          <w:lang w:val="es-ES"/>
        </w:rPr>
        <w:t xml:space="preserve">, de ser el caso. </w:t>
      </w:r>
      <w:r w:rsidRPr="00C43760">
        <w:rPr>
          <w:rFonts w:ascii="Arial" w:hAnsi="Arial" w:cs="Arial"/>
          <w:sz w:val="20"/>
          <w:highlight w:val="lightGray"/>
        </w:rPr>
        <w:t>[INDICAR SI DEBE PRESENTARSE CARTA FIANZA O PÓLIZA DE CAUCIÓN]</w:t>
      </w: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
        </w:rPr>
        <w:t>Contrato de consorcio con firmas legalizadas de los  integrantes, de ser el caso.</w:t>
      </w: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lang w:val="es-ES"/>
        </w:rPr>
      </w:pPr>
      <w:r w:rsidRPr="00C43760">
        <w:rPr>
          <w:rFonts w:ascii="Arial" w:hAnsi="Arial" w:cs="Arial"/>
          <w:sz w:val="20"/>
          <w:lang w:val="es-ES"/>
        </w:rPr>
        <w:t xml:space="preserve">Código de cuenta interbancario (CCI). </w:t>
      </w: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lang w:val="es-ES_tradnl"/>
        </w:rPr>
      </w:pPr>
      <w:r w:rsidRPr="00C43760">
        <w:rPr>
          <w:rFonts w:ascii="Arial" w:hAnsi="Arial" w:cs="Arial"/>
          <w:sz w:val="20"/>
          <w:lang w:val="es-ES_tradnl"/>
        </w:rPr>
        <w:t>Domicilio para efectos de la notificación durante la ejecución del contrato.</w:t>
      </w:r>
    </w:p>
    <w:p w:rsidR="00E31ACB" w:rsidRPr="00C43760" w:rsidRDefault="00E31ACB" w:rsidP="00E31ACB">
      <w:pPr>
        <w:widowControl w:val="0"/>
        <w:numPr>
          <w:ilvl w:val="0"/>
          <w:numId w:val="17"/>
        </w:numPr>
        <w:tabs>
          <w:tab w:val="left" w:pos="1418"/>
        </w:tabs>
        <w:spacing w:after="0" w:line="240" w:lineRule="auto"/>
        <w:ind w:left="1418" w:hanging="425"/>
        <w:jc w:val="both"/>
        <w:rPr>
          <w:rFonts w:ascii="Arial" w:hAnsi="Arial" w:cs="Arial"/>
          <w:sz w:val="20"/>
        </w:rPr>
      </w:pPr>
      <w:r w:rsidRPr="00C43760">
        <w:rPr>
          <w:rFonts w:ascii="Arial" w:hAnsi="Arial" w:cs="Arial"/>
          <w:sz w:val="20"/>
          <w:lang w:val="es-ES_tradnl"/>
        </w:rPr>
        <w:t>Correo electrónico para notificar la orden de compra, en el caso que habiendo sido convocado el proceso por relación de ítems, el valor referencial del ítem adjudicado corresponda al proceso de Adjudicación de Menor Cuantía, de ser el caso.</w:t>
      </w:r>
    </w:p>
    <w:p w:rsidR="00E31ACB" w:rsidRPr="00A8480B" w:rsidRDefault="00E31ACB" w:rsidP="00E31ACB">
      <w:pPr>
        <w:widowControl w:val="0"/>
        <w:spacing w:after="0" w:line="240" w:lineRule="auto"/>
        <w:ind w:left="966"/>
        <w:jc w:val="both"/>
        <w:rPr>
          <w:rFonts w:ascii="Arial" w:hAnsi="Arial" w:cs="Arial"/>
          <w:sz w:val="20"/>
        </w:rPr>
      </w:pPr>
    </w:p>
    <w:p w:rsidR="00E31ACB" w:rsidRPr="00A8480B" w:rsidRDefault="00E31ACB" w:rsidP="00E31ACB">
      <w:pPr>
        <w:widowControl w:val="0"/>
        <w:spacing w:after="0" w:line="240" w:lineRule="auto"/>
        <w:ind w:left="964" w:firstLine="29"/>
        <w:jc w:val="both"/>
        <w:rPr>
          <w:rFonts w:ascii="Arial" w:hAnsi="Arial" w:cs="Arial"/>
          <w:b/>
          <w:i/>
          <w:color w:val="0000FF"/>
          <w:sz w:val="20"/>
          <w:lang w:val="es-ES_tradnl"/>
        </w:rPr>
      </w:pPr>
      <w:r w:rsidRPr="00A8480B">
        <w:rPr>
          <w:rFonts w:ascii="Arial" w:hAnsi="Arial" w:cs="Arial"/>
          <w:b/>
          <w:i/>
          <w:color w:val="0000FF"/>
          <w:sz w:val="20"/>
          <w:u w:val="single"/>
          <w:lang w:val="es-ES_tradnl"/>
        </w:rPr>
        <w:t>IMPORTANTE</w:t>
      </w:r>
      <w:r w:rsidRPr="00A8480B">
        <w:rPr>
          <w:rFonts w:ascii="Arial" w:hAnsi="Arial" w:cs="Arial"/>
          <w:b/>
          <w:i/>
          <w:color w:val="0000FF"/>
          <w:sz w:val="20"/>
          <w:lang w:val="es-ES_tradnl"/>
        </w:rPr>
        <w:t>:</w:t>
      </w:r>
    </w:p>
    <w:p w:rsidR="00E31ACB" w:rsidRPr="00A8480B" w:rsidRDefault="00E31ACB" w:rsidP="00E31ACB">
      <w:pPr>
        <w:widowControl w:val="0"/>
        <w:spacing w:after="0" w:line="240" w:lineRule="auto"/>
        <w:ind w:left="964" w:hanging="538"/>
        <w:jc w:val="both"/>
        <w:rPr>
          <w:rFonts w:ascii="Arial" w:hAnsi="Arial" w:cs="Arial"/>
          <w:i/>
          <w:color w:val="0000FF"/>
          <w:sz w:val="20"/>
        </w:rPr>
      </w:pPr>
    </w:p>
    <w:p w:rsidR="001B3BF8" w:rsidRPr="001B3BF8" w:rsidRDefault="001B3BF8" w:rsidP="001B3BF8">
      <w:pPr>
        <w:widowControl w:val="0"/>
        <w:numPr>
          <w:ilvl w:val="0"/>
          <w:numId w:val="10"/>
        </w:numPr>
        <w:spacing w:after="0" w:line="240" w:lineRule="auto"/>
        <w:ind w:left="1418" w:hanging="425"/>
        <w:jc w:val="both"/>
        <w:rPr>
          <w:rFonts w:ascii="Arial" w:hAnsi="Arial" w:cs="Arial"/>
          <w:i/>
          <w:color w:val="0000FF"/>
          <w:sz w:val="20"/>
        </w:rPr>
      </w:pPr>
      <w:r w:rsidRPr="001B3BF8">
        <w:rPr>
          <w:rFonts w:ascii="Arial" w:hAnsi="Arial" w:cs="Arial"/>
          <w:i/>
          <w:color w:val="0000FF"/>
          <w:sz w:val="20"/>
        </w:rPr>
        <w:t>En caso que el postor ganador de la buena pro sea un consorcio, l</w:t>
      </w:r>
      <w:r w:rsidRPr="001B3BF8">
        <w:rPr>
          <w:rFonts w:ascii="Arial" w:hAnsi="Arial"/>
          <w:i/>
          <w:color w:val="0000FF"/>
          <w:sz w:val="20"/>
        </w:rPr>
        <w:t>as garantías que presente este para la firma del contrato, así como durante la ejecución contractual, de ser el caso, además de cumplir con las condiciones establecidas en el artículo 3</w:t>
      </w:r>
      <w:r w:rsidR="007454F7">
        <w:rPr>
          <w:rFonts w:ascii="Arial" w:hAnsi="Arial"/>
          <w:i/>
          <w:color w:val="0000FF"/>
          <w:sz w:val="20"/>
        </w:rPr>
        <w:t>9</w:t>
      </w:r>
      <w:r w:rsidRPr="001B3BF8">
        <w:rPr>
          <w:rFonts w:ascii="Arial" w:hAnsi="Arial"/>
          <w:i/>
          <w:color w:val="0000FF"/>
          <w:sz w:val="20"/>
        </w:rPr>
        <w:t xml:space="preserve">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el numeral </w:t>
      </w:r>
      <w:r>
        <w:rPr>
          <w:rFonts w:ascii="Arial" w:hAnsi="Arial"/>
          <w:i/>
          <w:color w:val="0000FF"/>
          <w:sz w:val="20"/>
        </w:rPr>
        <w:t>6</w:t>
      </w:r>
      <w:r w:rsidRPr="001B3BF8">
        <w:rPr>
          <w:rFonts w:ascii="Arial" w:hAnsi="Arial"/>
          <w:i/>
          <w:color w:val="0000FF"/>
          <w:sz w:val="20"/>
        </w:rPr>
        <w:t>.5.3. de la Directiva N°</w:t>
      </w:r>
      <w:r>
        <w:rPr>
          <w:rFonts w:ascii="Arial" w:hAnsi="Arial"/>
          <w:i/>
          <w:color w:val="0000FF"/>
          <w:sz w:val="20"/>
        </w:rPr>
        <w:t>016</w:t>
      </w:r>
      <w:r w:rsidRPr="001B3BF8">
        <w:rPr>
          <w:rFonts w:ascii="Arial" w:hAnsi="Arial"/>
          <w:i/>
          <w:color w:val="0000FF"/>
          <w:sz w:val="20"/>
        </w:rPr>
        <w:t>-201</w:t>
      </w:r>
      <w:r>
        <w:rPr>
          <w:rFonts w:ascii="Arial" w:hAnsi="Arial"/>
          <w:i/>
          <w:color w:val="0000FF"/>
          <w:sz w:val="20"/>
        </w:rPr>
        <w:t>2</w:t>
      </w:r>
      <w:r w:rsidRPr="001B3BF8">
        <w:rPr>
          <w:rFonts w:ascii="Arial" w:hAnsi="Arial"/>
          <w:i/>
          <w:color w:val="0000FF"/>
          <w:sz w:val="20"/>
        </w:rPr>
        <w:t>-OSCE/CD “Participación de Proveedores en Consorcio en las Contrataciones del Estado”.</w:t>
      </w:r>
    </w:p>
    <w:p w:rsidR="001B3BF8" w:rsidRDefault="001B3BF8" w:rsidP="003F1CA1">
      <w:pPr>
        <w:widowControl w:val="0"/>
        <w:spacing w:after="0" w:line="240" w:lineRule="auto"/>
        <w:ind w:left="1418"/>
        <w:jc w:val="both"/>
        <w:rPr>
          <w:rFonts w:ascii="Arial" w:hAnsi="Arial" w:cs="Arial"/>
          <w:i/>
          <w:color w:val="0000FF"/>
          <w:sz w:val="20"/>
        </w:rPr>
      </w:pPr>
    </w:p>
    <w:p w:rsidR="003F1CA1" w:rsidRPr="001641C3" w:rsidRDefault="003078A5" w:rsidP="001641C3">
      <w:pPr>
        <w:widowControl w:val="0"/>
        <w:numPr>
          <w:ilvl w:val="0"/>
          <w:numId w:val="10"/>
        </w:numPr>
        <w:shd w:val="clear" w:color="auto" w:fill="FFFFFF" w:themeFill="background1"/>
        <w:spacing w:after="0" w:line="240" w:lineRule="auto"/>
        <w:ind w:left="1418" w:hanging="425"/>
        <w:jc w:val="both"/>
        <w:rPr>
          <w:rFonts w:ascii="Arial" w:hAnsi="Arial"/>
          <w:i/>
          <w:color w:val="0000FF"/>
          <w:sz w:val="20"/>
        </w:rPr>
      </w:pPr>
      <w:r w:rsidRPr="001641C3">
        <w:rPr>
          <w:rFonts w:ascii="Arial" w:hAnsi="Arial"/>
          <w:i/>
          <w:color w:val="0000FF"/>
          <w:sz w:val="20"/>
        </w:rPr>
        <w:t xml:space="preserve">En el caso de suministro de bienes, </w:t>
      </w:r>
      <w:r w:rsidR="003F1CA1" w:rsidRPr="001641C3">
        <w:rPr>
          <w:rFonts w:ascii="Arial" w:hAnsi="Arial"/>
          <w:i/>
          <w:color w:val="0000FF"/>
          <w:sz w:val="20"/>
        </w:rPr>
        <w:t xml:space="preserve">alternativamente, </w:t>
      </w:r>
      <w:proofErr w:type="gramStart"/>
      <w:r w:rsidR="003F1CA1" w:rsidRPr="001641C3">
        <w:rPr>
          <w:rFonts w:ascii="Arial" w:hAnsi="Arial"/>
          <w:i/>
          <w:color w:val="0000FF"/>
          <w:sz w:val="20"/>
        </w:rPr>
        <w:t>las micro</w:t>
      </w:r>
      <w:proofErr w:type="gramEnd"/>
      <w:r w:rsidR="003F1CA1" w:rsidRPr="001641C3">
        <w:rPr>
          <w:rFonts w:ascii="Arial" w:hAnsi="Arial"/>
          <w:i/>
          <w:color w:val="0000FF"/>
          <w:sz w:val="20"/>
        </w:rPr>
        <w:t xml:space="preserve"> y pequeñas empresas pueden optar que, como garantía de fiel cumplimiento, la Entidad retenga el diez por ciento (10%) del monto del contrato original</w:t>
      </w:r>
      <w:r w:rsidRPr="001641C3">
        <w:rPr>
          <w:rFonts w:ascii="Arial" w:hAnsi="Arial"/>
          <w:i/>
          <w:color w:val="0000FF"/>
          <w:sz w:val="20"/>
        </w:rPr>
        <w:t>, conforme a lo dispuesto en el artículo 39 de la Ley</w:t>
      </w:r>
      <w:r w:rsidR="003F1CA1" w:rsidRPr="001641C3">
        <w:rPr>
          <w:rFonts w:ascii="Arial" w:hAnsi="Arial"/>
          <w:i/>
          <w:color w:val="0000FF"/>
          <w:sz w:val="20"/>
        </w:rPr>
        <w:t>. Para estos efectos, la retención de dicho monto se efectuará durante la primera mitad del número total de pagos a realizarse, de forma prorrateada, con cargo a ser devuelto a la finalización del mismo.</w:t>
      </w:r>
    </w:p>
    <w:p w:rsidR="00E31ACB" w:rsidRPr="00D72B8D" w:rsidRDefault="00E31ACB" w:rsidP="00E31ACB">
      <w:pPr>
        <w:widowControl w:val="0"/>
        <w:spacing w:after="0" w:line="240" w:lineRule="auto"/>
        <w:ind w:left="966"/>
        <w:jc w:val="both"/>
        <w:rPr>
          <w:rFonts w:ascii="Arial" w:hAnsi="Arial" w:cs="Arial"/>
          <w:sz w:val="20"/>
        </w:rPr>
      </w:pPr>
    </w:p>
    <w:p w:rsidR="00E31ACB" w:rsidRPr="00D72B8D" w:rsidRDefault="00E31ACB" w:rsidP="00E31ACB">
      <w:pPr>
        <w:widowControl w:val="0"/>
        <w:spacing w:after="0" w:line="240" w:lineRule="auto"/>
        <w:ind w:left="966"/>
        <w:jc w:val="both"/>
        <w:rPr>
          <w:rFonts w:ascii="Arial" w:hAnsi="Arial" w:cs="Arial"/>
          <w:sz w:val="20"/>
        </w:rPr>
      </w:pPr>
      <w:r w:rsidRPr="00D72B8D">
        <w:rPr>
          <w:rFonts w:ascii="Arial" w:hAnsi="Arial" w:cs="Arial"/>
          <w:sz w:val="20"/>
        </w:rPr>
        <w:t>Adicionalmente, puede considerarse otro tipo de documentación a ser presentada, tales como</w:t>
      </w:r>
      <w:r w:rsidRPr="00A8480B">
        <w:rPr>
          <w:rFonts w:ascii="Arial" w:hAnsi="Arial" w:cs="Arial"/>
          <w:sz w:val="20"/>
        </w:rPr>
        <w:t>:</w:t>
      </w:r>
    </w:p>
    <w:p w:rsidR="00E31ACB" w:rsidRPr="00D72B8D" w:rsidRDefault="00E31ACB" w:rsidP="00E31ACB">
      <w:pPr>
        <w:widowControl w:val="0"/>
        <w:spacing w:after="0" w:line="240" w:lineRule="auto"/>
        <w:ind w:left="966"/>
        <w:jc w:val="both"/>
        <w:rPr>
          <w:rFonts w:ascii="Arial" w:hAnsi="Arial" w:cs="Arial"/>
          <w:sz w:val="20"/>
        </w:rPr>
      </w:pPr>
      <w:r w:rsidRPr="00D72B8D">
        <w:rPr>
          <w:rFonts w:ascii="Arial" w:hAnsi="Arial" w:cs="Arial"/>
          <w:sz w:val="20"/>
        </w:rPr>
        <w:t xml:space="preserve"> </w:t>
      </w:r>
    </w:p>
    <w:p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 DNI del Representante Legal.</w:t>
      </w:r>
    </w:p>
    <w:p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 la vigencia del poder del representante legal de la empresa.</w:t>
      </w:r>
    </w:p>
    <w:p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 la constitución de la empresa y sus modificatorias debidamente actualizado.</w:t>
      </w:r>
    </w:p>
    <w:p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lang w:val="es-ES_tradnl"/>
        </w:rPr>
        <w:t>Copia del RUC de la empresa.</w:t>
      </w:r>
    </w:p>
    <w:p w:rsidR="00E31ACB" w:rsidRPr="00A8480B" w:rsidRDefault="00E31ACB" w:rsidP="00E31ACB">
      <w:pPr>
        <w:widowControl w:val="0"/>
        <w:numPr>
          <w:ilvl w:val="1"/>
          <w:numId w:val="36"/>
        </w:numPr>
        <w:tabs>
          <w:tab w:val="left" w:pos="1418"/>
        </w:tabs>
        <w:spacing w:after="0" w:line="240" w:lineRule="auto"/>
        <w:ind w:hanging="447"/>
        <w:jc w:val="both"/>
        <w:rPr>
          <w:rFonts w:ascii="Arial" w:hAnsi="Arial" w:cs="Arial"/>
          <w:sz w:val="20"/>
          <w:lang w:val="es-ES_tradnl"/>
        </w:rPr>
      </w:pPr>
      <w:r w:rsidRPr="00A8480B">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A8480B">
        <w:rPr>
          <w:rFonts w:ascii="Arial" w:hAnsi="Arial" w:cs="Arial"/>
          <w:sz w:val="20"/>
          <w:lang w:val="es-ES_tradnl"/>
        </w:rPr>
        <w:t>.</w:t>
      </w:r>
    </w:p>
    <w:p w:rsidR="00E31ACB" w:rsidRPr="00D72B8D" w:rsidRDefault="00E31ACB" w:rsidP="00E31ACB">
      <w:pPr>
        <w:widowControl w:val="0"/>
        <w:spacing w:after="0" w:line="240" w:lineRule="auto"/>
        <w:ind w:left="966" w:hanging="447"/>
        <w:jc w:val="both"/>
        <w:rPr>
          <w:rFonts w:ascii="Arial" w:hAnsi="Arial" w:cs="Arial"/>
          <w:sz w:val="20"/>
        </w:rPr>
      </w:pPr>
    </w:p>
    <w:p w:rsidR="00E31ACB" w:rsidRPr="00A8480B" w:rsidRDefault="00E31ACB" w:rsidP="00E31ACB">
      <w:pPr>
        <w:widowControl w:val="0"/>
        <w:spacing w:after="0" w:line="240" w:lineRule="auto"/>
        <w:ind w:left="964" w:hanging="447"/>
        <w:jc w:val="both"/>
        <w:rPr>
          <w:rFonts w:ascii="Arial" w:hAnsi="Arial" w:cs="Arial"/>
          <w:b/>
          <w:i/>
          <w:color w:val="0000FF"/>
          <w:sz w:val="20"/>
          <w:lang w:val="es-ES_tradnl"/>
        </w:rPr>
      </w:pPr>
      <w:r w:rsidRPr="00A8480B">
        <w:rPr>
          <w:rFonts w:ascii="Arial" w:hAnsi="Arial" w:cs="Arial"/>
          <w:b/>
          <w:i/>
          <w:color w:val="0000FF"/>
          <w:sz w:val="20"/>
          <w:u w:val="single"/>
          <w:lang w:val="es-ES_tradnl"/>
        </w:rPr>
        <w:t>IMPORTANTE</w:t>
      </w:r>
      <w:r w:rsidRPr="00A8480B">
        <w:rPr>
          <w:rFonts w:ascii="Arial" w:hAnsi="Arial" w:cs="Arial"/>
          <w:b/>
          <w:i/>
          <w:color w:val="0000FF"/>
          <w:sz w:val="20"/>
          <w:lang w:val="es-ES_tradnl"/>
        </w:rPr>
        <w:t>:</w:t>
      </w:r>
    </w:p>
    <w:p w:rsidR="00E31ACB" w:rsidRPr="00A8480B" w:rsidRDefault="00E31ACB" w:rsidP="00E31ACB">
      <w:pPr>
        <w:widowControl w:val="0"/>
        <w:spacing w:after="0" w:line="240" w:lineRule="auto"/>
        <w:ind w:left="964" w:hanging="538"/>
        <w:jc w:val="both"/>
        <w:rPr>
          <w:rFonts w:ascii="Arial" w:hAnsi="Arial" w:cs="Arial"/>
          <w:i/>
          <w:color w:val="0000FF"/>
          <w:sz w:val="20"/>
        </w:rPr>
      </w:pPr>
    </w:p>
    <w:p w:rsidR="00E31ACB" w:rsidRPr="00A8480B" w:rsidRDefault="00E31ACB" w:rsidP="00E31ACB">
      <w:pPr>
        <w:widowControl w:val="0"/>
        <w:numPr>
          <w:ilvl w:val="0"/>
          <w:numId w:val="10"/>
        </w:numPr>
        <w:tabs>
          <w:tab w:val="left" w:pos="851"/>
        </w:tabs>
        <w:spacing w:after="0" w:line="240" w:lineRule="auto"/>
        <w:ind w:left="851" w:hanging="284"/>
        <w:jc w:val="both"/>
        <w:rPr>
          <w:rFonts w:ascii="Arial" w:hAnsi="Arial" w:cs="Arial"/>
          <w:i/>
          <w:color w:val="0000FF"/>
          <w:sz w:val="20"/>
        </w:rPr>
      </w:pPr>
      <w:r w:rsidRPr="00A8480B">
        <w:rPr>
          <w:rFonts w:ascii="Arial" w:hAnsi="Arial" w:cs="Arial"/>
          <w:i/>
          <w:color w:val="0000FF"/>
          <w:sz w:val="20"/>
        </w:rPr>
        <w:t>La Entidad no podrá exigir documentación o información adicional a la consignada en el presente numeral para la suscripción del contrato.</w:t>
      </w:r>
    </w:p>
    <w:p w:rsidR="00211C63" w:rsidRDefault="00211C63" w:rsidP="00C86FD9">
      <w:pPr>
        <w:widowControl w:val="0"/>
        <w:spacing w:after="0" w:line="240" w:lineRule="auto"/>
        <w:ind w:left="964"/>
        <w:jc w:val="both"/>
        <w:rPr>
          <w:rFonts w:ascii="Arial" w:hAnsi="Arial" w:cs="Arial"/>
          <w:sz w:val="20"/>
        </w:rPr>
      </w:pPr>
    </w:p>
    <w:p w:rsidR="007454F7" w:rsidRPr="00C86FD9" w:rsidRDefault="007454F7" w:rsidP="00C86FD9">
      <w:pPr>
        <w:widowControl w:val="0"/>
        <w:spacing w:after="0" w:line="240" w:lineRule="auto"/>
        <w:ind w:left="964"/>
        <w:jc w:val="both"/>
        <w:rPr>
          <w:rFonts w:ascii="Arial" w:hAnsi="Arial" w:cs="Arial"/>
          <w:sz w:val="20"/>
        </w:rPr>
      </w:pPr>
    </w:p>
    <w:p w:rsidR="00211C63" w:rsidRPr="00C86FD9" w:rsidRDefault="00143C4B" w:rsidP="00986875">
      <w:pPr>
        <w:pStyle w:val="Prrafodelista"/>
        <w:widowControl w:val="0"/>
        <w:numPr>
          <w:ilvl w:val="1"/>
          <w:numId w:val="12"/>
        </w:numPr>
        <w:tabs>
          <w:tab w:val="left" w:pos="851"/>
        </w:tabs>
        <w:spacing w:after="0" w:line="240" w:lineRule="auto"/>
        <w:jc w:val="both"/>
        <w:rPr>
          <w:rFonts w:ascii="Arial" w:hAnsi="Arial" w:cs="Arial"/>
          <w:b/>
          <w:sz w:val="20"/>
        </w:rPr>
      </w:pPr>
      <w:r>
        <w:rPr>
          <w:rFonts w:ascii="Arial" w:hAnsi="Arial" w:cs="Arial"/>
          <w:b/>
          <w:sz w:val="20"/>
        </w:rPr>
        <w:t>PLAZO PARA LA SUSCRIPCIÓ</w:t>
      </w:r>
      <w:r w:rsidR="00211C63" w:rsidRPr="00C86FD9">
        <w:rPr>
          <w:rFonts w:ascii="Arial" w:hAnsi="Arial" w:cs="Arial"/>
          <w:b/>
          <w:sz w:val="20"/>
        </w:rPr>
        <w:t>N DEL CONTRATO</w:t>
      </w:r>
    </w:p>
    <w:p w:rsidR="00211C63" w:rsidRPr="00C86FD9" w:rsidRDefault="00211C63" w:rsidP="00C86FD9">
      <w:pPr>
        <w:widowControl w:val="0"/>
        <w:spacing w:after="0" w:line="240" w:lineRule="auto"/>
        <w:ind w:left="964"/>
        <w:jc w:val="both"/>
        <w:rPr>
          <w:rFonts w:ascii="Arial" w:hAnsi="Arial" w:cs="Arial"/>
          <w:sz w:val="20"/>
        </w:rPr>
      </w:pPr>
    </w:p>
    <w:p w:rsidR="00820B5B" w:rsidRPr="00820B5B" w:rsidRDefault="00E31ACB" w:rsidP="00820B5B">
      <w:pPr>
        <w:widowControl w:val="0"/>
        <w:spacing w:after="0" w:line="240" w:lineRule="auto"/>
        <w:ind w:left="964"/>
        <w:jc w:val="both"/>
        <w:rPr>
          <w:rFonts w:ascii="Arial" w:hAnsi="Arial" w:cs="Arial"/>
          <w:sz w:val="20"/>
        </w:rPr>
      </w:pPr>
      <w:r>
        <w:rPr>
          <w:rFonts w:ascii="Arial" w:hAnsi="Arial" w:cs="Arial"/>
          <w:sz w:val="20"/>
        </w:rPr>
        <w:t xml:space="preserve">Una vez que quede consentido o administrativamente firme el otorgamiento de la Buena Pro el </w:t>
      </w:r>
      <w:r w:rsidR="00D56311" w:rsidRPr="007750DD">
        <w:rPr>
          <w:rFonts w:ascii="Arial" w:hAnsi="Arial" w:cs="Arial"/>
          <w:sz w:val="20"/>
        </w:rPr>
        <w:t xml:space="preserve">postor ganador </w:t>
      </w:r>
      <w:r w:rsidR="00D56311" w:rsidRPr="00D56311">
        <w:rPr>
          <w:rFonts w:ascii="Arial" w:hAnsi="Arial" w:cs="Arial"/>
          <w:sz w:val="20"/>
        </w:rPr>
        <w:t xml:space="preserve">deberá presentar </w:t>
      </w:r>
      <w:r>
        <w:rPr>
          <w:rFonts w:ascii="Arial" w:hAnsi="Arial" w:cs="Arial"/>
          <w:sz w:val="20"/>
        </w:rPr>
        <w:t xml:space="preserve">a </w:t>
      </w:r>
      <w:r w:rsidR="00D56311" w:rsidRPr="00D56311">
        <w:rPr>
          <w:rFonts w:ascii="Arial" w:hAnsi="Arial" w:cs="Arial"/>
          <w:sz w:val="20"/>
        </w:rPr>
        <w:t xml:space="preserve">la Entidad </w:t>
      </w:r>
      <w:r>
        <w:rPr>
          <w:rFonts w:ascii="Arial" w:hAnsi="Arial" w:cs="Arial"/>
          <w:sz w:val="20"/>
        </w:rPr>
        <w:t>la d</w:t>
      </w:r>
      <w:r w:rsidR="00D56311" w:rsidRPr="00D56311">
        <w:rPr>
          <w:rFonts w:ascii="Arial" w:hAnsi="Arial" w:cs="Arial"/>
          <w:sz w:val="20"/>
        </w:rPr>
        <w:t>ocumentación para la suscripción del contrato</w:t>
      </w:r>
      <w:r w:rsidR="00D56311">
        <w:rPr>
          <w:rFonts w:ascii="Arial" w:hAnsi="Arial" w:cs="Arial"/>
          <w:sz w:val="20"/>
        </w:rPr>
        <w:t xml:space="preserve"> </w:t>
      </w:r>
      <w:r>
        <w:rPr>
          <w:rFonts w:ascii="Arial" w:hAnsi="Arial" w:cs="Arial"/>
          <w:sz w:val="20"/>
        </w:rPr>
        <w:t xml:space="preserve">en </w:t>
      </w:r>
      <w:r w:rsidR="00D56311" w:rsidRPr="007750DD">
        <w:rPr>
          <w:rFonts w:ascii="Arial" w:hAnsi="Arial" w:cs="Arial"/>
          <w:sz w:val="20"/>
        </w:rPr>
        <w:t xml:space="preserve">el plazo de </w:t>
      </w:r>
      <w:r>
        <w:rPr>
          <w:rFonts w:ascii="Arial" w:hAnsi="Arial" w:cs="Arial"/>
          <w:sz w:val="20"/>
        </w:rPr>
        <w:t>cuatro (4)</w:t>
      </w:r>
      <w:r w:rsidR="00D56311" w:rsidRPr="00D56311">
        <w:rPr>
          <w:rFonts w:ascii="Arial" w:hAnsi="Arial" w:cs="Arial"/>
          <w:sz w:val="20"/>
        </w:rPr>
        <w:t xml:space="preserve"> días</w:t>
      </w:r>
      <w:r w:rsidR="00BA3869">
        <w:rPr>
          <w:rFonts w:ascii="Arial" w:hAnsi="Arial" w:cs="Arial"/>
          <w:sz w:val="20"/>
        </w:rPr>
        <w:t xml:space="preserve"> hábiles</w:t>
      </w:r>
      <w:r w:rsidR="00D56311" w:rsidRPr="007750DD">
        <w:rPr>
          <w:rFonts w:ascii="Arial" w:hAnsi="Arial" w:cs="Arial"/>
          <w:sz w:val="20"/>
        </w:rPr>
        <w:t>.</w:t>
      </w:r>
      <w:r>
        <w:rPr>
          <w:rFonts w:ascii="Arial" w:hAnsi="Arial" w:cs="Arial"/>
          <w:sz w:val="20"/>
        </w:rPr>
        <w:t xml:space="preserve"> </w:t>
      </w:r>
      <w:r w:rsidR="006C092A" w:rsidRPr="00C86FD9">
        <w:rPr>
          <w:rFonts w:ascii="Arial" w:hAnsi="Arial" w:cs="Arial"/>
          <w:sz w:val="20"/>
        </w:rPr>
        <w:t xml:space="preserve"> </w:t>
      </w:r>
      <w:r w:rsidR="00820B5B">
        <w:rPr>
          <w:rFonts w:ascii="Arial" w:hAnsi="Arial" w:cs="Arial"/>
          <w:sz w:val="20"/>
          <w:lang w:val="es-ES"/>
        </w:rPr>
        <w:t>Asimismo, dentro de los (2) días hábiles siguientes a la presentación de dicha documentación, deberá concurrir a la Entidad a suscribir el contrato. En el mismo plazo deberán subsanarse las observaciones que se presenten en la documentación.</w:t>
      </w:r>
      <w:r w:rsidR="00820B5B" w:rsidRPr="007750DD">
        <w:rPr>
          <w:rFonts w:ascii="Arial" w:hAnsi="Arial" w:cs="Arial"/>
          <w:sz w:val="20"/>
          <w:lang w:val="es-ES"/>
        </w:rPr>
        <w:t xml:space="preserve"> </w:t>
      </w:r>
    </w:p>
    <w:p w:rsidR="00211C63" w:rsidRPr="00C86FD9" w:rsidRDefault="00211C63" w:rsidP="00C86FD9">
      <w:pPr>
        <w:widowControl w:val="0"/>
        <w:spacing w:after="0" w:line="240" w:lineRule="auto"/>
        <w:ind w:left="964"/>
        <w:jc w:val="both"/>
        <w:rPr>
          <w:rFonts w:ascii="Arial" w:hAnsi="Arial" w:cs="Arial"/>
          <w:sz w:val="20"/>
        </w:rPr>
      </w:pPr>
    </w:p>
    <w:p w:rsidR="00E31ACB" w:rsidRPr="00A8480B" w:rsidRDefault="00E31ACB" w:rsidP="00E31ACB">
      <w:pPr>
        <w:widowControl w:val="0"/>
        <w:spacing w:after="0" w:line="240" w:lineRule="auto"/>
        <w:ind w:left="993"/>
        <w:jc w:val="both"/>
        <w:rPr>
          <w:rFonts w:ascii="Arial" w:hAnsi="Arial" w:cs="Arial"/>
          <w:sz w:val="20"/>
          <w:lang w:val="es-ES_tradnl"/>
        </w:rPr>
      </w:pPr>
      <w:r w:rsidRPr="00A8480B">
        <w:rPr>
          <w:rFonts w:ascii="Arial" w:hAnsi="Arial" w:cs="Arial"/>
          <w:sz w:val="20"/>
          <w:lang w:val="es-ES_tradnl"/>
        </w:rPr>
        <w:t xml:space="preserve">La citada documentación deberá ser presentada en </w:t>
      </w:r>
      <w:r w:rsidRPr="00A8480B">
        <w:rPr>
          <w:rFonts w:ascii="Arial" w:hAnsi="Arial" w:cs="Arial"/>
          <w:sz w:val="20"/>
          <w:highlight w:val="lightGray"/>
          <w:lang w:val="es-ES_tradnl"/>
        </w:rPr>
        <w:t>[INDICAR LUGAR Y DIRECCIÓN EXACTA DONDE DEBERÁ DIRIGIRSE EL POSTOR GANADOR]</w:t>
      </w:r>
      <w:r w:rsidRPr="00A8480B">
        <w:rPr>
          <w:rFonts w:ascii="Arial" w:hAnsi="Arial" w:cs="Arial"/>
          <w:sz w:val="20"/>
          <w:lang w:val="es-ES_tradnl"/>
        </w:rPr>
        <w:t>.</w:t>
      </w:r>
    </w:p>
    <w:p w:rsidR="001F1437" w:rsidRPr="001F6154" w:rsidRDefault="001F1437" w:rsidP="00C86FD9">
      <w:pPr>
        <w:widowControl w:val="0"/>
        <w:spacing w:after="0" w:line="240" w:lineRule="auto"/>
        <w:ind w:left="964"/>
        <w:jc w:val="both"/>
        <w:rPr>
          <w:rFonts w:ascii="Arial" w:hAnsi="Arial" w:cs="Arial"/>
          <w:sz w:val="20"/>
          <w:lang w:val="es-ES_tradnl"/>
        </w:rPr>
      </w:pPr>
    </w:p>
    <w:p w:rsidR="00310E5E" w:rsidRPr="00C86FD9" w:rsidRDefault="00310E5E" w:rsidP="00C86FD9">
      <w:pPr>
        <w:widowControl w:val="0"/>
        <w:spacing w:after="0" w:line="240" w:lineRule="auto"/>
        <w:ind w:left="964"/>
        <w:jc w:val="both"/>
        <w:rPr>
          <w:rFonts w:ascii="Arial" w:hAnsi="Arial" w:cs="Arial"/>
          <w:sz w:val="20"/>
        </w:rPr>
      </w:pPr>
    </w:p>
    <w:p w:rsidR="00820B5B" w:rsidRDefault="00820B5B" w:rsidP="00820B5B">
      <w:pPr>
        <w:widowControl w:val="0"/>
        <w:spacing w:after="0" w:line="240" w:lineRule="auto"/>
        <w:ind w:left="426"/>
        <w:jc w:val="both"/>
        <w:rPr>
          <w:rFonts w:ascii="Arial" w:eastAsia="Times New Roman" w:hAnsi="Arial" w:cs="Arial"/>
          <w:b/>
          <w:i/>
          <w:color w:val="0000FF"/>
          <w:sz w:val="20"/>
          <w:lang w:val="es-ES" w:eastAsia="es-ES"/>
        </w:rPr>
      </w:pPr>
      <w:r w:rsidRPr="00A8480B">
        <w:rPr>
          <w:rFonts w:ascii="Arial" w:eastAsia="Times New Roman" w:hAnsi="Arial" w:cs="Arial"/>
          <w:b/>
          <w:i/>
          <w:color w:val="0000FF"/>
          <w:sz w:val="20"/>
          <w:u w:val="single"/>
          <w:lang w:val="es-ES" w:eastAsia="es-ES"/>
        </w:rPr>
        <w:t>IMPORTANTE</w:t>
      </w:r>
      <w:r w:rsidRPr="00A8480B">
        <w:rPr>
          <w:rFonts w:ascii="Arial" w:eastAsia="Times New Roman" w:hAnsi="Arial" w:cs="Arial"/>
          <w:b/>
          <w:i/>
          <w:color w:val="0000FF"/>
          <w:sz w:val="20"/>
          <w:lang w:val="es-ES" w:eastAsia="es-ES"/>
        </w:rPr>
        <w:t xml:space="preserve">: </w:t>
      </w:r>
    </w:p>
    <w:p w:rsidR="00820B5B" w:rsidRPr="00A8480B" w:rsidRDefault="00820B5B" w:rsidP="00820B5B">
      <w:pPr>
        <w:widowControl w:val="0"/>
        <w:spacing w:after="0" w:line="240" w:lineRule="auto"/>
        <w:ind w:left="426"/>
        <w:jc w:val="both"/>
        <w:rPr>
          <w:rFonts w:ascii="Arial" w:eastAsia="Times New Roman" w:hAnsi="Arial" w:cs="Arial"/>
          <w:b/>
          <w:i/>
          <w:color w:val="0000FF"/>
          <w:sz w:val="20"/>
          <w:lang w:val="es-ES" w:eastAsia="es-ES"/>
        </w:rPr>
      </w:pPr>
    </w:p>
    <w:p w:rsidR="00820B5B" w:rsidRPr="00A8480B" w:rsidRDefault="00820B5B" w:rsidP="00820B5B">
      <w:pPr>
        <w:widowControl w:val="0"/>
        <w:numPr>
          <w:ilvl w:val="0"/>
          <w:numId w:val="10"/>
        </w:numPr>
        <w:spacing w:after="0" w:line="240" w:lineRule="auto"/>
        <w:ind w:left="709" w:hanging="283"/>
        <w:jc w:val="both"/>
        <w:rPr>
          <w:rFonts w:ascii="Arial" w:hAnsi="Arial" w:cs="Arial"/>
          <w:i/>
          <w:color w:val="0000FF"/>
          <w:sz w:val="20"/>
        </w:rPr>
      </w:pPr>
      <w:r w:rsidRPr="00A8480B">
        <w:rPr>
          <w:rFonts w:ascii="Arial" w:hAnsi="Arial" w:cs="Arial"/>
          <w:i/>
          <w:color w:val="0000FF"/>
          <w:sz w:val="20"/>
        </w:rPr>
        <w:t xml:space="preserve">Esta disposición </w:t>
      </w:r>
      <w:r w:rsidRPr="00316B29">
        <w:rPr>
          <w:rFonts w:ascii="Arial" w:hAnsi="Arial" w:cs="Arial"/>
          <w:i/>
          <w:color w:val="0000FF"/>
          <w:sz w:val="20"/>
          <w:u w:val="single"/>
        </w:rPr>
        <w:t>sólo</w:t>
      </w:r>
      <w:r w:rsidRPr="00A8480B">
        <w:rPr>
          <w:rFonts w:ascii="Arial" w:hAnsi="Arial" w:cs="Arial"/>
          <w:i/>
          <w:color w:val="0000FF"/>
          <w:sz w:val="20"/>
        </w:rPr>
        <w:t xml:space="preserve"> deberá ser incluida en el caso que la Entidad considere la entrega de </w:t>
      </w:r>
      <w:r w:rsidRPr="001641C3">
        <w:rPr>
          <w:rFonts w:ascii="Arial" w:hAnsi="Arial" w:cs="Arial"/>
          <w:i/>
          <w:color w:val="0000FF"/>
          <w:sz w:val="20"/>
          <w:shd w:val="clear" w:color="auto" w:fill="FFFFFF" w:themeFill="background1"/>
        </w:rPr>
        <w:t>adelantos</w:t>
      </w:r>
      <w:r w:rsidR="0079481E" w:rsidRPr="001641C3">
        <w:rPr>
          <w:rFonts w:ascii="Arial" w:hAnsi="Arial" w:cs="Arial"/>
          <w:i/>
          <w:color w:val="0000FF"/>
          <w:sz w:val="20"/>
        </w:rPr>
        <w:t>, según lo establecido en el expediente de contratación.</w:t>
      </w:r>
    </w:p>
    <w:p w:rsidR="00820B5B" w:rsidRPr="0079481E" w:rsidRDefault="00820B5B" w:rsidP="00820B5B">
      <w:pPr>
        <w:widowControl w:val="0"/>
        <w:spacing w:after="0" w:line="240" w:lineRule="auto"/>
        <w:ind w:left="1206"/>
        <w:jc w:val="both"/>
        <w:rPr>
          <w:rFonts w:ascii="Arial" w:hAnsi="Arial" w:cs="Arial"/>
          <w:sz w:val="20"/>
        </w:rPr>
      </w:pPr>
    </w:p>
    <w:p w:rsidR="00DB2896" w:rsidRPr="006D464D" w:rsidRDefault="00DB2896" w:rsidP="00986875">
      <w:pPr>
        <w:pStyle w:val="Prrafodelista"/>
        <w:widowControl w:val="0"/>
        <w:numPr>
          <w:ilvl w:val="1"/>
          <w:numId w:val="12"/>
        </w:numPr>
        <w:tabs>
          <w:tab w:val="left" w:pos="851"/>
        </w:tabs>
        <w:spacing w:after="0" w:line="240" w:lineRule="auto"/>
        <w:jc w:val="both"/>
        <w:rPr>
          <w:rFonts w:ascii="Arial" w:hAnsi="Arial" w:cs="Arial"/>
          <w:b/>
          <w:i/>
          <w:color w:val="0000FF"/>
          <w:sz w:val="20"/>
        </w:rPr>
      </w:pPr>
      <w:r w:rsidRPr="006D464D">
        <w:rPr>
          <w:rFonts w:ascii="Arial" w:hAnsi="Arial" w:cs="Arial"/>
          <w:b/>
          <w:i/>
          <w:color w:val="0000FF"/>
          <w:sz w:val="20"/>
        </w:rPr>
        <w:t>ADELANTOS</w:t>
      </w:r>
      <w:r w:rsidR="00820B5B" w:rsidRPr="0055759D">
        <w:rPr>
          <w:rFonts w:ascii="Arial" w:hAnsi="Arial" w:cs="Arial"/>
          <w:b/>
          <w:i/>
          <w:color w:val="0000FF"/>
          <w:sz w:val="20"/>
          <w:vertAlign w:val="superscript"/>
        </w:rPr>
        <w:footnoteReference w:id="14"/>
      </w:r>
    </w:p>
    <w:p w:rsidR="00DC35EF" w:rsidRDefault="00DC35EF" w:rsidP="00DC35EF">
      <w:pPr>
        <w:pStyle w:val="Prrafodelista"/>
        <w:widowControl w:val="0"/>
        <w:spacing w:after="0" w:line="240" w:lineRule="auto"/>
        <w:ind w:left="1276"/>
        <w:jc w:val="both"/>
        <w:rPr>
          <w:rFonts w:ascii="Arial" w:hAnsi="Arial" w:cs="Arial"/>
          <w:b/>
          <w:color w:val="0000FF"/>
          <w:sz w:val="20"/>
        </w:rPr>
      </w:pPr>
    </w:p>
    <w:p w:rsidR="00820B5B" w:rsidRPr="00A8480B" w:rsidRDefault="00820B5B" w:rsidP="00820B5B">
      <w:pPr>
        <w:widowControl w:val="0"/>
        <w:spacing w:after="0" w:line="240" w:lineRule="auto"/>
        <w:ind w:left="851"/>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820B5B" w:rsidRPr="00A8480B" w:rsidRDefault="00820B5B" w:rsidP="00820B5B">
      <w:pPr>
        <w:widowControl w:val="0"/>
        <w:spacing w:after="0" w:line="240" w:lineRule="auto"/>
        <w:ind w:left="851" w:hanging="426"/>
        <w:jc w:val="both"/>
        <w:rPr>
          <w:rFonts w:ascii="Arial" w:hAnsi="Arial" w:cs="Arial"/>
          <w:i/>
          <w:color w:val="0000FF"/>
          <w:sz w:val="20"/>
        </w:rPr>
      </w:pPr>
    </w:p>
    <w:p w:rsidR="00820B5B" w:rsidRPr="00A8480B" w:rsidRDefault="00820B5B" w:rsidP="00820B5B">
      <w:pPr>
        <w:widowControl w:val="0"/>
        <w:spacing w:after="0" w:line="240" w:lineRule="auto"/>
        <w:ind w:left="851"/>
        <w:jc w:val="both"/>
        <w:rPr>
          <w:rFonts w:ascii="Arial" w:hAnsi="Arial" w:cs="Arial"/>
          <w:i/>
          <w:color w:val="0000FF"/>
          <w:sz w:val="20"/>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Pr>
          <w:rFonts w:ascii="Arial" w:hAnsi="Arial" w:cs="Arial"/>
          <w:bCs/>
          <w:i/>
          <w:color w:val="0000FF"/>
          <w:sz w:val="20"/>
          <w:lang w:val="es-ES"/>
        </w:rPr>
        <w:t xml:space="preserve"> </w:t>
      </w:r>
      <w:r w:rsidRPr="00C86FD9">
        <w:rPr>
          <w:rFonts w:ascii="Arial" w:hAnsi="Arial" w:cs="Arial"/>
          <w:bCs/>
          <w:i/>
          <w:color w:val="0000FF"/>
          <w:sz w:val="20"/>
          <w:lang w:val="es-ES"/>
        </w:rPr>
        <w:t xml:space="preserve">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820B5B" w:rsidRPr="00A8480B" w:rsidRDefault="00820B5B" w:rsidP="00820B5B">
      <w:pPr>
        <w:widowControl w:val="0"/>
        <w:spacing w:after="0" w:line="240" w:lineRule="auto"/>
        <w:ind w:left="851" w:hanging="426"/>
        <w:jc w:val="both"/>
        <w:rPr>
          <w:rFonts w:ascii="Arial" w:hAnsi="Arial" w:cs="Arial"/>
          <w:i/>
          <w:color w:val="0000FF"/>
          <w:sz w:val="20"/>
        </w:rPr>
      </w:pPr>
    </w:p>
    <w:p w:rsidR="00820B5B" w:rsidRPr="00A8480B" w:rsidRDefault="00820B5B" w:rsidP="00820B5B">
      <w:pPr>
        <w:widowControl w:val="0"/>
        <w:spacing w:after="0" w:line="240" w:lineRule="auto"/>
        <w:ind w:left="851"/>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p>
    <w:p w:rsidR="00820B5B" w:rsidRPr="00116100" w:rsidRDefault="00820B5B" w:rsidP="00820B5B">
      <w:pPr>
        <w:widowControl w:val="0"/>
        <w:spacing w:after="0" w:line="240" w:lineRule="auto"/>
        <w:ind w:left="851" w:hanging="426"/>
        <w:jc w:val="both"/>
        <w:rPr>
          <w:rFonts w:ascii="Arial" w:hAnsi="Arial" w:cs="Arial"/>
          <w:i/>
          <w:color w:val="0000FF"/>
          <w:sz w:val="20"/>
        </w:rPr>
      </w:pPr>
    </w:p>
    <w:p w:rsidR="00820B5B" w:rsidRPr="00A8480B" w:rsidRDefault="00820B5B" w:rsidP="00820B5B">
      <w:pPr>
        <w:widowControl w:val="0"/>
        <w:spacing w:after="0" w:line="240" w:lineRule="auto"/>
        <w:ind w:left="851"/>
        <w:jc w:val="both"/>
        <w:rPr>
          <w:rFonts w:ascii="Arial" w:hAnsi="Arial" w:cs="Arial"/>
          <w:i/>
          <w:color w:val="0000FF"/>
          <w:sz w:val="20"/>
        </w:rPr>
      </w:pPr>
      <w:r w:rsidRPr="00A8480B">
        <w:rPr>
          <w:rFonts w:ascii="Arial" w:hAnsi="Arial" w:cs="Arial"/>
          <w:bCs/>
          <w:i/>
          <w:color w:val="0000FF"/>
          <w:sz w:val="20"/>
          <w:lang w:val="es-ES"/>
        </w:rPr>
        <w:t>En el supuesto que no se entregue el o los adelantos en dicho plazo, el contratista tiene derecho a solicitar la ampliación del plazo de ejecución de la prestación por el número de días equivalente a la demora, conforme al artículo 172 del Reglamento”.</w:t>
      </w:r>
    </w:p>
    <w:p w:rsidR="00820B5B" w:rsidRPr="00820B5B" w:rsidRDefault="00820B5B" w:rsidP="00DC35EF">
      <w:pPr>
        <w:pStyle w:val="Prrafodelista"/>
        <w:widowControl w:val="0"/>
        <w:spacing w:after="0" w:line="240" w:lineRule="auto"/>
        <w:ind w:left="1276"/>
        <w:jc w:val="both"/>
        <w:rPr>
          <w:rFonts w:ascii="Arial" w:hAnsi="Arial" w:cs="Arial"/>
          <w:b/>
          <w:color w:val="0000FF"/>
          <w:sz w:val="20"/>
          <w:lang w:val="es-PE"/>
        </w:rPr>
      </w:pPr>
    </w:p>
    <w:p w:rsidR="00D4593C" w:rsidRPr="00C86FD9" w:rsidRDefault="00D4593C" w:rsidP="00C86FD9">
      <w:pPr>
        <w:widowControl w:val="0"/>
        <w:spacing w:after="0" w:line="240" w:lineRule="auto"/>
        <w:ind w:left="964"/>
        <w:jc w:val="both"/>
        <w:rPr>
          <w:rFonts w:ascii="Arial" w:hAnsi="Arial" w:cs="Arial"/>
          <w:sz w:val="20"/>
        </w:rPr>
      </w:pPr>
    </w:p>
    <w:p w:rsidR="00820B5B" w:rsidRPr="00A8480B" w:rsidRDefault="00820B5B" w:rsidP="00820B5B">
      <w:pPr>
        <w:pStyle w:val="Prrafodelista"/>
        <w:widowControl w:val="0"/>
        <w:numPr>
          <w:ilvl w:val="1"/>
          <w:numId w:val="12"/>
        </w:numPr>
        <w:tabs>
          <w:tab w:val="left" w:pos="851"/>
        </w:tabs>
        <w:spacing w:after="0" w:line="240" w:lineRule="auto"/>
        <w:jc w:val="both"/>
        <w:rPr>
          <w:rFonts w:ascii="Arial" w:hAnsi="Arial" w:cs="Arial"/>
          <w:b/>
          <w:sz w:val="20"/>
        </w:rPr>
      </w:pPr>
      <w:r w:rsidRPr="00A8480B">
        <w:rPr>
          <w:rFonts w:ascii="Arial" w:hAnsi="Arial" w:cs="Arial"/>
          <w:b/>
          <w:sz w:val="20"/>
        </w:rPr>
        <w:t>FORMA DE PAGO</w:t>
      </w:r>
    </w:p>
    <w:p w:rsidR="00820B5B" w:rsidRPr="00A8480B" w:rsidRDefault="00820B5B" w:rsidP="00820B5B">
      <w:pPr>
        <w:widowControl w:val="0"/>
        <w:spacing w:after="0" w:line="240" w:lineRule="auto"/>
        <w:ind w:left="964"/>
        <w:jc w:val="both"/>
        <w:rPr>
          <w:rFonts w:ascii="Arial" w:hAnsi="Arial" w:cs="Arial"/>
          <w:sz w:val="20"/>
        </w:rPr>
      </w:pPr>
    </w:p>
    <w:p w:rsidR="00D61540" w:rsidRPr="00CD5328" w:rsidRDefault="00820B5B" w:rsidP="00D61540">
      <w:pPr>
        <w:widowControl w:val="0"/>
        <w:spacing w:after="0" w:line="240" w:lineRule="auto"/>
        <w:ind w:left="993"/>
        <w:jc w:val="both"/>
        <w:rPr>
          <w:rFonts w:ascii="Arial" w:hAnsi="Arial" w:cs="Arial"/>
          <w:sz w:val="20"/>
        </w:rPr>
      </w:pPr>
      <w:r w:rsidRPr="00CD5328">
        <w:rPr>
          <w:rFonts w:ascii="Arial" w:hAnsi="Arial" w:cs="Arial"/>
          <w:sz w:val="20"/>
        </w:rPr>
        <w:t xml:space="preserve">La Entidad deberá realizar el pago de la contraprestación pactada a favor del contratista en </w:t>
      </w:r>
      <w:r w:rsidR="00D61540">
        <w:rPr>
          <w:rFonts w:ascii="Arial" w:hAnsi="Arial" w:cs="Arial"/>
          <w:sz w:val="20"/>
        </w:rPr>
        <w:t xml:space="preserve"> [</w:t>
      </w:r>
      <w:r w:rsidR="00D61540" w:rsidRPr="00CD5328">
        <w:rPr>
          <w:rFonts w:ascii="Arial" w:hAnsi="Arial" w:cs="Arial"/>
          <w:sz w:val="20"/>
          <w:highlight w:val="lightGray"/>
        </w:rPr>
        <w:t>CONSIGNAR SI SE TRATA DE ÚNICO PAGO</w:t>
      </w:r>
      <w:r w:rsidR="00D61540">
        <w:rPr>
          <w:rFonts w:ascii="Arial" w:hAnsi="Arial" w:cs="Arial"/>
          <w:sz w:val="20"/>
          <w:highlight w:val="lightGray"/>
        </w:rPr>
        <w:t>,</w:t>
      </w:r>
      <w:r w:rsidR="00D61540" w:rsidRPr="00CD5328">
        <w:rPr>
          <w:rFonts w:ascii="Arial" w:hAnsi="Arial" w:cs="Arial"/>
          <w:sz w:val="20"/>
          <w:highlight w:val="lightGray"/>
        </w:rPr>
        <w:t xml:space="preserve"> PAGOS PARCIALES</w:t>
      </w:r>
      <w:r w:rsidR="00D61540">
        <w:rPr>
          <w:rFonts w:ascii="Arial" w:hAnsi="Arial" w:cs="Arial"/>
          <w:sz w:val="20"/>
          <w:highlight w:val="lightGray"/>
        </w:rPr>
        <w:t xml:space="preserve"> </w:t>
      </w:r>
      <w:r w:rsidR="00D61540" w:rsidRPr="001641C3">
        <w:rPr>
          <w:rFonts w:ascii="Arial" w:hAnsi="Arial" w:cs="Arial"/>
          <w:sz w:val="20"/>
          <w:highlight w:val="lightGray"/>
        </w:rPr>
        <w:t>O PAGOS PERIÓDICOS</w:t>
      </w:r>
      <w:r w:rsidR="00D61540">
        <w:rPr>
          <w:rFonts w:ascii="Arial" w:hAnsi="Arial" w:cs="Arial"/>
          <w:sz w:val="20"/>
          <w:highlight w:val="lightGray"/>
        </w:rPr>
        <w:t xml:space="preserve">, ASÍ COMO EL DETALLE QUE CORRESPONDE EN EL CASO DE PAGOS PARCIALES </w:t>
      </w:r>
      <w:r w:rsidR="00D61540" w:rsidRPr="001641C3">
        <w:rPr>
          <w:rFonts w:ascii="Arial" w:hAnsi="Arial" w:cs="Arial"/>
          <w:sz w:val="20"/>
          <w:highlight w:val="lightGray"/>
        </w:rPr>
        <w:t>O PAGO PERIÓDICOS</w:t>
      </w:r>
      <w:r w:rsidR="00D61540" w:rsidRPr="00CD5328">
        <w:rPr>
          <w:rFonts w:ascii="Arial" w:hAnsi="Arial" w:cs="Arial"/>
          <w:sz w:val="20"/>
          <w:highlight w:val="lightGray"/>
        </w:rPr>
        <w:t>]</w:t>
      </w:r>
      <w:r w:rsidR="00D61540" w:rsidRPr="00CD5328">
        <w:rPr>
          <w:rFonts w:ascii="Arial" w:hAnsi="Arial" w:cs="Arial"/>
          <w:sz w:val="20"/>
        </w:rPr>
        <w:t xml:space="preserve">. </w:t>
      </w:r>
    </w:p>
    <w:p w:rsidR="00D61540" w:rsidRPr="00A8480B" w:rsidRDefault="00D61540" w:rsidP="00820B5B">
      <w:pPr>
        <w:widowControl w:val="0"/>
        <w:spacing w:after="0" w:line="240" w:lineRule="auto"/>
        <w:ind w:left="966"/>
        <w:jc w:val="both"/>
        <w:rPr>
          <w:rFonts w:ascii="Arial" w:hAnsi="Arial" w:cs="Arial"/>
          <w:sz w:val="20"/>
        </w:rPr>
      </w:pPr>
    </w:p>
    <w:p w:rsidR="00820B5B" w:rsidRPr="00A8480B" w:rsidRDefault="00820B5B" w:rsidP="00820B5B">
      <w:pPr>
        <w:widowControl w:val="0"/>
        <w:spacing w:after="0" w:line="240" w:lineRule="auto"/>
        <w:ind w:left="966"/>
        <w:jc w:val="both"/>
        <w:rPr>
          <w:rFonts w:ascii="Arial" w:hAnsi="Arial" w:cs="Arial"/>
          <w:sz w:val="20"/>
        </w:rPr>
      </w:pPr>
      <w:r w:rsidRPr="00A8480B">
        <w:rPr>
          <w:rFonts w:ascii="Arial" w:hAnsi="Arial" w:cs="Arial"/>
          <w:sz w:val="20"/>
        </w:rPr>
        <w:t>De acuerdo con el artículo 176 del Reglamento, para efectos del pago de las contraprestaciones ejecutadas por el contratista, la Entidad deberá contar con la siguiente documentación:</w:t>
      </w:r>
    </w:p>
    <w:p w:rsidR="00820B5B" w:rsidRPr="00D72B8D" w:rsidRDefault="00820B5B" w:rsidP="00820B5B">
      <w:pPr>
        <w:widowControl w:val="0"/>
        <w:spacing w:after="0" w:line="240" w:lineRule="auto"/>
        <w:ind w:left="966"/>
        <w:jc w:val="both"/>
        <w:rPr>
          <w:rFonts w:ascii="Arial" w:hAnsi="Arial" w:cs="Arial"/>
          <w:sz w:val="20"/>
        </w:rPr>
      </w:pPr>
    </w:p>
    <w:p w:rsidR="00820B5B" w:rsidRPr="00A8480B" w:rsidRDefault="00820B5B" w:rsidP="00820B5B">
      <w:pPr>
        <w:widowControl w:val="0"/>
        <w:numPr>
          <w:ilvl w:val="0"/>
          <w:numId w:val="38"/>
        </w:numPr>
        <w:tabs>
          <w:tab w:val="clear" w:pos="1470"/>
          <w:tab w:val="num" w:pos="1276"/>
        </w:tabs>
        <w:spacing w:after="0" w:line="240" w:lineRule="auto"/>
        <w:ind w:left="1276" w:hanging="283"/>
        <w:jc w:val="both"/>
        <w:rPr>
          <w:rFonts w:ascii="Arial" w:hAnsi="Arial" w:cs="Arial"/>
          <w:b/>
          <w:i/>
          <w:sz w:val="20"/>
        </w:rPr>
      </w:pPr>
      <w:r w:rsidRPr="00A8480B">
        <w:rPr>
          <w:rFonts w:ascii="Arial" w:hAnsi="Arial" w:cs="Arial"/>
          <w:sz w:val="20"/>
        </w:rPr>
        <w:t xml:space="preserve">Recepción y </w:t>
      </w:r>
      <w:r w:rsidRPr="00A8480B">
        <w:rPr>
          <w:rFonts w:ascii="Arial" w:hAnsi="Arial" w:cs="Arial"/>
          <w:sz w:val="20"/>
          <w:lang w:val="es-ES"/>
        </w:rPr>
        <w:t xml:space="preserve">conformidad </w:t>
      </w:r>
      <w:r w:rsidRPr="00A8480B">
        <w:rPr>
          <w:rFonts w:ascii="Arial" w:hAnsi="Arial" w:cs="Arial"/>
          <w:sz w:val="20"/>
          <w:highlight w:val="lightGray"/>
        </w:rPr>
        <w:t>[</w:t>
      </w:r>
      <w:r w:rsidRPr="00A8480B">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A8480B">
        <w:rPr>
          <w:rFonts w:ascii="Arial" w:hAnsi="Arial" w:cs="Arial"/>
          <w:sz w:val="20"/>
          <w:highlight w:val="lightGray"/>
        </w:rPr>
        <w:t>]</w:t>
      </w:r>
      <w:r w:rsidRPr="00A8480B">
        <w:rPr>
          <w:rFonts w:ascii="Arial" w:hAnsi="Arial" w:cs="Arial"/>
          <w:sz w:val="20"/>
        </w:rPr>
        <w:t>.</w:t>
      </w:r>
    </w:p>
    <w:p w:rsidR="00820B5B" w:rsidRPr="00A8480B" w:rsidRDefault="00820B5B" w:rsidP="00820B5B">
      <w:pPr>
        <w:widowControl w:val="0"/>
        <w:numPr>
          <w:ilvl w:val="0"/>
          <w:numId w:val="38"/>
        </w:numPr>
        <w:tabs>
          <w:tab w:val="clear" w:pos="1470"/>
          <w:tab w:val="num" w:pos="1276"/>
        </w:tabs>
        <w:spacing w:after="0" w:line="240" w:lineRule="auto"/>
        <w:ind w:left="1276" w:hanging="283"/>
        <w:jc w:val="both"/>
        <w:rPr>
          <w:rFonts w:ascii="Arial" w:hAnsi="Arial" w:cs="Arial"/>
          <w:sz w:val="20"/>
        </w:rPr>
      </w:pPr>
      <w:r w:rsidRPr="00A8480B">
        <w:rPr>
          <w:rFonts w:ascii="Arial" w:hAnsi="Arial" w:cs="Arial"/>
          <w:sz w:val="20"/>
        </w:rPr>
        <w:t>Informe del funcionario responsable del área usuaria emitiendo su conformidad de la prestación efectuada, cuando corresponda.</w:t>
      </w:r>
    </w:p>
    <w:p w:rsidR="00820B5B" w:rsidRPr="00A8480B" w:rsidRDefault="00820B5B" w:rsidP="00820B5B">
      <w:pPr>
        <w:widowControl w:val="0"/>
        <w:numPr>
          <w:ilvl w:val="0"/>
          <w:numId w:val="38"/>
        </w:numPr>
        <w:tabs>
          <w:tab w:val="clear" w:pos="1470"/>
          <w:tab w:val="num" w:pos="992"/>
          <w:tab w:val="num" w:pos="1276"/>
        </w:tabs>
        <w:spacing w:after="0" w:line="240" w:lineRule="auto"/>
        <w:ind w:left="1276" w:hanging="283"/>
        <w:jc w:val="both"/>
        <w:rPr>
          <w:rFonts w:ascii="Arial" w:hAnsi="Arial" w:cs="Arial"/>
          <w:sz w:val="20"/>
        </w:rPr>
      </w:pPr>
      <w:r w:rsidRPr="00A8480B">
        <w:rPr>
          <w:rFonts w:ascii="Arial" w:hAnsi="Arial" w:cs="Arial"/>
          <w:sz w:val="20"/>
        </w:rPr>
        <w:t>Comprobante de pago.</w:t>
      </w:r>
    </w:p>
    <w:p w:rsidR="00820B5B" w:rsidRPr="00A8480B" w:rsidRDefault="00820B5B" w:rsidP="00820B5B">
      <w:pPr>
        <w:widowControl w:val="0"/>
        <w:numPr>
          <w:ilvl w:val="0"/>
          <w:numId w:val="38"/>
        </w:numPr>
        <w:tabs>
          <w:tab w:val="clear" w:pos="1470"/>
          <w:tab w:val="num" w:pos="1276"/>
        </w:tabs>
        <w:spacing w:after="0" w:line="240" w:lineRule="auto"/>
        <w:ind w:left="1276" w:hanging="283"/>
        <w:jc w:val="both"/>
        <w:rPr>
          <w:rFonts w:ascii="Arial" w:hAnsi="Arial" w:cs="Arial"/>
          <w:sz w:val="20"/>
        </w:rPr>
      </w:pPr>
      <w:r w:rsidRPr="00A8480B">
        <w:rPr>
          <w:rFonts w:ascii="Arial" w:hAnsi="Arial" w:cs="Arial"/>
          <w:sz w:val="20"/>
          <w:highlight w:val="lightGray"/>
        </w:rPr>
        <w:t xml:space="preserve">[CONSIGNAR OTRA DOCUMENTACIÓN NECESARIA A SER PRESENTADA PARA EL PAGO ÚNICO O LOS PAGOS PARCIALES </w:t>
      </w:r>
      <w:r w:rsidRPr="001641C3">
        <w:rPr>
          <w:rFonts w:ascii="Arial" w:hAnsi="Arial" w:cs="Arial"/>
          <w:sz w:val="20"/>
          <w:highlight w:val="lightGray"/>
        </w:rPr>
        <w:t>O PERIÓDICOS</w:t>
      </w:r>
      <w:r w:rsidRPr="00A8480B">
        <w:rPr>
          <w:rFonts w:ascii="Arial" w:hAnsi="Arial" w:cs="Arial"/>
          <w:sz w:val="20"/>
          <w:highlight w:val="lightGray"/>
        </w:rPr>
        <w:t>, SEGÚN CORRESPONDA]</w:t>
      </w:r>
      <w:r w:rsidRPr="00A8480B">
        <w:rPr>
          <w:rFonts w:ascii="Arial" w:hAnsi="Arial" w:cs="Arial"/>
          <w:sz w:val="20"/>
        </w:rPr>
        <w:t>.</w:t>
      </w:r>
    </w:p>
    <w:p w:rsidR="00820B5B" w:rsidRPr="00D72B8D" w:rsidRDefault="00820B5B" w:rsidP="00820B5B">
      <w:pPr>
        <w:widowControl w:val="0"/>
        <w:spacing w:after="0" w:line="240" w:lineRule="auto"/>
        <w:ind w:left="966"/>
        <w:jc w:val="both"/>
        <w:rPr>
          <w:rFonts w:ascii="Arial" w:hAnsi="Arial" w:cs="Arial"/>
          <w:sz w:val="20"/>
        </w:rPr>
      </w:pPr>
    </w:p>
    <w:p w:rsidR="00820B5B" w:rsidRPr="00D72B8D" w:rsidRDefault="00820B5B" w:rsidP="00820B5B">
      <w:pPr>
        <w:widowControl w:val="0"/>
        <w:spacing w:after="0" w:line="240" w:lineRule="auto"/>
        <w:ind w:left="966"/>
        <w:jc w:val="both"/>
        <w:rPr>
          <w:rFonts w:ascii="Arial" w:hAnsi="Arial" w:cs="Arial"/>
          <w:sz w:val="20"/>
        </w:rPr>
      </w:pPr>
    </w:p>
    <w:p w:rsidR="00820B5B" w:rsidRPr="00A8480B" w:rsidRDefault="00820B5B" w:rsidP="00820B5B">
      <w:pPr>
        <w:pStyle w:val="Prrafodelista"/>
        <w:widowControl w:val="0"/>
        <w:numPr>
          <w:ilvl w:val="1"/>
          <w:numId w:val="12"/>
        </w:numPr>
        <w:tabs>
          <w:tab w:val="left" w:pos="851"/>
        </w:tabs>
        <w:spacing w:after="0" w:line="240" w:lineRule="auto"/>
        <w:jc w:val="both"/>
        <w:rPr>
          <w:rFonts w:ascii="Arial" w:hAnsi="Arial" w:cs="Arial"/>
          <w:b/>
          <w:sz w:val="20"/>
        </w:rPr>
      </w:pPr>
      <w:r w:rsidRPr="00A8480B">
        <w:rPr>
          <w:rFonts w:ascii="Arial" w:hAnsi="Arial" w:cs="Arial"/>
          <w:b/>
          <w:sz w:val="20"/>
        </w:rPr>
        <w:t>PLAZO PARA EL PAGO</w:t>
      </w:r>
    </w:p>
    <w:p w:rsidR="00820B5B" w:rsidRPr="00D72B8D" w:rsidRDefault="00820B5B" w:rsidP="00820B5B">
      <w:pPr>
        <w:widowControl w:val="0"/>
        <w:spacing w:after="0" w:line="240" w:lineRule="auto"/>
        <w:ind w:left="966"/>
        <w:jc w:val="both"/>
        <w:rPr>
          <w:rFonts w:ascii="Arial" w:hAnsi="Arial" w:cs="Arial"/>
          <w:sz w:val="20"/>
        </w:rPr>
      </w:pPr>
    </w:p>
    <w:p w:rsidR="00820B5B" w:rsidRPr="00A8480B" w:rsidRDefault="00820B5B" w:rsidP="00820B5B">
      <w:pPr>
        <w:widowControl w:val="0"/>
        <w:spacing w:after="0" w:line="240" w:lineRule="auto"/>
        <w:ind w:left="966"/>
        <w:jc w:val="both"/>
        <w:rPr>
          <w:rFonts w:ascii="Arial" w:hAnsi="Arial" w:cs="Arial"/>
          <w:sz w:val="20"/>
        </w:rPr>
      </w:pPr>
      <w:r w:rsidRPr="00A8480B">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Pr="00820B5B" w:rsidRDefault="00211C63" w:rsidP="00C86FD9">
      <w:pPr>
        <w:widowControl w:val="0"/>
        <w:spacing w:after="0" w:line="240" w:lineRule="auto"/>
        <w:ind w:left="964"/>
        <w:jc w:val="both"/>
        <w:rPr>
          <w:rFonts w:ascii="Arial" w:hAnsi="Arial" w:cs="Arial"/>
          <w:sz w:val="20"/>
        </w:rPr>
      </w:pPr>
    </w:p>
    <w:p w:rsidR="00475122" w:rsidRPr="0036626F" w:rsidRDefault="00475122" w:rsidP="00475122">
      <w:pPr>
        <w:widowControl w:val="0"/>
        <w:spacing w:after="0" w:line="240" w:lineRule="auto"/>
        <w:ind w:left="426"/>
        <w:jc w:val="both"/>
        <w:rPr>
          <w:rFonts w:ascii="Arial" w:eastAsia="Times New Roman" w:hAnsi="Arial" w:cs="Arial"/>
          <w:b/>
          <w:i/>
          <w:color w:val="0000FF"/>
          <w:sz w:val="20"/>
          <w:u w:val="single"/>
          <w:lang w:val="es-ES" w:eastAsia="es-ES"/>
        </w:rPr>
      </w:pPr>
      <w:r w:rsidRPr="0036626F">
        <w:rPr>
          <w:rFonts w:ascii="Arial" w:eastAsia="Times New Roman" w:hAnsi="Arial" w:cs="Arial"/>
          <w:b/>
          <w:i/>
          <w:color w:val="0000FF"/>
          <w:sz w:val="20"/>
          <w:u w:val="single"/>
          <w:lang w:val="es-ES" w:eastAsia="es-ES"/>
        </w:rPr>
        <w:t xml:space="preserve">IMPORTANTE: </w:t>
      </w:r>
    </w:p>
    <w:p w:rsidR="00475122" w:rsidRPr="00136606" w:rsidRDefault="00475122" w:rsidP="00475122">
      <w:pPr>
        <w:widowControl w:val="0"/>
        <w:spacing w:after="0" w:line="240" w:lineRule="auto"/>
        <w:ind w:left="426"/>
        <w:jc w:val="both"/>
        <w:rPr>
          <w:rFonts w:ascii="Arial" w:eastAsia="Times New Roman" w:hAnsi="Arial" w:cs="Arial"/>
          <w:b/>
          <w:i/>
          <w:color w:val="0000FF"/>
          <w:sz w:val="20"/>
          <w:highlight w:val="yellow"/>
          <w:lang w:val="es-ES" w:eastAsia="es-ES"/>
        </w:rPr>
      </w:pPr>
    </w:p>
    <w:p w:rsidR="00475122" w:rsidRPr="001641C3" w:rsidRDefault="00475122" w:rsidP="00475122">
      <w:pPr>
        <w:widowControl w:val="0"/>
        <w:numPr>
          <w:ilvl w:val="0"/>
          <w:numId w:val="10"/>
        </w:numPr>
        <w:spacing w:after="0" w:line="240" w:lineRule="auto"/>
        <w:ind w:left="709" w:hanging="283"/>
        <w:jc w:val="both"/>
        <w:rPr>
          <w:rFonts w:ascii="Arial" w:hAnsi="Arial" w:cs="Arial"/>
          <w:i/>
          <w:color w:val="0000FF"/>
          <w:sz w:val="20"/>
        </w:rPr>
      </w:pPr>
      <w:r w:rsidRPr="001641C3">
        <w:rPr>
          <w:rFonts w:ascii="Arial" w:hAnsi="Arial" w:cs="Arial"/>
          <w:i/>
          <w:color w:val="0000FF"/>
          <w:sz w:val="20"/>
        </w:rPr>
        <w:t xml:space="preserve">Esta disposición sólo deberá ser incluida en </w:t>
      </w:r>
      <w:r w:rsidR="00293692" w:rsidRPr="001641C3">
        <w:rPr>
          <w:rFonts w:ascii="Arial" w:hAnsi="Arial" w:cs="Arial"/>
          <w:i/>
          <w:color w:val="0000FF"/>
          <w:sz w:val="20"/>
        </w:rPr>
        <w:t>el</w:t>
      </w:r>
      <w:r w:rsidRPr="001641C3">
        <w:rPr>
          <w:rFonts w:ascii="Arial" w:hAnsi="Arial" w:cs="Arial"/>
          <w:i/>
          <w:color w:val="0000FF"/>
          <w:sz w:val="20"/>
        </w:rPr>
        <w:t xml:space="preserve"> caso de</w:t>
      </w:r>
      <w:r w:rsidR="0045369C" w:rsidRPr="001641C3">
        <w:rPr>
          <w:rFonts w:ascii="Arial" w:hAnsi="Arial" w:cs="Arial"/>
          <w:i/>
          <w:color w:val="0000FF"/>
          <w:sz w:val="20"/>
        </w:rPr>
        <w:t xml:space="preserve"> suministro de bienes</w:t>
      </w:r>
      <w:r w:rsidRPr="001641C3">
        <w:rPr>
          <w:rFonts w:ascii="Arial" w:hAnsi="Arial" w:cs="Arial"/>
          <w:i/>
          <w:color w:val="0000FF"/>
          <w:sz w:val="20"/>
        </w:rPr>
        <w:t>, cuando la Entidad considere el reajuste de los pagos, según lo establecido en el expediente de contratación.</w:t>
      </w:r>
    </w:p>
    <w:p w:rsidR="007A786B" w:rsidRPr="00136606" w:rsidRDefault="007A786B" w:rsidP="00C86FD9">
      <w:pPr>
        <w:widowControl w:val="0"/>
        <w:spacing w:after="0" w:line="240" w:lineRule="auto"/>
        <w:ind w:left="360"/>
        <w:jc w:val="both"/>
        <w:rPr>
          <w:rFonts w:ascii="Arial" w:hAnsi="Arial" w:cs="Arial"/>
          <w:sz w:val="20"/>
          <w:highlight w:val="yellow"/>
        </w:rPr>
      </w:pPr>
    </w:p>
    <w:p w:rsidR="007A786B" w:rsidRPr="0036626F" w:rsidRDefault="007A786B" w:rsidP="007A786B">
      <w:pPr>
        <w:pStyle w:val="Prrafodelista"/>
        <w:widowControl w:val="0"/>
        <w:numPr>
          <w:ilvl w:val="1"/>
          <w:numId w:val="12"/>
        </w:numPr>
        <w:tabs>
          <w:tab w:val="left" w:pos="851"/>
        </w:tabs>
        <w:spacing w:after="0" w:line="240" w:lineRule="auto"/>
        <w:ind w:left="1237"/>
        <w:jc w:val="both"/>
        <w:rPr>
          <w:rFonts w:ascii="Arial" w:eastAsia="Times New Roman" w:hAnsi="Arial" w:cs="Arial"/>
          <w:b/>
          <w:i/>
          <w:color w:val="0000FF"/>
          <w:sz w:val="20"/>
          <w:lang w:val="es-ES" w:eastAsia="es-ES"/>
        </w:rPr>
      </w:pPr>
      <w:r w:rsidRPr="0036626F">
        <w:rPr>
          <w:rFonts w:ascii="Arial" w:eastAsia="Times New Roman" w:hAnsi="Arial" w:cs="Arial"/>
          <w:b/>
          <w:i/>
          <w:color w:val="0000FF"/>
          <w:sz w:val="20"/>
          <w:lang w:val="es-ES" w:eastAsia="es-ES"/>
        </w:rPr>
        <w:t>REAJUSTE DE LOS PAGOS</w:t>
      </w:r>
    </w:p>
    <w:p w:rsidR="007A786B" w:rsidRPr="00136606" w:rsidRDefault="007A786B" w:rsidP="007A786B">
      <w:pPr>
        <w:widowControl w:val="0"/>
        <w:spacing w:after="0" w:line="240" w:lineRule="auto"/>
        <w:ind w:left="1237"/>
        <w:jc w:val="both"/>
        <w:rPr>
          <w:rFonts w:ascii="Arial" w:hAnsi="Arial" w:cs="Arial"/>
          <w:i/>
          <w:color w:val="0000FF"/>
          <w:sz w:val="20"/>
          <w:highlight w:val="yellow"/>
          <w:lang w:val="es-ES"/>
        </w:rPr>
      </w:pPr>
    </w:p>
    <w:p w:rsidR="007A786B" w:rsidRPr="0036626F" w:rsidRDefault="007A786B" w:rsidP="007A786B">
      <w:pPr>
        <w:widowControl w:val="0"/>
        <w:spacing w:after="0" w:line="240" w:lineRule="auto"/>
        <w:ind w:left="1237"/>
        <w:jc w:val="both"/>
        <w:rPr>
          <w:rFonts w:ascii="Arial" w:hAnsi="Arial" w:cs="Arial"/>
          <w:color w:val="0000FF"/>
          <w:sz w:val="20"/>
          <w:lang w:val="es-ES"/>
        </w:rPr>
      </w:pPr>
      <w:r w:rsidRPr="0036626F">
        <w:rPr>
          <w:rFonts w:ascii="Arial" w:eastAsia="Times New Roman" w:hAnsi="Arial" w:cs="Arial"/>
          <w:color w:val="0000FF"/>
          <w:sz w:val="20"/>
          <w:highlight w:val="lightGray"/>
          <w:lang w:val="es-ES" w:eastAsia="es-ES"/>
        </w:rPr>
        <w:t>[DE SER EL CASO, CONSIGNAR EL PROCEDIMIENTO PREVISTO POR EL ARTICULO 49 DEL REGLAMENTO]</w:t>
      </w:r>
    </w:p>
    <w:p w:rsidR="00211C63" w:rsidRPr="00C86FD9" w:rsidRDefault="00211C63" w:rsidP="00C86FD9">
      <w:pPr>
        <w:widowControl w:val="0"/>
        <w:spacing w:after="0" w:line="240" w:lineRule="auto"/>
        <w:ind w:left="360"/>
        <w:jc w:val="both"/>
        <w:rPr>
          <w:rFonts w:ascii="Arial" w:hAnsi="Arial" w:cs="Arial"/>
          <w:i/>
          <w:sz w:val="20"/>
        </w:rPr>
      </w:pPr>
      <w:r w:rsidRPr="00C86FD9">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rsidR="00211C63" w:rsidRPr="00B600F3" w:rsidRDefault="00211C63" w:rsidP="00C86FD9">
            <w:pPr>
              <w:pStyle w:val="Prrafodelista"/>
              <w:widowControl w:val="0"/>
              <w:spacing w:after="0" w:line="240" w:lineRule="auto"/>
              <w:ind w:left="0"/>
              <w:jc w:val="center"/>
              <w:rPr>
                <w:rFonts w:ascii="Arial" w:hAnsi="Arial" w:cs="Arial"/>
                <w:szCs w:val="22"/>
                <w:lang w:val="es-PE" w:eastAsia="es-PE"/>
              </w:rPr>
            </w:pPr>
            <w:r w:rsidRPr="00B600F3">
              <w:rPr>
                <w:rFonts w:ascii="Arial" w:hAnsi="Arial" w:cs="Arial"/>
                <w:b/>
                <w:szCs w:val="22"/>
                <w:lang w:val="es-PE" w:eastAsia="es-PE"/>
              </w:rPr>
              <w:t>CAPÍTULO III</w:t>
            </w:r>
          </w:p>
          <w:p w:rsidR="00211C63" w:rsidRPr="00C86FD9" w:rsidRDefault="007454F7" w:rsidP="00C86FD9">
            <w:pPr>
              <w:widowControl w:val="0"/>
              <w:spacing w:after="0" w:line="240" w:lineRule="auto"/>
              <w:jc w:val="center"/>
              <w:rPr>
                <w:rFonts w:ascii="Arial" w:hAnsi="Arial" w:cs="Arial"/>
                <w:b/>
                <w:szCs w:val="22"/>
              </w:rPr>
            </w:pPr>
            <w:r w:rsidRPr="00437CB9">
              <w:rPr>
                <w:rFonts w:ascii="Arial" w:hAnsi="Arial" w:cs="Arial"/>
                <w:b/>
                <w:szCs w:val="22"/>
              </w:rPr>
              <w:t xml:space="preserve">ESPECIFICACIONES TÉCNICAS Y </w:t>
            </w:r>
            <w:r w:rsidR="00F2688F" w:rsidRPr="00C86FD9">
              <w:rPr>
                <w:rFonts w:ascii="Arial" w:hAnsi="Arial" w:cs="Arial"/>
                <w:b/>
                <w:szCs w:val="22"/>
              </w:rPr>
              <w:t>REQUERIMIENTOS TÉCNICOS MÍNIMOS</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Default="00211C63" w:rsidP="00C86FD9">
      <w:pPr>
        <w:widowControl w:val="0"/>
        <w:spacing w:after="0" w:line="240" w:lineRule="auto"/>
        <w:ind w:left="360"/>
        <w:jc w:val="both"/>
        <w:rPr>
          <w:rFonts w:ascii="Arial" w:hAnsi="Arial" w:cs="Arial"/>
          <w:sz w:val="20"/>
        </w:rPr>
      </w:pPr>
    </w:p>
    <w:p w:rsidR="00074F15" w:rsidRPr="00C86FD9" w:rsidRDefault="00074F15" w:rsidP="00C86FD9">
      <w:pPr>
        <w:widowControl w:val="0"/>
        <w:spacing w:after="0" w:line="240" w:lineRule="auto"/>
        <w:ind w:left="360"/>
        <w:jc w:val="both"/>
        <w:rPr>
          <w:rFonts w:ascii="Arial" w:hAnsi="Arial" w:cs="Arial"/>
          <w:sz w:val="20"/>
        </w:rPr>
      </w:pPr>
    </w:p>
    <w:p w:rsidR="00820B5B" w:rsidRPr="00B346E5" w:rsidRDefault="00820B5B" w:rsidP="00820B5B">
      <w:pPr>
        <w:widowControl w:val="0"/>
        <w:spacing w:after="0" w:line="240" w:lineRule="auto"/>
        <w:ind w:left="360"/>
        <w:jc w:val="both"/>
        <w:rPr>
          <w:rFonts w:ascii="Arial" w:hAnsi="Arial" w:cs="Arial"/>
          <w:b/>
          <w:sz w:val="20"/>
          <w:highlight w:val="lightGray"/>
        </w:rPr>
      </w:pPr>
      <w:r w:rsidRPr="00A8480B">
        <w:rPr>
          <w:rFonts w:ascii="Arial" w:hAnsi="Arial" w:cs="Arial"/>
          <w:b/>
          <w:sz w:val="20"/>
          <w:highlight w:val="lightGray"/>
        </w:rPr>
        <w:t>[ ….</w:t>
      </w:r>
      <w:r>
        <w:rPr>
          <w:rFonts w:ascii="Arial" w:hAnsi="Arial" w:cs="Arial"/>
          <w:b/>
          <w:sz w:val="20"/>
        </w:rPr>
        <w:t xml:space="preserve"> </w:t>
      </w:r>
      <w:r w:rsidRPr="00A8480B">
        <w:rPr>
          <w:rFonts w:ascii="Arial" w:hAnsi="Arial" w:cs="Arial"/>
          <w:i/>
          <w:sz w:val="20"/>
          <w:lang w:val="es-ES"/>
        </w:rPr>
        <w:t xml:space="preserve">Aquí deberá indicarse el detalle y descripción de las especificaciones técnicas del bien o bienes convocados, en estricta concordancia con el expediente de contratación. De conformidad con el artículo 11 del Reglamento, el área usuaria es la responsable de definir con precisión las características, condiciones, cantidad y calidad de los bienes que requiera para el cumplimiento de sus funciones, debiendo desarrollar esta actividad en coordinación con el órgano encargado de las contrataciones, de acuerdo a lo indicado en el artículo 13 de la Ley. Para ello, deberá tener en cuenta la concurrencia de la pluralidad de proveedores en el mercado y evitar incluir requisitos innecesarios cuyo cumplimiento sólo favorezca a determinados postores. </w:t>
      </w:r>
    </w:p>
    <w:p w:rsidR="00820B5B" w:rsidRPr="00A8480B" w:rsidRDefault="00820B5B" w:rsidP="00820B5B">
      <w:pPr>
        <w:widowControl w:val="0"/>
        <w:spacing w:after="0" w:line="240" w:lineRule="auto"/>
        <w:ind w:left="360"/>
        <w:jc w:val="both"/>
        <w:rPr>
          <w:rFonts w:ascii="Arial" w:hAnsi="Arial" w:cs="Arial"/>
          <w:i/>
          <w:sz w:val="20"/>
          <w:lang w:val="es-ES"/>
        </w:rPr>
      </w:pPr>
    </w:p>
    <w:p w:rsidR="00820B5B" w:rsidRPr="00A8480B" w:rsidRDefault="00820B5B" w:rsidP="00820B5B">
      <w:pPr>
        <w:widowControl w:val="0"/>
        <w:spacing w:after="0" w:line="240" w:lineRule="auto"/>
        <w:ind w:left="360"/>
        <w:jc w:val="both"/>
        <w:rPr>
          <w:rFonts w:ascii="Arial" w:hAnsi="Arial" w:cs="Arial"/>
          <w:i/>
          <w:sz w:val="20"/>
          <w:lang w:val="es-ES"/>
        </w:rPr>
      </w:pPr>
      <w:r w:rsidRPr="00A8480B">
        <w:rPr>
          <w:rFonts w:ascii="Arial" w:hAnsi="Arial" w:cs="Arial"/>
          <w:i/>
          <w:sz w:val="20"/>
          <w:lang w:val="es-ES"/>
        </w:rPr>
        <w:t>El detalle de las especificaciones técnicas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820B5B" w:rsidRPr="00A8480B" w:rsidRDefault="00820B5B" w:rsidP="00820B5B">
      <w:pPr>
        <w:widowControl w:val="0"/>
        <w:spacing w:after="0" w:line="240" w:lineRule="auto"/>
        <w:jc w:val="both"/>
        <w:rPr>
          <w:rFonts w:ascii="Arial" w:hAnsi="Arial" w:cs="Arial"/>
          <w:i/>
          <w:sz w:val="20"/>
          <w:lang w:val="es-ES"/>
        </w:rPr>
      </w:pPr>
    </w:p>
    <w:p w:rsidR="00820B5B" w:rsidRPr="00A8480B" w:rsidRDefault="00820B5B" w:rsidP="00820B5B">
      <w:pPr>
        <w:widowControl w:val="0"/>
        <w:spacing w:after="0" w:line="240" w:lineRule="auto"/>
        <w:ind w:left="360"/>
        <w:jc w:val="both"/>
        <w:rPr>
          <w:rFonts w:ascii="Arial" w:eastAsia="MS Mincho" w:hAnsi="Arial" w:cs="Arial"/>
          <w:i/>
          <w:sz w:val="20"/>
          <w:highlight w:val="green"/>
          <w:lang w:eastAsia="ja-JP"/>
        </w:rPr>
      </w:pPr>
      <w:r w:rsidRPr="00A8480B">
        <w:rPr>
          <w:rFonts w:ascii="Arial" w:hAnsi="Arial" w:cs="Arial"/>
          <w:i/>
          <w:sz w:val="20"/>
          <w:lang w:val="es-ES"/>
        </w:rPr>
        <w:t xml:space="preserve">De acuerdo al objeto del contrato, se podrá incluir otras penalidades distintas a la penalidad por mora. Dichas </w:t>
      </w:r>
      <w:r w:rsidRPr="00A8480B">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820B5B" w:rsidRPr="00A8480B" w:rsidRDefault="00820B5B" w:rsidP="00820B5B">
      <w:pPr>
        <w:widowControl w:val="0"/>
        <w:spacing w:after="0" w:line="240" w:lineRule="auto"/>
        <w:ind w:left="720"/>
        <w:jc w:val="both"/>
        <w:rPr>
          <w:rFonts w:ascii="Arial" w:eastAsia="MS Mincho" w:hAnsi="Arial" w:cs="Arial"/>
          <w:i/>
          <w:sz w:val="20"/>
          <w:highlight w:val="green"/>
          <w:lang w:eastAsia="ja-JP"/>
        </w:rPr>
      </w:pPr>
    </w:p>
    <w:p w:rsidR="00820B5B" w:rsidRDefault="00820B5B" w:rsidP="00820B5B">
      <w:pPr>
        <w:widowControl w:val="0"/>
        <w:spacing w:after="0" w:line="240" w:lineRule="auto"/>
        <w:ind w:left="360"/>
        <w:jc w:val="both"/>
        <w:rPr>
          <w:rFonts w:ascii="Arial" w:hAnsi="Arial" w:cs="Arial"/>
          <w:b/>
          <w:sz w:val="20"/>
        </w:rPr>
      </w:pPr>
      <w:r w:rsidRPr="00A8480B">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Pr="00866189">
        <w:rPr>
          <w:rFonts w:ascii="Arial" w:hAnsi="Arial" w:cs="Arial"/>
          <w:b/>
          <w:sz w:val="20"/>
          <w:highlight w:val="lightGray"/>
        </w:rPr>
        <w:t xml:space="preserve"> </w:t>
      </w:r>
      <w:r w:rsidRPr="00A8480B">
        <w:rPr>
          <w:rFonts w:ascii="Arial" w:hAnsi="Arial" w:cs="Arial"/>
          <w:b/>
          <w:sz w:val="20"/>
          <w:highlight w:val="lightGray"/>
        </w:rPr>
        <w:t>.…]</w:t>
      </w:r>
    </w:p>
    <w:p w:rsidR="00820B5B" w:rsidRPr="00A8480B" w:rsidRDefault="00820B5B" w:rsidP="00820B5B">
      <w:pPr>
        <w:widowControl w:val="0"/>
        <w:spacing w:after="0" w:line="240" w:lineRule="auto"/>
        <w:ind w:left="360"/>
        <w:jc w:val="both"/>
        <w:rPr>
          <w:rFonts w:ascii="Arial" w:hAnsi="Arial" w:cs="Arial"/>
          <w:i/>
          <w:sz w:val="20"/>
          <w:lang w:val="es-ES"/>
        </w:rPr>
      </w:pPr>
    </w:p>
    <w:p w:rsidR="00820B5B" w:rsidRPr="00A8480B" w:rsidRDefault="00820B5B" w:rsidP="00820B5B">
      <w:pPr>
        <w:widowControl w:val="0"/>
        <w:spacing w:after="0" w:line="240" w:lineRule="auto"/>
        <w:ind w:left="360"/>
        <w:jc w:val="both"/>
        <w:rPr>
          <w:rFonts w:ascii="Arial" w:hAnsi="Arial" w:cs="Arial"/>
          <w:sz w:val="20"/>
          <w:highlight w:val="lightGray"/>
        </w:rPr>
      </w:pPr>
    </w:p>
    <w:p w:rsidR="00820B5B" w:rsidRDefault="00820B5B" w:rsidP="00820B5B">
      <w:pPr>
        <w:widowControl w:val="0"/>
        <w:spacing w:after="0" w:line="240" w:lineRule="auto"/>
        <w:ind w:left="360"/>
        <w:jc w:val="both"/>
        <w:rPr>
          <w:rFonts w:ascii="Arial" w:hAnsi="Arial" w:cs="Arial"/>
          <w:b/>
          <w:sz w:val="20"/>
        </w:rPr>
      </w:pPr>
    </w:p>
    <w:p w:rsidR="00820B5B" w:rsidRPr="000B1792" w:rsidRDefault="00820B5B" w:rsidP="00820B5B">
      <w:pPr>
        <w:widowControl w:val="0"/>
        <w:spacing w:after="0" w:line="240" w:lineRule="auto"/>
        <w:ind w:left="360"/>
        <w:jc w:val="both"/>
        <w:rPr>
          <w:rFonts w:ascii="Arial" w:hAnsi="Arial" w:cs="Arial"/>
          <w:b/>
          <w:i/>
          <w:color w:val="0000FF"/>
          <w:sz w:val="20"/>
          <w:u w:val="single"/>
          <w:lang w:val="es-ES"/>
        </w:rPr>
      </w:pPr>
      <w:r w:rsidRPr="000B1792">
        <w:rPr>
          <w:rFonts w:ascii="Arial" w:hAnsi="Arial" w:cs="Arial"/>
          <w:b/>
          <w:i/>
          <w:color w:val="0000FF"/>
          <w:sz w:val="20"/>
          <w:u w:val="single"/>
          <w:lang w:val="es-ES"/>
        </w:rPr>
        <w:t>IMPORTANTE:</w:t>
      </w:r>
    </w:p>
    <w:p w:rsidR="00820B5B" w:rsidRPr="000B1792" w:rsidRDefault="00820B5B" w:rsidP="00820B5B">
      <w:pPr>
        <w:widowControl w:val="0"/>
        <w:spacing w:after="0" w:line="240" w:lineRule="auto"/>
        <w:ind w:left="720"/>
        <w:jc w:val="both"/>
        <w:rPr>
          <w:rFonts w:ascii="Arial" w:hAnsi="Arial" w:cs="Arial"/>
          <w:i/>
          <w:color w:val="0000FF"/>
          <w:sz w:val="20"/>
          <w:lang w:val="es-ES"/>
        </w:rPr>
      </w:pPr>
    </w:p>
    <w:p w:rsidR="004074AA" w:rsidRDefault="00820B5B" w:rsidP="004074AA">
      <w:pPr>
        <w:widowControl w:val="0"/>
        <w:numPr>
          <w:ilvl w:val="0"/>
          <w:numId w:val="24"/>
        </w:numPr>
        <w:spacing w:after="0" w:line="240" w:lineRule="auto"/>
        <w:ind w:left="720"/>
        <w:jc w:val="both"/>
        <w:rPr>
          <w:rFonts w:ascii="Arial" w:hAnsi="Arial" w:cs="Arial"/>
          <w:i/>
          <w:color w:val="0000FF"/>
          <w:sz w:val="20"/>
          <w:lang w:val="es-ES"/>
        </w:rPr>
      </w:pPr>
      <w:r w:rsidRPr="000B1792">
        <w:rPr>
          <w:rFonts w:ascii="Arial" w:hAnsi="Arial" w:cs="Arial"/>
          <w:i/>
          <w:color w:val="0000FF"/>
          <w:sz w:val="20"/>
          <w:lang w:val="es-ES"/>
        </w:rPr>
        <w:t>Indicar si se trata de una contratación por ítems, paquetes o lotes, en cuyo caso debe detallarse dicha información.</w:t>
      </w:r>
    </w:p>
    <w:p w:rsidR="004074AA" w:rsidRPr="0036626F" w:rsidRDefault="004074AA" w:rsidP="004074AA">
      <w:pPr>
        <w:widowControl w:val="0"/>
        <w:numPr>
          <w:ilvl w:val="0"/>
          <w:numId w:val="24"/>
        </w:numPr>
        <w:spacing w:after="0" w:line="240" w:lineRule="auto"/>
        <w:ind w:left="720"/>
        <w:jc w:val="both"/>
        <w:rPr>
          <w:rFonts w:ascii="Arial" w:hAnsi="Arial" w:cs="Arial"/>
          <w:i/>
          <w:color w:val="0000FF"/>
          <w:sz w:val="20"/>
          <w:lang w:val="es-ES"/>
        </w:rPr>
      </w:pPr>
      <w:r w:rsidRPr="0036626F">
        <w:rPr>
          <w:rFonts w:ascii="Arial" w:hAnsi="Arial" w:cs="Arial"/>
          <w:i/>
          <w:color w:val="0000FF"/>
          <w:sz w:val="20"/>
          <w:lang w:val="es-ES"/>
        </w:rPr>
        <w:t>En el caso de suministro de bienes, consignar el cronograma de entregas, el cual deberá guardar concordancia con el período de ejecución del contrato y con lo establecido en el expediente de contratación.</w:t>
      </w:r>
    </w:p>
    <w:p w:rsidR="00820B5B" w:rsidRPr="007701AE" w:rsidRDefault="00820B5B" w:rsidP="00820B5B">
      <w:pPr>
        <w:widowControl w:val="0"/>
        <w:spacing w:after="0" w:line="240" w:lineRule="auto"/>
        <w:ind w:left="360"/>
        <w:jc w:val="both"/>
        <w:rPr>
          <w:rFonts w:ascii="Arial" w:hAnsi="Arial" w:cs="Arial"/>
          <w:b/>
          <w:sz w:val="20"/>
          <w:lang w:val="es-ES"/>
        </w:rPr>
      </w:pPr>
    </w:p>
    <w:p w:rsidR="00855E15" w:rsidRDefault="00855E15" w:rsidP="00C86FD9">
      <w:pPr>
        <w:widowControl w:val="0"/>
        <w:spacing w:after="0" w:line="240" w:lineRule="auto"/>
        <w:ind w:left="360"/>
        <w:jc w:val="both"/>
        <w:rPr>
          <w:rFonts w:ascii="Arial" w:hAnsi="Arial" w:cs="Arial"/>
          <w:sz w:val="20"/>
          <w:lang w:val="es-ES"/>
        </w:rPr>
      </w:pPr>
    </w:p>
    <w:p w:rsidR="00211C63" w:rsidRPr="00C86FD9" w:rsidRDefault="00211C63" w:rsidP="00C86FD9">
      <w:pPr>
        <w:widowControl w:val="0"/>
        <w:spacing w:after="0" w:line="240" w:lineRule="auto"/>
        <w:ind w:left="360"/>
        <w:jc w:val="both"/>
        <w:rPr>
          <w:rFonts w:ascii="Arial" w:hAnsi="Arial" w:cs="Arial"/>
          <w:sz w:val="20"/>
        </w:rPr>
      </w:pPr>
      <w:r w:rsidRPr="00C86FD9">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rsidR="00211C63" w:rsidRPr="00B600F3" w:rsidRDefault="00211C63" w:rsidP="00C86FD9">
            <w:pPr>
              <w:pStyle w:val="Prrafodelista"/>
              <w:widowControl w:val="0"/>
              <w:tabs>
                <w:tab w:val="left" w:pos="3645"/>
                <w:tab w:val="center" w:pos="4478"/>
              </w:tabs>
              <w:spacing w:after="0" w:line="240" w:lineRule="auto"/>
              <w:ind w:left="0"/>
              <w:jc w:val="center"/>
              <w:rPr>
                <w:rFonts w:ascii="Arial" w:hAnsi="Arial" w:cs="Arial"/>
                <w:szCs w:val="22"/>
                <w:lang w:val="es-PE" w:eastAsia="es-PE"/>
              </w:rPr>
            </w:pPr>
            <w:r w:rsidRPr="00B600F3">
              <w:rPr>
                <w:rFonts w:ascii="Arial" w:hAnsi="Arial" w:cs="Arial"/>
                <w:b/>
                <w:szCs w:val="22"/>
                <w:lang w:val="es-PE" w:eastAsia="es-PE"/>
              </w:rPr>
              <w:t>CAPÍTULO IV</w:t>
            </w:r>
          </w:p>
          <w:p w:rsidR="00211C63" w:rsidRPr="00C86FD9" w:rsidRDefault="00211C63" w:rsidP="00C86FD9">
            <w:pPr>
              <w:widowControl w:val="0"/>
              <w:spacing w:after="0" w:line="240" w:lineRule="auto"/>
              <w:jc w:val="center"/>
              <w:rPr>
                <w:rFonts w:ascii="Arial" w:hAnsi="Arial" w:cs="Arial"/>
                <w:b/>
                <w:szCs w:val="22"/>
              </w:rPr>
            </w:pPr>
            <w:r w:rsidRPr="00C86FD9">
              <w:rPr>
                <w:rFonts w:ascii="Arial" w:hAnsi="Arial" w:cs="Arial"/>
                <w:b/>
                <w:szCs w:val="22"/>
              </w:rPr>
              <w:t>CRITERIOS DE EVALUACIÓN TÉCNICA</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C86FD9">
      <w:pPr>
        <w:widowControl w:val="0"/>
        <w:spacing w:after="0" w:line="240" w:lineRule="auto"/>
        <w:ind w:left="360"/>
        <w:jc w:val="both"/>
        <w:rPr>
          <w:rFonts w:ascii="Arial" w:hAnsi="Arial" w:cs="Arial"/>
          <w:sz w:val="20"/>
        </w:rPr>
      </w:pPr>
    </w:p>
    <w:p w:rsidR="00211C63" w:rsidRPr="00C86FD9" w:rsidRDefault="00211C63" w:rsidP="00986875">
      <w:pPr>
        <w:pStyle w:val="Prrafodelista"/>
        <w:widowControl w:val="0"/>
        <w:numPr>
          <w:ilvl w:val="0"/>
          <w:numId w:val="12"/>
        </w:numPr>
        <w:spacing w:after="0" w:line="240" w:lineRule="auto"/>
        <w:jc w:val="both"/>
        <w:rPr>
          <w:rFonts w:ascii="Arial" w:hAnsi="Arial" w:cs="Arial"/>
          <w:b/>
          <w:vanish/>
          <w:color w:val="FFFFFF"/>
          <w:sz w:val="20"/>
        </w:rPr>
      </w:pPr>
    </w:p>
    <w:p w:rsidR="00211C63" w:rsidRPr="00C86FD9" w:rsidRDefault="00211C63" w:rsidP="00986875">
      <w:pPr>
        <w:pStyle w:val="Prrafodelista"/>
        <w:widowControl w:val="0"/>
        <w:numPr>
          <w:ilvl w:val="0"/>
          <w:numId w:val="12"/>
        </w:numPr>
        <w:spacing w:after="0" w:line="240" w:lineRule="auto"/>
        <w:jc w:val="both"/>
        <w:rPr>
          <w:rFonts w:ascii="Arial" w:hAnsi="Arial" w:cs="Arial"/>
          <w:b/>
          <w:vanish/>
          <w:color w:val="FFFFFF"/>
          <w:sz w:val="20"/>
        </w:rPr>
      </w:pPr>
    </w:p>
    <w:p w:rsidR="00211C63" w:rsidRPr="00C86FD9" w:rsidRDefault="00D21F21" w:rsidP="00C86FD9">
      <w:pPr>
        <w:pStyle w:val="Prrafodelista"/>
        <w:widowControl w:val="0"/>
        <w:spacing w:after="0" w:line="240" w:lineRule="auto"/>
        <w:ind w:left="426"/>
        <w:rPr>
          <w:rFonts w:ascii="Arial" w:hAnsi="Arial" w:cs="Arial"/>
          <w:b/>
          <w:sz w:val="20"/>
        </w:rPr>
      </w:pPr>
      <w:r>
        <w:rPr>
          <w:rFonts w:ascii="Arial" w:hAnsi="Arial" w:cs="Arial"/>
          <w:b/>
          <w:sz w:val="20"/>
        </w:rPr>
        <w:t>EVALUACIÓN</w:t>
      </w:r>
      <w:r w:rsidRPr="00C86FD9">
        <w:rPr>
          <w:rFonts w:ascii="Arial" w:hAnsi="Arial" w:cs="Arial"/>
          <w:b/>
          <w:sz w:val="20"/>
        </w:rPr>
        <w:t xml:space="preserve"> TÉCNICA </w:t>
      </w:r>
      <w:r w:rsidR="00211C63" w:rsidRPr="00C86FD9">
        <w:rPr>
          <w:rFonts w:ascii="Arial" w:hAnsi="Arial" w:cs="Arial"/>
          <w:b/>
          <w:sz w:val="20"/>
        </w:rPr>
        <w:t>(Puntaje Máximo: 100 Puntos)</w:t>
      </w:r>
    </w:p>
    <w:p w:rsidR="00211C63" w:rsidRPr="00C86FD9" w:rsidRDefault="00211C63" w:rsidP="00C86FD9">
      <w:pPr>
        <w:widowControl w:val="0"/>
        <w:spacing w:after="0" w:line="240" w:lineRule="auto"/>
        <w:ind w:left="426" w:hanging="1"/>
        <w:jc w:val="both"/>
        <w:rPr>
          <w:rFonts w:ascii="Arial" w:hAnsi="Arial" w:cs="Arial"/>
          <w:sz w:val="20"/>
        </w:rPr>
      </w:pPr>
    </w:p>
    <w:p w:rsidR="00820B5B" w:rsidRPr="00A8480B" w:rsidRDefault="00820B5B" w:rsidP="00820B5B">
      <w:pPr>
        <w:pStyle w:val="Textoindependiente2"/>
        <w:widowControl w:val="0"/>
        <w:spacing w:after="0" w:line="240" w:lineRule="auto"/>
        <w:ind w:left="284"/>
        <w:jc w:val="both"/>
        <w:rPr>
          <w:rFonts w:ascii="Arial" w:hAnsi="Arial" w:cs="Arial"/>
        </w:rPr>
      </w:pPr>
      <w:r w:rsidRPr="00A8480B">
        <w:rPr>
          <w:rFonts w:ascii="Arial" w:hAnsi="Arial" w:cs="Arial"/>
        </w:rPr>
        <w:t>Es de exclusiva responsabilidad del Comité Especial que los factores permitan la selección de la mejor oferta en relación con la necesidad que se requiere satisfacer.</w:t>
      </w:r>
    </w:p>
    <w:p w:rsidR="00820B5B" w:rsidRPr="00A8480B" w:rsidRDefault="00820B5B" w:rsidP="00820B5B">
      <w:pPr>
        <w:pStyle w:val="Textoindependiente2"/>
        <w:widowControl w:val="0"/>
        <w:spacing w:after="0" w:line="240" w:lineRule="auto"/>
        <w:ind w:left="284"/>
        <w:jc w:val="both"/>
        <w:rPr>
          <w:rFonts w:ascii="Arial" w:hAnsi="Arial" w:cs="Arial"/>
        </w:rPr>
      </w:pPr>
    </w:p>
    <w:p w:rsidR="00820B5B" w:rsidRPr="00A8480B" w:rsidRDefault="00820B5B" w:rsidP="00820B5B">
      <w:pPr>
        <w:pStyle w:val="Textoindependiente2"/>
        <w:widowControl w:val="0"/>
        <w:spacing w:after="0" w:line="240" w:lineRule="auto"/>
        <w:ind w:left="284"/>
        <w:jc w:val="both"/>
        <w:rPr>
          <w:rFonts w:ascii="Arial" w:hAnsi="Arial" w:cs="Arial"/>
        </w:rPr>
      </w:pPr>
      <w:r w:rsidRPr="00A8480B">
        <w:rPr>
          <w:rFonts w:ascii="Arial" w:hAnsi="Arial" w:cs="Arial"/>
        </w:rPr>
        <w:t xml:space="preserve">De acuerdo con el artículo 44 del Reglamento, se </w:t>
      </w:r>
      <w:r w:rsidRPr="000B235D">
        <w:rPr>
          <w:rFonts w:ascii="Arial" w:hAnsi="Arial" w:cs="Arial"/>
          <w:b/>
          <w:u w:val="single"/>
        </w:rPr>
        <w:t>podrán</w:t>
      </w:r>
      <w:r w:rsidRPr="00A8480B">
        <w:rPr>
          <w:rFonts w:ascii="Arial" w:hAnsi="Arial" w:cs="Arial"/>
        </w:rPr>
        <w:t xml:space="preserve"> considerar los siguientes factores de evaluación, dependiendo del tipo de bien que se adquiera</w:t>
      </w:r>
      <w:r w:rsidRPr="00A8480B">
        <w:rPr>
          <w:rStyle w:val="Refdenotaalpie"/>
          <w:rFonts w:ascii="Arial" w:hAnsi="Arial" w:cs="Arial"/>
        </w:rPr>
        <w:footnoteReference w:id="15"/>
      </w:r>
      <w:r w:rsidRPr="00A8480B">
        <w:rPr>
          <w:rFonts w:ascii="Arial" w:hAnsi="Arial" w:cs="Arial"/>
        </w:rPr>
        <w:t>:</w:t>
      </w:r>
    </w:p>
    <w:p w:rsidR="00820B5B" w:rsidRPr="00A8480B" w:rsidRDefault="00820B5B" w:rsidP="00820B5B">
      <w:pPr>
        <w:pStyle w:val="Textoindependiente2"/>
        <w:widowControl w:val="0"/>
        <w:spacing w:after="0" w:line="240" w:lineRule="auto"/>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
        <w:gridCol w:w="5889"/>
        <w:gridCol w:w="2852"/>
      </w:tblGrid>
      <w:tr w:rsidR="00820B5B" w:rsidRPr="00A8480B" w:rsidTr="00FB3D4D">
        <w:trPr>
          <w:trHeight w:val="310"/>
          <w:tblHeader/>
        </w:trPr>
        <w:tc>
          <w:tcPr>
            <w:tcW w:w="5813" w:type="dxa"/>
            <w:gridSpan w:val="2"/>
            <w:vAlign w:val="center"/>
          </w:tcPr>
          <w:p w:rsidR="00820B5B" w:rsidRPr="00A8480B" w:rsidRDefault="00820B5B" w:rsidP="00FB3D4D">
            <w:pPr>
              <w:widowControl w:val="0"/>
              <w:spacing w:after="0" w:line="240" w:lineRule="auto"/>
              <w:jc w:val="center"/>
              <w:rPr>
                <w:rFonts w:ascii="Arial" w:hAnsi="Arial" w:cs="Arial"/>
                <w:b/>
                <w:bCs/>
                <w:sz w:val="18"/>
                <w:lang w:eastAsia="es-ES"/>
              </w:rPr>
            </w:pPr>
            <w:r w:rsidRPr="00A8480B">
              <w:rPr>
                <w:rFonts w:ascii="Arial" w:hAnsi="Arial" w:cs="Arial"/>
                <w:b/>
                <w:bCs/>
                <w:sz w:val="18"/>
                <w:lang w:eastAsia="es-ES"/>
              </w:rPr>
              <w:t>FACTORES DE EVALUACIÓN</w:t>
            </w:r>
            <w:r w:rsidRPr="00A8480B">
              <w:rPr>
                <w:rFonts w:ascii="Arial" w:hAnsi="Arial" w:cs="Arial"/>
                <w:b/>
                <w:bCs/>
                <w:sz w:val="18"/>
                <w:szCs w:val="18"/>
                <w:lang w:eastAsia="es-ES"/>
              </w:rPr>
              <w:t xml:space="preserve"> OPCIONALES</w:t>
            </w:r>
          </w:p>
        </w:tc>
        <w:tc>
          <w:tcPr>
            <w:tcW w:w="3259" w:type="dxa"/>
            <w:vAlign w:val="center"/>
            <w:hideMark/>
          </w:tcPr>
          <w:p w:rsidR="00820B5B" w:rsidRPr="00A8480B" w:rsidRDefault="00820B5B" w:rsidP="00FB3D4D">
            <w:pPr>
              <w:widowControl w:val="0"/>
              <w:spacing w:after="0" w:line="240" w:lineRule="auto"/>
              <w:jc w:val="center"/>
              <w:rPr>
                <w:rFonts w:ascii="Arial" w:hAnsi="Arial" w:cs="Arial"/>
                <w:b/>
                <w:bCs/>
                <w:sz w:val="18"/>
                <w:lang w:eastAsia="es-ES"/>
              </w:rPr>
            </w:pPr>
            <w:r w:rsidRPr="00A8480B">
              <w:rPr>
                <w:rFonts w:ascii="Arial" w:hAnsi="Arial" w:cs="Arial"/>
                <w:b/>
                <w:bCs/>
                <w:sz w:val="18"/>
                <w:szCs w:val="18"/>
                <w:lang w:eastAsia="es-ES"/>
              </w:rPr>
              <w:t>PUNTAJE / METODOLOGÍA PARA SU ASIGNACIÓN</w:t>
            </w:r>
          </w:p>
        </w:tc>
      </w:tr>
      <w:tr w:rsidR="00820B5B" w:rsidRPr="00A8480B" w:rsidTr="00FB3D4D">
        <w:trPr>
          <w:trHeight w:val="336"/>
        </w:trPr>
        <w:tc>
          <w:tcPr>
            <w:tcW w:w="331" w:type="dxa"/>
            <w:tcBorders>
              <w:bottom w:val="nil"/>
              <w:right w:val="nil"/>
            </w:tcBorders>
            <w:vAlign w:val="center"/>
          </w:tcPr>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b/>
                <w:sz w:val="18"/>
                <w:szCs w:val="18"/>
                <w:lang w:eastAsia="es-ES"/>
              </w:rPr>
              <w:t>A.</w:t>
            </w:r>
          </w:p>
        </w:tc>
        <w:tc>
          <w:tcPr>
            <w:tcW w:w="5482" w:type="dxa"/>
            <w:tcBorders>
              <w:left w:val="nil"/>
              <w:bottom w:val="nil"/>
            </w:tcBorders>
            <w:vAlign w:val="center"/>
            <w:hideMark/>
          </w:tcPr>
          <w:p w:rsidR="00820B5B" w:rsidRPr="00A8480B" w:rsidRDefault="00820B5B" w:rsidP="00FB3D4D">
            <w:pPr>
              <w:widowControl w:val="0"/>
              <w:spacing w:after="0" w:line="240" w:lineRule="auto"/>
              <w:rPr>
                <w:rFonts w:ascii="Arial" w:hAnsi="Arial" w:cs="Arial"/>
                <w:b/>
                <w:sz w:val="18"/>
                <w:szCs w:val="18"/>
                <w:lang w:eastAsia="es-ES"/>
              </w:rPr>
            </w:pPr>
            <w:r w:rsidRPr="00A8480B">
              <w:rPr>
                <w:rFonts w:ascii="Arial" w:hAnsi="Arial" w:cs="Arial"/>
                <w:b/>
                <w:sz w:val="18"/>
                <w:szCs w:val="18"/>
                <w:lang w:eastAsia="es-ES"/>
              </w:rPr>
              <w:t>PLAZO DE ENTREG</w:t>
            </w:r>
            <w:r w:rsidRPr="00287C0E">
              <w:rPr>
                <w:rFonts w:ascii="Arial" w:hAnsi="Arial" w:cs="Arial"/>
                <w:b/>
                <w:sz w:val="18"/>
                <w:szCs w:val="18"/>
                <w:lang w:eastAsia="es-ES"/>
              </w:rPr>
              <w:t>A</w:t>
            </w:r>
            <w:r w:rsidRPr="00287C0E">
              <w:rPr>
                <w:rStyle w:val="Refdenotaalpie"/>
                <w:rFonts w:ascii="Arial" w:hAnsi="Arial" w:cs="Arial"/>
                <w:b/>
                <w:sz w:val="18"/>
                <w:szCs w:val="18"/>
                <w:lang w:eastAsia="es-ES"/>
              </w:rPr>
              <w:footnoteReference w:id="16"/>
            </w:r>
          </w:p>
        </w:tc>
        <w:tc>
          <w:tcPr>
            <w:tcW w:w="3259" w:type="dxa"/>
            <w:vMerge w:val="restart"/>
            <w:tcBorders>
              <w:bottom w:val="nil"/>
            </w:tcBorders>
            <w:vAlign w:val="center"/>
            <w:hideMark/>
          </w:tcPr>
          <w:p w:rsidR="00820B5B" w:rsidRDefault="00820B5B" w:rsidP="00FB3D4D">
            <w:pPr>
              <w:widowControl w:val="0"/>
              <w:spacing w:after="0" w:line="240" w:lineRule="auto"/>
              <w:rPr>
                <w:rFonts w:ascii="Arial" w:hAnsi="Arial" w:cs="Arial"/>
                <w:sz w:val="18"/>
                <w:szCs w:val="18"/>
                <w:lang w:eastAsia="es-ES"/>
              </w:rPr>
            </w:pPr>
            <w:r w:rsidRPr="00A8480B">
              <w:rPr>
                <w:rFonts w:ascii="Arial" w:hAnsi="Arial" w:cs="Arial"/>
                <w:sz w:val="18"/>
                <w:szCs w:val="18"/>
              </w:rPr>
              <w:t xml:space="preserve">De </w:t>
            </w:r>
            <w:r w:rsidRPr="00A8480B">
              <w:rPr>
                <w:rFonts w:ascii="Arial" w:hAnsi="Arial" w:cs="Arial"/>
                <w:sz w:val="18"/>
                <w:szCs w:val="18"/>
                <w:highlight w:val="lightGray"/>
                <w:lang w:eastAsia="es-ES"/>
              </w:rPr>
              <w:t>[...]</w:t>
            </w:r>
            <w:r w:rsidRPr="00A8480B">
              <w:rPr>
                <w:rFonts w:ascii="Arial" w:hAnsi="Arial" w:cs="Arial"/>
                <w:sz w:val="18"/>
                <w:szCs w:val="18"/>
              </w:rPr>
              <w:t xml:space="preserve"> hasta </w:t>
            </w:r>
            <w:r w:rsidRPr="00A8480B">
              <w:rPr>
                <w:rFonts w:ascii="Arial" w:hAnsi="Arial" w:cs="Arial"/>
                <w:sz w:val="18"/>
                <w:szCs w:val="18"/>
                <w:highlight w:val="lightGray"/>
                <w:lang w:eastAsia="es-ES"/>
              </w:rPr>
              <w:t>[...]</w:t>
            </w:r>
            <w:r w:rsidRPr="00A8480B">
              <w:rPr>
                <w:rFonts w:ascii="Arial" w:hAnsi="Arial" w:cs="Arial"/>
                <w:sz w:val="18"/>
                <w:szCs w:val="18"/>
              </w:rPr>
              <w:t xml:space="preserve"> días calendario:</w:t>
            </w:r>
            <w:r w:rsidRPr="00A8480B">
              <w:rPr>
                <w:rFonts w:ascii="Arial" w:hAnsi="Arial" w:cs="Arial"/>
                <w:sz w:val="18"/>
                <w:szCs w:val="18"/>
                <w:lang w:eastAsia="es-ES"/>
              </w:rPr>
              <w:t xml:space="preserve"> </w:t>
            </w:r>
          </w:p>
          <w:p w:rsidR="00820B5B" w:rsidRPr="00A8480B" w:rsidRDefault="00820B5B" w:rsidP="00FB3D4D">
            <w:pPr>
              <w:widowControl w:val="0"/>
              <w:spacing w:after="0" w:line="240" w:lineRule="auto"/>
              <w:jc w:val="right"/>
              <w:rPr>
                <w:rFonts w:ascii="Arial" w:hAnsi="Arial" w:cs="Arial"/>
                <w:b/>
                <w:sz w:val="18"/>
                <w:szCs w:val="18"/>
              </w:rPr>
            </w:pPr>
            <w:r w:rsidRPr="00A8480B">
              <w:rPr>
                <w:rFonts w:ascii="Arial" w:hAnsi="Arial" w:cs="Arial"/>
                <w:b/>
                <w:sz w:val="18"/>
                <w:szCs w:val="18"/>
                <w:highlight w:val="lightGray"/>
                <w:lang w:eastAsia="es-ES"/>
              </w:rPr>
              <w:t>[...]</w:t>
            </w:r>
            <w:r w:rsidRPr="00A8480B">
              <w:rPr>
                <w:rFonts w:ascii="Arial" w:hAnsi="Arial" w:cs="Arial"/>
                <w:b/>
                <w:sz w:val="18"/>
                <w:szCs w:val="18"/>
              </w:rPr>
              <w:t xml:space="preserve"> puntos</w:t>
            </w:r>
          </w:p>
          <w:p w:rsidR="00820B5B" w:rsidRPr="00A8480B" w:rsidRDefault="00820B5B" w:rsidP="00FB3D4D">
            <w:pPr>
              <w:widowControl w:val="0"/>
              <w:spacing w:after="0" w:line="240" w:lineRule="auto"/>
              <w:rPr>
                <w:rFonts w:ascii="Arial" w:hAnsi="Arial" w:cs="Arial"/>
                <w:sz w:val="16"/>
                <w:szCs w:val="18"/>
              </w:rPr>
            </w:pPr>
          </w:p>
          <w:p w:rsidR="00820B5B" w:rsidRDefault="00820B5B" w:rsidP="00FB3D4D">
            <w:pPr>
              <w:widowControl w:val="0"/>
              <w:spacing w:after="0" w:line="240" w:lineRule="auto"/>
              <w:rPr>
                <w:rFonts w:ascii="Arial" w:hAnsi="Arial" w:cs="Arial"/>
                <w:sz w:val="18"/>
                <w:szCs w:val="18"/>
                <w:lang w:eastAsia="es-ES"/>
              </w:rPr>
            </w:pPr>
            <w:r w:rsidRPr="00A8480B">
              <w:rPr>
                <w:rFonts w:ascii="Arial" w:hAnsi="Arial" w:cs="Arial"/>
                <w:sz w:val="18"/>
                <w:szCs w:val="18"/>
              </w:rPr>
              <w:t xml:space="preserve">De </w:t>
            </w:r>
            <w:r w:rsidRPr="00A8480B">
              <w:rPr>
                <w:rFonts w:ascii="Arial" w:hAnsi="Arial" w:cs="Arial"/>
                <w:sz w:val="18"/>
                <w:szCs w:val="18"/>
                <w:highlight w:val="lightGray"/>
                <w:lang w:eastAsia="es-ES"/>
              </w:rPr>
              <w:t>[...]</w:t>
            </w:r>
            <w:r w:rsidRPr="00A8480B">
              <w:rPr>
                <w:rFonts w:ascii="Arial" w:hAnsi="Arial" w:cs="Arial"/>
                <w:sz w:val="18"/>
                <w:szCs w:val="18"/>
              </w:rPr>
              <w:t xml:space="preserve"> hasta </w:t>
            </w:r>
            <w:r w:rsidRPr="00A8480B">
              <w:rPr>
                <w:rFonts w:ascii="Arial" w:hAnsi="Arial" w:cs="Arial"/>
                <w:sz w:val="18"/>
                <w:szCs w:val="18"/>
                <w:highlight w:val="lightGray"/>
                <w:lang w:eastAsia="es-ES"/>
              </w:rPr>
              <w:t>[...]</w:t>
            </w:r>
            <w:r w:rsidRPr="00A8480B">
              <w:rPr>
                <w:rFonts w:ascii="Arial" w:hAnsi="Arial" w:cs="Arial"/>
                <w:sz w:val="18"/>
                <w:szCs w:val="18"/>
              </w:rPr>
              <w:t xml:space="preserve"> días calendario:</w:t>
            </w:r>
            <w:r w:rsidRPr="00A8480B">
              <w:rPr>
                <w:rFonts w:ascii="Arial" w:hAnsi="Arial" w:cs="Arial"/>
                <w:sz w:val="18"/>
                <w:szCs w:val="18"/>
                <w:lang w:eastAsia="es-ES"/>
              </w:rPr>
              <w:t xml:space="preserve"> </w:t>
            </w:r>
          </w:p>
          <w:p w:rsidR="00820B5B" w:rsidRPr="00A8480B" w:rsidRDefault="00820B5B" w:rsidP="00FB3D4D">
            <w:pPr>
              <w:widowControl w:val="0"/>
              <w:spacing w:after="0" w:line="240" w:lineRule="auto"/>
              <w:jc w:val="right"/>
              <w:rPr>
                <w:rFonts w:ascii="Arial" w:hAnsi="Arial" w:cs="Arial"/>
                <w:b/>
                <w:sz w:val="18"/>
                <w:szCs w:val="18"/>
              </w:rPr>
            </w:pPr>
            <w:r w:rsidRPr="00A8480B">
              <w:rPr>
                <w:rFonts w:ascii="Arial" w:hAnsi="Arial" w:cs="Arial"/>
                <w:b/>
                <w:sz w:val="18"/>
                <w:szCs w:val="18"/>
                <w:highlight w:val="lightGray"/>
                <w:lang w:eastAsia="es-ES"/>
              </w:rPr>
              <w:t>[...]</w:t>
            </w:r>
            <w:r w:rsidRPr="00A8480B">
              <w:rPr>
                <w:rFonts w:ascii="Arial" w:hAnsi="Arial" w:cs="Arial"/>
                <w:b/>
                <w:sz w:val="18"/>
                <w:szCs w:val="18"/>
              </w:rPr>
              <w:t xml:space="preserve"> puntos</w:t>
            </w:r>
          </w:p>
          <w:p w:rsidR="00820B5B" w:rsidRPr="00A8480B" w:rsidRDefault="00820B5B" w:rsidP="00FB3D4D">
            <w:pPr>
              <w:widowControl w:val="0"/>
              <w:spacing w:after="0" w:line="240" w:lineRule="auto"/>
              <w:rPr>
                <w:rFonts w:ascii="Arial" w:hAnsi="Arial" w:cs="Arial"/>
                <w:sz w:val="16"/>
                <w:szCs w:val="18"/>
              </w:rPr>
            </w:pPr>
          </w:p>
          <w:p w:rsidR="00820B5B" w:rsidRDefault="00820B5B" w:rsidP="00FB3D4D">
            <w:pPr>
              <w:widowControl w:val="0"/>
              <w:spacing w:after="0" w:line="240" w:lineRule="auto"/>
              <w:rPr>
                <w:rFonts w:ascii="Arial" w:hAnsi="Arial" w:cs="Arial"/>
                <w:sz w:val="18"/>
                <w:szCs w:val="18"/>
                <w:lang w:eastAsia="es-ES"/>
              </w:rPr>
            </w:pPr>
            <w:r w:rsidRPr="00A8480B">
              <w:rPr>
                <w:rFonts w:ascii="Arial" w:hAnsi="Arial" w:cs="Arial"/>
                <w:sz w:val="18"/>
                <w:szCs w:val="18"/>
              </w:rPr>
              <w:t xml:space="preserve">De </w:t>
            </w:r>
            <w:r w:rsidRPr="00A8480B">
              <w:rPr>
                <w:rFonts w:ascii="Arial" w:hAnsi="Arial" w:cs="Arial"/>
                <w:sz w:val="18"/>
                <w:szCs w:val="18"/>
                <w:highlight w:val="lightGray"/>
                <w:lang w:eastAsia="es-ES"/>
              </w:rPr>
              <w:t>[...]</w:t>
            </w:r>
            <w:r w:rsidRPr="00A8480B">
              <w:rPr>
                <w:rFonts w:ascii="Arial" w:hAnsi="Arial" w:cs="Arial"/>
                <w:sz w:val="18"/>
                <w:szCs w:val="18"/>
              </w:rPr>
              <w:t xml:space="preserve"> hasta </w:t>
            </w:r>
            <w:r w:rsidRPr="00A8480B">
              <w:rPr>
                <w:rFonts w:ascii="Arial" w:hAnsi="Arial" w:cs="Arial"/>
                <w:sz w:val="18"/>
                <w:szCs w:val="18"/>
                <w:highlight w:val="lightGray"/>
                <w:lang w:eastAsia="es-ES"/>
              </w:rPr>
              <w:t>[...]</w:t>
            </w:r>
            <w:r>
              <w:rPr>
                <w:rFonts w:ascii="Arial" w:hAnsi="Arial" w:cs="Arial"/>
                <w:sz w:val="18"/>
                <w:szCs w:val="18"/>
              </w:rPr>
              <w:t xml:space="preserve"> días calendario</w:t>
            </w:r>
            <w:r w:rsidRPr="00A8480B">
              <w:rPr>
                <w:rFonts w:ascii="Arial" w:hAnsi="Arial" w:cs="Arial"/>
                <w:sz w:val="18"/>
                <w:szCs w:val="18"/>
              </w:rPr>
              <w:t>:</w:t>
            </w:r>
            <w:r w:rsidRPr="00A8480B">
              <w:rPr>
                <w:rFonts w:ascii="Arial" w:hAnsi="Arial" w:cs="Arial"/>
                <w:sz w:val="18"/>
                <w:szCs w:val="18"/>
                <w:lang w:eastAsia="es-ES"/>
              </w:rPr>
              <w:t xml:space="preserve"> </w:t>
            </w:r>
          </w:p>
          <w:p w:rsidR="00820B5B" w:rsidRPr="00A8480B" w:rsidRDefault="00820B5B" w:rsidP="00FB3D4D">
            <w:pPr>
              <w:widowControl w:val="0"/>
              <w:spacing w:after="0" w:line="240" w:lineRule="auto"/>
              <w:jc w:val="right"/>
              <w:rPr>
                <w:rFonts w:ascii="Arial" w:hAnsi="Arial" w:cs="Arial"/>
                <w:b/>
                <w:sz w:val="18"/>
                <w:szCs w:val="18"/>
              </w:rPr>
            </w:pPr>
            <w:r w:rsidRPr="00A8480B">
              <w:rPr>
                <w:rFonts w:ascii="Arial" w:hAnsi="Arial" w:cs="Arial"/>
                <w:b/>
                <w:sz w:val="18"/>
                <w:szCs w:val="18"/>
                <w:highlight w:val="lightGray"/>
                <w:lang w:eastAsia="es-ES"/>
              </w:rPr>
              <w:t>[...]</w:t>
            </w:r>
            <w:r w:rsidRPr="00CD5328">
              <w:rPr>
                <w:rFonts w:ascii="Arial" w:hAnsi="Arial" w:cs="Arial"/>
                <w:b/>
                <w:sz w:val="18"/>
                <w:szCs w:val="18"/>
              </w:rPr>
              <w:t>puntos</w:t>
            </w:r>
            <w:r w:rsidRPr="00CD5328">
              <w:rPr>
                <w:rFonts w:ascii="Arial" w:hAnsi="Arial" w:cs="Arial"/>
                <w:sz w:val="18"/>
                <w:szCs w:val="18"/>
                <w:vertAlign w:val="superscript"/>
                <w:lang w:eastAsia="es-ES"/>
              </w:rPr>
              <w:t xml:space="preserve"> </w:t>
            </w:r>
            <w:r w:rsidRPr="00287C0E">
              <w:rPr>
                <w:rFonts w:ascii="Arial" w:hAnsi="Arial" w:cs="Arial"/>
                <w:sz w:val="18"/>
                <w:szCs w:val="18"/>
                <w:vertAlign w:val="superscript"/>
                <w:lang w:eastAsia="es-ES"/>
              </w:rPr>
              <w:footnoteReference w:id="17"/>
            </w:r>
          </w:p>
          <w:p w:rsidR="00820B5B" w:rsidRPr="00A8480B" w:rsidRDefault="00820B5B" w:rsidP="00FB3D4D">
            <w:pPr>
              <w:widowControl w:val="0"/>
              <w:spacing w:after="0" w:line="240" w:lineRule="auto"/>
              <w:jc w:val="center"/>
              <w:rPr>
                <w:rFonts w:ascii="Arial" w:hAnsi="Arial" w:cs="Arial"/>
                <w:sz w:val="18"/>
                <w:szCs w:val="18"/>
                <w:lang w:eastAsia="es-ES"/>
              </w:rPr>
            </w:pPr>
          </w:p>
        </w:tc>
      </w:tr>
      <w:tr w:rsidR="00820B5B" w:rsidRPr="00A8480B" w:rsidTr="00FB3D4D">
        <w:trPr>
          <w:trHeight w:val="514"/>
        </w:trPr>
        <w:tc>
          <w:tcPr>
            <w:tcW w:w="331" w:type="dxa"/>
            <w:tcBorders>
              <w:top w:val="nil"/>
              <w:right w:val="nil"/>
            </w:tcBorders>
            <w:vAlign w:val="center"/>
          </w:tcPr>
          <w:p w:rsidR="00820B5B" w:rsidRPr="00A8480B" w:rsidRDefault="00820B5B" w:rsidP="00FB3D4D">
            <w:pPr>
              <w:widowControl w:val="0"/>
              <w:spacing w:after="0" w:line="240" w:lineRule="auto"/>
              <w:jc w:val="center"/>
              <w:rPr>
                <w:rFonts w:ascii="Arial" w:hAnsi="Arial" w:cs="Arial"/>
                <w:sz w:val="18"/>
                <w:szCs w:val="18"/>
                <w:lang w:eastAsia="es-ES"/>
              </w:rPr>
            </w:pPr>
          </w:p>
        </w:tc>
        <w:tc>
          <w:tcPr>
            <w:tcW w:w="5482" w:type="dxa"/>
            <w:tcBorders>
              <w:top w:val="nil"/>
              <w:left w:val="nil"/>
            </w:tcBorders>
            <w:hideMark/>
          </w:tcPr>
          <w:p w:rsidR="00820B5B" w:rsidRPr="00287C0E" w:rsidRDefault="00820B5B" w:rsidP="00FB3D4D">
            <w:pPr>
              <w:widowControl w:val="0"/>
              <w:spacing w:after="0" w:line="240" w:lineRule="auto"/>
              <w:jc w:val="both"/>
              <w:rPr>
                <w:rFonts w:ascii="Arial" w:hAnsi="Arial" w:cs="Arial"/>
                <w:sz w:val="18"/>
                <w:szCs w:val="18"/>
                <w:lang w:eastAsia="es-ES"/>
              </w:rPr>
            </w:pPr>
            <w:r w:rsidRPr="00287C0E">
              <w:rPr>
                <w:rFonts w:ascii="Arial" w:hAnsi="Arial" w:cs="Arial"/>
                <w:sz w:val="20"/>
                <w:szCs w:val="16"/>
                <w:u w:val="single"/>
                <w:lang w:eastAsia="es-ES"/>
              </w:rPr>
              <w:t>Criterio:</w:t>
            </w:r>
          </w:p>
          <w:p w:rsidR="00820B5B" w:rsidRPr="00287C0E" w:rsidRDefault="00820B5B" w:rsidP="00FB3D4D">
            <w:pPr>
              <w:widowControl w:val="0"/>
              <w:spacing w:after="0" w:line="240" w:lineRule="auto"/>
              <w:jc w:val="both"/>
              <w:rPr>
                <w:rFonts w:ascii="Arial" w:hAnsi="Arial" w:cs="Arial"/>
                <w:sz w:val="18"/>
                <w:szCs w:val="18"/>
                <w:lang w:eastAsia="es-ES"/>
              </w:rPr>
            </w:pPr>
            <w:r w:rsidRPr="00287C0E">
              <w:rPr>
                <w:rFonts w:ascii="Arial" w:hAnsi="Arial" w:cs="Arial"/>
                <w:sz w:val="18"/>
                <w:szCs w:val="18"/>
                <w:lang w:eastAsia="es-ES"/>
              </w:rPr>
              <w:t>Se evaluará en función al plazo de entrega ofertado, el cual debe mejorar el plazo de entrega establecido como requerimiento técnico mínimo.</w:t>
            </w:r>
          </w:p>
          <w:p w:rsidR="00820B5B" w:rsidRPr="00287C0E" w:rsidRDefault="00820B5B" w:rsidP="00FB3D4D">
            <w:pPr>
              <w:widowControl w:val="0"/>
              <w:spacing w:after="0" w:line="240" w:lineRule="auto"/>
              <w:jc w:val="both"/>
              <w:rPr>
                <w:rFonts w:ascii="Arial" w:hAnsi="Arial" w:cs="Arial"/>
                <w:sz w:val="20"/>
                <w:szCs w:val="16"/>
                <w:u w:val="single"/>
                <w:lang w:eastAsia="es-ES"/>
              </w:rPr>
            </w:pPr>
          </w:p>
          <w:p w:rsidR="00820B5B" w:rsidRPr="00287C0E" w:rsidRDefault="00820B5B" w:rsidP="00FB3D4D">
            <w:pPr>
              <w:widowControl w:val="0"/>
              <w:spacing w:after="0" w:line="240" w:lineRule="auto"/>
              <w:jc w:val="both"/>
              <w:rPr>
                <w:rFonts w:ascii="Arial" w:hAnsi="Arial" w:cs="Arial"/>
                <w:sz w:val="20"/>
                <w:szCs w:val="16"/>
                <w:u w:val="single"/>
                <w:lang w:eastAsia="es-ES"/>
              </w:rPr>
            </w:pPr>
            <w:r w:rsidRPr="00287C0E">
              <w:rPr>
                <w:rFonts w:ascii="Arial" w:hAnsi="Arial" w:cs="Arial"/>
                <w:sz w:val="20"/>
                <w:szCs w:val="16"/>
                <w:u w:val="single"/>
                <w:lang w:eastAsia="es-ES"/>
              </w:rPr>
              <w:t>Acreditación:</w:t>
            </w:r>
          </w:p>
          <w:p w:rsidR="00820B5B" w:rsidRPr="00287C0E" w:rsidRDefault="00820B5B" w:rsidP="00FB3D4D">
            <w:pPr>
              <w:widowControl w:val="0"/>
              <w:spacing w:after="0" w:line="240" w:lineRule="auto"/>
              <w:jc w:val="both"/>
              <w:rPr>
                <w:rFonts w:ascii="Arial" w:hAnsi="Arial" w:cs="Arial"/>
                <w:sz w:val="18"/>
                <w:szCs w:val="18"/>
                <w:lang w:eastAsia="es-ES"/>
              </w:rPr>
            </w:pPr>
            <w:r w:rsidRPr="00287C0E">
              <w:rPr>
                <w:rFonts w:ascii="Arial" w:hAnsi="Arial" w:cs="Arial"/>
                <w:sz w:val="20"/>
                <w:szCs w:val="16"/>
                <w:lang w:eastAsia="es-ES"/>
              </w:rPr>
              <w:t xml:space="preserve">Se acreditará mediante la presentación de declaración jurada. </w:t>
            </w:r>
            <w:r w:rsidRPr="00287C0E">
              <w:rPr>
                <w:rFonts w:ascii="Arial" w:hAnsi="Arial" w:cs="Arial"/>
                <w:b/>
                <w:sz w:val="18"/>
                <w:szCs w:val="18"/>
              </w:rPr>
              <w:t>(Anexo Nº 5)</w:t>
            </w:r>
          </w:p>
          <w:p w:rsidR="00820B5B" w:rsidRPr="00287C0E" w:rsidRDefault="00820B5B" w:rsidP="00FB3D4D">
            <w:pPr>
              <w:widowControl w:val="0"/>
              <w:spacing w:after="0" w:line="240" w:lineRule="auto"/>
              <w:jc w:val="both"/>
              <w:rPr>
                <w:rFonts w:ascii="Arial" w:hAnsi="Arial" w:cs="Arial"/>
                <w:sz w:val="18"/>
                <w:szCs w:val="18"/>
                <w:lang w:eastAsia="es-ES"/>
              </w:rPr>
            </w:pPr>
          </w:p>
        </w:tc>
        <w:tc>
          <w:tcPr>
            <w:tcW w:w="3259" w:type="dxa"/>
            <w:vMerge/>
            <w:tcBorders>
              <w:top w:val="nil"/>
            </w:tcBorders>
            <w:vAlign w:val="center"/>
            <w:hideMark/>
          </w:tcPr>
          <w:p w:rsidR="00820B5B" w:rsidRPr="00A8480B" w:rsidRDefault="00820B5B" w:rsidP="00FB3D4D">
            <w:pPr>
              <w:widowControl w:val="0"/>
              <w:spacing w:after="0" w:line="240" w:lineRule="auto"/>
              <w:jc w:val="center"/>
              <w:rPr>
                <w:rFonts w:ascii="Arial" w:hAnsi="Arial" w:cs="Arial"/>
                <w:sz w:val="18"/>
                <w:szCs w:val="18"/>
                <w:lang w:eastAsia="es-ES"/>
              </w:rPr>
            </w:pPr>
          </w:p>
        </w:tc>
      </w:tr>
      <w:tr w:rsidR="00820B5B" w:rsidRPr="00A8480B" w:rsidTr="00FB3D4D">
        <w:trPr>
          <w:trHeight w:val="77"/>
        </w:trPr>
        <w:tc>
          <w:tcPr>
            <w:tcW w:w="331" w:type="dxa"/>
            <w:tcBorders>
              <w:bottom w:val="nil"/>
              <w:right w:val="nil"/>
            </w:tcBorders>
          </w:tcPr>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b/>
                <w:sz w:val="18"/>
                <w:szCs w:val="18"/>
                <w:lang w:eastAsia="es-ES"/>
              </w:rPr>
              <w:t>B.</w:t>
            </w:r>
          </w:p>
        </w:tc>
        <w:tc>
          <w:tcPr>
            <w:tcW w:w="5482" w:type="dxa"/>
            <w:tcBorders>
              <w:left w:val="nil"/>
              <w:bottom w:val="nil"/>
            </w:tcBorders>
            <w:hideMark/>
          </w:tcPr>
          <w:p w:rsidR="00820B5B" w:rsidRPr="00287C0E" w:rsidRDefault="00820B5B" w:rsidP="00FB3D4D">
            <w:pPr>
              <w:widowControl w:val="0"/>
              <w:spacing w:after="0" w:line="240" w:lineRule="auto"/>
              <w:rPr>
                <w:rFonts w:ascii="Arial" w:hAnsi="Arial" w:cs="Arial"/>
                <w:b/>
                <w:sz w:val="18"/>
                <w:szCs w:val="18"/>
                <w:lang w:eastAsia="es-ES"/>
              </w:rPr>
            </w:pPr>
            <w:r w:rsidRPr="00287C0E">
              <w:rPr>
                <w:rFonts w:ascii="Arial" w:hAnsi="Arial" w:cs="Arial"/>
                <w:b/>
                <w:sz w:val="18"/>
                <w:szCs w:val="18"/>
                <w:lang w:eastAsia="es-ES"/>
              </w:rPr>
              <w:t>GARANTÍA COMERCIAL DEL POSTOR</w:t>
            </w:r>
            <w:r w:rsidRPr="00287C0E">
              <w:rPr>
                <w:rStyle w:val="Refdenotaalpie"/>
                <w:rFonts w:ascii="Arial" w:hAnsi="Arial" w:cs="Arial"/>
                <w:b/>
                <w:sz w:val="18"/>
                <w:szCs w:val="18"/>
                <w:lang w:eastAsia="es-ES"/>
              </w:rPr>
              <w:footnoteReference w:id="18"/>
            </w:r>
          </w:p>
        </w:tc>
        <w:tc>
          <w:tcPr>
            <w:tcW w:w="3259" w:type="dxa"/>
            <w:vMerge w:val="restart"/>
            <w:hideMark/>
          </w:tcPr>
          <w:p w:rsidR="00820B5B" w:rsidRDefault="00820B5B" w:rsidP="00FB3D4D">
            <w:pPr>
              <w:widowControl w:val="0"/>
              <w:spacing w:after="0" w:line="240" w:lineRule="auto"/>
              <w:rPr>
                <w:rFonts w:ascii="Arial" w:hAnsi="Arial" w:cs="Arial"/>
                <w:sz w:val="18"/>
                <w:szCs w:val="18"/>
              </w:rPr>
            </w:pPr>
            <w:r w:rsidRPr="00287C0E">
              <w:rPr>
                <w:rFonts w:ascii="Arial" w:hAnsi="Arial" w:cs="Arial"/>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820B5B" w:rsidRPr="00CD5328" w:rsidRDefault="00820B5B" w:rsidP="00FB3D4D">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820B5B" w:rsidRPr="00CD5328" w:rsidRDefault="00820B5B" w:rsidP="00FB3D4D">
            <w:pPr>
              <w:widowControl w:val="0"/>
              <w:spacing w:after="0" w:line="240" w:lineRule="auto"/>
              <w:rPr>
                <w:rFonts w:ascii="Arial" w:hAnsi="Arial" w:cs="Arial"/>
                <w:sz w:val="16"/>
                <w:szCs w:val="18"/>
              </w:rPr>
            </w:pPr>
          </w:p>
          <w:p w:rsidR="00820B5B" w:rsidRDefault="00820B5B" w:rsidP="00FB3D4D">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820B5B" w:rsidRPr="00CD5328" w:rsidRDefault="00820B5B" w:rsidP="00FB3D4D">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820B5B" w:rsidRPr="00CD5328" w:rsidRDefault="00820B5B" w:rsidP="00FB3D4D">
            <w:pPr>
              <w:widowControl w:val="0"/>
              <w:spacing w:after="0" w:line="240" w:lineRule="auto"/>
              <w:rPr>
                <w:rFonts w:ascii="Arial" w:hAnsi="Arial" w:cs="Arial"/>
                <w:sz w:val="16"/>
                <w:szCs w:val="18"/>
              </w:rPr>
            </w:pPr>
          </w:p>
          <w:p w:rsidR="00820B5B" w:rsidRDefault="00820B5B" w:rsidP="00FB3D4D">
            <w:pPr>
              <w:widowControl w:val="0"/>
              <w:spacing w:after="0" w:line="240" w:lineRule="auto"/>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820B5B" w:rsidRPr="00A8480B" w:rsidRDefault="00820B5B" w:rsidP="00FB3D4D">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287C0E">
              <w:rPr>
                <w:rFonts w:ascii="Arial" w:hAnsi="Arial" w:cs="Arial"/>
                <w:b/>
                <w:sz w:val="18"/>
                <w:szCs w:val="18"/>
              </w:rPr>
              <w:t>puntos</w:t>
            </w:r>
            <w:r w:rsidRPr="00287C0E">
              <w:rPr>
                <w:rFonts w:ascii="Arial" w:hAnsi="Arial" w:cs="Arial"/>
                <w:sz w:val="18"/>
                <w:szCs w:val="18"/>
                <w:vertAlign w:val="superscript"/>
                <w:lang w:eastAsia="es-ES"/>
              </w:rPr>
              <w:footnoteReference w:id="19"/>
            </w:r>
          </w:p>
        </w:tc>
      </w:tr>
      <w:tr w:rsidR="00820B5B" w:rsidRPr="00A8480B" w:rsidTr="00FB3D4D">
        <w:trPr>
          <w:trHeight w:val="536"/>
        </w:trPr>
        <w:tc>
          <w:tcPr>
            <w:tcW w:w="331" w:type="dxa"/>
            <w:tcBorders>
              <w:top w:val="nil"/>
              <w:right w:val="nil"/>
            </w:tcBorders>
          </w:tcPr>
          <w:p w:rsidR="00820B5B" w:rsidRPr="00A8480B" w:rsidRDefault="00820B5B" w:rsidP="00FB3D4D">
            <w:pPr>
              <w:widowControl w:val="0"/>
              <w:spacing w:after="0" w:line="240" w:lineRule="auto"/>
              <w:jc w:val="center"/>
              <w:rPr>
                <w:rFonts w:ascii="Arial" w:hAnsi="Arial" w:cs="Arial"/>
                <w:sz w:val="18"/>
                <w:szCs w:val="18"/>
                <w:lang w:eastAsia="es-ES"/>
              </w:rPr>
            </w:pPr>
          </w:p>
        </w:tc>
        <w:tc>
          <w:tcPr>
            <w:tcW w:w="5482" w:type="dxa"/>
            <w:tcBorders>
              <w:top w:val="nil"/>
              <w:left w:val="nil"/>
            </w:tcBorders>
            <w:hideMark/>
          </w:tcPr>
          <w:p w:rsidR="00820B5B" w:rsidRPr="00287C0E" w:rsidRDefault="00820B5B" w:rsidP="00FB3D4D">
            <w:pPr>
              <w:widowControl w:val="0"/>
              <w:spacing w:after="0" w:line="240" w:lineRule="auto"/>
              <w:jc w:val="both"/>
              <w:rPr>
                <w:rFonts w:ascii="Arial" w:hAnsi="Arial" w:cs="Arial"/>
                <w:sz w:val="18"/>
                <w:szCs w:val="18"/>
                <w:lang w:eastAsia="es-ES"/>
              </w:rPr>
            </w:pPr>
            <w:r w:rsidRPr="00287C0E">
              <w:rPr>
                <w:rFonts w:ascii="Arial" w:hAnsi="Arial" w:cs="Arial"/>
                <w:sz w:val="20"/>
                <w:szCs w:val="16"/>
                <w:u w:val="single"/>
                <w:lang w:eastAsia="es-ES"/>
              </w:rPr>
              <w:t>Criterio:</w:t>
            </w:r>
          </w:p>
          <w:p w:rsidR="00820B5B" w:rsidRPr="00287C0E" w:rsidRDefault="00820B5B" w:rsidP="00FB3D4D">
            <w:pPr>
              <w:widowControl w:val="0"/>
              <w:spacing w:after="0" w:line="240" w:lineRule="auto"/>
              <w:jc w:val="both"/>
              <w:rPr>
                <w:rFonts w:ascii="Arial" w:hAnsi="Arial" w:cs="Arial"/>
                <w:sz w:val="18"/>
                <w:szCs w:val="18"/>
                <w:lang w:eastAsia="es-ES"/>
              </w:rPr>
            </w:pPr>
            <w:r w:rsidRPr="00287C0E">
              <w:rPr>
                <w:rFonts w:ascii="Arial" w:hAnsi="Arial" w:cs="Arial"/>
                <w:sz w:val="18"/>
                <w:szCs w:val="18"/>
                <w:lang w:eastAsia="es-ES"/>
              </w:rPr>
              <w:t>Se evaluará en función al tiempo de garantía comercial ofertada, el cual debe superar el tiempo de garantía establecido como requerimiento técnico mínimo.</w:t>
            </w:r>
          </w:p>
          <w:p w:rsidR="00820B5B" w:rsidRPr="00287C0E" w:rsidRDefault="00820B5B" w:rsidP="00FB3D4D">
            <w:pPr>
              <w:widowControl w:val="0"/>
              <w:spacing w:after="0" w:line="240" w:lineRule="auto"/>
              <w:jc w:val="both"/>
              <w:rPr>
                <w:rFonts w:ascii="Arial" w:hAnsi="Arial" w:cs="Arial"/>
                <w:sz w:val="20"/>
                <w:szCs w:val="16"/>
                <w:u w:val="single"/>
                <w:lang w:eastAsia="es-ES"/>
              </w:rPr>
            </w:pPr>
          </w:p>
          <w:p w:rsidR="00820B5B" w:rsidRPr="00287C0E" w:rsidRDefault="00820B5B" w:rsidP="00FB3D4D">
            <w:pPr>
              <w:widowControl w:val="0"/>
              <w:spacing w:after="0" w:line="240" w:lineRule="auto"/>
              <w:jc w:val="both"/>
              <w:rPr>
                <w:rFonts w:ascii="Arial" w:hAnsi="Arial" w:cs="Arial"/>
                <w:sz w:val="20"/>
                <w:szCs w:val="16"/>
                <w:u w:val="single"/>
                <w:lang w:eastAsia="es-ES"/>
              </w:rPr>
            </w:pPr>
            <w:r w:rsidRPr="00287C0E">
              <w:rPr>
                <w:rFonts w:ascii="Arial" w:hAnsi="Arial" w:cs="Arial"/>
                <w:sz w:val="20"/>
                <w:szCs w:val="16"/>
                <w:u w:val="single"/>
                <w:lang w:eastAsia="es-ES"/>
              </w:rPr>
              <w:t>Acreditación:</w:t>
            </w:r>
          </w:p>
          <w:p w:rsidR="00820B5B" w:rsidRPr="00287C0E" w:rsidRDefault="00820B5B" w:rsidP="00FB3D4D">
            <w:pPr>
              <w:widowControl w:val="0"/>
              <w:spacing w:after="0" w:line="240" w:lineRule="auto"/>
              <w:jc w:val="both"/>
              <w:rPr>
                <w:rFonts w:ascii="Arial" w:hAnsi="Arial" w:cs="Arial"/>
                <w:sz w:val="18"/>
                <w:szCs w:val="18"/>
                <w:lang w:eastAsia="es-ES"/>
              </w:rPr>
            </w:pPr>
            <w:r w:rsidRPr="00287C0E">
              <w:rPr>
                <w:rFonts w:ascii="Arial" w:hAnsi="Arial" w:cs="Arial"/>
                <w:sz w:val="20"/>
                <w:szCs w:val="16"/>
                <w:lang w:eastAsia="es-ES"/>
              </w:rPr>
              <w:t>Se acreditará mediante la presentación de declaración jurada.</w:t>
            </w:r>
          </w:p>
          <w:p w:rsidR="00820B5B" w:rsidRPr="00287C0E" w:rsidRDefault="00820B5B" w:rsidP="00FB3D4D">
            <w:pPr>
              <w:widowControl w:val="0"/>
              <w:spacing w:after="0" w:line="240" w:lineRule="auto"/>
              <w:jc w:val="both"/>
              <w:rPr>
                <w:rFonts w:ascii="Arial" w:hAnsi="Arial" w:cs="Arial"/>
                <w:sz w:val="18"/>
                <w:szCs w:val="18"/>
                <w:lang w:eastAsia="es-ES"/>
              </w:rPr>
            </w:pPr>
          </w:p>
        </w:tc>
        <w:tc>
          <w:tcPr>
            <w:tcW w:w="3259" w:type="dxa"/>
            <w:vMerge/>
            <w:hideMark/>
          </w:tcPr>
          <w:p w:rsidR="00820B5B" w:rsidRPr="00A8480B" w:rsidRDefault="00820B5B" w:rsidP="00FB3D4D">
            <w:pPr>
              <w:widowControl w:val="0"/>
              <w:spacing w:after="0" w:line="240" w:lineRule="auto"/>
              <w:jc w:val="center"/>
              <w:rPr>
                <w:rFonts w:ascii="Arial" w:hAnsi="Arial" w:cs="Arial"/>
                <w:sz w:val="18"/>
                <w:szCs w:val="18"/>
                <w:lang w:eastAsia="es-ES"/>
              </w:rPr>
            </w:pPr>
          </w:p>
        </w:tc>
      </w:tr>
      <w:tr w:rsidR="00820B5B" w:rsidRPr="00A8480B" w:rsidTr="00FB3D4D">
        <w:trPr>
          <w:trHeight w:val="20"/>
        </w:trPr>
        <w:tc>
          <w:tcPr>
            <w:tcW w:w="331" w:type="dxa"/>
            <w:tcBorders>
              <w:bottom w:val="nil"/>
              <w:right w:val="nil"/>
            </w:tcBorders>
            <w:vAlign w:val="center"/>
          </w:tcPr>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b/>
                <w:sz w:val="18"/>
                <w:szCs w:val="18"/>
                <w:lang w:eastAsia="es-ES"/>
              </w:rPr>
              <w:t>C.</w:t>
            </w:r>
          </w:p>
        </w:tc>
        <w:tc>
          <w:tcPr>
            <w:tcW w:w="5482" w:type="dxa"/>
            <w:tcBorders>
              <w:left w:val="nil"/>
              <w:bottom w:val="nil"/>
            </w:tcBorders>
            <w:vAlign w:val="center"/>
            <w:hideMark/>
          </w:tcPr>
          <w:p w:rsidR="00820B5B" w:rsidRPr="00A8480B" w:rsidRDefault="00820B5B" w:rsidP="00FB3D4D">
            <w:pPr>
              <w:widowControl w:val="0"/>
              <w:spacing w:after="0" w:line="240" w:lineRule="auto"/>
              <w:rPr>
                <w:rFonts w:ascii="Arial" w:hAnsi="Arial" w:cs="Arial"/>
                <w:b/>
                <w:sz w:val="18"/>
                <w:szCs w:val="18"/>
                <w:lang w:eastAsia="es-ES"/>
              </w:rPr>
            </w:pPr>
            <w:r w:rsidRPr="00A8480B">
              <w:rPr>
                <w:rFonts w:ascii="Arial" w:hAnsi="Arial" w:cs="Arial"/>
                <w:b/>
                <w:sz w:val="18"/>
                <w:szCs w:val="18"/>
                <w:lang w:eastAsia="es-ES"/>
              </w:rPr>
              <w:t>DISPONIBILIDAD DE SERVICIOS Y REPUESTOS</w:t>
            </w:r>
          </w:p>
        </w:tc>
        <w:tc>
          <w:tcPr>
            <w:tcW w:w="3259" w:type="dxa"/>
            <w:vMerge w:val="restart"/>
            <w:vAlign w:val="center"/>
            <w:hideMark/>
          </w:tcPr>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lang w:eastAsia="es-ES"/>
              </w:rPr>
            </w:pPr>
          </w:p>
          <w:p w:rsidR="00820B5B" w:rsidRDefault="00820B5B" w:rsidP="00FB3D4D">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820B5B" w:rsidRDefault="00820B5B" w:rsidP="00FB3D4D">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820B5B" w:rsidRPr="0069581F" w:rsidRDefault="00820B5B" w:rsidP="00FB3D4D">
            <w:pPr>
              <w:widowControl w:val="0"/>
              <w:spacing w:after="0" w:line="240" w:lineRule="auto"/>
              <w:rPr>
                <w:rFonts w:ascii="Arial" w:hAnsi="Arial" w:cs="Arial"/>
                <w:i/>
                <w:color w:val="0000FF"/>
                <w:sz w:val="18"/>
                <w:szCs w:val="18"/>
              </w:rPr>
            </w:pPr>
          </w:p>
          <w:p w:rsidR="00820B5B" w:rsidRDefault="00820B5B" w:rsidP="00FB3D4D">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8907FB">
              <w:rPr>
                <w:rFonts w:ascii="Arial" w:hAnsi="Arial" w:cs="Arial"/>
                <w:color w:val="0000FF"/>
                <w:sz w:val="18"/>
                <w:szCs w:val="18"/>
              </w:rPr>
              <w:t>:</w:t>
            </w:r>
          </w:p>
          <w:p w:rsidR="00820B5B" w:rsidRPr="0069581F" w:rsidRDefault="00820B5B" w:rsidP="00FB3D4D">
            <w:pPr>
              <w:widowControl w:val="0"/>
              <w:spacing w:after="0" w:line="240" w:lineRule="auto"/>
              <w:jc w:val="right"/>
              <w:rPr>
                <w:rFonts w:ascii="Arial" w:hAnsi="Arial" w:cs="Arial"/>
                <w:i/>
                <w:color w:val="0000FF"/>
                <w:sz w:val="18"/>
                <w:szCs w:val="18"/>
              </w:rPr>
            </w:pPr>
            <w:r w:rsidRPr="008907FB">
              <w:rPr>
                <w:rFonts w:ascii="Arial" w:hAnsi="Arial" w:cs="Arial"/>
                <w:color w:val="0000FF"/>
                <w:sz w:val="18"/>
                <w:szCs w:val="18"/>
              </w:rPr>
              <w:t xml:space="preserve"> </w:t>
            </w: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820B5B" w:rsidRPr="00A8480B" w:rsidRDefault="00820B5B" w:rsidP="00FB3D4D">
            <w:pPr>
              <w:widowControl w:val="0"/>
              <w:spacing w:after="0" w:line="240" w:lineRule="auto"/>
              <w:jc w:val="right"/>
              <w:rPr>
                <w:rFonts w:ascii="Arial" w:hAnsi="Arial" w:cs="Arial"/>
                <w:b/>
                <w:sz w:val="18"/>
                <w:szCs w:val="18"/>
              </w:rPr>
            </w:pPr>
          </w:p>
        </w:tc>
      </w:tr>
      <w:tr w:rsidR="00820B5B" w:rsidRPr="00A8480B" w:rsidTr="00FB3D4D">
        <w:trPr>
          <w:trHeight w:val="340"/>
        </w:trPr>
        <w:tc>
          <w:tcPr>
            <w:tcW w:w="331" w:type="dxa"/>
            <w:tcBorders>
              <w:top w:val="nil"/>
              <w:right w:val="nil"/>
            </w:tcBorders>
            <w:vAlign w:val="center"/>
          </w:tcPr>
          <w:p w:rsidR="00820B5B" w:rsidRPr="00A8480B" w:rsidRDefault="00820B5B" w:rsidP="00FB3D4D">
            <w:pPr>
              <w:widowControl w:val="0"/>
              <w:spacing w:after="0" w:line="240" w:lineRule="auto"/>
              <w:jc w:val="center"/>
              <w:rPr>
                <w:rFonts w:ascii="Arial" w:hAnsi="Arial" w:cs="Arial"/>
                <w:sz w:val="18"/>
                <w:szCs w:val="18"/>
                <w:lang w:eastAsia="es-ES"/>
              </w:rPr>
            </w:pPr>
          </w:p>
        </w:tc>
        <w:tc>
          <w:tcPr>
            <w:tcW w:w="5482" w:type="dxa"/>
            <w:tcBorders>
              <w:top w:val="nil"/>
              <w:left w:val="nil"/>
            </w:tcBorders>
            <w:vAlign w:val="center"/>
            <w:hideMark/>
          </w:tcPr>
          <w:p w:rsidR="00820B5B" w:rsidRPr="0069581F" w:rsidRDefault="00820B5B" w:rsidP="00FB3D4D">
            <w:pPr>
              <w:widowControl w:val="0"/>
              <w:spacing w:after="0" w:line="240" w:lineRule="auto"/>
              <w:jc w:val="both"/>
              <w:rPr>
                <w:rFonts w:ascii="Arial" w:hAnsi="Arial" w:cs="Arial"/>
                <w:b/>
                <w:bCs/>
                <w:i/>
                <w:color w:val="0000FF"/>
                <w:sz w:val="20"/>
                <w:szCs w:val="16"/>
                <w:lang w:val="es-ES" w:eastAsia="es-ES"/>
              </w:rPr>
            </w:pPr>
            <w:r w:rsidRPr="00287C0E">
              <w:rPr>
                <w:rFonts w:ascii="Arial" w:hAnsi="Arial" w:cs="Arial"/>
                <w:b/>
                <w:bCs/>
                <w:i/>
                <w:color w:val="0000FF"/>
                <w:sz w:val="20"/>
                <w:szCs w:val="16"/>
                <w:u w:val="single"/>
                <w:lang w:val="es-ES" w:eastAsia="es-ES"/>
              </w:rPr>
              <w:t>IMPORTANTE</w:t>
            </w:r>
            <w:r w:rsidRPr="00287C0E">
              <w:rPr>
                <w:rFonts w:ascii="Arial" w:hAnsi="Arial" w:cs="Arial"/>
                <w:b/>
                <w:bCs/>
                <w:i/>
                <w:color w:val="0000FF"/>
                <w:sz w:val="20"/>
                <w:szCs w:val="16"/>
                <w:lang w:val="es-ES" w:eastAsia="es-ES"/>
              </w:rPr>
              <w:t>:</w:t>
            </w:r>
          </w:p>
          <w:p w:rsidR="00820B5B" w:rsidRPr="0069581F" w:rsidRDefault="00820B5B" w:rsidP="00FB3D4D">
            <w:pPr>
              <w:widowControl w:val="0"/>
              <w:spacing w:after="0" w:line="240" w:lineRule="auto"/>
              <w:jc w:val="both"/>
              <w:rPr>
                <w:rFonts w:ascii="Arial" w:hAnsi="Arial" w:cs="Arial"/>
                <w:bCs/>
                <w:color w:val="0000FF"/>
                <w:sz w:val="20"/>
                <w:szCs w:val="16"/>
                <w:lang w:val="es-ES" w:eastAsia="es-ES"/>
              </w:rPr>
            </w:pPr>
          </w:p>
          <w:p w:rsidR="00820B5B" w:rsidRDefault="00820B5B" w:rsidP="00820B5B">
            <w:pPr>
              <w:pStyle w:val="Prrafodelista"/>
              <w:widowControl w:val="0"/>
              <w:numPr>
                <w:ilvl w:val="0"/>
                <w:numId w:val="29"/>
              </w:numPr>
              <w:spacing w:after="0" w:line="240" w:lineRule="auto"/>
              <w:ind w:left="215" w:hanging="218"/>
              <w:jc w:val="both"/>
              <w:rPr>
                <w:rFonts w:ascii="Arial" w:hAnsi="Arial" w:cs="Arial"/>
                <w:bCs/>
                <w:i/>
                <w:color w:val="0000FF"/>
                <w:sz w:val="20"/>
                <w:szCs w:val="16"/>
                <w:lang w:val="es-ES" w:eastAsia="es-ES"/>
              </w:rPr>
            </w:pPr>
            <w:r w:rsidRPr="0069581F">
              <w:rPr>
                <w:rFonts w:ascii="Arial" w:hAnsi="Arial" w:cs="Arial"/>
                <w:bCs/>
                <w:i/>
                <w:color w:val="0000FF"/>
                <w:sz w:val="20"/>
                <w:szCs w:val="16"/>
                <w:lang w:val="es-ES" w:eastAsia="es-ES"/>
              </w:rPr>
              <w:t xml:space="preserve">Para la evaluación de </w:t>
            </w:r>
            <w:r>
              <w:rPr>
                <w:rFonts w:ascii="Arial" w:hAnsi="Arial" w:cs="Arial"/>
                <w:bCs/>
                <w:i/>
                <w:color w:val="0000FF"/>
                <w:sz w:val="20"/>
                <w:szCs w:val="16"/>
                <w:lang w:val="es-ES" w:eastAsia="es-ES"/>
              </w:rPr>
              <w:t>la disponibilidad de servicios y repuestos</w:t>
            </w:r>
            <w:r w:rsidRPr="0069581F">
              <w:rPr>
                <w:rFonts w:ascii="Arial" w:hAnsi="Arial" w:cs="Arial"/>
                <w:bCs/>
                <w:i/>
                <w:color w:val="0000FF"/>
                <w:sz w:val="20"/>
                <w:szCs w:val="16"/>
                <w:lang w:val="es-ES" w:eastAsia="es-ES"/>
              </w:rPr>
              <w:t xml:space="preserve"> se sugiere lo siguiente:</w:t>
            </w:r>
          </w:p>
          <w:p w:rsidR="00820B5B" w:rsidRDefault="00820B5B" w:rsidP="00FB3D4D">
            <w:pPr>
              <w:pStyle w:val="Prrafodelista"/>
              <w:widowControl w:val="0"/>
              <w:spacing w:after="0" w:line="240" w:lineRule="auto"/>
              <w:ind w:left="215"/>
              <w:jc w:val="both"/>
              <w:rPr>
                <w:rFonts w:ascii="Arial" w:hAnsi="Arial" w:cs="Arial"/>
                <w:bCs/>
                <w:i/>
                <w:color w:val="0000FF"/>
                <w:sz w:val="20"/>
                <w:szCs w:val="16"/>
                <w:lang w:val="es-ES" w:eastAsia="es-ES"/>
              </w:rPr>
            </w:pPr>
          </w:p>
          <w:p w:rsidR="00820B5B" w:rsidRDefault="00820B5B" w:rsidP="00FB3D4D">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0C69ED">
              <w:rPr>
                <w:rFonts w:ascii="Arial" w:hAnsi="Arial" w:cs="Arial"/>
                <w:bCs/>
                <w:i/>
                <w:color w:val="0000FF"/>
                <w:sz w:val="20"/>
                <w:szCs w:val="16"/>
                <w:u w:val="single"/>
                <w:lang w:val="es-ES" w:eastAsia="es-ES"/>
              </w:rPr>
              <w:t>Criterio:</w:t>
            </w:r>
          </w:p>
          <w:p w:rsidR="00820B5B" w:rsidRDefault="00820B5B" w:rsidP="00FB3D4D">
            <w:pPr>
              <w:pStyle w:val="Prrafodelista"/>
              <w:widowControl w:val="0"/>
              <w:spacing w:after="0" w:line="240" w:lineRule="auto"/>
              <w:ind w:left="215"/>
              <w:jc w:val="both"/>
              <w:rPr>
                <w:rFonts w:ascii="Arial" w:hAnsi="Arial" w:cs="Arial"/>
                <w:bCs/>
                <w:color w:val="0000FF"/>
                <w:sz w:val="20"/>
                <w:szCs w:val="16"/>
                <w:lang w:val="es-ES" w:eastAsia="es-ES"/>
              </w:rPr>
            </w:pPr>
            <w:r w:rsidRPr="000C69ED">
              <w:rPr>
                <w:rFonts w:ascii="Arial" w:hAnsi="Arial" w:cs="Arial"/>
                <w:bCs/>
                <w:i/>
                <w:color w:val="0000FF"/>
                <w:sz w:val="20"/>
                <w:szCs w:val="16"/>
                <w:lang w:val="es-ES" w:eastAsia="es-ES"/>
              </w:rPr>
              <w:t xml:space="preserve">Se evaluará en función a la cobertura de concesionarios y/o talleres autorizados con capacidad de suministro de repuestos que oferte </w:t>
            </w:r>
            <w:r>
              <w:rPr>
                <w:rFonts w:ascii="Arial" w:hAnsi="Arial" w:cs="Arial"/>
                <w:bCs/>
                <w:i/>
                <w:color w:val="0000FF"/>
                <w:sz w:val="20"/>
                <w:szCs w:val="16"/>
                <w:lang w:val="es-ES" w:eastAsia="es-ES"/>
              </w:rPr>
              <w:t xml:space="preserve">el postor </w:t>
            </w:r>
            <w:r w:rsidRPr="000C69ED">
              <w:rPr>
                <w:rFonts w:ascii="Arial" w:hAnsi="Arial" w:cs="Arial"/>
                <w:bCs/>
                <w:color w:val="0000FF"/>
                <w:sz w:val="20"/>
                <w:szCs w:val="16"/>
                <w:lang w:val="es-ES" w:eastAsia="es-ES"/>
              </w:rPr>
              <w:t xml:space="preserve">en </w:t>
            </w:r>
            <w:r w:rsidRPr="000C69ED">
              <w:rPr>
                <w:rFonts w:ascii="Arial" w:hAnsi="Arial" w:cs="Arial"/>
                <w:bCs/>
                <w:color w:val="0000FF"/>
                <w:sz w:val="20"/>
                <w:szCs w:val="16"/>
                <w:highlight w:val="lightGray"/>
                <w:lang w:val="es-ES" w:eastAsia="es-ES"/>
              </w:rPr>
              <w:t>[CONSIGNAR LOCALIDA</w:t>
            </w:r>
            <w:r>
              <w:rPr>
                <w:rFonts w:ascii="Arial" w:hAnsi="Arial" w:cs="Arial"/>
                <w:bCs/>
                <w:color w:val="0000FF"/>
                <w:sz w:val="20"/>
                <w:szCs w:val="16"/>
                <w:highlight w:val="lightGray"/>
                <w:lang w:val="es-ES" w:eastAsia="es-ES"/>
              </w:rPr>
              <w:t>D</w:t>
            </w:r>
            <w:r w:rsidRPr="000C69ED">
              <w:rPr>
                <w:rFonts w:ascii="Arial" w:hAnsi="Arial" w:cs="Arial"/>
                <w:bCs/>
                <w:color w:val="0000FF"/>
                <w:sz w:val="20"/>
                <w:szCs w:val="16"/>
                <w:highlight w:val="lightGray"/>
                <w:lang w:val="es-ES" w:eastAsia="es-ES"/>
              </w:rPr>
              <w:t>ES DONDE SE ENTREGARÁN LOS BIENES Y/O LOCALIDADES ALEDAÑAS, SEGÚN NECESIDAD]</w:t>
            </w:r>
            <w:r>
              <w:rPr>
                <w:rFonts w:ascii="Arial" w:hAnsi="Arial" w:cs="Arial"/>
                <w:bCs/>
                <w:color w:val="0000FF"/>
                <w:sz w:val="20"/>
                <w:szCs w:val="16"/>
                <w:lang w:val="es-ES" w:eastAsia="es-ES"/>
              </w:rPr>
              <w:t xml:space="preserve">, por un período de </w:t>
            </w:r>
            <w:r w:rsidRPr="000C69ED">
              <w:rPr>
                <w:rFonts w:ascii="Arial" w:hAnsi="Arial" w:cs="Arial"/>
                <w:bCs/>
                <w:color w:val="0000FF"/>
                <w:sz w:val="20"/>
                <w:szCs w:val="16"/>
                <w:highlight w:val="lightGray"/>
                <w:lang w:val="es-ES" w:eastAsia="es-ES"/>
              </w:rPr>
              <w:t xml:space="preserve">[CONSIGNAR </w:t>
            </w:r>
            <w:r>
              <w:rPr>
                <w:rFonts w:ascii="Arial" w:hAnsi="Arial" w:cs="Arial"/>
                <w:bCs/>
                <w:color w:val="0000FF"/>
                <w:sz w:val="20"/>
                <w:szCs w:val="16"/>
                <w:highlight w:val="lightGray"/>
                <w:lang w:val="es-ES" w:eastAsia="es-ES"/>
              </w:rPr>
              <w:t>TIEMPO DE DISPONIBILIDAD DE SERVICIOS Y REPUESTOS</w:t>
            </w:r>
            <w:r w:rsidRPr="000C69ED">
              <w:rPr>
                <w:rFonts w:ascii="Arial" w:hAnsi="Arial" w:cs="Arial"/>
                <w:bCs/>
                <w:color w:val="0000FF"/>
                <w:sz w:val="20"/>
                <w:szCs w:val="16"/>
                <w:highlight w:val="lightGray"/>
                <w:lang w:val="es-ES" w:eastAsia="es-ES"/>
              </w:rPr>
              <w:t>]</w:t>
            </w:r>
            <w:r>
              <w:rPr>
                <w:rFonts w:ascii="Arial" w:hAnsi="Arial" w:cs="Arial"/>
                <w:bCs/>
                <w:color w:val="0000FF"/>
                <w:sz w:val="20"/>
                <w:szCs w:val="16"/>
                <w:lang w:val="es-ES" w:eastAsia="es-ES"/>
              </w:rPr>
              <w:t>.</w:t>
            </w:r>
          </w:p>
          <w:p w:rsidR="00820B5B" w:rsidRDefault="00820B5B" w:rsidP="00FB3D4D">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820B5B" w:rsidRDefault="00820B5B" w:rsidP="00FB3D4D">
            <w:pPr>
              <w:pStyle w:val="Prrafodelista"/>
              <w:widowControl w:val="0"/>
              <w:spacing w:after="0" w:line="240" w:lineRule="auto"/>
              <w:ind w:left="215"/>
              <w:jc w:val="both"/>
              <w:rPr>
                <w:rFonts w:ascii="Arial" w:hAnsi="Arial" w:cs="Arial"/>
                <w:color w:val="0000FF"/>
                <w:sz w:val="18"/>
                <w:szCs w:val="18"/>
                <w:lang w:eastAsia="es-ES"/>
              </w:rPr>
            </w:pPr>
            <w:r>
              <w:rPr>
                <w:rFonts w:ascii="Arial" w:hAnsi="Arial" w:cs="Arial"/>
                <w:i/>
                <w:color w:val="0000FF"/>
                <w:sz w:val="18"/>
                <w:szCs w:val="18"/>
                <w:lang w:eastAsia="es-ES"/>
              </w:rPr>
              <w:t>LOCALIDAD</w:t>
            </w:r>
            <w:r w:rsidRPr="00A52690">
              <w:rPr>
                <w:rFonts w:ascii="Arial" w:hAnsi="Arial" w:cs="Arial"/>
                <w:i/>
                <w:color w:val="0000FF"/>
                <w:sz w:val="18"/>
                <w:szCs w:val="18"/>
                <w:lang w:eastAsia="es-ES"/>
              </w:rPr>
              <w:t xml:space="preserve"> 1</w:t>
            </w:r>
            <w:r w:rsidRPr="00A52690">
              <w:rPr>
                <w:rFonts w:ascii="Arial" w:hAnsi="Arial" w:cs="Arial"/>
                <w:i/>
                <w:color w:val="0000FF"/>
                <w:sz w:val="18"/>
                <w:szCs w:val="18"/>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p>
          <w:p w:rsidR="00820B5B" w:rsidRDefault="00820B5B" w:rsidP="00FB3D4D">
            <w:pPr>
              <w:pStyle w:val="Prrafodelista"/>
              <w:widowControl w:val="0"/>
              <w:spacing w:after="0" w:line="240" w:lineRule="auto"/>
              <w:ind w:left="215"/>
              <w:jc w:val="both"/>
              <w:rPr>
                <w:rFonts w:ascii="Arial" w:hAnsi="Arial" w:cs="Arial"/>
                <w:i/>
                <w:color w:val="0000FF"/>
                <w:sz w:val="18"/>
                <w:szCs w:val="18"/>
                <w:lang w:eastAsia="es-ES"/>
              </w:rPr>
            </w:pPr>
            <w:r>
              <w:rPr>
                <w:rFonts w:ascii="Arial" w:hAnsi="Arial" w:cs="Arial"/>
                <w:i/>
                <w:color w:val="0000FF"/>
                <w:sz w:val="18"/>
                <w:szCs w:val="18"/>
                <w:lang w:eastAsia="es-ES"/>
              </w:rPr>
              <w:t>LOCALIDAD</w:t>
            </w:r>
            <w:r w:rsidRPr="0069581F">
              <w:rPr>
                <w:rFonts w:ascii="Arial" w:hAnsi="Arial" w:cs="Arial"/>
                <w:i/>
                <w:color w:val="0000FF"/>
                <w:sz w:val="18"/>
                <w:szCs w:val="18"/>
                <w:lang w:eastAsia="es-ES"/>
              </w:rPr>
              <w:t xml:space="preserve"> “N”</w:t>
            </w:r>
            <w:r w:rsidRPr="0069581F">
              <w:rPr>
                <w:rFonts w:ascii="Arial" w:hAnsi="Arial" w:cs="Arial"/>
                <w:i/>
                <w:color w:val="0000FF"/>
                <w:sz w:val="18"/>
                <w:szCs w:val="18"/>
              </w:rPr>
              <w:t>:</w:t>
            </w:r>
            <w:r w:rsidRPr="00B74FBE">
              <w:rPr>
                <w:rFonts w:ascii="Arial" w:hAnsi="Arial" w:cs="Arial"/>
                <w:color w:val="0000FF"/>
                <w:sz w:val="18"/>
                <w:szCs w:val="18"/>
                <w:lang w:eastAsia="es-ES"/>
              </w:rPr>
              <w:t xml:space="preserve"> </w:t>
            </w:r>
            <w:r w:rsidRPr="00A52690">
              <w:rPr>
                <w:rFonts w:ascii="Arial" w:hAnsi="Arial" w:cs="Arial"/>
                <w:color w:val="0000FF"/>
                <w:sz w:val="18"/>
                <w:szCs w:val="18"/>
                <w:highlight w:val="lightGray"/>
                <w:lang w:eastAsia="es-ES"/>
              </w:rPr>
              <w:t>[</w:t>
            </w:r>
            <w:r>
              <w:rPr>
                <w:rFonts w:ascii="Arial" w:hAnsi="Arial" w:cs="Arial"/>
                <w:color w:val="0000FF"/>
                <w:sz w:val="18"/>
                <w:szCs w:val="18"/>
                <w:highlight w:val="lightGray"/>
                <w:lang w:eastAsia="es-ES"/>
              </w:rPr>
              <w:t>……………..</w:t>
            </w:r>
            <w:r w:rsidRPr="00A52690">
              <w:rPr>
                <w:rFonts w:ascii="Arial" w:hAnsi="Arial" w:cs="Arial"/>
                <w:color w:val="0000FF"/>
                <w:sz w:val="18"/>
                <w:szCs w:val="18"/>
                <w:highlight w:val="lightGray"/>
                <w:lang w:eastAsia="es-ES"/>
              </w:rPr>
              <w:t>]</w:t>
            </w:r>
            <w:r>
              <w:rPr>
                <w:rFonts w:ascii="Arial" w:hAnsi="Arial" w:cs="Arial"/>
                <w:i/>
                <w:color w:val="0000FF"/>
                <w:sz w:val="18"/>
                <w:szCs w:val="18"/>
                <w:lang w:eastAsia="es-ES"/>
              </w:rPr>
              <w:t>.</w:t>
            </w:r>
          </w:p>
          <w:p w:rsidR="00820B5B" w:rsidRDefault="00820B5B" w:rsidP="00FB3D4D">
            <w:pPr>
              <w:pStyle w:val="Prrafodelista"/>
              <w:widowControl w:val="0"/>
              <w:spacing w:after="0" w:line="240" w:lineRule="auto"/>
              <w:ind w:left="215"/>
              <w:jc w:val="both"/>
              <w:rPr>
                <w:rFonts w:ascii="Arial" w:hAnsi="Arial" w:cs="Arial"/>
                <w:bCs/>
                <w:i/>
                <w:color w:val="0000FF"/>
                <w:sz w:val="20"/>
                <w:szCs w:val="16"/>
                <w:u w:val="single"/>
                <w:lang w:val="es-ES" w:eastAsia="es-ES"/>
              </w:rPr>
            </w:pPr>
          </w:p>
          <w:p w:rsidR="00820B5B" w:rsidRPr="00DD04E8" w:rsidRDefault="00820B5B" w:rsidP="00FB3D4D">
            <w:pPr>
              <w:pStyle w:val="Prrafodelista"/>
              <w:widowControl w:val="0"/>
              <w:spacing w:after="0" w:line="240" w:lineRule="auto"/>
              <w:ind w:left="215"/>
              <w:jc w:val="both"/>
              <w:rPr>
                <w:rFonts w:ascii="Arial" w:hAnsi="Arial" w:cs="Arial"/>
                <w:bCs/>
                <w:i/>
                <w:color w:val="0000FF"/>
                <w:sz w:val="20"/>
                <w:szCs w:val="16"/>
                <w:u w:val="single"/>
                <w:lang w:val="es-ES" w:eastAsia="es-ES"/>
              </w:rPr>
            </w:pPr>
            <w:r w:rsidRPr="00DD04E8">
              <w:rPr>
                <w:rFonts w:ascii="Arial" w:hAnsi="Arial" w:cs="Arial"/>
                <w:bCs/>
                <w:i/>
                <w:color w:val="0000FF"/>
                <w:sz w:val="20"/>
                <w:szCs w:val="16"/>
                <w:u w:val="single"/>
                <w:lang w:val="es-ES" w:eastAsia="es-ES"/>
              </w:rPr>
              <w:t>Acreditación:</w:t>
            </w:r>
          </w:p>
          <w:p w:rsidR="00820B5B" w:rsidRPr="00A8480B" w:rsidRDefault="00820B5B" w:rsidP="00FB3D4D">
            <w:pPr>
              <w:widowControl w:val="0"/>
              <w:spacing w:after="0" w:line="240" w:lineRule="auto"/>
              <w:ind w:left="215"/>
              <w:jc w:val="both"/>
              <w:rPr>
                <w:rFonts w:ascii="Arial" w:hAnsi="Arial" w:cs="Arial"/>
                <w:sz w:val="20"/>
                <w:szCs w:val="16"/>
                <w:lang w:eastAsia="es-ES"/>
              </w:rPr>
            </w:pPr>
            <w:r w:rsidRPr="00DD04E8">
              <w:rPr>
                <w:rFonts w:ascii="Arial" w:hAnsi="Arial" w:cs="Arial"/>
                <w:bCs/>
                <w:i/>
                <w:color w:val="0000FF"/>
                <w:sz w:val="20"/>
                <w:szCs w:val="16"/>
                <w:lang w:val="es-ES" w:eastAsia="es-ES"/>
              </w:rPr>
              <w:t>Se acreditará mediante la presentación de declaración jurada.</w:t>
            </w:r>
          </w:p>
        </w:tc>
        <w:tc>
          <w:tcPr>
            <w:tcW w:w="3259" w:type="dxa"/>
            <w:vMerge/>
            <w:vAlign w:val="center"/>
            <w:hideMark/>
          </w:tcPr>
          <w:p w:rsidR="00820B5B" w:rsidRPr="00A8480B" w:rsidRDefault="00820B5B" w:rsidP="00FB3D4D">
            <w:pPr>
              <w:widowControl w:val="0"/>
              <w:spacing w:after="0" w:line="240" w:lineRule="auto"/>
              <w:jc w:val="center"/>
              <w:rPr>
                <w:rFonts w:ascii="Arial" w:hAnsi="Arial" w:cs="Arial"/>
                <w:sz w:val="18"/>
                <w:szCs w:val="18"/>
                <w:lang w:eastAsia="es-ES"/>
              </w:rPr>
            </w:pPr>
          </w:p>
        </w:tc>
      </w:tr>
      <w:tr w:rsidR="00820B5B" w:rsidRPr="00A8480B" w:rsidTr="00FB3D4D">
        <w:trPr>
          <w:trHeight w:val="340"/>
        </w:trPr>
        <w:tc>
          <w:tcPr>
            <w:tcW w:w="331" w:type="dxa"/>
            <w:tcBorders>
              <w:bottom w:val="nil"/>
              <w:right w:val="nil"/>
            </w:tcBorders>
            <w:vAlign w:val="center"/>
          </w:tcPr>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b/>
                <w:sz w:val="18"/>
                <w:szCs w:val="18"/>
                <w:lang w:eastAsia="es-ES"/>
              </w:rPr>
              <w:t>D.</w:t>
            </w:r>
          </w:p>
        </w:tc>
        <w:tc>
          <w:tcPr>
            <w:tcW w:w="5482" w:type="dxa"/>
            <w:tcBorders>
              <w:left w:val="nil"/>
              <w:bottom w:val="nil"/>
            </w:tcBorders>
            <w:vAlign w:val="center"/>
            <w:hideMark/>
          </w:tcPr>
          <w:p w:rsidR="00820B5B" w:rsidRPr="00A8480B" w:rsidRDefault="00820B5B" w:rsidP="00FB3D4D">
            <w:pPr>
              <w:widowControl w:val="0"/>
              <w:spacing w:after="0" w:line="240" w:lineRule="auto"/>
              <w:rPr>
                <w:rFonts w:ascii="Arial" w:hAnsi="Arial" w:cs="Arial"/>
                <w:b/>
                <w:sz w:val="18"/>
                <w:szCs w:val="18"/>
                <w:lang w:eastAsia="es-ES"/>
              </w:rPr>
            </w:pPr>
            <w:r w:rsidRPr="00A8480B">
              <w:rPr>
                <w:rFonts w:ascii="Arial" w:hAnsi="Arial" w:cs="Arial"/>
                <w:b/>
                <w:sz w:val="18"/>
                <w:szCs w:val="18"/>
                <w:lang w:eastAsia="es-ES"/>
              </w:rPr>
              <w:t>CAPACITACIÓN DEL PERSONAL DE LA ENTIDAD</w:t>
            </w:r>
          </w:p>
        </w:tc>
        <w:tc>
          <w:tcPr>
            <w:tcW w:w="3259" w:type="dxa"/>
            <w:vMerge w:val="restart"/>
            <w:vAlign w:val="center"/>
            <w:hideMark/>
          </w:tcPr>
          <w:p w:rsidR="00820B5B" w:rsidRDefault="00820B5B" w:rsidP="00FB3D4D">
            <w:pPr>
              <w:widowControl w:val="0"/>
              <w:spacing w:after="0" w:line="240" w:lineRule="auto"/>
              <w:rPr>
                <w:rFonts w:ascii="Arial" w:hAnsi="Arial" w:cs="Arial"/>
                <w:color w:val="auto"/>
                <w:sz w:val="18"/>
                <w:szCs w:val="18"/>
              </w:rPr>
            </w:pPr>
            <w:r w:rsidRPr="00657951">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657951">
              <w:rPr>
                <w:rFonts w:ascii="Arial" w:hAnsi="Arial" w:cs="Arial"/>
                <w:color w:val="auto"/>
                <w:sz w:val="18"/>
                <w:szCs w:val="18"/>
              </w:rPr>
              <w:t xml:space="preserve">: </w:t>
            </w:r>
          </w:p>
          <w:p w:rsidR="00820B5B" w:rsidRPr="007B0296" w:rsidRDefault="00820B5B" w:rsidP="00FB3D4D">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820B5B" w:rsidRPr="007B0296" w:rsidRDefault="00820B5B" w:rsidP="00FB3D4D">
            <w:pPr>
              <w:widowControl w:val="0"/>
              <w:spacing w:after="0" w:line="240" w:lineRule="auto"/>
              <w:rPr>
                <w:rFonts w:ascii="Arial" w:hAnsi="Arial" w:cs="Arial"/>
                <w:b/>
                <w:color w:val="auto"/>
                <w:sz w:val="18"/>
                <w:szCs w:val="18"/>
              </w:rPr>
            </w:pPr>
          </w:p>
          <w:p w:rsidR="00820B5B" w:rsidRDefault="00820B5B" w:rsidP="00FB3D4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657951">
              <w:rPr>
                <w:rFonts w:ascii="Arial" w:hAnsi="Arial" w:cs="Arial"/>
                <w:color w:val="auto"/>
                <w:sz w:val="18"/>
                <w:szCs w:val="18"/>
              </w:rPr>
              <w:t>:</w:t>
            </w:r>
            <w:r w:rsidRPr="00657951">
              <w:rPr>
                <w:rFonts w:ascii="Arial" w:hAnsi="Arial" w:cs="Arial"/>
                <w:b/>
                <w:color w:val="auto"/>
                <w:sz w:val="18"/>
                <w:szCs w:val="18"/>
                <w:lang w:eastAsia="es-ES"/>
              </w:rPr>
              <w:t xml:space="preserve"> </w:t>
            </w:r>
          </w:p>
          <w:p w:rsidR="00820B5B" w:rsidRPr="007B0296" w:rsidRDefault="00820B5B" w:rsidP="00FB3D4D">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820B5B" w:rsidRPr="007B0296" w:rsidRDefault="00820B5B" w:rsidP="00FB3D4D">
            <w:pPr>
              <w:widowControl w:val="0"/>
              <w:spacing w:after="0" w:line="240" w:lineRule="auto"/>
              <w:rPr>
                <w:rFonts w:ascii="Arial" w:hAnsi="Arial" w:cs="Arial"/>
                <w:color w:val="auto"/>
                <w:sz w:val="18"/>
                <w:szCs w:val="18"/>
              </w:rPr>
            </w:pPr>
          </w:p>
          <w:p w:rsidR="00820B5B" w:rsidRDefault="00820B5B" w:rsidP="00FB3D4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657951">
              <w:rPr>
                <w:rFonts w:ascii="Arial" w:hAnsi="Arial" w:cs="Arial"/>
                <w:color w:val="auto"/>
                <w:sz w:val="18"/>
                <w:szCs w:val="18"/>
                <w:highlight w:val="lightGray"/>
                <w:lang w:eastAsia="es-ES"/>
              </w:rPr>
              <w:t>]</w:t>
            </w:r>
            <w:r w:rsidRPr="00657951">
              <w:rPr>
                <w:rFonts w:ascii="Arial" w:hAnsi="Arial" w:cs="Arial"/>
                <w:color w:val="auto"/>
                <w:sz w:val="18"/>
                <w:szCs w:val="18"/>
              </w:rPr>
              <w:t>:</w:t>
            </w:r>
            <w:r w:rsidRPr="00657951">
              <w:rPr>
                <w:rFonts w:ascii="Arial" w:hAnsi="Arial" w:cs="Arial"/>
                <w:b/>
                <w:color w:val="auto"/>
                <w:sz w:val="18"/>
                <w:szCs w:val="18"/>
                <w:lang w:eastAsia="es-ES"/>
              </w:rPr>
              <w:t xml:space="preserve"> </w:t>
            </w:r>
          </w:p>
          <w:p w:rsidR="00820B5B" w:rsidRPr="007B0296" w:rsidRDefault="00820B5B" w:rsidP="00FB3D4D">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657951">
              <w:rPr>
                <w:rFonts w:ascii="Arial" w:hAnsi="Arial" w:cs="Arial"/>
                <w:b/>
                <w:color w:val="auto"/>
                <w:sz w:val="18"/>
                <w:szCs w:val="18"/>
              </w:rPr>
              <w:t>puntos</w:t>
            </w:r>
            <w:r w:rsidRPr="00287C0E">
              <w:rPr>
                <w:rFonts w:ascii="Arial" w:hAnsi="Arial" w:cs="Arial"/>
                <w:sz w:val="18"/>
                <w:szCs w:val="18"/>
                <w:vertAlign w:val="superscript"/>
                <w:lang w:eastAsia="es-ES"/>
              </w:rPr>
              <w:footnoteReference w:id="20"/>
            </w:r>
          </w:p>
          <w:p w:rsidR="00820B5B" w:rsidRPr="00A8480B" w:rsidRDefault="00820B5B" w:rsidP="00FB3D4D">
            <w:pPr>
              <w:widowControl w:val="0"/>
              <w:spacing w:after="0" w:line="240" w:lineRule="auto"/>
              <w:jc w:val="right"/>
              <w:rPr>
                <w:rFonts w:ascii="Arial" w:hAnsi="Arial" w:cs="Arial"/>
                <w:b/>
                <w:sz w:val="18"/>
                <w:szCs w:val="18"/>
              </w:rPr>
            </w:pPr>
          </w:p>
        </w:tc>
      </w:tr>
      <w:tr w:rsidR="00820B5B" w:rsidRPr="00A8480B" w:rsidTr="00FB3D4D">
        <w:trPr>
          <w:trHeight w:val="560"/>
        </w:trPr>
        <w:tc>
          <w:tcPr>
            <w:tcW w:w="331" w:type="dxa"/>
            <w:tcBorders>
              <w:top w:val="nil"/>
              <w:right w:val="nil"/>
            </w:tcBorders>
            <w:vAlign w:val="center"/>
          </w:tcPr>
          <w:p w:rsidR="00820B5B" w:rsidRPr="00A8480B" w:rsidRDefault="00820B5B" w:rsidP="00FB3D4D">
            <w:pPr>
              <w:widowControl w:val="0"/>
              <w:spacing w:after="0" w:line="240" w:lineRule="auto"/>
              <w:jc w:val="center"/>
              <w:rPr>
                <w:rFonts w:ascii="Arial" w:hAnsi="Arial" w:cs="Arial"/>
                <w:sz w:val="18"/>
                <w:szCs w:val="18"/>
                <w:lang w:eastAsia="es-ES"/>
              </w:rPr>
            </w:pPr>
          </w:p>
        </w:tc>
        <w:tc>
          <w:tcPr>
            <w:tcW w:w="5482" w:type="dxa"/>
            <w:tcBorders>
              <w:top w:val="nil"/>
              <w:left w:val="nil"/>
            </w:tcBorders>
            <w:vAlign w:val="center"/>
            <w:hideMark/>
          </w:tcPr>
          <w:p w:rsidR="00820B5B" w:rsidRPr="00CD5328" w:rsidRDefault="00820B5B" w:rsidP="00FB3D4D">
            <w:pPr>
              <w:widowControl w:val="0"/>
              <w:spacing w:after="0" w:line="240" w:lineRule="auto"/>
              <w:jc w:val="both"/>
              <w:rPr>
                <w:rFonts w:ascii="Arial" w:hAnsi="Arial" w:cs="Arial"/>
                <w:sz w:val="18"/>
                <w:szCs w:val="18"/>
                <w:lang w:eastAsia="es-ES"/>
              </w:rPr>
            </w:pPr>
            <w:r w:rsidRPr="00CD5328">
              <w:rPr>
                <w:rFonts w:ascii="Arial" w:hAnsi="Arial" w:cs="Arial"/>
                <w:sz w:val="20"/>
                <w:szCs w:val="16"/>
                <w:u w:val="single"/>
                <w:lang w:eastAsia="es-ES"/>
              </w:rPr>
              <w:t>Criterio:</w:t>
            </w:r>
          </w:p>
          <w:p w:rsidR="00820B5B" w:rsidRPr="00CD5328" w:rsidRDefault="00820B5B" w:rsidP="00FB3D4D">
            <w:pPr>
              <w:widowControl w:val="0"/>
              <w:spacing w:after="0" w:line="240" w:lineRule="auto"/>
              <w:jc w:val="both"/>
              <w:rPr>
                <w:rFonts w:ascii="Arial" w:hAnsi="Arial" w:cs="Arial"/>
                <w:sz w:val="18"/>
                <w:szCs w:val="18"/>
                <w:lang w:eastAsia="es-ES"/>
              </w:rPr>
            </w:pPr>
            <w:r w:rsidRPr="00DD04E8">
              <w:rPr>
                <w:rFonts w:ascii="Arial" w:hAnsi="Arial" w:cs="Arial"/>
                <w:sz w:val="18"/>
                <w:szCs w:val="18"/>
                <w:lang w:eastAsia="es-ES"/>
              </w:rPr>
              <w:t>Se evaluará en función a la oferta de capacitación a</w:t>
            </w:r>
            <w:r>
              <w:rPr>
                <w:rFonts w:ascii="Arial" w:hAnsi="Arial" w:cs="Arial"/>
                <w:sz w:val="18"/>
                <w:szCs w:val="18"/>
                <w:lang w:eastAsia="es-ES"/>
              </w:rPr>
              <w:t xml:space="preserve"> </w:t>
            </w:r>
            <w:r>
              <w:rPr>
                <w:rFonts w:ascii="Arial" w:hAnsi="Arial" w:cs="Arial"/>
                <w:sz w:val="18"/>
                <w:szCs w:val="18"/>
                <w:highlight w:val="lightGray"/>
                <w:lang w:eastAsia="es-ES"/>
              </w:rPr>
              <w:t>[CONSIGNAR CANTIDAD DE PERSONAL DE LA ENTIDAD</w:t>
            </w:r>
            <w:r w:rsidRPr="00CD5328">
              <w:rPr>
                <w:rFonts w:ascii="Arial" w:hAnsi="Arial" w:cs="Arial"/>
                <w:sz w:val="18"/>
                <w:szCs w:val="18"/>
                <w:highlight w:val="lightGray"/>
                <w:lang w:eastAsia="es-ES"/>
              </w:rPr>
              <w:t>]</w:t>
            </w:r>
            <w:r>
              <w:rPr>
                <w:rFonts w:ascii="Arial" w:hAnsi="Arial" w:cs="Arial"/>
                <w:sz w:val="18"/>
                <w:szCs w:val="18"/>
                <w:lang w:eastAsia="es-ES"/>
              </w:rPr>
              <w:t xml:space="preserve">, en </w:t>
            </w:r>
            <w:r w:rsidRPr="00CD5328">
              <w:rPr>
                <w:rFonts w:ascii="Arial" w:hAnsi="Arial" w:cs="Arial"/>
                <w:sz w:val="18"/>
                <w:szCs w:val="18"/>
                <w:highlight w:val="lightGray"/>
                <w:lang w:eastAsia="es-ES"/>
              </w:rPr>
              <w:t>[</w:t>
            </w:r>
            <w:r>
              <w:rPr>
                <w:rFonts w:ascii="Arial" w:hAnsi="Arial" w:cs="Arial"/>
                <w:sz w:val="18"/>
                <w:szCs w:val="18"/>
                <w:highlight w:val="lightGray"/>
                <w:lang w:eastAsia="es-ES"/>
              </w:rPr>
              <w:t>CONSIGNAR MATERIA O ÁREA DE CAPACITACIÓN RELACIONADA CON LA OPERATIVIDAD DE LOS BIENES A SER ADQUIRIDOS</w:t>
            </w:r>
            <w:r w:rsidRPr="00CD5328">
              <w:rPr>
                <w:rFonts w:ascii="Arial" w:hAnsi="Arial" w:cs="Arial"/>
                <w:sz w:val="18"/>
                <w:szCs w:val="18"/>
                <w:highlight w:val="lightGray"/>
                <w:lang w:eastAsia="es-ES"/>
              </w:rPr>
              <w:t>]</w:t>
            </w:r>
            <w:r w:rsidRPr="00CD5328">
              <w:rPr>
                <w:rFonts w:ascii="Arial" w:hAnsi="Arial" w:cs="Arial"/>
                <w:sz w:val="18"/>
                <w:szCs w:val="18"/>
                <w:lang w:eastAsia="es-ES"/>
              </w:rPr>
              <w:t>.</w:t>
            </w:r>
            <w:r>
              <w:rPr>
                <w:rFonts w:ascii="Arial" w:hAnsi="Arial" w:cs="Arial"/>
                <w:sz w:val="18"/>
                <w:szCs w:val="18"/>
                <w:lang w:eastAsia="es-ES"/>
              </w:rPr>
              <w:t xml:space="preserve"> </w:t>
            </w:r>
            <w:r w:rsidRPr="000E5D48">
              <w:rPr>
                <w:rFonts w:ascii="Arial" w:hAnsi="Arial" w:cs="Arial"/>
                <w:sz w:val="18"/>
                <w:szCs w:val="18"/>
                <w:lang w:eastAsia="es-ES"/>
              </w:rPr>
              <w:t>El postor que oferte esta capacitación, se obliga a entregar los certificados o constancias del personal capacitado a la Entidad.</w:t>
            </w:r>
          </w:p>
          <w:p w:rsidR="00820B5B" w:rsidRPr="00CD5328" w:rsidRDefault="00820B5B" w:rsidP="00FB3D4D">
            <w:pPr>
              <w:widowControl w:val="0"/>
              <w:spacing w:after="0" w:line="240" w:lineRule="auto"/>
              <w:jc w:val="both"/>
              <w:rPr>
                <w:rFonts w:ascii="Arial" w:hAnsi="Arial" w:cs="Arial"/>
                <w:sz w:val="20"/>
                <w:szCs w:val="16"/>
                <w:u w:val="single"/>
                <w:lang w:eastAsia="es-ES"/>
              </w:rPr>
            </w:pPr>
          </w:p>
          <w:p w:rsidR="00820B5B" w:rsidRPr="00CD5328" w:rsidRDefault="00820B5B" w:rsidP="00FB3D4D">
            <w:pPr>
              <w:widowControl w:val="0"/>
              <w:spacing w:after="0" w:line="240" w:lineRule="auto"/>
              <w:jc w:val="both"/>
              <w:rPr>
                <w:rFonts w:ascii="Arial" w:hAnsi="Arial" w:cs="Arial"/>
                <w:sz w:val="20"/>
                <w:szCs w:val="16"/>
                <w:u w:val="single"/>
                <w:lang w:eastAsia="es-ES"/>
              </w:rPr>
            </w:pPr>
            <w:r w:rsidRPr="00CD5328">
              <w:rPr>
                <w:rFonts w:ascii="Arial" w:hAnsi="Arial" w:cs="Arial"/>
                <w:sz w:val="20"/>
                <w:szCs w:val="16"/>
                <w:u w:val="single"/>
                <w:lang w:eastAsia="es-ES"/>
              </w:rPr>
              <w:t>Acreditación:</w:t>
            </w:r>
          </w:p>
          <w:p w:rsidR="00820B5B" w:rsidRPr="00657951" w:rsidRDefault="00820B5B" w:rsidP="00FB3D4D">
            <w:pPr>
              <w:widowControl w:val="0"/>
              <w:spacing w:after="0" w:line="240" w:lineRule="auto"/>
              <w:jc w:val="both"/>
              <w:rPr>
                <w:rFonts w:ascii="Arial" w:hAnsi="Arial" w:cs="Arial"/>
                <w:color w:val="auto"/>
                <w:sz w:val="18"/>
                <w:szCs w:val="18"/>
                <w:lang w:eastAsia="es-ES"/>
              </w:rPr>
            </w:pPr>
            <w:r w:rsidRPr="00CD5328">
              <w:rPr>
                <w:rFonts w:ascii="Arial" w:hAnsi="Arial" w:cs="Arial"/>
                <w:sz w:val="20"/>
                <w:szCs w:val="16"/>
                <w:lang w:eastAsia="es-ES"/>
              </w:rPr>
              <w:t xml:space="preserve">Se </w:t>
            </w:r>
            <w:r w:rsidRPr="00657951">
              <w:rPr>
                <w:rFonts w:ascii="Arial" w:hAnsi="Arial" w:cs="Arial"/>
                <w:color w:val="auto"/>
                <w:sz w:val="20"/>
                <w:szCs w:val="16"/>
                <w:lang w:eastAsia="es-ES"/>
              </w:rPr>
              <w:t>acreditará mediante la presentación de una declaración jurada.</w:t>
            </w:r>
          </w:p>
          <w:p w:rsidR="00820B5B" w:rsidRPr="00A8480B" w:rsidRDefault="00820B5B" w:rsidP="00FB3D4D">
            <w:pPr>
              <w:widowControl w:val="0"/>
              <w:spacing w:after="0" w:line="240" w:lineRule="auto"/>
              <w:jc w:val="both"/>
              <w:rPr>
                <w:rFonts w:ascii="Arial" w:hAnsi="Arial" w:cs="Arial"/>
                <w:sz w:val="18"/>
                <w:szCs w:val="18"/>
                <w:lang w:eastAsia="es-ES"/>
              </w:rPr>
            </w:pPr>
          </w:p>
        </w:tc>
        <w:tc>
          <w:tcPr>
            <w:tcW w:w="3259" w:type="dxa"/>
            <w:vMerge/>
            <w:vAlign w:val="center"/>
            <w:hideMark/>
          </w:tcPr>
          <w:p w:rsidR="00820B5B" w:rsidRPr="00A8480B" w:rsidRDefault="00820B5B" w:rsidP="00FB3D4D">
            <w:pPr>
              <w:widowControl w:val="0"/>
              <w:spacing w:after="0" w:line="240" w:lineRule="auto"/>
              <w:jc w:val="center"/>
              <w:rPr>
                <w:rFonts w:ascii="Arial" w:hAnsi="Arial" w:cs="Arial"/>
                <w:sz w:val="18"/>
                <w:szCs w:val="18"/>
                <w:lang w:eastAsia="es-ES"/>
              </w:rPr>
            </w:pPr>
          </w:p>
        </w:tc>
      </w:tr>
      <w:tr w:rsidR="00820B5B" w:rsidRPr="00A8480B" w:rsidTr="00FB3D4D">
        <w:trPr>
          <w:trHeight w:val="560"/>
        </w:trPr>
        <w:tc>
          <w:tcPr>
            <w:tcW w:w="331" w:type="dxa"/>
            <w:tcBorders>
              <w:bottom w:val="nil"/>
              <w:right w:val="nil"/>
            </w:tcBorders>
            <w:vAlign w:val="center"/>
          </w:tcPr>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b/>
                <w:sz w:val="18"/>
                <w:szCs w:val="18"/>
                <w:lang w:eastAsia="es-ES"/>
              </w:rPr>
              <w:t>E.</w:t>
            </w:r>
          </w:p>
        </w:tc>
        <w:tc>
          <w:tcPr>
            <w:tcW w:w="5482" w:type="dxa"/>
            <w:tcBorders>
              <w:left w:val="nil"/>
              <w:bottom w:val="nil"/>
            </w:tcBorders>
            <w:vAlign w:val="center"/>
            <w:hideMark/>
          </w:tcPr>
          <w:p w:rsidR="00820B5B" w:rsidRPr="00A8480B" w:rsidRDefault="00820B5B" w:rsidP="00FB3D4D">
            <w:pPr>
              <w:widowControl w:val="0"/>
              <w:spacing w:after="0" w:line="240" w:lineRule="auto"/>
              <w:rPr>
                <w:rFonts w:ascii="Arial" w:hAnsi="Arial" w:cs="Arial"/>
                <w:b/>
                <w:sz w:val="18"/>
                <w:szCs w:val="18"/>
                <w:lang w:eastAsia="es-ES"/>
              </w:rPr>
            </w:pPr>
            <w:r w:rsidRPr="00A8480B">
              <w:rPr>
                <w:rFonts w:ascii="Arial" w:hAnsi="Arial" w:cs="Arial"/>
                <w:b/>
                <w:sz w:val="18"/>
                <w:szCs w:val="18"/>
                <w:lang w:eastAsia="es-ES"/>
              </w:rPr>
              <w:t>MEJORAS A LAS CARACTERÍSTICAS TÉCNICAS DE LOS BIENES Y A LAS CONDICIONES PREVISTAS</w:t>
            </w:r>
            <w:r w:rsidRPr="00A8480B">
              <w:rPr>
                <w:rStyle w:val="Refdenotaalpie"/>
                <w:rFonts w:ascii="Arial" w:hAnsi="Arial" w:cs="Arial"/>
                <w:b/>
                <w:sz w:val="20"/>
                <w:szCs w:val="16"/>
                <w:lang w:eastAsia="es-ES"/>
              </w:rPr>
              <w:footnoteReference w:id="21"/>
            </w:r>
          </w:p>
        </w:tc>
        <w:tc>
          <w:tcPr>
            <w:tcW w:w="3259" w:type="dxa"/>
            <w:vMerge w:val="restart"/>
            <w:vAlign w:val="center"/>
            <w:hideMark/>
          </w:tcPr>
          <w:p w:rsidR="00820B5B" w:rsidRPr="00A8480B" w:rsidRDefault="00820B5B" w:rsidP="00FB3D4D">
            <w:pPr>
              <w:widowControl w:val="0"/>
              <w:spacing w:after="0" w:line="240" w:lineRule="auto"/>
              <w:jc w:val="center"/>
              <w:rPr>
                <w:rFonts w:ascii="Arial" w:hAnsi="Arial" w:cs="Arial"/>
                <w:sz w:val="18"/>
                <w:szCs w:val="18"/>
              </w:rPr>
            </w:pPr>
            <w:r w:rsidRPr="00A8480B">
              <w:rPr>
                <w:rFonts w:ascii="Arial" w:hAnsi="Arial" w:cs="Arial"/>
                <w:sz w:val="18"/>
                <w:szCs w:val="18"/>
              </w:rPr>
              <w:t>Mejora 1   :</w:t>
            </w:r>
            <w:r w:rsidRPr="00A8480B">
              <w:rPr>
                <w:rFonts w:ascii="Arial" w:hAnsi="Arial" w:cs="Arial"/>
                <w:sz w:val="18"/>
                <w:szCs w:val="18"/>
                <w:lang w:eastAsia="es-ES"/>
              </w:rPr>
              <w:t xml:space="preserve"> </w:t>
            </w:r>
            <w:r w:rsidRPr="00A8480B">
              <w:rPr>
                <w:rFonts w:ascii="Arial" w:hAnsi="Arial" w:cs="Arial"/>
                <w:b/>
                <w:sz w:val="18"/>
                <w:szCs w:val="18"/>
                <w:highlight w:val="lightGray"/>
                <w:lang w:eastAsia="es-ES"/>
              </w:rPr>
              <w:t>[...]</w:t>
            </w:r>
            <w:r w:rsidRPr="00A8480B">
              <w:rPr>
                <w:rFonts w:ascii="Arial" w:hAnsi="Arial" w:cs="Arial"/>
                <w:b/>
                <w:sz w:val="18"/>
                <w:szCs w:val="18"/>
              </w:rPr>
              <w:t xml:space="preserve"> puntos</w:t>
            </w:r>
          </w:p>
          <w:p w:rsidR="00820B5B" w:rsidRPr="00A8480B" w:rsidRDefault="00820B5B" w:rsidP="00FB3D4D">
            <w:pPr>
              <w:widowControl w:val="0"/>
              <w:spacing w:after="0" w:line="240" w:lineRule="auto"/>
              <w:jc w:val="center"/>
              <w:rPr>
                <w:rFonts w:ascii="Arial" w:hAnsi="Arial" w:cs="Arial"/>
                <w:sz w:val="18"/>
                <w:szCs w:val="18"/>
              </w:rPr>
            </w:pPr>
            <w:r w:rsidRPr="00A8480B">
              <w:rPr>
                <w:rFonts w:ascii="Arial" w:hAnsi="Arial" w:cs="Arial"/>
                <w:sz w:val="18"/>
                <w:szCs w:val="18"/>
              </w:rPr>
              <w:t xml:space="preserve">Mejora 2   : </w:t>
            </w:r>
            <w:r w:rsidRPr="00A8480B">
              <w:rPr>
                <w:rFonts w:ascii="Arial" w:hAnsi="Arial" w:cs="Arial"/>
                <w:b/>
                <w:sz w:val="18"/>
                <w:szCs w:val="18"/>
                <w:highlight w:val="lightGray"/>
                <w:lang w:eastAsia="es-ES"/>
              </w:rPr>
              <w:t>[...]</w:t>
            </w:r>
            <w:r w:rsidRPr="00A8480B">
              <w:rPr>
                <w:rFonts w:ascii="Arial" w:hAnsi="Arial" w:cs="Arial"/>
                <w:b/>
                <w:sz w:val="18"/>
                <w:szCs w:val="18"/>
              </w:rPr>
              <w:t xml:space="preserve"> puntos</w:t>
            </w:r>
          </w:p>
          <w:p w:rsidR="00820B5B" w:rsidRPr="00A8480B" w:rsidRDefault="00820B5B" w:rsidP="00FB3D4D">
            <w:pPr>
              <w:widowControl w:val="0"/>
              <w:spacing w:after="0" w:line="240" w:lineRule="auto"/>
              <w:jc w:val="center"/>
              <w:rPr>
                <w:rFonts w:ascii="Arial" w:hAnsi="Arial" w:cs="Arial"/>
                <w:sz w:val="18"/>
                <w:szCs w:val="18"/>
              </w:rPr>
            </w:pPr>
            <w:r w:rsidRPr="00A8480B">
              <w:rPr>
                <w:rFonts w:ascii="Arial" w:hAnsi="Arial" w:cs="Arial"/>
                <w:sz w:val="18"/>
                <w:szCs w:val="18"/>
              </w:rPr>
              <w:t>…</w:t>
            </w:r>
          </w:p>
          <w:p w:rsidR="00820B5B" w:rsidRPr="00A8480B" w:rsidRDefault="00820B5B" w:rsidP="00FB3D4D">
            <w:pPr>
              <w:widowControl w:val="0"/>
              <w:spacing w:after="0" w:line="240" w:lineRule="auto"/>
              <w:jc w:val="center"/>
              <w:rPr>
                <w:rFonts w:ascii="Arial" w:hAnsi="Arial" w:cs="Arial"/>
                <w:sz w:val="18"/>
                <w:szCs w:val="18"/>
              </w:rPr>
            </w:pPr>
            <w:r w:rsidRPr="00A8480B">
              <w:rPr>
                <w:rFonts w:ascii="Arial" w:hAnsi="Arial" w:cs="Arial"/>
                <w:sz w:val="18"/>
                <w:szCs w:val="18"/>
              </w:rPr>
              <w:t xml:space="preserve">Mejora “n”: </w:t>
            </w:r>
            <w:r w:rsidRPr="00A8480B">
              <w:rPr>
                <w:rFonts w:ascii="Arial" w:hAnsi="Arial" w:cs="Arial"/>
                <w:b/>
                <w:sz w:val="18"/>
                <w:szCs w:val="18"/>
                <w:highlight w:val="lightGray"/>
                <w:lang w:eastAsia="es-ES"/>
              </w:rPr>
              <w:t>[...]</w:t>
            </w:r>
            <w:r w:rsidRPr="00A8480B">
              <w:rPr>
                <w:rFonts w:ascii="Arial" w:hAnsi="Arial" w:cs="Arial"/>
                <w:b/>
                <w:sz w:val="18"/>
                <w:szCs w:val="18"/>
              </w:rPr>
              <w:t xml:space="preserve"> puntos</w:t>
            </w:r>
          </w:p>
          <w:p w:rsidR="00820B5B" w:rsidRPr="00A8480B" w:rsidRDefault="00820B5B" w:rsidP="00FB3D4D">
            <w:pPr>
              <w:widowControl w:val="0"/>
              <w:spacing w:after="0" w:line="240" w:lineRule="auto"/>
              <w:jc w:val="center"/>
              <w:rPr>
                <w:rFonts w:ascii="Arial" w:hAnsi="Arial" w:cs="Arial"/>
                <w:sz w:val="18"/>
                <w:szCs w:val="18"/>
              </w:rPr>
            </w:pPr>
          </w:p>
        </w:tc>
      </w:tr>
      <w:tr w:rsidR="00820B5B" w:rsidRPr="00A8480B" w:rsidTr="00FB3D4D">
        <w:trPr>
          <w:trHeight w:val="560"/>
        </w:trPr>
        <w:tc>
          <w:tcPr>
            <w:tcW w:w="331" w:type="dxa"/>
            <w:tcBorders>
              <w:top w:val="nil"/>
              <w:bottom w:val="single" w:sz="4" w:space="0" w:color="auto"/>
              <w:right w:val="nil"/>
            </w:tcBorders>
            <w:vAlign w:val="center"/>
          </w:tcPr>
          <w:p w:rsidR="00820B5B" w:rsidRPr="00A8480B" w:rsidRDefault="00820B5B" w:rsidP="00FB3D4D">
            <w:pPr>
              <w:widowControl w:val="0"/>
              <w:spacing w:after="0" w:line="240" w:lineRule="auto"/>
              <w:jc w:val="center"/>
              <w:rPr>
                <w:rFonts w:ascii="Arial" w:hAnsi="Arial" w:cs="Arial"/>
                <w:sz w:val="18"/>
                <w:szCs w:val="18"/>
                <w:lang w:eastAsia="es-ES"/>
              </w:rPr>
            </w:pPr>
          </w:p>
        </w:tc>
        <w:tc>
          <w:tcPr>
            <w:tcW w:w="5482" w:type="dxa"/>
            <w:tcBorders>
              <w:top w:val="nil"/>
              <w:left w:val="nil"/>
              <w:bottom w:val="single" w:sz="4" w:space="0" w:color="auto"/>
            </w:tcBorders>
            <w:hideMark/>
          </w:tcPr>
          <w:p w:rsidR="00820B5B" w:rsidRPr="00A8480B" w:rsidRDefault="00820B5B" w:rsidP="00FB3D4D">
            <w:pPr>
              <w:widowControl w:val="0"/>
              <w:spacing w:after="0" w:line="240" w:lineRule="auto"/>
              <w:jc w:val="both"/>
              <w:rPr>
                <w:rFonts w:ascii="Arial" w:hAnsi="Arial" w:cs="Arial"/>
                <w:sz w:val="20"/>
                <w:szCs w:val="16"/>
                <w:u w:val="single"/>
                <w:lang w:eastAsia="es-ES"/>
              </w:rPr>
            </w:pPr>
            <w:r w:rsidRPr="00A8480B">
              <w:rPr>
                <w:rFonts w:ascii="Arial" w:hAnsi="Arial" w:cs="Arial"/>
                <w:sz w:val="20"/>
                <w:szCs w:val="16"/>
                <w:u w:val="single"/>
                <w:lang w:eastAsia="es-ES"/>
              </w:rPr>
              <w:t>Criterio:</w:t>
            </w:r>
          </w:p>
          <w:p w:rsidR="00820B5B" w:rsidRPr="00A8480B" w:rsidRDefault="00820B5B" w:rsidP="00FB3D4D">
            <w:pPr>
              <w:widowControl w:val="0"/>
              <w:spacing w:after="0" w:line="240" w:lineRule="auto"/>
              <w:jc w:val="both"/>
              <w:rPr>
                <w:rFonts w:ascii="Arial" w:hAnsi="Arial" w:cs="Arial"/>
                <w:sz w:val="20"/>
                <w:szCs w:val="16"/>
                <w:lang w:eastAsia="es-ES"/>
              </w:rPr>
            </w:pPr>
            <w:r w:rsidRPr="00A8480B">
              <w:rPr>
                <w:rFonts w:ascii="Arial" w:hAnsi="Arial" w:cs="Arial"/>
                <w:sz w:val="20"/>
                <w:szCs w:val="16"/>
                <w:highlight w:val="lightGray"/>
                <w:lang w:eastAsia="es-ES"/>
              </w:rPr>
              <w:t>[CONSIGNAR CADA UNA DE LAS MEJORAS QUE PUEDEN OFERTAR LOS POSTORES]</w:t>
            </w:r>
            <w:r w:rsidRPr="00A8480B">
              <w:rPr>
                <w:rFonts w:ascii="Arial" w:hAnsi="Arial" w:cs="Arial"/>
                <w:sz w:val="20"/>
                <w:szCs w:val="16"/>
                <w:lang w:eastAsia="es-ES"/>
              </w:rPr>
              <w:t>.</w:t>
            </w:r>
          </w:p>
          <w:p w:rsidR="00820B5B" w:rsidRPr="00A8480B" w:rsidRDefault="00820B5B" w:rsidP="00FB3D4D">
            <w:pPr>
              <w:widowControl w:val="0"/>
              <w:spacing w:after="0" w:line="240" w:lineRule="auto"/>
              <w:jc w:val="both"/>
              <w:rPr>
                <w:rFonts w:ascii="Arial" w:hAnsi="Arial" w:cs="Arial"/>
                <w:sz w:val="20"/>
                <w:szCs w:val="16"/>
                <w:lang w:eastAsia="es-ES"/>
              </w:rPr>
            </w:pPr>
          </w:p>
          <w:p w:rsidR="00820B5B" w:rsidRPr="00A8480B" w:rsidRDefault="00820B5B" w:rsidP="00FB3D4D">
            <w:pPr>
              <w:widowControl w:val="0"/>
              <w:spacing w:after="0" w:line="240" w:lineRule="auto"/>
              <w:jc w:val="both"/>
              <w:rPr>
                <w:rFonts w:ascii="Arial" w:hAnsi="Arial" w:cs="Arial"/>
                <w:sz w:val="20"/>
                <w:szCs w:val="16"/>
                <w:u w:val="single"/>
                <w:lang w:eastAsia="es-ES"/>
              </w:rPr>
            </w:pPr>
            <w:r w:rsidRPr="00A8480B">
              <w:rPr>
                <w:rFonts w:ascii="Arial" w:hAnsi="Arial" w:cs="Arial"/>
                <w:sz w:val="20"/>
                <w:szCs w:val="16"/>
                <w:u w:val="single"/>
                <w:lang w:eastAsia="es-ES"/>
              </w:rPr>
              <w:t>Acreditación:</w:t>
            </w:r>
          </w:p>
          <w:p w:rsidR="00820B5B" w:rsidRPr="00A8480B" w:rsidRDefault="00820B5B" w:rsidP="00FB3D4D">
            <w:pPr>
              <w:widowControl w:val="0"/>
              <w:spacing w:after="0" w:line="240" w:lineRule="auto"/>
              <w:jc w:val="both"/>
              <w:rPr>
                <w:rFonts w:ascii="Arial" w:hAnsi="Arial" w:cs="Arial"/>
                <w:sz w:val="20"/>
                <w:szCs w:val="16"/>
                <w:lang w:eastAsia="es-ES"/>
              </w:rPr>
            </w:pPr>
            <w:r w:rsidRPr="00A8480B">
              <w:rPr>
                <w:rFonts w:ascii="Arial" w:hAnsi="Arial" w:cs="Arial"/>
                <w:sz w:val="20"/>
                <w:szCs w:val="16"/>
                <w:lang w:eastAsia="es-ES"/>
              </w:rPr>
              <w:t>Se acreditará mediante la presentación de una declaración jurada.</w:t>
            </w:r>
          </w:p>
          <w:p w:rsidR="00820B5B" w:rsidRPr="00A8480B" w:rsidRDefault="00820B5B" w:rsidP="00FB3D4D">
            <w:pPr>
              <w:widowControl w:val="0"/>
              <w:spacing w:after="0" w:line="240" w:lineRule="auto"/>
              <w:jc w:val="both"/>
              <w:rPr>
                <w:rFonts w:ascii="Arial" w:hAnsi="Arial" w:cs="Arial"/>
                <w:sz w:val="18"/>
                <w:szCs w:val="18"/>
                <w:lang w:eastAsia="es-ES"/>
              </w:rPr>
            </w:pPr>
          </w:p>
        </w:tc>
        <w:tc>
          <w:tcPr>
            <w:tcW w:w="3259" w:type="dxa"/>
            <w:vMerge/>
            <w:hideMark/>
          </w:tcPr>
          <w:p w:rsidR="00820B5B" w:rsidRPr="00A8480B" w:rsidRDefault="00820B5B" w:rsidP="00FB3D4D">
            <w:pPr>
              <w:widowControl w:val="0"/>
              <w:spacing w:after="0" w:line="240" w:lineRule="auto"/>
              <w:jc w:val="center"/>
              <w:rPr>
                <w:rFonts w:ascii="Arial" w:hAnsi="Arial" w:cs="Arial"/>
                <w:sz w:val="18"/>
                <w:szCs w:val="18"/>
                <w:lang w:eastAsia="es-ES"/>
              </w:rPr>
            </w:pPr>
          </w:p>
        </w:tc>
      </w:tr>
      <w:tr w:rsidR="00820B5B" w:rsidRPr="00A8480B" w:rsidTr="00FB3D4D">
        <w:trPr>
          <w:trHeight w:val="337"/>
        </w:trPr>
        <w:tc>
          <w:tcPr>
            <w:tcW w:w="331" w:type="dxa"/>
            <w:tcBorders>
              <w:bottom w:val="nil"/>
              <w:right w:val="nil"/>
            </w:tcBorders>
            <w:vAlign w:val="center"/>
          </w:tcPr>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b/>
                <w:sz w:val="18"/>
                <w:szCs w:val="18"/>
                <w:lang w:eastAsia="es-ES"/>
              </w:rPr>
              <w:t>F.</w:t>
            </w:r>
          </w:p>
        </w:tc>
        <w:tc>
          <w:tcPr>
            <w:tcW w:w="5482" w:type="dxa"/>
            <w:tcBorders>
              <w:left w:val="nil"/>
              <w:bottom w:val="nil"/>
            </w:tcBorders>
            <w:vAlign w:val="center"/>
            <w:hideMark/>
          </w:tcPr>
          <w:p w:rsidR="00820B5B" w:rsidRPr="00A8480B" w:rsidRDefault="00820B5B" w:rsidP="00FB3D4D">
            <w:pPr>
              <w:widowControl w:val="0"/>
              <w:spacing w:after="0" w:line="240" w:lineRule="auto"/>
              <w:rPr>
                <w:rFonts w:ascii="Arial" w:hAnsi="Arial" w:cs="Arial"/>
                <w:b/>
                <w:sz w:val="18"/>
                <w:szCs w:val="18"/>
                <w:lang w:eastAsia="es-ES"/>
              </w:rPr>
            </w:pPr>
            <w:r w:rsidRPr="00A8480B">
              <w:rPr>
                <w:rFonts w:ascii="Arial" w:hAnsi="Arial" w:cs="Arial"/>
                <w:b/>
                <w:sz w:val="18"/>
                <w:szCs w:val="18"/>
                <w:lang w:eastAsia="es-ES"/>
              </w:rPr>
              <w:t>EXPERIENCIA DEL POSTOR</w:t>
            </w:r>
          </w:p>
        </w:tc>
        <w:tc>
          <w:tcPr>
            <w:tcW w:w="3259" w:type="dxa"/>
            <w:vMerge w:val="restart"/>
            <w:tcBorders>
              <w:bottom w:val="single" w:sz="4" w:space="0" w:color="auto"/>
            </w:tcBorders>
            <w:vAlign w:val="center"/>
            <w:hideMark/>
          </w:tcPr>
          <w:p w:rsidR="00820B5B" w:rsidRPr="00A8480B" w:rsidRDefault="00820B5B" w:rsidP="00FB3D4D">
            <w:pPr>
              <w:widowControl w:val="0"/>
              <w:spacing w:after="0" w:line="240" w:lineRule="auto"/>
              <w:rPr>
                <w:rFonts w:ascii="Arial" w:hAnsi="Arial" w:cs="Arial"/>
                <w:sz w:val="16"/>
                <w:szCs w:val="18"/>
                <w:lang w:eastAsia="es-ES"/>
              </w:rPr>
            </w:pPr>
            <w:r w:rsidRPr="00A8480B">
              <w:rPr>
                <w:rFonts w:ascii="Arial" w:hAnsi="Arial" w:cs="Arial"/>
                <w:b/>
                <w:sz w:val="16"/>
                <w:szCs w:val="18"/>
                <w:lang w:eastAsia="es-ES"/>
              </w:rPr>
              <w:t>M =</w:t>
            </w:r>
            <w:r w:rsidRPr="00A8480B">
              <w:rPr>
                <w:rFonts w:ascii="Arial" w:hAnsi="Arial" w:cs="Arial"/>
                <w:sz w:val="16"/>
                <w:szCs w:val="18"/>
                <w:lang w:eastAsia="es-ES"/>
              </w:rPr>
              <w:t xml:space="preserve"> Monto facturado acumulado por el postor por la venta de bienes iguales y/o similares al objeto de la convocatoria</w:t>
            </w:r>
          </w:p>
          <w:p w:rsidR="00820B5B" w:rsidRPr="00A8480B" w:rsidRDefault="00820B5B" w:rsidP="00FB3D4D">
            <w:pPr>
              <w:widowControl w:val="0"/>
              <w:spacing w:after="0" w:line="240" w:lineRule="auto"/>
              <w:rPr>
                <w:rFonts w:ascii="Arial" w:hAnsi="Arial" w:cs="Arial"/>
                <w:sz w:val="14"/>
                <w:szCs w:val="18"/>
                <w:lang w:eastAsia="es-ES"/>
              </w:rPr>
            </w:pPr>
          </w:p>
          <w:p w:rsidR="00820B5B" w:rsidRPr="00A8480B" w:rsidRDefault="00820B5B" w:rsidP="00FB3D4D">
            <w:pPr>
              <w:widowControl w:val="0"/>
              <w:spacing w:after="0" w:line="240" w:lineRule="auto"/>
              <w:jc w:val="center"/>
              <w:rPr>
                <w:rFonts w:ascii="Arial" w:hAnsi="Arial" w:cs="Arial"/>
                <w:sz w:val="16"/>
                <w:szCs w:val="18"/>
                <w:lang w:eastAsia="es-ES"/>
              </w:rPr>
            </w:pPr>
            <w:r w:rsidRPr="00A8480B">
              <w:rPr>
                <w:rFonts w:ascii="Arial" w:hAnsi="Arial" w:cs="Arial"/>
                <w:sz w:val="16"/>
                <w:szCs w:val="18"/>
                <w:lang w:eastAsia="es-ES"/>
              </w:rPr>
              <w:t xml:space="preserve">M &gt;=  </w:t>
            </w:r>
            <w:r w:rsidRPr="00A8480B">
              <w:rPr>
                <w:rFonts w:ascii="Arial" w:hAnsi="Arial" w:cs="Arial"/>
                <w:sz w:val="16"/>
                <w:szCs w:val="18"/>
                <w:highlight w:val="lightGray"/>
                <w:lang w:eastAsia="es-ES"/>
              </w:rPr>
              <w:t>[…]</w:t>
            </w:r>
            <w:r w:rsidRPr="00A8480B">
              <w:rPr>
                <w:rFonts w:ascii="Arial" w:hAnsi="Arial" w:cs="Arial"/>
                <w:sz w:val="16"/>
                <w:szCs w:val="18"/>
                <w:lang w:eastAsia="es-ES"/>
              </w:rPr>
              <w:t xml:space="preserve"> veces el valor referencial</w:t>
            </w:r>
            <w:r w:rsidRPr="00A8480B">
              <w:rPr>
                <w:rFonts w:ascii="Arial" w:hAnsi="Arial" w:cs="Arial"/>
                <w:sz w:val="16"/>
                <w:szCs w:val="18"/>
                <w:vertAlign w:val="superscript"/>
                <w:lang w:eastAsia="es-ES"/>
              </w:rPr>
              <w:footnoteReference w:id="22"/>
            </w:r>
            <w:r w:rsidRPr="00A8480B">
              <w:rPr>
                <w:rFonts w:ascii="Arial" w:hAnsi="Arial" w:cs="Arial"/>
                <w:b/>
                <w:sz w:val="16"/>
                <w:szCs w:val="18"/>
                <w:lang w:eastAsia="es-ES"/>
              </w:rPr>
              <w:t xml:space="preserve">: </w:t>
            </w:r>
          </w:p>
          <w:p w:rsidR="00820B5B" w:rsidRPr="00A8480B" w:rsidRDefault="00820B5B" w:rsidP="00FB3D4D">
            <w:pPr>
              <w:widowControl w:val="0"/>
              <w:spacing w:after="0" w:line="240" w:lineRule="auto"/>
              <w:jc w:val="right"/>
              <w:rPr>
                <w:rFonts w:ascii="Arial" w:hAnsi="Arial" w:cs="Arial"/>
                <w:b/>
                <w:sz w:val="18"/>
                <w:szCs w:val="18"/>
                <w:lang w:eastAsia="es-ES"/>
              </w:rPr>
            </w:pPr>
            <w:r w:rsidRPr="00A8480B">
              <w:rPr>
                <w:rFonts w:ascii="Arial" w:hAnsi="Arial" w:cs="Arial"/>
                <w:b/>
                <w:sz w:val="18"/>
                <w:szCs w:val="18"/>
                <w:highlight w:val="lightGray"/>
                <w:lang w:eastAsia="es-ES"/>
              </w:rPr>
              <w:t>[…]</w:t>
            </w:r>
            <w:r w:rsidRPr="00A8480B">
              <w:rPr>
                <w:rFonts w:ascii="Arial" w:hAnsi="Arial" w:cs="Arial"/>
                <w:b/>
                <w:sz w:val="18"/>
                <w:szCs w:val="18"/>
                <w:lang w:eastAsia="es-ES"/>
              </w:rPr>
              <w:t xml:space="preserve"> puntos</w:t>
            </w:r>
          </w:p>
          <w:p w:rsidR="00820B5B" w:rsidRPr="00A8480B" w:rsidRDefault="00820B5B" w:rsidP="00FB3D4D">
            <w:pPr>
              <w:widowControl w:val="0"/>
              <w:spacing w:after="0" w:line="240" w:lineRule="auto"/>
              <w:jc w:val="center"/>
              <w:rPr>
                <w:rFonts w:ascii="Arial" w:hAnsi="Arial" w:cs="Arial"/>
                <w:sz w:val="16"/>
                <w:szCs w:val="18"/>
                <w:lang w:eastAsia="es-ES"/>
              </w:rPr>
            </w:pPr>
          </w:p>
          <w:p w:rsidR="00820B5B" w:rsidRPr="00A8480B" w:rsidRDefault="00820B5B" w:rsidP="00FB3D4D">
            <w:pPr>
              <w:widowControl w:val="0"/>
              <w:spacing w:after="0" w:line="240" w:lineRule="auto"/>
              <w:jc w:val="center"/>
              <w:rPr>
                <w:rFonts w:ascii="Arial" w:hAnsi="Arial" w:cs="Arial"/>
                <w:sz w:val="16"/>
                <w:szCs w:val="18"/>
                <w:lang w:eastAsia="es-ES"/>
              </w:rPr>
            </w:pPr>
            <w:r w:rsidRPr="00A8480B">
              <w:rPr>
                <w:rFonts w:ascii="Arial" w:hAnsi="Arial" w:cs="Arial"/>
                <w:sz w:val="16"/>
                <w:szCs w:val="18"/>
                <w:lang w:eastAsia="es-ES"/>
              </w:rPr>
              <w:t xml:space="preserve">M &gt;= </w:t>
            </w:r>
            <w:r w:rsidRPr="00A8480B">
              <w:rPr>
                <w:rFonts w:ascii="Arial" w:hAnsi="Arial" w:cs="Arial"/>
                <w:sz w:val="16"/>
                <w:szCs w:val="18"/>
                <w:highlight w:val="lightGray"/>
                <w:lang w:eastAsia="es-ES"/>
              </w:rPr>
              <w:t>[…]</w:t>
            </w:r>
            <w:r w:rsidRPr="00A8480B">
              <w:rPr>
                <w:rFonts w:ascii="Arial" w:hAnsi="Arial" w:cs="Arial"/>
                <w:sz w:val="16"/>
                <w:szCs w:val="18"/>
                <w:lang w:eastAsia="es-ES"/>
              </w:rPr>
              <w:t xml:space="preserve"> veces el valor referencial y &lt; </w:t>
            </w:r>
            <w:r w:rsidRPr="00A8480B">
              <w:rPr>
                <w:rFonts w:ascii="Arial" w:hAnsi="Arial" w:cs="Arial"/>
                <w:sz w:val="16"/>
                <w:szCs w:val="18"/>
                <w:highlight w:val="lightGray"/>
                <w:lang w:eastAsia="es-ES"/>
              </w:rPr>
              <w:t>[…]</w:t>
            </w:r>
            <w:r w:rsidRPr="00A8480B">
              <w:rPr>
                <w:rFonts w:ascii="Arial" w:hAnsi="Arial" w:cs="Arial"/>
                <w:sz w:val="16"/>
                <w:szCs w:val="18"/>
                <w:lang w:eastAsia="es-ES"/>
              </w:rPr>
              <w:t xml:space="preserve"> veces el valor referencial</w:t>
            </w:r>
            <w:r w:rsidRPr="00A8480B">
              <w:rPr>
                <w:rFonts w:ascii="Arial" w:hAnsi="Arial" w:cs="Arial"/>
                <w:b/>
                <w:sz w:val="16"/>
                <w:szCs w:val="18"/>
                <w:lang w:eastAsia="es-ES"/>
              </w:rPr>
              <w:t xml:space="preserve">: </w:t>
            </w:r>
          </w:p>
          <w:p w:rsidR="00820B5B" w:rsidRPr="00A8480B" w:rsidRDefault="00820B5B" w:rsidP="00FB3D4D">
            <w:pPr>
              <w:widowControl w:val="0"/>
              <w:spacing w:after="0" w:line="240" w:lineRule="auto"/>
              <w:jc w:val="right"/>
              <w:rPr>
                <w:rFonts w:ascii="Arial" w:hAnsi="Arial" w:cs="Arial"/>
                <w:b/>
                <w:sz w:val="18"/>
                <w:szCs w:val="18"/>
                <w:lang w:eastAsia="es-ES"/>
              </w:rPr>
            </w:pPr>
            <w:r w:rsidRPr="00A8480B">
              <w:rPr>
                <w:rFonts w:ascii="Arial" w:hAnsi="Arial" w:cs="Arial"/>
                <w:b/>
                <w:sz w:val="18"/>
                <w:szCs w:val="18"/>
                <w:highlight w:val="lightGray"/>
                <w:lang w:eastAsia="es-ES"/>
              </w:rPr>
              <w:t>[…]</w:t>
            </w:r>
            <w:r w:rsidRPr="00A8480B">
              <w:rPr>
                <w:rFonts w:ascii="Arial" w:hAnsi="Arial" w:cs="Arial"/>
                <w:b/>
                <w:sz w:val="18"/>
                <w:szCs w:val="18"/>
                <w:lang w:eastAsia="es-ES"/>
              </w:rPr>
              <w:t>puntos</w:t>
            </w:r>
          </w:p>
          <w:p w:rsidR="00820B5B" w:rsidRPr="00A8480B" w:rsidRDefault="00820B5B" w:rsidP="00FB3D4D">
            <w:pPr>
              <w:widowControl w:val="0"/>
              <w:spacing w:after="0" w:line="240" w:lineRule="auto"/>
              <w:jc w:val="center"/>
              <w:rPr>
                <w:rFonts w:ascii="Arial" w:hAnsi="Arial" w:cs="Arial"/>
                <w:sz w:val="16"/>
                <w:szCs w:val="18"/>
                <w:lang w:eastAsia="es-ES"/>
              </w:rPr>
            </w:pPr>
          </w:p>
          <w:p w:rsidR="00820B5B" w:rsidRPr="00A8480B" w:rsidRDefault="00820B5B" w:rsidP="00FB3D4D">
            <w:pPr>
              <w:widowControl w:val="0"/>
              <w:spacing w:after="0" w:line="240" w:lineRule="auto"/>
              <w:jc w:val="center"/>
              <w:rPr>
                <w:rFonts w:ascii="Arial" w:hAnsi="Arial" w:cs="Arial"/>
                <w:sz w:val="16"/>
                <w:szCs w:val="18"/>
                <w:lang w:eastAsia="es-ES"/>
              </w:rPr>
            </w:pPr>
            <w:r w:rsidRPr="00A8480B">
              <w:rPr>
                <w:rFonts w:ascii="Arial" w:hAnsi="Arial" w:cs="Arial"/>
                <w:sz w:val="16"/>
                <w:szCs w:val="18"/>
                <w:lang w:eastAsia="es-ES"/>
              </w:rPr>
              <w:t xml:space="preserve">M &gt;= </w:t>
            </w:r>
            <w:r w:rsidRPr="00A8480B">
              <w:rPr>
                <w:rFonts w:ascii="Arial" w:hAnsi="Arial" w:cs="Arial"/>
                <w:sz w:val="16"/>
                <w:szCs w:val="18"/>
                <w:highlight w:val="lightGray"/>
                <w:lang w:eastAsia="es-ES"/>
              </w:rPr>
              <w:t>[…]</w:t>
            </w:r>
            <w:r w:rsidRPr="00A8480B">
              <w:rPr>
                <w:rFonts w:ascii="Arial" w:hAnsi="Arial" w:cs="Arial"/>
                <w:sz w:val="16"/>
                <w:szCs w:val="18"/>
                <w:lang w:eastAsia="es-ES"/>
              </w:rPr>
              <w:t xml:space="preserve"> veces el valor referencial y &lt; </w:t>
            </w:r>
            <w:r w:rsidRPr="00A8480B">
              <w:rPr>
                <w:rFonts w:ascii="Arial" w:hAnsi="Arial" w:cs="Arial"/>
                <w:sz w:val="16"/>
                <w:szCs w:val="18"/>
                <w:highlight w:val="lightGray"/>
                <w:lang w:eastAsia="es-ES"/>
              </w:rPr>
              <w:t>[…]</w:t>
            </w:r>
            <w:r w:rsidRPr="00A8480B">
              <w:rPr>
                <w:rFonts w:ascii="Arial" w:hAnsi="Arial" w:cs="Arial"/>
                <w:sz w:val="16"/>
                <w:szCs w:val="18"/>
                <w:lang w:eastAsia="es-ES"/>
              </w:rPr>
              <w:t xml:space="preserve"> veces el valor referencial:</w:t>
            </w:r>
          </w:p>
          <w:p w:rsidR="00820B5B" w:rsidRPr="00A8480B" w:rsidRDefault="00820B5B" w:rsidP="00FB3D4D">
            <w:pPr>
              <w:widowControl w:val="0"/>
              <w:spacing w:after="0" w:line="240" w:lineRule="auto"/>
              <w:jc w:val="right"/>
              <w:rPr>
                <w:rFonts w:ascii="Arial" w:hAnsi="Arial" w:cs="Arial"/>
                <w:b/>
                <w:sz w:val="18"/>
                <w:szCs w:val="18"/>
                <w:lang w:eastAsia="es-ES"/>
              </w:rPr>
            </w:pPr>
            <w:r w:rsidRPr="00A8480B">
              <w:rPr>
                <w:rFonts w:ascii="Arial" w:hAnsi="Arial" w:cs="Arial"/>
                <w:b/>
                <w:sz w:val="18"/>
                <w:szCs w:val="18"/>
                <w:lang w:eastAsia="es-ES"/>
              </w:rPr>
              <w:t xml:space="preserve"> </w:t>
            </w:r>
            <w:r w:rsidRPr="00A8480B">
              <w:rPr>
                <w:rFonts w:ascii="Arial" w:hAnsi="Arial" w:cs="Arial"/>
                <w:b/>
                <w:sz w:val="18"/>
                <w:szCs w:val="18"/>
                <w:highlight w:val="lightGray"/>
                <w:lang w:eastAsia="es-ES"/>
              </w:rPr>
              <w:t>[…]</w:t>
            </w:r>
            <w:r w:rsidRPr="00A8480B">
              <w:rPr>
                <w:rFonts w:ascii="Arial" w:hAnsi="Arial" w:cs="Arial"/>
                <w:b/>
                <w:sz w:val="18"/>
                <w:szCs w:val="18"/>
                <w:lang w:eastAsia="es-ES"/>
              </w:rPr>
              <w:t xml:space="preserve"> puntos</w:t>
            </w:r>
            <w:r w:rsidRPr="00A8480B">
              <w:rPr>
                <w:rFonts w:ascii="Arial" w:hAnsi="Arial" w:cs="Arial"/>
                <w:sz w:val="16"/>
                <w:szCs w:val="18"/>
                <w:vertAlign w:val="superscript"/>
              </w:rPr>
              <w:footnoteReference w:id="23"/>
            </w:r>
          </w:p>
          <w:p w:rsidR="00820B5B" w:rsidRPr="00A8480B" w:rsidRDefault="00820B5B" w:rsidP="00FB3D4D">
            <w:pPr>
              <w:widowControl w:val="0"/>
              <w:spacing w:after="0" w:line="240" w:lineRule="auto"/>
              <w:rPr>
                <w:rFonts w:ascii="Arial" w:hAnsi="Arial" w:cs="Arial"/>
                <w:sz w:val="18"/>
                <w:szCs w:val="18"/>
                <w:lang w:eastAsia="es-ES"/>
              </w:rPr>
            </w:pPr>
          </w:p>
          <w:p w:rsidR="00820B5B" w:rsidRPr="00A8480B" w:rsidRDefault="00820B5B" w:rsidP="00FB3D4D">
            <w:pPr>
              <w:widowControl w:val="0"/>
              <w:spacing w:after="0" w:line="240" w:lineRule="auto"/>
              <w:jc w:val="both"/>
              <w:rPr>
                <w:rFonts w:ascii="Arial" w:hAnsi="Arial" w:cs="Arial"/>
                <w:sz w:val="18"/>
                <w:szCs w:val="18"/>
                <w:lang w:eastAsia="es-ES"/>
              </w:rPr>
            </w:pPr>
          </w:p>
        </w:tc>
      </w:tr>
      <w:tr w:rsidR="00820B5B" w:rsidRPr="00A8480B" w:rsidTr="00FB3D4D">
        <w:trPr>
          <w:trHeight w:val="560"/>
        </w:trPr>
        <w:tc>
          <w:tcPr>
            <w:tcW w:w="331" w:type="dxa"/>
            <w:tcBorders>
              <w:top w:val="nil"/>
              <w:left w:val="single" w:sz="4" w:space="0" w:color="auto"/>
              <w:bottom w:val="single" w:sz="4" w:space="0" w:color="auto"/>
              <w:right w:val="nil"/>
            </w:tcBorders>
            <w:vAlign w:val="center"/>
          </w:tcPr>
          <w:p w:rsidR="00820B5B" w:rsidRPr="00A8480B" w:rsidRDefault="00820B5B" w:rsidP="00FB3D4D">
            <w:pPr>
              <w:widowControl w:val="0"/>
              <w:spacing w:after="0" w:line="240" w:lineRule="auto"/>
              <w:jc w:val="center"/>
              <w:rPr>
                <w:rFonts w:ascii="Arial" w:hAnsi="Arial" w:cs="Arial"/>
                <w:sz w:val="18"/>
                <w:szCs w:val="18"/>
                <w:lang w:eastAsia="es-ES"/>
              </w:rPr>
            </w:pPr>
          </w:p>
        </w:tc>
        <w:tc>
          <w:tcPr>
            <w:tcW w:w="5482" w:type="dxa"/>
            <w:tcBorders>
              <w:top w:val="nil"/>
              <w:left w:val="nil"/>
              <w:bottom w:val="single" w:sz="4" w:space="0" w:color="auto"/>
              <w:right w:val="single" w:sz="4" w:space="0" w:color="auto"/>
            </w:tcBorders>
            <w:vAlign w:val="center"/>
          </w:tcPr>
          <w:p w:rsidR="00820B5B" w:rsidRPr="00A8480B" w:rsidRDefault="00820B5B" w:rsidP="00FB3D4D">
            <w:pPr>
              <w:widowControl w:val="0"/>
              <w:spacing w:after="0" w:line="240" w:lineRule="auto"/>
              <w:jc w:val="both"/>
              <w:rPr>
                <w:rFonts w:ascii="Arial" w:hAnsi="Arial" w:cs="Arial"/>
                <w:iCs/>
                <w:sz w:val="20"/>
                <w:szCs w:val="16"/>
                <w:u w:val="single"/>
                <w:lang w:eastAsia="es-ES"/>
              </w:rPr>
            </w:pPr>
            <w:r w:rsidRPr="00A8480B">
              <w:rPr>
                <w:rFonts w:ascii="Arial" w:hAnsi="Arial" w:cs="Arial"/>
                <w:iCs/>
                <w:sz w:val="20"/>
                <w:szCs w:val="16"/>
                <w:u w:val="single"/>
                <w:lang w:eastAsia="es-ES"/>
              </w:rPr>
              <w:t>Criterio:</w:t>
            </w:r>
          </w:p>
          <w:p w:rsidR="00820B5B" w:rsidRPr="00A8480B" w:rsidRDefault="00820B5B" w:rsidP="00FB3D4D">
            <w:pPr>
              <w:widowControl w:val="0"/>
              <w:spacing w:after="0" w:line="240" w:lineRule="auto"/>
              <w:jc w:val="both"/>
              <w:rPr>
                <w:rFonts w:ascii="Arial" w:hAnsi="Arial" w:cs="Arial"/>
                <w:iCs/>
                <w:sz w:val="20"/>
                <w:szCs w:val="16"/>
                <w:lang w:eastAsia="es-ES"/>
              </w:rPr>
            </w:pPr>
            <w:r w:rsidRPr="00A8480B">
              <w:rPr>
                <w:rFonts w:ascii="Arial" w:hAnsi="Arial" w:cs="Arial"/>
                <w:iCs/>
                <w:sz w:val="20"/>
                <w:szCs w:val="16"/>
                <w:lang w:eastAsia="es-ES"/>
              </w:rPr>
              <w:t xml:space="preserve">Se evaluará considerando el monto facturado acumulado por el postor </w:t>
            </w:r>
            <w:r w:rsidRPr="00A8480B">
              <w:rPr>
                <w:rFonts w:ascii="Arial" w:hAnsi="Arial" w:cs="Arial"/>
                <w:iCs/>
                <w:sz w:val="18"/>
                <w:szCs w:val="18"/>
                <w:lang w:eastAsia="es-ES"/>
              </w:rPr>
              <w:t>por la venta de bienes iguales o similares al objeto de la convocatoria,</w:t>
            </w:r>
            <w:r w:rsidRPr="00A8480B">
              <w:rPr>
                <w:rFonts w:ascii="Arial" w:hAnsi="Arial" w:cs="Arial"/>
                <w:iCs/>
                <w:sz w:val="20"/>
                <w:szCs w:val="16"/>
                <w:lang w:eastAsia="es-ES"/>
              </w:rPr>
              <w:t xml:space="preserve"> durante un periodo de </w:t>
            </w:r>
            <w:r w:rsidRPr="00A8480B">
              <w:rPr>
                <w:rFonts w:ascii="Arial" w:hAnsi="Arial" w:cs="Arial"/>
                <w:iCs/>
                <w:sz w:val="18"/>
                <w:szCs w:val="16"/>
                <w:highlight w:val="lightGray"/>
                <w:lang w:eastAsia="es-ES"/>
              </w:rPr>
              <w:t>[CONSIGNAR PERIODO DETERMINADO, NO MAYOR A OCHO (8) AÑOS]</w:t>
            </w:r>
            <w:r w:rsidRPr="00A8480B">
              <w:rPr>
                <w:rFonts w:ascii="Arial" w:hAnsi="Arial" w:cs="Arial"/>
                <w:iCs/>
                <w:sz w:val="20"/>
                <w:szCs w:val="16"/>
                <w:lang w:eastAsia="es-ES"/>
              </w:rPr>
              <w:t xml:space="preserve"> a la fecha de la presentación de propuestas, hasta por un monto máximo </w:t>
            </w:r>
            <w:r w:rsidRPr="00A8480B">
              <w:rPr>
                <w:rFonts w:ascii="Arial" w:hAnsi="Arial" w:cs="Arial"/>
                <w:iCs/>
                <w:sz w:val="20"/>
                <w:szCs w:val="16"/>
                <w:lang w:val="es-ES" w:eastAsia="es-ES"/>
              </w:rPr>
              <w:t xml:space="preserve">acumulado equivalente a </w:t>
            </w:r>
            <w:r w:rsidRPr="00A8480B">
              <w:rPr>
                <w:rFonts w:ascii="Arial" w:hAnsi="Arial" w:cs="Arial"/>
                <w:iCs/>
                <w:sz w:val="18"/>
                <w:szCs w:val="16"/>
                <w:highlight w:val="lightGray"/>
                <w:lang w:eastAsia="es-ES"/>
              </w:rPr>
              <w:t>[CONSIGNAR FACTURACIÓN NO MAYOR A CINCO (5) VECES EL VALOR REFERENCIAL DE LA CONTRATACIÓN O DEL ÍTEM]</w:t>
            </w:r>
            <w:r w:rsidRPr="00A8480B">
              <w:rPr>
                <w:rFonts w:ascii="Arial" w:hAnsi="Arial" w:cs="Arial"/>
                <w:iCs/>
                <w:sz w:val="20"/>
                <w:szCs w:val="16"/>
                <w:lang w:eastAsia="es-ES"/>
              </w:rPr>
              <w:t xml:space="preserve">. </w:t>
            </w:r>
          </w:p>
          <w:p w:rsidR="00820B5B" w:rsidRPr="00A8480B" w:rsidRDefault="00820B5B" w:rsidP="00FB3D4D">
            <w:pPr>
              <w:widowControl w:val="0"/>
              <w:spacing w:after="0" w:line="240" w:lineRule="auto"/>
              <w:jc w:val="both"/>
              <w:rPr>
                <w:rFonts w:ascii="Arial" w:hAnsi="Arial" w:cs="Arial"/>
                <w:iCs/>
                <w:sz w:val="20"/>
                <w:szCs w:val="16"/>
                <w:lang w:eastAsia="es-ES"/>
              </w:rPr>
            </w:pPr>
            <w:r w:rsidRPr="00A8480B">
              <w:rPr>
                <w:rFonts w:ascii="Arial" w:hAnsi="Arial" w:cs="Arial"/>
                <w:iCs/>
                <w:sz w:val="20"/>
                <w:szCs w:val="16"/>
                <w:lang w:eastAsia="es-ES"/>
              </w:rPr>
              <w:t xml:space="preserve"> </w:t>
            </w:r>
          </w:p>
          <w:p w:rsidR="00820B5B" w:rsidRDefault="00820B5B" w:rsidP="00FB3D4D">
            <w:pPr>
              <w:widowControl w:val="0"/>
              <w:spacing w:after="0" w:line="240" w:lineRule="auto"/>
              <w:jc w:val="both"/>
              <w:rPr>
                <w:rFonts w:ascii="Arial" w:hAnsi="Arial" w:cs="Arial"/>
                <w:iCs/>
                <w:sz w:val="20"/>
                <w:szCs w:val="16"/>
                <w:lang w:eastAsia="es-ES"/>
              </w:rPr>
            </w:pPr>
            <w:r w:rsidRPr="00F54C26">
              <w:rPr>
                <w:rFonts w:ascii="Arial" w:hAnsi="Arial" w:cs="Arial"/>
                <w:iCs/>
                <w:sz w:val="20"/>
                <w:szCs w:val="16"/>
                <w:lang w:eastAsia="es-ES"/>
              </w:rPr>
              <w:t xml:space="preserve">Se </w:t>
            </w:r>
            <w:r>
              <w:rPr>
                <w:rFonts w:ascii="Arial" w:hAnsi="Arial" w:cs="Arial"/>
                <w:iCs/>
                <w:sz w:val="20"/>
                <w:szCs w:val="16"/>
                <w:lang w:eastAsia="es-ES"/>
              </w:rPr>
              <w:t xml:space="preserve">consideran bienes similares a los siguientes </w:t>
            </w:r>
            <w:r w:rsidRPr="00516175">
              <w:rPr>
                <w:rFonts w:ascii="Arial" w:hAnsi="Arial" w:cs="Arial"/>
                <w:iCs/>
                <w:sz w:val="20"/>
                <w:szCs w:val="16"/>
                <w:highlight w:val="lightGray"/>
                <w:lang w:eastAsia="es-ES"/>
              </w:rPr>
              <w:t>[CONSIGNAR LOS BIENES SIMILARES AL OBJETO CONVOCADO]</w:t>
            </w:r>
          </w:p>
          <w:p w:rsidR="00820B5B" w:rsidRDefault="00820B5B" w:rsidP="00FB3D4D">
            <w:pPr>
              <w:widowControl w:val="0"/>
              <w:spacing w:after="0" w:line="240" w:lineRule="auto"/>
              <w:jc w:val="both"/>
              <w:rPr>
                <w:rFonts w:ascii="Arial" w:hAnsi="Arial" w:cs="Arial"/>
                <w:iCs/>
                <w:sz w:val="20"/>
                <w:szCs w:val="16"/>
                <w:lang w:eastAsia="es-ES"/>
              </w:rPr>
            </w:pPr>
          </w:p>
          <w:p w:rsidR="00820B5B" w:rsidRPr="00F54C26" w:rsidRDefault="00820B5B" w:rsidP="00FB3D4D">
            <w:pPr>
              <w:widowControl w:val="0"/>
              <w:spacing w:after="0" w:line="240" w:lineRule="auto"/>
              <w:jc w:val="both"/>
              <w:rPr>
                <w:rFonts w:ascii="Arial" w:hAnsi="Arial" w:cs="Arial"/>
                <w:iCs/>
                <w:sz w:val="20"/>
                <w:szCs w:val="16"/>
                <w:lang w:eastAsia="es-ES"/>
              </w:rPr>
            </w:pPr>
          </w:p>
          <w:p w:rsidR="00820B5B" w:rsidRPr="00A8480B" w:rsidRDefault="00820B5B" w:rsidP="00FB3D4D">
            <w:pPr>
              <w:widowControl w:val="0"/>
              <w:spacing w:after="0" w:line="240" w:lineRule="auto"/>
              <w:jc w:val="both"/>
              <w:rPr>
                <w:rFonts w:ascii="Arial" w:hAnsi="Arial" w:cs="Arial"/>
                <w:iCs/>
                <w:sz w:val="20"/>
                <w:szCs w:val="16"/>
                <w:u w:val="single"/>
                <w:lang w:eastAsia="es-ES"/>
              </w:rPr>
            </w:pPr>
            <w:r w:rsidRPr="00A8480B">
              <w:rPr>
                <w:rFonts w:ascii="Arial" w:hAnsi="Arial" w:cs="Arial"/>
                <w:iCs/>
                <w:sz w:val="20"/>
                <w:szCs w:val="16"/>
                <w:u w:val="single"/>
                <w:lang w:eastAsia="es-ES"/>
              </w:rPr>
              <w:t>Acreditación:</w:t>
            </w:r>
          </w:p>
          <w:p w:rsidR="00820B5B" w:rsidRPr="00A8480B" w:rsidRDefault="00820B5B" w:rsidP="00FB3D4D">
            <w:pPr>
              <w:widowControl w:val="0"/>
              <w:spacing w:after="0" w:line="240" w:lineRule="auto"/>
              <w:jc w:val="both"/>
              <w:rPr>
                <w:rFonts w:ascii="Arial" w:hAnsi="Arial" w:cs="Arial"/>
                <w:sz w:val="20"/>
              </w:rPr>
            </w:pPr>
            <w:r w:rsidRPr="00CD5328">
              <w:rPr>
                <w:rFonts w:ascii="Arial" w:hAnsi="Arial" w:cs="Arial"/>
                <w:iCs/>
                <w:sz w:val="20"/>
                <w:szCs w:val="16"/>
                <w:lang w:eastAsia="es-ES"/>
              </w:rPr>
              <w:t xml:space="preserve">La experiencia se acreditará mediante copia simple de: contratos u órdenes de compra, y su respectiva conformidad por la venta o suministro efectuados; o  comprobantes de pago cuya cancelación se acredite documental y fehacientemente, con </w:t>
            </w:r>
            <w:r w:rsidRPr="00CD5328">
              <w:rPr>
                <w:rFonts w:ascii="Arial" w:hAnsi="Arial" w:cs="Arial"/>
                <w:iCs/>
                <w:sz w:val="18"/>
                <w:szCs w:val="16"/>
                <w:highlight w:val="lightGray"/>
                <w:lang w:eastAsia="es-ES"/>
              </w:rPr>
              <w:t>[</w:t>
            </w:r>
            <w:r w:rsidRPr="00657951">
              <w:rPr>
                <w:rFonts w:ascii="Arial" w:hAnsi="Arial" w:cs="Arial"/>
                <w:iCs/>
                <w:sz w:val="18"/>
                <w:szCs w:val="16"/>
                <w:highlight w:val="lightGray"/>
                <w:lang w:eastAsia="es-ES"/>
              </w:rPr>
              <w:t>CONSIGNAR</w:t>
            </w:r>
            <w:r w:rsidRPr="00CD5328">
              <w:rPr>
                <w:rFonts w:ascii="Arial" w:hAnsi="Arial" w:cs="Arial"/>
                <w:iCs/>
                <w:sz w:val="18"/>
                <w:szCs w:val="16"/>
                <w:highlight w:val="lightGray"/>
                <w:lang w:eastAsia="es-ES"/>
              </w:rPr>
              <w:t xml:space="preserve"> TIPO DE DOCUMENTOS </w:t>
            </w:r>
            <w:r w:rsidRPr="00657951">
              <w:rPr>
                <w:rFonts w:ascii="Arial" w:hAnsi="Arial" w:cs="Arial"/>
                <w:iCs/>
                <w:sz w:val="18"/>
                <w:szCs w:val="16"/>
                <w:highlight w:val="lightGray"/>
                <w:lang w:eastAsia="es-ES"/>
              </w:rPr>
              <w:t>QUE</w:t>
            </w:r>
            <w:r>
              <w:rPr>
                <w:rFonts w:ascii="Arial" w:hAnsi="Arial" w:cs="Arial"/>
                <w:iCs/>
                <w:sz w:val="18"/>
                <w:szCs w:val="16"/>
                <w:highlight w:val="lightGray"/>
                <w:lang w:eastAsia="es-ES"/>
              </w:rPr>
              <w:t xml:space="preserve"> DEBE</w:t>
            </w:r>
            <w:r w:rsidRPr="00CD5328">
              <w:rPr>
                <w:rFonts w:ascii="Arial" w:hAnsi="Arial" w:cs="Arial"/>
                <w:iCs/>
                <w:sz w:val="18"/>
                <w:szCs w:val="16"/>
                <w:highlight w:val="lightGray"/>
                <w:lang w:eastAsia="es-ES"/>
              </w:rPr>
              <w:t xml:space="preserve"> PRESENTARSE, COMO POR EJEMPLO, VOUCHER DE DEPÓSITO, REPORTE DE ESTADO DE CUENTA, CANCELACIÓN EN EL </w:t>
            </w:r>
            <w:r w:rsidRPr="00CD5328">
              <w:rPr>
                <w:rFonts w:ascii="Arial" w:hAnsi="Arial" w:cs="Arial"/>
                <w:iCs/>
                <w:sz w:val="18"/>
                <w:szCs w:val="16"/>
                <w:highlight w:val="lightGray"/>
                <w:lang w:val="es-ES" w:eastAsia="es-ES"/>
              </w:rPr>
              <w:t>DOCUMENTO,</w:t>
            </w:r>
            <w:r w:rsidRPr="00CD5328">
              <w:rPr>
                <w:rFonts w:ascii="Arial" w:hAnsi="Arial" w:cs="Arial"/>
                <w:b/>
                <w:i/>
                <w:iCs/>
                <w:sz w:val="18"/>
                <w:szCs w:val="16"/>
                <w:highlight w:val="lightGray"/>
                <w:lang w:val="es-ES" w:eastAsia="es-ES"/>
              </w:rPr>
              <w:t xml:space="preserve"> </w:t>
            </w:r>
            <w:r w:rsidRPr="00CD5328">
              <w:rPr>
                <w:rFonts w:ascii="Arial" w:hAnsi="Arial" w:cs="Arial"/>
                <w:iCs/>
                <w:sz w:val="18"/>
                <w:szCs w:val="16"/>
                <w:highlight w:val="lightGray"/>
                <w:lang w:val="es-ES" w:eastAsia="es-ES"/>
              </w:rPr>
              <w:t>ENTRE OTROS</w:t>
            </w:r>
            <w:r w:rsidRPr="00CD5328">
              <w:rPr>
                <w:rFonts w:ascii="Arial" w:hAnsi="Arial" w:cs="Arial"/>
                <w:iCs/>
                <w:sz w:val="18"/>
                <w:szCs w:val="16"/>
                <w:highlight w:val="lightGray"/>
                <w:lang w:eastAsia="es-ES"/>
              </w:rPr>
              <w:t>]</w:t>
            </w:r>
            <w:r w:rsidRPr="00CD5328">
              <w:rPr>
                <w:rFonts w:ascii="Arial" w:hAnsi="Arial" w:cs="Arial"/>
                <w:iCs/>
                <w:sz w:val="18"/>
                <w:szCs w:val="16"/>
                <w:lang w:eastAsia="es-ES"/>
              </w:rPr>
              <w:t xml:space="preserve">, </w:t>
            </w:r>
            <w:r w:rsidRPr="00CD5328">
              <w:rPr>
                <w:rFonts w:ascii="Arial" w:hAnsi="Arial" w:cs="Arial"/>
                <w:iCs/>
                <w:sz w:val="20"/>
                <w:szCs w:val="16"/>
                <w:lang w:eastAsia="es-ES"/>
              </w:rPr>
              <w:t>correspondientes a un máximo de veinte (20) contrataciones</w:t>
            </w:r>
            <w:r w:rsidRPr="00A8480B">
              <w:rPr>
                <w:rFonts w:ascii="Arial" w:hAnsi="Arial" w:cs="Arial"/>
                <w:iCs/>
                <w:sz w:val="20"/>
                <w:lang w:eastAsia="es-ES"/>
              </w:rPr>
              <w:t>.</w:t>
            </w:r>
            <w:r w:rsidRPr="00A8480B" w:rsidDel="005A042B">
              <w:rPr>
                <w:rFonts w:ascii="Arial" w:hAnsi="Arial" w:cs="Arial"/>
                <w:iCs/>
                <w:sz w:val="20"/>
                <w:lang w:eastAsia="es-ES"/>
              </w:rPr>
              <w:t xml:space="preserve"> </w:t>
            </w:r>
          </w:p>
          <w:p w:rsidR="00820B5B" w:rsidRPr="00A8480B" w:rsidRDefault="00820B5B" w:rsidP="00FB3D4D">
            <w:pPr>
              <w:widowControl w:val="0"/>
              <w:spacing w:after="0" w:line="240" w:lineRule="auto"/>
              <w:jc w:val="both"/>
              <w:rPr>
                <w:rFonts w:ascii="Arial" w:hAnsi="Arial" w:cs="Arial"/>
                <w:sz w:val="20"/>
              </w:rPr>
            </w:pPr>
          </w:p>
          <w:p w:rsidR="00820B5B" w:rsidRPr="00A8480B" w:rsidRDefault="00820B5B" w:rsidP="00FB3D4D">
            <w:pPr>
              <w:widowControl w:val="0"/>
              <w:spacing w:after="0" w:line="240" w:lineRule="auto"/>
              <w:jc w:val="both"/>
              <w:rPr>
                <w:rFonts w:ascii="Arial" w:hAnsi="Arial" w:cs="Arial"/>
                <w:iCs/>
                <w:sz w:val="20"/>
                <w:szCs w:val="16"/>
                <w:lang w:eastAsia="es-ES"/>
              </w:rPr>
            </w:pPr>
            <w:r w:rsidRPr="00A8480B">
              <w:rPr>
                <w:rFonts w:ascii="Arial" w:hAnsi="Arial" w:cs="Arial"/>
                <w:iCs/>
                <w:sz w:val="20"/>
                <w:szCs w:val="16"/>
                <w:lang w:eastAsia="es-ES"/>
              </w:rPr>
              <w:t xml:space="preserve">En caso los postores presenten varios comprobantes de pago para acreditar una sola contratación, se deberá acreditar que corresponden a dicha contratación; de lo contrario, se asumirá que los comprobantes acreditan contrataciones independientes, en cuyo caso solo se considerará, para la evaluación y calificación, las veinte (20) primeras contrataciones indicadas en el </w:t>
            </w:r>
            <w:r w:rsidRPr="00A8480B">
              <w:rPr>
                <w:rFonts w:ascii="Arial" w:hAnsi="Arial" w:cs="Arial"/>
                <w:sz w:val="20"/>
                <w:szCs w:val="16"/>
                <w:lang w:eastAsia="es-ES"/>
              </w:rPr>
              <w:t>Anexo Nº 6 referido a la Experiencia del Postor.</w:t>
            </w:r>
          </w:p>
          <w:p w:rsidR="00820B5B" w:rsidRPr="00A8480B" w:rsidRDefault="00820B5B" w:rsidP="00FB3D4D">
            <w:pPr>
              <w:widowControl w:val="0"/>
              <w:spacing w:after="0" w:line="240" w:lineRule="auto"/>
              <w:jc w:val="both"/>
              <w:rPr>
                <w:rFonts w:ascii="Arial" w:hAnsi="Arial" w:cs="Arial"/>
                <w:sz w:val="20"/>
              </w:rPr>
            </w:pPr>
          </w:p>
          <w:p w:rsidR="00820B5B" w:rsidRPr="00A8480B" w:rsidRDefault="00820B5B" w:rsidP="00FB3D4D">
            <w:pPr>
              <w:widowControl w:val="0"/>
              <w:spacing w:after="0" w:line="240" w:lineRule="auto"/>
              <w:jc w:val="both"/>
              <w:rPr>
                <w:rFonts w:ascii="Arial" w:hAnsi="Arial" w:cs="Arial"/>
                <w:iCs/>
                <w:sz w:val="20"/>
                <w:szCs w:val="16"/>
                <w:lang w:eastAsia="es-ES"/>
              </w:rPr>
            </w:pPr>
            <w:r w:rsidRPr="00A8480B">
              <w:rPr>
                <w:rFonts w:ascii="Arial" w:hAnsi="Arial" w:cs="Arial"/>
                <w:iCs/>
                <w:sz w:val="20"/>
                <w:szCs w:val="16"/>
                <w:lang w:eastAsia="es-ES"/>
              </w:rPr>
              <w:t>En el caso de suministro, sólo se considerará como experiencia la parte del contrato que haya sido ejecutada a la fecha de presentación de propuestas, debiendo adjuntarse copia de las conformidades correspondientes a tal parte o los respectivos comprobantes de pago.</w:t>
            </w:r>
          </w:p>
          <w:p w:rsidR="00820B5B" w:rsidRPr="00A8480B" w:rsidRDefault="00820B5B" w:rsidP="00FB3D4D">
            <w:pPr>
              <w:widowControl w:val="0"/>
              <w:spacing w:after="0" w:line="240" w:lineRule="auto"/>
              <w:jc w:val="both"/>
              <w:rPr>
                <w:rFonts w:ascii="Arial" w:hAnsi="Arial" w:cs="Arial"/>
                <w:iCs/>
                <w:sz w:val="20"/>
                <w:szCs w:val="16"/>
                <w:lang w:eastAsia="es-ES"/>
              </w:rPr>
            </w:pPr>
          </w:p>
          <w:p w:rsidR="00820B5B" w:rsidRPr="00A8480B" w:rsidRDefault="00820B5B" w:rsidP="00FB3D4D">
            <w:pPr>
              <w:widowControl w:val="0"/>
              <w:spacing w:after="0" w:line="240" w:lineRule="auto"/>
              <w:jc w:val="both"/>
              <w:rPr>
                <w:rFonts w:ascii="Arial" w:hAnsi="Arial" w:cs="Arial"/>
                <w:sz w:val="20"/>
                <w:lang w:val="es-ES" w:eastAsia="ja-JP"/>
              </w:rPr>
            </w:pPr>
            <w:r w:rsidRPr="00A8480B">
              <w:rPr>
                <w:rFonts w:ascii="Arial" w:hAnsi="Arial" w:cs="Arial"/>
                <w:sz w:val="20"/>
                <w:lang w:val="es-ES" w:eastAsia="ja-JP"/>
              </w:rPr>
              <w:t xml:space="preserve">En los casos que se acredite experiencia adquirida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820B5B" w:rsidRPr="00A8480B" w:rsidRDefault="00820B5B" w:rsidP="00FB3D4D">
            <w:pPr>
              <w:widowControl w:val="0"/>
              <w:tabs>
                <w:tab w:val="left" w:pos="3494"/>
              </w:tabs>
              <w:spacing w:after="0" w:line="240" w:lineRule="auto"/>
              <w:jc w:val="both"/>
              <w:rPr>
                <w:rFonts w:ascii="Arial" w:hAnsi="Arial" w:cs="Arial"/>
                <w:iCs/>
                <w:color w:val="auto"/>
                <w:sz w:val="20"/>
                <w:szCs w:val="16"/>
                <w:lang w:eastAsia="es-ES"/>
              </w:rPr>
            </w:pPr>
          </w:p>
          <w:p w:rsidR="00820B5B" w:rsidRPr="00A8480B" w:rsidRDefault="00820B5B" w:rsidP="00FB3D4D">
            <w:pPr>
              <w:widowControl w:val="0"/>
              <w:spacing w:after="0" w:line="240" w:lineRule="auto"/>
              <w:jc w:val="both"/>
              <w:rPr>
                <w:rFonts w:ascii="Arial" w:hAnsi="Arial" w:cs="Arial"/>
                <w:color w:val="auto"/>
                <w:sz w:val="20"/>
                <w:lang w:val="es-ES" w:eastAsia="ja-JP"/>
              </w:rPr>
            </w:pPr>
            <w:r w:rsidRPr="00A8480B">
              <w:rPr>
                <w:rFonts w:ascii="Arial" w:hAnsi="Arial" w:cs="Arial"/>
                <w:color w:val="auto"/>
                <w:sz w:val="20"/>
                <w:lang w:val="es-ES" w:eastAsia="ja-JP"/>
              </w:rPr>
              <w:t>Asimismo, cuando se presenten contratos derivados de procesos de selección convocados antes del 20.09.2012, se entenderá que el porcentaje de las obligaciones equivale al porcentaje de participación de la promesa formal de consorcio o del contrato de consorcio. En caso que en dichos documentos no se consigne el porcentaje de participación se presumirá que las obligaciones se ejecutaron en partes iguales.</w:t>
            </w:r>
          </w:p>
          <w:p w:rsidR="00820B5B" w:rsidRPr="00A8480B" w:rsidRDefault="00820B5B" w:rsidP="00FB3D4D">
            <w:pPr>
              <w:widowControl w:val="0"/>
              <w:spacing w:after="0" w:line="240" w:lineRule="auto"/>
              <w:jc w:val="both"/>
              <w:rPr>
                <w:rFonts w:ascii="Arial" w:hAnsi="Arial" w:cs="Arial"/>
                <w:iCs/>
                <w:color w:val="auto"/>
                <w:sz w:val="20"/>
                <w:szCs w:val="16"/>
                <w:lang w:val="es-ES" w:eastAsia="es-ES"/>
              </w:rPr>
            </w:pPr>
          </w:p>
          <w:p w:rsidR="00820B5B" w:rsidRDefault="00820B5B" w:rsidP="00FB3D4D">
            <w:pPr>
              <w:widowControl w:val="0"/>
              <w:spacing w:after="0" w:line="240" w:lineRule="auto"/>
              <w:jc w:val="both"/>
              <w:rPr>
                <w:rFonts w:ascii="Arial" w:hAnsi="Arial" w:cs="Arial"/>
                <w:iCs/>
                <w:color w:val="auto"/>
                <w:sz w:val="20"/>
                <w:szCs w:val="16"/>
                <w:lang w:eastAsia="es-ES"/>
              </w:rPr>
            </w:pPr>
            <w:r w:rsidRPr="00A8480B">
              <w:rPr>
                <w:rFonts w:ascii="Arial" w:hAnsi="Arial" w:cs="Arial"/>
                <w:iCs/>
                <w:color w:val="auto"/>
                <w:sz w:val="20"/>
                <w:szCs w:val="16"/>
                <w:lang w:eastAsia="es-ES"/>
              </w:rPr>
              <w:t xml:space="preserve">Cuando en los contratos, órdenes de compra o comprobantes de pago el monto facturado se encuentre expresado en moneda extranjera, debe indicarse el tipo de cambio venta </w:t>
            </w:r>
            <w:proofErr w:type="gramStart"/>
            <w:r w:rsidRPr="00A8480B">
              <w:rPr>
                <w:rFonts w:ascii="Arial" w:hAnsi="Arial" w:cs="Arial"/>
                <w:iCs/>
                <w:color w:val="auto"/>
                <w:sz w:val="20"/>
                <w:szCs w:val="16"/>
                <w:lang w:eastAsia="es-ES"/>
              </w:rPr>
              <w:t>publicado</w:t>
            </w:r>
            <w:proofErr w:type="gramEnd"/>
            <w:r w:rsidRPr="00A8480B">
              <w:rPr>
                <w:rFonts w:ascii="Arial" w:hAnsi="Arial" w:cs="Arial"/>
                <w:iCs/>
                <w:color w:val="auto"/>
                <w:sz w:val="20"/>
                <w:szCs w:val="16"/>
                <w:lang w:eastAsia="es-ES"/>
              </w:rPr>
              <w:t xml:space="preserve"> por la Superintendencia de Banca, Seguros y AFP correspondiente a la fecha de suscripción del contrato, de emisión de la orden de compra o de cancelación del comprobante de pago, según corresponda. </w:t>
            </w:r>
          </w:p>
          <w:p w:rsidR="00820B5B" w:rsidRDefault="00820B5B" w:rsidP="00FB3D4D">
            <w:pPr>
              <w:widowControl w:val="0"/>
              <w:spacing w:after="0" w:line="240" w:lineRule="auto"/>
              <w:jc w:val="both"/>
              <w:rPr>
                <w:rFonts w:ascii="Arial" w:hAnsi="Arial" w:cs="Arial"/>
                <w:iCs/>
                <w:color w:val="auto"/>
                <w:sz w:val="20"/>
                <w:szCs w:val="16"/>
                <w:lang w:eastAsia="es-ES"/>
              </w:rPr>
            </w:pPr>
          </w:p>
          <w:p w:rsidR="00820B5B" w:rsidRPr="00A8480B" w:rsidRDefault="00820B5B" w:rsidP="00FB3D4D">
            <w:pPr>
              <w:widowControl w:val="0"/>
              <w:spacing w:after="0" w:line="240" w:lineRule="auto"/>
              <w:jc w:val="both"/>
              <w:rPr>
                <w:rFonts w:ascii="Arial" w:hAnsi="Arial" w:cs="Arial"/>
                <w:color w:val="auto"/>
                <w:sz w:val="20"/>
                <w:szCs w:val="16"/>
                <w:lang w:eastAsia="es-ES"/>
              </w:rPr>
            </w:pPr>
            <w:r w:rsidRPr="00A8480B">
              <w:rPr>
                <w:rFonts w:ascii="Arial" w:hAnsi="Arial" w:cs="Arial"/>
                <w:color w:val="auto"/>
                <w:sz w:val="20"/>
                <w:szCs w:val="16"/>
                <w:lang w:eastAsia="es-ES"/>
              </w:rPr>
              <w:t>Sin perjuicio de lo anterior, los postores deben llenar y presentar el Anexo Nº 6 referido a la Experiencia del Postor.</w:t>
            </w:r>
          </w:p>
          <w:p w:rsidR="00820B5B" w:rsidRPr="00A8480B" w:rsidRDefault="00820B5B" w:rsidP="00FB3D4D">
            <w:pPr>
              <w:widowControl w:val="0"/>
              <w:spacing w:after="0" w:line="240" w:lineRule="auto"/>
              <w:jc w:val="both"/>
              <w:rPr>
                <w:rFonts w:ascii="Arial" w:hAnsi="Arial" w:cs="Arial"/>
                <w:iCs/>
                <w:sz w:val="18"/>
                <w:szCs w:val="18"/>
                <w:lang w:eastAsia="es-ES"/>
              </w:rPr>
            </w:pPr>
          </w:p>
        </w:tc>
        <w:tc>
          <w:tcPr>
            <w:tcW w:w="3259" w:type="dxa"/>
            <w:vMerge/>
            <w:tcBorders>
              <w:top w:val="single" w:sz="4" w:space="0" w:color="auto"/>
              <w:left w:val="single" w:sz="4" w:space="0" w:color="auto"/>
              <w:bottom w:val="single" w:sz="4" w:space="0" w:color="auto"/>
            </w:tcBorders>
          </w:tcPr>
          <w:p w:rsidR="00820B5B" w:rsidRPr="00A8480B" w:rsidRDefault="00820B5B" w:rsidP="00FB3D4D">
            <w:pPr>
              <w:widowControl w:val="0"/>
              <w:spacing w:after="0" w:line="240" w:lineRule="auto"/>
              <w:jc w:val="center"/>
              <w:rPr>
                <w:rFonts w:ascii="Arial" w:hAnsi="Arial" w:cs="Arial"/>
                <w:sz w:val="18"/>
                <w:szCs w:val="18"/>
                <w:lang w:eastAsia="es-ES"/>
              </w:rPr>
            </w:pPr>
          </w:p>
        </w:tc>
      </w:tr>
      <w:tr w:rsidR="00820B5B" w:rsidRPr="00A8480B" w:rsidTr="00FB3D4D">
        <w:trPr>
          <w:trHeight w:val="378"/>
        </w:trPr>
        <w:tc>
          <w:tcPr>
            <w:tcW w:w="331" w:type="dxa"/>
            <w:tcBorders>
              <w:top w:val="single" w:sz="4" w:space="0" w:color="auto"/>
              <w:bottom w:val="nil"/>
              <w:right w:val="nil"/>
            </w:tcBorders>
            <w:vAlign w:val="center"/>
          </w:tcPr>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b/>
                <w:sz w:val="18"/>
                <w:szCs w:val="18"/>
                <w:lang w:eastAsia="es-ES"/>
              </w:rPr>
              <w:t>G.</w:t>
            </w:r>
          </w:p>
        </w:tc>
        <w:tc>
          <w:tcPr>
            <w:tcW w:w="0" w:type="auto"/>
            <w:tcBorders>
              <w:top w:val="single" w:sz="4" w:space="0" w:color="auto"/>
              <w:left w:val="nil"/>
              <w:bottom w:val="nil"/>
            </w:tcBorders>
            <w:vAlign w:val="center"/>
          </w:tcPr>
          <w:p w:rsidR="00820B5B" w:rsidRPr="00A8480B" w:rsidRDefault="00820B5B" w:rsidP="00FB3D4D">
            <w:pPr>
              <w:widowControl w:val="0"/>
              <w:spacing w:after="0" w:line="240" w:lineRule="auto"/>
              <w:rPr>
                <w:rFonts w:ascii="Arial" w:hAnsi="Arial" w:cs="Arial"/>
                <w:b/>
                <w:sz w:val="18"/>
                <w:szCs w:val="18"/>
                <w:lang w:eastAsia="es-ES"/>
              </w:rPr>
            </w:pPr>
            <w:r w:rsidRPr="00A8480B">
              <w:rPr>
                <w:rFonts w:ascii="Arial" w:hAnsi="Arial" w:cs="Arial"/>
                <w:b/>
                <w:sz w:val="18"/>
                <w:szCs w:val="18"/>
                <w:lang w:eastAsia="es-ES"/>
              </w:rPr>
              <w:t>CUMPLIMIENTO DE LA PRESTACIÓN</w:t>
            </w:r>
          </w:p>
        </w:tc>
        <w:tc>
          <w:tcPr>
            <w:tcW w:w="0" w:type="auto"/>
            <w:vMerge w:val="restart"/>
            <w:tcBorders>
              <w:top w:val="single" w:sz="4" w:space="0" w:color="auto"/>
            </w:tcBorders>
            <w:vAlign w:val="center"/>
          </w:tcPr>
          <w:p w:rsidR="00820B5B" w:rsidRPr="00A8480B" w:rsidRDefault="00820B5B" w:rsidP="00FB3D4D">
            <w:pPr>
              <w:widowControl w:val="0"/>
              <w:spacing w:after="0" w:line="240" w:lineRule="auto"/>
              <w:jc w:val="both"/>
              <w:rPr>
                <w:rFonts w:ascii="Arial" w:hAnsi="Arial" w:cs="Arial"/>
                <w:sz w:val="18"/>
                <w:szCs w:val="18"/>
                <w:lang w:eastAsia="es-ES"/>
              </w:rPr>
            </w:pPr>
          </w:p>
          <w:p w:rsidR="00820B5B" w:rsidRPr="00A8480B" w:rsidRDefault="00820B5B" w:rsidP="00FB3D4D">
            <w:pPr>
              <w:widowControl w:val="0"/>
              <w:spacing w:after="0" w:line="240" w:lineRule="auto"/>
              <w:jc w:val="both"/>
              <w:rPr>
                <w:rFonts w:ascii="Arial" w:hAnsi="Arial" w:cs="Arial"/>
                <w:sz w:val="18"/>
                <w:szCs w:val="18"/>
                <w:lang w:eastAsia="es-ES"/>
              </w:rPr>
            </w:pPr>
            <w:r w:rsidRPr="00A8480B">
              <w:rPr>
                <w:rFonts w:ascii="Arial" w:hAnsi="Arial" w:cs="Arial"/>
                <w:sz w:val="18"/>
                <w:szCs w:val="18"/>
                <w:lang w:eastAsia="es-ES"/>
              </w:rPr>
              <w:t>Se debe utilizar la siguiente fórmula de evaluación</w:t>
            </w:r>
            <w:r w:rsidRPr="00A8480B">
              <w:rPr>
                <w:rStyle w:val="Refdenotaalpie"/>
                <w:rFonts w:ascii="Arial" w:hAnsi="Arial" w:cs="Arial"/>
                <w:sz w:val="18"/>
                <w:szCs w:val="18"/>
                <w:lang w:eastAsia="es-ES"/>
              </w:rPr>
              <w:footnoteReference w:id="24"/>
            </w:r>
            <w:r w:rsidRPr="00A8480B">
              <w:rPr>
                <w:rFonts w:ascii="Arial" w:hAnsi="Arial" w:cs="Arial"/>
                <w:sz w:val="18"/>
                <w:szCs w:val="18"/>
                <w:lang w:eastAsia="es-ES"/>
              </w:rPr>
              <w:t>:</w:t>
            </w:r>
          </w:p>
          <w:p w:rsidR="00820B5B" w:rsidRPr="00A8480B" w:rsidRDefault="00820B5B" w:rsidP="00FB3D4D">
            <w:pPr>
              <w:widowControl w:val="0"/>
              <w:spacing w:after="0" w:line="240" w:lineRule="auto"/>
              <w:rPr>
                <w:rFonts w:ascii="Arial" w:hAnsi="Arial" w:cs="Arial"/>
                <w:sz w:val="18"/>
                <w:szCs w:val="18"/>
                <w:lang w:eastAsia="es-ES"/>
              </w:rPr>
            </w:pPr>
          </w:p>
          <w:p w:rsidR="00820B5B" w:rsidRPr="00A8480B" w:rsidRDefault="00820B5B" w:rsidP="00FB3D4D">
            <w:pPr>
              <w:widowControl w:val="0"/>
              <w:spacing w:after="0" w:line="240" w:lineRule="auto"/>
              <w:rPr>
                <w:rFonts w:ascii="Arial" w:hAnsi="Arial" w:cs="Arial"/>
                <w:sz w:val="18"/>
                <w:szCs w:val="18"/>
                <w:lang w:eastAsia="es-ES"/>
              </w:rPr>
            </w:pPr>
          </w:p>
          <w:p w:rsidR="00820B5B" w:rsidRPr="00A8480B" w:rsidRDefault="00820B5B" w:rsidP="00FB3D4D">
            <w:pPr>
              <w:widowControl w:val="0"/>
              <w:spacing w:after="0" w:line="240" w:lineRule="auto"/>
              <w:jc w:val="center"/>
              <w:rPr>
                <w:rFonts w:ascii="Arial" w:hAnsi="Arial" w:cs="Arial"/>
                <w:sz w:val="18"/>
                <w:szCs w:val="18"/>
                <w:u w:val="single"/>
                <w:lang w:eastAsia="es-ES"/>
              </w:rPr>
            </w:pPr>
            <w:r w:rsidRPr="00A8480B">
              <w:rPr>
                <w:rFonts w:ascii="Arial" w:hAnsi="Arial" w:cs="Arial"/>
                <w:sz w:val="18"/>
                <w:szCs w:val="18"/>
                <w:lang w:eastAsia="es-ES"/>
              </w:rPr>
              <w:t xml:space="preserve">PCP= </w:t>
            </w:r>
            <w:r w:rsidRPr="00A8480B">
              <w:rPr>
                <w:rFonts w:ascii="Arial" w:hAnsi="Arial" w:cs="Arial"/>
                <w:sz w:val="18"/>
                <w:szCs w:val="18"/>
                <w:u w:val="single"/>
                <w:lang w:eastAsia="es-ES"/>
              </w:rPr>
              <w:t>PF x CBC</w:t>
            </w:r>
          </w:p>
          <w:p w:rsidR="00820B5B" w:rsidRPr="00A8480B" w:rsidRDefault="00820B5B" w:rsidP="00FB3D4D">
            <w:pPr>
              <w:widowControl w:val="0"/>
              <w:spacing w:after="0" w:line="240" w:lineRule="auto"/>
              <w:jc w:val="center"/>
              <w:rPr>
                <w:rFonts w:ascii="Arial" w:hAnsi="Arial" w:cs="Arial"/>
                <w:sz w:val="18"/>
                <w:szCs w:val="18"/>
                <w:lang w:eastAsia="es-ES"/>
              </w:rPr>
            </w:pPr>
            <w:r w:rsidRPr="00A8480B">
              <w:rPr>
                <w:rFonts w:ascii="Arial" w:hAnsi="Arial" w:cs="Arial"/>
                <w:sz w:val="18"/>
                <w:szCs w:val="18"/>
                <w:lang w:eastAsia="es-ES"/>
              </w:rPr>
              <w:t xml:space="preserve">         NC</w:t>
            </w:r>
          </w:p>
          <w:p w:rsidR="00820B5B" w:rsidRPr="00A8480B" w:rsidRDefault="00820B5B" w:rsidP="00FB3D4D">
            <w:pPr>
              <w:widowControl w:val="0"/>
              <w:spacing w:after="0" w:line="240" w:lineRule="auto"/>
              <w:rPr>
                <w:rFonts w:ascii="Arial" w:hAnsi="Arial" w:cs="Arial"/>
                <w:sz w:val="10"/>
                <w:szCs w:val="18"/>
                <w:lang w:eastAsia="es-ES"/>
              </w:rPr>
            </w:pPr>
          </w:p>
          <w:p w:rsidR="00820B5B" w:rsidRPr="00A8480B" w:rsidRDefault="00820B5B" w:rsidP="00FB3D4D">
            <w:pPr>
              <w:widowControl w:val="0"/>
              <w:spacing w:after="0" w:line="240" w:lineRule="auto"/>
              <w:rPr>
                <w:rFonts w:ascii="Arial" w:hAnsi="Arial" w:cs="Arial"/>
                <w:sz w:val="18"/>
                <w:szCs w:val="18"/>
                <w:lang w:eastAsia="es-ES"/>
              </w:rPr>
            </w:pPr>
            <w:r w:rsidRPr="00A8480B">
              <w:rPr>
                <w:rFonts w:ascii="Arial" w:hAnsi="Arial" w:cs="Arial"/>
                <w:sz w:val="18"/>
                <w:szCs w:val="18"/>
                <w:lang w:eastAsia="es-ES"/>
              </w:rPr>
              <w:t xml:space="preserve">Donde: </w:t>
            </w:r>
          </w:p>
          <w:p w:rsidR="00820B5B" w:rsidRPr="00A8480B" w:rsidRDefault="00820B5B" w:rsidP="00FB3D4D">
            <w:pPr>
              <w:widowControl w:val="0"/>
              <w:spacing w:after="0" w:line="240" w:lineRule="auto"/>
              <w:rPr>
                <w:rFonts w:ascii="Arial" w:hAnsi="Arial" w:cs="Arial"/>
                <w:sz w:val="14"/>
                <w:szCs w:val="18"/>
                <w:lang w:eastAsia="es-ES"/>
              </w:rPr>
            </w:pPr>
          </w:p>
          <w:p w:rsidR="00820B5B" w:rsidRPr="00A8480B" w:rsidRDefault="00820B5B" w:rsidP="00FB3D4D">
            <w:pPr>
              <w:widowControl w:val="0"/>
              <w:spacing w:after="0" w:line="240" w:lineRule="auto"/>
              <w:rPr>
                <w:rFonts w:ascii="Arial" w:hAnsi="Arial" w:cs="Arial"/>
                <w:sz w:val="18"/>
                <w:szCs w:val="18"/>
                <w:lang w:eastAsia="es-ES"/>
              </w:rPr>
            </w:pPr>
            <w:r w:rsidRPr="00A8480B">
              <w:rPr>
                <w:rFonts w:ascii="Arial" w:hAnsi="Arial" w:cs="Arial"/>
                <w:sz w:val="18"/>
                <w:szCs w:val="18"/>
                <w:lang w:eastAsia="es-ES"/>
              </w:rPr>
              <w:t>PCP = Puntaje a otorgarse al postor.</w:t>
            </w:r>
          </w:p>
          <w:p w:rsidR="00820B5B" w:rsidRPr="00A8480B" w:rsidRDefault="00820B5B" w:rsidP="00FB3D4D">
            <w:pPr>
              <w:widowControl w:val="0"/>
              <w:spacing w:after="0" w:line="240" w:lineRule="auto"/>
              <w:rPr>
                <w:rFonts w:ascii="Arial" w:hAnsi="Arial" w:cs="Arial"/>
                <w:sz w:val="18"/>
                <w:szCs w:val="18"/>
                <w:lang w:eastAsia="es-ES"/>
              </w:rPr>
            </w:pPr>
            <w:r w:rsidRPr="00A8480B">
              <w:rPr>
                <w:rFonts w:ascii="Arial" w:hAnsi="Arial" w:cs="Arial"/>
                <w:sz w:val="18"/>
                <w:szCs w:val="18"/>
                <w:lang w:eastAsia="es-ES"/>
              </w:rPr>
              <w:t>PF = Puntaje máximo al postor.</w:t>
            </w:r>
          </w:p>
          <w:p w:rsidR="00820B5B" w:rsidRPr="00A8480B" w:rsidRDefault="00820B5B" w:rsidP="00FB3D4D">
            <w:pPr>
              <w:widowControl w:val="0"/>
              <w:spacing w:after="0" w:line="240" w:lineRule="auto"/>
              <w:rPr>
                <w:rFonts w:ascii="Arial" w:hAnsi="Arial" w:cs="Arial"/>
                <w:sz w:val="18"/>
                <w:szCs w:val="18"/>
                <w:lang w:eastAsia="es-ES"/>
              </w:rPr>
            </w:pPr>
            <w:r w:rsidRPr="00A8480B">
              <w:rPr>
                <w:rFonts w:ascii="Arial" w:hAnsi="Arial" w:cs="Arial"/>
                <w:sz w:val="18"/>
                <w:szCs w:val="18"/>
                <w:lang w:eastAsia="es-ES"/>
              </w:rPr>
              <w:t>NC = Número de contrataciones presentadas para acreditar la experiencia del postor.</w:t>
            </w:r>
          </w:p>
          <w:p w:rsidR="00820B5B" w:rsidRPr="00A8480B" w:rsidRDefault="00820B5B" w:rsidP="00FB3D4D">
            <w:pPr>
              <w:widowControl w:val="0"/>
              <w:spacing w:after="0" w:line="240" w:lineRule="auto"/>
              <w:jc w:val="both"/>
              <w:rPr>
                <w:rFonts w:ascii="Arial" w:hAnsi="Arial" w:cs="Arial"/>
                <w:sz w:val="18"/>
                <w:szCs w:val="18"/>
                <w:lang w:eastAsia="es-ES"/>
              </w:rPr>
            </w:pPr>
            <w:r w:rsidRPr="00A8480B">
              <w:rPr>
                <w:rFonts w:ascii="Arial" w:hAnsi="Arial" w:cs="Arial"/>
                <w:sz w:val="18"/>
                <w:szCs w:val="18"/>
                <w:lang w:eastAsia="es-ES"/>
              </w:rPr>
              <w:t>CBC = Número de constancias de prestación válidas.</w:t>
            </w:r>
          </w:p>
          <w:p w:rsidR="00820B5B" w:rsidRPr="00A8480B" w:rsidRDefault="00820B5B" w:rsidP="00FB3D4D">
            <w:pPr>
              <w:widowControl w:val="0"/>
              <w:spacing w:after="0" w:line="240" w:lineRule="auto"/>
              <w:jc w:val="both"/>
              <w:rPr>
                <w:rFonts w:ascii="Arial" w:hAnsi="Arial" w:cs="Arial"/>
                <w:i/>
                <w:sz w:val="14"/>
                <w:szCs w:val="18"/>
                <w:lang w:eastAsia="es-ES"/>
              </w:rPr>
            </w:pPr>
          </w:p>
          <w:p w:rsidR="00820B5B" w:rsidRPr="00A8480B" w:rsidRDefault="00820B5B" w:rsidP="00FB3D4D">
            <w:pPr>
              <w:widowControl w:val="0"/>
              <w:spacing w:after="0" w:line="240" w:lineRule="auto"/>
              <w:rPr>
                <w:rFonts w:ascii="Arial" w:hAnsi="Arial" w:cs="Arial"/>
                <w:sz w:val="16"/>
                <w:szCs w:val="18"/>
                <w:highlight w:val="lightGray"/>
                <w:lang w:eastAsia="es-ES"/>
              </w:rPr>
            </w:pPr>
          </w:p>
          <w:p w:rsidR="00820B5B" w:rsidRPr="00A8480B" w:rsidRDefault="00820B5B" w:rsidP="00FB3D4D">
            <w:pPr>
              <w:widowControl w:val="0"/>
              <w:spacing w:after="0" w:line="240" w:lineRule="auto"/>
              <w:rPr>
                <w:rFonts w:ascii="Arial" w:hAnsi="Arial" w:cs="Arial"/>
                <w:sz w:val="16"/>
                <w:szCs w:val="18"/>
                <w:highlight w:val="lightGray"/>
                <w:lang w:eastAsia="es-ES"/>
              </w:rPr>
            </w:pPr>
          </w:p>
          <w:p w:rsidR="00820B5B" w:rsidRPr="00A8480B" w:rsidRDefault="00820B5B" w:rsidP="00FB3D4D">
            <w:pPr>
              <w:widowControl w:val="0"/>
              <w:spacing w:after="0" w:line="240" w:lineRule="auto"/>
              <w:jc w:val="center"/>
              <w:rPr>
                <w:rFonts w:ascii="Arial" w:hAnsi="Arial" w:cs="Arial"/>
                <w:b/>
                <w:sz w:val="18"/>
                <w:szCs w:val="18"/>
                <w:lang w:eastAsia="es-ES"/>
              </w:rPr>
            </w:pPr>
            <w:r w:rsidRPr="00A8480B">
              <w:rPr>
                <w:rFonts w:ascii="Arial" w:hAnsi="Arial" w:cs="Arial"/>
                <w:sz w:val="18"/>
                <w:szCs w:val="18"/>
                <w:lang w:eastAsia="es-ES"/>
              </w:rPr>
              <w:t xml:space="preserve"> </w:t>
            </w:r>
            <w:r w:rsidRPr="00A8480B">
              <w:rPr>
                <w:rFonts w:ascii="Arial" w:hAnsi="Arial" w:cs="Arial"/>
                <w:b/>
                <w:sz w:val="18"/>
                <w:szCs w:val="18"/>
                <w:highlight w:val="lightGray"/>
                <w:lang w:eastAsia="es-ES"/>
              </w:rPr>
              <w:t>[…….]</w:t>
            </w:r>
            <w:r w:rsidRPr="00A8480B">
              <w:rPr>
                <w:rFonts w:ascii="Arial" w:hAnsi="Arial" w:cs="Arial"/>
                <w:b/>
                <w:sz w:val="18"/>
                <w:szCs w:val="18"/>
                <w:lang w:eastAsia="es-ES"/>
              </w:rPr>
              <w:t xml:space="preserve"> puntos</w:t>
            </w:r>
          </w:p>
          <w:p w:rsidR="00820B5B" w:rsidRPr="00A8480B" w:rsidRDefault="00820B5B" w:rsidP="00FB3D4D">
            <w:pPr>
              <w:widowControl w:val="0"/>
              <w:spacing w:after="0" w:line="240" w:lineRule="auto"/>
              <w:jc w:val="center"/>
              <w:rPr>
                <w:rFonts w:ascii="Arial" w:hAnsi="Arial" w:cs="Arial"/>
                <w:sz w:val="12"/>
                <w:szCs w:val="18"/>
              </w:rPr>
            </w:pPr>
          </w:p>
        </w:tc>
      </w:tr>
      <w:tr w:rsidR="00820B5B" w:rsidRPr="00A8480B" w:rsidTr="00FB3D4D">
        <w:trPr>
          <w:trHeight w:val="560"/>
        </w:trPr>
        <w:tc>
          <w:tcPr>
            <w:tcW w:w="331" w:type="dxa"/>
            <w:tcBorders>
              <w:top w:val="nil"/>
              <w:right w:val="nil"/>
            </w:tcBorders>
            <w:vAlign w:val="center"/>
          </w:tcPr>
          <w:p w:rsidR="00820B5B" w:rsidRPr="00A8480B" w:rsidRDefault="00820B5B" w:rsidP="00FB3D4D">
            <w:pPr>
              <w:widowControl w:val="0"/>
              <w:spacing w:after="0" w:line="240" w:lineRule="auto"/>
              <w:rPr>
                <w:rFonts w:ascii="Arial" w:hAnsi="Arial" w:cs="Arial"/>
                <w:b/>
                <w:sz w:val="18"/>
                <w:szCs w:val="18"/>
                <w:lang w:eastAsia="es-ES"/>
              </w:rPr>
            </w:pPr>
          </w:p>
        </w:tc>
        <w:tc>
          <w:tcPr>
            <w:tcW w:w="0" w:type="auto"/>
            <w:tcBorders>
              <w:top w:val="nil"/>
              <w:left w:val="nil"/>
            </w:tcBorders>
          </w:tcPr>
          <w:p w:rsidR="00820B5B" w:rsidRPr="00A8480B" w:rsidRDefault="00820B5B" w:rsidP="00FB3D4D">
            <w:pPr>
              <w:widowControl w:val="0"/>
              <w:spacing w:after="0" w:line="240" w:lineRule="auto"/>
              <w:jc w:val="both"/>
              <w:rPr>
                <w:rFonts w:ascii="Arial" w:hAnsi="Arial" w:cs="Arial"/>
                <w:sz w:val="20"/>
                <w:szCs w:val="16"/>
                <w:u w:val="single"/>
                <w:lang w:eastAsia="es-ES"/>
              </w:rPr>
            </w:pPr>
            <w:r w:rsidRPr="00A8480B">
              <w:rPr>
                <w:rFonts w:ascii="Arial" w:hAnsi="Arial" w:cs="Arial"/>
                <w:sz w:val="20"/>
                <w:szCs w:val="16"/>
                <w:u w:val="single"/>
                <w:lang w:eastAsia="es-ES"/>
              </w:rPr>
              <w:t>Criterio:</w:t>
            </w:r>
          </w:p>
          <w:p w:rsidR="00820B5B" w:rsidRPr="00A8480B" w:rsidRDefault="00820B5B" w:rsidP="00FB3D4D">
            <w:pPr>
              <w:widowControl w:val="0"/>
              <w:spacing w:after="0" w:line="240" w:lineRule="auto"/>
              <w:jc w:val="both"/>
              <w:rPr>
                <w:rFonts w:ascii="Arial" w:hAnsi="Arial" w:cs="Arial"/>
                <w:sz w:val="20"/>
                <w:szCs w:val="16"/>
                <w:lang w:eastAsia="es-ES"/>
              </w:rPr>
            </w:pPr>
            <w:r w:rsidRPr="00A8480B">
              <w:rPr>
                <w:rFonts w:ascii="Arial" w:hAnsi="Arial" w:cs="Arial"/>
                <w:sz w:val="20"/>
                <w:szCs w:val="16"/>
                <w:lang w:eastAsia="es-ES"/>
              </w:rPr>
              <w:t>Se evaluará el nivel de cumplimiento del postor, respecto de los contratos presentados para acreditar la experiencia del postor, en función al número de constancias de prestación presentadas.</w:t>
            </w:r>
          </w:p>
          <w:p w:rsidR="00820B5B" w:rsidRPr="00A8480B" w:rsidRDefault="00820B5B" w:rsidP="00FB3D4D">
            <w:pPr>
              <w:widowControl w:val="0"/>
              <w:spacing w:after="0" w:line="240" w:lineRule="auto"/>
              <w:jc w:val="both"/>
              <w:rPr>
                <w:rFonts w:ascii="Arial" w:hAnsi="Arial" w:cs="Arial"/>
                <w:sz w:val="20"/>
                <w:szCs w:val="16"/>
                <w:lang w:eastAsia="es-ES"/>
              </w:rPr>
            </w:pPr>
          </w:p>
          <w:p w:rsidR="00820B5B" w:rsidRPr="00A8480B" w:rsidRDefault="00820B5B" w:rsidP="00FB3D4D">
            <w:pPr>
              <w:widowControl w:val="0"/>
              <w:spacing w:after="0" w:line="240" w:lineRule="auto"/>
              <w:jc w:val="both"/>
              <w:rPr>
                <w:rFonts w:ascii="Arial" w:hAnsi="Arial" w:cs="Arial"/>
                <w:sz w:val="20"/>
                <w:szCs w:val="16"/>
                <w:u w:val="single"/>
                <w:lang w:eastAsia="es-ES"/>
              </w:rPr>
            </w:pPr>
            <w:r w:rsidRPr="00A8480B">
              <w:rPr>
                <w:rFonts w:ascii="Arial" w:hAnsi="Arial" w:cs="Arial"/>
                <w:sz w:val="20"/>
                <w:szCs w:val="16"/>
                <w:u w:val="single"/>
                <w:lang w:eastAsia="es-ES"/>
              </w:rPr>
              <w:t>Acreditación:</w:t>
            </w:r>
          </w:p>
          <w:p w:rsidR="00820B5B" w:rsidRPr="00A8480B" w:rsidRDefault="00820B5B" w:rsidP="00FB3D4D">
            <w:pPr>
              <w:widowControl w:val="0"/>
              <w:spacing w:after="0" w:line="240" w:lineRule="auto"/>
              <w:jc w:val="both"/>
              <w:rPr>
                <w:rFonts w:ascii="Arial" w:hAnsi="Arial" w:cs="Arial"/>
                <w:sz w:val="20"/>
                <w:szCs w:val="16"/>
                <w:lang w:eastAsia="es-ES"/>
              </w:rPr>
            </w:pPr>
            <w:r w:rsidRPr="00A8480B">
              <w:rPr>
                <w:rFonts w:ascii="Arial" w:hAnsi="Arial" w:cs="Arial"/>
                <w:sz w:val="20"/>
                <w:szCs w:val="16"/>
                <w:lang w:eastAsia="es-ES"/>
              </w:rPr>
              <w:t>Mediante la presentación de un máximo de veinte (20) constancias de prestación o cualquier otro documento que, independientemente de su denominación, indique, como mínimo, lo siguiente:</w:t>
            </w:r>
          </w:p>
          <w:p w:rsidR="00820B5B" w:rsidRPr="00A8480B" w:rsidRDefault="00820B5B" w:rsidP="00FB3D4D">
            <w:pPr>
              <w:widowControl w:val="0"/>
              <w:spacing w:after="0" w:line="240" w:lineRule="auto"/>
              <w:jc w:val="both"/>
              <w:rPr>
                <w:rFonts w:ascii="Arial" w:hAnsi="Arial" w:cs="Arial"/>
                <w:sz w:val="20"/>
                <w:szCs w:val="16"/>
                <w:lang w:eastAsia="es-ES"/>
              </w:rPr>
            </w:pPr>
          </w:p>
          <w:p w:rsidR="00820B5B" w:rsidRPr="00A8480B" w:rsidRDefault="00820B5B" w:rsidP="00FB3D4D">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A8480B">
              <w:rPr>
                <w:rFonts w:ascii="Arial" w:hAnsi="Arial" w:cs="Arial"/>
                <w:sz w:val="20"/>
                <w:lang w:val="es-ES" w:eastAsia="ja-JP"/>
              </w:rPr>
              <w:t>1. La identificación del contrato u orden de compra, indicando como mínimo su objeto.</w:t>
            </w:r>
          </w:p>
          <w:p w:rsidR="00820B5B" w:rsidRPr="00A8480B" w:rsidRDefault="00820B5B" w:rsidP="00FB3D4D">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r w:rsidRPr="00A8480B">
              <w:rPr>
                <w:rFonts w:ascii="Arial" w:hAnsi="Arial" w:cs="Arial"/>
                <w:sz w:val="20"/>
                <w:lang w:val="es-ES" w:eastAsia="ja-JP"/>
              </w:rPr>
              <w:t xml:space="preserve"> </w:t>
            </w:r>
          </w:p>
          <w:p w:rsidR="00820B5B" w:rsidRPr="00A8480B" w:rsidRDefault="00820B5B" w:rsidP="00FB3D4D">
            <w:pPr>
              <w:widowControl w:val="0"/>
              <w:tabs>
                <w:tab w:val="left" w:pos="1418"/>
                <w:tab w:val="left" w:pos="2127"/>
              </w:tabs>
              <w:autoSpaceDE w:val="0"/>
              <w:autoSpaceDN w:val="0"/>
              <w:adjustRightInd w:val="0"/>
              <w:spacing w:after="0" w:line="240" w:lineRule="auto"/>
              <w:ind w:left="285" w:hanging="285"/>
              <w:jc w:val="both"/>
              <w:rPr>
                <w:rFonts w:ascii="Arial" w:hAnsi="Arial" w:cs="Arial"/>
                <w:sz w:val="20"/>
                <w:lang w:val="es-ES" w:eastAsia="ja-JP"/>
              </w:rPr>
            </w:pPr>
            <w:r w:rsidRPr="00A8480B">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820B5B" w:rsidRPr="00A8480B" w:rsidRDefault="00820B5B" w:rsidP="00FB3D4D">
            <w:pPr>
              <w:widowControl w:val="0"/>
              <w:tabs>
                <w:tab w:val="left" w:pos="1418"/>
                <w:tab w:val="left" w:pos="2127"/>
              </w:tabs>
              <w:autoSpaceDE w:val="0"/>
              <w:autoSpaceDN w:val="0"/>
              <w:adjustRightInd w:val="0"/>
              <w:spacing w:after="0" w:line="240" w:lineRule="auto"/>
              <w:jc w:val="both"/>
              <w:rPr>
                <w:rFonts w:ascii="Arial" w:hAnsi="Arial" w:cs="Arial"/>
                <w:sz w:val="12"/>
                <w:lang w:val="es-ES" w:eastAsia="ja-JP"/>
              </w:rPr>
            </w:pPr>
          </w:p>
          <w:p w:rsidR="00820B5B" w:rsidRPr="00A8480B" w:rsidRDefault="00820B5B" w:rsidP="00FB3D4D">
            <w:pPr>
              <w:widowControl w:val="0"/>
              <w:spacing w:after="0" w:line="240" w:lineRule="auto"/>
              <w:ind w:left="313" w:hanging="313"/>
              <w:jc w:val="both"/>
              <w:rPr>
                <w:rFonts w:ascii="Arial" w:hAnsi="Arial" w:cs="Arial"/>
                <w:sz w:val="20"/>
                <w:lang w:val="es-ES" w:eastAsia="ja-JP"/>
              </w:rPr>
            </w:pPr>
            <w:r w:rsidRPr="00A8480B">
              <w:rPr>
                <w:rFonts w:ascii="Arial" w:hAnsi="Arial" w:cs="Arial"/>
                <w:sz w:val="20"/>
                <w:lang w:val="es-ES" w:eastAsia="ja-JP"/>
              </w:rPr>
              <w:t>3. Las penalidades en que hubiera incurrido el contratista durante la ejecución de dicho contrato.</w:t>
            </w:r>
          </w:p>
          <w:p w:rsidR="00820B5B" w:rsidRPr="00A8480B" w:rsidRDefault="00820B5B" w:rsidP="00FB3D4D">
            <w:pPr>
              <w:widowControl w:val="0"/>
              <w:spacing w:after="0" w:line="240" w:lineRule="auto"/>
              <w:rPr>
                <w:rFonts w:ascii="Arial" w:hAnsi="Arial" w:cs="Arial"/>
                <w:i/>
                <w:sz w:val="18"/>
                <w:szCs w:val="18"/>
                <w:lang w:eastAsia="es-ES"/>
              </w:rPr>
            </w:pPr>
          </w:p>
        </w:tc>
        <w:tc>
          <w:tcPr>
            <w:tcW w:w="0" w:type="auto"/>
            <w:vMerge/>
            <w:vAlign w:val="center"/>
          </w:tcPr>
          <w:p w:rsidR="00820B5B" w:rsidRPr="00A8480B" w:rsidRDefault="00820B5B" w:rsidP="00FB3D4D">
            <w:pPr>
              <w:widowControl w:val="0"/>
              <w:spacing w:after="0" w:line="240" w:lineRule="auto"/>
              <w:jc w:val="center"/>
              <w:rPr>
                <w:rFonts w:ascii="Arial" w:hAnsi="Arial" w:cs="Arial"/>
                <w:b/>
                <w:sz w:val="18"/>
                <w:szCs w:val="18"/>
                <w:lang w:eastAsia="es-ES"/>
              </w:rPr>
            </w:pPr>
          </w:p>
        </w:tc>
      </w:tr>
      <w:tr w:rsidR="00820B5B" w:rsidRPr="00A8480B" w:rsidTr="00FB3D4D">
        <w:trPr>
          <w:trHeight w:val="390"/>
        </w:trPr>
        <w:tc>
          <w:tcPr>
            <w:tcW w:w="5813" w:type="dxa"/>
            <w:gridSpan w:val="2"/>
            <w:vAlign w:val="center"/>
          </w:tcPr>
          <w:p w:rsidR="00820B5B" w:rsidRPr="00A8480B" w:rsidRDefault="00820B5B" w:rsidP="00FB3D4D">
            <w:pPr>
              <w:widowControl w:val="0"/>
              <w:spacing w:after="0" w:line="240" w:lineRule="auto"/>
              <w:rPr>
                <w:rFonts w:ascii="Arial" w:hAnsi="Arial" w:cs="Arial"/>
                <w:b/>
                <w:sz w:val="18"/>
                <w:szCs w:val="18"/>
                <w:lang w:eastAsia="es-ES"/>
              </w:rPr>
            </w:pPr>
            <w:r w:rsidRPr="00A8480B">
              <w:rPr>
                <w:rFonts w:ascii="Arial" w:hAnsi="Arial" w:cs="Arial"/>
                <w:b/>
                <w:sz w:val="18"/>
                <w:szCs w:val="18"/>
                <w:lang w:eastAsia="es-ES"/>
              </w:rPr>
              <w:t>PUNTAJE TOTAL</w:t>
            </w:r>
          </w:p>
        </w:tc>
        <w:tc>
          <w:tcPr>
            <w:tcW w:w="3259" w:type="dxa"/>
            <w:vAlign w:val="center"/>
          </w:tcPr>
          <w:p w:rsidR="00820B5B" w:rsidRPr="00A8480B" w:rsidRDefault="00820B5B" w:rsidP="00FB3D4D">
            <w:pPr>
              <w:widowControl w:val="0"/>
              <w:spacing w:after="0" w:line="240" w:lineRule="auto"/>
              <w:jc w:val="center"/>
              <w:rPr>
                <w:rFonts w:ascii="Arial" w:hAnsi="Arial" w:cs="Arial"/>
                <w:b/>
                <w:sz w:val="18"/>
                <w:szCs w:val="18"/>
              </w:rPr>
            </w:pPr>
            <w:r w:rsidRPr="00A8480B">
              <w:rPr>
                <w:rFonts w:ascii="Arial" w:hAnsi="Arial" w:cs="Arial"/>
                <w:b/>
                <w:sz w:val="18"/>
                <w:szCs w:val="18"/>
                <w:lang w:eastAsia="es-ES"/>
              </w:rPr>
              <w:t>100 puntos</w:t>
            </w:r>
            <w:r w:rsidRPr="00A8480B">
              <w:rPr>
                <w:rStyle w:val="Refdenotaalpie"/>
                <w:rFonts w:ascii="Arial" w:hAnsi="Arial" w:cs="Arial"/>
                <w:b/>
                <w:sz w:val="18"/>
                <w:szCs w:val="18"/>
              </w:rPr>
              <w:footnoteReference w:id="25"/>
            </w:r>
          </w:p>
        </w:tc>
      </w:tr>
    </w:tbl>
    <w:p w:rsidR="00820B5B" w:rsidRPr="00A8480B" w:rsidRDefault="00820B5B" w:rsidP="00820B5B">
      <w:pPr>
        <w:widowControl w:val="0"/>
        <w:tabs>
          <w:tab w:val="center" w:pos="5124"/>
          <w:tab w:val="right" w:pos="9543"/>
        </w:tabs>
        <w:spacing w:after="0" w:line="240" w:lineRule="auto"/>
        <w:rPr>
          <w:rFonts w:ascii="Arial" w:hAnsi="Arial" w:cs="Arial"/>
          <w:b/>
          <w:u w:val="single"/>
        </w:rPr>
      </w:pPr>
    </w:p>
    <w:p w:rsidR="00820B5B" w:rsidRPr="00A8480B" w:rsidRDefault="00820B5B" w:rsidP="00820B5B">
      <w:pPr>
        <w:widowControl w:val="0"/>
        <w:spacing w:after="0" w:line="240" w:lineRule="auto"/>
        <w:ind w:left="700"/>
        <w:jc w:val="both"/>
        <w:rPr>
          <w:rFonts w:ascii="Arial" w:hAnsi="Arial" w:cs="Arial"/>
          <w:b/>
          <w:i/>
          <w:color w:val="0000FF"/>
          <w:sz w:val="20"/>
          <w:u w:val="single"/>
        </w:rPr>
      </w:pPr>
      <w:r w:rsidRPr="00A8480B">
        <w:rPr>
          <w:rFonts w:ascii="Arial" w:hAnsi="Arial" w:cs="Arial"/>
        </w:rPr>
        <w:tab/>
      </w:r>
    </w:p>
    <w:p w:rsidR="00820B5B" w:rsidRPr="00A8480B" w:rsidRDefault="00820B5B" w:rsidP="00820B5B">
      <w:pPr>
        <w:widowControl w:val="0"/>
        <w:spacing w:after="0" w:line="240" w:lineRule="auto"/>
        <w:ind w:left="700"/>
        <w:jc w:val="both"/>
        <w:rPr>
          <w:rFonts w:ascii="Arial" w:hAnsi="Arial" w:cs="Arial"/>
          <w:b/>
          <w:i/>
          <w:color w:val="0000FF"/>
          <w:sz w:val="20"/>
        </w:rPr>
      </w:pPr>
      <w:r w:rsidRPr="00A8480B">
        <w:rPr>
          <w:rFonts w:ascii="Arial" w:hAnsi="Arial" w:cs="Arial"/>
          <w:b/>
          <w:i/>
          <w:color w:val="0000FF"/>
          <w:sz w:val="20"/>
          <w:u w:val="single"/>
        </w:rPr>
        <w:t>IMPORTANTE</w:t>
      </w:r>
      <w:r w:rsidRPr="00A8480B">
        <w:rPr>
          <w:rFonts w:ascii="Arial" w:hAnsi="Arial" w:cs="Arial"/>
          <w:b/>
          <w:i/>
          <w:color w:val="0000FF"/>
          <w:sz w:val="20"/>
        </w:rPr>
        <w:t>:</w:t>
      </w:r>
    </w:p>
    <w:p w:rsidR="00820B5B" w:rsidRPr="00A8480B" w:rsidRDefault="00820B5B" w:rsidP="00820B5B">
      <w:pPr>
        <w:pStyle w:val="Prrafodelista"/>
        <w:widowControl w:val="0"/>
        <w:tabs>
          <w:tab w:val="left" w:pos="1701"/>
        </w:tabs>
        <w:spacing w:after="0" w:line="240" w:lineRule="auto"/>
        <w:ind w:left="1860"/>
        <w:contextualSpacing w:val="0"/>
        <w:jc w:val="both"/>
        <w:rPr>
          <w:rFonts w:ascii="Arial" w:hAnsi="Arial" w:cs="Arial"/>
          <w:i/>
          <w:color w:val="0000FF"/>
          <w:sz w:val="20"/>
          <w:lang w:val="es-ES_tradnl"/>
        </w:rPr>
      </w:pPr>
    </w:p>
    <w:p w:rsidR="00820B5B" w:rsidRPr="00A8480B" w:rsidRDefault="00820B5B" w:rsidP="00820B5B">
      <w:pPr>
        <w:pStyle w:val="Prrafodelista"/>
        <w:widowControl w:val="0"/>
        <w:numPr>
          <w:ilvl w:val="0"/>
          <w:numId w:val="11"/>
        </w:numPr>
        <w:tabs>
          <w:tab w:val="left" w:pos="993"/>
        </w:tabs>
        <w:spacing w:after="0" w:line="240" w:lineRule="auto"/>
        <w:ind w:left="1012" w:hanging="283"/>
        <w:contextualSpacing w:val="0"/>
        <w:jc w:val="both"/>
        <w:rPr>
          <w:rFonts w:ascii="Arial" w:hAnsi="Arial" w:cs="Arial"/>
          <w:i/>
          <w:color w:val="0000FF"/>
          <w:sz w:val="20"/>
          <w:lang w:val="es-ES_tradnl"/>
        </w:rPr>
      </w:pPr>
      <w:r w:rsidRPr="00A8480B">
        <w:rPr>
          <w:rFonts w:ascii="Arial" w:hAnsi="Arial" w:cs="Arial"/>
          <w:i/>
          <w:color w:val="0000FF"/>
          <w:sz w:val="20"/>
          <w:lang w:val="es-ES_tradnl"/>
        </w:rPr>
        <w:t>Los factores de evaluación no pueden calificar con puntaje el cumplimiento de los requerimientos técnicos mínimos.</w:t>
      </w:r>
    </w:p>
    <w:p w:rsidR="00820B5B" w:rsidRPr="00A8480B" w:rsidRDefault="00820B5B" w:rsidP="00820B5B">
      <w:pPr>
        <w:widowControl w:val="0"/>
        <w:spacing w:after="0" w:line="240" w:lineRule="auto"/>
        <w:ind w:left="700"/>
        <w:jc w:val="both"/>
        <w:rPr>
          <w:rFonts w:ascii="Arial" w:hAnsi="Arial" w:cs="Arial"/>
          <w:color w:val="0000FF"/>
          <w:sz w:val="20"/>
        </w:rPr>
      </w:pPr>
    </w:p>
    <w:p w:rsidR="00820B5B" w:rsidRPr="00A8480B" w:rsidRDefault="00820B5B" w:rsidP="00820B5B">
      <w:pPr>
        <w:pStyle w:val="Prrafodelista"/>
        <w:widowControl w:val="0"/>
        <w:numPr>
          <w:ilvl w:val="0"/>
          <w:numId w:val="11"/>
        </w:numPr>
        <w:tabs>
          <w:tab w:val="left" w:pos="993"/>
        </w:tabs>
        <w:spacing w:after="0" w:line="240" w:lineRule="auto"/>
        <w:ind w:left="1012" w:hanging="283"/>
        <w:contextualSpacing w:val="0"/>
        <w:jc w:val="both"/>
        <w:rPr>
          <w:rFonts w:ascii="Arial" w:hAnsi="Arial" w:cs="Arial"/>
          <w:i/>
          <w:color w:val="0000FF"/>
          <w:sz w:val="20"/>
          <w:lang w:val="es-ES_tradnl"/>
        </w:rPr>
      </w:pPr>
      <w:r w:rsidRPr="00A8480B">
        <w:rPr>
          <w:rFonts w:ascii="Arial" w:hAnsi="Arial" w:cs="Arial"/>
          <w:i/>
          <w:color w:val="0000FF"/>
          <w:sz w:val="20"/>
          <w:lang w:val="es-ES_tradnl"/>
        </w:rPr>
        <w:t>Para acceder a la etapa de evaluación económica, el postor deberá obtener un puntaje técnico mínimo de sesenta (60) puntos.</w:t>
      </w:r>
    </w:p>
    <w:p w:rsidR="00211C63" w:rsidRDefault="00211C63"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1B3BF8" w:rsidRDefault="001B3BF8" w:rsidP="00C86FD9">
      <w:pPr>
        <w:widowControl w:val="0"/>
        <w:spacing w:after="0" w:line="240" w:lineRule="auto"/>
        <w:rPr>
          <w:rFonts w:ascii="Arial" w:hAnsi="Arial" w:cs="Arial"/>
          <w:lang w:val="es-ES_tradnl"/>
        </w:rPr>
      </w:pPr>
    </w:p>
    <w:p w:rsidR="009137E1" w:rsidRDefault="009137E1" w:rsidP="00C86FD9">
      <w:pPr>
        <w:widowControl w:val="0"/>
        <w:spacing w:after="0" w:line="240" w:lineRule="auto"/>
        <w:rPr>
          <w:rFonts w:ascii="Arial" w:hAnsi="Arial" w:cs="Arial"/>
          <w:lang w:val="es-ES_tradnl"/>
        </w:rPr>
      </w:pPr>
    </w:p>
    <w:p w:rsidR="009137E1" w:rsidRDefault="009137E1" w:rsidP="00C86FD9">
      <w:pPr>
        <w:widowControl w:val="0"/>
        <w:spacing w:after="0" w:line="240" w:lineRule="auto"/>
        <w:rPr>
          <w:rFonts w:ascii="Arial" w:hAnsi="Arial" w:cs="Arial"/>
          <w:lang w:val="es-ES_tradnl"/>
        </w:rPr>
      </w:pPr>
    </w:p>
    <w:p w:rsidR="001B3BF8" w:rsidRDefault="001B3BF8" w:rsidP="00C86FD9">
      <w:pPr>
        <w:widowControl w:val="0"/>
        <w:spacing w:after="0" w:line="240" w:lineRule="auto"/>
        <w:rPr>
          <w:rFonts w:ascii="Arial" w:hAnsi="Arial" w:cs="Arial"/>
          <w:lang w:val="es-ES_tradnl"/>
        </w:rPr>
      </w:pPr>
    </w:p>
    <w:p w:rsidR="001B3BF8" w:rsidRDefault="001B3BF8"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Default="00820B5B" w:rsidP="00C86FD9">
      <w:pPr>
        <w:widowControl w:val="0"/>
        <w:spacing w:after="0" w:line="240" w:lineRule="auto"/>
        <w:rPr>
          <w:rFonts w:ascii="Arial" w:hAnsi="Arial" w:cs="Arial"/>
          <w:lang w:val="es-ES_tradnl"/>
        </w:rPr>
      </w:pPr>
    </w:p>
    <w:p w:rsidR="00820B5B" w:rsidRPr="00820B5B" w:rsidRDefault="00820B5B" w:rsidP="00C86FD9">
      <w:pPr>
        <w:widowControl w:val="0"/>
        <w:spacing w:after="0" w:line="240" w:lineRule="auto"/>
        <w:rPr>
          <w:rFonts w:ascii="Arial" w:hAnsi="Arial" w:cs="Arial"/>
          <w:lang w:val="es-ES_tradn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211C63" w:rsidRPr="00C86FD9" w:rsidTr="00266CD7">
        <w:tc>
          <w:tcPr>
            <w:tcW w:w="8813" w:type="dxa"/>
          </w:tcPr>
          <w:p w:rsidR="00211C63" w:rsidRPr="00B600F3" w:rsidRDefault="00211C63" w:rsidP="00C86FD9">
            <w:pPr>
              <w:pStyle w:val="Prrafodelista"/>
              <w:widowControl w:val="0"/>
              <w:spacing w:after="0" w:line="240" w:lineRule="auto"/>
              <w:ind w:left="360"/>
              <w:jc w:val="center"/>
              <w:rPr>
                <w:rFonts w:ascii="Arial" w:hAnsi="Arial" w:cs="Arial"/>
                <w:b/>
                <w:sz w:val="12"/>
                <w:lang w:val="es-PE" w:eastAsia="es-PE"/>
              </w:rPr>
            </w:pPr>
          </w:p>
          <w:p w:rsidR="00211C63" w:rsidRPr="00B600F3" w:rsidRDefault="00211C63" w:rsidP="00C86FD9">
            <w:pPr>
              <w:pStyle w:val="Prrafodelista"/>
              <w:widowControl w:val="0"/>
              <w:spacing w:after="0" w:line="240" w:lineRule="auto"/>
              <w:ind w:left="66"/>
              <w:jc w:val="center"/>
              <w:rPr>
                <w:rFonts w:ascii="Arial" w:hAnsi="Arial" w:cs="Arial"/>
                <w:lang w:val="es-PE" w:eastAsia="es-PE"/>
              </w:rPr>
            </w:pPr>
            <w:r w:rsidRPr="00B600F3">
              <w:rPr>
                <w:rFonts w:ascii="Arial" w:hAnsi="Arial" w:cs="Arial"/>
                <w:b/>
                <w:lang w:val="es-PE" w:eastAsia="es-PE"/>
              </w:rPr>
              <w:t>CAPÍTULO V</w:t>
            </w:r>
          </w:p>
          <w:p w:rsidR="00211C63" w:rsidRPr="00C86FD9" w:rsidRDefault="00211C63" w:rsidP="00C86FD9">
            <w:pPr>
              <w:widowControl w:val="0"/>
              <w:spacing w:after="0" w:line="240" w:lineRule="auto"/>
              <w:jc w:val="center"/>
              <w:rPr>
                <w:rFonts w:ascii="Arial" w:hAnsi="Arial" w:cs="Arial"/>
                <w:b/>
              </w:rPr>
            </w:pPr>
            <w:r w:rsidRPr="00C86FD9">
              <w:rPr>
                <w:rFonts w:ascii="Arial" w:hAnsi="Arial" w:cs="Arial"/>
                <w:b/>
              </w:rPr>
              <w:t>PROFORMA DEL CONTRATO</w:t>
            </w:r>
          </w:p>
          <w:p w:rsidR="00211C63" w:rsidRPr="00C86FD9" w:rsidRDefault="00211C63" w:rsidP="00C86FD9">
            <w:pPr>
              <w:widowControl w:val="0"/>
              <w:spacing w:after="0" w:line="240" w:lineRule="auto"/>
              <w:jc w:val="center"/>
              <w:rPr>
                <w:rFonts w:ascii="Arial" w:hAnsi="Arial" w:cs="Arial"/>
                <w:sz w:val="6"/>
              </w:rPr>
            </w:pPr>
          </w:p>
        </w:tc>
      </w:tr>
    </w:tbl>
    <w:p w:rsidR="00211C63" w:rsidRPr="00C86FD9" w:rsidRDefault="00211C63" w:rsidP="00AB28AA">
      <w:pPr>
        <w:widowControl w:val="0"/>
        <w:tabs>
          <w:tab w:val="center" w:pos="7248"/>
          <w:tab w:val="right" w:pos="11667"/>
        </w:tabs>
        <w:spacing w:after="0" w:line="240" w:lineRule="auto"/>
        <w:ind w:left="349"/>
        <w:rPr>
          <w:rFonts w:ascii="Arial" w:hAnsi="Arial" w:cs="Arial"/>
          <w:sz w:val="20"/>
        </w:rPr>
      </w:pPr>
    </w:p>
    <w:p w:rsidR="00211C63" w:rsidRPr="00C86FD9" w:rsidRDefault="00211C63" w:rsidP="00AB28AA">
      <w:pPr>
        <w:widowControl w:val="0"/>
        <w:tabs>
          <w:tab w:val="center" w:pos="7248"/>
          <w:tab w:val="right" w:pos="11667"/>
        </w:tabs>
        <w:spacing w:after="0" w:line="240" w:lineRule="auto"/>
        <w:ind w:left="349"/>
        <w:rPr>
          <w:rFonts w:ascii="Arial" w:hAnsi="Arial" w:cs="Arial"/>
          <w:sz w:val="20"/>
        </w:rPr>
      </w:pPr>
    </w:p>
    <w:p w:rsidR="00211C63" w:rsidRPr="00C86FD9" w:rsidRDefault="00211C63" w:rsidP="00C86FD9">
      <w:pPr>
        <w:widowControl w:val="0"/>
        <w:spacing w:after="0" w:line="240" w:lineRule="auto"/>
        <w:ind w:left="349"/>
        <w:jc w:val="both"/>
        <w:rPr>
          <w:rFonts w:ascii="Arial" w:hAnsi="Arial" w:cs="Arial"/>
          <w:b/>
          <w:i/>
          <w:color w:val="0000FF"/>
          <w:sz w:val="20"/>
        </w:rPr>
      </w:pPr>
      <w:r w:rsidRPr="00C86FD9">
        <w:rPr>
          <w:rFonts w:ascii="Arial" w:hAnsi="Arial" w:cs="Arial"/>
          <w:b/>
          <w:i/>
          <w:color w:val="0000FF"/>
          <w:sz w:val="20"/>
          <w:u w:val="single"/>
        </w:rPr>
        <w:t>IMPORTANTE</w:t>
      </w:r>
      <w:r w:rsidRPr="00C86FD9">
        <w:rPr>
          <w:rFonts w:ascii="Arial" w:hAnsi="Arial" w:cs="Arial"/>
          <w:b/>
          <w:i/>
          <w:color w:val="0000FF"/>
          <w:sz w:val="20"/>
        </w:rPr>
        <w:t>:</w:t>
      </w:r>
    </w:p>
    <w:p w:rsidR="00084C2A" w:rsidRPr="00C86FD9" w:rsidRDefault="00084C2A" w:rsidP="00C86FD9">
      <w:pPr>
        <w:widowControl w:val="0"/>
        <w:spacing w:after="0" w:line="240" w:lineRule="auto"/>
        <w:ind w:left="349"/>
        <w:jc w:val="both"/>
        <w:rPr>
          <w:rFonts w:ascii="Arial" w:hAnsi="Arial" w:cs="Arial"/>
          <w:b/>
          <w:i/>
          <w:color w:val="0000FF"/>
          <w:sz w:val="20"/>
          <w:u w:val="single"/>
        </w:rPr>
      </w:pPr>
    </w:p>
    <w:p w:rsidR="00211C63" w:rsidRPr="00C86FD9" w:rsidRDefault="0056723E" w:rsidP="00986875">
      <w:pPr>
        <w:pStyle w:val="Prrafodelista"/>
        <w:widowControl w:val="0"/>
        <w:numPr>
          <w:ilvl w:val="0"/>
          <w:numId w:val="18"/>
        </w:numPr>
        <w:spacing w:after="0" w:line="240" w:lineRule="auto"/>
        <w:ind w:left="709"/>
        <w:jc w:val="both"/>
        <w:rPr>
          <w:rFonts w:ascii="Arial" w:hAnsi="Arial" w:cs="Arial"/>
          <w:i/>
          <w:color w:val="0000FF"/>
          <w:sz w:val="20"/>
        </w:rPr>
      </w:pPr>
      <w:r w:rsidRPr="0056723E">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r w:rsidR="00211C63" w:rsidRPr="00C86FD9">
        <w:rPr>
          <w:rFonts w:ascii="Arial" w:hAnsi="Arial" w:cs="Arial"/>
          <w:i/>
          <w:color w:val="0000FF"/>
          <w:sz w:val="20"/>
        </w:rPr>
        <w:t xml:space="preserve">. </w:t>
      </w:r>
    </w:p>
    <w:p w:rsidR="00211C63" w:rsidRPr="0055759D" w:rsidRDefault="00211C63" w:rsidP="00AB28AA">
      <w:pPr>
        <w:widowControl w:val="0"/>
        <w:tabs>
          <w:tab w:val="center" w:pos="7248"/>
          <w:tab w:val="right" w:pos="11667"/>
        </w:tabs>
        <w:spacing w:after="0" w:line="240" w:lineRule="auto"/>
        <w:ind w:left="349"/>
        <w:rPr>
          <w:rFonts w:ascii="Arial" w:hAnsi="Arial" w:cs="Arial"/>
          <w:sz w:val="20"/>
        </w:rPr>
      </w:pPr>
    </w:p>
    <w:p w:rsidR="001A2995" w:rsidRPr="0055759D" w:rsidRDefault="001A2995" w:rsidP="00AB28AA">
      <w:pPr>
        <w:widowControl w:val="0"/>
        <w:tabs>
          <w:tab w:val="center" w:pos="7248"/>
          <w:tab w:val="right" w:pos="11667"/>
        </w:tabs>
        <w:spacing w:after="0" w:line="240" w:lineRule="auto"/>
        <w:ind w:left="349"/>
        <w:rPr>
          <w:rFonts w:ascii="Arial" w:hAnsi="Arial" w:cs="Arial"/>
          <w:sz w:val="20"/>
        </w:rPr>
      </w:pPr>
    </w:p>
    <w:p w:rsidR="00016751" w:rsidRPr="00A8480B" w:rsidRDefault="00016751" w:rsidP="00016751">
      <w:pPr>
        <w:pStyle w:val="Textoindependiente"/>
        <w:widowControl w:val="0"/>
        <w:spacing w:after="0" w:line="240" w:lineRule="auto"/>
        <w:ind w:left="349"/>
        <w:jc w:val="both"/>
        <w:rPr>
          <w:rFonts w:ascii="Arial" w:hAnsi="Arial" w:cs="Arial"/>
        </w:rPr>
      </w:pPr>
      <w:r w:rsidRPr="00A8480B">
        <w:rPr>
          <w:rFonts w:ascii="Arial" w:hAnsi="Arial" w:cs="Arial"/>
        </w:rPr>
        <w:t xml:space="preserve">Conste por el presente documento, la contratación de </w:t>
      </w:r>
      <w:r w:rsidRPr="00A8480B">
        <w:rPr>
          <w:rFonts w:ascii="Arial" w:hAnsi="Arial" w:cs="Arial"/>
          <w:highlight w:val="lightGray"/>
        </w:rPr>
        <w:t>[CONSIGNAR LA DENOMINACIÓN DE LA CONVOCATORIA]</w:t>
      </w:r>
      <w:r w:rsidRPr="00A8480B">
        <w:rPr>
          <w:rFonts w:ascii="Arial" w:hAnsi="Arial" w:cs="Arial"/>
        </w:rPr>
        <w:t xml:space="preserve">, que celebra de una parte </w:t>
      </w:r>
      <w:r w:rsidRPr="00A8480B">
        <w:rPr>
          <w:rFonts w:ascii="Arial" w:hAnsi="Arial" w:cs="Arial"/>
          <w:highlight w:val="lightGray"/>
        </w:rPr>
        <w:t>[CONSIGNAR EL NOMBRE DE LA ENTIDAD]</w:t>
      </w:r>
      <w:r w:rsidRPr="00A8480B">
        <w:rPr>
          <w:rFonts w:ascii="Arial" w:hAnsi="Arial" w:cs="Arial"/>
        </w:rPr>
        <w:t xml:space="preserve">, en adelante LA ENTIDAD, con RUC Nº </w:t>
      </w:r>
      <w:r w:rsidRPr="00A8480B">
        <w:rPr>
          <w:rFonts w:ascii="Arial" w:hAnsi="Arial" w:cs="Arial"/>
          <w:highlight w:val="lightGray"/>
        </w:rPr>
        <w:t>[………]</w:t>
      </w:r>
      <w:r w:rsidRPr="00A8480B">
        <w:rPr>
          <w:rFonts w:ascii="Arial" w:hAnsi="Arial" w:cs="Arial"/>
        </w:rPr>
        <w:t xml:space="preserve">, con domicilio legal en </w:t>
      </w:r>
      <w:r w:rsidRPr="00A8480B">
        <w:rPr>
          <w:rFonts w:ascii="Arial" w:hAnsi="Arial" w:cs="Arial"/>
          <w:highlight w:val="lightGray"/>
        </w:rPr>
        <w:t>[………]</w:t>
      </w:r>
      <w:r w:rsidRPr="00A8480B">
        <w:rPr>
          <w:rFonts w:ascii="Arial" w:hAnsi="Arial" w:cs="Arial"/>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211C63" w:rsidRPr="00016751" w:rsidRDefault="00211C63" w:rsidP="00C86FD9">
      <w:pPr>
        <w:pStyle w:val="Ttulo6"/>
        <w:widowControl w:val="0"/>
        <w:spacing w:before="0" w:line="240" w:lineRule="auto"/>
        <w:ind w:left="349"/>
        <w:jc w:val="both"/>
        <w:rPr>
          <w:rFonts w:ascii="Arial" w:hAnsi="Arial" w:cs="Arial"/>
          <w:color w:val="auto"/>
          <w:sz w:val="20"/>
          <w:lang w:val="es-ES"/>
        </w:rPr>
      </w:pPr>
    </w:p>
    <w:p w:rsidR="00A27255" w:rsidRPr="00C945DF" w:rsidRDefault="00A27255" w:rsidP="00C86FD9">
      <w:pPr>
        <w:pStyle w:val="Ttulo6"/>
        <w:widowControl w:val="0"/>
        <w:spacing w:before="0" w:line="240" w:lineRule="auto"/>
        <w:ind w:left="349"/>
        <w:jc w:val="both"/>
        <w:rPr>
          <w:rFonts w:ascii="Arial" w:hAnsi="Arial" w:cs="Arial"/>
          <w:color w:val="auto"/>
          <w:sz w:val="20"/>
        </w:rPr>
      </w:pPr>
    </w:p>
    <w:p w:rsidR="00211C63" w:rsidRPr="003629FE" w:rsidRDefault="00211C63" w:rsidP="003629FE">
      <w:pPr>
        <w:widowControl w:val="0"/>
        <w:spacing w:after="0" w:line="240" w:lineRule="auto"/>
        <w:ind w:left="349"/>
        <w:jc w:val="both"/>
        <w:rPr>
          <w:rFonts w:ascii="Arial" w:hAnsi="Arial" w:cs="Arial"/>
          <w:b/>
          <w:sz w:val="20"/>
          <w:u w:val="single"/>
        </w:rPr>
      </w:pPr>
      <w:r w:rsidRPr="003629FE">
        <w:rPr>
          <w:rFonts w:ascii="Arial" w:hAnsi="Arial" w:cs="Arial"/>
          <w:b/>
          <w:sz w:val="20"/>
          <w:u w:val="single"/>
        </w:rPr>
        <w:t>CLÁUSULA PRIMERA:</w:t>
      </w:r>
      <w:r w:rsidR="00871823" w:rsidRPr="003629FE">
        <w:rPr>
          <w:rFonts w:ascii="Arial" w:hAnsi="Arial" w:cs="Arial"/>
          <w:b/>
          <w:sz w:val="20"/>
          <w:u w:val="single"/>
        </w:rPr>
        <w:t xml:space="preserve"> ANTECEDENTES</w:t>
      </w:r>
    </w:p>
    <w:p w:rsidR="00211C63" w:rsidRPr="001D78F5" w:rsidRDefault="00211C63" w:rsidP="001D78F5">
      <w:pPr>
        <w:pStyle w:val="Textoindependiente"/>
        <w:widowControl w:val="0"/>
        <w:spacing w:after="0" w:line="240" w:lineRule="auto"/>
        <w:ind w:left="349"/>
        <w:jc w:val="both"/>
        <w:rPr>
          <w:rFonts w:ascii="Arial" w:hAnsi="Arial" w:cs="Arial"/>
        </w:rPr>
      </w:pPr>
      <w:r w:rsidRPr="0055759D">
        <w:rPr>
          <w:rFonts w:ascii="Arial" w:hAnsi="Arial" w:cs="Arial"/>
        </w:rPr>
        <w:t>Con fecha [………………..], el Comité Especial adjudicó la Buena Pro de</w:t>
      </w:r>
      <w:r w:rsidR="00016751">
        <w:rPr>
          <w:rFonts w:ascii="Arial" w:hAnsi="Arial" w:cs="Arial"/>
        </w:rPr>
        <w:t xml:space="preserve">l </w:t>
      </w:r>
      <w:r w:rsidR="00016751">
        <w:rPr>
          <w:rFonts w:ascii="Arial" w:hAnsi="Arial" w:cs="Arial"/>
          <w:b/>
        </w:rPr>
        <w:t>PROCE</w:t>
      </w:r>
      <w:r w:rsidR="00543B8F">
        <w:rPr>
          <w:rFonts w:ascii="Arial" w:hAnsi="Arial" w:cs="Arial"/>
          <w:b/>
        </w:rPr>
        <w:t>DIMIENTO</w:t>
      </w:r>
      <w:r w:rsidR="00016751">
        <w:rPr>
          <w:rFonts w:ascii="Arial" w:hAnsi="Arial" w:cs="Arial"/>
          <w:b/>
        </w:rPr>
        <w:t xml:space="preserve"> ESPECIAL DE CONTRATACIÓN</w:t>
      </w:r>
      <w:r w:rsidRPr="001D78F5">
        <w:rPr>
          <w:rFonts w:ascii="Arial" w:hAnsi="Arial" w:cs="Arial"/>
          <w:b/>
        </w:rPr>
        <w:t xml:space="preserve"> Nº</w:t>
      </w:r>
      <w:r w:rsidRPr="0055759D">
        <w:rPr>
          <w:rFonts w:ascii="Arial" w:hAnsi="Arial" w:cs="Arial"/>
        </w:rPr>
        <w:t xml:space="preserve"> </w:t>
      </w:r>
      <w:r w:rsidRPr="001D78F5">
        <w:rPr>
          <w:rFonts w:ascii="Arial" w:hAnsi="Arial" w:cs="Arial"/>
          <w:highlight w:val="lightGray"/>
        </w:rPr>
        <w:t>[CONSIGNAR NOMENCLATURA DEL PROCE</w:t>
      </w:r>
      <w:r w:rsidR="00543B8F">
        <w:rPr>
          <w:rFonts w:ascii="Arial" w:hAnsi="Arial" w:cs="Arial"/>
          <w:highlight w:val="lightGray"/>
        </w:rPr>
        <w:t>SO</w:t>
      </w:r>
      <w:bookmarkStart w:id="0" w:name="_GoBack"/>
      <w:bookmarkEnd w:id="0"/>
      <w:r w:rsidRPr="001D78F5">
        <w:rPr>
          <w:rFonts w:ascii="Arial" w:hAnsi="Arial" w:cs="Arial"/>
          <w:highlight w:val="lightGray"/>
        </w:rPr>
        <w:t>]</w:t>
      </w:r>
      <w:r w:rsidR="00892E31">
        <w:rPr>
          <w:rFonts w:ascii="Arial" w:hAnsi="Arial" w:cs="Arial"/>
        </w:rPr>
        <w:t xml:space="preserve"> </w:t>
      </w:r>
      <w:r w:rsidR="00892E31" w:rsidRPr="00C8767F">
        <w:rPr>
          <w:rFonts w:ascii="Arial" w:hAnsi="Arial" w:cs="Arial"/>
          <w:b/>
        </w:rPr>
        <w:t>EN EL MARCO DEL</w:t>
      </w:r>
      <w:r w:rsidR="00A858C3">
        <w:rPr>
          <w:rFonts w:ascii="Arial" w:hAnsi="Arial" w:cs="Arial"/>
          <w:b/>
        </w:rPr>
        <w:t xml:space="preserve"> </w:t>
      </w:r>
      <w:r w:rsidR="00016751">
        <w:rPr>
          <w:rFonts w:ascii="Arial" w:hAnsi="Arial" w:cs="Arial"/>
          <w:b/>
        </w:rPr>
        <w:t xml:space="preserve">DU N° 004-2015 </w:t>
      </w:r>
      <w:r w:rsidRPr="0055759D">
        <w:rPr>
          <w:rFonts w:ascii="Arial" w:hAnsi="Arial" w:cs="Arial"/>
        </w:rPr>
        <w:t>para la contratación de</w:t>
      </w:r>
      <w:r w:rsidR="00F56935" w:rsidRPr="0055759D">
        <w:rPr>
          <w:rFonts w:ascii="Arial" w:hAnsi="Arial" w:cs="Arial"/>
        </w:rPr>
        <w:t xml:space="preserve"> </w:t>
      </w:r>
      <w:r w:rsidRPr="001D78F5">
        <w:rPr>
          <w:rFonts w:ascii="Arial" w:hAnsi="Arial" w:cs="Arial"/>
          <w:highlight w:val="lightGray"/>
        </w:rPr>
        <w:t>[CONSIGNAR LA DENOMINACIÓN DE LA CONVOCATORIA]</w:t>
      </w:r>
      <w:r w:rsidRPr="0055759D">
        <w:rPr>
          <w:rFonts w:ascii="Arial" w:hAnsi="Arial" w:cs="Arial"/>
        </w:rPr>
        <w:t>, a [</w:t>
      </w:r>
      <w:r w:rsidR="00F56935" w:rsidRPr="0055759D">
        <w:rPr>
          <w:rFonts w:ascii="Arial" w:hAnsi="Arial" w:cs="Arial"/>
        </w:rPr>
        <w:t xml:space="preserve">CONSIGNAR </w:t>
      </w:r>
      <w:r w:rsidRPr="0055759D">
        <w:rPr>
          <w:rFonts w:ascii="Arial" w:hAnsi="Arial" w:cs="Arial"/>
        </w:rPr>
        <w:t>NOMBRE DEL GANADOR DE LA BUENA PRO], cuyos detalles</w:t>
      </w:r>
      <w:r w:rsidR="00F309FD" w:rsidRPr="0055759D">
        <w:rPr>
          <w:rFonts w:ascii="Arial" w:hAnsi="Arial" w:cs="Arial"/>
        </w:rPr>
        <w:t xml:space="preserve"> e</w:t>
      </w:r>
      <w:r w:rsidR="005F3395" w:rsidRPr="0055759D">
        <w:rPr>
          <w:rFonts w:ascii="Arial" w:hAnsi="Arial" w:cs="Arial"/>
        </w:rPr>
        <w:t xml:space="preserve"> importe</w:t>
      </w:r>
      <w:r w:rsidRPr="0055759D">
        <w:rPr>
          <w:rFonts w:ascii="Arial" w:hAnsi="Arial" w:cs="Arial"/>
        </w:rPr>
        <w:t xml:space="preserve"> constan en los documentos integrantes del presente contrato.</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SEGUNDA: OBJETO </w:t>
      </w:r>
    </w:p>
    <w:p w:rsidR="00211C63" w:rsidRPr="0055759D" w:rsidRDefault="00211C63" w:rsidP="001D78F5">
      <w:pPr>
        <w:pStyle w:val="Textoindependiente"/>
        <w:widowControl w:val="0"/>
        <w:spacing w:after="0" w:line="240" w:lineRule="auto"/>
        <w:ind w:left="349"/>
        <w:jc w:val="both"/>
        <w:rPr>
          <w:rFonts w:ascii="Arial" w:hAnsi="Arial" w:cs="Arial"/>
          <w:iCs/>
        </w:rPr>
      </w:pPr>
      <w:r w:rsidRPr="0055759D">
        <w:rPr>
          <w:rFonts w:ascii="Arial" w:hAnsi="Arial" w:cs="Arial"/>
        </w:rPr>
        <w:t>El presente contra</w:t>
      </w:r>
      <w:r w:rsidR="00F16888" w:rsidRPr="0055759D">
        <w:rPr>
          <w:rFonts w:ascii="Arial" w:hAnsi="Arial" w:cs="Arial"/>
        </w:rPr>
        <w:t>to</w:t>
      </w:r>
      <w:r w:rsidRPr="0055759D">
        <w:rPr>
          <w:rFonts w:ascii="Arial" w:hAnsi="Arial" w:cs="Arial"/>
        </w:rPr>
        <w:t xml:space="preserve"> tiene por objeto </w:t>
      </w:r>
      <w:r w:rsidRPr="0055759D">
        <w:rPr>
          <w:rFonts w:ascii="Arial" w:hAnsi="Arial" w:cs="Arial"/>
          <w:iCs/>
          <w:highlight w:val="lightGray"/>
        </w:rPr>
        <w:t xml:space="preserve">[CONSIGNAR </w:t>
      </w:r>
      <w:r w:rsidR="00F16888" w:rsidRPr="0055759D">
        <w:rPr>
          <w:rFonts w:ascii="Arial" w:hAnsi="Arial" w:cs="Arial"/>
          <w:iCs/>
          <w:highlight w:val="lightGray"/>
        </w:rPr>
        <w:t xml:space="preserve">EL OBJETO DE </w:t>
      </w:r>
      <w:r w:rsidRPr="0055759D">
        <w:rPr>
          <w:rFonts w:ascii="Arial" w:hAnsi="Arial" w:cs="Arial"/>
          <w:iCs/>
          <w:highlight w:val="lightGray"/>
        </w:rPr>
        <w:t>LA CONTRATACIÓN]</w:t>
      </w:r>
      <w:r w:rsidR="00F16888" w:rsidRPr="0055759D">
        <w:rPr>
          <w:rFonts w:ascii="Arial" w:hAnsi="Arial" w:cs="Arial"/>
          <w:iCs/>
        </w:rPr>
        <w:t>, conforme a l</w:t>
      </w:r>
      <w:r w:rsidR="0060692C">
        <w:rPr>
          <w:rFonts w:ascii="Arial" w:hAnsi="Arial" w:cs="Arial"/>
          <w:iCs/>
        </w:rPr>
        <w:t>a</w:t>
      </w:r>
      <w:r w:rsidR="00F16888" w:rsidRPr="0055759D">
        <w:rPr>
          <w:rFonts w:ascii="Arial" w:hAnsi="Arial" w:cs="Arial"/>
          <w:iCs/>
        </w:rPr>
        <w:t xml:space="preserve">s </w:t>
      </w:r>
      <w:r w:rsidR="0060692C">
        <w:rPr>
          <w:rFonts w:ascii="Arial" w:hAnsi="Arial" w:cs="Arial"/>
          <w:iCs/>
        </w:rPr>
        <w:t>Especificaciones Técnicas</w:t>
      </w:r>
      <w:r w:rsidR="00F16888" w:rsidRPr="0055759D">
        <w:rPr>
          <w:rFonts w:ascii="Arial" w:hAnsi="Arial" w:cs="Arial"/>
          <w:iCs/>
        </w:rPr>
        <w:t>.</w:t>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CLÁUSULA TERCERA: MONTO CONTRACTUAL</w:t>
      </w:r>
    </w:p>
    <w:p w:rsidR="00211C63" w:rsidRPr="0055759D" w:rsidRDefault="00211C63" w:rsidP="00C86FD9">
      <w:pPr>
        <w:widowControl w:val="0"/>
        <w:spacing w:after="0" w:line="240" w:lineRule="auto"/>
        <w:ind w:left="349"/>
        <w:jc w:val="both"/>
        <w:rPr>
          <w:rFonts w:ascii="Arial" w:hAnsi="Arial" w:cs="Arial"/>
          <w:b/>
          <w:i/>
          <w:sz w:val="20"/>
        </w:rPr>
      </w:pPr>
      <w:r w:rsidRPr="0055759D">
        <w:rPr>
          <w:rFonts w:ascii="Arial" w:hAnsi="Arial" w:cs="Arial"/>
          <w:sz w:val="20"/>
        </w:rPr>
        <w:t>El monto total del presente contrato asciende a [</w:t>
      </w:r>
      <w:r w:rsidR="00882A0C" w:rsidRPr="0055759D">
        <w:rPr>
          <w:rFonts w:ascii="Arial" w:hAnsi="Arial" w:cs="Arial"/>
          <w:sz w:val="20"/>
        </w:rPr>
        <w:t xml:space="preserve">CONSIGNAR </w:t>
      </w:r>
      <w:r w:rsidR="00F94CB0" w:rsidRPr="0055759D">
        <w:rPr>
          <w:rFonts w:ascii="Arial" w:hAnsi="Arial" w:cs="Arial"/>
          <w:sz w:val="20"/>
        </w:rPr>
        <w:t xml:space="preserve">MONEDA Y </w:t>
      </w:r>
      <w:r w:rsidR="00882A0C" w:rsidRPr="0055759D">
        <w:rPr>
          <w:rFonts w:ascii="Arial" w:hAnsi="Arial" w:cs="Arial"/>
          <w:sz w:val="20"/>
        </w:rPr>
        <w:t>MONTO</w:t>
      </w:r>
      <w:r w:rsidRPr="0055759D">
        <w:rPr>
          <w:rFonts w:ascii="Arial" w:hAnsi="Arial" w:cs="Arial"/>
          <w:sz w:val="20"/>
        </w:rPr>
        <w:t>],</w:t>
      </w:r>
      <w:r w:rsidR="00882A0C" w:rsidRPr="0055759D">
        <w:rPr>
          <w:rFonts w:ascii="Arial" w:hAnsi="Arial" w:cs="Arial"/>
          <w:sz w:val="20"/>
        </w:rPr>
        <w:t xml:space="preserve"> </w:t>
      </w:r>
      <w:r w:rsidR="00F94CB0" w:rsidRPr="0055759D">
        <w:rPr>
          <w:rFonts w:ascii="Arial" w:hAnsi="Arial" w:cs="Arial"/>
          <w:sz w:val="20"/>
        </w:rPr>
        <w:t>[</w:t>
      </w:r>
      <w:r w:rsidR="00CC79E1">
        <w:rPr>
          <w:rFonts w:ascii="Arial" w:hAnsi="Arial" w:cs="Arial"/>
          <w:sz w:val="20"/>
        </w:rPr>
        <w:t>CONSIGNAR SI</w:t>
      </w:r>
      <w:r w:rsidR="00F94CB0" w:rsidRPr="0055759D">
        <w:rPr>
          <w:rFonts w:ascii="Arial" w:hAnsi="Arial" w:cs="Arial"/>
          <w:sz w:val="20"/>
        </w:rPr>
        <w:t xml:space="preserve"> O NO] incluye </w:t>
      </w:r>
      <w:r w:rsidRPr="0055759D">
        <w:rPr>
          <w:rFonts w:ascii="Arial" w:hAnsi="Arial" w:cs="Arial"/>
          <w:sz w:val="20"/>
        </w:rPr>
        <w:t>IGV</w:t>
      </w:r>
      <w:r w:rsidR="008C1D18" w:rsidRPr="0055759D">
        <w:rPr>
          <w:rFonts w:ascii="Arial" w:hAnsi="Arial" w:cs="Arial"/>
          <w:sz w:val="20"/>
        </w:rPr>
        <w:t>.</w:t>
      </w:r>
      <w:r w:rsidR="008C1D18" w:rsidRPr="0055759D">
        <w:rPr>
          <w:rStyle w:val="Refdenotaalpie"/>
          <w:rFonts w:ascii="Arial" w:hAnsi="Arial" w:cs="Arial"/>
          <w:sz w:val="20"/>
        </w:rPr>
        <w:footnoteReference w:id="26"/>
      </w:r>
    </w:p>
    <w:p w:rsidR="00211C63" w:rsidRPr="0055759D" w:rsidRDefault="00211C63" w:rsidP="00C86FD9">
      <w:pPr>
        <w:pStyle w:val="Ttulo6"/>
        <w:widowControl w:val="0"/>
        <w:spacing w:before="0" w:line="240" w:lineRule="auto"/>
        <w:ind w:left="349"/>
        <w:jc w:val="both"/>
        <w:rPr>
          <w:rFonts w:ascii="Arial" w:hAnsi="Arial" w:cs="Arial"/>
          <w:color w:val="auto"/>
          <w:sz w:val="20"/>
        </w:rPr>
      </w:pPr>
    </w:p>
    <w:p w:rsidR="0060692C" w:rsidRPr="00A8480B" w:rsidRDefault="0060692C" w:rsidP="0060692C">
      <w:pPr>
        <w:widowControl w:val="0"/>
        <w:spacing w:after="0" w:line="240" w:lineRule="auto"/>
        <w:ind w:left="349"/>
        <w:jc w:val="both"/>
        <w:rPr>
          <w:rFonts w:ascii="Arial" w:hAnsi="Arial" w:cs="Arial"/>
          <w:sz w:val="20"/>
          <w:lang w:val="es-ES_tradnl"/>
        </w:rPr>
      </w:pPr>
      <w:r w:rsidRPr="00A8480B">
        <w:rPr>
          <w:rFonts w:ascii="Arial" w:hAnsi="Arial" w:cs="Arial"/>
          <w:sz w:val="20"/>
          <w:lang w:val="es-ES_tradnl"/>
        </w:rPr>
        <w:t xml:space="preserve">Este monto comprende </w:t>
      </w:r>
      <w:proofErr w:type="gramStart"/>
      <w:r w:rsidRPr="00A8480B">
        <w:rPr>
          <w:rFonts w:ascii="Arial" w:hAnsi="Arial" w:cs="Arial"/>
          <w:sz w:val="20"/>
          <w:lang w:val="es-ES_tradnl"/>
        </w:rPr>
        <w:t>el costo del bien, transporte hasta el punto de entrega</w:t>
      </w:r>
      <w:r>
        <w:rPr>
          <w:rFonts w:ascii="Arial" w:hAnsi="Arial" w:cs="Arial"/>
          <w:sz w:val="20"/>
          <w:lang w:val="es-ES_tradnl"/>
        </w:rPr>
        <w:t xml:space="preserve">, </w:t>
      </w:r>
      <w:r w:rsidRPr="00A8480B">
        <w:rPr>
          <w:rFonts w:ascii="Arial" w:hAnsi="Arial" w:cs="Arial"/>
          <w:sz w:val="20"/>
          <w:lang w:val="es-ES_tradnl"/>
        </w:rPr>
        <w:t>seguros e impuestos</w:t>
      </w:r>
      <w:proofErr w:type="gramEnd"/>
      <w:r w:rsidRPr="00A8480B">
        <w:rPr>
          <w:rFonts w:ascii="Arial" w:hAnsi="Arial" w:cs="Arial"/>
          <w:sz w:val="20"/>
          <w:lang w:val="es-ES_tradnl"/>
        </w:rPr>
        <w:t>, así como todo aquello que sea necesario para la correcta ejecución de la prestación materia del presente contrato.</w:t>
      </w:r>
    </w:p>
    <w:p w:rsidR="00A27255" w:rsidRPr="0055759D" w:rsidRDefault="00A27255" w:rsidP="00C86FD9">
      <w:pPr>
        <w:pStyle w:val="Ttulo6"/>
        <w:widowControl w:val="0"/>
        <w:spacing w:before="0" w:line="240" w:lineRule="auto"/>
        <w:ind w:left="349"/>
        <w:jc w:val="both"/>
        <w:rPr>
          <w:rFonts w:ascii="Arial" w:hAnsi="Arial" w:cs="Arial"/>
          <w:color w:val="auto"/>
          <w:sz w:val="20"/>
        </w:rPr>
      </w:pPr>
    </w:p>
    <w:p w:rsidR="00211C63" w:rsidRPr="0055759D" w:rsidRDefault="00211C63" w:rsidP="00C86FD9">
      <w:pPr>
        <w:widowControl w:val="0"/>
        <w:spacing w:after="0" w:line="240" w:lineRule="auto"/>
        <w:ind w:left="349"/>
        <w:jc w:val="both"/>
        <w:rPr>
          <w:rFonts w:ascii="Arial" w:hAnsi="Arial" w:cs="Arial"/>
          <w:b/>
          <w:sz w:val="20"/>
          <w:u w:val="single"/>
        </w:rPr>
      </w:pPr>
      <w:r w:rsidRPr="0055759D">
        <w:rPr>
          <w:rFonts w:ascii="Arial" w:hAnsi="Arial" w:cs="Arial"/>
          <w:b/>
          <w:sz w:val="20"/>
          <w:u w:val="single"/>
        </w:rPr>
        <w:t xml:space="preserve">CLÁUSULA CUARTA: </w:t>
      </w:r>
      <w:r w:rsidR="004D501D" w:rsidRPr="0055759D">
        <w:rPr>
          <w:rFonts w:ascii="Arial" w:hAnsi="Arial" w:cs="Arial"/>
          <w:b/>
          <w:sz w:val="20"/>
          <w:u w:val="single"/>
        </w:rPr>
        <w:t>D</w:t>
      </w:r>
      <w:r w:rsidRPr="0055759D">
        <w:rPr>
          <w:rFonts w:ascii="Arial" w:hAnsi="Arial" w:cs="Arial"/>
          <w:b/>
          <w:sz w:val="20"/>
          <w:u w:val="single"/>
        </w:rPr>
        <w:t>E</w:t>
      </w:r>
      <w:r w:rsidR="004D501D" w:rsidRPr="0055759D">
        <w:rPr>
          <w:rFonts w:ascii="Arial" w:hAnsi="Arial" w:cs="Arial"/>
          <w:b/>
          <w:sz w:val="20"/>
          <w:u w:val="single"/>
        </w:rPr>
        <w:t>L</w:t>
      </w:r>
      <w:r w:rsidRPr="0055759D">
        <w:rPr>
          <w:rFonts w:ascii="Arial" w:hAnsi="Arial" w:cs="Arial"/>
          <w:b/>
          <w:sz w:val="20"/>
          <w:u w:val="single"/>
        </w:rPr>
        <w:t xml:space="preserve"> PAGO</w:t>
      </w:r>
      <w:r w:rsidR="0060692C" w:rsidRPr="0060692C">
        <w:rPr>
          <w:rFonts w:ascii="Arial" w:hAnsi="Arial" w:cs="Arial"/>
          <w:b/>
          <w:sz w:val="20"/>
          <w:vertAlign w:val="superscript"/>
        </w:rPr>
        <w:footnoteReference w:id="27"/>
      </w:r>
    </w:p>
    <w:p w:rsidR="0060692C" w:rsidRPr="00A8480B" w:rsidRDefault="0060692C" w:rsidP="0060692C">
      <w:pPr>
        <w:pStyle w:val="Textoindependiente"/>
        <w:widowControl w:val="0"/>
        <w:tabs>
          <w:tab w:val="left" w:pos="1985"/>
        </w:tabs>
        <w:spacing w:after="0" w:line="240" w:lineRule="auto"/>
        <w:ind w:left="349"/>
        <w:jc w:val="both"/>
        <w:rPr>
          <w:rFonts w:ascii="Arial" w:hAnsi="Arial" w:cs="Arial"/>
        </w:rPr>
      </w:pPr>
      <w:r w:rsidRPr="00A8480B">
        <w:rPr>
          <w:rFonts w:ascii="Arial" w:hAnsi="Arial" w:cs="Arial"/>
        </w:rPr>
        <w:t xml:space="preserve">LA ENTIDAD se obliga a pagar la contraprestación a EL CONTRATISTA en </w:t>
      </w:r>
      <w:r w:rsidRPr="00A8480B">
        <w:rPr>
          <w:rFonts w:ascii="Arial" w:eastAsia="Batang" w:hAnsi="Arial" w:cs="Arial"/>
          <w:iCs/>
          <w:color w:val="000000"/>
          <w:highlight w:val="lightGray"/>
          <w:lang w:val="es-PE" w:eastAsia="es-PE"/>
        </w:rPr>
        <w:t>[INDICAR MONEDA]</w:t>
      </w:r>
      <w:r w:rsidRPr="00A8480B">
        <w:rPr>
          <w:rFonts w:ascii="Arial" w:hAnsi="Arial" w:cs="Arial"/>
        </w:rPr>
        <w:t xml:space="preserve">, en </w:t>
      </w:r>
      <w:r w:rsidRPr="00A8480B">
        <w:rPr>
          <w:rFonts w:ascii="Arial" w:eastAsia="Batang" w:hAnsi="Arial" w:cs="Arial"/>
          <w:iCs/>
          <w:color w:val="000000"/>
          <w:highlight w:val="lightGray"/>
          <w:lang w:val="es-PE" w:eastAsia="es-PE"/>
        </w:rPr>
        <w:t xml:space="preserve">[INDICAR </w:t>
      </w:r>
      <w:r>
        <w:rPr>
          <w:rFonts w:ascii="Arial" w:eastAsia="Batang" w:hAnsi="Arial" w:cs="Arial"/>
          <w:iCs/>
          <w:color w:val="000000"/>
          <w:highlight w:val="lightGray"/>
          <w:lang w:val="es-PE" w:eastAsia="es-PE"/>
        </w:rPr>
        <w:t>DETALLE DEL PAGO</w:t>
      </w:r>
      <w:r w:rsidRPr="00A8480B">
        <w:rPr>
          <w:rFonts w:ascii="Arial" w:eastAsia="Batang" w:hAnsi="Arial" w:cs="Arial"/>
          <w:iCs/>
          <w:color w:val="000000"/>
          <w:highlight w:val="lightGray"/>
          <w:lang w:val="es-PE" w:eastAsia="es-PE"/>
        </w:rPr>
        <w:t xml:space="preserve"> ÚNICO O PAGOS PARCIALES</w:t>
      </w:r>
      <w:r w:rsidR="00E80B53">
        <w:rPr>
          <w:rFonts w:ascii="Arial" w:eastAsia="Batang" w:hAnsi="Arial" w:cs="Arial"/>
          <w:iCs/>
          <w:color w:val="000000"/>
          <w:highlight w:val="lightGray"/>
          <w:lang w:val="es-PE" w:eastAsia="es-PE"/>
        </w:rPr>
        <w:t xml:space="preserve"> </w:t>
      </w:r>
      <w:r w:rsidR="00E80B53" w:rsidRPr="0036626F">
        <w:rPr>
          <w:rFonts w:ascii="Arial" w:eastAsia="Batang" w:hAnsi="Arial" w:cs="Arial"/>
          <w:iCs/>
          <w:color w:val="000000"/>
          <w:highlight w:val="lightGray"/>
          <w:lang w:val="es-PE" w:eastAsia="es-PE"/>
        </w:rPr>
        <w:t>O PAGOS PERIÓDICOS</w:t>
      </w:r>
      <w:r>
        <w:rPr>
          <w:rFonts w:ascii="Arial" w:eastAsia="Batang" w:hAnsi="Arial" w:cs="Arial"/>
          <w:iCs/>
          <w:color w:val="000000"/>
          <w:highlight w:val="lightGray"/>
          <w:lang w:val="es-PE" w:eastAsia="es-PE"/>
        </w:rPr>
        <w:t>, SEGÚN CORRESPONDA</w:t>
      </w:r>
      <w:r w:rsidRPr="00A8480B">
        <w:rPr>
          <w:rFonts w:ascii="Arial" w:eastAsia="Batang" w:hAnsi="Arial" w:cs="Arial"/>
          <w:iCs/>
          <w:color w:val="000000"/>
          <w:highlight w:val="lightGray"/>
          <w:lang w:val="es-PE" w:eastAsia="es-PE"/>
        </w:rPr>
        <w:t>]</w:t>
      </w:r>
      <w:r w:rsidRPr="00A8480B">
        <w:rPr>
          <w:rFonts w:ascii="Arial" w:hAnsi="Arial" w:cs="Arial"/>
          <w:b/>
          <w:i/>
        </w:rPr>
        <w:t>,</w:t>
      </w:r>
      <w:r w:rsidRPr="00A8480B">
        <w:rPr>
          <w:rFonts w:ascii="Arial" w:hAnsi="Arial" w:cs="Arial"/>
        </w:rPr>
        <w:t xml:space="preserve"> luego de la recepción formal y completa de la documentación correspondiente, según lo establecido en el artículo 181 del Reglamento de la Ley de Contrataciones del Estado.</w:t>
      </w:r>
    </w:p>
    <w:p w:rsidR="0060692C" w:rsidRPr="00A8480B" w:rsidRDefault="0060692C" w:rsidP="0060692C">
      <w:pPr>
        <w:pStyle w:val="Textoindependiente"/>
        <w:widowControl w:val="0"/>
        <w:tabs>
          <w:tab w:val="left" w:pos="1985"/>
        </w:tabs>
        <w:spacing w:after="0" w:line="240" w:lineRule="auto"/>
        <w:ind w:left="349"/>
        <w:jc w:val="both"/>
        <w:rPr>
          <w:rFonts w:ascii="Arial" w:hAnsi="Arial" w:cs="Arial"/>
        </w:rPr>
      </w:pPr>
    </w:p>
    <w:p w:rsidR="0060692C" w:rsidRPr="00A8480B" w:rsidRDefault="0060692C" w:rsidP="0060692C">
      <w:pPr>
        <w:pStyle w:val="Textoindependiente"/>
        <w:widowControl w:val="0"/>
        <w:tabs>
          <w:tab w:val="left" w:pos="1985"/>
        </w:tabs>
        <w:spacing w:after="0" w:line="240" w:lineRule="auto"/>
        <w:ind w:left="349"/>
        <w:jc w:val="both"/>
        <w:rPr>
          <w:rFonts w:ascii="Arial" w:hAnsi="Arial" w:cs="Arial"/>
        </w:rPr>
      </w:pPr>
      <w:r w:rsidRPr="00A8480B">
        <w:rPr>
          <w:rFonts w:ascii="Arial" w:hAnsi="Arial" w:cs="Arial"/>
        </w:rPr>
        <w:t xml:space="preserve">Para tal efecto, el responsable de otorgar la conformidad de la prestación deberá hacerlo en un plazo que no excederá de los diez (10) días calendario de ser estos recibidos. </w:t>
      </w:r>
    </w:p>
    <w:p w:rsidR="0060692C" w:rsidRPr="00A8480B" w:rsidRDefault="0060692C" w:rsidP="0060692C">
      <w:pPr>
        <w:pStyle w:val="Textoindependiente"/>
        <w:widowControl w:val="0"/>
        <w:tabs>
          <w:tab w:val="left" w:pos="1985"/>
        </w:tabs>
        <w:spacing w:after="0" w:line="240" w:lineRule="auto"/>
        <w:ind w:left="349"/>
        <w:jc w:val="both"/>
        <w:rPr>
          <w:rFonts w:ascii="Arial" w:hAnsi="Arial" w:cs="Arial"/>
        </w:rPr>
      </w:pPr>
    </w:p>
    <w:p w:rsidR="0060692C" w:rsidRPr="00A8480B" w:rsidRDefault="0060692C" w:rsidP="0060692C">
      <w:pPr>
        <w:pStyle w:val="Textoindependiente"/>
        <w:widowControl w:val="0"/>
        <w:tabs>
          <w:tab w:val="left" w:pos="1985"/>
        </w:tabs>
        <w:spacing w:after="0" w:line="240" w:lineRule="auto"/>
        <w:ind w:left="349"/>
        <w:jc w:val="both"/>
        <w:rPr>
          <w:rFonts w:ascii="Arial" w:hAnsi="Arial" w:cs="Arial"/>
        </w:rPr>
      </w:pPr>
      <w:r w:rsidRPr="00A8480B">
        <w:rPr>
          <w:rFonts w:ascii="Arial" w:hAnsi="Arial" w:cs="Arial"/>
        </w:rPr>
        <w:t>LA ENTIDAD debe efectuar el pago dentro de los quince (15) días calendario siguiente al otorgamiento de la conformidad respectiva, siempre que se verifiquen las demás condiciones establecidas en el contrato.</w:t>
      </w:r>
    </w:p>
    <w:p w:rsidR="0060692C" w:rsidRPr="00A8480B" w:rsidRDefault="0060692C" w:rsidP="0060692C">
      <w:pPr>
        <w:pStyle w:val="Textoindependiente"/>
        <w:widowControl w:val="0"/>
        <w:tabs>
          <w:tab w:val="left" w:pos="1985"/>
        </w:tabs>
        <w:spacing w:after="0" w:line="240" w:lineRule="auto"/>
        <w:ind w:left="349"/>
        <w:jc w:val="both"/>
        <w:rPr>
          <w:rFonts w:ascii="Arial" w:hAnsi="Arial" w:cs="Arial"/>
          <w:lang w:val="es-PE"/>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En caso de retraso en el pago, EL CONTRATISTA tendrá derecho al pago de intereses conforme a lo establecido en el artículo 48 de la Ley de Contrataciones del Estado, contado desde la oportunidad en el que el pago debió efectuarse.</w:t>
      </w:r>
    </w:p>
    <w:p w:rsidR="0060692C" w:rsidRPr="0060692C" w:rsidRDefault="0060692C" w:rsidP="00C86FD9">
      <w:pPr>
        <w:pStyle w:val="Textoindependiente"/>
        <w:widowControl w:val="0"/>
        <w:tabs>
          <w:tab w:val="left" w:pos="1985"/>
        </w:tabs>
        <w:spacing w:after="0" w:line="240" w:lineRule="auto"/>
        <w:ind w:left="349"/>
        <w:jc w:val="both"/>
        <w:rPr>
          <w:rFonts w:ascii="Arial" w:hAnsi="Arial" w:cs="Arial"/>
          <w:lang w:val="es-PE"/>
        </w:rPr>
      </w:pPr>
    </w:p>
    <w:p w:rsidR="0060692C" w:rsidRPr="005B7F1B" w:rsidRDefault="0060692C" w:rsidP="0060692C">
      <w:pPr>
        <w:widowControl w:val="0"/>
        <w:spacing w:after="0" w:line="240" w:lineRule="auto"/>
        <w:ind w:left="349"/>
        <w:jc w:val="both"/>
        <w:rPr>
          <w:rFonts w:ascii="Arial" w:hAnsi="Arial" w:cs="Arial"/>
          <w:b/>
          <w:sz w:val="20"/>
          <w:u w:val="single"/>
        </w:rPr>
      </w:pPr>
      <w:r w:rsidRPr="005B7F1B">
        <w:rPr>
          <w:rFonts w:ascii="Arial" w:hAnsi="Arial" w:cs="Arial"/>
          <w:b/>
          <w:sz w:val="20"/>
          <w:u w:val="single"/>
        </w:rPr>
        <w:t>CLÁUSULA QUINTA: DEL PLAZO DE LA EJECUCIÓN DE LA PRESTACIÓN</w:t>
      </w:r>
    </w:p>
    <w:p w:rsidR="0060692C" w:rsidRPr="00A8480B" w:rsidRDefault="0060692C" w:rsidP="0060692C">
      <w:pPr>
        <w:widowControl w:val="0"/>
        <w:spacing w:after="0" w:line="240" w:lineRule="auto"/>
        <w:ind w:left="349"/>
        <w:jc w:val="both"/>
        <w:rPr>
          <w:rFonts w:ascii="Arial" w:hAnsi="Arial" w:cs="Arial"/>
          <w:sz w:val="20"/>
        </w:rPr>
      </w:pPr>
      <w:r w:rsidRPr="005B7F1B">
        <w:rPr>
          <w:rFonts w:ascii="Arial" w:hAnsi="Arial" w:cs="Arial"/>
          <w:sz w:val="20"/>
        </w:rPr>
        <w:t xml:space="preserve">El plazo de ejecución del presente contrato es de [……..] días calendario, el mismo que se computa desde </w:t>
      </w:r>
      <w:r w:rsidRPr="003028CD">
        <w:rPr>
          <w:rFonts w:ascii="Arial" w:hAnsi="Arial" w:cs="Arial"/>
          <w:sz w:val="20"/>
          <w:highlight w:val="lightGray"/>
        </w:rPr>
        <w:t>[C</w:t>
      </w:r>
      <w:r w:rsidRPr="005B7F1B">
        <w:rPr>
          <w:rFonts w:ascii="Arial" w:hAnsi="Arial" w:cs="Arial"/>
          <w:sz w:val="20"/>
          <w:highlight w:val="lightGray"/>
        </w:rPr>
        <w:t>ONSIGNAR SI ES DEL DÍA SIGUIENTE DE SUSCRITO EL CONTRATO O DESDE EL DÍA SIGUIENTE DE CUMPLIDA LA CONDICIÓN PARA EL INICIO DE LA EJECUCIÓN, DEBIENDO INDICAR LA CONDICIÓN EN ESTE ULTIMO CASO]</w:t>
      </w:r>
      <w:r w:rsidRPr="005B7F1B">
        <w:rPr>
          <w:rFonts w:ascii="Arial" w:hAnsi="Arial" w:cs="Arial"/>
          <w:sz w:val="20"/>
        </w:rPr>
        <w:t>.</w:t>
      </w:r>
    </w:p>
    <w:p w:rsidR="00211C63" w:rsidRPr="006C7910" w:rsidRDefault="00211C63" w:rsidP="006C7910">
      <w:pPr>
        <w:pStyle w:val="Ttulo8"/>
        <w:widowControl w:val="0"/>
        <w:spacing w:before="0" w:line="240" w:lineRule="auto"/>
        <w:ind w:left="349"/>
        <w:jc w:val="both"/>
        <w:rPr>
          <w:rFonts w:ascii="Arial" w:hAnsi="Arial" w:cs="Arial"/>
          <w:color w:val="auto"/>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CLÁUSULA SEXTA: PARTES INTEGRANTES DEL CONTRATO</w:t>
      </w:r>
    </w:p>
    <w:p w:rsidR="0060692C" w:rsidRPr="002306A8" w:rsidRDefault="0060692C" w:rsidP="0060692C">
      <w:pPr>
        <w:widowControl w:val="0"/>
        <w:spacing w:after="0" w:line="240" w:lineRule="auto"/>
        <w:ind w:left="349"/>
        <w:jc w:val="both"/>
        <w:rPr>
          <w:rFonts w:ascii="Arial" w:hAnsi="Arial" w:cs="Arial"/>
          <w:sz w:val="20"/>
        </w:rPr>
      </w:pPr>
      <w:r w:rsidRPr="002306A8">
        <w:rPr>
          <w:rFonts w:ascii="Arial" w:hAnsi="Arial" w:cs="Arial"/>
          <w:sz w:val="20"/>
        </w:rPr>
        <w:t>El presente contrato está conformado por las Bases integradas, la oferta ganadora</w:t>
      </w:r>
      <w:r w:rsidRPr="002306A8">
        <w:rPr>
          <w:rFonts w:ascii="Arial" w:hAnsi="Arial" w:cs="Arial"/>
          <w:sz w:val="20"/>
        </w:rPr>
        <w:footnoteReference w:id="28"/>
      </w:r>
      <w:r w:rsidRPr="002306A8">
        <w:rPr>
          <w:rFonts w:ascii="Arial" w:hAnsi="Arial" w:cs="Arial"/>
          <w:sz w:val="20"/>
        </w:rPr>
        <w:t xml:space="preserve"> y los documentos derivados del proceso de selección que establezcan obligaciones para las partes.</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CLÁUSULA SÉTIMA: GARANTÍAS</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numPr>
          <w:ilvl w:val="0"/>
          <w:numId w:val="19"/>
        </w:numPr>
        <w:spacing w:after="0" w:line="240" w:lineRule="auto"/>
        <w:ind w:left="709"/>
        <w:jc w:val="both"/>
        <w:rPr>
          <w:rFonts w:ascii="Arial" w:hAnsi="Arial" w:cs="Arial"/>
          <w:sz w:val="20"/>
        </w:rPr>
      </w:pPr>
      <w:r w:rsidRPr="00A8480B">
        <w:rPr>
          <w:rFonts w:ascii="Arial" w:hAnsi="Arial" w:cs="Arial"/>
          <w:sz w:val="20"/>
        </w:rPr>
        <w:t>De fiel cumplimiento del contrato</w:t>
      </w:r>
      <w:r w:rsidRPr="00A8480B">
        <w:rPr>
          <w:rStyle w:val="Refdenotaalpie"/>
          <w:rFonts w:ascii="Arial" w:hAnsi="Arial" w:cs="Arial"/>
          <w:sz w:val="20"/>
        </w:rPr>
        <w:footnoteReference w:id="29"/>
      </w:r>
      <w:r w:rsidRPr="00A8480B">
        <w:rPr>
          <w:rFonts w:ascii="Arial" w:hAnsi="Arial" w:cs="Arial"/>
          <w:sz w:val="20"/>
        </w:rPr>
        <w:t>: S/. [CONSIGNAR EL MONTO], a través de la  [INDICAR EL TIPO DE GARANTÍA Y NUMERO DEL DOCUMENTO, EMPRESA QUE LA EMITE]. Cantidad que es equivalente al diez por ciento (10%) del monto del contrato original, la misma que deberá mantenerse vigente hasta la conformidad de la recepción de la prestación.</w:t>
      </w:r>
    </w:p>
    <w:p w:rsidR="0060692C" w:rsidRPr="00A8480B" w:rsidRDefault="0060692C" w:rsidP="0060692C">
      <w:pPr>
        <w:widowControl w:val="0"/>
        <w:spacing w:after="0" w:line="240" w:lineRule="auto"/>
        <w:ind w:left="349"/>
        <w:jc w:val="both"/>
        <w:rPr>
          <w:rFonts w:ascii="Arial" w:hAnsi="Arial" w:cs="Arial"/>
          <w:sz w:val="20"/>
        </w:rPr>
      </w:pPr>
    </w:p>
    <w:p w:rsidR="00C9000E" w:rsidRPr="0036626F" w:rsidRDefault="00C9000E" w:rsidP="0036626F">
      <w:pPr>
        <w:widowControl w:val="0"/>
        <w:spacing w:after="0" w:line="240" w:lineRule="auto"/>
        <w:ind w:left="284"/>
        <w:jc w:val="both"/>
        <w:rPr>
          <w:rFonts w:ascii="Arial" w:hAnsi="Arial" w:cs="Arial"/>
          <w:b/>
          <w:i/>
          <w:color w:val="0000FF"/>
          <w:sz w:val="20"/>
          <w:u w:val="single"/>
        </w:rPr>
      </w:pPr>
      <w:r w:rsidRPr="0036626F">
        <w:rPr>
          <w:rFonts w:ascii="Arial" w:hAnsi="Arial" w:cs="Arial"/>
          <w:b/>
          <w:i/>
          <w:color w:val="0000FF"/>
          <w:sz w:val="20"/>
          <w:u w:val="single"/>
        </w:rPr>
        <w:t xml:space="preserve">IMPORTANTE: </w:t>
      </w:r>
    </w:p>
    <w:p w:rsidR="00C9000E" w:rsidRPr="00C9000E" w:rsidRDefault="00C9000E" w:rsidP="00C9000E">
      <w:pPr>
        <w:widowControl w:val="0"/>
        <w:spacing w:after="0" w:line="240" w:lineRule="auto"/>
        <w:ind w:left="349"/>
        <w:jc w:val="both"/>
        <w:rPr>
          <w:rFonts w:ascii="Arial" w:hAnsi="Arial" w:cs="Arial"/>
          <w:b/>
          <w:i/>
          <w:color w:val="0000FF"/>
          <w:sz w:val="20"/>
          <w:highlight w:val="yellow"/>
          <w:u w:val="single"/>
        </w:rPr>
      </w:pPr>
    </w:p>
    <w:p w:rsidR="00C9000E" w:rsidRPr="0036626F" w:rsidRDefault="00C9000E" w:rsidP="00C9000E">
      <w:pPr>
        <w:pStyle w:val="Prrafodelista"/>
        <w:widowControl w:val="0"/>
        <w:numPr>
          <w:ilvl w:val="0"/>
          <w:numId w:val="10"/>
        </w:numPr>
        <w:spacing w:after="0" w:line="240" w:lineRule="auto"/>
        <w:ind w:left="709" w:hanging="283"/>
        <w:jc w:val="both"/>
        <w:rPr>
          <w:rFonts w:ascii="Arial" w:hAnsi="Arial" w:cs="Arial"/>
          <w:i/>
          <w:color w:val="0000FF"/>
          <w:sz w:val="20"/>
        </w:rPr>
      </w:pPr>
      <w:r w:rsidRPr="0036626F">
        <w:rPr>
          <w:rFonts w:ascii="Arial" w:hAnsi="Arial" w:cs="Arial"/>
          <w:i/>
          <w:color w:val="0000FF"/>
          <w:sz w:val="20"/>
        </w:rPr>
        <w:t>En caso de suministro de bienes, al amparo de lo dispuesto en el artículo 39 de la Ley de Contrataciones del Estado, si el postor ganador de la buena pro solicita la retención del diez por ciento (10%) del monto del contrato original como garantía de fiel cumplimiento, deberá consignarse lo siguiente:</w:t>
      </w:r>
    </w:p>
    <w:p w:rsidR="00C9000E" w:rsidRPr="00C9000E" w:rsidRDefault="00C9000E" w:rsidP="00C9000E">
      <w:pPr>
        <w:pStyle w:val="Prrafodelista"/>
        <w:widowControl w:val="0"/>
        <w:spacing w:after="0" w:line="240" w:lineRule="auto"/>
        <w:ind w:left="851"/>
        <w:jc w:val="both"/>
        <w:rPr>
          <w:rFonts w:ascii="Arial" w:hAnsi="Arial" w:cs="Arial"/>
          <w:i/>
          <w:color w:val="0000FF"/>
          <w:sz w:val="20"/>
          <w:highlight w:val="yellow"/>
        </w:rPr>
      </w:pPr>
    </w:p>
    <w:p w:rsidR="00C9000E" w:rsidRPr="0036626F" w:rsidRDefault="00C9000E" w:rsidP="00C9000E">
      <w:pPr>
        <w:pStyle w:val="Prrafodelista"/>
        <w:widowControl w:val="0"/>
        <w:spacing w:after="0" w:line="240" w:lineRule="auto"/>
        <w:ind w:left="709"/>
        <w:jc w:val="both"/>
        <w:rPr>
          <w:rFonts w:ascii="Arial" w:hAnsi="Arial" w:cs="Arial"/>
          <w:i/>
          <w:color w:val="0000FF"/>
          <w:sz w:val="20"/>
        </w:rPr>
      </w:pPr>
      <w:r w:rsidRPr="0036626F">
        <w:rPr>
          <w:rFonts w:ascii="Arial" w:hAnsi="Arial" w:cs="Arial"/>
          <w:bCs/>
          <w:i/>
          <w:color w:val="0000FF"/>
          <w:sz w:val="20"/>
          <w:lang w:val="es-ES" w:eastAsia="es-PE"/>
        </w:rPr>
        <w:t xml:space="preserve">“De fiel cumplimiento del contrato: S/. </w:t>
      </w:r>
      <w:r w:rsidRPr="0036626F">
        <w:rPr>
          <w:rFonts w:ascii="Arial" w:eastAsia="Times New Roman" w:hAnsi="Arial" w:cs="Arial"/>
          <w:i/>
          <w:color w:val="0000FF"/>
          <w:sz w:val="20"/>
          <w:highlight w:val="lightGray"/>
          <w:lang w:val="es-ES" w:eastAsia="es-ES"/>
        </w:rPr>
        <w:t>[CONSIGNAR EL MONTO]</w:t>
      </w:r>
      <w:r w:rsidRPr="0036626F">
        <w:rPr>
          <w:rFonts w:ascii="Arial" w:hAnsi="Arial" w:cs="Arial"/>
          <w:bCs/>
          <w:i/>
          <w:color w:val="0000FF"/>
          <w:sz w:val="20"/>
          <w:lang w:val="es-ES" w:eastAsia="es-PE"/>
        </w:rPr>
        <w:t>, a través de la retención que deberá efectuar LA ENTIDAD, durante la primera mitad del número total de pagos a realizarse, de forma prorrateada, con cargo a ser devuelto a la finalización del mismo.”</w:t>
      </w:r>
    </w:p>
    <w:p w:rsidR="00C9000E" w:rsidRPr="00C9000E" w:rsidRDefault="00C9000E" w:rsidP="0060692C">
      <w:pPr>
        <w:widowControl w:val="0"/>
        <w:spacing w:after="0" w:line="240" w:lineRule="auto"/>
        <w:ind w:left="349"/>
        <w:jc w:val="both"/>
        <w:rPr>
          <w:rFonts w:ascii="Arial" w:hAnsi="Arial" w:cs="Arial"/>
          <w:sz w:val="20"/>
          <w:lang w:val="x-none"/>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En el caso que corresponda, consignar lo siguiente:</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numPr>
          <w:ilvl w:val="0"/>
          <w:numId w:val="19"/>
        </w:numPr>
        <w:spacing w:after="0" w:line="240" w:lineRule="auto"/>
        <w:ind w:left="709"/>
        <w:jc w:val="both"/>
        <w:rPr>
          <w:rFonts w:ascii="Arial" w:hAnsi="Arial" w:cs="Arial"/>
          <w:sz w:val="20"/>
        </w:rPr>
      </w:pPr>
      <w:r w:rsidRPr="00A8480B">
        <w:rPr>
          <w:rFonts w:ascii="Arial" w:hAnsi="Arial" w:cs="Arial"/>
          <w:sz w:val="20"/>
        </w:rPr>
        <w:t>Garantía fiel cumplimiento por prestaciones accesorias</w:t>
      </w:r>
      <w:r w:rsidRPr="00A8480B">
        <w:rPr>
          <w:rFonts w:ascii="Arial" w:hAnsi="Arial" w:cs="Arial"/>
          <w:sz w:val="20"/>
          <w:vertAlign w:val="superscript"/>
          <w:lang w:val="es-ES"/>
        </w:rPr>
        <w:footnoteReference w:id="30"/>
      </w:r>
      <w:r w:rsidRPr="00A8480B">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rsidR="0060692C" w:rsidRPr="00A8480B" w:rsidRDefault="0060692C" w:rsidP="0060692C">
      <w:pPr>
        <w:widowControl w:val="0"/>
        <w:spacing w:after="0" w:line="240" w:lineRule="auto"/>
        <w:ind w:left="709"/>
        <w:jc w:val="both"/>
        <w:rPr>
          <w:rFonts w:ascii="Arial" w:hAnsi="Arial" w:cs="Arial"/>
          <w:sz w:val="20"/>
        </w:rPr>
      </w:pPr>
    </w:p>
    <w:p w:rsidR="0060692C" w:rsidRPr="00A8480B" w:rsidRDefault="0060692C" w:rsidP="0060692C">
      <w:pPr>
        <w:widowControl w:val="0"/>
        <w:numPr>
          <w:ilvl w:val="0"/>
          <w:numId w:val="19"/>
        </w:numPr>
        <w:spacing w:after="0" w:line="240" w:lineRule="auto"/>
        <w:ind w:left="709"/>
        <w:jc w:val="both"/>
        <w:rPr>
          <w:rFonts w:ascii="Arial" w:hAnsi="Arial" w:cs="Arial"/>
          <w:sz w:val="20"/>
        </w:rPr>
      </w:pPr>
      <w:r w:rsidRPr="00A8480B">
        <w:rPr>
          <w:rFonts w:ascii="Arial" w:hAnsi="Arial" w:cs="Arial"/>
          <w:sz w:val="20"/>
        </w:rPr>
        <w:t>Garantía por el monto diferencial de la propuesta</w:t>
      </w:r>
      <w:r w:rsidRPr="00A8480B">
        <w:rPr>
          <w:rStyle w:val="Refdenotaalpie"/>
          <w:rFonts w:ascii="Arial" w:hAnsi="Arial" w:cs="Arial"/>
          <w:sz w:val="20"/>
        </w:rPr>
        <w:footnoteReference w:id="31"/>
      </w:r>
      <w:r w:rsidRPr="00A8480B">
        <w:rPr>
          <w:rFonts w:ascii="Arial" w:hAnsi="Arial" w:cs="Arial"/>
          <w:sz w:val="20"/>
        </w:rPr>
        <w:t>: S/. [CONSIGNAR EL MONTO], a través de la [INDICAR EL TIPO DE GARANTÍA Y NUMERO DEL DOCUMENTO, EMPRESA QUE LA EMITE], la misma que deberá mantenerse vigente hasta la conformidad de la recepción de la prestación.</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CLÁUSULA OCTAVA: EJECUCIÓN DE GARANTÍAS POR FALTA DE RENOVACIÓN</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60692C" w:rsidRDefault="0060692C" w:rsidP="0060692C">
      <w:pPr>
        <w:widowControl w:val="0"/>
        <w:spacing w:after="0" w:line="240" w:lineRule="auto"/>
        <w:ind w:left="349"/>
        <w:jc w:val="both"/>
        <w:rPr>
          <w:rFonts w:ascii="Arial" w:hAnsi="Arial" w:cs="Arial"/>
          <w:sz w:val="20"/>
        </w:rPr>
      </w:pPr>
    </w:p>
    <w:p w:rsidR="0060692C" w:rsidRDefault="0060692C" w:rsidP="0060692C">
      <w:pPr>
        <w:widowControl w:val="0"/>
        <w:spacing w:after="0" w:line="240" w:lineRule="auto"/>
        <w:jc w:val="both"/>
        <w:rPr>
          <w:rFonts w:ascii="Arial" w:eastAsia="Times New Roman" w:hAnsi="Arial" w:cs="Arial"/>
          <w:b/>
          <w:i/>
          <w:color w:val="0000FF"/>
          <w:sz w:val="20"/>
          <w:lang w:val="es-ES" w:eastAsia="es-ES"/>
        </w:rPr>
      </w:pPr>
    </w:p>
    <w:p w:rsidR="0060692C" w:rsidRPr="009721DA" w:rsidRDefault="0060692C" w:rsidP="0060692C">
      <w:pPr>
        <w:widowControl w:val="0"/>
        <w:spacing w:after="0" w:line="240" w:lineRule="auto"/>
        <w:ind w:left="284"/>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60692C" w:rsidRPr="009721DA" w:rsidRDefault="0060692C" w:rsidP="0060692C">
      <w:pPr>
        <w:widowControl w:val="0"/>
        <w:spacing w:after="0" w:line="240" w:lineRule="auto"/>
        <w:ind w:left="349"/>
        <w:jc w:val="both"/>
        <w:rPr>
          <w:rFonts w:ascii="Arial" w:hAnsi="Arial" w:cs="Arial"/>
          <w:b/>
          <w:i/>
          <w:color w:val="0000FF"/>
          <w:sz w:val="20"/>
          <w:u w:val="single"/>
        </w:rPr>
      </w:pPr>
    </w:p>
    <w:p w:rsidR="0060692C" w:rsidRPr="009721DA" w:rsidRDefault="0060692C" w:rsidP="0060692C">
      <w:pPr>
        <w:pStyle w:val="Prrafodelista"/>
        <w:widowControl w:val="0"/>
        <w:numPr>
          <w:ilvl w:val="0"/>
          <w:numId w:val="18"/>
        </w:numPr>
        <w:tabs>
          <w:tab w:val="left" w:pos="567"/>
        </w:tabs>
        <w:spacing w:after="0" w:line="240" w:lineRule="auto"/>
        <w:ind w:left="567" w:hanging="283"/>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60692C" w:rsidRPr="000E5D0D" w:rsidRDefault="0060692C" w:rsidP="0060692C">
      <w:pPr>
        <w:widowControl w:val="0"/>
        <w:spacing w:after="0" w:line="240" w:lineRule="auto"/>
        <w:jc w:val="both"/>
        <w:rPr>
          <w:rFonts w:ascii="Arial" w:eastAsia="Times New Roman" w:hAnsi="Arial" w:cs="Arial"/>
          <w:b/>
          <w:i/>
          <w:color w:val="0000FF"/>
          <w:sz w:val="20"/>
          <w:lang w:eastAsia="es-ES"/>
        </w:rPr>
      </w:pPr>
    </w:p>
    <w:p w:rsidR="0060692C" w:rsidRPr="0055759D" w:rsidRDefault="0060692C" w:rsidP="0060692C">
      <w:pPr>
        <w:pStyle w:val="Prrafodelista"/>
        <w:widowControl w:val="0"/>
        <w:spacing w:after="0" w:line="240" w:lineRule="auto"/>
        <w:ind w:left="567"/>
        <w:jc w:val="both"/>
        <w:rPr>
          <w:rFonts w:ascii="Arial" w:hAnsi="Arial" w:cs="Arial"/>
          <w:b/>
          <w:i/>
          <w:color w:val="0000FF"/>
          <w:sz w:val="20"/>
        </w:rPr>
      </w:pPr>
      <w:r>
        <w:rPr>
          <w:rFonts w:ascii="Arial" w:hAnsi="Arial" w:cs="Arial"/>
          <w:b/>
          <w:i/>
          <w:color w:val="0000FF"/>
          <w:sz w:val="20"/>
          <w:u w:val="single"/>
        </w:rPr>
        <w:t>“</w:t>
      </w:r>
      <w:r w:rsidRPr="0055759D">
        <w:rPr>
          <w:rFonts w:ascii="Arial" w:hAnsi="Arial" w:cs="Arial"/>
          <w:b/>
          <w:i/>
          <w:color w:val="0000FF"/>
          <w:sz w:val="20"/>
          <w:u w:val="single"/>
        </w:rPr>
        <w:t>CLÁUSULA</w:t>
      </w:r>
      <w:r>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2"/>
      </w:r>
    </w:p>
    <w:p w:rsidR="0060692C" w:rsidRPr="0055759D" w:rsidRDefault="0060692C" w:rsidP="0060692C">
      <w:pPr>
        <w:pStyle w:val="Prrafodelista"/>
        <w:widowControl w:val="0"/>
        <w:spacing w:after="0" w:line="240" w:lineRule="auto"/>
        <w:ind w:left="709"/>
        <w:jc w:val="both"/>
        <w:rPr>
          <w:rFonts w:ascii="Arial" w:hAnsi="Arial" w:cs="Arial"/>
          <w:i/>
          <w:color w:val="0000FF"/>
          <w:sz w:val="20"/>
        </w:rPr>
      </w:pPr>
    </w:p>
    <w:p w:rsidR="0060692C" w:rsidRPr="0055759D" w:rsidRDefault="0060692C" w:rsidP="0060692C">
      <w:pPr>
        <w:widowControl w:val="0"/>
        <w:spacing w:after="0" w:line="240" w:lineRule="auto"/>
        <w:ind w:left="567"/>
        <w:jc w:val="both"/>
        <w:rPr>
          <w:rFonts w:ascii="Arial" w:hAnsi="Arial" w:cs="Arial"/>
          <w:i/>
          <w:color w:val="0000FF"/>
          <w:sz w:val="20"/>
        </w:rPr>
      </w:pPr>
      <w:r w:rsidRPr="000E24C5">
        <w:rPr>
          <w:rFonts w:ascii="Arial" w:eastAsia="Times New Roman" w:hAnsi="Arial" w:cs="Arial"/>
          <w:i/>
          <w:color w:val="0000FF"/>
          <w:sz w:val="20"/>
          <w:lang w:val="es-ES" w:eastAsia="es-ES"/>
        </w:rPr>
        <w:t>“</w:t>
      </w: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60692C" w:rsidRPr="0055759D" w:rsidRDefault="0060692C" w:rsidP="0060692C">
      <w:pPr>
        <w:widowControl w:val="0"/>
        <w:spacing w:after="0" w:line="240" w:lineRule="auto"/>
        <w:ind w:left="567"/>
        <w:jc w:val="both"/>
        <w:rPr>
          <w:rFonts w:ascii="Arial" w:hAnsi="Arial" w:cs="Arial"/>
          <w:i/>
          <w:color w:val="0000FF"/>
          <w:sz w:val="20"/>
        </w:rPr>
      </w:pPr>
    </w:p>
    <w:p w:rsidR="0060692C" w:rsidRDefault="0060692C" w:rsidP="0060692C">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33"/>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60692C" w:rsidRPr="0055759D" w:rsidRDefault="0060692C" w:rsidP="0060692C">
      <w:pPr>
        <w:widowControl w:val="0"/>
        <w:spacing w:after="0" w:line="240" w:lineRule="auto"/>
        <w:ind w:left="567"/>
        <w:jc w:val="both"/>
        <w:rPr>
          <w:rFonts w:ascii="Arial" w:hAnsi="Arial" w:cs="Arial"/>
          <w:bCs/>
          <w:i/>
          <w:color w:val="0000FF"/>
          <w:sz w:val="20"/>
          <w:lang w:val="es-ES"/>
        </w:rPr>
      </w:pPr>
    </w:p>
    <w:p w:rsidR="0060692C" w:rsidRPr="00C86FD9" w:rsidRDefault="0060692C" w:rsidP="0060692C">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60692C" w:rsidRPr="00C86FD9" w:rsidRDefault="0060692C" w:rsidP="0060692C">
      <w:pPr>
        <w:widowControl w:val="0"/>
        <w:spacing w:after="0" w:line="240" w:lineRule="auto"/>
        <w:ind w:left="567"/>
        <w:jc w:val="both"/>
        <w:rPr>
          <w:rFonts w:ascii="Arial" w:hAnsi="Arial" w:cs="Arial"/>
          <w:bCs/>
          <w:i/>
          <w:color w:val="0000FF"/>
          <w:sz w:val="20"/>
          <w:lang w:val="es-ES"/>
        </w:rPr>
      </w:pPr>
    </w:p>
    <w:p w:rsidR="0060692C" w:rsidRPr="0055759D" w:rsidRDefault="0060692C" w:rsidP="0060692C">
      <w:pPr>
        <w:widowControl w:val="0"/>
        <w:spacing w:after="0" w:line="240" w:lineRule="auto"/>
        <w:ind w:left="567"/>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60692C" w:rsidRPr="0055759D" w:rsidRDefault="0060692C" w:rsidP="0060692C">
      <w:pPr>
        <w:pStyle w:val="Prrafodelista"/>
        <w:widowControl w:val="0"/>
        <w:spacing w:after="0" w:line="240" w:lineRule="auto"/>
        <w:ind w:left="567"/>
        <w:jc w:val="both"/>
        <w:rPr>
          <w:rFonts w:ascii="Arial" w:hAnsi="Arial" w:cs="Arial"/>
          <w:i/>
          <w:color w:val="0000FF"/>
          <w:sz w:val="20"/>
        </w:rPr>
      </w:pP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 xml:space="preserve">CLÁUSULA </w:t>
      </w:r>
      <w:r>
        <w:rPr>
          <w:rFonts w:ascii="Arial" w:hAnsi="Arial" w:cs="Arial"/>
          <w:b/>
          <w:sz w:val="20"/>
          <w:u w:val="single"/>
        </w:rPr>
        <w:t>DÉCIMA</w:t>
      </w:r>
      <w:r w:rsidRPr="00A8480B">
        <w:rPr>
          <w:rFonts w:ascii="Arial" w:hAnsi="Arial" w:cs="Arial"/>
          <w:b/>
          <w:sz w:val="20"/>
          <w:u w:val="single"/>
        </w:rPr>
        <w:t>: CONFORMIDAD DE RECEPCIÓN DE LA PRESTACIÓN</w:t>
      </w:r>
    </w:p>
    <w:p w:rsidR="0060692C" w:rsidRPr="00A8480B" w:rsidRDefault="0060692C" w:rsidP="0060692C">
      <w:pPr>
        <w:widowControl w:val="0"/>
        <w:spacing w:after="0" w:line="240" w:lineRule="auto"/>
        <w:ind w:left="349"/>
        <w:jc w:val="both"/>
        <w:rPr>
          <w:rFonts w:ascii="Arial" w:hAnsi="Arial" w:cs="Arial"/>
          <w:sz w:val="20"/>
          <w:lang w:val="es-ES"/>
        </w:rPr>
      </w:pPr>
      <w:r w:rsidRPr="00A8480B">
        <w:rPr>
          <w:rFonts w:ascii="Arial" w:hAnsi="Arial" w:cs="Arial"/>
          <w:sz w:val="20"/>
          <w:lang w:val="es-ES"/>
        </w:rPr>
        <w:t xml:space="preserve">La conformidad de recepción de la prestación se regula por lo dispuesto en el artículo 176 del Reglamento de la Ley de Contrataciones del Estado y será otorgada por </w:t>
      </w:r>
      <w:r w:rsidRPr="00A8480B">
        <w:rPr>
          <w:rFonts w:ascii="Arial" w:hAnsi="Arial" w:cs="Arial"/>
          <w:sz w:val="20"/>
          <w:highlight w:val="lightGray"/>
        </w:rPr>
        <w:t>[CONSIGNAR EL ÁREA O UNIDAD ORGÁNICA QUE OTORGARÁ LA CONFORMIDAD]</w:t>
      </w:r>
      <w:r w:rsidRPr="00A8480B">
        <w:rPr>
          <w:rFonts w:ascii="Arial" w:hAnsi="Arial" w:cs="Arial"/>
          <w:sz w:val="20"/>
          <w:lang w:val="es-ES"/>
        </w:rPr>
        <w:t>.</w:t>
      </w:r>
    </w:p>
    <w:p w:rsidR="0060692C" w:rsidRPr="00A8480B" w:rsidRDefault="0060692C" w:rsidP="0060692C">
      <w:pPr>
        <w:widowControl w:val="0"/>
        <w:spacing w:after="0" w:line="240" w:lineRule="auto"/>
        <w:ind w:left="349"/>
        <w:jc w:val="both"/>
        <w:rPr>
          <w:rFonts w:ascii="Arial" w:hAnsi="Arial" w:cs="Arial"/>
          <w:sz w:val="20"/>
          <w:lang w:val="es-ES"/>
        </w:rPr>
      </w:pPr>
    </w:p>
    <w:p w:rsidR="0060692C" w:rsidRPr="00920C52" w:rsidRDefault="0060692C" w:rsidP="0060692C">
      <w:pPr>
        <w:widowControl w:val="0"/>
        <w:spacing w:after="0" w:line="240" w:lineRule="auto"/>
        <w:ind w:left="349"/>
        <w:jc w:val="both"/>
        <w:rPr>
          <w:rFonts w:ascii="Arial" w:hAnsi="Arial" w:cs="Arial"/>
          <w:sz w:val="20"/>
        </w:rPr>
      </w:pPr>
      <w:r w:rsidRPr="00920C52">
        <w:rPr>
          <w:rFonts w:ascii="Arial" w:hAnsi="Arial" w:cs="Arial"/>
          <w:sz w:val="20"/>
        </w:rPr>
        <w:t>De existir observaciones se consignarán en el acta respectiva, indicándose claramente el sentido de éstas, dándose al contratista un plazo prudencial para su subsanación, en función a la complejidad del bien.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60692C" w:rsidRPr="00920C52" w:rsidRDefault="0060692C" w:rsidP="0060692C">
      <w:pPr>
        <w:widowControl w:val="0"/>
        <w:spacing w:after="0" w:line="240" w:lineRule="auto"/>
        <w:ind w:left="349"/>
        <w:jc w:val="both"/>
        <w:rPr>
          <w:rFonts w:ascii="Arial" w:hAnsi="Arial" w:cs="Arial"/>
          <w:sz w:val="20"/>
        </w:rPr>
      </w:pPr>
    </w:p>
    <w:p w:rsidR="0060692C" w:rsidRPr="00920C52" w:rsidRDefault="0060692C" w:rsidP="0060692C">
      <w:pPr>
        <w:widowControl w:val="0"/>
        <w:spacing w:after="0" w:line="240" w:lineRule="auto"/>
        <w:ind w:left="349"/>
        <w:jc w:val="both"/>
        <w:rPr>
          <w:rFonts w:ascii="Arial" w:hAnsi="Arial" w:cs="Arial"/>
          <w:sz w:val="20"/>
        </w:rPr>
      </w:pPr>
      <w:r w:rsidRPr="00920C52">
        <w:rPr>
          <w:rFonts w:ascii="Arial" w:hAnsi="Arial" w:cs="Arial"/>
          <w:sz w:val="20"/>
        </w:rPr>
        <w:t>Este procedimiento no será aplicable cuando los bienes manifiestamente no cumplan con las características y condiciones ofrecidas, en cuyo caso LA ENTIDAD no efectuará la recepción, debiendo considerarse como no ejecutada la prestación, aplicándose las penalidades que correspondan.</w:t>
      </w:r>
    </w:p>
    <w:p w:rsidR="0060692C" w:rsidRPr="00A8480B" w:rsidRDefault="0060692C" w:rsidP="0060692C">
      <w:pPr>
        <w:widowControl w:val="0"/>
        <w:spacing w:after="0" w:line="240" w:lineRule="auto"/>
        <w:ind w:left="349"/>
        <w:jc w:val="both"/>
        <w:rPr>
          <w:rFonts w:ascii="Arial" w:hAnsi="Arial" w:cs="Arial"/>
          <w:sz w:val="20"/>
          <w:lang w:val="es-ES"/>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 xml:space="preserve">CLÁUSULA </w:t>
      </w:r>
      <w:r>
        <w:rPr>
          <w:rFonts w:ascii="Arial" w:hAnsi="Arial" w:cs="Arial"/>
          <w:b/>
          <w:sz w:val="20"/>
          <w:u w:val="single"/>
        </w:rPr>
        <w:t>UN</w:t>
      </w:r>
      <w:r w:rsidRPr="00A8480B">
        <w:rPr>
          <w:rFonts w:ascii="Arial" w:hAnsi="Arial" w:cs="Arial"/>
          <w:b/>
          <w:sz w:val="20"/>
          <w:u w:val="single"/>
        </w:rPr>
        <w:t>DÉCIMA: DECLARACIÓN JURADA DEL CONTRATISTA</w:t>
      </w:r>
    </w:p>
    <w:p w:rsidR="0060692C" w:rsidRPr="00E64177" w:rsidRDefault="0060692C" w:rsidP="0060692C">
      <w:pPr>
        <w:widowControl w:val="0"/>
        <w:spacing w:after="0" w:line="240" w:lineRule="auto"/>
        <w:ind w:left="349"/>
        <w:jc w:val="both"/>
        <w:rPr>
          <w:rFonts w:ascii="Arial" w:hAnsi="Arial" w:cs="Arial"/>
          <w:sz w:val="20"/>
        </w:rPr>
      </w:pPr>
      <w:r w:rsidRPr="00E64177">
        <w:rPr>
          <w:rFonts w:ascii="Arial" w:hAnsi="Arial" w:cs="Arial"/>
          <w:sz w:val="20"/>
        </w:rPr>
        <w:t>EL CONTRATISTA declara bajo juramento que se compromete a cumplir las obligaciones derivadas del presente contrato, bajo sanción de quedar inhabilitado para contratar con el Estado en caso de incumplimiento.</w:t>
      </w:r>
    </w:p>
    <w:p w:rsidR="0060692C" w:rsidRPr="00A8480B" w:rsidRDefault="0060692C" w:rsidP="0060692C">
      <w:pPr>
        <w:widowControl w:val="0"/>
        <w:spacing w:after="0" w:line="240" w:lineRule="auto"/>
        <w:ind w:left="349"/>
        <w:jc w:val="both"/>
        <w:rPr>
          <w:rFonts w:ascii="Arial" w:hAnsi="Arial" w:cs="Arial"/>
          <w:b/>
          <w:sz w:val="20"/>
          <w:u w:val="single"/>
        </w:rPr>
      </w:pPr>
    </w:p>
    <w:p w:rsidR="0060692C" w:rsidRPr="00A8480B" w:rsidRDefault="0060692C" w:rsidP="0060692C">
      <w:pPr>
        <w:widowControl w:val="0"/>
        <w:spacing w:after="0" w:line="240" w:lineRule="auto"/>
        <w:ind w:left="349"/>
        <w:jc w:val="both"/>
        <w:rPr>
          <w:rFonts w:ascii="Arial" w:hAnsi="Arial" w:cs="Arial"/>
          <w:b/>
          <w:sz w:val="20"/>
          <w:u w:val="single"/>
        </w:rPr>
      </w:pPr>
      <w:r w:rsidRPr="00A8480B">
        <w:rPr>
          <w:rFonts w:ascii="Arial" w:hAnsi="Arial" w:cs="Arial"/>
          <w:b/>
          <w:sz w:val="20"/>
          <w:u w:val="single"/>
        </w:rPr>
        <w:t xml:space="preserve">CLÁUSULA </w:t>
      </w:r>
      <w:r>
        <w:rPr>
          <w:rFonts w:ascii="Arial" w:hAnsi="Arial" w:cs="Arial"/>
          <w:b/>
          <w:sz w:val="20"/>
          <w:u w:val="single"/>
        </w:rPr>
        <w:t>DUO</w:t>
      </w:r>
      <w:r w:rsidRPr="00A8480B">
        <w:rPr>
          <w:rFonts w:ascii="Arial" w:hAnsi="Arial" w:cs="Arial"/>
          <w:b/>
          <w:sz w:val="20"/>
          <w:u w:val="single"/>
        </w:rPr>
        <w:t>DÉCIMA: RESPONSABILIDAD POR VICIOS OCULTOS</w:t>
      </w:r>
    </w:p>
    <w:p w:rsidR="0060692C" w:rsidRPr="00360FCA" w:rsidRDefault="0060692C" w:rsidP="0060692C">
      <w:pPr>
        <w:widowControl w:val="0"/>
        <w:spacing w:after="0" w:line="240" w:lineRule="auto"/>
        <w:ind w:left="349"/>
        <w:jc w:val="both"/>
        <w:rPr>
          <w:rFonts w:ascii="Arial" w:hAnsi="Arial" w:cs="Arial"/>
          <w:sz w:val="20"/>
        </w:rPr>
      </w:pPr>
      <w:r w:rsidRPr="00360FCA">
        <w:rPr>
          <w:rFonts w:ascii="Arial" w:hAnsi="Arial" w:cs="Arial"/>
          <w:sz w:val="20"/>
        </w:rPr>
        <w:t>La conformidad de recepción de la prestación por parte de LA ENTIDAD no enerva su derecho a reclamar posteriormente por defectos o vicios ocultos, conforme a lo dispuesto por el artículo 50 de la Ley de Contrataciones del Estado.</w:t>
      </w:r>
    </w:p>
    <w:p w:rsidR="0060692C" w:rsidRPr="00A8480B" w:rsidRDefault="0060692C" w:rsidP="0060692C">
      <w:pPr>
        <w:widowControl w:val="0"/>
        <w:spacing w:after="0" w:line="240" w:lineRule="auto"/>
        <w:ind w:left="349"/>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 xml:space="preserve">El plazo máximo de responsabilidad del contratista es de </w:t>
      </w:r>
      <w:r w:rsidRPr="00A8480B">
        <w:rPr>
          <w:rFonts w:ascii="Arial" w:hAnsi="Arial" w:cs="Arial"/>
          <w:sz w:val="20"/>
          <w:highlight w:val="lightGray"/>
        </w:rPr>
        <w:t>[CONSIGNAR TIEMPO E</w:t>
      </w:r>
      <w:r>
        <w:rPr>
          <w:rFonts w:ascii="Arial" w:hAnsi="Arial" w:cs="Arial"/>
          <w:sz w:val="20"/>
          <w:highlight w:val="lightGray"/>
        </w:rPr>
        <w:t>N AÑOS, NO MENOR DE UN (1) AÑO]</w:t>
      </w:r>
      <w:r>
        <w:rPr>
          <w:rFonts w:ascii="Arial" w:hAnsi="Arial" w:cs="Arial"/>
          <w:sz w:val="20"/>
        </w:rPr>
        <w:t xml:space="preserve"> </w:t>
      </w:r>
      <w:r w:rsidRPr="003028CD">
        <w:rPr>
          <w:rFonts w:ascii="Arial" w:hAnsi="Arial" w:cs="Arial"/>
          <w:sz w:val="20"/>
        </w:rPr>
        <w:t>años.</w:t>
      </w: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CLÁUSULA DÉCIMO TERCERA: PENALIDADES</w:t>
      </w:r>
    </w:p>
    <w:p w:rsidR="0060692C" w:rsidRPr="00A8480B" w:rsidRDefault="0060692C" w:rsidP="0060692C">
      <w:pPr>
        <w:pStyle w:val="Textoindependiente"/>
        <w:widowControl w:val="0"/>
        <w:spacing w:after="0" w:line="240" w:lineRule="auto"/>
        <w:ind w:left="349"/>
        <w:jc w:val="both"/>
        <w:rPr>
          <w:rFonts w:ascii="Arial" w:hAnsi="Arial" w:cs="Arial"/>
        </w:rPr>
      </w:pPr>
      <w:r w:rsidRPr="00A8480B">
        <w:rPr>
          <w:rFonts w:ascii="Arial" w:hAnsi="Arial" w:cs="Arial"/>
          <w:lang w:val="es-PE"/>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Pr="00A8480B">
        <w:rPr>
          <w:rFonts w:ascii="Arial" w:hAnsi="Arial" w:cs="Arial"/>
        </w:rPr>
        <w:t xml:space="preserve">. </w:t>
      </w:r>
    </w:p>
    <w:p w:rsidR="0060692C" w:rsidRPr="00A8480B" w:rsidRDefault="0060692C" w:rsidP="0060692C">
      <w:pPr>
        <w:pStyle w:val="Textoindependiente"/>
        <w:widowControl w:val="0"/>
        <w:spacing w:after="0" w:line="240" w:lineRule="auto"/>
        <w:ind w:left="349"/>
        <w:jc w:val="both"/>
        <w:rPr>
          <w:rFonts w:ascii="Arial" w:hAnsi="Arial" w:cs="Arial"/>
        </w:rPr>
      </w:pPr>
    </w:p>
    <w:p w:rsidR="0060692C" w:rsidRPr="00A8480B" w:rsidRDefault="0060692C" w:rsidP="0060692C">
      <w:pPr>
        <w:pStyle w:val="Textoindependiente"/>
        <w:widowControl w:val="0"/>
        <w:spacing w:after="0" w:line="240" w:lineRule="auto"/>
        <w:ind w:left="349"/>
        <w:jc w:val="both"/>
        <w:rPr>
          <w:rFonts w:ascii="Arial" w:hAnsi="Arial" w:cs="Arial"/>
        </w:rPr>
      </w:pPr>
      <w:r w:rsidRPr="00A8480B">
        <w:rPr>
          <w:rFonts w:ascii="Arial" w:hAnsi="Arial" w:cs="Arial"/>
        </w:rPr>
        <w:t>En todos los casos, la penalidad se aplicará automáticamente y se calculará de acuerdo a la siguiente fórmula:</w:t>
      </w:r>
    </w:p>
    <w:p w:rsidR="0060692C" w:rsidRPr="00A8480B" w:rsidRDefault="0060692C" w:rsidP="0060692C">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60692C" w:rsidRPr="00A8480B" w:rsidTr="00FB3D4D">
        <w:trPr>
          <w:cantSplit/>
          <w:jc w:val="center"/>
        </w:trPr>
        <w:tc>
          <w:tcPr>
            <w:tcW w:w="2184" w:type="dxa"/>
            <w:vMerge w:val="restart"/>
            <w:vAlign w:val="center"/>
          </w:tcPr>
          <w:p w:rsidR="0060692C" w:rsidRPr="00A8480B" w:rsidRDefault="0060692C" w:rsidP="00FB3D4D">
            <w:pPr>
              <w:widowControl w:val="0"/>
              <w:spacing w:after="0" w:line="240" w:lineRule="auto"/>
              <w:jc w:val="both"/>
              <w:rPr>
                <w:rFonts w:ascii="Arial" w:hAnsi="Arial" w:cs="Arial"/>
                <w:sz w:val="20"/>
              </w:rPr>
            </w:pPr>
            <w:r w:rsidRPr="00A8480B">
              <w:rPr>
                <w:rFonts w:ascii="Arial" w:hAnsi="Arial" w:cs="Arial"/>
                <w:sz w:val="20"/>
              </w:rPr>
              <w:t>Penalidad Diaria =</w:t>
            </w:r>
          </w:p>
        </w:tc>
        <w:tc>
          <w:tcPr>
            <w:tcW w:w="2977" w:type="dxa"/>
            <w:tcBorders>
              <w:bottom w:val="single" w:sz="4" w:space="0" w:color="auto"/>
            </w:tcBorders>
            <w:vAlign w:val="center"/>
          </w:tcPr>
          <w:p w:rsidR="0060692C" w:rsidRPr="00A8480B" w:rsidRDefault="0060692C" w:rsidP="00FB3D4D">
            <w:pPr>
              <w:widowControl w:val="0"/>
              <w:spacing w:after="0" w:line="240" w:lineRule="auto"/>
              <w:jc w:val="center"/>
              <w:rPr>
                <w:rFonts w:ascii="Arial" w:hAnsi="Arial" w:cs="Arial"/>
                <w:sz w:val="20"/>
              </w:rPr>
            </w:pPr>
            <w:r w:rsidRPr="00A8480B">
              <w:rPr>
                <w:rFonts w:ascii="Arial" w:hAnsi="Arial" w:cs="Arial"/>
                <w:sz w:val="20"/>
              </w:rPr>
              <w:t>0.10 x Monto</w:t>
            </w:r>
          </w:p>
        </w:tc>
      </w:tr>
      <w:tr w:rsidR="0060692C" w:rsidRPr="00A8480B" w:rsidTr="00FB3D4D">
        <w:trPr>
          <w:cantSplit/>
          <w:jc w:val="center"/>
        </w:trPr>
        <w:tc>
          <w:tcPr>
            <w:tcW w:w="2184" w:type="dxa"/>
            <w:vMerge/>
            <w:vAlign w:val="center"/>
          </w:tcPr>
          <w:p w:rsidR="0060692C" w:rsidRPr="00A8480B" w:rsidRDefault="0060692C" w:rsidP="00FB3D4D">
            <w:pPr>
              <w:widowControl w:val="0"/>
              <w:spacing w:after="0" w:line="240" w:lineRule="auto"/>
              <w:jc w:val="both"/>
              <w:rPr>
                <w:rFonts w:ascii="Arial" w:hAnsi="Arial" w:cs="Arial"/>
                <w:sz w:val="20"/>
              </w:rPr>
            </w:pPr>
          </w:p>
        </w:tc>
        <w:tc>
          <w:tcPr>
            <w:tcW w:w="2977" w:type="dxa"/>
            <w:vAlign w:val="center"/>
          </w:tcPr>
          <w:p w:rsidR="0060692C" w:rsidRPr="00A8480B" w:rsidRDefault="0060692C" w:rsidP="00FB3D4D">
            <w:pPr>
              <w:widowControl w:val="0"/>
              <w:spacing w:after="0" w:line="240" w:lineRule="auto"/>
              <w:jc w:val="center"/>
              <w:rPr>
                <w:rFonts w:ascii="Arial" w:hAnsi="Arial" w:cs="Arial"/>
                <w:sz w:val="20"/>
              </w:rPr>
            </w:pPr>
            <w:r w:rsidRPr="00A8480B">
              <w:rPr>
                <w:rFonts w:ascii="Arial" w:hAnsi="Arial" w:cs="Arial"/>
                <w:sz w:val="20"/>
              </w:rPr>
              <w:t>F x Plazo en días</w:t>
            </w:r>
          </w:p>
        </w:tc>
      </w:tr>
    </w:tbl>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Donde:</w:t>
      </w:r>
      <w:r w:rsidRPr="00A8480B">
        <w:rPr>
          <w:rFonts w:ascii="Arial" w:hAnsi="Arial" w:cs="Arial"/>
          <w:sz w:val="20"/>
        </w:rPr>
        <w:tab/>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1054" w:hanging="705"/>
        <w:jc w:val="both"/>
        <w:rPr>
          <w:rFonts w:ascii="Arial" w:hAnsi="Arial" w:cs="Arial"/>
          <w:b/>
          <w:sz w:val="20"/>
        </w:rPr>
      </w:pPr>
      <w:r w:rsidRPr="00A8480B">
        <w:rPr>
          <w:rFonts w:ascii="Arial" w:hAnsi="Arial" w:cs="Arial"/>
          <w:b/>
          <w:sz w:val="20"/>
        </w:rPr>
        <w:t>F = 0.25 para plazos mayores a sesenta (60) días o;</w:t>
      </w:r>
    </w:p>
    <w:p w:rsidR="0060692C" w:rsidRPr="00A8480B" w:rsidRDefault="0060692C" w:rsidP="0060692C">
      <w:pPr>
        <w:widowControl w:val="0"/>
        <w:spacing w:after="0" w:line="240" w:lineRule="auto"/>
        <w:ind w:left="349"/>
        <w:jc w:val="both"/>
        <w:rPr>
          <w:rFonts w:ascii="Arial" w:hAnsi="Arial" w:cs="Arial"/>
          <w:b/>
          <w:sz w:val="20"/>
        </w:rPr>
      </w:pPr>
      <w:r w:rsidRPr="00A8480B">
        <w:rPr>
          <w:rFonts w:ascii="Arial" w:hAnsi="Arial" w:cs="Arial"/>
          <w:b/>
          <w:sz w:val="20"/>
        </w:rPr>
        <w:t>F = 0.40 para plazos menores o iguales a sesenta (60) días.</w:t>
      </w:r>
    </w:p>
    <w:p w:rsidR="0060692C" w:rsidRPr="00A8480B" w:rsidRDefault="0060692C" w:rsidP="0060692C">
      <w:pPr>
        <w:widowControl w:val="0"/>
        <w:spacing w:after="0" w:line="240" w:lineRule="auto"/>
        <w:ind w:left="349"/>
        <w:jc w:val="both"/>
        <w:rPr>
          <w:rFonts w:ascii="Arial" w:hAnsi="Arial" w:cs="Arial"/>
          <w:b/>
          <w:i/>
          <w:sz w:val="20"/>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Tanto el monto como el plazo se refieren, según corresponda, al contrato o ítem que debió ejecutarse o, en caso que éstos involucraran obligaciones de ejecución periódica, a la prestación parcial que fuera materia de retraso.</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pStyle w:val="Textoindependiente"/>
        <w:widowControl w:val="0"/>
        <w:spacing w:after="0" w:line="240" w:lineRule="auto"/>
        <w:ind w:left="349"/>
        <w:jc w:val="both"/>
        <w:rPr>
          <w:rFonts w:ascii="Arial" w:hAnsi="Arial" w:cs="Arial"/>
        </w:rPr>
      </w:pPr>
      <w:r w:rsidRPr="00327895">
        <w:rPr>
          <w:rFonts w:ascii="Arial" w:hAnsi="Arial" w:cs="Arial"/>
        </w:rPr>
        <w:t>Esta penalidad será deducida de los pagos parciales</w:t>
      </w:r>
      <w:r w:rsidR="00C9000E">
        <w:rPr>
          <w:rFonts w:ascii="Arial" w:hAnsi="Arial" w:cs="Arial"/>
        </w:rPr>
        <w:t xml:space="preserve"> </w:t>
      </w:r>
      <w:r w:rsidR="00C9000E" w:rsidRPr="0036626F">
        <w:rPr>
          <w:rFonts w:ascii="Arial" w:hAnsi="Arial" w:cs="Arial"/>
        </w:rPr>
        <w:t>o periódicos</w:t>
      </w:r>
      <w:r w:rsidRPr="00327895">
        <w:rPr>
          <w:rFonts w:ascii="Arial" w:hAnsi="Arial" w:cs="Arial"/>
        </w:rPr>
        <w:t xml:space="preserve"> o del pago final; o si fuese necesario se cobrará del monto resultante de la ejecución de las garantías de Fiel Cumplimiento o por el monto diferencial de la propuesta (de ser el caso)</w:t>
      </w:r>
      <w:r w:rsidRPr="00A8480B">
        <w:rPr>
          <w:rFonts w:ascii="Arial" w:hAnsi="Arial" w:cs="Arial"/>
        </w:rPr>
        <w:t xml:space="preserve">. </w:t>
      </w:r>
    </w:p>
    <w:p w:rsidR="0060692C" w:rsidRPr="00A8480B" w:rsidRDefault="0060692C" w:rsidP="0060692C">
      <w:pPr>
        <w:pStyle w:val="Textoindependiente"/>
        <w:widowControl w:val="0"/>
        <w:spacing w:after="0" w:line="240" w:lineRule="auto"/>
        <w:ind w:left="349"/>
        <w:jc w:val="both"/>
        <w:rPr>
          <w:rFonts w:ascii="Arial" w:hAnsi="Arial" w:cs="Arial"/>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Cuando se llegue a cubrir el monto máximo de la penalidad, LA ENTIDAD podrá resolver el contrato por incumplimiento.</w:t>
      </w:r>
    </w:p>
    <w:p w:rsidR="0060692C" w:rsidRPr="00A8480B" w:rsidRDefault="0060692C" w:rsidP="0060692C">
      <w:pPr>
        <w:pStyle w:val="Textoindependiente"/>
        <w:widowControl w:val="0"/>
        <w:spacing w:after="0" w:line="240" w:lineRule="auto"/>
        <w:ind w:left="349"/>
        <w:jc w:val="both"/>
        <w:rPr>
          <w:rFonts w:ascii="Arial" w:hAnsi="Arial" w:cs="Arial"/>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La justificación por el retraso se sujeta a lo dispuesto por la Ley de Contrataciones del Estado y su Reglamento, el Código Civil y demás normas aplicables, según corresponda.</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rPr>
          <w:rFonts w:ascii="Arial" w:hAnsi="Arial" w:cs="Arial"/>
          <w:b/>
          <w:i/>
          <w:color w:val="0000FF"/>
          <w:sz w:val="20"/>
        </w:rPr>
      </w:pPr>
      <w:r w:rsidRPr="00A8480B">
        <w:rPr>
          <w:rFonts w:ascii="Arial" w:hAnsi="Arial" w:cs="Arial"/>
          <w:b/>
          <w:i/>
          <w:color w:val="0000FF"/>
          <w:sz w:val="20"/>
          <w:u w:val="single"/>
        </w:rPr>
        <w:t>IMPORTANTE</w:t>
      </w:r>
      <w:r w:rsidRPr="00A8480B">
        <w:rPr>
          <w:rFonts w:ascii="Arial" w:hAnsi="Arial" w:cs="Arial"/>
          <w:b/>
          <w:i/>
          <w:color w:val="0000FF"/>
          <w:sz w:val="20"/>
        </w:rPr>
        <w:t xml:space="preserve">: </w:t>
      </w:r>
    </w:p>
    <w:p w:rsidR="0060692C" w:rsidRPr="00A8480B" w:rsidRDefault="0060692C" w:rsidP="0060692C">
      <w:pPr>
        <w:widowControl w:val="0"/>
        <w:spacing w:after="0" w:line="240" w:lineRule="auto"/>
        <w:ind w:left="349"/>
        <w:rPr>
          <w:rFonts w:ascii="Arial" w:hAnsi="Arial" w:cs="Arial"/>
          <w:b/>
          <w:i/>
          <w:color w:val="0000FF"/>
          <w:sz w:val="20"/>
          <w:u w:val="single"/>
        </w:rPr>
      </w:pPr>
    </w:p>
    <w:p w:rsidR="0060692C" w:rsidRPr="00A8480B" w:rsidRDefault="0060692C" w:rsidP="0060692C">
      <w:pPr>
        <w:pStyle w:val="Prrafodelista"/>
        <w:widowControl w:val="0"/>
        <w:numPr>
          <w:ilvl w:val="0"/>
          <w:numId w:val="25"/>
        </w:numPr>
        <w:spacing w:after="0" w:line="240" w:lineRule="auto"/>
        <w:contextualSpacing w:val="0"/>
        <w:jc w:val="both"/>
        <w:rPr>
          <w:rFonts w:ascii="Arial" w:hAnsi="Arial" w:cs="Arial"/>
          <w:i/>
          <w:color w:val="0000FF"/>
          <w:sz w:val="20"/>
        </w:rPr>
      </w:pPr>
      <w:r w:rsidRPr="00A8480B">
        <w:rPr>
          <w:rFonts w:ascii="Arial" w:hAnsi="Arial" w:cs="Arial"/>
          <w:i/>
          <w:color w:val="0000FF"/>
          <w:sz w:val="20"/>
        </w:rPr>
        <w:t>De preverse en las Especificaciones Técnicas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CLÁUSULA DÉCIMO CUARTA: RESOLUCIÓN DEL CONTRATO</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Cualquiera de las partes podrá resolver el contrato, de conformidad con los artículos 40, inciso c), y 44 de la Ley de Contrataciones del Estado, y los artículos 167 y 168 de su Reglamento. De darse el caso, LA ENTIDAD procederá de acuerdo a lo establecido en el artículo 169 del Reglamento de la Ley de Contrataciones del Estado.</w:t>
      </w:r>
    </w:p>
    <w:p w:rsidR="0060692C" w:rsidRPr="00A8480B" w:rsidRDefault="0060692C" w:rsidP="0060692C">
      <w:pPr>
        <w:pStyle w:val="Ttulo8"/>
        <w:widowControl w:val="0"/>
        <w:spacing w:before="0" w:line="240" w:lineRule="auto"/>
        <w:ind w:left="349"/>
        <w:jc w:val="both"/>
        <w:rPr>
          <w:rFonts w:ascii="Arial" w:hAnsi="Arial" w:cs="Arial"/>
          <w:b/>
          <w:color w:val="auto"/>
          <w:u w:val="single"/>
        </w:rPr>
      </w:pPr>
    </w:p>
    <w:p w:rsidR="005C5CA5" w:rsidRDefault="005C5CA5" w:rsidP="0060692C">
      <w:pPr>
        <w:widowControl w:val="0"/>
        <w:spacing w:after="0" w:line="240" w:lineRule="auto"/>
        <w:ind w:left="349"/>
        <w:jc w:val="both"/>
        <w:rPr>
          <w:rFonts w:ascii="Arial" w:hAnsi="Arial" w:cs="Arial"/>
          <w:b/>
          <w:sz w:val="20"/>
          <w:u w:val="single"/>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 xml:space="preserve">CLÁUSULA DÉCIMO QUINTA: RESPONSABILIDAD DE LAS PARTES </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Lo señalado precedentemente no exime a ninguna de las partes del cumplimiento de las demás obligaciones previstas en el presente contrato.</w:t>
      </w: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widowControl w:val="0"/>
        <w:spacing w:after="0" w:line="240" w:lineRule="auto"/>
        <w:ind w:left="349"/>
        <w:jc w:val="both"/>
        <w:rPr>
          <w:rFonts w:ascii="Arial" w:hAnsi="Arial" w:cs="Arial"/>
          <w:b/>
          <w:sz w:val="20"/>
          <w:u w:val="single"/>
        </w:rPr>
      </w:pPr>
      <w:r w:rsidRPr="006407A1">
        <w:rPr>
          <w:rFonts w:ascii="Arial" w:hAnsi="Arial" w:cs="Arial"/>
          <w:b/>
          <w:sz w:val="20"/>
          <w:u w:val="single"/>
        </w:rPr>
        <w:t>CLÁUSULA DÉCIMO SEXTA: MARCO LEGAL DEL CONTRATO</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60692C" w:rsidRPr="00A8480B" w:rsidRDefault="0060692C" w:rsidP="0060692C">
      <w:pPr>
        <w:pStyle w:val="Ttulo8"/>
        <w:widowControl w:val="0"/>
        <w:spacing w:before="0" w:line="240" w:lineRule="auto"/>
        <w:ind w:left="349"/>
        <w:jc w:val="both"/>
        <w:rPr>
          <w:rFonts w:ascii="Arial" w:hAnsi="Arial" w:cs="Arial"/>
          <w:b/>
          <w:color w:val="auto"/>
          <w:u w:val="single"/>
        </w:rPr>
      </w:pPr>
    </w:p>
    <w:p w:rsidR="0060692C" w:rsidRPr="00A8480B" w:rsidRDefault="0060692C" w:rsidP="0060692C">
      <w:pPr>
        <w:pStyle w:val="Ttulo8"/>
        <w:widowControl w:val="0"/>
        <w:spacing w:before="0" w:line="240" w:lineRule="auto"/>
        <w:ind w:left="349"/>
        <w:jc w:val="both"/>
        <w:rPr>
          <w:rFonts w:ascii="Arial" w:hAnsi="Arial" w:cs="Arial"/>
          <w:i/>
          <w:color w:val="auto"/>
        </w:rPr>
      </w:pPr>
      <w:r w:rsidRPr="006407A1">
        <w:rPr>
          <w:rFonts w:ascii="Arial" w:hAnsi="Arial" w:cs="Arial"/>
          <w:b/>
          <w:color w:val="000000"/>
          <w:spacing w:val="0"/>
          <w:u w:val="single"/>
          <w:lang w:val="es-PE" w:eastAsia="es-PE"/>
        </w:rPr>
        <w:t>CLÁUSULA DÉCIMO SÉTIMA: SOLUCIÓN DE CONTROVERSIAS</w:t>
      </w:r>
      <w:r w:rsidRPr="00A8480B">
        <w:rPr>
          <w:rFonts w:ascii="Arial" w:hAnsi="Arial" w:cs="Arial"/>
          <w:b/>
          <w:i/>
          <w:color w:val="auto"/>
          <w:vertAlign w:val="superscript"/>
          <w:lang w:val="es-ES"/>
        </w:rPr>
        <w:footnoteReference w:id="34"/>
      </w:r>
      <w:r w:rsidRPr="00A8480B">
        <w:rPr>
          <w:rFonts w:ascii="Arial" w:hAnsi="Arial" w:cs="Arial"/>
          <w:i/>
          <w:color w:val="auto"/>
        </w:rPr>
        <w:t xml:space="preserve"> </w:t>
      </w:r>
    </w:p>
    <w:p w:rsidR="0060692C" w:rsidRPr="00A8480B" w:rsidRDefault="0060692C" w:rsidP="0060692C">
      <w:pPr>
        <w:widowControl w:val="0"/>
        <w:spacing w:after="0" w:line="240" w:lineRule="auto"/>
        <w:ind w:left="349"/>
        <w:jc w:val="both"/>
        <w:rPr>
          <w:rFonts w:ascii="Arial" w:hAnsi="Arial" w:cs="Arial"/>
          <w:sz w:val="20"/>
          <w:lang w:val="es-ES"/>
        </w:rPr>
      </w:pPr>
      <w:r w:rsidRPr="00A8480B">
        <w:rPr>
          <w:rFonts w:ascii="Arial" w:hAnsi="Arial" w:cs="Arial"/>
          <w:sz w:val="20"/>
          <w:lang w:val="es-ES"/>
        </w:rPr>
        <w:t xml:space="preserve">Cualquiera de las partes tiene el derecho a iniciar el arbitraje administrativo  a fin de resolver las controversias que se presenten durante la etapa de ejecución contractual dentro del plazo de caducidad previsto en los artículos 144, 170, 175, 176, 177 y 181 del Reglamento </w:t>
      </w:r>
      <w:r w:rsidR="00F306CF" w:rsidRPr="00437CB9">
        <w:rPr>
          <w:rFonts w:ascii="Arial" w:hAnsi="Arial" w:cs="Arial"/>
          <w:sz w:val="20"/>
          <w:lang w:val="es-ES"/>
        </w:rPr>
        <w:t xml:space="preserve">de la Ley </w:t>
      </w:r>
      <w:r w:rsidR="00F306CF" w:rsidRPr="00437CB9">
        <w:rPr>
          <w:rFonts w:ascii="Arial" w:hAnsi="Arial" w:cs="Arial"/>
          <w:sz w:val="20"/>
        </w:rPr>
        <w:t>de Contrataciones del Estado</w:t>
      </w:r>
      <w:r w:rsidR="00F306CF" w:rsidRPr="00A8480B">
        <w:rPr>
          <w:rFonts w:ascii="Arial" w:hAnsi="Arial" w:cs="Arial"/>
          <w:sz w:val="20"/>
          <w:lang w:val="es-ES"/>
        </w:rPr>
        <w:t xml:space="preserve"> </w:t>
      </w:r>
      <w:r w:rsidRPr="00A8480B">
        <w:rPr>
          <w:rFonts w:ascii="Arial" w:hAnsi="Arial" w:cs="Arial"/>
          <w:sz w:val="20"/>
          <w:lang w:val="es-ES"/>
        </w:rPr>
        <w:t xml:space="preserve">o, en su defecto, en el artículo 52 de la Ley </w:t>
      </w:r>
      <w:r w:rsidRPr="00A8480B">
        <w:rPr>
          <w:rFonts w:ascii="Arial" w:hAnsi="Arial" w:cs="Arial"/>
          <w:sz w:val="20"/>
        </w:rPr>
        <w:t>de Contrataciones del Estado.</w:t>
      </w:r>
    </w:p>
    <w:p w:rsidR="0060692C" w:rsidRPr="00A8480B" w:rsidRDefault="0060692C" w:rsidP="0060692C">
      <w:pPr>
        <w:widowControl w:val="0"/>
        <w:spacing w:after="0" w:line="240" w:lineRule="auto"/>
        <w:ind w:left="349"/>
        <w:jc w:val="both"/>
        <w:rPr>
          <w:rFonts w:ascii="Arial" w:hAnsi="Arial" w:cs="Arial"/>
          <w:sz w:val="20"/>
          <w:lang w:val="es-ES"/>
        </w:rPr>
      </w:pPr>
    </w:p>
    <w:p w:rsidR="0060692C" w:rsidRPr="00A8480B" w:rsidRDefault="0060692C" w:rsidP="0060692C">
      <w:pPr>
        <w:widowControl w:val="0"/>
        <w:spacing w:after="0" w:line="240" w:lineRule="auto"/>
        <w:ind w:left="349"/>
        <w:jc w:val="both"/>
        <w:rPr>
          <w:rFonts w:ascii="Arial" w:hAnsi="Arial" w:cs="Arial"/>
          <w:sz w:val="20"/>
          <w:lang w:val="es-ES"/>
        </w:rPr>
      </w:pPr>
      <w:r w:rsidRPr="00A8480B">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A8480B">
          <w:rPr>
            <w:rFonts w:ascii="Arial" w:hAnsi="Arial" w:cs="Arial"/>
            <w:sz w:val="20"/>
            <w:lang w:val="es-ES"/>
          </w:rPr>
          <w:t>la Ley</w:t>
        </w:r>
      </w:smartTag>
      <w:r w:rsidRPr="00A8480B">
        <w:rPr>
          <w:rFonts w:ascii="Arial" w:hAnsi="Arial" w:cs="Arial"/>
          <w:sz w:val="20"/>
          <w:lang w:val="es-ES"/>
        </w:rPr>
        <w:t xml:space="preserve"> de Contrataciones del Estado.</w:t>
      </w:r>
    </w:p>
    <w:p w:rsidR="0060692C" w:rsidRPr="00A8480B" w:rsidRDefault="0060692C" w:rsidP="0060692C">
      <w:pPr>
        <w:widowControl w:val="0"/>
        <w:spacing w:after="0" w:line="240" w:lineRule="auto"/>
        <w:ind w:left="349"/>
        <w:jc w:val="both"/>
        <w:rPr>
          <w:rFonts w:ascii="Arial" w:hAnsi="Arial" w:cs="Arial"/>
          <w:sz w:val="20"/>
          <w:lang w:val="es-ES"/>
        </w:rPr>
      </w:pPr>
    </w:p>
    <w:p w:rsidR="0060692C" w:rsidRPr="00A8480B" w:rsidRDefault="0060692C" w:rsidP="0060692C">
      <w:pPr>
        <w:widowControl w:val="0"/>
        <w:spacing w:after="0" w:line="240" w:lineRule="auto"/>
        <w:ind w:left="349"/>
        <w:jc w:val="both"/>
        <w:rPr>
          <w:rFonts w:ascii="Arial" w:hAnsi="Arial" w:cs="Arial"/>
          <w:sz w:val="20"/>
          <w:lang w:val="es-ES"/>
        </w:rPr>
      </w:pPr>
      <w:r w:rsidRPr="00A8480B">
        <w:rPr>
          <w:rFonts w:ascii="Arial" w:hAnsi="Arial" w:cs="Arial"/>
          <w:sz w:val="20"/>
          <w:lang w:val="es-ES"/>
        </w:rPr>
        <w:t xml:space="preserve">El Laudo arbitral emitido es definitivo e inapelable, tiene el valor de cosa juzgada y se ejecuta como una sentencia. </w:t>
      </w:r>
    </w:p>
    <w:p w:rsidR="0060692C" w:rsidRPr="00A8480B" w:rsidRDefault="0060692C" w:rsidP="0060692C">
      <w:pPr>
        <w:widowControl w:val="0"/>
        <w:spacing w:after="0" w:line="240" w:lineRule="auto"/>
        <w:ind w:left="349"/>
        <w:jc w:val="both"/>
        <w:rPr>
          <w:rFonts w:ascii="Arial" w:hAnsi="Arial" w:cs="Arial"/>
          <w:sz w:val="20"/>
          <w:lang w:val="es-ES"/>
        </w:rPr>
      </w:pPr>
    </w:p>
    <w:p w:rsidR="0060692C" w:rsidRPr="006407A1" w:rsidRDefault="0060692C" w:rsidP="0060692C">
      <w:pPr>
        <w:pStyle w:val="Ttulo8"/>
        <w:widowControl w:val="0"/>
        <w:spacing w:before="0" w:line="240" w:lineRule="auto"/>
        <w:ind w:left="349"/>
        <w:jc w:val="both"/>
        <w:rPr>
          <w:rFonts w:ascii="Arial" w:hAnsi="Arial" w:cs="Arial"/>
          <w:b/>
          <w:color w:val="000000"/>
          <w:spacing w:val="0"/>
          <w:u w:val="single"/>
          <w:lang w:val="es-PE" w:eastAsia="es-PE"/>
        </w:rPr>
      </w:pPr>
      <w:r w:rsidRPr="006407A1">
        <w:rPr>
          <w:rFonts w:ascii="Arial" w:hAnsi="Arial" w:cs="Arial"/>
          <w:b/>
          <w:color w:val="000000"/>
          <w:spacing w:val="0"/>
          <w:u w:val="single"/>
          <w:lang w:val="es-PE" w:eastAsia="es-PE"/>
        </w:rPr>
        <w:t>CLÁUSULA DÉCIMO OCTAVA: FACULTAD DE ELEVAR A ESCRITURA PÚBLICA</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Cualquiera de las partes podrá elevar el presente contrato a Escritura Pública corriendo con todos los gastos que demande esta formalidad.</w:t>
      </w:r>
    </w:p>
    <w:p w:rsidR="0060692C" w:rsidRPr="00A8480B" w:rsidRDefault="0060692C" w:rsidP="0060692C">
      <w:pPr>
        <w:widowControl w:val="0"/>
        <w:spacing w:after="0" w:line="240" w:lineRule="auto"/>
        <w:ind w:left="349"/>
        <w:jc w:val="both"/>
        <w:rPr>
          <w:rFonts w:ascii="Arial" w:hAnsi="Arial" w:cs="Arial"/>
          <w:sz w:val="20"/>
        </w:rPr>
      </w:pPr>
    </w:p>
    <w:p w:rsidR="0060692C" w:rsidRPr="006407A1" w:rsidRDefault="0060692C" w:rsidP="0060692C">
      <w:pPr>
        <w:pStyle w:val="Ttulo8"/>
        <w:widowControl w:val="0"/>
        <w:spacing w:before="0" w:line="240" w:lineRule="auto"/>
        <w:ind w:left="349"/>
        <w:jc w:val="both"/>
        <w:rPr>
          <w:rFonts w:ascii="Arial" w:hAnsi="Arial" w:cs="Arial"/>
          <w:b/>
          <w:color w:val="000000"/>
          <w:spacing w:val="0"/>
          <w:u w:val="single"/>
          <w:lang w:val="es-PE" w:eastAsia="es-PE"/>
        </w:rPr>
      </w:pPr>
      <w:r w:rsidRPr="006407A1">
        <w:rPr>
          <w:rFonts w:ascii="Arial" w:hAnsi="Arial" w:cs="Arial"/>
          <w:b/>
          <w:color w:val="000000"/>
          <w:spacing w:val="0"/>
          <w:u w:val="single"/>
          <w:lang w:val="es-PE" w:eastAsia="es-PE"/>
        </w:rPr>
        <w:t>CLÁUSULA DÉCIMO NOVENA: DOMICILIO PARA EFECTOS DE LA EJECUCIÓN    CONTRACTUAL</w:t>
      </w: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Las partes declaran el siguiente domicilio para efecto de las notificaciones que se realicen durante la ejecución del presente contrato:</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284" w:firstLine="65"/>
        <w:jc w:val="both"/>
        <w:rPr>
          <w:rFonts w:ascii="Arial" w:eastAsia="MS Mincho" w:hAnsi="Arial" w:cs="Arial"/>
          <w:sz w:val="20"/>
          <w:lang w:eastAsia="ja-JP"/>
        </w:rPr>
      </w:pPr>
      <w:r w:rsidRPr="00A8480B">
        <w:rPr>
          <w:rFonts w:ascii="Arial" w:hAnsi="Arial" w:cs="Arial"/>
          <w:sz w:val="20"/>
        </w:rPr>
        <w:t>DOMICILIO DE LA ENTIDAD:</w:t>
      </w:r>
      <w:r w:rsidRPr="00A8480B">
        <w:rPr>
          <w:rFonts w:ascii="Arial" w:eastAsia="MS Mincho" w:hAnsi="Arial" w:cs="Arial"/>
          <w:sz w:val="20"/>
          <w:lang w:eastAsia="ja-JP"/>
        </w:rPr>
        <w:t xml:space="preserve"> </w:t>
      </w:r>
      <w:r w:rsidRPr="00A8480B">
        <w:rPr>
          <w:rFonts w:ascii="Arial" w:hAnsi="Arial" w:cs="Arial"/>
          <w:sz w:val="20"/>
        </w:rPr>
        <w:t>[...........................]</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eastAsia="MS Mincho" w:hAnsi="Arial" w:cs="Arial"/>
          <w:sz w:val="20"/>
          <w:lang w:eastAsia="ja-JP"/>
        </w:rPr>
      </w:pPr>
      <w:r w:rsidRPr="00A8480B">
        <w:rPr>
          <w:rFonts w:ascii="Arial" w:hAnsi="Arial" w:cs="Arial"/>
          <w:sz w:val="20"/>
        </w:rPr>
        <w:t xml:space="preserve">DOMICILIO DEL CONTRATISTA: </w:t>
      </w:r>
      <w:r w:rsidRPr="00A8480B">
        <w:rPr>
          <w:rFonts w:ascii="Arial" w:eastAsia="MS Mincho" w:hAnsi="Arial" w:cs="Arial"/>
          <w:sz w:val="20"/>
          <w:lang w:eastAsia="ja-JP"/>
        </w:rPr>
        <w:t>[CONSIGNAR EL DOMICILIO SEÑALADO POR EL POSTOR GANADOR DE LA BUENA PRO AL PRESENTAR LOS REQUISITOS PARA LA SUSCRIPCIÓN DEL CONTRATO]</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La variación del domicilio aquí declarado de alguna de las partes debe ser comunicada a la otra parte, formalmente y por escrito, con una anticipación no menor de quince (15) días calendario.</w:t>
      </w:r>
    </w:p>
    <w:p w:rsidR="0060692C" w:rsidRPr="00A8480B" w:rsidRDefault="0060692C" w:rsidP="0060692C">
      <w:pPr>
        <w:widowControl w:val="0"/>
        <w:spacing w:after="0" w:line="240" w:lineRule="auto"/>
        <w:ind w:left="349"/>
        <w:jc w:val="both"/>
        <w:rPr>
          <w:rFonts w:ascii="Arial" w:hAnsi="Arial" w:cs="Arial"/>
          <w:b/>
          <w:i/>
          <w:sz w:val="20"/>
        </w:rPr>
      </w:pPr>
    </w:p>
    <w:p w:rsidR="0060692C" w:rsidRPr="00A8480B" w:rsidRDefault="0060692C" w:rsidP="0060692C">
      <w:pPr>
        <w:widowControl w:val="0"/>
        <w:spacing w:after="0" w:line="240" w:lineRule="auto"/>
        <w:ind w:left="349"/>
        <w:jc w:val="both"/>
        <w:rPr>
          <w:rFonts w:ascii="Arial" w:hAnsi="Arial" w:cs="Arial"/>
          <w:sz w:val="20"/>
        </w:rPr>
      </w:pPr>
      <w:r w:rsidRPr="00A8480B">
        <w:rPr>
          <w:rFonts w:ascii="Arial" w:hAnsi="Arial" w:cs="Arial"/>
          <w:sz w:val="20"/>
        </w:rPr>
        <w:t xml:space="preserve">De acuerdo con las Bases, las propuestas técnico y económica y las disposiciones del presente contrato, las partes lo firman por duplicado en señal de conformidad en la ciudad </w:t>
      </w:r>
      <w:r w:rsidRPr="00722482">
        <w:rPr>
          <w:rFonts w:ascii="Arial" w:hAnsi="Arial" w:cs="Arial"/>
          <w:sz w:val="20"/>
        </w:rPr>
        <w:t>de [................] al [CONSIGNAR FECHA].</w:t>
      </w: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p>
    <w:p w:rsidR="0060692C" w:rsidRPr="00A8480B" w:rsidRDefault="0060692C" w:rsidP="0060692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60692C" w:rsidRPr="00A8480B" w:rsidTr="00FB3D4D">
        <w:trPr>
          <w:cantSplit/>
        </w:trPr>
        <w:tc>
          <w:tcPr>
            <w:tcW w:w="2882" w:type="dxa"/>
            <w:tcBorders>
              <w:top w:val="single" w:sz="6" w:space="0" w:color="auto"/>
            </w:tcBorders>
          </w:tcPr>
          <w:p w:rsidR="0060692C" w:rsidRPr="00A8480B" w:rsidRDefault="0060692C" w:rsidP="00FB3D4D">
            <w:pPr>
              <w:widowControl w:val="0"/>
              <w:spacing w:after="0" w:line="240" w:lineRule="auto"/>
              <w:jc w:val="both"/>
              <w:rPr>
                <w:rFonts w:ascii="Arial" w:hAnsi="Arial" w:cs="Arial"/>
                <w:sz w:val="20"/>
              </w:rPr>
            </w:pPr>
            <w:r w:rsidRPr="00A8480B">
              <w:rPr>
                <w:rFonts w:ascii="Arial" w:hAnsi="Arial" w:cs="Arial"/>
                <w:sz w:val="20"/>
              </w:rPr>
              <w:t xml:space="preserve">         “LA ENTIDAD”</w:t>
            </w:r>
          </w:p>
        </w:tc>
        <w:tc>
          <w:tcPr>
            <w:tcW w:w="2882" w:type="dxa"/>
          </w:tcPr>
          <w:p w:rsidR="0060692C" w:rsidRPr="00A8480B" w:rsidRDefault="0060692C" w:rsidP="00FB3D4D">
            <w:pPr>
              <w:widowControl w:val="0"/>
              <w:spacing w:after="0" w:line="240" w:lineRule="auto"/>
              <w:jc w:val="both"/>
              <w:rPr>
                <w:rFonts w:ascii="Arial" w:hAnsi="Arial" w:cs="Arial"/>
                <w:sz w:val="20"/>
              </w:rPr>
            </w:pPr>
          </w:p>
        </w:tc>
        <w:tc>
          <w:tcPr>
            <w:tcW w:w="2883" w:type="dxa"/>
            <w:tcBorders>
              <w:top w:val="single" w:sz="6" w:space="0" w:color="auto"/>
            </w:tcBorders>
          </w:tcPr>
          <w:p w:rsidR="0060692C" w:rsidRPr="00A8480B" w:rsidRDefault="0060692C" w:rsidP="00FB3D4D">
            <w:pPr>
              <w:widowControl w:val="0"/>
              <w:spacing w:after="0" w:line="240" w:lineRule="auto"/>
              <w:ind w:left="708" w:hanging="708"/>
              <w:jc w:val="both"/>
              <w:rPr>
                <w:rFonts w:ascii="Arial" w:hAnsi="Arial" w:cs="Arial"/>
                <w:sz w:val="20"/>
              </w:rPr>
            </w:pPr>
            <w:r w:rsidRPr="00A8480B">
              <w:rPr>
                <w:rFonts w:ascii="Arial" w:hAnsi="Arial" w:cs="Arial"/>
                <w:sz w:val="20"/>
              </w:rPr>
              <w:t xml:space="preserve">      “EL CONTRATISTA”</w:t>
            </w:r>
          </w:p>
        </w:tc>
      </w:tr>
    </w:tbl>
    <w:p w:rsidR="0060692C" w:rsidRPr="00A8480B" w:rsidRDefault="0060692C" w:rsidP="0060692C">
      <w:pPr>
        <w:pStyle w:val="Prrafodelista"/>
        <w:widowControl w:val="0"/>
        <w:spacing w:after="0" w:line="240" w:lineRule="auto"/>
        <w:ind w:left="360"/>
        <w:jc w:val="both"/>
        <w:rPr>
          <w:rFonts w:ascii="Arial" w:hAnsi="Arial" w:cs="Arial"/>
        </w:rPr>
      </w:pPr>
    </w:p>
    <w:p w:rsidR="001C65EC" w:rsidRPr="0055759D" w:rsidRDefault="0060692C" w:rsidP="0060692C">
      <w:pPr>
        <w:widowControl w:val="0"/>
        <w:spacing w:after="0" w:line="240" w:lineRule="auto"/>
        <w:ind w:left="349"/>
        <w:jc w:val="both"/>
        <w:rPr>
          <w:rFonts w:ascii="Arial" w:hAnsi="Arial" w:cs="Arial"/>
          <w:sz w:val="20"/>
        </w:rPr>
      </w:pPr>
      <w:r w:rsidRPr="0055759D">
        <w:rPr>
          <w:rFonts w:ascii="Arial" w:hAnsi="Arial" w:cs="Arial"/>
          <w:sz w:val="20"/>
        </w:rPr>
        <w:t xml:space="preserve"> </w:t>
      </w: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283087" w:rsidRDefault="00283087" w:rsidP="00283087">
      <w:pPr>
        <w:widowControl w:val="0"/>
        <w:spacing w:after="0" w:line="240" w:lineRule="auto"/>
        <w:jc w:val="both"/>
        <w:rPr>
          <w:rFonts w:ascii="Arial" w:hAnsi="Arial" w:cs="Arial"/>
          <w:sz w:val="20"/>
        </w:rPr>
      </w:pPr>
    </w:p>
    <w:p w:rsidR="00283087" w:rsidRPr="003B3389" w:rsidRDefault="00283087" w:rsidP="00283087">
      <w:pPr>
        <w:widowControl w:val="0"/>
        <w:spacing w:after="0" w:line="240" w:lineRule="auto"/>
        <w:jc w:val="both"/>
        <w:rPr>
          <w:rFonts w:ascii="Arial" w:hAnsi="Arial" w:cs="Arial"/>
          <w:sz w:val="20"/>
        </w:rPr>
      </w:pPr>
    </w:p>
    <w:p w:rsidR="0060692C" w:rsidRDefault="0060692C" w:rsidP="00C86FD9">
      <w:pPr>
        <w:widowControl w:val="0"/>
        <w:spacing w:after="0" w:line="240" w:lineRule="auto"/>
        <w:jc w:val="center"/>
        <w:rPr>
          <w:rFonts w:ascii="Arial" w:hAnsi="Arial" w:cs="Arial"/>
          <w:b/>
          <w:sz w:val="28"/>
        </w:rPr>
      </w:pPr>
    </w:p>
    <w:p w:rsidR="005C5CA5" w:rsidRDefault="005C5CA5" w:rsidP="00C86FD9">
      <w:pPr>
        <w:widowControl w:val="0"/>
        <w:spacing w:after="0" w:line="240" w:lineRule="auto"/>
        <w:jc w:val="center"/>
        <w:rPr>
          <w:rFonts w:ascii="Arial" w:hAnsi="Arial" w:cs="Arial"/>
          <w:b/>
          <w:sz w:val="28"/>
        </w:rPr>
      </w:pPr>
    </w:p>
    <w:p w:rsidR="0060692C" w:rsidRDefault="0060692C" w:rsidP="00C86FD9">
      <w:pPr>
        <w:widowControl w:val="0"/>
        <w:spacing w:after="0" w:line="240" w:lineRule="auto"/>
        <w:jc w:val="center"/>
        <w:rPr>
          <w:rFonts w:ascii="Arial" w:hAnsi="Arial" w:cs="Arial"/>
          <w:b/>
          <w:sz w:val="28"/>
        </w:rPr>
      </w:pPr>
    </w:p>
    <w:p w:rsidR="0060692C" w:rsidRDefault="0060692C" w:rsidP="00C86FD9">
      <w:pPr>
        <w:widowControl w:val="0"/>
        <w:spacing w:after="0" w:line="240" w:lineRule="auto"/>
        <w:jc w:val="center"/>
        <w:rPr>
          <w:rFonts w:ascii="Arial" w:hAnsi="Arial" w:cs="Arial"/>
          <w:b/>
          <w:sz w:val="28"/>
        </w:rPr>
      </w:pPr>
    </w:p>
    <w:p w:rsidR="0060692C" w:rsidRDefault="0060692C" w:rsidP="00C86FD9">
      <w:pPr>
        <w:widowControl w:val="0"/>
        <w:spacing w:after="0" w:line="240" w:lineRule="auto"/>
        <w:jc w:val="center"/>
        <w:rPr>
          <w:rFonts w:ascii="Arial" w:hAnsi="Arial" w:cs="Arial"/>
          <w:b/>
          <w:sz w:val="28"/>
        </w:rPr>
      </w:pPr>
    </w:p>
    <w:p w:rsidR="003E28FE" w:rsidRPr="00C86FD9" w:rsidRDefault="003E28FE" w:rsidP="00C86FD9">
      <w:pPr>
        <w:widowControl w:val="0"/>
        <w:spacing w:after="0" w:line="240" w:lineRule="auto"/>
        <w:jc w:val="center"/>
        <w:rPr>
          <w:rFonts w:ascii="Arial" w:hAnsi="Arial" w:cs="Arial"/>
          <w:b/>
          <w:sz w:val="28"/>
        </w:rPr>
      </w:pPr>
      <w:r w:rsidRPr="00C86FD9">
        <w:rPr>
          <w:rFonts w:ascii="Arial" w:hAnsi="Arial" w:cs="Arial"/>
          <w:b/>
          <w:sz w:val="28"/>
        </w:rPr>
        <w:t>FORMATOS Y ANEXOS</w:t>
      </w: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p>
    <w:p w:rsidR="003E28FE" w:rsidRPr="00C86FD9" w:rsidRDefault="003E28FE" w:rsidP="00C86FD9">
      <w:pPr>
        <w:widowControl w:val="0"/>
        <w:spacing w:after="0" w:line="240" w:lineRule="auto"/>
        <w:ind w:left="360"/>
        <w:jc w:val="both"/>
        <w:rPr>
          <w:rFonts w:ascii="Arial" w:hAnsi="Arial" w:cs="Arial"/>
          <w:i/>
          <w:sz w:val="20"/>
        </w:rPr>
      </w:pPr>
      <w:r w:rsidRPr="00C86FD9">
        <w:rPr>
          <w:rFonts w:ascii="Arial" w:hAnsi="Arial" w:cs="Arial"/>
          <w:i/>
          <w:sz w:val="20"/>
        </w:rPr>
        <w:br w:type="page"/>
      </w: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FORMATO N° 1</w:t>
      </w:r>
      <w:r w:rsidRPr="00C86FD9">
        <w:rPr>
          <w:rFonts w:ascii="Arial" w:hAnsi="Arial" w:cs="Arial"/>
          <w:sz w:val="20"/>
          <w:vertAlign w:val="superscript"/>
        </w:rPr>
        <w:footnoteReference w:id="35"/>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MODELO DE CARTA DE ACREDITACIÓN</w:t>
      </w:r>
    </w:p>
    <w:p w:rsidR="00601BDD" w:rsidRPr="00AB1FA6" w:rsidRDefault="00601BDD" w:rsidP="00C86FD9">
      <w:pPr>
        <w:widowControl w:val="0"/>
        <w:spacing w:after="0" w:line="240" w:lineRule="auto"/>
        <w:jc w:val="both"/>
        <w:rPr>
          <w:rFonts w:ascii="Arial" w:hAnsi="Arial" w:cs="Arial"/>
          <w:sz w:val="20"/>
        </w:rPr>
      </w:pPr>
    </w:p>
    <w:p w:rsidR="00601BDD" w:rsidRPr="00AB1FA6"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highlight w:val="lightGray"/>
        </w:rPr>
        <w:t>[</w:t>
      </w:r>
      <w:r w:rsidRPr="00C86FD9">
        <w:rPr>
          <w:rFonts w:ascii="Arial" w:hAnsi="Arial" w:cs="Arial"/>
          <w:bCs/>
          <w:sz w:val="20"/>
          <w:highlight w:val="lightGray"/>
        </w:rPr>
        <w:t>CONSIGNAR CIUDAD Y FECHA</w:t>
      </w:r>
      <w:r w:rsidRPr="00C86FD9">
        <w:rPr>
          <w:rFonts w:ascii="Arial" w:hAnsi="Arial" w:cs="Arial"/>
          <w:sz w:val="20"/>
          <w:highlight w:val="lightGray"/>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roofErr w:type="spellStart"/>
      <w:r w:rsidRPr="00C86FD9">
        <w:rPr>
          <w:rFonts w:ascii="Arial" w:hAnsi="Arial" w:cs="Arial"/>
          <w:sz w:val="20"/>
          <w:lang w:val="pt-BR"/>
        </w:rPr>
        <w:t>Señores</w:t>
      </w:r>
      <w:proofErr w:type="spellEnd"/>
    </w:p>
    <w:p w:rsidR="00601BDD" w:rsidRPr="00C86FD9" w:rsidRDefault="00601BDD" w:rsidP="00C86FD9">
      <w:pPr>
        <w:widowControl w:val="0"/>
        <w:spacing w:after="0" w:line="240" w:lineRule="auto"/>
        <w:jc w:val="both"/>
        <w:rPr>
          <w:rFonts w:ascii="Arial" w:hAnsi="Arial" w:cs="Arial"/>
          <w:b/>
          <w:sz w:val="20"/>
        </w:rPr>
      </w:pPr>
      <w:r w:rsidRPr="00C86FD9">
        <w:rPr>
          <w:rFonts w:ascii="Arial" w:hAnsi="Arial" w:cs="Arial"/>
          <w:b/>
          <w:sz w:val="20"/>
        </w:rPr>
        <w:t xml:space="preserve">COMITÉ ESPECIAL </w:t>
      </w:r>
    </w:p>
    <w:p w:rsidR="00601BDD" w:rsidRPr="00C86FD9" w:rsidRDefault="00371FFD" w:rsidP="00C86FD9">
      <w:pPr>
        <w:widowControl w:val="0"/>
        <w:spacing w:after="0" w:line="240" w:lineRule="auto"/>
        <w:jc w:val="both"/>
        <w:rPr>
          <w:rFonts w:ascii="Arial" w:hAnsi="Arial" w:cs="Arial"/>
          <w:b/>
          <w:sz w:val="20"/>
        </w:rPr>
      </w:pPr>
      <w:r>
        <w:rPr>
          <w:rFonts w:ascii="Arial" w:hAnsi="Arial" w:cs="Arial"/>
          <w:b/>
          <w:sz w:val="20"/>
        </w:rPr>
        <w:t>PROCE</w:t>
      </w:r>
      <w:r w:rsidR="00543B8F">
        <w:rPr>
          <w:rFonts w:ascii="Arial" w:hAnsi="Arial" w:cs="Arial"/>
          <w:b/>
          <w:sz w:val="20"/>
        </w:rPr>
        <w:t>DIMIENTO</w:t>
      </w:r>
      <w:r>
        <w:rPr>
          <w:rFonts w:ascii="Arial" w:hAnsi="Arial" w:cs="Arial"/>
          <w:b/>
          <w:sz w:val="20"/>
        </w:rPr>
        <w:t xml:space="preserve"> ESPECIAL DE CONTRATACIÓN</w:t>
      </w:r>
      <w:r w:rsidR="00601BDD" w:rsidRPr="00C86FD9">
        <w:rPr>
          <w:rFonts w:ascii="Arial" w:hAnsi="Arial" w:cs="Arial"/>
          <w:b/>
          <w:sz w:val="20"/>
        </w:rPr>
        <w:t xml:space="preserve"> Nº </w:t>
      </w:r>
      <w:r w:rsidR="00FD0FA6" w:rsidRPr="009A6250">
        <w:rPr>
          <w:rFonts w:ascii="Arial" w:hAnsi="Arial" w:cs="Arial"/>
          <w:bCs/>
          <w:sz w:val="20"/>
          <w:highlight w:val="lightGray"/>
        </w:rPr>
        <w:t xml:space="preserve">[CONSIGNAR NOMENCLATURA </w:t>
      </w:r>
      <w:r w:rsidR="00601BDD" w:rsidRPr="009A6250">
        <w:rPr>
          <w:rFonts w:ascii="Arial" w:hAnsi="Arial" w:cs="Arial"/>
          <w:bCs/>
          <w:sz w:val="20"/>
          <w:highlight w:val="lightGray"/>
        </w:rPr>
        <w:t>DEL PROCESO]</w:t>
      </w:r>
      <w:r w:rsidR="00892E31" w:rsidRPr="009766AE">
        <w:rPr>
          <w:rFonts w:ascii="Arial" w:hAnsi="Arial" w:cs="Arial"/>
          <w:b/>
          <w:bCs/>
          <w:sz w:val="20"/>
        </w:rPr>
        <w:t xml:space="preserve"> </w:t>
      </w:r>
      <w:r w:rsidR="00892E31" w:rsidRPr="00892E31">
        <w:rPr>
          <w:rFonts w:ascii="Arial" w:hAnsi="Arial" w:cs="Arial"/>
          <w:b/>
          <w:bCs/>
          <w:sz w:val="20"/>
        </w:rPr>
        <w:t>EN EL MARCO DEL</w:t>
      </w:r>
      <w:r w:rsidR="00A858C3">
        <w:rPr>
          <w:rFonts w:ascii="Arial" w:hAnsi="Arial" w:cs="Arial"/>
          <w:b/>
          <w:bCs/>
          <w:sz w:val="20"/>
        </w:rPr>
        <w:t xml:space="preserve"> </w:t>
      </w:r>
      <w:r>
        <w:rPr>
          <w:rFonts w:ascii="Arial" w:hAnsi="Arial" w:cs="Arial"/>
          <w:b/>
          <w:bCs/>
          <w:sz w:val="20"/>
        </w:rPr>
        <w:t>DU</w:t>
      </w:r>
      <w:r w:rsidR="00EC23A7">
        <w:rPr>
          <w:rFonts w:ascii="Arial" w:hAnsi="Arial" w:cs="Arial"/>
          <w:b/>
          <w:bCs/>
          <w:sz w:val="20"/>
        </w:rPr>
        <w:t xml:space="preserve"> N° </w:t>
      </w:r>
      <w:r>
        <w:rPr>
          <w:rFonts w:ascii="Arial" w:hAnsi="Arial" w:cs="Arial"/>
          <w:b/>
          <w:bCs/>
          <w:sz w:val="20"/>
        </w:rPr>
        <w:t>004-2015</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AB1FA6" w:rsidRDefault="00601BDD" w:rsidP="00C86FD9">
      <w:pPr>
        <w:widowControl w:val="0"/>
        <w:spacing w:after="0" w:line="240" w:lineRule="auto"/>
        <w:jc w:val="both"/>
        <w:rPr>
          <w:rFonts w:ascii="Arial" w:hAnsi="Arial" w:cs="Arial"/>
          <w:sz w:val="20"/>
        </w:rPr>
      </w:pPr>
    </w:p>
    <w:p w:rsidR="00601BDD" w:rsidRPr="00AB1FA6"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lang w:val="pt-BR"/>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[CONSIGNAR NOMBRE DEL POSTOR (PERSONA NATURAL, PERSONA JURÍDICA Y/O CONSORCIO)], identificado con DNI [CONSIGNAR EN CASO DE SER PERSONA NATURAL] y Nº RUC Nº [CONSI</w:t>
      </w:r>
      <w:r w:rsidR="00A37622">
        <w:rPr>
          <w:rFonts w:ascii="Arial" w:hAnsi="Arial" w:cs="Arial"/>
          <w:sz w:val="20"/>
        </w:rPr>
        <w:t>GNAR EN CASO DE SER PERSONA JURÍ</w:t>
      </w:r>
      <w:r w:rsidRPr="00C86FD9">
        <w:rPr>
          <w:rFonts w:ascii="Arial" w:hAnsi="Arial" w:cs="Arial"/>
          <w:sz w:val="20"/>
        </w:rPr>
        <w:t>DICA], debidamente representado por su  [</w:t>
      </w:r>
      <w:r w:rsidR="00A37622" w:rsidRPr="00C86FD9">
        <w:rPr>
          <w:rFonts w:ascii="Arial" w:hAnsi="Arial" w:cs="Arial"/>
          <w:sz w:val="20"/>
        </w:rPr>
        <w:t>CONSIGNAR SI SE TRATA DE REPRESENTANTE LEGAL EN CASO DE SER PERSONA JURÍDICA O DEL REPRESENTANTE COMÚN EN CASO DE CONSORCIOS, ASÍ COMO SU NOMBRE COMPLETO</w:t>
      </w:r>
      <w:r w:rsidRPr="00C86FD9">
        <w:rPr>
          <w:rFonts w:ascii="Arial" w:hAnsi="Arial" w:cs="Arial"/>
          <w:sz w:val="20"/>
        </w:rPr>
        <w:t xml:space="preserve">], identificado con DNI Nº […………], tenemos el agrado de dirigirnos a ustedes, en relación con la </w:t>
      </w:r>
      <w:r w:rsidR="00371FFD">
        <w:rPr>
          <w:rFonts w:ascii="Arial" w:hAnsi="Arial" w:cs="Arial"/>
          <w:b/>
          <w:sz w:val="20"/>
        </w:rPr>
        <w:t>PROCE</w:t>
      </w:r>
      <w:r w:rsidR="00543B8F">
        <w:rPr>
          <w:rFonts w:ascii="Arial" w:hAnsi="Arial" w:cs="Arial"/>
          <w:b/>
          <w:sz w:val="20"/>
        </w:rPr>
        <w:t>DIMIENTO</w:t>
      </w:r>
      <w:r w:rsidR="00371FFD">
        <w:rPr>
          <w:rFonts w:ascii="Arial" w:hAnsi="Arial" w:cs="Arial"/>
          <w:b/>
          <w:sz w:val="20"/>
        </w:rPr>
        <w:t xml:space="preserve"> ESPECIAL DE CONTRATACIÓN</w:t>
      </w:r>
      <w:r w:rsidR="009A6250" w:rsidRPr="00C86FD9">
        <w:rPr>
          <w:rFonts w:ascii="Arial" w:hAnsi="Arial" w:cs="Arial"/>
          <w:b/>
          <w:sz w:val="20"/>
        </w:rPr>
        <w:t xml:space="preserve"> Nº </w:t>
      </w:r>
      <w:r w:rsidR="009A6250" w:rsidRPr="009A6250">
        <w:rPr>
          <w:rFonts w:ascii="Arial" w:hAnsi="Arial" w:cs="Arial"/>
          <w:bCs/>
          <w:sz w:val="20"/>
          <w:highlight w:val="lightGray"/>
        </w:rPr>
        <w:t>[CONSIGNAR NOMENCLATURA DEL PROCESO]</w:t>
      </w:r>
      <w:r w:rsidR="009A6250" w:rsidRPr="009766AE">
        <w:rPr>
          <w:rFonts w:ascii="Arial" w:hAnsi="Arial" w:cs="Arial"/>
          <w:b/>
          <w:bCs/>
          <w:sz w:val="20"/>
        </w:rPr>
        <w:t xml:space="preserve"> </w:t>
      </w:r>
      <w:r w:rsidR="009A6250" w:rsidRPr="00892E31">
        <w:rPr>
          <w:rFonts w:ascii="Arial" w:hAnsi="Arial" w:cs="Arial"/>
          <w:b/>
          <w:bCs/>
          <w:sz w:val="20"/>
        </w:rPr>
        <w:t>EN EL MARCO DEL</w:t>
      </w:r>
      <w:r w:rsidR="00A858C3">
        <w:rPr>
          <w:rFonts w:ascii="Arial" w:hAnsi="Arial" w:cs="Arial"/>
          <w:b/>
          <w:bCs/>
          <w:sz w:val="20"/>
        </w:rPr>
        <w:t xml:space="preserve"> </w:t>
      </w:r>
      <w:r w:rsidR="00371FFD">
        <w:rPr>
          <w:rFonts w:ascii="Arial" w:hAnsi="Arial" w:cs="Arial"/>
          <w:b/>
          <w:bCs/>
          <w:sz w:val="20"/>
        </w:rPr>
        <w:t>DU</w:t>
      </w:r>
      <w:r w:rsidR="00EC23A7">
        <w:rPr>
          <w:rFonts w:ascii="Arial" w:hAnsi="Arial" w:cs="Arial"/>
          <w:b/>
          <w:bCs/>
          <w:sz w:val="20"/>
        </w:rPr>
        <w:t xml:space="preserve"> N° </w:t>
      </w:r>
      <w:r w:rsidR="00371FFD">
        <w:rPr>
          <w:rFonts w:ascii="Arial" w:hAnsi="Arial" w:cs="Arial"/>
          <w:b/>
          <w:bCs/>
          <w:sz w:val="20"/>
        </w:rPr>
        <w:t>004-2015</w:t>
      </w:r>
      <w:r w:rsidRPr="00C86FD9">
        <w:rPr>
          <w:rFonts w:ascii="Arial" w:hAnsi="Arial" w:cs="Arial"/>
          <w:sz w:val="20"/>
        </w:rPr>
        <w:t>, a fin de acreditar a nuestro apoderado: [CONSIGNAR NOMBRE DEL APODERADO] identificado con DNI Nº [</w:t>
      </w:r>
      <w:r w:rsidR="001A1410" w:rsidRPr="00C86FD9">
        <w:rPr>
          <w:rFonts w:ascii="Arial" w:hAnsi="Arial" w:cs="Arial"/>
          <w:bCs/>
          <w:sz w:val="20"/>
        </w:rPr>
        <w:t>………</w:t>
      </w:r>
      <w:r w:rsidRPr="00C86FD9">
        <w:rPr>
          <w:rFonts w:ascii="Arial" w:hAnsi="Arial" w:cs="Arial"/>
          <w:sz w:val="20"/>
        </w:rPr>
        <w:t xml:space="preserve">], quien se encuentra en virtud a este documento, debidamente autorizado a realizar todos los actos vinculados al proceso de selección.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Para tal efecto, se adjunta copia simple de la ficha registral vigente del suscrito.</w:t>
      </w:r>
      <w:r w:rsidRPr="00C86FD9">
        <w:rPr>
          <w:rFonts w:ascii="Arial" w:hAnsi="Arial" w:cs="Arial"/>
          <w:sz w:val="20"/>
          <w:vertAlign w:val="superscript"/>
        </w:rPr>
        <w:footnoteReference w:id="36"/>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right"/>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sz w:val="20"/>
        </w:rPr>
        <w:br w:type="page"/>
      </w: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1</w:t>
      </w:r>
    </w:p>
    <w:p w:rsidR="00601BDD" w:rsidRPr="00C86FD9" w:rsidRDefault="00601BDD" w:rsidP="00C86FD9">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01BDD" w:rsidRPr="00C86FD9" w:rsidTr="007D7CA0">
        <w:tc>
          <w:tcPr>
            <w:tcW w:w="8644" w:type="dxa"/>
            <w:shd w:val="clear" w:color="000000" w:fill="FFFFFF"/>
          </w:tcPr>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 xml:space="preserve">DECLARACIÓN JURADA DE DATOS DEL POSTOR </w:t>
            </w:r>
          </w:p>
        </w:tc>
      </w:tr>
    </w:tbl>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r w:rsidRPr="00C86FD9">
        <w:rPr>
          <w:rFonts w:ascii="Arial" w:hAnsi="Arial" w:cs="Arial"/>
          <w:b/>
          <w:bCs/>
          <w:sz w:val="20"/>
        </w:rPr>
        <w:t>COMITÉ ESPECIAL</w:t>
      </w:r>
    </w:p>
    <w:p w:rsidR="00371FFD" w:rsidRPr="00C86FD9" w:rsidRDefault="00371FFD" w:rsidP="00371FFD">
      <w:pPr>
        <w:widowControl w:val="0"/>
        <w:spacing w:after="0" w:line="240" w:lineRule="auto"/>
        <w:jc w:val="both"/>
        <w:rPr>
          <w:rFonts w:ascii="Arial" w:hAnsi="Arial" w:cs="Arial"/>
          <w:b/>
          <w:sz w:val="20"/>
        </w:rPr>
      </w:pPr>
      <w:r>
        <w:rPr>
          <w:rFonts w:ascii="Arial" w:hAnsi="Arial" w:cs="Arial"/>
          <w:b/>
          <w:sz w:val="20"/>
        </w:rPr>
        <w:t>PROCE</w:t>
      </w:r>
      <w:r w:rsidR="00A737CF">
        <w:rPr>
          <w:rFonts w:ascii="Arial" w:hAnsi="Arial" w:cs="Arial"/>
          <w:b/>
          <w:sz w:val="20"/>
        </w:rPr>
        <w:t>DIMIENTO</w:t>
      </w:r>
      <w:r>
        <w:rPr>
          <w:rFonts w:ascii="Arial" w:hAnsi="Arial" w:cs="Arial"/>
          <w:b/>
          <w:sz w:val="20"/>
        </w:rPr>
        <w:t xml:space="preserve"> ESPECIAL DE CONTRATACIÓN</w:t>
      </w:r>
      <w:r w:rsidRPr="00C86FD9">
        <w:rPr>
          <w:rFonts w:ascii="Arial" w:hAnsi="Arial" w:cs="Arial"/>
          <w:b/>
          <w:sz w:val="20"/>
        </w:rPr>
        <w:t xml:space="preserve"> Nº </w:t>
      </w:r>
      <w:r w:rsidRPr="009A6250">
        <w:rPr>
          <w:rFonts w:ascii="Arial" w:hAnsi="Arial" w:cs="Arial"/>
          <w:bCs/>
          <w:sz w:val="20"/>
          <w:highlight w:val="lightGray"/>
        </w:rPr>
        <w:t>[CONSIGNAR NOMENCLATURA DEL PROCESO]</w:t>
      </w:r>
      <w:r w:rsidRPr="009766AE">
        <w:rPr>
          <w:rFonts w:ascii="Arial" w:hAnsi="Arial" w:cs="Arial"/>
          <w:b/>
          <w:bCs/>
          <w:sz w:val="20"/>
        </w:rPr>
        <w:t xml:space="preserve"> </w:t>
      </w:r>
      <w:r w:rsidRPr="00892E31">
        <w:rPr>
          <w:rFonts w:ascii="Arial" w:hAnsi="Arial" w:cs="Arial"/>
          <w:b/>
          <w:bCs/>
          <w:sz w:val="20"/>
        </w:rPr>
        <w:t>EN EL MARCO DEL</w:t>
      </w:r>
      <w:r>
        <w:rPr>
          <w:rFonts w:ascii="Arial" w:hAnsi="Arial" w:cs="Arial"/>
          <w:b/>
          <w:bCs/>
          <w:sz w:val="20"/>
        </w:rPr>
        <w:t xml:space="preserve"> DU N° 004-2015</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Estimados Señores: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r w:rsidRPr="00C86FD9">
        <w:rPr>
          <w:rFonts w:ascii="Arial" w:hAnsi="Arial" w:cs="Arial"/>
          <w:sz w:val="20"/>
        </w:rPr>
        <w:t xml:space="preserve">El que se suscribe, [……………..], postor y/o Representante Legal de [CONSIGNAR EN CASO </w:t>
      </w:r>
      <w:r w:rsidR="00A37622">
        <w:rPr>
          <w:rFonts w:ascii="Arial" w:hAnsi="Arial" w:cs="Arial"/>
          <w:sz w:val="20"/>
        </w:rPr>
        <w:t>DE SER PERSONA JURÍ</w:t>
      </w:r>
      <w:r w:rsidRPr="00C86FD9">
        <w:rPr>
          <w:rFonts w:ascii="Arial" w:hAnsi="Arial" w:cs="Arial"/>
          <w:sz w:val="20"/>
        </w:rPr>
        <w:t>DICA], identificado con [CONSIGNAR TIPO DE DOCUMENTO DE IDENTIDAD] N° [CONSIGNAR NÚMERO DE DOCUMENTO DE IDENTIDAD], con poder inscrito en la localidad de [CONSI</w:t>
      </w:r>
      <w:r w:rsidR="00A37622">
        <w:rPr>
          <w:rFonts w:ascii="Arial" w:hAnsi="Arial" w:cs="Arial"/>
          <w:sz w:val="20"/>
        </w:rPr>
        <w:t>GNAR EN CASO DE SER PERSONA JURÍ</w:t>
      </w:r>
      <w:r w:rsidRPr="00C86FD9">
        <w:rPr>
          <w:rFonts w:ascii="Arial" w:hAnsi="Arial" w:cs="Arial"/>
          <w:sz w:val="20"/>
        </w:rPr>
        <w:t>DICA] en la Ficha Nº [CONSIGNAR EN CASO DE SE</w:t>
      </w:r>
      <w:r w:rsidR="00A37622">
        <w:rPr>
          <w:rFonts w:ascii="Arial" w:hAnsi="Arial" w:cs="Arial"/>
          <w:sz w:val="20"/>
        </w:rPr>
        <w:t>R PERSONA JURÍ</w:t>
      </w:r>
      <w:r w:rsidRPr="00C86FD9">
        <w:rPr>
          <w:rFonts w:ascii="Arial" w:hAnsi="Arial" w:cs="Arial"/>
          <w:sz w:val="20"/>
        </w:rPr>
        <w:t>DICA] Asiento Nº [CONSI</w:t>
      </w:r>
      <w:r w:rsidR="00A37622">
        <w:rPr>
          <w:rFonts w:ascii="Arial" w:hAnsi="Arial" w:cs="Arial"/>
          <w:sz w:val="20"/>
        </w:rPr>
        <w:t>GNAR EN CASO DE SER PERSONA JURÍ</w:t>
      </w:r>
      <w:r w:rsidRPr="00C86FD9">
        <w:rPr>
          <w:rFonts w:ascii="Arial" w:hAnsi="Arial" w:cs="Arial"/>
          <w:sz w:val="20"/>
        </w:rPr>
        <w:t>DICA],</w:t>
      </w:r>
      <w:r w:rsidRPr="00C86FD9">
        <w:rPr>
          <w:rFonts w:ascii="Arial" w:hAnsi="Arial" w:cs="Arial"/>
          <w:i/>
          <w:sz w:val="20"/>
        </w:rPr>
        <w:t xml:space="preserve"> </w:t>
      </w:r>
      <w:r w:rsidRPr="00C86FD9">
        <w:rPr>
          <w:rFonts w:ascii="Arial" w:hAnsi="Arial" w:cs="Arial"/>
          <w:b/>
          <w:sz w:val="20"/>
        </w:rPr>
        <w:t>DECLARO BAJO JURAMENTO</w:t>
      </w:r>
      <w:r w:rsidRPr="00C86FD9">
        <w:rPr>
          <w:rFonts w:ascii="Arial" w:hAnsi="Arial" w:cs="Arial"/>
          <w:sz w:val="20"/>
        </w:rPr>
        <w:t xml:space="preserve"> que la siguiente información se sujeta a la verdad:</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Nombre o Razón Social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2977" w:type="dxa"/>
            <w:gridSpan w:val="3"/>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Domicilio Legal                  :</w:t>
            </w:r>
          </w:p>
        </w:tc>
        <w:tc>
          <w:tcPr>
            <w:tcW w:w="5812" w:type="dxa"/>
            <w:gridSpan w:val="4"/>
            <w:tcBorders>
              <w:left w:val="nil"/>
            </w:tcBorders>
          </w:tcPr>
          <w:p w:rsidR="00601BDD" w:rsidRPr="00C86FD9" w:rsidRDefault="00601BDD" w:rsidP="00C86FD9">
            <w:pPr>
              <w:widowControl w:val="0"/>
              <w:spacing w:after="0" w:line="240" w:lineRule="auto"/>
              <w:ind w:right="-1"/>
              <w:rPr>
                <w:rFonts w:ascii="Arial" w:hAnsi="Arial" w:cs="Arial"/>
                <w:sz w:val="20"/>
              </w:rPr>
            </w:pPr>
          </w:p>
        </w:tc>
      </w:tr>
      <w:tr w:rsidR="00601BDD" w:rsidRPr="00C86FD9" w:rsidTr="007D7CA0">
        <w:tc>
          <w:tcPr>
            <w:tcW w:w="1134"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RUC     :</w:t>
            </w:r>
          </w:p>
        </w:tc>
        <w:tc>
          <w:tcPr>
            <w:tcW w:w="1701"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c>
          <w:tcPr>
            <w:tcW w:w="1276" w:type="dxa"/>
            <w:gridSpan w:val="2"/>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Teléfono :</w:t>
            </w:r>
          </w:p>
        </w:tc>
        <w:tc>
          <w:tcPr>
            <w:tcW w:w="1701" w:type="dxa"/>
            <w:tcBorders>
              <w:left w:val="nil"/>
            </w:tcBorders>
          </w:tcPr>
          <w:p w:rsidR="00601BDD" w:rsidRPr="00C86FD9" w:rsidRDefault="00601BDD" w:rsidP="00C86FD9">
            <w:pPr>
              <w:widowControl w:val="0"/>
              <w:spacing w:after="0" w:line="240" w:lineRule="auto"/>
              <w:ind w:right="-1"/>
              <w:rPr>
                <w:rFonts w:ascii="Arial" w:hAnsi="Arial" w:cs="Arial"/>
                <w:sz w:val="20"/>
              </w:rPr>
            </w:pPr>
          </w:p>
        </w:tc>
        <w:tc>
          <w:tcPr>
            <w:tcW w:w="851" w:type="dxa"/>
            <w:tcBorders>
              <w:right w:val="nil"/>
            </w:tcBorders>
          </w:tcPr>
          <w:p w:rsidR="00601BDD" w:rsidRPr="00C86FD9" w:rsidRDefault="00601BDD" w:rsidP="00C86FD9">
            <w:pPr>
              <w:widowControl w:val="0"/>
              <w:spacing w:after="0" w:line="240" w:lineRule="auto"/>
              <w:ind w:right="-1"/>
              <w:rPr>
                <w:rFonts w:ascii="Arial" w:hAnsi="Arial" w:cs="Arial"/>
                <w:sz w:val="20"/>
              </w:rPr>
            </w:pPr>
            <w:r w:rsidRPr="00C86FD9">
              <w:rPr>
                <w:rFonts w:ascii="Arial" w:hAnsi="Arial" w:cs="Arial"/>
                <w:sz w:val="20"/>
              </w:rPr>
              <w:t>Fax  :</w:t>
            </w:r>
          </w:p>
        </w:tc>
        <w:tc>
          <w:tcPr>
            <w:tcW w:w="2126" w:type="dxa"/>
            <w:tcBorders>
              <w:left w:val="nil"/>
            </w:tcBorders>
          </w:tcPr>
          <w:p w:rsidR="00601BDD" w:rsidRPr="00C86FD9" w:rsidRDefault="00601BDD" w:rsidP="00C86FD9">
            <w:pPr>
              <w:widowControl w:val="0"/>
              <w:spacing w:after="0" w:line="240" w:lineRule="auto"/>
              <w:ind w:right="-1"/>
              <w:jc w:val="center"/>
              <w:rPr>
                <w:rFonts w:ascii="Arial" w:hAnsi="Arial" w:cs="Arial"/>
                <w:sz w:val="20"/>
              </w:rPr>
            </w:pPr>
          </w:p>
        </w:tc>
      </w:tr>
    </w:tbl>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p w:rsidR="00601BDD" w:rsidRPr="00C86FD9" w:rsidRDefault="00601BDD" w:rsidP="00C86FD9">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01BDD" w:rsidRPr="00C86FD9" w:rsidTr="007D7CA0">
        <w:trPr>
          <w:jc w:val="center"/>
        </w:trPr>
        <w:tc>
          <w:tcPr>
            <w:tcW w:w="4606" w:type="dxa"/>
          </w:tcPr>
          <w:p w:rsidR="00601BDD" w:rsidRPr="00C86FD9" w:rsidRDefault="00601BDD" w:rsidP="00C86FD9">
            <w:pPr>
              <w:widowControl w:val="0"/>
              <w:spacing w:after="0" w:line="240" w:lineRule="auto"/>
              <w:ind w:right="-1"/>
              <w:jc w:val="center"/>
              <w:rPr>
                <w:rFonts w:ascii="Arial" w:hAnsi="Arial" w:cs="Arial"/>
                <w:b/>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ind w:right="-1"/>
              <w:jc w:val="center"/>
              <w:rPr>
                <w:rFonts w:ascii="Arial" w:hAnsi="Arial" w:cs="Arial"/>
                <w:b/>
                <w:sz w:val="20"/>
              </w:rPr>
            </w:pPr>
          </w:p>
        </w:tc>
      </w:tr>
    </w:tbl>
    <w:p w:rsidR="00601BDD" w:rsidRPr="00C86FD9" w:rsidRDefault="00601BDD" w:rsidP="00C86FD9">
      <w:pPr>
        <w:pStyle w:val="Textoindependiente"/>
        <w:widowControl w:val="0"/>
        <w:spacing w:after="0" w:line="240" w:lineRule="auto"/>
        <w:rPr>
          <w:rFonts w:ascii="Arial" w:hAnsi="Arial" w:cs="Arial"/>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98687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por cada uno de los consorciados.</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E75853" w:rsidRDefault="00601BDD" w:rsidP="00C86FD9">
      <w:pPr>
        <w:widowControl w:val="0"/>
        <w:tabs>
          <w:tab w:val="left" w:pos="3544"/>
        </w:tabs>
        <w:spacing w:after="0" w:line="240" w:lineRule="auto"/>
        <w:rPr>
          <w:rFonts w:ascii="Arial" w:hAnsi="Arial" w:cs="Arial"/>
          <w:sz w:val="20"/>
          <w:lang w:val="es-MX"/>
        </w:rPr>
      </w:pPr>
      <w:r w:rsidRPr="00C86FD9">
        <w:rPr>
          <w:rFonts w:ascii="Arial" w:hAnsi="Arial" w:cs="Arial"/>
          <w:b/>
          <w:lang w:val="es-MX"/>
        </w:rPr>
        <w:br w:type="page"/>
      </w:r>
    </w:p>
    <w:p w:rsidR="00601BDD" w:rsidRPr="00C86FD9" w:rsidRDefault="00601BDD" w:rsidP="00C86FD9">
      <w:pPr>
        <w:widowControl w:val="0"/>
        <w:tabs>
          <w:tab w:val="left" w:pos="3544"/>
        </w:tabs>
        <w:spacing w:after="0" w:line="240" w:lineRule="auto"/>
        <w:jc w:val="center"/>
        <w:rPr>
          <w:rFonts w:ascii="Arial" w:hAnsi="Arial" w:cs="Arial"/>
          <w:b/>
        </w:rPr>
      </w:pPr>
      <w:r w:rsidRPr="00C86FD9">
        <w:rPr>
          <w:rFonts w:ascii="Arial" w:hAnsi="Arial" w:cs="Arial"/>
          <w:b/>
        </w:rPr>
        <w:t>ANEXO Nº 2</w:t>
      </w:r>
    </w:p>
    <w:p w:rsidR="00601BDD" w:rsidRPr="00C86FD9" w:rsidRDefault="00601BDD" w:rsidP="00C86FD9">
      <w:pPr>
        <w:widowControl w:val="0"/>
        <w:spacing w:after="0" w:line="240" w:lineRule="auto"/>
        <w:ind w:right="-4"/>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center"/>
        <w:rPr>
          <w:rFonts w:ascii="Arial" w:hAnsi="Arial" w:cs="Arial"/>
          <w:b/>
          <w:sz w:val="20"/>
        </w:rPr>
      </w:pPr>
      <w:r w:rsidRPr="00C86FD9">
        <w:rPr>
          <w:rFonts w:ascii="Arial" w:hAnsi="Arial" w:cs="Arial"/>
          <w:b/>
          <w:sz w:val="20"/>
        </w:rPr>
        <w:t xml:space="preserve">DECLARACIÓN JURADA DE CUMPLIMIENTO DE LOS REQUERIMIENTOS TÉCNICOS MÍNIMOS </w:t>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371FFD" w:rsidP="00C86FD9">
      <w:pPr>
        <w:widowControl w:val="0"/>
        <w:autoSpaceDE w:val="0"/>
        <w:autoSpaceDN w:val="0"/>
        <w:adjustRightInd w:val="0"/>
        <w:spacing w:after="0" w:line="240" w:lineRule="auto"/>
        <w:jc w:val="both"/>
        <w:rPr>
          <w:rFonts w:ascii="Arial" w:hAnsi="Arial" w:cs="Arial"/>
          <w:sz w:val="20"/>
        </w:rPr>
      </w:pPr>
      <w:r w:rsidRPr="00A8480B">
        <w:rPr>
          <w:rFonts w:ascii="Arial" w:hAnsi="Arial" w:cs="Arial"/>
          <w:sz w:val="20"/>
        </w:rPr>
        <w:t xml:space="preserve">Es grato dirigirme a usted, para hacer de su conocimiento que luego de haber examinado las Bases y demás documentos del proceso de la referencia y, conociendo todas las condiciones existentes, el postor ofrece el </w:t>
      </w:r>
      <w:r w:rsidRPr="00A8480B">
        <w:rPr>
          <w:rFonts w:ascii="Arial" w:hAnsi="Arial" w:cs="Arial"/>
          <w:iCs/>
          <w:sz w:val="20"/>
          <w:highlight w:val="lightGray"/>
        </w:rPr>
        <w:t>[CONSIGNAR LA DENOMINACIÓN DE LA CONVOCATORIA]</w:t>
      </w:r>
      <w:r w:rsidRPr="00A8480B">
        <w:rPr>
          <w:rFonts w:ascii="Arial" w:hAnsi="Arial" w:cs="Arial"/>
          <w:sz w:val="20"/>
        </w:rPr>
        <w:t>, de conformidad con las Especificaciones Técnicas</w:t>
      </w:r>
      <w:r w:rsidRPr="00A8480B">
        <w:rPr>
          <w:rFonts w:ascii="Arial" w:hAnsi="Arial" w:cs="Arial"/>
          <w:iCs/>
          <w:sz w:val="20"/>
        </w:rPr>
        <w:t xml:space="preserve">, las </w:t>
      </w:r>
      <w:r w:rsidRPr="00A8480B">
        <w:rPr>
          <w:rFonts w:ascii="Arial" w:hAnsi="Arial" w:cs="Arial"/>
          <w:sz w:val="20"/>
        </w:rPr>
        <w:t>demás condiciones que se indican en el Capítulo III de la sección específica de las Bases y los documentos del proceso.</w:t>
      </w:r>
      <w:r w:rsidRPr="00A8480B">
        <w:rPr>
          <w:rFonts w:ascii="Arial" w:hAnsi="Arial" w:cs="Arial"/>
          <w:sz w:val="20"/>
        </w:rPr>
        <w:tab/>
      </w:r>
      <w:r w:rsidR="00601BDD" w:rsidRPr="00C86FD9">
        <w:rPr>
          <w:rFonts w:ascii="Arial" w:hAnsi="Arial" w:cs="Arial"/>
          <w:sz w:val="20"/>
        </w:rPr>
        <w:tab/>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601BDD" w:rsidRPr="00C86FD9" w:rsidRDefault="00601BDD" w:rsidP="00986875">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Adicionalmente, puede requerirse la presentación de otros documentos para acreditar el cumplimiento de los Requerimientos Técnicos Mínimos, conforme a lo señalado en el contenido de</w:t>
      </w:r>
      <w:r w:rsidR="00421E1A">
        <w:rPr>
          <w:rFonts w:ascii="Arial" w:hAnsi="Arial" w:cs="Arial"/>
          <w:i/>
          <w:color w:val="0000FF"/>
          <w:sz w:val="20"/>
          <w:lang w:val="es-PE"/>
        </w:rPr>
        <w:t xml:space="preserve"> </w:t>
      </w:r>
      <w:r w:rsidRPr="00C86FD9">
        <w:rPr>
          <w:rFonts w:ascii="Arial" w:hAnsi="Arial" w:cs="Arial"/>
          <w:i/>
          <w:color w:val="0000FF"/>
          <w:sz w:val="20"/>
        </w:rPr>
        <w:t>l</w:t>
      </w:r>
      <w:r w:rsidR="00421E1A">
        <w:rPr>
          <w:rFonts w:ascii="Arial" w:hAnsi="Arial" w:cs="Arial"/>
          <w:i/>
          <w:color w:val="0000FF"/>
          <w:sz w:val="20"/>
          <w:lang w:val="es-PE"/>
        </w:rPr>
        <w:t>a</w:t>
      </w:r>
      <w:r w:rsidRPr="00C86FD9">
        <w:rPr>
          <w:rFonts w:ascii="Arial" w:hAnsi="Arial" w:cs="Arial"/>
          <w:i/>
          <w:color w:val="0000FF"/>
          <w:sz w:val="20"/>
        </w:rPr>
        <w:t xml:space="preserve"> </w:t>
      </w:r>
      <w:r w:rsidR="00421E1A">
        <w:rPr>
          <w:rFonts w:ascii="Arial" w:hAnsi="Arial" w:cs="Arial"/>
          <w:i/>
          <w:color w:val="0000FF"/>
          <w:sz w:val="20"/>
          <w:lang w:val="es-PE"/>
        </w:rPr>
        <w:t xml:space="preserve">propuesta </w:t>
      </w:r>
      <w:r w:rsidR="00421E1A">
        <w:rPr>
          <w:rFonts w:ascii="Arial" w:hAnsi="Arial" w:cs="Arial"/>
          <w:i/>
          <w:color w:val="0000FF"/>
          <w:sz w:val="20"/>
        </w:rPr>
        <w:t>técnica</w:t>
      </w:r>
      <w:r w:rsidRPr="00C86FD9">
        <w:rPr>
          <w:rFonts w:ascii="Arial" w:hAnsi="Arial" w:cs="Arial"/>
          <w:i/>
          <w:color w:val="0000FF"/>
          <w:sz w:val="20"/>
        </w:rPr>
        <w:t>.</w:t>
      </w:r>
    </w:p>
    <w:p w:rsidR="00601BDD" w:rsidRPr="00421E1A" w:rsidRDefault="00601BDD" w:rsidP="00C86FD9">
      <w:pPr>
        <w:widowControl w:val="0"/>
        <w:autoSpaceDE w:val="0"/>
        <w:autoSpaceDN w:val="0"/>
        <w:adjustRightInd w:val="0"/>
        <w:spacing w:after="0" w:line="240" w:lineRule="auto"/>
        <w:jc w:val="both"/>
        <w:rPr>
          <w:rFonts w:ascii="Arial" w:hAnsi="Arial" w:cs="Arial"/>
          <w:sz w:val="20"/>
          <w:lang w:val="x-none"/>
        </w:rPr>
      </w:pPr>
    </w:p>
    <w:p w:rsidR="00601BDD" w:rsidRPr="00A57123" w:rsidRDefault="00601BDD" w:rsidP="000267DA">
      <w:pPr>
        <w:widowControl w:val="0"/>
        <w:spacing w:after="0" w:line="240" w:lineRule="auto"/>
        <w:rPr>
          <w:rFonts w:ascii="Arial" w:hAnsi="Arial" w:cs="Arial"/>
          <w:sz w:val="20"/>
        </w:rPr>
      </w:pPr>
      <w:r w:rsidRPr="00C86FD9">
        <w:rPr>
          <w:rFonts w:ascii="Arial" w:hAnsi="Arial" w:cs="Arial"/>
          <w:b/>
          <w:sz w:val="20"/>
        </w:rPr>
        <w:br w:type="page"/>
      </w: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3</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301D8F" w:rsidP="00C86FD9">
      <w:pPr>
        <w:pStyle w:val="Subttulo0"/>
        <w:widowControl w:val="0"/>
        <w:autoSpaceDE/>
        <w:autoSpaceDN/>
        <w:adjustRightInd/>
        <w:rPr>
          <w:rFonts w:cs="Arial"/>
          <w:szCs w:val="20"/>
        </w:rPr>
      </w:pPr>
      <w:r w:rsidRPr="00C86FD9">
        <w:rPr>
          <w:rFonts w:cs="Arial"/>
          <w:szCs w:val="20"/>
        </w:rPr>
        <w:t>DECLARACIÓN JURADA</w:t>
      </w:r>
    </w:p>
    <w:p w:rsidR="00601BDD" w:rsidRPr="00C86FD9" w:rsidRDefault="00601BDD" w:rsidP="00C86FD9">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86FD9">
        <w:rPr>
          <w:rFonts w:ascii="Arial" w:hAnsi="Arial" w:cs="Arial"/>
          <w:sz w:val="20"/>
          <w:szCs w:val="20"/>
        </w:rPr>
        <w:t>(ART. 42 DEL REGLAMENTO DE LA LEY DE CONTRATACIONES DEL ESTADO)</w:t>
      </w:r>
    </w:p>
    <w:p w:rsidR="00601BDD" w:rsidRPr="00C86FD9" w:rsidRDefault="00601BDD" w:rsidP="00C86FD9">
      <w:pPr>
        <w:widowControl w:val="0"/>
        <w:spacing w:after="0" w:line="240" w:lineRule="auto"/>
        <w:ind w:left="708"/>
        <w:jc w:val="right"/>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De nuestra consideración:</w:t>
      </w:r>
    </w:p>
    <w:p w:rsidR="00601BDD" w:rsidRPr="00C86FD9" w:rsidRDefault="00601BDD" w:rsidP="00C86FD9">
      <w:pPr>
        <w:widowControl w:val="0"/>
        <w:spacing w:after="0" w:line="240" w:lineRule="auto"/>
        <w:ind w:left="708"/>
        <w:rPr>
          <w:rFonts w:ascii="Arial" w:hAnsi="Arial" w:cs="Arial"/>
          <w:sz w:val="20"/>
        </w:rPr>
      </w:pPr>
    </w:p>
    <w:p w:rsidR="00601BDD" w:rsidRPr="00C86FD9" w:rsidRDefault="00601BDD" w:rsidP="00C86FD9">
      <w:pPr>
        <w:pStyle w:val="Textoindependiente"/>
        <w:widowControl w:val="0"/>
        <w:spacing w:after="0" w:line="240" w:lineRule="auto"/>
        <w:jc w:val="both"/>
        <w:rPr>
          <w:rFonts w:ascii="Arial" w:hAnsi="Arial" w:cs="Arial"/>
        </w:rPr>
      </w:pPr>
      <w:r w:rsidRPr="00C86FD9">
        <w:rPr>
          <w:rFonts w:ascii="Arial" w:hAnsi="Arial" w:cs="Arial"/>
        </w:rPr>
        <w:t>Mediante el presente el suscrito, postor y/o Representante Legal de [</w:t>
      </w:r>
      <w:r w:rsidR="001A1410" w:rsidRPr="00C86FD9">
        <w:rPr>
          <w:rFonts w:ascii="Arial" w:eastAsia="Batang" w:hAnsi="Arial" w:cs="Arial"/>
          <w:bCs/>
          <w:color w:val="000000"/>
          <w:lang w:val="es-PE" w:eastAsia="es-PE"/>
        </w:rPr>
        <w:t>CONSI</w:t>
      </w:r>
      <w:r w:rsidR="00871823">
        <w:rPr>
          <w:rFonts w:ascii="Arial" w:eastAsia="Batang" w:hAnsi="Arial" w:cs="Arial"/>
          <w:bCs/>
          <w:color w:val="000000"/>
          <w:lang w:val="es-PE" w:eastAsia="es-PE"/>
        </w:rPr>
        <w:t>GNAR EN CASO DE SER PERSONA JURÍ</w:t>
      </w:r>
      <w:r w:rsidR="001A1410" w:rsidRPr="00C86FD9">
        <w:rPr>
          <w:rFonts w:ascii="Arial" w:eastAsia="Batang" w:hAnsi="Arial" w:cs="Arial"/>
          <w:bCs/>
          <w:color w:val="000000"/>
          <w:lang w:val="es-PE" w:eastAsia="es-PE"/>
        </w:rPr>
        <w:t>DICA</w:t>
      </w:r>
      <w:r w:rsidRPr="00C86FD9">
        <w:rPr>
          <w:rFonts w:ascii="Arial" w:hAnsi="Arial" w:cs="Arial"/>
        </w:rPr>
        <w:t xml:space="preserve">], declaro bajo juramento: </w:t>
      </w:r>
    </w:p>
    <w:p w:rsidR="00601BDD" w:rsidRPr="00C86FD9" w:rsidRDefault="00601BDD" w:rsidP="00C86FD9">
      <w:pPr>
        <w:pStyle w:val="Textoindependiente"/>
        <w:widowControl w:val="0"/>
        <w:spacing w:after="0" w:line="240" w:lineRule="auto"/>
        <w:ind w:left="705" w:hanging="705"/>
        <w:jc w:val="both"/>
        <w:rPr>
          <w:rFonts w:ascii="Arial" w:hAnsi="Arial" w:cs="Arial"/>
        </w:rPr>
      </w:pPr>
    </w:p>
    <w:p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1.-</w:t>
      </w:r>
      <w:r w:rsidRPr="00C86FD9">
        <w:rPr>
          <w:rFonts w:ascii="Arial" w:hAnsi="Arial" w:cs="Arial"/>
        </w:rPr>
        <w:tab/>
        <w:t>No tener impedimento para participar en el proceso de selección ni para contratar con el Estado, conforme al artículo 10 de la Ley de Contrataciones del Estado.</w:t>
      </w:r>
    </w:p>
    <w:p w:rsidR="00601BDD" w:rsidRPr="00C86FD9" w:rsidRDefault="00601BDD" w:rsidP="00C86FD9">
      <w:pPr>
        <w:pStyle w:val="Textoindependiente"/>
        <w:widowControl w:val="0"/>
        <w:spacing w:after="0" w:line="240" w:lineRule="auto"/>
        <w:ind w:left="284" w:hanging="284"/>
        <w:jc w:val="both"/>
        <w:rPr>
          <w:rFonts w:ascii="Arial" w:hAnsi="Arial" w:cs="Arial"/>
        </w:rPr>
      </w:pPr>
    </w:p>
    <w:p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2.-</w:t>
      </w:r>
      <w:r w:rsidRPr="00C86FD9">
        <w:rPr>
          <w:rFonts w:ascii="Arial" w:hAnsi="Arial" w:cs="Arial"/>
        </w:rPr>
        <w:tab/>
        <w:t>Conocer, aceptar y someterme a las Bases, condiciones y procedimientos del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rPr>
      </w:pPr>
    </w:p>
    <w:p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3.-</w:t>
      </w:r>
      <w:r w:rsidRPr="00C86FD9">
        <w:rPr>
          <w:rFonts w:ascii="Arial" w:hAnsi="Arial" w:cs="Arial"/>
        </w:rPr>
        <w:tab/>
        <w:t>Ser responsable de la veracidad de los documentos e información que presento a efectos del presente proceso de selección.</w:t>
      </w:r>
    </w:p>
    <w:p w:rsidR="00601BDD" w:rsidRPr="00C86FD9" w:rsidRDefault="00601BDD" w:rsidP="00C86FD9">
      <w:pPr>
        <w:pStyle w:val="Textoindependiente"/>
        <w:widowControl w:val="0"/>
        <w:spacing w:after="0" w:line="240" w:lineRule="auto"/>
        <w:ind w:left="284" w:hanging="284"/>
        <w:jc w:val="both"/>
        <w:rPr>
          <w:rFonts w:ascii="Arial" w:hAnsi="Arial" w:cs="Arial"/>
        </w:rPr>
      </w:pPr>
    </w:p>
    <w:p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4.-</w:t>
      </w:r>
      <w:r w:rsidRPr="00C86FD9">
        <w:rPr>
          <w:rFonts w:ascii="Arial" w:hAnsi="Arial" w:cs="Arial"/>
        </w:rPr>
        <w:tab/>
        <w:t>Comprometerme a mantener la oferta presentada durante el proceso de selección y a suscribir el contrato, en caso de resultar favorecido con la Buena Pro.</w:t>
      </w:r>
    </w:p>
    <w:p w:rsidR="00601BDD" w:rsidRPr="00C86FD9" w:rsidRDefault="00601BDD" w:rsidP="00C86FD9">
      <w:pPr>
        <w:pStyle w:val="Textoindependiente"/>
        <w:widowControl w:val="0"/>
        <w:spacing w:after="0" w:line="240" w:lineRule="auto"/>
        <w:ind w:left="284" w:hanging="284"/>
        <w:jc w:val="both"/>
        <w:rPr>
          <w:rFonts w:ascii="Arial" w:hAnsi="Arial" w:cs="Arial"/>
        </w:rPr>
      </w:pPr>
    </w:p>
    <w:p w:rsidR="00601BDD" w:rsidRPr="00C86FD9" w:rsidRDefault="00601BDD" w:rsidP="00C86FD9">
      <w:pPr>
        <w:pStyle w:val="Textoindependiente"/>
        <w:widowControl w:val="0"/>
        <w:spacing w:after="0" w:line="240" w:lineRule="auto"/>
        <w:ind w:left="284" w:hanging="284"/>
        <w:jc w:val="both"/>
        <w:rPr>
          <w:rFonts w:ascii="Arial" w:hAnsi="Arial" w:cs="Arial"/>
        </w:rPr>
      </w:pPr>
      <w:r w:rsidRPr="00C86FD9">
        <w:rPr>
          <w:rFonts w:ascii="Arial" w:hAnsi="Arial" w:cs="Arial"/>
        </w:rPr>
        <w:t>5.-</w:t>
      </w:r>
      <w:r w:rsidRPr="00C86FD9">
        <w:rPr>
          <w:rFonts w:ascii="Arial" w:hAnsi="Arial" w:cs="Arial"/>
        </w:rPr>
        <w:tab/>
        <w:t xml:space="preserve">Conocer las sanciones contenidas en la Ley </w:t>
      </w:r>
      <w:r w:rsidR="00271C42" w:rsidRPr="00C86FD9">
        <w:rPr>
          <w:rFonts w:ascii="Arial" w:hAnsi="Arial" w:cs="Arial"/>
        </w:rPr>
        <w:t xml:space="preserve">de Contrataciones del Estado </w:t>
      </w:r>
      <w:r w:rsidRPr="00C86FD9">
        <w:rPr>
          <w:rFonts w:ascii="Arial" w:hAnsi="Arial" w:cs="Arial"/>
        </w:rPr>
        <w:t xml:space="preserve">y su Reglamento, así como en la Ley Nº 27444, Ley del Procedimiento Administrativo General. </w:t>
      </w:r>
    </w:p>
    <w:p w:rsidR="00601BDD" w:rsidRPr="00C86FD9" w:rsidRDefault="00601BDD" w:rsidP="00C86FD9">
      <w:pPr>
        <w:widowControl w:val="0"/>
        <w:autoSpaceDE w:val="0"/>
        <w:autoSpaceDN w:val="0"/>
        <w:adjustRightInd w:val="0"/>
        <w:spacing w:after="0" w:line="240" w:lineRule="auto"/>
        <w:jc w:val="both"/>
        <w:rPr>
          <w:rFonts w:ascii="Arial" w:hAnsi="Arial" w:cs="Arial"/>
          <w:sz w:val="20"/>
          <w:lang w:val="es-ES"/>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según corresponda</w:t>
      </w:r>
    </w:p>
    <w:p w:rsidR="00601BDD" w:rsidRPr="00C86FD9" w:rsidRDefault="00601BDD" w:rsidP="00C86FD9">
      <w:pPr>
        <w:widowControl w:val="0"/>
        <w:spacing w:after="0" w:line="240" w:lineRule="auto"/>
        <w:jc w:val="center"/>
        <w:rPr>
          <w:rFonts w:ascii="Arial" w:hAnsi="Arial" w:cs="Arial"/>
          <w:b/>
          <w:sz w:val="20"/>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p>
    <w:p w:rsidR="00601BDD" w:rsidRPr="00C86FD9" w:rsidRDefault="00601BDD" w:rsidP="00C86FD9">
      <w:pPr>
        <w:widowControl w:val="0"/>
        <w:tabs>
          <w:tab w:val="left" w:pos="0"/>
        </w:tabs>
        <w:spacing w:after="0" w:line="240" w:lineRule="auto"/>
        <w:ind w:left="360"/>
        <w:jc w:val="both"/>
        <w:rPr>
          <w:rFonts w:ascii="Arial" w:hAnsi="Arial" w:cs="Arial"/>
          <w:b/>
          <w:i/>
          <w:color w:val="0000FF"/>
          <w:sz w:val="20"/>
          <w:u w:val="single"/>
        </w:rPr>
      </w:pPr>
      <w:r w:rsidRPr="00C86FD9">
        <w:rPr>
          <w:rFonts w:ascii="Arial" w:hAnsi="Arial" w:cs="Arial"/>
          <w:b/>
          <w:i/>
          <w:color w:val="0000FF"/>
          <w:sz w:val="20"/>
          <w:u w:val="single"/>
        </w:rPr>
        <w:t>IMPORTANTE</w:t>
      </w:r>
      <w:r w:rsidRPr="00C86FD9">
        <w:rPr>
          <w:rFonts w:ascii="Arial" w:hAnsi="Arial" w:cs="Arial"/>
          <w:b/>
          <w:i/>
          <w:color w:val="0000FF"/>
          <w:sz w:val="20"/>
        </w:rPr>
        <w:t>:</w:t>
      </w:r>
    </w:p>
    <w:p w:rsidR="00601BDD" w:rsidRPr="00C86FD9" w:rsidRDefault="00601BDD" w:rsidP="00C86FD9">
      <w:pPr>
        <w:pStyle w:val="Prrafodelista"/>
        <w:widowControl w:val="0"/>
        <w:tabs>
          <w:tab w:val="left" w:pos="0"/>
          <w:tab w:val="left" w:pos="284"/>
        </w:tabs>
        <w:spacing w:after="0" w:line="240" w:lineRule="auto"/>
        <w:jc w:val="both"/>
        <w:rPr>
          <w:rFonts w:ascii="Arial" w:hAnsi="Arial" w:cs="Arial"/>
          <w:i/>
          <w:color w:val="0000FF"/>
          <w:sz w:val="20"/>
          <w:u w:val="single"/>
        </w:rPr>
      </w:pPr>
    </w:p>
    <w:p w:rsidR="00B26BB4" w:rsidRPr="00B26BB4" w:rsidRDefault="00601BDD" w:rsidP="00B26BB4">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C86FD9">
        <w:rPr>
          <w:rFonts w:ascii="Arial" w:hAnsi="Arial" w:cs="Arial"/>
          <w:i/>
          <w:color w:val="0000FF"/>
          <w:sz w:val="20"/>
        </w:rPr>
        <w:t>Cuando se trate de consorcios, esta declaración jurada será presentada p</w:t>
      </w:r>
      <w:r w:rsidR="00B26BB4">
        <w:rPr>
          <w:rFonts w:ascii="Arial" w:hAnsi="Arial" w:cs="Arial"/>
          <w:i/>
          <w:color w:val="0000FF"/>
          <w:sz w:val="20"/>
        </w:rPr>
        <w:t xml:space="preserve">or cada uno de los </w:t>
      </w:r>
      <w:r w:rsidR="00B26BB4" w:rsidRPr="00B26BB4">
        <w:rPr>
          <w:rFonts w:ascii="Arial" w:hAnsi="Arial" w:cs="Arial"/>
          <w:i/>
          <w:color w:val="0000FF"/>
          <w:sz w:val="20"/>
        </w:rPr>
        <w:t>integrantes, salvo que sea presentada por el representante común del consorcio.</w:t>
      </w:r>
    </w:p>
    <w:p w:rsidR="00601BDD" w:rsidRPr="00E75853" w:rsidRDefault="00601BDD" w:rsidP="000267DA">
      <w:pPr>
        <w:pStyle w:val="Textoindependiente"/>
        <w:widowControl w:val="0"/>
        <w:spacing w:after="0" w:line="240" w:lineRule="auto"/>
        <w:jc w:val="both"/>
        <w:rPr>
          <w:rFonts w:ascii="Arial" w:hAnsi="Arial" w:cs="Arial"/>
          <w:b/>
        </w:rPr>
      </w:pPr>
      <w:r w:rsidRPr="00C86FD9">
        <w:rPr>
          <w:rFonts w:ascii="Arial" w:hAnsi="Arial" w:cs="Arial"/>
          <w:b/>
        </w:rPr>
        <w:br w:type="page"/>
      </w: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ANEXO Nº 4</w:t>
      </w:r>
    </w:p>
    <w:p w:rsidR="00601BDD" w:rsidRPr="00C86FD9" w:rsidRDefault="00601BDD" w:rsidP="00C86FD9">
      <w:pPr>
        <w:pStyle w:val="Textoindependiente"/>
        <w:widowControl w:val="0"/>
        <w:spacing w:after="0" w:line="240" w:lineRule="auto"/>
        <w:jc w:val="center"/>
        <w:rPr>
          <w:rFonts w:ascii="Arial" w:hAnsi="Arial" w:cs="Arial"/>
        </w:rPr>
      </w:pP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PROMESA FORMAL DE CONSORCIO</w:t>
      </w:r>
    </w:p>
    <w:p w:rsidR="00601BDD" w:rsidRPr="00C86FD9" w:rsidRDefault="00601BDD" w:rsidP="00C86FD9">
      <w:pPr>
        <w:pStyle w:val="Textoindependiente"/>
        <w:widowControl w:val="0"/>
        <w:spacing w:after="0" w:line="240" w:lineRule="auto"/>
        <w:jc w:val="center"/>
        <w:rPr>
          <w:rFonts w:ascii="Arial" w:hAnsi="Arial" w:cs="Arial"/>
          <w:b/>
        </w:rPr>
      </w:pPr>
      <w:r w:rsidRPr="00C86FD9">
        <w:rPr>
          <w:rFonts w:ascii="Arial" w:hAnsi="Arial" w:cs="Arial"/>
          <w:b/>
        </w:rPr>
        <w:t>(Sólo para el caso en que un consorcio se presente como postor)</w:t>
      </w:r>
    </w:p>
    <w:p w:rsidR="00601BDD" w:rsidRPr="00C86FD9" w:rsidRDefault="00601BDD" w:rsidP="00C86FD9">
      <w:pPr>
        <w:pStyle w:val="Textoindependiente"/>
        <w:widowControl w:val="0"/>
        <w:spacing w:after="0" w:line="240" w:lineRule="auto"/>
        <w:rPr>
          <w:rFonts w:ascii="Arial" w:hAnsi="Arial" w:cs="Arial"/>
        </w:rPr>
      </w:pPr>
    </w:p>
    <w:p w:rsidR="00601BDD" w:rsidRPr="00C86FD9" w:rsidRDefault="00601BDD" w:rsidP="00C86FD9">
      <w:pPr>
        <w:pStyle w:val="Textoindependiente"/>
        <w:widowControl w:val="0"/>
        <w:spacing w:after="0" w:line="240" w:lineRule="auto"/>
        <w:rPr>
          <w:rFonts w:ascii="Arial" w:hAnsi="Arial" w:cs="Arial"/>
        </w:rPr>
      </w:pPr>
    </w:p>
    <w:p w:rsidR="00601BDD" w:rsidRPr="00C86FD9" w:rsidRDefault="00601BDD" w:rsidP="00C86FD9">
      <w:pPr>
        <w:pStyle w:val="Textoindependiente"/>
        <w:widowControl w:val="0"/>
        <w:spacing w:after="0" w:line="240" w:lineRule="auto"/>
        <w:rPr>
          <w:rFonts w:ascii="Arial" w:hAnsi="Arial" w:cs="Arial"/>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Presente.-</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 nuestra consideración</w:t>
      </w:r>
      <w:r w:rsidR="009962E4">
        <w:rPr>
          <w:rFonts w:ascii="Arial" w:hAnsi="Arial" w:cs="Arial"/>
          <w:sz w:val="20"/>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 xml:space="preserve">Los suscritos declaramos expresamente que hemos convenido en forma irrevocable, durante el lapso que dure el proceso de selección, para presentar una propuesta conjunta al </w:t>
      </w:r>
      <w:r w:rsidR="00371FFD">
        <w:rPr>
          <w:rFonts w:ascii="Arial" w:hAnsi="Arial" w:cs="Arial"/>
          <w:b/>
          <w:sz w:val="20"/>
        </w:rPr>
        <w:t>PROCE</w:t>
      </w:r>
      <w:r w:rsidR="00A737CF">
        <w:rPr>
          <w:rFonts w:ascii="Arial" w:hAnsi="Arial" w:cs="Arial"/>
          <w:b/>
          <w:sz w:val="20"/>
        </w:rPr>
        <w:t>DIMIENTO</w:t>
      </w:r>
      <w:r w:rsidR="00371FFD">
        <w:rPr>
          <w:rFonts w:ascii="Arial" w:hAnsi="Arial" w:cs="Arial"/>
          <w:b/>
          <w:sz w:val="20"/>
        </w:rPr>
        <w:t xml:space="preserve"> ESPECIAL DE CONTRATACIÓN</w:t>
      </w:r>
      <w:r w:rsidRPr="00C86FD9">
        <w:rPr>
          <w:rFonts w:ascii="Arial" w:hAnsi="Arial" w:cs="Arial"/>
          <w:b/>
          <w:sz w:val="20"/>
        </w:rPr>
        <w:t xml:space="preserve"> Nº </w:t>
      </w:r>
      <w:r w:rsidRPr="00C86FD9">
        <w:rPr>
          <w:rFonts w:ascii="Arial" w:hAnsi="Arial" w:cs="Arial"/>
          <w:bCs/>
          <w:sz w:val="20"/>
          <w:highlight w:val="lightGray"/>
        </w:rPr>
        <w:t>[CONSIGNAR NOMENCLATURA DEL PROCESO]</w:t>
      </w:r>
      <w:r w:rsidR="009A6250">
        <w:rPr>
          <w:rFonts w:ascii="Arial" w:hAnsi="Arial" w:cs="Arial"/>
          <w:bCs/>
          <w:sz w:val="20"/>
        </w:rPr>
        <w:t xml:space="preserve"> </w:t>
      </w:r>
      <w:r w:rsidR="009A6250" w:rsidRPr="009A6250">
        <w:rPr>
          <w:rFonts w:ascii="Arial" w:hAnsi="Arial" w:cs="Arial"/>
          <w:b/>
          <w:bCs/>
          <w:sz w:val="20"/>
        </w:rPr>
        <w:t xml:space="preserve">EN EL MARCO DEL </w:t>
      </w:r>
      <w:r w:rsidR="00371FFD">
        <w:rPr>
          <w:rFonts w:ascii="Arial" w:hAnsi="Arial" w:cs="Arial"/>
          <w:b/>
          <w:bCs/>
          <w:sz w:val="20"/>
        </w:rPr>
        <w:t xml:space="preserve">DU </w:t>
      </w:r>
      <w:r w:rsidR="007830C0">
        <w:rPr>
          <w:rFonts w:ascii="Arial" w:hAnsi="Arial" w:cs="Arial"/>
          <w:b/>
          <w:bCs/>
          <w:sz w:val="20"/>
        </w:rPr>
        <w:t xml:space="preserve">N° </w:t>
      </w:r>
      <w:r w:rsidR="00371FFD">
        <w:rPr>
          <w:rFonts w:ascii="Arial" w:hAnsi="Arial" w:cs="Arial"/>
          <w:b/>
          <w:bCs/>
          <w:sz w:val="20"/>
        </w:rPr>
        <w:t>004-2015</w:t>
      </w:r>
      <w:r w:rsidR="009A6250">
        <w:rPr>
          <w:rFonts w:ascii="Arial" w:hAnsi="Arial" w:cs="Arial"/>
          <w:bCs/>
          <w:sz w:val="20"/>
        </w:rPr>
        <w:t>,</w:t>
      </w:r>
      <w:r w:rsidRPr="00C86FD9">
        <w:rPr>
          <w:rFonts w:ascii="Arial" w:hAnsi="Arial" w:cs="Arial"/>
          <w:sz w:val="20"/>
        </w:rPr>
        <w:t xml:space="preserve"> responsabilizándonos solidariamente por todas las acciones y omisiones que provengan del citado proceso.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A</w:t>
      </w:r>
      <w:r w:rsidR="00156AB7">
        <w:rPr>
          <w:rFonts w:ascii="Arial" w:hAnsi="Arial" w:cs="Arial"/>
          <w:sz w:val="20"/>
        </w:rPr>
        <w:t>simismo, en caso de obtener la Buena P</w:t>
      </w:r>
      <w:r w:rsidRPr="00C86FD9">
        <w:rPr>
          <w:rFonts w:ascii="Arial" w:hAnsi="Arial" w:cs="Arial"/>
          <w:sz w:val="20"/>
        </w:rPr>
        <w:t xml:space="preserve">ro, nos comprometemos a formalizar </w:t>
      </w:r>
      <w:r w:rsidR="00906127" w:rsidRPr="00C86FD9">
        <w:rPr>
          <w:rFonts w:ascii="Arial" w:hAnsi="Arial" w:cs="Arial"/>
          <w:sz w:val="20"/>
        </w:rPr>
        <w:t>el contrato de c</w:t>
      </w:r>
      <w:r w:rsidRPr="00C86FD9">
        <w:rPr>
          <w:rFonts w:ascii="Arial" w:hAnsi="Arial" w:cs="Arial"/>
          <w:sz w:val="20"/>
        </w:rPr>
        <w:t>onsorcio bajo las condiciones aquí establecidas (porcentaje de obligaciones asumidas por cada consorciado), de conformidad con lo establecido por el artículo 141 del Reglamento de la Ley de Contrataciones del Estado.</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r w:rsidRPr="00C86FD9">
        <w:rPr>
          <w:rFonts w:ascii="Arial" w:hAnsi="Arial" w:cs="Arial"/>
          <w:sz w:val="20"/>
        </w:rPr>
        <w:t>Designamos al Sr. [..................................................], identificado con [CONSIGNAR TIPO DE DOCUMENTO DE IDENTIDAD] N° [CONSIGNAR NÚMERO DE DOCUMENTO DE IDENTIDAD]</w:t>
      </w:r>
      <w:r w:rsidR="00906127" w:rsidRPr="00C86FD9">
        <w:rPr>
          <w:rFonts w:ascii="Arial" w:hAnsi="Arial" w:cs="Arial"/>
          <w:sz w:val="20"/>
        </w:rPr>
        <w:t>, como representante común del c</w:t>
      </w:r>
      <w:r w:rsidRPr="00C86FD9">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r w:rsidR="001A1410" w:rsidRPr="00C86FD9">
        <w:rPr>
          <w:rFonts w:ascii="Arial" w:hAnsi="Arial" w:cs="Arial"/>
          <w:bCs/>
          <w:sz w:val="20"/>
        </w:rPr>
        <w:t>.............................</w:t>
      </w:r>
      <w:r w:rsidRPr="00C86FD9">
        <w:rPr>
          <w:rFonts w:ascii="Arial" w:hAnsi="Arial" w:cs="Arial"/>
          <w:sz w:val="20"/>
        </w:rPr>
        <w:t>].</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OBLIGACIONES DE [NOMBRE DEL CONSORCIADO 1]:</w:t>
      </w:r>
      <w:r w:rsidRPr="00C86FD9">
        <w:rPr>
          <w:rFonts w:ascii="Arial" w:hAnsi="Arial" w:cs="Arial"/>
          <w:sz w:val="20"/>
        </w:rPr>
        <w:tab/>
      </w:r>
      <w:r w:rsidRPr="00C86FD9">
        <w:rPr>
          <w:rFonts w:ascii="Arial" w:hAnsi="Arial" w:cs="Arial"/>
          <w:sz w:val="20"/>
        </w:rPr>
        <w:tab/>
      </w:r>
      <w:r w:rsidRPr="00C86FD9">
        <w:rPr>
          <w:rFonts w:ascii="Arial" w:hAnsi="Arial" w:cs="Arial"/>
          <w:sz w:val="20"/>
        </w:rPr>
        <w:tab/>
        <w:t xml:space="preserve">% de Obligaciones </w:t>
      </w:r>
    </w:p>
    <w:p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r w:rsidRPr="00C86FD9">
        <w:rPr>
          <w:rFonts w:ascii="Arial" w:hAnsi="Arial" w:cs="Arial"/>
          <w:sz w:val="18"/>
        </w:rPr>
        <w:tab/>
      </w:r>
    </w:p>
    <w:p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pBdr>
          <w:bottom w:val="single" w:sz="4" w:space="1" w:color="auto"/>
        </w:pBdr>
        <w:spacing w:after="0" w:line="240" w:lineRule="auto"/>
        <w:jc w:val="both"/>
        <w:rPr>
          <w:rFonts w:ascii="Arial" w:hAnsi="Arial" w:cs="Arial"/>
          <w:sz w:val="20"/>
        </w:rPr>
      </w:pPr>
      <w:r w:rsidRPr="00C86FD9">
        <w:rPr>
          <w:rFonts w:ascii="Arial" w:hAnsi="Arial" w:cs="Arial"/>
          <w:sz w:val="20"/>
        </w:rPr>
        <w:t xml:space="preserve">OBLIGACIONES DE </w:t>
      </w:r>
      <w:r w:rsidR="00154A10" w:rsidRPr="00C86FD9">
        <w:rPr>
          <w:rFonts w:ascii="Arial" w:hAnsi="Arial" w:cs="Arial"/>
          <w:sz w:val="20"/>
        </w:rPr>
        <w:t>[</w:t>
      </w:r>
      <w:r w:rsidRPr="00C86FD9">
        <w:rPr>
          <w:rFonts w:ascii="Arial" w:hAnsi="Arial" w:cs="Arial"/>
          <w:sz w:val="20"/>
        </w:rPr>
        <w:t>NOMBRE DEL CONSORCIADO 2]:</w:t>
      </w:r>
      <w:r w:rsidRPr="00C86FD9">
        <w:rPr>
          <w:rFonts w:ascii="Arial" w:hAnsi="Arial" w:cs="Arial"/>
          <w:sz w:val="20"/>
        </w:rPr>
        <w:tab/>
      </w:r>
      <w:r w:rsidRPr="00C86FD9">
        <w:rPr>
          <w:rFonts w:ascii="Arial" w:hAnsi="Arial" w:cs="Arial"/>
          <w:sz w:val="20"/>
        </w:rPr>
        <w:tab/>
      </w:r>
      <w:r w:rsidRPr="00C86FD9">
        <w:rPr>
          <w:rFonts w:ascii="Arial" w:hAnsi="Arial" w:cs="Arial"/>
          <w:sz w:val="20"/>
        </w:rPr>
        <w:tab/>
        <w:t>% de Obligaciones</w:t>
      </w:r>
    </w:p>
    <w:p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LA OBLIGACIÓN VINCULADA AL OBJETO DE LA CONVOCATORIA]</w:t>
      </w:r>
      <w:r w:rsidRPr="00C86FD9">
        <w:rPr>
          <w:rFonts w:ascii="Arial" w:hAnsi="Arial" w:cs="Arial"/>
          <w:sz w:val="18"/>
        </w:rPr>
        <w:tab/>
      </w:r>
      <w:r w:rsidRPr="00C86FD9">
        <w:rPr>
          <w:rFonts w:ascii="Arial" w:hAnsi="Arial" w:cs="Arial"/>
          <w:sz w:val="18"/>
        </w:rPr>
        <w:tab/>
        <w:t>[ % ]</w:t>
      </w:r>
    </w:p>
    <w:p w:rsidR="00601BDD" w:rsidRPr="00C86FD9" w:rsidRDefault="00601BDD" w:rsidP="00986875">
      <w:pPr>
        <w:widowControl w:val="0"/>
        <w:numPr>
          <w:ilvl w:val="0"/>
          <w:numId w:val="21"/>
        </w:numPr>
        <w:suppressAutoHyphens/>
        <w:spacing w:after="0" w:line="240" w:lineRule="auto"/>
        <w:jc w:val="both"/>
        <w:rPr>
          <w:rFonts w:ascii="Arial" w:hAnsi="Arial" w:cs="Arial"/>
          <w:sz w:val="18"/>
        </w:rPr>
      </w:pPr>
      <w:r w:rsidRPr="00C86FD9">
        <w:rPr>
          <w:rFonts w:ascii="Arial" w:hAnsi="Arial" w:cs="Arial"/>
          <w:sz w:val="18"/>
        </w:rPr>
        <w:t>[DESCRIBIR OTRAS OBLIGACIONES]</w:t>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r>
      <w:r w:rsidRPr="00C86FD9">
        <w:rPr>
          <w:rFonts w:ascii="Arial" w:hAnsi="Arial" w:cs="Arial"/>
          <w:sz w:val="18"/>
        </w:rPr>
        <w:tab/>
        <w:t>[ % ]</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ind w:left="6480"/>
        <w:jc w:val="both"/>
        <w:rPr>
          <w:rFonts w:ascii="Arial" w:hAnsi="Arial" w:cs="Arial"/>
          <w:sz w:val="20"/>
        </w:rPr>
      </w:pPr>
      <w:r w:rsidRPr="00C86FD9">
        <w:rPr>
          <w:rFonts w:ascii="Arial" w:hAnsi="Arial" w:cs="Arial"/>
          <w:sz w:val="20"/>
        </w:rPr>
        <w:t>TOTAL:            100%</w:t>
      </w: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b/>
          <w:i/>
          <w:iCs/>
          <w:color w:val="auto"/>
          <w:sz w:val="20"/>
        </w:rPr>
      </w:pPr>
      <w:r w:rsidRPr="00C86FD9">
        <w:rPr>
          <w:rFonts w:ascii="Arial" w:hAnsi="Arial" w:cs="Arial"/>
          <w:iCs/>
          <w:color w:val="auto"/>
          <w:sz w:val="20"/>
        </w:rPr>
        <w:t>[CONSIGNAR CIUDAD Y FECHA]</w:t>
      </w: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pStyle w:val="Textoindependiente"/>
        <w:widowControl w:val="0"/>
        <w:spacing w:after="0" w:line="240" w:lineRule="auto"/>
        <w:ind w:left="720"/>
        <w:jc w:val="both"/>
        <w:rPr>
          <w:rFonts w:ascii="Arial" w:hAnsi="Arial" w:cs="Arial"/>
        </w:rPr>
      </w:pPr>
      <w:r w:rsidRPr="00C86FD9">
        <w:rPr>
          <w:rFonts w:ascii="Arial" w:hAnsi="Arial" w:cs="Arial"/>
        </w:rPr>
        <w:t>..………………………………….</w:t>
      </w:r>
      <w:r w:rsidRPr="00C86FD9">
        <w:rPr>
          <w:rFonts w:ascii="Arial" w:hAnsi="Arial" w:cs="Arial"/>
        </w:rPr>
        <w:tab/>
      </w:r>
      <w:r w:rsidRPr="00C86FD9">
        <w:rPr>
          <w:rFonts w:ascii="Arial" w:hAnsi="Arial" w:cs="Arial"/>
        </w:rPr>
        <w:tab/>
      </w:r>
      <w:r w:rsidRPr="00C86FD9">
        <w:rPr>
          <w:rFonts w:ascii="Arial" w:hAnsi="Arial" w:cs="Arial"/>
        </w:rPr>
        <w:tab/>
      </w:r>
      <w:r w:rsidRPr="00C86FD9">
        <w:rPr>
          <w:rFonts w:ascii="Arial" w:hAnsi="Arial" w:cs="Arial"/>
        </w:rPr>
        <w:tab/>
        <w:t>…………………………………..</w:t>
      </w:r>
    </w:p>
    <w:p w:rsidR="00601BDD" w:rsidRPr="00C86FD9" w:rsidRDefault="00601BDD" w:rsidP="00C86FD9">
      <w:pPr>
        <w:pStyle w:val="Textoindependiente"/>
        <w:widowControl w:val="0"/>
        <w:spacing w:after="0" w:line="240" w:lineRule="auto"/>
        <w:ind w:left="720"/>
        <w:rPr>
          <w:rFonts w:ascii="Arial" w:hAnsi="Arial" w:cs="Arial"/>
          <w:lang w:val="pt-BR"/>
        </w:rPr>
      </w:pPr>
      <w:r w:rsidRPr="00C86FD9">
        <w:rPr>
          <w:rFonts w:ascii="Arial" w:hAnsi="Arial" w:cs="Arial"/>
        </w:rPr>
        <w:t>Nombre, firma, sello y DNI del</w:t>
      </w:r>
      <w:r w:rsidRPr="00C86FD9">
        <w:rPr>
          <w:rFonts w:ascii="Arial" w:hAnsi="Arial" w:cs="Arial"/>
        </w:rPr>
        <w:tab/>
      </w:r>
      <w:r w:rsidRPr="00C86FD9">
        <w:rPr>
          <w:rFonts w:ascii="Arial" w:hAnsi="Arial" w:cs="Arial"/>
        </w:rPr>
        <w:tab/>
      </w:r>
      <w:r w:rsidRPr="00C86FD9">
        <w:rPr>
          <w:rFonts w:ascii="Arial" w:hAnsi="Arial" w:cs="Arial"/>
        </w:rPr>
        <w:tab/>
      </w:r>
      <w:r w:rsidRPr="00C86FD9">
        <w:rPr>
          <w:rFonts w:ascii="Arial" w:hAnsi="Arial" w:cs="Arial"/>
        </w:rPr>
        <w:tab/>
        <w:t xml:space="preserve">Nombre, firma, sello y DNI del </w:t>
      </w:r>
      <w:r w:rsidRPr="00C86FD9">
        <w:rPr>
          <w:rFonts w:ascii="Arial" w:hAnsi="Arial" w:cs="Arial"/>
          <w:lang w:val="pt-BR"/>
        </w:rPr>
        <w:t>Representante Legal C</w:t>
      </w:r>
      <w:proofErr w:type="spellStart"/>
      <w:r w:rsidRPr="00C86FD9">
        <w:rPr>
          <w:rFonts w:ascii="Arial" w:hAnsi="Arial" w:cs="Arial"/>
        </w:rPr>
        <w:t>onsorciado</w:t>
      </w:r>
      <w:proofErr w:type="spellEnd"/>
      <w:r w:rsidRPr="00C86FD9">
        <w:rPr>
          <w:rFonts w:ascii="Arial" w:hAnsi="Arial" w:cs="Arial"/>
          <w:lang w:val="pt-BR"/>
        </w:rPr>
        <w:t xml:space="preserve"> 1</w:t>
      </w:r>
      <w:r w:rsidRPr="00C86FD9">
        <w:rPr>
          <w:rFonts w:ascii="Arial" w:hAnsi="Arial" w:cs="Arial"/>
          <w:lang w:val="pt-BR"/>
        </w:rPr>
        <w:tab/>
      </w:r>
      <w:r w:rsidRPr="00C86FD9">
        <w:rPr>
          <w:rFonts w:ascii="Arial" w:hAnsi="Arial" w:cs="Arial"/>
          <w:lang w:val="pt-BR"/>
        </w:rPr>
        <w:tab/>
      </w:r>
      <w:r w:rsidRPr="00C86FD9">
        <w:rPr>
          <w:rFonts w:ascii="Arial" w:hAnsi="Arial" w:cs="Arial"/>
          <w:lang w:val="pt-BR"/>
        </w:rPr>
        <w:tab/>
        <w:t>Representante Legal C</w:t>
      </w:r>
      <w:proofErr w:type="spellStart"/>
      <w:r w:rsidRPr="00C86FD9">
        <w:rPr>
          <w:rFonts w:ascii="Arial" w:hAnsi="Arial" w:cs="Arial"/>
        </w:rPr>
        <w:t>onsorciado</w:t>
      </w:r>
      <w:proofErr w:type="spellEnd"/>
      <w:r w:rsidRPr="00C86FD9">
        <w:rPr>
          <w:rFonts w:ascii="Arial" w:hAnsi="Arial" w:cs="Arial"/>
          <w:lang w:val="pt-BR"/>
        </w:rPr>
        <w:t xml:space="preserve"> 2</w:t>
      </w:r>
    </w:p>
    <w:p w:rsidR="00601BDD" w:rsidRPr="00C86FD9" w:rsidRDefault="00601BDD" w:rsidP="00C86FD9">
      <w:pPr>
        <w:widowControl w:val="0"/>
        <w:autoSpaceDE w:val="0"/>
        <w:autoSpaceDN w:val="0"/>
        <w:adjustRightInd w:val="0"/>
        <w:spacing w:after="0" w:line="240" w:lineRule="auto"/>
        <w:jc w:val="both"/>
        <w:rPr>
          <w:rFonts w:ascii="Arial" w:hAnsi="Arial" w:cs="Arial"/>
        </w:rPr>
      </w:pPr>
    </w:p>
    <w:p w:rsidR="00AB1FA6" w:rsidRPr="002A021B" w:rsidRDefault="00601BDD" w:rsidP="00AB1FA6">
      <w:pPr>
        <w:widowControl w:val="0"/>
        <w:spacing w:after="0" w:line="240" w:lineRule="auto"/>
        <w:jc w:val="both"/>
        <w:rPr>
          <w:rFonts w:ascii="Arial" w:hAnsi="Arial" w:cs="Arial"/>
          <w:sz w:val="20"/>
        </w:rPr>
      </w:pPr>
      <w:r w:rsidRPr="00C86FD9">
        <w:rPr>
          <w:rFonts w:ascii="Arial" w:hAnsi="Arial" w:cs="Arial"/>
          <w:b/>
          <w:lang w:val="pt-BR"/>
        </w:rPr>
        <w:br w:type="page"/>
      </w:r>
    </w:p>
    <w:p w:rsidR="00601BDD" w:rsidRPr="00C86FD9" w:rsidRDefault="00601BDD" w:rsidP="00C86FD9">
      <w:pPr>
        <w:widowControl w:val="0"/>
        <w:spacing w:after="0" w:line="240" w:lineRule="auto"/>
        <w:jc w:val="center"/>
        <w:rPr>
          <w:rFonts w:ascii="Arial" w:hAnsi="Arial" w:cs="Arial"/>
          <w:b/>
        </w:rPr>
      </w:pPr>
      <w:r w:rsidRPr="00C86FD9">
        <w:rPr>
          <w:rFonts w:ascii="Arial" w:hAnsi="Arial" w:cs="Arial"/>
          <w:b/>
        </w:rPr>
        <w:t>ANEXO Nº 5</w:t>
      </w:r>
    </w:p>
    <w:p w:rsidR="00601BDD" w:rsidRPr="00C86FD9" w:rsidRDefault="00601BDD" w:rsidP="00C86FD9">
      <w:pPr>
        <w:widowControl w:val="0"/>
        <w:spacing w:after="0" w:line="240" w:lineRule="auto"/>
        <w:jc w:val="center"/>
        <w:rPr>
          <w:rFonts w:ascii="Arial" w:hAnsi="Arial" w:cs="Arial"/>
          <w:b/>
          <w:sz w:val="20"/>
        </w:rPr>
      </w:pPr>
    </w:p>
    <w:p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DECLARACIÓN JURADA DE PLAZO DE ENTREGA</w:t>
      </w:r>
    </w:p>
    <w:p w:rsidR="00601BDD" w:rsidRPr="00C86FD9" w:rsidRDefault="00601BDD" w:rsidP="00C86FD9">
      <w:pPr>
        <w:widowControl w:val="0"/>
        <w:spacing w:after="0" w:line="240" w:lineRule="auto"/>
        <w:jc w:val="both"/>
        <w:rPr>
          <w:rFonts w:ascii="Arial" w:hAnsi="Arial" w:cs="Arial"/>
          <w:sz w:val="20"/>
        </w:rPr>
      </w:pPr>
    </w:p>
    <w:p w:rsidR="00601BDD" w:rsidRDefault="00601BDD" w:rsidP="00C86FD9">
      <w:pPr>
        <w:widowControl w:val="0"/>
        <w:spacing w:after="0" w:line="240" w:lineRule="auto"/>
        <w:jc w:val="both"/>
        <w:rPr>
          <w:rFonts w:ascii="Arial" w:hAnsi="Arial" w:cs="Arial"/>
          <w:sz w:val="20"/>
        </w:rPr>
      </w:pPr>
    </w:p>
    <w:p w:rsidR="00A57123" w:rsidRPr="00C86FD9" w:rsidRDefault="00A57123" w:rsidP="00C86FD9">
      <w:pPr>
        <w:widowControl w:val="0"/>
        <w:spacing w:after="0" w:line="240" w:lineRule="auto"/>
        <w:jc w:val="both"/>
        <w:rPr>
          <w:rFonts w:ascii="Arial" w:hAnsi="Arial" w:cs="Arial"/>
          <w:sz w:val="20"/>
        </w:rPr>
      </w:pP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rPr>
        <w:t>Señores</w:t>
      </w:r>
    </w:p>
    <w:p w:rsidR="00601BDD" w:rsidRPr="00C86FD9" w:rsidRDefault="00601BDD"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601BDD" w:rsidRPr="00C86FD9" w:rsidRDefault="00601BDD" w:rsidP="00C86FD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9962E4" w:rsidRDefault="009962E4" w:rsidP="009962E4">
      <w:pPr>
        <w:widowControl w:val="0"/>
        <w:spacing w:after="0" w:line="240" w:lineRule="auto"/>
        <w:jc w:val="both"/>
        <w:rPr>
          <w:rFonts w:ascii="Arial" w:hAnsi="Arial" w:cs="Arial"/>
          <w:sz w:val="20"/>
        </w:rPr>
      </w:pPr>
    </w:p>
    <w:p w:rsidR="009962E4" w:rsidRPr="00614350" w:rsidRDefault="009962E4" w:rsidP="009962E4">
      <w:pPr>
        <w:widowControl w:val="0"/>
        <w:spacing w:after="0" w:line="240" w:lineRule="auto"/>
        <w:jc w:val="both"/>
        <w:rPr>
          <w:rFonts w:ascii="Arial" w:hAnsi="Arial" w:cs="Arial"/>
          <w:sz w:val="20"/>
        </w:rPr>
      </w:pPr>
      <w:r w:rsidRPr="00614350">
        <w:rPr>
          <w:rFonts w:ascii="Arial" w:hAnsi="Arial" w:cs="Arial"/>
          <w:sz w:val="20"/>
        </w:rPr>
        <w:t>De nuestra consideración</w:t>
      </w:r>
      <w:r>
        <w:rPr>
          <w:rFonts w:ascii="Arial" w:hAnsi="Arial" w:cs="Arial"/>
          <w:sz w:val="20"/>
        </w:rPr>
        <w:t>:</w:t>
      </w:r>
    </w:p>
    <w:p w:rsidR="00601BDD" w:rsidRPr="00C86FD9" w:rsidRDefault="00601BDD" w:rsidP="00C86FD9">
      <w:pPr>
        <w:widowControl w:val="0"/>
        <w:spacing w:after="0" w:line="240" w:lineRule="auto"/>
        <w:jc w:val="both"/>
        <w:rPr>
          <w:rFonts w:ascii="Arial" w:hAnsi="Arial" w:cs="Arial"/>
          <w:b/>
          <w:sz w:val="20"/>
        </w:rPr>
      </w:pPr>
    </w:p>
    <w:p w:rsidR="00143D2D" w:rsidRPr="00A8480B" w:rsidRDefault="00143D2D" w:rsidP="00143D2D">
      <w:pPr>
        <w:widowControl w:val="0"/>
        <w:spacing w:after="0" w:line="240" w:lineRule="auto"/>
        <w:jc w:val="both"/>
        <w:rPr>
          <w:rFonts w:ascii="Arial" w:hAnsi="Arial" w:cs="Arial"/>
          <w:sz w:val="20"/>
        </w:rPr>
      </w:pPr>
      <w:r w:rsidRPr="00A8480B">
        <w:rPr>
          <w:rFonts w:ascii="Arial" w:hAnsi="Arial" w:cs="Arial"/>
          <w:sz w:val="20"/>
        </w:rPr>
        <w:t xml:space="preserve">Mediante el presente, con pleno conocimiento de las condiciones que se exigen en las Bases del proceso de la referencia, me comprometo a entregar los bienes objeto del presente proceso de selección en el plazo de </w:t>
      </w:r>
      <w:r w:rsidRPr="00A8480B">
        <w:rPr>
          <w:rFonts w:ascii="Arial" w:hAnsi="Arial" w:cs="Arial"/>
          <w:iCs/>
          <w:sz w:val="20"/>
          <w:highlight w:val="lightGray"/>
        </w:rPr>
        <w:t>[CONSIGNAR EL PLAZO OFERTADO, EL CUAL DEBE SER EXPRESADO EN DÍAS CALENDARIO]</w:t>
      </w:r>
      <w:r w:rsidRPr="00A8480B">
        <w:rPr>
          <w:rFonts w:ascii="Arial" w:hAnsi="Arial" w:cs="Arial"/>
          <w:iCs/>
          <w:sz w:val="20"/>
        </w:rPr>
        <w:t xml:space="preserve"> días calendario.</w:t>
      </w: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b/>
          <w:i/>
          <w:iCs/>
          <w:color w:val="0000FF"/>
          <w:sz w:val="20"/>
        </w:rPr>
      </w:pPr>
      <w:r w:rsidRPr="00A8480B">
        <w:rPr>
          <w:rFonts w:ascii="Arial" w:hAnsi="Arial" w:cs="Arial"/>
          <w:iCs/>
          <w:sz w:val="20"/>
        </w:rPr>
        <w:t>[CONSIGNAR CIUDAD Y FECHA]</w:t>
      </w: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color w:val="auto"/>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601BDD" w:rsidRPr="00C86FD9" w:rsidRDefault="00601BDD"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601BDD" w:rsidRPr="00C86FD9" w:rsidRDefault="00601BDD" w:rsidP="00C86FD9">
      <w:pPr>
        <w:widowControl w:val="0"/>
        <w:autoSpaceDE w:val="0"/>
        <w:autoSpaceDN w:val="0"/>
        <w:adjustRightInd w:val="0"/>
        <w:spacing w:after="0" w:line="240" w:lineRule="auto"/>
        <w:jc w:val="both"/>
        <w:rPr>
          <w:rFonts w:ascii="Arial" w:hAnsi="Arial" w:cs="Arial"/>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sz w:val="20"/>
        </w:rPr>
        <w:sectPr w:rsidR="00105B3A" w:rsidRPr="00C86FD9" w:rsidSect="0069581F">
          <w:headerReference w:type="even" r:id="rId16"/>
          <w:headerReference w:type="default" r:id="rId17"/>
          <w:footerReference w:type="even" r:id="rId18"/>
          <w:footerReference w:type="default" r:id="rId19"/>
          <w:pgSz w:w="11907" w:h="16839" w:code="9"/>
          <w:pgMar w:top="1418" w:right="1418" w:bottom="1134" w:left="1418" w:header="567" w:footer="567" w:gutter="0"/>
          <w:pgNumType w:start="1"/>
          <w:cols w:space="720"/>
          <w:docGrid w:linePitch="360"/>
        </w:sect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pStyle w:val="Textoindependiente"/>
        <w:widowControl w:val="0"/>
        <w:spacing w:after="0" w:line="240" w:lineRule="auto"/>
        <w:jc w:val="center"/>
        <w:rPr>
          <w:rFonts w:ascii="Arial" w:hAnsi="Arial" w:cs="Arial"/>
          <w:b/>
        </w:rPr>
      </w:pPr>
      <w:r w:rsidRPr="00C86FD9">
        <w:rPr>
          <w:rFonts w:ascii="Arial" w:hAnsi="Arial" w:cs="Arial"/>
          <w:b/>
        </w:rPr>
        <w:t>ANEXO Nº 6</w:t>
      </w:r>
    </w:p>
    <w:p w:rsidR="00ED652E" w:rsidRPr="00C86FD9" w:rsidRDefault="00ED652E" w:rsidP="00C86FD9">
      <w:pPr>
        <w:pStyle w:val="Textoindependiente"/>
        <w:widowControl w:val="0"/>
        <w:spacing w:after="0" w:line="240" w:lineRule="auto"/>
        <w:jc w:val="center"/>
        <w:rPr>
          <w:rFonts w:ascii="Arial" w:hAnsi="Arial" w:cs="Arial"/>
          <w:b/>
        </w:rPr>
      </w:pP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EXPERIENCIA DEL POSTOR</w:t>
      </w:r>
    </w:p>
    <w:p w:rsidR="00ED652E" w:rsidRPr="00C86FD9" w:rsidRDefault="00ED652E" w:rsidP="00C86FD9">
      <w:pPr>
        <w:pStyle w:val="Sangradetindependiente"/>
        <w:widowControl w:val="0"/>
        <w:jc w:val="both"/>
        <w:rPr>
          <w:rFonts w:cs="Arial"/>
          <w:b/>
          <w:i w:val="0"/>
          <w:color w:val="000000"/>
          <w:u w:val="single"/>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rPr>
        <w:t>Señores</w:t>
      </w:r>
    </w:p>
    <w:p w:rsidR="00ED652E" w:rsidRPr="00C86FD9" w:rsidRDefault="00ED652E" w:rsidP="00C86FD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371FFD" w:rsidRPr="00C86FD9" w:rsidRDefault="00A737CF" w:rsidP="00371FFD">
      <w:pPr>
        <w:widowControl w:val="0"/>
        <w:spacing w:after="0" w:line="240" w:lineRule="auto"/>
        <w:jc w:val="both"/>
        <w:rPr>
          <w:rFonts w:ascii="Arial" w:hAnsi="Arial" w:cs="Arial"/>
          <w:b/>
          <w:sz w:val="20"/>
        </w:rPr>
      </w:pPr>
      <w:r>
        <w:rPr>
          <w:rFonts w:ascii="Arial" w:hAnsi="Arial" w:cs="Arial"/>
          <w:b/>
          <w:sz w:val="20"/>
        </w:rPr>
        <w:t>PROCEDIMIENTO</w:t>
      </w:r>
      <w:r w:rsidR="00371FFD">
        <w:rPr>
          <w:rFonts w:ascii="Arial" w:hAnsi="Arial" w:cs="Arial"/>
          <w:b/>
          <w:sz w:val="20"/>
        </w:rPr>
        <w:t xml:space="preserve"> ESPECIAL DE CONTRATACIÓN</w:t>
      </w:r>
      <w:r w:rsidR="00371FFD" w:rsidRPr="00C86FD9">
        <w:rPr>
          <w:rFonts w:ascii="Arial" w:hAnsi="Arial" w:cs="Arial"/>
          <w:b/>
          <w:sz w:val="20"/>
        </w:rPr>
        <w:t xml:space="preserve"> Nº </w:t>
      </w:r>
      <w:r w:rsidR="00371FFD" w:rsidRPr="009A6250">
        <w:rPr>
          <w:rFonts w:ascii="Arial" w:hAnsi="Arial" w:cs="Arial"/>
          <w:bCs/>
          <w:sz w:val="20"/>
          <w:highlight w:val="lightGray"/>
        </w:rPr>
        <w:t>[CONSIGNAR NOMENCLATURA DEL PROCESO]</w:t>
      </w:r>
      <w:r w:rsidR="00371FFD" w:rsidRPr="009766AE">
        <w:rPr>
          <w:rFonts w:ascii="Arial" w:hAnsi="Arial" w:cs="Arial"/>
          <w:b/>
          <w:bCs/>
          <w:sz w:val="20"/>
        </w:rPr>
        <w:t xml:space="preserve"> </w:t>
      </w:r>
      <w:r w:rsidR="00371FFD" w:rsidRPr="00892E31">
        <w:rPr>
          <w:rFonts w:ascii="Arial" w:hAnsi="Arial" w:cs="Arial"/>
          <w:b/>
          <w:bCs/>
          <w:sz w:val="20"/>
        </w:rPr>
        <w:t>EN EL MARCO DEL</w:t>
      </w:r>
      <w:r w:rsidR="00371FFD">
        <w:rPr>
          <w:rFonts w:ascii="Arial" w:hAnsi="Arial" w:cs="Arial"/>
          <w:b/>
          <w:bCs/>
          <w:sz w:val="20"/>
        </w:rPr>
        <w:t xml:space="preserve"> DU N° 004-2015</w:t>
      </w: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ED652E" w:rsidRPr="00C86FD9" w:rsidRDefault="00ED652E" w:rsidP="00C86FD9">
      <w:pPr>
        <w:widowControl w:val="0"/>
        <w:spacing w:after="0" w:line="240" w:lineRule="auto"/>
        <w:rPr>
          <w:rFonts w:ascii="Arial" w:hAnsi="Arial" w:cs="Arial"/>
          <w:sz w:val="20"/>
        </w:rPr>
      </w:pPr>
    </w:p>
    <w:p w:rsidR="00143D2D" w:rsidRPr="00A8480B" w:rsidRDefault="00143D2D" w:rsidP="00143D2D">
      <w:pPr>
        <w:widowControl w:val="0"/>
        <w:spacing w:after="0" w:line="240" w:lineRule="auto"/>
        <w:jc w:val="both"/>
        <w:rPr>
          <w:rFonts w:ascii="Arial" w:hAnsi="Arial" w:cs="Arial"/>
          <w:i/>
          <w:sz w:val="20"/>
        </w:rPr>
      </w:pPr>
      <w:r w:rsidRPr="00A8480B">
        <w:rPr>
          <w:rFonts w:ascii="Arial" w:hAnsi="Arial" w:cs="Arial"/>
          <w:sz w:val="20"/>
        </w:rPr>
        <w:t>Mediante el presente, el suscrito detalla l</w:t>
      </w:r>
      <w:r>
        <w:rPr>
          <w:rFonts w:ascii="Arial" w:hAnsi="Arial" w:cs="Arial"/>
          <w:sz w:val="20"/>
        </w:rPr>
        <w:t>a</w:t>
      </w:r>
      <w:r w:rsidRPr="00A8480B">
        <w:rPr>
          <w:rFonts w:ascii="Arial" w:hAnsi="Arial" w:cs="Arial"/>
          <w:sz w:val="20"/>
        </w:rPr>
        <w:t xml:space="preserve"> siguiente</w:t>
      </w:r>
      <w:r>
        <w:rPr>
          <w:rFonts w:ascii="Arial" w:hAnsi="Arial" w:cs="Arial"/>
          <w:sz w:val="20"/>
        </w:rPr>
        <w:t xml:space="preserve"> EXPERIENCIA</w:t>
      </w:r>
      <w:r w:rsidRPr="00A8480B">
        <w:rPr>
          <w:rFonts w:ascii="Arial" w:hAnsi="Arial" w:cs="Arial"/>
          <w:i/>
          <w:sz w:val="20"/>
        </w:rPr>
        <w:t>:</w:t>
      </w:r>
    </w:p>
    <w:p w:rsidR="00143D2D" w:rsidRPr="00A8480B" w:rsidRDefault="00143D2D" w:rsidP="00143D2D">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143D2D" w:rsidRPr="00A8480B" w:rsidTr="00FB3D4D">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 xml:space="preserve">N° CONTRATO / O/C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FECHA</w:t>
            </w:r>
            <w:r w:rsidRPr="00A8480B">
              <w:rPr>
                <w:rStyle w:val="Refdenotaalpie"/>
                <w:rFonts w:ascii="Arial" w:hAnsi="Arial" w:cs="Arial"/>
                <w:b/>
                <w:sz w:val="18"/>
              </w:rPr>
              <w:footnoteReference w:id="37"/>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TIPO DE CAMBIO VENTA</w:t>
            </w:r>
            <w:r w:rsidRPr="00A8480B">
              <w:rPr>
                <w:rFonts w:ascii="Arial" w:hAnsi="Arial" w:cs="Arial"/>
                <w:b/>
                <w:sz w:val="20"/>
                <w:vertAlign w:val="superscript"/>
              </w:rPr>
              <w:footnoteReference w:id="3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3D2D" w:rsidRPr="00A8480B" w:rsidRDefault="00143D2D" w:rsidP="00FB3D4D">
            <w:pPr>
              <w:widowControl w:val="0"/>
              <w:spacing w:after="0" w:line="240" w:lineRule="auto"/>
              <w:jc w:val="center"/>
              <w:rPr>
                <w:rFonts w:ascii="Arial" w:hAnsi="Arial" w:cs="Arial"/>
                <w:b/>
                <w:sz w:val="18"/>
              </w:rPr>
            </w:pPr>
            <w:r w:rsidRPr="00A8480B">
              <w:rPr>
                <w:rFonts w:ascii="Arial" w:hAnsi="Arial" w:cs="Arial"/>
                <w:b/>
                <w:sz w:val="18"/>
              </w:rPr>
              <w:t>MONTO FACTURADO ACUMULADO</w:t>
            </w:r>
            <w:r w:rsidRPr="00A8480B">
              <w:rPr>
                <w:rStyle w:val="Refdenotaalpie"/>
                <w:rFonts w:ascii="Arial" w:hAnsi="Arial" w:cs="Arial"/>
                <w:b/>
                <w:sz w:val="18"/>
              </w:rPr>
              <w:footnoteReference w:id="39"/>
            </w:r>
            <w:r w:rsidRPr="00A8480B">
              <w:rPr>
                <w:rFonts w:ascii="Arial" w:hAnsi="Arial" w:cs="Arial"/>
                <w:b/>
                <w:sz w:val="18"/>
              </w:rPr>
              <w:t xml:space="preserve"> </w:t>
            </w: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r w:rsidRPr="00A8480B">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43D2D" w:rsidRPr="00A8480B" w:rsidRDefault="00143D2D" w:rsidP="00FB3D4D">
            <w:pPr>
              <w:widowControl w:val="0"/>
              <w:spacing w:after="0" w:line="240" w:lineRule="auto"/>
              <w:jc w:val="right"/>
              <w:rPr>
                <w:rFonts w:ascii="Arial" w:hAnsi="Arial" w:cs="Arial"/>
                <w:sz w:val="20"/>
              </w:rPr>
            </w:pPr>
          </w:p>
        </w:tc>
      </w:tr>
      <w:tr w:rsidR="00143D2D" w:rsidRPr="00A8480B" w:rsidTr="00FB3D4D">
        <w:trPr>
          <w:cantSplit/>
          <w:trHeight w:val="278"/>
          <w:jc w:val="center"/>
        </w:trPr>
        <w:tc>
          <w:tcPr>
            <w:tcW w:w="436" w:type="dxa"/>
            <w:tcBorders>
              <w:top w:val="nil"/>
              <w:left w:val="single" w:sz="4" w:space="0" w:color="000000"/>
              <w:bottom w:val="single" w:sz="4" w:space="0" w:color="000000"/>
              <w:right w:val="nil"/>
            </w:tcBorders>
          </w:tcPr>
          <w:p w:rsidR="00143D2D" w:rsidRPr="00A8480B" w:rsidRDefault="00143D2D" w:rsidP="00FB3D4D">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143D2D" w:rsidRPr="00A8480B" w:rsidRDefault="00143D2D" w:rsidP="00FB3D4D">
            <w:pPr>
              <w:widowControl w:val="0"/>
              <w:spacing w:after="0" w:line="240" w:lineRule="auto"/>
              <w:rPr>
                <w:rFonts w:ascii="Arial" w:hAnsi="Arial" w:cs="Arial"/>
                <w:b/>
              </w:rPr>
            </w:pPr>
            <w:r w:rsidRPr="00A8480B">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143D2D" w:rsidRPr="00A8480B" w:rsidRDefault="00143D2D" w:rsidP="00FB3D4D">
            <w:pPr>
              <w:widowControl w:val="0"/>
              <w:spacing w:after="0" w:line="240" w:lineRule="auto"/>
              <w:jc w:val="right"/>
              <w:rPr>
                <w:rFonts w:ascii="Arial" w:hAnsi="Arial" w:cs="Arial"/>
                <w:b/>
              </w:rPr>
            </w:pPr>
          </w:p>
        </w:tc>
      </w:tr>
    </w:tbl>
    <w:p w:rsidR="00143D2D" w:rsidRPr="00A8480B" w:rsidRDefault="00143D2D" w:rsidP="00143D2D">
      <w:pPr>
        <w:widowControl w:val="0"/>
        <w:spacing w:after="0" w:line="240" w:lineRule="auto"/>
        <w:jc w:val="both"/>
        <w:rPr>
          <w:rFonts w:ascii="Arial" w:hAnsi="Arial" w:cs="Arial"/>
          <w:b/>
          <w:sz w:val="20"/>
        </w:rPr>
      </w:pPr>
    </w:p>
    <w:p w:rsidR="00ED652E" w:rsidRPr="00C86FD9" w:rsidRDefault="00ED652E" w:rsidP="00C86FD9">
      <w:pPr>
        <w:widowControl w:val="0"/>
        <w:spacing w:after="0" w:line="240" w:lineRule="auto"/>
        <w:jc w:val="both"/>
        <w:rPr>
          <w:rFonts w:ascii="Arial" w:hAnsi="Arial" w:cs="Arial"/>
          <w:b/>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r w:rsidRPr="00C86FD9">
        <w:rPr>
          <w:rFonts w:ascii="Arial" w:hAnsi="Arial" w:cs="Arial"/>
          <w:iCs/>
          <w:sz w:val="20"/>
        </w:rPr>
        <w:t>[CONSIGNAR CIUDAD Y FECHA]</w:t>
      </w: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iCs/>
          <w:sz w:val="20"/>
        </w:rPr>
      </w:pPr>
    </w:p>
    <w:p w:rsidR="00ED652E" w:rsidRPr="00C86FD9" w:rsidRDefault="00ED652E" w:rsidP="00C86FD9">
      <w:pPr>
        <w:widowControl w:val="0"/>
        <w:autoSpaceDE w:val="0"/>
        <w:autoSpaceDN w:val="0"/>
        <w:adjustRightInd w:val="0"/>
        <w:spacing w:after="0" w:line="240" w:lineRule="auto"/>
        <w:jc w:val="both"/>
        <w:rPr>
          <w:rFonts w:ascii="Arial" w:hAnsi="Arial" w:cs="Arial"/>
          <w:sz w:val="20"/>
        </w:rPr>
      </w:pPr>
    </w:p>
    <w:p w:rsidR="00ED652E" w:rsidRPr="00C86FD9" w:rsidRDefault="00ED652E" w:rsidP="00C86FD9">
      <w:pPr>
        <w:widowControl w:val="0"/>
        <w:spacing w:after="0" w:line="240" w:lineRule="auto"/>
        <w:ind w:right="-1"/>
        <w:jc w:val="center"/>
        <w:rPr>
          <w:rFonts w:ascii="Arial" w:hAnsi="Arial" w:cs="Arial"/>
          <w:sz w:val="20"/>
        </w:rPr>
      </w:pPr>
      <w:r w:rsidRPr="00C86FD9">
        <w:rPr>
          <w:rFonts w:ascii="Arial" w:hAnsi="Arial" w:cs="Arial"/>
          <w:sz w:val="20"/>
        </w:rPr>
        <w:t>………..........................................................</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Firma, Nombres y Apellidos del postor o</w:t>
      </w:r>
    </w:p>
    <w:p w:rsidR="00ED652E" w:rsidRPr="00C86FD9" w:rsidRDefault="00ED652E" w:rsidP="00C86FD9">
      <w:pPr>
        <w:widowControl w:val="0"/>
        <w:spacing w:after="0" w:line="240" w:lineRule="auto"/>
        <w:jc w:val="center"/>
        <w:rPr>
          <w:rFonts w:ascii="Arial" w:hAnsi="Arial" w:cs="Arial"/>
          <w:b/>
          <w:sz w:val="20"/>
        </w:rPr>
      </w:pPr>
      <w:r w:rsidRPr="00C86FD9">
        <w:rPr>
          <w:rFonts w:ascii="Arial" w:hAnsi="Arial" w:cs="Arial"/>
          <w:b/>
          <w:sz w:val="20"/>
        </w:rPr>
        <w:t>Representante legal o común, según corresponda</w:t>
      </w:r>
    </w:p>
    <w:p w:rsidR="00ED652E" w:rsidRPr="00C86FD9" w:rsidRDefault="00ED652E" w:rsidP="00C86FD9">
      <w:pPr>
        <w:widowControl w:val="0"/>
        <w:spacing w:after="0" w:line="240" w:lineRule="auto"/>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sectPr w:rsidR="00105B3A" w:rsidRPr="00C86FD9" w:rsidSect="0069581F">
          <w:headerReference w:type="even" r:id="rId20"/>
          <w:headerReference w:type="default" r:id="rId21"/>
          <w:footerReference w:type="even" r:id="rId22"/>
          <w:footerReference w:type="default" r:id="rId23"/>
          <w:pgSz w:w="16839" w:h="11907" w:orient="landscape" w:code="9"/>
          <w:pgMar w:top="1418" w:right="1418" w:bottom="1418" w:left="1134" w:header="567" w:footer="567" w:gutter="0"/>
          <w:cols w:space="720"/>
          <w:docGrid w:linePitch="360"/>
        </w:sectPr>
      </w:pPr>
    </w:p>
    <w:p w:rsidR="00105B3A" w:rsidRPr="00C86FD9" w:rsidRDefault="00105B3A" w:rsidP="00C86FD9">
      <w:pPr>
        <w:widowControl w:val="0"/>
        <w:autoSpaceDE w:val="0"/>
        <w:autoSpaceDN w:val="0"/>
        <w:adjustRightInd w:val="0"/>
        <w:spacing w:after="0" w:line="240" w:lineRule="auto"/>
        <w:jc w:val="both"/>
        <w:rPr>
          <w:rFonts w:ascii="Arial" w:hAnsi="Arial" w:cs="Arial"/>
          <w:color w:val="auto"/>
          <w:sz w:val="20"/>
        </w:rPr>
      </w:pPr>
    </w:p>
    <w:p w:rsidR="00143D2D" w:rsidRPr="00A8480B" w:rsidRDefault="00143D2D" w:rsidP="00143D2D">
      <w:pPr>
        <w:widowControl w:val="0"/>
        <w:spacing w:after="0" w:line="240" w:lineRule="auto"/>
        <w:jc w:val="center"/>
        <w:rPr>
          <w:rFonts w:ascii="Arial" w:hAnsi="Arial" w:cs="Arial"/>
          <w:b/>
        </w:rPr>
      </w:pPr>
      <w:r w:rsidRPr="00A8480B">
        <w:rPr>
          <w:rFonts w:ascii="Arial" w:hAnsi="Arial" w:cs="Arial"/>
          <w:b/>
        </w:rPr>
        <w:t>ANEXO Nº 7</w:t>
      </w:r>
    </w:p>
    <w:p w:rsidR="00143D2D" w:rsidRPr="00A8480B" w:rsidRDefault="00143D2D" w:rsidP="00143D2D">
      <w:pPr>
        <w:pStyle w:val="Textoindependiente"/>
        <w:widowControl w:val="0"/>
        <w:spacing w:after="0" w:line="240" w:lineRule="auto"/>
        <w:jc w:val="center"/>
        <w:rPr>
          <w:rFonts w:ascii="Arial" w:hAnsi="Arial" w:cs="Arial"/>
          <w:b/>
        </w:rPr>
      </w:pPr>
    </w:p>
    <w:p w:rsidR="00143D2D" w:rsidRPr="00A8480B" w:rsidRDefault="00143D2D" w:rsidP="00143D2D">
      <w:pPr>
        <w:pStyle w:val="Textoindependiente"/>
        <w:widowControl w:val="0"/>
        <w:spacing w:after="0" w:line="240" w:lineRule="auto"/>
        <w:jc w:val="center"/>
        <w:rPr>
          <w:rFonts w:ascii="Arial" w:hAnsi="Arial" w:cs="Arial"/>
          <w:b/>
        </w:rPr>
      </w:pPr>
      <w:r w:rsidRPr="00A8480B">
        <w:rPr>
          <w:rFonts w:ascii="Arial" w:hAnsi="Arial" w:cs="Arial"/>
          <w:b/>
        </w:rPr>
        <w:t>CARTA DE PROPUESTA ECONÓMICA</w:t>
      </w:r>
    </w:p>
    <w:p w:rsidR="00143D2D" w:rsidRPr="00A8480B" w:rsidRDefault="00143D2D" w:rsidP="00143D2D">
      <w:pPr>
        <w:pStyle w:val="Textoindependiente"/>
        <w:widowControl w:val="0"/>
        <w:spacing w:after="0" w:line="240" w:lineRule="auto"/>
        <w:jc w:val="center"/>
        <w:rPr>
          <w:rFonts w:ascii="Arial" w:hAnsi="Arial" w:cs="Arial"/>
        </w:rPr>
      </w:pPr>
      <w:r w:rsidRPr="00A8480B">
        <w:rPr>
          <w:rFonts w:ascii="Arial" w:hAnsi="Arial" w:cs="Arial"/>
          <w:b/>
        </w:rPr>
        <w:t>(MODELO)</w:t>
      </w:r>
    </w:p>
    <w:p w:rsidR="00143D2D" w:rsidRPr="00A8480B" w:rsidRDefault="00143D2D" w:rsidP="00143D2D">
      <w:pPr>
        <w:pStyle w:val="Textoindependiente"/>
        <w:widowControl w:val="0"/>
        <w:spacing w:after="0" w:line="240" w:lineRule="auto"/>
        <w:rPr>
          <w:rFonts w:ascii="Arial" w:hAnsi="Arial" w:cs="Arial"/>
        </w:rPr>
      </w:pPr>
    </w:p>
    <w:p w:rsidR="00143D2D" w:rsidRPr="00A8480B" w:rsidRDefault="00143D2D" w:rsidP="00143D2D">
      <w:pPr>
        <w:pStyle w:val="Textoindependiente"/>
        <w:widowControl w:val="0"/>
        <w:spacing w:after="0" w:line="240" w:lineRule="auto"/>
        <w:jc w:val="both"/>
        <w:rPr>
          <w:rFonts w:ascii="Arial" w:hAnsi="Arial" w:cs="Arial"/>
        </w:rPr>
      </w:pPr>
    </w:p>
    <w:p w:rsidR="00143D2D" w:rsidRPr="00A8480B" w:rsidRDefault="00143D2D" w:rsidP="00143D2D">
      <w:pPr>
        <w:pStyle w:val="Textoindependiente"/>
        <w:widowControl w:val="0"/>
        <w:spacing w:after="0" w:line="240" w:lineRule="auto"/>
        <w:jc w:val="both"/>
        <w:rPr>
          <w:rFonts w:ascii="Arial" w:hAnsi="Arial" w:cs="Arial"/>
        </w:rPr>
      </w:pPr>
      <w:r w:rsidRPr="00A8480B">
        <w:rPr>
          <w:rFonts w:ascii="Arial" w:hAnsi="Arial" w:cs="Arial"/>
        </w:rPr>
        <w:t>Señores</w:t>
      </w:r>
    </w:p>
    <w:p w:rsidR="00143D2D" w:rsidRPr="00C86FD9" w:rsidRDefault="00143D2D" w:rsidP="00143D2D">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143D2D" w:rsidRPr="00C86FD9" w:rsidRDefault="00A737CF" w:rsidP="00143D2D">
      <w:pPr>
        <w:widowControl w:val="0"/>
        <w:spacing w:after="0" w:line="240" w:lineRule="auto"/>
        <w:jc w:val="both"/>
        <w:rPr>
          <w:rFonts w:ascii="Arial" w:hAnsi="Arial" w:cs="Arial"/>
          <w:b/>
          <w:sz w:val="20"/>
        </w:rPr>
      </w:pPr>
      <w:r>
        <w:rPr>
          <w:rFonts w:ascii="Arial" w:hAnsi="Arial" w:cs="Arial"/>
          <w:b/>
          <w:sz w:val="20"/>
        </w:rPr>
        <w:t>PROCEDIMIENTO</w:t>
      </w:r>
      <w:r w:rsidR="00143D2D">
        <w:rPr>
          <w:rFonts w:ascii="Arial" w:hAnsi="Arial" w:cs="Arial"/>
          <w:b/>
          <w:sz w:val="20"/>
        </w:rPr>
        <w:t xml:space="preserve"> ESPECIAL DE CONTRATACIÓN</w:t>
      </w:r>
      <w:r w:rsidR="00143D2D" w:rsidRPr="00C86FD9">
        <w:rPr>
          <w:rFonts w:ascii="Arial" w:hAnsi="Arial" w:cs="Arial"/>
          <w:b/>
          <w:sz w:val="20"/>
        </w:rPr>
        <w:t xml:space="preserve"> Nº </w:t>
      </w:r>
      <w:r w:rsidR="00143D2D" w:rsidRPr="009A6250">
        <w:rPr>
          <w:rFonts w:ascii="Arial" w:hAnsi="Arial" w:cs="Arial"/>
          <w:bCs/>
          <w:sz w:val="20"/>
          <w:highlight w:val="lightGray"/>
        </w:rPr>
        <w:t>[CONSIGNAR NOMENCLATURA DEL PROCESO]</w:t>
      </w:r>
      <w:r w:rsidR="00143D2D" w:rsidRPr="009766AE">
        <w:rPr>
          <w:rFonts w:ascii="Arial" w:hAnsi="Arial" w:cs="Arial"/>
          <w:b/>
          <w:bCs/>
          <w:sz w:val="20"/>
        </w:rPr>
        <w:t xml:space="preserve"> </w:t>
      </w:r>
      <w:r w:rsidR="00143D2D" w:rsidRPr="00892E31">
        <w:rPr>
          <w:rFonts w:ascii="Arial" w:hAnsi="Arial" w:cs="Arial"/>
          <w:b/>
          <w:bCs/>
          <w:sz w:val="20"/>
        </w:rPr>
        <w:t>EN EL MARCO DEL</w:t>
      </w:r>
      <w:r w:rsidR="00143D2D">
        <w:rPr>
          <w:rFonts w:ascii="Arial" w:hAnsi="Arial" w:cs="Arial"/>
          <w:b/>
          <w:bCs/>
          <w:sz w:val="20"/>
        </w:rPr>
        <w:t xml:space="preserve"> DU N° 004-2015</w:t>
      </w:r>
    </w:p>
    <w:p w:rsidR="00143D2D" w:rsidRPr="00A8480B" w:rsidRDefault="00143D2D" w:rsidP="00143D2D">
      <w:pPr>
        <w:pStyle w:val="Textoindependiente"/>
        <w:widowControl w:val="0"/>
        <w:spacing w:after="0" w:line="240" w:lineRule="auto"/>
        <w:jc w:val="both"/>
        <w:rPr>
          <w:rFonts w:ascii="Arial" w:hAnsi="Arial" w:cs="Arial"/>
          <w:u w:val="single"/>
        </w:rPr>
      </w:pPr>
      <w:r w:rsidRPr="00A8480B">
        <w:rPr>
          <w:rFonts w:ascii="Arial" w:hAnsi="Arial" w:cs="Arial"/>
          <w:u w:val="single"/>
        </w:rPr>
        <w:t>Presente</w:t>
      </w:r>
      <w:r w:rsidRPr="00A8480B">
        <w:rPr>
          <w:rFonts w:ascii="Arial" w:hAnsi="Arial" w:cs="Arial"/>
        </w:rPr>
        <w:t>.-</w:t>
      </w:r>
    </w:p>
    <w:p w:rsidR="00143D2D" w:rsidRPr="00A8480B" w:rsidRDefault="00143D2D" w:rsidP="00143D2D">
      <w:pPr>
        <w:pStyle w:val="Textoindependiente"/>
        <w:widowControl w:val="0"/>
        <w:spacing w:after="0" w:line="240" w:lineRule="auto"/>
        <w:jc w:val="both"/>
        <w:rPr>
          <w:rFonts w:ascii="Arial" w:hAnsi="Arial" w:cs="Arial"/>
        </w:rPr>
      </w:pPr>
    </w:p>
    <w:p w:rsidR="00143D2D" w:rsidRPr="00A8480B" w:rsidRDefault="00143D2D" w:rsidP="00143D2D">
      <w:pPr>
        <w:pStyle w:val="Textoindependiente"/>
        <w:widowControl w:val="0"/>
        <w:spacing w:after="0" w:line="240" w:lineRule="auto"/>
        <w:jc w:val="both"/>
        <w:rPr>
          <w:rFonts w:ascii="Arial" w:hAnsi="Arial" w:cs="Arial"/>
        </w:rPr>
      </w:pPr>
      <w:r w:rsidRPr="00A8480B">
        <w:rPr>
          <w:rFonts w:ascii="Arial" w:hAnsi="Arial" w:cs="Arial"/>
        </w:rPr>
        <w:t>De nuestra consideración,</w:t>
      </w:r>
    </w:p>
    <w:p w:rsidR="00143D2D" w:rsidRPr="00A8480B" w:rsidRDefault="00143D2D" w:rsidP="00143D2D">
      <w:pPr>
        <w:pStyle w:val="Textoindependiente"/>
        <w:widowControl w:val="0"/>
        <w:spacing w:after="0" w:line="240" w:lineRule="auto"/>
        <w:jc w:val="both"/>
        <w:rPr>
          <w:rFonts w:ascii="Arial" w:hAnsi="Arial" w:cs="Arial"/>
        </w:rPr>
      </w:pPr>
    </w:p>
    <w:p w:rsidR="00143D2D" w:rsidRPr="00A8480B" w:rsidRDefault="00143D2D" w:rsidP="00143D2D">
      <w:pPr>
        <w:widowControl w:val="0"/>
        <w:spacing w:after="0" w:line="240" w:lineRule="auto"/>
        <w:jc w:val="both"/>
        <w:rPr>
          <w:rFonts w:ascii="Arial" w:hAnsi="Arial" w:cs="Arial"/>
          <w:sz w:val="20"/>
        </w:rPr>
      </w:pPr>
      <w:r w:rsidRPr="00A8480B">
        <w:rPr>
          <w:rFonts w:ascii="Arial" w:hAnsi="Arial" w:cs="Arial"/>
          <w:sz w:val="20"/>
        </w:rPr>
        <w:t>Es grato dirigirme a usted, para hacer de su conocimiento que, de acuerdo con el valor referencial del presente proceso de selección y las Especificaciones Técnicas, mi propuesta económica es la siguiente:</w:t>
      </w:r>
    </w:p>
    <w:p w:rsidR="00143D2D" w:rsidRPr="00A57984" w:rsidRDefault="00143D2D" w:rsidP="00143D2D">
      <w:pPr>
        <w:pStyle w:val="Textoindependiente"/>
        <w:widowControl w:val="0"/>
        <w:spacing w:after="0" w:line="240" w:lineRule="auto"/>
        <w:rPr>
          <w:rFonts w:ascii="Arial" w:hAnsi="Arial" w:cs="Arial"/>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143D2D" w:rsidRPr="00C86FD9" w:rsidTr="00FB3D4D">
        <w:trPr>
          <w:jc w:val="center"/>
        </w:trPr>
        <w:tc>
          <w:tcPr>
            <w:tcW w:w="5830" w:type="dxa"/>
            <w:shd w:val="clear" w:color="auto" w:fill="D9D9D9"/>
            <w:vAlign w:val="center"/>
          </w:tcPr>
          <w:p w:rsidR="00143D2D" w:rsidRPr="00C86FD9" w:rsidRDefault="00143D2D" w:rsidP="00FB3D4D">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143D2D" w:rsidRPr="00C86FD9" w:rsidRDefault="00143D2D" w:rsidP="00FB3D4D">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143D2D" w:rsidRPr="00C86FD9" w:rsidTr="00FB3D4D">
        <w:trPr>
          <w:trHeight w:val="386"/>
          <w:jc w:val="center"/>
        </w:trPr>
        <w:tc>
          <w:tcPr>
            <w:tcW w:w="5830" w:type="dxa"/>
            <w:vAlign w:val="center"/>
          </w:tcPr>
          <w:p w:rsidR="00143D2D" w:rsidRPr="00C86FD9" w:rsidRDefault="00143D2D" w:rsidP="00FB3D4D">
            <w:pPr>
              <w:widowControl w:val="0"/>
              <w:spacing w:after="0" w:line="240" w:lineRule="auto"/>
              <w:jc w:val="both"/>
              <w:rPr>
                <w:rFonts w:ascii="Arial" w:hAnsi="Arial" w:cs="Arial"/>
                <w:sz w:val="20"/>
              </w:rPr>
            </w:pPr>
          </w:p>
        </w:tc>
        <w:tc>
          <w:tcPr>
            <w:tcW w:w="2389" w:type="dxa"/>
            <w:vAlign w:val="center"/>
          </w:tcPr>
          <w:p w:rsidR="00143D2D" w:rsidRPr="00C86FD9" w:rsidRDefault="00143D2D" w:rsidP="00FB3D4D">
            <w:pPr>
              <w:pStyle w:val="Textoindependiente"/>
              <w:widowControl w:val="0"/>
              <w:spacing w:after="0" w:line="240" w:lineRule="auto"/>
              <w:jc w:val="right"/>
              <w:rPr>
                <w:rFonts w:ascii="Arial" w:hAnsi="Arial" w:cs="Arial"/>
                <w:b/>
              </w:rPr>
            </w:pPr>
          </w:p>
        </w:tc>
      </w:tr>
      <w:tr w:rsidR="00143D2D" w:rsidRPr="00C86FD9" w:rsidTr="00FB3D4D">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143D2D" w:rsidRPr="00C86FD9" w:rsidRDefault="00143D2D" w:rsidP="00FB3D4D">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143D2D" w:rsidRPr="00C86FD9" w:rsidRDefault="00143D2D" w:rsidP="00FB3D4D">
            <w:pPr>
              <w:pStyle w:val="Textoindependiente"/>
              <w:widowControl w:val="0"/>
              <w:spacing w:after="0" w:line="240" w:lineRule="auto"/>
              <w:jc w:val="right"/>
              <w:rPr>
                <w:rFonts w:ascii="Arial" w:hAnsi="Arial" w:cs="Arial"/>
                <w:b/>
              </w:rPr>
            </w:pPr>
          </w:p>
        </w:tc>
      </w:tr>
      <w:tr w:rsidR="00143D2D" w:rsidRPr="00C86FD9" w:rsidTr="00FB3D4D">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143D2D" w:rsidRPr="00C86FD9" w:rsidRDefault="00143D2D" w:rsidP="00FB3D4D">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143D2D" w:rsidRPr="00C86FD9" w:rsidRDefault="00143D2D" w:rsidP="00FB3D4D">
            <w:pPr>
              <w:pStyle w:val="Textoindependiente"/>
              <w:widowControl w:val="0"/>
              <w:spacing w:after="0" w:line="240" w:lineRule="auto"/>
              <w:jc w:val="right"/>
              <w:rPr>
                <w:rFonts w:ascii="Arial" w:hAnsi="Arial" w:cs="Arial"/>
                <w:b/>
              </w:rPr>
            </w:pPr>
          </w:p>
        </w:tc>
      </w:tr>
      <w:tr w:rsidR="00143D2D" w:rsidRPr="00C86FD9" w:rsidTr="00FB3D4D">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143D2D" w:rsidRPr="00C86FD9" w:rsidRDefault="00143D2D" w:rsidP="00FB3D4D">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143D2D" w:rsidRPr="00C86FD9" w:rsidRDefault="00143D2D" w:rsidP="00FB3D4D">
            <w:pPr>
              <w:pStyle w:val="Textoindependiente"/>
              <w:widowControl w:val="0"/>
              <w:spacing w:after="0" w:line="240" w:lineRule="auto"/>
              <w:jc w:val="right"/>
              <w:rPr>
                <w:rFonts w:ascii="Arial" w:hAnsi="Arial" w:cs="Arial"/>
                <w:b/>
              </w:rPr>
            </w:pPr>
          </w:p>
        </w:tc>
      </w:tr>
    </w:tbl>
    <w:p w:rsidR="00143D2D" w:rsidRDefault="00143D2D" w:rsidP="00143D2D">
      <w:pPr>
        <w:pStyle w:val="Textoindependiente"/>
        <w:widowControl w:val="0"/>
        <w:spacing w:after="0" w:line="240" w:lineRule="auto"/>
        <w:jc w:val="both"/>
        <w:rPr>
          <w:rFonts w:ascii="Arial" w:hAnsi="Arial" w:cs="Arial"/>
          <w:color w:val="000000"/>
        </w:rPr>
      </w:pPr>
    </w:p>
    <w:p w:rsidR="00143D2D" w:rsidRPr="00A8480B" w:rsidRDefault="00143D2D" w:rsidP="00143D2D">
      <w:pPr>
        <w:pStyle w:val="Textoindependiente"/>
        <w:widowControl w:val="0"/>
        <w:spacing w:after="0" w:line="240" w:lineRule="auto"/>
        <w:jc w:val="both"/>
        <w:rPr>
          <w:rFonts w:ascii="Arial" w:hAnsi="Arial" w:cs="Arial"/>
          <w:lang w:val="es-ES_tradnl"/>
        </w:rPr>
      </w:pPr>
      <w:r w:rsidRPr="00A8480B">
        <w:rPr>
          <w:rFonts w:ascii="Arial" w:hAnsi="Arial" w:cs="Arial"/>
          <w:color w:val="000000"/>
        </w:rPr>
        <w:t xml:space="preserve">La propuesta económica incluye </w:t>
      </w:r>
      <w:r w:rsidRPr="00A8480B">
        <w:rPr>
          <w:rFonts w:ascii="Arial" w:hAnsi="Arial" w:cs="Arial"/>
          <w:lang w:val="es-ES_tradnl"/>
        </w:rPr>
        <w:t>todos los tributos, seguros, transportes, inspecciones, pruebas, y de ser el caso, los costos laborales conforme a la legislación vigente, así como cualquier otro concepto que le sea aplicable y que pueda tener incidencia sobre el costo de los bienes a contratar, excepto la de aquellos postores que gocen de exoneraciones legales.</w:t>
      </w:r>
    </w:p>
    <w:p w:rsidR="00143D2D" w:rsidRPr="00A8480B" w:rsidRDefault="00143D2D" w:rsidP="00143D2D">
      <w:pPr>
        <w:pStyle w:val="Textoindependiente"/>
        <w:widowControl w:val="0"/>
        <w:spacing w:after="0" w:line="240" w:lineRule="auto"/>
        <w:rPr>
          <w:rFonts w:ascii="Arial" w:hAnsi="Arial" w:cs="Arial"/>
          <w:lang w:val="es-ES_tradnl"/>
        </w:rPr>
      </w:pPr>
    </w:p>
    <w:p w:rsidR="00143D2D" w:rsidRPr="00A8480B" w:rsidRDefault="00143D2D" w:rsidP="00143D2D">
      <w:pPr>
        <w:widowControl w:val="0"/>
        <w:autoSpaceDE w:val="0"/>
        <w:autoSpaceDN w:val="0"/>
        <w:adjustRightInd w:val="0"/>
        <w:spacing w:after="0" w:line="240" w:lineRule="auto"/>
        <w:jc w:val="both"/>
        <w:rPr>
          <w:rFonts w:ascii="Arial" w:hAnsi="Arial" w:cs="Arial"/>
          <w:b/>
          <w:i/>
          <w:iCs/>
          <w:color w:val="0000FF"/>
          <w:sz w:val="20"/>
        </w:rPr>
      </w:pPr>
      <w:r w:rsidRPr="00A8480B">
        <w:rPr>
          <w:rFonts w:ascii="Arial" w:hAnsi="Arial" w:cs="Arial"/>
          <w:iCs/>
          <w:sz w:val="20"/>
        </w:rPr>
        <w:t>[CONSIGNAR CIUDAD Y FECHA]</w:t>
      </w: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spacing w:after="0" w:line="240" w:lineRule="auto"/>
        <w:jc w:val="center"/>
        <w:rPr>
          <w:rFonts w:ascii="Arial" w:hAnsi="Arial" w:cs="Arial"/>
          <w:sz w:val="20"/>
        </w:rPr>
      </w:pPr>
      <w:r w:rsidRPr="00A8480B">
        <w:rPr>
          <w:rFonts w:ascii="Arial" w:hAnsi="Arial" w:cs="Arial"/>
          <w:sz w:val="20"/>
        </w:rPr>
        <w:t>……………………………….…………………..</w:t>
      </w:r>
    </w:p>
    <w:p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Firma, Nombres y Apellidos del postor o</w:t>
      </w:r>
    </w:p>
    <w:p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Representante legal o común, según corresponda</w:t>
      </w:r>
    </w:p>
    <w:p w:rsidR="00143D2D" w:rsidRPr="00A8480B" w:rsidRDefault="00143D2D" w:rsidP="00143D2D">
      <w:pPr>
        <w:pStyle w:val="Textoindependiente"/>
        <w:widowControl w:val="0"/>
        <w:spacing w:after="0" w:line="240" w:lineRule="auto"/>
        <w:jc w:val="center"/>
        <w:rPr>
          <w:rFonts w:ascii="Arial" w:hAnsi="Arial" w:cs="Arial"/>
          <w:b/>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tabs>
          <w:tab w:val="left" w:pos="0"/>
        </w:tabs>
        <w:spacing w:after="0" w:line="240" w:lineRule="auto"/>
        <w:ind w:left="360"/>
        <w:jc w:val="both"/>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143D2D" w:rsidRPr="00A8480B" w:rsidRDefault="00143D2D" w:rsidP="00143D2D">
      <w:pPr>
        <w:pStyle w:val="Prrafodelista"/>
        <w:widowControl w:val="0"/>
        <w:tabs>
          <w:tab w:val="left" w:pos="0"/>
          <w:tab w:val="left" w:pos="284"/>
        </w:tabs>
        <w:spacing w:after="0" w:line="240" w:lineRule="auto"/>
        <w:jc w:val="both"/>
        <w:rPr>
          <w:rFonts w:ascii="Arial" w:hAnsi="Arial" w:cs="Arial"/>
          <w:i/>
          <w:color w:val="0000FF"/>
          <w:sz w:val="20"/>
          <w:u w:val="single"/>
        </w:rPr>
      </w:pPr>
    </w:p>
    <w:p w:rsidR="00143D2D" w:rsidRPr="00A8480B" w:rsidRDefault="00143D2D" w:rsidP="00143D2D">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A8480B">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143D2D" w:rsidRPr="00A8480B" w:rsidRDefault="00143D2D" w:rsidP="00143D2D">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A8480B">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143D2D" w:rsidRPr="00A8480B" w:rsidRDefault="00143D2D" w:rsidP="00143D2D">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A8480B">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143D2D" w:rsidRPr="00A8480B" w:rsidRDefault="00143D2D" w:rsidP="00143D2D">
      <w:pPr>
        <w:pStyle w:val="Prrafodelista"/>
        <w:widowControl w:val="0"/>
        <w:numPr>
          <w:ilvl w:val="0"/>
          <w:numId w:val="10"/>
        </w:numPr>
        <w:spacing w:after="0" w:line="240" w:lineRule="auto"/>
        <w:ind w:left="709" w:hanging="283"/>
        <w:jc w:val="both"/>
        <w:rPr>
          <w:rFonts w:ascii="Arial" w:hAnsi="Arial" w:cs="Arial"/>
          <w:i/>
          <w:color w:val="0000FF"/>
          <w:sz w:val="20"/>
        </w:rPr>
      </w:pPr>
      <w:r w:rsidRPr="00A8480B">
        <w:rPr>
          <w:rFonts w:ascii="Arial" w:hAnsi="Arial" w:cs="Arial"/>
          <w:i/>
          <w:color w:val="0000FF"/>
          <w:sz w:val="20"/>
        </w:rPr>
        <w:t xml:space="preserve">La propuesta económica de los postores que presenten la Declaración </w:t>
      </w:r>
      <w:r>
        <w:rPr>
          <w:rFonts w:ascii="Arial" w:hAnsi="Arial" w:cs="Arial"/>
          <w:i/>
          <w:color w:val="0000FF"/>
          <w:sz w:val="20"/>
        </w:rPr>
        <w:t>jurada</w:t>
      </w:r>
      <w:r w:rsidRPr="00A8480B">
        <w:rPr>
          <w:rFonts w:ascii="Arial" w:hAnsi="Arial" w:cs="Arial"/>
          <w:i/>
          <w:color w:val="0000FF"/>
          <w:sz w:val="20"/>
        </w:rPr>
        <w:t xml:space="preserve"> de cumplimiento de condiciones para la aplicación de la exoneración del IGV </w:t>
      </w:r>
      <w:r w:rsidRPr="00A8480B">
        <w:rPr>
          <w:rFonts w:ascii="Arial" w:hAnsi="Arial" w:cs="Arial"/>
          <w:b/>
          <w:i/>
          <w:color w:val="0000FF"/>
          <w:sz w:val="20"/>
        </w:rPr>
        <w:t>(Anexo 8)</w:t>
      </w:r>
      <w:r w:rsidRPr="00A8480B">
        <w:rPr>
          <w:rFonts w:ascii="Arial" w:hAnsi="Arial" w:cs="Arial"/>
          <w:i/>
          <w:color w:val="0000FF"/>
          <w:sz w:val="20"/>
        </w:rPr>
        <w:t>, debe encontrase dentro de los límites del valor referencial sin IGV.</w:t>
      </w:r>
    </w:p>
    <w:p w:rsidR="00143D2D" w:rsidRPr="00A8480B" w:rsidRDefault="00143D2D" w:rsidP="00143D2D">
      <w:pPr>
        <w:widowControl w:val="0"/>
        <w:spacing w:after="0" w:line="240" w:lineRule="auto"/>
        <w:jc w:val="center"/>
        <w:rPr>
          <w:rFonts w:ascii="Arial" w:hAnsi="Arial" w:cs="Arial"/>
          <w:b/>
        </w:rPr>
      </w:pPr>
      <w:r w:rsidRPr="00A8480B">
        <w:rPr>
          <w:rFonts w:ascii="Arial" w:hAnsi="Arial" w:cs="Arial"/>
          <w:i/>
          <w:color w:val="0000FF"/>
          <w:sz w:val="20"/>
        </w:rPr>
        <w:br w:type="page"/>
      </w:r>
      <w:r w:rsidRPr="00A8480B">
        <w:rPr>
          <w:rFonts w:ascii="Arial" w:hAnsi="Arial" w:cs="Arial"/>
          <w:b/>
        </w:rPr>
        <w:t>ANEXO Nº 8</w:t>
      </w:r>
    </w:p>
    <w:p w:rsidR="00143D2D" w:rsidRPr="00A8480B" w:rsidRDefault="00143D2D" w:rsidP="00143D2D">
      <w:pPr>
        <w:widowControl w:val="0"/>
        <w:spacing w:after="0" w:line="240" w:lineRule="auto"/>
        <w:jc w:val="center"/>
        <w:rPr>
          <w:rFonts w:ascii="Arial" w:hAnsi="Arial" w:cs="Arial"/>
          <w:b/>
          <w:sz w:val="20"/>
        </w:rPr>
      </w:pPr>
    </w:p>
    <w:p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DECLARACIÓN JURADA DE CUMPLIMIENTO DE CONDICIONES PARA LA APLICACIÓN DE LA EXONERACIÓN DEL IGV</w:t>
      </w:r>
    </w:p>
    <w:p w:rsidR="00143D2D" w:rsidRPr="00A8480B" w:rsidRDefault="00143D2D" w:rsidP="00143D2D">
      <w:pPr>
        <w:widowControl w:val="0"/>
        <w:spacing w:after="0" w:line="240" w:lineRule="auto"/>
        <w:jc w:val="both"/>
        <w:rPr>
          <w:rFonts w:ascii="Arial" w:hAnsi="Arial" w:cs="Arial"/>
          <w:sz w:val="20"/>
        </w:rPr>
      </w:pPr>
    </w:p>
    <w:p w:rsidR="00143D2D" w:rsidRPr="00A8480B" w:rsidRDefault="00143D2D" w:rsidP="00143D2D">
      <w:pPr>
        <w:widowControl w:val="0"/>
        <w:spacing w:after="0" w:line="240" w:lineRule="auto"/>
        <w:jc w:val="both"/>
        <w:rPr>
          <w:rFonts w:ascii="Arial" w:hAnsi="Arial" w:cs="Arial"/>
          <w:sz w:val="20"/>
        </w:rPr>
      </w:pPr>
    </w:p>
    <w:p w:rsidR="00143D2D" w:rsidRPr="00A8480B" w:rsidRDefault="00143D2D" w:rsidP="00143D2D">
      <w:pPr>
        <w:widowControl w:val="0"/>
        <w:spacing w:after="0" w:line="240" w:lineRule="auto"/>
        <w:rPr>
          <w:rFonts w:ascii="Arial" w:hAnsi="Arial" w:cs="Arial"/>
          <w:sz w:val="20"/>
        </w:rPr>
      </w:pPr>
      <w:r w:rsidRPr="00A8480B">
        <w:rPr>
          <w:rFonts w:ascii="Arial" w:hAnsi="Arial" w:cs="Arial"/>
          <w:sz w:val="20"/>
        </w:rPr>
        <w:t>Señores</w:t>
      </w:r>
    </w:p>
    <w:p w:rsidR="00143D2D" w:rsidRPr="00C86FD9" w:rsidRDefault="00143D2D" w:rsidP="00143D2D">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COMITÉ ESPECIAL</w:t>
      </w:r>
    </w:p>
    <w:p w:rsidR="00143D2D" w:rsidRPr="00C86FD9" w:rsidRDefault="00A737CF" w:rsidP="00143D2D">
      <w:pPr>
        <w:widowControl w:val="0"/>
        <w:spacing w:after="0" w:line="240" w:lineRule="auto"/>
        <w:jc w:val="both"/>
        <w:rPr>
          <w:rFonts w:ascii="Arial" w:hAnsi="Arial" w:cs="Arial"/>
          <w:b/>
          <w:sz w:val="20"/>
        </w:rPr>
      </w:pPr>
      <w:r>
        <w:rPr>
          <w:rFonts w:ascii="Arial" w:hAnsi="Arial" w:cs="Arial"/>
          <w:b/>
          <w:sz w:val="20"/>
        </w:rPr>
        <w:t>PROCEDIMIENTO</w:t>
      </w:r>
      <w:r w:rsidR="00143D2D">
        <w:rPr>
          <w:rFonts w:ascii="Arial" w:hAnsi="Arial" w:cs="Arial"/>
          <w:b/>
          <w:sz w:val="20"/>
        </w:rPr>
        <w:t xml:space="preserve"> ESPECIAL DE CONTRATACIÓN</w:t>
      </w:r>
      <w:r w:rsidR="00143D2D" w:rsidRPr="00C86FD9">
        <w:rPr>
          <w:rFonts w:ascii="Arial" w:hAnsi="Arial" w:cs="Arial"/>
          <w:b/>
          <w:sz w:val="20"/>
        </w:rPr>
        <w:t xml:space="preserve"> Nº </w:t>
      </w:r>
      <w:r w:rsidR="00143D2D" w:rsidRPr="009A6250">
        <w:rPr>
          <w:rFonts w:ascii="Arial" w:hAnsi="Arial" w:cs="Arial"/>
          <w:bCs/>
          <w:sz w:val="20"/>
          <w:highlight w:val="lightGray"/>
        </w:rPr>
        <w:t>[CONSIGNAR NOMENCLATURA DEL PROCESO]</w:t>
      </w:r>
      <w:r w:rsidR="00143D2D" w:rsidRPr="009766AE">
        <w:rPr>
          <w:rFonts w:ascii="Arial" w:hAnsi="Arial" w:cs="Arial"/>
          <w:b/>
          <w:bCs/>
          <w:sz w:val="20"/>
        </w:rPr>
        <w:t xml:space="preserve"> </w:t>
      </w:r>
      <w:r w:rsidR="00143D2D" w:rsidRPr="00892E31">
        <w:rPr>
          <w:rFonts w:ascii="Arial" w:hAnsi="Arial" w:cs="Arial"/>
          <w:b/>
          <w:bCs/>
          <w:sz w:val="20"/>
        </w:rPr>
        <w:t>EN EL MARCO DEL</w:t>
      </w:r>
      <w:r w:rsidR="00143D2D">
        <w:rPr>
          <w:rFonts w:ascii="Arial" w:hAnsi="Arial" w:cs="Arial"/>
          <w:b/>
          <w:bCs/>
          <w:sz w:val="20"/>
        </w:rPr>
        <w:t xml:space="preserve"> DU N° 004-2015</w:t>
      </w:r>
    </w:p>
    <w:p w:rsidR="00143D2D" w:rsidRPr="00A8480B" w:rsidRDefault="00143D2D" w:rsidP="00143D2D">
      <w:pPr>
        <w:widowControl w:val="0"/>
        <w:spacing w:after="0" w:line="240" w:lineRule="auto"/>
        <w:rPr>
          <w:rFonts w:ascii="Arial" w:hAnsi="Arial" w:cs="Arial"/>
          <w:sz w:val="20"/>
        </w:rPr>
      </w:pPr>
      <w:r w:rsidRPr="00A8480B">
        <w:rPr>
          <w:rFonts w:ascii="Arial" w:hAnsi="Arial" w:cs="Arial"/>
          <w:sz w:val="20"/>
          <w:u w:val="single"/>
        </w:rPr>
        <w:t>Presente</w:t>
      </w:r>
      <w:r w:rsidRPr="00A8480B">
        <w:rPr>
          <w:rFonts w:ascii="Arial" w:hAnsi="Arial" w:cs="Arial"/>
          <w:sz w:val="20"/>
        </w:rPr>
        <w:t>.-</w:t>
      </w:r>
    </w:p>
    <w:p w:rsidR="00143D2D" w:rsidRPr="00A8480B" w:rsidRDefault="00143D2D" w:rsidP="00143D2D">
      <w:pPr>
        <w:widowControl w:val="0"/>
        <w:spacing w:after="0" w:line="240" w:lineRule="auto"/>
        <w:jc w:val="both"/>
        <w:rPr>
          <w:rFonts w:ascii="Arial" w:hAnsi="Arial" w:cs="Arial"/>
          <w:b/>
          <w:sz w:val="20"/>
        </w:rPr>
      </w:pPr>
    </w:p>
    <w:p w:rsidR="00143D2D" w:rsidRPr="00A8480B" w:rsidRDefault="00143D2D" w:rsidP="00143D2D">
      <w:pPr>
        <w:widowControl w:val="0"/>
        <w:spacing w:after="0" w:line="240" w:lineRule="auto"/>
        <w:jc w:val="both"/>
        <w:rPr>
          <w:rFonts w:ascii="Arial" w:hAnsi="Arial" w:cs="Arial"/>
          <w:sz w:val="20"/>
        </w:rPr>
      </w:pPr>
      <w:r w:rsidRPr="00A8480B">
        <w:rPr>
          <w:rFonts w:ascii="Arial" w:hAnsi="Arial" w:cs="Arial"/>
          <w:sz w:val="20"/>
        </w:rPr>
        <w:t>De nuestra consideración,</w:t>
      </w:r>
    </w:p>
    <w:p w:rsidR="00143D2D" w:rsidRPr="00A8480B" w:rsidRDefault="00143D2D" w:rsidP="00143D2D">
      <w:pPr>
        <w:widowControl w:val="0"/>
        <w:spacing w:after="0" w:line="240" w:lineRule="auto"/>
        <w:jc w:val="both"/>
        <w:rPr>
          <w:rFonts w:ascii="Arial" w:hAnsi="Arial" w:cs="Arial"/>
          <w:sz w:val="20"/>
        </w:rPr>
      </w:pPr>
    </w:p>
    <w:p w:rsidR="00143D2D" w:rsidRPr="00A8480B" w:rsidRDefault="00143D2D" w:rsidP="00143D2D">
      <w:pPr>
        <w:widowControl w:val="0"/>
        <w:spacing w:after="0" w:line="240" w:lineRule="auto"/>
        <w:jc w:val="both"/>
        <w:rPr>
          <w:rFonts w:ascii="Arial" w:hAnsi="Arial" w:cs="Arial"/>
          <w:sz w:val="20"/>
        </w:rPr>
      </w:pPr>
    </w:p>
    <w:p w:rsidR="00143D2D" w:rsidRPr="00A8480B" w:rsidRDefault="00143D2D" w:rsidP="00143D2D">
      <w:pPr>
        <w:pStyle w:val="Textoindependiente"/>
        <w:widowControl w:val="0"/>
        <w:spacing w:after="0" w:line="240" w:lineRule="auto"/>
        <w:jc w:val="both"/>
        <w:rPr>
          <w:rFonts w:ascii="Arial" w:hAnsi="Arial" w:cs="Arial"/>
        </w:rPr>
      </w:pPr>
      <w:r w:rsidRPr="00A8480B">
        <w:rPr>
          <w:rFonts w:ascii="Arial" w:hAnsi="Arial" w:cs="Arial"/>
        </w:rPr>
        <w:t xml:space="preserve">Mediante el presente el suscrito, postor y/o Representante Legal de [CONSIGNAR EN CASO DE SER PERSONA JURÍDICA], declaro bajo juramento que gozo del beneficio de la exoneración del IGV previsto en la Ley Nº 27037, </w:t>
      </w:r>
      <w:r w:rsidRPr="00A8480B">
        <w:rPr>
          <w:rFonts w:ascii="Arial" w:hAnsi="Arial" w:cs="Arial"/>
          <w:lang w:val="es-ES_tradnl"/>
        </w:rPr>
        <w:t>Ley de Promoción de la Inversión en la Amazonía,</w:t>
      </w:r>
      <w:r w:rsidRPr="00A8480B">
        <w:rPr>
          <w:rFonts w:ascii="Arial" w:hAnsi="Arial" w:cs="Arial"/>
        </w:rPr>
        <w:t xml:space="preserve"> dado que cumplo con las condiciones siguientes: </w:t>
      </w:r>
    </w:p>
    <w:p w:rsidR="00143D2D" w:rsidRPr="00A8480B" w:rsidRDefault="00143D2D" w:rsidP="00143D2D">
      <w:pPr>
        <w:pStyle w:val="Textoindependiente"/>
        <w:widowControl w:val="0"/>
        <w:spacing w:after="0" w:line="240" w:lineRule="auto"/>
        <w:ind w:left="705" w:hanging="705"/>
        <w:jc w:val="both"/>
        <w:rPr>
          <w:rFonts w:ascii="Arial" w:hAnsi="Arial" w:cs="Arial"/>
        </w:rPr>
      </w:pPr>
    </w:p>
    <w:p w:rsidR="00143D2D" w:rsidRPr="00A8480B" w:rsidRDefault="00143D2D" w:rsidP="00143D2D">
      <w:pPr>
        <w:pStyle w:val="Textoindependiente"/>
        <w:widowControl w:val="0"/>
        <w:spacing w:after="0" w:line="240" w:lineRule="auto"/>
        <w:ind w:left="284" w:hanging="284"/>
        <w:jc w:val="both"/>
        <w:rPr>
          <w:rFonts w:ascii="Arial" w:hAnsi="Arial" w:cs="Arial"/>
        </w:rPr>
      </w:pPr>
      <w:r w:rsidRPr="00A8480B">
        <w:rPr>
          <w:rFonts w:ascii="Arial" w:hAnsi="Arial" w:cs="Arial"/>
        </w:rPr>
        <w:t>1.-</w:t>
      </w:r>
      <w:r w:rsidRPr="00A8480B">
        <w:rPr>
          <w:rFonts w:ascii="Arial" w:hAnsi="Arial" w:cs="Arial"/>
        </w:rPr>
        <w:tab/>
        <w:t>Que el domicilio fiscal de la empresa</w:t>
      </w:r>
      <w:r w:rsidRPr="00A8480B">
        <w:rPr>
          <w:rFonts w:ascii="Arial" w:hAnsi="Arial" w:cs="Arial"/>
          <w:vertAlign w:val="superscript"/>
        </w:rPr>
        <w:footnoteReference w:id="40"/>
      </w:r>
      <w:r w:rsidRPr="00A8480B">
        <w:rPr>
          <w:rFonts w:ascii="Arial" w:hAnsi="Arial" w:cs="Arial"/>
        </w:rPr>
        <w:t xml:space="preserve"> se encuentra ubicada en la Amazonía y coincide con el lugar establecido como sede central (donde tiene su administración y lleva su contabilidad);</w:t>
      </w:r>
    </w:p>
    <w:p w:rsidR="00143D2D" w:rsidRPr="00A8480B" w:rsidRDefault="00143D2D" w:rsidP="00143D2D">
      <w:pPr>
        <w:pStyle w:val="Textoindependiente"/>
        <w:widowControl w:val="0"/>
        <w:spacing w:after="0" w:line="240" w:lineRule="auto"/>
        <w:ind w:left="284" w:hanging="284"/>
        <w:jc w:val="both"/>
        <w:rPr>
          <w:rFonts w:ascii="Arial" w:hAnsi="Arial" w:cs="Arial"/>
        </w:rPr>
      </w:pPr>
    </w:p>
    <w:p w:rsidR="00143D2D" w:rsidRPr="00A8480B" w:rsidRDefault="00143D2D" w:rsidP="00143D2D">
      <w:pPr>
        <w:pStyle w:val="Textoindependiente"/>
        <w:widowControl w:val="0"/>
        <w:spacing w:after="0" w:line="240" w:lineRule="auto"/>
        <w:ind w:left="284" w:hanging="284"/>
        <w:jc w:val="both"/>
        <w:rPr>
          <w:rFonts w:ascii="Arial" w:hAnsi="Arial" w:cs="Arial"/>
        </w:rPr>
      </w:pPr>
      <w:r w:rsidRPr="00A8480B">
        <w:rPr>
          <w:rFonts w:ascii="Arial" w:hAnsi="Arial" w:cs="Arial"/>
        </w:rPr>
        <w:t>2.-</w:t>
      </w:r>
      <w:r w:rsidRPr="00A8480B">
        <w:rPr>
          <w:rFonts w:ascii="Arial" w:hAnsi="Arial" w:cs="Arial"/>
        </w:rPr>
        <w:tab/>
        <w:t>Que la empresa se encuentra inscrita en las Oficinas Registrales de la Amazonía (exigible en caso de personas jurídicas);</w:t>
      </w:r>
    </w:p>
    <w:p w:rsidR="00143D2D" w:rsidRPr="00A8480B" w:rsidRDefault="00143D2D" w:rsidP="00143D2D">
      <w:pPr>
        <w:pStyle w:val="Textoindependiente"/>
        <w:widowControl w:val="0"/>
        <w:spacing w:after="0" w:line="240" w:lineRule="auto"/>
        <w:ind w:left="284" w:hanging="284"/>
        <w:jc w:val="both"/>
        <w:rPr>
          <w:rFonts w:ascii="Arial" w:hAnsi="Arial" w:cs="Arial"/>
        </w:rPr>
      </w:pPr>
    </w:p>
    <w:p w:rsidR="00143D2D" w:rsidRPr="00A8480B" w:rsidRDefault="00143D2D" w:rsidP="00143D2D">
      <w:pPr>
        <w:pStyle w:val="Textoindependiente"/>
        <w:widowControl w:val="0"/>
        <w:spacing w:after="0" w:line="240" w:lineRule="auto"/>
        <w:ind w:left="284" w:hanging="284"/>
        <w:jc w:val="both"/>
        <w:rPr>
          <w:rFonts w:ascii="Arial" w:hAnsi="Arial" w:cs="Arial"/>
        </w:rPr>
      </w:pPr>
      <w:r w:rsidRPr="00A8480B">
        <w:rPr>
          <w:rFonts w:ascii="Arial" w:hAnsi="Arial" w:cs="Arial"/>
        </w:rPr>
        <w:t>3.-</w:t>
      </w:r>
      <w:r w:rsidRPr="00A8480B">
        <w:rPr>
          <w:rFonts w:ascii="Arial" w:hAnsi="Arial" w:cs="Arial"/>
        </w:rPr>
        <w:tab/>
        <w:t>Que, al menos el setenta por ciento (70%) de los activos fijos de la empresa se encuentran en la Amazonía; y</w:t>
      </w:r>
    </w:p>
    <w:p w:rsidR="00143D2D" w:rsidRPr="00A8480B" w:rsidRDefault="00143D2D" w:rsidP="00143D2D">
      <w:pPr>
        <w:pStyle w:val="Textoindependiente"/>
        <w:widowControl w:val="0"/>
        <w:spacing w:after="0" w:line="240" w:lineRule="auto"/>
        <w:ind w:left="284" w:hanging="284"/>
        <w:jc w:val="both"/>
        <w:rPr>
          <w:rFonts w:ascii="Arial" w:hAnsi="Arial" w:cs="Arial"/>
        </w:rPr>
      </w:pPr>
    </w:p>
    <w:p w:rsidR="00143D2D" w:rsidRPr="00A8480B" w:rsidRDefault="00143D2D" w:rsidP="00143D2D">
      <w:pPr>
        <w:pStyle w:val="Textoindependiente"/>
        <w:widowControl w:val="0"/>
        <w:spacing w:after="0" w:line="240" w:lineRule="auto"/>
        <w:ind w:left="284" w:hanging="284"/>
        <w:jc w:val="both"/>
        <w:rPr>
          <w:rFonts w:ascii="Arial" w:hAnsi="Arial" w:cs="Arial"/>
        </w:rPr>
      </w:pPr>
      <w:r w:rsidRPr="00A8480B">
        <w:rPr>
          <w:rFonts w:ascii="Arial" w:hAnsi="Arial" w:cs="Arial"/>
        </w:rPr>
        <w:t>4.-</w:t>
      </w:r>
      <w:r w:rsidRPr="00A8480B">
        <w:rPr>
          <w:rFonts w:ascii="Arial" w:hAnsi="Arial" w:cs="Arial"/>
        </w:rPr>
        <w:tab/>
        <w:t>Que la empresa no tiene producción fuera de la Amazonía.</w:t>
      </w:r>
      <w:r w:rsidRPr="00A8480B">
        <w:rPr>
          <w:rFonts w:ascii="Arial" w:hAnsi="Arial" w:cs="Arial"/>
          <w:vertAlign w:val="superscript"/>
        </w:rPr>
        <w:footnoteReference w:id="41"/>
      </w:r>
    </w:p>
    <w:p w:rsidR="00143D2D" w:rsidRPr="00A8480B" w:rsidRDefault="00143D2D" w:rsidP="00143D2D">
      <w:pPr>
        <w:pStyle w:val="Textoindependiente"/>
        <w:widowControl w:val="0"/>
        <w:spacing w:after="0" w:line="240" w:lineRule="auto"/>
        <w:ind w:left="284" w:hanging="284"/>
        <w:jc w:val="both"/>
        <w:rPr>
          <w:rFonts w:ascii="Arial" w:hAnsi="Arial" w:cs="Arial"/>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lang w:val="es-ES"/>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b/>
          <w:i/>
          <w:iCs/>
          <w:color w:val="0000FF"/>
          <w:sz w:val="20"/>
        </w:rPr>
      </w:pPr>
      <w:r w:rsidRPr="00A8480B">
        <w:rPr>
          <w:rFonts w:ascii="Arial" w:hAnsi="Arial" w:cs="Arial"/>
          <w:iCs/>
          <w:sz w:val="20"/>
        </w:rPr>
        <w:t>[CONSIGNAR CIUDAD Y FECHA]</w:t>
      </w: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autoSpaceDE w:val="0"/>
        <w:autoSpaceDN w:val="0"/>
        <w:adjustRightInd w:val="0"/>
        <w:spacing w:after="0" w:line="240" w:lineRule="auto"/>
        <w:jc w:val="both"/>
        <w:rPr>
          <w:rFonts w:ascii="Arial" w:hAnsi="Arial" w:cs="Arial"/>
          <w:sz w:val="20"/>
        </w:rPr>
      </w:pPr>
    </w:p>
    <w:p w:rsidR="00143D2D" w:rsidRPr="00A8480B" w:rsidRDefault="00143D2D" w:rsidP="00143D2D">
      <w:pPr>
        <w:widowControl w:val="0"/>
        <w:spacing w:after="0" w:line="240" w:lineRule="auto"/>
        <w:jc w:val="center"/>
        <w:rPr>
          <w:rFonts w:ascii="Arial" w:hAnsi="Arial" w:cs="Arial"/>
          <w:sz w:val="20"/>
        </w:rPr>
      </w:pPr>
      <w:r w:rsidRPr="00A8480B">
        <w:rPr>
          <w:rFonts w:ascii="Arial" w:hAnsi="Arial" w:cs="Arial"/>
          <w:sz w:val="20"/>
        </w:rPr>
        <w:t>………………………….………………………..</w:t>
      </w:r>
    </w:p>
    <w:p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Firma, Nombres y Apellidos del postor o</w:t>
      </w:r>
    </w:p>
    <w:p w:rsidR="00143D2D" w:rsidRPr="00A8480B" w:rsidRDefault="00143D2D" w:rsidP="00143D2D">
      <w:pPr>
        <w:widowControl w:val="0"/>
        <w:spacing w:after="0" w:line="240" w:lineRule="auto"/>
        <w:jc w:val="center"/>
        <w:rPr>
          <w:rFonts w:ascii="Arial" w:hAnsi="Arial" w:cs="Arial"/>
          <w:b/>
          <w:sz w:val="20"/>
        </w:rPr>
      </w:pPr>
      <w:r w:rsidRPr="00A8480B">
        <w:rPr>
          <w:rFonts w:ascii="Arial" w:hAnsi="Arial" w:cs="Arial"/>
          <w:b/>
          <w:sz w:val="20"/>
        </w:rPr>
        <w:t>Representante legal, según corresponda</w:t>
      </w:r>
    </w:p>
    <w:p w:rsidR="00143D2D" w:rsidRPr="00A8480B" w:rsidRDefault="00143D2D" w:rsidP="00143D2D">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143D2D" w:rsidRPr="00A8480B" w:rsidRDefault="00143D2D" w:rsidP="00143D2D">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143D2D" w:rsidRPr="00A8480B" w:rsidRDefault="00143D2D" w:rsidP="00143D2D">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143D2D" w:rsidRPr="00A8480B" w:rsidRDefault="00143D2D" w:rsidP="00143D2D">
      <w:pPr>
        <w:widowControl w:val="0"/>
        <w:tabs>
          <w:tab w:val="left" w:pos="0"/>
        </w:tabs>
        <w:spacing w:after="0" w:line="240" w:lineRule="auto"/>
        <w:ind w:left="360"/>
        <w:jc w:val="both"/>
        <w:rPr>
          <w:rFonts w:ascii="Arial" w:hAnsi="Arial" w:cs="Arial"/>
          <w:b/>
          <w:i/>
          <w:color w:val="0000FF"/>
          <w:sz w:val="20"/>
          <w:u w:val="single"/>
        </w:rPr>
      </w:pPr>
      <w:r w:rsidRPr="00A8480B">
        <w:rPr>
          <w:rFonts w:ascii="Arial" w:hAnsi="Arial" w:cs="Arial"/>
          <w:b/>
          <w:i/>
          <w:color w:val="0000FF"/>
          <w:sz w:val="20"/>
          <w:u w:val="single"/>
        </w:rPr>
        <w:t>IMPORTANTE</w:t>
      </w:r>
      <w:r w:rsidRPr="00A8480B">
        <w:rPr>
          <w:rFonts w:ascii="Arial" w:hAnsi="Arial" w:cs="Arial"/>
          <w:b/>
          <w:i/>
          <w:color w:val="0000FF"/>
          <w:sz w:val="20"/>
        </w:rPr>
        <w:t>:</w:t>
      </w:r>
    </w:p>
    <w:p w:rsidR="00143D2D" w:rsidRPr="00A8480B" w:rsidRDefault="00143D2D" w:rsidP="00143D2D">
      <w:pPr>
        <w:pStyle w:val="Prrafodelista"/>
        <w:widowControl w:val="0"/>
        <w:tabs>
          <w:tab w:val="left" w:pos="0"/>
          <w:tab w:val="left" w:pos="284"/>
        </w:tabs>
        <w:spacing w:after="0" w:line="240" w:lineRule="auto"/>
        <w:jc w:val="both"/>
        <w:rPr>
          <w:rFonts w:ascii="Arial" w:hAnsi="Arial" w:cs="Arial"/>
          <w:i/>
          <w:color w:val="0000FF"/>
          <w:sz w:val="20"/>
          <w:u w:val="single"/>
        </w:rPr>
      </w:pPr>
    </w:p>
    <w:p w:rsidR="00143D2D" w:rsidRPr="00A8480B" w:rsidRDefault="00143D2D" w:rsidP="00143D2D">
      <w:pPr>
        <w:pStyle w:val="Prrafodelista"/>
        <w:widowControl w:val="0"/>
        <w:numPr>
          <w:ilvl w:val="0"/>
          <w:numId w:val="20"/>
        </w:numPr>
        <w:tabs>
          <w:tab w:val="left" w:pos="0"/>
          <w:tab w:val="left" w:pos="284"/>
        </w:tabs>
        <w:spacing w:after="0" w:line="240" w:lineRule="auto"/>
        <w:ind w:left="720"/>
        <w:jc w:val="both"/>
        <w:rPr>
          <w:rFonts w:ascii="Arial" w:hAnsi="Arial" w:cs="Arial"/>
          <w:i/>
          <w:color w:val="0000FF"/>
          <w:sz w:val="20"/>
        </w:rPr>
      </w:pPr>
      <w:r w:rsidRPr="00A8480B">
        <w:rPr>
          <w:rFonts w:ascii="Arial" w:hAnsi="Arial" w:cs="Arial"/>
          <w:i/>
          <w:color w:val="0000FF"/>
          <w:sz w:val="20"/>
        </w:rPr>
        <w:t>Cuando se trate de consorcios, esta declaración jurada será presentada por cada uno de los consorciados.</w:t>
      </w:r>
    </w:p>
    <w:p w:rsidR="00143D2D" w:rsidRDefault="00143D2D" w:rsidP="00143D2D">
      <w:pPr>
        <w:widowControl w:val="0"/>
        <w:spacing w:after="0" w:line="240" w:lineRule="auto"/>
        <w:jc w:val="center"/>
        <w:rPr>
          <w:rFonts w:ascii="Arial" w:hAnsi="Arial" w:cs="Arial"/>
          <w:b/>
          <w:lang w:val="x-none"/>
        </w:rPr>
      </w:pPr>
    </w:p>
    <w:p w:rsidR="00143D2D" w:rsidRDefault="00143D2D" w:rsidP="00143D2D">
      <w:pPr>
        <w:widowControl w:val="0"/>
        <w:spacing w:after="0" w:line="240" w:lineRule="auto"/>
        <w:jc w:val="center"/>
        <w:rPr>
          <w:rFonts w:ascii="Arial" w:hAnsi="Arial" w:cs="Arial"/>
          <w:b/>
          <w:lang w:val="x-none"/>
        </w:rPr>
      </w:pPr>
    </w:p>
    <w:p w:rsidR="00143D2D" w:rsidRDefault="00143D2D" w:rsidP="00143D2D">
      <w:pPr>
        <w:widowControl w:val="0"/>
        <w:spacing w:after="0" w:line="240" w:lineRule="auto"/>
        <w:jc w:val="center"/>
        <w:rPr>
          <w:rFonts w:ascii="Arial" w:hAnsi="Arial" w:cs="Arial"/>
          <w:b/>
          <w:lang w:val="x-none"/>
        </w:rPr>
      </w:pPr>
    </w:p>
    <w:p w:rsidR="00143D2D" w:rsidRDefault="00143D2D" w:rsidP="00143D2D">
      <w:pPr>
        <w:widowControl w:val="0"/>
        <w:spacing w:after="0" w:line="240" w:lineRule="auto"/>
        <w:jc w:val="center"/>
        <w:rPr>
          <w:rFonts w:ascii="Arial" w:hAnsi="Arial" w:cs="Arial"/>
          <w:b/>
          <w:lang w:val="x-none"/>
        </w:rPr>
      </w:pPr>
    </w:p>
    <w:p w:rsidR="00143D2D" w:rsidRDefault="00143D2D" w:rsidP="00143D2D">
      <w:pPr>
        <w:widowControl w:val="0"/>
        <w:spacing w:after="0" w:line="240" w:lineRule="auto"/>
        <w:jc w:val="center"/>
        <w:rPr>
          <w:rFonts w:ascii="Arial" w:hAnsi="Arial" w:cs="Arial"/>
          <w:b/>
          <w:lang w:val="x-none"/>
        </w:rPr>
      </w:pPr>
    </w:p>
    <w:p w:rsidR="00143D2D" w:rsidRDefault="00143D2D" w:rsidP="00143D2D">
      <w:pPr>
        <w:widowControl w:val="0"/>
        <w:spacing w:after="0" w:line="240" w:lineRule="auto"/>
        <w:jc w:val="center"/>
        <w:rPr>
          <w:rFonts w:ascii="Arial" w:hAnsi="Arial" w:cs="Arial"/>
          <w:b/>
          <w:lang w:val="x-none"/>
        </w:rPr>
      </w:pPr>
    </w:p>
    <w:sectPr w:rsidR="00143D2D" w:rsidSect="0069581F">
      <w:headerReference w:type="even" r:id="rId24"/>
      <w:headerReference w:type="default" r:id="rId25"/>
      <w:footerReference w:type="even" r:id="rId26"/>
      <w:footerReference w:type="default" r:id="rId27"/>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C3" w:rsidRDefault="001641C3">
      <w:pPr>
        <w:spacing w:after="0" w:line="240" w:lineRule="auto"/>
      </w:pPr>
      <w:r>
        <w:separator/>
      </w:r>
    </w:p>
  </w:endnote>
  <w:endnote w:type="continuationSeparator" w:id="0">
    <w:p w:rsidR="001641C3" w:rsidRDefault="0016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pPr>
      <w:pStyle w:val="Piedepgina"/>
    </w:pPr>
    <w:r>
      <w:rPr>
        <w:noProof/>
        <w:lang w:val="es-PE" w:eastAsia="es-PE"/>
      </w:rPr>
      <mc:AlternateContent>
        <mc:Choice Requires="wps">
          <w:drawing>
            <wp:anchor distT="0" distB="0" distL="114300" distR="114300" simplePos="0" relativeHeight="251662848"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10"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B23E6" w:rsidRPr="00CB23E6">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margin-left:536.9pt;margin-top:796.6pt;width:22.4pt;height:22.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r2Sg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O+NGvZKAgAAcQQAAA4AAAAAAAAAAAAAAAAALgIAAGRycy9lMm9Eb2MueG1sUEsBAi0AFAAGAAgA&#10;AAAhAFJylRXiAAAADwEAAA8AAAAAAAAAAAAAAAAApAQAAGRycy9kb3ducmV2LnhtbFBLBQYAAAAA&#10;BAAEAPMAAACzBQAAAAA=&#10;" o:allowincell="f" fillcolor="#d34817" stroked="f">
              <v:textbox inset="0,0,0,0">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B23E6" w:rsidRPr="00CB23E6">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pPr>
      <w:rPr>
        <w:sz w:val="20"/>
      </w:rPr>
    </w:pPr>
    <w:r>
      <w:rPr>
        <w:noProof/>
        <w:sz w:val="20"/>
      </w:rPr>
      <mc:AlternateContent>
        <mc:Choice Requires="wps">
          <w:drawing>
            <wp:anchor distT="0" distB="0" distL="114300" distR="114300" simplePos="0" relativeHeight="251660800"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9"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B23E6" w:rsidRPr="00CB23E6">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30" style="position:absolute;margin-left:35.25pt;margin-top:794.9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WBzMYTAIAAHcEAAAOAAAAAAAAAAAAAAAAAC4CAABkcnMvZTJvRG9jLnhtbFBLAQItABQABgAI&#10;AAAAIQDfxKst4QAAAAwBAAAPAAAAAAAAAAAAAAAAAKYEAABkcnMvZG93bnJldi54bWxQSwUGAAAA&#10;AAQABADzAAAAtAUAAAAA&#10;" o:allowincell="f" fillcolor="#d34817" stroked="f">
              <v:textbox inset="0,0,0,0">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CB23E6" w:rsidRPr="00CB23E6">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page" anchory="page"/>
            </v:oval>
          </w:pict>
        </mc:Fallback>
      </mc:AlternateContent>
    </w:r>
  </w:p>
  <w:p w:rsidR="001641C3" w:rsidRDefault="001641C3">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pPr>
      <w:pStyle w:val="Piedepgina"/>
    </w:pPr>
    <w:r w:rsidRPr="004349A4">
      <w:rPr>
        <w:noProof/>
        <w:lang w:val="es-PE" w:eastAsia="es-PE"/>
      </w:rPr>
      <mc:AlternateContent>
        <mc:Choice Requires="wps">
          <w:drawing>
            <wp:anchor distT="0" distB="0" distL="114300" distR="114300" simplePos="0" relativeHeight="251664896" behindDoc="0" locked="0" layoutInCell="0" allowOverlap="1">
              <wp:simplePos x="0" y="0"/>
              <wp:positionH relativeFrom="page">
                <wp:posOffset>9921240</wp:posOffset>
              </wp:positionH>
              <wp:positionV relativeFrom="page">
                <wp:posOffset>6882765</wp:posOffset>
              </wp:positionV>
              <wp:extent cx="285115" cy="285115"/>
              <wp:effectExtent l="0" t="0" r="635" b="635"/>
              <wp:wrapNone/>
              <wp:docPr id="6"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781.2pt;margin-top:541.9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PU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" o:allowincell="f" fillcolor="#d34817" stroked="f">
              <v:textbox inset="0,0,0,0">
                <w:txbxContent>
                  <w:p w:rsidR="001641C3" w:rsidRPr="000F6A09" w:rsidRDefault="001641C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5465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5"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U5Tg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6z1U5TgIAAHcEAAAOAAAAAAAAAAAAAAAAAC4CAABkcnMvZTJvRG9jLnhtbFBLAQItABQA&#10;BgAIAAAAIQBScpUV4gAAAA8BAAAPAAAAAAAAAAAAAAAAAKgEAABkcnMvZG93bnJldi54bWxQSwUG&#10;AAAAAAQABADzAAAAtwUAAAAA&#10;" o:allowincell="f" fillcolor="#d34817" stroked="f">
              <v:textbox inset="0,0,0,0">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pPr>
      <w:rPr>
        <w:sz w:val="20"/>
      </w:rPr>
    </w:pPr>
    <w:r w:rsidRPr="004349A4">
      <w:rPr>
        <w:noProof/>
        <w:sz w:val="20"/>
      </w:rPr>
      <mc:AlternateContent>
        <mc:Choice Requires="wps">
          <w:drawing>
            <wp:anchor distT="0" distB="0" distL="114300" distR="114300" simplePos="0" relativeHeight="251665920" behindDoc="0" locked="0" layoutInCell="0" allowOverlap="1">
              <wp:simplePos x="0" y="0"/>
              <wp:positionH relativeFrom="page">
                <wp:posOffset>480695</wp:posOffset>
              </wp:positionH>
              <wp:positionV relativeFrom="page">
                <wp:posOffset>6902450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7.85pt;margin-top:543.5pt;width:22.45pt;height:22.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mATA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" o:allowincell="f" fillcolor="#d34817" stroked="f">
              <v:textbox inset="0,0,0,0">
                <w:txbxContent>
                  <w:p w:rsidR="001641C3" w:rsidRPr="000F6A09" w:rsidRDefault="001641C3" w:rsidP="00C80147">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3"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R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9oW0b00CAAB3BAAADgAAAAAAAAAAAAAAAAAuAgAAZHJzL2Uyb0RvYy54bWxQSwECLQAUAAYA&#10;CAAAACEA38SrLeEAAAAMAQAADwAAAAAAAAAAAAAAAACnBAAAZHJzL2Rvd25yZXYueG1sUEsFBgAA&#10;AAAEAAQA8wAAALUFAAAAAA==&#10;" o:allowincell="f" fillcolor="#d34817" stroked="f">
              <v:textbox inset="0,0,0,0">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page" anchory="page"/>
            </v:oval>
          </w:pict>
        </mc:Fallback>
      </mc:AlternateContent>
    </w:r>
  </w:p>
  <w:p w:rsidR="001641C3" w:rsidRDefault="001641C3">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pPr>
      <w:pStyle w:val="Piedepgina"/>
    </w:pPr>
    <w:r>
      <w:rPr>
        <w:noProof/>
        <w:lang w:val="es-PE" w:eastAsia="es-PE"/>
      </w:rPr>
      <mc:AlternateContent>
        <mc:Choice Requires="wps">
          <w:drawing>
            <wp:anchor distT="0" distB="0" distL="114300" distR="114300" simplePos="0" relativeHeight="25165875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pPr>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VEPpE00CAAB4BAAADgAAAAAAAAAAAAAAAAAuAgAAZHJzL2Uyb0RvYy54bWxQSwECLQAUAAYA&#10;CAAAACEA38SrLeEAAAAMAQAADwAAAAAAAAAAAAAAAACnBAAAZHJzL2Rvd25yZXYueG1sUEsFBgAA&#10;AAAEAAQA8wAAALUFAAAAAA==&#10;" o:allowincell="f" fillcolor="#d34817" stroked="f">
              <v:textbox inset="0,0,0,0">
                <w:txbxContent>
                  <w:p w:rsidR="001641C3" w:rsidRPr="000F6A09" w:rsidRDefault="001641C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737CF" w:rsidRPr="00A737CF">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rsidR="001641C3" w:rsidRDefault="001641C3">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C3" w:rsidRDefault="001641C3">
      <w:pPr>
        <w:spacing w:after="0" w:line="240" w:lineRule="auto"/>
      </w:pPr>
      <w:r>
        <w:separator/>
      </w:r>
    </w:p>
  </w:footnote>
  <w:footnote w:type="continuationSeparator" w:id="0">
    <w:p w:rsidR="001641C3" w:rsidRDefault="001641C3">
      <w:pPr>
        <w:spacing w:after="0" w:line="240" w:lineRule="auto"/>
      </w:pPr>
      <w:r>
        <w:continuationSeparator/>
      </w:r>
    </w:p>
  </w:footnote>
  <w:footnote w:id="1">
    <w:p w:rsidR="001641C3" w:rsidRDefault="001641C3" w:rsidP="004F0BFF">
      <w:pPr>
        <w:pStyle w:val="Textonotapie"/>
        <w:ind w:left="142" w:hanging="142"/>
        <w:jc w:val="both"/>
        <w:rPr>
          <w:rFonts w:ascii="Arial" w:hAnsi="Arial" w:cs="Arial"/>
          <w:sz w:val="16"/>
          <w:szCs w:val="16"/>
        </w:rPr>
      </w:pPr>
      <w:r w:rsidRPr="00804B81">
        <w:rPr>
          <w:rStyle w:val="Refdenotaalpie"/>
          <w:rFonts w:ascii="Arial" w:hAnsi="Arial" w:cs="Arial"/>
          <w:sz w:val="16"/>
          <w:szCs w:val="16"/>
        </w:rPr>
        <w:footnoteRef/>
      </w:r>
      <w:r w:rsidRPr="00E90590">
        <w:rPr>
          <w:rStyle w:val="Refdenotaalpie"/>
          <w:rFonts w:ascii="Arial" w:hAnsi="Arial" w:cs="Arial"/>
          <w:sz w:val="16"/>
          <w:szCs w:val="16"/>
        </w:rPr>
        <w:t xml:space="preserve"> </w:t>
      </w:r>
      <w:r>
        <w:rPr>
          <w:rFonts w:ascii="Arial" w:hAnsi="Arial" w:cs="Arial"/>
          <w:sz w:val="16"/>
          <w:szCs w:val="16"/>
        </w:rPr>
        <w:t xml:space="preserve"> De acuerdo con el </w:t>
      </w:r>
      <w:r>
        <w:rPr>
          <w:rFonts w:ascii="Arial" w:hAnsi="Arial" w:cs="Arial"/>
          <w:sz w:val="16"/>
          <w:szCs w:val="16"/>
          <w:lang w:val="es-PE"/>
        </w:rPr>
        <w:t>Decreto de Urgencia N° 004-2015</w:t>
      </w:r>
      <w:r>
        <w:rPr>
          <w:rFonts w:ascii="Arial" w:hAnsi="Arial" w:cs="Arial"/>
          <w:sz w:val="16"/>
          <w:szCs w:val="16"/>
        </w:rPr>
        <w:t xml:space="preserve">, </w:t>
      </w:r>
      <w:r>
        <w:rPr>
          <w:rFonts w:ascii="Arial" w:hAnsi="Arial" w:cs="Arial"/>
          <w:sz w:val="16"/>
          <w:szCs w:val="16"/>
          <w:lang w:val="es-PE"/>
        </w:rPr>
        <w:t>las entidades listadas mediante Resolución Ministerial de la Presidencia del Consejo de Ministros</w:t>
      </w:r>
      <w:r>
        <w:rPr>
          <w:rFonts w:ascii="Arial" w:hAnsi="Arial" w:cs="Arial"/>
          <w:sz w:val="16"/>
          <w:szCs w:val="16"/>
        </w:rPr>
        <w:t xml:space="preserve">, </w:t>
      </w:r>
      <w:r>
        <w:rPr>
          <w:rFonts w:ascii="Arial" w:hAnsi="Arial" w:cs="Arial"/>
          <w:sz w:val="16"/>
          <w:szCs w:val="16"/>
          <w:lang w:val="es-PE"/>
        </w:rPr>
        <w:t xml:space="preserve">pueden aplicar el procedimiento especial de contratación que figura en </w:t>
      </w:r>
      <w:r>
        <w:rPr>
          <w:rFonts w:ascii="Arial" w:hAnsi="Arial" w:cs="Arial"/>
          <w:sz w:val="16"/>
          <w:szCs w:val="16"/>
        </w:rPr>
        <w:t xml:space="preserve">el Anexo </w:t>
      </w:r>
      <w:r>
        <w:rPr>
          <w:rFonts w:ascii="Arial" w:hAnsi="Arial" w:cs="Arial"/>
          <w:sz w:val="16"/>
          <w:szCs w:val="16"/>
          <w:lang w:val="es-PE"/>
        </w:rPr>
        <w:t>N° 1</w:t>
      </w:r>
      <w:r>
        <w:rPr>
          <w:rFonts w:ascii="Arial" w:hAnsi="Arial" w:cs="Arial"/>
          <w:sz w:val="16"/>
          <w:szCs w:val="16"/>
        </w:rPr>
        <w:t xml:space="preserve"> de</w:t>
      </w:r>
      <w:r>
        <w:rPr>
          <w:rFonts w:ascii="Arial" w:hAnsi="Arial" w:cs="Arial"/>
          <w:sz w:val="16"/>
          <w:szCs w:val="16"/>
          <w:lang w:val="es-PE"/>
        </w:rPr>
        <w:t xml:space="preserve"> dicho</w:t>
      </w:r>
      <w:r>
        <w:rPr>
          <w:rFonts w:ascii="Arial" w:hAnsi="Arial" w:cs="Arial"/>
          <w:sz w:val="16"/>
          <w:szCs w:val="16"/>
        </w:rPr>
        <w:t xml:space="preserve"> D</w:t>
      </w:r>
      <w:r>
        <w:rPr>
          <w:rFonts w:ascii="Arial" w:hAnsi="Arial" w:cs="Arial"/>
          <w:sz w:val="16"/>
          <w:szCs w:val="16"/>
          <w:lang w:val="es-PE"/>
        </w:rPr>
        <w:t>ecreto de Urgencia para la contratación de bienes y servicios que se requieran para atender los riesgos y posibles efectos del Fenómeno de El Niño 2015-2016</w:t>
      </w:r>
      <w:r>
        <w:rPr>
          <w:rFonts w:ascii="Arial" w:hAnsi="Arial" w:cs="Arial"/>
          <w:sz w:val="16"/>
          <w:szCs w:val="16"/>
        </w:rPr>
        <w:t>. El procedimiento se aplica a los procesos de selección convocados hasta el 3</w:t>
      </w:r>
      <w:r>
        <w:rPr>
          <w:rFonts w:ascii="Arial" w:hAnsi="Arial" w:cs="Arial"/>
          <w:sz w:val="16"/>
          <w:szCs w:val="16"/>
          <w:lang w:val="es-PE"/>
        </w:rPr>
        <w:t>1</w:t>
      </w:r>
      <w:r>
        <w:rPr>
          <w:rFonts w:ascii="Arial" w:hAnsi="Arial" w:cs="Arial"/>
          <w:sz w:val="16"/>
          <w:szCs w:val="16"/>
        </w:rPr>
        <w:t xml:space="preserve"> de </w:t>
      </w:r>
      <w:r>
        <w:rPr>
          <w:rFonts w:ascii="Arial" w:hAnsi="Arial" w:cs="Arial"/>
          <w:sz w:val="16"/>
          <w:szCs w:val="16"/>
          <w:lang w:val="es-PE"/>
        </w:rPr>
        <w:t>marzo</w:t>
      </w:r>
      <w:r>
        <w:rPr>
          <w:rFonts w:ascii="Arial" w:hAnsi="Arial" w:cs="Arial"/>
          <w:sz w:val="16"/>
          <w:szCs w:val="16"/>
        </w:rPr>
        <w:t xml:space="preserve"> de 201</w:t>
      </w:r>
      <w:r>
        <w:rPr>
          <w:rFonts w:ascii="Arial" w:hAnsi="Arial" w:cs="Arial"/>
          <w:sz w:val="16"/>
          <w:szCs w:val="16"/>
          <w:lang w:val="es-PE"/>
        </w:rPr>
        <w:t>6</w:t>
      </w:r>
      <w:r>
        <w:rPr>
          <w:rFonts w:ascii="Arial" w:hAnsi="Arial" w:cs="Arial"/>
          <w:sz w:val="16"/>
          <w:szCs w:val="16"/>
        </w:rPr>
        <w:t>, siempre que cumplan con las siguientes condiciones:</w:t>
      </w:r>
    </w:p>
    <w:p w:rsidR="001641C3" w:rsidRDefault="001641C3">
      <w:pPr>
        <w:pStyle w:val="Textonotapie"/>
        <w:rPr>
          <w:rFonts w:ascii="Arial" w:hAnsi="Arial" w:cs="Arial"/>
          <w:sz w:val="16"/>
          <w:szCs w:val="16"/>
        </w:rPr>
      </w:pPr>
    </w:p>
    <w:p w:rsidR="001641C3" w:rsidRDefault="001641C3"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a. </w:t>
      </w:r>
      <w:r>
        <w:rPr>
          <w:rFonts w:ascii="Arial" w:hAnsi="Arial" w:cs="Arial"/>
          <w:sz w:val="16"/>
          <w:szCs w:val="16"/>
          <w:lang w:val="es-ES"/>
        </w:rPr>
        <w:tab/>
        <w:t xml:space="preserve">Los proyectos de inversión pública hayan sido declarados viables en el marco del Sistema Nacional de Inversión Pública, o sean PIP de </w:t>
      </w:r>
      <w:proofErr w:type="gramStart"/>
      <w:r>
        <w:rPr>
          <w:rFonts w:ascii="Arial" w:hAnsi="Arial" w:cs="Arial"/>
          <w:sz w:val="16"/>
          <w:szCs w:val="16"/>
          <w:lang w:val="es-ES"/>
        </w:rPr>
        <w:t>emergencia declarados elegibles</w:t>
      </w:r>
      <w:proofErr w:type="gramEnd"/>
      <w:r>
        <w:rPr>
          <w:rFonts w:ascii="Arial" w:hAnsi="Arial" w:cs="Arial"/>
          <w:sz w:val="16"/>
          <w:szCs w:val="16"/>
          <w:lang w:val="es-ES"/>
        </w:rPr>
        <w:t xml:space="preserve"> al amparo de la Ley N° 30282 o norma que lo sustituya, de corresponder.</w:t>
      </w:r>
    </w:p>
    <w:p w:rsidR="001641C3" w:rsidRDefault="001641C3" w:rsidP="001C4B8A">
      <w:pPr>
        <w:pStyle w:val="Textonotapie"/>
        <w:ind w:left="426" w:hanging="284"/>
        <w:jc w:val="both"/>
        <w:rPr>
          <w:rFonts w:ascii="Arial" w:hAnsi="Arial" w:cs="Arial"/>
          <w:sz w:val="16"/>
          <w:szCs w:val="16"/>
          <w:lang w:val="es-ES"/>
        </w:rPr>
      </w:pPr>
      <w:r>
        <w:rPr>
          <w:rFonts w:ascii="Arial" w:hAnsi="Arial" w:cs="Arial"/>
          <w:sz w:val="16"/>
          <w:szCs w:val="16"/>
          <w:lang w:val="es-ES"/>
        </w:rPr>
        <w:t xml:space="preserve">b. </w:t>
      </w:r>
      <w:r>
        <w:rPr>
          <w:rFonts w:ascii="Arial" w:hAnsi="Arial" w:cs="Arial"/>
          <w:sz w:val="16"/>
          <w:szCs w:val="16"/>
          <w:lang w:val="es-ES"/>
        </w:rPr>
        <w:tab/>
        <w:t>Corresponde a la contratación de bienes y servicios cuyo valor referencial o estimado supere los S/. 40 000.00 (Cuarenta mil y 00/100 Nuevos Soles).</w:t>
      </w:r>
    </w:p>
    <w:p w:rsidR="001641C3" w:rsidRDefault="001641C3" w:rsidP="00904140">
      <w:pPr>
        <w:pStyle w:val="Textonotapie"/>
        <w:ind w:left="426" w:hanging="284"/>
        <w:jc w:val="both"/>
        <w:rPr>
          <w:rFonts w:ascii="Arial" w:hAnsi="Arial" w:cs="Arial"/>
          <w:sz w:val="16"/>
          <w:szCs w:val="16"/>
          <w:lang w:val="es-ES"/>
        </w:rPr>
      </w:pPr>
      <w:r>
        <w:rPr>
          <w:rFonts w:ascii="Arial" w:hAnsi="Arial" w:cs="Arial"/>
          <w:sz w:val="16"/>
          <w:szCs w:val="16"/>
          <w:lang w:val="es-ES"/>
        </w:rPr>
        <w:t xml:space="preserve">c. </w:t>
      </w:r>
      <w:r>
        <w:rPr>
          <w:rFonts w:ascii="Arial" w:hAnsi="Arial" w:cs="Arial"/>
          <w:sz w:val="16"/>
          <w:szCs w:val="16"/>
          <w:lang w:val="es-ES"/>
        </w:rPr>
        <w:tab/>
        <w:t>Los bienes y servicios a ser contratados deben encontrarse incluidos en la lista aprobada mediante Resolución del Titular de la Entidad.</w:t>
      </w:r>
    </w:p>
    <w:p w:rsidR="001641C3" w:rsidRPr="001C4B8A" w:rsidRDefault="001641C3" w:rsidP="009B39E8">
      <w:pPr>
        <w:pStyle w:val="Textonotapie"/>
        <w:ind w:left="426" w:hanging="284"/>
        <w:jc w:val="both"/>
        <w:rPr>
          <w:rFonts w:ascii="Arial" w:hAnsi="Arial" w:cs="Arial"/>
          <w:sz w:val="16"/>
          <w:szCs w:val="16"/>
          <w:lang w:val="es-ES"/>
        </w:rPr>
      </w:pPr>
      <w:r>
        <w:rPr>
          <w:rFonts w:ascii="Arial" w:hAnsi="Arial" w:cs="Arial"/>
          <w:sz w:val="16"/>
          <w:szCs w:val="16"/>
          <w:lang w:val="es-ES"/>
        </w:rPr>
        <w:t xml:space="preserve">d. </w:t>
      </w:r>
      <w:r>
        <w:rPr>
          <w:rFonts w:ascii="Arial" w:hAnsi="Arial" w:cs="Arial"/>
          <w:sz w:val="16"/>
          <w:szCs w:val="16"/>
          <w:lang w:val="es-ES"/>
        </w:rPr>
        <w:tab/>
        <w:t>No resulta aplicable para la contratación de servicios de consultoría, ni para la contratación de aquellos bienes o servicios que cuenten con ficha técnica de Subasta Inversa o que se encuentren incluidos en el catálogo electrónico de Convenio Marco.</w:t>
      </w:r>
    </w:p>
  </w:footnote>
  <w:footnote w:id="2">
    <w:p w:rsidR="001641C3" w:rsidRPr="0026313F" w:rsidRDefault="001641C3" w:rsidP="0008366D">
      <w:pPr>
        <w:pStyle w:val="Textonotapie"/>
        <w:ind w:left="301" w:hanging="301"/>
        <w:jc w:val="both"/>
        <w:rPr>
          <w:rStyle w:val="Refdenotaalpie"/>
          <w:rFonts w:ascii="Arial" w:hAnsi="Arial" w:cs="Arial"/>
          <w:sz w:val="16"/>
          <w:szCs w:val="16"/>
          <w:vertAlign w:val="baseline"/>
        </w:rPr>
      </w:pPr>
      <w:r w:rsidRPr="0026313F">
        <w:rPr>
          <w:rStyle w:val="Refdenotaalpie"/>
          <w:rFonts w:ascii="Arial" w:hAnsi="Arial" w:cs="Arial"/>
          <w:sz w:val="16"/>
          <w:szCs w:val="16"/>
        </w:rPr>
        <w:footnoteRef/>
      </w:r>
      <w:r w:rsidRPr="0026313F">
        <w:rPr>
          <w:rStyle w:val="Refdenotaalpie"/>
          <w:rFonts w:ascii="Arial" w:hAnsi="Arial" w:cs="Arial"/>
          <w:sz w:val="16"/>
          <w:szCs w:val="16"/>
        </w:rPr>
        <w:t xml:space="preserve">  </w:t>
      </w:r>
      <w:r w:rsidRPr="0026313F">
        <w:rPr>
          <w:rStyle w:val="Refdenotaalpie"/>
          <w:rFonts w:ascii="Arial" w:hAnsi="Arial" w:cs="Arial"/>
          <w:sz w:val="16"/>
          <w:szCs w:val="16"/>
        </w:rPr>
        <w:tab/>
      </w:r>
      <w:r w:rsidRPr="0026313F">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1641C3" w:rsidRPr="0026313F" w:rsidRDefault="001641C3" w:rsidP="00AB54A6">
      <w:pPr>
        <w:spacing w:after="0" w:line="240" w:lineRule="auto"/>
        <w:rPr>
          <w:rFonts w:ascii="Arial" w:hAnsi="Arial" w:cs="Arial"/>
          <w:sz w:val="16"/>
          <w:szCs w:val="16"/>
        </w:rPr>
      </w:pPr>
    </w:p>
  </w:footnote>
  <w:footnote w:id="3">
    <w:p w:rsidR="001641C3" w:rsidRPr="00BC1F05" w:rsidRDefault="001641C3" w:rsidP="00BC1F05">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1641C3" w:rsidRPr="00BC1F05" w:rsidRDefault="001641C3" w:rsidP="00BC1F05">
      <w:pPr>
        <w:pStyle w:val="Textonotapie"/>
        <w:widowControl w:val="0"/>
        <w:ind w:left="300" w:hanging="300"/>
        <w:jc w:val="both"/>
        <w:rPr>
          <w:rFonts w:ascii="Arial" w:hAnsi="Arial" w:cs="Arial"/>
          <w:sz w:val="16"/>
          <w:szCs w:val="16"/>
        </w:rPr>
      </w:pPr>
    </w:p>
  </w:footnote>
  <w:footnote w:id="4">
    <w:p w:rsidR="001641C3" w:rsidRPr="00BC1F05" w:rsidRDefault="001641C3"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1641C3" w:rsidRPr="00BC1F05" w:rsidRDefault="001641C3" w:rsidP="00BC1F05">
      <w:pPr>
        <w:pStyle w:val="Textonotapie"/>
        <w:widowControl w:val="0"/>
        <w:ind w:left="300" w:hanging="300"/>
        <w:jc w:val="both"/>
        <w:rPr>
          <w:rFonts w:ascii="Arial" w:hAnsi="Arial" w:cs="Arial"/>
          <w:sz w:val="16"/>
          <w:szCs w:val="16"/>
        </w:rPr>
      </w:pPr>
    </w:p>
  </w:footnote>
  <w:footnote w:id="5">
    <w:p w:rsidR="001641C3" w:rsidRPr="00BC1F05" w:rsidRDefault="001641C3" w:rsidP="00BC1F05">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artículo 37 del Reglamento dispone que las Bases aprobadas </w:t>
      </w:r>
      <w:r w:rsidRPr="00BC1F05">
        <w:rPr>
          <w:rFonts w:ascii="Arial" w:hAnsi="Arial" w:cs="Arial"/>
          <w:b/>
          <w:sz w:val="16"/>
          <w:szCs w:val="16"/>
          <w:u w:val="single"/>
        </w:rPr>
        <w:t>podrán</w:t>
      </w:r>
      <w:r w:rsidRPr="00BC1F05">
        <w:rPr>
          <w:rFonts w:ascii="Arial" w:hAnsi="Arial" w:cs="Arial"/>
          <w:sz w:val="16"/>
          <w:szCs w:val="16"/>
        </w:rPr>
        <w:t xml:space="preserve"> ser </w:t>
      </w:r>
      <w:r w:rsidRPr="0064761B">
        <w:rPr>
          <w:rFonts w:ascii="Arial" w:hAnsi="Arial" w:cs="Arial"/>
          <w:sz w:val="16"/>
          <w:szCs w:val="16"/>
        </w:rPr>
        <w:t>pre publicadas</w:t>
      </w:r>
      <w:r w:rsidRPr="00BC1F05">
        <w:rPr>
          <w:rFonts w:ascii="Arial" w:hAnsi="Arial" w:cs="Arial"/>
          <w:sz w:val="16"/>
          <w:szCs w:val="16"/>
        </w:rPr>
        <w:t xml:space="preserve"> en el SEACE y en el portal institucional de la Entidad convocante. Esta </w:t>
      </w:r>
      <w:proofErr w:type="spellStart"/>
      <w:r w:rsidRPr="00BC1F05">
        <w:rPr>
          <w:rFonts w:ascii="Arial" w:hAnsi="Arial" w:cs="Arial"/>
          <w:sz w:val="16"/>
          <w:szCs w:val="16"/>
        </w:rPr>
        <w:t>prepublicación</w:t>
      </w:r>
      <w:proofErr w:type="spellEnd"/>
      <w:r w:rsidRPr="00BC1F05">
        <w:rPr>
          <w:rFonts w:ascii="Arial" w:hAnsi="Arial" w:cs="Arial"/>
          <w:sz w:val="16"/>
          <w:szCs w:val="16"/>
        </w:rPr>
        <w:t xml:space="preserve"> no constituye una etapa del proceso de selección.</w:t>
      </w:r>
    </w:p>
    <w:p w:rsidR="001641C3" w:rsidRPr="00BC1F05" w:rsidRDefault="001641C3" w:rsidP="00BC1F05">
      <w:pPr>
        <w:pStyle w:val="Textonotapie"/>
        <w:widowControl w:val="0"/>
        <w:ind w:left="300" w:hanging="300"/>
        <w:jc w:val="both"/>
        <w:rPr>
          <w:rFonts w:ascii="Arial" w:hAnsi="Arial" w:cs="Arial"/>
          <w:sz w:val="16"/>
          <w:szCs w:val="16"/>
        </w:rPr>
      </w:pPr>
    </w:p>
  </w:footnote>
  <w:footnote w:id="6">
    <w:p w:rsidR="001641C3" w:rsidRPr="00BC1F05" w:rsidRDefault="001641C3"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1641C3" w:rsidRPr="00BC1F05" w:rsidRDefault="001641C3" w:rsidP="00BC1F05">
      <w:pPr>
        <w:pStyle w:val="Textonotapie"/>
        <w:widowControl w:val="0"/>
        <w:tabs>
          <w:tab w:val="left" w:pos="300"/>
        </w:tabs>
        <w:ind w:left="300" w:hanging="300"/>
        <w:jc w:val="both"/>
        <w:rPr>
          <w:rFonts w:ascii="Arial" w:hAnsi="Arial" w:cs="Arial"/>
          <w:sz w:val="16"/>
          <w:szCs w:val="16"/>
        </w:rPr>
      </w:pPr>
    </w:p>
  </w:footnote>
  <w:footnote w:id="7">
    <w:p w:rsidR="001641C3" w:rsidRPr="00BC1F05" w:rsidRDefault="001641C3"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La omisión del índice no descalifica la propuesta, ya que su presentación no tiene incidencia en el objeto de la convocatoria.</w:t>
      </w:r>
    </w:p>
    <w:p w:rsidR="001641C3" w:rsidRPr="00BC1F05" w:rsidRDefault="001641C3" w:rsidP="00BC1F05">
      <w:pPr>
        <w:pStyle w:val="Textonotapie"/>
        <w:widowControl w:val="0"/>
        <w:tabs>
          <w:tab w:val="left" w:pos="300"/>
        </w:tabs>
        <w:ind w:left="300" w:hanging="300"/>
        <w:jc w:val="both"/>
        <w:rPr>
          <w:rFonts w:ascii="Arial" w:hAnsi="Arial" w:cs="Arial"/>
          <w:sz w:val="16"/>
          <w:szCs w:val="16"/>
        </w:rPr>
      </w:pPr>
    </w:p>
  </w:footnote>
  <w:footnote w:id="8">
    <w:p w:rsidR="001641C3" w:rsidRPr="002E2AB8" w:rsidRDefault="001641C3" w:rsidP="002E2AB8">
      <w:pPr>
        <w:pStyle w:val="Textonotapie"/>
        <w:widowControl w:val="0"/>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El </w:t>
      </w:r>
      <w:r w:rsidRPr="00D87843">
        <w:rPr>
          <w:rFonts w:ascii="Arial" w:hAnsi="Arial" w:cs="Arial"/>
          <w:sz w:val="16"/>
          <w:szCs w:val="16"/>
        </w:rPr>
        <w:t>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w:t>
      </w:r>
      <w:r>
        <w:rPr>
          <w:rFonts w:ascii="Arial" w:hAnsi="Arial" w:cs="Arial"/>
          <w:sz w:val="16"/>
          <w:szCs w:val="16"/>
        </w:rPr>
        <w:t xml:space="preserve"> (tales como: folletos, instructivos, catálogos o similares),</w:t>
      </w:r>
      <w:r w:rsidRPr="00D87843">
        <w:rPr>
          <w:rFonts w:ascii="Arial" w:hAnsi="Arial" w:cs="Arial"/>
          <w:sz w:val="16"/>
          <w:szCs w:val="16"/>
        </w:rPr>
        <w:t xml:space="preserve"> en cuyo caso, deberá precisar dicha información en el listado de documentación de presentación obligatoria del numeral 2.5.1 de la sección específica de las Bases.</w:t>
      </w:r>
    </w:p>
    <w:p w:rsidR="001641C3" w:rsidRPr="002E2AB8" w:rsidRDefault="001641C3" w:rsidP="00BC1F05">
      <w:pPr>
        <w:pStyle w:val="Textonotapie"/>
        <w:widowControl w:val="0"/>
        <w:ind w:left="300" w:hanging="300"/>
        <w:jc w:val="both"/>
        <w:rPr>
          <w:rFonts w:ascii="Arial" w:hAnsi="Arial" w:cs="Arial"/>
          <w:sz w:val="16"/>
          <w:szCs w:val="16"/>
          <w:lang w:val="es-ES"/>
        </w:rPr>
      </w:pPr>
    </w:p>
    <w:p w:rsidR="001641C3" w:rsidRPr="002E2AB8" w:rsidRDefault="001641C3" w:rsidP="00BC1F05">
      <w:pPr>
        <w:pStyle w:val="Textonotapie"/>
        <w:widowControl w:val="0"/>
        <w:ind w:left="300" w:hanging="300"/>
        <w:jc w:val="both"/>
        <w:rPr>
          <w:rFonts w:ascii="Arial" w:hAnsi="Arial" w:cs="Arial"/>
          <w:sz w:val="16"/>
          <w:szCs w:val="16"/>
          <w:lang w:val="es-ES"/>
        </w:rPr>
      </w:pPr>
    </w:p>
  </w:footnote>
  <w:footnote w:id="9">
    <w:p w:rsidR="001641C3" w:rsidRPr="00E0502B" w:rsidRDefault="001641C3" w:rsidP="00C01C91">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 xml:space="preserve">En caso de considerar como factor de evaluación la mejora del plazo de entrega, el plazo ofertado en dicho anexo servirá también para acreditar este factor de evaluación.  </w:t>
      </w:r>
    </w:p>
    <w:p w:rsidR="001641C3" w:rsidRPr="00E0502B" w:rsidRDefault="001641C3" w:rsidP="00C01C91">
      <w:pPr>
        <w:pStyle w:val="Textonotapie"/>
        <w:ind w:left="284"/>
        <w:jc w:val="both"/>
        <w:rPr>
          <w:rFonts w:ascii="Arial" w:hAnsi="Arial" w:cs="Arial"/>
          <w:sz w:val="16"/>
          <w:szCs w:val="16"/>
        </w:rPr>
      </w:pPr>
    </w:p>
  </w:footnote>
  <w:footnote w:id="10">
    <w:p w:rsidR="001641C3" w:rsidRPr="00BC1F05" w:rsidRDefault="001641C3" w:rsidP="00134CDA">
      <w:pPr>
        <w:widowControl w:val="0"/>
        <w:tabs>
          <w:tab w:val="left" w:pos="4962"/>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w:t>
      </w:r>
      <w:r w:rsidRPr="007130F2">
        <w:rPr>
          <w:rFonts w:ascii="Arial" w:hAnsi="Arial" w:cs="Arial"/>
          <w:sz w:val="16"/>
          <w:szCs w:val="16"/>
        </w:rPr>
        <w:t>en las Especificaciones Técnicas conforme a lo previsto</w:t>
      </w:r>
      <w:r w:rsidRPr="00BC1F05">
        <w:rPr>
          <w:rFonts w:ascii="Arial" w:hAnsi="Arial" w:cs="Arial"/>
          <w:sz w:val="16"/>
          <w:szCs w:val="16"/>
        </w:rPr>
        <w:t xml:space="preserve"> en el Capítulo III de la sección específica de las Bases.</w:t>
      </w:r>
    </w:p>
    <w:p w:rsidR="001641C3" w:rsidRPr="00BC1F05" w:rsidRDefault="001641C3" w:rsidP="00BC1F05">
      <w:pPr>
        <w:pStyle w:val="Textonotapie"/>
        <w:widowControl w:val="0"/>
        <w:jc w:val="both"/>
        <w:rPr>
          <w:rFonts w:ascii="Arial" w:hAnsi="Arial" w:cs="Arial"/>
          <w:sz w:val="16"/>
          <w:szCs w:val="16"/>
        </w:rPr>
      </w:pPr>
    </w:p>
  </w:footnote>
  <w:footnote w:id="11">
    <w:p w:rsidR="001641C3" w:rsidRPr="00E0502B" w:rsidRDefault="001641C3" w:rsidP="00945EA3">
      <w:pPr>
        <w:pStyle w:val="Textonotapie"/>
        <w:tabs>
          <w:tab w:val="left" w:pos="284"/>
        </w:tabs>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Dicho documento se tendrá en consideración en caso de empate, conforme a lo previsto en el artículo 73 del Reglamento.</w:t>
      </w:r>
    </w:p>
    <w:p w:rsidR="001641C3" w:rsidRPr="00E0502B" w:rsidRDefault="001641C3" w:rsidP="00945EA3">
      <w:pPr>
        <w:pStyle w:val="Textonotapie"/>
        <w:tabs>
          <w:tab w:val="left" w:pos="284"/>
        </w:tabs>
        <w:ind w:left="284" w:hanging="284"/>
        <w:jc w:val="both"/>
        <w:rPr>
          <w:rFonts w:ascii="Arial" w:hAnsi="Arial" w:cs="Arial"/>
          <w:sz w:val="16"/>
          <w:szCs w:val="16"/>
        </w:rPr>
      </w:pPr>
    </w:p>
  </w:footnote>
  <w:footnote w:id="12">
    <w:p w:rsidR="001641C3" w:rsidRPr="00E0502B" w:rsidRDefault="001641C3" w:rsidP="00945EA3">
      <w:pPr>
        <w:pStyle w:val="Textonotapie"/>
        <w:tabs>
          <w:tab w:val="left" w:pos="284"/>
        </w:tabs>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Dicho documento se tendrá en consideración en caso de empate, conforme a lo previsto en el artículo 73 del Reglamento.</w:t>
      </w:r>
    </w:p>
    <w:p w:rsidR="001641C3" w:rsidRPr="00E0502B" w:rsidRDefault="001641C3" w:rsidP="00945EA3">
      <w:pPr>
        <w:pStyle w:val="Textonotapie"/>
        <w:tabs>
          <w:tab w:val="left" w:pos="284"/>
        </w:tabs>
        <w:jc w:val="both"/>
        <w:rPr>
          <w:rFonts w:ascii="Arial" w:hAnsi="Arial" w:cs="Arial"/>
          <w:sz w:val="16"/>
          <w:szCs w:val="16"/>
          <w:lang w:val="es-ES"/>
        </w:rPr>
      </w:pPr>
    </w:p>
  </w:footnote>
  <w:footnote w:id="13">
    <w:p w:rsidR="001641C3" w:rsidRPr="00BC1F05" w:rsidRDefault="001641C3" w:rsidP="00BC1F05">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De acuerdo con el artículo 63 del Reglamento la propuesta económica solo se presentará en original.</w:t>
      </w:r>
    </w:p>
    <w:p w:rsidR="001641C3" w:rsidRPr="00BC1F05" w:rsidRDefault="001641C3" w:rsidP="00BC1F05">
      <w:pPr>
        <w:pStyle w:val="Textonotapie"/>
        <w:widowControl w:val="0"/>
        <w:tabs>
          <w:tab w:val="left" w:pos="284"/>
        </w:tabs>
        <w:ind w:left="300" w:hanging="300"/>
        <w:jc w:val="both"/>
        <w:rPr>
          <w:rFonts w:ascii="Arial" w:hAnsi="Arial" w:cs="Arial"/>
          <w:sz w:val="16"/>
          <w:szCs w:val="16"/>
          <w:lang w:val="es-ES"/>
        </w:rPr>
      </w:pPr>
    </w:p>
  </w:footnote>
  <w:footnote w:id="14">
    <w:p w:rsidR="001641C3" w:rsidRPr="00E0502B" w:rsidRDefault="001641C3" w:rsidP="00820B5B">
      <w:pPr>
        <w:pStyle w:val="Textonotapie"/>
        <w:widowControl w:val="0"/>
        <w:tabs>
          <w:tab w:val="left" w:pos="284"/>
        </w:tabs>
        <w:ind w:left="300" w:hanging="300"/>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footnote>
  <w:footnote w:id="15">
    <w:p w:rsidR="001641C3" w:rsidRPr="00E0502B" w:rsidRDefault="001641C3" w:rsidP="00820B5B">
      <w:pPr>
        <w:pStyle w:val="Textonotapie"/>
        <w:ind w:left="300" w:hanging="300"/>
        <w:jc w:val="both"/>
        <w:rPr>
          <w:rFonts w:ascii="Arial" w:eastAsia="MS Mincho" w:hAnsi="Arial" w:cs="Arial"/>
          <w:sz w:val="16"/>
          <w:szCs w:val="16"/>
        </w:rPr>
      </w:pPr>
      <w:r w:rsidRPr="00E0502B">
        <w:rPr>
          <w:rStyle w:val="Refdenotaalpie"/>
          <w:rFonts w:ascii="Arial" w:hAnsi="Arial" w:cs="Arial"/>
          <w:sz w:val="16"/>
          <w:szCs w:val="16"/>
        </w:rPr>
        <w:footnoteRef/>
      </w:r>
      <w:r w:rsidRPr="00E0502B">
        <w:rPr>
          <w:rStyle w:val="Refdenotaalpie"/>
          <w:rFonts w:ascii="Arial" w:hAnsi="Arial" w:cs="Arial"/>
          <w:sz w:val="16"/>
          <w:szCs w:val="16"/>
        </w:rPr>
        <w:t xml:space="preserve"> </w:t>
      </w:r>
      <w:r w:rsidRPr="00E0502B">
        <w:rPr>
          <w:rFonts w:ascii="Arial" w:hAnsi="Arial" w:cs="Arial"/>
          <w:sz w:val="16"/>
          <w:szCs w:val="16"/>
        </w:rPr>
        <w:tab/>
      </w:r>
      <w:r w:rsidRPr="00E0502B">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1641C3" w:rsidRPr="00E0502B" w:rsidRDefault="001641C3" w:rsidP="00820B5B">
      <w:pPr>
        <w:pStyle w:val="Textonotapie"/>
        <w:ind w:left="300" w:hanging="300"/>
        <w:jc w:val="both"/>
        <w:rPr>
          <w:rFonts w:ascii="Arial" w:hAnsi="Arial" w:cs="Arial"/>
          <w:sz w:val="16"/>
          <w:szCs w:val="16"/>
        </w:rPr>
      </w:pPr>
    </w:p>
  </w:footnote>
  <w:footnote w:id="16">
    <w:p w:rsidR="001641C3" w:rsidRPr="00E0502B" w:rsidRDefault="001641C3" w:rsidP="00820B5B">
      <w:pPr>
        <w:pStyle w:val="Textonotapie"/>
        <w:ind w:left="300" w:hanging="300"/>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Este factor podrá ser consignado cuando del expediente de contratación se advierta que el plazo establecido para la entrega de los bienes admite reducción.</w:t>
      </w:r>
    </w:p>
    <w:p w:rsidR="001641C3" w:rsidRPr="00E0502B" w:rsidRDefault="001641C3" w:rsidP="00820B5B">
      <w:pPr>
        <w:pStyle w:val="Textonotapie"/>
        <w:ind w:left="300" w:hanging="300"/>
        <w:jc w:val="both"/>
        <w:rPr>
          <w:rFonts w:ascii="Arial" w:hAnsi="Arial" w:cs="Arial"/>
          <w:sz w:val="16"/>
          <w:szCs w:val="16"/>
          <w:lang w:val="es-ES"/>
        </w:rPr>
      </w:pPr>
    </w:p>
  </w:footnote>
  <w:footnote w:id="17">
    <w:p w:rsidR="001641C3" w:rsidRPr="00E0502B" w:rsidRDefault="001641C3" w:rsidP="00820B5B">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Style w:val="Refdenotaalpie"/>
          <w:rFonts w:ascii="Arial" w:hAnsi="Arial" w:cs="Arial"/>
          <w:sz w:val="16"/>
          <w:szCs w:val="16"/>
        </w:rPr>
        <w:t xml:space="preserve"> </w:t>
      </w:r>
      <w:r w:rsidRPr="00E0502B">
        <w:rPr>
          <w:rFonts w:ascii="Arial" w:hAnsi="Arial" w:cs="Arial"/>
          <w:sz w:val="16"/>
          <w:szCs w:val="16"/>
        </w:rPr>
        <w:tab/>
        <w:t>E</w:t>
      </w:r>
      <w:r w:rsidRPr="00E0502B">
        <w:rPr>
          <w:rFonts w:ascii="Arial" w:eastAsia="MS Mincho" w:hAnsi="Arial" w:cs="Arial"/>
          <w:sz w:val="16"/>
          <w:szCs w:val="16"/>
        </w:rPr>
        <w:t xml:space="preserve">l Comité Especial define </w:t>
      </w:r>
      <w:r w:rsidRPr="00E0502B">
        <w:rPr>
          <w:rFonts w:ascii="Arial" w:hAnsi="Arial" w:cs="Arial"/>
          <w:sz w:val="16"/>
          <w:szCs w:val="16"/>
        </w:rPr>
        <w:t>los rangos de evaluación e indica cuáles son los parámetros en cada rango.</w:t>
      </w:r>
    </w:p>
    <w:p w:rsidR="001641C3" w:rsidRPr="00E0502B" w:rsidRDefault="001641C3" w:rsidP="00820B5B">
      <w:pPr>
        <w:pStyle w:val="Textonotapie"/>
        <w:ind w:left="300" w:hanging="300"/>
        <w:jc w:val="both"/>
        <w:rPr>
          <w:rFonts w:ascii="Arial" w:hAnsi="Arial" w:cs="Arial"/>
          <w:sz w:val="16"/>
          <w:szCs w:val="16"/>
        </w:rPr>
      </w:pPr>
    </w:p>
  </w:footnote>
  <w:footnote w:id="18">
    <w:p w:rsidR="001641C3" w:rsidRPr="00E0502B" w:rsidRDefault="001641C3" w:rsidP="00820B5B">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Este factor deberá ser establecido teniendo en consideración la vida útil de los bienes a ser adquiridos.</w:t>
      </w:r>
    </w:p>
    <w:p w:rsidR="001641C3" w:rsidRPr="00E0502B" w:rsidRDefault="001641C3" w:rsidP="00820B5B">
      <w:pPr>
        <w:pStyle w:val="Textonotapie"/>
        <w:ind w:left="300" w:hanging="300"/>
        <w:jc w:val="both"/>
        <w:rPr>
          <w:rFonts w:ascii="Arial" w:hAnsi="Arial" w:cs="Arial"/>
          <w:sz w:val="16"/>
          <w:szCs w:val="16"/>
          <w:lang w:val="es-ES"/>
        </w:rPr>
      </w:pPr>
    </w:p>
  </w:footnote>
  <w:footnote w:id="19">
    <w:p w:rsidR="001641C3" w:rsidRPr="00E0502B" w:rsidRDefault="001641C3" w:rsidP="00820B5B">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Style w:val="Refdenotaalpie"/>
          <w:rFonts w:ascii="Arial" w:hAnsi="Arial" w:cs="Arial"/>
          <w:sz w:val="16"/>
          <w:szCs w:val="16"/>
        </w:rPr>
        <w:t xml:space="preserve"> </w:t>
      </w:r>
      <w:r w:rsidRPr="00E0502B">
        <w:rPr>
          <w:rFonts w:ascii="Arial" w:hAnsi="Arial" w:cs="Arial"/>
          <w:sz w:val="16"/>
          <w:szCs w:val="16"/>
        </w:rPr>
        <w:tab/>
        <w:t>E</w:t>
      </w:r>
      <w:r w:rsidRPr="00E0502B">
        <w:rPr>
          <w:rFonts w:ascii="Arial" w:eastAsia="MS Mincho" w:hAnsi="Arial" w:cs="Arial"/>
          <w:sz w:val="16"/>
          <w:szCs w:val="16"/>
        </w:rPr>
        <w:t xml:space="preserve">l Comité Especial define </w:t>
      </w:r>
      <w:r w:rsidRPr="00E0502B">
        <w:rPr>
          <w:rFonts w:ascii="Arial" w:hAnsi="Arial" w:cs="Arial"/>
          <w:sz w:val="16"/>
          <w:szCs w:val="16"/>
        </w:rPr>
        <w:t>los rangos de evaluación e indica cuáles son los parámetros en cada rango.</w:t>
      </w:r>
    </w:p>
  </w:footnote>
  <w:footnote w:id="20">
    <w:p w:rsidR="001641C3" w:rsidRPr="00E0502B" w:rsidRDefault="001641C3" w:rsidP="00820B5B">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Style w:val="Refdenotaalpie"/>
          <w:rFonts w:ascii="Arial" w:hAnsi="Arial" w:cs="Arial"/>
          <w:sz w:val="16"/>
          <w:szCs w:val="16"/>
        </w:rPr>
        <w:t xml:space="preserve"> </w:t>
      </w:r>
      <w:r w:rsidRPr="00E0502B">
        <w:rPr>
          <w:rFonts w:ascii="Arial" w:hAnsi="Arial" w:cs="Arial"/>
          <w:sz w:val="16"/>
          <w:szCs w:val="16"/>
        </w:rPr>
        <w:tab/>
        <w:t>E</w:t>
      </w:r>
      <w:r w:rsidRPr="00E0502B">
        <w:rPr>
          <w:rFonts w:ascii="Arial" w:eastAsia="MS Mincho" w:hAnsi="Arial" w:cs="Arial"/>
          <w:sz w:val="16"/>
          <w:szCs w:val="16"/>
        </w:rPr>
        <w:t xml:space="preserve">l Comité Especial define </w:t>
      </w:r>
      <w:r w:rsidRPr="00E0502B">
        <w:rPr>
          <w:rFonts w:ascii="Arial" w:hAnsi="Arial" w:cs="Arial"/>
          <w:sz w:val="16"/>
          <w:szCs w:val="16"/>
        </w:rPr>
        <w:t>los rangos de evaluación e indica cuáles son los parámetros en cada rango.</w:t>
      </w:r>
    </w:p>
    <w:p w:rsidR="001641C3" w:rsidRPr="00E0502B" w:rsidRDefault="001641C3" w:rsidP="00820B5B">
      <w:pPr>
        <w:pStyle w:val="Textonotapie"/>
        <w:ind w:left="300" w:hanging="300"/>
        <w:jc w:val="both"/>
        <w:rPr>
          <w:rFonts w:ascii="Arial" w:hAnsi="Arial" w:cs="Arial"/>
          <w:sz w:val="16"/>
          <w:szCs w:val="16"/>
        </w:rPr>
      </w:pPr>
    </w:p>
  </w:footnote>
  <w:footnote w:id="21">
    <w:p w:rsidR="001641C3" w:rsidRPr="00E0502B" w:rsidRDefault="001641C3" w:rsidP="00820B5B">
      <w:pPr>
        <w:pStyle w:val="Textonotapie"/>
        <w:ind w:left="284" w:hanging="284"/>
        <w:jc w:val="both"/>
        <w:rPr>
          <w:rFonts w:ascii="Arial" w:eastAsia="MS Mincho"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r>
      <w:r w:rsidRPr="00E0502B">
        <w:rPr>
          <w:rFonts w:ascii="Arial" w:eastAsia="MS Mincho" w:hAnsi="Arial" w:cs="Arial"/>
          <w:sz w:val="16"/>
          <w:szCs w:val="16"/>
        </w:rPr>
        <w:t xml:space="preserve">Las Bases podrán establecer aquellos aspectos que serán considerados como mejoras, debiéndose precisar a qué tipo de mejoras se le otorgará puntaje. </w:t>
      </w:r>
    </w:p>
    <w:p w:rsidR="001641C3" w:rsidRPr="00E0502B" w:rsidRDefault="001641C3" w:rsidP="00820B5B">
      <w:pPr>
        <w:pStyle w:val="Textonotapie"/>
        <w:jc w:val="both"/>
        <w:rPr>
          <w:rFonts w:ascii="Arial" w:hAnsi="Arial" w:cs="Arial"/>
          <w:sz w:val="16"/>
          <w:szCs w:val="16"/>
        </w:rPr>
      </w:pPr>
    </w:p>
  </w:footnote>
  <w:footnote w:id="22">
    <w:p w:rsidR="001641C3" w:rsidRPr="00E0502B" w:rsidRDefault="001641C3" w:rsidP="00820B5B">
      <w:pPr>
        <w:pStyle w:val="Textonotapie"/>
        <w:ind w:left="284" w:hanging="284"/>
        <w:jc w:val="both"/>
        <w:rPr>
          <w:rFonts w:ascii="Arial" w:eastAsia="MS Mincho" w:hAnsi="Arial" w:cs="Arial"/>
          <w:sz w:val="16"/>
          <w:szCs w:val="16"/>
        </w:rPr>
      </w:pPr>
      <w:r w:rsidRPr="00E0502B">
        <w:rPr>
          <w:rStyle w:val="Refdenotaalpie"/>
          <w:rFonts w:ascii="Arial" w:hAnsi="Arial" w:cs="Arial"/>
          <w:sz w:val="16"/>
          <w:szCs w:val="16"/>
        </w:rPr>
        <w:footnoteRef/>
      </w:r>
      <w:r w:rsidRPr="00E0502B">
        <w:rPr>
          <w:rStyle w:val="Refdenotaalpie"/>
          <w:rFonts w:ascii="Arial" w:hAnsi="Arial" w:cs="Arial"/>
          <w:sz w:val="16"/>
          <w:szCs w:val="16"/>
        </w:rPr>
        <w:t xml:space="preserve"> </w:t>
      </w:r>
      <w:r w:rsidRPr="00E0502B">
        <w:rPr>
          <w:rFonts w:ascii="Arial" w:hAnsi="Arial" w:cs="Arial"/>
          <w:sz w:val="16"/>
          <w:szCs w:val="16"/>
        </w:rPr>
        <w:t xml:space="preserve">  N</w:t>
      </w:r>
      <w:r w:rsidRPr="00E0502B">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1641C3" w:rsidRPr="00E0502B" w:rsidRDefault="001641C3" w:rsidP="00820B5B">
      <w:pPr>
        <w:pStyle w:val="Textonotapie"/>
        <w:ind w:left="284" w:hanging="284"/>
        <w:jc w:val="both"/>
        <w:rPr>
          <w:rFonts w:ascii="Arial" w:hAnsi="Arial" w:cs="Arial"/>
          <w:sz w:val="16"/>
          <w:szCs w:val="16"/>
        </w:rPr>
      </w:pPr>
    </w:p>
  </w:footnote>
  <w:footnote w:id="23">
    <w:p w:rsidR="001641C3" w:rsidRPr="00E0502B" w:rsidRDefault="001641C3" w:rsidP="00820B5B">
      <w:pPr>
        <w:pStyle w:val="Textonotapie"/>
        <w:ind w:left="300" w:hanging="300"/>
        <w:jc w:val="both"/>
        <w:rPr>
          <w:rFonts w:ascii="Arial" w:eastAsia="MS Mincho" w:hAnsi="Arial" w:cs="Arial"/>
          <w:sz w:val="16"/>
          <w:szCs w:val="16"/>
        </w:rPr>
      </w:pPr>
      <w:r w:rsidRPr="00E0502B">
        <w:rPr>
          <w:rStyle w:val="Refdenotaalpie"/>
          <w:rFonts w:ascii="Arial" w:hAnsi="Arial" w:cs="Arial"/>
          <w:sz w:val="16"/>
          <w:szCs w:val="16"/>
        </w:rPr>
        <w:footnoteRef/>
      </w:r>
      <w:r w:rsidRPr="00E0502B">
        <w:rPr>
          <w:rStyle w:val="Refdenotaalpie"/>
          <w:rFonts w:ascii="Arial" w:hAnsi="Arial" w:cs="Arial"/>
          <w:sz w:val="16"/>
          <w:szCs w:val="16"/>
        </w:rPr>
        <w:t xml:space="preserve"> </w:t>
      </w:r>
      <w:r w:rsidRPr="00E0502B">
        <w:rPr>
          <w:rFonts w:ascii="Arial" w:hAnsi="Arial" w:cs="Arial"/>
          <w:sz w:val="16"/>
          <w:szCs w:val="16"/>
        </w:rPr>
        <w:tab/>
        <w:t>El Comité Especial define los rangos de evaluación e indica cuáles son los parámetros en cada rango. Asimismo, podrá cambiar la metodología para la asignación de puntaje.</w:t>
      </w:r>
    </w:p>
  </w:footnote>
  <w:footnote w:id="24">
    <w:p w:rsidR="001641C3" w:rsidRPr="00E0502B" w:rsidRDefault="001641C3" w:rsidP="00820B5B">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r>
      <w:r w:rsidRPr="00E0502B">
        <w:rPr>
          <w:rFonts w:ascii="Arial" w:eastAsia="MS Mincho" w:hAnsi="Arial" w:cs="Arial"/>
          <w:sz w:val="16"/>
          <w:szCs w:val="16"/>
        </w:rPr>
        <w:t>Para mayor detalle, se recomienda revisar los Pronunciamientos Nº 095-2010/DTN y Nº 111-2010/DTN en</w:t>
      </w:r>
      <w:r w:rsidRPr="00E0502B">
        <w:rPr>
          <w:rFonts w:ascii="Arial" w:hAnsi="Arial" w:cs="Arial"/>
          <w:i/>
          <w:sz w:val="16"/>
          <w:szCs w:val="16"/>
          <w:lang w:val="es-ES_tradnl" w:eastAsia="es-ES"/>
        </w:rPr>
        <w:t xml:space="preserve"> </w:t>
      </w:r>
      <w:hyperlink r:id="rId1" w:history="1">
        <w:r w:rsidRPr="00E0502B">
          <w:rPr>
            <w:rStyle w:val="Hipervnculo"/>
            <w:rFonts w:ascii="Arial" w:hAnsi="Arial" w:cs="Arial"/>
            <w:i/>
            <w:color w:val="0000FF"/>
            <w:sz w:val="16"/>
            <w:szCs w:val="16"/>
            <w:lang w:val="es-ES_tradnl" w:eastAsia="es-ES"/>
          </w:rPr>
          <w:t>www.osce.gob.pe</w:t>
        </w:r>
      </w:hyperlink>
    </w:p>
  </w:footnote>
  <w:footnote w:id="25">
    <w:p w:rsidR="001641C3" w:rsidRPr="00E0502B" w:rsidRDefault="001641C3" w:rsidP="00820B5B">
      <w:pPr>
        <w:pStyle w:val="Textonotapie"/>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Es la suma de los puntajes de todos los factores de evaluación.</w:t>
      </w:r>
    </w:p>
  </w:footnote>
  <w:footnote w:id="26">
    <w:p w:rsidR="001641C3" w:rsidRPr="00BC1F05" w:rsidRDefault="001641C3" w:rsidP="00BC1F05">
      <w:pPr>
        <w:widowControl w:val="0"/>
        <w:tabs>
          <w:tab w:val="left" w:pos="284"/>
        </w:tabs>
        <w:spacing w:after="0" w:line="240" w:lineRule="auto"/>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 xml:space="preserve">Consignar que NO incluye IGV en caso el postor ganador de la </w:t>
      </w:r>
      <w:r>
        <w:rPr>
          <w:rFonts w:ascii="Arial" w:hAnsi="Arial" w:cs="Arial"/>
          <w:sz w:val="16"/>
          <w:szCs w:val="16"/>
        </w:rPr>
        <w:t>Buena P</w:t>
      </w:r>
      <w:r w:rsidRPr="00BC1F05">
        <w:rPr>
          <w:rFonts w:ascii="Arial" w:hAnsi="Arial" w:cs="Arial"/>
          <w:sz w:val="16"/>
          <w:szCs w:val="16"/>
        </w:rPr>
        <w:t>ro haya presentado la Declaración Jurada de cumplimiento de condiciones para la aplicación de la exoneración del IGV (Anexo Nº 8) en  su propuesta técnica.</w:t>
      </w:r>
    </w:p>
    <w:p w:rsidR="001641C3" w:rsidRPr="00BC1F05" w:rsidRDefault="001641C3" w:rsidP="00BC1F05">
      <w:pPr>
        <w:pStyle w:val="Textonotapie"/>
        <w:widowControl w:val="0"/>
        <w:jc w:val="both"/>
        <w:rPr>
          <w:rFonts w:ascii="Arial" w:hAnsi="Arial" w:cs="Arial"/>
          <w:sz w:val="16"/>
          <w:szCs w:val="16"/>
        </w:rPr>
      </w:pPr>
    </w:p>
  </w:footnote>
  <w:footnote w:id="27">
    <w:p w:rsidR="001641C3" w:rsidRPr="00E0502B" w:rsidRDefault="001641C3" w:rsidP="0060692C">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En cada caso concreto, dependiendo de la naturaleza del contrato, podrá adicionarse la información que resulte pertinente a efectos de generar el pago.</w:t>
      </w:r>
    </w:p>
  </w:footnote>
  <w:footnote w:id="28">
    <w:p w:rsidR="001641C3" w:rsidRPr="00E0502B" w:rsidRDefault="001641C3" w:rsidP="0060692C">
      <w:pPr>
        <w:widowControl w:val="0"/>
        <w:tabs>
          <w:tab w:val="left" w:pos="284"/>
        </w:tabs>
        <w:spacing w:after="0" w:line="240" w:lineRule="auto"/>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La oferta ganadora comprende a las propuestas técnica y económica del postor ganador de la Buena Pro.</w:t>
      </w:r>
    </w:p>
    <w:p w:rsidR="001641C3" w:rsidRPr="00E0502B" w:rsidRDefault="001641C3" w:rsidP="0060692C">
      <w:pPr>
        <w:pStyle w:val="Textonotapie"/>
        <w:jc w:val="both"/>
        <w:rPr>
          <w:rFonts w:ascii="Arial" w:hAnsi="Arial" w:cs="Arial"/>
          <w:sz w:val="16"/>
          <w:szCs w:val="16"/>
        </w:rPr>
      </w:pPr>
    </w:p>
  </w:footnote>
  <w:footnote w:id="29">
    <w:p w:rsidR="001641C3" w:rsidRPr="00E0502B" w:rsidRDefault="001641C3" w:rsidP="0060692C">
      <w:pPr>
        <w:tabs>
          <w:tab w:val="left" w:pos="284"/>
        </w:tabs>
        <w:autoSpaceDE w:val="0"/>
        <w:autoSpaceDN w:val="0"/>
        <w:adjustRightInd w:val="0"/>
        <w:spacing w:after="0" w:line="240" w:lineRule="auto"/>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1641C3" w:rsidRPr="00E0502B" w:rsidRDefault="001641C3" w:rsidP="0060692C">
      <w:pPr>
        <w:autoSpaceDE w:val="0"/>
        <w:autoSpaceDN w:val="0"/>
        <w:adjustRightInd w:val="0"/>
        <w:spacing w:after="0" w:line="240" w:lineRule="auto"/>
        <w:ind w:left="284"/>
        <w:jc w:val="both"/>
        <w:rPr>
          <w:rFonts w:ascii="Arial" w:hAnsi="Arial" w:cs="Arial"/>
          <w:sz w:val="16"/>
          <w:szCs w:val="16"/>
        </w:rPr>
      </w:pPr>
      <w:r w:rsidRPr="00E0502B">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1641C3" w:rsidRPr="00E0502B" w:rsidRDefault="001641C3" w:rsidP="0060692C">
      <w:pPr>
        <w:pStyle w:val="Textonotapie"/>
        <w:ind w:left="284" w:hanging="284"/>
        <w:jc w:val="both"/>
        <w:rPr>
          <w:rFonts w:ascii="Arial" w:hAnsi="Arial" w:cs="Arial"/>
          <w:sz w:val="16"/>
          <w:szCs w:val="16"/>
        </w:rPr>
      </w:pPr>
    </w:p>
  </w:footnote>
  <w:footnote w:id="30">
    <w:p w:rsidR="001641C3" w:rsidRPr="00E0502B" w:rsidRDefault="001641C3" w:rsidP="0060692C">
      <w:pPr>
        <w:pStyle w:val="Textonotapie"/>
        <w:tabs>
          <w:tab w:val="left" w:pos="284"/>
        </w:tabs>
        <w:ind w:left="300" w:hanging="300"/>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1641C3" w:rsidRPr="00E0502B" w:rsidRDefault="001641C3" w:rsidP="0060692C">
      <w:pPr>
        <w:pStyle w:val="Textonotapie"/>
        <w:tabs>
          <w:tab w:val="left" w:pos="284"/>
        </w:tabs>
        <w:ind w:left="300" w:hanging="300"/>
        <w:jc w:val="both"/>
        <w:rPr>
          <w:rFonts w:ascii="Arial" w:hAnsi="Arial" w:cs="Arial"/>
          <w:sz w:val="16"/>
          <w:szCs w:val="16"/>
        </w:rPr>
      </w:pPr>
    </w:p>
  </w:footnote>
  <w:footnote w:id="31">
    <w:p w:rsidR="001641C3" w:rsidRPr="00E0502B" w:rsidRDefault="001641C3" w:rsidP="0060692C">
      <w:pPr>
        <w:tabs>
          <w:tab w:val="left" w:pos="9071"/>
        </w:tabs>
        <w:autoSpaceDE w:val="0"/>
        <w:autoSpaceDN w:val="0"/>
        <w:adjustRightInd w:val="0"/>
        <w:spacing w:after="0" w:line="240" w:lineRule="auto"/>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footnote>
  <w:footnote w:id="32">
    <w:p w:rsidR="001641C3" w:rsidRPr="00E0502B" w:rsidRDefault="001641C3" w:rsidP="0060692C">
      <w:pPr>
        <w:pStyle w:val="Textonotapie"/>
        <w:widowControl w:val="0"/>
        <w:tabs>
          <w:tab w:val="left" w:pos="284"/>
        </w:tabs>
        <w:ind w:left="300" w:hanging="300"/>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1641C3" w:rsidRPr="00E0502B" w:rsidRDefault="001641C3" w:rsidP="0060692C">
      <w:pPr>
        <w:pStyle w:val="Textonotapie"/>
        <w:widowControl w:val="0"/>
        <w:tabs>
          <w:tab w:val="left" w:pos="284"/>
        </w:tabs>
        <w:ind w:left="300" w:hanging="300"/>
        <w:jc w:val="both"/>
        <w:rPr>
          <w:rFonts w:ascii="Arial" w:hAnsi="Arial" w:cs="Arial"/>
          <w:sz w:val="16"/>
          <w:szCs w:val="16"/>
        </w:rPr>
      </w:pPr>
    </w:p>
  </w:footnote>
  <w:footnote w:id="33">
    <w:p w:rsidR="001641C3" w:rsidRPr="00E0502B" w:rsidRDefault="001641C3" w:rsidP="0060692C">
      <w:pPr>
        <w:pStyle w:val="Textonotapie"/>
        <w:widowControl w:val="0"/>
        <w:tabs>
          <w:tab w:val="left" w:pos="284"/>
        </w:tabs>
        <w:ind w:left="300" w:hanging="300"/>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lang w:val="es-ES"/>
        </w:rPr>
        <w:t xml:space="preserve">contractual </w:t>
      </w:r>
      <w:r w:rsidRPr="00E0502B">
        <w:rPr>
          <w:rFonts w:ascii="Arial" w:hAnsi="Arial" w:cs="Arial"/>
          <w:sz w:val="16"/>
          <w:szCs w:val="16"/>
        </w:rPr>
        <w:t>sea menor a tres (3) meses, la garantía podrá ser emitida con una vigencia menor, siempre que cubra la fecha prevista para la amortización total del adelanto otorgado.</w:t>
      </w:r>
    </w:p>
  </w:footnote>
  <w:footnote w:id="34">
    <w:p w:rsidR="001641C3" w:rsidRPr="00E0502B" w:rsidRDefault="001641C3" w:rsidP="0060692C">
      <w:pPr>
        <w:pStyle w:val="Textonotapie"/>
        <w:ind w:left="300" w:hanging="300"/>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5">
    <w:p w:rsidR="001641C3" w:rsidRPr="00BC1F05" w:rsidRDefault="001641C3"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1641C3" w:rsidRPr="00BC1F05" w:rsidRDefault="001641C3" w:rsidP="00BC1F05">
      <w:pPr>
        <w:pStyle w:val="Textonotapie"/>
        <w:widowControl w:val="0"/>
        <w:tabs>
          <w:tab w:val="left" w:pos="300"/>
        </w:tabs>
        <w:ind w:left="300" w:hanging="300"/>
        <w:jc w:val="both"/>
        <w:rPr>
          <w:rFonts w:ascii="Arial" w:hAnsi="Arial" w:cs="Arial"/>
          <w:sz w:val="16"/>
          <w:szCs w:val="16"/>
        </w:rPr>
      </w:pPr>
    </w:p>
  </w:footnote>
  <w:footnote w:id="36">
    <w:p w:rsidR="001641C3" w:rsidRPr="00BC1F05" w:rsidRDefault="001641C3" w:rsidP="00BC1F05">
      <w:pPr>
        <w:pStyle w:val="Textonotapie"/>
        <w:widowControl w:val="0"/>
        <w:tabs>
          <w:tab w:val="left" w:pos="300"/>
        </w:tabs>
        <w:ind w:left="300" w:hanging="300"/>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Incluir dicho párrafo sólo en el caso de personas jurídicas.</w:t>
      </w:r>
    </w:p>
  </w:footnote>
  <w:footnote w:id="37">
    <w:p w:rsidR="001641C3" w:rsidRPr="00E0502B" w:rsidRDefault="001641C3" w:rsidP="00143D2D">
      <w:pPr>
        <w:pStyle w:val="Textonotapie"/>
        <w:tabs>
          <w:tab w:val="left" w:pos="300"/>
        </w:tabs>
        <w:ind w:left="301" w:hanging="301"/>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Se refiere a la fecha de suscripción del contrato, de la emisión de la Orden de Compra o de  cancelación del comprobante de pago, según corresponda.</w:t>
      </w:r>
    </w:p>
    <w:p w:rsidR="001641C3" w:rsidRPr="00E0502B" w:rsidRDefault="001641C3" w:rsidP="00143D2D">
      <w:pPr>
        <w:pStyle w:val="Textonotapie"/>
        <w:tabs>
          <w:tab w:val="left" w:pos="300"/>
        </w:tabs>
        <w:ind w:left="301" w:hanging="301"/>
        <w:jc w:val="both"/>
        <w:rPr>
          <w:rFonts w:ascii="Arial" w:hAnsi="Arial" w:cs="Arial"/>
          <w:sz w:val="16"/>
          <w:szCs w:val="16"/>
        </w:rPr>
      </w:pPr>
    </w:p>
  </w:footnote>
  <w:footnote w:id="38">
    <w:p w:rsidR="001641C3" w:rsidRPr="00E0502B" w:rsidRDefault="001641C3" w:rsidP="00143D2D">
      <w:pPr>
        <w:pStyle w:val="Textonotapie"/>
        <w:tabs>
          <w:tab w:val="left" w:pos="300"/>
        </w:tabs>
        <w:ind w:left="301" w:hanging="301"/>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1641C3" w:rsidRPr="00E0502B" w:rsidRDefault="001641C3" w:rsidP="00143D2D">
      <w:pPr>
        <w:pStyle w:val="Textonotapie"/>
        <w:tabs>
          <w:tab w:val="left" w:pos="300"/>
        </w:tabs>
        <w:ind w:left="301" w:hanging="301"/>
        <w:jc w:val="both"/>
        <w:rPr>
          <w:rFonts w:ascii="Arial" w:hAnsi="Arial" w:cs="Arial"/>
          <w:sz w:val="16"/>
          <w:szCs w:val="16"/>
        </w:rPr>
      </w:pPr>
    </w:p>
  </w:footnote>
  <w:footnote w:id="39">
    <w:p w:rsidR="001641C3" w:rsidRPr="00E0502B" w:rsidRDefault="001641C3" w:rsidP="00143D2D">
      <w:pPr>
        <w:pStyle w:val="Textonotapie"/>
        <w:tabs>
          <w:tab w:val="left" w:pos="300"/>
        </w:tabs>
        <w:ind w:left="301" w:hanging="301"/>
        <w:jc w:val="both"/>
        <w:rPr>
          <w:rFonts w:ascii="Arial" w:hAnsi="Arial" w:cs="Arial"/>
          <w:sz w:val="16"/>
          <w:szCs w:val="16"/>
          <w:highlight w:val="yellow"/>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0502B">
        <w:rPr>
          <w:rFonts w:ascii="Arial" w:hAnsi="Arial" w:cs="Arial"/>
          <w:sz w:val="16"/>
          <w:szCs w:val="16"/>
        </w:rPr>
        <w:tab/>
        <w:t>Consignar en la moneda establecida para el valor referencial.</w:t>
      </w:r>
    </w:p>
  </w:footnote>
  <w:footnote w:id="40">
    <w:p w:rsidR="001641C3" w:rsidRPr="00E0502B" w:rsidRDefault="001641C3" w:rsidP="00143D2D">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1641C3" w:rsidRPr="00E0502B" w:rsidRDefault="001641C3" w:rsidP="00143D2D">
      <w:pPr>
        <w:pStyle w:val="Textonotapie"/>
        <w:ind w:left="284" w:hanging="284"/>
        <w:jc w:val="both"/>
        <w:rPr>
          <w:rFonts w:ascii="Arial" w:hAnsi="Arial" w:cs="Arial"/>
          <w:sz w:val="16"/>
          <w:szCs w:val="16"/>
        </w:rPr>
      </w:pPr>
    </w:p>
  </w:footnote>
  <w:footnote w:id="41">
    <w:p w:rsidR="001641C3" w:rsidRPr="00E0502B" w:rsidRDefault="001641C3" w:rsidP="00143D2D">
      <w:pPr>
        <w:pStyle w:val="Textonotapie"/>
        <w:ind w:left="284" w:hanging="284"/>
        <w:jc w:val="both"/>
        <w:rPr>
          <w:rFonts w:ascii="Arial" w:hAnsi="Arial" w:cs="Arial"/>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En caso de empresas de comercialización, no consignar esta condición.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rsidP="00F44147">
    <w:pPr>
      <w:spacing w:after="0"/>
      <w:jc w:val="both"/>
    </w:pPr>
    <w:r>
      <w:rPr>
        <w:noProof/>
      </w:rPr>
      <mc:AlternateContent>
        <mc:Choice Requires="wps">
          <w:drawing>
            <wp:anchor distT="0" distB="0" distL="114300" distR="114300" simplePos="0" relativeHeight="251650560" behindDoc="0" locked="0" layoutInCell="0" allowOverlap="1">
              <wp:simplePos x="0" y="0"/>
              <wp:positionH relativeFrom="page">
                <wp:posOffset>321310</wp:posOffset>
              </wp:positionH>
              <wp:positionV relativeFrom="page">
                <wp:posOffset>294005</wp:posOffset>
              </wp:positionV>
              <wp:extent cx="6927215" cy="10161270"/>
              <wp:effectExtent l="12700" t="6350" r="13335" b="1460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96B9F6E" id="AutoShape 20" o:spid="_x0000_s1026" style="position:absolute;margin-left:25.3pt;margin-top:23.15pt;width:545.4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Pr="00116925" w:rsidRDefault="001641C3" w:rsidP="00DC328E">
    <w:pPr>
      <w:spacing w:after="0"/>
      <w:jc w:val="both"/>
      <w:rPr>
        <w:rFonts w:ascii="Arial" w:hAnsi="Arial" w:cs="Arial"/>
        <w:i/>
        <w:sz w:val="18"/>
        <w:highlight w:val="lightGray"/>
      </w:rPr>
    </w:pPr>
    <w:r w:rsidRPr="004349A4">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291465</wp:posOffset>
              </wp:positionV>
              <wp:extent cx="6927215" cy="10174605"/>
              <wp:effectExtent l="9525" t="9525" r="6985" b="762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CE5CC5F" id="AutoShape 22" o:spid="_x0000_s1026" style="position:absolute;margin-left:24.3pt;margin-top:22.95pt;width:545.45pt;height:801.15pt;z-index:25165158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YLhAIAACM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Default="001641C3">
    <w:pPr>
      <w:pStyle w:val="Encabezado"/>
    </w:pPr>
    <w:r w:rsidRPr="004349A4">
      <w:rPr>
        <w:noProof/>
        <w:lang w:val="es-PE" w:eastAsia="es-PE"/>
      </w:rPr>
      <mc:AlternateContent>
        <mc:Choice Requires="wps">
          <w:drawing>
            <wp:anchor distT="0" distB="0" distL="114300" distR="114300" simplePos="0" relativeHeight="251649536" behindDoc="0" locked="0" layoutInCell="0" allowOverlap="1">
              <wp:simplePos x="0" y="0"/>
              <wp:positionH relativeFrom="page">
                <wp:align>center</wp:align>
              </wp:positionH>
              <wp:positionV relativeFrom="page">
                <wp:align>center</wp:align>
              </wp:positionV>
              <wp:extent cx="7126605" cy="9434195"/>
              <wp:effectExtent l="0" t="0" r="16510" b="26035"/>
              <wp:wrapNone/>
              <wp:docPr id="36" name="Auto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AB67C0F" id="Autoforma 21" o:spid="_x0000_s1026" style="position:absolute;margin-left:0;margin-top:0;width:561.15pt;height:742.85pt;z-index:2516495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Pr="00116925" w:rsidRDefault="001641C3" w:rsidP="00116925">
    <w:pPr>
      <w:spacing w:after="0"/>
      <w:jc w:val="both"/>
      <w:rPr>
        <w:rFonts w:ascii="Arial" w:hAnsi="Arial" w:cs="Arial"/>
        <w:i/>
        <w:sz w:val="18"/>
        <w:highlight w:val="lightGray"/>
      </w:rPr>
    </w:pPr>
    <w:r w:rsidRPr="004349A4">
      <w:rPr>
        <w:noProof/>
      </w:rPr>
      <mc:AlternateContent>
        <mc:Choice Requires="wps">
          <w:drawing>
            <wp:anchor distT="0" distB="0" distL="114300" distR="114300" simplePos="0" relativeHeight="251661824" behindDoc="0" locked="0" layoutInCell="0" allowOverlap="1">
              <wp:simplePos x="0" y="0"/>
              <wp:positionH relativeFrom="page">
                <wp:posOffset>321310</wp:posOffset>
              </wp:positionH>
              <wp:positionV relativeFrom="page">
                <wp:posOffset>294005</wp:posOffset>
              </wp:positionV>
              <wp:extent cx="6927215" cy="10161270"/>
              <wp:effectExtent l="12700" t="6350" r="13335" b="14605"/>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3452434" id="AutoShape 48" o:spid="_x0000_s1026" style="position:absolute;margin-left:25.3pt;margin-top:23.15pt;width:545.45pt;height:800.1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641C3" w:rsidRDefault="001641C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Pr="00116925" w:rsidRDefault="001641C3" w:rsidP="00DC328E">
    <w:pPr>
      <w:spacing w:after="0"/>
      <w:jc w:val="both"/>
      <w:rPr>
        <w:rFonts w:ascii="Arial" w:hAnsi="Arial" w:cs="Arial"/>
        <w:i/>
        <w:sz w:val="18"/>
        <w:highlight w:val="lightGray"/>
      </w:rPr>
    </w:pPr>
    <w:r w:rsidRPr="004349A4">
      <w:rPr>
        <w:noProof/>
        <w:sz w:val="20"/>
      </w:rPr>
      <mc:AlternateContent>
        <mc:Choice Requires="wps">
          <w:drawing>
            <wp:anchor distT="0" distB="0" distL="114300" distR="114300" simplePos="0" relativeHeight="251659776" behindDoc="0" locked="0" layoutInCell="0" allowOverlap="1">
              <wp:simplePos x="0" y="0"/>
              <wp:positionH relativeFrom="page">
                <wp:posOffset>308610</wp:posOffset>
              </wp:positionH>
              <wp:positionV relativeFrom="page">
                <wp:posOffset>291465</wp:posOffset>
              </wp:positionV>
              <wp:extent cx="6927215" cy="10174605"/>
              <wp:effectExtent l="9525" t="9525" r="6985" b="762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5BA0B8D" id="AutoShape 46" o:spid="_x0000_s1026" style="position:absolute;margin-left:24.3pt;margin-top:22.95pt;width:545.45pt;height:801.15pt;z-index:25165977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641C3" w:rsidRDefault="001641C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Pr="00116925" w:rsidRDefault="001641C3" w:rsidP="00116925">
    <w:pPr>
      <w:spacing w:after="0"/>
      <w:jc w:val="both"/>
      <w:rPr>
        <w:rFonts w:ascii="Arial" w:hAnsi="Arial" w:cs="Arial"/>
        <w:i/>
        <w:sz w:val="18"/>
        <w:highlight w:val="lightGray"/>
      </w:rPr>
    </w:pPr>
    <w:r w:rsidRPr="004349A4">
      <w:rPr>
        <w:noProof/>
      </w:rPr>
      <mc:AlternateContent>
        <mc:Choice Requires="wps">
          <w:drawing>
            <wp:anchor distT="0" distB="0" distL="114300" distR="114300" simplePos="0" relativeHeight="251653632" behindDoc="0" locked="0" layoutInCell="0" allowOverlap="1">
              <wp:simplePos x="0" y="0"/>
              <wp:positionH relativeFrom="page">
                <wp:posOffset>328295</wp:posOffset>
              </wp:positionH>
              <wp:positionV relativeFrom="page">
                <wp:posOffset>302895</wp:posOffset>
              </wp:positionV>
              <wp:extent cx="10017125" cy="6948805"/>
              <wp:effectExtent l="13970" t="7620" r="8255" b="158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B3536" id="AutoShape 30" o:spid="_x0000_s1026" style="position:absolute;margin-left:25.85pt;margin-top:23.85pt;width:788.75pt;height:54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641C3" w:rsidRDefault="001641C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Pr="00116925" w:rsidRDefault="001641C3" w:rsidP="00DC328E">
    <w:pPr>
      <w:spacing w:after="0"/>
      <w:jc w:val="both"/>
      <w:rPr>
        <w:rFonts w:ascii="Arial" w:hAnsi="Arial" w:cs="Arial"/>
        <w:i/>
        <w:sz w:val="18"/>
        <w:highlight w:val="lightGray"/>
      </w:rPr>
    </w:pPr>
    <w:r w:rsidRPr="004349A4">
      <w:rPr>
        <w:rFonts w:ascii="Arial" w:hAnsi="Arial" w:cs="Arial"/>
        <w:i/>
        <w:noProof/>
        <w:sz w:val="18"/>
      </w:rPr>
      <mc:AlternateContent>
        <mc:Choice Requires="wps">
          <w:drawing>
            <wp:anchor distT="0" distB="0" distL="114300" distR="114300" simplePos="0" relativeHeight="251663872" behindDoc="0" locked="0" layoutInCell="0" allowOverlap="1">
              <wp:simplePos x="0" y="0"/>
              <wp:positionH relativeFrom="page">
                <wp:posOffset>318770</wp:posOffset>
              </wp:positionH>
              <wp:positionV relativeFrom="page">
                <wp:posOffset>314960</wp:posOffset>
              </wp:positionV>
              <wp:extent cx="10017125" cy="6948805"/>
              <wp:effectExtent l="13970" t="10160" r="8255" b="13335"/>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125" cy="69488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BEE70" id="AutoShape 62" o:spid="_x0000_s1026" style="position:absolute;margin-left:25.1pt;margin-top:24.8pt;width:788.75pt;height:547.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641C3" w:rsidRDefault="001641C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Pr="00116925" w:rsidRDefault="001641C3" w:rsidP="00116925">
    <w:pPr>
      <w:spacing w:after="0"/>
      <w:jc w:val="both"/>
      <w:rPr>
        <w:rFonts w:ascii="Arial" w:hAnsi="Arial" w:cs="Arial"/>
        <w:i/>
        <w:sz w:val="18"/>
        <w:highlight w:val="lightGray"/>
      </w:rPr>
    </w:pPr>
    <w:r w:rsidRPr="004349A4">
      <w:rPr>
        <w:noProof/>
      </w:rPr>
      <mc:AlternateContent>
        <mc:Choice Requires="wps">
          <w:drawing>
            <wp:anchor distT="0" distB="0" distL="114300" distR="114300" simplePos="0" relativeHeight="251657728" behindDoc="0" locked="0" layoutInCell="0" allowOverlap="1">
              <wp:simplePos x="0" y="0"/>
              <wp:positionH relativeFrom="page">
                <wp:posOffset>321310</wp:posOffset>
              </wp:positionH>
              <wp:positionV relativeFrom="page">
                <wp:posOffset>294005</wp:posOffset>
              </wp:positionV>
              <wp:extent cx="6927215" cy="10161270"/>
              <wp:effectExtent l="12700" t="6350" r="13335" b="1460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65EF0CC" id="AutoShape 36" o:spid="_x0000_s1026" style="position:absolute;margin-left:25.3pt;margin-top:23.15pt;width:545.4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641C3" w:rsidRDefault="001641C3"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C3" w:rsidRPr="00116925" w:rsidRDefault="001641C3" w:rsidP="00DC328E">
    <w:pPr>
      <w:spacing w:after="0"/>
      <w:jc w:val="both"/>
      <w:rPr>
        <w:rFonts w:ascii="Arial" w:hAnsi="Arial" w:cs="Arial"/>
        <w:i/>
        <w:sz w:val="18"/>
        <w:highlight w:val="lightGray"/>
      </w:rPr>
    </w:pPr>
    <w:r w:rsidRPr="004349A4">
      <w:rPr>
        <w:noProof/>
        <w:sz w:val="20"/>
      </w:rPr>
      <mc:AlternateContent>
        <mc:Choice Requires="wps">
          <w:drawing>
            <wp:anchor distT="0" distB="0" distL="114300" distR="114300" simplePos="0" relativeHeight="251655680" behindDoc="0" locked="0" layoutInCell="0" allowOverlap="1">
              <wp:simplePos x="0" y="0"/>
              <wp:positionH relativeFrom="page">
                <wp:posOffset>308610</wp:posOffset>
              </wp:positionH>
              <wp:positionV relativeFrom="page">
                <wp:posOffset>291465</wp:posOffset>
              </wp:positionV>
              <wp:extent cx="6927215" cy="10174605"/>
              <wp:effectExtent l="9525" t="9525" r="6985" b="762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97E6D6E" id="AutoShape 34" o:spid="_x0000_s1026" style="position:absolute;margin-left:24.3pt;margin-top:22.95pt;width:545.4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1641C3" w:rsidRDefault="001641C3"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lang w:val="es-PE"/>
      </w:rPr>
      <w:t>SO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1ECA813A"/>
    <w:lvl w:ilvl="0" w:tplc="04090019">
      <w:start w:val="1"/>
      <w:numFmt w:val="lowerLetter"/>
      <w:lvlText w:val="%1."/>
      <w:lvlJc w:val="left"/>
      <w:pPr>
        <w:ind w:left="720" w:hanging="360"/>
      </w:pPr>
    </w:lvl>
    <w:lvl w:ilvl="1" w:tplc="05087822">
      <w:start w:val="1"/>
      <w:numFmt w:val="lowerLetter"/>
      <w:lvlText w:val="%2."/>
      <w:lvlJc w:val="left"/>
      <w:pPr>
        <w:ind w:left="1440" w:hanging="360"/>
      </w:pPr>
      <w:rPr>
        <w:rFonts w:ascii="Arial" w:eastAsia="Batang" w:hAnsi="Arial" w:cs="Arial"/>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53" w:hanging="360"/>
      </w:pPr>
      <w:rPr>
        <w:rFonts w:ascii="Symbol" w:hAnsi="Symbol" w:hint="default"/>
      </w:rPr>
    </w:lvl>
    <w:lvl w:ilvl="1" w:tplc="0C0A0003">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0FAA2B8D"/>
    <w:multiLevelType w:val="hybridMultilevel"/>
    <w:tmpl w:val="D9B6DE5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5B337EB"/>
    <w:multiLevelType w:val="hybridMultilevel"/>
    <w:tmpl w:val="7780C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DEA4B08"/>
    <w:multiLevelType w:val="multilevel"/>
    <w:tmpl w:val="B7F602F2"/>
    <w:lvl w:ilvl="0">
      <w:start w:val="2"/>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817C58"/>
    <w:multiLevelType w:val="hybridMultilevel"/>
    <w:tmpl w:val="22CEC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30C52700"/>
    <w:multiLevelType w:val="hybridMultilevel"/>
    <w:tmpl w:val="24147BE8"/>
    <w:lvl w:ilvl="0" w:tplc="6068055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35826DB1"/>
    <w:multiLevelType w:val="hybridMultilevel"/>
    <w:tmpl w:val="373C4466"/>
    <w:lvl w:ilvl="0" w:tplc="ECEEF298">
      <w:start w:val="1"/>
      <w:numFmt w:val="decimal"/>
      <w:lvlText w:val="%1."/>
      <w:lvlJc w:val="left"/>
      <w:pPr>
        <w:ind w:left="1437" w:hanging="360"/>
      </w:pPr>
      <w:rPr>
        <w:rFonts w:hint="default"/>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20">
    <w:nsid w:val="3592609C"/>
    <w:multiLevelType w:val="hybridMultilevel"/>
    <w:tmpl w:val="55AE4960"/>
    <w:lvl w:ilvl="0" w:tplc="0C0A000F">
      <w:start w:val="1"/>
      <w:numFmt w:val="decimal"/>
      <w:lvlText w:val="%1."/>
      <w:lvlJc w:val="left"/>
      <w:pPr>
        <w:ind w:left="2514" w:hanging="360"/>
      </w:pPr>
      <w:rPr>
        <w:rFonts w:hint="default"/>
      </w:rPr>
    </w:lvl>
    <w:lvl w:ilvl="1" w:tplc="0C0A0019" w:tentative="1">
      <w:start w:val="1"/>
      <w:numFmt w:val="lowerLetter"/>
      <w:lvlText w:val="%2."/>
      <w:lvlJc w:val="left"/>
      <w:pPr>
        <w:ind w:left="3234" w:hanging="360"/>
      </w:pPr>
    </w:lvl>
    <w:lvl w:ilvl="2" w:tplc="0C0A001B" w:tentative="1">
      <w:start w:val="1"/>
      <w:numFmt w:val="lowerRoman"/>
      <w:lvlText w:val="%3."/>
      <w:lvlJc w:val="right"/>
      <w:pPr>
        <w:ind w:left="3954" w:hanging="180"/>
      </w:pPr>
    </w:lvl>
    <w:lvl w:ilvl="3" w:tplc="0C0A000F" w:tentative="1">
      <w:start w:val="1"/>
      <w:numFmt w:val="decimal"/>
      <w:lvlText w:val="%4."/>
      <w:lvlJc w:val="left"/>
      <w:pPr>
        <w:ind w:left="4674" w:hanging="360"/>
      </w:pPr>
    </w:lvl>
    <w:lvl w:ilvl="4" w:tplc="0C0A0019" w:tentative="1">
      <w:start w:val="1"/>
      <w:numFmt w:val="lowerLetter"/>
      <w:lvlText w:val="%5."/>
      <w:lvlJc w:val="left"/>
      <w:pPr>
        <w:ind w:left="5394" w:hanging="360"/>
      </w:pPr>
    </w:lvl>
    <w:lvl w:ilvl="5" w:tplc="0C0A001B" w:tentative="1">
      <w:start w:val="1"/>
      <w:numFmt w:val="lowerRoman"/>
      <w:lvlText w:val="%6."/>
      <w:lvlJc w:val="right"/>
      <w:pPr>
        <w:ind w:left="6114" w:hanging="180"/>
      </w:pPr>
    </w:lvl>
    <w:lvl w:ilvl="6" w:tplc="0C0A000F" w:tentative="1">
      <w:start w:val="1"/>
      <w:numFmt w:val="decimal"/>
      <w:lvlText w:val="%7."/>
      <w:lvlJc w:val="left"/>
      <w:pPr>
        <w:ind w:left="6834" w:hanging="360"/>
      </w:pPr>
    </w:lvl>
    <w:lvl w:ilvl="7" w:tplc="0C0A0019" w:tentative="1">
      <w:start w:val="1"/>
      <w:numFmt w:val="lowerLetter"/>
      <w:lvlText w:val="%8."/>
      <w:lvlJc w:val="left"/>
      <w:pPr>
        <w:ind w:left="7554" w:hanging="360"/>
      </w:pPr>
    </w:lvl>
    <w:lvl w:ilvl="8" w:tplc="0C0A001B" w:tentative="1">
      <w:start w:val="1"/>
      <w:numFmt w:val="lowerRoman"/>
      <w:lvlText w:val="%9."/>
      <w:lvlJc w:val="right"/>
      <w:pPr>
        <w:ind w:left="8274" w:hanging="180"/>
      </w:pPr>
    </w:lvl>
  </w:abstractNum>
  <w:abstractNum w:abstractNumId="21">
    <w:nsid w:val="39D017D9"/>
    <w:multiLevelType w:val="hybridMultilevel"/>
    <w:tmpl w:val="1FE4BEFA"/>
    <w:lvl w:ilvl="0" w:tplc="059C9654">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3F3B794F"/>
    <w:multiLevelType w:val="hybridMultilevel"/>
    <w:tmpl w:val="4B86A0C8"/>
    <w:lvl w:ilvl="0" w:tplc="04090019">
      <w:start w:val="1"/>
      <w:numFmt w:val="lowerLetter"/>
      <w:lvlText w:val="%1."/>
      <w:lvlJc w:val="left"/>
      <w:pPr>
        <w:ind w:left="720" w:hanging="360"/>
      </w:pPr>
    </w:lvl>
    <w:lvl w:ilvl="1" w:tplc="0C0A0017">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4CA34A9"/>
    <w:multiLevelType w:val="hybridMultilevel"/>
    <w:tmpl w:val="051C6838"/>
    <w:lvl w:ilvl="0" w:tplc="1EF648A4">
      <w:start w:val="1"/>
      <w:numFmt w:val="bullet"/>
      <w:lvlText w:val="-"/>
      <w:lvlJc w:val="left"/>
      <w:pPr>
        <w:ind w:left="1260" w:hanging="360"/>
      </w:pPr>
      <w:rPr>
        <w:rFonts w:hint="default"/>
        <w:color w:val="auto"/>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6">
    <w:nsid w:val="47821346"/>
    <w:multiLevelType w:val="hybridMultilevel"/>
    <w:tmpl w:val="528EA524"/>
    <w:lvl w:ilvl="0" w:tplc="03206042">
      <w:start w:val="1"/>
      <w:numFmt w:val="lowerLetter"/>
      <w:lvlText w:val="%1)"/>
      <w:lvlJc w:val="left"/>
      <w:pPr>
        <w:tabs>
          <w:tab w:val="num" w:pos="2912"/>
        </w:tabs>
        <w:ind w:left="2912" w:hanging="360"/>
      </w:pPr>
      <w:rPr>
        <w:rFonts w:hint="default"/>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27">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start w:val="1"/>
      <w:numFmt w:val="bullet"/>
      <w:lvlText w:val="o"/>
      <w:lvlJc w:val="left"/>
      <w:pPr>
        <w:ind w:left="1429" w:hanging="360"/>
      </w:pPr>
      <w:rPr>
        <w:rFonts w:ascii="Courier New" w:hAnsi="Courier New" w:cs="Courier New" w:hint="default"/>
      </w:rPr>
    </w:lvl>
    <w:lvl w:ilvl="2" w:tplc="0C0A0005">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9">
    <w:nsid w:val="4E0568F0"/>
    <w:multiLevelType w:val="multilevel"/>
    <w:tmpl w:val="1FB47F5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i/>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51BB2A66"/>
    <w:multiLevelType w:val="multilevel"/>
    <w:tmpl w:val="9F26F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5C7FE8"/>
    <w:multiLevelType w:val="hybridMultilevel"/>
    <w:tmpl w:val="1F44EA36"/>
    <w:lvl w:ilvl="0" w:tplc="B57CCABA">
      <w:start w:val="1"/>
      <w:numFmt w:val="bullet"/>
      <w:lvlText w:val=""/>
      <w:lvlJc w:val="left"/>
      <w:pPr>
        <w:ind w:left="1440"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B7D2548"/>
    <w:multiLevelType w:val="hybridMultilevel"/>
    <w:tmpl w:val="77185B40"/>
    <w:lvl w:ilvl="0" w:tplc="AB046804">
      <w:start w:val="1"/>
      <w:numFmt w:val="bullet"/>
      <w:lvlText w:val="-"/>
      <w:lvlJc w:val="left"/>
      <w:pPr>
        <w:ind w:left="1494" w:hanging="360"/>
      </w:pPr>
      <w:rPr>
        <w:rFonts w:hint="default"/>
      </w:rPr>
    </w:lvl>
    <w:lvl w:ilvl="1" w:tplc="0C0A0003" w:tentative="1">
      <w:start w:val="1"/>
      <w:numFmt w:val="bullet"/>
      <w:lvlText w:val="o"/>
      <w:lvlJc w:val="left"/>
      <w:pPr>
        <w:ind w:left="163" w:hanging="360"/>
      </w:pPr>
      <w:rPr>
        <w:rFonts w:ascii="Courier New" w:hAnsi="Courier New" w:hint="default"/>
      </w:rPr>
    </w:lvl>
    <w:lvl w:ilvl="2" w:tplc="0C0A0005" w:tentative="1">
      <w:start w:val="1"/>
      <w:numFmt w:val="bullet"/>
      <w:lvlText w:val=""/>
      <w:lvlJc w:val="left"/>
      <w:pPr>
        <w:ind w:left="883" w:hanging="360"/>
      </w:pPr>
      <w:rPr>
        <w:rFonts w:ascii="Wingdings" w:hAnsi="Wingdings" w:hint="default"/>
      </w:rPr>
    </w:lvl>
    <w:lvl w:ilvl="3" w:tplc="0C0A0001" w:tentative="1">
      <w:start w:val="1"/>
      <w:numFmt w:val="bullet"/>
      <w:lvlText w:val=""/>
      <w:lvlJc w:val="left"/>
      <w:pPr>
        <w:ind w:left="1603" w:hanging="360"/>
      </w:pPr>
      <w:rPr>
        <w:rFonts w:ascii="Symbol" w:hAnsi="Symbol" w:hint="default"/>
      </w:rPr>
    </w:lvl>
    <w:lvl w:ilvl="4" w:tplc="0C0A0003" w:tentative="1">
      <w:start w:val="1"/>
      <w:numFmt w:val="bullet"/>
      <w:lvlText w:val="o"/>
      <w:lvlJc w:val="left"/>
      <w:pPr>
        <w:ind w:left="2323" w:hanging="360"/>
      </w:pPr>
      <w:rPr>
        <w:rFonts w:ascii="Courier New" w:hAnsi="Courier New" w:hint="default"/>
      </w:rPr>
    </w:lvl>
    <w:lvl w:ilvl="5" w:tplc="0C0A0005" w:tentative="1">
      <w:start w:val="1"/>
      <w:numFmt w:val="bullet"/>
      <w:lvlText w:val=""/>
      <w:lvlJc w:val="left"/>
      <w:pPr>
        <w:ind w:left="3043" w:hanging="360"/>
      </w:pPr>
      <w:rPr>
        <w:rFonts w:ascii="Wingdings" w:hAnsi="Wingdings" w:hint="default"/>
      </w:rPr>
    </w:lvl>
    <w:lvl w:ilvl="6" w:tplc="0C0A0001" w:tentative="1">
      <w:start w:val="1"/>
      <w:numFmt w:val="bullet"/>
      <w:lvlText w:val=""/>
      <w:lvlJc w:val="left"/>
      <w:pPr>
        <w:ind w:left="3763" w:hanging="360"/>
      </w:pPr>
      <w:rPr>
        <w:rFonts w:ascii="Symbol" w:hAnsi="Symbol" w:hint="default"/>
      </w:rPr>
    </w:lvl>
    <w:lvl w:ilvl="7" w:tplc="0C0A0003" w:tentative="1">
      <w:start w:val="1"/>
      <w:numFmt w:val="bullet"/>
      <w:lvlText w:val="o"/>
      <w:lvlJc w:val="left"/>
      <w:pPr>
        <w:ind w:left="4483" w:hanging="360"/>
      </w:pPr>
      <w:rPr>
        <w:rFonts w:ascii="Courier New" w:hAnsi="Courier New" w:hint="default"/>
      </w:rPr>
    </w:lvl>
    <w:lvl w:ilvl="8" w:tplc="0C0A0005" w:tentative="1">
      <w:start w:val="1"/>
      <w:numFmt w:val="bullet"/>
      <w:lvlText w:val=""/>
      <w:lvlJc w:val="left"/>
      <w:pPr>
        <w:ind w:left="5203" w:hanging="360"/>
      </w:pPr>
      <w:rPr>
        <w:rFonts w:ascii="Wingdings" w:hAnsi="Wingdings" w:hint="default"/>
      </w:rPr>
    </w:lvl>
  </w:abstractNum>
  <w:abstractNum w:abstractNumId="33">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nsid w:val="62FF2380"/>
    <w:multiLevelType w:val="singleLevel"/>
    <w:tmpl w:val="0C0A0001"/>
    <w:lvl w:ilvl="0">
      <w:start w:val="1"/>
      <w:numFmt w:val="bullet"/>
      <w:lvlText w:val=""/>
      <w:lvlJc w:val="left"/>
      <w:pPr>
        <w:ind w:left="720" w:hanging="360"/>
      </w:pPr>
      <w:rPr>
        <w:rFonts w:ascii="Symbol" w:hAnsi="Symbol" w:hint="default"/>
      </w:rPr>
    </w:lvl>
  </w:abstractNum>
  <w:abstractNum w:abstractNumId="35">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nsid w:val="71D95BE8"/>
    <w:multiLevelType w:val="hybridMultilevel"/>
    <w:tmpl w:val="2E82968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7">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39">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9"/>
  </w:num>
  <w:num w:numId="8">
    <w:abstractNumId w:val="12"/>
  </w:num>
  <w:num w:numId="9">
    <w:abstractNumId w:val="32"/>
  </w:num>
  <w:num w:numId="10">
    <w:abstractNumId w:val="21"/>
  </w:num>
  <w:num w:numId="11">
    <w:abstractNumId w:val="31"/>
  </w:num>
  <w:num w:numId="12">
    <w:abstractNumId w:val="29"/>
  </w:num>
  <w:num w:numId="13">
    <w:abstractNumId w:val="27"/>
  </w:num>
  <w:num w:numId="14">
    <w:abstractNumId w:val="6"/>
  </w:num>
  <w:num w:numId="15">
    <w:abstractNumId w:val="14"/>
  </w:num>
  <w:num w:numId="16">
    <w:abstractNumId w:val="5"/>
  </w:num>
  <w:num w:numId="17">
    <w:abstractNumId w:val="11"/>
  </w:num>
  <w:num w:numId="18">
    <w:abstractNumId w:val="17"/>
  </w:num>
  <w:num w:numId="19">
    <w:abstractNumId w:val="7"/>
  </w:num>
  <w:num w:numId="20">
    <w:abstractNumId w:val="39"/>
  </w:num>
  <w:num w:numId="21">
    <w:abstractNumId w:val="24"/>
  </w:num>
  <w:num w:numId="22">
    <w:abstractNumId w:val="33"/>
  </w:num>
  <w:num w:numId="23">
    <w:abstractNumId w:val="34"/>
  </w:num>
  <w:num w:numId="24">
    <w:abstractNumId w:val="8"/>
  </w:num>
  <w:num w:numId="25">
    <w:abstractNumId w:val="28"/>
  </w:num>
  <w:num w:numId="26">
    <w:abstractNumId w:val="18"/>
  </w:num>
  <w:num w:numId="27">
    <w:abstractNumId w:val="26"/>
  </w:num>
  <w:num w:numId="28">
    <w:abstractNumId w:val="20"/>
  </w:num>
  <w:num w:numId="29">
    <w:abstractNumId w:val="37"/>
  </w:num>
  <w:num w:numId="30">
    <w:abstractNumId w:val="10"/>
  </w:num>
  <w:num w:numId="31">
    <w:abstractNumId w:val="13"/>
  </w:num>
  <w:num w:numId="32">
    <w:abstractNumId w:val="35"/>
  </w:num>
  <w:num w:numId="33">
    <w:abstractNumId w:val="25"/>
  </w:num>
  <w:num w:numId="34">
    <w:abstractNumId w:val="19"/>
  </w:num>
  <w:num w:numId="35">
    <w:abstractNumId w:val="16"/>
  </w:num>
  <w:num w:numId="36">
    <w:abstractNumId w:val="23"/>
  </w:num>
  <w:num w:numId="37">
    <w:abstractNumId w:val="30"/>
  </w:num>
  <w:num w:numId="38">
    <w:abstractNumId w:val="38"/>
  </w:num>
  <w:num w:numId="39">
    <w:abstractNumId w:val="36"/>
  </w:num>
  <w:num w:numId="4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E9F"/>
    <w:rsid w:val="000029AC"/>
    <w:rsid w:val="00002F81"/>
    <w:rsid w:val="00003CE4"/>
    <w:rsid w:val="000044C2"/>
    <w:rsid w:val="00004589"/>
    <w:rsid w:val="00004A1C"/>
    <w:rsid w:val="000050B7"/>
    <w:rsid w:val="00005402"/>
    <w:rsid w:val="00005E99"/>
    <w:rsid w:val="0000641E"/>
    <w:rsid w:val="00006468"/>
    <w:rsid w:val="0000652C"/>
    <w:rsid w:val="0000765B"/>
    <w:rsid w:val="00007978"/>
    <w:rsid w:val="00007D86"/>
    <w:rsid w:val="00007DCF"/>
    <w:rsid w:val="000109AE"/>
    <w:rsid w:val="00011703"/>
    <w:rsid w:val="0001181D"/>
    <w:rsid w:val="000120A1"/>
    <w:rsid w:val="000121FF"/>
    <w:rsid w:val="0001227A"/>
    <w:rsid w:val="000122C4"/>
    <w:rsid w:val="00013FCA"/>
    <w:rsid w:val="00014222"/>
    <w:rsid w:val="00014E4C"/>
    <w:rsid w:val="00015391"/>
    <w:rsid w:val="000154DA"/>
    <w:rsid w:val="00015908"/>
    <w:rsid w:val="00015D9A"/>
    <w:rsid w:val="00015ECA"/>
    <w:rsid w:val="00016696"/>
    <w:rsid w:val="00016751"/>
    <w:rsid w:val="0001693C"/>
    <w:rsid w:val="00016C15"/>
    <w:rsid w:val="000173F7"/>
    <w:rsid w:val="00017441"/>
    <w:rsid w:val="00017497"/>
    <w:rsid w:val="00020408"/>
    <w:rsid w:val="00020544"/>
    <w:rsid w:val="000206AC"/>
    <w:rsid w:val="00020840"/>
    <w:rsid w:val="00020E3F"/>
    <w:rsid w:val="00021231"/>
    <w:rsid w:val="00021544"/>
    <w:rsid w:val="00021F8F"/>
    <w:rsid w:val="0002202C"/>
    <w:rsid w:val="000220B0"/>
    <w:rsid w:val="000235C2"/>
    <w:rsid w:val="00023740"/>
    <w:rsid w:val="000238E4"/>
    <w:rsid w:val="0002410A"/>
    <w:rsid w:val="0002528F"/>
    <w:rsid w:val="000252C7"/>
    <w:rsid w:val="000253C8"/>
    <w:rsid w:val="0002651B"/>
    <w:rsid w:val="00026618"/>
    <w:rsid w:val="000267AA"/>
    <w:rsid w:val="000267DA"/>
    <w:rsid w:val="000278A0"/>
    <w:rsid w:val="00027C4D"/>
    <w:rsid w:val="00030AF6"/>
    <w:rsid w:val="00030D01"/>
    <w:rsid w:val="00032D43"/>
    <w:rsid w:val="00033482"/>
    <w:rsid w:val="00033D38"/>
    <w:rsid w:val="00033F31"/>
    <w:rsid w:val="000344FA"/>
    <w:rsid w:val="0003515D"/>
    <w:rsid w:val="00035260"/>
    <w:rsid w:val="0003557E"/>
    <w:rsid w:val="0003568F"/>
    <w:rsid w:val="00036491"/>
    <w:rsid w:val="00036972"/>
    <w:rsid w:val="00036BEA"/>
    <w:rsid w:val="00036FF4"/>
    <w:rsid w:val="000372AC"/>
    <w:rsid w:val="00040C15"/>
    <w:rsid w:val="00041121"/>
    <w:rsid w:val="000413F8"/>
    <w:rsid w:val="000428A0"/>
    <w:rsid w:val="00042907"/>
    <w:rsid w:val="00042DA0"/>
    <w:rsid w:val="00042F90"/>
    <w:rsid w:val="000439E0"/>
    <w:rsid w:val="00043B01"/>
    <w:rsid w:val="00044545"/>
    <w:rsid w:val="00045330"/>
    <w:rsid w:val="0004539D"/>
    <w:rsid w:val="00045AB9"/>
    <w:rsid w:val="0004657E"/>
    <w:rsid w:val="0004728C"/>
    <w:rsid w:val="00050BEA"/>
    <w:rsid w:val="00050F96"/>
    <w:rsid w:val="00051F82"/>
    <w:rsid w:val="0005239B"/>
    <w:rsid w:val="00052476"/>
    <w:rsid w:val="00053904"/>
    <w:rsid w:val="00056293"/>
    <w:rsid w:val="000578A0"/>
    <w:rsid w:val="00057F23"/>
    <w:rsid w:val="00062F20"/>
    <w:rsid w:val="00063290"/>
    <w:rsid w:val="000638D1"/>
    <w:rsid w:val="00063AC8"/>
    <w:rsid w:val="00063CD9"/>
    <w:rsid w:val="0006461A"/>
    <w:rsid w:val="000651DD"/>
    <w:rsid w:val="00067283"/>
    <w:rsid w:val="00067FC3"/>
    <w:rsid w:val="00070496"/>
    <w:rsid w:val="00070E4E"/>
    <w:rsid w:val="00070F7C"/>
    <w:rsid w:val="00071DEF"/>
    <w:rsid w:val="00072E05"/>
    <w:rsid w:val="000737FE"/>
    <w:rsid w:val="00073B50"/>
    <w:rsid w:val="00073C3B"/>
    <w:rsid w:val="0007435E"/>
    <w:rsid w:val="00074514"/>
    <w:rsid w:val="000745A8"/>
    <w:rsid w:val="00074639"/>
    <w:rsid w:val="00074C28"/>
    <w:rsid w:val="00074F15"/>
    <w:rsid w:val="00075100"/>
    <w:rsid w:val="00075F2F"/>
    <w:rsid w:val="00075F8E"/>
    <w:rsid w:val="0007649F"/>
    <w:rsid w:val="00077145"/>
    <w:rsid w:val="000774C9"/>
    <w:rsid w:val="000801D4"/>
    <w:rsid w:val="000801EF"/>
    <w:rsid w:val="00080330"/>
    <w:rsid w:val="00081C75"/>
    <w:rsid w:val="00082301"/>
    <w:rsid w:val="00082DC6"/>
    <w:rsid w:val="00082F00"/>
    <w:rsid w:val="000830EC"/>
    <w:rsid w:val="000831D7"/>
    <w:rsid w:val="000833D9"/>
    <w:rsid w:val="0008366D"/>
    <w:rsid w:val="00083960"/>
    <w:rsid w:val="0008420E"/>
    <w:rsid w:val="000847AC"/>
    <w:rsid w:val="00084B78"/>
    <w:rsid w:val="00084C2A"/>
    <w:rsid w:val="000850E4"/>
    <w:rsid w:val="000852C3"/>
    <w:rsid w:val="000860BF"/>
    <w:rsid w:val="00086AE9"/>
    <w:rsid w:val="0008714D"/>
    <w:rsid w:val="000871DE"/>
    <w:rsid w:val="00091836"/>
    <w:rsid w:val="00091A69"/>
    <w:rsid w:val="00091BEA"/>
    <w:rsid w:val="000930D5"/>
    <w:rsid w:val="00094409"/>
    <w:rsid w:val="00094603"/>
    <w:rsid w:val="0009494E"/>
    <w:rsid w:val="00094BA8"/>
    <w:rsid w:val="00095CD8"/>
    <w:rsid w:val="00096045"/>
    <w:rsid w:val="00096391"/>
    <w:rsid w:val="0009669C"/>
    <w:rsid w:val="000A00CB"/>
    <w:rsid w:val="000A0EF6"/>
    <w:rsid w:val="000A0F9C"/>
    <w:rsid w:val="000A1007"/>
    <w:rsid w:val="000A29CB"/>
    <w:rsid w:val="000A2A26"/>
    <w:rsid w:val="000A2B11"/>
    <w:rsid w:val="000A2C3A"/>
    <w:rsid w:val="000A3466"/>
    <w:rsid w:val="000A35D0"/>
    <w:rsid w:val="000A376C"/>
    <w:rsid w:val="000A3994"/>
    <w:rsid w:val="000A46F2"/>
    <w:rsid w:val="000A4B5B"/>
    <w:rsid w:val="000A4C9D"/>
    <w:rsid w:val="000A5453"/>
    <w:rsid w:val="000A5716"/>
    <w:rsid w:val="000A573B"/>
    <w:rsid w:val="000A5797"/>
    <w:rsid w:val="000A5BA3"/>
    <w:rsid w:val="000B01EC"/>
    <w:rsid w:val="000B18C8"/>
    <w:rsid w:val="000B1BE0"/>
    <w:rsid w:val="000B1C4B"/>
    <w:rsid w:val="000B23DF"/>
    <w:rsid w:val="000B3297"/>
    <w:rsid w:val="000B3758"/>
    <w:rsid w:val="000B39C8"/>
    <w:rsid w:val="000B5A1A"/>
    <w:rsid w:val="000B6159"/>
    <w:rsid w:val="000B6717"/>
    <w:rsid w:val="000B6DE5"/>
    <w:rsid w:val="000B6E00"/>
    <w:rsid w:val="000B7387"/>
    <w:rsid w:val="000B7FA4"/>
    <w:rsid w:val="000C0234"/>
    <w:rsid w:val="000C04AB"/>
    <w:rsid w:val="000C0D5A"/>
    <w:rsid w:val="000C1AF4"/>
    <w:rsid w:val="000C5049"/>
    <w:rsid w:val="000C5B39"/>
    <w:rsid w:val="000C5B76"/>
    <w:rsid w:val="000C6B10"/>
    <w:rsid w:val="000C6BE1"/>
    <w:rsid w:val="000C6F4A"/>
    <w:rsid w:val="000C7346"/>
    <w:rsid w:val="000C79B2"/>
    <w:rsid w:val="000D0209"/>
    <w:rsid w:val="000D12D3"/>
    <w:rsid w:val="000D2049"/>
    <w:rsid w:val="000D24EC"/>
    <w:rsid w:val="000D4399"/>
    <w:rsid w:val="000D43AD"/>
    <w:rsid w:val="000D4D33"/>
    <w:rsid w:val="000D5398"/>
    <w:rsid w:val="000D611D"/>
    <w:rsid w:val="000D6D13"/>
    <w:rsid w:val="000D6EBF"/>
    <w:rsid w:val="000D72AD"/>
    <w:rsid w:val="000D74BC"/>
    <w:rsid w:val="000D7AB0"/>
    <w:rsid w:val="000E007E"/>
    <w:rsid w:val="000E0B76"/>
    <w:rsid w:val="000E205A"/>
    <w:rsid w:val="000E295C"/>
    <w:rsid w:val="000E46FE"/>
    <w:rsid w:val="000E5398"/>
    <w:rsid w:val="000E5597"/>
    <w:rsid w:val="000E5A0C"/>
    <w:rsid w:val="000E631F"/>
    <w:rsid w:val="000E6B79"/>
    <w:rsid w:val="000E6F81"/>
    <w:rsid w:val="000E7C5B"/>
    <w:rsid w:val="000F340A"/>
    <w:rsid w:val="000F3BA3"/>
    <w:rsid w:val="000F6A09"/>
    <w:rsid w:val="000F7388"/>
    <w:rsid w:val="000F7B91"/>
    <w:rsid w:val="000F7CC4"/>
    <w:rsid w:val="000F7D78"/>
    <w:rsid w:val="0010083D"/>
    <w:rsid w:val="001012A7"/>
    <w:rsid w:val="0010154F"/>
    <w:rsid w:val="00101606"/>
    <w:rsid w:val="0010245F"/>
    <w:rsid w:val="00102935"/>
    <w:rsid w:val="00102958"/>
    <w:rsid w:val="0010299E"/>
    <w:rsid w:val="001032D3"/>
    <w:rsid w:val="00103EBB"/>
    <w:rsid w:val="00105481"/>
    <w:rsid w:val="001057B0"/>
    <w:rsid w:val="00105B3A"/>
    <w:rsid w:val="00106211"/>
    <w:rsid w:val="00106E1A"/>
    <w:rsid w:val="00106EF3"/>
    <w:rsid w:val="00106FDF"/>
    <w:rsid w:val="001077E1"/>
    <w:rsid w:val="00110046"/>
    <w:rsid w:val="001103D2"/>
    <w:rsid w:val="00110F98"/>
    <w:rsid w:val="00113B10"/>
    <w:rsid w:val="00113DE2"/>
    <w:rsid w:val="001141A8"/>
    <w:rsid w:val="0011467D"/>
    <w:rsid w:val="001147E5"/>
    <w:rsid w:val="0011557C"/>
    <w:rsid w:val="001159DE"/>
    <w:rsid w:val="00115FD0"/>
    <w:rsid w:val="00116925"/>
    <w:rsid w:val="0011692B"/>
    <w:rsid w:val="00116FF9"/>
    <w:rsid w:val="00121D81"/>
    <w:rsid w:val="0012393B"/>
    <w:rsid w:val="001247BE"/>
    <w:rsid w:val="00124A78"/>
    <w:rsid w:val="001256B6"/>
    <w:rsid w:val="001266A2"/>
    <w:rsid w:val="00126A3D"/>
    <w:rsid w:val="0012721B"/>
    <w:rsid w:val="00127B32"/>
    <w:rsid w:val="00127DDE"/>
    <w:rsid w:val="00130656"/>
    <w:rsid w:val="0013405E"/>
    <w:rsid w:val="00134701"/>
    <w:rsid w:val="00134BA0"/>
    <w:rsid w:val="00134CDA"/>
    <w:rsid w:val="00134D75"/>
    <w:rsid w:val="00135BE2"/>
    <w:rsid w:val="0013615F"/>
    <w:rsid w:val="00136606"/>
    <w:rsid w:val="00136733"/>
    <w:rsid w:val="0013693C"/>
    <w:rsid w:val="00136D3E"/>
    <w:rsid w:val="00137BC2"/>
    <w:rsid w:val="00137D92"/>
    <w:rsid w:val="001402F1"/>
    <w:rsid w:val="00142CC5"/>
    <w:rsid w:val="00143B67"/>
    <w:rsid w:val="00143C4B"/>
    <w:rsid w:val="00143D2D"/>
    <w:rsid w:val="00144260"/>
    <w:rsid w:val="00145907"/>
    <w:rsid w:val="00146814"/>
    <w:rsid w:val="0014687C"/>
    <w:rsid w:val="00146D4A"/>
    <w:rsid w:val="001470DC"/>
    <w:rsid w:val="001506EE"/>
    <w:rsid w:val="00151664"/>
    <w:rsid w:val="00151DE4"/>
    <w:rsid w:val="00151E94"/>
    <w:rsid w:val="00152BA7"/>
    <w:rsid w:val="00153258"/>
    <w:rsid w:val="00153722"/>
    <w:rsid w:val="0015481E"/>
    <w:rsid w:val="001549AD"/>
    <w:rsid w:val="00154A10"/>
    <w:rsid w:val="00154D6C"/>
    <w:rsid w:val="00155483"/>
    <w:rsid w:val="00155C6D"/>
    <w:rsid w:val="00156209"/>
    <w:rsid w:val="00156893"/>
    <w:rsid w:val="001569A6"/>
    <w:rsid w:val="00156AB7"/>
    <w:rsid w:val="00156B88"/>
    <w:rsid w:val="001576EA"/>
    <w:rsid w:val="00157DDA"/>
    <w:rsid w:val="001600F7"/>
    <w:rsid w:val="00160472"/>
    <w:rsid w:val="00160A79"/>
    <w:rsid w:val="00163145"/>
    <w:rsid w:val="001636C8"/>
    <w:rsid w:val="00163A14"/>
    <w:rsid w:val="001641C3"/>
    <w:rsid w:val="00164DEB"/>
    <w:rsid w:val="0016501F"/>
    <w:rsid w:val="00165556"/>
    <w:rsid w:val="00165862"/>
    <w:rsid w:val="00166330"/>
    <w:rsid w:val="00166AA4"/>
    <w:rsid w:val="00167026"/>
    <w:rsid w:val="0016732C"/>
    <w:rsid w:val="00167C24"/>
    <w:rsid w:val="00170614"/>
    <w:rsid w:val="0017177B"/>
    <w:rsid w:val="00172D52"/>
    <w:rsid w:val="001737B1"/>
    <w:rsid w:val="001749E6"/>
    <w:rsid w:val="001758B0"/>
    <w:rsid w:val="00175CF4"/>
    <w:rsid w:val="001766E2"/>
    <w:rsid w:val="001767BE"/>
    <w:rsid w:val="001768A4"/>
    <w:rsid w:val="00176FDD"/>
    <w:rsid w:val="001772B5"/>
    <w:rsid w:val="00180491"/>
    <w:rsid w:val="001809BD"/>
    <w:rsid w:val="00181C62"/>
    <w:rsid w:val="00181EC2"/>
    <w:rsid w:val="00182BC9"/>
    <w:rsid w:val="00183714"/>
    <w:rsid w:val="00183F3B"/>
    <w:rsid w:val="00183FD7"/>
    <w:rsid w:val="00184249"/>
    <w:rsid w:val="001856ED"/>
    <w:rsid w:val="00185A61"/>
    <w:rsid w:val="00185C4D"/>
    <w:rsid w:val="00186905"/>
    <w:rsid w:val="00186B92"/>
    <w:rsid w:val="0018737D"/>
    <w:rsid w:val="00187A24"/>
    <w:rsid w:val="00187EFF"/>
    <w:rsid w:val="00190523"/>
    <w:rsid w:val="00190C42"/>
    <w:rsid w:val="00191A06"/>
    <w:rsid w:val="001920A3"/>
    <w:rsid w:val="00192154"/>
    <w:rsid w:val="001929FB"/>
    <w:rsid w:val="00192BAF"/>
    <w:rsid w:val="00192CF9"/>
    <w:rsid w:val="001937AD"/>
    <w:rsid w:val="0019438D"/>
    <w:rsid w:val="00194624"/>
    <w:rsid w:val="00194F14"/>
    <w:rsid w:val="001963A1"/>
    <w:rsid w:val="0019747B"/>
    <w:rsid w:val="00197E46"/>
    <w:rsid w:val="001A1410"/>
    <w:rsid w:val="001A151C"/>
    <w:rsid w:val="001A1DF8"/>
    <w:rsid w:val="001A20C1"/>
    <w:rsid w:val="001A22C5"/>
    <w:rsid w:val="001A2995"/>
    <w:rsid w:val="001A40EE"/>
    <w:rsid w:val="001A45A5"/>
    <w:rsid w:val="001A50B0"/>
    <w:rsid w:val="001A5D3D"/>
    <w:rsid w:val="001A5D8C"/>
    <w:rsid w:val="001A6937"/>
    <w:rsid w:val="001A7A6F"/>
    <w:rsid w:val="001B08B2"/>
    <w:rsid w:val="001B1B4F"/>
    <w:rsid w:val="001B212B"/>
    <w:rsid w:val="001B27B5"/>
    <w:rsid w:val="001B29EB"/>
    <w:rsid w:val="001B2D0F"/>
    <w:rsid w:val="001B2DCE"/>
    <w:rsid w:val="001B3BC5"/>
    <w:rsid w:val="001B3BF8"/>
    <w:rsid w:val="001B4107"/>
    <w:rsid w:val="001B54BE"/>
    <w:rsid w:val="001B7EF6"/>
    <w:rsid w:val="001C1429"/>
    <w:rsid w:val="001C1F4F"/>
    <w:rsid w:val="001C2AF9"/>
    <w:rsid w:val="001C2ED9"/>
    <w:rsid w:val="001C3807"/>
    <w:rsid w:val="001C395B"/>
    <w:rsid w:val="001C3992"/>
    <w:rsid w:val="001C3BBD"/>
    <w:rsid w:val="001C4A92"/>
    <w:rsid w:val="001C4B62"/>
    <w:rsid w:val="001C4B8A"/>
    <w:rsid w:val="001C533D"/>
    <w:rsid w:val="001C56F2"/>
    <w:rsid w:val="001C5A16"/>
    <w:rsid w:val="001C65EC"/>
    <w:rsid w:val="001C661E"/>
    <w:rsid w:val="001C6989"/>
    <w:rsid w:val="001C7024"/>
    <w:rsid w:val="001D0075"/>
    <w:rsid w:val="001D0449"/>
    <w:rsid w:val="001D0AA2"/>
    <w:rsid w:val="001D152E"/>
    <w:rsid w:val="001D1CE0"/>
    <w:rsid w:val="001D2114"/>
    <w:rsid w:val="001D2530"/>
    <w:rsid w:val="001D38AE"/>
    <w:rsid w:val="001D4097"/>
    <w:rsid w:val="001D4873"/>
    <w:rsid w:val="001D533F"/>
    <w:rsid w:val="001D54B6"/>
    <w:rsid w:val="001D5D35"/>
    <w:rsid w:val="001D6180"/>
    <w:rsid w:val="001D7264"/>
    <w:rsid w:val="001D78F5"/>
    <w:rsid w:val="001E0465"/>
    <w:rsid w:val="001E0621"/>
    <w:rsid w:val="001E0666"/>
    <w:rsid w:val="001E13DF"/>
    <w:rsid w:val="001E17EA"/>
    <w:rsid w:val="001E21DC"/>
    <w:rsid w:val="001E2AB0"/>
    <w:rsid w:val="001E2EEC"/>
    <w:rsid w:val="001E3474"/>
    <w:rsid w:val="001E3981"/>
    <w:rsid w:val="001E39A5"/>
    <w:rsid w:val="001E5C71"/>
    <w:rsid w:val="001E5EE1"/>
    <w:rsid w:val="001E612C"/>
    <w:rsid w:val="001E620F"/>
    <w:rsid w:val="001E65CE"/>
    <w:rsid w:val="001E6B2C"/>
    <w:rsid w:val="001E7A36"/>
    <w:rsid w:val="001E7CE8"/>
    <w:rsid w:val="001F0229"/>
    <w:rsid w:val="001F1437"/>
    <w:rsid w:val="001F177F"/>
    <w:rsid w:val="001F3582"/>
    <w:rsid w:val="001F380F"/>
    <w:rsid w:val="001F4DD7"/>
    <w:rsid w:val="001F5066"/>
    <w:rsid w:val="001F515D"/>
    <w:rsid w:val="001F6154"/>
    <w:rsid w:val="001F654A"/>
    <w:rsid w:val="001F685C"/>
    <w:rsid w:val="001F6D3D"/>
    <w:rsid w:val="001F6F7B"/>
    <w:rsid w:val="002011DA"/>
    <w:rsid w:val="002025A3"/>
    <w:rsid w:val="00202BAF"/>
    <w:rsid w:val="002035A9"/>
    <w:rsid w:val="002036AD"/>
    <w:rsid w:val="002046CE"/>
    <w:rsid w:val="00205A97"/>
    <w:rsid w:val="00205E80"/>
    <w:rsid w:val="00205FFE"/>
    <w:rsid w:val="002062CD"/>
    <w:rsid w:val="00206A36"/>
    <w:rsid w:val="002106F9"/>
    <w:rsid w:val="00210C15"/>
    <w:rsid w:val="00210C1C"/>
    <w:rsid w:val="00210D86"/>
    <w:rsid w:val="00211C63"/>
    <w:rsid w:val="00211EC8"/>
    <w:rsid w:val="00212FB1"/>
    <w:rsid w:val="0021497B"/>
    <w:rsid w:val="00214C30"/>
    <w:rsid w:val="00215883"/>
    <w:rsid w:val="0021681C"/>
    <w:rsid w:val="00216C3D"/>
    <w:rsid w:val="0021705C"/>
    <w:rsid w:val="002177A6"/>
    <w:rsid w:val="002206AD"/>
    <w:rsid w:val="00221033"/>
    <w:rsid w:val="00221AB9"/>
    <w:rsid w:val="002222A8"/>
    <w:rsid w:val="0022331B"/>
    <w:rsid w:val="0022384A"/>
    <w:rsid w:val="00223CF0"/>
    <w:rsid w:val="00223F0D"/>
    <w:rsid w:val="00224535"/>
    <w:rsid w:val="00224BFB"/>
    <w:rsid w:val="002250F5"/>
    <w:rsid w:val="00226E7F"/>
    <w:rsid w:val="002278E7"/>
    <w:rsid w:val="00230537"/>
    <w:rsid w:val="0023056D"/>
    <w:rsid w:val="002315A6"/>
    <w:rsid w:val="002320B0"/>
    <w:rsid w:val="002322F7"/>
    <w:rsid w:val="002331E8"/>
    <w:rsid w:val="0023343F"/>
    <w:rsid w:val="00234217"/>
    <w:rsid w:val="00234559"/>
    <w:rsid w:val="0023516E"/>
    <w:rsid w:val="002360AF"/>
    <w:rsid w:val="00236176"/>
    <w:rsid w:val="002361ED"/>
    <w:rsid w:val="00237302"/>
    <w:rsid w:val="002376F5"/>
    <w:rsid w:val="00240960"/>
    <w:rsid w:val="00240D35"/>
    <w:rsid w:val="00240E37"/>
    <w:rsid w:val="00241132"/>
    <w:rsid w:val="002415DF"/>
    <w:rsid w:val="00241B01"/>
    <w:rsid w:val="0024220C"/>
    <w:rsid w:val="00242AA4"/>
    <w:rsid w:val="00242B6D"/>
    <w:rsid w:val="0024376A"/>
    <w:rsid w:val="00243878"/>
    <w:rsid w:val="002439E4"/>
    <w:rsid w:val="00243EA6"/>
    <w:rsid w:val="00244536"/>
    <w:rsid w:val="0024473D"/>
    <w:rsid w:val="002449C8"/>
    <w:rsid w:val="002451A0"/>
    <w:rsid w:val="00246412"/>
    <w:rsid w:val="00246523"/>
    <w:rsid w:val="00246894"/>
    <w:rsid w:val="00247496"/>
    <w:rsid w:val="002476E2"/>
    <w:rsid w:val="0025029B"/>
    <w:rsid w:val="0025166E"/>
    <w:rsid w:val="00252E96"/>
    <w:rsid w:val="0025359A"/>
    <w:rsid w:val="002541BA"/>
    <w:rsid w:val="00255477"/>
    <w:rsid w:val="002558A5"/>
    <w:rsid w:val="0025621A"/>
    <w:rsid w:val="00256367"/>
    <w:rsid w:val="00256F85"/>
    <w:rsid w:val="002570DB"/>
    <w:rsid w:val="00257767"/>
    <w:rsid w:val="00257AD8"/>
    <w:rsid w:val="002609DC"/>
    <w:rsid w:val="00260B2E"/>
    <w:rsid w:val="002621B2"/>
    <w:rsid w:val="00262409"/>
    <w:rsid w:val="002625F8"/>
    <w:rsid w:val="00262B5A"/>
    <w:rsid w:val="0026313F"/>
    <w:rsid w:val="00263851"/>
    <w:rsid w:val="00263957"/>
    <w:rsid w:val="002642D1"/>
    <w:rsid w:val="00264EC3"/>
    <w:rsid w:val="002660E4"/>
    <w:rsid w:val="002668C5"/>
    <w:rsid w:val="00266CD7"/>
    <w:rsid w:val="002679E5"/>
    <w:rsid w:val="00267F59"/>
    <w:rsid w:val="00270AED"/>
    <w:rsid w:val="00271C42"/>
    <w:rsid w:val="002725B7"/>
    <w:rsid w:val="00273049"/>
    <w:rsid w:val="00273086"/>
    <w:rsid w:val="0027316E"/>
    <w:rsid w:val="002738D9"/>
    <w:rsid w:val="00274C2F"/>
    <w:rsid w:val="00276AB9"/>
    <w:rsid w:val="00277698"/>
    <w:rsid w:val="00277840"/>
    <w:rsid w:val="00277A9C"/>
    <w:rsid w:val="002803B7"/>
    <w:rsid w:val="0028146D"/>
    <w:rsid w:val="00281C6B"/>
    <w:rsid w:val="00282421"/>
    <w:rsid w:val="00283087"/>
    <w:rsid w:val="00283941"/>
    <w:rsid w:val="00283E35"/>
    <w:rsid w:val="00283E76"/>
    <w:rsid w:val="00283FE7"/>
    <w:rsid w:val="00284A1D"/>
    <w:rsid w:val="0028528D"/>
    <w:rsid w:val="00285568"/>
    <w:rsid w:val="00285D8A"/>
    <w:rsid w:val="00285F70"/>
    <w:rsid w:val="0028630E"/>
    <w:rsid w:val="00286968"/>
    <w:rsid w:val="00286C6A"/>
    <w:rsid w:val="00286D78"/>
    <w:rsid w:val="00286EF6"/>
    <w:rsid w:val="00287715"/>
    <w:rsid w:val="00287BE9"/>
    <w:rsid w:val="00290F95"/>
    <w:rsid w:val="0029144E"/>
    <w:rsid w:val="0029230E"/>
    <w:rsid w:val="00292F2C"/>
    <w:rsid w:val="002930B7"/>
    <w:rsid w:val="002934B6"/>
    <w:rsid w:val="00293692"/>
    <w:rsid w:val="002957B8"/>
    <w:rsid w:val="00296E7B"/>
    <w:rsid w:val="002A021B"/>
    <w:rsid w:val="002A0C21"/>
    <w:rsid w:val="002A0D1C"/>
    <w:rsid w:val="002A0D9D"/>
    <w:rsid w:val="002A0EEE"/>
    <w:rsid w:val="002A13C7"/>
    <w:rsid w:val="002A175A"/>
    <w:rsid w:val="002A2F99"/>
    <w:rsid w:val="002A37BB"/>
    <w:rsid w:val="002A38DC"/>
    <w:rsid w:val="002A3B95"/>
    <w:rsid w:val="002A3C05"/>
    <w:rsid w:val="002A3F2C"/>
    <w:rsid w:val="002A41C6"/>
    <w:rsid w:val="002A5D51"/>
    <w:rsid w:val="002A631C"/>
    <w:rsid w:val="002A6F98"/>
    <w:rsid w:val="002B0E2B"/>
    <w:rsid w:val="002B165C"/>
    <w:rsid w:val="002B1E75"/>
    <w:rsid w:val="002B29AA"/>
    <w:rsid w:val="002B2A20"/>
    <w:rsid w:val="002B323F"/>
    <w:rsid w:val="002B49EC"/>
    <w:rsid w:val="002B53B2"/>
    <w:rsid w:val="002B675B"/>
    <w:rsid w:val="002B7097"/>
    <w:rsid w:val="002C08AA"/>
    <w:rsid w:val="002C0961"/>
    <w:rsid w:val="002C155A"/>
    <w:rsid w:val="002C30DE"/>
    <w:rsid w:val="002C35C6"/>
    <w:rsid w:val="002C3CFF"/>
    <w:rsid w:val="002C5ACB"/>
    <w:rsid w:val="002C5BC8"/>
    <w:rsid w:val="002C5D76"/>
    <w:rsid w:val="002C638F"/>
    <w:rsid w:val="002C6484"/>
    <w:rsid w:val="002C66F7"/>
    <w:rsid w:val="002C7D6B"/>
    <w:rsid w:val="002D179A"/>
    <w:rsid w:val="002D1BB5"/>
    <w:rsid w:val="002D1C1A"/>
    <w:rsid w:val="002D2B0F"/>
    <w:rsid w:val="002D2E73"/>
    <w:rsid w:val="002D34ED"/>
    <w:rsid w:val="002D3D68"/>
    <w:rsid w:val="002D486F"/>
    <w:rsid w:val="002D4FDC"/>
    <w:rsid w:val="002D5009"/>
    <w:rsid w:val="002D608E"/>
    <w:rsid w:val="002D66AE"/>
    <w:rsid w:val="002D6A39"/>
    <w:rsid w:val="002D71F0"/>
    <w:rsid w:val="002D740C"/>
    <w:rsid w:val="002D752B"/>
    <w:rsid w:val="002D7F01"/>
    <w:rsid w:val="002E0F90"/>
    <w:rsid w:val="002E1DBE"/>
    <w:rsid w:val="002E23CE"/>
    <w:rsid w:val="002E275A"/>
    <w:rsid w:val="002E2AB8"/>
    <w:rsid w:val="002E3548"/>
    <w:rsid w:val="002E3B10"/>
    <w:rsid w:val="002E444D"/>
    <w:rsid w:val="002E459B"/>
    <w:rsid w:val="002E50D2"/>
    <w:rsid w:val="002E5146"/>
    <w:rsid w:val="002E5A2A"/>
    <w:rsid w:val="002E60C3"/>
    <w:rsid w:val="002E6BC9"/>
    <w:rsid w:val="002E7237"/>
    <w:rsid w:val="002E7A80"/>
    <w:rsid w:val="002E7A89"/>
    <w:rsid w:val="002E7B85"/>
    <w:rsid w:val="002E7E74"/>
    <w:rsid w:val="002F01CB"/>
    <w:rsid w:val="002F02F6"/>
    <w:rsid w:val="002F0392"/>
    <w:rsid w:val="002F0A2F"/>
    <w:rsid w:val="002F156D"/>
    <w:rsid w:val="002F16FE"/>
    <w:rsid w:val="002F48C7"/>
    <w:rsid w:val="002F5790"/>
    <w:rsid w:val="002F6173"/>
    <w:rsid w:val="002F6A14"/>
    <w:rsid w:val="002F72EE"/>
    <w:rsid w:val="002F774A"/>
    <w:rsid w:val="003003AF"/>
    <w:rsid w:val="003014B6"/>
    <w:rsid w:val="00301D8F"/>
    <w:rsid w:val="003028C5"/>
    <w:rsid w:val="00302C90"/>
    <w:rsid w:val="0030471C"/>
    <w:rsid w:val="0030505E"/>
    <w:rsid w:val="00306E8B"/>
    <w:rsid w:val="00307023"/>
    <w:rsid w:val="003078A5"/>
    <w:rsid w:val="00307925"/>
    <w:rsid w:val="00307EFF"/>
    <w:rsid w:val="00310E5E"/>
    <w:rsid w:val="0031202B"/>
    <w:rsid w:val="003120DC"/>
    <w:rsid w:val="003122B6"/>
    <w:rsid w:val="00312D7F"/>
    <w:rsid w:val="0031329E"/>
    <w:rsid w:val="0031351F"/>
    <w:rsid w:val="0031393D"/>
    <w:rsid w:val="00313F15"/>
    <w:rsid w:val="003141BC"/>
    <w:rsid w:val="00314676"/>
    <w:rsid w:val="00314917"/>
    <w:rsid w:val="00315638"/>
    <w:rsid w:val="003159CC"/>
    <w:rsid w:val="00315E4B"/>
    <w:rsid w:val="00320097"/>
    <w:rsid w:val="0032081A"/>
    <w:rsid w:val="003213E6"/>
    <w:rsid w:val="003214C8"/>
    <w:rsid w:val="00321604"/>
    <w:rsid w:val="00321CAE"/>
    <w:rsid w:val="0032426B"/>
    <w:rsid w:val="0032587E"/>
    <w:rsid w:val="003261A8"/>
    <w:rsid w:val="00326F6B"/>
    <w:rsid w:val="0033002F"/>
    <w:rsid w:val="0033088B"/>
    <w:rsid w:val="00330D3C"/>
    <w:rsid w:val="00332C61"/>
    <w:rsid w:val="00333614"/>
    <w:rsid w:val="00333F8F"/>
    <w:rsid w:val="00334170"/>
    <w:rsid w:val="00335325"/>
    <w:rsid w:val="0033569F"/>
    <w:rsid w:val="00335BB7"/>
    <w:rsid w:val="00336082"/>
    <w:rsid w:val="00336C54"/>
    <w:rsid w:val="00336CCE"/>
    <w:rsid w:val="00337263"/>
    <w:rsid w:val="00340418"/>
    <w:rsid w:val="003408F2"/>
    <w:rsid w:val="00340958"/>
    <w:rsid w:val="00341075"/>
    <w:rsid w:val="003431C4"/>
    <w:rsid w:val="0034392E"/>
    <w:rsid w:val="00343D1C"/>
    <w:rsid w:val="003441CA"/>
    <w:rsid w:val="0034559F"/>
    <w:rsid w:val="00345A83"/>
    <w:rsid w:val="00345C60"/>
    <w:rsid w:val="00347658"/>
    <w:rsid w:val="003504FE"/>
    <w:rsid w:val="00350562"/>
    <w:rsid w:val="003505DF"/>
    <w:rsid w:val="003510A3"/>
    <w:rsid w:val="00352375"/>
    <w:rsid w:val="003532F9"/>
    <w:rsid w:val="00353A3C"/>
    <w:rsid w:val="00353E4A"/>
    <w:rsid w:val="003543D8"/>
    <w:rsid w:val="00354800"/>
    <w:rsid w:val="00354932"/>
    <w:rsid w:val="00354EF5"/>
    <w:rsid w:val="0035568E"/>
    <w:rsid w:val="003561D4"/>
    <w:rsid w:val="0036029E"/>
    <w:rsid w:val="003605DD"/>
    <w:rsid w:val="00360854"/>
    <w:rsid w:val="00360866"/>
    <w:rsid w:val="00361B9C"/>
    <w:rsid w:val="00362600"/>
    <w:rsid w:val="003629FE"/>
    <w:rsid w:val="00363F70"/>
    <w:rsid w:val="00364061"/>
    <w:rsid w:val="00365A62"/>
    <w:rsid w:val="00365DCA"/>
    <w:rsid w:val="00365F4A"/>
    <w:rsid w:val="003660D4"/>
    <w:rsid w:val="00366162"/>
    <w:rsid w:val="0036626F"/>
    <w:rsid w:val="003671C5"/>
    <w:rsid w:val="00367A56"/>
    <w:rsid w:val="00370646"/>
    <w:rsid w:val="00370879"/>
    <w:rsid w:val="00371FFD"/>
    <w:rsid w:val="00372088"/>
    <w:rsid w:val="00372BE2"/>
    <w:rsid w:val="00372F0A"/>
    <w:rsid w:val="00373678"/>
    <w:rsid w:val="00373710"/>
    <w:rsid w:val="003744FA"/>
    <w:rsid w:val="0037459F"/>
    <w:rsid w:val="003748DB"/>
    <w:rsid w:val="00374B7C"/>
    <w:rsid w:val="00374E0B"/>
    <w:rsid w:val="00375CC3"/>
    <w:rsid w:val="00375CFC"/>
    <w:rsid w:val="003761FB"/>
    <w:rsid w:val="00376708"/>
    <w:rsid w:val="00377379"/>
    <w:rsid w:val="003774FE"/>
    <w:rsid w:val="00380D84"/>
    <w:rsid w:val="003812FA"/>
    <w:rsid w:val="003819F3"/>
    <w:rsid w:val="00381A62"/>
    <w:rsid w:val="00383518"/>
    <w:rsid w:val="00383899"/>
    <w:rsid w:val="00383952"/>
    <w:rsid w:val="003839A3"/>
    <w:rsid w:val="00384F64"/>
    <w:rsid w:val="00385FFA"/>
    <w:rsid w:val="0038604E"/>
    <w:rsid w:val="003861F9"/>
    <w:rsid w:val="00386364"/>
    <w:rsid w:val="003864DC"/>
    <w:rsid w:val="003864FA"/>
    <w:rsid w:val="003868F7"/>
    <w:rsid w:val="0038693E"/>
    <w:rsid w:val="00387260"/>
    <w:rsid w:val="00387AA6"/>
    <w:rsid w:val="0039003F"/>
    <w:rsid w:val="0039040F"/>
    <w:rsid w:val="00391A30"/>
    <w:rsid w:val="00392F69"/>
    <w:rsid w:val="00393DAC"/>
    <w:rsid w:val="00394822"/>
    <w:rsid w:val="003950CA"/>
    <w:rsid w:val="00395972"/>
    <w:rsid w:val="00395E52"/>
    <w:rsid w:val="00396598"/>
    <w:rsid w:val="003967E1"/>
    <w:rsid w:val="00396F91"/>
    <w:rsid w:val="003A03CE"/>
    <w:rsid w:val="003A05CE"/>
    <w:rsid w:val="003A0A6A"/>
    <w:rsid w:val="003A2189"/>
    <w:rsid w:val="003A2730"/>
    <w:rsid w:val="003A2894"/>
    <w:rsid w:val="003A321C"/>
    <w:rsid w:val="003A3B12"/>
    <w:rsid w:val="003A42E4"/>
    <w:rsid w:val="003A5668"/>
    <w:rsid w:val="003A5695"/>
    <w:rsid w:val="003A5D9C"/>
    <w:rsid w:val="003A6221"/>
    <w:rsid w:val="003A6AF1"/>
    <w:rsid w:val="003B0560"/>
    <w:rsid w:val="003B08C5"/>
    <w:rsid w:val="003B12AF"/>
    <w:rsid w:val="003B170A"/>
    <w:rsid w:val="003B20B9"/>
    <w:rsid w:val="003B2EA3"/>
    <w:rsid w:val="003B3435"/>
    <w:rsid w:val="003B375F"/>
    <w:rsid w:val="003B39C7"/>
    <w:rsid w:val="003B4103"/>
    <w:rsid w:val="003B4534"/>
    <w:rsid w:val="003B541E"/>
    <w:rsid w:val="003B688C"/>
    <w:rsid w:val="003B6C0C"/>
    <w:rsid w:val="003B6F40"/>
    <w:rsid w:val="003B70D4"/>
    <w:rsid w:val="003B7BF0"/>
    <w:rsid w:val="003B7EF3"/>
    <w:rsid w:val="003C0132"/>
    <w:rsid w:val="003C0472"/>
    <w:rsid w:val="003C04F3"/>
    <w:rsid w:val="003C0605"/>
    <w:rsid w:val="003C0C20"/>
    <w:rsid w:val="003C0CCA"/>
    <w:rsid w:val="003C0EDA"/>
    <w:rsid w:val="003C1D63"/>
    <w:rsid w:val="003C2D97"/>
    <w:rsid w:val="003C3DC0"/>
    <w:rsid w:val="003C3F61"/>
    <w:rsid w:val="003C51A8"/>
    <w:rsid w:val="003C5D3E"/>
    <w:rsid w:val="003C7530"/>
    <w:rsid w:val="003C793D"/>
    <w:rsid w:val="003C7AF4"/>
    <w:rsid w:val="003D075B"/>
    <w:rsid w:val="003D19CE"/>
    <w:rsid w:val="003D1ED1"/>
    <w:rsid w:val="003D1F9E"/>
    <w:rsid w:val="003D2B9D"/>
    <w:rsid w:val="003D2CE1"/>
    <w:rsid w:val="003D2FC3"/>
    <w:rsid w:val="003D335A"/>
    <w:rsid w:val="003D39BE"/>
    <w:rsid w:val="003D4138"/>
    <w:rsid w:val="003D4646"/>
    <w:rsid w:val="003D4B5E"/>
    <w:rsid w:val="003D5DCF"/>
    <w:rsid w:val="003D6206"/>
    <w:rsid w:val="003D6592"/>
    <w:rsid w:val="003D664B"/>
    <w:rsid w:val="003D6655"/>
    <w:rsid w:val="003D6BAD"/>
    <w:rsid w:val="003D7552"/>
    <w:rsid w:val="003D7AF4"/>
    <w:rsid w:val="003D7EE2"/>
    <w:rsid w:val="003D7F08"/>
    <w:rsid w:val="003E0642"/>
    <w:rsid w:val="003E1C36"/>
    <w:rsid w:val="003E28FE"/>
    <w:rsid w:val="003E295C"/>
    <w:rsid w:val="003E31DB"/>
    <w:rsid w:val="003E3436"/>
    <w:rsid w:val="003E415F"/>
    <w:rsid w:val="003E4520"/>
    <w:rsid w:val="003E53EA"/>
    <w:rsid w:val="003E5424"/>
    <w:rsid w:val="003E5915"/>
    <w:rsid w:val="003E5CFE"/>
    <w:rsid w:val="003E7080"/>
    <w:rsid w:val="003E7208"/>
    <w:rsid w:val="003E799A"/>
    <w:rsid w:val="003F0392"/>
    <w:rsid w:val="003F08EB"/>
    <w:rsid w:val="003F0AD7"/>
    <w:rsid w:val="003F13EF"/>
    <w:rsid w:val="003F15F3"/>
    <w:rsid w:val="003F171B"/>
    <w:rsid w:val="003F1CA1"/>
    <w:rsid w:val="003F1DAF"/>
    <w:rsid w:val="003F33D0"/>
    <w:rsid w:val="003F3FD4"/>
    <w:rsid w:val="003F4119"/>
    <w:rsid w:val="003F42D3"/>
    <w:rsid w:val="003F4AF2"/>
    <w:rsid w:val="003F4DD2"/>
    <w:rsid w:val="003F4F54"/>
    <w:rsid w:val="003F5448"/>
    <w:rsid w:val="003F74A4"/>
    <w:rsid w:val="003F7CA0"/>
    <w:rsid w:val="004008EC"/>
    <w:rsid w:val="00402F98"/>
    <w:rsid w:val="004031A9"/>
    <w:rsid w:val="004038C6"/>
    <w:rsid w:val="00405402"/>
    <w:rsid w:val="004054A4"/>
    <w:rsid w:val="00405A59"/>
    <w:rsid w:val="00405DFE"/>
    <w:rsid w:val="00405EA0"/>
    <w:rsid w:val="00407407"/>
    <w:rsid w:val="004074AA"/>
    <w:rsid w:val="00410776"/>
    <w:rsid w:val="00411B8E"/>
    <w:rsid w:val="00413926"/>
    <w:rsid w:val="00414A64"/>
    <w:rsid w:val="00415256"/>
    <w:rsid w:val="0041547B"/>
    <w:rsid w:val="004158A7"/>
    <w:rsid w:val="00415ED9"/>
    <w:rsid w:val="00416229"/>
    <w:rsid w:val="004170CC"/>
    <w:rsid w:val="004172A6"/>
    <w:rsid w:val="00420BA6"/>
    <w:rsid w:val="0042106B"/>
    <w:rsid w:val="00421DE1"/>
    <w:rsid w:val="00421E1A"/>
    <w:rsid w:val="0042229E"/>
    <w:rsid w:val="00422EAD"/>
    <w:rsid w:val="00423777"/>
    <w:rsid w:val="00423CEB"/>
    <w:rsid w:val="00424061"/>
    <w:rsid w:val="004242C4"/>
    <w:rsid w:val="0042473E"/>
    <w:rsid w:val="004251E0"/>
    <w:rsid w:val="004252DB"/>
    <w:rsid w:val="00425536"/>
    <w:rsid w:val="00426711"/>
    <w:rsid w:val="00426F3A"/>
    <w:rsid w:val="0042781C"/>
    <w:rsid w:val="00430A16"/>
    <w:rsid w:val="00431063"/>
    <w:rsid w:val="0043190F"/>
    <w:rsid w:val="00431950"/>
    <w:rsid w:val="0043240D"/>
    <w:rsid w:val="0043285B"/>
    <w:rsid w:val="00432C0F"/>
    <w:rsid w:val="004333CF"/>
    <w:rsid w:val="00433F91"/>
    <w:rsid w:val="00433FAB"/>
    <w:rsid w:val="004349A4"/>
    <w:rsid w:val="00434CDD"/>
    <w:rsid w:val="00435765"/>
    <w:rsid w:val="0043576E"/>
    <w:rsid w:val="00435AD0"/>
    <w:rsid w:val="00435E5B"/>
    <w:rsid w:val="004360A0"/>
    <w:rsid w:val="00436265"/>
    <w:rsid w:val="004372DE"/>
    <w:rsid w:val="00441846"/>
    <w:rsid w:val="00442975"/>
    <w:rsid w:val="00443707"/>
    <w:rsid w:val="0044433C"/>
    <w:rsid w:val="00444893"/>
    <w:rsid w:val="00444C72"/>
    <w:rsid w:val="00444DC5"/>
    <w:rsid w:val="00445B14"/>
    <w:rsid w:val="00446180"/>
    <w:rsid w:val="004463DE"/>
    <w:rsid w:val="0044743D"/>
    <w:rsid w:val="0044789C"/>
    <w:rsid w:val="00450225"/>
    <w:rsid w:val="00450DA0"/>
    <w:rsid w:val="004514B8"/>
    <w:rsid w:val="00451506"/>
    <w:rsid w:val="00451B3A"/>
    <w:rsid w:val="00451C08"/>
    <w:rsid w:val="0045215E"/>
    <w:rsid w:val="00452301"/>
    <w:rsid w:val="00452A30"/>
    <w:rsid w:val="0045369C"/>
    <w:rsid w:val="004539E3"/>
    <w:rsid w:val="00453A4C"/>
    <w:rsid w:val="00453DF7"/>
    <w:rsid w:val="00453EC8"/>
    <w:rsid w:val="00454005"/>
    <w:rsid w:val="00454152"/>
    <w:rsid w:val="004543A3"/>
    <w:rsid w:val="004543E8"/>
    <w:rsid w:val="00454496"/>
    <w:rsid w:val="00455062"/>
    <w:rsid w:val="004551EE"/>
    <w:rsid w:val="00455E8A"/>
    <w:rsid w:val="00460761"/>
    <w:rsid w:val="00460995"/>
    <w:rsid w:val="004611EF"/>
    <w:rsid w:val="004628B1"/>
    <w:rsid w:val="00464907"/>
    <w:rsid w:val="0046505F"/>
    <w:rsid w:val="004651CC"/>
    <w:rsid w:val="00465519"/>
    <w:rsid w:val="00465936"/>
    <w:rsid w:val="004660C9"/>
    <w:rsid w:val="00466B59"/>
    <w:rsid w:val="00466DF7"/>
    <w:rsid w:val="00467819"/>
    <w:rsid w:val="00467CEF"/>
    <w:rsid w:val="00470186"/>
    <w:rsid w:val="004704F3"/>
    <w:rsid w:val="00470B44"/>
    <w:rsid w:val="00471A0B"/>
    <w:rsid w:val="00471D5D"/>
    <w:rsid w:val="00472075"/>
    <w:rsid w:val="00473147"/>
    <w:rsid w:val="0047328B"/>
    <w:rsid w:val="00473BE0"/>
    <w:rsid w:val="00474015"/>
    <w:rsid w:val="00475122"/>
    <w:rsid w:val="00475A81"/>
    <w:rsid w:val="00476376"/>
    <w:rsid w:val="00476AB3"/>
    <w:rsid w:val="004800AB"/>
    <w:rsid w:val="00480487"/>
    <w:rsid w:val="004809FE"/>
    <w:rsid w:val="00481112"/>
    <w:rsid w:val="00481F76"/>
    <w:rsid w:val="00482944"/>
    <w:rsid w:val="004833FB"/>
    <w:rsid w:val="00483FF2"/>
    <w:rsid w:val="0048481C"/>
    <w:rsid w:val="0048546B"/>
    <w:rsid w:val="004856E6"/>
    <w:rsid w:val="004857AC"/>
    <w:rsid w:val="004858F0"/>
    <w:rsid w:val="00485AD4"/>
    <w:rsid w:val="00486A0B"/>
    <w:rsid w:val="00487FD7"/>
    <w:rsid w:val="0049001B"/>
    <w:rsid w:val="004905F3"/>
    <w:rsid w:val="00491CAA"/>
    <w:rsid w:val="0049341D"/>
    <w:rsid w:val="0049397E"/>
    <w:rsid w:val="00493B7D"/>
    <w:rsid w:val="00493DAF"/>
    <w:rsid w:val="00494429"/>
    <w:rsid w:val="004945AF"/>
    <w:rsid w:val="00495E27"/>
    <w:rsid w:val="00497AF4"/>
    <w:rsid w:val="004A2797"/>
    <w:rsid w:val="004A2EDD"/>
    <w:rsid w:val="004A2F0D"/>
    <w:rsid w:val="004A36AD"/>
    <w:rsid w:val="004A644A"/>
    <w:rsid w:val="004A6738"/>
    <w:rsid w:val="004A698A"/>
    <w:rsid w:val="004A6E49"/>
    <w:rsid w:val="004A7913"/>
    <w:rsid w:val="004A79B8"/>
    <w:rsid w:val="004A7B2D"/>
    <w:rsid w:val="004B0A90"/>
    <w:rsid w:val="004B0DA7"/>
    <w:rsid w:val="004B111B"/>
    <w:rsid w:val="004B1518"/>
    <w:rsid w:val="004B303D"/>
    <w:rsid w:val="004B33AE"/>
    <w:rsid w:val="004B3556"/>
    <w:rsid w:val="004B42A8"/>
    <w:rsid w:val="004B4FA2"/>
    <w:rsid w:val="004B5137"/>
    <w:rsid w:val="004B6171"/>
    <w:rsid w:val="004B718A"/>
    <w:rsid w:val="004B7A04"/>
    <w:rsid w:val="004B7CEA"/>
    <w:rsid w:val="004C16E6"/>
    <w:rsid w:val="004C1C9D"/>
    <w:rsid w:val="004C224B"/>
    <w:rsid w:val="004C2A64"/>
    <w:rsid w:val="004C2FDB"/>
    <w:rsid w:val="004C32A9"/>
    <w:rsid w:val="004C36A2"/>
    <w:rsid w:val="004C41F0"/>
    <w:rsid w:val="004C455D"/>
    <w:rsid w:val="004C45CA"/>
    <w:rsid w:val="004C48CD"/>
    <w:rsid w:val="004C5485"/>
    <w:rsid w:val="004D06C1"/>
    <w:rsid w:val="004D1EFF"/>
    <w:rsid w:val="004D1FA4"/>
    <w:rsid w:val="004D218E"/>
    <w:rsid w:val="004D2762"/>
    <w:rsid w:val="004D2E3F"/>
    <w:rsid w:val="004D39BE"/>
    <w:rsid w:val="004D45E1"/>
    <w:rsid w:val="004D4845"/>
    <w:rsid w:val="004D4E68"/>
    <w:rsid w:val="004D501D"/>
    <w:rsid w:val="004D5CB4"/>
    <w:rsid w:val="004D60C7"/>
    <w:rsid w:val="004D7313"/>
    <w:rsid w:val="004E0D23"/>
    <w:rsid w:val="004E0F30"/>
    <w:rsid w:val="004E1813"/>
    <w:rsid w:val="004E1E3F"/>
    <w:rsid w:val="004E1EEC"/>
    <w:rsid w:val="004E35EE"/>
    <w:rsid w:val="004E3662"/>
    <w:rsid w:val="004E3E1F"/>
    <w:rsid w:val="004E4546"/>
    <w:rsid w:val="004E4A34"/>
    <w:rsid w:val="004E4FF3"/>
    <w:rsid w:val="004E5E4F"/>
    <w:rsid w:val="004E5EF2"/>
    <w:rsid w:val="004E637A"/>
    <w:rsid w:val="004F079E"/>
    <w:rsid w:val="004F0BFF"/>
    <w:rsid w:val="004F3CA6"/>
    <w:rsid w:val="004F5323"/>
    <w:rsid w:val="004F5C69"/>
    <w:rsid w:val="004F6173"/>
    <w:rsid w:val="004F783C"/>
    <w:rsid w:val="004F79D8"/>
    <w:rsid w:val="004F7DD8"/>
    <w:rsid w:val="005006A6"/>
    <w:rsid w:val="00500AAD"/>
    <w:rsid w:val="00500B8A"/>
    <w:rsid w:val="00500FFB"/>
    <w:rsid w:val="0050215E"/>
    <w:rsid w:val="0050246C"/>
    <w:rsid w:val="00503D70"/>
    <w:rsid w:val="00503E1E"/>
    <w:rsid w:val="00503EF9"/>
    <w:rsid w:val="005052C8"/>
    <w:rsid w:val="00505AEF"/>
    <w:rsid w:val="00505B1C"/>
    <w:rsid w:val="00505BDB"/>
    <w:rsid w:val="00506000"/>
    <w:rsid w:val="00506D32"/>
    <w:rsid w:val="00511060"/>
    <w:rsid w:val="00511535"/>
    <w:rsid w:val="00511FCE"/>
    <w:rsid w:val="00512698"/>
    <w:rsid w:val="00512CA5"/>
    <w:rsid w:val="005131F6"/>
    <w:rsid w:val="00513B87"/>
    <w:rsid w:val="00513E0C"/>
    <w:rsid w:val="0051500B"/>
    <w:rsid w:val="005172A4"/>
    <w:rsid w:val="00520332"/>
    <w:rsid w:val="0052078A"/>
    <w:rsid w:val="00522003"/>
    <w:rsid w:val="00522225"/>
    <w:rsid w:val="00522757"/>
    <w:rsid w:val="00522C65"/>
    <w:rsid w:val="00522E51"/>
    <w:rsid w:val="00522FF4"/>
    <w:rsid w:val="00523239"/>
    <w:rsid w:val="00523D32"/>
    <w:rsid w:val="00524273"/>
    <w:rsid w:val="0052469C"/>
    <w:rsid w:val="0052493A"/>
    <w:rsid w:val="00525B09"/>
    <w:rsid w:val="0052605D"/>
    <w:rsid w:val="005266C3"/>
    <w:rsid w:val="005272BE"/>
    <w:rsid w:val="0053071D"/>
    <w:rsid w:val="005309A3"/>
    <w:rsid w:val="005309FC"/>
    <w:rsid w:val="005310EE"/>
    <w:rsid w:val="005315E5"/>
    <w:rsid w:val="00532059"/>
    <w:rsid w:val="00532745"/>
    <w:rsid w:val="00532EE0"/>
    <w:rsid w:val="00533C34"/>
    <w:rsid w:val="005342EF"/>
    <w:rsid w:val="005349EA"/>
    <w:rsid w:val="00535D72"/>
    <w:rsid w:val="00536522"/>
    <w:rsid w:val="0053794C"/>
    <w:rsid w:val="00537980"/>
    <w:rsid w:val="00537DB2"/>
    <w:rsid w:val="00537E9B"/>
    <w:rsid w:val="00537F11"/>
    <w:rsid w:val="00540A0E"/>
    <w:rsid w:val="005419E0"/>
    <w:rsid w:val="00542246"/>
    <w:rsid w:val="00543143"/>
    <w:rsid w:val="00543576"/>
    <w:rsid w:val="00543B8F"/>
    <w:rsid w:val="005448CD"/>
    <w:rsid w:val="00545AC5"/>
    <w:rsid w:val="00546841"/>
    <w:rsid w:val="005469E0"/>
    <w:rsid w:val="00547A32"/>
    <w:rsid w:val="00550535"/>
    <w:rsid w:val="00550565"/>
    <w:rsid w:val="00551A40"/>
    <w:rsid w:val="0055208E"/>
    <w:rsid w:val="0055257C"/>
    <w:rsid w:val="00552735"/>
    <w:rsid w:val="005531F6"/>
    <w:rsid w:val="005536BC"/>
    <w:rsid w:val="00553784"/>
    <w:rsid w:val="00554634"/>
    <w:rsid w:val="00555154"/>
    <w:rsid w:val="0055559D"/>
    <w:rsid w:val="00555645"/>
    <w:rsid w:val="00555C36"/>
    <w:rsid w:val="00556788"/>
    <w:rsid w:val="00556DE3"/>
    <w:rsid w:val="0055759D"/>
    <w:rsid w:val="00557D5B"/>
    <w:rsid w:val="00557DB6"/>
    <w:rsid w:val="005607F6"/>
    <w:rsid w:val="00560CDF"/>
    <w:rsid w:val="00562C64"/>
    <w:rsid w:val="00563DA9"/>
    <w:rsid w:val="005642A3"/>
    <w:rsid w:val="00564846"/>
    <w:rsid w:val="00564A1E"/>
    <w:rsid w:val="00564A70"/>
    <w:rsid w:val="00566461"/>
    <w:rsid w:val="005667B6"/>
    <w:rsid w:val="00566DB2"/>
    <w:rsid w:val="0056723E"/>
    <w:rsid w:val="005677E9"/>
    <w:rsid w:val="005678FC"/>
    <w:rsid w:val="0057076C"/>
    <w:rsid w:val="00570D20"/>
    <w:rsid w:val="00570E06"/>
    <w:rsid w:val="00571086"/>
    <w:rsid w:val="00572A5B"/>
    <w:rsid w:val="00572E6E"/>
    <w:rsid w:val="0057304A"/>
    <w:rsid w:val="00573400"/>
    <w:rsid w:val="00576E68"/>
    <w:rsid w:val="00581419"/>
    <w:rsid w:val="005817F3"/>
    <w:rsid w:val="00581A7A"/>
    <w:rsid w:val="00581C4B"/>
    <w:rsid w:val="0058242D"/>
    <w:rsid w:val="00582442"/>
    <w:rsid w:val="0058317D"/>
    <w:rsid w:val="005831E3"/>
    <w:rsid w:val="005834B2"/>
    <w:rsid w:val="00583744"/>
    <w:rsid w:val="005839A4"/>
    <w:rsid w:val="005841C3"/>
    <w:rsid w:val="00584B4C"/>
    <w:rsid w:val="00585C80"/>
    <w:rsid w:val="0058640D"/>
    <w:rsid w:val="005864B1"/>
    <w:rsid w:val="0058674E"/>
    <w:rsid w:val="00586940"/>
    <w:rsid w:val="00586970"/>
    <w:rsid w:val="00586B88"/>
    <w:rsid w:val="00587E2F"/>
    <w:rsid w:val="00587FF6"/>
    <w:rsid w:val="00590615"/>
    <w:rsid w:val="00590AF2"/>
    <w:rsid w:val="00590DDE"/>
    <w:rsid w:val="005913E6"/>
    <w:rsid w:val="00591597"/>
    <w:rsid w:val="00591C31"/>
    <w:rsid w:val="0059204D"/>
    <w:rsid w:val="00593109"/>
    <w:rsid w:val="0059397A"/>
    <w:rsid w:val="0059410B"/>
    <w:rsid w:val="00594738"/>
    <w:rsid w:val="005948DA"/>
    <w:rsid w:val="00595122"/>
    <w:rsid w:val="005961D9"/>
    <w:rsid w:val="005967DA"/>
    <w:rsid w:val="00596A55"/>
    <w:rsid w:val="00597454"/>
    <w:rsid w:val="00597939"/>
    <w:rsid w:val="005A02BE"/>
    <w:rsid w:val="005A0B80"/>
    <w:rsid w:val="005A0D13"/>
    <w:rsid w:val="005A1CDB"/>
    <w:rsid w:val="005A21EF"/>
    <w:rsid w:val="005A24DD"/>
    <w:rsid w:val="005A49AF"/>
    <w:rsid w:val="005A4D39"/>
    <w:rsid w:val="005A5C4C"/>
    <w:rsid w:val="005A6F28"/>
    <w:rsid w:val="005A7292"/>
    <w:rsid w:val="005B00BF"/>
    <w:rsid w:val="005B02B4"/>
    <w:rsid w:val="005B1F89"/>
    <w:rsid w:val="005B1FA4"/>
    <w:rsid w:val="005B2276"/>
    <w:rsid w:val="005B3631"/>
    <w:rsid w:val="005B3724"/>
    <w:rsid w:val="005B3D21"/>
    <w:rsid w:val="005B3E30"/>
    <w:rsid w:val="005B3F17"/>
    <w:rsid w:val="005B52B2"/>
    <w:rsid w:val="005B5A4F"/>
    <w:rsid w:val="005B70F1"/>
    <w:rsid w:val="005B7720"/>
    <w:rsid w:val="005B7D65"/>
    <w:rsid w:val="005B7DF7"/>
    <w:rsid w:val="005C0AB2"/>
    <w:rsid w:val="005C10C5"/>
    <w:rsid w:val="005C11D4"/>
    <w:rsid w:val="005C1AD3"/>
    <w:rsid w:val="005C1C91"/>
    <w:rsid w:val="005C2196"/>
    <w:rsid w:val="005C27D9"/>
    <w:rsid w:val="005C28A3"/>
    <w:rsid w:val="005C2CB6"/>
    <w:rsid w:val="005C30EC"/>
    <w:rsid w:val="005C3129"/>
    <w:rsid w:val="005C354B"/>
    <w:rsid w:val="005C35C3"/>
    <w:rsid w:val="005C3D01"/>
    <w:rsid w:val="005C4306"/>
    <w:rsid w:val="005C4E2D"/>
    <w:rsid w:val="005C5298"/>
    <w:rsid w:val="005C5B91"/>
    <w:rsid w:val="005C5CA5"/>
    <w:rsid w:val="005C5CA8"/>
    <w:rsid w:val="005C6744"/>
    <w:rsid w:val="005C6CB7"/>
    <w:rsid w:val="005C6F10"/>
    <w:rsid w:val="005C725F"/>
    <w:rsid w:val="005C795E"/>
    <w:rsid w:val="005C7BB1"/>
    <w:rsid w:val="005D0431"/>
    <w:rsid w:val="005D159E"/>
    <w:rsid w:val="005D1D61"/>
    <w:rsid w:val="005D254A"/>
    <w:rsid w:val="005D49C0"/>
    <w:rsid w:val="005D566F"/>
    <w:rsid w:val="005D6453"/>
    <w:rsid w:val="005D6AF5"/>
    <w:rsid w:val="005D75FF"/>
    <w:rsid w:val="005D7C2A"/>
    <w:rsid w:val="005E0880"/>
    <w:rsid w:val="005E13A0"/>
    <w:rsid w:val="005E1465"/>
    <w:rsid w:val="005E1814"/>
    <w:rsid w:val="005E1CA6"/>
    <w:rsid w:val="005E21FB"/>
    <w:rsid w:val="005E2567"/>
    <w:rsid w:val="005E26D2"/>
    <w:rsid w:val="005E2E0B"/>
    <w:rsid w:val="005E377B"/>
    <w:rsid w:val="005E3A14"/>
    <w:rsid w:val="005E3B8A"/>
    <w:rsid w:val="005E51A6"/>
    <w:rsid w:val="005E60C4"/>
    <w:rsid w:val="005E6249"/>
    <w:rsid w:val="005E6982"/>
    <w:rsid w:val="005E6EE9"/>
    <w:rsid w:val="005E7E91"/>
    <w:rsid w:val="005F0580"/>
    <w:rsid w:val="005F08F2"/>
    <w:rsid w:val="005F0A5C"/>
    <w:rsid w:val="005F17B1"/>
    <w:rsid w:val="005F183F"/>
    <w:rsid w:val="005F2CD5"/>
    <w:rsid w:val="005F3395"/>
    <w:rsid w:val="005F43E6"/>
    <w:rsid w:val="005F4F02"/>
    <w:rsid w:val="005F5635"/>
    <w:rsid w:val="005F57D3"/>
    <w:rsid w:val="005F61B9"/>
    <w:rsid w:val="005F65E4"/>
    <w:rsid w:val="005F6874"/>
    <w:rsid w:val="00600A47"/>
    <w:rsid w:val="006010B0"/>
    <w:rsid w:val="006010E6"/>
    <w:rsid w:val="00601BDD"/>
    <w:rsid w:val="00601D06"/>
    <w:rsid w:val="00601D8D"/>
    <w:rsid w:val="00601DEB"/>
    <w:rsid w:val="006044BD"/>
    <w:rsid w:val="006044E8"/>
    <w:rsid w:val="0060478F"/>
    <w:rsid w:val="00604EAA"/>
    <w:rsid w:val="0060556C"/>
    <w:rsid w:val="00605588"/>
    <w:rsid w:val="00605B44"/>
    <w:rsid w:val="00606891"/>
    <w:rsid w:val="0060692C"/>
    <w:rsid w:val="0060735F"/>
    <w:rsid w:val="0060764B"/>
    <w:rsid w:val="00607825"/>
    <w:rsid w:val="00607EE6"/>
    <w:rsid w:val="006100FD"/>
    <w:rsid w:val="006114E3"/>
    <w:rsid w:val="00612AF3"/>
    <w:rsid w:val="0061304D"/>
    <w:rsid w:val="00613687"/>
    <w:rsid w:val="0061496D"/>
    <w:rsid w:val="00615E42"/>
    <w:rsid w:val="00616177"/>
    <w:rsid w:val="00616952"/>
    <w:rsid w:val="00616F1D"/>
    <w:rsid w:val="00617B98"/>
    <w:rsid w:val="00620838"/>
    <w:rsid w:val="00622EF2"/>
    <w:rsid w:val="0062349D"/>
    <w:rsid w:val="006239B4"/>
    <w:rsid w:val="00623A2F"/>
    <w:rsid w:val="00623A4D"/>
    <w:rsid w:val="0062426A"/>
    <w:rsid w:val="006247D7"/>
    <w:rsid w:val="00624FB9"/>
    <w:rsid w:val="00625C45"/>
    <w:rsid w:val="00625C91"/>
    <w:rsid w:val="00626254"/>
    <w:rsid w:val="006273B6"/>
    <w:rsid w:val="006274E9"/>
    <w:rsid w:val="006307DB"/>
    <w:rsid w:val="00632EA5"/>
    <w:rsid w:val="00633CBD"/>
    <w:rsid w:val="00633D86"/>
    <w:rsid w:val="00635426"/>
    <w:rsid w:val="00635B82"/>
    <w:rsid w:val="00636FE0"/>
    <w:rsid w:val="00641D14"/>
    <w:rsid w:val="0064391C"/>
    <w:rsid w:val="00643F19"/>
    <w:rsid w:val="00645048"/>
    <w:rsid w:val="00647150"/>
    <w:rsid w:val="0064723B"/>
    <w:rsid w:val="0064761B"/>
    <w:rsid w:val="006503D7"/>
    <w:rsid w:val="0065074C"/>
    <w:rsid w:val="00650B02"/>
    <w:rsid w:val="006510B8"/>
    <w:rsid w:val="00651233"/>
    <w:rsid w:val="00652119"/>
    <w:rsid w:val="006524D6"/>
    <w:rsid w:val="00653DCE"/>
    <w:rsid w:val="00653ED9"/>
    <w:rsid w:val="006543D0"/>
    <w:rsid w:val="00654C24"/>
    <w:rsid w:val="00654CD7"/>
    <w:rsid w:val="00654D04"/>
    <w:rsid w:val="00654D6B"/>
    <w:rsid w:val="00655BA2"/>
    <w:rsid w:val="006569A0"/>
    <w:rsid w:val="00657090"/>
    <w:rsid w:val="00660105"/>
    <w:rsid w:val="00661195"/>
    <w:rsid w:val="00661783"/>
    <w:rsid w:val="006617BA"/>
    <w:rsid w:val="00661AD5"/>
    <w:rsid w:val="00661F2E"/>
    <w:rsid w:val="00662041"/>
    <w:rsid w:val="0066228F"/>
    <w:rsid w:val="00662457"/>
    <w:rsid w:val="006625AC"/>
    <w:rsid w:val="00662795"/>
    <w:rsid w:val="00664C13"/>
    <w:rsid w:val="006653B3"/>
    <w:rsid w:val="00665AC5"/>
    <w:rsid w:val="00665FF9"/>
    <w:rsid w:val="00666006"/>
    <w:rsid w:val="006670DC"/>
    <w:rsid w:val="00671B9D"/>
    <w:rsid w:val="00671D22"/>
    <w:rsid w:val="00672198"/>
    <w:rsid w:val="00672F8C"/>
    <w:rsid w:val="00673C47"/>
    <w:rsid w:val="006743C9"/>
    <w:rsid w:val="00674DF7"/>
    <w:rsid w:val="00675DD9"/>
    <w:rsid w:val="006761BA"/>
    <w:rsid w:val="006769B0"/>
    <w:rsid w:val="00676CF8"/>
    <w:rsid w:val="006807CF"/>
    <w:rsid w:val="00680DA4"/>
    <w:rsid w:val="00681359"/>
    <w:rsid w:val="00681BB5"/>
    <w:rsid w:val="0068239F"/>
    <w:rsid w:val="00682AA8"/>
    <w:rsid w:val="006830E5"/>
    <w:rsid w:val="0068369F"/>
    <w:rsid w:val="0068396F"/>
    <w:rsid w:val="006841D3"/>
    <w:rsid w:val="006844D5"/>
    <w:rsid w:val="006846D6"/>
    <w:rsid w:val="00684BAF"/>
    <w:rsid w:val="00684BDA"/>
    <w:rsid w:val="00684D8C"/>
    <w:rsid w:val="00684F99"/>
    <w:rsid w:val="0068575E"/>
    <w:rsid w:val="00686167"/>
    <w:rsid w:val="00686875"/>
    <w:rsid w:val="00686A65"/>
    <w:rsid w:val="00690017"/>
    <w:rsid w:val="006901E0"/>
    <w:rsid w:val="00690225"/>
    <w:rsid w:val="006910C5"/>
    <w:rsid w:val="00692FE2"/>
    <w:rsid w:val="00693CF7"/>
    <w:rsid w:val="00693DFE"/>
    <w:rsid w:val="00693E50"/>
    <w:rsid w:val="00694744"/>
    <w:rsid w:val="00695028"/>
    <w:rsid w:val="0069581F"/>
    <w:rsid w:val="00695A17"/>
    <w:rsid w:val="00695B7F"/>
    <w:rsid w:val="006972DF"/>
    <w:rsid w:val="0069743F"/>
    <w:rsid w:val="006975A7"/>
    <w:rsid w:val="00697810"/>
    <w:rsid w:val="006A0120"/>
    <w:rsid w:val="006A09D2"/>
    <w:rsid w:val="006A0FB1"/>
    <w:rsid w:val="006A176E"/>
    <w:rsid w:val="006A1B15"/>
    <w:rsid w:val="006A1B41"/>
    <w:rsid w:val="006A26E8"/>
    <w:rsid w:val="006A28DE"/>
    <w:rsid w:val="006A2E3C"/>
    <w:rsid w:val="006A317C"/>
    <w:rsid w:val="006A3A2F"/>
    <w:rsid w:val="006A3A86"/>
    <w:rsid w:val="006A3C51"/>
    <w:rsid w:val="006A41A2"/>
    <w:rsid w:val="006A438F"/>
    <w:rsid w:val="006A43FA"/>
    <w:rsid w:val="006A4427"/>
    <w:rsid w:val="006A4882"/>
    <w:rsid w:val="006A5D2C"/>
    <w:rsid w:val="006A6D7F"/>
    <w:rsid w:val="006A709A"/>
    <w:rsid w:val="006A7236"/>
    <w:rsid w:val="006B1CBD"/>
    <w:rsid w:val="006B2789"/>
    <w:rsid w:val="006B2DCB"/>
    <w:rsid w:val="006B3560"/>
    <w:rsid w:val="006B36BF"/>
    <w:rsid w:val="006B4557"/>
    <w:rsid w:val="006B506C"/>
    <w:rsid w:val="006B513A"/>
    <w:rsid w:val="006B54A9"/>
    <w:rsid w:val="006B6106"/>
    <w:rsid w:val="006B6A01"/>
    <w:rsid w:val="006C03C2"/>
    <w:rsid w:val="006C092A"/>
    <w:rsid w:val="006C09F1"/>
    <w:rsid w:val="006C0A46"/>
    <w:rsid w:val="006C0F62"/>
    <w:rsid w:val="006C1576"/>
    <w:rsid w:val="006C1F91"/>
    <w:rsid w:val="006C375D"/>
    <w:rsid w:val="006C4344"/>
    <w:rsid w:val="006C465E"/>
    <w:rsid w:val="006C58D3"/>
    <w:rsid w:val="006C5A2E"/>
    <w:rsid w:val="006C61CC"/>
    <w:rsid w:val="006C63D9"/>
    <w:rsid w:val="006C70B2"/>
    <w:rsid w:val="006C7910"/>
    <w:rsid w:val="006D0288"/>
    <w:rsid w:val="006D20FF"/>
    <w:rsid w:val="006D213D"/>
    <w:rsid w:val="006D23D2"/>
    <w:rsid w:val="006D2909"/>
    <w:rsid w:val="006D2B78"/>
    <w:rsid w:val="006D355B"/>
    <w:rsid w:val="006D36A7"/>
    <w:rsid w:val="006D38F6"/>
    <w:rsid w:val="006D3A5E"/>
    <w:rsid w:val="006D4436"/>
    <w:rsid w:val="006D45F9"/>
    <w:rsid w:val="006D464D"/>
    <w:rsid w:val="006D6DB6"/>
    <w:rsid w:val="006D762F"/>
    <w:rsid w:val="006D7C83"/>
    <w:rsid w:val="006E0085"/>
    <w:rsid w:val="006E0514"/>
    <w:rsid w:val="006E08F6"/>
    <w:rsid w:val="006E0DDE"/>
    <w:rsid w:val="006E0F88"/>
    <w:rsid w:val="006E1099"/>
    <w:rsid w:val="006E1C7D"/>
    <w:rsid w:val="006E2512"/>
    <w:rsid w:val="006E2626"/>
    <w:rsid w:val="006E2707"/>
    <w:rsid w:val="006E27D2"/>
    <w:rsid w:val="006E2A63"/>
    <w:rsid w:val="006E4A02"/>
    <w:rsid w:val="006E4CE1"/>
    <w:rsid w:val="006E577A"/>
    <w:rsid w:val="006E648F"/>
    <w:rsid w:val="006E6580"/>
    <w:rsid w:val="006E6E70"/>
    <w:rsid w:val="006E7C6A"/>
    <w:rsid w:val="006F13BA"/>
    <w:rsid w:val="006F211E"/>
    <w:rsid w:val="006F267F"/>
    <w:rsid w:val="006F2C6D"/>
    <w:rsid w:val="006F3DE4"/>
    <w:rsid w:val="006F3F97"/>
    <w:rsid w:val="006F40E4"/>
    <w:rsid w:val="006F442D"/>
    <w:rsid w:val="006F46C3"/>
    <w:rsid w:val="006F46FD"/>
    <w:rsid w:val="006F4CA9"/>
    <w:rsid w:val="006F52A8"/>
    <w:rsid w:val="006F55DE"/>
    <w:rsid w:val="006F6092"/>
    <w:rsid w:val="006F63B8"/>
    <w:rsid w:val="007000AD"/>
    <w:rsid w:val="00700150"/>
    <w:rsid w:val="007008AC"/>
    <w:rsid w:val="00700990"/>
    <w:rsid w:val="007012C2"/>
    <w:rsid w:val="00701880"/>
    <w:rsid w:val="0070215E"/>
    <w:rsid w:val="007021B6"/>
    <w:rsid w:val="007036BE"/>
    <w:rsid w:val="007050D0"/>
    <w:rsid w:val="00705333"/>
    <w:rsid w:val="00705BA7"/>
    <w:rsid w:val="00705CA0"/>
    <w:rsid w:val="00705E89"/>
    <w:rsid w:val="007061A6"/>
    <w:rsid w:val="00706E4B"/>
    <w:rsid w:val="0070715B"/>
    <w:rsid w:val="007074E3"/>
    <w:rsid w:val="007105FD"/>
    <w:rsid w:val="007126C2"/>
    <w:rsid w:val="0071298E"/>
    <w:rsid w:val="0071370C"/>
    <w:rsid w:val="00713A72"/>
    <w:rsid w:val="007143F3"/>
    <w:rsid w:val="00714977"/>
    <w:rsid w:val="00714A63"/>
    <w:rsid w:val="00714C64"/>
    <w:rsid w:val="00714C86"/>
    <w:rsid w:val="00717B08"/>
    <w:rsid w:val="00717DB6"/>
    <w:rsid w:val="007203C3"/>
    <w:rsid w:val="007218AE"/>
    <w:rsid w:val="00721C38"/>
    <w:rsid w:val="00722772"/>
    <w:rsid w:val="00722D18"/>
    <w:rsid w:val="0072400C"/>
    <w:rsid w:val="00724730"/>
    <w:rsid w:val="00724ECC"/>
    <w:rsid w:val="00725869"/>
    <w:rsid w:val="00725A88"/>
    <w:rsid w:val="00725DA0"/>
    <w:rsid w:val="00726A39"/>
    <w:rsid w:val="00726DDD"/>
    <w:rsid w:val="00727654"/>
    <w:rsid w:val="00727A62"/>
    <w:rsid w:val="00730164"/>
    <w:rsid w:val="00730EFF"/>
    <w:rsid w:val="0073127E"/>
    <w:rsid w:val="00731283"/>
    <w:rsid w:val="00731A4C"/>
    <w:rsid w:val="00731B89"/>
    <w:rsid w:val="00731DDF"/>
    <w:rsid w:val="00732449"/>
    <w:rsid w:val="00733DBE"/>
    <w:rsid w:val="0073406E"/>
    <w:rsid w:val="00734D89"/>
    <w:rsid w:val="00734DAE"/>
    <w:rsid w:val="007355C4"/>
    <w:rsid w:val="00735919"/>
    <w:rsid w:val="00735D19"/>
    <w:rsid w:val="00736AFB"/>
    <w:rsid w:val="007371BF"/>
    <w:rsid w:val="00737BDB"/>
    <w:rsid w:val="00740392"/>
    <w:rsid w:val="00741400"/>
    <w:rsid w:val="0074142E"/>
    <w:rsid w:val="00741E7F"/>
    <w:rsid w:val="007420FA"/>
    <w:rsid w:val="007435EE"/>
    <w:rsid w:val="00743BD8"/>
    <w:rsid w:val="00743DE3"/>
    <w:rsid w:val="00744DB5"/>
    <w:rsid w:val="007454F7"/>
    <w:rsid w:val="00746333"/>
    <w:rsid w:val="007468EE"/>
    <w:rsid w:val="00746A23"/>
    <w:rsid w:val="0074754F"/>
    <w:rsid w:val="00747712"/>
    <w:rsid w:val="00747B84"/>
    <w:rsid w:val="00750811"/>
    <w:rsid w:val="0075083F"/>
    <w:rsid w:val="0075112C"/>
    <w:rsid w:val="007512EB"/>
    <w:rsid w:val="00751345"/>
    <w:rsid w:val="00751593"/>
    <w:rsid w:val="00752144"/>
    <w:rsid w:val="0075456B"/>
    <w:rsid w:val="00754F9A"/>
    <w:rsid w:val="00755D84"/>
    <w:rsid w:val="0075612B"/>
    <w:rsid w:val="00756172"/>
    <w:rsid w:val="007563E5"/>
    <w:rsid w:val="00756FC8"/>
    <w:rsid w:val="00757519"/>
    <w:rsid w:val="00757B23"/>
    <w:rsid w:val="007601ED"/>
    <w:rsid w:val="007607CB"/>
    <w:rsid w:val="00761462"/>
    <w:rsid w:val="0076221D"/>
    <w:rsid w:val="00762818"/>
    <w:rsid w:val="00762A4E"/>
    <w:rsid w:val="00762A71"/>
    <w:rsid w:val="0076413F"/>
    <w:rsid w:val="00765368"/>
    <w:rsid w:val="00765EA6"/>
    <w:rsid w:val="007660B5"/>
    <w:rsid w:val="007660F4"/>
    <w:rsid w:val="00766729"/>
    <w:rsid w:val="00766AC7"/>
    <w:rsid w:val="00766CC6"/>
    <w:rsid w:val="00767910"/>
    <w:rsid w:val="00767D0E"/>
    <w:rsid w:val="007704C1"/>
    <w:rsid w:val="00771514"/>
    <w:rsid w:val="00772899"/>
    <w:rsid w:val="00772AFB"/>
    <w:rsid w:val="00772DA9"/>
    <w:rsid w:val="00772DBD"/>
    <w:rsid w:val="00773063"/>
    <w:rsid w:val="0077345F"/>
    <w:rsid w:val="00773B07"/>
    <w:rsid w:val="0077566A"/>
    <w:rsid w:val="00775B5D"/>
    <w:rsid w:val="00775B6B"/>
    <w:rsid w:val="007762F6"/>
    <w:rsid w:val="00776550"/>
    <w:rsid w:val="00777A83"/>
    <w:rsid w:val="00780A68"/>
    <w:rsid w:val="007820D6"/>
    <w:rsid w:val="0078219A"/>
    <w:rsid w:val="00782C2F"/>
    <w:rsid w:val="00782ED3"/>
    <w:rsid w:val="007830BB"/>
    <w:rsid w:val="007830C0"/>
    <w:rsid w:val="00784DB2"/>
    <w:rsid w:val="00785297"/>
    <w:rsid w:val="007854DB"/>
    <w:rsid w:val="00786641"/>
    <w:rsid w:val="00786BFF"/>
    <w:rsid w:val="00787498"/>
    <w:rsid w:val="007875B2"/>
    <w:rsid w:val="007916B5"/>
    <w:rsid w:val="00791D98"/>
    <w:rsid w:val="00791F22"/>
    <w:rsid w:val="00792B8F"/>
    <w:rsid w:val="007938C7"/>
    <w:rsid w:val="00793A5F"/>
    <w:rsid w:val="00793B40"/>
    <w:rsid w:val="0079481E"/>
    <w:rsid w:val="00795A72"/>
    <w:rsid w:val="00796DB5"/>
    <w:rsid w:val="007A0216"/>
    <w:rsid w:val="007A0C83"/>
    <w:rsid w:val="007A0D79"/>
    <w:rsid w:val="007A121C"/>
    <w:rsid w:val="007A183A"/>
    <w:rsid w:val="007A2A88"/>
    <w:rsid w:val="007A353B"/>
    <w:rsid w:val="007A35FE"/>
    <w:rsid w:val="007A4362"/>
    <w:rsid w:val="007A4822"/>
    <w:rsid w:val="007A49D5"/>
    <w:rsid w:val="007A4A7A"/>
    <w:rsid w:val="007A4DFE"/>
    <w:rsid w:val="007A4E06"/>
    <w:rsid w:val="007A50DC"/>
    <w:rsid w:val="007A786B"/>
    <w:rsid w:val="007A79DE"/>
    <w:rsid w:val="007B03FB"/>
    <w:rsid w:val="007B03FD"/>
    <w:rsid w:val="007B0FFC"/>
    <w:rsid w:val="007B157B"/>
    <w:rsid w:val="007B1BC3"/>
    <w:rsid w:val="007B2845"/>
    <w:rsid w:val="007B2B64"/>
    <w:rsid w:val="007B3AB3"/>
    <w:rsid w:val="007B3CAD"/>
    <w:rsid w:val="007B41B9"/>
    <w:rsid w:val="007B4909"/>
    <w:rsid w:val="007B490D"/>
    <w:rsid w:val="007B4AFA"/>
    <w:rsid w:val="007B56B6"/>
    <w:rsid w:val="007B7AC7"/>
    <w:rsid w:val="007C0C86"/>
    <w:rsid w:val="007C0F62"/>
    <w:rsid w:val="007C11C8"/>
    <w:rsid w:val="007C2F26"/>
    <w:rsid w:val="007C4D25"/>
    <w:rsid w:val="007C5B65"/>
    <w:rsid w:val="007C6147"/>
    <w:rsid w:val="007C7873"/>
    <w:rsid w:val="007C7E16"/>
    <w:rsid w:val="007D0379"/>
    <w:rsid w:val="007D0EEB"/>
    <w:rsid w:val="007D17E6"/>
    <w:rsid w:val="007D25B2"/>
    <w:rsid w:val="007D2F23"/>
    <w:rsid w:val="007D35E4"/>
    <w:rsid w:val="007D434C"/>
    <w:rsid w:val="007D5BF5"/>
    <w:rsid w:val="007D5DE5"/>
    <w:rsid w:val="007D5E18"/>
    <w:rsid w:val="007D716C"/>
    <w:rsid w:val="007D7CA0"/>
    <w:rsid w:val="007E037C"/>
    <w:rsid w:val="007E0A54"/>
    <w:rsid w:val="007E18EA"/>
    <w:rsid w:val="007E20C2"/>
    <w:rsid w:val="007E3627"/>
    <w:rsid w:val="007E3A43"/>
    <w:rsid w:val="007E5350"/>
    <w:rsid w:val="007E6016"/>
    <w:rsid w:val="007E6536"/>
    <w:rsid w:val="007E7330"/>
    <w:rsid w:val="007E7382"/>
    <w:rsid w:val="007E7E4E"/>
    <w:rsid w:val="007F1202"/>
    <w:rsid w:val="007F170F"/>
    <w:rsid w:val="007F1F14"/>
    <w:rsid w:val="007F3B15"/>
    <w:rsid w:val="007F4233"/>
    <w:rsid w:val="007F4DA6"/>
    <w:rsid w:val="007F5032"/>
    <w:rsid w:val="007F5104"/>
    <w:rsid w:val="007F5CA8"/>
    <w:rsid w:val="007F5D1A"/>
    <w:rsid w:val="007F7EEF"/>
    <w:rsid w:val="0080033D"/>
    <w:rsid w:val="00800649"/>
    <w:rsid w:val="00800A2D"/>
    <w:rsid w:val="00800C2B"/>
    <w:rsid w:val="008018AF"/>
    <w:rsid w:val="00802A06"/>
    <w:rsid w:val="00802B2B"/>
    <w:rsid w:val="00803040"/>
    <w:rsid w:val="0080315C"/>
    <w:rsid w:val="008039D4"/>
    <w:rsid w:val="00804322"/>
    <w:rsid w:val="00804A5D"/>
    <w:rsid w:val="00804B81"/>
    <w:rsid w:val="008057DE"/>
    <w:rsid w:val="00805D76"/>
    <w:rsid w:val="00806111"/>
    <w:rsid w:val="008071B7"/>
    <w:rsid w:val="008079DD"/>
    <w:rsid w:val="00810068"/>
    <w:rsid w:val="00811D44"/>
    <w:rsid w:val="00811E86"/>
    <w:rsid w:val="008126EF"/>
    <w:rsid w:val="00812D36"/>
    <w:rsid w:val="0081386D"/>
    <w:rsid w:val="008143A6"/>
    <w:rsid w:val="00814867"/>
    <w:rsid w:val="0081529E"/>
    <w:rsid w:val="008157C0"/>
    <w:rsid w:val="0081595E"/>
    <w:rsid w:val="00815B68"/>
    <w:rsid w:val="00816E25"/>
    <w:rsid w:val="008173EA"/>
    <w:rsid w:val="00820B5B"/>
    <w:rsid w:val="00820B8C"/>
    <w:rsid w:val="00820BC8"/>
    <w:rsid w:val="008216C2"/>
    <w:rsid w:val="00821D5C"/>
    <w:rsid w:val="00821E92"/>
    <w:rsid w:val="00821FFC"/>
    <w:rsid w:val="0082244A"/>
    <w:rsid w:val="008232DF"/>
    <w:rsid w:val="0082340C"/>
    <w:rsid w:val="00823FAF"/>
    <w:rsid w:val="008244F0"/>
    <w:rsid w:val="00825166"/>
    <w:rsid w:val="008258CE"/>
    <w:rsid w:val="00826542"/>
    <w:rsid w:val="00827FBA"/>
    <w:rsid w:val="00831BC5"/>
    <w:rsid w:val="00832D2F"/>
    <w:rsid w:val="00832E33"/>
    <w:rsid w:val="008332F1"/>
    <w:rsid w:val="0083404E"/>
    <w:rsid w:val="0083436F"/>
    <w:rsid w:val="00835D76"/>
    <w:rsid w:val="00836023"/>
    <w:rsid w:val="00836742"/>
    <w:rsid w:val="00836F28"/>
    <w:rsid w:val="0083781A"/>
    <w:rsid w:val="00837BCC"/>
    <w:rsid w:val="00840FE7"/>
    <w:rsid w:val="00841B6F"/>
    <w:rsid w:val="00842563"/>
    <w:rsid w:val="00842C4B"/>
    <w:rsid w:val="008432BC"/>
    <w:rsid w:val="00843358"/>
    <w:rsid w:val="00843E1F"/>
    <w:rsid w:val="0084422A"/>
    <w:rsid w:val="008445D0"/>
    <w:rsid w:val="00846107"/>
    <w:rsid w:val="00846323"/>
    <w:rsid w:val="0084638C"/>
    <w:rsid w:val="00846575"/>
    <w:rsid w:val="008466D4"/>
    <w:rsid w:val="008500DB"/>
    <w:rsid w:val="008500F8"/>
    <w:rsid w:val="00850FC3"/>
    <w:rsid w:val="00851AF3"/>
    <w:rsid w:val="0085249C"/>
    <w:rsid w:val="00854C77"/>
    <w:rsid w:val="008555D5"/>
    <w:rsid w:val="008556EF"/>
    <w:rsid w:val="00855D88"/>
    <w:rsid w:val="00855E15"/>
    <w:rsid w:val="00856085"/>
    <w:rsid w:val="00857406"/>
    <w:rsid w:val="0085753F"/>
    <w:rsid w:val="00857799"/>
    <w:rsid w:val="0086227D"/>
    <w:rsid w:val="00864495"/>
    <w:rsid w:val="00864BE4"/>
    <w:rsid w:val="00866A2E"/>
    <w:rsid w:val="00867AAB"/>
    <w:rsid w:val="00867B43"/>
    <w:rsid w:val="008707C2"/>
    <w:rsid w:val="00870E38"/>
    <w:rsid w:val="00870F57"/>
    <w:rsid w:val="0087125E"/>
    <w:rsid w:val="00871379"/>
    <w:rsid w:val="00871823"/>
    <w:rsid w:val="0087220B"/>
    <w:rsid w:val="00872C45"/>
    <w:rsid w:val="008734B8"/>
    <w:rsid w:val="008742E2"/>
    <w:rsid w:val="008760BC"/>
    <w:rsid w:val="00877E2C"/>
    <w:rsid w:val="00881689"/>
    <w:rsid w:val="00881A23"/>
    <w:rsid w:val="00882027"/>
    <w:rsid w:val="00882857"/>
    <w:rsid w:val="00882A0C"/>
    <w:rsid w:val="00882E00"/>
    <w:rsid w:val="008844C1"/>
    <w:rsid w:val="008854C4"/>
    <w:rsid w:val="00885D49"/>
    <w:rsid w:val="00886A8C"/>
    <w:rsid w:val="00886B7E"/>
    <w:rsid w:val="008873C3"/>
    <w:rsid w:val="00887B30"/>
    <w:rsid w:val="00890F14"/>
    <w:rsid w:val="00890F97"/>
    <w:rsid w:val="00890FDC"/>
    <w:rsid w:val="0089108B"/>
    <w:rsid w:val="00891E49"/>
    <w:rsid w:val="00892E31"/>
    <w:rsid w:val="0089355C"/>
    <w:rsid w:val="00894EA8"/>
    <w:rsid w:val="00895A52"/>
    <w:rsid w:val="00897D1A"/>
    <w:rsid w:val="00897D1E"/>
    <w:rsid w:val="008A02DB"/>
    <w:rsid w:val="008A0EA6"/>
    <w:rsid w:val="008A1014"/>
    <w:rsid w:val="008A1AA1"/>
    <w:rsid w:val="008A1B8E"/>
    <w:rsid w:val="008A1DAB"/>
    <w:rsid w:val="008A33A8"/>
    <w:rsid w:val="008A3A09"/>
    <w:rsid w:val="008A3A50"/>
    <w:rsid w:val="008A3F0A"/>
    <w:rsid w:val="008A3F8B"/>
    <w:rsid w:val="008A3FE3"/>
    <w:rsid w:val="008A480A"/>
    <w:rsid w:val="008A5602"/>
    <w:rsid w:val="008A5AFB"/>
    <w:rsid w:val="008A5C98"/>
    <w:rsid w:val="008A5DEF"/>
    <w:rsid w:val="008A60DF"/>
    <w:rsid w:val="008A62EF"/>
    <w:rsid w:val="008A67F4"/>
    <w:rsid w:val="008A6B97"/>
    <w:rsid w:val="008A7A37"/>
    <w:rsid w:val="008B03D8"/>
    <w:rsid w:val="008B07D7"/>
    <w:rsid w:val="008B3508"/>
    <w:rsid w:val="008B4E2C"/>
    <w:rsid w:val="008B5A11"/>
    <w:rsid w:val="008B60FB"/>
    <w:rsid w:val="008B670E"/>
    <w:rsid w:val="008B6868"/>
    <w:rsid w:val="008B6A58"/>
    <w:rsid w:val="008B7301"/>
    <w:rsid w:val="008B74BC"/>
    <w:rsid w:val="008B76F5"/>
    <w:rsid w:val="008C0231"/>
    <w:rsid w:val="008C02D2"/>
    <w:rsid w:val="008C0479"/>
    <w:rsid w:val="008C0B51"/>
    <w:rsid w:val="008C0D1D"/>
    <w:rsid w:val="008C1B18"/>
    <w:rsid w:val="008C1D18"/>
    <w:rsid w:val="008C2079"/>
    <w:rsid w:val="008C33E5"/>
    <w:rsid w:val="008C4322"/>
    <w:rsid w:val="008C470E"/>
    <w:rsid w:val="008C4986"/>
    <w:rsid w:val="008C4D3D"/>
    <w:rsid w:val="008C51B5"/>
    <w:rsid w:val="008C5859"/>
    <w:rsid w:val="008C6B62"/>
    <w:rsid w:val="008D0DA3"/>
    <w:rsid w:val="008D0F22"/>
    <w:rsid w:val="008D163A"/>
    <w:rsid w:val="008D1C30"/>
    <w:rsid w:val="008D283D"/>
    <w:rsid w:val="008D28CB"/>
    <w:rsid w:val="008D31E3"/>
    <w:rsid w:val="008D3C51"/>
    <w:rsid w:val="008D4DE1"/>
    <w:rsid w:val="008D5D9D"/>
    <w:rsid w:val="008D704C"/>
    <w:rsid w:val="008D7540"/>
    <w:rsid w:val="008D7BED"/>
    <w:rsid w:val="008D7E39"/>
    <w:rsid w:val="008E07AA"/>
    <w:rsid w:val="008E1A69"/>
    <w:rsid w:val="008E1B09"/>
    <w:rsid w:val="008E31B1"/>
    <w:rsid w:val="008E4A4F"/>
    <w:rsid w:val="008E54D7"/>
    <w:rsid w:val="008E5607"/>
    <w:rsid w:val="008E711F"/>
    <w:rsid w:val="008F051A"/>
    <w:rsid w:val="008F0985"/>
    <w:rsid w:val="008F09B9"/>
    <w:rsid w:val="008F0BA3"/>
    <w:rsid w:val="008F0CB5"/>
    <w:rsid w:val="008F1D8B"/>
    <w:rsid w:val="008F2B82"/>
    <w:rsid w:val="008F2FBF"/>
    <w:rsid w:val="008F45AF"/>
    <w:rsid w:val="008F4DB6"/>
    <w:rsid w:val="008F70FF"/>
    <w:rsid w:val="009016EC"/>
    <w:rsid w:val="00902C32"/>
    <w:rsid w:val="0090328B"/>
    <w:rsid w:val="00903984"/>
    <w:rsid w:val="00904140"/>
    <w:rsid w:val="00904611"/>
    <w:rsid w:val="009055A4"/>
    <w:rsid w:val="00905DDB"/>
    <w:rsid w:val="00906127"/>
    <w:rsid w:val="00906E8F"/>
    <w:rsid w:val="009075AC"/>
    <w:rsid w:val="00910C04"/>
    <w:rsid w:val="00910DED"/>
    <w:rsid w:val="00911447"/>
    <w:rsid w:val="00911792"/>
    <w:rsid w:val="009122D9"/>
    <w:rsid w:val="00912C69"/>
    <w:rsid w:val="00912E2C"/>
    <w:rsid w:val="009136EF"/>
    <w:rsid w:val="009137E1"/>
    <w:rsid w:val="00914573"/>
    <w:rsid w:val="00914767"/>
    <w:rsid w:val="00914D6B"/>
    <w:rsid w:val="00916364"/>
    <w:rsid w:val="00917C4E"/>
    <w:rsid w:val="00917CE5"/>
    <w:rsid w:val="00917D66"/>
    <w:rsid w:val="009201D9"/>
    <w:rsid w:val="00920726"/>
    <w:rsid w:val="00921703"/>
    <w:rsid w:val="00921872"/>
    <w:rsid w:val="00921F68"/>
    <w:rsid w:val="009221A3"/>
    <w:rsid w:val="00922240"/>
    <w:rsid w:val="00922B91"/>
    <w:rsid w:val="00922FEC"/>
    <w:rsid w:val="00923095"/>
    <w:rsid w:val="009231E7"/>
    <w:rsid w:val="00923279"/>
    <w:rsid w:val="009234F2"/>
    <w:rsid w:val="0092389E"/>
    <w:rsid w:val="0092399E"/>
    <w:rsid w:val="00924477"/>
    <w:rsid w:val="0092606B"/>
    <w:rsid w:val="00926488"/>
    <w:rsid w:val="009277D1"/>
    <w:rsid w:val="00927BD2"/>
    <w:rsid w:val="00927DD0"/>
    <w:rsid w:val="0093000B"/>
    <w:rsid w:val="00930335"/>
    <w:rsid w:val="00930A4E"/>
    <w:rsid w:val="00930AF2"/>
    <w:rsid w:val="00930D59"/>
    <w:rsid w:val="00931131"/>
    <w:rsid w:val="00931427"/>
    <w:rsid w:val="009314F1"/>
    <w:rsid w:val="0093186D"/>
    <w:rsid w:val="00933841"/>
    <w:rsid w:val="00933EBA"/>
    <w:rsid w:val="00934BDD"/>
    <w:rsid w:val="0093539C"/>
    <w:rsid w:val="009375DD"/>
    <w:rsid w:val="00937C45"/>
    <w:rsid w:val="00937EBB"/>
    <w:rsid w:val="00937F4A"/>
    <w:rsid w:val="0094181D"/>
    <w:rsid w:val="00941D23"/>
    <w:rsid w:val="009422E8"/>
    <w:rsid w:val="009442FF"/>
    <w:rsid w:val="00944383"/>
    <w:rsid w:val="00944C6C"/>
    <w:rsid w:val="00945EA3"/>
    <w:rsid w:val="009463BA"/>
    <w:rsid w:val="00946624"/>
    <w:rsid w:val="0094675A"/>
    <w:rsid w:val="00946D78"/>
    <w:rsid w:val="0094796D"/>
    <w:rsid w:val="00947FD2"/>
    <w:rsid w:val="00950004"/>
    <w:rsid w:val="009501FB"/>
    <w:rsid w:val="009502F7"/>
    <w:rsid w:val="0095083D"/>
    <w:rsid w:val="00950C67"/>
    <w:rsid w:val="00950E4D"/>
    <w:rsid w:val="00950E7F"/>
    <w:rsid w:val="0095163D"/>
    <w:rsid w:val="00951942"/>
    <w:rsid w:val="009523FB"/>
    <w:rsid w:val="00952A46"/>
    <w:rsid w:val="009538F8"/>
    <w:rsid w:val="00953C3F"/>
    <w:rsid w:val="009549B3"/>
    <w:rsid w:val="00955533"/>
    <w:rsid w:val="00957984"/>
    <w:rsid w:val="00957A75"/>
    <w:rsid w:val="00960E5F"/>
    <w:rsid w:val="009612CE"/>
    <w:rsid w:val="009616BE"/>
    <w:rsid w:val="00961D9A"/>
    <w:rsid w:val="00962DE2"/>
    <w:rsid w:val="00963406"/>
    <w:rsid w:val="00963CE9"/>
    <w:rsid w:val="00964023"/>
    <w:rsid w:val="009649C7"/>
    <w:rsid w:val="009655A7"/>
    <w:rsid w:val="009669FC"/>
    <w:rsid w:val="00966E52"/>
    <w:rsid w:val="009677B2"/>
    <w:rsid w:val="00967A8B"/>
    <w:rsid w:val="0097086C"/>
    <w:rsid w:val="00970959"/>
    <w:rsid w:val="00970B49"/>
    <w:rsid w:val="00970C9D"/>
    <w:rsid w:val="009711D5"/>
    <w:rsid w:val="0097140F"/>
    <w:rsid w:val="00971A98"/>
    <w:rsid w:val="009721B4"/>
    <w:rsid w:val="0097259A"/>
    <w:rsid w:val="009736A3"/>
    <w:rsid w:val="009737AB"/>
    <w:rsid w:val="00973AEF"/>
    <w:rsid w:val="00974232"/>
    <w:rsid w:val="00975B7C"/>
    <w:rsid w:val="009766AE"/>
    <w:rsid w:val="0097728A"/>
    <w:rsid w:val="009801C7"/>
    <w:rsid w:val="009801E8"/>
    <w:rsid w:val="00980665"/>
    <w:rsid w:val="009822CA"/>
    <w:rsid w:val="00982B20"/>
    <w:rsid w:val="00983A39"/>
    <w:rsid w:val="0098425F"/>
    <w:rsid w:val="00984F4E"/>
    <w:rsid w:val="00985255"/>
    <w:rsid w:val="00985A0D"/>
    <w:rsid w:val="00985A94"/>
    <w:rsid w:val="00986175"/>
    <w:rsid w:val="00986868"/>
    <w:rsid w:val="00986875"/>
    <w:rsid w:val="00986B50"/>
    <w:rsid w:val="00987E45"/>
    <w:rsid w:val="00990022"/>
    <w:rsid w:val="00990D84"/>
    <w:rsid w:val="00991FF0"/>
    <w:rsid w:val="00994554"/>
    <w:rsid w:val="00994712"/>
    <w:rsid w:val="00994E0A"/>
    <w:rsid w:val="00995DB1"/>
    <w:rsid w:val="009962E4"/>
    <w:rsid w:val="00996A77"/>
    <w:rsid w:val="00997649"/>
    <w:rsid w:val="009A03ED"/>
    <w:rsid w:val="009A0A62"/>
    <w:rsid w:val="009A1BC8"/>
    <w:rsid w:val="009A1C71"/>
    <w:rsid w:val="009A2657"/>
    <w:rsid w:val="009A2E44"/>
    <w:rsid w:val="009A3264"/>
    <w:rsid w:val="009A34B9"/>
    <w:rsid w:val="009A3FEB"/>
    <w:rsid w:val="009A444E"/>
    <w:rsid w:val="009A4688"/>
    <w:rsid w:val="009A6166"/>
    <w:rsid w:val="009A6250"/>
    <w:rsid w:val="009A6900"/>
    <w:rsid w:val="009A7F81"/>
    <w:rsid w:val="009B2447"/>
    <w:rsid w:val="009B26D5"/>
    <w:rsid w:val="009B28C4"/>
    <w:rsid w:val="009B3875"/>
    <w:rsid w:val="009B39E8"/>
    <w:rsid w:val="009B4100"/>
    <w:rsid w:val="009B4891"/>
    <w:rsid w:val="009B4CC9"/>
    <w:rsid w:val="009B62D8"/>
    <w:rsid w:val="009B6AAF"/>
    <w:rsid w:val="009C1084"/>
    <w:rsid w:val="009C1632"/>
    <w:rsid w:val="009C1F1A"/>
    <w:rsid w:val="009C207D"/>
    <w:rsid w:val="009C20B3"/>
    <w:rsid w:val="009C266A"/>
    <w:rsid w:val="009C2DD2"/>
    <w:rsid w:val="009C2F27"/>
    <w:rsid w:val="009C4B60"/>
    <w:rsid w:val="009C4D7D"/>
    <w:rsid w:val="009C4DCD"/>
    <w:rsid w:val="009C6E45"/>
    <w:rsid w:val="009C7DEE"/>
    <w:rsid w:val="009D081C"/>
    <w:rsid w:val="009D11BC"/>
    <w:rsid w:val="009D1E9B"/>
    <w:rsid w:val="009D216E"/>
    <w:rsid w:val="009D3511"/>
    <w:rsid w:val="009D35C1"/>
    <w:rsid w:val="009D364B"/>
    <w:rsid w:val="009D40D0"/>
    <w:rsid w:val="009D419D"/>
    <w:rsid w:val="009D47E0"/>
    <w:rsid w:val="009D4D0C"/>
    <w:rsid w:val="009D4DA1"/>
    <w:rsid w:val="009D4E3D"/>
    <w:rsid w:val="009D57CB"/>
    <w:rsid w:val="009D6524"/>
    <w:rsid w:val="009E1369"/>
    <w:rsid w:val="009E13E5"/>
    <w:rsid w:val="009E160E"/>
    <w:rsid w:val="009E164E"/>
    <w:rsid w:val="009E2388"/>
    <w:rsid w:val="009E254D"/>
    <w:rsid w:val="009E2625"/>
    <w:rsid w:val="009E429F"/>
    <w:rsid w:val="009E56CF"/>
    <w:rsid w:val="009E5AB9"/>
    <w:rsid w:val="009E5DCE"/>
    <w:rsid w:val="009E600D"/>
    <w:rsid w:val="009E71F3"/>
    <w:rsid w:val="009F0711"/>
    <w:rsid w:val="009F0839"/>
    <w:rsid w:val="009F0DFB"/>
    <w:rsid w:val="009F0F4C"/>
    <w:rsid w:val="009F0F8C"/>
    <w:rsid w:val="009F1D00"/>
    <w:rsid w:val="009F3A88"/>
    <w:rsid w:val="009F4ACF"/>
    <w:rsid w:val="009F7D37"/>
    <w:rsid w:val="009F7F24"/>
    <w:rsid w:val="00A00894"/>
    <w:rsid w:val="00A00DE3"/>
    <w:rsid w:val="00A01F7C"/>
    <w:rsid w:val="00A027B5"/>
    <w:rsid w:val="00A0289C"/>
    <w:rsid w:val="00A028A9"/>
    <w:rsid w:val="00A0299E"/>
    <w:rsid w:val="00A04102"/>
    <w:rsid w:val="00A04795"/>
    <w:rsid w:val="00A0590E"/>
    <w:rsid w:val="00A0638C"/>
    <w:rsid w:val="00A06656"/>
    <w:rsid w:val="00A066C1"/>
    <w:rsid w:val="00A07A55"/>
    <w:rsid w:val="00A10161"/>
    <w:rsid w:val="00A1111D"/>
    <w:rsid w:val="00A111C9"/>
    <w:rsid w:val="00A11571"/>
    <w:rsid w:val="00A116A0"/>
    <w:rsid w:val="00A11F78"/>
    <w:rsid w:val="00A12D1D"/>
    <w:rsid w:val="00A131E8"/>
    <w:rsid w:val="00A1419B"/>
    <w:rsid w:val="00A14443"/>
    <w:rsid w:val="00A14A7A"/>
    <w:rsid w:val="00A1565E"/>
    <w:rsid w:val="00A16931"/>
    <w:rsid w:val="00A16B82"/>
    <w:rsid w:val="00A174B4"/>
    <w:rsid w:val="00A175B9"/>
    <w:rsid w:val="00A17782"/>
    <w:rsid w:val="00A20495"/>
    <w:rsid w:val="00A2086E"/>
    <w:rsid w:val="00A211DC"/>
    <w:rsid w:val="00A214B6"/>
    <w:rsid w:val="00A216BC"/>
    <w:rsid w:val="00A217C4"/>
    <w:rsid w:val="00A23279"/>
    <w:rsid w:val="00A232A2"/>
    <w:rsid w:val="00A236E7"/>
    <w:rsid w:val="00A23A37"/>
    <w:rsid w:val="00A23BC5"/>
    <w:rsid w:val="00A23E2F"/>
    <w:rsid w:val="00A23F6D"/>
    <w:rsid w:val="00A244F0"/>
    <w:rsid w:val="00A24555"/>
    <w:rsid w:val="00A256CF"/>
    <w:rsid w:val="00A25A64"/>
    <w:rsid w:val="00A26413"/>
    <w:rsid w:val="00A27255"/>
    <w:rsid w:val="00A27C2C"/>
    <w:rsid w:val="00A30130"/>
    <w:rsid w:val="00A305DC"/>
    <w:rsid w:val="00A31550"/>
    <w:rsid w:val="00A31C16"/>
    <w:rsid w:val="00A31D8D"/>
    <w:rsid w:val="00A32C76"/>
    <w:rsid w:val="00A335E2"/>
    <w:rsid w:val="00A341F3"/>
    <w:rsid w:val="00A34DFF"/>
    <w:rsid w:val="00A35B48"/>
    <w:rsid w:val="00A35BD7"/>
    <w:rsid w:val="00A368FB"/>
    <w:rsid w:val="00A3696B"/>
    <w:rsid w:val="00A36DA1"/>
    <w:rsid w:val="00A3749D"/>
    <w:rsid w:val="00A37562"/>
    <w:rsid w:val="00A375A5"/>
    <w:rsid w:val="00A37622"/>
    <w:rsid w:val="00A40302"/>
    <w:rsid w:val="00A416AC"/>
    <w:rsid w:val="00A418C4"/>
    <w:rsid w:val="00A43483"/>
    <w:rsid w:val="00A4378F"/>
    <w:rsid w:val="00A4413F"/>
    <w:rsid w:val="00A4469E"/>
    <w:rsid w:val="00A44854"/>
    <w:rsid w:val="00A44EDA"/>
    <w:rsid w:val="00A45DEC"/>
    <w:rsid w:val="00A45EFB"/>
    <w:rsid w:val="00A46667"/>
    <w:rsid w:val="00A469DB"/>
    <w:rsid w:val="00A469E4"/>
    <w:rsid w:val="00A47024"/>
    <w:rsid w:val="00A500A6"/>
    <w:rsid w:val="00A50730"/>
    <w:rsid w:val="00A50CB9"/>
    <w:rsid w:val="00A517BA"/>
    <w:rsid w:val="00A5211C"/>
    <w:rsid w:val="00A5220D"/>
    <w:rsid w:val="00A52D48"/>
    <w:rsid w:val="00A52E49"/>
    <w:rsid w:val="00A52EE4"/>
    <w:rsid w:val="00A5370B"/>
    <w:rsid w:val="00A54808"/>
    <w:rsid w:val="00A556F6"/>
    <w:rsid w:val="00A55E10"/>
    <w:rsid w:val="00A560DF"/>
    <w:rsid w:val="00A57123"/>
    <w:rsid w:val="00A5781B"/>
    <w:rsid w:val="00A60014"/>
    <w:rsid w:val="00A60C2F"/>
    <w:rsid w:val="00A613A8"/>
    <w:rsid w:val="00A62170"/>
    <w:rsid w:val="00A6295D"/>
    <w:rsid w:val="00A62A40"/>
    <w:rsid w:val="00A63083"/>
    <w:rsid w:val="00A633C8"/>
    <w:rsid w:val="00A635F0"/>
    <w:rsid w:val="00A6404A"/>
    <w:rsid w:val="00A64532"/>
    <w:rsid w:val="00A66531"/>
    <w:rsid w:val="00A6669B"/>
    <w:rsid w:val="00A67F91"/>
    <w:rsid w:val="00A71054"/>
    <w:rsid w:val="00A715E8"/>
    <w:rsid w:val="00A73099"/>
    <w:rsid w:val="00A737CF"/>
    <w:rsid w:val="00A739B8"/>
    <w:rsid w:val="00A73AB3"/>
    <w:rsid w:val="00A73DB6"/>
    <w:rsid w:val="00A74B00"/>
    <w:rsid w:val="00A74B85"/>
    <w:rsid w:val="00A74D3B"/>
    <w:rsid w:val="00A750EE"/>
    <w:rsid w:val="00A7568E"/>
    <w:rsid w:val="00A7601A"/>
    <w:rsid w:val="00A761CB"/>
    <w:rsid w:val="00A76887"/>
    <w:rsid w:val="00A76D68"/>
    <w:rsid w:val="00A774D9"/>
    <w:rsid w:val="00A777D4"/>
    <w:rsid w:val="00A77A4B"/>
    <w:rsid w:val="00A77D2B"/>
    <w:rsid w:val="00A804B0"/>
    <w:rsid w:val="00A80DEC"/>
    <w:rsid w:val="00A80F71"/>
    <w:rsid w:val="00A84457"/>
    <w:rsid w:val="00A858C3"/>
    <w:rsid w:val="00A85C76"/>
    <w:rsid w:val="00A87B5B"/>
    <w:rsid w:val="00A87B9C"/>
    <w:rsid w:val="00A90B92"/>
    <w:rsid w:val="00A9122E"/>
    <w:rsid w:val="00A92242"/>
    <w:rsid w:val="00A9232E"/>
    <w:rsid w:val="00A92AD6"/>
    <w:rsid w:val="00A93128"/>
    <w:rsid w:val="00A9418A"/>
    <w:rsid w:val="00A941A9"/>
    <w:rsid w:val="00A94E6A"/>
    <w:rsid w:val="00A96070"/>
    <w:rsid w:val="00A97806"/>
    <w:rsid w:val="00A97848"/>
    <w:rsid w:val="00A9789C"/>
    <w:rsid w:val="00AA0350"/>
    <w:rsid w:val="00AA06BD"/>
    <w:rsid w:val="00AA0F4E"/>
    <w:rsid w:val="00AA285A"/>
    <w:rsid w:val="00AA2930"/>
    <w:rsid w:val="00AA2AE7"/>
    <w:rsid w:val="00AA2B66"/>
    <w:rsid w:val="00AA31DF"/>
    <w:rsid w:val="00AA368C"/>
    <w:rsid w:val="00AA3695"/>
    <w:rsid w:val="00AA4200"/>
    <w:rsid w:val="00AA4417"/>
    <w:rsid w:val="00AA4FE9"/>
    <w:rsid w:val="00AA5684"/>
    <w:rsid w:val="00AA5C8D"/>
    <w:rsid w:val="00AA5E6E"/>
    <w:rsid w:val="00AA608E"/>
    <w:rsid w:val="00AA7C80"/>
    <w:rsid w:val="00AA7D62"/>
    <w:rsid w:val="00AB16CC"/>
    <w:rsid w:val="00AB1A7E"/>
    <w:rsid w:val="00AB1FA6"/>
    <w:rsid w:val="00AB28AA"/>
    <w:rsid w:val="00AB3170"/>
    <w:rsid w:val="00AB35FB"/>
    <w:rsid w:val="00AB37A5"/>
    <w:rsid w:val="00AB3852"/>
    <w:rsid w:val="00AB437E"/>
    <w:rsid w:val="00AB4766"/>
    <w:rsid w:val="00AB47EE"/>
    <w:rsid w:val="00AB511F"/>
    <w:rsid w:val="00AB54A6"/>
    <w:rsid w:val="00AB63F9"/>
    <w:rsid w:val="00AB728C"/>
    <w:rsid w:val="00AB7AB2"/>
    <w:rsid w:val="00AB7D69"/>
    <w:rsid w:val="00AC0286"/>
    <w:rsid w:val="00AC0A69"/>
    <w:rsid w:val="00AC0D03"/>
    <w:rsid w:val="00AC122C"/>
    <w:rsid w:val="00AC2F5D"/>
    <w:rsid w:val="00AC339D"/>
    <w:rsid w:val="00AC382D"/>
    <w:rsid w:val="00AC444B"/>
    <w:rsid w:val="00AC45CA"/>
    <w:rsid w:val="00AC4BFA"/>
    <w:rsid w:val="00AC4D4C"/>
    <w:rsid w:val="00AC4EBA"/>
    <w:rsid w:val="00AD0987"/>
    <w:rsid w:val="00AD1710"/>
    <w:rsid w:val="00AD2229"/>
    <w:rsid w:val="00AD2514"/>
    <w:rsid w:val="00AD28A3"/>
    <w:rsid w:val="00AD2D83"/>
    <w:rsid w:val="00AD2FF6"/>
    <w:rsid w:val="00AD33B3"/>
    <w:rsid w:val="00AD38A2"/>
    <w:rsid w:val="00AD410F"/>
    <w:rsid w:val="00AD41CA"/>
    <w:rsid w:val="00AD442E"/>
    <w:rsid w:val="00AD4A6B"/>
    <w:rsid w:val="00AD5928"/>
    <w:rsid w:val="00AD5F8F"/>
    <w:rsid w:val="00AD64D8"/>
    <w:rsid w:val="00AD7572"/>
    <w:rsid w:val="00AD788D"/>
    <w:rsid w:val="00AD7F90"/>
    <w:rsid w:val="00AE0490"/>
    <w:rsid w:val="00AE0AF2"/>
    <w:rsid w:val="00AE1753"/>
    <w:rsid w:val="00AE18EA"/>
    <w:rsid w:val="00AE2467"/>
    <w:rsid w:val="00AE2938"/>
    <w:rsid w:val="00AE2CC3"/>
    <w:rsid w:val="00AE400E"/>
    <w:rsid w:val="00AE482F"/>
    <w:rsid w:val="00AE60B8"/>
    <w:rsid w:val="00AE66E8"/>
    <w:rsid w:val="00AF04C5"/>
    <w:rsid w:val="00AF05FA"/>
    <w:rsid w:val="00AF1FD2"/>
    <w:rsid w:val="00AF2EEF"/>
    <w:rsid w:val="00AF300F"/>
    <w:rsid w:val="00AF301C"/>
    <w:rsid w:val="00AF38AA"/>
    <w:rsid w:val="00AF4612"/>
    <w:rsid w:val="00AF52BD"/>
    <w:rsid w:val="00AF5CBF"/>
    <w:rsid w:val="00AF60A0"/>
    <w:rsid w:val="00AF61BA"/>
    <w:rsid w:val="00B009B4"/>
    <w:rsid w:val="00B00E35"/>
    <w:rsid w:val="00B01023"/>
    <w:rsid w:val="00B0112F"/>
    <w:rsid w:val="00B015A9"/>
    <w:rsid w:val="00B02A0A"/>
    <w:rsid w:val="00B02AD5"/>
    <w:rsid w:val="00B02B21"/>
    <w:rsid w:val="00B04B05"/>
    <w:rsid w:val="00B05277"/>
    <w:rsid w:val="00B05A70"/>
    <w:rsid w:val="00B062EA"/>
    <w:rsid w:val="00B0751A"/>
    <w:rsid w:val="00B076A6"/>
    <w:rsid w:val="00B10771"/>
    <w:rsid w:val="00B10AD7"/>
    <w:rsid w:val="00B10C6C"/>
    <w:rsid w:val="00B111D3"/>
    <w:rsid w:val="00B11773"/>
    <w:rsid w:val="00B11B94"/>
    <w:rsid w:val="00B11F43"/>
    <w:rsid w:val="00B12082"/>
    <w:rsid w:val="00B12179"/>
    <w:rsid w:val="00B129F5"/>
    <w:rsid w:val="00B1318A"/>
    <w:rsid w:val="00B1401D"/>
    <w:rsid w:val="00B1409F"/>
    <w:rsid w:val="00B140F7"/>
    <w:rsid w:val="00B146EC"/>
    <w:rsid w:val="00B14BE9"/>
    <w:rsid w:val="00B14DD3"/>
    <w:rsid w:val="00B15847"/>
    <w:rsid w:val="00B16089"/>
    <w:rsid w:val="00B1639F"/>
    <w:rsid w:val="00B16EE3"/>
    <w:rsid w:val="00B16F07"/>
    <w:rsid w:val="00B16F74"/>
    <w:rsid w:val="00B17112"/>
    <w:rsid w:val="00B174A2"/>
    <w:rsid w:val="00B209EA"/>
    <w:rsid w:val="00B21326"/>
    <w:rsid w:val="00B21710"/>
    <w:rsid w:val="00B226FF"/>
    <w:rsid w:val="00B22DDF"/>
    <w:rsid w:val="00B23737"/>
    <w:rsid w:val="00B24323"/>
    <w:rsid w:val="00B2459F"/>
    <w:rsid w:val="00B2464D"/>
    <w:rsid w:val="00B25531"/>
    <w:rsid w:val="00B256E1"/>
    <w:rsid w:val="00B25C33"/>
    <w:rsid w:val="00B26BB4"/>
    <w:rsid w:val="00B26BEB"/>
    <w:rsid w:val="00B2718E"/>
    <w:rsid w:val="00B27482"/>
    <w:rsid w:val="00B307A7"/>
    <w:rsid w:val="00B31ADB"/>
    <w:rsid w:val="00B326B3"/>
    <w:rsid w:val="00B32826"/>
    <w:rsid w:val="00B328D7"/>
    <w:rsid w:val="00B32968"/>
    <w:rsid w:val="00B32C3C"/>
    <w:rsid w:val="00B33623"/>
    <w:rsid w:val="00B3389F"/>
    <w:rsid w:val="00B34F84"/>
    <w:rsid w:val="00B35108"/>
    <w:rsid w:val="00B3531A"/>
    <w:rsid w:val="00B35856"/>
    <w:rsid w:val="00B36322"/>
    <w:rsid w:val="00B36528"/>
    <w:rsid w:val="00B374B0"/>
    <w:rsid w:val="00B40185"/>
    <w:rsid w:val="00B40260"/>
    <w:rsid w:val="00B40484"/>
    <w:rsid w:val="00B40F19"/>
    <w:rsid w:val="00B416F5"/>
    <w:rsid w:val="00B4177B"/>
    <w:rsid w:val="00B42A71"/>
    <w:rsid w:val="00B43318"/>
    <w:rsid w:val="00B43CA5"/>
    <w:rsid w:val="00B43DE5"/>
    <w:rsid w:val="00B44070"/>
    <w:rsid w:val="00B450D6"/>
    <w:rsid w:val="00B45352"/>
    <w:rsid w:val="00B4542E"/>
    <w:rsid w:val="00B462BC"/>
    <w:rsid w:val="00B47197"/>
    <w:rsid w:val="00B473CB"/>
    <w:rsid w:val="00B47F2A"/>
    <w:rsid w:val="00B5118B"/>
    <w:rsid w:val="00B51253"/>
    <w:rsid w:val="00B5165A"/>
    <w:rsid w:val="00B5165F"/>
    <w:rsid w:val="00B51E61"/>
    <w:rsid w:val="00B51F3B"/>
    <w:rsid w:val="00B5354F"/>
    <w:rsid w:val="00B5356B"/>
    <w:rsid w:val="00B538DC"/>
    <w:rsid w:val="00B53AF8"/>
    <w:rsid w:val="00B53C5E"/>
    <w:rsid w:val="00B53E1C"/>
    <w:rsid w:val="00B5417E"/>
    <w:rsid w:val="00B545F6"/>
    <w:rsid w:val="00B54907"/>
    <w:rsid w:val="00B549AA"/>
    <w:rsid w:val="00B5547F"/>
    <w:rsid w:val="00B5553C"/>
    <w:rsid w:val="00B55FE3"/>
    <w:rsid w:val="00B56154"/>
    <w:rsid w:val="00B5798A"/>
    <w:rsid w:val="00B600F3"/>
    <w:rsid w:val="00B61CED"/>
    <w:rsid w:val="00B63E08"/>
    <w:rsid w:val="00B64060"/>
    <w:rsid w:val="00B659CF"/>
    <w:rsid w:val="00B66CA3"/>
    <w:rsid w:val="00B675BE"/>
    <w:rsid w:val="00B70495"/>
    <w:rsid w:val="00B70A81"/>
    <w:rsid w:val="00B710FA"/>
    <w:rsid w:val="00B71318"/>
    <w:rsid w:val="00B71614"/>
    <w:rsid w:val="00B71791"/>
    <w:rsid w:val="00B72020"/>
    <w:rsid w:val="00B72022"/>
    <w:rsid w:val="00B73894"/>
    <w:rsid w:val="00B7444F"/>
    <w:rsid w:val="00B74D85"/>
    <w:rsid w:val="00B7529C"/>
    <w:rsid w:val="00B75686"/>
    <w:rsid w:val="00B765A6"/>
    <w:rsid w:val="00B76B0E"/>
    <w:rsid w:val="00B7729A"/>
    <w:rsid w:val="00B77697"/>
    <w:rsid w:val="00B77E00"/>
    <w:rsid w:val="00B80621"/>
    <w:rsid w:val="00B80C51"/>
    <w:rsid w:val="00B8129A"/>
    <w:rsid w:val="00B81AF8"/>
    <w:rsid w:val="00B82A21"/>
    <w:rsid w:val="00B82AD2"/>
    <w:rsid w:val="00B84192"/>
    <w:rsid w:val="00B849AC"/>
    <w:rsid w:val="00B85CA6"/>
    <w:rsid w:val="00B85FE6"/>
    <w:rsid w:val="00B8611C"/>
    <w:rsid w:val="00B902AB"/>
    <w:rsid w:val="00B90884"/>
    <w:rsid w:val="00B91432"/>
    <w:rsid w:val="00B92649"/>
    <w:rsid w:val="00B931F7"/>
    <w:rsid w:val="00B93602"/>
    <w:rsid w:val="00B93E49"/>
    <w:rsid w:val="00B9409D"/>
    <w:rsid w:val="00B943E1"/>
    <w:rsid w:val="00B9530C"/>
    <w:rsid w:val="00B9627B"/>
    <w:rsid w:val="00B9647E"/>
    <w:rsid w:val="00B96DDF"/>
    <w:rsid w:val="00B96F5F"/>
    <w:rsid w:val="00B970D2"/>
    <w:rsid w:val="00B97713"/>
    <w:rsid w:val="00B97EAB"/>
    <w:rsid w:val="00BA0B42"/>
    <w:rsid w:val="00BA0EA4"/>
    <w:rsid w:val="00BA2DCC"/>
    <w:rsid w:val="00BA2E56"/>
    <w:rsid w:val="00BA32CA"/>
    <w:rsid w:val="00BA364C"/>
    <w:rsid w:val="00BA37D4"/>
    <w:rsid w:val="00BA3869"/>
    <w:rsid w:val="00BA3F37"/>
    <w:rsid w:val="00BA4924"/>
    <w:rsid w:val="00BA4FC1"/>
    <w:rsid w:val="00BA5065"/>
    <w:rsid w:val="00BA6504"/>
    <w:rsid w:val="00BA7636"/>
    <w:rsid w:val="00BA7D75"/>
    <w:rsid w:val="00BB031A"/>
    <w:rsid w:val="00BB1840"/>
    <w:rsid w:val="00BB2082"/>
    <w:rsid w:val="00BB2283"/>
    <w:rsid w:val="00BB2293"/>
    <w:rsid w:val="00BB3225"/>
    <w:rsid w:val="00BB3298"/>
    <w:rsid w:val="00BB3914"/>
    <w:rsid w:val="00BB47D6"/>
    <w:rsid w:val="00BB4969"/>
    <w:rsid w:val="00BB556B"/>
    <w:rsid w:val="00BB566A"/>
    <w:rsid w:val="00BB6CD5"/>
    <w:rsid w:val="00BB6FC9"/>
    <w:rsid w:val="00BB741E"/>
    <w:rsid w:val="00BB7AAE"/>
    <w:rsid w:val="00BB7D9B"/>
    <w:rsid w:val="00BC0DCC"/>
    <w:rsid w:val="00BC1EAE"/>
    <w:rsid w:val="00BC1F05"/>
    <w:rsid w:val="00BC2936"/>
    <w:rsid w:val="00BC3076"/>
    <w:rsid w:val="00BC327D"/>
    <w:rsid w:val="00BC3315"/>
    <w:rsid w:val="00BC4818"/>
    <w:rsid w:val="00BC4857"/>
    <w:rsid w:val="00BC4CBB"/>
    <w:rsid w:val="00BC4D4D"/>
    <w:rsid w:val="00BC4F15"/>
    <w:rsid w:val="00BC5014"/>
    <w:rsid w:val="00BC6A5D"/>
    <w:rsid w:val="00BC7B43"/>
    <w:rsid w:val="00BD0212"/>
    <w:rsid w:val="00BD1E32"/>
    <w:rsid w:val="00BD23F0"/>
    <w:rsid w:val="00BD2DF5"/>
    <w:rsid w:val="00BD3406"/>
    <w:rsid w:val="00BD36D9"/>
    <w:rsid w:val="00BD57F4"/>
    <w:rsid w:val="00BD5CB7"/>
    <w:rsid w:val="00BD62F0"/>
    <w:rsid w:val="00BD6B0A"/>
    <w:rsid w:val="00BD6B46"/>
    <w:rsid w:val="00BD7134"/>
    <w:rsid w:val="00BD71A3"/>
    <w:rsid w:val="00BE0023"/>
    <w:rsid w:val="00BE03D0"/>
    <w:rsid w:val="00BE0747"/>
    <w:rsid w:val="00BE0818"/>
    <w:rsid w:val="00BE0B8E"/>
    <w:rsid w:val="00BE21EC"/>
    <w:rsid w:val="00BE2541"/>
    <w:rsid w:val="00BE2E0D"/>
    <w:rsid w:val="00BE3557"/>
    <w:rsid w:val="00BE399F"/>
    <w:rsid w:val="00BE6427"/>
    <w:rsid w:val="00BE6BCF"/>
    <w:rsid w:val="00BE6EA0"/>
    <w:rsid w:val="00BE6FFA"/>
    <w:rsid w:val="00BF04E9"/>
    <w:rsid w:val="00BF11E1"/>
    <w:rsid w:val="00BF1942"/>
    <w:rsid w:val="00BF1A4F"/>
    <w:rsid w:val="00BF2D01"/>
    <w:rsid w:val="00BF2E48"/>
    <w:rsid w:val="00BF3294"/>
    <w:rsid w:val="00BF445C"/>
    <w:rsid w:val="00BF596A"/>
    <w:rsid w:val="00BF5AD7"/>
    <w:rsid w:val="00BF6072"/>
    <w:rsid w:val="00BF65A2"/>
    <w:rsid w:val="00BF661D"/>
    <w:rsid w:val="00BF6685"/>
    <w:rsid w:val="00BF7720"/>
    <w:rsid w:val="00C002A8"/>
    <w:rsid w:val="00C003A4"/>
    <w:rsid w:val="00C01C91"/>
    <w:rsid w:val="00C02A6C"/>
    <w:rsid w:val="00C03889"/>
    <w:rsid w:val="00C04037"/>
    <w:rsid w:val="00C04493"/>
    <w:rsid w:val="00C04683"/>
    <w:rsid w:val="00C04DC2"/>
    <w:rsid w:val="00C05A05"/>
    <w:rsid w:val="00C05A12"/>
    <w:rsid w:val="00C05A92"/>
    <w:rsid w:val="00C05FF7"/>
    <w:rsid w:val="00C0717C"/>
    <w:rsid w:val="00C115AB"/>
    <w:rsid w:val="00C11C9E"/>
    <w:rsid w:val="00C11CD5"/>
    <w:rsid w:val="00C11DAD"/>
    <w:rsid w:val="00C11E8C"/>
    <w:rsid w:val="00C12099"/>
    <w:rsid w:val="00C129B2"/>
    <w:rsid w:val="00C12E19"/>
    <w:rsid w:val="00C1464D"/>
    <w:rsid w:val="00C14E65"/>
    <w:rsid w:val="00C164A5"/>
    <w:rsid w:val="00C16B3C"/>
    <w:rsid w:val="00C16C85"/>
    <w:rsid w:val="00C20790"/>
    <w:rsid w:val="00C20BEA"/>
    <w:rsid w:val="00C211CC"/>
    <w:rsid w:val="00C21BCE"/>
    <w:rsid w:val="00C21CBE"/>
    <w:rsid w:val="00C21F19"/>
    <w:rsid w:val="00C224B9"/>
    <w:rsid w:val="00C234A6"/>
    <w:rsid w:val="00C2388E"/>
    <w:rsid w:val="00C238F4"/>
    <w:rsid w:val="00C24EFF"/>
    <w:rsid w:val="00C25DAA"/>
    <w:rsid w:val="00C26133"/>
    <w:rsid w:val="00C2629B"/>
    <w:rsid w:val="00C26647"/>
    <w:rsid w:val="00C27603"/>
    <w:rsid w:val="00C277FC"/>
    <w:rsid w:val="00C315AF"/>
    <w:rsid w:val="00C31E2F"/>
    <w:rsid w:val="00C31E82"/>
    <w:rsid w:val="00C32041"/>
    <w:rsid w:val="00C32890"/>
    <w:rsid w:val="00C32BA8"/>
    <w:rsid w:val="00C32E70"/>
    <w:rsid w:val="00C33507"/>
    <w:rsid w:val="00C33686"/>
    <w:rsid w:val="00C339F5"/>
    <w:rsid w:val="00C35679"/>
    <w:rsid w:val="00C360D0"/>
    <w:rsid w:val="00C373B0"/>
    <w:rsid w:val="00C40661"/>
    <w:rsid w:val="00C40FC9"/>
    <w:rsid w:val="00C4176C"/>
    <w:rsid w:val="00C418FA"/>
    <w:rsid w:val="00C419EE"/>
    <w:rsid w:val="00C41EEC"/>
    <w:rsid w:val="00C42E3F"/>
    <w:rsid w:val="00C42F1F"/>
    <w:rsid w:val="00C434C9"/>
    <w:rsid w:val="00C437DA"/>
    <w:rsid w:val="00C443CF"/>
    <w:rsid w:val="00C446CA"/>
    <w:rsid w:val="00C451A0"/>
    <w:rsid w:val="00C45A2A"/>
    <w:rsid w:val="00C469BF"/>
    <w:rsid w:val="00C474EF"/>
    <w:rsid w:val="00C47571"/>
    <w:rsid w:val="00C47AF2"/>
    <w:rsid w:val="00C50545"/>
    <w:rsid w:val="00C50A3F"/>
    <w:rsid w:val="00C50AE9"/>
    <w:rsid w:val="00C50FB2"/>
    <w:rsid w:val="00C5136B"/>
    <w:rsid w:val="00C51B0D"/>
    <w:rsid w:val="00C51E0C"/>
    <w:rsid w:val="00C53082"/>
    <w:rsid w:val="00C53CD2"/>
    <w:rsid w:val="00C54172"/>
    <w:rsid w:val="00C54A85"/>
    <w:rsid w:val="00C56F5A"/>
    <w:rsid w:val="00C57DBF"/>
    <w:rsid w:val="00C604D2"/>
    <w:rsid w:val="00C60D87"/>
    <w:rsid w:val="00C613EB"/>
    <w:rsid w:val="00C61406"/>
    <w:rsid w:val="00C6269B"/>
    <w:rsid w:val="00C628F0"/>
    <w:rsid w:val="00C63274"/>
    <w:rsid w:val="00C63A54"/>
    <w:rsid w:val="00C6477C"/>
    <w:rsid w:val="00C660BE"/>
    <w:rsid w:val="00C664B9"/>
    <w:rsid w:val="00C6703D"/>
    <w:rsid w:val="00C67296"/>
    <w:rsid w:val="00C674C3"/>
    <w:rsid w:val="00C67D79"/>
    <w:rsid w:val="00C7016D"/>
    <w:rsid w:val="00C7022B"/>
    <w:rsid w:val="00C7121B"/>
    <w:rsid w:val="00C71D46"/>
    <w:rsid w:val="00C72194"/>
    <w:rsid w:val="00C7238D"/>
    <w:rsid w:val="00C73A3B"/>
    <w:rsid w:val="00C73F95"/>
    <w:rsid w:val="00C74228"/>
    <w:rsid w:val="00C74253"/>
    <w:rsid w:val="00C74B6D"/>
    <w:rsid w:val="00C74EB8"/>
    <w:rsid w:val="00C75AA9"/>
    <w:rsid w:val="00C76247"/>
    <w:rsid w:val="00C76498"/>
    <w:rsid w:val="00C76982"/>
    <w:rsid w:val="00C76CF2"/>
    <w:rsid w:val="00C77381"/>
    <w:rsid w:val="00C7738C"/>
    <w:rsid w:val="00C77790"/>
    <w:rsid w:val="00C77EE1"/>
    <w:rsid w:val="00C80147"/>
    <w:rsid w:val="00C80151"/>
    <w:rsid w:val="00C80482"/>
    <w:rsid w:val="00C8172C"/>
    <w:rsid w:val="00C8191A"/>
    <w:rsid w:val="00C81C4E"/>
    <w:rsid w:val="00C825E9"/>
    <w:rsid w:val="00C83100"/>
    <w:rsid w:val="00C83239"/>
    <w:rsid w:val="00C837CF"/>
    <w:rsid w:val="00C845A3"/>
    <w:rsid w:val="00C849FC"/>
    <w:rsid w:val="00C85E18"/>
    <w:rsid w:val="00C861BA"/>
    <w:rsid w:val="00C8662D"/>
    <w:rsid w:val="00C86BE9"/>
    <w:rsid w:val="00C86FD9"/>
    <w:rsid w:val="00C8767F"/>
    <w:rsid w:val="00C9000E"/>
    <w:rsid w:val="00C90383"/>
    <w:rsid w:val="00C90837"/>
    <w:rsid w:val="00C90CE5"/>
    <w:rsid w:val="00C914D7"/>
    <w:rsid w:val="00C91F4C"/>
    <w:rsid w:val="00C93019"/>
    <w:rsid w:val="00C9310D"/>
    <w:rsid w:val="00C932F8"/>
    <w:rsid w:val="00C93337"/>
    <w:rsid w:val="00C94043"/>
    <w:rsid w:val="00C945DF"/>
    <w:rsid w:val="00C946B1"/>
    <w:rsid w:val="00C95DE5"/>
    <w:rsid w:val="00C95FEB"/>
    <w:rsid w:val="00C965C6"/>
    <w:rsid w:val="00C96D88"/>
    <w:rsid w:val="00C97A66"/>
    <w:rsid w:val="00CA2296"/>
    <w:rsid w:val="00CA3E80"/>
    <w:rsid w:val="00CA4BEA"/>
    <w:rsid w:val="00CA4CD2"/>
    <w:rsid w:val="00CA6090"/>
    <w:rsid w:val="00CA65FC"/>
    <w:rsid w:val="00CA6D06"/>
    <w:rsid w:val="00CA6F90"/>
    <w:rsid w:val="00CA7B70"/>
    <w:rsid w:val="00CB034B"/>
    <w:rsid w:val="00CB0404"/>
    <w:rsid w:val="00CB0D40"/>
    <w:rsid w:val="00CB10C8"/>
    <w:rsid w:val="00CB10D0"/>
    <w:rsid w:val="00CB12D1"/>
    <w:rsid w:val="00CB1B41"/>
    <w:rsid w:val="00CB2205"/>
    <w:rsid w:val="00CB23E6"/>
    <w:rsid w:val="00CB26CD"/>
    <w:rsid w:val="00CB2D83"/>
    <w:rsid w:val="00CB2D90"/>
    <w:rsid w:val="00CB3AFC"/>
    <w:rsid w:val="00CB3F93"/>
    <w:rsid w:val="00CB4730"/>
    <w:rsid w:val="00CB49C2"/>
    <w:rsid w:val="00CB4CA7"/>
    <w:rsid w:val="00CB5930"/>
    <w:rsid w:val="00CB60F2"/>
    <w:rsid w:val="00CB6769"/>
    <w:rsid w:val="00CB6C61"/>
    <w:rsid w:val="00CB75F0"/>
    <w:rsid w:val="00CB7642"/>
    <w:rsid w:val="00CB7D50"/>
    <w:rsid w:val="00CC009A"/>
    <w:rsid w:val="00CC02BD"/>
    <w:rsid w:val="00CC0650"/>
    <w:rsid w:val="00CC163F"/>
    <w:rsid w:val="00CC1902"/>
    <w:rsid w:val="00CC23A9"/>
    <w:rsid w:val="00CC4B71"/>
    <w:rsid w:val="00CC55EB"/>
    <w:rsid w:val="00CC6887"/>
    <w:rsid w:val="00CC6BE5"/>
    <w:rsid w:val="00CC79E1"/>
    <w:rsid w:val="00CD07A6"/>
    <w:rsid w:val="00CD15FC"/>
    <w:rsid w:val="00CD1E16"/>
    <w:rsid w:val="00CD283A"/>
    <w:rsid w:val="00CD373E"/>
    <w:rsid w:val="00CD3D82"/>
    <w:rsid w:val="00CD4A5E"/>
    <w:rsid w:val="00CD5A84"/>
    <w:rsid w:val="00CD6102"/>
    <w:rsid w:val="00CD759F"/>
    <w:rsid w:val="00CD75A9"/>
    <w:rsid w:val="00CD75AD"/>
    <w:rsid w:val="00CE0588"/>
    <w:rsid w:val="00CE11AE"/>
    <w:rsid w:val="00CE221B"/>
    <w:rsid w:val="00CE2462"/>
    <w:rsid w:val="00CE25B8"/>
    <w:rsid w:val="00CE3C22"/>
    <w:rsid w:val="00CE3E2A"/>
    <w:rsid w:val="00CE4CDF"/>
    <w:rsid w:val="00CE5CD1"/>
    <w:rsid w:val="00CE67C1"/>
    <w:rsid w:val="00CE71B0"/>
    <w:rsid w:val="00CF07D3"/>
    <w:rsid w:val="00CF1224"/>
    <w:rsid w:val="00CF1297"/>
    <w:rsid w:val="00CF28CF"/>
    <w:rsid w:val="00CF2C9B"/>
    <w:rsid w:val="00CF34DD"/>
    <w:rsid w:val="00CF3574"/>
    <w:rsid w:val="00CF3732"/>
    <w:rsid w:val="00CF3DF6"/>
    <w:rsid w:val="00CF4B15"/>
    <w:rsid w:val="00CF4D7F"/>
    <w:rsid w:val="00CF4F22"/>
    <w:rsid w:val="00CF5DF2"/>
    <w:rsid w:val="00CF6C30"/>
    <w:rsid w:val="00CF704C"/>
    <w:rsid w:val="00CF77FD"/>
    <w:rsid w:val="00D00EBB"/>
    <w:rsid w:val="00D01AB9"/>
    <w:rsid w:val="00D020C6"/>
    <w:rsid w:val="00D029FA"/>
    <w:rsid w:val="00D02C38"/>
    <w:rsid w:val="00D03C3D"/>
    <w:rsid w:val="00D040B6"/>
    <w:rsid w:val="00D0516C"/>
    <w:rsid w:val="00D05B6F"/>
    <w:rsid w:val="00D0708F"/>
    <w:rsid w:val="00D10153"/>
    <w:rsid w:val="00D10E2C"/>
    <w:rsid w:val="00D10F07"/>
    <w:rsid w:val="00D11071"/>
    <w:rsid w:val="00D11541"/>
    <w:rsid w:val="00D12301"/>
    <w:rsid w:val="00D12342"/>
    <w:rsid w:val="00D12CB7"/>
    <w:rsid w:val="00D13681"/>
    <w:rsid w:val="00D137AD"/>
    <w:rsid w:val="00D1516E"/>
    <w:rsid w:val="00D16827"/>
    <w:rsid w:val="00D21F21"/>
    <w:rsid w:val="00D21FFD"/>
    <w:rsid w:val="00D235F8"/>
    <w:rsid w:val="00D23B98"/>
    <w:rsid w:val="00D23EDC"/>
    <w:rsid w:val="00D26774"/>
    <w:rsid w:val="00D26803"/>
    <w:rsid w:val="00D27D7F"/>
    <w:rsid w:val="00D3005B"/>
    <w:rsid w:val="00D30C29"/>
    <w:rsid w:val="00D30F90"/>
    <w:rsid w:val="00D317C5"/>
    <w:rsid w:val="00D31C86"/>
    <w:rsid w:val="00D320F2"/>
    <w:rsid w:val="00D32444"/>
    <w:rsid w:val="00D3245E"/>
    <w:rsid w:val="00D32AE6"/>
    <w:rsid w:val="00D33ABE"/>
    <w:rsid w:val="00D33AF7"/>
    <w:rsid w:val="00D33E09"/>
    <w:rsid w:val="00D343CB"/>
    <w:rsid w:val="00D345E8"/>
    <w:rsid w:val="00D34AAD"/>
    <w:rsid w:val="00D3565A"/>
    <w:rsid w:val="00D35E5F"/>
    <w:rsid w:val="00D36BE9"/>
    <w:rsid w:val="00D36D68"/>
    <w:rsid w:val="00D36E78"/>
    <w:rsid w:val="00D3782D"/>
    <w:rsid w:val="00D37EDF"/>
    <w:rsid w:val="00D40752"/>
    <w:rsid w:val="00D41478"/>
    <w:rsid w:val="00D41895"/>
    <w:rsid w:val="00D41E1F"/>
    <w:rsid w:val="00D41E74"/>
    <w:rsid w:val="00D42547"/>
    <w:rsid w:val="00D42572"/>
    <w:rsid w:val="00D429A0"/>
    <w:rsid w:val="00D439DB"/>
    <w:rsid w:val="00D4451F"/>
    <w:rsid w:val="00D451F1"/>
    <w:rsid w:val="00D4557C"/>
    <w:rsid w:val="00D457BB"/>
    <w:rsid w:val="00D457E9"/>
    <w:rsid w:val="00D45936"/>
    <w:rsid w:val="00D4593C"/>
    <w:rsid w:val="00D4594A"/>
    <w:rsid w:val="00D45A30"/>
    <w:rsid w:val="00D45CB5"/>
    <w:rsid w:val="00D466A6"/>
    <w:rsid w:val="00D46E70"/>
    <w:rsid w:val="00D473EA"/>
    <w:rsid w:val="00D47A12"/>
    <w:rsid w:val="00D47CDD"/>
    <w:rsid w:val="00D50490"/>
    <w:rsid w:val="00D517A5"/>
    <w:rsid w:val="00D51DDC"/>
    <w:rsid w:val="00D523EF"/>
    <w:rsid w:val="00D52E22"/>
    <w:rsid w:val="00D52FB8"/>
    <w:rsid w:val="00D530C4"/>
    <w:rsid w:val="00D53572"/>
    <w:rsid w:val="00D5559A"/>
    <w:rsid w:val="00D556EA"/>
    <w:rsid w:val="00D56311"/>
    <w:rsid w:val="00D56597"/>
    <w:rsid w:val="00D568D5"/>
    <w:rsid w:val="00D56D7E"/>
    <w:rsid w:val="00D577C7"/>
    <w:rsid w:val="00D577F1"/>
    <w:rsid w:val="00D60261"/>
    <w:rsid w:val="00D6077C"/>
    <w:rsid w:val="00D61055"/>
    <w:rsid w:val="00D61540"/>
    <w:rsid w:val="00D62425"/>
    <w:rsid w:val="00D627E6"/>
    <w:rsid w:val="00D629C6"/>
    <w:rsid w:val="00D62ED6"/>
    <w:rsid w:val="00D63E90"/>
    <w:rsid w:val="00D645C8"/>
    <w:rsid w:val="00D663F3"/>
    <w:rsid w:val="00D66830"/>
    <w:rsid w:val="00D669D6"/>
    <w:rsid w:val="00D7031C"/>
    <w:rsid w:val="00D712CF"/>
    <w:rsid w:val="00D72109"/>
    <w:rsid w:val="00D72F4C"/>
    <w:rsid w:val="00D73348"/>
    <w:rsid w:val="00D736F7"/>
    <w:rsid w:val="00D73F86"/>
    <w:rsid w:val="00D74AD1"/>
    <w:rsid w:val="00D7518B"/>
    <w:rsid w:val="00D76DD5"/>
    <w:rsid w:val="00D80C2B"/>
    <w:rsid w:val="00D81466"/>
    <w:rsid w:val="00D828E8"/>
    <w:rsid w:val="00D82CAA"/>
    <w:rsid w:val="00D8340D"/>
    <w:rsid w:val="00D83B68"/>
    <w:rsid w:val="00D8503F"/>
    <w:rsid w:val="00D85108"/>
    <w:rsid w:val="00D85499"/>
    <w:rsid w:val="00D8556E"/>
    <w:rsid w:val="00D85B9D"/>
    <w:rsid w:val="00D86B50"/>
    <w:rsid w:val="00D8794E"/>
    <w:rsid w:val="00D90623"/>
    <w:rsid w:val="00D907BE"/>
    <w:rsid w:val="00D90BC3"/>
    <w:rsid w:val="00D915BD"/>
    <w:rsid w:val="00D91967"/>
    <w:rsid w:val="00D91D9E"/>
    <w:rsid w:val="00D94CB1"/>
    <w:rsid w:val="00D961F6"/>
    <w:rsid w:val="00D96BFF"/>
    <w:rsid w:val="00D976A1"/>
    <w:rsid w:val="00DA0371"/>
    <w:rsid w:val="00DA0866"/>
    <w:rsid w:val="00DA08DD"/>
    <w:rsid w:val="00DA1560"/>
    <w:rsid w:val="00DA20A2"/>
    <w:rsid w:val="00DA212A"/>
    <w:rsid w:val="00DA28FB"/>
    <w:rsid w:val="00DA4694"/>
    <w:rsid w:val="00DA472A"/>
    <w:rsid w:val="00DA47CC"/>
    <w:rsid w:val="00DA56D4"/>
    <w:rsid w:val="00DA5BEA"/>
    <w:rsid w:val="00DA6716"/>
    <w:rsid w:val="00DA6DAA"/>
    <w:rsid w:val="00DA7475"/>
    <w:rsid w:val="00DA7C39"/>
    <w:rsid w:val="00DB0F23"/>
    <w:rsid w:val="00DB12B8"/>
    <w:rsid w:val="00DB2896"/>
    <w:rsid w:val="00DB29BD"/>
    <w:rsid w:val="00DB2DF9"/>
    <w:rsid w:val="00DB2FE9"/>
    <w:rsid w:val="00DB34ED"/>
    <w:rsid w:val="00DB36CD"/>
    <w:rsid w:val="00DB3A6A"/>
    <w:rsid w:val="00DB3FC2"/>
    <w:rsid w:val="00DB59C8"/>
    <w:rsid w:val="00DB5A9B"/>
    <w:rsid w:val="00DB5BDA"/>
    <w:rsid w:val="00DB5CBD"/>
    <w:rsid w:val="00DB5D32"/>
    <w:rsid w:val="00DB6853"/>
    <w:rsid w:val="00DB6B31"/>
    <w:rsid w:val="00DB6E5C"/>
    <w:rsid w:val="00DB712B"/>
    <w:rsid w:val="00DB7472"/>
    <w:rsid w:val="00DC08E0"/>
    <w:rsid w:val="00DC0B53"/>
    <w:rsid w:val="00DC1041"/>
    <w:rsid w:val="00DC10E1"/>
    <w:rsid w:val="00DC2DC0"/>
    <w:rsid w:val="00DC2DF1"/>
    <w:rsid w:val="00DC30ED"/>
    <w:rsid w:val="00DC328E"/>
    <w:rsid w:val="00DC35EF"/>
    <w:rsid w:val="00DC4270"/>
    <w:rsid w:val="00DC45D3"/>
    <w:rsid w:val="00DC48AC"/>
    <w:rsid w:val="00DC4C90"/>
    <w:rsid w:val="00DC7438"/>
    <w:rsid w:val="00DC7E85"/>
    <w:rsid w:val="00DD0C53"/>
    <w:rsid w:val="00DD0FD2"/>
    <w:rsid w:val="00DD1287"/>
    <w:rsid w:val="00DD187F"/>
    <w:rsid w:val="00DD1E86"/>
    <w:rsid w:val="00DD2313"/>
    <w:rsid w:val="00DD2581"/>
    <w:rsid w:val="00DD2764"/>
    <w:rsid w:val="00DD2FE4"/>
    <w:rsid w:val="00DD4A3C"/>
    <w:rsid w:val="00DD52A0"/>
    <w:rsid w:val="00DD5743"/>
    <w:rsid w:val="00DD6E47"/>
    <w:rsid w:val="00DD7B67"/>
    <w:rsid w:val="00DD7DBA"/>
    <w:rsid w:val="00DE0051"/>
    <w:rsid w:val="00DE01B3"/>
    <w:rsid w:val="00DE0F6C"/>
    <w:rsid w:val="00DE2100"/>
    <w:rsid w:val="00DE22BB"/>
    <w:rsid w:val="00DE39B7"/>
    <w:rsid w:val="00DE42B8"/>
    <w:rsid w:val="00DE54C8"/>
    <w:rsid w:val="00DE5988"/>
    <w:rsid w:val="00DE5FEC"/>
    <w:rsid w:val="00DE63C6"/>
    <w:rsid w:val="00DE6E09"/>
    <w:rsid w:val="00DE7B8D"/>
    <w:rsid w:val="00DF1047"/>
    <w:rsid w:val="00DF1579"/>
    <w:rsid w:val="00DF17C1"/>
    <w:rsid w:val="00DF1B6C"/>
    <w:rsid w:val="00DF220C"/>
    <w:rsid w:val="00DF2779"/>
    <w:rsid w:val="00DF32BB"/>
    <w:rsid w:val="00DF384B"/>
    <w:rsid w:val="00DF3F8A"/>
    <w:rsid w:val="00DF58C4"/>
    <w:rsid w:val="00DF616B"/>
    <w:rsid w:val="00DF73F3"/>
    <w:rsid w:val="00E0249B"/>
    <w:rsid w:val="00E0364F"/>
    <w:rsid w:val="00E0535D"/>
    <w:rsid w:val="00E057B9"/>
    <w:rsid w:val="00E0749E"/>
    <w:rsid w:val="00E1085A"/>
    <w:rsid w:val="00E10B18"/>
    <w:rsid w:val="00E10CFD"/>
    <w:rsid w:val="00E110E7"/>
    <w:rsid w:val="00E11348"/>
    <w:rsid w:val="00E11512"/>
    <w:rsid w:val="00E119EB"/>
    <w:rsid w:val="00E12A5A"/>
    <w:rsid w:val="00E12B57"/>
    <w:rsid w:val="00E13844"/>
    <w:rsid w:val="00E13DC9"/>
    <w:rsid w:val="00E14F54"/>
    <w:rsid w:val="00E14F85"/>
    <w:rsid w:val="00E152C5"/>
    <w:rsid w:val="00E15D0B"/>
    <w:rsid w:val="00E17D1B"/>
    <w:rsid w:val="00E2024A"/>
    <w:rsid w:val="00E20490"/>
    <w:rsid w:val="00E21870"/>
    <w:rsid w:val="00E21FBB"/>
    <w:rsid w:val="00E224A5"/>
    <w:rsid w:val="00E234E9"/>
    <w:rsid w:val="00E2425E"/>
    <w:rsid w:val="00E243D2"/>
    <w:rsid w:val="00E249E9"/>
    <w:rsid w:val="00E2509E"/>
    <w:rsid w:val="00E25718"/>
    <w:rsid w:val="00E259B2"/>
    <w:rsid w:val="00E3017B"/>
    <w:rsid w:val="00E30311"/>
    <w:rsid w:val="00E31ACB"/>
    <w:rsid w:val="00E31F6A"/>
    <w:rsid w:val="00E32021"/>
    <w:rsid w:val="00E32BFA"/>
    <w:rsid w:val="00E33307"/>
    <w:rsid w:val="00E335BB"/>
    <w:rsid w:val="00E338D9"/>
    <w:rsid w:val="00E33EEF"/>
    <w:rsid w:val="00E34263"/>
    <w:rsid w:val="00E34DEA"/>
    <w:rsid w:val="00E35210"/>
    <w:rsid w:val="00E36589"/>
    <w:rsid w:val="00E36985"/>
    <w:rsid w:val="00E36D52"/>
    <w:rsid w:val="00E373EF"/>
    <w:rsid w:val="00E37AD3"/>
    <w:rsid w:val="00E4002B"/>
    <w:rsid w:val="00E402CF"/>
    <w:rsid w:val="00E41F64"/>
    <w:rsid w:val="00E43113"/>
    <w:rsid w:val="00E4336F"/>
    <w:rsid w:val="00E435A2"/>
    <w:rsid w:val="00E436D1"/>
    <w:rsid w:val="00E43748"/>
    <w:rsid w:val="00E462D7"/>
    <w:rsid w:val="00E4641D"/>
    <w:rsid w:val="00E4687C"/>
    <w:rsid w:val="00E468AC"/>
    <w:rsid w:val="00E46B67"/>
    <w:rsid w:val="00E46CBD"/>
    <w:rsid w:val="00E4718E"/>
    <w:rsid w:val="00E50930"/>
    <w:rsid w:val="00E514E6"/>
    <w:rsid w:val="00E5337B"/>
    <w:rsid w:val="00E53691"/>
    <w:rsid w:val="00E536AD"/>
    <w:rsid w:val="00E54BCC"/>
    <w:rsid w:val="00E55876"/>
    <w:rsid w:val="00E558A6"/>
    <w:rsid w:val="00E55A6C"/>
    <w:rsid w:val="00E55C21"/>
    <w:rsid w:val="00E55C8F"/>
    <w:rsid w:val="00E57700"/>
    <w:rsid w:val="00E57F89"/>
    <w:rsid w:val="00E60A3A"/>
    <w:rsid w:val="00E60E9A"/>
    <w:rsid w:val="00E61C01"/>
    <w:rsid w:val="00E621DC"/>
    <w:rsid w:val="00E628C6"/>
    <w:rsid w:val="00E635DD"/>
    <w:rsid w:val="00E640A6"/>
    <w:rsid w:val="00E64AC0"/>
    <w:rsid w:val="00E65E22"/>
    <w:rsid w:val="00E66C02"/>
    <w:rsid w:val="00E673C5"/>
    <w:rsid w:val="00E70EA5"/>
    <w:rsid w:val="00E71C65"/>
    <w:rsid w:val="00E72B40"/>
    <w:rsid w:val="00E75853"/>
    <w:rsid w:val="00E7588B"/>
    <w:rsid w:val="00E75ADC"/>
    <w:rsid w:val="00E75D50"/>
    <w:rsid w:val="00E76C2D"/>
    <w:rsid w:val="00E76DEE"/>
    <w:rsid w:val="00E76E40"/>
    <w:rsid w:val="00E76FE4"/>
    <w:rsid w:val="00E8019E"/>
    <w:rsid w:val="00E804A3"/>
    <w:rsid w:val="00E80647"/>
    <w:rsid w:val="00E80B53"/>
    <w:rsid w:val="00E81F7E"/>
    <w:rsid w:val="00E8378C"/>
    <w:rsid w:val="00E83B67"/>
    <w:rsid w:val="00E85131"/>
    <w:rsid w:val="00E86C9A"/>
    <w:rsid w:val="00E86EEE"/>
    <w:rsid w:val="00E90590"/>
    <w:rsid w:val="00E90921"/>
    <w:rsid w:val="00E92582"/>
    <w:rsid w:val="00E925CC"/>
    <w:rsid w:val="00E92AF9"/>
    <w:rsid w:val="00E92EE3"/>
    <w:rsid w:val="00E93F97"/>
    <w:rsid w:val="00E94A5A"/>
    <w:rsid w:val="00E94F12"/>
    <w:rsid w:val="00E95140"/>
    <w:rsid w:val="00E9659E"/>
    <w:rsid w:val="00E97A92"/>
    <w:rsid w:val="00EA0636"/>
    <w:rsid w:val="00EA23C5"/>
    <w:rsid w:val="00EA2AD7"/>
    <w:rsid w:val="00EA2CA4"/>
    <w:rsid w:val="00EA3776"/>
    <w:rsid w:val="00EA3949"/>
    <w:rsid w:val="00EA46E2"/>
    <w:rsid w:val="00EA48A2"/>
    <w:rsid w:val="00EA4A9C"/>
    <w:rsid w:val="00EA7DCE"/>
    <w:rsid w:val="00EB1640"/>
    <w:rsid w:val="00EB1A10"/>
    <w:rsid w:val="00EB3A12"/>
    <w:rsid w:val="00EB445E"/>
    <w:rsid w:val="00EB49A9"/>
    <w:rsid w:val="00EB63D4"/>
    <w:rsid w:val="00EB6B42"/>
    <w:rsid w:val="00EB6BC7"/>
    <w:rsid w:val="00EB7282"/>
    <w:rsid w:val="00EC0514"/>
    <w:rsid w:val="00EC0A59"/>
    <w:rsid w:val="00EC171F"/>
    <w:rsid w:val="00EC1E30"/>
    <w:rsid w:val="00EC23A7"/>
    <w:rsid w:val="00EC2FD3"/>
    <w:rsid w:val="00EC43CE"/>
    <w:rsid w:val="00EC45A5"/>
    <w:rsid w:val="00EC45E0"/>
    <w:rsid w:val="00EC575D"/>
    <w:rsid w:val="00ED16C8"/>
    <w:rsid w:val="00ED186E"/>
    <w:rsid w:val="00ED1CD8"/>
    <w:rsid w:val="00ED1DFF"/>
    <w:rsid w:val="00ED2C6B"/>
    <w:rsid w:val="00ED3433"/>
    <w:rsid w:val="00ED3941"/>
    <w:rsid w:val="00ED5995"/>
    <w:rsid w:val="00ED649A"/>
    <w:rsid w:val="00ED652E"/>
    <w:rsid w:val="00ED653E"/>
    <w:rsid w:val="00ED69EE"/>
    <w:rsid w:val="00ED6B25"/>
    <w:rsid w:val="00ED6C98"/>
    <w:rsid w:val="00ED7628"/>
    <w:rsid w:val="00ED7B43"/>
    <w:rsid w:val="00ED7EF2"/>
    <w:rsid w:val="00ED7F7D"/>
    <w:rsid w:val="00EE0351"/>
    <w:rsid w:val="00EE0764"/>
    <w:rsid w:val="00EE07DD"/>
    <w:rsid w:val="00EE0BB1"/>
    <w:rsid w:val="00EE1320"/>
    <w:rsid w:val="00EE1F5B"/>
    <w:rsid w:val="00EE20FA"/>
    <w:rsid w:val="00EE2250"/>
    <w:rsid w:val="00EE3DE3"/>
    <w:rsid w:val="00EE4203"/>
    <w:rsid w:val="00EE4561"/>
    <w:rsid w:val="00EE482A"/>
    <w:rsid w:val="00EE5652"/>
    <w:rsid w:val="00EE59AC"/>
    <w:rsid w:val="00EE5A2B"/>
    <w:rsid w:val="00EE5A5F"/>
    <w:rsid w:val="00EE5DA8"/>
    <w:rsid w:val="00EE5E14"/>
    <w:rsid w:val="00EE5FEA"/>
    <w:rsid w:val="00EE6437"/>
    <w:rsid w:val="00EE6BF3"/>
    <w:rsid w:val="00EE6FE5"/>
    <w:rsid w:val="00EE79F9"/>
    <w:rsid w:val="00EE7C6C"/>
    <w:rsid w:val="00EE7CEC"/>
    <w:rsid w:val="00EF061F"/>
    <w:rsid w:val="00EF0A5D"/>
    <w:rsid w:val="00EF0B9E"/>
    <w:rsid w:val="00EF170B"/>
    <w:rsid w:val="00EF2AA0"/>
    <w:rsid w:val="00EF2E98"/>
    <w:rsid w:val="00EF3044"/>
    <w:rsid w:val="00EF3811"/>
    <w:rsid w:val="00EF3D2B"/>
    <w:rsid w:val="00EF58A9"/>
    <w:rsid w:val="00EF63F5"/>
    <w:rsid w:val="00EF6C5F"/>
    <w:rsid w:val="00EF7919"/>
    <w:rsid w:val="00F0070C"/>
    <w:rsid w:val="00F0076D"/>
    <w:rsid w:val="00F00835"/>
    <w:rsid w:val="00F027A4"/>
    <w:rsid w:val="00F031A1"/>
    <w:rsid w:val="00F032EC"/>
    <w:rsid w:val="00F03827"/>
    <w:rsid w:val="00F03BE2"/>
    <w:rsid w:val="00F04238"/>
    <w:rsid w:val="00F04776"/>
    <w:rsid w:val="00F04793"/>
    <w:rsid w:val="00F0490F"/>
    <w:rsid w:val="00F058A0"/>
    <w:rsid w:val="00F05A19"/>
    <w:rsid w:val="00F066FA"/>
    <w:rsid w:val="00F0735C"/>
    <w:rsid w:val="00F07B00"/>
    <w:rsid w:val="00F11C2F"/>
    <w:rsid w:val="00F11E31"/>
    <w:rsid w:val="00F1234A"/>
    <w:rsid w:val="00F12731"/>
    <w:rsid w:val="00F12957"/>
    <w:rsid w:val="00F1331F"/>
    <w:rsid w:val="00F13763"/>
    <w:rsid w:val="00F14180"/>
    <w:rsid w:val="00F144BA"/>
    <w:rsid w:val="00F149A4"/>
    <w:rsid w:val="00F150FB"/>
    <w:rsid w:val="00F1537B"/>
    <w:rsid w:val="00F15A58"/>
    <w:rsid w:val="00F15AD5"/>
    <w:rsid w:val="00F16888"/>
    <w:rsid w:val="00F16AB7"/>
    <w:rsid w:val="00F1774A"/>
    <w:rsid w:val="00F17AAC"/>
    <w:rsid w:val="00F17FC0"/>
    <w:rsid w:val="00F20085"/>
    <w:rsid w:val="00F21114"/>
    <w:rsid w:val="00F22A5F"/>
    <w:rsid w:val="00F22BD7"/>
    <w:rsid w:val="00F22CF3"/>
    <w:rsid w:val="00F23F57"/>
    <w:rsid w:val="00F24332"/>
    <w:rsid w:val="00F25026"/>
    <w:rsid w:val="00F2525F"/>
    <w:rsid w:val="00F25274"/>
    <w:rsid w:val="00F25409"/>
    <w:rsid w:val="00F25519"/>
    <w:rsid w:val="00F25A0D"/>
    <w:rsid w:val="00F2629B"/>
    <w:rsid w:val="00F2688F"/>
    <w:rsid w:val="00F27ACF"/>
    <w:rsid w:val="00F27E8F"/>
    <w:rsid w:val="00F306CF"/>
    <w:rsid w:val="00F3099F"/>
    <w:rsid w:val="00F309FD"/>
    <w:rsid w:val="00F315E8"/>
    <w:rsid w:val="00F31ACD"/>
    <w:rsid w:val="00F31BBF"/>
    <w:rsid w:val="00F31FF0"/>
    <w:rsid w:val="00F32058"/>
    <w:rsid w:val="00F32BE6"/>
    <w:rsid w:val="00F32C61"/>
    <w:rsid w:val="00F341C6"/>
    <w:rsid w:val="00F35029"/>
    <w:rsid w:val="00F355BB"/>
    <w:rsid w:val="00F3562C"/>
    <w:rsid w:val="00F36C5A"/>
    <w:rsid w:val="00F36D81"/>
    <w:rsid w:val="00F37FCA"/>
    <w:rsid w:val="00F40365"/>
    <w:rsid w:val="00F4067A"/>
    <w:rsid w:val="00F40E6F"/>
    <w:rsid w:val="00F41467"/>
    <w:rsid w:val="00F4152C"/>
    <w:rsid w:val="00F41EBF"/>
    <w:rsid w:val="00F42C71"/>
    <w:rsid w:val="00F42FF9"/>
    <w:rsid w:val="00F434B0"/>
    <w:rsid w:val="00F437CB"/>
    <w:rsid w:val="00F437FA"/>
    <w:rsid w:val="00F43948"/>
    <w:rsid w:val="00F44147"/>
    <w:rsid w:val="00F445E1"/>
    <w:rsid w:val="00F44891"/>
    <w:rsid w:val="00F44D3B"/>
    <w:rsid w:val="00F46765"/>
    <w:rsid w:val="00F4708E"/>
    <w:rsid w:val="00F4738D"/>
    <w:rsid w:val="00F50F6F"/>
    <w:rsid w:val="00F51CD8"/>
    <w:rsid w:val="00F52546"/>
    <w:rsid w:val="00F52DDF"/>
    <w:rsid w:val="00F53E06"/>
    <w:rsid w:val="00F53FDA"/>
    <w:rsid w:val="00F55811"/>
    <w:rsid w:val="00F55CD0"/>
    <w:rsid w:val="00F56935"/>
    <w:rsid w:val="00F56A4C"/>
    <w:rsid w:val="00F57D17"/>
    <w:rsid w:val="00F609A2"/>
    <w:rsid w:val="00F60F2D"/>
    <w:rsid w:val="00F615D8"/>
    <w:rsid w:val="00F62983"/>
    <w:rsid w:val="00F62B1F"/>
    <w:rsid w:val="00F63A3D"/>
    <w:rsid w:val="00F64ACF"/>
    <w:rsid w:val="00F654A7"/>
    <w:rsid w:val="00F66B57"/>
    <w:rsid w:val="00F66F13"/>
    <w:rsid w:val="00F67915"/>
    <w:rsid w:val="00F70357"/>
    <w:rsid w:val="00F706DB"/>
    <w:rsid w:val="00F71E31"/>
    <w:rsid w:val="00F71FFC"/>
    <w:rsid w:val="00F72783"/>
    <w:rsid w:val="00F72BF9"/>
    <w:rsid w:val="00F742B7"/>
    <w:rsid w:val="00F743F7"/>
    <w:rsid w:val="00F74747"/>
    <w:rsid w:val="00F751EB"/>
    <w:rsid w:val="00F754A7"/>
    <w:rsid w:val="00F75BAA"/>
    <w:rsid w:val="00F75F38"/>
    <w:rsid w:val="00F76D8E"/>
    <w:rsid w:val="00F77546"/>
    <w:rsid w:val="00F775E7"/>
    <w:rsid w:val="00F77618"/>
    <w:rsid w:val="00F80AD7"/>
    <w:rsid w:val="00F8268B"/>
    <w:rsid w:val="00F827CF"/>
    <w:rsid w:val="00F82B73"/>
    <w:rsid w:val="00F842AB"/>
    <w:rsid w:val="00F84463"/>
    <w:rsid w:val="00F849F1"/>
    <w:rsid w:val="00F85961"/>
    <w:rsid w:val="00F869EC"/>
    <w:rsid w:val="00F86C11"/>
    <w:rsid w:val="00F87BAF"/>
    <w:rsid w:val="00F904A9"/>
    <w:rsid w:val="00F90F88"/>
    <w:rsid w:val="00F9148C"/>
    <w:rsid w:val="00F91B2C"/>
    <w:rsid w:val="00F927D8"/>
    <w:rsid w:val="00F93677"/>
    <w:rsid w:val="00F93F2A"/>
    <w:rsid w:val="00F94224"/>
    <w:rsid w:val="00F944B7"/>
    <w:rsid w:val="00F94516"/>
    <w:rsid w:val="00F948A0"/>
    <w:rsid w:val="00F94CB0"/>
    <w:rsid w:val="00F952D3"/>
    <w:rsid w:val="00F95A1C"/>
    <w:rsid w:val="00F9643E"/>
    <w:rsid w:val="00F97786"/>
    <w:rsid w:val="00FA09B4"/>
    <w:rsid w:val="00FA0BB2"/>
    <w:rsid w:val="00FA15E8"/>
    <w:rsid w:val="00FA2658"/>
    <w:rsid w:val="00FA29B7"/>
    <w:rsid w:val="00FA30C1"/>
    <w:rsid w:val="00FA3F2E"/>
    <w:rsid w:val="00FA4F51"/>
    <w:rsid w:val="00FA5B9E"/>
    <w:rsid w:val="00FA6785"/>
    <w:rsid w:val="00FA69AF"/>
    <w:rsid w:val="00FA6DF1"/>
    <w:rsid w:val="00FA733D"/>
    <w:rsid w:val="00FB0F40"/>
    <w:rsid w:val="00FB1227"/>
    <w:rsid w:val="00FB1CFA"/>
    <w:rsid w:val="00FB2D30"/>
    <w:rsid w:val="00FB3D4D"/>
    <w:rsid w:val="00FB4AD8"/>
    <w:rsid w:val="00FB5114"/>
    <w:rsid w:val="00FB51B5"/>
    <w:rsid w:val="00FB5245"/>
    <w:rsid w:val="00FB5CD3"/>
    <w:rsid w:val="00FB61B6"/>
    <w:rsid w:val="00FB63C5"/>
    <w:rsid w:val="00FB6D87"/>
    <w:rsid w:val="00FB751B"/>
    <w:rsid w:val="00FB7C94"/>
    <w:rsid w:val="00FC008E"/>
    <w:rsid w:val="00FC0AA0"/>
    <w:rsid w:val="00FC13F1"/>
    <w:rsid w:val="00FC2C5B"/>
    <w:rsid w:val="00FC3198"/>
    <w:rsid w:val="00FC3847"/>
    <w:rsid w:val="00FC3F9F"/>
    <w:rsid w:val="00FC4A15"/>
    <w:rsid w:val="00FC57F0"/>
    <w:rsid w:val="00FC65FC"/>
    <w:rsid w:val="00FC67BB"/>
    <w:rsid w:val="00FC687B"/>
    <w:rsid w:val="00FC687E"/>
    <w:rsid w:val="00FC6949"/>
    <w:rsid w:val="00FC76EC"/>
    <w:rsid w:val="00FD0FA6"/>
    <w:rsid w:val="00FD1A3F"/>
    <w:rsid w:val="00FD33A7"/>
    <w:rsid w:val="00FD34F7"/>
    <w:rsid w:val="00FD3A3C"/>
    <w:rsid w:val="00FD3D70"/>
    <w:rsid w:val="00FD4021"/>
    <w:rsid w:val="00FD413C"/>
    <w:rsid w:val="00FD58B7"/>
    <w:rsid w:val="00FD626E"/>
    <w:rsid w:val="00FD6A0E"/>
    <w:rsid w:val="00FD70C7"/>
    <w:rsid w:val="00FD72D1"/>
    <w:rsid w:val="00FD79EC"/>
    <w:rsid w:val="00FD7B02"/>
    <w:rsid w:val="00FD7B82"/>
    <w:rsid w:val="00FD7BFA"/>
    <w:rsid w:val="00FD7D0E"/>
    <w:rsid w:val="00FE0B8A"/>
    <w:rsid w:val="00FE0EE8"/>
    <w:rsid w:val="00FE184A"/>
    <w:rsid w:val="00FE1F2A"/>
    <w:rsid w:val="00FE272D"/>
    <w:rsid w:val="00FE27D5"/>
    <w:rsid w:val="00FE2951"/>
    <w:rsid w:val="00FE2F97"/>
    <w:rsid w:val="00FE315B"/>
    <w:rsid w:val="00FE3E18"/>
    <w:rsid w:val="00FE404D"/>
    <w:rsid w:val="00FE5698"/>
    <w:rsid w:val="00FE6F23"/>
    <w:rsid w:val="00FE73B7"/>
    <w:rsid w:val="00FE78C3"/>
    <w:rsid w:val="00FF0F88"/>
    <w:rsid w:val="00FF10EC"/>
    <w:rsid w:val="00FF251D"/>
    <w:rsid w:val="00FF25DF"/>
    <w:rsid w:val="00FF2A52"/>
    <w:rsid w:val="00FF2E2E"/>
    <w:rsid w:val="00FF33F1"/>
    <w:rsid w:val="00FF3457"/>
    <w:rsid w:val="00FF3558"/>
    <w:rsid w:val="00FF3B48"/>
    <w:rsid w:val="00FF3C15"/>
    <w:rsid w:val="00FF3EB9"/>
    <w:rsid w:val="00FF4D71"/>
    <w:rsid w:val="00FF52A6"/>
    <w:rsid w:val="00FF6179"/>
    <w:rsid w:val="00FF6BDA"/>
    <w:rsid w:val="00FF7D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7"/>
    <o:shapelayout v:ext="edit">
      <o:idmap v:ext="edit" data="1"/>
    </o:shapelayout>
  </w:shapeDefaults>
  <w:decimalSymbol w:val="."/>
  <w:listSeparator w:val=","/>
  <w15:chartTrackingRefBased/>
  <w15:docId w15:val="{D40FB019-49CE-45E1-B6D6-66A14B7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lang w:val="x-none" w:eastAsia="x-none"/>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lang w:val="x-none" w:eastAsia="x-none"/>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lang w:val="x-none" w:eastAsia="x-none"/>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lang w:val="x-none" w:eastAsia="x-none"/>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 w:val="20"/>
      <w:szCs w:val="26"/>
      <w:lang w:val="x-none" w:eastAsia="x-none"/>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szCs w:val="24"/>
      <w:lang w:val="x-none" w:eastAsia="x-none"/>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szCs w:val="24"/>
      <w:lang w:val="x-none" w:eastAsia="x-none"/>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sz w:val="20"/>
      <w:lang w:val="x-none" w:eastAsia="x-none"/>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sz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
    <w:name w:val="Título"/>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lang w:val="x-none" w:eastAsia="x-none"/>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color w:val="auto"/>
      <w:sz w:val="28"/>
      <w:szCs w:val="28"/>
      <w:lang w:val="x-none" w:eastAsia="x-none"/>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rPr>
      <w:sz w:val="20"/>
      <w:lang w:val="x-none" w:eastAsia="x-none"/>
    </w:r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
    <w:name w:val="Epígrafe"/>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sz w:val="16"/>
      <w:szCs w:val="16"/>
      <w:lang w:val="x-none" w:eastAsia="x-none"/>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rPr>
      <w:sz w:val="20"/>
      <w:lang w:val="x-none" w:eastAsia="x-none"/>
    </w:r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szCs w:val="24"/>
      <w:lang w:val="x-none" w:eastAsia="x-none"/>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rPr>
      <w:lang w:val="x-none" w:eastAsia="x-non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lang w:val="x-none" w:eastAsia="x-none"/>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 w:val="20"/>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styleId="Revisin">
    <w:name w:val="Revision"/>
    <w:hidden/>
    <w:uiPriority w:val="99"/>
    <w:semiHidden/>
    <w:rsid w:val="00500FFB"/>
    <w:rPr>
      <w:color w:val="000000"/>
      <w:sz w:val="22"/>
    </w:rPr>
  </w:style>
  <w:style w:type="paragraph" w:styleId="Sangradetextonormal">
    <w:name w:val="Body Text Indent"/>
    <w:basedOn w:val="Normal"/>
    <w:link w:val="SangradetextonormalCar"/>
    <w:uiPriority w:val="99"/>
    <w:semiHidden/>
    <w:unhideWhenUsed/>
    <w:rsid w:val="006C7910"/>
    <w:pPr>
      <w:spacing w:after="120"/>
      <w:ind w:left="283"/>
    </w:pPr>
  </w:style>
  <w:style w:type="character" w:customStyle="1" w:styleId="SangradetextonormalCar">
    <w:name w:val="Sangría de texto normal Car"/>
    <w:link w:val="Sangradetextonormal"/>
    <w:uiPriority w:val="99"/>
    <w:semiHidden/>
    <w:rsid w:val="006C7910"/>
    <w:rPr>
      <w:color w:val="000000"/>
      <w:sz w:val="22"/>
      <w:lang w:val="es-PE" w:eastAsia="es-PE"/>
    </w:rPr>
  </w:style>
  <w:style w:type="paragraph" w:styleId="Textoindependienteprimerasangra2">
    <w:name w:val="Body Text First Indent 2"/>
    <w:basedOn w:val="Sangradetextonormal"/>
    <w:link w:val="Textoindependienteprimerasangra2Car"/>
    <w:uiPriority w:val="99"/>
    <w:unhideWhenUsed/>
    <w:rsid w:val="006C791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7910"/>
    <w:rPr>
      <w:color w:val="000000"/>
      <w:sz w:val="22"/>
      <w:lang w:val="es-PE" w:eastAsia="es-PE"/>
    </w:rPr>
  </w:style>
  <w:style w:type="character" w:customStyle="1" w:styleId="PrrafodelistaCar">
    <w:name w:val="Párrafo de lista Car"/>
    <w:link w:val="Prrafodelista"/>
    <w:uiPriority w:val="34"/>
    <w:rsid w:val="00277840"/>
    <w:rPr>
      <w:color w:val="000000"/>
      <w:sz w:val="22"/>
    </w:rPr>
  </w:style>
  <w:style w:type="paragraph" w:customStyle="1" w:styleId="Sangra2detindependiente1">
    <w:name w:val="Sangría 2 de t. independiente1"/>
    <w:basedOn w:val="Normal"/>
    <w:rsid w:val="00426711"/>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Estilonum">
    <w:name w:val="Estilo num"/>
    <w:basedOn w:val="Prrafodelista"/>
    <w:link w:val="EstilonumCar"/>
    <w:qFormat/>
    <w:rsid w:val="007126C2"/>
    <w:pPr>
      <w:widowControl w:val="0"/>
      <w:spacing w:after="0" w:line="240" w:lineRule="auto"/>
      <w:ind w:left="0"/>
      <w:jc w:val="both"/>
    </w:pPr>
    <w:rPr>
      <w:rFonts w:ascii="Arial" w:hAnsi="Arial" w:cs="Arial"/>
      <w:b/>
      <w:caps/>
      <w:lang w:val="es-PE" w:eastAsia="es-PE"/>
    </w:rPr>
  </w:style>
  <w:style w:type="character" w:customStyle="1" w:styleId="EstilonumCar">
    <w:name w:val="Estilo num Car"/>
    <w:basedOn w:val="PrrafodelistaCar"/>
    <w:link w:val="Estilonum"/>
    <w:rsid w:val="007126C2"/>
    <w:rPr>
      <w:rFonts w:ascii="Arial" w:hAnsi="Arial" w:cs="Arial"/>
      <w:b/>
      <w:cap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E0CBB5B0-02D0-4C6B-8FFD-74659B99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37</TotalTime>
  <Pages>48</Pages>
  <Words>13570</Words>
  <Characters>74641</Characters>
  <Application>Microsoft Office Word</Application>
  <DocSecurity>0</DocSecurity>
  <Lines>622</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88035</CharactersWithSpaces>
  <SharedDoc>false</SharedDoc>
  <HLinks>
    <vt:vector size="18" baseType="variant">
      <vt:variant>
        <vt:i4>7536692</vt:i4>
      </vt:variant>
      <vt:variant>
        <vt:i4>0</vt:i4>
      </vt:variant>
      <vt:variant>
        <vt:i4>0</vt:i4>
      </vt:variant>
      <vt:variant>
        <vt:i4>5</vt:i4>
      </vt:variant>
      <vt:variant>
        <vt:lpwstr>http://www.rnp.gob.pe/</vt:lpwstr>
      </vt:variant>
      <vt:variant>
        <vt:lpwstr/>
      </vt:variant>
      <vt:variant>
        <vt:i4>2949171</vt:i4>
      </vt:variant>
      <vt:variant>
        <vt:i4>3</vt:i4>
      </vt:variant>
      <vt:variant>
        <vt:i4>0</vt:i4>
      </vt:variant>
      <vt:variant>
        <vt:i4>5</vt:i4>
      </vt:variant>
      <vt:variant>
        <vt:lpwstr>http://www.osce.gob.pe/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ipacheco</dc:creator>
  <cp:keywords>Formatos</cp:keywords>
  <cp:lastModifiedBy>Iris Beatriz Pacheco Claros</cp:lastModifiedBy>
  <cp:revision>17</cp:revision>
  <cp:lastPrinted>2015-09-10T15:14:00Z</cp:lastPrinted>
  <dcterms:created xsi:type="dcterms:W3CDTF">2015-09-10T16:08:00Z</dcterms:created>
  <dcterms:modified xsi:type="dcterms:W3CDTF">2015-09-10T21:12:00Z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