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475"/>
        </w:tabs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Formato de compromisos como beneficiario/a de capacitación</w:t>
      </w:r>
    </w:p>
    <w:p w:rsidR="00000000" w:rsidDel="00000000" w:rsidP="00000000" w:rsidRDefault="00000000" w:rsidRPr="00000000" w14:paraId="00000002">
      <w:pPr>
        <w:tabs>
          <w:tab w:val="left" w:leader="none" w:pos="2475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(Modelo referencial) </w:t>
      </w:r>
    </w:p>
    <w:p w:rsidR="00000000" w:rsidDel="00000000" w:rsidP="00000000" w:rsidRDefault="00000000" w:rsidRPr="00000000" w14:paraId="00000003">
      <w:pPr>
        <w:tabs>
          <w:tab w:val="left" w:leader="none" w:pos="2475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475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Por medio del presente el/la suscrito/a participa voluntariamente:</w:t>
      </w:r>
    </w:p>
    <w:tbl>
      <w:tblPr>
        <w:tblStyle w:val="Table1"/>
        <w:tblW w:w="91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6041"/>
        <w:tblGridChange w:id="0">
          <w:tblGrid>
            <w:gridCol w:w="3085"/>
            <w:gridCol w:w="60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Apellidos y nombres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Órgano o Unidad Orgánica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de la capacitación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Proveedor de capacitación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Número de horas de la capacitación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Costo de la capacitación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Costos directos:     (  )     Monto: S/.___________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Costos indirectos: (  )     Monto: S/.___________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Horario de la capacitación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de la capacitación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Tiempo de permanencia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2475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de capacitación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247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Formación Laboral (   )       Formación Profesional (  )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2475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475"/>
        </w:tabs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Como parte de la responsabilidad me comprometo a: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Permanecer en la entidad el tiempo establecido o devolver el valor de la capacitación calculado o, en caso corresponda, el </w:t>
      </w:r>
      <w:r w:rsidDel="00000000" w:rsidR="00000000" w:rsidRPr="00000000">
        <w:rPr>
          <w:rtl w:val="0"/>
        </w:rPr>
        <w:t xml:space="preserve">remanente</w:t>
      </w:r>
      <w:r w:rsidDel="00000000" w:rsidR="00000000" w:rsidRPr="00000000">
        <w:rPr>
          <w:color w:val="000000"/>
          <w:rtl w:val="0"/>
        </w:rPr>
        <w:t xml:space="preserve"> de dicho valor.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Participar y colaborar en las evaluaciones previas o posteriores, que se desarrollen como parte de la capacitación.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Cumplir con el 100% de asistencia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Aprobar o cumplir con la calificación mínima </w:t>
      </w:r>
      <w:r w:rsidDel="00000000" w:rsidR="00000000" w:rsidRPr="00000000">
        <w:rPr>
          <w:color w:val="000000"/>
          <w:rtl w:val="0"/>
        </w:rPr>
        <w:t xml:space="preserve">requerida por el proveedor de capacitación, o devolver el ínte</w:t>
      </w:r>
      <w:r w:rsidDel="00000000" w:rsidR="00000000" w:rsidRPr="00000000">
        <w:rPr>
          <w:rtl w:val="0"/>
        </w:rPr>
        <w:t xml:space="preserve">gro del valor de la capacitación.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Obtener y acreditar la certificación de la capacitación de la cual soy beneficiario/a.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Entregar una copia fedateada de la certificación a la Oficina de Recursos Humanos, para la actualización del legajo personal, dentro de los treinta (30) días hábiles de culminada la capacitación o posterior a la obtención del grado académico (</w:t>
      </w:r>
      <w:r w:rsidDel="00000000" w:rsidR="00000000" w:rsidRPr="00000000">
        <w:rPr>
          <w:rtl w:val="0"/>
        </w:rPr>
        <w:t xml:space="preserve">sólo</w:t>
      </w:r>
      <w:r w:rsidDel="00000000" w:rsidR="00000000" w:rsidRPr="00000000">
        <w:rPr>
          <w:color w:val="000000"/>
          <w:rtl w:val="0"/>
        </w:rPr>
        <w:t xml:space="preserve"> en caso de formación profesional).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Transmitir</w:t>
      </w:r>
      <w:r w:rsidDel="00000000" w:rsidR="00000000" w:rsidRPr="00000000">
        <w:rPr>
          <w:color w:val="000000"/>
          <w:rtl w:val="0"/>
        </w:rPr>
        <w:t xml:space="preserve"> los conocimientos adquiridos a otros/a servidores/as, cuando lo solicite la entidad.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Penalidades: 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09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 caso de incumplimiento al tiempo de permanencia por renuncia, o de no superar la nota mínima aprobatoria autorizo expresamente al órgano competente, realizar las acciones respectivas para el cumplimiento de la obligación</w:t>
      </w:r>
      <w:r w:rsidDel="00000000" w:rsidR="00000000" w:rsidRPr="00000000">
        <w:rPr>
          <w:rtl w:val="0"/>
        </w:rPr>
        <w:t xml:space="preserve"> correspondiente.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09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Declaro conocer que, en caso de incumplimiento del compromiso señalado en el literal b) del presente documento, no podré ser beneficiario de otra acción de </w:t>
      </w:r>
      <w:r w:rsidDel="00000000" w:rsidR="00000000" w:rsidRPr="00000000">
        <w:rPr>
          <w:rtl w:val="0"/>
        </w:rPr>
        <w:t xml:space="preserve">formación</w:t>
      </w:r>
      <w:r w:rsidDel="00000000" w:rsidR="00000000" w:rsidRPr="00000000">
        <w:rPr>
          <w:color w:val="000000"/>
          <w:rtl w:val="0"/>
        </w:rPr>
        <w:t xml:space="preserve"> por el periodo restante de la ejecución del PDP del año en curso.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09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Declaro conocer que, en caso de incumplimiento del compromiso señalado en el literal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color w:val="000000"/>
          <w:rtl w:val="0"/>
        </w:rPr>
        <w:t xml:space="preserve">) del presente documento, </w:t>
      </w:r>
      <w:r w:rsidDel="00000000" w:rsidR="00000000" w:rsidRPr="00000000">
        <w:rPr>
          <w:rtl w:val="0"/>
        </w:rPr>
        <w:t xml:space="preserve">no podré ser beneficiario de otra acción de formación por el periodo restante de la ejecución del PDP del año en curso.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09" w:hanging="283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Declaro conocer que, en caso me corresponda devolver el valor de la capacitación o su remanente, si no cumplo con ello, no podré acceder a una nueva acción formativa en el marco del PDP de una entidad pública.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466725</wp:posOffset>
                </wp:positionV>
                <wp:extent cx="994828" cy="916583"/>
                <wp:effectExtent b="0" l="0" r="0" t="0"/>
                <wp:wrapNone/>
                <wp:docPr id="43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46560" y="3189450"/>
                          <a:ext cx="119888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466725</wp:posOffset>
                </wp:positionV>
                <wp:extent cx="994828" cy="916583"/>
                <wp:effectExtent b="0" l="0" r="0" t="0"/>
                <wp:wrapNone/>
                <wp:docPr id="4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4828" cy="9165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09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09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09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</w:t>
        <w:tab/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75"/>
        </w:tabs>
        <w:spacing w:after="0" w:line="240" w:lineRule="auto"/>
        <w:ind w:left="7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3571875</wp:posOffset>
                </wp:positionH>
                <wp:positionV relativeFrom="paragraph">
                  <wp:posOffset>18132</wp:posOffset>
                </wp:positionV>
                <wp:extent cx="1136650" cy="257175"/>
                <wp:effectExtent b="0" l="0" r="0" t="0"/>
                <wp:wrapNone/>
                <wp:docPr id="4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7200" y="3660938"/>
                          <a:ext cx="1117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Huella Digital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3571875</wp:posOffset>
                </wp:positionH>
                <wp:positionV relativeFrom="paragraph">
                  <wp:posOffset>18132</wp:posOffset>
                </wp:positionV>
                <wp:extent cx="1136650" cy="257175"/>
                <wp:effectExtent b="0" l="0" r="0" t="0"/>
                <wp:wrapNone/>
                <wp:docPr id="4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90"/>
        </w:tabs>
        <w:spacing w:after="0" w:line="240" w:lineRule="auto"/>
        <w:ind w:left="709" w:firstLine="0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DNI:</w:t>
        <w:tab/>
        <w:tab/>
        <w:tab/>
      </w:r>
    </w:p>
    <w:sectPr>
      <w:footerReference r:id="rId8" w:type="default"/>
      <w:footerReference r:id="rId9" w:type="first"/>
      <w:pgSz w:h="16838" w:w="11906" w:orient="portrait"/>
      <w:pgMar w:bottom="1133.8582677165355" w:top="1133.8582677165355" w:left="1133.8582677165355" w:right="1133.8582677165355" w:header="720" w:footer="720"/>
      <w:pgNumType w:start="1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4853"/>
        <w:tab w:val="left" w:leader="none" w:pos="528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2e74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C575E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rsid w:val="008C575E"/>
    <w:rPr>
      <w:rFonts w:ascii="Calibri Light" w:cs="Times New Roman" w:eastAsia="Calibri" w:hAnsi="Calibri Light"/>
      <w:b w:val="1"/>
      <w:bCs w:val="1"/>
      <w:color w:val="2e74b5"/>
      <w:sz w:val="28"/>
      <w:szCs w:val="28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C575E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PrrafodelistaCar" w:customStyle="1">
    <w:name w:val="Párrafo de lista Car"/>
    <w:link w:val="Prrafodelista"/>
    <w:uiPriority w:val="34"/>
    <w:locked w:val="1"/>
    <w:rsid w:val="008C575E"/>
    <w:rPr>
      <w:rFonts w:ascii="Calibri" w:cs="Times New Roman" w:eastAsia="Times New Roman" w:hAnsi="Calibri"/>
    </w:rPr>
  </w:style>
  <w:style w:type="paragraph" w:styleId="Prrafodelista">
    <w:name w:val="List Paragraph"/>
    <w:basedOn w:val="Normal"/>
    <w:link w:val="PrrafodelistaCar"/>
    <w:uiPriority w:val="34"/>
    <w:qFormat w:val="1"/>
    <w:rsid w:val="008C575E"/>
    <w:pPr>
      <w:ind w:left="720"/>
      <w:contextualSpacing w:val="1"/>
    </w:pPr>
  </w:style>
  <w:style w:type="table" w:styleId="Tabladelista3-nfasis22" w:customStyle="1">
    <w:name w:val="Tabla de lista 3 - Énfasis 22"/>
    <w:basedOn w:val="Tablanormal"/>
    <w:uiPriority w:val="48"/>
    <w:rsid w:val="008C575E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color="ed7d31" w:space="0" w:sz="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d7d31" w:space="0" w:sz="4" w:themeColor="accent2" w:val="single"/>
          <w:right w:color="ed7d31" w:space="0" w:sz="4" w:themeColor="accent2" w:val="single"/>
        </w:tcBorders>
      </w:tcPr>
    </w:tblStylePr>
    <w:tblStylePr w:type="band1Horz">
      <w:tblPr/>
      <w:tcPr>
        <w:tcBorders>
          <w:top w:color="ed7d31" w:space="0" w:sz="4" w:themeColor="accent2" w:val="single"/>
          <w:bottom w:color="ed7d31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d7d31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d7d31" w:space="0" w:sz="4" w:themeColor="accent2" w:val="double"/>
          <w:right w:space="0" w:sz="0"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8C575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C575E"/>
    <w:rPr>
      <w:rFonts w:ascii="Calibri" w:cs="Times New Roman" w:eastAsia="Times New Roman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8C575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C575E"/>
    <w:rPr>
      <w:rFonts w:ascii="Calibri" w:cs="Times New Roman" w:eastAsia="Times New Roman" w:hAnsi="Calibri"/>
    </w:rPr>
  </w:style>
  <w:style w:type="paragraph" w:styleId="Sinespaciado">
    <w:name w:val="No Spacing"/>
    <w:uiPriority w:val="1"/>
    <w:qFormat w:val="1"/>
    <w:rsid w:val="008C575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75E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ZlRmJZjzMUUgttRSqbFANXP6pA==">CgMxLjAyCGguZ2pkZ3hzOAByITFiS09QMlVuaXU4OUxnMlIxM3ZSSlg3d1prdldQMmJXaw==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2019-07-09T17:16:00Z</dcterms:created>
  <dc:creator>Vanessa Mariaelena Chavarria Paredes</dc:creator>
</cp:coreProperties>
</file>