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6F" w:rsidRDefault="00AA076F" w:rsidP="00572DF5">
      <w:pPr>
        <w:jc w:val="center"/>
        <w:rPr>
          <w:rFonts w:ascii="Arial Narrow" w:hAnsi="Arial Narrow" w:cs="Arial"/>
          <w:b/>
        </w:rPr>
      </w:pPr>
    </w:p>
    <w:p w:rsidR="00BC1502" w:rsidRDefault="00B57D9A" w:rsidP="00572DF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-78105</wp:posOffset>
            </wp:positionV>
            <wp:extent cx="1390650" cy="819150"/>
            <wp:effectExtent l="19050" t="0" r="0" b="0"/>
            <wp:wrapSquare wrapText="bothSides"/>
            <wp:docPr id="1" name="26 Imagen" descr="hoj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Imagen" descr="hoj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922" t="64755" r="40480" b="11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D9A" w:rsidRPr="00D05435" w:rsidRDefault="00B57D9A" w:rsidP="00572DF5">
      <w:pPr>
        <w:jc w:val="center"/>
        <w:rPr>
          <w:rFonts w:ascii="Arial Narrow" w:hAnsi="Arial Narrow" w:cs="Arial"/>
          <w:b/>
        </w:rPr>
      </w:pPr>
    </w:p>
    <w:p w:rsidR="00B57D9A" w:rsidRDefault="00B57D9A" w:rsidP="00572DF5">
      <w:pPr>
        <w:jc w:val="center"/>
        <w:rPr>
          <w:rFonts w:ascii="Arial Black" w:hAnsi="Arial Black"/>
        </w:rPr>
      </w:pPr>
    </w:p>
    <w:p w:rsidR="00B57D9A" w:rsidRDefault="00B57D9A" w:rsidP="00572DF5">
      <w:pPr>
        <w:jc w:val="center"/>
        <w:rPr>
          <w:rFonts w:ascii="Arial Black" w:hAnsi="Arial Black"/>
        </w:rPr>
      </w:pPr>
    </w:p>
    <w:p w:rsidR="00572DF5" w:rsidRDefault="00572DF5" w:rsidP="00572DF5">
      <w:pPr>
        <w:jc w:val="center"/>
        <w:rPr>
          <w:rFonts w:ascii="Arial Black" w:hAnsi="Arial Black"/>
        </w:rPr>
      </w:pPr>
      <w:r w:rsidRPr="00D05435">
        <w:rPr>
          <w:rFonts w:ascii="Arial Black" w:hAnsi="Arial Black"/>
        </w:rPr>
        <w:t>CRONOGRAMA DE ACTIVIDADES DEL PROCESO DEL PRESUPUESTO PARTICIPATIVO BASADO EN RESULTADOS PARA EL AÑO 201</w:t>
      </w:r>
      <w:r w:rsidR="00A37FC5">
        <w:rPr>
          <w:rFonts w:ascii="Arial Black" w:hAnsi="Arial Black"/>
        </w:rPr>
        <w:t>6</w:t>
      </w:r>
      <w:r w:rsidRPr="00D05435">
        <w:rPr>
          <w:rFonts w:ascii="Arial Black" w:hAnsi="Arial Black"/>
        </w:rPr>
        <w:t xml:space="preserve"> DEL GOBIERNO REGIONAL DE LIMA</w:t>
      </w:r>
    </w:p>
    <w:p w:rsidR="00A37FC5" w:rsidRDefault="00A37FC5" w:rsidP="00A37FC5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417"/>
      </w:tblGrid>
      <w:tr w:rsidR="00A37FC5" w:rsidRPr="00E23BAD" w:rsidTr="00AA076F">
        <w:trPr>
          <w:trHeight w:val="465"/>
        </w:trPr>
        <w:tc>
          <w:tcPr>
            <w:tcW w:w="6379" w:type="dxa"/>
            <w:gridSpan w:val="2"/>
            <w:shd w:val="clear" w:color="000000" w:fill="D8D8D8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ACTIVIDAD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FECHA</w:t>
            </w:r>
          </w:p>
        </w:tc>
        <w:tc>
          <w:tcPr>
            <w:tcW w:w="1417" w:type="dxa"/>
            <w:shd w:val="clear" w:color="000000" w:fill="D8D8D8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LUGAR</w:t>
            </w:r>
          </w:p>
        </w:tc>
      </w:tr>
      <w:tr w:rsidR="00A37FC5" w:rsidRPr="00E23BAD" w:rsidTr="00AA076F">
        <w:trPr>
          <w:trHeight w:val="599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 xml:space="preserve">Convocatoria, Difusión y Registro de Agentes Participantes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Del 02 de marzo al 10 de abril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Todas las provincias</w:t>
            </w:r>
          </w:p>
        </w:tc>
      </w:tr>
      <w:tr w:rsidR="00A37FC5" w:rsidRPr="00E23BAD" w:rsidTr="00AA076F">
        <w:trPr>
          <w:trHeight w:val="833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Taller Regional</w:t>
            </w: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 xml:space="preserve"> para informar sobre los avances en la ejecución y resultados del Presupuesto Participativo 2015.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15 de abril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Huacho</w:t>
            </w:r>
          </w:p>
        </w:tc>
      </w:tr>
      <w:tr w:rsidR="00A37FC5" w:rsidRPr="00E23BAD" w:rsidTr="00AA076F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 xml:space="preserve">Taller Regional Descentralizado - Zona Barranca-Cajatambo, </w:t>
            </w: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 xml:space="preserve"> para priorizar resultados esperados.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21 de abril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Barranca</w:t>
            </w:r>
          </w:p>
        </w:tc>
      </w:tr>
      <w:tr w:rsidR="00A37FC5" w:rsidRPr="00E23BAD" w:rsidTr="00AA076F">
        <w:trPr>
          <w:trHeight w:val="686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Taller Regional Descentralizado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 xml:space="preserve"> </w:t>
            </w: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-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 xml:space="preserve"> </w:t>
            </w: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Zona Huaura-Oyón,</w:t>
            </w: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 xml:space="preserve"> para priorizar resultados esperados.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24 de abril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s-PE"/>
              </w:rPr>
              <w:t>Huacho</w:t>
            </w:r>
          </w:p>
        </w:tc>
      </w:tr>
      <w:tr w:rsidR="00A37FC5" w:rsidRPr="00E23BAD" w:rsidTr="00AA076F">
        <w:trPr>
          <w:trHeight w:val="709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Taller Regional Descentralizado - Zona Huaral-Canta,</w:t>
            </w: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 xml:space="preserve"> para priorizar resultados esperados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29 de abril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Huaral</w:t>
            </w:r>
          </w:p>
        </w:tc>
      </w:tr>
      <w:tr w:rsidR="00A37FC5" w:rsidRPr="00E23BAD" w:rsidTr="00AA076F">
        <w:trPr>
          <w:trHeight w:val="705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Taller Regional Descentralizado - Zona Huarochirí,</w:t>
            </w: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 xml:space="preserve"> para priorizar resultados esperados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05 de mayo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Huarochirí</w:t>
            </w:r>
          </w:p>
        </w:tc>
      </w:tr>
      <w:tr w:rsidR="00A37FC5" w:rsidRPr="00E23BAD" w:rsidTr="00AA076F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sz w:val="22"/>
                <w:szCs w:val="22"/>
                <w:lang w:eastAsia="es-PE"/>
              </w:rPr>
              <w:t>Taller Regional Descentralizado - Zona Cañete-Yauyos,</w:t>
            </w: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 xml:space="preserve"> para priorizar resultados esperados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07 de mayo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Cañete</w:t>
            </w:r>
          </w:p>
        </w:tc>
      </w:tr>
      <w:tr w:rsidR="00A37FC5" w:rsidRPr="00E23BAD" w:rsidTr="00AA076F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Sesión del CCR</w:t>
            </w: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 xml:space="preserve"> para la presentación por el Presidente Regional de la cartera de proyectos de inversión pública a ser propuestos en el Presupuesto Participativo 2016.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14 de mayo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Huacho</w:t>
            </w:r>
          </w:p>
        </w:tc>
      </w:tr>
      <w:tr w:rsidR="00A37FC5" w:rsidRPr="00E23BAD" w:rsidTr="00AA076F">
        <w:trPr>
          <w:trHeight w:val="1702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Taller Regional de Concertación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 - </w:t>
            </w: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Zona Norte </w:t>
            </w: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(Barranca, Canta, Cajatambo, Huaura, Huaral y Oyón), presentación de cartera de proyectos de inversión a ser considerados en el Programa de Inversiones Concertado 2016, Elección del Comité de Vigilancia, y suscripción del Acta de Acuerdos y Compromisos.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21 de mayo de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Huacho</w:t>
            </w:r>
          </w:p>
        </w:tc>
      </w:tr>
      <w:tr w:rsidR="00A37FC5" w:rsidRPr="00E23BAD" w:rsidTr="00AA076F">
        <w:trPr>
          <w:trHeight w:val="1386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Taller Regional de Concertación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 - </w:t>
            </w: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Zona Sur</w:t>
            </w: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 xml:space="preserve"> (Cañete, Huarochirí y Yauyos) para la presentación de la cartera  de proyectos de inversión a ser considerados en el Programa de Inversiones Concertado 2016, Elección del Comité de Vigilancia, y suscripción del Acta de Acuerdos y Compromisos.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 xml:space="preserve">22 de mayo de </w:t>
            </w:r>
            <w:bookmarkStart w:id="0" w:name="_GoBack"/>
            <w:bookmarkEnd w:id="0"/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Cañete</w:t>
            </w:r>
          </w:p>
        </w:tc>
      </w:tr>
      <w:tr w:rsidR="00A37FC5" w:rsidRPr="00E23BAD" w:rsidTr="00AA076F">
        <w:trPr>
          <w:trHeight w:val="712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sz w:val="22"/>
                <w:szCs w:val="22"/>
                <w:lang w:eastAsia="es-PE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  <w:t>Sesión de CCR</w:t>
            </w: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 xml:space="preserve"> para la validación del Documento del Proceso del Presupuesto Participativo 2016.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29 de mayo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Huacho</w:t>
            </w:r>
          </w:p>
        </w:tc>
      </w:tr>
      <w:tr w:rsidR="00A37FC5" w:rsidRPr="00E23BAD" w:rsidTr="00AA076F">
        <w:trPr>
          <w:trHeight w:val="693"/>
        </w:trPr>
        <w:tc>
          <w:tcPr>
            <w:tcW w:w="56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Presentación del Documento del Proceso del Presupuesto Participativo 2016 al Ministerio de Economía y Finanzas.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05 de junio 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7FC5" w:rsidRPr="00E23BAD" w:rsidRDefault="00A37FC5" w:rsidP="00D018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</w:pPr>
            <w:r w:rsidRPr="00E23BAD">
              <w:rPr>
                <w:rFonts w:ascii="Arial Narrow" w:hAnsi="Arial Narrow" w:cs="Calibri"/>
                <w:color w:val="000000"/>
                <w:sz w:val="22"/>
                <w:szCs w:val="22"/>
                <w:lang w:eastAsia="es-PE"/>
              </w:rPr>
              <w:t>Huacho</w:t>
            </w:r>
          </w:p>
        </w:tc>
      </w:tr>
    </w:tbl>
    <w:p w:rsidR="00A37FC5" w:rsidRDefault="00A37FC5" w:rsidP="00A37FC5">
      <w:pPr>
        <w:rPr>
          <w:rFonts w:ascii="Arial Narrow" w:hAnsi="Arial Narrow"/>
          <w:sz w:val="22"/>
          <w:szCs w:val="22"/>
        </w:rPr>
      </w:pPr>
    </w:p>
    <w:p w:rsidR="00A37FC5" w:rsidRDefault="00A37FC5" w:rsidP="00B57D9A">
      <w:pPr>
        <w:rPr>
          <w:rFonts w:ascii="Arial Narrow" w:hAnsi="Arial Narrow" w:cs="Arial"/>
          <w:color w:val="000000"/>
        </w:rPr>
      </w:pPr>
    </w:p>
    <w:sectPr w:rsidR="00A37FC5" w:rsidSect="00572DF5">
      <w:pgSz w:w="11906" w:h="16838"/>
      <w:pgMar w:top="993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7F" w:rsidRDefault="00832C7F" w:rsidP="00B57D9A">
      <w:r>
        <w:separator/>
      </w:r>
    </w:p>
  </w:endnote>
  <w:endnote w:type="continuationSeparator" w:id="0">
    <w:p w:rsidR="00832C7F" w:rsidRDefault="00832C7F" w:rsidP="00B5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7F" w:rsidRDefault="00832C7F" w:rsidP="00B57D9A">
      <w:r>
        <w:separator/>
      </w:r>
    </w:p>
  </w:footnote>
  <w:footnote w:type="continuationSeparator" w:id="0">
    <w:p w:rsidR="00832C7F" w:rsidRDefault="00832C7F" w:rsidP="00B5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393"/>
    <w:rsid w:val="000014A5"/>
    <w:rsid w:val="00030FD6"/>
    <w:rsid w:val="0003690E"/>
    <w:rsid w:val="0004693C"/>
    <w:rsid w:val="000A4CAB"/>
    <w:rsid w:val="000B2467"/>
    <w:rsid w:val="000F265E"/>
    <w:rsid w:val="001547B5"/>
    <w:rsid w:val="00161D25"/>
    <w:rsid w:val="00194BBB"/>
    <w:rsid w:val="001A3380"/>
    <w:rsid w:val="001A6066"/>
    <w:rsid w:val="001D346B"/>
    <w:rsid w:val="001F28C6"/>
    <w:rsid w:val="001F4F70"/>
    <w:rsid w:val="00236432"/>
    <w:rsid w:val="00246647"/>
    <w:rsid w:val="00296A0D"/>
    <w:rsid w:val="002B1886"/>
    <w:rsid w:val="00304060"/>
    <w:rsid w:val="0031501E"/>
    <w:rsid w:val="003640C6"/>
    <w:rsid w:val="003C3882"/>
    <w:rsid w:val="00517C62"/>
    <w:rsid w:val="0052364D"/>
    <w:rsid w:val="0056775D"/>
    <w:rsid w:val="00572BC8"/>
    <w:rsid w:val="00572DF5"/>
    <w:rsid w:val="00596EAC"/>
    <w:rsid w:val="005B1331"/>
    <w:rsid w:val="005F3100"/>
    <w:rsid w:val="00617B4B"/>
    <w:rsid w:val="006B305B"/>
    <w:rsid w:val="007752E0"/>
    <w:rsid w:val="00792F8D"/>
    <w:rsid w:val="007E1773"/>
    <w:rsid w:val="00832C7F"/>
    <w:rsid w:val="0088251B"/>
    <w:rsid w:val="00893C78"/>
    <w:rsid w:val="008C203A"/>
    <w:rsid w:val="008F6186"/>
    <w:rsid w:val="009048F7"/>
    <w:rsid w:val="00941CA3"/>
    <w:rsid w:val="009741EF"/>
    <w:rsid w:val="009856CF"/>
    <w:rsid w:val="00994AE3"/>
    <w:rsid w:val="009C0BEF"/>
    <w:rsid w:val="009E7AFC"/>
    <w:rsid w:val="00A37FC5"/>
    <w:rsid w:val="00A77F99"/>
    <w:rsid w:val="00A9132B"/>
    <w:rsid w:val="00A972BC"/>
    <w:rsid w:val="00AA076F"/>
    <w:rsid w:val="00AA3BE1"/>
    <w:rsid w:val="00AC1596"/>
    <w:rsid w:val="00B33223"/>
    <w:rsid w:val="00B4041E"/>
    <w:rsid w:val="00B57D9A"/>
    <w:rsid w:val="00BC1502"/>
    <w:rsid w:val="00BE3393"/>
    <w:rsid w:val="00C13AFB"/>
    <w:rsid w:val="00C16789"/>
    <w:rsid w:val="00C1720D"/>
    <w:rsid w:val="00C55DF4"/>
    <w:rsid w:val="00C65A23"/>
    <w:rsid w:val="00C71408"/>
    <w:rsid w:val="00C8185C"/>
    <w:rsid w:val="00C82764"/>
    <w:rsid w:val="00C93295"/>
    <w:rsid w:val="00CB152F"/>
    <w:rsid w:val="00CB6600"/>
    <w:rsid w:val="00CD00DA"/>
    <w:rsid w:val="00D05435"/>
    <w:rsid w:val="00D178C9"/>
    <w:rsid w:val="00D21039"/>
    <w:rsid w:val="00DA3494"/>
    <w:rsid w:val="00DD6FBC"/>
    <w:rsid w:val="00E62E31"/>
    <w:rsid w:val="00EB3C14"/>
    <w:rsid w:val="00EC0506"/>
    <w:rsid w:val="00EC463F"/>
    <w:rsid w:val="00ED59E6"/>
    <w:rsid w:val="00EF3BBB"/>
    <w:rsid w:val="00EF44B4"/>
    <w:rsid w:val="00F75A18"/>
    <w:rsid w:val="00FB48F3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197C4F-EE3B-47B2-B414-50F5A30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F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BE33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ncabezado">
    <w:name w:val="header"/>
    <w:basedOn w:val="Normal"/>
    <w:link w:val="EncabezadoCar"/>
    <w:rsid w:val="00B57D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7D9A"/>
    <w:rPr>
      <w:sz w:val="24"/>
      <w:szCs w:val="24"/>
    </w:rPr>
  </w:style>
  <w:style w:type="paragraph" w:styleId="Piedepgina">
    <w:name w:val="footer"/>
    <w:basedOn w:val="Normal"/>
    <w:link w:val="PiedepginaCar"/>
    <w:rsid w:val="00B57D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7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REGIONAL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REGIONAL</dc:title>
  <dc:subject/>
  <dc:creator>hcolan</dc:creator>
  <cp:keywords/>
  <cp:lastModifiedBy>Usuario Temporal</cp:lastModifiedBy>
  <cp:revision>4</cp:revision>
  <cp:lastPrinted>2014-03-14T14:19:00Z</cp:lastPrinted>
  <dcterms:created xsi:type="dcterms:W3CDTF">2014-03-18T16:26:00Z</dcterms:created>
  <dcterms:modified xsi:type="dcterms:W3CDTF">2015-03-17T19:36:00Z</dcterms:modified>
</cp:coreProperties>
</file>