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09535" w14:textId="6595820E" w:rsidR="00522E33" w:rsidRDefault="00522E33" w:rsidP="00617CBC">
      <w:pPr>
        <w:spacing w:after="0" w:line="240" w:lineRule="auto"/>
        <w:ind w:left="360"/>
        <w:jc w:val="both"/>
      </w:pPr>
    </w:p>
    <w:p w14:paraId="3298C38F" w14:textId="471E74BC" w:rsidR="00721C38" w:rsidRPr="00617CBC" w:rsidRDefault="00742689"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27193D28" wp14:editId="09B385BE">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414D59" w:rsidRPr="009A7ECC" w14:paraId="79D3F184" w14:textId="77777777" w:rsidTr="001802FF">
                              <w:trPr>
                                <w:trHeight w:val="144"/>
                                <w:jc w:val="center"/>
                              </w:trPr>
                              <w:tc>
                                <w:tcPr>
                                  <w:tcW w:w="0" w:type="auto"/>
                                  <w:shd w:val="clear" w:color="auto" w:fill="F4B29B"/>
                                  <w:tcMar>
                                    <w:top w:w="0" w:type="dxa"/>
                                    <w:bottom w:w="0" w:type="dxa"/>
                                  </w:tcMar>
                                  <w:vAlign w:val="center"/>
                                </w:tcPr>
                                <w:p w14:paraId="54F5EEB8" w14:textId="77777777" w:rsidR="00414D59" w:rsidRPr="009A7ECC" w:rsidRDefault="00414D59">
                                  <w:pPr>
                                    <w:pStyle w:val="Sinespaciado"/>
                                    <w:rPr>
                                      <w:sz w:val="8"/>
                                      <w:szCs w:val="8"/>
                                    </w:rPr>
                                  </w:pPr>
                                </w:p>
                              </w:tc>
                            </w:tr>
                            <w:tr w:rsidR="00414D59" w:rsidRPr="009A7ECC" w14:paraId="4193A1A1" w14:textId="77777777" w:rsidTr="001802FF">
                              <w:trPr>
                                <w:trHeight w:val="1440"/>
                                <w:jc w:val="center"/>
                              </w:trPr>
                              <w:tc>
                                <w:tcPr>
                                  <w:tcW w:w="0" w:type="auto"/>
                                  <w:shd w:val="clear" w:color="auto" w:fill="D34817"/>
                                  <w:vAlign w:val="center"/>
                                </w:tcPr>
                                <w:p w14:paraId="52E54BA4" w14:textId="77777777" w:rsidR="00414D59" w:rsidRPr="001802FF" w:rsidRDefault="00414D59" w:rsidP="00AF69AF">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ERVICIOS EN GENERAL</w:t>
                                  </w:r>
                                </w:p>
                              </w:tc>
                            </w:tr>
                            <w:tr w:rsidR="00414D59" w:rsidRPr="009A7ECC" w14:paraId="0C4B5BA2" w14:textId="77777777" w:rsidTr="001802FF">
                              <w:trPr>
                                <w:trHeight w:val="144"/>
                                <w:jc w:val="center"/>
                              </w:trPr>
                              <w:tc>
                                <w:tcPr>
                                  <w:tcW w:w="0" w:type="auto"/>
                                  <w:shd w:val="clear" w:color="auto" w:fill="918485"/>
                                  <w:tcMar>
                                    <w:top w:w="0" w:type="dxa"/>
                                    <w:bottom w:w="0" w:type="dxa"/>
                                  </w:tcMar>
                                  <w:vAlign w:val="center"/>
                                </w:tcPr>
                                <w:p w14:paraId="57AC692A" w14:textId="77777777" w:rsidR="00414D59" w:rsidRPr="009A7ECC" w:rsidRDefault="00414D59">
                                  <w:pPr>
                                    <w:pStyle w:val="Sinespaciado"/>
                                    <w:rPr>
                                      <w:sz w:val="56"/>
                                      <w:szCs w:val="8"/>
                                    </w:rPr>
                                  </w:pPr>
                                </w:p>
                              </w:tc>
                            </w:tr>
                            <w:tr w:rsidR="00414D59" w:rsidRPr="009A7ECC" w14:paraId="24A9F9EB" w14:textId="77777777">
                              <w:trPr>
                                <w:trHeight w:val="720"/>
                                <w:jc w:val="center"/>
                              </w:trPr>
                              <w:tc>
                                <w:tcPr>
                                  <w:tcW w:w="0" w:type="auto"/>
                                  <w:vAlign w:val="bottom"/>
                                </w:tcPr>
                                <w:p w14:paraId="4207147E" w14:textId="78B2DE07" w:rsidR="00414D59" w:rsidRPr="009A7ECC" w:rsidRDefault="00414D59" w:rsidP="007B63F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27E5858A" w14:textId="77777777" w:rsidR="00414D59" w:rsidRDefault="00414D59"/>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27193D28"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414D59" w:rsidRPr="009A7ECC" w14:paraId="79D3F184" w14:textId="77777777" w:rsidTr="001802FF">
                        <w:trPr>
                          <w:trHeight w:val="144"/>
                          <w:jc w:val="center"/>
                        </w:trPr>
                        <w:tc>
                          <w:tcPr>
                            <w:tcW w:w="0" w:type="auto"/>
                            <w:shd w:val="clear" w:color="auto" w:fill="F4B29B"/>
                            <w:tcMar>
                              <w:top w:w="0" w:type="dxa"/>
                              <w:bottom w:w="0" w:type="dxa"/>
                            </w:tcMar>
                            <w:vAlign w:val="center"/>
                          </w:tcPr>
                          <w:p w14:paraId="54F5EEB8" w14:textId="77777777" w:rsidR="00414D59" w:rsidRPr="009A7ECC" w:rsidRDefault="00414D59">
                            <w:pPr>
                              <w:pStyle w:val="Sinespaciado"/>
                              <w:rPr>
                                <w:sz w:val="8"/>
                                <w:szCs w:val="8"/>
                              </w:rPr>
                            </w:pPr>
                          </w:p>
                        </w:tc>
                      </w:tr>
                      <w:tr w:rsidR="00414D59" w:rsidRPr="009A7ECC" w14:paraId="4193A1A1" w14:textId="77777777" w:rsidTr="001802FF">
                        <w:trPr>
                          <w:trHeight w:val="1440"/>
                          <w:jc w:val="center"/>
                        </w:trPr>
                        <w:tc>
                          <w:tcPr>
                            <w:tcW w:w="0" w:type="auto"/>
                            <w:shd w:val="clear" w:color="auto" w:fill="D34817"/>
                            <w:vAlign w:val="center"/>
                          </w:tcPr>
                          <w:p w14:paraId="52E54BA4" w14:textId="77777777" w:rsidR="00414D59" w:rsidRPr="001802FF" w:rsidRDefault="00414D59" w:rsidP="00AF69AF">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ERVICIOS EN GENERAL</w:t>
                            </w:r>
                          </w:p>
                        </w:tc>
                      </w:tr>
                      <w:tr w:rsidR="00414D59" w:rsidRPr="009A7ECC" w14:paraId="0C4B5BA2" w14:textId="77777777" w:rsidTr="001802FF">
                        <w:trPr>
                          <w:trHeight w:val="144"/>
                          <w:jc w:val="center"/>
                        </w:trPr>
                        <w:tc>
                          <w:tcPr>
                            <w:tcW w:w="0" w:type="auto"/>
                            <w:shd w:val="clear" w:color="auto" w:fill="918485"/>
                            <w:tcMar>
                              <w:top w:w="0" w:type="dxa"/>
                              <w:bottom w:w="0" w:type="dxa"/>
                            </w:tcMar>
                            <w:vAlign w:val="center"/>
                          </w:tcPr>
                          <w:p w14:paraId="57AC692A" w14:textId="77777777" w:rsidR="00414D59" w:rsidRPr="009A7ECC" w:rsidRDefault="00414D59">
                            <w:pPr>
                              <w:pStyle w:val="Sinespaciado"/>
                              <w:rPr>
                                <w:sz w:val="56"/>
                                <w:szCs w:val="8"/>
                              </w:rPr>
                            </w:pPr>
                          </w:p>
                        </w:tc>
                      </w:tr>
                      <w:tr w:rsidR="00414D59" w:rsidRPr="009A7ECC" w14:paraId="24A9F9EB" w14:textId="77777777">
                        <w:trPr>
                          <w:trHeight w:val="720"/>
                          <w:jc w:val="center"/>
                        </w:trPr>
                        <w:tc>
                          <w:tcPr>
                            <w:tcW w:w="0" w:type="auto"/>
                            <w:vAlign w:val="bottom"/>
                          </w:tcPr>
                          <w:p w14:paraId="4207147E" w14:textId="78B2DE07" w:rsidR="00414D59" w:rsidRPr="009A7ECC" w:rsidRDefault="00414D59" w:rsidP="007B63F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27E5858A" w14:textId="77777777" w:rsidR="00414D59" w:rsidRDefault="00414D59"/>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0E4BEB7F" wp14:editId="119610F3">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4514FB64" wp14:editId="55DE6CFC">
                <wp:simplePos x="0" y="0"/>
                <wp:positionH relativeFrom="page">
                  <wp:posOffset>900430</wp:posOffset>
                </wp:positionH>
                <wp:positionV relativeFrom="page">
                  <wp:posOffset>8123555</wp:posOffset>
                </wp:positionV>
                <wp:extent cx="5760085" cy="951230"/>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CF11241" w14:textId="77777777" w:rsidR="00414D59" w:rsidRDefault="00414D59"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775638D4" w14:textId="77777777" w:rsidR="00414D59" w:rsidRPr="005349EA" w:rsidRDefault="00414D59">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4514FB64" id="Rectángulo 618" o:spid="_x0000_s1027" style="position:absolute;left:0;text-align:left;margin-left:70.9pt;margin-top:639.65pt;width:453.55pt;height:74.9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5C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" o:allowincell="f" filled="f" stroked="f" strokeweight=".25pt">
                <v:textbox style="mso-fit-shape-to-text:t" inset=",18pt,,18pt">
                  <w:txbxContent>
                    <w:p w14:paraId="6CF11241" w14:textId="77777777" w:rsidR="00414D59" w:rsidRDefault="00414D59"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775638D4" w14:textId="77777777" w:rsidR="00414D59" w:rsidRPr="005349EA" w:rsidRDefault="00414D59">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29930C5C"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094DDCDF"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0A338308" w14:textId="77777777" w:rsidTr="00AD41CA">
        <w:tc>
          <w:tcPr>
            <w:tcW w:w="527" w:type="dxa"/>
          </w:tcPr>
          <w:p w14:paraId="0B1F1A60"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1732" w:type="dxa"/>
          </w:tcPr>
          <w:p w14:paraId="434393AA"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6203" w:type="dxa"/>
          </w:tcPr>
          <w:p w14:paraId="1284C2D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44399019" w14:textId="77777777" w:rsidTr="00A62170">
        <w:trPr>
          <w:trHeight w:val="466"/>
        </w:trPr>
        <w:tc>
          <w:tcPr>
            <w:tcW w:w="527" w:type="dxa"/>
            <w:vAlign w:val="center"/>
          </w:tcPr>
          <w:p w14:paraId="753683F9"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14:paraId="4771DEE5"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14:paraId="7680BF58"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0FE80BA4" w14:textId="77777777" w:rsidTr="00A62170">
        <w:tc>
          <w:tcPr>
            <w:tcW w:w="527" w:type="dxa"/>
            <w:vAlign w:val="center"/>
          </w:tcPr>
          <w:p w14:paraId="6F59F61B"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14:paraId="694360A5"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6203" w:type="dxa"/>
            <w:vAlign w:val="center"/>
          </w:tcPr>
          <w:p w14:paraId="58DF7713" w14:textId="7777777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8D18B3" w:rsidRPr="001802FF" w14:paraId="28C4850C" w14:textId="77777777" w:rsidTr="008D18B3">
        <w:tc>
          <w:tcPr>
            <w:tcW w:w="527" w:type="dxa"/>
            <w:tcBorders>
              <w:top w:val="single" w:sz="4" w:space="0" w:color="000000"/>
              <w:left w:val="single" w:sz="4" w:space="0" w:color="000000"/>
              <w:bottom w:val="single" w:sz="4" w:space="0" w:color="000000"/>
              <w:right w:val="single" w:sz="4" w:space="0" w:color="000000"/>
            </w:tcBorders>
            <w:vAlign w:val="center"/>
          </w:tcPr>
          <w:p w14:paraId="54135018" w14:textId="77777777" w:rsidR="008D18B3" w:rsidRPr="001802FF" w:rsidRDefault="008D18B3" w:rsidP="008D18B3">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14:paraId="03F4876F" w14:textId="77777777" w:rsidR="008D18B3" w:rsidRPr="008D18B3" w:rsidRDefault="008D18B3" w:rsidP="008D18B3">
            <w:pPr>
              <w:spacing w:after="0" w:line="240" w:lineRule="auto"/>
              <w:jc w:val="both"/>
              <w:rPr>
                <w:rFonts w:ascii="Tw Cen MT" w:hAnsi="Tw Cen MT" w:cs="Arial"/>
              </w:rPr>
            </w:pPr>
            <w:r w:rsidRPr="008D18B3">
              <w:rPr>
                <w:rFonts w:ascii="Tw Cen MT" w:hAnsi="Tw Cen MT" w:cs="Arial"/>
              </w:rPr>
              <w:object w:dxaOrig="3285" w:dyaOrig="1275" w14:anchorId="50FCF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2" o:title=""/>
                </v:shape>
                <o:OLEObject Type="Embed" ProgID="PBrush" ShapeID="_x0000_i1025" DrawAspect="Content" ObjectID="_1552482524"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56FC5137" w14:textId="77777777" w:rsidR="008D18B3" w:rsidRPr="001802FF" w:rsidRDefault="00FE5711" w:rsidP="008D18B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por los proveedores.</w:t>
            </w:r>
          </w:p>
        </w:tc>
      </w:tr>
      <w:tr w:rsidR="008D18B3" w:rsidRPr="001802FF" w14:paraId="4157C253" w14:textId="77777777" w:rsidTr="008D18B3">
        <w:tc>
          <w:tcPr>
            <w:tcW w:w="527" w:type="dxa"/>
            <w:tcBorders>
              <w:top w:val="single" w:sz="4" w:space="0" w:color="000000"/>
              <w:left w:val="single" w:sz="4" w:space="0" w:color="000000"/>
              <w:bottom w:val="single" w:sz="4" w:space="0" w:color="000000"/>
              <w:right w:val="single" w:sz="4" w:space="0" w:color="000000"/>
            </w:tcBorders>
            <w:vAlign w:val="center"/>
          </w:tcPr>
          <w:p w14:paraId="1630DD93" w14:textId="77777777" w:rsidR="008D18B3" w:rsidRPr="001802FF" w:rsidRDefault="008D18B3" w:rsidP="008D18B3">
            <w:pPr>
              <w:spacing w:after="0" w:line="240" w:lineRule="auto"/>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14:paraId="6BB11D6D" w14:textId="77777777" w:rsidR="008D18B3" w:rsidRPr="008D18B3" w:rsidRDefault="008D18B3" w:rsidP="008D18B3">
            <w:pPr>
              <w:spacing w:after="0" w:line="240" w:lineRule="auto"/>
              <w:jc w:val="both"/>
              <w:rPr>
                <w:rFonts w:ascii="Tw Cen MT" w:hAnsi="Tw Cen MT" w:cs="Arial"/>
              </w:rPr>
            </w:pPr>
            <w:r w:rsidRPr="008D18B3">
              <w:rPr>
                <w:rFonts w:ascii="Tw Cen MT" w:hAnsi="Tw Cen MT" w:cs="Arial"/>
              </w:rPr>
              <w:object w:dxaOrig="4185" w:dyaOrig="1260" w14:anchorId="14D8FE83">
                <v:shape id="_x0000_i1026" type="#_x0000_t75" style="width:107.75pt;height:32.55pt" o:ole="">
                  <v:imagedata r:id="rId14" o:title=""/>
                </v:shape>
                <o:OLEObject Type="Embed" ProgID="PBrush" ShapeID="_x0000_i1026" DrawAspect="Content" ObjectID="_1552482525"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04C2D450" w14:textId="77777777" w:rsidR="008D18B3" w:rsidRPr="001802FF" w:rsidRDefault="00FE5711" w:rsidP="008D18B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14:paraId="5EC6CC02" w14:textId="77777777" w:rsidR="00A62170" w:rsidRPr="00617CBC" w:rsidRDefault="00A62170" w:rsidP="00617CBC">
      <w:pPr>
        <w:spacing w:after="0" w:line="240" w:lineRule="auto"/>
        <w:ind w:left="360"/>
        <w:jc w:val="both"/>
        <w:rPr>
          <w:rFonts w:ascii="Tw Cen MT" w:hAnsi="Tw Cen MT" w:cs="Arial"/>
          <w:b/>
          <w:i/>
          <w:sz w:val="20"/>
        </w:rPr>
      </w:pPr>
    </w:p>
    <w:p w14:paraId="0B8D4B1C" w14:textId="77777777" w:rsidR="00A62170" w:rsidRPr="00617CBC" w:rsidRDefault="00A62170" w:rsidP="00617CBC">
      <w:pPr>
        <w:spacing w:after="0" w:line="240" w:lineRule="auto"/>
        <w:ind w:left="360"/>
        <w:jc w:val="both"/>
        <w:rPr>
          <w:rFonts w:ascii="Tw Cen MT" w:hAnsi="Tw Cen MT" w:cs="Arial"/>
          <w:b/>
          <w:i/>
          <w:sz w:val="20"/>
        </w:rPr>
      </w:pPr>
    </w:p>
    <w:p w14:paraId="4687379B"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4C6D0542" w14:textId="77777777" w:rsidR="00353A3C" w:rsidRDefault="00353A3C" w:rsidP="00353A3C">
      <w:pPr>
        <w:spacing w:after="0" w:line="240" w:lineRule="auto"/>
        <w:ind w:left="360"/>
        <w:jc w:val="both"/>
        <w:rPr>
          <w:rFonts w:ascii="Tw Cen MT" w:hAnsi="Tw Cen MT"/>
          <w:i/>
          <w:sz w:val="20"/>
        </w:rPr>
      </w:pPr>
    </w:p>
    <w:p w14:paraId="0D6F878D" w14:textId="3C3D803F"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F20493">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0AAFE625"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6ED34E91" w14:textId="77777777" w:rsidTr="00AD41CA">
        <w:tc>
          <w:tcPr>
            <w:tcW w:w="527" w:type="dxa"/>
          </w:tcPr>
          <w:p w14:paraId="191CDC9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0346EA05"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528C6389"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12C71E87" w14:textId="77777777" w:rsidTr="00AD41CA">
        <w:trPr>
          <w:trHeight w:val="504"/>
        </w:trPr>
        <w:tc>
          <w:tcPr>
            <w:tcW w:w="527" w:type="dxa"/>
            <w:vAlign w:val="center"/>
          </w:tcPr>
          <w:p w14:paraId="3B7A12A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552B566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7A9DB7C7"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0FA046C1"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0BAF2951" w14:textId="77777777" w:rsidTr="00AD41CA">
        <w:trPr>
          <w:trHeight w:val="346"/>
        </w:trPr>
        <w:tc>
          <w:tcPr>
            <w:tcW w:w="527" w:type="dxa"/>
            <w:vAlign w:val="center"/>
          </w:tcPr>
          <w:p w14:paraId="7BEACE4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79F92EB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6782457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664F333C" w14:textId="77777777" w:rsidTr="00AD41CA">
        <w:trPr>
          <w:trHeight w:val="699"/>
        </w:trPr>
        <w:tc>
          <w:tcPr>
            <w:tcW w:w="527" w:type="dxa"/>
            <w:vAlign w:val="center"/>
          </w:tcPr>
          <w:p w14:paraId="59D0C86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39A568F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19B9B3F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043AB0F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5AA425E9"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1A43B19C" w14:textId="77777777" w:rsidTr="00AD41CA">
        <w:trPr>
          <w:trHeight w:val="700"/>
        </w:trPr>
        <w:tc>
          <w:tcPr>
            <w:tcW w:w="527" w:type="dxa"/>
            <w:vAlign w:val="center"/>
          </w:tcPr>
          <w:p w14:paraId="076D6B9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0BC5AE8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39C4C0F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14:paraId="4C2A9FDD"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Azul          : Para las Consideraciones importantes(Ítem 3 del cuadro anterior)</w:t>
            </w:r>
          </w:p>
        </w:tc>
      </w:tr>
      <w:tr w:rsidR="00A62170" w:rsidRPr="001802FF" w14:paraId="390785D5" w14:textId="77777777" w:rsidTr="00AD41CA">
        <w:trPr>
          <w:trHeight w:val="1327"/>
        </w:trPr>
        <w:tc>
          <w:tcPr>
            <w:tcW w:w="527" w:type="dxa"/>
            <w:vAlign w:val="center"/>
          </w:tcPr>
          <w:p w14:paraId="32017CB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7E1A90E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5C351979"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7C1F1C0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50836062"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5B1564A5"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5EC2EDF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77314A9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336E6AE8" w14:textId="77777777" w:rsidTr="00AD41CA">
        <w:trPr>
          <w:trHeight w:val="504"/>
        </w:trPr>
        <w:tc>
          <w:tcPr>
            <w:tcW w:w="527" w:type="dxa"/>
            <w:vAlign w:val="center"/>
          </w:tcPr>
          <w:p w14:paraId="70A6035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2BDAD49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051B1A8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7BD6375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6415CD3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3333576F" w14:textId="77777777" w:rsidTr="00AD41CA">
        <w:tc>
          <w:tcPr>
            <w:tcW w:w="527" w:type="dxa"/>
            <w:vAlign w:val="center"/>
          </w:tcPr>
          <w:p w14:paraId="2E081B6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080FFF1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68B9991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292B92A9" w14:textId="77777777" w:rsidTr="00AD41CA">
        <w:tc>
          <w:tcPr>
            <w:tcW w:w="527" w:type="dxa"/>
            <w:vAlign w:val="center"/>
          </w:tcPr>
          <w:p w14:paraId="53AE00C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555FFE9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5EB7118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3028D2C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212C604A" w14:textId="77777777" w:rsidTr="00AD41CA">
        <w:tc>
          <w:tcPr>
            <w:tcW w:w="527" w:type="dxa"/>
            <w:vAlign w:val="center"/>
          </w:tcPr>
          <w:p w14:paraId="07A619D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0A3AFD2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140F11D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3E76C209" w14:textId="77777777" w:rsidR="00A62170" w:rsidRDefault="00A62170" w:rsidP="00353A3C">
      <w:pPr>
        <w:spacing w:after="0" w:line="240" w:lineRule="auto"/>
        <w:ind w:left="360"/>
        <w:jc w:val="both"/>
        <w:rPr>
          <w:rFonts w:ascii="Tw Cen MT" w:hAnsi="Tw Cen MT"/>
          <w:i/>
          <w:sz w:val="20"/>
        </w:rPr>
      </w:pPr>
    </w:p>
    <w:p w14:paraId="6CFEB439" w14:textId="77777777" w:rsidR="00353A3C" w:rsidRPr="00353A3C" w:rsidRDefault="00353A3C" w:rsidP="00353A3C">
      <w:pPr>
        <w:spacing w:after="0" w:line="240" w:lineRule="auto"/>
        <w:ind w:left="360"/>
        <w:jc w:val="both"/>
        <w:rPr>
          <w:rFonts w:ascii="Tw Cen MT" w:hAnsi="Tw Cen MT"/>
          <w:i/>
          <w:sz w:val="20"/>
        </w:rPr>
      </w:pPr>
    </w:p>
    <w:p w14:paraId="0254F090"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0F9D6F8D" w14:textId="77777777" w:rsidR="00A62170" w:rsidRPr="00353A3C" w:rsidRDefault="00A62170" w:rsidP="00A62170">
      <w:pPr>
        <w:spacing w:after="0" w:line="240" w:lineRule="auto"/>
        <w:ind w:left="360"/>
        <w:jc w:val="both"/>
        <w:rPr>
          <w:rFonts w:ascii="Tw Cen MT" w:hAnsi="Tw Cen MT"/>
          <w:i/>
          <w:sz w:val="20"/>
        </w:rPr>
      </w:pPr>
    </w:p>
    <w:p w14:paraId="25CD2049" w14:textId="77777777" w:rsidR="00A62170" w:rsidRDefault="00A62170" w:rsidP="00AA1A73">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495C5381" w14:textId="77777777" w:rsidR="00A62170" w:rsidRPr="00A62170" w:rsidRDefault="00A62170" w:rsidP="00353A3C">
      <w:pPr>
        <w:spacing w:after="0" w:line="240" w:lineRule="auto"/>
        <w:ind w:left="720"/>
        <w:jc w:val="both"/>
        <w:rPr>
          <w:rFonts w:ascii="Tw Cen MT" w:hAnsi="Tw Cen MT" w:cs="Arial"/>
          <w:i/>
          <w:sz w:val="20"/>
        </w:rPr>
      </w:pPr>
    </w:p>
    <w:p w14:paraId="75FC6489" w14:textId="77777777" w:rsidR="0000245F" w:rsidRPr="00886ABE" w:rsidRDefault="0000245F" w:rsidP="00AA1A73">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6EA9D274" w14:textId="77777777" w:rsidR="00C068A9" w:rsidRDefault="00C068A9" w:rsidP="00C068A9">
      <w:pPr>
        <w:spacing w:after="0" w:line="240" w:lineRule="auto"/>
        <w:ind w:left="360"/>
        <w:jc w:val="both"/>
        <w:rPr>
          <w:rFonts w:ascii="Tw Cen MT" w:hAnsi="Tw Cen MT"/>
          <w:i/>
          <w:sz w:val="18"/>
        </w:rPr>
      </w:pPr>
    </w:p>
    <w:p w14:paraId="03FBA18F" w14:textId="77777777" w:rsidR="00C068A9" w:rsidRPr="00A62170" w:rsidRDefault="00C068A9" w:rsidP="00C068A9">
      <w:pPr>
        <w:spacing w:after="0" w:line="240" w:lineRule="auto"/>
        <w:ind w:left="360"/>
        <w:jc w:val="both"/>
        <w:rPr>
          <w:rFonts w:ascii="Tw Cen MT" w:hAnsi="Tw Cen MT"/>
          <w:i/>
          <w:sz w:val="18"/>
        </w:rPr>
      </w:pPr>
    </w:p>
    <w:p w14:paraId="67719056" w14:textId="77777777" w:rsidR="00C068A9" w:rsidRPr="00C508C2" w:rsidRDefault="00C068A9" w:rsidP="00C068A9">
      <w:pPr>
        <w:spacing w:after="0" w:line="240" w:lineRule="auto"/>
        <w:ind w:left="360"/>
        <w:jc w:val="both"/>
        <w:rPr>
          <w:rFonts w:ascii="Tw Cen MT" w:hAnsi="Tw Cen MT"/>
          <w:i/>
          <w:sz w:val="18"/>
        </w:rPr>
      </w:pPr>
    </w:p>
    <w:p w14:paraId="0ABB2596" w14:textId="77777777" w:rsidR="00C068A9" w:rsidRPr="00C508C2" w:rsidRDefault="00C068A9" w:rsidP="00C068A9">
      <w:pPr>
        <w:spacing w:after="0" w:line="240" w:lineRule="auto"/>
        <w:ind w:left="360"/>
        <w:jc w:val="both"/>
        <w:rPr>
          <w:rFonts w:ascii="Tw Cen MT" w:hAnsi="Tw Cen MT"/>
          <w:i/>
          <w:sz w:val="18"/>
        </w:rPr>
      </w:pPr>
    </w:p>
    <w:p w14:paraId="489DA603" w14:textId="77777777" w:rsidR="00771474" w:rsidRDefault="00771474" w:rsidP="007A3660">
      <w:pPr>
        <w:spacing w:after="0" w:line="240" w:lineRule="auto"/>
        <w:ind w:left="5760" w:firstLine="720"/>
        <w:jc w:val="both"/>
        <w:rPr>
          <w:rFonts w:ascii="Tw Cen MT" w:hAnsi="Tw Cen MT"/>
          <w:i/>
          <w:sz w:val="18"/>
        </w:rPr>
      </w:pPr>
    </w:p>
    <w:p w14:paraId="62F6959B" w14:textId="5D12EF4D" w:rsidR="00FE5711" w:rsidRDefault="00FE5711" w:rsidP="00FE5711">
      <w:pPr>
        <w:spacing w:after="0" w:line="240" w:lineRule="auto"/>
        <w:ind w:left="5760"/>
        <w:jc w:val="right"/>
        <w:rPr>
          <w:rFonts w:ascii="Tw Cen MT" w:hAnsi="Tw Cen MT" w:cs="Arial"/>
          <w:i/>
          <w:sz w:val="20"/>
        </w:rPr>
      </w:pPr>
      <w:r w:rsidRPr="001B1167">
        <w:rPr>
          <w:rFonts w:ascii="Tw Cen MT" w:hAnsi="Tw Cen MT" w:cs="Arial"/>
          <w:i/>
          <w:sz w:val="20"/>
        </w:rPr>
        <w:t>Elaborad</w:t>
      </w:r>
      <w:r>
        <w:rPr>
          <w:rFonts w:ascii="Tw Cen MT" w:hAnsi="Tw Cen MT" w:cs="Arial"/>
          <w:i/>
          <w:sz w:val="20"/>
        </w:rPr>
        <w:t>as</w:t>
      </w:r>
      <w:r w:rsidRPr="001B1167">
        <w:rPr>
          <w:rFonts w:ascii="Tw Cen MT" w:hAnsi="Tw Cen MT" w:cs="Arial"/>
          <w:i/>
          <w:sz w:val="20"/>
        </w:rPr>
        <w:t xml:space="preserve"> en </w:t>
      </w:r>
      <w:r w:rsidR="007B63F3">
        <w:rPr>
          <w:rFonts w:ascii="Tw Cen MT" w:hAnsi="Tw Cen MT" w:cs="Arial"/>
          <w:i/>
          <w:sz w:val="20"/>
        </w:rPr>
        <w:t>marzo</w:t>
      </w:r>
      <w:r>
        <w:rPr>
          <w:rFonts w:ascii="Tw Cen MT" w:hAnsi="Tw Cen MT" w:cs="Arial"/>
          <w:i/>
          <w:sz w:val="20"/>
        </w:rPr>
        <w:t xml:space="preserve"> </w:t>
      </w:r>
      <w:r w:rsidRPr="001B1167">
        <w:rPr>
          <w:rFonts w:ascii="Tw Cen MT" w:hAnsi="Tw Cen MT" w:cs="Arial"/>
          <w:i/>
          <w:sz w:val="20"/>
        </w:rPr>
        <w:t>de 201</w:t>
      </w:r>
      <w:r w:rsidR="007B63F3">
        <w:rPr>
          <w:rFonts w:ascii="Tw Cen MT" w:hAnsi="Tw Cen MT" w:cs="Arial"/>
          <w:i/>
          <w:sz w:val="20"/>
        </w:rPr>
        <w:t>7</w:t>
      </w:r>
    </w:p>
    <w:p w14:paraId="28D65751" w14:textId="42FE2887" w:rsidR="007A3660" w:rsidRDefault="007A3660" w:rsidP="00FE5711">
      <w:pPr>
        <w:spacing w:after="0" w:line="240" w:lineRule="auto"/>
        <w:ind w:left="5760"/>
        <w:jc w:val="right"/>
        <w:rPr>
          <w:rFonts w:ascii="Tw Cen MT" w:hAnsi="Tw Cen MT"/>
          <w:i/>
          <w:sz w:val="20"/>
        </w:rPr>
      </w:pPr>
    </w:p>
    <w:p w14:paraId="41E08981" w14:textId="77777777" w:rsidR="00DA212A" w:rsidRPr="0038693E" w:rsidRDefault="00DA212A" w:rsidP="0038693E">
      <w:pPr>
        <w:spacing w:after="0" w:line="240" w:lineRule="auto"/>
        <w:jc w:val="both"/>
        <w:rPr>
          <w:rFonts w:ascii="Arial" w:hAnsi="Arial" w:cs="Arial"/>
          <w:sz w:val="20"/>
        </w:rPr>
      </w:pPr>
    </w:p>
    <w:p w14:paraId="5E07F3DA" w14:textId="77777777"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7222D1CD" w14:textId="77777777" w:rsidR="00E0479D" w:rsidRDefault="00E0479D" w:rsidP="00431A5B">
      <w:pPr>
        <w:widowControl w:val="0"/>
        <w:spacing w:after="0" w:line="240" w:lineRule="auto"/>
        <w:ind w:firstLine="720"/>
        <w:jc w:val="both"/>
        <w:rPr>
          <w:rFonts w:ascii="Arial" w:hAnsi="Arial" w:cs="Arial"/>
          <w:sz w:val="20"/>
        </w:rPr>
      </w:pPr>
    </w:p>
    <w:p w14:paraId="3CD79CFC" w14:textId="77777777" w:rsidR="00F46672" w:rsidRDefault="00F46672" w:rsidP="00E0479D">
      <w:pPr>
        <w:widowControl w:val="0"/>
        <w:spacing w:after="0" w:line="240" w:lineRule="auto"/>
        <w:jc w:val="both"/>
        <w:rPr>
          <w:rFonts w:ascii="Arial" w:hAnsi="Arial" w:cs="Arial"/>
          <w:sz w:val="20"/>
        </w:rPr>
      </w:pPr>
    </w:p>
    <w:p w14:paraId="36AE3E99" w14:textId="77777777" w:rsidR="00F46672" w:rsidRDefault="00F46672" w:rsidP="00E0479D">
      <w:pPr>
        <w:widowControl w:val="0"/>
        <w:spacing w:after="0" w:line="240" w:lineRule="auto"/>
        <w:jc w:val="both"/>
        <w:rPr>
          <w:rFonts w:ascii="Arial" w:hAnsi="Arial" w:cs="Arial"/>
          <w:sz w:val="20"/>
        </w:rPr>
      </w:pPr>
    </w:p>
    <w:p w14:paraId="55A43F42" w14:textId="77777777" w:rsidR="00F46672" w:rsidRDefault="00F46672" w:rsidP="00E0479D">
      <w:pPr>
        <w:widowControl w:val="0"/>
        <w:spacing w:after="0" w:line="240" w:lineRule="auto"/>
        <w:jc w:val="both"/>
        <w:rPr>
          <w:rFonts w:ascii="Arial" w:hAnsi="Arial" w:cs="Arial"/>
          <w:sz w:val="20"/>
        </w:rPr>
      </w:pPr>
    </w:p>
    <w:p w14:paraId="191BB25A" w14:textId="77777777" w:rsidR="00F46672" w:rsidRDefault="00F46672" w:rsidP="00E0479D">
      <w:pPr>
        <w:widowControl w:val="0"/>
        <w:spacing w:after="0" w:line="240" w:lineRule="auto"/>
        <w:jc w:val="both"/>
        <w:rPr>
          <w:rFonts w:ascii="Arial" w:hAnsi="Arial" w:cs="Arial"/>
          <w:sz w:val="20"/>
        </w:rPr>
      </w:pPr>
    </w:p>
    <w:p w14:paraId="5695E556" w14:textId="77777777" w:rsidR="00F46672" w:rsidRPr="003B3389" w:rsidRDefault="00F46672" w:rsidP="00E0479D">
      <w:pPr>
        <w:widowControl w:val="0"/>
        <w:spacing w:after="0" w:line="240" w:lineRule="auto"/>
        <w:jc w:val="both"/>
        <w:rPr>
          <w:rFonts w:ascii="Arial" w:hAnsi="Arial" w:cs="Arial"/>
          <w:sz w:val="20"/>
        </w:rPr>
      </w:pPr>
    </w:p>
    <w:p w14:paraId="4F8BE863" w14:textId="77777777" w:rsidR="00E0479D" w:rsidRPr="003B3389" w:rsidRDefault="00E0479D" w:rsidP="00E0479D">
      <w:pPr>
        <w:widowControl w:val="0"/>
        <w:spacing w:after="0" w:line="240" w:lineRule="auto"/>
        <w:jc w:val="both"/>
        <w:rPr>
          <w:rFonts w:ascii="Arial" w:hAnsi="Arial" w:cs="Arial"/>
          <w:sz w:val="20"/>
        </w:rPr>
      </w:pPr>
    </w:p>
    <w:p w14:paraId="455EF721" w14:textId="77777777" w:rsidR="00E0479D" w:rsidRPr="003B3389" w:rsidRDefault="00E0479D" w:rsidP="00E0479D">
      <w:pPr>
        <w:widowControl w:val="0"/>
        <w:spacing w:after="0" w:line="240" w:lineRule="auto"/>
        <w:jc w:val="both"/>
        <w:rPr>
          <w:rFonts w:ascii="Arial" w:hAnsi="Arial" w:cs="Arial"/>
          <w:sz w:val="20"/>
        </w:rPr>
      </w:pPr>
    </w:p>
    <w:p w14:paraId="2BBC30CD" w14:textId="77777777" w:rsidR="00E0479D" w:rsidRPr="003B3389" w:rsidRDefault="00E0479D" w:rsidP="00E0479D">
      <w:pPr>
        <w:widowControl w:val="0"/>
        <w:spacing w:after="0" w:line="240" w:lineRule="auto"/>
        <w:jc w:val="both"/>
        <w:rPr>
          <w:rFonts w:ascii="Arial" w:hAnsi="Arial" w:cs="Arial"/>
          <w:sz w:val="20"/>
        </w:rPr>
      </w:pPr>
    </w:p>
    <w:p w14:paraId="6DA8EDA1" w14:textId="77777777" w:rsidR="00E0479D" w:rsidRPr="003B3389" w:rsidRDefault="00E0479D" w:rsidP="00E0479D">
      <w:pPr>
        <w:widowControl w:val="0"/>
        <w:spacing w:after="0" w:line="240" w:lineRule="auto"/>
        <w:jc w:val="both"/>
        <w:rPr>
          <w:rFonts w:ascii="Arial" w:hAnsi="Arial" w:cs="Arial"/>
          <w:sz w:val="20"/>
        </w:rPr>
      </w:pPr>
    </w:p>
    <w:p w14:paraId="04B12C6F" w14:textId="77777777" w:rsidR="00E0479D" w:rsidRPr="003B3389" w:rsidRDefault="00E0479D" w:rsidP="00E0479D">
      <w:pPr>
        <w:widowControl w:val="0"/>
        <w:spacing w:after="0" w:line="240" w:lineRule="auto"/>
        <w:jc w:val="both"/>
        <w:rPr>
          <w:rFonts w:ascii="Arial" w:hAnsi="Arial" w:cs="Arial"/>
          <w:sz w:val="20"/>
        </w:rPr>
      </w:pPr>
    </w:p>
    <w:p w14:paraId="1C024404" w14:textId="77777777" w:rsidR="00E0479D" w:rsidRPr="003B3389" w:rsidRDefault="00E0479D" w:rsidP="00E0479D">
      <w:pPr>
        <w:widowControl w:val="0"/>
        <w:spacing w:after="0" w:line="240" w:lineRule="auto"/>
        <w:jc w:val="both"/>
        <w:rPr>
          <w:rFonts w:ascii="Arial" w:hAnsi="Arial" w:cs="Arial"/>
          <w:sz w:val="20"/>
        </w:rPr>
      </w:pPr>
    </w:p>
    <w:p w14:paraId="1DF80EF1" w14:textId="77777777" w:rsidR="00E0479D" w:rsidRDefault="00E0479D" w:rsidP="00E0479D">
      <w:pPr>
        <w:widowControl w:val="0"/>
        <w:spacing w:after="0" w:line="240" w:lineRule="auto"/>
        <w:jc w:val="both"/>
        <w:rPr>
          <w:rFonts w:ascii="Arial" w:hAnsi="Arial" w:cs="Arial"/>
          <w:sz w:val="20"/>
        </w:rPr>
      </w:pPr>
    </w:p>
    <w:p w14:paraId="506203F3" w14:textId="77777777" w:rsidR="00561E81" w:rsidRDefault="00561E81" w:rsidP="00E0479D">
      <w:pPr>
        <w:widowControl w:val="0"/>
        <w:spacing w:after="0" w:line="240" w:lineRule="auto"/>
        <w:jc w:val="both"/>
        <w:rPr>
          <w:rFonts w:ascii="Arial" w:hAnsi="Arial" w:cs="Arial"/>
          <w:sz w:val="20"/>
        </w:rPr>
      </w:pPr>
    </w:p>
    <w:p w14:paraId="5B3E574B" w14:textId="77777777" w:rsidR="00561E81" w:rsidRPr="003B3389" w:rsidRDefault="00561E81" w:rsidP="00E0479D">
      <w:pPr>
        <w:widowControl w:val="0"/>
        <w:spacing w:after="0" w:line="240" w:lineRule="auto"/>
        <w:jc w:val="both"/>
        <w:rPr>
          <w:rFonts w:ascii="Arial" w:hAnsi="Arial" w:cs="Arial"/>
          <w:sz w:val="20"/>
        </w:rPr>
      </w:pPr>
    </w:p>
    <w:p w14:paraId="01A7C62C" w14:textId="77777777"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AF69AF">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956309">
        <w:rPr>
          <w:rFonts w:ascii="Arial" w:hAnsi="Arial" w:cs="Arial"/>
          <w:b/>
          <w:color w:val="D34817"/>
          <w:sz w:val="32"/>
          <w:szCs w:val="48"/>
          <w:lang w:val="es-ES"/>
        </w:rPr>
        <w:t>S</w:t>
      </w:r>
      <w:r w:rsidR="002D5697">
        <w:rPr>
          <w:rFonts w:ascii="Arial" w:hAnsi="Arial" w:cs="Arial"/>
          <w:b/>
          <w:color w:val="D34817"/>
          <w:sz w:val="32"/>
          <w:szCs w:val="48"/>
          <w:lang w:val="es-ES"/>
        </w:rPr>
        <w:t>ERVICIOS</w:t>
      </w:r>
      <w:r w:rsidR="003C39C7">
        <w:rPr>
          <w:rFonts w:ascii="Arial" w:hAnsi="Arial" w:cs="Arial"/>
          <w:b/>
          <w:color w:val="D34817"/>
          <w:sz w:val="32"/>
          <w:szCs w:val="48"/>
          <w:lang w:val="es-ES"/>
        </w:rPr>
        <w:t xml:space="preserve"> EN GENERAL</w:t>
      </w:r>
    </w:p>
    <w:p w14:paraId="1C6A2502" w14:textId="77777777" w:rsidR="00236176" w:rsidRPr="00CD5328" w:rsidRDefault="00236176" w:rsidP="00CD5328">
      <w:pPr>
        <w:widowControl w:val="0"/>
        <w:spacing w:after="0" w:line="240" w:lineRule="auto"/>
        <w:jc w:val="both"/>
        <w:rPr>
          <w:rFonts w:ascii="Arial" w:hAnsi="Arial" w:cs="Arial"/>
          <w:sz w:val="20"/>
        </w:rPr>
      </w:pPr>
    </w:p>
    <w:p w14:paraId="2F1A78D9" w14:textId="77777777" w:rsidR="007E5D08" w:rsidRPr="00CD5328" w:rsidRDefault="007E5D08" w:rsidP="00CD5328">
      <w:pPr>
        <w:widowControl w:val="0"/>
        <w:spacing w:after="0" w:line="240" w:lineRule="auto"/>
        <w:jc w:val="both"/>
        <w:rPr>
          <w:rFonts w:ascii="Arial" w:hAnsi="Arial" w:cs="Arial"/>
          <w:sz w:val="20"/>
        </w:rPr>
      </w:pPr>
    </w:p>
    <w:p w14:paraId="259AE7E0" w14:textId="77777777" w:rsidR="00236176" w:rsidRPr="00CD5328" w:rsidRDefault="00236176" w:rsidP="00CD5328">
      <w:pPr>
        <w:widowControl w:val="0"/>
        <w:spacing w:after="0" w:line="240" w:lineRule="auto"/>
        <w:jc w:val="both"/>
        <w:rPr>
          <w:rFonts w:ascii="Arial" w:hAnsi="Arial" w:cs="Arial"/>
          <w:sz w:val="20"/>
        </w:rPr>
      </w:pPr>
    </w:p>
    <w:p w14:paraId="42BE3FB3" w14:textId="77777777" w:rsidR="00236176" w:rsidRPr="00CD5328" w:rsidRDefault="00AF69AF"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14:paraId="179E8484"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374E8CE0" w14:textId="77777777" w:rsidR="00236176" w:rsidRPr="00CD5328" w:rsidRDefault="00236176" w:rsidP="00CD5328">
      <w:pPr>
        <w:widowControl w:val="0"/>
        <w:spacing w:after="0" w:line="240" w:lineRule="auto"/>
        <w:jc w:val="both"/>
        <w:rPr>
          <w:rFonts w:ascii="Arial" w:hAnsi="Arial" w:cs="Arial"/>
          <w:sz w:val="20"/>
        </w:rPr>
      </w:pPr>
    </w:p>
    <w:p w14:paraId="5B7F4DCE" w14:textId="77777777" w:rsidR="00236176" w:rsidRPr="0034163C" w:rsidRDefault="00236176" w:rsidP="00CD5328">
      <w:pPr>
        <w:widowControl w:val="0"/>
        <w:spacing w:after="0" w:line="240" w:lineRule="auto"/>
        <w:jc w:val="center"/>
        <w:rPr>
          <w:rFonts w:ascii="Arial" w:hAnsi="Arial" w:cs="Arial"/>
        </w:rPr>
      </w:pPr>
      <w:r w:rsidRPr="0034163C">
        <w:rPr>
          <w:rFonts w:ascii="Arial" w:hAnsi="Arial" w:cs="Arial"/>
          <w:highlight w:val="lightGray"/>
        </w:rPr>
        <w:t>[CONSIGNAR EL NÚMERO DE CONVOCATORIA]</w:t>
      </w:r>
    </w:p>
    <w:p w14:paraId="3DD8CF46" w14:textId="77777777" w:rsidR="00236176" w:rsidRPr="00CD5328" w:rsidRDefault="00236176" w:rsidP="00CD5328">
      <w:pPr>
        <w:widowControl w:val="0"/>
        <w:spacing w:after="0" w:line="240" w:lineRule="auto"/>
        <w:jc w:val="both"/>
        <w:rPr>
          <w:rFonts w:ascii="Arial" w:hAnsi="Arial" w:cs="Arial"/>
          <w:sz w:val="20"/>
        </w:rPr>
      </w:pPr>
    </w:p>
    <w:p w14:paraId="41947870" w14:textId="77777777" w:rsidR="00236176" w:rsidRPr="00CD5328" w:rsidRDefault="00236176" w:rsidP="00CD5328">
      <w:pPr>
        <w:widowControl w:val="0"/>
        <w:spacing w:after="0" w:line="240" w:lineRule="auto"/>
        <w:jc w:val="both"/>
        <w:rPr>
          <w:rFonts w:ascii="Arial" w:hAnsi="Arial" w:cs="Arial"/>
          <w:sz w:val="20"/>
        </w:rPr>
      </w:pPr>
    </w:p>
    <w:p w14:paraId="77DD2984" w14:textId="77777777" w:rsidR="00236176" w:rsidRPr="00CD5328" w:rsidRDefault="00236176" w:rsidP="00CD5328">
      <w:pPr>
        <w:widowControl w:val="0"/>
        <w:spacing w:after="0" w:line="240" w:lineRule="auto"/>
        <w:jc w:val="both"/>
        <w:rPr>
          <w:rFonts w:ascii="Arial" w:hAnsi="Arial" w:cs="Arial"/>
          <w:sz w:val="20"/>
        </w:rPr>
      </w:pPr>
    </w:p>
    <w:p w14:paraId="7A8E9C12" w14:textId="77777777" w:rsidR="00236176" w:rsidRPr="00CD5328" w:rsidRDefault="00236176" w:rsidP="00CD5328">
      <w:pPr>
        <w:widowControl w:val="0"/>
        <w:spacing w:after="0" w:line="240" w:lineRule="auto"/>
        <w:jc w:val="both"/>
        <w:rPr>
          <w:rFonts w:ascii="Arial" w:hAnsi="Arial" w:cs="Arial"/>
          <w:sz w:val="20"/>
        </w:rPr>
      </w:pPr>
    </w:p>
    <w:p w14:paraId="4C0646C4" w14:textId="59A33F8A"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9B1C8A">
        <w:rPr>
          <w:rFonts w:ascii="Arial" w:hAnsi="Arial" w:cs="Arial"/>
          <w:b/>
          <w:sz w:val="32"/>
        </w:rPr>
        <w:t xml:space="preserve"> </w:t>
      </w:r>
      <w:r w:rsidR="00956309">
        <w:rPr>
          <w:rFonts w:ascii="Arial" w:hAnsi="Arial" w:cs="Arial"/>
          <w:b/>
          <w:sz w:val="32"/>
        </w:rPr>
        <w:t>S</w:t>
      </w:r>
      <w:r w:rsidR="00793D63">
        <w:rPr>
          <w:rFonts w:ascii="Arial" w:hAnsi="Arial" w:cs="Arial"/>
          <w:b/>
          <w:sz w:val="32"/>
        </w:rPr>
        <w:t>ERVICIO</w:t>
      </w:r>
      <w:r w:rsidR="00956309">
        <w:rPr>
          <w:rFonts w:ascii="Arial" w:hAnsi="Arial" w:cs="Arial"/>
          <w:b/>
          <w:sz w:val="32"/>
        </w:rPr>
        <w:t xml:space="preserve"> DE </w:t>
      </w:r>
    </w:p>
    <w:p w14:paraId="27D59A28"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4887B8E9" w14:textId="77777777" w:rsidR="00236176" w:rsidRPr="00CD5328" w:rsidRDefault="00236176" w:rsidP="00CD5328">
      <w:pPr>
        <w:widowControl w:val="0"/>
        <w:spacing w:after="0" w:line="240" w:lineRule="auto"/>
        <w:jc w:val="both"/>
        <w:rPr>
          <w:rFonts w:ascii="Arial" w:hAnsi="Arial" w:cs="Arial"/>
          <w:sz w:val="20"/>
        </w:rPr>
      </w:pPr>
    </w:p>
    <w:p w14:paraId="19CDAE52" w14:textId="77777777" w:rsidR="00236176" w:rsidRPr="00CD5328" w:rsidRDefault="00236176" w:rsidP="00CD5328">
      <w:pPr>
        <w:widowControl w:val="0"/>
        <w:spacing w:after="0" w:line="240" w:lineRule="auto"/>
        <w:jc w:val="both"/>
        <w:rPr>
          <w:rFonts w:ascii="Arial" w:hAnsi="Arial" w:cs="Arial"/>
          <w:sz w:val="20"/>
        </w:rPr>
      </w:pPr>
    </w:p>
    <w:p w14:paraId="02A533F1" w14:textId="77777777" w:rsidR="00236176" w:rsidRPr="00CD5328" w:rsidRDefault="00236176" w:rsidP="00CD5328">
      <w:pPr>
        <w:widowControl w:val="0"/>
        <w:spacing w:after="0" w:line="240" w:lineRule="auto"/>
        <w:jc w:val="both"/>
        <w:rPr>
          <w:rFonts w:ascii="Arial" w:hAnsi="Arial" w:cs="Arial"/>
          <w:sz w:val="20"/>
        </w:rPr>
      </w:pPr>
    </w:p>
    <w:p w14:paraId="16C66837" w14:textId="77777777" w:rsidR="00236176" w:rsidRPr="00CD5328" w:rsidRDefault="00236176" w:rsidP="00CD5328">
      <w:pPr>
        <w:widowControl w:val="0"/>
        <w:spacing w:after="0" w:line="240" w:lineRule="auto"/>
        <w:jc w:val="both"/>
        <w:rPr>
          <w:rFonts w:ascii="Arial" w:hAnsi="Arial" w:cs="Arial"/>
          <w:sz w:val="20"/>
        </w:rPr>
      </w:pPr>
    </w:p>
    <w:p w14:paraId="5498BA48" w14:textId="77777777" w:rsidR="00236176" w:rsidRPr="00CD5328" w:rsidRDefault="00236176" w:rsidP="00CD5328">
      <w:pPr>
        <w:widowControl w:val="0"/>
        <w:spacing w:after="0" w:line="240" w:lineRule="auto"/>
        <w:jc w:val="both"/>
        <w:rPr>
          <w:rFonts w:ascii="Arial" w:hAnsi="Arial" w:cs="Arial"/>
          <w:sz w:val="20"/>
        </w:rPr>
      </w:pPr>
    </w:p>
    <w:p w14:paraId="022F44C3" w14:textId="77777777" w:rsidR="00DA212A" w:rsidRPr="00CD5328" w:rsidRDefault="00DA212A" w:rsidP="00CD5328">
      <w:pPr>
        <w:widowControl w:val="0"/>
        <w:spacing w:after="0" w:line="240" w:lineRule="auto"/>
        <w:jc w:val="both"/>
        <w:rPr>
          <w:rFonts w:ascii="Arial" w:hAnsi="Arial" w:cs="Arial"/>
          <w:sz w:val="20"/>
        </w:rPr>
      </w:pPr>
    </w:p>
    <w:p w14:paraId="6A6D8FD4" w14:textId="77777777" w:rsidR="00DA212A" w:rsidRPr="00CD5328" w:rsidRDefault="00DA212A" w:rsidP="00CD5328">
      <w:pPr>
        <w:widowControl w:val="0"/>
        <w:spacing w:after="0" w:line="240" w:lineRule="auto"/>
        <w:jc w:val="both"/>
        <w:rPr>
          <w:rFonts w:ascii="Arial" w:hAnsi="Arial" w:cs="Arial"/>
          <w:sz w:val="20"/>
        </w:rPr>
      </w:pPr>
    </w:p>
    <w:p w14:paraId="0833B18E" w14:textId="77777777" w:rsidR="00DA212A" w:rsidRPr="00CD5328" w:rsidRDefault="00DA212A" w:rsidP="00CD5328">
      <w:pPr>
        <w:widowControl w:val="0"/>
        <w:spacing w:after="0" w:line="240" w:lineRule="auto"/>
        <w:jc w:val="both"/>
        <w:rPr>
          <w:rFonts w:ascii="Arial" w:hAnsi="Arial" w:cs="Arial"/>
          <w:sz w:val="20"/>
        </w:rPr>
      </w:pPr>
    </w:p>
    <w:p w14:paraId="422F5087" w14:textId="77777777" w:rsidR="00DA212A" w:rsidRPr="00CD5328" w:rsidRDefault="00DA212A" w:rsidP="00CD5328">
      <w:pPr>
        <w:widowControl w:val="0"/>
        <w:spacing w:after="0" w:line="240" w:lineRule="auto"/>
        <w:jc w:val="both"/>
        <w:rPr>
          <w:rFonts w:ascii="Arial" w:hAnsi="Arial" w:cs="Arial"/>
          <w:sz w:val="20"/>
        </w:rPr>
      </w:pPr>
    </w:p>
    <w:p w14:paraId="2C3130DF"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762CAF14" w14:textId="77777777" w:rsidR="00F77D95" w:rsidRPr="003B3389" w:rsidRDefault="00F77D95" w:rsidP="00F77D95">
      <w:pPr>
        <w:widowControl w:val="0"/>
        <w:spacing w:after="0" w:line="240" w:lineRule="auto"/>
        <w:jc w:val="both"/>
        <w:rPr>
          <w:rFonts w:ascii="Arial" w:hAnsi="Arial" w:cs="Arial"/>
          <w:sz w:val="20"/>
        </w:rPr>
      </w:pPr>
    </w:p>
    <w:p w14:paraId="2B458AD4" w14:textId="77777777" w:rsidR="00F77D95" w:rsidRPr="003B3389" w:rsidRDefault="00F77D95" w:rsidP="00F77D95">
      <w:pPr>
        <w:widowControl w:val="0"/>
        <w:spacing w:after="0" w:line="240" w:lineRule="auto"/>
        <w:jc w:val="both"/>
        <w:rPr>
          <w:rFonts w:ascii="Arial" w:hAnsi="Arial" w:cs="Arial"/>
          <w:sz w:val="20"/>
        </w:rPr>
      </w:pPr>
    </w:p>
    <w:p w14:paraId="25EBA489" w14:textId="77777777" w:rsidR="00F77D95" w:rsidRDefault="00F77D95" w:rsidP="00F77D95">
      <w:pPr>
        <w:widowControl w:val="0"/>
        <w:spacing w:after="0" w:line="240" w:lineRule="auto"/>
        <w:jc w:val="both"/>
        <w:rPr>
          <w:rFonts w:ascii="Arial" w:hAnsi="Arial" w:cs="Arial"/>
          <w:sz w:val="20"/>
        </w:rPr>
      </w:pPr>
    </w:p>
    <w:p w14:paraId="38165176" w14:textId="77777777" w:rsidR="00406B1A" w:rsidRDefault="00406B1A" w:rsidP="00F77D95">
      <w:pPr>
        <w:widowControl w:val="0"/>
        <w:spacing w:after="0" w:line="240" w:lineRule="auto"/>
        <w:jc w:val="both"/>
        <w:rPr>
          <w:rFonts w:ascii="Arial" w:hAnsi="Arial" w:cs="Arial"/>
          <w:sz w:val="20"/>
        </w:rPr>
      </w:pPr>
    </w:p>
    <w:p w14:paraId="4B3FE239" w14:textId="77777777" w:rsidR="00406B1A" w:rsidRDefault="00406B1A" w:rsidP="00F77D95">
      <w:pPr>
        <w:widowControl w:val="0"/>
        <w:spacing w:after="0" w:line="240" w:lineRule="auto"/>
        <w:jc w:val="both"/>
        <w:rPr>
          <w:rFonts w:ascii="Arial" w:hAnsi="Arial" w:cs="Arial"/>
          <w:sz w:val="20"/>
        </w:rPr>
      </w:pPr>
    </w:p>
    <w:p w14:paraId="6CD6940C" w14:textId="77777777" w:rsidR="00406B1A" w:rsidRDefault="00406B1A" w:rsidP="00F77D95">
      <w:pPr>
        <w:widowControl w:val="0"/>
        <w:spacing w:after="0" w:line="240" w:lineRule="auto"/>
        <w:jc w:val="both"/>
        <w:rPr>
          <w:rFonts w:ascii="Arial" w:hAnsi="Arial" w:cs="Arial"/>
          <w:sz w:val="20"/>
        </w:rPr>
      </w:pPr>
    </w:p>
    <w:p w14:paraId="7EFA8D69" w14:textId="77777777" w:rsidR="00406B1A" w:rsidRPr="003B3389" w:rsidRDefault="00406B1A" w:rsidP="00F77D95">
      <w:pPr>
        <w:widowControl w:val="0"/>
        <w:spacing w:after="0" w:line="240" w:lineRule="auto"/>
        <w:jc w:val="both"/>
        <w:rPr>
          <w:rFonts w:ascii="Arial" w:hAnsi="Arial" w:cs="Arial"/>
          <w:sz w:val="20"/>
        </w:rPr>
      </w:pPr>
    </w:p>
    <w:p w14:paraId="5C13D41D" w14:textId="77777777" w:rsidR="00F77D95" w:rsidRPr="003B3389" w:rsidRDefault="00F77D95" w:rsidP="00271442">
      <w:pPr>
        <w:widowControl w:val="0"/>
        <w:spacing w:after="0" w:line="240" w:lineRule="auto"/>
        <w:jc w:val="both"/>
        <w:rPr>
          <w:rFonts w:ascii="Arial" w:hAnsi="Arial" w:cs="Arial"/>
          <w:sz w:val="20"/>
        </w:rPr>
      </w:pPr>
    </w:p>
    <w:p w14:paraId="7FBD4D26" w14:textId="77777777" w:rsidR="00F77D95" w:rsidRPr="003B3389" w:rsidRDefault="00F77D95" w:rsidP="00271442">
      <w:pPr>
        <w:widowControl w:val="0"/>
        <w:spacing w:after="0" w:line="240" w:lineRule="auto"/>
        <w:jc w:val="both"/>
        <w:rPr>
          <w:rFonts w:ascii="Arial" w:hAnsi="Arial" w:cs="Arial"/>
          <w:sz w:val="20"/>
        </w:rPr>
      </w:pPr>
    </w:p>
    <w:p w14:paraId="1C45AB3C" w14:textId="77777777" w:rsidR="00F77D95" w:rsidRPr="003B3389" w:rsidRDefault="00F77D95" w:rsidP="00271442">
      <w:pPr>
        <w:widowControl w:val="0"/>
        <w:spacing w:after="0" w:line="240" w:lineRule="auto"/>
        <w:jc w:val="both"/>
        <w:rPr>
          <w:rFonts w:ascii="Arial" w:hAnsi="Arial" w:cs="Arial"/>
          <w:sz w:val="20"/>
        </w:rPr>
      </w:pPr>
    </w:p>
    <w:p w14:paraId="37C6DD29" w14:textId="77777777" w:rsidR="00F77D95" w:rsidRDefault="00F77D95" w:rsidP="00271442">
      <w:pPr>
        <w:widowControl w:val="0"/>
        <w:spacing w:after="0" w:line="240" w:lineRule="auto"/>
        <w:jc w:val="both"/>
        <w:rPr>
          <w:rFonts w:ascii="Arial" w:hAnsi="Arial" w:cs="Arial"/>
          <w:sz w:val="20"/>
        </w:rPr>
      </w:pPr>
    </w:p>
    <w:p w14:paraId="631F48DB" w14:textId="77777777" w:rsidR="00271442" w:rsidRPr="003B3389" w:rsidRDefault="00271442" w:rsidP="00271442">
      <w:pPr>
        <w:widowControl w:val="0"/>
        <w:spacing w:after="0" w:line="240" w:lineRule="auto"/>
        <w:jc w:val="both"/>
        <w:rPr>
          <w:rFonts w:ascii="Arial" w:hAnsi="Arial" w:cs="Arial"/>
          <w:sz w:val="20"/>
        </w:rPr>
      </w:pPr>
    </w:p>
    <w:p w14:paraId="423AE707" w14:textId="77777777" w:rsidR="00422A7B" w:rsidRPr="00C15EC5" w:rsidRDefault="00422A7B" w:rsidP="00271442">
      <w:pPr>
        <w:widowControl w:val="0"/>
        <w:autoSpaceDE w:val="0"/>
        <w:autoSpaceDN w:val="0"/>
        <w:adjustRightInd w:val="0"/>
        <w:spacing w:after="0" w:line="240" w:lineRule="auto"/>
        <w:ind w:left="477"/>
        <w:jc w:val="center"/>
        <w:rPr>
          <w:rFonts w:ascii="Arial" w:hAnsi="Arial" w:cs="Arial"/>
          <w:b/>
          <w:color w:val="auto"/>
          <w:sz w:val="32"/>
        </w:rPr>
      </w:pPr>
      <w:r w:rsidRPr="00C15EC5">
        <w:rPr>
          <w:rFonts w:ascii="Arial" w:hAnsi="Arial" w:cs="Arial"/>
          <w:b/>
          <w:color w:val="auto"/>
          <w:sz w:val="32"/>
        </w:rPr>
        <w:t>DEBER DE COLABORACIÓN</w:t>
      </w:r>
    </w:p>
    <w:p w14:paraId="68BDDFD7" w14:textId="77777777" w:rsidR="00422A7B" w:rsidRDefault="00422A7B" w:rsidP="00271442">
      <w:pPr>
        <w:widowControl w:val="0"/>
        <w:autoSpaceDE w:val="0"/>
        <w:autoSpaceDN w:val="0"/>
        <w:adjustRightInd w:val="0"/>
        <w:spacing w:after="0" w:line="240" w:lineRule="auto"/>
        <w:ind w:left="477"/>
        <w:jc w:val="both"/>
        <w:rPr>
          <w:rFonts w:ascii="Arial" w:hAnsi="Arial" w:cs="Arial"/>
          <w:sz w:val="20"/>
        </w:rPr>
      </w:pPr>
    </w:p>
    <w:p w14:paraId="57413550" w14:textId="77777777" w:rsidR="00271442" w:rsidRDefault="00271442" w:rsidP="00271442">
      <w:pPr>
        <w:widowControl w:val="0"/>
        <w:autoSpaceDE w:val="0"/>
        <w:autoSpaceDN w:val="0"/>
        <w:adjustRightInd w:val="0"/>
        <w:spacing w:after="0" w:line="240" w:lineRule="auto"/>
        <w:ind w:left="477"/>
        <w:jc w:val="both"/>
        <w:rPr>
          <w:rFonts w:ascii="Arial" w:hAnsi="Arial" w:cs="Arial"/>
          <w:sz w:val="20"/>
        </w:rPr>
      </w:pPr>
    </w:p>
    <w:p w14:paraId="7BA721B7" w14:textId="77777777" w:rsidR="00271442" w:rsidRPr="00271442" w:rsidRDefault="00271442" w:rsidP="00271442">
      <w:pPr>
        <w:widowControl w:val="0"/>
        <w:autoSpaceDE w:val="0"/>
        <w:autoSpaceDN w:val="0"/>
        <w:adjustRightInd w:val="0"/>
        <w:spacing w:after="0" w:line="240" w:lineRule="auto"/>
        <w:ind w:left="477"/>
        <w:jc w:val="both"/>
        <w:rPr>
          <w:rFonts w:ascii="Arial" w:hAnsi="Arial" w:cs="Arial"/>
          <w:sz w:val="20"/>
        </w:rPr>
      </w:pPr>
    </w:p>
    <w:p w14:paraId="3AEF6B09" w14:textId="77777777" w:rsidR="005C43B7" w:rsidRPr="005E53F4" w:rsidRDefault="005C43B7" w:rsidP="00D37129">
      <w:pPr>
        <w:widowControl w:val="0"/>
        <w:autoSpaceDE w:val="0"/>
        <w:autoSpaceDN w:val="0"/>
        <w:adjustRightInd w:val="0"/>
        <w:spacing w:after="0" w:line="240" w:lineRule="auto"/>
        <w:ind w:left="477"/>
        <w:jc w:val="both"/>
        <w:rPr>
          <w:rFonts w:ascii="Arial" w:hAnsi="Arial" w:cs="Arial"/>
        </w:rPr>
      </w:pPr>
    </w:p>
    <w:p w14:paraId="0DE9F9AF" w14:textId="77777777" w:rsidR="005C43B7" w:rsidRPr="005C43B7" w:rsidRDefault="005C43B7" w:rsidP="00D37129">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641C7801" w14:textId="77777777" w:rsidR="005C43B7" w:rsidRPr="005C43B7" w:rsidRDefault="005C43B7" w:rsidP="00D37129">
      <w:pPr>
        <w:widowControl w:val="0"/>
        <w:autoSpaceDE w:val="0"/>
        <w:autoSpaceDN w:val="0"/>
        <w:adjustRightInd w:val="0"/>
        <w:spacing w:after="0" w:line="240" w:lineRule="auto"/>
        <w:ind w:left="476"/>
        <w:jc w:val="both"/>
        <w:rPr>
          <w:rFonts w:ascii="Arial" w:hAnsi="Arial" w:cs="Arial"/>
          <w:sz w:val="20"/>
        </w:rPr>
      </w:pPr>
    </w:p>
    <w:p w14:paraId="33349881" w14:textId="77777777"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03CB540D" w14:textId="77777777"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p>
    <w:p w14:paraId="2A641944" w14:textId="77777777"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 xml:space="preserve">De igual forma, deben poner en conocimiento del OSCE y </w:t>
      </w:r>
      <w:r w:rsidRPr="005C43B7">
        <w:rPr>
          <w:rFonts w:ascii="Arial" w:eastAsia="Times New Roman" w:hAnsi="Arial" w:cs="Arial"/>
          <w:sz w:val="20"/>
        </w:rPr>
        <w:t>a la Comisión de Defensa de la Libre Competencia del INDECOPI</w:t>
      </w:r>
      <w:r w:rsidRPr="005C43B7">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5D2A156D" w14:textId="77777777"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p>
    <w:p w14:paraId="3284DAA1" w14:textId="77777777" w:rsidR="005C43B7" w:rsidRPr="003A247A" w:rsidRDefault="005C43B7" w:rsidP="00513413">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2DC418C6" w14:textId="77777777" w:rsidR="005C43B7" w:rsidRPr="003B3389" w:rsidRDefault="005C43B7" w:rsidP="00513413">
      <w:pPr>
        <w:widowControl w:val="0"/>
        <w:spacing w:after="0" w:line="240" w:lineRule="auto"/>
        <w:jc w:val="both"/>
        <w:rPr>
          <w:rFonts w:ascii="Arial" w:hAnsi="Arial" w:cs="Arial"/>
          <w:sz w:val="20"/>
        </w:rPr>
      </w:pPr>
    </w:p>
    <w:p w14:paraId="73269E90" w14:textId="77777777" w:rsidR="00F77D95" w:rsidRPr="003B3389" w:rsidRDefault="00F77D95" w:rsidP="00513413">
      <w:pPr>
        <w:widowControl w:val="0"/>
        <w:spacing w:after="0" w:line="240" w:lineRule="auto"/>
        <w:jc w:val="both"/>
        <w:rPr>
          <w:rFonts w:ascii="Arial" w:hAnsi="Arial" w:cs="Arial"/>
          <w:sz w:val="20"/>
        </w:rPr>
      </w:pPr>
    </w:p>
    <w:p w14:paraId="2B9E0275" w14:textId="77777777" w:rsidR="00F77D95" w:rsidRDefault="00F77D95" w:rsidP="00271442">
      <w:pPr>
        <w:widowControl w:val="0"/>
        <w:spacing w:after="0" w:line="240" w:lineRule="auto"/>
        <w:jc w:val="both"/>
        <w:rPr>
          <w:rFonts w:ascii="Arial" w:hAnsi="Arial" w:cs="Arial"/>
          <w:sz w:val="20"/>
        </w:rPr>
      </w:pPr>
    </w:p>
    <w:p w14:paraId="007E6DC9" w14:textId="77777777" w:rsidR="00422A7B" w:rsidRDefault="00422A7B" w:rsidP="00271442">
      <w:pPr>
        <w:widowControl w:val="0"/>
        <w:spacing w:after="0" w:line="240" w:lineRule="auto"/>
        <w:jc w:val="both"/>
        <w:rPr>
          <w:rFonts w:ascii="Arial" w:hAnsi="Arial" w:cs="Arial"/>
          <w:sz w:val="20"/>
        </w:rPr>
      </w:pPr>
    </w:p>
    <w:p w14:paraId="0D465CAA" w14:textId="77777777" w:rsidR="00271442" w:rsidRDefault="00271442">
      <w:pPr>
        <w:spacing w:after="0" w:line="240" w:lineRule="auto"/>
        <w:rPr>
          <w:rFonts w:ascii="Arial" w:hAnsi="Arial" w:cs="Arial"/>
          <w:sz w:val="20"/>
        </w:rPr>
      </w:pPr>
      <w:r>
        <w:rPr>
          <w:rFonts w:ascii="Arial" w:hAnsi="Arial" w:cs="Arial"/>
          <w:sz w:val="20"/>
        </w:rPr>
        <w:br w:type="page"/>
      </w:r>
    </w:p>
    <w:p w14:paraId="2D7F341F" w14:textId="77777777" w:rsidR="0071600A" w:rsidRDefault="0071600A" w:rsidP="0071600A">
      <w:pPr>
        <w:widowControl w:val="0"/>
        <w:spacing w:after="0" w:line="240" w:lineRule="auto"/>
        <w:rPr>
          <w:rFonts w:ascii="Arial" w:hAnsi="Arial" w:cs="Arial"/>
          <w:sz w:val="20"/>
        </w:rPr>
      </w:pPr>
    </w:p>
    <w:p w14:paraId="03FF6235" w14:textId="77777777" w:rsidR="0071600A" w:rsidRDefault="0071600A" w:rsidP="0071600A">
      <w:pPr>
        <w:widowControl w:val="0"/>
        <w:spacing w:after="0" w:line="240" w:lineRule="auto"/>
        <w:rPr>
          <w:rFonts w:ascii="Arial" w:hAnsi="Arial" w:cs="Arial"/>
          <w:sz w:val="20"/>
        </w:rPr>
      </w:pPr>
    </w:p>
    <w:p w14:paraId="77672FAA" w14:textId="77777777" w:rsidR="0071600A" w:rsidRDefault="0071600A" w:rsidP="0071600A">
      <w:pPr>
        <w:widowControl w:val="0"/>
        <w:spacing w:after="0" w:line="240" w:lineRule="auto"/>
        <w:rPr>
          <w:rFonts w:ascii="Arial" w:hAnsi="Arial" w:cs="Arial"/>
          <w:sz w:val="20"/>
        </w:rPr>
      </w:pPr>
    </w:p>
    <w:p w14:paraId="4C9C9799" w14:textId="77777777" w:rsidR="0071600A" w:rsidRDefault="0071600A" w:rsidP="0071600A">
      <w:pPr>
        <w:widowControl w:val="0"/>
        <w:spacing w:after="0" w:line="240" w:lineRule="auto"/>
        <w:rPr>
          <w:rFonts w:ascii="Arial" w:hAnsi="Arial" w:cs="Arial"/>
          <w:sz w:val="20"/>
        </w:rPr>
      </w:pPr>
    </w:p>
    <w:p w14:paraId="2E70B8C0" w14:textId="77777777" w:rsidR="0071600A" w:rsidRDefault="0071600A" w:rsidP="0071600A">
      <w:pPr>
        <w:widowControl w:val="0"/>
        <w:spacing w:after="0" w:line="240" w:lineRule="auto"/>
        <w:rPr>
          <w:rFonts w:ascii="Arial" w:hAnsi="Arial" w:cs="Arial"/>
          <w:sz w:val="20"/>
        </w:rPr>
      </w:pPr>
    </w:p>
    <w:p w14:paraId="356C745E" w14:textId="77777777" w:rsidR="0071600A" w:rsidRDefault="0071600A" w:rsidP="0071600A">
      <w:pPr>
        <w:widowControl w:val="0"/>
        <w:spacing w:after="0" w:line="240" w:lineRule="auto"/>
        <w:rPr>
          <w:rFonts w:ascii="Arial" w:hAnsi="Arial" w:cs="Arial"/>
          <w:sz w:val="20"/>
        </w:rPr>
      </w:pPr>
    </w:p>
    <w:p w14:paraId="1CB91317" w14:textId="77777777" w:rsidR="0071600A" w:rsidRDefault="0071600A" w:rsidP="0071600A">
      <w:pPr>
        <w:widowControl w:val="0"/>
        <w:spacing w:after="0" w:line="240" w:lineRule="auto"/>
        <w:rPr>
          <w:rFonts w:ascii="Arial" w:hAnsi="Arial" w:cs="Arial"/>
          <w:sz w:val="20"/>
        </w:rPr>
      </w:pPr>
    </w:p>
    <w:p w14:paraId="031E2423" w14:textId="77777777" w:rsidR="0071600A" w:rsidRDefault="0071600A" w:rsidP="0071600A">
      <w:pPr>
        <w:widowControl w:val="0"/>
        <w:spacing w:after="0" w:line="240" w:lineRule="auto"/>
        <w:rPr>
          <w:rFonts w:ascii="Arial" w:hAnsi="Arial" w:cs="Arial"/>
          <w:sz w:val="20"/>
        </w:rPr>
      </w:pPr>
    </w:p>
    <w:p w14:paraId="365D10D5" w14:textId="77777777" w:rsidR="0071600A" w:rsidRDefault="0071600A" w:rsidP="0071600A">
      <w:pPr>
        <w:widowControl w:val="0"/>
        <w:spacing w:after="0" w:line="240" w:lineRule="auto"/>
        <w:rPr>
          <w:rFonts w:ascii="Arial" w:hAnsi="Arial" w:cs="Arial"/>
          <w:sz w:val="20"/>
        </w:rPr>
      </w:pPr>
    </w:p>
    <w:p w14:paraId="2B5B851D" w14:textId="77777777" w:rsidR="0071600A" w:rsidRDefault="0071600A" w:rsidP="0071600A">
      <w:pPr>
        <w:widowControl w:val="0"/>
        <w:spacing w:after="0" w:line="240" w:lineRule="auto"/>
        <w:rPr>
          <w:rFonts w:ascii="Arial" w:hAnsi="Arial" w:cs="Arial"/>
          <w:sz w:val="20"/>
        </w:rPr>
      </w:pPr>
    </w:p>
    <w:p w14:paraId="710E69D2" w14:textId="77777777" w:rsidR="0071600A" w:rsidRDefault="0071600A" w:rsidP="0071600A">
      <w:pPr>
        <w:widowControl w:val="0"/>
        <w:spacing w:after="0" w:line="240" w:lineRule="auto"/>
        <w:rPr>
          <w:rFonts w:ascii="Arial" w:hAnsi="Arial" w:cs="Arial"/>
          <w:sz w:val="20"/>
        </w:rPr>
      </w:pPr>
    </w:p>
    <w:p w14:paraId="50FE97A5" w14:textId="77777777" w:rsidR="0071600A" w:rsidRDefault="0071600A" w:rsidP="0071600A">
      <w:pPr>
        <w:widowControl w:val="0"/>
        <w:spacing w:after="0" w:line="240" w:lineRule="auto"/>
        <w:rPr>
          <w:rFonts w:ascii="Arial" w:hAnsi="Arial" w:cs="Arial"/>
          <w:sz w:val="20"/>
        </w:rPr>
      </w:pPr>
    </w:p>
    <w:p w14:paraId="520C869B" w14:textId="77777777" w:rsidR="0071600A" w:rsidRDefault="0071600A" w:rsidP="0071600A">
      <w:pPr>
        <w:widowControl w:val="0"/>
        <w:spacing w:after="0" w:line="240" w:lineRule="auto"/>
        <w:rPr>
          <w:rFonts w:ascii="Arial" w:hAnsi="Arial" w:cs="Arial"/>
          <w:sz w:val="20"/>
        </w:rPr>
      </w:pPr>
    </w:p>
    <w:p w14:paraId="4594D734" w14:textId="77777777" w:rsidR="0071600A" w:rsidRDefault="0071600A" w:rsidP="0071600A">
      <w:pPr>
        <w:widowControl w:val="0"/>
        <w:spacing w:after="0" w:line="240" w:lineRule="auto"/>
        <w:rPr>
          <w:rFonts w:ascii="Arial" w:hAnsi="Arial" w:cs="Arial"/>
          <w:sz w:val="20"/>
        </w:rPr>
      </w:pPr>
    </w:p>
    <w:p w14:paraId="7A10B922" w14:textId="77777777" w:rsidR="0071600A" w:rsidRDefault="0071600A" w:rsidP="0071600A">
      <w:pPr>
        <w:widowControl w:val="0"/>
        <w:spacing w:after="0" w:line="240" w:lineRule="auto"/>
        <w:rPr>
          <w:rFonts w:ascii="Arial" w:hAnsi="Arial" w:cs="Arial"/>
          <w:sz w:val="20"/>
        </w:rPr>
      </w:pPr>
    </w:p>
    <w:p w14:paraId="6E9B45FC" w14:textId="77777777" w:rsidR="0071600A" w:rsidRPr="003B3389" w:rsidRDefault="0071600A" w:rsidP="0071600A">
      <w:pPr>
        <w:widowControl w:val="0"/>
        <w:spacing w:after="0" w:line="240" w:lineRule="auto"/>
        <w:rPr>
          <w:rFonts w:ascii="Arial" w:hAnsi="Arial" w:cs="Arial"/>
          <w:sz w:val="20"/>
        </w:rPr>
      </w:pPr>
    </w:p>
    <w:p w14:paraId="65BDD175"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3E195FAE"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6E785872"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19E5FD23"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272CD499"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7DE4C3DA" w14:textId="77777777" w:rsidR="001D0AA2" w:rsidRPr="00CD5328" w:rsidRDefault="001D0AA2" w:rsidP="00CD5328">
      <w:pPr>
        <w:widowControl w:val="0"/>
        <w:spacing w:after="0" w:line="240" w:lineRule="auto"/>
        <w:ind w:left="360"/>
        <w:jc w:val="center"/>
        <w:rPr>
          <w:rFonts w:ascii="Arial" w:hAnsi="Arial" w:cs="Arial"/>
          <w:sz w:val="18"/>
        </w:rPr>
      </w:pPr>
    </w:p>
    <w:p w14:paraId="4C3A6CF8" w14:textId="77777777" w:rsidR="001D0AA2" w:rsidRPr="00CD5328" w:rsidRDefault="001D0AA2" w:rsidP="00CD5328">
      <w:pPr>
        <w:widowControl w:val="0"/>
        <w:spacing w:after="0" w:line="240" w:lineRule="auto"/>
        <w:ind w:left="360"/>
        <w:jc w:val="center"/>
        <w:rPr>
          <w:rFonts w:ascii="Arial" w:hAnsi="Arial" w:cs="Arial"/>
          <w:sz w:val="18"/>
        </w:rPr>
      </w:pPr>
    </w:p>
    <w:p w14:paraId="787339C9" w14:textId="77777777" w:rsidR="001D0AA2" w:rsidRPr="00CD5328" w:rsidRDefault="001D0AA2" w:rsidP="00CD5328">
      <w:pPr>
        <w:widowControl w:val="0"/>
        <w:spacing w:after="0" w:line="240" w:lineRule="auto"/>
        <w:ind w:left="360"/>
        <w:jc w:val="center"/>
        <w:rPr>
          <w:rFonts w:ascii="Arial" w:hAnsi="Arial" w:cs="Arial"/>
          <w:sz w:val="18"/>
        </w:rPr>
      </w:pPr>
    </w:p>
    <w:p w14:paraId="777CD019"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0A48477F" w14:textId="77777777" w:rsidR="001F142C" w:rsidRPr="000F7EF4" w:rsidRDefault="00DA212A" w:rsidP="00CD5328">
      <w:pPr>
        <w:widowControl w:val="0"/>
        <w:spacing w:after="0" w:line="240" w:lineRule="auto"/>
        <w:rPr>
          <w:rFonts w:ascii="Arial" w:hAnsi="Arial" w:cs="Arial"/>
          <w:i/>
          <w:sz w:val="20"/>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63AA0B1" w14:textId="77777777" w:rsidTr="00F97985">
        <w:trPr>
          <w:trHeight w:val="600"/>
        </w:trPr>
        <w:tc>
          <w:tcPr>
            <w:tcW w:w="8813" w:type="dxa"/>
          </w:tcPr>
          <w:p w14:paraId="11EB82B8" w14:textId="77777777" w:rsidR="00F97985" w:rsidRDefault="00F97985" w:rsidP="00CD5328">
            <w:pPr>
              <w:pStyle w:val="Prrafodelista"/>
              <w:widowControl w:val="0"/>
              <w:spacing w:after="0" w:line="240" w:lineRule="auto"/>
              <w:ind w:left="360"/>
              <w:jc w:val="center"/>
              <w:rPr>
                <w:rFonts w:ascii="Arial" w:hAnsi="Arial" w:cs="Arial"/>
                <w:b/>
                <w:sz w:val="12"/>
              </w:rPr>
            </w:pPr>
          </w:p>
          <w:p w14:paraId="13028D6F"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63F8A4D4"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54D83A1F" w14:textId="77777777" w:rsidR="00F97985" w:rsidRPr="00CD5328" w:rsidRDefault="00F97985" w:rsidP="00CD5328">
            <w:pPr>
              <w:widowControl w:val="0"/>
              <w:spacing w:after="0" w:line="240" w:lineRule="auto"/>
              <w:jc w:val="center"/>
              <w:rPr>
                <w:rFonts w:ascii="Arial" w:hAnsi="Arial" w:cs="Arial"/>
                <w:sz w:val="6"/>
              </w:rPr>
            </w:pPr>
          </w:p>
        </w:tc>
      </w:tr>
    </w:tbl>
    <w:p w14:paraId="12334938" w14:textId="77777777" w:rsidR="00F97985" w:rsidRDefault="00F97985" w:rsidP="00CD5328">
      <w:pPr>
        <w:widowControl w:val="0"/>
        <w:spacing w:after="0" w:line="240" w:lineRule="auto"/>
        <w:ind w:left="360"/>
        <w:jc w:val="both"/>
        <w:rPr>
          <w:rFonts w:ascii="Arial" w:hAnsi="Arial" w:cs="Arial"/>
        </w:rPr>
      </w:pPr>
    </w:p>
    <w:p w14:paraId="548CB58B" w14:textId="77777777" w:rsidR="00271442" w:rsidRDefault="00271442" w:rsidP="00CD5328">
      <w:pPr>
        <w:widowControl w:val="0"/>
        <w:spacing w:after="0" w:line="240" w:lineRule="auto"/>
        <w:ind w:left="360"/>
        <w:jc w:val="both"/>
        <w:rPr>
          <w:rFonts w:ascii="Arial" w:hAnsi="Arial" w:cs="Arial"/>
        </w:rPr>
      </w:pPr>
    </w:p>
    <w:p w14:paraId="351D8B49" w14:textId="77777777" w:rsidR="00271442" w:rsidRPr="00CD5328" w:rsidRDefault="00271442" w:rsidP="00CD5328">
      <w:pPr>
        <w:widowControl w:val="0"/>
        <w:spacing w:after="0" w:line="240" w:lineRule="auto"/>
        <w:ind w:left="360"/>
        <w:jc w:val="both"/>
        <w:rPr>
          <w:rFonts w:ascii="Arial" w:hAnsi="Arial" w:cs="Arial"/>
        </w:rPr>
      </w:pPr>
    </w:p>
    <w:p w14:paraId="497537AD" w14:textId="77777777" w:rsidR="00A14EA2" w:rsidRPr="00A14EA2" w:rsidRDefault="00A14EA2" w:rsidP="00AA1A73">
      <w:pPr>
        <w:pStyle w:val="Prrafodelista"/>
        <w:widowControl w:val="0"/>
        <w:numPr>
          <w:ilvl w:val="0"/>
          <w:numId w:val="11"/>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14:paraId="30E5BE9E" w14:textId="77777777" w:rsidR="00296F94" w:rsidRPr="00BE4440" w:rsidRDefault="00296F94"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BASE LEGAL</w:t>
      </w:r>
    </w:p>
    <w:p w14:paraId="78CE73E9" w14:textId="77777777" w:rsidR="00296F94" w:rsidRPr="00CD5328" w:rsidRDefault="00296F94" w:rsidP="00FA2C25">
      <w:pPr>
        <w:widowControl w:val="0"/>
        <w:spacing w:after="0" w:line="240" w:lineRule="auto"/>
        <w:ind w:left="705"/>
        <w:jc w:val="both"/>
        <w:rPr>
          <w:rFonts w:ascii="Arial" w:hAnsi="Arial" w:cs="Arial"/>
        </w:rPr>
      </w:pPr>
    </w:p>
    <w:p w14:paraId="23419A8C" w14:textId="77777777" w:rsidR="005F7FA4" w:rsidRDefault="005F7FA4" w:rsidP="00AA1A73">
      <w:pPr>
        <w:pStyle w:val="Prrafodelista"/>
        <w:widowControl w:val="0"/>
        <w:numPr>
          <w:ilvl w:val="0"/>
          <w:numId w:val="24"/>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26D2ABBA" w14:textId="77777777" w:rsidR="005F7FA4" w:rsidRDefault="00296F94" w:rsidP="00AA1A73">
      <w:pPr>
        <w:pStyle w:val="Prrafodelista"/>
        <w:widowControl w:val="0"/>
        <w:numPr>
          <w:ilvl w:val="0"/>
          <w:numId w:val="24"/>
        </w:numPr>
        <w:spacing w:after="0" w:line="240" w:lineRule="auto"/>
        <w:jc w:val="both"/>
        <w:rPr>
          <w:rFonts w:ascii="Arial" w:hAnsi="Arial" w:cs="Arial"/>
          <w:sz w:val="20"/>
        </w:rPr>
      </w:pPr>
      <w:r w:rsidRPr="005F7FA4">
        <w:rPr>
          <w:rFonts w:ascii="Arial" w:hAnsi="Arial" w:cs="Arial"/>
          <w:sz w:val="20"/>
        </w:rPr>
        <w:t xml:space="preserve">Decreto Supremo N° </w:t>
      </w:r>
      <w:r w:rsidR="004B0480">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7B12C141" w14:textId="77777777" w:rsidR="005F7FA4" w:rsidRDefault="005F7FA4" w:rsidP="00AA1A73">
      <w:pPr>
        <w:pStyle w:val="Prrafodelista"/>
        <w:widowControl w:val="0"/>
        <w:numPr>
          <w:ilvl w:val="0"/>
          <w:numId w:val="24"/>
        </w:numPr>
        <w:spacing w:after="0" w:line="240" w:lineRule="auto"/>
        <w:jc w:val="both"/>
        <w:rPr>
          <w:rFonts w:ascii="Arial" w:hAnsi="Arial" w:cs="Arial"/>
          <w:sz w:val="20"/>
        </w:rPr>
      </w:pPr>
      <w:r w:rsidRPr="005F7FA4">
        <w:rPr>
          <w:rFonts w:ascii="Arial" w:hAnsi="Arial" w:cs="Arial"/>
          <w:sz w:val="20"/>
        </w:rPr>
        <w:t>Directivas del OSCE.</w:t>
      </w:r>
    </w:p>
    <w:p w14:paraId="49BF2C2D" w14:textId="77777777" w:rsidR="005F7FA4" w:rsidRDefault="005F7FA4" w:rsidP="00AA1A73">
      <w:pPr>
        <w:pStyle w:val="Prrafodelista"/>
        <w:widowControl w:val="0"/>
        <w:numPr>
          <w:ilvl w:val="0"/>
          <w:numId w:val="24"/>
        </w:numPr>
        <w:spacing w:after="0" w:line="240" w:lineRule="auto"/>
        <w:jc w:val="both"/>
        <w:rPr>
          <w:rFonts w:ascii="Arial" w:hAnsi="Arial" w:cs="Arial"/>
          <w:sz w:val="20"/>
        </w:rPr>
      </w:pPr>
      <w:r w:rsidRPr="005F7FA4">
        <w:rPr>
          <w:rFonts w:ascii="Arial" w:hAnsi="Arial" w:cs="Arial"/>
          <w:sz w:val="20"/>
        </w:rPr>
        <w:t>Ley Nº 27806, Ley de Transparencia y de Acceso a la Información Pública.</w:t>
      </w:r>
    </w:p>
    <w:p w14:paraId="072D09BB" w14:textId="77777777" w:rsidR="007B63F3" w:rsidRPr="00461A8D" w:rsidRDefault="007B63F3" w:rsidP="007B63F3">
      <w:pPr>
        <w:pStyle w:val="Prrafodelista"/>
        <w:widowControl w:val="0"/>
        <w:numPr>
          <w:ilvl w:val="0"/>
          <w:numId w:val="24"/>
        </w:numPr>
        <w:spacing w:after="0" w:line="240" w:lineRule="auto"/>
        <w:jc w:val="both"/>
        <w:rPr>
          <w:rFonts w:ascii="Arial" w:hAnsi="Arial" w:cs="Arial"/>
          <w:color w:val="auto"/>
          <w:sz w:val="20"/>
        </w:rPr>
      </w:pPr>
      <w:r w:rsidRPr="00350C49">
        <w:rPr>
          <w:rFonts w:ascii="Arial" w:hAnsi="Arial" w:cs="Arial"/>
          <w:color w:val="auto"/>
          <w:sz w:val="20"/>
        </w:rPr>
        <w:t>Decreto Supremo Nº 008-2008-</w:t>
      </w:r>
      <w:r w:rsidRPr="00461A8D">
        <w:rPr>
          <w:rFonts w:ascii="Arial" w:hAnsi="Arial" w:cs="Arial"/>
          <w:color w:val="auto"/>
          <w:sz w:val="20"/>
        </w:rPr>
        <w:t>TR, Reglamento de la Ley MYPE.</w:t>
      </w:r>
    </w:p>
    <w:p w14:paraId="460E8EDE" w14:textId="77777777" w:rsidR="005F7FA4" w:rsidRPr="00350C49" w:rsidRDefault="005F7FA4" w:rsidP="00AA1A73">
      <w:pPr>
        <w:pStyle w:val="Prrafodelista"/>
        <w:widowControl w:val="0"/>
        <w:numPr>
          <w:ilvl w:val="0"/>
          <w:numId w:val="24"/>
        </w:numPr>
        <w:spacing w:after="0" w:line="240" w:lineRule="auto"/>
        <w:jc w:val="both"/>
        <w:rPr>
          <w:rFonts w:ascii="Arial" w:hAnsi="Arial" w:cs="Arial"/>
          <w:color w:val="auto"/>
          <w:sz w:val="20"/>
        </w:rPr>
      </w:pPr>
      <w:r>
        <w:rPr>
          <w:rFonts w:ascii="Arial" w:hAnsi="Arial" w:cs="Arial"/>
          <w:sz w:val="20"/>
        </w:rPr>
        <w:t>Decreto Supremo N° 304-2012-EF</w:t>
      </w:r>
      <w:r w:rsidR="00D91F0E">
        <w:rPr>
          <w:rFonts w:ascii="Arial" w:hAnsi="Arial" w:cs="Arial"/>
          <w:sz w:val="20"/>
        </w:rPr>
        <w:t xml:space="preserve">, </w:t>
      </w:r>
      <w:r>
        <w:rPr>
          <w:rFonts w:ascii="Arial" w:hAnsi="Arial" w:cs="Arial"/>
          <w:sz w:val="20"/>
        </w:rPr>
        <w:t>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14:paraId="04F6F854" w14:textId="77777777" w:rsidR="00E11730" w:rsidRPr="00461A8D" w:rsidRDefault="00E11730" w:rsidP="00AA1A73">
      <w:pPr>
        <w:widowControl w:val="0"/>
        <w:numPr>
          <w:ilvl w:val="0"/>
          <w:numId w:val="24"/>
        </w:numPr>
        <w:spacing w:after="0" w:line="240" w:lineRule="auto"/>
        <w:jc w:val="both"/>
        <w:rPr>
          <w:rFonts w:ascii="Arial" w:hAnsi="Arial" w:cs="Arial"/>
          <w:color w:val="auto"/>
          <w:sz w:val="20"/>
        </w:rPr>
      </w:pPr>
      <w:r w:rsidRPr="00461A8D">
        <w:rPr>
          <w:rFonts w:ascii="Arial" w:hAnsi="Arial" w:cs="Arial"/>
          <w:color w:val="auto"/>
          <w:sz w:val="20"/>
        </w:rPr>
        <w:t>Decreto Supremo Nº 013-2013-PRODUCE - Texto Único Ordenado de la Ley de Impulso al Desarrollo Productivo y al Crecimiento Empresarial.</w:t>
      </w:r>
    </w:p>
    <w:p w14:paraId="1ABE3215" w14:textId="77777777" w:rsidR="007B63F3" w:rsidRPr="00FE519D" w:rsidRDefault="007B63F3" w:rsidP="007B63F3">
      <w:pPr>
        <w:widowControl w:val="0"/>
        <w:numPr>
          <w:ilvl w:val="0"/>
          <w:numId w:val="24"/>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11A16225" w14:textId="77777777" w:rsidR="005F7FA4" w:rsidRPr="00461A8D" w:rsidRDefault="00296F94" w:rsidP="00AA1A73">
      <w:pPr>
        <w:pStyle w:val="Prrafodelista"/>
        <w:widowControl w:val="0"/>
        <w:numPr>
          <w:ilvl w:val="0"/>
          <w:numId w:val="24"/>
        </w:numPr>
        <w:spacing w:after="0" w:line="240" w:lineRule="auto"/>
        <w:jc w:val="both"/>
        <w:rPr>
          <w:rFonts w:ascii="Arial" w:hAnsi="Arial" w:cs="Arial"/>
          <w:color w:val="auto"/>
          <w:sz w:val="20"/>
        </w:rPr>
      </w:pPr>
      <w:r w:rsidRPr="00461A8D">
        <w:rPr>
          <w:rFonts w:ascii="Arial" w:hAnsi="Arial" w:cs="Arial"/>
          <w:color w:val="auto"/>
          <w:sz w:val="20"/>
        </w:rPr>
        <w:t>Código Civil.</w:t>
      </w:r>
    </w:p>
    <w:p w14:paraId="773EDEAF" w14:textId="77777777" w:rsidR="005F7FA4" w:rsidRPr="00461A8D" w:rsidRDefault="005F7FA4" w:rsidP="00FA2C25">
      <w:pPr>
        <w:widowControl w:val="0"/>
        <w:spacing w:after="0" w:line="240" w:lineRule="auto"/>
        <w:ind w:left="709"/>
        <w:jc w:val="both"/>
        <w:rPr>
          <w:rFonts w:ascii="Arial" w:hAnsi="Arial" w:cs="Arial"/>
          <w:color w:val="auto"/>
          <w:sz w:val="20"/>
        </w:rPr>
      </w:pPr>
    </w:p>
    <w:p w14:paraId="41F1D716" w14:textId="77777777" w:rsidR="00296F94" w:rsidRPr="00CD5328" w:rsidRDefault="0022287D" w:rsidP="00FA2C25">
      <w:pPr>
        <w:widowControl w:val="0"/>
        <w:spacing w:after="0" w:line="240" w:lineRule="auto"/>
        <w:ind w:left="709"/>
        <w:jc w:val="both"/>
        <w:rPr>
          <w:rFonts w:ascii="Arial" w:hAnsi="Arial" w:cs="Arial"/>
          <w:sz w:val="20"/>
        </w:rPr>
      </w:pPr>
      <w:r w:rsidRPr="00CD5328">
        <w:rPr>
          <w:rFonts w:ascii="Arial" w:hAnsi="Arial" w:cs="Arial"/>
          <w:sz w:val="20"/>
        </w:rPr>
        <w:t>Las referidas normas incluyen sus respectivas modificaciones, de ser el caso.</w:t>
      </w:r>
    </w:p>
    <w:p w14:paraId="75D5360A" w14:textId="77777777" w:rsidR="00296F94" w:rsidRPr="00CD5328" w:rsidRDefault="00296F94" w:rsidP="00FA2C25">
      <w:pPr>
        <w:widowControl w:val="0"/>
        <w:spacing w:after="0" w:line="240" w:lineRule="auto"/>
        <w:ind w:left="709"/>
        <w:jc w:val="both"/>
        <w:rPr>
          <w:rFonts w:ascii="Arial" w:hAnsi="Arial" w:cs="Arial"/>
          <w:sz w:val="20"/>
        </w:rPr>
      </w:pPr>
    </w:p>
    <w:p w14:paraId="0F870FAD" w14:textId="77777777" w:rsidR="00296F94" w:rsidRPr="00CD5328"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8F05B7">
        <w:rPr>
          <w:rFonts w:ascii="Arial" w:hAnsi="Arial" w:cs="Arial"/>
          <w:sz w:val="20"/>
        </w:rPr>
        <w:t>b</w:t>
      </w:r>
      <w:r w:rsidR="0026589B">
        <w:rPr>
          <w:rFonts w:ascii="Arial" w:hAnsi="Arial" w:cs="Arial"/>
          <w:sz w:val="20"/>
        </w:rPr>
        <w:t>ases</w:t>
      </w:r>
      <w:r w:rsidRPr="00CD5328">
        <w:rPr>
          <w:rFonts w:ascii="Arial" w:hAnsi="Arial" w:cs="Arial"/>
          <w:sz w:val="20"/>
        </w:rPr>
        <w:t>.</w:t>
      </w:r>
    </w:p>
    <w:p w14:paraId="4B712502" w14:textId="77777777" w:rsidR="00296F94" w:rsidRPr="00444071" w:rsidRDefault="00296F94" w:rsidP="00FA2C25">
      <w:pPr>
        <w:pStyle w:val="WW-Textosinformato"/>
        <w:widowControl w:val="0"/>
        <w:ind w:left="720"/>
        <w:jc w:val="both"/>
        <w:rPr>
          <w:rFonts w:ascii="Arial" w:hAnsi="Arial" w:cs="Arial"/>
        </w:rPr>
      </w:pPr>
    </w:p>
    <w:p w14:paraId="4EA58A4D" w14:textId="77777777" w:rsidR="00296F94" w:rsidRPr="00444071" w:rsidRDefault="00296F94" w:rsidP="00FA2C25">
      <w:pPr>
        <w:pStyle w:val="WW-Textosinformato"/>
        <w:widowControl w:val="0"/>
        <w:ind w:left="720"/>
        <w:jc w:val="both"/>
        <w:rPr>
          <w:rFonts w:ascii="Arial" w:hAnsi="Arial" w:cs="Arial"/>
          <w:lang w:val="es-ES_tradnl"/>
        </w:rPr>
      </w:pPr>
    </w:p>
    <w:p w14:paraId="3FB79E3D" w14:textId="77777777" w:rsidR="00F97985" w:rsidRPr="00BE4440" w:rsidRDefault="00F97985"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CONVOCATORIA</w:t>
      </w:r>
    </w:p>
    <w:p w14:paraId="023E6414" w14:textId="77777777" w:rsidR="00444071" w:rsidRDefault="00444071" w:rsidP="00845E16">
      <w:pPr>
        <w:pStyle w:val="Sangra3detindependiente"/>
        <w:widowControl w:val="0"/>
        <w:ind w:left="709" w:firstLine="0"/>
        <w:jc w:val="both"/>
        <w:rPr>
          <w:rFonts w:cs="Arial"/>
          <w:i w:val="0"/>
        </w:rPr>
      </w:pPr>
    </w:p>
    <w:p w14:paraId="2E92058B" w14:textId="77777777" w:rsidR="00F97985" w:rsidRDefault="00FB59A5" w:rsidP="00845E16">
      <w:pPr>
        <w:pStyle w:val="Sangra3detindependiente"/>
        <w:widowControl w:val="0"/>
        <w:ind w:left="709" w:firstLine="0"/>
        <w:jc w:val="both"/>
        <w:rPr>
          <w:rFonts w:cs="Arial"/>
          <w:i w:val="0"/>
        </w:rPr>
      </w:pPr>
      <w:r w:rsidRPr="005C37DA">
        <w:rPr>
          <w:rFonts w:cs="Arial"/>
          <w:i w:val="0"/>
        </w:rPr>
        <w:t xml:space="preserve">Se realiza a través de </w:t>
      </w:r>
      <w:r w:rsidR="00B61603" w:rsidRPr="005C37DA">
        <w:rPr>
          <w:rFonts w:cs="Arial"/>
          <w:i w:val="0"/>
        </w:rPr>
        <w:t>su</w:t>
      </w:r>
      <w:r w:rsidRPr="005C37DA">
        <w:rPr>
          <w:rFonts w:cs="Arial"/>
          <w:i w:val="0"/>
        </w:rPr>
        <w:t xml:space="preserve"> publicación en el SEACE </w:t>
      </w:r>
      <w:r w:rsidR="00F97985" w:rsidRPr="005C37DA">
        <w:rPr>
          <w:rFonts w:cs="Arial"/>
          <w:i w:val="0"/>
        </w:rPr>
        <w:t xml:space="preserve">de conformidad con lo señalado en el artículo </w:t>
      </w:r>
      <w:r w:rsidR="005F7FA4" w:rsidRPr="005C37DA">
        <w:rPr>
          <w:rFonts w:cs="Arial"/>
          <w:i w:val="0"/>
        </w:rPr>
        <w:t>3</w:t>
      </w:r>
      <w:r w:rsidR="00580A09" w:rsidRPr="005C37DA">
        <w:rPr>
          <w:rFonts w:cs="Arial"/>
          <w:i w:val="0"/>
        </w:rPr>
        <w:t>3</w:t>
      </w:r>
      <w:r w:rsidR="00F97985" w:rsidRPr="005C37DA">
        <w:rPr>
          <w:rFonts w:cs="Arial"/>
          <w:i w:val="0"/>
        </w:rPr>
        <w:t xml:space="preserve"> del Reglamento, en la fecha señalada en el c</w:t>
      </w:r>
      <w:r w:rsidR="0048377A" w:rsidRPr="005C37DA">
        <w:rPr>
          <w:rFonts w:cs="Arial"/>
          <w:i w:val="0"/>
        </w:rPr>
        <w:t>alendario del procedimiento de selección</w:t>
      </w:r>
      <w:r w:rsidR="005C37DA" w:rsidRPr="005C37DA">
        <w:rPr>
          <w:rFonts w:cs="Arial"/>
          <w:i w:val="0"/>
        </w:rPr>
        <w:t>, debiendo adjuntar las bases y resumen ejecutivo.</w:t>
      </w:r>
    </w:p>
    <w:p w14:paraId="32EB7AC5" w14:textId="77777777" w:rsidR="00444071" w:rsidRDefault="00444071" w:rsidP="00845E16">
      <w:pPr>
        <w:pStyle w:val="Sangra3detindependiente"/>
        <w:widowControl w:val="0"/>
        <w:ind w:left="709" w:firstLine="0"/>
        <w:jc w:val="both"/>
        <w:rPr>
          <w:rFonts w:cs="Arial"/>
          <w:i w:val="0"/>
        </w:rPr>
      </w:pPr>
    </w:p>
    <w:p w14:paraId="0ED196CF" w14:textId="77777777" w:rsidR="00444071" w:rsidRPr="000847C5" w:rsidRDefault="00444071" w:rsidP="00845E16">
      <w:pPr>
        <w:pStyle w:val="Sangra3detindependiente"/>
        <w:widowControl w:val="0"/>
        <w:ind w:left="709" w:firstLine="0"/>
        <w:jc w:val="both"/>
        <w:rPr>
          <w:rFonts w:cs="Arial"/>
          <w:i w:val="0"/>
        </w:rPr>
      </w:pPr>
    </w:p>
    <w:p w14:paraId="1993425E" w14:textId="77777777" w:rsidR="00F97985" w:rsidRPr="00BE4440" w:rsidRDefault="00F97985"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REGISTRO DE PARTICIPANTES</w:t>
      </w:r>
    </w:p>
    <w:p w14:paraId="4165C858" w14:textId="77777777" w:rsidR="00F97985" w:rsidRPr="00A15D19" w:rsidRDefault="00F97985" w:rsidP="00FA2C25">
      <w:pPr>
        <w:pStyle w:val="Sangra3detindependiente"/>
        <w:widowControl w:val="0"/>
        <w:ind w:left="709" w:firstLine="0"/>
        <w:jc w:val="both"/>
        <w:rPr>
          <w:rFonts w:cs="Arial"/>
          <w:i w:val="0"/>
        </w:rPr>
      </w:pPr>
    </w:p>
    <w:p w14:paraId="78C3BAA5" w14:textId="77777777"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cabo desde el día siguiente de la convocatoria hasta antes del </w:t>
      </w:r>
      <w:r w:rsidR="002918E6">
        <w:rPr>
          <w:rFonts w:cs="Arial"/>
          <w:i w:val="0"/>
        </w:rPr>
        <w:t xml:space="preserve">inicio de la presentación </w:t>
      </w:r>
      <w:r w:rsidRPr="00A15D19">
        <w:rPr>
          <w:rFonts w:cs="Arial"/>
          <w:i w:val="0"/>
        </w:rPr>
        <w:t>de ofertas</w:t>
      </w:r>
      <w:r w:rsidR="005E5216">
        <w:rPr>
          <w:rFonts w:cs="Arial"/>
          <w:i w:val="0"/>
        </w:rPr>
        <w:t>, de forma ininterrumpida</w:t>
      </w:r>
      <w:r w:rsidRPr="000847C5">
        <w:rPr>
          <w:rFonts w:cs="Arial"/>
          <w:i w:val="0"/>
        </w:rPr>
        <w:t>. En el caso de un consorcio, basta que se registre uno (1) de sus integrantes.</w:t>
      </w:r>
    </w:p>
    <w:p w14:paraId="07DC549D" w14:textId="77777777" w:rsidR="00C600C7" w:rsidRDefault="00C600C7" w:rsidP="00FB59A5">
      <w:pPr>
        <w:pStyle w:val="Sangra3detindependiente"/>
        <w:widowControl w:val="0"/>
        <w:ind w:left="709" w:firstLine="0"/>
        <w:jc w:val="both"/>
        <w:rPr>
          <w:rFonts w:cs="Arial"/>
          <w:i w:val="0"/>
        </w:rPr>
      </w:pPr>
    </w:p>
    <w:p w14:paraId="2AA6CA80"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5BB36491"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0C26073D"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p>
    <w:p w14:paraId="29F06C9A" w14:textId="77777777" w:rsidR="009E2A8C" w:rsidRDefault="009E2A8C" w:rsidP="00FB59A5">
      <w:pPr>
        <w:pStyle w:val="Sangra3detindependiente"/>
        <w:widowControl w:val="0"/>
        <w:ind w:left="709" w:firstLine="0"/>
        <w:jc w:val="both"/>
        <w:rPr>
          <w:rFonts w:cs="Arial"/>
          <w:i w:val="0"/>
        </w:rPr>
      </w:pPr>
    </w:p>
    <w:p w14:paraId="078327B1" w14:textId="77777777" w:rsidR="00444071" w:rsidRDefault="00444071"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0F7EF4" w:rsidRPr="00261047" w14:paraId="1BED2BC1" w14:textId="77777777"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D965950" w14:textId="77777777" w:rsidR="000F7EF4" w:rsidRPr="00A61510" w:rsidRDefault="000F7EF4" w:rsidP="00444071">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0F7EF4" w:rsidRPr="00261047" w14:paraId="09CDD1B4" w14:textId="77777777" w:rsidTr="005A03FA">
        <w:trPr>
          <w:trHeight w:val="124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4B44ED8" w14:textId="77777777" w:rsidR="000F7EF4" w:rsidRPr="00A61510" w:rsidRDefault="000F7EF4" w:rsidP="00444071">
            <w:pPr>
              <w:pStyle w:val="Prrafodelista"/>
              <w:widowControl w:val="0"/>
              <w:numPr>
                <w:ilvl w:val="0"/>
                <w:numId w:val="15"/>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14:paraId="4441BC77" w14:textId="77777777" w:rsidR="000F7EF4" w:rsidRPr="00A61510" w:rsidRDefault="000F7EF4" w:rsidP="00444071">
            <w:pPr>
              <w:pStyle w:val="Prrafodelista"/>
              <w:widowControl w:val="0"/>
              <w:spacing w:after="0" w:line="240" w:lineRule="auto"/>
              <w:ind w:left="317"/>
              <w:jc w:val="both"/>
              <w:rPr>
                <w:rFonts w:ascii="Arial" w:hAnsi="Arial" w:cs="Arial"/>
                <w:b w:val="0"/>
                <w:i/>
                <w:color w:val="0000FF"/>
                <w:sz w:val="19"/>
                <w:szCs w:val="19"/>
                <w:lang w:val="es-ES_tradnl"/>
              </w:rPr>
            </w:pPr>
          </w:p>
          <w:p w14:paraId="28E7EEC8" w14:textId="4A9288FE" w:rsidR="000F7EF4" w:rsidRPr="004E6038" w:rsidRDefault="000F7EF4" w:rsidP="00444071">
            <w:pPr>
              <w:pStyle w:val="Prrafodelista"/>
              <w:widowControl w:val="0"/>
              <w:numPr>
                <w:ilvl w:val="0"/>
                <w:numId w:val="15"/>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sidR="00ED1571">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444071">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14:paraId="64C0486B" w14:textId="77777777" w:rsidR="000F7EF4" w:rsidRPr="00CA1A70" w:rsidRDefault="000F7EF4" w:rsidP="00444071">
            <w:pPr>
              <w:pStyle w:val="Prrafodelista"/>
              <w:widowControl w:val="0"/>
              <w:spacing w:after="0" w:line="240" w:lineRule="auto"/>
              <w:ind w:left="317"/>
              <w:rPr>
                <w:rFonts w:ascii="Arial" w:hAnsi="Arial" w:cs="Arial"/>
                <w:b w:val="0"/>
                <w:i/>
                <w:color w:val="0000FF"/>
                <w:sz w:val="19"/>
                <w:szCs w:val="19"/>
                <w:lang w:val="es-ES"/>
              </w:rPr>
            </w:pPr>
          </w:p>
          <w:p w14:paraId="3FA721F0" w14:textId="77777777" w:rsidR="000F7EF4" w:rsidRPr="00A61510" w:rsidRDefault="000F7EF4" w:rsidP="00444071">
            <w:pPr>
              <w:pStyle w:val="Prrafodelista"/>
              <w:widowControl w:val="0"/>
              <w:numPr>
                <w:ilvl w:val="0"/>
                <w:numId w:val="15"/>
              </w:numPr>
              <w:spacing w:after="0" w:line="240" w:lineRule="auto"/>
              <w:ind w:left="317" w:hanging="218"/>
              <w:jc w:val="both"/>
              <w:rPr>
                <w:rFonts w:ascii="Arial" w:hAnsi="Arial" w:cs="Arial"/>
                <w:color w:val="0000FF"/>
                <w:sz w:val="19"/>
                <w:szCs w:val="19"/>
                <w:lang w:val="es-ES"/>
              </w:rPr>
            </w:pPr>
            <w:r w:rsidRPr="00CA1A70">
              <w:rPr>
                <w:rFonts w:ascii="Arial" w:hAnsi="Arial" w:cs="Arial"/>
                <w:b w:val="0"/>
                <w:i/>
                <w:color w:val="0000FF"/>
                <w:sz w:val="19"/>
                <w:szCs w:val="19"/>
                <w:lang w:val="es-ES"/>
              </w:rPr>
              <w:t xml:space="preserve">En caso los proveedores no cuenten con inscripción vigente en el RNP y/o se encuentren </w:t>
            </w:r>
            <w:r w:rsidRPr="00CA1A70">
              <w:rPr>
                <w:rFonts w:ascii="Arial" w:hAnsi="Arial" w:cs="Arial"/>
                <w:b w:val="0"/>
                <w:i/>
                <w:color w:val="0000FF"/>
                <w:sz w:val="19"/>
                <w:szCs w:val="19"/>
                <w:lang w:val="es-ES"/>
              </w:rPr>
              <w:lastRenderedPageBreak/>
              <w:t>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14:paraId="37F28DE1" w14:textId="77777777" w:rsidR="00C600C7" w:rsidRDefault="00C600C7" w:rsidP="00FB59A5">
      <w:pPr>
        <w:pStyle w:val="Sangra3detindependiente"/>
        <w:widowControl w:val="0"/>
        <w:ind w:left="709" w:firstLine="0"/>
        <w:jc w:val="both"/>
        <w:rPr>
          <w:rFonts w:cs="Arial"/>
          <w:i w:val="0"/>
          <w:lang w:val="es-PE"/>
        </w:rPr>
      </w:pPr>
    </w:p>
    <w:p w14:paraId="6F39C003" w14:textId="77777777" w:rsidR="00CA1A70" w:rsidRPr="00C600C7" w:rsidRDefault="00CA1A70" w:rsidP="00FB59A5">
      <w:pPr>
        <w:pStyle w:val="Sangra3detindependiente"/>
        <w:widowControl w:val="0"/>
        <w:ind w:left="709" w:firstLine="0"/>
        <w:jc w:val="both"/>
        <w:rPr>
          <w:rFonts w:cs="Arial"/>
          <w:i w:val="0"/>
          <w:lang w:val="es-PE"/>
        </w:rPr>
      </w:pPr>
    </w:p>
    <w:p w14:paraId="158813AD" w14:textId="77777777" w:rsidR="00F97985" w:rsidRPr="00BE4440" w:rsidRDefault="00F97985"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20678C92" w14:textId="77777777" w:rsidR="00D951DD" w:rsidRDefault="00D951DD" w:rsidP="00FA2C25">
      <w:pPr>
        <w:pStyle w:val="Sangra3detindependiente"/>
        <w:widowControl w:val="0"/>
        <w:ind w:left="709" w:firstLine="0"/>
        <w:jc w:val="both"/>
        <w:rPr>
          <w:rFonts w:cs="Arial"/>
          <w:i w:val="0"/>
        </w:rPr>
      </w:pPr>
    </w:p>
    <w:p w14:paraId="3F8883C6" w14:textId="77777777"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215F8C">
        <w:rPr>
          <w:rFonts w:cs="Arial"/>
          <w:i w:val="0"/>
        </w:rPr>
        <w:t>dos</w:t>
      </w:r>
      <w:r w:rsidRPr="00007F31">
        <w:rPr>
          <w:rFonts w:cs="Arial"/>
          <w:i w:val="0"/>
        </w:rPr>
        <w:t xml:space="preserve"> (</w:t>
      </w:r>
      <w:r w:rsidR="00215F8C">
        <w:rPr>
          <w:rFonts w:cs="Arial"/>
          <w:i w:val="0"/>
        </w:rPr>
        <w:t>2</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215F8C">
        <w:rPr>
          <w:rFonts w:cs="Arial"/>
          <w:i w:val="0"/>
        </w:rPr>
        <w:t>67</w:t>
      </w:r>
      <w:r w:rsidR="00F97985" w:rsidRPr="00CD5328">
        <w:rPr>
          <w:rFonts w:cs="Arial"/>
          <w:i w:val="0"/>
        </w:rPr>
        <w:t xml:space="preserve"> del Reglamento.</w:t>
      </w:r>
    </w:p>
    <w:p w14:paraId="73340863" w14:textId="77777777" w:rsidR="00F97985" w:rsidRPr="00CD5328" w:rsidRDefault="00F97985" w:rsidP="00FA2C25">
      <w:pPr>
        <w:pStyle w:val="Sangra3detindependiente"/>
        <w:widowControl w:val="0"/>
        <w:ind w:left="709" w:firstLine="0"/>
        <w:jc w:val="both"/>
        <w:rPr>
          <w:rFonts w:cs="Arial"/>
          <w:i w:val="0"/>
        </w:rPr>
      </w:pPr>
    </w:p>
    <w:p w14:paraId="2E32A66B"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68271270" w14:textId="77777777" w:rsidR="00422A7B" w:rsidRPr="000F7EF4" w:rsidRDefault="00422A7B" w:rsidP="00422A7B">
      <w:pPr>
        <w:pStyle w:val="Sangra3detindependiente"/>
        <w:widowControl w:val="0"/>
        <w:ind w:left="709" w:firstLine="0"/>
        <w:jc w:val="both"/>
        <w:rPr>
          <w:rFonts w:cs="Arial"/>
          <w:i w:val="0"/>
        </w:rPr>
      </w:pPr>
    </w:p>
    <w:p w14:paraId="3DFB3C0A" w14:textId="46705519" w:rsidR="00422A7B" w:rsidRPr="000D7BD7" w:rsidRDefault="00422A7B" w:rsidP="00422A7B">
      <w:pPr>
        <w:pStyle w:val="Sangra3detindependiente"/>
        <w:widowControl w:val="0"/>
        <w:ind w:left="709" w:firstLine="0"/>
        <w:jc w:val="both"/>
        <w:rPr>
          <w:rFonts w:cs="Arial"/>
          <w:i w:val="0"/>
        </w:rPr>
      </w:pPr>
      <w:r w:rsidRPr="000F7EF4">
        <w:rPr>
          <w:rFonts w:cs="Arial"/>
          <w:i w:val="0"/>
        </w:rPr>
        <w:t>Para formular consultas y observaciones se debe emplear el formato incluido en el Anexo N° 1 de la Directiva “Disposiciones sobre la formulación y absolución de consultas y observaciones”.</w:t>
      </w:r>
    </w:p>
    <w:p w14:paraId="6A3B0DF1" w14:textId="77777777" w:rsidR="00C628F6" w:rsidRDefault="00C628F6" w:rsidP="00FA2C25">
      <w:pPr>
        <w:pStyle w:val="Sangra3detindependiente"/>
        <w:widowControl w:val="0"/>
        <w:ind w:left="709" w:firstLine="0"/>
        <w:jc w:val="both"/>
        <w:rPr>
          <w:rFonts w:cs="Arial"/>
          <w:i w:val="0"/>
          <w:lang w:val="es-PE"/>
        </w:rPr>
      </w:pPr>
    </w:p>
    <w:p w14:paraId="7692CD3C" w14:textId="77777777" w:rsidR="00D951DD" w:rsidRPr="00447FF1" w:rsidRDefault="00D951DD" w:rsidP="00FA2C25">
      <w:pPr>
        <w:pStyle w:val="Sangra3detindependiente"/>
        <w:widowControl w:val="0"/>
        <w:ind w:left="709" w:firstLine="0"/>
        <w:jc w:val="both"/>
        <w:rPr>
          <w:rFonts w:cs="Arial"/>
          <w:i w:val="0"/>
          <w:lang w:val="es-PE"/>
        </w:rPr>
      </w:pPr>
    </w:p>
    <w:p w14:paraId="78D86C35" w14:textId="77777777" w:rsidR="00F97985" w:rsidRPr="00BE4440" w:rsidRDefault="00F97985"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21BC1F5F" w14:textId="77777777" w:rsidR="00D951DD" w:rsidRDefault="00D951DD" w:rsidP="00EE435D">
      <w:pPr>
        <w:spacing w:after="0" w:line="240" w:lineRule="auto"/>
        <w:ind w:left="709"/>
        <w:jc w:val="both"/>
        <w:rPr>
          <w:rFonts w:ascii="Arial" w:eastAsia="Times New Roman" w:hAnsi="Arial" w:cs="Arial"/>
          <w:color w:val="auto"/>
          <w:sz w:val="20"/>
          <w:lang w:val="es-ES" w:eastAsia="es-ES"/>
        </w:rPr>
      </w:pPr>
    </w:p>
    <w:p w14:paraId="490C4B90" w14:textId="5F4EC59A" w:rsidR="00EE435D" w:rsidRP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w:t>
      </w:r>
      <w:r w:rsidR="0034163C">
        <w:rPr>
          <w:rFonts w:ascii="Arial" w:eastAsia="Times New Roman" w:hAnsi="Arial" w:cs="Arial"/>
          <w:color w:val="auto"/>
          <w:sz w:val="20"/>
          <w:lang w:val="es-ES" w:eastAsia="es-ES"/>
        </w:rPr>
        <w:t xml:space="preserve">órgano encargado de las contrataciones o </w:t>
      </w:r>
      <w:r w:rsidR="0034163C" w:rsidRPr="00EE435D">
        <w:rPr>
          <w:rFonts w:ascii="Arial" w:eastAsia="Times New Roman" w:hAnsi="Arial" w:cs="Arial"/>
          <w:color w:val="auto"/>
          <w:sz w:val="20"/>
          <w:lang w:val="es-ES" w:eastAsia="es-ES"/>
        </w:rPr>
        <w:t>comité de selección</w:t>
      </w:r>
      <w:r w:rsidR="0034163C">
        <w:rPr>
          <w:rFonts w:ascii="Arial" w:eastAsia="Times New Roman" w:hAnsi="Arial" w:cs="Arial"/>
          <w:color w:val="auto"/>
          <w:sz w:val="20"/>
          <w:lang w:val="es-ES" w:eastAsia="es-ES"/>
        </w:rPr>
        <w:t>, según corresponda,</w:t>
      </w:r>
      <w:r w:rsidR="0004109F">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mediante pliego absolutorio</w:t>
      </w:r>
      <w:r w:rsidR="00496CFC">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34163C">
        <w:rPr>
          <w:rFonts w:ascii="Arial" w:eastAsia="Times New Roman" w:hAnsi="Arial" w:cs="Arial"/>
          <w:color w:val="auto"/>
          <w:sz w:val="20"/>
          <w:lang w:val="es-ES" w:eastAsia="es-ES"/>
        </w:rPr>
        <w:t>dos</w:t>
      </w:r>
      <w:r w:rsidRPr="00EE435D">
        <w:rPr>
          <w:rFonts w:ascii="Arial" w:eastAsia="Times New Roman" w:hAnsi="Arial" w:cs="Arial"/>
          <w:color w:val="auto"/>
          <w:sz w:val="20"/>
          <w:lang w:val="es-ES" w:eastAsia="es-ES"/>
        </w:rPr>
        <w:t xml:space="preserve"> (</w:t>
      </w:r>
      <w:r w:rsidR="0034163C">
        <w:rPr>
          <w:rFonts w:ascii="Arial" w:eastAsia="Times New Roman" w:hAnsi="Arial" w:cs="Arial"/>
          <w:color w:val="auto"/>
          <w:sz w:val="20"/>
          <w:lang w:val="es-ES" w:eastAsia="es-ES"/>
        </w:rPr>
        <w:t>2</w:t>
      </w:r>
      <w:r w:rsidRPr="00EE435D">
        <w:rPr>
          <w:rFonts w:ascii="Arial" w:eastAsia="Times New Roman" w:hAnsi="Arial" w:cs="Arial"/>
          <w:color w:val="auto"/>
          <w:sz w:val="20"/>
          <w:lang w:val="es-ES" w:eastAsia="es-ES"/>
        </w:rPr>
        <w:t>) días hábiles contados desde el vencimiento del plazo para recibir consultas y observaciones.</w:t>
      </w:r>
    </w:p>
    <w:p w14:paraId="77BBBB29" w14:textId="77777777" w:rsidR="00EE435D" w:rsidRPr="00F040B0" w:rsidRDefault="00EE435D" w:rsidP="00FA2C25">
      <w:pPr>
        <w:pStyle w:val="Sangra3detindependiente"/>
        <w:widowControl w:val="0"/>
        <w:ind w:left="709" w:firstLine="0"/>
        <w:jc w:val="both"/>
        <w:rPr>
          <w:rFonts w:cs="Arial"/>
          <w:i w:val="0"/>
        </w:rPr>
      </w:pPr>
    </w:p>
    <w:p w14:paraId="78080AA7" w14:textId="5E7D6FF4" w:rsidR="00422A7B" w:rsidRDefault="00422A7B" w:rsidP="00422A7B">
      <w:pPr>
        <w:pStyle w:val="Sangra3detindependiente"/>
        <w:widowControl w:val="0"/>
        <w:ind w:left="709" w:firstLine="0"/>
        <w:jc w:val="both"/>
        <w:rPr>
          <w:rFonts w:cs="Arial"/>
          <w:i w:val="0"/>
        </w:rPr>
      </w:pPr>
      <w:r w:rsidRPr="0056626D">
        <w:rPr>
          <w:rFonts w:cs="Arial"/>
          <w:i w:val="0"/>
        </w:rPr>
        <w:t xml:space="preserve">La absolución se </w:t>
      </w:r>
      <w:r w:rsidRPr="000F7EF4">
        <w:rPr>
          <w:rFonts w:cs="Arial"/>
          <w:i w:val="0"/>
        </w:rPr>
        <w:t>realiza de manera motivada, debiendo emplearse el formato incluido en el Anexo N° 2 de la Directiva “Disposiciones sobre la formulación y absolución de consultas y observaciones”. Cabe precisar que en el caso de las observaciones se debe indicar si estas se acogen, se acogen parcialmente o no se acogen.</w:t>
      </w:r>
    </w:p>
    <w:p w14:paraId="678DA51F" w14:textId="77777777" w:rsidR="00D951DD" w:rsidRPr="00CD5328" w:rsidRDefault="00D951DD" w:rsidP="00422A7B">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0F7EF4" w:rsidRPr="002B4536" w14:paraId="095DF84E" w14:textId="77777777" w:rsidTr="00D951D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0048B3A" w14:textId="77777777" w:rsidR="000F7EF4" w:rsidRPr="002B4536" w:rsidRDefault="000F7EF4" w:rsidP="00D951D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14:paraId="552F2582" w14:textId="77777777" w:rsidTr="00D951DD">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50B7FB4" w14:textId="77777777" w:rsidR="000F7EF4" w:rsidRPr="002B4536" w:rsidRDefault="000F7EF4" w:rsidP="00D951DD">
            <w:pPr>
              <w:widowControl w:val="0"/>
              <w:spacing w:after="0" w:line="240" w:lineRule="auto"/>
              <w:ind w:left="34"/>
              <w:jc w:val="both"/>
              <w:rPr>
                <w:rFonts w:ascii="Arial" w:hAnsi="Arial" w:cs="Arial"/>
                <w:color w:val="0000FF"/>
                <w:sz w:val="19"/>
                <w:szCs w:val="19"/>
                <w:lang w:val="es-ES"/>
              </w:rPr>
            </w:pPr>
            <w:r>
              <w:rPr>
                <w:rFonts w:ascii="Arial" w:hAnsi="Arial" w:cs="Arial"/>
                <w:b w:val="0"/>
                <w:i/>
                <w:color w:val="0000FF"/>
                <w:sz w:val="19"/>
                <w:szCs w:val="19"/>
              </w:rPr>
              <w:t xml:space="preserve">No </w:t>
            </w:r>
            <w:r w:rsidRPr="00FC5CA5">
              <w:rPr>
                <w:rFonts w:ascii="Arial" w:hAnsi="Arial" w:cs="Arial"/>
                <w:b w:val="0"/>
                <w:i/>
                <w:color w:val="0000FF"/>
                <w:sz w:val="19"/>
                <w:szCs w:val="19"/>
                <w:lang w:val="es-ES_tradnl"/>
              </w:rPr>
              <w:t>se absolverán consultas y observaciones a las bases que se presenten extemporáneamente, en un lugar distinto al señalado en las bases o que sean formuladas por quienes no se han registrado como participantes</w:t>
            </w:r>
            <w:r>
              <w:rPr>
                <w:rFonts w:ascii="Arial" w:hAnsi="Arial" w:cs="Arial"/>
                <w:b w:val="0"/>
                <w:i/>
                <w:color w:val="0000FF"/>
                <w:sz w:val="19"/>
                <w:szCs w:val="19"/>
                <w:lang w:val="es-ES_tradnl"/>
              </w:rPr>
              <w:t>.</w:t>
            </w:r>
          </w:p>
        </w:tc>
      </w:tr>
    </w:tbl>
    <w:p w14:paraId="0CBED5A7" w14:textId="77777777" w:rsidR="00041F69" w:rsidRPr="0048193E" w:rsidRDefault="00041F69" w:rsidP="00041F69">
      <w:pPr>
        <w:pStyle w:val="WW-Textosinformato"/>
        <w:widowControl w:val="0"/>
        <w:ind w:left="709"/>
        <w:jc w:val="both"/>
        <w:rPr>
          <w:rFonts w:ascii="Arial" w:hAnsi="Arial" w:cs="Arial"/>
          <w:lang w:val="es-ES_tradnl"/>
        </w:rPr>
      </w:pPr>
    </w:p>
    <w:p w14:paraId="101730F3" w14:textId="77777777" w:rsidR="00041F69" w:rsidRPr="0048193E" w:rsidRDefault="00041F69" w:rsidP="00041F69">
      <w:pPr>
        <w:pStyle w:val="WW-Textosinformato"/>
        <w:widowControl w:val="0"/>
        <w:ind w:left="709"/>
        <w:jc w:val="both"/>
        <w:rPr>
          <w:rFonts w:ascii="Arial" w:hAnsi="Arial" w:cs="Arial"/>
          <w:lang w:val="es-ES_tradnl"/>
        </w:rPr>
      </w:pPr>
    </w:p>
    <w:p w14:paraId="64BDA67A" w14:textId="77777777" w:rsidR="00F97985" w:rsidRPr="00BE4440" w:rsidRDefault="00F97985"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5AA88C1B" w14:textId="77777777" w:rsidR="00F97985" w:rsidRPr="004549F8" w:rsidRDefault="00F97985" w:rsidP="00CD5328">
      <w:pPr>
        <w:pStyle w:val="Sangra3detindependiente"/>
        <w:widowControl w:val="0"/>
        <w:ind w:left="709" w:firstLine="0"/>
        <w:jc w:val="both"/>
        <w:rPr>
          <w:rFonts w:cs="Arial"/>
          <w:i w:val="0"/>
        </w:rPr>
      </w:pPr>
    </w:p>
    <w:p w14:paraId="0F13D655" w14:textId="77777777" w:rsidR="0034163C" w:rsidRPr="0034163C" w:rsidRDefault="0034163C" w:rsidP="0034163C">
      <w:pPr>
        <w:pStyle w:val="Prrafodelista"/>
        <w:widowControl w:val="0"/>
        <w:spacing w:after="0" w:line="240" w:lineRule="auto"/>
        <w:ind w:left="709"/>
        <w:jc w:val="both"/>
        <w:rPr>
          <w:rFonts w:ascii="Arial" w:hAnsi="Arial"/>
          <w:color w:val="auto"/>
          <w:sz w:val="20"/>
        </w:rPr>
      </w:pPr>
      <w:r>
        <w:rPr>
          <w:rFonts w:ascii="Arial" w:hAnsi="Arial" w:cs="Arial"/>
          <w:color w:val="auto"/>
          <w:sz w:val="20"/>
        </w:rPr>
        <w:t>La integración de las bases se realiza al día hábil siguiente de vencido</w:t>
      </w:r>
      <w:r w:rsidRPr="0034163C">
        <w:rPr>
          <w:rFonts w:ascii="Arial" w:hAnsi="Arial"/>
          <w:color w:val="auto"/>
          <w:sz w:val="20"/>
        </w:rPr>
        <w:t xml:space="preserve"> el plazo </w:t>
      </w:r>
      <w:r>
        <w:rPr>
          <w:rFonts w:ascii="Arial" w:hAnsi="Arial" w:cs="Arial"/>
          <w:color w:val="auto"/>
          <w:sz w:val="20"/>
        </w:rPr>
        <w:t>para</w:t>
      </w:r>
      <w:r w:rsidRPr="0034163C">
        <w:rPr>
          <w:rFonts w:ascii="Arial" w:hAnsi="Arial"/>
          <w:color w:val="auto"/>
          <w:sz w:val="20"/>
        </w:rPr>
        <w:t xml:space="preserve"> la absolución de consultas y observaciones</w:t>
      </w:r>
      <w:r>
        <w:rPr>
          <w:rFonts w:ascii="Arial" w:hAnsi="Arial" w:cs="Arial"/>
          <w:color w:val="auto"/>
          <w:sz w:val="20"/>
        </w:rPr>
        <w:t>.</w:t>
      </w:r>
    </w:p>
    <w:p w14:paraId="07122B49" w14:textId="77777777" w:rsidR="0034163C" w:rsidRDefault="0034163C" w:rsidP="00177531">
      <w:pPr>
        <w:pStyle w:val="Prrafodelista"/>
        <w:widowControl w:val="0"/>
        <w:spacing w:after="0" w:line="240" w:lineRule="auto"/>
        <w:ind w:left="709"/>
        <w:jc w:val="both"/>
        <w:rPr>
          <w:rFonts w:ascii="Arial" w:hAnsi="Arial" w:cs="Arial"/>
          <w:color w:val="auto"/>
          <w:sz w:val="20"/>
        </w:rPr>
      </w:pPr>
    </w:p>
    <w:p w14:paraId="5F135008" w14:textId="425C55DA"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005C43B7">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5C43B7">
        <w:rPr>
          <w:rFonts w:ascii="Arial" w:hAnsi="Arial" w:cs="Arial"/>
          <w:color w:val="auto"/>
          <w:sz w:val="20"/>
        </w:rPr>
        <w:t xml:space="preserve"> </w:t>
      </w:r>
      <w:r w:rsidR="00177531" w:rsidRPr="00E56B88">
        <w:rPr>
          <w:rFonts w:ascii="Arial" w:hAnsi="Arial" w:cs="Arial"/>
          <w:color w:val="auto"/>
          <w:sz w:val="20"/>
        </w:rPr>
        <w:t>así como las modificaciones requeridas por</w:t>
      </w:r>
      <w:r w:rsidR="005C43B7">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02F22BCF" w14:textId="77777777" w:rsidR="00177531" w:rsidRPr="00326120" w:rsidRDefault="00177531" w:rsidP="00177531">
      <w:pPr>
        <w:pStyle w:val="Prrafodelista"/>
        <w:widowControl w:val="0"/>
        <w:spacing w:after="0" w:line="240" w:lineRule="auto"/>
        <w:ind w:left="709"/>
        <w:jc w:val="both"/>
        <w:rPr>
          <w:rFonts w:ascii="Arial" w:hAnsi="Arial" w:cs="Arial"/>
          <w:color w:val="auto"/>
          <w:sz w:val="20"/>
        </w:rPr>
      </w:pPr>
    </w:p>
    <w:p w14:paraId="1F876311" w14:textId="77777777" w:rsidR="00177531" w:rsidRPr="00326120" w:rsidRDefault="00177531" w:rsidP="00177531">
      <w:pPr>
        <w:spacing w:after="0" w:line="240" w:lineRule="auto"/>
        <w:ind w:left="709"/>
        <w:jc w:val="both"/>
        <w:rPr>
          <w:rFonts w:ascii="Arial" w:hAnsi="Arial" w:cs="Arial"/>
          <w:color w:val="auto"/>
          <w:sz w:val="20"/>
        </w:rPr>
      </w:pPr>
      <w:r w:rsidRPr="00326120">
        <w:rPr>
          <w:rFonts w:ascii="Arial" w:hAnsi="Arial" w:cs="Arial"/>
          <w:color w:val="auto"/>
          <w:sz w:val="20"/>
        </w:rPr>
        <w:t xml:space="preserve">Las </w:t>
      </w:r>
      <w:r w:rsidR="008F05B7" w:rsidRPr="00326120">
        <w:rPr>
          <w:rFonts w:ascii="Arial" w:hAnsi="Arial" w:cs="Arial"/>
          <w:color w:val="auto"/>
          <w:sz w:val="20"/>
        </w:rPr>
        <w:t>b</w:t>
      </w:r>
      <w:r w:rsidR="0026589B" w:rsidRPr="00326120">
        <w:rPr>
          <w:rFonts w:ascii="Arial" w:hAnsi="Arial" w:cs="Arial"/>
          <w:color w:val="auto"/>
          <w:sz w:val="20"/>
        </w:rPr>
        <w:t>ases</w:t>
      </w:r>
      <w:r w:rsidRPr="00326120">
        <w:rPr>
          <w:rFonts w:ascii="Arial" w:hAnsi="Arial" w:cs="Arial"/>
          <w:color w:val="auto"/>
          <w:sz w:val="20"/>
        </w:rPr>
        <w:t xml:space="preserve"> integradas no pueden ser cuestionadas en ninguna otra vía ni modificadas por autoridad administrativa alguna, bajo responsabilidad del </w:t>
      </w:r>
      <w:r w:rsidR="00E56B88" w:rsidRPr="00326120">
        <w:rPr>
          <w:rFonts w:ascii="Arial" w:hAnsi="Arial" w:cs="Arial"/>
          <w:color w:val="auto"/>
          <w:sz w:val="20"/>
        </w:rPr>
        <w:t>T</w:t>
      </w:r>
      <w:r w:rsidRPr="00326120">
        <w:rPr>
          <w:rFonts w:ascii="Arial" w:hAnsi="Arial" w:cs="Arial"/>
          <w:color w:val="auto"/>
          <w:sz w:val="20"/>
        </w:rPr>
        <w:t>itular de la Entidad</w:t>
      </w:r>
      <w:r w:rsidR="00D076CA" w:rsidRPr="00326120">
        <w:rPr>
          <w:rFonts w:ascii="Arial" w:hAnsi="Arial" w:cs="Arial"/>
          <w:color w:val="auto"/>
          <w:sz w:val="20"/>
        </w:rPr>
        <w:t>, salvo las acciones de supervisión a cargo del OSCE</w:t>
      </w:r>
      <w:r w:rsidRPr="00326120">
        <w:rPr>
          <w:rFonts w:ascii="Arial" w:hAnsi="Arial" w:cs="Arial"/>
          <w:color w:val="auto"/>
          <w:sz w:val="20"/>
        </w:rPr>
        <w:t xml:space="preserve">. Esta restricción no afecta la competencia del Tribunal para declarar la nulidad del procedimiento por deficiencias en las </w:t>
      </w:r>
      <w:r w:rsidR="008F05B7" w:rsidRPr="00326120">
        <w:rPr>
          <w:rFonts w:ascii="Arial" w:hAnsi="Arial" w:cs="Arial"/>
          <w:color w:val="auto"/>
          <w:sz w:val="20"/>
        </w:rPr>
        <w:t>b</w:t>
      </w:r>
      <w:r w:rsidR="0026589B" w:rsidRPr="00326120">
        <w:rPr>
          <w:rFonts w:ascii="Arial" w:hAnsi="Arial" w:cs="Arial"/>
          <w:color w:val="auto"/>
          <w:sz w:val="20"/>
        </w:rPr>
        <w:t>ases</w:t>
      </w:r>
      <w:r w:rsidRPr="00326120">
        <w:rPr>
          <w:rFonts w:ascii="Arial" w:hAnsi="Arial" w:cs="Arial"/>
          <w:color w:val="auto"/>
          <w:sz w:val="20"/>
        </w:rPr>
        <w:t>.</w:t>
      </w:r>
    </w:p>
    <w:p w14:paraId="27F045DE" w14:textId="77777777" w:rsidR="0069051A" w:rsidRPr="00326120" w:rsidRDefault="0069051A" w:rsidP="00CD5328">
      <w:pPr>
        <w:pStyle w:val="Prrafodelista"/>
        <w:widowControl w:val="0"/>
        <w:spacing w:after="0" w:line="240" w:lineRule="auto"/>
        <w:ind w:left="709"/>
        <w:jc w:val="both"/>
        <w:rPr>
          <w:rFonts w:ascii="Arial" w:hAnsi="Arial" w:cs="Arial"/>
          <w:color w:val="auto"/>
          <w:sz w:val="20"/>
        </w:rPr>
      </w:pPr>
    </w:p>
    <w:p w14:paraId="47B51317" w14:textId="77777777" w:rsidR="0069051A" w:rsidRDefault="00B71026" w:rsidP="00BD63CC">
      <w:pPr>
        <w:pStyle w:val="Prrafodelista"/>
        <w:widowControl w:val="0"/>
        <w:spacing w:after="0" w:line="240" w:lineRule="auto"/>
        <w:ind w:left="709"/>
        <w:jc w:val="both"/>
        <w:rPr>
          <w:rFonts w:ascii="Arial" w:hAnsi="Arial" w:cs="Arial"/>
          <w:color w:val="auto"/>
          <w:sz w:val="20"/>
        </w:rPr>
      </w:pPr>
      <w:r w:rsidRPr="00326120">
        <w:rPr>
          <w:rFonts w:ascii="Arial" w:hAnsi="Arial" w:cs="Arial"/>
          <w:color w:val="auto"/>
          <w:sz w:val="20"/>
        </w:rPr>
        <w:t xml:space="preserve">El </w:t>
      </w:r>
      <w:r w:rsidR="00115201" w:rsidRPr="00326120">
        <w:rPr>
          <w:rFonts w:ascii="Arial" w:eastAsia="Times New Roman" w:hAnsi="Arial" w:cs="Arial"/>
          <w:color w:val="auto"/>
          <w:sz w:val="20"/>
          <w:lang w:val="es-ES" w:eastAsia="es-ES"/>
        </w:rPr>
        <w:t>órgano encargado de las contrataciones</w:t>
      </w:r>
      <w:r w:rsidR="00115201" w:rsidRPr="00326120">
        <w:rPr>
          <w:rFonts w:ascii="Arial" w:hAnsi="Arial" w:cs="Arial"/>
          <w:color w:val="auto"/>
          <w:sz w:val="20"/>
        </w:rPr>
        <w:t xml:space="preserve"> o comité de selección, según corresponda, </w:t>
      </w:r>
      <w:r w:rsidRPr="00326120">
        <w:rPr>
          <w:rFonts w:ascii="Arial" w:hAnsi="Arial" w:cs="Arial"/>
          <w:color w:val="auto"/>
          <w:sz w:val="20"/>
        </w:rPr>
        <w:t>no puede continuar con la tramitación del procedimiento de selección si no ha publicado las bases integradas en el SEACE, bajo sanción de nulidad de todo lo actuado posteriormente</w:t>
      </w:r>
      <w:r w:rsidR="00536BCD" w:rsidRPr="00326120">
        <w:rPr>
          <w:rFonts w:ascii="Arial" w:hAnsi="Arial" w:cs="Arial"/>
          <w:color w:val="auto"/>
          <w:sz w:val="20"/>
        </w:rPr>
        <w:t xml:space="preserve">, </w:t>
      </w:r>
      <w:r w:rsidR="0069051A" w:rsidRPr="00326120">
        <w:rPr>
          <w:rFonts w:ascii="Arial" w:hAnsi="Arial" w:cs="Arial"/>
          <w:color w:val="auto"/>
          <w:sz w:val="20"/>
        </w:rPr>
        <w:t xml:space="preserve">conforme </w:t>
      </w:r>
      <w:r w:rsidR="0069051A" w:rsidRPr="00326120">
        <w:rPr>
          <w:rFonts w:ascii="Arial" w:hAnsi="Arial" w:cs="Arial"/>
          <w:color w:val="auto"/>
          <w:sz w:val="20"/>
        </w:rPr>
        <w:lastRenderedPageBreak/>
        <w:t xml:space="preserve">lo establece </w:t>
      </w:r>
      <w:r w:rsidR="00536BCD" w:rsidRPr="00326120">
        <w:rPr>
          <w:rFonts w:ascii="Arial" w:hAnsi="Arial" w:cs="Arial"/>
          <w:color w:val="auto"/>
          <w:sz w:val="20"/>
        </w:rPr>
        <w:t>el</w:t>
      </w:r>
      <w:r w:rsidR="0069051A" w:rsidRPr="00326120">
        <w:rPr>
          <w:rFonts w:ascii="Arial" w:hAnsi="Arial" w:cs="Arial"/>
          <w:color w:val="auto"/>
          <w:sz w:val="20"/>
        </w:rPr>
        <w:t xml:space="preserve"> artículo </w:t>
      </w:r>
      <w:r w:rsidR="00536BCD" w:rsidRPr="00326120">
        <w:rPr>
          <w:rFonts w:ascii="Arial" w:hAnsi="Arial" w:cs="Arial"/>
          <w:color w:val="auto"/>
          <w:sz w:val="20"/>
        </w:rPr>
        <w:t>5</w:t>
      </w:r>
      <w:r w:rsidR="00D076CA" w:rsidRPr="00326120">
        <w:rPr>
          <w:rFonts w:ascii="Arial" w:hAnsi="Arial" w:cs="Arial"/>
          <w:color w:val="auto"/>
          <w:sz w:val="20"/>
        </w:rPr>
        <w:t>2</w:t>
      </w:r>
      <w:r w:rsidR="0069051A" w:rsidRPr="00326120">
        <w:rPr>
          <w:rFonts w:ascii="Arial" w:hAnsi="Arial" w:cs="Arial"/>
          <w:color w:val="auto"/>
          <w:sz w:val="20"/>
        </w:rPr>
        <w:t xml:space="preserve"> del Reglamento. </w:t>
      </w:r>
    </w:p>
    <w:p w14:paraId="2331D268" w14:textId="77777777" w:rsidR="00AA11DB" w:rsidRDefault="00AA11DB" w:rsidP="00BD63CC">
      <w:pPr>
        <w:pStyle w:val="Prrafodelista"/>
        <w:widowControl w:val="0"/>
        <w:spacing w:after="0" w:line="240" w:lineRule="auto"/>
        <w:ind w:left="709"/>
        <w:jc w:val="both"/>
        <w:rPr>
          <w:rFonts w:ascii="Arial" w:hAnsi="Arial" w:cs="Arial"/>
          <w:color w:val="auto"/>
          <w:sz w:val="20"/>
        </w:rPr>
      </w:pPr>
    </w:p>
    <w:tbl>
      <w:tblPr>
        <w:tblStyle w:val="Tabladecuadrcula1clara-nfasis5"/>
        <w:tblW w:w="8363" w:type="dxa"/>
        <w:tblInd w:w="704" w:type="dxa"/>
        <w:tblLook w:val="04A0" w:firstRow="1" w:lastRow="0" w:firstColumn="1" w:lastColumn="0" w:noHBand="0" w:noVBand="1"/>
      </w:tblPr>
      <w:tblGrid>
        <w:gridCol w:w="8363"/>
      </w:tblGrid>
      <w:tr w:rsidR="00E67D31" w:rsidRPr="00E67D31" w14:paraId="4A35F7D4" w14:textId="77777777" w:rsidTr="00E67D3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8A983E6" w14:textId="77777777" w:rsidR="00E31CFB" w:rsidRPr="00E67D31" w:rsidRDefault="00E31CFB" w:rsidP="00E31CFB">
            <w:pPr>
              <w:widowControl w:val="0"/>
              <w:spacing w:after="0" w:line="240" w:lineRule="auto"/>
              <w:jc w:val="both"/>
              <w:rPr>
                <w:rFonts w:ascii="Arial" w:hAnsi="Arial" w:cs="Arial"/>
                <w:color w:val="0000FF"/>
                <w:sz w:val="19"/>
                <w:szCs w:val="19"/>
                <w:lang w:val="es-ES"/>
              </w:rPr>
            </w:pPr>
            <w:r w:rsidRPr="00E67D31">
              <w:rPr>
                <w:rFonts w:ascii="Arial" w:hAnsi="Arial" w:cs="Arial"/>
                <w:color w:val="0000FF"/>
                <w:sz w:val="19"/>
                <w:szCs w:val="19"/>
                <w:lang w:val="es-ES"/>
              </w:rPr>
              <w:t>Importante</w:t>
            </w:r>
          </w:p>
        </w:tc>
      </w:tr>
      <w:tr w:rsidR="00E67D31" w:rsidRPr="00E67D31" w14:paraId="7364FA51" w14:textId="77777777" w:rsidTr="00E31CFB">
        <w:tc>
          <w:tcPr>
            <w:cnfStyle w:val="001000000000" w:firstRow="0" w:lastRow="0" w:firstColumn="1" w:lastColumn="0" w:oddVBand="0" w:evenVBand="0" w:oddHBand="0" w:evenHBand="0" w:firstRowFirstColumn="0" w:firstRowLastColumn="0" w:lastRowFirstColumn="0" w:lastRowLastColumn="0"/>
            <w:tcW w:w="8363" w:type="dxa"/>
            <w:vAlign w:val="center"/>
          </w:tcPr>
          <w:p w14:paraId="1D5DC5E8" w14:textId="77777777" w:rsidR="005C43B7" w:rsidRPr="00E67D31" w:rsidRDefault="005C43B7" w:rsidP="005C43B7">
            <w:pPr>
              <w:pStyle w:val="Prrafodelista"/>
              <w:widowControl w:val="0"/>
              <w:spacing w:after="0" w:line="240" w:lineRule="auto"/>
              <w:ind w:left="317"/>
              <w:jc w:val="both"/>
              <w:rPr>
                <w:rFonts w:ascii="Arial" w:hAnsi="Arial" w:cs="Arial"/>
                <w:color w:val="0000FF"/>
                <w:sz w:val="20"/>
              </w:rPr>
            </w:pPr>
          </w:p>
          <w:p w14:paraId="4F25697F" w14:textId="3DF68E05" w:rsidR="007B63F3" w:rsidRDefault="005C43B7" w:rsidP="007B63F3">
            <w:pPr>
              <w:pStyle w:val="Prrafodelista"/>
              <w:widowControl w:val="0"/>
              <w:numPr>
                <w:ilvl w:val="0"/>
                <w:numId w:val="47"/>
              </w:numPr>
              <w:spacing w:after="0" w:line="240" w:lineRule="auto"/>
              <w:jc w:val="both"/>
              <w:rPr>
                <w:rFonts w:ascii="Arial" w:hAnsi="Arial" w:cs="Arial"/>
                <w:b w:val="0"/>
                <w:i/>
                <w:color w:val="0000FF"/>
                <w:sz w:val="19"/>
                <w:szCs w:val="19"/>
              </w:rPr>
            </w:pPr>
            <w:r w:rsidRPr="00E67D31">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4D339DEB" w14:textId="77777777" w:rsidR="007B63F3" w:rsidRDefault="007B63F3" w:rsidP="00E32689">
            <w:pPr>
              <w:pStyle w:val="Prrafodelista"/>
              <w:widowControl w:val="0"/>
              <w:spacing w:after="0" w:line="240" w:lineRule="auto"/>
              <w:ind w:left="360"/>
              <w:jc w:val="both"/>
              <w:rPr>
                <w:rFonts w:ascii="Arial" w:hAnsi="Arial" w:cs="Arial"/>
                <w:b w:val="0"/>
                <w:i/>
                <w:color w:val="0000FF"/>
                <w:sz w:val="19"/>
                <w:szCs w:val="19"/>
              </w:rPr>
            </w:pPr>
          </w:p>
          <w:p w14:paraId="32BCFC36" w14:textId="694D1536" w:rsidR="007B63F3" w:rsidRPr="007B63F3" w:rsidRDefault="007B63F3" w:rsidP="007B63F3">
            <w:pPr>
              <w:pStyle w:val="Prrafodelista"/>
              <w:widowControl w:val="0"/>
              <w:numPr>
                <w:ilvl w:val="0"/>
                <w:numId w:val="47"/>
              </w:numPr>
              <w:spacing w:after="0" w:line="240" w:lineRule="auto"/>
              <w:jc w:val="both"/>
              <w:rPr>
                <w:rFonts w:ascii="Arial" w:hAnsi="Arial" w:cs="Arial"/>
                <w:b w:val="0"/>
                <w:i/>
                <w:color w:val="0000FF"/>
                <w:sz w:val="19"/>
                <w:szCs w:val="19"/>
              </w:rPr>
            </w:pPr>
            <w:r w:rsidRPr="007B63F3">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p w14:paraId="55713757" w14:textId="5ED9A7DA" w:rsidR="005C43B7" w:rsidRPr="00E67D31" w:rsidRDefault="005C43B7" w:rsidP="005C43B7">
            <w:pPr>
              <w:pStyle w:val="Prrafodelista"/>
              <w:widowControl w:val="0"/>
              <w:spacing w:after="0" w:line="240" w:lineRule="auto"/>
              <w:ind w:left="317"/>
              <w:jc w:val="both"/>
              <w:rPr>
                <w:rFonts w:ascii="Arial" w:hAnsi="Arial" w:cs="Arial"/>
                <w:color w:val="0000FF"/>
                <w:sz w:val="20"/>
              </w:rPr>
            </w:pPr>
          </w:p>
        </w:tc>
      </w:tr>
    </w:tbl>
    <w:p w14:paraId="03E3DCFB" w14:textId="77777777" w:rsidR="00E31CFB" w:rsidRDefault="00E31CFB" w:rsidP="00E31CFB">
      <w:pPr>
        <w:pStyle w:val="Prrafodelista"/>
        <w:widowControl w:val="0"/>
        <w:ind w:left="709"/>
        <w:jc w:val="both"/>
        <w:rPr>
          <w:rFonts w:ascii="Arial" w:hAnsi="Arial" w:cs="Arial"/>
          <w:sz w:val="20"/>
        </w:rPr>
      </w:pPr>
    </w:p>
    <w:p w14:paraId="5F60C591" w14:textId="77777777" w:rsidR="00E31CFB" w:rsidRPr="00326120" w:rsidRDefault="00E31CFB" w:rsidP="00BD63CC">
      <w:pPr>
        <w:pStyle w:val="Prrafodelista"/>
        <w:widowControl w:val="0"/>
        <w:spacing w:after="0" w:line="240" w:lineRule="auto"/>
        <w:ind w:left="709"/>
        <w:jc w:val="both"/>
        <w:rPr>
          <w:rFonts w:ascii="Arial" w:hAnsi="Arial" w:cs="Arial"/>
          <w:color w:val="auto"/>
          <w:sz w:val="20"/>
        </w:rPr>
      </w:pPr>
    </w:p>
    <w:p w14:paraId="67DD1431" w14:textId="77777777" w:rsidR="00F97985" w:rsidRPr="00BE4440" w:rsidRDefault="00F97985"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275C85E7"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2389AA30" w14:textId="71DB7FB6" w:rsidR="00B452E4" w:rsidRDefault="00B452E4" w:rsidP="00B452E4">
      <w:pPr>
        <w:spacing w:after="0" w:line="240" w:lineRule="auto"/>
        <w:ind w:left="709"/>
        <w:jc w:val="both"/>
        <w:rPr>
          <w:rFonts w:ascii="Arial" w:hAnsi="Arial" w:cs="Arial"/>
          <w:sz w:val="20"/>
          <w:lang w:val="es-ES"/>
        </w:rPr>
      </w:pPr>
      <w:r w:rsidRPr="00B452E4">
        <w:rPr>
          <w:rFonts w:ascii="Arial" w:hAnsi="Arial" w:cs="Arial"/>
          <w:sz w:val="20"/>
          <w:lang w:val="es-ES"/>
        </w:rPr>
        <w:t>Los documentos que acompañan las ofertas, se presentan en idioma castellano o, en su defecto, acompañados de traducción</w:t>
      </w:r>
      <w:r w:rsidR="003B6FCA">
        <w:rPr>
          <w:rFonts w:ascii="Arial" w:hAnsi="Arial" w:cs="Arial"/>
          <w:sz w:val="20"/>
          <w:lang w:val="es-ES"/>
        </w:rPr>
        <w:t xml:space="preserve"> 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7352C0E9" w14:textId="77777777" w:rsidR="000F620E" w:rsidRPr="00B452E4" w:rsidRDefault="000F620E" w:rsidP="00B452E4">
      <w:pPr>
        <w:spacing w:after="0" w:line="240" w:lineRule="auto"/>
        <w:ind w:left="709"/>
        <w:jc w:val="both"/>
        <w:rPr>
          <w:rFonts w:ascii="Arial" w:hAnsi="Arial" w:cs="Arial"/>
          <w:sz w:val="20"/>
          <w:lang w:val="es-ES"/>
        </w:rPr>
      </w:pPr>
    </w:p>
    <w:p w14:paraId="48BFA3CE" w14:textId="77777777" w:rsidR="00422A7B" w:rsidRPr="000F7EF4" w:rsidRDefault="00422A7B" w:rsidP="00422A7B">
      <w:pPr>
        <w:ind w:left="709"/>
        <w:jc w:val="both"/>
        <w:rPr>
          <w:rFonts w:ascii="Arial" w:hAnsi="Arial" w:cs="Arial"/>
          <w:color w:val="auto"/>
          <w:sz w:val="20"/>
          <w:lang w:val="es-ES"/>
        </w:rPr>
      </w:pPr>
      <w:r w:rsidRPr="000F7EF4">
        <w:rPr>
          <w:rFonts w:ascii="Arial" w:hAnsi="Arial" w:cs="Arial"/>
          <w:sz w:val="20"/>
          <w:lang w:val="es-ES"/>
        </w:rPr>
        <w:t>Las ofertas se presentan por escrito,</w:t>
      </w:r>
      <w:r w:rsidRPr="000F7EF4">
        <w:rPr>
          <w:rFonts w:ascii="Arial" w:hAnsi="Arial" w:cs="Arial"/>
          <w:color w:val="auto"/>
          <w:sz w:val="20"/>
          <w:lang w:val="es-ES"/>
        </w:rPr>
        <w:t xml:space="preserve"> debidamente foliadas y en un (1) único sobre cerrado.</w:t>
      </w:r>
    </w:p>
    <w:p w14:paraId="73216FE2" w14:textId="48E5E945" w:rsidR="00E31CFB" w:rsidRPr="00E31CFB" w:rsidRDefault="00422A7B" w:rsidP="00E31CFB">
      <w:pPr>
        <w:pStyle w:val="Prrafodelista"/>
        <w:spacing w:after="0" w:line="240" w:lineRule="auto"/>
        <w:jc w:val="both"/>
        <w:rPr>
          <w:rFonts w:ascii="Arial" w:hAnsi="Arial" w:cs="Arial"/>
          <w:color w:val="auto"/>
          <w:sz w:val="20"/>
        </w:rPr>
      </w:pPr>
      <w:r w:rsidRPr="000F7EF4">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w:t>
      </w:r>
      <w:r w:rsidR="00496CFC">
        <w:rPr>
          <w:rFonts w:ascii="Arial" w:hAnsi="Arial" w:cs="Arial"/>
          <w:color w:val="auto"/>
          <w:sz w:val="20"/>
        </w:rPr>
        <w:t xml:space="preserve">por el </w:t>
      </w:r>
      <w:r w:rsidRPr="000F7EF4">
        <w:rPr>
          <w:rFonts w:ascii="Arial" w:hAnsi="Arial" w:cs="Arial"/>
          <w:color w:val="auto"/>
          <w:sz w:val="20"/>
        </w:rPr>
        <w:t>postor. En el caso de persona jurídica, por su representante legal, apoderado o mandatario</w:t>
      </w:r>
      <w:r w:rsidR="00E31CFB">
        <w:rPr>
          <w:rFonts w:ascii="Arial" w:hAnsi="Arial" w:cs="Arial"/>
          <w:color w:val="auto"/>
          <w:sz w:val="20"/>
        </w:rPr>
        <w:t xml:space="preserve"> </w:t>
      </w:r>
      <w:r w:rsidR="00E31CFB" w:rsidRPr="00E31CFB">
        <w:rPr>
          <w:rFonts w:ascii="Arial" w:hAnsi="Arial" w:cs="Arial"/>
          <w:color w:val="auto"/>
          <w:sz w:val="20"/>
        </w:rPr>
        <w:t xml:space="preserve">designado para dicho fin y, en el caso de persona natural, por este o su apoderado. </w:t>
      </w:r>
    </w:p>
    <w:p w14:paraId="004506C5" w14:textId="77777777" w:rsidR="00E31CFB" w:rsidRDefault="00E31CFB" w:rsidP="00422A7B">
      <w:pPr>
        <w:pStyle w:val="Prrafodelista"/>
        <w:spacing w:after="0" w:line="240" w:lineRule="auto"/>
        <w:jc w:val="both"/>
        <w:rPr>
          <w:rFonts w:ascii="Arial" w:hAnsi="Arial" w:cs="Arial"/>
          <w:color w:val="auto"/>
          <w:sz w:val="20"/>
        </w:rPr>
      </w:pPr>
    </w:p>
    <w:p w14:paraId="348110AC" w14:textId="77777777" w:rsidR="006F2F43" w:rsidRDefault="007230BA" w:rsidP="006F2F43">
      <w:pPr>
        <w:pStyle w:val="Prrafodelista"/>
        <w:spacing w:after="0" w:line="240" w:lineRule="auto"/>
        <w:jc w:val="both"/>
        <w:rPr>
          <w:rFonts w:ascii="Arial" w:hAnsi="Arial" w:cs="Arial"/>
          <w:color w:val="auto"/>
          <w:sz w:val="20"/>
        </w:rPr>
      </w:pPr>
      <w:r>
        <w:rPr>
          <w:rFonts w:ascii="Arial" w:hAnsi="Arial" w:cs="Arial"/>
          <w:color w:val="auto"/>
          <w:sz w:val="20"/>
        </w:rPr>
        <w:t xml:space="preserve">El </w:t>
      </w:r>
      <w:r w:rsidR="005C53D5">
        <w:rPr>
          <w:rFonts w:ascii="Arial" w:hAnsi="Arial" w:cs="Arial"/>
          <w:color w:val="auto"/>
          <w:sz w:val="20"/>
        </w:rPr>
        <w:t xml:space="preserve">precio </w:t>
      </w:r>
      <w:r>
        <w:rPr>
          <w:rFonts w:ascii="Arial" w:hAnsi="Arial" w:cs="Arial"/>
          <w:color w:val="auto"/>
          <w:sz w:val="20"/>
        </w:rPr>
        <w:t xml:space="preserve">de la </w:t>
      </w:r>
      <w:r w:rsidR="008F21F7" w:rsidRPr="00E920E0">
        <w:rPr>
          <w:rFonts w:ascii="Arial" w:hAnsi="Arial" w:cs="Arial"/>
          <w:color w:val="auto"/>
          <w:sz w:val="20"/>
        </w:rPr>
        <w:t>oferta debe incluir todos los tributos, seguros, transporte, inspecciones, pruebas y, de ser el caso, los</w:t>
      </w:r>
      <w:r w:rsidR="008F21F7" w:rsidRPr="00DE425E">
        <w:rPr>
          <w:rFonts w:ascii="Arial" w:hAnsi="Arial" w:cs="Arial"/>
          <w:color w:val="auto"/>
          <w:sz w:val="20"/>
        </w:rPr>
        <w:t xml:space="preserve"> costos laborales conforme la legislación vigente, así como cualquier otro concepto que pueda tener incidencia sobre el costo del </w:t>
      </w:r>
      <w:r w:rsidR="0056491E">
        <w:rPr>
          <w:rFonts w:ascii="Arial" w:hAnsi="Arial" w:cs="Arial"/>
          <w:color w:val="auto"/>
          <w:sz w:val="20"/>
        </w:rPr>
        <w:t>servicio</w:t>
      </w:r>
      <w:r w:rsidR="008F21F7" w:rsidRPr="00DE425E">
        <w:rPr>
          <w:rFonts w:ascii="Arial" w:hAnsi="Arial" w:cs="Arial"/>
          <w:color w:val="auto"/>
          <w:sz w:val="20"/>
        </w:rPr>
        <w:t xml:space="preserve"> a contratar</w:t>
      </w:r>
      <w:r w:rsidR="006F2F43">
        <w:rPr>
          <w:rFonts w:ascii="Arial" w:hAnsi="Arial" w:cs="Arial"/>
          <w:color w:val="auto"/>
          <w:sz w:val="20"/>
        </w:rPr>
        <w:t xml:space="preserve">, </w:t>
      </w:r>
      <w:r w:rsidR="006F2F43" w:rsidRPr="00A31B96">
        <w:rPr>
          <w:rFonts w:ascii="Arial" w:hAnsi="Arial" w:cs="Arial"/>
          <w:color w:val="auto"/>
          <w:sz w:val="20"/>
        </w:rPr>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7E32F4">
        <w:rPr>
          <w:rFonts w:ascii="Arial" w:hAnsi="Arial" w:cs="Arial"/>
          <w:color w:val="auto"/>
          <w:sz w:val="20"/>
        </w:rPr>
        <w:t xml:space="preserve">, no incluirán en </w:t>
      </w:r>
      <w:r w:rsidR="00AC13AC">
        <w:rPr>
          <w:rFonts w:ascii="Arial" w:hAnsi="Arial" w:cs="Arial"/>
          <w:color w:val="auto"/>
          <w:sz w:val="20"/>
        </w:rPr>
        <w:t xml:space="preserve">el precio de </w:t>
      </w:r>
      <w:r w:rsidR="007E32F4">
        <w:rPr>
          <w:rFonts w:ascii="Arial" w:hAnsi="Arial" w:cs="Arial"/>
          <w:color w:val="auto"/>
          <w:sz w:val="20"/>
        </w:rPr>
        <w:t>su oferta los tributos respectivos</w:t>
      </w:r>
      <w:r w:rsidR="00461A8D">
        <w:rPr>
          <w:rFonts w:ascii="Arial" w:hAnsi="Arial" w:cs="Arial"/>
          <w:color w:val="auto"/>
          <w:sz w:val="20"/>
        </w:rPr>
        <w:t>.</w:t>
      </w:r>
    </w:p>
    <w:p w14:paraId="56695460" w14:textId="77777777" w:rsidR="000F620E" w:rsidRPr="006F2F43" w:rsidRDefault="000F620E" w:rsidP="006F2F43">
      <w:pPr>
        <w:pStyle w:val="Prrafodelista"/>
        <w:spacing w:after="0" w:line="240" w:lineRule="auto"/>
        <w:jc w:val="both"/>
        <w:rPr>
          <w:rFonts w:ascii="Arial" w:hAnsi="Arial" w:cs="Arial"/>
          <w:color w:val="auto"/>
          <w:sz w:val="20"/>
        </w:rPr>
      </w:pPr>
    </w:p>
    <w:p w14:paraId="21D6C211" w14:textId="77777777" w:rsidR="00DC3CFF" w:rsidRPr="00422A7B" w:rsidRDefault="008F21F7" w:rsidP="00422A7B">
      <w:pPr>
        <w:spacing w:after="0" w:line="240" w:lineRule="auto"/>
        <w:ind w:left="720"/>
        <w:jc w:val="both"/>
        <w:rPr>
          <w:rFonts w:ascii="Arial" w:hAnsi="Arial" w:cs="Arial"/>
          <w:sz w:val="20"/>
        </w:rPr>
      </w:pPr>
      <w:r w:rsidRPr="00E920E0">
        <w:rPr>
          <w:rFonts w:ascii="Arial" w:hAnsi="Arial" w:cs="Arial"/>
          <w:color w:val="auto"/>
          <w:sz w:val="20"/>
        </w:rPr>
        <w:t>El</w:t>
      </w:r>
      <w:r w:rsidR="00BE725E">
        <w:rPr>
          <w:rFonts w:ascii="Arial" w:hAnsi="Arial" w:cs="Arial"/>
          <w:color w:val="auto"/>
          <w:sz w:val="20"/>
        </w:rPr>
        <w:t xml:space="preserve"> </w:t>
      </w:r>
      <w:r w:rsidR="005C53D5">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14:paraId="46DFBBD3" w14:textId="77777777" w:rsidR="00AF6E6E" w:rsidRDefault="00AF6E6E" w:rsidP="00CD5328">
      <w:pPr>
        <w:pStyle w:val="Sangra3detindependiente"/>
        <w:widowControl w:val="0"/>
        <w:tabs>
          <w:tab w:val="left" w:pos="709"/>
        </w:tabs>
        <w:ind w:left="709" w:firstLine="0"/>
        <w:jc w:val="both"/>
        <w:rPr>
          <w:rFonts w:cs="Arial"/>
          <w:i w:val="0"/>
          <w:lang w:val="es-PE"/>
        </w:rPr>
      </w:pPr>
    </w:p>
    <w:p w14:paraId="10356998" w14:textId="77777777" w:rsidR="000F620E" w:rsidRDefault="000F620E" w:rsidP="00CD5328">
      <w:pPr>
        <w:pStyle w:val="Sangra3detindependiente"/>
        <w:widowControl w:val="0"/>
        <w:tabs>
          <w:tab w:val="left" w:pos="709"/>
        </w:tabs>
        <w:ind w:left="709" w:firstLine="0"/>
        <w:jc w:val="both"/>
        <w:rPr>
          <w:rFonts w:cs="Arial"/>
          <w:i w:val="0"/>
          <w:lang w:val="es-PE"/>
        </w:rPr>
      </w:pPr>
    </w:p>
    <w:p w14:paraId="6C209AD2" w14:textId="77777777" w:rsidR="00F97985" w:rsidRPr="00BE4440" w:rsidRDefault="00F97985" w:rsidP="00AA1A7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115201" w:rsidRPr="009A2F5F">
        <w:rPr>
          <w:rFonts w:ascii="Arial" w:hAnsi="Arial" w:cs="Arial"/>
          <w:b/>
          <w:vertAlign w:val="superscript"/>
        </w:rPr>
        <w:footnoteReference w:id="1"/>
      </w:r>
    </w:p>
    <w:p w14:paraId="39E069BE" w14:textId="77777777" w:rsidR="000F620E" w:rsidRPr="000F620E" w:rsidRDefault="000F620E" w:rsidP="00115201">
      <w:pPr>
        <w:pStyle w:val="Prrafodelista"/>
        <w:widowControl w:val="0"/>
        <w:spacing w:after="0" w:line="240" w:lineRule="auto"/>
        <w:jc w:val="both"/>
        <w:rPr>
          <w:rFonts w:ascii="Arial" w:hAnsi="Arial" w:cs="Arial"/>
          <w:sz w:val="20"/>
          <w:lang w:val="es-ES"/>
        </w:rPr>
      </w:pPr>
    </w:p>
    <w:p w14:paraId="714576D0" w14:textId="28E3DE15" w:rsidR="00115201" w:rsidRPr="00BA4004" w:rsidRDefault="00115201" w:rsidP="00115201">
      <w:pPr>
        <w:pStyle w:val="Prrafodelista"/>
        <w:widowControl w:val="0"/>
        <w:spacing w:after="0" w:line="240" w:lineRule="auto"/>
        <w:jc w:val="both"/>
        <w:rPr>
          <w:rFonts w:ascii="Arial" w:hAnsi="Arial" w:cs="Arial"/>
          <w:sz w:val="20"/>
          <w:lang w:val="es-ES"/>
        </w:rPr>
      </w:pPr>
      <w:r w:rsidRPr="000F5D1A">
        <w:rPr>
          <w:rFonts w:ascii="Arial" w:hAnsi="Arial" w:cs="Arial"/>
          <w:b/>
          <w:sz w:val="20"/>
          <w:lang w:val="es-ES"/>
        </w:rPr>
        <w:t xml:space="preserve">En caso la </w:t>
      </w:r>
      <w:r>
        <w:rPr>
          <w:rFonts w:ascii="Arial" w:hAnsi="Arial" w:cs="Arial"/>
          <w:b/>
          <w:sz w:val="20"/>
          <w:lang w:val="es-ES"/>
        </w:rPr>
        <w:t xml:space="preserve">presentación </w:t>
      </w:r>
      <w:r w:rsidR="00B12226">
        <w:rPr>
          <w:rFonts w:ascii="Arial" w:hAnsi="Arial" w:cs="Arial"/>
          <w:b/>
          <w:sz w:val="20"/>
          <w:lang w:val="es-ES"/>
        </w:rPr>
        <w:t xml:space="preserve">de ofertas </w:t>
      </w:r>
      <w:r>
        <w:rPr>
          <w:rFonts w:ascii="Arial" w:hAnsi="Arial" w:cs="Arial"/>
          <w:b/>
          <w:sz w:val="20"/>
          <w:lang w:val="es-ES"/>
        </w:rPr>
        <w:t xml:space="preserve">y apertura de </w:t>
      </w:r>
      <w:r w:rsidR="00B12226">
        <w:rPr>
          <w:rFonts w:ascii="Arial" w:hAnsi="Arial" w:cs="Arial"/>
          <w:b/>
          <w:sz w:val="20"/>
          <w:lang w:val="es-ES"/>
        </w:rPr>
        <w:t>sobres</w:t>
      </w:r>
      <w:r w:rsidRPr="000F5D1A">
        <w:rPr>
          <w:rFonts w:ascii="Arial" w:hAnsi="Arial" w:cs="Arial"/>
          <w:b/>
          <w:sz w:val="20"/>
          <w:lang w:val="es-ES"/>
        </w:rPr>
        <w:t xml:space="preserve"> 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14:paraId="10EBECC5" w14:textId="77777777" w:rsidR="00115201" w:rsidRPr="00115201" w:rsidRDefault="00115201" w:rsidP="00213189">
      <w:pPr>
        <w:pStyle w:val="Prrafodelista"/>
        <w:widowControl w:val="0"/>
        <w:spacing w:after="0" w:line="240" w:lineRule="auto"/>
        <w:jc w:val="both"/>
        <w:rPr>
          <w:rFonts w:ascii="Arial" w:hAnsi="Arial" w:cs="Arial"/>
          <w:sz w:val="20"/>
          <w:lang w:val="es-ES"/>
        </w:rPr>
      </w:pPr>
    </w:p>
    <w:p w14:paraId="45E707ED" w14:textId="7009BF35" w:rsidR="007448A8" w:rsidRDefault="00D317EB" w:rsidP="00213189">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sidR="00803521">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4B27D814" w14:textId="77777777" w:rsidR="00D317EB" w:rsidRPr="001B30D3" w:rsidRDefault="00D317EB" w:rsidP="00213189">
      <w:pPr>
        <w:pStyle w:val="Prrafodelista"/>
        <w:widowControl w:val="0"/>
        <w:spacing w:after="0" w:line="240" w:lineRule="auto"/>
        <w:jc w:val="both"/>
        <w:rPr>
          <w:rFonts w:ascii="Arial" w:hAnsi="Arial" w:cs="Arial"/>
          <w:sz w:val="20"/>
        </w:rPr>
      </w:pPr>
    </w:p>
    <w:p w14:paraId="52994DF5" w14:textId="47D6FB6C" w:rsidR="00080F1C" w:rsidRDefault="00D317EB" w:rsidP="00080F1C">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3B6FCA">
        <w:rPr>
          <w:rFonts w:ascii="Arial" w:hAnsi="Arial" w:cs="Arial"/>
          <w:sz w:val="20"/>
        </w:rPr>
        <w:t>participante</w:t>
      </w:r>
      <w:r w:rsidRPr="00D317EB">
        <w:rPr>
          <w:rFonts w:ascii="Arial" w:hAnsi="Arial" w:cs="Arial"/>
          <w:sz w:val="20"/>
        </w:rPr>
        <w:t xml:space="preserve"> o a través de un tercero, sin que se exija formalidad alguna para ello.</w:t>
      </w:r>
    </w:p>
    <w:p w14:paraId="5E508FE9" w14:textId="77777777" w:rsidR="00690C81" w:rsidRDefault="00690C81"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0F7EF4" w:rsidRPr="002B4536" w14:paraId="4D44C09C" w14:textId="77777777" w:rsidTr="00AA11D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3ADCAAA" w14:textId="77777777" w:rsidR="000F7EF4" w:rsidRPr="002B4536" w:rsidRDefault="000F7EF4" w:rsidP="004002B2">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14:paraId="076EE4EF" w14:textId="77777777" w:rsidTr="00AA11DB">
        <w:trPr>
          <w:trHeight w:val="72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19E0D3E" w14:textId="77777777" w:rsidR="000F7EF4" w:rsidRPr="000F6945" w:rsidRDefault="000F7EF4" w:rsidP="004002B2">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BE725E">
              <w:rPr>
                <w:rFonts w:ascii="Arial" w:hAnsi="Arial" w:cs="Arial"/>
                <w:b w:val="0"/>
                <w:i/>
                <w:color w:val="0000FF"/>
                <w:sz w:val="19"/>
                <w:szCs w:val="19"/>
              </w:rPr>
              <w:t xml:space="preserve"> </w:t>
            </w:r>
            <w:r w:rsidRPr="000F6945">
              <w:rPr>
                <w:rFonts w:ascii="Arial" w:hAnsi="Arial" w:cs="Arial"/>
                <w:b w:val="0"/>
                <w:i/>
                <w:color w:val="0000FF"/>
                <w:sz w:val="19"/>
                <w:szCs w:val="19"/>
              </w:rPr>
              <w:t>relación de ítems.</w:t>
            </w:r>
          </w:p>
        </w:tc>
      </w:tr>
    </w:tbl>
    <w:p w14:paraId="44515D65" w14:textId="77777777" w:rsidR="00AF6E6E" w:rsidRPr="00AF6E6E" w:rsidRDefault="00AF6E6E" w:rsidP="00080F1C">
      <w:pPr>
        <w:widowControl w:val="0"/>
        <w:spacing w:after="0" w:line="240" w:lineRule="auto"/>
        <w:ind w:left="709"/>
        <w:jc w:val="both"/>
        <w:rPr>
          <w:rFonts w:ascii="Arial" w:hAnsi="Arial" w:cs="Arial"/>
          <w:sz w:val="20"/>
        </w:rPr>
      </w:pPr>
    </w:p>
    <w:p w14:paraId="0078CADB" w14:textId="77777777" w:rsidR="000852AA" w:rsidRPr="00F57C29" w:rsidRDefault="000852AA" w:rsidP="000852AA">
      <w:pPr>
        <w:spacing w:after="0" w:line="240" w:lineRule="auto"/>
        <w:ind w:left="709"/>
        <w:jc w:val="both"/>
        <w:rPr>
          <w:rFonts w:ascii="Arial" w:hAnsi="Arial" w:cs="Arial"/>
          <w:sz w:val="20"/>
        </w:rPr>
      </w:pPr>
      <w:r w:rsidRPr="00F57C29">
        <w:rPr>
          <w:rFonts w:ascii="Arial" w:hAnsi="Arial" w:cs="Arial"/>
          <w:sz w:val="20"/>
        </w:rPr>
        <w:lastRenderedPageBreak/>
        <w:t xml:space="preserve">El acto público se inicia cuando el </w:t>
      </w:r>
      <w:r w:rsidR="00115201">
        <w:rPr>
          <w:rFonts w:ascii="Arial" w:eastAsia="Times New Roman" w:hAnsi="Arial" w:cs="Arial"/>
          <w:color w:val="auto"/>
          <w:sz w:val="20"/>
          <w:lang w:val="es-ES" w:eastAsia="es-ES"/>
        </w:rPr>
        <w:t xml:space="preserve">órgano encargado de las contrataciones o </w:t>
      </w:r>
      <w:r w:rsidR="00115201" w:rsidRPr="00115201">
        <w:rPr>
          <w:rFonts w:ascii="Arial" w:hAnsi="Arial"/>
          <w:color w:val="auto"/>
          <w:sz w:val="20"/>
          <w:lang w:val="es-ES"/>
        </w:rPr>
        <w:t>comité de selección</w:t>
      </w:r>
      <w:r w:rsidR="00115201">
        <w:rPr>
          <w:rFonts w:ascii="Arial" w:eastAsia="Times New Roman" w:hAnsi="Arial" w:cs="Arial"/>
          <w:color w:val="auto"/>
          <w:sz w:val="20"/>
          <w:lang w:val="es-ES" w:eastAsia="es-ES"/>
        </w:rPr>
        <w:t>, según corresponda,</w:t>
      </w:r>
      <w:r w:rsidRPr="00F57C29">
        <w:rPr>
          <w:rFonts w:ascii="Arial" w:hAnsi="Arial" w:cs="Arial"/>
          <w:sz w:val="20"/>
        </w:rPr>
        <w:t xml:space="preserve"> empieza a llamar a los participantes en el orden en que se registraron en el procedimiento, para que entreguen sus ofertas. Si al momento de ser llamado el participante no se encuentra presente, se tiene por desistido.</w:t>
      </w:r>
    </w:p>
    <w:p w14:paraId="350ADAE6" w14:textId="77777777" w:rsidR="00AF6E6E" w:rsidRDefault="00AF6E6E" w:rsidP="00080F1C">
      <w:pPr>
        <w:widowControl w:val="0"/>
        <w:spacing w:after="0" w:line="240" w:lineRule="auto"/>
        <w:ind w:left="709"/>
        <w:jc w:val="both"/>
        <w:rPr>
          <w:rFonts w:ascii="Arial" w:hAnsi="Arial" w:cs="Arial"/>
          <w:sz w:val="20"/>
        </w:rPr>
      </w:pPr>
    </w:p>
    <w:p w14:paraId="7C7C6AE4" w14:textId="77777777" w:rsidR="00F57C29" w:rsidRPr="00B0197F" w:rsidRDefault="00F57C29" w:rsidP="00F57C29">
      <w:pPr>
        <w:spacing w:after="0" w:line="240" w:lineRule="auto"/>
        <w:ind w:left="709"/>
        <w:jc w:val="both"/>
        <w:rPr>
          <w:rFonts w:ascii="Arial" w:hAnsi="Arial" w:cs="Arial"/>
          <w:color w:val="auto"/>
          <w:sz w:val="20"/>
        </w:rPr>
      </w:pPr>
      <w:r w:rsidRPr="00B0197F">
        <w:rPr>
          <w:rFonts w:ascii="Arial" w:hAnsi="Arial" w:cs="Arial"/>
          <w:color w:val="auto"/>
          <w:sz w:val="20"/>
        </w:rPr>
        <w:t>En la apertura de</w:t>
      </w:r>
      <w:r w:rsidR="002A4BE8">
        <w:rPr>
          <w:rFonts w:ascii="Arial" w:hAnsi="Arial" w:cs="Arial"/>
          <w:color w:val="auto"/>
          <w:sz w:val="20"/>
        </w:rPr>
        <w:t xml:space="preserve">l sobre que contiene la </w:t>
      </w:r>
      <w:r w:rsidRPr="00B0197F">
        <w:rPr>
          <w:rFonts w:ascii="Arial" w:hAnsi="Arial" w:cs="Arial"/>
          <w:color w:val="auto"/>
          <w:sz w:val="20"/>
        </w:rPr>
        <w:t xml:space="preserve">oferta, </w:t>
      </w:r>
      <w:r w:rsidR="00EA0CB4">
        <w:rPr>
          <w:rFonts w:ascii="Arial" w:hAnsi="Arial" w:cs="Arial"/>
          <w:color w:val="auto"/>
          <w:sz w:val="20"/>
        </w:rPr>
        <w:t xml:space="preserve">el </w:t>
      </w:r>
      <w:r w:rsidR="00115201" w:rsidRPr="00326120">
        <w:rPr>
          <w:rFonts w:ascii="Arial" w:eastAsia="Times New Roman" w:hAnsi="Arial" w:cs="Arial"/>
          <w:color w:val="auto"/>
          <w:sz w:val="20"/>
          <w:lang w:val="es-ES" w:eastAsia="es-ES"/>
        </w:rPr>
        <w:t xml:space="preserve">órgano encargado de las contrataciones o </w:t>
      </w:r>
      <w:r w:rsidR="00115201" w:rsidRPr="00326120">
        <w:rPr>
          <w:rFonts w:ascii="Arial" w:hAnsi="Arial"/>
          <w:color w:val="auto"/>
          <w:sz w:val="20"/>
          <w:lang w:val="es-ES"/>
        </w:rPr>
        <w:t>comité de selección</w:t>
      </w:r>
      <w:r w:rsidR="00115201" w:rsidRPr="00326120">
        <w:rPr>
          <w:rFonts w:ascii="Arial" w:eastAsia="Times New Roman" w:hAnsi="Arial" w:cs="Arial"/>
          <w:color w:val="auto"/>
          <w:sz w:val="20"/>
          <w:lang w:val="es-ES" w:eastAsia="es-ES"/>
        </w:rPr>
        <w:t>, según corresponda,</w:t>
      </w:r>
      <w:r w:rsidRPr="00326120">
        <w:rPr>
          <w:rFonts w:ascii="Arial" w:hAnsi="Arial" w:cs="Arial"/>
          <w:color w:val="auto"/>
          <w:sz w:val="20"/>
        </w:rPr>
        <w:t xml:space="preserve"> debe anunciar el nombre de cada </w:t>
      </w:r>
      <w:r w:rsidR="00904AED" w:rsidRPr="00326120">
        <w:rPr>
          <w:rFonts w:ascii="Arial" w:hAnsi="Arial" w:cs="Arial"/>
          <w:color w:val="auto"/>
          <w:sz w:val="20"/>
        </w:rPr>
        <w:t>participante</w:t>
      </w:r>
      <w:r w:rsidRPr="00326120">
        <w:rPr>
          <w:rFonts w:ascii="Arial" w:hAnsi="Arial" w:cs="Arial"/>
          <w:color w:val="auto"/>
          <w:sz w:val="20"/>
        </w:rPr>
        <w:t xml:space="preserve"> y el precio de la misma</w:t>
      </w:r>
      <w:r w:rsidR="00BD2991" w:rsidRPr="00326120">
        <w:rPr>
          <w:rFonts w:ascii="Arial" w:hAnsi="Arial" w:cs="Arial"/>
          <w:color w:val="auto"/>
          <w:sz w:val="20"/>
        </w:rPr>
        <w:t>.</w:t>
      </w:r>
      <w:r w:rsidRPr="00326120">
        <w:rPr>
          <w:rFonts w:ascii="Arial" w:hAnsi="Arial" w:cs="Arial"/>
          <w:color w:val="auto"/>
          <w:sz w:val="20"/>
        </w:rPr>
        <w:t xml:space="preserve"> Asimismo, verifica </w:t>
      </w:r>
      <w:r w:rsidR="008B02D9" w:rsidRPr="00326120">
        <w:rPr>
          <w:rFonts w:ascii="Arial" w:hAnsi="Arial" w:cs="Arial"/>
          <w:color w:val="auto"/>
          <w:sz w:val="20"/>
        </w:rPr>
        <w:t xml:space="preserve">la presentación de </w:t>
      </w:r>
      <w:r w:rsidRPr="00326120">
        <w:rPr>
          <w:rFonts w:ascii="Arial" w:hAnsi="Arial" w:cs="Arial"/>
          <w:color w:val="auto"/>
          <w:sz w:val="20"/>
        </w:rPr>
        <w:t xml:space="preserve">los documentos requeridos </w:t>
      </w:r>
      <w:r w:rsidR="00F64468" w:rsidRPr="00326120">
        <w:rPr>
          <w:rFonts w:ascii="Arial" w:hAnsi="Arial" w:cs="Arial"/>
          <w:color w:val="auto"/>
          <w:sz w:val="20"/>
        </w:rPr>
        <w:t>en la sección específica de las bases</w:t>
      </w:r>
      <w:r w:rsidR="006E78CA" w:rsidRPr="00326120">
        <w:rPr>
          <w:rFonts w:ascii="Arial" w:hAnsi="Arial" w:cs="Arial"/>
          <w:color w:val="auto"/>
          <w:sz w:val="20"/>
        </w:rPr>
        <w:t xml:space="preserve"> de conformidad con el artículo </w:t>
      </w:r>
      <w:r w:rsidR="005F73A9" w:rsidRPr="00326120">
        <w:rPr>
          <w:rFonts w:ascii="Arial" w:hAnsi="Arial" w:cs="Arial"/>
          <w:color w:val="auto"/>
          <w:sz w:val="20"/>
        </w:rPr>
        <w:t>53</w:t>
      </w:r>
      <w:r w:rsidR="006E78CA" w:rsidRPr="00326120">
        <w:rPr>
          <w:rFonts w:ascii="Arial" w:hAnsi="Arial" w:cs="Arial"/>
          <w:color w:val="auto"/>
          <w:sz w:val="20"/>
        </w:rPr>
        <w:t xml:space="preserve"> del Reglamento</w:t>
      </w:r>
      <w:r w:rsidRPr="00326120">
        <w:rPr>
          <w:rFonts w:ascii="Arial" w:hAnsi="Arial" w:cs="Arial"/>
          <w:color w:val="auto"/>
          <w:sz w:val="20"/>
        </w:rPr>
        <w:t>. De no cumplir con lo requerido la oferta se considera no admitida</w:t>
      </w:r>
      <w:r w:rsidRPr="00E2753F">
        <w:rPr>
          <w:rFonts w:ascii="Arial" w:hAnsi="Arial" w:cs="Arial"/>
          <w:color w:val="auto"/>
          <w:sz w:val="20"/>
        </w:rPr>
        <w:t>. Esta información debe consignarse</w:t>
      </w:r>
      <w:r w:rsidRPr="00B0197F">
        <w:rPr>
          <w:rFonts w:ascii="Arial" w:hAnsi="Arial" w:cs="Arial"/>
          <w:color w:val="auto"/>
          <w:sz w:val="20"/>
        </w:rPr>
        <w:t xml:space="preserve"> en acta, con lo cual se da por finalizado el acto público.</w:t>
      </w:r>
    </w:p>
    <w:p w14:paraId="4C1DA127" w14:textId="77777777" w:rsidR="002A5410" w:rsidRPr="00772BA8" w:rsidRDefault="002A5410" w:rsidP="00772BA8">
      <w:pPr>
        <w:spacing w:after="0" w:line="240" w:lineRule="auto"/>
        <w:ind w:left="720"/>
        <w:jc w:val="both"/>
        <w:rPr>
          <w:rFonts w:ascii="Arial" w:hAnsi="Arial" w:cs="Arial"/>
          <w:sz w:val="20"/>
        </w:rPr>
      </w:pPr>
    </w:p>
    <w:p w14:paraId="27BC4231" w14:textId="77777777" w:rsidR="00904AED" w:rsidRDefault="00904AED" w:rsidP="00904AED">
      <w:pPr>
        <w:spacing w:after="0" w:line="240" w:lineRule="auto"/>
        <w:ind w:left="709"/>
        <w:jc w:val="both"/>
        <w:rPr>
          <w:rFonts w:ascii="Arial" w:hAnsi="Arial" w:cs="Arial"/>
          <w:color w:val="auto"/>
          <w:sz w:val="20"/>
        </w:rPr>
      </w:pPr>
      <w:r w:rsidRPr="00904AED">
        <w:rPr>
          <w:rFonts w:ascii="Arial" w:hAnsi="Arial" w:cs="Arial"/>
          <w:color w:val="auto"/>
          <w:sz w:val="20"/>
        </w:rPr>
        <w:t xml:space="preserve">En caso el </w:t>
      </w:r>
      <w:r w:rsidR="00624C95">
        <w:rPr>
          <w:rFonts w:ascii="Arial" w:eastAsia="Times New Roman" w:hAnsi="Arial" w:cs="Arial"/>
          <w:color w:val="auto"/>
          <w:sz w:val="20"/>
          <w:lang w:val="es-ES" w:eastAsia="es-ES"/>
        </w:rPr>
        <w:t xml:space="preserve">órgano encargado de las contrataciones o </w:t>
      </w:r>
      <w:r w:rsidR="00624C95" w:rsidRPr="00624C95">
        <w:rPr>
          <w:rFonts w:ascii="Arial" w:hAnsi="Arial"/>
          <w:color w:val="auto"/>
          <w:sz w:val="20"/>
          <w:lang w:val="es-ES"/>
        </w:rPr>
        <w:t>comité de selección</w:t>
      </w:r>
      <w:r w:rsidR="00624C95">
        <w:rPr>
          <w:rFonts w:ascii="Arial" w:eastAsia="Times New Roman" w:hAnsi="Arial" w:cs="Arial"/>
          <w:color w:val="auto"/>
          <w:sz w:val="20"/>
          <w:lang w:val="es-ES" w:eastAsia="es-ES"/>
        </w:rPr>
        <w:t>, según corresponda,</w:t>
      </w:r>
      <w:r w:rsidRPr="00904AED">
        <w:rPr>
          <w:rFonts w:ascii="Arial" w:hAnsi="Arial" w:cs="Arial"/>
          <w:color w:val="auto"/>
          <w:sz w:val="20"/>
        </w:rPr>
        <w:t xml:space="preserve">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14:paraId="7C44104A" w14:textId="77777777" w:rsidR="00422A7B" w:rsidRPr="00904AED" w:rsidRDefault="00422A7B" w:rsidP="00904AED">
      <w:pPr>
        <w:spacing w:after="0" w:line="240" w:lineRule="auto"/>
        <w:ind w:left="709"/>
        <w:jc w:val="both"/>
        <w:rPr>
          <w:rFonts w:ascii="Arial" w:hAnsi="Arial" w:cs="Arial"/>
          <w:color w:val="auto"/>
          <w:sz w:val="20"/>
        </w:rPr>
      </w:pPr>
    </w:p>
    <w:p w14:paraId="5A31D374" w14:textId="77777777" w:rsidR="00422A7B" w:rsidRPr="000F7EF4" w:rsidRDefault="00422A7B" w:rsidP="00422A7B">
      <w:pPr>
        <w:ind w:left="709"/>
        <w:jc w:val="both"/>
        <w:rPr>
          <w:rFonts w:ascii="Arial" w:hAnsi="Arial" w:cs="Arial"/>
          <w:sz w:val="20"/>
          <w:lang w:val="es-ES"/>
        </w:rPr>
      </w:pPr>
      <w:r w:rsidRPr="000F7EF4">
        <w:rPr>
          <w:rFonts w:ascii="Arial" w:hAnsi="Arial" w:cs="Arial"/>
          <w:sz w:val="20"/>
          <w:lang w:val="es-ES"/>
        </w:rPr>
        <w:t xml:space="preserve">Después de abierto cada sobre que contiene la oferta, el notario o juez de paz procederá a sellar y firmar cada hoja de los documentos de la oferta.  </w:t>
      </w:r>
    </w:p>
    <w:p w14:paraId="4489EA9F" w14:textId="77777777" w:rsidR="00422A7B" w:rsidRPr="000F7EF4" w:rsidRDefault="00422A7B" w:rsidP="00422A7B">
      <w:pPr>
        <w:pStyle w:val="Prrafodelista"/>
        <w:widowControl w:val="0"/>
        <w:jc w:val="both"/>
        <w:rPr>
          <w:rFonts w:ascii="Arial" w:hAnsi="Arial" w:cs="Arial"/>
          <w:sz w:val="20"/>
          <w:lang w:val="es-ES"/>
        </w:rPr>
      </w:pPr>
      <w:r w:rsidRPr="000F7EF4">
        <w:rPr>
          <w:rFonts w:ascii="Arial" w:hAnsi="Arial" w:cs="Arial"/>
          <w:sz w:val="20"/>
          <w:lang w:val="es-ES"/>
        </w:rPr>
        <w:t>Al terminar el acto público, se levantará un acta, la cual será suscrita por el notario o juez de paz, los miembros del comité de selección, el veedor y los postores que lo deseen.</w:t>
      </w:r>
    </w:p>
    <w:p w14:paraId="79FABBA9" w14:textId="776AB490" w:rsidR="00F57C29" w:rsidRDefault="00422A7B" w:rsidP="00F57C29">
      <w:pPr>
        <w:spacing w:after="0" w:line="240" w:lineRule="auto"/>
        <w:ind w:left="709"/>
        <w:jc w:val="both"/>
        <w:rPr>
          <w:rFonts w:ascii="Arial" w:hAnsi="Arial" w:cs="Arial"/>
          <w:sz w:val="20"/>
        </w:rPr>
      </w:pPr>
      <w:r w:rsidRPr="000F7EF4">
        <w:rPr>
          <w:rFonts w:ascii="Arial" w:hAnsi="Arial" w:cs="Arial"/>
          <w:sz w:val="20"/>
          <w:lang w:val="es-ES"/>
        </w:rPr>
        <w:t>De acuerdo a lo previsto en el artículo 53 del Reglamento</w:t>
      </w:r>
      <w:r w:rsidR="00FE372C">
        <w:rPr>
          <w:rFonts w:ascii="Arial" w:hAnsi="Arial" w:cs="Arial"/>
          <w:sz w:val="20"/>
          <w:lang w:val="es-ES"/>
        </w:rPr>
        <w:t>, e</w:t>
      </w:r>
      <w:r w:rsidR="00F57C29" w:rsidRPr="000F7EF4">
        <w:rPr>
          <w:rFonts w:ascii="Arial" w:hAnsi="Arial" w:cs="Arial"/>
          <w:sz w:val="20"/>
        </w:rPr>
        <w:t xml:space="preserve">n el acto de presentación de ofertas se </w:t>
      </w:r>
      <w:r w:rsidR="009C5DF5" w:rsidRPr="000F7EF4">
        <w:rPr>
          <w:rFonts w:ascii="Arial" w:hAnsi="Arial" w:cs="Arial"/>
          <w:sz w:val="20"/>
        </w:rPr>
        <w:t>puede</w:t>
      </w:r>
      <w:r w:rsidR="00F57C29" w:rsidRPr="000F7EF4">
        <w:rPr>
          <w:rFonts w:ascii="Arial" w:hAnsi="Arial" w:cs="Arial"/>
          <w:sz w:val="20"/>
        </w:rPr>
        <w:t xml:space="preserve"> contar con un representante del Sistema Nacional</w:t>
      </w:r>
      <w:r w:rsidR="00F57C29" w:rsidRPr="00F57C29">
        <w:rPr>
          <w:rFonts w:ascii="Arial" w:hAnsi="Arial" w:cs="Arial"/>
          <w:sz w:val="20"/>
        </w:rPr>
        <w:t xml:space="preserve"> de Control, quien participa como veedor y debe suscribir el acta correspondiente. </w:t>
      </w:r>
    </w:p>
    <w:p w14:paraId="22FE43CC" w14:textId="77777777" w:rsidR="00BE725E" w:rsidRPr="00F57C29" w:rsidRDefault="00BE725E" w:rsidP="00F57C29">
      <w:pPr>
        <w:spacing w:after="0" w:line="240" w:lineRule="auto"/>
        <w:ind w:left="709"/>
        <w:jc w:val="both"/>
        <w:rPr>
          <w:rFonts w:ascii="Arial" w:hAnsi="Arial" w:cs="Arial"/>
          <w:sz w:val="20"/>
        </w:rPr>
      </w:pPr>
    </w:p>
    <w:p w14:paraId="0F7BB743" w14:textId="5E2E2FBB" w:rsidR="00624C95" w:rsidRDefault="00624C95" w:rsidP="00BE725E">
      <w:pPr>
        <w:pStyle w:val="Prrafodelista"/>
        <w:widowControl w:val="0"/>
        <w:spacing w:after="0" w:line="240" w:lineRule="auto"/>
        <w:jc w:val="both"/>
        <w:rPr>
          <w:rFonts w:ascii="Arial" w:hAnsi="Arial" w:cs="Arial"/>
          <w:b/>
          <w:sz w:val="20"/>
          <w:lang w:val="es-ES"/>
        </w:rPr>
      </w:pPr>
      <w:r w:rsidRPr="000F5D1A">
        <w:rPr>
          <w:rFonts w:ascii="Arial" w:hAnsi="Arial" w:cs="Arial"/>
          <w:b/>
          <w:sz w:val="20"/>
        </w:rPr>
        <w:t>En caso</w:t>
      </w:r>
      <w:r w:rsidRPr="00624C95">
        <w:rPr>
          <w:rFonts w:ascii="Arial" w:hAnsi="Arial"/>
          <w:b/>
          <w:sz w:val="20"/>
        </w:rPr>
        <w:t xml:space="preserve"> la </w:t>
      </w:r>
      <w:r w:rsidRPr="000F5D1A">
        <w:rPr>
          <w:rFonts w:ascii="Arial" w:hAnsi="Arial" w:cs="Arial"/>
          <w:b/>
          <w:sz w:val="20"/>
        </w:rPr>
        <w:t xml:space="preserve">presentación de </w:t>
      </w:r>
      <w:r>
        <w:rPr>
          <w:rFonts w:ascii="Arial" w:hAnsi="Arial" w:cs="Arial"/>
          <w:b/>
          <w:sz w:val="20"/>
        </w:rPr>
        <w:t>ofertas</w:t>
      </w:r>
      <w:r w:rsidRPr="000F5D1A">
        <w:rPr>
          <w:rFonts w:ascii="Arial" w:hAnsi="Arial" w:cs="Arial"/>
          <w:b/>
          <w:sz w:val="20"/>
        </w:rPr>
        <w:t xml:space="preserve"> </w:t>
      </w:r>
      <w:r w:rsidR="00B12226">
        <w:rPr>
          <w:rFonts w:ascii="Arial" w:hAnsi="Arial" w:cs="Arial"/>
          <w:b/>
          <w:sz w:val="20"/>
        </w:rPr>
        <w:t xml:space="preserve">y apertura de sobres </w:t>
      </w:r>
      <w:r w:rsidRPr="000F5D1A">
        <w:rPr>
          <w:rFonts w:ascii="Arial" w:hAnsi="Arial" w:cs="Arial"/>
          <w:b/>
          <w:sz w:val="20"/>
        </w:rPr>
        <w:t xml:space="preserve">se realice en </w:t>
      </w:r>
      <w:r w:rsidRPr="000F5D1A">
        <w:rPr>
          <w:rFonts w:ascii="Arial" w:hAnsi="Arial" w:cs="Arial"/>
          <w:b/>
          <w:sz w:val="20"/>
          <w:u w:val="single"/>
        </w:rPr>
        <w:t>ACTO PRIVADO</w:t>
      </w:r>
      <w:r w:rsidRPr="000F5D1A">
        <w:rPr>
          <w:rFonts w:ascii="Arial" w:hAnsi="Arial" w:cs="Arial"/>
          <w:b/>
          <w:sz w:val="20"/>
        </w:rPr>
        <w:t xml:space="preserve">, </w:t>
      </w:r>
      <w:r w:rsidRPr="000F5D1A">
        <w:rPr>
          <w:rFonts w:ascii="Arial" w:hAnsi="Arial" w:cs="Arial"/>
          <w:b/>
          <w:sz w:val="20"/>
          <w:lang w:val="es-ES"/>
        </w:rPr>
        <w:t>debe tenerse en consideración lo siguiente:</w:t>
      </w:r>
    </w:p>
    <w:p w14:paraId="18324A20" w14:textId="77777777" w:rsidR="00624C95" w:rsidRPr="007467B8" w:rsidRDefault="00624C95" w:rsidP="00BE725E">
      <w:pPr>
        <w:pStyle w:val="Prrafodelista"/>
        <w:widowControl w:val="0"/>
        <w:spacing w:after="0" w:line="240" w:lineRule="auto"/>
        <w:jc w:val="both"/>
        <w:rPr>
          <w:rFonts w:ascii="Arial" w:hAnsi="Arial" w:cs="Arial"/>
          <w:sz w:val="20"/>
          <w:lang w:val="es-ES"/>
        </w:rPr>
      </w:pPr>
    </w:p>
    <w:p w14:paraId="5C527DB9" w14:textId="54ECB407" w:rsidR="00624C95" w:rsidRPr="002E2832" w:rsidRDefault="00624C95" w:rsidP="00BE725E">
      <w:pPr>
        <w:spacing w:after="0" w:line="240" w:lineRule="auto"/>
        <w:ind w:left="720"/>
        <w:jc w:val="both"/>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Pr="002E2832">
        <w:rPr>
          <w:rFonts w:ascii="Arial" w:hAnsi="Arial" w:cs="Arial"/>
          <w:color w:val="auto"/>
          <w:sz w:val="20"/>
        </w:rPr>
        <w:t xml:space="preserve"> bases.</w:t>
      </w:r>
      <w:r w:rsidR="00A24838">
        <w:rPr>
          <w:rFonts w:ascii="Arial" w:hAnsi="Arial" w:cs="Arial"/>
          <w:color w:val="auto"/>
          <w:sz w:val="20"/>
        </w:rPr>
        <w:t xml:space="preserve"> </w:t>
      </w:r>
      <w:r w:rsidRPr="002E2832">
        <w:rPr>
          <w:rFonts w:ascii="Arial" w:hAnsi="Arial" w:cs="Arial"/>
          <w:color w:val="auto"/>
          <w:sz w:val="20"/>
        </w:rPr>
        <w:t>La Entidad entrega al postor un cargo de recepción de la oferta en</w:t>
      </w:r>
      <w:r w:rsidRPr="00624C95">
        <w:rPr>
          <w:rFonts w:ascii="Arial" w:hAnsi="Arial"/>
          <w:color w:val="auto"/>
          <w:sz w:val="20"/>
        </w:rPr>
        <w:t xml:space="preserve"> el </w:t>
      </w:r>
      <w:r w:rsidRPr="002E2832">
        <w:rPr>
          <w:rFonts w:ascii="Arial" w:hAnsi="Arial" w:cs="Arial"/>
          <w:color w:val="auto"/>
          <w:sz w:val="20"/>
        </w:rPr>
        <w:t>que conste fecha y hora.</w:t>
      </w:r>
    </w:p>
    <w:p w14:paraId="63AE02B6" w14:textId="77777777" w:rsidR="00624C95" w:rsidRDefault="00624C95" w:rsidP="00624C95">
      <w:pPr>
        <w:widowControl w:val="0"/>
        <w:spacing w:after="0" w:line="240" w:lineRule="auto"/>
        <w:ind w:left="709"/>
        <w:jc w:val="both"/>
        <w:rPr>
          <w:rFonts w:ascii="Arial" w:hAnsi="Arial" w:cs="Arial"/>
          <w:sz w:val="20"/>
        </w:rPr>
      </w:pPr>
    </w:p>
    <w:tbl>
      <w:tblPr>
        <w:tblStyle w:val="Tabladecuadrcula1clara-nfasis51"/>
        <w:tblW w:w="8363" w:type="dxa"/>
        <w:tblInd w:w="817" w:type="dxa"/>
        <w:tblLook w:val="04A0" w:firstRow="1" w:lastRow="0" w:firstColumn="1" w:lastColumn="0" w:noHBand="0" w:noVBand="1"/>
      </w:tblPr>
      <w:tblGrid>
        <w:gridCol w:w="8363"/>
      </w:tblGrid>
      <w:tr w:rsidR="00BE725E" w:rsidRPr="002B4536" w14:paraId="2BF31E91" w14:textId="77777777" w:rsidTr="002A730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5AAFE86" w14:textId="77777777" w:rsidR="00BE725E" w:rsidRPr="002B4536" w:rsidRDefault="00BE725E" w:rsidP="002A7301">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E725E" w:rsidRPr="002B4536" w14:paraId="110D333E" w14:textId="77777777" w:rsidTr="00BA4004">
        <w:trPr>
          <w:trHeight w:val="174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8E869E2" w14:textId="77777777" w:rsidR="00BA4004" w:rsidRDefault="00BA4004" w:rsidP="00BA4004">
            <w:pPr>
              <w:pStyle w:val="Prrafodelista"/>
              <w:widowControl w:val="0"/>
              <w:numPr>
                <w:ilvl w:val="0"/>
                <w:numId w:val="15"/>
              </w:numPr>
              <w:spacing w:after="0" w:line="240" w:lineRule="auto"/>
              <w:ind w:left="459" w:hanging="338"/>
              <w:jc w:val="both"/>
              <w:rPr>
                <w:rFonts w:ascii="Arial" w:hAnsi="Arial" w:cs="Arial"/>
                <w:b w:val="0"/>
                <w:i/>
                <w:color w:val="0000FF"/>
                <w:sz w:val="20"/>
              </w:rPr>
            </w:pPr>
            <w:r w:rsidRPr="00BA4004">
              <w:rPr>
                <w:rFonts w:ascii="Arial" w:hAnsi="Arial" w:cs="Arial"/>
                <w:b w:val="0"/>
                <w:i/>
                <w:color w:val="0000FF"/>
                <w:sz w:val="20"/>
              </w:rPr>
              <w:t>La Entidad debe preservar la seguridad, integridad y confidencialidad de toda oferta, encargándose de que el contenido de la misma sea revisado únicamente después de su apertura.</w:t>
            </w:r>
          </w:p>
          <w:p w14:paraId="7732C855" w14:textId="77777777" w:rsidR="00BA4004" w:rsidRPr="00BA4004" w:rsidRDefault="00BA4004" w:rsidP="00BA4004">
            <w:pPr>
              <w:pStyle w:val="Prrafodelista"/>
              <w:widowControl w:val="0"/>
              <w:spacing w:after="0" w:line="240" w:lineRule="auto"/>
              <w:ind w:left="459"/>
              <w:jc w:val="both"/>
              <w:rPr>
                <w:rFonts w:ascii="Arial" w:hAnsi="Arial" w:cs="Arial"/>
                <w:b w:val="0"/>
                <w:i/>
                <w:color w:val="0000FF"/>
                <w:sz w:val="20"/>
              </w:rPr>
            </w:pPr>
          </w:p>
          <w:p w14:paraId="723C5EC9" w14:textId="77777777" w:rsidR="00BE725E" w:rsidRPr="000F6945" w:rsidRDefault="00BA4004" w:rsidP="00BA4004">
            <w:pPr>
              <w:pStyle w:val="Prrafodelista"/>
              <w:widowControl w:val="0"/>
              <w:numPr>
                <w:ilvl w:val="0"/>
                <w:numId w:val="15"/>
              </w:numPr>
              <w:spacing w:after="0" w:line="240" w:lineRule="auto"/>
              <w:ind w:left="459" w:hanging="338"/>
              <w:jc w:val="both"/>
              <w:rPr>
                <w:rFonts w:ascii="Arial" w:hAnsi="Arial" w:cs="Arial"/>
                <w:b w:val="0"/>
                <w:color w:val="auto"/>
                <w:sz w:val="19"/>
                <w:szCs w:val="19"/>
              </w:rPr>
            </w:pPr>
            <w:r w:rsidRPr="00BA4004">
              <w:rPr>
                <w:rFonts w:ascii="Arial" w:hAnsi="Arial" w:cs="Arial"/>
                <w:b w:val="0"/>
                <w:i/>
                <w:color w:val="0000FF"/>
                <w:sz w:val="20"/>
              </w:rPr>
              <w:t>Los integrantes de un consorcio no pueden presentar ofertas individuales ni conformar más de un consorcio en un procedimiento de selección, o en un determinado ítem cuando se trate de procedimientos de selección según</w:t>
            </w:r>
            <w:r>
              <w:rPr>
                <w:rFonts w:ascii="Arial" w:hAnsi="Arial" w:cs="Arial"/>
                <w:b w:val="0"/>
                <w:i/>
                <w:color w:val="0000FF"/>
                <w:sz w:val="20"/>
              </w:rPr>
              <w:t xml:space="preserve"> </w:t>
            </w:r>
            <w:r w:rsidRPr="00BA4004">
              <w:rPr>
                <w:rFonts w:ascii="Arial" w:hAnsi="Arial" w:cs="Arial"/>
                <w:b w:val="0"/>
                <w:i/>
                <w:color w:val="0000FF"/>
                <w:sz w:val="20"/>
              </w:rPr>
              <w:t>relación de ítems.</w:t>
            </w:r>
          </w:p>
        </w:tc>
      </w:tr>
    </w:tbl>
    <w:p w14:paraId="42738C7E" w14:textId="77777777" w:rsidR="00BE725E" w:rsidRDefault="00BE725E" w:rsidP="00624C95">
      <w:pPr>
        <w:widowControl w:val="0"/>
        <w:spacing w:after="0" w:line="240" w:lineRule="auto"/>
        <w:ind w:left="709"/>
        <w:jc w:val="both"/>
        <w:rPr>
          <w:rFonts w:ascii="Arial" w:hAnsi="Arial" w:cs="Arial"/>
          <w:sz w:val="20"/>
        </w:rPr>
      </w:pPr>
    </w:p>
    <w:p w14:paraId="65E195BD" w14:textId="7871D2DF" w:rsidR="00624C95" w:rsidRPr="004E640C" w:rsidRDefault="00624C95" w:rsidP="00624C95">
      <w:pPr>
        <w:spacing w:after="0" w:line="240" w:lineRule="auto"/>
        <w:ind w:left="709"/>
        <w:jc w:val="both"/>
        <w:rPr>
          <w:rFonts w:ascii="Arial" w:hAnsi="Arial" w:cs="Arial"/>
          <w:color w:val="auto"/>
          <w:sz w:val="20"/>
          <w:lang w:val="es-ES"/>
        </w:rPr>
      </w:pPr>
      <w:r w:rsidRPr="00B0197F">
        <w:rPr>
          <w:rFonts w:ascii="Arial" w:hAnsi="Arial" w:cs="Arial"/>
          <w:color w:val="auto"/>
          <w:sz w:val="20"/>
        </w:rPr>
        <w:t>En la apertura de</w:t>
      </w:r>
      <w:r>
        <w:rPr>
          <w:rFonts w:ascii="Arial" w:hAnsi="Arial" w:cs="Arial"/>
          <w:color w:val="auto"/>
          <w:sz w:val="20"/>
        </w:rPr>
        <w:t xml:space="preserve">l sobre </w:t>
      </w:r>
      <w:r w:rsidRPr="00653719">
        <w:rPr>
          <w:rFonts w:ascii="Arial" w:hAnsi="Arial" w:cs="Arial"/>
          <w:color w:val="auto"/>
          <w:sz w:val="20"/>
        </w:rPr>
        <w:t xml:space="preserve">que contiene la </w:t>
      </w:r>
      <w:r w:rsidRPr="009A0FA9">
        <w:rPr>
          <w:rFonts w:ascii="Arial" w:hAnsi="Arial" w:cs="Arial"/>
          <w:color w:val="auto"/>
          <w:sz w:val="20"/>
        </w:rPr>
        <w:t xml:space="preserve">oferta, </w:t>
      </w:r>
      <w:r w:rsidR="00EA0CB4">
        <w:rPr>
          <w:rFonts w:ascii="Arial" w:hAnsi="Arial" w:cs="Arial"/>
          <w:color w:val="auto"/>
          <w:sz w:val="20"/>
        </w:rPr>
        <w:t xml:space="preserve">el </w:t>
      </w:r>
      <w:r w:rsidRPr="009A0FA9">
        <w:rPr>
          <w:rFonts w:ascii="Arial" w:eastAsia="Times New Roman" w:hAnsi="Arial" w:cs="Arial"/>
          <w:color w:val="auto"/>
          <w:sz w:val="20"/>
          <w:lang w:val="es-ES" w:eastAsia="es-ES"/>
        </w:rPr>
        <w:t>órgano encargado de las contrataciones o comité de selección, según corresponda,</w:t>
      </w:r>
      <w:r w:rsidRPr="009A0FA9">
        <w:rPr>
          <w:rFonts w:ascii="Arial" w:hAnsi="Arial" w:cs="Arial"/>
          <w:color w:val="auto"/>
          <w:sz w:val="20"/>
        </w:rPr>
        <w:t xml:space="preserve"> verifica la presentación de los documentos requeridos en la sección específica de las bases de conformidad con el artículo 53 del Reglamento y</w:t>
      </w:r>
      <w:r w:rsidR="003457FE">
        <w:rPr>
          <w:rFonts w:ascii="Arial" w:hAnsi="Arial" w:cs="Arial"/>
          <w:color w:val="auto"/>
          <w:sz w:val="20"/>
        </w:rPr>
        <w:t xml:space="preserve"> </w:t>
      </w:r>
      <w:r w:rsidRPr="009A0FA9">
        <w:rPr>
          <w:rFonts w:ascii="Arial" w:hAnsi="Arial" w:cs="Arial"/>
          <w:color w:val="auto"/>
          <w:sz w:val="20"/>
          <w:lang w:val="es-ES"/>
        </w:rPr>
        <w:t>determina si las ofertas responden a las características</w:t>
      </w:r>
      <w:r w:rsidRPr="00B0197F">
        <w:rPr>
          <w:rFonts w:ascii="Arial" w:hAnsi="Arial" w:cs="Arial"/>
          <w:color w:val="auto"/>
          <w:sz w:val="20"/>
          <w:lang w:val="es-ES"/>
        </w:rPr>
        <w:t xml:space="preserve"> y/o requisitos y condiciones de l</w:t>
      </w:r>
      <w:r w:rsidR="00D72A6F">
        <w:rPr>
          <w:rFonts w:ascii="Arial" w:hAnsi="Arial" w:cs="Arial"/>
          <w:color w:val="auto"/>
          <w:sz w:val="20"/>
          <w:lang w:val="es-ES"/>
        </w:rPr>
        <w:t>o</w:t>
      </w:r>
      <w:r w:rsidRPr="00B0197F">
        <w:rPr>
          <w:rFonts w:ascii="Arial" w:hAnsi="Arial" w:cs="Arial"/>
          <w:color w:val="auto"/>
          <w:sz w:val="20"/>
          <w:lang w:val="es-ES"/>
        </w:rPr>
        <w:t xml:space="preserve">s </w:t>
      </w:r>
      <w:r w:rsidR="00D72A6F">
        <w:rPr>
          <w:rFonts w:ascii="Arial" w:hAnsi="Arial" w:cs="Arial"/>
          <w:color w:val="auto"/>
          <w:sz w:val="20"/>
          <w:lang w:val="es-ES"/>
        </w:rPr>
        <w:t>Términos de Referencia</w:t>
      </w:r>
      <w:r w:rsidRPr="00B0197F">
        <w:rPr>
          <w:rFonts w:ascii="Arial" w:hAnsi="Arial" w:cs="Arial"/>
          <w:color w:val="auto"/>
          <w:sz w:val="20"/>
          <w:lang w:val="es-ES"/>
        </w:rPr>
        <w:t xml:space="preserve">, </w:t>
      </w:r>
      <w:r w:rsidR="00D9385A">
        <w:rPr>
          <w:rFonts w:ascii="Arial" w:hAnsi="Arial" w:cs="Arial"/>
          <w:color w:val="auto"/>
          <w:sz w:val="20"/>
          <w:lang w:val="es-ES"/>
        </w:rPr>
        <w:t>detallados</w:t>
      </w:r>
      <w:r w:rsidR="00C16BB5">
        <w:rPr>
          <w:rFonts w:ascii="Arial" w:hAnsi="Arial" w:cs="Arial"/>
          <w:color w:val="auto"/>
          <w:sz w:val="20"/>
          <w:lang w:val="es-ES"/>
        </w:rPr>
        <w:t xml:space="preserve"> </w:t>
      </w:r>
      <w:r w:rsidRPr="004E640C">
        <w:rPr>
          <w:rFonts w:ascii="Arial" w:hAnsi="Arial" w:cs="Arial"/>
          <w:color w:val="auto"/>
          <w:sz w:val="20"/>
          <w:lang w:val="es-ES"/>
        </w:rPr>
        <w:t>en la sección específica de las bases. De no cumplir con lo requerido, la oferta se considera no admitida.</w:t>
      </w:r>
    </w:p>
    <w:p w14:paraId="1A3A56F1" w14:textId="77777777" w:rsidR="00624C95" w:rsidRPr="007B0A4C" w:rsidRDefault="00624C95" w:rsidP="00A87950">
      <w:pPr>
        <w:spacing w:after="0" w:line="240" w:lineRule="auto"/>
        <w:ind w:left="720"/>
        <w:jc w:val="both"/>
        <w:rPr>
          <w:rFonts w:ascii="Arial" w:hAnsi="Arial" w:cs="Arial"/>
          <w:color w:val="auto"/>
          <w:sz w:val="20"/>
        </w:rPr>
      </w:pPr>
    </w:p>
    <w:p w14:paraId="4B2628E0" w14:textId="77777777" w:rsidR="00624C95" w:rsidRDefault="00624C95" w:rsidP="00A87950">
      <w:pPr>
        <w:spacing w:after="0" w:line="240" w:lineRule="auto"/>
        <w:ind w:left="720"/>
        <w:jc w:val="both"/>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14:paraId="11FB049A" w14:textId="77777777" w:rsidR="00A87950" w:rsidRDefault="00A87950" w:rsidP="00A87950">
      <w:pPr>
        <w:spacing w:after="0" w:line="240" w:lineRule="auto"/>
        <w:ind w:left="720"/>
        <w:jc w:val="both"/>
        <w:rPr>
          <w:rFonts w:ascii="Arial" w:hAnsi="Arial" w:cs="Arial"/>
          <w:color w:val="auto"/>
          <w:sz w:val="20"/>
        </w:rPr>
      </w:pPr>
    </w:p>
    <w:p w14:paraId="65EC38A6" w14:textId="77777777" w:rsidR="00A87950" w:rsidRPr="002E2832" w:rsidRDefault="00A87950" w:rsidP="00A87950">
      <w:pPr>
        <w:spacing w:after="0" w:line="240" w:lineRule="auto"/>
        <w:ind w:left="720"/>
        <w:jc w:val="both"/>
        <w:rPr>
          <w:rFonts w:ascii="Arial" w:hAnsi="Arial" w:cs="Arial"/>
          <w:color w:val="auto"/>
          <w:sz w:val="20"/>
        </w:rPr>
      </w:pPr>
    </w:p>
    <w:p w14:paraId="324614B1" w14:textId="77777777" w:rsidR="00F97985" w:rsidRPr="009C6257" w:rsidRDefault="00F97985" w:rsidP="00A87950">
      <w:pPr>
        <w:pStyle w:val="WW-Textosinformato"/>
        <w:widowControl w:val="0"/>
        <w:numPr>
          <w:ilvl w:val="1"/>
          <w:numId w:val="11"/>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4594A2B7" w14:textId="77777777"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14:paraId="72332D34" w14:textId="3A0C2B11" w:rsidR="00C63AD7" w:rsidRPr="00D94226" w:rsidRDefault="006E508E" w:rsidP="00C63AD7">
      <w:pPr>
        <w:pStyle w:val="Prrafodelista"/>
        <w:spacing w:after="0" w:line="240" w:lineRule="auto"/>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624C95">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C16BB5">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p>
    <w:p w14:paraId="305A2538" w14:textId="77777777" w:rsidR="00C63AD7" w:rsidRPr="00D94226" w:rsidRDefault="00C63AD7" w:rsidP="00A87950">
      <w:pPr>
        <w:pStyle w:val="Prrafodelista"/>
        <w:spacing w:after="0" w:line="240" w:lineRule="auto"/>
        <w:ind w:left="709"/>
        <w:rPr>
          <w:rFonts w:ascii="Arial" w:hAnsi="Arial" w:cs="Arial"/>
          <w:sz w:val="20"/>
          <w:lang w:val="es-ES"/>
        </w:rPr>
      </w:pPr>
    </w:p>
    <w:p w14:paraId="0D529C9B" w14:textId="6948345C" w:rsidR="00A76C37" w:rsidRDefault="00A76C37" w:rsidP="00422A7B">
      <w:pPr>
        <w:spacing w:after="0" w:line="240" w:lineRule="auto"/>
        <w:ind w:left="709"/>
        <w:jc w:val="both"/>
        <w:rPr>
          <w:rFonts w:ascii="Arial" w:hAnsi="Arial" w:cs="Arial"/>
          <w:sz w:val="20"/>
        </w:rPr>
      </w:pPr>
      <w:r>
        <w:rPr>
          <w:rFonts w:ascii="Arial" w:hAnsi="Arial" w:cs="Arial"/>
          <w:sz w:val="20"/>
        </w:rPr>
        <w:lastRenderedPageBreak/>
        <w:t xml:space="preserve">El </w:t>
      </w:r>
      <w:r w:rsidR="00DF2EC6">
        <w:rPr>
          <w:rFonts w:ascii="Arial" w:eastAsia="Times New Roman" w:hAnsi="Arial" w:cs="Arial"/>
          <w:color w:val="auto"/>
          <w:sz w:val="20"/>
          <w:lang w:val="es-ES" w:eastAsia="es-ES"/>
        </w:rPr>
        <w:t xml:space="preserve">órgano encargado de las contrataciones o </w:t>
      </w:r>
      <w:r w:rsidR="00DF2EC6" w:rsidRPr="00DF2EC6">
        <w:rPr>
          <w:rFonts w:ascii="Arial" w:hAnsi="Arial"/>
          <w:color w:val="auto"/>
          <w:sz w:val="20"/>
          <w:lang w:val="es-ES"/>
        </w:rPr>
        <w:t>comité de selección</w:t>
      </w:r>
      <w:r w:rsidR="00DF2EC6">
        <w:rPr>
          <w:rFonts w:ascii="Arial" w:eastAsia="Times New Roman" w:hAnsi="Arial" w:cs="Arial"/>
          <w:color w:val="auto"/>
          <w:sz w:val="20"/>
          <w:lang w:val="es-ES" w:eastAsia="es-ES"/>
        </w:rPr>
        <w:t>, según corresponda,</w:t>
      </w:r>
      <w:r w:rsidR="002526B6">
        <w:rPr>
          <w:rFonts w:ascii="Arial" w:eastAsia="Times New Roman" w:hAnsi="Arial" w:cs="Arial"/>
          <w:color w:val="auto"/>
          <w:sz w:val="20"/>
          <w:lang w:val="es-ES" w:eastAsia="es-ES"/>
        </w:rPr>
        <w:t xml:space="preserve"> </w:t>
      </w:r>
      <w:r w:rsidRPr="00B91DB1">
        <w:rPr>
          <w:rFonts w:ascii="Arial" w:hAnsi="Arial" w:cs="Arial"/>
          <w:sz w:val="20"/>
        </w:rPr>
        <w:t xml:space="preserve">puede rechazar una oferta cuando </w:t>
      </w:r>
      <w:r w:rsidR="003B6FCA">
        <w:rPr>
          <w:rFonts w:ascii="Arial" w:hAnsi="Arial" w:cs="Arial"/>
          <w:sz w:val="20"/>
        </w:rPr>
        <w:t>se encuentre por debajo del</w:t>
      </w:r>
      <w:r w:rsidRPr="00DD0670">
        <w:rPr>
          <w:rFonts w:ascii="Arial" w:hAnsi="Arial" w:cs="Arial"/>
          <w:sz w:val="20"/>
        </w:rPr>
        <w:t xml:space="preserve"> valor </w:t>
      </w:r>
      <w:r w:rsidR="003B6FCA">
        <w:rPr>
          <w:rFonts w:ascii="Arial" w:hAnsi="Arial" w:cs="Arial"/>
          <w:sz w:val="20"/>
        </w:rPr>
        <w:t>referencial</w:t>
      </w:r>
      <w:r w:rsidRPr="00DD0670">
        <w:rPr>
          <w:rFonts w:ascii="Arial" w:hAnsi="Arial" w:cs="Arial"/>
          <w:sz w:val="20"/>
        </w:rPr>
        <w:t xml:space="preserve">, </w:t>
      </w:r>
      <w:r w:rsidR="003B6FCA">
        <w:rPr>
          <w:rFonts w:ascii="Arial" w:hAnsi="Arial" w:cs="Arial"/>
          <w:sz w:val="20"/>
        </w:rPr>
        <w:t xml:space="preserve">siempre que </w:t>
      </w:r>
      <w:r w:rsidRPr="00DD0670">
        <w:rPr>
          <w:rFonts w:ascii="Arial" w:hAnsi="Arial" w:cs="Arial"/>
          <w:sz w:val="20"/>
        </w:rPr>
        <w:t>de la revisión de</w:t>
      </w:r>
      <w:r w:rsidR="003B6FCA">
        <w:rPr>
          <w:rFonts w:ascii="Arial" w:hAnsi="Arial" w:cs="Arial"/>
          <w:sz w:val="20"/>
        </w:rPr>
        <w:t>l</w:t>
      </w:r>
      <w:r w:rsidRPr="00DD0670">
        <w:rPr>
          <w:rFonts w:ascii="Arial" w:hAnsi="Arial" w:cs="Arial"/>
          <w:sz w:val="20"/>
        </w:rPr>
        <w:t xml:space="preserve"> </w:t>
      </w:r>
      <w:r w:rsidR="003B6FCA">
        <w:rPr>
          <w:rFonts w:ascii="Arial" w:hAnsi="Arial" w:cs="Arial"/>
          <w:sz w:val="20"/>
        </w:rPr>
        <w:t>detalle de la composición de la oferta, acredite mediante razones objetivas un probable</w:t>
      </w:r>
      <w:r w:rsidRPr="00DD0670">
        <w:rPr>
          <w:rFonts w:ascii="Arial" w:hAnsi="Arial" w:cs="Arial"/>
          <w:sz w:val="20"/>
        </w:rPr>
        <w:t xml:space="preserve"> incumplimiento por parte del postor</w:t>
      </w:r>
      <w:r w:rsidR="003B6FCA">
        <w:rPr>
          <w:rFonts w:ascii="Arial" w:hAnsi="Arial" w:cs="Arial"/>
          <w:sz w:val="20"/>
        </w:rPr>
        <w:t>, de conformidad con lo previsto en el artículo 47 del Reglamento</w:t>
      </w:r>
      <w:r w:rsidRPr="00DD0670">
        <w:rPr>
          <w:rFonts w:ascii="Arial" w:hAnsi="Arial" w:cs="Arial"/>
          <w:sz w:val="20"/>
        </w:rPr>
        <w:t>.</w:t>
      </w:r>
    </w:p>
    <w:p w14:paraId="354E8FD2" w14:textId="77777777" w:rsidR="007467B8" w:rsidRPr="00DD0670" w:rsidRDefault="007467B8" w:rsidP="00422A7B">
      <w:pPr>
        <w:spacing w:after="0" w:line="240" w:lineRule="auto"/>
        <w:ind w:left="709"/>
        <w:jc w:val="both"/>
        <w:rPr>
          <w:rFonts w:ascii="Arial" w:hAnsi="Arial" w:cs="Arial"/>
          <w:sz w:val="20"/>
        </w:rPr>
      </w:pPr>
    </w:p>
    <w:p w14:paraId="21F036E5" w14:textId="120DA4A3" w:rsidR="00A76C37" w:rsidRPr="000F7EF4" w:rsidRDefault="00A76C37" w:rsidP="00A76C37">
      <w:pPr>
        <w:spacing w:after="0" w:line="240" w:lineRule="auto"/>
        <w:ind w:left="709"/>
        <w:jc w:val="both"/>
        <w:rPr>
          <w:rFonts w:ascii="Arial" w:hAnsi="Arial" w:cs="Arial"/>
          <w:sz w:val="20"/>
        </w:rPr>
      </w:pPr>
      <w:r w:rsidRPr="00DD0670">
        <w:rPr>
          <w:rFonts w:ascii="Arial" w:hAnsi="Arial" w:cs="Arial"/>
          <w:sz w:val="20"/>
        </w:rPr>
        <w:t xml:space="preserve">Para estos efectos, el </w:t>
      </w:r>
      <w:r w:rsidR="00DF2EC6">
        <w:rPr>
          <w:rFonts w:ascii="Arial" w:eastAsia="Times New Roman" w:hAnsi="Arial" w:cs="Arial"/>
          <w:color w:val="auto"/>
          <w:sz w:val="20"/>
          <w:lang w:val="es-ES" w:eastAsia="es-ES"/>
        </w:rPr>
        <w:t xml:space="preserve">órgano </w:t>
      </w:r>
      <w:r w:rsidR="00DF2EC6" w:rsidRPr="009A0FA9">
        <w:rPr>
          <w:rFonts w:ascii="Arial" w:eastAsia="Times New Roman" w:hAnsi="Arial" w:cs="Arial"/>
          <w:color w:val="auto"/>
          <w:sz w:val="20"/>
          <w:lang w:val="es-ES" w:eastAsia="es-ES"/>
        </w:rPr>
        <w:t xml:space="preserve">encargado de las contrataciones o </w:t>
      </w:r>
      <w:r w:rsidR="00DF2EC6" w:rsidRPr="009A0FA9">
        <w:rPr>
          <w:rFonts w:ascii="Arial" w:hAnsi="Arial"/>
          <w:color w:val="auto"/>
          <w:sz w:val="20"/>
          <w:lang w:val="es-ES"/>
        </w:rPr>
        <w:t>comité de selección</w:t>
      </w:r>
      <w:r w:rsidR="00DF2EC6" w:rsidRPr="009A0FA9">
        <w:rPr>
          <w:rFonts w:ascii="Arial" w:eastAsia="Times New Roman" w:hAnsi="Arial" w:cs="Arial"/>
          <w:color w:val="auto"/>
          <w:sz w:val="20"/>
          <w:lang w:val="es-ES" w:eastAsia="es-ES"/>
        </w:rPr>
        <w:t>, según corresponda,</w:t>
      </w:r>
      <w:r w:rsidRPr="009A0FA9">
        <w:rPr>
          <w:rFonts w:ascii="Arial" w:hAnsi="Arial" w:cs="Arial"/>
          <w:sz w:val="20"/>
        </w:rPr>
        <w:t xml:space="preserve"> debe solicitar al postor la descripción a detalle de todos los elementos constitutivos de su oferta</w:t>
      </w:r>
      <w:r w:rsidRPr="000F7EF4">
        <w:rPr>
          <w:rFonts w:ascii="Arial" w:hAnsi="Arial" w:cs="Arial"/>
          <w:sz w:val="20"/>
        </w:rPr>
        <w:t>,</w:t>
      </w:r>
      <w:r w:rsidR="00422A7B" w:rsidRPr="000F7EF4">
        <w:rPr>
          <w:rFonts w:ascii="Arial" w:hAnsi="Arial" w:cs="Arial"/>
          <w:sz w:val="20"/>
        </w:rPr>
        <w:t xml:space="preserve"> otorgándole un plazo mínimo de dos (2) días hábiles de recibida </w:t>
      </w:r>
      <w:r w:rsidR="008E0FAB">
        <w:rPr>
          <w:rFonts w:ascii="Arial" w:hAnsi="Arial" w:cs="Arial"/>
          <w:sz w:val="20"/>
        </w:rPr>
        <w:t>dicha solicitud</w:t>
      </w:r>
      <w:r w:rsidR="002526B6">
        <w:rPr>
          <w:rFonts w:ascii="Arial" w:hAnsi="Arial" w:cs="Arial"/>
          <w:sz w:val="20"/>
        </w:rPr>
        <w:t>;</w:t>
      </w:r>
      <w:r w:rsidRPr="000F7EF4">
        <w:rPr>
          <w:rFonts w:ascii="Arial" w:hAnsi="Arial" w:cs="Arial"/>
          <w:sz w:val="20"/>
        </w:rPr>
        <w:t xml:space="preserve"> así como contar con información adicional que resulte pertinente para determinar si rechaza la oferta, decisión que debe ser fundamentada.</w:t>
      </w:r>
    </w:p>
    <w:p w14:paraId="1776AD3C" w14:textId="77777777" w:rsidR="00A76C37" w:rsidRPr="000F7EF4" w:rsidRDefault="00A76C37" w:rsidP="00A76C37">
      <w:pPr>
        <w:spacing w:after="0" w:line="240" w:lineRule="auto"/>
        <w:ind w:left="709"/>
        <w:jc w:val="both"/>
        <w:rPr>
          <w:rFonts w:ascii="Arial" w:hAnsi="Arial" w:cs="Arial"/>
          <w:sz w:val="20"/>
        </w:rPr>
      </w:pPr>
    </w:p>
    <w:p w14:paraId="3EE0998F" w14:textId="3071B451" w:rsidR="00A76C37" w:rsidRPr="000F7EF4" w:rsidRDefault="00A76C37" w:rsidP="00A76C37">
      <w:pPr>
        <w:spacing w:after="0" w:line="240" w:lineRule="auto"/>
        <w:ind w:left="709"/>
        <w:jc w:val="both"/>
        <w:rPr>
          <w:rFonts w:ascii="Arial" w:hAnsi="Arial" w:cs="Arial"/>
          <w:sz w:val="20"/>
        </w:rPr>
      </w:pPr>
      <w:r w:rsidRPr="000F7EF4">
        <w:rPr>
          <w:rFonts w:ascii="Arial" w:hAnsi="Arial" w:cs="Arial"/>
          <w:sz w:val="20"/>
        </w:rPr>
        <w:t xml:space="preserve">En el supuesto de ofertas que superen el valor </w:t>
      </w:r>
      <w:r w:rsidR="00030A47">
        <w:rPr>
          <w:rFonts w:ascii="Arial" w:hAnsi="Arial" w:cs="Arial"/>
          <w:sz w:val="20"/>
        </w:rPr>
        <w:t>referencial</w:t>
      </w:r>
      <w:r w:rsidRPr="000F7EF4">
        <w:rPr>
          <w:rFonts w:ascii="Arial" w:hAnsi="Arial" w:cs="Arial"/>
          <w:sz w:val="20"/>
        </w:rPr>
        <w:t xml:space="preserve"> de la convocatoria, para efectos que el </w:t>
      </w:r>
      <w:r w:rsidR="00071BD8" w:rsidRPr="000F7EF4">
        <w:rPr>
          <w:rFonts w:ascii="Arial" w:eastAsia="Times New Roman" w:hAnsi="Arial" w:cs="Arial"/>
          <w:color w:val="auto"/>
          <w:sz w:val="20"/>
          <w:lang w:val="es-ES" w:eastAsia="es-ES"/>
        </w:rPr>
        <w:t xml:space="preserve">órgano encargado de las contrataciones o </w:t>
      </w:r>
      <w:r w:rsidR="00071BD8" w:rsidRPr="000F7EF4">
        <w:rPr>
          <w:rFonts w:ascii="Arial" w:hAnsi="Arial"/>
          <w:color w:val="auto"/>
          <w:sz w:val="20"/>
          <w:lang w:val="es-ES"/>
        </w:rPr>
        <w:t>comité de selección</w:t>
      </w:r>
      <w:r w:rsidR="00071BD8" w:rsidRPr="000F7EF4">
        <w:rPr>
          <w:rFonts w:ascii="Arial" w:eastAsia="Times New Roman" w:hAnsi="Arial" w:cs="Arial"/>
          <w:color w:val="auto"/>
          <w:sz w:val="20"/>
          <w:lang w:val="es-ES" w:eastAsia="es-ES"/>
        </w:rPr>
        <w:t>, según corresponda,</w:t>
      </w:r>
      <w:r w:rsidRPr="000F7EF4">
        <w:rPr>
          <w:rFonts w:ascii="Arial" w:hAnsi="Arial" w:cs="Arial"/>
          <w:sz w:val="20"/>
        </w:rPr>
        <w:t xml:space="preserve"> considere válida la oferta económica debe contar con la </w:t>
      </w:r>
      <w:r w:rsidR="00845C3D" w:rsidRPr="000F7EF4">
        <w:rPr>
          <w:rFonts w:ascii="Arial" w:hAnsi="Arial" w:cs="Arial"/>
          <w:sz w:val="20"/>
        </w:rPr>
        <w:t xml:space="preserve">certificación de crédito presupuestario </w:t>
      </w:r>
      <w:r w:rsidRPr="000F7EF4">
        <w:rPr>
          <w:rFonts w:ascii="Arial" w:hAnsi="Arial" w:cs="Arial"/>
          <w:sz w:val="20"/>
        </w:rPr>
        <w:t>correspondiente y la aprobación del Titular de la Entidad, que no puede exceder de cinco (5) días hábiles, contados desde la fecha prevista en el calendario para el otorgamiento de la buena pro, bajo responsabilidad</w:t>
      </w:r>
      <w:r w:rsidR="0062294E">
        <w:rPr>
          <w:rFonts w:ascii="Arial" w:hAnsi="Arial" w:cs="Arial"/>
          <w:sz w:val="20"/>
        </w:rPr>
        <w:t>, salvo que el postor acepte reducir su oferta económica</w:t>
      </w:r>
      <w:r w:rsidRPr="000F7EF4">
        <w:rPr>
          <w:rFonts w:ascii="Arial" w:hAnsi="Arial" w:cs="Arial"/>
          <w:sz w:val="20"/>
        </w:rPr>
        <w:t>.</w:t>
      </w:r>
    </w:p>
    <w:p w14:paraId="496FD6B8" w14:textId="77777777" w:rsidR="00A76C37" w:rsidRPr="000F7EF4" w:rsidRDefault="00A76C37" w:rsidP="00A76C37">
      <w:pPr>
        <w:spacing w:after="0" w:line="240" w:lineRule="auto"/>
        <w:ind w:left="709"/>
        <w:jc w:val="both"/>
        <w:rPr>
          <w:rFonts w:ascii="Arial" w:hAnsi="Arial" w:cs="Arial"/>
          <w:sz w:val="20"/>
        </w:rPr>
      </w:pPr>
    </w:p>
    <w:p w14:paraId="628D2D87" w14:textId="77777777" w:rsidR="00A76C37" w:rsidRPr="005D1142" w:rsidRDefault="00A76C37" w:rsidP="00A76C37">
      <w:pPr>
        <w:spacing w:after="0" w:line="240" w:lineRule="auto"/>
        <w:ind w:left="709"/>
        <w:jc w:val="both"/>
        <w:rPr>
          <w:rFonts w:ascii="Arial" w:hAnsi="Arial" w:cs="Arial"/>
          <w:sz w:val="20"/>
        </w:rPr>
      </w:pPr>
      <w:r w:rsidRPr="000F7EF4">
        <w:rPr>
          <w:rFonts w:ascii="Arial" w:hAnsi="Arial" w:cs="Arial"/>
          <w:sz w:val="20"/>
        </w:rPr>
        <w:t xml:space="preserve">En caso no se cuente con </w:t>
      </w:r>
      <w:r w:rsidR="004B5D12" w:rsidRPr="000F7EF4">
        <w:rPr>
          <w:rFonts w:ascii="Arial" w:hAnsi="Arial" w:cs="Arial"/>
          <w:sz w:val="20"/>
        </w:rPr>
        <w:t>la certificación de crédito presupuestario</w:t>
      </w:r>
      <w:r w:rsidRPr="000F7EF4">
        <w:rPr>
          <w:rFonts w:ascii="Arial" w:hAnsi="Arial" w:cs="Arial"/>
          <w:sz w:val="20"/>
        </w:rPr>
        <w:t xml:space="preserve"> se rechaza la oferta.</w:t>
      </w:r>
    </w:p>
    <w:p w14:paraId="5D188855" w14:textId="77777777" w:rsidR="00A76C37" w:rsidRDefault="00A76C37" w:rsidP="007353D2">
      <w:pPr>
        <w:pStyle w:val="Prrafodelista"/>
        <w:widowControl w:val="0"/>
        <w:spacing w:after="0" w:line="240" w:lineRule="auto"/>
        <w:jc w:val="both"/>
        <w:rPr>
          <w:rFonts w:ascii="Arial" w:hAnsi="Arial" w:cs="Arial"/>
          <w:sz w:val="20"/>
        </w:rPr>
      </w:pPr>
    </w:p>
    <w:p w14:paraId="1132FB20" w14:textId="46F57A0B" w:rsidR="007353D2" w:rsidRPr="00D94226" w:rsidRDefault="007353D2" w:rsidP="007353D2">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se realiza sobre la base de cien (100) puntos, considerando </w:t>
      </w:r>
      <w:r w:rsidR="00D55EC6">
        <w:rPr>
          <w:rFonts w:ascii="Arial" w:hAnsi="Arial" w:cs="Arial"/>
          <w:sz w:val="20"/>
        </w:rPr>
        <w:t xml:space="preserve">la ponderación establecida en el </w:t>
      </w:r>
      <w:r w:rsidR="00BB348B">
        <w:rPr>
          <w:rFonts w:ascii="Arial" w:hAnsi="Arial" w:cs="Arial"/>
          <w:sz w:val="20"/>
        </w:rPr>
        <w:t xml:space="preserve">numeral 2.3  del Capítulo II y en el </w:t>
      </w:r>
      <w:r w:rsidR="00D55EC6">
        <w:rPr>
          <w:rFonts w:ascii="Arial" w:hAnsi="Arial" w:cs="Arial"/>
          <w:sz w:val="20"/>
        </w:rPr>
        <w:t>Capítulo IV de la sección específica de las bases.</w:t>
      </w:r>
    </w:p>
    <w:p w14:paraId="6BD8B0B9" w14:textId="77777777" w:rsidR="007353D2" w:rsidRPr="00D94226" w:rsidRDefault="007353D2" w:rsidP="007353D2">
      <w:pPr>
        <w:pStyle w:val="Prrafodelista"/>
        <w:widowControl w:val="0"/>
        <w:spacing w:after="0" w:line="240" w:lineRule="auto"/>
        <w:jc w:val="both"/>
        <w:rPr>
          <w:rFonts w:ascii="Arial" w:hAnsi="Arial" w:cs="Arial"/>
          <w:sz w:val="20"/>
        </w:rPr>
      </w:pPr>
    </w:p>
    <w:p w14:paraId="70CDA3AC" w14:textId="77777777" w:rsidR="007D43AC" w:rsidRDefault="007D43AC" w:rsidP="007D43AC">
      <w:pPr>
        <w:pStyle w:val="Prrafodelista"/>
        <w:spacing w:after="0" w:line="240" w:lineRule="auto"/>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14:paraId="1C0CFAC4" w14:textId="77777777" w:rsidR="006C560A" w:rsidRPr="00D94226" w:rsidRDefault="006C560A" w:rsidP="007D43AC">
      <w:pPr>
        <w:pStyle w:val="Prrafodelista"/>
        <w:spacing w:after="0" w:line="240" w:lineRule="auto"/>
        <w:rPr>
          <w:rFonts w:ascii="Arial" w:hAnsi="Arial" w:cs="Arial"/>
          <w:sz w:val="20"/>
        </w:rPr>
      </w:pPr>
    </w:p>
    <w:p w14:paraId="38FCFFA7" w14:textId="77777777" w:rsidR="00AC6109" w:rsidRPr="00AC6109" w:rsidRDefault="00AC6109" w:rsidP="00AA1A73">
      <w:pPr>
        <w:pStyle w:val="Prrafodelista"/>
        <w:numPr>
          <w:ilvl w:val="0"/>
          <w:numId w:val="26"/>
        </w:numPr>
        <w:spacing w:after="0" w:line="240" w:lineRule="auto"/>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14:paraId="5CE88A53" w14:textId="77777777" w:rsidR="00AC6109" w:rsidRPr="00AC6109" w:rsidRDefault="00AC6109" w:rsidP="00AC6109">
      <w:pPr>
        <w:spacing w:after="0" w:line="240" w:lineRule="auto"/>
        <w:ind w:left="360" w:firstLine="426"/>
        <w:jc w:val="both"/>
        <w:rPr>
          <w:rFonts w:ascii="Arial" w:hAnsi="Arial" w:cs="Arial"/>
          <w:sz w:val="20"/>
          <w:lang w:val="es-ES"/>
        </w:rPr>
      </w:pPr>
    </w:p>
    <w:p w14:paraId="600F7821" w14:textId="77777777" w:rsidR="00515A05" w:rsidRPr="00736242" w:rsidRDefault="00515A05" w:rsidP="00515A05">
      <w:pPr>
        <w:spacing w:after="0" w:line="240" w:lineRule="auto"/>
        <w:ind w:left="720" w:firstLine="426"/>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t>O</w:t>
      </w:r>
      <w:r w:rsidRPr="00736242">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PMP</w:t>
      </w:r>
    </w:p>
    <w:p w14:paraId="4C806BFE" w14:textId="77777777"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75BBDF97" w14:textId="77777777"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14:paraId="437D8869" w14:textId="77777777" w:rsidR="00515A05" w:rsidRPr="00736242" w:rsidRDefault="00515A05" w:rsidP="00515A05">
      <w:pPr>
        <w:spacing w:after="0" w:line="240" w:lineRule="auto"/>
        <w:ind w:left="1428" w:firstLine="708"/>
        <w:jc w:val="both"/>
        <w:rPr>
          <w:rFonts w:ascii="Arial" w:eastAsia="Times New Roman" w:hAnsi="Arial" w:cs="Arial"/>
          <w:sz w:val="20"/>
          <w:lang w:val="pt-BR"/>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14:paraId="41E6F4FE"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14:paraId="54518DBD"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Precio i.</w:t>
      </w:r>
    </w:p>
    <w:p w14:paraId="57B760DA"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m</w:t>
      </w:r>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14:paraId="310B7931"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14:paraId="20351928" w14:textId="77777777" w:rsidR="00AC6109" w:rsidRPr="00515A05" w:rsidRDefault="00AC6109" w:rsidP="00AC6109">
      <w:pPr>
        <w:pStyle w:val="Prrafodelista"/>
        <w:spacing w:after="0" w:line="240" w:lineRule="auto"/>
        <w:ind w:left="1080"/>
        <w:jc w:val="both"/>
        <w:rPr>
          <w:rFonts w:ascii="Arial" w:hAnsi="Arial" w:cs="Arial"/>
          <w:sz w:val="20"/>
        </w:rPr>
      </w:pPr>
    </w:p>
    <w:p w14:paraId="3012CA88" w14:textId="77777777" w:rsidR="00AC6109" w:rsidRPr="00AC6109" w:rsidRDefault="00AC6109" w:rsidP="00AC6109">
      <w:pPr>
        <w:pStyle w:val="Prrafodelista"/>
        <w:spacing w:after="0" w:line="240" w:lineRule="auto"/>
        <w:ind w:left="1080"/>
        <w:jc w:val="both"/>
        <w:rPr>
          <w:rFonts w:ascii="Arial" w:hAnsi="Arial" w:cs="Arial"/>
          <w:sz w:val="20"/>
          <w:lang w:val="es-ES"/>
        </w:rPr>
      </w:pPr>
    </w:p>
    <w:p w14:paraId="5BF08352" w14:textId="77777777" w:rsidR="00AC6109" w:rsidRPr="00B0197F" w:rsidRDefault="00AC6109" w:rsidP="00AA1A73">
      <w:pPr>
        <w:pStyle w:val="Prrafodelista"/>
        <w:numPr>
          <w:ilvl w:val="0"/>
          <w:numId w:val="26"/>
        </w:numPr>
        <w:spacing w:after="0" w:line="240" w:lineRule="auto"/>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14:paraId="34EAB84E" w14:textId="77777777" w:rsidR="007D43AC" w:rsidRPr="00AC6109" w:rsidRDefault="007D43AC" w:rsidP="00AC6109">
      <w:pPr>
        <w:pStyle w:val="Prrafodelista"/>
        <w:widowControl w:val="0"/>
        <w:spacing w:after="0" w:line="240" w:lineRule="auto"/>
        <w:ind w:left="1080"/>
        <w:jc w:val="both"/>
        <w:rPr>
          <w:rFonts w:ascii="Arial" w:hAnsi="Arial" w:cs="Arial"/>
          <w:sz w:val="20"/>
          <w:lang w:val="es-ES"/>
        </w:rPr>
      </w:pPr>
    </w:p>
    <w:p w14:paraId="2BAD682C" w14:textId="77777777" w:rsidR="00071BD8" w:rsidRDefault="00BA6EE2" w:rsidP="00071BD8">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sidR="00071BD8">
        <w:rPr>
          <w:rFonts w:ascii="Arial" w:hAnsi="Arial" w:cs="Arial"/>
          <w:color w:val="auto"/>
          <w:sz w:val="20"/>
          <w:lang w:val="es-ES"/>
        </w:rPr>
        <w:t>efectúa siguiendo estrictamente el orden establecido en el numeral 1 del artículo 69 del Reglamento</w:t>
      </w:r>
      <w:r w:rsidR="00071BD8" w:rsidRPr="00B57E63">
        <w:rPr>
          <w:rFonts w:ascii="Arial" w:hAnsi="Arial" w:cs="Arial"/>
          <w:color w:val="auto"/>
          <w:sz w:val="20"/>
          <w:lang w:val="es-ES"/>
        </w:rPr>
        <w:t xml:space="preserve">. </w:t>
      </w:r>
    </w:p>
    <w:p w14:paraId="36821FAD" w14:textId="77777777" w:rsidR="00BA6EE2" w:rsidRDefault="00BA6EE2" w:rsidP="00BA6EE2">
      <w:pPr>
        <w:spacing w:after="0" w:line="240" w:lineRule="auto"/>
        <w:ind w:left="720"/>
        <w:jc w:val="both"/>
        <w:rPr>
          <w:rFonts w:ascii="Arial" w:hAnsi="Arial" w:cs="Arial"/>
          <w:color w:val="auto"/>
          <w:sz w:val="20"/>
          <w:lang w:val="es-ES"/>
        </w:rPr>
      </w:pPr>
    </w:p>
    <w:p w14:paraId="3905F276" w14:textId="77777777" w:rsidR="00071BD8" w:rsidRDefault="00071BD8" w:rsidP="00071BD8">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14:paraId="31C4DDF5" w14:textId="77777777" w:rsidR="00204409" w:rsidRDefault="00204409" w:rsidP="00071BD8">
      <w:pPr>
        <w:spacing w:after="0" w:line="240" w:lineRule="auto"/>
        <w:ind w:left="720"/>
        <w:jc w:val="both"/>
        <w:rPr>
          <w:rFonts w:ascii="Arial" w:hAnsi="Arial" w:cs="Arial"/>
          <w:color w:val="auto"/>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0F7EF4" w:rsidRPr="002B4536" w14:paraId="23633B00" w14:textId="77777777" w:rsidTr="00F9309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883CD2E" w14:textId="77777777" w:rsidR="000F7EF4" w:rsidRPr="002B4536" w:rsidRDefault="000F7EF4" w:rsidP="00040ACF">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14:paraId="62984A8D" w14:textId="77777777" w:rsidTr="00F93091">
        <w:trPr>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0DB27F2" w14:textId="4B7F3110" w:rsidR="000F7EF4" w:rsidRPr="00191639" w:rsidRDefault="000F7EF4" w:rsidP="00241731">
            <w:pPr>
              <w:widowControl w:val="0"/>
              <w:spacing w:after="0" w:line="240" w:lineRule="auto"/>
              <w:ind w:left="34"/>
              <w:jc w:val="both"/>
              <w:rPr>
                <w:rFonts w:ascii="Arial" w:hAnsi="Arial" w:cs="Arial"/>
                <w:b w:val="0"/>
                <w:color w:val="0000FF"/>
                <w:sz w:val="19"/>
                <w:szCs w:val="19"/>
                <w:lang w:val="es-ES"/>
              </w:rPr>
            </w:pPr>
            <w:r w:rsidRPr="00191639">
              <w:rPr>
                <w:rFonts w:ascii="Arial" w:hAnsi="Arial" w:cs="Arial"/>
                <w:b w:val="0"/>
                <w:i/>
                <w:color w:val="0000FF"/>
                <w:sz w:val="19"/>
                <w:szCs w:val="19"/>
              </w:rPr>
              <w:t xml:space="preserve">En el caso de procedimientos de selección por relación de ítems cuando la contratación del servicio en general va a ser prestado fuera de la provincia de Lima y Callao y el monto del valor </w:t>
            </w:r>
            <w:r w:rsidR="00D55EC6">
              <w:rPr>
                <w:rFonts w:ascii="Arial" w:hAnsi="Arial" w:cs="Arial"/>
                <w:b w:val="0"/>
                <w:i/>
                <w:color w:val="0000FF"/>
                <w:sz w:val="19"/>
                <w:szCs w:val="19"/>
              </w:rPr>
              <w:t>referencial</w:t>
            </w:r>
            <w:r w:rsidRPr="00191639">
              <w:rPr>
                <w:rFonts w:ascii="Arial" w:hAnsi="Arial" w:cs="Arial"/>
                <w:b w:val="0"/>
                <w:i/>
                <w:color w:val="0000FF"/>
                <w:sz w:val="19"/>
                <w:szCs w:val="19"/>
              </w:rPr>
              <w:t xml:space="preserve"> del ítem no supere los doscientos mil Soles (S/ 200,000.00), a solicitud del postor se asigna una bonificación equivalente al diez por ciento (10%) sobre el puntaje total obtenido en dicho ítem por los postores con domicilio en la provincia donde prestará el servicio, o en las provincias colindantes, sean o no pertenecientes al mismo departamento o región. El domicilio </w:t>
            </w:r>
            <w:r w:rsidRPr="00191639">
              <w:rPr>
                <w:rFonts w:ascii="Arial" w:hAnsi="Arial" w:cs="Arial"/>
                <w:b w:val="0"/>
                <w:i/>
                <w:color w:val="0000FF"/>
                <w:sz w:val="19"/>
                <w:szCs w:val="19"/>
              </w:rPr>
              <w:lastRenderedPageBreak/>
              <w:t>es el consignado en la constancia de inscripción ante el RNP</w:t>
            </w:r>
            <w:r w:rsidRPr="00191639">
              <w:rPr>
                <w:rStyle w:val="Refdenotaalpie"/>
                <w:rFonts w:ascii="Arial" w:hAnsi="Arial" w:cs="Arial"/>
                <w:b w:val="0"/>
                <w:i/>
                <w:color w:val="0000FF"/>
                <w:sz w:val="19"/>
                <w:szCs w:val="19"/>
              </w:rPr>
              <w:footnoteReference w:id="2"/>
            </w:r>
            <w:r w:rsidRPr="00191639">
              <w:rPr>
                <w:rFonts w:ascii="Arial" w:hAnsi="Arial" w:cs="Arial"/>
                <w:b w:val="0"/>
                <w:i/>
                <w:color w:val="0000FF"/>
                <w:sz w:val="19"/>
                <w:szCs w:val="19"/>
              </w:rPr>
              <w:t>.</w:t>
            </w:r>
          </w:p>
        </w:tc>
      </w:tr>
    </w:tbl>
    <w:p w14:paraId="0770E2AF" w14:textId="77777777" w:rsidR="000F7EF4" w:rsidRDefault="000F7EF4" w:rsidP="00071BD8">
      <w:pPr>
        <w:spacing w:after="0" w:line="240" w:lineRule="auto"/>
        <w:ind w:left="720"/>
        <w:jc w:val="both"/>
        <w:rPr>
          <w:rFonts w:ascii="Arial" w:hAnsi="Arial" w:cs="Arial"/>
          <w:color w:val="auto"/>
          <w:sz w:val="20"/>
          <w:lang w:val="es-ES"/>
        </w:rPr>
      </w:pPr>
    </w:p>
    <w:p w14:paraId="10B516CA" w14:textId="77777777" w:rsidR="000F7EF4" w:rsidRDefault="000F7EF4" w:rsidP="00071BD8">
      <w:pPr>
        <w:spacing w:after="0" w:line="240" w:lineRule="auto"/>
        <w:ind w:left="720"/>
        <w:jc w:val="both"/>
        <w:rPr>
          <w:rFonts w:ascii="Arial" w:hAnsi="Arial" w:cs="Arial"/>
          <w:color w:val="auto"/>
          <w:sz w:val="20"/>
          <w:lang w:val="es-ES"/>
        </w:rPr>
      </w:pPr>
    </w:p>
    <w:p w14:paraId="0E37F43D" w14:textId="77777777" w:rsidR="008D26EA" w:rsidRPr="00B70080" w:rsidRDefault="008D26EA" w:rsidP="00AA1A73">
      <w:pPr>
        <w:pStyle w:val="WW-Textosinformato"/>
        <w:widowControl w:val="0"/>
        <w:numPr>
          <w:ilvl w:val="1"/>
          <w:numId w:val="11"/>
        </w:numPr>
        <w:ind w:left="709" w:hanging="567"/>
        <w:jc w:val="both"/>
        <w:rPr>
          <w:rFonts w:ascii="Arial" w:hAnsi="Arial" w:cs="Arial"/>
          <w:b/>
          <w:lang w:val="es-ES_tradnl"/>
        </w:rPr>
      </w:pPr>
      <w:r w:rsidRPr="00B70080">
        <w:rPr>
          <w:rFonts w:ascii="Arial" w:hAnsi="Arial" w:cs="Arial"/>
          <w:b/>
          <w:lang w:val="es-ES_tradnl"/>
        </w:rPr>
        <w:t>CALIFICACIÓN DE OFERTAS</w:t>
      </w:r>
    </w:p>
    <w:p w14:paraId="13A18C20" w14:textId="77777777" w:rsidR="008D26EA" w:rsidRDefault="008D26EA" w:rsidP="008D26EA">
      <w:pPr>
        <w:spacing w:after="0" w:line="240" w:lineRule="auto"/>
        <w:ind w:left="720"/>
        <w:jc w:val="both"/>
        <w:rPr>
          <w:rFonts w:ascii="Arial" w:hAnsi="Arial" w:cs="Arial"/>
          <w:sz w:val="20"/>
        </w:rPr>
      </w:pPr>
    </w:p>
    <w:p w14:paraId="1EDEBEBA" w14:textId="6228739C" w:rsidR="00241731" w:rsidRPr="00015D03" w:rsidRDefault="005C1394" w:rsidP="00241731">
      <w:pPr>
        <w:pStyle w:val="WW-Textosinformato"/>
        <w:widowControl w:val="0"/>
        <w:ind w:left="709"/>
        <w:jc w:val="both"/>
        <w:rPr>
          <w:rFonts w:ascii="Arial" w:eastAsia="Batang" w:hAnsi="Arial" w:cs="Arial"/>
          <w:lang w:eastAsia="es-PE"/>
        </w:rPr>
      </w:pPr>
      <w:r w:rsidRPr="005C1394">
        <w:rPr>
          <w:rFonts w:ascii="Arial" w:eastAsia="Batang" w:hAnsi="Arial" w:cs="Arial"/>
          <w:lang w:eastAsia="es-PE"/>
        </w:rPr>
        <w:t xml:space="preserve">Luego de culminada la evaluación, el </w:t>
      </w:r>
      <w:r w:rsidR="00071BD8">
        <w:rPr>
          <w:rFonts w:ascii="Arial" w:eastAsia="Times New Roman" w:hAnsi="Arial" w:cs="Arial"/>
          <w:lang w:val="es-ES"/>
        </w:rPr>
        <w:t>órgano encargado de las contrataciones o</w:t>
      </w:r>
      <w:r w:rsidR="00071BD8" w:rsidRPr="00071BD8">
        <w:rPr>
          <w:rFonts w:ascii="Arial" w:hAnsi="Arial"/>
          <w:lang w:val="es-ES"/>
        </w:rPr>
        <w:t xml:space="preserve"> comité de selección</w:t>
      </w:r>
      <w:r w:rsidR="00071BD8">
        <w:rPr>
          <w:rFonts w:ascii="Arial" w:eastAsia="Times New Roman" w:hAnsi="Arial" w:cs="Arial"/>
          <w:lang w:val="es-ES"/>
        </w:rPr>
        <w:t>, según corresponda,</w:t>
      </w:r>
      <w:r w:rsidR="00204409">
        <w:rPr>
          <w:rFonts w:ascii="Arial" w:eastAsia="Times New Roman" w:hAnsi="Arial" w:cs="Arial"/>
          <w:lang w:val="es-ES"/>
        </w:rPr>
        <w:t xml:space="preserve"> </w:t>
      </w:r>
      <w:r w:rsidRPr="005C1394">
        <w:rPr>
          <w:rFonts w:ascii="Arial" w:eastAsia="Batang" w:hAnsi="Arial" w:cs="Arial"/>
          <w:lang w:eastAsia="es-PE"/>
        </w:rPr>
        <w:t>debe determinar si l</w:t>
      </w:r>
      <w:r w:rsidR="00241731">
        <w:rPr>
          <w:rFonts w:ascii="Arial" w:eastAsia="Batang" w:hAnsi="Arial" w:cs="Arial"/>
          <w:lang w:eastAsia="es-PE"/>
        </w:rPr>
        <w:t>os</w:t>
      </w:r>
      <w:r w:rsidRPr="005C1394">
        <w:rPr>
          <w:rFonts w:ascii="Arial" w:eastAsia="Batang" w:hAnsi="Arial" w:cs="Arial"/>
          <w:lang w:eastAsia="es-PE"/>
        </w:rPr>
        <w:t xml:space="preserve"> postor</w:t>
      </w:r>
      <w:r w:rsidR="00241731">
        <w:rPr>
          <w:rFonts w:ascii="Arial" w:eastAsia="Batang" w:hAnsi="Arial" w:cs="Arial"/>
          <w:lang w:eastAsia="es-PE"/>
        </w:rPr>
        <w:t>es</w:t>
      </w:r>
      <w:r w:rsidRPr="005C1394">
        <w:rPr>
          <w:rFonts w:ascii="Arial" w:eastAsia="Batang" w:hAnsi="Arial" w:cs="Arial"/>
          <w:lang w:eastAsia="es-PE"/>
        </w:rPr>
        <w:t xml:space="preserve"> que obtuv</w:t>
      </w:r>
      <w:r w:rsidR="00241731">
        <w:rPr>
          <w:rFonts w:ascii="Arial" w:eastAsia="Batang" w:hAnsi="Arial" w:cs="Arial"/>
          <w:lang w:eastAsia="es-PE"/>
        </w:rPr>
        <w:t>ieron</w:t>
      </w:r>
      <w:r w:rsidRPr="005C1394">
        <w:rPr>
          <w:rFonts w:ascii="Arial" w:eastAsia="Batang" w:hAnsi="Arial" w:cs="Arial"/>
          <w:lang w:eastAsia="es-PE"/>
        </w:rPr>
        <w:t xml:space="preserve"> el primer </w:t>
      </w:r>
      <w:r w:rsidR="00241731">
        <w:rPr>
          <w:rFonts w:ascii="Arial" w:eastAsia="Batang" w:hAnsi="Arial" w:cs="Arial"/>
          <w:lang w:eastAsia="es-PE"/>
        </w:rPr>
        <w:t xml:space="preserve">y segundo </w:t>
      </w:r>
      <w:r w:rsidRPr="005C1394">
        <w:rPr>
          <w:rFonts w:ascii="Arial" w:eastAsia="Batang" w:hAnsi="Arial" w:cs="Arial"/>
          <w:lang w:eastAsia="es-PE"/>
        </w:rPr>
        <w:t>lugar según el orden de prelación cumple</w:t>
      </w:r>
      <w:r w:rsidR="00241731">
        <w:rPr>
          <w:rFonts w:ascii="Arial" w:eastAsia="Batang" w:hAnsi="Arial" w:cs="Arial"/>
          <w:lang w:eastAsia="es-PE"/>
        </w:rPr>
        <w:t>n</w:t>
      </w:r>
      <w:r w:rsidRPr="005C1394">
        <w:rPr>
          <w:rFonts w:ascii="Arial" w:eastAsia="Batang" w:hAnsi="Arial" w:cs="Arial"/>
          <w:lang w:eastAsia="es-PE"/>
        </w:rPr>
        <w:t xml:space="preserve"> con los requisitos de calificación </w:t>
      </w:r>
      <w:r w:rsidR="008F2648">
        <w:rPr>
          <w:rFonts w:ascii="Arial" w:eastAsia="Batang" w:hAnsi="Arial" w:cs="Arial"/>
          <w:lang w:eastAsia="es-PE"/>
        </w:rPr>
        <w:t>detallados</w:t>
      </w:r>
      <w:r w:rsidRPr="005C1394">
        <w:rPr>
          <w:rFonts w:ascii="Arial" w:eastAsia="Batang" w:hAnsi="Arial" w:cs="Arial"/>
          <w:lang w:eastAsia="es-PE"/>
        </w:rPr>
        <w:t xml:space="preserve"> en la</w:t>
      </w:r>
      <w:r>
        <w:rPr>
          <w:rFonts w:ascii="Arial" w:eastAsia="Batang" w:hAnsi="Arial" w:cs="Arial"/>
          <w:lang w:eastAsia="es-PE"/>
        </w:rPr>
        <w:t xml:space="preserve"> sección específica de la</w:t>
      </w:r>
      <w:r w:rsidRPr="005C1394">
        <w:rPr>
          <w:rFonts w:ascii="Arial" w:eastAsia="Batang" w:hAnsi="Arial" w:cs="Arial"/>
          <w:lang w:eastAsia="es-PE"/>
        </w:rPr>
        <w:t xml:space="preserve">s bases. </w:t>
      </w:r>
      <w:r w:rsidR="00241731">
        <w:rPr>
          <w:rFonts w:ascii="Arial" w:eastAsia="Batang" w:hAnsi="Arial" w:cs="Arial"/>
          <w:lang w:eastAsia="es-PE"/>
        </w:rPr>
        <w:t>La oferta del</w:t>
      </w:r>
      <w:r w:rsidRPr="005C1394">
        <w:rPr>
          <w:rFonts w:ascii="Arial" w:eastAsia="Batang" w:hAnsi="Arial" w:cs="Arial"/>
          <w:lang w:eastAsia="es-PE"/>
        </w:rPr>
        <w:t xml:space="preserve"> postor </w:t>
      </w:r>
      <w:r w:rsidR="00241731">
        <w:rPr>
          <w:rFonts w:ascii="Arial" w:eastAsia="Batang" w:hAnsi="Arial" w:cs="Arial"/>
          <w:lang w:eastAsia="es-PE"/>
        </w:rPr>
        <w:t xml:space="preserve">que </w:t>
      </w:r>
      <w:r w:rsidRPr="005C1394">
        <w:rPr>
          <w:rFonts w:ascii="Arial" w:eastAsia="Batang" w:hAnsi="Arial" w:cs="Arial"/>
          <w:lang w:eastAsia="es-PE"/>
        </w:rPr>
        <w:t>no cumpl</w:t>
      </w:r>
      <w:r w:rsidR="00241731">
        <w:rPr>
          <w:rFonts w:ascii="Arial" w:eastAsia="Batang" w:hAnsi="Arial" w:cs="Arial"/>
          <w:lang w:eastAsia="es-PE"/>
        </w:rPr>
        <w:t>a</w:t>
      </w:r>
      <w:r w:rsidRPr="005C1394">
        <w:rPr>
          <w:rFonts w:ascii="Arial" w:eastAsia="Batang" w:hAnsi="Arial" w:cs="Arial"/>
          <w:lang w:eastAsia="es-PE"/>
        </w:rPr>
        <w:t xml:space="preserve"> con los requisitos de calificación debe ser descalificada.</w:t>
      </w:r>
      <w:r w:rsidR="00241731">
        <w:rPr>
          <w:rFonts w:ascii="Arial" w:eastAsia="Batang" w:hAnsi="Arial" w:cs="Arial"/>
          <w:lang w:eastAsia="es-PE"/>
        </w:rPr>
        <w:t xml:space="preserve"> </w:t>
      </w:r>
      <w:r w:rsidR="00241731" w:rsidRPr="001E6590">
        <w:rPr>
          <w:rFonts w:ascii="Arial" w:eastAsia="Times New Roman" w:hAnsi="Arial" w:cs="Arial"/>
        </w:rPr>
        <w:t xml:space="preserve">Si ninguno de los dos postores cumple con los requisitos de calificación, el </w:t>
      </w:r>
      <w:r w:rsidR="00253C5B">
        <w:rPr>
          <w:rFonts w:ascii="Arial" w:eastAsia="Times New Roman" w:hAnsi="Arial" w:cs="Arial"/>
        </w:rPr>
        <w:t xml:space="preserve">órgano encargado de las contrataciones o </w:t>
      </w:r>
      <w:r w:rsidR="00241731" w:rsidRPr="001E6590">
        <w:rPr>
          <w:rFonts w:ascii="Arial" w:eastAsia="Times New Roman" w:hAnsi="Arial" w:cs="Arial"/>
        </w:rPr>
        <w:t>comité de selección</w:t>
      </w:r>
      <w:r w:rsidR="00253C5B">
        <w:rPr>
          <w:rFonts w:ascii="Arial" w:eastAsia="Times New Roman" w:hAnsi="Arial" w:cs="Arial"/>
        </w:rPr>
        <w:t>, según corresponda,</w:t>
      </w:r>
      <w:r w:rsidR="00241731" w:rsidRPr="001E6590">
        <w:rPr>
          <w:rFonts w:ascii="Arial" w:eastAsia="Times New Roman" w:hAnsi="Arial" w:cs="Arial"/>
        </w:rPr>
        <w:t xml:space="preserve"> debe verificar los requisitos de calificación de los postores admitidos, según el orden de prelación obtenido en la evaluación.</w:t>
      </w:r>
    </w:p>
    <w:p w14:paraId="2A05F6CD" w14:textId="77777777" w:rsidR="000F257A" w:rsidRDefault="000F257A" w:rsidP="009B52AD">
      <w:pPr>
        <w:pStyle w:val="WW-Textosinformato"/>
        <w:widowControl w:val="0"/>
        <w:ind w:left="709"/>
        <w:jc w:val="both"/>
        <w:rPr>
          <w:rFonts w:ascii="Arial" w:eastAsia="Batang" w:hAnsi="Arial" w:cs="Arial"/>
          <w:lang w:eastAsia="es-PE"/>
        </w:rPr>
      </w:pPr>
    </w:p>
    <w:p w14:paraId="41D9EA64" w14:textId="77777777" w:rsidR="000F257A" w:rsidRPr="005C1394" w:rsidRDefault="000F257A" w:rsidP="009B52AD">
      <w:pPr>
        <w:pStyle w:val="WW-Textosinformato"/>
        <w:widowControl w:val="0"/>
        <w:ind w:left="709"/>
        <w:jc w:val="both"/>
        <w:rPr>
          <w:rFonts w:ascii="Arial" w:eastAsia="Batang" w:hAnsi="Arial" w:cs="Arial"/>
          <w:lang w:eastAsia="es-PE"/>
        </w:rPr>
      </w:pPr>
    </w:p>
    <w:p w14:paraId="6001E8F3" w14:textId="77777777" w:rsidR="00B70080" w:rsidRPr="006927AD" w:rsidRDefault="00183D5C" w:rsidP="00AA1A73">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44529E53" w14:textId="77777777" w:rsidR="00B70080" w:rsidRDefault="00B70080" w:rsidP="00B70080">
      <w:pPr>
        <w:pStyle w:val="WW-Textosinformato"/>
        <w:widowControl w:val="0"/>
        <w:ind w:left="709"/>
        <w:jc w:val="both"/>
        <w:rPr>
          <w:rFonts w:ascii="Arial" w:eastAsia="Batang" w:hAnsi="Arial" w:cs="Arial"/>
          <w:color w:val="000000"/>
          <w:lang w:eastAsia="es-PE"/>
        </w:rPr>
      </w:pPr>
    </w:p>
    <w:p w14:paraId="3090AD25" w14:textId="77777777"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394F39DC" w14:textId="77777777" w:rsidR="00DE3497" w:rsidRPr="007E0879" w:rsidRDefault="00DE3497" w:rsidP="007E0879">
      <w:pPr>
        <w:pStyle w:val="Textosinformato"/>
        <w:ind w:left="709"/>
        <w:jc w:val="both"/>
        <w:rPr>
          <w:rFonts w:ascii="Arial" w:eastAsia="Batang" w:hAnsi="Arial" w:cs="Arial"/>
          <w:color w:val="000000"/>
          <w:lang w:val="es-PE" w:eastAsia="es-PE"/>
        </w:rPr>
      </w:pPr>
    </w:p>
    <w:p w14:paraId="2F6B8976" w14:textId="77777777" w:rsidR="007E0879" w:rsidRDefault="007E0879" w:rsidP="007E0879">
      <w:pPr>
        <w:pStyle w:val="Textosinformato"/>
        <w:ind w:left="709"/>
        <w:jc w:val="both"/>
        <w:rPr>
          <w:rFonts w:ascii="Arial" w:eastAsia="Batang" w:hAnsi="Arial" w:cs="Arial"/>
          <w:color w:val="000000"/>
          <w:lang w:val="es-PE" w:eastAsia="es-PE"/>
        </w:rPr>
      </w:pPr>
      <w:r w:rsidRPr="007E0879">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4B8533DB" w14:textId="77777777" w:rsidR="000F257A" w:rsidRDefault="000F257A" w:rsidP="007E0879">
      <w:pPr>
        <w:pStyle w:val="Textosinformato"/>
        <w:ind w:left="709"/>
        <w:jc w:val="both"/>
        <w:rPr>
          <w:rFonts w:ascii="Arial" w:eastAsia="Batang" w:hAnsi="Arial" w:cs="Arial"/>
          <w:color w:val="000000"/>
          <w:lang w:val="es-PE" w:eastAsia="es-PE"/>
        </w:rPr>
      </w:pPr>
    </w:p>
    <w:p w14:paraId="5023370B" w14:textId="77777777" w:rsidR="000F257A" w:rsidRPr="007E0879" w:rsidRDefault="000F257A" w:rsidP="007E0879">
      <w:pPr>
        <w:pStyle w:val="Textosinformato"/>
        <w:ind w:left="709"/>
        <w:jc w:val="both"/>
        <w:rPr>
          <w:rFonts w:ascii="Arial" w:eastAsia="Batang" w:hAnsi="Arial" w:cs="Arial"/>
          <w:color w:val="000000"/>
          <w:lang w:val="es-PE" w:eastAsia="es-PE"/>
        </w:rPr>
      </w:pPr>
    </w:p>
    <w:p w14:paraId="72037CB5" w14:textId="77777777" w:rsidR="00F97985" w:rsidRPr="00CD5328" w:rsidRDefault="00F97985" w:rsidP="00AA1A73">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0AD4122F" w14:textId="77777777"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14:paraId="04CA543E" w14:textId="77777777" w:rsidR="009C5FCF" w:rsidRDefault="00240DEF" w:rsidP="00182AFA">
      <w:pPr>
        <w:spacing w:after="0" w:line="240" w:lineRule="auto"/>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w:t>
      </w:r>
      <w:r w:rsidR="00627B6E">
        <w:rPr>
          <w:rFonts w:ascii="Arial" w:hAnsi="Arial" w:cs="Arial"/>
          <w:color w:val="auto"/>
          <w:sz w:val="20"/>
          <w:lang w:val="es-ES"/>
        </w:rPr>
        <w:t xml:space="preserve">el </w:t>
      </w:r>
      <w:r w:rsidR="00071BD8" w:rsidRPr="00071BD8">
        <w:rPr>
          <w:rFonts w:ascii="Arial" w:hAnsi="Arial" w:cs="Arial"/>
          <w:color w:val="auto"/>
          <w:sz w:val="20"/>
          <w:lang w:val="es-ES"/>
        </w:rPr>
        <w:t xml:space="preserve">órgano encargado de las contrataciones o comité de selección, según corresponda, </w:t>
      </w:r>
      <w:r w:rsidRPr="00675ED0">
        <w:rPr>
          <w:rFonts w:ascii="Arial" w:hAnsi="Arial" w:cs="Arial"/>
          <w:color w:val="auto"/>
          <w:sz w:val="20"/>
          <w:lang w:val="es-ES"/>
        </w:rPr>
        <w:t xml:space="preserve"> 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14:paraId="610E86B8" w14:textId="77777777" w:rsidR="009C5FCF" w:rsidRDefault="009C5FCF" w:rsidP="00182AFA">
      <w:pPr>
        <w:spacing w:after="0" w:line="240" w:lineRule="auto"/>
        <w:ind w:left="720"/>
        <w:jc w:val="both"/>
        <w:rPr>
          <w:rFonts w:ascii="Arial" w:hAnsi="Arial" w:cs="Arial"/>
          <w:color w:val="auto"/>
          <w:sz w:val="20"/>
          <w:lang w:val="es-ES"/>
        </w:rPr>
      </w:pPr>
    </w:p>
    <w:p w14:paraId="05532387" w14:textId="77777777" w:rsidR="009C5FCF" w:rsidRDefault="009A4F1E" w:rsidP="009C5FCF">
      <w:pPr>
        <w:spacing w:after="0" w:line="240" w:lineRule="auto"/>
        <w:ind w:left="720"/>
        <w:jc w:val="both"/>
        <w:rPr>
          <w:rFonts w:ascii="Arial" w:hAnsi="Arial" w:cs="Arial"/>
          <w:color w:val="auto"/>
          <w:sz w:val="20"/>
          <w:lang w:val="es-ES"/>
        </w:rPr>
      </w:pPr>
      <w:r w:rsidRPr="009A4F1E">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0B629D">
        <w:rPr>
          <w:rFonts w:ascii="Arial" w:hAnsi="Arial" w:cs="Arial"/>
          <w:color w:val="auto"/>
          <w:sz w:val="20"/>
          <w:lang w:val="es-ES"/>
        </w:rPr>
        <w:t xml:space="preserve"> y calificación</w:t>
      </w:r>
      <w:r w:rsidRPr="009A4F1E">
        <w:rPr>
          <w:rFonts w:ascii="Arial" w:hAnsi="Arial" w:cs="Arial"/>
          <w:color w:val="auto"/>
          <w:sz w:val="20"/>
          <w:lang w:val="es-ES"/>
        </w:rPr>
        <w:t xml:space="preserve">. </w:t>
      </w:r>
    </w:p>
    <w:p w14:paraId="6186ADFC" w14:textId="77777777" w:rsidR="009A4F1E" w:rsidRPr="009A4F1E" w:rsidRDefault="009A4F1E" w:rsidP="009C5FCF">
      <w:pPr>
        <w:spacing w:after="0" w:line="240" w:lineRule="auto"/>
        <w:ind w:left="720"/>
        <w:jc w:val="both"/>
        <w:rPr>
          <w:rFonts w:ascii="Arial" w:hAnsi="Arial" w:cs="Arial"/>
          <w:color w:val="auto"/>
          <w:sz w:val="20"/>
          <w:lang w:val="es-ES"/>
        </w:rPr>
      </w:pPr>
    </w:p>
    <w:p w14:paraId="66B713AF" w14:textId="77777777" w:rsidR="000F257A" w:rsidRPr="002938BC" w:rsidRDefault="000F257A" w:rsidP="00614DA3">
      <w:pPr>
        <w:pStyle w:val="Prrafodelista"/>
        <w:widowControl w:val="0"/>
        <w:spacing w:after="0" w:line="240" w:lineRule="auto"/>
        <w:jc w:val="both"/>
        <w:rPr>
          <w:rFonts w:ascii="Arial" w:hAnsi="Arial" w:cs="Arial"/>
          <w:sz w:val="20"/>
        </w:rPr>
      </w:pPr>
    </w:p>
    <w:p w14:paraId="187B20A1" w14:textId="77777777" w:rsidR="00F97985" w:rsidRPr="00CD5328" w:rsidRDefault="00F97985" w:rsidP="00AA1A73">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469F8439" w14:textId="77777777"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14:paraId="70A06056" w14:textId="7ED72743"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B71D65">
        <w:rPr>
          <w:rFonts w:ascii="Arial" w:hAnsi="Arial" w:cs="Arial"/>
          <w:sz w:val="20"/>
          <w:lang w:val="es-ES"/>
        </w:rPr>
        <w:t>cinco</w:t>
      </w:r>
      <w:r w:rsidRPr="004B0E6E">
        <w:rPr>
          <w:rFonts w:ascii="Arial" w:hAnsi="Arial" w:cs="Arial"/>
          <w:sz w:val="20"/>
          <w:lang w:val="es-ES"/>
        </w:rPr>
        <w:t xml:space="preserve"> (</w:t>
      </w:r>
      <w:r w:rsidR="00B71D65">
        <w:rPr>
          <w:rFonts w:ascii="Arial" w:hAnsi="Arial" w:cs="Arial"/>
          <w:sz w:val="20"/>
          <w:lang w:val="es-ES"/>
        </w:rPr>
        <w:t>5</w:t>
      </w:r>
      <w:r w:rsidRPr="004B0E6E">
        <w:rPr>
          <w:rFonts w:ascii="Arial" w:hAnsi="Arial" w:cs="Arial"/>
          <w:sz w:val="20"/>
          <w:lang w:val="es-ES"/>
        </w:rPr>
        <w:t xml:space="preserve">) días hábiles </w:t>
      </w:r>
      <w:r w:rsidR="00241731">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539CB715" w14:textId="77777777" w:rsidR="000B7661" w:rsidRPr="004B0E6E" w:rsidRDefault="000B7661" w:rsidP="004B0E6E">
      <w:pPr>
        <w:spacing w:after="0" w:line="240" w:lineRule="auto"/>
        <w:ind w:left="720"/>
        <w:jc w:val="both"/>
        <w:rPr>
          <w:rFonts w:ascii="Arial" w:hAnsi="Arial" w:cs="Arial"/>
          <w:sz w:val="20"/>
          <w:lang w:val="es-ES"/>
        </w:rPr>
      </w:pPr>
    </w:p>
    <w:p w14:paraId="3E287393" w14:textId="77777777"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30E6AB2A" w14:textId="77777777" w:rsidR="000B7661" w:rsidRPr="004B0E6E" w:rsidRDefault="000B7661" w:rsidP="004B0E6E">
      <w:pPr>
        <w:spacing w:after="0" w:line="240" w:lineRule="auto"/>
        <w:ind w:left="720"/>
        <w:jc w:val="both"/>
        <w:rPr>
          <w:rFonts w:ascii="Arial" w:hAnsi="Arial" w:cs="Arial"/>
          <w:sz w:val="20"/>
          <w:lang w:val="es-ES"/>
        </w:rPr>
      </w:pPr>
    </w:p>
    <w:p w14:paraId="1C413F27" w14:textId="77777777" w:rsidR="000B7661" w:rsidRPr="004B0E6E" w:rsidRDefault="000B7661" w:rsidP="004B0E6E">
      <w:pPr>
        <w:spacing w:after="0" w:line="240" w:lineRule="auto"/>
        <w:ind w:left="720"/>
        <w:jc w:val="both"/>
        <w:rPr>
          <w:rFonts w:ascii="Arial" w:hAnsi="Arial" w:cs="Arial"/>
          <w:sz w:val="20"/>
          <w:lang w:val="es-ES"/>
        </w:rPr>
      </w:pPr>
      <w:r w:rsidRPr="009A0FA9">
        <w:rPr>
          <w:rFonts w:ascii="Arial" w:hAnsi="Arial" w:cs="Arial"/>
          <w:sz w:val="20"/>
          <w:lang w:val="es-ES"/>
        </w:rPr>
        <w:t xml:space="preserve">El consentimiento del otorgamiento de la </w:t>
      </w:r>
      <w:r w:rsidR="003C26C8" w:rsidRPr="009A0FA9">
        <w:rPr>
          <w:rFonts w:ascii="Arial" w:hAnsi="Arial" w:cs="Arial"/>
          <w:sz w:val="20"/>
          <w:lang w:val="es-ES"/>
        </w:rPr>
        <w:t>b</w:t>
      </w:r>
      <w:r w:rsidRPr="009A0FA9">
        <w:rPr>
          <w:rFonts w:ascii="Arial" w:hAnsi="Arial" w:cs="Arial"/>
          <w:sz w:val="20"/>
          <w:lang w:val="es-ES"/>
        </w:rPr>
        <w:t xml:space="preserve">uena </w:t>
      </w:r>
      <w:r w:rsidR="003C26C8" w:rsidRPr="009A0FA9">
        <w:rPr>
          <w:rFonts w:ascii="Arial" w:hAnsi="Arial" w:cs="Arial"/>
          <w:sz w:val="20"/>
          <w:lang w:val="es-ES"/>
        </w:rPr>
        <w:t>p</w:t>
      </w:r>
      <w:r w:rsidRPr="009A0FA9">
        <w:rPr>
          <w:rFonts w:ascii="Arial" w:hAnsi="Arial" w:cs="Arial"/>
          <w:sz w:val="20"/>
          <w:lang w:val="es-ES"/>
        </w:rPr>
        <w:t xml:space="preserve">ro se publica en el SEACE al día </w:t>
      </w:r>
      <w:r w:rsidR="000E27AD" w:rsidRPr="009A0FA9">
        <w:rPr>
          <w:rFonts w:ascii="Arial" w:hAnsi="Arial" w:cs="Arial"/>
          <w:color w:val="auto"/>
          <w:sz w:val="20"/>
          <w:lang w:val="es-ES"/>
        </w:rPr>
        <w:t xml:space="preserve">hábil </w:t>
      </w:r>
      <w:r w:rsidRPr="009A0FA9">
        <w:rPr>
          <w:rFonts w:ascii="Arial" w:hAnsi="Arial" w:cs="Arial"/>
          <w:sz w:val="20"/>
          <w:lang w:val="es-ES"/>
        </w:rPr>
        <w:t>siguiente de producido.</w:t>
      </w:r>
    </w:p>
    <w:p w14:paraId="0E208D4B" w14:textId="77777777" w:rsidR="00B640D1" w:rsidRDefault="00B640D1" w:rsidP="00CD5328">
      <w:pPr>
        <w:widowControl w:val="0"/>
        <w:spacing w:after="0" w:line="240" w:lineRule="auto"/>
        <w:ind w:left="708"/>
        <w:jc w:val="both"/>
        <w:rPr>
          <w:rFonts w:ascii="Arial" w:hAnsi="Arial" w:cs="Arial"/>
        </w:rPr>
      </w:pPr>
    </w:p>
    <w:tbl>
      <w:tblPr>
        <w:tblStyle w:val="Tabladecuadrcula1clara-nfasis5"/>
        <w:tblW w:w="8363" w:type="dxa"/>
        <w:tblInd w:w="704" w:type="dxa"/>
        <w:tblLook w:val="04A0" w:firstRow="1" w:lastRow="0" w:firstColumn="1" w:lastColumn="0" w:noHBand="0" w:noVBand="1"/>
      </w:tblPr>
      <w:tblGrid>
        <w:gridCol w:w="8363"/>
      </w:tblGrid>
      <w:tr w:rsidR="00241731" w:rsidRPr="0069075E" w14:paraId="3E9FE4F9" w14:textId="77777777" w:rsidTr="009B1C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BD9D3D2" w14:textId="77777777" w:rsidR="00241731" w:rsidRPr="0069075E" w:rsidRDefault="00241731" w:rsidP="005A2372">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41731" w:rsidRPr="00E20695" w14:paraId="40FE4032" w14:textId="77777777" w:rsidTr="009B1C8A">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71FFB74" w14:textId="77777777" w:rsidR="00241731" w:rsidRPr="00E20695" w:rsidRDefault="00241731" w:rsidP="005A2372">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w:t>
            </w:r>
            <w:r w:rsidRPr="001E6590">
              <w:rPr>
                <w:rFonts w:ascii="Arial" w:hAnsi="Arial" w:cs="Arial"/>
                <w:b w:val="0"/>
                <w:i/>
                <w:color w:val="0000FF"/>
                <w:sz w:val="19"/>
                <w:szCs w:val="19"/>
              </w:rPr>
              <w:lastRenderedPageBreak/>
              <w:t>Adicionalmente, la Entidad comunica al Tribunal de Contrataciones del Estado para que inicie el procedimiento administrativo sancionador y al Ministerio Público para que interponga la acción penal correspondiente.</w:t>
            </w:r>
          </w:p>
        </w:tc>
      </w:tr>
    </w:tbl>
    <w:p w14:paraId="11D92CB9" w14:textId="77777777" w:rsidR="000F257A" w:rsidRPr="00CD5328" w:rsidRDefault="000F257A" w:rsidP="00CD5328">
      <w:pPr>
        <w:widowControl w:val="0"/>
        <w:spacing w:after="0" w:line="240" w:lineRule="auto"/>
        <w:ind w:left="708"/>
        <w:jc w:val="both"/>
        <w:rPr>
          <w:rFonts w:ascii="Arial" w:hAnsi="Arial" w:cs="Arial"/>
        </w:rPr>
      </w:pPr>
    </w:p>
    <w:p w14:paraId="304C515D" w14:textId="57B0A8D5" w:rsidR="00F97985" w:rsidRPr="00CD5328" w:rsidRDefault="00F97985" w:rsidP="00C765C4">
      <w:pPr>
        <w:tabs>
          <w:tab w:val="center" w:pos="4419"/>
          <w:tab w:val="right" w:pos="8838"/>
        </w:tabs>
        <w:autoSpaceDE w:val="0"/>
        <w:autoSpaceDN w:val="0"/>
        <w:adjustRightInd w:val="0"/>
        <w:spacing w:after="0"/>
        <w:ind w:left="709"/>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387B1313" w14:textId="77777777" w:rsidTr="009A7ECC">
        <w:tc>
          <w:tcPr>
            <w:tcW w:w="8813" w:type="dxa"/>
          </w:tcPr>
          <w:p w14:paraId="7ADA1F65"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1CF368E5"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410BCEC4"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7D080A2B" w14:textId="77777777" w:rsidR="00F97985" w:rsidRPr="00CD5328" w:rsidRDefault="00F97985" w:rsidP="00CD5328">
            <w:pPr>
              <w:widowControl w:val="0"/>
              <w:spacing w:after="0" w:line="240" w:lineRule="auto"/>
              <w:jc w:val="center"/>
              <w:rPr>
                <w:rFonts w:ascii="Arial" w:hAnsi="Arial" w:cs="Arial"/>
                <w:sz w:val="6"/>
              </w:rPr>
            </w:pPr>
          </w:p>
        </w:tc>
      </w:tr>
    </w:tbl>
    <w:p w14:paraId="649798B1" w14:textId="77777777" w:rsidR="00F97985" w:rsidRDefault="00F97985" w:rsidP="002A7301">
      <w:pPr>
        <w:pStyle w:val="Prrafodelista"/>
        <w:widowControl w:val="0"/>
        <w:spacing w:after="0" w:line="240" w:lineRule="auto"/>
        <w:ind w:left="84"/>
        <w:jc w:val="both"/>
        <w:rPr>
          <w:rFonts w:ascii="Arial" w:hAnsi="Arial" w:cs="Arial"/>
        </w:rPr>
      </w:pPr>
    </w:p>
    <w:p w14:paraId="26C9A182" w14:textId="77777777" w:rsidR="002A7301" w:rsidRDefault="002A7301" w:rsidP="002A7301">
      <w:pPr>
        <w:pStyle w:val="Prrafodelista"/>
        <w:widowControl w:val="0"/>
        <w:spacing w:after="0" w:line="240" w:lineRule="auto"/>
        <w:ind w:left="84"/>
        <w:jc w:val="both"/>
        <w:rPr>
          <w:rFonts w:ascii="Arial" w:hAnsi="Arial" w:cs="Arial"/>
        </w:rPr>
      </w:pPr>
    </w:p>
    <w:p w14:paraId="2045BE96" w14:textId="77777777" w:rsidR="002A7301" w:rsidRPr="00CD5328" w:rsidRDefault="002A7301" w:rsidP="002A7301">
      <w:pPr>
        <w:pStyle w:val="Prrafodelista"/>
        <w:widowControl w:val="0"/>
        <w:spacing w:after="0" w:line="240" w:lineRule="auto"/>
        <w:ind w:left="84"/>
        <w:jc w:val="both"/>
        <w:rPr>
          <w:rFonts w:ascii="Arial" w:hAnsi="Arial" w:cs="Arial"/>
        </w:rPr>
      </w:pPr>
    </w:p>
    <w:p w14:paraId="2EAD4979" w14:textId="77777777" w:rsidR="00F97985" w:rsidRPr="00CD5328" w:rsidRDefault="00F97985" w:rsidP="00AA1A73">
      <w:pPr>
        <w:pStyle w:val="Prrafodelista"/>
        <w:widowControl w:val="0"/>
        <w:numPr>
          <w:ilvl w:val="0"/>
          <w:numId w:val="16"/>
        </w:numPr>
        <w:spacing w:after="0" w:line="240" w:lineRule="auto"/>
        <w:ind w:left="96"/>
        <w:jc w:val="both"/>
        <w:rPr>
          <w:rFonts w:ascii="Arial" w:hAnsi="Arial" w:cs="Arial"/>
          <w:vanish/>
          <w:sz w:val="20"/>
        </w:rPr>
      </w:pPr>
    </w:p>
    <w:p w14:paraId="48E87DA6" w14:textId="77777777" w:rsidR="00F97985" w:rsidRPr="00CD5328" w:rsidRDefault="00F97985" w:rsidP="00AA1A73">
      <w:pPr>
        <w:pStyle w:val="Prrafodelista"/>
        <w:widowControl w:val="0"/>
        <w:numPr>
          <w:ilvl w:val="1"/>
          <w:numId w:val="17"/>
        </w:numPr>
        <w:spacing w:after="0" w:line="240" w:lineRule="auto"/>
        <w:ind w:left="709" w:hanging="709"/>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1A292937"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381EE9A3"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14F5F712"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3B1433BF" w14:textId="6DB40CA2" w:rsidR="0072322D" w:rsidRPr="00A61FF5" w:rsidRDefault="0072322D" w:rsidP="0072322D">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D46C9F">
        <w:rPr>
          <w:rFonts w:ascii="Arial" w:hAnsi="Arial" w:cs="Arial"/>
          <w:sz w:val="20"/>
          <w:lang w:val="es-ES"/>
        </w:rPr>
        <w:t>referencial</w:t>
      </w:r>
      <w:r w:rsidRPr="00A61FF5">
        <w:rPr>
          <w:rFonts w:ascii="Arial" w:hAnsi="Arial" w:cs="Arial"/>
          <w:sz w:val="20"/>
          <w:lang w:val="es-ES"/>
        </w:rPr>
        <w:t xml:space="preserve"> sea igual o menor a </w:t>
      </w:r>
      <w:r w:rsidR="00D46C9F">
        <w:rPr>
          <w:rFonts w:ascii="Arial" w:hAnsi="Arial" w:cs="Arial"/>
          <w:sz w:val="20"/>
          <w:lang w:val="es-ES"/>
        </w:rPr>
        <w:t>cincuenta</w:t>
      </w:r>
      <w:r w:rsidRPr="00A61FF5">
        <w:rPr>
          <w:rFonts w:ascii="Arial" w:hAnsi="Arial" w:cs="Arial"/>
          <w:sz w:val="20"/>
          <w:lang w:val="es-ES"/>
        </w:rPr>
        <w:t xml:space="preserve"> (5</w:t>
      </w:r>
      <w:r w:rsidR="00D46C9F">
        <w:rPr>
          <w:rFonts w:ascii="Arial" w:hAnsi="Arial" w:cs="Arial"/>
          <w:sz w:val="20"/>
          <w:lang w:val="es-ES"/>
        </w:rPr>
        <w:t>0</w:t>
      </w:r>
      <w:r w:rsidRPr="00A61FF5">
        <w:rPr>
          <w:rFonts w:ascii="Arial" w:hAnsi="Arial" w:cs="Arial"/>
          <w:sz w:val="20"/>
          <w:lang w:val="es-ES"/>
        </w:rPr>
        <w:t>) UIT.</w:t>
      </w:r>
      <w:r w:rsidR="00A24838">
        <w:rPr>
          <w:rFonts w:ascii="Arial" w:hAnsi="Arial" w:cs="Arial"/>
          <w:sz w:val="20"/>
          <w:lang w:val="es-ES"/>
        </w:rPr>
        <w:t xml:space="preserve"> </w:t>
      </w:r>
      <w:r w:rsidRPr="001616DE">
        <w:rPr>
          <w:rFonts w:ascii="Arial" w:hAnsi="Arial" w:cs="Arial"/>
          <w:sz w:val="20"/>
          <w:lang w:val="es-ES"/>
        </w:rPr>
        <w:t xml:space="preserve">Cuando el valor </w:t>
      </w:r>
      <w:r w:rsidR="00D46C9F">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14:paraId="111207CC" w14:textId="77777777" w:rsidR="0072322D" w:rsidRPr="001616DE" w:rsidRDefault="0072322D" w:rsidP="0072322D">
      <w:pPr>
        <w:pStyle w:val="Prrafodelista"/>
        <w:widowControl w:val="0"/>
        <w:spacing w:after="0" w:line="240" w:lineRule="auto"/>
        <w:ind w:left="709"/>
        <w:jc w:val="both"/>
        <w:rPr>
          <w:rFonts w:ascii="Arial" w:hAnsi="Arial" w:cs="Arial"/>
          <w:sz w:val="20"/>
          <w:lang w:val="es-ES"/>
        </w:rPr>
      </w:pPr>
    </w:p>
    <w:p w14:paraId="7BC1D5AD" w14:textId="2F559E69" w:rsidR="0072322D" w:rsidRPr="00E2179B" w:rsidRDefault="0072322D" w:rsidP="0072322D">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2A49C4">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562F535E"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709E315C" w14:textId="77777777" w:rsidR="00C452B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7FD88C0E" w14:textId="77777777" w:rsidR="002A7301" w:rsidRDefault="002A7301" w:rsidP="004E4F88">
      <w:pPr>
        <w:pStyle w:val="Prrafodelista"/>
        <w:widowControl w:val="0"/>
        <w:spacing w:after="0" w:line="240" w:lineRule="auto"/>
        <w:ind w:left="709"/>
        <w:jc w:val="both"/>
        <w:rPr>
          <w:rFonts w:ascii="Arial" w:hAnsi="Arial" w:cs="Arial"/>
          <w:sz w:val="20"/>
          <w:lang w:val="es-ES"/>
        </w:rPr>
      </w:pPr>
    </w:p>
    <w:p w14:paraId="3181FC2F" w14:textId="77777777" w:rsidR="002A7301" w:rsidRPr="00CD5328" w:rsidRDefault="002A7301" w:rsidP="004E4F88">
      <w:pPr>
        <w:pStyle w:val="Prrafodelista"/>
        <w:widowControl w:val="0"/>
        <w:spacing w:after="0" w:line="240" w:lineRule="auto"/>
        <w:ind w:left="709"/>
        <w:jc w:val="both"/>
        <w:rPr>
          <w:rFonts w:ascii="Arial" w:hAnsi="Arial" w:cs="Arial"/>
          <w:sz w:val="20"/>
          <w:lang w:val="es-ES"/>
        </w:rPr>
      </w:pPr>
    </w:p>
    <w:p w14:paraId="62B45DBB" w14:textId="77777777" w:rsidR="00F97985" w:rsidRPr="00CD5328" w:rsidRDefault="00F97985" w:rsidP="00AA1A73">
      <w:pPr>
        <w:pStyle w:val="Prrafodelista"/>
        <w:widowControl w:val="0"/>
        <w:numPr>
          <w:ilvl w:val="1"/>
          <w:numId w:val="17"/>
        </w:numPr>
        <w:spacing w:after="0" w:line="240" w:lineRule="auto"/>
        <w:ind w:left="709" w:hanging="709"/>
        <w:jc w:val="both"/>
        <w:rPr>
          <w:rFonts w:ascii="Arial" w:hAnsi="Arial" w:cs="Arial"/>
          <w:b/>
          <w:caps/>
          <w:sz w:val="20"/>
        </w:rPr>
      </w:pPr>
      <w:r w:rsidRPr="00CD5328">
        <w:rPr>
          <w:rFonts w:ascii="Arial" w:hAnsi="Arial" w:cs="Arial"/>
          <w:b/>
          <w:caps/>
          <w:sz w:val="20"/>
        </w:rPr>
        <w:t xml:space="preserve">Plazos de interposición del recurso de apelación </w:t>
      </w:r>
    </w:p>
    <w:p w14:paraId="3C7CB3CA"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170A1298" w14:textId="7FF9EDAE"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0C1C0F">
        <w:rPr>
          <w:rFonts w:ascii="Arial" w:hAnsi="Arial" w:cs="Arial"/>
          <w:sz w:val="20"/>
          <w:lang w:val="es-ES"/>
        </w:rPr>
        <w:t>cinco</w:t>
      </w:r>
      <w:r w:rsidRPr="00C55E26">
        <w:rPr>
          <w:rFonts w:ascii="Arial" w:hAnsi="Arial" w:cs="Arial"/>
          <w:sz w:val="20"/>
          <w:lang w:val="es-ES"/>
        </w:rPr>
        <w:t xml:space="preserve"> (</w:t>
      </w:r>
      <w:r w:rsidR="000C1C0F">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A87952">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78780C42"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307B4546" w14:textId="77777777"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B32DF9">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0C1C0F">
        <w:rPr>
          <w:rFonts w:ascii="Arial" w:hAnsi="Arial" w:cs="Arial"/>
          <w:sz w:val="20"/>
          <w:lang w:val="es-ES"/>
        </w:rPr>
        <w:t>cinco</w:t>
      </w:r>
      <w:r w:rsidRPr="00FC7463">
        <w:rPr>
          <w:rFonts w:ascii="Arial" w:hAnsi="Arial" w:cs="Arial"/>
          <w:sz w:val="20"/>
          <w:lang w:val="es-ES"/>
        </w:rPr>
        <w:t xml:space="preserve"> (</w:t>
      </w:r>
      <w:r w:rsidR="000C1C0F">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041D6DAB" w14:textId="77777777" w:rsidR="00F97985" w:rsidRPr="00CD5328" w:rsidRDefault="00F97985" w:rsidP="00CD5328">
      <w:pPr>
        <w:widowControl w:val="0"/>
        <w:tabs>
          <w:tab w:val="left" w:pos="709"/>
        </w:tabs>
        <w:spacing w:after="0" w:line="240" w:lineRule="auto"/>
        <w:ind w:left="445"/>
        <w:jc w:val="both"/>
        <w:rPr>
          <w:rFonts w:ascii="Arial" w:hAnsi="Arial" w:cs="Arial"/>
        </w:rPr>
      </w:pPr>
    </w:p>
    <w:p w14:paraId="7804E76C"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p w14:paraId="6B813607" w14:textId="77777777" w:rsidR="00B80FA2" w:rsidRPr="00CD5328" w:rsidRDefault="00B80FA2" w:rsidP="00CD5328">
      <w:pPr>
        <w:widowControl w:val="0"/>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EAEEC12" w14:textId="77777777" w:rsidTr="009A7ECC">
        <w:tc>
          <w:tcPr>
            <w:tcW w:w="8813" w:type="dxa"/>
          </w:tcPr>
          <w:p w14:paraId="6F2F242D"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E8BBB9E"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51A9A48B"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741A43FB" w14:textId="77777777" w:rsidR="00F97985" w:rsidRPr="00CD5328" w:rsidRDefault="00F97985" w:rsidP="00CD5328">
            <w:pPr>
              <w:widowControl w:val="0"/>
              <w:spacing w:after="0" w:line="240" w:lineRule="auto"/>
              <w:jc w:val="center"/>
              <w:rPr>
                <w:rFonts w:ascii="Arial" w:hAnsi="Arial" w:cs="Arial"/>
                <w:sz w:val="6"/>
              </w:rPr>
            </w:pPr>
          </w:p>
        </w:tc>
      </w:tr>
    </w:tbl>
    <w:p w14:paraId="07A339FF" w14:textId="77777777" w:rsidR="008B513C" w:rsidRDefault="008B513C" w:rsidP="00CD5328">
      <w:pPr>
        <w:widowControl w:val="0"/>
        <w:spacing w:after="0" w:line="240" w:lineRule="auto"/>
        <w:ind w:left="96"/>
        <w:jc w:val="both"/>
        <w:rPr>
          <w:rFonts w:ascii="Arial" w:hAnsi="Arial" w:cs="Arial"/>
        </w:rPr>
      </w:pPr>
    </w:p>
    <w:p w14:paraId="447D1ED0" w14:textId="77777777" w:rsidR="005A2372" w:rsidRDefault="005A2372" w:rsidP="00CD5328">
      <w:pPr>
        <w:widowControl w:val="0"/>
        <w:spacing w:after="0" w:line="240" w:lineRule="auto"/>
        <w:ind w:left="96"/>
        <w:jc w:val="both"/>
        <w:rPr>
          <w:rFonts w:ascii="Arial" w:hAnsi="Arial" w:cs="Arial"/>
        </w:rPr>
      </w:pPr>
    </w:p>
    <w:p w14:paraId="469B078A" w14:textId="77777777" w:rsidR="005A2372" w:rsidRPr="00057672" w:rsidRDefault="005A2372" w:rsidP="00CD5328">
      <w:pPr>
        <w:widowControl w:val="0"/>
        <w:spacing w:after="0" w:line="240" w:lineRule="auto"/>
        <w:ind w:left="96"/>
        <w:jc w:val="both"/>
        <w:rPr>
          <w:rFonts w:ascii="Arial" w:hAnsi="Arial" w:cs="Arial"/>
        </w:rPr>
      </w:pPr>
    </w:p>
    <w:p w14:paraId="1BF49BBE" w14:textId="77777777" w:rsidR="00F97985" w:rsidRPr="00057672" w:rsidRDefault="00F97985" w:rsidP="00AA1A73">
      <w:pPr>
        <w:pStyle w:val="Prrafodelista"/>
        <w:widowControl w:val="0"/>
        <w:numPr>
          <w:ilvl w:val="0"/>
          <w:numId w:val="12"/>
        </w:numPr>
        <w:spacing w:after="0" w:line="240" w:lineRule="auto"/>
        <w:ind w:left="96"/>
        <w:jc w:val="both"/>
        <w:rPr>
          <w:rFonts w:ascii="Arial" w:hAnsi="Arial" w:cs="Arial"/>
          <w:caps/>
          <w:vanish/>
          <w:sz w:val="20"/>
        </w:rPr>
      </w:pPr>
    </w:p>
    <w:p w14:paraId="12079308" w14:textId="77777777" w:rsidR="00F97985" w:rsidRPr="00057672" w:rsidRDefault="00F97985" w:rsidP="00AA1A73">
      <w:pPr>
        <w:pStyle w:val="Prrafodelista"/>
        <w:widowControl w:val="0"/>
        <w:numPr>
          <w:ilvl w:val="0"/>
          <w:numId w:val="12"/>
        </w:numPr>
        <w:spacing w:after="0" w:line="240" w:lineRule="auto"/>
        <w:ind w:left="96"/>
        <w:jc w:val="both"/>
        <w:rPr>
          <w:rFonts w:ascii="Arial" w:hAnsi="Arial" w:cs="Arial"/>
          <w:caps/>
          <w:vanish/>
          <w:sz w:val="20"/>
        </w:rPr>
      </w:pPr>
    </w:p>
    <w:p w14:paraId="47A04690" w14:textId="77777777" w:rsidR="00F97985" w:rsidRPr="00CD5328" w:rsidRDefault="003D5A05" w:rsidP="00AA1A73">
      <w:pPr>
        <w:pStyle w:val="Prrafodelista"/>
        <w:widowControl w:val="0"/>
        <w:numPr>
          <w:ilvl w:val="1"/>
          <w:numId w:val="12"/>
        </w:numPr>
        <w:spacing w:after="0" w:line="240" w:lineRule="auto"/>
        <w:ind w:left="445" w:hanging="425"/>
        <w:jc w:val="both"/>
        <w:rPr>
          <w:rFonts w:ascii="Arial" w:hAnsi="Arial" w:cs="Arial"/>
          <w:b/>
          <w:caps/>
          <w:sz w:val="20"/>
        </w:rPr>
      </w:pPr>
      <w:r w:rsidRPr="00CD5328">
        <w:rPr>
          <w:rFonts w:ascii="Arial" w:hAnsi="Arial" w:cs="Arial"/>
          <w:b/>
          <w:caps/>
          <w:sz w:val="20"/>
        </w:rPr>
        <w:t>PERFECCIONAMIENTO DEL CONTRATO</w:t>
      </w:r>
    </w:p>
    <w:p w14:paraId="6ABFE60A" w14:textId="77777777" w:rsidR="00F97985" w:rsidRPr="00CD5328" w:rsidRDefault="00F97985" w:rsidP="00CD5328">
      <w:pPr>
        <w:widowControl w:val="0"/>
        <w:spacing w:after="0" w:line="240" w:lineRule="auto"/>
        <w:ind w:left="445"/>
        <w:jc w:val="both"/>
        <w:rPr>
          <w:rFonts w:ascii="Arial" w:hAnsi="Arial" w:cs="Arial"/>
        </w:rPr>
      </w:pPr>
    </w:p>
    <w:p w14:paraId="5EE904C4" w14:textId="77777777" w:rsidR="00D06612" w:rsidRPr="00D06612" w:rsidRDefault="00D06612" w:rsidP="00D06612">
      <w:pPr>
        <w:pStyle w:val="Prrafodelista"/>
        <w:spacing w:after="0" w:line="240" w:lineRule="auto"/>
        <w:ind w:left="426"/>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2C68CC10" w14:textId="77777777" w:rsidR="009172B9" w:rsidRPr="00D06612" w:rsidRDefault="009172B9" w:rsidP="00213189">
      <w:pPr>
        <w:pStyle w:val="Prrafodelista"/>
        <w:widowControl w:val="0"/>
        <w:spacing w:after="0" w:line="240" w:lineRule="auto"/>
        <w:ind w:left="445"/>
        <w:jc w:val="both"/>
        <w:rPr>
          <w:rFonts w:ascii="Arial" w:hAnsi="Arial" w:cs="Arial"/>
          <w:color w:val="auto"/>
          <w:sz w:val="20"/>
          <w:lang w:val="es-ES"/>
        </w:rPr>
      </w:pPr>
    </w:p>
    <w:p w14:paraId="4B695B20" w14:textId="71DA2383" w:rsidR="00F85C28" w:rsidRPr="00096DB3"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sidR="002A49C4">
        <w:rPr>
          <w:rFonts w:ascii="Arial" w:hAnsi="Arial" w:cs="Arial"/>
          <w:color w:val="auto"/>
          <w:sz w:val="20"/>
          <w:lang w:val="es-ES"/>
        </w:rPr>
        <w:t xml:space="preserve">referencial </w:t>
      </w:r>
      <w:r w:rsidRPr="00096DB3">
        <w:rPr>
          <w:rFonts w:ascii="Arial" w:hAnsi="Arial" w:cs="Arial"/>
          <w:color w:val="auto"/>
          <w:sz w:val="20"/>
          <w:lang w:val="es-ES"/>
        </w:rPr>
        <w:t>no supere los cien mil Soles (S/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 xml:space="preserve">00), en los que se puede perfeccionar con la recepción de la orden de </w:t>
      </w:r>
      <w:r>
        <w:rPr>
          <w:rFonts w:ascii="Arial" w:hAnsi="Arial" w:cs="Arial"/>
          <w:color w:val="auto"/>
          <w:sz w:val="20"/>
          <w:lang w:val="es-ES"/>
        </w:rPr>
        <w:t>servicios</w:t>
      </w:r>
      <w:r w:rsidRPr="00096DB3">
        <w:rPr>
          <w:rFonts w:ascii="Arial" w:hAnsi="Arial" w:cs="Arial"/>
          <w:color w:val="auto"/>
          <w:sz w:val="20"/>
          <w:lang w:val="es-ES"/>
        </w:rPr>
        <w:t>, conforme a lo previsto en la sección específica de las bases.</w:t>
      </w:r>
    </w:p>
    <w:p w14:paraId="23D9C83F" w14:textId="77777777" w:rsidR="00F85C28" w:rsidRPr="00096DB3" w:rsidRDefault="00F85C28" w:rsidP="00F85C28">
      <w:pPr>
        <w:spacing w:after="0" w:line="240" w:lineRule="auto"/>
        <w:ind w:left="426" w:firstLine="426"/>
        <w:jc w:val="both"/>
        <w:rPr>
          <w:rFonts w:ascii="Arial" w:hAnsi="Arial" w:cs="Arial"/>
          <w:color w:val="auto"/>
          <w:sz w:val="20"/>
          <w:lang w:val="es-ES"/>
        </w:rPr>
      </w:pPr>
    </w:p>
    <w:p w14:paraId="74E3E8C2" w14:textId="58915832" w:rsidR="00F85C28" w:rsidRPr="008971CF"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w:t>
      </w:r>
      <w:r>
        <w:rPr>
          <w:rFonts w:ascii="Arial" w:hAnsi="Arial" w:cs="Arial"/>
          <w:color w:val="auto"/>
          <w:sz w:val="20"/>
          <w:lang w:val="es-ES"/>
        </w:rPr>
        <w:t>servicios</w:t>
      </w:r>
      <w:r w:rsidRPr="00096DB3">
        <w:rPr>
          <w:rFonts w:ascii="Arial" w:hAnsi="Arial" w:cs="Arial"/>
          <w:color w:val="auto"/>
          <w:sz w:val="20"/>
          <w:lang w:val="es-ES"/>
        </w:rPr>
        <w:t xml:space="preserve">, </w:t>
      </w:r>
      <w:r>
        <w:rPr>
          <w:rFonts w:ascii="Arial" w:hAnsi="Arial" w:cs="Arial"/>
          <w:color w:val="auto"/>
          <w:sz w:val="20"/>
          <w:lang w:val="es-ES"/>
        </w:rPr>
        <w:t xml:space="preserve">cuando el valor </w:t>
      </w:r>
      <w:r w:rsidR="002A49C4">
        <w:rPr>
          <w:rFonts w:ascii="Arial" w:hAnsi="Arial" w:cs="Arial"/>
          <w:color w:val="auto"/>
          <w:sz w:val="20"/>
          <w:lang w:val="es-ES"/>
        </w:rPr>
        <w:t>referencial</w:t>
      </w:r>
      <w:r>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14:paraId="66654C71" w14:textId="77777777" w:rsidR="00F85C28" w:rsidRDefault="00F85C28" w:rsidP="00F85C28">
      <w:pPr>
        <w:spacing w:after="0" w:line="240" w:lineRule="auto"/>
        <w:ind w:left="426"/>
        <w:jc w:val="both"/>
        <w:rPr>
          <w:rFonts w:ascii="Arial" w:hAnsi="Arial" w:cs="Arial"/>
          <w:color w:val="auto"/>
          <w:sz w:val="20"/>
          <w:lang w:val="es-ES"/>
        </w:rPr>
      </w:pPr>
    </w:p>
    <w:tbl>
      <w:tblPr>
        <w:tblStyle w:val="Tabladecuadrcula1clara-nfasis5"/>
        <w:tblW w:w="8533" w:type="dxa"/>
        <w:tblInd w:w="534" w:type="dxa"/>
        <w:tblLook w:val="04A0" w:firstRow="1" w:lastRow="0" w:firstColumn="1" w:lastColumn="0" w:noHBand="0" w:noVBand="1"/>
      </w:tblPr>
      <w:tblGrid>
        <w:gridCol w:w="8533"/>
      </w:tblGrid>
      <w:tr w:rsidR="00B725CE" w:rsidRPr="002B4536" w14:paraId="44ED7E23" w14:textId="77777777" w:rsidTr="00B725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57326F87" w14:textId="77777777" w:rsidR="00B725CE" w:rsidRPr="002B4536" w:rsidRDefault="00B725CE" w:rsidP="007852D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725CE" w:rsidRPr="002B4536" w14:paraId="153BD0D9" w14:textId="77777777" w:rsidTr="00B725CE">
        <w:trPr>
          <w:trHeight w:val="14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660CD45D" w14:textId="69FAABF2" w:rsidR="00B725CE" w:rsidRPr="005A2372" w:rsidRDefault="00B725CE" w:rsidP="005A2372">
            <w:pPr>
              <w:widowControl w:val="0"/>
              <w:spacing w:after="0" w:line="240" w:lineRule="auto"/>
              <w:ind w:left="34"/>
              <w:jc w:val="both"/>
              <w:rPr>
                <w:rFonts w:ascii="Arial" w:hAnsi="Arial" w:cs="Arial"/>
                <w:b w:val="0"/>
                <w:color w:val="0000FF"/>
                <w:sz w:val="19"/>
                <w:szCs w:val="19"/>
                <w:lang w:val="es-ES"/>
              </w:rPr>
            </w:pPr>
            <w:r w:rsidRPr="005A2372">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servicios. En caso  la Entidad perfeccione el contrato con la recepción de la orden de servicios no debe incluir la proforma del contrato establecida en el Capítulo V de la sección específica de las bases.</w:t>
            </w:r>
          </w:p>
        </w:tc>
      </w:tr>
    </w:tbl>
    <w:p w14:paraId="32C7DF3D" w14:textId="77777777" w:rsidR="00B725CE" w:rsidRDefault="00B725CE" w:rsidP="00B80FA2">
      <w:pPr>
        <w:spacing w:after="0" w:line="240" w:lineRule="auto"/>
        <w:ind w:left="426"/>
        <w:jc w:val="both"/>
        <w:rPr>
          <w:rFonts w:ascii="Arial" w:hAnsi="Arial" w:cs="Arial"/>
          <w:color w:val="auto"/>
          <w:sz w:val="20"/>
          <w:lang w:val="es-ES"/>
        </w:rPr>
      </w:pPr>
    </w:p>
    <w:p w14:paraId="0FEA9ACD" w14:textId="77777777" w:rsidR="00B80FA2" w:rsidRDefault="00B80FA2" w:rsidP="00B80FA2">
      <w:pPr>
        <w:spacing w:after="0" w:line="240" w:lineRule="auto"/>
        <w:ind w:left="426"/>
        <w:jc w:val="both"/>
        <w:rPr>
          <w:rFonts w:ascii="Arial" w:hAnsi="Arial" w:cs="Arial"/>
          <w:color w:val="auto"/>
          <w:sz w:val="20"/>
          <w:lang w:val="es-ES"/>
        </w:rPr>
      </w:pPr>
    </w:p>
    <w:p w14:paraId="38CBE8CC" w14:textId="77777777" w:rsidR="0052639E" w:rsidRDefault="0052639E" w:rsidP="00031A30">
      <w:pPr>
        <w:spacing w:after="0" w:line="240" w:lineRule="auto"/>
        <w:ind w:left="426"/>
        <w:jc w:val="both"/>
        <w:rPr>
          <w:rFonts w:ascii="Arial" w:hAnsi="Arial" w:cs="Arial"/>
          <w:color w:val="auto"/>
          <w:sz w:val="20"/>
          <w:lang w:val="es-ES"/>
        </w:rPr>
      </w:pPr>
      <w:r w:rsidRPr="00B0197F">
        <w:rPr>
          <w:rFonts w:ascii="Arial" w:hAnsi="Arial" w:cs="Arial"/>
          <w:color w:val="auto"/>
          <w:sz w:val="20"/>
          <w:lang w:val="es-ES"/>
        </w:rPr>
        <w:t>Para perfeccionar el co</w:t>
      </w:r>
      <w:r w:rsidRPr="0000241B">
        <w:rPr>
          <w:rFonts w:ascii="Arial" w:hAnsi="Arial" w:cs="Arial"/>
          <w:color w:val="auto"/>
          <w:sz w:val="20"/>
          <w:lang w:val="es-ES"/>
        </w:rPr>
        <w:t xml:space="preserve">ntrato, el postor ganador de la </w:t>
      </w:r>
      <w:r w:rsidR="003C26C8" w:rsidRPr="0000241B">
        <w:rPr>
          <w:rFonts w:ascii="Arial" w:hAnsi="Arial" w:cs="Arial"/>
          <w:color w:val="auto"/>
          <w:sz w:val="20"/>
          <w:lang w:val="es-ES"/>
        </w:rPr>
        <w:t>b</w:t>
      </w:r>
      <w:r w:rsidRPr="0000241B">
        <w:rPr>
          <w:rFonts w:ascii="Arial" w:hAnsi="Arial" w:cs="Arial"/>
          <w:color w:val="auto"/>
          <w:sz w:val="20"/>
          <w:lang w:val="es-ES"/>
        </w:rPr>
        <w:t xml:space="preserve">uena </w:t>
      </w:r>
      <w:r w:rsidR="003C26C8" w:rsidRPr="0000241B">
        <w:rPr>
          <w:rFonts w:ascii="Arial" w:hAnsi="Arial" w:cs="Arial"/>
          <w:color w:val="auto"/>
          <w:sz w:val="20"/>
          <w:lang w:val="es-ES"/>
        </w:rPr>
        <w:t>p</w:t>
      </w:r>
      <w:r w:rsidRPr="0000241B">
        <w:rPr>
          <w:rFonts w:ascii="Arial" w:hAnsi="Arial" w:cs="Arial"/>
          <w:color w:val="auto"/>
          <w:sz w:val="20"/>
          <w:lang w:val="es-ES"/>
        </w:rPr>
        <w:t>ro debe presentar los documentos</w:t>
      </w:r>
      <w:r w:rsidR="00031A30" w:rsidRPr="0000241B">
        <w:rPr>
          <w:rFonts w:ascii="Arial" w:hAnsi="Arial" w:cs="Arial"/>
          <w:color w:val="auto"/>
          <w:sz w:val="20"/>
          <w:lang w:val="es-ES"/>
        </w:rPr>
        <w:t xml:space="preserve"> señalados en el artículo </w:t>
      </w:r>
      <w:r w:rsidR="00903FE7" w:rsidRPr="0000241B">
        <w:rPr>
          <w:rFonts w:ascii="Arial" w:hAnsi="Arial" w:cs="Arial"/>
          <w:color w:val="auto"/>
          <w:sz w:val="20"/>
          <w:lang w:val="es-ES"/>
        </w:rPr>
        <w:t>117</w:t>
      </w:r>
      <w:r w:rsidR="00031A30" w:rsidRPr="0000241B">
        <w:rPr>
          <w:rFonts w:ascii="Arial" w:hAnsi="Arial" w:cs="Arial"/>
          <w:color w:val="auto"/>
          <w:sz w:val="20"/>
          <w:lang w:val="es-ES"/>
        </w:rPr>
        <w:t xml:space="preserve"> del Reglamento y los </w:t>
      </w:r>
      <w:r w:rsidRPr="0000241B">
        <w:rPr>
          <w:rFonts w:ascii="Arial" w:hAnsi="Arial" w:cs="Arial"/>
          <w:color w:val="auto"/>
          <w:sz w:val="20"/>
          <w:lang w:val="es-ES"/>
        </w:rPr>
        <w:t xml:space="preserve">previstos en </w:t>
      </w:r>
      <w:r w:rsidR="00031A30" w:rsidRPr="0000241B">
        <w:rPr>
          <w:rFonts w:ascii="Arial" w:hAnsi="Arial" w:cs="Arial"/>
          <w:color w:val="auto"/>
          <w:sz w:val="20"/>
          <w:lang w:val="es-ES"/>
        </w:rPr>
        <w:t xml:space="preserve">la sección específica de </w:t>
      </w:r>
      <w:r w:rsidRPr="0000241B">
        <w:rPr>
          <w:rFonts w:ascii="Arial" w:hAnsi="Arial" w:cs="Arial"/>
          <w:color w:val="auto"/>
          <w:sz w:val="20"/>
          <w:lang w:val="es-ES"/>
        </w:rPr>
        <w:t>l</w:t>
      </w:r>
      <w:r w:rsidR="00A06A94" w:rsidRPr="0000241B">
        <w:rPr>
          <w:rFonts w:ascii="Arial" w:hAnsi="Arial" w:cs="Arial"/>
          <w:color w:val="auto"/>
          <w:sz w:val="20"/>
          <w:lang w:val="es-ES"/>
        </w:rPr>
        <w:t>as bases</w:t>
      </w:r>
      <w:r w:rsidR="00031A30" w:rsidRPr="0000241B">
        <w:rPr>
          <w:rFonts w:ascii="Arial" w:hAnsi="Arial" w:cs="Arial"/>
          <w:color w:val="auto"/>
          <w:sz w:val="20"/>
          <w:lang w:val="es-ES"/>
        </w:rPr>
        <w:t>.</w:t>
      </w:r>
    </w:p>
    <w:p w14:paraId="01AEB873" w14:textId="77777777" w:rsidR="004A2707" w:rsidRDefault="004A2707" w:rsidP="00031A30">
      <w:pPr>
        <w:spacing w:after="0" w:line="240" w:lineRule="auto"/>
        <w:ind w:left="426"/>
        <w:jc w:val="both"/>
        <w:rPr>
          <w:rFonts w:ascii="Arial" w:hAnsi="Arial" w:cs="Arial"/>
          <w:color w:val="auto"/>
          <w:sz w:val="20"/>
          <w:lang w:val="es-ES"/>
        </w:rPr>
      </w:pPr>
    </w:p>
    <w:p w14:paraId="26E6BB31" w14:textId="77777777" w:rsidR="004A2707" w:rsidRPr="0000241B" w:rsidRDefault="004A2707" w:rsidP="00031A30">
      <w:pPr>
        <w:spacing w:after="0" w:line="240" w:lineRule="auto"/>
        <w:ind w:left="426"/>
        <w:jc w:val="both"/>
        <w:rPr>
          <w:rFonts w:ascii="Arial" w:hAnsi="Arial" w:cs="Arial"/>
          <w:color w:val="auto"/>
          <w:sz w:val="20"/>
          <w:lang w:val="es-ES"/>
        </w:rPr>
      </w:pPr>
    </w:p>
    <w:p w14:paraId="7CA80F1B" w14:textId="77777777" w:rsidR="00F97985" w:rsidRPr="008F4523" w:rsidRDefault="00796258" w:rsidP="00AA1A73">
      <w:pPr>
        <w:pStyle w:val="Prrafodelista"/>
        <w:widowControl w:val="0"/>
        <w:numPr>
          <w:ilvl w:val="1"/>
          <w:numId w:val="12"/>
        </w:numPr>
        <w:spacing w:after="0" w:line="240" w:lineRule="auto"/>
        <w:ind w:left="445" w:hanging="425"/>
        <w:jc w:val="both"/>
        <w:rPr>
          <w:rFonts w:ascii="Arial" w:hAnsi="Arial" w:cs="Arial"/>
          <w:b/>
          <w:caps/>
          <w:sz w:val="20"/>
        </w:rPr>
      </w:pPr>
      <w:r w:rsidRPr="008F4523">
        <w:rPr>
          <w:rFonts w:ascii="Arial" w:hAnsi="Arial" w:cs="Arial"/>
          <w:b/>
          <w:caps/>
          <w:sz w:val="20"/>
        </w:rPr>
        <w:t>PLAZO DE EJECUCIÓN CONTRACTUAL</w:t>
      </w:r>
    </w:p>
    <w:p w14:paraId="56587A84" w14:textId="77777777" w:rsidR="004A2707" w:rsidRDefault="004A2707" w:rsidP="00796258">
      <w:pPr>
        <w:pStyle w:val="Prrafodelista"/>
        <w:widowControl w:val="0"/>
        <w:spacing w:after="0" w:line="240" w:lineRule="auto"/>
        <w:ind w:left="426"/>
        <w:jc w:val="both"/>
        <w:rPr>
          <w:rFonts w:ascii="Arial" w:hAnsi="Arial" w:cs="Arial"/>
          <w:sz w:val="20"/>
        </w:rPr>
      </w:pPr>
    </w:p>
    <w:p w14:paraId="1B60EF99" w14:textId="77777777" w:rsidR="00796258" w:rsidRDefault="009721C1" w:rsidP="00796258">
      <w:pPr>
        <w:pStyle w:val="Prrafodelista"/>
        <w:widowControl w:val="0"/>
        <w:spacing w:after="0" w:line="240" w:lineRule="auto"/>
        <w:ind w:left="426"/>
        <w:jc w:val="both"/>
        <w:rPr>
          <w:rFonts w:ascii="Arial" w:hAnsi="Arial" w:cs="Arial"/>
          <w:sz w:val="20"/>
        </w:rPr>
      </w:pPr>
      <w:r w:rsidRPr="008F4523">
        <w:rPr>
          <w:rFonts w:ascii="Arial" w:hAnsi="Arial" w:cs="Arial"/>
          <w:sz w:val="20"/>
        </w:rPr>
        <w:t xml:space="preserve">En aplicación de lo dispuesto en el </w:t>
      </w:r>
      <w:r w:rsidRPr="0000241B">
        <w:rPr>
          <w:rFonts w:ascii="Arial" w:hAnsi="Arial" w:cs="Arial"/>
          <w:color w:val="auto"/>
          <w:sz w:val="20"/>
        </w:rPr>
        <w:t>artículo 1</w:t>
      </w:r>
      <w:r w:rsidR="00796258" w:rsidRPr="0000241B">
        <w:rPr>
          <w:rFonts w:ascii="Arial" w:hAnsi="Arial" w:cs="Arial"/>
          <w:color w:val="auto"/>
          <w:sz w:val="20"/>
        </w:rPr>
        <w:t>2</w:t>
      </w:r>
      <w:r w:rsidR="00903FE7" w:rsidRPr="0000241B">
        <w:rPr>
          <w:rFonts w:ascii="Arial" w:hAnsi="Arial" w:cs="Arial"/>
          <w:color w:val="auto"/>
          <w:sz w:val="20"/>
        </w:rPr>
        <w:t>0</w:t>
      </w:r>
      <w:r w:rsidRPr="0000241B">
        <w:rPr>
          <w:rFonts w:ascii="Arial" w:hAnsi="Arial" w:cs="Arial"/>
          <w:color w:val="auto"/>
          <w:sz w:val="20"/>
        </w:rPr>
        <w:t xml:space="preserve"> del Reglamento, el </w:t>
      </w:r>
      <w:r w:rsidR="00796258" w:rsidRPr="0000241B">
        <w:rPr>
          <w:rFonts w:ascii="Arial" w:hAnsi="Arial" w:cs="Arial"/>
          <w:color w:val="auto"/>
          <w:sz w:val="20"/>
        </w:rPr>
        <w:t xml:space="preserve">plazo de ejecución contractual se inicia el día siguiente del perfeccionamiento del contrato, desde la fecha que se establezca en el contrato o desde la fecha en que se cumplan </w:t>
      </w:r>
      <w:r w:rsidR="00796258" w:rsidRPr="00796258">
        <w:rPr>
          <w:rFonts w:ascii="Arial" w:hAnsi="Arial" w:cs="Arial"/>
          <w:sz w:val="20"/>
        </w:rPr>
        <w:t xml:space="preserve">las condiciones previstas en el contrato, según sea el caso. </w:t>
      </w:r>
      <w:bookmarkStart w:id="0" w:name="JD_DS184-2008-EF-A150"/>
      <w:bookmarkEnd w:id="0"/>
    </w:p>
    <w:p w14:paraId="70D48BA8" w14:textId="77777777" w:rsidR="004A2707" w:rsidRDefault="004A2707" w:rsidP="00796258">
      <w:pPr>
        <w:pStyle w:val="Prrafodelista"/>
        <w:widowControl w:val="0"/>
        <w:spacing w:after="0" w:line="240" w:lineRule="auto"/>
        <w:ind w:left="426"/>
        <w:jc w:val="both"/>
        <w:rPr>
          <w:rFonts w:ascii="Arial" w:hAnsi="Arial" w:cs="Arial"/>
          <w:sz w:val="20"/>
        </w:rPr>
      </w:pPr>
    </w:p>
    <w:p w14:paraId="24FEAC63" w14:textId="77777777" w:rsidR="004A2707" w:rsidRPr="00796258" w:rsidRDefault="004A2707" w:rsidP="00796258">
      <w:pPr>
        <w:pStyle w:val="Prrafodelista"/>
        <w:widowControl w:val="0"/>
        <w:spacing w:after="0" w:line="240" w:lineRule="auto"/>
        <w:ind w:left="426"/>
        <w:jc w:val="both"/>
        <w:rPr>
          <w:rFonts w:ascii="Arial" w:hAnsi="Arial" w:cs="Arial"/>
          <w:sz w:val="20"/>
        </w:rPr>
      </w:pPr>
    </w:p>
    <w:p w14:paraId="59280B49" w14:textId="4B698433" w:rsidR="004144BB" w:rsidRDefault="00422A7B" w:rsidP="00AA1A73">
      <w:pPr>
        <w:pStyle w:val="Prrafodelista"/>
        <w:widowControl w:val="0"/>
        <w:numPr>
          <w:ilvl w:val="1"/>
          <w:numId w:val="12"/>
        </w:numPr>
        <w:spacing w:after="0" w:line="240" w:lineRule="auto"/>
        <w:ind w:left="445" w:hanging="425"/>
        <w:jc w:val="both"/>
        <w:rPr>
          <w:rFonts w:ascii="Arial" w:hAnsi="Arial" w:cs="Arial"/>
          <w:b/>
          <w:caps/>
          <w:sz w:val="20"/>
        </w:rPr>
      </w:pPr>
      <w:r>
        <w:rPr>
          <w:rFonts w:ascii="Arial" w:hAnsi="Arial" w:cs="Arial"/>
          <w:b/>
          <w:caps/>
          <w:sz w:val="20"/>
        </w:rPr>
        <w:t>GARANTÍA</w:t>
      </w:r>
      <w:r w:rsidR="00BA1019">
        <w:rPr>
          <w:rFonts w:ascii="Arial" w:hAnsi="Arial" w:cs="Arial"/>
          <w:b/>
          <w:caps/>
          <w:sz w:val="20"/>
        </w:rPr>
        <w:t>S</w:t>
      </w:r>
    </w:p>
    <w:p w14:paraId="7045C7A2" w14:textId="77777777" w:rsidR="004A2707" w:rsidRDefault="004A2707" w:rsidP="008B0468">
      <w:pPr>
        <w:pStyle w:val="Prrafodelista"/>
        <w:widowControl w:val="0"/>
        <w:spacing w:after="0" w:line="240" w:lineRule="auto"/>
        <w:ind w:left="445"/>
        <w:jc w:val="both"/>
        <w:rPr>
          <w:rFonts w:ascii="Arial" w:hAnsi="Arial" w:cs="Arial"/>
          <w:sz w:val="20"/>
        </w:rPr>
      </w:pPr>
    </w:p>
    <w:p w14:paraId="40088312" w14:textId="77777777" w:rsidR="008B0468" w:rsidRDefault="008B0468" w:rsidP="008B0468">
      <w:pPr>
        <w:pStyle w:val="Prrafodelista"/>
        <w:widowControl w:val="0"/>
        <w:spacing w:after="0" w:line="240" w:lineRule="auto"/>
        <w:ind w:left="445"/>
        <w:jc w:val="both"/>
        <w:rPr>
          <w:rFonts w:ascii="Arial" w:hAnsi="Arial" w:cs="Arial"/>
          <w:sz w:val="20"/>
        </w:rPr>
      </w:pPr>
      <w:r>
        <w:rPr>
          <w:rFonts w:ascii="Arial" w:hAnsi="Arial" w:cs="Arial"/>
          <w:sz w:val="20"/>
        </w:rPr>
        <w:t>Las garantías que deben otorgar los postores y/o contratistas, según corresponda, son las de fiel cumplimiento del contrato y por los adelantos.</w:t>
      </w:r>
    </w:p>
    <w:p w14:paraId="21990EB3" w14:textId="77777777" w:rsidR="004A2707" w:rsidRDefault="004A2707" w:rsidP="008B0468">
      <w:pPr>
        <w:pStyle w:val="Prrafodelista"/>
        <w:widowControl w:val="0"/>
        <w:spacing w:after="0" w:line="240" w:lineRule="auto"/>
        <w:ind w:left="445"/>
        <w:jc w:val="both"/>
        <w:rPr>
          <w:rFonts w:ascii="Arial" w:hAnsi="Arial" w:cs="Arial"/>
          <w:sz w:val="20"/>
        </w:rPr>
      </w:pPr>
    </w:p>
    <w:p w14:paraId="07D5B59C" w14:textId="77777777" w:rsidR="004A2707" w:rsidRPr="008B0468" w:rsidRDefault="004A2707" w:rsidP="008B0468">
      <w:pPr>
        <w:pStyle w:val="Prrafodelista"/>
        <w:widowControl w:val="0"/>
        <w:spacing w:after="0" w:line="240" w:lineRule="auto"/>
        <w:ind w:left="445"/>
        <w:jc w:val="both"/>
        <w:rPr>
          <w:rFonts w:ascii="Arial" w:hAnsi="Arial" w:cs="Arial"/>
          <w:caps/>
          <w:sz w:val="20"/>
        </w:rPr>
      </w:pPr>
    </w:p>
    <w:p w14:paraId="2CA4C736" w14:textId="77777777" w:rsidR="004144BB" w:rsidRPr="00CD5328" w:rsidRDefault="004144BB" w:rsidP="00AA1A73">
      <w:pPr>
        <w:pStyle w:val="Prrafodelista"/>
        <w:widowControl w:val="0"/>
        <w:numPr>
          <w:ilvl w:val="2"/>
          <w:numId w:val="12"/>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14:paraId="487B3C88" w14:textId="77777777" w:rsidR="004A2707" w:rsidRDefault="004A2707" w:rsidP="00903FE7">
      <w:pPr>
        <w:spacing w:after="0" w:line="240" w:lineRule="auto"/>
        <w:ind w:left="1134"/>
        <w:jc w:val="both"/>
        <w:rPr>
          <w:rFonts w:ascii="Arial" w:hAnsi="Arial" w:cs="Arial"/>
          <w:sz w:val="20"/>
        </w:rPr>
      </w:pPr>
    </w:p>
    <w:p w14:paraId="3ACE060C" w14:textId="77777777"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p>
    <w:p w14:paraId="0CCACFA2" w14:textId="77777777" w:rsidR="00903FE7" w:rsidRPr="00FD3679" w:rsidRDefault="00903FE7" w:rsidP="00FD3679">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0F7EF4" w:rsidRPr="002B4536" w14:paraId="2A049497" w14:textId="77777777" w:rsidTr="003C1AA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B8C2216" w14:textId="77777777" w:rsidR="000F7EF4" w:rsidRPr="002B4536" w:rsidRDefault="000F7EF4" w:rsidP="004A2707">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0F7EF4" w:rsidRPr="002B4536" w14:paraId="00D8BFD4" w14:textId="77777777" w:rsidTr="00B80FA2">
        <w:trPr>
          <w:trHeight w:val="1614"/>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0CC51C3B" w14:textId="77777777" w:rsidR="000F7EF4" w:rsidRPr="002B4536" w:rsidRDefault="000F7EF4" w:rsidP="004A2707">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n los contratos periódicos de prestación de servicios 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Pr="002B4536">
              <w:rPr>
                <w:rFonts w:ascii="Arial" w:hAnsi="Arial" w:cs="Arial"/>
                <w:b w:val="0"/>
                <w:i/>
                <w:color w:val="0000FF"/>
                <w:sz w:val="19"/>
                <w:szCs w:val="19"/>
                <w:lang w:val="es-ES_tradnl"/>
              </w:rPr>
              <w:t>.</w:t>
            </w:r>
          </w:p>
        </w:tc>
      </w:tr>
    </w:tbl>
    <w:p w14:paraId="1643EAEE" w14:textId="77777777" w:rsidR="001F142C" w:rsidRDefault="001F142C" w:rsidP="00CD5328">
      <w:pPr>
        <w:pStyle w:val="Prrafodelista"/>
        <w:widowControl w:val="0"/>
        <w:spacing w:after="0" w:line="240" w:lineRule="auto"/>
        <w:ind w:left="1701"/>
        <w:jc w:val="both"/>
        <w:rPr>
          <w:rFonts w:ascii="Arial" w:hAnsi="Arial" w:cs="Arial"/>
          <w:sz w:val="20"/>
        </w:rPr>
      </w:pPr>
    </w:p>
    <w:p w14:paraId="469867CE" w14:textId="77777777" w:rsidR="00AF4088" w:rsidRPr="00CD5328" w:rsidRDefault="00AF4088" w:rsidP="00CD5328">
      <w:pPr>
        <w:pStyle w:val="Prrafodelista"/>
        <w:widowControl w:val="0"/>
        <w:spacing w:after="0" w:line="240" w:lineRule="auto"/>
        <w:ind w:left="1701"/>
        <w:jc w:val="both"/>
        <w:rPr>
          <w:rFonts w:ascii="Arial" w:hAnsi="Arial" w:cs="Arial"/>
          <w:sz w:val="20"/>
        </w:rPr>
      </w:pPr>
    </w:p>
    <w:p w14:paraId="5FD329C8" w14:textId="77777777" w:rsidR="008D408F" w:rsidRPr="00CD5328" w:rsidRDefault="008D408F" w:rsidP="00AA1A73">
      <w:pPr>
        <w:pStyle w:val="Prrafodelista"/>
        <w:widowControl w:val="0"/>
        <w:numPr>
          <w:ilvl w:val="2"/>
          <w:numId w:val="12"/>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14:paraId="42F6BB04" w14:textId="77777777" w:rsidR="008D408F" w:rsidRPr="00CD5328" w:rsidRDefault="008D408F" w:rsidP="00AB2A11">
      <w:pPr>
        <w:pStyle w:val="Prrafodelista"/>
        <w:widowControl w:val="0"/>
        <w:spacing w:after="0" w:line="240" w:lineRule="auto"/>
        <w:ind w:left="1134"/>
        <w:jc w:val="both"/>
        <w:rPr>
          <w:rFonts w:ascii="Arial" w:hAnsi="Arial" w:cs="Arial"/>
          <w:sz w:val="20"/>
        </w:rPr>
      </w:pPr>
    </w:p>
    <w:p w14:paraId="0E716EBC" w14:textId="77777777"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30B1D373" w14:textId="77777777" w:rsidR="008B0468" w:rsidRDefault="008B0468" w:rsidP="00AF277B">
      <w:pPr>
        <w:pStyle w:val="Prrafodelista"/>
        <w:widowControl w:val="0"/>
        <w:spacing w:after="0" w:line="240" w:lineRule="auto"/>
        <w:ind w:left="1134"/>
        <w:jc w:val="both"/>
        <w:rPr>
          <w:rFonts w:ascii="Arial" w:hAnsi="Arial" w:cs="Arial"/>
          <w:sz w:val="20"/>
        </w:rPr>
      </w:pPr>
    </w:p>
    <w:tbl>
      <w:tblPr>
        <w:tblStyle w:val="Tabladecuadrcula1clara-nfasis51"/>
        <w:tblW w:w="8646" w:type="dxa"/>
        <w:tblInd w:w="534" w:type="dxa"/>
        <w:tblLook w:val="04A0" w:firstRow="1" w:lastRow="0" w:firstColumn="1" w:lastColumn="0" w:noHBand="0" w:noVBand="1"/>
      </w:tblPr>
      <w:tblGrid>
        <w:gridCol w:w="8646"/>
      </w:tblGrid>
      <w:tr w:rsidR="00AF4088" w:rsidRPr="002B4536" w14:paraId="5E7BC0B9" w14:textId="77777777" w:rsidTr="003C0E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109C29D" w14:textId="77777777" w:rsidR="00AF4088" w:rsidRPr="002B4536" w:rsidRDefault="00AF4088" w:rsidP="007852D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F4088" w:rsidRPr="002B4536" w14:paraId="4CCC6AE8" w14:textId="77777777" w:rsidTr="003C0E23">
        <w:trPr>
          <w:trHeight w:val="14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C9D622E" w14:textId="5AF14D74" w:rsidR="00AF4088" w:rsidRPr="00AF4088" w:rsidRDefault="00AF4088" w:rsidP="006175F0">
            <w:pPr>
              <w:widowControl w:val="0"/>
              <w:spacing w:after="0" w:line="240" w:lineRule="auto"/>
              <w:ind w:left="34"/>
              <w:jc w:val="both"/>
              <w:rPr>
                <w:rFonts w:ascii="Arial" w:hAnsi="Arial" w:cs="Arial"/>
                <w:b w:val="0"/>
                <w:color w:val="0000FF"/>
                <w:sz w:val="19"/>
                <w:szCs w:val="19"/>
                <w:lang w:val="es-ES"/>
              </w:rPr>
            </w:pPr>
            <w:r w:rsidRPr="00AF4088">
              <w:rPr>
                <w:rFonts w:ascii="Arial" w:hAnsi="Arial" w:cs="Arial"/>
                <w:b w:val="0"/>
                <w:i/>
                <w:color w:val="0000FF"/>
                <w:sz w:val="19"/>
                <w:szCs w:val="19"/>
              </w:rPr>
              <w:t>En los contratos cuyos montos sean iguales o menores a cien mil Soles (S/ 100,000.00), no</w:t>
            </w:r>
            <w:r w:rsidR="00A24838">
              <w:rPr>
                <w:rFonts w:ascii="Arial" w:hAnsi="Arial" w:cs="Arial"/>
                <w:b w:val="0"/>
                <w:i/>
                <w:color w:val="0000FF"/>
                <w:sz w:val="19"/>
                <w:szCs w:val="19"/>
              </w:rPr>
              <w:t xml:space="preserve"> </w:t>
            </w:r>
            <w:r w:rsidRPr="00AF4088">
              <w:rPr>
                <w:rFonts w:ascii="Arial" w:hAnsi="Arial" w:cs="Arial"/>
                <w:b w:val="0"/>
                <w:i/>
                <w:color w:val="0000FF"/>
                <w:sz w:val="19"/>
                <w:szCs w:val="19"/>
              </w:rPr>
              <w:t>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tc>
      </w:tr>
    </w:tbl>
    <w:p w14:paraId="592E2B35" w14:textId="77777777" w:rsidR="00AF4088" w:rsidRDefault="00AF4088" w:rsidP="00AF277B">
      <w:pPr>
        <w:pStyle w:val="Prrafodelista"/>
        <w:widowControl w:val="0"/>
        <w:spacing w:after="0" w:line="240" w:lineRule="auto"/>
        <w:ind w:left="1134"/>
        <w:jc w:val="both"/>
        <w:rPr>
          <w:rFonts w:ascii="Arial" w:hAnsi="Arial" w:cs="Arial"/>
          <w:sz w:val="20"/>
        </w:rPr>
      </w:pPr>
    </w:p>
    <w:p w14:paraId="5B3C83CB" w14:textId="77777777" w:rsidR="00A24BD0" w:rsidRDefault="00A24BD0" w:rsidP="00AF277B">
      <w:pPr>
        <w:pStyle w:val="Prrafodelista"/>
        <w:widowControl w:val="0"/>
        <w:spacing w:after="0" w:line="240" w:lineRule="auto"/>
        <w:ind w:left="1134"/>
        <w:jc w:val="both"/>
        <w:rPr>
          <w:rFonts w:ascii="Arial" w:hAnsi="Arial" w:cs="Arial"/>
          <w:sz w:val="20"/>
        </w:rPr>
      </w:pPr>
    </w:p>
    <w:p w14:paraId="3B98E008" w14:textId="77777777" w:rsidR="008B0468" w:rsidRDefault="008B0468" w:rsidP="00AA1A73">
      <w:pPr>
        <w:pStyle w:val="Prrafodelista"/>
        <w:widowControl w:val="0"/>
        <w:numPr>
          <w:ilvl w:val="2"/>
          <w:numId w:val="12"/>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72D77236" w14:textId="77777777" w:rsidR="000E55E6" w:rsidRDefault="000E55E6" w:rsidP="000E55E6">
      <w:pPr>
        <w:pStyle w:val="Prrafodelista"/>
        <w:widowControl w:val="0"/>
        <w:spacing w:after="0" w:line="240" w:lineRule="auto"/>
        <w:ind w:left="1134"/>
        <w:jc w:val="both"/>
        <w:rPr>
          <w:rFonts w:ascii="Arial" w:hAnsi="Arial" w:cs="Arial"/>
          <w:b/>
          <w:sz w:val="20"/>
        </w:rPr>
      </w:pPr>
    </w:p>
    <w:p w14:paraId="4E45839E" w14:textId="77777777"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w:t>
      </w:r>
      <w:r w:rsidRPr="0000241B">
        <w:rPr>
          <w:rFonts w:ascii="Arial" w:hAnsi="Arial" w:cs="Arial"/>
          <w:color w:val="auto"/>
          <w:sz w:val="20"/>
        </w:rPr>
        <w:t>garantía emitida por idéntico monto conforme a lo estipulado en el artículo 1</w:t>
      </w:r>
      <w:r w:rsidR="00EE2DE2" w:rsidRPr="0000241B">
        <w:rPr>
          <w:rFonts w:ascii="Arial" w:hAnsi="Arial" w:cs="Arial"/>
          <w:color w:val="auto"/>
          <w:sz w:val="20"/>
        </w:rPr>
        <w:t>29</w:t>
      </w:r>
      <w:r w:rsidRPr="0000241B">
        <w:rPr>
          <w:rFonts w:ascii="Arial" w:hAnsi="Arial" w:cs="Arial"/>
          <w:color w:val="auto"/>
          <w:sz w:val="20"/>
        </w:rPr>
        <w:t xml:space="preserve"> del Regl</w:t>
      </w:r>
      <w:r w:rsidRPr="00B204E6">
        <w:rPr>
          <w:rFonts w:ascii="Arial" w:hAnsi="Arial" w:cs="Arial"/>
          <w:sz w:val="20"/>
        </w:rPr>
        <w:t>amento. La presentación de esta garantía no puede ser exceptuada en ningún caso.</w:t>
      </w:r>
    </w:p>
    <w:p w14:paraId="5BD723EE" w14:textId="77777777" w:rsidR="0077501D" w:rsidRDefault="0077501D" w:rsidP="000E55E6">
      <w:pPr>
        <w:pStyle w:val="Prrafodelista"/>
        <w:widowControl w:val="0"/>
        <w:spacing w:after="0" w:line="240" w:lineRule="auto"/>
        <w:ind w:left="1134"/>
        <w:jc w:val="both"/>
        <w:rPr>
          <w:rFonts w:ascii="Arial" w:hAnsi="Arial" w:cs="Arial"/>
          <w:sz w:val="20"/>
        </w:rPr>
      </w:pPr>
    </w:p>
    <w:p w14:paraId="678A5200" w14:textId="77777777" w:rsidR="0077501D" w:rsidRDefault="0077501D" w:rsidP="000E55E6">
      <w:pPr>
        <w:pStyle w:val="Prrafodelista"/>
        <w:widowControl w:val="0"/>
        <w:spacing w:after="0" w:line="240" w:lineRule="auto"/>
        <w:ind w:left="1134"/>
        <w:jc w:val="both"/>
        <w:rPr>
          <w:rFonts w:ascii="Arial" w:hAnsi="Arial" w:cs="Arial"/>
          <w:sz w:val="20"/>
        </w:rPr>
      </w:pPr>
    </w:p>
    <w:p w14:paraId="4078C376" w14:textId="77777777" w:rsidR="004144BB" w:rsidRPr="00C238A3" w:rsidRDefault="004144BB" w:rsidP="00AA1A73">
      <w:pPr>
        <w:pStyle w:val="Prrafodelista"/>
        <w:widowControl w:val="0"/>
        <w:numPr>
          <w:ilvl w:val="1"/>
          <w:numId w:val="12"/>
        </w:numPr>
        <w:spacing w:after="0" w:line="240" w:lineRule="auto"/>
        <w:ind w:left="445" w:hanging="425"/>
        <w:jc w:val="both"/>
        <w:rPr>
          <w:rFonts w:ascii="Arial" w:hAnsi="Arial" w:cs="Arial"/>
          <w:b/>
          <w:caps/>
          <w:sz w:val="20"/>
        </w:rPr>
      </w:pPr>
      <w:r w:rsidRPr="00C238A3">
        <w:rPr>
          <w:rFonts w:ascii="Arial" w:hAnsi="Arial" w:cs="Arial"/>
          <w:b/>
          <w:caps/>
          <w:sz w:val="20"/>
        </w:rPr>
        <w:t>REQUISITOS DE LAS GARANTÍAS</w:t>
      </w:r>
    </w:p>
    <w:p w14:paraId="73EF4A33" w14:textId="77777777" w:rsidR="008B640D" w:rsidRDefault="008B640D" w:rsidP="008B640D">
      <w:pPr>
        <w:pStyle w:val="Prrafodelista"/>
        <w:widowControl w:val="0"/>
        <w:spacing w:after="0" w:line="240" w:lineRule="auto"/>
        <w:ind w:left="426"/>
        <w:jc w:val="both"/>
        <w:rPr>
          <w:rFonts w:ascii="Arial" w:hAnsi="Arial" w:cs="Arial"/>
          <w:sz w:val="20"/>
          <w:lang w:val="es-ES"/>
        </w:rPr>
      </w:pPr>
    </w:p>
    <w:p w14:paraId="3DFE798B" w14:textId="77777777" w:rsidR="004144BB" w:rsidRDefault="00174D5D" w:rsidP="008B640D">
      <w:pPr>
        <w:pStyle w:val="Prrafodelista"/>
        <w:widowControl w:val="0"/>
        <w:spacing w:after="0" w:line="240" w:lineRule="auto"/>
        <w:ind w:left="426"/>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66899C71" w14:textId="77777777" w:rsidR="008B640D" w:rsidRPr="00CD5328" w:rsidRDefault="008B640D" w:rsidP="008B640D">
      <w:pPr>
        <w:pStyle w:val="Prrafodelista"/>
        <w:widowControl w:val="0"/>
        <w:spacing w:after="0" w:line="240" w:lineRule="auto"/>
        <w:ind w:left="426"/>
        <w:jc w:val="both"/>
        <w:rPr>
          <w:rFonts w:ascii="Arial" w:hAnsi="Arial" w:cs="Arial"/>
          <w:sz w:val="20"/>
          <w:lang w:val="es-ES"/>
        </w:rPr>
      </w:pPr>
    </w:p>
    <w:tbl>
      <w:tblPr>
        <w:tblStyle w:val="Tabladecuadrcula1clara-nfasis51"/>
        <w:tblW w:w="8759" w:type="dxa"/>
        <w:tblInd w:w="421" w:type="dxa"/>
        <w:tblLook w:val="04A0" w:firstRow="1" w:lastRow="0" w:firstColumn="1" w:lastColumn="0" w:noHBand="0" w:noVBand="1"/>
      </w:tblPr>
      <w:tblGrid>
        <w:gridCol w:w="8759"/>
      </w:tblGrid>
      <w:tr w:rsidR="000F7EF4" w:rsidRPr="002B4536" w14:paraId="5F583B74" w14:textId="77777777" w:rsidTr="003C0E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484377D0" w14:textId="77777777" w:rsidR="000F7EF4" w:rsidRPr="002B4536" w:rsidRDefault="000F7EF4" w:rsidP="008B640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14:paraId="7B5CDBF5" w14:textId="77777777" w:rsidTr="003C0E23">
        <w:trPr>
          <w:trHeight w:val="1010"/>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56EDC9A0" w14:textId="77777777" w:rsidR="000F7EF4" w:rsidRPr="002B4536" w:rsidRDefault="000F7EF4" w:rsidP="008B640D">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346F483B" w14:textId="77777777" w:rsidR="000F7EF4" w:rsidRDefault="000F7EF4" w:rsidP="008B640D">
      <w:pPr>
        <w:pStyle w:val="Prrafodelista"/>
        <w:widowControl w:val="0"/>
        <w:spacing w:after="0" w:line="240" w:lineRule="auto"/>
        <w:ind w:left="426"/>
        <w:jc w:val="both"/>
        <w:rPr>
          <w:rFonts w:ascii="Arial" w:hAnsi="Arial" w:cs="Arial"/>
          <w:sz w:val="20"/>
          <w:lang w:val="es-ES"/>
        </w:rPr>
      </w:pPr>
    </w:p>
    <w:p w14:paraId="45958950" w14:textId="77777777" w:rsidR="00B80FA2" w:rsidRDefault="00B80FA2" w:rsidP="008B640D">
      <w:pPr>
        <w:pStyle w:val="Prrafodelista"/>
        <w:widowControl w:val="0"/>
        <w:spacing w:after="0" w:line="240" w:lineRule="auto"/>
        <w:ind w:left="426"/>
        <w:jc w:val="both"/>
        <w:rPr>
          <w:rFonts w:ascii="Arial" w:hAnsi="Arial" w:cs="Arial"/>
          <w:sz w:val="20"/>
          <w:lang w:val="es-ES"/>
        </w:rPr>
      </w:pPr>
    </w:p>
    <w:tbl>
      <w:tblPr>
        <w:tblStyle w:val="Tabladecuadrcula1clara1"/>
        <w:tblW w:w="8759" w:type="dxa"/>
        <w:tblInd w:w="421" w:type="dxa"/>
        <w:tblLook w:val="04A0" w:firstRow="1" w:lastRow="0" w:firstColumn="1" w:lastColumn="0" w:noHBand="0" w:noVBand="1"/>
      </w:tblPr>
      <w:tblGrid>
        <w:gridCol w:w="8759"/>
      </w:tblGrid>
      <w:tr w:rsidR="000F7EF4" w14:paraId="3405B847" w14:textId="77777777" w:rsidTr="003C0E2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2C32CD96" w14:textId="77777777" w:rsidR="000F7EF4" w:rsidRPr="00214203" w:rsidRDefault="000F7EF4" w:rsidP="00E71E64">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0F7EF4" w14:paraId="471B4A56" w14:textId="77777777" w:rsidTr="003C0E23">
        <w:trPr>
          <w:trHeight w:val="958"/>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5A7B4BE4" w14:textId="77777777" w:rsidR="000F7EF4" w:rsidRPr="00214203" w:rsidRDefault="000F7EF4" w:rsidP="00E71E64">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7CFF9D48" w14:textId="77777777" w:rsidR="004144BB" w:rsidRDefault="004144BB" w:rsidP="00CD5328">
      <w:pPr>
        <w:pStyle w:val="Prrafodelista"/>
        <w:widowControl w:val="0"/>
        <w:spacing w:after="0" w:line="240" w:lineRule="auto"/>
        <w:ind w:left="1701"/>
        <w:jc w:val="both"/>
        <w:rPr>
          <w:rFonts w:ascii="Arial" w:hAnsi="Arial" w:cs="Arial"/>
          <w:sz w:val="20"/>
        </w:rPr>
      </w:pPr>
    </w:p>
    <w:p w14:paraId="7541BD67" w14:textId="77777777" w:rsidR="00E71E64" w:rsidRPr="00CD5328" w:rsidRDefault="00E71E64" w:rsidP="00CD5328">
      <w:pPr>
        <w:pStyle w:val="Prrafodelista"/>
        <w:widowControl w:val="0"/>
        <w:spacing w:after="0" w:line="240" w:lineRule="auto"/>
        <w:ind w:left="1701"/>
        <w:jc w:val="both"/>
        <w:rPr>
          <w:rFonts w:ascii="Arial" w:hAnsi="Arial" w:cs="Arial"/>
          <w:sz w:val="20"/>
        </w:rPr>
      </w:pPr>
    </w:p>
    <w:p w14:paraId="760C0822" w14:textId="77777777" w:rsidR="004144BB" w:rsidRPr="00587C94" w:rsidRDefault="004144BB" w:rsidP="00587C94">
      <w:pPr>
        <w:pStyle w:val="Estilonum"/>
      </w:pPr>
      <w:r w:rsidRPr="00587C94">
        <w:lastRenderedPageBreak/>
        <w:t xml:space="preserve">EJECUCIÓN DE </w:t>
      </w:r>
      <w:r w:rsidR="009A4B81" w:rsidRPr="00587C94">
        <w:t>GARANTÍAS</w:t>
      </w:r>
    </w:p>
    <w:p w14:paraId="46A0F9F6" w14:textId="77777777" w:rsidR="00E71E64" w:rsidRDefault="00E71E64" w:rsidP="00587C94">
      <w:pPr>
        <w:pStyle w:val="Prrafodelista"/>
        <w:widowControl w:val="0"/>
        <w:spacing w:after="0" w:line="240" w:lineRule="auto"/>
        <w:ind w:left="426"/>
        <w:jc w:val="both"/>
        <w:rPr>
          <w:rFonts w:ascii="Arial" w:hAnsi="Arial" w:cs="Arial"/>
          <w:sz w:val="20"/>
          <w:lang w:val="es-ES"/>
        </w:rPr>
      </w:pPr>
    </w:p>
    <w:p w14:paraId="28A224B7" w14:textId="77777777" w:rsidR="004144BB" w:rsidRDefault="004144BB" w:rsidP="00587C94">
      <w:pPr>
        <w:pStyle w:val="Prrafodelista"/>
        <w:widowControl w:val="0"/>
        <w:spacing w:after="0" w:line="240" w:lineRule="auto"/>
        <w:ind w:left="426"/>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00241B">
        <w:rPr>
          <w:rFonts w:ascii="Arial" w:hAnsi="Arial" w:cs="Arial"/>
          <w:color w:val="auto"/>
          <w:sz w:val="20"/>
          <w:lang w:val="es-ES"/>
        </w:rPr>
        <w:t>ejecución de las gar</w:t>
      </w:r>
      <w:r w:rsidRPr="0000241B">
        <w:rPr>
          <w:rFonts w:ascii="Arial" w:hAnsi="Arial" w:cs="Arial"/>
          <w:color w:val="auto"/>
          <w:sz w:val="20"/>
          <w:lang w:val="es-ES"/>
        </w:rPr>
        <w:t>antías conforme a l</w:t>
      </w:r>
      <w:r w:rsidR="00E052EA" w:rsidRPr="0000241B">
        <w:rPr>
          <w:rFonts w:ascii="Arial" w:hAnsi="Arial" w:cs="Arial"/>
          <w:color w:val="auto"/>
          <w:sz w:val="20"/>
          <w:lang w:val="es-ES"/>
        </w:rPr>
        <w:t>o</w:t>
      </w:r>
      <w:r w:rsidRPr="0000241B">
        <w:rPr>
          <w:rFonts w:ascii="Arial" w:hAnsi="Arial" w:cs="Arial"/>
          <w:color w:val="auto"/>
          <w:sz w:val="20"/>
          <w:lang w:val="es-ES"/>
        </w:rPr>
        <w:t>s</w:t>
      </w:r>
      <w:r w:rsidR="00E052EA" w:rsidRPr="0000241B">
        <w:rPr>
          <w:rFonts w:ascii="Arial" w:hAnsi="Arial" w:cs="Arial"/>
          <w:color w:val="auto"/>
          <w:sz w:val="20"/>
          <w:lang w:val="es-ES"/>
        </w:rPr>
        <w:t xml:space="preserve"> supuestos</w:t>
      </w:r>
      <w:r w:rsidRPr="0000241B">
        <w:rPr>
          <w:rFonts w:ascii="Arial" w:hAnsi="Arial" w:cs="Arial"/>
          <w:color w:val="auto"/>
          <w:sz w:val="20"/>
          <w:lang w:val="es-ES"/>
        </w:rPr>
        <w:t xml:space="preserve"> contemplad</w:t>
      </w:r>
      <w:r w:rsidR="00E052EA" w:rsidRPr="0000241B">
        <w:rPr>
          <w:rFonts w:ascii="Arial" w:hAnsi="Arial" w:cs="Arial"/>
          <w:color w:val="auto"/>
          <w:sz w:val="20"/>
          <w:lang w:val="es-ES"/>
        </w:rPr>
        <w:t>o</w:t>
      </w:r>
      <w:r w:rsidRPr="0000241B">
        <w:rPr>
          <w:rFonts w:ascii="Arial" w:hAnsi="Arial" w:cs="Arial"/>
          <w:color w:val="auto"/>
          <w:sz w:val="20"/>
          <w:lang w:val="es-ES"/>
        </w:rPr>
        <w:t>s en el artículo 1</w:t>
      </w:r>
      <w:r w:rsidR="000363FE" w:rsidRPr="0000241B">
        <w:rPr>
          <w:rFonts w:ascii="Arial" w:hAnsi="Arial" w:cs="Arial"/>
          <w:color w:val="auto"/>
          <w:sz w:val="20"/>
          <w:lang w:val="es-ES"/>
        </w:rPr>
        <w:t>3</w:t>
      </w:r>
      <w:r w:rsidR="005C6E8A" w:rsidRPr="0000241B">
        <w:rPr>
          <w:rFonts w:ascii="Arial" w:hAnsi="Arial" w:cs="Arial"/>
          <w:color w:val="auto"/>
          <w:sz w:val="20"/>
          <w:lang w:val="es-ES"/>
        </w:rPr>
        <w:t>1</w:t>
      </w:r>
      <w:r w:rsidRPr="0000241B">
        <w:rPr>
          <w:rFonts w:ascii="Arial" w:hAnsi="Arial" w:cs="Arial"/>
          <w:color w:val="auto"/>
          <w:sz w:val="20"/>
          <w:lang w:val="es-ES"/>
        </w:rPr>
        <w:t xml:space="preserve"> del Reglamento</w:t>
      </w:r>
      <w:r w:rsidRPr="00587C94">
        <w:rPr>
          <w:rFonts w:ascii="Arial" w:hAnsi="Arial" w:cs="Arial"/>
          <w:sz w:val="20"/>
          <w:lang w:val="es-ES"/>
        </w:rPr>
        <w:t>.</w:t>
      </w:r>
    </w:p>
    <w:p w14:paraId="6F674BDB" w14:textId="77777777" w:rsidR="00E71E64" w:rsidRDefault="00E71E64" w:rsidP="00587C94">
      <w:pPr>
        <w:pStyle w:val="Prrafodelista"/>
        <w:widowControl w:val="0"/>
        <w:spacing w:after="0" w:line="240" w:lineRule="auto"/>
        <w:ind w:left="426"/>
        <w:jc w:val="both"/>
        <w:rPr>
          <w:rFonts w:ascii="Arial" w:hAnsi="Arial" w:cs="Arial"/>
          <w:sz w:val="20"/>
          <w:lang w:val="es-ES"/>
        </w:rPr>
      </w:pPr>
    </w:p>
    <w:p w14:paraId="68D6066B" w14:textId="77777777" w:rsidR="00E71E64" w:rsidRPr="00587C94" w:rsidRDefault="00E71E64" w:rsidP="00587C94">
      <w:pPr>
        <w:pStyle w:val="Prrafodelista"/>
        <w:widowControl w:val="0"/>
        <w:spacing w:after="0" w:line="240" w:lineRule="auto"/>
        <w:ind w:left="426"/>
        <w:jc w:val="both"/>
        <w:rPr>
          <w:rFonts w:ascii="Arial" w:hAnsi="Arial" w:cs="Arial"/>
          <w:sz w:val="20"/>
          <w:lang w:val="es-ES"/>
        </w:rPr>
      </w:pPr>
    </w:p>
    <w:p w14:paraId="75C12C6E" w14:textId="77777777" w:rsidR="001230D9" w:rsidRPr="00CD5328" w:rsidRDefault="001230D9" w:rsidP="00587C94">
      <w:pPr>
        <w:pStyle w:val="Estilonum"/>
      </w:pPr>
      <w:r w:rsidRPr="00CD5328">
        <w:t>ADELANTOS</w:t>
      </w:r>
    </w:p>
    <w:p w14:paraId="0ED277F1" w14:textId="77777777" w:rsidR="00E71E64" w:rsidRDefault="00E71E64" w:rsidP="00587C94">
      <w:pPr>
        <w:pStyle w:val="Estiloparrafo2"/>
      </w:pPr>
    </w:p>
    <w:p w14:paraId="3B501551" w14:textId="3220182F" w:rsidR="001230D9" w:rsidRDefault="001230D9" w:rsidP="00587C94">
      <w:pPr>
        <w:pStyle w:val="Estiloparrafo2"/>
      </w:pPr>
      <w:r w:rsidRPr="00F9595F">
        <w:t xml:space="preserve">La Entidad </w:t>
      </w:r>
      <w:r w:rsidR="00593EEA">
        <w:t xml:space="preserve">puede </w:t>
      </w:r>
      <w:r w:rsidRPr="00F9595F">
        <w:t>entregar adelantos directos</w:t>
      </w:r>
      <w:r w:rsidR="00A87952">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0A4EAA2F" w14:textId="77777777" w:rsidR="00E71E64" w:rsidRDefault="00E71E64" w:rsidP="00587C94">
      <w:pPr>
        <w:pStyle w:val="Estiloparrafo2"/>
      </w:pPr>
    </w:p>
    <w:p w14:paraId="06E373D1" w14:textId="77777777" w:rsidR="00E71E64" w:rsidRPr="00D032FE" w:rsidRDefault="00E71E64" w:rsidP="00587C94">
      <w:pPr>
        <w:pStyle w:val="Estiloparrafo2"/>
      </w:pPr>
    </w:p>
    <w:p w14:paraId="5EDEC8E1" w14:textId="77777777" w:rsidR="00F9595F" w:rsidRPr="004F2AAA" w:rsidRDefault="004144BB" w:rsidP="00587C94">
      <w:pPr>
        <w:pStyle w:val="Estilonum"/>
      </w:pPr>
      <w:r w:rsidRPr="004F2AAA">
        <w:t xml:space="preserve">PENALIDADES </w:t>
      </w:r>
    </w:p>
    <w:p w14:paraId="23CD432C" w14:textId="77777777" w:rsidR="00F9595F" w:rsidRPr="004F2AAA" w:rsidRDefault="00F9595F" w:rsidP="00F9595F">
      <w:pPr>
        <w:pStyle w:val="Estilonum"/>
        <w:numPr>
          <w:ilvl w:val="0"/>
          <w:numId w:val="0"/>
        </w:numPr>
        <w:ind w:left="445"/>
      </w:pPr>
    </w:p>
    <w:p w14:paraId="1496A3E3" w14:textId="77777777" w:rsidR="00F909F7" w:rsidRPr="004F2AAA" w:rsidRDefault="00F909F7" w:rsidP="00AA1A73">
      <w:pPr>
        <w:pStyle w:val="Prrafodelista"/>
        <w:widowControl w:val="0"/>
        <w:numPr>
          <w:ilvl w:val="2"/>
          <w:numId w:val="12"/>
        </w:numPr>
        <w:spacing w:after="0" w:line="240" w:lineRule="auto"/>
        <w:ind w:left="1134" w:hanging="708"/>
        <w:jc w:val="both"/>
        <w:rPr>
          <w:rFonts w:ascii="Arial" w:hAnsi="Arial" w:cs="Arial"/>
          <w:b/>
          <w:sz w:val="20"/>
        </w:rPr>
      </w:pPr>
      <w:r w:rsidRPr="004F2AAA">
        <w:rPr>
          <w:rFonts w:ascii="Arial" w:hAnsi="Arial" w:cs="Arial"/>
          <w:b/>
          <w:sz w:val="20"/>
        </w:rPr>
        <w:t>PENALIDAD POR MORA EN LA EJECUCIÓN DE LA PRESTACIÓN</w:t>
      </w:r>
    </w:p>
    <w:p w14:paraId="7219F814"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694F1571" w14:textId="144C932D" w:rsidR="00F909F7" w:rsidRPr="0000241B"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w:t>
      </w:r>
      <w:r w:rsidR="00AB5C32" w:rsidRPr="0000241B">
        <w:rPr>
          <w:rFonts w:ascii="Arial" w:hAnsi="Arial" w:cs="Arial"/>
          <w:color w:val="auto"/>
          <w:sz w:val="20"/>
        </w:rPr>
        <w:t xml:space="preserve">contratista </w:t>
      </w:r>
      <w:r w:rsidRPr="0000241B">
        <w:rPr>
          <w:rFonts w:ascii="Arial" w:hAnsi="Arial" w:cs="Arial"/>
          <w:color w:val="auto"/>
          <w:sz w:val="20"/>
        </w:rPr>
        <w:t xml:space="preserve">en la ejecución de las prestaciones objeto del contrato, la Entidad </w:t>
      </w:r>
      <w:r w:rsidR="005C6E8A" w:rsidRPr="0000241B">
        <w:rPr>
          <w:rFonts w:ascii="Arial" w:hAnsi="Arial" w:cs="Arial"/>
          <w:color w:val="auto"/>
          <w:sz w:val="20"/>
        </w:rPr>
        <w:t xml:space="preserve">le </w:t>
      </w:r>
      <w:r w:rsidRPr="0000241B">
        <w:rPr>
          <w:rFonts w:ascii="Arial" w:hAnsi="Arial" w:cs="Arial"/>
          <w:color w:val="auto"/>
          <w:sz w:val="20"/>
        </w:rPr>
        <w:t>aplica automáticamente una penalidad por mora</w:t>
      </w:r>
      <w:r w:rsidR="005C6E8A" w:rsidRPr="0000241B">
        <w:rPr>
          <w:rFonts w:ascii="Arial" w:hAnsi="Arial" w:cs="Arial"/>
          <w:color w:val="auto"/>
          <w:sz w:val="20"/>
        </w:rPr>
        <w:t xml:space="preserve"> por cada día de atraso</w:t>
      </w:r>
      <w:r w:rsidR="007201CE" w:rsidRPr="0000241B">
        <w:rPr>
          <w:rFonts w:ascii="Arial" w:hAnsi="Arial" w:cs="Arial"/>
          <w:color w:val="auto"/>
          <w:sz w:val="20"/>
        </w:rPr>
        <w:t>, de conformidad con</w:t>
      </w:r>
      <w:r w:rsidRPr="0000241B">
        <w:rPr>
          <w:rFonts w:ascii="Arial" w:hAnsi="Arial" w:cs="Arial"/>
          <w:color w:val="auto"/>
          <w:sz w:val="20"/>
        </w:rPr>
        <w:t xml:space="preserve"> en</w:t>
      </w:r>
      <w:r w:rsidR="00A87952">
        <w:rPr>
          <w:rFonts w:ascii="Arial" w:hAnsi="Arial" w:cs="Arial"/>
          <w:color w:val="auto"/>
          <w:sz w:val="20"/>
        </w:rPr>
        <w:t xml:space="preserve"> </w:t>
      </w:r>
      <w:r w:rsidR="005C6E8A" w:rsidRPr="0000241B">
        <w:rPr>
          <w:rFonts w:ascii="Arial" w:hAnsi="Arial" w:cs="Arial"/>
          <w:color w:val="auto"/>
          <w:sz w:val="20"/>
        </w:rPr>
        <w:t>el artículo 133 del Reglamento</w:t>
      </w:r>
      <w:r w:rsidR="00F909F7" w:rsidRPr="0000241B">
        <w:rPr>
          <w:rFonts w:ascii="Arial" w:hAnsi="Arial" w:cs="Arial"/>
          <w:color w:val="auto"/>
          <w:sz w:val="20"/>
        </w:rPr>
        <w:t>.</w:t>
      </w:r>
    </w:p>
    <w:p w14:paraId="19F68BC3" w14:textId="77777777" w:rsidR="00506253" w:rsidRPr="0000241B" w:rsidRDefault="00506253" w:rsidP="00F909F7">
      <w:pPr>
        <w:pStyle w:val="Prrafodelista"/>
        <w:widowControl w:val="0"/>
        <w:spacing w:after="0" w:line="240" w:lineRule="auto"/>
        <w:ind w:left="1134"/>
        <w:jc w:val="both"/>
        <w:rPr>
          <w:rFonts w:ascii="Arial" w:hAnsi="Arial" w:cs="Arial"/>
          <w:color w:val="auto"/>
          <w:sz w:val="20"/>
        </w:rPr>
      </w:pPr>
    </w:p>
    <w:p w14:paraId="225C670C" w14:textId="77777777" w:rsidR="00F909F7" w:rsidRPr="0000241B" w:rsidRDefault="00F909F7" w:rsidP="00AA1A73">
      <w:pPr>
        <w:pStyle w:val="Prrafodelista"/>
        <w:widowControl w:val="0"/>
        <w:numPr>
          <w:ilvl w:val="2"/>
          <w:numId w:val="12"/>
        </w:numPr>
        <w:spacing w:after="0" w:line="240" w:lineRule="auto"/>
        <w:ind w:left="1134" w:hanging="708"/>
        <w:jc w:val="both"/>
        <w:rPr>
          <w:rFonts w:ascii="Arial" w:hAnsi="Arial" w:cs="Arial"/>
          <w:b/>
          <w:color w:val="auto"/>
          <w:sz w:val="20"/>
        </w:rPr>
      </w:pPr>
      <w:r w:rsidRPr="0000241B">
        <w:rPr>
          <w:rFonts w:ascii="Arial" w:hAnsi="Arial" w:cs="Arial"/>
          <w:b/>
          <w:color w:val="auto"/>
          <w:sz w:val="20"/>
        </w:rPr>
        <w:t>OTRAS PENALIDADES</w:t>
      </w:r>
    </w:p>
    <w:p w14:paraId="4DE9FB78" w14:textId="77777777" w:rsidR="001D1DDD" w:rsidRPr="00506253" w:rsidRDefault="001D1DDD" w:rsidP="00F909F7">
      <w:pPr>
        <w:spacing w:after="0" w:line="240" w:lineRule="auto"/>
        <w:ind w:left="1134"/>
        <w:jc w:val="both"/>
        <w:rPr>
          <w:rFonts w:ascii="Arial" w:hAnsi="Arial" w:cs="Arial"/>
          <w:color w:val="auto"/>
          <w:sz w:val="20"/>
        </w:rPr>
      </w:pPr>
    </w:p>
    <w:p w14:paraId="246108B5" w14:textId="24E5E2C2"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A24838">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3997C0A0" w14:textId="77777777" w:rsidR="00F909F7" w:rsidRPr="001D1DDD" w:rsidRDefault="00F909F7" w:rsidP="00F909F7">
      <w:pPr>
        <w:spacing w:after="0" w:line="240" w:lineRule="auto"/>
        <w:ind w:left="1134"/>
        <w:jc w:val="both"/>
        <w:rPr>
          <w:rFonts w:ascii="Arial" w:hAnsi="Arial" w:cs="Arial"/>
          <w:sz w:val="20"/>
        </w:rPr>
      </w:pPr>
    </w:p>
    <w:p w14:paraId="0DC58ECC" w14:textId="77777777"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6F03E553" w14:textId="77777777" w:rsidR="00E71E64" w:rsidRDefault="00E71E64" w:rsidP="00AB5C32">
      <w:pPr>
        <w:pStyle w:val="NormalWeb"/>
        <w:spacing w:before="0" w:beforeAutospacing="0" w:after="0" w:afterAutospacing="0"/>
        <w:ind w:left="426"/>
        <w:jc w:val="both"/>
        <w:rPr>
          <w:rFonts w:ascii="Arial" w:eastAsia="Batang" w:hAnsi="Arial" w:cs="Arial"/>
          <w:color w:val="000000"/>
          <w:sz w:val="20"/>
          <w:szCs w:val="20"/>
        </w:rPr>
      </w:pPr>
    </w:p>
    <w:p w14:paraId="03818A5B" w14:textId="77777777" w:rsidR="00E71E64" w:rsidRDefault="00E71E64" w:rsidP="00AB5C32">
      <w:pPr>
        <w:pStyle w:val="NormalWeb"/>
        <w:spacing w:before="0" w:beforeAutospacing="0" w:after="0" w:afterAutospacing="0"/>
        <w:ind w:left="426"/>
        <w:jc w:val="both"/>
        <w:rPr>
          <w:rFonts w:ascii="Arial" w:eastAsia="Batang" w:hAnsi="Arial" w:cs="Arial"/>
          <w:color w:val="000000"/>
          <w:sz w:val="20"/>
          <w:szCs w:val="20"/>
        </w:rPr>
      </w:pPr>
    </w:p>
    <w:p w14:paraId="1BA57970" w14:textId="77777777" w:rsidR="004144BB" w:rsidRPr="00CD5328" w:rsidRDefault="004144BB" w:rsidP="00587C94">
      <w:pPr>
        <w:pStyle w:val="Estilonum"/>
      </w:pPr>
      <w:r w:rsidRPr="00CD5328">
        <w:t>INCUMPLIMIENTO DEL CONTRATO</w:t>
      </w:r>
    </w:p>
    <w:p w14:paraId="36306FE4" w14:textId="77777777" w:rsidR="00E71E64" w:rsidRDefault="00E71E64" w:rsidP="00587C94">
      <w:pPr>
        <w:pStyle w:val="Estiloparrafo2"/>
        <w:rPr>
          <w:color w:val="auto"/>
        </w:rPr>
      </w:pPr>
    </w:p>
    <w:p w14:paraId="7B414C20" w14:textId="77777777" w:rsidR="004144BB" w:rsidRDefault="001D1DDD" w:rsidP="00587C94">
      <w:pPr>
        <w:pStyle w:val="Estiloparrafo2"/>
        <w:rPr>
          <w:color w:val="auto"/>
        </w:rPr>
      </w:pPr>
      <w:r w:rsidRPr="0000241B">
        <w:rPr>
          <w:color w:val="auto"/>
        </w:rPr>
        <w:t>La</w:t>
      </w:r>
      <w:r w:rsidR="004144BB" w:rsidRPr="0000241B">
        <w:rPr>
          <w:color w:val="auto"/>
        </w:rPr>
        <w:t xml:space="preserve">s causales para la resolución del contrato, serán aplicadas de conformidad con </w:t>
      </w:r>
      <w:r w:rsidRPr="0000241B">
        <w:rPr>
          <w:color w:val="auto"/>
        </w:rPr>
        <w:t>el</w:t>
      </w:r>
      <w:r w:rsidR="004144BB" w:rsidRPr="0000241B">
        <w:rPr>
          <w:color w:val="auto"/>
        </w:rPr>
        <w:t xml:space="preserve"> artículo </w:t>
      </w:r>
      <w:r w:rsidR="003C2EC7" w:rsidRPr="0000241B">
        <w:rPr>
          <w:color w:val="auto"/>
        </w:rPr>
        <w:t xml:space="preserve">36 de la Ley y </w:t>
      </w:r>
      <w:r w:rsidR="004144BB" w:rsidRPr="0000241B">
        <w:rPr>
          <w:color w:val="auto"/>
        </w:rPr>
        <w:t>1</w:t>
      </w:r>
      <w:r w:rsidR="007B053C" w:rsidRPr="0000241B">
        <w:rPr>
          <w:color w:val="auto"/>
        </w:rPr>
        <w:t>3</w:t>
      </w:r>
      <w:r w:rsidR="00BF032B" w:rsidRPr="0000241B">
        <w:rPr>
          <w:color w:val="auto"/>
        </w:rPr>
        <w:t>5</w:t>
      </w:r>
      <w:r w:rsidR="004144BB" w:rsidRPr="0000241B">
        <w:rPr>
          <w:color w:val="auto"/>
        </w:rPr>
        <w:t xml:space="preserve"> del Reglamento.</w:t>
      </w:r>
    </w:p>
    <w:p w14:paraId="131260B6" w14:textId="77777777" w:rsidR="00E71E64" w:rsidRDefault="00E71E64" w:rsidP="00587C94">
      <w:pPr>
        <w:pStyle w:val="Estiloparrafo2"/>
        <w:rPr>
          <w:color w:val="auto"/>
        </w:rPr>
      </w:pPr>
    </w:p>
    <w:p w14:paraId="4314EDF9" w14:textId="77777777" w:rsidR="00E71E64" w:rsidRPr="0000241B" w:rsidRDefault="00E71E64" w:rsidP="00587C94">
      <w:pPr>
        <w:pStyle w:val="Estiloparrafo2"/>
        <w:rPr>
          <w:color w:val="auto"/>
        </w:rPr>
      </w:pPr>
    </w:p>
    <w:p w14:paraId="14FA4AB8" w14:textId="77777777" w:rsidR="00CD333B" w:rsidRDefault="004144BB" w:rsidP="00CD333B">
      <w:pPr>
        <w:pStyle w:val="Estilonum"/>
      </w:pPr>
      <w:r w:rsidRPr="00CD5328">
        <w:t>PAGOS</w:t>
      </w:r>
    </w:p>
    <w:p w14:paraId="61111F7A" w14:textId="77777777" w:rsidR="00E71E64" w:rsidRDefault="00E71E64" w:rsidP="00CD333B">
      <w:pPr>
        <w:pStyle w:val="Estilonum"/>
        <w:numPr>
          <w:ilvl w:val="0"/>
          <w:numId w:val="0"/>
        </w:numPr>
        <w:ind w:left="445"/>
        <w:rPr>
          <w:b w:val="0"/>
          <w:caps w:val="0"/>
          <w:color w:val="auto"/>
          <w:lang w:eastAsia="es-ES"/>
        </w:rPr>
      </w:pPr>
    </w:p>
    <w:p w14:paraId="68F172B8" w14:textId="77777777" w:rsidR="00CD333B" w:rsidRDefault="00CD333B" w:rsidP="00CD333B">
      <w:pPr>
        <w:pStyle w:val="Estilonum"/>
        <w:numPr>
          <w:ilvl w:val="0"/>
          <w:numId w:val="0"/>
        </w:numPr>
        <w:ind w:left="445"/>
        <w:rPr>
          <w:b w:val="0"/>
          <w:caps w:val="0"/>
          <w:color w:val="auto"/>
          <w:lang w:eastAsia="es-ES"/>
        </w:rPr>
      </w:pPr>
      <w:r>
        <w:rPr>
          <w:b w:val="0"/>
          <w:caps w:val="0"/>
          <w:color w:val="auto"/>
          <w:lang w:eastAsia="es-ES"/>
        </w:rPr>
        <w:t>E</w:t>
      </w:r>
      <w:r w:rsidRPr="00CD333B">
        <w:rPr>
          <w:b w:val="0"/>
          <w:caps w:val="0"/>
          <w:color w:val="auto"/>
          <w:lang w:eastAsia="es-ES"/>
        </w:rPr>
        <w:t>l pago se realiza después de ejecutada la respectiva prestación, pudiendo contemplarse pagos a cuenta</w:t>
      </w:r>
      <w:r w:rsidR="005118A1">
        <w:rPr>
          <w:b w:val="0"/>
          <w:caps w:val="0"/>
          <w:color w:val="auto"/>
          <w:lang w:eastAsia="es-ES"/>
        </w:rPr>
        <w:t xml:space="preserve">, </w:t>
      </w:r>
      <w:r w:rsidR="005118A1" w:rsidRPr="0000241B">
        <w:rPr>
          <w:b w:val="0"/>
          <w:caps w:val="0"/>
          <w:color w:val="auto"/>
          <w:lang w:eastAsia="es-ES"/>
        </w:rPr>
        <w:t>según la forma establecida en la sección específica de las bases o en el contrato</w:t>
      </w:r>
      <w:r w:rsidRPr="00CD333B">
        <w:rPr>
          <w:b w:val="0"/>
          <w:caps w:val="0"/>
          <w:color w:val="auto"/>
          <w:lang w:eastAsia="es-ES"/>
        </w:rPr>
        <w:t xml:space="preserve">. </w:t>
      </w:r>
    </w:p>
    <w:p w14:paraId="11CAF029" w14:textId="77777777" w:rsidR="00CD333B" w:rsidRPr="0000241B" w:rsidRDefault="00CD333B" w:rsidP="00CD333B">
      <w:pPr>
        <w:pStyle w:val="Estilonum"/>
        <w:numPr>
          <w:ilvl w:val="0"/>
          <w:numId w:val="0"/>
        </w:numPr>
        <w:ind w:left="445"/>
        <w:rPr>
          <w:b w:val="0"/>
          <w:caps w:val="0"/>
          <w:color w:val="auto"/>
          <w:lang w:eastAsia="es-ES"/>
        </w:rPr>
      </w:pPr>
    </w:p>
    <w:p w14:paraId="316C1D47" w14:textId="680C4A92" w:rsidR="004144BB" w:rsidRPr="00F947C8" w:rsidRDefault="00CD333B" w:rsidP="00F947C8">
      <w:pPr>
        <w:spacing w:after="0" w:line="240" w:lineRule="auto"/>
        <w:ind w:left="426"/>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00A24838">
        <w:rPr>
          <w:rFonts w:ascii="Arial" w:hAnsi="Arial" w:cs="Arial"/>
          <w:sz w:val="20"/>
          <w:lang w:val="es-ES"/>
        </w:rPr>
        <w:t xml:space="preserve"> </w:t>
      </w:r>
      <w:r w:rsidR="00370BEB" w:rsidRPr="00370BEB">
        <w:rPr>
          <w:rFonts w:ascii="Arial" w:hAnsi="Arial" w:cs="Arial"/>
          <w:color w:val="auto"/>
          <w:sz w:val="20"/>
          <w:lang w:val="es-ES"/>
        </w:rPr>
        <w:t>pagar</w:t>
      </w:r>
      <w:r w:rsidR="00CB0E90">
        <w:rPr>
          <w:rFonts w:ascii="Arial" w:hAnsi="Arial" w:cs="Arial"/>
          <w:color w:val="auto"/>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1BABF21B" w14:textId="77777777" w:rsidR="009C45C1" w:rsidRPr="00665D9C" w:rsidRDefault="009C45C1" w:rsidP="009F0338">
      <w:pPr>
        <w:pStyle w:val="Estiloparrafo2"/>
        <w:rPr>
          <w:lang w:val="es-ES"/>
        </w:rPr>
      </w:pPr>
    </w:p>
    <w:p w14:paraId="2E73A9F6" w14:textId="77777777" w:rsidR="00727A98" w:rsidRDefault="001671AE" w:rsidP="00727A98">
      <w:pPr>
        <w:pStyle w:val="Estiloparrafo2"/>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264C0608" w14:textId="77777777" w:rsidR="00727A98" w:rsidRDefault="00727A98" w:rsidP="00727A98">
      <w:pPr>
        <w:pStyle w:val="Estiloparrafo2"/>
        <w:rPr>
          <w:lang w:val="es-ES"/>
        </w:rPr>
      </w:pPr>
    </w:p>
    <w:p w14:paraId="4D901535" w14:textId="77777777" w:rsidR="00CD333B" w:rsidRDefault="00727A98" w:rsidP="00422A7B">
      <w:pPr>
        <w:pStyle w:val="Estiloparrafo2"/>
        <w:rPr>
          <w:lang w:val="es-ES"/>
        </w:rPr>
      </w:pPr>
      <w:r w:rsidRPr="00727A98">
        <w:rPr>
          <w:bCs/>
          <w:color w:val="auto"/>
          <w:lang w:val="es-MX"/>
        </w:rPr>
        <w:t xml:space="preserve">En caso de </w:t>
      </w:r>
      <w:r w:rsidRPr="00727A98">
        <w:rPr>
          <w:color w:val="auto"/>
          <w:lang w:eastAsia="es-ES"/>
        </w:rPr>
        <w:t>retraso</w:t>
      </w:r>
      <w:r w:rsidRPr="00727A98">
        <w:rPr>
          <w:bCs/>
          <w:color w:val="auto"/>
          <w:lang w:val="es-MX"/>
        </w:rPr>
        <w:t xml:space="preserve"> en el pago por parte de la Entidad, salvo que se </w:t>
      </w:r>
      <w:r w:rsidRPr="0000241B">
        <w:rPr>
          <w:bCs/>
          <w:color w:val="auto"/>
          <w:lang w:val="es-MX"/>
        </w:rPr>
        <w:t xml:space="preserve">deba a caso fortuito o fuerza mayor, </w:t>
      </w:r>
      <w:r w:rsidRPr="0000241B">
        <w:rPr>
          <w:color w:val="auto"/>
          <w:lang w:val="es-ES"/>
        </w:rPr>
        <w:t xml:space="preserve">el contratista </w:t>
      </w:r>
      <w:r w:rsidR="00BE6AFA" w:rsidRPr="0000241B">
        <w:rPr>
          <w:color w:val="auto"/>
          <w:lang w:val="es-ES"/>
        </w:rPr>
        <w:t>t</w:t>
      </w:r>
      <w:r w:rsidR="00C26007" w:rsidRPr="0000241B">
        <w:rPr>
          <w:color w:val="auto"/>
          <w:lang w:val="es-ES"/>
        </w:rPr>
        <w:t>endrá</w:t>
      </w:r>
      <w:r w:rsidRPr="0000241B">
        <w:rPr>
          <w:color w:val="auto"/>
          <w:lang w:val="es-ES"/>
        </w:rPr>
        <w:t xml:space="preserve"> derecho al </w:t>
      </w:r>
      <w:r w:rsidR="00CD333B" w:rsidRPr="0000241B">
        <w:rPr>
          <w:color w:val="auto"/>
          <w:lang w:val="es-ES"/>
        </w:rPr>
        <w:t xml:space="preserve">reconocimiento </w:t>
      </w:r>
      <w:r w:rsidRPr="0000241B">
        <w:rPr>
          <w:color w:val="auto"/>
          <w:lang w:val="es-ES"/>
        </w:rPr>
        <w:t xml:space="preserve">de </w:t>
      </w:r>
      <w:r w:rsidR="00CD333B" w:rsidRPr="0000241B">
        <w:rPr>
          <w:color w:val="auto"/>
          <w:lang w:val="es-ES"/>
        </w:rPr>
        <w:t xml:space="preserve">los </w:t>
      </w:r>
      <w:r w:rsidRPr="0000241B">
        <w:rPr>
          <w:color w:val="auto"/>
          <w:lang w:val="es-ES"/>
        </w:rPr>
        <w:t xml:space="preserve">intereses legales </w:t>
      </w:r>
      <w:r w:rsidR="00CD333B" w:rsidRPr="0000241B">
        <w:rPr>
          <w:color w:val="auto"/>
          <w:lang w:val="es-ES"/>
        </w:rPr>
        <w:t xml:space="preserve">correspondientes </w:t>
      </w:r>
      <w:r w:rsidRPr="0000241B">
        <w:rPr>
          <w:color w:val="auto"/>
          <w:lang w:val="es-ES"/>
        </w:rPr>
        <w:t xml:space="preserve">conforme a lo establecido en el artículo </w:t>
      </w:r>
      <w:r w:rsidR="00FD6B8F" w:rsidRPr="0000241B">
        <w:rPr>
          <w:color w:val="auto"/>
          <w:lang w:val="es-ES"/>
        </w:rPr>
        <w:t>3</w:t>
      </w:r>
      <w:r w:rsidRPr="0000241B">
        <w:rPr>
          <w:color w:val="auto"/>
          <w:lang w:val="es-ES"/>
        </w:rPr>
        <w:t>9 de la Ley</w:t>
      </w:r>
      <w:r w:rsidR="00BE6AFA" w:rsidRPr="0000241B">
        <w:rPr>
          <w:color w:val="auto"/>
          <w:lang w:val="es-ES"/>
        </w:rPr>
        <w:t xml:space="preserve"> y en el artículo 1</w:t>
      </w:r>
      <w:r w:rsidR="00F94C1D" w:rsidRPr="0000241B">
        <w:rPr>
          <w:color w:val="auto"/>
          <w:lang w:val="es-ES"/>
        </w:rPr>
        <w:t>49</w:t>
      </w:r>
      <w:r w:rsidR="00BE6AFA" w:rsidRPr="0000241B">
        <w:rPr>
          <w:color w:val="auto"/>
          <w:lang w:val="es-ES"/>
        </w:rPr>
        <w:t xml:space="preserve"> del </w:t>
      </w:r>
      <w:r w:rsidR="00BE6AFA">
        <w:rPr>
          <w:color w:val="auto"/>
          <w:lang w:val="es-ES"/>
        </w:rPr>
        <w:t>Reglamento</w:t>
      </w:r>
      <w:r w:rsidRPr="00CD5328">
        <w:rPr>
          <w:lang w:val="es-ES"/>
        </w:rPr>
        <w:t>.</w:t>
      </w:r>
    </w:p>
    <w:p w14:paraId="2B8A63DA" w14:textId="77777777" w:rsidR="00E71E64" w:rsidRDefault="00E71E64" w:rsidP="00422A7B">
      <w:pPr>
        <w:pStyle w:val="Estiloparrafo2"/>
        <w:rPr>
          <w:lang w:val="es-ES"/>
        </w:rPr>
      </w:pPr>
    </w:p>
    <w:p w14:paraId="7725749D" w14:textId="77777777" w:rsidR="00E71E64" w:rsidRPr="00422A7B" w:rsidRDefault="00E71E64" w:rsidP="00422A7B">
      <w:pPr>
        <w:pStyle w:val="Estiloparrafo2"/>
        <w:rPr>
          <w:lang w:val="es-ES"/>
        </w:rPr>
      </w:pPr>
    </w:p>
    <w:p w14:paraId="72F7A3BE" w14:textId="77777777" w:rsidR="004144BB" w:rsidRPr="00CD5328" w:rsidRDefault="004144BB" w:rsidP="00AA1A73">
      <w:pPr>
        <w:pStyle w:val="Prrafodelista"/>
        <w:widowControl w:val="0"/>
        <w:numPr>
          <w:ilvl w:val="1"/>
          <w:numId w:val="12"/>
        </w:numPr>
        <w:tabs>
          <w:tab w:val="left" w:pos="426"/>
          <w:tab w:val="left" w:pos="567"/>
        </w:tabs>
        <w:spacing w:after="0" w:line="240" w:lineRule="auto"/>
        <w:ind w:left="426" w:hanging="426"/>
        <w:jc w:val="both"/>
        <w:rPr>
          <w:rFonts w:ascii="Arial" w:hAnsi="Arial" w:cs="Arial"/>
          <w:b/>
          <w:sz w:val="20"/>
        </w:rPr>
      </w:pPr>
      <w:r w:rsidRPr="00CD5328">
        <w:rPr>
          <w:rFonts w:ascii="Arial" w:hAnsi="Arial" w:cs="Arial"/>
          <w:b/>
          <w:sz w:val="20"/>
        </w:rPr>
        <w:t>DISPOSICIONES FINALES</w:t>
      </w:r>
    </w:p>
    <w:p w14:paraId="2151A1D7" w14:textId="77777777" w:rsidR="00E71E64" w:rsidRDefault="00E71E64" w:rsidP="00A77D94">
      <w:pPr>
        <w:pStyle w:val="Prrafodelista"/>
        <w:widowControl w:val="0"/>
        <w:spacing w:after="0" w:line="240" w:lineRule="auto"/>
        <w:ind w:left="426"/>
        <w:jc w:val="both"/>
        <w:rPr>
          <w:rFonts w:ascii="Arial" w:hAnsi="Arial" w:cs="Arial"/>
          <w:sz w:val="20"/>
        </w:rPr>
      </w:pPr>
    </w:p>
    <w:p w14:paraId="53BA8BA6" w14:textId="77777777" w:rsidR="004144BB" w:rsidRPr="00CD5328"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w:t>
      </w:r>
      <w:r w:rsidRPr="00CD5328">
        <w:rPr>
          <w:rFonts w:ascii="Arial" w:hAnsi="Arial" w:cs="Arial"/>
          <w:sz w:val="20"/>
        </w:rPr>
        <w:lastRenderedPageBreak/>
        <w:t>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368C3147" w14:textId="77777777" w:rsidR="00F97985" w:rsidRPr="00CD5328" w:rsidRDefault="00F97985" w:rsidP="00213189">
      <w:pPr>
        <w:widowControl w:val="0"/>
        <w:spacing w:after="0" w:line="240" w:lineRule="auto"/>
        <w:jc w:val="both"/>
        <w:rPr>
          <w:rFonts w:ascii="Arial" w:hAnsi="Arial" w:cs="Arial"/>
        </w:rPr>
      </w:pPr>
    </w:p>
    <w:p w14:paraId="3B4B3FB1" w14:textId="77777777" w:rsidR="001F142C" w:rsidRDefault="001F142C">
      <w:pPr>
        <w:spacing w:after="0" w:line="240" w:lineRule="auto"/>
        <w:rPr>
          <w:rFonts w:ascii="Arial" w:hAnsi="Arial" w:cs="Arial"/>
          <w:sz w:val="20"/>
        </w:rPr>
      </w:pPr>
      <w:r>
        <w:rPr>
          <w:rFonts w:ascii="Arial" w:hAnsi="Arial" w:cs="Arial"/>
          <w:sz w:val="20"/>
        </w:rPr>
        <w:br w:type="page"/>
      </w:r>
    </w:p>
    <w:p w14:paraId="313789D3" w14:textId="77777777" w:rsidR="00B80FA2" w:rsidRPr="003B3389" w:rsidRDefault="00B80FA2" w:rsidP="00B80FA2">
      <w:pPr>
        <w:widowControl w:val="0"/>
        <w:spacing w:after="0" w:line="240" w:lineRule="auto"/>
        <w:rPr>
          <w:rFonts w:ascii="Arial" w:hAnsi="Arial" w:cs="Arial"/>
          <w:sz w:val="20"/>
        </w:rPr>
      </w:pPr>
    </w:p>
    <w:p w14:paraId="3AAF2907" w14:textId="77777777" w:rsidR="00B80FA2" w:rsidRPr="003B3389" w:rsidRDefault="00B80FA2" w:rsidP="00B80FA2">
      <w:pPr>
        <w:widowControl w:val="0"/>
        <w:spacing w:after="0" w:line="240" w:lineRule="auto"/>
        <w:rPr>
          <w:rFonts w:ascii="Arial" w:hAnsi="Arial" w:cs="Arial"/>
          <w:sz w:val="20"/>
        </w:rPr>
      </w:pPr>
    </w:p>
    <w:p w14:paraId="6CC5C3C6" w14:textId="77777777" w:rsidR="00B80FA2" w:rsidRPr="003B3389" w:rsidRDefault="00B80FA2" w:rsidP="00B80FA2">
      <w:pPr>
        <w:widowControl w:val="0"/>
        <w:spacing w:after="0" w:line="240" w:lineRule="auto"/>
        <w:rPr>
          <w:rFonts w:ascii="Arial" w:hAnsi="Arial" w:cs="Arial"/>
          <w:sz w:val="20"/>
        </w:rPr>
      </w:pPr>
    </w:p>
    <w:p w14:paraId="79F47D5C" w14:textId="77777777" w:rsidR="00B80FA2" w:rsidRPr="003B3389" w:rsidRDefault="00B80FA2" w:rsidP="00B80FA2">
      <w:pPr>
        <w:widowControl w:val="0"/>
        <w:spacing w:after="0" w:line="240" w:lineRule="auto"/>
        <w:rPr>
          <w:rFonts w:ascii="Arial" w:hAnsi="Arial" w:cs="Arial"/>
          <w:sz w:val="20"/>
        </w:rPr>
      </w:pPr>
    </w:p>
    <w:p w14:paraId="337A2B22" w14:textId="77777777" w:rsidR="00B80FA2" w:rsidRPr="003B3389" w:rsidRDefault="00B80FA2" w:rsidP="00B80FA2">
      <w:pPr>
        <w:widowControl w:val="0"/>
        <w:spacing w:after="0" w:line="240" w:lineRule="auto"/>
        <w:rPr>
          <w:rFonts w:ascii="Arial" w:hAnsi="Arial" w:cs="Arial"/>
          <w:sz w:val="20"/>
        </w:rPr>
      </w:pPr>
    </w:p>
    <w:p w14:paraId="70D582CD" w14:textId="77777777" w:rsidR="00B80FA2" w:rsidRPr="003B3389" w:rsidRDefault="00B80FA2" w:rsidP="00B80FA2">
      <w:pPr>
        <w:widowControl w:val="0"/>
        <w:spacing w:after="0" w:line="240" w:lineRule="auto"/>
        <w:rPr>
          <w:rFonts w:ascii="Arial" w:hAnsi="Arial" w:cs="Arial"/>
          <w:sz w:val="20"/>
        </w:rPr>
      </w:pPr>
    </w:p>
    <w:p w14:paraId="4A07EF4E" w14:textId="77777777" w:rsidR="00B80FA2" w:rsidRPr="003B3389" w:rsidRDefault="00B80FA2" w:rsidP="00B80FA2">
      <w:pPr>
        <w:widowControl w:val="0"/>
        <w:spacing w:after="0" w:line="240" w:lineRule="auto"/>
        <w:rPr>
          <w:rFonts w:ascii="Arial" w:hAnsi="Arial" w:cs="Arial"/>
          <w:sz w:val="20"/>
        </w:rPr>
      </w:pPr>
    </w:p>
    <w:p w14:paraId="2D744E7E" w14:textId="77777777" w:rsidR="00B80FA2" w:rsidRPr="003B3389" w:rsidRDefault="00B80FA2" w:rsidP="00B80FA2">
      <w:pPr>
        <w:widowControl w:val="0"/>
        <w:spacing w:after="0" w:line="240" w:lineRule="auto"/>
        <w:rPr>
          <w:rFonts w:ascii="Arial" w:hAnsi="Arial" w:cs="Arial"/>
          <w:sz w:val="20"/>
        </w:rPr>
      </w:pPr>
    </w:p>
    <w:p w14:paraId="61F3F25E" w14:textId="77777777" w:rsidR="00B80FA2" w:rsidRPr="003B3389" w:rsidRDefault="00B80FA2" w:rsidP="00B80FA2">
      <w:pPr>
        <w:widowControl w:val="0"/>
        <w:spacing w:after="0" w:line="240" w:lineRule="auto"/>
        <w:rPr>
          <w:rFonts w:ascii="Arial" w:hAnsi="Arial" w:cs="Arial"/>
          <w:sz w:val="20"/>
        </w:rPr>
      </w:pPr>
    </w:p>
    <w:p w14:paraId="66A5DBA2" w14:textId="77777777" w:rsidR="00B80FA2" w:rsidRPr="003B3389" w:rsidRDefault="00B80FA2" w:rsidP="00B80FA2">
      <w:pPr>
        <w:widowControl w:val="0"/>
        <w:spacing w:after="0" w:line="240" w:lineRule="auto"/>
        <w:rPr>
          <w:rFonts w:ascii="Arial" w:hAnsi="Arial" w:cs="Arial"/>
          <w:sz w:val="20"/>
        </w:rPr>
      </w:pPr>
    </w:p>
    <w:p w14:paraId="03E7CDBE" w14:textId="77777777" w:rsidR="00B80FA2" w:rsidRDefault="00B80FA2" w:rsidP="00B80FA2">
      <w:pPr>
        <w:widowControl w:val="0"/>
        <w:spacing w:after="0" w:line="240" w:lineRule="auto"/>
        <w:rPr>
          <w:rFonts w:ascii="Arial" w:hAnsi="Arial" w:cs="Arial"/>
          <w:sz w:val="20"/>
        </w:rPr>
      </w:pPr>
    </w:p>
    <w:p w14:paraId="6ECC971C" w14:textId="77777777" w:rsidR="00B80FA2" w:rsidRDefault="00B80FA2" w:rsidP="00B80FA2">
      <w:pPr>
        <w:widowControl w:val="0"/>
        <w:spacing w:after="0" w:line="240" w:lineRule="auto"/>
        <w:rPr>
          <w:rFonts w:ascii="Arial" w:hAnsi="Arial" w:cs="Arial"/>
          <w:sz w:val="20"/>
        </w:rPr>
      </w:pPr>
    </w:p>
    <w:p w14:paraId="39CE0A01" w14:textId="77777777" w:rsidR="00B80FA2" w:rsidRPr="003B3389" w:rsidRDefault="00B80FA2" w:rsidP="00B80FA2">
      <w:pPr>
        <w:widowControl w:val="0"/>
        <w:spacing w:after="0" w:line="240" w:lineRule="auto"/>
        <w:rPr>
          <w:rFonts w:ascii="Arial" w:hAnsi="Arial" w:cs="Arial"/>
          <w:sz w:val="20"/>
        </w:rPr>
      </w:pPr>
    </w:p>
    <w:p w14:paraId="30629385" w14:textId="77777777" w:rsidR="00B80FA2" w:rsidRDefault="00B80FA2" w:rsidP="00B80FA2">
      <w:pPr>
        <w:widowControl w:val="0"/>
        <w:spacing w:after="0" w:line="240" w:lineRule="auto"/>
        <w:rPr>
          <w:rFonts w:ascii="Arial" w:hAnsi="Arial" w:cs="Arial"/>
          <w:sz w:val="20"/>
        </w:rPr>
      </w:pPr>
    </w:p>
    <w:p w14:paraId="50C20FE9" w14:textId="77777777" w:rsidR="00B80FA2" w:rsidRPr="003B3389" w:rsidRDefault="00B80FA2" w:rsidP="00B80FA2">
      <w:pPr>
        <w:widowControl w:val="0"/>
        <w:spacing w:after="0" w:line="240" w:lineRule="auto"/>
        <w:rPr>
          <w:rFonts w:ascii="Arial" w:hAnsi="Arial" w:cs="Arial"/>
          <w:sz w:val="20"/>
        </w:rPr>
      </w:pPr>
    </w:p>
    <w:p w14:paraId="3FE93922" w14:textId="77777777" w:rsidR="00B80FA2" w:rsidRDefault="00B80FA2" w:rsidP="00B80FA2">
      <w:pPr>
        <w:widowControl w:val="0"/>
        <w:spacing w:after="0" w:line="240" w:lineRule="auto"/>
        <w:rPr>
          <w:rFonts w:ascii="Arial" w:hAnsi="Arial" w:cs="Arial"/>
          <w:sz w:val="20"/>
        </w:rPr>
      </w:pPr>
    </w:p>
    <w:p w14:paraId="191389B4"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1D968A25" w14:textId="77777777" w:rsidR="001C65EC" w:rsidRPr="00CD5328" w:rsidRDefault="001C65EC" w:rsidP="00030FFB">
      <w:pPr>
        <w:pStyle w:val="Prrafodelista"/>
        <w:widowControl w:val="0"/>
        <w:spacing w:after="0" w:line="240" w:lineRule="auto"/>
        <w:ind w:left="0"/>
        <w:jc w:val="center"/>
        <w:rPr>
          <w:rFonts w:ascii="Arial" w:hAnsi="Arial" w:cs="Arial"/>
        </w:rPr>
      </w:pPr>
    </w:p>
    <w:p w14:paraId="333E796B" w14:textId="77777777" w:rsidR="001C65EC" w:rsidRPr="00CD5328" w:rsidRDefault="001C65EC" w:rsidP="00030FFB">
      <w:pPr>
        <w:pStyle w:val="Prrafodelista"/>
        <w:widowControl w:val="0"/>
        <w:spacing w:after="0" w:line="240" w:lineRule="auto"/>
        <w:ind w:left="0"/>
        <w:jc w:val="center"/>
        <w:rPr>
          <w:rFonts w:ascii="Arial" w:hAnsi="Arial" w:cs="Arial"/>
        </w:rPr>
      </w:pPr>
    </w:p>
    <w:p w14:paraId="7EC4DEC0" w14:textId="77777777" w:rsidR="001C65EC" w:rsidRPr="00CD5328" w:rsidRDefault="001C65EC" w:rsidP="00030FFB">
      <w:pPr>
        <w:pStyle w:val="Prrafodelista"/>
        <w:widowControl w:val="0"/>
        <w:spacing w:after="0" w:line="240" w:lineRule="auto"/>
        <w:ind w:left="0"/>
        <w:jc w:val="center"/>
        <w:rPr>
          <w:rFonts w:ascii="Arial" w:hAnsi="Arial" w:cs="Arial"/>
        </w:rPr>
      </w:pPr>
    </w:p>
    <w:p w14:paraId="61A266A1"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2E482A7F" w14:textId="77777777" w:rsidR="001C65EC" w:rsidRPr="00CD5328" w:rsidRDefault="001C65EC" w:rsidP="00030FFB">
      <w:pPr>
        <w:widowControl w:val="0"/>
        <w:spacing w:after="0" w:line="240" w:lineRule="auto"/>
        <w:jc w:val="center"/>
        <w:rPr>
          <w:rFonts w:ascii="Arial" w:hAnsi="Arial" w:cs="Arial"/>
          <w:sz w:val="18"/>
        </w:rPr>
      </w:pPr>
    </w:p>
    <w:p w14:paraId="21931538" w14:textId="77777777" w:rsidR="001C65EC" w:rsidRPr="00CD5328" w:rsidRDefault="001C65EC" w:rsidP="00030FFB">
      <w:pPr>
        <w:widowControl w:val="0"/>
        <w:spacing w:after="0" w:line="240" w:lineRule="auto"/>
        <w:jc w:val="center"/>
        <w:rPr>
          <w:rFonts w:ascii="Arial" w:hAnsi="Arial" w:cs="Arial"/>
          <w:sz w:val="18"/>
        </w:rPr>
      </w:pPr>
    </w:p>
    <w:p w14:paraId="22A1B8F9" w14:textId="77777777" w:rsidR="001C65EC" w:rsidRPr="00CD5328" w:rsidRDefault="001C65EC" w:rsidP="00030FFB">
      <w:pPr>
        <w:widowControl w:val="0"/>
        <w:spacing w:after="0" w:line="240" w:lineRule="auto"/>
        <w:jc w:val="center"/>
        <w:rPr>
          <w:rFonts w:ascii="Arial" w:hAnsi="Arial" w:cs="Arial"/>
          <w:sz w:val="18"/>
        </w:rPr>
      </w:pPr>
    </w:p>
    <w:p w14:paraId="3141E1B4"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477C878A" w14:textId="77777777" w:rsidR="001C65EC" w:rsidRPr="00CD5328" w:rsidRDefault="001C65EC" w:rsidP="00CD5328">
      <w:pPr>
        <w:widowControl w:val="0"/>
        <w:spacing w:after="0" w:line="240" w:lineRule="auto"/>
        <w:ind w:left="360"/>
        <w:jc w:val="both"/>
        <w:rPr>
          <w:rFonts w:ascii="Arial" w:hAnsi="Arial" w:cs="Arial"/>
          <w:i/>
          <w:sz w:val="20"/>
        </w:rPr>
      </w:pPr>
    </w:p>
    <w:p w14:paraId="0F68881C" w14:textId="77777777" w:rsidR="001C65EC" w:rsidRPr="00CD5328" w:rsidRDefault="001C65EC" w:rsidP="00CD5328">
      <w:pPr>
        <w:widowControl w:val="0"/>
        <w:spacing w:after="0" w:line="240" w:lineRule="auto"/>
        <w:ind w:left="360"/>
        <w:jc w:val="both"/>
        <w:rPr>
          <w:rFonts w:ascii="Arial" w:hAnsi="Arial" w:cs="Arial"/>
          <w:i/>
          <w:sz w:val="20"/>
        </w:rPr>
      </w:pPr>
    </w:p>
    <w:p w14:paraId="383A5EE2"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p w14:paraId="3E980A39" w14:textId="77777777" w:rsidR="005A03FA" w:rsidRPr="00CD5328" w:rsidRDefault="005A03FA" w:rsidP="00213189">
      <w:pPr>
        <w:widowControl w:val="0"/>
        <w:spacing w:after="0" w:line="240" w:lineRule="auto"/>
        <w:rPr>
          <w:rFonts w:ascii="Arial" w:hAnsi="Arial" w:cs="Arial"/>
          <w:i/>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350FDC2B" w14:textId="77777777" w:rsidTr="00AD0AB4">
        <w:tc>
          <w:tcPr>
            <w:tcW w:w="9064" w:type="dxa"/>
          </w:tcPr>
          <w:p w14:paraId="3256CD3C"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470C3510"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3A5C7E7B"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096CFC18" w14:textId="77777777" w:rsidR="00D5597F" w:rsidRPr="00CD5328" w:rsidRDefault="00D5597F" w:rsidP="00CD5328">
            <w:pPr>
              <w:widowControl w:val="0"/>
              <w:spacing w:after="0" w:line="240" w:lineRule="auto"/>
              <w:jc w:val="center"/>
              <w:rPr>
                <w:rFonts w:ascii="Arial" w:hAnsi="Arial" w:cs="Arial"/>
                <w:sz w:val="6"/>
              </w:rPr>
            </w:pPr>
          </w:p>
        </w:tc>
      </w:tr>
    </w:tbl>
    <w:p w14:paraId="3C7E20FB" w14:textId="77777777" w:rsidR="00D5597F" w:rsidRDefault="00D5597F" w:rsidP="000463B7">
      <w:pPr>
        <w:widowControl w:val="0"/>
        <w:spacing w:after="0" w:line="240" w:lineRule="auto"/>
        <w:ind w:left="96"/>
        <w:jc w:val="both"/>
        <w:rPr>
          <w:rFonts w:ascii="Arial" w:hAnsi="Arial" w:cs="Arial"/>
        </w:rPr>
      </w:pPr>
    </w:p>
    <w:p w14:paraId="4DC42256" w14:textId="77777777" w:rsidR="000463B7" w:rsidRPr="00CD5328" w:rsidRDefault="000463B7" w:rsidP="000463B7">
      <w:pPr>
        <w:widowControl w:val="0"/>
        <w:spacing w:after="0" w:line="240" w:lineRule="auto"/>
        <w:ind w:left="96"/>
        <w:jc w:val="both"/>
        <w:rPr>
          <w:rFonts w:ascii="Arial" w:hAnsi="Arial" w:cs="Arial"/>
        </w:rPr>
      </w:pPr>
    </w:p>
    <w:p w14:paraId="78661F52" w14:textId="77777777" w:rsidR="00D5597F" w:rsidRPr="00CD5328" w:rsidRDefault="00D5597F" w:rsidP="00AA1A73">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00CC8414"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6FC14B5D" w14:textId="77777777" w:rsidTr="00AD0AB4">
        <w:trPr>
          <w:trHeight w:val="397"/>
        </w:trPr>
        <w:tc>
          <w:tcPr>
            <w:tcW w:w="2288" w:type="dxa"/>
          </w:tcPr>
          <w:p w14:paraId="40F3AD5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5F4D8D50"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D332FE5"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3DE2EAE9" w14:textId="77777777" w:rsidTr="00AD0AB4">
        <w:trPr>
          <w:trHeight w:val="397"/>
        </w:trPr>
        <w:tc>
          <w:tcPr>
            <w:tcW w:w="2288" w:type="dxa"/>
          </w:tcPr>
          <w:p w14:paraId="6575338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5C47C9B1"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91175D9"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3C494F78" w14:textId="77777777" w:rsidTr="00AD0AB4">
        <w:trPr>
          <w:trHeight w:val="397"/>
        </w:trPr>
        <w:tc>
          <w:tcPr>
            <w:tcW w:w="2288" w:type="dxa"/>
          </w:tcPr>
          <w:p w14:paraId="455AC7C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46AE3285"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3D4F86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23AD356C" w14:textId="77777777" w:rsidTr="00AD0AB4">
        <w:trPr>
          <w:trHeight w:val="397"/>
        </w:trPr>
        <w:tc>
          <w:tcPr>
            <w:tcW w:w="2288" w:type="dxa"/>
          </w:tcPr>
          <w:p w14:paraId="637A8B34"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6F3B3735"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DC1ECF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381D4C68" w14:textId="77777777" w:rsidTr="00AD0AB4">
        <w:trPr>
          <w:trHeight w:val="397"/>
        </w:trPr>
        <w:tc>
          <w:tcPr>
            <w:tcW w:w="2288" w:type="dxa"/>
          </w:tcPr>
          <w:p w14:paraId="46E73AB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2FC44716"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7E7F135"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5708F690" w14:textId="77777777" w:rsidR="00AD0AB4" w:rsidRDefault="00AD0AB4" w:rsidP="00CD5328">
      <w:pPr>
        <w:pStyle w:val="Prrafodelista"/>
        <w:widowControl w:val="0"/>
        <w:spacing w:after="0" w:line="240" w:lineRule="auto"/>
        <w:ind w:left="528"/>
        <w:jc w:val="both"/>
        <w:rPr>
          <w:rFonts w:ascii="Arial" w:hAnsi="Arial" w:cs="Arial"/>
          <w:sz w:val="20"/>
        </w:rPr>
      </w:pPr>
    </w:p>
    <w:p w14:paraId="0DE7E8C7"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14D9D471" w14:textId="77777777" w:rsidR="00D5597F" w:rsidRPr="00CD5328" w:rsidRDefault="00D5597F" w:rsidP="00AA1A73">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03B7A4BB" w14:textId="77777777" w:rsidR="000463B7" w:rsidRDefault="000463B7" w:rsidP="000C37F8">
      <w:pPr>
        <w:widowControl w:val="0"/>
        <w:spacing w:after="0" w:line="240" w:lineRule="auto"/>
        <w:ind w:left="567"/>
        <w:jc w:val="both"/>
        <w:rPr>
          <w:rFonts w:ascii="Arial" w:hAnsi="Arial" w:cs="Arial"/>
          <w:sz w:val="20"/>
        </w:rPr>
      </w:pPr>
    </w:p>
    <w:p w14:paraId="37375DD2" w14:textId="2C35E9CC" w:rsidR="00D5597F" w:rsidRDefault="00D5597F" w:rsidP="000C37F8">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00510A73">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 xml:space="preserve">l </w:t>
      </w:r>
      <w:r w:rsidR="00755068">
        <w:rPr>
          <w:rFonts w:ascii="Arial" w:hAnsi="Arial" w:cs="Arial"/>
          <w:sz w:val="20"/>
        </w:rPr>
        <w:t xml:space="preserve">servicio de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D362DD">
        <w:rPr>
          <w:rFonts w:ascii="Arial" w:hAnsi="Arial" w:cs="Arial"/>
          <w:sz w:val="20"/>
          <w:highlight w:val="lightGray"/>
        </w:rPr>
        <w:t xml:space="preserve"> </w:t>
      </w:r>
      <w:r w:rsidR="00AD0AB4" w:rsidRPr="00CD5328">
        <w:rPr>
          <w:rFonts w:ascii="Arial" w:hAnsi="Arial" w:cs="Arial"/>
          <w:sz w:val="20"/>
          <w:highlight w:val="lightGray"/>
        </w:rPr>
        <w:t>A CONTRATAR]</w:t>
      </w:r>
    </w:p>
    <w:p w14:paraId="62170A7E" w14:textId="77777777" w:rsidR="000463B7" w:rsidRDefault="000463B7" w:rsidP="000C37F8">
      <w:pPr>
        <w:widowControl w:val="0"/>
        <w:spacing w:after="0" w:line="240" w:lineRule="auto"/>
        <w:ind w:left="567"/>
        <w:jc w:val="both"/>
        <w:rPr>
          <w:rFonts w:ascii="Arial" w:hAnsi="Arial" w:cs="Arial"/>
          <w:i/>
          <w:color w:val="auto"/>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0463B7" w:rsidRPr="00DA6FBC" w14:paraId="2A8F630F" w14:textId="7777777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8FA6F5F" w14:textId="77777777" w:rsidR="000463B7" w:rsidRPr="00DA6FBC" w:rsidRDefault="000463B7" w:rsidP="007852D9">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0463B7" w:rsidRPr="00DA6FBC" w14:paraId="4E40F7B9" w14:textId="77777777" w:rsidTr="00116B40">
        <w:trPr>
          <w:trHeight w:val="55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2116522" w14:textId="77777777" w:rsidR="000463B7" w:rsidRDefault="000463B7" w:rsidP="00644C7A">
            <w:pPr>
              <w:pStyle w:val="Prrafodelista"/>
              <w:widowControl w:val="0"/>
              <w:numPr>
                <w:ilvl w:val="0"/>
                <w:numId w:val="46"/>
              </w:numPr>
              <w:spacing w:after="0" w:line="240" w:lineRule="auto"/>
              <w:ind w:left="318" w:hanging="318"/>
              <w:jc w:val="both"/>
              <w:rPr>
                <w:rFonts w:ascii="Arial" w:hAnsi="Arial" w:cs="Arial"/>
                <w:b w:val="0"/>
                <w:i/>
                <w:color w:val="000099"/>
                <w:sz w:val="19"/>
                <w:szCs w:val="19"/>
                <w:lang w:val="es-ES"/>
              </w:rPr>
            </w:pPr>
            <w:r w:rsidRPr="00510A73">
              <w:rPr>
                <w:rFonts w:ascii="Arial" w:hAnsi="Arial" w:cs="Arial"/>
                <w:b w:val="0"/>
                <w:i/>
                <w:color w:val="000099"/>
                <w:sz w:val="19"/>
                <w:szCs w:val="19"/>
                <w:lang w:val="es-ES"/>
              </w:rPr>
              <w:t>En caso de procedimientos de selección según relación de ítems o por paquete consignar el detalle del objeto de estos.</w:t>
            </w:r>
          </w:p>
          <w:p w14:paraId="50AB8230" w14:textId="77777777" w:rsidR="005A03FA" w:rsidRPr="00510A73" w:rsidRDefault="005A03FA" w:rsidP="005A03FA">
            <w:pPr>
              <w:pStyle w:val="Prrafodelista"/>
              <w:widowControl w:val="0"/>
              <w:spacing w:after="0" w:line="240" w:lineRule="auto"/>
              <w:ind w:left="318"/>
              <w:jc w:val="both"/>
              <w:rPr>
                <w:rFonts w:ascii="Arial" w:hAnsi="Arial" w:cs="Arial"/>
                <w:b w:val="0"/>
                <w:i/>
                <w:color w:val="000099"/>
                <w:sz w:val="19"/>
                <w:szCs w:val="19"/>
                <w:lang w:val="es-ES"/>
              </w:rPr>
            </w:pPr>
          </w:p>
          <w:p w14:paraId="106182FA" w14:textId="77777777" w:rsidR="00510A73" w:rsidRPr="00510A73" w:rsidRDefault="00510A73" w:rsidP="00644C7A">
            <w:pPr>
              <w:pStyle w:val="Prrafodelista"/>
              <w:widowControl w:val="0"/>
              <w:numPr>
                <w:ilvl w:val="0"/>
                <w:numId w:val="46"/>
              </w:numPr>
              <w:spacing w:after="0" w:line="240" w:lineRule="auto"/>
              <w:ind w:left="318" w:hanging="318"/>
              <w:jc w:val="both"/>
              <w:rPr>
                <w:rFonts w:ascii="Arial" w:hAnsi="Arial" w:cs="Arial"/>
                <w:color w:val="000099"/>
                <w:sz w:val="19"/>
                <w:szCs w:val="19"/>
                <w:lang w:val="es-ES_tradnl"/>
              </w:rPr>
            </w:pPr>
            <w:r w:rsidRPr="00510A73">
              <w:rPr>
                <w:rFonts w:ascii="Arial" w:hAnsi="Arial" w:cs="Arial"/>
                <w:b w:val="0"/>
                <w:i/>
                <w:color w:val="000099"/>
                <w:sz w:val="19"/>
                <w:szCs w:val="19"/>
                <w:lang w:val="es-ES"/>
              </w:rPr>
              <w:t>En caso de proyectos de inversión pública – PIP, se debe consignar el servicio materia de la convocatoria, y no la denominación del PIP.</w:t>
            </w:r>
          </w:p>
          <w:p w14:paraId="59D7FE3B" w14:textId="77777777" w:rsidR="00510A73" w:rsidRPr="00644C7A" w:rsidRDefault="00510A73" w:rsidP="00510A73">
            <w:pPr>
              <w:widowControl w:val="0"/>
              <w:spacing w:after="0" w:line="240" w:lineRule="auto"/>
              <w:jc w:val="both"/>
              <w:rPr>
                <w:rFonts w:ascii="Arial" w:hAnsi="Arial" w:cs="Arial"/>
                <w:color w:val="000099"/>
                <w:sz w:val="12"/>
                <w:szCs w:val="19"/>
                <w:lang w:val="es-ES_tradnl"/>
              </w:rPr>
            </w:pPr>
          </w:p>
        </w:tc>
      </w:tr>
    </w:tbl>
    <w:p w14:paraId="2D6C4954" w14:textId="77777777" w:rsidR="000463B7" w:rsidRPr="00614E01" w:rsidRDefault="000463B7" w:rsidP="000463B7">
      <w:pPr>
        <w:spacing w:after="0" w:line="240" w:lineRule="auto"/>
        <w:ind w:left="567"/>
        <w:jc w:val="both"/>
        <w:rPr>
          <w:rFonts w:ascii="Arial" w:hAnsi="Arial" w:cs="Arial"/>
          <w:i/>
          <w:color w:val="000099"/>
          <w:sz w:val="10"/>
          <w:lang w:val="es-ES"/>
        </w:rPr>
      </w:pPr>
    </w:p>
    <w:p w14:paraId="2E45DC2E" w14:textId="77777777" w:rsidR="000463B7" w:rsidRPr="008802DB" w:rsidRDefault="000463B7" w:rsidP="000463B7">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491CA12F" w14:textId="77777777" w:rsidR="000463B7" w:rsidRDefault="000463B7" w:rsidP="000463B7">
      <w:pPr>
        <w:widowControl w:val="0"/>
        <w:spacing w:after="0" w:line="240" w:lineRule="auto"/>
        <w:ind w:left="567"/>
        <w:jc w:val="both"/>
        <w:rPr>
          <w:rFonts w:ascii="Arial" w:hAnsi="Arial" w:cs="Arial"/>
          <w:sz w:val="20"/>
        </w:rPr>
      </w:pPr>
    </w:p>
    <w:p w14:paraId="6A60650F" w14:textId="77777777" w:rsidR="00F4734B" w:rsidRPr="00CD5328" w:rsidRDefault="00F4734B" w:rsidP="00F4734B">
      <w:pPr>
        <w:pStyle w:val="Prrafodelista"/>
        <w:widowControl w:val="0"/>
        <w:ind w:left="567"/>
        <w:jc w:val="both"/>
        <w:rPr>
          <w:rFonts w:ascii="Arial" w:hAnsi="Arial" w:cs="Arial"/>
          <w:sz w:val="20"/>
        </w:rPr>
      </w:pPr>
    </w:p>
    <w:p w14:paraId="03DB35E7" w14:textId="77777777" w:rsidR="007857D5" w:rsidRDefault="007857D5" w:rsidP="007857D5">
      <w:pPr>
        <w:pStyle w:val="Prrafodelista"/>
        <w:widowControl w:val="0"/>
        <w:numPr>
          <w:ilvl w:val="1"/>
          <w:numId w:val="13"/>
        </w:numPr>
        <w:spacing w:after="0" w:line="240" w:lineRule="auto"/>
        <w:ind w:left="528" w:hanging="508"/>
        <w:jc w:val="both"/>
        <w:rPr>
          <w:rFonts w:ascii="Arial" w:hAnsi="Arial" w:cs="Arial"/>
          <w:b/>
          <w:sz w:val="20"/>
        </w:rPr>
      </w:pPr>
      <w:r>
        <w:rPr>
          <w:rFonts w:ascii="Arial" w:hAnsi="Arial" w:cs="Arial"/>
          <w:b/>
          <w:sz w:val="20"/>
        </w:rPr>
        <w:t>VALOR REFERENCIAL</w:t>
      </w:r>
    </w:p>
    <w:p w14:paraId="0BAF99F7" w14:textId="77777777" w:rsidR="007857D5" w:rsidRDefault="007857D5" w:rsidP="007857D5">
      <w:pPr>
        <w:pStyle w:val="Prrafodelista"/>
        <w:widowControl w:val="0"/>
        <w:ind w:left="528"/>
        <w:jc w:val="both"/>
        <w:rPr>
          <w:rFonts w:ascii="Arial" w:hAnsi="Arial" w:cs="Arial"/>
          <w:b/>
          <w:sz w:val="20"/>
        </w:rPr>
      </w:pPr>
    </w:p>
    <w:p w14:paraId="6AB2514D" w14:textId="77777777" w:rsidR="007857D5" w:rsidRPr="00CD5328" w:rsidRDefault="007857D5" w:rsidP="007857D5">
      <w:pPr>
        <w:widowControl w:val="0"/>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w:t>
      </w:r>
      <w:r>
        <w:rPr>
          <w:rFonts w:ascii="Arial" w:hAnsi="Arial" w:cs="Arial"/>
          <w:sz w:val="20"/>
          <w:lang w:val="es-MX"/>
        </w:rPr>
        <w:t>servicio</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55E5D621" w14:textId="77777777" w:rsidR="007857D5" w:rsidRDefault="007857D5" w:rsidP="007857D5">
      <w:pPr>
        <w:pStyle w:val="Prrafodelista"/>
        <w:widowControl w:val="0"/>
        <w:ind w:left="567"/>
        <w:jc w:val="both"/>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7857D5" w:rsidRPr="003A5D37" w14:paraId="63266E6C" w14:textId="77777777" w:rsidTr="005A03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54A40D" w14:textId="77777777" w:rsidR="007857D5" w:rsidRPr="00FE72D6" w:rsidRDefault="007857D5" w:rsidP="005A03FA">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7857D5" w:rsidRPr="003A5D37" w14:paraId="61B0314A" w14:textId="77777777" w:rsidTr="005A03FA">
        <w:trPr>
          <w:trHeight w:val="82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4670E0F" w14:textId="77777777" w:rsidR="007857D5" w:rsidRPr="00FE72D6" w:rsidRDefault="007857D5" w:rsidP="007857D5">
            <w:pPr>
              <w:pStyle w:val="Prrafodelista"/>
              <w:widowControl w:val="0"/>
              <w:numPr>
                <w:ilvl w:val="0"/>
                <w:numId w:val="44"/>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109333B6" w14:textId="77777777" w:rsidR="007857D5" w:rsidRPr="00095CF3" w:rsidRDefault="007857D5" w:rsidP="009B1C8A">
            <w:pPr>
              <w:pStyle w:val="Prrafodelista"/>
              <w:widowControl w:val="0"/>
              <w:ind w:left="34"/>
              <w:jc w:val="both"/>
              <w:rPr>
                <w:rFonts w:ascii="Arial" w:hAnsi="Arial" w:cs="Arial"/>
                <w:b w:val="0"/>
                <w:i/>
                <w:color w:val="000099"/>
                <w:sz w:val="19"/>
                <w:szCs w:val="19"/>
                <w:lang w:val="es-ES"/>
              </w:rPr>
            </w:pPr>
          </w:p>
          <w:p w14:paraId="7A3393EC" w14:textId="77777777" w:rsidR="007857D5" w:rsidRDefault="007857D5" w:rsidP="007857D5">
            <w:pPr>
              <w:pStyle w:val="Prrafodelista"/>
              <w:widowControl w:val="0"/>
              <w:numPr>
                <w:ilvl w:val="0"/>
                <w:numId w:val="44"/>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w:t>
            </w:r>
            <w:r>
              <w:rPr>
                <w:rFonts w:ascii="Arial" w:hAnsi="Arial" w:cs="Arial"/>
                <w:b w:val="0"/>
                <w:i/>
                <w:color w:val="000099"/>
                <w:sz w:val="19"/>
                <w:szCs w:val="19"/>
                <w:lang w:val="es-ES"/>
              </w:rPr>
              <w:t>servicio a contratar</w:t>
            </w:r>
            <w:r w:rsidRPr="00FE72D6">
              <w:rPr>
                <w:rFonts w:ascii="Arial" w:hAnsi="Arial" w:cs="Arial"/>
                <w:b w:val="0"/>
                <w:i/>
                <w:color w:val="000099"/>
                <w:sz w:val="19"/>
                <w:szCs w:val="19"/>
                <w:lang w:val="es-ES"/>
              </w:rPr>
              <w:t>.</w:t>
            </w:r>
          </w:p>
          <w:p w14:paraId="27BEB787" w14:textId="77777777" w:rsidR="007857D5" w:rsidRPr="00095CF3" w:rsidRDefault="007857D5" w:rsidP="009B1C8A">
            <w:pPr>
              <w:pStyle w:val="Prrafodelista"/>
              <w:rPr>
                <w:rFonts w:ascii="Arial" w:hAnsi="Arial" w:cs="Arial"/>
                <w:i/>
                <w:color w:val="000099"/>
                <w:sz w:val="19"/>
                <w:szCs w:val="19"/>
                <w:lang w:val="es-ES"/>
              </w:rPr>
            </w:pPr>
          </w:p>
          <w:p w14:paraId="5A937402" w14:textId="77777777" w:rsidR="007857D5" w:rsidRDefault="007857D5" w:rsidP="007857D5">
            <w:pPr>
              <w:pStyle w:val="Prrafodelista"/>
              <w:widowControl w:val="0"/>
              <w:numPr>
                <w:ilvl w:val="0"/>
                <w:numId w:val="44"/>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En caso de contrataciones que conllevan la ejecución de prestaciones accesorias, además se debe detallar el valor referencial de la prestación principal y el valor referencial de la prestación accesoria. </w:t>
            </w:r>
          </w:p>
          <w:p w14:paraId="65D652E1" w14:textId="77777777" w:rsidR="007857D5" w:rsidRPr="0051735B" w:rsidRDefault="007857D5" w:rsidP="009B1C8A">
            <w:pPr>
              <w:pStyle w:val="Prrafodelista"/>
              <w:rPr>
                <w:rFonts w:ascii="Arial" w:hAnsi="Arial" w:cs="Arial"/>
                <w:i/>
                <w:color w:val="000099"/>
                <w:sz w:val="19"/>
                <w:szCs w:val="19"/>
                <w:lang w:val="es-ES"/>
              </w:rPr>
            </w:pPr>
          </w:p>
          <w:p w14:paraId="6A367FFD" w14:textId="77777777" w:rsidR="007857D5" w:rsidRPr="004801CF" w:rsidRDefault="007857D5" w:rsidP="007857D5">
            <w:pPr>
              <w:pStyle w:val="Prrafodelista"/>
              <w:widowControl w:val="0"/>
              <w:numPr>
                <w:ilvl w:val="0"/>
                <w:numId w:val="44"/>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14:paraId="47D90F96" w14:textId="77777777" w:rsidR="007857D5" w:rsidRPr="006568AF" w:rsidRDefault="007857D5" w:rsidP="009B1C8A">
            <w:pPr>
              <w:pStyle w:val="Prrafodelista"/>
              <w:rPr>
                <w:rFonts w:ascii="Arial" w:hAnsi="Arial" w:cs="Arial"/>
                <w:b w:val="0"/>
                <w:i/>
                <w:color w:val="000099"/>
                <w:sz w:val="19"/>
                <w:szCs w:val="19"/>
                <w:lang w:val="es-ES"/>
              </w:rPr>
            </w:pPr>
          </w:p>
          <w:p w14:paraId="6D37BEF0" w14:textId="77777777" w:rsidR="007857D5" w:rsidRPr="006568AF" w:rsidRDefault="007857D5" w:rsidP="007857D5">
            <w:pPr>
              <w:pStyle w:val="Prrafodelista"/>
              <w:widowControl w:val="0"/>
              <w:numPr>
                <w:ilvl w:val="1"/>
                <w:numId w:val="49"/>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Pr="0013224B">
              <w:rPr>
                <w:rStyle w:val="Refdenotaalpie"/>
                <w:rFonts w:cs="Arial"/>
                <w:i/>
              </w:rPr>
              <w:footnoteReference w:id="3"/>
            </w:r>
          </w:p>
          <w:p w14:paraId="684D7960" w14:textId="77777777" w:rsidR="007857D5" w:rsidRDefault="007857D5" w:rsidP="00DA17A1">
            <w:pPr>
              <w:pStyle w:val="Prrafodelista"/>
              <w:widowControl w:val="0"/>
              <w:spacing w:after="0" w:line="240" w:lineRule="auto"/>
              <w:ind w:left="357"/>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6568AF">
              <w:rPr>
                <w:rFonts w:ascii="Arial" w:hAnsi="Arial" w:cs="Arial"/>
                <w:b w:val="0"/>
                <w:i/>
                <w:color w:val="000099"/>
                <w:sz w:val="19"/>
                <w:szCs w:val="19"/>
                <w:highlight w:val="lightGray"/>
                <w:lang w:val="es-ES"/>
              </w:rPr>
              <w:t>[INDICAR EL TIPO</w:t>
            </w:r>
            <w:r>
              <w:rPr>
                <w:rFonts w:ascii="Arial" w:hAnsi="Arial" w:cs="Arial"/>
                <w:b w:val="0"/>
                <w:i/>
                <w:color w:val="000099"/>
                <w:sz w:val="19"/>
                <w:szCs w:val="19"/>
                <w:highlight w:val="lightGray"/>
                <w:lang w:val="es-ES"/>
              </w:rPr>
              <w:t xml:space="preserve"> Y</w:t>
            </w:r>
            <w:r w:rsidRPr="006568AF">
              <w:rPr>
                <w:rFonts w:ascii="Arial" w:hAnsi="Arial" w:cs="Arial"/>
                <w:b w:val="0"/>
                <w:i/>
                <w:color w:val="000099"/>
                <w:sz w:val="19"/>
                <w:szCs w:val="19"/>
                <w:highlight w:val="lightGray"/>
                <w:lang w:val="es-ES"/>
              </w:rPr>
              <w:t xml:space="preserve"> NÚMERO DE</w:t>
            </w:r>
            <w:r>
              <w:rPr>
                <w:rFonts w:ascii="Arial" w:hAnsi="Arial" w:cs="Arial"/>
                <w:b w:val="0"/>
                <w:i/>
                <w:color w:val="000099"/>
                <w:sz w:val="19"/>
                <w:szCs w:val="19"/>
                <w:highlight w:val="lightGray"/>
                <w:lang w:val="es-ES"/>
              </w:rPr>
              <w:t>L</w:t>
            </w:r>
            <w:r w:rsidRPr="006568AF">
              <w:rPr>
                <w:rFonts w:ascii="Arial" w:hAnsi="Arial" w:cs="Arial"/>
                <w:b w:val="0"/>
                <w:i/>
                <w:color w:val="000099"/>
                <w:sz w:val="19"/>
                <w:szCs w:val="19"/>
                <w:highlight w:val="lightGray"/>
                <w:lang w:val="es-ES"/>
              </w:rPr>
              <w:t xml:space="preserve"> DOCUMENTO DE APROBACIÓN]</w:t>
            </w:r>
            <w:r>
              <w:rPr>
                <w:rFonts w:ascii="Arial" w:hAnsi="Arial" w:cs="Arial"/>
                <w:b w:val="0"/>
                <w:i/>
                <w:color w:val="000099"/>
                <w:sz w:val="19"/>
                <w:szCs w:val="19"/>
                <w:lang w:val="es-ES"/>
              </w:rPr>
              <w:t xml:space="preserve"> el </w:t>
            </w:r>
            <w:r w:rsidRPr="006568AF">
              <w:rPr>
                <w:rFonts w:ascii="Arial" w:hAnsi="Arial" w:cs="Arial"/>
                <w:b w:val="0"/>
                <w:i/>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14:paraId="67667C01" w14:textId="37BF8CA7" w:rsidR="00DA17A1" w:rsidRPr="00FE72D6" w:rsidRDefault="00DA17A1" w:rsidP="00DA17A1">
            <w:pPr>
              <w:pStyle w:val="Prrafodelista"/>
              <w:widowControl w:val="0"/>
              <w:spacing w:after="0" w:line="240" w:lineRule="auto"/>
              <w:ind w:left="357"/>
              <w:jc w:val="both"/>
              <w:rPr>
                <w:rFonts w:ascii="Arial" w:hAnsi="Arial" w:cs="Arial"/>
                <w:b w:val="0"/>
                <w:color w:val="000099"/>
                <w:sz w:val="19"/>
                <w:szCs w:val="19"/>
                <w:lang w:val="es-ES_tradnl"/>
              </w:rPr>
            </w:pPr>
          </w:p>
        </w:tc>
      </w:tr>
    </w:tbl>
    <w:p w14:paraId="3F5FD88C" w14:textId="77777777" w:rsidR="007857D5" w:rsidRPr="00FE72D6" w:rsidRDefault="007857D5" w:rsidP="007857D5">
      <w:pPr>
        <w:pStyle w:val="Prrafodelista"/>
        <w:widowControl w:val="0"/>
        <w:ind w:left="567"/>
        <w:jc w:val="both"/>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14:paraId="118DB165" w14:textId="77777777" w:rsidR="007857D5" w:rsidRDefault="007857D5" w:rsidP="00E32689">
      <w:pPr>
        <w:pStyle w:val="Prrafodelista"/>
        <w:widowControl w:val="0"/>
        <w:spacing w:after="0" w:line="240" w:lineRule="auto"/>
        <w:ind w:left="528"/>
        <w:jc w:val="both"/>
        <w:rPr>
          <w:rFonts w:ascii="Arial" w:hAnsi="Arial" w:cs="Arial"/>
          <w:sz w:val="20"/>
        </w:rPr>
      </w:pPr>
    </w:p>
    <w:p w14:paraId="7F365108" w14:textId="77777777" w:rsidR="00DA17A1" w:rsidRPr="00DA17A1" w:rsidRDefault="00DA17A1" w:rsidP="00E32689">
      <w:pPr>
        <w:pStyle w:val="Prrafodelista"/>
        <w:widowControl w:val="0"/>
        <w:spacing w:after="0" w:line="240" w:lineRule="auto"/>
        <w:ind w:left="528"/>
        <w:jc w:val="both"/>
        <w:rPr>
          <w:rFonts w:ascii="Arial" w:hAnsi="Arial" w:cs="Arial"/>
          <w:sz w:val="20"/>
        </w:rPr>
      </w:pPr>
    </w:p>
    <w:p w14:paraId="0F11DA40" w14:textId="77777777" w:rsidR="00FB16C8" w:rsidRPr="00CD5328" w:rsidRDefault="00FB16C8" w:rsidP="00AA1A73">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3AEE8F02" w14:textId="77777777" w:rsidR="00FB16C8" w:rsidRPr="00CD5328" w:rsidRDefault="00FB16C8" w:rsidP="00213189">
      <w:pPr>
        <w:widowControl w:val="0"/>
        <w:spacing w:after="0" w:line="240" w:lineRule="auto"/>
        <w:ind w:left="528"/>
        <w:jc w:val="both"/>
        <w:rPr>
          <w:rFonts w:ascii="Arial" w:hAnsi="Arial" w:cs="Arial"/>
          <w:sz w:val="20"/>
        </w:rPr>
      </w:pPr>
    </w:p>
    <w:p w14:paraId="6CF11DAF" w14:textId="0E301493" w:rsidR="00FB16C8" w:rsidRPr="00CD5328" w:rsidRDefault="00FB16C8" w:rsidP="00116B40">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EE3DA8" w:rsidRPr="00E32689">
        <w:rPr>
          <w:rFonts w:ascii="Arial" w:hAnsi="Arial" w:cs="Arial"/>
          <w:sz w:val="20"/>
          <w:highlight w:val="lightGray"/>
        </w:rPr>
        <w:t>[</w:t>
      </w:r>
      <w:r w:rsidRPr="00EE3DA8">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790CBA3B" w14:textId="77777777" w:rsidR="00D5597F" w:rsidRPr="00116B40" w:rsidRDefault="00D5597F" w:rsidP="00116B40">
      <w:pPr>
        <w:widowControl w:val="0"/>
        <w:spacing w:after="0" w:line="240" w:lineRule="auto"/>
        <w:ind w:left="528"/>
        <w:jc w:val="both"/>
        <w:rPr>
          <w:rFonts w:ascii="Arial" w:hAnsi="Arial" w:cs="Arial"/>
          <w:sz w:val="20"/>
        </w:rPr>
      </w:pPr>
    </w:p>
    <w:p w14:paraId="78516CC8" w14:textId="77777777" w:rsidR="00582C8A" w:rsidRPr="00116B40" w:rsidRDefault="00582C8A" w:rsidP="00116B40">
      <w:pPr>
        <w:widowControl w:val="0"/>
        <w:spacing w:after="0" w:line="240" w:lineRule="auto"/>
        <w:ind w:left="528"/>
        <w:jc w:val="both"/>
        <w:rPr>
          <w:rFonts w:ascii="Arial" w:hAnsi="Arial" w:cs="Arial"/>
          <w:sz w:val="20"/>
        </w:rPr>
      </w:pPr>
    </w:p>
    <w:p w14:paraId="66C71E87" w14:textId="77777777" w:rsidR="00582C8A" w:rsidRPr="00CD5328" w:rsidRDefault="00582C8A" w:rsidP="00116B4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7FEB1434" w14:textId="77777777" w:rsidR="00582C8A" w:rsidRPr="00CD5328" w:rsidRDefault="00582C8A" w:rsidP="00116B40">
      <w:pPr>
        <w:widowControl w:val="0"/>
        <w:spacing w:after="0" w:line="240" w:lineRule="auto"/>
        <w:ind w:left="528"/>
        <w:jc w:val="both"/>
        <w:rPr>
          <w:rFonts w:ascii="Arial" w:hAnsi="Arial" w:cs="Arial"/>
          <w:sz w:val="20"/>
        </w:rPr>
      </w:pPr>
    </w:p>
    <w:p w14:paraId="7873160F" w14:textId="77777777" w:rsidR="00582C8A" w:rsidRPr="00CD5328" w:rsidRDefault="00582C8A" w:rsidP="00116B40">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7222315C" w14:textId="77777777" w:rsidR="00582C8A" w:rsidRPr="00CD5328" w:rsidRDefault="00582C8A" w:rsidP="00116B40">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0F7EF4" w:rsidRPr="0093536D" w14:paraId="57BB49DF" w14:textId="77777777"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4CC96A0" w14:textId="77777777" w:rsidR="000F7EF4" w:rsidRPr="0093536D" w:rsidRDefault="000F7EF4" w:rsidP="00116B40">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0F7EF4" w:rsidRPr="0093536D" w14:paraId="77FF969D" w14:textId="77777777" w:rsidTr="00DA17A1">
        <w:trPr>
          <w:trHeight w:val="9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70DD05F" w14:textId="77777777" w:rsidR="000F7EF4" w:rsidRPr="0093536D" w:rsidRDefault="000F7EF4" w:rsidP="00116B40">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2341F787" w14:textId="77777777" w:rsidR="00D5597F" w:rsidRPr="008802DB" w:rsidRDefault="00D5597F" w:rsidP="001C2CF8">
      <w:pPr>
        <w:pStyle w:val="Prrafodelista"/>
        <w:widowControl w:val="0"/>
        <w:spacing w:after="0" w:line="240" w:lineRule="auto"/>
        <w:ind w:left="528"/>
        <w:jc w:val="both"/>
        <w:rPr>
          <w:rFonts w:ascii="Arial" w:hAnsi="Arial" w:cs="Arial"/>
          <w:sz w:val="20"/>
        </w:rPr>
      </w:pPr>
    </w:p>
    <w:p w14:paraId="34C1BE80" w14:textId="77777777" w:rsidR="001D00A8" w:rsidRPr="008802DB" w:rsidRDefault="001D00A8" w:rsidP="001C2CF8">
      <w:pPr>
        <w:pStyle w:val="Prrafodelista"/>
        <w:widowControl w:val="0"/>
        <w:spacing w:after="0" w:line="240" w:lineRule="auto"/>
        <w:ind w:left="528"/>
        <w:jc w:val="both"/>
        <w:rPr>
          <w:rFonts w:ascii="Arial" w:hAnsi="Arial" w:cs="Arial"/>
          <w:sz w:val="20"/>
        </w:rPr>
      </w:pPr>
    </w:p>
    <w:p w14:paraId="07B600C8" w14:textId="77777777" w:rsidR="00767C3C" w:rsidRPr="00CD5328" w:rsidRDefault="00767C3C" w:rsidP="00116B4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6C48A8AF" w14:textId="77777777" w:rsidR="00767C3C" w:rsidRPr="00CD5328" w:rsidRDefault="00767C3C" w:rsidP="00116B40">
      <w:pPr>
        <w:widowControl w:val="0"/>
        <w:spacing w:after="0" w:line="240" w:lineRule="auto"/>
        <w:ind w:left="528"/>
        <w:jc w:val="both"/>
        <w:rPr>
          <w:rFonts w:ascii="Arial" w:hAnsi="Arial" w:cs="Arial"/>
          <w:sz w:val="20"/>
        </w:rPr>
      </w:pPr>
    </w:p>
    <w:p w14:paraId="3A7C2BF9" w14:textId="77777777" w:rsidR="00767C3C" w:rsidRPr="00CD5328" w:rsidRDefault="00760127" w:rsidP="00116B40">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5950F3">
        <w:rPr>
          <w:rFonts w:ascii="Arial" w:hAnsi="Arial" w:cs="Arial"/>
          <w:sz w:val="20"/>
          <w:highlight w:val="lightGray"/>
        </w:rPr>
        <w:t xml:space="preserve">ESQUEMA MIXTO DE SUMA ALZADA Y PRECIOS UNITARIOS, </w:t>
      </w:r>
      <w:r w:rsidR="00755068">
        <w:rPr>
          <w:rFonts w:ascii="Arial" w:hAnsi="Arial" w:cs="Arial"/>
          <w:sz w:val="20"/>
          <w:highlight w:val="lightGray"/>
        </w:rPr>
        <w:t>EN BASE A PORCENTAJES 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00116B40">
        <w:rPr>
          <w:rFonts w:ascii="Arial" w:hAnsi="Arial" w:cs="Arial"/>
          <w:i/>
          <w:sz w:val="20"/>
        </w:rPr>
        <w:t xml:space="preserve"> </w:t>
      </w:r>
      <w:r w:rsidRPr="00CD5328">
        <w:rPr>
          <w:rFonts w:ascii="Arial" w:hAnsi="Arial" w:cs="Arial"/>
          <w:sz w:val="20"/>
        </w:rPr>
        <w:t>de acuerdo con lo establecido en el expediente de contratación respectivo.</w:t>
      </w:r>
    </w:p>
    <w:p w14:paraId="48AFC699" w14:textId="77777777" w:rsidR="00D5597F" w:rsidRDefault="00D5597F" w:rsidP="00DA17A1">
      <w:pPr>
        <w:widowControl w:val="0"/>
        <w:spacing w:after="0" w:line="240" w:lineRule="auto"/>
        <w:ind w:left="528"/>
        <w:jc w:val="both"/>
        <w:rPr>
          <w:rFonts w:ascii="Arial" w:hAnsi="Arial" w:cs="Arial"/>
          <w:sz w:val="20"/>
        </w:rPr>
      </w:pPr>
    </w:p>
    <w:p w14:paraId="1A62BEF1" w14:textId="77777777" w:rsidR="00941597" w:rsidRPr="00CD5328" w:rsidRDefault="00941597" w:rsidP="00DA17A1">
      <w:pPr>
        <w:widowControl w:val="0"/>
        <w:spacing w:after="0" w:line="240" w:lineRule="auto"/>
        <w:ind w:left="528"/>
        <w:jc w:val="both"/>
        <w:rPr>
          <w:rFonts w:ascii="Arial" w:hAnsi="Arial" w:cs="Arial"/>
          <w:sz w:val="20"/>
        </w:rPr>
      </w:pPr>
    </w:p>
    <w:p w14:paraId="5943D17B" w14:textId="77777777" w:rsidR="00D5597F" w:rsidRPr="00CD5328" w:rsidRDefault="00D5597F" w:rsidP="00116B4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19C842CA" w14:textId="77777777" w:rsidR="00D5597F" w:rsidRPr="00CD5328" w:rsidRDefault="00D5597F" w:rsidP="00116B40">
      <w:pPr>
        <w:pStyle w:val="Sangra2detindependiente1"/>
        <w:widowControl w:val="0"/>
        <w:tabs>
          <w:tab w:val="center" w:pos="6384"/>
          <w:tab w:val="right" w:pos="10803"/>
        </w:tabs>
        <w:ind w:left="528" w:firstLine="0"/>
        <w:rPr>
          <w:rFonts w:ascii="Arial" w:eastAsia="Times New Roman" w:hAnsi="Arial" w:cs="Arial"/>
          <w:sz w:val="20"/>
          <w:lang w:val="es-ES"/>
        </w:rPr>
      </w:pPr>
    </w:p>
    <w:p w14:paraId="32B6F076" w14:textId="77777777" w:rsidR="00ED3CC3" w:rsidRPr="009D3C73" w:rsidRDefault="00C97F1F" w:rsidP="00116B40">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2F33B7BC" w14:textId="77777777" w:rsidR="00ED3CC3" w:rsidRDefault="00ED3CC3" w:rsidP="001C2CF8">
      <w:pPr>
        <w:widowControl w:val="0"/>
        <w:spacing w:after="0" w:line="240" w:lineRule="auto"/>
        <w:ind w:left="528"/>
        <w:jc w:val="both"/>
        <w:rPr>
          <w:rFonts w:ascii="Arial" w:hAnsi="Arial" w:cs="Arial"/>
          <w:sz w:val="20"/>
        </w:rPr>
      </w:pPr>
    </w:p>
    <w:p w14:paraId="6E1C6B1B" w14:textId="77777777" w:rsidR="00A80660" w:rsidRPr="008802DB" w:rsidRDefault="00A80660" w:rsidP="001C2CF8">
      <w:pPr>
        <w:widowControl w:val="0"/>
        <w:spacing w:after="0" w:line="240" w:lineRule="auto"/>
        <w:ind w:left="528"/>
        <w:jc w:val="both"/>
        <w:rPr>
          <w:rFonts w:ascii="Arial" w:hAnsi="Arial" w:cs="Arial"/>
          <w:sz w:val="20"/>
        </w:rPr>
      </w:pPr>
    </w:p>
    <w:p w14:paraId="5345D368" w14:textId="77777777" w:rsidR="00D5597F" w:rsidRPr="00CD5328" w:rsidRDefault="00D5597F" w:rsidP="00116B4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PRESTACIÓN DEL SERVICIO</w:t>
      </w:r>
    </w:p>
    <w:p w14:paraId="38CC2C80" w14:textId="77777777" w:rsidR="00397537" w:rsidRDefault="00397537" w:rsidP="00116B40">
      <w:pPr>
        <w:widowControl w:val="0"/>
        <w:spacing w:after="0" w:line="240" w:lineRule="auto"/>
        <w:ind w:left="528"/>
        <w:jc w:val="both"/>
        <w:rPr>
          <w:rFonts w:ascii="Arial" w:hAnsi="Arial" w:cs="Arial"/>
          <w:sz w:val="20"/>
        </w:rPr>
      </w:pPr>
    </w:p>
    <w:p w14:paraId="0BD3FDAD" w14:textId="2A30C0B8" w:rsidR="00D86313" w:rsidRDefault="00D86313" w:rsidP="00116B40">
      <w:pPr>
        <w:widowControl w:val="0"/>
        <w:spacing w:after="0" w:line="240" w:lineRule="auto"/>
        <w:ind w:left="528"/>
        <w:jc w:val="both"/>
        <w:rPr>
          <w:rFonts w:ascii="Arial" w:hAnsi="Arial" w:cs="Arial"/>
          <w:sz w:val="20"/>
        </w:rPr>
      </w:pPr>
      <w:r w:rsidRPr="002868E0">
        <w:rPr>
          <w:rFonts w:ascii="Arial" w:hAnsi="Arial" w:cs="Arial"/>
          <w:sz w:val="20"/>
        </w:rPr>
        <w:t xml:space="preserve">Los </w:t>
      </w:r>
      <w:r w:rsidR="006F0559">
        <w:rPr>
          <w:rFonts w:ascii="Arial" w:hAnsi="Arial" w:cs="Arial"/>
          <w:sz w:val="20"/>
        </w:rPr>
        <w:t>servicios</w:t>
      </w:r>
      <w:r w:rsidR="00E36C99">
        <w:rPr>
          <w:rFonts w:ascii="Arial" w:hAnsi="Arial" w:cs="Arial"/>
          <w:sz w:val="20"/>
        </w:rPr>
        <w:t xml:space="preserve"> </w:t>
      </w:r>
      <w:r w:rsidRPr="002868E0">
        <w:rPr>
          <w:rFonts w:ascii="Arial" w:hAnsi="Arial" w:cs="Arial"/>
          <w:sz w:val="20"/>
        </w:rPr>
        <w:t xml:space="preserve">materia de la presente convocatoria se </w:t>
      </w:r>
      <w:r w:rsidR="006F0559">
        <w:rPr>
          <w:rFonts w:ascii="Arial" w:hAnsi="Arial" w:cs="Arial"/>
          <w:sz w:val="20"/>
        </w:rPr>
        <w:t>prestarán</w:t>
      </w:r>
      <w:r w:rsidR="00E36C99">
        <w:rPr>
          <w:rFonts w:ascii="Arial" w:hAnsi="Arial" w:cs="Arial"/>
          <w:sz w:val="20"/>
        </w:rPr>
        <w:t xml:space="preserve">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8E65DE" w:rsidRPr="00395711">
        <w:rPr>
          <w:rFonts w:ascii="Arial" w:eastAsia="Times New Roman" w:hAnsi="Arial" w:cs="Arial"/>
          <w:color w:val="auto"/>
          <w:sz w:val="20"/>
          <w:highlight w:val="lightGray"/>
          <w:lang w:val="es-ES" w:eastAsia="es-ES"/>
        </w:rPr>
        <w:t xml:space="preserve">, </w:t>
      </w:r>
      <w:r w:rsidR="00CC6E22">
        <w:rPr>
          <w:rFonts w:ascii="Arial" w:eastAsia="Times New Roman" w:hAnsi="Arial" w:cs="Arial"/>
          <w:color w:val="auto"/>
          <w:sz w:val="20"/>
          <w:highlight w:val="lightGray"/>
          <w:lang w:val="es-ES" w:eastAsia="es-ES"/>
        </w:rPr>
        <w:t xml:space="preserve">EL CUAL DEBE ESTAR </w:t>
      </w:r>
      <w:r w:rsidR="008E65DE" w:rsidRPr="00395711">
        <w:rPr>
          <w:rFonts w:ascii="Arial" w:eastAsia="Times New Roman" w:hAnsi="Arial" w:cs="Arial"/>
          <w:color w:val="auto"/>
          <w:sz w:val="20"/>
          <w:highlight w:val="lightGray"/>
          <w:lang w:val="es-ES" w:eastAsia="es-ES"/>
        </w:rPr>
        <w:t>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5EB77AC9" w14:textId="77777777" w:rsidR="00397537" w:rsidRDefault="00397537" w:rsidP="00116B40">
      <w:pPr>
        <w:widowControl w:val="0"/>
        <w:spacing w:after="0" w:line="240" w:lineRule="auto"/>
        <w:ind w:left="528"/>
        <w:jc w:val="both"/>
        <w:rPr>
          <w:rFonts w:ascii="Arial" w:hAnsi="Arial" w:cs="Arial"/>
          <w:sz w:val="20"/>
        </w:rPr>
      </w:pPr>
    </w:p>
    <w:p w14:paraId="3FEE5FEA" w14:textId="77777777" w:rsidR="00397537" w:rsidRPr="00CD5328" w:rsidRDefault="00397537" w:rsidP="00116B40">
      <w:pPr>
        <w:widowControl w:val="0"/>
        <w:spacing w:after="0" w:line="240" w:lineRule="auto"/>
        <w:ind w:left="528"/>
        <w:jc w:val="both"/>
        <w:rPr>
          <w:rFonts w:ascii="Arial" w:hAnsi="Arial" w:cs="Arial"/>
          <w:i/>
          <w:sz w:val="20"/>
        </w:rPr>
      </w:pPr>
    </w:p>
    <w:p w14:paraId="36E26741" w14:textId="77777777" w:rsidR="00D41DFC" w:rsidRPr="00CD5328" w:rsidRDefault="00D41DFC" w:rsidP="00116B4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269FFAE3" w14:textId="77777777" w:rsidR="00397537" w:rsidRDefault="00397537" w:rsidP="00116B40">
      <w:pPr>
        <w:widowControl w:val="0"/>
        <w:spacing w:after="0" w:line="240" w:lineRule="auto"/>
        <w:ind w:left="528"/>
        <w:jc w:val="both"/>
        <w:rPr>
          <w:rFonts w:ascii="Arial" w:hAnsi="Arial" w:cs="Arial"/>
          <w:sz w:val="20"/>
        </w:rPr>
      </w:pPr>
    </w:p>
    <w:p w14:paraId="62689ADF" w14:textId="77777777" w:rsidR="008C67A4" w:rsidRDefault="008C67A4" w:rsidP="00116B40">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620A56FE" w14:textId="77777777" w:rsidR="00397537" w:rsidRDefault="00397537" w:rsidP="00116B40">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C85127" w:rsidRPr="00F90543" w14:paraId="0EFC6B73" w14:textId="77777777" w:rsidTr="00F9054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52B08C5" w14:textId="77777777" w:rsidR="00C85127" w:rsidRPr="00F90543" w:rsidRDefault="00C85127" w:rsidP="00EE095D">
            <w:pPr>
              <w:widowControl w:val="0"/>
              <w:spacing w:after="0" w:line="240" w:lineRule="auto"/>
              <w:jc w:val="both"/>
              <w:rPr>
                <w:rFonts w:ascii="Arial" w:hAnsi="Arial" w:cs="Arial"/>
                <w:color w:val="3333CC"/>
                <w:sz w:val="19"/>
                <w:szCs w:val="19"/>
                <w:lang w:val="es-ES"/>
              </w:rPr>
            </w:pPr>
            <w:r w:rsidRPr="00F90543">
              <w:rPr>
                <w:rFonts w:ascii="Arial" w:hAnsi="Arial" w:cs="Arial"/>
                <w:color w:val="0000FF"/>
                <w:sz w:val="19"/>
                <w:szCs w:val="19"/>
                <w:lang w:val="es-ES"/>
              </w:rPr>
              <w:t>Importante</w:t>
            </w:r>
          </w:p>
        </w:tc>
      </w:tr>
      <w:tr w:rsidR="00C85127" w:rsidRPr="002B4536" w14:paraId="5B855AF0" w14:textId="77777777" w:rsidTr="00F90543">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4B2D440" w14:textId="77777777" w:rsidR="00C85127" w:rsidRPr="00F90543" w:rsidRDefault="00C85127" w:rsidP="00EE095D">
            <w:pPr>
              <w:widowControl w:val="0"/>
              <w:spacing w:after="0" w:line="240" w:lineRule="auto"/>
              <w:jc w:val="both"/>
              <w:rPr>
                <w:rFonts w:ascii="Arial" w:hAnsi="Arial" w:cs="Arial"/>
                <w:color w:val="0000FF"/>
                <w:sz w:val="19"/>
                <w:szCs w:val="19"/>
              </w:rPr>
            </w:pPr>
            <w:r w:rsidRPr="00F90543">
              <w:rPr>
                <w:rFonts w:ascii="Arial" w:hAnsi="Arial" w:cs="Arial"/>
                <w:b w:val="0"/>
                <w:i/>
                <w:color w:val="0000FF"/>
                <w:sz w:val="19"/>
                <w:szCs w:val="19"/>
                <w:lang w:val="es-ES_tradnl"/>
              </w:rPr>
              <w:t>El costo de entrega de un ejemplar de las bases no puede exceder el costo de su reproducción.</w:t>
            </w:r>
          </w:p>
        </w:tc>
      </w:tr>
    </w:tbl>
    <w:p w14:paraId="41B84363" w14:textId="77777777" w:rsidR="00397537" w:rsidRDefault="00397537" w:rsidP="00DA17A1">
      <w:pPr>
        <w:widowControl w:val="0"/>
        <w:spacing w:after="0" w:line="240" w:lineRule="auto"/>
        <w:ind w:left="528"/>
        <w:jc w:val="both"/>
        <w:rPr>
          <w:rFonts w:ascii="Arial" w:eastAsia="Times New Roman" w:hAnsi="Arial" w:cs="Arial"/>
          <w:color w:val="auto"/>
          <w:sz w:val="20"/>
          <w:highlight w:val="lightGray"/>
          <w:lang w:eastAsia="es-ES"/>
        </w:rPr>
      </w:pPr>
    </w:p>
    <w:p w14:paraId="61CF9518" w14:textId="77777777" w:rsidR="00DA17A1" w:rsidRPr="00C85127" w:rsidRDefault="00DA17A1" w:rsidP="00DA17A1">
      <w:pPr>
        <w:widowControl w:val="0"/>
        <w:spacing w:after="0" w:line="240" w:lineRule="auto"/>
        <w:ind w:left="528"/>
        <w:jc w:val="both"/>
        <w:rPr>
          <w:rFonts w:ascii="Arial" w:eastAsia="Times New Roman" w:hAnsi="Arial" w:cs="Arial"/>
          <w:color w:val="auto"/>
          <w:sz w:val="20"/>
          <w:highlight w:val="lightGray"/>
          <w:lang w:eastAsia="es-ES"/>
        </w:rPr>
      </w:pPr>
    </w:p>
    <w:p w14:paraId="54FE0322" w14:textId="77777777" w:rsidR="00D5597F" w:rsidRPr="00CD5328" w:rsidRDefault="00D5597F" w:rsidP="00116B4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BASE LEGAL</w:t>
      </w:r>
    </w:p>
    <w:p w14:paraId="2FCB04D9" w14:textId="77777777" w:rsidR="00D5597F" w:rsidRPr="00CD5328" w:rsidRDefault="00D5597F" w:rsidP="00116B40">
      <w:pPr>
        <w:widowControl w:val="0"/>
        <w:spacing w:after="0" w:line="240" w:lineRule="auto"/>
        <w:ind w:left="441"/>
        <w:jc w:val="both"/>
        <w:rPr>
          <w:rFonts w:ascii="Arial" w:hAnsi="Arial" w:cs="Arial"/>
          <w:b/>
          <w:sz w:val="20"/>
        </w:rPr>
      </w:pPr>
    </w:p>
    <w:p w14:paraId="1A85B5FA" w14:textId="77777777" w:rsidR="00F510B7" w:rsidRDefault="00F510B7" w:rsidP="00116B40">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39753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16A2F3B1" w14:textId="77777777" w:rsidR="00F510B7" w:rsidRDefault="00F510B7" w:rsidP="00116B40">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397537">
        <w:rPr>
          <w:rFonts w:eastAsia="Times New Roman" w:cs="Arial"/>
          <w:sz w:val="20"/>
          <w:lang w:val="es-ES"/>
        </w:rPr>
        <w:t xml:space="preserve"> </w:t>
      </w:r>
      <w:r w:rsidRPr="00F510B7">
        <w:rPr>
          <w:rFonts w:cs="Arial"/>
          <w:sz w:val="20"/>
          <w:lang w:val="es-ES"/>
        </w:rPr>
        <w:t>Ley de Equilibrio Financiero del Presupuesto del Sector Público del año fiscal</w:t>
      </w:r>
      <w:r w:rsidR="00397537">
        <w:rPr>
          <w:rFonts w:cs="Arial"/>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046B85CD" w14:textId="77777777" w:rsidR="00F510B7" w:rsidRPr="00F510B7" w:rsidRDefault="00F510B7" w:rsidP="00116B40">
      <w:pPr>
        <w:pStyle w:val="WW-Sangra2detindependiente"/>
        <w:widowControl w:val="0"/>
        <w:numPr>
          <w:ilvl w:val="0"/>
          <w:numId w:val="14"/>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2BF8BB4D" w14:textId="77777777" w:rsidR="00F510B7" w:rsidRPr="00C55063" w:rsidRDefault="00F510B7" w:rsidP="00116B40">
      <w:pPr>
        <w:pStyle w:val="WW-Sangra2detindependiente"/>
        <w:widowControl w:val="0"/>
        <w:ind w:left="773" w:firstLine="0"/>
        <w:rPr>
          <w:rFonts w:cs="Arial"/>
          <w:sz w:val="20"/>
          <w:lang w:val="es-ES"/>
        </w:rPr>
      </w:pPr>
    </w:p>
    <w:p w14:paraId="00364ACC" w14:textId="77777777" w:rsidR="001F130D" w:rsidRPr="00C55063" w:rsidRDefault="00FC5FB3" w:rsidP="00116B40">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3DE03513" w14:textId="77777777"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sz w:val="20"/>
        </w:rPr>
      </w:pPr>
    </w:p>
    <w:p w14:paraId="5D60DFE3" w14:textId="77777777"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b/>
          <w:i/>
          <w:sz w:val="20"/>
        </w:rPr>
      </w:pPr>
    </w:p>
    <w:p w14:paraId="6879E25A" w14:textId="77777777"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7E483AA5" w14:textId="77777777" w:rsidTr="00A261D7">
        <w:tc>
          <w:tcPr>
            <w:tcW w:w="9065" w:type="dxa"/>
          </w:tcPr>
          <w:p w14:paraId="26ED7D33" w14:textId="77777777" w:rsidR="004B645F" w:rsidRPr="00CD5328" w:rsidRDefault="004B645F" w:rsidP="00116B40">
            <w:pPr>
              <w:pStyle w:val="Prrafodelista"/>
              <w:widowControl w:val="0"/>
              <w:spacing w:after="0" w:line="240" w:lineRule="auto"/>
              <w:ind w:left="360"/>
              <w:jc w:val="center"/>
              <w:rPr>
                <w:rFonts w:ascii="Arial" w:hAnsi="Arial" w:cs="Arial"/>
                <w:b/>
                <w:sz w:val="12"/>
              </w:rPr>
            </w:pPr>
          </w:p>
          <w:p w14:paraId="7FE8D395" w14:textId="77777777" w:rsidR="004B645F" w:rsidRPr="00CD5328" w:rsidRDefault="004B645F" w:rsidP="00116B40">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2209F4F7" w14:textId="77777777" w:rsidR="004B645F" w:rsidRPr="00CD5328" w:rsidRDefault="004B645F" w:rsidP="00116B40">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730768B1" w14:textId="77777777" w:rsidR="004B645F" w:rsidRPr="00CD5328" w:rsidRDefault="004B645F" w:rsidP="00116B40">
            <w:pPr>
              <w:widowControl w:val="0"/>
              <w:spacing w:after="0" w:line="240" w:lineRule="auto"/>
              <w:jc w:val="center"/>
              <w:rPr>
                <w:rFonts w:ascii="Arial" w:hAnsi="Arial" w:cs="Arial"/>
                <w:sz w:val="6"/>
              </w:rPr>
            </w:pPr>
          </w:p>
        </w:tc>
      </w:tr>
    </w:tbl>
    <w:p w14:paraId="33FEBEF5" w14:textId="77777777" w:rsidR="004B645F" w:rsidRDefault="004B645F" w:rsidP="00116B40">
      <w:pPr>
        <w:widowControl w:val="0"/>
        <w:spacing w:after="0" w:line="240" w:lineRule="auto"/>
        <w:ind w:left="360"/>
        <w:jc w:val="both"/>
        <w:rPr>
          <w:rFonts w:ascii="Arial" w:hAnsi="Arial" w:cs="Arial"/>
          <w:sz w:val="20"/>
        </w:rPr>
      </w:pPr>
    </w:p>
    <w:p w14:paraId="4EF08FF3" w14:textId="77777777" w:rsidR="00450DEA" w:rsidRPr="00CD5328" w:rsidRDefault="00450DEA" w:rsidP="00116B40">
      <w:pPr>
        <w:widowControl w:val="0"/>
        <w:spacing w:after="0" w:line="240" w:lineRule="auto"/>
        <w:ind w:left="360"/>
        <w:jc w:val="both"/>
        <w:rPr>
          <w:rFonts w:ascii="Arial" w:hAnsi="Arial" w:cs="Arial"/>
          <w:sz w:val="20"/>
        </w:rPr>
      </w:pPr>
    </w:p>
    <w:p w14:paraId="7DCF3A09" w14:textId="77777777" w:rsidR="00D34DEC" w:rsidRPr="00E9023F" w:rsidRDefault="009A4B81" w:rsidP="00116B40">
      <w:pPr>
        <w:pStyle w:val="Prrafodelista"/>
        <w:widowControl w:val="0"/>
        <w:numPr>
          <w:ilvl w:val="1"/>
          <w:numId w:val="18"/>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4"/>
      </w:r>
    </w:p>
    <w:p w14:paraId="11F26688" w14:textId="77777777" w:rsidR="00D34DEC" w:rsidRPr="00CD5328" w:rsidRDefault="00D34DEC" w:rsidP="00116B40">
      <w:pPr>
        <w:widowControl w:val="0"/>
        <w:spacing w:after="0" w:line="240" w:lineRule="auto"/>
        <w:ind w:left="567"/>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69349978" w14:textId="77777777" w:rsidTr="00BD2991">
        <w:trPr>
          <w:trHeight w:val="20"/>
        </w:trPr>
        <w:tc>
          <w:tcPr>
            <w:tcW w:w="3638" w:type="dxa"/>
            <w:gridSpan w:val="2"/>
            <w:tcBorders>
              <w:bottom w:val="single" w:sz="4" w:space="0" w:color="auto"/>
              <w:right w:val="nil"/>
            </w:tcBorders>
          </w:tcPr>
          <w:p w14:paraId="1B541B3E" w14:textId="77777777"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04A5D6F8" w14:textId="77777777" w:rsidR="005B59E8" w:rsidRPr="00CD5328" w:rsidRDefault="005B59E8" w:rsidP="00116B40">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6087808F"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21F08556" w14:textId="77777777"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2337E792" w14:textId="77777777"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32BB8FC6" w14:textId="77777777" w:rsidR="005B59E8" w:rsidRPr="005B7417" w:rsidRDefault="005B59E8"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w:t>
            </w:r>
          </w:p>
        </w:tc>
      </w:tr>
      <w:tr w:rsidR="005B59E8" w:rsidRPr="00CD5328" w14:paraId="65F4F38C" w14:textId="77777777" w:rsidTr="00BD2991">
        <w:trPr>
          <w:trHeight w:val="20"/>
        </w:trPr>
        <w:tc>
          <w:tcPr>
            <w:tcW w:w="3354" w:type="dxa"/>
            <w:tcBorders>
              <w:top w:val="single" w:sz="4" w:space="0" w:color="auto"/>
              <w:left w:val="single" w:sz="4" w:space="0" w:color="auto"/>
              <w:bottom w:val="single" w:sz="4" w:space="0" w:color="auto"/>
              <w:right w:val="nil"/>
            </w:tcBorders>
          </w:tcPr>
          <w:p w14:paraId="495BE1CA" w14:textId="77777777" w:rsidR="00CE4223" w:rsidRDefault="005B59E8" w:rsidP="00116B40">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5"/>
            </w:r>
          </w:p>
          <w:p w14:paraId="64F1D52D" w14:textId="77777777" w:rsidR="005B59E8" w:rsidRPr="00CD5328" w:rsidRDefault="00CE4223" w:rsidP="00116B40">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2C8C1489" w14:textId="77777777"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14FCA8E9" w14:textId="77777777" w:rsidR="005B59E8" w:rsidRPr="00CD5328" w:rsidRDefault="005B59E8" w:rsidP="00116B40">
            <w:pPr>
              <w:pStyle w:val="Sangra3detindependiente"/>
              <w:widowControl w:val="0"/>
              <w:tabs>
                <w:tab w:val="left" w:pos="709"/>
              </w:tabs>
              <w:suppressAutoHyphens/>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3BE89DA7" w14:textId="77777777" w:rsidR="005B59E8" w:rsidRPr="00CD5328" w:rsidRDefault="005B59E8" w:rsidP="00116B40">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2A02B508" w14:textId="77777777" w:rsidTr="00BD2991">
        <w:trPr>
          <w:trHeight w:val="20"/>
        </w:trPr>
        <w:tc>
          <w:tcPr>
            <w:tcW w:w="3354" w:type="dxa"/>
            <w:tcBorders>
              <w:top w:val="single" w:sz="4" w:space="0" w:color="auto"/>
              <w:left w:val="single" w:sz="4" w:space="0" w:color="auto"/>
              <w:bottom w:val="single" w:sz="4" w:space="0" w:color="auto"/>
              <w:right w:val="nil"/>
            </w:tcBorders>
          </w:tcPr>
          <w:p w14:paraId="01302093" w14:textId="77777777" w:rsidR="005B59E8" w:rsidRDefault="005B59E8" w:rsidP="00116B40">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005A46B3">
              <w:rPr>
                <w:rFonts w:cs="Arial"/>
                <w:i w:val="0"/>
              </w:rPr>
              <w:t xml:space="preserve"> a las bases</w:t>
            </w:r>
          </w:p>
          <w:p w14:paraId="2E5E4B4B" w14:textId="77777777" w:rsidR="0032167F" w:rsidRDefault="0032167F" w:rsidP="00116B40">
            <w:pPr>
              <w:pStyle w:val="Sangra3detindependiente"/>
              <w:widowControl w:val="0"/>
              <w:tabs>
                <w:tab w:val="left" w:pos="709"/>
              </w:tabs>
              <w:suppressAutoHyphens/>
              <w:ind w:left="0" w:firstLine="0"/>
              <w:rPr>
                <w:rFonts w:cs="Arial"/>
                <w:i w:val="0"/>
              </w:rPr>
            </w:pPr>
          </w:p>
          <w:p w14:paraId="27912CFD" w14:textId="041205C9" w:rsidR="007857D5" w:rsidRDefault="007857D5" w:rsidP="00116B40">
            <w:pPr>
              <w:pStyle w:val="Sangra3detindependiente"/>
              <w:widowControl w:val="0"/>
              <w:tabs>
                <w:tab w:val="left" w:pos="709"/>
              </w:tabs>
              <w:suppressAutoHyphens/>
              <w:ind w:left="0" w:firstLine="0"/>
              <w:rPr>
                <w:rFonts w:cs="Arial"/>
                <w:i w:val="0"/>
              </w:rPr>
            </w:pPr>
            <w:r>
              <w:rPr>
                <w:rFonts w:cs="Arial"/>
                <w:i w:val="0"/>
              </w:rPr>
              <w:t xml:space="preserve">A través del </w:t>
            </w:r>
          </w:p>
          <w:p w14:paraId="6248C6CC" w14:textId="77777777" w:rsidR="007857D5" w:rsidRDefault="007857D5" w:rsidP="00116B40">
            <w:pPr>
              <w:pStyle w:val="Sangra3detindependiente"/>
              <w:widowControl w:val="0"/>
              <w:tabs>
                <w:tab w:val="left" w:pos="709"/>
              </w:tabs>
              <w:suppressAutoHyphens/>
              <w:ind w:left="0" w:firstLine="0"/>
              <w:rPr>
                <w:rFonts w:cs="Arial"/>
                <w:i w:val="0"/>
              </w:rPr>
            </w:pPr>
          </w:p>
          <w:p w14:paraId="1CFF66D7" w14:textId="77777777" w:rsidR="007857D5" w:rsidRDefault="007857D5" w:rsidP="00116B40">
            <w:pPr>
              <w:pStyle w:val="Sangra3detindependiente"/>
              <w:widowControl w:val="0"/>
              <w:tabs>
                <w:tab w:val="left" w:pos="709"/>
              </w:tabs>
              <w:suppressAutoHyphens/>
              <w:ind w:left="0" w:firstLine="0"/>
              <w:rPr>
                <w:rFonts w:cs="Arial"/>
                <w:i w:val="0"/>
              </w:rPr>
            </w:pPr>
          </w:p>
          <w:p w14:paraId="727B564F" w14:textId="77777777" w:rsidR="005B59E8" w:rsidRDefault="005B59E8" w:rsidP="00116B40">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00AB06C8" w14:textId="77777777" w:rsidR="005B59E8" w:rsidRDefault="005B59E8" w:rsidP="00116B40">
            <w:pPr>
              <w:pStyle w:val="Sangra3detindependiente"/>
              <w:widowControl w:val="0"/>
              <w:tabs>
                <w:tab w:val="left" w:pos="709"/>
              </w:tabs>
              <w:suppressAutoHyphens/>
              <w:ind w:left="0" w:firstLine="0"/>
              <w:rPr>
                <w:rFonts w:cs="Arial"/>
                <w:i w:val="0"/>
              </w:rPr>
            </w:pPr>
          </w:p>
          <w:p w14:paraId="5AB279DA" w14:textId="77777777" w:rsidR="007857D5" w:rsidRDefault="007857D5" w:rsidP="00116B40">
            <w:pPr>
              <w:pStyle w:val="Sangra3detindependiente"/>
              <w:widowControl w:val="0"/>
              <w:tabs>
                <w:tab w:val="left" w:pos="709"/>
              </w:tabs>
              <w:suppressAutoHyphens/>
              <w:ind w:left="0" w:firstLine="0"/>
              <w:rPr>
                <w:rFonts w:cs="Arial"/>
                <w:i w:val="0"/>
              </w:rPr>
            </w:pPr>
          </w:p>
          <w:p w14:paraId="3C2FDC15" w14:textId="3014ECCD" w:rsidR="005B59E8" w:rsidRPr="00CD5328" w:rsidRDefault="005B59E8" w:rsidP="00071B38">
            <w:pPr>
              <w:pStyle w:val="Sangra3detindependiente"/>
              <w:widowControl w:val="0"/>
              <w:tabs>
                <w:tab w:val="left" w:pos="709"/>
              </w:tabs>
              <w:suppressAutoHyphens/>
              <w:ind w:left="0" w:firstLine="0"/>
              <w:rPr>
                <w:rFonts w:cs="Arial"/>
                <w:i w:val="0"/>
              </w:rPr>
            </w:pPr>
            <w:r>
              <w:rPr>
                <w:rFonts w:cs="Arial"/>
                <w:i w:val="0"/>
              </w:rPr>
              <w:t xml:space="preserve">Adicionalmente, </w:t>
            </w:r>
            <w:r w:rsidR="00071B38">
              <w:rPr>
                <w:rFonts w:cs="Arial"/>
                <w:i w:val="0"/>
              </w:rPr>
              <w:t>remitir el archivo</w:t>
            </w:r>
            <w:r w:rsidR="0088129E">
              <w:rPr>
                <w:rFonts w:cs="Arial"/>
                <w:i w:val="0"/>
              </w:rPr>
              <w:t xml:space="preserve"> </w:t>
            </w:r>
            <w:r>
              <w:rPr>
                <w:rFonts w:cs="Arial"/>
                <w:i w:val="0"/>
              </w:rPr>
              <w:t xml:space="preserve">a la siguiente dirección  </w:t>
            </w:r>
          </w:p>
        </w:tc>
        <w:tc>
          <w:tcPr>
            <w:tcW w:w="284" w:type="dxa"/>
            <w:tcBorders>
              <w:top w:val="single" w:sz="4" w:space="0" w:color="auto"/>
              <w:left w:val="nil"/>
              <w:bottom w:val="single" w:sz="4" w:space="0" w:color="auto"/>
              <w:right w:val="nil"/>
            </w:tcBorders>
          </w:tcPr>
          <w:p w14:paraId="131AD8AA" w14:textId="77777777" w:rsidR="005B59E8" w:rsidRDefault="005B59E8" w:rsidP="00116B40">
            <w:pPr>
              <w:widowControl w:val="0"/>
              <w:spacing w:after="0" w:line="240" w:lineRule="auto"/>
              <w:rPr>
                <w:rFonts w:ascii="Arial" w:hAnsi="Arial" w:cs="Arial"/>
                <w:sz w:val="20"/>
              </w:rPr>
            </w:pPr>
            <w:r w:rsidRPr="00CD5328">
              <w:rPr>
                <w:rFonts w:ascii="Arial" w:hAnsi="Arial" w:cs="Arial"/>
                <w:sz w:val="20"/>
              </w:rPr>
              <w:t>:</w:t>
            </w:r>
          </w:p>
          <w:p w14:paraId="07F6B832" w14:textId="77777777" w:rsidR="005B59E8" w:rsidRDefault="005B59E8" w:rsidP="00116B40">
            <w:pPr>
              <w:widowControl w:val="0"/>
              <w:spacing w:after="0" w:line="240" w:lineRule="auto"/>
              <w:rPr>
                <w:rFonts w:ascii="Arial" w:hAnsi="Arial" w:cs="Arial"/>
                <w:sz w:val="20"/>
              </w:rPr>
            </w:pPr>
          </w:p>
          <w:p w14:paraId="1F04FFC0" w14:textId="77777777" w:rsidR="0032167F" w:rsidRDefault="0032167F" w:rsidP="00116B40">
            <w:pPr>
              <w:widowControl w:val="0"/>
              <w:spacing w:after="0" w:line="240" w:lineRule="auto"/>
              <w:rPr>
                <w:rFonts w:ascii="Arial" w:hAnsi="Arial" w:cs="Arial"/>
                <w:sz w:val="20"/>
              </w:rPr>
            </w:pPr>
          </w:p>
          <w:p w14:paraId="1DD43B53" w14:textId="77777777" w:rsidR="005B59E8" w:rsidRDefault="005B59E8" w:rsidP="00116B40">
            <w:pPr>
              <w:widowControl w:val="0"/>
              <w:spacing w:after="0" w:line="240" w:lineRule="auto"/>
              <w:rPr>
                <w:rFonts w:ascii="Arial" w:hAnsi="Arial" w:cs="Arial"/>
                <w:sz w:val="20"/>
              </w:rPr>
            </w:pPr>
            <w:r>
              <w:rPr>
                <w:rFonts w:ascii="Arial" w:hAnsi="Arial" w:cs="Arial"/>
                <w:sz w:val="20"/>
              </w:rPr>
              <w:t>:</w:t>
            </w:r>
          </w:p>
          <w:p w14:paraId="71F49912" w14:textId="77777777" w:rsidR="00FD39B5" w:rsidRDefault="00FD39B5" w:rsidP="00116B40">
            <w:pPr>
              <w:widowControl w:val="0"/>
              <w:spacing w:after="0" w:line="240" w:lineRule="auto"/>
              <w:rPr>
                <w:rFonts w:ascii="Arial" w:hAnsi="Arial" w:cs="Arial"/>
                <w:sz w:val="20"/>
              </w:rPr>
            </w:pPr>
          </w:p>
          <w:p w14:paraId="4FA1310A" w14:textId="77777777" w:rsidR="00FD39B5" w:rsidRDefault="00FD39B5" w:rsidP="00116B40">
            <w:pPr>
              <w:widowControl w:val="0"/>
              <w:spacing w:after="0" w:line="240" w:lineRule="auto"/>
              <w:rPr>
                <w:rFonts w:ascii="Arial" w:hAnsi="Arial" w:cs="Arial"/>
                <w:sz w:val="20"/>
              </w:rPr>
            </w:pPr>
          </w:p>
          <w:p w14:paraId="36AFA2E1" w14:textId="77777777" w:rsidR="007857D5" w:rsidRDefault="007857D5" w:rsidP="00116B40">
            <w:pPr>
              <w:widowControl w:val="0"/>
              <w:spacing w:after="0" w:line="240" w:lineRule="auto"/>
              <w:rPr>
                <w:rFonts w:ascii="Arial" w:hAnsi="Arial" w:cs="Arial"/>
                <w:sz w:val="20"/>
              </w:rPr>
            </w:pPr>
          </w:p>
          <w:p w14:paraId="0D18FAB5" w14:textId="77777777" w:rsidR="00FD39B5" w:rsidRDefault="00FD39B5" w:rsidP="00116B40">
            <w:pPr>
              <w:widowControl w:val="0"/>
              <w:spacing w:after="0" w:line="240" w:lineRule="auto"/>
              <w:rPr>
                <w:rFonts w:ascii="Arial" w:hAnsi="Arial" w:cs="Arial"/>
                <w:sz w:val="20"/>
              </w:rPr>
            </w:pPr>
            <w:r>
              <w:rPr>
                <w:rFonts w:ascii="Arial" w:hAnsi="Arial" w:cs="Arial"/>
                <w:sz w:val="20"/>
              </w:rPr>
              <w:t>:</w:t>
            </w:r>
          </w:p>
          <w:p w14:paraId="1256B8DD" w14:textId="77777777" w:rsidR="007857D5" w:rsidRDefault="007857D5" w:rsidP="00116B40">
            <w:pPr>
              <w:widowControl w:val="0"/>
              <w:spacing w:after="0" w:line="240" w:lineRule="auto"/>
              <w:rPr>
                <w:rFonts w:ascii="Arial" w:hAnsi="Arial" w:cs="Arial"/>
                <w:sz w:val="20"/>
              </w:rPr>
            </w:pPr>
          </w:p>
          <w:p w14:paraId="23FEB839" w14:textId="77777777" w:rsidR="007857D5" w:rsidRDefault="007857D5" w:rsidP="00116B40">
            <w:pPr>
              <w:widowControl w:val="0"/>
              <w:spacing w:after="0" w:line="240" w:lineRule="auto"/>
              <w:rPr>
                <w:rFonts w:ascii="Arial" w:hAnsi="Arial" w:cs="Arial"/>
                <w:sz w:val="20"/>
              </w:rPr>
            </w:pPr>
          </w:p>
          <w:p w14:paraId="75E31CE1" w14:textId="7DEE368C" w:rsidR="007857D5" w:rsidRPr="00CD5328" w:rsidRDefault="007857D5" w:rsidP="00116B40">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14:paraId="24D7D22F" w14:textId="77777777"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06A72507" w14:textId="77777777" w:rsidR="005B59E8" w:rsidRDefault="005B59E8" w:rsidP="00116B40">
            <w:pPr>
              <w:pStyle w:val="Sangra3detindependiente"/>
              <w:widowControl w:val="0"/>
              <w:tabs>
                <w:tab w:val="left" w:pos="709"/>
              </w:tabs>
              <w:suppressAutoHyphens/>
              <w:ind w:left="0" w:firstLine="0"/>
              <w:rPr>
                <w:rFonts w:cs="Arial"/>
                <w:i w:val="0"/>
              </w:rPr>
            </w:pPr>
            <w:r w:rsidRPr="00CD5328">
              <w:rPr>
                <w:rFonts w:cs="Arial"/>
                <w:i w:val="0"/>
              </w:rPr>
              <w:t xml:space="preserve">Al: </w:t>
            </w:r>
            <w:r w:rsidRPr="00CD5328">
              <w:rPr>
                <w:rFonts w:cs="Arial"/>
                <w:i w:val="0"/>
                <w:highlight w:val="lightGray"/>
              </w:rPr>
              <w:t>[REGISTRAR FECHA DE FIN]</w:t>
            </w:r>
          </w:p>
          <w:p w14:paraId="554429C0" w14:textId="77777777" w:rsidR="0032167F" w:rsidRDefault="0032167F" w:rsidP="00116B40">
            <w:pPr>
              <w:pStyle w:val="Sangra3detindependiente"/>
              <w:widowControl w:val="0"/>
              <w:tabs>
                <w:tab w:val="left" w:pos="709"/>
              </w:tabs>
              <w:suppressAutoHyphens/>
              <w:ind w:left="0" w:firstLine="0"/>
              <w:rPr>
                <w:rFonts w:cs="Arial"/>
                <w:i w:val="0"/>
              </w:rPr>
            </w:pPr>
          </w:p>
          <w:p w14:paraId="6D00D9C7" w14:textId="77777777" w:rsidR="007857D5" w:rsidRDefault="007857D5" w:rsidP="007857D5">
            <w:pPr>
              <w:pStyle w:val="Sangra3detindependiente"/>
              <w:widowControl w:val="0"/>
              <w:tabs>
                <w:tab w:val="left" w:pos="709"/>
              </w:tabs>
              <w:suppressAutoHyphens/>
              <w:spacing w:after="120"/>
              <w:ind w:left="0" w:firstLine="0"/>
              <w:rPr>
                <w:rFonts w:cs="Arial"/>
                <w:i w:val="0"/>
              </w:rPr>
            </w:pPr>
            <w:r>
              <w:rPr>
                <w:rFonts w:cs="Arial"/>
                <w:i w:val="0"/>
              </w:rPr>
              <w:t xml:space="preserve">Formato para formular consultas y observaciones del Anexo N° 01 de la Directiva </w:t>
            </w:r>
            <w:r w:rsidRPr="00AB207A">
              <w:rPr>
                <w:rFonts w:cs="Arial"/>
                <w:i w:val="0"/>
              </w:rPr>
              <w:t>“Disposiciones sobre la formulación y absolución de consultas y observaciones”</w:t>
            </w:r>
            <w:r>
              <w:rPr>
                <w:rStyle w:val="Refdenotaalpie"/>
                <w:rFonts w:cs="Arial"/>
                <w:i w:val="0"/>
              </w:rPr>
              <w:footnoteReference w:id="6"/>
            </w:r>
          </w:p>
          <w:p w14:paraId="33028B09" w14:textId="77777777" w:rsidR="005B59E8" w:rsidRDefault="005B59E8" w:rsidP="00116B40">
            <w:pPr>
              <w:pStyle w:val="Sangra3detindependiente"/>
              <w:widowControl w:val="0"/>
              <w:tabs>
                <w:tab w:val="left" w:pos="709"/>
              </w:tabs>
              <w:suppressAutoHyphens/>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13224B">
              <w:rPr>
                <w:rFonts w:cs="Arial"/>
                <w:i w:val="0"/>
              </w:rPr>
              <w:t>en el horario</w:t>
            </w:r>
            <w:r w:rsidRPr="0013224B">
              <w:rPr>
                <w:rStyle w:val="Refdenotaalpie"/>
                <w:rFonts w:cs="Arial"/>
                <w:i w:val="0"/>
              </w:rPr>
              <w:footnoteReference w:id="7"/>
            </w:r>
            <w:r w:rsidRPr="0013224B">
              <w:rPr>
                <w:rFonts w:cs="Arial"/>
                <w:i w:val="0"/>
              </w:rPr>
              <w:t xml:space="preserve"> de </w:t>
            </w:r>
            <w:r w:rsidRPr="00B6280B">
              <w:rPr>
                <w:rFonts w:cs="Arial"/>
                <w:i w:val="0"/>
                <w:highlight w:val="lightGray"/>
              </w:rPr>
              <w:t>[CONSIGNAR HORA DE INICIO]</w:t>
            </w:r>
            <w:r w:rsidRPr="00E7163B">
              <w:rPr>
                <w:rFonts w:cs="Arial"/>
                <w:i w:val="0"/>
              </w:rPr>
              <w:t xml:space="preserve">a </w:t>
            </w:r>
            <w:r w:rsidRPr="00B6280B">
              <w:rPr>
                <w:rFonts w:cs="Arial"/>
                <w:i w:val="0"/>
                <w:highlight w:val="lightGray"/>
              </w:rPr>
              <w:t>[CONSIGNAR HORA DE TÉRMINO]</w:t>
            </w:r>
          </w:p>
          <w:p w14:paraId="0B085BB2" w14:textId="77777777" w:rsidR="007857D5" w:rsidRDefault="007857D5" w:rsidP="00116B40">
            <w:pPr>
              <w:pStyle w:val="Sangra3detindependiente"/>
              <w:widowControl w:val="0"/>
              <w:tabs>
                <w:tab w:val="left" w:pos="709"/>
              </w:tabs>
              <w:suppressAutoHyphens/>
              <w:ind w:left="0" w:firstLine="0"/>
              <w:rPr>
                <w:rFonts w:cs="Arial"/>
                <w:i w:val="0"/>
              </w:rPr>
            </w:pPr>
          </w:p>
          <w:p w14:paraId="039C9B69" w14:textId="77777777" w:rsidR="005B59E8" w:rsidRPr="00CD5328" w:rsidRDefault="00FD39B5" w:rsidP="00116B40">
            <w:pPr>
              <w:pStyle w:val="Sangra3detindependiente"/>
              <w:widowControl w:val="0"/>
              <w:tabs>
                <w:tab w:val="left" w:pos="709"/>
              </w:tabs>
              <w:suppressAutoHyphens/>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42383846"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44E7BBFD" w14:textId="77777777"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0923A8B6" w14:textId="77777777"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380C12C1" w14:textId="77777777"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w:t>
            </w:r>
          </w:p>
        </w:tc>
      </w:tr>
      <w:tr w:rsidR="005B59E8" w:rsidRPr="00CD5328" w14:paraId="026EFF4E"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01D3BE2F" w14:textId="77777777"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3333C201" w14:textId="77777777"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63A66B4B" w14:textId="77777777"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w:t>
            </w:r>
          </w:p>
        </w:tc>
      </w:tr>
      <w:tr w:rsidR="005B59E8" w:rsidRPr="00CD5328" w14:paraId="526AE336" w14:textId="77777777" w:rsidTr="0000241B">
        <w:trPr>
          <w:trHeight w:val="20"/>
        </w:trPr>
        <w:tc>
          <w:tcPr>
            <w:tcW w:w="3354" w:type="dxa"/>
            <w:tcBorders>
              <w:top w:val="single" w:sz="4" w:space="0" w:color="auto"/>
              <w:left w:val="single" w:sz="4" w:space="0" w:color="auto"/>
              <w:bottom w:val="nil"/>
              <w:right w:val="nil"/>
            </w:tcBorders>
          </w:tcPr>
          <w:p w14:paraId="77450BC1" w14:textId="77777777" w:rsidR="005B59E8" w:rsidRPr="00CD5328" w:rsidRDefault="005B59E8" w:rsidP="00116B40">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2EE0E2B4" w14:textId="77777777"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0465DA0D" w14:textId="77777777"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w:t>
            </w:r>
          </w:p>
        </w:tc>
      </w:tr>
      <w:tr w:rsidR="005B59E8" w:rsidRPr="00CD5328" w14:paraId="1CC70094" w14:textId="77777777" w:rsidTr="0000241B">
        <w:trPr>
          <w:trHeight w:val="20"/>
        </w:trPr>
        <w:tc>
          <w:tcPr>
            <w:tcW w:w="3354" w:type="dxa"/>
            <w:tcBorders>
              <w:top w:val="nil"/>
              <w:left w:val="single" w:sz="4" w:space="0" w:color="auto"/>
              <w:bottom w:val="nil"/>
              <w:right w:val="nil"/>
            </w:tcBorders>
          </w:tcPr>
          <w:p w14:paraId="699B7B30" w14:textId="77777777" w:rsidR="005B59E8" w:rsidRPr="00CD5328" w:rsidRDefault="005B59E8" w:rsidP="00116B40">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p>
        </w:tc>
        <w:tc>
          <w:tcPr>
            <w:tcW w:w="284" w:type="dxa"/>
            <w:tcBorders>
              <w:top w:val="nil"/>
              <w:left w:val="nil"/>
              <w:bottom w:val="nil"/>
              <w:right w:val="nil"/>
            </w:tcBorders>
          </w:tcPr>
          <w:p w14:paraId="0CD1C1D9" w14:textId="77777777"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nil"/>
              <w:right w:val="single" w:sz="4" w:space="0" w:color="auto"/>
            </w:tcBorders>
          </w:tcPr>
          <w:p w14:paraId="66065A67" w14:textId="77777777"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 xml:space="preserve">[CONSIGNAR </w:t>
            </w:r>
            <w:r w:rsidR="00C86E09">
              <w:rPr>
                <w:rFonts w:cs="Arial"/>
                <w:i w:val="0"/>
                <w:highlight w:val="lightGray"/>
              </w:rPr>
              <w:t xml:space="preserve">DIRECCIÓN, </w:t>
            </w:r>
            <w:r w:rsidRPr="00CD5328">
              <w:rPr>
                <w:rFonts w:cs="Arial"/>
                <w:i w:val="0"/>
                <w:highlight w:val="lightGray"/>
              </w:rPr>
              <w:t>LUGAR EXACTO Y HORA]</w:t>
            </w:r>
          </w:p>
        </w:tc>
      </w:tr>
      <w:tr w:rsidR="00812CBF" w:rsidRPr="00CD5328" w14:paraId="3DBAB8C8" w14:textId="77777777" w:rsidTr="0000241B">
        <w:trPr>
          <w:trHeight w:val="20"/>
        </w:trPr>
        <w:tc>
          <w:tcPr>
            <w:tcW w:w="3354" w:type="dxa"/>
            <w:tcBorders>
              <w:top w:val="nil"/>
              <w:left w:val="single" w:sz="4" w:space="0" w:color="auto"/>
              <w:bottom w:val="single" w:sz="4" w:space="0" w:color="auto"/>
              <w:right w:val="nil"/>
            </w:tcBorders>
          </w:tcPr>
          <w:p w14:paraId="196DFB78" w14:textId="77777777" w:rsidR="00812CBF" w:rsidRPr="003D4970" w:rsidRDefault="00812CBF" w:rsidP="00116B40">
            <w:pPr>
              <w:pStyle w:val="Sangra3detindependiente"/>
              <w:widowControl w:val="0"/>
              <w:tabs>
                <w:tab w:val="left" w:pos="709"/>
              </w:tabs>
              <w:suppressAutoHyphens/>
              <w:ind w:left="0" w:firstLine="0"/>
              <w:rPr>
                <w:rFonts w:cs="Arial"/>
                <w:i w:val="0"/>
              </w:rPr>
            </w:pPr>
            <w:r w:rsidRPr="00CD5328">
              <w:rPr>
                <w:rFonts w:cs="Arial"/>
              </w:rPr>
              <w:t xml:space="preserve">* </w:t>
            </w:r>
            <w:r w:rsidRPr="00CE4223">
              <w:rPr>
                <w:rFonts w:cs="Arial"/>
                <w:i w:val="0"/>
              </w:rPr>
              <w:t>E</w:t>
            </w:r>
            <w:r>
              <w:rPr>
                <w:rFonts w:cs="Arial"/>
                <w:i w:val="0"/>
              </w:rPr>
              <w:t>n</w:t>
            </w:r>
            <w:r w:rsidRPr="00CE4223">
              <w:rPr>
                <w:rFonts w:cs="Arial"/>
                <w:i w:val="0"/>
              </w:rPr>
              <w:t xml:space="preserve"> acto p</w:t>
            </w:r>
            <w:r>
              <w:rPr>
                <w:rFonts w:cs="Arial"/>
                <w:i w:val="0"/>
              </w:rPr>
              <w:t>rivado</w:t>
            </w:r>
            <w:r w:rsidRPr="00CE4223">
              <w:rPr>
                <w:rFonts w:cs="Arial"/>
                <w:i w:val="0"/>
              </w:rPr>
              <w:t xml:space="preserve"> en</w:t>
            </w:r>
          </w:p>
        </w:tc>
        <w:tc>
          <w:tcPr>
            <w:tcW w:w="284" w:type="dxa"/>
            <w:tcBorders>
              <w:top w:val="nil"/>
              <w:left w:val="nil"/>
              <w:bottom w:val="single" w:sz="4" w:space="0" w:color="auto"/>
              <w:right w:val="nil"/>
            </w:tcBorders>
          </w:tcPr>
          <w:p w14:paraId="2B54EBEF" w14:textId="77777777" w:rsidR="00812CBF" w:rsidRPr="00450256" w:rsidRDefault="00812CBF" w:rsidP="00116B40">
            <w:pPr>
              <w:widowControl w:val="0"/>
              <w:spacing w:after="0" w:line="240" w:lineRule="auto"/>
              <w:rPr>
                <w:rFonts w:ascii="Arial" w:hAnsi="Arial" w:cs="Arial"/>
                <w:color w:val="auto"/>
                <w:sz w:val="20"/>
              </w:rPr>
            </w:pPr>
            <w:r w:rsidRPr="00450256">
              <w:rPr>
                <w:rFonts w:ascii="Arial" w:hAnsi="Arial" w:cs="Arial"/>
                <w:color w:val="auto"/>
                <w:sz w:val="20"/>
              </w:rPr>
              <w:t>:</w:t>
            </w:r>
          </w:p>
        </w:tc>
        <w:tc>
          <w:tcPr>
            <w:tcW w:w="5292" w:type="dxa"/>
            <w:tcBorders>
              <w:top w:val="nil"/>
              <w:left w:val="nil"/>
              <w:bottom w:val="single" w:sz="4" w:space="0" w:color="auto"/>
            </w:tcBorders>
          </w:tcPr>
          <w:p w14:paraId="73EBF248" w14:textId="77777777" w:rsidR="00812CBF" w:rsidRPr="00CD5328" w:rsidRDefault="00812CBF" w:rsidP="00116B40">
            <w:pPr>
              <w:pStyle w:val="Sangra3detindependiente"/>
              <w:widowControl w:val="0"/>
              <w:tabs>
                <w:tab w:val="left" w:pos="709"/>
              </w:tabs>
              <w:suppressAutoHyphens/>
              <w:ind w:left="0" w:firstLine="0"/>
              <w:rPr>
                <w:rFonts w:cs="Arial"/>
                <w:i w:val="0"/>
                <w:highlight w:val="lightGray"/>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13224B">
              <w:rPr>
                <w:rFonts w:cs="Arial"/>
                <w:i w:val="0"/>
              </w:rPr>
              <w:t>en el horario</w:t>
            </w:r>
            <w:r w:rsidRPr="0013224B">
              <w:rPr>
                <w:rStyle w:val="Refdenotaalpie"/>
                <w:rFonts w:cs="Arial"/>
                <w:i w:val="0"/>
              </w:rPr>
              <w:footnoteReference w:id="8"/>
            </w:r>
            <w:r w:rsidRPr="0013224B">
              <w:rPr>
                <w:rFonts w:cs="Arial"/>
                <w:i w:val="0"/>
              </w:rPr>
              <w:t xml:space="preserve"> de </w:t>
            </w:r>
            <w:r w:rsidRPr="00B6280B">
              <w:rPr>
                <w:rFonts w:cs="Arial"/>
                <w:i w:val="0"/>
                <w:highlight w:val="lightGray"/>
              </w:rPr>
              <w:t>[CONSIGNAR HORA DE INICIO]</w:t>
            </w:r>
            <w:r w:rsidRPr="00E7163B">
              <w:rPr>
                <w:rFonts w:cs="Arial"/>
                <w:i w:val="0"/>
              </w:rPr>
              <w:t xml:space="preserve">a </w:t>
            </w:r>
            <w:r w:rsidRPr="00B6280B">
              <w:rPr>
                <w:rFonts w:cs="Arial"/>
                <w:i w:val="0"/>
                <w:highlight w:val="lightGray"/>
              </w:rPr>
              <w:t>[CONSIGNAR HORA DE TÉRMINO]</w:t>
            </w:r>
          </w:p>
        </w:tc>
      </w:tr>
      <w:tr w:rsidR="00812CBF" w:rsidRPr="00CD5328" w14:paraId="0B7CD510"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F4F979D" w14:textId="77777777" w:rsidR="00812CBF" w:rsidRPr="003D4970" w:rsidRDefault="00812CBF" w:rsidP="00116B40">
            <w:pPr>
              <w:pStyle w:val="Sangra3detindependiente"/>
              <w:widowControl w:val="0"/>
              <w:tabs>
                <w:tab w:val="left" w:pos="709"/>
              </w:tabs>
              <w:suppressAutoHyphens/>
              <w:ind w:left="0" w:firstLine="0"/>
              <w:rPr>
                <w:rFonts w:cs="Arial"/>
                <w:i w:val="0"/>
              </w:rPr>
            </w:pPr>
            <w:r w:rsidRPr="003D4970">
              <w:rPr>
                <w:rFonts w:cs="Arial"/>
                <w:i w:val="0"/>
              </w:rPr>
              <w:t xml:space="preserve">Evaluación </w:t>
            </w:r>
            <w:r w:rsidR="009B2367">
              <w:rPr>
                <w:rFonts w:cs="Arial"/>
                <w:i w:val="0"/>
              </w:rPr>
              <w:t>y c</w:t>
            </w:r>
            <w:r w:rsidR="009B2367" w:rsidRPr="003D4970">
              <w:rPr>
                <w:rFonts w:cs="Arial"/>
                <w:i w:val="0"/>
              </w:rPr>
              <w:t xml:space="preserve">alificación de </w:t>
            </w:r>
            <w:r w:rsidR="009B2367">
              <w:rPr>
                <w:rFonts w:cs="Arial"/>
                <w:i w:val="0"/>
              </w:rPr>
              <w:t>ofertas</w:t>
            </w:r>
          </w:p>
        </w:tc>
        <w:tc>
          <w:tcPr>
            <w:tcW w:w="284" w:type="dxa"/>
            <w:tcBorders>
              <w:top w:val="single" w:sz="4" w:space="0" w:color="auto"/>
              <w:left w:val="nil"/>
              <w:bottom w:val="single" w:sz="4" w:space="0" w:color="auto"/>
              <w:right w:val="nil"/>
            </w:tcBorders>
          </w:tcPr>
          <w:p w14:paraId="6B783C65" w14:textId="77777777" w:rsidR="00812CBF" w:rsidRPr="003D4970" w:rsidRDefault="00812CBF" w:rsidP="00116B40">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7EB1F123" w14:textId="77777777" w:rsidR="00812CBF" w:rsidRPr="00CD5328" w:rsidRDefault="00812CBF"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 O PERIODO DE EVALUACIÓN</w:t>
            </w:r>
            <w:r w:rsidR="009B2367">
              <w:rPr>
                <w:rFonts w:cs="Arial"/>
                <w:i w:val="0"/>
                <w:highlight w:val="lightGray"/>
              </w:rPr>
              <w:t xml:space="preserve"> Y CALIFICACIÓN</w:t>
            </w:r>
            <w:r w:rsidRPr="00CD5328">
              <w:rPr>
                <w:rFonts w:cs="Arial"/>
                <w:i w:val="0"/>
                <w:highlight w:val="lightGray"/>
              </w:rPr>
              <w:t>]</w:t>
            </w:r>
          </w:p>
        </w:tc>
      </w:tr>
      <w:tr w:rsidR="00812CBF" w:rsidRPr="00CD5328" w14:paraId="5E1549C6" w14:textId="77777777" w:rsidTr="00BD2991">
        <w:trPr>
          <w:trHeight w:val="205"/>
        </w:trPr>
        <w:tc>
          <w:tcPr>
            <w:tcW w:w="3354" w:type="dxa"/>
            <w:tcBorders>
              <w:top w:val="single" w:sz="4" w:space="0" w:color="auto"/>
              <w:left w:val="single" w:sz="4" w:space="0" w:color="auto"/>
              <w:bottom w:val="nil"/>
              <w:right w:val="nil"/>
            </w:tcBorders>
            <w:vAlign w:val="center"/>
          </w:tcPr>
          <w:p w14:paraId="4F067857" w14:textId="77777777" w:rsidR="00812CBF" w:rsidRPr="003D4970" w:rsidRDefault="00812CBF" w:rsidP="00116B40">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46437DEB" w14:textId="77777777" w:rsidR="00812CBF" w:rsidRPr="003D4970" w:rsidRDefault="00812CBF" w:rsidP="00116B40">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264271D2" w14:textId="77777777" w:rsidR="00812CBF" w:rsidRPr="00CD5328" w:rsidRDefault="00812CBF"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w:t>
            </w:r>
          </w:p>
        </w:tc>
      </w:tr>
      <w:tr w:rsidR="00812CBF" w:rsidRPr="00CD5328" w14:paraId="349D7B7A" w14:textId="77777777" w:rsidTr="00BD2991">
        <w:trPr>
          <w:trHeight w:val="20"/>
        </w:trPr>
        <w:tc>
          <w:tcPr>
            <w:tcW w:w="3354" w:type="dxa"/>
            <w:tcBorders>
              <w:top w:val="nil"/>
              <w:left w:val="single" w:sz="4" w:space="0" w:color="auto"/>
              <w:bottom w:val="single" w:sz="4" w:space="0" w:color="auto"/>
              <w:right w:val="nil"/>
            </w:tcBorders>
            <w:vAlign w:val="center"/>
          </w:tcPr>
          <w:p w14:paraId="71BC0B84" w14:textId="77777777" w:rsidR="00812CBF" w:rsidRPr="00CE4223" w:rsidRDefault="00812CBF" w:rsidP="00116B40">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14:paraId="5612B7F2" w14:textId="77777777" w:rsidR="00812CBF" w:rsidRPr="003D4970" w:rsidRDefault="00812CBF" w:rsidP="00116B40">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14:paraId="27279575" w14:textId="77777777" w:rsidR="00812CBF" w:rsidRPr="00CD5328" w:rsidRDefault="00812CBF" w:rsidP="00116B40">
            <w:pPr>
              <w:pStyle w:val="Sangra3detindependiente"/>
              <w:widowControl w:val="0"/>
              <w:tabs>
                <w:tab w:val="left" w:pos="709"/>
              </w:tabs>
              <w:suppressAutoHyphens/>
              <w:ind w:left="0" w:firstLine="0"/>
              <w:rPr>
                <w:rFonts w:cs="Arial"/>
                <w:i w:val="0"/>
              </w:rPr>
            </w:pPr>
          </w:p>
        </w:tc>
      </w:tr>
    </w:tbl>
    <w:p w14:paraId="1896C639" w14:textId="77777777" w:rsidR="00EB618A" w:rsidRDefault="00EB618A" w:rsidP="00EB618A">
      <w:pPr>
        <w:pStyle w:val="Textonotapie"/>
        <w:ind w:left="426" w:hanging="284"/>
        <w:jc w:val="both"/>
        <w:rPr>
          <w:rFonts w:ascii="Arial" w:hAnsi="Arial" w:cs="Arial"/>
          <w:color w:val="auto"/>
          <w:szCs w:val="16"/>
        </w:rPr>
      </w:pPr>
    </w:p>
    <w:p w14:paraId="6B3F3672" w14:textId="77777777" w:rsidR="0032167F" w:rsidRPr="003D7922" w:rsidRDefault="0032167F" w:rsidP="00EB618A">
      <w:pPr>
        <w:pStyle w:val="Textonotapie"/>
        <w:ind w:left="426" w:hanging="284"/>
        <w:jc w:val="both"/>
        <w:rPr>
          <w:rFonts w:ascii="Arial" w:hAnsi="Arial" w:cs="Arial"/>
          <w:color w:val="auto"/>
          <w:szCs w:val="16"/>
        </w:rPr>
      </w:pPr>
    </w:p>
    <w:tbl>
      <w:tblPr>
        <w:tblStyle w:val="Tabladecuadrcula1clara-nfasis3"/>
        <w:tblW w:w="8930" w:type="dxa"/>
        <w:tblInd w:w="137" w:type="dxa"/>
        <w:tblLook w:val="04A0" w:firstRow="1" w:lastRow="0" w:firstColumn="1" w:lastColumn="0" w:noHBand="0" w:noVBand="1"/>
      </w:tblPr>
      <w:tblGrid>
        <w:gridCol w:w="8930"/>
      </w:tblGrid>
      <w:tr w:rsidR="00EB618A" w:rsidRPr="00A61510" w14:paraId="13CC9BE0" w14:textId="7777777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318A707" w14:textId="77777777" w:rsidR="00EB618A" w:rsidRPr="00A61510" w:rsidRDefault="00EB618A" w:rsidP="00DA17A1">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EB618A" w:rsidRPr="00A61510" w14:paraId="3DABF301" w14:textId="77777777" w:rsidTr="00DA17A1">
        <w:trPr>
          <w:trHeight w:val="43"/>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B849C3F" w14:textId="77777777" w:rsidR="00EB618A" w:rsidRDefault="00EB618A" w:rsidP="00DA17A1">
            <w:pPr>
              <w:pStyle w:val="Prrafodelista"/>
              <w:widowControl w:val="0"/>
              <w:numPr>
                <w:ilvl w:val="0"/>
                <w:numId w:val="41"/>
              </w:numPr>
              <w:spacing w:after="0" w:line="240" w:lineRule="auto"/>
              <w:ind w:left="430"/>
              <w:jc w:val="both"/>
              <w:rPr>
                <w:rFonts w:ascii="Arial" w:hAnsi="Arial" w:cs="Arial"/>
                <w:b w:val="0"/>
                <w:i/>
                <w:color w:val="000099"/>
                <w:sz w:val="19"/>
                <w:szCs w:val="19"/>
              </w:rPr>
            </w:pPr>
            <w:r w:rsidRPr="00081A52">
              <w:rPr>
                <w:rFonts w:ascii="Arial" w:hAnsi="Arial" w:cs="Arial"/>
                <w:b w:val="0"/>
                <w:i/>
                <w:color w:val="000099"/>
                <w:sz w:val="19"/>
                <w:szCs w:val="19"/>
              </w:rPr>
              <w:t>(*) Consignar según corresponda, si el acto de presentación de ofertas, se realizará en acto público o privado.</w:t>
            </w:r>
          </w:p>
          <w:p w14:paraId="196AD563" w14:textId="77777777" w:rsidR="00081A52" w:rsidRPr="00081A52" w:rsidRDefault="00081A52" w:rsidP="00DA17A1">
            <w:pPr>
              <w:pStyle w:val="Prrafodelista"/>
              <w:widowControl w:val="0"/>
              <w:spacing w:after="0" w:line="240" w:lineRule="auto"/>
              <w:ind w:left="430"/>
              <w:jc w:val="both"/>
              <w:rPr>
                <w:rFonts w:ascii="Arial" w:hAnsi="Arial" w:cs="Arial"/>
                <w:b w:val="0"/>
                <w:i/>
                <w:color w:val="000099"/>
                <w:sz w:val="19"/>
                <w:szCs w:val="19"/>
              </w:rPr>
            </w:pPr>
          </w:p>
          <w:p w14:paraId="49578591" w14:textId="70865F62" w:rsidR="00EB618A" w:rsidRPr="00B91C04" w:rsidRDefault="001D0CFD" w:rsidP="00DA17A1">
            <w:pPr>
              <w:pStyle w:val="Prrafodelista"/>
              <w:widowControl w:val="0"/>
              <w:numPr>
                <w:ilvl w:val="0"/>
                <w:numId w:val="41"/>
              </w:numPr>
              <w:spacing w:after="0" w:line="240" w:lineRule="auto"/>
              <w:ind w:left="430"/>
              <w:jc w:val="both"/>
              <w:rPr>
                <w:rFonts w:ascii="Arial" w:hAnsi="Arial" w:cs="Arial"/>
                <w:b w:val="0"/>
                <w:color w:val="000099"/>
                <w:sz w:val="19"/>
                <w:szCs w:val="19"/>
              </w:rPr>
            </w:pPr>
            <w:r w:rsidRPr="0042388B">
              <w:rPr>
                <w:rFonts w:ascii="Arial" w:hAnsi="Arial" w:cs="Arial"/>
                <w:b w:val="0"/>
                <w:i/>
                <w:color w:val="000099"/>
                <w:sz w:val="19"/>
                <w:szCs w:val="19"/>
              </w:rPr>
              <w:t xml:space="preserve">En una adjudicación simplificada, la presentación de las ofertas se efectúa en un plazo mínimo de </w:t>
            </w:r>
            <w:r w:rsidRPr="0042388B">
              <w:rPr>
                <w:rFonts w:ascii="Arial" w:hAnsi="Arial" w:cs="Arial"/>
                <w:b w:val="0"/>
                <w:i/>
                <w:color w:val="000099"/>
                <w:sz w:val="19"/>
                <w:szCs w:val="19"/>
              </w:rPr>
              <w:lastRenderedPageBreak/>
              <w:t>tres (3) días hábiles, contados desde la integración de las bases</w:t>
            </w:r>
            <w:r w:rsidR="007C68C6" w:rsidRPr="007C68C6">
              <w:rPr>
                <w:rFonts w:ascii="Arial" w:hAnsi="Arial" w:cs="Arial"/>
                <w:b w:val="0"/>
                <w:i/>
                <w:color w:val="000099"/>
                <w:sz w:val="19"/>
                <w:szCs w:val="19"/>
                <w:lang w:val="es-ES_tradnl"/>
              </w:rPr>
              <w:t>.</w:t>
            </w:r>
            <w:r w:rsidR="00EB618A" w:rsidRPr="007C68C6">
              <w:rPr>
                <w:rFonts w:ascii="Arial" w:hAnsi="Arial" w:cs="Arial"/>
                <w:b w:val="0"/>
                <w:i/>
                <w:color w:val="000099"/>
                <w:sz w:val="19"/>
                <w:szCs w:val="19"/>
              </w:rPr>
              <w:t xml:space="preserve"> </w:t>
            </w:r>
          </w:p>
        </w:tc>
      </w:tr>
    </w:tbl>
    <w:p w14:paraId="0896335A" w14:textId="77777777" w:rsidR="00EB618A" w:rsidRPr="00614E01" w:rsidRDefault="00EB618A" w:rsidP="00EB618A">
      <w:pPr>
        <w:spacing w:after="0" w:line="240" w:lineRule="auto"/>
        <w:ind w:left="142"/>
        <w:jc w:val="both"/>
        <w:rPr>
          <w:rFonts w:ascii="Arial" w:hAnsi="Arial" w:cs="Arial"/>
          <w:i/>
          <w:color w:val="000099"/>
          <w:sz w:val="10"/>
          <w:lang w:val="es-ES"/>
        </w:rPr>
      </w:pPr>
    </w:p>
    <w:p w14:paraId="053CA9D6" w14:textId="77777777" w:rsidR="00EB618A" w:rsidRPr="001B62C9" w:rsidRDefault="00EB618A" w:rsidP="00EB618A">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034C3BAE" w14:textId="77777777" w:rsidR="00EB618A" w:rsidRDefault="00EB618A" w:rsidP="00EB618A">
      <w:pPr>
        <w:widowControl w:val="0"/>
        <w:spacing w:after="0" w:line="240" w:lineRule="auto"/>
        <w:ind w:left="360"/>
        <w:jc w:val="both"/>
        <w:rPr>
          <w:rFonts w:ascii="Arial" w:hAnsi="Arial" w:cs="Arial"/>
          <w:sz w:val="20"/>
          <w:lang w:val="es-ES"/>
        </w:rPr>
      </w:pPr>
    </w:p>
    <w:p w14:paraId="1E9A39E3" w14:textId="77777777" w:rsidR="00081A52" w:rsidRDefault="00081A52" w:rsidP="00EB618A">
      <w:pPr>
        <w:widowControl w:val="0"/>
        <w:spacing w:after="0" w:line="240" w:lineRule="auto"/>
        <w:ind w:left="360"/>
        <w:jc w:val="both"/>
        <w:rPr>
          <w:rFonts w:ascii="Arial" w:hAnsi="Arial" w:cs="Arial"/>
          <w:sz w:val="20"/>
          <w:lang w:val="es-ES"/>
        </w:rPr>
      </w:pPr>
    </w:p>
    <w:tbl>
      <w:tblPr>
        <w:tblStyle w:val="Tabladecuadrcula1clara-nfasis5"/>
        <w:tblW w:w="8930" w:type="dxa"/>
        <w:tblInd w:w="137" w:type="dxa"/>
        <w:tblLook w:val="04A0" w:firstRow="1" w:lastRow="0" w:firstColumn="1" w:lastColumn="0" w:noHBand="0" w:noVBand="1"/>
      </w:tblPr>
      <w:tblGrid>
        <w:gridCol w:w="8930"/>
      </w:tblGrid>
      <w:tr w:rsidR="0032167F" w:rsidRPr="00261047" w14:paraId="5442E4F1" w14:textId="7777777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DAB6B5F" w14:textId="77777777" w:rsidR="0032167F" w:rsidRPr="00261047" w:rsidRDefault="0032167F" w:rsidP="007852D9">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32167F" w:rsidRPr="00D3161B" w14:paraId="67740C7B" w14:textId="77777777" w:rsidTr="00750359">
        <w:trPr>
          <w:trHeight w:val="131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55CBB1" w14:textId="77777777" w:rsidR="0032167F" w:rsidRPr="00D3161B" w:rsidRDefault="0032167F" w:rsidP="007852D9">
            <w:pPr>
              <w:widowControl w:val="0"/>
              <w:spacing w:after="0" w:line="240" w:lineRule="auto"/>
              <w:jc w:val="both"/>
              <w:rPr>
                <w:rFonts w:ascii="Arial" w:hAnsi="Arial" w:cs="Arial"/>
                <w:b w:val="0"/>
                <w:color w:val="0000FF"/>
                <w:sz w:val="19"/>
                <w:szCs w:val="19"/>
              </w:rPr>
            </w:pPr>
            <w:r w:rsidRPr="00D3161B">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9" w:history="1">
              <w:r w:rsidRPr="00D3161B">
                <w:rPr>
                  <w:rStyle w:val="Hipervnculo"/>
                  <w:rFonts w:ascii="Arial" w:hAnsi="Arial" w:cs="Arial"/>
                  <w:b w:val="0"/>
                  <w:i/>
                  <w:color w:val="0000FF"/>
                  <w:sz w:val="19"/>
                  <w:szCs w:val="19"/>
                </w:rPr>
                <w:t>www.seace.gob.pe</w:t>
              </w:r>
            </w:hyperlink>
            <w:r w:rsidRPr="00D3161B">
              <w:rPr>
                <w:rFonts w:ascii="Arial" w:hAnsi="Arial" w:cs="Arial"/>
                <w:b w:val="0"/>
                <w:i/>
                <w:color w:val="0000FF"/>
                <w:sz w:val="19"/>
                <w:szCs w:val="19"/>
              </w:rPr>
              <w:t>, pestaña 1. Inicio, opción Documentos y Publicaciones, página Manuales y Otros (Proveedores).</w:t>
            </w:r>
          </w:p>
        </w:tc>
      </w:tr>
    </w:tbl>
    <w:p w14:paraId="6A0FB9F3" w14:textId="77777777" w:rsidR="0032167F" w:rsidRDefault="0032167F" w:rsidP="00EB618A">
      <w:pPr>
        <w:widowControl w:val="0"/>
        <w:spacing w:after="0" w:line="240" w:lineRule="auto"/>
        <w:ind w:left="360"/>
        <w:jc w:val="both"/>
        <w:rPr>
          <w:rFonts w:ascii="Arial" w:hAnsi="Arial" w:cs="Arial"/>
          <w:sz w:val="20"/>
        </w:rPr>
      </w:pPr>
    </w:p>
    <w:p w14:paraId="785D955C" w14:textId="77777777" w:rsidR="0032167F" w:rsidRPr="0032167F" w:rsidRDefault="0032167F" w:rsidP="00EB618A">
      <w:pPr>
        <w:widowControl w:val="0"/>
        <w:spacing w:after="0" w:line="240" w:lineRule="auto"/>
        <w:ind w:left="360"/>
        <w:jc w:val="both"/>
        <w:rPr>
          <w:rFonts w:ascii="Arial" w:hAnsi="Arial" w:cs="Arial"/>
          <w:sz w:val="20"/>
        </w:rPr>
      </w:pPr>
    </w:p>
    <w:p w14:paraId="3937F4D1" w14:textId="77777777" w:rsidR="005B4428" w:rsidRDefault="005B4428" w:rsidP="00116B40">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EC631F">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32B7BC49" w14:textId="77777777" w:rsidR="0033651F" w:rsidRDefault="0033651F" w:rsidP="00116B40">
      <w:pPr>
        <w:pStyle w:val="Prrafodelista"/>
        <w:widowControl w:val="0"/>
        <w:spacing w:after="0" w:line="240" w:lineRule="auto"/>
        <w:ind w:left="567"/>
        <w:jc w:val="both"/>
        <w:rPr>
          <w:rFonts w:ascii="Arial" w:hAnsi="Arial" w:cs="Arial"/>
          <w:sz w:val="20"/>
        </w:rPr>
      </w:pPr>
    </w:p>
    <w:p w14:paraId="4DBF0580" w14:textId="77777777" w:rsidR="00DE35D8" w:rsidRPr="00CD5328" w:rsidRDefault="00DE35D8" w:rsidP="00116B40">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sidR="00054A8C">
        <w:rPr>
          <w:rFonts w:ascii="Arial" w:eastAsia="Times New Roman" w:hAnsi="Arial" w:cs="Arial"/>
          <w:color w:val="auto"/>
          <w:sz w:val="20"/>
          <w:lang w:val="es-ES" w:eastAsia="es-ES"/>
        </w:rPr>
        <w:t xml:space="preserve">órgano encargado de las contrataciones o </w:t>
      </w:r>
      <w:r w:rsidR="00054A8C" w:rsidRPr="00054A8C">
        <w:rPr>
          <w:rFonts w:ascii="Arial" w:hAnsi="Arial"/>
          <w:color w:val="auto"/>
          <w:sz w:val="20"/>
          <w:lang w:val="es-ES"/>
        </w:rPr>
        <w:t>comité de selección</w:t>
      </w:r>
      <w:r w:rsidR="00054A8C">
        <w:rPr>
          <w:rFonts w:ascii="Arial" w:eastAsia="Times New Roman" w:hAnsi="Arial" w:cs="Arial"/>
          <w:color w:val="auto"/>
          <w:sz w:val="20"/>
          <w:lang w:val="es-ES" w:eastAsia="es-ES"/>
        </w:rPr>
        <w:t>, según corresponda,</w:t>
      </w:r>
      <w:r w:rsidRPr="00CD5328">
        <w:rPr>
          <w:rFonts w:ascii="Arial" w:hAnsi="Arial" w:cs="Arial"/>
          <w:sz w:val="20"/>
        </w:rPr>
        <w:t xml:space="preserve"> de</w:t>
      </w:r>
      <w:r w:rsidR="00EC631F">
        <w:rPr>
          <w:rFonts w:ascii="Arial" w:hAnsi="Arial" w:cs="Arial"/>
          <w:sz w:val="20"/>
        </w:rPr>
        <w:t xml:space="preserve"> </w:t>
      </w:r>
      <w:r w:rsidRPr="00CD5328">
        <w:rPr>
          <w:rFonts w:ascii="Arial" w:hAnsi="Arial" w:cs="Arial"/>
          <w:sz w:val="20"/>
        </w:rPr>
        <w:t>l</w:t>
      </w:r>
      <w:r w:rsidR="00054A8C">
        <w:rPr>
          <w:rFonts w:ascii="Arial" w:hAnsi="Arial" w:cs="Arial"/>
          <w:sz w:val="20"/>
        </w:rPr>
        <w:t>a</w:t>
      </w:r>
      <w:r w:rsidR="00EC631F">
        <w:rPr>
          <w:rFonts w:ascii="Arial" w:hAnsi="Arial" w:cs="Arial"/>
          <w:sz w:val="20"/>
        </w:rPr>
        <w:t xml:space="preserve"> </w:t>
      </w:r>
      <w:r w:rsidR="00AF69AF">
        <w:rPr>
          <w:rFonts w:ascii="Arial" w:hAnsi="Arial" w:cs="Arial"/>
          <w:b/>
          <w:sz w:val="20"/>
        </w:rPr>
        <w:t>Adjudicación Simplificada</w:t>
      </w:r>
      <w:r w:rsidRPr="00CD5328">
        <w:rPr>
          <w:rFonts w:ascii="Arial" w:hAnsi="Arial" w:cs="Arial"/>
          <w:b/>
          <w:sz w:val="20"/>
        </w:rPr>
        <w:t xml:space="preserve"> N°</w:t>
      </w:r>
      <w:r w:rsidR="00EC631F">
        <w:rPr>
          <w:rFonts w:ascii="Arial" w:hAnsi="Arial" w:cs="Arial"/>
          <w:b/>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3442D631" w14:textId="77777777" w:rsidR="00DE35D8" w:rsidRPr="00CD5328" w:rsidRDefault="00DE35D8" w:rsidP="00116B40">
      <w:pPr>
        <w:pStyle w:val="Sangra3detindependiente"/>
        <w:widowControl w:val="0"/>
        <w:tabs>
          <w:tab w:val="left" w:pos="709"/>
        </w:tabs>
        <w:ind w:left="567" w:firstLine="0"/>
        <w:jc w:val="both"/>
        <w:rPr>
          <w:rFonts w:cs="Arial"/>
          <w:i w:val="0"/>
          <w:lang w:val="es-PE"/>
        </w:rPr>
      </w:pPr>
    </w:p>
    <w:p w14:paraId="031FF5B7" w14:textId="50F754E3" w:rsidR="00DE35D8" w:rsidRPr="00CD5328" w:rsidRDefault="00742689" w:rsidP="00116B40">
      <w:pPr>
        <w:widowControl w:val="0"/>
        <w:tabs>
          <w:tab w:val="left" w:pos="567"/>
        </w:tabs>
        <w:autoSpaceDE w:val="0"/>
        <w:autoSpaceDN w:val="0"/>
        <w:adjustRightInd w:val="0"/>
        <w:spacing w:after="0" w:line="240" w:lineRule="auto"/>
        <w:ind w:left="567" w:right="539"/>
        <w:jc w:val="both"/>
        <w:rPr>
          <w:rFonts w:ascii="Arial" w:hAnsi="Arial" w:cs="Arial"/>
          <w:i/>
        </w:rPr>
      </w:pPr>
      <w:r>
        <w:rPr>
          <w:rFonts w:cs="Arial"/>
          <w:i/>
          <w:noProof/>
        </w:rPr>
        <mc:AlternateContent>
          <mc:Choice Requires="wps">
            <w:drawing>
              <wp:anchor distT="0" distB="0" distL="114300" distR="114300" simplePos="0" relativeHeight="251660288" behindDoc="0" locked="0" layoutInCell="1" allowOverlap="1" wp14:anchorId="63A8AD45" wp14:editId="29D7A590">
                <wp:simplePos x="0" y="0"/>
                <wp:positionH relativeFrom="column">
                  <wp:posOffset>650240</wp:posOffset>
                </wp:positionH>
                <wp:positionV relativeFrom="paragraph">
                  <wp:posOffset>30480</wp:posOffset>
                </wp:positionV>
                <wp:extent cx="4686300" cy="1828800"/>
                <wp:effectExtent l="19050" t="19050" r="19050" b="1905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828800"/>
                        </a:xfrm>
                        <a:prstGeom prst="rect">
                          <a:avLst/>
                        </a:prstGeom>
                        <a:solidFill>
                          <a:srgbClr val="FFFFFF"/>
                        </a:solidFill>
                        <a:ln w="41275">
                          <a:solidFill>
                            <a:srgbClr val="000000"/>
                          </a:solidFill>
                          <a:miter lim="800000"/>
                          <a:headEnd/>
                          <a:tailEnd/>
                        </a:ln>
                      </wps:spPr>
                      <wps:txbx>
                        <w:txbxContent>
                          <w:p w14:paraId="3E8762C9" w14:textId="77777777" w:rsidR="00414D59" w:rsidRPr="00392CFD" w:rsidRDefault="00414D59"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6AE58BE3" w14:textId="77777777" w:rsidR="00414D59" w:rsidRPr="00392CFD" w:rsidRDefault="00414D59"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03347FA0" w14:textId="77777777" w:rsidR="00414D59" w:rsidRPr="00392CFD" w:rsidRDefault="00414D59" w:rsidP="00DE35D8">
                            <w:pPr>
                              <w:spacing w:after="0" w:line="240" w:lineRule="auto"/>
                              <w:rPr>
                                <w:rFonts w:ascii="Arial" w:hAnsi="Arial" w:cs="Arial"/>
                                <w:color w:val="auto"/>
                                <w:spacing w:val="-2"/>
                                <w:sz w:val="8"/>
                                <w:highlight w:val="lightGray"/>
                              </w:rPr>
                            </w:pPr>
                          </w:p>
                          <w:p w14:paraId="1010CFDB" w14:textId="77777777" w:rsidR="00414D59" w:rsidRPr="00392CFD" w:rsidRDefault="00414D59"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7002B6E9" w14:textId="77777777" w:rsidR="00414D59" w:rsidRPr="00DC2818" w:rsidRDefault="00414D59" w:rsidP="005F2925">
                            <w:pPr>
                              <w:widowControl w:val="0"/>
                              <w:autoSpaceDE w:val="0"/>
                              <w:autoSpaceDN w:val="0"/>
                              <w:adjustRightInd w:val="0"/>
                              <w:spacing w:after="0" w:line="240" w:lineRule="auto"/>
                              <w:jc w:val="both"/>
                              <w:rPr>
                                <w:rFonts w:ascii="Arial" w:hAnsi="Arial" w:cs="Arial"/>
                                <w:color w:val="auto"/>
                                <w:spacing w:val="-2"/>
                                <w:sz w:val="18"/>
                                <w:highlight w:val="lightGray"/>
                              </w:rPr>
                            </w:pPr>
                            <w:proofErr w:type="spellStart"/>
                            <w:r w:rsidRPr="00392CFD">
                              <w:rPr>
                                <w:rFonts w:cs="Arial"/>
                                <w:color w:val="auto"/>
                                <w:spacing w:val="-2"/>
                                <w:position w:val="6"/>
                                <w:sz w:val="18"/>
                              </w:rPr>
                              <w:t>Att</w:t>
                            </w:r>
                            <w:proofErr w:type="spellEnd"/>
                            <w:r w:rsidRPr="00392CFD">
                              <w:rPr>
                                <w:rFonts w:cs="Arial"/>
                                <w:color w:val="auto"/>
                                <w:spacing w:val="-2"/>
                                <w:position w:val="6"/>
                                <w:sz w:val="18"/>
                              </w:rPr>
                              <w:t>.</w:t>
                            </w:r>
                            <w:proofErr w:type="gramStart"/>
                            <w:r w:rsidRPr="00392CFD">
                              <w:rPr>
                                <w:rFonts w:cs="Arial"/>
                                <w:color w:val="auto"/>
                                <w:spacing w:val="-2"/>
                                <w:position w:val="6"/>
                                <w:sz w:val="18"/>
                              </w:rPr>
                              <w:t>:</w:t>
                            </w:r>
                            <w:r w:rsidRPr="00DC2818">
                              <w:rPr>
                                <w:rFonts w:ascii="Arial" w:hAnsi="Arial" w:cs="Arial"/>
                                <w:color w:val="auto"/>
                                <w:spacing w:val="-2"/>
                                <w:sz w:val="18"/>
                                <w:highlight w:val="lightGray"/>
                              </w:rPr>
                              <w:t>[</w:t>
                            </w:r>
                            <w:proofErr w:type="gramEnd"/>
                            <w:r w:rsidRPr="00DC2818">
                              <w:rPr>
                                <w:rFonts w:ascii="Arial" w:hAnsi="Arial" w:cs="Arial"/>
                                <w:color w:val="auto"/>
                                <w:spacing w:val="-2"/>
                                <w:sz w:val="18"/>
                                <w:highlight w:val="lightGray"/>
                              </w:rPr>
                              <w:t>CONSIGNAR ÓRGANO ENCARGADO DE LAS CONTRATACIONES O COMITÉ DE SELECCIÓN, SEGÚN CORRESPONDA]</w:t>
                            </w:r>
                          </w:p>
                          <w:p w14:paraId="332FFBE3" w14:textId="77777777" w:rsidR="00414D59" w:rsidRDefault="00414D59" w:rsidP="00DE35D8">
                            <w:pPr>
                              <w:spacing w:after="0" w:line="240" w:lineRule="auto"/>
                              <w:ind w:left="1418"/>
                              <w:rPr>
                                <w:rFonts w:ascii="Arial" w:hAnsi="Arial" w:cs="Arial"/>
                                <w:b/>
                                <w:caps/>
                                <w:spacing w:val="-2"/>
                                <w:sz w:val="18"/>
                              </w:rPr>
                            </w:pPr>
                          </w:p>
                          <w:p w14:paraId="52DEF507" w14:textId="77777777" w:rsidR="00414D59" w:rsidRDefault="00414D59" w:rsidP="00DE35D8">
                            <w:pPr>
                              <w:spacing w:after="0" w:line="240" w:lineRule="auto"/>
                              <w:ind w:left="1418"/>
                              <w:rPr>
                                <w:rFonts w:ascii="Arial" w:hAnsi="Arial" w:cs="Arial"/>
                                <w:spacing w:val="-2"/>
                                <w:sz w:val="18"/>
                              </w:rPr>
                            </w:pPr>
                            <w:r>
                              <w:rPr>
                                <w:rFonts w:ascii="Arial" w:hAnsi="Arial" w:cs="Arial"/>
                                <w:b/>
                                <w:caps/>
                                <w:spacing w:val="-2"/>
                                <w:sz w:val="18"/>
                              </w:rPr>
                              <w:t>ADJUDICACIÓN SIMPLIFICADA</w:t>
                            </w:r>
                            <w:r w:rsidRPr="00E33E2D">
                              <w:rPr>
                                <w:rFonts w:ascii="Arial" w:hAnsi="Arial" w:cs="Arial"/>
                                <w:b/>
                                <w:caps/>
                                <w:spacing w:val="-2"/>
                                <w:sz w:val="18"/>
                              </w:rPr>
                              <w:t xml:space="preserve">  N</w:t>
                            </w:r>
                            <w:proofErr w:type="gramStart"/>
                            <w:r w:rsidRPr="00E33E2D">
                              <w:rPr>
                                <w:rFonts w:ascii="Arial" w:hAnsi="Arial" w:cs="Arial"/>
                                <w:b/>
                                <w:caps/>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14:paraId="4E6AE4E9" w14:textId="77777777" w:rsidR="00414D59" w:rsidRPr="00E33E2D" w:rsidRDefault="00414D59" w:rsidP="00DE35D8">
                            <w:pPr>
                              <w:spacing w:after="0" w:line="240" w:lineRule="auto"/>
                              <w:ind w:left="1418"/>
                              <w:rPr>
                                <w:rFonts w:ascii="Arial" w:hAnsi="Arial" w:cs="Arial"/>
                                <w:b/>
                                <w:spacing w:val="-2"/>
                                <w:sz w:val="6"/>
                              </w:rPr>
                            </w:pPr>
                          </w:p>
                          <w:p w14:paraId="75DC908A" w14:textId="77777777" w:rsidR="00414D59" w:rsidRPr="00E33E2D" w:rsidRDefault="00414D59" w:rsidP="00DE35D8">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proofErr w:type="gramStart"/>
                            <w:r w:rsidRPr="001F0258">
                              <w:rPr>
                                <w:rFonts w:ascii="Arial" w:hAnsi="Arial" w:cs="Arial"/>
                                <w:b/>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14:paraId="29A1EC6E" w14:textId="77777777" w:rsidR="00414D59" w:rsidRPr="008A44AA" w:rsidRDefault="00414D59" w:rsidP="00DE35D8">
                            <w:pPr>
                              <w:spacing w:after="0" w:line="240" w:lineRule="auto"/>
                              <w:ind w:left="1980"/>
                              <w:rPr>
                                <w:rFonts w:ascii="Arial" w:hAnsi="Arial" w:cs="Arial"/>
                                <w:spacing w:val="-2"/>
                                <w:sz w:val="18"/>
                              </w:rPr>
                            </w:pPr>
                          </w:p>
                          <w:p w14:paraId="43F7F9D3" w14:textId="77777777" w:rsidR="00414D59" w:rsidRPr="0033651F" w:rsidRDefault="00414D59"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14:paraId="1B37E088" w14:textId="77777777" w:rsidR="00414D59" w:rsidRPr="008A44AA" w:rsidRDefault="00414D59"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8AD45" id="Rectangle 9" o:spid="_x0000_s1028" style="position:absolute;left:0;text-align:left;margin-left:51.2pt;margin-top:2.4pt;width:369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" strokeweight="3.25pt">
                <v:textbox>
                  <w:txbxContent>
                    <w:p w14:paraId="3E8762C9" w14:textId="77777777" w:rsidR="00414D59" w:rsidRPr="00392CFD" w:rsidRDefault="00414D59"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6AE58BE3" w14:textId="77777777" w:rsidR="00414D59" w:rsidRPr="00392CFD" w:rsidRDefault="00414D59"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03347FA0" w14:textId="77777777" w:rsidR="00414D59" w:rsidRPr="00392CFD" w:rsidRDefault="00414D59" w:rsidP="00DE35D8">
                      <w:pPr>
                        <w:spacing w:after="0" w:line="240" w:lineRule="auto"/>
                        <w:rPr>
                          <w:rFonts w:ascii="Arial" w:hAnsi="Arial" w:cs="Arial"/>
                          <w:color w:val="auto"/>
                          <w:spacing w:val="-2"/>
                          <w:sz w:val="8"/>
                          <w:highlight w:val="lightGray"/>
                        </w:rPr>
                      </w:pPr>
                    </w:p>
                    <w:p w14:paraId="1010CFDB" w14:textId="77777777" w:rsidR="00414D59" w:rsidRPr="00392CFD" w:rsidRDefault="00414D59"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7002B6E9" w14:textId="77777777" w:rsidR="00414D59" w:rsidRPr="00DC2818" w:rsidRDefault="00414D59" w:rsidP="005F2925">
                      <w:pPr>
                        <w:widowControl w:val="0"/>
                        <w:autoSpaceDE w:val="0"/>
                        <w:autoSpaceDN w:val="0"/>
                        <w:adjustRightInd w:val="0"/>
                        <w:spacing w:after="0" w:line="240" w:lineRule="auto"/>
                        <w:jc w:val="both"/>
                        <w:rPr>
                          <w:rFonts w:ascii="Arial" w:hAnsi="Arial" w:cs="Arial"/>
                          <w:color w:val="auto"/>
                          <w:spacing w:val="-2"/>
                          <w:sz w:val="18"/>
                          <w:highlight w:val="lightGray"/>
                        </w:rPr>
                      </w:pPr>
                      <w:proofErr w:type="spellStart"/>
                      <w:r w:rsidRPr="00392CFD">
                        <w:rPr>
                          <w:rFonts w:cs="Arial"/>
                          <w:color w:val="auto"/>
                          <w:spacing w:val="-2"/>
                          <w:position w:val="6"/>
                          <w:sz w:val="18"/>
                        </w:rPr>
                        <w:t>Att</w:t>
                      </w:r>
                      <w:proofErr w:type="spellEnd"/>
                      <w:r w:rsidRPr="00392CFD">
                        <w:rPr>
                          <w:rFonts w:cs="Arial"/>
                          <w:color w:val="auto"/>
                          <w:spacing w:val="-2"/>
                          <w:position w:val="6"/>
                          <w:sz w:val="18"/>
                        </w:rPr>
                        <w:t>.</w:t>
                      </w:r>
                      <w:proofErr w:type="gramStart"/>
                      <w:r w:rsidRPr="00392CFD">
                        <w:rPr>
                          <w:rFonts w:cs="Arial"/>
                          <w:color w:val="auto"/>
                          <w:spacing w:val="-2"/>
                          <w:position w:val="6"/>
                          <w:sz w:val="18"/>
                        </w:rPr>
                        <w:t>:</w:t>
                      </w:r>
                      <w:r w:rsidRPr="00DC2818">
                        <w:rPr>
                          <w:rFonts w:ascii="Arial" w:hAnsi="Arial" w:cs="Arial"/>
                          <w:color w:val="auto"/>
                          <w:spacing w:val="-2"/>
                          <w:sz w:val="18"/>
                          <w:highlight w:val="lightGray"/>
                        </w:rPr>
                        <w:t>[</w:t>
                      </w:r>
                      <w:proofErr w:type="gramEnd"/>
                      <w:r w:rsidRPr="00DC2818">
                        <w:rPr>
                          <w:rFonts w:ascii="Arial" w:hAnsi="Arial" w:cs="Arial"/>
                          <w:color w:val="auto"/>
                          <w:spacing w:val="-2"/>
                          <w:sz w:val="18"/>
                          <w:highlight w:val="lightGray"/>
                        </w:rPr>
                        <w:t>CONSIGNAR ÓRGANO ENCARGADO DE LAS CONTRATACIONES O COMITÉ DE SELECCIÓN, SEGÚN CORRESPONDA]</w:t>
                      </w:r>
                    </w:p>
                    <w:p w14:paraId="332FFBE3" w14:textId="77777777" w:rsidR="00414D59" w:rsidRDefault="00414D59" w:rsidP="00DE35D8">
                      <w:pPr>
                        <w:spacing w:after="0" w:line="240" w:lineRule="auto"/>
                        <w:ind w:left="1418"/>
                        <w:rPr>
                          <w:rFonts w:ascii="Arial" w:hAnsi="Arial" w:cs="Arial"/>
                          <w:b/>
                          <w:caps/>
                          <w:spacing w:val="-2"/>
                          <w:sz w:val="18"/>
                        </w:rPr>
                      </w:pPr>
                    </w:p>
                    <w:p w14:paraId="52DEF507" w14:textId="77777777" w:rsidR="00414D59" w:rsidRDefault="00414D59" w:rsidP="00DE35D8">
                      <w:pPr>
                        <w:spacing w:after="0" w:line="240" w:lineRule="auto"/>
                        <w:ind w:left="1418"/>
                        <w:rPr>
                          <w:rFonts w:ascii="Arial" w:hAnsi="Arial" w:cs="Arial"/>
                          <w:spacing w:val="-2"/>
                          <w:sz w:val="18"/>
                        </w:rPr>
                      </w:pPr>
                      <w:r>
                        <w:rPr>
                          <w:rFonts w:ascii="Arial" w:hAnsi="Arial" w:cs="Arial"/>
                          <w:b/>
                          <w:caps/>
                          <w:spacing w:val="-2"/>
                          <w:sz w:val="18"/>
                        </w:rPr>
                        <w:t>ADJUDICACIÓN SIMPLIFICADA</w:t>
                      </w:r>
                      <w:r w:rsidRPr="00E33E2D">
                        <w:rPr>
                          <w:rFonts w:ascii="Arial" w:hAnsi="Arial" w:cs="Arial"/>
                          <w:b/>
                          <w:caps/>
                          <w:spacing w:val="-2"/>
                          <w:sz w:val="18"/>
                        </w:rPr>
                        <w:t xml:space="preserve">  N</w:t>
                      </w:r>
                      <w:proofErr w:type="gramStart"/>
                      <w:r w:rsidRPr="00E33E2D">
                        <w:rPr>
                          <w:rFonts w:ascii="Arial" w:hAnsi="Arial" w:cs="Arial"/>
                          <w:b/>
                          <w:caps/>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14:paraId="4E6AE4E9" w14:textId="77777777" w:rsidR="00414D59" w:rsidRPr="00E33E2D" w:rsidRDefault="00414D59" w:rsidP="00DE35D8">
                      <w:pPr>
                        <w:spacing w:after="0" w:line="240" w:lineRule="auto"/>
                        <w:ind w:left="1418"/>
                        <w:rPr>
                          <w:rFonts w:ascii="Arial" w:hAnsi="Arial" w:cs="Arial"/>
                          <w:b/>
                          <w:spacing w:val="-2"/>
                          <w:sz w:val="6"/>
                        </w:rPr>
                      </w:pPr>
                    </w:p>
                    <w:p w14:paraId="75DC908A" w14:textId="77777777" w:rsidR="00414D59" w:rsidRPr="00E33E2D" w:rsidRDefault="00414D59" w:rsidP="00DE35D8">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proofErr w:type="gramStart"/>
                      <w:r w:rsidRPr="001F0258">
                        <w:rPr>
                          <w:rFonts w:ascii="Arial" w:hAnsi="Arial" w:cs="Arial"/>
                          <w:b/>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14:paraId="29A1EC6E" w14:textId="77777777" w:rsidR="00414D59" w:rsidRPr="008A44AA" w:rsidRDefault="00414D59" w:rsidP="00DE35D8">
                      <w:pPr>
                        <w:spacing w:after="0" w:line="240" w:lineRule="auto"/>
                        <w:ind w:left="1980"/>
                        <w:rPr>
                          <w:rFonts w:ascii="Arial" w:hAnsi="Arial" w:cs="Arial"/>
                          <w:spacing w:val="-2"/>
                          <w:sz w:val="18"/>
                        </w:rPr>
                      </w:pPr>
                    </w:p>
                    <w:p w14:paraId="43F7F9D3" w14:textId="77777777" w:rsidR="00414D59" w:rsidRPr="0033651F" w:rsidRDefault="00414D59"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14:paraId="1B37E088" w14:textId="77777777" w:rsidR="00414D59" w:rsidRPr="008A44AA" w:rsidRDefault="00414D59"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7C220DC5" w14:textId="77777777" w:rsidR="00DE35D8" w:rsidRPr="00CD5328" w:rsidRDefault="00DE35D8" w:rsidP="00116B40">
      <w:pPr>
        <w:pStyle w:val="Sangra3detindependiente"/>
        <w:widowControl w:val="0"/>
        <w:tabs>
          <w:tab w:val="left" w:pos="709"/>
        </w:tabs>
        <w:ind w:left="567" w:firstLine="0"/>
        <w:jc w:val="both"/>
        <w:rPr>
          <w:rFonts w:cs="Arial"/>
          <w:i w:val="0"/>
        </w:rPr>
      </w:pPr>
    </w:p>
    <w:p w14:paraId="417749C9" w14:textId="77777777" w:rsidR="00DE35D8" w:rsidRPr="00CD5328" w:rsidRDefault="00DE35D8" w:rsidP="00116B40">
      <w:pPr>
        <w:pStyle w:val="Sangra3detindependiente"/>
        <w:widowControl w:val="0"/>
        <w:tabs>
          <w:tab w:val="left" w:pos="709"/>
        </w:tabs>
        <w:ind w:left="567" w:firstLine="0"/>
        <w:jc w:val="both"/>
        <w:rPr>
          <w:rFonts w:cs="Arial"/>
          <w:i w:val="0"/>
        </w:rPr>
      </w:pPr>
    </w:p>
    <w:p w14:paraId="1856814F" w14:textId="77777777" w:rsidR="00DE35D8" w:rsidRPr="00CD532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rPr>
      </w:pPr>
    </w:p>
    <w:p w14:paraId="49AB6CA5" w14:textId="77777777" w:rsidR="00DE35D8" w:rsidRPr="00CD532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rPr>
      </w:pPr>
    </w:p>
    <w:p w14:paraId="5073D194" w14:textId="77777777" w:rsidR="00DE35D8" w:rsidRPr="00CD532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rPr>
      </w:pPr>
    </w:p>
    <w:p w14:paraId="063BFA3A" w14:textId="77777777" w:rsidR="00DE35D8" w:rsidRPr="00CD532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rPr>
      </w:pPr>
    </w:p>
    <w:p w14:paraId="45FB4648" w14:textId="77777777" w:rsidR="00DE35D8" w:rsidRPr="00CD532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rPr>
      </w:pPr>
    </w:p>
    <w:p w14:paraId="53C40F5F" w14:textId="77777777" w:rsidR="00DE35D8" w:rsidRPr="00CD532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rPr>
      </w:pPr>
    </w:p>
    <w:p w14:paraId="238E99D6" w14:textId="77777777" w:rsidR="00DE35D8" w:rsidRPr="00CD532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rPr>
      </w:pPr>
    </w:p>
    <w:p w14:paraId="30B076EB" w14:textId="77777777" w:rsidR="00DE35D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b/>
          <w:sz w:val="20"/>
        </w:rPr>
      </w:pPr>
    </w:p>
    <w:p w14:paraId="7CCED67B" w14:textId="77777777" w:rsidR="00DE35D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sz w:val="20"/>
        </w:rPr>
      </w:pPr>
    </w:p>
    <w:p w14:paraId="260726F8" w14:textId="77777777" w:rsidR="00DE35D8" w:rsidRDefault="00DE35D8" w:rsidP="00116B40">
      <w:pPr>
        <w:pStyle w:val="Prrafodelista"/>
        <w:widowControl w:val="0"/>
        <w:spacing w:after="0" w:line="240" w:lineRule="auto"/>
        <w:ind w:left="567"/>
        <w:jc w:val="both"/>
        <w:rPr>
          <w:rFonts w:ascii="Arial" w:hAnsi="Arial" w:cs="Arial"/>
          <w:sz w:val="20"/>
        </w:rPr>
      </w:pPr>
    </w:p>
    <w:p w14:paraId="7B6EBC5A" w14:textId="77777777" w:rsidR="0033651F" w:rsidRPr="0033651F" w:rsidRDefault="00BB12F8" w:rsidP="00261F58">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14:paraId="623CB4BD" w14:textId="77777777" w:rsidR="005B4428" w:rsidRPr="00CD5328" w:rsidRDefault="005B4428" w:rsidP="00261F58">
      <w:pPr>
        <w:widowControl w:val="0"/>
        <w:spacing w:after="0" w:line="240" w:lineRule="auto"/>
        <w:ind w:left="567"/>
        <w:jc w:val="both"/>
        <w:rPr>
          <w:rFonts w:ascii="Arial" w:hAnsi="Arial" w:cs="Arial"/>
          <w:sz w:val="20"/>
        </w:rPr>
      </w:pPr>
    </w:p>
    <w:p w14:paraId="4DEEB42A" w14:textId="77777777" w:rsidR="0033651F" w:rsidRPr="0047397E" w:rsidRDefault="0033651F" w:rsidP="00AA1A73">
      <w:pPr>
        <w:pStyle w:val="Prrafodelista"/>
        <w:widowControl w:val="0"/>
        <w:numPr>
          <w:ilvl w:val="2"/>
          <w:numId w:val="18"/>
        </w:numPr>
        <w:spacing w:after="0" w:line="240" w:lineRule="auto"/>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p>
    <w:p w14:paraId="5982929D" w14:textId="77777777" w:rsidR="00C56BDB" w:rsidRDefault="00C56BDB" w:rsidP="00C56BDB">
      <w:pPr>
        <w:pStyle w:val="Prrafodelista"/>
        <w:widowControl w:val="0"/>
        <w:spacing w:after="0" w:line="240" w:lineRule="auto"/>
        <w:jc w:val="both"/>
        <w:rPr>
          <w:rFonts w:ascii="Arial" w:hAnsi="Arial" w:cs="Arial"/>
          <w:b/>
          <w:u w:val="single"/>
          <w:lang w:val="es-ES_tradnl"/>
        </w:rPr>
      </w:pPr>
    </w:p>
    <w:p w14:paraId="013F6555" w14:textId="77777777" w:rsidR="00C56BDB" w:rsidRPr="0047397E" w:rsidRDefault="00C56BDB" w:rsidP="00AA1A73">
      <w:pPr>
        <w:pStyle w:val="Prrafodelista"/>
        <w:widowControl w:val="0"/>
        <w:numPr>
          <w:ilvl w:val="3"/>
          <w:numId w:val="18"/>
        </w:numPr>
        <w:spacing w:after="0" w:line="240" w:lineRule="auto"/>
        <w:ind w:left="993" w:hanging="426"/>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781F2E9D" w14:textId="77777777" w:rsidR="005B4428" w:rsidRPr="00CD5328" w:rsidRDefault="005B4428" w:rsidP="00CD5328">
      <w:pPr>
        <w:pStyle w:val="WW-Textosinformato"/>
        <w:widowControl w:val="0"/>
        <w:ind w:left="1440"/>
        <w:rPr>
          <w:rFonts w:ascii="Arial" w:hAnsi="Arial" w:cs="Arial"/>
          <w:b/>
        </w:rPr>
      </w:pPr>
    </w:p>
    <w:p w14:paraId="5F4C3AD7" w14:textId="77777777" w:rsidR="005B4428" w:rsidRPr="0097324D" w:rsidRDefault="005B4428" w:rsidP="00AA1A73">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0A7A2E97" w14:textId="77777777" w:rsidR="005B4428" w:rsidRDefault="005B4428" w:rsidP="000F6AC5">
      <w:pPr>
        <w:widowControl w:val="0"/>
        <w:spacing w:after="0" w:line="240" w:lineRule="auto"/>
        <w:ind w:left="1843"/>
        <w:jc w:val="both"/>
        <w:rPr>
          <w:rFonts w:ascii="Arial" w:hAnsi="Arial" w:cs="Arial"/>
          <w:b/>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0C59FA3A" w14:textId="77777777" w:rsidR="00750359" w:rsidRPr="0097324D" w:rsidRDefault="00750359" w:rsidP="000F6AC5">
      <w:pPr>
        <w:widowControl w:val="0"/>
        <w:spacing w:after="0" w:line="240" w:lineRule="auto"/>
        <w:ind w:left="1843"/>
        <w:jc w:val="both"/>
        <w:rPr>
          <w:rFonts w:ascii="Arial" w:hAnsi="Arial" w:cs="Arial"/>
          <w:sz w:val="20"/>
        </w:rPr>
      </w:pPr>
    </w:p>
    <w:p w14:paraId="72E12C5A" w14:textId="77777777" w:rsidR="005B4428" w:rsidRPr="0000241B" w:rsidRDefault="005B4428" w:rsidP="00AA1A73">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 xml:space="preserve">con el numeral 1 </w:t>
      </w:r>
      <w:r w:rsidR="00C56BDB" w:rsidRPr="0000241B">
        <w:rPr>
          <w:rFonts w:ascii="Arial" w:hAnsi="Arial" w:cs="Arial"/>
        </w:rPr>
        <w:t>de</w:t>
      </w:r>
      <w:r w:rsidRPr="0000241B">
        <w:rPr>
          <w:rFonts w:ascii="Arial" w:hAnsi="Arial" w:cs="Arial"/>
        </w:rPr>
        <w:t xml:space="preserve">l artículo </w:t>
      </w:r>
      <w:r w:rsidR="00EA7B7C" w:rsidRPr="0000241B">
        <w:rPr>
          <w:rFonts w:ascii="Arial" w:hAnsi="Arial" w:cs="Arial"/>
        </w:rPr>
        <w:t>31</w:t>
      </w:r>
      <w:r w:rsidRPr="0000241B">
        <w:rPr>
          <w:rFonts w:ascii="Arial" w:hAnsi="Arial" w:cs="Arial"/>
        </w:rPr>
        <w:t xml:space="preserve"> del  Reglamento</w:t>
      </w:r>
      <w:r w:rsidR="001435FE" w:rsidRPr="0000241B">
        <w:rPr>
          <w:rFonts w:ascii="Arial" w:hAnsi="Arial" w:cs="Arial"/>
        </w:rPr>
        <w:t>.</w:t>
      </w:r>
      <w:r w:rsidRPr="0000241B">
        <w:rPr>
          <w:rFonts w:ascii="Arial" w:hAnsi="Arial" w:cs="Arial"/>
          <w:b/>
        </w:rPr>
        <w:t xml:space="preserve">(Anexo Nº </w:t>
      </w:r>
      <w:r w:rsidR="00CE2844" w:rsidRPr="0000241B">
        <w:rPr>
          <w:rFonts w:ascii="Arial" w:hAnsi="Arial" w:cs="Arial"/>
          <w:b/>
        </w:rPr>
        <w:t>2</w:t>
      </w:r>
      <w:r w:rsidRPr="0000241B">
        <w:rPr>
          <w:rFonts w:ascii="Arial" w:hAnsi="Arial" w:cs="Arial"/>
          <w:b/>
        </w:rPr>
        <w:t>)</w:t>
      </w:r>
    </w:p>
    <w:p w14:paraId="436F7C1F" w14:textId="77777777" w:rsidR="005B4428" w:rsidRPr="0097324D"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00241B">
        <w:rPr>
          <w:rFonts w:ascii="Arial" w:hAnsi="Arial" w:cs="Arial"/>
        </w:rPr>
        <w:t xml:space="preserve">En el caso de </w:t>
      </w:r>
      <w:r w:rsidR="00D6077B" w:rsidRPr="0000241B">
        <w:rPr>
          <w:rFonts w:ascii="Arial" w:hAnsi="Arial" w:cs="Arial"/>
        </w:rPr>
        <w:t>consorcio</w:t>
      </w:r>
      <w:r w:rsidRPr="0000241B">
        <w:rPr>
          <w:rFonts w:ascii="Arial" w:hAnsi="Arial" w:cs="Arial"/>
        </w:rPr>
        <w:t xml:space="preserve">s, cada integrante debe presentar </w:t>
      </w:r>
      <w:r w:rsidRPr="0097324D">
        <w:rPr>
          <w:rFonts w:ascii="Arial" w:hAnsi="Arial" w:cs="Arial"/>
        </w:rPr>
        <w:t xml:space="preserve">esta declaración jurada, salvo que sea presentada por el representante común del </w:t>
      </w:r>
      <w:r w:rsidR="00D6077B" w:rsidRPr="0097324D">
        <w:rPr>
          <w:rFonts w:ascii="Arial" w:hAnsi="Arial" w:cs="Arial"/>
        </w:rPr>
        <w:t>consorcio</w:t>
      </w:r>
      <w:r w:rsidR="005B4428" w:rsidRPr="0097324D">
        <w:rPr>
          <w:rFonts w:ascii="Arial" w:hAnsi="Arial" w:cs="Arial"/>
        </w:rPr>
        <w:t>.</w:t>
      </w:r>
    </w:p>
    <w:p w14:paraId="26F97BD1" w14:textId="77777777"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4C0FD080" w14:textId="37E628E0" w:rsidR="000F7EF4" w:rsidRDefault="00B04A9D" w:rsidP="00AA1A73">
      <w:pPr>
        <w:pStyle w:val="WW-Textosinformato"/>
        <w:widowControl w:val="0"/>
        <w:numPr>
          <w:ilvl w:val="0"/>
          <w:numId w:val="19"/>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15BE9498" w14:textId="77777777" w:rsidR="000F7EF4" w:rsidRDefault="000F7EF4" w:rsidP="000F7EF4">
      <w:pPr>
        <w:pStyle w:val="WW-Textosinformato"/>
        <w:widowControl w:val="0"/>
        <w:ind w:left="1843"/>
        <w:jc w:val="both"/>
        <w:rPr>
          <w:rFonts w:ascii="Arial" w:hAnsi="Arial" w:cs="Arial"/>
        </w:rPr>
      </w:pPr>
    </w:p>
    <w:tbl>
      <w:tblPr>
        <w:tblStyle w:val="Tabladecuadrcula1clara-nfasis31"/>
        <w:tblW w:w="7686" w:type="dxa"/>
        <w:tblInd w:w="1494" w:type="dxa"/>
        <w:tblLook w:val="04A0" w:firstRow="1" w:lastRow="0" w:firstColumn="1" w:lastColumn="0" w:noHBand="0" w:noVBand="1"/>
      </w:tblPr>
      <w:tblGrid>
        <w:gridCol w:w="7686"/>
      </w:tblGrid>
      <w:tr w:rsidR="004905CC" w:rsidRPr="00A61510" w14:paraId="711AB5A6" w14:textId="77777777" w:rsidTr="00DD5E0C">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686" w:type="dxa"/>
            <w:vAlign w:val="center"/>
          </w:tcPr>
          <w:p w14:paraId="4B5759BE" w14:textId="77777777" w:rsidR="004905CC" w:rsidRPr="00A61510" w:rsidRDefault="004905CC" w:rsidP="000F27CA">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4905CC" w:rsidRPr="00BF1C0C" w14:paraId="20C73F0A" w14:textId="77777777" w:rsidTr="00DD5E0C">
        <w:trPr>
          <w:trHeight w:val="1112"/>
        </w:trPr>
        <w:tc>
          <w:tcPr>
            <w:cnfStyle w:val="001000000000" w:firstRow="0" w:lastRow="0" w:firstColumn="1" w:lastColumn="0" w:oddVBand="0" w:evenVBand="0" w:oddHBand="0" w:evenHBand="0" w:firstRowFirstColumn="0" w:firstRowLastColumn="0" w:lastRowFirstColumn="0" w:lastRowLastColumn="0"/>
            <w:tcW w:w="7686" w:type="dxa"/>
            <w:vAlign w:val="center"/>
          </w:tcPr>
          <w:p w14:paraId="28B7832A" w14:textId="77777777" w:rsidR="004905CC" w:rsidRPr="00BF1C0C" w:rsidRDefault="004905CC" w:rsidP="00D4748F">
            <w:pPr>
              <w:pStyle w:val="Prrafodelista"/>
              <w:widowControl w:val="0"/>
              <w:spacing w:after="0" w:line="240" w:lineRule="auto"/>
              <w:ind w:left="66"/>
              <w:jc w:val="both"/>
              <w:rPr>
                <w:rFonts w:ascii="Arial" w:hAnsi="Arial" w:cs="Arial"/>
                <w:b w:val="0"/>
                <w:color w:val="000099"/>
                <w:sz w:val="19"/>
                <w:szCs w:val="19"/>
                <w:lang w:val="es-ES"/>
              </w:rPr>
            </w:pPr>
            <w:r w:rsidRPr="00BF1C0C">
              <w:rPr>
                <w:rFonts w:ascii="Arial" w:hAnsi="Arial" w:cs="Arial"/>
                <w:b w:val="0"/>
                <w:i/>
                <w:color w:val="000099"/>
                <w:sz w:val="19"/>
                <w:szCs w:val="19"/>
              </w:rPr>
              <w:t xml:space="preserve">En caso se determine que adicionalmente a la declaración jurada de cumplimiento de </w:t>
            </w:r>
            <w:r w:rsidRPr="00314AC3">
              <w:rPr>
                <w:rFonts w:ascii="Arial" w:hAnsi="Arial" w:cs="Arial"/>
                <w:b w:val="0"/>
                <w:i/>
                <w:color w:val="000099"/>
                <w:sz w:val="19"/>
                <w:szCs w:val="19"/>
              </w:rPr>
              <w:t>los Términos de Referencia, el postor deba presentar algún otro documento para acreditar las características y/o requisitos y condiciones de los Términos de Referencia consignar en el siguiente literal:</w:t>
            </w:r>
          </w:p>
          <w:p w14:paraId="232F9E6D" w14:textId="77777777" w:rsidR="004905CC" w:rsidRPr="00BF1C0C" w:rsidRDefault="004905CC" w:rsidP="000F27CA">
            <w:pPr>
              <w:pStyle w:val="Prrafodelista"/>
              <w:widowControl w:val="0"/>
              <w:tabs>
                <w:tab w:val="left" w:pos="1422"/>
              </w:tabs>
              <w:spacing w:after="0" w:line="240" w:lineRule="auto"/>
              <w:ind w:left="459"/>
              <w:jc w:val="both"/>
              <w:rPr>
                <w:rFonts w:ascii="Arial" w:hAnsi="Arial" w:cs="Arial"/>
                <w:b w:val="0"/>
                <w:i/>
                <w:color w:val="000099"/>
                <w:sz w:val="19"/>
                <w:szCs w:val="19"/>
              </w:rPr>
            </w:pPr>
          </w:p>
          <w:p w14:paraId="74DD8FF7" w14:textId="44EB25C4" w:rsidR="004905CC" w:rsidRPr="00BF1C0C" w:rsidRDefault="004905CC" w:rsidP="000F27CA">
            <w:pPr>
              <w:pStyle w:val="WW-Textosinformato"/>
              <w:widowControl w:val="0"/>
              <w:numPr>
                <w:ilvl w:val="0"/>
                <w:numId w:val="19"/>
              </w:numPr>
              <w:ind w:left="403" w:hanging="425"/>
              <w:jc w:val="both"/>
              <w:rPr>
                <w:rFonts w:ascii="Arial" w:hAnsi="Arial" w:cs="Arial"/>
                <w:b w:val="0"/>
                <w:bCs w:val="0"/>
                <w:i/>
                <w:color w:val="000099"/>
                <w:sz w:val="19"/>
                <w:szCs w:val="19"/>
              </w:rPr>
            </w:pPr>
            <w:r w:rsidRPr="00DA17A1">
              <w:rPr>
                <w:rFonts w:ascii="Arial" w:hAnsi="Arial" w:cs="Arial"/>
                <w:b w:val="0"/>
                <w:bCs w:val="0"/>
                <w:color w:val="000099"/>
                <w:sz w:val="19"/>
                <w:szCs w:val="19"/>
                <w:highlight w:val="lightGray"/>
              </w:rPr>
              <w:t>[DOCUMENTACIÓN QUE SERVIRÁ PARA ACREDITAR EL CUMPLIMIENTO DE LOS TÉRMINOS DE REFERENCIA]</w:t>
            </w:r>
            <w:r w:rsidRPr="00BF1C0C">
              <w:rPr>
                <w:rFonts w:ascii="Arial" w:hAnsi="Arial" w:cs="Arial"/>
                <w:b w:val="0"/>
                <w:bCs w:val="0"/>
                <w:i/>
                <w:color w:val="000099"/>
                <w:sz w:val="19"/>
                <w:szCs w:val="19"/>
              </w:rPr>
              <w:t>.</w:t>
            </w:r>
          </w:p>
          <w:p w14:paraId="72E8E4CC" w14:textId="77777777" w:rsidR="004905CC" w:rsidRPr="00BF1C0C" w:rsidRDefault="004905CC" w:rsidP="000F27CA">
            <w:pPr>
              <w:pStyle w:val="Prrafodelista"/>
              <w:widowControl w:val="0"/>
              <w:spacing w:after="0" w:line="240" w:lineRule="auto"/>
              <w:ind w:left="403"/>
              <w:jc w:val="both"/>
              <w:rPr>
                <w:rFonts w:ascii="Arial" w:hAnsi="Arial" w:cs="Arial"/>
                <w:b w:val="0"/>
                <w:i/>
                <w:color w:val="000099"/>
                <w:sz w:val="19"/>
                <w:szCs w:val="19"/>
              </w:rPr>
            </w:pPr>
          </w:p>
          <w:p w14:paraId="6B9E5FDE" w14:textId="02ADB782" w:rsidR="004905CC" w:rsidRDefault="00F90543" w:rsidP="000F27CA">
            <w:pPr>
              <w:pStyle w:val="Prrafodelista"/>
              <w:widowControl w:val="0"/>
              <w:spacing w:after="0" w:line="240" w:lineRule="auto"/>
              <w:ind w:left="403"/>
              <w:jc w:val="both"/>
              <w:rPr>
                <w:rFonts w:ascii="Arial" w:hAnsi="Arial" w:cs="Arial"/>
                <w:b w:val="0"/>
                <w:i/>
                <w:color w:val="000099"/>
                <w:sz w:val="19"/>
                <w:szCs w:val="19"/>
              </w:rPr>
            </w:pPr>
            <w:r w:rsidRPr="002C1EBD">
              <w:rPr>
                <w:rFonts w:ascii="Arial" w:hAnsi="Arial" w:cs="Arial"/>
                <w:b w:val="0"/>
                <w:i/>
                <w:color w:val="000099"/>
                <w:sz w:val="19"/>
                <w:szCs w:val="19"/>
              </w:rPr>
              <w:lastRenderedPageBreak/>
              <w:t xml:space="preserve">Cabe precisar que en este literal no debe </w:t>
            </w:r>
            <w:r w:rsidR="00BB6004">
              <w:rPr>
                <w:rFonts w:ascii="Arial" w:hAnsi="Arial" w:cs="Arial"/>
                <w:b w:val="0"/>
                <w:i/>
                <w:color w:val="000099"/>
                <w:sz w:val="19"/>
                <w:szCs w:val="19"/>
              </w:rPr>
              <w:t>exigirse</w:t>
            </w:r>
            <w:r w:rsidRPr="002C1EBD">
              <w:rPr>
                <w:rFonts w:ascii="Arial" w:hAnsi="Arial" w:cs="Arial"/>
                <w:b w:val="0"/>
                <w:i/>
                <w:color w:val="000099"/>
                <w:sz w:val="19"/>
                <w:szCs w:val="19"/>
              </w:rPr>
              <w:t xml:space="preserve"> ningún documento vinculado a los requisitos de calificación</w:t>
            </w:r>
            <w:r w:rsidR="001B3344">
              <w:rPr>
                <w:rFonts w:ascii="Arial" w:hAnsi="Arial" w:cs="Arial"/>
                <w:b w:val="0"/>
                <w:i/>
                <w:color w:val="000099"/>
                <w:sz w:val="19"/>
                <w:szCs w:val="19"/>
              </w:rPr>
              <w:t xml:space="preserve"> del postor</w:t>
            </w:r>
            <w:r w:rsidRPr="002C1EBD">
              <w:rPr>
                <w:rFonts w:ascii="Arial" w:hAnsi="Arial" w:cs="Arial"/>
                <w:b w:val="0"/>
                <w:i/>
                <w:color w:val="000099"/>
                <w:sz w:val="19"/>
                <w:szCs w:val="19"/>
              </w:rPr>
              <w:t xml:space="preserve">, tales como: i) capacidad legal, ii) capacidad técnica y profesional: equipamiento e infraestructura estratégica, </w:t>
            </w:r>
            <w:r w:rsidR="00423B4D">
              <w:rPr>
                <w:rFonts w:ascii="Arial" w:hAnsi="Arial" w:cs="Arial"/>
                <w:b w:val="0"/>
                <w:i/>
                <w:color w:val="000099"/>
                <w:sz w:val="19"/>
                <w:szCs w:val="19"/>
              </w:rPr>
              <w:t xml:space="preserve">calificaciones y </w:t>
            </w:r>
            <w:r w:rsidRPr="002C1EBD">
              <w:rPr>
                <w:rFonts w:ascii="Arial" w:hAnsi="Arial" w:cs="Arial"/>
                <w:b w:val="0"/>
                <w:i/>
                <w:color w:val="000099"/>
                <w:sz w:val="19"/>
                <w:szCs w:val="19"/>
              </w:rPr>
              <w:t>experiencia del personal clave y iii) experiencia del postor. Tampoco se puede incluir documentos referidos a cualquier tipo de equipamiento, infraestructura, soporte, calificaciones y experiencia del personal en general</w:t>
            </w:r>
            <w:r>
              <w:rPr>
                <w:rFonts w:ascii="Arial" w:hAnsi="Arial" w:cs="Arial"/>
                <w:b w:val="0"/>
                <w:i/>
                <w:color w:val="000099"/>
                <w:sz w:val="19"/>
                <w:szCs w:val="19"/>
              </w:rPr>
              <w:t>.</w:t>
            </w:r>
          </w:p>
          <w:p w14:paraId="748538F0" w14:textId="77777777" w:rsidR="00DD5E0C" w:rsidRDefault="00DD5E0C" w:rsidP="000F27CA">
            <w:pPr>
              <w:pStyle w:val="Prrafodelista"/>
              <w:widowControl w:val="0"/>
              <w:spacing w:after="0" w:line="240" w:lineRule="auto"/>
              <w:ind w:left="403"/>
              <w:jc w:val="both"/>
              <w:rPr>
                <w:rFonts w:ascii="Arial" w:hAnsi="Arial" w:cs="Arial"/>
                <w:b w:val="0"/>
                <w:i/>
                <w:color w:val="000099"/>
                <w:sz w:val="19"/>
                <w:szCs w:val="19"/>
              </w:rPr>
            </w:pPr>
          </w:p>
          <w:p w14:paraId="35E63FE1" w14:textId="09B2D2A7" w:rsidR="0050433A" w:rsidRDefault="0050433A" w:rsidP="0050433A">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Además, no debe requerirse declaraciones juradas cuyo alcance se encuentre comprendido en la Declaración Jurada de Cumplimiento de los Términos de Referencia y que, por ende, no aporten información adicional a dicho documento.</w:t>
            </w:r>
          </w:p>
          <w:p w14:paraId="35D0A7EF" w14:textId="77777777" w:rsidR="0050433A" w:rsidRPr="00BF1C0C" w:rsidRDefault="0050433A" w:rsidP="000F27CA">
            <w:pPr>
              <w:pStyle w:val="Prrafodelista"/>
              <w:widowControl w:val="0"/>
              <w:spacing w:after="0" w:line="240" w:lineRule="auto"/>
              <w:ind w:left="403"/>
              <w:jc w:val="both"/>
              <w:rPr>
                <w:rFonts w:ascii="Arial" w:hAnsi="Arial" w:cs="Arial"/>
                <w:b w:val="0"/>
                <w:i/>
                <w:color w:val="000099"/>
                <w:sz w:val="19"/>
                <w:szCs w:val="19"/>
              </w:rPr>
            </w:pPr>
          </w:p>
        </w:tc>
      </w:tr>
    </w:tbl>
    <w:p w14:paraId="16CA137D" w14:textId="77777777" w:rsidR="004905CC" w:rsidRDefault="004905CC" w:rsidP="001F50C0">
      <w:pPr>
        <w:pStyle w:val="WW-Textosinformato"/>
        <w:widowControl w:val="0"/>
        <w:ind w:left="1418"/>
        <w:jc w:val="both"/>
        <w:rPr>
          <w:rFonts w:ascii="Arial" w:hAnsi="Arial" w:cs="Arial"/>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615A665E" w14:textId="77777777" w:rsidR="004905CC" w:rsidRPr="000F7EF4" w:rsidRDefault="004905CC" w:rsidP="000F7EF4">
      <w:pPr>
        <w:pStyle w:val="WW-Textosinformato"/>
        <w:widowControl w:val="0"/>
        <w:ind w:left="1843"/>
        <w:jc w:val="both"/>
        <w:rPr>
          <w:rFonts w:ascii="Arial" w:hAnsi="Arial" w:cs="Arial"/>
        </w:rPr>
      </w:pPr>
    </w:p>
    <w:p w14:paraId="64161AAF" w14:textId="77777777" w:rsidR="00186372" w:rsidRPr="00E17536" w:rsidRDefault="00186372" w:rsidP="00AA1A73">
      <w:pPr>
        <w:pStyle w:val="WW-Textosinformato"/>
        <w:widowControl w:val="0"/>
        <w:numPr>
          <w:ilvl w:val="0"/>
          <w:numId w:val="19"/>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1435FE">
        <w:rPr>
          <w:rFonts w:ascii="Arial" w:hAnsi="Arial" w:cs="Arial"/>
        </w:rPr>
        <w:t>.</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9"/>
      </w:r>
    </w:p>
    <w:p w14:paraId="3F0A930D" w14:textId="77777777" w:rsidR="00EA4E2C" w:rsidRDefault="00EA4E2C" w:rsidP="00EA4E2C">
      <w:pPr>
        <w:pStyle w:val="WW-Textosinformato"/>
        <w:widowControl w:val="0"/>
        <w:tabs>
          <w:tab w:val="left" w:pos="993"/>
          <w:tab w:val="center" w:pos="1843"/>
          <w:tab w:val="right" w:pos="11163"/>
        </w:tabs>
        <w:ind w:left="1843"/>
        <w:jc w:val="both"/>
        <w:rPr>
          <w:rFonts w:ascii="Arial" w:hAnsi="Arial" w:cs="Arial"/>
        </w:rPr>
      </w:pPr>
    </w:p>
    <w:p w14:paraId="13B82DA5" w14:textId="481980FE" w:rsidR="003B6833" w:rsidRPr="003B6833" w:rsidRDefault="00C747C2" w:rsidP="00AF2897">
      <w:pPr>
        <w:pStyle w:val="WW-Textosinformato"/>
        <w:widowControl w:val="0"/>
        <w:numPr>
          <w:ilvl w:val="0"/>
          <w:numId w:val="19"/>
        </w:numPr>
        <w:tabs>
          <w:tab w:val="left" w:pos="993"/>
          <w:tab w:val="right" w:pos="11163"/>
        </w:tabs>
        <w:ind w:left="1843" w:hanging="425"/>
        <w:jc w:val="both"/>
        <w:rPr>
          <w:rFonts w:ascii="Arial" w:hAnsi="Arial" w:cs="Arial"/>
        </w:rPr>
      </w:pPr>
      <w:r w:rsidRPr="0010366A">
        <w:rPr>
          <w:rFonts w:ascii="Arial" w:hAnsi="Arial" w:cs="Arial"/>
        </w:rPr>
        <w:t xml:space="preserve">El </w:t>
      </w:r>
      <w:r w:rsidR="005A6029">
        <w:rPr>
          <w:rFonts w:ascii="Arial" w:hAnsi="Arial" w:cs="Arial"/>
        </w:rPr>
        <w:t>precio</w:t>
      </w:r>
      <w:r w:rsidRPr="0010366A">
        <w:rPr>
          <w:rFonts w:ascii="Arial" w:hAnsi="Arial" w:cs="Arial"/>
        </w:rPr>
        <w:t xml:space="preserve"> de la oferta</w:t>
      </w:r>
      <w:r w:rsidR="00CB5999">
        <w:rPr>
          <w:rFonts w:ascii="Arial" w:hAnsi="Arial" w:cs="Arial"/>
        </w:rPr>
        <w:t xml:space="preserve"> en</w:t>
      </w:r>
      <w:r w:rsidR="00EC631F">
        <w:rPr>
          <w:rFonts w:ascii="Arial" w:hAnsi="Arial" w:cs="Arial"/>
        </w:rPr>
        <w:t xml:space="preserve"> </w:t>
      </w:r>
      <w:r w:rsidR="00CB5999" w:rsidRPr="00FB6865">
        <w:rPr>
          <w:rFonts w:ascii="Arial" w:hAnsi="Arial" w:cs="Arial"/>
          <w:highlight w:val="lightGray"/>
        </w:rPr>
        <w:t>[CONSIGNAR LA MONEDA EN LA QUE SE DEBE PRESENTAR LA OFERTA]</w:t>
      </w:r>
      <w:r w:rsidR="00EC631F">
        <w:rPr>
          <w:rFonts w:ascii="Arial" w:hAnsi="Arial" w:cs="Arial"/>
        </w:rPr>
        <w:t xml:space="preserve"> </w:t>
      </w:r>
      <w:r w:rsidRPr="00FB6865">
        <w:rPr>
          <w:rFonts w:ascii="Arial" w:hAnsi="Arial" w:cs="Arial"/>
        </w:rPr>
        <w:t xml:space="preserve">y </w:t>
      </w:r>
      <w:r w:rsidRPr="00C747C2">
        <w:rPr>
          <w:rFonts w:ascii="Arial" w:hAnsi="Arial" w:cs="Arial"/>
        </w:rPr>
        <w:t>el detalle de precios unitarios, cuando dicho sistema haya sido establecido en l</w:t>
      </w:r>
      <w:r>
        <w:rPr>
          <w:rFonts w:ascii="Arial" w:hAnsi="Arial" w:cs="Arial"/>
        </w:rPr>
        <w:t xml:space="preserve">as </w:t>
      </w:r>
      <w:r w:rsidR="00FB6865">
        <w:rPr>
          <w:rFonts w:ascii="Arial" w:hAnsi="Arial" w:cs="Arial"/>
        </w:rPr>
        <w:t>b</w:t>
      </w:r>
      <w:r>
        <w:rPr>
          <w:rFonts w:ascii="Arial" w:hAnsi="Arial" w:cs="Arial"/>
        </w:rPr>
        <w:t>ases</w:t>
      </w:r>
      <w:r w:rsidR="003B6833">
        <w:rPr>
          <w:rFonts w:ascii="Arial" w:hAnsi="Arial" w:cs="Arial"/>
        </w:rPr>
        <w:t xml:space="preserve">. </w:t>
      </w:r>
      <w:r w:rsidR="003B6833" w:rsidRPr="003B6833">
        <w:rPr>
          <w:rFonts w:ascii="Arial" w:hAnsi="Arial" w:cs="Arial"/>
          <w:b/>
        </w:rPr>
        <w:t>(Anexo Nº</w:t>
      </w:r>
      <w:r w:rsidR="008377D7">
        <w:rPr>
          <w:rFonts w:ascii="Arial" w:hAnsi="Arial" w:cs="Arial"/>
          <w:b/>
        </w:rPr>
        <w:t xml:space="preserve"> </w:t>
      </w:r>
      <w:r w:rsidR="00FA1930">
        <w:rPr>
          <w:rFonts w:ascii="Arial" w:hAnsi="Arial" w:cs="Arial"/>
          <w:b/>
        </w:rPr>
        <w:t>5</w:t>
      </w:r>
      <w:r w:rsidR="003B6833" w:rsidRPr="003B6833">
        <w:rPr>
          <w:rFonts w:ascii="Arial" w:hAnsi="Arial" w:cs="Arial"/>
          <w:b/>
        </w:rPr>
        <w:t>)</w:t>
      </w:r>
    </w:p>
    <w:p w14:paraId="1BBBD734" w14:textId="77777777" w:rsidR="001F50C0" w:rsidRDefault="001F50C0" w:rsidP="00FF53E0">
      <w:pPr>
        <w:widowControl w:val="0"/>
        <w:spacing w:after="0" w:line="240" w:lineRule="auto"/>
        <w:ind w:left="1843"/>
        <w:jc w:val="both"/>
        <w:rPr>
          <w:rFonts w:ascii="Arial" w:hAnsi="Arial" w:cs="Arial"/>
          <w:sz w:val="20"/>
        </w:rPr>
      </w:pPr>
    </w:p>
    <w:p w14:paraId="103BAB94" w14:textId="0089050B" w:rsidR="00FF53E0" w:rsidRDefault="003B6833" w:rsidP="00B80C4B">
      <w:pPr>
        <w:widowControl w:val="0"/>
        <w:spacing w:after="0" w:line="240" w:lineRule="auto"/>
        <w:ind w:left="1843"/>
        <w:jc w:val="both"/>
        <w:rPr>
          <w:rFonts w:ascii="Arial" w:hAnsi="Arial" w:cs="Arial"/>
          <w:sz w:val="20"/>
        </w:rPr>
      </w:pPr>
      <w:r w:rsidRPr="00CD5328">
        <w:rPr>
          <w:rFonts w:ascii="Arial" w:hAnsi="Arial" w:cs="Arial"/>
          <w:sz w:val="20"/>
        </w:rPr>
        <w:t xml:space="preserve">El </w:t>
      </w:r>
      <w:r w:rsidR="00031788">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00A24838">
        <w:rPr>
          <w:rFonts w:ascii="Arial" w:hAnsi="Arial" w:cs="Arial"/>
          <w:sz w:val="20"/>
        </w:rPr>
        <w:t xml:space="preserve"> </w:t>
      </w:r>
      <w:r w:rsidRPr="00CD5328">
        <w:rPr>
          <w:rFonts w:ascii="Arial" w:hAnsi="Arial" w:cs="Arial"/>
          <w:sz w:val="20"/>
        </w:rPr>
        <w:t>con dos decimales. Los precios unitarios p</w:t>
      </w:r>
      <w:r w:rsidR="003E6F3E">
        <w:rPr>
          <w:rFonts w:ascii="Arial" w:hAnsi="Arial" w:cs="Arial"/>
          <w:sz w:val="20"/>
        </w:rPr>
        <w:t>uede</w:t>
      </w:r>
      <w:r w:rsidRPr="00CD5328">
        <w:rPr>
          <w:rFonts w:ascii="Arial" w:hAnsi="Arial" w:cs="Arial"/>
          <w:sz w:val="20"/>
        </w:rPr>
        <w:t>n ser expresados con más de dos decimales.</w:t>
      </w:r>
    </w:p>
    <w:p w14:paraId="5C31FD65" w14:textId="77777777" w:rsidR="00FF53E0" w:rsidRDefault="00FF53E0" w:rsidP="00B80C4B">
      <w:pPr>
        <w:widowControl w:val="0"/>
        <w:spacing w:after="0" w:line="240" w:lineRule="auto"/>
        <w:ind w:left="1843"/>
        <w:jc w:val="both"/>
        <w:rPr>
          <w:rFonts w:ascii="Arial" w:hAnsi="Arial" w:cs="Arial"/>
          <w:sz w:val="20"/>
        </w:rPr>
      </w:pPr>
    </w:p>
    <w:tbl>
      <w:tblPr>
        <w:tblStyle w:val="Tabladecuadrcula1clara-nfasis31"/>
        <w:tblW w:w="7643" w:type="dxa"/>
        <w:tblInd w:w="1424" w:type="dxa"/>
        <w:tblLook w:val="04A0" w:firstRow="1" w:lastRow="0" w:firstColumn="1" w:lastColumn="0" w:noHBand="0" w:noVBand="1"/>
      </w:tblPr>
      <w:tblGrid>
        <w:gridCol w:w="7643"/>
      </w:tblGrid>
      <w:tr w:rsidR="00FF53E0" w:rsidRPr="00A61510" w14:paraId="2912CBB6" w14:textId="77777777" w:rsidTr="00B80C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04D2E11D" w14:textId="77777777" w:rsidR="00FF53E0" w:rsidRPr="00A61510" w:rsidRDefault="00FF53E0" w:rsidP="00B80C4B">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F53E0" w:rsidRPr="00A61510" w14:paraId="1008E86F" w14:textId="77777777" w:rsidTr="00B80C4B">
        <w:trPr>
          <w:trHeight w:val="1075"/>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511DC51B" w14:textId="77777777" w:rsidR="00FF53E0" w:rsidRPr="00B80C4B" w:rsidRDefault="00FF53E0" w:rsidP="00B80C4B">
            <w:pPr>
              <w:widowControl w:val="0"/>
              <w:spacing w:after="0" w:line="240" w:lineRule="auto"/>
              <w:jc w:val="both"/>
              <w:rPr>
                <w:rFonts w:ascii="Arial" w:hAnsi="Arial" w:cs="Arial"/>
                <w:b w:val="0"/>
                <w:color w:val="000099"/>
                <w:sz w:val="19"/>
                <w:szCs w:val="19"/>
                <w:lang w:val="es-ES"/>
              </w:rPr>
            </w:pPr>
            <w:r w:rsidRPr="00B80C4B">
              <w:rPr>
                <w:rFonts w:ascii="Arial" w:hAnsi="Arial" w:cs="Arial"/>
                <w:b w:val="0"/>
                <w:i/>
                <w:color w:val="000099"/>
                <w:sz w:val="19"/>
                <w:szCs w:val="19"/>
              </w:rPr>
              <w:t>De haberse requerido personal clave para ejecutar la prestación se debe solicitar:</w:t>
            </w:r>
          </w:p>
          <w:p w14:paraId="7E1F7B4A" w14:textId="77777777" w:rsidR="00FF53E0" w:rsidRPr="00FF53E0" w:rsidRDefault="00FF53E0" w:rsidP="00B80C4B">
            <w:pPr>
              <w:pStyle w:val="Prrafodelista"/>
              <w:widowControl w:val="0"/>
              <w:spacing w:after="0" w:line="240" w:lineRule="auto"/>
              <w:ind w:left="403"/>
              <w:jc w:val="both"/>
              <w:rPr>
                <w:rFonts w:ascii="Arial" w:hAnsi="Arial" w:cs="Arial"/>
                <w:b w:val="0"/>
                <w:color w:val="000099"/>
                <w:sz w:val="19"/>
                <w:szCs w:val="19"/>
                <w:lang w:val="es-ES"/>
              </w:rPr>
            </w:pPr>
          </w:p>
          <w:p w14:paraId="18C9C7F6" w14:textId="12539819" w:rsidR="00FF53E0" w:rsidRPr="00887F5F" w:rsidRDefault="00FF53E0" w:rsidP="00AF2897">
            <w:pPr>
              <w:pStyle w:val="WW-Textosinformato"/>
              <w:widowControl w:val="0"/>
              <w:numPr>
                <w:ilvl w:val="0"/>
                <w:numId w:val="19"/>
              </w:numPr>
              <w:ind w:left="306" w:hanging="373"/>
              <w:jc w:val="both"/>
              <w:rPr>
                <w:rFonts w:ascii="Arial" w:hAnsi="Arial" w:cs="Arial"/>
                <w:b w:val="0"/>
                <w:bCs w:val="0"/>
                <w:i/>
                <w:color w:val="000099"/>
                <w:sz w:val="19"/>
                <w:szCs w:val="19"/>
              </w:rPr>
            </w:pPr>
            <w:r w:rsidRPr="00887F5F">
              <w:rPr>
                <w:rFonts w:ascii="Arial" w:hAnsi="Arial" w:cs="Arial"/>
                <w:b w:val="0"/>
                <w:bCs w:val="0"/>
                <w:i/>
                <w:color w:val="000099"/>
                <w:sz w:val="19"/>
                <w:szCs w:val="19"/>
              </w:rPr>
              <w:t>Carta de compromiso del personal clave con firma legalizada, según lo previsto en el numeral 3.1 del Capítulo III de la presente sección. (</w:t>
            </w:r>
            <w:r w:rsidRPr="00887F5F">
              <w:rPr>
                <w:rFonts w:ascii="Arial" w:hAnsi="Arial" w:cs="Arial"/>
                <w:bCs w:val="0"/>
                <w:i/>
                <w:color w:val="000099"/>
                <w:sz w:val="19"/>
                <w:szCs w:val="19"/>
              </w:rPr>
              <w:t>Anexo N</w:t>
            </w:r>
            <w:r w:rsidR="00AF2897" w:rsidRPr="00AF2897">
              <w:rPr>
                <w:rFonts w:ascii="Arial" w:hAnsi="Arial" w:cs="Arial"/>
                <w:bCs w:val="0"/>
                <w:i/>
                <w:color w:val="000099"/>
                <w:sz w:val="19"/>
                <w:szCs w:val="19"/>
              </w:rPr>
              <w:t>º</w:t>
            </w:r>
            <w:r w:rsidRPr="00887F5F">
              <w:rPr>
                <w:rFonts w:ascii="Arial" w:hAnsi="Arial" w:cs="Arial"/>
                <w:bCs w:val="0"/>
                <w:i/>
                <w:color w:val="000099"/>
                <w:sz w:val="19"/>
                <w:szCs w:val="19"/>
              </w:rPr>
              <w:t xml:space="preserve"> </w:t>
            </w:r>
            <w:r w:rsidR="00363D09">
              <w:rPr>
                <w:rFonts w:ascii="Arial" w:hAnsi="Arial" w:cs="Arial"/>
                <w:bCs w:val="0"/>
                <w:i/>
                <w:color w:val="000099"/>
                <w:sz w:val="19"/>
                <w:szCs w:val="19"/>
              </w:rPr>
              <w:t>8</w:t>
            </w:r>
            <w:r w:rsidRPr="00887F5F">
              <w:rPr>
                <w:rFonts w:ascii="Arial" w:hAnsi="Arial" w:cs="Arial"/>
                <w:b w:val="0"/>
                <w:bCs w:val="0"/>
                <w:i/>
                <w:color w:val="000099"/>
                <w:sz w:val="19"/>
                <w:szCs w:val="19"/>
              </w:rPr>
              <w:t>)</w:t>
            </w:r>
            <w:r w:rsidRPr="00BF1C0C">
              <w:rPr>
                <w:rFonts w:ascii="Arial" w:hAnsi="Arial" w:cs="Arial"/>
                <w:b w:val="0"/>
                <w:bCs w:val="0"/>
                <w:i/>
                <w:color w:val="000099"/>
                <w:sz w:val="19"/>
                <w:szCs w:val="19"/>
              </w:rPr>
              <w:t>.</w:t>
            </w:r>
          </w:p>
        </w:tc>
      </w:tr>
    </w:tbl>
    <w:p w14:paraId="40C9A96A" w14:textId="77777777" w:rsidR="00FF53E0" w:rsidRDefault="00B80C4B" w:rsidP="00B80C4B">
      <w:pPr>
        <w:widowControl w:val="0"/>
        <w:spacing w:after="0" w:line="240" w:lineRule="auto"/>
        <w:ind w:left="1418"/>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00FF53E0" w:rsidRPr="00653789">
        <w:rPr>
          <w:rFonts w:ascii="Arial" w:hAnsi="Arial" w:cs="Arial"/>
          <w:b/>
          <w:i/>
          <w:color w:val="000099"/>
          <w:sz w:val="16"/>
          <w:lang w:val="es-ES"/>
        </w:rPr>
        <w:t>.</w:t>
      </w:r>
    </w:p>
    <w:p w14:paraId="13751F1A" w14:textId="77777777" w:rsidR="00B80C4B" w:rsidRDefault="00B80C4B" w:rsidP="00B80C4B">
      <w:pPr>
        <w:widowControl w:val="0"/>
        <w:spacing w:after="0" w:line="240" w:lineRule="auto"/>
        <w:ind w:left="1843"/>
        <w:jc w:val="both"/>
        <w:rPr>
          <w:rFonts w:ascii="Arial" w:hAnsi="Arial" w:cs="Arial"/>
          <w:sz w:val="20"/>
        </w:rPr>
      </w:pPr>
    </w:p>
    <w:tbl>
      <w:tblPr>
        <w:tblStyle w:val="Tabladecuadrcula1clara-nfasis51"/>
        <w:tblW w:w="7643" w:type="dxa"/>
        <w:tblInd w:w="1424" w:type="dxa"/>
        <w:tblLook w:val="04A0" w:firstRow="1" w:lastRow="0" w:firstColumn="1" w:lastColumn="0" w:noHBand="0" w:noVBand="1"/>
      </w:tblPr>
      <w:tblGrid>
        <w:gridCol w:w="7643"/>
      </w:tblGrid>
      <w:tr w:rsidR="007E2705" w:rsidRPr="00AF41B0" w14:paraId="48910808" w14:textId="77777777" w:rsidTr="007E27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0F36E8E3" w14:textId="77777777" w:rsidR="007E2705" w:rsidRPr="00AF41B0" w:rsidRDefault="007E2705" w:rsidP="007852D9">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7E2705" w:rsidRPr="00AF41B0" w14:paraId="0C261A4B" w14:textId="77777777" w:rsidTr="007E2705">
        <w:trPr>
          <w:trHeight w:val="904"/>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7EEE0440" w14:textId="77777777" w:rsidR="007E2705" w:rsidRPr="00AF41B0" w:rsidRDefault="007E2705" w:rsidP="007852D9">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 xml:space="preserve">El </w:t>
            </w:r>
            <w:r>
              <w:rPr>
                <w:rFonts w:ascii="Arial" w:hAnsi="Arial" w:cs="Arial"/>
                <w:b w:val="0"/>
                <w:i/>
                <w:color w:val="0000FF"/>
                <w:sz w:val="19"/>
                <w:szCs w:val="19"/>
                <w:lang w:val="es-ES_tradnl"/>
              </w:rPr>
              <w:t xml:space="preserve">órgano encargado de las contrataciones o el </w:t>
            </w:r>
            <w:r w:rsidRPr="00AF41B0">
              <w:rPr>
                <w:rFonts w:ascii="Arial" w:hAnsi="Arial" w:cs="Arial"/>
                <w:b w:val="0"/>
                <w:i/>
                <w:color w:val="0000FF"/>
                <w:sz w:val="19"/>
                <w:szCs w:val="19"/>
                <w:lang w:val="es-ES_tradnl"/>
              </w:rPr>
              <w:t>comité de selección</w:t>
            </w:r>
            <w:r>
              <w:rPr>
                <w:rFonts w:ascii="Arial" w:hAnsi="Arial" w:cs="Arial"/>
                <w:b w:val="0"/>
                <w:i/>
                <w:color w:val="0000FF"/>
                <w:sz w:val="19"/>
                <w:szCs w:val="19"/>
                <w:lang w:val="es-ES_tradnl"/>
              </w:rPr>
              <w:t>,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14:paraId="2CCB5948" w14:textId="77777777" w:rsidR="00B80C4B" w:rsidRDefault="00B80C4B" w:rsidP="00B80C4B">
      <w:pPr>
        <w:widowControl w:val="0"/>
        <w:spacing w:after="0" w:line="240" w:lineRule="auto"/>
        <w:ind w:left="1843"/>
        <w:jc w:val="both"/>
        <w:rPr>
          <w:rFonts w:ascii="Arial" w:hAnsi="Arial" w:cs="Arial"/>
          <w:sz w:val="20"/>
        </w:rPr>
      </w:pPr>
    </w:p>
    <w:p w14:paraId="102CF52D" w14:textId="77777777" w:rsidR="007E2705" w:rsidRDefault="007E2705" w:rsidP="00B80C4B">
      <w:pPr>
        <w:widowControl w:val="0"/>
        <w:spacing w:after="0" w:line="240" w:lineRule="auto"/>
        <w:ind w:left="1843"/>
        <w:jc w:val="both"/>
        <w:rPr>
          <w:rFonts w:ascii="Arial" w:hAnsi="Arial" w:cs="Arial"/>
          <w:sz w:val="20"/>
        </w:rPr>
      </w:pPr>
    </w:p>
    <w:p w14:paraId="27C686E8" w14:textId="77777777" w:rsidR="00186372" w:rsidRPr="00261F58" w:rsidRDefault="00186372" w:rsidP="00B80C4B">
      <w:pPr>
        <w:pStyle w:val="Prrafodelista"/>
        <w:widowControl w:val="0"/>
        <w:numPr>
          <w:ilvl w:val="3"/>
          <w:numId w:val="18"/>
        </w:numPr>
        <w:spacing w:after="0" w:line="240" w:lineRule="auto"/>
        <w:ind w:left="993" w:hanging="426"/>
        <w:jc w:val="both"/>
        <w:rPr>
          <w:rFonts w:ascii="Arial" w:hAnsi="Arial" w:cs="Arial"/>
          <w:b/>
          <w:sz w:val="20"/>
          <w:lang w:val="es-ES_tradnl"/>
        </w:rPr>
      </w:pPr>
      <w:r w:rsidRPr="00261F58">
        <w:rPr>
          <w:rFonts w:ascii="Arial" w:hAnsi="Arial" w:cs="Arial"/>
          <w:b/>
          <w:sz w:val="20"/>
          <w:lang w:val="es-ES_tradnl"/>
        </w:rPr>
        <w:t xml:space="preserve">Documentos para acreditar los </w:t>
      </w:r>
      <w:r w:rsidR="00D93871" w:rsidRPr="00261F58">
        <w:rPr>
          <w:rFonts w:ascii="Arial" w:hAnsi="Arial" w:cs="Arial"/>
          <w:b/>
          <w:sz w:val="20"/>
          <w:lang w:val="es-ES_tradnl"/>
        </w:rPr>
        <w:t>requisitos</w:t>
      </w:r>
      <w:r w:rsidRPr="00261F58">
        <w:rPr>
          <w:rFonts w:ascii="Arial" w:hAnsi="Arial" w:cs="Arial"/>
          <w:b/>
          <w:sz w:val="20"/>
          <w:lang w:val="es-ES_tradnl"/>
        </w:rPr>
        <w:t xml:space="preserve"> de </w:t>
      </w:r>
      <w:r w:rsidR="008906E4" w:rsidRPr="00261F58">
        <w:rPr>
          <w:rFonts w:ascii="Arial" w:hAnsi="Arial" w:cs="Arial"/>
          <w:b/>
          <w:sz w:val="20"/>
          <w:lang w:val="es-ES_tradnl"/>
        </w:rPr>
        <w:t>calificación</w:t>
      </w:r>
    </w:p>
    <w:p w14:paraId="063237AB" w14:textId="77777777" w:rsidR="00C0026E" w:rsidRPr="00367853" w:rsidRDefault="00C0026E" w:rsidP="00367853">
      <w:pPr>
        <w:widowControl w:val="0"/>
        <w:spacing w:after="0" w:line="240" w:lineRule="auto"/>
        <w:ind w:left="1418"/>
        <w:jc w:val="both"/>
        <w:rPr>
          <w:rFonts w:ascii="Arial" w:hAnsi="Arial" w:cs="Arial"/>
          <w:sz w:val="20"/>
          <w:lang w:val="es-ES_tradnl"/>
        </w:rPr>
      </w:pPr>
    </w:p>
    <w:p w14:paraId="706C7D78" w14:textId="2DEF0995" w:rsidR="00ED188B" w:rsidRPr="00770988" w:rsidRDefault="00ED188B" w:rsidP="001757E7">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14:paraId="72674BE3" w14:textId="77777777" w:rsidR="00B63CDB" w:rsidRPr="00ED188B" w:rsidRDefault="00B63CDB" w:rsidP="00B63CDB">
      <w:pPr>
        <w:widowControl w:val="0"/>
        <w:spacing w:after="0" w:line="240" w:lineRule="auto"/>
        <w:ind w:left="1330" w:hanging="11"/>
        <w:jc w:val="both"/>
        <w:rPr>
          <w:rFonts w:ascii="Arial" w:hAnsi="Arial" w:cs="Arial"/>
          <w:color w:val="auto"/>
          <w:sz w:val="20"/>
        </w:rPr>
      </w:pPr>
    </w:p>
    <w:p w14:paraId="7FD74550" w14:textId="77777777" w:rsidR="00574084" w:rsidRPr="0047397E" w:rsidRDefault="00574084" w:rsidP="00B63CDB">
      <w:pPr>
        <w:pStyle w:val="Prrafodelista"/>
        <w:widowControl w:val="0"/>
        <w:numPr>
          <w:ilvl w:val="2"/>
          <w:numId w:val="18"/>
        </w:numPr>
        <w:spacing w:after="0" w:line="240" w:lineRule="auto"/>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008B0607" w14:textId="77777777" w:rsidR="00BF5AA3" w:rsidRPr="007D1040" w:rsidRDefault="00BF5AA3" w:rsidP="00B63CDB">
      <w:pPr>
        <w:widowControl w:val="0"/>
        <w:tabs>
          <w:tab w:val="left" w:pos="0"/>
        </w:tabs>
        <w:spacing w:after="0" w:line="240" w:lineRule="auto"/>
        <w:ind w:left="1418"/>
        <w:jc w:val="both"/>
        <w:rPr>
          <w:rFonts w:ascii="Arial" w:hAnsi="Arial" w:cs="Arial"/>
          <w:color w:val="auto"/>
          <w:sz w:val="20"/>
          <w:highlight w:val="lightGray"/>
          <w:lang w:val="es-ES_tradnl"/>
        </w:rPr>
      </w:pPr>
    </w:p>
    <w:p w14:paraId="7072E6AC" w14:textId="77777777" w:rsidR="009B2367" w:rsidRPr="009B6285" w:rsidRDefault="009B2367" w:rsidP="00B63CDB">
      <w:pPr>
        <w:widowControl w:val="0"/>
        <w:numPr>
          <w:ilvl w:val="0"/>
          <w:numId w:val="27"/>
        </w:numPr>
        <w:tabs>
          <w:tab w:val="left" w:pos="1560"/>
        </w:tabs>
        <w:spacing w:after="0" w:line="240" w:lineRule="auto"/>
        <w:ind w:left="1560" w:hanging="426"/>
        <w:jc w:val="both"/>
        <w:rPr>
          <w:rFonts w:ascii="Arial" w:hAnsi="Arial" w:cs="Arial"/>
          <w:color w:val="auto"/>
          <w:sz w:val="20"/>
          <w:lang w:val="es-ES_tradnl"/>
        </w:rPr>
      </w:pPr>
      <w:r w:rsidRPr="009B6285">
        <w:rPr>
          <w:rFonts w:ascii="Arial" w:hAnsi="Arial" w:cs="Arial"/>
          <w:color w:val="auto"/>
          <w:sz w:val="20"/>
          <w:lang w:val="es-ES_tradnl"/>
        </w:rPr>
        <w:t>Certificado de inscripción en el registro de la Micro y Pequeña Empresa – REMYPE, de ser el caso</w:t>
      </w:r>
      <w:r w:rsidR="008C3B66" w:rsidRPr="0021441F">
        <w:rPr>
          <w:rFonts w:ascii="Arial" w:hAnsi="Arial" w:cs="Arial"/>
          <w:color w:val="auto"/>
          <w:sz w:val="20"/>
          <w:vertAlign w:val="superscript"/>
          <w:lang w:val="es-ES_tradnl"/>
        </w:rPr>
        <w:footnoteReference w:id="10"/>
      </w:r>
      <w:r w:rsidRPr="009B6285">
        <w:rPr>
          <w:rFonts w:ascii="Arial" w:hAnsi="Arial" w:cs="Arial"/>
          <w:color w:val="auto"/>
          <w:sz w:val="20"/>
          <w:vertAlign w:val="superscript"/>
          <w:lang w:val="es-ES_tradnl"/>
        </w:rPr>
        <w:footnoteReference w:id="11"/>
      </w:r>
      <w:r w:rsidRPr="009B6285">
        <w:rPr>
          <w:rFonts w:ascii="Arial" w:hAnsi="Arial" w:cs="Arial"/>
          <w:color w:val="auto"/>
          <w:sz w:val="20"/>
          <w:lang w:val="es-ES_tradnl"/>
        </w:rPr>
        <w:t>. En el caso de consorcios, todos los integrantes deben acreditar la condición de micro o pequeña empresa.</w:t>
      </w:r>
    </w:p>
    <w:p w14:paraId="0308542B" w14:textId="77777777" w:rsidR="00F2402B" w:rsidRPr="0021441F" w:rsidRDefault="00F2402B" w:rsidP="00F2402B">
      <w:pPr>
        <w:widowControl w:val="0"/>
        <w:tabs>
          <w:tab w:val="left" w:pos="1560"/>
        </w:tabs>
        <w:spacing w:after="0" w:line="240" w:lineRule="auto"/>
        <w:ind w:left="1560"/>
        <w:jc w:val="both"/>
        <w:rPr>
          <w:rFonts w:ascii="Arial" w:hAnsi="Arial" w:cs="Arial"/>
          <w:color w:val="auto"/>
          <w:sz w:val="20"/>
          <w:lang w:val="es-ES_tradnl"/>
        </w:rPr>
      </w:pPr>
    </w:p>
    <w:p w14:paraId="7191A20D" w14:textId="77777777" w:rsidR="002843B8" w:rsidRPr="002843B8" w:rsidRDefault="00F2402B" w:rsidP="002843B8">
      <w:pPr>
        <w:widowControl w:val="0"/>
        <w:numPr>
          <w:ilvl w:val="0"/>
          <w:numId w:val="27"/>
        </w:numPr>
        <w:tabs>
          <w:tab w:val="left" w:pos="1560"/>
        </w:tabs>
        <w:spacing w:after="0" w:line="240" w:lineRule="auto"/>
        <w:ind w:left="1560" w:hanging="426"/>
        <w:jc w:val="both"/>
        <w:rPr>
          <w:rFonts w:ascii="Arial" w:hAnsi="Arial" w:cs="Arial"/>
          <w:color w:val="auto"/>
          <w:sz w:val="20"/>
          <w:lang w:val="es-ES_tradnl"/>
        </w:rPr>
      </w:pPr>
      <w:r w:rsidRPr="0021441F">
        <w:rPr>
          <w:rFonts w:ascii="Arial" w:hAnsi="Arial" w:cs="Arial"/>
          <w:color w:val="auto"/>
          <w:sz w:val="20"/>
          <w:lang w:val="es-ES_tradnl"/>
        </w:rPr>
        <w:t xml:space="preserve">En el caso de microempresas y pequeñas empresas integradas por personas con discapacidad, o en el caso de consorcios conformados en su totalidad por estas empresas, deben presentar la constancia o certificado con el cual acredite su </w:t>
      </w:r>
      <w:r w:rsidRPr="0021441F">
        <w:rPr>
          <w:rFonts w:ascii="Arial" w:hAnsi="Arial" w:cs="Arial"/>
          <w:color w:val="auto"/>
          <w:sz w:val="20"/>
          <w:lang w:val="es-ES_tradnl"/>
        </w:rPr>
        <w:lastRenderedPageBreak/>
        <w:t>inscripción en el Registro de Empresas Promocionales para Personas con Discapacidad</w:t>
      </w:r>
      <w:r w:rsidRPr="0021441F">
        <w:rPr>
          <w:rFonts w:ascii="Arial" w:hAnsi="Arial" w:cs="Arial"/>
          <w:color w:val="auto"/>
          <w:sz w:val="20"/>
          <w:vertAlign w:val="superscript"/>
          <w:lang w:val="es-ES_tradnl"/>
        </w:rPr>
        <w:footnoteReference w:id="12"/>
      </w:r>
      <w:r w:rsidRPr="0021441F">
        <w:rPr>
          <w:rFonts w:ascii="Arial" w:hAnsi="Arial" w:cs="Arial"/>
          <w:color w:val="auto"/>
          <w:sz w:val="20"/>
          <w:vertAlign w:val="superscript"/>
          <w:lang w:val="es-ES_tradnl"/>
        </w:rPr>
        <w:t>.</w:t>
      </w:r>
    </w:p>
    <w:p w14:paraId="7B02C1E9" w14:textId="77777777" w:rsidR="002843B8" w:rsidRPr="00A32165" w:rsidRDefault="002843B8" w:rsidP="002843B8">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1"/>
        <w:tblW w:w="8079" w:type="dxa"/>
        <w:tblInd w:w="988" w:type="dxa"/>
        <w:tblLook w:val="04A0" w:firstRow="1" w:lastRow="0" w:firstColumn="1" w:lastColumn="0" w:noHBand="0" w:noVBand="1"/>
      </w:tblPr>
      <w:tblGrid>
        <w:gridCol w:w="8079"/>
      </w:tblGrid>
      <w:tr w:rsidR="009B6285" w:rsidRPr="00A61510" w14:paraId="11EC344A" w14:textId="77777777" w:rsidTr="0031372C">
        <w:trPr>
          <w:cnfStyle w:val="100000000000" w:firstRow="1" w:lastRow="0" w:firstColumn="0" w:lastColumn="0" w:oddVBand="0" w:evenVBand="0" w:oddHBand="0" w:evenHBand="0" w:firstRowFirstColumn="0" w:firstRowLastColumn="0" w:lastRowFirstColumn="0" w:lastRowLastColumn="0"/>
          <w:cantSplit/>
          <w:trHeight w:val="352"/>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38939C9E" w14:textId="77777777" w:rsidR="009B6285" w:rsidRPr="00A61510" w:rsidRDefault="009B6285" w:rsidP="00040ACF">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9B6285" w:rsidRPr="00A61510" w14:paraId="4B5BFB3C" w14:textId="77777777" w:rsidTr="0031372C">
        <w:trPr>
          <w:cantSplit/>
          <w:trHeight w:val="3970"/>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2D9EBB06" w14:textId="67DACE8D" w:rsidR="009B6285" w:rsidRPr="003D0D08" w:rsidRDefault="009B6285" w:rsidP="00040ACF">
            <w:pPr>
              <w:pStyle w:val="Prrafodelista"/>
              <w:widowControl w:val="0"/>
              <w:numPr>
                <w:ilvl w:val="0"/>
                <w:numId w:val="35"/>
              </w:numPr>
              <w:spacing w:after="0" w:line="240" w:lineRule="auto"/>
              <w:ind w:left="403"/>
              <w:jc w:val="both"/>
              <w:rPr>
                <w:rFonts w:ascii="Arial" w:hAnsi="Arial" w:cs="Arial"/>
                <w:b w:val="0"/>
                <w:color w:val="000099"/>
                <w:sz w:val="19"/>
                <w:szCs w:val="19"/>
                <w:lang w:val="es-ES"/>
              </w:rPr>
            </w:pPr>
            <w:r w:rsidRPr="0045007D">
              <w:rPr>
                <w:rFonts w:ascii="Arial" w:hAnsi="Arial" w:cs="Arial"/>
                <w:b w:val="0"/>
                <w:i/>
                <w:color w:val="000099"/>
                <w:sz w:val="19"/>
                <w:szCs w:val="19"/>
                <w:lang w:val="es-ES_tradnl"/>
              </w:rPr>
              <w:t xml:space="preserve">En caso el </w:t>
            </w:r>
            <w:r>
              <w:rPr>
                <w:rFonts w:ascii="Arial" w:hAnsi="Arial" w:cs="Arial"/>
                <w:b w:val="0"/>
                <w:i/>
                <w:color w:val="000099"/>
                <w:sz w:val="19"/>
                <w:szCs w:val="19"/>
                <w:lang w:val="es-ES_tradnl"/>
              </w:rPr>
              <w:t xml:space="preserve">órgano encargado de las contrataciones o el </w:t>
            </w:r>
            <w:r w:rsidRPr="0045007D">
              <w:rPr>
                <w:rFonts w:ascii="Arial" w:hAnsi="Arial" w:cs="Arial"/>
                <w:b w:val="0"/>
                <w:i/>
                <w:color w:val="000099"/>
                <w:sz w:val="19"/>
                <w:szCs w:val="19"/>
                <w:lang w:val="es-ES_tradnl"/>
              </w:rPr>
              <w:t>comité de selección</w:t>
            </w:r>
            <w:r>
              <w:rPr>
                <w:rFonts w:ascii="Arial" w:hAnsi="Arial" w:cs="Arial"/>
                <w:b w:val="0"/>
                <w:i/>
                <w:color w:val="000099"/>
                <w:sz w:val="19"/>
                <w:szCs w:val="19"/>
                <w:lang w:val="es-ES_tradnl"/>
              </w:rPr>
              <w:t>, según corresponda,</w:t>
            </w:r>
            <w:r w:rsidRPr="0045007D">
              <w:rPr>
                <w:rFonts w:ascii="Arial" w:hAnsi="Arial" w:cs="Arial"/>
                <w:b w:val="0"/>
                <w:i/>
                <w:color w:val="000099"/>
                <w:sz w:val="19"/>
                <w:szCs w:val="19"/>
                <w:lang w:val="es-ES_tradnl"/>
              </w:rPr>
              <w:t xml:space="preserve"> considere evaluar otros factores además del precio,</w:t>
            </w:r>
            <w:r w:rsidR="005C5547">
              <w:rPr>
                <w:rFonts w:ascii="Arial" w:hAnsi="Arial" w:cs="Arial"/>
                <w:b w:val="0"/>
                <w:i/>
                <w:color w:val="000099"/>
                <w:sz w:val="19"/>
                <w:szCs w:val="19"/>
                <w:lang w:val="es-ES_tradnl"/>
              </w:rPr>
              <w:t xml:space="preserve"> debe incluir lo siguiente:</w:t>
            </w:r>
          </w:p>
          <w:p w14:paraId="19F59F68" w14:textId="77777777" w:rsidR="003D0D08" w:rsidRPr="0045007D" w:rsidRDefault="003D0D08" w:rsidP="003D0D08">
            <w:pPr>
              <w:pStyle w:val="Prrafodelista"/>
              <w:widowControl w:val="0"/>
              <w:spacing w:after="0" w:line="240" w:lineRule="auto"/>
              <w:ind w:left="403"/>
              <w:jc w:val="both"/>
              <w:rPr>
                <w:rFonts w:ascii="Arial" w:hAnsi="Arial" w:cs="Arial"/>
                <w:b w:val="0"/>
                <w:color w:val="000099"/>
                <w:sz w:val="19"/>
                <w:szCs w:val="19"/>
                <w:lang w:val="es-ES"/>
              </w:rPr>
            </w:pPr>
          </w:p>
          <w:p w14:paraId="4A207240" w14:textId="77777777" w:rsidR="005C5547" w:rsidRPr="003B729D" w:rsidRDefault="005C5547" w:rsidP="005C5547">
            <w:pPr>
              <w:widowControl w:val="0"/>
              <w:numPr>
                <w:ilvl w:val="0"/>
                <w:numId w:val="27"/>
              </w:numPr>
              <w:tabs>
                <w:tab w:val="left" w:pos="1560"/>
              </w:tabs>
              <w:spacing w:after="0" w:line="240" w:lineRule="auto"/>
              <w:ind w:left="425" w:hanging="425"/>
              <w:jc w:val="both"/>
              <w:rPr>
                <w:rFonts w:ascii="Arial" w:eastAsia="MS Mincho" w:hAnsi="Arial" w:cs="Arial"/>
                <w:b w:val="0"/>
                <w:bCs w:val="0"/>
                <w:i/>
                <w:color w:val="000099"/>
                <w:sz w:val="19"/>
                <w:szCs w:val="19"/>
                <w:lang w:eastAsia="es-ES"/>
              </w:rPr>
            </w:pPr>
            <w:r w:rsidRPr="003B729D">
              <w:rPr>
                <w:rFonts w:ascii="Arial" w:hAnsi="Arial" w:cs="Arial"/>
                <w:b w:val="0"/>
                <w:i/>
                <w:color w:val="000099"/>
                <w:sz w:val="19"/>
                <w:szCs w:val="19"/>
                <w:lang w:val="es-ES_tradnl"/>
              </w:rPr>
              <w:t xml:space="preserve">Incorporar en la oferta los documentos que acreditan los </w:t>
            </w:r>
            <w:r w:rsidRPr="000D6564">
              <w:rPr>
                <w:rFonts w:ascii="Arial" w:hAnsi="Arial" w:cs="Arial"/>
                <w:i/>
                <w:color w:val="000099"/>
                <w:sz w:val="19"/>
                <w:szCs w:val="19"/>
                <w:lang w:val="es-ES_tradnl"/>
              </w:rPr>
              <w:t>“Factores de Evaluación”</w:t>
            </w:r>
            <w:r w:rsidRPr="003B729D">
              <w:rPr>
                <w:rFonts w:ascii="Arial" w:hAnsi="Arial" w:cs="Arial"/>
                <w:b w:val="0"/>
                <w:i/>
                <w:color w:val="000099"/>
                <w:sz w:val="19"/>
                <w:szCs w:val="19"/>
                <w:lang w:val="es-ES_tradnl"/>
              </w:rPr>
              <w:t xml:space="preserve"> establecidos en el Capítulo IV de la presente sección de las bases, a efectos de obtener el puntaje previsto en </w:t>
            </w:r>
            <w:r>
              <w:rPr>
                <w:rFonts w:ascii="Arial" w:hAnsi="Arial" w:cs="Arial"/>
                <w:b w:val="0"/>
                <w:i/>
                <w:color w:val="000099"/>
                <w:sz w:val="19"/>
                <w:szCs w:val="19"/>
                <w:lang w:val="es-ES_tradnl"/>
              </w:rPr>
              <w:t>dicho Capítulo</w:t>
            </w:r>
            <w:r w:rsidRPr="003B729D">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para cada factor</w:t>
            </w:r>
            <w:r w:rsidRPr="003B729D">
              <w:rPr>
                <w:rFonts w:ascii="Arial" w:hAnsi="Arial" w:cs="Arial"/>
                <w:b w:val="0"/>
                <w:i/>
                <w:color w:val="000099"/>
                <w:sz w:val="19"/>
                <w:szCs w:val="19"/>
                <w:lang w:val="es-ES_tradnl"/>
              </w:rPr>
              <w:t>.</w:t>
            </w:r>
          </w:p>
          <w:p w14:paraId="42546D58" w14:textId="77777777" w:rsidR="0031372C" w:rsidRPr="005C5547" w:rsidRDefault="0031372C" w:rsidP="00040ACF">
            <w:pPr>
              <w:pStyle w:val="Prrafodelista"/>
              <w:widowControl w:val="0"/>
              <w:spacing w:after="0" w:line="240" w:lineRule="auto"/>
              <w:ind w:left="403"/>
              <w:jc w:val="both"/>
              <w:rPr>
                <w:rFonts w:ascii="Arial" w:hAnsi="Arial" w:cs="Arial"/>
                <w:b w:val="0"/>
                <w:color w:val="000099"/>
                <w:sz w:val="19"/>
                <w:szCs w:val="19"/>
              </w:rPr>
            </w:pPr>
          </w:p>
          <w:p w14:paraId="7D4546A0" w14:textId="5175B580" w:rsidR="009B6285" w:rsidRPr="0045007D" w:rsidRDefault="009B6285" w:rsidP="00040ACF">
            <w:pPr>
              <w:pStyle w:val="Prrafodelista"/>
              <w:widowControl w:val="0"/>
              <w:numPr>
                <w:ilvl w:val="0"/>
                <w:numId w:val="35"/>
              </w:numPr>
              <w:spacing w:after="0" w:line="240" w:lineRule="auto"/>
              <w:ind w:left="403"/>
              <w:jc w:val="both"/>
              <w:rPr>
                <w:rFonts w:ascii="Arial" w:hAnsi="Arial" w:cs="Arial"/>
                <w:b w:val="0"/>
                <w:i/>
                <w:color w:val="000099"/>
                <w:sz w:val="19"/>
                <w:szCs w:val="19"/>
                <w:lang w:val="es-ES_tradnl"/>
              </w:rPr>
            </w:pPr>
            <w:r w:rsidRPr="0045007D">
              <w:rPr>
                <w:rFonts w:ascii="Arial" w:hAnsi="Arial" w:cs="Arial"/>
                <w:b w:val="0"/>
                <w:i/>
                <w:color w:val="000099"/>
                <w:sz w:val="19"/>
                <w:szCs w:val="19"/>
                <w:lang w:val="es-ES_tradnl"/>
              </w:rPr>
              <w:t xml:space="preserve">En el caso de procedimientos por relación de ítems cuando la contratación del servicio en general va a ser prestado fuera de la provincia de Lima y Callao y el monto del valor </w:t>
            </w:r>
            <w:r w:rsidR="00880F42">
              <w:rPr>
                <w:rFonts w:ascii="Arial" w:hAnsi="Arial" w:cs="Arial"/>
                <w:b w:val="0"/>
                <w:i/>
                <w:color w:val="000099"/>
                <w:sz w:val="19"/>
                <w:szCs w:val="19"/>
                <w:lang w:val="es-ES_tradnl"/>
              </w:rPr>
              <w:t>referencial</w:t>
            </w:r>
            <w:r w:rsidRPr="0045007D">
              <w:rPr>
                <w:rFonts w:ascii="Arial" w:hAnsi="Arial" w:cs="Arial"/>
                <w:b w:val="0"/>
                <w:i/>
                <w:color w:val="000099"/>
                <w:sz w:val="19"/>
                <w:szCs w:val="19"/>
                <w:lang w:val="es-ES_tradnl"/>
              </w:rPr>
              <w:t xml:space="preserve"> de algún ítem no supere los doscientos mil Soles (S/ 200,000.00)</w:t>
            </w:r>
            <w:r w:rsidR="00DE626B">
              <w:rPr>
                <w:rFonts w:ascii="Arial" w:hAnsi="Arial" w:cs="Arial"/>
                <w:b w:val="0"/>
                <w:i/>
                <w:color w:val="000099"/>
                <w:sz w:val="19"/>
                <w:szCs w:val="19"/>
                <w:lang w:val="es-ES_tradnl"/>
              </w:rPr>
              <w:t>,</w:t>
            </w:r>
            <w:r w:rsidRPr="0045007D">
              <w:rPr>
                <w:rFonts w:ascii="Arial" w:hAnsi="Arial" w:cs="Arial"/>
                <w:b w:val="0"/>
                <w:i/>
                <w:color w:val="000099"/>
                <w:sz w:val="19"/>
                <w:szCs w:val="19"/>
                <w:lang w:val="es-ES_tradnl"/>
              </w:rPr>
              <w:t xml:space="preserve"> debe consignar lo siguiente:</w:t>
            </w:r>
          </w:p>
          <w:p w14:paraId="65B375AA" w14:textId="77777777" w:rsidR="009B6285" w:rsidRDefault="009B6285" w:rsidP="00040ACF">
            <w:pPr>
              <w:pStyle w:val="Prrafodelista"/>
              <w:widowControl w:val="0"/>
              <w:spacing w:after="0" w:line="240" w:lineRule="auto"/>
              <w:ind w:left="403"/>
              <w:jc w:val="both"/>
              <w:rPr>
                <w:rFonts w:ascii="Arial" w:hAnsi="Arial" w:cs="Arial"/>
                <w:b w:val="0"/>
                <w:color w:val="000099"/>
                <w:sz w:val="19"/>
                <w:szCs w:val="19"/>
                <w:lang w:val="es-ES"/>
              </w:rPr>
            </w:pPr>
          </w:p>
          <w:p w14:paraId="54B4872C" w14:textId="3ECE7F50" w:rsidR="009B6285" w:rsidRDefault="009B6285" w:rsidP="00604B55">
            <w:pPr>
              <w:widowControl w:val="0"/>
              <w:numPr>
                <w:ilvl w:val="0"/>
                <w:numId w:val="27"/>
              </w:numPr>
              <w:spacing w:after="0" w:line="240" w:lineRule="auto"/>
              <w:ind w:left="397" w:hanging="350"/>
              <w:jc w:val="both"/>
              <w:rPr>
                <w:rFonts w:ascii="Arial" w:hAnsi="Arial" w:cs="Arial"/>
                <w:b w:val="0"/>
                <w:i/>
                <w:color w:val="000099"/>
                <w:sz w:val="19"/>
                <w:szCs w:val="19"/>
              </w:rPr>
            </w:pPr>
            <w:r w:rsidRPr="0045007D">
              <w:rPr>
                <w:rFonts w:ascii="Arial" w:hAnsi="Arial" w:cs="Arial"/>
                <w:b w:val="0"/>
                <w:i/>
                <w:color w:val="000099"/>
                <w:sz w:val="19"/>
                <w:szCs w:val="19"/>
                <w:lang w:val="es-ES_tradnl"/>
              </w:rPr>
              <w:t xml:space="preserve">En el </w:t>
            </w:r>
            <w:r w:rsidRPr="005A03FA">
              <w:rPr>
                <w:rFonts w:ascii="Arial" w:hAnsi="Arial" w:cs="Arial"/>
                <w:b w:val="0"/>
                <w:color w:val="000099"/>
                <w:sz w:val="19"/>
                <w:szCs w:val="19"/>
                <w:highlight w:val="lightGray"/>
                <w:lang w:val="es-ES_tradnl"/>
              </w:rPr>
              <w:t>[CONSIGNAR EL ÍTEM O ÍTEMS, SEGÚN CORRESPONDA, EN LOS QUE SE PUEDE SOLICITAR LA BONIFICACIÓN]</w:t>
            </w:r>
            <w:r w:rsidRPr="0045007D">
              <w:rPr>
                <w:rFonts w:ascii="Arial" w:hAnsi="Arial" w:cs="Arial"/>
                <w:b w:val="0"/>
                <w:i/>
                <w:color w:val="000099"/>
                <w:sz w:val="19"/>
                <w:szCs w:val="19"/>
                <w:lang w:val="es-ES_tradnl"/>
              </w:rPr>
              <w:t xml:space="preserve"> los postores con domicilio en la provincia donde se prestará el servicio, o en las provincias colindantes, sean o no pertenecientes al mismo departamento o región, pueden presentar la solicitud de bonificación por servicios prestados fuera de la provincia de</w:t>
            </w:r>
            <w:r w:rsidR="00F81E1F">
              <w:rPr>
                <w:rFonts w:ascii="Arial" w:hAnsi="Arial" w:cs="Arial"/>
                <w:b w:val="0"/>
                <w:i/>
                <w:color w:val="000099"/>
                <w:sz w:val="19"/>
                <w:szCs w:val="19"/>
                <w:lang w:val="es-ES_tradnl"/>
              </w:rPr>
              <w:t xml:space="preserve"> Lima y Callao, según </w:t>
            </w:r>
            <w:r w:rsidR="00F81E1F" w:rsidRPr="00363D09">
              <w:rPr>
                <w:rFonts w:ascii="Arial" w:hAnsi="Arial" w:cs="Arial"/>
                <w:i/>
                <w:color w:val="000099"/>
                <w:sz w:val="19"/>
                <w:szCs w:val="19"/>
                <w:lang w:val="es-ES_tradnl"/>
              </w:rPr>
              <w:t xml:space="preserve">Anexo Nº </w:t>
            </w:r>
            <w:r w:rsidR="00363D09">
              <w:rPr>
                <w:rFonts w:ascii="Arial" w:hAnsi="Arial" w:cs="Arial"/>
                <w:i/>
                <w:color w:val="000099"/>
                <w:sz w:val="19"/>
                <w:szCs w:val="19"/>
                <w:lang w:val="es-ES_tradnl"/>
              </w:rPr>
              <w:t>9</w:t>
            </w:r>
            <w:r w:rsidRPr="0045007D">
              <w:rPr>
                <w:rFonts w:ascii="Arial" w:hAnsi="Arial" w:cs="Arial"/>
                <w:b w:val="0"/>
                <w:i/>
                <w:color w:val="000099"/>
                <w:sz w:val="19"/>
                <w:szCs w:val="19"/>
                <w:lang w:val="es-ES_tradnl"/>
              </w:rPr>
              <w:t xml:space="preserve">. </w:t>
            </w:r>
            <w:r w:rsidRPr="0045007D">
              <w:rPr>
                <w:rFonts w:ascii="Arial" w:hAnsi="Arial" w:cs="Arial"/>
                <w:b w:val="0"/>
                <w:i/>
                <w:color w:val="000099"/>
                <w:sz w:val="19"/>
                <w:szCs w:val="19"/>
              </w:rPr>
              <w:t>Cuando se trate de consorcios, esta solicitud debe ser presentada por cada uno de los consorciados.</w:t>
            </w:r>
          </w:p>
          <w:p w14:paraId="30B5D93E" w14:textId="76DC82FD" w:rsidR="00301726" w:rsidRPr="0027145D" w:rsidRDefault="00301726" w:rsidP="00363D09">
            <w:pPr>
              <w:pStyle w:val="Prrafodelista"/>
              <w:widowControl w:val="0"/>
              <w:spacing w:after="0" w:line="240" w:lineRule="auto"/>
              <w:ind w:left="403"/>
              <w:jc w:val="both"/>
              <w:rPr>
                <w:rFonts w:ascii="Arial" w:hAnsi="Arial" w:cs="Arial"/>
                <w:b w:val="0"/>
                <w:color w:val="000099"/>
                <w:sz w:val="19"/>
                <w:szCs w:val="19"/>
                <w:lang w:val="es-ES"/>
              </w:rPr>
            </w:pPr>
          </w:p>
        </w:tc>
      </w:tr>
    </w:tbl>
    <w:p w14:paraId="22C2133A" w14:textId="7BDC7D01" w:rsidR="009B6285" w:rsidRDefault="00301726" w:rsidP="008610B2">
      <w:pPr>
        <w:widowControl w:val="0"/>
        <w:spacing w:after="0" w:line="240" w:lineRule="auto"/>
        <w:ind w:left="1302" w:hanging="20"/>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A68572A" w14:textId="77777777" w:rsidR="008610B2" w:rsidRPr="00301726" w:rsidRDefault="008610B2" w:rsidP="00301726">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9B6285" w:rsidRPr="008018D9" w14:paraId="5F9456D9" w14:textId="77777777"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FE4977C" w14:textId="77777777" w:rsidR="009B6285" w:rsidRPr="008018D9" w:rsidRDefault="009B6285" w:rsidP="008610B2">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9B6285" w:rsidRPr="008018D9" w14:paraId="70C1B630" w14:textId="77777777" w:rsidTr="00D00C1B">
        <w:trPr>
          <w:trHeight w:val="80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8D4A4C3" w14:textId="636F162C" w:rsidR="009B6285" w:rsidRPr="008018D9" w:rsidRDefault="009B6285" w:rsidP="008610B2">
            <w:pPr>
              <w:widowControl w:val="0"/>
              <w:spacing w:after="0" w:line="240" w:lineRule="auto"/>
              <w:ind w:left="34"/>
              <w:jc w:val="both"/>
              <w:rPr>
                <w:rFonts w:ascii="Arial" w:hAnsi="Arial" w:cs="Arial"/>
                <w:color w:val="0000FF"/>
                <w:sz w:val="19"/>
                <w:szCs w:val="19"/>
                <w:lang w:val="es-ES"/>
              </w:rPr>
            </w:pPr>
            <w:r w:rsidRPr="008018D9">
              <w:rPr>
                <w:rFonts w:ascii="Arial" w:hAnsi="Arial" w:cs="Arial"/>
                <w:b w:val="0"/>
                <w:i/>
                <w:color w:val="0000FF"/>
                <w:sz w:val="19"/>
                <w:szCs w:val="19"/>
                <w:lang w:val="es-ES_tradnl"/>
              </w:rPr>
              <w:t>Cabe subsanación de las ofertas, de conformidad con lo dispuesto en el artículo 39 del Reglamento.</w:t>
            </w:r>
            <w:r w:rsidR="00D00C1B">
              <w:rPr>
                <w:rFonts w:ascii="Arial" w:hAnsi="Arial" w:cs="Arial"/>
                <w:b w:val="0"/>
                <w:i/>
                <w:color w:val="0000FF"/>
                <w:sz w:val="19"/>
                <w:szCs w:val="19"/>
                <w:lang w:val="es-ES_tradnl"/>
              </w:rPr>
              <w:t xml:space="preserve"> </w:t>
            </w:r>
            <w:r w:rsidR="00D00C1B" w:rsidRPr="00D00C1B">
              <w:rPr>
                <w:rFonts w:ascii="Arial" w:hAnsi="Arial" w:cs="Arial"/>
                <w:b w:val="0"/>
                <w:i/>
                <w:color w:val="0000FF"/>
                <w:sz w:val="19"/>
                <w:szCs w:val="19"/>
                <w:lang w:val="es-ES_tradnl"/>
              </w:rPr>
              <w:t>La legalización de las firmas en la promesa de consorcio y en la carta de compromiso del personal clave, son subsanables.</w:t>
            </w:r>
          </w:p>
        </w:tc>
      </w:tr>
    </w:tbl>
    <w:p w14:paraId="5277381D" w14:textId="77777777" w:rsidR="008610B2" w:rsidRDefault="008610B2" w:rsidP="008610B2">
      <w:pPr>
        <w:pStyle w:val="Prrafodelista"/>
        <w:widowControl w:val="0"/>
        <w:spacing w:after="0" w:line="240" w:lineRule="auto"/>
        <w:ind w:left="567"/>
        <w:jc w:val="both"/>
        <w:rPr>
          <w:rFonts w:ascii="Arial" w:hAnsi="Arial" w:cs="Arial"/>
          <w:sz w:val="20"/>
        </w:rPr>
      </w:pPr>
    </w:p>
    <w:p w14:paraId="42B080EF" w14:textId="77777777" w:rsidR="008610B2" w:rsidRDefault="008610B2" w:rsidP="008610B2">
      <w:pPr>
        <w:pStyle w:val="Prrafodelista"/>
        <w:widowControl w:val="0"/>
        <w:spacing w:after="0" w:line="240" w:lineRule="auto"/>
        <w:ind w:left="567"/>
        <w:jc w:val="both"/>
        <w:rPr>
          <w:rFonts w:ascii="Arial" w:hAnsi="Arial" w:cs="Arial"/>
          <w:sz w:val="20"/>
        </w:rPr>
      </w:pPr>
    </w:p>
    <w:p w14:paraId="084F26D8" w14:textId="7A522842" w:rsidR="00CB4BC8" w:rsidRPr="00CD5328" w:rsidRDefault="002C71C6" w:rsidP="008610B2">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DETERMINACIÓN DEL</w:t>
      </w:r>
      <w:r w:rsidR="00B906BF">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p>
    <w:p w14:paraId="5F91F406" w14:textId="77777777" w:rsidR="00CB4BC8" w:rsidRPr="00CD5328" w:rsidRDefault="00CB4BC8" w:rsidP="008610B2">
      <w:pPr>
        <w:widowControl w:val="0"/>
        <w:spacing w:after="0" w:line="240" w:lineRule="auto"/>
        <w:ind w:left="567"/>
        <w:jc w:val="both"/>
        <w:rPr>
          <w:rFonts w:ascii="Arial" w:hAnsi="Arial" w:cs="Arial"/>
          <w:sz w:val="20"/>
        </w:rPr>
      </w:pPr>
    </w:p>
    <w:p w14:paraId="7D4B75EC" w14:textId="77777777" w:rsidR="00D76E85" w:rsidRDefault="00C54988" w:rsidP="00B2449F">
      <w:pPr>
        <w:pStyle w:val="Prrafodelista"/>
        <w:spacing w:after="0" w:line="240" w:lineRule="auto"/>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14:paraId="52F7E694" w14:textId="77777777" w:rsidR="00A32165" w:rsidRDefault="00A32165" w:rsidP="00B2449F">
      <w:pPr>
        <w:pStyle w:val="Prrafodelista"/>
        <w:spacing w:after="0" w:line="240" w:lineRule="auto"/>
        <w:ind w:left="567"/>
        <w:jc w:val="both"/>
        <w:rPr>
          <w:rFonts w:ascii="Arial" w:hAnsi="Arial" w:cs="Arial"/>
          <w:sz w:val="20"/>
          <w:lang w:val="es-ES"/>
        </w:rPr>
      </w:pPr>
    </w:p>
    <w:p w14:paraId="0B55A1BF" w14:textId="77777777" w:rsidR="00FB443C" w:rsidRPr="005B7160" w:rsidRDefault="007C143B" w:rsidP="00B2449F">
      <w:pPr>
        <w:pStyle w:val="Prrafodelista"/>
        <w:spacing w:after="0" w:line="240" w:lineRule="auto"/>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DA393C">
        <w:rPr>
          <w:rFonts w:ascii="Arial" w:hAnsi="Arial" w:cs="Arial"/>
          <w:sz w:val="20"/>
          <w:lang w:val="es-ES"/>
        </w:rPr>
        <w:t>o</w:t>
      </w:r>
      <w:r w:rsidRPr="005B7160">
        <w:rPr>
          <w:rFonts w:ascii="Arial" w:hAnsi="Arial" w:cs="Arial"/>
          <w:sz w:val="20"/>
          <w:lang w:val="es-ES"/>
        </w:rPr>
        <w:t xml:space="preserve"> siguiente:</w:t>
      </w:r>
    </w:p>
    <w:p w14:paraId="6F2AD807" w14:textId="77777777" w:rsidR="003E7F46" w:rsidRDefault="003E7F46" w:rsidP="00B2449F">
      <w:pPr>
        <w:pStyle w:val="Prrafodelista"/>
        <w:spacing w:after="0" w:line="240" w:lineRule="auto"/>
        <w:ind w:left="567"/>
        <w:jc w:val="both"/>
        <w:rPr>
          <w:rFonts w:ascii="Arial" w:hAnsi="Arial" w:cs="Arial"/>
          <w:b/>
          <w:i/>
          <w:sz w:val="20"/>
          <w:lang w:val="es-ES"/>
        </w:rPr>
      </w:pPr>
    </w:p>
    <w:tbl>
      <w:tblPr>
        <w:tblStyle w:val="Tabladecuadrcula1clara-nfasis32"/>
        <w:tblW w:w="8505" w:type="dxa"/>
        <w:tblInd w:w="562" w:type="dxa"/>
        <w:tblLook w:val="04A0" w:firstRow="1" w:lastRow="0" w:firstColumn="1" w:lastColumn="0" w:noHBand="0" w:noVBand="1"/>
      </w:tblPr>
      <w:tblGrid>
        <w:gridCol w:w="8505"/>
      </w:tblGrid>
      <w:tr w:rsidR="00F4734B" w:rsidRPr="00A61510" w14:paraId="14C6008E" w14:textId="77777777"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9AE74DC" w14:textId="77777777" w:rsidR="00F4734B" w:rsidRPr="00A61510" w:rsidRDefault="00F4734B" w:rsidP="007543FD">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4734B" w:rsidRPr="00A61510" w14:paraId="0A8A448E" w14:textId="77777777" w:rsidTr="00F4734B">
        <w:trPr>
          <w:trHeight w:val="255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B0FF8E4" w14:textId="77777777" w:rsidR="00F4734B" w:rsidRPr="00D01E8B" w:rsidRDefault="00F4734B" w:rsidP="007543FD">
            <w:pPr>
              <w:pStyle w:val="Prrafodelista"/>
              <w:widowControl w:val="0"/>
              <w:numPr>
                <w:ilvl w:val="0"/>
                <w:numId w:val="36"/>
              </w:numPr>
              <w:spacing w:after="0" w:line="240" w:lineRule="auto"/>
              <w:ind w:left="318" w:hanging="284"/>
              <w:jc w:val="both"/>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14:paraId="7ECC0A3B" w14:textId="77777777" w:rsidR="00F4734B" w:rsidRPr="00C80605" w:rsidRDefault="00F4734B" w:rsidP="007543FD">
            <w:pPr>
              <w:pStyle w:val="Prrafodelista"/>
              <w:widowControl w:val="0"/>
              <w:spacing w:after="0" w:line="240" w:lineRule="auto"/>
              <w:ind w:left="34"/>
              <w:jc w:val="both"/>
              <w:rPr>
                <w:rFonts w:ascii="Arial" w:hAnsi="Arial" w:cs="Arial"/>
                <w:b w:val="0"/>
                <w:color w:val="000099"/>
                <w:sz w:val="19"/>
                <w:szCs w:val="19"/>
                <w:lang w:val="es-ES"/>
              </w:rPr>
            </w:pPr>
          </w:p>
          <w:p w14:paraId="74B17D9B" w14:textId="77777777" w:rsidR="00F4734B" w:rsidRPr="00D01E8B" w:rsidRDefault="00F4734B" w:rsidP="007543FD">
            <w:pPr>
              <w:pStyle w:val="Prrafodelista"/>
              <w:widowControl w:val="0"/>
              <w:spacing w:after="0" w:line="240" w:lineRule="auto"/>
              <w:ind w:left="318"/>
              <w:jc w:val="both"/>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t>=</w:t>
            </w:r>
            <w:r w:rsidRPr="00D01E8B">
              <w:rPr>
                <w:rFonts w:ascii="Arial" w:hAnsi="Arial" w:cs="Arial"/>
                <w:b w:val="0"/>
                <w:i/>
                <w:color w:val="000099"/>
                <w:sz w:val="19"/>
                <w:szCs w:val="19"/>
              </w:rPr>
              <w:tab/>
              <w:t>100 puntos</w:t>
            </w:r>
          </w:p>
          <w:p w14:paraId="582C8D08" w14:textId="77777777" w:rsidR="00F4734B" w:rsidRPr="00D01E8B" w:rsidRDefault="00F4734B" w:rsidP="007543FD">
            <w:pPr>
              <w:pStyle w:val="Prrafodelista"/>
              <w:widowControl w:val="0"/>
              <w:spacing w:after="0" w:line="240" w:lineRule="auto"/>
              <w:ind w:left="34"/>
              <w:jc w:val="both"/>
              <w:rPr>
                <w:rFonts w:ascii="Arial" w:hAnsi="Arial" w:cs="Arial"/>
                <w:b w:val="0"/>
                <w:color w:val="000099"/>
                <w:sz w:val="19"/>
                <w:szCs w:val="19"/>
              </w:rPr>
            </w:pPr>
          </w:p>
          <w:p w14:paraId="402B5122" w14:textId="77777777" w:rsidR="00F4734B" w:rsidRPr="00D01E8B" w:rsidRDefault="00F4734B" w:rsidP="007543FD">
            <w:pPr>
              <w:pStyle w:val="Prrafodelista"/>
              <w:widowControl w:val="0"/>
              <w:numPr>
                <w:ilvl w:val="0"/>
                <w:numId w:val="36"/>
              </w:numPr>
              <w:spacing w:after="0" w:line="240" w:lineRule="auto"/>
              <w:ind w:left="318" w:hanging="284"/>
              <w:jc w:val="both"/>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14:paraId="58D46E66" w14:textId="77777777" w:rsidR="00F4734B" w:rsidRPr="00C80605" w:rsidRDefault="00F4734B" w:rsidP="007543FD">
            <w:pPr>
              <w:pStyle w:val="Prrafodelista"/>
              <w:widowControl w:val="0"/>
              <w:spacing w:after="0" w:line="240" w:lineRule="auto"/>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F4734B" w:rsidRPr="00FE5CCB" w14:paraId="702D849B" w14:textId="77777777" w:rsidTr="00F4734B">
              <w:trPr>
                <w:trHeight w:val="361"/>
              </w:trPr>
              <w:tc>
                <w:tcPr>
                  <w:tcW w:w="2410" w:type="dxa"/>
                  <w:vAlign w:val="center"/>
                </w:tcPr>
                <w:p w14:paraId="689C3238" w14:textId="77777777" w:rsidR="00F4734B" w:rsidRPr="00C80605" w:rsidRDefault="00F4734B" w:rsidP="007543FD">
                  <w:pPr>
                    <w:pStyle w:val="Prrafodelista"/>
                    <w:widowControl w:val="0"/>
                    <w:spacing w:after="0" w:line="240" w:lineRule="auto"/>
                    <w:ind w:left="0"/>
                    <w:jc w:val="both"/>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14:paraId="4B3F6F27" w14:textId="77777777" w:rsidR="00F4734B" w:rsidRPr="00C80605" w:rsidRDefault="00F4734B" w:rsidP="007543FD">
                  <w:pPr>
                    <w:pStyle w:val="Prrafodelista"/>
                    <w:widowControl w:val="0"/>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5B97F8B8" w14:textId="3854FAE9" w:rsidR="00F4734B" w:rsidRPr="00C80605" w:rsidRDefault="00F4734B" w:rsidP="007543FD">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00752968">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PUNTOS]</w:t>
                  </w:r>
                  <w:r w:rsidR="002843B8">
                    <w:rPr>
                      <w:rFonts w:ascii="Arial" w:hAnsi="Arial" w:cs="Arial"/>
                      <w:color w:val="000099"/>
                      <w:sz w:val="19"/>
                      <w:szCs w:val="19"/>
                    </w:rPr>
                    <w:t xml:space="preserve"> </w:t>
                  </w:r>
                  <w:r w:rsidRPr="00C80605">
                    <w:rPr>
                      <w:rFonts w:ascii="Arial" w:hAnsi="Arial" w:cs="Arial"/>
                      <w:color w:val="000099"/>
                      <w:sz w:val="19"/>
                      <w:szCs w:val="19"/>
                    </w:rPr>
                    <w:t>puntos</w:t>
                  </w:r>
                </w:p>
              </w:tc>
            </w:tr>
            <w:tr w:rsidR="00F4734B" w:rsidRPr="00FE5CCB" w14:paraId="42E59D17" w14:textId="77777777" w:rsidTr="00F4734B">
              <w:trPr>
                <w:trHeight w:val="564"/>
              </w:trPr>
              <w:tc>
                <w:tcPr>
                  <w:tcW w:w="2410" w:type="dxa"/>
                  <w:vAlign w:val="center"/>
                </w:tcPr>
                <w:p w14:paraId="1D451F61" w14:textId="77777777" w:rsidR="00F4734B" w:rsidRPr="00C80605" w:rsidRDefault="00F4734B" w:rsidP="007543FD">
                  <w:pPr>
                    <w:pStyle w:val="Prrafodelista"/>
                    <w:widowControl w:val="0"/>
                    <w:spacing w:after="0" w:line="240" w:lineRule="auto"/>
                    <w:ind w:left="0"/>
                    <w:jc w:val="both"/>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14:paraId="7FD18375" w14:textId="77777777" w:rsidR="00F4734B" w:rsidRPr="00C80605" w:rsidRDefault="00F4734B" w:rsidP="007543FD">
                  <w:pPr>
                    <w:pStyle w:val="Prrafodelista"/>
                    <w:widowControl w:val="0"/>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23AD1AB0" w14:textId="77777777" w:rsidR="00F4734B" w:rsidRPr="00C80605" w:rsidRDefault="00F4734B" w:rsidP="002843B8">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EL PUNTAJE DEL(OS) FACTOR(ES)</w:t>
                  </w:r>
                  <w:r w:rsidR="002843B8">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14:paraId="7DC85C4F" w14:textId="77777777" w:rsidR="00F4734B" w:rsidRPr="00FE5CCB" w:rsidRDefault="00F4734B" w:rsidP="007543FD">
            <w:pPr>
              <w:widowControl w:val="0"/>
              <w:spacing w:after="0" w:line="240" w:lineRule="auto"/>
              <w:ind w:left="43"/>
              <w:jc w:val="both"/>
              <w:rPr>
                <w:rFonts w:ascii="Arial" w:hAnsi="Arial" w:cs="Arial"/>
                <w:b w:val="0"/>
                <w:color w:val="000099"/>
                <w:sz w:val="19"/>
                <w:szCs w:val="19"/>
                <w:lang w:val="es-ES"/>
              </w:rPr>
            </w:pPr>
          </w:p>
        </w:tc>
      </w:tr>
    </w:tbl>
    <w:p w14:paraId="7574A6D1" w14:textId="77777777" w:rsidR="00F4734B" w:rsidRPr="006141FF" w:rsidRDefault="008029AD" w:rsidP="00204BA2">
      <w:pPr>
        <w:widowControl w:val="0"/>
        <w:spacing w:after="0" w:line="240" w:lineRule="auto"/>
        <w:ind w:left="567"/>
        <w:jc w:val="both"/>
        <w:rPr>
          <w:rFonts w:ascii="Arial" w:hAnsi="Arial" w:cs="Arial"/>
          <w:b/>
          <w:i/>
          <w:color w:val="000099"/>
          <w:sz w:val="16"/>
          <w:lang w:val="es-ES"/>
        </w:rPr>
      </w:pPr>
      <w:r w:rsidRPr="001E4787">
        <w:rPr>
          <w:rFonts w:ascii="Arial" w:hAnsi="Arial" w:cs="Arial"/>
          <w:b/>
          <w:i/>
          <w:color w:val="000099"/>
          <w:sz w:val="16"/>
          <w:szCs w:val="16"/>
          <w:lang w:val="es-ES"/>
        </w:rPr>
        <w:t>Incorporar a las bases, según corresponda.</w:t>
      </w:r>
    </w:p>
    <w:p w14:paraId="173098B7" w14:textId="77777777" w:rsidR="00F4734B" w:rsidRPr="00204BA2" w:rsidRDefault="00F4734B" w:rsidP="00204BA2">
      <w:pPr>
        <w:pStyle w:val="Prrafodelista"/>
        <w:widowControl w:val="0"/>
        <w:tabs>
          <w:tab w:val="left" w:pos="1843"/>
        </w:tabs>
        <w:spacing w:after="0" w:line="240" w:lineRule="auto"/>
        <w:ind w:left="567"/>
        <w:rPr>
          <w:rFonts w:ascii="Arial" w:hAnsi="Arial" w:cs="Arial"/>
          <w:color w:val="auto"/>
          <w:sz w:val="20"/>
        </w:rPr>
      </w:pPr>
    </w:p>
    <w:tbl>
      <w:tblPr>
        <w:tblStyle w:val="Tabladecuadrcula1clara-nfasis51"/>
        <w:tblW w:w="0" w:type="auto"/>
        <w:tblInd w:w="534" w:type="dxa"/>
        <w:tblLook w:val="04A0" w:firstRow="1" w:lastRow="0" w:firstColumn="1" w:lastColumn="0" w:noHBand="0" w:noVBand="1"/>
      </w:tblPr>
      <w:tblGrid>
        <w:gridCol w:w="8527"/>
      </w:tblGrid>
      <w:tr w:rsidR="00F4734B" w:rsidRPr="00F4734B" w14:paraId="699EB09B" w14:textId="77777777" w:rsidTr="004367E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677" w:type="dxa"/>
            <w:vAlign w:val="center"/>
          </w:tcPr>
          <w:p w14:paraId="3E5F5077" w14:textId="77777777" w:rsidR="00F4734B" w:rsidRPr="00AD262D" w:rsidRDefault="00F4734B" w:rsidP="00204BA2">
            <w:pPr>
              <w:pStyle w:val="Prrafodelista"/>
              <w:widowControl w:val="0"/>
              <w:tabs>
                <w:tab w:val="left" w:pos="1843"/>
              </w:tabs>
              <w:spacing w:after="0" w:line="240" w:lineRule="auto"/>
              <w:ind w:left="0"/>
              <w:rPr>
                <w:rFonts w:ascii="Arial" w:hAnsi="Arial" w:cs="Arial"/>
                <w:b w:val="0"/>
                <w:color w:val="0000FF"/>
                <w:sz w:val="19"/>
                <w:szCs w:val="19"/>
              </w:rPr>
            </w:pPr>
            <w:r w:rsidRPr="00AD262D">
              <w:rPr>
                <w:rFonts w:ascii="Arial" w:hAnsi="Arial" w:cs="Arial"/>
                <w:color w:val="0000FF"/>
                <w:sz w:val="19"/>
                <w:szCs w:val="19"/>
              </w:rPr>
              <w:t>Importante</w:t>
            </w:r>
          </w:p>
        </w:tc>
      </w:tr>
      <w:tr w:rsidR="00AD262D" w:rsidRPr="00F4734B" w14:paraId="49477331" w14:textId="77777777" w:rsidTr="00895545">
        <w:trPr>
          <w:trHeight w:val="1466"/>
        </w:trPr>
        <w:tc>
          <w:tcPr>
            <w:cnfStyle w:val="001000000000" w:firstRow="0" w:lastRow="0" w:firstColumn="1" w:lastColumn="0" w:oddVBand="0" w:evenVBand="0" w:oddHBand="0" w:evenHBand="0" w:firstRowFirstColumn="0" w:firstRowLastColumn="0" w:lastRowFirstColumn="0" w:lastRowLastColumn="0"/>
            <w:tcW w:w="8677" w:type="dxa"/>
            <w:vAlign w:val="center"/>
          </w:tcPr>
          <w:p w14:paraId="14C79FBB" w14:textId="77777777" w:rsidR="00AD262D" w:rsidRPr="00AD262D" w:rsidRDefault="00AD262D" w:rsidP="0040761C">
            <w:pPr>
              <w:pStyle w:val="Prrafodelista"/>
              <w:widowControl w:val="0"/>
              <w:spacing w:after="0" w:line="240" w:lineRule="auto"/>
              <w:ind w:left="0"/>
              <w:jc w:val="both"/>
              <w:rPr>
                <w:rFonts w:ascii="Arial" w:hAnsi="Arial" w:cs="Arial"/>
                <w:b w:val="0"/>
                <w:i/>
                <w:color w:val="0000FF"/>
                <w:sz w:val="19"/>
                <w:szCs w:val="19"/>
                <w:lang w:val="es-ES_tradnl"/>
              </w:rPr>
            </w:pPr>
            <w:r w:rsidRPr="00AD262D">
              <w:rPr>
                <w:rFonts w:ascii="Arial" w:hAnsi="Arial" w:cs="Arial"/>
                <w:b w:val="0"/>
                <w:i/>
                <w:color w:val="0000FF"/>
                <w:sz w:val="19"/>
                <w:szCs w:val="19"/>
                <w:lang w:val="es-ES_tradnl"/>
              </w:rPr>
              <w:lastRenderedPageBreak/>
              <w:t>Luego de culminada la evaluación según los factores de evaluación señalados en el Capítulo IV de esta sección, el órgano encargado de las contrataciones o comité de selección, según corresponda, debe determinar si el postor que obtuvo el primer lugar según el orden de prelación cumple con los requisitos de calificación especificados en el numeral 3.2 del capítulo III de la sección específica de las bases. Si dicho postor no cumple con los requisitos de calificación su oferta será descalificada.</w:t>
            </w:r>
          </w:p>
        </w:tc>
      </w:tr>
    </w:tbl>
    <w:p w14:paraId="551B09B9" w14:textId="77777777" w:rsidR="006040D9" w:rsidRDefault="006040D9" w:rsidP="00B2449F">
      <w:pPr>
        <w:widowControl w:val="0"/>
        <w:spacing w:after="0" w:line="240" w:lineRule="auto"/>
        <w:ind w:left="567"/>
        <w:jc w:val="both"/>
        <w:rPr>
          <w:rFonts w:ascii="Arial" w:hAnsi="Arial" w:cs="Arial"/>
          <w:color w:val="auto"/>
          <w:sz w:val="20"/>
          <w:lang w:val="es-ES_tradnl"/>
        </w:rPr>
      </w:pPr>
    </w:p>
    <w:p w14:paraId="0950DFC4" w14:textId="77777777" w:rsidR="004367E7" w:rsidRPr="00B16AC2" w:rsidRDefault="004367E7" w:rsidP="00B2449F">
      <w:pPr>
        <w:widowControl w:val="0"/>
        <w:spacing w:after="0" w:line="240" w:lineRule="auto"/>
        <w:ind w:left="567"/>
        <w:jc w:val="both"/>
        <w:rPr>
          <w:rFonts w:ascii="Arial" w:hAnsi="Arial" w:cs="Arial"/>
          <w:color w:val="auto"/>
          <w:sz w:val="20"/>
          <w:lang w:val="es-ES_tradnl"/>
        </w:rPr>
      </w:pPr>
    </w:p>
    <w:p w14:paraId="7EA528B5" w14:textId="77777777" w:rsidR="00D97207" w:rsidRPr="00CD5328" w:rsidRDefault="00D97207" w:rsidP="00AA1A73">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2117A509" w14:textId="77777777" w:rsidR="00D97207" w:rsidRPr="00CD5328" w:rsidRDefault="00D97207" w:rsidP="00B2449F">
      <w:pPr>
        <w:widowControl w:val="0"/>
        <w:spacing w:after="0" w:line="240" w:lineRule="auto"/>
        <w:ind w:left="567"/>
        <w:jc w:val="both"/>
        <w:rPr>
          <w:rFonts w:ascii="Arial" w:hAnsi="Arial" w:cs="Arial"/>
          <w:sz w:val="20"/>
        </w:rPr>
      </w:pPr>
    </w:p>
    <w:p w14:paraId="232318B9" w14:textId="77777777" w:rsidR="007B6D5D" w:rsidRPr="00CD5328" w:rsidRDefault="007B6D5D" w:rsidP="00B2449F">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14782B81" w14:textId="77777777" w:rsidR="007B6D5D" w:rsidRPr="00CD5328" w:rsidRDefault="007B6D5D" w:rsidP="00B2449F">
      <w:pPr>
        <w:widowControl w:val="0"/>
        <w:spacing w:after="0" w:line="240" w:lineRule="auto"/>
        <w:ind w:left="567"/>
        <w:jc w:val="both"/>
        <w:rPr>
          <w:rFonts w:ascii="Arial" w:hAnsi="Arial" w:cs="Arial"/>
          <w:sz w:val="20"/>
        </w:rPr>
      </w:pPr>
    </w:p>
    <w:p w14:paraId="17D73154" w14:textId="77777777" w:rsidR="007B6D5D" w:rsidRPr="0069760B" w:rsidRDefault="007B6D5D" w:rsidP="00AA1A73">
      <w:pPr>
        <w:widowControl w:val="0"/>
        <w:numPr>
          <w:ilvl w:val="0"/>
          <w:numId w:val="21"/>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358C2D79" w14:textId="77777777" w:rsidR="007B6D5D" w:rsidRPr="0069760B" w:rsidRDefault="007B6D5D" w:rsidP="00AA1A73">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5DB93925" w14:textId="77777777" w:rsidR="007B6D5D" w:rsidRPr="0069760B" w:rsidRDefault="007B6D5D" w:rsidP="00AA1A73">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25D23781" w14:textId="77777777" w:rsidR="00E93DF3" w:rsidRDefault="007B6D5D" w:rsidP="00AA1A73">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2A6D3A">
        <w:rPr>
          <w:rFonts w:ascii="Arial" w:hAnsi="Arial" w:cs="Arial"/>
          <w:sz w:val="20"/>
          <w:lang w:val="es-ES"/>
        </w:rPr>
        <w:t xml:space="preserve"> </w:t>
      </w:r>
      <w:r w:rsidRPr="0069760B">
        <w:rPr>
          <w:rFonts w:ascii="Arial" w:hAnsi="Arial" w:cs="Arial"/>
          <w:sz w:val="20"/>
          <w:lang w:val="es-ES"/>
        </w:rPr>
        <w:t xml:space="preserve">(CCI). </w:t>
      </w:r>
    </w:p>
    <w:p w14:paraId="0CA81B65" w14:textId="77777777" w:rsidR="00031A30" w:rsidRDefault="00056624" w:rsidP="00AA1A73">
      <w:pPr>
        <w:widowControl w:val="0"/>
        <w:numPr>
          <w:ilvl w:val="0"/>
          <w:numId w:val="21"/>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00EC631F">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282FA8C4" w14:textId="77777777" w:rsidR="00031A30" w:rsidRDefault="00031A30" w:rsidP="00AA1A73">
      <w:pPr>
        <w:widowControl w:val="0"/>
        <w:numPr>
          <w:ilvl w:val="0"/>
          <w:numId w:val="21"/>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476A2E16" w14:textId="77777777" w:rsidR="00DA017A" w:rsidRDefault="00031A30" w:rsidP="00AA1A73">
      <w:pPr>
        <w:widowControl w:val="0"/>
        <w:numPr>
          <w:ilvl w:val="0"/>
          <w:numId w:val="21"/>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4F76D563" w14:textId="77777777" w:rsidR="00DA017A" w:rsidRPr="00845533" w:rsidRDefault="0099424E" w:rsidP="00AA1A73">
      <w:pPr>
        <w:widowControl w:val="0"/>
        <w:numPr>
          <w:ilvl w:val="0"/>
          <w:numId w:val="21"/>
        </w:numPr>
        <w:spacing w:after="0" w:line="240" w:lineRule="auto"/>
        <w:ind w:left="993" w:hanging="426"/>
        <w:jc w:val="both"/>
        <w:rPr>
          <w:rFonts w:ascii="Arial" w:hAnsi="Arial" w:cs="Arial"/>
          <w:color w:val="0000FF"/>
          <w:sz w:val="20"/>
        </w:rPr>
      </w:pPr>
      <w:r w:rsidRPr="00845533">
        <w:rPr>
          <w:rFonts w:ascii="Arial" w:hAnsi="Arial" w:cs="Arial"/>
          <w:color w:val="0000FF"/>
          <w:sz w:val="20"/>
        </w:rPr>
        <w:t>Estructura de costos o d</w:t>
      </w:r>
      <w:r w:rsidR="00DA017A" w:rsidRPr="00845533">
        <w:rPr>
          <w:rFonts w:ascii="Arial" w:hAnsi="Arial" w:cs="Arial"/>
          <w:color w:val="0000FF"/>
          <w:sz w:val="20"/>
        </w:rPr>
        <w:t xml:space="preserve">etalle de </w:t>
      </w:r>
      <w:r w:rsidR="00641B72" w:rsidRPr="00845533">
        <w:rPr>
          <w:rFonts w:ascii="Arial" w:hAnsi="Arial" w:cs="Arial"/>
          <w:color w:val="0000FF"/>
          <w:sz w:val="20"/>
        </w:rPr>
        <w:t xml:space="preserve">los </w:t>
      </w:r>
      <w:r w:rsidR="00DA017A" w:rsidRPr="00845533">
        <w:rPr>
          <w:rFonts w:ascii="Arial" w:hAnsi="Arial" w:cs="Arial"/>
          <w:color w:val="0000FF"/>
          <w:sz w:val="20"/>
        </w:rPr>
        <w:t xml:space="preserve">precios unitarios del </w:t>
      </w:r>
      <w:r w:rsidR="006F16CF">
        <w:rPr>
          <w:rFonts w:ascii="Arial" w:hAnsi="Arial" w:cs="Arial"/>
          <w:color w:val="0000FF"/>
          <w:sz w:val="20"/>
        </w:rPr>
        <w:t>precio</w:t>
      </w:r>
      <w:r w:rsidR="00DA017A" w:rsidRPr="00845533">
        <w:rPr>
          <w:rFonts w:ascii="Arial" w:hAnsi="Arial" w:cs="Arial"/>
          <w:color w:val="0000FF"/>
          <w:sz w:val="20"/>
        </w:rPr>
        <w:t xml:space="preserve"> ofertado</w:t>
      </w:r>
      <w:r w:rsidR="00DA017A" w:rsidRPr="00845533">
        <w:rPr>
          <w:rStyle w:val="Refdenotaalpie"/>
          <w:rFonts w:ascii="Arial" w:hAnsi="Arial" w:cs="Arial"/>
          <w:b/>
          <w:color w:val="0000FF"/>
          <w:sz w:val="20"/>
          <w:lang w:val="es-ES_tradnl"/>
        </w:rPr>
        <w:footnoteReference w:id="13"/>
      </w:r>
      <w:r w:rsidR="00DA017A" w:rsidRPr="00845533">
        <w:rPr>
          <w:rFonts w:ascii="Arial" w:hAnsi="Arial" w:cs="Arial"/>
          <w:color w:val="0000FF"/>
          <w:sz w:val="20"/>
        </w:rPr>
        <w:t>.</w:t>
      </w:r>
    </w:p>
    <w:p w14:paraId="1CE5172D" w14:textId="77777777" w:rsidR="00654BDA" w:rsidRPr="00B223BB" w:rsidRDefault="00654BDA" w:rsidP="00AA1A73">
      <w:pPr>
        <w:widowControl w:val="0"/>
        <w:numPr>
          <w:ilvl w:val="0"/>
          <w:numId w:val="21"/>
        </w:numPr>
        <w:spacing w:after="0" w:line="240" w:lineRule="auto"/>
        <w:ind w:left="993" w:hanging="426"/>
        <w:jc w:val="both"/>
        <w:rPr>
          <w:rFonts w:ascii="Arial" w:hAnsi="Arial" w:cs="Arial"/>
          <w:color w:val="0000FF"/>
          <w:sz w:val="20"/>
        </w:rPr>
      </w:pPr>
      <w:r w:rsidRPr="00B223BB">
        <w:rPr>
          <w:rFonts w:ascii="Arial" w:hAnsi="Arial" w:cs="Arial"/>
          <w:color w:val="0000FF"/>
          <w:sz w:val="20"/>
        </w:rPr>
        <w:t xml:space="preserve">Detalle del </w:t>
      </w:r>
      <w:r w:rsidR="00481EE1">
        <w:rPr>
          <w:rFonts w:ascii="Arial" w:hAnsi="Arial" w:cs="Arial"/>
          <w:color w:val="0000FF"/>
          <w:sz w:val="20"/>
        </w:rPr>
        <w:t>precio</w:t>
      </w:r>
      <w:r w:rsidRPr="00B223BB">
        <w:rPr>
          <w:rFonts w:ascii="Arial" w:hAnsi="Arial" w:cs="Arial"/>
          <w:color w:val="0000FF"/>
          <w:sz w:val="20"/>
        </w:rPr>
        <w:t xml:space="preserve"> de la oferta de cada uno de los ítems que conforman el paquete</w:t>
      </w:r>
      <w:r w:rsidRPr="00B223BB">
        <w:rPr>
          <w:rStyle w:val="Refdenotaalpie"/>
          <w:rFonts w:ascii="Arial" w:hAnsi="Arial" w:cs="Arial"/>
          <w:b/>
          <w:color w:val="0000FF"/>
          <w:sz w:val="20"/>
          <w:lang w:val="es-ES_tradnl"/>
        </w:rPr>
        <w:footnoteReference w:id="14"/>
      </w:r>
      <w:r w:rsidRPr="00B223BB">
        <w:rPr>
          <w:rFonts w:ascii="Arial" w:hAnsi="Arial" w:cs="Arial"/>
          <w:color w:val="0000FF"/>
          <w:sz w:val="20"/>
        </w:rPr>
        <w:t xml:space="preserve">. </w:t>
      </w:r>
    </w:p>
    <w:p w14:paraId="1BB6D585" w14:textId="77777777" w:rsidR="00F46672" w:rsidRPr="00CD5328" w:rsidRDefault="00F46672" w:rsidP="00CD5328">
      <w:pPr>
        <w:widowControl w:val="0"/>
        <w:spacing w:after="0" w:line="240" w:lineRule="auto"/>
        <w:ind w:left="1324"/>
        <w:jc w:val="both"/>
        <w:rPr>
          <w:rFonts w:ascii="Arial" w:hAnsi="Arial" w:cs="Arial"/>
          <w:sz w:val="20"/>
        </w:rPr>
      </w:pPr>
    </w:p>
    <w:tbl>
      <w:tblPr>
        <w:tblStyle w:val="Tabladecuadrcula1clara-nfasis51"/>
        <w:tblW w:w="0" w:type="auto"/>
        <w:tblInd w:w="675" w:type="dxa"/>
        <w:tblLook w:val="04A0" w:firstRow="1" w:lastRow="0" w:firstColumn="1" w:lastColumn="0" w:noHBand="0" w:noVBand="1"/>
      </w:tblPr>
      <w:tblGrid>
        <w:gridCol w:w="8386"/>
      </w:tblGrid>
      <w:tr w:rsidR="00F4734B" w:rsidRPr="001F5BAE" w14:paraId="75E820DB" w14:textId="77777777" w:rsidTr="002362B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36" w:type="dxa"/>
            <w:vAlign w:val="center"/>
          </w:tcPr>
          <w:p w14:paraId="5029FD52" w14:textId="77777777" w:rsidR="00F4734B" w:rsidRPr="001F5BAE" w:rsidRDefault="00F4734B" w:rsidP="001F5BAE">
            <w:pPr>
              <w:widowControl w:val="0"/>
              <w:spacing w:after="0" w:line="240" w:lineRule="auto"/>
              <w:jc w:val="both"/>
              <w:rPr>
                <w:rFonts w:ascii="Arial" w:hAnsi="Arial" w:cs="Arial"/>
                <w:b w:val="0"/>
                <w:color w:val="0000FF"/>
                <w:sz w:val="19"/>
                <w:szCs w:val="19"/>
                <w:lang w:val="es-ES_tradnl"/>
              </w:rPr>
            </w:pPr>
            <w:r w:rsidRPr="001F5BAE">
              <w:rPr>
                <w:rFonts w:ascii="Arial" w:hAnsi="Arial" w:cs="Arial"/>
                <w:color w:val="0000FF"/>
                <w:sz w:val="19"/>
                <w:szCs w:val="19"/>
                <w:lang w:val="es-ES_tradnl"/>
              </w:rPr>
              <w:t>Importante</w:t>
            </w:r>
          </w:p>
        </w:tc>
      </w:tr>
      <w:tr w:rsidR="00F4734B" w:rsidRPr="001F5BAE" w14:paraId="6B8D2B87" w14:textId="77777777" w:rsidTr="002362B0">
        <w:trPr>
          <w:trHeight w:val="546"/>
        </w:trPr>
        <w:tc>
          <w:tcPr>
            <w:cnfStyle w:val="001000000000" w:firstRow="0" w:lastRow="0" w:firstColumn="1" w:lastColumn="0" w:oddVBand="0" w:evenVBand="0" w:oddHBand="0" w:evenHBand="0" w:firstRowFirstColumn="0" w:firstRowLastColumn="0" w:lastRowFirstColumn="0" w:lastRowLastColumn="0"/>
            <w:tcW w:w="8536" w:type="dxa"/>
            <w:vAlign w:val="center"/>
          </w:tcPr>
          <w:p w14:paraId="65416B3D" w14:textId="5457BC46" w:rsidR="00F4734B" w:rsidRPr="001F5BAE" w:rsidRDefault="00F4734B" w:rsidP="00E57FA1">
            <w:pPr>
              <w:widowControl w:val="0"/>
              <w:numPr>
                <w:ilvl w:val="0"/>
                <w:numId w:val="15"/>
              </w:numPr>
              <w:spacing w:after="0" w:line="240" w:lineRule="auto"/>
              <w:ind w:left="459"/>
              <w:jc w:val="both"/>
              <w:rPr>
                <w:rFonts w:ascii="Arial" w:hAnsi="Arial"/>
                <w:b w:val="0"/>
                <w:bCs w:val="0"/>
                <w:i/>
                <w:color w:val="0000FF"/>
                <w:sz w:val="19"/>
                <w:szCs w:val="19"/>
              </w:rPr>
            </w:pPr>
            <w:r w:rsidRPr="001F5BAE">
              <w:rPr>
                <w:rFonts w:ascii="Arial" w:hAnsi="Arial" w:cs="Arial"/>
                <w:b w:val="0"/>
                <w:i/>
                <w:color w:val="0000FF"/>
                <w:sz w:val="19"/>
                <w:szCs w:val="19"/>
              </w:rPr>
              <w:t>En caso que el postor ganador de la buena pro sea un consorcio, l</w:t>
            </w:r>
            <w:r w:rsidRPr="001F5BAE">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19BC02C4" w14:textId="77777777" w:rsidR="00F4734B" w:rsidRPr="001F5BAE" w:rsidRDefault="00F4734B" w:rsidP="00E57FA1">
            <w:pPr>
              <w:widowControl w:val="0"/>
              <w:spacing w:after="0" w:line="240" w:lineRule="auto"/>
              <w:ind w:left="459"/>
              <w:jc w:val="both"/>
              <w:rPr>
                <w:rFonts w:ascii="Arial" w:hAnsi="Arial"/>
                <w:b w:val="0"/>
                <w:bCs w:val="0"/>
                <w:i/>
                <w:color w:val="0000FF"/>
                <w:sz w:val="19"/>
                <w:szCs w:val="19"/>
              </w:rPr>
            </w:pPr>
          </w:p>
          <w:p w14:paraId="40BE72CB" w14:textId="23931B1D" w:rsidR="00F4734B" w:rsidRPr="000A093E" w:rsidRDefault="00F4734B" w:rsidP="00E57FA1">
            <w:pPr>
              <w:widowControl w:val="0"/>
              <w:numPr>
                <w:ilvl w:val="0"/>
                <w:numId w:val="15"/>
              </w:numPr>
              <w:spacing w:after="0" w:line="240" w:lineRule="auto"/>
              <w:ind w:left="459"/>
              <w:jc w:val="both"/>
              <w:rPr>
                <w:rFonts w:ascii="Arial" w:hAnsi="Arial"/>
                <w:b w:val="0"/>
                <w:bCs w:val="0"/>
                <w:i/>
                <w:color w:val="0000FF"/>
                <w:sz w:val="19"/>
                <w:szCs w:val="19"/>
              </w:rPr>
            </w:pPr>
            <w:r w:rsidRPr="001F5BAE">
              <w:rPr>
                <w:rFonts w:ascii="Arial" w:hAnsi="Arial" w:cs="Arial"/>
                <w:b w:val="0"/>
                <w:i/>
                <w:color w:val="0000FF"/>
                <w:sz w:val="19"/>
                <w:szCs w:val="19"/>
              </w:rPr>
              <w:t>En los contratos periódicos de prestación de servicios</w:t>
            </w:r>
            <w:r w:rsidR="00A24838">
              <w:rPr>
                <w:rFonts w:ascii="Arial" w:hAnsi="Arial" w:cs="Arial"/>
                <w:b w:val="0"/>
                <w:i/>
                <w:color w:val="0000FF"/>
                <w:sz w:val="19"/>
                <w:szCs w:val="19"/>
              </w:rPr>
              <w:t xml:space="preserve"> </w:t>
            </w:r>
            <w:r w:rsidRPr="001F5BAE">
              <w:rPr>
                <w:rFonts w:ascii="Arial" w:hAnsi="Arial" w:cs="Arial"/>
                <w:b w:val="0"/>
                <w:i/>
                <w:color w:val="0000FF"/>
                <w:sz w:val="19"/>
                <w:szCs w:val="19"/>
              </w:rPr>
              <w:t xml:space="preserve">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w:t>
            </w:r>
            <w:r w:rsidRPr="000A093E">
              <w:rPr>
                <w:rFonts w:ascii="Arial" w:hAnsi="Arial" w:cs="Arial"/>
                <w:b w:val="0"/>
                <w:i/>
                <w:color w:val="0000FF"/>
                <w:sz w:val="19"/>
                <w:szCs w:val="19"/>
              </w:rPr>
              <w:t>devuelto a la finalización del mismo, conforme lo establece el artículo 126 del Reglamento. En caso que el postor ganador de la buena pro no haya presentado el certificado de inscripción en el REMYPE en su oferta, puede presentarlo con los documentos para el perfeccionamiento del contrato.</w:t>
            </w:r>
          </w:p>
          <w:p w14:paraId="6546BDAB" w14:textId="77777777" w:rsidR="00F4734B" w:rsidRPr="000A093E" w:rsidRDefault="00F4734B" w:rsidP="00E57FA1">
            <w:pPr>
              <w:widowControl w:val="0"/>
              <w:spacing w:after="0" w:line="240" w:lineRule="auto"/>
              <w:ind w:left="459"/>
              <w:jc w:val="both"/>
              <w:rPr>
                <w:rFonts w:ascii="Arial" w:hAnsi="Arial"/>
                <w:b w:val="0"/>
                <w:bCs w:val="0"/>
                <w:i/>
                <w:color w:val="0000FF"/>
                <w:sz w:val="19"/>
                <w:szCs w:val="19"/>
              </w:rPr>
            </w:pPr>
          </w:p>
          <w:p w14:paraId="65E746D9" w14:textId="72012032" w:rsidR="00F4734B" w:rsidRPr="001F5BAE" w:rsidRDefault="00F4734B" w:rsidP="00E57FA1">
            <w:pPr>
              <w:widowControl w:val="0"/>
              <w:numPr>
                <w:ilvl w:val="0"/>
                <w:numId w:val="15"/>
              </w:numPr>
              <w:spacing w:after="0" w:line="240" w:lineRule="auto"/>
              <w:ind w:left="459"/>
              <w:jc w:val="both"/>
              <w:rPr>
                <w:rFonts w:ascii="Arial" w:hAnsi="Arial"/>
                <w:b w:val="0"/>
                <w:bCs w:val="0"/>
                <w:i/>
                <w:color w:val="0000FF"/>
                <w:sz w:val="19"/>
                <w:szCs w:val="19"/>
              </w:rPr>
            </w:pPr>
            <w:r w:rsidRPr="000A093E">
              <w:rPr>
                <w:rFonts w:ascii="Arial" w:hAnsi="Arial" w:cs="Arial"/>
                <w:b w:val="0"/>
                <w:i/>
                <w:color w:val="0000FF"/>
                <w:sz w:val="19"/>
                <w:szCs w:val="19"/>
              </w:rPr>
              <w:t>En los contratos cuyos montos sean iguales o menores a cien mil</w:t>
            </w:r>
            <w:r w:rsidRPr="001F5BAE">
              <w:rPr>
                <w:rFonts w:ascii="Arial" w:hAnsi="Arial" w:cs="Arial"/>
                <w:b w:val="0"/>
                <w:i/>
                <w:color w:val="0000FF"/>
                <w:sz w:val="19"/>
                <w:szCs w:val="19"/>
              </w:rPr>
              <w:t xml:space="preserve">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14:paraId="7495EB17" w14:textId="77777777" w:rsidR="00F4734B" w:rsidRPr="001F5BAE" w:rsidRDefault="00F4734B" w:rsidP="00E57FA1">
            <w:pPr>
              <w:widowControl w:val="0"/>
              <w:spacing w:after="0" w:line="240" w:lineRule="auto"/>
              <w:ind w:left="459"/>
              <w:jc w:val="both"/>
              <w:rPr>
                <w:rFonts w:ascii="Arial" w:hAnsi="Arial"/>
                <w:b w:val="0"/>
                <w:bCs w:val="0"/>
                <w:i/>
                <w:color w:val="0000FF"/>
                <w:sz w:val="19"/>
                <w:szCs w:val="19"/>
              </w:rPr>
            </w:pPr>
          </w:p>
          <w:p w14:paraId="3668BFA7" w14:textId="77777777" w:rsidR="00F4734B" w:rsidRPr="001F5BAE" w:rsidRDefault="00F4734B" w:rsidP="00E57FA1">
            <w:pPr>
              <w:widowControl w:val="0"/>
              <w:numPr>
                <w:ilvl w:val="0"/>
                <w:numId w:val="15"/>
              </w:numPr>
              <w:spacing w:after="0" w:line="240" w:lineRule="auto"/>
              <w:ind w:left="459"/>
              <w:jc w:val="both"/>
              <w:rPr>
                <w:rFonts w:ascii="Arial" w:hAnsi="Arial"/>
                <w:b w:val="0"/>
                <w:i/>
                <w:color w:val="0000FF"/>
                <w:sz w:val="19"/>
                <w:szCs w:val="19"/>
              </w:rPr>
            </w:pPr>
            <w:r w:rsidRPr="001F5BAE">
              <w:rPr>
                <w:rFonts w:ascii="Arial" w:hAnsi="Arial" w:cs="Arial"/>
                <w:b w:val="0"/>
                <w:i/>
                <w:color w:val="0000FF"/>
                <w:sz w:val="19"/>
                <w:szCs w:val="19"/>
              </w:rPr>
              <w:t xml:space="preserve">De conformidad con la Décima Séptima Disposición Complementaria Final del Reglamento, dentro del supuesto de hecho de la infracción establecida en el literal h) del artículo 50.1 de la Ley, referida a la presentación de información inexacta, se encuentra comprendida la </w:t>
            </w:r>
            <w:r w:rsidRPr="001F5BAE">
              <w:rPr>
                <w:rFonts w:ascii="Arial" w:hAnsi="Arial" w:cs="Arial"/>
                <w:b w:val="0"/>
                <w:i/>
                <w:color w:val="0000FF"/>
                <w:sz w:val="19"/>
                <w:szCs w:val="19"/>
              </w:rPr>
              <w:lastRenderedPageBreak/>
              <w:t>presentación de garantías que no hayan sido emitidas por las empresas indicadas en el segundo párrafo del artículo 33 de la Ley.</w:t>
            </w:r>
          </w:p>
        </w:tc>
      </w:tr>
    </w:tbl>
    <w:p w14:paraId="21CBCD49" w14:textId="77777777" w:rsidR="00DB5EB8" w:rsidRPr="004A363C" w:rsidRDefault="00DB5EB8" w:rsidP="00B2449F">
      <w:pPr>
        <w:widowControl w:val="0"/>
        <w:spacing w:after="0" w:line="240" w:lineRule="auto"/>
        <w:ind w:left="567"/>
        <w:jc w:val="both"/>
        <w:rPr>
          <w:rFonts w:ascii="Arial" w:hAnsi="Arial" w:cs="Arial"/>
          <w:sz w:val="20"/>
          <w:lang w:val="es-ES_tradnl"/>
        </w:rPr>
      </w:pPr>
    </w:p>
    <w:p w14:paraId="228F2B15" w14:textId="77777777" w:rsidR="00D92AF2" w:rsidRPr="00CD5328" w:rsidRDefault="00D92AF2" w:rsidP="00B2449F">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69749BFE" w14:textId="77777777" w:rsidR="00D97207" w:rsidRPr="00CD5328" w:rsidRDefault="00D97207" w:rsidP="00B2449F">
      <w:pPr>
        <w:widowControl w:val="0"/>
        <w:spacing w:after="0" w:line="240" w:lineRule="auto"/>
        <w:ind w:left="567"/>
        <w:jc w:val="both"/>
        <w:rPr>
          <w:rFonts w:ascii="Arial" w:hAnsi="Arial" w:cs="Arial"/>
          <w:sz w:val="20"/>
          <w:lang w:val="es-ES_tradnl"/>
        </w:rPr>
      </w:pPr>
    </w:p>
    <w:p w14:paraId="39915789" w14:textId="77777777" w:rsidR="00F92196" w:rsidRPr="00A90AB3" w:rsidRDefault="00F92196" w:rsidP="00AA1A73">
      <w:pPr>
        <w:widowControl w:val="0"/>
        <w:numPr>
          <w:ilvl w:val="0"/>
          <w:numId w:val="23"/>
        </w:numPr>
        <w:spacing w:after="0" w:line="240" w:lineRule="auto"/>
        <w:ind w:left="993" w:hanging="426"/>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17D7EAB4" w14:textId="7B2BB3E5" w:rsidR="00481418" w:rsidRPr="00481418" w:rsidRDefault="00481418" w:rsidP="00AA1A73">
      <w:pPr>
        <w:widowControl w:val="0"/>
        <w:numPr>
          <w:ilvl w:val="0"/>
          <w:numId w:val="23"/>
        </w:numPr>
        <w:spacing w:after="0" w:line="240" w:lineRule="auto"/>
        <w:ind w:left="993" w:hanging="426"/>
        <w:jc w:val="both"/>
        <w:rPr>
          <w:rFonts w:ascii="Arial" w:hAnsi="Arial" w:cs="Arial"/>
          <w:sz w:val="20"/>
          <w:lang w:val="es-ES"/>
        </w:rPr>
      </w:pPr>
      <w:r w:rsidRPr="00481418">
        <w:rPr>
          <w:rFonts w:ascii="Arial" w:hAnsi="Arial" w:cs="Arial"/>
          <w:sz w:val="20"/>
          <w:lang w:val="es-ES_tradnl"/>
        </w:rPr>
        <w:t xml:space="preserve">Correo electrónico para notificar la orden de </w:t>
      </w:r>
      <w:r w:rsidR="00687AFD">
        <w:rPr>
          <w:rFonts w:ascii="Arial" w:hAnsi="Arial" w:cs="Arial"/>
          <w:sz w:val="20"/>
          <w:lang w:val="es-ES_tradnl"/>
        </w:rPr>
        <w:t>servicios</w:t>
      </w:r>
      <w:r w:rsidRPr="00481418">
        <w:rPr>
          <w:rFonts w:ascii="Arial" w:hAnsi="Arial" w:cs="Arial"/>
          <w:sz w:val="20"/>
          <w:lang w:val="es-ES_tradnl"/>
        </w:rPr>
        <w:t xml:space="preserve">, cuando el monto del valor </w:t>
      </w:r>
      <w:r w:rsidR="00880F42">
        <w:rPr>
          <w:rFonts w:ascii="Arial" w:hAnsi="Arial" w:cs="Arial"/>
          <w:sz w:val="20"/>
          <w:lang w:val="es-ES_tradnl"/>
        </w:rPr>
        <w:t>referencial</w:t>
      </w:r>
      <w:r w:rsidRPr="00481418">
        <w:rPr>
          <w:rFonts w:ascii="Arial" w:hAnsi="Arial" w:cs="Arial"/>
          <w:sz w:val="20"/>
          <w:lang w:val="es-ES_tradnl"/>
        </w:rPr>
        <w:t xml:space="preserve"> del </w:t>
      </w:r>
      <w:r w:rsidR="0098362A">
        <w:rPr>
          <w:rFonts w:ascii="Arial" w:hAnsi="Arial" w:cs="Arial"/>
          <w:sz w:val="20"/>
          <w:lang w:val="es-ES_tradnl"/>
        </w:rPr>
        <w:t xml:space="preserve">procedimiento o del </w:t>
      </w:r>
      <w:r w:rsidRPr="00481418">
        <w:rPr>
          <w:rFonts w:ascii="Arial" w:hAnsi="Arial" w:cs="Arial"/>
          <w:sz w:val="20"/>
          <w:lang w:val="es-ES_tradnl"/>
        </w:rPr>
        <w:t xml:space="preserve">ítem no supere los </w:t>
      </w:r>
      <w:r w:rsidR="007E0732">
        <w:rPr>
          <w:rFonts w:ascii="Arial" w:hAnsi="Arial" w:cs="Arial"/>
          <w:sz w:val="20"/>
          <w:lang w:val="es-ES_tradnl"/>
        </w:rPr>
        <w:t>cien</w:t>
      </w:r>
      <w:r w:rsidRPr="00481418">
        <w:rPr>
          <w:rFonts w:ascii="Arial" w:hAnsi="Arial" w:cs="Arial"/>
          <w:sz w:val="20"/>
          <w:lang w:val="es-ES_tradnl"/>
        </w:rPr>
        <w:t xml:space="preserve"> mil Soles (S/ </w:t>
      </w:r>
      <w:r w:rsidR="007E0732">
        <w:rPr>
          <w:rFonts w:ascii="Arial" w:hAnsi="Arial" w:cs="Arial"/>
          <w:sz w:val="20"/>
          <w:lang w:val="es-ES_tradnl"/>
        </w:rPr>
        <w:t>1</w:t>
      </w:r>
      <w:r w:rsidRPr="00481418">
        <w:rPr>
          <w:rFonts w:ascii="Arial" w:hAnsi="Arial" w:cs="Arial"/>
          <w:sz w:val="20"/>
          <w:lang w:val="es-ES_tradnl"/>
        </w:rPr>
        <w:t>00 000.00),</w:t>
      </w:r>
      <w:r w:rsidR="00224467">
        <w:rPr>
          <w:rFonts w:ascii="Arial" w:hAnsi="Arial" w:cs="Arial"/>
          <w:sz w:val="20"/>
          <w:lang w:val="es-ES_tradnl"/>
        </w:rPr>
        <w:t xml:space="preserve"> en caso se haya optado por perfeccionar el contrato con una orden de </w:t>
      </w:r>
      <w:r w:rsidR="003F03A6">
        <w:rPr>
          <w:rFonts w:ascii="Arial" w:hAnsi="Arial" w:cs="Arial"/>
          <w:sz w:val="20"/>
          <w:lang w:val="es-ES_tradnl"/>
        </w:rPr>
        <w:t>servicio</w:t>
      </w:r>
      <w:r w:rsidR="00A313AA">
        <w:rPr>
          <w:rFonts w:ascii="Arial" w:hAnsi="Arial" w:cs="Arial"/>
          <w:sz w:val="20"/>
          <w:lang w:val="es-ES_tradnl"/>
        </w:rPr>
        <w:t>s</w:t>
      </w:r>
      <w:r w:rsidRPr="00481418">
        <w:rPr>
          <w:rFonts w:ascii="Arial" w:hAnsi="Arial" w:cs="Arial"/>
          <w:sz w:val="20"/>
          <w:lang w:val="es-ES_tradnl"/>
        </w:rPr>
        <w:t>.</w:t>
      </w:r>
    </w:p>
    <w:p w14:paraId="5153BD40" w14:textId="77777777" w:rsidR="00D97207" w:rsidRPr="00A32165" w:rsidRDefault="004277DD" w:rsidP="00AA1A73">
      <w:pPr>
        <w:widowControl w:val="0"/>
        <w:numPr>
          <w:ilvl w:val="0"/>
          <w:numId w:val="23"/>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1490337E" w14:textId="77777777" w:rsidR="008F7FAB" w:rsidRPr="00CD5328" w:rsidRDefault="008F7FAB" w:rsidP="00B2449F">
      <w:pPr>
        <w:widowControl w:val="0"/>
        <w:tabs>
          <w:tab w:val="left" w:pos="1350"/>
        </w:tabs>
        <w:spacing w:after="0" w:line="240" w:lineRule="auto"/>
        <w:ind w:left="993" w:hanging="426"/>
        <w:jc w:val="both"/>
        <w:rPr>
          <w:rFonts w:ascii="Arial" w:hAnsi="Arial" w:cs="Arial"/>
          <w:sz w:val="20"/>
          <w:lang w:val="es-ES"/>
        </w:rPr>
      </w:pPr>
    </w:p>
    <w:tbl>
      <w:tblPr>
        <w:tblStyle w:val="Tabladecuadrcula1clara-nfasis52"/>
        <w:tblW w:w="8646" w:type="dxa"/>
        <w:tblInd w:w="421" w:type="dxa"/>
        <w:tblLook w:val="04A0" w:firstRow="1" w:lastRow="0" w:firstColumn="1" w:lastColumn="0" w:noHBand="0" w:noVBand="1"/>
      </w:tblPr>
      <w:tblGrid>
        <w:gridCol w:w="8646"/>
      </w:tblGrid>
      <w:tr w:rsidR="00F4734B" w:rsidRPr="008018D9" w14:paraId="4FA33CDE" w14:textId="77777777"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B142A2F" w14:textId="77777777" w:rsidR="00F4734B" w:rsidRPr="008018D9" w:rsidRDefault="00F4734B" w:rsidP="00146DD7">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4734B" w:rsidRPr="008018D9" w14:paraId="21D60E91" w14:textId="77777777" w:rsidTr="00F4734B">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0DC0567" w14:textId="77777777" w:rsidR="00C40A4D" w:rsidRDefault="00C40A4D" w:rsidP="00C40A4D">
            <w:pPr>
              <w:widowControl w:val="0"/>
              <w:spacing w:after="0" w:line="240" w:lineRule="auto"/>
              <w:ind w:left="459"/>
              <w:jc w:val="both"/>
              <w:rPr>
                <w:rFonts w:ascii="Arial" w:hAnsi="Arial"/>
                <w:b w:val="0"/>
                <w:bCs w:val="0"/>
                <w:i/>
                <w:color w:val="0000FF"/>
                <w:sz w:val="19"/>
                <w:szCs w:val="19"/>
              </w:rPr>
            </w:pPr>
          </w:p>
          <w:p w14:paraId="79B78510" w14:textId="77777777" w:rsidR="00A6680B" w:rsidRPr="00E47071" w:rsidRDefault="00A6680B" w:rsidP="00E32689">
            <w:pPr>
              <w:pStyle w:val="Prrafodelista"/>
              <w:widowControl w:val="0"/>
              <w:numPr>
                <w:ilvl w:val="0"/>
                <w:numId w:val="15"/>
              </w:numPr>
              <w:spacing w:after="120" w:line="240" w:lineRule="auto"/>
              <w:ind w:left="360"/>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0"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25B5041E" w14:textId="77777777" w:rsidR="00C40A4D" w:rsidRPr="001F5BAE" w:rsidRDefault="00C40A4D" w:rsidP="00E32689">
            <w:pPr>
              <w:widowControl w:val="0"/>
              <w:numPr>
                <w:ilvl w:val="0"/>
                <w:numId w:val="15"/>
              </w:numPr>
              <w:spacing w:after="0" w:line="240" w:lineRule="auto"/>
              <w:ind w:left="360"/>
              <w:jc w:val="both"/>
              <w:rPr>
                <w:rFonts w:ascii="Arial" w:hAnsi="Arial"/>
                <w:b w:val="0"/>
                <w:bCs w:val="0"/>
                <w:i/>
                <w:color w:val="0000FF"/>
                <w:sz w:val="19"/>
                <w:szCs w:val="19"/>
              </w:rPr>
            </w:pPr>
            <w:r w:rsidRPr="001F5BAE">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2C6BAF24" w14:textId="77777777" w:rsidR="00C40A4D" w:rsidRPr="001F5BAE" w:rsidRDefault="00C40A4D" w:rsidP="0021573B">
            <w:pPr>
              <w:widowControl w:val="0"/>
              <w:spacing w:after="0" w:line="240" w:lineRule="auto"/>
              <w:jc w:val="both"/>
              <w:rPr>
                <w:rFonts w:ascii="Arial" w:hAnsi="Arial"/>
                <w:b w:val="0"/>
                <w:bCs w:val="0"/>
                <w:i/>
                <w:color w:val="0000FF"/>
                <w:sz w:val="19"/>
                <w:szCs w:val="19"/>
              </w:rPr>
            </w:pPr>
          </w:p>
          <w:p w14:paraId="4462EACA" w14:textId="77777777" w:rsidR="00F4734B" w:rsidRPr="008018D9" w:rsidRDefault="00F4734B" w:rsidP="00E32689">
            <w:pPr>
              <w:widowControl w:val="0"/>
              <w:numPr>
                <w:ilvl w:val="0"/>
                <w:numId w:val="15"/>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2BF99995" w14:textId="77777777" w:rsidR="005D7FFE" w:rsidRDefault="005D7FFE" w:rsidP="00CD5328">
      <w:pPr>
        <w:widowControl w:val="0"/>
        <w:autoSpaceDE w:val="0"/>
        <w:autoSpaceDN w:val="0"/>
        <w:adjustRightInd w:val="0"/>
        <w:spacing w:after="0" w:line="240" w:lineRule="auto"/>
        <w:ind w:left="1206"/>
        <w:jc w:val="both"/>
        <w:rPr>
          <w:rFonts w:ascii="Arial" w:hAnsi="Arial" w:cs="Arial"/>
          <w:sz w:val="20"/>
        </w:rPr>
      </w:pPr>
    </w:p>
    <w:p w14:paraId="7F44FA0C" w14:textId="77777777" w:rsidR="003C1AA4" w:rsidRPr="00CD5328" w:rsidRDefault="003C1AA4" w:rsidP="00CD5328">
      <w:pPr>
        <w:widowControl w:val="0"/>
        <w:autoSpaceDE w:val="0"/>
        <w:autoSpaceDN w:val="0"/>
        <w:adjustRightInd w:val="0"/>
        <w:spacing w:after="0" w:line="240" w:lineRule="auto"/>
        <w:ind w:left="1206"/>
        <w:jc w:val="both"/>
        <w:rPr>
          <w:rFonts w:ascii="Arial" w:hAnsi="Arial" w:cs="Arial"/>
          <w:sz w:val="20"/>
        </w:rPr>
      </w:pPr>
    </w:p>
    <w:p w14:paraId="2185B8DB" w14:textId="77777777" w:rsidR="00B4599A" w:rsidRPr="00CD5328" w:rsidRDefault="006B55F2" w:rsidP="00AA1A73">
      <w:pPr>
        <w:pStyle w:val="Prrafodelista"/>
        <w:widowControl w:val="0"/>
        <w:numPr>
          <w:ilvl w:val="1"/>
          <w:numId w:val="18"/>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2843B8">
        <w:rPr>
          <w:rFonts w:ascii="Arial" w:hAnsi="Arial" w:cs="Arial"/>
          <w:b/>
          <w:sz w:val="20"/>
        </w:rPr>
        <w:t xml:space="preserve"> D</w:t>
      </w:r>
      <w:r w:rsidR="00B4599A" w:rsidRPr="00CD5328">
        <w:rPr>
          <w:rFonts w:ascii="Arial" w:hAnsi="Arial" w:cs="Arial"/>
          <w:b/>
          <w:sz w:val="20"/>
        </w:rPr>
        <w:t>EL CONTRATO</w:t>
      </w:r>
    </w:p>
    <w:p w14:paraId="2211673A" w14:textId="77777777" w:rsidR="00B4599A" w:rsidRPr="00CD5328" w:rsidRDefault="00B4599A" w:rsidP="00B2449F">
      <w:pPr>
        <w:widowControl w:val="0"/>
        <w:spacing w:after="0" w:line="240" w:lineRule="auto"/>
        <w:ind w:left="567"/>
        <w:jc w:val="both"/>
        <w:rPr>
          <w:rFonts w:ascii="Arial" w:hAnsi="Arial" w:cs="Arial"/>
          <w:sz w:val="20"/>
        </w:rPr>
      </w:pPr>
    </w:p>
    <w:p w14:paraId="10B1E25B" w14:textId="77777777" w:rsidR="0060078A" w:rsidRDefault="00382713" w:rsidP="00B2449F">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13457F13" w14:textId="77777777" w:rsidR="008F7FAB" w:rsidRDefault="008F7FAB" w:rsidP="00B2449F">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7D1040" w:rsidRPr="007D1040" w14:paraId="70024C3A" w14:textId="77777777" w:rsidTr="007D104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C28B05A" w14:textId="77777777" w:rsidR="00F4734B" w:rsidRPr="007D1040" w:rsidRDefault="00F4734B" w:rsidP="00F4734B">
            <w:pPr>
              <w:widowControl w:val="0"/>
              <w:spacing w:after="0" w:line="240" w:lineRule="auto"/>
              <w:jc w:val="both"/>
              <w:rPr>
                <w:rFonts w:ascii="Arial" w:hAnsi="Arial" w:cs="Arial"/>
                <w:b w:val="0"/>
                <w:color w:val="000099"/>
                <w:sz w:val="19"/>
                <w:szCs w:val="19"/>
                <w:lang w:val="es-ES"/>
              </w:rPr>
            </w:pPr>
            <w:r w:rsidRPr="007D1040">
              <w:rPr>
                <w:rFonts w:ascii="Arial" w:hAnsi="Arial" w:cs="Arial"/>
                <w:color w:val="000099"/>
                <w:sz w:val="19"/>
                <w:szCs w:val="19"/>
                <w:lang w:val="es-ES"/>
              </w:rPr>
              <w:t>Importante</w:t>
            </w:r>
          </w:p>
        </w:tc>
      </w:tr>
      <w:tr w:rsidR="007D1040" w:rsidRPr="007D1040" w14:paraId="7C45356B" w14:textId="77777777" w:rsidTr="007D1040">
        <w:trPr>
          <w:trHeight w:val="303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3333DB1" w14:textId="0133F6B6" w:rsidR="00F4734B" w:rsidRPr="007D1040" w:rsidRDefault="00F4734B" w:rsidP="00146DD7">
            <w:pPr>
              <w:pStyle w:val="Prrafodelista"/>
              <w:numPr>
                <w:ilvl w:val="0"/>
                <w:numId w:val="38"/>
              </w:numPr>
              <w:spacing w:after="0" w:line="240" w:lineRule="auto"/>
              <w:ind w:left="318" w:hanging="283"/>
              <w:jc w:val="both"/>
              <w:rPr>
                <w:rFonts w:ascii="Arial" w:hAnsi="Arial" w:cs="Arial"/>
                <w:b w:val="0"/>
                <w:bCs w:val="0"/>
                <w:i/>
                <w:color w:val="000099"/>
                <w:sz w:val="19"/>
                <w:szCs w:val="19"/>
              </w:rPr>
            </w:pPr>
            <w:r w:rsidRPr="007D1040">
              <w:rPr>
                <w:rFonts w:ascii="Arial" w:hAnsi="Arial" w:cs="Arial"/>
                <w:b w:val="0"/>
                <w:i/>
                <w:color w:val="000099"/>
                <w:sz w:val="19"/>
                <w:szCs w:val="19"/>
              </w:rPr>
              <w:t xml:space="preserve">En el caso de procedimientos de selección cuyo monto del valor </w:t>
            </w:r>
            <w:r w:rsidR="00880F42">
              <w:rPr>
                <w:rFonts w:ascii="Arial" w:hAnsi="Arial" w:cs="Arial"/>
                <w:b w:val="0"/>
                <w:i/>
                <w:color w:val="000099"/>
                <w:sz w:val="19"/>
                <w:szCs w:val="19"/>
              </w:rPr>
              <w:t>referencial</w:t>
            </w:r>
            <w:r w:rsidRPr="007D1040">
              <w:rPr>
                <w:rFonts w:ascii="Arial" w:hAnsi="Arial" w:cs="Arial"/>
                <w:b w:val="0"/>
                <w:i/>
                <w:color w:val="000099"/>
                <w:sz w:val="19"/>
                <w:szCs w:val="19"/>
              </w:rPr>
              <w:t xml:space="preserve"> no supere los cien mil Soles (S/ 100,000.00), siempre que se haya optado por perfeccionar el contrato con la recepción de una orden de servicios, debe sustituirse por esta disposición:</w:t>
            </w:r>
          </w:p>
          <w:p w14:paraId="7FD26313" w14:textId="77777777" w:rsidR="00F4734B" w:rsidRPr="007D1040" w:rsidRDefault="00F4734B" w:rsidP="00146DD7">
            <w:pPr>
              <w:pStyle w:val="Prrafodelista"/>
              <w:widowControl w:val="0"/>
              <w:spacing w:after="0" w:line="240" w:lineRule="auto"/>
              <w:ind w:left="318"/>
              <w:jc w:val="both"/>
              <w:rPr>
                <w:rFonts w:ascii="Arial" w:hAnsi="Arial" w:cs="Arial"/>
                <w:b w:val="0"/>
                <w:i/>
                <w:color w:val="000099"/>
                <w:sz w:val="19"/>
                <w:szCs w:val="19"/>
                <w:lang w:val="es-ES"/>
              </w:rPr>
            </w:pPr>
          </w:p>
          <w:p w14:paraId="452FBD73" w14:textId="77777777" w:rsidR="00F4734B" w:rsidRPr="007D1040" w:rsidRDefault="00F4734B" w:rsidP="00146DD7">
            <w:pPr>
              <w:pStyle w:val="Prrafodelista"/>
              <w:widowControl w:val="0"/>
              <w:spacing w:after="0" w:line="240" w:lineRule="auto"/>
              <w:ind w:left="318"/>
              <w:jc w:val="both"/>
              <w:rPr>
                <w:rFonts w:ascii="Arial" w:hAnsi="Arial" w:cs="Arial"/>
                <w:b w:val="0"/>
                <w:bCs w:val="0"/>
                <w:i/>
                <w:color w:val="000099"/>
                <w:sz w:val="19"/>
                <w:szCs w:val="19"/>
                <w:lang w:val="es-ES_tradnl"/>
              </w:rPr>
            </w:pPr>
            <w:r w:rsidRPr="007D1040">
              <w:rPr>
                <w:rFonts w:ascii="Arial" w:hAnsi="Arial" w:cs="Arial"/>
                <w:b w:val="0"/>
                <w:i/>
                <w:color w:val="000099"/>
                <w:sz w:val="19"/>
                <w:szCs w:val="19"/>
                <w:lang w:val="es-ES"/>
              </w:rPr>
              <w:t xml:space="preserve">“El contrato se perfecciona con la notificación de la orden de servicios. Para dicho efecto el </w:t>
            </w:r>
            <w:r w:rsidRPr="007D1040">
              <w:rPr>
                <w:rFonts w:ascii="Arial" w:hAnsi="Arial" w:cs="Arial"/>
                <w:b w:val="0"/>
                <w:i/>
                <w:color w:val="000099"/>
                <w:sz w:val="19"/>
                <w:szCs w:val="19"/>
              </w:rPr>
              <w:t>postor ganador de la buena pro, dentro del plazo previsto en el numeral 3.1 de la sección general de las bases, debe presentar l</w:t>
            </w:r>
            <w:r w:rsidRPr="007D1040">
              <w:rPr>
                <w:rFonts w:ascii="Arial" w:hAnsi="Arial" w:cs="Arial"/>
                <w:b w:val="0"/>
                <w:i/>
                <w:color w:val="000099"/>
                <w:sz w:val="19"/>
                <w:szCs w:val="19"/>
                <w:lang w:val="es-ES_tradnl"/>
              </w:rPr>
              <w:t xml:space="preserve">a documentación requerida en </w:t>
            </w:r>
            <w:r w:rsidRPr="007D1040">
              <w:rPr>
                <w:rFonts w:ascii="Arial" w:hAnsi="Arial" w:cs="Arial"/>
                <w:b w:val="0"/>
                <w:color w:val="000099"/>
                <w:sz w:val="19"/>
                <w:szCs w:val="19"/>
                <w:highlight w:val="lightGray"/>
                <w:lang w:val="es-ES_tradnl"/>
              </w:rPr>
              <w:t>[INDICAR LUGAR Y DIRECCIÓN EXACTA DONDE DEBE DIRIGIRSE EL POSTOR GANADOR]</w:t>
            </w:r>
            <w:r w:rsidRPr="007D1040">
              <w:rPr>
                <w:rFonts w:ascii="Arial" w:hAnsi="Arial" w:cs="Arial"/>
                <w:b w:val="0"/>
                <w:color w:val="000099"/>
                <w:sz w:val="19"/>
                <w:szCs w:val="19"/>
                <w:lang w:val="es-ES_tradnl"/>
              </w:rPr>
              <w:t>.</w:t>
            </w:r>
            <w:r w:rsidRPr="007D1040">
              <w:rPr>
                <w:rFonts w:ascii="Arial" w:hAnsi="Arial" w:cs="Arial"/>
                <w:b w:val="0"/>
                <w:i/>
                <w:color w:val="000099"/>
                <w:sz w:val="19"/>
                <w:szCs w:val="19"/>
                <w:lang w:val="es-ES_tradnl"/>
              </w:rPr>
              <w:t>”</w:t>
            </w:r>
          </w:p>
          <w:p w14:paraId="5383ADD5" w14:textId="77777777" w:rsidR="00F4734B" w:rsidRPr="007D1040" w:rsidRDefault="00F4734B" w:rsidP="00146DD7">
            <w:pPr>
              <w:pStyle w:val="Prrafodelista"/>
              <w:spacing w:after="0" w:line="240" w:lineRule="auto"/>
              <w:ind w:left="318"/>
              <w:jc w:val="both"/>
              <w:rPr>
                <w:rFonts w:ascii="Arial" w:hAnsi="Arial" w:cs="Arial"/>
                <w:i/>
                <w:color w:val="000099"/>
                <w:sz w:val="19"/>
                <w:szCs w:val="19"/>
              </w:rPr>
            </w:pPr>
          </w:p>
          <w:p w14:paraId="7DB0A209" w14:textId="418C4F0D" w:rsidR="00F4734B" w:rsidRPr="007D1040" w:rsidRDefault="00F4734B" w:rsidP="00E32689">
            <w:pPr>
              <w:pStyle w:val="Prrafodelista"/>
              <w:numPr>
                <w:ilvl w:val="0"/>
                <w:numId w:val="38"/>
              </w:numPr>
              <w:spacing w:after="0" w:line="240" w:lineRule="auto"/>
              <w:ind w:left="318" w:hanging="283"/>
              <w:jc w:val="both"/>
              <w:rPr>
                <w:rFonts w:ascii="Arial" w:hAnsi="Arial" w:cs="Arial"/>
                <w:i/>
                <w:color w:val="000099"/>
                <w:sz w:val="19"/>
                <w:szCs w:val="19"/>
              </w:rPr>
            </w:pPr>
            <w:r w:rsidRPr="007D1040">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servicios, cuando el monto del valor </w:t>
            </w:r>
            <w:r w:rsidR="00B75462">
              <w:rPr>
                <w:rFonts w:ascii="Arial" w:hAnsi="Arial" w:cs="Arial"/>
                <w:b w:val="0"/>
                <w:i/>
                <w:color w:val="000099"/>
                <w:sz w:val="19"/>
                <w:szCs w:val="19"/>
              </w:rPr>
              <w:t>referencial</w:t>
            </w:r>
            <w:r w:rsidRPr="007D1040">
              <w:rPr>
                <w:rFonts w:ascii="Arial" w:hAnsi="Arial" w:cs="Arial"/>
                <w:b w:val="0"/>
                <w:i/>
                <w:color w:val="000099"/>
                <w:sz w:val="19"/>
                <w:szCs w:val="19"/>
              </w:rPr>
              <w:t xml:space="preserve"> del ítem no supere los cien mil Soles (S/ 100</w:t>
            </w:r>
            <w:r w:rsidR="003266EA">
              <w:rPr>
                <w:rFonts w:ascii="Arial" w:hAnsi="Arial" w:cs="Arial"/>
                <w:b w:val="0"/>
                <w:i/>
                <w:color w:val="000099"/>
                <w:sz w:val="19"/>
                <w:szCs w:val="19"/>
              </w:rPr>
              <w:t>,</w:t>
            </w:r>
            <w:r w:rsidRPr="007D1040">
              <w:rPr>
                <w:rFonts w:ascii="Arial" w:hAnsi="Arial" w:cs="Arial"/>
                <w:b w:val="0"/>
                <w:i/>
                <w:color w:val="000099"/>
                <w:sz w:val="19"/>
                <w:szCs w:val="19"/>
              </w:rPr>
              <w:t>000.00).</w:t>
            </w:r>
          </w:p>
        </w:tc>
      </w:tr>
    </w:tbl>
    <w:p w14:paraId="061F3758" w14:textId="40B22A6A" w:rsidR="009E32C8" w:rsidRDefault="007D1040" w:rsidP="007D1040">
      <w:pPr>
        <w:widowControl w:val="0"/>
        <w:spacing w:after="0" w:line="240" w:lineRule="auto"/>
        <w:ind w:left="567"/>
        <w:jc w:val="both"/>
        <w:rPr>
          <w:rFonts w:ascii="Arial" w:hAnsi="Arial" w:cs="Arial"/>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9DD7A85" w14:textId="77777777" w:rsidR="007D1040" w:rsidRDefault="007D1040" w:rsidP="00CD5328">
      <w:pPr>
        <w:widowControl w:val="0"/>
        <w:spacing w:after="0" w:line="240" w:lineRule="auto"/>
        <w:ind w:left="1206"/>
        <w:jc w:val="both"/>
        <w:rPr>
          <w:rFonts w:ascii="Arial" w:hAnsi="Arial" w:cs="Arial"/>
          <w:sz w:val="20"/>
        </w:rPr>
      </w:pPr>
    </w:p>
    <w:p w14:paraId="51EC61E3" w14:textId="77777777" w:rsidR="008B30A8" w:rsidRPr="006831F3" w:rsidRDefault="008B30A8" w:rsidP="00CD5328">
      <w:pPr>
        <w:widowControl w:val="0"/>
        <w:spacing w:after="0" w:line="240" w:lineRule="auto"/>
        <w:ind w:left="1206"/>
        <w:jc w:val="both"/>
        <w:rPr>
          <w:rFonts w:ascii="Arial" w:hAnsi="Arial" w:cs="Arial"/>
          <w:sz w:val="20"/>
        </w:rPr>
      </w:pPr>
    </w:p>
    <w:tbl>
      <w:tblPr>
        <w:tblStyle w:val="Tabladecuadrcula1clara-nfasis32"/>
        <w:tblW w:w="9214" w:type="dxa"/>
        <w:tblLook w:val="04A0" w:firstRow="1" w:lastRow="0" w:firstColumn="1" w:lastColumn="0" w:noHBand="0" w:noVBand="1"/>
      </w:tblPr>
      <w:tblGrid>
        <w:gridCol w:w="9214"/>
      </w:tblGrid>
      <w:tr w:rsidR="00F4734B" w:rsidRPr="00E00881" w14:paraId="308233FF" w14:textId="77777777"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69AECFA" w14:textId="77777777" w:rsidR="00F4734B" w:rsidRPr="00E00881" w:rsidRDefault="00F4734B" w:rsidP="00EC631F">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F4734B" w:rsidRPr="00E00881" w14:paraId="61C526D5" w14:textId="77777777" w:rsidTr="008B30A8">
        <w:trPr>
          <w:trHeight w:val="3515"/>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E119D2C" w14:textId="77777777" w:rsidR="00F4734B" w:rsidRPr="00E00881" w:rsidRDefault="00F4734B" w:rsidP="00EC631F">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lastRenderedPageBreak/>
              <w:t xml:space="preserve">Esta disposición </w:t>
            </w:r>
            <w:r w:rsidRPr="00155126">
              <w:rPr>
                <w:rFonts w:ascii="Arial" w:hAnsi="Arial" w:cs="Arial"/>
                <w:i/>
                <w:color w:val="000099"/>
                <w:sz w:val="19"/>
                <w:szCs w:val="19"/>
              </w:rPr>
              <w:t>solo</w:t>
            </w:r>
            <w:r w:rsidRPr="00E00881">
              <w:rPr>
                <w:rFonts w:ascii="Arial" w:hAnsi="Arial" w:cs="Arial"/>
                <w:b w:val="0"/>
                <w:i/>
                <w:color w:val="000099"/>
                <w:sz w:val="19"/>
                <w:szCs w:val="19"/>
              </w:rPr>
              <w:t xml:space="preserve"> debe ser incluida en el caso que la Entidad considere la entrega de adelantos:</w:t>
            </w:r>
          </w:p>
          <w:p w14:paraId="54C76B2A" w14:textId="77777777" w:rsidR="00F4734B" w:rsidRPr="00E00881" w:rsidRDefault="00F4734B" w:rsidP="00EC631F">
            <w:pPr>
              <w:widowControl w:val="0"/>
              <w:spacing w:after="0" w:line="240" w:lineRule="auto"/>
              <w:ind w:left="34"/>
              <w:jc w:val="both"/>
              <w:rPr>
                <w:rFonts w:ascii="Arial" w:hAnsi="Arial" w:cs="Arial"/>
                <w:b w:val="0"/>
                <w:i/>
                <w:color w:val="000099"/>
                <w:sz w:val="19"/>
                <w:szCs w:val="19"/>
                <w:lang w:val="es-ES_tradnl"/>
              </w:rPr>
            </w:pPr>
          </w:p>
          <w:p w14:paraId="0166FD5C" w14:textId="77777777" w:rsidR="00F4734B" w:rsidRPr="00E00881" w:rsidRDefault="00F4734B" w:rsidP="00EC631F">
            <w:pPr>
              <w:pStyle w:val="Prrafodelista"/>
              <w:widowControl w:val="0"/>
              <w:numPr>
                <w:ilvl w:val="1"/>
                <w:numId w:val="18"/>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5"/>
            </w:r>
          </w:p>
          <w:p w14:paraId="67125064" w14:textId="77777777" w:rsidR="00F4734B" w:rsidRPr="00E00881" w:rsidRDefault="00F4734B" w:rsidP="00EC631F">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44A2FF58" w14:textId="77777777" w:rsidR="00F4734B" w:rsidRPr="00E00881" w:rsidRDefault="00F4734B" w:rsidP="00EC631F">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E00881">
              <w:rPr>
                <w:rFonts w:ascii="Arial" w:eastAsia="Times New Roman" w:hAnsi="Arial" w:cs="Arial"/>
                <w:b w:val="0"/>
                <w:color w:val="000099"/>
                <w:sz w:val="19"/>
                <w:szCs w:val="19"/>
                <w:highlight w:val="lightGray"/>
                <w:lang w:val="es-ES" w:eastAsia="es-ES"/>
              </w:rPr>
              <w:t>[CONSIGNAR NÚMERO DE ADELANTOS A OTORGARSE]</w:t>
            </w:r>
            <w:r w:rsidR="00AE2135">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sidR="00AE2135">
              <w:rPr>
                <w:rFonts w:ascii="Arial" w:hAnsi="Arial" w:cs="Arial"/>
                <w:b w:val="0"/>
                <w:i/>
                <w:color w:val="000099"/>
                <w:sz w:val="19"/>
                <w:szCs w:val="19"/>
                <w:lang w:val="es-ES"/>
              </w:rPr>
              <w:t xml:space="preserve"> </w:t>
            </w:r>
            <w:r w:rsidRPr="00E00881">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14:paraId="3C2AB14E" w14:textId="77777777" w:rsidR="00F4734B" w:rsidRPr="00E00881" w:rsidRDefault="00F4734B" w:rsidP="00EC631F">
            <w:pPr>
              <w:widowControl w:val="0"/>
              <w:spacing w:after="0" w:line="240" w:lineRule="auto"/>
              <w:ind w:left="567"/>
              <w:jc w:val="both"/>
              <w:rPr>
                <w:rFonts w:ascii="Arial" w:hAnsi="Arial" w:cs="Arial"/>
                <w:b w:val="0"/>
                <w:i/>
                <w:color w:val="000099"/>
                <w:sz w:val="19"/>
                <w:szCs w:val="19"/>
              </w:rPr>
            </w:pPr>
          </w:p>
          <w:p w14:paraId="4CE0CB1C" w14:textId="77777777" w:rsidR="00F4734B" w:rsidRPr="00E00881" w:rsidRDefault="00F4734B" w:rsidP="00EC631F">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E00881">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solicitud la garantía por adelantos</w:t>
            </w:r>
            <w:r w:rsidRPr="00E00881">
              <w:rPr>
                <w:rStyle w:val="Refdenotaalpie"/>
                <w:rFonts w:ascii="Arial" w:hAnsi="Arial" w:cs="Arial"/>
                <w:b w:val="0"/>
                <w:i/>
                <w:color w:val="000099"/>
                <w:sz w:val="19"/>
                <w:szCs w:val="19"/>
                <w:lang w:val="es-ES"/>
              </w:rPr>
              <w:footnoteReference w:id="16"/>
            </w:r>
            <w:r w:rsidRPr="00E00881">
              <w:rPr>
                <w:rFonts w:ascii="Arial" w:hAnsi="Arial" w:cs="Arial"/>
                <w:b w:val="0"/>
                <w:i/>
                <w:color w:val="000099"/>
                <w:sz w:val="19"/>
                <w:szCs w:val="19"/>
                <w:lang w:val="es-ES"/>
              </w:rPr>
              <w:t xml:space="preserve">mediante </w:t>
            </w:r>
            <w:r w:rsidRPr="00E00881">
              <w:rPr>
                <w:rFonts w:ascii="Arial" w:hAnsi="Arial" w:cs="Arial"/>
                <w:b w:val="0"/>
                <w:color w:val="000099"/>
                <w:sz w:val="19"/>
                <w:szCs w:val="19"/>
                <w:highlight w:val="lightGray"/>
                <w:lang w:val="es-ES"/>
              </w:rPr>
              <w:t>[CONSIGNAR CARTA FIANZA 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14:paraId="66DCDFD7" w14:textId="77777777" w:rsidR="00F4734B" w:rsidRPr="00E00881" w:rsidRDefault="00F4734B" w:rsidP="00EC631F">
            <w:pPr>
              <w:widowControl w:val="0"/>
              <w:spacing w:after="0" w:line="240" w:lineRule="auto"/>
              <w:ind w:left="567"/>
              <w:jc w:val="both"/>
              <w:rPr>
                <w:rFonts w:ascii="Arial" w:hAnsi="Arial" w:cs="Arial"/>
                <w:b w:val="0"/>
                <w:bCs w:val="0"/>
                <w:i/>
                <w:color w:val="000099"/>
                <w:sz w:val="19"/>
                <w:szCs w:val="19"/>
                <w:lang w:val="es-ES"/>
              </w:rPr>
            </w:pPr>
          </w:p>
          <w:p w14:paraId="42841FCF" w14:textId="77777777" w:rsidR="00F4734B" w:rsidRPr="003F2E77" w:rsidRDefault="00F4734B" w:rsidP="00EC631F">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E00881">
              <w:rPr>
                <w:rFonts w:ascii="Arial" w:hAnsi="Arial" w:cs="Arial"/>
                <w:b w:val="0"/>
                <w:color w:val="000099"/>
                <w:sz w:val="19"/>
                <w:szCs w:val="19"/>
                <w:highlight w:val="lightGray"/>
                <w:lang w:val="es-ES"/>
              </w:rPr>
              <w:t>[CONSIGNAR EL PLAZO]</w:t>
            </w:r>
            <w:r w:rsidR="00AE2135">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siguientes a la presentación de la solicitud del contratista.</w:t>
            </w:r>
          </w:p>
        </w:tc>
      </w:tr>
    </w:tbl>
    <w:p w14:paraId="636FA307" w14:textId="77777777" w:rsidR="002F7449" w:rsidRDefault="00F4734B" w:rsidP="008812D5">
      <w:pPr>
        <w:spacing w:after="0" w:line="240" w:lineRule="auto"/>
        <w:ind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CCE21BA" w14:textId="77777777" w:rsidR="008812D5" w:rsidRDefault="008812D5" w:rsidP="008812D5">
      <w:pPr>
        <w:spacing w:after="0" w:line="240" w:lineRule="auto"/>
        <w:ind w:hanging="11"/>
        <w:jc w:val="both"/>
        <w:rPr>
          <w:rFonts w:ascii="Arial" w:hAnsi="Arial" w:cs="Arial"/>
          <w:color w:val="000099"/>
          <w:sz w:val="20"/>
          <w:lang w:val="es-ES"/>
        </w:rPr>
      </w:pPr>
    </w:p>
    <w:p w14:paraId="1AF0C2C6" w14:textId="77777777" w:rsidR="008812D5" w:rsidRPr="008812D5" w:rsidRDefault="008812D5" w:rsidP="008812D5">
      <w:pPr>
        <w:spacing w:after="0" w:line="240" w:lineRule="auto"/>
        <w:ind w:hanging="11"/>
        <w:jc w:val="both"/>
        <w:rPr>
          <w:rFonts w:ascii="Arial" w:hAnsi="Arial" w:cs="Arial"/>
          <w:color w:val="000099"/>
          <w:sz w:val="20"/>
          <w:lang w:val="es-ES"/>
        </w:rPr>
      </w:pPr>
    </w:p>
    <w:p w14:paraId="216CF67B" w14:textId="77777777" w:rsidR="00CB3BCF" w:rsidRPr="00CD5328" w:rsidRDefault="00CB3BCF" w:rsidP="00AA1A73">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FORMA DE PAGO</w:t>
      </w:r>
    </w:p>
    <w:p w14:paraId="6C388A46" w14:textId="77777777" w:rsidR="00CB3BCF" w:rsidRPr="00CD5328" w:rsidRDefault="00CB3BCF" w:rsidP="008F7FAB">
      <w:pPr>
        <w:widowControl w:val="0"/>
        <w:spacing w:after="0" w:line="240" w:lineRule="auto"/>
        <w:ind w:left="567"/>
        <w:jc w:val="both"/>
        <w:rPr>
          <w:rFonts w:ascii="Arial" w:hAnsi="Arial" w:cs="Arial"/>
          <w:sz w:val="20"/>
        </w:rPr>
      </w:pPr>
    </w:p>
    <w:p w14:paraId="501D851B" w14:textId="1B8FC6A0" w:rsidR="00CB64C4" w:rsidRPr="00CD5328" w:rsidRDefault="00CB64C4" w:rsidP="008F7FA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BC4A60">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 xml:space="preserve">. </w:t>
      </w:r>
    </w:p>
    <w:p w14:paraId="17884962" w14:textId="77777777" w:rsidR="00CB64C4" w:rsidRPr="00CD5328" w:rsidRDefault="00CB64C4" w:rsidP="008F7FAB">
      <w:pPr>
        <w:widowControl w:val="0"/>
        <w:spacing w:after="0" w:line="240" w:lineRule="auto"/>
        <w:ind w:left="567"/>
        <w:jc w:val="both"/>
        <w:rPr>
          <w:rFonts w:ascii="Arial" w:hAnsi="Arial" w:cs="Arial"/>
          <w:sz w:val="20"/>
        </w:rPr>
      </w:pPr>
    </w:p>
    <w:p w14:paraId="6273EFA5" w14:textId="77777777" w:rsidR="00CB64C4" w:rsidRPr="00CD5328" w:rsidRDefault="00550978" w:rsidP="008F7FA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14BD6BE1" w14:textId="77777777" w:rsidR="00CB64C4" w:rsidRPr="00CD5328" w:rsidRDefault="00CB64C4" w:rsidP="008F7FAB">
      <w:pPr>
        <w:widowControl w:val="0"/>
        <w:spacing w:after="0" w:line="240" w:lineRule="auto"/>
        <w:ind w:left="567"/>
        <w:jc w:val="both"/>
        <w:rPr>
          <w:rFonts w:ascii="Arial" w:hAnsi="Arial" w:cs="Arial"/>
          <w:b/>
          <w:sz w:val="20"/>
        </w:rPr>
      </w:pPr>
    </w:p>
    <w:p w14:paraId="41E04F89" w14:textId="77777777" w:rsidR="00452BDF" w:rsidRDefault="00CB64C4" w:rsidP="00AA1A73">
      <w:pPr>
        <w:widowControl w:val="0"/>
        <w:numPr>
          <w:ilvl w:val="0"/>
          <w:numId w:val="8"/>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55580878" w14:textId="77777777" w:rsidR="00452BDF" w:rsidRDefault="00CB64C4" w:rsidP="00AA1A73">
      <w:pPr>
        <w:widowControl w:val="0"/>
        <w:numPr>
          <w:ilvl w:val="0"/>
          <w:numId w:val="8"/>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Comprobante de pago.</w:t>
      </w:r>
    </w:p>
    <w:p w14:paraId="2D49CB4C" w14:textId="77777777" w:rsidR="00CB64C4" w:rsidRPr="00452BDF" w:rsidRDefault="00CB64C4" w:rsidP="00AA1A73">
      <w:pPr>
        <w:widowControl w:val="0"/>
        <w:numPr>
          <w:ilvl w:val="0"/>
          <w:numId w:val="8"/>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14:paraId="0308E513" w14:textId="77777777" w:rsidR="004B2302" w:rsidRDefault="004B2302" w:rsidP="00CD5328">
      <w:pPr>
        <w:pStyle w:val="WW-Textosinformato"/>
        <w:widowControl w:val="0"/>
        <w:tabs>
          <w:tab w:val="left" w:pos="567"/>
          <w:tab w:val="right" w:pos="10782"/>
        </w:tabs>
        <w:ind w:left="1206"/>
        <w:jc w:val="both"/>
        <w:rPr>
          <w:rFonts w:ascii="Arial" w:hAnsi="Arial" w:cs="Arial"/>
        </w:rPr>
      </w:pPr>
    </w:p>
    <w:p w14:paraId="0748C1CD" w14:textId="77777777" w:rsidR="00ED21DB" w:rsidRPr="00CD5328" w:rsidRDefault="00ED21DB" w:rsidP="00CD5328">
      <w:pPr>
        <w:pStyle w:val="WW-Textosinformato"/>
        <w:widowControl w:val="0"/>
        <w:tabs>
          <w:tab w:val="left" w:pos="567"/>
          <w:tab w:val="right" w:pos="10782"/>
        </w:tabs>
        <w:ind w:left="1206"/>
        <w:jc w:val="both"/>
        <w:rPr>
          <w:rFonts w:ascii="Arial" w:hAnsi="Arial" w:cs="Arial"/>
        </w:rPr>
      </w:pPr>
    </w:p>
    <w:p w14:paraId="0D3F9C49" w14:textId="77777777" w:rsidR="000938E3" w:rsidRPr="00CD5328" w:rsidRDefault="000938E3" w:rsidP="00AA1A73">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5C5B5993" w14:textId="77777777" w:rsidR="000938E3" w:rsidRPr="00CD5328" w:rsidRDefault="000938E3" w:rsidP="008F7FAB">
      <w:pPr>
        <w:widowControl w:val="0"/>
        <w:spacing w:after="0" w:line="240" w:lineRule="auto"/>
        <w:ind w:left="567"/>
        <w:jc w:val="both"/>
        <w:rPr>
          <w:rFonts w:ascii="Arial" w:hAnsi="Arial" w:cs="Arial"/>
          <w:sz w:val="20"/>
          <w:highlight w:val="green"/>
        </w:rPr>
      </w:pPr>
    </w:p>
    <w:p w14:paraId="37884EC6" w14:textId="77777777" w:rsidR="00320552" w:rsidRDefault="00320552" w:rsidP="008F7FAB">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14:paraId="0342C3DF" w14:textId="77777777" w:rsidR="00FD3415" w:rsidRPr="00320552" w:rsidRDefault="00FD3415" w:rsidP="008F7FAB">
      <w:pPr>
        <w:spacing w:after="0" w:line="240" w:lineRule="auto"/>
        <w:ind w:left="567"/>
        <w:jc w:val="both"/>
        <w:rPr>
          <w:rFonts w:ascii="Arial" w:hAnsi="Arial" w:cs="Arial"/>
          <w:sz w:val="20"/>
        </w:rPr>
      </w:pPr>
    </w:p>
    <w:tbl>
      <w:tblPr>
        <w:tblStyle w:val="Tabladecuadrcula1clara-nfasis32"/>
        <w:tblW w:w="9248" w:type="dxa"/>
        <w:tblInd w:w="-34" w:type="dxa"/>
        <w:tblLayout w:type="fixed"/>
        <w:tblLook w:val="04A0" w:firstRow="1" w:lastRow="0" w:firstColumn="1" w:lastColumn="0" w:noHBand="0" w:noVBand="1"/>
      </w:tblPr>
      <w:tblGrid>
        <w:gridCol w:w="9248"/>
      </w:tblGrid>
      <w:tr w:rsidR="00FD3415" w:rsidRPr="00E00881" w14:paraId="28D0986F" w14:textId="77777777" w:rsidTr="008812D5">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48" w:type="dxa"/>
            <w:vAlign w:val="center"/>
          </w:tcPr>
          <w:p w14:paraId="3360EF7F" w14:textId="77777777" w:rsidR="00FD3415" w:rsidRPr="00E00881" w:rsidRDefault="00FD3415" w:rsidP="008812D5">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FD3415" w:rsidRPr="00E00881" w14:paraId="0EEC4B77" w14:textId="77777777" w:rsidTr="00BC708E">
        <w:trPr>
          <w:cantSplit/>
          <w:trHeight w:val="1381"/>
        </w:trPr>
        <w:tc>
          <w:tcPr>
            <w:cnfStyle w:val="001000000000" w:firstRow="0" w:lastRow="0" w:firstColumn="1" w:lastColumn="0" w:oddVBand="0" w:evenVBand="0" w:oddHBand="0" w:evenHBand="0" w:firstRowFirstColumn="0" w:firstRowLastColumn="0" w:lastRowFirstColumn="0" w:lastRowLastColumn="0"/>
            <w:tcW w:w="9248" w:type="dxa"/>
            <w:vAlign w:val="center"/>
          </w:tcPr>
          <w:p w14:paraId="657494C4" w14:textId="77777777" w:rsidR="00FD3415" w:rsidRPr="00E00881" w:rsidRDefault="00FD3415" w:rsidP="008812D5">
            <w:pPr>
              <w:pStyle w:val="Prrafodelista"/>
              <w:widowControl w:val="0"/>
              <w:numPr>
                <w:ilvl w:val="1"/>
                <w:numId w:val="18"/>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447C171E" w14:textId="77777777" w:rsidR="00FD3415" w:rsidRPr="00E00881" w:rsidRDefault="00FD3415" w:rsidP="008812D5">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678FB3A9" w14:textId="77777777" w:rsidR="00FD3415" w:rsidRPr="000C7C3D" w:rsidRDefault="00FD3415" w:rsidP="008812D5">
            <w:pPr>
              <w:widowControl w:val="0"/>
              <w:spacing w:after="0" w:line="240" w:lineRule="auto"/>
              <w:ind w:left="567"/>
              <w:jc w:val="both"/>
              <w:rPr>
                <w:rFonts w:ascii="Arial" w:hAnsi="Arial" w:cs="Arial"/>
                <w:b w:val="0"/>
                <w:color w:val="000099"/>
                <w:sz w:val="19"/>
                <w:szCs w:val="19"/>
              </w:rPr>
            </w:pPr>
            <w:r w:rsidRPr="000C7C3D">
              <w:rPr>
                <w:rFonts w:ascii="Arial" w:eastAsia="Times New Roman" w:hAnsi="Arial" w:cs="Arial"/>
                <w:b w:val="0"/>
                <w:color w:val="000099"/>
                <w:sz w:val="19"/>
                <w:szCs w:val="19"/>
                <w:highlight w:val="lightGray"/>
                <w:lang w:val="es-ES" w:eastAsia="es-ES"/>
              </w:rPr>
              <w:t>[DE SER EL CASO, CONSIGNAR EL PROCEDIMIENTO DE ACUERDO A LO PREVISTO EN EL ARTICULO 17 DEL REGLAMENTO, EN EL CASO DE CONTRATOS DE EJECUCIÓN PERIÓDICA O CONTINUADA DE SERVICIOS EN GENERAL</w:t>
            </w:r>
            <w:r w:rsidRPr="000C7C3D">
              <w:rPr>
                <w:rFonts w:ascii="Arial" w:hAnsi="Arial" w:cs="Arial"/>
                <w:b w:val="0"/>
                <w:color w:val="000099"/>
                <w:sz w:val="19"/>
                <w:szCs w:val="19"/>
                <w:highlight w:val="lightGray"/>
                <w:lang w:val="es-ES"/>
              </w:rPr>
              <w:t>]</w:t>
            </w:r>
          </w:p>
        </w:tc>
      </w:tr>
    </w:tbl>
    <w:p w14:paraId="1A17CB61" w14:textId="77777777" w:rsidR="00FD3415" w:rsidRPr="000E41BF" w:rsidRDefault="00FD3415" w:rsidP="008B30A8">
      <w:pPr>
        <w:spacing w:after="0" w:line="240" w:lineRule="auto"/>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1DE21617" w14:textId="77777777" w:rsidR="00AD4D4C" w:rsidRPr="00D069D8" w:rsidRDefault="00AD4D4C" w:rsidP="008812D5">
      <w:pPr>
        <w:widowControl w:val="0"/>
        <w:spacing w:after="0" w:line="240" w:lineRule="auto"/>
        <w:ind w:left="567"/>
        <w:jc w:val="both"/>
        <w:rPr>
          <w:rFonts w:ascii="Arial" w:hAnsi="Arial" w:cs="Arial"/>
          <w:sz w:val="20"/>
          <w:lang w:val="es-ES"/>
        </w:rPr>
      </w:pPr>
    </w:p>
    <w:p w14:paraId="05763FA2" w14:textId="77777777" w:rsidR="008812D5" w:rsidRDefault="008812D5">
      <w:pPr>
        <w:spacing w:after="0" w:line="240" w:lineRule="auto"/>
        <w:rPr>
          <w:rFonts w:ascii="Arial" w:hAnsi="Arial" w:cs="Arial"/>
          <w:sz w:val="20"/>
          <w:lang w:val="es-ES"/>
        </w:rPr>
      </w:pPr>
      <w:r>
        <w:rPr>
          <w:rFonts w:ascii="Arial" w:hAnsi="Arial" w:cs="Arial"/>
          <w:sz w:val="20"/>
          <w:lang w:val="es-ES"/>
        </w:rPr>
        <w:br w:type="page"/>
      </w:r>
    </w:p>
    <w:p w14:paraId="2473E413" w14:textId="77777777" w:rsidR="00FD3415" w:rsidRPr="00305716" w:rsidRDefault="00FD3415" w:rsidP="00A32165">
      <w:pPr>
        <w:spacing w:after="0" w:line="240" w:lineRule="auto"/>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6A351159" w14:textId="77777777" w:rsidTr="008458DF">
        <w:tc>
          <w:tcPr>
            <w:tcW w:w="8701" w:type="dxa"/>
          </w:tcPr>
          <w:p w14:paraId="0D01658D"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14:paraId="09A191FE"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166A607E"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0A04837D" w14:textId="77777777" w:rsidR="00A2144E" w:rsidRPr="00CD5328" w:rsidRDefault="00A2144E" w:rsidP="00A2144E">
            <w:pPr>
              <w:widowControl w:val="0"/>
              <w:spacing w:after="0" w:line="240" w:lineRule="auto"/>
              <w:jc w:val="center"/>
              <w:rPr>
                <w:rFonts w:ascii="Arial" w:hAnsi="Arial" w:cs="Arial"/>
                <w:sz w:val="6"/>
              </w:rPr>
            </w:pPr>
          </w:p>
        </w:tc>
      </w:tr>
    </w:tbl>
    <w:p w14:paraId="10E7735A" w14:textId="77777777" w:rsidR="00386CBC" w:rsidRDefault="00386CBC" w:rsidP="00CD5328">
      <w:pPr>
        <w:widowControl w:val="0"/>
        <w:spacing w:after="0" w:line="240" w:lineRule="auto"/>
        <w:ind w:left="360"/>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A61510" w14:paraId="4C84A00E" w14:textId="77777777" w:rsidTr="00C9630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1A410C61" w14:textId="77777777" w:rsidR="00FD3415" w:rsidRPr="00A61510" w:rsidRDefault="00FD3415" w:rsidP="00AB2219">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FD3415" w:rsidRPr="00B9115F" w14:paraId="092D18D9" w14:textId="77777777" w:rsidTr="00C96303">
        <w:trPr>
          <w:trHeight w:val="1084"/>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16FD297B" w14:textId="3EC182A3" w:rsidR="00FD3415" w:rsidRPr="00B9115F" w:rsidRDefault="00FD3415" w:rsidP="00D74568">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221EE30C" w14:textId="77777777" w:rsidR="00AD262D" w:rsidRPr="00AD262D" w:rsidRDefault="00AD262D" w:rsidP="00AD262D">
      <w:pPr>
        <w:pStyle w:val="Prrafodelista"/>
        <w:widowControl w:val="0"/>
        <w:spacing w:after="0" w:line="240" w:lineRule="auto"/>
        <w:ind w:left="567"/>
        <w:jc w:val="both"/>
        <w:rPr>
          <w:rFonts w:ascii="Arial" w:hAnsi="Arial" w:cs="Arial"/>
          <w:sz w:val="18"/>
        </w:rPr>
      </w:pPr>
    </w:p>
    <w:p w14:paraId="15F90F44" w14:textId="77777777" w:rsidR="00874B2A" w:rsidRPr="00C030D5" w:rsidRDefault="00AB6338" w:rsidP="00AA1A73">
      <w:pPr>
        <w:pStyle w:val="Prrafodelista"/>
        <w:widowControl w:val="0"/>
        <w:numPr>
          <w:ilvl w:val="0"/>
          <w:numId w:val="31"/>
        </w:numPr>
        <w:spacing w:after="0" w:line="240" w:lineRule="auto"/>
        <w:ind w:left="567" w:hanging="567"/>
        <w:jc w:val="both"/>
        <w:rPr>
          <w:rFonts w:ascii="Arial" w:hAnsi="Arial" w:cs="Arial"/>
          <w:sz w:val="18"/>
        </w:rPr>
      </w:pPr>
      <w:r w:rsidRPr="00C030D5">
        <w:rPr>
          <w:rFonts w:ascii="Arial" w:hAnsi="Arial" w:cs="Arial"/>
          <w:b/>
          <w:sz w:val="20"/>
          <w:szCs w:val="22"/>
        </w:rPr>
        <w:t>TERMINOS DE REFERENCIA</w:t>
      </w:r>
    </w:p>
    <w:p w14:paraId="0ECB5742" w14:textId="77777777" w:rsidR="003610C1" w:rsidRPr="00CD5328" w:rsidRDefault="003610C1" w:rsidP="00054559">
      <w:pPr>
        <w:widowControl w:val="0"/>
        <w:spacing w:after="0" w:line="240" w:lineRule="auto"/>
        <w:ind w:left="567"/>
        <w:jc w:val="both"/>
        <w:rPr>
          <w:rFonts w:ascii="Arial" w:hAnsi="Arial" w:cs="Arial"/>
          <w:sz w:val="20"/>
        </w:rPr>
      </w:pPr>
    </w:p>
    <w:p w14:paraId="29DF3141" w14:textId="77777777" w:rsidR="009B2367" w:rsidRPr="00B67476" w:rsidRDefault="00525E00" w:rsidP="009B2367">
      <w:pPr>
        <w:widowControl w:val="0"/>
        <w:spacing w:after="0" w:line="240" w:lineRule="auto"/>
        <w:ind w:left="567"/>
        <w:jc w:val="both"/>
        <w:rPr>
          <w:rFonts w:ascii="Arial" w:hAnsi="Arial" w:cs="Arial"/>
          <w:color w:val="000099"/>
          <w:sz w:val="19"/>
          <w:szCs w:val="19"/>
        </w:rPr>
      </w:pPr>
      <w:r w:rsidRPr="00BC708E">
        <w:rPr>
          <w:rFonts w:ascii="Arial" w:hAnsi="Arial" w:cs="Arial"/>
          <w:b/>
          <w:color w:val="000099"/>
          <w:sz w:val="19"/>
          <w:szCs w:val="19"/>
          <w:highlight w:val="lightGray"/>
        </w:rPr>
        <w:t>[ ….</w:t>
      </w:r>
      <w:r w:rsidR="00116256">
        <w:rPr>
          <w:rFonts w:ascii="Arial" w:hAnsi="Arial" w:cs="Arial"/>
          <w:b/>
          <w:color w:val="000099"/>
          <w:sz w:val="19"/>
          <w:szCs w:val="19"/>
        </w:rPr>
        <w:t xml:space="preserve"> </w:t>
      </w:r>
      <w:r w:rsidRPr="00B67476">
        <w:rPr>
          <w:rFonts w:ascii="Arial" w:hAnsi="Arial" w:cs="Arial"/>
          <w:i/>
          <w:color w:val="000099"/>
          <w:sz w:val="19"/>
          <w:szCs w:val="19"/>
          <w:lang w:val="es-ES"/>
        </w:rPr>
        <w:t>Aquí debe</w:t>
      </w:r>
      <w:r w:rsidR="008950D7" w:rsidRPr="00B67476">
        <w:rPr>
          <w:rFonts w:ascii="Arial" w:hAnsi="Arial" w:cs="Arial"/>
          <w:i/>
          <w:color w:val="000099"/>
          <w:sz w:val="19"/>
          <w:szCs w:val="19"/>
          <w:lang w:val="es-ES"/>
        </w:rPr>
        <w:t xml:space="preserve"> señalarse la descripción objetiva y precisa de las características y/o requisitos relevantes para cumplir la finalidad pública de la contratación, y las condiciones en las que debe ejecutarse la contratación</w:t>
      </w:r>
      <w:r w:rsidRPr="00B67476">
        <w:rPr>
          <w:rFonts w:ascii="Arial" w:hAnsi="Arial" w:cs="Arial"/>
          <w:i/>
          <w:color w:val="000099"/>
          <w:sz w:val="19"/>
          <w:szCs w:val="19"/>
          <w:lang w:val="es-ES"/>
        </w:rPr>
        <w:t>, en estricta concordancia con el expediente de contratación</w:t>
      </w:r>
      <w:r w:rsidR="00865AEE" w:rsidRPr="00B67476">
        <w:rPr>
          <w:rFonts w:ascii="Arial" w:hAnsi="Arial" w:cs="Arial"/>
          <w:i/>
          <w:color w:val="000099"/>
          <w:sz w:val="19"/>
          <w:szCs w:val="19"/>
          <w:lang w:val="es-ES"/>
        </w:rPr>
        <w:t>.</w:t>
      </w:r>
    </w:p>
    <w:p w14:paraId="72715FE1"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02782FB5" w14:textId="77777777" w:rsidR="009B2367" w:rsidRPr="00B67476" w:rsidRDefault="009B2367" w:rsidP="009B2367">
      <w:pPr>
        <w:widowControl w:val="0"/>
        <w:spacing w:after="0" w:line="240" w:lineRule="auto"/>
        <w:ind w:left="567"/>
        <w:jc w:val="both"/>
        <w:rPr>
          <w:rFonts w:ascii="Arial" w:hAnsi="Arial" w:cs="Arial"/>
          <w:color w:val="000099"/>
          <w:sz w:val="19"/>
          <w:szCs w:val="19"/>
        </w:rPr>
      </w:pPr>
      <w:r w:rsidRPr="00B67476">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57CAD4B2"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1B4E955F" w14:textId="77777777" w:rsidR="009B2367" w:rsidRPr="00B67476" w:rsidRDefault="009B2367" w:rsidP="009B2367">
      <w:pPr>
        <w:widowControl w:val="0"/>
        <w:spacing w:after="0" w:line="240" w:lineRule="auto"/>
        <w:ind w:left="567"/>
        <w:jc w:val="both"/>
        <w:rPr>
          <w:rFonts w:ascii="Arial" w:hAnsi="Arial" w:cs="Arial"/>
          <w:color w:val="000099"/>
          <w:sz w:val="19"/>
          <w:szCs w:val="19"/>
        </w:rPr>
      </w:pPr>
      <w:r w:rsidRPr="00BC708E">
        <w:rPr>
          <w:rFonts w:ascii="Arial" w:hAnsi="Arial" w:cs="Arial"/>
          <w:i/>
          <w:color w:val="000099"/>
          <w:sz w:val="19"/>
          <w:szCs w:val="19"/>
          <w:lang w:val="es-ES"/>
        </w:rPr>
        <w:t xml:space="preserve">En caso que las características técnicas de los servicios a contratar hayan sido materia de un procedimiento de homologación, incluir la ficha de homologación aprobada por el Titular de la Entidad </w:t>
      </w:r>
      <w:r w:rsidRPr="00B67476">
        <w:rPr>
          <w:rFonts w:ascii="Arial" w:hAnsi="Arial" w:cs="Arial"/>
          <w:i/>
          <w:color w:val="000099"/>
          <w:sz w:val="19"/>
          <w:szCs w:val="19"/>
          <w:lang w:val="es-ES"/>
        </w:rPr>
        <w:t xml:space="preserve">competente. </w:t>
      </w:r>
    </w:p>
    <w:p w14:paraId="30C52CC9"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1753FB9B" w14:textId="47A8D8D7" w:rsidR="009B2367" w:rsidRPr="00B67476" w:rsidRDefault="009B2367" w:rsidP="009B2367">
      <w:pPr>
        <w:widowControl w:val="0"/>
        <w:spacing w:after="0" w:line="240" w:lineRule="auto"/>
        <w:ind w:left="567"/>
        <w:jc w:val="both"/>
        <w:rPr>
          <w:rFonts w:ascii="Arial" w:hAnsi="Arial" w:cs="Arial"/>
          <w:color w:val="000099"/>
          <w:sz w:val="19"/>
          <w:szCs w:val="19"/>
        </w:rPr>
      </w:pPr>
      <w:r w:rsidRPr="00B67476">
        <w:rPr>
          <w:rFonts w:ascii="Arial" w:hAnsi="Arial" w:cs="Arial"/>
          <w:i/>
          <w:color w:val="000099"/>
          <w:sz w:val="19"/>
          <w:szCs w:val="19"/>
          <w:lang w:val="es-ES"/>
        </w:rPr>
        <w:t>El detalle de los términos de referencia debe incluir las exigencias previstas en leyes, reglamentos técnicos, normas</w:t>
      </w:r>
      <w:r w:rsidRPr="00BC708E">
        <w:rPr>
          <w:rFonts w:ascii="Arial" w:hAnsi="Arial" w:cs="Arial"/>
          <w:i/>
          <w:color w:val="000099"/>
          <w:sz w:val="19"/>
          <w:szCs w:val="19"/>
          <w:lang w:val="es-ES"/>
        </w:rPr>
        <w:t xml:space="preserve"> metrológicas y/o sanitarias, reglamentos</w:t>
      </w:r>
      <w:r w:rsidR="00F90543">
        <w:rPr>
          <w:rFonts w:ascii="Arial" w:hAnsi="Arial" w:cs="Arial"/>
          <w:i/>
          <w:color w:val="000099"/>
          <w:sz w:val="19"/>
          <w:szCs w:val="19"/>
          <w:lang w:val="es-ES"/>
        </w:rPr>
        <w:t xml:space="preserve"> </w:t>
      </w:r>
      <w:r w:rsidRPr="00BC708E">
        <w:rPr>
          <w:rFonts w:ascii="Arial" w:hAnsi="Arial" w:cs="Arial"/>
          <w:i/>
          <w:color w:val="000099"/>
          <w:sz w:val="19"/>
          <w:szCs w:val="19"/>
          <w:lang w:val="es-ES"/>
        </w:rPr>
        <w:t xml:space="preserve">y demás normas que regulan el objeto de la contratación con carácter obligatorio. En ese sentido, si el objeto de la contratación requiere de la </w:t>
      </w:r>
      <w:r w:rsidRPr="00B67476">
        <w:rPr>
          <w:rFonts w:ascii="Arial" w:hAnsi="Arial" w:cs="Arial"/>
          <w:b/>
          <w:i/>
          <w:color w:val="000099"/>
          <w:sz w:val="19"/>
          <w:szCs w:val="19"/>
          <w:lang w:val="es-ES"/>
        </w:rPr>
        <w:t>habilitación del proveedor</w:t>
      </w:r>
      <w:r w:rsidRPr="00BC708E">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w:t>
      </w:r>
      <w:r w:rsidR="00F90543">
        <w:rPr>
          <w:rFonts w:ascii="Arial" w:hAnsi="Arial" w:cs="Arial"/>
          <w:i/>
          <w:color w:val="000099"/>
          <w:sz w:val="19"/>
          <w:szCs w:val="19"/>
          <w:lang w:val="es-ES"/>
        </w:rPr>
        <w:t xml:space="preserve">  </w:t>
      </w:r>
      <w:r w:rsidRPr="00BC708E">
        <w:rPr>
          <w:rFonts w:ascii="Arial" w:hAnsi="Arial" w:cs="Arial"/>
          <w:i/>
          <w:color w:val="000099"/>
          <w:sz w:val="19"/>
          <w:szCs w:val="19"/>
          <w:lang w:val="es-ES"/>
        </w:rPr>
        <w:t>Asimismo, puede</w:t>
      </w:r>
      <w:r w:rsidR="00F90543">
        <w:rPr>
          <w:rFonts w:ascii="Arial" w:hAnsi="Arial" w:cs="Arial"/>
          <w:i/>
          <w:color w:val="000099"/>
          <w:sz w:val="19"/>
          <w:szCs w:val="19"/>
          <w:lang w:val="es-ES"/>
        </w:rPr>
        <w:t xml:space="preserve"> </w:t>
      </w:r>
      <w:r w:rsidRPr="00BC708E">
        <w:rPr>
          <w:rFonts w:ascii="Arial" w:hAnsi="Arial" w:cs="Arial"/>
          <w:i/>
          <w:color w:val="000099"/>
          <w:sz w:val="19"/>
          <w:szCs w:val="19"/>
          <w:lang w:val="es-ES"/>
        </w:rPr>
        <w:t xml:space="preserve">incluir disposiciones previstas en normas técnicas de carácter voluntario, siempre </w:t>
      </w:r>
      <w:r w:rsidRPr="00B67476">
        <w:rPr>
          <w:rFonts w:ascii="Arial" w:hAnsi="Arial" w:cs="Arial"/>
          <w:i/>
          <w:color w:val="000099"/>
          <w:sz w:val="19"/>
          <w:szCs w:val="19"/>
          <w:lang w:val="es-ES"/>
        </w:rPr>
        <w:t>que se ajusten a lo dispuesto en el artículo 8 del Reglamento.</w:t>
      </w:r>
    </w:p>
    <w:p w14:paraId="0BE821F5"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636B73C4" w14:textId="1097E5FE" w:rsidR="009B2367" w:rsidRPr="00B67476" w:rsidRDefault="009B2367" w:rsidP="009B2367">
      <w:pPr>
        <w:widowControl w:val="0"/>
        <w:spacing w:after="0" w:line="240" w:lineRule="auto"/>
        <w:ind w:left="567"/>
        <w:jc w:val="both"/>
        <w:rPr>
          <w:rFonts w:ascii="Arial" w:hAnsi="Arial" w:cs="Arial"/>
          <w:color w:val="000099"/>
          <w:sz w:val="19"/>
          <w:szCs w:val="19"/>
        </w:rPr>
      </w:pPr>
      <w:r w:rsidRPr="00B67476">
        <w:rPr>
          <w:rFonts w:ascii="Arial" w:hAnsi="Arial" w:cs="Arial"/>
          <w:i/>
          <w:color w:val="000099"/>
          <w:sz w:val="19"/>
          <w:szCs w:val="19"/>
          <w:lang w:val="es-ES"/>
        </w:rPr>
        <w:t xml:space="preserve">En esta sección puede consignarse el </w:t>
      </w:r>
      <w:r w:rsidRPr="00B67476">
        <w:rPr>
          <w:rFonts w:ascii="Arial" w:hAnsi="Arial" w:cs="Arial"/>
          <w:b/>
          <w:i/>
          <w:color w:val="000099"/>
          <w:sz w:val="19"/>
          <w:szCs w:val="19"/>
          <w:lang w:val="es-ES"/>
        </w:rPr>
        <w:t>equipamiento e infraestructura</w:t>
      </w:r>
      <w:r w:rsidRPr="00B67476">
        <w:rPr>
          <w:rFonts w:ascii="Arial" w:hAnsi="Arial" w:cs="Arial"/>
          <w:i/>
          <w:color w:val="000099"/>
          <w:sz w:val="19"/>
          <w:szCs w:val="19"/>
          <w:lang w:val="es-ES"/>
        </w:rPr>
        <w:t xml:space="preserve"> necesaria para la ejecución de</w:t>
      </w:r>
      <w:r w:rsidRPr="00BC708E">
        <w:rPr>
          <w:rFonts w:ascii="Arial" w:hAnsi="Arial" w:cs="Arial"/>
          <w:i/>
          <w:color w:val="000099"/>
          <w:sz w:val="19"/>
          <w:szCs w:val="19"/>
          <w:lang w:val="es-ES"/>
        </w:rPr>
        <w:t xml:space="preserve"> la prestación, de ser el caso, debiendo clasificarse aquella que es estratégica para ejecutar dicha prestación. Cabe precisar, que solo aquel equipamiento o infraestructura clasificada como estratégica, </w:t>
      </w:r>
      <w:r w:rsidRPr="00B67476">
        <w:rPr>
          <w:rFonts w:ascii="Arial" w:hAnsi="Arial" w:cs="Arial"/>
          <w:i/>
          <w:color w:val="000099"/>
          <w:sz w:val="19"/>
          <w:szCs w:val="19"/>
          <w:lang w:val="es-ES"/>
        </w:rPr>
        <w:t>pueden ser incluidos como requisitos de calificación</w:t>
      </w:r>
      <w:r w:rsidR="00F90543" w:rsidRPr="00B67476">
        <w:rPr>
          <w:rFonts w:ascii="Arial" w:hAnsi="Arial" w:cs="Arial"/>
          <w:i/>
          <w:color w:val="000099"/>
          <w:sz w:val="19"/>
          <w:szCs w:val="19"/>
          <w:lang w:val="es-ES"/>
        </w:rPr>
        <w:t xml:space="preserve"> </w:t>
      </w:r>
      <w:r w:rsidRPr="00B67476">
        <w:rPr>
          <w:rFonts w:ascii="Arial" w:hAnsi="Arial" w:cs="Arial"/>
          <w:i/>
          <w:color w:val="000099"/>
          <w:sz w:val="19"/>
          <w:szCs w:val="19"/>
          <w:lang w:val="es-ES"/>
        </w:rPr>
        <w:t>en los literales B.1 y B.2 del presente Capítulo.</w:t>
      </w:r>
    </w:p>
    <w:p w14:paraId="2C451626"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1EF3BCA1" w14:textId="2D8B07CB" w:rsidR="00F90543" w:rsidRPr="00F90543" w:rsidRDefault="00F90543" w:rsidP="00F90543">
      <w:pPr>
        <w:widowControl w:val="0"/>
        <w:spacing w:after="0" w:line="240" w:lineRule="auto"/>
        <w:ind w:left="567"/>
        <w:jc w:val="both"/>
        <w:rPr>
          <w:rFonts w:ascii="Arial" w:hAnsi="Arial" w:cs="Arial"/>
          <w:i/>
          <w:color w:val="000099"/>
          <w:sz w:val="19"/>
          <w:szCs w:val="19"/>
          <w:lang w:val="es-ES"/>
        </w:rPr>
      </w:pPr>
      <w:r w:rsidRPr="00B67476">
        <w:rPr>
          <w:rFonts w:ascii="Arial" w:hAnsi="Arial" w:cs="Arial"/>
          <w:i/>
          <w:color w:val="000099"/>
          <w:sz w:val="19"/>
          <w:szCs w:val="19"/>
          <w:lang w:val="es-ES"/>
        </w:rPr>
        <w:t>Asimismo</w:t>
      </w:r>
      <w:r w:rsidRPr="00F90543">
        <w:rPr>
          <w:rFonts w:ascii="Arial" w:hAnsi="Arial" w:cs="Arial"/>
          <w:i/>
          <w:color w:val="000099"/>
          <w:sz w:val="19"/>
          <w:szCs w:val="19"/>
          <w:lang w:val="es-ES"/>
        </w:rPr>
        <w:t xml:space="preserve">, en esta sección puede consignarse el personal necesario para la ejecución de la prestación, debiendo detallarse su perfil mínimo y las actividades a desarrollar, así como clasificar al personal clave. En el caso del </w:t>
      </w:r>
      <w:r w:rsidRPr="00B67476">
        <w:rPr>
          <w:rFonts w:ascii="Arial" w:hAnsi="Arial" w:cs="Arial"/>
          <w:b/>
          <w:i/>
          <w:color w:val="000099"/>
          <w:sz w:val="19"/>
          <w:szCs w:val="19"/>
          <w:lang w:val="es-ES"/>
        </w:rPr>
        <w:t>personal clave</w:t>
      </w:r>
      <w:r w:rsidRPr="00F90543">
        <w:rPr>
          <w:rFonts w:ascii="Arial" w:hAnsi="Arial" w:cs="Arial"/>
          <w:i/>
          <w:color w:val="000099"/>
          <w:sz w:val="19"/>
          <w:szCs w:val="19"/>
          <w:lang w:val="es-ES"/>
        </w:rPr>
        <w:t>, la</w:t>
      </w:r>
      <w:r w:rsidR="00626A9B">
        <w:rPr>
          <w:rFonts w:ascii="Arial" w:hAnsi="Arial" w:cs="Arial"/>
          <w:i/>
          <w:color w:val="000099"/>
          <w:sz w:val="19"/>
          <w:szCs w:val="19"/>
          <w:lang w:val="es-ES"/>
        </w:rPr>
        <w:t xml:space="preserve">s </w:t>
      </w:r>
      <w:r w:rsidR="00626A9B" w:rsidRPr="00E32689">
        <w:rPr>
          <w:rFonts w:ascii="Arial" w:hAnsi="Arial" w:cs="Arial"/>
          <w:b/>
          <w:i/>
          <w:color w:val="000099"/>
          <w:sz w:val="19"/>
          <w:szCs w:val="19"/>
          <w:lang w:val="es-ES"/>
        </w:rPr>
        <w:t>calificaciones</w:t>
      </w:r>
      <w:r w:rsidR="00626A9B">
        <w:rPr>
          <w:rFonts w:ascii="Arial" w:hAnsi="Arial" w:cs="Arial"/>
          <w:i/>
          <w:color w:val="000099"/>
          <w:sz w:val="19"/>
          <w:szCs w:val="19"/>
          <w:lang w:val="es-ES"/>
        </w:rPr>
        <w:t xml:space="preserve"> y</w:t>
      </w:r>
      <w:r w:rsidRPr="00F90543">
        <w:rPr>
          <w:rFonts w:ascii="Arial" w:hAnsi="Arial" w:cs="Arial"/>
          <w:i/>
          <w:color w:val="000099"/>
          <w:sz w:val="19"/>
          <w:szCs w:val="19"/>
          <w:lang w:val="es-ES"/>
        </w:rPr>
        <w:t xml:space="preserve"> </w:t>
      </w:r>
      <w:r w:rsidRPr="00E32689">
        <w:rPr>
          <w:rFonts w:ascii="Arial" w:hAnsi="Arial" w:cs="Arial"/>
          <w:b/>
          <w:i/>
          <w:color w:val="000099"/>
          <w:sz w:val="19"/>
          <w:szCs w:val="19"/>
          <w:lang w:val="es-ES"/>
        </w:rPr>
        <w:t>experiencia</w:t>
      </w:r>
      <w:r w:rsidRPr="00F90543">
        <w:rPr>
          <w:rFonts w:ascii="Arial" w:hAnsi="Arial" w:cs="Arial"/>
          <w:i/>
          <w:color w:val="000099"/>
          <w:sz w:val="19"/>
          <w:szCs w:val="19"/>
          <w:lang w:val="es-ES"/>
        </w:rPr>
        <w:t xml:space="preserve"> requerida debe</w:t>
      </w:r>
      <w:r w:rsidR="00732C11">
        <w:rPr>
          <w:rFonts w:ascii="Arial" w:hAnsi="Arial" w:cs="Arial"/>
          <w:i/>
          <w:color w:val="000099"/>
          <w:sz w:val="19"/>
          <w:szCs w:val="19"/>
          <w:lang w:val="es-ES"/>
        </w:rPr>
        <w:t>n</w:t>
      </w:r>
      <w:r w:rsidRPr="00F90543">
        <w:rPr>
          <w:rFonts w:ascii="Arial" w:hAnsi="Arial" w:cs="Arial"/>
          <w:i/>
          <w:color w:val="000099"/>
          <w:sz w:val="19"/>
          <w:szCs w:val="19"/>
          <w:lang w:val="es-ES"/>
        </w:rPr>
        <w:t xml:space="preserve"> acreditarse documentalmente, por lo que de haberse previsto esta</w:t>
      </w:r>
      <w:r w:rsidR="00732C11">
        <w:rPr>
          <w:rFonts w:ascii="Arial" w:hAnsi="Arial" w:cs="Arial"/>
          <w:i/>
          <w:color w:val="000099"/>
          <w:sz w:val="19"/>
          <w:szCs w:val="19"/>
          <w:lang w:val="es-ES"/>
        </w:rPr>
        <w:t>s</w:t>
      </w:r>
      <w:r w:rsidRPr="00F90543">
        <w:rPr>
          <w:rFonts w:ascii="Arial" w:hAnsi="Arial" w:cs="Arial"/>
          <w:i/>
          <w:color w:val="000099"/>
          <w:sz w:val="19"/>
          <w:szCs w:val="19"/>
          <w:lang w:val="es-ES"/>
        </w:rPr>
        <w:t>, debe</w:t>
      </w:r>
      <w:r w:rsidR="00732C11">
        <w:rPr>
          <w:rFonts w:ascii="Arial" w:hAnsi="Arial" w:cs="Arial"/>
          <w:i/>
          <w:color w:val="000099"/>
          <w:sz w:val="19"/>
          <w:szCs w:val="19"/>
          <w:lang w:val="es-ES"/>
        </w:rPr>
        <w:t>n</w:t>
      </w:r>
      <w:r w:rsidRPr="00F90543">
        <w:rPr>
          <w:rFonts w:ascii="Arial" w:hAnsi="Arial" w:cs="Arial"/>
          <w:i/>
          <w:color w:val="000099"/>
          <w:sz w:val="19"/>
          <w:szCs w:val="19"/>
          <w:lang w:val="es-ES"/>
        </w:rPr>
        <w:t xml:space="preserve"> incluirse obligatoriamente como requisito de calificación en el literal B.3 </w:t>
      </w:r>
      <w:r w:rsidR="00626A9B">
        <w:rPr>
          <w:rFonts w:ascii="Arial" w:hAnsi="Arial" w:cs="Arial"/>
          <w:i/>
          <w:color w:val="000099"/>
          <w:sz w:val="19"/>
          <w:szCs w:val="19"/>
          <w:lang w:val="es-ES"/>
        </w:rPr>
        <w:t xml:space="preserve">y B.4 </w:t>
      </w:r>
      <w:r w:rsidRPr="00F90543">
        <w:rPr>
          <w:rFonts w:ascii="Arial" w:hAnsi="Arial" w:cs="Arial"/>
          <w:i/>
          <w:color w:val="000099"/>
          <w:sz w:val="19"/>
          <w:szCs w:val="19"/>
          <w:lang w:val="es-ES"/>
        </w:rPr>
        <w:t xml:space="preserve">del presente Capítulo. </w:t>
      </w:r>
    </w:p>
    <w:p w14:paraId="5B62BA41" w14:textId="77777777" w:rsidR="009B2367" w:rsidRPr="00F90543" w:rsidRDefault="009B2367" w:rsidP="009B2367">
      <w:pPr>
        <w:widowControl w:val="0"/>
        <w:spacing w:after="0" w:line="240" w:lineRule="auto"/>
        <w:ind w:left="567"/>
        <w:jc w:val="both"/>
        <w:rPr>
          <w:rFonts w:ascii="Arial" w:hAnsi="Arial" w:cs="Arial"/>
          <w:i/>
          <w:color w:val="000099"/>
          <w:sz w:val="19"/>
          <w:szCs w:val="19"/>
          <w:lang w:val="es-ES"/>
        </w:rPr>
      </w:pPr>
    </w:p>
    <w:p w14:paraId="75903FA1" w14:textId="1E5DC6AB" w:rsidR="009B2367" w:rsidRPr="00B67476" w:rsidRDefault="009B2367" w:rsidP="009B2367">
      <w:pPr>
        <w:widowControl w:val="0"/>
        <w:spacing w:after="0" w:line="240" w:lineRule="auto"/>
        <w:ind w:left="567"/>
        <w:jc w:val="both"/>
        <w:rPr>
          <w:rFonts w:ascii="Arial" w:hAnsi="Arial" w:cs="Arial"/>
          <w:color w:val="000099"/>
          <w:sz w:val="19"/>
          <w:szCs w:val="19"/>
        </w:rPr>
      </w:pPr>
      <w:r w:rsidRPr="00BC708E">
        <w:rPr>
          <w:rFonts w:ascii="Arial" w:hAnsi="Arial" w:cs="Arial"/>
          <w:i/>
          <w:color w:val="000099"/>
          <w:sz w:val="19"/>
          <w:szCs w:val="19"/>
          <w:lang w:val="es-ES"/>
        </w:rPr>
        <w:t xml:space="preserve">En caso de requerir que el proveedor cuente con experiencia, esta solo se puede exigir a través de la acreditación de un determinado monto facturado acumulado  durante un periodo de hasta ocho (8) años a la fecha de presentación de ofertas, por un monto máximo acumulado de hasta tres (3) veces el valor </w:t>
      </w:r>
      <w:r w:rsidR="000C7517">
        <w:rPr>
          <w:rFonts w:ascii="Arial" w:hAnsi="Arial" w:cs="Arial"/>
          <w:i/>
          <w:color w:val="000099"/>
          <w:sz w:val="19"/>
          <w:szCs w:val="19"/>
          <w:lang w:val="es-ES"/>
        </w:rPr>
        <w:t>referencial</w:t>
      </w:r>
      <w:r w:rsidRPr="00BC708E">
        <w:rPr>
          <w:rFonts w:ascii="Arial" w:hAnsi="Arial" w:cs="Arial"/>
          <w:i/>
          <w:color w:val="000099"/>
          <w:sz w:val="19"/>
          <w:szCs w:val="19"/>
          <w:lang w:val="es-ES"/>
        </w:rPr>
        <w:t xml:space="preserve"> de la contratación o ítem materia de la convocatoria. Por consiguiente, no se puede exigir que el proveedor cuente con una determinada experiencia expresada en tiempo (años, meses, etc</w:t>
      </w:r>
      <w:r w:rsidR="005D2045">
        <w:rPr>
          <w:rFonts w:ascii="Arial" w:hAnsi="Arial" w:cs="Arial"/>
          <w:i/>
          <w:color w:val="000099"/>
          <w:sz w:val="19"/>
          <w:szCs w:val="19"/>
          <w:lang w:val="es-ES"/>
        </w:rPr>
        <w:t>.</w:t>
      </w:r>
      <w:r w:rsidRPr="00BC708E">
        <w:rPr>
          <w:rFonts w:ascii="Arial" w:hAnsi="Arial" w:cs="Arial"/>
          <w:i/>
          <w:color w:val="000099"/>
          <w:sz w:val="19"/>
          <w:szCs w:val="19"/>
          <w:lang w:val="es-ES"/>
        </w:rPr>
        <w:t xml:space="preserve">) o número de contrataciones. Para dicho efecto, </w:t>
      </w:r>
      <w:r w:rsidRPr="00B67476">
        <w:rPr>
          <w:rFonts w:ascii="Arial" w:hAnsi="Arial" w:cs="Arial"/>
          <w:i/>
          <w:color w:val="000099"/>
          <w:sz w:val="19"/>
          <w:szCs w:val="19"/>
          <w:lang w:val="es-ES"/>
        </w:rPr>
        <w:t xml:space="preserve">debe incluirse el requisito de calificación “Experiencia del postor” previsto en el literal C.1 del presente </w:t>
      </w:r>
      <w:r w:rsidR="005D2045" w:rsidRPr="00B67476">
        <w:rPr>
          <w:rFonts w:ascii="Arial" w:hAnsi="Arial" w:cs="Arial"/>
          <w:i/>
          <w:color w:val="000099"/>
          <w:sz w:val="19"/>
          <w:szCs w:val="19"/>
          <w:lang w:val="es-ES"/>
        </w:rPr>
        <w:t>C</w:t>
      </w:r>
      <w:r w:rsidRPr="00B67476">
        <w:rPr>
          <w:rFonts w:ascii="Arial" w:hAnsi="Arial" w:cs="Arial"/>
          <w:i/>
          <w:color w:val="000099"/>
          <w:sz w:val="19"/>
          <w:szCs w:val="19"/>
          <w:lang w:val="es-ES"/>
        </w:rPr>
        <w:t>apítulo.</w:t>
      </w:r>
    </w:p>
    <w:p w14:paraId="39E5F288"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45962CBD" w14:textId="77777777" w:rsidR="009B2367" w:rsidRPr="00B67476" w:rsidRDefault="009B2367" w:rsidP="009B2367">
      <w:pPr>
        <w:widowControl w:val="0"/>
        <w:spacing w:after="0" w:line="240" w:lineRule="auto"/>
        <w:ind w:left="567"/>
        <w:jc w:val="both"/>
        <w:rPr>
          <w:rFonts w:ascii="Arial" w:hAnsi="Arial" w:cs="Arial"/>
          <w:color w:val="000099"/>
          <w:sz w:val="19"/>
          <w:szCs w:val="19"/>
        </w:rPr>
      </w:pPr>
      <w:r w:rsidRPr="00B67476">
        <w:rPr>
          <w:rFonts w:ascii="Arial" w:hAnsi="Arial" w:cs="Arial"/>
          <w:i/>
          <w:color w:val="000099"/>
          <w:sz w:val="19"/>
          <w:szCs w:val="19"/>
          <w:lang w:val="es-ES"/>
        </w:rPr>
        <w:t>De acuerdo con el artículo 134</w:t>
      </w:r>
      <w:r w:rsidR="00AB2219" w:rsidRPr="00B67476">
        <w:rPr>
          <w:rFonts w:ascii="Arial" w:hAnsi="Arial" w:cs="Arial"/>
          <w:i/>
          <w:color w:val="000099"/>
          <w:sz w:val="19"/>
          <w:szCs w:val="19"/>
          <w:lang w:val="es-ES"/>
        </w:rPr>
        <w:t xml:space="preserve"> </w:t>
      </w:r>
      <w:r w:rsidRPr="00B67476">
        <w:rPr>
          <w:rFonts w:ascii="Arial" w:hAnsi="Arial" w:cs="Arial"/>
          <w:i/>
          <w:color w:val="000099"/>
          <w:sz w:val="19"/>
          <w:szCs w:val="19"/>
          <w:lang w:val="es-ES"/>
        </w:rPr>
        <w:t>se pueden establecer penalidades distintas a la penalidad por mora en la ejecución de la prestación. Para dicho efecto, se debe incluir un listado detallado de los supuestos de aplicación de penalidad, la forma de cálculo de la penalidad para cada supuesto y el procedimiento mediante el cual se verifica el supuesto a penalizar.</w:t>
      </w:r>
    </w:p>
    <w:p w14:paraId="2D3F26A1"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6AB9AB67" w14:textId="77777777" w:rsidR="009B2367" w:rsidRPr="00B67476" w:rsidRDefault="009B2367" w:rsidP="009B2367">
      <w:pPr>
        <w:widowControl w:val="0"/>
        <w:spacing w:after="0" w:line="240" w:lineRule="auto"/>
        <w:ind w:left="567"/>
        <w:jc w:val="both"/>
        <w:rPr>
          <w:rFonts w:ascii="Arial" w:hAnsi="Arial" w:cs="Arial"/>
          <w:color w:val="000099"/>
          <w:sz w:val="19"/>
          <w:szCs w:val="19"/>
          <w:highlight w:val="lightGray"/>
        </w:rPr>
      </w:pPr>
      <w:r w:rsidRPr="00B67476">
        <w:rPr>
          <w:rFonts w:ascii="Arial" w:hAnsi="Arial" w:cs="Arial"/>
          <w:i/>
          <w:color w:val="000099"/>
          <w:sz w:val="19"/>
          <w:szCs w:val="19"/>
          <w:lang w:val="es-ES"/>
        </w:rPr>
        <w:t>Las penalidades deben ser objetivas, razonables y congruentes con el objeto de la convocatoria. Cabe precisar que la penalidad por mora y otras penalidades</w:t>
      </w:r>
      <w:r w:rsidR="00AB2219" w:rsidRPr="00B67476">
        <w:rPr>
          <w:rFonts w:ascii="Arial" w:hAnsi="Arial" w:cs="Arial"/>
          <w:i/>
          <w:color w:val="000099"/>
          <w:sz w:val="19"/>
          <w:szCs w:val="19"/>
          <w:lang w:val="es-ES"/>
        </w:rPr>
        <w:t xml:space="preserve"> </w:t>
      </w:r>
      <w:r w:rsidRPr="00B67476">
        <w:rPr>
          <w:rFonts w:ascii="Arial" w:hAnsi="Arial" w:cs="Arial"/>
          <w:i/>
          <w:color w:val="000099"/>
          <w:sz w:val="19"/>
          <w:szCs w:val="19"/>
          <w:lang w:val="es-ES"/>
        </w:rPr>
        <w:t>pueden alcanzar cada una un monto máximo equivalente al diez por ciento (10%) del monto del contrato vigente, o de ser el caso, del ítem que debió ejecutarse.</w:t>
      </w:r>
    </w:p>
    <w:p w14:paraId="6FF1821B" w14:textId="77777777" w:rsidR="009B2367" w:rsidRPr="00BC708E" w:rsidRDefault="009B2367" w:rsidP="009B2367">
      <w:pPr>
        <w:widowControl w:val="0"/>
        <w:spacing w:after="0" w:line="240" w:lineRule="auto"/>
        <w:ind w:left="567"/>
        <w:jc w:val="both"/>
        <w:rPr>
          <w:rFonts w:ascii="Arial" w:hAnsi="Arial" w:cs="Arial"/>
          <w:b/>
          <w:color w:val="000099"/>
          <w:sz w:val="19"/>
          <w:szCs w:val="19"/>
          <w:highlight w:val="lightGray"/>
        </w:rPr>
      </w:pPr>
    </w:p>
    <w:p w14:paraId="1F193109" w14:textId="77777777" w:rsidR="009B2367" w:rsidRPr="00BC708E" w:rsidRDefault="009B2367" w:rsidP="009B2367">
      <w:pPr>
        <w:widowControl w:val="0"/>
        <w:spacing w:after="0" w:line="240" w:lineRule="auto"/>
        <w:ind w:left="567"/>
        <w:jc w:val="both"/>
        <w:rPr>
          <w:rFonts w:ascii="Arial" w:hAnsi="Arial" w:cs="Arial"/>
          <w:b/>
          <w:color w:val="000099"/>
          <w:sz w:val="19"/>
          <w:szCs w:val="19"/>
        </w:rPr>
      </w:pPr>
      <w:r w:rsidRPr="00BC708E">
        <w:rPr>
          <w:rFonts w:ascii="Arial" w:hAnsi="Arial" w:cs="Arial"/>
          <w:i/>
          <w:color w:val="000099"/>
          <w:sz w:val="19"/>
          <w:szCs w:val="19"/>
          <w:lang w:val="es-ES"/>
        </w:rPr>
        <w:lastRenderedPageBreak/>
        <w:t>Indicar si se trata de una contratación por ítems o paquetes, en cuyo caso debe detallarse dicha información.</w:t>
      </w:r>
    </w:p>
    <w:p w14:paraId="247AD70D" w14:textId="77777777" w:rsidR="009B2367" w:rsidRPr="00BC708E" w:rsidRDefault="009B2367" w:rsidP="009B2367">
      <w:pPr>
        <w:widowControl w:val="0"/>
        <w:spacing w:after="0" w:line="240" w:lineRule="auto"/>
        <w:ind w:left="567"/>
        <w:jc w:val="both"/>
        <w:rPr>
          <w:rFonts w:ascii="Arial" w:hAnsi="Arial" w:cs="Arial"/>
          <w:b/>
          <w:color w:val="000099"/>
          <w:sz w:val="19"/>
          <w:szCs w:val="19"/>
        </w:rPr>
      </w:pPr>
    </w:p>
    <w:p w14:paraId="1798CAB8" w14:textId="77777777" w:rsidR="009B2367" w:rsidRPr="00D107AD" w:rsidRDefault="009B2367" w:rsidP="009B2367">
      <w:pPr>
        <w:widowControl w:val="0"/>
        <w:spacing w:after="0" w:line="240" w:lineRule="auto"/>
        <w:ind w:left="567"/>
        <w:jc w:val="both"/>
        <w:rPr>
          <w:rFonts w:ascii="Arial" w:hAnsi="Arial" w:cs="Arial"/>
          <w:sz w:val="20"/>
          <w:highlight w:val="lightGray"/>
        </w:rPr>
      </w:pPr>
      <w:r w:rsidRPr="00BC708E">
        <w:rPr>
          <w:rFonts w:ascii="Arial" w:hAnsi="Arial" w:cs="Arial"/>
          <w:i/>
          <w:color w:val="000099"/>
          <w:sz w:val="19"/>
          <w:szCs w:val="19"/>
          <w:lang w:val="es-ES"/>
        </w:rPr>
        <w:t>Se puede indicar expresamente si estará prohibida la subcontratación, de acuerdo a lo señalado en el artículo 35 de la Ley</w:t>
      </w:r>
      <w:r w:rsidRPr="00BC708E">
        <w:rPr>
          <w:rFonts w:ascii="Arial" w:hAnsi="Arial" w:cs="Arial"/>
          <w:b/>
          <w:color w:val="000099"/>
          <w:sz w:val="19"/>
          <w:szCs w:val="19"/>
          <w:highlight w:val="lightGray"/>
        </w:rPr>
        <w:t>.…]</w:t>
      </w:r>
    </w:p>
    <w:p w14:paraId="5BA5A2C6" w14:textId="77777777" w:rsidR="00845533" w:rsidRPr="00D107AD" w:rsidRDefault="00845533" w:rsidP="00D107AD">
      <w:pPr>
        <w:widowControl w:val="0"/>
        <w:spacing w:after="0" w:line="240" w:lineRule="auto"/>
        <w:ind w:left="567"/>
        <w:rPr>
          <w:rFonts w:ascii="Arial" w:hAnsi="Arial" w:cs="Arial"/>
          <w:sz w:val="20"/>
          <w:lang w:val="es-ES"/>
        </w:rPr>
      </w:pPr>
    </w:p>
    <w:tbl>
      <w:tblPr>
        <w:tblStyle w:val="Tabladecuadrcula1clara-nfasis52"/>
        <w:tblW w:w="9214" w:type="dxa"/>
        <w:tblInd w:w="-147" w:type="dxa"/>
        <w:tblLook w:val="04A0" w:firstRow="1" w:lastRow="0" w:firstColumn="1" w:lastColumn="0" w:noHBand="0" w:noVBand="1"/>
      </w:tblPr>
      <w:tblGrid>
        <w:gridCol w:w="9214"/>
      </w:tblGrid>
      <w:tr w:rsidR="00FD3415" w:rsidRPr="001F5E6A" w14:paraId="66FDA358"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C626D07" w14:textId="77777777" w:rsidR="00FD3415" w:rsidRPr="001F5E6A" w:rsidRDefault="00FD3415" w:rsidP="00AB2219">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FD3415" w:rsidRPr="001F5E6A" w14:paraId="12105636" w14:textId="77777777" w:rsidTr="00FD3415">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2B706646" w14:textId="2C168290" w:rsidR="00FD3415" w:rsidRPr="001F5E6A" w:rsidRDefault="00FD3415" w:rsidP="00496CFC">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w:t>
            </w:r>
            <w:r>
              <w:rPr>
                <w:rFonts w:ascii="Arial" w:hAnsi="Arial" w:cs="Arial"/>
                <w:b w:val="0"/>
                <w:i/>
                <w:color w:val="0000FF"/>
                <w:sz w:val="19"/>
                <w:szCs w:val="19"/>
              </w:rPr>
              <w:t>dicionales a los previstos en lo</w:t>
            </w:r>
            <w:r w:rsidRPr="001F5E6A">
              <w:rPr>
                <w:rFonts w:ascii="Arial" w:hAnsi="Arial" w:cs="Arial"/>
                <w:b w:val="0"/>
                <w:i/>
                <w:color w:val="0000FF"/>
                <w:sz w:val="19"/>
                <w:szCs w:val="19"/>
              </w:rPr>
              <w:t>s mism</w:t>
            </w:r>
            <w:r w:rsidR="00496CFC">
              <w:rPr>
                <w:rFonts w:ascii="Arial" w:hAnsi="Arial" w:cs="Arial"/>
                <w:b w:val="0"/>
                <w:i/>
                <w:color w:val="0000FF"/>
                <w:sz w:val="19"/>
                <w:szCs w:val="19"/>
              </w:rPr>
              <w:t>o</w:t>
            </w:r>
            <w:r w:rsidRPr="001F5E6A">
              <w:rPr>
                <w:rFonts w:ascii="Arial" w:hAnsi="Arial" w:cs="Arial"/>
                <w:b w:val="0"/>
                <w:i/>
                <w:color w:val="0000FF"/>
                <w:sz w:val="19"/>
                <w:szCs w:val="19"/>
              </w:rPr>
              <w:t>s, los cuales son los siguientes:</w:t>
            </w:r>
          </w:p>
        </w:tc>
      </w:tr>
    </w:tbl>
    <w:p w14:paraId="17C813BC" w14:textId="77777777" w:rsidR="00525E00" w:rsidRDefault="00525E00" w:rsidP="00D107AD">
      <w:pPr>
        <w:widowControl w:val="0"/>
        <w:spacing w:after="0" w:line="240" w:lineRule="auto"/>
        <w:jc w:val="both"/>
        <w:rPr>
          <w:rFonts w:ascii="Arial" w:hAnsi="Arial" w:cs="Arial"/>
          <w:sz w:val="20"/>
          <w:lang w:val="es-ES"/>
        </w:rPr>
      </w:pPr>
    </w:p>
    <w:p w14:paraId="71A9DD06" w14:textId="77777777" w:rsidR="00D107AD" w:rsidRPr="00CD5328" w:rsidRDefault="00D107AD" w:rsidP="00D107AD">
      <w:pPr>
        <w:widowControl w:val="0"/>
        <w:spacing w:after="0" w:line="240" w:lineRule="auto"/>
        <w:jc w:val="both"/>
        <w:rPr>
          <w:rFonts w:ascii="Arial" w:hAnsi="Arial" w:cs="Arial"/>
          <w:sz w:val="20"/>
          <w:lang w:val="es-ES"/>
        </w:rPr>
      </w:pPr>
    </w:p>
    <w:p w14:paraId="1C912532" w14:textId="77777777" w:rsidR="00FD3415" w:rsidRDefault="00874B2A" w:rsidP="00AA1A73">
      <w:pPr>
        <w:pStyle w:val="Prrafodelista"/>
        <w:widowControl w:val="0"/>
        <w:numPr>
          <w:ilvl w:val="0"/>
          <w:numId w:val="31"/>
        </w:numPr>
        <w:spacing w:after="0" w:line="240" w:lineRule="auto"/>
        <w:ind w:left="567" w:hanging="567"/>
        <w:jc w:val="both"/>
        <w:rPr>
          <w:rFonts w:ascii="Arial" w:hAnsi="Arial" w:cs="Arial"/>
          <w:b/>
          <w:sz w:val="20"/>
          <w:szCs w:val="22"/>
        </w:rPr>
      </w:pPr>
      <w:r w:rsidRPr="00C030D5">
        <w:rPr>
          <w:rFonts w:ascii="Arial" w:hAnsi="Arial" w:cs="Arial"/>
          <w:b/>
          <w:sz w:val="20"/>
          <w:szCs w:val="22"/>
        </w:rPr>
        <w:t>REQUISITOS DE CALIFICACIÓN</w:t>
      </w:r>
      <w:r w:rsidR="009B2367" w:rsidRPr="00CD5328">
        <w:rPr>
          <w:rStyle w:val="Refdenotaalpie"/>
          <w:rFonts w:ascii="Arial" w:hAnsi="Arial" w:cs="Arial"/>
        </w:rPr>
        <w:footnoteReference w:id="17"/>
      </w:r>
    </w:p>
    <w:p w14:paraId="074CA5F1" w14:textId="77777777" w:rsidR="00FD3415" w:rsidRDefault="00FD3415" w:rsidP="006052C1">
      <w:pPr>
        <w:pStyle w:val="Prrafodelista"/>
        <w:widowControl w:val="0"/>
        <w:spacing w:after="0" w:line="240" w:lineRule="auto"/>
        <w:ind w:left="567"/>
        <w:jc w:val="both"/>
        <w:rPr>
          <w:rFonts w:ascii="Arial" w:hAnsi="Arial" w:cs="Arial"/>
          <w:b/>
          <w:sz w:val="20"/>
          <w:szCs w:val="22"/>
        </w:rPr>
      </w:pPr>
    </w:p>
    <w:p w14:paraId="2286B990" w14:textId="77777777" w:rsidR="00116256" w:rsidRPr="00FD3415" w:rsidRDefault="00116256" w:rsidP="006052C1">
      <w:pPr>
        <w:pStyle w:val="Prrafodelista"/>
        <w:widowControl w:val="0"/>
        <w:spacing w:after="0" w:line="240" w:lineRule="auto"/>
        <w:ind w:left="567"/>
        <w:jc w:val="both"/>
        <w:rPr>
          <w:rFonts w:ascii="Arial" w:hAnsi="Arial" w:cs="Arial"/>
          <w:b/>
          <w:sz w:val="20"/>
          <w:szCs w:val="22"/>
        </w:rPr>
      </w:pPr>
    </w:p>
    <w:tbl>
      <w:tblPr>
        <w:tblStyle w:val="Tabladecuadrcula1clara-nfasis32"/>
        <w:tblW w:w="9072" w:type="dxa"/>
        <w:tblInd w:w="-5" w:type="dxa"/>
        <w:tblLook w:val="04A0" w:firstRow="1" w:lastRow="0" w:firstColumn="1" w:lastColumn="0" w:noHBand="0" w:noVBand="1"/>
      </w:tblPr>
      <w:tblGrid>
        <w:gridCol w:w="9072"/>
      </w:tblGrid>
      <w:tr w:rsidR="00FD3415" w:rsidRPr="00A61510" w14:paraId="280651BA"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58986D5" w14:textId="77777777" w:rsidR="00FD3415" w:rsidRPr="00A61510" w:rsidRDefault="00FD3415" w:rsidP="00D107AD">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D3415" w:rsidRPr="00A61510" w14:paraId="07CA76B8" w14:textId="77777777" w:rsidTr="00FD341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57A16D4" w14:textId="77777777" w:rsidR="00FD3415" w:rsidRPr="00DA19DF"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7D39310E" w14:textId="77777777" w:rsidR="00FD3415" w:rsidRPr="00614E01" w:rsidRDefault="00FD3415" w:rsidP="00D107AD">
      <w:pPr>
        <w:spacing w:after="0" w:line="240" w:lineRule="auto"/>
        <w:jc w:val="both"/>
        <w:rPr>
          <w:rFonts w:ascii="Arial" w:hAnsi="Arial" w:cs="Arial"/>
          <w:i/>
          <w:color w:val="000099"/>
          <w:sz w:val="10"/>
          <w:lang w:val="es-ES"/>
        </w:rPr>
      </w:pPr>
    </w:p>
    <w:p w14:paraId="161BD97A" w14:textId="77777777" w:rsidR="00FD3415" w:rsidRDefault="00FD3415" w:rsidP="00D107AD">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4572ECAB" w14:textId="77777777" w:rsidR="00D107AD" w:rsidRDefault="00D107AD" w:rsidP="00D107AD">
      <w:pPr>
        <w:spacing w:after="0" w:line="240" w:lineRule="auto"/>
        <w:jc w:val="both"/>
        <w:rPr>
          <w:rFonts w:ascii="Arial" w:hAnsi="Arial" w:cs="Arial"/>
          <w:color w:val="000099"/>
          <w:sz w:val="20"/>
          <w:lang w:val="es-ES"/>
        </w:rPr>
      </w:pPr>
    </w:p>
    <w:p w14:paraId="64EE43AC" w14:textId="77777777" w:rsidR="00A05515" w:rsidRPr="00D107AD" w:rsidRDefault="00A05515" w:rsidP="00D107AD">
      <w:pPr>
        <w:spacing w:after="0" w:line="240" w:lineRule="auto"/>
        <w:jc w:val="both"/>
        <w:rPr>
          <w:rFonts w:ascii="Arial" w:hAnsi="Arial" w:cs="Arial"/>
          <w:color w:val="000099"/>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52"/>
        <w:gridCol w:w="8378"/>
      </w:tblGrid>
      <w:tr w:rsidR="00FD3415" w:rsidRPr="0087454E" w14:paraId="464BCE83" w14:textId="77777777" w:rsidTr="00FD3415">
        <w:trPr>
          <w:trHeight w:val="263"/>
        </w:trPr>
        <w:tc>
          <w:tcPr>
            <w:tcW w:w="552" w:type="dxa"/>
          </w:tcPr>
          <w:p w14:paraId="23A6F860" w14:textId="77777777" w:rsidR="00FD3415" w:rsidRPr="0087454E" w:rsidRDefault="00FD3415" w:rsidP="00D107AD">
            <w:pPr>
              <w:widowControl w:val="0"/>
              <w:spacing w:after="0" w:line="240" w:lineRule="auto"/>
              <w:rPr>
                <w:rFonts w:ascii="Arial" w:hAnsi="Arial" w:cs="Arial"/>
                <w:b/>
                <w:sz w:val="20"/>
              </w:rPr>
            </w:pPr>
            <w:r>
              <w:rPr>
                <w:rFonts w:ascii="Arial" w:hAnsi="Arial" w:cs="Arial"/>
                <w:b/>
                <w:sz w:val="20"/>
              </w:rPr>
              <w:t>A</w:t>
            </w:r>
          </w:p>
        </w:tc>
        <w:tc>
          <w:tcPr>
            <w:tcW w:w="8378" w:type="dxa"/>
            <w:vAlign w:val="center"/>
          </w:tcPr>
          <w:p w14:paraId="57933B03" w14:textId="77777777" w:rsidR="00FD3415" w:rsidRPr="007013FF" w:rsidRDefault="00FD3415" w:rsidP="00D107AD">
            <w:pPr>
              <w:widowControl w:val="0"/>
              <w:spacing w:after="0" w:line="240" w:lineRule="auto"/>
              <w:rPr>
                <w:rFonts w:ascii="Arial" w:hAnsi="Arial" w:cs="Arial"/>
                <w:b/>
                <w:sz w:val="20"/>
              </w:rPr>
            </w:pPr>
            <w:r w:rsidRPr="007013FF">
              <w:rPr>
                <w:rFonts w:ascii="Arial" w:hAnsi="Arial" w:cs="Arial"/>
                <w:b/>
                <w:sz w:val="20"/>
              </w:rPr>
              <w:t>CAPACIDAD LEGAL</w:t>
            </w:r>
          </w:p>
        </w:tc>
      </w:tr>
      <w:tr w:rsidR="00FD3415" w:rsidRPr="0087454E" w14:paraId="1F918989" w14:textId="77777777" w:rsidTr="00FD3415">
        <w:tc>
          <w:tcPr>
            <w:tcW w:w="552" w:type="dxa"/>
          </w:tcPr>
          <w:p w14:paraId="653E4B0F" w14:textId="77777777" w:rsidR="00FD3415" w:rsidRPr="00770672" w:rsidRDefault="00FD3415" w:rsidP="00D107AD">
            <w:pPr>
              <w:widowControl w:val="0"/>
              <w:spacing w:after="0" w:line="240" w:lineRule="auto"/>
              <w:rPr>
                <w:rFonts w:ascii="Arial" w:hAnsi="Arial" w:cs="Arial"/>
                <w:b/>
                <w:sz w:val="18"/>
                <w:szCs w:val="18"/>
              </w:rPr>
            </w:pPr>
            <w:r w:rsidRPr="00770672">
              <w:rPr>
                <w:rFonts w:ascii="Arial" w:hAnsi="Arial" w:cs="Arial"/>
                <w:b/>
                <w:sz w:val="18"/>
                <w:szCs w:val="18"/>
              </w:rPr>
              <w:t>A.1</w:t>
            </w:r>
          </w:p>
        </w:tc>
        <w:tc>
          <w:tcPr>
            <w:tcW w:w="8378" w:type="dxa"/>
          </w:tcPr>
          <w:p w14:paraId="21D265A1" w14:textId="77777777" w:rsidR="00FD3415" w:rsidRPr="008F6700" w:rsidRDefault="00FD3415" w:rsidP="00D107AD">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FD3415" w:rsidRPr="0087454E" w14:paraId="17EC1553" w14:textId="77777777" w:rsidTr="00FD3415">
        <w:tc>
          <w:tcPr>
            <w:tcW w:w="552" w:type="dxa"/>
          </w:tcPr>
          <w:p w14:paraId="2D562184" w14:textId="77777777" w:rsidR="00FD3415" w:rsidRPr="00770672" w:rsidRDefault="00FD3415" w:rsidP="00D107AD">
            <w:pPr>
              <w:widowControl w:val="0"/>
              <w:spacing w:after="0" w:line="240" w:lineRule="auto"/>
              <w:rPr>
                <w:rFonts w:ascii="Arial" w:hAnsi="Arial" w:cs="Arial"/>
                <w:b/>
                <w:sz w:val="18"/>
                <w:szCs w:val="18"/>
              </w:rPr>
            </w:pPr>
          </w:p>
        </w:tc>
        <w:tc>
          <w:tcPr>
            <w:tcW w:w="8378" w:type="dxa"/>
          </w:tcPr>
          <w:p w14:paraId="5C508923" w14:textId="77777777" w:rsidR="00116256" w:rsidRDefault="00116256" w:rsidP="00D107AD">
            <w:pPr>
              <w:widowControl w:val="0"/>
              <w:spacing w:after="0" w:line="240" w:lineRule="auto"/>
              <w:jc w:val="both"/>
              <w:rPr>
                <w:rFonts w:ascii="Arial" w:hAnsi="Arial" w:cs="Arial"/>
                <w:color w:val="auto"/>
                <w:sz w:val="18"/>
                <w:szCs w:val="18"/>
                <w:u w:val="single"/>
                <w:lang w:val="es-ES_tradnl"/>
              </w:rPr>
            </w:pPr>
          </w:p>
          <w:p w14:paraId="18A9E8CC" w14:textId="77777777" w:rsidR="00FD3415" w:rsidRDefault="00FD3415" w:rsidP="00D107AD">
            <w:pPr>
              <w:widowControl w:val="0"/>
              <w:spacing w:after="0" w:line="240" w:lineRule="auto"/>
              <w:jc w:val="both"/>
              <w:rPr>
                <w:rFonts w:ascii="Arial" w:hAnsi="Arial" w:cs="Arial"/>
                <w:color w:val="auto"/>
                <w:sz w:val="18"/>
                <w:szCs w:val="18"/>
                <w:lang w:val="es-ES_tradnl"/>
              </w:rPr>
            </w:pPr>
            <w:r w:rsidRPr="00C93C1C">
              <w:rPr>
                <w:rFonts w:ascii="Arial" w:hAnsi="Arial" w:cs="Arial"/>
                <w:color w:val="auto"/>
                <w:sz w:val="18"/>
                <w:szCs w:val="18"/>
                <w:u w:val="single"/>
                <w:lang w:val="es-ES_tradnl"/>
              </w:rPr>
              <w:t>Requisitos</w:t>
            </w:r>
            <w:r w:rsidRPr="00C93C1C">
              <w:rPr>
                <w:rFonts w:ascii="Arial" w:hAnsi="Arial" w:cs="Arial"/>
                <w:color w:val="auto"/>
                <w:sz w:val="18"/>
                <w:szCs w:val="18"/>
                <w:lang w:val="es-ES_tradnl"/>
              </w:rPr>
              <w:t>:</w:t>
            </w:r>
          </w:p>
          <w:p w14:paraId="100A9F86" w14:textId="77777777" w:rsidR="008E0DD6" w:rsidRDefault="008E0DD6" w:rsidP="00D107AD">
            <w:pPr>
              <w:widowControl w:val="0"/>
              <w:spacing w:after="0" w:line="240" w:lineRule="auto"/>
              <w:jc w:val="both"/>
              <w:rPr>
                <w:rFonts w:ascii="Arial" w:hAnsi="Arial" w:cs="Arial"/>
                <w:color w:val="auto"/>
                <w:sz w:val="18"/>
                <w:szCs w:val="18"/>
                <w:lang w:val="es-ES_tradnl"/>
              </w:rPr>
            </w:pPr>
          </w:p>
          <w:p w14:paraId="4BF962F7" w14:textId="52EB6F2E" w:rsidR="00FD3415" w:rsidRPr="00C93C1C" w:rsidRDefault="00FE372C" w:rsidP="00FE372C">
            <w:pPr>
              <w:pStyle w:val="Prrafodelista"/>
              <w:widowControl w:val="0"/>
              <w:numPr>
                <w:ilvl w:val="0"/>
                <w:numId w:val="25"/>
              </w:numPr>
              <w:spacing w:after="0" w:line="240" w:lineRule="auto"/>
              <w:ind w:left="318" w:hanging="242"/>
              <w:jc w:val="both"/>
              <w:rPr>
                <w:rFonts w:ascii="Arial" w:hAnsi="Arial" w:cs="Arial"/>
                <w:color w:val="auto"/>
                <w:sz w:val="18"/>
                <w:szCs w:val="18"/>
                <w:lang w:val="es-ES"/>
              </w:rPr>
            </w:pPr>
            <w:r w:rsidRPr="00D86D22">
              <w:rPr>
                <w:rFonts w:ascii="Arial" w:hAnsi="Arial" w:cs="Arial"/>
                <w:color w:val="000000" w:themeColor="text1"/>
                <w:sz w:val="18"/>
                <w:szCs w:val="18"/>
                <w:lang w:val="es-ES"/>
              </w:rPr>
              <w:t>Documento que acredite fehacientemente la representación de quien suscribe la oferta.</w:t>
            </w:r>
            <w:r w:rsidR="00FD3415" w:rsidRPr="00C93C1C">
              <w:rPr>
                <w:rFonts w:ascii="Arial" w:hAnsi="Arial" w:cs="Arial"/>
                <w:color w:val="auto"/>
                <w:sz w:val="18"/>
                <w:szCs w:val="18"/>
                <w:lang w:val="es-ES"/>
              </w:rPr>
              <w:t xml:space="preserve"> </w:t>
            </w:r>
          </w:p>
          <w:p w14:paraId="39567DCA" w14:textId="77777777" w:rsidR="00FD3415" w:rsidRPr="00C93C1C" w:rsidRDefault="00FD3415" w:rsidP="00FE372C">
            <w:pPr>
              <w:pStyle w:val="Prrafodelista"/>
              <w:widowControl w:val="0"/>
              <w:spacing w:after="0" w:line="240" w:lineRule="auto"/>
              <w:ind w:left="318"/>
              <w:jc w:val="both"/>
              <w:rPr>
                <w:rFonts w:ascii="Arial" w:hAnsi="Arial" w:cs="Arial"/>
                <w:color w:val="auto"/>
                <w:sz w:val="18"/>
                <w:szCs w:val="18"/>
                <w:lang w:val="es-ES"/>
              </w:rPr>
            </w:pPr>
          </w:p>
          <w:p w14:paraId="462482FA" w14:textId="53580C8B" w:rsidR="00FD3415" w:rsidRPr="00FE372C" w:rsidRDefault="00FE372C" w:rsidP="00FE372C">
            <w:pPr>
              <w:pStyle w:val="Prrafodelista"/>
              <w:widowControl w:val="0"/>
              <w:spacing w:after="0" w:line="240" w:lineRule="auto"/>
              <w:ind w:left="318"/>
              <w:jc w:val="both"/>
              <w:rPr>
                <w:rFonts w:ascii="Arial" w:hAnsi="Arial" w:cs="Arial"/>
                <w:color w:val="auto"/>
                <w:sz w:val="18"/>
                <w:szCs w:val="18"/>
                <w:lang w:val="es-ES"/>
              </w:rPr>
            </w:pPr>
            <w:r w:rsidRPr="00D86D22">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01C18D70" w14:textId="77777777" w:rsidR="00FD3415" w:rsidRPr="00C93C1C" w:rsidRDefault="00FD3415" w:rsidP="00FE372C">
            <w:pPr>
              <w:pStyle w:val="Prrafodelista"/>
              <w:widowControl w:val="0"/>
              <w:spacing w:after="0" w:line="240" w:lineRule="auto"/>
              <w:ind w:left="318"/>
              <w:jc w:val="both"/>
              <w:rPr>
                <w:rFonts w:ascii="Arial" w:hAnsi="Arial" w:cs="Arial"/>
                <w:color w:val="auto"/>
                <w:sz w:val="18"/>
                <w:szCs w:val="18"/>
                <w:lang w:val="es-ES"/>
              </w:rPr>
            </w:pPr>
          </w:p>
          <w:p w14:paraId="795BA247" w14:textId="77777777" w:rsidR="00FD3415" w:rsidRDefault="00FD3415" w:rsidP="00FE372C">
            <w:pPr>
              <w:pStyle w:val="Prrafodelista"/>
              <w:widowControl w:val="0"/>
              <w:numPr>
                <w:ilvl w:val="0"/>
                <w:numId w:val="25"/>
              </w:numPr>
              <w:spacing w:after="0" w:line="240" w:lineRule="auto"/>
              <w:ind w:left="318" w:hanging="242"/>
              <w:jc w:val="both"/>
              <w:rPr>
                <w:rFonts w:ascii="Arial" w:hAnsi="Arial" w:cs="Arial"/>
                <w:color w:val="auto"/>
                <w:sz w:val="18"/>
                <w:szCs w:val="18"/>
                <w:lang w:val="es-ES"/>
              </w:rPr>
            </w:pPr>
            <w:r w:rsidRPr="00C93C1C">
              <w:rPr>
                <w:rFonts w:ascii="Arial" w:hAnsi="Arial" w:cs="Arial"/>
                <w:color w:val="auto"/>
                <w:sz w:val="18"/>
                <w:szCs w:val="18"/>
                <w:lang w:val="es-ES"/>
              </w:rPr>
              <w:t>Promesa de consorcio con firmas legalizadas</w:t>
            </w:r>
            <w:r w:rsidRPr="00C93C1C">
              <w:rPr>
                <w:rStyle w:val="Refdenotaalpie"/>
                <w:rFonts w:ascii="Arial" w:hAnsi="Arial" w:cs="Arial"/>
                <w:color w:val="auto"/>
                <w:sz w:val="18"/>
                <w:szCs w:val="18"/>
                <w:lang w:val="es-ES"/>
              </w:rPr>
              <w:footnoteReference w:id="18"/>
            </w:r>
            <w:r w:rsidRPr="00C93C1C">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5D2045">
              <w:rPr>
                <w:rFonts w:ascii="Arial" w:hAnsi="Arial" w:cs="Arial"/>
                <w:b/>
                <w:color w:val="auto"/>
                <w:sz w:val="18"/>
                <w:szCs w:val="18"/>
                <w:lang w:val="es-ES"/>
              </w:rPr>
              <w:t>Anexo Nº 6</w:t>
            </w:r>
            <w:r w:rsidRPr="00C93C1C">
              <w:rPr>
                <w:rFonts w:ascii="Arial" w:hAnsi="Arial" w:cs="Arial"/>
                <w:color w:val="auto"/>
                <w:sz w:val="18"/>
                <w:szCs w:val="18"/>
                <w:lang w:val="es-ES"/>
              </w:rPr>
              <w:t>)</w:t>
            </w:r>
          </w:p>
          <w:p w14:paraId="7C7E5124" w14:textId="77777777" w:rsidR="0093785F" w:rsidRPr="00C93C1C" w:rsidRDefault="0093785F" w:rsidP="00E32689">
            <w:pPr>
              <w:pStyle w:val="Prrafodelista"/>
              <w:widowControl w:val="0"/>
              <w:spacing w:after="0" w:line="240" w:lineRule="auto"/>
              <w:ind w:left="318"/>
              <w:jc w:val="both"/>
              <w:rPr>
                <w:rFonts w:ascii="Arial" w:hAnsi="Arial" w:cs="Arial"/>
                <w:color w:val="auto"/>
                <w:sz w:val="18"/>
                <w:szCs w:val="18"/>
                <w:lang w:val="es-ES"/>
              </w:rPr>
            </w:pPr>
          </w:p>
          <w:tbl>
            <w:tblPr>
              <w:tblStyle w:val="Tabladecuadrcula1clara-nfasis3"/>
              <w:tblW w:w="7654" w:type="dxa"/>
              <w:tblInd w:w="351" w:type="dxa"/>
              <w:tblLook w:val="04A0" w:firstRow="1" w:lastRow="0" w:firstColumn="1" w:lastColumn="0" w:noHBand="0" w:noVBand="1"/>
            </w:tblPr>
            <w:tblGrid>
              <w:gridCol w:w="7654"/>
            </w:tblGrid>
            <w:tr w:rsidR="0093785F" w:rsidRPr="00122172" w14:paraId="79E3E12E" w14:textId="77777777" w:rsidTr="009B1C8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51BDD010" w14:textId="77777777" w:rsidR="0093785F" w:rsidRPr="00E32689" w:rsidRDefault="0093785F" w:rsidP="0093785F">
                  <w:pPr>
                    <w:jc w:val="both"/>
                    <w:rPr>
                      <w:rFonts w:ascii="Arial" w:hAnsi="Arial" w:cs="Arial"/>
                      <w:color w:val="000099"/>
                      <w:sz w:val="18"/>
                      <w:szCs w:val="18"/>
                      <w:lang w:val="es-ES"/>
                    </w:rPr>
                  </w:pPr>
                  <w:r w:rsidRPr="00E32689">
                    <w:rPr>
                      <w:rFonts w:ascii="Arial" w:hAnsi="Arial" w:cs="Arial"/>
                      <w:color w:val="000099"/>
                      <w:sz w:val="18"/>
                      <w:szCs w:val="18"/>
                      <w:lang w:val="es-ES"/>
                    </w:rPr>
                    <w:t>Importante para la Entidad</w:t>
                  </w:r>
                </w:p>
              </w:tc>
            </w:tr>
            <w:tr w:rsidR="0093785F" w:rsidRPr="00122172" w14:paraId="5588CF1C" w14:textId="77777777" w:rsidTr="009B4FD1">
              <w:trPr>
                <w:trHeight w:val="2815"/>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3642AD14" w14:textId="77777777" w:rsidR="0093785F" w:rsidRPr="002E054A" w:rsidRDefault="0093785F" w:rsidP="0093785F">
                  <w:pPr>
                    <w:widowControl w:val="0"/>
                    <w:ind w:left="43"/>
                    <w:jc w:val="both"/>
                    <w:rPr>
                      <w:rFonts w:ascii="Arial" w:hAnsi="Arial" w:cs="Arial"/>
                      <w:b w:val="0"/>
                      <w:i/>
                      <w:color w:val="000099"/>
                      <w:sz w:val="18"/>
                      <w:szCs w:val="18"/>
                      <w:lang w:val="es-ES_tradnl"/>
                    </w:rPr>
                  </w:pPr>
                  <w:r w:rsidRPr="002E054A">
                    <w:rPr>
                      <w:rFonts w:ascii="Arial" w:hAnsi="Arial" w:cs="Arial"/>
                      <w:b w:val="0"/>
                      <w:i/>
                      <w:color w:val="000099"/>
                      <w:sz w:val="18"/>
                      <w:szCs w:val="18"/>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3041114F" w14:textId="77777777" w:rsidR="0093785F" w:rsidRPr="002E054A" w:rsidRDefault="0093785F" w:rsidP="0093785F">
                  <w:pPr>
                    <w:widowControl w:val="0"/>
                    <w:ind w:left="43"/>
                    <w:jc w:val="both"/>
                    <w:rPr>
                      <w:rFonts w:ascii="Arial" w:hAnsi="Arial" w:cs="Arial"/>
                      <w:b w:val="0"/>
                      <w:i/>
                      <w:color w:val="000099"/>
                      <w:sz w:val="18"/>
                      <w:szCs w:val="18"/>
                      <w:lang w:val="es-ES_tradnl"/>
                    </w:rPr>
                  </w:pPr>
                  <w:r w:rsidRPr="002E054A">
                    <w:rPr>
                      <w:rFonts w:ascii="Arial" w:hAnsi="Arial" w:cs="Arial"/>
                      <w:b w:val="0"/>
                      <w:i/>
                      <w:color w:val="000099"/>
                      <w:sz w:val="18"/>
                      <w:szCs w:val="18"/>
                      <w:lang w:val="es-ES_tradnl"/>
                    </w:rPr>
                    <w:t xml:space="preserve">De conformidad con el artículo 28 del Reglamento,  el número máximo de consorciados es de </w:t>
                  </w:r>
                  <w:r w:rsidRPr="00B7013D">
                    <w:rPr>
                      <w:rFonts w:ascii="Arial" w:hAnsi="Arial" w:cs="Arial"/>
                      <w:b w:val="0"/>
                      <w:color w:val="000099"/>
                      <w:sz w:val="18"/>
                      <w:szCs w:val="18"/>
                      <w:highlight w:val="lightGray"/>
                      <w:lang w:val="es-ES_tradnl"/>
                    </w:rPr>
                    <w:t>[CONSIGNAR EL NÚMERO MÁXIMO DE CONSORCIADOS]</w:t>
                  </w:r>
                  <w:r w:rsidRPr="002E054A">
                    <w:rPr>
                      <w:rFonts w:ascii="Arial" w:hAnsi="Arial" w:cs="Arial"/>
                      <w:b w:val="0"/>
                      <w:i/>
                      <w:color w:val="000099"/>
                      <w:sz w:val="18"/>
                      <w:szCs w:val="18"/>
                      <w:lang w:val="es-ES_tradnl"/>
                    </w:rPr>
                    <w:t xml:space="preserve"> integrantes.</w:t>
                  </w:r>
                </w:p>
                <w:p w14:paraId="2284A3B3" w14:textId="2089477C" w:rsidR="0093785F" w:rsidRPr="00E32689" w:rsidRDefault="0093785F" w:rsidP="009B4FD1">
                  <w:pPr>
                    <w:widowControl w:val="0"/>
                    <w:ind w:left="43"/>
                    <w:jc w:val="both"/>
                    <w:rPr>
                      <w:rFonts w:ascii="Arial" w:hAnsi="Arial" w:cs="Arial"/>
                      <w:b w:val="0"/>
                      <w:color w:val="000099"/>
                      <w:sz w:val="18"/>
                      <w:szCs w:val="18"/>
                      <w:lang w:val="es-ES"/>
                    </w:rPr>
                  </w:pPr>
                  <w:r w:rsidRPr="002E054A">
                    <w:rPr>
                      <w:rFonts w:ascii="Arial" w:hAnsi="Arial" w:cs="Arial"/>
                      <w:b w:val="0"/>
                      <w:i/>
                      <w:color w:val="000099"/>
                      <w:sz w:val="18"/>
                      <w:szCs w:val="18"/>
                      <w:lang w:val="es-ES_tradnl"/>
                    </w:rPr>
                    <w:t xml:space="preserve">Asimismo, el porcentaje mínimo de participación en la ejecución del contrato, para el integrante del consorcio que acredite mayor experiencia, es de </w:t>
                  </w:r>
                  <w:r w:rsidRPr="008F4AF9">
                    <w:rPr>
                      <w:rFonts w:ascii="Arial" w:hAnsi="Arial" w:cs="Arial"/>
                      <w:b w:val="0"/>
                      <w:color w:val="000099"/>
                      <w:sz w:val="18"/>
                      <w:szCs w:val="18"/>
                      <w:highlight w:val="lightGray"/>
                      <w:lang w:val="es-ES_tradnl"/>
                    </w:rPr>
                    <w:t>[CONSIGNAR EL PORCENTAJE MÍNIMO DE PARTICIPACIÓN EN LAS OBLIGACIONES DEL PARTICIPANTE QUE ACREDITE LA MAYOR EXPERIENCIA]</w:t>
                  </w:r>
                  <w:r w:rsidRPr="002E054A">
                    <w:rPr>
                      <w:rFonts w:ascii="Arial" w:hAnsi="Arial" w:cs="Arial"/>
                      <w:b w:val="0"/>
                      <w:i/>
                      <w:color w:val="000099"/>
                      <w:sz w:val="18"/>
                      <w:szCs w:val="18"/>
                      <w:lang w:val="es-ES_tradnl"/>
                    </w:rPr>
                    <w:t>.</w:t>
                  </w:r>
                </w:p>
              </w:tc>
            </w:tr>
          </w:tbl>
          <w:p w14:paraId="6A3EE2EF" w14:textId="77777777" w:rsidR="003A3426" w:rsidRPr="00E32689" w:rsidRDefault="003A3426" w:rsidP="003A3426">
            <w:pPr>
              <w:ind w:firstLine="306"/>
              <w:jc w:val="both"/>
              <w:rPr>
                <w:rFonts w:ascii="Arial" w:hAnsi="Arial" w:cs="Arial"/>
                <w:b/>
                <w:i/>
                <w:color w:val="000099"/>
                <w:sz w:val="18"/>
                <w:szCs w:val="18"/>
                <w:lang w:val="es-ES"/>
              </w:rPr>
            </w:pPr>
            <w:r w:rsidRPr="00E32689">
              <w:rPr>
                <w:rFonts w:ascii="Arial" w:hAnsi="Arial" w:cs="Arial"/>
                <w:b/>
                <w:i/>
                <w:color w:val="000099"/>
                <w:sz w:val="18"/>
                <w:szCs w:val="18"/>
                <w:lang w:val="es-ES"/>
              </w:rPr>
              <w:t>Incorporar a las bases o eliminar, según corresponda</w:t>
            </w:r>
          </w:p>
          <w:p w14:paraId="5F077EAB" w14:textId="77777777" w:rsidR="002E054A" w:rsidRDefault="00FD3415" w:rsidP="002E054A">
            <w:pPr>
              <w:pStyle w:val="Prrafodelista"/>
              <w:widowControl w:val="0"/>
              <w:spacing w:after="0" w:line="240" w:lineRule="auto"/>
              <w:ind w:left="317"/>
              <w:jc w:val="both"/>
              <w:rPr>
                <w:rFonts w:ascii="Arial" w:hAnsi="Arial" w:cs="Arial"/>
                <w:color w:val="auto"/>
                <w:sz w:val="18"/>
                <w:szCs w:val="18"/>
                <w:lang w:val="es-ES"/>
              </w:rPr>
            </w:pPr>
            <w:r w:rsidRPr="00C93C1C">
              <w:rPr>
                <w:rFonts w:ascii="Arial" w:hAnsi="Arial" w:cs="Arial"/>
                <w:color w:val="auto"/>
                <w:sz w:val="18"/>
                <w:szCs w:val="18"/>
                <w:lang w:val="es-ES"/>
              </w:rPr>
              <w:t xml:space="preserve">La promesa de consorcio debe ser suscrita por cada uno de sus integrantes. </w:t>
            </w:r>
          </w:p>
          <w:p w14:paraId="49C7F750" w14:textId="77777777" w:rsidR="00C47E6F" w:rsidRDefault="00C47E6F" w:rsidP="002E054A">
            <w:pPr>
              <w:pStyle w:val="Prrafodelista"/>
              <w:widowControl w:val="0"/>
              <w:spacing w:after="0" w:line="240" w:lineRule="auto"/>
              <w:ind w:left="317"/>
              <w:jc w:val="both"/>
              <w:rPr>
                <w:rFonts w:ascii="Arial" w:hAnsi="Arial" w:cs="Arial"/>
                <w:color w:val="auto"/>
                <w:sz w:val="18"/>
                <w:szCs w:val="18"/>
                <w:lang w:val="es-ES"/>
              </w:rPr>
            </w:pPr>
          </w:p>
          <w:p w14:paraId="59512BC3" w14:textId="3D935132" w:rsidR="002E054A" w:rsidRPr="002E054A" w:rsidRDefault="002E054A" w:rsidP="002E054A">
            <w:pPr>
              <w:pStyle w:val="Prrafodelista"/>
              <w:widowControl w:val="0"/>
              <w:spacing w:after="0" w:line="240" w:lineRule="auto"/>
              <w:ind w:left="317"/>
              <w:jc w:val="both"/>
              <w:rPr>
                <w:rFonts w:ascii="Arial" w:hAnsi="Arial" w:cs="Arial"/>
                <w:color w:val="auto"/>
                <w:sz w:val="14"/>
                <w:szCs w:val="18"/>
                <w:lang w:val="es-ES"/>
              </w:rPr>
            </w:pPr>
            <w:r w:rsidRPr="002E054A">
              <w:rPr>
                <w:rFonts w:ascii="Arial" w:hAnsi="Arial" w:cs="Arial"/>
                <w:sz w:val="18"/>
              </w:rPr>
              <w:t xml:space="preserve">El representante común del consorcio se encuentra facultado para actuar en nombre y </w:t>
            </w:r>
            <w:r w:rsidRPr="002E054A">
              <w:rPr>
                <w:rFonts w:ascii="Arial" w:hAnsi="Arial" w:cs="Arial"/>
                <w:sz w:val="18"/>
              </w:rPr>
              <w:lastRenderedPageBreak/>
              <w:t>representación del mismo en todos los actos referidos al procedimiento de selección, suscripción y ejecución del contrato, con amplias y suficientes facultades.</w:t>
            </w:r>
          </w:p>
          <w:p w14:paraId="74436A47" w14:textId="77777777" w:rsidR="002E054A" w:rsidRPr="002E054A" w:rsidRDefault="002E054A" w:rsidP="00D107AD">
            <w:pPr>
              <w:pStyle w:val="Prrafodelista"/>
              <w:widowControl w:val="0"/>
              <w:spacing w:after="0" w:line="240" w:lineRule="auto"/>
              <w:ind w:left="317"/>
              <w:jc w:val="both"/>
              <w:rPr>
                <w:rFonts w:ascii="Arial" w:hAnsi="Arial" w:cs="Arial"/>
                <w:color w:val="auto"/>
                <w:sz w:val="18"/>
                <w:szCs w:val="18"/>
              </w:rPr>
            </w:pPr>
          </w:p>
          <w:p w14:paraId="6ABA8152" w14:textId="77777777" w:rsidR="00FD3415" w:rsidRDefault="00FD3415" w:rsidP="00D107AD">
            <w:pPr>
              <w:widowControl w:val="0"/>
              <w:spacing w:after="0" w:line="240" w:lineRule="auto"/>
              <w:jc w:val="both"/>
              <w:rPr>
                <w:rFonts w:ascii="Arial" w:hAnsi="Arial" w:cs="Arial"/>
                <w:color w:val="auto"/>
                <w:sz w:val="18"/>
                <w:szCs w:val="18"/>
                <w:lang w:val="es-ES_tradnl"/>
              </w:rPr>
            </w:pPr>
            <w:r w:rsidRPr="00C93C1C">
              <w:rPr>
                <w:rFonts w:ascii="Arial" w:hAnsi="Arial" w:cs="Arial"/>
                <w:color w:val="auto"/>
                <w:sz w:val="18"/>
                <w:szCs w:val="18"/>
                <w:u w:val="single"/>
                <w:lang w:val="es-ES_tradnl"/>
              </w:rPr>
              <w:t>Acreditación</w:t>
            </w:r>
            <w:r w:rsidRPr="00C93C1C">
              <w:rPr>
                <w:rFonts w:ascii="Arial" w:hAnsi="Arial" w:cs="Arial"/>
                <w:color w:val="auto"/>
                <w:sz w:val="18"/>
                <w:szCs w:val="18"/>
                <w:lang w:val="es-ES_tradnl"/>
              </w:rPr>
              <w:t>:</w:t>
            </w:r>
          </w:p>
          <w:p w14:paraId="029685EA" w14:textId="77777777" w:rsidR="008E0DD6" w:rsidRDefault="008E0DD6" w:rsidP="00D107AD">
            <w:pPr>
              <w:widowControl w:val="0"/>
              <w:spacing w:after="0" w:line="240" w:lineRule="auto"/>
              <w:jc w:val="both"/>
              <w:rPr>
                <w:rFonts w:ascii="Arial" w:hAnsi="Arial" w:cs="Arial"/>
                <w:color w:val="auto"/>
                <w:sz w:val="18"/>
                <w:szCs w:val="18"/>
                <w:lang w:val="es-ES_tradnl"/>
              </w:rPr>
            </w:pPr>
          </w:p>
          <w:p w14:paraId="21F8466A" w14:textId="6F4E7D57" w:rsidR="00FD3415" w:rsidRPr="00EF6DAC" w:rsidRDefault="00EF6DAC" w:rsidP="00EF6DAC">
            <w:pPr>
              <w:pStyle w:val="Prrafodelista"/>
              <w:widowControl w:val="0"/>
              <w:numPr>
                <w:ilvl w:val="0"/>
                <w:numId w:val="25"/>
              </w:numPr>
              <w:spacing w:after="0" w:line="240" w:lineRule="auto"/>
              <w:ind w:left="242" w:hanging="242"/>
              <w:jc w:val="both"/>
              <w:rPr>
                <w:rFonts w:ascii="Arial" w:hAnsi="Arial" w:cs="Arial"/>
                <w:color w:val="auto"/>
                <w:sz w:val="18"/>
                <w:szCs w:val="18"/>
                <w:lang w:val="es-ES"/>
              </w:rPr>
            </w:pPr>
            <w:r w:rsidRPr="00D86D22">
              <w:rPr>
                <w:rFonts w:ascii="Arial" w:hAnsi="Arial" w:cs="Arial"/>
                <w:color w:val="auto"/>
                <w:sz w:val="18"/>
                <w:szCs w:val="18"/>
                <w:lang w:val="es-ES"/>
              </w:rPr>
              <w:t xml:space="preserve">Tratándose de persona jurídica, copia del certificado de vigencia de poder </w:t>
            </w:r>
            <w:r w:rsidRPr="00D86D22">
              <w:rPr>
                <w:rFonts w:ascii="Arial" w:hAnsi="Arial" w:cs="Arial"/>
                <w:color w:val="000000" w:themeColor="text1"/>
                <w:sz w:val="18"/>
                <w:szCs w:val="18"/>
                <w:lang w:val="es-ES"/>
              </w:rPr>
              <w:t xml:space="preserve">del representante legal, apoderado </w:t>
            </w:r>
            <w:r w:rsidRPr="00D86D22">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14:paraId="03DFB4ED" w14:textId="77777777" w:rsidR="00EF6DAC" w:rsidRPr="00C93C1C" w:rsidRDefault="00EF6DAC" w:rsidP="00D107AD">
            <w:pPr>
              <w:pStyle w:val="Prrafodelista"/>
              <w:widowControl w:val="0"/>
              <w:spacing w:after="0" w:line="240" w:lineRule="auto"/>
              <w:ind w:left="242"/>
              <w:jc w:val="both"/>
              <w:rPr>
                <w:rFonts w:ascii="Arial" w:hAnsi="Arial" w:cs="Arial"/>
                <w:color w:val="auto"/>
                <w:sz w:val="18"/>
                <w:szCs w:val="18"/>
                <w:lang w:val="es-ES"/>
              </w:rPr>
            </w:pPr>
          </w:p>
          <w:p w14:paraId="25708BE4" w14:textId="77777777" w:rsidR="00EF6DAC" w:rsidRPr="00D86D22" w:rsidRDefault="00EF6DAC" w:rsidP="00EF6DAC">
            <w:pPr>
              <w:pStyle w:val="Prrafodelista"/>
              <w:widowControl w:val="0"/>
              <w:numPr>
                <w:ilvl w:val="0"/>
                <w:numId w:val="25"/>
              </w:numPr>
              <w:spacing w:after="0" w:line="240" w:lineRule="auto"/>
              <w:ind w:left="242" w:hanging="242"/>
              <w:jc w:val="both"/>
              <w:rPr>
                <w:rFonts w:ascii="Arial" w:hAnsi="Arial" w:cs="Arial"/>
                <w:color w:val="auto"/>
                <w:sz w:val="18"/>
                <w:szCs w:val="18"/>
                <w:lang w:val="es-ES"/>
              </w:rPr>
            </w:pPr>
            <w:r w:rsidRPr="00D86D22">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68437EB2" w14:textId="77777777" w:rsidR="00FD3415" w:rsidRPr="00C93C1C" w:rsidRDefault="00FD3415" w:rsidP="00D107AD">
            <w:pPr>
              <w:pStyle w:val="Prrafodelista"/>
              <w:widowControl w:val="0"/>
              <w:spacing w:after="0" w:line="240" w:lineRule="auto"/>
              <w:ind w:left="242"/>
              <w:jc w:val="both"/>
              <w:rPr>
                <w:rFonts w:ascii="Arial" w:hAnsi="Arial" w:cs="Arial"/>
                <w:color w:val="auto"/>
                <w:sz w:val="18"/>
                <w:szCs w:val="18"/>
                <w:lang w:val="es-ES"/>
              </w:rPr>
            </w:pPr>
          </w:p>
          <w:p w14:paraId="00605340" w14:textId="77777777" w:rsidR="00FD3415" w:rsidRPr="00C93C1C" w:rsidRDefault="00FD3415" w:rsidP="00D107AD">
            <w:pPr>
              <w:pStyle w:val="Prrafodelista"/>
              <w:widowControl w:val="0"/>
              <w:numPr>
                <w:ilvl w:val="0"/>
                <w:numId w:val="25"/>
              </w:numPr>
              <w:spacing w:after="0" w:line="240" w:lineRule="auto"/>
              <w:ind w:left="242" w:hanging="242"/>
              <w:jc w:val="both"/>
              <w:rPr>
                <w:rFonts w:ascii="Arial" w:hAnsi="Arial" w:cs="Arial"/>
                <w:i/>
                <w:color w:val="auto"/>
                <w:sz w:val="20"/>
                <w:lang w:val="es-ES_tradnl"/>
              </w:rPr>
            </w:pPr>
            <w:r w:rsidRPr="00C93C1C">
              <w:rPr>
                <w:rFonts w:ascii="Arial" w:hAnsi="Arial" w:cs="Arial"/>
                <w:color w:val="auto"/>
                <w:sz w:val="18"/>
                <w:szCs w:val="18"/>
                <w:lang w:val="es-ES"/>
              </w:rPr>
              <w:t>Promesa de consorcio con firmas legalizadas.</w:t>
            </w:r>
          </w:p>
          <w:p w14:paraId="0A6676E6" w14:textId="77777777" w:rsidR="00FD3415" w:rsidRPr="00C93C1C" w:rsidRDefault="00FD3415" w:rsidP="00D107AD">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i/>
              </w:rPr>
            </w:pPr>
          </w:p>
        </w:tc>
      </w:tr>
      <w:tr w:rsidR="00FD3415" w:rsidRPr="0087454E" w14:paraId="4A5A03BA" w14:textId="77777777" w:rsidTr="00FD3415">
        <w:tc>
          <w:tcPr>
            <w:tcW w:w="552" w:type="dxa"/>
          </w:tcPr>
          <w:p w14:paraId="56FAC2BF" w14:textId="77777777" w:rsidR="00FD3415" w:rsidRPr="00770672" w:rsidRDefault="00FD3415" w:rsidP="00D107AD">
            <w:pPr>
              <w:widowControl w:val="0"/>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378" w:type="dxa"/>
          </w:tcPr>
          <w:p w14:paraId="6D0DED6B" w14:textId="77777777" w:rsidR="00FD3415" w:rsidRPr="006A48B4" w:rsidRDefault="00FD3415" w:rsidP="00D107AD">
            <w:pPr>
              <w:widowControl w:val="0"/>
              <w:spacing w:after="0" w:line="240" w:lineRule="auto"/>
              <w:jc w:val="both"/>
              <w:rPr>
                <w:rFonts w:ascii="Arial" w:hAnsi="Arial" w:cs="Arial"/>
                <w:iCs/>
                <w:color w:val="auto"/>
                <w:sz w:val="18"/>
                <w:szCs w:val="18"/>
                <w:highlight w:val="lightGray"/>
                <w:lang w:eastAsia="es-ES"/>
              </w:rPr>
            </w:pPr>
            <w:r w:rsidRPr="006A48B4">
              <w:rPr>
                <w:rFonts w:ascii="Arial" w:hAnsi="Arial" w:cs="Arial"/>
                <w:b/>
                <w:color w:val="auto"/>
                <w:sz w:val="18"/>
                <w:szCs w:val="18"/>
                <w:lang w:val="es-ES" w:eastAsia="es-ES"/>
              </w:rPr>
              <w:t>HABILITACIÓN</w:t>
            </w:r>
          </w:p>
        </w:tc>
      </w:tr>
      <w:tr w:rsidR="00FD3415" w:rsidRPr="0087454E" w14:paraId="3D1B1DA1" w14:textId="77777777" w:rsidTr="00FD3415">
        <w:tc>
          <w:tcPr>
            <w:tcW w:w="552" w:type="dxa"/>
          </w:tcPr>
          <w:p w14:paraId="7A4DD919" w14:textId="77777777" w:rsidR="00FD3415" w:rsidRPr="00770672" w:rsidRDefault="00FD3415" w:rsidP="00D107AD">
            <w:pPr>
              <w:widowControl w:val="0"/>
              <w:spacing w:after="0" w:line="240" w:lineRule="auto"/>
              <w:rPr>
                <w:rFonts w:ascii="Arial" w:hAnsi="Arial" w:cs="Arial"/>
                <w:b/>
                <w:sz w:val="18"/>
                <w:szCs w:val="18"/>
              </w:rPr>
            </w:pPr>
          </w:p>
        </w:tc>
        <w:tc>
          <w:tcPr>
            <w:tcW w:w="8378" w:type="dxa"/>
          </w:tcPr>
          <w:p w14:paraId="178E8ED1" w14:textId="77777777" w:rsidR="002F5DF6"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u w:val="single"/>
              </w:rPr>
              <w:t>Requisito</w:t>
            </w:r>
            <w:r w:rsidR="00042E2E">
              <w:rPr>
                <w:rFonts w:ascii="Arial" w:hAnsi="Arial" w:cs="Arial"/>
                <w:color w:val="auto"/>
                <w:sz w:val="18"/>
                <w:szCs w:val="18"/>
                <w:u w:val="single"/>
              </w:rPr>
              <w:t>s</w:t>
            </w:r>
            <w:r w:rsidRPr="00C93C1C">
              <w:rPr>
                <w:rFonts w:ascii="Arial" w:hAnsi="Arial" w:cs="Arial"/>
                <w:color w:val="auto"/>
                <w:sz w:val="18"/>
                <w:szCs w:val="18"/>
              </w:rPr>
              <w:t>:</w:t>
            </w:r>
          </w:p>
          <w:p w14:paraId="639C1841" w14:textId="77777777" w:rsidR="008E0DD6" w:rsidRPr="00C93C1C" w:rsidRDefault="008E0DD6" w:rsidP="00D107AD">
            <w:pPr>
              <w:widowControl w:val="0"/>
              <w:spacing w:after="0" w:line="240" w:lineRule="auto"/>
              <w:jc w:val="both"/>
              <w:rPr>
                <w:rFonts w:ascii="Arial" w:hAnsi="Arial" w:cs="Arial"/>
                <w:color w:val="auto"/>
                <w:sz w:val="18"/>
                <w:szCs w:val="18"/>
              </w:rPr>
            </w:pPr>
          </w:p>
          <w:p w14:paraId="35A96CEA" w14:textId="77777777" w:rsidR="002F5DF6" w:rsidRPr="00C93C1C"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highlight w:val="lightGray"/>
              </w:rPr>
              <w:t>[INCLUIR DE SER EL CASO, REQUISITOS RELACIONADOS A LA HABILITACIÓN PARA LLEVAR A CABO LA ACTIVIDAD ECONÓMICA MATERIA DE LA CONTRATACIÓN]</w:t>
            </w:r>
            <w:r w:rsidRPr="00C93C1C">
              <w:rPr>
                <w:rFonts w:ascii="Arial" w:hAnsi="Arial" w:cs="Arial"/>
                <w:color w:val="auto"/>
                <w:sz w:val="18"/>
                <w:szCs w:val="18"/>
              </w:rPr>
              <w:t>.</w:t>
            </w:r>
          </w:p>
          <w:p w14:paraId="3FC41E01" w14:textId="77777777" w:rsidR="002F5DF6" w:rsidRPr="00C93C1C" w:rsidRDefault="002F5DF6" w:rsidP="00D107AD">
            <w:pPr>
              <w:widowControl w:val="0"/>
              <w:spacing w:after="0" w:line="240" w:lineRule="auto"/>
              <w:rPr>
                <w:rFonts w:ascii="Arial" w:hAnsi="Arial" w:cs="Arial"/>
                <w:color w:val="auto"/>
                <w:sz w:val="18"/>
                <w:szCs w:val="18"/>
                <w:u w:val="single"/>
              </w:rPr>
            </w:pPr>
          </w:p>
          <w:p w14:paraId="61BFF3C3" w14:textId="77777777" w:rsidR="002F5DF6" w:rsidRPr="00C93C1C"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u w:val="single"/>
              </w:rPr>
              <w:t>Acreditación</w:t>
            </w:r>
            <w:r w:rsidRPr="00C93C1C">
              <w:rPr>
                <w:rFonts w:ascii="Arial" w:hAnsi="Arial" w:cs="Arial"/>
                <w:color w:val="auto"/>
                <w:sz w:val="18"/>
                <w:szCs w:val="18"/>
              </w:rPr>
              <w:t>:</w:t>
            </w:r>
          </w:p>
          <w:p w14:paraId="7F098DE9" w14:textId="77777777" w:rsidR="002F5DF6" w:rsidRPr="00C93C1C"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highlight w:val="lightGray"/>
              </w:rPr>
              <w:t>[INCLUIR DE SER EL CASO, EL DOCUMENTO CON EL QUE SE DEBE ACREDITAR EL REQUISITO RELACIONADO A LA HABILITACIÓN]</w:t>
            </w:r>
            <w:r w:rsidRPr="00C93C1C">
              <w:rPr>
                <w:rFonts w:ascii="Arial" w:hAnsi="Arial" w:cs="Arial"/>
                <w:color w:val="auto"/>
                <w:sz w:val="18"/>
                <w:szCs w:val="18"/>
              </w:rPr>
              <w:t>.</w:t>
            </w:r>
          </w:p>
          <w:p w14:paraId="2C960F51" w14:textId="77777777" w:rsidR="002F5DF6" w:rsidRPr="00C93C1C" w:rsidRDefault="002F5DF6" w:rsidP="00D107AD">
            <w:pPr>
              <w:widowControl w:val="0"/>
              <w:spacing w:after="0" w:line="240" w:lineRule="auto"/>
              <w:jc w:val="both"/>
              <w:rPr>
                <w:rFonts w:ascii="Arial" w:hAnsi="Arial" w:cs="Arial"/>
                <w:iCs/>
                <w:sz w:val="18"/>
                <w:szCs w:val="18"/>
                <w:highlight w:val="lightGray"/>
                <w:lang w:eastAsia="es-ES"/>
              </w:rPr>
            </w:pPr>
          </w:p>
          <w:tbl>
            <w:tblPr>
              <w:tblStyle w:val="Tabladecuadrcula1clara-nfasis52"/>
              <w:tblW w:w="8006" w:type="dxa"/>
              <w:tblLook w:val="04A0" w:firstRow="1" w:lastRow="0" w:firstColumn="1" w:lastColumn="0" w:noHBand="0" w:noVBand="1"/>
            </w:tblPr>
            <w:tblGrid>
              <w:gridCol w:w="8006"/>
            </w:tblGrid>
            <w:tr w:rsidR="00FD3415" w:rsidRPr="00C93C1C" w14:paraId="24BA7115"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3D67104" w14:textId="77777777" w:rsidR="00FD3415" w:rsidRPr="00C93C1C" w:rsidRDefault="00FD3415" w:rsidP="00D107AD">
                  <w:pPr>
                    <w:spacing w:after="0" w:line="240" w:lineRule="auto"/>
                    <w:jc w:val="both"/>
                    <w:rPr>
                      <w:rFonts w:ascii="Arial" w:hAnsi="Arial" w:cs="Arial"/>
                      <w:color w:val="3333CC"/>
                      <w:sz w:val="19"/>
                      <w:szCs w:val="19"/>
                      <w:lang w:val="es-ES"/>
                    </w:rPr>
                  </w:pPr>
                  <w:r w:rsidRPr="00C93C1C">
                    <w:rPr>
                      <w:rFonts w:ascii="Arial" w:hAnsi="Arial" w:cs="Arial"/>
                      <w:color w:val="0000FF"/>
                      <w:sz w:val="19"/>
                      <w:szCs w:val="19"/>
                      <w:lang w:val="es-ES"/>
                    </w:rPr>
                    <w:t>Importante</w:t>
                  </w:r>
                </w:p>
              </w:tc>
            </w:tr>
            <w:tr w:rsidR="00FD3415" w:rsidRPr="00C93C1C" w14:paraId="1A19AEF5" w14:textId="77777777" w:rsidTr="00FD3415">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F91092C" w14:textId="77777777" w:rsidR="00FD3415" w:rsidRPr="00C93C1C" w:rsidRDefault="00FD3415" w:rsidP="00D107AD">
                  <w:pPr>
                    <w:widowControl w:val="0"/>
                    <w:spacing w:after="0" w:line="240" w:lineRule="auto"/>
                    <w:ind w:left="34"/>
                    <w:jc w:val="both"/>
                    <w:rPr>
                      <w:rFonts w:ascii="Arial" w:hAnsi="Arial" w:cs="Arial"/>
                      <w:b w:val="0"/>
                      <w:color w:val="0000FF"/>
                      <w:sz w:val="19"/>
                      <w:szCs w:val="19"/>
                      <w:lang w:val="es-ES"/>
                    </w:rPr>
                  </w:pPr>
                  <w:r w:rsidRPr="00C93C1C">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p>
              </w:tc>
            </w:tr>
          </w:tbl>
          <w:p w14:paraId="6659BBE7" w14:textId="77777777" w:rsidR="00C93C1C" w:rsidRDefault="00C93C1C" w:rsidP="00D107AD">
            <w:pPr>
              <w:widowControl w:val="0"/>
              <w:spacing w:after="0" w:line="240" w:lineRule="auto"/>
              <w:jc w:val="both"/>
              <w:rPr>
                <w:rFonts w:ascii="Arial" w:hAnsi="Arial" w:cs="Arial"/>
                <w:i/>
                <w:color w:val="000099"/>
                <w:sz w:val="18"/>
                <w:szCs w:val="18"/>
              </w:rPr>
            </w:pPr>
          </w:p>
          <w:p w14:paraId="1B8A7106" w14:textId="77777777" w:rsidR="00A05515" w:rsidRPr="00C93C1C" w:rsidRDefault="00A05515" w:rsidP="00D107AD">
            <w:pPr>
              <w:widowControl w:val="0"/>
              <w:spacing w:after="0" w:line="240" w:lineRule="auto"/>
              <w:jc w:val="both"/>
              <w:rPr>
                <w:rFonts w:ascii="Arial" w:hAnsi="Arial" w:cs="Arial"/>
                <w:i/>
                <w:color w:val="000099"/>
                <w:sz w:val="18"/>
                <w:szCs w:val="18"/>
              </w:rPr>
            </w:pPr>
          </w:p>
          <w:p w14:paraId="291EC06F" w14:textId="77777777"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rPr>
              <w:t xml:space="preserve">Por </w:t>
            </w:r>
            <w:r w:rsidRPr="00C93C1C">
              <w:rPr>
                <w:rFonts w:ascii="Arial" w:hAnsi="Arial" w:cs="Arial"/>
                <w:i/>
                <w:color w:val="000099"/>
                <w:sz w:val="18"/>
                <w:szCs w:val="18"/>
                <w:lang w:val="es-ES_tradnl"/>
              </w:rPr>
              <w:t>ejemplo, en caso que el objeto de la convocatoria sea el servicio de notificación de documentos u otros servicios postales, se debe requerir lo siguiente:</w:t>
            </w:r>
          </w:p>
          <w:p w14:paraId="1BC92038" w14:textId="77777777" w:rsidR="00C93C1C" w:rsidRPr="00C93C1C" w:rsidRDefault="00C93C1C" w:rsidP="00D107AD">
            <w:pPr>
              <w:widowControl w:val="0"/>
              <w:spacing w:after="0" w:line="240" w:lineRule="auto"/>
              <w:jc w:val="both"/>
              <w:rPr>
                <w:rFonts w:ascii="Arial" w:hAnsi="Arial" w:cs="Arial"/>
                <w:iCs/>
                <w:color w:val="000099"/>
                <w:sz w:val="18"/>
                <w:szCs w:val="18"/>
                <w:highlight w:val="lightGray"/>
                <w:lang w:val="es-ES" w:eastAsia="es-ES"/>
              </w:rPr>
            </w:pPr>
          </w:p>
          <w:p w14:paraId="0DE5B92C" w14:textId="77777777"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Requisitos</w:t>
            </w:r>
            <w:r w:rsidRPr="00C93C1C">
              <w:rPr>
                <w:rFonts w:ascii="Arial" w:hAnsi="Arial" w:cs="Arial"/>
                <w:i/>
                <w:color w:val="000099"/>
                <w:sz w:val="18"/>
                <w:szCs w:val="18"/>
                <w:lang w:val="es-ES_tradnl"/>
              </w:rPr>
              <w:t>:</w:t>
            </w:r>
          </w:p>
          <w:p w14:paraId="765B62EF" w14:textId="77777777" w:rsidR="008E0DD6" w:rsidRDefault="008E0DD6" w:rsidP="00D107AD">
            <w:pPr>
              <w:widowControl w:val="0"/>
              <w:spacing w:after="0" w:line="240" w:lineRule="auto"/>
              <w:jc w:val="both"/>
              <w:rPr>
                <w:rFonts w:ascii="Arial" w:hAnsi="Arial" w:cs="Arial"/>
                <w:i/>
                <w:color w:val="000099"/>
                <w:sz w:val="18"/>
                <w:szCs w:val="18"/>
                <w:lang w:val="es-ES_tradnl"/>
              </w:rPr>
            </w:pPr>
          </w:p>
          <w:p w14:paraId="58895CCA" w14:textId="77777777" w:rsidR="00FD3415" w:rsidRPr="00C93C1C" w:rsidRDefault="00FD3415" w:rsidP="00D107AD">
            <w:pPr>
              <w:pStyle w:val="Prrafodelista"/>
              <w:widowControl w:val="0"/>
              <w:numPr>
                <w:ilvl w:val="0"/>
                <w:numId w:val="25"/>
              </w:numPr>
              <w:spacing w:after="0" w:line="240" w:lineRule="auto"/>
              <w:ind w:left="242" w:hanging="242"/>
              <w:jc w:val="both"/>
              <w:rPr>
                <w:rFonts w:ascii="Arial" w:eastAsia="Times New Roman" w:hAnsi="Arial" w:cs="Arial"/>
                <w:i/>
                <w:color w:val="000099"/>
                <w:sz w:val="18"/>
                <w:szCs w:val="18"/>
                <w:lang w:val="es-ES" w:eastAsia="es-ES"/>
              </w:rPr>
            </w:pPr>
            <w:r w:rsidRPr="00C93C1C">
              <w:rPr>
                <w:rFonts w:ascii="Arial" w:eastAsia="Times New Roman" w:hAnsi="Arial" w:cs="Arial"/>
                <w:i/>
                <w:color w:val="000099"/>
                <w:sz w:val="18"/>
                <w:szCs w:val="18"/>
                <w:lang w:val="es-ES" w:eastAsia="es-ES"/>
              </w:rPr>
              <w:t>El postor debe contar con contrato de concesión postal vigente en el ámbito de operación requerido (local, regional, nacional o internacional) aprobado por la Dirección General de Concesiones en Comunicaciones del Ministerio de Transportes y Comunicaciones o entidad competente.</w:t>
            </w:r>
          </w:p>
          <w:p w14:paraId="28B9865A" w14:textId="77777777" w:rsidR="00FD3415" w:rsidRPr="00C93C1C" w:rsidRDefault="00FD3415" w:rsidP="00D107AD">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14:paraId="706403C8" w14:textId="77777777"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Acreditación</w:t>
            </w:r>
            <w:r w:rsidRPr="00C93C1C">
              <w:rPr>
                <w:rFonts w:ascii="Arial" w:hAnsi="Arial" w:cs="Arial"/>
                <w:i/>
                <w:color w:val="000099"/>
                <w:sz w:val="18"/>
                <w:szCs w:val="18"/>
                <w:lang w:val="es-ES_tradnl"/>
              </w:rPr>
              <w:t>:</w:t>
            </w:r>
          </w:p>
          <w:p w14:paraId="2AEF5C31" w14:textId="77777777" w:rsidR="008E0DD6" w:rsidRDefault="008E0DD6" w:rsidP="00D107AD">
            <w:pPr>
              <w:widowControl w:val="0"/>
              <w:spacing w:after="0" w:line="240" w:lineRule="auto"/>
              <w:jc w:val="both"/>
              <w:rPr>
                <w:rFonts w:ascii="Arial" w:hAnsi="Arial" w:cs="Arial"/>
                <w:i/>
                <w:color w:val="000099"/>
                <w:sz w:val="18"/>
                <w:szCs w:val="18"/>
                <w:lang w:val="es-ES_tradnl"/>
              </w:rPr>
            </w:pPr>
          </w:p>
          <w:p w14:paraId="2C2C1E89" w14:textId="77777777" w:rsidR="00FD3415" w:rsidRPr="00C93C1C" w:rsidRDefault="00FD3415" w:rsidP="00D107AD">
            <w:pPr>
              <w:pStyle w:val="Prrafodelista"/>
              <w:widowControl w:val="0"/>
              <w:numPr>
                <w:ilvl w:val="0"/>
                <w:numId w:val="25"/>
              </w:numPr>
              <w:spacing w:after="0" w:line="240" w:lineRule="auto"/>
              <w:ind w:left="242" w:hanging="242"/>
              <w:jc w:val="both"/>
              <w:rPr>
                <w:rFonts w:ascii="Arial" w:eastAsia="Times New Roman" w:hAnsi="Arial" w:cs="Arial"/>
                <w:i/>
                <w:color w:val="000099"/>
                <w:sz w:val="18"/>
                <w:szCs w:val="18"/>
                <w:lang w:val="es-ES" w:eastAsia="es-ES"/>
              </w:rPr>
            </w:pPr>
            <w:r w:rsidRPr="00C93C1C">
              <w:rPr>
                <w:rFonts w:ascii="Arial" w:eastAsia="Times New Roman" w:hAnsi="Arial" w:cs="Arial"/>
                <w:i/>
                <w:color w:val="000099"/>
                <w:sz w:val="18"/>
                <w:szCs w:val="18"/>
                <w:lang w:val="es-ES" w:eastAsia="es-ES"/>
              </w:rPr>
              <w:t xml:space="preserve">Copia del contrato de concesión para la prestación del servicio postal y de la Resolución Directoral aprobando la concesión postal expedida por la Dirección General de Concesiones en Comunicaciones del Ministerio de Transportes y Comunicaciones o entidad competente. </w:t>
            </w:r>
          </w:p>
          <w:p w14:paraId="339C3840" w14:textId="77777777" w:rsidR="00FD3415" w:rsidRPr="00C93C1C" w:rsidRDefault="00FD3415" w:rsidP="00D107AD">
            <w:pPr>
              <w:widowControl w:val="0"/>
              <w:spacing w:after="0" w:line="240" w:lineRule="auto"/>
              <w:jc w:val="both"/>
              <w:rPr>
                <w:rFonts w:ascii="Arial" w:hAnsi="Arial" w:cs="Arial"/>
                <w:i/>
                <w:color w:val="000099"/>
                <w:sz w:val="18"/>
                <w:szCs w:val="18"/>
                <w:highlight w:val="green"/>
                <w:u w:val="single"/>
              </w:rPr>
            </w:pPr>
          </w:p>
          <w:p w14:paraId="0B26B7DC" w14:textId="77777777"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rPr>
              <w:t xml:space="preserve">Por </w:t>
            </w:r>
            <w:r w:rsidRPr="00C93C1C">
              <w:rPr>
                <w:rFonts w:ascii="Arial" w:hAnsi="Arial" w:cs="Arial"/>
                <w:i/>
                <w:color w:val="000099"/>
                <w:sz w:val="18"/>
                <w:szCs w:val="18"/>
                <w:lang w:val="es-ES_tradnl"/>
              </w:rPr>
              <w:t>ejemplo, en caso que el objeto de la convocatoria sea la contratación del servicio de seguridad, se debe requerir lo siguiente:</w:t>
            </w:r>
          </w:p>
          <w:p w14:paraId="676826C5" w14:textId="77777777" w:rsidR="00C93C1C" w:rsidRPr="00C93C1C" w:rsidRDefault="00C93C1C" w:rsidP="00D107AD">
            <w:pPr>
              <w:widowControl w:val="0"/>
              <w:spacing w:after="0" w:line="240" w:lineRule="auto"/>
              <w:jc w:val="both"/>
              <w:rPr>
                <w:rFonts w:ascii="Arial" w:hAnsi="Arial" w:cs="Arial"/>
                <w:i/>
                <w:color w:val="000099"/>
                <w:sz w:val="18"/>
                <w:szCs w:val="18"/>
                <w:lang w:val="es-ES_tradnl"/>
              </w:rPr>
            </w:pPr>
          </w:p>
          <w:p w14:paraId="21A44815" w14:textId="77777777"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Requisitos</w:t>
            </w:r>
            <w:r w:rsidRPr="00C93C1C">
              <w:rPr>
                <w:rFonts w:ascii="Arial" w:hAnsi="Arial" w:cs="Arial"/>
                <w:i/>
                <w:color w:val="000099"/>
                <w:sz w:val="18"/>
                <w:szCs w:val="18"/>
                <w:lang w:val="es-ES_tradnl"/>
              </w:rPr>
              <w:t>:</w:t>
            </w:r>
          </w:p>
          <w:p w14:paraId="366E126A" w14:textId="77777777" w:rsidR="00C93C1C" w:rsidRPr="00C93C1C" w:rsidRDefault="00C93C1C" w:rsidP="00D107AD">
            <w:pPr>
              <w:widowControl w:val="0"/>
              <w:spacing w:after="0" w:line="240" w:lineRule="auto"/>
              <w:jc w:val="both"/>
              <w:rPr>
                <w:rFonts w:ascii="Arial" w:hAnsi="Arial" w:cs="Arial"/>
                <w:i/>
                <w:color w:val="000099"/>
                <w:sz w:val="18"/>
                <w:szCs w:val="18"/>
                <w:lang w:val="es-ES_tradnl"/>
              </w:rPr>
            </w:pPr>
          </w:p>
          <w:p w14:paraId="37C53C9B" w14:textId="77777777"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lang w:val="es-ES_tradnl"/>
              </w:rPr>
              <w:t>El postor debe contar con:</w:t>
            </w:r>
          </w:p>
          <w:p w14:paraId="24B2E6D1" w14:textId="77777777" w:rsidR="00A05515" w:rsidRPr="00C93C1C" w:rsidRDefault="00A05515" w:rsidP="00D107AD">
            <w:pPr>
              <w:widowControl w:val="0"/>
              <w:spacing w:after="0" w:line="240" w:lineRule="auto"/>
              <w:jc w:val="both"/>
              <w:rPr>
                <w:rFonts w:ascii="Arial" w:eastAsia="Times New Roman" w:hAnsi="Arial" w:cs="Arial"/>
                <w:i/>
                <w:color w:val="000099"/>
                <w:sz w:val="18"/>
                <w:szCs w:val="18"/>
                <w:lang w:val="es-ES" w:eastAsia="es-ES"/>
              </w:rPr>
            </w:pPr>
          </w:p>
          <w:p w14:paraId="7E4DB7F7" w14:textId="77777777" w:rsidR="00FD3415" w:rsidRPr="00C93C1C" w:rsidRDefault="00FD3415" w:rsidP="00D107AD">
            <w:pPr>
              <w:pStyle w:val="Prrafodelista"/>
              <w:widowControl w:val="0"/>
              <w:numPr>
                <w:ilvl w:val="0"/>
                <w:numId w:val="25"/>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Inscripción vigente en el Registro Nacional de Empresas y Entidades que realizan actividades de intermediación laboral – RENEEIL. En dicha constancia se debe(n) detallar la(s) actividad(es) de</w:t>
            </w:r>
            <w:r w:rsidR="00C93C1C">
              <w:rPr>
                <w:rFonts w:ascii="Arial" w:eastAsia="Times New Roman" w:hAnsi="Arial" w:cs="Arial"/>
                <w:i/>
                <w:color w:val="000099"/>
                <w:sz w:val="18"/>
                <w:szCs w:val="18"/>
                <w:lang w:val="es-ES" w:eastAsia="es-ES"/>
              </w:rPr>
              <w:t xml:space="preserve"> </w:t>
            </w:r>
            <w:r w:rsidRPr="00C93C1C">
              <w:rPr>
                <w:rFonts w:ascii="Arial" w:hAnsi="Arial" w:cs="Arial"/>
                <w:iCs/>
                <w:color w:val="000099"/>
                <w:sz w:val="18"/>
                <w:szCs w:val="18"/>
                <w:highlight w:val="lightGray"/>
              </w:rPr>
              <w:t>[CONSIGNAR LAS ACTIVIDAD(ES) DE INTERMEDIACIÓN LABORAL EN LAS QUE DEBE ESTAR AUTORIZADO EL POSTOR]</w:t>
            </w:r>
            <w:r w:rsidRPr="00C93C1C">
              <w:rPr>
                <w:rFonts w:ascii="Arial" w:hAnsi="Arial" w:cs="Arial"/>
                <w:color w:val="000099"/>
                <w:sz w:val="18"/>
                <w:szCs w:val="18"/>
              </w:rPr>
              <w:t>.</w:t>
            </w:r>
          </w:p>
          <w:p w14:paraId="069768FC" w14:textId="77777777" w:rsidR="00FD3415" w:rsidRPr="00C93C1C" w:rsidRDefault="00FD3415" w:rsidP="00D107AD">
            <w:pPr>
              <w:pStyle w:val="Prrafodelista"/>
              <w:widowControl w:val="0"/>
              <w:spacing w:after="0" w:line="240" w:lineRule="auto"/>
              <w:ind w:left="242"/>
              <w:jc w:val="both"/>
              <w:rPr>
                <w:rFonts w:ascii="Arial" w:hAnsi="Arial" w:cs="Arial"/>
                <w:i/>
                <w:color w:val="000099"/>
                <w:sz w:val="18"/>
                <w:szCs w:val="18"/>
                <w:u w:val="single"/>
              </w:rPr>
            </w:pPr>
          </w:p>
          <w:p w14:paraId="79A32E89" w14:textId="77777777" w:rsidR="00FD3415" w:rsidRPr="00C93C1C" w:rsidRDefault="00FD3415" w:rsidP="00D107AD">
            <w:pPr>
              <w:pStyle w:val="Prrafodelista"/>
              <w:widowControl w:val="0"/>
              <w:numPr>
                <w:ilvl w:val="0"/>
                <w:numId w:val="25"/>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Autorización de funcionamiento para la prestación del servicio de vigilancia privada vigente en el ámbito geográfico en que se prestará el servicio, expedida por la Superintendencia Nacional de Control de Servicios de Seguridad, Armas, Municiones y Explosivos de Uso Civil –SUCAMEC (antes DICSCAMEC).</w:t>
            </w:r>
          </w:p>
          <w:p w14:paraId="043D374F" w14:textId="77777777" w:rsidR="00FD3415" w:rsidRPr="00C93C1C" w:rsidRDefault="00FD3415" w:rsidP="00D107AD">
            <w:pPr>
              <w:pStyle w:val="Prrafodelista"/>
              <w:widowControl w:val="0"/>
              <w:spacing w:after="0" w:line="240" w:lineRule="auto"/>
              <w:ind w:left="242"/>
              <w:jc w:val="both"/>
              <w:rPr>
                <w:rFonts w:ascii="Arial" w:hAnsi="Arial" w:cs="Arial"/>
                <w:i/>
                <w:color w:val="000099"/>
                <w:sz w:val="18"/>
                <w:szCs w:val="18"/>
                <w:u w:val="single"/>
              </w:rPr>
            </w:pPr>
          </w:p>
          <w:p w14:paraId="3B7F76CA" w14:textId="77777777"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lastRenderedPageBreak/>
              <w:t>Acreditación</w:t>
            </w:r>
            <w:r w:rsidRPr="00C93C1C">
              <w:rPr>
                <w:rFonts w:ascii="Arial" w:hAnsi="Arial" w:cs="Arial"/>
                <w:i/>
                <w:color w:val="000099"/>
                <w:sz w:val="18"/>
                <w:szCs w:val="18"/>
                <w:lang w:val="es-ES_tradnl"/>
              </w:rPr>
              <w:t>:</w:t>
            </w:r>
          </w:p>
          <w:p w14:paraId="23FCF9DA" w14:textId="77777777" w:rsidR="00C93C1C" w:rsidRPr="00C93C1C" w:rsidRDefault="00C93C1C" w:rsidP="00D107AD">
            <w:pPr>
              <w:widowControl w:val="0"/>
              <w:spacing w:after="0" w:line="240" w:lineRule="auto"/>
              <w:jc w:val="both"/>
              <w:rPr>
                <w:rFonts w:ascii="Arial" w:eastAsia="Times New Roman" w:hAnsi="Arial" w:cs="Arial"/>
                <w:i/>
                <w:color w:val="000099"/>
                <w:sz w:val="18"/>
                <w:szCs w:val="18"/>
                <w:lang w:val="es-ES" w:eastAsia="es-ES"/>
              </w:rPr>
            </w:pPr>
          </w:p>
          <w:p w14:paraId="3B09EB33" w14:textId="77777777" w:rsidR="00FD3415" w:rsidRPr="00042E2E" w:rsidRDefault="00FD3415" w:rsidP="00D107AD">
            <w:pPr>
              <w:pStyle w:val="Prrafodelista"/>
              <w:widowControl w:val="0"/>
              <w:numPr>
                <w:ilvl w:val="0"/>
                <w:numId w:val="25"/>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 xml:space="preserve">Copia de la constancia </w:t>
            </w:r>
            <w:r w:rsidRPr="00042E2E">
              <w:rPr>
                <w:rFonts w:ascii="Arial" w:eastAsia="Times New Roman" w:hAnsi="Arial" w:cs="Arial"/>
                <w:i/>
                <w:color w:val="000099"/>
                <w:sz w:val="18"/>
                <w:szCs w:val="18"/>
                <w:lang w:val="es-ES" w:eastAsia="es-ES"/>
              </w:rPr>
              <w:t>vigente de estar inscrito en el Registro Nacional de Empresas y Entidades que realizan actividades de intermediación laboral – RENEEIL, expedida por el Ministerio de Trabajo y Promoción del Empleo.</w:t>
            </w:r>
          </w:p>
          <w:p w14:paraId="0690D68D" w14:textId="77777777" w:rsidR="00FD3415" w:rsidRPr="00042E2E" w:rsidRDefault="00FD3415" w:rsidP="00D107AD">
            <w:pPr>
              <w:pStyle w:val="Prrafodelista"/>
              <w:widowControl w:val="0"/>
              <w:spacing w:after="0" w:line="240" w:lineRule="auto"/>
              <w:ind w:left="242"/>
              <w:jc w:val="both"/>
              <w:rPr>
                <w:rFonts w:ascii="Arial" w:hAnsi="Arial" w:cs="Arial"/>
                <w:i/>
                <w:color w:val="000099"/>
                <w:sz w:val="18"/>
                <w:szCs w:val="18"/>
              </w:rPr>
            </w:pPr>
          </w:p>
          <w:p w14:paraId="7D839C96" w14:textId="77777777" w:rsidR="00FD3415" w:rsidRPr="00C93C1C" w:rsidRDefault="00FD3415" w:rsidP="00D107AD">
            <w:pPr>
              <w:pStyle w:val="Prrafodelista"/>
              <w:widowControl w:val="0"/>
              <w:numPr>
                <w:ilvl w:val="0"/>
                <w:numId w:val="25"/>
              </w:numPr>
              <w:spacing w:after="0" w:line="240" w:lineRule="auto"/>
              <w:ind w:left="242" w:hanging="242"/>
              <w:jc w:val="both"/>
              <w:rPr>
                <w:rFonts w:ascii="Arial" w:hAnsi="Arial" w:cs="Arial"/>
                <w:i/>
                <w:color w:val="0000FF"/>
                <w:sz w:val="18"/>
                <w:szCs w:val="18"/>
              </w:rPr>
            </w:pPr>
            <w:r w:rsidRPr="00C93C1C">
              <w:rPr>
                <w:rFonts w:ascii="Arial" w:eastAsia="Times New Roman" w:hAnsi="Arial" w:cs="Arial"/>
                <w:i/>
                <w:color w:val="000099"/>
                <w:sz w:val="18"/>
                <w:szCs w:val="18"/>
                <w:lang w:val="es-ES" w:eastAsia="es-ES"/>
              </w:rPr>
              <w:t>Copia de la autorización de funcionamiento para la prestación del servicio de vigilancia privada vigente en el ámbito geográfico en que se prestará el servicio, expedida por Superintendencia Nacional de Control de Servicios de Seguridad, Armas, Municiones y Explosivos de Uso Civil  –SUCAMEC (antes DICSCAMEC).</w:t>
            </w:r>
            <w:r w:rsidRPr="00C93C1C">
              <w:rPr>
                <w:rFonts w:ascii="Arial" w:hAnsi="Arial" w:cs="Arial"/>
                <w:color w:val="000099"/>
                <w:vertAlign w:val="superscript"/>
              </w:rPr>
              <w:footnoteReference w:id="19"/>
            </w:r>
          </w:p>
        </w:tc>
      </w:tr>
    </w:tbl>
    <w:p w14:paraId="544C7C22" w14:textId="77777777" w:rsidR="007707ED" w:rsidRDefault="007707ED" w:rsidP="00AD7B21">
      <w:pPr>
        <w:widowControl w:val="0"/>
        <w:spacing w:after="0" w:line="240" w:lineRule="auto"/>
        <w:jc w:val="both"/>
        <w:rPr>
          <w:rFonts w:ascii="Arial" w:hAnsi="Arial" w:cs="Arial"/>
          <w:sz w:val="20"/>
          <w:lang w:val="es-ES"/>
        </w:rPr>
      </w:pPr>
    </w:p>
    <w:tbl>
      <w:tblPr>
        <w:tblStyle w:val="Tabladecuadrcula1clara-nfasis32"/>
        <w:tblW w:w="9072" w:type="dxa"/>
        <w:tblInd w:w="-5" w:type="dxa"/>
        <w:tblLook w:val="04A0" w:firstRow="1" w:lastRow="0" w:firstColumn="1" w:lastColumn="0" w:noHBand="0" w:noVBand="1"/>
      </w:tblPr>
      <w:tblGrid>
        <w:gridCol w:w="9072"/>
      </w:tblGrid>
      <w:tr w:rsidR="00FD3415" w:rsidRPr="00A62260" w14:paraId="33D18EDA"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3E358C7" w14:textId="77777777"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2260" w14:paraId="14DC0CA0" w14:textId="77777777" w:rsidTr="00FD341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96222C1" w14:textId="77777777"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00AD262D">
              <w:rPr>
                <w:rFonts w:ascii="Arial" w:hAnsi="Arial" w:cs="Arial"/>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14:paraId="58DD06AD" w14:textId="77777777" w:rsidR="00FD3415" w:rsidRPr="00614E01" w:rsidRDefault="00FD3415" w:rsidP="00D107AD">
      <w:pPr>
        <w:spacing w:after="0" w:line="240" w:lineRule="auto"/>
        <w:jc w:val="both"/>
        <w:rPr>
          <w:rFonts w:ascii="Arial" w:hAnsi="Arial" w:cs="Arial"/>
          <w:i/>
          <w:color w:val="000099"/>
          <w:sz w:val="10"/>
          <w:lang w:val="es-ES"/>
        </w:rPr>
      </w:pPr>
    </w:p>
    <w:p w14:paraId="32560FA9" w14:textId="77777777" w:rsidR="006B453F" w:rsidRDefault="00FD3415" w:rsidP="00D107AD">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2AA3A70E" w14:textId="77777777" w:rsidR="00042E2E" w:rsidRPr="004F7BB9" w:rsidRDefault="00042E2E" w:rsidP="00D107AD">
      <w:pPr>
        <w:spacing w:after="0" w:line="240" w:lineRule="auto"/>
        <w:jc w:val="both"/>
        <w:rPr>
          <w:rFonts w:ascii="Arial" w:hAnsi="Arial" w:cs="Arial"/>
          <w:color w:val="000000" w:themeColor="text1"/>
          <w:sz w:val="20"/>
          <w:lang w:val="es-ES"/>
        </w:rPr>
      </w:pPr>
    </w:p>
    <w:tbl>
      <w:tblPr>
        <w:tblStyle w:val="Tablaconcuadrcula"/>
        <w:tblW w:w="8950" w:type="dxa"/>
        <w:tblInd w:w="137" w:type="dxa"/>
        <w:tblCellMar>
          <w:top w:w="28" w:type="dxa"/>
          <w:bottom w:w="28" w:type="dxa"/>
        </w:tblCellMar>
        <w:tblLook w:val="04A0" w:firstRow="1" w:lastRow="0" w:firstColumn="1" w:lastColumn="0" w:noHBand="0" w:noVBand="1"/>
      </w:tblPr>
      <w:tblGrid>
        <w:gridCol w:w="695"/>
        <w:gridCol w:w="8255"/>
      </w:tblGrid>
      <w:tr w:rsidR="00FD3415" w:rsidRPr="0069099F" w14:paraId="0E22BF3A" w14:textId="77777777" w:rsidTr="0092527B">
        <w:trPr>
          <w:trHeight w:val="307"/>
        </w:trPr>
        <w:tc>
          <w:tcPr>
            <w:tcW w:w="695" w:type="dxa"/>
            <w:vAlign w:val="center"/>
          </w:tcPr>
          <w:p w14:paraId="634C83B3" w14:textId="77777777" w:rsidR="00FD3415" w:rsidRPr="0069099F" w:rsidRDefault="00FD3415" w:rsidP="00D107AD">
            <w:pPr>
              <w:widowControl w:val="0"/>
              <w:spacing w:after="0" w:line="240" w:lineRule="auto"/>
              <w:rPr>
                <w:rFonts w:ascii="Arial" w:hAnsi="Arial" w:cs="Arial"/>
                <w:b/>
                <w:color w:val="auto"/>
                <w:sz w:val="20"/>
              </w:rPr>
            </w:pPr>
            <w:r w:rsidRPr="0069099F">
              <w:rPr>
                <w:rFonts w:ascii="Arial" w:hAnsi="Arial" w:cs="Arial"/>
                <w:b/>
                <w:color w:val="auto"/>
                <w:sz w:val="20"/>
              </w:rPr>
              <w:t>B</w:t>
            </w:r>
          </w:p>
        </w:tc>
        <w:tc>
          <w:tcPr>
            <w:tcW w:w="8255" w:type="dxa"/>
            <w:vAlign w:val="center"/>
          </w:tcPr>
          <w:p w14:paraId="09654C0A" w14:textId="77777777" w:rsidR="00FD3415" w:rsidRPr="0069099F" w:rsidRDefault="00FD3415" w:rsidP="00D107AD">
            <w:pPr>
              <w:widowControl w:val="0"/>
              <w:spacing w:after="0" w:line="240" w:lineRule="auto"/>
              <w:rPr>
                <w:rFonts w:ascii="Arial" w:hAnsi="Arial" w:cs="Arial"/>
                <w:b/>
                <w:color w:val="auto"/>
                <w:sz w:val="20"/>
              </w:rPr>
            </w:pPr>
            <w:r w:rsidRPr="0069099F">
              <w:rPr>
                <w:rFonts w:ascii="Arial" w:hAnsi="Arial" w:cs="Arial"/>
                <w:b/>
                <w:color w:val="auto"/>
                <w:sz w:val="20"/>
              </w:rPr>
              <w:t xml:space="preserve">CAPACIDAD TÉCNICA Y PROFESIONAL </w:t>
            </w:r>
          </w:p>
        </w:tc>
      </w:tr>
      <w:tr w:rsidR="00FD3415" w:rsidRPr="00042E2E" w14:paraId="178ABC2A" w14:textId="77777777" w:rsidTr="0092527B">
        <w:tc>
          <w:tcPr>
            <w:tcW w:w="695" w:type="dxa"/>
          </w:tcPr>
          <w:p w14:paraId="660ED242" w14:textId="77777777" w:rsidR="00FD3415" w:rsidRPr="00042E2E" w:rsidRDefault="00FD3415" w:rsidP="00D107AD">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t>B.1</w:t>
            </w:r>
          </w:p>
        </w:tc>
        <w:tc>
          <w:tcPr>
            <w:tcW w:w="8255" w:type="dxa"/>
          </w:tcPr>
          <w:p w14:paraId="61A52509" w14:textId="77777777" w:rsidR="00FD3415" w:rsidRPr="00042E2E" w:rsidRDefault="00FD3415" w:rsidP="00D107AD">
            <w:pPr>
              <w:pStyle w:val="Prrafodelista"/>
              <w:widowControl w:val="0"/>
              <w:spacing w:after="0" w:line="240" w:lineRule="auto"/>
              <w:ind w:left="0"/>
              <w:jc w:val="both"/>
              <w:rPr>
                <w:rFonts w:ascii="Arial" w:hAnsi="Arial" w:cs="Arial"/>
                <w:color w:val="auto"/>
                <w:sz w:val="18"/>
                <w:szCs w:val="18"/>
                <w:u w:val="single"/>
                <w:lang w:val="es-ES_tradnl"/>
              </w:rPr>
            </w:pPr>
            <w:r w:rsidRPr="00042E2E">
              <w:rPr>
                <w:rFonts w:ascii="Arial" w:eastAsia="Times New Roman" w:hAnsi="Arial" w:cs="Arial"/>
                <w:b/>
                <w:color w:val="auto"/>
                <w:sz w:val="18"/>
                <w:szCs w:val="18"/>
                <w:lang w:val="es-ES" w:eastAsia="es-ES"/>
              </w:rPr>
              <w:t>EQUIPAMIENTO ESTRATÉGICO</w:t>
            </w:r>
          </w:p>
        </w:tc>
      </w:tr>
      <w:tr w:rsidR="00FD3415" w:rsidRPr="00B57DA4" w14:paraId="11EB5D3B" w14:textId="77777777" w:rsidTr="0092527B">
        <w:tc>
          <w:tcPr>
            <w:tcW w:w="695" w:type="dxa"/>
          </w:tcPr>
          <w:p w14:paraId="40614E55" w14:textId="77777777" w:rsidR="00FD3415" w:rsidRPr="0069099F" w:rsidRDefault="00FD3415" w:rsidP="00D107AD">
            <w:pPr>
              <w:widowControl w:val="0"/>
              <w:spacing w:after="0" w:line="240" w:lineRule="auto"/>
              <w:rPr>
                <w:rFonts w:ascii="Arial" w:hAnsi="Arial" w:cs="Arial"/>
                <w:color w:val="auto"/>
                <w:sz w:val="20"/>
              </w:rPr>
            </w:pPr>
          </w:p>
        </w:tc>
        <w:tc>
          <w:tcPr>
            <w:tcW w:w="8255" w:type="dxa"/>
          </w:tcPr>
          <w:p w14:paraId="7006D9C2" w14:textId="77777777"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w:t>
            </w:r>
            <w:r w:rsidR="00042E2E">
              <w:rPr>
                <w:rFonts w:ascii="Arial" w:hAnsi="Arial" w:cs="Arial"/>
                <w:color w:val="auto"/>
                <w:sz w:val="18"/>
                <w:szCs w:val="18"/>
                <w:u w:val="single"/>
                <w:lang w:val="es-ES_tradnl"/>
              </w:rPr>
              <w:t>s</w:t>
            </w:r>
            <w:r w:rsidRPr="00042E2E">
              <w:rPr>
                <w:rFonts w:ascii="Arial" w:hAnsi="Arial" w:cs="Arial"/>
                <w:color w:val="auto"/>
                <w:sz w:val="18"/>
                <w:szCs w:val="18"/>
                <w:lang w:val="es-ES_tradnl"/>
              </w:rPr>
              <w:t>:</w:t>
            </w:r>
          </w:p>
          <w:p w14:paraId="3BB096E6" w14:textId="77777777" w:rsidR="008E0DD6" w:rsidRDefault="008E0DD6" w:rsidP="00D107AD">
            <w:pPr>
              <w:widowControl w:val="0"/>
              <w:spacing w:after="0" w:line="240" w:lineRule="auto"/>
              <w:jc w:val="both"/>
              <w:rPr>
                <w:rFonts w:ascii="Arial" w:hAnsi="Arial" w:cs="Arial"/>
                <w:color w:val="auto"/>
                <w:sz w:val="18"/>
                <w:szCs w:val="18"/>
                <w:lang w:val="es-ES_tradnl"/>
              </w:rPr>
            </w:pPr>
          </w:p>
          <w:p w14:paraId="21B99B15" w14:textId="77777777" w:rsidR="00FD3415" w:rsidRPr="00042E2E" w:rsidRDefault="00FD3415" w:rsidP="00D107AD">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[CONSIGNAR EL LISTADO DEL EQUIPAMIENTO CLASIFICADO COMO ESTRATÉGICO PARA EJECUTAR LA PRESTACIÓN OBJETO DE LA CONVOCATORIA, DE SER EL CASO, QUE DEBE SER ACREDITADO]</w:t>
            </w:r>
          </w:p>
          <w:p w14:paraId="687F37C3" w14:textId="77777777" w:rsidR="00042E2E" w:rsidRDefault="00042E2E" w:rsidP="00D107AD">
            <w:pPr>
              <w:widowControl w:val="0"/>
              <w:spacing w:after="0" w:line="240" w:lineRule="auto"/>
              <w:jc w:val="both"/>
              <w:rPr>
                <w:rFonts w:ascii="Arial" w:hAnsi="Arial" w:cs="Arial"/>
                <w:color w:val="auto"/>
                <w:sz w:val="18"/>
                <w:szCs w:val="18"/>
                <w:u w:val="single"/>
                <w:lang w:val="es-ES_tradnl"/>
              </w:rPr>
            </w:pPr>
          </w:p>
          <w:p w14:paraId="738B2A73" w14:textId="77777777" w:rsidR="00FD3415" w:rsidRDefault="00FD3415" w:rsidP="00D107AD">
            <w:pPr>
              <w:widowControl w:val="0"/>
              <w:spacing w:after="0" w:line="240" w:lineRule="auto"/>
              <w:jc w:val="both"/>
              <w:rPr>
                <w:rFonts w:ascii="Arial" w:hAnsi="Arial" w:cs="Arial"/>
                <w:color w:val="auto"/>
                <w:sz w:val="18"/>
                <w:szCs w:val="18"/>
                <w:u w:val="single"/>
                <w:lang w:val="es-ES_tradnl"/>
              </w:rPr>
            </w:pPr>
            <w:r w:rsidRPr="00042E2E">
              <w:rPr>
                <w:rFonts w:ascii="Arial" w:hAnsi="Arial" w:cs="Arial"/>
                <w:color w:val="auto"/>
                <w:sz w:val="18"/>
                <w:szCs w:val="18"/>
                <w:u w:val="single"/>
                <w:lang w:val="es-ES_tradnl"/>
              </w:rPr>
              <w:t>Acreditación:</w:t>
            </w:r>
          </w:p>
          <w:p w14:paraId="0099B9E5" w14:textId="77777777"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14:paraId="3B8C96A8" w14:textId="77777777" w:rsidR="00FD3415" w:rsidRPr="00042E2E" w:rsidRDefault="00FD3415" w:rsidP="00D107AD">
            <w:pPr>
              <w:widowControl w:val="0"/>
              <w:spacing w:after="0" w:line="240" w:lineRule="auto"/>
              <w:jc w:val="both"/>
              <w:rPr>
                <w:rFonts w:ascii="Arial" w:eastAsia="Times New Roman" w:hAnsi="Arial" w:cs="Arial"/>
                <w:color w:val="auto"/>
                <w:sz w:val="18"/>
                <w:szCs w:val="18"/>
                <w:lang w:val="es-ES" w:eastAsia="es-ES"/>
              </w:rPr>
            </w:pPr>
            <w:r w:rsidRPr="00042E2E">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del equipamiento estratégico requerido.</w:t>
            </w:r>
          </w:p>
          <w:p w14:paraId="1B7C7D9B" w14:textId="77777777" w:rsidR="00FD3415" w:rsidRPr="00042E2E" w:rsidRDefault="00FD3415" w:rsidP="00D107AD">
            <w:pPr>
              <w:pStyle w:val="Prrafodelista"/>
              <w:widowControl w:val="0"/>
              <w:spacing w:after="0" w:line="240" w:lineRule="auto"/>
              <w:ind w:left="242"/>
              <w:jc w:val="both"/>
              <w:rPr>
                <w:rFonts w:ascii="Arial" w:eastAsia="Times New Roman" w:hAnsi="Arial" w:cs="Arial"/>
                <w:color w:val="auto"/>
                <w:sz w:val="18"/>
                <w:szCs w:val="18"/>
                <w:lang w:val="es-ES" w:eastAsia="es-ES"/>
              </w:rPr>
            </w:pPr>
          </w:p>
        </w:tc>
      </w:tr>
      <w:tr w:rsidR="00FD3415" w:rsidRPr="00B57DA4" w14:paraId="1AE0E6F7" w14:textId="77777777" w:rsidTr="0092527B">
        <w:tc>
          <w:tcPr>
            <w:tcW w:w="695" w:type="dxa"/>
          </w:tcPr>
          <w:p w14:paraId="0D646393" w14:textId="77777777" w:rsidR="00FD3415" w:rsidRPr="00042E2E" w:rsidRDefault="00FD3415" w:rsidP="00D107AD">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t>B.2</w:t>
            </w:r>
          </w:p>
        </w:tc>
        <w:tc>
          <w:tcPr>
            <w:tcW w:w="8255" w:type="dxa"/>
          </w:tcPr>
          <w:p w14:paraId="5F4CA849" w14:textId="77777777" w:rsidR="00FD3415" w:rsidRPr="00B57DA4" w:rsidRDefault="00FD3415" w:rsidP="00D107AD">
            <w:pPr>
              <w:pStyle w:val="Prrafodelista"/>
              <w:widowControl w:val="0"/>
              <w:spacing w:after="0" w:line="240" w:lineRule="auto"/>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INFRAESTRUCTURA</w:t>
            </w:r>
            <w:r>
              <w:rPr>
                <w:rFonts w:ascii="Arial" w:eastAsia="Times New Roman" w:hAnsi="Arial" w:cs="Arial"/>
                <w:b/>
                <w:color w:val="auto"/>
                <w:sz w:val="18"/>
                <w:szCs w:val="18"/>
                <w:lang w:val="es-ES" w:eastAsia="es-ES"/>
              </w:rPr>
              <w:t xml:space="preserve"> ESTRATÉGICA</w:t>
            </w:r>
          </w:p>
        </w:tc>
      </w:tr>
      <w:tr w:rsidR="00FD3415" w:rsidRPr="00B57DA4" w14:paraId="1ADC527D" w14:textId="77777777" w:rsidTr="0092527B">
        <w:tc>
          <w:tcPr>
            <w:tcW w:w="695" w:type="dxa"/>
          </w:tcPr>
          <w:p w14:paraId="41096188" w14:textId="77777777" w:rsidR="00FD3415" w:rsidRPr="00042E2E" w:rsidRDefault="00FD3415" w:rsidP="00D107AD">
            <w:pPr>
              <w:widowControl w:val="0"/>
              <w:spacing w:after="0" w:line="240" w:lineRule="auto"/>
              <w:rPr>
                <w:rFonts w:ascii="Arial" w:hAnsi="Arial" w:cs="Arial"/>
                <w:color w:val="auto"/>
                <w:sz w:val="18"/>
                <w:szCs w:val="18"/>
              </w:rPr>
            </w:pPr>
          </w:p>
        </w:tc>
        <w:tc>
          <w:tcPr>
            <w:tcW w:w="8255" w:type="dxa"/>
          </w:tcPr>
          <w:p w14:paraId="1FEF630B" w14:textId="77777777"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w:t>
            </w:r>
            <w:r w:rsidR="00042E2E">
              <w:rPr>
                <w:rFonts w:ascii="Arial" w:hAnsi="Arial" w:cs="Arial"/>
                <w:color w:val="auto"/>
                <w:sz w:val="18"/>
                <w:szCs w:val="18"/>
                <w:u w:val="single"/>
                <w:lang w:val="es-ES_tradnl"/>
              </w:rPr>
              <w:t>s</w:t>
            </w:r>
            <w:r w:rsidRPr="00042E2E">
              <w:rPr>
                <w:rFonts w:ascii="Arial" w:hAnsi="Arial" w:cs="Arial"/>
                <w:color w:val="auto"/>
                <w:sz w:val="18"/>
                <w:szCs w:val="18"/>
                <w:lang w:val="es-ES_tradnl"/>
              </w:rPr>
              <w:t>:</w:t>
            </w:r>
          </w:p>
          <w:p w14:paraId="247D2C7B" w14:textId="77777777"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14:paraId="3ECA6A48" w14:textId="77777777" w:rsidR="00FD3415" w:rsidRPr="00042E2E" w:rsidRDefault="00FD3415" w:rsidP="00D107AD">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[CONSIGNAR SOLO LA INFRAESTRUCTURA CLASIFICADA COMO ESTRATÉGICA PARA EJECUTAR LA PRESTACIÓN OBJETO DE LA CONVOCATORIA, DE SER EL CASO, QUE DEBE SER ACREDITADA]</w:t>
            </w:r>
            <w:r w:rsidRPr="00042E2E">
              <w:rPr>
                <w:rFonts w:ascii="Arial" w:hAnsi="Arial" w:cs="Arial"/>
                <w:color w:val="auto"/>
                <w:sz w:val="18"/>
                <w:szCs w:val="18"/>
                <w:lang w:val="es-ES_tradnl"/>
              </w:rPr>
              <w:t>.</w:t>
            </w:r>
          </w:p>
          <w:p w14:paraId="765C2372" w14:textId="77777777" w:rsidR="00FD3415" w:rsidRPr="00042E2E" w:rsidRDefault="00FD3415" w:rsidP="00D107AD">
            <w:pPr>
              <w:pStyle w:val="Prrafodelista"/>
              <w:widowControl w:val="0"/>
              <w:spacing w:after="0" w:line="240" w:lineRule="auto"/>
              <w:ind w:left="0"/>
              <w:jc w:val="both"/>
              <w:rPr>
                <w:rFonts w:ascii="Arial" w:hAnsi="Arial" w:cs="Arial"/>
                <w:color w:val="auto"/>
                <w:sz w:val="18"/>
                <w:szCs w:val="18"/>
              </w:rPr>
            </w:pPr>
          </w:p>
          <w:p w14:paraId="47C8BDB5" w14:textId="77777777"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Acreditación</w:t>
            </w:r>
            <w:r w:rsidRPr="00042E2E">
              <w:rPr>
                <w:rFonts w:ascii="Arial" w:hAnsi="Arial" w:cs="Arial"/>
                <w:color w:val="auto"/>
                <w:sz w:val="18"/>
                <w:szCs w:val="18"/>
                <w:lang w:val="es-ES_tradnl"/>
              </w:rPr>
              <w:t>:</w:t>
            </w:r>
          </w:p>
          <w:p w14:paraId="71203D8E" w14:textId="77777777"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14:paraId="78B38AAF" w14:textId="77777777" w:rsidR="00FD3415" w:rsidRPr="00042E2E" w:rsidRDefault="00FD3415" w:rsidP="00D107AD">
            <w:pPr>
              <w:widowControl w:val="0"/>
              <w:spacing w:after="0" w:line="240" w:lineRule="auto"/>
              <w:jc w:val="both"/>
              <w:rPr>
                <w:rFonts w:ascii="Arial" w:hAnsi="Arial" w:cs="Arial"/>
                <w:color w:val="auto"/>
                <w:sz w:val="18"/>
                <w:szCs w:val="18"/>
                <w:lang w:val="es-ES"/>
              </w:rPr>
            </w:pPr>
            <w:r w:rsidRPr="00042E2E">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 la infraestructura estratégica requerida.</w:t>
            </w:r>
          </w:p>
        </w:tc>
      </w:tr>
      <w:tr w:rsidR="0092527B" w:rsidRPr="007806F0" w14:paraId="6972E662" w14:textId="77777777" w:rsidTr="0092527B">
        <w:tc>
          <w:tcPr>
            <w:tcW w:w="695" w:type="dxa"/>
          </w:tcPr>
          <w:p w14:paraId="0EB918DD" w14:textId="721A9A47"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w:t>
            </w:r>
          </w:p>
        </w:tc>
        <w:tc>
          <w:tcPr>
            <w:tcW w:w="8255" w:type="dxa"/>
          </w:tcPr>
          <w:p w14:paraId="6DFBA196" w14:textId="019D8D3C"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CALIFICACIONES DEL PERSONAL CLAVE</w:t>
            </w:r>
          </w:p>
        </w:tc>
      </w:tr>
      <w:tr w:rsidR="0092527B" w:rsidRPr="007806F0" w14:paraId="3CC8C363" w14:textId="77777777" w:rsidTr="0092527B">
        <w:tc>
          <w:tcPr>
            <w:tcW w:w="8950" w:type="dxa"/>
            <w:gridSpan w:val="2"/>
          </w:tcPr>
          <w:tbl>
            <w:tblPr>
              <w:tblStyle w:val="Tabladecuadrcula1clara-nfasis3"/>
              <w:tblW w:w="8676" w:type="dxa"/>
              <w:tblLook w:val="04A0" w:firstRow="1" w:lastRow="0" w:firstColumn="1" w:lastColumn="0" w:noHBand="0" w:noVBand="1"/>
            </w:tblPr>
            <w:tblGrid>
              <w:gridCol w:w="8676"/>
            </w:tblGrid>
            <w:tr w:rsidR="0092527B" w:rsidRPr="007D54B7" w14:paraId="580905A7" w14:textId="77777777" w:rsidTr="009B1C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14:paraId="4DE4A7DF" w14:textId="77777777" w:rsidR="0092527B" w:rsidRPr="007D54B7" w:rsidRDefault="0092527B" w:rsidP="0092527B">
                  <w:pPr>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92527B" w:rsidRPr="007D54B7" w14:paraId="1D9D2F39" w14:textId="77777777" w:rsidTr="009B1C8A">
              <w:trPr>
                <w:trHeight w:val="275"/>
              </w:trPr>
              <w:tc>
                <w:tcPr>
                  <w:cnfStyle w:val="001000000000" w:firstRow="0" w:lastRow="0" w:firstColumn="1" w:lastColumn="0" w:oddVBand="0" w:evenVBand="0" w:oddHBand="0" w:evenHBand="0" w:firstRowFirstColumn="0" w:firstRowLastColumn="0" w:lastRowFirstColumn="0" w:lastRowLastColumn="0"/>
                  <w:tcW w:w="8676" w:type="dxa"/>
                </w:tcPr>
                <w:p w14:paraId="6D2ACA3B" w14:textId="77777777" w:rsidR="0092527B" w:rsidRPr="007D54B7" w:rsidRDefault="0092527B" w:rsidP="0092527B">
                  <w:pPr>
                    <w:widowControl w:val="0"/>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 xml:space="preserve">Para las calificaciones del personal </w:t>
                  </w:r>
                  <w:r>
                    <w:rPr>
                      <w:rFonts w:ascii="Arial" w:hAnsi="Arial" w:cs="Arial"/>
                      <w:b w:val="0"/>
                      <w:i/>
                      <w:color w:val="000099"/>
                      <w:sz w:val="19"/>
                      <w:szCs w:val="19"/>
                      <w:lang w:val="es-ES"/>
                    </w:rPr>
                    <w:t xml:space="preserve">se puede </w:t>
                  </w:r>
                  <w:r w:rsidRPr="007D54B7">
                    <w:rPr>
                      <w:rFonts w:ascii="Arial" w:hAnsi="Arial" w:cs="Arial"/>
                      <w:b w:val="0"/>
                      <w:i/>
                      <w:color w:val="000099"/>
                      <w:sz w:val="19"/>
                      <w:szCs w:val="19"/>
                      <w:lang w:val="es-ES"/>
                    </w:rPr>
                    <w:t>considerar al menos uno de los requisitos siguientes</w:t>
                  </w:r>
                  <w:r>
                    <w:rPr>
                      <w:rFonts w:ascii="Arial" w:hAnsi="Arial" w:cs="Arial"/>
                      <w:b w:val="0"/>
                      <w:i/>
                      <w:color w:val="000099"/>
                      <w:sz w:val="19"/>
                      <w:szCs w:val="19"/>
                      <w:lang w:val="es-ES"/>
                    </w:rPr>
                    <w:t>:</w:t>
                  </w:r>
                </w:p>
              </w:tc>
            </w:tr>
          </w:tbl>
          <w:p w14:paraId="483BE4E3" w14:textId="7DF11C3C" w:rsidR="0092527B" w:rsidRPr="00E32689" w:rsidRDefault="0092527B" w:rsidP="00E32689">
            <w:pPr>
              <w:jc w:val="both"/>
              <w:rPr>
                <w:rFonts w:ascii="Arial" w:eastAsia="Times New Roman" w:hAnsi="Arial" w:cs="Arial"/>
                <w:b/>
                <w:color w:val="auto"/>
                <w:sz w:val="18"/>
                <w:szCs w:val="18"/>
                <w:lang w:eastAsia="es-ES"/>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tc>
      </w:tr>
      <w:tr w:rsidR="0092527B" w:rsidRPr="007806F0" w14:paraId="297C69A2" w14:textId="77777777" w:rsidTr="0092527B">
        <w:tc>
          <w:tcPr>
            <w:tcW w:w="695" w:type="dxa"/>
          </w:tcPr>
          <w:p w14:paraId="3B632781" w14:textId="332323F0"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B.3.1</w:t>
            </w:r>
          </w:p>
        </w:tc>
        <w:tc>
          <w:tcPr>
            <w:tcW w:w="8255" w:type="dxa"/>
          </w:tcPr>
          <w:p w14:paraId="65EF5428" w14:textId="662681E1"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Pr>
                <w:rFonts w:ascii="Arial" w:hAnsi="Arial" w:cs="Arial"/>
                <w:b/>
                <w:bCs/>
                <w:color w:val="auto"/>
                <w:sz w:val="18"/>
                <w:szCs w:val="18"/>
                <w:lang w:val="es-ES" w:eastAsia="es-ES"/>
              </w:rPr>
              <w:t>FORMACIÓN ACADÉMICA</w:t>
            </w:r>
          </w:p>
        </w:tc>
      </w:tr>
      <w:tr w:rsidR="0092527B" w:rsidRPr="007806F0" w14:paraId="2BD5B559" w14:textId="77777777" w:rsidTr="0092527B">
        <w:tc>
          <w:tcPr>
            <w:tcW w:w="695" w:type="dxa"/>
          </w:tcPr>
          <w:p w14:paraId="24ED434B" w14:textId="77777777" w:rsidR="0092527B" w:rsidRDefault="0092527B" w:rsidP="0092527B">
            <w:pPr>
              <w:widowControl w:val="0"/>
              <w:spacing w:after="0" w:line="240" w:lineRule="auto"/>
              <w:rPr>
                <w:rFonts w:ascii="Arial" w:eastAsia="Times New Roman" w:hAnsi="Arial" w:cs="Arial"/>
                <w:b/>
                <w:color w:val="auto"/>
                <w:sz w:val="20"/>
                <w:lang w:val="es-ES" w:eastAsia="es-ES"/>
              </w:rPr>
            </w:pPr>
          </w:p>
        </w:tc>
        <w:tc>
          <w:tcPr>
            <w:tcW w:w="8255" w:type="dxa"/>
          </w:tcPr>
          <w:p w14:paraId="774172C1" w14:textId="77777777"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14:paraId="52A4D7CE" w14:textId="39432F1B" w:rsidR="0092527B" w:rsidRPr="00C43CF5" w:rsidRDefault="0092527B" w:rsidP="00E32689">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[CONSIGNAR EL NIVEL DE FORMACIÓN ACADÉMICA, CONSIDERANDO LOS NIVELES ESTABLECIDOS POR LA NORMATIVA EN LA MATERIA]</w:t>
            </w:r>
            <w:r w:rsidRPr="00C43CF5">
              <w:rPr>
                <w:rFonts w:ascii="Arial" w:hAnsi="Arial" w:cs="Arial"/>
                <w:color w:val="auto"/>
                <w:sz w:val="18"/>
                <w:szCs w:val="18"/>
                <w:lang w:val="es-ES_tradnl"/>
              </w:rPr>
              <w:t xml:space="preserve"> del personal clave requerido como </w:t>
            </w:r>
            <w:r w:rsidRPr="00C43CF5">
              <w:rPr>
                <w:rFonts w:ascii="Arial" w:hAnsi="Arial" w:cs="Arial"/>
                <w:color w:val="auto"/>
                <w:sz w:val="18"/>
                <w:szCs w:val="18"/>
                <w:highlight w:val="lightGray"/>
                <w:lang w:val="es-ES_tradnl"/>
              </w:rPr>
              <w:t>[CONSIGNAR EL PERSONAL CLAVE REQUERIDO PARA EJECUTAR LA PRESTACIÓN OBJETO DE LA CONVOCATORIA DEL CUAL DEBE ACREDITARSE ESTE REQUISITO].</w:t>
            </w:r>
          </w:p>
          <w:p w14:paraId="18F7E5F6" w14:textId="77777777"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14:paraId="3D3B6D1D" w14:textId="28B6F788" w:rsidR="0092527B" w:rsidRPr="00E32689" w:rsidRDefault="0092527B" w:rsidP="00E32689">
            <w:pPr>
              <w:widowControl w:val="0"/>
              <w:jc w:val="both"/>
              <w:rPr>
                <w:rFonts w:ascii="Arial" w:eastAsia="Times New Roman" w:hAnsi="Arial" w:cs="Arial"/>
                <w:b/>
                <w:color w:val="auto"/>
                <w:sz w:val="18"/>
                <w:szCs w:val="18"/>
                <w:lang w:eastAsia="es-ES"/>
              </w:rPr>
            </w:pPr>
            <w:r w:rsidRPr="00BD60DA">
              <w:rPr>
                <w:rFonts w:ascii="Arial" w:hAnsi="Arial" w:cs="Arial"/>
                <w:iCs/>
                <w:color w:val="auto"/>
                <w:sz w:val="18"/>
                <w:szCs w:val="18"/>
                <w:lang w:eastAsia="es-ES"/>
              </w:rPr>
              <w:lastRenderedPageBreak/>
              <w:t>Se acreditará con copia simple de</w:t>
            </w:r>
            <w:r w:rsidRPr="00BD60DA">
              <w:rPr>
                <w:rFonts w:ascii="Arial" w:hAnsi="Arial" w:cs="Arial"/>
                <w:color w:val="auto"/>
                <w:sz w:val="20"/>
                <w:szCs w:val="16"/>
                <w:lang w:eastAsia="es-ES"/>
              </w:rPr>
              <w:t xml:space="preserve"> </w:t>
            </w:r>
            <w:r w:rsidRPr="00BD60DA">
              <w:rPr>
                <w:rFonts w:ascii="Arial" w:hAnsi="Arial" w:cs="Arial"/>
                <w:color w:val="auto"/>
                <w:sz w:val="18"/>
                <w:szCs w:val="18"/>
                <w:highlight w:val="lightGray"/>
                <w:lang w:val="es-ES_tradnl"/>
              </w:rPr>
              <w:t>[CONSIGNAR TÍTULOS U OTROS DOCUMENTOS, SEGÚN CORRESPONDA]</w:t>
            </w:r>
            <w:r w:rsidRPr="00BD60DA">
              <w:rPr>
                <w:rFonts w:ascii="Arial" w:hAnsi="Arial" w:cs="Arial"/>
                <w:color w:val="auto"/>
                <w:sz w:val="18"/>
                <w:szCs w:val="18"/>
                <w:lang w:val="es-ES_tradnl"/>
              </w:rPr>
              <w:t>.</w:t>
            </w:r>
          </w:p>
        </w:tc>
      </w:tr>
      <w:tr w:rsidR="0092527B" w:rsidRPr="007806F0" w14:paraId="5754E520" w14:textId="77777777" w:rsidTr="0092527B">
        <w:tc>
          <w:tcPr>
            <w:tcW w:w="695" w:type="dxa"/>
          </w:tcPr>
          <w:p w14:paraId="4D1FE050" w14:textId="2E53647F"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hAnsi="Arial" w:cs="Arial"/>
                <w:b/>
                <w:sz w:val="18"/>
                <w:szCs w:val="18"/>
              </w:rPr>
              <w:lastRenderedPageBreak/>
              <w:t>B.3.2</w:t>
            </w:r>
          </w:p>
        </w:tc>
        <w:tc>
          <w:tcPr>
            <w:tcW w:w="8255" w:type="dxa"/>
          </w:tcPr>
          <w:p w14:paraId="5AED2943" w14:textId="5043274A"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090441">
              <w:rPr>
                <w:rFonts w:ascii="Arial" w:hAnsi="Arial" w:cs="Arial"/>
                <w:b/>
                <w:iCs/>
                <w:sz w:val="18"/>
                <w:szCs w:val="18"/>
                <w:lang w:eastAsia="es-ES"/>
              </w:rPr>
              <w:t>CAPACITACIÓN</w:t>
            </w:r>
          </w:p>
        </w:tc>
      </w:tr>
      <w:tr w:rsidR="0092527B" w:rsidRPr="007806F0" w14:paraId="3434030C" w14:textId="77777777" w:rsidTr="0092527B">
        <w:tc>
          <w:tcPr>
            <w:tcW w:w="695" w:type="dxa"/>
          </w:tcPr>
          <w:p w14:paraId="5286AB2F" w14:textId="77777777" w:rsidR="0092527B" w:rsidRDefault="0092527B" w:rsidP="0092527B">
            <w:pPr>
              <w:widowControl w:val="0"/>
              <w:spacing w:after="0" w:line="240" w:lineRule="auto"/>
              <w:rPr>
                <w:rFonts w:ascii="Arial" w:eastAsia="Times New Roman" w:hAnsi="Arial" w:cs="Arial"/>
                <w:b/>
                <w:color w:val="auto"/>
                <w:sz w:val="20"/>
                <w:lang w:val="es-ES" w:eastAsia="es-ES"/>
              </w:rPr>
            </w:pPr>
          </w:p>
        </w:tc>
        <w:tc>
          <w:tcPr>
            <w:tcW w:w="8255" w:type="dxa"/>
          </w:tcPr>
          <w:p w14:paraId="00A4B648" w14:textId="77777777"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14:paraId="5390972C" w14:textId="77777777" w:rsidR="0092527B" w:rsidRPr="00C43CF5" w:rsidRDefault="0092527B" w:rsidP="0092527B">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[CONSIGNAR LA CANTIDAD DE HORAS LECTIVAS, SEMESTRE ACADÉMICO, ETC]</w:t>
            </w:r>
            <w:r w:rsidRPr="00C43CF5">
              <w:rPr>
                <w:rFonts w:ascii="Arial" w:hAnsi="Arial" w:cs="Arial"/>
                <w:color w:val="auto"/>
                <w:sz w:val="18"/>
                <w:szCs w:val="18"/>
                <w:lang w:val="es-ES_tradnl"/>
              </w:rPr>
              <w:t xml:space="preserve">, en </w:t>
            </w:r>
            <w:r w:rsidRPr="00C43CF5">
              <w:rPr>
                <w:rFonts w:ascii="Arial" w:hAnsi="Arial" w:cs="Arial"/>
                <w:color w:val="auto"/>
                <w:sz w:val="18"/>
                <w:szCs w:val="18"/>
                <w:highlight w:val="lightGray"/>
                <w:lang w:val="es-ES_tradnl"/>
              </w:rPr>
              <w:t>[CONSIGNAR LA MATERIA O ÁREA DE CAPACITACIÓN]</w:t>
            </w:r>
            <w:r w:rsidRPr="00C43CF5">
              <w:rPr>
                <w:rFonts w:ascii="Arial" w:hAnsi="Arial" w:cs="Arial"/>
                <w:color w:val="auto"/>
                <w:sz w:val="18"/>
                <w:szCs w:val="18"/>
                <w:lang w:val="es-ES_tradnl"/>
              </w:rPr>
              <w:t xml:space="preserve"> del personal requerido como </w:t>
            </w:r>
            <w:r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Pr="00C43CF5">
              <w:rPr>
                <w:rFonts w:ascii="Arial" w:hAnsi="Arial" w:cs="Arial"/>
                <w:color w:val="auto"/>
                <w:sz w:val="18"/>
                <w:szCs w:val="18"/>
                <w:lang w:val="es-ES_tradnl"/>
              </w:rPr>
              <w:t>.</w:t>
            </w:r>
          </w:p>
          <w:p w14:paraId="5AA7B971" w14:textId="77777777"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14:paraId="13621107" w14:textId="113A202D" w:rsidR="0092527B" w:rsidRPr="00E32689" w:rsidRDefault="0092527B" w:rsidP="00E32689">
            <w:pPr>
              <w:widowControl w:val="0"/>
              <w:jc w:val="both"/>
              <w:rPr>
                <w:rFonts w:ascii="Arial" w:eastAsia="Times New Roman" w:hAnsi="Arial" w:cs="Arial"/>
                <w:b/>
                <w:color w:val="auto"/>
                <w:sz w:val="18"/>
                <w:szCs w:val="18"/>
                <w:lang w:eastAsia="es-ES"/>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tc>
      </w:tr>
      <w:tr w:rsidR="0092527B" w:rsidRPr="007806F0" w14:paraId="4CA75A2D" w14:textId="77777777" w:rsidTr="0092527B">
        <w:tc>
          <w:tcPr>
            <w:tcW w:w="695" w:type="dxa"/>
          </w:tcPr>
          <w:p w14:paraId="039B5545" w14:textId="0E9B5B00" w:rsidR="0092527B" w:rsidRPr="0069099F"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B.4</w:t>
            </w:r>
          </w:p>
        </w:tc>
        <w:tc>
          <w:tcPr>
            <w:tcW w:w="8255" w:type="dxa"/>
          </w:tcPr>
          <w:p w14:paraId="7922F1E8" w14:textId="6BED7A1B" w:rsidR="0092527B" w:rsidRPr="007806F0" w:rsidRDefault="0092527B" w:rsidP="0092527B">
            <w:pPr>
              <w:pStyle w:val="Prrafodelista"/>
              <w:widowControl w:val="0"/>
              <w:spacing w:after="0" w:line="240" w:lineRule="auto"/>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EXPERIENCIA DEL PERSONAL</w:t>
            </w:r>
            <w:r>
              <w:rPr>
                <w:rFonts w:ascii="Arial" w:eastAsia="Times New Roman" w:hAnsi="Arial" w:cs="Arial"/>
                <w:b/>
                <w:color w:val="auto"/>
                <w:sz w:val="18"/>
                <w:szCs w:val="18"/>
                <w:lang w:val="es-ES" w:eastAsia="es-ES"/>
              </w:rPr>
              <w:t xml:space="preserve"> CLAVE</w:t>
            </w:r>
          </w:p>
        </w:tc>
      </w:tr>
      <w:tr w:rsidR="0092527B" w:rsidRPr="007806F0" w14:paraId="0C5C8BF6" w14:textId="77777777" w:rsidTr="0092527B">
        <w:tc>
          <w:tcPr>
            <w:tcW w:w="695" w:type="dxa"/>
          </w:tcPr>
          <w:p w14:paraId="4B3B44CB" w14:textId="77777777" w:rsidR="0092527B" w:rsidRPr="0069099F" w:rsidRDefault="0092527B" w:rsidP="0092527B">
            <w:pPr>
              <w:widowControl w:val="0"/>
              <w:spacing w:after="0" w:line="240" w:lineRule="auto"/>
              <w:rPr>
                <w:rFonts w:ascii="Arial" w:hAnsi="Arial" w:cs="Arial"/>
                <w:color w:val="auto"/>
                <w:sz w:val="20"/>
              </w:rPr>
            </w:pPr>
          </w:p>
        </w:tc>
        <w:tc>
          <w:tcPr>
            <w:tcW w:w="8255" w:type="dxa"/>
          </w:tcPr>
          <w:p w14:paraId="3BCAEE6C" w14:textId="77777777" w:rsidR="0092527B" w:rsidRDefault="0092527B" w:rsidP="0092527B">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Requisitos</w:t>
            </w:r>
            <w:r w:rsidRPr="00042E2E">
              <w:rPr>
                <w:rFonts w:ascii="Arial" w:hAnsi="Arial" w:cs="Arial"/>
                <w:color w:val="auto"/>
                <w:sz w:val="18"/>
                <w:szCs w:val="18"/>
                <w:lang w:val="es-ES_tradnl"/>
              </w:rPr>
              <w:t>:</w:t>
            </w:r>
          </w:p>
          <w:p w14:paraId="7CE651E0" w14:textId="77777777" w:rsidR="0092527B" w:rsidRPr="00042E2E" w:rsidRDefault="0092527B" w:rsidP="0092527B">
            <w:pPr>
              <w:widowControl w:val="0"/>
              <w:spacing w:after="0" w:line="240" w:lineRule="auto"/>
              <w:jc w:val="both"/>
              <w:rPr>
                <w:rFonts w:ascii="Arial" w:hAnsi="Arial" w:cs="Arial"/>
                <w:color w:val="auto"/>
                <w:sz w:val="18"/>
                <w:szCs w:val="18"/>
                <w:u w:val="single"/>
                <w:lang w:val="es-ES_tradnl"/>
              </w:rPr>
            </w:pPr>
          </w:p>
          <w:p w14:paraId="18649FF1" w14:textId="412A6ED2" w:rsidR="0092527B" w:rsidRPr="00042E2E" w:rsidRDefault="0092527B" w:rsidP="0092527B">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[CONSIGNAR EL TIEMPO DE EXPERIENCIA MÍNIMO]</w:t>
            </w:r>
            <w:r w:rsidRPr="00042E2E">
              <w:rPr>
                <w:rFonts w:ascii="Arial" w:hAnsi="Arial" w:cs="Arial"/>
                <w:color w:val="auto"/>
                <w:sz w:val="18"/>
                <w:szCs w:val="18"/>
                <w:lang w:val="es-ES_tradnl"/>
              </w:rPr>
              <w:t xml:space="preserve"> en </w:t>
            </w:r>
            <w:r w:rsidRPr="00042E2E">
              <w:rPr>
                <w:rFonts w:ascii="Arial" w:hAnsi="Arial" w:cs="Arial"/>
                <w:color w:val="auto"/>
                <w:sz w:val="18"/>
                <w:szCs w:val="18"/>
                <w:highlight w:val="lightGray"/>
                <w:lang w:val="es-ES_tradnl"/>
              </w:rPr>
              <w:t>[CONSIGNAR LOS TRABAJOS O PRESTACIONES EN LA ACTIVIDAD REQUERIDA]</w:t>
            </w:r>
            <w:r w:rsidRPr="00042E2E">
              <w:rPr>
                <w:rFonts w:ascii="Arial" w:hAnsi="Arial" w:cs="Arial"/>
                <w:color w:val="auto"/>
                <w:sz w:val="18"/>
                <w:szCs w:val="18"/>
                <w:lang w:val="es-ES_tradnl"/>
              </w:rPr>
              <w:t xml:space="preserve"> del personal clave requerido como </w:t>
            </w:r>
            <w:r w:rsidRPr="00042E2E">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14:paraId="67589D51" w14:textId="77777777" w:rsidR="0092527B" w:rsidRPr="00042E2E" w:rsidRDefault="0092527B" w:rsidP="0092527B">
            <w:pPr>
              <w:widowControl w:val="0"/>
              <w:spacing w:after="0" w:line="240" w:lineRule="auto"/>
              <w:jc w:val="both"/>
              <w:rPr>
                <w:rFonts w:ascii="Arial" w:hAnsi="Arial" w:cs="Arial"/>
                <w:color w:val="auto"/>
                <w:sz w:val="18"/>
                <w:szCs w:val="18"/>
                <w:u w:val="single"/>
              </w:rPr>
            </w:pPr>
          </w:p>
          <w:p w14:paraId="4D98122E" w14:textId="77777777" w:rsidR="0092527B" w:rsidRDefault="0092527B" w:rsidP="0092527B">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Acreditación</w:t>
            </w:r>
            <w:r w:rsidRPr="00042E2E">
              <w:rPr>
                <w:rFonts w:ascii="Arial" w:hAnsi="Arial" w:cs="Arial"/>
                <w:color w:val="auto"/>
                <w:sz w:val="18"/>
                <w:szCs w:val="18"/>
                <w:lang w:val="es-ES_tradnl"/>
              </w:rPr>
              <w:t>:</w:t>
            </w:r>
          </w:p>
          <w:p w14:paraId="2AE00C84" w14:textId="77777777" w:rsidR="0092527B" w:rsidRPr="00042E2E" w:rsidRDefault="0092527B" w:rsidP="0092527B">
            <w:pPr>
              <w:widowControl w:val="0"/>
              <w:spacing w:after="0" w:line="240" w:lineRule="auto"/>
              <w:jc w:val="both"/>
              <w:rPr>
                <w:rFonts w:ascii="Arial" w:hAnsi="Arial" w:cs="Arial"/>
                <w:color w:val="auto"/>
                <w:sz w:val="18"/>
                <w:szCs w:val="18"/>
                <w:u w:val="single"/>
                <w:lang w:val="es-ES_tradnl"/>
              </w:rPr>
            </w:pPr>
          </w:p>
          <w:p w14:paraId="7D4970E0" w14:textId="77777777" w:rsidR="0092527B" w:rsidRPr="00042E2E" w:rsidRDefault="0092527B" w:rsidP="0092527B">
            <w:pPr>
              <w:widowControl w:val="0"/>
              <w:spacing w:after="0" w:line="240" w:lineRule="auto"/>
              <w:jc w:val="both"/>
              <w:rPr>
                <w:rFonts w:ascii="Arial" w:eastAsia="Times New Roman" w:hAnsi="Arial" w:cs="Arial"/>
                <w:color w:val="auto"/>
                <w:sz w:val="18"/>
                <w:szCs w:val="18"/>
                <w:lang w:eastAsia="es-ES"/>
              </w:rPr>
            </w:pPr>
            <w:r w:rsidRPr="00042E2E">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057C4B2C" w14:textId="77777777" w:rsidR="0092527B" w:rsidRPr="00042E2E" w:rsidRDefault="0092527B" w:rsidP="0092527B">
            <w:pPr>
              <w:widowControl w:val="0"/>
              <w:spacing w:after="0" w:line="240" w:lineRule="auto"/>
              <w:jc w:val="both"/>
              <w:rPr>
                <w:rFonts w:ascii="Arial" w:hAnsi="Arial" w:cs="Arial"/>
                <w:color w:val="auto"/>
                <w:sz w:val="18"/>
                <w:szCs w:val="18"/>
                <w:lang w:val="es-ES"/>
              </w:rPr>
            </w:pPr>
          </w:p>
        </w:tc>
      </w:tr>
      <w:tr w:rsidR="0092527B" w:rsidRPr="00990599" w14:paraId="496063F6" w14:textId="77777777" w:rsidTr="0092527B">
        <w:tc>
          <w:tcPr>
            <w:tcW w:w="695" w:type="dxa"/>
          </w:tcPr>
          <w:p w14:paraId="55721FF4" w14:textId="77777777" w:rsidR="0092527B" w:rsidRPr="00990599" w:rsidRDefault="0092527B" w:rsidP="0092527B">
            <w:pPr>
              <w:widowControl w:val="0"/>
              <w:spacing w:after="0" w:line="240" w:lineRule="auto"/>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255" w:type="dxa"/>
          </w:tcPr>
          <w:p w14:paraId="1640A757" w14:textId="77777777" w:rsidR="0092527B" w:rsidRPr="00990599" w:rsidRDefault="0092527B" w:rsidP="0092527B">
            <w:pPr>
              <w:widowControl w:val="0"/>
              <w:spacing w:after="0" w:line="240" w:lineRule="auto"/>
              <w:jc w:val="both"/>
              <w:rPr>
                <w:rFonts w:ascii="Arial" w:hAnsi="Arial" w:cs="Arial"/>
                <w:b/>
                <w:iCs/>
                <w:sz w:val="20"/>
                <w:lang w:eastAsia="es-ES"/>
              </w:rPr>
            </w:pPr>
            <w:r w:rsidRPr="00990599">
              <w:rPr>
                <w:rFonts w:ascii="Arial" w:hAnsi="Arial" w:cs="Arial"/>
                <w:b/>
                <w:iCs/>
                <w:sz w:val="20"/>
                <w:lang w:eastAsia="es-ES"/>
              </w:rPr>
              <w:t xml:space="preserve">EXPERIENCIA DEL POSTOR </w:t>
            </w:r>
          </w:p>
        </w:tc>
      </w:tr>
      <w:tr w:rsidR="0092527B" w:rsidRPr="00042E2E" w14:paraId="264970DC" w14:textId="77777777" w:rsidTr="0092527B">
        <w:tc>
          <w:tcPr>
            <w:tcW w:w="695" w:type="dxa"/>
          </w:tcPr>
          <w:p w14:paraId="11E7A66B" w14:textId="77777777" w:rsidR="0092527B" w:rsidRPr="00042E2E" w:rsidRDefault="0092527B" w:rsidP="0092527B">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t>C.1</w:t>
            </w:r>
          </w:p>
        </w:tc>
        <w:tc>
          <w:tcPr>
            <w:tcW w:w="8255" w:type="dxa"/>
          </w:tcPr>
          <w:p w14:paraId="7EE8065F" w14:textId="77777777" w:rsidR="0092527B" w:rsidRPr="00042E2E" w:rsidRDefault="0092527B" w:rsidP="0092527B">
            <w:pPr>
              <w:pStyle w:val="Prrafodelista"/>
              <w:widowControl w:val="0"/>
              <w:spacing w:after="0" w:line="240" w:lineRule="auto"/>
              <w:ind w:left="0"/>
              <w:jc w:val="both"/>
              <w:rPr>
                <w:rFonts w:ascii="Arial" w:hAnsi="Arial" w:cs="Arial"/>
                <w:iCs/>
                <w:sz w:val="18"/>
                <w:szCs w:val="18"/>
                <w:u w:val="single"/>
                <w:lang w:eastAsia="es-ES"/>
              </w:rPr>
            </w:pPr>
            <w:r w:rsidRPr="00042E2E">
              <w:rPr>
                <w:rFonts w:ascii="Arial" w:eastAsia="Times New Roman" w:hAnsi="Arial" w:cs="Arial"/>
                <w:b/>
                <w:color w:val="auto"/>
                <w:sz w:val="18"/>
                <w:szCs w:val="18"/>
                <w:lang w:val="es-ES" w:eastAsia="es-ES"/>
              </w:rPr>
              <w:t>FACTURACIÓN</w:t>
            </w:r>
          </w:p>
        </w:tc>
      </w:tr>
      <w:tr w:rsidR="0092527B" w:rsidRPr="00990599" w14:paraId="06BAB976" w14:textId="77777777" w:rsidTr="0092527B">
        <w:tc>
          <w:tcPr>
            <w:tcW w:w="695" w:type="dxa"/>
          </w:tcPr>
          <w:p w14:paraId="6A7B759F" w14:textId="77777777" w:rsidR="0092527B" w:rsidRPr="00990599" w:rsidRDefault="0092527B" w:rsidP="0092527B">
            <w:pPr>
              <w:widowControl w:val="0"/>
              <w:spacing w:after="0" w:line="240" w:lineRule="auto"/>
              <w:rPr>
                <w:rFonts w:ascii="Arial" w:hAnsi="Arial" w:cs="Arial"/>
                <w:b/>
                <w:sz w:val="18"/>
                <w:szCs w:val="18"/>
              </w:rPr>
            </w:pPr>
          </w:p>
        </w:tc>
        <w:tc>
          <w:tcPr>
            <w:tcW w:w="8255" w:type="dxa"/>
          </w:tcPr>
          <w:p w14:paraId="1D5C3C77" w14:textId="77777777" w:rsidR="0092527B"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u w:val="single"/>
                <w:lang w:eastAsia="es-ES"/>
              </w:rPr>
              <w:t>Requisitos</w:t>
            </w:r>
            <w:r w:rsidRPr="00042E2E">
              <w:rPr>
                <w:rFonts w:ascii="Arial" w:hAnsi="Arial" w:cs="Arial"/>
                <w:iCs/>
                <w:sz w:val="18"/>
                <w:szCs w:val="18"/>
                <w:lang w:eastAsia="es-ES"/>
              </w:rPr>
              <w:t>:</w:t>
            </w:r>
          </w:p>
          <w:p w14:paraId="704CED75" w14:textId="77777777" w:rsidR="0092527B" w:rsidRPr="00042E2E" w:rsidRDefault="0092527B" w:rsidP="0092527B">
            <w:pPr>
              <w:widowControl w:val="0"/>
              <w:spacing w:after="0" w:line="240" w:lineRule="auto"/>
              <w:jc w:val="both"/>
              <w:rPr>
                <w:rFonts w:ascii="Arial" w:hAnsi="Arial" w:cs="Arial"/>
                <w:iCs/>
                <w:sz w:val="18"/>
                <w:szCs w:val="18"/>
                <w:u w:val="single"/>
                <w:lang w:eastAsia="es-ES"/>
              </w:rPr>
            </w:pPr>
          </w:p>
          <w:p w14:paraId="69655B8F" w14:textId="35ACA4EF"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 xml:space="preserve">El postor debe acreditar un monto facturado acumulado equivalente a </w:t>
            </w:r>
            <w:r w:rsidRPr="00042E2E">
              <w:rPr>
                <w:rFonts w:ascii="Arial" w:hAnsi="Arial" w:cs="Arial"/>
                <w:iCs/>
                <w:sz w:val="18"/>
                <w:szCs w:val="18"/>
                <w:highlight w:val="lightGray"/>
                <w:lang w:eastAsia="es-ES"/>
              </w:rPr>
              <w:t xml:space="preserve">[CONSIGNAR </w:t>
            </w:r>
            <w:r w:rsidR="007F60D6">
              <w:rPr>
                <w:rFonts w:ascii="Arial" w:hAnsi="Arial" w:cs="Arial"/>
                <w:iCs/>
                <w:sz w:val="18"/>
                <w:szCs w:val="18"/>
                <w:highlight w:val="lightGray"/>
                <w:lang w:eastAsia="es-ES"/>
              </w:rPr>
              <w:t>LA</w:t>
            </w:r>
            <w:r w:rsidRPr="00042E2E">
              <w:rPr>
                <w:rFonts w:ascii="Arial" w:hAnsi="Arial" w:cs="Arial"/>
                <w:iCs/>
                <w:sz w:val="18"/>
                <w:szCs w:val="18"/>
                <w:highlight w:val="lightGray"/>
                <w:lang w:eastAsia="es-ES"/>
              </w:rPr>
              <w:t xml:space="preserve"> FACTURACIÓN NO MAYOR A TRES (3) VECES EL VALOR </w:t>
            </w:r>
            <w:r w:rsidR="007F60D6">
              <w:rPr>
                <w:rFonts w:ascii="Arial" w:hAnsi="Arial" w:cs="Arial"/>
                <w:iCs/>
                <w:sz w:val="18"/>
                <w:szCs w:val="18"/>
                <w:highlight w:val="lightGray"/>
                <w:lang w:eastAsia="es-ES"/>
              </w:rPr>
              <w:t>REFERENCIAL</w:t>
            </w:r>
            <w:r w:rsidRPr="00042E2E">
              <w:rPr>
                <w:rFonts w:ascii="Arial" w:hAnsi="Arial" w:cs="Arial"/>
                <w:iCs/>
                <w:sz w:val="18"/>
                <w:szCs w:val="18"/>
                <w:highlight w:val="lightGray"/>
                <w:lang w:eastAsia="es-ES"/>
              </w:rPr>
              <w:t xml:space="preserve"> DE LA CONTRATACIÓN O DEL ÍTEM]</w:t>
            </w:r>
            <w:r w:rsidRPr="00042E2E">
              <w:rPr>
                <w:rFonts w:ascii="Arial" w:hAnsi="Arial" w:cs="Arial"/>
                <w:iCs/>
                <w:sz w:val="18"/>
                <w:szCs w:val="18"/>
                <w:lang w:eastAsia="es-ES"/>
              </w:rPr>
              <w:t xml:space="preserve">, por la contratación de servicios similares al objeto de la convocatoria y/o en la actividad, durante un periodo de </w:t>
            </w:r>
            <w:r w:rsidRPr="00042E2E">
              <w:rPr>
                <w:rFonts w:ascii="Arial" w:hAnsi="Arial" w:cs="Arial"/>
                <w:iCs/>
                <w:sz w:val="18"/>
                <w:szCs w:val="18"/>
                <w:highlight w:val="lightGray"/>
                <w:lang w:eastAsia="es-ES"/>
              </w:rPr>
              <w:t>[CONSIGNAR UN PERIODO DETERMINADO, NO MAYOR A OCHO (8) AÑOS]</w:t>
            </w:r>
            <w:r w:rsidRPr="00042E2E">
              <w:rPr>
                <w:rFonts w:ascii="Arial" w:hAnsi="Arial" w:cs="Arial"/>
                <w:iCs/>
                <w:sz w:val="18"/>
                <w:szCs w:val="18"/>
                <w:lang w:eastAsia="es-ES"/>
              </w:rPr>
              <w:t xml:space="preserve"> a la fecha de la presentación de ofertas.</w:t>
            </w:r>
          </w:p>
          <w:p w14:paraId="70766A44" w14:textId="77777777" w:rsidR="0092527B" w:rsidRPr="00042E2E" w:rsidRDefault="0092527B" w:rsidP="0092527B">
            <w:pPr>
              <w:widowControl w:val="0"/>
              <w:spacing w:after="0" w:line="240" w:lineRule="auto"/>
              <w:jc w:val="both"/>
              <w:rPr>
                <w:rFonts w:ascii="Arial" w:hAnsi="Arial" w:cs="Arial"/>
                <w:iCs/>
                <w:sz w:val="18"/>
                <w:szCs w:val="18"/>
                <w:lang w:eastAsia="es-ES"/>
              </w:rPr>
            </w:pPr>
          </w:p>
          <w:p w14:paraId="09D7B36F" w14:textId="77777777"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 xml:space="preserve">Se consideran servicios similares a los siguientes </w:t>
            </w:r>
            <w:r w:rsidRPr="00042E2E">
              <w:rPr>
                <w:rFonts w:ascii="Arial" w:hAnsi="Arial" w:cs="Arial"/>
                <w:iCs/>
                <w:sz w:val="18"/>
                <w:szCs w:val="18"/>
                <w:highlight w:val="lightGray"/>
                <w:lang w:eastAsia="es-ES"/>
              </w:rPr>
              <w:t>[CONSIGNAR LOS SERVICIOS SIMILARES AL OBJETO CONVOCADO]</w:t>
            </w:r>
            <w:r w:rsidRPr="00042E2E">
              <w:rPr>
                <w:rFonts w:ascii="Arial" w:hAnsi="Arial" w:cs="Arial"/>
                <w:iCs/>
                <w:sz w:val="18"/>
                <w:szCs w:val="18"/>
                <w:lang w:eastAsia="es-ES"/>
              </w:rPr>
              <w:t>.</w:t>
            </w:r>
          </w:p>
          <w:p w14:paraId="330B5F33" w14:textId="77777777" w:rsidR="0092527B" w:rsidRPr="00042E2E" w:rsidRDefault="0092527B" w:rsidP="0092527B">
            <w:pPr>
              <w:widowControl w:val="0"/>
              <w:spacing w:after="0" w:line="240" w:lineRule="auto"/>
              <w:jc w:val="both"/>
              <w:rPr>
                <w:rFonts w:ascii="Arial" w:hAnsi="Arial" w:cs="Arial"/>
                <w:iCs/>
                <w:sz w:val="18"/>
                <w:szCs w:val="18"/>
                <w:lang w:eastAsia="es-ES"/>
              </w:rPr>
            </w:pPr>
          </w:p>
          <w:p w14:paraId="564FF201" w14:textId="77777777" w:rsidR="0092527B"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u w:val="single"/>
                <w:lang w:eastAsia="es-ES"/>
              </w:rPr>
              <w:t>Acreditación</w:t>
            </w:r>
            <w:r w:rsidRPr="00042E2E">
              <w:rPr>
                <w:rFonts w:ascii="Arial" w:hAnsi="Arial" w:cs="Arial"/>
                <w:iCs/>
                <w:sz w:val="18"/>
                <w:szCs w:val="18"/>
                <w:lang w:eastAsia="es-ES"/>
              </w:rPr>
              <w:t>:</w:t>
            </w:r>
          </w:p>
          <w:p w14:paraId="523E829C" w14:textId="77777777" w:rsidR="0092527B" w:rsidRPr="00042E2E" w:rsidRDefault="0092527B" w:rsidP="0092527B">
            <w:pPr>
              <w:widowControl w:val="0"/>
              <w:spacing w:after="0" w:line="240" w:lineRule="auto"/>
              <w:jc w:val="both"/>
              <w:rPr>
                <w:rFonts w:ascii="Arial" w:hAnsi="Arial" w:cs="Arial"/>
                <w:iCs/>
                <w:sz w:val="18"/>
                <w:szCs w:val="18"/>
                <w:u w:val="single"/>
                <w:lang w:eastAsia="es-ES"/>
              </w:rPr>
            </w:pPr>
          </w:p>
          <w:p w14:paraId="38673A18" w14:textId="77777777" w:rsidR="0092527B" w:rsidRPr="00042E2E" w:rsidRDefault="0092527B" w:rsidP="0092527B">
            <w:pPr>
              <w:widowControl w:val="0"/>
              <w:spacing w:after="0" w:line="240" w:lineRule="auto"/>
              <w:jc w:val="both"/>
              <w:rPr>
                <w:rFonts w:ascii="Arial" w:hAnsi="Arial" w:cs="Arial"/>
                <w:color w:val="auto"/>
                <w:sz w:val="18"/>
                <w:szCs w:val="18"/>
              </w:rPr>
            </w:pPr>
            <w:r w:rsidRPr="00042E2E">
              <w:rPr>
                <w:rFonts w:ascii="Arial" w:hAnsi="Arial" w:cs="Arial"/>
                <w:iCs/>
                <w:sz w:val="18"/>
                <w:szCs w:val="18"/>
                <w:lang w:eastAsia="es-ES"/>
              </w:rPr>
              <w:t xml:space="preserve">Copia simple de contratos u órdenes de servicios, y su respectiva conformidad por la prestación efectuada; o  comprobantes de pago cuya cancelación se acredite documental y fehacientemente, con </w:t>
            </w:r>
            <w:r w:rsidRPr="00042E2E">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042E2E">
              <w:rPr>
                <w:rFonts w:ascii="Arial" w:hAnsi="Arial" w:cs="Arial"/>
                <w:iCs/>
                <w:sz w:val="18"/>
                <w:szCs w:val="18"/>
                <w:highlight w:val="lightGray"/>
                <w:lang w:val="es-ES" w:eastAsia="es-ES"/>
              </w:rPr>
              <w:t>DOCUMENTO,ENTRE OTROS</w:t>
            </w:r>
            <w:r w:rsidRPr="00042E2E">
              <w:rPr>
                <w:rFonts w:ascii="Arial" w:hAnsi="Arial" w:cs="Arial"/>
                <w:iCs/>
                <w:sz w:val="18"/>
                <w:szCs w:val="18"/>
                <w:highlight w:val="lightGray"/>
                <w:lang w:eastAsia="es-ES"/>
              </w:rPr>
              <w:t>]</w:t>
            </w:r>
            <w:r w:rsidRPr="00042E2E">
              <w:rPr>
                <w:rFonts w:ascii="Arial" w:hAnsi="Arial" w:cs="Arial"/>
                <w:iCs/>
                <w:sz w:val="18"/>
                <w:szCs w:val="18"/>
                <w:lang w:eastAsia="es-ES"/>
              </w:rPr>
              <w:t xml:space="preserve">, </w:t>
            </w:r>
            <w:r w:rsidRPr="00042E2E">
              <w:rPr>
                <w:rFonts w:ascii="Arial" w:hAnsi="Arial" w:cs="Arial"/>
                <w:iCs/>
                <w:color w:val="auto"/>
                <w:sz w:val="18"/>
                <w:szCs w:val="18"/>
                <w:lang w:eastAsia="es-ES"/>
              </w:rPr>
              <w:t>correspondientes a un máximo de veinte (20) contrataciones.</w:t>
            </w:r>
          </w:p>
          <w:p w14:paraId="6B2C78DE" w14:textId="77777777" w:rsidR="0092527B" w:rsidRPr="00042E2E" w:rsidRDefault="0092527B" w:rsidP="0092527B">
            <w:pPr>
              <w:widowControl w:val="0"/>
              <w:spacing w:after="0" w:line="240" w:lineRule="auto"/>
              <w:jc w:val="both"/>
              <w:rPr>
                <w:rFonts w:ascii="Arial" w:hAnsi="Arial" w:cs="Arial"/>
                <w:sz w:val="18"/>
                <w:szCs w:val="18"/>
              </w:rPr>
            </w:pPr>
          </w:p>
          <w:p w14:paraId="2425C7CC" w14:textId="77777777"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363D09">
              <w:rPr>
                <w:rFonts w:ascii="Arial" w:hAnsi="Arial" w:cs="Arial"/>
                <w:b/>
                <w:sz w:val="18"/>
                <w:szCs w:val="18"/>
                <w:lang w:eastAsia="es-ES"/>
              </w:rPr>
              <w:t>Anexo Nº 7</w:t>
            </w:r>
            <w:r w:rsidRPr="00042E2E">
              <w:rPr>
                <w:rFonts w:ascii="Arial" w:hAnsi="Arial" w:cs="Arial"/>
                <w:sz w:val="18"/>
                <w:szCs w:val="18"/>
                <w:lang w:eastAsia="es-ES"/>
              </w:rPr>
              <w:t xml:space="preserve"> referido a la Experiencia del Postor.</w:t>
            </w:r>
          </w:p>
          <w:p w14:paraId="586EAD5B" w14:textId="77777777" w:rsidR="0092527B" w:rsidRPr="00042E2E" w:rsidRDefault="0092527B" w:rsidP="0092527B">
            <w:pPr>
              <w:widowControl w:val="0"/>
              <w:spacing w:after="0" w:line="240" w:lineRule="auto"/>
              <w:jc w:val="both"/>
              <w:rPr>
                <w:rFonts w:ascii="Arial" w:hAnsi="Arial" w:cs="Arial"/>
                <w:sz w:val="18"/>
                <w:szCs w:val="18"/>
              </w:rPr>
            </w:pPr>
          </w:p>
          <w:p w14:paraId="28FD6A81" w14:textId="77777777"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1CEBA6AA" w14:textId="77777777" w:rsidR="0092527B" w:rsidRPr="00042E2E" w:rsidRDefault="0092527B" w:rsidP="0092527B">
            <w:pPr>
              <w:widowControl w:val="0"/>
              <w:spacing w:after="0" w:line="240" w:lineRule="auto"/>
              <w:jc w:val="both"/>
              <w:rPr>
                <w:rFonts w:ascii="Arial" w:hAnsi="Arial" w:cs="Arial"/>
                <w:iCs/>
                <w:sz w:val="18"/>
                <w:szCs w:val="18"/>
                <w:lang w:eastAsia="es-ES"/>
              </w:rPr>
            </w:pPr>
          </w:p>
          <w:p w14:paraId="17658C65" w14:textId="77777777" w:rsidR="0092527B" w:rsidRPr="00042E2E" w:rsidRDefault="0092527B" w:rsidP="0092527B">
            <w:pPr>
              <w:widowControl w:val="0"/>
              <w:spacing w:after="0" w:line="240" w:lineRule="auto"/>
              <w:jc w:val="both"/>
              <w:rPr>
                <w:rFonts w:ascii="Arial" w:hAnsi="Arial" w:cs="Arial"/>
                <w:sz w:val="18"/>
                <w:szCs w:val="18"/>
                <w:lang w:val="es-ES" w:eastAsia="ja-JP"/>
              </w:rPr>
            </w:pPr>
            <w:r w:rsidRPr="00042E2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2DC7C0DB" w14:textId="77777777" w:rsidR="0092527B" w:rsidRPr="00042E2E" w:rsidRDefault="0092527B" w:rsidP="0092527B">
            <w:pPr>
              <w:widowControl w:val="0"/>
              <w:tabs>
                <w:tab w:val="left" w:pos="3494"/>
              </w:tabs>
              <w:spacing w:after="0" w:line="240" w:lineRule="auto"/>
              <w:jc w:val="both"/>
              <w:rPr>
                <w:rFonts w:ascii="Arial" w:hAnsi="Arial" w:cs="Arial"/>
                <w:iCs/>
                <w:color w:val="auto"/>
                <w:sz w:val="18"/>
                <w:szCs w:val="18"/>
                <w:lang w:val="es-ES" w:eastAsia="es-ES"/>
              </w:rPr>
            </w:pPr>
          </w:p>
          <w:p w14:paraId="633E53F1" w14:textId="3B40348C" w:rsidR="0092527B" w:rsidRPr="00042E2E" w:rsidRDefault="0092527B" w:rsidP="0092527B">
            <w:pPr>
              <w:widowControl w:val="0"/>
              <w:spacing w:after="0" w:line="240" w:lineRule="auto"/>
              <w:jc w:val="both"/>
              <w:rPr>
                <w:rFonts w:ascii="Arial" w:hAnsi="Arial" w:cs="Arial"/>
                <w:color w:val="auto"/>
                <w:sz w:val="18"/>
                <w:szCs w:val="18"/>
                <w:lang w:val="es-ES" w:eastAsia="ja-JP"/>
              </w:rPr>
            </w:pPr>
            <w:r w:rsidRPr="00042E2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7F60D6" w:rsidRPr="007A5D2C">
              <w:rPr>
                <w:rFonts w:ascii="Arial" w:hAnsi="Arial"/>
                <w:color w:val="auto"/>
                <w:sz w:val="19"/>
                <w:szCs w:val="19"/>
              </w:rPr>
              <w:t>“Participación de Proveedores en Consorcio en las Contrataciones del Estado”</w:t>
            </w:r>
            <w:r w:rsidRPr="00042E2E">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9274234" w14:textId="77777777" w:rsidR="0092527B" w:rsidRPr="00042E2E" w:rsidRDefault="0092527B" w:rsidP="0092527B">
            <w:pPr>
              <w:widowControl w:val="0"/>
              <w:spacing w:after="0" w:line="240" w:lineRule="auto"/>
              <w:jc w:val="both"/>
              <w:rPr>
                <w:rFonts w:ascii="Arial" w:hAnsi="Arial" w:cs="Arial"/>
                <w:iCs/>
                <w:color w:val="auto"/>
                <w:sz w:val="18"/>
                <w:szCs w:val="18"/>
                <w:lang w:val="es-ES" w:eastAsia="es-ES"/>
              </w:rPr>
            </w:pPr>
          </w:p>
          <w:p w14:paraId="2223B62F" w14:textId="77777777" w:rsidR="0092527B" w:rsidRPr="00042E2E" w:rsidRDefault="0092527B" w:rsidP="0092527B">
            <w:pPr>
              <w:widowControl w:val="0"/>
              <w:spacing w:after="0" w:line="240" w:lineRule="auto"/>
              <w:jc w:val="both"/>
              <w:rPr>
                <w:rFonts w:ascii="Arial" w:hAnsi="Arial" w:cs="Arial"/>
                <w:iCs/>
                <w:color w:val="auto"/>
                <w:sz w:val="18"/>
                <w:szCs w:val="18"/>
                <w:lang w:eastAsia="es-ES"/>
              </w:rPr>
            </w:pPr>
            <w:r w:rsidRPr="00042E2E">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servicios o de cancelación del comprobante de pago, según corresponda. </w:t>
            </w:r>
          </w:p>
          <w:p w14:paraId="4F10F520" w14:textId="77777777" w:rsidR="0092527B" w:rsidRPr="00042E2E" w:rsidRDefault="0092527B" w:rsidP="0092527B">
            <w:pPr>
              <w:widowControl w:val="0"/>
              <w:spacing w:after="0" w:line="240" w:lineRule="auto"/>
              <w:jc w:val="both"/>
              <w:rPr>
                <w:rFonts w:ascii="Arial" w:hAnsi="Arial" w:cs="Arial"/>
                <w:iCs/>
                <w:color w:val="auto"/>
                <w:sz w:val="18"/>
                <w:szCs w:val="18"/>
                <w:lang w:eastAsia="es-ES"/>
              </w:rPr>
            </w:pPr>
          </w:p>
          <w:p w14:paraId="5898B479" w14:textId="77777777" w:rsidR="0092527B" w:rsidRDefault="0092527B" w:rsidP="0092527B">
            <w:pPr>
              <w:widowControl w:val="0"/>
              <w:spacing w:after="0" w:line="240" w:lineRule="auto"/>
              <w:jc w:val="both"/>
              <w:rPr>
                <w:rFonts w:ascii="Arial" w:hAnsi="Arial" w:cs="Arial"/>
                <w:color w:val="auto"/>
                <w:sz w:val="18"/>
                <w:szCs w:val="18"/>
                <w:lang w:eastAsia="es-ES"/>
              </w:rPr>
            </w:pPr>
            <w:r w:rsidRPr="00042E2E">
              <w:rPr>
                <w:rFonts w:ascii="Arial" w:hAnsi="Arial" w:cs="Arial"/>
                <w:color w:val="auto"/>
                <w:sz w:val="18"/>
                <w:szCs w:val="18"/>
                <w:lang w:eastAsia="es-ES"/>
              </w:rPr>
              <w:t xml:space="preserve">Sin perjuicio de lo anterior, los postores deben llenar y presentar el </w:t>
            </w:r>
            <w:r w:rsidRPr="00363D09">
              <w:rPr>
                <w:rFonts w:ascii="Arial" w:hAnsi="Arial" w:cs="Arial"/>
                <w:b/>
                <w:color w:val="auto"/>
                <w:sz w:val="18"/>
                <w:szCs w:val="18"/>
                <w:lang w:eastAsia="es-ES"/>
              </w:rPr>
              <w:t>Anexo Nº 7</w:t>
            </w:r>
            <w:r w:rsidRPr="00042E2E">
              <w:rPr>
                <w:rFonts w:ascii="Arial" w:hAnsi="Arial" w:cs="Arial"/>
                <w:color w:val="auto"/>
                <w:sz w:val="18"/>
                <w:szCs w:val="18"/>
                <w:lang w:eastAsia="es-ES"/>
              </w:rPr>
              <w:t xml:space="preserve"> referido a la Experiencia del Postor.</w:t>
            </w:r>
          </w:p>
          <w:p w14:paraId="75507CB7" w14:textId="77777777" w:rsidR="0092527B" w:rsidRDefault="0092527B" w:rsidP="0092527B">
            <w:pPr>
              <w:widowControl w:val="0"/>
              <w:spacing w:after="0" w:line="240" w:lineRule="auto"/>
              <w:jc w:val="both"/>
              <w:rPr>
                <w:rFonts w:ascii="Arial" w:hAnsi="Arial" w:cs="Arial"/>
                <w:color w:val="auto"/>
                <w:sz w:val="18"/>
                <w:szCs w:val="18"/>
                <w:lang w:eastAsia="es-ES"/>
              </w:rPr>
            </w:pPr>
          </w:p>
          <w:tbl>
            <w:tblPr>
              <w:tblStyle w:val="Tabladecuadrcula1clara-nfasis52"/>
              <w:tblW w:w="8029" w:type="dxa"/>
              <w:tblLook w:val="04A0" w:firstRow="1" w:lastRow="0" w:firstColumn="1" w:lastColumn="0" w:noHBand="0" w:noVBand="1"/>
            </w:tblPr>
            <w:tblGrid>
              <w:gridCol w:w="8029"/>
            </w:tblGrid>
            <w:tr w:rsidR="0092527B" w:rsidRPr="0099644B" w14:paraId="040909D8" w14:textId="7777777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2BCD74DD" w14:textId="77777777" w:rsidR="0092527B" w:rsidRPr="0099644B" w:rsidRDefault="0092527B" w:rsidP="0092527B">
                  <w:pPr>
                    <w:spacing w:after="0" w:line="240" w:lineRule="auto"/>
                    <w:jc w:val="both"/>
                    <w:rPr>
                      <w:rFonts w:ascii="Arial" w:hAnsi="Arial" w:cs="Arial"/>
                      <w:color w:val="3333CC"/>
                      <w:sz w:val="19"/>
                      <w:szCs w:val="19"/>
                      <w:lang w:val="es-ES"/>
                    </w:rPr>
                  </w:pPr>
                  <w:r w:rsidRPr="0099644B">
                    <w:rPr>
                      <w:rFonts w:ascii="Arial" w:hAnsi="Arial" w:cs="Arial"/>
                      <w:color w:val="0000FF"/>
                      <w:sz w:val="19"/>
                      <w:szCs w:val="19"/>
                      <w:lang w:val="es-ES"/>
                    </w:rPr>
                    <w:t>Importante</w:t>
                  </w:r>
                </w:p>
              </w:tc>
            </w:tr>
            <w:tr w:rsidR="0092527B" w:rsidRPr="00042E2E" w14:paraId="3B8254AD" w14:textId="77777777" w:rsidTr="007852D9">
              <w:trPr>
                <w:trHeight w:val="1017"/>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69CB68DA" w14:textId="292CC2E4" w:rsidR="0092527B" w:rsidRPr="00042E2E" w:rsidRDefault="0092527B" w:rsidP="007260FC">
                  <w:pPr>
                    <w:widowControl w:val="0"/>
                    <w:spacing w:after="0" w:line="240" w:lineRule="auto"/>
                    <w:ind w:left="34"/>
                    <w:jc w:val="both"/>
                    <w:rPr>
                      <w:rFonts w:ascii="Arial" w:hAnsi="Arial" w:cs="Arial"/>
                      <w:b w:val="0"/>
                      <w:color w:val="0000FF"/>
                      <w:sz w:val="19"/>
                      <w:szCs w:val="19"/>
                      <w:lang w:val="es-ES"/>
                    </w:rPr>
                  </w:pPr>
                  <w:r w:rsidRPr="00042E2E">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previamente ponderada, conforme a la Directiva </w:t>
                  </w:r>
                  <w:r w:rsidRPr="00042E2E">
                    <w:rPr>
                      <w:rFonts w:ascii="Arial" w:hAnsi="Arial"/>
                      <w:b w:val="0"/>
                      <w:i/>
                      <w:color w:val="0000FF"/>
                      <w:sz w:val="19"/>
                      <w:szCs w:val="19"/>
                    </w:rPr>
                    <w:t>“Participación de Proveedores en Consorcio en las Contrataciones del Estado”</w:t>
                  </w:r>
                  <w:r w:rsidRPr="00042E2E">
                    <w:rPr>
                      <w:rFonts w:ascii="Arial" w:hAnsi="Arial" w:cs="Arial"/>
                      <w:b w:val="0"/>
                      <w:i/>
                      <w:color w:val="0000FF"/>
                      <w:sz w:val="19"/>
                      <w:szCs w:val="19"/>
                      <w:lang w:val="es-ES_tradnl"/>
                    </w:rPr>
                    <w:t>.</w:t>
                  </w:r>
                </w:p>
              </w:tc>
            </w:tr>
          </w:tbl>
          <w:p w14:paraId="11F756C1" w14:textId="77777777" w:rsidR="0092527B" w:rsidRPr="00042E2E" w:rsidRDefault="0092527B" w:rsidP="0092527B">
            <w:pPr>
              <w:widowControl w:val="0"/>
              <w:spacing w:after="0" w:line="240" w:lineRule="auto"/>
              <w:jc w:val="both"/>
              <w:rPr>
                <w:rFonts w:ascii="Arial" w:hAnsi="Arial" w:cs="Arial"/>
                <w:color w:val="auto"/>
                <w:sz w:val="18"/>
                <w:szCs w:val="18"/>
                <w:lang w:eastAsia="es-ES"/>
              </w:rPr>
            </w:pPr>
          </w:p>
          <w:p w14:paraId="58C7DEC9" w14:textId="77777777" w:rsidR="0092527B" w:rsidRPr="00042E2E" w:rsidRDefault="0092527B" w:rsidP="0092527B">
            <w:pPr>
              <w:widowControl w:val="0"/>
              <w:spacing w:after="0" w:line="240" w:lineRule="auto"/>
              <w:jc w:val="both"/>
              <w:rPr>
                <w:rFonts w:ascii="Arial" w:eastAsia="Times New Roman" w:hAnsi="Arial" w:cs="Arial"/>
                <w:color w:val="0000FF"/>
                <w:sz w:val="18"/>
                <w:szCs w:val="18"/>
                <w:lang w:eastAsia="es-ES"/>
              </w:rPr>
            </w:pPr>
          </w:p>
        </w:tc>
      </w:tr>
    </w:tbl>
    <w:p w14:paraId="4469A1AF" w14:textId="77777777" w:rsidR="00AD63FF" w:rsidRPr="00805021" w:rsidRDefault="00AD63FF" w:rsidP="00805021">
      <w:pPr>
        <w:widowControl w:val="0"/>
        <w:spacing w:after="0" w:line="240" w:lineRule="auto"/>
        <w:jc w:val="both"/>
        <w:rPr>
          <w:rFonts w:ascii="Arial" w:hAnsi="Arial" w:cs="Arial"/>
          <w:sz w:val="20"/>
        </w:rPr>
      </w:pPr>
    </w:p>
    <w:p w14:paraId="236C8ACC" w14:textId="77777777" w:rsidR="00FD3415" w:rsidRPr="00805021" w:rsidRDefault="00FD3415" w:rsidP="00805021">
      <w:pPr>
        <w:widowControl w:val="0"/>
        <w:spacing w:after="0" w:line="240" w:lineRule="auto"/>
        <w:jc w:val="both"/>
        <w:rPr>
          <w:rFonts w:ascii="Arial" w:hAnsi="Arial" w:cs="Arial"/>
          <w:sz w:val="20"/>
          <w:u w:val="single"/>
          <w:lang w:val="es-ES"/>
        </w:rPr>
      </w:pPr>
    </w:p>
    <w:tbl>
      <w:tblPr>
        <w:tblStyle w:val="Tabladecuadrcula1clara-nfasis52"/>
        <w:tblW w:w="8959" w:type="dxa"/>
        <w:tblInd w:w="108" w:type="dxa"/>
        <w:tblLook w:val="04A0" w:firstRow="1" w:lastRow="0" w:firstColumn="1" w:lastColumn="0" w:noHBand="0" w:noVBand="1"/>
      </w:tblPr>
      <w:tblGrid>
        <w:gridCol w:w="8959"/>
      </w:tblGrid>
      <w:tr w:rsidR="00805021" w:rsidRPr="002B4536" w14:paraId="4F252C4D" w14:textId="77777777" w:rsidTr="008050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16156DE2" w14:textId="77777777" w:rsidR="00805021" w:rsidRPr="002B4536" w:rsidRDefault="00805021" w:rsidP="007852D9">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05021" w:rsidRPr="00F94F05" w14:paraId="0FD5310F" w14:textId="77777777" w:rsidTr="00805021">
        <w:trPr>
          <w:trHeight w:val="101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60215E76" w14:textId="3E41AB4F" w:rsidR="00805021" w:rsidRPr="00B41CB4" w:rsidRDefault="00805021" w:rsidP="007852D9">
            <w:pPr>
              <w:pStyle w:val="Prrafodelista"/>
              <w:widowControl w:val="0"/>
              <w:numPr>
                <w:ilvl w:val="0"/>
                <w:numId w:val="20"/>
              </w:numPr>
              <w:spacing w:after="0" w:line="240" w:lineRule="auto"/>
              <w:ind w:left="360"/>
              <w:jc w:val="both"/>
              <w:rPr>
                <w:rFonts w:ascii="Arial" w:hAnsi="Arial" w:cs="Arial"/>
                <w:b w:val="0"/>
                <w:i/>
                <w:color w:val="0000FF"/>
                <w:sz w:val="19"/>
                <w:szCs w:val="19"/>
                <w:lang w:val="es-ES"/>
              </w:rPr>
            </w:pPr>
            <w:r w:rsidRPr="00B41CB4">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F2138D">
              <w:rPr>
                <w:rFonts w:ascii="Arial" w:hAnsi="Arial" w:cs="Arial"/>
                <w:b w:val="0"/>
                <w:i/>
                <w:color w:val="0000FF"/>
                <w:sz w:val="19"/>
                <w:szCs w:val="19"/>
                <w:lang w:val="es-ES"/>
              </w:rPr>
              <w:t>como resultado</w:t>
            </w:r>
            <w:r w:rsidRPr="00B41CB4">
              <w:rPr>
                <w:rFonts w:ascii="Arial" w:hAnsi="Arial" w:cs="Arial"/>
                <w:b w:val="0"/>
                <w:i/>
                <w:color w:val="0000FF"/>
                <w:sz w:val="19"/>
                <w:szCs w:val="19"/>
                <w:lang w:val="es-ES"/>
              </w:rPr>
              <w:t xml:space="preserve"> </w:t>
            </w:r>
            <w:r w:rsidR="00F2138D">
              <w:rPr>
                <w:rFonts w:ascii="Arial" w:hAnsi="Arial" w:cs="Arial"/>
                <w:b w:val="0"/>
                <w:i/>
                <w:color w:val="0000FF"/>
                <w:sz w:val="19"/>
                <w:szCs w:val="19"/>
                <w:lang w:val="es-ES"/>
              </w:rPr>
              <w:t xml:space="preserve">de una </w:t>
            </w:r>
            <w:r w:rsidRPr="00B41CB4">
              <w:rPr>
                <w:rFonts w:ascii="Arial" w:hAnsi="Arial" w:cs="Arial"/>
                <w:b w:val="0"/>
                <w:i/>
                <w:color w:val="0000FF"/>
                <w:sz w:val="19"/>
                <w:szCs w:val="19"/>
                <w:lang w:val="es-ES"/>
              </w:rPr>
              <w:t xml:space="preserve">consulta </w:t>
            </w:r>
            <w:r w:rsidR="00F2138D">
              <w:rPr>
                <w:rFonts w:ascii="Arial" w:hAnsi="Arial" w:cs="Arial"/>
                <w:b w:val="0"/>
                <w:i/>
                <w:color w:val="0000FF"/>
                <w:sz w:val="19"/>
                <w:szCs w:val="19"/>
                <w:lang w:val="es-ES"/>
              </w:rPr>
              <w:t>u</w:t>
            </w:r>
            <w:r w:rsidRPr="00B41CB4">
              <w:rPr>
                <w:rFonts w:ascii="Arial" w:hAnsi="Arial" w:cs="Arial"/>
                <w:b w:val="0"/>
                <w:i/>
                <w:color w:val="0000FF"/>
                <w:sz w:val="19"/>
                <w:szCs w:val="19"/>
                <w:lang w:val="es-ES"/>
              </w:rPr>
              <w:t xml:space="preserve"> observaci</w:t>
            </w:r>
            <w:r w:rsidR="00F2138D">
              <w:rPr>
                <w:rFonts w:ascii="Arial" w:hAnsi="Arial" w:cs="Arial"/>
                <w:b w:val="0"/>
                <w:i/>
                <w:color w:val="0000FF"/>
                <w:sz w:val="19"/>
                <w:szCs w:val="19"/>
                <w:lang w:val="es-ES"/>
              </w:rPr>
              <w:t>ón debe</w:t>
            </w:r>
            <w:r w:rsidRPr="00B41CB4">
              <w:rPr>
                <w:rFonts w:ascii="Arial" w:hAnsi="Arial" w:cs="Arial"/>
                <w:b w:val="0"/>
                <w:i/>
                <w:color w:val="0000FF"/>
                <w:sz w:val="19"/>
                <w:szCs w:val="19"/>
                <w:lang w:val="es-ES"/>
              </w:rPr>
              <w:t xml:space="preserve"> modifica</w:t>
            </w:r>
            <w:r w:rsidR="00F2138D">
              <w:rPr>
                <w:rFonts w:ascii="Arial" w:hAnsi="Arial" w:cs="Arial"/>
                <w:b w:val="0"/>
                <w:i/>
                <w:color w:val="0000FF"/>
                <w:sz w:val="19"/>
                <w:szCs w:val="19"/>
                <w:lang w:val="es-ES"/>
              </w:rPr>
              <w:t>rse</w:t>
            </w:r>
            <w:r w:rsidRPr="00B41CB4">
              <w:rPr>
                <w:rFonts w:ascii="Arial" w:hAnsi="Arial" w:cs="Arial"/>
                <w:b w:val="0"/>
                <w:i/>
                <w:color w:val="0000FF"/>
                <w:sz w:val="19"/>
                <w:szCs w:val="19"/>
                <w:lang w:val="es-ES"/>
              </w:rPr>
              <w:t xml:space="preserve"> el requerimiento, debe </w:t>
            </w:r>
            <w:r w:rsidR="00F2138D">
              <w:rPr>
                <w:rFonts w:ascii="Arial" w:hAnsi="Arial" w:cs="Arial"/>
                <w:b w:val="0"/>
                <w:i/>
                <w:color w:val="0000FF"/>
                <w:sz w:val="19"/>
                <w:szCs w:val="19"/>
                <w:lang w:val="es-ES"/>
              </w:rPr>
              <w:t>solicitarse la autorización del área</w:t>
            </w:r>
            <w:r w:rsidRPr="00B41CB4">
              <w:rPr>
                <w:rFonts w:ascii="Arial" w:hAnsi="Arial" w:cs="Arial"/>
                <w:b w:val="0"/>
                <w:i/>
                <w:color w:val="0000FF"/>
                <w:sz w:val="19"/>
                <w:szCs w:val="19"/>
                <w:lang w:val="es-ES"/>
              </w:rPr>
              <w:t xml:space="preserve"> </w:t>
            </w:r>
            <w:r w:rsidR="00F2138D">
              <w:rPr>
                <w:rFonts w:ascii="Arial" w:hAnsi="Arial" w:cs="Arial"/>
                <w:b w:val="0"/>
                <w:i/>
                <w:color w:val="0000FF"/>
                <w:sz w:val="19"/>
                <w:szCs w:val="19"/>
                <w:lang w:val="es-ES"/>
              </w:rPr>
              <w:t xml:space="preserve">usuaria y remitir dicha autorización </w:t>
            </w:r>
            <w:r w:rsidRPr="00B41CB4">
              <w:rPr>
                <w:rFonts w:ascii="Arial" w:hAnsi="Arial" w:cs="Arial"/>
                <w:b w:val="0"/>
                <w:i/>
                <w:color w:val="0000FF"/>
                <w:sz w:val="19"/>
                <w:szCs w:val="19"/>
                <w:lang w:val="es-ES"/>
              </w:rPr>
              <w:t>a la dependencia que aprobó el expediente de contratación</w:t>
            </w:r>
            <w:r w:rsidR="00CC06D5">
              <w:rPr>
                <w:rFonts w:ascii="Arial" w:hAnsi="Arial" w:cs="Arial"/>
                <w:b w:val="0"/>
                <w:i/>
                <w:color w:val="0000FF"/>
                <w:sz w:val="19"/>
                <w:szCs w:val="19"/>
                <w:lang w:val="es-ES"/>
              </w:rPr>
              <w:t xml:space="preserve"> </w:t>
            </w:r>
            <w:r w:rsidR="00CC06D5" w:rsidRPr="00EA73E2">
              <w:rPr>
                <w:rFonts w:ascii="Arial" w:hAnsi="Arial" w:cs="Arial"/>
                <w:b w:val="0"/>
                <w:i/>
                <w:color w:val="0000FF"/>
                <w:sz w:val="19"/>
                <w:szCs w:val="19"/>
                <w:lang w:val="es-ES"/>
              </w:rPr>
              <w:t>para su aprobación</w:t>
            </w:r>
            <w:r w:rsidRPr="00B41CB4">
              <w:rPr>
                <w:rFonts w:ascii="Arial" w:hAnsi="Arial" w:cs="Arial"/>
                <w:b w:val="0"/>
                <w:i/>
                <w:color w:val="0000FF"/>
                <w:sz w:val="19"/>
                <w:szCs w:val="19"/>
                <w:lang w:val="es-ES"/>
              </w:rPr>
              <w:t xml:space="preserve">, de conformidad con el artículo </w:t>
            </w:r>
            <w:r w:rsidR="006124D5">
              <w:rPr>
                <w:rFonts w:ascii="Arial" w:hAnsi="Arial" w:cs="Arial"/>
                <w:b w:val="0"/>
                <w:i/>
                <w:color w:val="0000FF"/>
                <w:sz w:val="19"/>
                <w:szCs w:val="19"/>
                <w:lang w:val="es-ES"/>
              </w:rPr>
              <w:t>51</w:t>
            </w:r>
            <w:r w:rsidRPr="00B41CB4">
              <w:rPr>
                <w:rFonts w:ascii="Arial" w:hAnsi="Arial" w:cs="Arial"/>
                <w:b w:val="0"/>
                <w:i/>
                <w:color w:val="0000FF"/>
                <w:sz w:val="19"/>
                <w:szCs w:val="19"/>
                <w:lang w:val="es-ES"/>
              </w:rPr>
              <w:t xml:space="preserve"> del Reglamento.</w:t>
            </w:r>
          </w:p>
          <w:p w14:paraId="7B31C28F" w14:textId="77777777" w:rsidR="00805021" w:rsidRPr="00B41CB4" w:rsidRDefault="00805021" w:rsidP="007852D9">
            <w:pPr>
              <w:pStyle w:val="Prrafodelista"/>
              <w:widowControl w:val="0"/>
              <w:spacing w:after="0" w:line="240" w:lineRule="auto"/>
              <w:ind w:left="360"/>
              <w:jc w:val="both"/>
              <w:rPr>
                <w:rFonts w:ascii="Arial" w:hAnsi="Arial" w:cs="Arial"/>
                <w:b w:val="0"/>
                <w:i/>
                <w:color w:val="0000FF"/>
                <w:sz w:val="19"/>
                <w:szCs w:val="19"/>
                <w:lang w:val="es-ES"/>
              </w:rPr>
            </w:pPr>
          </w:p>
          <w:p w14:paraId="3F01E528" w14:textId="7237AC34" w:rsidR="00805021" w:rsidRPr="00B41CB4" w:rsidRDefault="00805021" w:rsidP="007852D9">
            <w:pPr>
              <w:pStyle w:val="Prrafodelista"/>
              <w:widowControl w:val="0"/>
              <w:numPr>
                <w:ilvl w:val="0"/>
                <w:numId w:val="20"/>
              </w:numPr>
              <w:spacing w:after="0" w:line="240" w:lineRule="auto"/>
              <w:ind w:left="360"/>
              <w:jc w:val="both"/>
              <w:rPr>
                <w:rFonts w:ascii="Arial" w:hAnsi="Arial" w:cs="Arial"/>
                <w:b w:val="0"/>
                <w:i/>
                <w:color w:val="0000FF"/>
                <w:sz w:val="19"/>
                <w:szCs w:val="19"/>
                <w:lang w:val="es-ES"/>
              </w:rPr>
            </w:pPr>
            <w:r w:rsidRPr="00B41CB4">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F2138D">
              <w:rPr>
                <w:rFonts w:ascii="Arial" w:hAnsi="Arial" w:cs="Arial"/>
                <w:b w:val="0"/>
                <w:i/>
                <w:color w:val="0000FF"/>
                <w:sz w:val="19"/>
                <w:szCs w:val="19"/>
                <w:lang w:val="es-ES"/>
              </w:rPr>
              <w:t>deben establecer de manera clara y precisa los requisitos que deben cumplir</w:t>
            </w:r>
            <w:r w:rsidRPr="00B41CB4">
              <w:rPr>
                <w:rFonts w:ascii="Arial" w:hAnsi="Arial" w:cs="Arial"/>
                <w:b w:val="0"/>
                <w:i/>
                <w:color w:val="0000FF"/>
                <w:sz w:val="19"/>
                <w:szCs w:val="19"/>
                <w:lang w:val="es-ES"/>
              </w:rPr>
              <w:t xml:space="preserve"> los postores </w:t>
            </w:r>
            <w:r w:rsidR="00F2138D">
              <w:rPr>
                <w:rFonts w:ascii="Arial" w:hAnsi="Arial" w:cs="Arial"/>
                <w:b w:val="0"/>
                <w:i/>
                <w:color w:val="0000FF"/>
                <w:sz w:val="19"/>
                <w:szCs w:val="19"/>
                <w:lang w:val="es-ES"/>
              </w:rPr>
              <w:t xml:space="preserve">a fin de </w:t>
            </w:r>
            <w:r w:rsidRPr="00B41CB4">
              <w:rPr>
                <w:rFonts w:ascii="Arial" w:hAnsi="Arial" w:cs="Arial"/>
                <w:b w:val="0"/>
                <w:i/>
                <w:color w:val="0000FF"/>
                <w:sz w:val="19"/>
                <w:szCs w:val="19"/>
                <w:lang w:val="es-ES"/>
              </w:rPr>
              <w:t xml:space="preserve"> acredita</w:t>
            </w:r>
            <w:r w:rsidR="00F2138D">
              <w:rPr>
                <w:rFonts w:ascii="Arial" w:hAnsi="Arial" w:cs="Arial"/>
                <w:b w:val="0"/>
                <w:i/>
                <w:color w:val="0000FF"/>
                <w:sz w:val="19"/>
                <w:szCs w:val="19"/>
                <w:lang w:val="es-ES"/>
              </w:rPr>
              <w:t>r</w:t>
            </w:r>
            <w:r w:rsidRPr="00B41CB4">
              <w:rPr>
                <w:rFonts w:ascii="Arial" w:hAnsi="Arial" w:cs="Arial"/>
                <w:b w:val="0"/>
                <w:i/>
                <w:color w:val="0000FF"/>
                <w:sz w:val="19"/>
                <w:szCs w:val="19"/>
                <w:lang w:val="es-ES"/>
              </w:rPr>
              <w:t xml:space="preserve"> </w:t>
            </w:r>
            <w:r w:rsidR="00F2138D">
              <w:rPr>
                <w:rFonts w:ascii="Arial" w:hAnsi="Arial" w:cs="Arial"/>
                <w:b w:val="0"/>
                <w:i/>
                <w:color w:val="0000FF"/>
                <w:sz w:val="19"/>
                <w:szCs w:val="19"/>
                <w:lang w:val="es-ES"/>
              </w:rPr>
              <w:t xml:space="preserve">su calificación </w:t>
            </w:r>
            <w:r w:rsidRPr="00B41CB4">
              <w:rPr>
                <w:rFonts w:ascii="Arial" w:hAnsi="Arial" w:cs="Arial"/>
                <w:b w:val="0"/>
                <w:i/>
                <w:color w:val="0000FF"/>
                <w:sz w:val="19"/>
                <w:szCs w:val="19"/>
                <w:lang w:val="es-ES"/>
              </w:rPr>
              <w:t>en el numeral 2.2.1.2 concordante con el numeral 3.2 de esta sección de las bases.</w:t>
            </w:r>
          </w:p>
          <w:p w14:paraId="46C0F716" w14:textId="77777777" w:rsidR="00805021" w:rsidRPr="00B41CB4" w:rsidRDefault="00805021" w:rsidP="007852D9">
            <w:pPr>
              <w:pStyle w:val="Prrafodelista"/>
              <w:widowControl w:val="0"/>
              <w:spacing w:after="0" w:line="240" w:lineRule="auto"/>
              <w:ind w:left="360"/>
              <w:jc w:val="both"/>
              <w:rPr>
                <w:rFonts w:ascii="Arial" w:hAnsi="Arial" w:cs="Arial"/>
                <w:b w:val="0"/>
                <w:i/>
                <w:color w:val="0000FF"/>
                <w:sz w:val="19"/>
                <w:szCs w:val="19"/>
                <w:lang w:val="es-ES"/>
              </w:rPr>
            </w:pPr>
          </w:p>
          <w:p w14:paraId="73D3F2BC" w14:textId="77777777" w:rsidR="00805021" w:rsidRPr="00B41CB4" w:rsidRDefault="00805021" w:rsidP="007852D9">
            <w:pPr>
              <w:pStyle w:val="Prrafodelista"/>
              <w:widowControl w:val="0"/>
              <w:numPr>
                <w:ilvl w:val="0"/>
                <w:numId w:val="20"/>
              </w:numPr>
              <w:spacing w:after="0" w:line="240" w:lineRule="auto"/>
              <w:ind w:left="360"/>
              <w:jc w:val="both"/>
              <w:rPr>
                <w:rFonts w:ascii="Arial" w:hAnsi="Arial" w:cs="Arial"/>
                <w:b w:val="0"/>
                <w:i/>
                <w:color w:val="0000FF"/>
                <w:sz w:val="19"/>
                <w:szCs w:val="19"/>
                <w:lang w:val="es-ES"/>
              </w:rPr>
            </w:pPr>
            <w:r w:rsidRPr="00B41CB4">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 presentar el postor en el literal d) del numeral 2.2.1.1 de esta sección de las bases.</w:t>
            </w:r>
          </w:p>
          <w:p w14:paraId="25141E25" w14:textId="77777777" w:rsidR="00805021" w:rsidRPr="00F94F05" w:rsidRDefault="00805021" w:rsidP="007852D9">
            <w:pPr>
              <w:widowControl w:val="0"/>
              <w:spacing w:after="0" w:line="240" w:lineRule="auto"/>
              <w:ind w:left="34"/>
              <w:jc w:val="both"/>
              <w:rPr>
                <w:rFonts w:ascii="Arial" w:hAnsi="Arial" w:cs="Arial"/>
                <w:b w:val="0"/>
                <w:color w:val="0000FF"/>
                <w:sz w:val="19"/>
                <w:szCs w:val="19"/>
                <w:lang w:val="es-ES"/>
              </w:rPr>
            </w:pPr>
          </w:p>
        </w:tc>
      </w:tr>
    </w:tbl>
    <w:p w14:paraId="00C7C819" w14:textId="77777777" w:rsidR="00FD3415" w:rsidRPr="00805021" w:rsidRDefault="00FD3415" w:rsidP="00805021">
      <w:pPr>
        <w:widowControl w:val="0"/>
        <w:spacing w:after="0" w:line="240" w:lineRule="auto"/>
        <w:jc w:val="both"/>
        <w:rPr>
          <w:rFonts w:ascii="Arial" w:hAnsi="Arial" w:cs="Arial"/>
          <w:sz w:val="20"/>
          <w:lang w:val="es-ES"/>
        </w:rPr>
      </w:pPr>
    </w:p>
    <w:p w14:paraId="0B540AAD" w14:textId="77777777" w:rsidR="00805021" w:rsidRDefault="00805021">
      <w:pPr>
        <w:spacing w:after="0" w:line="240" w:lineRule="auto"/>
        <w:rPr>
          <w:rFonts w:ascii="Arial" w:hAnsi="Arial" w:cs="Arial"/>
          <w:b/>
          <w:u w:val="single"/>
          <w:lang w:val="es-ES"/>
        </w:rPr>
      </w:pPr>
      <w:r>
        <w:rPr>
          <w:rFonts w:ascii="Arial" w:hAnsi="Arial" w:cs="Arial"/>
          <w:b/>
          <w:u w:val="single"/>
          <w:lang w:val="es-ES"/>
        </w:rPr>
        <w:br w:type="page"/>
      </w:r>
    </w:p>
    <w:p w14:paraId="322A4D0A" w14:textId="77777777" w:rsidR="00AD262D" w:rsidRDefault="00AD262D" w:rsidP="00D107AD">
      <w:pPr>
        <w:widowControl w:val="0"/>
        <w:spacing w:after="0" w:line="240" w:lineRule="auto"/>
        <w:ind w:left="816"/>
        <w:jc w:val="both"/>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3F7E3E5A" w14:textId="77777777" w:rsidTr="00956B15">
        <w:trPr>
          <w:trHeight w:val="641"/>
        </w:trPr>
        <w:tc>
          <w:tcPr>
            <w:tcW w:w="8701" w:type="dxa"/>
          </w:tcPr>
          <w:p w14:paraId="1BDA54D6" w14:textId="77777777" w:rsidR="00D5597F" w:rsidRPr="00563B46" w:rsidRDefault="00D5597F" w:rsidP="00D107AD">
            <w:pPr>
              <w:pStyle w:val="Prrafodelista"/>
              <w:widowControl w:val="0"/>
              <w:spacing w:after="0" w:line="240" w:lineRule="auto"/>
              <w:ind w:left="360"/>
              <w:contextualSpacing w:val="0"/>
              <w:jc w:val="center"/>
              <w:rPr>
                <w:rFonts w:ascii="Arial" w:hAnsi="Arial" w:cs="Arial"/>
                <w:b/>
                <w:sz w:val="12"/>
              </w:rPr>
            </w:pPr>
          </w:p>
          <w:p w14:paraId="21F5498F" w14:textId="77777777" w:rsidR="00D5597F" w:rsidRPr="00563B46" w:rsidRDefault="00D5597F" w:rsidP="00D107AD">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563B46">
              <w:rPr>
                <w:rFonts w:ascii="Arial" w:hAnsi="Arial" w:cs="Arial"/>
                <w:b/>
                <w:sz w:val="20"/>
              </w:rPr>
              <w:t xml:space="preserve">CAPÍTULO </w:t>
            </w:r>
            <w:r w:rsidR="006605FD" w:rsidRPr="00563B46">
              <w:rPr>
                <w:rFonts w:ascii="Arial" w:hAnsi="Arial" w:cs="Arial"/>
                <w:b/>
                <w:sz w:val="20"/>
              </w:rPr>
              <w:t>I</w:t>
            </w:r>
            <w:r w:rsidRPr="00563B46">
              <w:rPr>
                <w:rFonts w:ascii="Arial" w:hAnsi="Arial" w:cs="Arial"/>
                <w:b/>
                <w:sz w:val="20"/>
              </w:rPr>
              <w:t>V</w:t>
            </w:r>
          </w:p>
          <w:p w14:paraId="5A13AA6F" w14:textId="77777777" w:rsidR="00D5597F" w:rsidRPr="00563B46" w:rsidRDefault="00B70494" w:rsidP="00D107AD">
            <w:pPr>
              <w:widowControl w:val="0"/>
              <w:spacing w:after="0" w:line="240" w:lineRule="auto"/>
              <w:jc w:val="center"/>
              <w:rPr>
                <w:rFonts w:ascii="Arial" w:hAnsi="Arial" w:cs="Arial"/>
                <w:sz w:val="20"/>
              </w:rPr>
            </w:pPr>
            <w:r w:rsidRPr="00563B46">
              <w:rPr>
                <w:rFonts w:ascii="Arial" w:hAnsi="Arial" w:cs="Arial"/>
                <w:b/>
                <w:sz w:val="20"/>
              </w:rPr>
              <w:t>FACTORES</w:t>
            </w:r>
            <w:r w:rsidR="00D5597F" w:rsidRPr="00563B46">
              <w:rPr>
                <w:rFonts w:ascii="Arial" w:hAnsi="Arial" w:cs="Arial"/>
                <w:b/>
                <w:sz w:val="20"/>
              </w:rPr>
              <w:t xml:space="preserve"> DE EVALUACIÓN </w:t>
            </w:r>
          </w:p>
        </w:tc>
      </w:tr>
    </w:tbl>
    <w:p w14:paraId="692AD291" w14:textId="77777777" w:rsidR="00D5597F" w:rsidRPr="00357D93" w:rsidRDefault="00D5597F" w:rsidP="004F7BB9">
      <w:pPr>
        <w:widowControl w:val="0"/>
        <w:spacing w:after="0" w:line="240" w:lineRule="auto"/>
        <w:ind w:left="238"/>
        <w:jc w:val="both"/>
        <w:rPr>
          <w:rFonts w:ascii="Arial" w:hAnsi="Arial" w:cs="Arial"/>
          <w:sz w:val="20"/>
        </w:rPr>
      </w:pPr>
    </w:p>
    <w:p w14:paraId="2ADCF6A5" w14:textId="77777777" w:rsidR="00AF578A" w:rsidRPr="00CD5328" w:rsidRDefault="00AF578A" w:rsidP="004F7BB9">
      <w:pPr>
        <w:widowControl w:val="0"/>
        <w:tabs>
          <w:tab w:val="center" w:pos="6024"/>
          <w:tab w:val="right" w:pos="10443"/>
        </w:tabs>
        <w:autoSpaceDE w:val="0"/>
        <w:spacing w:after="0" w:line="240" w:lineRule="auto"/>
        <w:ind w:left="238"/>
        <w:jc w:val="both"/>
        <w:rPr>
          <w:rFonts w:ascii="Arial" w:hAnsi="Arial" w:cs="Arial"/>
          <w:b/>
          <w:sz w:val="20"/>
        </w:rPr>
      </w:pPr>
      <w:r w:rsidRPr="00357D93">
        <w:rPr>
          <w:rFonts w:ascii="Arial" w:hAnsi="Arial" w:cs="Arial"/>
          <w:b/>
          <w:sz w:val="20"/>
        </w:rPr>
        <w:t xml:space="preserve">Puntaje </w:t>
      </w:r>
      <w:r w:rsidR="003815F8" w:rsidRPr="00357D93">
        <w:rPr>
          <w:rFonts w:ascii="Arial" w:hAnsi="Arial" w:cs="Arial"/>
          <w:b/>
          <w:sz w:val="20"/>
        </w:rPr>
        <w:t>Total:</w:t>
      </w:r>
      <w:r w:rsidRPr="00357D93">
        <w:rPr>
          <w:rFonts w:ascii="Arial" w:hAnsi="Arial" w:cs="Arial"/>
          <w:b/>
          <w:sz w:val="20"/>
        </w:rPr>
        <w:t xml:space="preserve"> 100 Puntos</w:t>
      </w:r>
    </w:p>
    <w:p w14:paraId="79EED5FB" w14:textId="77777777" w:rsidR="00B14BC1" w:rsidRDefault="00B14BC1" w:rsidP="004F7BB9">
      <w:pPr>
        <w:pStyle w:val="Textoindependiente2"/>
        <w:widowControl w:val="0"/>
        <w:spacing w:after="0" w:line="240" w:lineRule="auto"/>
        <w:ind w:left="238"/>
        <w:jc w:val="both"/>
        <w:rPr>
          <w:rFonts w:ascii="Arial" w:hAnsi="Arial" w:cs="Arial"/>
        </w:rPr>
      </w:pPr>
    </w:p>
    <w:tbl>
      <w:tblPr>
        <w:tblStyle w:val="Tabladecuadrcula1clara-nfasis32"/>
        <w:tblW w:w="8788" w:type="dxa"/>
        <w:tblInd w:w="279" w:type="dxa"/>
        <w:tblLook w:val="04A0" w:firstRow="1" w:lastRow="0" w:firstColumn="1" w:lastColumn="0" w:noHBand="0" w:noVBand="1"/>
      </w:tblPr>
      <w:tblGrid>
        <w:gridCol w:w="8788"/>
      </w:tblGrid>
      <w:tr w:rsidR="00FD3415" w:rsidRPr="00A61510" w14:paraId="771D958A"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A93E74F" w14:textId="77777777"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1510" w14:paraId="7FDD771E" w14:textId="77777777" w:rsidTr="00FD3415">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4FED927" w14:textId="77777777"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Pr="00A62260">
              <w:rPr>
                <w:rFonts w:ascii="Arial" w:hAnsi="Arial" w:cs="Arial"/>
                <w:b w:val="0"/>
                <w:i/>
                <w:color w:val="000099"/>
                <w:sz w:val="19"/>
                <w:szCs w:val="19"/>
                <w:lang w:val="es-ES_tradnl"/>
              </w:rPr>
              <w:t>:</w:t>
            </w:r>
          </w:p>
        </w:tc>
      </w:tr>
    </w:tbl>
    <w:p w14:paraId="6E2FC4D0" w14:textId="77777777" w:rsidR="00FD3415" w:rsidRPr="00614E01" w:rsidRDefault="00FD3415" w:rsidP="004F7BB9">
      <w:pPr>
        <w:spacing w:after="0" w:line="240" w:lineRule="auto"/>
        <w:ind w:left="238"/>
        <w:jc w:val="both"/>
        <w:rPr>
          <w:rFonts w:ascii="Arial" w:hAnsi="Arial" w:cs="Arial"/>
          <w:i/>
          <w:color w:val="000099"/>
          <w:sz w:val="10"/>
          <w:lang w:val="es-ES"/>
        </w:rPr>
      </w:pPr>
    </w:p>
    <w:p w14:paraId="399E56C6" w14:textId="77777777" w:rsidR="003815F8" w:rsidRPr="00FD3415" w:rsidRDefault="00FD3415" w:rsidP="004F7BB9">
      <w:pPr>
        <w:spacing w:after="0" w:line="240" w:lineRule="auto"/>
        <w:ind w:left="238"/>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0A73C379" w14:textId="77777777" w:rsidR="00672D55" w:rsidRPr="00672D55" w:rsidRDefault="00672D55" w:rsidP="004F7BB9">
      <w:pPr>
        <w:widowControl w:val="0"/>
        <w:spacing w:after="0" w:line="240" w:lineRule="auto"/>
        <w:ind w:left="238"/>
        <w:jc w:val="both"/>
        <w:rPr>
          <w:rFonts w:ascii="Arial" w:hAnsi="Arial" w:cs="Arial"/>
          <w:sz w:val="20"/>
        </w:rPr>
      </w:pPr>
    </w:p>
    <w:p w14:paraId="161EAEC2" w14:textId="77777777" w:rsidR="003815F8" w:rsidRPr="00357D93" w:rsidRDefault="00753E2E" w:rsidP="004F7BB9">
      <w:pPr>
        <w:widowControl w:val="0"/>
        <w:spacing w:after="0" w:line="240" w:lineRule="auto"/>
        <w:ind w:left="238"/>
        <w:jc w:val="both"/>
        <w:rPr>
          <w:rFonts w:ascii="Arial" w:hAnsi="Arial" w:cs="Arial"/>
          <w:sz w:val="20"/>
          <w:lang w:val="es-ES"/>
        </w:rPr>
      </w:pPr>
      <w:r w:rsidRPr="00357D93">
        <w:rPr>
          <w:rFonts w:ascii="Arial" w:hAnsi="Arial" w:cs="Arial"/>
          <w:b/>
          <w:sz w:val="20"/>
        </w:rPr>
        <w:t>Puntaje:</w:t>
      </w:r>
      <w:r w:rsidR="00672D55">
        <w:rPr>
          <w:rFonts w:ascii="Arial" w:hAnsi="Arial" w:cs="Arial"/>
          <w:b/>
          <w:sz w:val="20"/>
        </w:rPr>
        <w:t xml:space="preserve"> </w:t>
      </w:r>
      <w:r w:rsidR="003815F8" w:rsidRPr="00357D93">
        <w:rPr>
          <w:rFonts w:ascii="Arial" w:hAnsi="Arial" w:cs="Arial"/>
          <w:b/>
          <w:sz w:val="20"/>
          <w:lang w:eastAsia="es-ES"/>
        </w:rPr>
        <w:t xml:space="preserve">De </w:t>
      </w:r>
      <w:r w:rsidR="00357D93">
        <w:rPr>
          <w:rFonts w:ascii="Arial" w:hAnsi="Arial" w:cs="Arial"/>
          <w:b/>
          <w:sz w:val="20"/>
          <w:lang w:eastAsia="es-ES"/>
        </w:rPr>
        <w:t>5</w:t>
      </w:r>
      <w:r w:rsidR="003815F8" w:rsidRPr="00357D93">
        <w:rPr>
          <w:rFonts w:ascii="Arial" w:hAnsi="Arial" w:cs="Arial"/>
          <w:b/>
          <w:sz w:val="20"/>
          <w:lang w:eastAsia="es-ES"/>
        </w:rPr>
        <w:t>0 hasta 100 puntos</w:t>
      </w:r>
    </w:p>
    <w:p w14:paraId="32230BFD" w14:textId="77777777" w:rsidR="003815F8" w:rsidRPr="00357D93" w:rsidRDefault="003815F8" w:rsidP="004F7BB9">
      <w:pPr>
        <w:widowControl w:val="0"/>
        <w:spacing w:after="0" w:line="240" w:lineRule="auto"/>
        <w:ind w:left="238"/>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AF578A" w:rsidRPr="00A57984" w14:paraId="0199D2C3" w14:textId="77777777" w:rsidTr="00053045">
        <w:trPr>
          <w:trHeight w:val="310"/>
          <w:tblHeader/>
        </w:trPr>
        <w:tc>
          <w:tcPr>
            <w:tcW w:w="6237" w:type="dxa"/>
            <w:gridSpan w:val="2"/>
            <w:tcBorders>
              <w:bottom w:val="single" w:sz="4" w:space="0" w:color="auto"/>
            </w:tcBorders>
            <w:vAlign w:val="center"/>
          </w:tcPr>
          <w:p w14:paraId="058FB5A4" w14:textId="77777777" w:rsidR="00AF578A" w:rsidRPr="00357D93" w:rsidRDefault="00B70494" w:rsidP="00D107AD">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14:paraId="7538080D" w14:textId="77777777" w:rsidR="00AF578A" w:rsidRPr="00CD18F0" w:rsidRDefault="00AF578A" w:rsidP="00D107AD">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053045" w:rsidRPr="00A57984" w14:paraId="139D6369" w14:textId="77777777" w:rsidTr="00053045">
        <w:trPr>
          <w:trHeight w:val="151"/>
        </w:trPr>
        <w:tc>
          <w:tcPr>
            <w:tcW w:w="374" w:type="dxa"/>
            <w:tcBorders>
              <w:bottom w:val="single" w:sz="4" w:space="0" w:color="auto"/>
              <w:right w:val="nil"/>
            </w:tcBorders>
            <w:vAlign w:val="center"/>
          </w:tcPr>
          <w:p w14:paraId="05373605" w14:textId="77777777" w:rsidR="00053045" w:rsidRPr="00816D3F" w:rsidRDefault="00053045" w:rsidP="00D107AD">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3220139E" w14:textId="77777777" w:rsidR="00053045" w:rsidRPr="00A57984" w:rsidRDefault="00053045" w:rsidP="00053045">
            <w:pPr>
              <w:widowControl w:val="0"/>
              <w:spacing w:after="0" w:line="240" w:lineRule="auto"/>
              <w:jc w:val="both"/>
              <w:rPr>
                <w:rFonts w:ascii="Arial" w:hAnsi="Arial" w:cs="Arial"/>
                <w:sz w:val="18"/>
                <w:szCs w:val="18"/>
                <w:lang w:eastAsia="es-ES"/>
              </w:rPr>
            </w:pPr>
            <w:r w:rsidRPr="00816D3F">
              <w:rPr>
                <w:rFonts w:ascii="Arial" w:hAnsi="Arial" w:cs="Arial"/>
                <w:b/>
                <w:sz w:val="20"/>
                <w:lang w:eastAsia="es-ES"/>
              </w:rPr>
              <w:t>PRECIO</w:t>
            </w:r>
          </w:p>
        </w:tc>
      </w:tr>
      <w:tr w:rsidR="00053045" w:rsidRPr="00A57984" w14:paraId="57D7D026" w14:textId="77777777" w:rsidTr="00053045">
        <w:trPr>
          <w:trHeight w:val="514"/>
        </w:trPr>
        <w:tc>
          <w:tcPr>
            <w:tcW w:w="374" w:type="dxa"/>
            <w:tcBorders>
              <w:top w:val="single" w:sz="4" w:space="0" w:color="auto"/>
              <w:right w:val="nil"/>
            </w:tcBorders>
            <w:vAlign w:val="center"/>
          </w:tcPr>
          <w:p w14:paraId="17FB6084" w14:textId="77777777" w:rsidR="00053045" w:rsidRPr="00A57984" w:rsidRDefault="00053045" w:rsidP="00D107AD">
            <w:pPr>
              <w:widowControl w:val="0"/>
              <w:spacing w:after="0" w:line="240" w:lineRule="auto"/>
              <w:jc w:val="center"/>
              <w:rPr>
                <w:rFonts w:ascii="Arial" w:hAnsi="Arial" w:cs="Arial"/>
                <w:sz w:val="20"/>
                <w:szCs w:val="16"/>
                <w:lang w:eastAsia="es-ES"/>
              </w:rPr>
            </w:pPr>
          </w:p>
        </w:tc>
        <w:tc>
          <w:tcPr>
            <w:tcW w:w="5863" w:type="dxa"/>
            <w:tcBorders>
              <w:top w:val="single" w:sz="4" w:space="0" w:color="auto"/>
              <w:left w:val="nil"/>
            </w:tcBorders>
            <w:hideMark/>
          </w:tcPr>
          <w:p w14:paraId="21B26DFA" w14:textId="77777777" w:rsidR="00053045" w:rsidRPr="0003667B" w:rsidRDefault="00053045" w:rsidP="00D107AD">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14:paraId="098BAF50" w14:textId="77777777" w:rsidR="008377D7" w:rsidRDefault="008377D7" w:rsidP="00D107AD">
            <w:pPr>
              <w:widowControl w:val="0"/>
              <w:spacing w:after="0" w:line="240" w:lineRule="auto"/>
              <w:jc w:val="both"/>
              <w:rPr>
                <w:rFonts w:ascii="Arial" w:hAnsi="Arial" w:cs="Arial"/>
                <w:iCs/>
                <w:sz w:val="18"/>
                <w:szCs w:val="18"/>
                <w:lang w:eastAsia="es-ES"/>
              </w:rPr>
            </w:pPr>
          </w:p>
          <w:p w14:paraId="7283EC2D" w14:textId="6317FEB5" w:rsidR="00053045" w:rsidRPr="0003667B" w:rsidRDefault="00053045" w:rsidP="00D107AD">
            <w:pPr>
              <w:widowControl w:val="0"/>
              <w:spacing w:after="0" w:line="240" w:lineRule="auto"/>
              <w:jc w:val="both"/>
              <w:rPr>
                <w:rFonts w:ascii="Arial" w:hAnsi="Arial" w:cs="Arial"/>
                <w:iCs/>
                <w:color w:val="auto"/>
                <w:sz w:val="18"/>
                <w:szCs w:val="18"/>
                <w:lang w:eastAsia="es-ES"/>
              </w:rPr>
            </w:pPr>
            <w:r w:rsidRPr="0003667B">
              <w:rPr>
                <w:rFonts w:ascii="Arial" w:hAnsi="Arial" w:cs="Arial"/>
                <w:iCs/>
                <w:sz w:val="18"/>
                <w:szCs w:val="18"/>
                <w:lang w:eastAsia="es-ES"/>
              </w:rPr>
              <w:t xml:space="preserve">Se evaluará considerando el </w:t>
            </w:r>
            <w:r>
              <w:rPr>
                <w:rFonts w:ascii="Arial" w:hAnsi="Arial" w:cs="Arial"/>
                <w:iCs/>
                <w:sz w:val="18"/>
                <w:szCs w:val="18"/>
                <w:lang w:eastAsia="es-ES"/>
              </w:rPr>
              <w:t>precio</w:t>
            </w:r>
            <w:r w:rsidR="007F0E43">
              <w:rPr>
                <w:rFonts w:ascii="Arial" w:hAnsi="Arial" w:cs="Arial"/>
                <w:iCs/>
                <w:sz w:val="18"/>
                <w:szCs w:val="18"/>
                <w:lang w:eastAsia="es-ES"/>
              </w:rPr>
              <w:t xml:space="preserve"> </w:t>
            </w:r>
            <w:r w:rsidRPr="0003667B">
              <w:rPr>
                <w:rFonts w:ascii="Arial" w:hAnsi="Arial" w:cs="Arial"/>
                <w:iCs/>
                <w:color w:val="auto"/>
                <w:sz w:val="18"/>
                <w:szCs w:val="18"/>
                <w:lang w:eastAsia="es-ES"/>
              </w:rPr>
              <w:t>ofertado por el postor.</w:t>
            </w:r>
          </w:p>
          <w:p w14:paraId="4A087EF8" w14:textId="77777777" w:rsidR="00053045" w:rsidRPr="0003667B" w:rsidRDefault="00053045" w:rsidP="00D107AD">
            <w:pPr>
              <w:widowControl w:val="0"/>
              <w:spacing w:after="0" w:line="240" w:lineRule="auto"/>
              <w:jc w:val="both"/>
              <w:rPr>
                <w:rFonts w:ascii="Arial" w:hAnsi="Arial" w:cs="Arial"/>
                <w:iCs/>
                <w:color w:val="auto"/>
                <w:sz w:val="18"/>
                <w:szCs w:val="18"/>
                <w:lang w:eastAsia="es-ES"/>
              </w:rPr>
            </w:pPr>
          </w:p>
          <w:p w14:paraId="42FBDD6A" w14:textId="77777777" w:rsidR="00053045" w:rsidRPr="0003667B" w:rsidRDefault="00053045" w:rsidP="00D107AD">
            <w:pPr>
              <w:widowControl w:val="0"/>
              <w:tabs>
                <w:tab w:val="left" w:pos="4951"/>
              </w:tabs>
              <w:spacing w:after="0" w:line="240" w:lineRule="auto"/>
              <w:jc w:val="both"/>
              <w:rPr>
                <w:rFonts w:ascii="Arial" w:hAnsi="Arial" w:cs="Arial"/>
                <w:iCs/>
                <w:color w:val="auto"/>
                <w:sz w:val="18"/>
                <w:szCs w:val="18"/>
                <w:u w:val="single"/>
                <w:lang w:eastAsia="es-ES"/>
              </w:rPr>
            </w:pPr>
            <w:r w:rsidRPr="0003667B">
              <w:rPr>
                <w:rFonts w:ascii="Arial" w:hAnsi="Arial" w:cs="Arial"/>
                <w:iCs/>
                <w:color w:val="auto"/>
                <w:sz w:val="18"/>
                <w:szCs w:val="18"/>
                <w:u w:val="single"/>
                <w:lang w:eastAsia="es-ES"/>
              </w:rPr>
              <w:t>Acreditación</w:t>
            </w:r>
            <w:r w:rsidRPr="0003667B">
              <w:rPr>
                <w:rFonts w:ascii="Arial" w:hAnsi="Arial" w:cs="Arial"/>
                <w:iCs/>
                <w:color w:val="auto"/>
                <w:sz w:val="18"/>
                <w:szCs w:val="18"/>
                <w:lang w:eastAsia="es-ES"/>
              </w:rPr>
              <w:t>:</w:t>
            </w:r>
          </w:p>
          <w:p w14:paraId="4ED148EF" w14:textId="77777777" w:rsidR="008377D7" w:rsidRDefault="008377D7" w:rsidP="00D107AD">
            <w:pPr>
              <w:widowControl w:val="0"/>
              <w:spacing w:after="0" w:line="240" w:lineRule="auto"/>
              <w:jc w:val="both"/>
              <w:rPr>
                <w:rFonts w:ascii="Arial" w:hAnsi="Arial" w:cs="Arial"/>
                <w:iCs/>
                <w:color w:val="auto"/>
                <w:sz w:val="18"/>
                <w:szCs w:val="18"/>
                <w:lang w:eastAsia="es-ES"/>
              </w:rPr>
            </w:pPr>
          </w:p>
          <w:p w14:paraId="2570181A" w14:textId="55179577" w:rsidR="00053045" w:rsidRPr="0003667B" w:rsidRDefault="00053045" w:rsidP="00D107AD">
            <w:pPr>
              <w:widowControl w:val="0"/>
              <w:spacing w:after="0" w:line="240" w:lineRule="auto"/>
              <w:jc w:val="both"/>
              <w:rPr>
                <w:rFonts w:ascii="Arial" w:hAnsi="Arial" w:cs="Arial"/>
                <w:color w:val="auto"/>
                <w:sz w:val="18"/>
                <w:szCs w:val="18"/>
              </w:rPr>
            </w:pPr>
            <w:r w:rsidRPr="0003667B">
              <w:rPr>
                <w:rFonts w:ascii="Arial" w:hAnsi="Arial" w:cs="Arial"/>
                <w:iCs/>
                <w:color w:val="auto"/>
                <w:sz w:val="18"/>
                <w:szCs w:val="18"/>
                <w:lang w:eastAsia="es-ES"/>
              </w:rPr>
              <w:t>Se acreditará mediante</w:t>
            </w:r>
            <w:r w:rsidR="007F0E43">
              <w:rPr>
                <w:rFonts w:ascii="Arial" w:hAnsi="Arial" w:cs="Arial"/>
                <w:iCs/>
                <w:color w:val="auto"/>
                <w:sz w:val="18"/>
                <w:szCs w:val="18"/>
                <w:lang w:eastAsia="es-ES"/>
              </w:rPr>
              <w:t xml:space="preserve"> </w:t>
            </w:r>
            <w:r w:rsidRPr="0003667B">
              <w:rPr>
                <w:rFonts w:ascii="Arial" w:hAnsi="Arial" w:cs="Arial"/>
                <w:iCs/>
                <w:color w:val="auto"/>
                <w:sz w:val="18"/>
                <w:szCs w:val="18"/>
                <w:lang w:eastAsia="es-ES"/>
              </w:rPr>
              <w:t xml:space="preserve">el documento que contiene el </w:t>
            </w:r>
            <w:r>
              <w:rPr>
                <w:rFonts w:ascii="Arial" w:hAnsi="Arial" w:cs="Arial"/>
                <w:iCs/>
                <w:color w:val="auto"/>
                <w:sz w:val="18"/>
                <w:szCs w:val="18"/>
                <w:lang w:eastAsia="es-ES"/>
              </w:rPr>
              <w:t>precio</w:t>
            </w:r>
            <w:r w:rsidRPr="0003667B">
              <w:rPr>
                <w:rFonts w:ascii="Arial" w:hAnsi="Arial" w:cs="Arial"/>
                <w:iCs/>
                <w:color w:val="auto"/>
                <w:sz w:val="18"/>
                <w:szCs w:val="18"/>
                <w:lang w:eastAsia="es-ES"/>
              </w:rPr>
              <w:t xml:space="preserve"> de la oferta</w:t>
            </w:r>
            <w:r>
              <w:rPr>
                <w:rFonts w:ascii="Arial" w:hAnsi="Arial" w:cs="Arial"/>
                <w:iCs/>
                <w:color w:val="auto"/>
                <w:sz w:val="18"/>
                <w:szCs w:val="18"/>
                <w:lang w:eastAsia="es-ES"/>
              </w:rPr>
              <w:t xml:space="preserve"> </w:t>
            </w:r>
            <w:r w:rsidRPr="0003667B">
              <w:rPr>
                <w:rFonts w:ascii="Arial" w:hAnsi="Arial" w:cs="Arial"/>
                <w:b/>
                <w:iCs/>
                <w:color w:val="auto"/>
                <w:sz w:val="18"/>
                <w:szCs w:val="18"/>
                <w:lang w:eastAsia="es-ES"/>
              </w:rPr>
              <w:t>(Anexo N</w:t>
            </w:r>
            <w:r w:rsidR="006B432D" w:rsidRPr="006B432D">
              <w:rPr>
                <w:rFonts w:ascii="Arial" w:hAnsi="Arial" w:cs="Arial"/>
                <w:b/>
                <w:iCs/>
                <w:color w:val="auto"/>
                <w:sz w:val="18"/>
                <w:szCs w:val="18"/>
                <w:lang w:eastAsia="es-ES"/>
              </w:rPr>
              <w:t>º</w:t>
            </w:r>
            <w:r w:rsidR="00363D09">
              <w:rPr>
                <w:rFonts w:ascii="Arial" w:hAnsi="Arial" w:cs="Arial"/>
                <w:b/>
                <w:iCs/>
                <w:color w:val="auto"/>
                <w:sz w:val="18"/>
                <w:szCs w:val="18"/>
                <w:lang w:eastAsia="es-ES"/>
              </w:rPr>
              <w:t xml:space="preserve"> </w:t>
            </w:r>
            <w:r w:rsidRPr="0003667B">
              <w:rPr>
                <w:rFonts w:ascii="Arial" w:hAnsi="Arial" w:cs="Arial"/>
                <w:b/>
                <w:iCs/>
                <w:color w:val="auto"/>
                <w:sz w:val="18"/>
                <w:szCs w:val="18"/>
                <w:lang w:eastAsia="es-ES"/>
              </w:rPr>
              <w:t>5)</w:t>
            </w:r>
          </w:p>
          <w:p w14:paraId="585959FC" w14:textId="77777777" w:rsidR="00053045" w:rsidRPr="0003667B" w:rsidRDefault="00053045" w:rsidP="00D107AD">
            <w:pPr>
              <w:widowControl w:val="0"/>
              <w:spacing w:after="0" w:line="240" w:lineRule="auto"/>
              <w:jc w:val="both"/>
              <w:rPr>
                <w:rFonts w:ascii="Arial" w:hAnsi="Arial" w:cs="Arial"/>
                <w:sz w:val="18"/>
                <w:szCs w:val="18"/>
              </w:rPr>
            </w:pPr>
          </w:p>
          <w:p w14:paraId="76DE0FC1" w14:textId="77777777" w:rsidR="00053045" w:rsidRPr="0003667B" w:rsidRDefault="00053045" w:rsidP="00D107AD">
            <w:pPr>
              <w:widowControl w:val="0"/>
              <w:spacing w:after="0" w:line="240" w:lineRule="auto"/>
              <w:jc w:val="both"/>
              <w:rPr>
                <w:rFonts w:ascii="Arial" w:hAnsi="Arial" w:cs="Arial"/>
                <w:sz w:val="18"/>
                <w:szCs w:val="18"/>
                <w:lang w:eastAsia="es-ES"/>
              </w:rPr>
            </w:pPr>
          </w:p>
        </w:tc>
        <w:tc>
          <w:tcPr>
            <w:tcW w:w="2746" w:type="dxa"/>
            <w:tcBorders>
              <w:top w:val="single" w:sz="4" w:space="0" w:color="auto"/>
            </w:tcBorders>
            <w:vAlign w:val="center"/>
            <w:hideMark/>
          </w:tcPr>
          <w:p w14:paraId="400F5EF1" w14:textId="77777777" w:rsidR="00053045" w:rsidRPr="00BE6041" w:rsidRDefault="00053045" w:rsidP="00053045">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14:paraId="28BA18E5" w14:textId="77777777" w:rsidR="00053045" w:rsidRPr="00BE6041" w:rsidRDefault="00053045" w:rsidP="00053045">
            <w:pPr>
              <w:pStyle w:val="Prrafodelista"/>
              <w:widowControl w:val="0"/>
              <w:spacing w:after="0" w:line="240" w:lineRule="auto"/>
              <w:ind w:left="1701"/>
              <w:rPr>
                <w:rFonts w:ascii="Arial" w:hAnsi="Arial" w:cs="Arial"/>
                <w:sz w:val="18"/>
                <w:szCs w:val="18"/>
              </w:rPr>
            </w:pPr>
          </w:p>
          <w:p w14:paraId="0659DEC3" w14:textId="77777777" w:rsidR="00053045" w:rsidRPr="00736242" w:rsidRDefault="00053045" w:rsidP="00053045">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 xml:space="preserve">Pi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14:paraId="40C3A2F3" w14:textId="77777777" w:rsidR="00053045" w:rsidRPr="00736242" w:rsidRDefault="00053045" w:rsidP="00053045">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2C4F2264" w14:textId="77777777" w:rsidR="00053045" w:rsidRPr="00736242" w:rsidRDefault="00053045" w:rsidP="00053045">
            <w:pPr>
              <w:pStyle w:val="Prrafodelista"/>
              <w:widowControl w:val="0"/>
              <w:spacing w:after="0" w:line="240" w:lineRule="auto"/>
              <w:ind w:left="0"/>
              <w:rPr>
                <w:rFonts w:ascii="Arial" w:hAnsi="Arial" w:cs="Arial"/>
                <w:sz w:val="18"/>
                <w:szCs w:val="18"/>
                <w:lang w:val="pt-BR"/>
              </w:rPr>
            </w:pPr>
          </w:p>
          <w:p w14:paraId="72E70F32" w14:textId="77777777" w:rsidR="00053045" w:rsidRPr="00736242" w:rsidRDefault="00053045" w:rsidP="00053045">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Oferta</w:t>
            </w:r>
          </w:p>
          <w:p w14:paraId="253EEC33" w14:textId="49B2B12D"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w:t>
            </w:r>
            <w:r w:rsidR="00DE66F5">
              <w:rPr>
                <w:rFonts w:ascii="Arial" w:hAnsi="Arial" w:cs="Arial"/>
                <w:sz w:val="16"/>
                <w:szCs w:val="18"/>
                <w:lang w:eastAsia="es-ES"/>
              </w:rPr>
              <w:t xml:space="preserve"> </w:t>
            </w:r>
            <w:r>
              <w:rPr>
                <w:rFonts w:ascii="Arial" w:hAnsi="Arial" w:cs="Arial"/>
                <w:sz w:val="16"/>
                <w:szCs w:val="18"/>
                <w:lang w:eastAsia="es-ES"/>
              </w:rPr>
              <w:t>a evaluar</w:t>
            </w:r>
          </w:p>
          <w:p w14:paraId="79F81DE4" w14:textId="77777777"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14:paraId="3E9FAAF7" w14:textId="77777777"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Om</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14:paraId="0E6E9861" w14:textId="77777777" w:rsidR="00053045"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43D88220" w14:textId="77777777" w:rsidR="00053045" w:rsidRDefault="00053045" w:rsidP="00053045">
            <w:pPr>
              <w:widowControl w:val="0"/>
              <w:spacing w:after="0" w:line="240" w:lineRule="auto"/>
              <w:rPr>
                <w:rFonts w:ascii="Arial" w:hAnsi="Arial" w:cs="Arial"/>
                <w:sz w:val="16"/>
                <w:szCs w:val="18"/>
                <w:lang w:eastAsia="es-ES"/>
              </w:rPr>
            </w:pPr>
          </w:p>
          <w:p w14:paraId="6404EB00" w14:textId="77777777" w:rsidR="00053045" w:rsidRDefault="00053045" w:rsidP="00053045">
            <w:pPr>
              <w:widowControl w:val="0"/>
              <w:spacing w:after="0" w:line="240" w:lineRule="auto"/>
              <w:jc w:val="right"/>
              <w:rPr>
                <w:rFonts w:ascii="Arial" w:hAnsi="Arial" w:cs="Arial"/>
                <w:sz w:val="18"/>
                <w:szCs w:val="18"/>
                <w:lang w:eastAsia="es-ES"/>
              </w:rPr>
            </w:pPr>
          </w:p>
          <w:p w14:paraId="2BB855FD" w14:textId="77777777" w:rsidR="00053045" w:rsidRPr="00A57984" w:rsidRDefault="00053045" w:rsidP="00053045">
            <w:pPr>
              <w:widowControl w:val="0"/>
              <w:spacing w:after="0" w:line="240" w:lineRule="auto"/>
              <w:jc w:val="right"/>
              <w:rPr>
                <w:rFonts w:ascii="Arial" w:hAnsi="Arial" w:cs="Arial"/>
                <w:sz w:val="18"/>
                <w:szCs w:val="18"/>
                <w:lang w:eastAsia="es-ES"/>
              </w:rPr>
            </w:pPr>
            <w:r w:rsidRPr="00053045">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14:paraId="59C78F78" w14:textId="77777777" w:rsidR="00053045" w:rsidRPr="00A57984" w:rsidRDefault="00053045" w:rsidP="00D107AD">
            <w:pPr>
              <w:widowControl w:val="0"/>
              <w:spacing w:after="0" w:line="240" w:lineRule="auto"/>
              <w:jc w:val="center"/>
              <w:rPr>
                <w:rFonts w:ascii="Arial" w:hAnsi="Arial" w:cs="Arial"/>
                <w:sz w:val="18"/>
                <w:szCs w:val="18"/>
                <w:lang w:eastAsia="es-ES"/>
              </w:rPr>
            </w:pPr>
          </w:p>
        </w:tc>
      </w:tr>
    </w:tbl>
    <w:p w14:paraId="0D592EAE" w14:textId="77777777" w:rsidR="00585639" w:rsidRDefault="00585639" w:rsidP="00D107AD">
      <w:pPr>
        <w:widowControl w:val="0"/>
        <w:spacing w:after="0" w:line="240" w:lineRule="auto"/>
        <w:ind w:left="426"/>
        <w:jc w:val="both"/>
        <w:rPr>
          <w:rFonts w:ascii="Arial" w:hAnsi="Arial" w:cs="Arial"/>
          <w:sz w:val="20"/>
          <w:lang w:val="es-ES"/>
        </w:rPr>
      </w:pPr>
    </w:p>
    <w:tbl>
      <w:tblPr>
        <w:tblStyle w:val="Tabladecuadrcula1clara-nfasis32"/>
        <w:tblW w:w="8788" w:type="dxa"/>
        <w:tblInd w:w="279" w:type="dxa"/>
        <w:tblLook w:val="04A0" w:firstRow="1" w:lastRow="0" w:firstColumn="1" w:lastColumn="0" w:noHBand="0" w:noVBand="1"/>
      </w:tblPr>
      <w:tblGrid>
        <w:gridCol w:w="8788"/>
      </w:tblGrid>
      <w:tr w:rsidR="00FD3415" w:rsidRPr="00A61510" w14:paraId="5D2C22A7"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16079C4" w14:textId="77777777"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1510" w14:paraId="32E8F322" w14:textId="77777777" w:rsidTr="00FD3415">
        <w:trPr>
          <w:trHeight w:val="84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13A4154" w14:textId="77777777"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213989">
              <w:rPr>
                <w:rFonts w:ascii="Arial" w:hAnsi="Arial" w:cs="Arial"/>
                <w:b w:val="0"/>
                <w:i/>
                <w:color w:val="000099"/>
                <w:sz w:val="19"/>
                <w:szCs w:val="19"/>
                <w:lang w:val="es-ES_tradnl"/>
              </w:rPr>
              <w:t xml:space="preserve">Adicionalmente, se </w:t>
            </w:r>
            <w:r w:rsidRPr="00AC2A14">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Pr="00A62260">
              <w:rPr>
                <w:rFonts w:ascii="Arial" w:hAnsi="Arial" w:cs="Arial"/>
                <w:b w:val="0"/>
                <w:i/>
                <w:color w:val="000099"/>
                <w:sz w:val="19"/>
                <w:szCs w:val="19"/>
                <w:lang w:val="es-ES_tradnl"/>
              </w:rPr>
              <w:t>:</w:t>
            </w:r>
          </w:p>
        </w:tc>
      </w:tr>
    </w:tbl>
    <w:p w14:paraId="2DC41AFF" w14:textId="77777777" w:rsidR="00FD3415" w:rsidRPr="00614E01" w:rsidRDefault="00FD3415" w:rsidP="00D107AD">
      <w:pPr>
        <w:spacing w:after="0" w:line="240" w:lineRule="auto"/>
        <w:ind w:left="284"/>
        <w:jc w:val="both"/>
        <w:rPr>
          <w:rFonts w:ascii="Arial" w:hAnsi="Arial" w:cs="Arial"/>
          <w:i/>
          <w:color w:val="000099"/>
          <w:sz w:val="10"/>
          <w:lang w:val="es-ES"/>
        </w:rPr>
      </w:pPr>
    </w:p>
    <w:p w14:paraId="574C7E17" w14:textId="77777777" w:rsidR="00FD3415" w:rsidRPr="002D39EA" w:rsidRDefault="00FD3415" w:rsidP="00D107AD">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2C8E2B8F" w14:textId="77777777" w:rsidR="006B233C" w:rsidRDefault="006B233C" w:rsidP="000401E7">
      <w:pPr>
        <w:pStyle w:val="Textoindependiente2"/>
        <w:widowControl w:val="0"/>
        <w:spacing w:after="0" w:line="240" w:lineRule="auto"/>
        <w:ind w:left="284"/>
        <w:jc w:val="both"/>
        <w:rPr>
          <w:rFonts w:ascii="Arial" w:hAnsi="Arial" w:cs="Arial"/>
          <w:lang w:val="es-PE"/>
        </w:rPr>
      </w:pPr>
    </w:p>
    <w:p w14:paraId="6529DE05" w14:textId="77777777" w:rsidR="003815F8" w:rsidRPr="00693653" w:rsidRDefault="003815F8" w:rsidP="000401E7">
      <w:pPr>
        <w:widowControl w:val="0"/>
        <w:spacing w:after="0" w:line="240" w:lineRule="auto"/>
        <w:ind w:left="284"/>
        <w:jc w:val="both"/>
        <w:rPr>
          <w:rFonts w:ascii="Arial" w:hAnsi="Arial" w:cs="Arial"/>
          <w:b/>
          <w:sz w:val="20"/>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rPr>
        <w:t xml:space="preserve">asta </w:t>
      </w:r>
      <w:r w:rsidR="00357D93">
        <w:rPr>
          <w:rFonts w:ascii="Arial" w:hAnsi="Arial" w:cs="Arial"/>
          <w:b/>
          <w:sz w:val="20"/>
        </w:rPr>
        <w:t>5</w:t>
      </w:r>
      <w:r w:rsidRPr="003815F8">
        <w:rPr>
          <w:rFonts w:ascii="Arial" w:hAnsi="Arial" w:cs="Arial"/>
          <w:b/>
          <w:sz w:val="20"/>
        </w:rPr>
        <w:t>0 puntos</w:t>
      </w:r>
    </w:p>
    <w:p w14:paraId="12375430" w14:textId="77777777" w:rsidR="003815F8" w:rsidRPr="006B233C" w:rsidRDefault="003815F8" w:rsidP="000401E7">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398"/>
        <w:gridCol w:w="3222"/>
      </w:tblGrid>
      <w:tr w:rsidR="00D5597F" w:rsidRPr="00CD5328" w14:paraId="3A229184" w14:textId="77777777" w:rsidTr="00EA1C75">
        <w:trPr>
          <w:trHeight w:val="310"/>
          <w:tblHeader/>
        </w:trPr>
        <w:tc>
          <w:tcPr>
            <w:tcW w:w="5850" w:type="dxa"/>
            <w:gridSpan w:val="2"/>
            <w:tcBorders>
              <w:bottom w:val="single" w:sz="4" w:space="0" w:color="auto"/>
            </w:tcBorders>
            <w:vAlign w:val="center"/>
          </w:tcPr>
          <w:p w14:paraId="6FA57E44" w14:textId="77777777" w:rsidR="00D5597F" w:rsidRPr="00CD5328" w:rsidRDefault="00B70494" w:rsidP="00D107AD">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222" w:type="dxa"/>
            <w:vAlign w:val="center"/>
            <w:hideMark/>
          </w:tcPr>
          <w:p w14:paraId="3AE9E5D3" w14:textId="77777777" w:rsidR="00D5597F" w:rsidRPr="00CD5328" w:rsidRDefault="00825F4B" w:rsidP="00D107AD">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BB4681" w:rsidRPr="00F9202B">
              <w:rPr>
                <w:rFonts w:ascii="Arial" w:hAnsi="Arial" w:cs="Arial"/>
                <w:sz w:val="18"/>
                <w:szCs w:val="18"/>
                <w:vertAlign w:val="superscript"/>
                <w:lang w:eastAsia="es-ES"/>
              </w:rPr>
              <w:footnoteReference w:id="20"/>
            </w:r>
          </w:p>
        </w:tc>
      </w:tr>
      <w:tr w:rsidR="00C958CD" w:rsidRPr="00CD5328" w14:paraId="7E852A7C" w14:textId="77777777" w:rsidTr="00414D59">
        <w:trPr>
          <w:trHeight w:val="336"/>
        </w:trPr>
        <w:tc>
          <w:tcPr>
            <w:tcW w:w="452" w:type="dxa"/>
            <w:tcBorders>
              <w:bottom w:val="single" w:sz="4" w:space="0" w:color="auto"/>
              <w:right w:val="nil"/>
            </w:tcBorders>
            <w:vAlign w:val="center"/>
          </w:tcPr>
          <w:p w14:paraId="5B3541D4" w14:textId="77777777" w:rsidR="00C958CD" w:rsidRPr="004E2F24" w:rsidRDefault="00C958CD" w:rsidP="004D361C">
            <w:pPr>
              <w:widowControl w:val="0"/>
              <w:spacing w:after="0" w:line="240" w:lineRule="auto"/>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14:paraId="08BABA2E" w14:textId="2857D209" w:rsidR="00C958CD" w:rsidRPr="00CD5328" w:rsidRDefault="00C958CD" w:rsidP="00E32689">
            <w:pPr>
              <w:widowControl w:val="0"/>
              <w:spacing w:after="0" w:line="240" w:lineRule="auto"/>
              <w:rPr>
                <w:rFonts w:ascii="Arial" w:hAnsi="Arial" w:cs="Arial"/>
                <w:sz w:val="18"/>
                <w:szCs w:val="18"/>
                <w:lang w:eastAsia="es-ES"/>
              </w:rPr>
            </w:pPr>
            <w:r w:rsidRPr="004E2F24">
              <w:rPr>
                <w:rFonts w:ascii="Arial" w:hAnsi="Arial" w:cs="Arial"/>
                <w:b/>
                <w:sz w:val="20"/>
                <w:lang w:eastAsia="es-ES"/>
              </w:rPr>
              <w:t xml:space="preserve">PLAZO DE </w:t>
            </w:r>
            <w:r>
              <w:rPr>
                <w:rFonts w:ascii="Arial" w:hAnsi="Arial" w:cs="Arial"/>
                <w:b/>
                <w:sz w:val="20"/>
                <w:lang w:eastAsia="es-ES"/>
              </w:rPr>
              <w:t>PRESTACIÓN DEL SERVICIO</w:t>
            </w:r>
            <w:r w:rsidRPr="004E2F24">
              <w:rPr>
                <w:rStyle w:val="Refdenotaalpie"/>
                <w:rFonts w:ascii="Arial" w:hAnsi="Arial" w:cs="Arial"/>
                <w:b/>
                <w:sz w:val="20"/>
                <w:lang w:eastAsia="es-ES"/>
              </w:rPr>
              <w:footnoteReference w:id="21"/>
            </w:r>
          </w:p>
        </w:tc>
      </w:tr>
      <w:tr w:rsidR="002E0A2F" w:rsidRPr="00CD5328" w14:paraId="0FB0133F" w14:textId="77777777" w:rsidTr="00EA1C75">
        <w:trPr>
          <w:trHeight w:val="514"/>
        </w:trPr>
        <w:tc>
          <w:tcPr>
            <w:tcW w:w="452" w:type="dxa"/>
            <w:tcBorders>
              <w:top w:val="single" w:sz="4" w:space="0" w:color="auto"/>
              <w:bottom w:val="single" w:sz="4" w:space="0" w:color="auto"/>
              <w:right w:val="nil"/>
            </w:tcBorders>
            <w:vAlign w:val="center"/>
          </w:tcPr>
          <w:p w14:paraId="55BBC497" w14:textId="77777777" w:rsidR="002E0A2F" w:rsidRPr="004E2F24" w:rsidRDefault="002E0A2F" w:rsidP="00D107AD">
            <w:pPr>
              <w:widowControl w:val="0"/>
              <w:spacing w:after="0" w:line="240" w:lineRule="auto"/>
              <w:jc w:val="center"/>
              <w:rPr>
                <w:rFonts w:ascii="Arial" w:hAnsi="Arial" w:cs="Arial"/>
                <w:sz w:val="20"/>
                <w:lang w:eastAsia="es-ES"/>
              </w:rPr>
            </w:pPr>
          </w:p>
        </w:tc>
        <w:tc>
          <w:tcPr>
            <w:tcW w:w="5398" w:type="dxa"/>
            <w:tcBorders>
              <w:top w:val="single" w:sz="4" w:space="0" w:color="auto"/>
              <w:left w:val="nil"/>
              <w:bottom w:val="single" w:sz="4" w:space="0" w:color="auto"/>
            </w:tcBorders>
            <w:hideMark/>
          </w:tcPr>
          <w:p w14:paraId="1F71C447" w14:textId="77777777" w:rsidR="002E0A2F" w:rsidRDefault="002E0A2F" w:rsidP="00D107AD">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14:paraId="18188A70" w14:textId="77777777" w:rsidR="00127974" w:rsidRDefault="00127974" w:rsidP="00D107AD">
            <w:pPr>
              <w:widowControl w:val="0"/>
              <w:spacing w:after="0" w:line="240" w:lineRule="auto"/>
              <w:jc w:val="both"/>
              <w:rPr>
                <w:rFonts w:ascii="Arial" w:hAnsi="Arial" w:cs="Arial"/>
                <w:sz w:val="18"/>
                <w:szCs w:val="18"/>
                <w:lang w:eastAsia="es-ES"/>
              </w:rPr>
            </w:pPr>
          </w:p>
          <w:p w14:paraId="54154124" w14:textId="77777777" w:rsidR="002E0A2F" w:rsidRPr="0003667B" w:rsidRDefault="002E0A2F" w:rsidP="00D107A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evaluará en función al plazo ofertado, el cual debe mejorar el plazo de ejecución establecido en los Términos de Referencia.</w:t>
            </w:r>
          </w:p>
          <w:p w14:paraId="4E70EF79" w14:textId="77777777" w:rsidR="002E0A2F" w:rsidRPr="0003667B" w:rsidRDefault="002E0A2F" w:rsidP="00D107AD">
            <w:pPr>
              <w:widowControl w:val="0"/>
              <w:spacing w:after="0" w:line="240" w:lineRule="auto"/>
              <w:jc w:val="both"/>
              <w:rPr>
                <w:rFonts w:ascii="Arial" w:hAnsi="Arial" w:cs="Arial"/>
                <w:sz w:val="18"/>
                <w:szCs w:val="18"/>
                <w:u w:val="single"/>
                <w:lang w:eastAsia="es-ES"/>
              </w:rPr>
            </w:pPr>
          </w:p>
          <w:p w14:paraId="5D9FD64A" w14:textId="77777777" w:rsidR="002E0A2F" w:rsidRDefault="002E0A2F" w:rsidP="00D107AD">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14:paraId="008398EC" w14:textId="77777777" w:rsidR="00127974" w:rsidRDefault="00127974" w:rsidP="00D107AD">
            <w:pPr>
              <w:widowControl w:val="0"/>
              <w:spacing w:after="0" w:line="240" w:lineRule="auto"/>
              <w:jc w:val="both"/>
              <w:rPr>
                <w:rFonts w:ascii="Arial" w:hAnsi="Arial" w:cs="Arial"/>
                <w:sz w:val="18"/>
                <w:szCs w:val="18"/>
                <w:lang w:eastAsia="es-ES"/>
              </w:rPr>
            </w:pPr>
          </w:p>
          <w:p w14:paraId="2DAFE41D" w14:textId="77777777" w:rsidR="002E0A2F" w:rsidRPr="0003667B" w:rsidRDefault="002E0A2F" w:rsidP="00D107A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mediante la presentación de declaración jurada de plazo de prestación del servicio. </w:t>
            </w:r>
            <w:r w:rsidRPr="0003667B">
              <w:rPr>
                <w:rFonts w:ascii="Arial" w:hAnsi="Arial" w:cs="Arial"/>
                <w:b/>
                <w:sz w:val="18"/>
                <w:szCs w:val="18"/>
              </w:rPr>
              <w:t>(Anexo Nº 4)</w:t>
            </w:r>
          </w:p>
          <w:p w14:paraId="4FCEF9DC" w14:textId="77777777" w:rsidR="002E0A2F" w:rsidRPr="0003667B" w:rsidRDefault="002E0A2F" w:rsidP="00D107AD">
            <w:pPr>
              <w:widowControl w:val="0"/>
              <w:spacing w:after="0" w:line="240" w:lineRule="auto"/>
              <w:jc w:val="both"/>
              <w:rPr>
                <w:rFonts w:ascii="Arial" w:hAnsi="Arial" w:cs="Arial"/>
                <w:sz w:val="18"/>
                <w:szCs w:val="18"/>
                <w:lang w:eastAsia="es-ES"/>
              </w:rPr>
            </w:pPr>
          </w:p>
          <w:p w14:paraId="52545825" w14:textId="77777777" w:rsidR="002E0A2F" w:rsidRPr="0003667B" w:rsidRDefault="002E0A2F" w:rsidP="00D107AD">
            <w:pPr>
              <w:widowControl w:val="0"/>
              <w:spacing w:after="0" w:line="240" w:lineRule="auto"/>
              <w:jc w:val="both"/>
              <w:rPr>
                <w:rFonts w:ascii="Arial" w:hAnsi="Arial" w:cs="Arial"/>
                <w:sz w:val="18"/>
                <w:szCs w:val="18"/>
                <w:lang w:val="es-ES" w:eastAsia="es-ES"/>
              </w:rPr>
            </w:pPr>
          </w:p>
        </w:tc>
        <w:tc>
          <w:tcPr>
            <w:tcW w:w="3222" w:type="dxa"/>
            <w:tcBorders>
              <w:bottom w:val="single" w:sz="4" w:space="0" w:color="auto"/>
            </w:tcBorders>
            <w:vAlign w:val="center"/>
            <w:hideMark/>
          </w:tcPr>
          <w:p w14:paraId="08C65A83" w14:textId="77777777"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hasta </w:t>
            </w:r>
            <w:r w:rsidRPr="002E0A2F">
              <w:rPr>
                <w:rFonts w:ascii="Arial" w:hAnsi="Arial" w:cs="Arial"/>
                <w:sz w:val="18"/>
                <w:szCs w:val="18"/>
                <w:highlight w:val="lightGray"/>
                <w:lang w:eastAsia="es-ES"/>
              </w:rPr>
              <w:t>[...]</w:t>
            </w:r>
            <w:r w:rsidRPr="00CD5328">
              <w:rPr>
                <w:rFonts w:ascii="Arial" w:hAnsi="Arial" w:cs="Arial"/>
                <w:sz w:val="18"/>
                <w:szCs w:val="18"/>
              </w:rPr>
              <w:t xml:space="preserve"> días calendario:</w:t>
            </w:r>
          </w:p>
          <w:p w14:paraId="3C8B099D" w14:textId="77777777"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14:paraId="3CFCA473" w14:textId="77777777" w:rsidR="002E0A2F" w:rsidRPr="00CD5328" w:rsidRDefault="002E0A2F" w:rsidP="002E0A2F">
            <w:pPr>
              <w:widowControl w:val="0"/>
              <w:spacing w:after="0" w:line="240" w:lineRule="auto"/>
              <w:rPr>
                <w:rFonts w:ascii="Arial" w:hAnsi="Arial" w:cs="Arial"/>
                <w:sz w:val="16"/>
                <w:szCs w:val="18"/>
              </w:rPr>
            </w:pPr>
          </w:p>
          <w:p w14:paraId="433DB681" w14:textId="77777777"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 hasta </w:t>
            </w:r>
            <w:r w:rsidRPr="002E0A2F">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14:paraId="318F4DD4" w14:textId="77777777"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lastRenderedPageBreak/>
              <w:t>[...]</w:t>
            </w:r>
            <w:r w:rsidRPr="00CD5328">
              <w:rPr>
                <w:rFonts w:ascii="Arial" w:hAnsi="Arial" w:cs="Arial"/>
                <w:b/>
                <w:sz w:val="18"/>
                <w:szCs w:val="18"/>
              </w:rPr>
              <w:t xml:space="preserve"> puntos</w:t>
            </w:r>
          </w:p>
          <w:p w14:paraId="61A9851F" w14:textId="77777777" w:rsidR="002E0A2F" w:rsidRPr="00CD5328" w:rsidRDefault="002E0A2F" w:rsidP="002E0A2F">
            <w:pPr>
              <w:widowControl w:val="0"/>
              <w:spacing w:after="0" w:line="240" w:lineRule="auto"/>
              <w:rPr>
                <w:rFonts w:ascii="Arial" w:hAnsi="Arial" w:cs="Arial"/>
                <w:sz w:val="16"/>
                <w:szCs w:val="18"/>
              </w:rPr>
            </w:pPr>
          </w:p>
          <w:p w14:paraId="3F64DE90" w14:textId="77777777"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 hasta </w:t>
            </w:r>
            <w:r w:rsidRPr="002E0A2F">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14:paraId="1BBB0E29" w14:textId="77777777"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14:paraId="721AF82F" w14:textId="77777777" w:rsidR="002E0A2F" w:rsidRPr="00CD5328" w:rsidRDefault="002E0A2F" w:rsidP="00D107AD">
            <w:pPr>
              <w:widowControl w:val="0"/>
              <w:spacing w:after="0" w:line="240" w:lineRule="auto"/>
              <w:jc w:val="center"/>
              <w:rPr>
                <w:rFonts w:ascii="Arial" w:hAnsi="Arial" w:cs="Arial"/>
                <w:sz w:val="18"/>
                <w:szCs w:val="18"/>
                <w:lang w:eastAsia="es-ES"/>
              </w:rPr>
            </w:pPr>
          </w:p>
        </w:tc>
      </w:tr>
      <w:tr w:rsidR="00B4056E" w:rsidRPr="00CD5328" w14:paraId="542DC27C" w14:textId="77777777" w:rsidTr="00EA1C75">
        <w:trPr>
          <w:trHeight w:val="77"/>
        </w:trPr>
        <w:tc>
          <w:tcPr>
            <w:tcW w:w="452" w:type="dxa"/>
            <w:tcBorders>
              <w:top w:val="single" w:sz="4" w:space="0" w:color="auto"/>
              <w:left w:val="single" w:sz="4" w:space="0" w:color="auto"/>
              <w:bottom w:val="single" w:sz="4" w:space="0" w:color="auto"/>
              <w:right w:val="nil"/>
            </w:tcBorders>
            <w:vAlign w:val="center"/>
          </w:tcPr>
          <w:p w14:paraId="70DF0836" w14:textId="77777777" w:rsidR="00B4056E" w:rsidRPr="004E2F24" w:rsidRDefault="00B4056E" w:rsidP="004D361C">
            <w:pPr>
              <w:widowControl w:val="0"/>
              <w:spacing w:after="0" w:line="240" w:lineRule="auto"/>
              <w:rPr>
                <w:rFonts w:ascii="Arial" w:hAnsi="Arial" w:cs="Arial"/>
                <w:b/>
                <w:sz w:val="20"/>
                <w:lang w:eastAsia="es-ES"/>
              </w:rPr>
            </w:pPr>
            <w:r>
              <w:rPr>
                <w:rFonts w:ascii="Arial" w:hAnsi="Arial" w:cs="Arial"/>
                <w:b/>
                <w:sz w:val="20"/>
                <w:lang w:eastAsia="es-ES"/>
              </w:rPr>
              <w:lastRenderedPageBreak/>
              <w:t>C</w:t>
            </w:r>
            <w:r w:rsidRPr="004E2F24">
              <w:rPr>
                <w:rFonts w:ascii="Arial" w:hAnsi="Arial" w:cs="Arial"/>
                <w:b/>
                <w:sz w:val="20"/>
                <w:lang w:eastAsia="es-ES"/>
              </w:rPr>
              <w:t>.</w:t>
            </w:r>
          </w:p>
        </w:tc>
        <w:tc>
          <w:tcPr>
            <w:tcW w:w="8620" w:type="dxa"/>
            <w:gridSpan w:val="2"/>
            <w:tcBorders>
              <w:top w:val="single" w:sz="4" w:space="0" w:color="auto"/>
              <w:left w:val="nil"/>
              <w:bottom w:val="single" w:sz="4" w:space="0" w:color="auto"/>
              <w:right w:val="single" w:sz="4" w:space="0" w:color="auto"/>
            </w:tcBorders>
            <w:vAlign w:val="center"/>
            <w:hideMark/>
          </w:tcPr>
          <w:p w14:paraId="374B05E4" w14:textId="77777777" w:rsidR="00B4056E" w:rsidRDefault="00B4056E" w:rsidP="00D107AD">
            <w:pPr>
              <w:widowControl w:val="0"/>
              <w:spacing w:after="0" w:line="240" w:lineRule="auto"/>
              <w:rPr>
                <w:rFonts w:ascii="Arial" w:hAnsi="Arial" w:cs="Arial"/>
                <w:sz w:val="18"/>
                <w:szCs w:val="18"/>
                <w:highlight w:val="yellow"/>
              </w:rPr>
            </w:pPr>
            <w:r w:rsidRPr="0035567F">
              <w:rPr>
                <w:rFonts w:ascii="Arial" w:hAnsi="Arial" w:cs="Arial"/>
                <w:b/>
                <w:sz w:val="20"/>
                <w:lang w:eastAsia="es-ES"/>
              </w:rPr>
              <w:t xml:space="preserve">SOSTENIBILIDAD </w:t>
            </w:r>
            <w:r>
              <w:rPr>
                <w:rFonts w:ascii="Arial" w:hAnsi="Arial" w:cs="Arial"/>
                <w:b/>
                <w:sz w:val="20"/>
                <w:lang w:eastAsia="es-ES"/>
              </w:rPr>
              <w:t xml:space="preserve">AMBIENTAL O </w:t>
            </w:r>
            <w:r w:rsidRPr="0035567F">
              <w:rPr>
                <w:rFonts w:ascii="Arial" w:hAnsi="Arial" w:cs="Arial"/>
                <w:b/>
                <w:sz w:val="20"/>
                <w:lang w:eastAsia="es-ES"/>
              </w:rPr>
              <w:t>SOCIAL</w:t>
            </w:r>
            <w:r w:rsidRPr="004E2F24">
              <w:rPr>
                <w:rStyle w:val="Refdenotaalpie"/>
                <w:rFonts w:ascii="Arial" w:hAnsi="Arial" w:cs="Arial"/>
                <w:b/>
                <w:sz w:val="20"/>
                <w:lang w:eastAsia="es-ES"/>
              </w:rPr>
              <w:footnoteReference w:id="22"/>
            </w:r>
          </w:p>
        </w:tc>
      </w:tr>
      <w:tr w:rsidR="00EA1C75" w:rsidRPr="004D361C" w14:paraId="1DA0CC1C" w14:textId="77777777" w:rsidTr="00EA1C75">
        <w:trPr>
          <w:trHeight w:val="77"/>
        </w:trPr>
        <w:tc>
          <w:tcPr>
            <w:tcW w:w="452" w:type="dxa"/>
            <w:tcBorders>
              <w:top w:val="single" w:sz="4" w:space="0" w:color="auto"/>
              <w:left w:val="single" w:sz="4" w:space="0" w:color="auto"/>
              <w:bottom w:val="single" w:sz="4" w:space="0" w:color="auto"/>
              <w:right w:val="nil"/>
            </w:tcBorders>
            <w:vAlign w:val="center"/>
          </w:tcPr>
          <w:p w14:paraId="7A8AF3E6" w14:textId="77777777" w:rsidR="00EA1C75" w:rsidRPr="004D361C" w:rsidRDefault="00EA1C75" w:rsidP="004D361C">
            <w:pPr>
              <w:widowControl w:val="0"/>
              <w:spacing w:after="0" w:line="240" w:lineRule="auto"/>
              <w:rPr>
                <w:rFonts w:ascii="Arial" w:hAnsi="Arial" w:cs="Arial"/>
                <w:b/>
                <w:sz w:val="18"/>
                <w:lang w:eastAsia="es-ES"/>
              </w:rPr>
            </w:pPr>
            <w:r w:rsidRPr="004D361C">
              <w:rPr>
                <w:rFonts w:ascii="Arial" w:hAnsi="Arial" w:cs="Arial"/>
                <w:b/>
                <w:color w:val="auto"/>
                <w:sz w:val="18"/>
                <w:lang w:val="es-ES_tradnl"/>
              </w:rPr>
              <w:t>C.1</w:t>
            </w:r>
          </w:p>
        </w:tc>
        <w:tc>
          <w:tcPr>
            <w:tcW w:w="8620" w:type="dxa"/>
            <w:gridSpan w:val="2"/>
            <w:tcBorders>
              <w:top w:val="single" w:sz="4" w:space="0" w:color="auto"/>
              <w:left w:val="nil"/>
              <w:bottom w:val="single" w:sz="4" w:space="0" w:color="auto"/>
              <w:right w:val="single" w:sz="4" w:space="0" w:color="auto"/>
            </w:tcBorders>
            <w:vAlign w:val="center"/>
          </w:tcPr>
          <w:p w14:paraId="3FBBAB20" w14:textId="77777777" w:rsidR="00EA1C75" w:rsidRPr="004D361C" w:rsidRDefault="00EA1C75" w:rsidP="00EA1C75">
            <w:pPr>
              <w:pStyle w:val="Prrafodelista"/>
              <w:widowControl w:val="0"/>
              <w:spacing w:after="0" w:line="240" w:lineRule="auto"/>
              <w:ind w:left="0"/>
              <w:jc w:val="both"/>
              <w:rPr>
                <w:rFonts w:ascii="Arial" w:hAnsi="Arial" w:cs="Arial"/>
                <w:b/>
                <w:sz w:val="18"/>
                <w:lang w:eastAsia="es-ES"/>
              </w:rPr>
            </w:pPr>
            <w:r w:rsidRPr="004D361C">
              <w:rPr>
                <w:rFonts w:ascii="Arial" w:hAnsi="Arial" w:cs="Arial"/>
                <w:b/>
                <w:color w:val="auto"/>
                <w:sz w:val="18"/>
                <w:lang w:val="es-ES_tradnl"/>
              </w:rPr>
              <w:t>Contratación de personas con discapacidad</w:t>
            </w:r>
          </w:p>
        </w:tc>
      </w:tr>
      <w:tr w:rsidR="009C68CD" w:rsidRPr="00CD5328" w14:paraId="54398EF8" w14:textId="77777777" w:rsidTr="00EA1C75">
        <w:trPr>
          <w:trHeight w:val="77"/>
        </w:trPr>
        <w:tc>
          <w:tcPr>
            <w:tcW w:w="452" w:type="dxa"/>
            <w:tcBorders>
              <w:top w:val="single" w:sz="4" w:space="0" w:color="auto"/>
              <w:left w:val="single" w:sz="4" w:space="0" w:color="auto"/>
              <w:bottom w:val="single" w:sz="4" w:space="0" w:color="auto"/>
              <w:right w:val="nil"/>
            </w:tcBorders>
            <w:vAlign w:val="center"/>
          </w:tcPr>
          <w:p w14:paraId="3CC30DB6" w14:textId="77777777" w:rsidR="009C68CD" w:rsidRDefault="009C68CD" w:rsidP="004D361C">
            <w:pPr>
              <w:widowControl w:val="0"/>
              <w:spacing w:after="0" w:line="240" w:lineRule="auto"/>
              <w:rPr>
                <w:rFonts w:ascii="Arial" w:hAnsi="Arial" w:cs="Arial"/>
                <w:b/>
                <w:sz w:val="20"/>
                <w:lang w:eastAsia="es-ES"/>
              </w:rPr>
            </w:pPr>
          </w:p>
        </w:tc>
        <w:tc>
          <w:tcPr>
            <w:tcW w:w="5398" w:type="dxa"/>
            <w:tcBorders>
              <w:top w:val="single" w:sz="4" w:space="0" w:color="auto"/>
              <w:left w:val="nil"/>
              <w:bottom w:val="single" w:sz="4" w:space="0" w:color="auto"/>
              <w:right w:val="single" w:sz="4" w:space="0" w:color="auto"/>
            </w:tcBorders>
            <w:vAlign w:val="center"/>
          </w:tcPr>
          <w:p w14:paraId="564AFE9B" w14:textId="77777777" w:rsidR="009C68CD" w:rsidRPr="0003667B" w:rsidRDefault="009C68CD" w:rsidP="009C68CD">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Evaluación:</w:t>
            </w:r>
          </w:p>
          <w:p w14:paraId="538E4BFB" w14:textId="77777777" w:rsidR="00127974" w:rsidRDefault="00127974" w:rsidP="009C68CD">
            <w:pPr>
              <w:pStyle w:val="Prrafodelista"/>
              <w:widowControl w:val="0"/>
              <w:spacing w:after="0" w:line="240" w:lineRule="auto"/>
              <w:ind w:left="0"/>
              <w:jc w:val="both"/>
              <w:rPr>
                <w:rFonts w:ascii="Arial" w:hAnsi="Arial" w:cs="Arial"/>
                <w:color w:val="auto"/>
                <w:sz w:val="18"/>
                <w:szCs w:val="18"/>
                <w:lang w:val="es-ES_tradnl"/>
              </w:rPr>
            </w:pPr>
          </w:p>
          <w:p w14:paraId="7419E3A0" w14:textId="77777777" w:rsidR="009C68CD" w:rsidRPr="0003667B" w:rsidRDefault="009C68CD" w:rsidP="009C68CD">
            <w:pPr>
              <w:pStyle w:val="Prrafodelista"/>
              <w:widowControl w:val="0"/>
              <w:spacing w:after="0" w:line="240" w:lineRule="auto"/>
              <w:ind w:left="0"/>
              <w:jc w:val="both"/>
              <w:rPr>
                <w:rFonts w:ascii="Arial" w:hAnsi="Arial" w:cs="Arial"/>
                <w:color w:val="auto"/>
                <w:sz w:val="18"/>
                <w:szCs w:val="18"/>
                <w:lang w:val="es-ES_tradnl"/>
              </w:rPr>
            </w:pPr>
            <w:r w:rsidRPr="0003667B">
              <w:rPr>
                <w:rFonts w:ascii="Arial" w:hAnsi="Arial" w:cs="Arial"/>
                <w:color w:val="auto"/>
                <w:sz w:val="18"/>
                <w:szCs w:val="18"/>
                <w:lang w:val="es-ES_tradnl"/>
              </w:rPr>
              <w:t>Se evaluará que el postor sea una Empresa Promocional para Personas con Discapacidad</w:t>
            </w:r>
            <w:r w:rsidRPr="0003667B">
              <w:rPr>
                <w:rStyle w:val="Refdenotaalpie"/>
                <w:rFonts w:ascii="Arial" w:hAnsi="Arial" w:cs="Arial"/>
                <w:bCs/>
                <w:color w:val="auto"/>
                <w:sz w:val="18"/>
                <w:szCs w:val="18"/>
                <w:lang w:val="es-ES_tradnl" w:eastAsia="es-ES"/>
              </w:rPr>
              <w:footnoteReference w:id="23"/>
            </w:r>
            <w:r w:rsidRPr="0003667B">
              <w:rPr>
                <w:rFonts w:ascii="Arial" w:hAnsi="Arial" w:cs="Arial"/>
                <w:color w:val="auto"/>
                <w:sz w:val="18"/>
                <w:szCs w:val="18"/>
                <w:lang w:val="es-ES_tradnl"/>
              </w:rPr>
              <w:t xml:space="preserve"> registrada en el REPPCD.</w:t>
            </w:r>
          </w:p>
          <w:p w14:paraId="203E77A0" w14:textId="77777777" w:rsidR="009C68CD" w:rsidRPr="0003667B" w:rsidRDefault="009C68CD" w:rsidP="009C68CD">
            <w:pPr>
              <w:pStyle w:val="Prrafodelista"/>
              <w:widowControl w:val="0"/>
              <w:spacing w:after="0" w:line="240" w:lineRule="auto"/>
              <w:ind w:left="0"/>
              <w:jc w:val="both"/>
              <w:rPr>
                <w:rFonts w:ascii="Arial" w:hAnsi="Arial" w:cs="Arial"/>
                <w:b/>
                <w:bCs/>
                <w:color w:val="auto"/>
                <w:sz w:val="18"/>
                <w:szCs w:val="18"/>
                <w:u w:val="single"/>
                <w:lang w:val="es-ES_tradnl" w:eastAsia="es-ES"/>
              </w:rPr>
            </w:pPr>
          </w:p>
          <w:p w14:paraId="177FEA67" w14:textId="77777777" w:rsidR="009C68CD" w:rsidRPr="0003667B" w:rsidRDefault="009C68CD" w:rsidP="009C68CD">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Acreditación:</w:t>
            </w:r>
          </w:p>
          <w:p w14:paraId="1505C982" w14:textId="77777777" w:rsidR="00127974" w:rsidRDefault="00127974" w:rsidP="00EA1C75">
            <w:pPr>
              <w:widowControl w:val="0"/>
              <w:spacing w:after="0" w:line="240" w:lineRule="auto"/>
              <w:jc w:val="both"/>
              <w:rPr>
                <w:rFonts w:ascii="Arial" w:hAnsi="Arial" w:cs="Arial"/>
                <w:color w:val="auto"/>
                <w:sz w:val="18"/>
                <w:szCs w:val="18"/>
                <w:lang w:val="es-ES_tradnl"/>
              </w:rPr>
            </w:pPr>
          </w:p>
          <w:p w14:paraId="1B7BCD2B" w14:textId="3495E1FC" w:rsidR="009C68CD" w:rsidRPr="00DE1BE4" w:rsidRDefault="009C68CD" w:rsidP="00EA1C75">
            <w:pPr>
              <w:widowControl w:val="0"/>
              <w:spacing w:after="0" w:line="240" w:lineRule="auto"/>
              <w:jc w:val="both"/>
              <w:rPr>
                <w:rFonts w:ascii="Arial" w:hAnsi="Arial" w:cs="Arial"/>
                <w:color w:val="auto"/>
                <w:sz w:val="20"/>
              </w:rPr>
            </w:pPr>
            <w:r w:rsidRPr="0003667B">
              <w:rPr>
                <w:rFonts w:ascii="Arial" w:hAnsi="Arial" w:cs="Arial"/>
                <w:color w:val="auto"/>
                <w:sz w:val="18"/>
                <w:szCs w:val="18"/>
                <w:lang w:val="es-ES_tradnl"/>
              </w:rPr>
              <w:t xml:space="preserve">Mediante la presentación de copia </w:t>
            </w:r>
            <w:r w:rsidR="00552CC1">
              <w:rPr>
                <w:rFonts w:ascii="Arial" w:hAnsi="Arial" w:cs="Arial"/>
                <w:color w:val="auto"/>
                <w:sz w:val="18"/>
                <w:szCs w:val="18"/>
                <w:lang w:val="es-ES_tradnl"/>
              </w:rPr>
              <w:t xml:space="preserve">simple </w:t>
            </w:r>
            <w:r w:rsidRPr="0003667B">
              <w:rPr>
                <w:rFonts w:ascii="Arial" w:hAnsi="Arial" w:cs="Arial"/>
                <w:color w:val="auto"/>
                <w:sz w:val="18"/>
                <w:szCs w:val="18"/>
                <w:lang w:val="es-ES_tradnl"/>
              </w:rPr>
              <w:t>de la constancia de inscripción vigente en el Registro de Empresas Promocionales para Personas con Discapacidad (REPPCD) del Ministerio de Trabajo y Promoción del Empleo</w:t>
            </w:r>
            <w:r w:rsidRPr="0003667B">
              <w:rPr>
                <w:rStyle w:val="Refdenotaalpie"/>
                <w:rFonts w:ascii="Arial" w:hAnsi="Arial" w:cs="Arial"/>
                <w:color w:val="auto"/>
                <w:sz w:val="18"/>
                <w:szCs w:val="18"/>
                <w:lang w:val="es-ES_tradnl"/>
              </w:rPr>
              <w:footnoteReference w:id="24"/>
            </w:r>
            <w:r w:rsidRPr="0003667B">
              <w:rPr>
                <w:rFonts w:ascii="Arial" w:hAnsi="Arial" w:cs="Arial"/>
                <w:color w:val="auto"/>
                <w:sz w:val="18"/>
                <w:szCs w:val="18"/>
                <w:lang w:val="es-ES_tradnl"/>
              </w:rPr>
              <w:t>, a nombre del postor</w:t>
            </w:r>
            <w:r w:rsidRPr="0003667B">
              <w:rPr>
                <w:rStyle w:val="Refdenotaalpie"/>
                <w:rFonts w:ascii="Arial" w:hAnsi="Arial" w:cs="Arial"/>
                <w:color w:val="auto"/>
                <w:sz w:val="18"/>
                <w:szCs w:val="18"/>
                <w:lang w:val="es-ES_tradnl"/>
              </w:rPr>
              <w:footnoteReference w:id="25"/>
            </w:r>
            <w:r w:rsidRPr="0003667B">
              <w:rPr>
                <w:rFonts w:ascii="Arial" w:hAnsi="Arial" w:cs="Arial"/>
                <w:color w:val="auto"/>
                <w:sz w:val="18"/>
                <w:szCs w:val="18"/>
                <w:lang w:val="es-ES_tradnl"/>
              </w:rPr>
              <w:t>.</w:t>
            </w:r>
          </w:p>
          <w:p w14:paraId="777A9B79" w14:textId="77777777" w:rsidR="009C68CD" w:rsidRPr="0035567F" w:rsidRDefault="009C68CD" w:rsidP="00D107AD">
            <w:pPr>
              <w:widowControl w:val="0"/>
              <w:spacing w:after="0" w:line="240" w:lineRule="auto"/>
              <w:rPr>
                <w:rFonts w:ascii="Arial" w:hAnsi="Arial" w:cs="Arial"/>
                <w:b/>
                <w:sz w:val="20"/>
                <w:lang w:eastAsia="es-ES"/>
              </w:rPr>
            </w:pPr>
          </w:p>
        </w:tc>
        <w:tc>
          <w:tcPr>
            <w:tcW w:w="3222" w:type="dxa"/>
            <w:tcBorders>
              <w:top w:val="single" w:sz="4" w:space="0" w:color="auto"/>
              <w:left w:val="nil"/>
              <w:bottom w:val="single" w:sz="4" w:space="0" w:color="auto"/>
              <w:right w:val="single" w:sz="4" w:space="0" w:color="auto"/>
            </w:tcBorders>
            <w:vAlign w:val="center"/>
          </w:tcPr>
          <w:p w14:paraId="35AB5B48" w14:textId="77777777" w:rsidR="009C68CD" w:rsidRPr="00994005" w:rsidRDefault="009C68CD" w:rsidP="009C68CD">
            <w:pPr>
              <w:spacing w:after="0" w:line="240" w:lineRule="auto"/>
              <w:ind w:left="72" w:hanging="72"/>
              <w:jc w:val="both"/>
              <w:rPr>
                <w:rFonts w:ascii="Arial" w:hAnsi="Arial" w:cs="Arial"/>
                <w:color w:val="auto"/>
                <w:sz w:val="18"/>
                <w:lang w:val="es-ES_tradnl"/>
              </w:rPr>
            </w:pPr>
            <w:r w:rsidRPr="00994005">
              <w:rPr>
                <w:rFonts w:ascii="Arial" w:hAnsi="Arial" w:cs="Arial"/>
                <w:color w:val="auto"/>
                <w:sz w:val="18"/>
                <w:lang w:val="es-ES_tradnl"/>
              </w:rPr>
              <w:t>Presenta  Constancia REPPCD</w:t>
            </w:r>
          </w:p>
          <w:p w14:paraId="09D9A968" w14:textId="77777777" w:rsidR="009C68CD" w:rsidRPr="00994005" w:rsidRDefault="009C68CD" w:rsidP="009C68CD">
            <w:pPr>
              <w:spacing w:after="0" w:line="240" w:lineRule="auto"/>
              <w:ind w:left="72" w:hanging="72"/>
              <w:jc w:val="right"/>
              <w:rPr>
                <w:rFonts w:ascii="Arial" w:hAnsi="Arial" w:cs="Arial"/>
                <w:b/>
                <w:color w:val="auto"/>
                <w:sz w:val="18"/>
                <w:lang w:val="es-ES_tradnl"/>
              </w:rPr>
            </w:pPr>
            <w:r w:rsidRPr="009C68CD">
              <w:rPr>
                <w:rFonts w:ascii="Arial" w:hAnsi="Arial" w:cs="Arial"/>
                <w:b/>
                <w:color w:val="auto"/>
                <w:sz w:val="18"/>
                <w:highlight w:val="lightGray"/>
                <w:lang w:val="es-ES_tradnl"/>
              </w:rPr>
              <w:t>[...]</w:t>
            </w:r>
            <w:r w:rsidRPr="00994005">
              <w:rPr>
                <w:rFonts w:ascii="Arial" w:hAnsi="Arial" w:cs="Arial"/>
                <w:b/>
                <w:color w:val="auto"/>
                <w:sz w:val="18"/>
                <w:lang w:val="es-ES_tradnl"/>
              </w:rPr>
              <w:t xml:space="preserve"> puntos</w:t>
            </w:r>
          </w:p>
          <w:p w14:paraId="7E44C2DC" w14:textId="77777777" w:rsidR="009C68CD" w:rsidRPr="00994005" w:rsidRDefault="009C68CD" w:rsidP="009C68CD">
            <w:pPr>
              <w:spacing w:after="0" w:line="240" w:lineRule="auto"/>
              <w:rPr>
                <w:rFonts w:ascii="Arial" w:hAnsi="Arial" w:cs="Arial"/>
                <w:color w:val="auto"/>
                <w:sz w:val="18"/>
                <w:lang w:eastAsia="es-ES"/>
              </w:rPr>
            </w:pPr>
          </w:p>
          <w:p w14:paraId="2EF46816" w14:textId="77777777" w:rsidR="009C68CD" w:rsidRPr="00994005" w:rsidRDefault="009C68CD" w:rsidP="009C68CD">
            <w:pPr>
              <w:spacing w:after="0" w:line="240" w:lineRule="auto"/>
              <w:ind w:left="72" w:hanging="72"/>
              <w:jc w:val="both"/>
              <w:rPr>
                <w:rFonts w:ascii="Arial" w:hAnsi="Arial" w:cs="Arial"/>
                <w:color w:val="auto"/>
                <w:sz w:val="18"/>
                <w:lang w:val="es-ES_tradnl"/>
              </w:rPr>
            </w:pPr>
            <w:r w:rsidRPr="00994005">
              <w:rPr>
                <w:rFonts w:ascii="Arial" w:hAnsi="Arial" w:cs="Arial"/>
                <w:color w:val="auto"/>
                <w:sz w:val="18"/>
                <w:lang w:val="es-ES_tradnl"/>
              </w:rPr>
              <w:t>No presenta Constancia REPPCD</w:t>
            </w:r>
          </w:p>
          <w:p w14:paraId="7149D8B3" w14:textId="77777777" w:rsidR="009C68CD" w:rsidRPr="00994005" w:rsidRDefault="009C68CD" w:rsidP="009C68CD">
            <w:pPr>
              <w:spacing w:after="0" w:line="240" w:lineRule="auto"/>
              <w:ind w:left="72" w:hanging="72"/>
              <w:jc w:val="right"/>
              <w:rPr>
                <w:rFonts w:ascii="Arial" w:hAnsi="Arial" w:cs="Arial"/>
                <w:b/>
                <w:color w:val="auto"/>
                <w:sz w:val="18"/>
                <w:lang w:val="es-ES_tradnl"/>
              </w:rPr>
            </w:pPr>
            <w:r w:rsidRPr="00994005">
              <w:rPr>
                <w:rFonts w:ascii="Arial" w:hAnsi="Arial" w:cs="Arial"/>
                <w:b/>
                <w:color w:val="auto"/>
                <w:sz w:val="18"/>
                <w:lang w:val="es-ES_tradnl"/>
              </w:rPr>
              <w:t>0 puntos</w:t>
            </w:r>
          </w:p>
          <w:p w14:paraId="390B3A85" w14:textId="77777777" w:rsidR="009C68CD" w:rsidRPr="00994005" w:rsidRDefault="009C68CD" w:rsidP="009C68CD">
            <w:pPr>
              <w:spacing w:after="0" w:line="240" w:lineRule="auto"/>
              <w:ind w:left="72" w:hanging="72"/>
              <w:rPr>
                <w:rFonts w:ascii="Arial" w:hAnsi="Arial" w:cs="Arial"/>
                <w:b/>
                <w:color w:val="auto"/>
                <w:sz w:val="18"/>
                <w:lang w:val="es-ES_tradnl"/>
              </w:rPr>
            </w:pPr>
          </w:p>
          <w:p w14:paraId="7ED0E4F1" w14:textId="77777777" w:rsidR="009C68CD" w:rsidRPr="00994005" w:rsidRDefault="009C68CD" w:rsidP="009C68CD">
            <w:pPr>
              <w:spacing w:after="0" w:line="240" w:lineRule="auto"/>
              <w:ind w:left="72" w:hanging="72"/>
              <w:rPr>
                <w:rFonts w:ascii="Arial" w:hAnsi="Arial" w:cs="Arial"/>
                <w:b/>
                <w:color w:val="auto"/>
                <w:sz w:val="18"/>
                <w:lang w:val="es-ES_tradnl"/>
              </w:rPr>
            </w:pPr>
          </w:p>
          <w:p w14:paraId="2EEBEF95" w14:textId="77777777" w:rsidR="009C68CD" w:rsidRPr="00994005" w:rsidRDefault="009C68CD" w:rsidP="009C68CD">
            <w:pPr>
              <w:spacing w:after="0" w:line="240" w:lineRule="auto"/>
              <w:ind w:left="72" w:hanging="72"/>
              <w:rPr>
                <w:rFonts w:ascii="Arial" w:hAnsi="Arial" w:cs="Arial"/>
                <w:b/>
                <w:color w:val="auto"/>
                <w:sz w:val="18"/>
                <w:lang w:val="es-ES_tradnl"/>
              </w:rPr>
            </w:pPr>
          </w:p>
          <w:p w14:paraId="2C52EEB0" w14:textId="77777777" w:rsidR="009C68CD" w:rsidRPr="00994005" w:rsidRDefault="009C68CD" w:rsidP="009C68CD">
            <w:pPr>
              <w:spacing w:after="0" w:line="240" w:lineRule="auto"/>
              <w:ind w:left="72" w:hanging="72"/>
              <w:rPr>
                <w:rFonts w:ascii="Arial" w:hAnsi="Arial" w:cs="Arial"/>
                <w:b/>
                <w:color w:val="auto"/>
                <w:sz w:val="18"/>
                <w:lang w:val="es-ES_tradnl"/>
              </w:rPr>
            </w:pPr>
          </w:p>
          <w:p w14:paraId="049B9B53" w14:textId="77777777" w:rsidR="009C68CD" w:rsidRPr="00994005" w:rsidRDefault="009C68CD" w:rsidP="009C68CD">
            <w:pPr>
              <w:spacing w:after="0" w:line="240" w:lineRule="auto"/>
              <w:ind w:left="72" w:hanging="72"/>
              <w:rPr>
                <w:rFonts w:ascii="Arial" w:hAnsi="Arial" w:cs="Arial"/>
                <w:b/>
                <w:color w:val="auto"/>
                <w:sz w:val="18"/>
                <w:lang w:val="es-ES_tradnl"/>
              </w:rPr>
            </w:pPr>
          </w:p>
          <w:p w14:paraId="60A27A45" w14:textId="77777777" w:rsidR="009C68CD" w:rsidRPr="0035567F" w:rsidRDefault="009C68CD" w:rsidP="00D107AD">
            <w:pPr>
              <w:widowControl w:val="0"/>
              <w:spacing w:after="0" w:line="240" w:lineRule="auto"/>
              <w:rPr>
                <w:rFonts w:ascii="Arial" w:hAnsi="Arial" w:cs="Arial"/>
                <w:b/>
                <w:sz w:val="20"/>
                <w:lang w:eastAsia="es-ES"/>
              </w:rPr>
            </w:pPr>
          </w:p>
        </w:tc>
      </w:tr>
      <w:tr w:rsidR="00EA1C75" w:rsidRPr="004D361C" w14:paraId="41C87AC7" w14:textId="77777777" w:rsidTr="007852D9">
        <w:trPr>
          <w:trHeight w:val="77"/>
        </w:trPr>
        <w:tc>
          <w:tcPr>
            <w:tcW w:w="452" w:type="dxa"/>
            <w:tcBorders>
              <w:top w:val="single" w:sz="4" w:space="0" w:color="auto"/>
              <w:left w:val="single" w:sz="4" w:space="0" w:color="auto"/>
              <w:bottom w:val="single" w:sz="4" w:space="0" w:color="auto"/>
              <w:right w:val="nil"/>
            </w:tcBorders>
            <w:vAlign w:val="center"/>
          </w:tcPr>
          <w:p w14:paraId="3F2E9B22" w14:textId="77777777" w:rsidR="00EA1C75" w:rsidRPr="004D361C" w:rsidRDefault="00EA1C75" w:rsidP="004D361C">
            <w:pPr>
              <w:widowControl w:val="0"/>
              <w:spacing w:after="0" w:line="240" w:lineRule="auto"/>
              <w:rPr>
                <w:rFonts w:ascii="Arial" w:hAnsi="Arial" w:cs="Arial"/>
                <w:b/>
                <w:sz w:val="18"/>
                <w:lang w:eastAsia="es-ES"/>
              </w:rPr>
            </w:pPr>
            <w:r w:rsidRPr="004D361C">
              <w:rPr>
                <w:rFonts w:ascii="Arial" w:hAnsi="Arial" w:cs="Arial"/>
                <w:b/>
                <w:color w:val="auto"/>
                <w:sz w:val="18"/>
                <w:lang w:val="es-ES_tradnl"/>
              </w:rPr>
              <w:t>C.2</w:t>
            </w:r>
          </w:p>
        </w:tc>
        <w:tc>
          <w:tcPr>
            <w:tcW w:w="8620" w:type="dxa"/>
            <w:gridSpan w:val="2"/>
            <w:tcBorders>
              <w:top w:val="single" w:sz="4" w:space="0" w:color="auto"/>
              <w:left w:val="nil"/>
              <w:bottom w:val="single" w:sz="4" w:space="0" w:color="auto"/>
              <w:right w:val="single" w:sz="4" w:space="0" w:color="auto"/>
            </w:tcBorders>
            <w:vAlign w:val="center"/>
          </w:tcPr>
          <w:p w14:paraId="7A02356C" w14:textId="77777777" w:rsidR="00EA1C75" w:rsidRPr="004D361C" w:rsidRDefault="00EA1C75" w:rsidP="009C68CD">
            <w:pPr>
              <w:spacing w:after="0" w:line="240" w:lineRule="auto"/>
              <w:ind w:left="72" w:hanging="72"/>
              <w:jc w:val="both"/>
              <w:rPr>
                <w:rFonts w:ascii="Arial" w:hAnsi="Arial" w:cs="Arial"/>
                <w:color w:val="auto"/>
                <w:sz w:val="18"/>
                <w:lang w:val="es-ES_tradnl"/>
              </w:rPr>
            </w:pPr>
            <w:r w:rsidRPr="004D361C">
              <w:rPr>
                <w:rFonts w:ascii="Arial" w:hAnsi="Arial" w:cs="Arial"/>
                <w:b/>
                <w:color w:val="auto"/>
                <w:sz w:val="18"/>
                <w:lang w:val="es-ES_tradnl"/>
              </w:rPr>
              <w:t>Sistema de Gestión de la Seguridad y Salud en el Trabajo</w:t>
            </w:r>
          </w:p>
        </w:tc>
      </w:tr>
      <w:tr w:rsidR="009C68CD" w:rsidRPr="00CD5328" w14:paraId="72DFC2EB" w14:textId="77777777" w:rsidTr="00EA1C75">
        <w:trPr>
          <w:trHeight w:val="77"/>
        </w:trPr>
        <w:tc>
          <w:tcPr>
            <w:tcW w:w="452" w:type="dxa"/>
            <w:tcBorders>
              <w:top w:val="single" w:sz="4" w:space="0" w:color="auto"/>
              <w:left w:val="single" w:sz="4" w:space="0" w:color="auto"/>
              <w:bottom w:val="single" w:sz="4" w:space="0" w:color="auto"/>
              <w:right w:val="nil"/>
            </w:tcBorders>
            <w:vAlign w:val="center"/>
          </w:tcPr>
          <w:p w14:paraId="431AF896" w14:textId="77777777" w:rsidR="009C68CD" w:rsidRDefault="009C68CD" w:rsidP="00D107AD">
            <w:pPr>
              <w:widowControl w:val="0"/>
              <w:spacing w:after="0" w:line="240" w:lineRule="auto"/>
              <w:jc w:val="center"/>
              <w:rPr>
                <w:rFonts w:ascii="Arial" w:hAnsi="Arial" w:cs="Arial"/>
                <w:b/>
                <w:sz w:val="20"/>
                <w:lang w:eastAsia="es-ES"/>
              </w:rPr>
            </w:pPr>
          </w:p>
        </w:tc>
        <w:tc>
          <w:tcPr>
            <w:tcW w:w="5398" w:type="dxa"/>
            <w:tcBorders>
              <w:top w:val="single" w:sz="4" w:space="0" w:color="auto"/>
              <w:left w:val="nil"/>
              <w:bottom w:val="single" w:sz="4" w:space="0" w:color="auto"/>
              <w:right w:val="single" w:sz="4" w:space="0" w:color="auto"/>
            </w:tcBorders>
            <w:vAlign w:val="center"/>
          </w:tcPr>
          <w:p w14:paraId="7CBF7997" w14:textId="77777777" w:rsidR="009C68CD" w:rsidRPr="0003667B" w:rsidRDefault="009C68CD" w:rsidP="009C68CD">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Evaluación:</w:t>
            </w:r>
          </w:p>
          <w:p w14:paraId="1A103FB2" w14:textId="77777777" w:rsidR="00127974" w:rsidRDefault="00127974" w:rsidP="009C68CD">
            <w:pPr>
              <w:pStyle w:val="Prrafodelista"/>
              <w:widowControl w:val="0"/>
              <w:spacing w:after="0" w:line="240" w:lineRule="auto"/>
              <w:ind w:left="0"/>
              <w:jc w:val="both"/>
              <w:rPr>
                <w:rFonts w:ascii="Arial" w:hAnsi="Arial" w:cs="Arial"/>
                <w:color w:val="auto"/>
                <w:sz w:val="18"/>
                <w:szCs w:val="18"/>
                <w:lang w:val="es-ES_tradnl"/>
              </w:rPr>
            </w:pPr>
          </w:p>
          <w:p w14:paraId="56359355" w14:textId="77777777" w:rsidR="009C68CD" w:rsidRPr="009C68CD" w:rsidRDefault="009C68CD" w:rsidP="009C68CD">
            <w:pPr>
              <w:pStyle w:val="Prrafodelista"/>
              <w:widowControl w:val="0"/>
              <w:spacing w:after="0" w:line="240" w:lineRule="auto"/>
              <w:ind w:left="0"/>
              <w:jc w:val="both"/>
              <w:rPr>
                <w:rFonts w:ascii="Arial" w:hAnsi="Arial" w:cs="Arial"/>
                <w:color w:val="auto"/>
                <w:sz w:val="18"/>
                <w:szCs w:val="18"/>
                <w:highlight w:val="lightGray"/>
                <w:lang w:val="es-ES_tradnl"/>
              </w:rPr>
            </w:pPr>
            <w:r w:rsidRPr="0003667B">
              <w:rPr>
                <w:rFonts w:ascii="Arial" w:hAnsi="Arial" w:cs="Arial"/>
                <w:color w:val="auto"/>
                <w:sz w:val="18"/>
                <w:szCs w:val="18"/>
                <w:lang w:val="es-ES_tradnl"/>
              </w:rPr>
              <w:t>Se evaluará que el postor cuente con un sistema de gestión de la seguridad y salud en el trabajo certificado</w:t>
            </w:r>
            <w:r w:rsidRPr="0003667B">
              <w:rPr>
                <w:rFonts w:ascii="Arial" w:hAnsi="Arial" w:cs="Arial"/>
                <w:color w:val="auto"/>
                <w:sz w:val="18"/>
                <w:szCs w:val="18"/>
                <w:vertAlign w:val="superscript"/>
                <w:lang w:val="es-ES_tradnl"/>
              </w:rPr>
              <w:footnoteReference w:id="26"/>
            </w:r>
            <w:r w:rsidRPr="0003667B">
              <w:rPr>
                <w:rFonts w:ascii="Arial" w:hAnsi="Arial" w:cs="Arial"/>
                <w:color w:val="auto"/>
                <w:sz w:val="18"/>
                <w:szCs w:val="18"/>
                <w:lang w:val="es-ES_tradnl"/>
              </w:rPr>
              <w:t xml:space="preserve"> acorde con OHSAS 18001</w:t>
            </w:r>
            <w:r w:rsidRPr="0003667B">
              <w:rPr>
                <w:rFonts w:ascii="Arial" w:hAnsi="Arial" w:cs="Arial"/>
                <w:color w:val="auto"/>
                <w:sz w:val="18"/>
                <w:szCs w:val="18"/>
                <w:vertAlign w:val="superscript"/>
                <w:lang w:val="es-ES_tradnl"/>
              </w:rPr>
              <w:footnoteReference w:id="27"/>
            </w:r>
            <w:r w:rsidRPr="0003667B">
              <w:rPr>
                <w:rFonts w:ascii="Arial" w:hAnsi="Arial" w:cs="Arial"/>
                <w:color w:val="auto"/>
                <w:sz w:val="18"/>
                <w:szCs w:val="18"/>
                <w:lang w:val="es-ES_tradnl"/>
              </w:rPr>
              <w:t>:</w:t>
            </w:r>
            <w:r>
              <w:rPr>
                <w:rFonts w:ascii="Arial" w:hAnsi="Arial" w:cs="Arial"/>
                <w:color w:val="auto"/>
                <w:sz w:val="18"/>
                <w:szCs w:val="18"/>
                <w:lang w:val="es-ES_tradnl"/>
              </w:rPr>
              <w:t xml:space="preserve"> </w:t>
            </w:r>
            <w:r w:rsidRPr="009C68CD">
              <w:rPr>
                <w:rFonts w:ascii="Arial" w:hAnsi="Arial" w:cs="Arial"/>
                <w:color w:val="auto"/>
                <w:sz w:val="18"/>
                <w:szCs w:val="18"/>
                <w:highlight w:val="lightGray"/>
                <w:lang w:val="es-ES_tradnl"/>
              </w:rPr>
              <w:t>[CONSIGNAR VERSIÓN]</w:t>
            </w:r>
            <w:r w:rsidRPr="0003667B">
              <w:rPr>
                <w:rFonts w:ascii="Arial" w:hAnsi="Arial" w:cs="Arial"/>
                <w:b/>
                <w:color w:val="auto"/>
                <w:sz w:val="18"/>
                <w:szCs w:val="18"/>
                <w:vertAlign w:val="superscript"/>
                <w:lang w:val="es-ES_tradnl"/>
              </w:rPr>
              <w:footnoteReference w:id="28"/>
            </w:r>
            <w:r w:rsidRPr="0003667B">
              <w:rPr>
                <w:rFonts w:ascii="Arial" w:hAnsi="Arial" w:cs="Arial"/>
                <w:color w:val="auto"/>
                <w:sz w:val="18"/>
                <w:szCs w:val="18"/>
                <w:lang w:val="es-ES_tradnl"/>
              </w:rPr>
              <w:t xml:space="preserve">, cuyo alcance o campo de </w:t>
            </w:r>
            <w:r w:rsidRPr="00E76A75">
              <w:rPr>
                <w:rFonts w:ascii="Arial" w:hAnsi="Arial" w:cs="Arial"/>
                <w:color w:val="auto"/>
                <w:sz w:val="18"/>
                <w:szCs w:val="18"/>
                <w:lang w:val="es-ES_tradnl"/>
              </w:rPr>
              <w:t xml:space="preserve">aplicación considere </w:t>
            </w:r>
            <w:r w:rsidRPr="009C68CD">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E76A75">
              <w:rPr>
                <w:rFonts w:ascii="Arial" w:hAnsi="Arial" w:cs="Arial"/>
                <w:color w:val="auto"/>
                <w:sz w:val="18"/>
                <w:szCs w:val="18"/>
                <w:vertAlign w:val="superscript"/>
                <w:lang w:val="es-ES_tradnl"/>
              </w:rPr>
              <w:footnoteReference w:id="29"/>
            </w:r>
            <w:r w:rsidRPr="00E76A75">
              <w:rPr>
                <w:rFonts w:ascii="Arial" w:hAnsi="Arial" w:cs="Arial"/>
                <w:bCs/>
                <w:color w:val="auto"/>
                <w:sz w:val="18"/>
                <w:szCs w:val="18"/>
                <w:lang w:val="es-ES_tradnl" w:eastAsia="es-ES"/>
              </w:rPr>
              <w:t>.</w:t>
            </w:r>
          </w:p>
          <w:p w14:paraId="60621505" w14:textId="77777777" w:rsidR="009C68CD" w:rsidRPr="00E76A75" w:rsidRDefault="009C68CD" w:rsidP="009C68CD">
            <w:pPr>
              <w:pStyle w:val="Prrafodelista"/>
              <w:widowControl w:val="0"/>
              <w:spacing w:after="0" w:line="240" w:lineRule="auto"/>
              <w:ind w:left="0"/>
              <w:jc w:val="both"/>
              <w:rPr>
                <w:rFonts w:ascii="Arial" w:hAnsi="Arial" w:cs="Arial"/>
                <w:color w:val="auto"/>
                <w:sz w:val="18"/>
                <w:szCs w:val="18"/>
                <w:u w:val="single"/>
                <w:lang w:val="es-ES_tradnl"/>
              </w:rPr>
            </w:pPr>
          </w:p>
          <w:p w14:paraId="2DCD454C" w14:textId="77777777" w:rsidR="009C68CD" w:rsidRPr="00E76A75" w:rsidRDefault="009C68CD" w:rsidP="009C68CD">
            <w:pPr>
              <w:pStyle w:val="Prrafodelista"/>
              <w:widowControl w:val="0"/>
              <w:spacing w:after="0" w:line="240" w:lineRule="auto"/>
              <w:ind w:left="0"/>
              <w:jc w:val="both"/>
              <w:rPr>
                <w:rFonts w:ascii="Arial" w:hAnsi="Arial" w:cs="Arial"/>
                <w:color w:val="auto"/>
                <w:sz w:val="18"/>
                <w:szCs w:val="18"/>
                <w:u w:val="single"/>
                <w:lang w:val="es-ES_tradnl"/>
              </w:rPr>
            </w:pPr>
            <w:r w:rsidRPr="00E76A75">
              <w:rPr>
                <w:rFonts w:ascii="Arial" w:hAnsi="Arial" w:cs="Arial"/>
                <w:color w:val="auto"/>
                <w:sz w:val="18"/>
                <w:szCs w:val="18"/>
                <w:u w:val="single"/>
                <w:lang w:val="es-ES_tradnl"/>
              </w:rPr>
              <w:lastRenderedPageBreak/>
              <w:t>Acreditación:</w:t>
            </w:r>
          </w:p>
          <w:p w14:paraId="0A27A437" w14:textId="77777777" w:rsidR="00127974" w:rsidRDefault="00127974" w:rsidP="00EA1C75">
            <w:pPr>
              <w:widowControl w:val="0"/>
              <w:spacing w:after="0" w:line="240" w:lineRule="auto"/>
              <w:jc w:val="both"/>
              <w:rPr>
                <w:rFonts w:ascii="Arial" w:hAnsi="Arial" w:cs="Arial"/>
                <w:color w:val="auto"/>
                <w:sz w:val="18"/>
                <w:szCs w:val="18"/>
                <w:lang w:val="es-ES_tradnl"/>
              </w:rPr>
            </w:pPr>
          </w:p>
          <w:p w14:paraId="06AC5F42" w14:textId="4911F530" w:rsidR="009C68CD" w:rsidRDefault="009C68CD" w:rsidP="00EA1C75">
            <w:pPr>
              <w:widowControl w:val="0"/>
              <w:spacing w:after="0" w:line="240" w:lineRule="auto"/>
              <w:jc w:val="both"/>
              <w:rPr>
                <w:rFonts w:ascii="Arial" w:hAnsi="Arial" w:cs="Arial"/>
                <w:color w:val="auto"/>
                <w:sz w:val="18"/>
                <w:szCs w:val="18"/>
                <w:lang w:val="es-ES_tradnl"/>
              </w:rPr>
            </w:pPr>
            <w:r w:rsidRPr="00E76A75">
              <w:rPr>
                <w:rFonts w:ascii="Arial" w:hAnsi="Arial" w:cs="Arial"/>
                <w:color w:val="auto"/>
                <w:sz w:val="18"/>
                <w:szCs w:val="18"/>
                <w:lang w:val="es-ES_tradnl"/>
              </w:rPr>
              <w:t xml:space="preserve">Mediante la presentación de copia </w:t>
            </w:r>
            <w:r w:rsidR="00717D3A">
              <w:rPr>
                <w:rFonts w:ascii="Arial" w:hAnsi="Arial" w:cs="Arial"/>
                <w:color w:val="auto"/>
                <w:sz w:val="18"/>
                <w:szCs w:val="18"/>
                <w:lang w:val="es-ES_tradnl"/>
              </w:rPr>
              <w:t xml:space="preserve">simple </w:t>
            </w:r>
            <w:r w:rsidRPr="00E76A75">
              <w:rPr>
                <w:rFonts w:ascii="Arial" w:hAnsi="Arial" w:cs="Arial"/>
                <w:color w:val="auto"/>
                <w:sz w:val="18"/>
                <w:szCs w:val="18"/>
                <w:lang w:val="es-ES_tradnl"/>
              </w:rPr>
              <w:t>de certificado oficial, emitido por un Organismo de Certificación acreditado para dicho Sistema de Gestión, ya sea ante el INACAL (antes INDECOPI</w:t>
            </w:r>
            <w:r w:rsidRPr="0003667B">
              <w:rPr>
                <w:rFonts w:ascii="Arial" w:hAnsi="Arial" w:cs="Arial"/>
                <w:color w:val="auto"/>
                <w:sz w:val="18"/>
                <w:szCs w:val="18"/>
                <w:lang w:val="es-ES_tradnl"/>
              </w:rPr>
              <w:t>) u otro organismo acreditador que cuente con reconocimiento internacional</w:t>
            </w:r>
            <w:r w:rsidRPr="0003667B">
              <w:rPr>
                <w:rStyle w:val="Refdenotaalpie"/>
                <w:rFonts w:ascii="Arial" w:hAnsi="Arial" w:cs="Arial"/>
                <w:color w:val="auto"/>
                <w:sz w:val="18"/>
                <w:szCs w:val="18"/>
                <w:lang w:val="es-ES_tradnl"/>
              </w:rPr>
              <w:footnoteReference w:id="30"/>
            </w:r>
            <w:r w:rsidRPr="0003667B">
              <w:rPr>
                <w:rFonts w:ascii="Arial" w:hAnsi="Arial" w:cs="Arial"/>
                <w:color w:val="auto"/>
                <w:sz w:val="18"/>
                <w:szCs w:val="18"/>
                <w:lang w:val="es-ES_tradnl"/>
              </w:rPr>
              <w:t>. El referido certificado debe estar a nombre del postor</w:t>
            </w:r>
            <w:r w:rsidRPr="0003667B">
              <w:rPr>
                <w:rStyle w:val="Refdenotaalpie"/>
                <w:rFonts w:ascii="Arial" w:hAnsi="Arial" w:cs="Arial"/>
                <w:color w:val="auto"/>
                <w:sz w:val="18"/>
                <w:szCs w:val="18"/>
                <w:lang w:val="es-ES_tradnl"/>
              </w:rPr>
              <w:footnoteReference w:id="31"/>
            </w:r>
            <w:r w:rsidRPr="0003667B">
              <w:rPr>
                <w:rFonts w:ascii="Arial" w:hAnsi="Arial" w:cs="Arial"/>
                <w:color w:val="auto"/>
                <w:sz w:val="18"/>
                <w:szCs w:val="18"/>
                <w:lang w:val="es-ES_tradnl"/>
              </w:rPr>
              <w:t xml:space="preserve"> y corresponder a la sede, filial u oficina a cargo de la prestación</w:t>
            </w:r>
            <w:r w:rsidRPr="0003667B">
              <w:rPr>
                <w:rStyle w:val="Refdenotaalpie"/>
                <w:rFonts w:ascii="Arial" w:hAnsi="Arial" w:cs="Arial"/>
                <w:color w:val="auto"/>
                <w:sz w:val="18"/>
                <w:szCs w:val="18"/>
                <w:lang w:val="es-ES_tradnl"/>
              </w:rPr>
              <w:footnoteReference w:id="32"/>
            </w:r>
            <w:r w:rsidRPr="0003667B">
              <w:rPr>
                <w:rFonts w:ascii="Arial" w:hAnsi="Arial" w:cs="Arial"/>
                <w:color w:val="auto"/>
                <w:sz w:val="18"/>
                <w:szCs w:val="18"/>
                <w:lang w:val="es-ES_tradnl"/>
              </w:rPr>
              <w:t>, y estar vigente</w:t>
            </w:r>
            <w:r w:rsidRPr="0003667B">
              <w:rPr>
                <w:rFonts w:ascii="Arial" w:hAnsi="Arial" w:cs="Arial"/>
                <w:color w:val="auto"/>
                <w:sz w:val="18"/>
                <w:szCs w:val="18"/>
                <w:vertAlign w:val="superscript"/>
                <w:lang w:val="es-ES_tradnl"/>
              </w:rPr>
              <w:footnoteReference w:id="33"/>
            </w:r>
            <w:r w:rsidRPr="0003667B">
              <w:rPr>
                <w:rFonts w:ascii="Arial" w:hAnsi="Arial" w:cs="Arial"/>
                <w:color w:val="auto"/>
                <w:sz w:val="18"/>
                <w:szCs w:val="18"/>
                <w:lang w:val="es-ES_tradnl"/>
              </w:rPr>
              <w:t xml:space="preserve"> a la fecha de presentación de ofertas.  De ser emitido en idioma distinto al castellano, se deberá adjuntar obligatoriamente la traducción oficial o sin valor oficial efectuada por traductor público juramentado o traducción certificada efectuada por traductor colegiado certificado.</w:t>
            </w:r>
          </w:p>
          <w:p w14:paraId="1DCF1DAD" w14:textId="77777777" w:rsidR="00EA1C75" w:rsidRPr="009C68CD" w:rsidRDefault="00EA1C75" w:rsidP="00EA1C75">
            <w:pPr>
              <w:widowControl w:val="0"/>
              <w:spacing w:after="0" w:line="240" w:lineRule="auto"/>
              <w:jc w:val="both"/>
              <w:rPr>
                <w:rFonts w:ascii="Arial" w:hAnsi="Arial" w:cs="Arial"/>
                <w:b/>
                <w:sz w:val="20"/>
                <w:lang w:val="es-ES_tradnl" w:eastAsia="es-ES"/>
              </w:rPr>
            </w:pPr>
          </w:p>
        </w:tc>
        <w:tc>
          <w:tcPr>
            <w:tcW w:w="3222" w:type="dxa"/>
            <w:tcBorders>
              <w:top w:val="single" w:sz="4" w:space="0" w:color="auto"/>
              <w:left w:val="nil"/>
              <w:bottom w:val="single" w:sz="4" w:space="0" w:color="auto"/>
              <w:right w:val="single" w:sz="4" w:space="0" w:color="auto"/>
            </w:tcBorders>
            <w:vAlign w:val="center"/>
          </w:tcPr>
          <w:p w14:paraId="2DB24041" w14:textId="77777777" w:rsidR="009C68CD" w:rsidRPr="00994005" w:rsidRDefault="009C68CD" w:rsidP="009C68CD">
            <w:pPr>
              <w:spacing w:after="0" w:line="240" w:lineRule="auto"/>
              <w:jc w:val="both"/>
              <w:rPr>
                <w:rFonts w:ascii="Arial" w:hAnsi="Arial" w:cs="Arial"/>
                <w:color w:val="auto"/>
                <w:sz w:val="18"/>
                <w:lang w:val="es-ES_tradnl"/>
              </w:rPr>
            </w:pPr>
            <w:r w:rsidRPr="00994005">
              <w:rPr>
                <w:rFonts w:ascii="Arial" w:hAnsi="Arial" w:cs="Arial"/>
                <w:color w:val="auto"/>
                <w:sz w:val="18"/>
                <w:lang w:val="es-ES_tradnl"/>
              </w:rPr>
              <w:lastRenderedPageBreak/>
              <w:t>Presenta  Certificado OHSAS 18001</w:t>
            </w:r>
          </w:p>
          <w:p w14:paraId="2A57BF41" w14:textId="77777777" w:rsidR="009C68CD" w:rsidRPr="00994005" w:rsidRDefault="009C68CD" w:rsidP="009C68CD">
            <w:pPr>
              <w:spacing w:after="0" w:line="240" w:lineRule="auto"/>
              <w:ind w:left="72" w:hanging="72"/>
              <w:jc w:val="right"/>
              <w:rPr>
                <w:rFonts w:ascii="Arial" w:hAnsi="Arial" w:cs="Arial"/>
                <w:color w:val="auto"/>
                <w:sz w:val="18"/>
                <w:lang w:val="es-ES_tradnl"/>
              </w:rPr>
            </w:pPr>
            <w:r w:rsidRPr="009C68CD">
              <w:rPr>
                <w:rFonts w:ascii="Arial" w:hAnsi="Arial" w:cs="Arial"/>
                <w:color w:val="auto"/>
                <w:sz w:val="18"/>
                <w:highlight w:val="lightGray"/>
                <w:lang w:val="es-ES_tradnl"/>
              </w:rPr>
              <w:t>[...]</w:t>
            </w:r>
            <w:r w:rsidRPr="00994005">
              <w:rPr>
                <w:rFonts w:ascii="Arial" w:hAnsi="Arial" w:cs="Arial"/>
                <w:color w:val="auto"/>
                <w:sz w:val="18"/>
                <w:lang w:val="es-ES_tradnl"/>
              </w:rPr>
              <w:t xml:space="preserve"> puntos</w:t>
            </w:r>
          </w:p>
          <w:p w14:paraId="0350D897" w14:textId="77777777" w:rsidR="009C68CD" w:rsidRPr="00994005" w:rsidRDefault="009C68CD" w:rsidP="009C68CD">
            <w:pPr>
              <w:spacing w:after="0" w:line="240" w:lineRule="auto"/>
              <w:rPr>
                <w:rFonts w:ascii="Arial" w:hAnsi="Arial" w:cs="Arial"/>
                <w:color w:val="auto"/>
                <w:sz w:val="18"/>
                <w:lang w:eastAsia="es-ES"/>
              </w:rPr>
            </w:pPr>
          </w:p>
          <w:p w14:paraId="4F91C044" w14:textId="77777777" w:rsidR="009C68CD" w:rsidRPr="00994005" w:rsidRDefault="009C68CD" w:rsidP="009C68CD">
            <w:pPr>
              <w:spacing w:after="0" w:line="240" w:lineRule="auto"/>
              <w:ind w:left="-12" w:firstLine="12"/>
              <w:jc w:val="both"/>
              <w:rPr>
                <w:rFonts w:ascii="Arial" w:hAnsi="Arial" w:cs="Arial"/>
                <w:color w:val="auto"/>
                <w:sz w:val="18"/>
                <w:lang w:val="es-ES_tradnl"/>
              </w:rPr>
            </w:pPr>
            <w:r w:rsidRPr="00994005">
              <w:rPr>
                <w:rFonts w:ascii="Arial" w:hAnsi="Arial" w:cs="Arial"/>
                <w:color w:val="auto"/>
                <w:sz w:val="18"/>
                <w:lang w:val="es-ES_tradnl"/>
              </w:rPr>
              <w:t>No presenta Certificado OHSAS 18001</w:t>
            </w:r>
          </w:p>
          <w:p w14:paraId="2589DF60" w14:textId="77777777" w:rsidR="009C68CD" w:rsidRPr="00994005" w:rsidRDefault="009C68CD" w:rsidP="009C68CD">
            <w:pPr>
              <w:pStyle w:val="Prrafodelista"/>
              <w:widowControl w:val="0"/>
              <w:spacing w:after="0" w:line="240" w:lineRule="auto"/>
              <w:jc w:val="right"/>
              <w:rPr>
                <w:rFonts w:ascii="Arial" w:hAnsi="Arial" w:cs="Arial"/>
                <w:color w:val="auto"/>
                <w:sz w:val="18"/>
                <w:lang w:val="es-ES_tradnl"/>
              </w:rPr>
            </w:pPr>
            <w:r w:rsidRPr="00994005">
              <w:rPr>
                <w:rFonts w:ascii="Arial" w:hAnsi="Arial" w:cs="Arial"/>
                <w:b/>
                <w:color w:val="auto"/>
                <w:sz w:val="18"/>
                <w:lang w:val="es-ES_tradnl"/>
              </w:rPr>
              <w:t>0 puntos</w:t>
            </w:r>
          </w:p>
          <w:p w14:paraId="354B3B38" w14:textId="77777777" w:rsidR="009C68CD" w:rsidRPr="00994005" w:rsidRDefault="009C68CD" w:rsidP="009C68CD">
            <w:pPr>
              <w:spacing w:after="0" w:line="240" w:lineRule="auto"/>
              <w:ind w:left="72" w:hanging="72"/>
              <w:rPr>
                <w:rFonts w:ascii="Arial" w:hAnsi="Arial" w:cs="Arial"/>
                <w:b/>
                <w:sz w:val="16"/>
                <w:szCs w:val="18"/>
                <w:highlight w:val="yellow"/>
                <w:lang w:val="es-ES_tradnl"/>
              </w:rPr>
            </w:pPr>
          </w:p>
          <w:p w14:paraId="222BA8EA" w14:textId="77777777" w:rsidR="009C68CD" w:rsidRDefault="009C68CD" w:rsidP="009C68CD">
            <w:pPr>
              <w:spacing w:after="0" w:line="240" w:lineRule="auto"/>
              <w:ind w:left="72" w:hanging="72"/>
              <w:rPr>
                <w:rFonts w:ascii="Arial" w:hAnsi="Arial" w:cs="Arial"/>
                <w:b/>
                <w:sz w:val="18"/>
                <w:szCs w:val="18"/>
                <w:highlight w:val="yellow"/>
                <w:lang w:val="es-ES_tradnl"/>
              </w:rPr>
            </w:pPr>
          </w:p>
          <w:p w14:paraId="7FFBDD1D" w14:textId="77777777" w:rsidR="009C68CD" w:rsidRDefault="009C68CD" w:rsidP="009C68CD">
            <w:pPr>
              <w:spacing w:after="0" w:line="240" w:lineRule="auto"/>
              <w:ind w:left="72" w:hanging="72"/>
              <w:rPr>
                <w:rFonts w:ascii="Arial" w:hAnsi="Arial" w:cs="Arial"/>
                <w:b/>
                <w:sz w:val="18"/>
                <w:szCs w:val="18"/>
                <w:highlight w:val="yellow"/>
                <w:lang w:val="es-ES_tradnl"/>
              </w:rPr>
            </w:pPr>
          </w:p>
          <w:p w14:paraId="7C5EA601" w14:textId="77777777" w:rsidR="009C68CD" w:rsidRDefault="009C68CD" w:rsidP="009C68CD">
            <w:pPr>
              <w:spacing w:after="0" w:line="240" w:lineRule="auto"/>
              <w:ind w:left="72" w:hanging="72"/>
              <w:rPr>
                <w:rFonts w:ascii="Arial" w:hAnsi="Arial" w:cs="Arial"/>
                <w:b/>
                <w:sz w:val="18"/>
                <w:szCs w:val="18"/>
                <w:highlight w:val="yellow"/>
                <w:lang w:val="es-ES_tradnl"/>
              </w:rPr>
            </w:pPr>
          </w:p>
          <w:p w14:paraId="561379F6" w14:textId="77777777" w:rsidR="009C68CD" w:rsidRDefault="009C68CD" w:rsidP="009C68CD">
            <w:pPr>
              <w:spacing w:after="0" w:line="240" w:lineRule="auto"/>
              <w:ind w:left="72" w:hanging="72"/>
              <w:rPr>
                <w:rFonts w:ascii="Arial" w:hAnsi="Arial" w:cs="Arial"/>
                <w:b/>
                <w:sz w:val="18"/>
                <w:szCs w:val="18"/>
                <w:highlight w:val="yellow"/>
                <w:lang w:val="es-ES_tradnl"/>
              </w:rPr>
            </w:pPr>
          </w:p>
          <w:p w14:paraId="443AA71C" w14:textId="77777777" w:rsidR="009C68CD" w:rsidRDefault="009C68CD" w:rsidP="009C68CD">
            <w:pPr>
              <w:spacing w:after="0" w:line="240" w:lineRule="auto"/>
              <w:ind w:left="72" w:hanging="72"/>
              <w:rPr>
                <w:rFonts w:ascii="Arial" w:hAnsi="Arial" w:cs="Arial"/>
                <w:b/>
                <w:sz w:val="18"/>
                <w:szCs w:val="18"/>
                <w:highlight w:val="yellow"/>
                <w:lang w:val="es-ES_tradnl"/>
              </w:rPr>
            </w:pPr>
          </w:p>
          <w:p w14:paraId="1929C7B9" w14:textId="77777777" w:rsidR="009C68CD" w:rsidRPr="0035567F" w:rsidRDefault="009C68CD" w:rsidP="00D107AD">
            <w:pPr>
              <w:widowControl w:val="0"/>
              <w:spacing w:after="0" w:line="240" w:lineRule="auto"/>
              <w:rPr>
                <w:rFonts w:ascii="Arial" w:hAnsi="Arial" w:cs="Arial"/>
                <w:b/>
                <w:sz w:val="20"/>
                <w:lang w:eastAsia="es-ES"/>
              </w:rPr>
            </w:pPr>
          </w:p>
        </w:tc>
      </w:tr>
      <w:tr w:rsidR="004D361C" w:rsidRPr="00CD5328" w14:paraId="6400886E" w14:textId="77777777" w:rsidTr="007852D9">
        <w:trPr>
          <w:trHeight w:val="77"/>
        </w:trPr>
        <w:tc>
          <w:tcPr>
            <w:tcW w:w="452" w:type="dxa"/>
            <w:tcBorders>
              <w:top w:val="single" w:sz="4" w:space="0" w:color="auto"/>
              <w:left w:val="single" w:sz="4" w:space="0" w:color="auto"/>
              <w:bottom w:val="single" w:sz="4" w:space="0" w:color="auto"/>
              <w:right w:val="nil"/>
            </w:tcBorders>
            <w:vAlign w:val="center"/>
          </w:tcPr>
          <w:p w14:paraId="0D45B2DA" w14:textId="77777777" w:rsidR="004D361C" w:rsidRPr="004E2F24" w:rsidRDefault="004D361C" w:rsidP="00D107AD">
            <w:pPr>
              <w:widowControl w:val="0"/>
              <w:spacing w:after="0" w:line="240" w:lineRule="auto"/>
              <w:jc w:val="center"/>
              <w:rPr>
                <w:rFonts w:ascii="Arial" w:hAnsi="Arial" w:cs="Arial"/>
                <w:sz w:val="20"/>
                <w:lang w:eastAsia="es-ES"/>
              </w:rPr>
            </w:pPr>
            <w:r>
              <w:rPr>
                <w:rFonts w:ascii="Arial" w:hAnsi="Arial" w:cs="Arial"/>
                <w:b/>
                <w:color w:val="auto"/>
                <w:sz w:val="18"/>
                <w:szCs w:val="18"/>
                <w:lang w:val="es-ES_tradnl"/>
              </w:rPr>
              <w:lastRenderedPageBreak/>
              <w:t>C.3</w:t>
            </w:r>
          </w:p>
        </w:tc>
        <w:tc>
          <w:tcPr>
            <w:tcW w:w="8620" w:type="dxa"/>
            <w:gridSpan w:val="2"/>
            <w:tcBorders>
              <w:top w:val="single" w:sz="4" w:space="0" w:color="auto"/>
              <w:left w:val="nil"/>
              <w:bottom w:val="single" w:sz="4" w:space="0" w:color="auto"/>
              <w:right w:val="single" w:sz="4" w:space="0" w:color="auto"/>
            </w:tcBorders>
            <w:vAlign w:val="center"/>
          </w:tcPr>
          <w:p w14:paraId="45EB03E0" w14:textId="77777777" w:rsidR="004D361C" w:rsidRDefault="004D361C" w:rsidP="00D107AD">
            <w:pPr>
              <w:spacing w:after="0" w:line="240" w:lineRule="auto"/>
              <w:ind w:left="72" w:hanging="72"/>
              <w:rPr>
                <w:rFonts w:ascii="Arial" w:hAnsi="Arial" w:cs="Arial"/>
                <w:b/>
                <w:sz w:val="18"/>
                <w:szCs w:val="18"/>
                <w:highlight w:val="yellow"/>
                <w:lang w:val="es-ES_tradnl"/>
              </w:rPr>
            </w:pPr>
            <w:r w:rsidRPr="0003667B">
              <w:rPr>
                <w:rFonts w:ascii="Arial" w:hAnsi="Arial" w:cs="Arial"/>
                <w:b/>
                <w:color w:val="auto"/>
                <w:sz w:val="18"/>
                <w:szCs w:val="18"/>
                <w:lang w:val="es-ES_tradnl"/>
              </w:rPr>
              <w:t xml:space="preserve">Sistema de Gestión Ambiental </w:t>
            </w:r>
          </w:p>
        </w:tc>
      </w:tr>
      <w:tr w:rsidR="007B28CA" w:rsidRPr="00CD5328" w14:paraId="5490C687" w14:textId="77777777" w:rsidTr="00EA1C75">
        <w:trPr>
          <w:trHeight w:val="77"/>
        </w:trPr>
        <w:tc>
          <w:tcPr>
            <w:tcW w:w="452" w:type="dxa"/>
            <w:tcBorders>
              <w:top w:val="single" w:sz="4" w:space="0" w:color="auto"/>
              <w:left w:val="single" w:sz="4" w:space="0" w:color="auto"/>
              <w:bottom w:val="single" w:sz="4" w:space="0" w:color="auto"/>
              <w:right w:val="nil"/>
            </w:tcBorders>
            <w:vAlign w:val="center"/>
          </w:tcPr>
          <w:p w14:paraId="037EDEEC" w14:textId="77777777" w:rsidR="007B28CA" w:rsidRPr="004E2F24" w:rsidRDefault="007B28CA" w:rsidP="00D107AD">
            <w:pPr>
              <w:widowControl w:val="0"/>
              <w:spacing w:after="0" w:line="240" w:lineRule="auto"/>
              <w:jc w:val="center"/>
              <w:rPr>
                <w:rFonts w:ascii="Arial" w:hAnsi="Arial" w:cs="Arial"/>
                <w:sz w:val="20"/>
                <w:lang w:eastAsia="es-ES"/>
              </w:rPr>
            </w:pPr>
          </w:p>
        </w:tc>
        <w:tc>
          <w:tcPr>
            <w:tcW w:w="5398" w:type="dxa"/>
            <w:tcBorders>
              <w:top w:val="single" w:sz="4" w:space="0" w:color="auto"/>
              <w:left w:val="nil"/>
              <w:bottom w:val="single" w:sz="4" w:space="0" w:color="auto"/>
              <w:right w:val="single" w:sz="4" w:space="0" w:color="auto"/>
            </w:tcBorders>
            <w:vAlign w:val="center"/>
            <w:hideMark/>
          </w:tcPr>
          <w:p w14:paraId="353AB9FC" w14:textId="77777777" w:rsidR="00AC0CA9" w:rsidRPr="0003667B" w:rsidRDefault="00AC0CA9" w:rsidP="00D107AD">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Evaluación:</w:t>
            </w:r>
          </w:p>
          <w:p w14:paraId="2DD3847C" w14:textId="77777777" w:rsidR="00127974" w:rsidRDefault="00127974" w:rsidP="00D107AD">
            <w:pPr>
              <w:pStyle w:val="Prrafodelista"/>
              <w:widowControl w:val="0"/>
              <w:spacing w:after="0" w:line="240" w:lineRule="auto"/>
              <w:ind w:left="0"/>
              <w:jc w:val="both"/>
              <w:rPr>
                <w:rFonts w:ascii="Arial" w:hAnsi="Arial" w:cs="Arial"/>
                <w:color w:val="auto"/>
                <w:sz w:val="18"/>
                <w:szCs w:val="18"/>
                <w:lang w:val="es-ES_tradnl"/>
              </w:rPr>
            </w:pPr>
          </w:p>
          <w:p w14:paraId="29A8923A" w14:textId="571B743B" w:rsidR="00AC0CA9" w:rsidRPr="00FD3415" w:rsidRDefault="00521668" w:rsidP="00D107AD">
            <w:pPr>
              <w:pStyle w:val="Prrafodelista"/>
              <w:widowControl w:val="0"/>
              <w:spacing w:after="0" w:line="240" w:lineRule="auto"/>
              <w:ind w:left="0"/>
              <w:jc w:val="both"/>
              <w:rPr>
                <w:rFonts w:ascii="Arial" w:hAnsi="Arial" w:cs="Arial"/>
                <w:color w:val="auto"/>
                <w:sz w:val="18"/>
                <w:szCs w:val="18"/>
                <w:lang w:val="es-ES_tradnl"/>
              </w:rPr>
            </w:pPr>
            <w:r w:rsidRPr="00FD3415">
              <w:rPr>
                <w:rFonts w:ascii="Arial" w:hAnsi="Arial" w:cs="Arial"/>
                <w:color w:val="auto"/>
                <w:sz w:val="18"/>
                <w:szCs w:val="18"/>
                <w:lang w:val="es-ES_tradnl"/>
              </w:rPr>
              <w:t>Se evaluará que el postor cuente con un sistema de gestión ambiental certificado</w:t>
            </w:r>
            <w:r w:rsidRPr="00FD3415">
              <w:rPr>
                <w:rFonts w:ascii="Arial" w:hAnsi="Arial" w:cs="Arial"/>
                <w:color w:val="auto"/>
                <w:sz w:val="18"/>
                <w:szCs w:val="18"/>
                <w:vertAlign w:val="superscript"/>
                <w:lang w:val="es-ES_tradnl"/>
              </w:rPr>
              <w:footnoteReference w:id="34"/>
            </w:r>
            <w:r w:rsidRPr="00FD3415">
              <w:rPr>
                <w:rFonts w:ascii="Arial" w:hAnsi="Arial" w:cs="Arial"/>
                <w:color w:val="auto"/>
                <w:sz w:val="18"/>
                <w:szCs w:val="18"/>
                <w:lang w:val="es-ES_tradnl"/>
              </w:rPr>
              <w:t xml:space="preserve"> acorde con ISO 14001</w:t>
            </w:r>
            <w:r w:rsidRPr="00FD3415">
              <w:rPr>
                <w:rFonts w:ascii="Arial" w:hAnsi="Arial" w:cs="Arial"/>
                <w:color w:val="auto"/>
                <w:sz w:val="18"/>
                <w:szCs w:val="18"/>
                <w:vertAlign w:val="superscript"/>
                <w:lang w:val="es-ES_tradnl"/>
              </w:rPr>
              <w:footnoteReference w:id="35"/>
            </w:r>
            <w:r w:rsidRPr="00FD3415">
              <w:rPr>
                <w:rFonts w:ascii="Arial" w:hAnsi="Arial" w:cs="Arial"/>
                <w:color w:val="auto"/>
                <w:sz w:val="18"/>
                <w:szCs w:val="18"/>
                <w:lang w:val="es-ES_tradnl"/>
              </w:rPr>
              <w:t>, versión</w:t>
            </w:r>
            <w:r w:rsidRPr="00FD3415">
              <w:rPr>
                <w:rFonts w:ascii="Arial" w:hAnsi="Arial" w:cs="Arial"/>
                <w:b/>
                <w:color w:val="auto"/>
                <w:sz w:val="18"/>
                <w:szCs w:val="18"/>
                <w:vertAlign w:val="superscript"/>
                <w:lang w:val="es-ES_tradnl"/>
              </w:rPr>
              <w:footnoteReference w:id="36"/>
            </w:r>
            <w:r w:rsidRPr="00FD3415">
              <w:rPr>
                <w:rFonts w:ascii="Arial" w:hAnsi="Arial" w:cs="Arial"/>
                <w:color w:val="auto"/>
                <w:sz w:val="18"/>
                <w:szCs w:val="18"/>
                <w:lang w:val="es-ES_tradnl"/>
              </w:rPr>
              <w:t xml:space="preserve"> 2004 o 2015 o norma técnica peruana equivalente</w:t>
            </w:r>
            <w:r w:rsidR="006D633D">
              <w:rPr>
                <w:rFonts w:ascii="Arial" w:hAnsi="Arial" w:cs="Arial"/>
                <w:color w:val="auto"/>
                <w:sz w:val="18"/>
                <w:szCs w:val="18"/>
                <w:lang w:val="es-ES_tradnl"/>
              </w:rPr>
              <w:t xml:space="preserve"> </w:t>
            </w:r>
            <w:r w:rsidRPr="00FD3415">
              <w:rPr>
                <w:rFonts w:ascii="Arial" w:hAnsi="Arial" w:cs="Arial"/>
                <w:color w:val="auto"/>
                <w:sz w:val="18"/>
                <w:szCs w:val="18"/>
                <w:lang w:val="es-ES_tradnl"/>
              </w:rPr>
              <w:t>(NTP-ISO 14001</w:t>
            </w:r>
            <w:r w:rsidR="00AC0CA9" w:rsidRPr="00FD3415">
              <w:rPr>
                <w:rFonts w:ascii="Arial" w:hAnsi="Arial" w:cs="Arial"/>
                <w:color w:val="auto"/>
                <w:sz w:val="18"/>
                <w:szCs w:val="18"/>
                <w:lang w:val="es-ES_tradnl"/>
              </w:rPr>
              <w:t xml:space="preserve">, cuyo alcance o campo de aplicación considere </w:t>
            </w:r>
            <w:r w:rsidR="00AC0CA9" w:rsidRPr="006D633D">
              <w:rPr>
                <w:rFonts w:ascii="Arial" w:hAnsi="Arial" w:cs="Arial"/>
                <w:color w:val="auto"/>
                <w:sz w:val="18"/>
                <w:szCs w:val="18"/>
                <w:shd w:val="clear" w:color="auto" w:fill="BFBFBF" w:themeFill="background1" w:themeFillShade="BF"/>
                <w:lang w:val="es-ES_tradnl"/>
              </w:rPr>
              <w:t>[</w:t>
            </w:r>
            <w:r w:rsidR="00AC0CA9" w:rsidRPr="006D633D">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00AC0CA9" w:rsidRPr="006D633D">
              <w:rPr>
                <w:rFonts w:ascii="Arial" w:hAnsi="Arial" w:cs="Arial"/>
                <w:color w:val="auto"/>
                <w:sz w:val="18"/>
                <w:szCs w:val="18"/>
                <w:vertAlign w:val="superscript"/>
                <w:lang w:val="es-ES_tradnl"/>
              </w:rPr>
              <w:footnoteReference w:id="37"/>
            </w:r>
            <w:r w:rsidR="00AC0CA9" w:rsidRPr="006D633D">
              <w:rPr>
                <w:rFonts w:ascii="Arial" w:hAnsi="Arial" w:cs="Arial"/>
                <w:color w:val="auto"/>
                <w:sz w:val="18"/>
                <w:szCs w:val="18"/>
                <w:lang w:val="es-ES_tradnl"/>
              </w:rPr>
              <w:t>.</w:t>
            </w:r>
          </w:p>
          <w:p w14:paraId="42FE9728" w14:textId="77777777" w:rsidR="00AC0CA9" w:rsidRPr="00FD3415" w:rsidRDefault="00AC0CA9" w:rsidP="00D107AD">
            <w:pPr>
              <w:widowControl w:val="0"/>
              <w:spacing w:after="0" w:line="240" w:lineRule="auto"/>
              <w:jc w:val="both"/>
              <w:rPr>
                <w:rFonts w:ascii="Arial" w:hAnsi="Arial" w:cs="Arial"/>
                <w:bCs/>
                <w:color w:val="auto"/>
                <w:sz w:val="18"/>
                <w:szCs w:val="18"/>
                <w:lang w:val="es-ES_tradnl" w:eastAsia="es-ES"/>
              </w:rPr>
            </w:pPr>
          </w:p>
          <w:p w14:paraId="3BF9BC70" w14:textId="77777777" w:rsidR="00AC0CA9" w:rsidRPr="00FD3415" w:rsidRDefault="00AC0CA9" w:rsidP="00D107AD">
            <w:pPr>
              <w:pStyle w:val="Prrafodelista"/>
              <w:widowControl w:val="0"/>
              <w:spacing w:after="0" w:line="240" w:lineRule="auto"/>
              <w:ind w:left="0"/>
              <w:jc w:val="both"/>
              <w:rPr>
                <w:rFonts w:ascii="Arial" w:hAnsi="Arial" w:cs="Arial"/>
                <w:bCs/>
                <w:color w:val="auto"/>
                <w:sz w:val="18"/>
                <w:szCs w:val="18"/>
                <w:lang w:val="es-ES" w:eastAsia="es-ES"/>
              </w:rPr>
            </w:pPr>
            <w:r w:rsidRPr="00FD3415">
              <w:rPr>
                <w:rFonts w:ascii="Arial" w:hAnsi="Arial" w:cs="Arial"/>
                <w:color w:val="auto"/>
                <w:sz w:val="18"/>
                <w:szCs w:val="18"/>
                <w:u w:val="single"/>
                <w:lang w:val="es-ES_tradnl"/>
              </w:rPr>
              <w:t>Acreditación:</w:t>
            </w:r>
          </w:p>
          <w:p w14:paraId="268E4CDC" w14:textId="77777777" w:rsidR="00127974" w:rsidRDefault="00127974" w:rsidP="00D107AD">
            <w:pPr>
              <w:pStyle w:val="Prrafodelista"/>
              <w:widowControl w:val="0"/>
              <w:spacing w:after="0" w:line="240" w:lineRule="auto"/>
              <w:ind w:left="0"/>
              <w:jc w:val="both"/>
              <w:rPr>
                <w:rFonts w:ascii="Arial" w:hAnsi="Arial" w:cs="Arial"/>
                <w:color w:val="auto"/>
                <w:sz w:val="18"/>
                <w:szCs w:val="18"/>
                <w:lang w:val="es-ES_tradnl"/>
              </w:rPr>
            </w:pPr>
          </w:p>
          <w:p w14:paraId="1478923D" w14:textId="206C19B4" w:rsidR="00AC0CA9" w:rsidRPr="0003667B" w:rsidRDefault="00AC0CA9" w:rsidP="00D107AD">
            <w:pPr>
              <w:pStyle w:val="Prrafodelista"/>
              <w:widowControl w:val="0"/>
              <w:spacing w:after="0" w:line="240" w:lineRule="auto"/>
              <w:ind w:left="0"/>
              <w:jc w:val="both"/>
              <w:rPr>
                <w:rFonts w:ascii="Arial" w:hAnsi="Arial" w:cs="Arial"/>
                <w:color w:val="auto"/>
                <w:sz w:val="18"/>
                <w:szCs w:val="18"/>
                <w:lang w:val="es-ES_tradnl"/>
              </w:rPr>
            </w:pPr>
            <w:r w:rsidRPr="00FD3415">
              <w:rPr>
                <w:rFonts w:ascii="Arial" w:hAnsi="Arial" w:cs="Arial"/>
                <w:color w:val="auto"/>
                <w:sz w:val="18"/>
                <w:szCs w:val="18"/>
                <w:lang w:val="es-ES_tradnl"/>
              </w:rPr>
              <w:t xml:space="preserve">Mediante la presentación de copia </w:t>
            </w:r>
            <w:r w:rsidR="00717D3A">
              <w:rPr>
                <w:rFonts w:ascii="Arial" w:hAnsi="Arial" w:cs="Arial"/>
                <w:color w:val="auto"/>
                <w:sz w:val="18"/>
                <w:szCs w:val="18"/>
                <w:lang w:val="es-ES_tradnl"/>
              </w:rPr>
              <w:t>simple de certificado oficial,</w:t>
            </w:r>
            <w:r w:rsidRPr="00FD3415">
              <w:rPr>
                <w:rFonts w:ascii="Arial" w:hAnsi="Arial" w:cs="Arial"/>
                <w:color w:val="auto"/>
                <w:sz w:val="18"/>
                <w:szCs w:val="18"/>
                <w:lang w:val="es-ES_tradnl"/>
              </w:rPr>
              <w:t xml:space="preserve"> emitido por un Organismo de Certificación acreditado para</w:t>
            </w:r>
            <w:r w:rsidRPr="0003667B">
              <w:rPr>
                <w:rFonts w:ascii="Arial" w:hAnsi="Arial" w:cs="Arial"/>
                <w:color w:val="auto"/>
                <w:sz w:val="18"/>
                <w:szCs w:val="18"/>
                <w:lang w:val="es-ES_tradnl"/>
              </w:rPr>
              <w:t xml:space="preserve"> dicho Sistema de Gestión, ya sea ante el INACAL (antes INDECOPI) u otro organismo acreditador que cuente con reconocimiento internacional</w:t>
            </w:r>
            <w:r w:rsidRPr="0003667B">
              <w:rPr>
                <w:rStyle w:val="Refdenotaalpie"/>
                <w:rFonts w:ascii="Arial" w:hAnsi="Arial" w:cs="Arial"/>
                <w:color w:val="auto"/>
                <w:sz w:val="18"/>
                <w:szCs w:val="18"/>
                <w:lang w:val="es-ES_tradnl"/>
              </w:rPr>
              <w:footnoteReference w:id="38"/>
            </w:r>
            <w:r w:rsidRPr="0003667B">
              <w:rPr>
                <w:rFonts w:ascii="Arial" w:hAnsi="Arial" w:cs="Arial"/>
                <w:color w:val="auto"/>
                <w:sz w:val="18"/>
                <w:szCs w:val="18"/>
                <w:lang w:val="es-ES_tradnl"/>
              </w:rPr>
              <w:t xml:space="preserve">. El referido certificado debe estar a nombre del </w:t>
            </w:r>
            <w:r w:rsidRPr="0003667B">
              <w:rPr>
                <w:rFonts w:ascii="Arial" w:hAnsi="Arial" w:cs="Arial"/>
                <w:color w:val="auto"/>
                <w:sz w:val="18"/>
                <w:szCs w:val="18"/>
                <w:lang w:val="es-ES_tradnl"/>
              </w:rPr>
              <w:lastRenderedPageBreak/>
              <w:t>postor</w:t>
            </w:r>
            <w:r w:rsidRPr="0003667B">
              <w:rPr>
                <w:rStyle w:val="Refdenotaalpie"/>
                <w:rFonts w:ascii="Arial" w:hAnsi="Arial" w:cs="Arial"/>
                <w:color w:val="auto"/>
                <w:sz w:val="18"/>
                <w:szCs w:val="18"/>
                <w:lang w:val="es-ES_tradnl"/>
              </w:rPr>
              <w:footnoteReference w:id="39"/>
            </w:r>
            <w:r w:rsidRPr="0003667B">
              <w:rPr>
                <w:rFonts w:ascii="Arial" w:hAnsi="Arial" w:cs="Arial"/>
                <w:color w:val="auto"/>
                <w:sz w:val="18"/>
                <w:szCs w:val="18"/>
                <w:lang w:val="es-ES_tradnl"/>
              </w:rPr>
              <w:t xml:space="preserve"> y corresponder a la sede, filial u oficina a cargo de la prestación</w:t>
            </w:r>
            <w:r w:rsidRPr="0003667B">
              <w:rPr>
                <w:rStyle w:val="Refdenotaalpie"/>
                <w:rFonts w:ascii="Arial" w:hAnsi="Arial" w:cs="Arial"/>
                <w:color w:val="auto"/>
                <w:sz w:val="18"/>
                <w:szCs w:val="18"/>
                <w:lang w:val="es-ES_tradnl"/>
              </w:rPr>
              <w:footnoteReference w:id="40"/>
            </w:r>
            <w:r w:rsidRPr="0003667B">
              <w:rPr>
                <w:rFonts w:ascii="Arial" w:hAnsi="Arial" w:cs="Arial"/>
                <w:color w:val="auto"/>
                <w:sz w:val="18"/>
                <w:szCs w:val="18"/>
                <w:lang w:val="es-ES_tradnl"/>
              </w:rPr>
              <w:t>, y estar vigente</w:t>
            </w:r>
            <w:r w:rsidRPr="0003667B">
              <w:rPr>
                <w:rFonts w:ascii="Arial" w:hAnsi="Arial" w:cs="Arial"/>
                <w:color w:val="auto"/>
                <w:sz w:val="18"/>
                <w:szCs w:val="18"/>
                <w:vertAlign w:val="superscript"/>
                <w:lang w:val="es-ES_tradnl"/>
              </w:rPr>
              <w:footnoteReference w:id="41"/>
            </w:r>
            <w:r w:rsidRPr="0003667B">
              <w:rPr>
                <w:rFonts w:ascii="Arial" w:hAnsi="Arial" w:cs="Arial"/>
                <w:color w:val="auto"/>
                <w:sz w:val="18"/>
                <w:szCs w:val="18"/>
                <w:lang w:val="es-ES_tradnl"/>
              </w:rPr>
              <w:t xml:space="preserve"> a la fecha de presentación de ofertas; de ser emitido en idioma distinto al castellano, se deberá adjuntar obligatoriamente la traducción oficial o sin valor oficial efectuada por traductor público juramentado o traducción certificada efectuada por traductor colegiado certificado.</w:t>
            </w:r>
          </w:p>
          <w:p w14:paraId="708EDD23" w14:textId="77777777" w:rsidR="00D61ADC" w:rsidRPr="0075343F" w:rsidRDefault="00D61ADC" w:rsidP="00D107AD">
            <w:pPr>
              <w:widowControl w:val="0"/>
              <w:spacing w:after="0" w:line="240" w:lineRule="auto"/>
              <w:jc w:val="both"/>
              <w:rPr>
                <w:rFonts w:ascii="Arial" w:hAnsi="Arial" w:cs="Arial"/>
                <w:sz w:val="20"/>
                <w:lang w:val="es-ES_tradnl" w:eastAsia="es-ES"/>
              </w:rPr>
            </w:pPr>
          </w:p>
        </w:tc>
        <w:tc>
          <w:tcPr>
            <w:tcW w:w="3222" w:type="dxa"/>
            <w:tcBorders>
              <w:top w:val="single" w:sz="4" w:space="0" w:color="auto"/>
              <w:left w:val="single" w:sz="4" w:space="0" w:color="auto"/>
              <w:bottom w:val="single" w:sz="4" w:space="0" w:color="auto"/>
              <w:right w:val="single" w:sz="4" w:space="0" w:color="auto"/>
            </w:tcBorders>
            <w:hideMark/>
          </w:tcPr>
          <w:p w14:paraId="33C683A6" w14:textId="77777777" w:rsidR="00AC0CA9" w:rsidRDefault="00AC0CA9" w:rsidP="00D107AD">
            <w:pPr>
              <w:spacing w:after="0" w:line="240" w:lineRule="auto"/>
              <w:ind w:left="72" w:hanging="72"/>
              <w:rPr>
                <w:rFonts w:ascii="Arial" w:hAnsi="Arial" w:cs="Arial"/>
                <w:b/>
                <w:sz w:val="18"/>
                <w:szCs w:val="18"/>
                <w:highlight w:val="yellow"/>
                <w:lang w:val="es-ES_tradnl"/>
              </w:rPr>
            </w:pPr>
          </w:p>
          <w:p w14:paraId="61B53B90" w14:textId="77777777" w:rsidR="004D361C" w:rsidRDefault="004D361C" w:rsidP="00D107AD">
            <w:pPr>
              <w:spacing w:after="0" w:line="240" w:lineRule="auto"/>
              <w:jc w:val="both"/>
              <w:rPr>
                <w:rFonts w:ascii="Arial" w:hAnsi="Arial" w:cs="Arial"/>
                <w:color w:val="auto"/>
                <w:sz w:val="18"/>
                <w:lang w:val="es-ES_tradnl"/>
              </w:rPr>
            </w:pPr>
          </w:p>
          <w:p w14:paraId="00BAEF5D" w14:textId="77777777" w:rsidR="00AC0CA9" w:rsidRPr="00994005" w:rsidRDefault="00AC0CA9" w:rsidP="00D107AD">
            <w:pPr>
              <w:spacing w:after="0" w:line="240" w:lineRule="auto"/>
              <w:jc w:val="both"/>
              <w:rPr>
                <w:rFonts w:ascii="Arial" w:hAnsi="Arial" w:cs="Arial"/>
                <w:color w:val="auto"/>
                <w:sz w:val="18"/>
                <w:lang w:val="es-ES_tradnl"/>
              </w:rPr>
            </w:pPr>
            <w:r w:rsidRPr="00994005">
              <w:rPr>
                <w:rFonts w:ascii="Arial" w:hAnsi="Arial" w:cs="Arial"/>
                <w:color w:val="auto"/>
                <w:sz w:val="18"/>
                <w:lang w:val="es-ES_tradnl"/>
              </w:rPr>
              <w:t>Presenta  Certificado ISO 14001</w:t>
            </w:r>
          </w:p>
          <w:p w14:paraId="1E7D736A" w14:textId="77777777" w:rsidR="00AC0CA9" w:rsidRPr="00994005" w:rsidRDefault="00AC0CA9" w:rsidP="00D107AD">
            <w:pPr>
              <w:spacing w:after="0" w:line="240" w:lineRule="auto"/>
              <w:ind w:left="72" w:hanging="72"/>
              <w:jc w:val="right"/>
              <w:rPr>
                <w:rFonts w:ascii="Arial" w:hAnsi="Arial" w:cs="Arial"/>
                <w:color w:val="auto"/>
                <w:sz w:val="18"/>
                <w:lang w:val="es-ES_tradnl"/>
              </w:rPr>
            </w:pPr>
            <w:r w:rsidRPr="00994005">
              <w:rPr>
                <w:rFonts w:ascii="Arial" w:hAnsi="Arial" w:cs="Arial"/>
                <w:color w:val="auto"/>
                <w:sz w:val="18"/>
                <w:highlight w:val="lightGray"/>
                <w:lang w:val="es-ES_tradnl"/>
              </w:rPr>
              <w:t>[...]</w:t>
            </w:r>
            <w:r w:rsidRPr="00994005">
              <w:rPr>
                <w:rFonts w:ascii="Arial" w:hAnsi="Arial" w:cs="Arial"/>
                <w:color w:val="auto"/>
                <w:sz w:val="18"/>
                <w:lang w:val="es-ES_tradnl"/>
              </w:rPr>
              <w:t xml:space="preserve"> puntos</w:t>
            </w:r>
          </w:p>
          <w:p w14:paraId="4DC17EED" w14:textId="77777777" w:rsidR="00AC0CA9" w:rsidRPr="00994005" w:rsidRDefault="00AC0CA9" w:rsidP="00D107AD">
            <w:pPr>
              <w:spacing w:after="0" w:line="240" w:lineRule="auto"/>
              <w:rPr>
                <w:rFonts w:ascii="Arial" w:hAnsi="Arial" w:cs="Arial"/>
                <w:color w:val="auto"/>
                <w:sz w:val="18"/>
                <w:lang w:eastAsia="es-ES"/>
              </w:rPr>
            </w:pPr>
          </w:p>
          <w:p w14:paraId="132F3223" w14:textId="77777777" w:rsidR="00AC0CA9" w:rsidRPr="00994005" w:rsidRDefault="00AC0CA9" w:rsidP="00D107AD">
            <w:pPr>
              <w:spacing w:after="0" w:line="240" w:lineRule="auto"/>
              <w:ind w:left="-12" w:firstLine="12"/>
              <w:jc w:val="both"/>
              <w:rPr>
                <w:rFonts w:ascii="Arial" w:hAnsi="Arial" w:cs="Arial"/>
                <w:color w:val="auto"/>
                <w:sz w:val="18"/>
                <w:lang w:val="es-ES_tradnl"/>
              </w:rPr>
            </w:pPr>
            <w:r w:rsidRPr="00994005">
              <w:rPr>
                <w:rFonts w:ascii="Arial" w:hAnsi="Arial" w:cs="Arial"/>
                <w:color w:val="auto"/>
                <w:sz w:val="18"/>
                <w:lang w:val="es-ES_tradnl"/>
              </w:rPr>
              <w:t>No presenta Certificado ISO 14001</w:t>
            </w:r>
          </w:p>
          <w:p w14:paraId="14A33764" w14:textId="77777777" w:rsidR="00AC0CA9" w:rsidRPr="006D633D" w:rsidRDefault="00AC0CA9" w:rsidP="006D633D">
            <w:pPr>
              <w:spacing w:after="0" w:line="240" w:lineRule="auto"/>
              <w:ind w:left="72" w:hanging="72"/>
              <w:jc w:val="right"/>
              <w:rPr>
                <w:rFonts w:ascii="Arial" w:hAnsi="Arial" w:cs="Arial"/>
                <w:b/>
                <w:sz w:val="18"/>
                <w:szCs w:val="18"/>
                <w:highlight w:val="yellow"/>
                <w:lang w:val="es-ES_tradnl"/>
              </w:rPr>
            </w:pPr>
            <w:r w:rsidRPr="006D633D">
              <w:rPr>
                <w:rFonts w:ascii="Arial" w:hAnsi="Arial" w:cs="Arial"/>
                <w:b/>
                <w:color w:val="auto"/>
                <w:sz w:val="18"/>
                <w:lang w:val="es-ES_tradnl"/>
              </w:rPr>
              <w:t>0  puntos</w:t>
            </w:r>
          </w:p>
        </w:tc>
      </w:tr>
      <w:tr w:rsidR="00D277FD" w:rsidRPr="00CD5328" w14:paraId="36876CA6" w14:textId="77777777" w:rsidTr="00EA1C75">
        <w:trPr>
          <w:trHeight w:val="77"/>
        </w:trPr>
        <w:tc>
          <w:tcPr>
            <w:tcW w:w="452" w:type="dxa"/>
            <w:tcBorders>
              <w:top w:val="single" w:sz="4" w:space="0" w:color="auto"/>
              <w:bottom w:val="single" w:sz="4" w:space="0" w:color="auto"/>
              <w:right w:val="nil"/>
            </w:tcBorders>
            <w:vAlign w:val="center"/>
          </w:tcPr>
          <w:p w14:paraId="511D02A8" w14:textId="77777777" w:rsidR="00D277FD" w:rsidRPr="004E2F24" w:rsidRDefault="00D277FD" w:rsidP="00CD5328">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D</w:t>
            </w:r>
            <w:r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hideMark/>
          </w:tcPr>
          <w:p w14:paraId="60FBCA29" w14:textId="77777777" w:rsidR="00D277FD" w:rsidRPr="00CD5328" w:rsidRDefault="00D277FD" w:rsidP="00D277FD">
            <w:pPr>
              <w:widowControl w:val="0"/>
              <w:spacing w:after="0" w:line="240" w:lineRule="auto"/>
              <w:jc w:val="both"/>
              <w:rPr>
                <w:rFonts w:ascii="Arial" w:hAnsi="Arial" w:cs="Arial"/>
                <w:sz w:val="18"/>
                <w:szCs w:val="18"/>
                <w:highlight w:val="lightGray"/>
                <w:lang w:eastAsia="es-ES"/>
              </w:rPr>
            </w:pPr>
            <w:r w:rsidRPr="004E2F24">
              <w:rPr>
                <w:rFonts w:ascii="Arial" w:hAnsi="Arial" w:cs="Arial"/>
                <w:b/>
                <w:sz w:val="20"/>
                <w:lang w:eastAsia="es-ES"/>
              </w:rPr>
              <w:t xml:space="preserve">GARANTÍA </w:t>
            </w:r>
            <w:r w:rsidRPr="007A28F2">
              <w:rPr>
                <w:rFonts w:ascii="Arial" w:hAnsi="Arial" w:cs="Arial"/>
                <w:b/>
                <w:sz w:val="20"/>
                <w:lang w:eastAsia="es-ES"/>
              </w:rPr>
              <w:t>COMERCIAL</w:t>
            </w:r>
            <w:r>
              <w:rPr>
                <w:rFonts w:ascii="Arial" w:hAnsi="Arial" w:cs="Arial"/>
                <w:b/>
                <w:sz w:val="20"/>
                <w:lang w:eastAsia="es-ES"/>
              </w:rPr>
              <w:t xml:space="preserve"> </w:t>
            </w:r>
            <w:r w:rsidRPr="004E2F24">
              <w:rPr>
                <w:rFonts w:ascii="Arial" w:hAnsi="Arial" w:cs="Arial"/>
                <w:b/>
                <w:sz w:val="20"/>
                <w:lang w:eastAsia="es-ES"/>
              </w:rPr>
              <w:t>DEL POSTOR</w:t>
            </w:r>
          </w:p>
        </w:tc>
      </w:tr>
      <w:tr w:rsidR="00D277FD" w:rsidRPr="00CD5328" w14:paraId="6B625A63" w14:textId="77777777" w:rsidTr="00EA1C75">
        <w:trPr>
          <w:trHeight w:val="536"/>
        </w:trPr>
        <w:tc>
          <w:tcPr>
            <w:tcW w:w="452" w:type="dxa"/>
            <w:tcBorders>
              <w:top w:val="single" w:sz="4" w:space="0" w:color="auto"/>
              <w:bottom w:val="single" w:sz="4" w:space="0" w:color="auto"/>
              <w:right w:val="nil"/>
            </w:tcBorders>
            <w:vAlign w:val="center"/>
          </w:tcPr>
          <w:p w14:paraId="045FE969" w14:textId="77777777" w:rsidR="00D277FD" w:rsidRPr="004E2F24" w:rsidRDefault="00D277FD" w:rsidP="00CD5328">
            <w:pPr>
              <w:widowControl w:val="0"/>
              <w:spacing w:after="0" w:line="240" w:lineRule="auto"/>
              <w:jc w:val="center"/>
              <w:rPr>
                <w:rFonts w:ascii="Arial" w:hAnsi="Arial" w:cs="Arial"/>
                <w:sz w:val="20"/>
                <w:lang w:eastAsia="es-ES"/>
              </w:rPr>
            </w:pPr>
          </w:p>
        </w:tc>
        <w:tc>
          <w:tcPr>
            <w:tcW w:w="5398" w:type="dxa"/>
            <w:tcBorders>
              <w:top w:val="single" w:sz="4" w:space="0" w:color="auto"/>
              <w:left w:val="nil"/>
              <w:bottom w:val="single" w:sz="4" w:space="0" w:color="auto"/>
            </w:tcBorders>
            <w:hideMark/>
          </w:tcPr>
          <w:p w14:paraId="6E8A1119" w14:textId="77777777" w:rsidR="00D277FD" w:rsidRPr="0003667B" w:rsidRDefault="00D277FD" w:rsidP="00B74FBE">
            <w:pPr>
              <w:widowControl w:val="0"/>
              <w:spacing w:after="0" w:line="240" w:lineRule="auto"/>
              <w:rPr>
                <w:rFonts w:ascii="Arial" w:hAnsi="Arial" w:cs="Arial"/>
                <w:sz w:val="18"/>
                <w:szCs w:val="18"/>
                <w:lang w:eastAsia="es-ES"/>
              </w:rPr>
            </w:pPr>
            <w:r w:rsidRPr="0003667B">
              <w:rPr>
                <w:rFonts w:ascii="Arial" w:hAnsi="Arial" w:cs="Arial"/>
                <w:sz w:val="18"/>
                <w:szCs w:val="18"/>
                <w:u w:val="single"/>
                <w:lang w:eastAsia="es-ES"/>
              </w:rPr>
              <w:t>Evaluación:</w:t>
            </w:r>
          </w:p>
          <w:p w14:paraId="3C275629" w14:textId="77777777" w:rsidR="00127974" w:rsidRDefault="00127974" w:rsidP="00DD263F">
            <w:pPr>
              <w:widowControl w:val="0"/>
              <w:spacing w:after="0" w:line="240" w:lineRule="auto"/>
              <w:jc w:val="both"/>
              <w:rPr>
                <w:rFonts w:ascii="Arial" w:hAnsi="Arial" w:cs="Arial"/>
                <w:sz w:val="18"/>
                <w:szCs w:val="18"/>
                <w:lang w:eastAsia="es-ES"/>
              </w:rPr>
            </w:pPr>
          </w:p>
          <w:p w14:paraId="502BAFED" w14:textId="5D83F024" w:rsidR="00D277FD" w:rsidRPr="0003667B" w:rsidRDefault="00D277FD" w:rsidP="00DD263F">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evaluará en función al tiempo de garantía comercial ofertada, el cual debe superar el tiempo mínimo de garantía exigido</w:t>
            </w:r>
            <w:r w:rsidR="00A24838">
              <w:rPr>
                <w:rFonts w:ascii="Arial" w:hAnsi="Arial" w:cs="Arial"/>
                <w:sz w:val="18"/>
                <w:szCs w:val="18"/>
                <w:lang w:eastAsia="es-ES"/>
              </w:rPr>
              <w:t xml:space="preserve"> </w:t>
            </w:r>
            <w:r w:rsidRPr="0003667B">
              <w:rPr>
                <w:rFonts w:ascii="Arial" w:hAnsi="Arial" w:cs="Arial"/>
                <w:sz w:val="18"/>
                <w:szCs w:val="18"/>
                <w:lang w:eastAsia="es-ES"/>
              </w:rPr>
              <w:t>en los Términos de Referencia.</w:t>
            </w:r>
          </w:p>
          <w:p w14:paraId="3709010C" w14:textId="77777777" w:rsidR="00D277FD" w:rsidRPr="0003667B" w:rsidRDefault="00D277FD" w:rsidP="00B74FBE">
            <w:pPr>
              <w:widowControl w:val="0"/>
              <w:spacing w:after="0" w:line="240" w:lineRule="auto"/>
              <w:rPr>
                <w:rFonts w:ascii="Arial" w:hAnsi="Arial" w:cs="Arial"/>
                <w:sz w:val="18"/>
                <w:szCs w:val="18"/>
                <w:u w:val="single"/>
                <w:lang w:eastAsia="es-ES"/>
              </w:rPr>
            </w:pPr>
          </w:p>
          <w:p w14:paraId="6F79FD0D" w14:textId="77777777" w:rsidR="00D277FD" w:rsidRPr="0003667B" w:rsidRDefault="00D277FD" w:rsidP="00B74FBE">
            <w:pPr>
              <w:widowControl w:val="0"/>
              <w:spacing w:after="0" w:line="240" w:lineRule="auto"/>
              <w:rPr>
                <w:rFonts w:ascii="Arial" w:hAnsi="Arial" w:cs="Arial"/>
                <w:sz w:val="18"/>
                <w:szCs w:val="18"/>
                <w:u w:val="single"/>
                <w:lang w:eastAsia="es-ES"/>
              </w:rPr>
            </w:pPr>
            <w:r w:rsidRPr="0003667B">
              <w:rPr>
                <w:rFonts w:ascii="Arial" w:hAnsi="Arial" w:cs="Arial"/>
                <w:sz w:val="18"/>
                <w:szCs w:val="18"/>
                <w:u w:val="single"/>
                <w:lang w:eastAsia="es-ES"/>
              </w:rPr>
              <w:t>Acreditación:</w:t>
            </w:r>
          </w:p>
          <w:p w14:paraId="4C212C40" w14:textId="77777777" w:rsidR="00127974" w:rsidRDefault="00127974" w:rsidP="00DD263F">
            <w:pPr>
              <w:widowControl w:val="0"/>
              <w:spacing w:after="0" w:line="240" w:lineRule="auto"/>
              <w:jc w:val="both"/>
              <w:rPr>
                <w:rFonts w:ascii="Arial" w:hAnsi="Arial" w:cs="Arial"/>
                <w:sz w:val="18"/>
                <w:szCs w:val="18"/>
                <w:lang w:eastAsia="es-ES"/>
              </w:rPr>
            </w:pPr>
          </w:p>
          <w:p w14:paraId="007CCBE3" w14:textId="77777777" w:rsidR="00D277FD" w:rsidRPr="0003667B" w:rsidRDefault="00D277FD" w:rsidP="00DD263F">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acreditará mediante la presentación de declaración jurada.</w:t>
            </w:r>
          </w:p>
          <w:p w14:paraId="4EA672F8" w14:textId="77777777" w:rsidR="00D277FD" w:rsidRPr="0003667B" w:rsidRDefault="00D277FD" w:rsidP="00B74FBE">
            <w:pPr>
              <w:widowControl w:val="0"/>
              <w:spacing w:after="0" w:line="240" w:lineRule="auto"/>
              <w:rPr>
                <w:rFonts w:ascii="Arial" w:hAnsi="Arial" w:cs="Arial"/>
                <w:sz w:val="18"/>
                <w:szCs w:val="18"/>
                <w:lang w:eastAsia="es-ES"/>
              </w:rPr>
            </w:pPr>
          </w:p>
        </w:tc>
        <w:tc>
          <w:tcPr>
            <w:tcW w:w="3222" w:type="dxa"/>
            <w:tcBorders>
              <w:top w:val="single" w:sz="4" w:space="0" w:color="auto"/>
              <w:bottom w:val="single" w:sz="4" w:space="0" w:color="auto"/>
            </w:tcBorders>
            <w:vAlign w:val="center"/>
            <w:hideMark/>
          </w:tcPr>
          <w:p w14:paraId="62957414" w14:textId="77777777" w:rsidR="00D277FD" w:rsidRDefault="00D277FD" w:rsidP="00D277FD">
            <w:pPr>
              <w:widowControl w:val="0"/>
              <w:spacing w:after="0" w:line="240" w:lineRule="auto"/>
              <w:rPr>
                <w:rFonts w:ascii="Arial" w:hAnsi="Arial" w:cs="Arial"/>
                <w:sz w:val="18"/>
                <w:szCs w:val="18"/>
                <w:highlight w:val="yellow"/>
              </w:rPr>
            </w:pPr>
          </w:p>
          <w:p w14:paraId="1A92FC5C" w14:textId="77777777" w:rsidR="00D277FD" w:rsidRDefault="00D277FD" w:rsidP="00D277FD">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13E807C7" w14:textId="77777777" w:rsidR="00D277FD" w:rsidRPr="00CD5328" w:rsidRDefault="00D277FD" w:rsidP="00D277FD">
            <w:pPr>
              <w:widowControl w:val="0"/>
              <w:spacing w:after="0" w:line="240" w:lineRule="auto"/>
              <w:jc w:val="right"/>
              <w:rPr>
                <w:rFonts w:ascii="Arial" w:hAnsi="Arial" w:cs="Arial"/>
                <w:sz w:val="18"/>
                <w:szCs w:val="18"/>
              </w:rPr>
            </w:pP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14:paraId="477F132B" w14:textId="77777777" w:rsidR="00D277FD" w:rsidRPr="00CD5328" w:rsidRDefault="00D277FD" w:rsidP="00D277FD">
            <w:pPr>
              <w:widowControl w:val="0"/>
              <w:spacing w:after="0" w:line="240" w:lineRule="auto"/>
              <w:rPr>
                <w:rFonts w:ascii="Arial" w:hAnsi="Arial" w:cs="Arial"/>
                <w:sz w:val="16"/>
                <w:szCs w:val="18"/>
              </w:rPr>
            </w:pPr>
          </w:p>
          <w:p w14:paraId="710F2319" w14:textId="77777777" w:rsidR="00D277FD" w:rsidRDefault="00D277FD" w:rsidP="00D277FD">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6CC2650C" w14:textId="77777777" w:rsidR="00D277FD" w:rsidRPr="00CD5328" w:rsidRDefault="00D277FD" w:rsidP="00D277FD">
            <w:pPr>
              <w:widowControl w:val="0"/>
              <w:spacing w:after="0" w:line="240" w:lineRule="auto"/>
              <w:jc w:val="right"/>
              <w:rPr>
                <w:rFonts w:ascii="Arial" w:hAnsi="Arial" w:cs="Arial"/>
                <w:b/>
                <w:sz w:val="18"/>
                <w:szCs w:val="18"/>
              </w:rPr>
            </w:pP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14:paraId="78AB7E02" w14:textId="77777777" w:rsidR="00D277FD" w:rsidRPr="00CD5328" w:rsidRDefault="00D277FD" w:rsidP="00D277FD">
            <w:pPr>
              <w:widowControl w:val="0"/>
              <w:spacing w:after="0" w:line="240" w:lineRule="auto"/>
              <w:rPr>
                <w:rFonts w:ascii="Arial" w:hAnsi="Arial" w:cs="Arial"/>
                <w:sz w:val="16"/>
                <w:szCs w:val="18"/>
              </w:rPr>
            </w:pPr>
          </w:p>
          <w:p w14:paraId="660E0E48" w14:textId="77777777" w:rsidR="00D277FD" w:rsidRDefault="00D277FD" w:rsidP="00D277FD">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4446CE3A" w14:textId="6CE7A621" w:rsidR="00D277FD" w:rsidRPr="00CD5328" w:rsidRDefault="00D277FD" w:rsidP="00034D30">
            <w:pPr>
              <w:widowControl w:val="0"/>
              <w:spacing w:after="0" w:line="240" w:lineRule="auto"/>
              <w:jc w:val="right"/>
              <w:rPr>
                <w:rFonts w:ascii="Arial" w:hAnsi="Arial" w:cs="Arial"/>
                <w:sz w:val="18"/>
                <w:szCs w:val="18"/>
                <w:lang w:eastAsia="es-ES"/>
              </w:rPr>
            </w:pPr>
            <w:r w:rsidRPr="00D277FD">
              <w:rPr>
                <w:rFonts w:ascii="Arial" w:hAnsi="Arial" w:cs="Arial"/>
                <w:b/>
                <w:sz w:val="18"/>
                <w:szCs w:val="18"/>
                <w:highlight w:val="lightGray"/>
                <w:lang w:eastAsia="es-ES"/>
              </w:rPr>
              <w:t>[...]</w:t>
            </w:r>
            <w:r w:rsidR="00034D30">
              <w:rPr>
                <w:rFonts w:ascii="Arial" w:hAnsi="Arial" w:cs="Arial"/>
                <w:b/>
                <w:sz w:val="18"/>
                <w:szCs w:val="18"/>
                <w:lang w:eastAsia="es-ES"/>
              </w:rPr>
              <w:t xml:space="preserve"> </w:t>
            </w:r>
            <w:r w:rsidRPr="00F9202B">
              <w:rPr>
                <w:rFonts w:ascii="Arial" w:hAnsi="Arial" w:cs="Arial"/>
                <w:b/>
                <w:sz w:val="18"/>
                <w:szCs w:val="18"/>
              </w:rPr>
              <w:t>puntos</w:t>
            </w:r>
          </w:p>
        </w:tc>
      </w:tr>
      <w:tr w:rsidR="00D277FD" w:rsidRPr="00CD5328" w14:paraId="77EDC661" w14:textId="77777777" w:rsidTr="00EA1C75">
        <w:trPr>
          <w:trHeight w:val="189"/>
        </w:trPr>
        <w:tc>
          <w:tcPr>
            <w:tcW w:w="452" w:type="dxa"/>
            <w:tcBorders>
              <w:bottom w:val="single" w:sz="4" w:space="0" w:color="auto"/>
              <w:right w:val="nil"/>
            </w:tcBorders>
            <w:vAlign w:val="center"/>
          </w:tcPr>
          <w:p w14:paraId="37328792" w14:textId="77777777" w:rsidR="00D277FD" w:rsidRPr="004E2F24" w:rsidRDefault="00D277FD" w:rsidP="002B3F2D">
            <w:pPr>
              <w:widowControl w:val="0"/>
              <w:spacing w:after="0" w:line="240" w:lineRule="auto"/>
              <w:jc w:val="center"/>
              <w:rPr>
                <w:rFonts w:ascii="Arial" w:hAnsi="Arial" w:cs="Arial"/>
                <w:b/>
                <w:sz w:val="20"/>
                <w:lang w:eastAsia="es-ES"/>
              </w:rPr>
            </w:pPr>
            <w:r>
              <w:rPr>
                <w:rFonts w:ascii="Arial" w:hAnsi="Arial" w:cs="Arial"/>
                <w:b/>
                <w:sz w:val="20"/>
                <w:lang w:eastAsia="es-ES"/>
              </w:rPr>
              <w:t>E</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14:paraId="2887AC67" w14:textId="77777777" w:rsidR="00D277FD" w:rsidRPr="00CD5328" w:rsidRDefault="00D277FD" w:rsidP="00D277FD">
            <w:pPr>
              <w:widowControl w:val="0"/>
              <w:spacing w:after="0" w:line="240" w:lineRule="auto"/>
              <w:jc w:val="both"/>
              <w:rPr>
                <w:rFonts w:ascii="Arial" w:hAnsi="Arial" w:cs="Arial"/>
                <w:b/>
                <w:sz w:val="18"/>
                <w:szCs w:val="18"/>
              </w:rPr>
            </w:pPr>
            <w:r w:rsidRPr="004E2F24">
              <w:rPr>
                <w:rFonts w:ascii="Arial" w:hAnsi="Arial" w:cs="Arial"/>
                <w:b/>
                <w:sz w:val="20"/>
                <w:lang w:eastAsia="es-ES"/>
              </w:rPr>
              <w:t>CAPACITACIÓN DEL PERSONAL DE LA ENTIDAD</w:t>
            </w:r>
          </w:p>
        </w:tc>
      </w:tr>
      <w:tr w:rsidR="00D277FD" w:rsidRPr="00CD5328" w14:paraId="6E6AE062" w14:textId="77777777" w:rsidTr="00EA1C75">
        <w:trPr>
          <w:trHeight w:val="560"/>
        </w:trPr>
        <w:tc>
          <w:tcPr>
            <w:tcW w:w="452" w:type="dxa"/>
            <w:tcBorders>
              <w:top w:val="single" w:sz="4" w:space="0" w:color="auto"/>
              <w:bottom w:val="single" w:sz="4" w:space="0" w:color="auto"/>
              <w:right w:val="nil"/>
            </w:tcBorders>
            <w:vAlign w:val="center"/>
          </w:tcPr>
          <w:p w14:paraId="77E064B5" w14:textId="77777777" w:rsidR="00D277FD" w:rsidRPr="004E2F24" w:rsidRDefault="00D277FD" w:rsidP="002B3F2D">
            <w:pPr>
              <w:widowControl w:val="0"/>
              <w:spacing w:after="0" w:line="240" w:lineRule="auto"/>
              <w:jc w:val="center"/>
              <w:rPr>
                <w:rFonts w:ascii="Arial" w:hAnsi="Arial" w:cs="Arial"/>
                <w:sz w:val="20"/>
                <w:lang w:eastAsia="es-ES"/>
              </w:rPr>
            </w:pPr>
          </w:p>
        </w:tc>
        <w:tc>
          <w:tcPr>
            <w:tcW w:w="5398" w:type="dxa"/>
            <w:tcBorders>
              <w:top w:val="single" w:sz="4" w:space="0" w:color="auto"/>
              <w:left w:val="nil"/>
              <w:bottom w:val="single" w:sz="4" w:space="0" w:color="auto"/>
            </w:tcBorders>
            <w:vAlign w:val="center"/>
            <w:hideMark/>
          </w:tcPr>
          <w:p w14:paraId="76845C20" w14:textId="77777777" w:rsidR="00D277FD" w:rsidRPr="0003667B" w:rsidRDefault="00D277FD" w:rsidP="002B3F2D">
            <w:pPr>
              <w:widowControl w:val="0"/>
              <w:spacing w:after="0" w:line="240" w:lineRule="auto"/>
              <w:jc w:val="both"/>
              <w:rPr>
                <w:rFonts w:ascii="Arial" w:hAnsi="Arial" w:cs="Arial"/>
                <w:sz w:val="18"/>
                <w:szCs w:val="18"/>
                <w:lang w:eastAsia="es-ES"/>
              </w:rPr>
            </w:pPr>
            <w:r w:rsidRPr="0003667B">
              <w:rPr>
                <w:rFonts w:ascii="Arial" w:hAnsi="Arial" w:cs="Arial"/>
                <w:sz w:val="18"/>
                <w:szCs w:val="18"/>
                <w:u w:val="single"/>
                <w:lang w:eastAsia="es-ES"/>
              </w:rPr>
              <w:t>Evaluación:</w:t>
            </w:r>
          </w:p>
          <w:p w14:paraId="4ECF38E0" w14:textId="77777777" w:rsidR="000C7911" w:rsidRDefault="000C7911" w:rsidP="002B3F2D">
            <w:pPr>
              <w:widowControl w:val="0"/>
              <w:spacing w:after="0" w:line="240" w:lineRule="auto"/>
              <w:jc w:val="both"/>
              <w:rPr>
                <w:rFonts w:ascii="Arial" w:hAnsi="Arial" w:cs="Arial"/>
                <w:sz w:val="18"/>
                <w:szCs w:val="18"/>
                <w:lang w:eastAsia="es-ES"/>
              </w:rPr>
            </w:pPr>
          </w:p>
          <w:p w14:paraId="7EC5CFF3" w14:textId="646A0674" w:rsidR="00D277FD" w:rsidRPr="0003667B" w:rsidRDefault="00D277FD" w:rsidP="002B3F2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evaluará en función a la oferta de capacitación a </w:t>
            </w:r>
            <w:r w:rsidRPr="0003667B">
              <w:rPr>
                <w:rFonts w:ascii="Arial" w:hAnsi="Arial" w:cs="Arial"/>
                <w:sz w:val="18"/>
                <w:szCs w:val="18"/>
                <w:highlight w:val="lightGray"/>
                <w:lang w:eastAsia="es-ES"/>
              </w:rPr>
              <w:t>[CONSIGNAR CANTIDAD DE PERSONAL DE LA ENTIDAD]</w:t>
            </w:r>
            <w:r w:rsidRPr="0003667B">
              <w:rPr>
                <w:rFonts w:ascii="Arial" w:hAnsi="Arial" w:cs="Arial"/>
                <w:sz w:val="18"/>
                <w:szCs w:val="18"/>
                <w:lang w:eastAsia="es-ES"/>
              </w:rPr>
              <w:t xml:space="preserve">, en </w:t>
            </w:r>
            <w:r w:rsidRPr="0003667B">
              <w:rPr>
                <w:rFonts w:ascii="Arial" w:hAnsi="Arial" w:cs="Arial"/>
                <w:sz w:val="18"/>
                <w:szCs w:val="18"/>
                <w:highlight w:val="lightGray"/>
                <w:lang w:eastAsia="es-ES"/>
              </w:rPr>
              <w:t xml:space="preserve">[CONSIGNAR MATERIA O ÁREA DE CAPACITACIÓN RELACIONADA CON LA PRESTACIÓN DE LOS SERVICIOS A SER </w:t>
            </w:r>
            <w:r w:rsidRPr="00034D30">
              <w:rPr>
                <w:rFonts w:ascii="Arial" w:hAnsi="Arial" w:cs="Arial"/>
                <w:sz w:val="18"/>
                <w:szCs w:val="18"/>
                <w:highlight w:val="lightGray"/>
                <w:lang w:eastAsia="es-ES"/>
              </w:rPr>
              <w:t>CONTRATADOS, ASÍ COMO EL LUGAR DE LA CAPACITACIÓN Y EL PERFIL DEL CAPACITADOR</w:t>
            </w:r>
            <w:r w:rsidR="00034D30">
              <w:rPr>
                <w:rFonts w:ascii="Arial" w:hAnsi="Arial" w:cs="Arial"/>
                <w:sz w:val="18"/>
                <w:szCs w:val="18"/>
                <w:highlight w:val="lightGray"/>
                <w:lang w:eastAsia="es-ES"/>
              </w:rPr>
              <w:t>,</w:t>
            </w:r>
            <w:r w:rsidRPr="00034D30">
              <w:rPr>
                <w:rFonts w:ascii="Arial" w:hAnsi="Arial" w:cs="Arial"/>
                <w:sz w:val="18"/>
                <w:szCs w:val="18"/>
                <w:highlight w:val="lightGray"/>
                <w:lang w:eastAsia="es-ES"/>
              </w:rPr>
              <w:t xml:space="preserve"> EL CUAL DEBE ESTAR VINCULADO A LA MATERIA DE LA CAPACITACIÓN</w:t>
            </w:r>
            <w:r w:rsidR="00C86743" w:rsidRPr="00C86743">
              <w:rPr>
                <w:rFonts w:ascii="Arial" w:hAnsi="Arial" w:cs="Arial"/>
                <w:sz w:val="18"/>
                <w:szCs w:val="18"/>
                <w:highlight w:val="lightGray"/>
                <w:lang w:eastAsia="es-ES"/>
              </w:rPr>
              <w:t>]</w:t>
            </w:r>
            <w:r w:rsidR="00C86743">
              <w:rPr>
                <w:rFonts w:ascii="Arial" w:hAnsi="Arial" w:cs="Arial"/>
                <w:sz w:val="18"/>
                <w:szCs w:val="18"/>
                <w:lang w:eastAsia="es-ES"/>
              </w:rPr>
              <w:t>.</w:t>
            </w:r>
            <w:r w:rsidRPr="00FD3415">
              <w:rPr>
                <w:rFonts w:ascii="Arial" w:hAnsi="Arial" w:cs="Arial"/>
                <w:sz w:val="18"/>
                <w:szCs w:val="18"/>
                <w:lang w:eastAsia="es-ES"/>
              </w:rPr>
              <w:t xml:space="preserve"> El postor que oferte esta capacitación, se obliga a entregar los certificados</w:t>
            </w:r>
            <w:r w:rsidRPr="0003667B">
              <w:rPr>
                <w:rFonts w:ascii="Arial" w:hAnsi="Arial" w:cs="Arial"/>
                <w:sz w:val="18"/>
                <w:szCs w:val="18"/>
                <w:lang w:eastAsia="es-ES"/>
              </w:rPr>
              <w:t xml:space="preserve"> o constancias del personal capacitado a la Entidad.</w:t>
            </w:r>
          </w:p>
          <w:p w14:paraId="05C790AC" w14:textId="77777777" w:rsidR="00D277FD" w:rsidRPr="0003667B" w:rsidRDefault="00D277FD" w:rsidP="002B3F2D">
            <w:pPr>
              <w:widowControl w:val="0"/>
              <w:spacing w:after="0" w:line="240" w:lineRule="auto"/>
              <w:jc w:val="both"/>
              <w:rPr>
                <w:rFonts w:ascii="Arial" w:hAnsi="Arial" w:cs="Arial"/>
                <w:sz w:val="18"/>
                <w:szCs w:val="18"/>
                <w:u w:val="single"/>
                <w:lang w:eastAsia="es-ES"/>
              </w:rPr>
            </w:pPr>
          </w:p>
          <w:p w14:paraId="5405BF78" w14:textId="77777777" w:rsidR="00D277FD" w:rsidRPr="0003667B" w:rsidRDefault="00D277FD" w:rsidP="002B3F2D">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14:paraId="7B8F4624" w14:textId="77777777" w:rsidR="000C7911" w:rsidRDefault="000C7911" w:rsidP="002B3F2D">
            <w:pPr>
              <w:widowControl w:val="0"/>
              <w:spacing w:after="0" w:line="240" w:lineRule="auto"/>
              <w:jc w:val="both"/>
              <w:rPr>
                <w:rFonts w:ascii="Arial" w:hAnsi="Arial" w:cs="Arial"/>
                <w:sz w:val="18"/>
                <w:szCs w:val="18"/>
                <w:lang w:eastAsia="es-ES"/>
              </w:rPr>
            </w:pPr>
          </w:p>
          <w:p w14:paraId="4282D454" w14:textId="3D55AA13" w:rsidR="00D277FD" w:rsidRPr="0003667B" w:rsidRDefault="00D277FD" w:rsidP="002B3F2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w:t>
            </w:r>
            <w:r>
              <w:rPr>
                <w:rFonts w:ascii="Arial" w:hAnsi="Arial" w:cs="Arial"/>
                <w:sz w:val="18"/>
                <w:szCs w:val="18"/>
                <w:lang w:eastAsia="es-ES"/>
              </w:rPr>
              <w:t xml:space="preserve">únicamente </w:t>
            </w:r>
            <w:r w:rsidR="00034D30">
              <w:rPr>
                <w:rFonts w:ascii="Arial" w:hAnsi="Arial" w:cs="Arial"/>
                <w:sz w:val="18"/>
                <w:szCs w:val="18"/>
                <w:lang w:eastAsia="es-ES"/>
              </w:rPr>
              <w:t xml:space="preserve">mediante </w:t>
            </w:r>
            <w:r w:rsidRPr="0003667B">
              <w:rPr>
                <w:rFonts w:ascii="Arial" w:hAnsi="Arial" w:cs="Arial"/>
                <w:sz w:val="18"/>
                <w:szCs w:val="18"/>
                <w:lang w:eastAsia="es-ES"/>
              </w:rPr>
              <w:t>la presentación de una declaración jurada.</w:t>
            </w:r>
          </w:p>
          <w:p w14:paraId="30188118" w14:textId="77777777" w:rsidR="00D277FD" w:rsidRPr="0003667B" w:rsidRDefault="00D277FD" w:rsidP="002B3F2D">
            <w:pPr>
              <w:widowControl w:val="0"/>
              <w:spacing w:after="0" w:line="240" w:lineRule="auto"/>
              <w:jc w:val="both"/>
              <w:rPr>
                <w:rFonts w:ascii="Arial" w:hAnsi="Arial" w:cs="Arial"/>
                <w:sz w:val="18"/>
                <w:szCs w:val="18"/>
                <w:lang w:eastAsia="es-ES"/>
              </w:rPr>
            </w:pPr>
          </w:p>
        </w:tc>
        <w:tc>
          <w:tcPr>
            <w:tcW w:w="3222" w:type="dxa"/>
            <w:tcBorders>
              <w:top w:val="single" w:sz="4" w:space="0" w:color="auto"/>
              <w:bottom w:val="single" w:sz="4" w:space="0" w:color="auto"/>
            </w:tcBorders>
            <w:vAlign w:val="center"/>
            <w:hideMark/>
          </w:tcPr>
          <w:p w14:paraId="371D42BF" w14:textId="77777777" w:rsidR="00D277FD" w:rsidRDefault="00D277FD" w:rsidP="00D277FD">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D277FD">
              <w:rPr>
                <w:rFonts w:ascii="Arial" w:hAnsi="Arial" w:cs="Arial"/>
                <w:color w:val="auto"/>
                <w:sz w:val="18"/>
                <w:szCs w:val="18"/>
                <w:highlight w:val="lightGray"/>
                <w:lang w:eastAsia="es-ES"/>
              </w:rPr>
              <w:t>[CONSIGNAR CANTIDAD DE HORAS LECTIVAS]</w:t>
            </w:r>
            <w:r w:rsidRPr="00D277FD">
              <w:rPr>
                <w:rFonts w:ascii="Arial" w:hAnsi="Arial" w:cs="Arial"/>
                <w:color w:val="auto"/>
                <w:sz w:val="18"/>
                <w:szCs w:val="18"/>
                <w:highlight w:val="lightGray"/>
              </w:rPr>
              <w:t>:</w:t>
            </w:r>
          </w:p>
          <w:p w14:paraId="789668BC" w14:textId="77777777" w:rsidR="00D277FD" w:rsidRPr="007B0296" w:rsidRDefault="00D277FD" w:rsidP="00D277FD">
            <w:pPr>
              <w:widowControl w:val="0"/>
              <w:spacing w:after="0" w:line="240" w:lineRule="auto"/>
              <w:jc w:val="right"/>
              <w:rPr>
                <w:rFonts w:ascii="Arial" w:hAnsi="Arial" w:cs="Arial"/>
                <w:b/>
                <w:color w:val="auto"/>
                <w:sz w:val="18"/>
                <w:szCs w:val="18"/>
              </w:rPr>
            </w:pPr>
            <w:r w:rsidRPr="00D277FD">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3D3CDBD9" w14:textId="77777777" w:rsidR="00D277FD" w:rsidRPr="007B0296" w:rsidRDefault="00D277FD" w:rsidP="00D277FD">
            <w:pPr>
              <w:widowControl w:val="0"/>
              <w:spacing w:after="0" w:line="240" w:lineRule="auto"/>
              <w:rPr>
                <w:rFonts w:ascii="Arial" w:hAnsi="Arial" w:cs="Arial"/>
                <w:b/>
                <w:color w:val="auto"/>
                <w:sz w:val="18"/>
                <w:szCs w:val="18"/>
              </w:rPr>
            </w:pPr>
          </w:p>
          <w:p w14:paraId="62CAEEDE" w14:textId="77777777" w:rsidR="00D277FD" w:rsidRDefault="00D277FD" w:rsidP="00D277FD">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D277FD">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p>
          <w:p w14:paraId="1E3AAF17" w14:textId="77777777" w:rsidR="00D277FD" w:rsidRPr="007B0296" w:rsidRDefault="00D277FD" w:rsidP="00D277FD">
            <w:pPr>
              <w:widowControl w:val="0"/>
              <w:spacing w:after="0" w:line="240" w:lineRule="auto"/>
              <w:jc w:val="right"/>
              <w:rPr>
                <w:rFonts w:ascii="Arial" w:hAnsi="Arial" w:cs="Arial"/>
                <w:b/>
                <w:color w:val="auto"/>
                <w:sz w:val="18"/>
                <w:szCs w:val="18"/>
              </w:rPr>
            </w:pPr>
            <w:r w:rsidRPr="00D277FD">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4C5BC32C" w14:textId="77777777" w:rsidR="00D277FD" w:rsidRPr="007B0296" w:rsidRDefault="00D277FD" w:rsidP="00D277FD">
            <w:pPr>
              <w:widowControl w:val="0"/>
              <w:spacing w:after="0" w:line="240" w:lineRule="auto"/>
              <w:rPr>
                <w:rFonts w:ascii="Arial" w:hAnsi="Arial" w:cs="Arial"/>
                <w:color w:val="auto"/>
                <w:sz w:val="18"/>
                <w:szCs w:val="18"/>
              </w:rPr>
            </w:pPr>
          </w:p>
          <w:p w14:paraId="775B4333" w14:textId="77777777" w:rsidR="00D277FD" w:rsidRDefault="00D277FD" w:rsidP="00D277FD">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D277FD">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p>
          <w:p w14:paraId="032E0207" w14:textId="77777777" w:rsidR="00D277FD" w:rsidRPr="007B0296" w:rsidRDefault="00D277FD" w:rsidP="00D277FD">
            <w:pPr>
              <w:widowControl w:val="0"/>
              <w:spacing w:after="0" w:line="240" w:lineRule="auto"/>
              <w:jc w:val="right"/>
              <w:rPr>
                <w:rFonts w:ascii="Arial" w:hAnsi="Arial" w:cs="Arial"/>
                <w:color w:val="auto"/>
                <w:sz w:val="18"/>
                <w:szCs w:val="18"/>
              </w:rPr>
            </w:pPr>
            <w:r w:rsidRPr="00D277FD">
              <w:rPr>
                <w:rFonts w:ascii="Arial" w:hAnsi="Arial" w:cs="Arial"/>
                <w:b/>
                <w:color w:val="auto"/>
                <w:sz w:val="18"/>
                <w:szCs w:val="18"/>
                <w:highlight w:val="lightGray"/>
                <w:lang w:eastAsia="es-ES"/>
              </w:rPr>
              <w:t>[...]</w:t>
            </w:r>
            <w:r w:rsidRPr="0056058B">
              <w:rPr>
                <w:rFonts w:ascii="Arial" w:hAnsi="Arial" w:cs="Arial"/>
                <w:b/>
                <w:color w:val="auto"/>
                <w:sz w:val="18"/>
                <w:szCs w:val="18"/>
              </w:rPr>
              <w:t>puntos</w:t>
            </w:r>
          </w:p>
          <w:p w14:paraId="17107BD2" w14:textId="77777777" w:rsidR="00D277FD" w:rsidRPr="00CD5328" w:rsidRDefault="00D277FD" w:rsidP="002B3F2D">
            <w:pPr>
              <w:widowControl w:val="0"/>
              <w:spacing w:after="0" w:line="240" w:lineRule="auto"/>
              <w:jc w:val="center"/>
              <w:rPr>
                <w:rFonts w:ascii="Arial" w:hAnsi="Arial" w:cs="Arial"/>
                <w:sz w:val="18"/>
                <w:szCs w:val="18"/>
                <w:lang w:eastAsia="es-ES"/>
              </w:rPr>
            </w:pPr>
          </w:p>
        </w:tc>
      </w:tr>
      <w:tr w:rsidR="00D277FD" w:rsidRPr="00CD5328" w14:paraId="2E851D12" w14:textId="77777777" w:rsidTr="00EA1C75">
        <w:trPr>
          <w:trHeight w:val="213"/>
        </w:trPr>
        <w:tc>
          <w:tcPr>
            <w:tcW w:w="452" w:type="dxa"/>
            <w:tcBorders>
              <w:bottom w:val="single" w:sz="4" w:space="0" w:color="auto"/>
              <w:right w:val="nil"/>
            </w:tcBorders>
            <w:vAlign w:val="center"/>
          </w:tcPr>
          <w:p w14:paraId="152F102E" w14:textId="77777777" w:rsidR="00D277FD" w:rsidRPr="004E2F24" w:rsidRDefault="00D277FD" w:rsidP="002B3F2D">
            <w:pPr>
              <w:widowControl w:val="0"/>
              <w:spacing w:after="0" w:line="240" w:lineRule="auto"/>
              <w:jc w:val="center"/>
              <w:rPr>
                <w:rFonts w:ascii="Arial" w:hAnsi="Arial" w:cs="Arial"/>
                <w:b/>
                <w:sz w:val="20"/>
                <w:lang w:eastAsia="es-ES"/>
              </w:rPr>
            </w:pPr>
            <w:r>
              <w:rPr>
                <w:rFonts w:ascii="Arial" w:hAnsi="Arial" w:cs="Arial"/>
                <w:b/>
                <w:sz w:val="20"/>
                <w:lang w:eastAsia="es-ES"/>
              </w:rPr>
              <w:t>F</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14:paraId="498C82DC" w14:textId="77777777" w:rsidR="00D277FD" w:rsidRPr="00CD5328" w:rsidRDefault="00D277FD" w:rsidP="00D277FD">
            <w:pPr>
              <w:widowControl w:val="0"/>
              <w:spacing w:after="0" w:line="240" w:lineRule="auto"/>
              <w:jc w:val="both"/>
              <w:rPr>
                <w:rFonts w:ascii="Arial" w:hAnsi="Arial" w:cs="Arial"/>
                <w:sz w:val="18"/>
                <w:szCs w:val="18"/>
              </w:rPr>
            </w:pPr>
            <w:r w:rsidRPr="004E2F24">
              <w:rPr>
                <w:rFonts w:ascii="Arial" w:hAnsi="Arial" w:cs="Arial"/>
                <w:b/>
                <w:sz w:val="20"/>
                <w:lang w:eastAsia="es-ES"/>
              </w:rPr>
              <w:t>MEJORAS A L</w:t>
            </w:r>
            <w:r>
              <w:rPr>
                <w:rFonts w:ascii="Arial" w:hAnsi="Arial" w:cs="Arial"/>
                <w:b/>
                <w:sz w:val="20"/>
                <w:lang w:eastAsia="es-ES"/>
              </w:rPr>
              <w:t>OS TÉRMINOS DE REFERENCIA</w:t>
            </w:r>
            <w:r w:rsidRPr="004E2F24">
              <w:rPr>
                <w:rStyle w:val="Refdenotaalpie"/>
                <w:rFonts w:ascii="Arial" w:hAnsi="Arial" w:cs="Arial"/>
                <w:b/>
                <w:sz w:val="20"/>
                <w:lang w:eastAsia="es-ES"/>
              </w:rPr>
              <w:footnoteReference w:id="42"/>
            </w:r>
          </w:p>
        </w:tc>
      </w:tr>
      <w:tr w:rsidR="00D277FD" w:rsidRPr="00CD5328" w14:paraId="1AB9F8C4" w14:textId="77777777" w:rsidTr="00EA1C75">
        <w:trPr>
          <w:trHeight w:val="560"/>
        </w:trPr>
        <w:tc>
          <w:tcPr>
            <w:tcW w:w="452" w:type="dxa"/>
            <w:tcBorders>
              <w:top w:val="single" w:sz="4" w:space="0" w:color="auto"/>
              <w:bottom w:val="single" w:sz="4" w:space="0" w:color="auto"/>
              <w:right w:val="nil"/>
            </w:tcBorders>
            <w:vAlign w:val="center"/>
          </w:tcPr>
          <w:p w14:paraId="43B90BA3" w14:textId="77777777" w:rsidR="00D277FD" w:rsidRPr="004E2F24" w:rsidRDefault="00D277FD" w:rsidP="002B3F2D">
            <w:pPr>
              <w:widowControl w:val="0"/>
              <w:spacing w:after="0" w:line="240" w:lineRule="auto"/>
              <w:jc w:val="center"/>
              <w:rPr>
                <w:rFonts w:ascii="Arial" w:hAnsi="Arial" w:cs="Arial"/>
                <w:sz w:val="20"/>
                <w:lang w:eastAsia="es-ES"/>
              </w:rPr>
            </w:pPr>
          </w:p>
        </w:tc>
        <w:tc>
          <w:tcPr>
            <w:tcW w:w="5398" w:type="dxa"/>
            <w:tcBorders>
              <w:top w:val="single" w:sz="4" w:space="0" w:color="auto"/>
              <w:left w:val="nil"/>
              <w:bottom w:val="single" w:sz="4" w:space="0" w:color="auto"/>
            </w:tcBorders>
            <w:hideMark/>
          </w:tcPr>
          <w:p w14:paraId="2D004CB9" w14:textId="77777777" w:rsidR="00D277FD" w:rsidRDefault="00D277FD" w:rsidP="002B3F2D">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Evaluación:</w:t>
            </w:r>
          </w:p>
          <w:p w14:paraId="2FAB666C" w14:textId="77777777" w:rsidR="00127974" w:rsidRDefault="00127974" w:rsidP="002B3F2D">
            <w:pPr>
              <w:widowControl w:val="0"/>
              <w:spacing w:after="0" w:line="240" w:lineRule="auto"/>
              <w:jc w:val="both"/>
              <w:rPr>
                <w:rFonts w:ascii="Arial" w:hAnsi="Arial" w:cs="Arial"/>
                <w:sz w:val="18"/>
                <w:szCs w:val="18"/>
                <w:u w:val="single"/>
                <w:lang w:eastAsia="es-ES"/>
              </w:rPr>
            </w:pPr>
          </w:p>
          <w:p w14:paraId="3FB0B423" w14:textId="77777777" w:rsidR="00D277FD" w:rsidRPr="0003667B" w:rsidRDefault="00D277FD" w:rsidP="002B3F2D">
            <w:pPr>
              <w:widowControl w:val="0"/>
              <w:spacing w:after="0" w:line="240" w:lineRule="auto"/>
              <w:jc w:val="both"/>
              <w:rPr>
                <w:rFonts w:ascii="Arial" w:hAnsi="Arial" w:cs="Arial"/>
                <w:sz w:val="18"/>
                <w:szCs w:val="18"/>
                <w:lang w:eastAsia="es-ES"/>
              </w:rPr>
            </w:pPr>
            <w:r w:rsidRPr="0003667B">
              <w:rPr>
                <w:rFonts w:ascii="Arial" w:hAnsi="Arial" w:cs="Arial"/>
                <w:sz w:val="18"/>
                <w:szCs w:val="18"/>
                <w:highlight w:val="lightGray"/>
                <w:lang w:eastAsia="es-ES"/>
              </w:rPr>
              <w:t>[CONSIGNAR CADA UNA DE LAS MEJORAS QUE PUEDEN OFERTAR LOS POSTORES]</w:t>
            </w:r>
            <w:r w:rsidRPr="0003667B">
              <w:rPr>
                <w:rFonts w:ascii="Arial" w:hAnsi="Arial" w:cs="Arial"/>
                <w:sz w:val="18"/>
                <w:szCs w:val="18"/>
                <w:lang w:eastAsia="es-ES"/>
              </w:rPr>
              <w:t>.</w:t>
            </w:r>
          </w:p>
          <w:p w14:paraId="78FB6C11" w14:textId="77777777" w:rsidR="00D277FD" w:rsidRPr="0003667B" w:rsidRDefault="00D277FD" w:rsidP="002B3F2D">
            <w:pPr>
              <w:widowControl w:val="0"/>
              <w:spacing w:after="0" w:line="240" w:lineRule="auto"/>
              <w:jc w:val="both"/>
              <w:rPr>
                <w:rFonts w:ascii="Arial" w:hAnsi="Arial" w:cs="Arial"/>
                <w:sz w:val="18"/>
                <w:szCs w:val="18"/>
                <w:lang w:eastAsia="es-ES"/>
              </w:rPr>
            </w:pPr>
          </w:p>
          <w:p w14:paraId="606DC1B5" w14:textId="77777777" w:rsidR="00D277FD" w:rsidRDefault="00D277FD" w:rsidP="003D09B0">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14:paraId="5D850889" w14:textId="77777777" w:rsidR="00127974" w:rsidRPr="0003667B" w:rsidRDefault="00127974" w:rsidP="003D09B0">
            <w:pPr>
              <w:widowControl w:val="0"/>
              <w:spacing w:after="0" w:line="240" w:lineRule="auto"/>
              <w:jc w:val="both"/>
              <w:rPr>
                <w:rFonts w:ascii="Arial" w:hAnsi="Arial" w:cs="Arial"/>
                <w:sz w:val="18"/>
                <w:szCs w:val="18"/>
                <w:u w:val="single"/>
                <w:lang w:eastAsia="es-ES"/>
              </w:rPr>
            </w:pPr>
          </w:p>
          <w:p w14:paraId="3CE9394E" w14:textId="0B2C402A" w:rsidR="00D277FD" w:rsidRDefault="00D277FD" w:rsidP="003D09B0">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w:t>
            </w:r>
            <w:r w:rsidR="00181237">
              <w:rPr>
                <w:rFonts w:ascii="Arial" w:hAnsi="Arial" w:cs="Arial"/>
                <w:sz w:val="18"/>
                <w:szCs w:val="18"/>
                <w:lang w:eastAsia="es-ES"/>
              </w:rPr>
              <w:t xml:space="preserve">únicamente </w:t>
            </w:r>
            <w:r w:rsidRPr="0003667B">
              <w:rPr>
                <w:rFonts w:ascii="Arial" w:hAnsi="Arial" w:cs="Arial"/>
                <w:sz w:val="18"/>
                <w:szCs w:val="18"/>
                <w:lang w:eastAsia="es-ES"/>
              </w:rPr>
              <w:t>mediante la presentación de</w:t>
            </w:r>
            <w:r w:rsidR="00284A0E" w:rsidRPr="00894A8E">
              <w:rPr>
                <w:rFonts w:ascii="Arial" w:hAnsi="Arial" w:cs="Arial"/>
                <w:sz w:val="18"/>
                <w:szCs w:val="18"/>
                <w:lang w:eastAsia="es-ES"/>
              </w:rPr>
              <w:t xml:space="preserve"> </w:t>
            </w:r>
            <w:r w:rsidR="00D16172" w:rsidRPr="00F80719">
              <w:rPr>
                <w:rFonts w:ascii="Arial" w:hAnsi="Arial" w:cs="Arial"/>
                <w:sz w:val="18"/>
                <w:szCs w:val="18"/>
                <w:highlight w:val="lightGray"/>
                <w:lang w:eastAsia="es-ES"/>
              </w:rPr>
              <w:t xml:space="preserve">[CONSIGNAR DECLARACIÓN JURADA </w:t>
            </w:r>
            <w:r w:rsidR="00D16172" w:rsidRPr="00656E77">
              <w:rPr>
                <w:rFonts w:ascii="Arial" w:hAnsi="Arial" w:cs="Arial"/>
                <w:sz w:val="18"/>
                <w:szCs w:val="18"/>
                <w:highlight w:val="lightGray"/>
                <w:lang w:eastAsia="es-ES"/>
              </w:rPr>
              <w:t xml:space="preserve">O </w:t>
            </w:r>
            <w:r w:rsidR="00D16172" w:rsidRPr="00D16172">
              <w:rPr>
                <w:rFonts w:ascii="Arial" w:hAnsi="Arial" w:cs="Arial"/>
                <w:sz w:val="18"/>
                <w:szCs w:val="18"/>
                <w:highlight w:val="lightGray"/>
                <w:lang w:eastAsia="es-ES"/>
              </w:rPr>
              <w:t>INDICAR</w:t>
            </w:r>
            <w:r w:rsidR="00D16172">
              <w:rPr>
                <w:rFonts w:ascii="Arial" w:hAnsi="Arial" w:cs="Arial"/>
                <w:sz w:val="18"/>
                <w:szCs w:val="18"/>
                <w:highlight w:val="lightGray"/>
                <w:lang w:eastAsia="es-ES"/>
              </w:rPr>
              <w:t xml:space="preserve"> </w:t>
            </w:r>
            <w:r w:rsidR="00D16172" w:rsidRPr="00656E77">
              <w:rPr>
                <w:rFonts w:ascii="Arial" w:hAnsi="Arial" w:cs="Arial"/>
                <w:sz w:val="18"/>
                <w:szCs w:val="18"/>
                <w:highlight w:val="lightGray"/>
                <w:lang w:eastAsia="es-ES"/>
              </w:rPr>
              <w:t xml:space="preserve">DOCUMENTO </w:t>
            </w:r>
            <w:r w:rsidR="00D16172" w:rsidRPr="00D16172">
              <w:rPr>
                <w:rFonts w:ascii="Arial" w:hAnsi="Arial" w:cs="Arial"/>
                <w:sz w:val="18"/>
                <w:szCs w:val="18"/>
                <w:highlight w:val="lightGray"/>
                <w:lang w:eastAsia="es-ES"/>
              </w:rPr>
              <w:t>ESPECÍFICO</w:t>
            </w:r>
            <w:r w:rsidR="00D16172">
              <w:rPr>
                <w:rFonts w:ascii="Arial" w:hAnsi="Arial" w:cs="Arial"/>
                <w:sz w:val="18"/>
                <w:szCs w:val="18"/>
                <w:highlight w:val="lightGray"/>
                <w:lang w:eastAsia="es-ES"/>
              </w:rPr>
              <w:t xml:space="preserve"> </w:t>
            </w:r>
            <w:r w:rsidR="00D16172" w:rsidRPr="00656E77">
              <w:rPr>
                <w:rFonts w:ascii="Arial" w:hAnsi="Arial" w:cs="Arial"/>
                <w:sz w:val="18"/>
                <w:szCs w:val="18"/>
                <w:highlight w:val="lightGray"/>
                <w:lang w:eastAsia="es-ES"/>
              </w:rPr>
              <w:t>QUE ACREDITE LAS MEJORAS</w:t>
            </w:r>
            <w:r w:rsidR="00284A0E" w:rsidRPr="00F80719">
              <w:rPr>
                <w:rFonts w:ascii="Arial" w:hAnsi="Arial" w:cs="Arial"/>
                <w:sz w:val="18"/>
                <w:szCs w:val="18"/>
                <w:highlight w:val="lightGray"/>
                <w:lang w:eastAsia="es-ES"/>
              </w:rPr>
              <w:t>]</w:t>
            </w:r>
            <w:r w:rsidR="00284A0E" w:rsidRPr="006B6433">
              <w:rPr>
                <w:rFonts w:ascii="Arial" w:hAnsi="Arial" w:cs="Arial"/>
                <w:sz w:val="18"/>
                <w:szCs w:val="18"/>
                <w:lang w:eastAsia="es-ES"/>
              </w:rPr>
              <w:t>.</w:t>
            </w:r>
          </w:p>
          <w:p w14:paraId="67D5DF61" w14:textId="4656C41B" w:rsidR="003D09B0" w:rsidRPr="0003667B" w:rsidRDefault="003D09B0" w:rsidP="003D09B0">
            <w:pPr>
              <w:widowControl w:val="0"/>
              <w:spacing w:after="0" w:line="240" w:lineRule="auto"/>
              <w:jc w:val="both"/>
              <w:rPr>
                <w:rFonts w:ascii="Arial" w:hAnsi="Arial" w:cs="Arial"/>
                <w:sz w:val="18"/>
                <w:szCs w:val="18"/>
                <w:lang w:eastAsia="es-ES"/>
              </w:rPr>
            </w:pPr>
          </w:p>
        </w:tc>
        <w:tc>
          <w:tcPr>
            <w:tcW w:w="3222" w:type="dxa"/>
            <w:tcBorders>
              <w:top w:val="single" w:sz="4" w:space="0" w:color="auto"/>
            </w:tcBorders>
            <w:hideMark/>
          </w:tcPr>
          <w:p w14:paraId="12E76D33" w14:textId="77777777" w:rsidR="000C7911" w:rsidRDefault="000C7911" w:rsidP="00D277FD">
            <w:pPr>
              <w:widowControl w:val="0"/>
              <w:spacing w:after="0" w:line="240" w:lineRule="auto"/>
              <w:rPr>
                <w:rFonts w:ascii="Arial" w:hAnsi="Arial" w:cs="Arial"/>
                <w:sz w:val="18"/>
                <w:szCs w:val="18"/>
              </w:rPr>
            </w:pPr>
          </w:p>
          <w:p w14:paraId="5354F2A7" w14:textId="77777777" w:rsidR="00D277FD" w:rsidRPr="00CD5328" w:rsidRDefault="00D277FD" w:rsidP="00D277FD">
            <w:pPr>
              <w:widowControl w:val="0"/>
              <w:spacing w:after="0" w:line="240" w:lineRule="auto"/>
              <w:rPr>
                <w:rFonts w:ascii="Arial" w:hAnsi="Arial" w:cs="Arial"/>
                <w:sz w:val="18"/>
                <w:szCs w:val="18"/>
              </w:rPr>
            </w:pPr>
            <w:r w:rsidRPr="00CD5328">
              <w:rPr>
                <w:rFonts w:ascii="Arial" w:hAnsi="Arial" w:cs="Arial"/>
                <w:sz w:val="18"/>
                <w:szCs w:val="18"/>
              </w:rPr>
              <w:t>Mejora 1   :</w:t>
            </w: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14:paraId="7CEDC230" w14:textId="77777777" w:rsidR="00D277FD" w:rsidRPr="00CD5328" w:rsidRDefault="00D277FD" w:rsidP="00D277FD">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14:paraId="483F9D41" w14:textId="77777777" w:rsidR="00D277FD" w:rsidRPr="00CD5328" w:rsidRDefault="00D277FD" w:rsidP="00D277FD">
            <w:pPr>
              <w:widowControl w:val="0"/>
              <w:spacing w:after="0" w:line="240" w:lineRule="auto"/>
              <w:rPr>
                <w:rFonts w:ascii="Arial" w:hAnsi="Arial" w:cs="Arial"/>
                <w:sz w:val="18"/>
                <w:szCs w:val="18"/>
              </w:rPr>
            </w:pPr>
            <w:r w:rsidRPr="00CD5328">
              <w:rPr>
                <w:rFonts w:ascii="Arial" w:hAnsi="Arial" w:cs="Arial"/>
                <w:sz w:val="18"/>
                <w:szCs w:val="18"/>
              </w:rPr>
              <w:t>…</w:t>
            </w:r>
          </w:p>
          <w:p w14:paraId="4B809D28" w14:textId="77777777" w:rsidR="00D277FD" w:rsidRPr="00CD5328" w:rsidRDefault="00D277FD" w:rsidP="00D277FD">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14:paraId="2019D981" w14:textId="77777777" w:rsidR="00D277FD" w:rsidRPr="00CD5328" w:rsidRDefault="00D277FD" w:rsidP="002B3F2D">
            <w:pPr>
              <w:widowControl w:val="0"/>
              <w:spacing w:after="0" w:line="240" w:lineRule="auto"/>
              <w:jc w:val="center"/>
              <w:rPr>
                <w:rFonts w:ascii="Arial" w:hAnsi="Arial" w:cs="Arial"/>
                <w:sz w:val="18"/>
                <w:szCs w:val="18"/>
                <w:lang w:eastAsia="es-ES"/>
              </w:rPr>
            </w:pPr>
          </w:p>
        </w:tc>
      </w:tr>
      <w:tr w:rsidR="002177D7" w:rsidRPr="00CD5328" w14:paraId="473B32DA" w14:textId="77777777" w:rsidTr="00414D59">
        <w:tc>
          <w:tcPr>
            <w:tcW w:w="452" w:type="dxa"/>
            <w:tcBorders>
              <w:top w:val="single" w:sz="4" w:space="0" w:color="auto"/>
              <w:bottom w:val="single" w:sz="4" w:space="0" w:color="auto"/>
              <w:right w:val="nil"/>
            </w:tcBorders>
            <w:vAlign w:val="center"/>
          </w:tcPr>
          <w:p w14:paraId="0BD71446" w14:textId="0F32AB16" w:rsidR="002177D7" w:rsidRPr="004E2F24" w:rsidRDefault="002177D7" w:rsidP="007706F8">
            <w:pPr>
              <w:widowControl w:val="0"/>
              <w:spacing w:after="0" w:line="240" w:lineRule="auto"/>
              <w:jc w:val="center"/>
              <w:rPr>
                <w:rFonts w:ascii="Arial" w:hAnsi="Arial" w:cs="Arial"/>
                <w:sz w:val="20"/>
                <w:lang w:eastAsia="es-ES"/>
              </w:rPr>
            </w:pPr>
            <w:r w:rsidRPr="00656E77">
              <w:rPr>
                <w:rFonts w:ascii="Arial" w:hAnsi="Arial" w:cs="Arial"/>
                <w:b/>
                <w:sz w:val="20"/>
                <w:lang w:eastAsia="es-ES"/>
              </w:rPr>
              <w:lastRenderedPageBreak/>
              <w:t>G</w:t>
            </w:r>
          </w:p>
        </w:tc>
        <w:tc>
          <w:tcPr>
            <w:tcW w:w="8620" w:type="dxa"/>
            <w:gridSpan w:val="2"/>
            <w:tcBorders>
              <w:top w:val="single" w:sz="4" w:space="0" w:color="auto"/>
              <w:left w:val="nil"/>
              <w:bottom w:val="single" w:sz="4" w:space="0" w:color="auto"/>
            </w:tcBorders>
            <w:vAlign w:val="center"/>
          </w:tcPr>
          <w:p w14:paraId="638A2F08" w14:textId="7421A715" w:rsidR="002177D7" w:rsidRDefault="002177D7" w:rsidP="007706F8">
            <w:pPr>
              <w:widowControl w:val="0"/>
              <w:spacing w:after="0" w:line="240" w:lineRule="auto"/>
              <w:rPr>
                <w:rFonts w:ascii="Arial" w:hAnsi="Arial" w:cs="Arial"/>
                <w:sz w:val="18"/>
                <w:szCs w:val="18"/>
              </w:rPr>
            </w:pPr>
            <w:r w:rsidRPr="00656E77">
              <w:rPr>
                <w:rFonts w:ascii="Arial" w:hAnsi="Arial" w:cs="Arial"/>
                <w:b/>
                <w:sz w:val="20"/>
                <w:lang w:eastAsia="es-ES"/>
              </w:rPr>
              <w:t>SISTEMA DE GESTIÓN DE LA CALIDAD</w:t>
            </w:r>
            <w:r w:rsidRPr="00656E77">
              <w:rPr>
                <w:rStyle w:val="Refdenotaalpie"/>
                <w:rFonts w:ascii="Arial" w:hAnsi="Arial" w:cs="Arial"/>
                <w:b/>
                <w:sz w:val="20"/>
                <w:lang w:eastAsia="es-ES"/>
              </w:rPr>
              <w:footnoteReference w:id="43"/>
            </w:r>
          </w:p>
        </w:tc>
      </w:tr>
      <w:tr w:rsidR="007706F8" w:rsidRPr="00CD5328" w14:paraId="2BB5D86A" w14:textId="77777777" w:rsidTr="00F537AA">
        <w:tc>
          <w:tcPr>
            <w:tcW w:w="452" w:type="dxa"/>
            <w:tcBorders>
              <w:top w:val="single" w:sz="4" w:space="0" w:color="auto"/>
              <w:bottom w:val="single" w:sz="4" w:space="0" w:color="auto"/>
              <w:right w:val="nil"/>
            </w:tcBorders>
            <w:vAlign w:val="center"/>
          </w:tcPr>
          <w:p w14:paraId="6AF599B9" w14:textId="77777777" w:rsidR="007706F8" w:rsidRPr="004E2F24" w:rsidRDefault="007706F8" w:rsidP="002B3F2D">
            <w:pPr>
              <w:widowControl w:val="0"/>
              <w:spacing w:after="0" w:line="240" w:lineRule="auto"/>
              <w:jc w:val="center"/>
              <w:rPr>
                <w:rFonts w:ascii="Arial" w:hAnsi="Arial" w:cs="Arial"/>
                <w:sz w:val="20"/>
                <w:lang w:eastAsia="es-ES"/>
              </w:rPr>
            </w:pPr>
          </w:p>
        </w:tc>
        <w:tc>
          <w:tcPr>
            <w:tcW w:w="5398" w:type="dxa"/>
            <w:tcBorders>
              <w:top w:val="single" w:sz="4" w:space="0" w:color="auto"/>
              <w:left w:val="nil"/>
              <w:bottom w:val="single" w:sz="4" w:space="0" w:color="auto"/>
            </w:tcBorders>
            <w:vAlign w:val="center"/>
          </w:tcPr>
          <w:p w14:paraId="17143629" w14:textId="77777777" w:rsidR="007706F8" w:rsidRPr="00176F7D" w:rsidRDefault="007706F8" w:rsidP="007706F8">
            <w:pPr>
              <w:pStyle w:val="Prrafodelista"/>
              <w:widowControl w:val="0"/>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Evaluación:</w:t>
            </w:r>
          </w:p>
          <w:p w14:paraId="7D6E7A1D" w14:textId="77777777" w:rsidR="007706F8" w:rsidRDefault="007706F8" w:rsidP="007706F8">
            <w:pPr>
              <w:pStyle w:val="Prrafodelista"/>
              <w:widowControl w:val="0"/>
              <w:spacing w:after="0" w:line="240" w:lineRule="auto"/>
              <w:ind w:left="0"/>
              <w:jc w:val="both"/>
              <w:rPr>
                <w:rFonts w:ascii="Arial" w:hAnsi="Arial" w:cs="Arial"/>
                <w:color w:val="auto"/>
                <w:sz w:val="18"/>
                <w:szCs w:val="18"/>
                <w:lang w:val="es-ES_tradnl"/>
              </w:rPr>
            </w:pPr>
          </w:p>
          <w:p w14:paraId="124FA5B8" w14:textId="77777777" w:rsidR="007706F8" w:rsidRPr="00BF5795" w:rsidRDefault="007706F8" w:rsidP="007706F8">
            <w:pPr>
              <w:pStyle w:val="Prrafodelista"/>
              <w:widowControl w:val="0"/>
              <w:spacing w:after="0" w:line="240" w:lineRule="auto"/>
              <w:ind w:left="0"/>
              <w:jc w:val="both"/>
              <w:rPr>
                <w:rFonts w:ascii="Arial" w:hAnsi="Arial" w:cs="Arial"/>
                <w:color w:val="auto"/>
                <w:sz w:val="18"/>
                <w:szCs w:val="18"/>
                <w:lang w:val="es-ES_tradnl"/>
                <w14:ligatures w14:val="standard"/>
              </w:rPr>
            </w:pPr>
            <w:r w:rsidRPr="00176F7D">
              <w:rPr>
                <w:rFonts w:ascii="Arial" w:hAnsi="Arial" w:cs="Arial"/>
                <w:color w:val="auto"/>
                <w:sz w:val="18"/>
                <w:szCs w:val="18"/>
                <w:lang w:val="es-ES_tradnl"/>
              </w:rPr>
              <w:t>Se evaluará que el</w:t>
            </w:r>
            <w:r w:rsidRPr="00176F7D">
              <w:rPr>
                <w:rFonts w:ascii="Arial" w:hAnsi="Arial" w:cs="Arial"/>
                <w:i/>
                <w:color w:val="auto"/>
                <w:sz w:val="18"/>
                <w:szCs w:val="18"/>
                <w:lang w:val="es-ES_tradnl"/>
              </w:rPr>
              <w:t xml:space="preserve"> </w:t>
            </w:r>
            <w:r w:rsidRPr="00176F7D">
              <w:rPr>
                <w:rFonts w:ascii="Arial" w:hAnsi="Arial" w:cs="Arial"/>
                <w:color w:val="auto"/>
                <w:sz w:val="18"/>
                <w:szCs w:val="18"/>
                <w:lang w:val="es-ES_tradnl"/>
              </w:rPr>
              <w:t>postor cuente con un sistema de gestión de la</w:t>
            </w:r>
            <w:r>
              <w:rPr>
                <w:rFonts w:ascii="Arial" w:hAnsi="Arial" w:cs="Arial"/>
                <w:color w:val="auto"/>
                <w:sz w:val="18"/>
                <w:szCs w:val="18"/>
                <w:lang w:val="es-ES_tradnl"/>
              </w:rPr>
              <w:t xml:space="preserve"> </w:t>
            </w:r>
            <w:r w:rsidRPr="00176F7D">
              <w:rPr>
                <w:rFonts w:ascii="Arial" w:hAnsi="Arial" w:cs="Arial"/>
                <w:color w:val="auto"/>
                <w:sz w:val="18"/>
                <w:szCs w:val="18"/>
                <w:lang w:val="es-ES_tradnl"/>
              </w:rPr>
              <w:t>calidad certificado</w:t>
            </w:r>
            <w:r w:rsidRPr="00176F7D">
              <w:rPr>
                <w:rFonts w:ascii="Arial" w:hAnsi="Arial" w:cs="Arial"/>
                <w:color w:val="auto"/>
                <w:sz w:val="18"/>
                <w:szCs w:val="18"/>
                <w:vertAlign w:val="superscript"/>
                <w:lang w:val="es-ES_tradnl"/>
              </w:rPr>
              <w:footnoteReference w:id="44"/>
            </w:r>
            <w:r w:rsidRPr="00176F7D">
              <w:rPr>
                <w:rFonts w:ascii="Arial" w:hAnsi="Arial" w:cs="Arial"/>
                <w:color w:val="auto"/>
                <w:sz w:val="18"/>
                <w:szCs w:val="18"/>
                <w:lang w:val="es-ES_tradnl"/>
              </w:rPr>
              <w:t xml:space="preserve"> acorde con ISO 9001</w:t>
            </w:r>
            <w:r w:rsidRPr="00176F7D">
              <w:rPr>
                <w:rFonts w:ascii="Arial" w:hAnsi="Arial" w:cs="Arial"/>
                <w:color w:val="auto"/>
                <w:sz w:val="18"/>
                <w:szCs w:val="18"/>
                <w:vertAlign w:val="superscript"/>
                <w:lang w:val="es-ES_tradnl"/>
              </w:rPr>
              <w:footnoteReference w:id="45"/>
            </w:r>
            <w:r w:rsidRPr="00176F7D">
              <w:rPr>
                <w:rFonts w:ascii="Arial" w:hAnsi="Arial" w:cs="Arial"/>
                <w:color w:val="auto"/>
                <w:sz w:val="18"/>
                <w:szCs w:val="18"/>
                <w:lang w:val="es-ES_tradnl"/>
              </w:rPr>
              <w:t>, versión</w:t>
            </w:r>
            <w:r w:rsidRPr="00176F7D">
              <w:rPr>
                <w:rFonts w:ascii="Arial" w:hAnsi="Arial" w:cs="Arial"/>
                <w:color w:val="auto"/>
                <w:sz w:val="18"/>
                <w:szCs w:val="18"/>
                <w:vertAlign w:val="superscript"/>
                <w:lang w:val="es-ES_tradnl"/>
              </w:rPr>
              <w:footnoteReference w:id="46"/>
            </w:r>
            <w:r w:rsidRPr="00176F7D">
              <w:rPr>
                <w:rFonts w:ascii="Arial" w:hAnsi="Arial" w:cs="Arial"/>
                <w:color w:val="auto"/>
                <w:sz w:val="18"/>
                <w:szCs w:val="18"/>
                <w:lang w:val="es-ES_tradnl"/>
              </w:rPr>
              <w:t xml:space="preserve"> 2008 o 2015, o norma técnica peruana </w:t>
            </w:r>
            <w:r w:rsidRPr="00656E77">
              <w:rPr>
                <w:rFonts w:ascii="Arial" w:hAnsi="Arial" w:cs="Arial"/>
                <w:color w:val="auto"/>
                <w:sz w:val="18"/>
                <w:szCs w:val="18"/>
                <w:lang w:val="es-ES_tradnl"/>
              </w:rPr>
              <w:t>equivalente (NTP-ISO 9001),</w:t>
            </w:r>
            <w:r w:rsidRPr="00176F7D">
              <w:rPr>
                <w:rFonts w:ascii="Arial" w:hAnsi="Arial" w:cs="Arial"/>
                <w:color w:val="auto"/>
                <w:sz w:val="18"/>
                <w:szCs w:val="18"/>
                <w:lang w:val="es-ES_tradnl"/>
              </w:rPr>
              <w:t xml:space="preserve"> cuyo alcance o campo de aplicación del certificado considere </w:t>
            </w:r>
            <w:r w:rsidRPr="00B4716E">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176F7D">
              <w:rPr>
                <w:rFonts w:ascii="Arial" w:hAnsi="Arial" w:cs="Arial"/>
                <w:color w:val="auto"/>
                <w:sz w:val="18"/>
                <w:szCs w:val="18"/>
                <w:vertAlign w:val="superscript"/>
                <w:lang w:val="es-ES_tradnl"/>
              </w:rPr>
              <w:footnoteReference w:id="47"/>
            </w:r>
            <w:r w:rsidRPr="00176F7D">
              <w:rPr>
                <w:rFonts w:ascii="Arial" w:hAnsi="Arial" w:cs="Arial"/>
                <w:bCs/>
                <w:color w:val="auto"/>
                <w:sz w:val="18"/>
                <w:szCs w:val="18"/>
                <w:lang w:val="es-ES_tradnl" w:eastAsia="es-ES"/>
              </w:rPr>
              <w:t>.</w:t>
            </w:r>
          </w:p>
          <w:p w14:paraId="14954F00" w14:textId="77777777" w:rsidR="007706F8" w:rsidRPr="00BF5795" w:rsidRDefault="007706F8" w:rsidP="007706F8">
            <w:pPr>
              <w:widowControl w:val="0"/>
              <w:spacing w:after="0" w:line="240" w:lineRule="auto"/>
              <w:jc w:val="both"/>
              <w:rPr>
                <w:rFonts w:ascii="Arial" w:hAnsi="Arial" w:cs="Arial"/>
                <w:bCs/>
                <w:color w:val="auto"/>
                <w:sz w:val="18"/>
                <w:szCs w:val="18"/>
                <w:lang w:val="es-ES_tradnl" w:eastAsia="es-ES"/>
                <w14:ligatures w14:val="standard"/>
              </w:rPr>
            </w:pPr>
          </w:p>
          <w:p w14:paraId="3F046D98" w14:textId="77777777" w:rsidR="007706F8" w:rsidRPr="00176F7D" w:rsidRDefault="007706F8" w:rsidP="007706F8">
            <w:pPr>
              <w:pStyle w:val="Prrafodelista"/>
              <w:widowControl w:val="0"/>
              <w:spacing w:after="0" w:line="240" w:lineRule="auto"/>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Acreditación:</w:t>
            </w:r>
          </w:p>
          <w:p w14:paraId="27ED3BB5" w14:textId="77777777" w:rsidR="007706F8" w:rsidRDefault="007706F8" w:rsidP="007706F8">
            <w:pPr>
              <w:pStyle w:val="Prrafodelista"/>
              <w:widowControl w:val="0"/>
              <w:spacing w:after="0" w:line="240" w:lineRule="auto"/>
              <w:ind w:left="0"/>
              <w:jc w:val="both"/>
              <w:rPr>
                <w:rFonts w:ascii="Arial" w:hAnsi="Arial" w:cs="Arial"/>
                <w:color w:val="auto"/>
                <w:sz w:val="18"/>
                <w:szCs w:val="18"/>
                <w:lang w:val="es-ES_tradnl"/>
              </w:rPr>
            </w:pPr>
          </w:p>
          <w:p w14:paraId="53186046" w14:textId="77777777" w:rsidR="007706F8" w:rsidRDefault="007706F8" w:rsidP="007706F8">
            <w:pPr>
              <w:pStyle w:val="Prrafodelista"/>
              <w:widowControl w:val="0"/>
              <w:spacing w:after="0" w:line="240" w:lineRule="auto"/>
              <w:ind w:left="0"/>
              <w:jc w:val="both"/>
              <w:rPr>
                <w:rFonts w:ascii="Arial" w:hAnsi="Arial" w:cs="Arial"/>
                <w:color w:val="auto"/>
                <w:sz w:val="18"/>
                <w:szCs w:val="18"/>
                <w:lang w:val="es-ES_tradnl"/>
              </w:rPr>
            </w:pPr>
            <w:r w:rsidRPr="00176F7D">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176F7D">
              <w:rPr>
                <w:rStyle w:val="Refdenotaalpie"/>
                <w:rFonts w:ascii="Arial" w:hAnsi="Arial" w:cs="Arial"/>
                <w:color w:val="auto"/>
                <w:sz w:val="18"/>
                <w:szCs w:val="18"/>
                <w:lang w:val="es-ES_tradnl"/>
              </w:rPr>
              <w:footnoteReference w:id="48"/>
            </w:r>
            <w:r w:rsidRPr="00176F7D">
              <w:rPr>
                <w:rFonts w:ascii="Arial" w:hAnsi="Arial" w:cs="Arial"/>
                <w:color w:val="auto"/>
                <w:sz w:val="18"/>
                <w:szCs w:val="18"/>
                <w:lang w:val="es-ES_tradnl"/>
              </w:rPr>
              <w:t>. El referido certificado debe estar a nombre del postor</w:t>
            </w:r>
            <w:r w:rsidRPr="00176F7D">
              <w:rPr>
                <w:rStyle w:val="Refdenotaalpie"/>
                <w:rFonts w:ascii="Arial" w:hAnsi="Arial" w:cs="Arial"/>
                <w:color w:val="auto"/>
                <w:sz w:val="18"/>
                <w:szCs w:val="18"/>
                <w:lang w:val="es-ES_tradnl"/>
              </w:rPr>
              <w:footnoteReference w:id="49"/>
            </w:r>
            <w:r w:rsidRPr="00176F7D">
              <w:rPr>
                <w:rFonts w:ascii="Arial" w:hAnsi="Arial" w:cs="Arial"/>
                <w:color w:val="auto"/>
                <w:sz w:val="18"/>
                <w:szCs w:val="18"/>
                <w:lang w:val="es-ES_tradnl"/>
              </w:rPr>
              <w:t xml:space="preserve"> y corresponder a la sede, filial u oficina a cargo de la prestación</w:t>
            </w:r>
            <w:r w:rsidRPr="00176F7D">
              <w:rPr>
                <w:rStyle w:val="Refdenotaalpie"/>
                <w:rFonts w:ascii="Arial" w:hAnsi="Arial" w:cs="Arial"/>
                <w:color w:val="auto"/>
                <w:sz w:val="18"/>
                <w:szCs w:val="18"/>
                <w:lang w:val="es-ES_tradnl"/>
              </w:rPr>
              <w:footnoteReference w:id="50"/>
            </w:r>
            <w:r w:rsidRPr="00176F7D">
              <w:rPr>
                <w:rFonts w:ascii="Arial" w:hAnsi="Arial" w:cs="Arial"/>
                <w:color w:val="auto"/>
                <w:sz w:val="18"/>
                <w:szCs w:val="18"/>
                <w:lang w:val="es-ES_tradnl"/>
              </w:rPr>
              <w:t>, y estar vigente</w:t>
            </w:r>
            <w:r w:rsidRPr="00176F7D">
              <w:rPr>
                <w:rFonts w:ascii="Arial" w:hAnsi="Arial" w:cs="Arial"/>
                <w:color w:val="auto"/>
                <w:sz w:val="18"/>
                <w:szCs w:val="18"/>
                <w:vertAlign w:val="superscript"/>
                <w:lang w:val="es-ES_tradnl"/>
              </w:rPr>
              <w:footnoteReference w:id="51"/>
            </w:r>
            <w:r w:rsidRPr="00176F7D">
              <w:rPr>
                <w:rFonts w:ascii="Arial" w:hAnsi="Arial" w:cs="Arial"/>
                <w:color w:val="auto"/>
                <w:sz w:val="18"/>
                <w:szCs w:val="18"/>
                <w:lang w:val="es-ES_tradnl"/>
              </w:rPr>
              <w:t xml:space="preserve"> a la fecha de presentación de ofertas; de ser emitido en idioma distinto al castellano, se deberá adjuntar obligatoriamente la traducción oficial o sin valor oficial efectuada por traductor público juramentado o traducción certificada efectuada por traductor colegiado certificado.</w:t>
            </w:r>
          </w:p>
          <w:p w14:paraId="6B1741F8" w14:textId="77777777" w:rsidR="007706F8" w:rsidRPr="007706F8" w:rsidRDefault="007706F8" w:rsidP="002B3F2D">
            <w:pPr>
              <w:widowControl w:val="0"/>
              <w:spacing w:after="0" w:line="240" w:lineRule="auto"/>
              <w:jc w:val="both"/>
              <w:rPr>
                <w:rFonts w:ascii="Arial" w:hAnsi="Arial" w:cs="Arial"/>
                <w:sz w:val="18"/>
                <w:szCs w:val="18"/>
                <w:u w:val="single"/>
                <w:lang w:val="es-ES_tradnl" w:eastAsia="es-ES"/>
              </w:rPr>
            </w:pPr>
          </w:p>
        </w:tc>
        <w:tc>
          <w:tcPr>
            <w:tcW w:w="3222" w:type="dxa"/>
            <w:tcBorders>
              <w:top w:val="single" w:sz="4" w:space="0" w:color="auto"/>
            </w:tcBorders>
          </w:tcPr>
          <w:p w14:paraId="60FEAFB3" w14:textId="77777777" w:rsidR="007706F8" w:rsidRPr="00A46064" w:rsidRDefault="007706F8" w:rsidP="007706F8">
            <w:pPr>
              <w:widowControl w:val="0"/>
              <w:spacing w:after="0" w:line="240" w:lineRule="auto"/>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Presenta  Certificado ISO </w:t>
            </w:r>
            <w:r>
              <w:rPr>
                <w:rFonts w:ascii="Arial" w:hAnsi="Arial" w:cs="Arial"/>
                <w:color w:val="auto"/>
                <w:sz w:val="18"/>
                <w:szCs w:val="18"/>
                <w:lang w:val="es-ES_tradnl"/>
              </w:rPr>
              <w:t>9001</w:t>
            </w:r>
          </w:p>
          <w:p w14:paraId="25A74197" w14:textId="77777777" w:rsidR="007706F8" w:rsidRPr="00A46064" w:rsidRDefault="007706F8" w:rsidP="007706F8">
            <w:pPr>
              <w:widowControl w:val="0"/>
              <w:spacing w:after="0" w:line="240" w:lineRule="auto"/>
              <w:ind w:left="72" w:hanging="72"/>
              <w:jc w:val="right"/>
              <w:rPr>
                <w:rFonts w:ascii="Arial" w:hAnsi="Arial" w:cs="Arial"/>
                <w:color w:val="auto"/>
                <w:sz w:val="18"/>
                <w:szCs w:val="18"/>
                <w:lang w:val="es-ES_tradnl"/>
              </w:rPr>
            </w:pPr>
            <w:r w:rsidRPr="00A46064">
              <w:rPr>
                <w:rFonts w:ascii="Arial" w:hAnsi="Arial" w:cs="Arial"/>
                <w:color w:val="auto"/>
                <w:sz w:val="18"/>
                <w:szCs w:val="18"/>
                <w:lang w:val="es-ES_tradnl"/>
              </w:rPr>
              <w:t xml:space="preserve"> </w:t>
            </w:r>
            <w:r w:rsidRPr="00A46064">
              <w:rPr>
                <w:rFonts w:ascii="Arial" w:hAnsi="Arial" w:cs="Arial"/>
                <w:color w:val="auto"/>
                <w:sz w:val="18"/>
                <w:szCs w:val="18"/>
                <w:highlight w:val="lightGray"/>
                <w:lang w:val="es-ES_tradnl"/>
              </w:rPr>
              <w:t>[...]</w:t>
            </w:r>
            <w:r w:rsidRPr="00A46064">
              <w:rPr>
                <w:rFonts w:ascii="Arial" w:hAnsi="Arial" w:cs="Arial"/>
                <w:color w:val="auto"/>
                <w:sz w:val="18"/>
                <w:szCs w:val="18"/>
                <w:lang w:val="es-ES_tradnl"/>
              </w:rPr>
              <w:t xml:space="preserve"> puntos</w:t>
            </w:r>
          </w:p>
          <w:p w14:paraId="1C8C1659" w14:textId="77777777" w:rsidR="007706F8" w:rsidRPr="00A46064" w:rsidRDefault="007706F8" w:rsidP="007706F8">
            <w:pPr>
              <w:widowControl w:val="0"/>
              <w:spacing w:after="0" w:line="240" w:lineRule="auto"/>
              <w:rPr>
                <w:rFonts w:ascii="Arial" w:hAnsi="Arial" w:cs="Arial"/>
                <w:color w:val="auto"/>
                <w:sz w:val="18"/>
                <w:szCs w:val="18"/>
                <w:lang w:eastAsia="es-ES"/>
              </w:rPr>
            </w:pPr>
          </w:p>
          <w:p w14:paraId="45421BAA" w14:textId="77777777" w:rsidR="007706F8" w:rsidRPr="00A46064" w:rsidRDefault="007706F8" w:rsidP="007706F8">
            <w:pPr>
              <w:widowControl w:val="0"/>
              <w:spacing w:after="0" w:line="240" w:lineRule="auto"/>
              <w:ind w:left="-12" w:firstLine="12"/>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No presenta Certificado ISO </w:t>
            </w:r>
            <w:r>
              <w:rPr>
                <w:rFonts w:ascii="Arial" w:hAnsi="Arial" w:cs="Arial"/>
                <w:color w:val="auto"/>
                <w:sz w:val="18"/>
                <w:szCs w:val="18"/>
                <w:lang w:val="es-ES_tradnl"/>
              </w:rPr>
              <w:t>9001</w:t>
            </w:r>
          </w:p>
          <w:p w14:paraId="764AB95B" w14:textId="142C1F9A" w:rsidR="007706F8" w:rsidRDefault="007706F8" w:rsidP="007706F8">
            <w:pPr>
              <w:widowControl w:val="0"/>
              <w:spacing w:after="0" w:line="240" w:lineRule="auto"/>
              <w:jc w:val="right"/>
              <w:rPr>
                <w:rFonts w:ascii="Arial" w:hAnsi="Arial" w:cs="Arial"/>
                <w:sz w:val="18"/>
                <w:szCs w:val="18"/>
              </w:rPr>
            </w:pPr>
            <w:r w:rsidRPr="00A46064">
              <w:rPr>
                <w:rFonts w:ascii="Arial" w:hAnsi="Arial" w:cs="Arial"/>
                <w:b/>
                <w:color w:val="auto"/>
                <w:sz w:val="18"/>
                <w:szCs w:val="18"/>
                <w:lang w:val="es-ES_tradnl"/>
              </w:rPr>
              <w:t>0  puntos</w:t>
            </w:r>
          </w:p>
        </w:tc>
      </w:tr>
      <w:tr w:rsidR="00786126" w:rsidRPr="00CD5328" w14:paraId="4A8A3096" w14:textId="77777777" w:rsidTr="00EA1C75">
        <w:trPr>
          <w:trHeight w:val="390"/>
        </w:trPr>
        <w:tc>
          <w:tcPr>
            <w:tcW w:w="5850" w:type="dxa"/>
            <w:gridSpan w:val="2"/>
            <w:vAlign w:val="center"/>
          </w:tcPr>
          <w:p w14:paraId="6B8934F1" w14:textId="77777777" w:rsidR="00786126" w:rsidRPr="004E2F24" w:rsidRDefault="00786126" w:rsidP="002B3F2D">
            <w:pPr>
              <w:widowControl w:val="0"/>
              <w:spacing w:after="0" w:line="240" w:lineRule="auto"/>
              <w:rPr>
                <w:rFonts w:ascii="Arial" w:hAnsi="Arial" w:cs="Arial"/>
                <w:b/>
                <w:sz w:val="20"/>
                <w:lang w:eastAsia="es-ES"/>
              </w:rPr>
            </w:pPr>
            <w:r w:rsidRPr="004E2F24">
              <w:rPr>
                <w:rFonts w:ascii="Arial" w:hAnsi="Arial" w:cs="Arial"/>
                <w:b/>
                <w:sz w:val="20"/>
                <w:lang w:eastAsia="es-ES"/>
              </w:rPr>
              <w:t>PUNTAJE TOTAL</w:t>
            </w:r>
          </w:p>
        </w:tc>
        <w:tc>
          <w:tcPr>
            <w:tcW w:w="3222" w:type="dxa"/>
            <w:vAlign w:val="center"/>
          </w:tcPr>
          <w:p w14:paraId="09C0F52B" w14:textId="77777777" w:rsidR="00786126" w:rsidRPr="00CD5328" w:rsidRDefault="00786126" w:rsidP="002B3F2D">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52"/>
            </w:r>
          </w:p>
        </w:tc>
      </w:tr>
    </w:tbl>
    <w:p w14:paraId="3276CCA6" w14:textId="77777777" w:rsidR="00786126" w:rsidRDefault="00786126" w:rsidP="00D4520C">
      <w:pPr>
        <w:widowControl w:val="0"/>
        <w:tabs>
          <w:tab w:val="center" w:pos="5124"/>
          <w:tab w:val="right" w:pos="9543"/>
        </w:tabs>
        <w:spacing w:after="0" w:line="240" w:lineRule="auto"/>
        <w:ind w:left="426"/>
        <w:rPr>
          <w:rFonts w:ascii="Arial" w:hAnsi="Arial" w:cs="Arial"/>
          <w:b/>
          <w:u w:val="single"/>
        </w:rPr>
      </w:pPr>
    </w:p>
    <w:p w14:paraId="266A76F7" w14:textId="77777777" w:rsidR="00181237" w:rsidRPr="00CD5328" w:rsidRDefault="00181237" w:rsidP="00D4520C">
      <w:pPr>
        <w:widowControl w:val="0"/>
        <w:tabs>
          <w:tab w:val="center" w:pos="5124"/>
          <w:tab w:val="right" w:pos="9543"/>
        </w:tabs>
        <w:spacing w:after="0" w:line="240" w:lineRule="auto"/>
        <w:ind w:left="426"/>
        <w:rPr>
          <w:rFonts w:ascii="Arial" w:hAnsi="Arial" w:cs="Arial"/>
          <w:b/>
          <w:u w:val="single"/>
        </w:rPr>
      </w:pPr>
    </w:p>
    <w:tbl>
      <w:tblPr>
        <w:tblStyle w:val="Tabladecuadrcula1clara-nfasis52"/>
        <w:tblW w:w="9071" w:type="dxa"/>
        <w:tblInd w:w="359" w:type="dxa"/>
        <w:tblLook w:val="04A0" w:firstRow="1" w:lastRow="0" w:firstColumn="1" w:lastColumn="0" w:noHBand="0" w:noVBand="1"/>
      </w:tblPr>
      <w:tblGrid>
        <w:gridCol w:w="9071"/>
      </w:tblGrid>
      <w:tr w:rsidR="00FD3415" w:rsidRPr="002B4536" w14:paraId="18FA5E7A"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1" w:type="dxa"/>
            <w:vAlign w:val="center"/>
          </w:tcPr>
          <w:p w14:paraId="1295D433" w14:textId="77777777" w:rsidR="00FD3415" w:rsidRPr="002B4536" w:rsidRDefault="00FD3415" w:rsidP="00040AC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FD3415" w:rsidRPr="002B4536" w14:paraId="29262D0D" w14:textId="77777777" w:rsidTr="00FD3415">
        <w:trPr>
          <w:trHeight w:val="1064"/>
        </w:trPr>
        <w:tc>
          <w:tcPr>
            <w:cnfStyle w:val="001000000000" w:firstRow="0" w:lastRow="0" w:firstColumn="1" w:lastColumn="0" w:oddVBand="0" w:evenVBand="0" w:oddHBand="0" w:evenHBand="0" w:firstRowFirstColumn="0" w:firstRowLastColumn="0" w:lastRowFirstColumn="0" w:lastRowLastColumn="0"/>
            <w:tcW w:w="9071" w:type="dxa"/>
            <w:vAlign w:val="center"/>
          </w:tcPr>
          <w:p w14:paraId="58073FC4" w14:textId="77777777" w:rsidR="00FD3415" w:rsidRPr="002B4536" w:rsidRDefault="00FD3415" w:rsidP="00040ACF">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Los factores de evaluación elaborados por el</w:t>
            </w:r>
            <w:r>
              <w:rPr>
                <w:rFonts w:ascii="Arial" w:hAnsi="Arial" w:cs="Arial"/>
                <w:b w:val="0"/>
                <w:i/>
                <w:color w:val="0000FF"/>
                <w:sz w:val="19"/>
                <w:szCs w:val="19"/>
                <w:lang w:val="es-ES_tradnl"/>
              </w:rPr>
              <w:t xml:space="preserve"> órgano encargado de las contrataciones o el</w:t>
            </w:r>
            <w:r w:rsidRPr="001310EA">
              <w:rPr>
                <w:rFonts w:ascii="Arial" w:hAnsi="Arial" w:cs="Arial"/>
                <w:b w:val="0"/>
                <w:i/>
                <w:color w:val="0000FF"/>
                <w:sz w:val="19"/>
                <w:szCs w:val="19"/>
                <w:lang w:val="es-ES_tradnl"/>
              </w:rPr>
              <w:t xml:space="preserve"> comité de selección</w:t>
            </w:r>
            <w:r>
              <w:rPr>
                <w:rFonts w:ascii="Arial" w:hAnsi="Arial" w:cs="Arial"/>
                <w:b w:val="0"/>
                <w:i/>
                <w:color w:val="0000FF"/>
                <w:sz w:val="19"/>
                <w:szCs w:val="19"/>
                <w:lang w:val="es-ES_tradnl"/>
              </w:rPr>
              <w:t>, según corresponda,</w:t>
            </w:r>
            <w:r w:rsidRPr="001310EA">
              <w:rPr>
                <w:rFonts w:ascii="Arial" w:hAnsi="Arial" w:cs="Arial"/>
                <w:b w:val="0"/>
                <w:i/>
                <w:color w:val="0000FF"/>
                <w:sz w:val="19"/>
                <w:szCs w:val="19"/>
                <w:lang w:val="es-ES_tradnl"/>
              </w:rPr>
              <w:t xml:space="preserve"> deben ser objetivos y deben guardar vinculación, razonabilidad y proporcionalidad con el objeto de la contratación. Asimismo, estos no pueden calificar con puntaje </w:t>
            </w:r>
            <w:r w:rsidRPr="00F3291F">
              <w:rPr>
                <w:rFonts w:ascii="Arial" w:hAnsi="Arial" w:cs="Arial"/>
                <w:b w:val="0"/>
                <w:i/>
                <w:color w:val="0000FF"/>
                <w:sz w:val="19"/>
                <w:szCs w:val="19"/>
                <w:lang w:val="es-ES_tradnl"/>
              </w:rPr>
              <w:t>el cumplimiento de los Términos de Referencia ni los requisitos de calificación.</w:t>
            </w:r>
          </w:p>
        </w:tc>
      </w:tr>
    </w:tbl>
    <w:p w14:paraId="389B2650" w14:textId="77777777" w:rsidR="00EC6E93" w:rsidRPr="00430D41" w:rsidRDefault="00EC6E93" w:rsidP="00C3012D">
      <w:pPr>
        <w:widowControl w:val="0"/>
        <w:spacing w:after="0" w:line="240" w:lineRule="auto"/>
        <w:ind w:left="816"/>
        <w:jc w:val="both"/>
        <w:rPr>
          <w:rFonts w:ascii="Arial" w:hAnsi="Arial" w:cs="Arial"/>
          <w:sz w:val="20"/>
          <w:lang w:val="es-ES"/>
        </w:rPr>
      </w:pPr>
    </w:p>
    <w:p w14:paraId="331995B1" w14:textId="77777777" w:rsidR="00EC6E93" w:rsidRPr="00430D41" w:rsidRDefault="00EC6E93" w:rsidP="00C3012D">
      <w:pPr>
        <w:widowControl w:val="0"/>
        <w:spacing w:after="0" w:line="240" w:lineRule="auto"/>
        <w:ind w:left="816"/>
        <w:jc w:val="both"/>
        <w:rPr>
          <w:rFonts w:ascii="Arial" w:hAnsi="Arial" w:cs="Arial"/>
          <w:sz w:val="20"/>
          <w:lang w:val="es-ES"/>
        </w:rPr>
      </w:pPr>
    </w:p>
    <w:p w14:paraId="77907DD7" w14:textId="77777777" w:rsidR="004B65D8" w:rsidRDefault="004B65D8">
      <w:pPr>
        <w:spacing w:after="0" w:line="240" w:lineRule="auto"/>
        <w:rPr>
          <w:rFonts w:ascii="Arial" w:hAnsi="Arial" w:cs="Arial"/>
          <w:b/>
          <w:u w:val="single"/>
          <w:lang w:val="es-ES"/>
        </w:rPr>
      </w:pPr>
      <w:r>
        <w:rPr>
          <w:rFonts w:ascii="Arial" w:hAnsi="Arial" w:cs="Arial"/>
          <w:b/>
          <w:u w:val="single"/>
          <w:lang w:val="es-ES"/>
        </w:rPr>
        <w:br w:type="page"/>
      </w:r>
    </w:p>
    <w:p w14:paraId="7D389970" w14:textId="77777777" w:rsidR="00EC6E93" w:rsidRDefault="00EC6E93" w:rsidP="00C3012D">
      <w:pPr>
        <w:widowControl w:val="0"/>
        <w:spacing w:after="0" w:line="240" w:lineRule="auto"/>
        <w:ind w:left="816"/>
        <w:jc w:val="both"/>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1AC05D9E" w14:textId="77777777" w:rsidTr="00E403EB">
        <w:tc>
          <w:tcPr>
            <w:tcW w:w="8701" w:type="dxa"/>
          </w:tcPr>
          <w:p w14:paraId="7F635319"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2077D833"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30ADE895" w14:textId="77777777" w:rsidR="00F17D49" w:rsidRPr="00CD5328" w:rsidRDefault="00F17D49" w:rsidP="00CD5328">
            <w:pPr>
              <w:widowControl w:val="0"/>
              <w:spacing w:after="0" w:line="240" w:lineRule="auto"/>
              <w:jc w:val="center"/>
              <w:rPr>
                <w:rFonts w:ascii="Arial" w:hAnsi="Arial" w:cs="Arial"/>
                <w:sz w:val="6"/>
              </w:rPr>
            </w:pPr>
          </w:p>
        </w:tc>
      </w:tr>
    </w:tbl>
    <w:p w14:paraId="60D446CB" w14:textId="77777777" w:rsidR="00F17D49" w:rsidRPr="00CD5328" w:rsidRDefault="00F17D49" w:rsidP="0054294D">
      <w:pPr>
        <w:widowControl w:val="0"/>
        <w:spacing w:after="0" w:line="240" w:lineRule="auto"/>
        <w:ind w:left="284"/>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970F1E" w14:paraId="639F778B" w14:textId="77777777" w:rsidTr="001279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4AACD620" w14:textId="7F17BD04" w:rsidR="00FD3415" w:rsidRPr="00127974" w:rsidRDefault="00FD3415" w:rsidP="00BB1865">
            <w:pPr>
              <w:spacing w:after="0" w:line="240" w:lineRule="auto"/>
              <w:jc w:val="both"/>
              <w:rPr>
                <w:rFonts w:ascii="Arial" w:hAnsi="Arial" w:cs="Arial"/>
                <w:color w:val="0000FF"/>
                <w:sz w:val="19"/>
                <w:szCs w:val="19"/>
                <w:lang w:val="es-ES"/>
              </w:rPr>
            </w:pPr>
            <w:r w:rsidRPr="00127974">
              <w:rPr>
                <w:rFonts w:ascii="Arial" w:hAnsi="Arial" w:cs="Arial"/>
                <w:color w:val="0000FF"/>
                <w:sz w:val="19"/>
                <w:szCs w:val="19"/>
                <w:lang w:val="es-ES"/>
              </w:rPr>
              <w:t>Importante</w:t>
            </w:r>
          </w:p>
        </w:tc>
      </w:tr>
      <w:tr w:rsidR="00FD3415" w:rsidRPr="00970F1E" w14:paraId="34E85B02" w14:textId="77777777" w:rsidTr="00127974">
        <w:trPr>
          <w:trHeight w:val="880"/>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77B9FB3D" w14:textId="77777777" w:rsidR="00FD3415" w:rsidRPr="00127974" w:rsidRDefault="00FD3415" w:rsidP="00DD5398">
            <w:pPr>
              <w:widowControl w:val="0"/>
              <w:spacing w:after="0" w:line="240" w:lineRule="auto"/>
              <w:ind w:left="34"/>
              <w:jc w:val="both"/>
              <w:rPr>
                <w:rFonts w:ascii="Arial" w:hAnsi="Arial" w:cs="Arial"/>
                <w:color w:val="0000FF"/>
                <w:sz w:val="19"/>
                <w:szCs w:val="19"/>
                <w:lang w:val="es-ES"/>
              </w:rPr>
            </w:pPr>
            <w:r w:rsidRPr="00127974">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593DBA9C" w14:textId="77777777" w:rsidR="00DD5398" w:rsidRDefault="00DD5398" w:rsidP="00DD5398">
      <w:pPr>
        <w:pStyle w:val="Textoindependiente"/>
        <w:widowControl w:val="0"/>
        <w:spacing w:after="0" w:line="240" w:lineRule="auto"/>
        <w:ind w:left="349"/>
        <w:jc w:val="both"/>
        <w:rPr>
          <w:rFonts w:ascii="Arial" w:hAnsi="Arial" w:cs="Arial"/>
          <w:sz w:val="20"/>
          <w:szCs w:val="20"/>
        </w:rPr>
      </w:pPr>
    </w:p>
    <w:p w14:paraId="302CE2FE" w14:textId="77777777" w:rsidR="00DD5398" w:rsidRDefault="00DD5398" w:rsidP="00DD5398">
      <w:pPr>
        <w:pStyle w:val="Textoindependiente"/>
        <w:widowControl w:val="0"/>
        <w:spacing w:after="0" w:line="240" w:lineRule="auto"/>
        <w:ind w:left="349"/>
        <w:jc w:val="both"/>
        <w:rPr>
          <w:rFonts w:ascii="Arial" w:hAnsi="Arial" w:cs="Arial"/>
          <w:sz w:val="20"/>
          <w:szCs w:val="20"/>
        </w:rPr>
      </w:pPr>
    </w:p>
    <w:p w14:paraId="450CE877" w14:textId="77777777" w:rsidR="00F17D49" w:rsidRPr="00CD5328" w:rsidRDefault="00F17D49" w:rsidP="00DD539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1B3EEDEE" w14:textId="77777777"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14:paraId="583A8EFD" w14:textId="77777777"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14:paraId="598C5D58" w14:textId="77777777"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458DF" w:rsidRPr="008458DF">
        <w:rPr>
          <w:rFonts w:ascii="Arial" w:hAnsi="Arial" w:cs="Arial"/>
          <w:iCs/>
          <w:color w:val="000000"/>
          <w:spacing w:val="0"/>
          <w:sz w:val="20"/>
        </w:rPr>
        <w:t>órgano encargado de las contrataciones o 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040ACF">
        <w:rPr>
          <w:rFonts w:ascii="Arial" w:hAnsi="Arial" w:cs="Arial"/>
          <w:iCs/>
          <w:color w:val="000000"/>
          <w:spacing w:val="0"/>
          <w:sz w:val="20"/>
        </w:rPr>
        <w:t xml:space="preserve"> </w:t>
      </w:r>
      <w:r w:rsidRPr="006549A0">
        <w:rPr>
          <w:rFonts w:ascii="Arial" w:hAnsi="Arial" w:cs="Arial"/>
          <w:iCs/>
          <w:color w:val="000000"/>
          <w:spacing w:val="0"/>
          <w:sz w:val="20"/>
        </w:rPr>
        <w:t>l</w:t>
      </w:r>
      <w:r w:rsidR="00B826C7">
        <w:rPr>
          <w:rFonts w:ascii="Arial" w:hAnsi="Arial" w:cs="Arial"/>
          <w:iCs/>
          <w:color w:val="000000"/>
          <w:spacing w:val="0"/>
          <w:sz w:val="20"/>
        </w:rPr>
        <w:t>a</w:t>
      </w:r>
      <w:r w:rsidR="00040ACF">
        <w:rPr>
          <w:rFonts w:ascii="Arial" w:hAnsi="Arial" w:cs="Arial"/>
          <w:iCs/>
          <w:color w:val="000000"/>
          <w:spacing w:val="0"/>
          <w:sz w:val="20"/>
        </w:rPr>
        <w:t xml:space="preserve"> </w:t>
      </w:r>
      <w:r w:rsidR="00AF69AF">
        <w:rPr>
          <w:rFonts w:ascii="Arial" w:hAnsi="Arial" w:cs="Arial"/>
          <w:b/>
          <w:color w:val="auto"/>
          <w:sz w:val="20"/>
        </w:rPr>
        <w:t>ADJUDICACIÓN SIMPLIFICADA</w:t>
      </w:r>
      <w:r w:rsidR="00EC631F">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14:paraId="78E5E636" w14:textId="77777777" w:rsidR="00F17D49" w:rsidRPr="00CD5328" w:rsidRDefault="00F17D49" w:rsidP="00CD5328">
      <w:pPr>
        <w:widowControl w:val="0"/>
        <w:spacing w:after="0" w:line="240" w:lineRule="auto"/>
        <w:ind w:left="349"/>
        <w:jc w:val="both"/>
        <w:rPr>
          <w:rFonts w:ascii="Arial" w:hAnsi="Arial" w:cs="Arial"/>
          <w:sz w:val="20"/>
        </w:rPr>
      </w:pPr>
    </w:p>
    <w:p w14:paraId="26BD9F61"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14:paraId="53980628" w14:textId="77777777"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14:paraId="0A311609" w14:textId="77777777" w:rsidR="00F17D49" w:rsidRPr="00CD5328" w:rsidRDefault="00F17D49" w:rsidP="00CD5328">
      <w:pPr>
        <w:widowControl w:val="0"/>
        <w:spacing w:after="0" w:line="240" w:lineRule="auto"/>
        <w:ind w:left="349"/>
        <w:jc w:val="both"/>
        <w:rPr>
          <w:rFonts w:ascii="Arial" w:hAnsi="Arial" w:cs="Arial"/>
          <w:b/>
          <w:sz w:val="20"/>
          <w:u w:val="single"/>
        </w:rPr>
      </w:pPr>
    </w:p>
    <w:p w14:paraId="18270128"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14:paraId="2B64239D" w14:textId="77777777"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4B65D8">
        <w:rPr>
          <w:rFonts w:ascii="Arial" w:hAnsi="Arial" w:cs="Arial"/>
          <w:iCs/>
          <w:sz w:val="20"/>
        </w:rPr>
        <w:t>]</w:t>
      </w:r>
      <w:r w:rsidRPr="004B65D8">
        <w:rPr>
          <w:rFonts w:ascii="Arial" w:hAnsi="Arial" w:cs="Arial"/>
          <w:sz w:val="20"/>
        </w:rPr>
        <w:t xml:space="preserve">, </w:t>
      </w:r>
      <w:r w:rsidR="00663A36" w:rsidRPr="004B65D8">
        <w:rPr>
          <w:rFonts w:ascii="Arial" w:hAnsi="Arial" w:cs="Arial"/>
          <w:sz w:val="20"/>
        </w:rPr>
        <w:t>que incluye todos los impuestos de Ley.</w:t>
      </w:r>
    </w:p>
    <w:p w14:paraId="3BB70DD6" w14:textId="77777777" w:rsidR="00F17D49" w:rsidRPr="00CD5328" w:rsidRDefault="00F17D49" w:rsidP="00CD5328">
      <w:pPr>
        <w:widowControl w:val="0"/>
        <w:spacing w:after="0" w:line="240" w:lineRule="auto"/>
        <w:ind w:left="349"/>
        <w:jc w:val="both"/>
        <w:rPr>
          <w:rFonts w:ascii="Arial" w:hAnsi="Arial" w:cs="Arial"/>
          <w:sz w:val="20"/>
        </w:rPr>
      </w:pPr>
    </w:p>
    <w:p w14:paraId="789A8F60" w14:textId="77777777"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materia del presente contrato</w:t>
      </w:r>
      <w:r w:rsidR="00DC0E67" w:rsidRPr="00DC0E67">
        <w:rPr>
          <w:rFonts w:ascii="Arial" w:hAnsi="Arial" w:cs="Arial"/>
          <w:sz w:val="20"/>
          <w:lang w:val="es-ES_tradnl"/>
        </w:rPr>
        <w:t xml:space="preserve">. </w:t>
      </w:r>
    </w:p>
    <w:p w14:paraId="5C7B3E66" w14:textId="77777777" w:rsidR="00F17D49" w:rsidRPr="00CD5328" w:rsidRDefault="00F17D49" w:rsidP="00CD5328">
      <w:pPr>
        <w:widowControl w:val="0"/>
        <w:spacing w:after="0" w:line="240" w:lineRule="auto"/>
        <w:ind w:left="349"/>
        <w:jc w:val="both"/>
        <w:rPr>
          <w:rFonts w:ascii="Arial" w:hAnsi="Arial" w:cs="Arial"/>
          <w:sz w:val="20"/>
          <w:lang w:val="es-ES_tradnl"/>
        </w:rPr>
      </w:pPr>
    </w:p>
    <w:p w14:paraId="7F15B7E0"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53"/>
      </w:r>
    </w:p>
    <w:p w14:paraId="7F3C10FF"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w:t>
      </w:r>
      <w:r w:rsidRPr="004B65D8">
        <w:rPr>
          <w:rFonts w:ascii="Arial" w:hAnsi="Arial" w:cs="Arial"/>
          <w:sz w:val="20"/>
          <w:szCs w:val="20"/>
        </w:rPr>
        <w:t xml:space="preserve">formal y completa de la documentación correspondiente, según lo establecido en el artículo </w:t>
      </w:r>
      <w:r w:rsidR="003A398B" w:rsidRPr="004B65D8">
        <w:rPr>
          <w:rFonts w:ascii="Arial" w:hAnsi="Arial" w:cs="Arial"/>
          <w:sz w:val="20"/>
          <w:szCs w:val="20"/>
        </w:rPr>
        <w:t>1</w:t>
      </w:r>
      <w:r w:rsidR="00357D93" w:rsidRPr="004B65D8">
        <w:rPr>
          <w:rFonts w:ascii="Arial" w:hAnsi="Arial" w:cs="Arial"/>
          <w:sz w:val="20"/>
          <w:szCs w:val="20"/>
        </w:rPr>
        <w:t>49</w:t>
      </w:r>
      <w:r w:rsidRPr="004B65D8">
        <w:rPr>
          <w:rFonts w:ascii="Arial" w:hAnsi="Arial" w:cs="Arial"/>
          <w:sz w:val="20"/>
          <w:szCs w:val="20"/>
        </w:rPr>
        <w:t xml:space="preserve"> del Reglamento </w:t>
      </w:r>
      <w:r w:rsidRPr="00CD5328">
        <w:rPr>
          <w:rFonts w:ascii="Arial" w:hAnsi="Arial" w:cs="Arial"/>
          <w:sz w:val="20"/>
          <w:szCs w:val="20"/>
        </w:rPr>
        <w:t>de la Ley de Contrataciones del Estado.</w:t>
      </w:r>
    </w:p>
    <w:p w14:paraId="3E64F3F5"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41EFD871"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14:paraId="294F4A1C"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61DACC97" w14:textId="679F8775"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DF457E">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14:paraId="21E7B471"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14:paraId="510228FE" w14:textId="77777777"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w:t>
      </w:r>
      <w:r w:rsidR="00FB58E4">
        <w:rPr>
          <w:rFonts w:ascii="Arial" w:hAnsi="Arial" w:cs="Arial"/>
          <w:sz w:val="20"/>
        </w:rPr>
        <w:lastRenderedPageBreak/>
        <w:t xml:space="preserve">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6D08A6">
        <w:rPr>
          <w:rFonts w:ascii="Arial" w:hAnsi="Arial" w:cs="Arial"/>
          <w:sz w:val="20"/>
        </w:rPr>
        <w:t xml:space="preserve"> y en 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5AEB7F39" w14:textId="77777777" w:rsidR="00F17D49" w:rsidRPr="00CD5328" w:rsidRDefault="00F17D49" w:rsidP="00CD5328">
      <w:pPr>
        <w:widowControl w:val="0"/>
        <w:spacing w:after="0" w:line="240" w:lineRule="auto"/>
        <w:ind w:left="349"/>
        <w:jc w:val="both"/>
        <w:rPr>
          <w:rFonts w:ascii="Arial" w:hAnsi="Arial" w:cs="Arial"/>
          <w:sz w:val="20"/>
        </w:rPr>
      </w:pPr>
    </w:p>
    <w:p w14:paraId="177C9D94"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22B5F183" w14:textId="759B36A1"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A664DF">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A664DF">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38FEF1A7" w14:textId="77777777"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FD3415" w:rsidRPr="003E3429" w14:paraId="5BBFA27A" w14:textId="77777777" w:rsidTr="003A34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7895CF3" w14:textId="77777777" w:rsidR="00FD3415" w:rsidRPr="003E3429" w:rsidRDefault="00FD3415" w:rsidP="00040ACF">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FD3415" w:rsidRPr="003E3429" w14:paraId="1AFC1749" w14:textId="77777777" w:rsidTr="00E822A9">
        <w:trPr>
          <w:trHeight w:val="147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1C9181B" w14:textId="77777777" w:rsidR="00FD3415" w:rsidRPr="00FD3415" w:rsidRDefault="00FD3415" w:rsidP="00040ACF">
            <w:pPr>
              <w:widowControl w:val="0"/>
              <w:spacing w:after="0" w:line="240" w:lineRule="auto"/>
              <w:ind w:left="34"/>
              <w:jc w:val="both"/>
              <w:rPr>
                <w:rFonts w:ascii="Arial" w:hAnsi="Arial" w:cs="Arial"/>
                <w:b w:val="0"/>
                <w:i/>
                <w:color w:val="0000FF"/>
                <w:sz w:val="19"/>
                <w:szCs w:val="19"/>
                <w:lang w:val="es-ES_tradnl"/>
              </w:rPr>
            </w:pPr>
            <w:r w:rsidRPr="003E3429">
              <w:rPr>
                <w:rFonts w:ascii="Arial" w:hAnsi="Arial" w:cs="Arial"/>
                <w:b w:val="0"/>
                <w:i/>
                <w:color w:val="0000FF"/>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7AAEB253" w14:textId="77777777" w:rsidR="00FD3415" w:rsidRPr="00FD3415" w:rsidRDefault="00FD3415" w:rsidP="00040ACF">
            <w:pPr>
              <w:widowControl w:val="0"/>
              <w:spacing w:after="0" w:line="240" w:lineRule="auto"/>
              <w:ind w:left="34"/>
              <w:jc w:val="both"/>
              <w:rPr>
                <w:rFonts w:ascii="Arial" w:hAnsi="Arial" w:cs="Arial"/>
                <w:b w:val="0"/>
                <w:i/>
                <w:color w:val="0000FF"/>
                <w:sz w:val="19"/>
                <w:szCs w:val="19"/>
              </w:rPr>
            </w:pPr>
            <w:r w:rsidRPr="003E3429">
              <w:rPr>
                <w:rFonts w:ascii="Arial" w:hAnsi="Arial" w:cs="Arial"/>
                <w:b w:val="0"/>
                <w:i/>
                <w:color w:val="0000FF"/>
                <w:sz w:val="19"/>
                <w:szCs w:val="19"/>
              </w:rPr>
              <w:t xml:space="preserve">“El plazo para la </w:t>
            </w:r>
            <w:r w:rsidRPr="003E3429">
              <w:rPr>
                <w:rFonts w:ascii="Arial" w:hAnsi="Arial" w:cs="Arial"/>
                <w:b w:val="0"/>
                <w:color w:val="0000FF"/>
                <w:sz w:val="19"/>
                <w:szCs w:val="19"/>
                <w:highlight w:val="lightGray"/>
              </w:rPr>
              <w:t>[CONSIGNAR LAS ACTIVIDADES PREVIAS PREVISTAS EN LOS TÉRMINOS DE REFERENCIA]</w:t>
            </w:r>
            <w:r w:rsidRPr="003E3429">
              <w:rPr>
                <w:rFonts w:ascii="Arial" w:hAnsi="Arial" w:cs="Arial"/>
                <w:b w:val="0"/>
                <w:i/>
                <w:color w:val="0000FF"/>
                <w:sz w:val="19"/>
                <w:szCs w:val="19"/>
              </w:rPr>
              <w:t xml:space="preserve"> es de </w:t>
            </w:r>
            <w:r w:rsidRPr="003E3429">
              <w:rPr>
                <w:rFonts w:ascii="Arial" w:hAnsi="Arial" w:cs="Arial"/>
                <w:b w:val="0"/>
                <w:color w:val="0000FF"/>
                <w:sz w:val="19"/>
                <w:szCs w:val="19"/>
              </w:rPr>
              <w:t>[……...…]</w:t>
            </w:r>
            <w:r w:rsidRPr="003E3429">
              <w:rPr>
                <w:rFonts w:ascii="Arial" w:hAnsi="Arial" w:cs="Arial"/>
                <w:b w:val="0"/>
                <w:i/>
                <w:color w:val="0000FF"/>
                <w:sz w:val="19"/>
                <w:szCs w:val="19"/>
              </w:rPr>
              <w:t xml:space="preserve"> días calendario, el mismo que se computa desde </w:t>
            </w:r>
            <w:r w:rsidRPr="003E3429">
              <w:rPr>
                <w:rFonts w:ascii="Arial" w:hAnsi="Arial" w:cs="Arial"/>
                <w:b w:val="0"/>
                <w:color w:val="0000FF"/>
                <w:sz w:val="19"/>
                <w:szCs w:val="19"/>
                <w:highlight w:val="lightGray"/>
              </w:rPr>
              <w:t>[INDICAR CONDICIÓN CON LA QUE DICHAS ACTIVIDADES SE INICIAN]</w:t>
            </w:r>
            <w:r w:rsidRPr="003E3429">
              <w:rPr>
                <w:rFonts w:ascii="Arial" w:hAnsi="Arial" w:cs="Arial"/>
                <w:b w:val="0"/>
                <w:color w:val="0000FF"/>
                <w:sz w:val="19"/>
                <w:szCs w:val="19"/>
              </w:rPr>
              <w:t>.</w:t>
            </w:r>
            <w:r w:rsidRPr="003E3429">
              <w:rPr>
                <w:rFonts w:ascii="Arial" w:hAnsi="Arial" w:cs="Arial"/>
                <w:b w:val="0"/>
                <w:i/>
                <w:color w:val="0000FF"/>
                <w:sz w:val="19"/>
                <w:szCs w:val="19"/>
              </w:rPr>
              <w:t>”</w:t>
            </w:r>
          </w:p>
        </w:tc>
      </w:tr>
    </w:tbl>
    <w:p w14:paraId="54160C2F" w14:textId="77777777" w:rsidR="00996D62" w:rsidRDefault="00996D62" w:rsidP="00CD5328">
      <w:pPr>
        <w:widowControl w:val="0"/>
        <w:spacing w:after="0" w:line="240" w:lineRule="auto"/>
        <w:ind w:left="349"/>
        <w:jc w:val="both"/>
        <w:rPr>
          <w:rFonts w:ascii="Arial" w:hAnsi="Arial" w:cs="Arial"/>
          <w:b/>
          <w:sz w:val="20"/>
          <w:u w:val="single"/>
        </w:rPr>
      </w:pPr>
    </w:p>
    <w:p w14:paraId="6CDE378B"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2405D2D9" w14:textId="77777777"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0E769259" w14:textId="77777777" w:rsidR="00F17D49" w:rsidRPr="00CD5328" w:rsidRDefault="00F17D49" w:rsidP="00CD5328">
      <w:pPr>
        <w:widowControl w:val="0"/>
        <w:spacing w:after="0" w:line="240" w:lineRule="auto"/>
        <w:ind w:left="349"/>
        <w:jc w:val="both"/>
        <w:rPr>
          <w:rFonts w:ascii="Arial" w:hAnsi="Arial" w:cs="Arial"/>
          <w:sz w:val="20"/>
        </w:rPr>
      </w:pPr>
    </w:p>
    <w:p w14:paraId="75D906B1" w14:textId="77777777"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14:paraId="21E2B481"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14:paraId="11338A9D" w14:textId="77777777" w:rsidR="00F17D49" w:rsidRPr="00CD5328" w:rsidRDefault="00F17D49" w:rsidP="00CD5328">
      <w:pPr>
        <w:widowControl w:val="0"/>
        <w:spacing w:after="0" w:line="240" w:lineRule="auto"/>
        <w:ind w:left="349"/>
        <w:jc w:val="both"/>
        <w:rPr>
          <w:rFonts w:ascii="Arial" w:hAnsi="Arial" w:cs="Arial"/>
          <w:sz w:val="20"/>
        </w:rPr>
      </w:pPr>
    </w:p>
    <w:p w14:paraId="01596309" w14:textId="77777777" w:rsidR="00F17D49" w:rsidRDefault="00F17D49" w:rsidP="00AA1A73">
      <w:pPr>
        <w:widowControl w:val="0"/>
        <w:numPr>
          <w:ilvl w:val="0"/>
          <w:numId w:val="22"/>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54"/>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C61A80">
        <w:rPr>
          <w:rFonts w:ascii="Arial" w:hAnsi="Arial" w:cs="Arial"/>
          <w:sz w:val="20"/>
          <w:highlight w:val="lightGray"/>
        </w:rPr>
        <w:t>]</w:t>
      </w:r>
      <w:r w:rsidR="00E822A9">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00A44D08">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5D38F402" w14:textId="77777777" w:rsidR="00E822A9" w:rsidRPr="00AF3369" w:rsidRDefault="00E822A9" w:rsidP="00E822A9">
      <w:pPr>
        <w:widowControl w:val="0"/>
        <w:spacing w:after="0" w:line="240" w:lineRule="auto"/>
        <w:ind w:left="709"/>
        <w:jc w:val="both"/>
        <w:rPr>
          <w:rFonts w:ascii="Arial" w:hAnsi="Arial" w:cs="Arial"/>
          <w:sz w:val="20"/>
        </w:rPr>
      </w:pPr>
    </w:p>
    <w:tbl>
      <w:tblPr>
        <w:tblStyle w:val="Tabladecuadrcula1clara-nfasis52"/>
        <w:tblW w:w="8788" w:type="dxa"/>
        <w:tblInd w:w="279" w:type="dxa"/>
        <w:tblLook w:val="04A0" w:firstRow="1" w:lastRow="0" w:firstColumn="1" w:lastColumn="0" w:noHBand="0" w:noVBand="1"/>
      </w:tblPr>
      <w:tblGrid>
        <w:gridCol w:w="8788"/>
      </w:tblGrid>
      <w:tr w:rsidR="00FD3415" w:rsidRPr="003E3429" w14:paraId="301AAF44"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CF5E337" w14:textId="77777777" w:rsidR="00FD3415" w:rsidRPr="003E3429" w:rsidRDefault="00FD3415" w:rsidP="00FD3415">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FD3415" w:rsidRPr="0081465E" w14:paraId="3EC5ACEB" w14:textId="77777777" w:rsidTr="00E822A9">
        <w:trPr>
          <w:trHeight w:val="191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AC287F7" w14:textId="77777777" w:rsidR="00FD3415" w:rsidRDefault="00FD3415" w:rsidP="00FD3415">
            <w:pPr>
              <w:widowControl w:val="0"/>
              <w:spacing w:after="0" w:line="240" w:lineRule="auto"/>
              <w:ind w:left="34"/>
              <w:jc w:val="both"/>
              <w:rPr>
                <w:rFonts w:ascii="Arial" w:hAnsi="Arial" w:cs="Arial"/>
                <w:b w:val="0"/>
                <w:i/>
                <w:color w:val="0000FF"/>
                <w:sz w:val="19"/>
                <w:szCs w:val="19"/>
                <w:lang w:val="es-ES_tradnl"/>
              </w:rPr>
            </w:pPr>
            <w:r w:rsidRPr="00EA186B">
              <w:rPr>
                <w:rFonts w:ascii="Arial" w:hAnsi="Arial" w:cs="Arial"/>
                <w:b w:val="0"/>
                <w:i/>
                <w:color w:val="0000FF"/>
                <w:sz w:val="19"/>
                <w:szCs w:val="19"/>
                <w:lang w:val="es-ES_tradnl"/>
              </w:rPr>
              <w:t>Al amparo de lo dispuesto en el artículo 126 del Reglamento de la Ley de Contrataciones del Estado, en el caso de contratos periódicos de prestación de servicios en general, si el postor ganador de la buena pro solicita la retención del diez por ciento (10%) del monto del contrato original como garantía de fiel cumplimiento de contrato, debe consignarse lo siguiente</w:t>
            </w:r>
            <w:r w:rsidRPr="003E3429">
              <w:rPr>
                <w:rFonts w:ascii="Arial" w:hAnsi="Arial" w:cs="Arial"/>
                <w:b w:val="0"/>
                <w:i/>
                <w:color w:val="0000FF"/>
                <w:sz w:val="19"/>
                <w:szCs w:val="19"/>
                <w:lang w:val="es-ES_tradnl"/>
              </w:rPr>
              <w:t>:</w:t>
            </w:r>
          </w:p>
          <w:p w14:paraId="63E6D469" w14:textId="5CA1C074" w:rsidR="00FD3415" w:rsidRPr="00FD3415" w:rsidRDefault="009E55D7" w:rsidP="00FD3415">
            <w:pPr>
              <w:widowControl w:val="0"/>
              <w:spacing w:after="0" w:line="240" w:lineRule="auto"/>
              <w:ind w:left="34"/>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 </w:t>
            </w:r>
          </w:p>
          <w:p w14:paraId="296FBD80" w14:textId="77777777" w:rsidR="00FD3415" w:rsidRPr="00FD3415" w:rsidRDefault="00FD3415" w:rsidP="00FD3415">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E64D6E">
              <w:rPr>
                <w:rFonts w:ascii="Arial" w:hAnsi="Arial" w:cs="Arial"/>
                <w:b w:val="0"/>
                <w:bCs w:val="0"/>
                <w:i/>
                <w:color w:val="0000FF"/>
                <w:sz w:val="19"/>
                <w:szCs w:val="19"/>
                <w:lang w:val="es-ES"/>
              </w:rPr>
              <w:t xml:space="preserve">: </w:t>
            </w:r>
            <w:r w:rsidRPr="00E64D6E">
              <w:rPr>
                <w:rFonts w:ascii="Arial" w:eastAsia="Times New Roman" w:hAnsi="Arial" w:cs="Arial"/>
                <w:b w:val="0"/>
                <w:color w:val="0000FF"/>
                <w:sz w:val="19"/>
                <w:szCs w:val="19"/>
                <w:lang w:val="es-ES" w:eastAsia="es-ES"/>
              </w:rPr>
              <w:t>[CONSIGNAR EL MONTO]</w:t>
            </w:r>
            <w:r w:rsidRPr="00E64D6E">
              <w:rPr>
                <w:rFonts w:ascii="Arial" w:hAnsi="Arial" w:cs="Arial"/>
                <w:b w:val="0"/>
                <w:bCs w:val="0"/>
                <w:i/>
                <w:color w:val="0000FF"/>
                <w:sz w:val="19"/>
                <w:szCs w:val="19"/>
                <w:lang w:val="es-ES"/>
              </w:rPr>
              <w:t>, a través de la retención que debe efectuar LA ENTIDAD, durante la primera mitad del número total</w:t>
            </w:r>
            <w:r w:rsidRPr="0081465E">
              <w:rPr>
                <w:rFonts w:ascii="Arial" w:hAnsi="Arial" w:cs="Arial"/>
                <w:b w:val="0"/>
                <w:bCs w:val="0"/>
                <w:i/>
                <w:color w:val="0000FF"/>
                <w:sz w:val="19"/>
                <w:szCs w:val="19"/>
                <w:lang w:val="es-ES"/>
              </w:rPr>
              <w:t xml:space="preserve"> de pagos a realizarse, de forma prorrateada, con cargo a ser devuelto a la finalización del mismo.”</w:t>
            </w:r>
          </w:p>
        </w:tc>
      </w:tr>
    </w:tbl>
    <w:p w14:paraId="40878FE8" w14:textId="77777777" w:rsidR="009D69CE" w:rsidRPr="00CD5328" w:rsidRDefault="009D69CE" w:rsidP="00CD5328">
      <w:pPr>
        <w:widowControl w:val="0"/>
        <w:spacing w:after="0" w:line="240" w:lineRule="auto"/>
        <w:ind w:left="349"/>
        <w:jc w:val="both"/>
        <w:rPr>
          <w:rFonts w:ascii="Arial" w:hAnsi="Arial" w:cs="Arial"/>
          <w:sz w:val="20"/>
        </w:rPr>
      </w:pPr>
    </w:p>
    <w:p w14:paraId="2BA89DA3"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14:paraId="7EB42E55" w14:textId="77777777" w:rsidR="00F17D49" w:rsidRPr="00CD5328" w:rsidRDefault="00F17D49" w:rsidP="00CD5328">
      <w:pPr>
        <w:widowControl w:val="0"/>
        <w:spacing w:after="0" w:line="240" w:lineRule="auto"/>
        <w:ind w:left="349"/>
        <w:jc w:val="both"/>
        <w:rPr>
          <w:rFonts w:ascii="Arial" w:hAnsi="Arial" w:cs="Arial"/>
          <w:sz w:val="20"/>
        </w:rPr>
      </w:pPr>
    </w:p>
    <w:p w14:paraId="616274F4" w14:textId="77777777" w:rsidR="00F17D49" w:rsidRDefault="00F17D49" w:rsidP="00AA1A73">
      <w:pPr>
        <w:widowControl w:val="0"/>
        <w:numPr>
          <w:ilvl w:val="0"/>
          <w:numId w:val="22"/>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E64D6E">
        <w:rPr>
          <w:rFonts w:ascii="Arial" w:hAnsi="Arial" w:cs="Arial"/>
          <w:sz w:val="20"/>
          <w:vertAlign w:val="superscript"/>
          <w:lang w:val="es-ES"/>
        </w:rPr>
        <w:footnoteReference w:id="55"/>
      </w:r>
      <w:r w:rsidRPr="00E64D6E">
        <w:rPr>
          <w:rFonts w:ascii="Arial" w:hAnsi="Arial" w:cs="Arial"/>
          <w:sz w:val="20"/>
        </w:rPr>
        <w:t xml:space="preserve">: </w:t>
      </w:r>
      <w:r w:rsidRPr="00E64D6E">
        <w:rPr>
          <w:rFonts w:ascii="Arial" w:hAnsi="Arial" w:cs="Arial"/>
          <w:sz w:val="20"/>
          <w:shd w:val="clear" w:color="auto" w:fill="D9D9D9" w:themeFill="background1" w:themeFillShade="D9"/>
        </w:rPr>
        <w:t>[CONSIGNAR EL MONTO]</w:t>
      </w:r>
      <w:r w:rsidRPr="00E64D6E">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433009">
        <w:rPr>
          <w:rFonts w:ascii="Arial" w:hAnsi="Arial" w:cs="Arial"/>
          <w:sz w:val="20"/>
          <w:highlight w:val="lightGray"/>
        </w:rPr>
        <w:t>]</w:t>
      </w:r>
      <w:r w:rsidR="0078508F">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 xml:space="preserve">la misma que debe mantenerse vigente hasta el cumplimiento total de las obligaciones </w:t>
      </w:r>
      <w:r w:rsidRPr="00AF3369">
        <w:rPr>
          <w:rFonts w:ascii="Arial" w:hAnsi="Arial" w:cs="Arial"/>
          <w:sz w:val="20"/>
        </w:rPr>
        <w:lastRenderedPageBreak/>
        <w:t>garantizadas.</w:t>
      </w:r>
    </w:p>
    <w:p w14:paraId="192D9B12" w14:textId="77777777" w:rsidR="00E822A9" w:rsidRDefault="00E822A9" w:rsidP="00E822A9">
      <w:pPr>
        <w:widowControl w:val="0"/>
        <w:spacing w:after="0" w:line="240" w:lineRule="auto"/>
        <w:ind w:left="709"/>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E822A9" w:rsidRPr="003E3429" w14:paraId="4FC4B814" w14:textId="77777777" w:rsidTr="00E822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5A2C0A2" w14:textId="77777777" w:rsidR="00E822A9" w:rsidRPr="003E3429" w:rsidRDefault="00E822A9" w:rsidP="007852D9">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E822A9" w:rsidRPr="0081465E" w14:paraId="7146741B" w14:textId="77777777" w:rsidTr="00E822A9">
        <w:trPr>
          <w:trHeight w:val="148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8D6BE11" w14:textId="65F98333" w:rsidR="00E822A9" w:rsidRPr="00E822A9" w:rsidRDefault="00E822A9" w:rsidP="00684AD3">
            <w:pPr>
              <w:widowControl w:val="0"/>
              <w:spacing w:after="0" w:line="240" w:lineRule="auto"/>
              <w:ind w:left="34"/>
              <w:jc w:val="both"/>
              <w:rPr>
                <w:rFonts w:ascii="Arial" w:hAnsi="Arial" w:cs="Arial"/>
                <w:b w:val="0"/>
                <w:bCs w:val="0"/>
                <w:i/>
                <w:color w:val="0000FF"/>
                <w:sz w:val="19"/>
                <w:szCs w:val="19"/>
                <w:lang w:val="es-ES"/>
              </w:rPr>
            </w:pPr>
            <w:r w:rsidRPr="00E822A9">
              <w:rPr>
                <w:rFonts w:ascii="Arial" w:hAnsi="Arial" w:cs="Arial"/>
                <w:b w:val="0"/>
                <w:i/>
                <w:color w:val="0000FF"/>
                <w:sz w:val="19"/>
                <w:szCs w:val="19"/>
              </w:rPr>
              <w:t>De conformidad con el artículo 128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14:paraId="36E11929" w14:textId="77777777" w:rsidR="00E822A9" w:rsidRDefault="00E822A9" w:rsidP="00E822A9">
      <w:pPr>
        <w:widowControl w:val="0"/>
        <w:spacing w:after="0" w:line="240" w:lineRule="auto"/>
        <w:ind w:left="349"/>
        <w:jc w:val="both"/>
        <w:rPr>
          <w:rFonts w:ascii="Arial" w:hAnsi="Arial" w:cs="Arial"/>
          <w:sz w:val="20"/>
        </w:rPr>
      </w:pPr>
    </w:p>
    <w:p w14:paraId="748EFC5A" w14:textId="77777777" w:rsidR="00E822A9" w:rsidRPr="00AF3369" w:rsidRDefault="00E822A9" w:rsidP="00E822A9">
      <w:pPr>
        <w:widowControl w:val="0"/>
        <w:spacing w:after="0" w:line="240" w:lineRule="auto"/>
        <w:ind w:left="349"/>
        <w:jc w:val="both"/>
        <w:rPr>
          <w:rFonts w:ascii="Arial" w:hAnsi="Arial" w:cs="Arial"/>
          <w:sz w:val="20"/>
        </w:rPr>
      </w:pPr>
    </w:p>
    <w:p w14:paraId="2C740D52" w14:textId="77777777" w:rsidR="00F17D49" w:rsidRPr="006776D4" w:rsidRDefault="00F17D49" w:rsidP="00CD5328">
      <w:pPr>
        <w:widowControl w:val="0"/>
        <w:spacing w:after="0" w:line="240" w:lineRule="auto"/>
        <w:ind w:left="349"/>
        <w:jc w:val="both"/>
        <w:rPr>
          <w:rFonts w:ascii="Arial" w:hAnsi="Arial" w:cs="Arial"/>
          <w:b/>
          <w:color w:val="auto"/>
          <w:sz w:val="20"/>
          <w:u w:val="single"/>
        </w:rPr>
      </w:pPr>
      <w:r w:rsidRPr="00CD5328">
        <w:rPr>
          <w:rFonts w:ascii="Arial" w:hAnsi="Arial" w:cs="Arial"/>
          <w:b/>
          <w:sz w:val="20"/>
          <w:u w:val="single"/>
        </w:rPr>
        <w:t xml:space="preserve">CLÁUSULA OCTAVA: EJECUCIÓN DE </w:t>
      </w:r>
      <w:r w:rsidRPr="006776D4">
        <w:rPr>
          <w:rFonts w:ascii="Arial" w:hAnsi="Arial" w:cs="Arial"/>
          <w:b/>
          <w:color w:val="auto"/>
          <w:sz w:val="20"/>
          <w:u w:val="single"/>
        </w:rPr>
        <w:t>GARANTÍAS POR FALTA DE RENOVACIÓN</w:t>
      </w:r>
    </w:p>
    <w:p w14:paraId="7B2FC9BE" w14:textId="77777777" w:rsidR="00F17D49" w:rsidRDefault="00F17D49" w:rsidP="00CD5328">
      <w:pPr>
        <w:widowControl w:val="0"/>
        <w:spacing w:after="0" w:line="240" w:lineRule="auto"/>
        <w:ind w:left="349"/>
        <w:jc w:val="both"/>
        <w:rPr>
          <w:rFonts w:ascii="Arial" w:hAnsi="Arial" w:cs="Arial"/>
          <w:sz w:val="20"/>
        </w:rPr>
      </w:pPr>
      <w:r w:rsidRPr="006776D4">
        <w:rPr>
          <w:rFonts w:ascii="Arial" w:hAnsi="Arial" w:cs="Arial"/>
          <w:color w:val="auto"/>
          <w:sz w:val="20"/>
        </w:rPr>
        <w:t xml:space="preserve">LA ENTIDAD </w:t>
      </w:r>
      <w:r w:rsidR="00716F18" w:rsidRPr="006776D4">
        <w:rPr>
          <w:rFonts w:ascii="Arial" w:hAnsi="Arial" w:cs="Arial"/>
          <w:color w:val="auto"/>
          <w:sz w:val="20"/>
        </w:rPr>
        <w:t>puede</w:t>
      </w:r>
      <w:r w:rsidR="00AD262D">
        <w:rPr>
          <w:rFonts w:ascii="Arial" w:hAnsi="Arial" w:cs="Arial"/>
          <w:color w:val="auto"/>
          <w:sz w:val="20"/>
        </w:rPr>
        <w:t xml:space="preserve"> </w:t>
      </w:r>
      <w:r w:rsidR="00716F18" w:rsidRPr="006776D4">
        <w:rPr>
          <w:rFonts w:ascii="Arial" w:hAnsi="Arial" w:cs="Arial"/>
          <w:color w:val="auto"/>
          <w:sz w:val="20"/>
        </w:rPr>
        <w:t xml:space="preserve">solicitar la ejecución de las </w:t>
      </w:r>
      <w:r w:rsidRPr="006776D4">
        <w:rPr>
          <w:rFonts w:ascii="Arial" w:hAnsi="Arial" w:cs="Arial"/>
          <w:color w:val="auto"/>
          <w:sz w:val="20"/>
        </w:rPr>
        <w:t xml:space="preserve">garantías cuando EL CONTRATISTA no </w:t>
      </w:r>
      <w:r w:rsidR="00716F18" w:rsidRPr="006776D4">
        <w:rPr>
          <w:rFonts w:ascii="Arial" w:hAnsi="Arial" w:cs="Arial"/>
          <w:color w:val="auto"/>
          <w:sz w:val="20"/>
        </w:rPr>
        <w:t xml:space="preserve">las hubiere </w:t>
      </w:r>
      <w:r w:rsidRPr="006776D4">
        <w:rPr>
          <w:rFonts w:ascii="Arial" w:hAnsi="Arial" w:cs="Arial"/>
          <w:color w:val="auto"/>
          <w:sz w:val="20"/>
        </w:rPr>
        <w:t>renova</w:t>
      </w:r>
      <w:r w:rsidR="00716F18" w:rsidRPr="006776D4">
        <w:rPr>
          <w:rFonts w:ascii="Arial" w:hAnsi="Arial" w:cs="Arial"/>
          <w:color w:val="auto"/>
          <w:sz w:val="20"/>
        </w:rPr>
        <w:t>do antes de la fecha de su vencimiento</w:t>
      </w:r>
      <w:r w:rsidRPr="006776D4">
        <w:rPr>
          <w:rFonts w:ascii="Arial" w:hAnsi="Arial" w:cs="Arial"/>
          <w:color w:val="auto"/>
          <w:sz w:val="20"/>
        </w:rPr>
        <w:t>, conforme a lo dispuesto por el artículo 1</w:t>
      </w:r>
      <w:r w:rsidR="00216D35" w:rsidRPr="006776D4">
        <w:rPr>
          <w:rFonts w:ascii="Arial" w:hAnsi="Arial" w:cs="Arial"/>
          <w:color w:val="auto"/>
          <w:sz w:val="20"/>
        </w:rPr>
        <w:t>3</w:t>
      </w:r>
      <w:r w:rsidR="00357D93" w:rsidRPr="006776D4">
        <w:rPr>
          <w:rFonts w:ascii="Arial" w:hAnsi="Arial" w:cs="Arial"/>
          <w:color w:val="auto"/>
          <w:sz w:val="20"/>
        </w:rPr>
        <w:t>1</w:t>
      </w:r>
      <w:r w:rsidRPr="006776D4">
        <w:rPr>
          <w:rFonts w:ascii="Arial" w:hAnsi="Arial" w:cs="Arial"/>
          <w:color w:val="auto"/>
          <w:sz w:val="20"/>
        </w:rPr>
        <w:t xml:space="preserve"> del Reglamento de la Ley de Contrataciones del Estado</w:t>
      </w:r>
      <w:r w:rsidRPr="00CD5328">
        <w:rPr>
          <w:rFonts w:ascii="Arial" w:hAnsi="Arial" w:cs="Arial"/>
          <w:sz w:val="20"/>
        </w:rPr>
        <w:t>.</w:t>
      </w:r>
    </w:p>
    <w:p w14:paraId="735B7EBF" w14:textId="77777777" w:rsidR="00040ACF" w:rsidRPr="00CD5328" w:rsidRDefault="00040ACF" w:rsidP="00CD5328">
      <w:pPr>
        <w:widowControl w:val="0"/>
        <w:spacing w:after="0" w:line="240" w:lineRule="auto"/>
        <w:ind w:left="349"/>
        <w:jc w:val="both"/>
        <w:rPr>
          <w:rFonts w:ascii="Arial" w:hAnsi="Arial" w:cs="Arial"/>
          <w:sz w:val="20"/>
        </w:rPr>
      </w:pPr>
    </w:p>
    <w:tbl>
      <w:tblPr>
        <w:tblStyle w:val="Tabladecuadrcula1clara-nfasis32"/>
        <w:tblW w:w="8808" w:type="dxa"/>
        <w:tblInd w:w="401" w:type="dxa"/>
        <w:tblLook w:val="04A0" w:firstRow="1" w:lastRow="0" w:firstColumn="1" w:lastColumn="0" w:noHBand="0" w:noVBand="1"/>
      </w:tblPr>
      <w:tblGrid>
        <w:gridCol w:w="8808"/>
      </w:tblGrid>
      <w:tr w:rsidR="00FD3415" w:rsidRPr="0078508F" w14:paraId="48141F77" w14:textId="77777777" w:rsidTr="00E64D6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08" w:type="dxa"/>
            <w:vAlign w:val="center"/>
          </w:tcPr>
          <w:p w14:paraId="181A67FD" w14:textId="15BEC0C8" w:rsidR="00FD3415" w:rsidRPr="00E64D6E" w:rsidRDefault="00FD3415" w:rsidP="00A664DF">
            <w:pPr>
              <w:spacing w:after="0" w:line="240" w:lineRule="auto"/>
              <w:jc w:val="both"/>
              <w:rPr>
                <w:rFonts w:ascii="Arial" w:hAnsi="Arial" w:cs="Arial"/>
                <w:color w:val="000099"/>
                <w:sz w:val="19"/>
                <w:szCs w:val="19"/>
                <w:lang w:val="es-ES"/>
              </w:rPr>
            </w:pPr>
            <w:r w:rsidRPr="00E64D6E">
              <w:rPr>
                <w:rFonts w:ascii="Arial" w:hAnsi="Arial" w:cs="Arial"/>
                <w:color w:val="000099"/>
                <w:sz w:val="19"/>
                <w:szCs w:val="19"/>
                <w:lang w:val="es-ES"/>
              </w:rPr>
              <w:t>Importante</w:t>
            </w:r>
            <w:r w:rsidR="00A664DF">
              <w:rPr>
                <w:rFonts w:ascii="Arial" w:hAnsi="Arial" w:cs="Arial"/>
                <w:color w:val="000099"/>
                <w:sz w:val="19"/>
                <w:szCs w:val="19"/>
                <w:lang w:val="es-ES"/>
              </w:rPr>
              <w:t xml:space="preserve"> para </w:t>
            </w:r>
            <w:r w:rsidR="00953A18">
              <w:rPr>
                <w:rFonts w:ascii="Arial" w:hAnsi="Arial" w:cs="Arial"/>
                <w:color w:val="000099"/>
                <w:sz w:val="19"/>
                <w:szCs w:val="19"/>
                <w:lang w:val="es-ES"/>
              </w:rPr>
              <w:t xml:space="preserve">la </w:t>
            </w:r>
            <w:r w:rsidR="00A664DF">
              <w:rPr>
                <w:rFonts w:ascii="Arial" w:hAnsi="Arial" w:cs="Arial"/>
                <w:color w:val="000099"/>
                <w:sz w:val="19"/>
                <w:szCs w:val="19"/>
                <w:lang w:val="es-ES"/>
              </w:rPr>
              <w:t>Entidad</w:t>
            </w:r>
          </w:p>
        </w:tc>
      </w:tr>
      <w:tr w:rsidR="00FD3415" w:rsidRPr="0078508F" w14:paraId="27E20861" w14:textId="77777777" w:rsidTr="00E64D6E">
        <w:trPr>
          <w:trHeight w:val="880"/>
        </w:trPr>
        <w:tc>
          <w:tcPr>
            <w:cnfStyle w:val="001000000000" w:firstRow="0" w:lastRow="0" w:firstColumn="1" w:lastColumn="0" w:oddVBand="0" w:evenVBand="0" w:oddHBand="0" w:evenHBand="0" w:firstRowFirstColumn="0" w:firstRowLastColumn="0" w:lastRowFirstColumn="0" w:lastRowLastColumn="0"/>
            <w:tcW w:w="8808" w:type="dxa"/>
            <w:vAlign w:val="center"/>
          </w:tcPr>
          <w:p w14:paraId="4707E7CE" w14:textId="77777777" w:rsidR="00FD3415" w:rsidRPr="00E64D6E" w:rsidRDefault="00FD3415" w:rsidP="00FD3415">
            <w:pPr>
              <w:widowControl w:val="0"/>
              <w:spacing w:after="0" w:line="240" w:lineRule="auto"/>
              <w:ind w:left="34"/>
              <w:jc w:val="both"/>
              <w:rPr>
                <w:rFonts w:ascii="Arial" w:hAnsi="Arial" w:cs="Arial"/>
                <w:b w:val="0"/>
                <w:i/>
                <w:color w:val="000099"/>
                <w:sz w:val="19"/>
                <w:szCs w:val="19"/>
                <w:lang w:val="es-ES_tradnl"/>
              </w:rPr>
            </w:pPr>
            <w:r w:rsidRPr="00E64D6E">
              <w:rPr>
                <w:rFonts w:ascii="Arial" w:hAnsi="Arial" w:cs="Arial"/>
                <w:b w:val="0"/>
                <w:i/>
                <w:color w:val="000099"/>
                <w:sz w:val="19"/>
                <w:szCs w:val="19"/>
                <w:lang w:val="es-ES_tradnl"/>
              </w:rPr>
              <w:t>Sólo en el caso que la Entidad hubiese previsto otorgar adelanto, se debe incluir la siguiente cláusula:</w:t>
            </w:r>
          </w:p>
          <w:p w14:paraId="15549FEE" w14:textId="77777777" w:rsidR="00FD3415" w:rsidRPr="00E64D6E" w:rsidRDefault="00FD3415" w:rsidP="00FD3415">
            <w:pPr>
              <w:widowControl w:val="0"/>
              <w:spacing w:after="0" w:line="240" w:lineRule="auto"/>
              <w:ind w:left="34"/>
              <w:jc w:val="both"/>
              <w:rPr>
                <w:rFonts w:ascii="Arial" w:hAnsi="Arial" w:cs="Arial"/>
                <w:b w:val="0"/>
                <w:i/>
                <w:color w:val="000099"/>
                <w:sz w:val="19"/>
                <w:szCs w:val="19"/>
                <w:lang w:val="es-ES_tradnl"/>
              </w:rPr>
            </w:pPr>
          </w:p>
          <w:p w14:paraId="6A883BFC" w14:textId="77777777" w:rsidR="00FD3415" w:rsidRPr="00E64D6E" w:rsidRDefault="00FD3415" w:rsidP="00FD3415">
            <w:pPr>
              <w:pStyle w:val="Prrafodelista"/>
              <w:widowControl w:val="0"/>
              <w:spacing w:after="0" w:line="240" w:lineRule="auto"/>
              <w:ind w:left="34"/>
              <w:jc w:val="both"/>
              <w:rPr>
                <w:rFonts w:ascii="Arial" w:hAnsi="Arial" w:cs="Arial"/>
                <w:b w:val="0"/>
                <w:i/>
                <w:color w:val="000099"/>
                <w:sz w:val="19"/>
                <w:szCs w:val="19"/>
              </w:rPr>
            </w:pPr>
            <w:r w:rsidRPr="00E64D6E">
              <w:rPr>
                <w:rFonts w:ascii="Arial" w:hAnsi="Arial" w:cs="Arial"/>
                <w:i/>
                <w:color w:val="000099"/>
                <w:sz w:val="19"/>
                <w:szCs w:val="19"/>
                <w:u w:val="single"/>
              </w:rPr>
              <w:t>CLÁUSULA NOVENA: ADELANTO DIRECTO</w:t>
            </w:r>
            <w:r w:rsidRPr="00E64D6E">
              <w:rPr>
                <w:rFonts w:ascii="Arial" w:hAnsi="Arial" w:cs="Arial"/>
                <w:i/>
                <w:color w:val="000099"/>
                <w:sz w:val="19"/>
                <w:szCs w:val="19"/>
                <w:vertAlign w:val="superscript"/>
              </w:rPr>
              <w:footnoteReference w:id="56"/>
            </w:r>
          </w:p>
          <w:p w14:paraId="07721A2D" w14:textId="77777777" w:rsidR="00FD3415" w:rsidRPr="00E64D6E" w:rsidRDefault="00FD3415" w:rsidP="00FD3415">
            <w:pPr>
              <w:pStyle w:val="Prrafodelista"/>
              <w:widowControl w:val="0"/>
              <w:spacing w:after="0" w:line="240" w:lineRule="auto"/>
              <w:ind w:left="34"/>
              <w:jc w:val="both"/>
              <w:rPr>
                <w:rFonts w:ascii="Arial" w:hAnsi="Arial" w:cs="Arial"/>
                <w:b w:val="0"/>
                <w:i/>
                <w:color w:val="000099"/>
                <w:sz w:val="19"/>
                <w:szCs w:val="19"/>
              </w:rPr>
            </w:pPr>
          </w:p>
          <w:p w14:paraId="3F62EBD7" w14:textId="77777777" w:rsidR="00FD3415" w:rsidRPr="00E64D6E" w:rsidRDefault="00FD3415" w:rsidP="00FD3415">
            <w:pPr>
              <w:widowControl w:val="0"/>
              <w:spacing w:after="0" w:line="240" w:lineRule="auto"/>
              <w:ind w:left="34"/>
              <w:jc w:val="both"/>
              <w:rPr>
                <w:rFonts w:ascii="Arial" w:hAnsi="Arial" w:cs="Arial"/>
                <w:b w:val="0"/>
                <w:i/>
                <w:color w:val="000099"/>
                <w:sz w:val="19"/>
                <w:szCs w:val="19"/>
              </w:rPr>
            </w:pPr>
            <w:r w:rsidRPr="00E64D6E">
              <w:rPr>
                <w:rFonts w:ascii="Arial" w:eastAsia="Times New Roman" w:hAnsi="Arial" w:cs="Arial"/>
                <w:b w:val="0"/>
                <w:i/>
                <w:color w:val="000099"/>
                <w:sz w:val="19"/>
                <w:szCs w:val="19"/>
                <w:lang w:val="es-ES" w:eastAsia="es-ES"/>
              </w:rPr>
              <w:t xml:space="preserve">“LA ENTIDAD otorgará </w:t>
            </w:r>
            <w:r w:rsidRPr="00E64D6E">
              <w:rPr>
                <w:rFonts w:ascii="Arial" w:eastAsia="Times New Roman" w:hAnsi="Arial" w:cs="Arial"/>
                <w:b w:val="0"/>
                <w:color w:val="000099"/>
                <w:sz w:val="19"/>
                <w:szCs w:val="19"/>
                <w:highlight w:val="lightGray"/>
                <w:lang w:val="es-ES" w:eastAsia="es-ES"/>
              </w:rPr>
              <w:t>[CONSIGNAR NÚMERO DE ADELANTOS A OTORGARSE]</w:t>
            </w:r>
            <w:r w:rsidR="0078508F" w:rsidRPr="00E64D6E">
              <w:rPr>
                <w:rFonts w:ascii="Arial" w:eastAsia="Times New Roman" w:hAnsi="Arial" w:cs="Arial"/>
                <w:b w:val="0"/>
                <w:color w:val="000099"/>
                <w:sz w:val="19"/>
                <w:szCs w:val="19"/>
                <w:lang w:val="es-ES" w:eastAsia="es-ES"/>
              </w:rPr>
              <w:t xml:space="preserve"> </w:t>
            </w:r>
            <w:r w:rsidRPr="00E64D6E">
              <w:rPr>
                <w:rFonts w:ascii="Arial" w:hAnsi="Arial" w:cs="Arial"/>
                <w:b w:val="0"/>
                <w:i/>
                <w:color w:val="000099"/>
                <w:sz w:val="19"/>
                <w:szCs w:val="19"/>
              </w:rPr>
              <w:t xml:space="preserve">adelantos directos por </w:t>
            </w:r>
            <w:r w:rsidRPr="00E64D6E">
              <w:rPr>
                <w:rFonts w:ascii="Arial" w:hAnsi="Arial" w:cs="Arial"/>
                <w:b w:val="0"/>
                <w:i/>
                <w:color w:val="000099"/>
                <w:sz w:val="19"/>
                <w:szCs w:val="19"/>
                <w:lang w:val="es-ES"/>
              </w:rPr>
              <w:t>el</w:t>
            </w:r>
            <w:r w:rsidR="0078508F" w:rsidRPr="00E64D6E">
              <w:rPr>
                <w:rFonts w:ascii="Arial" w:hAnsi="Arial" w:cs="Arial"/>
                <w:b w:val="0"/>
                <w:i/>
                <w:color w:val="000099"/>
                <w:sz w:val="19"/>
                <w:szCs w:val="19"/>
                <w:lang w:val="es-ES"/>
              </w:rPr>
              <w:t xml:space="preserve"> </w:t>
            </w:r>
            <w:r w:rsidRPr="00E64D6E">
              <w:rPr>
                <w:rFonts w:ascii="Arial" w:hAnsi="Arial" w:cs="Arial"/>
                <w:b w:val="0"/>
                <w:color w:val="000099"/>
                <w:sz w:val="19"/>
                <w:szCs w:val="19"/>
                <w:highlight w:val="lightGray"/>
                <w:lang w:val="es-ES"/>
              </w:rPr>
              <w:t>[CONSIGNAR PORCENTAJE QUE NO DEBE EXCEDER DEL 30% DEL MONTO DEL CONTRATO ORIGINAL]</w:t>
            </w:r>
            <w:r w:rsidRPr="00E64D6E">
              <w:rPr>
                <w:rFonts w:ascii="Arial" w:hAnsi="Arial" w:cs="Arial"/>
                <w:b w:val="0"/>
                <w:i/>
                <w:color w:val="000099"/>
                <w:sz w:val="19"/>
                <w:szCs w:val="19"/>
              </w:rPr>
              <w:t xml:space="preserve"> del monto del contrato original.</w:t>
            </w:r>
          </w:p>
          <w:p w14:paraId="50FE797C" w14:textId="77777777" w:rsidR="00FD3415" w:rsidRPr="00E64D6E" w:rsidRDefault="00FD3415" w:rsidP="00FD3415">
            <w:pPr>
              <w:widowControl w:val="0"/>
              <w:spacing w:after="0" w:line="240" w:lineRule="auto"/>
              <w:ind w:left="34"/>
              <w:jc w:val="both"/>
              <w:rPr>
                <w:rFonts w:ascii="Arial" w:hAnsi="Arial" w:cs="Arial"/>
                <w:b w:val="0"/>
                <w:i/>
                <w:color w:val="000099"/>
                <w:sz w:val="19"/>
                <w:szCs w:val="19"/>
              </w:rPr>
            </w:pPr>
          </w:p>
          <w:p w14:paraId="4D8776D8" w14:textId="77777777"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r w:rsidRPr="00E64D6E">
              <w:rPr>
                <w:rFonts w:ascii="Arial" w:hAnsi="Arial" w:cs="Arial"/>
                <w:b w:val="0"/>
                <w:i/>
                <w:color w:val="000099"/>
                <w:sz w:val="19"/>
                <w:szCs w:val="19"/>
                <w:lang w:val="es-ES"/>
              </w:rPr>
              <w:t xml:space="preserve">EL CONTRATISTA debe solicitar los adelantos dentro de </w:t>
            </w:r>
            <w:r w:rsidRPr="00E64D6E">
              <w:rPr>
                <w:rFonts w:ascii="Arial" w:hAnsi="Arial" w:cs="Arial"/>
                <w:b w:val="0"/>
                <w:color w:val="000099"/>
                <w:sz w:val="19"/>
                <w:szCs w:val="19"/>
                <w:highlight w:val="lightGray"/>
                <w:lang w:val="es-ES"/>
              </w:rPr>
              <w:t>[CONSIGNAR EL PLAZO Y OPORTUNIDAD PARA LA SOLICITUD]</w:t>
            </w:r>
            <w:r w:rsidRPr="00E64D6E">
              <w:rPr>
                <w:rFonts w:ascii="Arial" w:hAnsi="Arial" w:cs="Arial"/>
                <w:b w:val="0"/>
                <w:i/>
                <w:color w:val="000099"/>
                <w:sz w:val="19"/>
                <w:szCs w:val="19"/>
                <w:lang w:val="es-ES"/>
              </w:rPr>
              <w:t>, adjuntando a su solicitud la garantía por adelantos</w:t>
            </w:r>
            <w:r w:rsidRPr="00E64D6E">
              <w:rPr>
                <w:rStyle w:val="Refdenotaalpie"/>
                <w:rFonts w:ascii="Arial" w:hAnsi="Arial" w:cs="Arial"/>
                <w:b w:val="0"/>
                <w:i/>
                <w:color w:val="000099"/>
                <w:sz w:val="19"/>
                <w:szCs w:val="19"/>
                <w:lang w:val="es-ES"/>
              </w:rPr>
              <w:footnoteReference w:id="57"/>
            </w:r>
            <w:r w:rsidRPr="00E64D6E">
              <w:rPr>
                <w:rFonts w:ascii="Arial" w:hAnsi="Arial" w:cs="Arial"/>
                <w:b w:val="0"/>
                <w:i/>
                <w:color w:val="000099"/>
                <w:sz w:val="19"/>
                <w:szCs w:val="19"/>
                <w:lang w:val="es-ES"/>
              </w:rPr>
              <w:t xml:space="preserve"> mediante </w:t>
            </w:r>
            <w:r w:rsidRPr="00E64D6E">
              <w:rPr>
                <w:rFonts w:ascii="Arial" w:hAnsi="Arial" w:cs="Arial"/>
                <w:b w:val="0"/>
                <w:color w:val="000099"/>
                <w:sz w:val="19"/>
                <w:szCs w:val="19"/>
                <w:highlight w:val="lightGray"/>
                <w:lang w:val="es-ES"/>
              </w:rPr>
              <w:t>[INDICAR TIPO DE GARANTÍA, CARTA FIANZA O PÓLIZA DE CAUCIÓN]</w:t>
            </w:r>
            <w:r w:rsidRPr="00E64D6E">
              <w:rPr>
                <w:rFonts w:ascii="Arial" w:hAnsi="Arial" w:cs="Arial"/>
                <w:b w:val="0"/>
                <w:i/>
                <w:color w:val="000099"/>
                <w:sz w:val="19"/>
                <w:szCs w:val="19"/>
                <w:lang w:val="es-ES"/>
              </w:rPr>
              <w:t xml:space="preserve"> acompañada del comprobante de pago correspondiente. Vencido dicho plazo no procederá la solicitud.</w:t>
            </w:r>
          </w:p>
          <w:p w14:paraId="60E70C6A" w14:textId="77777777"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p>
          <w:p w14:paraId="1AD43772" w14:textId="77777777"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r w:rsidRPr="00E64D6E">
              <w:rPr>
                <w:rFonts w:ascii="Arial" w:hAnsi="Arial" w:cs="Arial"/>
                <w:b w:val="0"/>
                <w:i/>
                <w:color w:val="000099"/>
                <w:sz w:val="19"/>
                <w:szCs w:val="19"/>
                <w:lang w:val="es-ES"/>
              </w:rPr>
              <w:t xml:space="preserve">LA ENTIDAD debe entregar el monto solicitado dentro de </w:t>
            </w:r>
            <w:r w:rsidRPr="00E64D6E">
              <w:rPr>
                <w:rFonts w:ascii="Arial" w:hAnsi="Arial" w:cs="Arial"/>
                <w:b w:val="0"/>
                <w:color w:val="000099"/>
                <w:sz w:val="19"/>
                <w:szCs w:val="19"/>
                <w:highlight w:val="lightGray"/>
                <w:lang w:val="es-ES"/>
              </w:rPr>
              <w:t>[CONSIGNAR EL PLAZO]</w:t>
            </w:r>
            <w:r w:rsidR="0078508F" w:rsidRPr="00E64D6E">
              <w:rPr>
                <w:rFonts w:ascii="Arial" w:hAnsi="Arial" w:cs="Arial"/>
                <w:b w:val="0"/>
                <w:color w:val="000099"/>
                <w:sz w:val="19"/>
                <w:szCs w:val="19"/>
                <w:lang w:val="es-ES"/>
              </w:rPr>
              <w:t xml:space="preserve"> </w:t>
            </w:r>
            <w:r w:rsidRPr="00E64D6E">
              <w:rPr>
                <w:rFonts w:ascii="Arial" w:hAnsi="Arial" w:cs="Arial"/>
                <w:b w:val="0"/>
                <w:i/>
                <w:color w:val="000099"/>
                <w:sz w:val="19"/>
                <w:szCs w:val="19"/>
                <w:lang w:val="es-ES"/>
              </w:rPr>
              <w:t>siguientes a la presentación de la solicitud del contratista.”</w:t>
            </w:r>
          </w:p>
          <w:p w14:paraId="5A5FCA55" w14:textId="77777777" w:rsidR="00FD3415" w:rsidRPr="00E64D6E" w:rsidRDefault="00FD3415" w:rsidP="00FD3415">
            <w:pPr>
              <w:widowControl w:val="0"/>
              <w:spacing w:after="0" w:line="240" w:lineRule="auto"/>
              <w:ind w:left="34"/>
              <w:jc w:val="both"/>
              <w:rPr>
                <w:rFonts w:ascii="Arial" w:hAnsi="Arial" w:cs="Arial"/>
                <w:color w:val="000099"/>
                <w:sz w:val="19"/>
                <w:szCs w:val="19"/>
                <w:lang w:val="es-ES"/>
              </w:rPr>
            </w:pPr>
          </w:p>
        </w:tc>
      </w:tr>
    </w:tbl>
    <w:p w14:paraId="2568417D" w14:textId="6B35884C" w:rsidR="00FD3415" w:rsidRDefault="00E64D6E" w:rsidP="00A67268">
      <w:pPr>
        <w:widowControl w:val="0"/>
        <w:spacing w:after="0" w:line="240" w:lineRule="auto"/>
        <w:ind w:left="420"/>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2E785FC2" w14:textId="77777777" w:rsidR="00E64D6E" w:rsidRPr="0078508F" w:rsidRDefault="00E64D6E" w:rsidP="0072395D">
      <w:pPr>
        <w:widowControl w:val="0"/>
        <w:spacing w:after="0" w:line="240" w:lineRule="auto"/>
        <w:ind w:left="352"/>
        <w:jc w:val="both"/>
        <w:rPr>
          <w:rFonts w:ascii="Arial" w:hAnsi="Arial" w:cs="Arial"/>
          <w:color w:val="auto"/>
          <w:sz w:val="20"/>
        </w:rPr>
      </w:pPr>
    </w:p>
    <w:p w14:paraId="2BA5207E" w14:textId="77777777"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14:paraId="78DC5192" w14:textId="77777777" w:rsidR="00F17D49" w:rsidRPr="00985A9D" w:rsidRDefault="00F17D49" w:rsidP="00CD5328">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w:t>
      </w:r>
      <w:r w:rsidRPr="00985A9D">
        <w:rPr>
          <w:rFonts w:ascii="Arial" w:hAnsi="Arial" w:cs="Arial"/>
          <w:color w:val="auto"/>
          <w:sz w:val="20"/>
          <w:lang w:val="es-ES"/>
        </w:rPr>
        <w:t>regula por lo dispuesto en el artículo 1</w:t>
      </w:r>
      <w:r w:rsidR="009B263A" w:rsidRPr="00985A9D">
        <w:rPr>
          <w:rFonts w:ascii="Arial" w:hAnsi="Arial" w:cs="Arial"/>
          <w:color w:val="auto"/>
          <w:sz w:val="20"/>
          <w:lang w:val="es-ES"/>
        </w:rPr>
        <w:t>4</w:t>
      </w:r>
      <w:r w:rsidR="0076453E" w:rsidRPr="00985A9D">
        <w:rPr>
          <w:rFonts w:ascii="Arial" w:hAnsi="Arial" w:cs="Arial"/>
          <w:color w:val="auto"/>
          <w:sz w:val="20"/>
          <w:lang w:val="es-ES"/>
        </w:rPr>
        <w:t>3</w:t>
      </w:r>
      <w:r w:rsidRPr="00985A9D">
        <w:rPr>
          <w:rFonts w:ascii="Arial" w:hAnsi="Arial" w:cs="Arial"/>
          <w:color w:val="auto"/>
          <w:sz w:val="20"/>
          <w:lang w:val="es-ES"/>
        </w:rPr>
        <w:t xml:space="preserve"> del Reglamento de la Ley de Contrataciones del Estado</w:t>
      </w:r>
      <w:r w:rsidR="001C75EE" w:rsidRPr="00985A9D">
        <w:rPr>
          <w:rFonts w:ascii="Arial" w:hAnsi="Arial" w:cs="Arial"/>
          <w:color w:val="auto"/>
          <w:sz w:val="20"/>
          <w:lang w:val="es-ES"/>
        </w:rPr>
        <w:t xml:space="preserve">. La </w:t>
      </w:r>
      <w:r w:rsidR="002C3DB1" w:rsidRPr="00985A9D">
        <w:rPr>
          <w:rFonts w:ascii="Arial" w:hAnsi="Arial" w:cs="Arial"/>
          <w:color w:val="auto"/>
          <w:sz w:val="20"/>
        </w:rPr>
        <w:t xml:space="preserve">conformidad será otorgada por </w:t>
      </w:r>
      <w:r w:rsidR="002C3DB1" w:rsidRPr="00985A9D">
        <w:rPr>
          <w:rFonts w:ascii="Arial" w:hAnsi="Arial" w:cs="Arial"/>
          <w:color w:val="auto"/>
          <w:sz w:val="20"/>
          <w:highlight w:val="lightGray"/>
        </w:rPr>
        <w:t>[CONSIGNAR EL ÁREA O UNIDAD ORGÁNICA QUE OTORGARÁ LA CONFORMIDAD]</w:t>
      </w:r>
      <w:r w:rsidRPr="00985A9D">
        <w:rPr>
          <w:rFonts w:ascii="Arial" w:hAnsi="Arial" w:cs="Arial"/>
          <w:color w:val="auto"/>
          <w:sz w:val="20"/>
          <w:lang w:val="es-ES"/>
        </w:rPr>
        <w:t>.</w:t>
      </w:r>
    </w:p>
    <w:p w14:paraId="3732390A" w14:textId="77777777" w:rsidR="00F17D49" w:rsidRPr="00985A9D" w:rsidRDefault="00F17D49" w:rsidP="00CD5328">
      <w:pPr>
        <w:widowControl w:val="0"/>
        <w:spacing w:after="0" w:line="240" w:lineRule="auto"/>
        <w:ind w:left="349"/>
        <w:jc w:val="both"/>
        <w:rPr>
          <w:rFonts w:ascii="Arial" w:hAnsi="Arial" w:cs="Arial"/>
          <w:color w:val="auto"/>
          <w:sz w:val="20"/>
          <w:lang w:val="es-ES"/>
        </w:rPr>
      </w:pPr>
    </w:p>
    <w:p w14:paraId="1CC2F6CC" w14:textId="77777777" w:rsidR="00BB0EE3" w:rsidRPr="00BB0EE3" w:rsidRDefault="00BB0EE3" w:rsidP="00BB0EE3">
      <w:pPr>
        <w:spacing w:after="0" w:line="240" w:lineRule="auto"/>
        <w:ind w:left="349"/>
        <w:jc w:val="both"/>
        <w:rPr>
          <w:rFonts w:ascii="Arial" w:hAnsi="Arial" w:cs="Arial"/>
          <w:sz w:val="20"/>
          <w:lang w:val="es-ES"/>
        </w:rPr>
      </w:pPr>
      <w:r w:rsidRPr="00985A9D">
        <w:rPr>
          <w:rFonts w:ascii="Arial" w:hAnsi="Arial" w:cs="Arial"/>
          <w:color w:val="auto"/>
          <w:sz w:val="20"/>
          <w:lang w:val="es-ES"/>
        </w:rPr>
        <w:t xml:space="preserve">De existir observaciones, LA ENTIDAD 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14:paraId="7E82B27E" w14:textId="77777777" w:rsidR="00BB0EE3" w:rsidRDefault="00BB0EE3" w:rsidP="00CD5328">
      <w:pPr>
        <w:widowControl w:val="0"/>
        <w:spacing w:after="0" w:line="240" w:lineRule="auto"/>
        <w:ind w:left="349"/>
        <w:jc w:val="both"/>
        <w:rPr>
          <w:rFonts w:ascii="Arial" w:hAnsi="Arial" w:cs="Arial"/>
          <w:sz w:val="20"/>
        </w:rPr>
      </w:pPr>
    </w:p>
    <w:p w14:paraId="7706896D" w14:textId="77777777"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w:t>
      </w:r>
      <w:r w:rsidR="00903962">
        <w:rPr>
          <w:rFonts w:ascii="Arial" w:hAnsi="Arial" w:cs="Arial"/>
          <w:sz w:val="20"/>
          <w:lang w:val="es-ES"/>
        </w:rPr>
        <w:t>servicios</w:t>
      </w:r>
      <w:r w:rsidRPr="00BB0EE3">
        <w:rPr>
          <w:rFonts w:ascii="Arial" w:hAnsi="Arial" w:cs="Arial"/>
          <w:sz w:val="20"/>
          <w:lang w:val="es-ES"/>
        </w:rPr>
        <w:t xml:space="preserve"> manifiestamente no cumplan con las características y condiciones ofrecidas, en cuyo caso LA ENTIDAD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14:paraId="50D30BF7" w14:textId="77777777" w:rsidR="00BB0EE3" w:rsidRPr="00BB0EE3" w:rsidRDefault="00BB0EE3" w:rsidP="00CD5328">
      <w:pPr>
        <w:widowControl w:val="0"/>
        <w:spacing w:after="0" w:line="240" w:lineRule="auto"/>
        <w:ind w:left="349"/>
        <w:jc w:val="both"/>
        <w:rPr>
          <w:rFonts w:ascii="Arial" w:hAnsi="Arial" w:cs="Arial"/>
          <w:sz w:val="20"/>
          <w:lang w:val="es-ES"/>
        </w:rPr>
      </w:pPr>
    </w:p>
    <w:p w14:paraId="4B7ED5D3"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14:paraId="5BDDEA59" w14:textId="77777777"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w:t>
      </w:r>
      <w:r w:rsidR="00F17D49" w:rsidRPr="00AD7C04">
        <w:rPr>
          <w:rFonts w:ascii="Arial" w:hAnsi="Arial" w:cs="Arial"/>
          <w:sz w:val="20"/>
          <w:lang w:val="es-ES"/>
        </w:rPr>
        <w:lastRenderedPageBreak/>
        <w:t>derivadas del presente contrato, bajo sanción de quedar inhabilitado para contratar con el Estado en caso de incumplimiento.</w:t>
      </w:r>
    </w:p>
    <w:p w14:paraId="6B744B58" w14:textId="77777777" w:rsidR="00F17D49" w:rsidRPr="00CD5328" w:rsidRDefault="00F17D49" w:rsidP="00CD5328">
      <w:pPr>
        <w:widowControl w:val="0"/>
        <w:spacing w:after="0" w:line="240" w:lineRule="auto"/>
        <w:ind w:left="349"/>
        <w:jc w:val="both"/>
        <w:rPr>
          <w:rFonts w:ascii="Arial" w:hAnsi="Arial" w:cs="Arial"/>
          <w:b/>
          <w:sz w:val="20"/>
          <w:u w:val="single"/>
        </w:rPr>
      </w:pPr>
    </w:p>
    <w:p w14:paraId="677B6833" w14:textId="77777777" w:rsidR="00F17D49" w:rsidRPr="00985A9D" w:rsidRDefault="00F17D49" w:rsidP="00E6398E">
      <w:pPr>
        <w:widowControl w:val="0"/>
        <w:spacing w:after="0" w:line="240" w:lineRule="auto"/>
        <w:ind w:left="352"/>
        <w:jc w:val="both"/>
        <w:rPr>
          <w:rFonts w:ascii="Arial" w:hAnsi="Arial" w:cs="Arial"/>
          <w:b/>
          <w:color w:val="auto"/>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 xml:space="preserve">DÉCIMA: </w:t>
      </w:r>
      <w:r w:rsidRPr="00985A9D">
        <w:rPr>
          <w:rFonts w:ascii="Arial" w:hAnsi="Arial" w:cs="Arial"/>
          <w:b/>
          <w:color w:val="auto"/>
          <w:sz w:val="20"/>
          <w:u w:val="single"/>
        </w:rPr>
        <w:t>RESPONSABILIDAD POR VICIOS OCULTOS</w:t>
      </w:r>
    </w:p>
    <w:p w14:paraId="045968D6" w14:textId="44610725" w:rsidR="00F17D49" w:rsidRPr="00985A9D" w:rsidRDefault="00F17D49" w:rsidP="00AA0138">
      <w:pPr>
        <w:widowControl w:val="0"/>
        <w:spacing w:after="0" w:line="240" w:lineRule="auto"/>
        <w:ind w:left="349"/>
        <w:jc w:val="both"/>
        <w:rPr>
          <w:rFonts w:ascii="Arial" w:hAnsi="Arial" w:cs="Arial"/>
          <w:color w:val="auto"/>
          <w:sz w:val="20"/>
          <w:lang w:val="es-ES"/>
        </w:rPr>
      </w:pPr>
      <w:r w:rsidRPr="00985A9D">
        <w:rPr>
          <w:rFonts w:ascii="Arial" w:hAnsi="Arial" w:cs="Arial"/>
          <w:color w:val="auto"/>
          <w:sz w:val="20"/>
          <w:lang w:val="es-ES"/>
        </w:rPr>
        <w:t xml:space="preserve">La </w:t>
      </w:r>
      <w:r w:rsidR="00B34FD1" w:rsidRPr="00985A9D">
        <w:rPr>
          <w:rFonts w:ascii="Arial" w:hAnsi="Arial" w:cs="Arial"/>
          <w:color w:val="auto"/>
          <w:sz w:val="20"/>
          <w:lang w:val="es-ES"/>
        </w:rPr>
        <w:t>conformidad del servicio</w:t>
      </w:r>
      <w:r w:rsidR="00A24838">
        <w:rPr>
          <w:rFonts w:ascii="Arial" w:hAnsi="Arial" w:cs="Arial"/>
          <w:color w:val="auto"/>
          <w:sz w:val="20"/>
          <w:lang w:val="es-ES"/>
        </w:rPr>
        <w:t xml:space="preserve"> </w:t>
      </w:r>
      <w:r w:rsidRPr="00985A9D">
        <w:rPr>
          <w:rFonts w:ascii="Arial" w:hAnsi="Arial" w:cs="Arial"/>
          <w:color w:val="auto"/>
          <w:sz w:val="20"/>
          <w:lang w:val="es-ES"/>
        </w:rPr>
        <w:t xml:space="preserve">por parte de LA ENTIDAD no enerva su derecho a reclamar posteriormente por </w:t>
      </w:r>
      <w:r w:rsidR="00D61BC3" w:rsidRPr="00985A9D">
        <w:rPr>
          <w:rFonts w:ascii="Arial" w:hAnsi="Arial" w:cs="Arial"/>
          <w:color w:val="auto"/>
          <w:sz w:val="20"/>
          <w:lang w:val="es-ES"/>
        </w:rPr>
        <w:t>defectos</w:t>
      </w:r>
      <w:r w:rsidR="00A24838">
        <w:rPr>
          <w:rFonts w:ascii="Arial" w:hAnsi="Arial" w:cs="Arial"/>
          <w:color w:val="auto"/>
          <w:sz w:val="20"/>
          <w:lang w:val="es-ES"/>
        </w:rPr>
        <w:t xml:space="preserve"> </w:t>
      </w:r>
      <w:r w:rsidR="00D61BC3" w:rsidRPr="00985A9D">
        <w:rPr>
          <w:rFonts w:ascii="Arial" w:hAnsi="Arial" w:cs="Arial"/>
          <w:color w:val="auto"/>
          <w:sz w:val="20"/>
          <w:lang w:val="es-ES"/>
        </w:rPr>
        <w:t>o</w:t>
      </w:r>
      <w:r w:rsidR="00A24838">
        <w:rPr>
          <w:rFonts w:ascii="Arial" w:hAnsi="Arial" w:cs="Arial"/>
          <w:color w:val="auto"/>
          <w:sz w:val="20"/>
          <w:lang w:val="es-ES"/>
        </w:rPr>
        <w:t xml:space="preserve"> </w:t>
      </w:r>
      <w:r w:rsidRPr="00985A9D">
        <w:rPr>
          <w:rFonts w:ascii="Arial" w:hAnsi="Arial" w:cs="Arial"/>
          <w:color w:val="auto"/>
          <w:sz w:val="20"/>
          <w:lang w:val="es-ES"/>
        </w:rPr>
        <w:t xml:space="preserve">vicios ocultos, conforme a lo dispuesto por </w:t>
      </w:r>
      <w:r w:rsidR="00D61BC3" w:rsidRPr="00985A9D">
        <w:rPr>
          <w:rFonts w:ascii="Arial" w:hAnsi="Arial" w:cs="Arial"/>
          <w:color w:val="auto"/>
          <w:sz w:val="20"/>
          <w:lang w:val="es-ES"/>
        </w:rPr>
        <w:t>los</w:t>
      </w:r>
      <w:r w:rsidRPr="00985A9D">
        <w:rPr>
          <w:rFonts w:ascii="Arial" w:hAnsi="Arial" w:cs="Arial"/>
          <w:color w:val="auto"/>
          <w:sz w:val="20"/>
          <w:lang w:val="es-ES"/>
        </w:rPr>
        <w:t xml:space="preserve"> artículo</w:t>
      </w:r>
      <w:r w:rsidR="00D61BC3" w:rsidRPr="00985A9D">
        <w:rPr>
          <w:rFonts w:ascii="Arial" w:hAnsi="Arial" w:cs="Arial"/>
          <w:color w:val="auto"/>
          <w:sz w:val="20"/>
          <w:lang w:val="es-ES"/>
        </w:rPr>
        <w:t>s</w:t>
      </w:r>
      <w:r w:rsidR="009E55D7">
        <w:rPr>
          <w:rFonts w:ascii="Arial" w:hAnsi="Arial" w:cs="Arial"/>
          <w:color w:val="auto"/>
          <w:sz w:val="20"/>
          <w:lang w:val="es-ES"/>
        </w:rPr>
        <w:t xml:space="preserve"> </w:t>
      </w:r>
      <w:r w:rsidR="00FC7700" w:rsidRPr="00985A9D">
        <w:rPr>
          <w:rFonts w:ascii="Arial" w:hAnsi="Arial" w:cs="Arial"/>
          <w:color w:val="auto"/>
          <w:sz w:val="20"/>
          <w:lang w:val="es-ES"/>
        </w:rPr>
        <w:t>40</w:t>
      </w:r>
      <w:r w:rsidRPr="00985A9D">
        <w:rPr>
          <w:rFonts w:ascii="Arial" w:hAnsi="Arial" w:cs="Arial"/>
          <w:color w:val="auto"/>
          <w:sz w:val="20"/>
          <w:lang w:val="es-ES"/>
        </w:rPr>
        <w:t xml:space="preserve"> de la Ley</w:t>
      </w:r>
      <w:r w:rsidR="00247998" w:rsidRPr="00985A9D">
        <w:rPr>
          <w:rFonts w:ascii="Arial" w:hAnsi="Arial" w:cs="Arial"/>
          <w:color w:val="auto"/>
          <w:sz w:val="20"/>
          <w:lang w:val="es-ES"/>
        </w:rPr>
        <w:t xml:space="preserve"> de Contrataciones del Estado</w:t>
      </w:r>
      <w:r w:rsidR="00D61BC3" w:rsidRPr="00985A9D">
        <w:rPr>
          <w:rFonts w:ascii="Arial" w:hAnsi="Arial" w:cs="Arial"/>
          <w:color w:val="auto"/>
          <w:sz w:val="20"/>
          <w:lang w:val="es-ES"/>
        </w:rPr>
        <w:t xml:space="preserve"> y 1</w:t>
      </w:r>
      <w:r w:rsidR="00EE6DD0" w:rsidRPr="00985A9D">
        <w:rPr>
          <w:rFonts w:ascii="Arial" w:hAnsi="Arial" w:cs="Arial"/>
          <w:color w:val="auto"/>
          <w:sz w:val="20"/>
          <w:lang w:val="es-ES"/>
        </w:rPr>
        <w:t>4</w:t>
      </w:r>
      <w:r w:rsidR="0076453E" w:rsidRPr="00985A9D">
        <w:rPr>
          <w:rFonts w:ascii="Arial" w:hAnsi="Arial" w:cs="Arial"/>
          <w:color w:val="auto"/>
          <w:sz w:val="20"/>
          <w:lang w:val="es-ES"/>
        </w:rPr>
        <w:t>6</w:t>
      </w:r>
      <w:r w:rsidR="00D61BC3" w:rsidRPr="00985A9D">
        <w:rPr>
          <w:rFonts w:ascii="Arial" w:hAnsi="Arial" w:cs="Arial"/>
          <w:color w:val="auto"/>
          <w:sz w:val="20"/>
          <w:lang w:val="es-ES"/>
        </w:rPr>
        <w:t xml:space="preserve"> de su Reglamento</w:t>
      </w:r>
      <w:r w:rsidRPr="00985A9D">
        <w:rPr>
          <w:rFonts w:ascii="Arial" w:hAnsi="Arial" w:cs="Arial"/>
          <w:color w:val="auto"/>
          <w:sz w:val="20"/>
          <w:lang w:val="es-ES"/>
        </w:rPr>
        <w:t>.</w:t>
      </w:r>
    </w:p>
    <w:p w14:paraId="75179A54" w14:textId="77777777" w:rsidR="00F17D49" w:rsidRPr="00985A9D" w:rsidRDefault="00F17D49" w:rsidP="00CD5328">
      <w:pPr>
        <w:widowControl w:val="0"/>
        <w:spacing w:after="0" w:line="240" w:lineRule="auto"/>
        <w:ind w:left="349"/>
        <w:rPr>
          <w:rFonts w:ascii="Arial" w:hAnsi="Arial" w:cs="Arial"/>
          <w:color w:val="auto"/>
          <w:sz w:val="20"/>
          <w:lang w:val="es-ES"/>
        </w:rPr>
      </w:pPr>
    </w:p>
    <w:p w14:paraId="25887863"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78508F">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7F7F28C8" w14:textId="77777777" w:rsidR="00F17D49" w:rsidRPr="00CD5328" w:rsidRDefault="00F17D49" w:rsidP="00CD5328">
      <w:pPr>
        <w:widowControl w:val="0"/>
        <w:spacing w:after="0" w:line="240" w:lineRule="auto"/>
        <w:ind w:left="349"/>
        <w:jc w:val="both"/>
        <w:rPr>
          <w:rFonts w:ascii="Arial" w:hAnsi="Arial" w:cs="Arial"/>
          <w:sz w:val="20"/>
        </w:rPr>
      </w:pPr>
    </w:p>
    <w:p w14:paraId="4C4C710C" w14:textId="77777777"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Pr="00E6398E">
        <w:rPr>
          <w:rFonts w:ascii="Arial" w:hAnsi="Arial" w:cs="Arial"/>
          <w:b/>
          <w:sz w:val="20"/>
          <w:u w:val="single"/>
        </w:rPr>
        <w:t>O TERCERA</w:t>
      </w:r>
      <w:r w:rsidR="00F17D49" w:rsidRPr="00E6398E">
        <w:rPr>
          <w:rFonts w:ascii="Arial" w:hAnsi="Arial" w:cs="Arial"/>
          <w:b/>
          <w:sz w:val="20"/>
          <w:u w:val="single"/>
        </w:rPr>
        <w:t>: PENALIDADES</w:t>
      </w:r>
    </w:p>
    <w:p w14:paraId="2B99C4E2" w14:textId="00447163"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A24838">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4522DEAE" w14:textId="77777777"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740FAB6A" w14:textId="77777777" w:rsidTr="00B452E4">
        <w:trPr>
          <w:cantSplit/>
          <w:jc w:val="center"/>
        </w:trPr>
        <w:tc>
          <w:tcPr>
            <w:tcW w:w="2184" w:type="dxa"/>
            <w:vMerge w:val="restart"/>
            <w:vAlign w:val="center"/>
          </w:tcPr>
          <w:p w14:paraId="65C5851C" w14:textId="77777777"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65908372"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14:paraId="52D1C72F" w14:textId="77777777" w:rsidTr="00B452E4">
        <w:trPr>
          <w:cantSplit/>
          <w:jc w:val="center"/>
        </w:trPr>
        <w:tc>
          <w:tcPr>
            <w:tcW w:w="2184" w:type="dxa"/>
            <w:vMerge/>
            <w:vAlign w:val="center"/>
          </w:tcPr>
          <w:p w14:paraId="182FFD24" w14:textId="77777777"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14:paraId="040F1CD5"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14:paraId="54D32B91" w14:textId="77777777" w:rsidR="000548F4" w:rsidRPr="00CD5328" w:rsidRDefault="000548F4" w:rsidP="000548F4">
      <w:pPr>
        <w:widowControl w:val="0"/>
        <w:spacing w:after="0" w:line="240" w:lineRule="auto"/>
        <w:ind w:left="349"/>
        <w:jc w:val="both"/>
        <w:rPr>
          <w:rFonts w:ascii="Arial" w:hAnsi="Arial" w:cs="Arial"/>
          <w:sz w:val="20"/>
        </w:rPr>
      </w:pPr>
    </w:p>
    <w:p w14:paraId="443B3D2E" w14:textId="77777777"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14:paraId="2FA6EFF1" w14:textId="77777777" w:rsidR="000548F4" w:rsidRPr="00CD5328" w:rsidRDefault="000548F4" w:rsidP="00B449B3">
      <w:pPr>
        <w:widowControl w:val="0"/>
        <w:spacing w:after="0" w:line="240" w:lineRule="auto"/>
        <w:ind w:left="349"/>
        <w:jc w:val="both"/>
        <w:rPr>
          <w:rFonts w:ascii="Arial" w:hAnsi="Arial" w:cs="Arial"/>
          <w:sz w:val="20"/>
        </w:rPr>
      </w:pPr>
    </w:p>
    <w:p w14:paraId="324FCF69"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14:paraId="3AD4C756"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14:paraId="0FF00011" w14:textId="77777777" w:rsidR="000548F4" w:rsidRPr="00CD5328" w:rsidRDefault="000548F4" w:rsidP="000548F4">
      <w:pPr>
        <w:widowControl w:val="0"/>
        <w:spacing w:after="0" w:line="240" w:lineRule="auto"/>
        <w:ind w:left="349"/>
        <w:jc w:val="both"/>
        <w:rPr>
          <w:rFonts w:ascii="Arial" w:hAnsi="Arial" w:cs="Arial"/>
          <w:b/>
          <w:i/>
          <w:sz w:val="20"/>
        </w:rPr>
      </w:pPr>
    </w:p>
    <w:p w14:paraId="053F4D24" w14:textId="2ADAB805" w:rsidR="00EA061A" w:rsidRPr="001A67A5" w:rsidRDefault="00EA061A" w:rsidP="00B449B3">
      <w:pPr>
        <w:spacing w:after="0" w:line="240" w:lineRule="auto"/>
        <w:ind w:left="352"/>
        <w:jc w:val="both"/>
        <w:rPr>
          <w:rFonts w:ascii="Arial" w:hAnsi="Arial" w:cs="Arial"/>
          <w:sz w:val="20"/>
        </w:rPr>
      </w:pPr>
      <w:r w:rsidRPr="000548F4">
        <w:rPr>
          <w:rFonts w:ascii="Arial" w:hAnsi="Arial" w:cs="Arial"/>
          <w:sz w:val="20"/>
        </w:rPr>
        <w:t xml:space="preserve">Tanto </w:t>
      </w:r>
      <w:r w:rsidRPr="001A67A5">
        <w:rPr>
          <w:rFonts w:ascii="Arial" w:hAnsi="Arial" w:cs="Arial"/>
          <w:sz w:val="20"/>
        </w:rPr>
        <w:t>el monto como el plazo se refieren, según corresponda, al contrato</w:t>
      </w:r>
      <w:r w:rsidR="006928D4">
        <w:rPr>
          <w:rFonts w:ascii="Arial" w:hAnsi="Arial" w:cs="Arial"/>
          <w:sz w:val="20"/>
        </w:rPr>
        <w:t xml:space="preserve"> vigente</w:t>
      </w:r>
      <w:r w:rsidRPr="001A67A5">
        <w:rPr>
          <w:rFonts w:ascii="Arial" w:hAnsi="Arial" w:cs="Arial"/>
          <w:sz w:val="20"/>
        </w:rPr>
        <w:t xml:space="preserve"> o ítem que debió ejecutarse o </w:t>
      </w:r>
      <w:r w:rsidR="00D95810">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14:paraId="687F240F" w14:textId="77777777" w:rsidR="00052CC0" w:rsidRDefault="00052CC0" w:rsidP="003910C7">
      <w:pPr>
        <w:spacing w:after="0" w:line="240" w:lineRule="auto"/>
        <w:ind w:left="426"/>
        <w:jc w:val="both"/>
        <w:rPr>
          <w:rFonts w:ascii="Arial" w:hAnsi="Arial" w:cs="Arial"/>
          <w:sz w:val="20"/>
        </w:rPr>
      </w:pPr>
    </w:p>
    <w:p w14:paraId="70974650" w14:textId="77777777" w:rsidR="003910C7" w:rsidRPr="003910C7" w:rsidRDefault="003910C7" w:rsidP="00052CC0">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14:paraId="7671565B" w14:textId="77777777" w:rsidR="003910C7" w:rsidRPr="000548F4" w:rsidRDefault="003910C7" w:rsidP="00B449B3">
      <w:pPr>
        <w:spacing w:after="0" w:line="240" w:lineRule="auto"/>
        <w:ind w:left="352"/>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FD3415" w:rsidRPr="005236AC" w14:paraId="3E1191D8" w14:textId="77777777" w:rsidTr="004F269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50AE574" w14:textId="77777777" w:rsidR="00FD3415" w:rsidRPr="005236AC" w:rsidRDefault="00FD3415" w:rsidP="00040ACF">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FD3415" w:rsidRPr="005236AC" w14:paraId="1493CF07" w14:textId="77777777" w:rsidTr="004F2690">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314EB4D" w14:textId="77777777" w:rsidR="00FD3415" w:rsidRPr="005236AC" w:rsidRDefault="00FD3415" w:rsidP="00040ACF">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057A0228" w14:textId="77777777" w:rsidR="000548F4" w:rsidRDefault="000548F4" w:rsidP="000548F4">
      <w:pPr>
        <w:spacing w:after="0" w:line="240" w:lineRule="auto"/>
        <w:ind w:left="426"/>
        <w:jc w:val="both"/>
        <w:rPr>
          <w:rFonts w:ascii="Arial" w:hAnsi="Arial" w:cs="Arial"/>
          <w:sz w:val="20"/>
        </w:rPr>
      </w:pPr>
    </w:p>
    <w:p w14:paraId="34B17E5E" w14:textId="77777777" w:rsidR="00F81DB9"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18499AB7" w14:textId="77777777" w:rsidR="00F81DB9" w:rsidRPr="000548F4" w:rsidRDefault="00F81DB9" w:rsidP="00F81DB9">
      <w:pPr>
        <w:pStyle w:val="Textoindependiente"/>
        <w:widowControl w:val="0"/>
        <w:spacing w:after="0" w:line="240" w:lineRule="auto"/>
        <w:ind w:left="349"/>
        <w:jc w:val="both"/>
        <w:rPr>
          <w:rFonts w:ascii="Arial" w:hAnsi="Arial" w:cs="Arial"/>
          <w:sz w:val="20"/>
          <w:szCs w:val="20"/>
          <w:lang w:val="es-PE"/>
        </w:rPr>
      </w:pPr>
    </w:p>
    <w:p w14:paraId="5AC12BA8" w14:textId="77777777" w:rsidR="000548F4"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3FB4A951" w14:textId="77777777" w:rsidR="000548F4" w:rsidRPr="00985A9D" w:rsidRDefault="000548F4" w:rsidP="000548F4">
      <w:pPr>
        <w:widowControl w:val="0"/>
        <w:spacing w:after="0" w:line="240" w:lineRule="auto"/>
        <w:ind w:left="349"/>
        <w:jc w:val="both"/>
        <w:rPr>
          <w:rFonts w:ascii="Arial" w:hAnsi="Arial" w:cs="Arial"/>
          <w:color w:val="auto"/>
          <w:sz w:val="20"/>
        </w:rPr>
      </w:pPr>
    </w:p>
    <w:p w14:paraId="10D067BD" w14:textId="77777777" w:rsidR="000548F4" w:rsidRPr="00985A9D" w:rsidRDefault="000548F4" w:rsidP="000548F4">
      <w:pPr>
        <w:widowControl w:val="0"/>
        <w:spacing w:after="0" w:line="240" w:lineRule="auto"/>
        <w:ind w:left="349"/>
        <w:jc w:val="both"/>
        <w:rPr>
          <w:rFonts w:ascii="Arial" w:hAnsi="Arial" w:cs="Arial"/>
          <w:color w:val="auto"/>
          <w:sz w:val="20"/>
        </w:rPr>
      </w:pPr>
      <w:r w:rsidRPr="00985A9D">
        <w:rPr>
          <w:rFonts w:ascii="Arial" w:hAnsi="Arial" w:cs="Arial"/>
          <w:color w:val="auto"/>
          <w:sz w:val="20"/>
        </w:rPr>
        <w:t>Cuando se llegue a cubrir el monto máximo de la penalidad</w:t>
      </w:r>
      <w:r w:rsidR="003910C7" w:rsidRPr="00985A9D">
        <w:rPr>
          <w:rFonts w:ascii="Arial" w:hAnsi="Arial" w:cs="Arial"/>
          <w:color w:val="auto"/>
          <w:sz w:val="20"/>
        </w:rPr>
        <w:t xml:space="preserve"> por mora o el monto máximo para otras penalidades</w:t>
      </w:r>
      <w:r w:rsidRPr="00985A9D">
        <w:rPr>
          <w:rFonts w:ascii="Arial" w:hAnsi="Arial" w:cs="Arial"/>
          <w:color w:val="auto"/>
          <w:sz w:val="20"/>
        </w:rPr>
        <w:t>,</w:t>
      </w:r>
      <w:r w:rsidR="003910C7" w:rsidRPr="00985A9D">
        <w:rPr>
          <w:rFonts w:ascii="Arial" w:hAnsi="Arial" w:cs="Arial"/>
          <w:color w:val="auto"/>
          <w:sz w:val="20"/>
        </w:rPr>
        <w:t xml:space="preserve"> de ser el caso,</w:t>
      </w:r>
      <w:r w:rsidRPr="00985A9D">
        <w:rPr>
          <w:rFonts w:ascii="Arial" w:hAnsi="Arial" w:cs="Arial"/>
          <w:color w:val="auto"/>
          <w:sz w:val="20"/>
        </w:rPr>
        <w:t xml:space="preserve"> LA ENTIDAD p</w:t>
      </w:r>
      <w:r w:rsidR="003910C7" w:rsidRPr="00985A9D">
        <w:rPr>
          <w:rFonts w:ascii="Arial" w:hAnsi="Arial" w:cs="Arial"/>
          <w:color w:val="auto"/>
          <w:sz w:val="20"/>
        </w:rPr>
        <w:t>uede</w:t>
      </w:r>
      <w:r w:rsidRPr="00985A9D">
        <w:rPr>
          <w:rFonts w:ascii="Arial" w:hAnsi="Arial" w:cs="Arial"/>
          <w:color w:val="auto"/>
          <w:sz w:val="20"/>
        </w:rPr>
        <w:t xml:space="preserve"> resolver el contrato por incumplimiento.</w:t>
      </w:r>
    </w:p>
    <w:p w14:paraId="262872F0" w14:textId="77777777" w:rsidR="000548F4" w:rsidRPr="00985A9D" w:rsidRDefault="000548F4" w:rsidP="000548F4">
      <w:pPr>
        <w:pStyle w:val="Textoindependiente"/>
        <w:widowControl w:val="0"/>
        <w:spacing w:after="0" w:line="240" w:lineRule="auto"/>
        <w:ind w:left="349"/>
        <w:jc w:val="both"/>
        <w:rPr>
          <w:rFonts w:ascii="Arial" w:hAnsi="Arial" w:cs="Arial"/>
          <w:sz w:val="20"/>
          <w:szCs w:val="20"/>
          <w:lang w:val="es-PE"/>
        </w:rPr>
      </w:pPr>
    </w:p>
    <w:p w14:paraId="78CE1A48" w14:textId="77777777"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 xml:space="preserve">CLÁUSULA DÉCIMO </w:t>
      </w:r>
      <w:r w:rsidR="00C048B8" w:rsidRPr="00985A9D">
        <w:rPr>
          <w:rFonts w:ascii="Arial" w:hAnsi="Arial" w:cs="Arial"/>
          <w:b/>
          <w:color w:val="auto"/>
          <w:sz w:val="20"/>
          <w:u w:val="single"/>
        </w:rPr>
        <w:t>CUARTA</w:t>
      </w:r>
      <w:r w:rsidRPr="00985A9D">
        <w:rPr>
          <w:rFonts w:ascii="Arial" w:hAnsi="Arial" w:cs="Arial"/>
          <w:b/>
          <w:color w:val="auto"/>
          <w:sz w:val="20"/>
          <w:u w:val="single"/>
        </w:rPr>
        <w:t>: RESOLUCIÓN DEL CONTRATO</w:t>
      </w:r>
    </w:p>
    <w:p w14:paraId="15D325BC" w14:textId="37454740" w:rsidR="00F17D49" w:rsidRPr="00985A9D" w:rsidRDefault="00F17D49" w:rsidP="00CD5328">
      <w:pPr>
        <w:widowControl w:val="0"/>
        <w:spacing w:after="0" w:line="240" w:lineRule="auto"/>
        <w:ind w:left="349"/>
        <w:jc w:val="both"/>
        <w:rPr>
          <w:rFonts w:ascii="Arial" w:hAnsi="Arial" w:cs="Arial"/>
          <w:color w:val="auto"/>
          <w:sz w:val="20"/>
        </w:rPr>
      </w:pPr>
      <w:r w:rsidRPr="00985A9D">
        <w:rPr>
          <w:rFonts w:ascii="Arial" w:hAnsi="Arial" w:cs="Arial"/>
          <w:color w:val="auto"/>
          <w:sz w:val="20"/>
        </w:rPr>
        <w:t xml:space="preserve">Cualquiera de las partes </w:t>
      </w:r>
      <w:r w:rsidR="00572DF5" w:rsidRPr="00985A9D">
        <w:rPr>
          <w:rFonts w:ascii="Arial" w:hAnsi="Arial" w:cs="Arial"/>
          <w:color w:val="auto"/>
          <w:sz w:val="20"/>
        </w:rPr>
        <w:t>puede</w:t>
      </w:r>
      <w:r w:rsidRPr="00985A9D">
        <w:rPr>
          <w:rFonts w:ascii="Arial" w:hAnsi="Arial" w:cs="Arial"/>
          <w:color w:val="auto"/>
          <w:sz w:val="20"/>
        </w:rPr>
        <w:t xml:space="preserve"> resolver el contrato, de conformidad </w:t>
      </w:r>
      <w:r w:rsidR="00554CC9" w:rsidRPr="007C04AB">
        <w:rPr>
          <w:rFonts w:ascii="Arial" w:hAnsi="Arial" w:cs="Arial"/>
          <w:color w:val="auto"/>
          <w:sz w:val="20"/>
        </w:rPr>
        <w:t xml:space="preserve">con </w:t>
      </w:r>
      <w:r w:rsidR="00554CC9">
        <w:rPr>
          <w:rFonts w:ascii="Arial" w:hAnsi="Arial" w:cs="Arial"/>
          <w:color w:val="auto"/>
          <w:sz w:val="20"/>
        </w:rPr>
        <w:t>el literal d</w:t>
      </w:r>
      <w:r w:rsidR="00554CC9" w:rsidRPr="007C04AB">
        <w:rPr>
          <w:rFonts w:ascii="Arial" w:hAnsi="Arial" w:cs="Arial"/>
          <w:color w:val="auto"/>
          <w:sz w:val="20"/>
        </w:rPr>
        <w:t>)</w:t>
      </w:r>
      <w:r w:rsidR="00554CC9">
        <w:rPr>
          <w:rFonts w:ascii="Arial" w:hAnsi="Arial" w:cs="Arial"/>
          <w:color w:val="auto"/>
          <w:sz w:val="20"/>
        </w:rPr>
        <w:t xml:space="preserve"> del inciso 32.3 del artículo 32</w:t>
      </w:r>
      <w:r w:rsidR="00554CC9" w:rsidRPr="007C04AB">
        <w:rPr>
          <w:rFonts w:ascii="Arial" w:hAnsi="Arial" w:cs="Arial"/>
          <w:color w:val="auto"/>
          <w:sz w:val="20"/>
        </w:rPr>
        <w:t xml:space="preserve"> y </w:t>
      </w:r>
      <w:r w:rsidR="00554CC9">
        <w:rPr>
          <w:rFonts w:ascii="Arial" w:hAnsi="Arial" w:cs="Arial"/>
          <w:color w:val="auto"/>
          <w:sz w:val="20"/>
        </w:rPr>
        <w:t xml:space="preserve">artículo </w:t>
      </w:r>
      <w:r w:rsidR="00554CC9" w:rsidRPr="007C04AB">
        <w:rPr>
          <w:rFonts w:ascii="Arial" w:hAnsi="Arial" w:cs="Arial"/>
          <w:color w:val="auto"/>
          <w:sz w:val="20"/>
        </w:rPr>
        <w:t>36</w:t>
      </w:r>
      <w:r w:rsidRPr="00985A9D">
        <w:rPr>
          <w:rFonts w:ascii="Arial" w:hAnsi="Arial" w:cs="Arial"/>
          <w:color w:val="auto"/>
          <w:sz w:val="20"/>
        </w:rPr>
        <w:t xml:space="preserve"> de la Ley</w:t>
      </w:r>
      <w:r w:rsidR="00DC6483" w:rsidRPr="00985A9D">
        <w:rPr>
          <w:rFonts w:ascii="Arial" w:hAnsi="Arial" w:cs="Arial"/>
          <w:color w:val="auto"/>
          <w:sz w:val="20"/>
        </w:rPr>
        <w:t xml:space="preserve"> de Contrataciones del Estado</w:t>
      </w:r>
      <w:r w:rsidRPr="00985A9D">
        <w:rPr>
          <w:rFonts w:ascii="Arial" w:hAnsi="Arial" w:cs="Arial"/>
          <w:color w:val="auto"/>
          <w:sz w:val="20"/>
        </w:rPr>
        <w:t xml:space="preserve">, y </w:t>
      </w:r>
      <w:r w:rsidR="00A65C06" w:rsidRPr="00985A9D">
        <w:rPr>
          <w:rFonts w:ascii="Arial" w:hAnsi="Arial" w:cs="Arial"/>
          <w:color w:val="auto"/>
          <w:sz w:val="20"/>
        </w:rPr>
        <w:t>el</w:t>
      </w:r>
      <w:r w:rsidRPr="00985A9D">
        <w:rPr>
          <w:rFonts w:ascii="Arial" w:hAnsi="Arial" w:cs="Arial"/>
          <w:color w:val="auto"/>
          <w:sz w:val="20"/>
        </w:rPr>
        <w:t xml:space="preserve"> artículo 1</w:t>
      </w:r>
      <w:r w:rsidR="002E39B9" w:rsidRPr="00985A9D">
        <w:rPr>
          <w:rFonts w:ascii="Arial" w:hAnsi="Arial" w:cs="Arial"/>
          <w:color w:val="auto"/>
          <w:sz w:val="20"/>
        </w:rPr>
        <w:t>3</w:t>
      </w:r>
      <w:r w:rsidR="0042387C" w:rsidRPr="00985A9D">
        <w:rPr>
          <w:rFonts w:ascii="Arial" w:hAnsi="Arial" w:cs="Arial"/>
          <w:color w:val="auto"/>
          <w:sz w:val="20"/>
        </w:rPr>
        <w:t>5</w:t>
      </w:r>
      <w:r w:rsidRPr="00985A9D">
        <w:rPr>
          <w:rFonts w:ascii="Arial" w:hAnsi="Arial" w:cs="Arial"/>
          <w:color w:val="auto"/>
          <w:sz w:val="20"/>
        </w:rPr>
        <w:t xml:space="preserve"> de su Reglamento. De darse el caso, LA ENTIDAD procederá de acuerdo a lo establecido en el artículo </w:t>
      </w:r>
      <w:r w:rsidR="00A65C06" w:rsidRPr="00985A9D">
        <w:rPr>
          <w:rFonts w:ascii="Arial" w:hAnsi="Arial" w:cs="Arial"/>
          <w:color w:val="auto"/>
          <w:sz w:val="20"/>
        </w:rPr>
        <w:t>1</w:t>
      </w:r>
      <w:r w:rsidR="002E39B9" w:rsidRPr="00985A9D">
        <w:rPr>
          <w:rFonts w:ascii="Arial" w:hAnsi="Arial" w:cs="Arial"/>
          <w:color w:val="auto"/>
          <w:sz w:val="20"/>
        </w:rPr>
        <w:t>3</w:t>
      </w:r>
      <w:r w:rsidR="0042387C" w:rsidRPr="00985A9D">
        <w:rPr>
          <w:rFonts w:ascii="Arial" w:hAnsi="Arial" w:cs="Arial"/>
          <w:color w:val="auto"/>
          <w:sz w:val="20"/>
        </w:rPr>
        <w:t>6</w:t>
      </w:r>
      <w:r w:rsidRPr="00985A9D">
        <w:rPr>
          <w:rFonts w:ascii="Arial" w:hAnsi="Arial" w:cs="Arial"/>
          <w:color w:val="auto"/>
          <w:sz w:val="20"/>
        </w:rPr>
        <w:t xml:space="preserve"> del Reglamento de la Ley de Contrataciones del Estado.</w:t>
      </w:r>
    </w:p>
    <w:p w14:paraId="605B4E39" w14:textId="77777777" w:rsidR="00F17D49" w:rsidRPr="00985A9D" w:rsidRDefault="00F17D49" w:rsidP="00CD5328">
      <w:pPr>
        <w:pStyle w:val="Ttulo8"/>
        <w:widowControl w:val="0"/>
        <w:spacing w:before="0" w:line="240" w:lineRule="auto"/>
        <w:ind w:left="349"/>
        <w:jc w:val="both"/>
        <w:rPr>
          <w:rFonts w:ascii="Arial" w:hAnsi="Arial" w:cs="Arial"/>
          <w:b/>
          <w:color w:val="auto"/>
          <w:sz w:val="20"/>
          <w:u w:val="single"/>
        </w:rPr>
      </w:pPr>
    </w:p>
    <w:p w14:paraId="29D4D200" w14:textId="77777777"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 xml:space="preserve">CLÁUSULA DÉCIMO </w:t>
      </w:r>
      <w:r w:rsidR="00C048B8" w:rsidRPr="00985A9D">
        <w:rPr>
          <w:rFonts w:ascii="Arial" w:hAnsi="Arial" w:cs="Arial"/>
          <w:b/>
          <w:color w:val="auto"/>
          <w:sz w:val="20"/>
          <w:u w:val="single"/>
        </w:rPr>
        <w:t>QUINTA</w:t>
      </w:r>
      <w:r w:rsidRPr="00985A9D">
        <w:rPr>
          <w:rFonts w:ascii="Arial" w:hAnsi="Arial" w:cs="Arial"/>
          <w:b/>
          <w:color w:val="auto"/>
          <w:sz w:val="20"/>
          <w:u w:val="single"/>
        </w:rPr>
        <w:t xml:space="preserve">: RESPONSABILIDAD DE LAS PARTES </w:t>
      </w:r>
    </w:p>
    <w:p w14:paraId="6489160D" w14:textId="77777777" w:rsidR="00F17D49" w:rsidRPr="005E0915" w:rsidRDefault="00F17D49" w:rsidP="00CD5328">
      <w:pPr>
        <w:widowControl w:val="0"/>
        <w:spacing w:after="0" w:line="240" w:lineRule="auto"/>
        <w:ind w:left="349"/>
        <w:jc w:val="both"/>
        <w:rPr>
          <w:rFonts w:ascii="Arial" w:hAnsi="Arial" w:cs="Arial"/>
          <w:sz w:val="20"/>
        </w:rPr>
      </w:pPr>
      <w:r w:rsidRPr="00985A9D">
        <w:rPr>
          <w:rFonts w:ascii="Arial" w:hAnsi="Arial" w:cs="Arial"/>
          <w:color w:val="auto"/>
          <w:sz w:val="20"/>
        </w:rPr>
        <w:t>Cuando</w:t>
      </w:r>
      <w:r w:rsidR="005E0915" w:rsidRPr="00985A9D">
        <w:rPr>
          <w:rFonts w:ascii="Arial" w:hAnsi="Arial" w:cs="Arial"/>
          <w:color w:val="auto"/>
          <w:sz w:val="20"/>
        </w:rPr>
        <w:t xml:space="preserve"> se resuelva el contrato por causas imputables a algunas </w:t>
      </w:r>
      <w:r w:rsidR="005E0915" w:rsidRPr="005E0915">
        <w:rPr>
          <w:rFonts w:ascii="Arial" w:hAnsi="Arial" w:cs="Arial"/>
          <w:sz w:val="20"/>
        </w:rPr>
        <w:t>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7A1FD892" w14:textId="77777777" w:rsidR="00F17D49" w:rsidRPr="005E0915" w:rsidRDefault="00F17D49" w:rsidP="00CD5328">
      <w:pPr>
        <w:widowControl w:val="0"/>
        <w:spacing w:after="0" w:line="240" w:lineRule="auto"/>
        <w:ind w:left="349"/>
        <w:jc w:val="both"/>
        <w:rPr>
          <w:rFonts w:ascii="Arial" w:hAnsi="Arial" w:cs="Arial"/>
          <w:sz w:val="20"/>
        </w:rPr>
      </w:pPr>
    </w:p>
    <w:p w14:paraId="32C44FCD" w14:textId="77777777" w:rsidR="00F17D49"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 xml:space="preserve">Lo señalado precedentemente no exime a ninguna de las partes del cumplimiento de las demás </w:t>
      </w:r>
      <w:r w:rsidRPr="005E0915">
        <w:rPr>
          <w:rFonts w:ascii="Arial" w:hAnsi="Arial" w:cs="Arial"/>
          <w:sz w:val="20"/>
        </w:rPr>
        <w:lastRenderedPageBreak/>
        <w:t>obligaciones previstas en el presente contrato.</w:t>
      </w:r>
    </w:p>
    <w:p w14:paraId="30364191" w14:textId="77777777" w:rsidR="001B386D" w:rsidRPr="00CD5328" w:rsidRDefault="001B386D" w:rsidP="00CD5328">
      <w:pPr>
        <w:widowControl w:val="0"/>
        <w:spacing w:after="0" w:line="240" w:lineRule="auto"/>
        <w:ind w:left="349"/>
        <w:jc w:val="both"/>
        <w:rPr>
          <w:rFonts w:ascii="Arial" w:hAnsi="Arial" w:cs="Arial"/>
          <w:sz w:val="20"/>
        </w:rPr>
      </w:pPr>
    </w:p>
    <w:p w14:paraId="3BE6B2AE" w14:textId="77777777" w:rsidR="006615EC" w:rsidRDefault="006615EC" w:rsidP="006615EC">
      <w:pPr>
        <w:widowControl w:val="0"/>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13F50B9E" w14:textId="77777777" w:rsidR="001A38FB" w:rsidRDefault="001A38FB" w:rsidP="001A38FB">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3ACB7441" w14:textId="77777777" w:rsidR="001A38FB" w:rsidRDefault="001A38FB" w:rsidP="001A38FB">
      <w:pPr>
        <w:autoSpaceDE w:val="0"/>
        <w:autoSpaceDN w:val="0"/>
        <w:adjustRightInd w:val="0"/>
        <w:spacing w:after="0" w:line="240" w:lineRule="auto"/>
        <w:ind w:left="712"/>
        <w:jc w:val="both"/>
        <w:rPr>
          <w:rFonts w:ascii="Arial" w:hAnsi="Arial" w:cs="Arial"/>
          <w:sz w:val="20"/>
        </w:rPr>
      </w:pPr>
    </w:p>
    <w:p w14:paraId="2A37C2DF" w14:textId="77777777" w:rsidR="001A38FB" w:rsidRDefault="001A38FB" w:rsidP="001A38FB">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383BB603" w14:textId="77777777" w:rsidR="001A38FB" w:rsidRDefault="001A38FB" w:rsidP="001A38FB">
      <w:pPr>
        <w:autoSpaceDE w:val="0"/>
        <w:autoSpaceDN w:val="0"/>
        <w:adjustRightInd w:val="0"/>
        <w:spacing w:after="0" w:line="240" w:lineRule="auto"/>
        <w:ind w:left="352"/>
        <w:jc w:val="both"/>
        <w:rPr>
          <w:rFonts w:ascii="Arial" w:hAnsi="Arial" w:cs="Arial"/>
          <w:sz w:val="20"/>
        </w:rPr>
      </w:pPr>
    </w:p>
    <w:p w14:paraId="65C25220" w14:textId="77777777" w:rsidR="001A38FB" w:rsidRDefault="001A38FB" w:rsidP="001A38FB">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714801F0" w14:textId="77777777" w:rsidR="001A38FB" w:rsidRDefault="001A38FB" w:rsidP="00E6398E">
      <w:pPr>
        <w:widowControl w:val="0"/>
        <w:spacing w:after="0" w:line="240" w:lineRule="auto"/>
        <w:ind w:left="352"/>
        <w:jc w:val="both"/>
        <w:rPr>
          <w:rFonts w:ascii="Arial" w:hAnsi="Arial" w:cs="Arial"/>
          <w:b/>
          <w:sz w:val="20"/>
          <w:u w:val="single"/>
        </w:rPr>
      </w:pPr>
    </w:p>
    <w:p w14:paraId="2C7E2634" w14:textId="5CD64CC9"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S</w:t>
      </w:r>
      <w:r w:rsidR="000C7280">
        <w:rPr>
          <w:rFonts w:ascii="Arial" w:hAnsi="Arial" w:cs="Arial"/>
          <w:b/>
          <w:sz w:val="20"/>
          <w:u w:val="single"/>
        </w:rPr>
        <w:t>ÉTIMA</w:t>
      </w:r>
      <w:r w:rsidRPr="00E6398E">
        <w:rPr>
          <w:rFonts w:ascii="Arial" w:hAnsi="Arial" w:cs="Arial"/>
          <w:b/>
          <w:sz w:val="20"/>
          <w:u w:val="single"/>
        </w:rPr>
        <w:t>: MARCO LEGAL DEL CONTRATO</w:t>
      </w:r>
    </w:p>
    <w:p w14:paraId="7E8C5A26"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696B6C06" w14:textId="77777777"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14:paraId="591C04B6" w14:textId="2C616648"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E6398E">
        <w:rPr>
          <w:rFonts w:ascii="Arial" w:hAnsi="Arial" w:cs="Arial"/>
          <w:b/>
          <w:color w:val="000000"/>
          <w:spacing w:val="0"/>
          <w:sz w:val="20"/>
          <w:u w:val="single"/>
        </w:rPr>
        <w:t xml:space="preserve">CLÁUSULA DÉCIMO </w:t>
      </w:r>
      <w:r w:rsidR="000C7280">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p>
    <w:p w14:paraId="22ED8E7D" w14:textId="77777777"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14:paraId="0E80191F" w14:textId="77777777" w:rsidR="005400A0" w:rsidRDefault="005400A0" w:rsidP="00800A0E">
      <w:pPr>
        <w:widowControl w:val="0"/>
        <w:spacing w:after="0" w:line="240" w:lineRule="auto"/>
        <w:ind w:left="349"/>
        <w:jc w:val="both"/>
        <w:rPr>
          <w:rFonts w:ascii="Arial" w:hAnsi="Arial" w:cs="Arial"/>
          <w:sz w:val="20"/>
          <w:lang w:val="es-ES"/>
        </w:rPr>
      </w:pPr>
    </w:p>
    <w:p w14:paraId="6B519567" w14:textId="77777777" w:rsidR="008D1623" w:rsidRDefault="00F17D49" w:rsidP="00FD5463">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Cualquiera de las partes tiene derecho a iniciar el </w:t>
      </w:r>
      <w:r w:rsidRPr="00FD5463">
        <w:rPr>
          <w:rFonts w:ascii="Arial" w:hAnsi="Arial" w:cs="Arial"/>
          <w:color w:val="auto"/>
          <w:sz w:val="20"/>
          <w:lang w:val="es-ES"/>
        </w:rPr>
        <w:t xml:space="preserve">arbitraje  a fin de resolver </w:t>
      </w:r>
      <w:r w:rsidR="00AE2197" w:rsidRPr="00FD5463">
        <w:rPr>
          <w:rFonts w:ascii="Arial" w:hAnsi="Arial" w:cs="Arial"/>
          <w:color w:val="auto"/>
          <w:sz w:val="20"/>
          <w:lang w:val="es-ES"/>
        </w:rPr>
        <w:t>dichas</w:t>
      </w:r>
      <w:r w:rsidRPr="00FD5463">
        <w:rPr>
          <w:rFonts w:ascii="Arial" w:hAnsi="Arial" w:cs="Arial"/>
          <w:color w:val="auto"/>
          <w:sz w:val="20"/>
          <w:lang w:val="es-ES"/>
        </w:rPr>
        <w:t xml:space="preserve"> controversias dentro del plazo de caducidad previsto en los artículos 1</w:t>
      </w:r>
      <w:r w:rsidR="007F4714" w:rsidRPr="00FD5463">
        <w:rPr>
          <w:rFonts w:ascii="Arial" w:hAnsi="Arial" w:cs="Arial"/>
          <w:color w:val="auto"/>
          <w:sz w:val="20"/>
          <w:lang w:val="es-ES"/>
        </w:rPr>
        <w:t>2</w:t>
      </w:r>
      <w:r w:rsidR="00EB564A" w:rsidRPr="00FD5463">
        <w:rPr>
          <w:rFonts w:ascii="Arial" w:hAnsi="Arial" w:cs="Arial"/>
          <w:color w:val="auto"/>
          <w:sz w:val="20"/>
          <w:lang w:val="es-ES"/>
        </w:rPr>
        <w:t>2</w:t>
      </w:r>
      <w:r w:rsidRPr="00FD5463">
        <w:rPr>
          <w:rFonts w:ascii="Arial" w:hAnsi="Arial" w:cs="Arial"/>
          <w:color w:val="auto"/>
          <w:sz w:val="20"/>
          <w:lang w:val="es-ES"/>
        </w:rPr>
        <w:t xml:space="preserve">, </w:t>
      </w:r>
      <w:r w:rsidR="007F4714" w:rsidRPr="00FD5463">
        <w:rPr>
          <w:rFonts w:ascii="Arial" w:hAnsi="Arial" w:cs="Arial"/>
          <w:color w:val="auto"/>
          <w:sz w:val="20"/>
          <w:lang w:val="es-ES"/>
        </w:rPr>
        <w:t>1</w:t>
      </w:r>
      <w:r w:rsidR="00EB564A" w:rsidRPr="00FD5463">
        <w:rPr>
          <w:rFonts w:ascii="Arial" w:hAnsi="Arial" w:cs="Arial"/>
          <w:color w:val="auto"/>
          <w:sz w:val="20"/>
          <w:lang w:val="es-ES"/>
        </w:rPr>
        <w:t>37</w:t>
      </w:r>
      <w:r w:rsidRPr="00FD5463">
        <w:rPr>
          <w:rFonts w:ascii="Arial" w:hAnsi="Arial" w:cs="Arial"/>
          <w:color w:val="auto"/>
          <w:sz w:val="20"/>
          <w:lang w:val="es-ES"/>
        </w:rPr>
        <w:t>, 1</w:t>
      </w:r>
      <w:r w:rsidR="007F4714" w:rsidRPr="00FD5463">
        <w:rPr>
          <w:rFonts w:ascii="Arial" w:hAnsi="Arial" w:cs="Arial"/>
          <w:color w:val="auto"/>
          <w:sz w:val="20"/>
          <w:lang w:val="es-ES"/>
        </w:rPr>
        <w:t>4</w:t>
      </w:r>
      <w:r w:rsidR="00EB564A" w:rsidRPr="00FD5463">
        <w:rPr>
          <w:rFonts w:ascii="Arial" w:hAnsi="Arial" w:cs="Arial"/>
          <w:color w:val="auto"/>
          <w:sz w:val="20"/>
          <w:lang w:val="es-ES"/>
        </w:rPr>
        <w:t>0</w:t>
      </w:r>
      <w:r w:rsidRPr="00FD5463">
        <w:rPr>
          <w:rFonts w:ascii="Arial" w:hAnsi="Arial" w:cs="Arial"/>
          <w:color w:val="auto"/>
          <w:sz w:val="20"/>
          <w:lang w:val="es-ES"/>
        </w:rPr>
        <w:t xml:space="preserve">, </w:t>
      </w:r>
      <w:r w:rsidR="009829F8" w:rsidRPr="00FD5463">
        <w:rPr>
          <w:rFonts w:ascii="Arial" w:hAnsi="Arial" w:cs="Arial"/>
          <w:color w:val="auto"/>
          <w:sz w:val="20"/>
          <w:lang w:val="es-ES"/>
        </w:rPr>
        <w:t>14</w:t>
      </w:r>
      <w:r w:rsidR="00EB564A" w:rsidRPr="00FD5463">
        <w:rPr>
          <w:rFonts w:ascii="Arial" w:hAnsi="Arial" w:cs="Arial"/>
          <w:color w:val="auto"/>
          <w:sz w:val="20"/>
          <w:lang w:val="es-ES"/>
        </w:rPr>
        <w:t>3</w:t>
      </w:r>
      <w:r w:rsidR="009829F8" w:rsidRPr="00FD5463">
        <w:rPr>
          <w:rFonts w:ascii="Arial" w:hAnsi="Arial" w:cs="Arial"/>
          <w:color w:val="auto"/>
          <w:sz w:val="20"/>
          <w:lang w:val="es-ES"/>
        </w:rPr>
        <w:t xml:space="preserve">, </w:t>
      </w:r>
      <w:r w:rsidR="00D61BC3" w:rsidRPr="00FD5463">
        <w:rPr>
          <w:rFonts w:ascii="Arial" w:hAnsi="Arial" w:cs="Arial"/>
          <w:color w:val="auto"/>
          <w:sz w:val="20"/>
          <w:lang w:val="es-ES"/>
        </w:rPr>
        <w:t>1</w:t>
      </w:r>
      <w:r w:rsidR="00BF40BD" w:rsidRPr="00FD5463">
        <w:rPr>
          <w:rFonts w:ascii="Arial" w:hAnsi="Arial" w:cs="Arial"/>
          <w:color w:val="auto"/>
          <w:sz w:val="20"/>
          <w:lang w:val="es-ES"/>
        </w:rPr>
        <w:t>4</w:t>
      </w:r>
      <w:r w:rsidR="00EB564A" w:rsidRPr="00FD5463">
        <w:rPr>
          <w:rFonts w:ascii="Arial" w:hAnsi="Arial" w:cs="Arial"/>
          <w:color w:val="auto"/>
          <w:sz w:val="20"/>
          <w:lang w:val="es-ES"/>
        </w:rPr>
        <w:t>6</w:t>
      </w:r>
      <w:r w:rsidR="00146CB4" w:rsidRPr="00FD5463">
        <w:rPr>
          <w:rFonts w:ascii="Arial" w:hAnsi="Arial" w:cs="Arial"/>
          <w:color w:val="auto"/>
          <w:sz w:val="20"/>
          <w:lang w:val="es-ES"/>
        </w:rPr>
        <w:t>,</w:t>
      </w:r>
      <w:r w:rsidR="00D61BC3" w:rsidRPr="00FD5463">
        <w:rPr>
          <w:rFonts w:ascii="Arial" w:hAnsi="Arial" w:cs="Arial"/>
          <w:color w:val="auto"/>
          <w:sz w:val="20"/>
          <w:lang w:val="es-ES"/>
        </w:rPr>
        <w:t xml:space="preserve"> 1</w:t>
      </w:r>
      <w:r w:rsidR="00BF40BD" w:rsidRPr="00FD5463">
        <w:rPr>
          <w:rFonts w:ascii="Arial" w:hAnsi="Arial" w:cs="Arial"/>
          <w:color w:val="auto"/>
          <w:sz w:val="20"/>
          <w:lang w:val="es-ES"/>
        </w:rPr>
        <w:t>4</w:t>
      </w:r>
      <w:r w:rsidR="00EB564A" w:rsidRPr="00FD5463">
        <w:rPr>
          <w:rFonts w:ascii="Arial" w:hAnsi="Arial" w:cs="Arial"/>
          <w:color w:val="auto"/>
          <w:sz w:val="20"/>
          <w:lang w:val="es-ES"/>
        </w:rPr>
        <w:t>7</w:t>
      </w:r>
      <w:r w:rsidR="00834EF7">
        <w:rPr>
          <w:rFonts w:ascii="Arial" w:hAnsi="Arial" w:cs="Arial"/>
          <w:color w:val="auto"/>
          <w:sz w:val="20"/>
          <w:lang w:val="es-ES"/>
        </w:rPr>
        <w:t xml:space="preserve"> </w:t>
      </w:r>
      <w:r w:rsidR="00146CB4" w:rsidRPr="00FD5463">
        <w:rPr>
          <w:rFonts w:ascii="Arial" w:hAnsi="Arial" w:cs="Arial"/>
          <w:color w:val="auto"/>
          <w:sz w:val="20"/>
          <w:lang w:val="es-ES"/>
        </w:rPr>
        <w:t xml:space="preserve">y 149 </w:t>
      </w:r>
      <w:r w:rsidRPr="00FD5463">
        <w:rPr>
          <w:rFonts w:ascii="Arial" w:hAnsi="Arial" w:cs="Arial"/>
          <w:color w:val="auto"/>
          <w:sz w:val="20"/>
          <w:lang w:val="es-ES"/>
        </w:rPr>
        <w:t xml:space="preserve">del Reglamento </w:t>
      </w:r>
      <w:r w:rsidR="00A519B4" w:rsidRPr="00FD5463">
        <w:rPr>
          <w:rFonts w:ascii="Arial" w:hAnsi="Arial" w:cs="Arial"/>
          <w:color w:val="auto"/>
          <w:sz w:val="20"/>
        </w:rPr>
        <w:t>de la Ley de Contrataciones del Estad</w:t>
      </w:r>
      <w:r w:rsidRPr="00FD5463">
        <w:rPr>
          <w:rFonts w:ascii="Arial" w:hAnsi="Arial" w:cs="Arial"/>
          <w:color w:val="auto"/>
          <w:sz w:val="20"/>
          <w:lang w:val="es-ES"/>
        </w:rPr>
        <w:t>o</w:t>
      </w:r>
      <w:r w:rsidR="009A5EB9">
        <w:rPr>
          <w:rFonts w:ascii="Arial" w:hAnsi="Arial" w:cs="Arial"/>
          <w:color w:val="auto"/>
          <w:sz w:val="20"/>
          <w:lang w:val="es-ES"/>
        </w:rPr>
        <w:t xml:space="preserve"> o</w:t>
      </w:r>
      <w:r w:rsidRPr="00FD5463">
        <w:rPr>
          <w:rFonts w:ascii="Arial" w:hAnsi="Arial" w:cs="Arial"/>
          <w:color w:val="auto"/>
          <w:sz w:val="20"/>
          <w:lang w:val="es-ES"/>
        </w:rPr>
        <w:t xml:space="preserve">, en su defecto, en el </w:t>
      </w:r>
      <w:r w:rsidR="004F2C20" w:rsidRPr="00FD5463">
        <w:rPr>
          <w:rFonts w:ascii="Arial" w:hAnsi="Arial" w:cs="Arial"/>
          <w:color w:val="auto"/>
          <w:sz w:val="20"/>
          <w:lang w:val="es-ES"/>
        </w:rPr>
        <w:t xml:space="preserve">inciso 45.2 del </w:t>
      </w:r>
      <w:r w:rsidRPr="00FD5463">
        <w:rPr>
          <w:rFonts w:ascii="Arial" w:hAnsi="Arial" w:cs="Arial"/>
          <w:color w:val="auto"/>
          <w:sz w:val="20"/>
          <w:lang w:val="es-ES"/>
        </w:rPr>
        <w:t xml:space="preserve">artículo </w:t>
      </w:r>
      <w:r w:rsidR="004F2C20" w:rsidRPr="00FD5463">
        <w:rPr>
          <w:rFonts w:ascii="Arial" w:hAnsi="Arial" w:cs="Arial"/>
          <w:color w:val="auto"/>
          <w:sz w:val="20"/>
          <w:lang w:val="es-ES"/>
        </w:rPr>
        <w:t>45</w:t>
      </w:r>
      <w:r w:rsidRPr="00FD5463">
        <w:rPr>
          <w:rFonts w:ascii="Arial" w:hAnsi="Arial" w:cs="Arial"/>
          <w:color w:val="auto"/>
          <w:sz w:val="20"/>
          <w:lang w:val="es-ES"/>
        </w:rPr>
        <w:t xml:space="preserve"> de la Ley</w:t>
      </w:r>
      <w:r w:rsidR="00DC6483" w:rsidRPr="00FD5463">
        <w:rPr>
          <w:rFonts w:ascii="Arial" w:hAnsi="Arial" w:cs="Arial"/>
          <w:color w:val="auto"/>
          <w:sz w:val="20"/>
        </w:rPr>
        <w:t xml:space="preserve"> de Contrataciones del Estado</w:t>
      </w:r>
      <w:r w:rsidRPr="00FD5463">
        <w:rPr>
          <w:rFonts w:ascii="Arial" w:hAnsi="Arial" w:cs="Arial"/>
          <w:color w:val="auto"/>
          <w:sz w:val="20"/>
          <w:lang w:val="es-ES"/>
        </w:rPr>
        <w:t>.</w:t>
      </w:r>
    </w:p>
    <w:p w14:paraId="537B32AE" w14:textId="77777777" w:rsidR="008D1623" w:rsidRDefault="008D1623" w:rsidP="00FD5463">
      <w:pPr>
        <w:widowControl w:val="0"/>
        <w:spacing w:after="0" w:line="240" w:lineRule="auto"/>
        <w:ind w:left="349"/>
        <w:jc w:val="both"/>
        <w:rPr>
          <w:rFonts w:ascii="Arial" w:hAnsi="Arial" w:cs="Arial"/>
          <w:color w:val="auto"/>
          <w:sz w:val="20"/>
          <w:lang w:val="es-ES"/>
        </w:rPr>
      </w:pPr>
    </w:p>
    <w:p w14:paraId="288E1B4E" w14:textId="54109096" w:rsidR="001A38FB" w:rsidRPr="00E32689" w:rsidRDefault="001A38FB" w:rsidP="001A38FB">
      <w:pPr>
        <w:widowControl w:val="0"/>
        <w:ind w:left="349"/>
        <w:jc w:val="both"/>
        <w:rPr>
          <w:rFonts w:ascii="Arial" w:hAnsi="Arial" w:cs="Arial"/>
          <w:color w:val="auto"/>
          <w:sz w:val="20"/>
          <w:lang w:val="es-ES"/>
        </w:rPr>
      </w:pPr>
      <w:r w:rsidRPr="00E32689">
        <w:rPr>
          <w:rFonts w:ascii="Arial" w:hAnsi="Arial" w:cs="Arial"/>
          <w:color w:val="auto"/>
          <w:sz w:val="20"/>
          <w:lang w:val="es-ES"/>
        </w:rPr>
        <w:t xml:space="preserve">El arbitraje será institucional y resuelto por </w:t>
      </w:r>
      <w:r w:rsidRPr="00E32689">
        <w:rPr>
          <w:rFonts w:ascii="Arial" w:hAnsi="Arial" w:cs="Arial"/>
          <w:color w:val="auto"/>
          <w:sz w:val="20"/>
          <w:highlight w:val="lightGray"/>
        </w:rPr>
        <w:t>[INDICAR SI SERÁ ÁRBITRO ÚNICO O TRIBUNAL ARBITRAL CONFORMADO POR TRES (3) ÁRBITROS]</w:t>
      </w:r>
      <w:r w:rsidRPr="00E32689">
        <w:rPr>
          <w:rFonts w:ascii="Arial" w:hAnsi="Arial" w:cs="Arial"/>
          <w:color w:val="auto"/>
          <w:sz w:val="20"/>
          <w:lang w:val="es-ES"/>
        </w:rPr>
        <w:t xml:space="preserve">. </w:t>
      </w:r>
      <w:r w:rsidR="004473D1" w:rsidRPr="00E32689">
        <w:rPr>
          <w:rFonts w:ascii="Arial" w:hAnsi="Arial" w:cs="Arial"/>
          <w:color w:val="auto"/>
          <w:sz w:val="20"/>
          <w:lang w:val="es-ES"/>
        </w:rPr>
        <w:t>LA ENTIDAD</w:t>
      </w:r>
      <w:r w:rsidRPr="00E32689">
        <w:rPr>
          <w:rFonts w:ascii="Arial" w:hAnsi="Arial" w:cs="Arial"/>
          <w:color w:val="auto"/>
          <w:sz w:val="20"/>
          <w:lang w:val="es-ES"/>
        </w:rPr>
        <w:t xml:space="preserve"> propone las siguientes instituciones arbitrales: </w:t>
      </w:r>
      <w:r w:rsidRPr="00E32689">
        <w:rPr>
          <w:rFonts w:ascii="Arial" w:hAnsi="Arial" w:cs="Arial"/>
          <w:color w:val="auto"/>
          <w:sz w:val="20"/>
          <w:highlight w:val="lightGray"/>
        </w:rPr>
        <w:t>[INDICAR COMO MÍNIMO DOS (2) INSTITUCIONES ARBITRALES]</w:t>
      </w:r>
      <w:r w:rsidRPr="00E32689">
        <w:rPr>
          <w:rStyle w:val="Refdenotaalpie"/>
          <w:rFonts w:ascii="Arial" w:hAnsi="Arial" w:cs="Arial"/>
          <w:color w:val="auto"/>
          <w:sz w:val="20"/>
        </w:rPr>
        <w:footnoteReference w:id="58"/>
      </w:r>
      <w:r w:rsidRPr="00E32689">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5E47C3" w:rsidRPr="007C04AB" w14:paraId="1B71B488" w14:textId="77777777" w:rsidTr="00414D59">
        <w:trPr>
          <w:trHeight w:val="349"/>
        </w:trPr>
        <w:tc>
          <w:tcPr>
            <w:tcW w:w="8788" w:type="dxa"/>
            <w:tcBorders>
              <w:bottom w:val="single" w:sz="12" w:space="0" w:color="8EAADB"/>
            </w:tcBorders>
            <w:shd w:val="clear" w:color="auto" w:fill="auto"/>
            <w:vAlign w:val="center"/>
          </w:tcPr>
          <w:p w14:paraId="250066BA" w14:textId="77777777" w:rsidR="005E47C3" w:rsidRPr="00D77B8A" w:rsidRDefault="005E47C3" w:rsidP="00EE263C">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5E47C3" w:rsidRPr="007C04AB" w14:paraId="4B9C35A1" w14:textId="77777777" w:rsidTr="00EE263C">
        <w:trPr>
          <w:trHeight w:val="2184"/>
        </w:trPr>
        <w:tc>
          <w:tcPr>
            <w:tcW w:w="8788" w:type="dxa"/>
            <w:shd w:val="clear" w:color="auto" w:fill="auto"/>
            <w:vAlign w:val="center"/>
          </w:tcPr>
          <w:p w14:paraId="74277967" w14:textId="77777777" w:rsidR="005E47C3" w:rsidRDefault="005E47C3" w:rsidP="00EE263C">
            <w:pPr>
              <w:widowControl w:val="0"/>
              <w:spacing w:after="0" w:line="240" w:lineRule="auto"/>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Entidad,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inciso 185.3 del artículo 185 del Reglamento.</w:t>
            </w:r>
          </w:p>
          <w:p w14:paraId="5EAC597C" w14:textId="77777777" w:rsidR="00EE263C" w:rsidRPr="00D77B8A" w:rsidRDefault="00EE263C" w:rsidP="00EE263C">
            <w:pPr>
              <w:widowControl w:val="0"/>
              <w:spacing w:after="0" w:line="240" w:lineRule="auto"/>
              <w:rPr>
                <w:rFonts w:ascii="Arial" w:hAnsi="Arial" w:cs="Arial"/>
                <w:bCs/>
                <w:i/>
                <w:color w:val="0000FF"/>
                <w:sz w:val="19"/>
                <w:szCs w:val="19"/>
                <w:lang w:val="es-ES_tradnl"/>
              </w:rPr>
            </w:pPr>
          </w:p>
          <w:p w14:paraId="296966DF" w14:textId="77777777" w:rsidR="005E47C3" w:rsidRPr="00D77B8A" w:rsidRDefault="005E47C3" w:rsidP="00EE263C">
            <w:pPr>
              <w:widowControl w:val="0"/>
              <w:spacing w:after="0" w:line="240" w:lineRule="auto"/>
              <w:ind w:left="34"/>
              <w:rPr>
                <w:rFonts w:ascii="Arial" w:hAnsi="Arial" w:cs="Arial"/>
                <w:bCs/>
                <w:i/>
                <w:color w:val="0000FF"/>
                <w:sz w:val="19"/>
                <w:szCs w:val="19"/>
                <w:lang w:val="es-ES_tradnl"/>
              </w:rPr>
            </w:pPr>
            <w:r w:rsidRPr="00D77B8A">
              <w:rPr>
                <w:rFonts w:ascii="Arial" w:hAnsi="Arial" w:cs="Arial"/>
                <w:bCs/>
                <w:i/>
                <w:color w:val="0000FF"/>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5D87247C" w14:textId="77777777" w:rsidR="00670200" w:rsidRPr="00E32689" w:rsidRDefault="00670200" w:rsidP="00800A0E">
      <w:pPr>
        <w:widowControl w:val="0"/>
        <w:spacing w:after="0" w:line="240" w:lineRule="auto"/>
        <w:ind w:left="349"/>
        <w:jc w:val="both"/>
        <w:rPr>
          <w:rFonts w:ascii="Arial" w:hAnsi="Arial" w:cs="Arial"/>
          <w:color w:val="auto"/>
          <w:sz w:val="20"/>
        </w:rPr>
      </w:pPr>
    </w:p>
    <w:p w14:paraId="481442C8" w14:textId="77777777" w:rsidR="00AE2197" w:rsidRPr="00FD5463" w:rsidRDefault="00AE2197" w:rsidP="00800A0E">
      <w:pPr>
        <w:widowControl w:val="0"/>
        <w:spacing w:after="0" w:line="240" w:lineRule="auto"/>
        <w:ind w:left="349"/>
        <w:jc w:val="both"/>
        <w:rPr>
          <w:rFonts w:ascii="Arial" w:hAnsi="Arial" w:cs="Arial"/>
          <w:color w:val="auto"/>
          <w:sz w:val="20"/>
          <w:lang w:val="es-ES"/>
        </w:rPr>
      </w:pPr>
      <w:r w:rsidRPr="00FD5463">
        <w:rPr>
          <w:rFonts w:ascii="Arial" w:hAnsi="Arial" w:cs="Arial"/>
          <w:color w:val="auto"/>
          <w:sz w:val="20"/>
          <w:lang w:val="es-ES"/>
        </w:rPr>
        <w:t>Facultativamente, cualquiera de las partes tiene el derecho a solicitar una conciliación</w:t>
      </w:r>
      <w:r w:rsidR="00824B77" w:rsidRPr="00FD5463">
        <w:rPr>
          <w:rFonts w:ascii="Arial" w:hAnsi="Arial" w:cs="Arial"/>
          <w:color w:val="auto"/>
          <w:sz w:val="20"/>
          <w:lang w:val="es-ES"/>
        </w:rPr>
        <w:t xml:space="preserve"> dentro del plazo de caducidad correspondiente</w:t>
      </w:r>
      <w:r w:rsidRPr="00FD5463">
        <w:rPr>
          <w:rFonts w:ascii="Arial" w:hAnsi="Arial" w:cs="Arial"/>
          <w:color w:val="auto"/>
          <w:sz w:val="20"/>
          <w:lang w:val="es-ES"/>
        </w:rPr>
        <w:t>, según lo señalado en el artículo 18</w:t>
      </w:r>
      <w:r w:rsidR="00824B77" w:rsidRPr="00FD5463">
        <w:rPr>
          <w:rFonts w:ascii="Arial" w:hAnsi="Arial" w:cs="Arial"/>
          <w:color w:val="auto"/>
          <w:sz w:val="20"/>
          <w:lang w:val="es-ES"/>
        </w:rPr>
        <w:t>3</w:t>
      </w:r>
      <w:r w:rsidRPr="00FD5463">
        <w:rPr>
          <w:rFonts w:ascii="Arial" w:hAnsi="Arial" w:cs="Arial"/>
          <w:color w:val="auto"/>
          <w:sz w:val="20"/>
          <w:lang w:val="es-ES"/>
        </w:rPr>
        <w:t xml:space="preserve"> del Reglamento de la Ley de Contrataciones del Estado</w:t>
      </w:r>
      <w:r w:rsidR="00830915" w:rsidRPr="00FD5463">
        <w:rPr>
          <w:rFonts w:ascii="Arial" w:hAnsi="Arial" w:cs="Arial"/>
          <w:color w:val="auto"/>
          <w:sz w:val="20"/>
          <w:lang w:val="es-ES"/>
        </w:rPr>
        <w:t>, sin perjuicio de recurrir al arbitraje, en caso no se llegue a un acuerdo entre ambas partes o se llegue a un acuerdo parcial</w:t>
      </w:r>
      <w:r w:rsidRPr="00FD5463">
        <w:rPr>
          <w:rFonts w:ascii="Arial" w:hAnsi="Arial" w:cs="Arial"/>
          <w:color w:val="auto"/>
          <w:sz w:val="20"/>
          <w:lang w:val="es-ES"/>
        </w:rPr>
        <w:t>.</w:t>
      </w:r>
      <w:r w:rsidR="009D39B2" w:rsidRPr="00FD5463">
        <w:rPr>
          <w:rFonts w:ascii="Arial" w:hAnsi="Arial" w:cs="Arial"/>
          <w:color w:val="auto"/>
          <w:sz w:val="20"/>
          <w:lang w:val="es-ES"/>
        </w:rPr>
        <w:t xml:space="preserve"> Las controversias sobre nulidad del contrato solo pueden ser sometidas a arbitraje.</w:t>
      </w:r>
    </w:p>
    <w:p w14:paraId="4C52C6A7" w14:textId="77777777" w:rsidR="00800A0E" w:rsidRPr="00FD5463" w:rsidRDefault="00800A0E" w:rsidP="00800A0E">
      <w:pPr>
        <w:pStyle w:val="Textocomentario"/>
        <w:spacing w:after="0"/>
        <w:ind w:left="349"/>
        <w:jc w:val="both"/>
        <w:rPr>
          <w:rFonts w:ascii="Arial" w:hAnsi="Arial" w:cs="Arial"/>
          <w:color w:val="auto"/>
          <w:lang w:val="es-ES"/>
        </w:rPr>
      </w:pPr>
    </w:p>
    <w:p w14:paraId="1E9BBFE6" w14:textId="3F3080AF" w:rsidR="00A65354" w:rsidRDefault="00A65354" w:rsidP="00800A0E">
      <w:pPr>
        <w:widowControl w:val="0"/>
        <w:spacing w:after="0" w:line="240" w:lineRule="auto"/>
        <w:ind w:left="349"/>
        <w:jc w:val="both"/>
        <w:rPr>
          <w:rFonts w:ascii="Arial" w:hAnsi="Arial" w:cs="Arial"/>
          <w:color w:val="auto"/>
          <w:sz w:val="20"/>
        </w:rPr>
      </w:pPr>
      <w:r w:rsidRPr="00FD5463">
        <w:rPr>
          <w:rFonts w:ascii="Arial" w:hAnsi="Arial" w:cs="Arial"/>
          <w:color w:val="auto"/>
          <w:sz w:val="20"/>
          <w:lang w:val="es-ES"/>
        </w:rPr>
        <w:t xml:space="preserve">El Laudo arbitral emitido es inapelable, definitivo y obligatorio para las partes desde el momento de </w:t>
      </w:r>
      <w:r w:rsidRPr="00FD5463">
        <w:rPr>
          <w:rFonts w:ascii="Arial" w:hAnsi="Arial" w:cs="Arial"/>
          <w:color w:val="auto"/>
          <w:sz w:val="20"/>
          <w:lang w:val="es-ES"/>
        </w:rPr>
        <w:lastRenderedPageBreak/>
        <w:t>su notificación, según lo previsto en el inciso 45.</w:t>
      </w:r>
      <w:r w:rsidR="004473D1">
        <w:rPr>
          <w:rFonts w:ascii="Arial" w:hAnsi="Arial" w:cs="Arial"/>
          <w:color w:val="auto"/>
          <w:sz w:val="20"/>
          <w:lang w:val="es-ES"/>
        </w:rPr>
        <w:t>8</w:t>
      </w:r>
      <w:r w:rsidRPr="00FD5463">
        <w:rPr>
          <w:rFonts w:ascii="Arial" w:hAnsi="Arial" w:cs="Arial"/>
          <w:color w:val="auto"/>
          <w:sz w:val="20"/>
          <w:lang w:val="es-ES"/>
        </w:rPr>
        <w:t xml:space="preserve"> del </w:t>
      </w:r>
      <w:r w:rsidR="007D3EB4">
        <w:rPr>
          <w:rFonts w:ascii="Arial" w:hAnsi="Arial" w:cs="Arial"/>
          <w:color w:val="auto"/>
          <w:sz w:val="20"/>
          <w:lang w:val="es-ES"/>
        </w:rPr>
        <w:t xml:space="preserve">artículo </w:t>
      </w:r>
      <w:r w:rsidRPr="00FD5463">
        <w:rPr>
          <w:rFonts w:ascii="Arial" w:hAnsi="Arial" w:cs="Arial"/>
          <w:color w:val="auto"/>
          <w:sz w:val="20"/>
          <w:lang w:val="es-ES"/>
        </w:rPr>
        <w:t>45 de la Ley</w:t>
      </w:r>
      <w:r w:rsidRPr="00FD5463">
        <w:rPr>
          <w:rFonts w:ascii="Arial" w:hAnsi="Arial" w:cs="Arial"/>
          <w:color w:val="auto"/>
          <w:sz w:val="20"/>
        </w:rPr>
        <w:t xml:space="preserve"> de Contrataciones del Estado.</w:t>
      </w:r>
    </w:p>
    <w:p w14:paraId="48B95244" w14:textId="77777777" w:rsidR="00414D59" w:rsidRDefault="00414D59" w:rsidP="00414D59">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414D59" w:rsidRPr="00DC151F" w14:paraId="771BC942" w14:textId="77777777" w:rsidTr="00414D59">
        <w:trPr>
          <w:trHeight w:val="349"/>
        </w:trPr>
        <w:tc>
          <w:tcPr>
            <w:tcW w:w="9072" w:type="dxa"/>
            <w:shd w:val="clear" w:color="auto" w:fill="auto"/>
            <w:vAlign w:val="center"/>
          </w:tcPr>
          <w:p w14:paraId="0895D512" w14:textId="77777777" w:rsidR="00414D59" w:rsidRPr="001F7E24" w:rsidRDefault="00414D59" w:rsidP="00414D59">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414D59" w:rsidRPr="00DC151F" w14:paraId="17EF11B6" w14:textId="77777777" w:rsidTr="00414D59">
        <w:trPr>
          <w:trHeight w:val="687"/>
        </w:trPr>
        <w:tc>
          <w:tcPr>
            <w:tcW w:w="9072" w:type="dxa"/>
            <w:shd w:val="clear" w:color="auto" w:fill="auto"/>
            <w:vAlign w:val="center"/>
          </w:tcPr>
          <w:p w14:paraId="0004F240" w14:textId="77777777" w:rsidR="00414D59" w:rsidRPr="001F7E24" w:rsidRDefault="00414D59" w:rsidP="00414D59">
            <w:pPr>
              <w:pStyle w:val="Prrafodelista"/>
              <w:widowControl w:val="0"/>
              <w:spacing w:after="0" w:line="240" w:lineRule="auto"/>
              <w:ind w:left="0"/>
              <w:rPr>
                <w:rFonts w:ascii="Arial" w:hAnsi="Arial" w:cs="Arial"/>
                <w:bCs/>
                <w:i/>
                <w:color w:val="000099"/>
                <w:sz w:val="19"/>
                <w:szCs w:val="19"/>
              </w:rPr>
            </w:pPr>
            <w:r w:rsidRPr="001F7E24">
              <w:rPr>
                <w:rFonts w:ascii="Arial" w:hAnsi="Arial" w:cs="Arial"/>
                <w:bCs/>
                <w:i/>
                <w:color w:val="000099"/>
                <w:sz w:val="19"/>
                <w:szCs w:val="19"/>
                <w:lang w:val="es-ES_tradnl"/>
              </w:rPr>
              <w:t>De conformidad con el artículo 185 del Reglamento, en los procedimientos cuyo monto contractual original sea menor o igual a 25 UIT, la Entidad puede modificar esta</w:t>
            </w:r>
            <w:r w:rsidRPr="001F7E24">
              <w:rPr>
                <w:rFonts w:ascii="Arial" w:hAnsi="Arial" w:cs="Arial"/>
                <w:bCs/>
                <w:i/>
                <w:color w:val="000099"/>
                <w:sz w:val="19"/>
                <w:szCs w:val="19"/>
              </w:rPr>
              <w:t xml:space="preserve"> cláusula de solución de controversias, incorporando la propuesta de que el arbitraje sea ad hoc, para lo cual podrá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lo siguiente: </w:t>
            </w:r>
          </w:p>
          <w:p w14:paraId="58CE2BBC" w14:textId="77777777" w:rsidR="00414D59" w:rsidRPr="00600A21" w:rsidRDefault="00414D59" w:rsidP="00414D59">
            <w:pPr>
              <w:pStyle w:val="Prrafodelista"/>
              <w:widowControl w:val="0"/>
              <w:spacing w:after="0" w:line="240" w:lineRule="auto"/>
              <w:ind w:left="459"/>
              <w:rPr>
                <w:rFonts w:ascii="Arial" w:hAnsi="Arial" w:cs="Arial"/>
                <w:bCs/>
                <w:i/>
                <w:color w:val="000099"/>
                <w:sz w:val="19"/>
                <w:szCs w:val="19"/>
              </w:rPr>
            </w:pPr>
          </w:p>
          <w:p w14:paraId="7870A4C2" w14:textId="77777777" w:rsidR="00414D59" w:rsidRDefault="00414D59" w:rsidP="00414D59">
            <w:pPr>
              <w:pStyle w:val="Prrafodelista"/>
              <w:widowControl w:val="0"/>
              <w:spacing w:after="0" w:line="240" w:lineRule="auto"/>
              <w:ind w:left="0"/>
              <w:rPr>
                <w:rFonts w:ascii="Arial" w:hAnsi="Arial" w:cs="Arial"/>
                <w:bCs/>
                <w:i/>
                <w:color w:val="000099"/>
                <w:sz w:val="19"/>
                <w:szCs w:val="19"/>
              </w:rPr>
            </w:pPr>
            <w:r w:rsidRPr="00600A21">
              <w:rPr>
                <w:rFonts w:ascii="Arial" w:hAnsi="Arial" w:cs="Arial"/>
                <w:bCs/>
                <w:i/>
                <w:color w:val="000099"/>
                <w:sz w:val="19"/>
                <w:szCs w:val="19"/>
              </w:rPr>
              <w:t xml:space="preserve">El arbitraje será ad hoc y resuelto por </w:t>
            </w:r>
            <w:r w:rsidRPr="00454881">
              <w:rPr>
                <w:rFonts w:ascii="Arial" w:hAnsi="Arial" w:cs="Arial"/>
                <w:bCs/>
                <w:color w:val="000099"/>
                <w:sz w:val="19"/>
                <w:szCs w:val="19"/>
                <w:highlight w:val="lightGray"/>
              </w:rPr>
              <w:t>[INDICAR SI SERÁ ÁRBITRO ÚNICO O TRIBUNAL ARBITRAL CONFORMADO POR TRES (3) ÁRBITROS]</w:t>
            </w:r>
            <w:r w:rsidRPr="001F7E24">
              <w:rPr>
                <w:rFonts w:ascii="Arial" w:hAnsi="Arial" w:cs="Arial"/>
                <w:bCs/>
                <w:i/>
                <w:color w:val="000099"/>
                <w:sz w:val="19"/>
                <w:szCs w:val="19"/>
              </w:rPr>
              <w:t>.</w:t>
            </w:r>
          </w:p>
          <w:p w14:paraId="146DAFE6" w14:textId="77777777" w:rsidR="00414D59" w:rsidRPr="001F7E24" w:rsidRDefault="00414D59" w:rsidP="00414D59">
            <w:pPr>
              <w:pStyle w:val="Prrafodelista"/>
              <w:widowControl w:val="0"/>
              <w:spacing w:after="0" w:line="240" w:lineRule="auto"/>
              <w:ind w:left="0"/>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414D59" w:rsidRPr="001B694A" w14:paraId="11A781C9" w14:textId="77777777" w:rsidTr="00414D59">
              <w:trPr>
                <w:trHeight w:val="340"/>
              </w:trPr>
              <w:tc>
                <w:tcPr>
                  <w:tcW w:w="8675" w:type="dxa"/>
                  <w:shd w:val="clear" w:color="auto" w:fill="auto"/>
                  <w:vAlign w:val="center"/>
                </w:tcPr>
                <w:p w14:paraId="4F01C320" w14:textId="77777777" w:rsidR="00414D59" w:rsidRPr="001B694A" w:rsidRDefault="00414D59" w:rsidP="00414D59">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414D59" w:rsidRPr="001B694A" w14:paraId="3620880D" w14:textId="77777777" w:rsidTr="00414D59">
              <w:trPr>
                <w:trHeight w:val="20"/>
              </w:trPr>
              <w:tc>
                <w:tcPr>
                  <w:tcW w:w="8675" w:type="dxa"/>
                  <w:shd w:val="clear" w:color="auto" w:fill="auto"/>
                  <w:vAlign w:val="center"/>
                </w:tcPr>
                <w:p w14:paraId="622AC9B8" w14:textId="77777777" w:rsidR="00414D59" w:rsidRPr="001B694A" w:rsidRDefault="00414D59" w:rsidP="00414D59">
                  <w:pPr>
                    <w:widowControl w:val="0"/>
                    <w:spacing w:after="0" w:line="240" w:lineRule="auto"/>
                    <w:ind w:left="34"/>
                    <w:rPr>
                      <w:rFonts w:ascii="Arial" w:hAnsi="Arial" w:cs="Arial"/>
                      <w:bCs/>
                      <w:i/>
                      <w:color w:val="0000CC"/>
                      <w:sz w:val="19"/>
                      <w:szCs w:val="19"/>
                    </w:rPr>
                  </w:pPr>
                  <w:r w:rsidRPr="001B694A">
                    <w:rPr>
                      <w:rFonts w:ascii="Arial" w:hAnsi="Arial" w:cs="Arial"/>
                      <w:bCs/>
                      <w:i/>
                      <w:color w:val="0000CC"/>
                      <w:sz w:val="19"/>
                      <w:szCs w:val="19"/>
                      <w:lang w:val="es-ES_tradnl"/>
                    </w:rPr>
                    <w:t xml:space="preserve">Al momento de la presentación de su oferta, </w:t>
                  </w:r>
                  <w:r w:rsidRPr="001B694A">
                    <w:rPr>
                      <w:rFonts w:ascii="Arial" w:hAnsi="Arial" w:cs="Arial"/>
                      <w:bCs/>
                      <w:i/>
                      <w:color w:val="0000CC"/>
                      <w:sz w:val="19"/>
                      <w:szCs w:val="19"/>
                    </w:rPr>
                    <w:t>el postor podrá elegir entre el arbitraje institucional o el arbitraje ad hoc. Si el postor no cumple con realizar la elección, el arbitraje es institucional aplicándose lo estipulado en el inciso 185.3 del artículo 185 del Reglamento.</w:t>
                  </w:r>
                </w:p>
                <w:p w14:paraId="1E897F8C" w14:textId="77777777" w:rsidR="00414D59" w:rsidRPr="001B694A" w:rsidRDefault="00414D59" w:rsidP="00414D59">
                  <w:pPr>
                    <w:widowControl w:val="0"/>
                    <w:spacing w:after="0" w:line="240" w:lineRule="auto"/>
                    <w:ind w:left="34"/>
                    <w:rPr>
                      <w:rFonts w:ascii="Arial" w:hAnsi="Arial" w:cs="Arial"/>
                      <w:bCs/>
                      <w:i/>
                      <w:color w:val="0000CC"/>
                      <w:sz w:val="19"/>
                      <w:szCs w:val="19"/>
                      <w:lang w:val="es-ES_tradnl"/>
                    </w:rPr>
                  </w:pPr>
                </w:p>
                <w:p w14:paraId="1BEEE053" w14:textId="77777777" w:rsidR="00414D59" w:rsidRPr="001B694A" w:rsidRDefault="00414D59" w:rsidP="00414D59">
                  <w:pPr>
                    <w:widowControl w:val="0"/>
                    <w:spacing w:after="0" w:line="240" w:lineRule="auto"/>
                    <w:ind w:left="34"/>
                    <w:rPr>
                      <w:rFonts w:ascii="Arial" w:hAnsi="Arial" w:cs="Arial"/>
                      <w:bCs/>
                      <w:i/>
                      <w:color w:val="0000CC"/>
                      <w:sz w:val="19"/>
                      <w:szCs w:val="19"/>
                      <w:lang w:val="es-ES_tradnl"/>
                    </w:rPr>
                  </w:pPr>
                  <w:r w:rsidRPr="001B694A">
                    <w:rPr>
                      <w:rFonts w:ascii="Arial" w:hAnsi="Arial" w:cs="Arial"/>
                      <w:bCs/>
                      <w:i/>
                      <w:color w:val="0000CC"/>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19102188" w14:textId="77777777" w:rsidR="00414D59" w:rsidRDefault="00414D59" w:rsidP="00414D59">
            <w:pPr>
              <w:pStyle w:val="Prrafodelista"/>
              <w:widowControl w:val="0"/>
              <w:spacing w:after="0" w:line="240" w:lineRule="auto"/>
              <w:ind w:left="459"/>
              <w:rPr>
                <w:rFonts w:ascii="Arial" w:hAnsi="Arial" w:cs="Arial"/>
                <w:bCs/>
                <w:i/>
                <w:color w:val="000099"/>
                <w:sz w:val="19"/>
                <w:szCs w:val="19"/>
              </w:rPr>
            </w:pPr>
          </w:p>
          <w:p w14:paraId="1AE32AD6" w14:textId="77777777" w:rsidR="00414D59" w:rsidRPr="00600A21" w:rsidRDefault="00414D59" w:rsidP="00414D59">
            <w:pPr>
              <w:pStyle w:val="Prrafodelista"/>
              <w:widowControl w:val="0"/>
              <w:spacing w:after="0" w:line="240" w:lineRule="auto"/>
              <w:ind w:left="459"/>
              <w:rPr>
                <w:rFonts w:ascii="Arial" w:hAnsi="Arial" w:cs="Arial"/>
                <w:bCs/>
                <w:i/>
                <w:color w:val="000099"/>
                <w:sz w:val="19"/>
                <w:szCs w:val="19"/>
              </w:rPr>
            </w:pPr>
          </w:p>
        </w:tc>
      </w:tr>
    </w:tbl>
    <w:p w14:paraId="49872EE9" w14:textId="77777777" w:rsidR="00414D59" w:rsidRPr="00DC151F" w:rsidRDefault="00414D59" w:rsidP="008D5434">
      <w:pPr>
        <w:spacing w:after="0" w:line="240" w:lineRule="auto"/>
        <w:ind w:firstLine="349"/>
        <w:rPr>
          <w:rFonts w:ascii="Arial" w:hAnsi="Arial" w:cs="Arial"/>
          <w:b/>
          <w:i/>
          <w:color w:val="000099"/>
          <w:sz w:val="16"/>
          <w:lang w:val="es-ES"/>
        </w:rPr>
      </w:pPr>
      <w:r w:rsidRPr="00DC151F">
        <w:rPr>
          <w:rFonts w:ascii="Arial" w:hAnsi="Arial" w:cs="Arial"/>
          <w:b/>
          <w:i/>
          <w:color w:val="000099"/>
          <w:sz w:val="16"/>
          <w:lang w:val="es-ES"/>
        </w:rPr>
        <w:t>Incorporar a las bases o eliminar, según corresponda.</w:t>
      </w:r>
    </w:p>
    <w:p w14:paraId="4028274F" w14:textId="77777777" w:rsidR="005E47C3" w:rsidRPr="00FD5463" w:rsidRDefault="005E47C3" w:rsidP="008D5434">
      <w:pPr>
        <w:widowControl w:val="0"/>
        <w:spacing w:after="0" w:line="240" w:lineRule="auto"/>
        <w:ind w:left="349"/>
        <w:jc w:val="both"/>
        <w:rPr>
          <w:rFonts w:ascii="Arial" w:hAnsi="Arial" w:cs="Arial"/>
          <w:color w:val="auto"/>
          <w:sz w:val="20"/>
        </w:rPr>
      </w:pPr>
    </w:p>
    <w:p w14:paraId="04390165" w14:textId="42C5A014" w:rsidR="00F17D49" w:rsidRPr="00E6398E" w:rsidRDefault="00F17D49" w:rsidP="008D5434">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650E56">
        <w:rPr>
          <w:rFonts w:ascii="Arial" w:hAnsi="Arial" w:cs="Arial"/>
          <w:b/>
          <w:sz w:val="20"/>
          <w:u w:val="single"/>
        </w:rPr>
        <w:t>NOVENA</w:t>
      </w:r>
      <w:r w:rsidRPr="00E6398E">
        <w:rPr>
          <w:rFonts w:ascii="Arial" w:hAnsi="Arial" w:cs="Arial"/>
          <w:b/>
          <w:sz w:val="20"/>
          <w:u w:val="single"/>
        </w:rPr>
        <w:t>: FACULTAD DE ELEVAR A ESCRITURA PÚBLICA</w:t>
      </w:r>
    </w:p>
    <w:p w14:paraId="19F7405B"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3D6CB388" w14:textId="77777777" w:rsidR="00F17D49" w:rsidRPr="00CD5328" w:rsidRDefault="00F17D49" w:rsidP="00CD5328">
      <w:pPr>
        <w:widowControl w:val="0"/>
        <w:spacing w:after="0" w:line="240" w:lineRule="auto"/>
        <w:ind w:left="349"/>
        <w:jc w:val="both"/>
        <w:rPr>
          <w:rFonts w:ascii="Arial" w:hAnsi="Arial" w:cs="Arial"/>
          <w:sz w:val="20"/>
        </w:rPr>
      </w:pPr>
    </w:p>
    <w:p w14:paraId="0E304565" w14:textId="7B5C749F"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650E56">
        <w:rPr>
          <w:rFonts w:ascii="Arial" w:hAnsi="Arial" w:cs="Arial"/>
          <w:b/>
          <w:sz w:val="20"/>
          <w:u w:val="single"/>
        </w:rPr>
        <w:t>VIGÉSIMA</w:t>
      </w:r>
      <w:r w:rsidRPr="00E6398E">
        <w:rPr>
          <w:rFonts w:ascii="Arial" w:hAnsi="Arial" w:cs="Arial"/>
          <w:b/>
          <w:sz w:val="20"/>
          <w:u w:val="single"/>
        </w:rPr>
        <w:t>: DOMICILIO PARA EFECTOS DE LA EJECUCIÓN    CONTRACTUAL</w:t>
      </w:r>
    </w:p>
    <w:p w14:paraId="6CE2F720"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5A2F72BF" w14:textId="77777777" w:rsidR="00F17D49" w:rsidRPr="00CD5328" w:rsidRDefault="00F17D49" w:rsidP="00CD5328">
      <w:pPr>
        <w:widowControl w:val="0"/>
        <w:spacing w:after="0" w:line="240" w:lineRule="auto"/>
        <w:ind w:left="349"/>
        <w:jc w:val="both"/>
        <w:rPr>
          <w:rFonts w:ascii="Arial" w:hAnsi="Arial" w:cs="Arial"/>
          <w:sz w:val="20"/>
        </w:rPr>
      </w:pPr>
    </w:p>
    <w:p w14:paraId="6951E76B" w14:textId="77777777"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001B386D">
        <w:rPr>
          <w:rFonts w:ascii="Arial" w:hAnsi="Arial" w:cs="Arial"/>
          <w:sz w:val="20"/>
        </w:rPr>
        <w:t xml:space="preserve"> </w:t>
      </w:r>
      <w:r w:rsidRPr="00A17CD0">
        <w:rPr>
          <w:rFonts w:ascii="Arial" w:hAnsi="Arial" w:cs="Arial"/>
          <w:sz w:val="20"/>
          <w:highlight w:val="lightGray"/>
        </w:rPr>
        <w:t>[...........................]</w:t>
      </w:r>
    </w:p>
    <w:p w14:paraId="0627F281" w14:textId="77777777" w:rsidR="00F17D49" w:rsidRPr="00CD5328" w:rsidRDefault="00F17D49" w:rsidP="00CD5328">
      <w:pPr>
        <w:widowControl w:val="0"/>
        <w:spacing w:after="0" w:line="240" w:lineRule="auto"/>
        <w:ind w:left="349"/>
        <w:jc w:val="both"/>
        <w:rPr>
          <w:rFonts w:ascii="Arial" w:hAnsi="Arial" w:cs="Arial"/>
          <w:sz w:val="20"/>
        </w:rPr>
      </w:pPr>
    </w:p>
    <w:p w14:paraId="458EF14A" w14:textId="77777777"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17CB8717" w14:textId="77777777" w:rsidR="00F17D49" w:rsidRPr="00CD5328" w:rsidRDefault="00F17D49" w:rsidP="00CD5328">
      <w:pPr>
        <w:widowControl w:val="0"/>
        <w:spacing w:after="0" w:line="240" w:lineRule="auto"/>
        <w:ind w:left="349"/>
        <w:jc w:val="both"/>
        <w:rPr>
          <w:rFonts w:ascii="Arial" w:hAnsi="Arial" w:cs="Arial"/>
          <w:sz w:val="20"/>
        </w:rPr>
      </w:pPr>
    </w:p>
    <w:p w14:paraId="760A43B6"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02D48C77" w14:textId="77777777" w:rsidR="00F17D49" w:rsidRPr="00CD5328" w:rsidRDefault="00F17D49" w:rsidP="00CD5328">
      <w:pPr>
        <w:widowControl w:val="0"/>
        <w:spacing w:after="0" w:line="240" w:lineRule="auto"/>
        <w:ind w:left="349"/>
        <w:jc w:val="both"/>
        <w:rPr>
          <w:rFonts w:ascii="Arial" w:hAnsi="Arial" w:cs="Arial"/>
          <w:b/>
          <w:i/>
          <w:sz w:val="20"/>
        </w:rPr>
      </w:pPr>
    </w:p>
    <w:p w14:paraId="2F1D61B6"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153A4A9B" w14:textId="77777777" w:rsidR="00F17D49" w:rsidRDefault="00F17D49" w:rsidP="00CD5328">
      <w:pPr>
        <w:widowControl w:val="0"/>
        <w:spacing w:after="0" w:line="240" w:lineRule="auto"/>
        <w:ind w:left="349"/>
        <w:jc w:val="both"/>
        <w:rPr>
          <w:rFonts w:ascii="Arial" w:hAnsi="Arial" w:cs="Arial"/>
          <w:sz w:val="20"/>
        </w:rPr>
      </w:pPr>
    </w:p>
    <w:p w14:paraId="2E799ED6" w14:textId="77777777" w:rsidR="004B2086" w:rsidRDefault="004B2086" w:rsidP="00CD5328">
      <w:pPr>
        <w:widowControl w:val="0"/>
        <w:spacing w:after="0" w:line="240" w:lineRule="auto"/>
        <w:ind w:left="349"/>
        <w:jc w:val="both"/>
        <w:rPr>
          <w:rFonts w:ascii="Arial" w:hAnsi="Arial" w:cs="Arial"/>
          <w:sz w:val="20"/>
        </w:rPr>
      </w:pPr>
    </w:p>
    <w:p w14:paraId="0ACF54E2" w14:textId="77777777" w:rsidR="004B2086" w:rsidRDefault="004B2086" w:rsidP="00CD5328">
      <w:pPr>
        <w:widowControl w:val="0"/>
        <w:spacing w:after="0" w:line="240" w:lineRule="auto"/>
        <w:ind w:left="349"/>
        <w:jc w:val="both"/>
        <w:rPr>
          <w:rFonts w:ascii="Arial" w:hAnsi="Arial" w:cs="Arial"/>
          <w:sz w:val="20"/>
        </w:rPr>
      </w:pPr>
    </w:p>
    <w:p w14:paraId="4EF80D1C" w14:textId="77777777" w:rsidR="004B2086" w:rsidRPr="00CD5328" w:rsidRDefault="004B2086" w:rsidP="00CD5328">
      <w:pPr>
        <w:widowControl w:val="0"/>
        <w:spacing w:after="0" w:line="240" w:lineRule="auto"/>
        <w:ind w:left="349"/>
        <w:jc w:val="both"/>
        <w:rPr>
          <w:rFonts w:ascii="Arial" w:hAnsi="Arial" w:cs="Arial"/>
          <w:sz w:val="20"/>
        </w:rPr>
      </w:pPr>
    </w:p>
    <w:p w14:paraId="784CCB5C" w14:textId="77777777"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3C68D2CF" w14:textId="77777777" w:rsidTr="00E43B1B">
        <w:trPr>
          <w:cantSplit/>
        </w:trPr>
        <w:tc>
          <w:tcPr>
            <w:tcW w:w="2882" w:type="dxa"/>
            <w:tcBorders>
              <w:top w:val="single" w:sz="6" w:space="0" w:color="auto"/>
            </w:tcBorders>
          </w:tcPr>
          <w:p w14:paraId="0947AF38"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14:paraId="1E19B670" w14:textId="77777777"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14:paraId="5B7897EA" w14:textId="77777777"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14:paraId="1C6C3122" w14:textId="77777777" w:rsidR="00C95EDD" w:rsidRDefault="00C95EDD">
      <w:pPr>
        <w:spacing w:after="0" w:line="240" w:lineRule="auto"/>
        <w:rPr>
          <w:rFonts w:ascii="Arial" w:hAnsi="Arial" w:cs="Arial"/>
        </w:rPr>
      </w:pPr>
      <w:r>
        <w:rPr>
          <w:rFonts w:ascii="Arial" w:hAnsi="Arial" w:cs="Arial"/>
        </w:rPr>
        <w:br w:type="page"/>
      </w:r>
    </w:p>
    <w:p w14:paraId="43DDA161" w14:textId="77777777" w:rsidR="000A216B" w:rsidRPr="003B3389" w:rsidRDefault="000A216B" w:rsidP="000A216B">
      <w:pPr>
        <w:widowControl w:val="0"/>
        <w:spacing w:after="0" w:line="240" w:lineRule="auto"/>
        <w:rPr>
          <w:rFonts w:ascii="Arial" w:hAnsi="Arial" w:cs="Arial"/>
          <w:sz w:val="20"/>
        </w:rPr>
      </w:pPr>
    </w:p>
    <w:p w14:paraId="2884DCB5" w14:textId="77777777" w:rsidR="000A216B" w:rsidRPr="003B3389" w:rsidRDefault="000A216B" w:rsidP="000A216B">
      <w:pPr>
        <w:widowControl w:val="0"/>
        <w:spacing w:after="0" w:line="240" w:lineRule="auto"/>
        <w:rPr>
          <w:rFonts w:ascii="Arial" w:hAnsi="Arial" w:cs="Arial"/>
          <w:sz w:val="20"/>
        </w:rPr>
      </w:pPr>
    </w:p>
    <w:p w14:paraId="0C13D6C3" w14:textId="77777777" w:rsidR="000A216B" w:rsidRPr="003B3389" w:rsidRDefault="000A216B" w:rsidP="000A216B">
      <w:pPr>
        <w:widowControl w:val="0"/>
        <w:spacing w:after="0" w:line="240" w:lineRule="auto"/>
        <w:rPr>
          <w:rFonts w:ascii="Arial" w:hAnsi="Arial" w:cs="Arial"/>
          <w:sz w:val="20"/>
        </w:rPr>
      </w:pPr>
    </w:p>
    <w:p w14:paraId="7022A37F" w14:textId="77777777" w:rsidR="000A216B" w:rsidRPr="003B3389" w:rsidRDefault="000A216B" w:rsidP="000A216B">
      <w:pPr>
        <w:widowControl w:val="0"/>
        <w:spacing w:after="0" w:line="240" w:lineRule="auto"/>
        <w:rPr>
          <w:rFonts w:ascii="Arial" w:hAnsi="Arial" w:cs="Arial"/>
          <w:sz w:val="20"/>
        </w:rPr>
      </w:pPr>
    </w:p>
    <w:p w14:paraId="7BE722DD" w14:textId="77777777" w:rsidR="000A216B" w:rsidRPr="003B3389" w:rsidRDefault="000A216B" w:rsidP="000A216B">
      <w:pPr>
        <w:widowControl w:val="0"/>
        <w:spacing w:after="0" w:line="240" w:lineRule="auto"/>
        <w:rPr>
          <w:rFonts w:ascii="Arial" w:hAnsi="Arial" w:cs="Arial"/>
          <w:sz w:val="20"/>
        </w:rPr>
      </w:pPr>
    </w:p>
    <w:p w14:paraId="6D316F7E" w14:textId="77777777" w:rsidR="000A216B" w:rsidRPr="003B3389" w:rsidRDefault="000A216B" w:rsidP="000A216B">
      <w:pPr>
        <w:widowControl w:val="0"/>
        <w:spacing w:after="0" w:line="240" w:lineRule="auto"/>
        <w:rPr>
          <w:rFonts w:ascii="Arial" w:hAnsi="Arial" w:cs="Arial"/>
          <w:sz w:val="20"/>
        </w:rPr>
      </w:pPr>
    </w:p>
    <w:p w14:paraId="1C8F34AE" w14:textId="77777777" w:rsidR="000A216B" w:rsidRPr="003B3389" w:rsidRDefault="000A216B" w:rsidP="000A216B">
      <w:pPr>
        <w:widowControl w:val="0"/>
        <w:spacing w:after="0" w:line="240" w:lineRule="auto"/>
        <w:rPr>
          <w:rFonts w:ascii="Arial" w:hAnsi="Arial" w:cs="Arial"/>
          <w:sz w:val="20"/>
        </w:rPr>
      </w:pPr>
    </w:p>
    <w:p w14:paraId="3CE4AD16" w14:textId="77777777" w:rsidR="000A216B" w:rsidRPr="003B3389" w:rsidRDefault="000A216B" w:rsidP="000A216B">
      <w:pPr>
        <w:widowControl w:val="0"/>
        <w:spacing w:after="0" w:line="240" w:lineRule="auto"/>
        <w:rPr>
          <w:rFonts w:ascii="Arial" w:hAnsi="Arial" w:cs="Arial"/>
          <w:sz w:val="20"/>
        </w:rPr>
      </w:pPr>
    </w:p>
    <w:p w14:paraId="2BD0EF79" w14:textId="77777777" w:rsidR="000A216B" w:rsidRPr="003B3389" w:rsidRDefault="000A216B" w:rsidP="000A216B">
      <w:pPr>
        <w:widowControl w:val="0"/>
        <w:spacing w:after="0" w:line="240" w:lineRule="auto"/>
        <w:rPr>
          <w:rFonts w:ascii="Arial" w:hAnsi="Arial" w:cs="Arial"/>
          <w:sz w:val="20"/>
        </w:rPr>
      </w:pPr>
    </w:p>
    <w:p w14:paraId="097FBD91" w14:textId="77777777" w:rsidR="000A216B" w:rsidRDefault="000A216B" w:rsidP="000A216B">
      <w:pPr>
        <w:widowControl w:val="0"/>
        <w:spacing w:after="0" w:line="240" w:lineRule="auto"/>
        <w:rPr>
          <w:rFonts w:ascii="Arial" w:hAnsi="Arial" w:cs="Arial"/>
          <w:sz w:val="20"/>
        </w:rPr>
      </w:pPr>
    </w:p>
    <w:p w14:paraId="04981788" w14:textId="77777777" w:rsidR="000A216B" w:rsidRDefault="000A216B" w:rsidP="000A216B">
      <w:pPr>
        <w:widowControl w:val="0"/>
        <w:spacing w:after="0" w:line="240" w:lineRule="auto"/>
        <w:rPr>
          <w:rFonts w:ascii="Arial" w:hAnsi="Arial" w:cs="Arial"/>
          <w:sz w:val="20"/>
        </w:rPr>
      </w:pPr>
    </w:p>
    <w:p w14:paraId="59CB6431" w14:textId="77777777" w:rsidR="000A216B" w:rsidRDefault="000A216B" w:rsidP="000A216B">
      <w:pPr>
        <w:widowControl w:val="0"/>
        <w:spacing w:after="0" w:line="240" w:lineRule="auto"/>
        <w:rPr>
          <w:rFonts w:ascii="Arial" w:hAnsi="Arial" w:cs="Arial"/>
          <w:sz w:val="20"/>
        </w:rPr>
      </w:pPr>
    </w:p>
    <w:p w14:paraId="6ACF96F2" w14:textId="77777777" w:rsidR="000A216B" w:rsidRDefault="000A216B" w:rsidP="000A216B">
      <w:pPr>
        <w:widowControl w:val="0"/>
        <w:spacing w:after="0" w:line="240" w:lineRule="auto"/>
        <w:rPr>
          <w:rFonts w:ascii="Arial" w:hAnsi="Arial" w:cs="Arial"/>
          <w:sz w:val="20"/>
        </w:rPr>
      </w:pPr>
    </w:p>
    <w:p w14:paraId="38DEB860" w14:textId="77777777" w:rsidR="000A216B" w:rsidRDefault="000A216B" w:rsidP="000A216B">
      <w:pPr>
        <w:widowControl w:val="0"/>
        <w:spacing w:after="0" w:line="240" w:lineRule="auto"/>
        <w:rPr>
          <w:rFonts w:ascii="Arial" w:hAnsi="Arial" w:cs="Arial"/>
          <w:sz w:val="20"/>
        </w:rPr>
      </w:pPr>
    </w:p>
    <w:p w14:paraId="53541B75" w14:textId="77777777" w:rsidR="000A216B" w:rsidRPr="003B3389" w:rsidRDefault="000A216B" w:rsidP="000A216B">
      <w:pPr>
        <w:widowControl w:val="0"/>
        <w:spacing w:after="0" w:line="240" w:lineRule="auto"/>
        <w:rPr>
          <w:rFonts w:ascii="Arial" w:hAnsi="Arial" w:cs="Arial"/>
          <w:sz w:val="20"/>
        </w:rPr>
      </w:pPr>
    </w:p>
    <w:p w14:paraId="5CAE3683" w14:textId="77777777" w:rsidR="000A216B" w:rsidRDefault="000A216B" w:rsidP="000A216B">
      <w:pPr>
        <w:widowControl w:val="0"/>
        <w:spacing w:after="0" w:line="240" w:lineRule="auto"/>
        <w:rPr>
          <w:rFonts w:ascii="Arial" w:hAnsi="Arial" w:cs="Arial"/>
          <w:sz w:val="20"/>
        </w:rPr>
      </w:pPr>
    </w:p>
    <w:p w14:paraId="226E25B8" w14:textId="77777777" w:rsidR="000A216B" w:rsidRDefault="000A216B" w:rsidP="000A216B">
      <w:pPr>
        <w:widowControl w:val="0"/>
        <w:spacing w:after="0" w:line="240" w:lineRule="auto"/>
        <w:rPr>
          <w:rFonts w:ascii="Arial" w:hAnsi="Arial" w:cs="Arial"/>
          <w:sz w:val="20"/>
        </w:rPr>
      </w:pPr>
    </w:p>
    <w:p w14:paraId="76A9CD6C" w14:textId="77777777" w:rsidR="000A216B" w:rsidRPr="003B3389" w:rsidRDefault="000A216B" w:rsidP="000A216B">
      <w:pPr>
        <w:widowControl w:val="0"/>
        <w:spacing w:after="0" w:line="240" w:lineRule="auto"/>
        <w:rPr>
          <w:rFonts w:ascii="Arial" w:hAnsi="Arial" w:cs="Arial"/>
          <w:sz w:val="20"/>
        </w:rPr>
      </w:pPr>
    </w:p>
    <w:p w14:paraId="6B3A904F" w14:textId="77777777" w:rsidR="000A216B" w:rsidRPr="003B3389" w:rsidRDefault="000A216B" w:rsidP="000A216B">
      <w:pPr>
        <w:widowControl w:val="0"/>
        <w:spacing w:after="0" w:line="240" w:lineRule="auto"/>
        <w:rPr>
          <w:rFonts w:ascii="Arial" w:hAnsi="Arial" w:cs="Arial"/>
          <w:sz w:val="20"/>
        </w:rPr>
      </w:pPr>
    </w:p>
    <w:p w14:paraId="40BF0C14" w14:textId="77777777" w:rsidR="000A216B" w:rsidRDefault="000A216B" w:rsidP="000A216B">
      <w:pPr>
        <w:widowControl w:val="0"/>
        <w:spacing w:after="0" w:line="240" w:lineRule="auto"/>
        <w:rPr>
          <w:rFonts w:ascii="Arial" w:hAnsi="Arial" w:cs="Arial"/>
          <w:sz w:val="20"/>
        </w:rPr>
      </w:pPr>
    </w:p>
    <w:p w14:paraId="7C3F2BF6" w14:textId="77777777" w:rsidR="000A216B" w:rsidRDefault="000A216B" w:rsidP="000A216B">
      <w:pPr>
        <w:widowControl w:val="0"/>
        <w:spacing w:after="0" w:line="240" w:lineRule="auto"/>
        <w:rPr>
          <w:rFonts w:ascii="Arial" w:hAnsi="Arial" w:cs="Arial"/>
          <w:sz w:val="20"/>
        </w:rPr>
      </w:pPr>
    </w:p>
    <w:p w14:paraId="1E866E43" w14:textId="77777777" w:rsidR="000A216B" w:rsidRDefault="000A216B" w:rsidP="000A216B">
      <w:pPr>
        <w:widowControl w:val="0"/>
        <w:spacing w:after="0" w:line="240" w:lineRule="auto"/>
        <w:rPr>
          <w:rFonts w:ascii="Arial" w:hAnsi="Arial" w:cs="Arial"/>
          <w:sz w:val="20"/>
        </w:rPr>
      </w:pPr>
    </w:p>
    <w:p w14:paraId="2640B76A" w14:textId="77777777" w:rsidR="000A216B" w:rsidRDefault="000A216B" w:rsidP="000A216B">
      <w:pPr>
        <w:widowControl w:val="0"/>
        <w:spacing w:after="0" w:line="240" w:lineRule="auto"/>
        <w:rPr>
          <w:rFonts w:ascii="Arial" w:hAnsi="Arial" w:cs="Arial"/>
          <w:sz w:val="20"/>
        </w:rPr>
      </w:pPr>
    </w:p>
    <w:p w14:paraId="1BC92464" w14:textId="77777777" w:rsidR="000A216B" w:rsidRDefault="000A216B" w:rsidP="000A216B">
      <w:pPr>
        <w:widowControl w:val="0"/>
        <w:spacing w:after="0" w:line="240" w:lineRule="auto"/>
        <w:rPr>
          <w:rFonts w:ascii="Arial" w:hAnsi="Arial" w:cs="Arial"/>
          <w:sz w:val="20"/>
        </w:rPr>
      </w:pPr>
    </w:p>
    <w:p w14:paraId="0E85E3BA" w14:textId="77777777" w:rsidR="000A216B" w:rsidRPr="003B3389" w:rsidRDefault="000A216B" w:rsidP="000A216B">
      <w:pPr>
        <w:widowControl w:val="0"/>
        <w:spacing w:after="0" w:line="240" w:lineRule="auto"/>
        <w:rPr>
          <w:rFonts w:ascii="Arial" w:hAnsi="Arial" w:cs="Arial"/>
          <w:sz w:val="20"/>
        </w:rPr>
      </w:pPr>
    </w:p>
    <w:p w14:paraId="29886C3D"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71AD185B" w14:textId="77777777" w:rsidR="00F17D49" w:rsidRPr="00CD5328" w:rsidRDefault="00F17D49" w:rsidP="00CD5328">
      <w:pPr>
        <w:widowControl w:val="0"/>
        <w:spacing w:after="0" w:line="240" w:lineRule="auto"/>
        <w:ind w:left="360"/>
        <w:jc w:val="both"/>
        <w:rPr>
          <w:rFonts w:ascii="Arial" w:hAnsi="Arial" w:cs="Arial"/>
          <w:sz w:val="20"/>
        </w:rPr>
      </w:pPr>
    </w:p>
    <w:p w14:paraId="188C3DBE" w14:textId="77777777" w:rsidR="00F17D49" w:rsidRPr="00CD5328" w:rsidRDefault="00F17D49" w:rsidP="00CD5328">
      <w:pPr>
        <w:widowControl w:val="0"/>
        <w:spacing w:after="0" w:line="240" w:lineRule="auto"/>
        <w:ind w:left="360"/>
        <w:jc w:val="both"/>
        <w:rPr>
          <w:rFonts w:ascii="Arial" w:hAnsi="Arial" w:cs="Arial"/>
          <w:sz w:val="20"/>
        </w:rPr>
      </w:pPr>
    </w:p>
    <w:p w14:paraId="57295E0A" w14:textId="77777777" w:rsidR="00F17D49" w:rsidRPr="00CD5328" w:rsidRDefault="00F17D49" w:rsidP="00CD5328">
      <w:pPr>
        <w:widowControl w:val="0"/>
        <w:spacing w:after="0" w:line="240" w:lineRule="auto"/>
        <w:ind w:left="360"/>
        <w:jc w:val="both"/>
        <w:rPr>
          <w:rFonts w:ascii="Arial" w:hAnsi="Arial" w:cs="Arial"/>
          <w:i/>
          <w:sz w:val="20"/>
        </w:rPr>
      </w:pPr>
    </w:p>
    <w:p w14:paraId="6909926D" w14:textId="77777777" w:rsidR="00F17D49" w:rsidRPr="00CD5328" w:rsidRDefault="00F17D49" w:rsidP="00CD5328">
      <w:pPr>
        <w:widowControl w:val="0"/>
        <w:spacing w:after="0" w:line="240" w:lineRule="auto"/>
        <w:ind w:left="360"/>
        <w:jc w:val="both"/>
        <w:rPr>
          <w:rFonts w:ascii="Arial" w:hAnsi="Arial" w:cs="Arial"/>
          <w:i/>
          <w:sz w:val="20"/>
        </w:rPr>
      </w:pPr>
    </w:p>
    <w:p w14:paraId="2F4355E9" w14:textId="77777777" w:rsidR="00F17D49" w:rsidRPr="00CD5328" w:rsidRDefault="00F17D49" w:rsidP="00CD5328">
      <w:pPr>
        <w:widowControl w:val="0"/>
        <w:spacing w:after="0" w:line="240" w:lineRule="auto"/>
        <w:ind w:left="360"/>
        <w:jc w:val="both"/>
        <w:rPr>
          <w:rFonts w:ascii="Arial" w:hAnsi="Arial" w:cs="Arial"/>
          <w:i/>
          <w:sz w:val="20"/>
        </w:rPr>
      </w:pPr>
    </w:p>
    <w:p w14:paraId="45439E37" w14:textId="77777777" w:rsidR="00F17D49" w:rsidRPr="00CD5328" w:rsidRDefault="00F17D49" w:rsidP="00CD5328">
      <w:pPr>
        <w:widowControl w:val="0"/>
        <w:spacing w:after="0" w:line="240" w:lineRule="auto"/>
        <w:ind w:left="360"/>
        <w:jc w:val="both"/>
        <w:rPr>
          <w:rFonts w:ascii="Arial" w:hAnsi="Arial" w:cs="Arial"/>
          <w:i/>
          <w:sz w:val="20"/>
        </w:rPr>
      </w:pPr>
    </w:p>
    <w:p w14:paraId="0496B432"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248B8F33" w14:textId="77777777" w:rsidR="00F52540" w:rsidRPr="00F829C2" w:rsidRDefault="00F52540" w:rsidP="00F829C2">
      <w:pPr>
        <w:widowControl w:val="0"/>
        <w:spacing w:after="0" w:line="240" w:lineRule="auto"/>
        <w:jc w:val="both"/>
        <w:rPr>
          <w:rFonts w:ascii="Arial" w:hAnsi="Arial" w:cs="Arial"/>
          <w:sz w:val="20"/>
        </w:rPr>
      </w:pPr>
    </w:p>
    <w:p w14:paraId="19015160"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629B8C0A"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4BF61BDB" w14:textId="77777777" w:rsidTr="00E43B1B">
        <w:tc>
          <w:tcPr>
            <w:tcW w:w="8644" w:type="dxa"/>
            <w:shd w:val="clear" w:color="000000" w:fill="FFFFFF"/>
          </w:tcPr>
          <w:p w14:paraId="0458565F"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p>
        </w:tc>
      </w:tr>
    </w:tbl>
    <w:p w14:paraId="3B9773E1" w14:textId="77777777" w:rsidR="00F17D49" w:rsidRPr="00CD5328" w:rsidRDefault="00F17D49" w:rsidP="00CD5328">
      <w:pPr>
        <w:widowControl w:val="0"/>
        <w:spacing w:after="0" w:line="240" w:lineRule="auto"/>
        <w:jc w:val="both"/>
        <w:rPr>
          <w:rFonts w:ascii="Arial" w:hAnsi="Arial" w:cs="Arial"/>
          <w:sz w:val="20"/>
        </w:rPr>
      </w:pPr>
    </w:p>
    <w:p w14:paraId="3C4557FA"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4B4CF879" w14:textId="77777777" w:rsidR="004D17B3" w:rsidRPr="007648AA" w:rsidRDefault="004D17B3" w:rsidP="00CD5328">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62E50DF3" w14:textId="77777777"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085514D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430E709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C018EC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2CEED78"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5778B629" w14:textId="77777777" w:rsidR="00F17D49" w:rsidRPr="00CD5328" w:rsidRDefault="00F17D49" w:rsidP="00CD5328">
      <w:pPr>
        <w:widowControl w:val="0"/>
        <w:spacing w:after="0" w:line="240" w:lineRule="auto"/>
        <w:ind w:right="-1"/>
        <w:jc w:val="both"/>
        <w:rPr>
          <w:rFonts w:ascii="Arial" w:hAnsi="Arial" w:cs="Arial"/>
          <w:sz w:val="20"/>
        </w:rPr>
      </w:pPr>
    </w:p>
    <w:p w14:paraId="4CF12B1F" w14:textId="77777777"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6BF6CEA2" w14:textId="77777777" w:rsidTr="00E43B1B">
        <w:tc>
          <w:tcPr>
            <w:tcW w:w="2977" w:type="dxa"/>
            <w:tcBorders>
              <w:right w:val="nil"/>
            </w:tcBorders>
          </w:tcPr>
          <w:p w14:paraId="5B102824" w14:textId="77777777" w:rsidR="00F17D49" w:rsidRPr="00CD5328" w:rsidRDefault="00521668" w:rsidP="004860CF">
            <w:pPr>
              <w:widowControl w:val="0"/>
              <w:spacing w:after="0" w:line="240" w:lineRule="auto"/>
              <w:ind w:right="-1"/>
              <w:rPr>
                <w:rFonts w:ascii="Arial" w:hAnsi="Arial" w:cs="Arial"/>
                <w:sz w:val="20"/>
              </w:rPr>
            </w:pPr>
            <w:r>
              <w:rPr>
                <w:rFonts w:ascii="Arial" w:hAnsi="Arial" w:cs="Arial"/>
                <w:sz w:val="20"/>
              </w:rPr>
              <w:t xml:space="preserve">Nombre, Denominación </w:t>
            </w:r>
            <w:r w:rsidR="00F17D49" w:rsidRPr="00CD5328">
              <w:rPr>
                <w:rFonts w:ascii="Arial" w:hAnsi="Arial" w:cs="Arial"/>
                <w:sz w:val="20"/>
              </w:rPr>
              <w:t>o Razón Social :</w:t>
            </w:r>
          </w:p>
        </w:tc>
        <w:tc>
          <w:tcPr>
            <w:tcW w:w="5812" w:type="dxa"/>
            <w:gridSpan w:val="4"/>
            <w:tcBorders>
              <w:left w:val="nil"/>
            </w:tcBorders>
          </w:tcPr>
          <w:p w14:paraId="15E0CBCA" w14:textId="77777777" w:rsidR="00F17D49" w:rsidRPr="00CD5328" w:rsidRDefault="00F17D49" w:rsidP="00CD5328">
            <w:pPr>
              <w:widowControl w:val="0"/>
              <w:spacing w:after="0" w:line="240" w:lineRule="auto"/>
              <w:ind w:right="-1"/>
              <w:rPr>
                <w:rFonts w:ascii="Arial" w:hAnsi="Arial" w:cs="Arial"/>
                <w:sz w:val="20"/>
              </w:rPr>
            </w:pPr>
          </w:p>
        </w:tc>
      </w:tr>
      <w:tr w:rsidR="00F17D49" w:rsidRPr="00CD5328" w14:paraId="769BB05A" w14:textId="77777777" w:rsidTr="004860CF">
        <w:tc>
          <w:tcPr>
            <w:tcW w:w="2977" w:type="dxa"/>
            <w:tcBorders>
              <w:bottom w:val="single" w:sz="4" w:space="0" w:color="auto"/>
              <w:right w:val="nil"/>
            </w:tcBorders>
          </w:tcPr>
          <w:p w14:paraId="76621D47"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2D0A1385" w14:textId="77777777" w:rsidR="00F17D49" w:rsidRPr="00CD5328" w:rsidRDefault="00F17D49" w:rsidP="00CD5328">
            <w:pPr>
              <w:widowControl w:val="0"/>
              <w:spacing w:after="0" w:line="240" w:lineRule="auto"/>
              <w:ind w:right="-1"/>
              <w:rPr>
                <w:rFonts w:ascii="Arial" w:hAnsi="Arial" w:cs="Arial"/>
                <w:sz w:val="20"/>
              </w:rPr>
            </w:pPr>
          </w:p>
        </w:tc>
      </w:tr>
      <w:tr w:rsidR="004860CF" w:rsidRPr="00CD5328" w14:paraId="424B4BF2" w14:textId="77777777" w:rsidTr="00350C49">
        <w:tc>
          <w:tcPr>
            <w:tcW w:w="4111" w:type="dxa"/>
            <w:gridSpan w:val="2"/>
            <w:tcBorders>
              <w:right w:val="single" w:sz="4" w:space="0" w:color="auto"/>
            </w:tcBorders>
          </w:tcPr>
          <w:p w14:paraId="4DC96122" w14:textId="77777777" w:rsidR="004860CF" w:rsidRPr="00CD5328" w:rsidRDefault="004860CF" w:rsidP="004860CF">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41A039AE" w14:textId="77777777" w:rsidR="004860CF" w:rsidRPr="00CD5328" w:rsidRDefault="004860CF" w:rsidP="00350C49">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3AD1AA5E" w14:textId="77777777" w:rsidR="004860CF" w:rsidRPr="00CD5328" w:rsidRDefault="004860CF" w:rsidP="000B4D3C">
            <w:pPr>
              <w:widowControl w:val="0"/>
              <w:spacing w:after="0" w:line="240" w:lineRule="auto"/>
              <w:ind w:right="-1"/>
              <w:rPr>
                <w:rFonts w:ascii="Arial" w:hAnsi="Arial" w:cs="Arial"/>
                <w:sz w:val="20"/>
              </w:rPr>
            </w:pPr>
          </w:p>
        </w:tc>
        <w:tc>
          <w:tcPr>
            <w:tcW w:w="1559" w:type="dxa"/>
            <w:tcBorders>
              <w:left w:val="single" w:sz="4" w:space="0" w:color="auto"/>
            </w:tcBorders>
          </w:tcPr>
          <w:p w14:paraId="1881B00B" w14:textId="77777777" w:rsidR="004860CF" w:rsidRPr="00CD5328" w:rsidRDefault="004860CF" w:rsidP="00CD5328">
            <w:pPr>
              <w:widowControl w:val="0"/>
              <w:spacing w:after="0" w:line="240" w:lineRule="auto"/>
              <w:ind w:right="-1"/>
              <w:jc w:val="center"/>
              <w:rPr>
                <w:rFonts w:ascii="Arial" w:hAnsi="Arial" w:cs="Arial"/>
                <w:sz w:val="20"/>
              </w:rPr>
            </w:pPr>
          </w:p>
        </w:tc>
      </w:tr>
      <w:tr w:rsidR="004860CF" w:rsidRPr="007612BF" w14:paraId="5D8A3845" w14:textId="77777777" w:rsidTr="00350C49">
        <w:tc>
          <w:tcPr>
            <w:tcW w:w="8789" w:type="dxa"/>
            <w:gridSpan w:val="5"/>
          </w:tcPr>
          <w:p w14:paraId="5DAD545C" w14:textId="77777777" w:rsidR="004860CF" w:rsidRPr="007612BF" w:rsidRDefault="004860CF" w:rsidP="004860CF">
            <w:pPr>
              <w:widowControl w:val="0"/>
              <w:spacing w:after="0" w:line="240" w:lineRule="auto"/>
              <w:ind w:right="-1"/>
              <w:rPr>
                <w:rFonts w:ascii="Arial" w:hAnsi="Arial" w:cs="Arial"/>
                <w:color w:val="auto"/>
                <w:sz w:val="20"/>
              </w:rPr>
            </w:pPr>
            <w:r w:rsidRPr="007612BF">
              <w:rPr>
                <w:rFonts w:ascii="Arial" w:hAnsi="Arial" w:cs="Arial"/>
                <w:color w:val="auto"/>
                <w:sz w:val="20"/>
              </w:rPr>
              <w:t>Correo electrónico :</w:t>
            </w:r>
          </w:p>
        </w:tc>
      </w:tr>
    </w:tbl>
    <w:p w14:paraId="1A9D89A8"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28B6BCA9"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057075F1"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46694A29" w14:textId="77777777" w:rsidR="00F17D49" w:rsidRPr="007612BF"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14:paraId="504ED5CB" w14:textId="77777777" w:rsidR="00F17D49" w:rsidRPr="007612BF" w:rsidRDefault="00F17D49" w:rsidP="00CD5328">
      <w:pPr>
        <w:widowControl w:val="0"/>
        <w:spacing w:after="0" w:line="240" w:lineRule="auto"/>
        <w:ind w:right="-1"/>
        <w:jc w:val="both"/>
        <w:rPr>
          <w:rFonts w:ascii="Arial" w:hAnsi="Arial" w:cs="Arial"/>
          <w:color w:val="auto"/>
          <w:sz w:val="20"/>
        </w:rPr>
      </w:pPr>
    </w:p>
    <w:p w14:paraId="7B6CB0D9" w14:textId="77777777" w:rsidR="00F17D49" w:rsidRPr="007612BF" w:rsidRDefault="00F17D49" w:rsidP="00CD5328">
      <w:pPr>
        <w:widowControl w:val="0"/>
        <w:spacing w:after="0" w:line="240" w:lineRule="auto"/>
        <w:ind w:right="-1"/>
        <w:jc w:val="both"/>
        <w:rPr>
          <w:rFonts w:ascii="Arial" w:hAnsi="Arial" w:cs="Arial"/>
          <w:color w:val="auto"/>
          <w:sz w:val="20"/>
        </w:rPr>
      </w:pPr>
    </w:p>
    <w:p w14:paraId="13C96873" w14:textId="77777777" w:rsidR="00F17D49" w:rsidRPr="00CD5328" w:rsidRDefault="00F17D49" w:rsidP="00CD5328">
      <w:pPr>
        <w:widowControl w:val="0"/>
        <w:spacing w:after="0" w:line="240" w:lineRule="auto"/>
        <w:ind w:right="-1"/>
        <w:jc w:val="both"/>
        <w:rPr>
          <w:rFonts w:ascii="Arial" w:hAnsi="Arial" w:cs="Arial"/>
          <w:sz w:val="20"/>
        </w:rPr>
      </w:pPr>
    </w:p>
    <w:p w14:paraId="30B8C1BF" w14:textId="77777777" w:rsidR="00F17D49" w:rsidRPr="00CD5328" w:rsidRDefault="00F17D49" w:rsidP="00CD5328">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52E2B329" w14:textId="77777777" w:rsidTr="00E43B1B">
        <w:trPr>
          <w:jc w:val="center"/>
        </w:trPr>
        <w:tc>
          <w:tcPr>
            <w:tcW w:w="4606" w:type="dxa"/>
          </w:tcPr>
          <w:p w14:paraId="3AED782E" w14:textId="77777777" w:rsidR="00F17D49" w:rsidRPr="00CD5328" w:rsidRDefault="00F17D49" w:rsidP="00CD5328">
            <w:pPr>
              <w:widowControl w:val="0"/>
              <w:spacing w:after="0" w:line="240" w:lineRule="auto"/>
              <w:ind w:right="-1"/>
              <w:jc w:val="center"/>
              <w:rPr>
                <w:rFonts w:ascii="Arial" w:hAnsi="Arial" w:cs="Arial"/>
                <w:b/>
                <w:sz w:val="20"/>
              </w:rPr>
            </w:pPr>
          </w:p>
          <w:p w14:paraId="4328549A"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7D42744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972D96C"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60BEF28" w14:textId="77777777" w:rsidR="00F17D49" w:rsidRPr="00CD5328" w:rsidRDefault="00F17D49" w:rsidP="00CD5328">
            <w:pPr>
              <w:widowControl w:val="0"/>
              <w:spacing w:after="0" w:line="240" w:lineRule="auto"/>
              <w:ind w:right="-1"/>
              <w:jc w:val="center"/>
              <w:rPr>
                <w:rFonts w:ascii="Arial" w:hAnsi="Arial" w:cs="Arial"/>
                <w:b/>
                <w:sz w:val="20"/>
              </w:rPr>
            </w:pPr>
          </w:p>
        </w:tc>
      </w:tr>
    </w:tbl>
    <w:p w14:paraId="5E001FBB" w14:textId="77777777" w:rsidR="00F17D49" w:rsidRPr="00CD5328" w:rsidRDefault="00F17D49" w:rsidP="00CD5328">
      <w:pPr>
        <w:pStyle w:val="Textoindependiente"/>
        <w:widowControl w:val="0"/>
        <w:spacing w:after="0" w:line="240" w:lineRule="auto"/>
        <w:rPr>
          <w:rFonts w:ascii="Arial" w:hAnsi="Arial" w:cs="Arial"/>
          <w:sz w:val="20"/>
          <w:szCs w:val="20"/>
        </w:rPr>
      </w:pPr>
    </w:p>
    <w:p w14:paraId="45CE421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4CA618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30CEEA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22B8E3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BFC0497"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7E48CD3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9F50E25"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92C7B94"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2B4536" w14:paraId="4C9727F8"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8DCA50" w14:textId="77777777" w:rsidR="00B26DE1" w:rsidRPr="00191EF6" w:rsidRDefault="00B26DE1" w:rsidP="00F829C2">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2B4536" w14:paraId="3AC249F5" w14:textId="77777777" w:rsidTr="00AB221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DE524D1" w14:textId="77777777" w:rsidR="00B26DE1" w:rsidRPr="00191EF6" w:rsidRDefault="00B26DE1" w:rsidP="00F829C2">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4A9C024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E1092E5" w14:textId="77777777"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3CE03601" w14:textId="77777777" w:rsidR="00F829C2" w:rsidRPr="00F829C2" w:rsidRDefault="00F829C2" w:rsidP="00F829C2">
      <w:pPr>
        <w:widowControl w:val="0"/>
        <w:spacing w:after="0" w:line="240" w:lineRule="auto"/>
        <w:jc w:val="both"/>
        <w:rPr>
          <w:rFonts w:ascii="Arial" w:hAnsi="Arial" w:cs="Arial"/>
          <w:sz w:val="20"/>
        </w:rPr>
      </w:pPr>
    </w:p>
    <w:p w14:paraId="0084A3E7"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7B9078BB" w14:textId="77777777" w:rsidR="001435FE" w:rsidRPr="00CD5328" w:rsidRDefault="001435FE" w:rsidP="001435FE">
      <w:pPr>
        <w:widowControl w:val="0"/>
        <w:spacing w:after="0" w:line="240" w:lineRule="auto"/>
        <w:jc w:val="center"/>
        <w:rPr>
          <w:rFonts w:ascii="Arial" w:hAnsi="Arial" w:cs="Arial"/>
          <w:b/>
          <w:sz w:val="20"/>
        </w:rPr>
      </w:pPr>
    </w:p>
    <w:p w14:paraId="70749764"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43E0CDA4"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Pr="00FD5463">
        <w:rPr>
          <w:rFonts w:ascii="Arial" w:hAnsi="Arial" w:cs="Arial"/>
          <w:sz w:val="20"/>
          <w:szCs w:val="20"/>
        </w:rPr>
        <w:t xml:space="preserve">. 31 DEL </w:t>
      </w:r>
      <w:r w:rsidRPr="00CD5328">
        <w:rPr>
          <w:rFonts w:ascii="Arial" w:hAnsi="Arial" w:cs="Arial"/>
          <w:sz w:val="20"/>
          <w:szCs w:val="20"/>
        </w:rPr>
        <w:t>REGLAMENTO DE LA LEY DE CONTRATACIONES DEL ESTADO)</w:t>
      </w:r>
    </w:p>
    <w:p w14:paraId="223DDF3A" w14:textId="77777777" w:rsidR="001435FE" w:rsidRDefault="001435FE" w:rsidP="001435FE">
      <w:pPr>
        <w:widowControl w:val="0"/>
        <w:spacing w:after="0" w:line="240" w:lineRule="auto"/>
        <w:rPr>
          <w:rFonts w:ascii="Arial" w:hAnsi="Arial" w:cs="Arial"/>
          <w:sz w:val="20"/>
        </w:rPr>
      </w:pPr>
    </w:p>
    <w:p w14:paraId="3AA974F5" w14:textId="77777777" w:rsidR="00F829C2" w:rsidRPr="00CD5328" w:rsidRDefault="00F829C2" w:rsidP="001435FE">
      <w:pPr>
        <w:widowControl w:val="0"/>
        <w:spacing w:after="0" w:line="240" w:lineRule="auto"/>
        <w:rPr>
          <w:rFonts w:ascii="Arial" w:hAnsi="Arial" w:cs="Arial"/>
          <w:sz w:val="20"/>
        </w:rPr>
      </w:pPr>
    </w:p>
    <w:p w14:paraId="11F8C063" w14:textId="77777777" w:rsidR="001435FE" w:rsidRPr="00CD5328" w:rsidRDefault="001435FE" w:rsidP="001435FE">
      <w:pPr>
        <w:widowControl w:val="0"/>
        <w:spacing w:after="0" w:line="240" w:lineRule="auto"/>
        <w:rPr>
          <w:rFonts w:ascii="Arial" w:hAnsi="Arial" w:cs="Arial"/>
          <w:sz w:val="20"/>
        </w:rPr>
      </w:pPr>
    </w:p>
    <w:p w14:paraId="0EF9403A"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0B21B5A2" w14:textId="77777777"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2741C30C" w14:textId="77777777"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20E469DE"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75BE4090" w14:textId="77777777" w:rsidR="001435FE" w:rsidRPr="00CD5328" w:rsidRDefault="001435FE" w:rsidP="001435FE">
      <w:pPr>
        <w:widowControl w:val="0"/>
        <w:spacing w:after="0" w:line="240" w:lineRule="auto"/>
        <w:ind w:left="708"/>
        <w:rPr>
          <w:rFonts w:ascii="Arial" w:hAnsi="Arial" w:cs="Arial"/>
          <w:sz w:val="20"/>
        </w:rPr>
      </w:pPr>
    </w:p>
    <w:p w14:paraId="1EBFC921" w14:textId="77777777" w:rsidR="001435FE" w:rsidRPr="00CD5328" w:rsidRDefault="001435FE" w:rsidP="001435FE">
      <w:pPr>
        <w:widowControl w:val="0"/>
        <w:spacing w:after="0" w:line="240" w:lineRule="auto"/>
        <w:ind w:left="708"/>
        <w:rPr>
          <w:rFonts w:ascii="Arial" w:hAnsi="Arial" w:cs="Arial"/>
          <w:sz w:val="20"/>
        </w:rPr>
      </w:pPr>
    </w:p>
    <w:p w14:paraId="3E93B15C" w14:textId="77777777" w:rsidR="001435FE" w:rsidRPr="00CD5328" w:rsidRDefault="001435FE" w:rsidP="001435FE">
      <w:pPr>
        <w:widowControl w:val="0"/>
        <w:spacing w:after="0" w:line="240" w:lineRule="auto"/>
        <w:ind w:left="708"/>
        <w:rPr>
          <w:rFonts w:ascii="Arial" w:hAnsi="Arial" w:cs="Arial"/>
          <w:sz w:val="20"/>
        </w:rPr>
      </w:pPr>
    </w:p>
    <w:p w14:paraId="4307DD01"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1FB64D40"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2FBE5A95"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34A5C0C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55E23490"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62076C13"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51CA071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4E7EF6A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46288D95" w14:textId="77777777" w:rsidR="001A3BEF" w:rsidRDefault="001A3BEF" w:rsidP="001A3BEF">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7FA2A4AF" w14:textId="77777777" w:rsidR="00650E56" w:rsidRDefault="00650E56" w:rsidP="001435FE">
      <w:pPr>
        <w:pStyle w:val="Textoindependiente"/>
        <w:widowControl w:val="0"/>
        <w:spacing w:after="0" w:line="240" w:lineRule="auto"/>
        <w:ind w:left="284" w:hanging="284"/>
        <w:jc w:val="both"/>
        <w:rPr>
          <w:rFonts w:ascii="Arial" w:hAnsi="Arial" w:cs="Arial"/>
          <w:sz w:val="20"/>
          <w:szCs w:val="20"/>
        </w:rPr>
      </w:pPr>
    </w:p>
    <w:p w14:paraId="77C9B484" w14:textId="24F2DEF1" w:rsidR="001435FE" w:rsidRPr="007612BF" w:rsidRDefault="00650E56"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w:t>
      </w:r>
      <w:r w:rsidR="001435FE" w:rsidRPr="007612BF">
        <w:rPr>
          <w:rFonts w:ascii="Arial" w:hAnsi="Arial" w:cs="Arial"/>
          <w:sz w:val="20"/>
          <w:szCs w:val="20"/>
        </w:rPr>
        <w:t>de resultar favorecido con la buena pro.</w:t>
      </w:r>
    </w:p>
    <w:p w14:paraId="101F2737" w14:textId="77777777" w:rsidR="001435FE" w:rsidRPr="007612BF" w:rsidRDefault="001435FE" w:rsidP="001435FE">
      <w:pPr>
        <w:pStyle w:val="Textoindependiente"/>
        <w:widowControl w:val="0"/>
        <w:spacing w:after="0" w:line="240" w:lineRule="auto"/>
        <w:ind w:left="284" w:hanging="284"/>
        <w:jc w:val="both"/>
        <w:rPr>
          <w:rFonts w:ascii="Arial" w:hAnsi="Arial" w:cs="Arial"/>
          <w:sz w:val="20"/>
          <w:szCs w:val="20"/>
        </w:rPr>
      </w:pPr>
    </w:p>
    <w:p w14:paraId="163014D1" w14:textId="145F7BAD" w:rsidR="001435FE" w:rsidRPr="007612BF" w:rsidRDefault="00650E56"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7612BF">
        <w:rPr>
          <w:rFonts w:ascii="Arial" w:hAnsi="Arial" w:cs="Arial"/>
          <w:sz w:val="20"/>
          <w:szCs w:val="20"/>
        </w:rPr>
        <w:t>.-</w:t>
      </w:r>
      <w:r w:rsidR="001435FE" w:rsidRPr="007612BF">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7612BF">
        <w:rPr>
          <w:rFonts w:ascii="Arial" w:hAnsi="Arial" w:cs="Arial"/>
          <w:sz w:val="20"/>
          <w:szCs w:val="20"/>
        </w:rPr>
        <w:t xml:space="preserve">en la Ley Nº 27444, Ley del Procedimiento Administrativo General. </w:t>
      </w:r>
    </w:p>
    <w:p w14:paraId="4D9B535E"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5ADA14E3"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7B603D33"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3618CD95" w14:textId="77777777" w:rsidR="001435FE" w:rsidRPr="007612BF"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14:paraId="709390F0"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682C2FC9"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023221BE"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584522D4"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6F5610AE"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53CAE91B" w14:textId="77777777" w:rsidR="001435FE" w:rsidRPr="007612BF" w:rsidRDefault="001435FE" w:rsidP="001435FE">
      <w:pPr>
        <w:widowControl w:val="0"/>
        <w:spacing w:after="0" w:line="240" w:lineRule="auto"/>
        <w:jc w:val="center"/>
        <w:rPr>
          <w:rFonts w:ascii="Arial" w:hAnsi="Arial" w:cs="Arial"/>
          <w:color w:val="auto"/>
          <w:sz w:val="20"/>
        </w:rPr>
      </w:pPr>
      <w:r w:rsidRPr="007612BF">
        <w:rPr>
          <w:rFonts w:ascii="Arial" w:hAnsi="Arial" w:cs="Arial"/>
          <w:color w:val="auto"/>
          <w:sz w:val="20"/>
        </w:rPr>
        <w:t>………………………….………………………..</w:t>
      </w:r>
    </w:p>
    <w:p w14:paraId="2A5DA16D" w14:textId="77777777" w:rsidR="001435FE" w:rsidRPr="00CD5328" w:rsidRDefault="001435FE" w:rsidP="001435FE">
      <w:pPr>
        <w:widowControl w:val="0"/>
        <w:spacing w:after="0" w:line="240" w:lineRule="auto"/>
        <w:jc w:val="center"/>
        <w:rPr>
          <w:rFonts w:ascii="Arial" w:hAnsi="Arial" w:cs="Arial"/>
          <w:b/>
          <w:sz w:val="20"/>
        </w:rPr>
      </w:pPr>
      <w:r w:rsidRPr="007612BF">
        <w:rPr>
          <w:rFonts w:ascii="Arial" w:hAnsi="Arial" w:cs="Arial"/>
          <w:b/>
          <w:color w:val="auto"/>
          <w:sz w:val="20"/>
        </w:rPr>
        <w:t xml:space="preserve">Firma, Nombres </w:t>
      </w:r>
      <w:r w:rsidRPr="00CD5328">
        <w:rPr>
          <w:rFonts w:ascii="Arial" w:hAnsi="Arial" w:cs="Arial"/>
          <w:b/>
          <w:sz w:val="20"/>
        </w:rPr>
        <w:t>y Apellidos del postor o</w:t>
      </w:r>
    </w:p>
    <w:p w14:paraId="6506ACA9"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C1AB5F9"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37C3DE7C"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703B0A65"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240AAC3F" w14:textId="77777777" w:rsidR="002003C7" w:rsidRPr="00F829C2" w:rsidRDefault="002003C7" w:rsidP="00F829C2">
      <w:pPr>
        <w:widowControl w:val="0"/>
        <w:tabs>
          <w:tab w:val="left" w:pos="0"/>
        </w:tabs>
        <w:spacing w:after="0" w:line="240" w:lineRule="auto"/>
        <w:jc w:val="both"/>
        <w:rPr>
          <w:rFonts w:ascii="Arial" w:hAnsi="Arial" w:cs="Arial"/>
          <w:color w:val="auto"/>
          <w:sz w:val="20"/>
        </w:rPr>
      </w:pPr>
    </w:p>
    <w:p w14:paraId="487EA190" w14:textId="77777777" w:rsidR="002003C7" w:rsidRPr="00F829C2" w:rsidRDefault="002003C7" w:rsidP="00F829C2">
      <w:pPr>
        <w:widowControl w:val="0"/>
        <w:tabs>
          <w:tab w:val="left" w:pos="0"/>
        </w:tabs>
        <w:spacing w:after="0" w:line="240" w:lineRule="auto"/>
        <w:jc w:val="both"/>
        <w:rPr>
          <w:rFonts w:ascii="Arial" w:hAnsi="Arial" w:cs="Arial"/>
          <w:color w:val="auto"/>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14:paraId="186EBD26"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D08DF63" w14:textId="77777777" w:rsidR="00B26DE1" w:rsidRPr="00191EF6" w:rsidRDefault="00B26DE1" w:rsidP="00F829C2">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14:paraId="1E681B88" w14:textId="77777777" w:rsidTr="00AB221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B5B08A9" w14:textId="77777777" w:rsidR="00B26DE1" w:rsidRPr="00191EF6" w:rsidRDefault="00B26DE1" w:rsidP="00F829C2">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1AF4E5AF" w14:textId="77777777" w:rsidR="008906E4" w:rsidRDefault="008906E4" w:rsidP="001435FE">
      <w:pPr>
        <w:pStyle w:val="Textoindependiente"/>
        <w:widowControl w:val="0"/>
        <w:spacing w:after="0" w:line="240" w:lineRule="auto"/>
        <w:jc w:val="center"/>
        <w:rPr>
          <w:rFonts w:ascii="Arial" w:hAnsi="Arial" w:cs="Arial"/>
          <w:b/>
          <w:sz w:val="20"/>
          <w:szCs w:val="20"/>
        </w:rPr>
      </w:pPr>
    </w:p>
    <w:p w14:paraId="401C23AB"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129140B3" w14:textId="77777777" w:rsidR="00136B03" w:rsidRPr="00F829C2" w:rsidRDefault="00136B03" w:rsidP="00136B03">
      <w:pPr>
        <w:widowControl w:val="0"/>
        <w:spacing w:after="0" w:line="240" w:lineRule="auto"/>
        <w:jc w:val="both"/>
        <w:rPr>
          <w:rFonts w:ascii="Arial" w:hAnsi="Arial" w:cs="Arial"/>
          <w:sz w:val="20"/>
        </w:rPr>
      </w:pPr>
    </w:p>
    <w:p w14:paraId="696BC3E1"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6646790F" w14:textId="77777777" w:rsidR="00F17D49" w:rsidRPr="00CD5328" w:rsidRDefault="00F17D49" w:rsidP="00CD5328">
      <w:pPr>
        <w:widowControl w:val="0"/>
        <w:spacing w:after="0" w:line="240" w:lineRule="auto"/>
        <w:ind w:right="-4"/>
        <w:jc w:val="center"/>
        <w:rPr>
          <w:rFonts w:ascii="Arial" w:hAnsi="Arial" w:cs="Arial"/>
          <w:b/>
          <w:sz w:val="20"/>
        </w:rPr>
      </w:pPr>
    </w:p>
    <w:p w14:paraId="389F2AFD" w14:textId="3321EA96"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D1A28">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4D40ED06"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4ED1D319"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629C50B4"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21D0F57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6864A0AD" w14:textId="77777777"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777508A0" w14:textId="77777777"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5FD8E50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1ED6FD9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8CC08C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678F86F"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69DF7AC3" w14:textId="1711398E"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el </w:t>
      </w:r>
      <w:r w:rsidR="00076F3E">
        <w:rPr>
          <w:rFonts w:ascii="Arial" w:hAnsi="Arial" w:cs="Arial"/>
          <w:sz w:val="20"/>
        </w:rPr>
        <w:t xml:space="preserve">servicio de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A2483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A24838">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w:t>
      </w:r>
      <w:r w:rsidRPr="007612BF">
        <w:rPr>
          <w:rFonts w:ascii="Arial" w:hAnsi="Arial" w:cs="Arial"/>
          <w:color w:val="auto"/>
          <w:sz w:val="20"/>
        </w:rPr>
        <w:t xml:space="preserve">de la sección específica de las </w:t>
      </w:r>
      <w:r w:rsidR="00113A54" w:rsidRPr="007612BF">
        <w:rPr>
          <w:rFonts w:ascii="Arial" w:hAnsi="Arial" w:cs="Arial"/>
          <w:color w:val="auto"/>
          <w:sz w:val="20"/>
        </w:rPr>
        <w:t>b</w:t>
      </w:r>
      <w:r w:rsidR="00583DB3" w:rsidRPr="007612BF">
        <w:rPr>
          <w:rFonts w:ascii="Arial" w:hAnsi="Arial" w:cs="Arial"/>
          <w:color w:val="auto"/>
          <w:sz w:val="20"/>
        </w:rPr>
        <w:t>ases</w:t>
      </w:r>
      <w:r w:rsidR="002426E3" w:rsidRPr="007612BF">
        <w:rPr>
          <w:rFonts w:ascii="Arial" w:hAnsi="Arial" w:cs="Arial"/>
          <w:color w:val="auto"/>
          <w:sz w:val="20"/>
        </w:rPr>
        <w:t xml:space="preserve"> y los documentos del procedimiento</w:t>
      </w:r>
      <w:r w:rsidR="00820F97" w:rsidRPr="007612BF">
        <w:rPr>
          <w:rFonts w:ascii="Arial" w:hAnsi="Arial" w:cs="Arial"/>
          <w:color w:val="auto"/>
          <w:sz w:val="20"/>
        </w:rPr>
        <w:t>.</w:t>
      </w:r>
    </w:p>
    <w:p w14:paraId="3D756CC6"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5CDAAAEA"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4BDBBBAF" w14:textId="77777777" w:rsidR="00F17D49" w:rsidRPr="007612BF"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14:paraId="47BBF8E6"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11485E9B"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20622BFD"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713E4DEB"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7E40155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B80D80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8EC110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3572CD0"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325F0287"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1F0BC27"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0B6EE61C" w14:textId="77777777" w:rsidR="00F17D49" w:rsidRPr="00CD5328" w:rsidRDefault="00F17D49" w:rsidP="00CD5328">
      <w:pPr>
        <w:widowControl w:val="0"/>
        <w:spacing w:after="0" w:line="240" w:lineRule="auto"/>
        <w:jc w:val="center"/>
        <w:rPr>
          <w:rFonts w:ascii="Arial" w:hAnsi="Arial" w:cs="Arial"/>
          <w:b/>
          <w:sz w:val="20"/>
        </w:rPr>
      </w:pPr>
    </w:p>
    <w:p w14:paraId="387E6DA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5419A5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0C9ED3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D9F38DD"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6055723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90B929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C0409F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2002C44"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BAF021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3F13BC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88FE789"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3B25839"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BEF5A4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867FC6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84B2A1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69A0455"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DA4D3CB"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75E055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CFE9D7D"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14:paraId="73D96D71"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EEC8C92" w14:textId="77777777" w:rsidR="00B26DE1" w:rsidRPr="00191EF6" w:rsidRDefault="00B26DE1" w:rsidP="00136B03">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14:paraId="30D46313" w14:textId="77777777" w:rsidTr="00AB2219">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7486EED" w14:textId="769B9BC9" w:rsidR="00B26DE1" w:rsidRPr="00191EF6" w:rsidRDefault="00B26DE1" w:rsidP="00136B03">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496CFC">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5EE995C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2251219"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23341224" w14:textId="77777777" w:rsidR="00136B03" w:rsidRPr="00F829C2" w:rsidRDefault="00136B03" w:rsidP="00136B03">
      <w:pPr>
        <w:widowControl w:val="0"/>
        <w:spacing w:after="0" w:line="240" w:lineRule="auto"/>
        <w:jc w:val="both"/>
        <w:rPr>
          <w:rFonts w:ascii="Arial" w:hAnsi="Arial" w:cs="Arial"/>
          <w:sz w:val="20"/>
        </w:rPr>
      </w:pPr>
    </w:p>
    <w:p w14:paraId="1FA8A661"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24038CAA" w14:textId="77777777" w:rsidR="001435FE" w:rsidRPr="00CD5328" w:rsidRDefault="001435FE" w:rsidP="001435FE">
      <w:pPr>
        <w:widowControl w:val="0"/>
        <w:spacing w:after="0" w:line="240" w:lineRule="auto"/>
        <w:jc w:val="center"/>
        <w:rPr>
          <w:rFonts w:ascii="Arial" w:hAnsi="Arial" w:cs="Arial"/>
          <w:b/>
          <w:sz w:val="20"/>
        </w:rPr>
      </w:pPr>
    </w:p>
    <w:p w14:paraId="37381CCA"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p>
    <w:p w14:paraId="7EB552B6" w14:textId="77777777" w:rsidR="001435FE" w:rsidRPr="00CD5328" w:rsidRDefault="001435FE" w:rsidP="001435FE">
      <w:pPr>
        <w:widowControl w:val="0"/>
        <w:spacing w:after="0" w:line="240" w:lineRule="auto"/>
        <w:jc w:val="both"/>
        <w:rPr>
          <w:rFonts w:ascii="Arial" w:hAnsi="Arial" w:cs="Arial"/>
          <w:sz w:val="20"/>
        </w:rPr>
      </w:pPr>
    </w:p>
    <w:p w14:paraId="0D330E73" w14:textId="77777777" w:rsidR="001435FE" w:rsidRPr="00CD5328" w:rsidRDefault="001435FE" w:rsidP="001435FE">
      <w:pPr>
        <w:widowControl w:val="0"/>
        <w:spacing w:after="0" w:line="240" w:lineRule="auto"/>
        <w:jc w:val="both"/>
        <w:rPr>
          <w:rFonts w:ascii="Arial" w:hAnsi="Arial" w:cs="Arial"/>
          <w:sz w:val="20"/>
        </w:rPr>
      </w:pPr>
    </w:p>
    <w:p w14:paraId="7ABE0ED7" w14:textId="77777777" w:rsidR="001435FE" w:rsidRPr="00CD5328" w:rsidRDefault="001435FE" w:rsidP="001435FE">
      <w:pPr>
        <w:widowControl w:val="0"/>
        <w:spacing w:after="0" w:line="240" w:lineRule="auto"/>
        <w:jc w:val="both"/>
        <w:rPr>
          <w:rFonts w:ascii="Arial" w:hAnsi="Arial" w:cs="Arial"/>
          <w:sz w:val="20"/>
        </w:rPr>
      </w:pPr>
    </w:p>
    <w:p w14:paraId="684C4FBB"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529B9C10" w14:textId="77777777"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36BEF791" w14:textId="77777777"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572C42C7"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580AA29C" w14:textId="77777777" w:rsidR="001435FE" w:rsidRPr="00CD5328" w:rsidRDefault="001435FE" w:rsidP="001435FE">
      <w:pPr>
        <w:widowControl w:val="0"/>
        <w:spacing w:after="0" w:line="240" w:lineRule="auto"/>
        <w:jc w:val="both"/>
        <w:rPr>
          <w:rFonts w:ascii="Arial" w:hAnsi="Arial" w:cs="Arial"/>
          <w:b/>
          <w:sz w:val="20"/>
        </w:rPr>
      </w:pPr>
    </w:p>
    <w:p w14:paraId="2B0D1E1A" w14:textId="77777777" w:rsidR="001435FE" w:rsidRPr="00CD5328" w:rsidRDefault="001435FE" w:rsidP="001435FE">
      <w:pPr>
        <w:widowControl w:val="0"/>
        <w:spacing w:after="0" w:line="240" w:lineRule="auto"/>
        <w:jc w:val="both"/>
        <w:rPr>
          <w:rFonts w:ascii="Arial" w:hAnsi="Arial" w:cs="Arial"/>
          <w:sz w:val="20"/>
        </w:rPr>
      </w:pPr>
    </w:p>
    <w:p w14:paraId="3148A6B6" w14:textId="77777777" w:rsidR="001435FE" w:rsidRPr="00CD5328" w:rsidRDefault="001435FE" w:rsidP="001435FE">
      <w:pPr>
        <w:widowControl w:val="0"/>
        <w:spacing w:after="0" w:line="240" w:lineRule="auto"/>
        <w:jc w:val="both"/>
        <w:rPr>
          <w:rFonts w:ascii="Arial" w:hAnsi="Arial" w:cs="Arial"/>
          <w:sz w:val="20"/>
        </w:rPr>
      </w:pPr>
    </w:p>
    <w:p w14:paraId="4B3050BC" w14:textId="77777777" w:rsidR="00487260" w:rsidRPr="00487260" w:rsidRDefault="001435FE" w:rsidP="00487260">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99424E">
        <w:rPr>
          <w:rFonts w:ascii="Arial" w:hAnsi="Arial" w:cs="Arial"/>
          <w:sz w:val="20"/>
        </w:rPr>
        <w:t>prestar el servicio</w:t>
      </w:r>
      <w:r w:rsidRPr="00CD5328">
        <w:rPr>
          <w:rFonts w:ascii="Arial" w:hAnsi="Arial" w:cs="Arial"/>
          <w:sz w:val="20"/>
        </w:rPr>
        <w:t xml:space="preserve">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 EL CUAL DEBE SER EXPRESADO EN DÍAS CALENDARIO</w:t>
      </w:r>
      <w:r w:rsidRPr="00627EAE">
        <w:rPr>
          <w:rFonts w:ascii="Arial" w:hAnsi="Arial" w:cs="Arial"/>
          <w:iCs/>
          <w:sz w:val="20"/>
        </w:rPr>
        <w:t>]</w:t>
      </w:r>
      <w:r w:rsidRPr="00CD5328">
        <w:rPr>
          <w:rFonts w:ascii="Arial" w:hAnsi="Arial" w:cs="Arial"/>
          <w:bCs/>
          <w:sz w:val="20"/>
        </w:rPr>
        <w:t xml:space="preserve"> días calendario</w:t>
      </w:r>
      <w:r w:rsidR="00487260">
        <w:rPr>
          <w:rFonts w:ascii="Arial" w:hAnsi="Arial" w:cs="Arial"/>
          <w:bCs/>
          <w:sz w:val="20"/>
        </w:rPr>
        <w:t>.</w:t>
      </w:r>
    </w:p>
    <w:p w14:paraId="1796141E" w14:textId="77777777" w:rsidR="001435FE" w:rsidRPr="00E76931" w:rsidRDefault="001435FE" w:rsidP="001435FE">
      <w:pPr>
        <w:widowControl w:val="0"/>
        <w:spacing w:after="0" w:line="240" w:lineRule="auto"/>
        <w:jc w:val="both"/>
        <w:rPr>
          <w:rFonts w:ascii="Arial" w:hAnsi="Arial" w:cs="Arial"/>
          <w:color w:val="auto"/>
          <w:sz w:val="20"/>
        </w:rPr>
      </w:pPr>
    </w:p>
    <w:p w14:paraId="738E71E0"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3AB39A4F"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17338CF6" w14:textId="77777777" w:rsidR="001435FE" w:rsidRPr="00E76931"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E76931">
        <w:rPr>
          <w:rFonts w:ascii="Arial" w:hAnsi="Arial" w:cs="Arial"/>
          <w:iCs/>
          <w:color w:val="auto"/>
          <w:sz w:val="20"/>
        </w:rPr>
        <w:t>[CONSIGNAR CIUDAD Y FECHA]</w:t>
      </w:r>
    </w:p>
    <w:p w14:paraId="2FB37F0D"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141DECB8"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5B0EFDE6"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692F3D17"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44781B5"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647DB3D"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1DB28EE0"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661FE770"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70FE9923"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245D1A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B8973FF" w14:textId="77777777" w:rsidR="001435FE" w:rsidRDefault="001435FE" w:rsidP="00CD5328">
      <w:pPr>
        <w:pStyle w:val="Textoindependiente"/>
        <w:widowControl w:val="0"/>
        <w:spacing w:after="0" w:line="240" w:lineRule="auto"/>
        <w:jc w:val="center"/>
        <w:rPr>
          <w:rFonts w:ascii="Arial" w:hAnsi="Arial" w:cs="Arial"/>
          <w:b/>
          <w:lang w:val="es-PE"/>
        </w:rPr>
      </w:pPr>
    </w:p>
    <w:p w14:paraId="6333E69C" w14:textId="77777777" w:rsidR="00AB2591" w:rsidRDefault="00AB2591">
      <w:pPr>
        <w:spacing w:after="0" w:line="240" w:lineRule="auto"/>
        <w:rPr>
          <w:rFonts w:ascii="Arial" w:eastAsia="Times New Roman" w:hAnsi="Arial" w:cs="Arial"/>
          <w:b/>
          <w:color w:val="auto"/>
          <w:szCs w:val="22"/>
          <w:lang w:eastAsia="en-US"/>
        </w:rPr>
      </w:pPr>
      <w:r>
        <w:rPr>
          <w:rFonts w:ascii="Arial" w:hAnsi="Arial" w:cs="Arial"/>
          <w:b/>
        </w:rPr>
        <w:br w:type="page"/>
      </w:r>
    </w:p>
    <w:p w14:paraId="5922DAF1" w14:textId="77777777" w:rsidR="00627EAE" w:rsidRPr="00F829C2" w:rsidRDefault="00627EAE" w:rsidP="00627EAE">
      <w:pPr>
        <w:widowControl w:val="0"/>
        <w:spacing w:after="0" w:line="240" w:lineRule="auto"/>
        <w:jc w:val="both"/>
        <w:rPr>
          <w:rFonts w:ascii="Arial" w:hAnsi="Arial" w:cs="Arial"/>
          <w:sz w:val="20"/>
        </w:rPr>
      </w:pPr>
    </w:p>
    <w:p w14:paraId="29363B73" w14:textId="77777777" w:rsidR="00F43F10" w:rsidRPr="00CD5328" w:rsidRDefault="00F43F10" w:rsidP="00F43F10">
      <w:pPr>
        <w:widowControl w:val="0"/>
        <w:spacing w:after="0" w:line="240" w:lineRule="auto"/>
        <w:jc w:val="center"/>
        <w:rPr>
          <w:rFonts w:ascii="Arial" w:hAnsi="Arial" w:cs="Arial"/>
          <w:b/>
        </w:rPr>
      </w:pPr>
      <w:r w:rsidRPr="00CD5328">
        <w:rPr>
          <w:rFonts w:ascii="Arial" w:hAnsi="Arial" w:cs="Arial"/>
          <w:b/>
        </w:rPr>
        <w:t xml:space="preserve">ANEXO Nº </w:t>
      </w:r>
      <w:r w:rsidR="00843BF8">
        <w:rPr>
          <w:rFonts w:ascii="Arial" w:hAnsi="Arial" w:cs="Arial"/>
          <w:b/>
        </w:rPr>
        <w:t>5</w:t>
      </w:r>
    </w:p>
    <w:p w14:paraId="209373D6" w14:textId="77777777" w:rsidR="00F43F10" w:rsidRPr="00CD5328" w:rsidRDefault="00F43F10" w:rsidP="00F43F10">
      <w:pPr>
        <w:pStyle w:val="Textoindependiente"/>
        <w:widowControl w:val="0"/>
        <w:spacing w:after="0" w:line="240" w:lineRule="auto"/>
        <w:jc w:val="center"/>
        <w:rPr>
          <w:rFonts w:ascii="Arial" w:hAnsi="Arial" w:cs="Arial"/>
          <w:b/>
          <w:sz w:val="20"/>
          <w:szCs w:val="20"/>
        </w:rPr>
      </w:pPr>
    </w:p>
    <w:p w14:paraId="53CF900A" w14:textId="77777777" w:rsidR="00F43F10" w:rsidRPr="006776D4" w:rsidRDefault="00EF4024" w:rsidP="00F43F10">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PRECIO DE LA </w:t>
      </w:r>
      <w:r w:rsidR="00F43F10" w:rsidRPr="004A0069">
        <w:rPr>
          <w:rFonts w:ascii="Arial" w:hAnsi="Arial" w:cs="Arial"/>
          <w:b/>
          <w:sz w:val="20"/>
          <w:szCs w:val="20"/>
        </w:rPr>
        <w:t>OFERTA</w:t>
      </w:r>
    </w:p>
    <w:p w14:paraId="5CD5AB6B" w14:textId="77777777" w:rsidR="00F43F10" w:rsidRPr="00CD5328" w:rsidRDefault="00F43F10" w:rsidP="00F43F10">
      <w:pPr>
        <w:pStyle w:val="Textoindependiente"/>
        <w:widowControl w:val="0"/>
        <w:spacing w:after="0" w:line="240" w:lineRule="auto"/>
        <w:jc w:val="center"/>
        <w:rPr>
          <w:rFonts w:ascii="Arial" w:hAnsi="Arial" w:cs="Arial"/>
          <w:sz w:val="20"/>
          <w:szCs w:val="20"/>
        </w:rPr>
      </w:pPr>
      <w:r w:rsidRPr="00CD5328">
        <w:rPr>
          <w:rFonts w:ascii="Arial" w:hAnsi="Arial" w:cs="Arial"/>
          <w:b/>
          <w:sz w:val="20"/>
          <w:szCs w:val="20"/>
        </w:rPr>
        <w:t>(MODELO)</w:t>
      </w:r>
    </w:p>
    <w:p w14:paraId="0C1E1545" w14:textId="77777777" w:rsidR="00F43F10" w:rsidRPr="00CD5328" w:rsidRDefault="00F43F10" w:rsidP="00F43F10">
      <w:pPr>
        <w:pStyle w:val="Textoindependiente"/>
        <w:widowControl w:val="0"/>
        <w:spacing w:after="0" w:line="240" w:lineRule="auto"/>
        <w:jc w:val="both"/>
        <w:rPr>
          <w:rFonts w:ascii="Arial" w:hAnsi="Arial" w:cs="Arial"/>
          <w:sz w:val="20"/>
          <w:szCs w:val="20"/>
        </w:rPr>
      </w:pPr>
    </w:p>
    <w:p w14:paraId="7922B308" w14:textId="77777777" w:rsidR="00F43F10" w:rsidRPr="00CD5328" w:rsidRDefault="00F43F10" w:rsidP="00F43F10">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433B383C" w14:textId="77777777"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51E9393A" w14:textId="77777777" w:rsidR="00F43F10" w:rsidRPr="00CD5328" w:rsidRDefault="00AF69AF" w:rsidP="00F43F10">
      <w:pPr>
        <w:pStyle w:val="Textoindependiente"/>
        <w:widowControl w:val="0"/>
        <w:spacing w:after="0" w:line="240" w:lineRule="auto"/>
        <w:jc w:val="both"/>
        <w:rPr>
          <w:rFonts w:ascii="Arial" w:hAnsi="Arial" w:cs="Arial"/>
          <w:b/>
          <w:sz w:val="20"/>
          <w:szCs w:val="20"/>
        </w:rPr>
      </w:pPr>
      <w:r>
        <w:rPr>
          <w:rFonts w:ascii="Arial" w:hAnsi="Arial" w:cs="Arial"/>
          <w:b/>
          <w:sz w:val="20"/>
        </w:rPr>
        <w:t>ADJUDICACIÓN SIMPLIFICADA</w:t>
      </w:r>
      <w:r w:rsidR="00F43F10" w:rsidRPr="00CD5328">
        <w:rPr>
          <w:rFonts w:ascii="Arial" w:hAnsi="Arial" w:cs="Arial"/>
          <w:b/>
          <w:color w:val="000000"/>
          <w:sz w:val="20"/>
          <w:szCs w:val="20"/>
        </w:rPr>
        <w:t xml:space="preserve"> Nº</w:t>
      </w:r>
      <w:r w:rsidR="00627EAE">
        <w:rPr>
          <w:rFonts w:ascii="Arial" w:hAnsi="Arial" w:cs="Arial"/>
          <w:b/>
          <w:color w:val="000000"/>
          <w:sz w:val="20"/>
          <w:szCs w:val="20"/>
        </w:rPr>
        <w:t xml:space="preserve"> </w:t>
      </w:r>
      <w:r w:rsidR="00F43F10" w:rsidRPr="00CD5328">
        <w:rPr>
          <w:rFonts w:ascii="Arial" w:hAnsi="Arial" w:cs="Arial"/>
          <w:bCs/>
          <w:color w:val="000000"/>
          <w:sz w:val="20"/>
          <w:szCs w:val="20"/>
          <w:highlight w:val="lightGray"/>
        </w:rPr>
        <w:t xml:space="preserve">[CONSIGNAR NOMENCLATURA DEL </w:t>
      </w:r>
      <w:r w:rsidR="00F43F10">
        <w:rPr>
          <w:rFonts w:ascii="Arial" w:hAnsi="Arial" w:cs="Arial"/>
          <w:bCs/>
          <w:color w:val="000000"/>
          <w:sz w:val="20"/>
          <w:szCs w:val="20"/>
          <w:highlight w:val="lightGray"/>
        </w:rPr>
        <w:t>PROCEDIMIENTO</w:t>
      </w:r>
      <w:r w:rsidR="00F43F10" w:rsidRPr="00CD5328">
        <w:rPr>
          <w:rFonts w:ascii="Arial" w:hAnsi="Arial" w:cs="Arial"/>
          <w:bCs/>
          <w:color w:val="000000"/>
          <w:sz w:val="20"/>
          <w:szCs w:val="20"/>
          <w:highlight w:val="lightGray"/>
        </w:rPr>
        <w:t>]</w:t>
      </w:r>
    </w:p>
    <w:p w14:paraId="7B454154" w14:textId="77777777" w:rsidR="00F43F10" w:rsidRPr="00CD5328" w:rsidRDefault="00F43F10" w:rsidP="00F43F10">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2AE83CDC" w14:textId="77777777" w:rsidR="00F43F10" w:rsidRPr="00CD5328" w:rsidRDefault="00F43F10" w:rsidP="00F43F10">
      <w:pPr>
        <w:pStyle w:val="Textoindependiente"/>
        <w:widowControl w:val="0"/>
        <w:spacing w:after="0" w:line="240" w:lineRule="auto"/>
        <w:jc w:val="both"/>
        <w:rPr>
          <w:rFonts w:ascii="Arial" w:hAnsi="Arial" w:cs="Arial"/>
          <w:sz w:val="20"/>
          <w:szCs w:val="20"/>
        </w:rPr>
      </w:pPr>
    </w:p>
    <w:p w14:paraId="2A739BD0" w14:textId="77777777" w:rsidR="00F43F10" w:rsidRPr="00CD5328" w:rsidRDefault="00F43F10" w:rsidP="00F43F10">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302D56E0" w14:textId="77777777" w:rsidR="00F43F10" w:rsidRPr="00A57984" w:rsidRDefault="00F43F10" w:rsidP="00F43F10">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F43F10" w:rsidRPr="00C86FD9" w14:paraId="0003D269" w14:textId="77777777" w:rsidTr="00D61BC3">
        <w:trPr>
          <w:jc w:val="center"/>
        </w:trPr>
        <w:tc>
          <w:tcPr>
            <w:tcW w:w="4507" w:type="dxa"/>
            <w:shd w:val="clear" w:color="auto" w:fill="D9D9D9"/>
            <w:vAlign w:val="center"/>
          </w:tcPr>
          <w:p w14:paraId="566AA0D2" w14:textId="77777777" w:rsidR="00F43F10" w:rsidRPr="00C86FD9" w:rsidRDefault="00F43F10" w:rsidP="00D61BC3">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53A88323" w14:textId="77777777" w:rsidR="00F43F10" w:rsidRDefault="00F43F10" w:rsidP="00D61BC3">
            <w:pPr>
              <w:pStyle w:val="Textoindependiente"/>
              <w:widowControl w:val="0"/>
              <w:spacing w:after="0" w:line="240" w:lineRule="auto"/>
              <w:jc w:val="center"/>
              <w:rPr>
                <w:rFonts w:ascii="Arial" w:hAnsi="Arial" w:cs="Arial"/>
                <w:b/>
                <w:sz w:val="18"/>
              </w:rPr>
            </w:pPr>
          </w:p>
          <w:p w14:paraId="02BBB04F" w14:textId="77777777" w:rsidR="00F43F10" w:rsidRPr="00BC28D8" w:rsidRDefault="00F43F10" w:rsidP="00D61BC3">
            <w:pPr>
              <w:pStyle w:val="Textoindependiente"/>
              <w:widowControl w:val="0"/>
              <w:spacing w:after="0" w:line="240" w:lineRule="auto"/>
              <w:jc w:val="center"/>
              <w:rPr>
                <w:rFonts w:ascii="Arial" w:hAnsi="Arial" w:cs="Arial"/>
                <w:b/>
                <w:color w:val="0000FF"/>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59"/>
            </w:r>
          </w:p>
          <w:p w14:paraId="75676AF6" w14:textId="77777777" w:rsidR="00F43F10" w:rsidRDefault="00F43F10" w:rsidP="00D61BC3">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1B7F5C47" w14:textId="77777777" w:rsidR="00F43F10" w:rsidRPr="00C86FD9" w:rsidRDefault="00B141D7" w:rsidP="00FB5B22">
            <w:pPr>
              <w:pStyle w:val="Textoindependiente"/>
              <w:widowControl w:val="0"/>
              <w:spacing w:after="0" w:line="240" w:lineRule="auto"/>
              <w:jc w:val="center"/>
              <w:rPr>
                <w:rFonts w:ascii="Arial" w:hAnsi="Arial" w:cs="Arial"/>
                <w:b/>
                <w:sz w:val="18"/>
              </w:rPr>
            </w:pPr>
            <w:r>
              <w:rPr>
                <w:rFonts w:ascii="Arial" w:hAnsi="Arial" w:cs="Arial"/>
                <w:b/>
                <w:sz w:val="18"/>
              </w:rPr>
              <w:t>PRECIO</w:t>
            </w:r>
            <w:r w:rsidR="00F43F10" w:rsidRPr="00C86FD9">
              <w:rPr>
                <w:rFonts w:ascii="Arial" w:hAnsi="Arial" w:cs="Arial"/>
                <w:b/>
                <w:sz w:val="18"/>
              </w:rPr>
              <w:t xml:space="preserve"> TOTAL </w:t>
            </w:r>
            <w:r w:rsidR="00F43F10" w:rsidRPr="00CB5999">
              <w:rPr>
                <w:rFonts w:ascii="Arial" w:hAnsi="Arial" w:cs="Arial"/>
                <w:sz w:val="18"/>
                <w:highlight w:val="darkGray"/>
              </w:rPr>
              <w:t>[</w:t>
            </w:r>
            <w:r w:rsidR="00F43F10" w:rsidRPr="00D16053">
              <w:rPr>
                <w:rFonts w:ascii="Arial" w:hAnsi="Arial" w:cs="Arial"/>
                <w:sz w:val="18"/>
              </w:rPr>
              <w:t xml:space="preserve">CONSIGNAR </w:t>
            </w:r>
            <w:r w:rsidR="00FB5B22">
              <w:rPr>
                <w:rFonts w:ascii="Arial" w:hAnsi="Arial" w:cs="Arial"/>
                <w:sz w:val="18"/>
              </w:rPr>
              <w:t>PRECIO</w:t>
            </w:r>
            <w:r w:rsidR="00D16053" w:rsidRPr="00D16053">
              <w:rPr>
                <w:rFonts w:ascii="Arial" w:hAnsi="Arial" w:cs="Arial"/>
                <w:sz w:val="18"/>
              </w:rPr>
              <w:t xml:space="preserve"> TOTAL DE LA OF</w:t>
            </w:r>
            <w:r w:rsidR="00D16053">
              <w:rPr>
                <w:rFonts w:ascii="Arial" w:hAnsi="Arial" w:cs="Arial"/>
                <w:sz w:val="18"/>
              </w:rPr>
              <w:t>E</w:t>
            </w:r>
            <w:r w:rsidR="00D16053" w:rsidRPr="00D16053">
              <w:rPr>
                <w:rFonts w:ascii="Arial" w:hAnsi="Arial" w:cs="Arial"/>
                <w:sz w:val="18"/>
              </w:rPr>
              <w:t>RTA</w:t>
            </w:r>
            <w:r w:rsidR="00AD3454" w:rsidRPr="00D16053">
              <w:rPr>
                <w:rFonts w:ascii="Arial" w:hAnsi="Arial" w:cs="Arial"/>
                <w:sz w:val="18"/>
              </w:rPr>
              <w:t xml:space="preserve"> EN LA </w:t>
            </w:r>
            <w:r w:rsidR="00F43F10" w:rsidRPr="00D16053">
              <w:rPr>
                <w:rFonts w:ascii="Arial" w:hAnsi="Arial" w:cs="Arial"/>
                <w:sz w:val="18"/>
              </w:rPr>
              <w:t>MONEDA</w:t>
            </w:r>
            <w:r w:rsidR="00AD3454" w:rsidRPr="00D16053">
              <w:rPr>
                <w:rFonts w:ascii="Arial" w:hAnsi="Arial" w:cs="Arial"/>
                <w:sz w:val="18"/>
              </w:rPr>
              <w:t xml:space="preserve"> DE LA CONVOCATORIA</w:t>
            </w:r>
            <w:r w:rsidR="00F43F10" w:rsidRPr="00CB5999">
              <w:rPr>
                <w:rFonts w:ascii="Arial" w:hAnsi="Arial" w:cs="Arial"/>
                <w:sz w:val="18"/>
                <w:highlight w:val="darkGray"/>
              </w:rPr>
              <w:t>]</w:t>
            </w:r>
          </w:p>
        </w:tc>
      </w:tr>
      <w:tr w:rsidR="00F43F10" w:rsidRPr="00C86FD9" w14:paraId="6713C5B4" w14:textId="77777777" w:rsidTr="00D61BC3">
        <w:trPr>
          <w:trHeight w:val="386"/>
          <w:jc w:val="center"/>
        </w:trPr>
        <w:tc>
          <w:tcPr>
            <w:tcW w:w="4507" w:type="dxa"/>
            <w:vAlign w:val="center"/>
          </w:tcPr>
          <w:p w14:paraId="2DABA59E" w14:textId="77777777" w:rsidR="00F43F10" w:rsidRPr="00C86FD9" w:rsidRDefault="00F43F10" w:rsidP="00D61BC3">
            <w:pPr>
              <w:widowControl w:val="0"/>
              <w:spacing w:after="0" w:line="240" w:lineRule="auto"/>
              <w:jc w:val="both"/>
              <w:rPr>
                <w:rFonts w:ascii="Arial" w:hAnsi="Arial" w:cs="Arial"/>
                <w:sz w:val="20"/>
              </w:rPr>
            </w:pPr>
          </w:p>
        </w:tc>
        <w:tc>
          <w:tcPr>
            <w:tcW w:w="2155" w:type="dxa"/>
          </w:tcPr>
          <w:p w14:paraId="2CFD5CF7"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vAlign w:val="center"/>
          </w:tcPr>
          <w:p w14:paraId="0EE44ABC"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r w:rsidR="00F43F10" w:rsidRPr="00C86FD9" w14:paraId="79514AE7" w14:textId="77777777" w:rsidTr="00D61BC3">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7C9483CF" w14:textId="77777777" w:rsidR="00F43F10" w:rsidRPr="00C86FD9" w:rsidRDefault="00F43F10" w:rsidP="00D61BC3">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tcPr>
          <w:p w14:paraId="689196A1"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344C9733"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bl>
    <w:p w14:paraId="3EB375C8" w14:textId="77777777" w:rsidR="00F43F10" w:rsidRDefault="00F43F10" w:rsidP="00F43F10">
      <w:pPr>
        <w:pStyle w:val="Textoindependiente"/>
        <w:widowControl w:val="0"/>
        <w:spacing w:after="0" w:line="240" w:lineRule="auto"/>
        <w:jc w:val="both"/>
        <w:rPr>
          <w:rFonts w:ascii="Arial" w:hAnsi="Arial" w:cs="Arial"/>
          <w:color w:val="000000"/>
          <w:sz w:val="20"/>
          <w:szCs w:val="20"/>
        </w:rPr>
      </w:pPr>
    </w:p>
    <w:p w14:paraId="05BA48DC" w14:textId="31F4AAF7" w:rsidR="00AB7B25" w:rsidRPr="00E76931" w:rsidRDefault="003A02A4" w:rsidP="00AB7B25">
      <w:pPr>
        <w:pStyle w:val="Prrafodelista"/>
        <w:spacing w:after="0" w:line="240" w:lineRule="auto"/>
        <w:ind w:left="0"/>
        <w:jc w:val="both"/>
        <w:rPr>
          <w:rFonts w:ascii="Arial" w:hAnsi="Arial" w:cs="Arial"/>
          <w:color w:val="auto"/>
          <w:sz w:val="20"/>
        </w:rPr>
      </w:pPr>
      <w:r>
        <w:rPr>
          <w:rFonts w:ascii="Arial" w:hAnsi="Arial" w:cs="Arial"/>
          <w:sz w:val="20"/>
        </w:rPr>
        <w:t xml:space="preserve">El precio de la </w:t>
      </w:r>
      <w:r w:rsidR="00F43F10" w:rsidRPr="008713CA">
        <w:rPr>
          <w:rFonts w:ascii="Arial" w:hAnsi="Arial" w:cs="Arial"/>
          <w:sz w:val="20"/>
        </w:rPr>
        <w:t>oferta inclu</w:t>
      </w:r>
      <w:r w:rsidR="00F43F10">
        <w:rPr>
          <w:rFonts w:ascii="Arial" w:hAnsi="Arial" w:cs="Arial"/>
          <w:sz w:val="20"/>
        </w:rPr>
        <w:t>ye</w:t>
      </w:r>
      <w:r w:rsidR="00F43F10"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sidR="0099424E">
        <w:rPr>
          <w:rFonts w:ascii="Arial" w:hAnsi="Arial" w:cs="Arial"/>
          <w:sz w:val="20"/>
        </w:rPr>
        <w:t xml:space="preserve">servicio </w:t>
      </w:r>
      <w:r w:rsidR="00F43F10">
        <w:rPr>
          <w:rFonts w:ascii="Arial" w:hAnsi="Arial" w:cs="Arial"/>
          <w:sz w:val="20"/>
        </w:rPr>
        <w:t>a</w:t>
      </w:r>
      <w:r w:rsidR="00F43F10" w:rsidRPr="008713CA">
        <w:rPr>
          <w:rFonts w:ascii="Arial" w:hAnsi="Arial" w:cs="Arial"/>
          <w:sz w:val="20"/>
        </w:rPr>
        <w:t xml:space="preserve"> contratar; </w:t>
      </w:r>
      <w:r w:rsidR="00F43F10" w:rsidRPr="0045331A">
        <w:rPr>
          <w:rFonts w:ascii="Arial" w:hAnsi="Arial" w:cs="Arial"/>
          <w:sz w:val="20"/>
        </w:rPr>
        <w:t>excepto</w:t>
      </w:r>
      <w:r w:rsidR="00DE1160">
        <w:rPr>
          <w:rFonts w:ascii="Arial" w:hAnsi="Arial" w:cs="Arial"/>
          <w:sz w:val="20"/>
        </w:rPr>
        <w:t xml:space="preserve"> </w:t>
      </w:r>
      <w:r w:rsidR="00AB7B25" w:rsidRPr="00A31B96">
        <w:rPr>
          <w:rFonts w:ascii="Arial" w:hAnsi="Arial" w:cs="Arial"/>
          <w:color w:val="auto"/>
          <w:sz w:val="20"/>
        </w:rPr>
        <w:t xml:space="preserve">la de aquellos postores que gocen de </w:t>
      </w:r>
      <w:r w:rsidR="00AB7B25">
        <w:rPr>
          <w:rFonts w:ascii="Arial" w:hAnsi="Arial" w:cs="Arial"/>
          <w:color w:val="auto"/>
          <w:sz w:val="20"/>
        </w:rPr>
        <w:t xml:space="preserve">alguna </w:t>
      </w:r>
      <w:r w:rsidR="00AB7B25" w:rsidRPr="00A31B96">
        <w:rPr>
          <w:rFonts w:ascii="Arial" w:hAnsi="Arial" w:cs="Arial"/>
          <w:color w:val="auto"/>
          <w:sz w:val="20"/>
        </w:rPr>
        <w:t>exoneraci</w:t>
      </w:r>
      <w:r w:rsidR="00AB7B25">
        <w:rPr>
          <w:rFonts w:ascii="Arial" w:hAnsi="Arial" w:cs="Arial"/>
          <w:color w:val="auto"/>
          <w:sz w:val="20"/>
        </w:rPr>
        <w:t>ón</w:t>
      </w:r>
      <w:r w:rsidR="00AB7B25" w:rsidRPr="00A31B96">
        <w:rPr>
          <w:rFonts w:ascii="Arial" w:hAnsi="Arial" w:cs="Arial"/>
          <w:color w:val="auto"/>
          <w:sz w:val="20"/>
        </w:rPr>
        <w:t xml:space="preserve"> legal</w:t>
      </w:r>
      <w:r w:rsidR="00AB7B25">
        <w:rPr>
          <w:rFonts w:ascii="Arial" w:hAnsi="Arial" w:cs="Arial"/>
          <w:color w:val="auto"/>
          <w:sz w:val="20"/>
        </w:rPr>
        <w:t xml:space="preserve">, no incluirán en </w:t>
      </w:r>
      <w:r w:rsidR="000F1AAD">
        <w:rPr>
          <w:rFonts w:ascii="Arial" w:hAnsi="Arial" w:cs="Arial"/>
          <w:color w:val="auto"/>
          <w:sz w:val="20"/>
        </w:rPr>
        <w:t xml:space="preserve">el precio de </w:t>
      </w:r>
      <w:r w:rsidR="00AB7B25" w:rsidRPr="00E76931">
        <w:rPr>
          <w:rFonts w:ascii="Arial" w:hAnsi="Arial" w:cs="Arial"/>
          <w:color w:val="auto"/>
          <w:sz w:val="20"/>
        </w:rPr>
        <w:t>su oferta los tributos respectivos</w:t>
      </w:r>
      <w:r w:rsidR="00663A36" w:rsidRPr="00E76931">
        <w:rPr>
          <w:rFonts w:ascii="Arial" w:hAnsi="Arial" w:cs="Arial"/>
          <w:color w:val="auto"/>
          <w:sz w:val="20"/>
        </w:rPr>
        <w:t>.</w:t>
      </w:r>
    </w:p>
    <w:p w14:paraId="5689D32C" w14:textId="77777777" w:rsidR="00F43F10" w:rsidRPr="00E76931" w:rsidRDefault="00F43F10" w:rsidP="00F43F10">
      <w:pPr>
        <w:pStyle w:val="Textoindependiente"/>
        <w:widowControl w:val="0"/>
        <w:spacing w:after="0" w:line="240" w:lineRule="auto"/>
        <w:rPr>
          <w:rFonts w:ascii="Arial" w:hAnsi="Arial" w:cs="Arial"/>
          <w:sz w:val="20"/>
          <w:szCs w:val="20"/>
          <w:lang w:val="es-PE"/>
        </w:rPr>
      </w:pPr>
    </w:p>
    <w:p w14:paraId="0077221E" w14:textId="77777777" w:rsidR="00F43F10" w:rsidRPr="00E76931" w:rsidRDefault="00F43F10" w:rsidP="00F43F10">
      <w:pPr>
        <w:widowControl w:val="0"/>
        <w:autoSpaceDE w:val="0"/>
        <w:autoSpaceDN w:val="0"/>
        <w:adjustRightInd w:val="0"/>
        <w:spacing w:after="0" w:line="240" w:lineRule="auto"/>
        <w:jc w:val="both"/>
        <w:rPr>
          <w:rFonts w:ascii="Arial" w:hAnsi="Arial" w:cs="Arial"/>
          <w:b/>
          <w:i/>
          <w:iCs/>
          <w:color w:val="auto"/>
          <w:sz w:val="20"/>
        </w:rPr>
      </w:pPr>
      <w:r w:rsidRPr="00E76931">
        <w:rPr>
          <w:rFonts w:ascii="Arial" w:hAnsi="Arial" w:cs="Arial"/>
          <w:iCs/>
          <w:color w:val="auto"/>
          <w:sz w:val="20"/>
        </w:rPr>
        <w:t>[CONSIGNAR CIUDAD Y FECHA]</w:t>
      </w:r>
    </w:p>
    <w:p w14:paraId="75649849" w14:textId="77777777" w:rsidR="00F43F10" w:rsidRPr="00E76931" w:rsidRDefault="00F43F10" w:rsidP="00F43F10">
      <w:pPr>
        <w:widowControl w:val="0"/>
        <w:autoSpaceDE w:val="0"/>
        <w:autoSpaceDN w:val="0"/>
        <w:adjustRightInd w:val="0"/>
        <w:spacing w:after="0" w:line="240" w:lineRule="auto"/>
        <w:jc w:val="both"/>
        <w:rPr>
          <w:rFonts w:ascii="Arial" w:hAnsi="Arial" w:cs="Arial"/>
          <w:color w:val="auto"/>
          <w:sz w:val="20"/>
        </w:rPr>
      </w:pPr>
    </w:p>
    <w:p w14:paraId="2F331BFD" w14:textId="77777777" w:rsidR="00F43F10" w:rsidRPr="00E76931" w:rsidRDefault="00F43F10" w:rsidP="00F43F10">
      <w:pPr>
        <w:widowControl w:val="0"/>
        <w:autoSpaceDE w:val="0"/>
        <w:autoSpaceDN w:val="0"/>
        <w:adjustRightInd w:val="0"/>
        <w:spacing w:after="0" w:line="240" w:lineRule="auto"/>
        <w:jc w:val="both"/>
        <w:rPr>
          <w:rFonts w:ascii="Arial" w:hAnsi="Arial" w:cs="Arial"/>
          <w:color w:val="auto"/>
          <w:szCs w:val="22"/>
        </w:rPr>
      </w:pPr>
    </w:p>
    <w:p w14:paraId="56C5747A" w14:textId="77777777" w:rsidR="00F43F10" w:rsidRPr="00E76931" w:rsidRDefault="00F43F10" w:rsidP="00F43F10">
      <w:pPr>
        <w:widowControl w:val="0"/>
        <w:spacing w:after="0" w:line="240" w:lineRule="auto"/>
        <w:jc w:val="center"/>
        <w:rPr>
          <w:rFonts w:ascii="Arial" w:hAnsi="Arial" w:cs="Arial"/>
          <w:color w:val="auto"/>
          <w:sz w:val="20"/>
        </w:rPr>
      </w:pPr>
      <w:r w:rsidRPr="00E76931">
        <w:rPr>
          <w:rFonts w:ascii="Arial" w:hAnsi="Arial" w:cs="Arial"/>
          <w:color w:val="auto"/>
          <w:sz w:val="20"/>
        </w:rPr>
        <w:t>……………………………….…………………..</w:t>
      </w:r>
    </w:p>
    <w:p w14:paraId="701255AB" w14:textId="77777777" w:rsidR="00F43F10" w:rsidRPr="00E76931" w:rsidRDefault="00F43F10" w:rsidP="00F43F10">
      <w:pPr>
        <w:widowControl w:val="0"/>
        <w:spacing w:after="0" w:line="240" w:lineRule="auto"/>
        <w:jc w:val="center"/>
        <w:rPr>
          <w:rFonts w:ascii="Arial" w:hAnsi="Arial" w:cs="Arial"/>
          <w:b/>
          <w:color w:val="auto"/>
          <w:sz w:val="20"/>
        </w:rPr>
      </w:pPr>
      <w:r w:rsidRPr="00E76931">
        <w:rPr>
          <w:rFonts w:ascii="Arial" w:hAnsi="Arial" w:cs="Arial"/>
          <w:b/>
          <w:color w:val="auto"/>
          <w:sz w:val="20"/>
        </w:rPr>
        <w:t>Firma, Nombres y Apellidos del postor o</w:t>
      </w:r>
    </w:p>
    <w:p w14:paraId="0A6D69CD" w14:textId="77777777" w:rsidR="00F43F10" w:rsidRPr="00CD5328" w:rsidRDefault="00F43F10" w:rsidP="00F43F10">
      <w:pPr>
        <w:widowControl w:val="0"/>
        <w:spacing w:after="0" w:line="240" w:lineRule="auto"/>
        <w:jc w:val="center"/>
        <w:rPr>
          <w:rFonts w:ascii="Arial" w:hAnsi="Arial" w:cs="Arial"/>
          <w:b/>
          <w:sz w:val="20"/>
        </w:rPr>
      </w:pPr>
      <w:r w:rsidRPr="00E76931">
        <w:rPr>
          <w:rFonts w:ascii="Arial" w:hAnsi="Arial" w:cs="Arial"/>
          <w:b/>
          <w:color w:val="auto"/>
          <w:sz w:val="20"/>
        </w:rPr>
        <w:t xml:space="preserve">Representante </w:t>
      </w:r>
      <w:r w:rsidRPr="00CD5328">
        <w:rPr>
          <w:rFonts w:ascii="Arial" w:hAnsi="Arial" w:cs="Arial"/>
          <w:b/>
          <w:sz w:val="20"/>
        </w:rPr>
        <w:t>legal o común, según corresponda</w:t>
      </w:r>
    </w:p>
    <w:p w14:paraId="22808782" w14:textId="77777777" w:rsidR="00F43F10" w:rsidRPr="00656212" w:rsidRDefault="00F43F10" w:rsidP="00656212">
      <w:pPr>
        <w:pStyle w:val="Textoindependiente"/>
        <w:widowControl w:val="0"/>
        <w:spacing w:after="0" w:line="240" w:lineRule="auto"/>
        <w:jc w:val="both"/>
        <w:rPr>
          <w:rFonts w:ascii="Arial" w:hAnsi="Arial" w:cs="Arial"/>
          <w:sz w:val="20"/>
          <w:szCs w:val="20"/>
        </w:rPr>
      </w:pPr>
    </w:p>
    <w:p w14:paraId="37DB5C3F" w14:textId="77777777" w:rsidR="00F43F10" w:rsidRPr="00CD5328" w:rsidRDefault="00F43F10" w:rsidP="00F43F10">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B26DE1" w:rsidRPr="00191EF6" w14:paraId="30A76ECD"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56EA471" w14:textId="77777777" w:rsidR="00B26DE1" w:rsidRPr="005F4A68" w:rsidRDefault="00B26DE1" w:rsidP="00B26DE1">
            <w:pPr>
              <w:spacing w:after="0"/>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B26DE1" w:rsidRPr="00191EF6" w14:paraId="43449527" w14:textId="77777777" w:rsidTr="00AB2219">
        <w:trPr>
          <w:trHeight w:val="331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25269BE" w14:textId="77777777" w:rsidR="00B26DE1" w:rsidRPr="00191EF6" w:rsidRDefault="00B26DE1" w:rsidP="00B26DE1">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14:paraId="4EAF6B80" w14:textId="77777777" w:rsidR="00B26DE1" w:rsidRPr="00F665B6" w:rsidRDefault="00B26DE1" w:rsidP="00B26DE1">
            <w:pPr>
              <w:widowControl w:val="0"/>
              <w:spacing w:after="0"/>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presentar el precio de su oferta en documentos independientes, en los ítems que se presente”.</w:t>
            </w:r>
          </w:p>
          <w:p w14:paraId="3ABBE04C" w14:textId="77777777" w:rsidR="00B26DE1" w:rsidRPr="00191EF6" w:rsidRDefault="00B26DE1" w:rsidP="00B26DE1">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5498926F" w14:textId="77777777" w:rsidR="00B26DE1" w:rsidRPr="00F665B6" w:rsidRDefault="00B26DE1" w:rsidP="00B26DE1">
            <w:pPr>
              <w:widowControl w:val="0"/>
              <w:spacing w:after="0"/>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detallar en el precio de su oferta, el monto correspondiente a la prestación principal y las prestaciones accesorias”. </w:t>
            </w:r>
          </w:p>
          <w:p w14:paraId="7C368975" w14:textId="77777777" w:rsidR="00B26DE1" w:rsidRPr="00191EF6" w:rsidRDefault="00B26DE1" w:rsidP="00B26DE1">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una convocatoria bajo el sistema a precios unitarios, consignar lo siguiente:</w:t>
            </w:r>
          </w:p>
          <w:p w14:paraId="5344453D" w14:textId="77777777" w:rsidR="00B26DE1" w:rsidRPr="00F665B6" w:rsidRDefault="00B26DE1" w:rsidP="00B26DE1">
            <w:pPr>
              <w:widowControl w:val="0"/>
              <w:spacing w:after="0"/>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consignar los precios unitarios y subtotales de su oferta”.</w:t>
            </w:r>
          </w:p>
          <w:p w14:paraId="7D211930" w14:textId="77777777" w:rsidR="00B26DE1" w:rsidRPr="00191EF6" w:rsidRDefault="00B26DE1" w:rsidP="00B26DE1">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una convocatoria a suma alzada, consignar lo siguiente:</w:t>
            </w:r>
          </w:p>
          <w:p w14:paraId="79D03315" w14:textId="77777777" w:rsidR="00B26DE1" w:rsidRPr="00F665B6" w:rsidRDefault="00B26DE1" w:rsidP="00B26DE1">
            <w:pPr>
              <w:widowControl w:val="0"/>
              <w:spacing w:after="0"/>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consignar el precio total de la oferta, sin perjuicio, que de resultar favorecido con la buena pro, presente la estructura de costos o detalle de precios unitarios para el perfeccionamiento del contrato, según lo previsto en el numeral 2.4 de la sección específica de las bases”.</w:t>
            </w:r>
          </w:p>
        </w:tc>
      </w:tr>
    </w:tbl>
    <w:p w14:paraId="391AE1FE" w14:textId="77777777" w:rsidR="00B26DE1" w:rsidRPr="003B4798" w:rsidRDefault="00B26DE1" w:rsidP="00656212">
      <w:pPr>
        <w:widowControl w:val="0"/>
        <w:spacing w:after="0" w:line="240" w:lineRule="auto"/>
        <w:jc w:val="both"/>
        <w:rPr>
          <w:rFonts w:ascii="Arial" w:hAnsi="Arial" w:cs="Arial"/>
          <w:b/>
          <w:i/>
          <w:color w:val="000099"/>
          <w:sz w:val="12"/>
          <w:lang w:val="es-ES"/>
        </w:rPr>
      </w:pPr>
    </w:p>
    <w:p w14:paraId="575CAB88" w14:textId="08097CF1" w:rsidR="00B26DE1" w:rsidRPr="00F665B6" w:rsidRDefault="001073F6" w:rsidP="00656212">
      <w:pPr>
        <w:widowControl w:val="0"/>
        <w:spacing w:after="0" w:line="240" w:lineRule="auto"/>
        <w:jc w:val="both"/>
        <w:rPr>
          <w:rFonts w:ascii="Arial" w:hAnsi="Arial" w:cs="Arial"/>
          <w:sz w:val="16"/>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 notas que no se incorporen deben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14:paraId="192D6D94" w14:textId="77777777" w:rsidR="00F17D49" w:rsidRPr="00CD5328" w:rsidRDefault="00F17D49" w:rsidP="00656212">
      <w:pPr>
        <w:widowControl w:val="0"/>
        <w:autoSpaceDE w:val="0"/>
        <w:autoSpaceDN w:val="0"/>
        <w:adjustRightInd w:val="0"/>
        <w:spacing w:after="0" w:line="240" w:lineRule="auto"/>
        <w:jc w:val="both"/>
        <w:rPr>
          <w:rFonts w:ascii="Arial" w:hAnsi="Arial" w:cs="Arial"/>
          <w:sz w:val="20"/>
        </w:rPr>
      </w:pPr>
    </w:p>
    <w:p w14:paraId="7ED19330" w14:textId="77777777" w:rsidR="00663A36" w:rsidRDefault="00663A36">
      <w:pPr>
        <w:spacing w:after="0" w:line="240" w:lineRule="auto"/>
        <w:rPr>
          <w:rFonts w:ascii="Arial" w:eastAsia="Times New Roman" w:hAnsi="Arial" w:cs="Arial"/>
          <w:b/>
          <w:color w:val="auto"/>
          <w:szCs w:val="22"/>
          <w:lang w:val="es-ES" w:eastAsia="en-US"/>
        </w:rPr>
      </w:pPr>
      <w:r>
        <w:rPr>
          <w:rFonts w:ascii="Arial" w:hAnsi="Arial" w:cs="Arial"/>
          <w:b/>
        </w:rPr>
        <w:br w:type="page"/>
      </w:r>
    </w:p>
    <w:p w14:paraId="4908A321" w14:textId="77777777"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lastRenderedPageBreak/>
        <w:t xml:space="preserve">ANEXO Nº </w:t>
      </w:r>
      <w:r>
        <w:rPr>
          <w:rFonts w:ascii="Arial" w:hAnsi="Arial" w:cs="Arial"/>
          <w:b/>
        </w:rPr>
        <w:t>6</w:t>
      </w:r>
    </w:p>
    <w:p w14:paraId="6B670B38"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6B264233"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35C69D3B"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1F8AC045" w14:textId="77777777" w:rsidR="00843BF8" w:rsidRPr="00CD5328" w:rsidRDefault="00843BF8" w:rsidP="00843BF8">
      <w:pPr>
        <w:pStyle w:val="Textoindependiente"/>
        <w:widowControl w:val="0"/>
        <w:spacing w:after="0" w:line="240" w:lineRule="auto"/>
        <w:rPr>
          <w:rFonts w:ascii="Arial" w:hAnsi="Arial" w:cs="Arial"/>
          <w:sz w:val="20"/>
          <w:szCs w:val="20"/>
        </w:rPr>
      </w:pPr>
    </w:p>
    <w:p w14:paraId="28FED6C2" w14:textId="77777777" w:rsidR="00843BF8" w:rsidRPr="00CD5328" w:rsidRDefault="00843BF8" w:rsidP="00843BF8">
      <w:pPr>
        <w:pStyle w:val="Textoindependiente"/>
        <w:widowControl w:val="0"/>
        <w:spacing w:after="0" w:line="240" w:lineRule="auto"/>
        <w:rPr>
          <w:rFonts w:ascii="Arial" w:hAnsi="Arial" w:cs="Arial"/>
          <w:sz w:val="20"/>
          <w:szCs w:val="20"/>
        </w:rPr>
      </w:pPr>
    </w:p>
    <w:p w14:paraId="53819316" w14:textId="77777777" w:rsidR="00843BF8" w:rsidRPr="00CD5328" w:rsidRDefault="00843BF8" w:rsidP="00843BF8">
      <w:pPr>
        <w:pStyle w:val="Textoindependiente"/>
        <w:widowControl w:val="0"/>
        <w:spacing w:after="0" w:line="240" w:lineRule="auto"/>
        <w:rPr>
          <w:rFonts w:ascii="Arial" w:hAnsi="Arial" w:cs="Arial"/>
          <w:sz w:val="20"/>
          <w:szCs w:val="20"/>
        </w:rPr>
      </w:pPr>
    </w:p>
    <w:p w14:paraId="2CF49F31"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14:paraId="3F8BD95E" w14:textId="77777777" w:rsidR="004D17B3" w:rsidRPr="004D17B3"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731EB852" w14:textId="77777777" w:rsidR="00843BF8" w:rsidRPr="00CD5328" w:rsidRDefault="00AF69AF" w:rsidP="00843BF8">
      <w:pPr>
        <w:widowControl w:val="0"/>
        <w:spacing w:after="0" w:line="240" w:lineRule="auto"/>
        <w:jc w:val="both"/>
        <w:rPr>
          <w:rFonts w:ascii="Arial" w:hAnsi="Arial" w:cs="Arial"/>
          <w:b/>
          <w:sz w:val="20"/>
        </w:rPr>
      </w:pPr>
      <w:r>
        <w:rPr>
          <w:rFonts w:ascii="Arial" w:hAnsi="Arial" w:cs="Arial"/>
          <w:b/>
          <w:sz w:val="20"/>
        </w:rPr>
        <w:t>ADJUDICACIÓN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14:paraId="7C92256F"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14:paraId="0DB31913" w14:textId="77777777" w:rsidR="00843BF8" w:rsidRPr="00CD5328" w:rsidRDefault="00843BF8" w:rsidP="00843BF8">
      <w:pPr>
        <w:widowControl w:val="0"/>
        <w:spacing w:after="0" w:line="240" w:lineRule="auto"/>
        <w:jc w:val="both"/>
        <w:rPr>
          <w:rFonts w:ascii="Arial" w:hAnsi="Arial" w:cs="Arial"/>
          <w:sz w:val="20"/>
        </w:rPr>
      </w:pPr>
    </w:p>
    <w:p w14:paraId="2AD5AA39" w14:textId="0FAFE37F"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DE1160">
        <w:rPr>
          <w:rFonts w:ascii="Arial" w:hAnsi="Arial" w:cs="Arial"/>
          <w:sz w:val="20"/>
        </w:rPr>
        <w:t xml:space="preserve"> </w:t>
      </w:r>
      <w:r w:rsidRPr="00CD5328">
        <w:rPr>
          <w:rFonts w:ascii="Arial" w:hAnsi="Arial" w:cs="Arial"/>
          <w:sz w:val="20"/>
        </w:rPr>
        <w:t>l</w:t>
      </w:r>
      <w:r w:rsidR="00B826C7">
        <w:rPr>
          <w:rFonts w:ascii="Arial" w:hAnsi="Arial" w:cs="Arial"/>
          <w:sz w:val="20"/>
        </w:rPr>
        <w:t>a</w:t>
      </w:r>
      <w:r w:rsidR="00DE1160">
        <w:rPr>
          <w:rFonts w:ascii="Arial" w:hAnsi="Arial" w:cs="Arial"/>
          <w:sz w:val="20"/>
        </w:rPr>
        <w:t xml:space="preserve"> </w:t>
      </w:r>
      <w:r w:rsidR="00AF69AF">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61F008A6" w14:textId="77777777" w:rsidR="00843BF8" w:rsidRPr="00CD5328" w:rsidRDefault="00843BF8" w:rsidP="00843BF8">
      <w:pPr>
        <w:widowControl w:val="0"/>
        <w:spacing w:after="0" w:line="240" w:lineRule="auto"/>
        <w:jc w:val="both"/>
        <w:rPr>
          <w:rFonts w:ascii="Arial" w:hAnsi="Arial" w:cs="Arial"/>
          <w:sz w:val="20"/>
        </w:rPr>
      </w:pPr>
    </w:p>
    <w:p w14:paraId="5088AE22" w14:textId="77777777" w:rsidR="00521668" w:rsidRPr="00521668" w:rsidRDefault="00521668" w:rsidP="00521668">
      <w:pPr>
        <w:spacing w:line="240" w:lineRule="auto"/>
        <w:jc w:val="both"/>
        <w:rPr>
          <w:rFonts w:ascii="Arial" w:hAnsi="Arial" w:cs="Arial"/>
          <w:sz w:val="20"/>
        </w:rPr>
      </w:pPr>
      <w:r w:rsidRPr="00CC1CC2">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14:paraId="268D226C" w14:textId="77777777" w:rsidR="00521668" w:rsidRDefault="00521668" w:rsidP="00AA1A73">
      <w:pPr>
        <w:pStyle w:val="Prrafodelista"/>
        <w:numPr>
          <w:ilvl w:val="0"/>
          <w:numId w:val="32"/>
        </w:numPr>
        <w:spacing w:after="0" w:line="240" w:lineRule="auto"/>
        <w:jc w:val="both"/>
        <w:rPr>
          <w:rFonts w:ascii="Arial" w:hAnsi="Arial" w:cs="Arial"/>
          <w:color w:val="auto"/>
          <w:sz w:val="20"/>
        </w:rPr>
      </w:pPr>
      <w:r w:rsidRPr="00CC1CC2">
        <w:rPr>
          <w:rFonts w:ascii="Arial" w:hAnsi="Arial" w:cs="Arial"/>
          <w:color w:val="auto"/>
          <w:sz w:val="20"/>
        </w:rPr>
        <w:t>Integrantes del consorcio</w:t>
      </w:r>
    </w:p>
    <w:p w14:paraId="0F6E5B6F" w14:textId="77777777" w:rsidR="00192BB1" w:rsidRPr="00CC1CC2" w:rsidRDefault="00192BB1" w:rsidP="00192BB1">
      <w:pPr>
        <w:pStyle w:val="Prrafodelista"/>
        <w:spacing w:after="0" w:line="240" w:lineRule="auto"/>
        <w:ind w:left="360"/>
        <w:jc w:val="both"/>
        <w:rPr>
          <w:rFonts w:ascii="Arial" w:hAnsi="Arial" w:cs="Arial"/>
          <w:color w:val="auto"/>
          <w:sz w:val="20"/>
        </w:rPr>
      </w:pPr>
    </w:p>
    <w:p w14:paraId="17B66EC5" w14:textId="77777777" w:rsidR="00521668" w:rsidRPr="00CC1CC2" w:rsidRDefault="00521668" w:rsidP="00AA1A73">
      <w:pPr>
        <w:pStyle w:val="Prrafodelista"/>
        <w:numPr>
          <w:ilvl w:val="0"/>
          <w:numId w:val="33"/>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1].</w:t>
      </w:r>
    </w:p>
    <w:p w14:paraId="4CC42CF2" w14:textId="77777777" w:rsidR="00521668" w:rsidRPr="00CC1CC2" w:rsidRDefault="00521668" w:rsidP="00AA1A73">
      <w:pPr>
        <w:pStyle w:val="Prrafodelista"/>
        <w:numPr>
          <w:ilvl w:val="0"/>
          <w:numId w:val="33"/>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2].</w:t>
      </w:r>
    </w:p>
    <w:p w14:paraId="1CFD0E4B" w14:textId="77777777" w:rsidR="00521668" w:rsidRPr="00CC1CC2" w:rsidRDefault="00521668" w:rsidP="00521668">
      <w:pPr>
        <w:pStyle w:val="Prrafodelista"/>
        <w:spacing w:line="240" w:lineRule="auto"/>
        <w:ind w:left="360"/>
        <w:jc w:val="both"/>
        <w:rPr>
          <w:rFonts w:ascii="Arial" w:hAnsi="Arial" w:cs="Arial"/>
          <w:sz w:val="20"/>
        </w:rPr>
      </w:pPr>
    </w:p>
    <w:p w14:paraId="331A0693" w14:textId="77777777" w:rsidR="00521668" w:rsidRPr="00CC1CC2" w:rsidRDefault="00521668" w:rsidP="00AA1A73">
      <w:pPr>
        <w:pStyle w:val="Prrafodelista"/>
        <w:numPr>
          <w:ilvl w:val="0"/>
          <w:numId w:val="32"/>
        </w:numPr>
        <w:spacing w:after="0" w:line="240" w:lineRule="auto"/>
        <w:jc w:val="both"/>
        <w:rPr>
          <w:rFonts w:ascii="Arial" w:hAnsi="Arial" w:cs="Arial"/>
          <w:sz w:val="20"/>
        </w:rPr>
      </w:pPr>
      <w:r w:rsidRPr="00CC1CC2">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087AF924" w14:textId="77777777" w:rsidR="00521668" w:rsidRPr="00CC1CC2" w:rsidRDefault="00521668" w:rsidP="00521668">
      <w:pPr>
        <w:pStyle w:val="Prrafodelista"/>
        <w:spacing w:line="240" w:lineRule="auto"/>
        <w:rPr>
          <w:rFonts w:ascii="Arial" w:hAnsi="Arial" w:cs="Arial"/>
          <w:sz w:val="20"/>
        </w:rPr>
      </w:pPr>
    </w:p>
    <w:p w14:paraId="70B49558" w14:textId="77777777" w:rsidR="00521668" w:rsidRPr="00CC1CC2" w:rsidRDefault="00521668" w:rsidP="00521668">
      <w:pPr>
        <w:pStyle w:val="Prrafodelista"/>
        <w:spacing w:line="240" w:lineRule="auto"/>
        <w:ind w:left="360"/>
        <w:jc w:val="both"/>
        <w:rPr>
          <w:rFonts w:ascii="Arial" w:hAnsi="Arial" w:cs="Arial"/>
          <w:color w:val="auto"/>
          <w:sz w:val="20"/>
        </w:rPr>
      </w:pPr>
      <w:r w:rsidRPr="00CC1CC2">
        <w:rPr>
          <w:rFonts w:ascii="Arial" w:hAnsi="Arial" w:cs="Arial"/>
          <w:color w:val="auto"/>
          <w:sz w:val="20"/>
        </w:rPr>
        <w:t>Asimismo, declaramos que el representante común del consorcio no se encuentra impedido, inhabilitado ni suspendido para contratar con el Estado.</w:t>
      </w:r>
    </w:p>
    <w:p w14:paraId="5AD244CE" w14:textId="77777777" w:rsidR="00521668" w:rsidRPr="00CC1CC2" w:rsidRDefault="00521668" w:rsidP="00521668">
      <w:pPr>
        <w:pStyle w:val="Prrafodelista"/>
        <w:spacing w:line="240" w:lineRule="auto"/>
        <w:ind w:left="360"/>
        <w:jc w:val="both"/>
        <w:rPr>
          <w:rFonts w:ascii="Arial" w:hAnsi="Arial" w:cs="Arial"/>
          <w:sz w:val="20"/>
        </w:rPr>
      </w:pPr>
    </w:p>
    <w:p w14:paraId="4FA68C25" w14:textId="77777777" w:rsidR="00521668" w:rsidRPr="00CC1CC2" w:rsidRDefault="00521668" w:rsidP="00AA1A73">
      <w:pPr>
        <w:pStyle w:val="Prrafodelista"/>
        <w:numPr>
          <w:ilvl w:val="0"/>
          <w:numId w:val="32"/>
        </w:numPr>
        <w:spacing w:after="0" w:line="240" w:lineRule="auto"/>
        <w:jc w:val="both"/>
        <w:rPr>
          <w:rFonts w:ascii="Arial" w:hAnsi="Arial" w:cs="Arial"/>
          <w:sz w:val="20"/>
        </w:rPr>
      </w:pPr>
      <w:r w:rsidRPr="00CC1CC2">
        <w:rPr>
          <w:rFonts w:ascii="Arial" w:hAnsi="Arial" w:cs="Arial"/>
          <w:sz w:val="20"/>
        </w:rPr>
        <w:t>Fijamos nuestro domicilio legal común en [.............................].</w:t>
      </w:r>
    </w:p>
    <w:p w14:paraId="435B4434" w14:textId="77777777" w:rsidR="00521668" w:rsidRPr="00CC1CC2" w:rsidRDefault="00521668" w:rsidP="00521668">
      <w:pPr>
        <w:pStyle w:val="Prrafodelista"/>
        <w:spacing w:line="240" w:lineRule="auto"/>
        <w:ind w:left="360"/>
        <w:jc w:val="both"/>
        <w:rPr>
          <w:rFonts w:ascii="Arial" w:hAnsi="Arial" w:cs="Arial"/>
          <w:sz w:val="20"/>
        </w:rPr>
      </w:pPr>
    </w:p>
    <w:p w14:paraId="1F5453C9" w14:textId="77777777" w:rsidR="00521668" w:rsidRPr="00CC1CC2" w:rsidRDefault="00521668" w:rsidP="00AA1A73">
      <w:pPr>
        <w:pStyle w:val="Prrafodelista"/>
        <w:numPr>
          <w:ilvl w:val="0"/>
          <w:numId w:val="32"/>
        </w:numPr>
        <w:spacing w:after="0" w:line="240" w:lineRule="auto"/>
        <w:jc w:val="both"/>
        <w:rPr>
          <w:rFonts w:ascii="Arial" w:hAnsi="Arial" w:cs="Arial"/>
          <w:sz w:val="20"/>
        </w:rPr>
      </w:pPr>
      <w:r w:rsidRPr="00CC1CC2">
        <w:rPr>
          <w:rFonts w:ascii="Arial" w:hAnsi="Arial" w:cs="Arial"/>
          <w:sz w:val="20"/>
        </w:rPr>
        <w:t>Las obligaciones que corresponden a cada uno de los integrantes del consorcio son las siguientes:</w:t>
      </w:r>
    </w:p>
    <w:p w14:paraId="011F1825" w14:textId="77777777" w:rsidR="00521668" w:rsidRPr="00CC1CC2" w:rsidRDefault="00521668" w:rsidP="00521668">
      <w:pPr>
        <w:pStyle w:val="Prrafodelista"/>
        <w:spacing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782B2D" w:rsidRPr="00215FE2" w14:paraId="71116A7C" w14:textId="77777777" w:rsidTr="007852D9">
        <w:trPr>
          <w:trHeight w:val="646"/>
        </w:trPr>
        <w:tc>
          <w:tcPr>
            <w:tcW w:w="563" w:type="dxa"/>
            <w:vAlign w:val="center"/>
          </w:tcPr>
          <w:p w14:paraId="20EDF9EB" w14:textId="77777777" w:rsidR="00782B2D" w:rsidRPr="00215FE2" w:rsidRDefault="00782B2D" w:rsidP="007852D9">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649961DF" w14:textId="77777777"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6B4C8183" w14:textId="77777777" w:rsidR="00782B2D" w:rsidRPr="00215FE2" w:rsidRDefault="00782B2D" w:rsidP="007852D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60"/>
            </w:r>
          </w:p>
        </w:tc>
      </w:tr>
    </w:tbl>
    <w:p w14:paraId="442F0677" w14:textId="77777777" w:rsidR="00782B2D" w:rsidRPr="00215FE2" w:rsidRDefault="00782B2D" w:rsidP="00782B2D">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782B2D" w:rsidRPr="00215FE2" w14:paraId="3E1E467D" w14:textId="77777777" w:rsidTr="007852D9">
        <w:trPr>
          <w:trHeight w:val="476"/>
        </w:trPr>
        <w:tc>
          <w:tcPr>
            <w:tcW w:w="8114" w:type="dxa"/>
            <w:vAlign w:val="center"/>
          </w:tcPr>
          <w:p w14:paraId="5B17E0F7" w14:textId="77777777"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2A82EC53" w14:textId="77777777" w:rsidR="00782B2D" w:rsidRPr="00215FE2" w:rsidRDefault="00782B2D" w:rsidP="00782B2D">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782B2D" w:rsidRPr="00215FE2" w14:paraId="275A26E8" w14:textId="77777777" w:rsidTr="007852D9">
        <w:trPr>
          <w:trHeight w:val="646"/>
        </w:trPr>
        <w:tc>
          <w:tcPr>
            <w:tcW w:w="567" w:type="dxa"/>
            <w:vAlign w:val="center"/>
          </w:tcPr>
          <w:p w14:paraId="7BB0E77E" w14:textId="77777777" w:rsidR="00782B2D" w:rsidRPr="00215FE2" w:rsidRDefault="00782B2D" w:rsidP="007852D9">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4CADC795" w14:textId="77777777"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41CE6DE1" w14:textId="77777777" w:rsidR="00782B2D" w:rsidRPr="00215FE2" w:rsidRDefault="00782B2D" w:rsidP="007852D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61"/>
            </w:r>
          </w:p>
        </w:tc>
      </w:tr>
    </w:tbl>
    <w:p w14:paraId="489367C6" w14:textId="77777777" w:rsidR="00782B2D" w:rsidRPr="00215FE2" w:rsidRDefault="00782B2D" w:rsidP="00782B2D">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782B2D" w:rsidRPr="00215FE2" w14:paraId="7294568D" w14:textId="77777777" w:rsidTr="007852D9">
        <w:trPr>
          <w:trHeight w:val="476"/>
        </w:trPr>
        <w:tc>
          <w:tcPr>
            <w:tcW w:w="8114" w:type="dxa"/>
            <w:vAlign w:val="center"/>
          </w:tcPr>
          <w:p w14:paraId="5A00FA6F" w14:textId="77777777"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3FC96472" w14:textId="77777777" w:rsidR="00782B2D" w:rsidRPr="00215FE2" w:rsidRDefault="00782B2D" w:rsidP="00782B2D">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782B2D" w:rsidRPr="00F67942" w14:paraId="64061218" w14:textId="77777777" w:rsidTr="007852D9">
        <w:trPr>
          <w:trHeight w:val="476"/>
        </w:trPr>
        <w:tc>
          <w:tcPr>
            <w:tcW w:w="7122" w:type="dxa"/>
            <w:vAlign w:val="center"/>
          </w:tcPr>
          <w:p w14:paraId="2C1F41C2" w14:textId="77777777"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462A68DF" w14:textId="77777777" w:rsidR="00782B2D" w:rsidRPr="00F67942" w:rsidRDefault="00782B2D" w:rsidP="007852D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62"/>
            </w:r>
          </w:p>
        </w:tc>
      </w:tr>
    </w:tbl>
    <w:p w14:paraId="57F10FD0" w14:textId="77777777" w:rsidR="00782B2D" w:rsidRDefault="00782B2D" w:rsidP="00782B2D">
      <w:pPr>
        <w:pStyle w:val="Prrafodelista"/>
        <w:widowControl w:val="0"/>
        <w:spacing w:after="0" w:line="240" w:lineRule="auto"/>
        <w:ind w:left="360"/>
        <w:jc w:val="both"/>
        <w:rPr>
          <w:rFonts w:ascii="Arial" w:hAnsi="Arial" w:cs="Arial"/>
          <w:color w:val="auto"/>
          <w:sz w:val="20"/>
        </w:rPr>
      </w:pPr>
    </w:p>
    <w:p w14:paraId="55F88A62" w14:textId="77777777" w:rsidR="00782B2D" w:rsidRPr="00BF625C" w:rsidRDefault="00782B2D" w:rsidP="00782B2D">
      <w:pPr>
        <w:pStyle w:val="Prrafodelista"/>
        <w:widowControl w:val="0"/>
        <w:spacing w:after="0" w:line="240" w:lineRule="auto"/>
        <w:ind w:left="360"/>
        <w:jc w:val="both"/>
        <w:rPr>
          <w:rFonts w:ascii="Arial" w:hAnsi="Arial" w:cs="Arial"/>
          <w:color w:val="auto"/>
          <w:sz w:val="20"/>
        </w:rPr>
      </w:pPr>
    </w:p>
    <w:p w14:paraId="3AE1BA0D" w14:textId="77777777" w:rsidR="00782B2D" w:rsidRPr="00BF625C" w:rsidRDefault="00782B2D" w:rsidP="00782B2D">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00AB6682" w14:textId="77777777" w:rsidR="00782B2D" w:rsidRPr="00BF625C" w:rsidRDefault="00782B2D" w:rsidP="00782B2D">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782B2D" w14:paraId="7A423FA0" w14:textId="77777777" w:rsidTr="007852D9">
        <w:trPr>
          <w:jc w:val="center"/>
        </w:trPr>
        <w:tc>
          <w:tcPr>
            <w:tcW w:w="3867" w:type="dxa"/>
          </w:tcPr>
          <w:p w14:paraId="4A883E47" w14:textId="77777777" w:rsidR="00782B2D" w:rsidRDefault="00782B2D" w:rsidP="007852D9">
            <w:pPr>
              <w:widowControl w:val="0"/>
              <w:spacing w:after="0" w:line="240" w:lineRule="auto"/>
              <w:rPr>
                <w:rFonts w:ascii="Arial" w:hAnsi="Arial" w:cs="Arial"/>
                <w:color w:val="auto"/>
                <w:sz w:val="20"/>
              </w:rPr>
            </w:pPr>
          </w:p>
          <w:p w14:paraId="67C9F458" w14:textId="77777777" w:rsidR="00782B2D" w:rsidRDefault="00782B2D" w:rsidP="007852D9">
            <w:pPr>
              <w:widowControl w:val="0"/>
              <w:spacing w:after="0" w:line="240" w:lineRule="auto"/>
              <w:rPr>
                <w:rFonts w:ascii="Arial" w:hAnsi="Arial" w:cs="Arial"/>
                <w:color w:val="auto"/>
                <w:sz w:val="20"/>
              </w:rPr>
            </w:pPr>
          </w:p>
          <w:p w14:paraId="49AFD55F" w14:textId="77777777" w:rsidR="00782B2D" w:rsidRPr="00BF625C" w:rsidRDefault="00782B2D" w:rsidP="007852D9">
            <w:pPr>
              <w:widowControl w:val="0"/>
              <w:spacing w:after="0" w:line="240" w:lineRule="auto"/>
              <w:rPr>
                <w:rFonts w:ascii="Arial" w:hAnsi="Arial" w:cs="Arial"/>
                <w:color w:val="auto"/>
                <w:sz w:val="20"/>
              </w:rPr>
            </w:pPr>
          </w:p>
          <w:p w14:paraId="79996B95" w14:textId="77777777" w:rsidR="00782B2D" w:rsidRPr="00BF625C" w:rsidRDefault="00782B2D" w:rsidP="007852D9">
            <w:pPr>
              <w:widowControl w:val="0"/>
              <w:spacing w:after="0" w:line="240" w:lineRule="auto"/>
              <w:rPr>
                <w:rFonts w:ascii="Arial" w:hAnsi="Arial" w:cs="Arial"/>
                <w:color w:val="auto"/>
                <w:sz w:val="20"/>
              </w:rPr>
            </w:pPr>
            <w:r w:rsidRPr="00BF625C">
              <w:rPr>
                <w:rFonts w:ascii="Arial" w:hAnsi="Arial" w:cs="Arial"/>
                <w:color w:val="auto"/>
                <w:sz w:val="20"/>
              </w:rPr>
              <w:t>..………………………………………….</w:t>
            </w:r>
          </w:p>
          <w:p w14:paraId="0DC13DAD" w14:textId="77777777"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4967C3C7" w14:textId="77777777"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2CCE9065" w14:textId="77777777" w:rsidR="00782B2D" w:rsidRPr="00BF625C" w:rsidRDefault="00782B2D" w:rsidP="007852D9">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0B864A23" w14:textId="77777777" w:rsidR="00782B2D" w:rsidRPr="00BF625C" w:rsidRDefault="00782B2D" w:rsidP="007852D9">
            <w:pPr>
              <w:widowControl w:val="0"/>
              <w:spacing w:after="0" w:line="240" w:lineRule="auto"/>
              <w:rPr>
                <w:rFonts w:asciiTheme="minorHAnsi" w:hAnsiTheme="minorHAnsi"/>
                <w:color w:val="auto"/>
              </w:rPr>
            </w:pPr>
          </w:p>
        </w:tc>
        <w:tc>
          <w:tcPr>
            <w:tcW w:w="3855" w:type="dxa"/>
          </w:tcPr>
          <w:p w14:paraId="39D6D338" w14:textId="77777777" w:rsidR="00782B2D" w:rsidRDefault="00782B2D" w:rsidP="007852D9">
            <w:pPr>
              <w:widowControl w:val="0"/>
              <w:spacing w:after="0" w:line="240" w:lineRule="auto"/>
              <w:rPr>
                <w:rFonts w:ascii="Arial" w:hAnsi="Arial" w:cs="Arial"/>
                <w:color w:val="auto"/>
                <w:sz w:val="20"/>
              </w:rPr>
            </w:pPr>
          </w:p>
          <w:p w14:paraId="0171CF28" w14:textId="77777777" w:rsidR="00782B2D" w:rsidRDefault="00782B2D" w:rsidP="007852D9">
            <w:pPr>
              <w:widowControl w:val="0"/>
              <w:spacing w:after="0" w:line="240" w:lineRule="auto"/>
              <w:rPr>
                <w:rFonts w:ascii="Arial" w:hAnsi="Arial" w:cs="Arial"/>
                <w:color w:val="auto"/>
                <w:sz w:val="20"/>
              </w:rPr>
            </w:pPr>
          </w:p>
          <w:p w14:paraId="0624F3C6" w14:textId="77777777" w:rsidR="00782B2D" w:rsidRPr="00BF625C" w:rsidRDefault="00782B2D" w:rsidP="007852D9">
            <w:pPr>
              <w:widowControl w:val="0"/>
              <w:spacing w:after="0" w:line="240" w:lineRule="auto"/>
              <w:rPr>
                <w:rFonts w:ascii="Arial" w:hAnsi="Arial" w:cs="Arial"/>
                <w:color w:val="auto"/>
                <w:sz w:val="20"/>
              </w:rPr>
            </w:pPr>
          </w:p>
          <w:p w14:paraId="52A895EC" w14:textId="77777777" w:rsidR="00782B2D" w:rsidRPr="00BF625C" w:rsidRDefault="00782B2D" w:rsidP="007852D9">
            <w:pPr>
              <w:widowControl w:val="0"/>
              <w:spacing w:after="0" w:line="240" w:lineRule="auto"/>
              <w:rPr>
                <w:rFonts w:ascii="Arial" w:hAnsi="Arial" w:cs="Arial"/>
                <w:color w:val="auto"/>
                <w:sz w:val="20"/>
              </w:rPr>
            </w:pPr>
            <w:r w:rsidRPr="00BF625C">
              <w:rPr>
                <w:rFonts w:ascii="Arial" w:hAnsi="Arial" w:cs="Arial"/>
                <w:color w:val="auto"/>
                <w:sz w:val="20"/>
              </w:rPr>
              <w:t>..…………………………………………..</w:t>
            </w:r>
          </w:p>
          <w:p w14:paraId="288C5D67" w14:textId="77777777"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2BE80AC4" w14:textId="77777777"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7FF1CC94" w14:textId="77777777" w:rsidR="00782B2D" w:rsidRPr="00254560" w:rsidRDefault="00782B2D" w:rsidP="007852D9">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5A8FD2B0" w14:textId="77777777" w:rsidR="00782B2D" w:rsidRDefault="00782B2D" w:rsidP="00782B2D">
      <w:pPr>
        <w:widowControl w:val="0"/>
        <w:autoSpaceDE w:val="0"/>
        <w:autoSpaceDN w:val="0"/>
        <w:adjustRightInd w:val="0"/>
        <w:spacing w:after="0" w:line="240" w:lineRule="auto"/>
        <w:jc w:val="both"/>
        <w:rPr>
          <w:rFonts w:ascii="Arial" w:hAnsi="Arial" w:cs="Arial"/>
          <w:color w:val="auto"/>
          <w:sz w:val="20"/>
        </w:rPr>
      </w:pPr>
    </w:p>
    <w:p w14:paraId="5A9283A0" w14:textId="77777777" w:rsidR="00E84028" w:rsidRDefault="00E84028" w:rsidP="00782B2D">
      <w:pPr>
        <w:widowControl w:val="0"/>
        <w:autoSpaceDE w:val="0"/>
        <w:autoSpaceDN w:val="0"/>
        <w:adjustRightInd w:val="0"/>
        <w:spacing w:after="0" w:line="240" w:lineRule="auto"/>
        <w:jc w:val="both"/>
        <w:rPr>
          <w:rFonts w:ascii="Arial" w:hAnsi="Arial" w:cs="Arial"/>
          <w:color w:val="auto"/>
          <w:sz w:val="20"/>
        </w:rPr>
      </w:pPr>
    </w:p>
    <w:p w14:paraId="41D07B39" w14:textId="77777777" w:rsidR="00E84028" w:rsidRPr="00542077" w:rsidRDefault="00E84028" w:rsidP="00782B2D">
      <w:pPr>
        <w:widowControl w:val="0"/>
        <w:autoSpaceDE w:val="0"/>
        <w:autoSpaceDN w:val="0"/>
        <w:adjustRightInd w:val="0"/>
        <w:spacing w:after="0" w:line="240" w:lineRule="auto"/>
        <w:jc w:val="both"/>
        <w:rPr>
          <w:rFonts w:ascii="Arial" w:hAnsi="Arial" w:cs="Arial"/>
          <w:color w:val="auto"/>
          <w:sz w:val="20"/>
        </w:rPr>
      </w:pPr>
    </w:p>
    <w:p w14:paraId="76141B56" w14:textId="77777777" w:rsidR="00782B2D" w:rsidRDefault="00782B2D" w:rsidP="00782B2D">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E84028" w:rsidRPr="00BD4007" w14:paraId="7C154692" w14:textId="7777777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C69A614" w14:textId="77777777" w:rsidR="00E84028" w:rsidRPr="00BD4007" w:rsidRDefault="00E84028" w:rsidP="007852D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E84028" w:rsidRPr="00BD4007" w14:paraId="7FFCCA18" w14:textId="77777777" w:rsidTr="007852D9">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741523D" w14:textId="77777777" w:rsidR="00E84028" w:rsidRPr="00BD4007" w:rsidRDefault="00E84028" w:rsidP="007852D9">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1FE1F60E" w14:textId="77777777" w:rsidR="00782B2D" w:rsidRDefault="00782B2D" w:rsidP="00782B2D">
      <w:pPr>
        <w:widowControl w:val="0"/>
        <w:autoSpaceDE w:val="0"/>
        <w:autoSpaceDN w:val="0"/>
        <w:adjustRightInd w:val="0"/>
        <w:spacing w:after="0" w:line="240" w:lineRule="auto"/>
        <w:jc w:val="both"/>
        <w:rPr>
          <w:rFonts w:ascii="Arial" w:hAnsi="Arial" w:cs="Arial"/>
          <w:color w:val="auto"/>
          <w:sz w:val="20"/>
        </w:rPr>
      </w:pPr>
    </w:p>
    <w:p w14:paraId="3AA929F7" w14:textId="77777777" w:rsidR="00782B2D" w:rsidRPr="00542077" w:rsidRDefault="00782B2D" w:rsidP="00782B2D">
      <w:pPr>
        <w:widowControl w:val="0"/>
        <w:autoSpaceDE w:val="0"/>
        <w:autoSpaceDN w:val="0"/>
        <w:adjustRightInd w:val="0"/>
        <w:spacing w:after="0" w:line="240" w:lineRule="auto"/>
        <w:jc w:val="both"/>
        <w:rPr>
          <w:rFonts w:ascii="Arial" w:hAnsi="Arial" w:cs="Arial"/>
          <w:color w:val="auto"/>
          <w:sz w:val="20"/>
        </w:rPr>
      </w:pPr>
    </w:p>
    <w:p w14:paraId="06BBA906" w14:textId="77777777" w:rsidR="00782B2D" w:rsidRPr="00A44FA6" w:rsidRDefault="00782B2D" w:rsidP="00782B2D">
      <w:pPr>
        <w:widowControl w:val="0"/>
        <w:autoSpaceDE w:val="0"/>
        <w:autoSpaceDN w:val="0"/>
        <w:adjustRightInd w:val="0"/>
        <w:spacing w:after="0" w:line="240" w:lineRule="auto"/>
        <w:jc w:val="both"/>
        <w:rPr>
          <w:rFonts w:ascii="Arial" w:hAnsi="Arial" w:cs="Arial"/>
          <w:color w:val="auto"/>
          <w:sz w:val="19"/>
          <w:szCs w:val="19"/>
        </w:rPr>
      </w:pPr>
    </w:p>
    <w:p w14:paraId="684FF8CF" w14:textId="77777777" w:rsidR="00F17D49" w:rsidRPr="00E84028" w:rsidRDefault="00F17D49" w:rsidP="00E84028">
      <w:pPr>
        <w:widowControl w:val="0"/>
        <w:tabs>
          <w:tab w:val="left" w:pos="0"/>
          <w:tab w:val="left" w:pos="284"/>
        </w:tabs>
        <w:spacing w:after="0" w:line="240" w:lineRule="auto"/>
        <w:jc w:val="both"/>
        <w:rPr>
          <w:rFonts w:ascii="Arial" w:hAnsi="Arial" w:cs="Arial"/>
          <w:sz w:val="20"/>
        </w:rPr>
        <w:sectPr w:rsidR="00F17D49" w:rsidRPr="00E84028" w:rsidSect="00031254">
          <w:headerReference w:type="even" r:id="rId21"/>
          <w:headerReference w:type="default" r:id="rId22"/>
          <w:footerReference w:type="even" r:id="rId23"/>
          <w:footerReference w:type="default" r:id="rId24"/>
          <w:pgSz w:w="11907" w:h="16839" w:code="9"/>
          <w:pgMar w:top="1418" w:right="1418" w:bottom="0" w:left="1418" w:header="567" w:footer="567" w:gutter="0"/>
          <w:pgNumType w:start="1"/>
          <w:cols w:space="720"/>
          <w:docGrid w:linePitch="360"/>
        </w:sectPr>
      </w:pPr>
    </w:p>
    <w:p w14:paraId="5F090EC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989434E"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F43F10">
        <w:rPr>
          <w:rFonts w:ascii="Arial" w:hAnsi="Arial" w:cs="Arial"/>
          <w:b/>
          <w:szCs w:val="20"/>
        </w:rPr>
        <w:t>7</w:t>
      </w:r>
    </w:p>
    <w:p w14:paraId="21E80511"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5D172F39"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14:paraId="5D7B7393" w14:textId="77777777" w:rsidR="00F17D49" w:rsidRPr="00CD5328" w:rsidRDefault="00F17D49" w:rsidP="00CD5328">
      <w:pPr>
        <w:pStyle w:val="Sangradetindependiente"/>
        <w:widowControl w:val="0"/>
        <w:jc w:val="both"/>
        <w:rPr>
          <w:rFonts w:cs="Arial"/>
          <w:b/>
          <w:i w:val="0"/>
          <w:color w:val="000000"/>
          <w:u w:val="single"/>
        </w:rPr>
      </w:pPr>
    </w:p>
    <w:p w14:paraId="640DAE6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7BE7D996" w14:textId="77777777" w:rsidR="004D17B3" w:rsidRPr="004D17B3"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08935697" w14:textId="77777777"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76DA58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64737771" w14:textId="77777777" w:rsidR="00F17D49" w:rsidRPr="00CD5328" w:rsidRDefault="00F17D49" w:rsidP="00CD5328">
      <w:pPr>
        <w:widowControl w:val="0"/>
        <w:spacing w:after="0" w:line="240" w:lineRule="auto"/>
        <w:rPr>
          <w:rFonts w:ascii="Arial" w:hAnsi="Arial" w:cs="Arial"/>
          <w:sz w:val="20"/>
        </w:rPr>
      </w:pPr>
    </w:p>
    <w:p w14:paraId="3CBA169F" w14:textId="77777777" w:rsidR="00F17D49" w:rsidRPr="00CD5328" w:rsidRDefault="00F17D49" w:rsidP="00CD5328">
      <w:pPr>
        <w:widowControl w:val="0"/>
        <w:spacing w:after="0" w:line="240" w:lineRule="auto"/>
        <w:rPr>
          <w:rFonts w:ascii="Arial" w:hAnsi="Arial" w:cs="Arial"/>
          <w:sz w:val="20"/>
        </w:rPr>
      </w:pPr>
    </w:p>
    <w:p w14:paraId="4A02B32B"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14:paraId="64A0578E" w14:textId="77777777" w:rsidR="00F17D49" w:rsidRPr="00CD5328" w:rsidRDefault="00F17D49"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5C0710FB"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4BC1BE"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53548A16"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D4255C4"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4E13000" w14:textId="77777777" w:rsidR="00F17D49" w:rsidRPr="00736242" w:rsidRDefault="00F17D49" w:rsidP="00327541">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sidR="00327541">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FB23C6"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63"/>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56985079"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542160"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913D89"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64"/>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F28C8F"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65"/>
            </w:r>
          </w:p>
        </w:tc>
      </w:tr>
      <w:tr w:rsidR="00F17D49" w:rsidRPr="00CD5328" w14:paraId="230E99B8"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16234E85"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6387F5E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1F21BA6"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01BA2FE"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F48D57E"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8334047"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135C73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28B0F8"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F19FD1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5DBE9204"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022BFD31"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6C9CF001"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BB040D6"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3B446DC"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60F15BB"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BC15611"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30F875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C710A8"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0D6DBE4"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DF3D094"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2F49BA3"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2D03A38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FA5D18D"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765080F"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9F2E86A"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6CAF07E"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278DE48"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F40EB9"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AE5D39C"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42D8F2F"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D958D7E"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5D61D87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DB92D56"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40CFE4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182DE6D"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49BDB2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A32718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C3A4180"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1EFB63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683E2A8"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32DAAAA8"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09D1CBCC"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083FFA4"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2F308B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0A197D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24BD53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23FC0C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2D265C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98A1C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57E748AE"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C9B0EE2"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6396FBB8"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243B95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B2AA708"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E56C8FA"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2690E64"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359D79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8AF82DC"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03BF9B4"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F4C0212"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EDC1054"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3B6B4D8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E8A9DF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6DB1014"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D04B91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93C86F0"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2115CC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215C51"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DDF6C5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87EE7C9"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1F85CC8"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400C4264"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15BD916"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BA3E3E8"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96AF6A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7842C9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4AEABB7"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FE5AA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E99ED3"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2D9937C"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78EC968"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1BD18E4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14ADD34"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014F75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F60E00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28035B4"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B991248"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5F3078"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0D33D0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562C2492"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6FFBB045"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lastRenderedPageBreak/>
              <w:t>10</w:t>
            </w:r>
          </w:p>
        </w:tc>
        <w:tc>
          <w:tcPr>
            <w:tcW w:w="3722" w:type="dxa"/>
            <w:tcBorders>
              <w:top w:val="nil"/>
              <w:left w:val="nil"/>
              <w:bottom w:val="single" w:sz="4" w:space="0" w:color="000000"/>
              <w:right w:val="single" w:sz="4" w:space="0" w:color="000000"/>
            </w:tcBorders>
            <w:vAlign w:val="center"/>
          </w:tcPr>
          <w:p w14:paraId="25A6381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4C18511"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F1AD36A"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32D5544"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D2CB750"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7817F5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FDE538"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04F8849" w14:textId="77777777" w:rsidR="00F17D49" w:rsidRPr="00CD5328" w:rsidRDefault="00F17D49" w:rsidP="00CD5328">
            <w:pPr>
              <w:widowControl w:val="0"/>
              <w:spacing w:after="0" w:line="240" w:lineRule="auto"/>
              <w:jc w:val="right"/>
              <w:rPr>
                <w:rFonts w:ascii="Arial" w:hAnsi="Arial" w:cs="Arial"/>
                <w:sz w:val="20"/>
              </w:rPr>
            </w:pPr>
          </w:p>
        </w:tc>
      </w:tr>
      <w:tr w:rsidR="004A62CF" w:rsidRPr="00CD5328" w14:paraId="7158FA5C"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683DCE3" w14:textId="77777777" w:rsidR="004A62CF" w:rsidRPr="00CD5328" w:rsidRDefault="004A62CF" w:rsidP="00CD5328">
            <w:pPr>
              <w:widowControl w:val="0"/>
              <w:spacing w:after="0" w:line="240" w:lineRule="auto"/>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14:paraId="3BBDE73A" w14:textId="77777777" w:rsidR="004A62CF" w:rsidRPr="00CD5328" w:rsidRDefault="004A62CF" w:rsidP="00CD5328">
            <w:pPr>
              <w:widowControl w:val="0"/>
              <w:spacing w:after="0" w:line="240" w:lineRule="auto"/>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14:paraId="7F5C7229"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89483C9"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4907749"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53CE704"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C774079"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F12863"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A75447" w14:textId="77777777" w:rsidR="004A62CF" w:rsidRPr="00CD5328" w:rsidRDefault="004A62CF" w:rsidP="00CD5328">
            <w:pPr>
              <w:widowControl w:val="0"/>
              <w:spacing w:after="0" w:line="240" w:lineRule="auto"/>
              <w:jc w:val="right"/>
              <w:rPr>
                <w:rFonts w:ascii="Arial" w:hAnsi="Arial" w:cs="Arial"/>
                <w:sz w:val="20"/>
              </w:rPr>
            </w:pPr>
          </w:p>
        </w:tc>
      </w:tr>
      <w:tr w:rsidR="004A62CF" w:rsidRPr="00CD5328" w14:paraId="2C7235D0" w14:textId="77777777" w:rsidTr="00045434">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D89A211" w14:textId="77777777" w:rsidR="004A62CF" w:rsidRPr="00CD5328" w:rsidRDefault="004A62CF" w:rsidP="00CD5328">
            <w:pPr>
              <w:widowControl w:val="0"/>
              <w:spacing w:after="0" w:line="240" w:lineRule="auto"/>
              <w:jc w:val="center"/>
              <w:rPr>
                <w:rFonts w:ascii="Arial" w:hAnsi="Arial" w:cs="Arial"/>
                <w:sz w:val="20"/>
              </w:rPr>
            </w:pPr>
            <w:r>
              <w:rPr>
                <w:rFonts w:ascii="Arial" w:hAnsi="Arial" w:cs="Arial"/>
                <w:sz w:val="20"/>
              </w:rPr>
              <w:t>20</w:t>
            </w:r>
          </w:p>
        </w:tc>
        <w:tc>
          <w:tcPr>
            <w:tcW w:w="3722" w:type="dxa"/>
            <w:tcBorders>
              <w:top w:val="nil"/>
              <w:left w:val="nil"/>
              <w:bottom w:val="single" w:sz="4" w:space="0" w:color="000000"/>
              <w:right w:val="single" w:sz="4" w:space="0" w:color="000000"/>
            </w:tcBorders>
            <w:vAlign w:val="center"/>
          </w:tcPr>
          <w:p w14:paraId="241B4FC0" w14:textId="77777777" w:rsidR="004A62CF" w:rsidRPr="00CD5328" w:rsidRDefault="004A62CF"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6CF500B"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A3E80ED"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AE4D026"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71229A7"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ED4E294"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052BB9"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96B1785" w14:textId="77777777" w:rsidR="004A62CF" w:rsidRPr="00CD5328" w:rsidRDefault="004A62CF" w:rsidP="00CD5328">
            <w:pPr>
              <w:widowControl w:val="0"/>
              <w:spacing w:after="0" w:line="240" w:lineRule="auto"/>
              <w:jc w:val="right"/>
              <w:rPr>
                <w:rFonts w:ascii="Arial" w:hAnsi="Arial" w:cs="Arial"/>
                <w:sz w:val="20"/>
              </w:rPr>
            </w:pPr>
          </w:p>
        </w:tc>
      </w:tr>
      <w:tr w:rsidR="00F17D49" w:rsidRPr="00CD5328" w14:paraId="0119953D" w14:textId="77777777" w:rsidTr="00045434">
        <w:trPr>
          <w:cantSplit/>
          <w:trHeight w:val="397"/>
          <w:jc w:val="center"/>
        </w:trPr>
        <w:tc>
          <w:tcPr>
            <w:tcW w:w="436" w:type="dxa"/>
            <w:tcBorders>
              <w:top w:val="nil"/>
              <w:left w:val="single" w:sz="4" w:space="0" w:color="000000"/>
              <w:bottom w:val="single" w:sz="4" w:space="0" w:color="000000"/>
              <w:right w:val="nil"/>
            </w:tcBorders>
          </w:tcPr>
          <w:p w14:paraId="34874701" w14:textId="77777777"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44BBAE0E"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6F112DDE" w14:textId="77777777" w:rsidR="00F17D49" w:rsidRPr="00CD5328" w:rsidRDefault="00F17D49" w:rsidP="00CD5328">
            <w:pPr>
              <w:widowControl w:val="0"/>
              <w:spacing w:after="0" w:line="240" w:lineRule="auto"/>
              <w:jc w:val="right"/>
              <w:rPr>
                <w:rFonts w:ascii="Arial" w:hAnsi="Arial" w:cs="Arial"/>
                <w:b/>
              </w:rPr>
            </w:pPr>
          </w:p>
        </w:tc>
      </w:tr>
    </w:tbl>
    <w:p w14:paraId="4D7EF4BD" w14:textId="77777777" w:rsidR="00F17D49" w:rsidRPr="00CD5328" w:rsidRDefault="00F17D49" w:rsidP="00CD5328">
      <w:pPr>
        <w:widowControl w:val="0"/>
        <w:spacing w:after="0" w:line="240" w:lineRule="auto"/>
        <w:jc w:val="both"/>
        <w:rPr>
          <w:rFonts w:ascii="Arial" w:hAnsi="Arial" w:cs="Arial"/>
          <w:b/>
          <w:sz w:val="20"/>
        </w:rPr>
      </w:pPr>
    </w:p>
    <w:p w14:paraId="1A7FDD9E" w14:textId="77777777" w:rsidR="00F17D49" w:rsidRPr="00CD5328" w:rsidRDefault="00F17D49" w:rsidP="00CD5328">
      <w:pPr>
        <w:widowControl w:val="0"/>
        <w:spacing w:after="0" w:line="240" w:lineRule="auto"/>
        <w:jc w:val="both"/>
        <w:rPr>
          <w:rFonts w:ascii="Arial" w:hAnsi="Arial" w:cs="Arial"/>
          <w:b/>
          <w:sz w:val="20"/>
        </w:rPr>
      </w:pPr>
    </w:p>
    <w:p w14:paraId="3665A501"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7477F073"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38506ADB"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00202FCD"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6DD66F96"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5683BC7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6E1E38B"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72E31BD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DAF1658"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0F8D35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4D13C6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A06F5F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5"/>
          <w:headerReference w:type="default" r:id="rId26"/>
          <w:footerReference w:type="even" r:id="rId27"/>
          <w:footerReference w:type="default" r:id="rId28"/>
          <w:pgSz w:w="16839" w:h="11907" w:orient="landscape" w:code="9"/>
          <w:pgMar w:top="1418" w:right="1418" w:bottom="1418" w:left="1134" w:header="567" w:footer="567" w:gutter="0"/>
          <w:cols w:space="720"/>
          <w:docGrid w:linePitch="360"/>
        </w:sectPr>
      </w:pPr>
    </w:p>
    <w:tbl>
      <w:tblPr>
        <w:tblStyle w:val="Tabladecuadrcula1clara-nfasis32"/>
        <w:tblW w:w="9072" w:type="dxa"/>
        <w:tblInd w:w="-5" w:type="dxa"/>
        <w:tblLook w:val="04A0" w:firstRow="1" w:lastRow="0" w:firstColumn="1" w:lastColumn="0" w:noHBand="0" w:noVBand="1"/>
      </w:tblPr>
      <w:tblGrid>
        <w:gridCol w:w="9072"/>
      </w:tblGrid>
      <w:tr w:rsidR="00B26DE1" w:rsidRPr="00045434" w14:paraId="575B1165"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815CCB5" w14:textId="77777777" w:rsidR="00B26DE1" w:rsidRPr="00045434" w:rsidRDefault="00B26DE1" w:rsidP="00045434">
            <w:pPr>
              <w:spacing w:after="0" w:line="240" w:lineRule="auto"/>
              <w:ind w:left="34"/>
              <w:jc w:val="both"/>
              <w:rPr>
                <w:rFonts w:ascii="Arial" w:hAnsi="Arial" w:cs="Arial"/>
                <w:color w:val="000099"/>
                <w:sz w:val="19"/>
                <w:szCs w:val="19"/>
                <w:lang w:val="es-ES"/>
              </w:rPr>
            </w:pPr>
            <w:r w:rsidRPr="00045434">
              <w:rPr>
                <w:rFonts w:ascii="Arial" w:hAnsi="Arial" w:cs="Arial"/>
                <w:color w:val="000099"/>
                <w:sz w:val="19"/>
                <w:szCs w:val="19"/>
                <w:lang w:val="es-ES"/>
              </w:rPr>
              <w:lastRenderedPageBreak/>
              <w:t>Importante para la Entidad</w:t>
            </w:r>
          </w:p>
        </w:tc>
      </w:tr>
      <w:tr w:rsidR="00045434" w:rsidRPr="00045434" w14:paraId="204A8F58" w14:textId="77777777" w:rsidTr="00045434">
        <w:trPr>
          <w:trHeight w:val="46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BB74122" w14:textId="77777777" w:rsidR="00B26DE1" w:rsidRPr="00045434" w:rsidRDefault="00B26DE1" w:rsidP="00045434">
            <w:pPr>
              <w:pStyle w:val="Prrafodelista"/>
              <w:widowControl w:val="0"/>
              <w:spacing w:after="0" w:line="240" w:lineRule="auto"/>
              <w:ind w:left="33"/>
              <w:jc w:val="both"/>
              <w:rPr>
                <w:rFonts w:ascii="Arial" w:hAnsi="Arial" w:cs="Arial"/>
                <w:color w:val="000099"/>
                <w:sz w:val="19"/>
                <w:szCs w:val="19"/>
                <w:lang w:val="es-ES_tradnl"/>
              </w:rPr>
            </w:pPr>
            <w:r w:rsidRPr="00045434">
              <w:rPr>
                <w:rFonts w:ascii="Arial" w:hAnsi="Arial" w:cs="Arial"/>
                <w:b w:val="0"/>
                <w:i/>
                <w:color w:val="000099"/>
                <w:sz w:val="19"/>
                <w:szCs w:val="19"/>
                <w:lang w:val="es-ES_tradnl"/>
              </w:rPr>
              <w:t>De haberse requerido personal clave para ejecutar la prestación, debe incluirse este anexo:</w:t>
            </w:r>
          </w:p>
        </w:tc>
      </w:tr>
    </w:tbl>
    <w:p w14:paraId="6769DC36" w14:textId="77777777" w:rsidR="00045434" w:rsidRPr="00045434" w:rsidRDefault="00045434" w:rsidP="00045434">
      <w:pPr>
        <w:spacing w:after="0" w:line="240" w:lineRule="auto"/>
        <w:jc w:val="both"/>
        <w:rPr>
          <w:rFonts w:ascii="Arial" w:hAnsi="Arial" w:cs="Arial"/>
          <w:b/>
          <w:i/>
          <w:color w:val="000099"/>
          <w:sz w:val="10"/>
          <w:lang w:val="es-ES"/>
        </w:rPr>
      </w:pPr>
    </w:p>
    <w:p w14:paraId="6331FB20" w14:textId="77777777" w:rsidR="00521668" w:rsidRPr="00045434" w:rsidRDefault="00B26DE1" w:rsidP="00045434">
      <w:pPr>
        <w:spacing w:after="0" w:line="240" w:lineRule="auto"/>
        <w:jc w:val="both"/>
        <w:rPr>
          <w:rFonts w:ascii="Arial" w:hAnsi="Arial" w:cs="Arial"/>
          <w:b/>
          <w:i/>
          <w:color w:val="000099"/>
          <w:sz w:val="16"/>
          <w:lang w:val="es-ES"/>
        </w:rPr>
      </w:pPr>
      <w:r w:rsidRPr="00045434">
        <w:rPr>
          <w:rFonts w:ascii="Arial" w:hAnsi="Arial" w:cs="Arial"/>
          <w:b/>
          <w:i/>
          <w:color w:val="000099"/>
          <w:sz w:val="16"/>
          <w:lang w:val="es-ES"/>
        </w:rPr>
        <w:t>Esta nota deberá ser eliminada una vez culminada la elaboración de las bases.</w:t>
      </w:r>
    </w:p>
    <w:p w14:paraId="0F7BEFF7" w14:textId="77777777" w:rsidR="00045434" w:rsidRDefault="00045434" w:rsidP="00045434">
      <w:pPr>
        <w:spacing w:after="0" w:line="240" w:lineRule="auto"/>
        <w:jc w:val="both"/>
        <w:rPr>
          <w:rFonts w:ascii="Arial" w:hAnsi="Arial" w:cs="Arial"/>
          <w:color w:val="auto"/>
          <w:sz w:val="20"/>
          <w:lang w:val="es-ES"/>
        </w:rPr>
      </w:pPr>
    </w:p>
    <w:p w14:paraId="323386D8" w14:textId="77777777" w:rsidR="00A269B6" w:rsidRDefault="00A269B6" w:rsidP="00045434">
      <w:pPr>
        <w:spacing w:after="0" w:line="240" w:lineRule="auto"/>
        <w:jc w:val="both"/>
        <w:rPr>
          <w:rFonts w:ascii="Arial" w:hAnsi="Arial" w:cs="Arial"/>
          <w:color w:val="auto"/>
          <w:sz w:val="20"/>
          <w:lang w:val="es-ES"/>
        </w:rPr>
      </w:pPr>
    </w:p>
    <w:p w14:paraId="58A5072E" w14:textId="77777777" w:rsidR="00521668" w:rsidRDefault="00521668" w:rsidP="00BC49A9">
      <w:pPr>
        <w:widowControl w:val="0"/>
        <w:spacing w:after="0" w:line="240" w:lineRule="auto"/>
        <w:jc w:val="center"/>
        <w:rPr>
          <w:rFonts w:ascii="Arial" w:hAnsi="Arial" w:cs="Arial"/>
          <w:b/>
        </w:rPr>
      </w:pPr>
      <w:r w:rsidRPr="00B26DE1">
        <w:rPr>
          <w:rFonts w:ascii="Arial" w:hAnsi="Arial" w:cs="Arial"/>
          <w:b/>
        </w:rPr>
        <w:t>ANEXO Nº 8</w:t>
      </w:r>
    </w:p>
    <w:p w14:paraId="4E115457" w14:textId="77777777" w:rsidR="00BC49A9" w:rsidRPr="00B26DE1" w:rsidRDefault="00BC49A9" w:rsidP="00BC49A9">
      <w:pPr>
        <w:widowControl w:val="0"/>
        <w:spacing w:after="0" w:line="240" w:lineRule="auto"/>
        <w:jc w:val="center"/>
        <w:rPr>
          <w:rFonts w:ascii="Arial" w:hAnsi="Arial" w:cs="Arial"/>
          <w:b/>
        </w:rPr>
      </w:pPr>
    </w:p>
    <w:p w14:paraId="0D82F5D7" w14:textId="77777777" w:rsidR="00521668" w:rsidRPr="00B26DE1" w:rsidRDefault="00521668" w:rsidP="00BC49A9">
      <w:pPr>
        <w:widowControl w:val="0"/>
        <w:spacing w:after="0" w:line="240" w:lineRule="auto"/>
        <w:jc w:val="center"/>
        <w:rPr>
          <w:rFonts w:ascii="Arial" w:hAnsi="Arial" w:cs="Arial"/>
          <w:b/>
          <w:sz w:val="20"/>
        </w:rPr>
      </w:pPr>
      <w:r w:rsidRPr="00B26DE1">
        <w:rPr>
          <w:rFonts w:ascii="Arial" w:hAnsi="Arial" w:cs="Arial"/>
          <w:b/>
          <w:sz w:val="20"/>
        </w:rPr>
        <w:t>CARTA DE COMPROMISO DEL PERSONAL CLAVE</w:t>
      </w:r>
    </w:p>
    <w:p w14:paraId="741DF08D" w14:textId="77777777" w:rsidR="00BC49A9" w:rsidRDefault="00BC49A9" w:rsidP="00BC49A9">
      <w:pPr>
        <w:widowControl w:val="0"/>
        <w:spacing w:after="0" w:line="240" w:lineRule="auto"/>
        <w:rPr>
          <w:rFonts w:ascii="Arial" w:hAnsi="Arial" w:cs="Arial"/>
          <w:sz w:val="20"/>
        </w:rPr>
      </w:pPr>
    </w:p>
    <w:p w14:paraId="3BA23AF2" w14:textId="77777777" w:rsidR="00521668" w:rsidRPr="00B26DE1" w:rsidRDefault="00521668" w:rsidP="00BC49A9">
      <w:pPr>
        <w:widowControl w:val="0"/>
        <w:spacing w:after="0" w:line="240" w:lineRule="auto"/>
        <w:rPr>
          <w:rFonts w:ascii="Arial" w:hAnsi="Arial" w:cs="Arial"/>
          <w:sz w:val="20"/>
        </w:rPr>
      </w:pPr>
      <w:r w:rsidRPr="00B26DE1">
        <w:rPr>
          <w:rFonts w:ascii="Arial" w:hAnsi="Arial" w:cs="Arial"/>
          <w:sz w:val="20"/>
        </w:rPr>
        <w:t>Señores</w:t>
      </w:r>
    </w:p>
    <w:p w14:paraId="59BC3B24" w14:textId="77777777" w:rsidR="00521668" w:rsidRPr="00B26DE1" w:rsidRDefault="00521668" w:rsidP="00BC49A9">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[CONSIGNAR ÓRGANO ENCARGADO DE LAS CONTRATACIONES O COMITÉ DE SELECCIÓN, SEGÚN CORRESPONDA]</w:t>
      </w:r>
    </w:p>
    <w:p w14:paraId="2535BD21" w14:textId="77777777" w:rsidR="00521668" w:rsidRPr="00BC49A9" w:rsidRDefault="00521668" w:rsidP="00BC49A9">
      <w:pPr>
        <w:widowControl w:val="0"/>
        <w:autoSpaceDE w:val="0"/>
        <w:autoSpaceDN w:val="0"/>
        <w:adjustRightInd w:val="0"/>
        <w:spacing w:after="0" w:line="240" w:lineRule="auto"/>
        <w:jc w:val="both"/>
        <w:rPr>
          <w:rFonts w:ascii="Arial" w:hAnsi="Arial" w:cs="Arial"/>
          <w:sz w:val="20"/>
        </w:rPr>
      </w:pPr>
      <w:r w:rsidRPr="00B26DE1">
        <w:rPr>
          <w:rFonts w:ascii="Arial" w:hAnsi="Arial" w:cs="Arial"/>
          <w:b/>
          <w:sz w:val="20"/>
        </w:rPr>
        <w:t xml:space="preserve">ADJUDICACIÓN SIMPLIFICADA Nº </w:t>
      </w:r>
      <w:r w:rsidRPr="00E32689">
        <w:rPr>
          <w:rFonts w:ascii="Arial" w:eastAsia="Times New Roman" w:hAnsi="Arial" w:cs="Arial"/>
          <w:b/>
          <w:color w:val="auto"/>
          <w:sz w:val="20"/>
          <w:highlight w:val="lightGray"/>
          <w:lang w:val="es-ES" w:eastAsia="es-ES"/>
        </w:rPr>
        <w:t>[CONSIGNAR NOMENCLATURA  DEL PROCEDIMIENTO]</w:t>
      </w:r>
    </w:p>
    <w:p w14:paraId="19A567CB" w14:textId="77777777" w:rsidR="00521668" w:rsidRPr="00BC49A9" w:rsidRDefault="00521668" w:rsidP="00BC49A9">
      <w:pPr>
        <w:widowControl w:val="0"/>
        <w:spacing w:after="0" w:line="240" w:lineRule="auto"/>
        <w:rPr>
          <w:rFonts w:ascii="Arial" w:hAnsi="Arial" w:cs="Arial"/>
          <w:sz w:val="20"/>
        </w:rPr>
      </w:pPr>
      <w:r w:rsidRPr="00BC49A9">
        <w:rPr>
          <w:rFonts w:ascii="Arial" w:hAnsi="Arial" w:cs="Arial"/>
          <w:sz w:val="20"/>
          <w:u w:val="single"/>
        </w:rPr>
        <w:t>Presente</w:t>
      </w:r>
      <w:r w:rsidRPr="00BC49A9">
        <w:rPr>
          <w:rFonts w:ascii="Arial" w:hAnsi="Arial" w:cs="Arial"/>
          <w:sz w:val="20"/>
        </w:rPr>
        <w:t>.-</w:t>
      </w:r>
    </w:p>
    <w:p w14:paraId="798B9130" w14:textId="77777777" w:rsidR="00521668" w:rsidRPr="00B26DE1" w:rsidRDefault="00521668" w:rsidP="00BC49A9">
      <w:pPr>
        <w:widowControl w:val="0"/>
        <w:spacing w:after="0" w:line="240" w:lineRule="auto"/>
        <w:jc w:val="both"/>
        <w:rPr>
          <w:rFonts w:ascii="Arial" w:hAnsi="Arial" w:cs="Arial"/>
          <w:b/>
          <w:sz w:val="20"/>
        </w:rPr>
      </w:pPr>
    </w:p>
    <w:p w14:paraId="7A4DD259" w14:textId="77777777" w:rsidR="00521668" w:rsidRPr="00B26DE1" w:rsidRDefault="00521668" w:rsidP="00BC49A9">
      <w:pPr>
        <w:pStyle w:val="Textoindependiente"/>
        <w:widowControl w:val="0"/>
        <w:spacing w:after="0" w:line="240" w:lineRule="auto"/>
        <w:jc w:val="both"/>
        <w:rPr>
          <w:rFonts w:ascii="Arial" w:hAnsi="Arial" w:cs="Arial"/>
          <w:sz w:val="20"/>
          <w:szCs w:val="20"/>
        </w:rPr>
      </w:pPr>
      <w:r w:rsidRPr="00B26DE1">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14:paraId="168BA08A"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p w14:paraId="059A7985" w14:textId="01C8820C"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r w:rsidRPr="00B26DE1">
        <w:rPr>
          <w:rFonts w:ascii="Arial" w:hAnsi="Arial" w:cs="Arial"/>
          <w:sz w:val="20"/>
        </w:rPr>
        <w:t xml:space="preserve">Que, me comprometo a prestar mis servicios en el cargo de [CONSIGNAR EL CARGO A DESEMPEÑAR] para ejecutar </w:t>
      </w:r>
      <w:r w:rsidRPr="00B26DE1">
        <w:rPr>
          <w:rFonts w:ascii="Arial" w:hAnsi="Arial" w:cs="Arial"/>
          <w:iCs/>
          <w:sz w:val="20"/>
        </w:rPr>
        <w:t xml:space="preserve">[CONSIGNAR LA DENOMINACIÓN DE LA CONVOCATORIA] </w:t>
      </w:r>
      <w:r w:rsidRPr="00B26DE1">
        <w:rPr>
          <w:rFonts w:ascii="Arial" w:hAnsi="Arial" w:cs="Arial"/>
          <w:sz w:val="20"/>
        </w:rPr>
        <w:t>en caso que el postor [CONSIGNAR EL NOMBRE, DENOMINACIÓN O RAZÓN SOCIAL DEL POSTOR</w:t>
      </w:r>
      <w:r w:rsidRPr="00B26DE1">
        <w:rPr>
          <w:rFonts w:ascii="Arial" w:hAnsi="Arial" w:cs="Arial"/>
          <w:vertAlign w:val="superscript"/>
        </w:rPr>
        <w:footnoteReference w:id="66"/>
      </w:r>
      <w:r w:rsidR="00FC318E">
        <w:rPr>
          <w:rFonts w:ascii="Arial" w:hAnsi="Arial" w:cs="Arial"/>
          <w:sz w:val="20"/>
        </w:rPr>
        <w:t>]</w:t>
      </w:r>
      <w:r w:rsidRPr="00B26DE1">
        <w:rPr>
          <w:rFonts w:ascii="Arial" w:hAnsi="Arial" w:cs="Arial"/>
          <w:sz w:val="20"/>
        </w:rPr>
        <w:t xml:space="preserve"> resulte favorecido con la buena pro y suscriba el contrato correspondiente.</w:t>
      </w:r>
    </w:p>
    <w:p w14:paraId="12349D50"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p w14:paraId="0783D02C" w14:textId="75EFD19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r w:rsidRPr="00B26DE1">
        <w:rPr>
          <w:rFonts w:ascii="Arial" w:hAnsi="Arial" w:cs="Arial"/>
          <w:sz w:val="20"/>
        </w:rPr>
        <w:t>Para dicho efecto, declaro que mi</w:t>
      </w:r>
      <w:r w:rsidR="005C77CC">
        <w:rPr>
          <w:rFonts w:ascii="Arial" w:hAnsi="Arial" w:cs="Arial"/>
          <w:sz w:val="20"/>
        </w:rPr>
        <w:t>s calificaciones y</w:t>
      </w:r>
      <w:r w:rsidRPr="00B26DE1">
        <w:rPr>
          <w:rFonts w:ascii="Arial" w:hAnsi="Arial" w:cs="Arial"/>
          <w:sz w:val="20"/>
        </w:rPr>
        <w:t xml:space="preserve"> experiencia </w:t>
      </w:r>
      <w:r w:rsidR="00DE1160">
        <w:rPr>
          <w:rFonts w:ascii="Arial" w:hAnsi="Arial" w:cs="Arial"/>
          <w:sz w:val="20"/>
        </w:rPr>
        <w:t>s</w:t>
      </w:r>
      <w:r w:rsidR="005C77CC">
        <w:rPr>
          <w:rFonts w:ascii="Arial" w:hAnsi="Arial" w:cs="Arial"/>
          <w:sz w:val="20"/>
        </w:rPr>
        <w:t>on</w:t>
      </w:r>
      <w:r w:rsidRPr="00B26DE1">
        <w:rPr>
          <w:rFonts w:ascii="Arial" w:hAnsi="Arial" w:cs="Arial"/>
          <w:sz w:val="20"/>
        </w:rPr>
        <w:t xml:space="preserve"> la</w:t>
      </w:r>
      <w:r w:rsidR="005C77CC">
        <w:rPr>
          <w:rFonts w:ascii="Arial" w:hAnsi="Arial" w:cs="Arial"/>
          <w:sz w:val="20"/>
        </w:rPr>
        <w:t>s</w:t>
      </w:r>
      <w:r w:rsidRPr="00B26DE1">
        <w:rPr>
          <w:rFonts w:ascii="Arial" w:hAnsi="Arial" w:cs="Arial"/>
          <w:sz w:val="20"/>
        </w:rPr>
        <w:t xml:space="preserve"> siguiente</w:t>
      </w:r>
      <w:r w:rsidR="005C77CC">
        <w:rPr>
          <w:rFonts w:ascii="Arial" w:hAnsi="Arial" w:cs="Arial"/>
          <w:sz w:val="20"/>
        </w:rPr>
        <w:t>s</w:t>
      </w:r>
      <w:r w:rsidRPr="00B26DE1">
        <w:rPr>
          <w:rFonts w:ascii="Arial" w:hAnsi="Arial" w:cs="Arial"/>
          <w:sz w:val="20"/>
        </w:rPr>
        <w:t>:</w:t>
      </w:r>
    </w:p>
    <w:p w14:paraId="66D5CDBF"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p w14:paraId="05B24E8B" w14:textId="77777777" w:rsidR="005C77CC" w:rsidRPr="00934C63" w:rsidRDefault="005C77CC" w:rsidP="005C77CC">
      <w:pPr>
        <w:pStyle w:val="Prrafodelista"/>
        <w:widowControl w:val="0"/>
        <w:numPr>
          <w:ilvl w:val="0"/>
          <w:numId w:val="34"/>
        </w:numPr>
        <w:autoSpaceDE w:val="0"/>
        <w:autoSpaceDN w:val="0"/>
        <w:adjustRightInd w:val="0"/>
        <w:spacing w:after="0" w:line="240" w:lineRule="auto"/>
        <w:jc w:val="both"/>
        <w:rPr>
          <w:rFonts w:ascii="Arial" w:hAnsi="Arial" w:cs="Arial"/>
          <w:b/>
          <w:sz w:val="20"/>
        </w:rPr>
      </w:pPr>
      <w:r w:rsidRPr="00934C63">
        <w:rPr>
          <w:rFonts w:ascii="Arial" w:hAnsi="Arial" w:cs="Arial"/>
          <w:b/>
          <w:sz w:val="20"/>
        </w:rPr>
        <w:t>Calificaciones</w:t>
      </w:r>
    </w:p>
    <w:p w14:paraId="247BDD39" w14:textId="77777777" w:rsidR="005C77CC" w:rsidRPr="00934C63" w:rsidRDefault="005C77CC" w:rsidP="005C77CC">
      <w:pPr>
        <w:pStyle w:val="Prrafodelista"/>
        <w:widowControl w:val="0"/>
        <w:autoSpaceDE w:val="0"/>
        <w:autoSpaceDN w:val="0"/>
        <w:adjustRightInd w:val="0"/>
        <w:ind w:left="0"/>
        <w:jc w:val="both"/>
        <w:rPr>
          <w:rFonts w:ascii="Arial" w:hAnsi="Arial" w:cs="Arial"/>
          <w:sz w:val="20"/>
        </w:rPr>
      </w:pPr>
    </w:p>
    <w:p w14:paraId="3EE2AC6C" w14:textId="77777777" w:rsidR="005C77CC" w:rsidRDefault="005C77CC" w:rsidP="005C77CC">
      <w:pPr>
        <w:pStyle w:val="Prrafodelista"/>
        <w:widowControl w:val="0"/>
        <w:autoSpaceDE w:val="0"/>
        <w:autoSpaceDN w:val="0"/>
        <w:adjustRightInd w:val="0"/>
        <w:ind w:left="0"/>
        <w:jc w:val="both"/>
        <w:rPr>
          <w:rFonts w:ascii="Arial" w:hAnsi="Arial" w:cs="Arial"/>
          <w:sz w:val="20"/>
        </w:rPr>
      </w:pPr>
      <w:r w:rsidRPr="00934C63">
        <w:rPr>
          <w:rFonts w:ascii="Arial" w:hAnsi="Arial" w:cs="Arial"/>
          <w:sz w:val="20"/>
        </w:rPr>
        <w:t>[CONSIGNAR</w:t>
      </w:r>
      <w:r>
        <w:rPr>
          <w:rFonts w:ascii="Arial" w:hAnsi="Arial" w:cs="Arial"/>
          <w:sz w:val="20"/>
        </w:rPr>
        <w:t xml:space="preserve"> DE SER EL CASO, </w:t>
      </w:r>
      <w:r w:rsidRPr="00934C63">
        <w:rPr>
          <w:rFonts w:ascii="Arial" w:hAnsi="Arial" w:cs="Arial"/>
          <w:sz w:val="20"/>
        </w:rPr>
        <w:t>LA FORMACIÓN ACADÉMICA Y/O CAPACITACIONES SEGÚN LO REQUERIDO EN EL CAPÍTULO III DE LA PRESENTE SECCIÓN DE LAS BASES].</w:t>
      </w:r>
    </w:p>
    <w:p w14:paraId="111B4C4C" w14:textId="77777777" w:rsidR="005C77CC" w:rsidRPr="00934C63" w:rsidRDefault="005C77CC" w:rsidP="005C77CC">
      <w:pPr>
        <w:pStyle w:val="Prrafodelista"/>
        <w:widowControl w:val="0"/>
        <w:autoSpaceDE w:val="0"/>
        <w:autoSpaceDN w:val="0"/>
        <w:adjustRightInd w:val="0"/>
        <w:ind w:left="0"/>
        <w:jc w:val="both"/>
        <w:rPr>
          <w:rFonts w:ascii="Arial" w:hAnsi="Arial" w:cs="Arial"/>
          <w:sz w:val="20"/>
        </w:rPr>
      </w:pPr>
    </w:p>
    <w:p w14:paraId="7D9CF55D" w14:textId="77777777" w:rsidR="00521668" w:rsidRPr="00DE1160" w:rsidRDefault="00521668" w:rsidP="00E32689">
      <w:pPr>
        <w:pStyle w:val="Prrafodelista"/>
        <w:widowControl w:val="0"/>
        <w:numPr>
          <w:ilvl w:val="0"/>
          <w:numId w:val="34"/>
        </w:numPr>
        <w:autoSpaceDE w:val="0"/>
        <w:autoSpaceDN w:val="0"/>
        <w:adjustRightInd w:val="0"/>
        <w:spacing w:after="0" w:line="240" w:lineRule="auto"/>
        <w:jc w:val="both"/>
        <w:rPr>
          <w:rFonts w:ascii="Arial" w:hAnsi="Arial" w:cs="Arial"/>
          <w:b/>
          <w:sz w:val="20"/>
        </w:rPr>
      </w:pPr>
      <w:r w:rsidRPr="00DE1160">
        <w:rPr>
          <w:rFonts w:ascii="Arial" w:hAnsi="Arial" w:cs="Arial"/>
          <w:b/>
          <w:sz w:val="20"/>
        </w:rPr>
        <w:t>Experiencia</w:t>
      </w:r>
    </w:p>
    <w:p w14:paraId="097DFA82" w14:textId="77777777" w:rsidR="00521668" w:rsidRPr="00B26DE1" w:rsidRDefault="00521668" w:rsidP="00BC49A9">
      <w:pPr>
        <w:widowControl w:val="0"/>
        <w:autoSpaceDE w:val="0"/>
        <w:autoSpaceDN w:val="0"/>
        <w:adjustRightInd w:val="0"/>
        <w:spacing w:after="0" w:line="240" w:lineRule="auto"/>
        <w:jc w:val="both"/>
        <w:rPr>
          <w:rFonts w:ascii="Arial" w:hAnsi="Arial" w:cs="Arial"/>
          <w:sz w:val="20"/>
        </w:rPr>
      </w:pPr>
    </w:p>
    <w:p w14:paraId="40FFFB4F" w14:textId="426D1910" w:rsidR="00521668" w:rsidRPr="00B26DE1" w:rsidRDefault="00521668" w:rsidP="00BC49A9">
      <w:pPr>
        <w:widowControl w:val="0"/>
        <w:autoSpaceDE w:val="0"/>
        <w:autoSpaceDN w:val="0"/>
        <w:adjustRightInd w:val="0"/>
        <w:spacing w:after="0" w:line="240" w:lineRule="auto"/>
        <w:jc w:val="both"/>
        <w:rPr>
          <w:rFonts w:ascii="Arial" w:hAnsi="Arial" w:cs="Arial"/>
          <w:sz w:val="20"/>
        </w:rPr>
      </w:pPr>
      <w:r w:rsidRPr="00B26DE1">
        <w:rPr>
          <w:rFonts w:ascii="Arial" w:hAnsi="Arial" w:cs="Arial"/>
          <w:sz w:val="20"/>
        </w:rPr>
        <w:t xml:space="preserve">[CONSIGNAR </w:t>
      </w:r>
      <w:r w:rsidR="007C3749">
        <w:rPr>
          <w:rFonts w:ascii="Arial" w:hAnsi="Arial" w:cs="Arial"/>
          <w:sz w:val="20"/>
        </w:rPr>
        <w:t xml:space="preserve">DE SER EL CASO, </w:t>
      </w:r>
      <w:r w:rsidRPr="00B26DE1">
        <w:rPr>
          <w:rFonts w:ascii="Arial" w:hAnsi="Arial" w:cs="Arial"/>
          <w:sz w:val="20"/>
        </w:rPr>
        <w:t>LA EXPERIENCIA SEGÚN LO REQUERIDO EN EL CAPÍTULO III DE LA PRESENTE SECCIÓN DE LAS BASES].</w:t>
      </w:r>
    </w:p>
    <w:p w14:paraId="3758D460"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711"/>
        <w:gridCol w:w="1566"/>
        <w:gridCol w:w="1139"/>
        <w:gridCol w:w="1565"/>
        <w:gridCol w:w="1708"/>
      </w:tblGrid>
      <w:tr w:rsidR="00521668" w:rsidRPr="00B26DE1" w14:paraId="00167430" w14:textId="77777777" w:rsidTr="00BC49A9">
        <w:trPr>
          <w:trHeight w:val="529"/>
        </w:trPr>
        <w:tc>
          <w:tcPr>
            <w:tcW w:w="552" w:type="dxa"/>
            <w:vAlign w:val="center"/>
          </w:tcPr>
          <w:p w14:paraId="65D83612"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N°</w:t>
            </w:r>
          </w:p>
        </w:tc>
        <w:tc>
          <w:tcPr>
            <w:tcW w:w="2711" w:type="dxa"/>
            <w:vAlign w:val="center"/>
          </w:tcPr>
          <w:p w14:paraId="329F5085"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Cliente o Empleador</w:t>
            </w:r>
          </w:p>
        </w:tc>
        <w:tc>
          <w:tcPr>
            <w:tcW w:w="1566" w:type="dxa"/>
            <w:vAlign w:val="center"/>
          </w:tcPr>
          <w:p w14:paraId="24E0BB16"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Objeto de la contratación</w:t>
            </w:r>
          </w:p>
        </w:tc>
        <w:tc>
          <w:tcPr>
            <w:tcW w:w="1139" w:type="dxa"/>
            <w:vAlign w:val="center"/>
          </w:tcPr>
          <w:p w14:paraId="5C75FA61"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Fecha de inicio</w:t>
            </w:r>
          </w:p>
        </w:tc>
        <w:tc>
          <w:tcPr>
            <w:tcW w:w="1565" w:type="dxa"/>
            <w:vAlign w:val="center"/>
          </w:tcPr>
          <w:p w14:paraId="35134EB4"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Fecha de culminación</w:t>
            </w:r>
          </w:p>
        </w:tc>
        <w:tc>
          <w:tcPr>
            <w:tcW w:w="1708" w:type="dxa"/>
            <w:vAlign w:val="center"/>
          </w:tcPr>
          <w:p w14:paraId="40BF25B5" w14:textId="3006ECD9" w:rsidR="00521668" w:rsidRPr="00B26DE1" w:rsidRDefault="00DE1160" w:rsidP="00DE1160">
            <w:pPr>
              <w:pStyle w:val="Prrafodelista"/>
              <w:widowControl w:val="0"/>
              <w:autoSpaceDE w:val="0"/>
              <w:autoSpaceDN w:val="0"/>
              <w:adjustRightInd w:val="0"/>
              <w:spacing w:after="0" w:line="240" w:lineRule="auto"/>
              <w:ind w:left="0"/>
              <w:jc w:val="center"/>
              <w:rPr>
                <w:rFonts w:ascii="Arial" w:hAnsi="Arial" w:cs="Arial"/>
                <w:b/>
                <w:sz w:val="20"/>
              </w:rPr>
            </w:pPr>
            <w:r>
              <w:rPr>
                <w:rFonts w:ascii="Arial" w:hAnsi="Arial" w:cs="Arial"/>
                <w:b/>
                <w:sz w:val="20"/>
              </w:rPr>
              <w:t>Tiempo</w:t>
            </w:r>
          </w:p>
        </w:tc>
      </w:tr>
      <w:tr w:rsidR="00521668" w:rsidRPr="00B26DE1" w14:paraId="0C09127E" w14:textId="77777777" w:rsidTr="00BC49A9">
        <w:trPr>
          <w:trHeight w:val="60"/>
        </w:trPr>
        <w:tc>
          <w:tcPr>
            <w:tcW w:w="552" w:type="dxa"/>
            <w:vAlign w:val="center"/>
          </w:tcPr>
          <w:p w14:paraId="78740A55"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sz w:val="20"/>
              </w:rPr>
            </w:pPr>
            <w:r w:rsidRPr="00B26DE1">
              <w:rPr>
                <w:rFonts w:ascii="Arial" w:hAnsi="Arial" w:cs="Arial"/>
                <w:sz w:val="20"/>
              </w:rPr>
              <w:t>1</w:t>
            </w:r>
          </w:p>
        </w:tc>
        <w:tc>
          <w:tcPr>
            <w:tcW w:w="2711" w:type="dxa"/>
            <w:vAlign w:val="center"/>
          </w:tcPr>
          <w:p w14:paraId="16BD683A"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p>
        </w:tc>
        <w:tc>
          <w:tcPr>
            <w:tcW w:w="1566" w:type="dxa"/>
            <w:vAlign w:val="center"/>
          </w:tcPr>
          <w:p w14:paraId="7B54383B"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p>
        </w:tc>
        <w:tc>
          <w:tcPr>
            <w:tcW w:w="1139" w:type="dxa"/>
            <w:vAlign w:val="center"/>
          </w:tcPr>
          <w:p w14:paraId="68FE345B"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p>
        </w:tc>
        <w:tc>
          <w:tcPr>
            <w:tcW w:w="1565" w:type="dxa"/>
            <w:vAlign w:val="center"/>
          </w:tcPr>
          <w:p w14:paraId="7B2B69E3"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p>
        </w:tc>
        <w:tc>
          <w:tcPr>
            <w:tcW w:w="1708" w:type="dxa"/>
            <w:vAlign w:val="center"/>
          </w:tcPr>
          <w:p w14:paraId="4B8A19B5"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b/>
                <w:sz w:val="20"/>
              </w:rPr>
            </w:pPr>
          </w:p>
        </w:tc>
      </w:tr>
      <w:tr w:rsidR="00521668" w:rsidRPr="00B26DE1" w14:paraId="73A4D1C4" w14:textId="77777777" w:rsidTr="00BC49A9">
        <w:trPr>
          <w:trHeight w:val="335"/>
        </w:trPr>
        <w:tc>
          <w:tcPr>
            <w:tcW w:w="552" w:type="dxa"/>
            <w:vAlign w:val="center"/>
          </w:tcPr>
          <w:p w14:paraId="5317282A"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sz w:val="20"/>
              </w:rPr>
            </w:pPr>
            <w:r w:rsidRPr="00B26DE1">
              <w:rPr>
                <w:rFonts w:ascii="Arial" w:hAnsi="Arial" w:cs="Arial"/>
                <w:sz w:val="20"/>
              </w:rPr>
              <w:t>2</w:t>
            </w:r>
          </w:p>
        </w:tc>
        <w:tc>
          <w:tcPr>
            <w:tcW w:w="2711" w:type="dxa"/>
            <w:vAlign w:val="center"/>
          </w:tcPr>
          <w:p w14:paraId="3A6CBC88"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566" w:type="dxa"/>
            <w:vAlign w:val="center"/>
          </w:tcPr>
          <w:p w14:paraId="78898F1C"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139" w:type="dxa"/>
            <w:vAlign w:val="center"/>
          </w:tcPr>
          <w:p w14:paraId="50441FFB"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565" w:type="dxa"/>
            <w:vAlign w:val="center"/>
          </w:tcPr>
          <w:p w14:paraId="608BAEEE"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708" w:type="dxa"/>
            <w:vAlign w:val="center"/>
          </w:tcPr>
          <w:p w14:paraId="69C2DCFD"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r>
      <w:tr w:rsidR="00521668" w:rsidRPr="00B26DE1" w14:paraId="54C1ED22" w14:textId="77777777" w:rsidTr="00BC49A9">
        <w:trPr>
          <w:trHeight w:val="60"/>
        </w:trPr>
        <w:tc>
          <w:tcPr>
            <w:tcW w:w="552" w:type="dxa"/>
            <w:vAlign w:val="center"/>
          </w:tcPr>
          <w:p w14:paraId="15102FB6" w14:textId="77777777" w:rsidR="00521668" w:rsidRPr="00B26DE1" w:rsidRDefault="00521668" w:rsidP="00BC49A9">
            <w:pPr>
              <w:pStyle w:val="Prrafodelista"/>
              <w:widowControl w:val="0"/>
              <w:autoSpaceDE w:val="0"/>
              <w:autoSpaceDN w:val="0"/>
              <w:adjustRightInd w:val="0"/>
              <w:spacing w:after="0" w:line="240" w:lineRule="auto"/>
              <w:ind w:left="0"/>
              <w:jc w:val="center"/>
              <w:rPr>
                <w:rFonts w:ascii="Arial" w:hAnsi="Arial" w:cs="Arial"/>
                <w:sz w:val="20"/>
              </w:rPr>
            </w:pPr>
            <w:r w:rsidRPr="00B26DE1">
              <w:rPr>
                <w:rFonts w:ascii="Arial" w:hAnsi="Arial" w:cs="Arial"/>
                <w:sz w:val="20"/>
              </w:rPr>
              <w:t>(…)</w:t>
            </w:r>
          </w:p>
        </w:tc>
        <w:tc>
          <w:tcPr>
            <w:tcW w:w="2711" w:type="dxa"/>
            <w:vAlign w:val="center"/>
          </w:tcPr>
          <w:p w14:paraId="290314FD"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566" w:type="dxa"/>
            <w:vAlign w:val="center"/>
          </w:tcPr>
          <w:p w14:paraId="7648E667"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139" w:type="dxa"/>
            <w:vAlign w:val="center"/>
          </w:tcPr>
          <w:p w14:paraId="65BBFBF8"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565" w:type="dxa"/>
            <w:vAlign w:val="center"/>
          </w:tcPr>
          <w:p w14:paraId="77BE515A"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c>
          <w:tcPr>
            <w:tcW w:w="1708" w:type="dxa"/>
            <w:vAlign w:val="center"/>
          </w:tcPr>
          <w:p w14:paraId="5B43D7FD"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c>
      </w:tr>
    </w:tbl>
    <w:p w14:paraId="2EB32498"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521668" w:rsidRPr="00B26DE1" w14:paraId="0578BC49" w14:textId="77777777" w:rsidTr="00BC49A9">
        <w:tc>
          <w:tcPr>
            <w:tcW w:w="9209" w:type="dxa"/>
            <w:tcMar>
              <w:top w:w="28" w:type="dxa"/>
              <w:bottom w:w="28" w:type="dxa"/>
            </w:tcMar>
            <w:vAlign w:val="center"/>
          </w:tcPr>
          <w:p w14:paraId="298F9CA2" w14:textId="31358183" w:rsidR="00521668" w:rsidRPr="00B26DE1" w:rsidRDefault="00521668" w:rsidP="00DE1160">
            <w:pPr>
              <w:pStyle w:val="Prrafodelista"/>
              <w:widowControl w:val="0"/>
              <w:autoSpaceDE w:val="0"/>
              <w:autoSpaceDN w:val="0"/>
              <w:adjustRightInd w:val="0"/>
              <w:spacing w:after="0" w:line="240" w:lineRule="auto"/>
              <w:ind w:left="0"/>
              <w:jc w:val="both"/>
              <w:rPr>
                <w:rFonts w:ascii="Arial" w:hAnsi="Arial" w:cs="Arial"/>
                <w:sz w:val="20"/>
              </w:rPr>
            </w:pPr>
            <w:r w:rsidRPr="00B26DE1">
              <w:rPr>
                <w:rFonts w:ascii="Arial" w:hAnsi="Arial" w:cs="Arial"/>
                <w:b/>
                <w:sz w:val="20"/>
              </w:rPr>
              <w:t>La experiencia total acumulada es de:</w:t>
            </w:r>
            <w:r w:rsidRPr="00B26DE1">
              <w:rPr>
                <w:rFonts w:ascii="Arial" w:hAnsi="Arial" w:cs="Arial"/>
                <w:sz w:val="20"/>
              </w:rPr>
              <w:t xml:space="preserve"> [CONSIGNAR LA EXPERIENCIA TOTAL </w:t>
            </w:r>
            <w:r w:rsidR="00DE1160" w:rsidRPr="00AD6E9F">
              <w:rPr>
                <w:rFonts w:ascii="Arial" w:hAnsi="Arial" w:cs="Arial"/>
                <w:sz w:val="20"/>
              </w:rPr>
              <w:t>ACUMULADA</w:t>
            </w:r>
            <w:r w:rsidR="00DE1160">
              <w:rPr>
                <w:rFonts w:ascii="Arial" w:hAnsi="Arial" w:cs="Arial"/>
                <w:sz w:val="20"/>
              </w:rPr>
              <w:t xml:space="preserve"> </w:t>
            </w:r>
            <w:r w:rsidR="00DE1160" w:rsidRPr="00DE1160">
              <w:rPr>
                <w:rFonts w:ascii="Arial" w:hAnsi="Arial" w:cs="Arial"/>
                <w:sz w:val="20"/>
              </w:rPr>
              <w:t>EN AÑOS, MESES Y DÍAS, SEGÚN CORRESPONDA</w:t>
            </w:r>
            <w:r w:rsidR="00DE1160" w:rsidRPr="00AD6E9F">
              <w:rPr>
                <w:rFonts w:ascii="Arial" w:hAnsi="Arial" w:cs="Arial"/>
                <w:sz w:val="20"/>
              </w:rPr>
              <w:t xml:space="preserve">]  </w:t>
            </w:r>
          </w:p>
        </w:tc>
      </w:tr>
    </w:tbl>
    <w:p w14:paraId="03DBF04D" w14:textId="77777777" w:rsidR="00521668" w:rsidRPr="00B26DE1"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p>
    <w:p w14:paraId="279E5ACB" w14:textId="77777777" w:rsidR="00521668" w:rsidRDefault="00521668" w:rsidP="00BC49A9">
      <w:pPr>
        <w:pStyle w:val="Prrafodelista"/>
        <w:widowControl w:val="0"/>
        <w:autoSpaceDE w:val="0"/>
        <w:autoSpaceDN w:val="0"/>
        <w:adjustRightInd w:val="0"/>
        <w:spacing w:after="0" w:line="240" w:lineRule="auto"/>
        <w:ind w:left="0"/>
        <w:jc w:val="both"/>
        <w:rPr>
          <w:rFonts w:ascii="Arial" w:hAnsi="Arial" w:cs="Arial"/>
          <w:sz w:val="20"/>
        </w:rPr>
      </w:pPr>
      <w:r w:rsidRPr="00B26DE1">
        <w:rPr>
          <w:rFonts w:ascii="Arial" w:hAnsi="Arial" w:cs="Arial"/>
          <w:sz w:val="20"/>
        </w:rPr>
        <w:t xml:space="preserve">Asimismo, manifiesto mi disposición de ejecutar las actividades que comprenden el desempeño del referido cargo, durante el periodo de ejecución del contrato.  </w:t>
      </w:r>
    </w:p>
    <w:p w14:paraId="010DE6A8" w14:textId="77777777" w:rsidR="00BC49A9" w:rsidRDefault="00BC49A9" w:rsidP="00BC49A9">
      <w:pPr>
        <w:pStyle w:val="Prrafodelista"/>
        <w:widowControl w:val="0"/>
        <w:autoSpaceDE w:val="0"/>
        <w:autoSpaceDN w:val="0"/>
        <w:adjustRightInd w:val="0"/>
        <w:spacing w:after="0" w:line="240" w:lineRule="auto"/>
        <w:ind w:left="0"/>
        <w:jc w:val="both"/>
        <w:rPr>
          <w:rFonts w:ascii="Arial" w:hAnsi="Arial" w:cs="Arial"/>
          <w:sz w:val="20"/>
        </w:rPr>
      </w:pPr>
    </w:p>
    <w:p w14:paraId="0D566465" w14:textId="77777777" w:rsidR="00BC49A9" w:rsidRPr="00B26DE1" w:rsidRDefault="00BC49A9" w:rsidP="00BC49A9">
      <w:pPr>
        <w:pStyle w:val="Prrafodelista"/>
        <w:widowControl w:val="0"/>
        <w:autoSpaceDE w:val="0"/>
        <w:autoSpaceDN w:val="0"/>
        <w:adjustRightInd w:val="0"/>
        <w:spacing w:after="0" w:line="240" w:lineRule="auto"/>
        <w:ind w:left="0"/>
        <w:jc w:val="both"/>
        <w:rPr>
          <w:rFonts w:ascii="Arial" w:hAnsi="Arial" w:cs="Arial"/>
          <w:sz w:val="20"/>
        </w:rPr>
      </w:pPr>
    </w:p>
    <w:p w14:paraId="4656345C" w14:textId="77777777" w:rsidR="00521668" w:rsidRDefault="00521668" w:rsidP="00BC49A9">
      <w:pPr>
        <w:widowControl w:val="0"/>
        <w:autoSpaceDE w:val="0"/>
        <w:autoSpaceDN w:val="0"/>
        <w:adjustRightInd w:val="0"/>
        <w:spacing w:after="0" w:line="240" w:lineRule="auto"/>
        <w:jc w:val="both"/>
        <w:rPr>
          <w:rFonts w:ascii="Arial" w:hAnsi="Arial" w:cs="Arial"/>
          <w:iCs/>
          <w:color w:val="auto"/>
          <w:sz w:val="20"/>
        </w:rPr>
      </w:pPr>
      <w:r w:rsidRPr="00B26DE1">
        <w:rPr>
          <w:rFonts w:ascii="Arial" w:hAnsi="Arial" w:cs="Arial"/>
          <w:iCs/>
          <w:color w:val="auto"/>
          <w:sz w:val="20"/>
        </w:rPr>
        <w:t>[CONSIGNAR CIUDAD Y FECHA]</w:t>
      </w:r>
    </w:p>
    <w:p w14:paraId="74237F34" w14:textId="77777777" w:rsidR="00BC49A9" w:rsidRDefault="00BC49A9" w:rsidP="00BC49A9">
      <w:pPr>
        <w:widowControl w:val="0"/>
        <w:autoSpaceDE w:val="0"/>
        <w:autoSpaceDN w:val="0"/>
        <w:adjustRightInd w:val="0"/>
        <w:spacing w:after="0" w:line="240" w:lineRule="auto"/>
        <w:jc w:val="both"/>
        <w:rPr>
          <w:rFonts w:ascii="Arial" w:hAnsi="Arial" w:cs="Arial"/>
          <w:iCs/>
          <w:color w:val="auto"/>
          <w:sz w:val="20"/>
        </w:rPr>
      </w:pPr>
    </w:p>
    <w:p w14:paraId="7DC8C8DC" w14:textId="77777777" w:rsidR="00A269B6" w:rsidRDefault="00A269B6" w:rsidP="00BC49A9">
      <w:pPr>
        <w:widowControl w:val="0"/>
        <w:autoSpaceDE w:val="0"/>
        <w:autoSpaceDN w:val="0"/>
        <w:adjustRightInd w:val="0"/>
        <w:spacing w:after="0" w:line="240" w:lineRule="auto"/>
        <w:jc w:val="both"/>
        <w:rPr>
          <w:rFonts w:ascii="Arial" w:hAnsi="Arial" w:cs="Arial"/>
          <w:iCs/>
          <w:color w:val="auto"/>
          <w:sz w:val="20"/>
        </w:rPr>
      </w:pPr>
    </w:p>
    <w:p w14:paraId="1ACE8933" w14:textId="77777777" w:rsidR="00A269B6" w:rsidRDefault="00A269B6" w:rsidP="00BC49A9">
      <w:pPr>
        <w:widowControl w:val="0"/>
        <w:autoSpaceDE w:val="0"/>
        <w:autoSpaceDN w:val="0"/>
        <w:adjustRightInd w:val="0"/>
        <w:spacing w:after="0" w:line="240" w:lineRule="auto"/>
        <w:jc w:val="both"/>
        <w:rPr>
          <w:rFonts w:ascii="Arial" w:hAnsi="Arial" w:cs="Arial"/>
          <w:iCs/>
          <w:color w:val="auto"/>
          <w:sz w:val="20"/>
        </w:rPr>
      </w:pPr>
    </w:p>
    <w:p w14:paraId="2315552B" w14:textId="77777777" w:rsidR="00521668" w:rsidRPr="00B26DE1" w:rsidRDefault="00521668" w:rsidP="00BC49A9">
      <w:pPr>
        <w:widowControl w:val="0"/>
        <w:spacing w:after="0" w:line="240" w:lineRule="auto"/>
        <w:ind w:right="-1"/>
        <w:jc w:val="center"/>
        <w:rPr>
          <w:rFonts w:ascii="Arial" w:hAnsi="Arial" w:cs="Arial"/>
          <w:sz w:val="20"/>
        </w:rPr>
      </w:pPr>
      <w:r w:rsidRPr="00B26DE1">
        <w:rPr>
          <w:rFonts w:ascii="Arial" w:hAnsi="Arial" w:cs="Arial"/>
          <w:sz w:val="20"/>
        </w:rPr>
        <w:t>………..........................................................</w:t>
      </w:r>
    </w:p>
    <w:p w14:paraId="04711922" w14:textId="77777777" w:rsidR="00521668" w:rsidRDefault="00521668" w:rsidP="00BC49A9">
      <w:pPr>
        <w:widowControl w:val="0"/>
        <w:spacing w:after="0" w:line="240" w:lineRule="auto"/>
        <w:jc w:val="center"/>
        <w:rPr>
          <w:rFonts w:ascii="Arial" w:hAnsi="Arial" w:cs="Arial"/>
          <w:b/>
          <w:sz w:val="20"/>
        </w:rPr>
      </w:pPr>
      <w:r w:rsidRPr="00B26DE1">
        <w:rPr>
          <w:rFonts w:ascii="Arial" w:hAnsi="Arial" w:cs="Arial"/>
          <w:b/>
          <w:sz w:val="20"/>
        </w:rPr>
        <w:t>Firma, Nombres y Apellidos del personal</w:t>
      </w:r>
    </w:p>
    <w:p w14:paraId="6F0ACEF0" w14:textId="77777777" w:rsidR="001073F6" w:rsidRPr="001073F6" w:rsidRDefault="001073F6" w:rsidP="001073F6">
      <w:pPr>
        <w:widowControl w:val="0"/>
        <w:spacing w:after="0" w:line="240" w:lineRule="auto"/>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1073F6" w:rsidRPr="001073F6" w14:paraId="3796DBBB"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DDDDE9" w14:textId="77777777" w:rsidR="00B26DE1" w:rsidRPr="001073F6" w:rsidRDefault="00B26DE1" w:rsidP="00BC49A9">
            <w:pPr>
              <w:spacing w:after="0" w:line="240" w:lineRule="auto"/>
              <w:jc w:val="both"/>
              <w:rPr>
                <w:rFonts w:ascii="Arial" w:hAnsi="Arial" w:cs="Arial"/>
                <w:color w:val="0000FF"/>
                <w:sz w:val="20"/>
                <w:lang w:val="es-ES"/>
              </w:rPr>
            </w:pPr>
            <w:r w:rsidRPr="001073F6">
              <w:rPr>
                <w:rFonts w:ascii="Arial" w:hAnsi="Arial" w:cs="Arial"/>
                <w:color w:val="0000FF"/>
                <w:sz w:val="20"/>
                <w:lang w:val="es-ES"/>
              </w:rPr>
              <w:t>Importante</w:t>
            </w:r>
          </w:p>
        </w:tc>
      </w:tr>
      <w:tr w:rsidR="001073F6" w:rsidRPr="001073F6" w14:paraId="63D5946D" w14:textId="77777777" w:rsidTr="00BC49A9">
        <w:trPr>
          <w:trHeight w:val="117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1787598" w14:textId="77777777" w:rsidR="00B26DE1" w:rsidRPr="001073F6" w:rsidRDefault="00B26DE1" w:rsidP="00BC49A9">
            <w:pPr>
              <w:pStyle w:val="Prrafodelista"/>
              <w:widowControl w:val="0"/>
              <w:numPr>
                <w:ilvl w:val="0"/>
                <w:numId w:val="40"/>
              </w:numPr>
              <w:tabs>
                <w:tab w:val="left" w:pos="0"/>
                <w:tab w:val="left" w:pos="284"/>
              </w:tabs>
              <w:spacing w:after="0" w:line="240" w:lineRule="auto"/>
              <w:ind w:left="317"/>
              <w:jc w:val="both"/>
              <w:rPr>
                <w:rFonts w:ascii="Arial" w:hAnsi="Arial" w:cs="Arial"/>
                <w:b w:val="0"/>
                <w:color w:val="0000FF"/>
                <w:sz w:val="20"/>
              </w:rPr>
            </w:pPr>
            <w:r w:rsidRPr="001073F6">
              <w:rPr>
                <w:rFonts w:ascii="Arial" w:hAnsi="Arial" w:cs="Arial"/>
                <w:b w:val="0"/>
                <w:i/>
                <w:color w:val="0000FF"/>
                <w:sz w:val="20"/>
              </w:rPr>
              <w:lastRenderedPageBreak/>
              <w:t>De conformidad con el numeral 3 del artículo 31 del Reglamento la carta de compromiso del personal clave, debe contar con la firma legalizada de este.</w:t>
            </w:r>
          </w:p>
          <w:p w14:paraId="515FD0AE" w14:textId="77777777" w:rsidR="00B26DE1" w:rsidRPr="001073F6" w:rsidRDefault="00B26DE1" w:rsidP="00BC49A9">
            <w:pPr>
              <w:pStyle w:val="Prrafodelista"/>
              <w:widowControl w:val="0"/>
              <w:numPr>
                <w:ilvl w:val="0"/>
                <w:numId w:val="40"/>
              </w:numPr>
              <w:spacing w:after="0" w:line="240" w:lineRule="auto"/>
              <w:ind w:left="317"/>
              <w:jc w:val="both"/>
              <w:rPr>
                <w:rFonts w:ascii="Arial" w:hAnsi="Arial" w:cs="Arial"/>
                <w:color w:val="0000FF"/>
                <w:sz w:val="20"/>
                <w:lang w:val="es-ES"/>
              </w:rPr>
            </w:pPr>
            <w:r w:rsidRPr="001073F6">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14:paraId="494A62F8" w14:textId="77777777" w:rsidR="00BC49A9" w:rsidRPr="001073F6" w:rsidRDefault="00BC49A9">
      <w:pPr>
        <w:spacing w:after="0" w:line="240" w:lineRule="auto"/>
        <w:rPr>
          <w:rFonts w:ascii="Arial" w:hAnsi="Arial" w:cs="Arial"/>
          <w:color w:val="auto"/>
          <w:sz w:val="20"/>
        </w:rPr>
      </w:pPr>
      <w:r>
        <w:rPr>
          <w:rFonts w:ascii="Arial" w:hAnsi="Arial" w:cs="Arial"/>
          <w:b/>
          <w:i/>
          <w:color w:val="0000FF"/>
          <w:sz w:val="20"/>
          <w:u w:val="single"/>
        </w:rPr>
        <w:br w:type="page"/>
      </w:r>
    </w:p>
    <w:tbl>
      <w:tblPr>
        <w:tblStyle w:val="Tabladecuadrcula1clara-nfasis32"/>
        <w:tblW w:w="0" w:type="auto"/>
        <w:tblInd w:w="108" w:type="dxa"/>
        <w:tblLook w:val="04A0" w:firstRow="1" w:lastRow="0" w:firstColumn="1" w:lastColumn="0" w:noHBand="0" w:noVBand="1"/>
      </w:tblPr>
      <w:tblGrid>
        <w:gridCol w:w="8953"/>
      </w:tblGrid>
      <w:tr w:rsidR="00033D19" w:rsidRPr="00033D19" w14:paraId="7B161C6F" w14:textId="77777777" w:rsidTr="001F3ECC">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103" w:type="dxa"/>
            <w:vAlign w:val="center"/>
          </w:tcPr>
          <w:p w14:paraId="45C3941E" w14:textId="77777777" w:rsidR="00AD262D" w:rsidRPr="00033D19" w:rsidRDefault="00AD262D" w:rsidP="005A04D3">
            <w:pPr>
              <w:widowControl w:val="0"/>
              <w:tabs>
                <w:tab w:val="left" w:pos="0"/>
              </w:tabs>
              <w:spacing w:after="0" w:line="240" w:lineRule="auto"/>
              <w:jc w:val="both"/>
              <w:rPr>
                <w:rFonts w:ascii="Arial" w:hAnsi="Arial" w:cs="Arial"/>
                <w:color w:val="000099"/>
                <w:sz w:val="19"/>
                <w:szCs w:val="19"/>
              </w:rPr>
            </w:pPr>
            <w:r w:rsidRPr="00033D19">
              <w:rPr>
                <w:rFonts w:ascii="Arial" w:hAnsi="Arial" w:cs="Arial"/>
                <w:color w:val="000099"/>
                <w:sz w:val="19"/>
                <w:szCs w:val="19"/>
              </w:rPr>
              <w:lastRenderedPageBreak/>
              <w:t>Importante</w:t>
            </w:r>
            <w:r w:rsidR="005A04D3">
              <w:rPr>
                <w:rFonts w:ascii="Arial" w:hAnsi="Arial" w:cs="Arial"/>
                <w:color w:val="000099"/>
                <w:sz w:val="19"/>
                <w:szCs w:val="19"/>
              </w:rPr>
              <w:t xml:space="preserve"> para la Entidad</w:t>
            </w:r>
          </w:p>
        </w:tc>
      </w:tr>
      <w:tr w:rsidR="00033D19" w:rsidRPr="00033D19" w14:paraId="3651FEDB" w14:textId="77777777" w:rsidTr="001F3ECC">
        <w:trPr>
          <w:trHeight w:val="862"/>
        </w:trPr>
        <w:tc>
          <w:tcPr>
            <w:cnfStyle w:val="001000000000" w:firstRow="0" w:lastRow="0" w:firstColumn="1" w:lastColumn="0" w:oddVBand="0" w:evenVBand="0" w:oddHBand="0" w:evenHBand="0" w:firstRowFirstColumn="0" w:firstRowLastColumn="0" w:lastRowFirstColumn="0" w:lastRowLastColumn="0"/>
            <w:tcW w:w="9103" w:type="dxa"/>
            <w:vAlign w:val="center"/>
          </w:tcPr>
          <w:p w14:paraId="1A4DD0DA" w14:textId="0C487350" w:rsidR="00AD262D" w:rsidRPr="00033D19" w:rsidRDefault="00AD262D" w:rsidP="00FD5E5F">
            <w:pPr>
              <w:widowControl w:val="0"/>
              <w:spacing w:after="0" w:line="240" w:lineRule="auto"/>
              <w:jc w:val="both"/>
              <w:rPr>
                <w:rFonts w:ascii="Arial" w:hAnsi="Arial" w:cs="Arial"/>
                <w:b w:val="0"/>
                <w:i/>
                <w:color w:val="000099"/>
                <w:sz w:val="19"/>
                <w:szCs w:val="19"/>
                <w:lang w:val="es-ES_tradnl"/>
              </w:rPr>
            </w:pPr>
            <w:r w:rsidRPr="00033D19">
              <w:rPr>
                <w:rFonts w:ascii="Arial" w:hAnsi="Arial" w:cs="Arial"/>
                <w:b w:val="0"/>
                <w:i/>
                <w:color w:val="000099"/>
                <w:sz w:val="19"/>
                <w:szCs w:val="19"/>
                <w:lang w:val="es-ES_tradnl"/>
              </w:rPr>
              <w:t>E</w:t>
            </w:r>
            <w:r w:rsidRPr="00033D19">
              <w:rPr>
                <w:rFonts w:ascii="Arial" w:hAnsi="Arial" w:cs="Arial"/>
                <w:b w:val="0"/>
                <w:i/>
                <w:color w:val="000099"/>
                <w:sz w:val="19"/>
                <w:szCs w:val="19"/>
              </w:rPr>
              <w:t xml:space="preserve">n el caso de procedimientos por relación de ítems cuando la contratación del servicio va a ser  prestado  fuera de la provincia de Lima y Callao y el monto del valor </w:t>
            </w:r>
            <w:r w:rsidR="00FD5E5F">
              <w:rPr>
                <w:rFonts w:ascii="Arial" w:hAnsi="Arial" w:cs="Arial"/>
                <w:b w:val="0"/>
                <w:i/>
                <w:color w:val="000099"/>
                <w:sz w:val="19"/>
                <w:szCs w:val="19"/>
              </w:rPr>
              <w:t>referencial</w:t>
            </w:r>
            <w:r w:rsidRPr="00033D19">
              <w:rPr>
                <w:rFonts w:ascii="Arial" w:hAnsi="Arial" w:cs="Arial"/>
                <w:b w:val="0"/>
                <w:i/>
                <w:color w:val="000099"/>
                <w:sz w:val="19"/>
                <w:szCs w:val="19"/>
              </w:rPr>
              <w:t xml:space="preserve"> de algún ítem no supere los doscientos mil Soles (S/ 200,000.00) debe considerarse el siguiente anexo:</w:t>
            </w:r>
          </w:p>
        </w:tc>
      </w:tr>
    </w:tbl>
    <w:p w14:paraId="02AAF23A" w14:textId="77777777" w:rsidR="001F3ECC" w:rsidRPr="00614E01" w:rsidRDefault="001F3ECC" w:rsidP="001F3ECC">
      <w:pPr>
        <w:spacing w:after="0" w:line="240" w:lineRule="auto"/>
        <w:jc w:val="both"/>
        <w:rPr>
          <w:rFonts w:ascii="Arial" w:hAnsi="Arial" w:cs="Arial"/>
          <w:i/>
          <w:color w:val="000099"/>
          <w:sz w:val="10"/>
          <w:lang w:val="es-ES"/>
        </w:rPr>
      </w:pPr>
    </w:p>
    <w:p w14:paraId="731B464D" w14:textId="77777777" w:rsidR="001F3ECC" w:rsidRPr="002D39EA" w:rsidRDefault="001F3ECC" w:rsidP="001F3ECC">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7864F0C2" w14:textId="77777777" w:rsidR="00521668" w:rsidRPr="00A269B6" w:rsidRDefault="00521668" w:rsidP="00156935">
      <w:pPr>
        <w:widowControl w:val="0"/>
        <w:spacing w:after="0" w:line="240" w:lineRule="auto"/>
        <w:jc w:val="both"/>
        <w:rPr>
          <w:rFonts w:ascii="Arial" w:hAnsi="Arial" w:cs="Arial"/>
          <w:color w:val="auto"/>
          <w:sz w:val="20"/>
          <w:lang w:val="es-ES"/>
        </w:rPr>
      </w:pPr>
    </w:p>
    <w:p w14:paraId="53752BE6" w14:textId="77777777" w:rsidR="00521668" w:rsidRPr="00A269B6" w:rsidRDefault="00521668" w:rsidP="00156935">
      <w:pPr>
        <w:widowControl w:val="0"/>
        <w:spacing w:after="0" w:line="240" w:lineRule="auto"/>
        <w:jc w:val="both"/>
        <w:rPr>
          <w:rFonts w:ascii="Arial" w:hAnsi="Arial" w:cs="Arial"/>
          <w:color w:val="auto"/>
          <w:sz w:val="20"/>
          <w:lang w:val="es-ES_tradnl"/>
        </w:rPr>
      </w:pPr>
    </w:p>
    <w:p w14:paraId="51220646" w14:textId="1A79EE0C" w:rsidR="00521668" w:rsidRPr="00B26DE1" w:rsidRDefault="00363D09" w:rsidP="00521668">
      <w:pPr>
        <w:widowControl w:val="0"/>
        <w:spacing w:after="0" w:line="240" w:lineRule="auto"/>
        <w:jc w:val="center"/>
        <w:rPr>
          <w:rFonts w:ascii="Arial" w:hAnsi="Arial" w:cs="Arial"/>
          <w:b/>
          <w:color w:val="auto"/>
        </w:rPr>
      </w:pPr>
      <w:r>
        <w:rPr>
          <w:rFonts w:ascii="Arial" w:hAnsi="Arial" w:cs="Arial"/>
          <w:b/>
          <w:color w:val="auto"/>
        </w:rPr>
        <w:t xml:space="preserve">ANEXO Nº </w:t>
      </w:r>
      <w:r w:rsidR="00521668" w:rsidRPr="00B26DE1">
        <w:rPr>
          <w:rFonts w:ascii="Arial" w:hAnsi="Arial" w:cs="Arial"/>
          <w:b/>
          <w:color w:val="auto"/>
        </w:rPr>
        <w:t>9</w:t>
      </w:r>
    </w:p>
    <w:p w14:paraId="21577E9A" w14:textId="77777777" w:rsidR="00521668" w:rsidRPr="00B26DE1" w:rsidRDefault="00521668" w:rsidP="00521668">
      <w:pPr>
        <w:widowControl w:val="0"/>
        <w:spacing w:after="0" w:line="240" w:lineRule="auto"/>
        <w:jc w:val="center"/>
        <w:rPr>
          <w:rFonts w:ascii="Arial" w:hAnsi="Arial" w:cs="Arial"/>
          <w:b/>
          <w:color w:val="auto"/>
          <w:sz w:val="20"/>
        </w:rPr>
      </w:pPr>
    </w:p>
    <w:p w14:paraId="34A0A540" w14:textId="77777777" w:rsidR="00521668" w:rsidRPr="00B26DE1" w:rsidRDefault="00521668" w:rsidP="00521668">
      <w:pPr>
        <w:widowControl w:val="0"/>
        <w:spacing w:after="0" w:line="240" w:lineRule="auto"/>
        <w:jc w:val="center"/>
        <w:rPr>
          <w:rFonts w:ascii="Arial" w:hAnsi="Arial" w:cs="Arial"/>
          <w:b/>
          <w:color w:val="auto"/>
          <w:sz w:val="20"/>
        </w:rPr>
      </w:pPr>
      <w:r w:rsidRPr="00B26DE1">
        <w:rPr>
          <w:rFonts w:ascii="Arial" w:hAnsi="Arial" w:cs="Arial"/>
          <w:b/>
          <w:color w:val="auto"/>
          <w:sz w:val="20"/>
        </w:rPr>
        <w:t>SOLICITUD DE BONIFICACIÓN DEL DIEZ POR CIENTO (10%) POR SERVICIOS PRESTADOS FUERA DE LA PROVINCIA DE LIMA Y CALLAO</w:t>
      </w:r>
    </w:p>
    <w:p w14:paraId="11F050C9" w14:textId="527C7570" w:rsidR="00521668" w:rsidRPr="00B26DE1" w:rsidRDefault="00521668" w:rsidP="00521668">
      <w:pPr>
        <w:widowControl w:val="0"/>
        <w:spacing w:after="0" w:line="240" w:lineRule="auto"/>
        <w:jc w:val="center"/>
        <w:rPr>
          <w:rFonts w:ascii="Arial" w:hAnsi="Arial" w:cs="Arial"/>
          <w:b/>
          <w:color w:val="auto"/>
          <w:sz w:val="20"/>
        </w:rPr>
      </w:pPr>
      <w:r w:rsidRPr="00B26DE1">
        <w:rPr>
          <w:rFonts w:ascii="Arial" w:hAnsi="Arial" w:cs="Arial"/>
          <w:b/>
          <w:color w:val="auto"/>
          <w:sz w:val="20"/>
        </w:rPr>
        <w:t>(DE SER EL CASO, SOLO PRESENTAR ESTA SOLICITUD EN EL ITEM</w:t>
      </w:r>
      <w:r w:rsidR="000256C0">
        <w:rPr>
          <w:rFonts w:ascii="Arial" w:hAnsi="Arial" w:cs="Arial"/>
          <w:b/>
          <w:color w:val="auto"/>
          <w:sz w:val="20"/>
        </w:rPr>
        <w:t xml:space="preserve"> </w:t>
      </w:r>
      <w:r w:rsidRPr="00180DE0">
        <w:rPr>
          <w:rFonts w:ascii="Arial" w:hAnsi="Arial" w:cs="Arial"/>
          <w:b/>
          <w:color w:val="auto"/>
          <w:sz w:val="20"/>
          <w:highlight w:val="lightGray"/>
        </w:rPr>
        <w:t>[</w:t>
      </w:r>
      <w:r w:rsidRPr="001F3ECC">
        <w:rPr>
          <w:rFonts w:ascii="Arial" w:hAnsi="Arial" w:cs="Arial"/>
          <w:b/>
          <w:color w:val="auto"/>
          <w:sz w:val="20"/>
          <w:highlight w:val="lightGray"/>
        </w:rPr>
        <w:t xml:space="preserve">CONSIGNAR EL N° DEL ÍTEM O ÍTEMS CUYO VALOR </w:t>
      </w:r>
      <w:r w:rsidR="00FE391C">
        <w:rPr>
          <w:rFonts w:ascii="Arial" w:hAnsi="Arial" w:cs="Arial"/>
          <w:b/>
          <w:color w:val="auto"/>
          <w:sz w:val="20"/>
          <w:highlight w:val="lightGray"/>
        </w:rPr>
        <w:t>REFERENCIAL</w:t>
      </w:r>
      <w:r w:rsidRPr="001F3ECC">
        <w:rPr>
          <w:rFonts w:ascii="Arial" w:hAnsi="Arial" w:cs="Arial"/>
          <w:b/>
          <w:color w:val="auto"/>
          <w:sz w:val="20"/>
          <w:highlight w:val="lightGray"/>
        </w:rPr>
        <w:t xml:space="preserve"> NO SUPERA LOS DOSCIENTOS MIL SOLES (S/ 200,000.00]</w:t>
      </w:r>
      <w:r w:rsidRPr="00B26DE1">
        <w:rPr>
          <w:rFonts w:ascii="Arial" w:hAnsi="Arial" w:cs="Arial"/>
          <w:b/>
          <w:color w:val="auto"/>
          <w:sz w:val="20"/>
        </w:rPr>
        <w:t>)</w:t>
      </w:r>
    </w:p>
    <w:p w14:paraId="4B57DBE7" w14:textId="77777777" w:rsidR="00521668" w:rsidRPr="00B26DE1" w:rsidRDefault="00521668" w:rsidP="00521668">
      <w:pPr>
        <w:widowControl w:val="0"/>
        <w:spacing w:after="0" w:line="240" w:lineRule="auto"/>
        <w:jc w:val="both"/>
        <w:rPr>
          <w:rFonts w:ascii="Arial" w:hAnsi="Arial" w:cs="Arial"/>
          <w:color w:val="auto"/>
          <w:sz w:val="20"/>
        </w:rPr>
      </w:pPr>
    </w:p>
    <w:p w14:paraId="049BFF31" w14:textId="77777777" w:rsidR="0090568A" w:rsidRPr="00B26DE1" w:rsidRDefault="0090568A" w:rsidP="0090568A">
      <w:pPr>
        <w:widowControl w:val="0"/>
        <w:spacing w:after="0" w:line="240" w:lineRule="auto"/>
        <w:jc w:val="both"/>
        <w:rPr>
          <w:rFonts w:ascii="Arial" w:hAnsi="Arial" w:cs="Arial"/>
          <w:color w:val="auto"/>
          <w:sz w:val="20"/>
        </w:rPr>
      </w:pPr>
    </w:p>
    <w:p w14:paraId="6F99BF35" w14:textId="77777777" w:rsidR="0090568A" w:rsidRPr="00B26DE1" w:rsidRDefault="0090568A" w:rsidP="0090568A">
      <w:pPr>
        <w:widowControl w:val="0"/>
        <w:spacing w:after="0" w:line="240" w:lineRule="auto"/>
        <w:jc w:val="both"/>
        <w:rPr>
          <w:rFonts w:ascii="Arial" w:hAnsi="Arial" w:cs="Arial"/>
          <w:color w:val="auto"/>
          <w:sz w:val="20"/>
        </w:rPr>
      </w:pPr>
    </w:p>
    <w:p w14:paraId="78494E3C" w14:textId="77777777" w:rsidR="0090568A" w:rsidRPr="00B26DE1" w:rsidRDefault="0090568A" w:rsidP="0090568A">
      <w:pPr>
        <w:widowControl w:val="0"/>
        <w:spacing w:after="0" w:line="240" w:lineRule="auto"/>
        <w:jc w:val="both"/>
        <w:rPr>
          <w:rFonts w:ascii="Arial" w:hAnsi="Arial" w:cs="Arial"/>
          <w:color w:val="auto"/>
          <w:sz w:val="20"/>
        </w:rPr>
      </w:pPr>
    </w:p>
    <w:p w14:paraId="2F4B48E9" w14:textId="77777777" w:rsidR="0090568A" w:rsidRPr="00B26DE1" w:rsidRDefault="0090568A" w:rsidP="0090568A">
      <w:pPr>
        <w:widowControl w:val="0"/>
        <w:spacing w:after="0" w:line="240" w:lineRule="auto"/>
        <w:rPr>
          <w:rFonts w:ascii="Arial" w:hAnsi="Arial" w:cs="Arial"/>
          <w:sz w:val="20"/>
        </w:rPr>
      </w:pPr>
      <w:r w:rsidRPr="00B26DE1">
        <w:rPr>
          <w:rFonts w:ascii="Arial" w:hAnsi="Arial" w:cs="Arial"/>
          <w:sz w:val="20"/>
        </w:rPr>
        <w:t>Señores</w:t>
      </w:r>
    </w:p>
    <w:p w14:paraId="7638E8E2" w14:textId="77777777" w:rsidR="004D17B3" w:rsidRPr="00B26DE1"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1F3ECC">
        <w:rPr>
          <w:rFonts w:ascii="Arial" w:eastAsia="Times New Roman" w:hAnsi="Arial" w:cs="Arial"/>
          <w:b/>
          <w:color w:val="auto"/>
          <w:sz w:val="20"/>
          <w:highlight w:val="lightGray"/>
          <w:lang w:val="es-ES" w:eastAsia="es-ES"/>
        </w:rPr>
        <w:t xml:space="preserve">[CONSIGNAR ÓRGANO ENCARGADO DE LAS CONTRATACIONES O </w:t>
      </w:r>
      <w:r w:rsidRPr="001F3ECC">
        <w:rPr>
          <w:rFonts w:ascii="Arial" w:hAnsi="Arial"/>
          <w:b/>
          <w:color w:val="auto"/>
          <w:sz w:val="20"/>
          <w:highlight w:val="lightGray"/>
          <w:lang w:val="es-ES"/>
        </w:rPr>
        <w:t>COMITÉ DE SELECCIÓN</w:t>
      </w:r>
      <w:r w:rsidRPr="001F3ECC">
        <w:rPr>
          <w:rFonts w:ascii="Arial" w:eastAsia="Times New Roman" w:hAnsi="Arial" w:cs="Arial"/>
          <w:b/>
          <w:color w:val="auto"/>
          <w:sz w:val="20"/>
          <w:highlight w:val="lightGray"/>
          <w:lang w:val="es-ES" w:eastAsia="es-ES"/>
        </w:rPr>
        <w:t>, SEGÚN CORRESPONDA]</w:t>
      </w:r>
    </w:p>
    <w:p w14:paraId="004B28EE" w14:textId="77777777" w:rsidR="0090568A" w:rsidRPr="00B26DE1" w:rsidRDefault="0090568A" w:rsidP="0090568A">
      <w:pPr>
        <w:widowControl w:val="0"/>
        <w:autoSpaceDE w:val="0"/>
        <w:autoSpaceDN w:val="0"/>
        <w:adjustRightInd w:val="0"/>
        <w:spacing w:after="0" w:line="240" w:lineRule="auto"/>
        <w:jc w:val="both"/>
        <w:rPr>
          <w:rFonts w:ascii="Arial" w:hAnsi="Arial" w:cs="Arial"/>
          <w:b/>
          <w:sz w:val="20"/>
        </w:rPr>
      </w:pPr>
      <w:r w:rsidRPr="00B26DE1">
        <w:rPr>
          <w:rFonts w:ascii="Arial" w:hAnsi="Arial" w:cs="Arial"/>
          <w:b/>
          <w:sz w:val="20"/>
        </w:rPr>
        <w:t xml:space="preserve">ADJUDICACIÓN SIMPLIFICADA Nº </w:t>
      </w:r>
      <w:r w:rsidRPr="001F3ECC">
        <w:rPr>
          <w:rFonts w:ascii="Arial" w:hAnsi="Arial" w:cs="Arial"/>
          <w:bCs/>
          <w:sz w:val="20"/>
          <w:highlight w:val="lightGray"/>
        </w:rPr>
        <w:t>[CONSIGNAR NOMENCLATURA  DEL PROCEDIMIENTO]</w:t>
      </w:r>
    </w:p>
    <w:p w14:paraId="5E6DEBA1" w14:textId="77777777" w:rsidR="0090568A" w:rsidRPr="00B26DE1" w:rsidRDefault="0090568A" w:rsidP="0090568A">
      <w:pPr>
        <w:widowControl w:val="0"/>
        <w:spacing w:after="0" w:line="240" w:lineRule="auto"/>
        <w:rPr>
          <w:rFonts w:ascii="Arial" w:hAnsi="Arial" w:cs="Arial"/>
          <w:sz w:val="20"/>
        </w:rPr>
      </w:pPr>
      <w:r w:rsidRPr="00B26DE1">
        <w:rPr>
          <w:rFonts w:ascii="Arial" w:hAnsi="Arial" w:cs="Arial"/>
          <w:sz w:val="20"/>
          <w:u w:val="single"/>
        </w:rPr>
        <w:t>Presente</w:t>
      </w:r>
      <w:r w:rsidRPr="00B26DE1">
        <w:rPr>
          <w:rFonts w:ascii="Arial" w:hAnsi="Arial" w:cs="Arial"/>
          <w:sz w:val="20"/>
        </w:rPr>
        <w:t>.-</w:t>
      </w:r>
    </w:p>
    <w:p w14:paraId="39F57008" w14:textId="77777777" w:rsidR="0090568A" w:rsidRPr="00853084" w:rsidRDefault="0090568A" w:rsidP="0090568A">
      <w:pPr>
        <w:widowControl w:val="0"/>
        <w:spacing w:after="0" w:line="240" w:lineRule="auto"/>
        <w:jc w:val="both"/>
        <w:rPr>
          <w:rFonts w:ascii="Arial" w:hAnsi="Arial" w:cs="Arial"/>
          <w:sz w:val="20"/>
        </w:rPr>
      </w:pPr>
      <w:bookmarkStart w:id="1" w:name="_GoBack"/>
    </w:p>
    <w:bookmarkEnd w:id="1"/>
    <w:p w14:paraId="17D7C464" w14:textId="77777777" w:rsidR="0090568A" w:rsidRPr="00B26DE1" w:rsidRDefault="0090568A" w:rsidP="0090568A">
      <w:pPr>
        <w:widowControl w:val="0"/>
        <w:spacing w:after="0" w:line="240" w:lineRule="auto"/>
        <w:jc w:val="both"/>
        <w:rPr>
          <w:rFonts w:ascii="Arial" w:hAnsi="Arial" w:cs="Arial"/>
          <w:sz w:val="20"/>
        </w:rPr>
      </w:pPr>
    </w:p>
    <w:p w14:paraId="4B95EFDE" w14:textId="77777777" w:rsidR="0090568A" w:rsidRPr="00B26DE1" w:rsidRDefault="0090568A" w:rsidP="0090568A">
      <w:pPr>
        <w:widowControl w:val="0"/>
        <w:spacing w:after="0" w:line="240" w:lineRule="auto"/>
        <w:jc w:val="both"/>
        <w:rPr>
          <w:rFonts w:ascii="Arial" w:hAnsi="Arial" w:cs="Arial"/>
          <w:sz w:val="20"/>
        </w:rPr>
      </w:pPr>
    </w:p>
    <w:p w14:paraId="521FF2AF" w14:textId="25CF3234" w:rsidR="004816D5" w:rsidRPr="00B26DE1" w:rsidRDefault="004816D5" w:rsidP="004816D5">
      <w:pPr>
        <w:pStyle w:val="Textoindependiente"/>
        <w:widowControl w:val="0"/>
        <w:spacing w:after="0" w:line="240" w:lineRule="auto"/>
        <w:jc w:val="both"/>
        <w:rPr>
          <w:rFonts w:ascii="Arial" w:hAnsi="Arial" w:cs="Arial"/>
          <w:bCs/>
          <w:sz w:val="20"/>
        </w:rPr>
      </w:pPr>
      <w:r w:rsidRPr="00B26DE1">
        <w:rPr>
          <w:rFonts w:ascii="Arial" w:hAnsi="Arial" w:cs="Arial"/>
          <w:sz w:val="20"/>
        </w:rPr>
        <w:t>Mediante el presente el suscrito</w:t>
      </w:r>
      <w:r w:rsidRPr="00B26DE1">
        <w:rPr>
          <w:rFonts w:ascii="Arial" w:hAnsi="Arial" w:cs="Arial"/>
          <w:sz w:val="20"/>
          <w:szCs w:val="20"/>
        </w:rPr>
        <w:t xml:space="preserve">, </w:t>
      </w:r>
      <w:r w:rsidRPr="00B26DE1">
        <w:rPr>
          <w:rFonts w:ascii="Arial" w:hAnsi="Arial" w:cs="Arial"/>
          <w:sz w:val="20"/>
        </w:rPr>
        <w:t>postor y/o Representante Legal de [CONSIGNAR EN CASO DE SER PERSONA JURÍDICA]</w:t>
      </w:r>
      <w:r w:rsidRPr="00B26DE1">
        <w:rPr>
          <w:rFonts w:ascii="Arial" w:hAnsi="Arial" w:cs="Arial"/>
          <w:sz w:val="20"/>
          <w:szCs w:val="20"/>
        </w:rPr>
        <w:t>, solicito la asignación de la bonificación del diez por ciento (10%) sobre el puntaje total</w:t>
      </w:r>
      <w:r w:rsidR="00B75522">
        <w:rPr>
          <w:rFonts w:ascii="Arial" w:hAnsi="Arial" w:cs="Arial"/>
          <w:sz w:val="20"/>
          <w:szCs w:val="20"/>
        </w:rPr>
        <w:t xml:space="preserve"> </w:t>
      </w:r>
      <w:r w:rsidR="00521668" w:rsidRPr="00B26DE1">
        <w:rPr>
          <w:rFonts w:ascii="Arial" w:hAnsi="Arial" w:cs="Arial"/>
          <w:sz w:val="20"/>
          <w:szCs w:val="20"/>
        </w:rPr>
        <w:t>en [CONSIGNAR EL ÍTEM O ITEMS, SEGÚN CORRESPONDA, EN LOS QUE SE SOLICITA LA BONIFICACIÓN]</w:t>
      </w:r>
      <w:r w:rsidRPr="00B26DE1">
        <w:rPr>
          <w:rFonts w:ascii="Arial" w:hAnsi="Arial" w:cs="Arial"/>
          <w:sz w:val="20"/>
          <w:szCs w:val="20"/>
        </w:rPr>
        <w:t xml:space="preserve">, debido a que mi representada se encuentra domiciliada en </w:t>
      </w:r>
      <w:r w:rsidRPr="00B26DE1">
        <w:rPr>
          <w:rFonts w:ascii="Arial" w:hAnsi="Arial" w:cs="Arial"/>
          <w:bCs/>
          <w:sz w:val="20"/>
        </w:rPr>
        <w:t xml:space="preserve">[CONSIGNAR DOMICILIO DEL POSTOR], la que está ubicada en la provincia [CONSIGNAR PROVINCIA O PROVINCIA COLINDANTE AL LUGAR EN EL QUE SE </w:t>
      </w:r>
      <w:r w:rsidR="0010693A">
        <w:rPr>
          <w:rFonts w:ascii="Arial" w:hAnsi="Arial" w:cs="Arial"/>
          <w:bCs/>
          <w:sz w:val="20"/>
        </w:rPr>
        <w:t>PRES</w:t>
      </w:r>
      <w:r w:rsidRPr="00B26DE1">
        <w:rPr>
          <w:rFonts w:ascii="Arial" w:hAnsi="Arial" w:cs="Arial"/>
          <w:bCs/>
          <w:sz w:val="20"/>
        </w:rPr>
        <w:t>TARÁ EL SERVICIO, LA QUE PODRÁ PERTENECER O NO AL MISMO DEPARTAMENTO O REGIÓN]</w:t>
      </w:r>
    </w:p>
    <w:p w14:paraId="2EAE1804" w14:textId="77777777" w:rsidR="004816D5" w:rsidRPr="00B26DE1" w:rsidRDefault="004816D5" w:rsidP="0090568A">
      <w:pPr>
        <w:pStyle w:val="Textoindependiente"/>
        <w:widowControl w:val="0"/>
        <w:spacing w:after="0" w:line="240" w:lineRule="auto"/>
        <w:jc w:val="both"/>
        <w:rPr>
          <w:rFonts w:ascii="Arial" w:hAnsi="Arial" w:cs="Arial"/>
          <w:sz w:val="20"/>
        </w:rPr>
      </w:pPr>
    </w:p>
    <w:p w14:paraId="67DC0F44" w14:textId="77777777" w:rsidR="0090568A" w:rsidRPr="00B26DE1" w:rsidRDefault="0090568A" w:rsidP="0090568A">
      <w:pPr>
        <w:pStyle w:val="Textoindependiente"/>
        <w:widowControl w:val="0"/>
        <w:spacing w:after="0" w:line="240" w:lineRule="auto"/>
        <w:ind w:left="705" w:hanging="705"/>
        <w:jc w:val="both"/>
        <w:rPr>
          <w:rFonts w:ascii="Arial" w:hAnsi="Arial" w:cs="Arial"/>
          <w:sz w:val="20"/>
          <w:szCs w:val="20"/>
        </w:rPr>
      </w:pPr>
    </w:p>
    <w:p w14:paraId="00429E4A" w14:textId="77777777" w:rsidR="0090568A" w:rsidRPr="00B26DE1" w:rsidRDefault="0090568A" w:rsidP="0090568A">
      <w:pPr>
        <w:pStyle w:val="Textoindependiente"/>
        <w:widowControl w:val="0"/>
        <w:spacing w:after="0" w:line="240" w:lineRule="auto"/>
        <w:ind w:left="284" w:hanging="284"/>
        <w:jc w:val="both"/>
        <w:rPr>
          <w:rFonts w:ascii="Arial" w:hAnsi="Arial" w:cs="Arial"/>
          <w:sz w:val="20"/>
          <w:szCs w:val="20"/>
        </w:rPr>
      </w:pPr>
    </w:p>
    <w:p w14:paraId="16BF36A8" w14:textId="77777777" w:rsidR="0090568A" w:rsidRPr="00B26DE1" w:rsidRDefault="0090568A" w:rsidP="0090568A">
      <w:pPr>
        <w:widowControl w:val="0"/>
        <w:autoSpaceDE w:val="0"/>
        <w:autoSpaceDN w:val="0"/>
        <w:adjustRightInd w:val="0"/>
        <w:spacing w:after="0" w:line="240" w:lineRule="auto"/>
        <w:jc w:val="both"/>
        <w:rPr>
          <w:rFonts w:ascii="Arial" w:hAnsi="Arial" w:cs="Arial"/>
          <w:color w:val="auto"/>
          <w:sz w:val="20"/>
        </w:rPr>
      </w:pPr>
    </w:p>
    <w:p w14:paraId="40A0803B" w14:textId="77777777" w:rsidR="0090568A" w:rsidRPr="00B26DE1" w:rsidRDefault="0090568A" w:rsidP="0090568A">
      <w:pPr>
        <w:widowControl w:val="0"/>
        <w:autoSpaceDE w:val="0"/>
        <w:autoSpaceDN w:val="0"/>
        <w:adjustRightInd w:val="0"/>
        <w:spacing w:after="0" w:line="240" w:lineRule="auto"/>
        <w:jc w:val="both"/>
        <w:rPr>
          <w:rFonts w:ascii="Arial" w:hAnsi="Arial" w:cs="Arial"/>
          <w:color w:val="auto"/>
          <w:sz w:val="20"/>
        </w:rPr>
      </w:pPr>
    </w:p>
    <w:p w14:paraId="68643E4A" w14:textId="77777777" w:rsidR="0090568A" w:rsidRPr="00180DE0" w:rsidRDefault="0090568A" w:rsidP="0090568A">
      <w:pPr>
        <w:widowControl w:val="0"/>
        <w:autoSpaceDE w:val="0"/>
        <w:autoSpaceDN w:val="0"/>
        <w:adjustRightInd w:val="0"/>
        <w:spacing w:after="0" w:line="240" w:lineRule="auto"/>
        <w:jc w:val="both"/>
        <w:rPr>
          <w:rFonts w:ascii="Arial" w:hAnsi="Arial" w:cs="Arial"/>
          <w:i/>
          <w:iCs/>
          <w:color w:val="auto"/>
          <w:sz w:val="20"/>
        </w:rPr>
      </w:pPr>
      <w:r w:rsidRPr="00B26DE1">
        <w:rPr>
          <w:rFonts w:ascii="Arial" w:hAnsi="Arial" w:cs="Arial"/>
          <w:iCs/>
          <w:color w:val="auto"/>
          <w:sz w:val="20"/>
        </w:rPr>
        <w:t>[CONSIGNAR CIUDAD Y FECHA]</w:t>
      </w:r>
    </w:p>
    <w:p w14:paraId="68B68DA6" w14:textId="77777777" w:rsidR="0090568A" w:rsidRPr="00B26DE1" w:rsidRDefault="0090568A" w:rsidP="0090568A">
      <w:pPr>
        <w:widowControl w:val="0"/>
        <w:autoSpaceDE w:val="0"/>
        <w:autoSpaceDN w:val="0"/>
        <w:adjustRightInd w:val="0"/>
        <w:spacing w:after="0" w:line="240" w:lineRule="auto"/>
        <w:jc w:val="both"/>
        <w:rPr>
          <w:rFonts w:ascii="Arial" w:hAnsi="Arial" w:cs="Arial"/>
          <w:color w:val="auto"/>
          <w:sz w:val="20"/>
        </w:rPr>
      </w:pPr>
    </w:p>
    <w:p w14:paraId="3E65014E" w14:textId="77777777" w:rsidR="0090568A" w:rsidRPr="00B26DE1" w:rsidRDefault="0090568A" w:rsidP="0090568A">
      <w:pPr>
        <w:widowControl w:val="0"/>
        <w:autoSpaceDE w:val="0"/>
        <w:autoSpaceDN w:val="0"/>
        <w:adjustRightInd w:val="0"/>
        <w:spacing w:after="0" w:line="240" w:lineRule="auto"/>
        <w:jc w:val="both"/>
        <w:rPr>
          <w:rFonts w:ascii="Arial" w:hAnsi="Arial" w:cs="Arial"/>
          <w:color w:val="auto"/>
          <w:sz w:val="20"/>
        </w:rPr>
      </w:pPr>
    </w:p>
    <w:p w14:paraId="43EFEBAC" w14:textId="77777777" w:rsidR="0090568A" w:rsidRPr="00B26DE1" w:rsidRDefault="0090568A" w:rsidP="0090568A">
      <w:pPr>
        <w:widowControl w:val="0"/>
        <w:autoSpaceDE w:val="0"/>
        <w:autoSpaceDN w:val="0"/>
        <w:adjustRightInd w:val="0"/>
        <w:spacing w:after="0" w:line="240" w:lineRule="auto"/>
        <w:jc w:val="both"/>
        <w:rPr>
          <w:rFonts w:ascii="Arial" w:hAnsi="Arial" w:cs="Arial"/>
          <w:color w:val="auto"/>
          <w:sz w:val="20"/>
        </w:rPr>
      </w:pPr>
    </w:p>
    <w:p w14:paraId="6630F342" w14:textId="77777777" w:rsidR="0090568A" w:rsidRPr="00B26DE1" w:rsidRDefault="0090568A" w:rsidP="0090568A">
      <w:pPr>
        <w:widowControl w:val="0"/>
        <w:autoSpaceDE w:val="0"/>
        <w:autoSpaceDN w:val="0"/>
        <w:adjustRightInd w:val="0"/>
        <w:spacing w:after="0" w:line="240" w:lineRule="auto"/>
        <w:jc w:val="both"/>
        <w:rPr>
          <w:rFonts w:ascii="Arial" w:hAnsi="Arial" w:cs="Arial"/>
          <w:color w:val="auto"/>
          <w:sz w:val="20"/>
        </w:rPr>
      </w:pPr>
    </w:p>
    <w:p w14:paraId="7EF119A4" w14:textId="77777777" w:rsidR="0090568A" w:rsidRPr="00B26DE1" w:rsidRDefault="0090568A" w:rsidP="0090568A">
      <w:pPr>
        <w:widowControl w:val="0"/>
        <w:autoSpaceDE w:val="0"/>
        <w:autoSpaceDN w:val="0"/>
        <w:adjustRightInd w:val="0"/>
        <w:spacing w:after="0" w:line="240" w:lineRule="auto"/>
        <w:jc w:val="both"/>
        <w:rPr>
          <w:rFonts w:ascii="Arial" w:hAnsi="Arial" w:cs="Arial"/>
          <w:color w:val="auto"/>
          <w:sz w:val="20"/>
        </w:rPr>
      </w:pPr>
    </w:p>
    <w:p w14:paraId="0271B3A6" w14:textId="77777777" w:rsidR="0090568A" w:rsidRPr="00B26DE1" w:rsidRDefault="0090568A" w:rsidP="0090568A">
      <w:pPr>
        <w:widowControl w:val="0"/>
        <w:spacing w:after="0" w:line="240" w:lineRule="auto"/>
        <w:jc w:val="center"/>
        <w:rPr>
          <w:rFonts w:ascii="Arial" w:hAnsi="Arial" w:cs="Arial"/>
          <w:sz w:val="20"/>
        </w:rPr>
      </w:pPr>
      <w:r w:rsidRPr="00B26DE1">
        <w:rPr>
          <w:rFonts w:ascii="Arial" w:hAnsi="Arial" w:cs="Arial"/>
          <w:sz w:val="20"/>
        </w:rPr>
        <w:t>………………………….………………………..</w:t>
      </w:r>
    </w:p>
    <w:p w14:paraId="5F059F93" w14:textId="77777777" w:rsidR="0090568A" w:rsidRPr="00B26DE1" w:rsidRDefault="0090568A" w:rsidP="0090568A">
      <w:pPr>
        <w:widowControl w:val="0"/>
        <w:spacing w:after="0" w:line="240" w:lineRule="auto"/>
        <w:jc w:val="center"/>
        <w:rPr>
          <w:rFonts w:ascii="Arial" w:hAnsi="Arial" w:cs="Arial"/>
          <w:b/>
          <w:sz w:val="20"/>
        </w:rPr>
      </w:pPr>
      <w:r w:rsidRPr="00B26DE1">
        <w:rPr>
          <w:rFonts w:ascii="Arial" w:hAnsi="Arial" w:cs="Arial"/>
          <w:b/>
          <w:sz w:val="20"/>
        </w:rPr>
        <w:t xml:space="preserve">Firma, Nombres y Apellidos del postor </w:t>
      </w:r>
    </w:p>
    <w:p w14:paraId="75C7B40D" w14:textId="77777777" w:rsidR="0090568A" w:rsidRDefault="0090568A" w:rsidP="00E95D47">
      <w:pPr>
        <w:widowControl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E95D47" w:rsidRPr="00BD4007" w14:paraId="5B9406C7" w14:textId="7777777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9534BEA" w14:textId="77777777" w:rsidR="00E95D47" w:rsidRPr="00BD4007" w:rsidRDefault="00E95D47" w:rsidP="007852D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E95D47" w:rsidRPr="00BD4007" w14:paraId="62B70F2B" w14:textId="77777777" w:rsidTr="007852D9">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8D4F807" w14:textId="77777777" w:rsidR="00E95D47" w:rsidRPr="00D811A6" w:rsidRDefault="00E95D47" w:rsidP="00E95D47">
            <w:pPr>
              <w:pStyle w:val="Prrafodelista"/>
              <w:widowControl w:val="0"/>
              <w:numPr>
                <w:ilvl w:val="0"/>
                <w:numId w:val="40"/>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 xml:space="preserve">Para asignar la bonificación, </w:t>
            </w:r>
            <w:r w:rsidRPr="00FE05E6">
              <w:rPr>
                <w:rFonts w:ascii="Arial" w:hAnsi="Arial" w:cs="Arial"/>
                <w:b w:val="0"/>
                <w:i/>
                <w:color w:val="0000FF"/>
                <w:sz w:val="20"/>
              </w:rPr>
              <w:t>el órgano encargado de las contrataciones o comité de selección</w:t>
            </w:r>
            <w:r w:rsidRPr="00D811A6">
              <w:rPr>
                <w:rFonts w:ascii="Arial" w:hAnsi="Arial" w:cs="Arial"/>
                <w:b w:val="0"/>
                <w:i/>
                <w:color w:val="0000FF"/>
                <w:sz w:val="20"/>
              </w:rPr>
              <w:t xml:space="preserve">, </w:t>
            </w:r>
            <w:r>
              <w:rPr>
                <w:rFonts w:ascii="Arial" w:hAnsi="Arial" w:cs="Arial"/>
                <w:b w:val="0"/>
                <w:i/>
                <w:color w:val="0000FF"/>
                <w:sz w:val="20"/>
              </w:rPr>
              <w:t xml:space="preserve">según corresponda, </w:t>
            </w:r>
            <w:r w:rsidRPr="00D811A6">
              <w:rPr>
                <w:rFonts w:ascii="Arial" w:hAnsi="Arial" w:cs="Arial"/>
                <w:b w:val="0"/>
                <w:i/>
                <w:color w:val="0000FF"/>
                <w:sz w:val="20"/>
              </w:rPr>
              <w:t>verifica el domicilio consignado por el postor en el Registro Nacional de Proveedores (RNP)</w:t>
            </w:r>
            <w:r w:rsidRPr="004A4B14">
              <w:rPr>
                <w:rFonts w:ascii="Arial" w:hAnsi="Arial" w:cs="Arial"/>
                <w:b w:val="0"/>
                <w:i/>
                <w:color w:val="0000FF"/>
                <w:sz w:val="20"/>
              </w:rPr>
              <w:t>.</w:t>
            </w:r>
          </w:p>
          <w:p w14:paraId="7D3C086B" w14:textId="77777777" w:rsidR="00E95D47" w:rsidRPr="00CC7877" w:rsidRDefault="00E95D47" w:rsidP="007852D9">
            <w:pPr>
              <w:pStyle w:val="Prrafodelista"/>
              <w:widowControl w:val="0"/>
              <w:tabs>
                <w:tab w:val="left" w:pos="0"/>
                <w:tab w:val="left" w:pos="284"/>
              </w:tabs>
              <w:spacing w:after="0" w:line="240" w:lineRule="auto"/>
              <w:ind w:left="317"/>
              <w:jc w:val="both"/>
              <w:rPr>
                <w:rFonts w:ascii="Arial" w:hAnsi="Arial" w:cs="Arial"/>
                <w:b w:val="0"/>
                <w:sz w:val="12"/>
              </w:rPr>
            </w:pPr>
          </w:p>
          <w:p w14:paraId="031BF5F3" w14:textId="77777777" w:rsidR="00E95D47" w:rsidRPr="004A4B14" w:rsidRDefault="00E95D47" w:rsidP="00E95D47">
            <w:pPr>
              <w:pStyle w:val="Prrafodelista"/>
              <w:widowControl w:val="0"/>
              <w:numPr>
                <w:ilvl w:val="0"/>
                <w:numId w:val="40"/>
              </w:numPr>
              <w:spacing w:after="0" w:line="240" w:lineRule="auto"/>
              <w:ind w:left="317"/>
              <w:jc w:val="both"/>
              <w:rPr>
                <w:rFonts w:ascii="Arial" w:hAnsi="Arial" w:cs="Arial"/>
                <w:color w:val="0000FF"/>
                <w:sz w:val="20"/>
                <w:lang w:val="es-ES"/>
              </w:rPr>
            </w:pPr>
            <w:r w:rsidRPr="00D811A6">
              <w:rPr>
                <w:rFonts w:ascii="Arial" w:hAnsi="Arial" w:cs="Arial"/>
                <w:b w:val="0"/>
                <w:i/>
                <w:color w:val="0000FF"/>
                <w:sz w:val="20"/>
              </w:rPr>
              <w:t>Cuando se trate de consorcios, esta solicitud debe ser presentada por cada uno de los consorciados</w:t>
            </w:r>
          </w:p>
        </w:tc>
      </w:tr>
    </w:tbl>
    <w:p w14:paraId="23CDBEB0" w14:textId="77777777" w:rsidR="00E95D47" w:rsidRPr="00E95D47" w:rsidRDefault="00E95D47" w:rsidP="00E95D47">
      <w:pPr>
        <w:widowControl w:val="0"/>
        <w:spacing w:after="0" w:line="240" w:lineRule="auto"/>
        <w:jc w:val="both"/>
        <w:rPr>
          <w:rFonts w:ascii="Arial" w:hAnsi="Arial" w:cs="Arial"/>
          <w:sz w:val="20"/>
        </w:rPr>
      </w:pPr>
    </w:p>
    <w:sectPr w:rsidR="00E95D47" w:rsidRPr="00E95D47" w:rsidSect="000048BE">
      <w:headerReference w:type="even" r:id="rId29"/>
      <w:headerReference w:type="default" r:id="rId30"/>
      <w:footerReference w:type="even" r:id="rId31"/>
      <w:footerReference w:type="default" r:id="rId32"/>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0F987" w14:textId="77777777" w:rsidR="00414D59" w:rsidRDefault="00414D59">
      <w:pPr>
        <w:spacing w:after="0" w:line="240" w:lineRule="auto"/>
      </w:pPr>
      <w:r>
        <w:separator/>
      </w:r>
    </w:p>
  </w:endnote>
  <w:endnote w:type="continuationSeparator" w:id="0">
    <w:p w14:paraId="635D4D75" w14:textId="77777777" w:rsidR="00414D59" w:rsidRDefault="0041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A9392" w14:textId="77777777" w:rsidR="00414D59" w:rsidRDefault="00414D59">
    <w:pPr>
      <w:rPr>
        <w:sz w:val="20"/>
      </w:rPr>
    </w:pPr>
  </w:p>
  <w:p w14:paraId="669C0E18" w14:textId="77777777" w:rsidR="00414D59" w:rsidRDefault="00414D59">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074C" w14:textId="3073C780" w:rsidR="00414D59" w:rsidRDefault="00414D59">
    <w:pPr>
      <w:pStyle w:val="Piedepgina"/>
    </w:pPr>
    <w:r>
      <w:rPr>
        <w:noProof/>
      </w:rPr>
      <mc:AlternateContent>
        <mc:Choice Requires="wps">
          <w:drawing>
            <wp:anchor distT="0" distB="0" distL="114300" distR="114300" simplePos="0" relativeHeight="251658752" behindDoc="0" locked="0" layoutInCell="0" allowOverlap="1" wp14:anchorId="4249C459" wp14:editId="73A8DEAF">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C171BFB" w14:textId="77777777" w:rsidR="00414D59" w:rsidRPr="000F6A09" w:rsidRDefault="00414D5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53084" w:rsidRPr="00853084">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49C459" id="Óvalo 21" o:spid="_x0000_s1029"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7C171BFB" w14:textId="77777777" w:rsidR="00414D59" w:rsidRPr="000F6A09" w:rsidRDefault="00414D5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53084" w:rsidRPr="00853084">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228B5" w14:textId="0D809358" w:rsidR="00414D59" w:rsidRDefault="00414D59">
    <w:pPr>
      <w:rPr>
        <w:sz w:val="20"/>
      </w:rPr>
    </w:pPr>
    <w:r>
      <w:rPr>
        <w:noProof/>
        <w:sz w:val="20"/>
      </w:rPr>
      <mc:AlternateContent>
        <mc:Choice Requires="wps">
          <w:drawing>
            <wp:anchor distT="0" distB="0" distL="114300" distR="114300" simplePos="0" relativeHeight="251656704" behindDoc="0" locked="0" layoutInCell="0" allowOverlap="1" wp14:anchorId="22FE563D" wp14:editId="1F43F7A7">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F1423FE" w14:textId="77777777" w:rsidR="00414D59" w:rsidRPr="000F6A09" w:rsidRDefault="00414D5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53084" w:rsidRPr="00853084">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FE563D" id="Óvalo 18" o:spid="_x0000_s1030"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1F1423FE" w14:textId="77777777" w:rsidR="00414D59" w:rsidRPr="000F6A09" w:rsidRDefault="00414D5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53084" w:rsidRPr="00853084">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mc:Fallback>
      </mc:AlternateContent>
    </w:r>
  </w:p>
  <w:p w14:paraId="3C808065" w14:textId="77777777" w:rsidR="00414D59" w:rsidRDefault="00414D59">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E2840" w14:textId="5BE6532A" w:rsidR="00414D59" w:rsidRDefault="00414D59">
    <w:pPr>
      <w:pStyle w:val="Piedepgina"/>
    </w:pPr>
    <w:r>
      <w:rPr>
        <w:noProof/>
      </w:rPr>
      <mc:AlternateContent>
        <mc:Choice Requires="wps">
          <w:drawing>
            <wp:anchor distT="0" distB="0" distL="114300" distR="114300" simplePos="0" relativeHeight="251660800" behindDoc="0" locked="0" layoutInCell="0" allowOverlap="1" wp14:anchorId="7E394ABE" wp14:editId="192C8490">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7C582D3" w14:textId="77777777" w:rsidR="00414D59" w:rsidRPr="000F6A09" w:rsidRDefault="00414D59"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269B6" w:rsidRPr="00A269B6">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394ABE" id="_x0000_s1031"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67C582D3" w14:textId="77777777" w:rsidR="00414D59" w:rsidRPr="000F6A09" w:rsidRDefault="00414D59"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269B6" w:rsidRPr="00A269B6">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76F54FFC" wp14:editId="2B707A85">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60129BB1" w14:textId="77777777" w:rsidR="00414D59" w:rsidRPr="000F6A09" w:rsidRDefault="00414D5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269B6" w:rsidRPr="00A269B6">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F54FFC" id="_x0000_s1032"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60129BB1" w14:textId="77777777" w:rsidR="00414D59" w:rsidRPr="000F6A09" w:rsidRDefault="00414D5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269B6" w:rsidRPr="00A269B6">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909F4" w14:textId="0C792B28" w:rsidR="00414D59" w:rsidRDefault="00414D59">
    <w:pPr>
      <w:rPr>
        <w:sz w:val="20"/>
      </w:rPr>
    </w:pPr>
    <w:r>
      <w:rPr>
        <w:noProof/>
        <w:sz w:val="20"/>
      </w:rPr>
      <mc:AlternateContent>
        <mc:Choice Requires="wps">
          <w:drawing>
            <wp:anchor distT="0" distB="0" distL="114300" distR="114300" simplePos="0" relativeHeight="251659776" behindDoc="0" locked="0" layoutInCell="0" allowOverlap="1" wp14:anchorId="3C0A6537" wp14:editId="791096E1">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062ECFC" w14:textId="77777777" w:rsidR="00414D59" w:rsidRPr="000F6A09" w:rsidRDefault="00414D59"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269B6" w:rsidRPr="00A269B6">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C0A6537" id="_x0000_s1033"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2062ECFC" w14:textId="77777777" w:rsidR="00414D59" w:rsidRPr="000F6A09" w:rsidRDefault="00414D59"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269B6" w:rsidRPr="00A269B6">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75D9D3C2" wp14:editId="334C205A">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7D3F23D" w14:textId="77777777" w:rsidR="00414D59" w:rsidRPr="000F6A09" w:rsidRDefault="00414D5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269B6" w:rsidRPr="00A269B6">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D9D3C2" id="_x0000_s1034"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07D3F23D" w14:textId="77777777" w:rsidR="00414D59" w:rsidRPr="000F6A09" w:rsidRDefault="00414D5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269B6" w:rsidRPr="00A269B6">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mc:Fallback>
      </mc:AlternateContent>
    </w:r>
  </w:p>
  <w:p w14:paraId="0BAFAB23" w14:textId="77777777" w:rsidR="00414D59" w:rsidRDefault="00414D59">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DBBD2" w14:textId="64857BD1" w:rsidR="00414D59" w:rsidRDefault="00414D59">
    <w:pPr>
      <w:pStyle w:val="Piedepgina"/>
    </w:pPr>
    <w:r>
      <w:rPr>
        <w:noProof/>
      </w:rPr>
      <mc:AlternateContent>
        <mc:Choice Requires="wps">
          <w:drawing>
            <wp:anchor distT="0" distB="0" distL="114300" distR="114300" simplePos="0" relativeHeight="251663872" behindDoc="0" locked="0" layoutInCell="0" allowOverlap="1" wp14:anchorId="71E8942A" wp14:editId="6FEBE28E">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DC9C448" w14:textId="77777777" w:rsidR="00414D59" w:rsidRPr="000F6A09" w:rsidRDefault="00414D5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53084" w:rsidRPr="00853084">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E8942A" id="_x0000_s1035"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3DC9C448" w14:textId="77777777" w:rsidR="00414D59" w:rsidRPr="000F6A09" w:rsidRDefault="00414D5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53084" w:rsidRPr="00853084">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60DAB" w14:textId="406E2C65" w:rsidR="00414D59" w:rsidRDefault="00414D59">
    <w:pPr>
      <w:rPr>
        <w:sz w:val="20"/>
      </w:rPr>
    </w:pPr>
    <w:r>
      <w:rPr>
        <w:noProof/>
        <w:sz w:val="20"/>
      </w:rPr>
      <mc:AlternateContent>
        <mc:Choice Requires="wps">
          <w:drawing>
            <wp:anchor distT="0" distB="0" distL="114300" distR="114300" simplePos="0" relativeHeight="251662848" behindDoc="0" locked="0" layoutInCell="0" allowOverlap="1" wp14:anchorId="0288FF81" wp14:editId="7150B64A">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A45415F" w14:textId="77777777" w:rsidR="00414D59" w:rsidRPr="001802FF" w:rsidRDefault="00414D59"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853084" w:rsidRPr="00853084">
                            <w:rPr>
                              <w:rFonts w:ascii="Tw Cen MT" w:hAnsi="Tw Cen MT"/>
                              <w:i/>
                              <w:noProof/>
                              <w:color w:val="FFFFFF"/>
                              <w:sz w:val="18"/>
                              <w:szCs w:val="18"/>
                              <w:lang w:val="es-ES"/>
                            </w:rPr>
                            <w:t>55</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288FF81" id="_x0000_s1036"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2A45415F" w14:textId="77777777" w:rsidR="00414D59" w:rsidRPr="001802FF" w:rsidRDefault="00414D59"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853084" w:rsidRPr="00853084">
                      <w:rPr>
                        <w:rFonts w:ascii="Tw Cen MT" w:hAnsi="Tw Cen MT"/>
                        <w:i/>
                        <w:noProof/>
                        <w:color w:val="FFFFFF"/>
                        <w:sz w:val="18"/>
                        <w:szCs w:val="18"/>
                        <w:lang w:val="es-ES"/>
                      </w:rPr>
                      <w:t>55</w:t>
                    </w:r>
                    <w:r w:rsidRPr="001802FF">
                      <w:rPr>
                        <w:rFonts w:ascii="Tw Cen MT" w:hAnsi="Tw Cen MT"/>
                        <w:i/>
                        <w:color w:val="FFFFFF"/>
                        <w:sz w:val="18"/>
                        <w:szCs w:val="18"/>
                      </w:rPr>
                      <w:fldChar w:fldCharType="end"/>
                    </w:r>
                  </w:p>
                </w:txbxContent>
              </v:textbox>
              <w10:wrap anchorx="page" anchory="page"/>
            </v:oval>
          </w:pict>
        </mc:Fallback>
      </mc:AlternateContent>
    </w:r>
  </w:p>
  <w:p w14:paraId="48C71AD5" w14:textId="77777777" w:rsidR="00414D59" w:rsidRDefault="00414D59">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8E0D9" w14:textId="77777777" w:rsidR="00414D59" w:rsidRDefault="00414D59">
      <w:pPr>
        <w:spacing w:after="0" w:line="240" w:lineRule="auto"/>
      </w:pPr>
      <w:r>
        <w:separator/>
      </w:r>
    </w:p>
  </w:footnote>
  <w:footnote w:type="continuationSeparator" w:id="0">
    <w:p w14:paraId="3106D701" w14:textId="77777777" w:rsidR="00414D59" w:rsidRDefault="00414D59">
      <w:pPr>
        <w:spacing w:after="0" w:line="240" w:lineRule="auto"/>
      </w:pPr>
      <w:r>
        <w:continuationSeparator/>
      </w:r>
    </w:p>
  </w:footnote>
  <w:footnote w:id="1">
    <w:p w14:paraId="5CBEAF3C" w14:textId="0BB23E6E" w:rsidR="00414D59" w:rsidRPr="00A40F5F" w:rsidRDefault="00414D59" w:rsidP="00115201">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De acuerdo a lo establecido </w:t>
      </w:r>
      <w:r>
        <w:rPr>
          <w:rStyle w:val="Refdenotaalpie"/>
          <w:rFonts w:ascii="Arial" w:hAnsi="Arial" w:cs="Arial"/>
          <w:sz w:val="16"/>
          <w:szCs w:val="16"/>
          <w:vertAlign w:val="baseline"/>
        </w:rPr>
        <w:t xml:space="preserve">en el numeral 4 del </w:t>
      </w:r>
      <w:r w:rsidRPr="00A40F5F">
        <w:rPr>
          <w:rStyle w:val="Refdenotaalpie"/>
          <w:rFonts w:ascii="Arial" w:hAnsi="Arial" w:cs="Arial"/>
          <w:sz w:val="16"/>
          <w:szCs w:val="16"/>
          <w:vertAlign w:val="baseline"/>
        </w:rPr>
        <w:t>art</w:t>
      </w:r>
      <w:r w:rsidRPr="00A40F5F">
        <w:rPr>
          <w:rFonts w:ascii="Arial" w:hAnsi="Arial" w:cs="Arial"/>
          <w:sz w:val="16"/>
          <w:szCs w:val="16"/>
        </w:rPr>
        <w:t>ículo 6</w:t>
      </w:r>
      <w:r>
        <w:rPr>
          <w:rFonts w:ascii="Arial" w:hAnsi="Arial" w:cs="Arial"/>
          <w:sz w:val="16"/>
          <w:szCs w:val="16"/>
        </w:rPr>
        <w:t>7</w:t>
      </w:r>
      <w:r w:rsidRPr="00A40F5F">
        <w:rPr>
          <w:rFonts w:ascii="Arial" w:hAnsi="Arial" w:cs="Arial"/>
          <w:sz w:val="16"/>
          <w:szCs w:val="16"/>
        </w:rPr>
        <w:t xml:space="preserve"> del Reglamento, </w:t>
      </w:r>
      <w:r>
        <w:rPr>
          <w:rFonts w:ascii="Arial" w:hAnsi="Arial" w:cs="Arial"/>
          <w:sz w:val="16"/>
          <w:szCs w:val="16"/>
        </w:rPr>
        <w:t xml:space="preserve">la </w:t>
      </w:r>
      <w:r w:rsidRPr="00A40F5F">
        <w:rPr>
          <w:rFonts w:ascii="Arial" w:hAnsi="Arial" w:cs="Arial"/>
          <w:sz w:val="16"/>
          <w:szCs w:val="16"/>
        </w:rPr>
        <w:t xml:space="preserve">presentación </w:t>
      </w:r>
      <w:r>
        <w:rPr>
          <w:rFonts w:ascii="Arial" w:hAnsi="Arial" w:cs="Arial"/>
          <w:sz w:val="16"/>
          <w:szCs w:val="16"/>
        </w:rPr>
        <w:t xml:space="preserve">de ofertas y apertura </w:t>
      </w:r>
      <w:r w:rsidRPr="00A40F5F">
        <w:rPr>
          <w:rFonts w:ascii="Arial" w:hAnsi="Arial" w:cs="Arial"/>
          <w:sz w:val="16"/>
          <w:szCs w:val="16"/>
        </w:rPr>
        <w:t xml:space="preserve">de </w:t>
      </w:r>
      <w:r>
        <w:rPr>
          <w:rFonts w:ascii="Arial" w:hAnsi="Arial" w:cs="Arial"/>
          <w:sz w:val="16"/>
          <w:szCs w:val="16"/>
        </w:rPr>
        <w:t xml:space="preserve">sobres se puede realizar en acto privado </w:t>
      </w:r>
      <w:r w:rsidRPr="00A40F5F">
        <w:rPr>
          <w:rFonts w:ascii="Arial" w:hAnsi="Arial" w:cs="Arial"/>
          <w:sz w:val="16"/>
          <w:szCs w:val="16"/>
        </w:rPr>
        <w:t xml:space="preserve">o </w:t>
      </w:r>
      <w:r>
        <w:rPr>
          <w:rFonts w:ascii="Arial" w:hAnsi="Arial" w:cs="Arial"/>
          <w:sz w:val="16"/>
          <w:szCs w:val="16"/>
        </w:rPr>
        <w:t>público</w:t>
      </w:r>
      <w:r w:rsidRPr="00A40F5F">
        <w:rPr>
          <w:rFonts w:ascii="Arial" w:hAnsi="Arial" w:cs="Arial"/>
          <w:sz w:val="16"/>
          <w:szCs w:val="16"/>
        </w:rPr>
        <w:t xml:space="preserve">, lo que debe determinarse en la sección específica de las </w:t>
      </w:r>
      <w:r>
        <w:rPr>
          <w:rFonts w:ascii="Arial" w:hAnsi="Arial" w:cs="Arial"/>
          <w:sz w:val="16"/>
          <w:szCs w:val="16"/>
        </w:rPr>
        <w:t>b</w:t>
      </w:r>
      <w:r w:rsidRPr="00A40F5F">
        <w:rPr>
          <w:rFonts w:ascii="Arial" w:hAnsi="Arial" w:cs="Arial"/>
          <w:sz w:val="16"/>
          <w:szCs w:val="16"/>
        </w:rPr>
        <w:t>ases</w:t>
      </w:r>
      <w:r w:rsidRPr="00A40F5F">
        <w:rPr>
          <w:rStyle w:val="Refdenotaalpie"/>
          <w:rFonts w:ascii="Arial" w:hAnsi="Arial" w:cs="Arial"/>
          <w:sz w:val="16"/>
          <w:szCs w:val="16"/>
          <w:vertAlign w:val="baseline"/>
        </w:rPr>
        <w:t xml:space="preserve">. </w:t>
      </w:r>
    </w:p>
  </w:footnote>
  <w:footnote w:id="2">
    <w:p w14:paraId="1A55738F" w14:textId="77777777" w:rsidR="00414D59" w:rsidRDefault="00414D59" w:rsidP="00204409">
      <w:pPr>
        <w:pStyle w:val="Prrafodelista"/>
        <w:tabs>
          <w:tab w:val="left" w:pos="284"/>
        </w:tabs>
        <w:ind w:left="284" w:hanging="284"/>
        <w:jc w:val="both"/>
        <w:rPr>
          <w:rFonts w:ascii="Arial" w:hAnsi="Arial" w:cs="Arial"/>
          <w:color w:val="0000FF"/>
          <w:sz w:val="16"/>
          <w:szCs w:val="16"/>
          <w:u w:val="single"/>
        </w:rPr>
      </w:pPr>
      <w:r w:rsidRPr="00B04ED7">
        <w:rPr>
          <w:rStyle w:val="Refdenotaalpie"/>
          <w:rFonts w:ascii="Arial" w:hAnsi="Arial" w:cs="Arial"/>
          <w:sz w:val="16"/>
          <w:szCs w:val="16"/>
        </w:rPr>
        <w:footnoteRef/>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14:paraId="5B3EE880" w14:textId="77777777" w:rsidR="00414D59" w:rsidRPr="00B04ED7" w:rsidRDefault="00414D59" w:rsidP="00204409">
      <w:pPr>
        <w:pStyle w:val="Prrafodelista"/>
        <w:tabs>
          <w:tab w:val="left" w:pos="284"/>
        </w:tabs>
        <w:ind w:left="284" w:hanging="284"/>
        <w:jc w:val="both"/>
        <w:rPr>
          <w:rFonts w:ascii="Arial" w:hAnsi="Arial" w:cs="Arial"/>
          <w:sz w:val="16"/>
          <w:szCs w:val="16"/>
        </w:rPr>
      </w:pPr>
    </w:p>
  </w:footnote>
  <w:footnote w:id="3">
    <w:p w14:paraId="5B034594" w14:textId="77777777" w:rsidR="00414D59" w:rsidRPr="00A35C1E" w:rsidRDefault="00414D59" w:rsidP="007857D5">
      <w:pPr>
        <w:widowControl w:val="0"/>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4">
    <w:p w14:paraId="176A4F25" w14:textId="77777777" w:rsidR="00414D59" w:rsidRDefault="00414D59"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14:paraId="646AED58" w14:textId="77777777" w:rsidR="00414D59" w:rsidRPr="0000241B" w:rsidRDefault="00414D59" w:rsidP="00510E7A">
      <w:pPr>
        <w:pStyle w:val="Textonotapie"/>
        <w:ind w:left="300" w:hanging="300"/>
        <w:jc w:val="both"/>
        <w:rPr>
          <w:rFonts w:ascii="Arial" w:hAnsi="Arial" w:cs="Arial"/>
          <w:color w:val="auto"/>
          <w:sz w:val="16"/>
          <w:szCs w:val="16"/>
        </w:rPr>
      </w:pPr>
    </w:p>
  </w:footnote>
  <w:footnote w:id="5">
    <w:p w14:paraId="75203DEE" w14:textId="77777777" w:rsidR="00414D59" w:rsidRDefault="00414D59" w:rsidP="00CE4223">
      <w:pPr>
        <w:pStyle w:val="Textonotapie"/>
        <w:ind w:left="284" w:hanging="284"/>
        <w:jc w:val="both"/>
        <w:rPr>
          <w:rFonts w:ascii="Arial" w:hAnsi="Arial" w:cs="Arial"/>
          <w:color w:val="auto"/>
          <w:sz w:val="16"/>
          <w:szCs w:val="16"/>
        </w:rPr>
      </w:pPr>
      <w:r w:rsidRPr="0000241B">
        <w:rPr>
          <w:rStyle w:val="Refdenotaalpie"/>
          <w:rFonts w:ascii="Arial" w:hAnsi="Arial" w:cs="Arial"/>
          <w:color w:val="auto"/>
          <w:sz w:val="16"/>
          <w:szCs w:val="16"/>
        </w:rPr>
        <w:footnoteRef/>
      </w:r>
      <w:r w:rsidRPr="0000241B">
        <w:rPr>
          <w:rFonts w:ascii="Arial" w:hAnsi="Arial" w:cs="Arial"/>
          <w:color w:val="auto"/>
          <w:sz w:val="16"/>
          <w:szCs w:val="16"/>
        </w:rPr>
        <w:tab/>
        <w:t>El registro de participantes se lleva a cabo desde el día siguiente de la convocatoria hasta antes del inicio de la presentación de ofertas, según lo dispuesto en el artículo 34 del Reglamento.</w:t>
      </w:r>
    </w:p>
    <w:p w14:paraId="70F4C20D" w14:textId="77777777" w:rsidR="00414D59" w:rsidRPr="0000241B" w:rsidRDefault="00414D59" w:rsidP="00CE4223">
      <w:pPr>
        <w:pStyle w:val="Textonotapie"/>
        <w:ind w:left="284" w:hanging="284"/>
        <w:jc w:val="both"/>
        <w:rPr>
          <w:rFonts w:ascii="Arial" w:hAnsi="Arial" w:cs="Arial"/>
          <w:color w:val="auto"/>
          <w:sz w:val="16"/>
          <w:szCs w:val="16"/>
        </w:rPr>
      </w:pPr>
    </w:p>
  </w:footnote>
  <w:footnote w:id="6">
    <w:p w14:paraId="54AF87A6" w14:textId="77777777" w:rsidR="00414D59" w:rsidRPr="00993BFA" w:rsidRDefault="00414D59" w:rsidP="007857D5">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1E6590">
        <w:rPr>
          <w:rFonts w:ascii="Arial" w:hAnsi="Arial" w:cs="Arial"/>
          <w:sz w:val="16"/>
          <w:szCs w:val="16"/>
        </w:rPr>
        <w:t>http://portal.osce.gob.pe/osce/content/documentos_normativos_directivas</w:t>
      </w:r>
      <w:r w:rsidRPr="00993BFA">
        <w:rPr>
          <w:rFonts w:ascii="Arial" w:hAnsi="Arial" w:cs="Arial"/>
          <w:sz w:val="16"/>
          <w:szCs w:val="16"/>
        </w:rPr>
        <w:t>.</w:t>
      </w:r>
    </w:p>
    <w:p w14:paraId="6CF3DBEB" w14:textId="77777777" w:rsidR="00414D59" w:rsidRPr="00FA55FA" w:rsidRDefault="00414D59" w:rsidP="007857D5">
      <w:pPr>
        <w:pStyle w:val="Textonotapie"/>
        <w:ind w:left="284" w:hanging="284"/>
        <w:jc w:val="both"/>
        <w:rPr>
          <w:rFonts w:ascii="Arial" w:hAnsi="Arial" w:cs="Arial"/>
          <w:sz w:val="16"/>
          <w:szCs w:val="16"/>
        </w:rPr>
      </w:pPr>
    </w:p>
  </w:footnote>
  <w:footnote w:id="7">
    <w:p w14:paraId="78C570D1" w14:textId="77777777" w:rsidR="00414D59" w:rsidRDefault="00414D59" w:rsidP="00812CBF">
      <w:pPr>
        <w:widowControl w:val="0"/>
        <w:spacing w:after="0" w:line="240" w:lineRule="auto"/>
        <w:jc w:val="both"/>
        <w:rPr>
          <w:rFonts w:ascii="Arial" w:hAnsi="Arial" w:cs="Arial"/>
          <w:sz w:val="16"/>
          <w:szCs w:val="16"/>
        </w:rPr>
      </w:pPr>
      <w:r w:rsidRPr="0000241B">
        <w:rPr>
          <w:rStyle w:val="Refdenotaalpie"/>
          <w:rFonts w:ascii="Arial" w:hAnsi="Arial" w:cs="Arial"/>
          <w:color w:val="auto"/>
          <w:sz w:val="16"/>
          <w:szCs w:val="16"/>
        </w:rPr>
        <w:footnoteRef/>
      </w:r>
      <w:r w:rsidRPr="0000241B">
        <w:rPr>
          <w:rFonts w:ascii="Arial" w:hAnsi="Arial" w:cs="Arial"/>
          <w:color w:val="auto"/>
          <w:sz w:val="16"/>
          <w:szCs w:val="16"/>
        </w:rPr>
        <w:t xml:space="preserve">    Al consignar el horario de atención, debe tenerse en cuenta que </w:t>
      </w:r>
      <w:r w:rsidRPr="005F1F27">
        <w:rPr>
          <w:rFonts w:ascii="Arial" w:hAnsi="Arial" w:cs="Arial"/>
          <w:sz w:val="16"/>
          <w:szCs w:val="16"/>
        </w:rPr>
        <w:t>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p w14:paraId="49860B1F" w14:textId="77777777" w:rsidR="00414D59" w:rsidRPr="005F1F27" w:rsidRDefault="00414D59" w:rsidP="00812CBF">
      <w:pPr>
        <w:widowControl w:val="0"/>
        <w:spacing w:after="0" w:line="240" w:lineRule="auto"/>
        <w:jc w:val="both"/>
        <w:rPr>
          <w:lang w:val="es-ES_tradnl"/>
        </w:rPr>
      </w:pPr>
    </w:p>
  </w:footnote>
  <w:footnote w:id="8">
    <w:p w14:paraId="36656E38" w14:textId="5A627BAD" w:rsidR="00414D59" w:rsidRDefault="00414D59" w:rsidP="009B1C8A">
      <w:pPr>
        <w:widowControl w:val="0"/>
        <w:spacing w:after="0" w:line="240" w:lineRule="auto"/>
        <w:ind w:left="284" w:hanging="284"/>
        <w:jc w:val="both"/>
        <w:rPr>
          <w:rFonts w:ascii="Arial" w:hAnsi="Arial" w:cs="Arial"/>
          <w:sz w:val="16"/>
          <w:szCs w:val="16"/>
        </w:rPr>
      </w:pPr>
      <w:r w:rsidRPr="005F1F27">
        <w:rPr>
          <w:rStyle w:val="Refdenotaalpie"/>
          <w:rFonts w:ascii="Arial" w:hAnsi="Arial" w:cs="Arial"/>
          <w:sz w:val="16"/>
          <w:szCs w:val="16"/>
        </w:rPr>
        <w:footnoteRef/>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p w14:paraId="4809267C" w14:textId="77777777" w:rsidR="00414D59" w:rsidRPr="005F1F27" w:rsidRDefault="00414D59" w:rsidP="009B1C8A">
      <w:pPr>
        <w:widowControl w:val="0"/>
        <w:spacing w:after="0" w:line="240" w:lineRule="auto"/>
        <w:ind w:left="284" w:hanging="284"/>
        <w:jc w:val="both"/>
        <w:rPr>
          <w:lang w:val="es-ES_tradnl"/>
        </w:rPr>
      </w:pPr>
    </w:p>
  </w:footnote>
  <w:footnote w:id="9">
    <w:p w14:paraId="3EB41078" w14:textId="77777777" w:rsidR="00414D59" w:rsidRPr="00510E7A" w:rsidRDefault="00414D59" w:rsidP="00186372">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caso de considerar </w:t>
      </w:r>
      <w:r w:rsidRPr="00C678B4">
        <w:rPr>
          <w:rFonts w:ascii="Arial" w:hAnsi="Arial" w:cs="Arial"/>
          <w:sz w:val="16"/>
          <w:szCs w:val="16"/>
        </w:rPr>
        <w:t xml:space="preserve">como factor de evaluación la mejora del plazo de </w:t>
      </w:r>
      <w:r>
        <w:rPr>
          <w:rFonts w:ascii="Arial" w:hAnsi="Arial" w:cs="Arial"/>
          <w:sz w:val="16"/>
          <w:szCs w:val="16"/>
        </w:rPr>
        <w:t>prestación del servicio</w:t>
      </w:r>
      <w:r w:rsidRPr="00C678B4">
        <w:rPr>
          <w:rFonts w:ascii="Arial" w:hAnsi="Arial" w:cs="Arial"/>
          <w:sz w:val="16"/>
          <w:szCs w:val="16"/>
        </w:rPr>
        <w:t>, el plazo ofertado en dicho anexo servirá también para acreditar este factor.</w:t>
      </w:r>
    </w:p>
    <w:p w14:paraId="1CE89733" w14:textId="77777777" w:rsidR="00414D59" w:rsidRPr="00510E7A" w:rsidRDefault="00414D59" w:rsidP="00186372">
      <w:pPr>
        <w:pStyle w:val="Textonotapie"/>
        <w:ind w:left="284"/>
        <w:jc w:val="both"/>
        <w:rPr>
          <w:rFonts w:ascii="Arial" w:hAnsi="Arial" w:cs="Arial"/>
          <w:sz w:val="16"/>
          <w:szCs w:val="16"/>
        </w:rPr>
      </w:pPr>
    </w:p>
  </w:footnote>
  <w:footnote w:id="10">
    <w:p w14:paraId="21FD3D92" w14:textId="77777777" w:rsidR="00414D59" w:rsidRPr="00F247D6" w:rsidRDefault="00414D59" w:rsidP="008C3B66">
      <w:pPr>
        <w:pStyle w:val="Textonotapie"/>
        <w:tabs>
          <w:tab w:val="left" w:pos="284"/>
        </w:tabs>
        <w:rPr>
          <w:rFonts w:ascii="Arial" w:hAnsi="Arial" w:cs="Arial"/>
          <w:sz w:val="16"/>
          <w:szCs w:val="16"/>
        </w:rPr>
      </w:pPr>
      <w:r w:rsidRPr="00F247D6">
        <w:rPr>
          <w:rStyle w:val="Refdenotaalpie"/>
          <w:rFonts w:ascii="Arial" w:hAnsi="Arial" w:cs="Arial"/>
          <w:sz w:val="16"/>
          <w:szCs w:val="16"/>
        </w:rPr>
        <w:footnoteRef/>
      </w:r>
      <w:r w:rsidRPr="00F247D6">
        <w:rPr>
          <w:rFonts w:ascii="Arial" w:hAnsi="Arial" w:cs="Arial"/>
          <w:sz w:val="16"/>
          <w:szCs w:val="16"/>
        </w:rPr>
        <w:tab/>
        <w:t>Dicho documento se tendrá en consideración en caso de empate, conforme a lo previsto en el artículo 69 del Reglamento.</w:t>
      </w:r>
    </w:p>
    <w:p w14:paraId="0B2FCCCE" w14:textId="77777777" w:rsidR="00414D59" w:rsidRPr="00F247D6" w:rsidRDefault="00414D59" w:rsidP="008C3B66">
      <w:pPr>
        <w:pStyle w:val="Textonotapie"/>
        <w:tabs>
          <w:tab w:val="left" w:pos="284"/>
        </w:tabs>
        <w:rPr>
          <w:rFonts w:ascii="Arial" w:hAnsi="Arial" w:cs="Arial"/>
          <w:sz w:val="12"/>
          <w:szCs w:val="16"/>
          <w:lang w:val="es-ES"/>
        </w:rPr>
      </w:pPr>
    </w:p>
  </w:footnote>
  <w:footnote w:id="11">
    <w:p w14:paraId="43D0A83E" w14:textId="77777777" w:rsidR="00414D59" w:rsidRPr="00F247D6" w:rsidRDefault="00414D59" w:rsidP="009B2367">
      <w:pPr>
        <w:pStyle w:val="Textonotapie"/>
        <w:tabs>
          <w:tab w:val="left" w:pos="284"/>
        </w:tabs>
        <w:ind w:left="284" w:hanging="284"/>
        <w:jc w:val="both"/>
        <w:rPr>
          <w:rFonts w:ascii="Arial" w:hAnsi="Arial" w:cs="Arial"/>
          <w:sz w:val="16"/>
          <w:szCs w:val="16"/>
        </w:rPr>
      </w:pPr>
      <w:r w:rsidRPr="00F247D6">
        <w:rPr>
          <w:rStyle w:val="Refdenotaalpie"/>
          <w:rFonts w:ascii="Arial" w:hAnsi="Arial" w:cs="Arial"/>
          <w:sz w:val="16"/>
          <w:szCs w:val="16"/>
        </w:rPr>
        <w:footnoteRef/>
      </w:r>
      <w:r w:rsidRPr="00F247D6">
        <w:rPr>
          <w:rFonts w:ascii="Arial" w:hAnsi="Arial" w:cs="Arial"/>
          <w:sz w:val="16"/>
          <w:szCs w:val="16"/>
        </w:rPr>
        <w:tab/>
        <w:t xml:space="preserve">Dicho documento se tendrá en consideración, en caso el postor ganador de la buena pro solicite la retención del diez por ciento (10%) del monto del contrato original, en calidad de garantía de fiel cumplimiento, según lo señalado en el artículo 126 del Reglamento. </w:t>
      </w:r>
    </w:p>
    <w:p w14:paraId="36D32F36" w14:textId="77777777" w:rsidR="00414D59" w:rsidRPr="00F247D6" w:rsidRDefault="00414D59" w:rsidP="009B2367">
      <w:pPr>
        <w:pStyle w:val="Textonotapie"/>
        <w:tabs>
          <w:tab w:val="left" w:pos="284"/>
        </w:tabs>
        <w:ind w:left="284" w:hanging="284"/>
        <w:jc w:val="both"/>
        <w:rPr>
          <w:rFonts w:ascii="Arial" w:hAnsi="Arial" w:cs="Arial"/>
          <w:sz w:val="10"/>
          <w:szCs w:val="16"/>
        </w:rPr>
      </w:pPr>
    </w:p>
  </w:footnote>
  <w:footnote w:id="12">
    <w:p w14:paraId="5EC6F88B" w14:textId="77777777" w:rsidR="00414D59" w:rsidRPr="00C8537A" w:rsidRDefault="00414D59" w:rsidP="00F2402B">
      <w:pPr>
        <w:pStyle w:val="Textonotapie"/>
        <w:tabs>
          <w:tab w:val="left" w:pos="284"/>
        </w:tabs>
        <w:rPr>
          <w:rFonts w:ascii="Tahoma" w:hAnsi="Tahoma" w:cs="Tahoma"/>
          <w:sz w:val="16"/>
          <w:szCs w:val="16"/>
          <w:lang w:val="es-ES"/>
        </w:rPr>
      </w:pPr>
      <w:r w:rsidRPr="00F247D6">
        <w:rPr>
          <w:rStyle w:val="Refdenotaalpie"/>
          <w:rFonts w:ascii="Arial" w:hAnsi="Arial" w:cs="Arial"/>
          <w:sz w:val="16"/>
          <w:szCs w:val="16"/>
        </w:rPr>
        <w:footnoteRef/>
      </w:r>
      <w:r w:rsidRPr="00F247D6">
        <w:rPr>
          <w:rFonts w:ascii="Arial" w:hAnsi="Arial" w:cs="Arial"/>
          <w:sz w:val="16"/>
          <w:szCs w:val="16"/>
        </w:rPr>
        <w:tab/>
        <w:t>Dicho documento</w:t>
      </w:r>
      <w:r>
        <w:rPr>
          <w:rFonts w:ascii="Arial" w:hAnsi="Arial" w:cs="Arial"/>
          <w:sz w:val="16"/>
          <w:szCs w:val="16"/>
        </w:rPr>
        <w:t xml:space="preserve"> se tendrá en consideración en caso de empate, conforme a lo previsto en el artículo 69 del Reglamento</w:t>
      </w:r>
      <w:r w:rsidRPr="00C8537A">
        <w:rPr>
          <w:rFonts w:ascii="Arial" w:hAnsi="Arial" w:cs="Arial"/>
          <w:sz w:val="16"/>
          <w:szCs w:val="16"/>
        </w:rPr>
        <w:t>.</w:t>
      </w:r>
    </w:p>
  </w:footnote>
  <w:footnote w:id="13">
    <w:p w14:paraId="1239C2BE" w14:textId="77777777" w:rsidR="00414D59" w:rsidRPr="00B223BB" w:rsidRDefault="00414D59" w:rsidP="00DA017A">
      <w:pPr>
        <w:widowControl w:val="0"/>
        <w:spacing w:after="0" w:line="240" w:lineRule="auto"/>
        <w:ind w:left="142" w:hanging="142"/>
        <w:jc w:val="both"/>
        <w:rPr>
          <w:rFonts w:ascii="Arial" w:hAnsi="Arial" w:cs="Arial"/>
          <w:sz w:val="16"/>
          <w:szCs w:val="16"/>
        </w:rPr>
      </w:pPr>
      <w:r>
        <w:rPr>
          <w:rStyle w:val="Refdenotaalpie"/>
        </w:rPr>
        <w:footnoteRef/>
      </w:r>
      <w:r w:rsidRPr="00B223BB">
        <w:rPr>
          <w:rFonts w:ascii="Arial" w:hAnsi="Arial" w:cs="Arial"/>
          <w:sz w:val="16"/>
          <w:szCs w:val="16"/>
        </w:rPr>
        <w:t>Incluir solo en caso que la convocatoria del procedimiento sea bajo el sistema a suma alzada.</w:t>
      </w:r>
    </w:p>
    <w:p w14:paraId="4CF0A91F" w14:textId="77777777" w:rsidR="00414D59" w:rsidRPr="00B223BB" w:rsidRDefault="00414D59" w:rsidP="00DA017A">
      <w:pPr>
        <w:pStyle w:val="Textonotapie"/>
      </w:pPr>
    </w:p>
  </w:footnote>
  <w:footnote w:id="14">
    <w:p w14:paraId="4794E9A5" w14:textId="77777777" w:rsidR="00414D59" w:rsidRPr="00592651" w:rsidRDefault="00414D59" w:rsidP="00654BDA">
      <w:pPr>
        <w:widowControl w:val="0"/>
        <w:spacing w:after="0" w:line="240" w:lineRule="auto"/>
        <w:ind w:left="142" w:hanging="142"/>
        <w:jc w:val="both"/>
        <w:rPr>
          <w:rFonts w:ascii="Arial" w:hAnsi="Arial" w:cs="Arial"/>
          <w:sz w:val="16"/>
          <w:szCs w:val="16"/>
        </w:rPr>
      </w:pPr>
      <w:r w:rsidRPr="00B223BB">
        <w:rPr>
          <w:rStyle w:val="Refdenotaalpie"/>
        </w:rPr>
        <w:footnoteRef/>
      </w:r>
      <w:r w:rsidRPr="00B223BB">
        <w:rPr>
          <w:rFonts w:ascii="Arial" w:hAnsi="Arial" w:cs="Arial"/>
          <w:sz w:val="16"/>
          <w:szCs w:val="16"/>
        </w:rPr>
        <w:t>Incluir solo en caso que la convocatoria del procedimiento sea por paquete.</w:t>
      </w:r>
    </w:p>
    <w:p w14:paraId="36D4418C" w14:textId="77777777" w:rsidR="00414D59" w:rsidRPr="00175F65" w:rsidRDefault="00414D59" w:rsidP="00654BDA">
      <w:pPr>
        <w:pStyle w:val="Textonotapie"/>
      </w:pPr>
    </w:p>
  </w:footnote>
  <w:footnote w:id="15">
    <w:p w14:paraId="07E37333" w14:textId="77777777" w:rsidR="00414D59" w:rsidRPr="00510E7A" w:rsidRDefault="00414D59" w:rsidP="00F4734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 xml:space="preserve">en el </w:t>
      </w:r>
      <w:r w:rsidRPr="00B30A0B">
        <w:rPr>
          <w:rFonts w:ascii="Arial" w:hAnsi="Arial" w:cs="Arial"/>
          <w:color w:val="auto"/>
          <w:sz w:val="16"/>
          <w:szCs w:val="16"/>
        </w:rPr>
        <w:t xml:space="preserve">artículo 148 </w:t>
      </w:r>
      <w:r w:rsidRPr="00510E7A">
        <w:rPr>
          <w:rFonts w:ascii="Arial" w:hAnsi="Arial" w:cs="Arial"/>
          <w:sz w:val="16"/>
          <w:szCs w:val="16"/>
        </w:rPr>
        <w:t>del Reglamento.</w:t>
      </w:r>
    </w:p>
    <w:p w14:paraId="3BC72F1D" w14:textId="77777777" w:rsidR="00414D59" w:rsidRPr="00510E7A" w:rsidRDefault="00414D59" w:rsidP="00F4734B">
      <w:pPr>
        <w:pStyle w:val="Textonotapie"/>
        <w:widowControl w:val="0"/>
        <w:tabs>
          <w:tab w:val="left" w:pos="284"/>
        </w:tabs>
        <w:ind w:left="300" w:hanging="300"/>
        <w:jc w:val="both"/>
        <w:rPr>
          <w:rFonts w:ascii="Arial" w:hAnsi="Arial" w:cs="Arial"/>
          <w:sz w:val="16"/>
          <w:szCs w:val="16"/>
        </w:rPr>
      </w:pPr>
    </w:p>
  </w:footnote>
  <w:footnote w:id="16">
    <w:p w14:paraId="63673F3A" w14:textId="77777777" w:rsidR="00414D59" w:rsidRPr="00510E7A" w:rsidRDefault="00414D59" w:rsidP="00F4734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De conformidad con el artículo </w:t>
      </w:r>
      <w:r w:rsidRPr="00B30A0B">
        <w:rPr>
          <w:rFonts w:ascii="Arial" w:hAnsi="Arial" w:cs="Arial"/>
          <w:color w:val="auto"/>
          <w:sz w:val="16"/>
          <w:szCs w:val="16"/>
        </w:rPr>
        <w:t xml:space="preserve">129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7">
    <w:p w14:paraId="0AF19028" w14:textId="77777777" w:rsidR="00414D59" w:rsidRPr="00510E7A" w:rsidRDefault="00414D59" w:rsidP="009B2367">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 xml:space="preserve">uede 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w:t>
      </w:r>
      <w:r w:rsidRPr="00D424D2">
        <w:rPr>
          <w:rFonts w:ascii="Arial" w:eastAsia="MS Mincho" w:hAnsi="Arial" w:cs="Arial"/>
          <w:color w:val="auto"/>
          <w:sz w:val="16"/>
          <w:szCs w:val="16"/>
        </w:rPr>
        <w:t>presente capítulo, de acuerdo al artículo 28 del Reglamento. Los requisitos de calificación son fijados por el área usuaria en el requerimiento</w:t>
      </w:r>
      <w:r>
        <w:rPr>
          <w:rFonts w:ascii="Arial" w:eastAsia="MS Mincho" w:hAnsi="Arial" w:cs="Arial"/>
          <w:sz w:val="16"/>
          <w:szCs w:val="16"/>
        </w:rPr>
        <w:t xml:space="preserve">. </w:t>
      </w:r>
    </w:p>
    <w:p w14:paraId="7033FA36" w14:textId="77777777" w:rsidR="00414D59" w:rsidRPr="00510E7A" w:rsidRDefault="00414D59" w:rsidP="009B2367">
      <w:pPr>
        <w:pStyle w:val="Textonotapie"/>
        <w:ind w:left="300" w:hanging="300"/>
        <w:jc w:val="both"/>
        <w:rPr>
          <w:rFonts w:ascii="Arial" w:hAnsi="Arial" w:cs="Arial"/>
          <w:sz w:val="16"/>
          <w:szCs w:val="16"/>
        </w:rPr>
      </w:pPr>
    </w:p>
  </w:footnote>
  <w:footnote w:id="18">
    <w:p w14:paraId="1512E5DA" w14:textId="77777777" w:rsidR="00414D59" w:rsidRDefault="00414D59" w:rsidP="00FD3415">
      <w:pPr>
        <w:pStyle w:val="Textonotapie"/>
        <w:tabs>
          <w:tab w:val="left" w:pos="284"/>
        </w:tabs>
      </w:pPr>
      <w:r>
        <w:rPr>
          <w:rStyle w:val="Refdenotaalpie"/>
        </w:rPr>
        <w:footnoteRef/>
      </w:r>
      <w:r>
        <w:tab/>
      </w:r>
      <w:r w:rsidRPr="00C36940">
        <w:rPr>
          <w:rFonts w:ascii="Arial" w:eastAsia="MS Mincho" w:hAnsi="Arial" w:cs="Arial"/>
          <w:color w:val="auto"/>
          <w:sz w:val="16"/>
          <w:szCs w:val="16"/>
        </w:rPr>
        <w:t>En caso de presentarse en consorcio.</w:t>
      </w:r>
    </w:p>
  </w:footnote>
  <w:footnote w:id="19">
    <w:p w14:paraId="110895F8" w14:textId="77777777" w:rsidR="00414D59" w:rsidRPr="001C6351" w:rsidRDefault="00414D59" w:rsidP="00FD3415">
      <w:pPr>
        <w:pStyle w:val="Textonotapie"/>
        <w:tabs>
          <w:tab w:val="left" w:pos="300"/>
        </w:tabs>
        <w:ind w:left="300" w:hanging="300"/>
        <w:jc w:val="both"/>
        <w:rPr>
          <w:rFonts w:ascii="Arial" w:hAnsi="Arial" w:cs="Arial"/>
          <w:sz w:val="16"/>
          <w:szCs w:val="16"/>
        </w:rPr>
      </w:pPr>
      <w:r w:rsidRPr="009E0989">
        <w:rPr>
          <w:rStyle w:val="Refdenotaalpie"/>
          <w:rFonts w:ascii="Arial" w:hAnsi="Arial" w:cs="Arial"/>
          <w:sz w:val="16"/>
          <w:szCs w:val="16"/>
        </w:rPr>
        <w:footnoteRef/>
      </w:r>
      <w:r w:rsidRPr="009E0989">
        <w:rPr>
          <w:rFonts w:ascii="Arial" w:hAnsi="Arial" w:cs="Arial"/>
          <w:sz w:val="16"/>
          <w:szCs w:val="16"/>
        </w:rPr>
        <w:tab/>
      </w:r>
      <w:r w:rsidRPr="009E0989">
        <w:rPr>
          <w:rFonts w:ascii="Arial" w:hAnsi="Arial" w:cs="Arial"/>
          <w:sz w:val="16"/>
          <w:szCs w:val="16"/>
          <w:lang w:val="es-ES"/>
        </w:rPr>
        <w:t>El postor debe acreditar dicho requisito a través de la presentación de la copia simple de la autorización de funcionamiento para la prestación del servicio de vigilancia privada vigente en el ámbito geográfico de prestación del servicio y, cuando corresponda, con la copia simple del documento de ampliación de la autorización de funcionamiento.</w:t>
      </w:r>
    </w:p>
  </w:footnote>
  <w:footnote w:id="20">
    <w:p w14:paraId="116E004C" w14:textId="77777777" w:rsidR="00414D59" w:rsidRDefault="00414D59" w:rsidP="00BB468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órgano encargado de las contrataciones o comité de selección, según corresponda</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14:paraId="440E15BD" w14:textId="77777777" w:rsidR="00414D59" w:rsidRPr="00510E7A" w:rsidRDefault="00414D59" w:rsidP="00BB4681">
      <w:pPr>
        <w:pStyle w:val="Textonotapie"/>
        <w:ind w:left="284" w:hanging="284"/>
        <w:jc w:val="both"/>
        <w:rPr>
          <w:rFonts w:ascii="Arial" w:hAnsi="Arial" w:cs="Arial"/>
          <w:sz w:val="16"/>
          <w:szCs w:val="16"/>
        </w:rPr>
      </w:pPr>
    </w:p>
  </w:footnote>
  <w:footnote w:id="21">
    <w:p w14:paraId="6B64BAFD" w14:textId="51C7078B" w:rsidR="00414D59" w:rsidRDefault="00414D59"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sidRPr="001C7FA8">
        <w:rPr>
          <w:rFonts w:ascii="Arial" w:hAnsi="Arial" w:cs="Arial"/>
          <w:sz w:val="16"/>
          <w:szCs w:val="16"/>
        </w:rPr>
        <w:t>Este factor podrá ser consignado cuando del expediente de contratación se advierta que el plazo establecido para la prestación del servicio admite reducción, para lo cual deben establecerse rangos razonables para la asignación de puntaje, esto es que no suponga un riesgo de incumplimiento contractual y que represente una mejora al plazo establecido.</w:t>
      </w:r>
    </w:p>
    <w:p w14:paraId="1266791E" w14:textId="77777777" w:rsidR="00414D59" w:rsidRPr="00510E7A" w:rsidRDefault="00414D59" w:rsidP="00510E7A">
      <w:pPr>
        <w:pStyle w:val="Textonotapie"/>
        <w:ind w:left="300" w:hanging="300"/>
        <w:jc w:val="both"/>
        <w:rPr>
          <w:rFonts w:ascii="Arial" w:hAnsi="Arial" w:cs="Arial"/>
          <w:sz w:val="16"/>
          <w:szCs w:val="16"/>
          <w:lang w:val="es-ES"/>
        </w:rPr>
      </w:pPr>
    </w:p>
  </w:footnote>
  <w:footnote w:id="22">
    <w:p w14:paraId="00413B76" w14:textId="77777777" w:rsidR="00414D59" w:rsidRPr="00127974" w:rsidRDefault="00414D59" w:rsidP="00563B46">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sidRPr="00127974">
        <w:rPr>
          <w:rFonts w:ascii="Arial" w:hAnsi="Arial" w:cs="Arial"/>
          <w:sz w:val="16"/>
          <w:szCs w:val="16"/>
        </w:rPr>
        <w:t xml:space="preserve">El puntaje de este factor </w:t>
      </w:r>
      <w:r w:rsidRPr="00127974">
        <w:rPr>
          <w:rFonts w:ascii="Arial" w:hAnsi="Arial" w:cs="Arial"/>
          <w:b/>
          <w:sz w:val="16"/>
          <w:szCs w:val="16"/>
        </w:rPr>
        <w:t>no podrá ser mayor a diez (10) puntos</w:t>
      </w:r>
      <w:r w:rsidRPr="00127974">
        <w:rPr>
          <w:rFonts w:ascii="Arial" w:hAnsi="Arial" w:cs="Arial"/>
          <w:sz w:val="16"/>
          <w:szCs w:val="16"/>
        </w:rPr>
        <w:t>.</w:t>
      </w:r>
    </w:p>
    <w:p w14:paraId="6192BCE3" w14:textId="77777777" w:rsidR="00414D59" w:rsidRPr="00127974" w:rsidRDefault="00414D59" w:rsidP="00563B46">
      <w:pPr>
        <w:pStyle w:val="Textonotapie"/>
        <w:ind w:left="300" w:hanging="300"/>
        <w:jc w:val="both"/>
        <w:rPr>
          <w:rFonts w:ascii="Arial" w:hAnsi="Arial" w:cs="Arial"/>
          <w:sz w:val="16"/>
          <w:szCs w:val="16"/>
        </w:rPr>
      </w:pPr>
    </w:p>
  </w:footnote>
  <w:footnote w:id="23">
    <w:p w14:paraId="556531F2" w14:textId="77777777" w:rsidR="00414D59" w:rsidRPr="00127974" w:rsidRDefault="00414D59" w:rsidP="009C68CD">
      <w:pPr>
        <w:pStyle w:val="Textonotapie"/>
        <w:tabs>
          <w:tab w:val="left" w:pos="284"/>
        </w:tabs>
        <w:ind w:left="284" w:hanging="284"/>
        <w:jc w:val="both"/>
        <w:rPr>
          <w:rFonts w:ascii="Arial" w:hAnsi="Arial" w:cs="Arial"/>
          <w:sz w:val="16"/>
          <w:szCs w:val="16"/>
          <w:lang w:val="es-ES"/>
        </w:rPr>
      </w:pPr>
      <w:r w:rsidRPr="00127974">
        <w:rPr>
          <w:rStyle w:val="Refdenotaalpie"/>
          <w:rFonts w:ascii="Arial" w:hAnsi="Arial" w:cs="Arial"/>
          <w:sz w:val="16"/>
          <w:szCs w:val="16"/>
        </w:rPr>
        <w:footnoteRef/>
      </w:r>
      <w:r w:rsidRPr="00127974">
        <w:rPr>
          <w:rFonts w:ascii="Arial" w:hAnsi="Arial" w:cs="Arial"/>
          <w:sz w:val="16"/>
          <w:szCs w:val="16"/>
          <w:lang w:val="es-ES"/>
        </w:rPr>
        <w:tab/>
        <w:t>De acuerdo con el artículo 54 de la Ley N° 29973, Ley General de la Persona con Discapacidad, se considera Empresa Promocional para Persona con Discapacidad a aquella constituida como persona natural o jurídica, bajo cualquier forma de organización o gestión empresarial, que cuenta por lo menos con un 30% de personal con discapacidad. El 80% de este personal desarrolla actividades directamente vinculadas con el objeto social de la empresa.</w:t>
      </w:r>
    </w:p>
    <w:p w14:paraId="263A0534" w14:textId="77777777" w:rsidR="00414D59" w:rsidRPr="00127974" w:rsidRDefault="00414D59" w:rsidP="009C68CD">
      <w:pPr>
        <w:pStyle w:val="Textonotapie"/>
        <w:tabs>
          <w:tab w:val="left" w:pos="284"/>
        </w:tabs>
        <w:ind w:left="284" w:hanging="284"/>
        <w:jc w:val="both"/>
        <w:rPr>
          <w:rFonts w:ascii="Arial" w:hAnsi="Arial" w:cs="Arial"/>
          <w:sz w:val="16"/>
          <w:szCs w:val="16"/>
        </w:rPr>
      </w:pPr>
    </w:p>
  </w:footnote>
  <w:footnote w:id="24">
    <w:p w14:paraId="1AE67223" w14:textId="77777777" w:rsidR="00414D59" w:rsidRPr="00127974" w:rsidRDefault="00414D59" w:rsidP="009C68CD">
      <w:pPr>
        <w:pStyle w:val="Textonotapie"/>
        <w:tabs>
          <w:tab w:val="left" w:pos="284"/>
        </w:tabs>
        <w:ind w:left="284" w:hanging="284"/>
        <w:jc w:val="both"/>
        <w:rPr>
          <w:rFonts w:ascii="Arial" w:hAnsi="Arial" w:cs="Arial"/>
          <w:sz w:val="16"/>
          <w:szCs w:val="16"/>
        </w:rPr>
      </w:pPr>
      <w:r w:rsidRPr="00127974">
        <w:rPr>
          <w:rStyle w:val="Refdenotaalpie"/>
          <w:rFonts w:ascii="Arial" w:hAnsi="Arial" w:cs="Arial"/>
          <w:sz w:val="16"/>
          <w:szCs w:val="16"/>
        </w:rPr>
        <w:footnoteRef/>
      </w:r>
      <w:r w:rsidRPr="00127974">
        <w:rPr>
          <w:rFonts w:ascii="Arial" w:hAnsi="Arial" w:cs="Arial"/>
          <w:sz w:val="16"/>
          <w:szCs w:val="16"/>
        </w:rPr>
        <w:tab/>
      </w:r>
      <w:r w:rsidRPr="00127974">
        <w:rPr>
          <w:rFonts w:ascii="Arial" w:hAnsi="Arial" w:cs="Arial"/>
          <w:sz w:val="16"/>
          <w:szCs w:val="16"/>
          <w:lang w:val="es-ES"/>
        </w:rPr>
        <w:t>La inscripción en el REPPCD tiene una vigencia de doce meses, a cuyo vencimiento queda sin efecto de manera automática. Antes de su vencimiento, puede ser renovado.</w:t>
      </w:r>
    </w:p>
    <w:p w14:paraId="15B55ED1" w14:textId="77777777" w:rsidR="00414D59" w:rsidRPr="00127974" w:rsidRDefault="00414D59" w:rsidP="009C68CD">
      <w:pPr>
        <w:pStyle w:val="Textonotapie"/>
        <w:tabs>
          <w:tab w:val="left" w:pos="284"/>
        </w:tabs>
        <w:ind w:left="284" w:hanging="284"/>
        <w:jc w:val="both"/>
        <w:rPr>
          <w:rFonts w:ascii="Arial" w:hAnsi="Arial" w:cs="Arial"/>
          <w:sz w:val="16"/>
          <w:szCs w:val="16"/>
          <w:lang w:val="es-ES"/>
        </w:rPr>
      </w:pPr>
    </w:p>
  </w:footnote>
  <w:footnote w:id="25">
    <w:p w14:paraId="6A0330F2" w14:textId="77777777" w:rsidR="00414D59" w:rsidRPr="00127974" w:rsidRDefault="00414D59" w:rsidP="009C68CD">
      <w:pPr>
        <w:pStyle w:val="Textonotapie"/>
        <w:ind w:left="284" w:hanging="284"/>
        <w:jc w:val="both"/>
        <w:rPr>
          <w:rFonts w:ascii="Arial" w:eastAsia="MS Mincho" w:hAnsi="Arial" w:cs="Arial"/>
          <w:sz w:val="16"/>
          <w:szCs w:val="16"/>
        </w:rPr>
      </w:pPr>
      <w:r w:rsidRPr="00127974">
        <w:rPr>
          <w:rStyle w:val="Refdenotaalpie"/>
          <w:rFonts w:ascii="Arial" w:hAnsi="Arial" w:cs="Arial"/>
          <w:sz w:val="16"/>
          <w:szCs w:val="16"/>
        </w:rPr>
        <w:footnoteRef/>
      </w:r>
      <w:r w:rsidRPr="00127974">
        <w:rPr>
          <w:rFonts w:ascii="Arial" w:hAnsi="Arial" w:cs="Arial"/>
          <w:sz w:val="16"/>
          <w:szCs w:val="16"/>
        </w:rPr>
        <w:tab/>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17799686" w14:textId="77777777" w:rsidR="00414D59" w:rsidRPr="00127974" w:rsidRDefault="00414D59" w:rsidP="009C68CD">
      <w:pPr>
        <w:pStyle w:val="Textonotapie"/>
        <w:ind w:left="284" w:hanging="284"/>
        <w:jc w:val="both"/>
        <w:rPr>
          <w:rFonts w:ascii="Arial" w:eastAsia="MS Mincho" w:hAnsi="Arial" w:cs="Arial"/>
          <w:sz w:val="16"/>
          <w:szCs w:val="16"/>
        </w:rPr>
      </w:pPr>
    </w:p>
  </w:footnote>
  <w:footnote w:id="26">
    <w:p w14:paraId="2E9047A8" w14:textId="77777777" w:rsidR="00414D59" w:rsidRPr="00127974" w:rsidRDefault="00414D59" w:rsidP="009C68CD">
      <w:pPr>
        <w:pStyle w:val="Textonotapie"/>
        <w:tabs>
          <w:tab w:val="left" w:pos="284"/>
        </w:tabs>
        <w:ind w:left="284" w:hanging="284"/>
        <w:jc w:val="both"/>
        <w:rPr>
          <w:rFonts w:ascii="Arial" w:eastAsia="MS Mincho" w:hAnsi="Arial" w:cs="Arial"/>
          <w:sz w:val="16"/>
          <w:szCs w:val="16"/>
        </w:rPr>
      </w:pPr>
      <w:r w:rsidRPr="00127974">
        <w:rPr>
          <w:rStyle w:val="Refdenotaalpie"/>
          <w:rFonts w:ascii="Arial" w:hAnsi="Arial" w:cs="Arial"/>
          <w:sz w:val="16"/>
          <w:szCs w:val="16"/>
        </w:rPr>
        <w:footnoteRef/>
      </w:r>
      <w:r w:rsidRPr="00127974">
        <w:rPr>
          <w:rStyle w:val="Refdenotaalpie"/>
          <w:rFonts w:ascii="Arial" w:hAnsi="Arial" w:cs="Arial"/>
          <w:sz w:val="16"/>
          <w:szCs w:val="16"/>
          <w:lang w:val="es-ES"/>
        </w:rPr>
        <w:tab/>
      </w:r>
      <w:r w:rsidRPr="00127974">
        <w:rPr>
          <w:rFonts w:ascii="Arial" w:hAnsi="Arial" w:cs="Arial"/>
          <w:sz w:val="16"/>
          <w:szCs w:val="16"/>
          <w:lang w:val="es-ES"/>
        </w:rPr>
        <w:t>L</w:t>
      </w:r>
      <w:r w:rsidRPr="00127974">
        <w:rPr>
          <w:rFonts w:ascii="Arial" w:eastAsia="MS Mincho" w:hAnsi="Arial" w:cs="Arial"/>
          <w:sz w:val="16"/>
          <w:szCs w:val="16"/>
        </w:rPr>
        <w:t xml:space="preserve">a Certificación implica que un organismo de certificación independiente garantiza la conformidad de los productos/servicios/procesos o sistemas de una organización, frente a los requisitos de una norma establecida. </w:t>
      </w:r>
    </w:p>
    <w:p w14:paraId="7019BB9D" w14:textId="77777777" w:rsidR="00414D59" w:rsidRPr="00127974" w:rsidRDefault="00414D59" w:rsidP="009C68CD">
      <w:pPr>
        <w:pStyle w:val="Textonotapie"/>
        <w:tabs>
          <w:tab w:val="left" w:pos="284"/>
        </w:tabs>
        <w:ind w:left="284" w:hanging="284"/>
        <w:jc w:val="both"/>
        <w:rPr>
          <w:rFonts w:ascii="Arial" w:eastAsia="MS Mincho" w:hAnsi="Arial" w:cs="Arial"/>
          <w:sz w:val="16"/>
          <w:szCs w:val="16"/>
        </w:rPr>
      </w:pPr>
    </w:p>
  </w:footnote>
  <w:footnote w:id="27">
    <w:p w14:paraId="263F7018" w14:textId="77777777" w:rsidR="00414D59" w:rsidRPr="00127974" w:rsidRDefault="00414D59" w:rsidP="009C68CD">
      <w:pPr>
        <w:pStyle w:val="Default"/>
        <w:tabs>
          <w:tab w:val="left" w:pos="284"/>
        </w:tabs>
        <w:ind w:left="284" w:hanging="284"/>
        <w:jc w:val="both"/>
        <w:rPr>
          <w:rFonts w:eastAsia="MS Mincho"/>
          <w:sz w:val="16"/>
          <w:szCs w:val="16"/>
        </w:rPr>
      </w:pPr>
      <w:r w:rsidRPr="00127974">
        <w:rPr>
          <w:rStyle w:val="Refdenotaalpie"/>
          <w:sz w:val="16"/>
          <w:szCs w:val="16"/>
        </w:rPr>
        <w:footnoteRef/>
      </w:r>
      <w:r w:rsidRPr="00127974">
        <w:rPr>
          <w:rFonts w:eastAsia="MS Mincho"/>
          <w:sz w:val="16"/>
          <w:szCs w:val="16"/>
        </w:rPr>
        <w:tab/>
        <w:t xml:space="preserve">Entre las certificaciones más difundidas mundialmente, y que es aplicable a todas las organizaciones independientemente de su actividad o sector, referidas a la implementación de un sistema de gestión en seguridad y salud en el trabajo, se encuentra la correspondiente a la norma internacional OHSAS 18001, propuesto por la </w:t>
      </w:r>
      <w:hyperlink r:id="rId2" w:tooltip="British Standards Institution" w:history="1">
        <w:r w:rsidRPr="00127974">
          <w:rPr>
            <w:rFonts w:eastAsia="MS Mincho"/>
            <w:sz w:val="16"/>
            <w:szCs w:val="16"/>
          </w:rPr>
          <w:t xml:space="preserve">British </w:t>
        </w:r>
        <w:proofErr w:type="spellStart"/>
        <w:r w:rsidRPr="00127974">
          <w:rPr>
            <w:rFonts w:eastAsia="MS Mincho"/>
            <w:sz w:val="16"/>
            <w:szCs w:val="16"/>
          </w:rPr>
          <w:t>Standards</w:t>
        </w:r>
        <w:proofErr w:type="spellEnd"/>
        <w:r w:rsidRPr="00127974">
          <w:rPr>
            <w:rFonts w:eastAsia="MS Mincho"/>
            <w:sz w:val="16"/>
            <w:szCs w:val="16"/>
          </w:rPr>
          <w:t xml:space="preserve"> </w:t>
        </w:r>
        <w:proofErr w:type="spellStart"/>
        <w:r w:rsidRPr="00127974">
          <w:rPr>
            <w:rFonts w:eastAsia="MS Mincho"/>
            <w:sz w:val="16"/>
            <w:szCs w:val="16"/>
          </w:rPr>
          <w:t>Institution</w:t>
        </w:r>
        <w:proofErr w:type="spellEnd"/>
      </w:hyperlink>
      <w:r w:rsidRPr="00127974">
        <w:rPr>
          <w:rFonts w:eastAsia="MS Mincho"/>
          <w:sz w:val="16"/>
          <w:szCs w:val="16"/>
        </w:rPr>
        <w:t> (BSI).  La certificación de la norma OHSAS 18001 confirma que una organización ha demostrado mediante una evaluación (Auditoría de Tercera Parte) la implementación de un sistema de gestión de la Seguridad y Salud en el Trabajo (SST) para eliminar o minimizar los riesgos al personal y a otras partes interesadas que podrían estar expuestas a peligros para la SST asociados con sus actividades.</w:t>
      </w:r>
    </w:p>
    <w:p w14:paraId="6ABC1E82" w14:textId="77777777" w:rsidR="00414D59" w:rsidRPr="00127974" w:rsidRDefault="00414D59" w:rsidP="009C68CD">
      <w:pPr>
        <w:pStyle w:val="Default"/>
        <w:tabs>
          <w:tab w:val="left" w:pos="284"/>
        </w:tabs>
        <w:ind w:left="284" w:hanging="284"/>
        <w:jc w:val="both"/>
        <w:rPr>
          <w:rFonts w:eastAsia="MS Mincho"/>
          <w:sz w:val="16"/>
          <w:szCs w:val="16"/>
        </w:rPr>
      </w:pPr>
    </w:p>
  </w:footnote>
  <w:footnote w:id="28">
    <w:p w14:paraId="4DEB609B" w14:textId="77777777" w:rsidR="00414D59" w:rsidRPr="00127974" w:rsidRDefault="00414D59" w:rsidP="009C68CD">
      <w:pPr>
        <w:pStyle w:val="Textonotapie"/>
        <w:tabs>
          <w:tab w:val="left" w:pos="284"/>
        </w:tabs>
        <w:ind w:left="284" w:hanging="284"/>
        <w:jc w:val="both"/>
        <w:rPr>
          <w:rFonts w:ascii="Arial" w:eastAsia="MS Mincho" w:hAnsi="Arial" w:cs="Arial"/>
          <w:sz w:val="16"/>
          <w:szCs w:val="16"/>
        </w:rPr>
      </w:pPr>
      <w:r w:rsidRPr="00127974">
        <w:rPr>
          <w:rStyle w:val="Refdenotaalpie"/>
          <w:rFonts w:ascii="Arial" w:hAnsi="Arial" w:cs="Arial"/>
          <w:sz w:val="16"/>
          <w:szCs w:val="16"/>
        </w:rPr>
        <w:footnoteRef/>
      </w:r>
      <w:r w:rsidRPr="00127974">
        <w:rPr>
          <w:rFonts w:ascii="Arial" w:eastAsia="MS Mincho" w:hAnsi="Arial" w:cs="Arial"/>
          <w:sz w:val="16"/>
          <w:szCs w:val="16"/>
          <w:lang w:val="es-ES"/>
        </w:rPr>
        <w:tab/>
      </w:r>
      <w:r w:rsidRPr="00127974">
        <w:rPr>
          <w:rFonts w:ascii="Arial" w:eastAsia="MS Mincho" w:hAnsi="Arial" w:cs="Arial"/>
          <w:sz w:val="16"/>
          <w:szCs w:val="16"/>
        </w:rPr>
        <w:t xml:space="preserve">La actualización de </w:t>
      </w:r>
      <w:r w:rsidRPr="00127974">
        <w:rPr>
          <w:rFonts w:ascii="Arial" w:eastAsia="MS Mincho" w:hAnsi="Arial" w:cs="Arial"/>
          <w:color w:val="auto"/>
          <w:sz w:val="16"/>
          <w:szCs w:val="16"/>
        </w:rPr>
        <w:t xml:space="preserve">la versión OHSAS 18001 se encuentra registrada en la página web oficial de la </w:t>
      </w:r>
      <w:hyperlink r:id="rId3" w:tooltip="British Standards Institution" w:history="1">
        <w:r w:rsidRPr="00127974">
          <w:rPr>
            <w:rFonts w:ascii="Arial" w:eastAsia="MS Mincho" w:hAnsi="Arial" w:cs="Arial"/>
            <w:sz w:val="16"/>
            <w:szCs w:val="16"/>
          </w:rPr>
          <w:t>British Standards Institution</w:t>
        </w:r>
      </w:hyperlink>
      <w:r w:rsidRPr="00127974">
        <w:rPr>
          <w:rFonts w:ascii="Arial" w:eastAsia="MS Mincho" w:hAnsi="Arial" w:cs="Arial"/>
          <w:sz w:val="16"/>
          <w:szCs w:val="16"/>
        </w:rPr>
        <w:t> (BSI)</w:t>
      </w:r>
      <w:r w:rsidRPr="00127974">
        <w:rPr>
          <w:rFonts w:ascii="Arial" w:eastAsia="MS Mincho" w:hAnsi="Arial" w:cs="Arial"/>
          <w:color w:val="auto"/>
          <w:sz w:val="16"/>
          <w:szCs w:val="16"/>
        </w:rPr>
        <w:t xml:space="preserve">, </w:t>
      </w:r>
      <w:hyperlink r:id="rId4" w:history="1">
        <w:r w:rsidRPr="00127974">
          <w:rPr>
            <w:rStyle w:val="Hipervnculo"/>
            <w:rFonts w:ascii="Arial" w:hAnsi="Arial" w:cs="Arial"/>
            <w:sz w:val="16"/>
            <w:szCs w:val="16"/>
          </w:rPr>
          <w:t>www.bsigroup.com</w:t>
        </w:r>
      </w:hyperlink>
      <w:r w:rsidRPr="00127974">
        <w:rPr>
          <w:rFonts w:ascii="Arial" w:eastAsia="MS Mincho" w:hAnsi="Arial" w:cs="Arial"/>
          <w:color w:val="auto"/>
          <w:sz w:val="16"/>
          <w:szCs w:val="16"/>
        </w:rPr>
        <w:t>.</w:t>
      </w:r>
    </w:p>
    <w:p w14:paraId="59E5EC0E" w14:textId="77777777" w:rsidR="00414D59" w:rsidRPr="00127974" w:rsidRDefault="00414D59" w:rsidP="009C68CD">
      <w:pPr>
        <w:pStyle w:val="Textonotapie"/>
        <w:tabs>
          <w:tab w:val="left" w:pos="284"/>
        </w:tabs>
        <w:ind w:left="284" w:hanging="284"/>
        <w:jc w:val="both"/>
        <w:rPr>
          <w:rStyle w:val="Refdenotaalpie"/>
          <w:rFonts w:ascii="Arial" w:eastAsia="MS Mincho" w:hAnsi="Arial" w:cs="Arial"/>
          <w:sz w:val="16"/>
          <w:szCs w:val="16"/>
        </w:rPr>
      </w:pPr>
    </w:p>
  </w:footnote>
  <w:footnote w:id="29">
    <w:p w14:paraId="649DB571" w14:textId="77777777" w:rsidR="00414D59" w:rsidRPr="00127974" w:rsidRDefault="00414D59" w:rsidP="009C68CD">
      <w:pPr>
        <w:pStyle w:val="Textonotapie"/>
        <w:ind w:left="284" w:hanging="284"/>
        <w:jc w:val="both"/>
        <w:rPr>
          <w:rFonts w:ascii="Arial" w:hAnsi="Arial" w:cs="Arial"/>
          <w:sz w:val="16"/>
          <w:szCs w:val="16"/>
          <w:lang w:val="es-ES"/>
        </w:rPr>
      </w:pPr>
      <w:r w:rsidRPr="00127974">
        <w:rPr>
          <w:rStyle w:val="Refdenotaalpie"/>
          <w:rFonts w:ascii="Arial" w:hAnsi="Arial" w:cs="Arial"/>
          <w:sz w:val="16"/>
          <w:szCs w:val="16"/>
        </w:rPr>
        <w:footnoteRef/>
      </w:r>
      <w:r w:rsidRPr="00127974">
        <w:rPr>
          <w:rStyle w:val="Refdenotaalpie"/>
          <w:rFonts w:ascii="Arial" w:hAnsi="Arial" w:cs="Arial"/>
          <w:sz w:val="16"/>
          <w:szCs w:val="16"/>
          <w:lang w:val="es-ES"/>
        </w:rPr>
        <w:tab/>
      </w:r>
      <w:r w:rsidRPr="00127974">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127974">
        <w:rPr>
          <w:rFonts w:ascii="Arial" w:eastAsia="MS Mincho" w:hAnsi="Arial" w:cs="Arial"/>
          <w:sz w:val="16"/>
          <w:szCs w:val="16"/>
          <w:lang w:val="es-ES"/>
        </w:rPr>
        <w:t>s</w:t>
      </w:r>
      <w:r w:rsidRPr="00127974">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127974">
        <w:rPr>
          <w:rFonts w:ascii="Arial" w:eastAsia="MS Mincho" w:hAnsi="Arial" w:cs="Arial"/>
          <w:sz w:val="16"/>
          <w:szCs w:val="16"/>
          <w:lang w:val="es-ES"/>
        </w:rPr>
        <w:t>ciudad de…”</w:t>
      </w:r>
      <w:r w:rsidRPr="00127974">
        <w:rPr>
          <w:rFonts w:ascii="Arial" w:hAnsi="Arial" w:cs="Arial"/>
          <w:sz w:val="16"/>
          <w:szCs w:val="16"/>
          <w:lang w:val="es-ES"/>
        </w:rPr>
        <w:t xml:space="preserve">, “limpieza de centros educativos en </w:t>
      </w:r>
      <w:r w:rsidRPr="00127974">
        <w:rPr>
          <w:rFonts w:ascii="Arial" w:eastAsia="MS Mincho" w:hAnsi="Arial" w:cs="Arial"/>
          <w:sz w:val="16"/>
          <w:szCs w:val="16"/>
          <w:lang w:val="es-ES"/>
        </w:rPr>
        <w:t xml:space="preserve">las ciudades de…”, </w:t>
      </w:r>
      <w:r w:rsidRPr="00127974">
        <w:rPr>
          <w:rFonts w:ascii="Arial" w:hAnsi="Arial" w:cs="Arial"/>
          <w:sz w:val="16"/>
          <w:szCs w:val="16"/>
          <w:lang w:val="es-ES"/>
        </w:rPr>
        <w:t xml:space="preserve">“limpieza de edificaciones en la provincia de…”, “limpieza de ambientes hospitalarios en el departamento de…”, “limpieza de centros educativos en la Región </w:t>
      </w:r>
      <w:r w:rsidRPr="00127974">
        <w:rPr>
          <w:rFonts w:ascii="Arial" w:eastAsia="MS Mincho" w:hAnsi="Arial" w:cs="Arial"/>
          <w:sz w:val="16"/>
          <w:szCs w:val="16"/>
          <w:lang w:val="es-ES"/>
        </w:rPr>
        <w:t xml:space="preserve">de…”, </w:t>
      </w:r>
      <w:r w:rsidRPr="00127974">
        <w:rPr>
          <w:rFonts w:ascii="Arial" w:hAnsi="Arial" w:cs="Arial"/>
          <w:sz w:val="16"/>
          <w:szCs w:val="16"/>
          <w:lang w:val="es-ES"/>
        </w:rPr>
        <w:t>“limpieza de instalaciones a nivel nacional”</w:t>
      </w:r>
      <w:r w:rsidRPr="00127974">
        <w:rPr>
          <w:rFonts w:ascii="Arial" w:eastAsia="MS Mincho" w:hAnsi="Arial" w:cs="Arial"/>
          <w:sz w:val="16"/>
          <w:szCs w:val="16"/>
          <w:lang w:val="es-ES"/>
        </w:rPr>
        <w:t xml:space="preserve">, </w:t>
      </w:r>
      <w:r w:rsidRPr="00127974">
        <w:rPr>
          <w:rFonts w:ascii="Arial" w:hAnsi="Arial" w:cs="Arial"/>
          <w:sz w:val="16"/>
          <w:szCs w:val="16"/>
          <w:lang w:val="es-ES"/>
        </w:rPr>
        <w:t xml:space="preserve">entre otros. </w:t>
      </w:r>
    </w:p>
    <w:p w14:paraId="1146A085" w14:textId="77777777" w:rsidR="00414D59" w:rsidRPr="00127974" w:rsidRDefault="00414D59" w:rsidP="009C68CD">
      <w:pPr>
        <w:pStyle w:val="Textonotapie"/>
        <w:ind w:left="284" w:hanging="284"/>
        <w:jc w:val="both"/>
        <w:rPr>
          <w:rFonts w:ascii="Arial" w:eastAsia="MS Mincho" w:hAnsi="Arial" w:cs="Arial"/>
          <w:sz w:val="16"/>
          <w:szCs w:val="16"/>
          <w:lang w:val="es-ES"/>
        </w:rPr>
      </w:pPr>
    </w:p>
  </w:footnote>
  <w:footnote w:id="30">
    <w:p w14:paraId="5D88DA71" w14:textId="77777777" w:rsidR="00414D59" w:rsidRDefault="00414D59" w:rsidP="009C68CD">
      <w:pPr>
        <w:pStyle w:val="Textonotapie"/>
        <w:tabs>
          <w:tab w:val="left" w:pos="284"/>
        </w:tabs>
        <w:ind w:left="284" w:hanging="284"/>
        <w:jc w:val="both"/>
        <w:rPr>
          <w:rFonts w:ascii="Arial" w:eastAsia="MS Mincho" w:hAnsi="Arial" w:cs="Arial"/>
          <w:sz w:val="16"/>
          <w:szCs w:val="16"/>
          <w:lang w:val="es-ES"/>
        </w:rPr>
      </w:pPr>
      <w:r w:rsidRPr="00127974">
        <w:rPr>
          <w:rStyle w:val="Refdenotaalpie"/>
          <w:rFonts w:ascii="Arial" w:hAnsi="Arial" w:cs="Arial"/>
          <w:sz w:val="16"/>
          <w:szCs w:val="16"/>
        </w:rPr>
        <w:footnoteRef/>
      </w:r>
      <w:r w:rsidRPr="00127974">
        <w:rPr>
          <w:rFonts w:ascii="Arial" w:hAnsi="Arial" w:cs="Arial"/>
          <w:sz w:val="16"/>
          <w:szCs w:val="16"/>
        </w:rPr>
        <w:tab/>
      </w:r>
      <w:r w:rsidRPr="00127974">
        <w:rPr>
          <w:rFonts w:ascii="Arial" w:eastAsia="MS Mincho" w:hAnsi="Arial" w:cs="Arial"/>
          <w:sz w:val="16"/>
          <w:szCs w:val="16"/>
          <w:lang w:val="es-ES"/>
        </w:rPr>
        <w:t>Sea firmante del Acuerdo de Reconocimiento Mutuo de ILAC (I</w:t>
      </w:r>
      <w:r w:rsidRPr="00994005">
        <w:rPr>
          <w:rFonts w:ascii="Arial" w:eastAsia="MS Mincho" w:hAnsi="Arial" w:cs="Arial"/>
          <w:sz w:val="16"/>
          <w:szCs w:val="16"/>
          <w:lang w:val="es-ES"/>
        </w:rPr>
        <w:t xml:space="preserve">nternational </w:t>
      </w:r>
      <w:proofErr w:type="spellStart"/>
      <w:r w:rsidRPr="00994005">
        <w:rPr>
          <w:rFonts w:ascii="Arial" w:eastAsia="MS Mincho" w:hAnsi="Arial" w:cs="Arial"/>
          <w:sz w:val="16"/>
          <w:szCs w:val="16"/>
          <w:lang w:val="es-ES"/>
        </w:rPr>
        <w:t>Accreditation</w:t>
      </w:r>
      <w:proofErr w:type="spellEnd"/>
      <w:r w:rsidRPr="00994005">
        <w:rPr>
          <w:rFonts w:ascii="Arial" w:eastAsia="MS Mincho" w:hAnsi="Arial" w:cs="Arial"/>
          <w:sz w:val="16"/>
          <w:szCs w:val="16"/>
          <w:lang w:val="es-ES"/>
        </w:rPr>
        <w:t xml:space="preserve"> </w:t>
      </w:r>
      <w:proofErr w:type="spellStart"/>
      <w:r w:rsidRPr="00994005">
        <w:rPr>
          <w:rFonts w:ascii="Arial" w:eastAsia="MS Mincho" w:hAnsi="Arial" w:cs="Arial"/>
          <w:sz w:val="16"/>
          <w:szCs w:val="16"/>
          <w:lang w:val="es-ES"/>
        </w:rPr>
        <w:t>Cooperation</w:t>
      </w:r>
      <w:proofErr w:type="spellEnd"/>
      <w:r w:rsidRPr="00994005">
        <w:rPr>
          <w:rFonts w:ascii="Arial" w:eastAsia="MS Mincho" w:hAnsi="Arial" w:cs="Arial"/>
          <w:sz w:val="16"/>
          <w:szCs w:val="16"/>
          <w:lang w:val="es-ES"/>
        </w:rPr>
        <w:t xml:space="preserve">) o del IAAC (Inter American </w:t>
      </w:r>
      <w:proofErr w:type="spellStart"/>
      <w:r w:rsidRPr="00994005">
        <w:rPr>
          <w:rFonts w:ascii="Arial" w:eastAsia="MS Mincho" w:hAnsi="Arial" w:cs="Arial"/>
          <w:sz w:val="16"/>
          <w:szCs w:val="16"/>
          <w:lang w:val="es-ES"/>
        </w:rPr>
        <w:t>Accreditation</w:t>
      </w:r>
      <w:proofErr w:type="spellEnd"/>
      <w:r w:rsidRPr="00994005">
        <w:rPr>
          <w:rFonts w:ascii="Arial" w:eastAsia="MS Mincho" w:hAnsi="Arial" w:cs="Arial"/>
          <w:sz w:val="16"/>
          <w:szCs w:val="16"/>
          <w:lang w:val="es-ES"/>
        </w:rPr>
        <w:t xml:space="preserve"> </w:t>
      </w:r>
      <w:proofErr w:type="spellStart"/>
      <w:r w:rsidRPr="00994005">
        <w:rPr>
          <w:rFonts w:ascii="Arial" w:eastAsia="MS Mincho" w:hAnsi="Arial" w:cs="Arial"/>
          <w:sz w:val="16"/>
          <w:szCs w:val="16"/>
          <w:lang w:val="es-ES"/>
        </w:rPr>
        <w:t>Cooperation</w:t>
      </w:r>
      <w:proofErr w:type="spellEnd"/>
      <w:r w:rsidRPr="00994005">
        <w:rPr>
          <w:rFonts w:ascii="Arial" w:eastAsia="MS Mincho" w:hAnsi="Arial" w:cs="Arial"/>
          <w:sz w:val="16"/>
          <w:szCs w:val="16"/>
          <w:lang w:val="es-ES"/>
        </w:rPr>
        <w:t>).</w:t>
      </w:r>
    </w:p>
    <w:p w14:paraId="66310FDE" w14:textId="77777777" w:rsidR="00414D59" w:rsidRDefault="00414D59" w:rsidP="009C68CD">
      <w:pPr>
        <w:pStyle w:val="Textonotapie"/>
        <w:tabs>
          <w:tab w:val="left" w:pos="284"/>
        </w:tabs>
        <w:ind w:left="284" w:hanging="284"/>
        <w:jc w:val="both"/>
      </w:pPr>
    </w:p>
  </w:footnote>
  <w:footnote w:id="31">
    <w:p w14:paraId="033AAA4B" w14:textId="77777777" w:rsidR="00414D59" w:rsidRDefault="00414D59" w:rsidP="009C68CD">
      <w:pPr>
        <w:pStyle w:val="Textonotapie"/>
        <w:ind w:left="284" w:hanging="284"/>
        <w:jc w:val="both"/>
        <w:rPr>
          <w:rFonts w:ascii="Arial" w:hAnsi="Arial" w:cs="Arial"/>
          <w:sz w:val="16"/>
          <w:szCs w:val="16"/>
        </w:rPr>
      </w:pPr>
      <w:r w:rsidRPr="00612AC4">
        <w:rPr>
          <w:rStyle w:val="Refdenotaalpie"/>
          <w:rFonts w:ascii="Arial" w:hAnsi="Arial" w:cs="Arial"/>
          <w:sz w:val="16"/>
          <w:szCs w:val="16"/>
        </w:rPr>
        <w:footnoteRef/>
      </w:r>
      <w:r>
        <w:tab/>
      </w:r>
      <w:r w:rsidRPr="00E63A84">
        <w:rPr>
          <w:rFonts w:ascii="Arial" w:hAnsi="Arial" w:cs="Arial"/>
          <w:sz w:val="16"/>
          <w:szCs w:val="16"/>
        </w:rPr>
        <w:t xml:space="preserve">En caso que el postor se presente en consorcio, para obtener el puntaje respectivo, todos sus integrantes deben acreditar que cuentan con las certificaciones vigentes con el alcance requerido, </w:t>
      </w:r>
      <w:r>
        <w:rPr>
          <w:rFonts w:ascii="Arial" w:hAnsi="Arial" w:cs="Arial"/>
          <w:sz w:val="16"/>
          <w:szCs w:val="16"/>
        </w:rPr>
        <w:t>siempre que, de acuerdo con la promesa de consorcio, se hubieran comprometido a ejecutar obligaciones vinculadas directamente al objeto de la convocatoria.</w:t>
      </w:r>
    </w:p>
    <w:p w14:paraId="52FD09A7" w14:textId="77777777" w:rsidR="00414D59" w:rsidRPr="003C319A" w:rsidRDefault="00414D59" w:rsidP="009C68CD">
      <w:pPr>
        <w:pStyle w:val="Textonotapie"/>
        <w:ind w:left="284" w:hanging="284"/>
        <w:jc w:val="both"/>
        <w:rPr>
          <w:rFonts w:ascii="Arial" w:eastAsia="MS Mincho" w:hAnsi="Arial" w:cs="Arial"/>
          <w:sz w:val="16"/>
          <w:szCs w:val="16"/>
          <w:highlight w:val="yellow"/>
        </w:rPr>
      </w:pPr>
    </w:p>
  </w:footnote>
  <w:footnote w:id="32">
    <w:p w14:paraId="7CA3AF46" w14:textId="77777777" w:rsidR="00414D59" w:rsidRDefault="00414D59" w:rsidP="009C68CD">
      <w:pPr>
        <w:pStyle w:val="Textonotapie"/>
        <w:ind w:left="284" w:hanging="284"/>
        <w:rPr>
          <w:rFonts w:ascii="Arial" w:eastAsia="MS Mincho" w:hAnsi="Arial" w:cs="Arial"/>
          <w:sz w:val="16"/>
          <w:szCs w:val="16"/>
          <w:lang w:val="es-ES"/>
        </w:rPr>
      </w:pPr>
      <w:r w:rsidRPr="00612AC4">
        <w:rPr>
          <w:rStyle w:val="Refdenotaalpie"/>
          <w:rFonts w:ascii="Arial" w:hAnsi="Arial" w:cs="Arial"/>
          <w:sz w:val="16"/>
          <w:szCs w:val="16"/>
        </w:rPr>
        <w:footnoteRef/>
      </w:r>
      <w:r>
        <w:tab/>
      </w:r>
      <w:r>
        <w:rPr>
          <w:rFonts w:ascii="Arial" w:eastAsia="MS Mincho" w:hAnsi="Arial" w:cs="Arial"/>
          <w:sz w:val="16"/>
          <w:szCs w:val="16"/>
          <w:lang w:val="es-ES"/>
        </w:rPr>
        <w:t>En el certificado debe estar consignada la dirección exacta de la sede, filial u oficina a cargo de la prestación.</w:t>
      </w:r>
    </w:p>
    <w:p w14:paraId="2E87FAD5" w14:textId="77777777" w:rsidR="00414D59" w:rsidRDefault="00414D59" w:rsidP="009C68CD">
      <w:pPr>
        <w:pStyle w:val="Textonotapie"/>
        <w:ind w:left="284" w:hanging="284"/>
      </w:pPr>
    </w:p>
  </w:footnote>
  <w:footnote w:id="33">
    <w:p w14:paraId="31AE853D" w14:textId="77777777" w:rsidR="00414D59" w:rsidRDefault="00414D59" w:rsidP="009C68CD">
      <w:pPr>
        <w:pStyle w:val="Textonotapie"/>
        <w:tabs>
          <w:tab w:val="left" w:pos="284"/>
        </w:tabs>
        <w:rPr>
          <w:rFonts w:ascii="Arial" w:hAnsi="Arial" w:cs="Arial"/>
          <w:sz w:val="16"/>
          <w:szCs w:val="16"/>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p>
    <w:p w14:paraId="0F3A300F" w14:textId="77777777" w:rsidR="00414D59" w:rsidRPr="001C6351" w:rsidRDefault="00414D59" w:rsidP="009C68CD">
      <w:pPr>
        <w:pStyle w:val="Textonotapie"/>
        <w:tabs>
          <w:tab w:val="left" w:pos="284"/>
        </w:tabs>
        <w:rPr>
          <w:rFonts w:ascii="Arial" w:hAnsi="Arial" w:cs="Arial"/>
          <w:sz w:val="16"/>
          <w:szCs w:val="16"/>
          <w:lang w:val="es-ES"/>
        </w:rPr>
      </w:pPr>
    </w:p>
  </w:footnote>
  <w:footnote w:id="34">
    <w:p w14:paraId="46525A15" w14:textId="77777777" w:rsidR="00414D59" w:rsidRPr="00A46064" w:rsidRDefault="00414D59" w:rsidP="00521668">
      <w:pPr>
        <w:pStyle w:val="Textonotapie"/>
        <w:tabs>
          <w:tab w:val="left" w:pos="284"/>
        </w:tabs>
        <w:ind w:left="284" w:hanging="284"/>
        <w:jc w:val="both"/>
        <w:rPr>
          <w:rFonts w:ascii="Arial" w:eastAsia="MS Mincho" w:hAnsi="Arial" w:cs="Arial"/>
          <w:sz w:val="16"/>
          <w:szCs w:val="16"/>
        </w:rPr>
      </w:pPr>
      <w:r w:rsidRPr="00A46064">
        <w:rPr>
          <w:rStyle w:val="Refdenotaalpie"/>
          <w:rFonts w:ascii="Arial" w:hAnsi="Arial" w:cs="Arial"/>
          <w:sz w:val="16"/>
          <w:szCs w:val="16"/>
        </w:rPr>
        <w:footnoteRef/>
      </w:r>
      <w:r w:rsidRPr="00A46064">
        <w:rPr>
          <w:rStyle w:val="Refdenotaalpie"/>
          <w:rFonts w:ascii="Arial" w:hAnsi="Arial" w:cs="Arial"/>
          <w:sz w:val="16"/>
          <w:szCs w:val="16"/>
          <w:lang w:val="es-ES"/>
        </w:rPr>
        <w:tab/>
      </w:r>
      <w:r w:rsidRPr="00A46064">
        <w:rPr>
          <w:rFonts w:ascii="Arial" w:hAnsi="Arial" w:cs="Arial"/>
          <w:sz w:val="16"/>
          <w:szCs w:val="16"/>
          <w:lang w:val="es-ES"/>
        </w:rPr>
        <w:t>L</w:t>
      </w:r>
      <w:r w:rsidRPr="00A46064">
        <w:rPr>
          <w:rFonts w:ascii="Arial" w:eastAsia="MS Mincho" w:hAnsi="Arial" w:cs="Arial"/>
          <w:sz w:val="16"/>
          <w:szCs w:val="16"/>
        </w:rPr>
        <w:t xml:space="preserve">a Certificación implica que un organismo de certificación independiente garantiza la conformidad de los productos/servicios/procesos o sistemas de una organización, frente a los requisitos de una norma establecida. </w:t>
      </w:r>
    </w:p>
    <w:p w14:paraId="6056BF07" w14:textId="77777777" w:rsidR="00414D59" w:rsidRPr="00A46064" w:rsidRDefault="00414D59" w:rsidP="00521668">
      <w:pPr>
        <w:pStyle w:val="Textonotapie"/>
        <w:tabs>
          <w:tab w:val="left" w:pos="284"/>
        </w:tabs>
        <w:ind w:left="284" w:hanging="284"/>
        <w:jc w:val="both"/>
        <w:rPr>
          <w:rFonts w:ascii="Arial" w:eastAsia="MS Mincho" w:hAnsi="Arial" w:cs="Arial"/>
          <w:sz w:val="16"/>
          <w:szCs w:val="16"/>
        </w:rPr>
      </w:pPr>
    </w:p>
  </w:footnote>
  <w:footnote w:id="35">
    <w:p w14:paraId="7AEB62DB" w14:textId="77777777" w:rsidR="00414D59" w:rsidRPr="00040ACF" w:rsidRDefault="00414D59" w:rsidP="00521668">
      <w:pPr>
        <w:pStyle w:val="Textonotapie"/>
        <w:tabs>
          <w:tab w:val="left" w:pos="284"/>
        </w:tabs>
        <w:ind w:left="284" w:hanging="284"/>
        <w:jc w:val="both"/>
        <w:rPr>
          <w:rFonts w:ascii="Arial" w:eastAsia="MS Mincho" w:hAnsi="Arial" w:cs="Arial"/>
          <w:sz w:val="16"/>
          <w:szCs w:val="16"/>
        </w:rPr>
      </w:pPr>
      <w:r w:rsidRPr="00A46064">
        <w:rPr>
          <w:rStyle w:val="Refdenotaalpie"/>
          <w:rFonts w:ascii="Arial" w:hAnsi="Arial" w:cs="Arial"/>
          <w:sz w:val="16"/>
          <w:szCs w:val="16"/>
        </w:rPr>
        <w:footnoteRef/>
      </w:r>
      <w:r w:rsidRPr="00A46064">
        <w:rPr>
          <w:rStyle w:val="Refdenotaalpie"/>
          <w:rFonts w:ascii="Arial" w:hAnsi="Arial" w:cs="Arial"/>
          <w:sz w:val="16"/>
          <w:szCs w:val="16"/>
          <w:lang w:val="es-ES"/>
        </w:rPr>
        <w:tab/>
      </w:r>
      <w:r w:rsidRPr="00A46064">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ambiental, se encuentra la correspondiente a la norma internacional ISO 14001, propuesto por la Organización Internacional para la Estandarización (ISO).  La certificación de la norma ISO 14001 confirma que una organización ha demostrado mediante una evaluación (</w:t>
      </w:r>
      <w:r w:rsidRPr="00040ACF">
        <w:rPr>
          <w:rFonts w:ascii="Arial" w:eastAsia="MS Mincho" w:hAnsi="Arial" w:cs="Arial"/>
          <w:sz w:val="16"/>
          <w:szCs w:val="16"/>
        </w:rPr>
        <w:t>Auditoría de Tercera Parte) la implementación de un Sistema de Gestión Ambiental.</w:t>
      </w:r>
    </w:p>
    <w:p w14:paraId="333C5A4E" w14:textId="77777777" w:rsidR="00414D59" w:rsidRPr="00040ACF" w:rsidRDefault="00414D59" w:rsidP="00521668">
      <w:pPr>
        <w:pStyle w:val="Textonotapie"/>
        <w:tabs>
          <w:tab w:val="left" w:pos="284"/>
        </w:tabs>
        <w:ind w:left="284" w:hanging="284"/>
        <w:jc w:val="both"/>
        <w:rPr>
          <w:rFonts w:ascii="Arial" w:eastAsia="MS Mincho" w:hAnsi="Arial" w:cs="Arial"/>
          <w:sz w:val="16"/>
          <w:szCs w:val="16"/>
        </w:rPr>
      </w:pPr>
    </w:p>
  </w:footnote>
  <w:footnote w:id="36">
    <w:p w14:paraId="2D6127CC" w14:textId="77777777" w:rsidR="00414D59" w:rsidRPr="00040ACF" w:rsidRDefault="00414D59" w:rsidP="00521668">
      <w:pPr>
        <w:pStyle w:val="Textonotapie"/>
        <w:tabs>
          <w:tab w:val="left" w:pos="284"/>
        </w:tabs>
        <w:ind w:left="284" w:hanging="284"/>
        <w:jc w:val="both"/>
        <w:rPr>
          <w:rFonts w:ascii="Arial" w:eastAsia="MS Mincho" w:hAnsi="Arial" w:cs="Arial"/>
          <w:sz w:val="16"/>
          <w:szCs w:val="16"/>
        </w:rPr>
      </w:pPr>
      <w:r w:rsidRPr="00040ACF">
        <w:rPr>
          <w:rStyle w:val="Refdenotaalpie"/>
          <w:rFonts w:ascii="Arial" w:hAnsi="Arial" w:cs="Arial"/>
          <w:sz w:val="16"/>
          <w:szCs w:val="16"/>
        </w:rPr>
        <w:footnoteRef/>
      </w:r>
      <w:r w:rsidRPr="00040ACF">
        <w:rPr>
          <w:rFonts w:ascii="Arial" w:eastAsia="MS Mincho" w:hAnsi="Arial" w:cs="Arial"/>
          <w:sz w:val="16"/>
          <w:szCs w:val="16"/>
          <w:lang w:val="es-ES"/>
        </w:rPr>
        <w:tab/>
      </w:r>
      <w:r w:rsidRPr="00040ACF">
        <w:rPr>
          <w:rFonts w:ascii="Arial" w:eastAsia="MS Mincho" w:hAnsi="Arial" w:cs="Arial"/>
          <w:sz w:val="16"/>
          <w:szCs w:val="16"/>
        </w:rPr>
        <w:t xml:space="preserve">A la fecha de elaboración de las presentes Bases, la </w:t>
      </w:r>
      <w:r w:rsidRPr="00040ACF">
        <w:rPr>
          <w:rFonts w:ascii="Arial" w:eastAsia="MS Mincho" w:hAnsi="Arial" w:cs="Arial"/>
          <w:color w:val="auto"/>
          <w:sz w:val="16"/>
          <w:szCs w:val="16"/>
        </w:rPr>
        <w:t xml:space="preserve">International </w:t>
      </w:r>
      <w:proofErr w:type="spellStart"/>
      <w:r w:rsidRPr="00040ACF">
        <w:rPr>
          <w:rFonts w:ascii="Arial" w:eastAsia="MS Mincho" w:hAnsi="Arial" w:cs="Arial"/>
          <w:color w:val="auto"/>
          <w:sz w:val="16"/>
          <w:szCs w:val="16"/>
        </w:rPr>
        <w:t>Organization</w:t>
      </w:r>
      <w:proofErr w:type="spellEnd"/>
      <w:r>
        <w:rPr>
          <w:rFonts w:ascii="Arial" w:eastAsia="MS Mincho" w:hAnsi="Arial" w:cs="Arial"/>
          <w:color w:val="auto"/>
          <w:sz w:val="16"/>
          <w:szCs w:val="16"/>
        </w:rPr>
        <w:t xml:space="preserve"> </w:t>
      </w:r>
      <w:proofErr w:type="spellStart"/>
      <w:r w:rsidRPr="00040ACF">
        <w:rPr>
          <w:rFonts w:ascii="Arial" w:eastAsia="MS Mincho" w:hAnsi="Arial" w:cs="Arial"/>
          <w:color w:val="auto"/>
          <w:sz w:val="16"/>
          <w:szCs w:val="16"/>
        </w:rPr>
        <w:t>for</w:t>
      </w:r>
      <w:proofErr w:type="spellEnd"/>
      <w:r>
        <w:rPr>
          <w:rFonts w:ascii="Arial" w:eastAsia="MS Mincho" w:hAnsi="Arial" w:cs="Arial"/>
          <w:color w:val="auto"/>
          <w:sz w:val="16"/>
          <w:szCs w:val="16"/>
        </w:rPr>
        <w:t xml:space="preserve"> </w:t>
      </w:r>
      <w:proofErr w:type="spellStart"/>
      <w:r w:rsidRPr="00040ACF">
        <w:rPr>
          <w:rFonts w:ascii="Arial" w:eastAsia="MS Mincho" w:hAnsi="Arial" w:cs="Arial"/>
          <w:color w:val="auto"/>
          <w:sz w:val="16"/>
          <w:szCs w:val="16"/>
        </w:rPr>
        <w:t>Standardization</w:t>
      </w:r>
      <w:proofErr w:type="spellEnd"/>
      <w:r w:rsidRPr="00040ACF">
        <w:rPr>
          <w:rFonts w:ascii="Arial" w:eastAsia="MS Mincho" w:hAnsi="Arial" w:cs="Arial"/>
          <w:color w:val="auto"/>
          <w:sz w:val="16"/>
          <w:szCs w:val="16"/>
        </w:rPr>
        <w:t xml:space="preserve"> (ISO), </w:t>
      </w:r>
      <w:r w:rsidRPr="00040ACF">
        <w:rPr>
          <w:rFonts w:ascii="Arial" w:eastAsia="MS Mincho" w:hAnsi="Arial" w:cs="Arial"/>
          <w:sz w:val="16"/>
          <w:szCs w:val="16"/>
        </w:rPr>
        <w:t>señala que se encuentran en uso las versiones ISO 14001:2004 e ISO 14001:2015, y que después del 14 de setiembre del 2018, el certificado emitido conforme a la norma ISO 14001:2004 ya no será válido (</w:t>
      </w:r>
      <w:hyperlink r:id="rId5" w:history="1">
        <w:r w:rsidRPr="00040ACF">
          <w:rPr>
            <w:rStyle w:val="Hipervnculo"/>
            <w:rFonts w:ascii="Arial" w:hAnsi="Arial" w:cs="Arial"/>
            <w:sz w:val="16"/>
            <w:szCs w:val="16"/>
          </w:rPr>
          <w:t>http://www.iso.org/iso/isofocus_113.pdf</w:t>
        </w:r>
      </w:hyperlink>
      <w:r w:rsidRPr="00040ACF">
        <w:rPr>
          <w:rFonts w:ascii="Arial" w:eastAsia="MS Mincho" w:hAnsi="Arial" w:cs="Arial"/>
          <w:sz w:val="16"/>
          <w:szCs w:val="16"/>
        </w:rPr>
        <w:t>).</w:t>
      </w:r>
    </w:p>
    <w:p w14:paraId="03407F33" w14:textId="77777777" w:rsidR="00414D59" w:rsidRPr="00040ACF" w:rsidRDefault="00414D59" w:rsidP="00521668">
      <w:pPr>
        <w:pStyle w:val="Textonotapie"/>
        <w:tabs>
          <w:tab w:val="left" w:pos="284"/>
        </w:tabs>
        <w:ind w:left="284" w:hanging="284"/>
        <w:jc w:val="both"/>
        <w:rPr>
          <w:rStyle w:val="Refdenotaalpie"/>
          <w:rFonts w:ascii="Arial" w:hAnsi="Arial" w:cs="Arial"/>
          <w:sz w:val="16"/>
          <w:szCs w:val="16"/>
        </w:rPr>
      </w:pPr>
    </w:p>
  </w:footnote>
  <w:footnote w:id="37">
    <w:p w14:paraId="5C5C82F2" w14:textId="77777777" w:rsidR="00414D59" w:rsidRDefault="00414D59" w:rsidP="00AC0CA9">
      <w:pPr>
        <w:pStyle w:val="Textonotapie"/>
        <w:ind w:left="284" w:hanging="284"/>
        <w:jc w:val="both"/>
        <w:rPr>
          <w:rFonts w:ascii="Arial" w:hAnsi="Arial" w:cs="Arial"/>
          <w:sz w:val="16"/>
          <w:szCs w:val="16"/>
          <w:lang w:val="es-ES"/>
        </w:rPr>
      </w:pPr>
      <w:r w:rsidRPr="00040ACF">
        <w:rPr>
          <w:rStyle w:val="Refdenotaalpie"/>
          <w:rFonts w:ascii="Arial" w:hAnsi="Arial" w:cs="Arial"/>
          <w:sz w:val="16"/>
          <w:szCs w:val="16"/>
        </w:rPr>
        <w:footnoteRef/>
      </w:r>
      <w:r w:rsidRPr="00040ACF">
        <w:rPr>
          <w:rStyle w:val="Refdenotaalpie"/>
          <w:rFonts w:ascii="Arial" w:hAnsi="Arial" w:cs="Arial"/>
          <w:sz w:val="16"/>
          <w:szCs w:val="16"/>
          <w:lang w:val="es-ES"/>
        </w:rPr>
        <w:tab/>
      </w:r>
      <w:r w:rsidRPr="00040ACF">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040ACF">
        <w:rPr>
          <w:rFonts w:ascii="Arial" w:eastAsia="MS Mincho" w:hAnsi="Arial" w:cs="Arial"/>
          <w:sz w:val="16"/>
          <w:szCs w:val="16"/>
          <w:lang w:val="es-ES"/>
        </w:rPr>
        <w:t>s</w:t>
      </w:r>
      <w:r w:rsidRPr="00040ACF">
        <w:rPr>
          <w:rFonts w:ascii="Arial" w:hAnsi="Arial" w:cs="Arial"/>
          <w:sz w:val="16"/>
          <w:szCs w:val="16"/>
          <w:lang w:val="es-ES"/>
        </w:rPr>
        <w:t>ervicios de</w:t>
      </w:r>
      <w:r w:rsidRPr="007A28F2">
        <w:rPr>
          <w:rFonts w:ascii="Arial" w:hAnsi="Arial" w:cs="Arial"/>
          <w:sz w:val="16"/>
          <w:szCs w:val="16"/>
          <w:lang w:val="es-ES"/>
        </w:rPr>
        <w:t xml:space="preserve"> limpieza (donde además, por la particularidad del servicio, es importante tomar en cuenta el ámbito geográfico), donde se pueden considerar términos como: “limpieza de instalaciones en la </w:t>
      </w:r>
      <w:r w:rsidRPr="007A28F2">
        <w:rPr>
          <w:rFonts w:ascii="Arial" w:eastAsia="MS Mincho" w:hAnsi="Arial" w:cs="Arial"/>
          <w:sz w:val="16"/>
          <w:szCs w:val="16"/>
          <w:lang w:val="es-ES"/>
        </w:rPr>
        <w:t>ciudad de…”</w:t>
      </w:r>
      <w:r w:rsidRPr="007A28F2">
        <w:rPr>
          <w:rFonts w:ascii="Arial" w:hAnsi="Arial" w:cs="Arial"/>
          <w:sz w:val="16"/>
          <w:szCs w:val="16"/>
          <w:lang w:val="es-ES"/>
        </w:rPr>
        <w:t xml:space="preserve">, “limpieza de centros educativos en </w:t>
      </w:r>
      <w:r w:rsidRPr="007A28F2">
        <w:rPr>
          <w:rFonts w:ascii="Arial" w:eastAsia="MS Mincho" w:hAnsi="Arial" w:cs="Arial"/>
          <w:sz w:val="16"/>
          <w:szCs w:val="16"/>
          <w:lang w:val="es-ES"/>
        </w:rPr>
        <w:t xml:space="preserve">las ciudades de…”, </w:t>
      </w:r>
      <w:r w:rsidRPr="007A28F2">
        <w:rPr>
          <w:rFonts w:ascii="Arial" w:hAnsi="Arial" w:cs="Arial"/>
          <w:sz w:val="16"/>
          <w:szCs w:val="16"/>
          <w:lang w:val="es-ES"/>
        </w:rPr>
        <w:t xml:space="preserve">“limpieza de edificaciones en la provincia de…”, “limpieza de ambientes hospitalarios en el departamento de…”, “limpieza de centros educativos en la Región </w:t>
      </w:r>
      <w:r w:rsidRPr="007A28F2">
        <w:rPr>
          <w:rFonts w:ascii="Arial" w:eastAsia="MS Mincho" w:hAnsi="Arial" w:cs="Arial"/>
          <w:sz w:val="16"/>
          <w:szCs w:val="16"/>
          <w:lang w:val="es-ES"/>
        </w:rPr>
        <w:t xml:space="preserve">de…”, </w:t>
      </w:r>
      <w:r w:rsidRPr="007A28F2">
        <w:rPr>
          <w:rFonts w:ascii="Arial" w:hAnsi="Arial" w:cs="Arial"/>
          <w:sz w:val="16"/>
          <w:szCs w:val="16"/>
          <w:lang w:val="es-ES"/>
        </w:rPr>
        <w:t>“limpieza de instalaciones a nivel nacional”</w:t>
      </w:r>
      <w:r w:rsidRPr="007A28F2">
        <w:rPr>
          <w:rFonts w:ascii="Arial" w:eastAsia="MS Mincho" w:hAnsi="Arial" w:cs="Arial"/>
          <w:sz w:val="16"/>
          <w:szCs w:val="16"/>
          <w:lang w:val="es-ES"/>
        </w:rPr>
        <w:t xml:space="preserve">, </w:t>
      </w:r>
      <w:r w:rsidRPr="007A28F2">
        <w:rPr>
          <w:rFonts w:ascii="Arial" w:hAnsi="Arial" w:cs="Arial"/>
          <w:sz w:val="16"/>
          <w:szCs w:val="16"/>
          <w:lang w:val="es-ES"/>
        </w:rPr>
        <w:t>entre otros.</w:t>
      </w:r>
    </w:p>
    <w:p w14:paraId="64185954" w14:textId="77777777" w:rsidR="00414D59" w:rsidRPr="007A28F2" w:rsidRDefault="00414D59" w:rsidP="00AC0CA9">
      <w:pPr>
        <w:pStyle w:val="Textonotapie"/>
        <w:ind w:left="284" w:hanging="284"/>
        <w:jc w:val="both"/>
        <w:rPr>
          <w:rFonts w:ascii="Arial" w:eastAsia="MS Mincho" w:hAnsi="Arial" w:cs="Arial"/>
          <w:sz w:val="16"/>
          <w:szCs w:val="16"/>
        </w:rPr>
      </w:pPr>
    </w:p>
  </w:footnote>
  <w:footnote w:id="38">
    <w:p w14:paraId="1527CD13" w14:textId="77777777" w:rsidR="00414D59" w:rsidRDefault="00414D59" w:rsidP="00AC0CA9">
      <w:pPr>
        <w:pStyle w:val="Textonotapie"/>
        <w:tabs>
          <w:tab w:val="left" w:pos="284"/>
        </w:tabs>
        <w:ind w:left="284" w:hanging="284"/>
        <w:jc w:val="both"/>
        <w:rPr>
          <w:rFonts w:ascii="Arial" w:eastAsia="MS Mincho" w:hAnsi="Arial" w:cs="Arial"/>
          <w:sz w:val="16"/>
          <w:szCs w:val="16"/>
          <w:lang w:val="es-ES"/>
        </w:rPr>
      </w:pPr>
      <w:r w:rsidRPr="007A28F2">
        <w:rPr>
          <w:rStyle w:val="Refdenotaalpie"/>
        </w:rPr>
        <w:footnoteRef/>
      </w:r>
      <w:r w:rsidRPr="007A28F2">
        <w:tab/>
      </w:r>
      <w:r w:rsidRPr="007A28F2">
        <w:rPr>
          <w:rFonts w:ascii="Arial" w:eastAsia="MS Mincho" w:hAnsi="Arial" w:cs="Arial"/>
          <w:sz w:val="16"/>
          <w:szCs w:val="16"/>
          <w:lang w:val="es-ES"/>
        </w:rPr>
        <w:t xml:space="preserve">Sea firmante del Acuerdo de Reconocimiento Mutuo de ILAC (International </w:t>
      </w:r>
      <w:proofErr w:type="spellStart"/>
      <w:r w:rsidRPr="007A28F2">
        <w:rPr>
          <w:rFonts w:ascii="Arial" w:eastAsia="MS Mincho" w:hAnsi="Arial" w:cs="Arial"/>
          <w:sz w:val="16"/>
          <w:szCs w:val="16"/>
          <w:lang w:val="es-ES"/>
        </w:rPr>
        <w:t>Accreditation</w:t>
      </w:r>
      <w:proofErr w:type="spellEnd"/>
      <w:r w:rsidRPr="007A28F2">
        <w:rPr>
          <w:rFonts w:ascii="Arial" w:eastAsia="MS Mincho" w:hAnsi="Arial" w:cs="Arial"/>
          <w:sz w:val="16"/>
          <w:szCs w:val="16"/>
          <w:lang w:val="es-ES"/>
        </w:rPr>
        <w:t xml:space="preserve"> </w:t>
      </w:r>
      <w:proofErr w:type="spellStart"/>
      <w:r w:rsidRPr="007A28F2">
        <w:rPr>
          <w:rFonts w:ascii="Arial" w:eastAsia="MS Mincho" w:hAnsi="Arial" w:cs="Arial"/>
          <w:sz w:val="16"/>
          <w:szCs w:val="16"/>
          <w:lang w:val="es-ES"/>
        </w:rPr>
        <w:t>Cooperation</w:t>
      </w:r>
      <w:proofErr w:type="spellEnd"/>
      <w:r w:rsidRPr="007A28F2">
        <w:rPr>
          <w:rFonts w:ascii="Arial" w:eastAsia="MS Mincho" w:hAnsi="Arial" w:cs="Arial"/>
          <w:sz w:val="16"/>
          <w:szCs w:val="16"/>
          <w:lang w:val="es-ES"/>
        </w:rPr>
        <w:t xml:space="preserve">) o del IAAC (Inter American </w:t>
      </w:r>
      <w:proofErr w:type="spellStart"/>
      <w:r w:rsidRPr="007A28F2">
        <w:rPr>
          <w:rFonts w:ascii="Arial" w:eastAsia="MS Mincho" w:hAnsi="Arial" w:cs="Arial"/>
          <w:sz w:val="16"/>
          <w:szCs w:val="16"/>
          <w:lang w:val="es-ES"/>
        </w:rPr>
        <w:t>Accreditation</w:t>
      </w:r>
      <w:proofErr w:type="spellEnd"/>
      <w:r w:rsidRPr="007A28F2">
        <w:rPr>
          <w:rFonts w:ascii="Arial" w:eastAsia="MS Mincho" w:hAnsi="Arial" w:cs="Arial"/>
          <w:sz w:val="16"/>
          <w:szCs w:val="16"/>
          <w:lang w:val="es-ES"/>
        </w:rPr>
        <w:t xml:space="preserve"> </w:t>
      </w:r>
      <w:proofErr w:type="spellStart"/>
      <w:r w:rsidRPr="007A28F2">
        <w:rPr>
          <w:rFonts w:ascii="Arial" w:eastAsia="MS Mincho" w:hAnsi="Arial" w:cs="Arial"/>
          <w:sz w:val="16"/>
          <w:szCs w:val="16"/>
          <w:lang w:val="es-ES"/>
        </w:rPr>
        <w:t>Cooperation</w:t>
      </w:r>
      <w:proofErr w:type="spellEnd"/>
      <w:r w:rsidRPr="007A28F2">
        <w:rPr>
          <w:rFonts w:ascii="Arial" w:eastAsia="MS Mincho" w:hAnsi="Arial" w:cs="Arial"/>
          <w:sz w:val="16"/>
          <w:szCs w:val="16"/>
          <w:lang w:val="es-ES"/>
        </w:rPr>
        <w:t>).</w:t>
      </w:r>
    </w:p>
    <w:p w14:paraId="32F31869" w14:textId="77777777" w:rsidR="00414D59" w:rsidRDefault="00414D59" w:rsidP="00AC0CA9">
      <w:pPr>
        <w:pStyle w:val="Textonotapie"/>
        <w:tabs>
          <w:tab w:val="left" w:pos="284"/>
        </w:tabs>
        <w:ind w:left="284" w:hanging="284"/>
        <w:jc w:val="both"/>
      </w:pPr>
    </w:p>
  </w:footnote>
  <w:footnote w:id="39">
    <w:p w14:paraId="32FC4B10" w14:textId="77777777" w:rsidR="00414D59" w:rsidRDefault="00414D59" w:rsidP="00AC0CA9">
      <w:pPr>
        <w:pStyle w:val="Textonotapie"/>
        <w:ind w:left="284" w:hanging="284"/>
        <w:jc w:val="both"/>
        <w:rPr>
          <w:rFonts w:ascii="Arial" w:hAnsi="Arial" w:cs="Arial"/>
          <w:sz w:val="16"/>
          <w:szCs w:val="16"/>
        </w:rPr>
      </w:pPr>
      <w:r>
        <w:rPr>
          <w:rStyle w:val="Refdenotaalpie"/>
        </w:rPr>
        <w:footnoteRef/>
      </w:r>
      <w:r>
        <w:tab/>
      </w:r>
      <w:r w:rsidRPr="00E63A84">
        <w:rPr>
          <w:rFonts w:ascii="Arial" w:hAnsi="Arial" w:cs="Arial"/>
          <w:sz w:val="16"/>
          <w:szCs w:val="16"/>
        </w:rPr>
        <w:t xml:space="preserve">En caso que el postor se presente en consorcio, para obtener el puntaje respectivo, todos sus integrantes deben acreditar que cuentan con las certificaciones vigentes con el alcance requerido, </w:t>
      </w:r>
      <w:r>
        <w:rPr>
          <w:rFonts w:ascii="Arial" w:hAnsi="Arial" w:cs="Arial"/>
          <w:sz w:val="16"/>
          <w:szCs w:val="16"/>
        </w:rPr>
        <w:t>siempre que, de acuerdo con la promesa de consorcio, se hubieran comprometido a ejecutar obligaciones vinculadas directamente al objeto de la convocatoria.</w:t>
      </w:r>
    </w:p>
    <w:p w14:paraId="13D87344" w14:textId="77777777" w:rsidR="00414D59" w:rsidRPr="003C319A" w:rsidRDefault="00414D59" w:rsidP="00AC0CA9">
      <w:pPr>
        <w:pStyle w:val="Textonotapie"/>
        <w:ind w:left="284" w:hanging="284"/>
        <w:jc w:val="both"/>
        <w:rPr>
          <w:rFonts w:ascii="Arial" w:eastAsia="MS Mincho" w:hAnsi="Arial" w:cs="Arial"/>
          <w:sz w:val="16"/>
          <w:szCs w:val="16"/>
          <w:highlight w:val="yellow"/>
        </w:rPr>
      </w:pPr>
    </w:p>
  </w:footnote>
  <w:footnote w:id="40">
    <w:p w14:paraId="71CAB1FF" w14:textId="77777777" w:rsidR="00414D59" w:rsidRDefault="00414D59" w:rsidP="00AC0CA9">
      <w:pPr>
        <w:pStyle w:val="Textonotapie"/>
        <w:ind w:left="284" w:hanging="284"/>
        <w:rPr>
          <w:rFonts w:ascii="Arial" w:eastAsia="MS Mincho" w:hAnsi="Arial" w:cs="Arial"/>
          <w:sz w:val="16"/>
          <w:szCs w:val="16"/>
          <w:lang w:val="es-ES"/>
        </w:rPr>
      </w:pPr>
      <w:r w:rsidRPr="00612AC4">
        <w:rPr>
          <w:rStyle w:val="Refdenotaalpie"/>
          <w:rFonts w:ascii="Arial" w:hAnsi="Arial" w:cs="Arial"/>
          <w:sz w:val="16"/>
          <w:szCs w:val="16"/>
        </w:rPr>
        <w:footnoteRef/>
      </w:r>
      <w:r>
        <w:tab/>
      </w:r>
      <w:r>
        <w:rPr>
          <w:rFonts w:ascii="Arial" w:eastAsia="MS Mincho" w:hAnsi="Arial" w:cs="Arial"/>
          <w:sz w:val="16"/>
          <w:szCs w:val="16"/>
          <w:lang w:val="es-ES"/>
        </w:rPr>
        <w:t>En el certificado debe estar consignada la dirección exacta de la sede, filial u oficina a cargo de la prestación.</w:t>
      </w:r>
    </w:p>
    <w:p w14:paraId="506821D6" w14:textId="77777777" w:rsidR="00414D59" w:rsidRDefault="00414D59" w:rsidP="00AC0CA9">
      <w:pPr>
        <w:pStyle w:val="Textonotapie"/>
        <w:ind w:left="284" w:hanging="284"/>
      </w:pPr>
    </w:p>
  </w:footnote>
  <w:footnote w:id="41">
    <w:p w14:paraId="081B699E" w14:textId="77777777" w:rsidR="00414D59" w:rsidRPr="001C6351" w:rsidRDefault="00414D59" w:rsidP="00AC0CA9">
      <w:pPr>
        <w:pStyle w:val="Textonotapie"/>
        <w:tabs>
          <w:tab w:val="left" w:pos="284"/>
        </w:tabs>
        <w:rPr>
          <w:rFonts w:ascii="Arial" w:hAnsi="Arial" w:cs="Arial"/>
          <w:sz w:val="16"/>
          <w:szCs w:val="16"/>
          <w:lang w:val="es-ES"/>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p>
    <w:p w14:paraId="1EAF8E1E" w14:textId="77777777" w:rsidR="00414D59" w:rsidRPr="001C6351" w:rsidRDefault="00414D59" w:rsidP="00AC0CA9">
      <w:pPr>
        <w:pStyle w:val="Textonotapie"/>
        <w:rPr>
          <w:rFonts w:ascii="Arial" w:hAnsi="Arial" w:cs="Arial"/>
          <w:sz w:val="16"/>
          <w:szCs w:val="16"/>
          <w:lang w:val="es-ES"/>
        </w:rPr>
      </w:pPr>
    </w:p>
  </w:footnote>
  <w:footnote w:id="42">
    <w:p w14:paraId="4FEBE5D2" w14:textId="77777777" w:rsidR="00414D59" w:rsidRDefault="00414D59" w:rsidP="00DD5398">
      <w:pPr>
        <w:pStyle w:val="Textonotapie"/>
        <w:ind w:left="284" w:hanging="284"/>
        <w:jc w:val="both"/>
        <w:rPr>
          <w:rFonts w:ascii="Arial" w:eastAsia="MS Mincho" w:hAnsi="Arial" w:cs="Arial"/>
          <w:sz w:val="16"/>
          <w:szCs w:val="16"/>
        </w:rPr>
      </w:pPr>
      <w:r w:rsidRPr="00040ACF">
        <w:rPr>
          <w:rStyle w:val="Refdenotaalpie"/>
          <w:rFonts w:ascii="Arial" w:hAnsi="Arial" w:cs="Arial"/>
          <w:sz w:val="16"/>
          <w:szCs w:val="16"/>
        </w:rPr>
        <w:footnoteRef/>
      </w:r>
      <w:r w:rsidRPr="00040ACF">
        <w:rPr>
          <w:rFonts w:ascii="Arial" w:hAnsi="Arial" w:cs="Arial"/>
          <w:sz w:val="16"/>
          <w:szCs w:val="16"/>
        </w:rPr>
        <w:tab/>
        <w:t>En caso se considere este factor</w:t>
      </w:r>
      <w:r w:rsidRPr="00040ACF">
        <w:rPr>
          <w:rFonts w:ascii="Arial" w:eastAsia="MS Mincho" w:hAnsi="Arial" w:cs="Arial"/>
          <w:sz w:val="16"/>
          <w:szCs w:val="16"/>
        </w:rPr>
        <w:t xml:space="preserve"> se debe precisar el tipo de mejoras y el puntaje que se asignará, el cual no podrá ser </w:t>
      </w:r>
      <w:r w:rsidRPr="00040ACF">
        <w:rPr>
          <w:rFonts w:ascii="Arial" w:eastAsia="MS Mincho" w:hAnsi="Arial" w:cs="Arial"/>
          <w:b/>
          <w:sz w:val="16"/>
          <w:szCs w:val="16"/>
        </w:rPr>
        <w:t>mayor de diez (10) puntos</w:t>
      </w:r>
      <w:r w:rsidRPr="00040ACF">
        <w:rPr>
          <w:rFonts w:ascii="Arial" w:eastAsia="MS Mincho" w:hAnsi="Arial" w:cs="Arial"/>
          <w:sz w:val="16"/>
          <w:szCs w:val="16"/>
        </w:rPr>
        <w:t>.</w:t>
      </w:r>
    </w:p>
    <w:p w14:paraId="45E6E43C" w14:textId="77777777" w:rsidR="00414D59" w:rsidRPr="00357D93" w:rsidRDefault="00414D59" w:rsidP="00DD5398">
      <w:pPr>
        <w:pStyle w:val="Textonotapie"/>
        <w:ind w:left="284" w:hanging="284"/>
        <w:jc w:val="both"/>
        <w:rPr>
          <w:rFonts w:ascii="Arial" w:hAnsi="Arial" w:cs="Arial"/>
          <w:sz w:val="16"/>
          <w:szCs w:val="16"/>
        </w:rPr>
      </w:pPr>
    </w:p>
  </w:footnote>
  <w:footnote w:id="43">
    <w:p w14:paraId="77E9217A" w14:textId="77777777" w:rsidR="00414D59" w:rsidRPr="00357D93" w:rsidRDefault="00414D59" w:rsidP="009B1C8A">
      <w:pPr>
        <w:pStyle w:val="Textonotapie"/>
        <w:widowControl w:val="0"/>
        <w:ind w:left="284" w:hanging="284"/>
        <w:jc w:val="both"/>
        <w:rPr>
          <w:rFonts w:ascii="Arial" w:eastAsia="MS Mincho"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w:t>
      </w:r>
      <w:r w:rsidRPr="00357D93">
        <w:rPr>
          <w:rFonts w:ascii="Arial" w:hAnsi="Arial" w:cs="Arial"/>
          <w:sz w:val="16"/>
          <w:szCs w:val="16"/>
        </w:rPr>
        <w:tab/>
      </w:r>
      <w:r w:rsidRPr="00656E77">
        <w:rPr>
          <w:rFonts w:ascii="Arial" w:hAnsi="Arial" w:cs="Arial"/>
          <w:sz w:val="16"/>
          <w:szCs w:val="16"/>
        </w:rPr>
        <w:t>En caso se considere este factor,</w:t>
      </w:r>
      <w:r w:rsidRPr="00656E77">
        <w:rPr>
          <w:rFonts w:ascii="Arial" w:eastAsia="MS Mincho" w:hAnsi="Arial" w:cs="Arial"/>
          <w:sz w:val="16"/>
          <w:szCs w:val="16"/>
        </w:rPr>
        <w:t xml:space="preserve"> el puntaje que se asignará no podrá ser </w:t>
      </w:r>
      <w:r w:rsidRPr="00656E77">
        <w:rPr>
          <w:rFonts w:ascii="Arial" w:eastAsia="MS Mincho" w:hAnsi="Arial" w:cs="Arial"/>
          <w:b/>
          <w:sz w:val="16"/>
          <w:szCs w:val="16"/>
        </w:rPr>
        <w:t>mayor de cinco (5) puntos</w:t>
      </w:r>
      <w:r w:rsidRPr="00656E77">
        <w:rPr>
          <w:rFonts w:ascii="Arial" w:eastAsia="MS Mincho" w:hAnsi="Arial" w:cs="Arial"/>
          <w:sz w:val="16"/>
          <w:szCs w:val="16"/>
        </w:rPr>
        <w:t>.</w:t>
      </w:r>
    </w:p>
    <w:p w14:paraId="45B636C3" w14:textId="77777777" w:rsidR="00414D59" w:rsidRPr="00357D93" w:rsidRDefault="00414D59" w:rsidP="009B1C8A">
      <w:pPr>
        <w:pStyle w:val="Textonotapie"/>
        <w:jc w:val="both"/>
        <w:rPr>
          <w:rFonts w:ascii="Arial" w:hAnsi="Arial" w:cs="Arial"/>
          <w:sz w:val="16"/>
          <w:szCs w:val="16"/>
        </w:rPr>
      </w:pPr>
    </w:p>
  </w:footnote>
  <w:footnote w:id="44">
    <w:p w14:paraId="69324F3E" w14:textId="77777777" w:rsidR="00414D59" w:rsidRPr="003429E9" w:rsidRDefault="00414D59" w:rsidP="007706F8">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L</w:t>
      </w:r>
      <w:r w:rsidRPr="003429E9">
        <w:rPr>
          <w:rFonts w:ascii="Arial" w:eastAsia="MS Mincho" w:hAnsi="Arial" w:cs="Arial"/>
          <w:sz w:val="16"/>
          <w:szCs w:val="16"/>
        </w:rPr>
        <w:t>a Certificación implica que un organismo de certificación independiente garantiza la conformidad de los productos/</w:t>
      </w:r>
      <w:r w:rsidRPr="003429E9">
        <w:rPr>
          <w:rFonts w:ascii="Arial" w:eastAsia="MS Mincho" w:hAnsi="Arial" w:cs="Arial"/>
          <w:sz w:val="16"/>
          <w:szCs w:val="16"/>
          <w:lang w:val="es-ES"/>
        </w:rPr>
        <w:t xml:space="preserve"> </w:t>
      </w:r>
      <w:r w:rsidRPr="003429E9">
        <w:rPr>
          <w:rFonts w:ascii="Arial" w:eastAsia="MS Mincho" w:hAnsi="Arial" w:cs="Arial"/>
          <w:sz w:val="16"/>
          <w:szCs w:val="16"/>
        </w:rPr>
        <w:t xml:space="preserve">servicios/procesos o sistemas de una organización, frente a los requisitos de una norma establecida. </w:t>
      </w:r>
    </w:p>
    <w:p w14:paraId="4A16FA5B" w14:textId="77777777" w:rsidR="00414D59" w:rsidRPr="003429E9" w:rsidRDefault="00414D59" w:rsidP="007706F8">
      <w:pPr>
        <w:pStyle w:val="Textonotapie"/>
        <w:tabs>
          <w:tab w:val="left" w:pos="284"/>
        </w:tabs>
        <w:ind w:left="284" w:hanging="284"/>
        <w:jc w:val="both"/>
        <w:rPr>
          <w:rFonts w:ascii="Arial" w:eastAsia="MS Mincho" w:hAnsi="Arial" w:cs="Arial"/>
          <w:sz w:val="16"/>
          <w:szCs w:val="16"/>
        </w:rPr>
      </w:pPr>
    </w:p>
  </w:footnote>
  <w:footnote w:id="45">
    <w:p w14:paraId="6E8F400F" w14:textId="77777777" w:rsidR="00414D59" w:rsidRPr="003429E9" w:rsidRDefault="00414D59" w:rsidP="007706F8">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 propuesto por la Organización Internacional para la Estandarización (ISO).  La certificación de la norma ISO 9001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p w14:paraId="089978D6" w14:textId="77777777" w:rsidR="00414D59" w:rsidRPr="003429E9" w:rsidRDefault="00414D59" w:rsidP="007706F8">
      <w:pPr>
        <w:pStyle w:val="Textonotapie"/>
        <w:tabs>
          <w:tab w:val="left" w:pos="284"/>
        </w:tabs>
        <w:jc w:val="both"/>
        <w:rPr>
          <w:rFonts w:ascii="Arial" w:eastAsia="MS Mincho" w:hAnsi="Arial" w:cs="Arial"/>
          <w:sz w:val="16"/>
          <w:szCs w:val="16"/>
        </w:rPr>
      </w:pPr>
    </w:p>
  </w:footnote>
  <w:footnote w:id="46">
    <w:p w14:paraId="02BD671D" w14:textId="77777777" w:rsidR="00414D59" w:rsidRPr="003429E9" w:rsidRDefault="00414D59" w:rsidP="007706F8">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Fonts w:ascii="Arial" w:eastAsia="MS Mincho" w:hAnsi="Arial" w:cs="Arial"/>
          <w:sz w:val="16"/>
          <w:szCs w:val="16"/>
          <w:lang w:val="es-ES"/>
        </w:rPr>
        <w:tab/>
      </w:r>
      <w:r w:rsidRPr="003429E9">
        <w:rPr>
          <w:rFonts w:ascii="Arial" w:eastAsia="MS Mincho" w:hAnsi="Arial" w:cs="Arial"/>
          <w:sz w:val="16"/>
          <w:szCs w:val="16"/>
        </w:rPr>
        <w:t xml:space="preserve">A la fecha de elaboración de las presentes Bases, la </w:t>
      </w:r>
      <w:r w:rsidRPr="003429E9">
        <w:rPr>
          <w:rFonts w:ascii="Arial" w:eastAsia="MS Mincho" w:hAnsi="Arial" w:cs="Arial"/>
          <w:color w:val="auto"/>
          <w:sz w:val="16"/>
          <w:szCs w:val="16"/>
        </w:rPr>
        <w:t xml:space="preserve">International </w:t>
      </w:r>
      <w:proofErr w:type="spellStart"/>
      <w:r w:rsidRPr="003429E9">
        <w:rPr>
          <w:rFonts w:ascii="Arial" w:eastAsia="MS Mincho" w:hAnsi="Arial" w:cs="Arial"/>
          <w:color w:val="auto"/>
          <w:sz w:val="16"/>
          <w:szCs w:val="16"/>
        </w:rPr>
        <w:t>Organization</w:t>
      </w:r>
      <w:proofErr w:type="spellEnd"/>
      <w:r w:rsidRPr="003429E9">
        <w:rPr>
          <w:rFonts w:ascii="Arial" w:eastAsia="MS Mincho" w:hAnsi="Arial" w:cs="Arial"/>
          <w:color w:val="auto"/>
          <w:sz w:val="16"/>
          <w:szCs w:val="16"/>
        </w:rPr>
        <w:t xml:space="preserve"> </w:t>
      </w:r>
      <w:proofErr w:type="spellStart"/>
      <w:r w:rsidRPr="003429E9">
        <w:rPr>
          <w:rFonts w:ascii="Arial" w:eastAsia="MS Mincho" w:hAnsi="Arial" w:cs="Arial"/>
          <w:color w:val="auto"/>
          <w:sz w:val="16"/>
          <w:szCs w:val="16"/>
        </w:rPr>
        <w:t>for</w:t>
      </w:r>
      <w:proofErr w:type="spellEnd"/>
      <w:r w:rsidRPr="003429E9">
        <w:rPr>
          <w:rFonts w:ascii="Arial" w:eastAsia="MS Mincho" w:hAnsi="Arial" w:cs="Arial"/>
          <w:color w:val="auto"/>
          <w:sz w:val="16"/>
          <w:szCs w:val="16"/>
        </w:rPr>
        <w:t xml:space="preserve"> </w:t>
      </w:r>
      <w:proofErr w:type="spellStart"/>
      <w:r w:rsidRPr="003429E9">
        <w:rPr>
          <w:rFonts w:ascii="Arial" w:eastAsia="MS Mincho" w:hAnsi="Arial" w:cs="Arial"/>
          <w:color w:val="auto"/>
          <w:sz w:val="16"/>
          <w:szCs w:val="16"/>
        </w:rPr>
        <w:t>Standardization</w:t>
      </w:r>
      <w:proofErr w:type="spellEnd"/>
      <w:r w:rsidRPr="003429E9">
        <w:rPr>
          <w:rFonts w:ascii="Arial" w:eastAsia="MS Mincho" w:hAnsi="Arial" w:cs="Arial"/>
          <w:color w:val="auto"/>
          <w:sz w:val="16"/>
          <w:szCs w:val="16"/>
        </w:rPr>
        <w:t xml:space="preserve"> (ISO), </w:t>
      </w:r>
      <w:r w:rsidRPr="003429E9">
        <w:rPr>
          <w:rFonts w:ascii="Arial" w:eastAsia="MS Mincho" w:hAnsi="Arial" w:cs="Arial"/>
          <w:sz w:val="16"/>
          <w:szCs w:val="16"/>
        </w:rPr>
        <w:t>señala que se encuentran en uso las versiones ISO 9001:2008 e ISO 9001:2015, y que después del 21 de setiembre del 2018, el certificado emitido conforme a la norma ISO 9001:2008 ya no será válido (</w:t>
      </w:r>
      <w:hyperlink r:id="rId6" w:history="1">
        <w:r w:rsidRPr="003429E9">
          <w:rPr>
            <w:rStyle w:val="Hipervnculo"/>
            <w:rFonts w:ascii="Arial" w:eastAsia="MS Mincho" w:hAnsi="Arial" w:cs="Arial"/>
            <w:sz w:val="16"/>
            <w:szCs w:val="16"/>
          </w:rPr>
          <w:t>http://www.iso.org/iso/iso_9001_-_moving_from_2008_to_2015.pdf</w:t>
        </w:r>
      </w:hyperlink>
      <w:r w:rsidRPr="003429E9">
        <w:rPr>
          <w:rFonts w:ascii="Arial" w:eastAsia="MS Mincho" w:hAnsi="Arial" w:cs="Arial"/>
          <w:sz w:val="16"/>
          <w:szCs w:val="16"/>
        </w:rPr>
        <w:t>).</w:t>
      </w:r>
    </w:p>
    <w:p w14:paraId="37296DF2" w14:textId="77777777" w:rsidR="00414D59" w:rsidRPr="003429E9" w:rsidRDefault="00414D59" w:rsidP="007706F8">
      <w:pPr>
        <w:pStyle w:val="Textonotapie"/>
        <w:tabs>
          <w:tab w:val="left" w:pos="284"/>
        </w:tabs>
        <w:jc w:val="both"/>
        <w:rPr>
          <w:rStyle w:val="Refdenotaalpie"/>
          <w:rFonts w:ascii="Arial" w:eastAsia="MS Mincho" w:hAnsi="Arial" w:cs="Arial"/>
          <w:sz w:val="16"/>
          <w:szCs w:val="16"/>
        </w:rPr>
      </w:pPr>
    </w:p>
  </w:footnote>
  <w:footnote w:id="47">
    <w:p w14:paraId="4B6BAF69" w14:textId="77777777" w:rsidR="00414D59" w:rsidRPr="003429E9" w:rsidRDefault="00414D59" w:rsidP="007706F8">
      <w:pPr>
        <w:pStyle w:val="Textonotapie"/>
        <w:ind w:left="284" w:hanging="284"/>
        <w:jc w:val="both"/>
        <w:rPr>
          <w:rFonts w:ascii="Arial" w:hAnsi="Arial" w:cs="Arial"/>
          <w:sz w:val="16"/>
          <w:szCs w:val="16"/>
          <w:lang w:val="es-ES"/>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3429E9">
        <w:rPr>
          <w:rFonts w:ascii="Arial" w:eastAsia="MS Mincho" w:hAnsi="Arial" w:cs="Arial"/>
          <w:sz w:val="16"/>
          <w:szCs w:val="16"/>
          <w:lang w:val="es-ES"/>
        </w:rPr>
        <w:t>s</w:t>
      </w:r>
      <w:r w:rsidRPr="003429E9">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3429E9">
        <w:rPr>
          <w:rFonts w:ascii="Arial" w:eastAsia="MS Mincho" w:hAnsi="Arial" w:cs="Arial"/>
          <w:sz w:val="16"/>
          <w:szCs w:val="16"/>
          <w:lang w:val="es-ES"/>
        </w:rPr>
        <w:t>ciudad de…”</w:t>
      </w:r>
      <w:r w:rsidRPr="003429E9">
        <w:rPr>
          <w:rFonts w:ascii="Arial" w:hAnsi="Arial" w:cs="Arial"/>
          <w:sz w:val="16"/>
          <w:szCs w:val="16"/>
          <w:lang w:val="es-ES"/>
        </w:rPr>
        <w:t xml:space="preserve">, “limpieza de centros educativos en </w:t>
      </w:r>
      <w:r w:rsidRPr="003429E9">
        <w:rPr>
          <w:rFonts w:ascii="Arial" w:eastAsia="MS Mincho" w:hAnsi="Arial" w:cs="Arial"/>
          <w:sz w:val="16"/>
          <w:szCs w:val="16"/>
          <w:lang w:val="es-ES"/>
        </w:rPr>
        <w:t xml:space="preserve">las ciudades de…”, </w:t>
      </w:r>
      <w:r w:rsidRPr="003429E9">
        <w:rPr>
          <w:rFonts w:ascii="Arial" w:hAnsi="Arial" w:cs="Arial"/>
          <w:sz w:val="16"/>
          <w:szCs w:val="16"/>
          <w:lang w:val="es-ES"/>
        </w:rPr>
        <w:t xml:space="preserve">“limpieza de edificaciones en la provincia de…”, “limpieza de ambientes hospitalarios en el departamento de…”, “limpieza de centros educativos en la Región </w:t>
      </w:r>
      <w:r w:rsidRPr="003429E9">
        <w:rPr>
          <w:rFonts w:ascii="Arial" w:eastAsia="MS Mincho" w:hAnsi="Arial" w:cs="Arial"/>
          <w:sz w:val="16"/>
          <w:szCs w:val="16"/>
          <w:lang w:val="es-ES"/>
        </w:rPr>
        <w:t xml:space="preserve">de…”, </w:t>
      </w:r>
      <w:r w:rsidRPr="003429E9">
        <w:rPr>
          <w:rFonts w:ascii="Arial" w:hAnsi="Arial" w:cs="Arial"/>
          <w:sz w:val="16"/>
          <w:szCs w:val="16"/>
          <w:lang w:val="es-ES"/>
        </w:rPr>
        <w:t>“limpieza de instalaciones a nivel nacional”</w:t>
      </w:r>
      <w:r w:rsidRPr="003429E9">
        <w:rPr>
          <w:rFonts w:ascii="Arial" w:eastAsia="MS Mincho" w:hAnsi="Arial" w:cs="Arial"/>
          <w:sz w:val="16"/>
          <w:szCs w:val="16"/>
          <w:lang w:val="es-ES"/>
        </w:rPr>
        <w:t xml:space="preserve">, </w:t>
      </w:r>
      <w:r w:rsidRPr="003429E9">
        <w:rPr>
          <w:rFonts w:ascii="Arial" w:hAnsi="Arial" w:cs="Arial"/>
          <w:sz w:val="16"/>
          <w:szCs w:val="16"/>
          <w:lang w:val="es-ES"/>
        </w:rPr>
        <w:t>entre otros.</w:t>
      </w:r>
    </w:p>
    <w:p w14:paraId="7D353F75" w14:textId="77777777" w:rsidR="00414D59" w:rsidRPr="003429E9" w:rsidRDefault="00414D59" w:rsidP="007706F8">
      <w:pPr>
        <w:pStyle w:val="Textonotapie"/>
        <w:ind w:left="284" w:hanging="284"/>
        <w:jc w:val="both"/>
        <w:rPr>
          <w:rFonts w:ascii="Arial" w:eastAsia="MS Mincho" w:hAnsi="Arial" w:cs="Arial"/>
          <w:sz w:val="16"/>
          <w:szCs w:val="16"/>
        </w:rPr>
      </w:pPr>
    </w:p>
  </w:footnote>
  <w:footnote w:id="48">
    <w:p w14:paraId="7ED0766B" w14:textId="77777777" w:rsidR="00414D59" w:rsidRPr="003429E9" w:rsidRDefault="00414D59" w:rsidP="007706F8">
      <w:pPr>
        <w:pStyle w:val="Textonotapie"/>
        <w:tabs>
          <w:tab w:val="left" w:pos="284"/>
        </w:tabs>
        <w:ind w:left="284" w:hanging="284"/>
        <w:jc w:val="both"/>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 xml:space="preserve">Sea firmante del Acuerdo de Reconocimiento Mutuo de ILAC (International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 xml:space="preserve">) o del IAAC (Inter American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w:t>
      </w:r>
    </w:p>
    <w:p w14:paraId="1E5BDE16" w14:textId="77777777" w:rsidR="00414D59" w:rsidRPr="003429E9" w:rsidRDefault="00414D59" w:rsidP="007706F8">
      <w:pPr>
        <w:pStyle w:val="Textonotapie"/>
        <w:tabs>
          <w:tab w:val="left" w:pos="284"/>
        </w:tabs>
        <w:ind w:left="284" w:hanging="284"/>
        <w:jc w:val="both"/>
        <w:rPr>
          <w:rFonts w:ascii="Arial" w:hAnsi="Arial" w:cs="Arial"/>
          <w:sz w:val="16"/>
          <w:szCs w:val="16"/>
        </w:rPr>
      </w:pPr>
    </w:p>
  </w:footnote>
  <w:footnote w:id="49">
    <w:p w14:paraId="4563A52B" w14:textId="77777777" w:rsidR="00414D59" w:rsidRPr="003429E9" w:rsidRDefault="00414D59" w:rsidP="007706F8">
      <w:pPr>
        <w:pStyle w:val="Textonotapie"/>
        <w:ind w:left="284" w:hanging="284"/>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ab/>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1AC43EC9" w14:textId="77777777" w:rsidR="00414D59" w:rsidRPr="003429E9" w:rsidRDefault="00414D59" w:rsidP="007706F8">
      <w:pPr>
        <w:pStyle w:val="Textonotapie"/>
        <w:ind w:left="284" w:hanging="284"/>
        <w:jc w:val="both"/>
        <w:rPr>
          <w:rFonts w:ascii="Arial" w:eastAsia="MS Mincho" w:hAnsi="Arial" w:cs="Arial"/>
          <w:sz w:val="16"/>
          <w:szCs w:val="16"/>
        </w:rPr>
      </w:pPr>
    </w:p>
  </w:footnote>
  <w:footnote w:id="50">
    <w:p w14:paraId="75A96887" w14:textId="77777777" w:rsidR="00414D59" w:rsidRPr="003429E9" w:rsidRDefault="00414D59" w:rsidP="007706F8">
      <w:pPr>
        <w:pStyle w:val="Textonotapie"/>
        <w:ind w:left="284" w:hanging="284"/>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En el certificado debe estar consignada la dirección exacta de la sede, filial u oficina a cargo de la prestación.</w:t>
      </w:r>
    </w:p>
    <w:p w14:paraId="7F1BF621" w14:textId="77777777" w:rsidR="00414D59" w:rsidRPr="003429E9" w:rsidRDefault="00414D59" w:rsidP="007706F8">
      <w:pPr>
        <w:pStyle w:val="Textonotapie"/>
        <w:ind w:left="284" w:hanging="284"/>
        <w:rPr>
          <w:rFonts w:ascii="Arial" w:hAnsi="Arial" w:cs="Arial"/>
          <w:sz w:val="16"/>
          <w:szCs w:val="16"/>
        </w:rPr>
      </w:pPr>
    </w:p>
  </w:footnote>
  <w:footnote w:id="51">
    <w:p w14:paraId="6EBE5030" w14:textId="77777777" w:rsidR="00414D59" w:rsidRPr="003429E9" w:rsidRDefault="00414D59" w:rsidP="007706F8">
      <w:pPr>
        <w:pStyle w:val="Textonotapie"/>
        <w:tabs>
          <w:tab w:val="left" w:pos="284"/>
        </w:tabs>
        <w:rPr>
          <w:rFonts w:ascii="Arial"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lang w:val="es-ES"/>
        </w:rPr>
        <w:tab/>
        <w:t xml:space="preserve">Se refiere al periodo </w:t>
      </w:r>
      <w:r w:rsidRPr="003429E9">
        <w:rPr>
          <w:rFonts w:ascii="Arial" w:hAnsi="Arial" w:cs="Arial"/>
          <w:sz w:val="16"/>
          <w:szCs w:val="16"/>
        </w:rPr>
        <w:t xml:space="preserve">de vigencia que señala el </w:t>
      </w:r>
      <w:r w:rsidRPr="003429E9">
        <w:rPr>
          <w:rFonts w:ascii="Arial" w:hAnsi="Arial" w:cs="Arial"/>
          <w:sz w:val="16"/>
          <w:szCs w:val="16"/>
          <w:lang w:val="es-ES"/>
        </w:rPr>
        <w:t>certificado presentado</w:t>
      </w:r>
      <w:r w:rsidRPr="003429E9">
        <w:rPr>
          <w:rFonts w:ascii="Arial" w:hAnsi="Arial" w:cs="Arial"/>
          <w:sz w:val="16"/>
          <w:szCs w:val="16"/>
        </w:rPr>
        <w:t xml:space="preserve">. </w:t>
      </w:r>
    </w:p>
    <w:p w14:paraId="1617398D" w14:textId="77777777" w:rsidR="00414D59" w:rsidRPr="003429E9" w:rsidRDefault="00414D59" w:rsidP="007706F8">
      <w:pPr>
        <w:pStyle w:val="Textonotapie"/>
        <w:rPr>
          <w:rFonts w:ascii="Arial" w:hAnsi="Arial" w:cs="Arial"/>
          <w:sz w:val="16"/>
          <w:szCs w:val="16"/>
          <w:lang w:val="es-ES"/>
        </w:rPr>
      </w:pPr>
    </w:p>
  </w:footnote>
  <w:footnote w:id="52">
    <w:p w14:paraId="27DC89B9" w14:textId="77777777" w:rsidR="00414D59" w:rsidRPr="00510E7A" w:rsidRDefault="00414D59" w:rsidP="00786126">
      <w:pPr>
        <w:pStyle w:val="Textonotapie"/>
        <w:jc w:val="both"/>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53">
    <w:p w14:paraId="529C4F47" w14:textId="77777777" w:rsidR="00414D59" w:rsidRPr="00510E7A" w:rsidRDefault="00414D59"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54">
    <w:p w14:paraId="519A4529" w14:textId="77777777" w:rsidR="00414D59" w:rsidRPr="00985A9D" w:rsidRDefault="00414D59" w:rsidP="00510E7A">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aplicación de lo dispuesto en el </w:t>
      </w:r>
      <w:r w:rsidRPr="00985A9D">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14:paraId="265C2517" w14:textId="77777777" w:rsidR="00414D59" w:rsidRPr="00985A9D" w:rsidRDefault="00414D59" w:rsidP="00510E7A">
      <w:pPr>
        <w:pStyle w:val="Textonotapie"/>
        <w:ind w:left="284" w:hanging="284"/>
        <w:jc w:val="both"/>
        <w:rPr>
          <w:rFonts w:ascii="Arial" w:hAnsi="Arial" w:cs="Arial"/>
          <w:color w:val="auto"/>
          <w:sz w:val="16"/>
          <w:szCs w:val="16"/>
        </w:rPr>
      </w:pPr>
    </w:p>
  </w:footnote>
  <w:footnote w:id="55">
    <w:p w14:paraId="3807AC1D" w14:textId="77777777" w:rsidR="00414D59" w:rsidRPr="00510E7A" w:rsidRDefault="00414D59" w:rsidP="00510E7A">
      <w:pPr>
        <w:pStyle w:val="Textonotapie"/>
        <w:tabs>
          <w:tab w:val="left" w:pos="284"/>
        </w:tabs>
        <w:ind w:left="300" w:hanging="300"/>
        <w:jc w:val="both"/>
        <w:rPr>
          <w:rFonts w:ascii="Arial" w:hAnsi="Arial" w:cs="Arial"/>
          <w:sz w:val="16"/>
          <w:szCs w:val="16"/>
        </w:rPr>
      </w:pPr>
      <w:r w:rsidRPr="00985A9D">
        <w:rPr>
          <w:rStyle w:val="Refdenotaalpie"/>
          <w:rFonts w:ascii="Arial" w:hAnsi="Arial" w:cs="Arial"/>
          <w:color w:val="auto"/>
          <w:sz w:val="16"/>
          <w:szCs w:val="16"/>
        </w:rPr>
        <w:footnoteRef/>
      </w:r>
      <w:r w:rsidRPr="00985A9D">
        <w:rPr>
          <w:rFonts w:ascii="Arial" w:hAnsi="Arial" w:cs="Arial"/>
          <w:color w:val="auto"/>
          <w:sz w:val="16"/>
          <w:szCs w:val="16"/>
        </w:rPr>
        <w:tab/>
        <w:t xml:space="preserve">En aplicación de lo dispuesto en el artículo 127 del Reglamento de la Ley de Contrataciones del Estado, en las contrataciones de servicios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14:paraId="19629653" w14:textId="77777777" w:rsidR="00414D59" w:rsidRPr="00510E7A" w:rsidRDefault="00414D59" w:rsidP="00510E7A">
      <w:pPr>
        <w:pStyle w:val="Textonotapie"/>
        <w:tabs>
          <w:tab w:val="left" w:pos="284"/>
        </w:tabs>
        <w:ind w:left="300" w:hanging="300"/>
        <w:jc w:val="both"/>
        <w:rPr>
          <w:rFonts w:ascii="Arial" w:hAnsi="Arial" w:cs="Arial"/>
          <w:sz w:val="16"/>
          <w:szCs w:val="16"/>
        </w:rPr>
      </w:pPr>
    </w:p>
  </w:footnote>
  <w:footnote w:id="56">
    <w:p w14:paraId="762DB40F" w14:textId="77777777" w:rsidR="00414D59" w:rsidRPr="00E0416D" w:rsidRDefault="00414D59" w:rsidP="00FD3415">
      <w:pPr>
        <w:pStyle w:val="Textonotapie"/>
        <w:widowControl w:val="0"/>
        <w:tabs>
          <w:tab w:val="left" w:pos="284"/>
        </w:tabs>
        <w:ind w:left="300" w:hanging="300"/>
        <w:jc w:val="both"/>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14:paraId="52618F58" w14:textId="77777777" w:rsidR="00414D59" w:rsidRPr="00E0416D" w:rsidRDefault="00414D59" w:rsidP="00FD3415">
      <w:pPr>
        <w:pStyle w:val="Textonotapie"/>
        <w:widowControl w:val="0"/>
        <w:tabs>
          <w:tab w:val="left" w:pos="284"/>
        </w:tabs>
        <w:ind w:left="300" w:hanging="300"/>
        <w:jc w:val="both"/>
        <w:rPr>
          <w:rFonts w:ascii="Arial" w:hAnsi="Arial" w:cs="Arial"/>
          <w:color w:val="auto"/>
          <w:sz w:val="16"/>
          <w:szCs w:val="16"/>
        </w:rPr>
      </w:pPr>
    </w:p>
  </w:footnote>
  <w:footnote w:id="57">
    <w:p w14:paraId="03C51264" w14:textId="77777777" w:rsidR="00414D59" w:rsidRPr="00510E7A" w:rsidRDefault="00414D59" w:rsidP="00FD3415">
      <w:pPr>
        <w:pStyle w:val="Textonotapie"/>
        <w:widowControl w:val="0"/>
        <w:tabs>
          <w:tab w:val="left" w:pos="284"/>
        </w:tabs>
        <w:ind w:left="300" w:hanging="300"/>
        <w:jc w:val="both"/>
        <w:rPr>
          <w:rFonts w:ascii="Arial" w:hAnsi="Arial" w:cs="Arial"/>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 xml:space="preserve">De conformidad con el artículo 129 del Reglamento, esta garantía deberá ser emitida </w:t>
      </w:r>
      <w:r w:rsidRPr="00510E7A">
        <w:rPr>
          <w:rFonts w:ascii="Arial" w:hAnsi="Arial" w:cs="Arial"/>
          <w:sz w:val="16"/>
          <w:szCs w:val="16"/>
        </w:rPr>
        <w:t xml:space="preserve">por idéntico monto y un plazo mínimo de vigencia de tres (3) meses, renovable  </w:t>
      </w:r>
      <w:r w:rsidRPr="0036470B">
        <w:rPr>
          <w:rFonts w:ascii="Arial" w:hAnsi="Arial" w:cs="Arial"/>
          <w:sz w:val="16"/>
          <w:szCs w:val="16"/>
        </w:rPr>
        <w:t>por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58">
    <w:p w14:paraId="6EBA4371" w14:textId="1E178364" w:rsidR="00414D59" w:rsidRDefault="00414D59" w:rsidP="001A38FB">
      <w:pPr>
        <w:pStyle w:val="Textonotapie"/>
        <w:ind w:left="284" w:hanging="284"/>
        <w:jc w:val="both"/>
      </w:pPr>
      <w:r>
        <w:rPr>
          <w:rStyle w:val="Refdenotaalpie"/>
        </w:rPr>
        <w:footnoteRef/>
      </w:r>
      <w:r>
        <w:tab/>
      </w:r>
      <w:r>
        <w:rPr>
          <w:rFonts w:ascii="Arial" w:hAnsi="Arial" w:cs="Arial"/>
          <w:sz w:val="16"/>
          <w:szCs w:val="16"/>
        </w:rPr>
        <w:t xml:space="preserve">Preferentemente, las instituciones </w:t>
      </w:r>
      <w:r w:rsidRPr="00E32689">
        <w:rPr>
          <w:rFonts w:ascii="Arial" w:hAnsi="Arial" w:cs="Arial"/>
          <w:color w:val="auto"/>
          <w:sz w:val="16"/>
          <w:szCs w:val="16"/>
        </w:rPr>
        <w:t xml:space="preserve">arbitrales </w:t>
      </w:r>
      <w:r w:rsidRPr="006E547F">
        <w:rPr>
          <w:rFonts w:ascii="Arial" w:hAnsi="Arial" w:cs="Arial"/>
          <w:sz w:val="16"/>
          <w:szCs w:val="16"/>
        </w:rPr>
        <w:t>deberán encontrarse ubicadas en el lugar del perfeccionamiento del contrato</w:t>
      </w:r>
      <w:r>
        <w:rPr>
          <w:rFonts w:ascii="Arial" w:hAnsi="Arial" w:cs="Arial"/>
          <w:sz w:val="16"/>
          <w:szCs w:val="16"/>
        </w:rPr>
        <w:t>.</w:t>
      </w:r>
    </w:p>
  </w:footnote>
  <w:footnote w:id="59">
    <w:p w14:paraId="72CBFEE9" w14:textId="77777777" w:rsidR="00414D59" w:rsidRPr="00BC28D8" w:rsidRDefault="00414D59" w:rsidP="00F43F10">
      <w:pPr>
        <w:pStyle w:val="Textonotapie"/>
        <w:rPr>
          <w:rFonts w:ascii="Arial" w:hAnsi="Arial" w:cs="Arial"/>
          <w:sz w:val="16"/>
          <w:szCs w:val="16"/>
        </w:rPr>
      </w:pPr>
      <w:r w:rsidRPr="00E61A7E">
        <w:rPr>
          <w:rStyle w:val="Refdenotaalpie"/>
        </w:rPr>
        <w:footnoteRef/>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unitarios.</w:t>
      </w:r>
    </w:p>
  </w:footnote>
  <w:footnote w:id="60">
    <w:p w14:paraId="16FF1E0B" w14:textId="77777777" w:rsidR="00414D59" w:rsidRDefault="00414D59" w:rsidP="00782B2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543046F7" w14:textId="77777777" w:rsidR="00414D59" w:rsidRPr="00B06C98" w:rsidRDefault="00414D59" w:rsidP="00782B2D">
      <w:pPr>
        <w:pStyle w:val="Textonotapie"/>
        <w:rPr>
          <w:rFonts w:ascii="Arial" w:hAnsi="Arial" w:cs="Arial"/>
          <w:sz w:val="16"/>
          <w:szCs w:val="16"/>
        </w:rPr>
      </w:pPr>
    </w:p>
  </w:footnote>
  <w:footnote w:id="61">
    <w:p w14:paraId="5B1F49B2" w14:textId="77777777" w:rsidR="00414D59" w:rsidRDefault="00414D59" w:rsidP="00782B2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5A5B14F1" w14:textId="77777777" w:rsidR="00414D59" w:rsidRPr="00B06C98" w:rsidRDefault="00414D59" w:rsidP="00782B2D">
      <w:pPr>
        <w:pStyle w:val="Textonotapie"/>
        <w:rPr>
          <w:rFonts w:ascii="Arial" w:hAnsi="Arial" w:cs="Arial"/>
          <w:sz w:val="16"/>
          <w:szCs w:val="16"/>
        </w:rPr>
      </w:pPr>
    </w:p>
  </w:footnote>
  <w:footnote w:id="62">
    <w:p w14:paraId="733F553D" w14:textId="77777777" w:rsidR="00414D59" w:rsidRPr="00B06C98" w:rsidRDefault="00414D59" w:rsidP="00782B2D">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63">
    <w:p w14:paraId="5FB5F062" w14:textId="77777777" w:rsidR="00414D59" w:rsidRPr="00510E7A" w:rsidRDefault="00414D59"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61D3B6BE" w14:textId="77777777" w:rsidR="00414D59" w:rsidRPr="00510E7A" w:rsidRDefault="00414D59" w:rsidP="00510E7A">
      <w:pPr>
        <w:pStyle w:val="Textonotapie"/>
        <w:tabs>
          <w:tab w:val="left" w:pos="300"/>
        </w:tabs>
        <w:ind w:left="301" w:hanging="301"/>
        <w:jc w:val="both"/>
        <w:rPr>
          <w:rFonts w:ascii="Arial" w:hAnsi="Arial" w:cs="Arial"/>
          <w:sz w:val="16"/>
          <w:szCs w:val="16"/>
        </w:rPr>
      </w:pPr>
    </w:p>
  </w:footnote>
  <w:footnote w:id="64">
    <w:p w14:paraId="12167A62" w14:textId="77777777" w:rsidR="00414D59" w:rsidRPr="00510E7A" w:rsidRDefault="00414D59"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0361AF89" w14:textId="77777777" w:rsidR="00414D59" w:rsidRPr="00510E7A" w:rsidRDefault="00414D59" w:rsidP="00510E7A">
      <w:pPr>
        <w:pStyle w:val="Textonotapie"/>
        <w:tabs>
          <w:tab w:val="left" w:pos="300"/>
        </w:tabs>
        <w:ind w:left="301" w:hanging="301"/>
        <w:jc w:val="both"/>
        <w:rPr>
          <w:rFonts w:ascii="Arial" w:hAnsi="Arial" w:cs="Arial"/>
          <w:sz w:val="16"/>
          <w:szCs w:val="16"/>
        </w:rPr>
      </w:pPr>
    </w:p>
  </w:footnote>
  <w:footnote w:id="65">
    <w:p w14:paraId="5597DB82" w14:textId="77777777" w:rsidR="00414D59" w:rsidRPr="00510E7A" w:rsidRDefault="00414D59"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66">
    <w:p w14:paraId="3DCCE1AB" w14:textId="77777777" w:rsidR="00414D59" w:rsidRPr="00510E7A" w:rsidRDefault="00414D59" w:rsidP="00521668">
      <w:pPr>
        <w:pStyle w:val="Textonotapie"/>
        <w:ind w:left="284" w:hanging="284"/>
        <w:jc w:val="both"/>
        <w:rPr>
          <w:rFonts w:ascii="Arial" w:hAnsi="Arial" w:cs="Arial"/>
          <w:sz w:val="16"/>
          <w:szCs w:val="16"/>
        </w:rPr>
      </w:pPr>
      <w:r w:rsidRPr="00040ACF">
        <w:rPr>
          <w:rStyle w:val="Refdenotaalpie"/>
          <w:rFonts w:ascii="Arial" w:hAnsi="Arial" w:cs="Arial"/>
          <w:color w:val="auto"/>
          <w:sz w:val="16"/>
          <w:szCs w:val="16"/>
        </w:rPr>
        <w:footnoteRef/>
      </w:r>
      <w:r w:rsidRPr="00040ACF">
        <w:rPr>
          <w:rFonts w:ascii="Arial" w:hAnsi="Arial" w:cs="Arial"/>
          <w:color w:val="auto"/>
          <w:sz w:val="16"/>
          <w:szCs w:val="16"/>
        </w:rPr>
        <w:t>En el caso que el postor sea un consorcio se debe consignar el nombre del consorcio o de uno de sus integrantes.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2BAA8" w14:textId="1A4EDCEA" w:rsidR="00414D59" w:rsidRPr="00116925" w:rsidRDefault="00414D59"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44A6891D" wp14:editId="11739604">
              <wp:simplePos x="0" y="0"/>
              <wp:positionH relativeFrom="page">
                <wp:posOffset>321310</wp:posOffset>
              </wp:positionH>
              <wp:positionV relativeFrom="page">
                <wp:posOffset>294005</wp:posOffset>
              </wp:positionV>
              <wp:extent cx="6928485"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6085115" id="AutoShape 39" o:spid="_x0000_s1026" style="position:absolute;margin-left:25.3pt;margin-top:23.15pt;width:545.5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606CA" w14:textId="53D43735" w:rsidR="00414D59" w:rsidRPr="00116925" w:rsidRDefault="00414D59"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43E6FEB8" wp14:editId="6F45622C">
              <wp:simplePos x="0" y="0"/>
              <wp:positionH relativeFrom="page">
                <wp:posOffset>308610</wp:posOffset>
              </wp:positionH>
              <wp:positionV relativeFrom="page">
                <wp:posOffset>291465</wp:posOffset>
              </wp:positionV>
              <wp:extent cx="693801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4C53AEF" id="AutoShape 37" o:spid="_x0000_s1026" style="position:absolute;margin-left:24.3pt;margin-top:22.95pt;width:546.3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01067" w14:textId="663BF64F" w:rsidR="00414D59" w:rsidRPr="00116925" w:rsidRDefault="00414D59"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0FC6A2E0" wp14:editId="1ED82CD0">
              <wp:simplePos x="0" y="0"/>
              <wp:positionH relativeFrom="page">
                <wp:posOffset>321310</wp:posOffset>
              </wp:positionH>
              <wp:positionV relativeFrom="page">
                <wp:posOffset>294005</wp:posOffset>
              </wp:positionV>
              <wp:extent cx="6928485"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4FF2643" id="AutoShape 47" o:spid="_x0000_s1026" style="position:absolute;margin-left:25.3pt;margin-top:23.15pt;width:545.5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371F776" w14:textId="77777777" w:rsidR="00414D59" w:rsidRDefault="00414D59"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18F02" w14:textId="566E6DEB" w:rsidR="00414D59" w:rsidRPr="00116925" w:rsidRDefault="00414D59"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52633088" wp14:editId="7212CDCF">
              <wp:simplePos x="0" y="0"/>
              <wp:positionH relativeFrom="page">
                <wp:posOffset>308610</wp:posOffset>
              </wp:positionH>
              <wp:positionV relativeFrom="page">
                <wp:posOffset>291465</wp:posOffset>
              </wp:positionV>
              <wp:extent cx="693801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62AB3AE" id="AutoShape 45" o:spid="_x0000_s1026" style="position:absolute;margin-left:24.3pt;margin-top:22.95pt;width:546.3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517FE72" w14:textId="77777777" w:rsidR="00414D59" w:rsidRDefault="00414D59"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E6F7" w14:textId="455708C1" w:rsidR="00414D59" w:rsidRPr="00116925" w:rsidRDefault="00414D59"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123F15B7" wp14:editId="5818AAA3">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3F25E2"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5718054" w14:textId="77777777" w:rsidR="00414D59" w:rsidRDefault="00414D59"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B6038" w14:textId="2F5731D3" w:rsidR="00414D59" w:rsidRPr="00116925" w:rsidRDefault="00414D59"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1930BFC3" wp14:editId="2B9FDFBD">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521CCC"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0572D9E" w14:textId="77777777" w:rsidR="00414D59" w:rsidRDefault="00414D59"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425CB" w14:textId="537B4DEB" w:rsidR="00414D59" w:rsidRPr="00116925" w:rsidRDefault="00414D59"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409D9F14" wp14:editId="576EDF59">
              <wp:simplePos x="0" y="0"/>
              <wp:positionH relativeFrom="page">
                <wp:posOffset>325755</wp:posOffset>
              </wp:positionH>
              <wp:positionV relativeFrom="page">
                <wp:posOffset>312420</wp:posOffset>
              </wp:positionV>
              <wp:extent cx="693166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FACD656" id="AutoShape 70" o:spid="_x0000_s1026" style="position:absolute;margin-left:25.65pt;margin-top:24.6pt;width:545.8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8CA9550" w14:textId="77777777" w:rsidR="00414D59" w:rsidRDefault="00414D59"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FF58" w14:textId="03DEB8BA" w:rsidR="00414D59" w:rsidRPr="00116925" w:rsidRDefault="00414D59"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79ECA7CA" wp14:editId="18154AAE">
              <wp:simplePos x="0" y="0"/>
              <wp:positionH relativeFrom="page">
                <wp:posOffset>308610</wp:posOffset>
              </wp:positionH>
              <wp:positionV relativeFrom="page">
                <wp:posOffset>291465</wp:posOffset>
              </wp:positionV>
              <wp:extent cx="693547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65BEB99" id="AutoShape 66" o:spid="_x0000_s1026" style="position:absolute;margin-left:24.3pt;margin-top:22.95pt;width:546.1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A5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xPsxk0jo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AhvKA5hAIAACI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E14A23E" w14:textId="77777777" w:rsidR="00414D59" w:rsidRDefault="00414D59"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4501849"/>
    <w:multiLevelType w:val="hybridMultilevel"/>
    <w:tmpl w:val="5070347A"/>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6214E7"/>
    <w:multiLevelType w:val="hybridMultilevel"/>
    <w:tmpl w:val="29EA3F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12770B3E"/>
    <w:multiLevelType w:val="hybridMultilevel"/>
    <w:tmpl w:val="D69CCAC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8BD374E"/>
    <w:multiLevelType w:val="hybridMultilevel"/>
    <w:tmpl w:val="1F5EAF72"/>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8">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2">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4">
    <w:nsid w:val="2BE8128E"/>
    <w:multiLevelType w:val="hybridMultilevel"/>
    <w:tmpl w:val="7D58265C"/>
    <w:lvl w:ilvl="0" w:tplc="F656FF6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5">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34030287"/>
    <w:multiLevelType w:val="hybridMultilevel"/>
    <w:tmpl w:val="5898588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378F27FC"/>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3C375D11"/>
    <w:multiLevelType w:val="hybridMultilevel"/>
    <w:tmpl w:val="DFAEAFFE"/>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32">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3EE477B4"/>
    <w:multiLevelType w:val="hybridMultilevel"/>
    <w:tmpl w:val="1AF6B5CE"/>
    <w:lvl w:ilvl="0" w:tplc="280A0005">
      <w:start w:val="1"/>
      <w:numFmt w:val="bullet"/>
      <w:lvlText w:val=""/>
      <w:lvlJc w:val="left"/>
      <w:pPr>
        <w:ind w:left="819" w:hanging="360"/>
      </w:pPr>
      <w:rPr>
        <w:rFonts w:ascii="Wingdings" w:hAnsi="Wingdings" w:hint="default"/>
      </w:rPr>
    </w:lvl>
    <w:lvl w:ilvl="1" w:tplc="280A0003" w:tentative="1">
      <w:start w:val="1"/>
      <w:numFmt w:val="bullet"/>
      <w:lvlText w:val="o"/>
      <w:lvlJc w:val="left"/>
      <w:pPr>
        <w:ind w:left="1539" w:hanging="360"/>
      </w:pPr>
      <w:rPr>
        <w:rFonts w:ascii="Courier New" w:hAnsi="Courier New" w:cs="Courier New" w:hint="default"/>
      </w:rPr>
    </w:lvl>
    <w:lvl w:ilvl="2" w:tplc="280A0005" w:tentative="1">
      <w:start w:val="1"/>
      <w:numFmt w:val="bullet"/>
      <w:lvlText w:val=""/>
      <w:lvlJc w:val="left"/>
      <w:pPr>
        <w:ind w:left="2259" w:hanging="360"/>
      </w:pPr>
      <w:rPr>
        <w:rFonts w:ascii="Wingdings" w:hAnsi="Wingdings" w:hint="default"/>
      </w:rPr>
    </w:lvl>
    <w:lvl w:ilvl="3" w:tplc="280A0001" w:tentative="1">
      <w:start w:val="1"/>
      <w:numFmt w:val="bullet"/>
      <w:lvlText w:val=""/>
      <w:lvlJc w:val="left"/>
      <w:pPr>
        <w:ind w:left="2979" w:hanging="360"/>
      </w:pPr>
      <w:rPr>
        <w:rFonts w:ascii="Symbol" w:hAnsi="Symbol" w:hint="default"/>
      </w:rPr>
    </w:lvl>
    <w:lvl w:ilvl="4" w:tplc="280A0003" w:tentative="1">
      <w:start w:val="1"/>
      <w:numFmt w:val="bullet"/>
      <w:lvlText w:val="o"/>
      <w:lvlJc w:val="left"/>
      <w:pPr>
        <w:ind w:left="3699" w:hanging="360"/>
      </w:pPr>
      <w:rPr>
        <w:rFonts w:ascii="Courier New" w:hAnsi="Courier New" w:cs="Courier New" w:hint="default"/>
      </w:rPr>
    </w:lvl>
    <w:lvl w:ilvl="5" w:tplc="280A0005" w:tentative="1">
      <w:start w:val="1"/>
      <w:numFmt w:val="bullet"/>
      <w:lvlText w:val=""/>
      <w:lvlJc w:val="left"/>
      <w:pPr>
        <w:ind w:left="4419" w:hanging="360"/>
      </w:pPr>
      <w:rPr>
        <w:rFonts w:ascii="Wingdings" w:hAnsi="Wingdings" w:hint="default"/>
      </w:rPr>
    </w:lvl>
    <w:lvl w:ilvl="6" w:tplc="280A0001" w:tentative="1">
      <w:start w:val="1"/>
      <w:numFmt w:val="bullet"/>
      <w:lvlText w:val=""/>
      <w:lvlJc w:val="left"/>
      <w:pPr>
        <w:ind w:left="5139" w:hanging="360"/>
      </w:pPr>
      <w:rPr>
        <w:rFonts w:ascii="Symbol" w:hAnsi="Symbol" w:hint="default"/>
      </w:rPr>
    </w:lvl>
    <w:lvl w:ilvl="7" w:tplc="280A0003" w:tentative="1">
      <w:start w:val="1"/>
      <w:numFmt w:val="bullet"/>
      <w:lvlText w:val="o"/>
      <w:lvlJc w:val="left"/>
      <w:pPr>
        <w:ind w:left="5859" w:hanging="360"/>
      </w:pPr>
      <w:rPr>
        <w:rFonts w:ascii="Courier New" w:hAnsi="Courier New" w:cs="Courier New" w:hint="default"/>
      </w:rPr>
    </w:lvl>
    <w:lvl w:ilvl="8" w:tplc="280A0005" w:tentative="1">
      <w:start w:val="1"/>
      <w:numFmt w:val="bullet"/>
      <w:lvlText w:val=""/>
      <w:lvlJc w:val="left"/>
      <w:pPr>
        <w:ind w:left="6579" w:hanging="360"/>
      </w:pPr>
      <w:rPr>
        <w:rFonts w:ascii="Wingdings" w:hAnsi="Wingdings" w:hint="default"/>
      </w:rPr>
    </w:lvl>
  </w:abstractNum>
  <w:abstractNum w:abstractNumId="34">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6">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8">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nsid w:val="5F516DF3"/>
    <w:multiLevelType w:val="hybridMultilevel"/>
    <w:tmpl w:val="803C1E38"/>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41">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2">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nsid w:val="72F02D57"/>
    <w:multiLevelType w:val="hybridMultilevel"/>
    <w:tmpl w:val="16A61C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8">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9">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7"/>
  </w:num>
  <w:num w:numId="8">
    <w:abstractNumId w:val="49"/>
  </w:num>
  <w:num w:numId="9">
    <w:abstractNumId w:val="50"/>
  </w:num>
  <w:num w:numId="10">
    <w:abstractNumId w:val="41"/>
  </w:num>
  <w:num w:numId="11">
    <w:abstractNumId w:val="38"/>
  </w:num>
  <w:num w:numId="12">
    <w:abstractNumId w:val="18"/>
  </w:num>
  <w:num w:numId="13">
    <w:abstractNumId w:val="19"/>
  </w:num>
  <w:num w:numId="14">
    <w:abstractNumId w:val="39"/>
  </w:num>
  <w:num w:numId="15">
    <w:abstractNumId w:val="30"/>
  </w:num>
  <w:num w:numId="16">
    <w:abstractNumId w:val="42"/>
  </w:num>
  <w:num w:numId="17">
    <w:abstractNumId w:val="22"/>
  </w:num>
  <w:num w:numId="18">
    <w:abstractNumId w:val="36"/>
  </w:num>
  <w:num w:numId="19">
    <w:abstractNumId w:val="6"/>
  </w:num>
  <w:num w:numId="20">
    <w:abstractNumId w:val="9"/>
  </w:num>
  <w:num w:numId="21">
    <w:abstractNumId w:val="13"/>
  </w:num>
  <w:num w:numId="22">
    <w:abstractNumId w:val="8"/>
  </w:num>
  <w:num w:numId="23">
    <w:abstractNumId w:val="47"/>
  </w:num>
  <w:num w:numId="24">
    <w:abstractNumId w:val="44"/>
  </w:num>
  <w:num w:numId="25">
    <w:abstractNumId w:val="24"/>
  </w:num>
  <w:num w:numId="26">
    <w:abstractNumId w:val="16"/>
  </w:num>
  <w:num w:numId="27">
    <w:abstractNumId w:val="17"/>
  </w:num>
  <w:num w:numId="28">
    <w:abstractNumId w:val="48"/>
  </w:num>
  <w:num w:numId="29">
    <w:abstractNumId w:val="20"/>
  </w:num>
  <w:num w:numId="30">
    <w:abstractNumId w:val="5"/>
  </w:num>
  <w:num w:numId="31">
    <w:abstractNumId w:val="10"/>
  </w:num>
  <w:num w:numId="32">
    <w:abstractNumId w:val="12"/>
  </w:num>
  <w:num w:numId="33">
    <w:abstractNumId w:val="43"/>
  </w:num>
  <w:num w:numId="34">
    <w:abstractNumId w:val="28"/>
  </w:num>
  <w:num w:numId="35">
    <w:abstractNumId w:val="25"/>
  </w:num>
  <w:num w:numId="36">
    <w:abstractNumId w:val="26"/>
  </w:num>
  <w:num w:numId="37">
    <w:abstractNumId w:val="45"/>
  </w:num>
  <w:num w:numId="38">
    <w:abstractNumId w:val="27"/>
  </w:num>
  <w:num w:numId="39">
    <w:abstractNumId w:val="34"/>
  </w:num>
  <w:num w:numId="40">
    <w:abstractNumId w:val="32"/>
  </w:num>
  <w:num w:numId="41">
    <w:abstractNumId w:val="33"/>
  </w:num>
  <w:num w:numId="42">
    <w:abstractNumId w:val="29"/>
  </w:num>
  <w:num w:numId="43">
    <w:abstractNumId w:val="21"/>
  </w:num>
  <w:num w:numId="44">
    <w:abstractNumId w:val="46"/>
  </w:num>
  <w:num w:numId="45">
    <w:abstractNumId w:val="31"/>
  </w:num>
  <w:num w:numId="46">
    <w:abstractNumId w:val="15"/>
  </w:num>
  <w:num w:numId="47">
    <w:abstractNumId w:val="7"/>
  </w:num>
  <w:num w:numId="48">
    <w:abstractNumId w:val="40"/>
  </w:num>
  <w:num w:numId="49">
    <w:abstractNumId w:val="35"/>
  </w:num>
  <w:num w:numId="50">
    <w:abstractNumId w:val="14"/>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36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241B"/>
    <w:rsid w:val="0000245F"/>
    <w:rsid w:val="0000275B"/>
    <w:rsid w:val="00002CE6"/>
    <w:rsid w:val="00003BCE"/>
    <w:rsid w:val="0000449B"/>
    <w:rsid w:val="000044C2"/>
    <w:rsid w:val="00004589"/>
    <w:rsid w:val="0000459B"/>
    <w:rsid w:val="000048BE"/>
    <w:rsid w:val="000050B7"/>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67D7"/>
    <w:rsid w:val="00016C15"/>
    <w:rsid w:val="000170ED"/>
    <w:rsid w:val="00020440"/>
    <w:rsid w:val="00020734"/>
    <w:rsid w:val="00020BB3"/>
    <w:rsid w:val="00021C00"/>
    <w:rsid w:val="00021ED1"/>
    <w:rsid w:val="000235C2"/>
    <w:rsid w:val="00023740"/>
    <w:rsid w:val="000238E4"/>
    <w:rsid w:val="00023F08"/>
    <w:rsid w:val="0002440C"/>
    <w:rsid w:val="000244FB"/>
    <w:rsid w:val="000245F2"/>
    <w:rsid w:val="000256C0"/>
    <w:rsid w:val="00025D41"/>
    <w:rsid w:val="000267AA"/>
    <w:rsid w:val="00026AEE"/>
    <w:rsid w:val="00026EB1"/>
    <w:rsid w:val="00027191"/>
    <w:rsid w:val="00027213"/>
    <w:rsid w:val="00030A47"/>
    <w:rsid w:val="00030FFB"/>
    <w:rsid w:val="00031233"/>
    <w:rsid w:val="00031254"/>
    <w:rsid w:val="00031788"/>
    <w:rsid w:val="0003191F"/>
    <w:rsid w:val="00031A30"/>
    <w:rsid w:val="00031CE2"/>
    <w:rsid w:val="00031ED4"/>
    <w:rsid w:val="000324BE"/>
    <w:rsid w:val="0003259B"/>
    <w:rsid w:val="00033CC9"/>
    <w:rsid w:val="00033D19"/>
    <w:rsid w:val="00033E06"/>
    <w:rsid w:val="00033F31"/>
    <w:rsid w:val="00033FFC"/>
    <w:rsid w:val="00034010"/>
    <w:rsid w:val="00034193"/>
    <w:rsid w:val="000344A2"/>
    <w:rsid w:val="0003490C"/>
    <w:rsid w:val="00034D30"/>
    <w:rsid w:val="0003515D"/>
    <w:rsid w:val="00035260"/>
    <w:rsid w:val="0003568F"/>
    <w:rsid w:val="00036174"/>
    <w:rsid w:val="000363FE"/>
    <w:rsid w:val="00036491"/>
    <w:rsid w:val="00036534"/>
    <w:rsid w:val="0003667B"/>
    <w:rsid w:val="00037043"/>
    <w:rsid w:val="00037498"/>
    <w:rsid w:val="00037EC8"/>
    <w:rsid w:val="00037FD3"/>
    <w:rsid w:val="000401E7"/>
    <w:rsid w:val="00040821"/>
    <w:rsid w:val="0004092B"/>
    <w:rsid w:val="00040ACF"/>
    <w:rsid w:val="00040D81"/>
    <w:rsid w:val="00040FCD"/>
    <w:rsid w:val="0004109F"/>
    <w:rsid w:val="00041F69"/>
    <w:rsid w:val="0004270F"/>
    <w:rsid w:val="000428A0"/>
    <w:rsid w:val="00042DA0"/>
    <w:rsid w:val="00042E2E"/>
    <w:rsid w:val="000453AC"/>
    <w:rsid w:val="00045434"/>
    <w:rsid w:val="000463B7"/>
    <w:rsid w:val="0004657E"/>
    <w:rsid w:val="0004728C"/>
    <w:rsid w:val="0005060C"/>
    <w:rsid w:val="0005177F"/>
    <w:rsid w:val="00051D19"/>
    <w:rsid w:val="0005220D"/>
    <w:rsid w:val="00052CC0"/>
    <w:rsid w:val="00053045"/>
    <w:rsid w:val="00053649"/>
    <w:rsid w:val="0005387B"/>
    <w:rsid w:val="00053A9F"/>
    <w:rsid w:val="00053BDD"/>
    <w:rsid w:val="00053DDC"/>
    <w:rsid w:val="0005409F"/>
    <w:rsid w:val="00054559"/>
    <w:rsid w:val="000548F4"/>
    <w:rsid w:val="00054A8C"/>
    <w:rsid w:val="0005590F"/>
    <w:rsid w:val="00056037"/>
    <w:rsid w:val="00056624"/>
    <w:rsid w:val="00056C3C"/>
    <w:rsid w:val="00057672"/>
    <w:rsid w:val="00057F23"/>
    <w:rsid w:val="000604DB"/>
    <w:rsid w:val="00061821"/>
    <w:rsid w:val="00062DDA"/>
    <w:rsid w:val="00063A5A"/>
    <w:rsid w:val="00064145"/>
    <w:rsid w:val="00064685"/>
    <w:rsid w:val="000651DD"/>
    <w:rsid w:val="00065E8D"/>
    <w:rsid w:val="0006604C"/>
    <w:rsid w:val="00067283"/>
    <w:rsid w:val="00067C50"/>
    <w:rsid w:val="00067FC3"/>
    <w:rsid w:val="000701FD"/>
    <w:rsid w:val="00070496"/>
    <w:rsid w:val="0007071C"/>
    <w:rsid w:val="000710A6"/>
    <w:rsid w:val="00071858"/>
    <w:rsid w:val="00071B38"/>
    <w:rsid w:val="00071BD8"/>
    <w:rsid w:val="00073543"/>
    <w:rsid w:val="000737FE"/>
    <w:rsid w:val="00073B50"/>
    <w:rsid w:val="0007435E"/>
    <w:rsid w:val="00074639"/>
    <w:rsid w:val="00074BD3"/>
    <w:rsid w:val="00074C28"/>
    <w:rsid w:val="00075100"/>
    <w:rsid w:val="000753BD"/>
    <w:rsid w:val="00075F2F"/>
    <w:rsid w:val="000764DF"/>
    <w:rsid w:val="00076F3E"/>
    <w:rsid w:val="00077145"/>
    <w:rsid w:val="000773F5"/>
    <w:rsid w:val="00077904"/>
    <w:rsid w:val="0007798A"/>
    <w:rsid w:val="00077C21"/>
    <w:rsid w:val="00080330"/>
    <w:rsid w:val="00080535"/>
    <w:rsid w:val="000805FC"/>
    <w:rsid w:val="000806C0"/>
    <w:rsid w:val="00080F1C"/>
    <w:rsid w:val="00080F7F"/>
    <w:rsid w:val="000812B9"/>
    <w:rsid w:val="00081718"/>
    <w:rsid w:val="00081A52"/>
    <w:rsid w:val="00082301"/>
    <w:rsid w:val="00082D0A"/>
    <w:rsid w:val="00083838"/>
    <w:rsid w:val="00083960"/>
    <w:rsid w:val="000847C5"/>
    <w:rsid w:val="000850E4"/>
    <w:rsid w:val="000852AA"/>
    <w:rsid w:val="00085369"/>
    <w:rsid w:val="000856B0"/>
    <w:rsid w:val="00086390"/>
    <w:rsid w:val="00086E46"/>
    <w:rsid w:val="00086ED1"/>
    <w:rsid w:val="0008714D"/>
    <w:rsid w:val="000871DE"/>
    <w:rsid w:val="00090199"/>
    <w:rsid w:val="00090D76"/>
    <w:rsid w:val="00091836"/>
    <w:rsid w:val="00091A69"/>
    <w:rsid w:val="00091BEA"/>
    <w:rsid w:val="000938E3"/>
    <w:rsid w:val="00094E7D"/>
    <w:rsid w:val="00094F54"/>
    <w:rsid w:val="00096323"/>
    <w:rsid w:val="000970F7"/>
    <w:rsid w:val="000973A0"/>
    <w:rsid w:val="0009755D"/>
    <w:rsid w:val="000A04B2"/>
    <w:rsid w:val="000A093E"/>
    <w:rsid w:val="000A094B"/>
    <w:rsid w:val="000A0EC6"/>
    <w:rsid w:val="000A1D23"/>
    <w:rsid w:val="000A210C"/>
    <w:rsid w:val="000A216B"/>
    <w:rsid w:val="000A2B11"/>
    <w:rsid w:val="000A2C3A"/>
    <w:rsid w:val="000A3D00"/>
    <w:rsid w:val="000A3E41"/>
    <w:rsid w:val="000A4720"/>
    <w:rsid w:val="000A55C0"/>
    <w:rsid w:val="000A5BA3"/>
    <w:rsid w:val="000A5C98"/>
    <w:rsid w:val="000A6220"/>
    <w:rsid w:val="000A62F9"/>
    <w:rsid w:val="000A64C6"/>
    <w:rsid w:val="000A772D"/>
    <w:rsid w:val="000A78EA"/>
    <w:rsid w:val="000B01EC"/>
    <w:rsid w:val="000B0340"/>
    <w:rsid w:val="000B0C7F"/>
    <w:rsid w:val="000B0D31"/>
    <w:rsid w:val="000B0FAD"/>
    <w:rsid w:val="000B0FED"/>
    <w:rsid w:val="000B10DA"/>
    <w:rsid w:val="000B123E"/>
    <w:rsid w:val="000B18C8"/>
    <w:rsid w:val="000B1BE0"/>
    <w:rsid w:val="000B1C4B"/>
    <w:rsid w:val="000B1D25"/>
    <w:rsid w:val="000B1F65"/>
    <w:rsid w:val="000B1FC3"/>
    <w:rsid w:val="000B2057"/>
    <w:rsid w:val="000B215F"/>
    <w:rsid w:val="000B21FF"/>
    <w:rsid w:val="000B30F7"/>
    <w:rsid w:val="000B4158"/>
    <w:rsid w:val="000B4D3C"/>
    <w:rsid w:val="000B4FBC"/>
    <w:rsid w:val="000B5458"/>
    <w:rsid w:val="000B59C1"/>
    <w:rsid w:val="000B5C7F"/>
    <w:rsid w:val="000B5D40"/>
    <w:rsid w:val="000B6159"/>
    <w:rsid w:val="000B629D"/>
    <w:rsid w:val="000B6992"/>
    <w:rsid w:val="000B6CC5"/>
    <w:rsid w:val="000B6CCF"/>
    <w:rsid w:val="000B6DBE"/>
    <w:rsid w:val="000B7661"/>
    <w:rsid w:val="000B7715"/>
    <w:rsid w:val="000B79DD"/>
    <w:rsid w:val="000B7D56"/>
    <w:rsid w:val="000C04AB"/>
    <w:rsid w:val="000C0A8B"/>
    <w:rsid w:val="000C1C0F"/>
    <w:rsid w:val="000C1D80"/>
    <w:rsid w:val="000C1F7F"/>
    <w:rsid w:val="000C2744"/>
    <w:rsid w:val="000C27B4"/>
    <w:rsid w:val="000C2AFC"/>
    <w:rsid w:val="000C37F8"/>
    <w:rsid w:val="000C4B30"/>
    <w:rsid w:val="000C4EBF"/>
    <w:rsid w:val="000C5429"/>
    <w:rsid w:val="000C5639"/>
    <w:rsid w:val="000C5B76"/>
    <w:rsid w:val="000C5B99"/>
    <w:rsid w:val="000C68D4"/>
    <w:rsid w:val="000C69ED"/>
    <w:rsid w:val="000C6C1C"/>
    <w:rsid w:val="000C6CC1"/>
    <w:rsid w:val="000C6F4A"/>
    <w:rsid w:val="000C7280"/>
    <w:rsid w:val="000C7386"/>
    <w:rsid w:val="000C7517"/>
    <w:rsid w:val="000C7529"/>
    <w:rsid w:val="000C7805"/>
    <w:rsid w:val="000C7911"/>
    <w:rsid w:val="000C7C3D"/>
    <w:rsid w:val="000D0588"/>
    <w:rsid w:val="000D0D76"/>
    <w:rsid w:val="000D0E9E"/>
    <w:rsid w:val="000D1068"/>
    <w:rsid w:val="000D4399"/>
    <w:rsid w:val="000D43AD"/>
    <w:rsid w:val="000D44B7"/>
    <w:rsid w:val="000D6293"/>
    <w:rsid w:val="000D6EBF"/>
    <w:rsid w:val="000D7CB2"/>
    <w:rsid w:val="000E0724"/>
    <w:rsid w:val="000E0B76"/>
    <w:rsid w:val="000E0B9A"/>
    <w:rsid w:val="000E1ADB"/>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02C"/>
    <w:rsid w:val="000F037E"/>
    <w:rsid w:val="000F0C2B"/>
    <w:rsid w:val="000F0C3C"/>
    <w:rsid w:val="000F19E9"/>
    <w:rsid w:val="000F1AAD"/>
    <w:rsid w:val="000F1BA9"/>
    <w:rsid w:val="000F1EF7"/>
    <w:rsid w:val="000F257A"/>
    <w:rsid w:val="000F27CA"/>
    <w:rsid w:val="000F340A"/>
    <w:rsid w:val="000F36D8"/>
    <w:rsid w:val="000F3BA3"/>
    <w:rsid w:val="000F3F80"/>
    <w:rsid w:val="000F451E"/>
    <w:rsid w:val="000F620E"/>
    <w:rsid w:val="000F6AC5"/>
    <w:rsid w:val="000F6BE0"/>
    <w:rsid w:val="000F741B"/>
    <w:rsid w:val="000F7B91"/>
    <w:rsid w:val="000F7CC4"/>
    <w:rsid w:val="000F7EF4"/>
    <w:rsid w:val="0010079E"/>
    <w:rsid w:val="001012C1"/>
    <w:rsid w:val="00101682"/>
    <w:rsid w:val="00101CFB"/>
    <w:rsid w:val="00101E8C"/>
    <w:rsid w:val="0010299E"/>
    <w:rsid w:val="00103216"/>
    <w:rsid w:val="001032D3"/>
    <w:rsid w:val="0010366A"/>
    <w:rsid w:val="001036E2"/>
    <w:rsid w:val="00103DB3"/>
    <w:rsid w:val="00105B25"/>
    <w:rsid w:val="0010693A"/>
    <w:rsid w:val="00106940"/>
    <w:rsid w:val="00106E1A"/>
    <w:rsid w:val="001073F6"/>
    <w:rsid w:val="00107F56"/>
    <w:rsid w:val="001103D2"/>
    <w:rsid w:val="00111918"/>
    <w:rsid w:val="00111E09"/>
    <w:rsid w:val="001125CC"/>
    <w:rsid w:val="001128D2"/>
    <w:rsid w:val="0011386A"/>
    <w:rsid w:val="00113A54"/>
    <w:rsid w:val="001141A8"/>
    <w:rsid w:val="00115201"/>
    <w:rsid w:val="001154ED"/>
    <w:rsid w:val="0011557C"/>
    <w:rsid w:val="00115FD0"/>
    <w:rsid w:val="00116256"/>
    <w:rsid w:val="00116443"/>
    <w:rsid w:val="0011649E"/>
    <w:rsid w:val="00116925"/>
    <w:rsid w:val="00116B40"/>
    <w:rsid w:val="00120F0A"/>
    <w:rsid w:val="00121641"/>
    <w:rsid w:val="00122172"/>
    <w:rsid w:val="0012246B"/>
    <w:rsid w:val="0012246E"/>
    <w:rsid w:val="00122F67"/>
    <w:rsid w:val="001230D9"/>
    <w:rsid w:val="001237F6"/>
    <w:rsid w:val="00123D4A"/>
    <w:rsid w:val="0012411F"/>
    <w:rsid w:val="00124D2E"/>
    <w:rsid w:val="0012548D"/>
    <w:rsid w:val="001255D0"/>
    <w:rsid w:val="001257E0"/>
    <w:rsid w:val="001262D0"/>
    <w:rsid w:val="00126AEF"/>
    <w:rsid w:val="00126D62"/>
    <w:rsid w:val="00126EDA"/>
    <w:rsid w:val="00127857"/>
    <w:rsid w:val="00127974"/>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5BE2"/>
    <w:rsid w:val="00136B03"/>
    <w:rsid w:val="00137F9F"/>
    <w:rsid w:val="0014013A"/>
    <w:rsid w:val="00140734"/>
    <w:rsid w:val="00141126"/>
    <w:rsid w:val="0014180A"/>
    <w:rsid w:val="00141AF8"/>
    <w:rsid w:val="001427F0"/>
    <w:rsid w:val="0014281D"/>
    <w:rsid w:val="00142992"/>
    <w:rsid w:val="001429E8"/>
    <w:rsid w:val="00142A6D"/>
    <w:rsid w:val="00142CC5"/>
    <w:rsid w:val="001435FE"/>
    <w:rsid w:val="0014564A"/>
    <w:rsid w:val="0014595E"/>
    <w:rsid w:val="00146CB4"/>
    <w:rsid w:val="00146D4A"/>
    <w:rsid w:val="00146DD7"/>
    <w:rsid w:val="001506EE"/>
    <w:rsid w:val="00151664"/>
    <w:rsid w:val="00151E94"/>
    <w:rsid w:val="0015216C"/>
    <w:rsid w:val="0015272A"/>
    <w:rsid w:val="00153536"/>
    <w:rsid w:val="00153865"/>
    <w:rsid w:val="00153A48"/>
    <w:rsid w:val="001545AC"/>
    <w:rsid w:val="00154BA3"/>
    <w:rsid w:val="00155210"/>
    <w:rsid w:val="00155483"/>
    <w:rsid w:val="00155AA9"/>
    <w:rsid w:val="00155DEE"/>
    <w:rsid w:val="00156209"/>
    <w:rsid w:val="00156597"/>
    <w:rsid w:val="00156893"/>
    <w:rsid w:val="001568C0"/>
    <w:rsid w:val="00156935"/>
    <w:rsid w:val="00156946"/>
    <w:rsid w:val="00156CB8"/>
    <w:rsid w:val="00156FFA"/>
    <w:rsid w:val="00157158"/>
    <w:rsid w:val="0015751C"/>
    <w:rsid w:val="001576EA"/>
    <w:rsid w:val="00157CE0"/>
    <w:rsid w:val="00157DDA"/>
    <w:rsid w:val="001604D4"/>
    <w:rsid w:val="00160E7F"/>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703CB"/>
    <w:rsid w:val="00170614"/>
    <w:rsid w:val="001708C2"/>
    <w:rsid w:val="00172BD7"/>
    <w:rsid w:val="00172D52"/>
    <w:rsid w:val="001737B1"/>
    <w:rsid w:val="00173882"/>
    <w:rsid w:val="001748E8"/>
    <w:rsid w:val="00174D5D"/>
    <w:rsid w:val="001757E7"/>
    <w:rsid w:val="00175CF4"/>
    <w:rsid w:val="00175F65"/>
    <w:rsid w:val="0017615A"/>
    <w:rsid w:val="001766E2"/>
    <w:rsid w:val="001772B5"/>
    <w:rsid w:val="00177531"/>
    <w:rsid w:val="001775EE"/>
    <w:rsid w:val="00177CD8"/>
    <w:rsid w:val="001802C1"/>
    <w:rsid w:val="001802FF"/>
    <w:rsid w:val="001809BD"/>
    <w:rsid w:val="00180DE0"/>
    <w:rsid w:val="00181237"/>
    <w:rsid w:val="00181EC2"/>
    <w:rsid w:val="00182447"/>
    <w:rsid w:val="00182AFA"/>
    <w:rsid w:val="00182C92"/>
    <w:rsid w:val="001832B9"/>
    <w:rsid w:val="0018333C"/>
    <w:rsid w:val="00183802"/>
    <w:rsid w:val="00183D5C"/>
    <w:rsid w:val="00183FD7"/>
    <w:rsid w:val="001843E6"/>
    <w:rsid w:val="00186372"/>
    <w:rsid w:val="00186E2A"/>
    <w:rsid w:val="0018727C"/>
    <w:rsid w:val="00187A24"/>
    <w:rsid w:val="00187C64"/>
    <w:rsid w:val="00187E9E"/>
    <w:rsid w:val="00187EC0"/>
    <w:rsid w:val="001901C6"/>
    <w:rsid w:val="00190D5D"/>
    <w:rsid w:val="001915E1"/>
    <w:rsid w:val="00191F29"/>
    <w:rsid w:val="001922C9"/>
    <w:rsid w:val="001925E8"/>
    <w:rsid w:val="001925F8"/>
    <w:rsid w:val="0019290F"/>
    <w:rsid w:val="001929FB"/>
    <w:rsid w:val="00192BB1"/>
    <w:rsid w:val="00192D01"/>
    <w:rsid w:val="00192EA1"/>
    <w:rsid w:val="0019367D"/>
    <w:rsid w:val="0019370C"/>
    <w:rsid w:val="00193FF2"/>
    <w:rsid w:val="001944FA"/>
    <w:rsid w:val="001954CF"/>
    <w:rsid w:val="0019666D"/>
    <w:rsid w:val="00196B83"/>
    <w:rsid w:val="0019725F"/>
    <w:rsid w:val="001973C2"/>
    <w:rsid w:val="001A0C71"/>
    <w:rsid w:val="001A11E4"/>
    <w:rsid w:val="001A18BE"/>
    <w:rsid w:val="001A27D1"/>
    <w:rsid w:val="001A38FB"/>
    <w:rsid w:val="001A3BEF"/>
    <w:rsid w:val="001A4063"/>
    <w:rsid w:val="001A43ED"/>
    <w:rsid w:val="001A4E8F"/>
    <w:rsid w:val="001A502D"/>
    <w:rsid w:val="001A5D3D"/>
    <w:rsid w:val="001A67A5"/>
    <w:rsid w:val="001A67C7"/>
    <w:rsid w:val="001A6E61"/>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344"/>
    <w:rsid w:val="001B3659"/>
    <w:rsid w:val="001B386D"/>
    <w:rsid w:val="001B3A66"/>
    <w:rsid w:val="001B3B3E"/>
    <w:rsid w:val="001B3BC5"/>
    <w:rsid w:val="001B3F5A"/>
    <w:rsid w:val="001B4107"/>
    <w:rsid w:val="001B6257"/>
    <w:rsid w:val="001B6718"/>
    <w:rsid w:val="001B68BE"/>
    <w:rsid w:val="001B6CB8"/>
    <w:rsid w:val="001B733E"/>
    <w:rsid w:val="001B7EF6"/>
    <w:rsid w:val="001C00E2"/>
    <w:rsid w:val="001C0637"/>
    <w:rsid w:val="001C0CCE"/>
    <w:rsid w:val="001C1429"/>
    <w:rsid w:val="001C180C"/>
    <w:rsid w:val="001C2603"/>
    <w:rsid w:val="001C2CF8"/>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0CFD"/>
    <w:rsid w:val="001D1C83"/>
    <w:rsid w:val="001D1CE0"/>
    <w:rsid w:val="001D1DDD"/>
    <w:rsid w:val="001D2310"/>
    <w:rsid w:val="001D3166"/>
    <w:rsid w:val="001D38AE"/>
    <w:rsid w:val="001D3A55"/>
    <w:rsid w:val="001D4097"/>
    <w:rsid w:val="001D48BB"/>
    <w:rsid w:val="001D4DB7"/>
    <w:rsid w:val="001D5D35"/>
    <w:rsid w:val="001D6139"/>
    <w:rsid w:val="001D7264"/>
    <w:rsid w:val="001E0324"/>
    <w:rsid w:val="001E0522"/>
    <w:rsid w:val="001E0666"/>
    <w:rsid w:val="001E070C"/>
    <w:rsid w:val="001E1420"/>
    <w:rsid w:val="001E21DC"/>
    <w:rsid w:val="001E2D51"/>
    <w:rsid w:val="001E39A5"/>
    <w:rsid w:val="001E460A"/>
    <w:rsid w:val="001E4FC7"/>
    <w:rsid w:val="001E574D"/>
    <w:rsid w:val="001E5F58"/>
    <w:rsid w:val="001E6002"/>
    <w:rsid w:val="001E6056"/>
    <w:rsid w:val="001E612C"/>
    <w:rsid w:val="001E6C5F"/>
    <w:rsid w:val="001E763E"/>
    <w:rsid w:val="001F003D"/>
    <w:rsid w:val="001F00F2"/>
    <w:rsid w:val="001F0229"/>
    <w:rsid w:val="001F0258"/>
    <w:rsid w:val="001F0681"/>
    <w:rsid w:val="001F130D"/>
    <w:rsid w:val="001F142C"/>
    <w:rsid w:val="001F1C87"/>
    <w:rsid w:val="001F213B"/>
    <w:rsid w:val="001F2B22"/>
    <w:rsid w:val="001F3298"/>
    <w:rsid w:val="001F3582"/>
    <w:rsid w:val="001F380F"/>
    <w:rsid w:val="001F3A6F"/>
    <w:rsid w:val="001F3ECC"/>
    <w:rsid w:val="001F4265"/>
    <w:rsid w:val="001F4859"/>
    <w:rsid w:val="001F4DD7"/>
    <w:rsid w:val="001F5087"/>
    <w:rsid w:val="001F50C0"/>
    <w:rsid w:val="001F5BAE"/>
    <w:rsid w:val="001F6011"/>
    <w:rsid w:val="001F6146"/>
    <w:rsid w:val="001F644A"/>
    <w:rsid w:val="001F654A"/>
    <w:rsid w:val="001F692E"/>
    <w:rsid w:val="001F6E83"/>
    <w:rsid w:val="001F6F54"/>
    <w:rsid w:val="001F71EC"/>
    <w:rsid w:val="00200299"/>
    <w:rsid w:val="002003C7"/>
    <w:rsid w:val="002005C3"/>
    <w:rsid w:val="00201289"/>
    <w:rsid w:val="002021A8"/>
    <w:rsid w:val="002025A3"/>
    <w:rsid w:val="002025EF"/>
    <w:rsid w:val="00202BAF"/>
    <w:rsid w:val="002035A9"/>
    <w:rsid w:val="00204409"/>
    <w:rsid w:val="0020492D"/>
    <w:rsid w:val="00204BA2"/>
    <w:rsid w:val="00204D49"/>
    <w:rsid w:val="00205FFE"/>
    <w:rsid w:val="00207DD4"/>
    <w:rsid w:val="00210025"/>
    <w:rsid w:val="0021016F"/>
    <w:rsid w:val="00210418"/>
    <w:rsid w:val="002106F9"/>
    <w:rsid w:val="0021192D"/>
    <w:rsid w:val="0021195B"/>
    <w:rsid w:val="00212FCE"/>
    <w:rsid w:val="00213189"/>
    <w:rsid w:val="002138F5"/>
    <w:rsid w:val="00213DF4"/>
    <w:rsid w:val="00213FF9"/>
    <w:rsid w:val="00214865"/>
    <w:rsid w:val="00214AD9"/>
    <w:rsid w:val="00214ECE"/>
    <w:rsid w:val="002150DC"/>
    <w:rsid w:val="002156F0"/>
    <w:rsid w:val="0021573B"/>
    <w:rsid w:val="0021594D"/>
    <w:rsid w:val="00215F8C"/>
    <w:rsid w:val="002166A1"/>
    <w:rsid w:val="00216C6F"/>
    <w:rsid w:val="00216D35"/>
    <w:rsid w:val="0021705C"/>
    <w:rsid w:val="0021710C"/>
    <w:rsid w:val="0021755D"/>
    <w:rsid w:val="002177D7"/>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0DA"/>
    <w:rsid w:val="00225973"/>
    <w:rsid w:val="00225A71"/>
    <w:rsid w:val="00225BF3"/>
    <w:rsid w:val="002264D0"/>
    <w:rsid w:val="00226983"/>
    <w:rsid w:val="00226DA1"/>
    <w:rsid w:val="00227791"/>
    <w:rsid w:val="00230C4B"/>
    <w:rsid w:val="00231316"/>
    <w:rsid w:val="00231FB3"/>
    <w:rsid w:val="00232D3E"/>
    <w:rsid w:val="00233AF3"/>
    <w:rsid w:val="00234559"/>
    <w:rsid w:val="0023516E"/>
    <w:rsid w:val="00236176"/>
    <w:rsid w:val="002362B0"/>
    <w:rsid w:val="00236BDC"/>
    <w:rsid w:val="00237B69"/>
    <w:rsid w:val="00240D35"/>
    <w:rsid w:val="00240DEF"/>
    <w:rsid w:val="00240FCF"/>
    <w:rsid w:val="002415AF"/>
    <w:rsid w:val="002415DF"/>
    <w:rsid w:val="00241731"/>
    <w:rsid w:val="00241A1A"/>
    <w:rsid w:val="00242492"/>
    <w:rsid w:val="002426E3"/>
    <w:rsid w:val="00242AA4"/>
    <w:rsid w:val="00242FD3"/>
    <w:rsid w:val="00243131"/>
    <w:rsid w:val="002431DA"/>
    <w:rsid w:val="00243CED"/>
    <w:rsid w:val="00243EA6"/>
    <w:rsid w:val="00243EFF"/>
    <w:rsid w:val="002449C8"/>
    <w:rsid w:val="0024620F"/>
    <w:rsid w:val="00246AA1"/>
    <w:rsid w:val="00247998"/>
    <w:rsid w:val="00247D46"/>
    <w:rsid w:val="00250AA7"/>
    <w:rsid w:val="002511C7"/>
    <w:rsid w:val="002526B6"/>
    <w:rsid w:val="00252D08"/>
    <w:rsid w:val="0025316B"/>
    <w:rsid w:val="00253C5B"/>
    <w:rsid w:val="00254545"/>
    <w:rsid w:val="00254643"/>
    <w:rsid w:val="002547EF"/>
    <w:rsid w:val="00254D92"/>
    <w:rsid w:val="00255116"/>
    <w:rsid w:val="002553C2"/>
    <w:rsid w:val="00255477"/>
    <w:rsid w:val="002558A5"/>
    <w:rsid w:val="002569E9"/>
    <w:rsid w:val="00256C13"/>
    <w:rsid w:val="002570DB"/>
    <w:rsid w:val="0025717B"/>
    <w:rsid w:val="0025775E"/>
    <w:rsid w:val="00257767"/>
    <w:rsid w:val="0025777D"/>
    <w:rsid w:val="00260E83"/>
    <w:rsid w:val="00261950"/>
    <w:rsid w:val="00261A4A"/>
    <w:rsid w:val="00261F58"/>
    <w:rsid w:val="002621B2"/>
    <w:rsid w:val="002629EA"/>
    <w:rsid w:val="00263055"/>
    <w:rsid w:val="0026416C"/>
    <w:rsid w:val="002642DD"/>
    <w:rsid w:val="00264C04"/>
    <w:rsid w:val="00265393"/>
    <w:rsid w:val="0026589B"/>
    <w:rsid w:val="00265DC1"/>
    <w:rsid w:val="00266593"/>
    <w:rsid w:val="00267382"/>
    <w:rsid w:val="002701CE"/>
    <w:rsid w:val="00270846"/>
    <w:rsid w:val="00270872"/>
    <w:rsid w:val="00270AED"/>
    <w:rsid w:val="00270B9F"/>
    <w:rsid w:val="00271442"/>
    <w:rsid w:val="00272174"/>
    <w:rsid w:val="00272BE5"/>
    <w:rsid w:val="00273A05"/>
    <w:rsid w:val="00273D5B"/>
    <w:rsid w:val="00274A8F"/>
    <w:rsid w:val="00274F6F"/>
    <w:rsid w:val="00276C37"/>
    <w:rsid w:val="002803EF"/>
    <w:rsid w:val="00280A64"/>
    <w:rsid w:val="00280B4B"/>
    <w:rsid w:val="00280FAA"/>
    <w:rsid w:val="002814AF"/>
    <w:rsid w:val="00281B59"/>
    <w:rsid w:val="002825EF"/>
    <w:rsid w:val="002833E6"/>
    <w:rsid w:val="002836D3"/>
    <w:rsid w:val="002843B8"/>
    <w:rsid w:val="00284A0E"/>
    <w:rsid w:val="00284A1D"/>
    <w:rsid w:val="00284A2F"/>
    <w:rsid w:val="00284C4A"/>
    <w:rsid w:val="0028583D"/>
    <w:rsid w:val="0028678F"/>
    <w:rsid w:val="002868E0"/>
    <w:rsid w:val="00286FFF"/>
    <w:rsid w:val="002870C1"/>
    <w:rsid w:val="002872C0"/>
    <w:rsid w:val="00287F2C"/>
    <w:rsid w:val="00290F95"/>
    <w:rsid w:val="002913AE"/>
    <w:rsid w:val="002918E6"/>
    <w:rsid w:val="00291DE3"/>
    <w:rsid w:val="00292B65"/>
    <w:rsid w:val="00292CE7"/>
    <w:rsid w:val="002938BC"/>
    <w:rsid w:val="002943C4"/>
    <w:rsid w:val="002953AB"/>
    <w:rsid w:val="002959C7"/>
    <w:rsid w:val="00295AF5"/>
    <w:rsid w:val="00296F94"/>
    <w:rsid w:val="002A01E6"/>
    <w:rsid w:val="002A0C21"/>
    <w:rsid w:val="002A0EEE"/>
    <w:rsid w:val="002A11B8"/>
    <w:rsid w:val="002A160A"/>
    <w:rsid w:val="002A2F98"/>
    <w:rsid w:val="002A2F99"/>
    <w:rsid w:val="002A3C05"/>
    <w:rsid w:val="002A49C4"/>
    <w:rsid w:val="002A4BE8"/>
    <w:rsid w:val="002A5410"/>
    <w:rsid w:val="002A5D51"/>
    <w:rsid w:val="002A6D3A"/>
    <w:rsid w:val="002A6F98"/>
    <w:rsid w:val="002A7301"/>
    <w:rsid w:val="002A7A37"/>
    <w:rsid w:val="002A7D6D"/>
    <w:rsid w:val="002A7DAB"/>
    <w:rsid w:val="002B11A6"/>
    <w:rsid w:val="002B14C1"/>
    <w:rsid w:val="002B165C"/>
    <w:rsid w:val="002B1E75"/>
    <w:rsid w:val="002B2141"/>
    <w:rsid w:val="002B2818"/>
    <w:rsid w:val="002B28FD"/>
    <w:rsid w:val="002B2A20"/>
    <w:rsid w:val="002B2A9A"/>
    <w:rsid w:val="002B2D0C"/>
    <w:rsid w:val="002B323F"/>
    <w:rsid w:val="002B347C"/>
    <w:rsid w:val="002B3F2D"/>
    <w:rsid w:val="002B4A71"/>
    <w:rsid w:val="002B5CA9"/>
    <w:rsid w:val="002B5EE2"/>
    <w:rsid w:val="002B671F"/>
    <w:rsid w:val="002B6E9B"/>
    <w:rsid w:val="002B7569"/>
    <w:rsid w:val="002B783A"/>
    <w:rsid w:val="002B7C31"/>
    <w:rsid w:val="002C08AA"/>
    <w:rsid w:val="002C0E44"/>
    <w:rsid w:val="002C182F"/>
    <w:rsid w:val="002C1F42"/>
    <w:rsid w:val="002C2953"/>
    <w:rsid w:val="002C35C6"/>
    <w:rsid w:val="002C3DB1"/>
    <w:rsid w:val="002C5926"/>
    <w:rsid w:val="002C61A4"/>
    <w:rsid w:val="002C6484"/>
    <w:rsid w:val="002C71C6"/>
    <w:rsid w:val="002C7A00"/>
    <w:rsid w:val="002C7D6B"/>
    <w:rsid w:val="002C7EDA"/>
    <w:rsid w:val="002D179A"/>
    <w:rsid w:val="002D19FF"/>
    <w:rsid w:val="002D23A8"/>
    <w:rsid w:val="002D2A1C"/>
    <w:rsid w:val="002D2E8A"/>
    <w:rsid w:val="002D3C57"/>
    <w:rsid w:val="002D3FA6"/>
    <w:rsid w:val="002D5697"/>
    <w:rsid w:val="002D6EC3"/>
    <w:rsid w:val="002D7006"/>
    <w:rsid w:val="002D7855"/>
    <w:rsid w:val="002D7EA9"/>
    <w:rsid w:val="002E0080"/>
    <w:rsid w:val="002E036A"/>
    <w:rsid w:val="002E054A"/>
    <w:rsid w:val="002E0A2F"/>
    <w:rsid w:val="002E0C8A"/>
    <w:rsid w:val="002E0CB8"/>
    <w:rsid w:val="002E0CE3"/>
    <w:rsid w:val="002E0F0F"/>
    <w:rsid w:val="002E2CCC"/>
    <w:rsid w:val="002E39B9"/>
    <w:rsid w:val="002E3B10"/>
    <w:rsid w:val="002E3D0F"/>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5311"/>
    <w:rsid w:val="002F532E"/>
    <w:rsid w:val="002F5DF6"/>
    <w:rsid w:val="002F7449"/>
    <w:rsid w:val="0030002F"/>
    <w:rsid w:val="00300A96"/>
    <w:rsid w:val="003012B5"/>
    <w:rsid w:val="003014B6"/>
    <w:rsid w:val="00301726"/>
    <w:rsid w:val="00301B39"/>
    <w:rsid w:val="003027C7"/>
    <w:rsid w:val="00302C90"/>
    <w:rsid w:val="00302ED1"/>
    <w:rsid w:val="00303354"/>
    <w:rsid w:val="0030471C"/>
    <w:rsid w:val="00304810"/>
    <w:rsid w:val="003050D2"/>
    <w:rsid w:val="003051F5"/>
    <w:rsid w:val="00305304"/>
    <w:rsid w:val="00305917"/>
    <w:rsid w:val="00306667"/>
    <w:rsid w:val="00307CDE"/>
    <w:rsid w:val="00310666"/>
    <w:rsid w:val="00310B31"/>
    <w:rsid w:val="00310D7F"/>
    <w:rsid w:val="003120DC"/>
    <w:rsid w:val="003122B6"/>
    <w:rsid w:val="00312333"/>
    <w:rsid w:val="00313246"/>
    <w:rsid w:val="00313281"/>
    <w:rsid w:val="0031372C"/>
    <w:rsid w:val="0031373E"/>
    <w:rsid w:val="0031383A"/>
    <w:rsid w:val="00314621"/>
    <w:rsid w:val="0031492D"/>
    <w:rsid w:val="00315694"/>
    <w:rsid w:val="003159CC"/>
    <w:rsid w:val="00315E39"/>
    <w:rsid w:val="00316057"/>
    <w:rsid w:val="003166CB"/>
    <w:rsid w:val="003172E3"/>
    <w:rsid w:val="00317FE9"/>
    <w:rsid w:val="00320552"/>
    <w:rsid w:val="00320C96"/>
    <w:rsid w:val="00320D5A"/>
    <w:rsid w:val="0032167F"/>
    <w:rsid w:val="00322709"/>
    <w:rsid w:val="00322A6B"/>
    <w:rsid w:val="00322ACE"/>
    <w:rsid w:val="003237AE"/>
    <w:rsid w:val="00323905"/>
    <w:rsid w:val="00323A27"/>
    <w:rsid w:val="00324254"/>
    <w:rsid w:val="00324EDF"/>
    <w:rsid w:val="00326120"/>
    <w:rsid w:val="003266EA"/>
    <w:rsid w:val="00326F38"/>
    <w:rsid w:val="0032722A"/>
    <w:rsid w:val="003273F0"/>
    <w:rsid w:val="00327541"/>
    <w:rsid w:val="00327EED"/>
    <w:rsid w:val="0033002F"/>
    <w:rsid w:val="00330625"/>
    <w:rsid w:val="0033152D"/>
    <w:rsid w:val="00331A46"/>
    <w:rsid w:val="00332B83"/>
    <w:rsid w:val="00332B8D"/>
    <w:rsid w:val="00332DC1"/>
    <w:rsid w:val="003331F1"/>
    <w:rsid w:val="00333F8F"/>
    <w:rsid w:val="003347B1"/>
    <w:rsid w:val="00334E9B"/>
    <w:rsid w:val="003357B3"/>
    <w:rsid w:val="00335BB7"/>
    <w:rsid w:val="0033603E"/>
    <w:rsid w:val="0033651F"/>
    <w:rsid w:val="00340958"/>
    <w:rsid w:val="00340DF3"/>
    <w:rsid w:val="00340E1E"/>
    <w:rsid w:val="00341075"/>
    <w:rsid w:val="0034159C"/>
    <w:rsid w:val="0034163C"/>
    <w:rsid w:val="00341BEF"/>
    <w:rsid w:val="00341EFE"/>
    <w:rsid w:val="0034223A"/>
    <w:rsid w:val="003428D1"/>
    <w:rsid w:val="00343433"/>
    <w:rsid w:val="00344880"/>
    <w:rsid w:val="00344907"/>
    <w:rsid w:val="00344AD3"/>
    <w:rsid w:val="00345265"/>
    <w:rsid w:val="0034552B"/>
    <w:rsid w:val="003456AA"/>
    <w:rsid w:val="003457FE"/>
    <w:rsid w:val="00345A83"/>
    <w:rsid w:val="00347E22"/>
    <w:rsid w:val="0035031F"/>
    <w:rsid w:val="00350562"/>
    <w:rsid w:val="00350C49"/>
    <w:rsid w:val="003510A3"/>
    <w:rsid w:val="00351538"/>
    <w:rsid w:val="0035192A"/>
    <w:rsid w:val="00351D49"/>
    <w:rsid w:val="00352777"/>
    <w:rsid w:val="00353706"/>
    <w:rsid w:val="00353A3C"/>
    <w:rsid w:val="00354EF5"/>
    <w:rsid w:val="003553C4"/>
    <w:rsid w:val="0035567F"/>
    <w:rsid w:val="00355AC8"/>
    <w:rsid w:val="00356758"/>
    <w:rsid w:val="00357D93"/>
    <w:rsid w:val="00360519"/>
    <w:rsid w:val="00360A2B"/>
    <w:rsid w:val="00360F41"/>
    <w:rsid w:val="003610C1"/>
    <w:rsid w:val="003620CF"/>
    <w:rsid w:val="00363A46"/>
    <w:rsid w:val="00363D09"/>
    <w:rsid w:val="0036470B"/>
    <w:rsid w:val="00365A0C"/>
    <w:rsid w:val="00365A62"/>
    <w:rsid w:val="00365DCA"/>
    <w:rsid w:val="00365E14"/>
    <w:rsid w:val="003660D4"/>
    <w:rsid w:val="00367184"/>
    <w:rsid w:val="00367853"/>
    <w:rsid w:val="00370879"/>
    <w:rsid w:val="00370BEB"/>
    <w:rsid w:val="00371092"/>
    <w:rsid w:val="00371591"/>
    <w:rsid w:val="00371B90"/>
    <w:rsid w:val="00372306"/>
    <w:rsid w:val="0037238D"/>
    <w:rsid w:val="00372593"/>
    <w:rsid w:val="003729F8"/>
    <w:rsid w:val="00372FC6"/>
    <w:rsid w:val="003731B2"/>
    <w:rsid w:val="00373710"/>
    <w:rsid w:val="003739C7"/>
    <w:rsid w:val="00374361"/>
    <w:rsid w:val="00374485"/>
    <w:rsid w:val="00374686"/>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176"/>
    <w:rsid w:val="00383258"/>
    <w:rsid w:val="003832AC"/>
    <w:rsid w:val="00383518"/>
    <w:rsid w:val="00383DCA"/>
    <w:rsid w:val="00383E97"/>
    <w:rsid w:val="00385FFA"/>
    <w:rsid w:val="003864FA"/>
    <w:rsid w:val="0038693E"/>
    <w:rsid w:val="00386CBC"/>
    <w:rsid w:val="00387199"/>
    <w:rsid w:val="003879F8"/>
    <w:rsid w:val="00387A74"/>
    <w:rsid w:val="00387F8A"/>
    <w:rsid w:val="00390018"/>
    <w:rsid w:val="00390C7F"/>
    <w:rsid w:val="003910C7"/>
    <w:rsid w:val="00391A30"/>
    <w:rsid w:val="00391C11"/>
    <w:rsid w:val="00392FD6"/>
    <w:rsid w:val="00393666"/>
    <w:rsid w:val="00394533"/>
    <w:rsid w:val="003946A2"/>
    <w:rsid w:val="00394CF4"/>
    <w:rsid w:val="00395711"/>
    <w:rsid w:val="00395A05"/>
    <w:rsid w:val="00395A1B"/>
    <w:rsid w:val="00395A89"/>
    <w:rsid w:val="00395E52"/>
    <w:rsid w:val="003971BB"/>
    <w:rsid w:val="00397537"/>
    <w:rsid w:val="00397E7D"/>
    <w:rsid w:val="003A02A4"/>
    <w:rsid w:val="003A11A8"/>
    <w:rsid w:val="003A16BD"/>
    <w:rsid w:val="003A1BEC"/>
    <w:rsid w:val="003A1E74"/>
    <w:rsid w:val="003A2189"/>
    <w:rsid w:val="003A2399"/>
    <w:rsid w:val="003A2B4E"/>
    <w:rsid w:val="003A2C75"/>
    <w:rsid w:val="003A321C"/>
    <w:rsid w:val="003A3426"/>
    <w:rsid w:val="003A3495"/>
    <w:rsid w:val="003A3873"/>
    <w:rsid w:val="003A38B5"/>
    <w:rsid w:val="003A398B"/>
    <w:rsid w:val="003A3CCC"/>
    <w:rsid w:val="003A3DC2"/>
    <w:rsid w:val="003A53A9"/>
    <w:rsid w:val="003A5C61"/>
    <w:rsid w:val="003A6AF1"/>
    <w:rsid w:val="003A7357"/>
    <w:rsid w:val="003A76C3"/>
    <w:rsid w:val="003B0560"/>
    <w:rsid w:val="003B0D28"/>
    <w:rsid w:val="003B110C"/>
    <w:rsid w:val="003B161E"/>
    <w:rsid w:val="003B1C73"/>
    <w:rsid w:val="003B27D7"/>
    <w:rsid w:val="003B2EA3"/>
    <w:rsid w:val="003B343E"/>
    <w:rsid w:val="003B3B94"/>
    <w:rsid w:val="003B3BDF"/>
    <w:rsid w:val="003B4534"/>
    <w:rsid w:val="003B67F7"/>
    <w:rsid w:val="003B6833"/>
    <w:rsid w:val="003B6FCA"/>
    <w:rsid w:val="003B70B9"/>
    <w:rsid w:val="003B7161"/>
    <w:rsid w:val="003B7BF0"/>
    <w:rsid w:val="003B7F02"/>
    <w:rsid w:val="003C04F3"/>
    <w:rsid w:val="003C070B"/>
    <w:rsid w:val="003C0C20"/>
    <w:rsid w:val="003C0CCA"/>
    <w:rsid w:val="003C0E23"/>
    <w:rsid w:val="003C11AA"/>
    <w:rsid w:val="003C1466"/>
    <w:rsid w:val="003C1AA4"/>
    <w:rsid w:val="003C1B0A"/>
    <w:rsid w:val="003C26C8"/>
    <w:rsid w:val="003C2B3C"/>
    <w:rsid w:val="003C2EC7"/>
    <w:rsid w:val="003C39C7"/>
    <w:rsid w:val="003C3DC0"/>
    <w:rsid w:val="003C48A5"/>
    <w:rsid w:val="003C5030"/>
    <w:rsid w:val="003C53E6"/>
    <w:rsid w:val="003C555D"/>
    <w:rsid w:val="003C5BCD"/>
    <w:rsid w:val="003C5D3E"/>
    <w:rsid w:val="003C6054"/>
    <w:rsid w:val="003C6E39"/>
    <w:rsid w:val="003C6E65"/>
    <w:rsid w:val="003C7530"/>
    <w:rsid w:val="003C76BC"/>
    <w:rsid w:val="003C7BE7"/>
    <w:rsid w:val="003C7DA6"/>
    <w:rsid w:val="003D0280"/>
    <w:rsid w:val="003D0782"/>
    <w:rsid w:val="003D09B0"/>
    <w:rsid w:val="003D0D08"/>
    <w:rsid w:val="003D1ED1"/>
    <w:rsid w:val="003D22AD"/>
    <w:rsid w:val="003D25EB"/>
    <w:rsid w:val="003D26AE"/>
    <w:rsid w:val="003D2CBF"/>
    <w:rsid w:val="003D2CE1"/>
    <w:rsid w:val="003D2DED"/>
    <w:rsid w:val="003D2FA0"/>
    <w:rsid w:val="003D31E3"/>
    <w:rsid w:val="003D4143"/>
    <w:rsid w:val="003D444F"/>
    <w:rsid w:val="003D4970"/>
    <w:rsid w:val="003D4B5E"/>
    <w:rsid w:val="003D4DE4"/>
    <w:rsid w:val="003D4FEE"/>
    <w:rsid w:val="003D52D8"/>
    <w:rsid w:val="003D593F"/>
    <w:rsid w:val="003D5A05"/>
    <w:rsid w:val="003D664B"/>
    <w:rsid w:val="003D6BAD"/>
    <w:rsid w:val="003D6E81"/>
    <w:rsid w:val="003D703E"/>
    <w:rsid w:val="003D7518"/>
    <w:rsid w:val="003D7552"/>
    <w:rsid w:val="003D7F08"/>
    <w:rsid w:val="003E03D3"/>
    <w:rsid w:val="003E054C"/>
    <w:rsid w:val="003E1010"/>
    <w:rsid w:val="003E120F"/>
    <w:rsid w:val="003E2312"/>
    <w:rsid w:val="003E2320"/>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6779"/>
    <w:rsid w:val="003F74A4"/>
    <w:rsid w:val="003F7F11"/>
    <w:rsid w:val="0040024A"/>
    <w:rsid w:val="004002B2"/>
    <w:rsid w:val="00400825"/>
    <w:rsid w:val="0040094B"/>
    <w:rsid w:val="00400BAE"/>
    <w:rsid w:val="00401145"/>
    <w:rsid w:val="004011F8"/>
    <w:rsid w:val="0040208C"/>
    <w:rsid w:val="00402E9F"/>
    <w:rsid w:val="00404619"/>
    <w:rsid w:val="00405402"/>
    <w:rsid w:val="0040648E"/>
    <w:rsid w:val="004067D3"/>
    <w:rsid w:val="00406B1A"/>
    <w:rsid w:val="0040761C"/>
    <w:rsid w:val="00407B40"/>
    <w:rsid w:val="004102CF"/>
    <w:rsid w:val="00410776"/>
    <w:rsid w:val="004113F4"/>
    <w:rsid w:val="00411B9F"/>
    <w:rsid w:val="00412024"/>
    <w:rsid w:val="00412227"/>
    <w:rsid w:val="0041232E"/>
    <w:rsid w:val="004131AA"/>
    <w:rsid w:val="00413B96"/>
    <w:rsid w:val="00413E7C"/>
    <w:rsid w:val="004144BB"/>
    <w:rsid w:val="00414526"/>
    <w:rsid w:val="00414A64"/>
    <w:rsid w:val="00414AE6"/>
    <w:rsid w:val="00414C52"/>
    <w:rsid w:val="00414D59"/>
    <w:rsid w:val="0041603C"/>
    <w:rsid w:val="004172A6"/>
    <w:rsid w:val="004172C2"/>
    <w:rsid w:val="00417F25"/>
    <w:rsid w:val="00420863"/>
    <w:rsid w:val="0042155D"/>
    <w:rsid w:val="004223AB"/>
    <w:rsid w:val="00422A7B"/>
    <w:rsid w:val="00422A88"/>
    <w:rsid w:val="00422EAD"/>
    <w:rsid w:val="0042387C"/>
    <w:rsid w:val="00423B4D"/>
    <w:rsid w:val="00423F86"/>
    <w:rsid w:val="0042473E"/>
    <w:rsid w:val="00424A4A"/>
    <w:rsid w:val="00425134"/>
    <w:rsid w:val="00425460"/>
    <w:rsid w:val="00425536"/>
    <w:rsid w:val="00425CCD"/>
    <w:rsid w:val="00425FB2"/>
    <w:rsid w:val="004260A8"/>
    <w:rsid w:val="004262B9"/>
    <w:rsid w:val="00427598"/>
    <w:rsid w:val="004277DD"/>
    <w:rsid w:val="0042781C"/>
    <w:rsid w:val="00427EE2"/>
    <w:rsid w:val="00427F7D"/>
    <w:rsid w:val="0043068F"/>
    <w:rsid w:val="00430D41"/>
    <w:rsid w:val="00431063"/>
    <w:rsid w:val="0043150F"/>
    <w:rsid w:val="00431A5B"/>
    <w:rsid w:val="00431B71"/>
    <w:rsid w:val="0043240D"/>
    <w:rsid w:val="00433009"/>
    <w:rsid w:val="004331B4"/>
    <w:rsid w:val="00433F91"/>
    <w:rsid w:val="00434344"/>
    <w:rsid w:val="00435502"/>
    <w:rsid w:val="00435955"/>
    <w:rsid w:val="00436265"/>
    <w:rsid w:val="004367E7"/>
    <w:rsid w:val="0043689F"/>
    <w:rsid w:val="00436A7E"/>
    <w:rsid w:val="00440268"/>
    <w:rsid w:val="00441D00"/>
    <w:rsid w:val="00441F1F"/>
    <w:rsid w:val="0044247F"/>
    <w:rsid w:val="00443707"/>
    <w:rsid w:val="00443806"/>
    <w:rsid w:val="00443A20"/>
    <w:rsid w:val="00444071"/>
    <w:rsid w:val="004442EB"/>
    <w:rsid w:val="0044433C"/>
    <w:rsid w:val="00444893"/>
    <w:rsid w:val="00444EF7"/>
    <w:rsid w:val="00444FF4"/>
    <w:rsid w:val="00445ECB"/>
    <w:rsid w:val="00446180"/>
    <w:rsid w:val="004463DE"/>
    <w:rsid w:val="004465F7"/>
    <w:rsid w:val="0044720B"/>
    <w:rsid w:val="004473D1"/>
    <w:rsid w:val="00447C9C"/>
    <w:rsid w:val="00447FF1"/>
    <w:rsid w:val="00450256"/>
    <w:rsid w:val="00450DEA"/>
    <w:rsid w:val="00451BC1"/>
    <w:rsid w:val="00452256"/>
    <w:rsid w:val="00452433"/>
    <w:rsid w:val="0045294E"/>
    <w:rsid w:val="00452B7F"/>
    <w:rsid w:val="00452BDF"/>
    <w:rsid w:val="0045331A"/>
    <w:rsid w:val="004537BC"/>
    <w:rsid w:val="00453A4C"/>
    <w:rsid w:val="00453DF7"/>
    <w:rsid w:val="00453E49"/>
    <w:rsid w:val="00454152"/>
    <w:rsid w:val="00454336"/>
    <w:rsid w:val="004549F8"/>
    <w:rsid w:val="00454E7E"/>
    <w:rsid w:val="00455E8A"/>
    <w:rsid w:val="0046026D"/>
    <w:rsid w:val="00460329"/>
    <w:rsid w:val="00460995"/>
    <w:rsid w:val="004611EF"/>
    <w:rsid w:val="0046197F"/>
    <w:rsid w:val="00461A8D"/>
    <w:rsid w:val="0046288F"/>
    <w:rsid w:val="004628B1"/>
    <w:rsid w:val="00463F9F"/>
    <w:rsid w:val="00464DC5"/>
    <w:rsid w:val="00464E63"/>
    <w:rsid w:val="0046505F"/>
    <w:rsid w:val="0046532C"/>
    <w:rsid w:val="00465499"/>
    <w:rsid w:val="0046586C"/>
    <w:rsid w:val="00465A1C"/>
    <w:rsid w:val="00465B8A"/>
    <w:rsid w:val="00466623"/>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93A"/>
    <w:rsid w:val="004754F3"/>
    <w:rsid w:val="0047590E"/>
    <w:rsid w:val="00475A78"/>
    <w:rsid w:val="00475BB1"/>
    <w:rsid w:val="00475FAB"/>
    <w:rsid w:val="00476174"/>
    <w:rsid w:val="004761FD"/>
    <w:rsid w:val="004762B6"/>
    <w:rsid w:val="004770B7"/>
    <w:rsid w:val="004800AB"/>
    <w:rsid w:val="0048116B"/>
    <w:rsid w:val="00481418"/>
    <w:rsid w:val="004815A6"/>
    <w:rsid w:val="004816D5"/>
    <w:rsid w:val="0048193E"/>
    <w:rsid w:val="00481EE1"/>
    <w:rsid w:val="00481F76"/>
    <w:rsid w:val="00482B1D"/>
    <w:rsid w:val="00483145"/>
    <w:rsid w:val="004834A0"/>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5CC"/>
    <w:rsid w:val="00490F12"/>
    <w:rsid w:val="004915FC"/>
    <w:rsid w:val="004918C0"/>
    <w:rsid w:val="00491A71"/>
    <w:rsid w:val="00491CAA"/>
    <w:rsid w:val="004929E5"/>
    <w:rsid w:val="00493300"/>
    <w:rsid w:val="0049358D"/>
    <w:rsid w:val="00493B36"/>
    <w:rsid w:val="00493B7D"/>
    <w:rsid w:val="00494429"/>
    <w:rsid w:val="00494F8B"/>
    <w:rsid w:val="00496BDD"/>
    <w:rsid w:val="00496CFC"/>
    <w:rsid w:val="00497199"/>
    <w:rsid w:val="00497432"/>
    <w:rsid w:val="004974A7"/>
    <w:rsid w:val="004A0069"/>
    <w:rsid w:val="004A01F8"/>
    <w:rsid w:val="004A03EE"/>
    <w:rsid w:val="004A1827"/>
    <w:rsid w:val="004A2707"/>
    <w:rsid w:val="004A3035"/>
    <w:rsid w:val="004A363C"/>
    <w:rsid w:val="004A5FD8"/>
    <w:rsid w:val="004A62CF"/>
    <w:rsid w:val="004A6881"/>
    <w:rsid w:val="004A701B"/>
    <w:rsid w:val="004A707A"/>
    <w:rsid w:val="004A7913"/>
    <w:rsid w:val="004B0480"/>
    <w:rsid w:val="004B0CB9"/>
    <w:rsid w:val="004B0E6E"/>
    <w:rsid w:val="004B0F75"/>
    <w:rsid w:val="004B2086"/>
    <w:rsid w:val="004B2302"/>
    <w:rsid w:val="004B2ED8"/>
    <w:rsid w:val="004B3556"/>
    <w:rsid w:val="004B4B2D"/>
    <w:rsid w:val="004B586B"/>
    <w:rsid w:val="004B5D12"/>
    <w:rsid w:val="004B6171"/>
    <w:rsid w:val="004B645F"/>
    <w:rsid w:val="004B65D8"/>
    <w:rsid w:val="004B661D"/>
    <w:rsid w:val="004B68FF"/>
    <w:rsid w:val="004B6BB2"/>
    <w:rsid w:val="004B72FC"/>
    <w:rsid w:val="004B7A04"/>
    <w:rsid w:val="004C2013"/>
    <w:rsid w:val="004C2FDB"/>
    <w:rsid w:val="004C3CC7"/>
    <w:rsid w:val="004C3D57"/>
    <w:rsid w:val="004C3D5F"/>
    <w:rsid w:val="004C41F0"/>
    <w:rsid w:val="004C444D"/>
    <w:rsid w:val="004C455D"/>
    <w:rsid w:val="004C504E"/>
    <w:rsid w:val="004C5485"/>
    <w:rsid w:val="004C5DFA"/>
    <w:rsid w:val="004C6A35"/>
    <w:rsid w:val="004C6E4F"/>
    <w:rsid w:val="004D0264"/>
    <w:rsid w:val="004D066C"/>
    <w:rsid w:val="004D0EFC"/>
    <w:rsid w:val="004D162A"/>
    <w:rsid w:val="004D17B3"/>
    <w:rsid w:val="004D1B80"/>
    <w:rsid w:val="004D1EFF"/>
    <w:rsid w:val="004D1FA4"/>
    <w:rsid w:val="004D2E3F"/>
    <w:rsid w:val="004D31B1"/>
    <w:rsid w:val="004D361C"/>
    <w:rsid w:val="004D477B"/>
    <w:rsid w:val="004D4804"/>
    <w:rsid w:val="004D5B38"/>
    <w:rsid w:val="004D5B42"/>
    <w:rsid w:val="004D6944"/>
    <w:rsid w:val="004D6B37"/>
    <w:rsid w:val="004D6E28"/>
    <w:rsid w:val="004E0405"/>
    <w:rsid w:val="004E0630"/>
    <w:rsid w:val="004E0D23"/>
    <w:rsid w:val="004E0F30"/>
    <w:rsid w:val="004E1813"/>
    <w:rsid w:val="004E1E3F"/>
    <w:rsid w:val="004E22A9"/>
    <w:rsid w:val="004E23B0"/>
    <w:rsid w:val="004E262E"/>
    <w:rsid w:val="004E2E66"/>
    <w:rsid w:val="004E2F24"/>
    <w:rsid w:val="004E3662"/>
    <w:rsid w:val="004E396F"/>
    <w:rsid w:val="004E3DA8"/>
    <w:rsid w:val="004E3E1F"/>
    <w:rsid w:val="004E42C6"/>
    <w:rsid w:val="004E4546"/>
    <w:rsid w:val="004E4951"/>
    <w:rsid w:val="004E4CD6"/>
    <w:rsid w:val="004E4F88"/>
    <w:rsid w:val="004E507E"/>
    <w:rsid w:val="004E54EF"/>
    <w:rsid w:val="004E5E84"/>
    <w:rsid w:val="004E5EEC"/>
    <w:rsid w:val="004E5EF2"/>
    <w:rsid w:val="004E640C"/>
    <w:rsid w:val="004E6B8F"/>
    <w:rsid w:val="004E797E"/>
    <w:rsid w:val="004E79E6"/>
    <w:rsid w:val="004E7E1A"/>
    <w:rsid w:val="004F1066"/>
    <w:rsid w:val="004F1976"/>
    <w:rsid w:val="004F1978"/>
    <w:rsid w:val="004F1E84"/>
    <w:rsid w:val="004F2690"/>
    <w:rsid w:val="004F2AAA"/>
    <w:rsid w:val="004F2C20"/>
    <w:rsid w:val="004F2CF5"/>
    <w:rsid w:val="004F3489"/>
    <w:rsid w:val="004F3A17"/>
    <w:rsid w:val="004F4DC5"/>
    <w:rsid w:val="004F5203"/>
    <w:rsid w:val="004F5C3F"/>
    <w:rsid w:val="004F764E"/>
    <w:rsid w:val="004F77CB"/>
    <w:rsid w:val="004F7856"/>
    <w:rsid w:val="004F79D8"/>
    <w:rsid w:val="004F7BB9"/>
    <w:rsid w:val="004F7DD8"/>
    <w:rsid w:val="00500B8A"/>
    <w:rsid w:val="00501491"/>
    <w:rsid w:val="005023BF"/>
    <w:rsid w:val="0050246C"/>
    <w:rsid w:val="005026DB"/>
    <w:rsid w:val="00503787"/>
    <w:rsid w:val="00503D70"/>
    <w:rsid w:val="00503DAD"/>
    <w:rsid w:val="00503DB7"/>
    <w:rsid w:val="00503E1E"/>
    <w:rsid w:val="00503EF9"/>
    <w:rsid w:val="0050431F"/>
    <w:rsid w:val="0050433A"/>
    <w:rsid w:val="00504A53"/>
    <w:rsid w:val="00504D8D"/>
    <w:rsid w:val="00504EE6"/>
    <w:rsid w:val="00505889"/>
    <w:rsid w:val="00506000"/>
    <w:rsid w:val="00506182"/>
    <w:rsid w:val="00506253"/>
    <w:rsid w:val="0050679C"/>
    <w:rsid w:val="005071DD"/>
    <w:rsid w:val="00507812"/>
    <w:rsid w:val="00507BDE"/>
    <w:rsid w:val="00507C7F"/>
    <w:rsid w:val="00507DE8"/>
    <w:rsid w:val="005104D6"/>
    <w:rsid w:val="00510A73"/>
    <w:rsid w:val="00510E7A"/>
    <w:rsid w:val="00511337"/>
    <w:rsid w:val="005118A1"/>
    <w:rsid w:val="005118CB"/>
    <w:rsid w:val="00511FCE"/>
    <w:rsid w:val="00512698"/>
    <w:rsid w:val="00512CDE"/>
    <w:rsid w:val="00513413"/>
    <w:rsid w:val="00513EAF"/>
    <w:rsid w:val="00514048"/>
    <w:rsid w:val="00514135"/>
    <w:rsid w:val="0051500B"/>
    <w:rsid w:val="00515A05"/>
    <w:rsid w:val="0051650E"/>
    <w:rsid w:val="005168E3"/>
    <w:rsid w:val="00516F9B"/>
    <w:rsid w:val="00521668"/>
    <w:rsid w:val="00521850"/>
    <w:rsid w:val="00521BBA"/>
    <w:rsid w:val="00521EED"/>
    <w:rsid w:val="005222C6"/>
    <w:rsid w:val="005224A9"/>
    <w:rsid w:val="00522757"/>
    <w:rsid w:val="005227B9"/>
    <w:rsid w:val="00522C65"/>
    <w:rsid w:val="00522E33"/>
    <w:rsid w:val="00522E51"/>
    <w:rsid w:val="005239A9"/>
    <w:rsid w:val="00524111"/>
    <w:rsid w:val="00524273"/>
    <w:rsid w:val="005244A3"/>
    <w:rsid w:val="00524580"/>
    <w:rsid w:val="005254FE"/>
    <w:rsid w:val="00525926"/>
    <w:rsid w:val="00525945"/>
    <w:rsid w:val="00525E00"/>
    <w:rsid w:val="00525F07"/>
    <w:rsid w:val="0052605D"/>
    <w:rsid w:val="0052639E"/>
    <w:rsid w:val="00526BAE"/>
    <w:rsid w:val="00527A8B"/>
    <w:rsid w:val="005315E5"/>
    <w:rsid w:val="00532745"/>
    <w:rsid w:val="00532922"/>
    <w:rsid w:val="00532955"/>
    <w:rsid w:val="00533AF1"/>
    <w:rsid w:val="005349EA"/>
    <w:rsid w:val="0053590F"/>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94D"/>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24A5"/>
    <w:rsid w:val="00552735"/>
    <w:rsid w:val="005527CF"/>
    <w:rsid w:val="00552CC1"/>
    <w:rsid w:val="005536BC"/>
    <w:rsid w:val="00554658"/>
    <w:rsid w:val="0055493F"/>
    <w:rsid w:val="00554CC9"/>
    <w:rsid w:val="00555968"/>
    <w:rsid w:val="005571D6"/>
    <w:rsid w:val="00557741"/>
    <w:rsid w:val="00557807"/>
    <w:rsid w:val="00557D5B"/>
    <w:rsid w:val="00557DB6"/>
    <w:rsid w:val="00560569"/>
    <w:rsid w:val="0056058B"/>
    <w:rsid w:val="00560CDF"/>
    <w:rsid w:val="005616CF"/>
    <w:rsid w:val="00561E81"/>
    <w:rsid w:val="00563301"/>
    <w:rsid w:val="00563B46"/>
    <w:rsid w:val="00563DA9"/>
    <w:rsid w:val="005642A3"/>
    <w:rsid w:val="005646B3"/>
    <w:rsid w:val="0056491E"/>
    <w:rsid w:val="00564973"/>
    <w:rsid w:val="00564A70"/>
    <w:rsid w:val="0056626D"/>
    <w:rsid w:val="00566875"/>
    <w:rsid w:val="00566DB2"/>
    <w:rsid w:val="0056739D"/>
    <w:rsid w:val="005677E9"/>
    <w:rsid w:val="005678FC"/>
    <w:rsid w:val="00567A4A"/>
    <w:rsid w:val="00567B29"/>
    <w:rsid w:val="00567F1E"/>
    <w:rsid w:val="005701AC"/>
    <w:rsid w:val="0057043A"/>
    <w:rsid w:val="00570BB3"/>
    <w:rsid w:val="00570D20"/>
    <w:rsid w:val="00571764"/>
    <w:rsid w:val="00571F86"/>
    <w:rsid w:val="0057228D"/>
    <w:rsid w:val="00572DF5"/>
    <w:rsid w:val="0057304A"/>
    <w:rsid w:val="005730F9"/>
    <w:rsid w:val="00573A18"/>
    <w:rsid w:val="00574084"/>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6D"/>
    <w:rsid w:val="005835F9"/>
    <w:rsid w:val="00583744"/>
    <w:rsid w:val="005839A4"/>
    <w:rsid w:val="00583DB3"/>
    <w:rsid w:val="005841C3"/>
    <w:rsid w:val="00585639"/>
    <w:rsid w:val="00585843"/>
    <w:rsid w:val="00585886"/>
    <w:rsid w:val="00586940"/>
    <w:rsid w:val="005873FD"/>
    <w:rsid w:val="0058744F"/>
    <w:rsid w:val="00587C94"/>
    <w:rsid w:val="00587CE5"/>
    <w:rsid w:val="00587D6A"/>
    <w:rsid w:val="00590615"/>
    <w:rsid w:val="00590737"/>
    <w:rsid w:val="00590AF2"/>
    <w:rsid w:val="00590DDE"/>
    <w:rsid w:val="00591B2F"/>
    <w:rsid w:val="00591C31"/>
    <w:rsid w:val="0059229C"/>
    <w:rsid w:val="00592651"/>
    <w:rsid w:val="00592D2A"/>
    <w:rsid w:val="0059306C"/>
    <w:rsid w:val="00593327"/>
    <w:rsid w:val="005934B8"/>
    <w:rsid w:val="0059397A"/>
    <w:rsid w:val="00593EEA"/>
    <w:rsid w:val="00594738"/>
    <w:rsid w:val="005950F3"/>
    <w:rsid w:val="005954C8"/>
    <w:rsid w:val="00596099"/>
    <w:rsid w:val="005961B3"/>
    <w:rsid w:val="00597B39"/>
    <w:rsid w:val="005A03FA"/>
    <w:rsid w:val="005A0483"/>
    <w:rsid w:val="005A04D3"/>
    <w:rsid w:val="005A0D13"/>
    <w:rsid w:val="005A0F60"/>
    <w:rsid w:val="005A1CDB"/>
    <w:rsid w:val="005A21EF"/>
    <w:rsid w:val="005A2372"/>
    <w:rsid w:val="005A2782"/>
    <w:rsid w:val="005A37FF"/>
    <w:rsid w:val="005A3A35"/>
    <w:rsid w:val="005A46B3"/>
    <w:rsid w:val="005A49C6"/>
    <w:rsid w:val="005A53F4"/>
    <w:rsid w:val="005A5C4C"/>
    <w:rsid w:val="005A6029"/>
    <w:rsid w:val="005A725D"/>
    <w:rsid w:val="005A7DAB"/>
    <w:rsid w:val="005A7FF4"/>
    <w:rsid w:val="005B0BD4"/>
    <w:rsid w:val="005B0E90"/>
    <w:rsid w:val="005B16A9"/>
    <w:rsid w:val="005B1FA4"/>
    <w:rsid w:val="005B3631"/>
    <w:rsid w:val="005B36BD"/>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A34"/>
    <w:rsid w:val="005B7D38"/>
    <w:rsid w:val="005B7D65"/>
    <w:rsid w:val="005B7E9D"/>
    <w:rsid w:val="005C0DD2"/>
    <w:rsid w:val="005C0ECE"/>
    <w:rsid w:val="005C1394"/>
    <w:rsid w:val="005C1742"/>
    <w:rsid w:val="005C1AD3"/>
    <w:rsid w:val="005C2560"/>
    <w:rsid w:val="005C37DA"/>
    <w:rsid w:val="005C3D01"/>
    <w:rsid w:val="005C41C5"/>
    <w:rsid w:val="005C41E5"/>
    <w:rsid w:val="005C43B7"/>
    <w:rsid w:val="005C4B49"/>
    <w:rsid w:val="005C4D1D"/>
    <w:rsid w:val="005C4E2D"/>
    <w:rsid w:val="005C53D5"/>
    <w:rsid w:val="005C5547"/>
    <w:rsid w:val="005C57FD"/>
    <w:rsid w:val="005C5CA8"/>
    <w:rsid w:val="005C6A06"/>
    <w:rsid w:val="005C6CAD"/>
    <w:rsid w:val="005C6E8A"/>
    <w:rsid w:val="005C77CC"/>
    <w:rsid w:val="005C7F01"/>
    <w:rsid w:val="005D004E"/>
    <w:rsid w:val="005D0431"/>
    <w:rsid w:val="005D08C4"/>
    <w:rsid w:val="005D0C63"/>
    <w:rsid w:val="005D0F2B"/>
    <w:rsid w:val="005D1142"/>
    <w:rsid w:val="005D1520"/>
    <w:rsid w:val="005D18EB"/>
    <w:rsid w:val="005D1A7D"/>
    <w:rsid w:val="005D1C82"/>
    <w:rsid w:val="005D1D61"/>
    <w:rsid w:val="005D2045"/>
    <w:rsid w:val="005D2FB5"/>
    <w:rsid w:val="005D3607"/>
    <w:rsid w:val="005D3919"/>
    <w:rsid w:val="005D3A19"/>
    <w:rsid w:val="005D3C84"/>
    <w:rsid w:val="005D4D02"/>
    <w:rsid w:val="005D4FA3"/>
    <w:rsid w:val="005D5CF3"/>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71F"/>
    <w:rsid w:val="005E377B"/>
    <w:rsid w:val="005E3926"/>
    <w:rsid w:val="005E4181"/>
    <w:rsid w:val="005E47C3"/>
    <w:rsid w:val="005E4A19"/>
    <w:rsid w:val="005E4B82"/>
    <w:rsid w:val="005E4BAF"/>
    <w:rsid w:val="005E5216"/>
    <w:rsid w:val="005E5B4A"/>
    <w:rsid w:val="005E6982"/>
    <w:rsid w:val="005E7A4E"/>
    <w:rsid w:val="005E7BC9"/>
    <w:rsid w:val="005F00A7"/>
    <w:rsid w:val="005F05D6"/>
    <w:rsid w:val="005F08F2"/>
    <w:rsid w:val="005F0C5B"/>
    <w:rsid w:val="005F17B1"/>
    <w:rsid w:val="005F183F"/>
    <w:rsid w:val="005F1F27"/>
    <w:rsid w:val="005F261D"/>
    <w:rsid w:val="005F286E"/>
    <w:rsid w:val="005F2925"/>
    <w:rsid w:val="005F29B0"/>
    <w:rsid w:val="005F43E6"/>
    <w:rsid w:val="005F4B20"/>
    <w:rsid w:val="005F5635"/>
    <w:rsid w:val="005F603A"/>
    <w:rsid w:val="005F618C"/>
    <w:rsid w:val="005F644A"/>
    <w:rsid w:val="005F6874"/>
    <w:rsid w:val="005F6A62"/>
    <w:rsid w:val="005F73A9"/>
    <w:rsid w:val="005F74B9"/>
    <w:rsid w:val="005F7573"/>
    <w:rsid w:val="005F7FA4"/>
    <w:rsid w:val="0060078A"/>
    <w:rsid w:val="00600AC1"/>
    <w:rsid w:val="006010B0"/>
    <w:rsid w:val="006010E6"/>
    <w:rsid w:val="00601A6B"/>
    <w:rsid w:val="00602AF4"/>
    <w:rsid w:val="006031C5"/>
    <w:rsid w:val="00603230"/>
    <w:rsid w:val="006040D9"/>
    <w:rsid w:val="00604B3D"/>
    <w:rsid w:val="00604B55"/>
    <w:rsid w:val="00604C21"/>
    <w:rsid w:val="006052C1"/>
    <w:rsid w:val="0060556C"/>
    <w:rsid w:val="00605C83"/>
    <w:rsid w:val="0060618D"/>
    <w:rsid w:val="00606D05"/>
    <w:rsid w:val="0060764B"/>
    <w:rsid w:val="00607825"/>
    <w:rsid w:val="00610A6B"/>
    <w:rsid w:val="00610C17"/>
    <w:rsid w:val="006124D5"/>
    <w:rsid w:val="00612AF3"/>
    <w:rsid w:val="00612D42"/>
    <w:rsid w:val="0061304D"/>
    <w:rsid w:val="006134D0"/>
    <w:rsid w:val="00614A9F"/>
    <w:rsid w:val="00614DA3"/>
    <w:rsid w:val="0061684B"/>
    <w:rsid w:val="006175F0"/>
    <w:rsid w:val="00617B98"/>
    <w:rsid w:val="00617CBC"/>
    <w:rsid w:val="00617E7A"/>
    <w:rsid w:val="00620173"/>
    <w:rsid w:val="00620907"/>
    <w:rsid w:val="006212FB"/>
    <w:rsid w:val="00622822"/>
    <w:rsid w:val="0062294E"/>
    <w:rsid w:val="00623174"/>
    <w:rsid w:val="0062349D"/>
    <w:rsid w:val="006239B4"/>
    <w:rsid w:val="006246CF"/>
    <w:rsid w:val="00624C95"/>
    <w:rsid w:val="0062506D"/>
    <w:rsid w:val="00625AF0"/>
    <w:rsid w:val="00625F52"/>
    <w:rsid w:val="00626637"/>
    <w:rsid w:val="00626A9B"/>
    <w:rsid w:val="00627016"/>
    <w:rsid w:val="00627396"/>
    <w:rsid w:val="006273B6"/>
    <w:rsid w:val="0062795A"/>
    <w:rsid w:val="00627B6E"/>
    <w:rsid w:val="00627EAE"/>
    <w:rsid w:val="00627EDF"/>
    <w:rsid w:val="006300DB"/>
    <w:rsid w:val="00630B64"/>
    <w:rsid w:val="00631140"/>
    <w:rsid w:val="00631CAB"/>
    <w:rsid w:val="0063218C"/>
    <w:rsid w:val="0063264D"/>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D0F"/>
    <w:rsid w:val="00640F90"/>
    <w:rsid w:val="00641B72"/>
    <w:rsid w:val="00642082"/>
    <w:rsid w:val="00642282"/>
    <w:rsid w:val="00642550"/>
    <w:rsid w:val="00643268"/>
    <w:rsid w:val="006436D3"/>
    <w:rsid w:val="0064391C"/>
    <w:rsid w:val="00643BC2"/>
    <w:rsid w:val="00643F19"/>
    <w:rsid w:val="00643F1D"/>
    <w:rsid w:val="0064462E"/>
    <w:rsid w:val="00644C7A"/>
    <w:rsid w:val="00645764"/>
    <w:rsid w:val="00645F9D"/>
    <w:rsid w:val="006467FA"/>
    <w:rsid w:val="00646D7A"/>
    <w:rsid w:val="00647150"/>
    <w:rsid w:val="0064723B"/>
    <w:rsid w:val="00647F02"/>
    <w:rsid w:val="00650967"/>
    <w:rsid w:val="00650BC7"/>
    <w:rsid w:val="00650E56"/>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60B2"/>
    <w:rsid w:val="00656212"/>
    <w:rsid w:val="006565CF"/>
    <w:rsid w:val="00656BA9"/>
    <w:rsid w:val="00657090"/>
    <w:rsid w:val="00657557"/>
    <w:rsid w:val="00660105"/>
    <w:rsid w:val="006605FD"/>
    <w:rsid w:val="00660E36"/>
    <w:rsid w:val="006615EC"/>
    <w:rsid w:val="00661626"/>
    <w:rsid w:val="00661677"/>
    <w:rsid w:val="00662041"/>
    <w:rsid w:val="00662457"/>
    <w:rsid w:val="00662628"/>
    <w:rsid w:val="00663A36"/>
    <w:rsid w:val="00664C13"/>
    <w:rsid w:val="00664EF0"/>
    <w:rsid w:val="006658C8"/>
    <w:rsid w:val="00665B2A"/>
    <w:rsid w:val="00665D9C"/>
    <w:rsid w:val="00665FF9"/>
    <w:rsid w:val="0066620F"/>
    <w:rsid w:val="00666247"/>
    <w:rsid w:val="006664F9"/>
    <w:rsid w:val="006674E3"/>
    <w:rsid w:val="00670200"/>
    <w:rsid w:val="00670B22"/>
    <w:rsid w:val="00670C31"/>
    <w:rsid w:val="00671B9D"/>
    <w:rsid w:val="00672198"/>
    <w:rsid w:val="00672D55"/>
    <w:rsid w:val="00673CBD"/>
    <w:rsid w:val="006743C9"/>
    <w:rsid w:val="00674C07"/>
    <w:rsid w:val="00674DF7"/>
    <w:rsid w:val="00674DFA"/>
    <w:rsid w:val="00675ED0"/>
    <w:rsid w:val="006769B0"/>
    <w:rsid w:val="00676A7C"/>
    <w:rsid w:val="006776D4"/>
    <w:rsid w:val="00680AB9"/>
    <w:rsid w:val="00680D72"/>
    <w:rsid w:val="00681884"/>
    <w:rsid w:val="00681B22"/>
    <w:rsid w:val="00681BB5"/>
    <w:rsid w:val="006825ED"/>
    <w:rsid w:val="00682E51"/>
    <w:rsid w:val="006830E5"/>
    <w:rsid w:val="006831F3"/>
    <w:rsid w:val="0068396F"/>
    <w:rsid w:val="00683B0D"/>
    <w:rsid w:val="00683C72"/>
    <w:rsid w:val="006844D5"/>
    <w:rsid w:val="00684A70"/>
    <w:rsid w:val="00684AD3"/>
    <w:rsid w:val="00684BAF"/>
    <w:rsid w:val="00684BDA"/>
    <w:rsid w:val="00684D16"/>
    <w:rsid w:val="0068575E"/>
    <w:rsid w:val="00686167"/>
    <w:rsid w:val="00686A31"/>
    <w:rsid w:val="00686A65"/>
    <w:rsid w:val="00687AFD"/>
    <w:rsid w:val="00687B93"/>
    <w:rsid w:val="00687BFF"/>
    <w:rsid w:val="0069051A"/>
    <w:rsid w:val="00690C81"/>
    <w:rsid w:val="006910C5"/>
    <w:rsid w:val="00691A6B"/>
    <w:rsid w:val="00691E9E"/>
    <w:rsid w:val="006927AD"/>
    <w:rsid w:val="006928D4"/>
    <w:rsid w:val="006931FC"/>
    <w:rsid w:val="00693653"/>
    <w:rsid w:val="00693890"/>
    <w:rsid w:val="00693BD5"/>
    <w:rsid w:val="00693DFE"/>
    <w:rsid w:val="00693F47"/>
    <w:rsid w:val="006946ED"/>
    <w:rsid w:val="00694744"/>
    <w:rsid w:val="00694B2E"/>
    <w:rsid w:val="006952FA"/>
    <w:rsid w:val="00695507"/>
    <w:rsid w:val="006957BE"/>
    <w:rsid w:val="00695936"/>
    <w:rsid w:val="00695A17"/>
    <w:rsid w:val="00695C3D"/>
    <w:rsid w:val="00695C8D"/>
    <w:rsid w:val="0069760B"/>
    <w:rsid w:val="00697810"/>
    <w:rsid w:val="006A09D2"/>
    <w:rsid w:val="006A0A8A"/>
    <w:rsid w:val="006A0E90"/>
    <w:rsid w:val="006A0F2F"/>
    <w:rsid w:val="006A1082"/>
    <w:rsid w:val="006A1251"/>
    <w:rsid w:val="006A27A0"/>
    <w:rsid w:val="006A2E3C"/>
    <w:rsid w:val="006A43FA"/>
    <w:rsid w:val="006A538E"/>
    <w:rsid w:val="006A7142"/>
    <w:rsid w:val="006A7D84"/>
    <w:rsid w:val="006B0C76"/>
    <w:rsid w:val="006B1294"/>
    <w:rsid w:val="006B1B2D"/>
    <w:rsid w:val="006B233C"/>
    <w:rsid w:val="006B2383"/>
    <w:rsid w:val="006B2F51"/>
    <w:rsid w:val="006B3243"/>
    <w:rsid w:val="006B432D"/>
    <w:rsid w:val="006B453F"/>
    <w:rsid w:val="006B46F3"/>
    <w:rsid w:val="006B46FC"/>
    <w:rsid w:val="006B4A2E"/>
    <w:rsid w:val="006B4CD1"/>
    <w:rsid w:val="006B55F2"/>
    <w:rsid w:val="006B5759"/>
    <w:rsid w:val="006B5E97"/>
    <w:rsid w:val="006B5EBA"/>
    <w:rsid w:val="006B6433"/>
    <w:rsid w:val="006B7310"/>
    <w:rsid w:val="006C1524"/>
    <w:rsid w:val="006C1C69"/>
    <w:rsid w:val="006C3062"/>
    <w:rsid w:val="006C3A1C"/>
    <w:rsid w:val="006C3CB3"/>
    <w:rsid w:val="006C3EE6"/>
    <w:rsid w:val="006C4156"/>
    <w:rsid w:val="006C43F2"/>
    <w:rsid w:val="006C4DBF"/>
    <w:rsid w:val="006C4F44"/>
    <w:rsid w:val="006C54FF"/>
    <w:rsid w:val="006C560A"/>
    <w:rsid w:val="006C5A2E"/>
    <w:rsid w:val="006C61CC"/>
    <w:rsid w:val="006C64A3"/>
    <w:rsid w:val="006C70F2"/>
    <w:rsid w:val="006D039B"/>
    <w:rsid w:val="006D0418"/>
    <w:rsid w:val="006D08A6"/>
    <w:rsid w:val="006D0A51"/>
    <w:rsid w:val="006D0F86"/>
    <w:rsid w:val="006D1A5B"/>
    <w:rsid w:val="006D2B78"/>
    <w:rsid w:val="006D375F"/>
    <w:rsid w:val="006D3F6A"/>
    <w:rsid w:val="006D427F"/>
    <w:rsid w:val="006D42AC"/>
    <w:rsid w:val="006D45AD"/>
    <w:rsid w:val="006D5389"/>
    <w:rsid w:val="006D564E"/>
    <w:rsid w:val="006D5DCC"/>
    <w:rsid w:val="006D633D"/>
    <w:rsid w:val="006D6C5E"/>
    <w:rsid w:val="006D71B2"/>
    <w:rsid w:val="006D74F1"/>
    <w:rsid w:val="006D7EBC"/>
    <w:rsid w:val="006E0085"/>
    <w:rsid w:val="006E0123"/>
    <w:rsid w:val="006E0F88"/>
    <w:rsid w:val="006E15D6"/>
    <w:rsid w:val="006E18E6"/>
    <w:rsid w:val="006E2512"/>
    <w:rsid w:val="006E29D8"/>
    <w:rsid w:val="006E2EC4"/>
    <w:rsid w:val="006E34F7"/>
    <w:rsid w:val="006E4452"/>
    <w:rsid w:val="006E4529"/>
    <w:rsid w:val="006E508E"/>
    <w:rsid w:val="006E577A"/>
    <w:rsid w:val="006E5BBF"/>
    <w:rsid w:val="006E60FC"/>
    <w:rsid w:val="006E6580"/>
    <w:rsid w:val="006E7068"/>
    <w:rsid w:val="006E78CA"/>
    <w:rsid w:val="006F0559"/>
    <w:rsid w:val="006F0FB2"/>
    <w:rsid w:val="006F14A6"/>
    <w:rsid w:val="006F16CF"/>
    <w:rsid w:val="006F1790"/>
    <w:rsid w:val="006F1ABA"/>
    <w:rsid w:val="006F1B47"/>
    <w:rsid w:val="006F1BC6"/>
    <w:rsid w:val="006F1DE9"/>
    <w:rsid w:val="006F2F43"/>
    <w:rsid w:val="006F33F3"/>
    <w:rsid w:val="006F3DE4"/>
    <w:rsid w:val="006F4578"/>
    <w:rsid w:val="006F4CA9"/>
    <w:rsid w:val="006F51EF"/>
    <w:rsid w:val="006F5A85"/>
    <w:rsid w:val="006F6345"/>
    <w:rsid w:val="006F66C6"/>
    <w:rsid w:val="006F7B57"/>
    <w:rsid w:val="007000AD"/>
    <w:rsid w:val="0070081C"/>
    <w:rsid w:val="00700FD1"/>
    <w:rsid w:val="00701880"/>
    <w:rsid w:val="007021B6"/>
    <w:rsid w:val="007022DA"/>
    <w:rsid w:val="007027BB"/>
    <w:rsid w:val="00702963"/>
    <w:rsid w:val="00702A92"/>
    <w:rsid w:val="00702D98"/>
    <w:rsid w:val="00703911"/>
    <w:rsid w:val="00703DF1"/>
    <w:rsid w:val="00705BA7"/>
    <w:rsid w:val="00705C6B"/>
    <w:rsid w:val="00705E89"/>
    <w:rsid w:val="00706E4B"/>
    <w:rsid w:val="0070715B"/>
    <w:rsid w:val="00707163"/>
    <w:rsid w:val="00707ADE"/>
    <w:rsid w:val="0071022E"/>
    <w:rsid w:val="00710373"/>
    <w:rsid w:val="007105F7"/>
    <w:rsid w:val="007105FD"/>
    <w:rsid w:val="00710C3F"/>
    <w:rsid w:val="00711EBF"/>
    <w:rsid w:val="0071225A"/>
    <w:rsid w:val="00712716"/>
    <w:rsid w:val="0071285B"/>
    <w:rsid w:val="007143F3"/>
    <w:rsid w:val="007152EC"/>
    <w:rsid w:val="0071600A"/>
    <w:rsid w:val="0071622C"/>
    <w:rsid w:val="0071662B"/>
    <w:rsid w:val="00716F18"/>
    <w:rsid w:val="007172C6"/>
    <w:rsid w:val="00717B1C"/>
    <w:rsid w:val="00717D3A"/>
    <w:rsid w:val="00717DB6"/>
    <w:rsid w:val="007201CE"/>
    <w:rsid w:val="007203C3"/>
    <w:rsid w:val="007218AE"/>
    <w:rsid w:val="00721C38"/>
    <w:rsid w:val="00721D1C"/>
    <w:rsid w:val="00721E2A"/>
    <w:rsid w:val="00722772"/>
    <w:rsid w:val="00722D7F"/>
    <w:rsid w:val="00723000"/>
    <w:rsid w:val="007230BA"/>
    <w:rsid w:val="0072322D"/>
    <w:rsid w:val="0072395D"/>
    <w:rsid w:val="00723CF5"/>
    <w:rsid w:val="0072400C"/>
    <w:rsid w:val="007241D9"/>
    <w:rsid w:val="007253DD"/>
    <w:rsid w:val="007260FC"/>
    <w:rsid w:val="00727A62"/>
    <w:rsid w:val="00727A98"/>
    <w:rsid w:val="00727FC1"/>
    <w:rsid w:val="00727FE3"/>
    <w:rsid w:val="007310B9"/>
    <w:rsid w:val="00731961"/>
    <w:rsid w:val="00731F65"/>
    <w:rsid w:val="00732C11"/>
    <w:rsid w:val="00733280"/>
    <w:rsid w:val="00733CE4"/>
    <w:rsid w:val="0073406E"/>
    <w:rsid w:val="0073445C"/>
    <w:rsid w:val="00734DAE"/>
    <w:rsid w:val="007353D2"/>
    <w:rsid w:val="0073567A"/>
    <w:rsid w:val="00736238"/>
    <w:rsid w:val="00736242"/>
    <w:rsid w:val="0073695D"/>
    <w:rsid w:val="00736D88"/>
    <w:rsid w:val="007371BF"/>
    <w:rsid w:val="00737496"/>
    <w:rsid w:val="00737511"/>
    <w:rsid w:val="00737DD0"/>
    <w:rsid w:val="00740160"/>
    <w:rsid w:val="007410A5"/>
    <w:rsid w:val="00741135"/>
    <w:rsid w:val="00741527"/>
    <w:rsid w:val="007420FA"/>
    <w:rsid w:val="00742689"/>
    <w:rsid w:val="00742F9D"/>
    <w:rsid w:val="0074326B"/>
    <w:rsid w:val="00743FBA"/>
    <w:rsid w:val="007448A8"/>
    <w:rsid w:val="00744DB5"/>
    <w:rsid w:val="0074529B"/>
    <w:rsid w:val="00745A92"/>
    <w:rsid w:val="00745E14"/>
    <w:rsid w:val="0074631D"/>
    <w:rsid w:val="007467B8"/>
    <w:rsid w:val="007467CD"/>
    <w:rsid w:val="00746A1F"/>
    <w:rsid w:val="007479C8"/>
    <w:rsid w:val="00747AEE"/>
    <w:rsid w:val="00747D9A"/>
    <w:rsid w:val="00750359"/>
    <w:rsid w:val="007508E8"/>
    <w:rsid w:val="0075112C"/>
    <w:rsid w:val="00751345"/>
    <w:rsid w:val="007513FF"/>
    <w:rsid w:val="0075161C"/>
    <w:rsid w:val="0075182A"/>
    <w:rsid w:val="00751EDB"/>
    <w:rsid w:val="00752905"/>
    <w:rsid w:val="00752968"/>
    <w:rsid w:val="0075343F"/>
    <w:rsid w:val="00753BE4"/>
    <w:rsid w:val="00753D54"/>
    <w:rsid w:val="00753E2E"/>
    <w:rsid w:val="00754004"/>
    <w:rsid w:val="007543EF"/>
    <w:rsid w:val="007543FD"/>
    <w:rsid w:val="00755068"/>
    <w:rsid w:val="00755634"/>
    <w:rsid w:val="00755D84"/>
    <w:rsid w:val="0075612B"/>
    <w:rsid w:val="00756344"/>
    <w:rsid w:val="007563E5"/>
    <w:rsid w:val="00756452"/>
    <w:rsid w:val="00756D6A"/>
    <w:rsid w:val="00757519"/>
    <w:rsid w:val="0075785C"/>
    <w:rsid w:val="00760127"/>
    <w:rsid w:val="0076030D"/>
    <w:rsid w:val="00760C41"/>
    <w:rsid w:val="007612BF"/>
    <w:rsid w:val="00762159"/>
    <w:rsid w:val="0076221D"/>
    <w:rsid w:val="00762D17"/>
    <w:rsid w:val="00762EC1"/>
    <w:rsid w:val="00763499"/>
    <w:rsid w:val="0076364B"/>
    <w:rsid w:val="0076413F"/>
    <w:rsid w:val="0076453E"/>
    <w:rsid w:val="007648AA"/>
    <w:rsid w:val="00765159"/>
    <w:rsid w:val="00765182"/>
    <w:rsid w:val="00765305"/>
    <w:rsid w:val="00766AC7"/>
    <w:rsid w:val="00767184"/>
    <w:rsid w:val="0076779A"/>
    <w:rsid w:val="0076792F"/>
    <w:rsid w:val="00767A72"/>
    <w:rsid w:val="00767C3C"/>
    <w:rsid w:val="00767EC0"/>
    <w:rsid w:val="007700D0"/>
    <w:rsid w:val="007704C1"/>
    <w:rsid w:val="00770672"/>
    <w:rsid w:val="007706F8"/>
    <w:rsid w:val="007707ED"/>
    <w:rsid w:val="00770F6F"/>
    <w:rsid w:val="00771474"/>
    <w:rsid w:val="0077192F"/>
    <w:rsid w:val="00772376"/>
    <w:rsid w:val="0077243E"/>
    <w:rsid w:val="00772899"/>
    <w:rsid w:val="00772940"/>
    <w:rsid w:val="00772AFB"/>
    <w:rsid w:val="00772BA8"/>
    <w:rsid w:val="00772C0F"/>
    <w:rsid w:val="00772D99"/>
    <w:rsid w:val="00772DA9"/>
    <w:rsid w:val="00772EE4"/>
    <w:rsid w:val="007731E1"/>
    <w:rsid w:val="00773BC7"/>
    <w:rsid w:val="007749FA"/>
    <w:rsid w:val="0077501D"/>
    <w:rsid w:val="00775125"/>
    <w:rsid w:val="007768F7"/>
    <w:rsid w:val="00776CF2"/>
    <w:rsid w:val="007774AA"/>
    <w:rsid w:val="0078162F"/>
    <w:rsid w:val="00781C7D"/>
    <w:rsid w:val="00782B2D"/>
    <w:rsid w:val="00783FE0"/>
    <w:rsid w:val="00784069"/>
    <w:rsid w:val="0078446A"/>
    <w:rsid w:val="007845D4"/>
    <w:rsid w:val="0078508F"/>
    <w:rsid w:val="007852D9"/>
    <w:rsid w:val="00785452"/>
    <w:rsid w:val="007857D5"/>
    <w:rsid w:val="00786126"/>
    <w:rsid w:val="007861AE"/>
    <w:rsid w:val="00786641"/>
    <w:rsid w:val="007869DF"/>
    <w:rsid w:val="00786BBD"/>
    <w:rsid w:val="00787007"/>
    <w:rsid w:val="00787097"/>
    <w:rsid w:val="00787DB0"/>
    <w:rsid w:val="00790B34"/>
    <w:rsid w:val="007911A0"/>
    <w:rsid w:val="007912D4"/>
    <w:rsid w:val="00791827"/>
    <w:rsid w:val="00791CCC"/>
    <w:rsid w:val="0079226C"/>
    <w:rsid w:val="00792C43"/>
    <w:rsid w:val="007938FD"/>
    <w:rsid w:val="00793C62"/>
    <w:rsid w:val="00793D63"/>
    <w:rsid w:val="0079480D"/>
    <w:rsid w:val="00794864"/>
    <w:rsid w:val="00794E32"/>
    <w:rsid w:val="00795334"/>
    <w:rsid w:val="00795365"/>
    <w:rsid w:val="0079581E"/>
    <w:rsid w:val="00795849"/>
    <w:rsid w:val="0079587D"/>
    <w:rsid w:val="00795C8B"/>
    <w:rsid w:val="007961AA"/>
    <w:rsid w:val="00796258"/>
    <w:rsid w:val="00796DB5"/>
    <w:rsid w:val="00796F68"/>
    <w:rsid w:val="007979E6"/>
    <w:rsid w:val="007A002C"/>
    <w:rsid w:val="007A0669"/>
    <w:rsid w:val="007A095E"/>
    <w:rsid w:val="007A0AF7"/>
    <w:rsid w:val="007A1A98"/>
    <w:rsid w:val="007A1B28"/>
    <w:rsid w:val="007A21DF"/>
    <w:rsid w:val="007A262B"/>
    <w:rsid w:val="007A2698"/>
    <w:rsid w:val="007A28F2"/>
    <w:rsid w:val="007A3101"/>
    <w:rsid w:val="007A3114"/>
    <w:rsid w:val="007A3660"/>
    <w:rsid w:val="007A367C"/>
    <w:rsid w:val="007A3B94"/>
    <w:rsid w:val="007A4193"/>
    <w:rsid w:val="007A41A8"/>
    <w:rsid w:val="007A4EA4"/>
    <w:rsid w:val="007A60B5"/>
    <w:rsid w:val="007A7537"/>
    <w:rsid w:val="007A76FC"/>
    <w:rsid w:val="007A7E00"/>
    <w:rsid w:val="007B0296"/>
    <w:rsid w:val="007B03FB"/>
    <w:rsid w:val="007B03FD"/>
    <w:rsid w:val="007B053C"/>
    <w:rsid w:val="007B0A4C"/>
    <w:rsid w:val="007B0D90"/>
    <w:rsid w:val="007B0DE9"/>
    <w:rsid w:val="007B0FAE"/>
    <w:rsid w:val="007B157B"/>
    <w:rsid w:val="007B18C1"/>
    <w:rsid w:val="007B28CA"/>
    <w:rsid w:val="007B2B64"/>
    <w:rsid w:val="007B2DD2"/>
    <w:rsid w:val="007B4AFA"/>
    <w:rsid w:val="007B4DEF"/>
    <w:rsid w:val="007B503A"/>
    <w:rsid w:val="007B50D4"/>
    <w:rsid w:val="007B5A07"/>
    <w:rsid w:val="007B6003"/>
    <w:rsid w:val="007B63F3"/>
    <w:rsid w:val="007B65F7"/>
    <w:rsid w:val="007B6D5D"/>
    <w:rsid w:val="007C0359"/>
    <w:rsid w:val="007C0518"/>
    <w:rsid w:val="007C07A0"/>
    <w:rsid w:val="007C09E5"/>
    <w:rsid w:val="007C11C7"/>
    <w:rsid w:val="007C143B"/>
    <w:rsid w:val="007C15F1"/>
    <w:rsid w:val="007C209B"/>
    <w:rsid w:val="007C2A0A"/>
    <w:rsid w:val="007C3749"/>
    <w:rsid w:val="007C4325"/>
    <w:rsid w:val="007C4D25"/>
    <w:rsid w:val="007C5005"/>
    <w:rsid w:val="007C5B65"/>
    <w:rsid w:val="007C5E2A"/>
    <w:rsid w:val="007C6680"/>
    <w:rsid w:val="007C68C6"/>
    <w:rsid w:val="007C6FF9"/>
    <w:rsid w:val="007C710A"/>
    <w:rsid w:val="007C76DF"/>
    <w:rsid w:val="007C7754"/>
    <w:rsid w:val="007C7873"/>
    <w:rsid w:val="007C7A73"/>
    <w:rsid w:val="007D0614"/>
    <w:rsid w:val="007D1040"/>
    <w:rsid w:val="007D1289"/>
    <w:rsid w:val="007D17E6"/>
    <w:rsid w:val="007D2004"/>
    <w:rsid w:val="007D22B0"/>
    <w:rsid w:val="007D22F3"/>
    <w:rsid w:val="007D2482"/>
    <w:rsid w:val="007D2F40"/>
    <w:rsid w:val="007D31B7"/>
    <w:rsid w:val="007D3317"/>
    <w:rsid w:val="007D3D46"/>
    <w:rsid w:val="007D3EB4"/>
    <w:rsid w:val="007D43AC"/>
    <w:rsid w:val="007D48A6"/>
    <w:rsid w:val="007D4909"/>
    <w:rsid w:val="007D4CBB"/>
    <w:rsid w:val="007D5A73"/>
    <w:rsid w:val="007D5BF5"/>
    <w:rsid w:val="007D5E18"/>
    <w:rsid w:val="007D7527"/>
    <w:rsid w:val="007E0732"/>
    <w:rsid w:val="007E0879"/>
    <w:rsid w:val="007E0A54"/>
    <w:rsid w:val="007E13AE"/>
    <w:rsid w:val="007E2705"/>
    <w:rsid w:val="007E2DB9"/>
    <w:rsid w:val="007E2E8C"/>
    <w:rsid w:val="007E316A"/>
    <w:rsid w:val="007E32F4"/>
    <w:rsid w:val="007E3888"/>
    <w:rsid w:val="007E3EB8"/>
    <w:rsid w:val="007E4EC2"/>
    <w:rsid w:val="007E5057"/>
    <w:rsid w:val="007E5D08"/>
    <w:rsid w:val="007E6016"/>
    <w:rsid w:val="007E6A61"/>
    <w:rsid w:val="007E7983"/>
    <w:rsid w:val="007F089F"/>
    <w:rsid w:val="007F0E43"/>
    <w:rsid w:val="007F107B"/>
    <w:rsid w:val="007F11F0"/>
    <w:rsid w:val="007F1379"/>
    <w:rsid w:val="007F1908"/>
    <w:rsid w:val="007F1A83"/>
    <w:rsid w:val="007F1BCD"/>
    <w:rsid w:val="007F2086"/>
    <w:rsid w:val="007F32F1"/>
    <w:rsid w:val="007F35C8"/>
    <w:rsid w:val="007F3B15"/>
    <w:rsid w:val="007F4233"/>
    <w:rsid w:val="007F4714"/>
    <w:rsid w:val="007F5353"/>
    <w:rsid w:val="007F54A7"/>
    <w:rsid w:val="007F57FE"/>
    <w:rsid w:val="007F5B7A"/>
    <w:rsid w:val="007F60D6"/>
    <w:rsid w:val="007F6772"/>
    <w:rsid w:val="007F6E99"/>
    <w:rsid w:val="007F7423"/>
    <w:rsid w:val="008004AA"/>
    <w:rsid w:val="00800A0E"/>
    <w:rsid w:val="00801DB9"/>
    <w:rsid w:val="0080220B"/>
    <w:rsid w:val="008029AD"/>
    <w:rsid w:val="00802A06"/>
    <w:rsid w:val="008033E3"/>
    <w:rsid w:val="00803521"/>
    <w:rsid w:val="00803757"/>
    <w:rsid w:val="008039D4"/>
    <w:rsid w:val="00804322"/>
    <w:rsid w:val="00804A5D"/>
    <w:rsid w:val="00804DCE"/>
    <w:rsid w:val="00804F37"/>
    <w:rsid w:val="00805021"/>
    <w:rsid w:val="00805D76"/>
    <w:rsid w:val="00806111"/>
    <w:rsid w:val="008071B7"/>
    <w:rsid w:val="00810068"/>
    <w:rsid w:val="00810700"/>
    <w:rsid w:val="00810D24"/>
    <w:rsid w:val="008113C5"/>
    <w:rsid w:val="008113E4"/>
    <w:rsid w:val="008118F3"/>
    <w:rsid w:val="00811B6B"/>
    <w:rsid w:val="00812141"/>
    <w:rsid w:val="0081224D"/>
    <w:rsid w:val="00812AB7"/>
    <w:rsid w:val="00812CBF"/>
    <w:rsid w:val="008139DE"/>
    <w:rsid w:val="00814332"/>
    <w:rsid w:val="008143A6"/>
    <w:rsid w:val="00814867"/>
    <w:rsid w:val="00814AE4"/>
    <w:rsid w:val="0081586C"/>
    <w:rsid w:val="00815AF5"/>
    <w:rsid w:val="00815FFC"/>
    <w:rsid w:val="0081615E"/>
    <w:rsid w:val="00816D08"/>
    <w:rsid w:val="00816D3F"/>
    <w:rsid w:val="00820AB6"/>
    <w:rsid w:val="00820F97"/>
    <w:rsid w:val="00821CE6"/>
    <w:rsid w:val="00821FFC"/>
    <w:rsid w:val="00822110"/>
    <w:rsid w:val="0082244A"/>
    <w:rsid w:val="0082252A"/>
    <w:rsid w:val="0082340C"/>
    <w:rsid w:val="00824B77"/>
    <w:rsid w:val="00825055"/>
    <w:rsid w:val="008253F0"/>
    <w:rsid w:val="00825886"/>
    <w:rsid w:val="00825C22"/>
    <w:rsid w:val="00825F4B"/>
    <w:rsid w:val="00826542"/>
    <w:rsid w:val="00826B1A"/>
    <w:rsid w:val="00826DE9"/>
    <w:rsid w:val="008273F0"/>
    <w:rsid w:val="00827487"/>
    <w:rsid w:val="00827FBA"/>
    <w:rsid w:val="0083050F"/>
    <w:rsid w:val="00830915"/>
    <w:rsid w:val="00830C46"/>
    <w:rsid w:val="00830CA0"/>
    <w:rsid w:val="00830FBF"/>
    <w:rsid w:val="008313BF"/>
    <w:rsid w:val="008317FC"/>
    <w:rsid w:val="008319F6"/>
    <w:rsid w:val="00831BC3"/>
    <w:rsid w:val="00831BC5"/>
    <w:rsid w:val="0083312D"/>
    <w:rsid w:val="008336F8"/>
    <w:rsid w:val="0083450C"/>
    <w:rsid w:val="00834EF7"/>
    <w:rsid w:val="00835D76"/>
    <w:rsid w:val="00836380"/>
    <w:rsid w:val="008368EB"/>
    <w:rsid w:val="008377D7"/>
    <w:rsid w:val="00837DB0"/>
    <w:rsid w:val="00837F28"/>
    <w:rsid w:val="00840429"/>
    <w:rsid w:val="008405DE"/>
    <w:rsid w:val="00840E03"/>
    <w:rsid w:val="00840FE7"/>
    <w:rsid w:val="008411EE"/>
    <w:rsid w:val="00841B6F"/>
    <w:rsid w:val="00841BB9"/>
    <w:rsid w:val="00841E16"/>
    <w:rsid w:val="0084286E"/>
    <w:rsid w:val="00842AA4"/>
    <w:rsid w:val="00842C4B"/>
    <w:rsid w:val="008435C9"/>
    <w:rsid w:val="00843BF8"/>
    <w:rsid w:val="0084422A"/>
    <w:rsid w:val="008445D0"/>
    <w:rsid w:val="00844857"/>
    <w:rsid w:val="00844FB4"/>
    <w:rsid w:val="008452FA"/>
    <w:rsid w:val="00845533"/>
    <w:rsid w:val="008458DF"/>
    <w:rsid w:val="00845C3D"/>
    <w:rsid w:val="00845E16"/>
    <w:rsid w:val="00846107"/>
    <w:rsid w:val="00846323"/>
    <w:rsid w:val="0084638C"/>
    <w:rsid w:val="008478FF"/>
    <w:rsid w:val="008500DB"/>
    <w:rsid w:val="008500EF"/>
    <w:rsid w:val="00850296"/>
    <w:rsid w:val="00850809"/>
    <w:rsid w:val="00850EB6"/>
    <w:rsid w:val="0085106C"/>
    <w:rsid w:val="00852E1A"/>
    <w:rsid w:val="00852E25"/>
    <w:rsid w:val="00853084"/>
    <w:rsid w:val="008534BA"/>
    <w:rsid w:val="008537B1"/>
    <w:rsid w:val="00853950"/>
    <w:rsid w:val="008541A6"/>
    <w:rsid w:val="008549EA"/>
    <w:rsid w:val="00854CDD"/>
    <w:rsid w:val="008605D1"/>
    <w:rsid w:val="008610B2"/>
    <w:rsid w:val="00861952"/>
    <w:rsid w:val="00861D98"/>
    <w:rsid w:val="008627B7"/>
    <w:rsid w:val="00864141"/>
    <w:rsid w:val="0086500A"/>
    <w:rsid w:val="008653DE"/>
    <w:rsid w:val="00865AEE"/>
    <w:rsid w:val="00866267"/>
    <w:rsid w:val="008663C0"/>
    <w:rsid w:val="008666A6"/>
    <w:rsid w:val="00866974"/>
    <w:rsid w:val="00867697"/>
    <w:rsid w:val="0086783F"/>
    <w:rsid w:val="00867B01"/>
    <w:rsid w:val="00870660"/>
    <w:rsid w:val="008706C3"/>
    <w:rsid w:val="008708A3"/>
    <w:rsid w:val="00870DDC"/>
    <w:rsid w:val="00870DFD"/>
    <w:rsid w:val="00870EA6"/>
    <w:rsid w:val="00871379"/>
    <w:rsid w:val="008713CA"/>
    <w:rsid w:val="00871767"/>
    <w:rsid w:val="00872A33"/>
    <w:rsid w:val="00872C45"/>
    <w:rsid w:val="00872F47"/>
    <w:rsid w:val="008734B8"/>
    <w:rsid w:val="00874593"/>
    <w:rsid w:val="00874B2A"/>
    <w:rsid w:val="00874CE7"/>
    <w:rsid w:val="008767B1"/>
    <w:rsid w:val="00876BA3"/>
    <w:rsid w:val="00876DD3"/>
    <w:rsid w:val="0087795C"/>
    <w:rsid w:val="008800DB"/>
    <w:rsid w:val="008802DB"/>
    <w:rsid w:val="00880466"/>
    <w:rsid w:val="00880F42"/>
    <w:rsid w:val="00880FAC"/>
    <w:rsid w:val="0088129E"/>
    <w:rsid w:val="008812D5"/>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A8C"/>
    <w:rsid w:val="00886ABE"/>
    <w:rsid w:val="00887B30"/>
    <w:rsid w:val="00887CAC"/>
    <w:rsid w:val="00890132"/>
    <w:rsid w:val="008906E4"/>
    <w:rsid w:val="00890F14"/>
    <w:rsid w:val="008912EF"/>
    <w:rsid w:val="00891E49"/>
    <w:rsid w:val="0089274D"/>
    <w:rsid w:val="00892DE9"/>
    <w:rsid w:val="0089355C"/>
    <w:rsid w:val="00893A38"/>
    <w:rsid w:val="008944F3"/>
    <w:rsid w:val="00894EA8"/>
    <w:rsid w:val="00895021"/>
    <w:rsid w:val="008950D7"/>
    <w:rsid w:val="00895545"/>
    <w:rsid w:val="00895A52"/>
    <w:rsid w:val="00895ABA"/>
    <w:rsid w:val="00896B34"/>
    <w:rsid w:val="00896BBB"/>
    <w:rsid w:val="00896C11"/>
    <w:rsid w:val="008A0969"/>
    <w:rsid w:val="008A0EA6"/>
    <w:rsid w:val="008A177E"/>
    <w:rsid w:val="008A1AA1"/>
    <w:rsid w:val="008A1B4C"/>
    <w:rsid w:val="008A1B8E"/>
    <w:rsid w:val="008A20A2"/>
    <w:rsid w:val="008A2202"/>
    <w:rsid w:val="008A285A"/>
    <w:rsid w:val="008A29FD"/>
    <w:rsid w:val="008A2AB7"/>
    <w:rsid w:val="008A3260"/>
    <w:rsid w:val="008A3337"/>
    <w:rsid w:val="008A37A8"/>
    <w:rsid w:val="008A395C"/>
    <w:rsid w:val="008A434B"/>
    <w:rsid w:val="008A5C98"/>
    <w:rsid w:val="008A6B97"/>
    <w:rsid w:val="008A6F1C"/>
    <w:rsid w:val="008A74E0"/>
    <w:rsid w:val="008B02D9"/>
    <w:rsid w:val="008B03D2"/>
    <w:rsid w:val="008B0468"/>
    <w:rsid w:val="008B05A9"/>
    <w:rsid w:val="008B2736"/>
    <w:rsid w:val="008B2784"/>
    <w:rsid w:val="008B27A4"/>
    <w:rsid w:val="008B2EFA"/>
    <w:rsid w:val="008B2F45"/>
    <w:rsid w:val="008B30A8"/>
    <w:rsid w:val="008B3B56"/>
    <w:rsid w:val="008B4621"/>
    <w:rsid w:val="008B4769"/>
    <w:rsid w:val="008B513C"/>
    <w:rsid w:val="008B52A5"/>
    <w:rsid w:val="008B5380"/>
    <w:rsid w:val="008B5381"/>
    <w:rsid w:val="008B58A9"/>
    <w:rsid w:val="008B60FB"/>
    <w:rsid w:val="008B640D"/>
    <w:rsid w:val="008B7301"/>
    <w:rsid w:val="008B76F5"/>
    <w:rsid w:val="008C0231"/>
    <w:rsid w:val="008C0283"/>
    <w:rsid w:val="008C02D2"/>
    <w:rsid w:val="008C1595"/>
    <w:rsid w:val="008C1B18"/>
    <w:rsid w:val="008C2B60"/>
    <w:rsid w:val="008C34A4"/>
    <w:rsid w:val="008C389E"/>
    <w:rsid w:val="008C3B41"/>
    <w:rsid w:val="008C3B66"/>
    <w:rsid w:val="008C3C83"/>
    <w:rsid w:val="008C4322"/>
    <w:rsid w:val="008C470E"/>
    <w:rsid w:val="008C4986"/>
    <w:rsid w:val="008C4BF0"/>
    <w:rsid w:val="008C4D3D"/>
    <w:rsid w:val="008C5859"/>
    <w:rsid w:val="008C67A4"/>
    <w:rsid w:val="008C7A9F"/>
    <w:rsid w:val="008D00D6"/>
    <w:rsid w:val="008D0733"/>
    <w:rsid w:val="008D08AE"/>
    <w:rsid w:val="008D0DA3"/>
    <w:rsid w:val="008D14CE"/>
    <w:rsid w:val="008D1623"/>
    <w:rsid w:val="008D163A"/>
    <w:rsid w:val="008D18B3"/>
    <w:rsid w:val="008D1A28"/>
    <w:rsid w:val="008D20C3"/>
    <w:rsid w:val="008D26EA"/>
    <w:rsid w:val="008D408F"/>
    <w:rsid w:val="008D480F"/>
    <w:rsid w:val="008D49BC"/>
    <w:rsid w:val="008D4F73"/>
    <w:rsid w:val="008D5434"/>
    <w:rsid w:val="008D5BDE"/>
    <w:rsid w:val="008D5C04"/>
    <w:rsid w:val="008D5D9D"/>
    <w:rsid w:val="008D5E57"/>
    <w:rsid w:val="008D5FF2"/>
    <w:rsid w:val="008D63F9"/>
    <w:rsid w:val="008D6D95"/>
    <w:rsid w:val="008D702A"/>
    <w:rsid w:val="008D7087"/>
    <w:rsid w:val="008D7878"/>
    <w:rsid w:val="008D7E39"/>
    <w:rsid w:val="008D7E83"/>
    <w:rsid w:val="008E0B01"/>
    <w:rsid w:val="008E0DD6"/>
    <w:rsid w:val="008E0FAB"/>
    <w:rsid w:val="008E1A69"/>
    <w:rsid w:val="008E2137"/>
    <w:rsid w:val="008E223D"/>
    <w:rsid w:val="008E262E"/>
    <w:rsid w:val="008E2685"/>
    <w:rsid w:val="008E2BC5"/>
    <w:rsid w:val="008E31B1"/>
    <w:rsid w:val="008E3873"/>
    <w:rsid w:val="008E3A88"/>
    <w:rsid w:val="008E48CD"/>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18CE"/>
    <w:rsid w:val="008F21F7"/>
    <w:rsid w:val="008F22C1"/>
    <w:rsid w:val="008F24C8"/>
    <w:rsid w:val="008F262E"/>
    <w:rsid w:val="008F2648"/>
    <w:rsid w:val="008F2FBF"/>
    <w:rsid w:val="008F3089"/>
    <w:rsid w:val="008F344E"/>
    <w:rsid w:val="008F38CF"/>
    <w:rsid w:val="008F4523"/>
    <w:rsid w:val="008F45AF"/>
    <w:rsid w:val="008F4AB8"/>
    <w:rsid w:val="008F4AF9"/>
    <w:rsid w:val="008F4D4D"/>
    <w:rsid w:val="008F5236"/>
    <w:rsid w:val="008F6556"/>
    <w:rsid w:val="008F6700"/>
    <w:rsid w:val="008F7FAB"/>
    <w:rsid w:val="009007D3"/>
    <w:rsid w:val="009010EA"/>
    <w:rsid w:val="009016EC"/>
    <w:rsid w:val="00903962"/>
    <w:rsid w:val="00903FE7"/>
    <w:rsid w:val="0090472E"/>
    <w:rsid w:val="00904AED"/>
    <w:rsid w:val="009054AA"/>
    <w:rsid w:val="0090568A"/>
    <w:rsid w:val="00905925"/>
    <w:rsid w:val="0090727F"/>
    <w:rsid w:val="00907F57"/>
    <w:rsid w:val="00910A86"/>
    <w:rsid w:val="00910E91"/>
    <w:rsid w:val="00911461"/>
    <w:rsid w:val="00911765"/>
    <w:rsid w:val="00911C9D"/>
    <w:rsid w:val="00912B53"/>
    <w:rsid w:val="00913F35"/>
    <w:rsid w:val="00914F28"/>
    <w:rsid w:val="009154D0"/>
    <w:rsid w:val="0091565F"/>
    <w:rsid w:val="00915FFA"/>
    <w:rsid w:val="009170E5"/>
    <w:rsid w:val="009172B9"/>
    <w:rsid w:val="00917552"/>
    <w:rsid w:val="00917C6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A82"/>
    <w:rsid w:val="0092527B"/>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54C1"/>
    <w:rsid w:val="00935C2C"/>
    <w:rsid w:val="00936286"/>
    <w:rsid w:val="0093696F"/>
    <w:rsid w:val="00936DD8"/>
    <w:rsid w:val="0093785F"/>
    <w:rsid w:val="00937DAA"/>
    <w:rsid w:val="00940C0A"/>
    <w:rsid w:val="00941597"/>
    <w:rsid w:val="0094160C"/>
    <w:rsid w:val="00941F90"/>
    <w:rsid w:val="00942040"/>
    <w:rsid w:val="009420F7"/>
    <w:rsid w:val="00944BF5"/>
    <w:rsid w:val="009455DC"/>
    <w:rsid w:val="0094632C"/>
    <w:rsid w:val="00946E37"/>
    <w:rsid w:val="00947881"/>
    <w:rsid w:val="00947A61"/>
    <w:rsid w:val="00950004"/>
    <w:rsid w:val="009502F7"/>
    <w:rsid w:val="00950BA1"/>
    <w:rsid w:val="00950C67"/>
    <w:rsid w:val="0095163D"/>
    <w:rsid w:val="00951CA4"/>
    <w:rsid w:val="009525A5"/>
    <w:rsid w:val="009528BD"/>
    <w:rsid w:val="0095292C"/>
    <w:rsid w:val="009529E3"/>
    <w:rsid w:val="00952C9A"/>
    <w:rsid w:val="00953A18"/>
    <w:rsid w:val="00953C3F"/>
    <w:rsid w:val="0095478B"/>
    <w:rsid w:val="00954E8B"/>
    <w:rsid w:val="00954E93"/>
    <w:rsid w:val="00954EED"/>
    <w:rsid w:val="00954FEB"/>
    <w:rsid w:val="0095536C"/>
    <w:rsid w:val="00956309"/>
    <w:rsid w:val="00956B15"/>
    <w:rsid w:val="00957634"/>
    <w:rsid w:val="00957984"/>
    <w:rsid w:val="00957A75"/>
    <w:rsid w:val="00960BB8"/>
    <w:rsid w:val="009612CE"/>
    <w:rsid w:val="009616BE"/>
    <w:rsid w:val="00961B8B"/>
    <w:rsid w:val="00961C30"/>
    <w:rsid w:val="00961D9A"/>
    <w:rsid w:val="009623ED"/>
    <w:rsid w:val="00964564"/>
    <w:rsid w:val="009646A6"/>
    <w:rsid w:val="00964B76"/>
    <w:rsid w:val="00965410"/>
    <w:rsid w:val="00965851"/>
    <w:rsid w:val="009661C0"/>
    <w:rsid w:val="00966AB7"/>
    <w:rsid w:val="00967100"/>
    <w:rsid w:val="00967114"/>
    <w:rsid w:val="009677B2"/>
    <w:rsid w:val="0097005C"/>
    <w:rsid w:val="00970B49"/>
    <w:rsid w:val="009716D0"/>
    <w:rsid w:val="00971711"/>
    <w:rsid w:val="00971951"/>
    <w:rsid w:val="009721C1"/>
    <w:rsid w:val="00972BAE"/>
    <w:rsid w:val="0097324D"/>
    <w:rsid w:val="009736A3"/>
    <w:rsid w:val="00974232"/>
    <w:rsid w:val="00974260"/>
    <w:rsid w:val="00974A42"/>
    <w:rsid w:val="00974F53"/>
    <w:rsid w:val="009759EA"/>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62A"/>
    <w:rsid w:val="009837F3"/>
    <w:rsid w:val="00983C78"/>
    <w:rsid w:val="00983CE2"/>
    <w:rsid w:val="00983D58"/>
    <w:rsid w:val="00984299"/>
    <w:rsid w:val="00984388"/>
    <w:rsid w:val="0098476E"/>
    <w:rsid w:val="00985A0D"/>
    <w:rsid w:val="00985A9D"/>
    <w:rsid w:val="00985F73"/>
    <w:rsid w:val="00986B95"/>
    <w:rsid w:val="0098741E"/>
    <w:rsid w:val="00990599"/>
    <w:rsid w:val="00990670"/>
    <w:rsid w:val="00990B08"/>
    <w:rsid w:val="00990F6F"/>
    <w:rsid w:val="00991EB8"/>
    <w:rsid w:val="009927CA"/>
    <w:rsid w:val="00992A9C"/>
    <w:rsid w:val="00993C6E"/>
    <w:rsid w:val="00994005"/>
    <w:rsid w:val="0099424E"/>
    <w:rsid w:val="00995391"/>
    <w:rsid w:val="0099644B"/>
    <w:rsid w:val="00996D62"/>
    <w:rsid w:val="00997649"/>
    <w:rsid w:val="009A095E"/>
    <w:rsid w:val="009A0A62"/>
    <w:rsid w:val="009A0FA9"/>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5EB9"/>
    <w:rsid w:val="009A690C"/>
    <w:rsid w:val="009A7C7C"/>
    <w:rsid w:val="009A7ECC"/>
    <w:rsid w:val="009A7F81"/>
    <w:rsid w:val="009B0224"/>
    <w:rsid w:val="009B11AC"/>
    <w:rsid w:val="009B1C8A"/>
    <w:rsid w:val="009B1F8D"/>
    <w:rsid w:val="009B2053"/>
    <w:rsid w:val="009B2367"/>
    <w:rsid w:val="009B2447"/>
    <w:rsid w:val="009B263A"/>
    <w:rsid w:val="009B26D5"/>
    <w:rsid w:val="009B32F7"/>
    <w:rsid w:val="009B3694"/>
    <w:rsid w:val="009B4667"/>
    <w:rsid w:val="009B4682"/>
    <w:rsid w:val="009B4D36"/>
    <w:rsid w:val="009B4F85"/>
    <w:rsid w:val="009B4FD1"/>
    <w:rsid w:val="009B52AD"/>
    <w:rsid w:val="009B5ADA"/>
    <w:rsid w:val="009B6285"/>
    <w:rsid w:val="009B6A5A"/>
    <w:rsid w:val="009B7482"/>
    <w:rsid w:val="009B770E"/>
    <w:rsid w:val="009B7914"/>
    <w:rsid w:val="009C1632"/>
    <w:rsid w:val="009C207D"/>
    <w:rsid w:val="009C305B"/>
    <w:rsid w:val="009C43DE"/>
    <w:rsid w:val="009C45C1"/>
    <w:rsid w:val="009C4B60"/>
    <w:rsid w:val="009C5DF5"/>
    <w:rsid w:val="009C5FCF"/>
    <w:rsid w:val="009C6257"/>
    <w:rsid w:val="009C68CD"/>
    <w:rsid w:val="009C6EB9"/>
    <w:rsid w:val="009C7025"/>
    <w:rsid w:val="009C7D64"/>
    <w:rsid w:val="009D081C"/>
    <w:rsid w:val="009D0F48"/>
    <w:rsid w:val="009D1008"/>
    <w:rsid w:val="009D12BE"/>
    <w:rsid w:val="009D14CB"/>
    <w:rsid w:val="009D14EB"/>
    <w:rsid w:val="009D19A7"/>
    <w:rsid w:val="009D1CB3"/>
    <w:rsid w:val="009D1F04"/>
    <w:rsid w:val="009D216E"/>
    <w:rsid w:val="009D2913"/>
    <w:rsid w:val="009D2A68"/>
    <w:rsid w:val="009D3053"/>
    <w:rsid w:val="009D3268"/>
    <w:rsid w:val="009D35C1"/>
    <w:rsid w:val="009D39B2"/>
    <w:rsid w:val="009D3C73"/>
    <w:rsid w:val="009D5460"/>
    <w:rsid w:val="009D5496"/>
    <w:rsid w:val="009D5854"/>
    <w:rsid w:val="009D6524"/>
    <w:rsid w:val="009D69CE"/>
    <w:rsid w:val="009D6A99"/>
    <w:rsid w:val="009D72DE"/>
    <w:rsid w:val="009D733D"/>
    <w:rsid w:val="009D791E"/>
    <w:rsid w:val="009D7CAF"/>
    <w:rsid w:val="009E254D"/>
    <w:rsid w:val="009E2A8C"/>
    <w:rsid w:val="009E308B"/>
    <w:rsid w:val="009E32C8"/>
    <w:rsid w:val="009E38A8"/>
    <w:rsid w:val="009E429F"/>
    <w:rsid w:val="009E4549"/>
    <w:rsid w:val="009E55D7"/>
    <w:rsid w:val="009E588B"/>
    <w:rsid w:val="009E77A4"/>
    <w:rsid w:val="009E78AC"/>
    <w:rsid w:val="009F0232"/>
    <w:rsid w:val="009F0338"/>
    <w:rsid w:val="009F0839"/>
    <w:rsid w:val="009F088F"/>
    <w:rsid w:val="009F0B70"/>
    <w:rsid w:val="009F0DFB"/>
    <w:rsid w:val="009F1424"/>
    <w:rsid w:val="009F1537"/>
    <w:rsid w:val="009F18AA"/>
    <w:rsid w:val="009F2232"/>
    <w:rsid w:val="009F3360"/>
    <w:rsid w:val="009F3650"/>
    <w:rsid w:val="009F3AFA"/>
    <w:rsid w:val="009F48B3"/>
    <w:rsid w:val="009F4ACF"/>
    <w:rsid w:val="009F4EC8"/>
    <w:rsid w:val="009F4F82"/>
    <w:rsid w:val="009F58CA"/>
    <w:rsid w:val="009F6D1F"/>
    <w:rsid w:val="009F7145"/>
    <w:rsid w:val="009F7C78"/>
    <w:rsid w:val="009F7F24"/>
    <w:rsid w:val="00A00140"/>
    <w:rsid w:val="00A01144"/>
    <w:rsid w:val="00A013B3"/>
    <w:rsid w:val="00A01675"/>
    <w:rsid w:val="00A0299E"/>
    <w:rsid w:val="00A03083"/>
    <w:rsid w:val="00A04318"/>
    <w:rsid w:val="00A04D1A"/>
    <w:rsid w:val="00A04FFC"/>
    <w:rsid w:val="00A05515"/>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7CD0"/>
    <w:rsid w:val="00A206CD"/>
    <w:rsid w:val="00A2144E"/>
    <w:rsid w:val="00A216BC"/>
    <w:rsid w:val="00A22509"/>
    <w:rsid w:val="00A2291C"/>
    <w:rsid w:val="00A22D13"/>
    <w:rsid w:val="00A232A2"/>
    <w:rsid w:val="00A235E9"/>
    <w:rsid w:val="00A235F4"/>
    <w:rsid w:val="00A23E2F"/>
    <w:rsid w:val="00A23F79"/>
    <w:rsid w:val="00A24378"/>
    <w:rsid w:val="00A246EB"/>
    <w:rsid w:val="00A24838"/>
    <w:rsid w:val="00A24938"/>
    <w:rsid w:val="00A24ABC"/>
    <w:rsid w:val="00A24BD0"/>
    <w:rsid w:val="00A24CD7"/>
    <w:rsid w:val="00A25867"/>
    <w:rsid w:val="00A25A64"/>
    <w:rsid w:val="00A261D7"/>
    <w:rsid w:val="00A269B6"/>
    <w:rsid w:val="00A2712C"/>
    <w:rsid w:val="00A279EE"/>
    <w:rsid w:val="00A30130"/>
    <w:rsid w:val="00A305DC"/>
    <w:rsid w:val="00A305F6"/>
    <w:rsid w:val="00A30D1E"/>
    <w:rsid w:val="00A31236"/>
    <w:rsid w:val="00A313AA"/>
    <w:rsid w:val="00A31554"/>
    <w:rsid w:val="00A31A90"/>
    <w:rsid w:val="00A31B96"/>
    <w:rsid w:val="00A32165"/>
    <w:rsid w:val="00A32708"/>
    <w:rsid w:val="00A32818"/>
    <w:rsid w:val="00A32C86"/>
    <w:rsid w:val="00A34241"/>
    <w:rsid w:val="00A35DE7"/>
    <w:rsid w:val="00A35E8A"/>
    <w:rsid w:val="00A35F29"/>
    <w:rsid w:val="00A361BD"/>
    <w:rsid w:val="00A36589"/>
    <w:rsid w:val="00A373F6"/>
    <w:rsid w:val="00A376FD"/>
    <w:rsid w:val="00A37FB6"/>
    <w:rsid w:val="00A40302"/>
    <w:rsid w:val="00A40C8C"/>
    <w:rsid w:val="00A412F2"/>
    <w:rsid w:val="00A413FE"/>
    <w:rsid w:val="00A4246C"/>
    <w:rsid w:val="00A42A7F"/>
    <w:rsid w:val="00A43683"/>
    <w:rsid w:val="00A438C0"/>
    <w:rsid w:val="00A44531"/>
    <w:rsid w:val="00A44D08"/>
    <w:rsid w:val="00A466AB"/>
    <w:rsid w:val="00A47024"/>
    <w:rsid w:val="00A4783E"/>
    <w:rsid w:val="00A47F90"/>
    <w:rsid w:val="00A505C1"/>
    <w:rsid w:val="00A50730"/>
    <w:rsid w:val="00A511FF"/>
    <w:rsid w:val="00A519B4"/>
    <w:rsid w:val="00A51EC5"/>
    <w:rsid w:val="00A522D2"/>
    <w:rsid w:val="00A524C1"/>
    <w:rsid w:val="00A52690"/>
    <w:rsid w:val="00A52D48"/>
    <w:rsid w:val="00A534DD"/>
    <w:rsid w:val="00A53877"/>
    <w:rsid w:val="00A53A14"/>
    <w:rsid w:val="00A54808"/>
    <w:rsid w:val="00A56011"/>
    <w:rsid w:val="00A56041"/>
    <w:rsid w:val="00A560DF"/>
    <w:rsid w:val="00A5622E"/>
    <w:rsid w:val="00A57190"/>
    <w:rsid w:val="00A5748B"/>
    <w:rsid w:val="00A57A94"/>
    <w:rsid w:val="00A60014"/>
    <w:rsid w:val="00A60A3E"/>
    <w:rsid w:val="00A618A0"/>
    <w:rsid w:val="00A62170"/>
    <w:rsid w:val="00A64BB8"/>
    <w:rsid w:val="00A64D06"/>
    <w:rsid w:val="00A64F01"/>
    <w:rsid w:val="00A65354"/>
    <w:rsid w:val="00A65B45"/>
    <w:rsid w:val="00A65C06"/>
    <w:rsid w:val="00A66173"/>
    <w:rsid w:val="00A664DF"/>
    <w:rsid w:val="00A6680B"/>
    <w:rsid w:val="00A669FC"/>
    <w:rsid w:val="00A67268"/>
    <w:rsid w:val="00A67A33"/>
    <w:rsid w:val="00A67BEE"/>
    <w:rsid w:val="00A67E1A"/>
    <w:rsid w:val="00A7139C"/>
    <w:rsid w:val="00A71504"/>
    <w:rsid w:val="00A72A84"/>
    <w:rsid w:val="00A73099"/>
    <w:rsid w:val="00A74421"/>
    <w:rsid w:val="00A74C23"/>
    <w:rsid w:val="00A74D3B"/>
    <w:rsid w:val="00A75390"/>
    <w:rsid w:val="00A761CB"/>
    <w:rsid w:val="00A7664F"/>
    <w:rsid w:val="00A76887"/>
    <w:rsid w:val="00A76C37"/>
    <w:rsid w:val="00A777D4"/>
    <w:rsid w:val="00A77D94"/>
    <w:rsid w:val="00A80660"/>
    <w:rsid w:val="00A80F71"/>
    <w:rsid w:val="00A81096"/>
    <w:rsid w:val="00A8215D"/>
    <w:rsid w:val="00A83685"/>
    <w:rsid w:val="00A844DC"/>
    <w:rsid w:val="00A8467E"/>
    <w:rsid w:val="00A84808"/>
    <w:rsid w:val="00A8489D"/>
    <w:rsid w:val="00A84FB1"/>
    <w:rsid w:val="00A8697D"/>
    <w:rsid w:val="00A86AA5"/>
    <w:rsid w:val="00A86DC7"/>
    <w:rsid w:val="00A87041"/>
    <w:rsid w:val="00A87079"/>
    <w:rsid w:val="00A87172"/>
    <w:rsid w:val="00A87950"/>
    <w:rsid w:val="00A87952"/>
    <w:rsid w:val="00A90AB3"/>
    <w:rsid w:val="00A90B92"/>
    <w:rsid w:val="00A90E55"/>
    <w:rsid w:val="00A90EE9"/>
    <w:rsid w:val="00A91A7F"/>
    <w:rsid w:val="00A91C94"/>
    <w:rsid w:val="00A91FFD"/>
    <w:rsid w:val="00A92074"/>
    <w:rsid w:val="00A92F43"/>
    <w:rsid w:val="00A93128"/>
    <w:rsid w:val="00A932B2"/>
    <w:rsid w:val="00A935E1"/>
    <w:rsid w:val="00A9418A"/>
    <w:rsid w:val="00A941A9"/>
    <w:rsid w:val="00A9505D"/>
    <w:rsid w:val="00A950E0"/>
    <w:rsid w:val="00A973AA"/>
    <w:rsid w:val="00A977B5"/>
    <w:rsid w:val="00A97848"/>
    <w:rsid w:val="00A97E26"/>
    <w:rsid w:val="00AA0138"/>
    <w:rsid w:val="00AA015B"/>
    <w:rsid w:val="00AA0350"/>
    <w:rsid w:val="00AA04BA"/>
    <w:rsid w:val="00AA061B"/>
    <w:rsid w:val="00AA11DB"/>
    <w:rsid w:val="00AA1A73"/>
    <w:rsid w:val="00AA22DD"/>
    <w:rsid w:val="00AA284A"/>
    <w:rsid w:val="00AA2B66"/>
    <w:rsid w:val="00AA33DF"/>
    <w:rsid w:val="00AA3CFD"/>
    <w:rsid w:val="00AA4089"/>
    <w:rsid w:val="00AA4554"/>
    <w:rsid w:val="00AA5684"/>
    <w:rsid w:val="00AA5773"/>
    <w:rsid w:val="00AA5C8D"/>
    <w:rsid w:val="00AA5FF2"/>
    <w:rsid w:val="00AA6BD5"/>
    <w:rsid w:val="00AA72A1"/>
    <w:rsid w:val="00AA7B5A"/>
    <w:rsid w:val="00AA7C80"/>
    <w:rsid w:val="00AA7D62"/>
    <w:rsid w:val="00AB16CC"/>
    <w:rsid w:val="00AB1768"/>
    <w:rsid w:val="00AB17CE"/>
    <w:rsid w:val="00AB1931"/>
    <w:rsid w:val="00AB1E6D"/>
    <w:rsid w:val="00AB2219"/>
    <w:rsid w:val="00AB2591"/>
    <w:rsid w:val="00AB2A11"/>
    <w:rsid w:val="00AB37A5"/>
    <w:rsid w:val="00AB4BC1"/>
    <w:rsid w:val="00AB5C32"/>
    <w:rsid w:val="00AB5F58"/>
    <w:rsid w:val="00AB6338"/>
    <w:rsid w:val="00AB7AB0"/>
    <w:rsid w:val="00AB7B25"/>
    <w:rsid w:val="00AC0A69"/>
    <w:rsid w:val="00AC0CA9"/>
    <w:rsid w:val="00AC122C"/>
    <w:rsid w:val="00AC13AC"/>
    <w:rsid w:val="00AC1A01"/>
    <w:rsid w:val="00AC2F5D"/>
    <w:rsid w:val="00AC32E5"/>
    <w:rsid w:val="00AC3A63"/>
    <w:rsid w:val="00AC3F82"/>
    <w:rsid w:val="00AC3FF9"/>
    <w:rsid w:val="00AC444B"/>
    <w:rsid w:val="00AC4762"/>
    <w:rsid w:val="00AC4B84"/>
    <w:rsid w:val="00AC4C84"/>
    <w:rsid w:val="00AC4EBA"/>
    <w:rsid w:val="00AC5390"/>
    <w:rsid w:val="00AC57E5"/>
    <w:rsid w:val="00AC5C46"/>
    <w:rsid w:val="00AC5F8F"/>
    <w:rsid w:val="00AC6109"/>
    <w:rsid w:val="00AC6236"/>
    <w:rsid w:val="00AC6890"/>
    <w:rsid w:val="00AC6DFE"/>
    <w:rsid w:val="00AD0AB4"/>
    <w:rsid w:val="00AD0B50"/>
    <w:rsid w:val="00AD1249"/>
    <w:rsid w:val="00AD1710"/>
    <w:rsid w:val="00AD1D07"/>
    <w:rsid w:val="00AD262D"/>
    <w:rsid w:val="00AD28A3"/>
    <w:rsid w:val="00AD2E31"/>
    <w:rsid w:val="00AD2F17"/>
    <w:rsid w:val="00AD3454"/>
    <w:rsid w:val="00AD39A4"/>
    <w:rsid w:val="00AD41CA"/>
    <w:rsid w:val="00AD4225"/>
    <w:rsid w:val="00AD4476"/>
    <w:rsid w:val="00AD469C"/>
    <w:rsid w:val="00AD4D4C"/>
    <w:rsid w:val="00AD5DE8"/>
    <w:rsid w:val="00AD63FF"/>
    <w:rsid w:val="00AD64D8"/>
    <w:rsid w:val="00AD690F"/>
    <w:rsid w:val="00AD6C89"/>
    <w:rsid w:val="00AD7046"/>
    <w:rsid w:val="00AD7572"/>
    <w:rsid w:val="00AD7B21"/>
    <w:rsid w:val="00AD7BCE"/>
    <w:rsid w:val="00AD7C04"/>
    <w:rsid w:val="00AD7ED5"/>
    <w:rsid w:val="00AD7F90"/>
    <w:rsid w:val="00AE019D"/>
    <w:rsid w:val="00AE0471"/>
    <w:rsid w:val="00AE05F2"/>
    <w:rsid w:val="00AE0F52"/>
    <w:rsid w:val="00AE2048"/>
    <w:rsid w:val="00AE2135"/>
    <w:rsid w:val="00AE2197"/>
    <w:rsid w:val="00AE25E5"/>
    <w:rsid w:val="00AE2CC3"/>
    <w:rsid w:val="00AE2E09"/>
    <w:rsid w:val="00AE2E29"/>
    <w:rsid w:val="00AE321A"/>
    <w:rsid w:val="00AE33C5"/>
    <w:rsid w:val="00AE3A61"/>
    <w:rsid w:val="00AE5138"/>
    <w:rsid w:val="00AE5E80"/>
    <w:rsid w:val="00AE7CB8"/>
    <w:rsid w:val="00AE7FA8"/>
    <w:rsid w:val="00AF005C"/>
    <w:rsid w:val="00AF0A9B"/>
    <w:rsid w:val="00AF1FD2"/>
    <w:rsid w:val="00AF2258"/>
    <w:rsid w:val="00AF277B"/>
    <w:rsid w:val="00AF2897"/>
    <w:rsid w:val="00AF3064"/>
    <w:rsid w:val="00AF3369"/>
    <w:rsid w:val="00AF35C6"/>
    <w:rsid w:val="00AF36E5"/>
    <w:rsid w:val="00AF4088"/>
    <w:rsid w:val="00AF45A1"/>
    <w:rsid w:val="00AF50AC"/>
    <w:rsid w:val="00AF578A"/>
    <w:rsid w:val="00AF5C12"/>
    <w:rsid w:val="00AF5CDD"/>
    <w:rsid w:val="00AF60A0"/>
    <w:rsid w:val="00AF60C6"/>
    <w:rsid w:val="00AF69AF"/>
    <w:rsid w:val="00AF6C2E"/>
    <w:rsid w:val="00AF6DCE"/>
    <w:rsid w:val="00AF6E6E"/>
    <w:rsid w:val="00B005B9"/>
    <w:rsid w:val="00B0197F"/>
    <w:rsid w:val="00B01C24"/>
    <w:rsid w:val="00B03301"/>
    <w:rsid w:val="00B03449"/>
    <w:rsid w:val="00B03E04"/>
    <w:rsid w:val="00B04211"/>
    <w:rsid w:val="00B045B9"/>
    <w:rsid w:val="00B04A9D"/>
    <w:rsid w:val="00B04B05"/>
    <w:rsid w:val="00B06C98"/>
    <w:rsid w:val="00B06F28"/>
    <w:rsid w:val="00B0741C"/>
    <w:rsid w:val="00B0776C"/>
    <w:rsid w:val="00B078ED"/>
    <w:rsid w:val="00B10FB1"/>
    <w:rsid w:val="00B11117"/>
    <w:rsid w:val="00B12226"/>
    <w:rsid w:val="00B12AD2"/>
    <w:rsid w:val="00B1401D"/>
    <w:rsid w:val="00B141D7"/>
    <w:rsid w:val="00B14946"/>
    <w:rsid w:val="00B14BC1"/>
    <w:rsid w:val="00B14DD3"/>
    <w:rsid w:val="00B1639F"/>
    <w:rsid w:val="00B16AB6"/>
    <w:rsid w:val="00B16AC2"/>
    <w:rsid w:val="00B17112"/>
    <w:rsid w:val="00B204E6"/>
    <w:rsid w:val="00B211BE"/>
    <w:rsid w:val="00B21326"/>
    <w:rsid w:val="00B223BB"/>
    <w:rsid w:val="00B224F6"/>
    <w:rsid w:val="00B22574"/>
    <w:rsid w:val="00B226B2"/>
    <w:rsid w:val="00B22BB2"/>
    <w:rsid w:val="00B2340E"/>
    <w:rsid w:val="00B23737"/>
    <w:rsid w:val="00B23D6A"/>
    <w:rsid w:val="00B240FC"/>
    <w:rsid w:val="00B24323"/>
    <w:rsid w:val="00B2449F"/>
    <w:rsid w:val="00B2459F"/>
    <w:rsid w:val="00B2464D"/>
    <w:rsid w:val="00B24920"/>
    <w:rsid w:val="00B24A2C"/>
    <w:rsid w:val="00B25C33"/>
    <w:rsid w:val="00B261B3"/>
    <w:rsid w:val="00B26595"/>
    <w:rsid w:val="00B265CD"/>
    <w:rsid w:val="00B26DE1"/>
    <w:rsid w:val="00B2718E"/>
    <w:rsid w:val="00B27DB6"/>
    <w:rsid w:val="00B27E23"/>
    <w:rsid w:val="00B27EE7"/>
    <w:rsid w:val="00B3076E"/>
    <w:rsid w:val="00B307A7"/>
    <w:rsid w:val="00B32968"/>
    <w:rsid w:val="00B32DF9"/>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210"/>
    <w:rsid w:val="00B36B33"/>
    <w:rsid w:val="00B3706C"/>
    <w:rsid w:val="00B37DFA"/>
    <w:rsid w:val="00B4056E"/>
    <w:rsid w:val="00B41F03"/>
    <w:rsid w:val="00B41FDA"/>
    <w:rsid w:val="00B43DE5"/>
    <w:rsid w:val="00B44889"/>
    <w:rsid w:val="00B449B3"/>
    <w:rsid w:val="00B44DCF"/>
    <w:rsid w:val="00B45298"/>
    <w:rsid w:val="00B452E4"/>
    <w:rsid w:val="00B4599A"/>
    <w:rsid w:val="00B45AD7"/>
    <w:rsid w:val="00B462BC"/>
    <w:rsid w:val="00B462E4"/>
    <w:rsid w:val="00B47097"/>
    <w:rsid w:val="00B47242"/>
    <w:rsid w:val="00B47B3C"/>
    <w:rsid w:val="00B50675"/>
    <w:rsid w:val="00B512C5"/>
    <w:rsid w:val="00B51795"/>
    <w:rsid w:val="00B51BEB"/>
    <w:rsid w:val="00B5354F"/>
    <w:rsid w:val="00B5356B"/>
    <w:rsid w:val="00B53773"/>
    <w:rsid w:val="00B53AF8"/>
    <w:rsid w:val="00B53E1C"/>
    <w:rsid w:val="00B54183"/>
    <w:rsid w:val="00B54661"/>
    <w:rsid w:val="00B54772"/>
    <w:rsid w:val="00B56101"/>
    <w:rsid w:val="00B56A51"/>
    <w:rsid w:val="00B56C12"/>
    <w:rsid w:val="00B56E0A"/>
    <w:rsid w:val="00B57EAD"/>
    <w:rsid w:val="00B603F1"/>
    <w:rsid w:val="00B6067A"/>
    <w:rsid w:val="00B608E3"/>
    <w:rsid w:val="00B61603"/>
    <w:rsid w:val="00B6280B"/>
    <w:rsid w:val="00B6301D"/>
    <w:rsid w:val="00B63CDB"/>
    <w:rsid w:val="00B640D1"/>
    <w:rsid w:val="00B6520A"/>
    <w:rsid w:val="00B659C3"/>
    <w:rsid w:val="00B659CF"/>
    <w:rsid w:val="00B66CD9"/>
    <w:rsid w:val="00B66DFF"/>
    <w:rsid w:val="00B67476"/>
    <w:rsid w:val="00B675BE"/>
    <w:rsid w:val="00B70080"/>
    <w:rsid w:val="00B7013D"/>
    <w:rsid w:val="00B70494"/>
    <w:rsid w:val="00B709EA"/>
    <w:rsid w:val="00B70A81"/>
    <w:rsid w:val="00B71026"/>
    <w:rsid w:val="00B71614"/>
    <w:rsid w:val="00B71D65"/>
    <w:rsid w:val="00B71E22"/>
    <w:rsid w:val="00B72457"/>
    <w:rsid w:val="00B72462"/>
    <w:rsid w:val="00B725CE"/>
    <w:rsid w:val="00B726E3"/>
    <w:rsid w:val="00B73554"/>
    <w:rsid w:val="00B73B7E"/>
    <w:rsid w:val="00B7466C"/>
    <w:rsid w:val="00B74FBE"/>
    <w:rsid w:val="00B75462"/>
    <w:rsid w:val="00B75522"/>
    <w:rsid w:val="00B756FB"/>
    <w:rsid w:val="00B75C9E"/>
    <w:rsid w:val="00B76572"/>
    <w:rsid w:val="00B76CD0"/>
    <w:rsid w:val="00B77697"/>
    <w:rsid w:val="00B77C8D"/>
    <w:rsid w:val="00B77E00"/>
    <w:rsid w:val="00B80C4B"/>
    <w:rsid w:val="00B80C51"/>
    <w:rsid w:val="00B80FA2"/>
    <w:rsid w:val="00B8129A"/>
    <w:rsid w:val="00B8239D"/>
    <w:rsid w:val="00B8246E"/>
    <w:rsid w:val="00B826C7"/>
    <w:rsid w:val="00B82A21"/>
    <w:rsid w:val="00B82AD2"/>
    <w:rsid w:val="00B82C6F"/>
    <w:rsid w:val="00B82DF2"/>
    <w:rsid w:val="00B84792"/>
    <w:rsid w:val="00B8666E"/>
    <w:rsid w:val="00B86B03"/>
    <w:rsid w:val="00B900B2"/>
    <w:rsid w:val="00B902EA"/>
    <w:rsid w:val="00B906BF"/>
    <w:rsid w:val="00B90884"/>
    <w:rsid w:val="00B90F5B"/>
    <w:rsid w:val="00B91432"/>
    <w:rsid w:val="00B91DB1"/>
    <w:rsid w:val="00B92432"/>
    <w:rsid w:val="00B92E6F"/>
    <w:rsid w:val="00B93166"/>
    <w:rsid w:val="00B9337F"/>
    <w:rsid w:val="00B93524"/>
    <w:rsid w:val="00B93602"/>
    <w:rsid w:val="00B93778"/>
    <w:rsid w:val="00B93A7A"/>
    <w:rsid w:val="00B93C2E"/>
    <w:rsid w:val="00B943E1"/>
    <w:rsid w:val="00B94BBC"/>
    <w:rsid w:val="00B9530C"/>
    <w:rsid w:val="00B9614D"/>
    <w:rsid w:val="00B96334"/>
    <w:rsid w:val="00B9740D"/>
    <w:rsid w:val="00B97511"/>
    <w:rsid w:val="00B97713"/>
    <w:rsid w:val="00BA0B42"/>
    <w:rsid w:val="00BA0F3B"/>
    <w:rsid w:val="00BA1019"/>
    <w:rsid w:val="00BA106E"/>
    <w:rsid w:val="00BA1B65"/>
    <w:rsid w:val="00BA20C8"/>
    <w:rsid w:val="00BA2732"/>
    <w:rsid w:val="00BA2E56"/>
    <w:rsid w:val="00BA32CA"/>
    <w:rsid w:val="00BA38AD"/>
    <w:rsid w:val="00BA38DF"/>
    <w:rsid w:val="00BA4004"/>
    <w:rsid w:val="00BA47F2"/>
    <w:rsid w:val="00BA4B4F"/>
    <w:rsid w:val="00BA5065"/>
    <w:rsid w:val="00BA6E0F"/>
    <w:rsid w:val="00BA6EE2"/>
    <w:rsid w:val="00BA71FF"/>
    <w:rsid w:val="00BA7636"/>
    <w:rsid w:val="00BB098E"/>
    <w:rsid w:val="00BB0C54"/>
    <w:rsid w:val="00BB0E83"/>
    <w:rsid w:val="00BB0EE3"/>
    <w:rsid w:val="00BB12F8"/>
    <w:rsid w:val="00BB1844"/>
    <w:rsid w:val="00BB1865"/>
    <w:rsid w:val="00BB2082"/>
    <w:rsid w:val="00BB3298"/>
    <w:rsid w:val="00BB348B"/>
    <w:rsid w:val="00BB3914"/>
    <w:rsid w:val="00BB3C7B"/>
    <w:rsid w:val="00BB3D7B"/>
    <w:rsid w:val="00BB3FB0"/>
    <w:rsid w:val="00BB4681"/>
    <w:rsid w:val="00BB5C82"/>
    <w:rsid w:val="00BB5F22"/>
    <w:rsid w:val="00BB6004"/>
    <w:rsid w:val="00BB66F4"/>
    <w:rsid w:val="00BB6CD5"/>
    <w:rsid w:val="00BB6E3A"/>
    <w:rsid w:val="00BB7127"/>
    <w:rsid w:val="00BB7150"/>
    <w:rsid w:val="00BB715D"/>
    <w:rsid w:val="00BB7799"/>
    <w:rsid w:val="00BB7C7C"/>
    <w:rsid w:val="00BC1221"/>
    <w:rsid w:val="00BC17BC"/>
    <w:rsid w:val="00BC2366"/>
    <w:rsid w:val="00BC28D8"/>
    <w:rsid w:val="00BC2C93"/>
    <w:rsid w:val="00BC3076"/>
    <w:rsid w:val="00BC39E5"/>
    <w:rsid w:val="00BC3A57"/>
    <w:rsid w:val="00BC3FFA"/>
    <w:rsid w:val="00BC49A9"/>
    <w:rsid w:val="00BC4A60"/>
    <w:rsid w:val="00BC5131"/>
    <w:rsid w:val="00BC5A94"/>
    <w:rsid w:val="00BC66AC"/>
    <w:rsid w:val="00BC6A5D"/>
    <w:rsid w:val="00BC6FB7"/>
    <w:rsid w:val="00BC708E"/>
    <w:rsid w:val="00BC73D1"/>
    <w:rsid w:val="00BC74B5"/>
    <w:rsid w:val="00BC7DD9"/>
    <w:rsid w:val="00BD0691"/>
    <w:rsid w:val="00BD1B4A"/>
    <w:rsid w:val="00BD1FE4"/>
    <w:rsid w:val="00BD212E"/>
    <w:rsid w:val="00BD25C0"/>
    <w:rsid w:val="00BD2991"/>
    <w:rsid w:val="00BD37C5"/>
    <w:rsid w:val="00BD4BBD"/>
    <w:rsid w:val="00BD594E"/>
    <w:rsid w:val="00BD5CB7"/>
    <w:rsid w:val="00BD63CC"/>
    <w:rsid w:val="00BD7134"/>
    <w:rsid w:val="00BD7190"/>
    <w:rsid w:val="00BD71A3"/>
    <w:rsid w:val="00BD74DF"/>
    <w:rsid w:val="00BE0BB2"/>
    <w:rsid w:val="00BE1A25"/>
    <w:rsid w:val="00BE2E0D"/>
    <w:rsid w:val="00BE34AF"/>
    <w:rsid w:val="00BE34CD"/>
    <w:rsid w:val="00BE3557"/>
    <w:rsid w:val="00BE36C6"/>
    <w:rsid w:val="00BE4440"/>
    <w:rsid w:val="00BE4986"/>
    <w:rsid w:val="00BE6041"/>
    <w:rsid w:val="00BE6AFA"/>
    <w:rsid w:val="00BE6FFA"/>
    <w:rsid w:val="00BE725E"/>
    <w:rsid w:val="00BE781C"/>
    <w:rsid w:val="00BE7C87"/>
    <w:rsid w:val="00BE7F4E"/>
    <w:rsid w:val="00BF032B"/>
    <w:rsid w:val="00BF04E9"/>
    <w:rsid w:val="00BF0D26"/>
    <w:rsid w:val="00BF2E48"/>
    <w:rsid w:val="00BF30E4"/>
    <w:rsid w:val="00BF3B32"/>
    <w:rsid w:val="00BF3F80"/>
    <w:rsid w:val="00BF40BD"/>
    <w:rsid w:val="00BF4E2A"/>
    <w:rsid w:val="00BF58EE"/>
    <w:rsid w:val="00BF596A"/>
    <w:rsid w:val="00BF5AA3"/>
    <w:rsid w:val="00BF5AD7"/>
    <w:rsid w:val="00BF5D3F"/>
    <w:rsid w:val="00BF65A2"/>
    <w:rsid w:val="00BF7720"/>
    <w:rsid w:val="00BF7E6E"/>
    <w:rsid w:val="00C00017"/>
    <w:rsid w:val="00C0026E"/>
    <w:rsid w:val="00C004FD"/>
    <w:rsid w:val="00C0066B"/>
    <w:rsid w:val="00C0086C"/>
    <w:rsid w:val="00C01D95"/>
    <w:rsid w:val="00C030D5"/>
    <w:rsid w:val="00C03889"/>
    <w:rsid w:val="00C03C82"/>
    <w:rsid w:val="00C04493"/>
    <w:rsid w:val="00C04724"/>
    <w:rsid w:val="00C048B8"/>
    <w:rsid w:val="00C048C8"/>
    <w:rsid w:val="00C04B84"/>
    <w:rsid w:val="00C04DFA"/>
    <w:rsid w:val="00C0528F"/>
    <w:rsid w:val="00C05A05"/>
    <w:rsid w:val="00C05A12"/>
    <w:rsid w:val="00C05A92"/>
    <w:rsid w:val="00C05B8E"/>
    <w:rsid w:val="00C05C9D"/>
    <w:rsid w:val="00C068A9"/>
    <w:rsid w:val="00C07B6D"/>
    <w:rsid w:val="00C07F9C"/>
    <w:rsid w:val="00C11C9E"/>
    <w:rsid w:val="00C11E8C"/>
    <w:rsid w:val="00C127C2"/>
    <w:rsid w:val="00C129B2"/>
    <w:rsid w:val="00C12A39"/>
    <w:rsid w:val="00C12B4C"/>
    <w:rsid w:val="00C12C08"/>
    <w:rsid w:val="00C12E19"/>
    <w:rsid w:val="00C13823"/>
    <w:rsid w:val="00C13E57"/>
    <w:rsid w:val="00C147E8"/>
    <w:rsid w:val="00C14C0A"/>
    <w:rsid w:val="00C15EC5"/>
    <w:rsid w:val="00C160CF"/>
    <w:rsid w:val="00C16463"/>
    <w:rsid w:val="00C16BB5"/>
    <w:rsid w:val="00C178C9"/>
    <w:rsid w:val="00C20E78"/>
    <w:rsid w:val="00C21DCC"/>
    <w:rsid w:val="00C22295"/>
    <w:rsid w:val="00C224B9"/>
    <w:rsid w:val="00C22A1B"/>
    <w:rsid w:val="00C22C0B"/>
    <w:rsid w:val="00C232B6"/>
    <w:rsid w:val="00C233CB"/>
    <w:rsid w:val="00C234A6"/>
    <w:rsid w:val="00C2388E"/>
    <w:rsid w:val="00C238A3"/>
    <w:rsid w:val="00C24E8D"/>
    <w:rsid w:val="00C24EFF"/>
    <w:rsid w:val="00C24F38"/>
    <w:rsid w:val="00C25A4D"/>
    <w:rsid w:val="00C26007"/>
    <w:rsid w:val="00C26647"/>
    <w:rsid w:val="00C26B1B"/>
    <w:rsid w:val="00C26B25"/>
    <w:rsid w:val="00C275D9"/>
    <w:rsid w:val="00C27603"/>
    <w:rsid w:val="00C27B8D"/>
    <w:rsid w:val="00C3012D"/>
    <w:rsid w:val="00C302DD"/>
    <w:rsid w:val="00C312A3"/>
    <w:rsid w:val="00C315AF"/>
    <w:rsid w:val="00C3259D"/>
    <w:rsid w:val="00C33497"/>
    <w:rsid w:val="00C33507"/>
    <w:rsid w:val="00C33F4A"/>
    <w:rsid w:val="00C3461F"/>
    <w:rsid w:val="00C34746"/>
    <w:rsid w:val="00C35592"/>
    <w:rsid w:val="00C36943"/>
    <w:rsid w:val="00C373B0"/>
    <w:rsid w:val="00C40554"/>
    <w:rsid w:val="00C40A4D"/>
    <w:rsid w:val="00C40A68"/>
    <w:rsid w:val="00C4176C"/>
    <w:rsid w:val="00C41F42"/>
    <w:rsid w:val="00C421DB"/>
    <w:rsid w:val="00C4247E"/>
    <w:rsid w:val="00C42E3F"/>
    <w:rsid w:val="00C434C9"/>
    <w:rsid w:val="00C436F0"/>
    <w:rsid w:val="00C437DA"/>
    <w:rsid w:val="00C443CF"/>
    <w:rsid w:val="00C44487"/>
    <w:rsid w:val="00C44505"/>
    <w:rsid w:val="00C446CA"/>
    <w:rsid w:val="00C44D90"/>
    <w:rsid w:val="00C44F1A"/>
    <w:rsid w:val="00C45195"/>
    <w:rsid w:val="00C452B8"/>
    <w:rsid w:val="00C45399"/>
    <w:rsid w:val="00C45A2A"/>
    <w:rsid w:val="00C465FA"/>
    <w:rsid w:val="00C47427"/>
    <w:rsid w:val="00C474EF"/>
    <w:rsid w:val="00C47E6F"/>
    <w:rsid w:val="00C503CD"/>
    <w:rsid w:val="00C504CD"/>
    <w:rsid w:val="00C50AE9"/>
    <w:rsid w:val="00C50FB2"/>
    <w:rsid w:val="00C5136B"/>
    <w:rsid w:val="00C513C0"/>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44"/>
    <w:rsid w:val="00C628F6"/>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D4F"/>
    <w:rsid w:val="00C7022B"/>
    <w:rsid w:val="00C709EE"/>
    <w:rsid w:val="00C71D04"/>
    <w:rsid w:val="00C72194"/>
    <w:rsid w:val="00C725A0"/>
    <w:rsid w:val="00C728CE"/>
    <w:rsid w:val="00C736ED"/>
    <w:rsid w:val="00C73A3B"/>
    <w:rsid w:val="00C73D5D"/>
    <w:rsid w:val="00C73EC3"/>
    <w:rsid w:val="00C74615"/>
    <w:rsid w:val="00C747C2"/>
    <w:rsid w:val="00C747E1"/>
    <w:rsid w:val="00C74EB8"/>
    <w:rsid w:val="00C75031"/>
    <w:rsid w:val="00C76498"/>
    <w:rsid w:val="00C765C4"/>
    <w:rsid w:val="00C76786"/>
    <w:rsid w:val="00C77620"/>
    <w:rsid w:val="00C80482"/>
    <w:rsid w:val="00C8151D"/>
    <w:rsid w:val="00C8172B"/>
    <w:rsid w:val="00C8191A"/>
    <w:rsid w:val="00C81CDA"/>
    <w:rsid w:val="00C82AEC"/>
    <w:rsid w:val="00C83239"/>
    <w:rsid w:val="00C834EE"/>
    <w:rsid w:val="00C83904"/>
    <w:rsid w:val="00C83996"/>
    <w:rsid w:val="00C83FA4"/>
    <w:rsid w:val="00C846E3"/>
    <w:rsid w:val="00C85127"/>
    <w:rsid w:val="00C852ED"/>
    <w:rsid w:val="00C8662D"/>
    <w:rsid w:val="00C86743"/>
    <w:rsid w:val="00C86BE9"/>
    <w:rsid w:val="00C86DB0"/>
    <w:rsid w:val="00C86E09"/>
    <w:rsid w:val="00C87462"/>
    <w:rsid w:val="00C90160"/>
    <w:rsid w:val="00C903CC"/>
    <w:rsid w:val="00C90837"/>
    <w:rsid w:val="00C90C63"/>
    <w:rsid w:val="00C914D7"/>
    <w:rsid w:val="00C92F9C"/>
    <w:rsid w:val="00C932F8"/>
    <w:rsid w:val="00C93337"/>
    <w:rsid w:val="00C93498"/>
    <w:rsid w:val="00C93C1C"/>
    <w:rsid w:val="00C93CE8"/>
    <w:rsid w:val="00C93D35"/>
    <w:rsid w:val="00C94FDB"/>
    <w:rsid w:val="00C95726"/>
    <w:rsid w:val="00C958CD"/>
    <w:rsid w:val="00C95E68"/>
    <w:rsid w:val="00C95EDD"/>
    <w:rsid w:val="00C96303"/>
    <w:rsid w:val="00C965C6"/>
    <w:rsid w:val="00C96BD9"/>
    <w:rsid w:val="00C97D54"/>
    <w:rsid w:val="00C97F1F"/>
    <w:rsid w:val="00CA0622"/>
    <w:rsid w:val="00CA0EDD"/>
    <w:rsid w:val="00CA1A70"/>
    <w:rsid w:val="00CA2496"/>
    <w:rsid w:val="00CA253C"/>
    <w:rsid w:val="00CA3550"/>
    <w:rsid w:val="00CA3CBF"/>
    <w:rsid w:val="00CA3D0A"/>
    <w:rsid w:val="00CA40D2"/>
    <w:rsid w:val="00CA4100"/>
    <w:rsid w:val="00CA5349"/>
    <w:rsid w:val="00CA5594"/>
    <w:rsid w:val="00CA5CA4"/>
    <w:rsid w:val="00CA5FFD"/>
    <w:rsid w:val="00CA65FC"/>
    <w:rsid w:val="00CA71B1"/>
    <w:rsid w:val="00CA76B1"/>
    <w:rsid w:val="00CB0575"/>
    <w:rsid w:val="00CB08E7"/>
    <w:rsid w:val="00CB0E90"/>
    <w:rsid w:val="00CB1482"/>
    <w:rsid w:val="00CB16F9"/>
    <w:rsid w:val="00CB17FF"/>
    <w:rsid w:val="00CB18DF"/>
    <w:rsid w:val="00CB1C0A"/>
    <w:rsid w:val="00CB279D"/>
    <w:rsid w:val="00CB2935"/>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59"/>
    <w:rsid w:val="00CC012C"/>
    <w:rsid w:val="00CC06D5"/>
    <w:rsid w:val="00CC136E"/>
    <w:rsid w:val="00CC1902"/>
    <w:rsid w:val="00CC229F"/>
    <w:rsid w:val="00CC2778"/>
    <w:rsid w:val="00CC2A96"/>
    <w:rsid w:val="00CC416F"/>
    <w:rsid w:val="00CC48FC"/>
    <w:rsid w:val="00CC5B52"/>
    <w:rsid w:val="00CC6887"/>
    <w:rsid w:val="00CC6E22"/>
    <w:rsid w:val="00CC781E"/>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6102"/>
    <w:rsid w:val="00CD6759"/>
    <w:rsid w:val="00CD6C01"/>
    <w:rsid w:val="00CD75AD"/>
    <w:rsid w:val="00CE01CB"/>
    <w:rsid w:val="00CE0778"/>
    <w:rsid w:val="00CE1174"/>
    <w:rsid w:val="00CE11AE"/>
    <w:rsid w:val="00CE17AB"/>
    <w:rsid w:val="00CE2462"/>
    <w:rsid w:val="00CE2844"/>
    <w:rsid w:val="00CE2CB4"/>
    <w:rsid w:val="00CE3C22"/>
    <w:rsid w:val="00CE3DCD"/>
    <w:rsid w:val="00CE3E2A"/>
    <w:rsid w:val="00CE4223"/>
    <w:rsid w:val="00CE4748"/>
    <w:rsid w:val="00CE4CDF"/>
    <w:rsid w:val="00CE551C"/>
    <w:rsid w:val="00CE6793"/>
    <w:rsid w:val="00CE6F2E"/>
    <w:rsid w:val="00CE7B2C"/>
    <w:rsid w:val="00CF05A0"/>
    <w:rsid w:val="00CF0654"/>
    <w:rsid w:val="00CF1297"/>
    <w:rsid w:val="00CF1B03"/>
    <w:rsid w:val="00CF34DD"/>
    <w:rsid w:val="00CF3732"/>
    <w:rsid w:val="00CF3DD6"/>
    <w:rsid w:val="00CF50C4"/>
    <w:rsid w:val="00CF5B5B"/>
    <w:rsid w:val="00CF5D59"/>
    <w:rsid w:val="00CF5DB4"/>
    <w:rsid w:val="00CF5DF2"/>
    <w:rsid w:val="00CF63C7"/>
    <w:rsid w:val="00CF6A6D"/>
    <w:rsid w:val="00CF77E9"/>
    <w:rsid w:val="00D00C1B"/>
    <w:rsid w:val="00D00D36"/>
    <w:rsid w:val="00D00EBB"/>
    <w:rsid w:val="00D0234E"/>
    <w:rsid w:val="00D0265B"/>
    <w:rsid w:val="00D032FE"/>
    <w:rsid w:val="00D039F2"/>
    <w:rsid w:val="00D03C3D"/>
    <w:rsid w:val="00D03D4D"/>
    <w:rsid w:val="00D047F2"/>
    <w:rsid w:val="00D05CBE"/>
    <w:rsid w:val="00D060AD"/>
    <w:rsid w:val="00D06612"/>
    <w:rsid w:val="00D06760"/>
    <w:rsid w:val="00D069D8"/>
    <w:rsid w:val="00D076CA"/>
    <w:rsid w:val="00D10153"/>
    <w:rsid w:val="00D10385"/>
    <w:rsid w:val="00D1079B"/>
    <w:rsid w:val="00D107AD"/>
    <w:rsid w:val="00D10E2C"/>
    <w:rsid w:val="00D110CB"/>
    <w:rsid w:val="00D120B9"/>
    <w:rsid w:val="00D12E27"/>
    <w:rsid w:val="00D12F8E"/>
    <w:rsid w:val="00D13516"/>
    <w:rsid w:val="00D13B0C"/>
    <w:rsid w:val="00D14179"/>
    <w:rsid w:val="00D148ED"/>
    <w:rsid w:val="00D149CB"/>
    <w:rsid w:val="00D14D29"/>
    <w:rsid w:val="00D15393"/>
    <w:rsid w:val="00D16053"/>
    <w:rsid w:val="00D16172"/>
    <w:rsid w:val="00D16463"/>
    <w:rsid w:val="00D16DB2"/>
    <w:rsid w:val="00D17347"/>
    <w:rsid w:val="00D1765F"/>
    <w:rsid w:val="00D20A1E"/>
    <w:rsid w:val="00D20FD6"/>
    <w:rsid w:val="00D21852"/>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277FD"/>
    <w:rsid w:val="00D304FC"/>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BA5"/>
    <w:rsid w:val="00D33E09"/>
    <w:rsid w:val="00D34745"/>
    <w:rsid w:val="00D34AF0"/>
    <w:rsid w:val="00D34DEC"/>
    <w:rsid w:val="00D3565A"/>
    <w:rsid w:val="00D362DD"/>
    <w:rsid w:val="00D3658C"/>
    <w:rsid w:val="00D37129"/>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20C"/>
    <w:rsid w:val="00D4557C"/>
    <w:rsid w:val="00D45A30"/>
    <w:rsid w:val="00D45CB5"/>
    <w:rsid w:val="00D46C9F"/>
    <w:rsid w:val="00D4748F"/>
    <w:rsid w:val="00D47937"/>
    <w:rsid w:val="00D47A12"/>
    <w:rsid w:val="00D47BE2"/>
    <w:rsid w:val="00D50378"/>
    <w:rsid w:val="00D50A1C"/>
    <w:rsid w:val="00D510C1"/>
    <w:rsid w:val="00D5158E"/>
    <w:rsid w:val="00D517A5"/>
    <w:rsid w:val="00D51DDC"/>
    <w:rsid w:val="00D523EF"/>
    <w:rsid w:val="00D52745"/>
    <w:rsid w:val="00D532E7"/>
    <w:rsid w:val="00D537F5"/>
    <w:rsid w:val="00D53B02"/>
    <w:rsid w:val="00D53EC8"/>
    <w:rsid w:val="00D53F1E"/>
    <w:rsid w:val="00D54DC3"/>
    <w:rsid w:val="00D5597F"/>
    <w:rsid w:val="00D55A5A"/>
    <w:rsid w:val="00D55EC6"/>
    <w:rsid w:val="00D563E1"/>
    <w:rsid w:val="00D569FA"/>
    <w:rsid w:val="00D5710A"/>
    <w:rsid w:val="00D577F1"/>
    <w:rsid w:val="00D57A82"/>
    <w:rsid w:val="00D57DFB"/>
    <w:rsid w:val="00D604A9"/>
    <w:rsid w:val="00D60556"/>
    <w:rsid w:val="00D6077B"/>
    <w:rsid w:val="00D6077C"/>
    <w:rsid w:val="00D60B13"/>
    <w:rsid w:val="00D60C85"/>
    <w:rsid w:val="00D61055"/>
    <w:rsid w:val="00D61ADC"/>
    <w:rsid w:val="00D61BC3"/>
    <w:rsid w:val="00D63056"/>
    <w:rsid w:val="00D63138"/>
    <w:rsid w:val="00D63201"/>
    <w:rsid w:val="00D6343A"/>
    <w:rsid w:val="00D635ED"/>
    <w:rsid w:val="00D63AE4"/>
    <w:rsid w:val="00D64BD9"/>
    <w:rsid w:val="00D64EF9"/>
    <w:rsid w:val="00D66388"/>
    <w:rsid w:val="00D66839"/>
    <w:rsid w:val="00D70B04"/>
    <w:rsid w:val="00D71062"/>
    <w:rsid w:val="00D71416"/>
    <w:rsid w:val="00D71AB3"/>
    <w:rsid w:val="00D71C2E"/>
    <w:rsid w:val="00D72109"/>
    <w:rsid w:val="00D72A6F"/>
    <w:rsid w:val="00D740AB"/>
    <w:rsid w:val="00D7435D"/>
    <w:rsid w:val="00D74568"/>
    <w:rsid w:val="00D74726"/>
    <w:rsid w:val="00D74FE6"/>
    <w:rsid w:val="00D7518B"/>
    <w:rsid w:val="00D75E8C"/>
    <w:rsid w:val="00D75F6C"/>
    <w:rsid w:val="00D760EB"/>
    <w:rsid w:val="00D76E85"/>
    <w:rsid w:val="00D77FFE"/>
    <w:rsid w:val="00D80A2A"/>
    <w:rsid w:val="00D80C2B"/>
    <w:rsid w:val="00D80E6A"/>
    <w:rsid w:val="00D81F61"/>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C4C"/>
    <w:rsid w:val="00D91F0E"/>
    <w:rsid w:val="00D92067"/>
    <w:rsid w:val="00D92AF2"/>
    <w:rsid w:val="00D9372F"/>
    <w:rsid w:val="00D9385A"/>
    <w:rsid w:val="00D93871"/>
    <w:rsid w:val="00D93B1E"/>
    <w:rsid w:val="00D94226"/>
    <w:rsid w:val="00D94614"/>
    <w:rsid w:val="00D94690"/>
    <w:rsid w:val="00D9505E"/>
    <w:rsid w:val="00D951DD"/>
    <w:rsid w:val="00D9552F"/>
    <w:rsid w:val="00D95810"/>
    <w:rsid w:val="00D95F7B"/>
    <w:rsid w:val="00D96F02"/>
    <w:rsid w:val="00D97207"/>
    <w:rsid w:val="00D977C8"/>
    <w:rsid w:val="00DA017A"/>
    <w:rsid w:val="00DA0371"/>
    <w:rsid w:val="00DA08A5"/>
    <w:rsid w:val="00DA11E5"/>
    <w:rsid w:val="00DA17A1"/>
    <w:rsid w:val="00DA212A"/>
    <w:rsid w:val="00DA2390"/>
    <w:rsid w:val="00DA2533"/>
    <w:rsid w:val="00DA393C"/>
    <w:rsid w:val="00DA3B9D"/>
    <w:rsid w:val="00DA408A"/>
    <w:rsid w:val="00DA4229"/>
    <w:rsid w:val="00DA4281"/>
    <w:rsid w:val="00DA47CC"/>
    <w:rsid w:val="00DA56D4"/>
    <w:rsid w:val="00DA5A61"/>
    <w:rsid w:val="00DA5BEA"/>
    <w:rsid w:val="00DA6E2D"/>
    <w:rsid w:val="00DA7B8F"/>
    <w:rsid w:val="00DB004B"/>
    <w:rsid w:val="00DB04F1"/>
    <w:rsid w:val="00DB07FF"/>
    <w:rsid w:val="00DB0F23"/>
    <w:rsid w:val="00DB3055"/>
    <w:rsid w:val="00DB317D"/>
    <w:rsid w:val="00DB335E"/>
    <w:rsid w:val="00DB40C1"/>
    <w:rsid w:val="00DB5A9B"/>
    <w:rsid w:val="00DB5EB8"/>
    <w:rsid w:val="00DB6002"/>
    <w:rsid w:val="00DB6B42"/>
    <w:rsid w:val="00DB7807"/>
    <w:rsid w:val="00DB7CE9"/>
    <w:rsid w:val="00DC0300"/>
    <w:rsid w:val="00DC0B53"/>
    <w:rsid w:val="00DC0E67"/>
    <w:rsid w:val="00DC0ECD"/>
    <w:rsid w:val="00DC10E1"/>
    <w:rsid w:val="00DC15E1"/>
    <w:rsid w:val="00DC1E7B"/>
    <w:rsid w:val="00DC1EEC"/>
    <w:rsid w:val="00DC2979"/>
    <w:rsid w:val="00DC2C74"/>
    <w:rsid w:val="00DC328E"/>
    <w:rsid w:val="00DC3B74"/>
    <w:rsid w:val="00DC3CFF"/>
    <w:rsid w:val="00DC45D3"/>
    <w:rsid w:val="00DC5E50"/>
    <w:rsid w:val="00DC6291"/>
    <w:rsid w:val="00DC6483"/>
    <w:rsid w:val="00DC712C"/>
    <w:rsid w:val="00DC79FD"/>
    <w:rsid w:val="00DC7E85"/>
    <w:rsid w:val="00DD0670"/>
    <w:rsid w:val="00DD096B"/>
    <w:rsid w:val="00DD1E86"/>
    <w:rsid w:val="00DD2357"/>
    <w:rsid w:val="00DD2581"/>
    <w:rsid w:val="00DD263F"/>
    <w:rsid w:val="00DD2764"/>
    <w:rsid w:val="00DD29A9"/>
    <w:rsid w:val="00DD4364"/>
    <w:rsid w:val="00DD4B59"/>
    <w:rsid w:val="00DD4E8A"/>
    <w:rsid w:val="00DD5398"/>
    <w:rsid w:val="00DD5415"/>
    <w:rsid w:val="00DD5743"/>
    <w:rsid w:val="00DD5D10"/>
    <w:rsid w:val="00DD5E0C"/>
    <w:rsid w:val="00DD6DB2"/>
    <w:rsid w:val="00DD6E47"/>
    <w:rsid w:val="00DD7982"/>
    <w:rsid w:val="00DD7B67"/>
    <w:rsid w:val="00DD7DD7"/>
    <w:rsid w:val="00DE0B5E"/>
    <w:rsid w:val="00DE0D0C"/>
    <w:rsid w:val="00DE0F6C"/>
    <w:rsid w:val="00DE1160"/>
    <w:rsid w:val="00DE1283"/>
    <w:rsid w:val="00DE1BA0"/>
    <w:rsid w:val="00DE310A"/>
    <w:rsid w:val="00DE3497"/>
    <w:rsid w:val="00DE35D8"/>
    <w:rsid w:val="00DE425E"/>
    <w:rsid w:val="00DE57F1"/>
    <w:rsid w:val="00DE626B"/>
    <w:rsid w:val="00DE62A5"/>
    <w:rsid w:val="00DE66BC"/>
    <w:rsid w:val="00DE66F5"/>
    <w:rsid w:val="00DE699F"/>
    <w:rsid w:val="00DE6E09"/>
    <w:rsid w:val="00DF0961"/>
    <w:rsid w:val="00DF1047"/>
    <w:rsid w:val="00DF11B4"/>
    <w:rsid w:val="00DF1579"/>
    <w:rsid w:val="00DF17C1"/>
    <w:rsid w:val="00DF220C"/>
    <w:rsid w:val="00DF22DC"/>
    <w:rsid w:val="00DF2779"/>
    <w:rsid w:val="00DF2EC6"/>
    <w:rsid w:val="00DF3034"/>
    <w:rsid w:val="00DF3DFF"/>
    <w:rsid w:val="00DF457E"/>
    <w:rsid w:val="00DF4CAF"/>
    <w:rsid w:val="00DF4FF2"/>
    <w:rsid w:val="00DF52FC"/>
    <w:rsid w:val="00DF54EA"/>
    <w:rsid w:val="00DF5E85"/>
    <w:rsid w:val="00DF616B"/>
    <w:rsid w:val="00DF6B94"/>
    <w:rsid w:val="00DF7B51"/>
    <w:rsid w:val="00DF7C3D"/>
    <w:rsid w:val="00E00515"/>
    <w:rsid w:val="00E00AF7"/>
    <w:rsid w:val="00E0231F"/>
    <w:rsid w:val="00E03703"/>
    <w:rsid w:val="00E0479D"/>
    <w:rsid w:val="00E04EE2"/>
    <w:rsid w:val="00E052EA"/>
    <w:rsid w:val="00E059B2"/>
    <w:rsid w:val="00E06C8C"/>
    <w:rsid w:val="00E0748F"/>
    <w:rsid w:val="00E0749E"/>
    <w:rsid w:val="00E079D0"/>
    <w:rsid w:val="00E10331"/>
    <w:rsid w:val="00E10B18"/>
    <w:rsid w:val="00E10CBD"/>
    <w:rsid w:val="00E11512"/>
    <w:rsid w:val="00E1172B"/>
    <w:rsid w:val="00E11730"/>
    <w:rsid w:val="00E119EB"/>
    <w:rsid w:val="00E11BF0"/>
    <w:rsid w:val="00E11E74"/>
    <w:rsid w:val="00E12A24"/>
    <w:rsid w:val="00E13ACD"/>
    <w:rsid w:val="00E13B19"/>
    <w:rsid w:val="00E13F7A"/>
    <w:rsid w:val="00E1502C"/>
    <w:rsid w:val="00E152C5"/>
    <w:rsid w:val="00E160A1"/>
    <w:rsid w:val="00E164F2"/>
    <w:rsid w:val="00E17034"/>
    <w:rsid w:val="00E17536"/>
    <w:rsid w:val="00E179F7"/>
    <w:rsid w:val="00E17EFF"/>
    <w:rsid w:val="00E2024A"/>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01EA"/>
    <w:rsid w:val="00E31CFB"/>
    <w:rsid w:val="00E31E3D"/>
    <w:rsid w:val="00E32689"/>
    <w:rsid w:val="00E32B0F"/>
    <w:rsid w:val="00E33445"/>
    <w:rsid w:val="00E336A5"/>
    <w:rsid w:val="00E33F78"/>
    <w:rsid w:val="00E342F2"/>
    <w:rsid w:val="00E34D53"/>
    <w:rsid w:val="00E35F6D"/>
    <w:rsid w:val="00E361EA"/>
    <w:rsid w:val="00E36C99"/>
    <w:rsid w:val="00E375DC"/>
    <w:rsid w:val="00E37AD3"/>
    <w:rsid w:val="00E37C3E"/>
    <w:rsid w:val="00E37D9A"/>
    <w:rsid w:val="00E37E35"/>
    <w:rsid w:val="00E402CF"/>
    <w:rsid w:val="00E402DC"/>
    <w:rsid w:val="00E4031F"/>
    <w:rsid w:val="00E403EB"/>
    <w:rsid w:val="00E40BE7"/>
    <w:rsid w:val="00E40F7B"/>
    <w:rsid w:val="00E41D82"/>
    <w:rsid w:val="00E4328F"/>
    <w:rsid w:val="00E43524"/>
    <w:rsid w:val="00E43B1B"/>
    <w:rsid w:val="00E45394"/>
    <w:rsid w:val="00E45AA9"/>
    <w:rsid w:val="00E46200"/>
    <w:rsid w:val="00E468A0"/>
    <w:rsid w:val="00E468AC"/>
    <w:rsid w:val="00E46AD4"/>
    <w:rsid w:val="00E46CBD"/>
    <w:rsid w:val="00E4718E"/>
    <w:rsid w:val="00E47239"/>
    <w:rsid w:val="00E4752E"/>
    <w:rsid w:val="00E47904"/>
    <w:rsid w:val="00E47A29"/>
    <w:rsid w:val="00E47B41"/>
    <w:rsid w:val="00E505A9"/>
    <w:rsid w:val="00E516E4"/>
    <w:rsid w:val="00E52675"/>
    <w:rsid w:val="00E52D8E"/>
    <w:rsid w:val="00E52F12"/>
    <w:rsid w:val="00E52FE9"/>
    <w:rsid w:val="00E53F0D"/>
    <w:rsid w:val="00E5433F"/>
    <w:rsid w:val="00E54C80"/>
    <w:rsid w:val="00E55055"/>
    <w:rsid w:val="00E5535D"/>
    <w:rsid w:val="00E55808"/>
    <w:rsid w:val="00E55A6C"/>
    <w:rsid w:val="00E56B88"/>
    <w:rsid w:val="00E56EB2"/>
    <w:rsid w:val="00E570CF"/>
    <w:rsid w:val="00E5720D"/>
    <w:rsid w:val="00E5737F"/>
    <w:rsid w:val="00E57F89"/>
    <w:rsid w:val="00E57FA1"/>
    <w:rsid w:val="00E60A3A"/>
    <w:rsid w:val="00E61190"/>
    <w:rsid w:val="00E615A7"/>
    <w:rsid w:val="00E61A7E"/>
    <w:rsid w:val="00E62922"/>
    <w:rsid w:val="00E6398E"/>
    <w:rsid w:val="00E63D7F"/>
    <w:rsid w:val="00E64D6E"/>
    <w:rsid w:val="00E64D98"/>
    <w:rsid w:val="00E64F17"/>
    <w:rsid w:val="00E666AF"/>
    <w:rsid w:val="00E6671F"/>
    <w:rsid w:val="00E67D31"/>
    <w:rsid w:val="00E7082F"/>
    <w:rsid w:val="00E713C2"/>
    <w:rsid w:val="00E7163B"/>
    <w:rsid w:val="00E71AB5"/>
    <w:rsid w:val="00E71C7F"/>
    <w:rsid w:val="00E71E64"/>
    <w:rsid w:val="00E72171"/>
    <w:rsid w:val="00E7223C"/>
    <w:rsid w:val="00E72B40"/>
    <w:rsid w:val="00E72DB0"/>
    <w:rsid w:val="00E732FC"/>
    <w:rsid w:val="00E735D3"/>
    <w:rsid w:val="00E73B95"/>
    <w:rsid w:val="00E75090"/>
    <w:rsid w:val="00E7554F"/>
    <w:rsid w:val="00E75ADC"/>
    <w:rsid w:val="00E76857"/>
    <w:rsid w:val="00E76931"/>
    <w:rsid w:val="00E76A75"/>
    <w:rsid w:val="00E76B92"/>
    <w:rsid w:val="00E817F5"/>
    <w:rsid w:val="00E81F7E"/>
    <w:rsid w:val="00E822A9"/>
    <w:rsid w:val="00E83B7D"/>
    <w:rsid w:val="00E83D83"/>
    <w:rsid w:val="00E84028"/>
    <w:rsid w:val="00E84287"/>
    <w:rsid w:val="00E84754"/>
    <w:rsid w:val="00E85141"/>
    <w:rsid w:val="00E8647F"/>
    <w:rsid w:val="00E86EEE"/>
    <w:rsid w:val="00E90079"/>
    <w:rsid w:val="00E9023F"/>
    <w:rsid w:val="00E903DD"/>
    <w:rsid w:val="00E907D1"/>
    <w:rsid w:val="00E90921"/>
    <w:rsid w:val="00E920E0"/>
    <w:rsid w:val="00E927E5"/>
    <w:rsid w:val="00E93DF3"/>
    <w:rsid w:val="00E93E4D"/>
    <w:rsid w:val="00E93FD6"/>
    <w:rsid w:val="00E94723"/>
    <w:rsid w:val="00E94742"/>
    <w:rsid w:val="00E94F12"/>
    <w:rsid w:val="00E95063"/>
    <w:rsid w:val="00E95D47"/>
    <w:rsid w:val="00E95E10"/>
    <w:rsid w:val="00E95EAC"/>
    <w:rsid w:val="00E95F08"/>
    <w:rsid w:val="00E9717A"/>
    <w:rsid w:val="00E97698"/>
    <w:rsid w:val="00EA053D"/>
    <w:rsid w:val="00EA061A"/>
    <w:rsid w:val="00EA0CB4"/>
    <w:rsid w:val="00EA1165"/>
    <w:rsid w:val="00EA1322"/>
    <w:rsid w:val="00EA1C75"/>
    <w:rsid w:val="00EA201A"/>
    <w:rsid w:val="00EA22A5"/>
    <w:rsid w:val="00EA2359"/>
    <w:rsid w:val="00EA2CA4"/>
    <w:rsid w:val="00EA3012"/>
    <w:rsid w:val="00EA3D3E"/>
    <w:rsid w:val="00EA4E2C"/>
    <w:rsid w:val="00EA546F"/>
    <w:rsid w:val="00EA551C"/>
    <w:rsid w:val="00EA55B5"/>
    <w:rsid w:val="00EA5A54"/>
    <w:rsid w:val="00EA7B7C"/>
    <w:rsid w:val="00EB030C"/>
    <w:rsid w:val="00EB0CFC"/>
    <w:rsid w:val="00EB113C"/>
    <w:rsid w:val="00EB14EC"/>
    <w:rsid w:val="00EB1640"/>
    <w:rsid w:val="00EB215D"/>
    <w:rsid w:val="00EB29D9"/>
    <w:rsid w:val="00EB2AAD"/>
    <w:rsid w:val="00EB3570"/>
    <w:rsid w:val="00EB4156"/>
    <w:rsid w:val="00EB5036"/>
    <w:rsid w:val="00EB527B"/>
    <w:rsid w:val="00EB5344"/>
    <w:rsid w:val="00EB564A"/>
    <w:rsid w:val="00EB57AC"/>
    <w:rsid w:val="00EB5DC6"/>
    <w:rsid w:val="00EB6129"/>
    <w:rsid w:val="00EB618A"/>
    <w:rsid w:val="00EB6744"/>
    <w:rsid w:val="00EC0514"/>
    <w:rsid w:val="00EC0C27"/>
    <w:rsid w:val="00EC1897"/>
    <w:rsid w:val="00EC1DAF"/>
    <w:rsid w:val="00EC1E30"/>
    <w:rsid w:val="00EC228F"/>
    <w:rsid w:val="00EC238D"/>
    <w:rsid w:val="00EC355E"/>
    <w:rsid w:val="00EC3F25"/>
    <w:rsid w:val="00EC4964"/>
    <w:rsid w:val="00EC4D28"/>
    <w:rsid w:val="00EC57CE"/>
    <w:rsid w:val="00EC5876"/>
    <w:rsid w:val="00EC5C38"/>
    <w:rsid w:val="00EC631F"/>
    <w:rsid w:val="00EC64A5"/>
    <w:rsid w:val="00EC698E"/>
    <w:rsid w:val="00EC6E93"/>
    <w:rsid w:val="00ED009A"/>
    <w:rsid w:val="00ED0A2F"/>
    <w:rsid w:val="00ED0BD1"/>
    <w:rsid w:val="00ED1571"/>
    <w:rsid w:val="00ED188B"/>
    <w:rsid w:val="00ED1CD8"/>
    <w:rsid w:val="00ED1DFF"/>
    <w:rsid w:val="00ED1E5F"/>
    <w:rsid w:val="00ED1F49"/>
    <w:rsid w:val="00ED21DB"/>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E0351"/>
    <w:rsid w:val="00EE04DF"/>
    <w:rsid w:val="00EE095D"/>
    <w:rsid w:val="00EE0CF4"/>
    <w:rsid w:val="00EE1320"/>
    <w:rsid w:val="00EE1B56"/>
    <w:rsid w:val="00EE1BB1"/>
    <w:rsid w:val="00EE263C"/>
    <w:rsid w:val="00EE2AA1"/>
    <w:rsid w:val="00EE2DE2"/>
    <w:rsid w:val="00EE3401"/>
    <w:rsid w:val="00EE350A"/>
    <w:rsid w:val="00EE3DA8"/>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D3E"/>
    <w:rsid w:val="00EF0EAD"/>
    <w:rsid w:val="00EF13DB"/>
    <w:rsid w:val="00EF2AA0"/>
    <w:rsid w:val="00EF3055"/>
    <w:rsid w:val="00EF3A23"/>
    <w:rsid w:val="00EF4024"/>
    <w:rsid w:val="00EF4AF0"/>
    <w:rsid w:val="00EF5747"/>
    <w:rsid w:val="00EF58A9"/>
    <w:rsid w:val="00EF6639"/>
    <w:rsid w:val="00EF6A47"/>
    <w:rsid w:val="00EF6DAC"/>
    <w:rsid w:val="00EF7F8D"/>
    <w:rsid w:val="00F000A6"/>
    <w:rsid w:val="00F00835"/>
    <w:rsid w:val="00F02F69"/>
    <w:rsid w:val="00F031D2"/>
    <w:rsid w:val="00F037F4"/>
    <w:rsid w:val="00F03827"/>
    <w:rsid w:val="00F03BE2"/>
    <w:rsid w:val="00F040B0"/>
    <w:rsid w:val="00F04238"/>
    <w:rsid w:val="00F042EA"/>
    <w:rsid w:val="00F062D3"/>
    <w:rsid w:val="00F1018F"/>
    <w:rsid w:val="00F115F7"/>
    <w:rsid w:val="00F11E31"/>
    <w:rsid w:val="00F11FC2"/>
    <w:rsid w:val="00F126F3"/>
    <w:rsid w:val="00F129C1"/>
    <w:rsid w:val="00F13354"/>
    <w:rsid w:val="00F13763"/>
    <w:rsid w:val="00F15A58"/>
    <w:rsid w:val="00F17111"/>
    <w:rsid w:val="00F171C0"/>
    <w:rsid w:val="00F174FF"/>
    <w:rsid w:val="00F17D49"/>
    <w:rsid w:val="00F20085"/>
    <w:rsid w:val="00F20493"/>
    <w:rsid w:val="00F21114"/>
    <w:rsid w:val="00F2138D"/>
    <w:rsid w:val="00F214FA"/>
    <w:rsid w:val="00F219E6"/>
    <w:rsid w:val="00F219F7"/>
    <w:rsid w:val="00F221BB"/>
    <w:rsid w:val="00F22537"/>
    <w:rsid w:val="00F23E07"/>
    <w:rsid w:val="00F2402B"/>
    <w:rsid w:val="00F2450E"/>
    <w:rsid w:val="00F2453C"/>
    <w:rsid w:val="00F247D6"/>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5029"/>
    <w:rsid w:val="00F358F6"/>
    <w:rsid w:val="00F37337"/>
    <w:rsid w:val="00F40365"/>
    <w:rsid w:val="00F4067A"/>
    <w:rsid w:val="00F41274"/>
    <w:rsid w:val="00F41467"/>
    <w:rsid w:val="00F41606"/>
    <w:rsid w:val="00F42869"/>
    <w:rsid w:val="00F42917"/>
    <w:rsid w:val="00F42F83"/>
    <w:rsid w:val="00F42FF9"/>
    <w:rsid w:val="00F434FE"/>
    <w:rsid w:val="00F43F10"/>
    <w:rsid w:val="00F445E1"/>
    <w:rsid w:val="00F44891"/>
    <w:rsid w:val="00F450E3"/>
    <w:rsid w:val="00F453BA"/>
    <w:rsid w:val="00F46672"/>
    <w:rsid w:val="00F46D4D"/>
    <w:rsid w:val="00F4708E"/>
    <w:rsid w:val="00F4734B"/>
    <w:rsid w:val="00F50255"/>
    <w:rsid w:val="00F503A7"/>
    <w:rsid w:val="00F504F7"/>
    <w:rsid w:val="00F50C1B"/>
    <w:rsid w:val="00F510B7"/>
    <w:rsid w:val="00F52540"/>
    <w:rsid w:val="00F525DD"/>
    <w:rsid w:val="00F52745"/>
    <w:rsid w:val="00F53257"/>
    <w:rsid w:val="00F537AA"/>
    <w:rsid w:val="00F53B3E"/>
    <w:rsid w:val="00F53C6C"/>
    <w:rsid w:val="00F53F1D"/>
    <w:rsid w:val="00F54DDC"/>
    <w:rsid w:val="00F55128"/>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70A7"/>
    <w:rsid w:val="00F700EF"/>
    <w:rsid w:val="00F70654"/>
    <w:rsid w:val="00F70D17"/>
    <w:rsid w:val="00F7108B"/>
    <w:rsid w:val="00F71E31"/>
    <w:rsid w:val="00F72274"/>
    <w:rsid w:val="00F72F48"/>
    <w:rsid w:val="00F737FE"/>
    <w:rsid w:val="00F74747"/>
    <w:rsid w:val="00F75175"/>
    <w:rsid w:val="00F752AB"/>
    <w:rsid w:val="00F75BAA"/>
    <w:rsid w:val="00F75CCA"/>
    <w:rsid w:val="00F75F38"/>
    <w:rsid w:val="00F768E4"/>
    <w:rsid w:val="00F76D8E"/>
    <w:rsid w:val="00F77546"/>
    <w:rsid w:val="00F775E7"/>
    <w:rsid w:val="00F77D87"/>
    <w:rsid w:val="00F77D95"/>
    <w:rsid w:val="00F80AD7"/>
    <w:rsid w:val="00F80CBB"/>
    <w:rsid w:val="00F81C80"/>
    <w:rsid w:val="00F81DB9"/>
    <w:rsid w:val="00F81E1F"/>
    <w:rsid w:val="00F82124"/>
    <w:rsid w:val="00F8268B"/>
    <w:rsid w:val="00F827CF"/>
    <w:rsid w:val="00F828DF"/>
    <w:rsid w:val="00F829C2"/>
    <w:rsid w:val="00F83673"/>
    <w:rsid w:val="00F83A47"/>
    <w:rsid w:val="00F84486"/>
    <w:rsid w:val="00F844AA"/>
    <w:rsid w:val="00F85801"/>
    <w:rsid w:val="00F85918"/>
    <w:rsid w:val="00F85961"/>
    <w:rsid w:val="00F85C28"/>
    <w:rsid w:val="00F867B2"/>
    <w:rsid w:val="00F867E6"/>
    <w:rsid w:val="00F86D45"/>
    <w:rsid w:val="00F8721D"/>
    <w:rsid w:val="00F87258"/>
    <w:rsid w:val="00F87BAF"/>
    <w:rsid w:val="00F904A9"/>
    <w:rsid w:val="00F90543"/>
    <w:rsid w:val="00F908F1"/>
    <w:rsid w:val="00F909F7"/>
    <w:rsid w:val="00F910CE"/>
    <w:rsid w:val="00F9202B"/>
    <w:rsid w:val="00F92196"/>
    <w:rsid w:val="00F92376"/>
    <w:rsid w:val="00F92EE0"/>
    <w:rsid w:val="00F93091"/>
    <w:rsid w:val="00F938CC"/>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EEA"/>
    <w:rsid w:val="00FA2597"/>
    <w:rsid w:val="00FA25A1"/>
    <w:rsid w:val="00FA2B61"/>
    <w:rsid w:val="00FA2C25"/>
    <w:rsid w:val="00FA3356"/>
    <w:rsid w:val="00FA3798"/>
    <w:rsid w:val="00FA3F2E"/>
    <w:rsid w:val="00FA4904"/>
    <w:rsid w:val="00FA4A0E"/>
    <w:rsid w:val="00FA4E81"/>
    <w:rsid w:val="00FA55FA"/>
    <w:rsid w:val="00FA602C"/>
    <w:rsid w:val="00FA64A1"/>
    <w:rsid w:val="00FA6A0C"/>
    <w:rsid w:val="00FA6C9F"/>
    <w:rsid w:val="00FA71B2"/>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B22"/>
    <w:rsid w:val="00FB5CD3"/>
    <w:rsid w:val="00FB5DAA"/>
    <w:rsid w:val="00FB6865"/>
    <w:rsid w:val="00FB6C02"/>
    <w:rsid w:val="00FB7BE8"/>
    <w:rsid w:val="00FC0AA0"/>
    <w:rsid w:val="00FC0F5A"/>
    <w:rsid w:val="00FC19EB"/>
    <w:rsid w:val="00FC26C5"/>
    <w:rsid w:val="00FC318E"/>
    <w:rsid w:val="00FC3428"/>
    <w:rsid w:val="00FC36F6"/>
    <w:rsid w:val="00FC3C5E"/>
    <w:rsid w:val="00FC3F9F"/>
    <w:rsid w:val="00FC543E"/>
    <w:rsid w:val="00FC5A9B"/>
    <w:rsid w:val="00FC5FB3"/>
    <w:rsid w:val="00FC67BB"/>
    <w:rsid w:val="00FC6949"/>
    <w:rsid w:val="00FC7463"/>
    <w:rsid w:val="00FC7700"/>
    <w:rsid w:val="00FD08F7"/>
    <w:rsid w:val="00FD15A7"/>
    <w:rsid w:val="00FD23BE"/>
    <w:rsid w:val="00FD25E4"/>
    <w:rsid w:val="00FD3415"/>
    <w:rsid w:val="00FD3679"/>
    <w:rsid w:val="00FD39B5"/>
    <w:rsid w:val="00FD3B93"/>
    <w:rsid w:val="00FD3D70"/>
    <w:rsid w:val="00FD3DB1"/>
    <w:rsid w:val="00FD4523"/>
    <w:rsid w:val="00FD5463"/>
    <w:rsid w:val="00FD5E5F"/>
    <w:rsid w:val="00FD60D1"/>
    <w:rsid w:val="00FD626E"/>
    <w:rsid w:val="00FD6A0E"/>
    <w:rsid w:val="00FD6B8F"/>
    <w:rsid w:val="00FD6F3D"/>
    <w:rsid w:val="00FD70C7"/>
    <w:rsid w:val="00FD7A2D"/>
    <w:rsid w:val="00FD7B02"/>
    <w:rsid w:val="00FE0EE8"/>
    <w:rsid w:val="00FE2501"/>
    <w:rsid w:val="00FE272E"/>
    <w:rsid w:val="00FE27D5"/>
    <w:rsid w:val="00FE2F97"/>
    <w:rsid w:val="00FE34DD"/>
    <w:rsid w:val="00FE372C"/>
    <w:rsid w:val="00FE391C"/>
    <w:rsid w:val="00FE404D"/>
    <w:rsid w:val="00FE464C"/>
    <w:rsid w:val="00FE539E"/>
    <w:rsid w:val="00FE5711"/>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3D58"/>
    <w:rsid w:val="00FF4340"/>
    <w:rsid w:val="00FF47FF"/>
    <w:rsid w:val="00FF501C"/>
    <w:rsid w:val="00FF5147"/>
    <w:rsid w:val="00FF52A6"/>
    <w:rsid w:val="00FF53E0"/>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ecimalSymbol w:val="."/>
  <w:listSeparator w:val=","/>
  <w14:docId w14:val="6A81DE88"/>
  <w15:docId w15:val="{667749AD-C3D7-464E-A600-12E27244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2"/>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0F7EF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0F7E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F7EF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47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473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AD262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B725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0463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sce.gob.pe"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seace.gob.pe"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British_Standards_Institution" TargetMode="External"/><Relationship Id="rId2" Type="http://schemas.openxmlformats.org/officeDocument/2006/relationships/hyperlink" Target="https://es.wikipedia.org/wiki/British_Standards_Institution" TargetMode="External"/><Relationship Id="rId1" Type="http://schemas.openxmlformats.org/officeDocument/2006/relationships/hyperlink" Target="http://www.rnp.gob.pe" TargetMode="External"/><Relationship Id="rId6" Type="http://schemas.openxmlformats.org/officeDocument/2006/relationships/hyperlink" Target="http://www.iso.org/iso/iso_9001_-_moving_from_2008_to_2015.pdf" TargetMode="External"/><Relationship Id="rId5" Type="http://schemas.openxmlformats.org/officeDocument/2006/relationships/hyperlink" Target="http://www.iso.org/iso/isofocus_113.pdf" TargetMode="External"/><Relationship Id="rId4" Type="http://schemas.openxmlformats.org/officeDocument/2006/relationships/hyperlink" Target="http://www.bsi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C5A07F19-AFE0-46A4-A2B0-FC5A7DAE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291</TotalTime>
  <Pages>59</Pages>
  <Words>17576</Words>
  <Characters>96672</Characters>
  <Application>Microsoft Office Word</Application>
  <DocSecurity>0</DocSecurity>
  <Lines>805</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SERVICIOS</vt:lpstr>
      <vt:lpstr/>
    </vt:vector>
  </TitlesOfParts>
  <Company>SUBDIRECCION DE PROCESOS ESPECIALES – DIRECCION TECNICO NORMATIVACIÓN TECNICO TÉCNICOVA</Company>
  <LinksUpToDate>false</LinksUpToDate>
  <CharactersWithSpaces>114020</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SERVICIOS</dc:title>
  <dc:subject>Emitido mediante Directiva Nº……-2012-OSCE/PRE</dc:subject>
  <dc:creator>ipacheco</dc:creator>
  <cp:keywords>Formatos</cp:keywords>
  <cp:lastModifiedBy>Karin Sanchez Sanchez</cp:lastModifiedBy>
  <cp:revision>121</cp:revision>
  <cp:lastPrinted>2016-08-19T20:46:00Z</cp:lastPrinted>
  <dcterms:created xsi:type="dcterms:W3CDTF">2016-09-19T20:12:00Z</dcterms:created>
  <dcterms:modified xsi:type="dcterms:W3CDTF">2017-03-31T21:22:00Z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