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Default="00522E33" w:rsidP="00617CBC">
      <w:pPr>
        <w:spacing w:after="0" w:line="240" w:lineRule="auto"/>
        <w:ind w:left="360"/>
        <w:jc w:val="both"/>
      </w:pPr>
    </w:p>
    <w:p w:rsidR="00721C38" w:rsidRPr="00617CBC" w:rsidRDefault="000158C4"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AE1591" w:rsidRPr="009A7ECC" w:rsidTr="001802FF">
                    <w:trPr>
                      <w:trHeight w:val="144"/>
                      <w:jc w:val="center"/>
                    </w:trPr>
                    <w:tc>
                      <w:tcPr>
                        <w:tcW w:w="0" w:type="auto"/>
                        <w:shd w:val="clear" w:color="auto" w:fill="F4B29B"/>
                        <w:tcMar>
                          <w:top w:w="0" w:type="dxa"/>
                          <w:bottom w:w="0" w:type="dxa"/>
                        </w:tcMar>
                        <w:vAlign w:val="center"/>
                      </w:tcPr>
                      <w:p w:rsidR="00AE1591" w:rsidRPr="009A7ECC" w:rsidRDefault="00AE1591">
                        <w:pPr>
                          <w:pStyle w:val="Sinespaciado"/>
                          <w:rPr>
                            <w:sz w:val="8"/>
                            <w:szCs w:val="8"/>
                          </w:rPr>
                        </w:pPr>
                      </w:p>
                    </w:tc>
                  </w:tr>
                  <w:tr w:rsidR="00AE1591" w:rsidRPr="009A7ECC" w:rsidTr="001802FF">
                    <w:trPr>
                      <w:trHeight w:val="1440"/>
                      <w:jc w:val="center"/>
                    </w:trPr>
                    <w:tc>
                      <w:tcPr>
                        <w:tcW w:w="0" w:type="auto"/>
                        <w:shd w:val="clear" w:color="auto" w:fill="D34817"/>
                        <w:vAlign w:val="center"/>
                      </w:tcPr>
                      <w:p w:rsidR="00AE1591" w:rsidRPr="001802FF" w:rsidRDefault="00AE1591" w:rsidP="0020146A">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AE1591" w:rsidRPr="009A7ECC" w:rsidTr="001802FF">
                    <w:trPr>
                      <w:trHeight w:val="144"/>
                      <w:jc w:val="center"/>
                    </w:trPr>
                    <w:tc>
                      <w:tcPr>
                        <w:tcW w:w="0" w:type="auto"/>
                        <w:shd w:val="clear" w:color="auto" w:fill="918485"/>
                        <w:tcMar>
                          <w:top w:w="0" w:type="dxa"/>
                          <w:bottom w:w="0" w:type="dxa"/>
                        </w:tcMar>
                        <w:vAlign w:val="center"/>
                      </w:tcPr>
                      <w:p w:rsidR="00AE1591" w:rsidRPr="009A7ECC" w:rsidRDefault="00AE1591">
                        <w:pPr>
                          <w:pStyle w:val="Sinespaciado"/>
                          <w:rPr>
                            <w:sz w:val="56"/>
                            <w:szCs w:val="8"/>
                          </w:rPr>
                        </w:pPr>
                      </w:p>
                    </w:tc>
                  </w:tr>
                  <w:tr w:rsidR="00AE1591" w:rsidRPr="009A7ECC">
                    <w:trPr>
                      <w:trHeight w:val="720"/>
                      <w:jc w:val="center"/>
                    </w:trPr>
                    <w:tc>
                      <w:tcPr>
                        <w:tcW w:w="0" w:type="auto"/>
                        <w:vAlign w:val="bottom"/>
                      </w:tcPr>
                      <w:p w:rsidR="00AE1591" w:rsidRPr="009A7ECC" w:rsidRDefault="00AE1591"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AE1591" w:rsidRDefault="00AE1591"/>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AE1591" w:rsidRDefault="00AE1591"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AE1591" w:rsidRPr="005349EA" w:rsidRDefault="00AE1591">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368"/>
        <w:gridCol w:w="5696"/>
      </w:tblGrid>
      <w:tr w:rsidR="00A62170" w:rsidRPr="001802FF" w:rsidTr="005F09E2">
        <w:tc>
          <w:tcPr>
            <w:tcW w:w="515"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68"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696"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5F09E2">
        <w:trPr>
          <w:trHeight w:val="466"/>
        </w:trPr>
        <w:tc>
          <w:tcPr>
            <w:tcW w:w="515"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68"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96"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5F09E2">
        <w:tc>
          <w:tcPr>
            <w:tcW w:w="515"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68"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696"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8D18B3" w:rsidRPr="001802FF" w:rsidTr="005F09E2">
        <w:tc>
          <w:tcPr>
            <w:tcW w:w="515"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8D18B3" w:rsidP="008D18B3">
            <w:pPr>
              <w:spacing w:after="0" w:line="240" w:lineRule="auto"/>
              <w:jc w:val="center"/>
              <w:rPr>
                <w:rFonts w:ascii="Tw Cen MT" w:hAnsi="Tw Cen MT" w:cs="Arial"/>
                <w:b/>
                <w:sz w:val="20"/>
              </w:rPr>
            </w:pPr>
            <w:r w:rsidRPr="001802FF">
              <w:rPr>
                <w:rFonts w:ascii="Tw Cen MT" w:hAnsi="Tw Cen MT" w:cs="Arial"/>
                <w:b/>
                <w:sz w:val="20"/>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5pt" o:ole="">
                  <v:imagedata r:id="rId13" o:title=""/>
                </v:shape>
                <o:OLEObject Type="Embed" ProgID="PBrush" ShapeID="_x0000_i1025" DrawAspect="Content" ObjectID="_1639228487" r:id="rId14"/>
              </w:object>
            </w:r>
          </w:p>
        </w:tc>
        <w:tc>
          <w:tcPr>
            <w:tcW w:w="5696"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5F09E2" w:rsidRPr="001802FF" w:rsidTr="005F09E2">
        <w:tc>
          <w:tcPr>
            <w:tcW w:w="515" w:type="dxa"/>
            <w:tcBorders>
              <w:top w:val="single" w:sz="4" w:space="0" w:color="000000"/>
              <w:left w:val="single" w:sz="4" w:space="0" w:color="000000"/>
              <w:bottom w:val="single" w:sz="4" w:space="0" w:color="000000"/>
              <w:right w:val="single" w:sz="4" w:space="0" w:color="000000"/>
            </w:tcBorders>
            <w:vAlign w:val="center"/>
          </w:tcPr>
          <w:p w:rsidR="005F09E2" w:rsidRDefault="005F09E2" w:rsidP="00F2389D">
            <w:pPr>
              <w:spacing w:after="0" w:line="240" w:lineRule="auto"/>
              <w:jc w:val="center"/>
              <w:rPr>
                <w:rFonts w:ascii="Tw Cen MT" w:hAnsi="Tw Cen MT" w:cs="Arial"/>
                <w:b/>
                <w:sz w:val="20"/>
              </w:rPr>
            </w:pPr>
            <w:r>
              <w:rPr>
                <w:rFonts w:ascii="Tw Cen MT" w:hAnsi="Tw Cen MT" w:cs="Arial"/>
                <w:b/>
                <w:sz w:val="20"/>
              </w:rPr>
              <w:t>4</w:t>
            </w:r>
          </w:p>
        </w:tc>
        <w:tc>
          <w:tcPr>
            <w:tcW w:w="2368" w:type="dxa"/>
            <w:tcBorders>
              <w:top w:val="single" w:sz="4" w:space="0" w:color="000000"/>
              <w:left w:val="single" w:sz="4" w:space="0" w:color="000000"/>
              <w:bottom w:val="single" w:sz="4" w:space="0" w:color="000000"/>
              <w:right w:val="single" w:sz="4" w:space="0" w:color="000000"/>
            </w:tcBorders>
            <w:vAlign w:val="center"/>
          </w:tcPr>
          <w:p w:rsidR="005F09E2" w:rsidRDefault="005F09E2" w:rsidP="00F2389D">
            <w:pPr>
              <w:spacing w:after="0" w:line="240" w:lineRule="auto"/>
              <w:jc w:val="both"/>
            </w:pPr>
            <w:r>
              <w:rPr>
                <w:rFonts w:ascii="Tw Cen MT" w:hAnsi="Tw Cen MT" w:cs="Arial"/>
                <w:noProof/>
              </w:rPr>
              <w:drawing>
                <wp:inline distT="0" distB="0" distL="0" distR="0">
                  <wp:extent cx="1086928" cy="396053"/>
                  <wp:effectExtent l="0" t="0" r="0" b="4445"/>
                  <wp:docPr id="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96" w:type="dxa"/>
            <w:tcBorders>
              <w:top w:val="single" w:sz="4" w:space="0" w:color="000000"/>
              <w:left w:val="single" w:sz="4" w:space="0" w:color="000000"/>
              <w:bottom w:val="single" w:sz="4" w:space="0" w:color="000000"/>
              <w:right w:val="single" w:sz="4" w:space="0" w:color="000000"/>
            </w:tcBorders>
            <w:vAlign w:val="center"/>
          </w:tcPr>
          <w:p w:rsidR="005F09E2" w:rsidRPr="00CC70E7" w:rsidRDefault="005F09E2" w:rsidP="00F2389D">
            <w:pPr>
              <w:spacing w:after="0" w:line="240" w:lineRule="auto"/>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órgano encargado de las contrataciones o comité</w:t>
            </w:r>
            <w:r w:rsidRPr="00CC70E7">
              <w:rPr>
                <w:rFonts w:ascii="Tw Cen MT" w:hAnsi="Tw Cen MT" w:cs="Arial"/>
                <w:sz w:val="18"/>
              </w:rPr>
              <w:t xml:space="preserve">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5F09E2" w:rsidRPr="001802FF" w:rsidTr="005F09E2">
        <w:tc>
          <w:tcPr>
            <w:tcW w:w="515" w:type="dxa"/>
            <w:tcBorders>
              <w:top w:val="single" w:sz="4" w:space="0" w:color="000000"/>
              <w:left w:val="single" w:sz="4" w:space="0" w:color="000000"/>
              <w:bottom w:val="single" w:sz="4" w:space="0" w:color="000000"/>
              <w:right w:val="single" w:sz="4" w:space="0" w:color="000000"/>
            </w:tcBorders>
            <w:vAlign w:val="center"/>
          </w:tcPr>
          <w:p w:rsidR="005F09E2" w:rsidRPr="001802FF" w:rsidRDefault="005F09E2" w:rsidP="008D18B3">
            <w:pPr>
              <w:spacing w:after="0" w:line="240" w:lineRule="auto"/>
              <w:jc w:val="center"/>
              <w:rPr>
                <w:rFonts w:ascii="Tw Cen MT" w:hAnsi="Tw Cen MT" w:cs="Arial"/>
                <w:b/>
                <w:sz w:val="20"/>
              </w:rPr>
            </w:pPr>
            <w:r>
              <w:rPr>
                <w:rFonts w:ascii="Tw Cen MT" w:hAnsi="Tw Cen MT" w:cs="Arial"/>
                <w:b/>
                <w:sz w:val="20"/>
              </w:rPr>
              <w:t>5</w:t>
            </w:r>
          </w:p>
        </w:tc>
        <w:tc>
          <w:tcPr>
            <w:tcW w:w="2368" w:type="dxa"/>
            <w:tcBorders>
              <w:top w:val="single" w:sz="4" w:space="0" w:color="000000"/>
              <w:left w:val="single" w:sz="4" w:space="0" w:color="000000"/>
              <w:bottom w:val="single" w:sz="4" w:space="0" w:color="000000"/>
              <w:right w:val="single" w:sz="4" w:space="0" w:color="000000"/>
            </w:tcBorders>
            <w:vAlign w:val="center"/>
          </w:tcPr>
          <w:p w:rsidR="005F09E2" w:rsidRPr="008D18B3" w:rsidRDefault="005F09E2" w:rsidP="008D18B3">
            <w:pPr>
              <w:spacing w:after="0" w:line="240" w:lineRule="auto"/>
              <w:jc w:val="both"/>
              <w:rPr>
                <w:rFonts w:ascii="Tw Cen MT" w:hAnsi="Tw Cen MT" w:cs="Arial"/>
              </w:rPr>
            </w:pPr>
            <w:r w:rsidRPr="008D18B3">
              <w:rPr>
                <w:rFonts w:ascii="Tw Cen MT" w:hAnsi="Tw Cen MT" w:cs="Arial"/>
              </w:rPr>
              <w:object w:dxaOrig="4185" w:dyaOrig="1260">
                <v:shape id="_x0000_i1026" type="#_x0000_t75" style="width:107.15pt;height:33.5pt" o:ole="">
                  <v:imagedata r:id="rId16" o:title=""/>
                </v:shape>
                <o:OLEObject Type="Embed" ProgID="PBrush" ShapeID="_x0000_i1026" DrawAspect="Content" ObjectID="_1639228488" r:id="rId17"/>
              </w:object>
            </w:r>
          </w:p>
        </w:tc>
        <w:tc>
          <w:tcPr>
            <w:tcW w:w="5696" w:type="dxa"/>
            <w:tcBorders>
              <w:top w:val="single" w:sz="4" w:space="0" w:color="000000"/>
              <w:left w:val="single" w:sz="4" w:space="0" w:color="000000"/>
              <w:bottom w:val="single" w:sz="4" w:space="0" w:color="000000"/>
              <w:right w:val="single" w:sz="4" w:space="0" w:color="000000"/>
            </w:tcBorders>
            <w:vAlign w:val="center"/>
          </w:tcPr>
          <w:p w:rsidR="005F09E2" w:rsidRPr="001802FF" w:rsidRDefault="005F09E2"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F20493">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Para las Consideraciones </w:t>
            </w:r>
            <w:r w:rsidR="00587CDB" w:rsidRPr="001802FF">
              <w:rPr>
                <w:rFonts w:ascii="Tw Cen MT" w:hAnsi="Tw Cen MT" w:cs="Arial"/>
                <w:sz w:val="18"/>
                <w:szCs w:val="18"/>
              </w:rPr>
              <w:t>importantes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AA1A7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AA1A7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FE5711" w:rsidRDefault="00FE5711" w:rsidP="00FE5711">
      <w:pPr>
        <w:spacing w:after="0" w:line="240" w:lineRule="auto"/>
        <w:ind w:left="5760"/>
        <w:jc w:val="right"/>
        <w:rPr>
          <w:rFonts w:ascii="Tw Cen MT" w:hAnsi="Tw Cen MT" w:cs="Arial"/>
          <w:i/>
          <w:sz w:val="20"/>
        </w:rPr>
      </w:pPr>
      <w:r w:rsidRPr="001B1167">
        <w:rPr>
          <w:rFonts w:ascii="Tw Cen MT" w:hAnsi="Tw Cen MT" w:cs="Arial"/>
          <w:i/>
          <w:sz w:val="20"/>
        </w:rPr>
        <w:t>Elaborad</w:t>
      </w:r>
      <w:r>
        <w:rPr>
          <w:rFonts w:ascii="Tw Cen MT" w:hAnsi="Tw Cen MT" w:cs="Arial"/>
          <w:i/>
          <w:sz w:val="20"/>
        </w:rPr>
        <w:t>as</w:t>
      </w:r>
      <w:r w:rsidRPr="001B1167">
        <w:rPr>
          <w:rFonts w:ascii="Tw Cen MT" w:hAnsi="Tw Cen MT" w:cs="Arial"/>
          <w:i/>
          <w:sz w:val="20"/>
        </w:rPr>
        <w:t xml:space="preserve"> en </w:t>
      </w:r>
      <w:r w:rsidR="00306E12">
        <w:rPr>
          <w:rFonts w:ascii="Tw Cen MT" w:hAnsi="Tw Cen MT" w:cs="Arial"/>
          <w:i/>
          <w:sz w:val="20"/>
        </w:rPr>
        <w:t>enero</w:t>
      </w:r>
      <w:r w:rsidR="00A16FAC">
        <w:rPr>
          <w:rFonts w:ascii="Tw Cen MT" w:hAnsi="Tw Cen MT" w:cs="Arial"/>
          <w:i/>
          <w:sz w:val="20"/>
        </w:rPr>
        <w:t xml:space="preserve"> </w:t>
      </w:r>
      <w:r w:rsidRPr="001B1167">
        <w:rPr>
          <w:rFonts w:ascii="Tw Cen MT" w:hAnsi="Tw Cen MT" w:cs="Arial"/>
          <w:i/>
          <w:sz w:val="20"/>
        </w:rPr>
        <w:t>de 201</w:t>
      </w:r>
      <w:r w:rsidR="00306E12">
        <w:rPr>
          <w:rFonts w:ascii="Tw Cen MT" w:hAnsi="Tw Cen MT" w:cs="Arial"/>
          <w:i/>
          <w:sz w:val="20"/>
        </w:rPr>
        <w:t>9</w:t>
      </w:r>
    </w:p>
    <w:p w:rsidR="00E31A86" w:rsidRDefault="00332F59" w:rsidP="00332F59">
      <w:pPr>
        <w:spacing w:after="0" w:line="240" w:lineRule="auto"/>
        <w:rPr>
          <w:rFonts w:ascii="Tw Cen MT" w:hAnsi="Tw Cen MT" w:cs="Arial"/>
          <w:i/>
          <w:sz w:val="20"/>
        </w:rPr>
      </w:pPr>
      <w:r>
        <w:rPr>
          <w:rFonts w:ascii="Tw Cen MT" w:hAnsi="Tw Cen MT" w:cs="Arial"/>
          <w:i/>
          <w:sz w:val="20"/>
        </w:rPr>
        <w:t xml:space="preserve">                                                                                            </w:t>
      </w:r>
      <w:r w:rsidR="00050EA4">
        <w:rPr>
          <w:rFonts w:ascii="Tw Cen MT" w:hAnsi="Tw Cen MT" w:cs="Arial"/>
          <w:i/>
          <w:sz w:val="20"/>
        </w:rPr>
        <w:t xml:space="preserve"> </w:t>
      </w:r>
      <w:r w:rsidR="00E31A86">
        <w:rPr>
          <w:rFonts w:ascii="Tw Cen MT" w:hAnsi="Tw Cen MT" w:cs="Arial"/>
          <w:i/>
          <w:sz w:val="20"/>
        </w:rPr>
        <w:t>Modificadas en marzo</w:t>
      </w:r>
      <w:r>
        <w:rPr>
          <w:rFonts w:ascii="Tw Cen MT" w:hAnsi="Tw Cen MT" w:cs="Arial"/>
          <w:i/>
          <w:sz w:val="20"/>
        </w:rPr>
        <w:t>,</w:t>
      </w:r>
      <w:r w:rsidR="00810D54">
        <w:rPr>
          <w:rFonts w:ascii="Tw Cen MT" w:hAnsi="Tw Cen MT" w:cs="Arial"/>
          <w:i/>
          <w:sz w:val="20"/>
        </w:rPr>
        <w:t xml:space="preserve"> junio</w:t>
      </w:r>
      <w:r>
        <w:rPr>
          <w:rFonts w:ascii="Tw Cen MT" w:hAnsi="Tw Cen MT" w:cs="Arial"/>
          <w:i/>
          <w:sz w:val="20"/>
        </w:rPr>
        <w:t xml:space="preserve"> y </w:t>
      </w:r>
      <w:r w:rsidR="00050EA4">
        <w:rPr>
          <w:rFonts w:ascii="Tw Cen MT" w:hAnsi="Tw Cen MT" w:cs="Arial"/>
          <w:i/>
          <w:sz w:val="20"/>
        </w:rPr>
        <w:t>dic</w:t>
      </w:r>
      <w:r>
        <w:rPr>
          <w:rFonts w:ascii="Tw Cen MT" w:hAnsi="Tw Cen MT" w:cs="Arial"/>
          <w:i/>
          <w:sz w:val="20"/>
        </w:rPr>
        <w:t>iembre</w:t>
      </w:r>
      <w:r w:rsidR="00E31A86">
        <w:rPr>
          <w:rFonts w:ascii="Tw Cen MT" w:hAnsi="Tw Cen MT" w:cs="Arial"/>
          <w:i/>
          <w:sz w:val="20"/>
        </w:rPr>
        <w:t xml:space="preserve"> de 2019</w:t>
      </w:r>
    </w:p>
    <w:p w:rsidR="00DA212A" w:rsidRPr="0038693E" w:rsidRDefault="00DA212A" w:rsidP="0038693E">
      <w:pPr>
        <w:spacing w:after="0" w:line="240" w:lineRule="auto"/>
        <w:jc w:val="both"/>
        <w:rPr>
          <w:rFonts w:ascii="Arial" w:hAnsi="Arial" w:cs="Arial"/>
          <w:sz w:val="20"/>
        </w:rPr>
      </w:pPr>
    </w:p>
    <w:p w:rsidR="00A31B3C" w:rsidRDefault="00A31B3C" w:rsidP="00431A5B">
      <w:pPr>
        <w:widowControl w:val="0"/>
        <w:spacing w:after="0" w:line="240" w:lineRule="auto"/>
        <w:ind w:firstLine="720"/>
        <w:jc w:val="both"/>
        <w:rPr>
          <w:rFonts w:ascii="Arial" w:hAnsi="Arial" w:cs="Arial"/>
          <w:sz w:val="20"/>
        </w:rPr>
        <w:sectPr w:rsidR="00A31B3C" w:rsidSect="00031254">
          <w:headerReference w:type="even" r:id="rId18"/>
          <w:headerReference w:type="default" r:id="rId19"/>
          <w:footerReference w:type="default" r:id="rId20"/>
          <w:pgSz w:w="11907" w:h="16839" w:code="9"/>
          <w:pgMar w:top="1418" w:right="1418" w:bottom="0" w:left="1418" w:header="567" w:footer="567" w:gutter="0"/>
          <w:pgNumType w:start="1"/>
          <w:cols w:space="720"/>
          <w:docGrid w:linePitch="360"/>
        </w:sect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561E81" w:rsidRDefault="00561E81" w:rsidP="00E0479D">
      <w:pPr>
        <w:widowControl w:val="0"/>
        <w:spacing w:after="0" w:line="240" w:lineRule="auto"/>
        <w:jc w:val="both"/>
        <w:rPr>
          <w:rFonts w:ascii="Arial" w:hAnsi="Arial" w:cs="Arial"/>
          <w:sz w:val="20"/>
        </w:rPr>
      </w:pPr>
    </w:p>
    <w:p w:rsidR="00561E81" w:rsidRPr="003B3389" w:rsidRDefault="00561E81" w:rsidP="00E0479D">
      <w:pPr>
        <w:widowControl w:val="0"/>
        <w:spacing w:after="0" w:line="240" w:lineRule="auto"/>
        <w:jc w:val="both"/>
        <w:rPr>
          <w:rFonts w:ascii="Arial" w:hAnsi="Arial" w:cs="Arial"/>
          <w:sz w:val="20"/>
        </w:rPr>
      </w:pPr>
    </w:p>
    <w:p w:rsidR="00236176" w:rsidRPr="00207131" w:rsidRDefault="00583DB3" w:rsidP="00CD5328">
      <w:pPr>
        <w:widowControl w:val="0"/>
        <w:spacing w:after="0" w:line="240" w:lineRule="auto"/>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00A0295B" w:rsidRPr="00CD5328">
        <w:rPr>
          <w:rFonts w:ascii="Arial" w:hAnsi="Arial" w:cs="Arial"/>
          <w:highlight w:val="lightGray"/>
        </w:rPr>
        <w:t>]</w:t>
      </w:r>
      <w:r w:rsidR="00A0295B" w:rsidRPr="00A0295B">
        <w:rPr>
          <w:rFonts w:ascii="Arial" w:hAnsi="Arial" w:cs="Arial"/>
        </w:rPr>
        <w:t xml:space="preserve"> </w:t>
      </w:r>
    </w:p>
    <w:p w:rsidR="00236176" w:rsidRPr="00CD5328" w:rsidRDefault="00236176" w:rsidP="00CD5328">
      <w:pPr>
        <w:widowControl w:val="0"/>
        <w:spacing w:after="0" w:line="240" w:lineRule="auto"/>
        <w:jc w:val="both"/>
        <w:rPr>
          <w:rFonts w:ascii="Arial" w:hAnsi="Arial" w:cs="Arial"/>
          <w:sz w:val="20"/>
        </w:rPr>
      </w:pPr>
    </w:p>
    <w:p w:rsidR="00236176" w:rsidRPr="0034163C" w:rsidRDefault="00236176" w:rsidP="00CD5328">
      <w:pPr>
        <w:widowControl w:val="0"/>
        <w:spacing w:after="0" w:line="240" w:lineRule="auto"/>
        <w:jc w:val="center"/>
        <w:rPr>
          <w:rFonts w:ascii="Arial" w:hAnsi="Arial" w:cs="Arial"/>
        </w:rPr>
      </w:pPr>
      <w:r w:rsidRPr="0034163C">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9B1C8A">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Pr="003B3389" w:rsidRDefault="00406B1A" w:rsidP="00F77D95">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271442" w:rsidRPr="003B3389" w:rsidRDefault="00271442" w:rsidP="00271442">
      <w:pPr>
        <w:widowControl w:val="0"/>
        <w:spacing w:after="0" w:line="240" w:lineRule="auto"/>
        <w:jc w:val="both"/>
        <w:rPr>
          <w:rFonts w:ascii="Arial" w:hAnsi="Arial" w:cs="Arial"/>
          <w:sz w:val="20"/>
        </w:rPr>
      </w:pPr>
    </w:p>
    <w:p w:rsidR="00422A7B" w:rsidRPr="00C15EC5" w:rsidRDefault="00422A7B" w:rsidP="00271442">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rsidR="00422A7B" w:rsidRDefault="00422A7B" w:rsidP="00271442">
      <w:pPr>
        <w:widowControl w:val="0"/>
        <w:autoSpaceDE w:val="0"/>
        <w:autoSpaceDN w:val="0"/>
        <w:adjustRightInd w:val="0"/>
        <w:spacing w:after="0" w:line="240" w:lineRule="auto"/>
        <w:ind w:left="477"/>
        <w:jc w:val="both"/>
        <w:rPr>
          <w:rFonts w:ascii="Arial" w:hAnsi="Arial" w:cs="Arial"/>
          <w:sz w:val="20"/>
        </w:rPr>
      </w:pPr>
    </w:p>
    <w:p w:rsid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BF6C7E" w:rsidRPr="00271442" w:rsidRDefault="00BF6C7E" w:rsidP="00271442">
      <w:pPr>
        <w:widowControl w:val="0"/>
        <w:autoSpaceDE w:val="0"/>
        <w:autoSpaceDN w:val="0"/>
        <w:adjustRightInd w:val="0"/>
        <w:spacing w:after="0" w:line="240" w:lineRule="auto"/>
        <w:ind w:left="477"/>
        <w:jc w:val="both"/>
        <w:rPr>
          <w:rFonts w:ascii="Arial" w:hAnsi="Arial" w:cs="Arial"/>
          <w:sz w:val="20"/>
        </w:rPr>
      </w:pPr>
    </w:p>
    <w:p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395EB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w:t>
      </w:r>
      <w:r>
        <w:rPr>
          <w:rFonts w:ascii="Arial" w:eastAsia="Times New Roman" w:hAnsi="Arial" w:cs="Arial"/>
          <w:sz w:val="20"/>
        </w:rPr>
        <w:t xml:space="preserve"> Secretaría Técnica de la</w:t>
      </w:r>
      <w:r w:rsidRPr="0019233B">
        <w:rPr>
          <w:rFonts w:ascii="Arial" w:eastAsia="Times New Roman" w:hAnsi="Arial" w:cs="Arial"/>
          <w:sz w:val="20"/>
        </w:rPr>
        <w:t xml:space="preserve">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395EBA" w:rsidRPr="003A247A" w:rsidRDefault="00395EBA" w:rsidP="006F31A8">
      <w:pPr>
        <w:widowControl w:val="0"/>
        <w:autoSpaceDE w:val="0"/>
        <w:autoSpaceDN w:val="0"/>
        <w:adjustRightInd w:val="0"/>
        <w:spacing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rsidR="005C43B7" w:rsidRPr="003B3389" w:rsidRDefault="005C43B7" w:rsidP="00513413">
      <w:pPr>
        <w:widowControl w:val="0"/>
        <w:spacing w:after="0" w:line="240" w:lineRule="auto"/>
        <w:jc w:val="both"/>
        <w:rPr>
          <w:rFonts w:ascii="Arial" w:hAnsi="Arial" w:cs="Arial"/>
          <w:sz w:val="20"/>
        </w:rPr>
      </w:pPr>
    </w:p>
    <w:p w:rsidR="00F77D95" w:rsidRPr="003B3389" w:rsidRDefault="00F77D95" w:rsidP="00513413">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422A7B" w:rsidRDefault="00422A7B" w:rsidP="00271442">
      <w:pPr>
        <w:widowControl w:val="0"/>
        <w:spacing w:after="0" w:line="240" w:lineRule="auto"/>
        <w:jc w:val="both"/>
        <w:rPr>
          <w:rFonts w:ascii="Arial" w:hAnsi="Arial" w:cs="Arial"/>
          <w:sz w:val="20"/>
        </w:rPr>
      </w:pPr>
    </w:p>
    <w:p w:rsidR="00271442" w:rsidRDefault="00271442">
      <w:pPr>
        <w:spacing w:after="0" w:line="240" w:lineRule="auto"/>
        <w:rPr>
          <w:rFonts w:ascii="Arial" w:hAnsi="Arial" w:cs="Arial"/>
          <w:sz w:val="20"/>
        </w:rPr>
      </w:pPr>
      <w:r>
        <w:rPr>
          <w:rFonts w:ascii="Arial" w:hAnsi="Arial" w:cs="Arial"/>
          <w:sz w:val="20"/>
        </w:rPr>
        <w:br w:type="page"/>
      </w: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C13E84" w:rsidRDefault="00C13E84" w:rsidP="0071600A">
      <w:pPr>
        <w:widowControl w:val="0"/>
        <w:spacing w:after="0" w:line="240" w:lineRule="auto"/>
        <w:rPr>
          <w:rFonts w:ascii="Arial" w:hAnsi="Arial" w:cs="Arial"/>
          <w:sz w:val="20"/>
        </w:rPr>
      </w:pPr>
    </w:p>
    <w:p w:rsidR="00C13E84" w:rsidRDefault="00C13E84" w:rsidP="0071600A">
      <w:pPr>
        <w:widowControl w:val="0"/>
        <w:spacing w:after="0" w:line="240" w:lineRule="auto"/>
        <w:rPr>
          <w:rFonts w:ascii="Arial" w:hAnsi="Arial" w:cs="Arial"/>
          <w:sz w:val="20"/>
        </w:rPr>
      </w:pPr>
    </w:p>
    <w:p w:rsidR="00C13E84" w:rsidRDefault="00C13E84" w:rsidP="0071600A">
      <w:pPr>
        <w:widowControl w:val="0"/>
        <w:spacing w:after="0" w:line="240" w:lineRule="auto"/>
        <w:rPr>
          <w:rFonts w:ascii="Arial" w:hAnsi="Arial" w:cs="Arial"/>
          <w:sz w:val="20"/>
        </w:rPr>
      </w:pPr>
    </w:p>
    <w:p w:rsidR="00C13E84" w:rsidRDefault="00C13E84" w:rsidP="0071600A">
      <w:pPr>
        <w:widowControl w:val="0"/>
        <w:spacing w:after="0" w:line="240" w:lineRule="auto"/>
        <w:rPr>
          <w:rFonts w:ascii="Arial" w:hAnsi="Arial" w:cs="Arial"/>
          <w:sz w:val="20"/>
        </w:rPr>
      </w:pPr>
    </w:p>
    <w:p w:rsidR="00C13E84" w:rsidRDefault="00C13E84" w:rsidP="0071600A">
      <w:pPr>
        <w:widowControl w:val="0"/>
        <w:spacing w:after="0" w:line="240" w:lineRule="auto"/>
        <w:rPr>
          <w:rFonts w:ascii="Arial" w:hAnsi="Arial" w:cs="Arial"/>
          <w:sz w:val="20"/>
        </w:rPr>
      </w:pPr>
    </w:p>
    <w:p w:rsidR="00C13E84" w:rsidRDefault="00C13E84" w:rsidP="0071600A">
      <w:pPr>
        <w:widowControl w:val="0"/>
        <w:spacing w:after="0" w:line="240" w:lineRule="auto"/>
        <w:rPr>
          <w:rFonts w:ascii="Arial" w:hAnsi="Arial" w:cs="Arial"/>
          <w:sz w:val="20"/>
        </w:rPr>
      </w:pPr>
    </w:p>
    <w:p w:rsidR="00C13E84" w:rsidRDefault="00C13E84"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Pr="003B3389" w:rsidRDefault="0071600A" w:rsidP="0071600A">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1F142C" w:rsidRPr="000F7EF4" w:rsidRDefault="00DA212A" w:rsidP="00CD5328">
      <w:pPr>
        <w:widowControl w:val="0"/>
        <w:spacing w:after="0" w:line="240" w:lineRule="auto"/>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360"/>
        <w:jc w:val="both"/>
        <w:rPr>
          <w:rFonts w:ascii="Arial" w:hAnsi="Arial" w:cs="Arial"/>
        </w:rPr>
      </w:pPr>
    </w:p>
    <w:p w:rsidR="00271442" w:rsidRDefault="00271442" w:rsidP="00CD5328">
      <w:pPr>
        <w:widowControl w:val="0"/>
        <w:spacing w:after="0" w:line="240" w:lineRule="auto"/>
        <w:ind w:left="360"/>
        <w:jc w:val="both"/>
        <w:rPr>
          <w:rFonts w:ascii="Arial" w:hAnsi="Arial" w:cs="Arial"/>
        </w:rPr>
      </w:pPr>
    </w:p>
    <w:p w:rsidR="00271442" w:rsidRPr="00CD5328" w:rsidRDefault="00271442" w:rsidP="00CD5328">
      <w:pPr>
        <w:widowControl w:val="0"/>
        <w:spacing w:after="0" w:line="240" w:lineRule="auto"/>
        <w:ind w:left="360"/>
        <w:jc w:val="both"/>
        <w:rPr>
          <w:rFonts w:ascii="Arial" w:hAnsi="Arial" w:cs="Arial"/>
        </w:rPr>
      </w:pPr>
    </w:p>
    <w:p w:rsidR="00A14EA2" w:rsidRPr="00A14EA2" w:rsidRDefault="00A14EA2" w:rsidP="00766A43">
      <w:pPr>
        <w:pStyle w:val="Prrafodelista"/>
        <w:widowControl w:val="0"/>
        <w:numPr>
          <w:ilvl w:val="0"/>
          <w:numId w:val="8"/>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528B3" w:rsidRDefault="00233C69" w:rsidP="00766A43">
      <w:pPr>
        <w:pStyle w:val="WW-Textosinformato"/>
        <w:widowControl w:val="0"/>
        <w:numPr>
          <w:ilvl w:val="1"/>
          <w:numId w:val="8"/>
        </w:numPr>
        <w:ind w:left="709" w:hanging="567"/>
        <w:jc w:val="both"/>
        <w:rPr>
          <w:rFonts w:ascii="Arial" w:hAnsi="Arial" w:cs="Arial"/>
          <w:b/>
          <w:lang w:val="es-ES_tradnl"/>
        </w:rPr>
      </w:pPr>
      <w:r w:rsidRPr="00C528B3">
        <w:rPr>
          <w:rFonts w:ascii="Arial" w:hAnsi="Arial" w:cs="Arial"/>
          <w:b/>
          <w:lang w:val="es-ES_tradnl"/>
        </w:rPr>
        <w:t>REFERENCIAS</w:t>
      </w:r>
    </w:p>
    <w:p w:rsidR="00296F94" w:rsidRPr="00C528B3" w:rsidRDefault="00296F94" w:rsidP="00FA2C25">
      <w:pPr>
        <w:widowControl w:val="0"/>
        <w:spacing w:after="0" w:line="240" w:lineRule="auto"/>
        <w:ind w:left="705"/>
        <w:jc w:val="both"/>
        <w:rPr>
          <w:rFonts w:ascii="Arial" w:hAnsi="Arial" w:cs="Arial"/>
        </w:rPr>
      </w:pPr>
    </w:p>
    <w:p w:rsidR="0063217F" w:rsidRPr="00C528B3"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sz w:val="20"/>
        </w:rPr>
        <w:t xml:space="preserve">Cuando en el presente documento se mencione la palabra Ley, se entiende que se está haciendo referencia a la Ley N° 30225, Ley de </w:t>
      </w:r>
      <w:r w:rsidRPr="00C528B3">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5C1A1F">
        <w:rPr>
          <w:rFonts w:ascii="Arial" w:hAnsi="Arial" w:cs="Arial"/>
          <w:color w:val="auto"/>
          <w:sz w:val="20"/>
        </w:rPr>
        <w:t>344-2018</w:t>
      </w:r>
      <w:r w:rsidRPr="00C528B3">
        <w:rPr>
          <w:rFonts w:ascii="Arial" w:hAnsi="Arial" w:cs="Arial"/>
          <w:color w:val="auto"/>
          <w:sz w:val="20"/>
        </w:rPr>
        <w:t>-EF.</w:t>
      </w:r>
    </w:p>
    <w:p w:rsidR="0063217F" w:rsidRPr="00C528B3" w:rsidRDefault="0063217F" w:rsidP="0063217F">
      <w:pPr>
        <w:pStyle w:val="WW-Textosinformato"/>
        <w:widowControl w:val="0"/>
        <w:ind w:left="709"/>
        <w:rPr>
          <w:rFonts w:ascii="Arial" w:hAnsi="Arial" w:cs="Arial"/>
        </w:rPr>
      </w:pPr>
    </w:p>
    <w:p w:rsidR="0063217F" w:rsidRPr="00773891" w:rsidRDefault="0063217F" w:rsidP="0063217F">
      <w:pPr>
        <w:pStyle w:val="Prrafodelista"/>
        <w:widowControl w:val="0"/>
        <w:spacing w:after="0" w:line="240" w:lineRule="auto"/>
        <w:ind w:left="709"/>
        <w:jc w:val="both"/>
        <w:rPr>
          <w:rFonts w:ascii="Arial" w:hAnsi="Arial" w:cs="Arial"/>
          <w:color w:val="auto"/>
          <w:sz w:val="20"/>
        </w:rPr>
      </w:pPr>
      <w:r w:rsidRPr="00C528B3">
        <w:rPr>
          <w:rFonts w:ascii="Arial" w:hAnsi="Arial" w:cs="Arial"/>
          <w:color w:val="auto"/>
          <w:sz w:val="20"/>
        </w:rPr>
        <w:t>Las referidas normas incluyen sus respectivas modificaciones, de ser el caso.</w:t>
      </w:r>
    </w:p>
    <w:p w:rsidR="00296F94" w:rsidRPr="00444071" w:rsidRDefault="00296F94" w:rsidP="00FA2C25">
      <w:pPr>
        <w:pStyle w:val="WW-Textosinformato"/>
        <w:widowControl w:val="0"/>
        <w:ind w:left="720"/>
        <w:jc w:val="both"/>
        <w:rPr>
          <w:rFonts w:ascii="Arial" w:hAnsi="Arial" w:cs="Arial"/>
        </w:rPr>
      </w:pPr>
    </w:p>
    <w:p w:rsidR="00296F94" w:rsidRPr="00444071" w:rsidRDefault="00296F94" w:rsidP="00FA2C25">
      <w:pPr>
        <w:pStyle w:val="WW-Textosinformato"/>
        <w:widowControl w:val="0"/>
        <w:ind w:left="720"/>
        <w:jc w:val="both"/>
        <w:rPr>
          <w:rFonts w:ascii="Arial" w:hAnsi="Arial" w:cs="Arial"/>
          <w:lang w:val="es-ES_tradnl"/>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444071" w:rsidRDefault="00444071" w:rsidP="00845E16">
      <w:pPr>
        <w:pStyle w:val="Sangra3detindependiente"/>
        <w:widowControl w:val="0"/>
        <w:ind w:left="709" w:firstLine="0"/>
        <w:jc w:val="both"/>
        <w:rPr>
          <w:rFonts w:cs="Arial"/>
          <w:i w:val="0"/>
        </w:rPr>
      </w:pPr>
    </w:p>
    <w:p w:rsidR="00F9798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C1A1F">
        <w:rPr>
          <w:rFonts w:cs="Arial"/>
          <w:i w:val="0"/>
        </w:rPr>
        <w:t>54</w:t>
      </w:r>
      <w:r w:rsidR="005C1A1F" w:rsidRPr="005C37DA">
        <w:rPr>
          <w:rFonts w:cs="Arial"/>
          <w:i w:val="0"/>
        </w:rPr>
        <w:t xml:space="preserve"> </w:t>
      </w:r>
      <w:r w:rsidR="00F97985" w:rsidRPr="005C37DA">
        <w:rPr>
          <w:rFonts w:cs="Arial"/>
          <w:i w:val="0"/>
        </w:rPr>
        <w:t>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rsidR="00444071" w:rsidRDefault="00444071" w:rsidP="00845E16">
      <w:pPr>
        <w:pStyle w:val="Sangra3detindependiente"/>
        <w:widowControl w:val="0"/>
        <w:ind w:left="709" w:firstLine="0"/>
        <w:jc w:val="both"/>
        <w:rPr>
          <w:rFonts w:cs="Arial"/>
          <w:i w:val="0"/>
        </w:rPr>
      </w:pPr>
    </w:p>
    <w:p w:rsidR="00444071" w:rsidRPr="000847C5" w:rsidRDefault="00444071" w:rsidP="00845E16">
      <w:pPr>
        <w:pStyle w:val="Sangra3detindependiente"/>
        <w:widowControl w:val="0"/>
        <w:ind w:left="709" w:firstLine="0"/>
        <w:jc w:val="both"/>
        <w:rPr>
          <w:rFonts w:cs="Arial"/>
          <w:i w:val="0"/>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w:t>
      </w:r>
      <w:r w:rsidR="005C1A1F">
        <w:rPr>
          <w:rFonts w:cs="Arial"/>
          <w:i w:val="0"/>
        </w:rPr>
        <w:t>realiza conforme al artículo 55</w:t>
      </w:r>
      <w:r w:rsidRPr="00A15D19">
        <w:rPr>
          <w:rFonts w:cs="Arial"/>
          <w:i w:val="0"/>
        </w:rPr>
        <w:t xml:space="preserve"> </w:t>
      </w:r>
      <w:r w:rsidR="005C1A1F">
        <w:rPr>
          <w:rFonts w:cs="Arial"/>
          <w:i w:val="0"/>
        </w:rPr>
        <w:t>del Reglamento</w:t>
      </w:r>
      <w:r w:rsidRPr="000847C5">
        <w:rPr>
          <w:rFonts w:cs="Arial"/>
          <w:i w:val="0"/>
        </w:rPr>
        <w:t>. 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444071" w:rsidRDefault="00444071"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444071">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rsidTr="005A03FA">
        <w:trPr>
          <w:trHeight w:val="124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0F7EF4" w:rsidRPr="00A61510" w:rsidRDefault="000F7EF4" w:rsidP="00444071">
            <w:pPr>
              <w:pStyle w:val="Prrafodelista"/>
              <w:widowControl w:val="0"/>
              <w:spacing w:after="0" w:line="240" w:lineRule="auto"/>
              <w:ind w:left="317"/>
              <w:jc w:val="both"/>
              <w:rPr>
                <w:rFonts w:ascii="Arial" w:hAnsi="Arial" w:cs="Arial"/>
                <w:b w:val="0"/>
                <w:i/>
                <w:color w:val="0000FF"/>
                <w:sz w:val="19"/>
                <w:szCs w:val="19"/>
                <w:lang w:val="es-ES_tradnl"/>
              </w:rPr>
            </w:pPr>
          </w:p>
          <w:p w:rsidR="000F7EF4" w:rsidRPr="004E6038" w:rsidRDefault="000F7EF4" w:rsidP="00766A43">
            <w:pPr>
              <w:pStyle w:val="Prrafodelista"/>
              <w:widowControl w:val="0"/>
              <w:numPr>
                <w:ilvl w:val="0"/>
                <w:numId w:val="12"/>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t>
            </w:r>
            <w:r w:rsidR="00A0550E">
              <w:rPr>
                <w:rFonts w:ascii="Arial" w:hAnsi="Arial" w:cs="Arial"/>
                <w:b w:val="0"/>
                <w:i/>
                <w:color w:val="0000FF"/>
                <w:sz w:val="19"/>
                <w:szCs w:val="19"/>
              </w:rPr>
              <w:t>https://</w:t>
            </w:r>
            <w:r w:rsidR="00444071">
              <w:rPr>
                <w:rFonts w:ascii="Arial" w:hAnsi="Arial" w:cs="Arial"/>
                <w:b w:val="0"/>
                <w:i/>
                <w:color w:val="0000FF"/>
                <w:sz w:val="19"/>
                <w:szCs w:val="19"/>
              </w:rPr>
              <w:t>www</w:t>
            </w:r>
            <w:r w:rsidR="00A0550E">
              <w:rPr>
                <w:rFonts w:ascii="Arial" w:hAnsi="Arial" w:cs="Arial"/>
                <w:b w:val="0"/>
                <w:i/>
                <w:color w:val="0000FF"/>
                <w:sz w:val="19"/>
                <w:szCs w:val="19"/>
              </w:rPr>
              <w:t>2</w:t>
            </w:r>
            <w:r w:rsidR="00444071">
              <w:rPr>
                <w:rFonts w:ascii="Arial" w:hAnsi="Arial" w:cs="Arial"/>
                <w:b w:val="0"/>
                <w:i/>
                <w:color w:val="0000FF"/>
                <w:sz w:val="19"/>
                <w:szCs w:val="19"/>
              </w:rPr>
              <w:t>.seace.gob.pe</w:t>
            </w:r>
            <w:r w:rsidR="00BB7FC5">
              <w:rPr>
                <w:rFonts w:ascii="Arial" w:hAnsi="Arial" w:cs="Arial"/>
                <w:b w:val="0"/>
                <w:i/>
                <w:color w:val="0000FF"/>
                <w:sz w:val="19"/>
                <w:szCs w:val="19"/>
              </w:rPr>
              <w:t>/</w:t>
            </w:r>
            <w:r w:rsidRPr="004E6038">
              <w:rPr>
                <w:rFonts w:ascii="Arial" w:hAnsi="Arial" w:cs="Arial"/>
                <w:b w:val="0"/>
                <w:i/>
                <w:color w:val="0000FF"/>
                <w:sz w:val="19"/>
                <w:szCs w:val="19"/>
              </w:rPr>
              <w:t>.</w:t>
            </w:r>
          </w:p>
          <w:p w:rsidR="000F7EF4" w:rsidRPr="00CA1A70" w:rsidRDefault="000F7EF4" w:rsidP="00444071">
            <w:pPr>
              <w:pStyle w:val="Prrafodelista"/>
              <w:widowControl w:val="0"/>
              <w:spacing w:after="0" w:line="240" w:lineRule="auto"/>
              <w:ind w:left="317"/>
              <w:rPr>
                <w:rFonts w:ascii="Arial" w:hAnsi="Arial" w:cs="Arial"/>
                <w:b w:val="0"/>
                <w:i/>
                <w:color w:val="0000FF"/>
                <w:sz w:val="19"/>
                <w:szCs w:val="19"/>
                <w:lang w:val="es-ES"/>
              </w:rPr>
            </w:pPr>
          </w:p>
          <w:p w:rsidR="000F7EF4" w:rsidRPr="00A61510" w:rsidRDefault="000F7EF4" w:rsidP="00766A43">
            <w:pPr>
              <w:pStyle w:val="Prrafodelista"/>
              <w:widowControl w:val="0"/>
              <w:numPr>
                <w:ilvl w:val="0"/>
                <w:numId w:val="12"/>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C600C7" w:rsidRDefault="00C600C7" w:rsidP="00FB59A5">
      <w:pPr>
        <w:pStyle w:val="Sangra3detindependiente"/>
        <w:widowControl w:val="0"/>
        <w:ind w:left="709" w:firstLine="0"/>
        <w:jc w:val="both"/>
        <w:rPr>
          <w:rFonts w:cs="Arial"/>
          <w:i w:val="0"/>
          <w:lang w:val="es-PE"/>
        </w:rPr>
      </w:pPr>
    </w:p>
    <w:p w:rsidR="00CA1A70" w:rsidRPr="00C600C7" w:rsidRDefault="00CA1A70" w:rsidP="00FB59A5">
      <w:pPr>
        <w:pStyle w:val="Sangra3detindependiente"/>
        <w:widowControl w:val="0"/>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D951DD" w:rsidRDefault="00D951DD" w:rsidP="00FA2C25">
      <w:pPr>
        <w:pStyle w:val="Sangra3detindependiente"/>
        <w:widowControl w:val="0"/>
        <w:ind w:left="709" w:firstLine="0"/>
        <w:jc w:val="both"/>
        <w:rPr>
          <w:rFonts w:cs="Arial"/>
          <w:i w:val="0"/>
        </w:rPr>
      </w:pPr>
    </w:p>
    <w:p w:rsidR="00F97985" w:rsidRPr="00CD5328" w:rsidRDefault="005C1A1F" w:rsidP="00FA2C25">
      <w:pPr>
        <w:pStyle w:val="Sangra3detindependiente"/>
        <w:widowControl w:val="0"/>
        <w:ind w:left="709" w:firstLine="0"/>
        <w:jc w:val="both"/>
        <w:rPr>
          <w:rFonts w:cs="Arial"/>
          <w:i w:val="0"/>
        </w:rPr>
      </w:pPr>
      <w:r>
        <w:rPr>
          <w:rFonts w:cs="Arial"/>
          <w:i w:val="0"/>
        </w:rPr>
        <w:t>La formulación de</w:t>
      </w:r>
      <w:r w:rsidR="00E71AB5" w:rsidRPr="00007F31">
        <w:rPr>
          <w:rFonts w:cs="Arial"/>
          <w:i w:val="0"/>
        </w:rPr>
        <w:t xml:space="preserve"> consultas </w:t>
      </w:r>
      <w:r w:rsidR="00007F31">
        <w:rPr>
          <w:rFonts w:cs="Arial"/>
          <w:i w:val="0"/>
        </w:rPr>
        <w:t xml:space="preserve">y observaciones a las </w:t>
      </w:r>
      <w:r w:rsidR="008F05B7">
        <w:rPr>
          <w:rFonts w:cs="Arial"/>
          <w:i w:val="0"/>
        </w:rPr>
        <w:t>b</w:t>
      </w:r>
      <w:r w:rsidR="0026589B">
        <w:rPr>
          <w:rFonts w:cs="Arial"/>
          <w:i w:val="0"/>
        </w:rPr>
        <w:t>ases</w:t>
      </w:r>
      <w:r w:rsidR="00361747">
        <w:rPr>
          <w:rFonts w:cs="Arial"/>
          <w:i w:val="0"/>
        </w:rPr>
        <w:t xml:space="preserve"> </w:t>
      </w:r>
      <w:r>
        <w:rPr>
          <w:rFonts w:cs="Arial"/>
          <w:i w:val="0"/>
        </w:rPr>
        <w:t>se efectúa</w:t>
      </w:r>
      <w:r w:rsidR="00F97985" w:rsidRPr="00CD5328">
        <w:rPr>
          <w:rFonts w:cs="Arial"/>
          <w:i w:val="0"/>
        </w:rPr>
        <w:t xml:space="preserve"> de conformidad con lo establecido en </w:t>
      </w:r>
      <w:r w:rsidR="00361747">
        <w:rPr>
          <w:rFonts w:cs="Arial"/>
          <w:i w:val="0"/>
        </w:rPr>
        <w:t xml:space="preserve">los numerales 72.1 y 72.2 del </w:t>
      </w:r>
      <w:r w:rsidR="00101FB5">
        <w:rPr>
          <w:rFonts w:cs="Arial"/>
          <w:i w:val="0"/>
        </w:rPr>
        <w:t xml:space="preserve">artículo 72 del </w:t>
      </w:r>
      <w:r w:rsidR="00361747">
        <w:rPr>
          <w:rFonts w:cs="Arial"/>
          <w:i w:val="0"/>
        </w:rPr>
        <w:t>Reglamento</w:t>
      </w:r>
      <w:r w:rsidR="00101FB5">
        <w:rPr>
          <w:rFonts w:cs="Arial"/>
          <w:i w:val="0"/>
        </w:rPr>
        <w:t>,</w:t>
      </w:r>
      <w:r w:rsidR="00361747">
        <w:rPr>
          <w:rFonts w:cs="Arial"/>
          <w:i w:val="0"/>
        </w:rPr>
        <w:t xml:space="preserve"> </w:t>
      </w:r>
      <w:r w:rsidR="00101FB5">
        <w:rPr>
          <w:rFonts w:cs="Arial"/>
          <w:i w:val="0"/>
        </w:rPr>
        <w:t>así como</w:t>
      </w:r>
      <w:r w:rsidR="00361747">
        <w:rPr>
          <w:rFonts w:cs="Arial"/>
          <w:i w:val="0"/>
        </w:rPr>
        <w:t xml:space="preserve"> </w:t>
      </w:r>
      <w:r w:rsidR="00F97985" w:rsidRPr="00CD5328">
        <w:rPr>
          <w:rFonts w:cs="Arial"/>
          <w:i w:val="0"/>
        </w:rPr>
        <w:t xml:space="preserve">el </w:t>
      </w:r>
      <w:r w:rsidR="00DD7CFF">
        <w:rPr>
          <w:rFonts w:cs="Arial"/>
          <w:i w:val="0"/>
        </w:rPr>
        <w:t xml:space="preserve">literal a) del </w:t>
      </w:r>
      <w:r w:rsidR="00F97985" w:rsidRPr="00CD5328">
        <w:rPr>
          <w:rFonts w:cs="Arial"/>
          <w:i w:val="0"/>
        </w:rPr>
        <w:t xml:space="preserve">artículo </w:t>
      </w:r>
      <w:r w:rsidR="00DD7CFF">
        <w:rPr>
          <w:rFonts w:cs="Arial"/>
          <w:i w:val="0"/>
        </w:rPr>
        <w:t>89</w:t>
      </w:r>
      <w:r w:rsidR="00DD7CFF" w:rsidRPr="00CD5328">
        <w:rPr>
          <w:rFonts w:cs="Arial"/>
          <w:i w:val="0"/>
        </w:rPr>
        <w:t xml:space="preserve"> </w:t>
      </w:r>
      <w:r w:rsidR="00F97985" w:rsidRPr="00CD5328">
        <w:rPr>
          <w:rFonts w:cs="Arial"/>
          <w:i w:val="0"/>
        </w:rPr>
        <w:t>del Reglamento.</w:t>
      </w:r>
    </w:p>
    <w:p w:rsidR="00F97985" w:rsidRPr="00CD5328" w:rsidRDefault="00F97985" w:rsidP="00FA2C25">
      <w:pPr>
        <w:pStyle w:val="Sangra3detindependiente"/>
        <w:widowControl w:val="0"/>
        <w:ind w:left="709" w:firstLine="0"/>
        <w:jc w:val="both"/>
        <w:rPr>
          <w:rFonts w:cs="Arial"/>
          <w:i w:val="0"/>
        </w:rPr>
      </w:pPr>
    </w:p>
    <w:p w:rsidR="00C628F6" w:rsidRDefault="00C628F6" w:rsidP="00FA2C25">
      <w:pPr>
        <w:pStyle w:val="Sangra3detindependiente"/>
        <w:widowControl w:val="0"/>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ABSOLUCIÓN DE CONSULTAS</w:t>
      </w:r>
      <w:r w:rsidR="00DD7CFF">
        <w:rPr>
          <w:rFonts w:ascii="Arial" w:hAnsi="Arial" w:cs="Arial"/>
          <w:b/>
          <w:lang w:val="es-ES_tradnl"/>
        </w:rPr>
        <w:t>,</w:t>
      </w:r>
      <w:r w:rsidR="00A01144" w:rsidRPr="00BE4440">
        <w:rPr>
          <w:rFonts w:ascii="Arial" w:hAnsi="Arial" w:cs="Arial"/>
          <w:b/>
          <w:lang w:val="es-ES_tradnl"/>
        </w:rPr>
        <w:t xml:space="preserve"> OBSERVACIONES </w:t>
      </w:r>
      <w:r w:rsidR="00DD7CFF">
        <w:rPr>
          <w:rFonts w:ascii="Arial" w:hAnsi="Arial" w:cs="Arial"/>
          <w:b/>
          <w:lang w:val="es-ES_tradnl"/>
        </w:rPr>
        <w:t>E INTEGRACIÓN DE</w:t>
      </w:r>
      <w:r w:rsidRPr="00BE4440">
        <w:rPr>
          <w:rFonts w:ascii="Arial" w:hAnsi="Arial" w:cs="Arial"/>
          <w:b/>
          <w:lang w:val="es-ES_tradnl"/>
        </w:rPr>
        <w:t xml:space="preserve"> </w:t>
      </w:r>
      <w:r w:rsidR="00583DB3" w:rsidRPr="00BE4440">
        <w:rPr>
          <w:rFonts w:ascii="Arial" w:hAnsi="Arial" w:cs="Arial"/>
          <w:b/>
          <w:lang w:val="es-ES_tradnl"/>
        </w:rPr>
        <w:t>BASES</w:t>
      </w:r>
    </w:p>
    <w:p w:rsidR="00D951DD" w:rsidRDefault="00D951DD" w:rsidP="00EE435D">
      <w:pPr>
        <w:spacing w:after="0" w:line="240" w:lineRule="auto"/>
        <w:ind w:left="709"/>
        <w:jc w:val="both"/>
        <w:rPr>
          <w:rFonts w:ascii="Arial" w:eastAsia="Times New Roman" w:hAnsi="Arial" w:cs="Arial"/>
          <w:color w:val="auto"/>
          <w:sz w:val="20"/>
          <w:lang w:val="es-ES" w:eastAsia="es-ES"/>
        </w:rPr>
      </w:pPr>
    </w:p>
    <w:p w:rsidR="00233C69" w:rsidRPr="00C528B3" w:rsidRDefault="00DD7CFF" w:rsidP="00233C69">
      <w:pPr>
        <w:pStyle w:val="Sangra3detindependiente"/>
        <w:widowControl w:val="0"/>
        <w:ind w:left="709" w:firstLine="0"/>
        <w:jc w:val="both"/>
        <w:rPr>
          <w:rFonts w:cs="Arial"/>
          <w:i w:val="0"/>
        </w:rPr>
      </w:pPr>
      <w:r>
        <w:rPr>
          <w:rFonts w:cs="Arial"/>
          <w:i w:val="0"/>
        </w:rPr>
        <w:t xml:space="preserve">La absolución de consultas, observaciones e integración de las bases se realizan conforme a las disposiciones previstas en </w:t>
      </w:r>
      <w:r w:rsidR="00AD67E0">
        <w:rPr>
          <w:rFonts w:cs="Arial"/>
          <w:i w:val="0"/>
        </w:rPr>
        <w:t>el</w:t>
      </w:r>
      <w:r w:rsidR="00101FB5">
        <w:rPr>
          <w:rFonts w:cs="Arial"/>
          <w:i w:val="0"/>
        </w:rPr>
        <w:t xml:space="preserve"> numeral 72.4 del artículo 72 del Reglamento y el</w:t>
      </w:r>
      <w:r w:rsidR="00AD67E0">
        <w:rPr>
          <w:rFonts w:cs="Arial"/>
          <w:i w:val="0"/>
        </w:rPr>
        <w:t xml:space="preserve"> literal a) del artículo 89 del Reglamento</w:t>
      </w:r>
      <w:r w:rsidR="006B1F88">
        <w:rPr>
          <w:rFonts w:cs="Arial"/>
          <w:i w:val="0"/>
        </w:rPr>
        <w:t>.</w:t>
      </w:r>
      <w:r w:rsidR="00233C69" w:rsidRPr="00C528B3">
        <w:rPr>
          <w:rFonts w:cs="Arial"/>
          <w:i w:val="0"/>
        </w:rPr>
        <w:t xml:space="preserve"> </w:t>
      </w:r>
    </w:p>
    <w:p w:rsidR="00D951DD" w:rsidRPr="00C528B3" w:rsidRDefault="00D951DD" w:rsidP="00422A7B">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C528B3"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C528B3" w:rsidRDefault="000F7EF4" w:rsidP="00D951DD">
            <w:pPr>
              <w:widowControl w:val="0"/>
              <w:spacing w:after="0" w:line="240" w:lineRule="auto"/>
              <w:jc w:val="both"/>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0F7EF4" w:rsidRPr="00C528B3" w:rsidTr="00E6551B">
        <w:trPr>
          <w:trHeight w:val="136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D07BF" w:rsidRPr="000D07BF" w:rsidRDefault="000F7EF4" w:rsidP="005F6D5A">
            <w:pPr>
              <w:pStyle w:val="Prrafodelista"/>
              <w:widowControl w:val="0"/>
              <w:numPr>
                <w:ilvl w:val="0"/>
                <w:numId w:val="44"/>
              </w:numPr>
              <w:spacing w:after="0" w:line="240" w:lineRule="auto"/>
              <w:ind w:left="324"/>
              <w:jc w:val="both"/>
              <w:rPr>
                <w:rFonts w:ascii="Arial" w:hAnsi="Arial" w:cs="Arial"/>
                <w:b w:val="0"/>
                <w:bCs w:val="0"/>
                <w:i/>
                <w:color w:val="0000FF"/>
                <w:sz w:val="19"/>
                <w:szCs w:val="19"/>
              </w:rPr>
            </w:pPr>
            <w:r w:rsidRPr="000D07BF">
              <w:rPr>
                <w:rFonts w:ascii="Arial" w:hAnsi="Arial" w:cs="Arial"/>
                <w:b w:val="0"/>
                <w:i/>
                <w:color w:val="0000FF"/>
                <w:sz w:val="19"/>
                <w:szCs w:val="19"/>
              </w:rPr>
              <w:t xml:space="preserve">No </w:t>
            </w:r>
            <w:r w:rsidRPr="000D07BF">
              <w:rPr>
                <w:rFonts w:ascii="Arial" w:hAnsi="Arial" w:cs="Arial"/>
                <w:b w:val="0"/>
                <w:i/>
                <w:color w:val="0000FF"/>
                <w:sz w:val="19"/>
                <w:szCs w:val="19"/>
                <w:lang w:val="es-ES_tradnl"/>
              </w:rPr>
              <w:t xml:space="preserve">se absolverán consultas y observaciones a las bases que se presenten </w:t>
            </w:r>
            <w:r w:rsidR="00A16FAC" w:rsidRPr="000D07BF">
              <w:rPr>
                <w:rFonts w:ascii="Arial" w:hAnsi="Arial" w:cs="Arial"/>
                <w:b w:val="0"/>
                <w:i/>
                <w:color w:val="0000FF"/>
                <w:sz w:val="19"/>
                <w:szCs w:val="19"/>
                <w:lang w:val="es-ES_tradnl"/>
              </w:rPr>
              <w:t xml:space="preserve">en </w:t>
            </w:r>
            <w:r w:rsidR="0063217F" w:rsidRPr="000D07BF">
              <w:rPr>
                <w:rFonts w:ascii="Arial" w:hAnsi="Arial" w:cs="Arial"/>
                <w:b w:val="0"/>
                <w:i/>
                <w:color w:val="0000FF"/>
                <w:sz w:val="19"/>
                <w:szCs w:val="19"/>
              </w:rPr>
              <w:t xml:space="preserve">forma física. </w:t>
            </w:r>
          </w:p>
          <w:p w:rsidR="000D07BF" w:rsidRPr="000D07BF" w:rsidRDefault="000D07BF" w:rsidP="000D07BF">
            <w:pPr>
              <w:widowControl w:val="0"/>
              <w:spacing w:after="0" w:line="240" w:lineRule="auto"/>
              <w:ind w:left="324"/>
              <w:jc w:val="both"/>
              <w:rPr>
                <w:rFonts w:ascii="Arial" w:hAnsi="Arial" w:cs="Arial"/>
                <w:b w:val="0"/>
                <w:bCs w:val="0"/>
                <w:i/>
                <w:color w:val="0000FF"/>
                <w:sz w:val="19"/>
                <w:szCs w:val="19"/>
              </w:rPr>
            </w:pPr>
          </w:p>
          <w:p w:rsidR="00627210" w:rsidRPr="00E6551B" w:rsidRDefault="000D07BF" w:rsidP="00627210">
            <w:pPr>
              <w:pStyle w:val="Prrafodelista"/>
              <w:widowControl w:val="0"/>
              <w:numPr>
                <w:ilvl w:val="0"/>
                <w:numId w:val="44"/>
              </w:numPr>
              <w:spacing w:after="0" w:line="240" w:lineRule="auto"/>
              <w:ind w:left="324"/>
              <w:jc w:val="both"/>
              <w:rPr>
                <w:rFonts w:ascii="Arial" w:hAnsi="Arial" w:cs="Arial"/>
                <w:color w:val="0000FF"/>
                <w:sz w:val="19"/>
                <w:szCs w:val="19"/>
                <w:lang w:val="es-ES"/>
              </w:rPr>
            </w:pPr>
            <w:r w:rsidRPr="00E6551B">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r w:rsidRPr="00E6551B">
              <w:rPr>
                <w:rFonts w:ascii="Arial" w:hAnsi="Arial" w:cs="Arial"/>
                <w:i/>
                <w:color w:val="0000FF"/>
                <w:sz w:val="19"/>
                <w:szCs w:val="19"/>
              </w:rPr>
              <w:t>.</w:t>
            </w:r>
          </w:p>
          <w:p w:rsidR="00627210" w:rsidRPr="000D07BF" w:rsidRDefault="00627210" w:rsidP="00627210">
            <w:pPr>
              <w:pStyle w:val="Prrafodelista"/>
              <w:widowControl w:val="0"/>
              <w:spacing w:after="0" w:line="240" w:lineRule="auto"/>
              <w:ind w:left="324"/>
              <w:jc w:val="both"/>
              <w:rPr>
                <w:rFonts w:ascii="Arial" w:hAnsi="Arial" w:cs="Arial"/>
                <w:color w:val="0000FF"/>
                <w:sz w:val="19"/>
                <w:szCs w:val="19"/>
                <w:lang w:val="es-ES"/>
              </w:rPr>
            </w:pPr>
          </w:p>
        </w:tc>
      </w:tr>
    </w:tbl>
    <w:p w:rsidR="00041F69" w:rsidRPr="00C528B3" w:rsidRDefault="00041F69" w:rsidP="00041F69">
      <w:pPr>
        <w:pStyle w:val="WW-Textosinformato"/>
        <w:widowControl w:val="0"/>
        <w:ind w:left="709"/>
        <w:jc w:val="both"/>
        <w:rPr>
          <w:rFonts w:ascii="Arial" w:hAnsi="Arial" w:cs="Arial"/>
          <w:lang w:val="es-ES_tradnl"/>
        </w:rPr>
      </w:pPr>
    </w:p>
    <w:p w:rsidR="00AA11DB" w:rsidRDefault="00AA11DB" w:rsidP="00BD63CC">
      <w:pPr>
        <w:pStyle w:val="Prrafodelista"/>
        <w:widowControl w:val="0"/>
        <w:spacing w:after="0" w:line="240" w:lineRule="auto"/>
        <w:ind w:left="709"/>
        <w:jc w:val="both"/>
        <w:rPr>
          <w:rFonts w:ascii="Arial" w:hAnsi="Arial" w:cs="Arial"/>
          <w:color w:val="auto"/>
          <w:sz w:val="20"/>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422A7B" w:rsidRPr="000F7EF4" w:rsidRDefault="00422A7B" w:rsidP="00422A7B">
      <w:pPr>
        <w:ind w:left="709"/>
        <w:jc w:val="both"/>
        <w:rPr>
          <w:rFonts w:ascii="Arial" w:hAnsi="Arial" w:cs="Arial"/>
          <w:color w:val="auto"/>
          <w:sz w:val="20"/>
          <w:lang w:val="es-ES"/>
        </w:rPr>
      </w:pPr>
      <w:r w:rsidRPr="000F7EF4">
        <w:rPr>
          <w:rFonts w:ascii="Arial" w:hAnsi="Arial" w:cs="Arial"/>
          <w:sz w:val="20"/>
          <w:lang w:val="es-ES"/>
        </w:rPr>
        <w:t xml:space="preserve">Las ofertas se presentan </w:t>
      </w:r>
      <w:r w:rsidR="00AD67E0">
        <w:rPr>
          <w:rFonts w:ascii="Arial" w:hAnsi="Arial" w:cs="Arial"/>
          <w:sz w:val="20"/>
          <w:lang w:val="es-ES"/>
        </w:rPr>
        <w:t>conforme lo establecido</w:t>
      </w:r>
      <w:r w:rsidR="00DA1B54">
        <w:rPr>
          <w:rFonts w:ascii="Arial" w:hAnsi="Arial" w:cs="Arial"/>
          <w:sz w:val="20"/>
          <w:lang w:val="es-ES"/>
        </w:rPr>
        <w:t xml:space="preserve"> en el artículo </w:t>
      </w:r>
      <w:r w:rsidR="008E0B17">
        <w:rPr>
          <w:rFonts w:ascii="Arial" w:hAnsi="Arial" w:cs="Arial"/>
          <w:sz w:val="20"/>
          <w:lang w:val="es-ES"/>
        </w:rPr>
        <w:t>59</w:t>
      </w:r>
      <w:r w:rsidR="00DA1B54">
        <w:rPr>
          <w:rFonts w:ascii="Arial" w:hAnsi="Arial" w:cs="Arial"/>
          <w:sz w:val="20"/>
          <w:lang w:val="es-ES"/>
        </w:rPr>
        <w:t xml:space="preserve"> </w:t>
      </w:r>
      <w:r w:rsidR="001D60C7" w:rsidRPr="00D43D51">
        <w:rPr>
          <w:rFonts w:ascii="Arial" w:hAnsi="Arial" w:cs="Arial"/>
          <w:color w:val="auto"/>
          <w:sz w:val="20"/>
          <w:lang w:val="es-ES"/>
        </w:rPr>
        <w:t>y en el artículo 90</w:t>
      </w:r>
      <w:r w:rsidR="001D60C7">
        <w:rPr>
          <w:rFonts w:ascii="Arial" w:hAnsi="Arial" w:cs="Arial"/>
          <w:color w:val="auto"/>
          <w:sz w:val="20"/>
          <w:lang w:val="es-ES"/>
        </w:rPr>
        <w:t xml:space="preserve"> </w:t>
      </w:r>
      <w:r w:rsidR="00DA1B54">
        <w:rPr>
          <w:rFonts w:ascii="Arial" w:hAnsi="Arial" w:cs="Arial"/>
          <w:sz w:val="20"/>
          <w:lang w:val="es-ES"/>
        </w:rPr>
        <w:t>del Reglamento</w:t>
      </w:r>
      <w:r w:rsidRPr="000F7EF4">
        <w:rPr>
          <w:rFonts w:ascii="Arial" w:hAnsi="Arial" w:cs="Arial"/>
          <w:color w:val="auto"/>
          <w:sz w:val="20"/>
          <w:lang w:val="es-ES"/>
        </w:rPr>
        <w:t>.</w:t>
      </w:r>
    </w:p>
    <w:p w:rsidR="00B0450C" w:rsidRPr="00DB370F" w:rsidRDefault="00422A7B" w:rsidP="00B0450C">
      <w:pPr>
        <w:pStyle w:val="Prrafodelista"/>
        <w:widowControl w:val="0"/>
        <w:spacing w:after="0" w:line="240" w:lineRule="auto"/>
        <w:jc w:val="both"/>
        <w:rPr>
          <w:rFonts w:ascii="Arial" w:hAnsi="Arial" w:cs="Arial"/>
          <w:color w:val="auto"/>
          <w:sz w:val="20"/>
        </w:rPr>
      </w:pPr>
      <w:r w:rsidRPr="000F7EF4">
        <w:rPr>
          <w:rFonts w:ascii="Arial" w:hAnsi="Arial" w:cs="Arial"/>
          <w:color w:val="auto"/>
          <w:sz w:val="20"/>
        </w:rPr>
        <w:t>Las declaraciones juradas, formatos o formularios previstos en las bases que conforman la oferta deben estar debidamente firmados por el postor</w:t>
      </w:r>
      <w:r w:rsidR="00BF0027">
        <w:rPr>
          <w:rFonts w:ascii="Arial" w:hAnsi="Arial" w:cs="Arial"/>
          <w:color w:val="auto"/>
          <w:sz w:val="20"/>
        </w:rPr>
        <w:t xml:space="preserve"> (firma manuscrita)</w:t>
      </w:r>
      <w:r w:rsidRPr="000F7EF4">
        <w:rPr>
          <w:rFonts w:ascii="Arial" w:hAnsi="Arial" w:cs="Arial"/>
          <w:color w:val="auto"/>
          <w:sz w:val="20"/>
        </w:rPr>
        <w:t xml:space="preserve">. Los demás documentos deben ser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r w:rsidR="00BF0027" w:rsidRPr="00354F26">
        <w:rPr>
          <w:rFonts w:ascii="Arial" w:hAnsi="Arial" w:cs="Arial"/>
          <w:color w:val="auto"/>
          <w:sz w:val="20"/>
          <w:lang w:val="es-ES"/>
        </w:rPr>
        <w:t>No se acepta el pegado de la imagen de una firma</w:t>
      </w:r>
      <w:r w:rsidR="00BF0027">
        <w:rPr>
          <w:rFonts w:ascii="Arial" w:hAnsi="Arial" w:cs="Arial"/>
          <w:color w:val="auto"/>
          <w:sz w:val="20"/>
          <w:lang w:val="es-ES"/>
        </w:rPr>
        <w:t xml:space="preserve"> o visto</w:t>
      </w:r>
      <w:r w:rsidR="00BF0027" w:rsidRPr="00354F26">
        <w:rPr>
          <w:rFonts w:ascii="Arial" w:hAnsi="Arial" w:cs="Arial"/>
          <w:color w:val="auto"/>
          <w:sz w:val="20"/>
          <w:lang w:val="es-ES"/>
        </w:rPr>
        <w:t>.</w:t>
      </w:r>
      <w:r w:rsidR="00B0450C">
        <w:rPr>
          <w:rFonts w:ascii="Arial" w:hAnsi="Arial" w:cs="Arial"/>
          <w:color w:val="auto"/>
          <w:sz w:val="20"/>
          <w:lang w:val="es-ES"/>
        </w:rPr>
        <w:t xml:space="preserve"> </w:t>
      </w:r>
      <w:r w:rsidR="00B0450C">
        <w:rPr>
          <w:rFonts w:ascii="Arial" w:hAnsi="Arial" w:cs="Arial"/>
          <w:color w:val="auto"/>
          <w:sz w:val="20"/>
        </w:rPr>
        <w:t xml:space="preserve">Las ofertas se presentan foliadas. </w:t>
      </w:r>
    </w:p>
    <w:p w:rsidR="00AF6E6E" w:rsidRDefault="00AF6E6E" w:rsidP="00CD5328">
      <w:pPr>
        <w:pStyle w:val="Sangra3detindependiente"/>
        <w:widowControl w:val="0"/>
        <w:tabs>
          <w:tab w:val="left" w:pos="709"/>
        </w:tabs>
        <w:ind w:left="709" w:firstLine="0"/>
        <w:jc w:val="both"/>
        <w:rPr>
          <w:rFonts w:cs="Arial"/>
          <w:i w:val="0"/>
          <w:lang w:val="es-PE"/>
        </w:rPr>
      </w:pPr>
    </w:p>
    <w:tbl>
      <w:tblPr>
        <w:tblStyle w:val="Tabladecuadrcula1clara-nfasis54"/>
        <w:tblW w:w="8363" w:type="dxa"/>
        <w:tblInd w:w="704" w:type="dxa"/>
        <w:tblLook w:val="04A0" w:firstRow="1" w:lastRow="0" w:firstColumn="1" w:lastColumn="0" w:noHBand="0" w:noVBand="1"/>
      </w:tblPr>
      <w:tblGrid>
        <w:gridCol w:w="8363"/>
      </w:tblGrid>
      <w:tr w:rsidR="00810D54" w:rsidRPr="00E67D31" w:rsidTr="00DA1F8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10D54" w:rsidRPr="00C757C8" w:rsidRDefault="00810D54" w:rsidP="00810D54">
            <w:pPr>
              <w:spacing w:after="0"/>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810D54" w:rsidRPr="00E67D31" w:rsidTr="00627210">
        <w:trPr>
          <w:trHeight w:val="216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10D54" w:rsidRPr="00C757C8" w:rsidRDefault="00810D54" w:rsidP="00810D54">
            <w:pPr>
              <w:pStyle w:val="Prrafodelista"/>
              <w:widowControl w:val="0"/>
              <w:numPr>
                <w:ilvl w:val="0"/>
                <w:numId w:val="51"/>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810D54" w:rsidRPr="00C757C8" w:rsidRDefault="00810D54" w:rsidP="00810D54">
            <w:pPr>
              <w:pStyle w:val="Prrafodelista"/>
              <w:widowControl w:val="0"/>
              <w:ind w:left="360"/>
              <w:jc w:val="both"/>
              <w:rPr>
                <w:rFonts w:ascii="Arial" w:hAnsi="Arial" w:cs="Arial"/>
                <w:b w:val="0"/>
                <w:i/>
                <w:color w:val="0000FF"/>
                <w:sz w:val="19"/>
                <w:szCs w:val="19"/>
              </w:rPr>
            </w:pPr>
          </w:p>
          <w:p w:rsidR="00810D54" w:rsidRPr="00C757C8" w:rsidRDefault="00810D54" w:rsidP="00810D54">
            <w:pPr>
              <w:pStyle w:val="Prrafodelista"/>
              <w:widowControl w:val="0"/>
              <w:numPr>
                <w:ilvl w:val="0"/>
                <w:numId w:val="51"/>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3141E9" w:rsidRPr="00C757C8">
              <w:rPr>
                <w:rFonts w:ascii="Arial" w:hAnsi="Arial" w:cs="Arial"/>
                <w:b w:val="0"/>
                <w:i/>
                <w:color w:val="0000FF"/>
                <w:sz w:val="19"/>
                <w:szCs w:val="19"/>
              </w:rPr>
              <w:t xml:space="preserve">la información contenida en los documentos </w:t>
            </w:r>
            <w:r w:rsidR="003141E9">
              <w:rPr>
                <w:rFonts w:ascii="Arial" w:hAnsi="Arial" w:cs="Arial"/>
                <w:b w:val="0"/>
                <w:i/>
                <w:color w:val="0000FF"/>
                <w:sz w:val="19"/>
                <w:szCs w:val="19"/>
              </w:rPr>
              <w:t>escaneados</w:t>
            </w:r>
            <w:r w:rsidR="003141E9" w:rsidRPr="00C757C8">
              <w:rPr>
                <w:rFonts w:ascii="Arial" w:hAnsi="Arial" w:cs="Arial"/>
                <w:b w:val="0"/>
                <w:i/>
                <w:color w:val="0000FF"/>
                <w:sz w:val="19"/>
                <w:szCs w:val="19"/>
              </w:rPr>
              <w:t xml:space="preserve"> que conforman la oferta no coincida con lo declarado a través del SEACE, prevalece la información declarada</w:t>
            </w:r>
            <w:r w:rsidR="003141E9">
              <w:rPr>
                <w:rFonts w:ascii="Arial" w:hAnsi="Arial" w:cs="Arial"/>
                <w:b w:val="0"/>
                <w:i/>
                <w:color w:val="0000FF"/>
                <w:sz w:val="19"/>
                <w:szCs w:val="19"/>
              </w:rPr>
              <w:t xml:space="preserve"> en los documentos escaneados</w:t>
            </w:r>
            <w:r w:rsidR="003141E9" w:rsidRPr="00C757C8">
              <w:rPr>
                <w:rFonts w:ascii="Arial" w:hAnsi="Arial" w:cs="Arial"/>
                <w:b w:val="0"/>
                <w:i/>
                <w:color w:val="0000FF"/>
                <w:sz w:val="19"/>
                <w:szCs w:val="19"/>
              </w:rPr>
              <w:t>.</w:t>
            </w:r>
          </w:p>
          <w:p w:rsidR="00810D54" w:rsidRPr="00C757C8" w:rsidRDefault="00810D54" w:rsidP="00810D54">
            <w:pPr>
              <w:pStyle w:val="Prrafodelista"/>
              <w:widowControl w:val="0"/>
              <w:ind w:left="360"/>
              <w:jc w:val="both"/>
              <w:rPr>
                <w:rFonts w:ascii="Arial" w:hAnsi="Arial" w:cs="Arial"/>
                <w:b w:val="0"/>
                <w:i/>
                <w:color w:val="0000FF"/>
                <w:sz w:val="19"/>
                <w:szCs w:val="19"/>
              </w:rPr>
            </w:pPr>
          </w:p>
          <w:p w:rsidR="00627210" w:rsidRPr="00627210" w:rsidRDefault="00810D54" w:rsidP="00794AFA">
            <w:pPr>
              <w:pStyle w:val="Prrafodelista"/>
              <w:widowControl w:val="0"/>
              <w:numPr>
                <w:ilvl w:val="0"/>
                <w:numId w:val="51"/>
              </w:numPr>
              <w:spacing w:after="0" w:line="240" w:lineRule="auto"/>
              <w:jc w:val="both"/>
              <w:rPr>
                <w:rFonts w:ascii="Arial" w:hAnsi="Arial" w:cs="Arial"/>
                <w:i/>
                <w:color w:val="0000FF"/>
                <w:sz w:val="19"/>
                <w:szCs w:val="19"/>
              </w:rPr>
            </w:pPr>
            <w:r w:rsidRPr="00627210">
              <w:rPr>
                <w:rFonts w:ascii="Arial" w:hAnsi="Arial" w:cs="Arial"/>
                <w:b w:val="0"/>
                <w:i/>
                <w:color w:val="0000FF"/>
                <w:sz w:val="19"/>
                <w:szCs w:val="19"/>
              </w:rPr>
              <w:t>No se tomarán en cuenta las ofertas que se presenten en físico a la Entidad.</w:t>
            </w:r>
          </w:p>
          <w:p w:rsidR="00627210" w:rsidRPr="00C757C8" w:rsidRDefault="00627210" w:rsidP="00627210">
            <w:pPr>
              <w:pStyle w:val="Prrafodelista"/>
              <w:widowControl w:val="0"/>
              <w:spacing w:after="0" w:line="240" w:lineRule="auto"/>
              <w:ind w:left="360"/>
              <w:jc w:val="both"/>
              <w:rPr>
                <w:rFonts w:ascii="Arial" w:hAnsi="Arial" w:cs="Arial"/>
                <w:b w:val="0"/>
                <w:i/>
                <w:color w:val="0000FF"/>
                <w:sz w:val="19"/>
                <w:szCs w:val="19"/>
              </w:rPr>
            </w:pPr>
          </w:p>
        </w:tc>
      </w:tr>
    </w:tbl>
    <w:p w:rsidR="000F620E" w:rsidRDefault="000F620E" w:rsidP="00CD5328">
      <w:pPr>
        <w:pStyle w:val="Sangra3detindependiente"/>
        <w:widowControl w:val="0"/>
        <w:tabs>
          <w:tab w:val="left" w:pos="709"/>
        </w:tabs>
        <w:ind w:left="709" w:firstLine="0"/>
        <w:jc w:val="both"/>
        <w:rPr>
          <w:rFonts w:cs="Arial"/>
          <w:i w:val="0"/>
          <w:lang w:val="es-PE"/>
        </w:rPr>
      </w:pPr>
    </w:p>
    <w:p w:rsidR="00FC4DCF" w:rsidRDefault="00FC4DCF" w:rsidP="00CD5328">
      <w:pPr>
        <w:pStyle w:val="Sangra3detindependiente"/>
        <w:widowControl w:val="0"/>
        <w:tabs>
          <w:tab w:val="left" w:pos="709"/>
        </w:tabs>
        <w:ind w:left="709" w:firstLine="0"/>
        <w:jc w:val="both"/>
        <w:rPr>
          <w:rFonts w:cs="Arial"/>
          <w:i w:val="0"/>
          <w:lang w:val="es-PE"/>
        </w:rPr>
      </w:pPr>
    </w:p>
    <w:p w:rsidR="00F97985" w:rsidRPr="00BE4440" w:rsidRDefault="00F97985" w:rsidP="00766A43">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rsidR="000F620E" w:rsidRPr="000F620E" w:rsidRDefault="000F620E" w:rsidP="00115201">
      <w:pPr>
        <w:pStyle w:val="Prrafodelista"/>
        <w:widowControl w:val="0"/>
        <w:spacing w:after="0" w:line="240" w:lineRule="auto"/>
        <w:jc w:val="both"/>
        <w:rPr>
          <w:rFonts w:ascii="Arial" w:hAnsi="Arial" w:cs="Arial"/>
          <w:sz w:val="20"/>
          <w:lang w:val="es-ES"/>
        </w:rPr>
      </w:pPr>
    </w:p>
    <w:p w:rsidR="00690C81" w:rsidRDefault="00842127"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r w:rsidR="00EB0D79">
        <w:rPr>
          <w:rFonts w:ascii="Arial" w:hAnsi="Arial" w:cs="Arial"/>
          <w:sz w:val="20"/>
          <w:lang w:val="es-ES"/>
        </w:rPr>
        <w:t>.</w:t>
      </w:r>
    </w:p>
    <w:p w:rsidR="00EB0D79" w:rsidRDefault="00EB0D79" w:rsidP="00080F1C">
      <w:pPr>
        <w:widowControl w:val="0"/>
        <w:spacing w:after="0" w:line="240" w:lineRule="auto"/>
        <w:ind w:left="709"/>
        <w:jc w:val="both"/>
        <w:rPr>
          <w:rFonts w:ascii="Arial" w:hAnsi="Arial" w:cs="Arial"/>
          <w:sz w:val="20"/>
          <w:lang w:val="es-ES"/>
        </w:rPr>
      </w:pPr>
    </w:p>
    <w:p w:rsidR="00EB0D79" w:rsidRDefault="00EB0D79" w:rsidP="00080F1C">
      <w:pPr>
        <w:widowControl w:val="0"/>
        <w:spacing w:after="0" w:line="240" w:lineRule="auto"/>
        <w:ind w:left="709"/>
        <w:jc w:val="both"/>
        <w:rPr>
          <w:rFonts w:ascii="Arial" w:hAnsi="Arial" w:cs="Arial"/>
          <w:sz w:val="20"/>
          <w:lang w:val="es-ES"/>
        </w:rPr>
      </w:pPr>
      <w:r>
        <w:rPr>
          <w:rFonts w:ascii="Arial" w:hAnsi="Arial" w:cs="Arial"/>
          <w:sz w:val="20"/>
          <w:lang w:val="es-ES"/>
        </w:rPr>
        <w:t>El participante debe verificar antes de su envío, bajo su responsabilidad, que el archivo p</w:t>
      </w:r>
      <w:r w:rsidR="009F2DA2">
        <w:rPr>
          <w:rFonts w:ascii="Arial" w:hAnsi="Arial" w:cs="Arial"/>
          <w:sz w:val="20"/>
          <w:lang w:val="es-ES"/>
        </w:rPr>
        <w:t>u</w:t>
      </w:r>
      <w:r>
        <w:rPr>
          <w:rFonts w:ascii="Arial" w:hAnsi="Arial" w:cs="Arial"/>
          <w:sz w:val="20"/>
          <w:lang w:val="es-ES"/>
        </w:rPr>
        <w:t>eda ser descargado y su contenido sea legible.</w:t>
      </w:r>
    </w:p>
    <w:p w:rsidR="00EB0D79" w:rsidRDefault="00EB0D79"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4002B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AA11DB">
        <w:trPr>
          <w:trHeight w:val="72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Default="000F7EF4" w:rsidP="004002B2">
            <w:pPr>
              <w:widowControl w:val="0"/>
              <w:spacing w:after="0" w:line="240" w:lineRule="auto"/>
              <w:jc w:val="both"/>
              <w:rPr>
                <w:rFonts w:ascii="Arial" w:hAnsi="Arial" w:cs="Arial"/>
                <w:b w:val="0"/>
                <w:i/>
                <w:color w:val="0000FF"/>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p w:rsidR="00627210" w:rsidRPr="000F6945" w:rsidRDefault="00627210" w:rsidP="004002B2">
            <w:pPr>
              <w:widowControl w:val="0"/>
              <w:spacing w:after="0" w:line="240" w:lineRule="auto"/>
              <w:jc w:val="both"/>
              <w:rPr>
                <w:rFonts w:ascii="Arial" w:hAnsi="Arial" w:cs="Arial"/>
                <w:b w:val="0"/>
                <w:color w:val="auto"/>
                <w:sz w:val="19"/>
                <w:szCs w:val="19"/>
              </w:rPr>
            </w:pPr>
          </w:p>
        </w:tc>
      </w:tr>
    </w:tbl>
    <w:p w:rsidR="00AF6E6E" w:rsidRPr="00AF6E6E" w:rsidRDefault="00AF6E6E" w:rsidP="00080F1C">
      <w:pPr>
        <w:widowControl w:val="0"/>
        <w:spacing w:after="0" w:line="240" w:lineRule="auto"/>
        <w:ind w:left="709"/>
        <w:jc w:val="both"/>
        <w:rPr>
          <w:rFonts w:ascii="Arial" w:hAnsi="Arial" w:cs="Arial"/>
          <w:sz w:val="20"/>
        </w:rPr>
      </w:pPr>
    </w:p>
    <w:p w:rsidR="00624C95" w:rsidRPr="004E640C" w:rsidRDefault="00EB0D79" w:rsidP="00624C95">
      <w:pPr>
        <w:spacing w:after="0" w:line="240" w:lineRule="auto"/>
        <w:ind w:left="709"/>
        <w:jc w:val="both"/>
        <w:rPr>
          <w:rFonts w:ascii="Arial" w:hAnsi="Arial" w:cs="Arial"/>
          <w:color w:val="auto"/>
          <w:sz w:val="20"/>
          <w:lang w:val="es-ES"/>
        </w:rPr>
      </w:pPr>
      <w:r>
        <w:rPr>
          <w:rFonts w:ascii="Arial" w:hAnsi="Arial" w:cs="Arial"/>
          <w:color w:val="auto"/>
          <w:sz w:val="20"/>
        </w:rPr>
        <w:t>En la apertura electrónica de</w:t>
      </w:r>
      <w:r w:rsidR="00624C95" w:rsidRPr="00653719">
        <w:rPr>
          <w:rFonts w:ascii="Arial" w:hAnsi="Arial" w:cs="Arial"/>
          <w:color w:val="auto"/>
          <w:sz w:val="20"/>
        </w:rPr>
        <w:t xml:space="preserve"> la </w:t>
      </w:r>
      <w:r w:rsidR="00624C95" w:rsidRPr="009A0FA9">
        <w:rPr>
          <w:rFonts w:ascii="Arial" w:hAnsi="Arial" w:cs="Arial"/>
          <w:color w:val="auto"/>
          <w:sz w:val="20"/>
        </w:rPr>
        <w:t xml:space="preserve">oferta, </w:t>
      </w:r>
      <w:r w:rsidR="00EA0CB4">
        <w:rPr>
          <w:rFonts w:ascii="Arial" w:hAnsi="Arial" w:cs="Arial"/>
          <w:color w:val="auto"/>
          <w:sz w:val="20"/>
        </w:rPr>
        <w:t xml:space="preserve">el </w:t>
      </w:r>
      <w:r w:rsidR="00624C95" w:rsidRPr="009A0FA9">
        <w:rPr>
          <w:rFonts w:ascii="Arial" w:eastAsia="Times New Roman" w:hAnsi="Arial" w:cs="Arial"/>
          <w:color w:val="auto"/>
          <w:sz w:val="20"/>
          <w:lang w:val="es-ES" w:eastAsia="es-ES"/>
        </w:rPr>
        <w:t xml:space="preserve">órgano encargado de las contrataciones o </w:t>
      </w:r>
      <w:r w:rsidR="00D64521">
        <w:rPr>
          <w:rFonts w:ascii="Arial" w:eastAsia="Times New Roman" w:hAnsi="Arial" w:cs="Arial"/>
          <w:color w:val="auto"/>
          <w:sz w:val="20"/>
          <w:lang w:val="es-ES" w:eastAsia="es-ES"/>
        </w:rPr>
        <w:t xml:space="preserve">el </w:t>
      </w:r>
      <w:r w:rsidR="00624C95" w:rsidRPr="009A0FA9">
        <w:rPr>
          <w:rFonts w:ascii="Arial" w:eastAsia="Times New Roman" w:hAnsi="Arial" w:cs="Arial"/>
          <w:color w:val="auto"/>
          <w:sz w:val="20"/>
          <w:lang w:val="es-ES" w:eastAsia="es-ES"/>
        </w:rPr>
        <w:t>comité de selección, según corresponda,</w:t>
      </w:r>
      <w:r w:rsidR="00624C95" w:rsidRPr="009A0FA9">
        <w:rPr>
          <w:rFonts w:ascii="Arial" w:hAnsi="Arial" w:cs="Arial"/>
          <w:color w:val="auto"/>
          <w:sz w:val="20"/>
        </w:rPr>
        <w:t xml:space="preserve"> verifica la presentación de lo </w:t>
      </w:r>
      <w:r w:rsidR="00332F59">
        <w:rPr>
          <w:rFonts w:ascii="Arial" w:hAnsi="Arial" w:cs="Arial"/>
          <w:color w:val="auto"/>
          <w:sz w:val="20"/>
        </w:rPr>
        <w:t>exigido</w:t>
      </w:r>
      <w:r w:rsidR="00624C95" w:rsidRPr="009A0FA9">
        <w:rPr>
          <w:rFonts w:ascii="Arial" w:hAnsi="Arial" w:cs="Arial"/>
          <w:color w:val="auto"/>
          <w:sz w:val="20"/>
        </w:rPr>
        <w:t xml:space="preserve"> </w:t>
      </w:r>
      <w:r w:rsidR="00624C95" w:rsidRPr="00A95047">
        <w:rPr>
          <w:rFonts w:ascii="Arial" w:hAnsi="Arial" w:cs="Arial"/>
          <w:color w:val="auto"/>
          <w:sz w:val="20"/>
        </w:rPr>
        <w:t xml:space="preserve">en </w:t>
      </w:r>
      <w:r w:rsidR="00A95047" w:rsidRPr="00A95047">
        <w:rPr>
          <w:rFonts w:ascii="Arial" w:hAnsi="Arial" w:cs="Arial"/>
          <w:color w:val="auto"/>
          <w:sz w:val="20"/>
        </w:rPr>
        <w:t>la</w:t>
      </w:r>
      <w:r w:rsidR="00A95047">
        <w:rPr>
          <w:rFonts w:ascii="Arial" w:hAnsi="Arial" w:cs="Arial"/>
          <w:color w:val="auto"/>
          <w:sz w:val="20"/>
        </w:rPr>
        <w:t xml:space="preserve"> sección específica de las bases de conformidad con el </w:t>
      </w:r>
      <w:r w:rsidR="00174F60">
        <w:rPr>
          <w:rFonts w:ascii="Arial" w:hAnsi="Arial" w:cs="Arial"/>
          <w:color w:val="auto"/>
          <w:sz w:val="20"/>
        </w:rPr>
        <w:t xml:space="preserve">numeral 73.2 del </w:t>
      </w:r>
      <w:r w:rsidR="00A95047">
        <w:rPr>
          <w:rFonts w:ascii="Arial" w:hAnsi="Arial" w:cs="Arial"/>
          <w:color w:val="auto"/>
          <w:sz w:val="20"/>
        </w:rPr>
        <w:t xml:space="preserve">artículo </w:t>
      </w:r>
      <w:r w:rsidR="00174F60">
        <w:rPr>
          <w:rFonts w:ascii="Arial" w:hAnsi="Arial" w:cs="Arial"/>
          <w:color w:val="auto"/>
          <w:sz w:val="20"/>
        </w:rPr>
        <w:t>73</w:t>
      </w:r>
      <w:r w:rsidR="00A95047">
        <w:rPr>
          <w:rFonts w:ascii="Arial" w:hAnsi="Arial" w:cs="Arial"/>
          <w:color w:val="auto"/>
          <w:sz w:val="20"/>
        </w:rPr>
        <w:t xml:space="preserve"> del Reglamento</w:t>
      </w:r>
      <w:r w:rsidR="00624C95" w:rsidRPr="009A0FA9">
        <w:rPr>
          <w:rFonts w:ascii="Arial" w:hAnsi="Arial" w:cs="Arial"/>
          <w:color w:val="auto"/>
          <w:sz w:val="20"/>
        </w:rPr>
        <w:t xml:space="preserve"> y</w:t>
      </w:r>
      <w:r w:rsidR="003457FE">
        <w:rPr>
          <w:rFonts w:ascii="Arial" w:hAnsi="Arial" w:cs="Arial"/>
          <w:color w:val="auto"/>
          <w:sz w:val="20"/>
        </w:rPr>
        <w:t xml:space="preserve"> </w:t>
      </w:r>
      <w:r w:rsidR="00624C95" w:rsidRPr="009A0FA9">
        <w:rPr>
          <w:rFonts w:ascii="Arial" w:hAnsi="Arial" w:cs="Arial"/>
          <w:color w:val="auto"/>
          <w:sz w:val="20"/>
          <w:lang w:val="es-ES"/>
        </w:rPr>
        <w:t>determina si las ofertas responden a las características</w:t>
      </w:r>
      <w:r w:rsidR="00624C95"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00624C95"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00624C95"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00624C95" w:rsidRPr="004E640C">
        <w:rPr>
          <w:rFonts w:ascii="Arial" w:hAnsi="Arial" w:cs="Arial"/>
          <w:color w:val="auto"/>
          <w:sz w:val="20"/>
          <w:lang w:val="es-ES"/>
        </w:rPr>
        <w:t>en la sección específica de las bases. De no cumplir con lo requerido, la oferta se considera no admitida.</w:t>
      </w:r>
    </w:p>
    <w:p w:rsidR="00624C95" w:rsidRPr="007B0A4C" w:rsidRDefault="00624C95" w:rsidP="00A87950">
      <w:pPr>
        <w:spacing w:after="0" w:line="240" w:lineRule="auto"/>
        <w:ind w:left="720"/>
        <w:jc w:val="both"/>
        <w:rPr>
          <w:rFonts w:ascii="Arial" w:hAnsi="Arial" w:cs="Arial"/>
          <w:color w:val="auto"/>
          <w:sz w:val="20"/>
        </w:rPr>
      </w:pPr>
    </w:p>
    <w:p w:rsidR="005A6D97" w:rsidRDefault="005A6D97" w:rsidP="005A6D97">
      <w:pPr>
        <w:spacing w:after="0" w:line="240" w:lineRule="auto"/>
        <w:ind w:left="720"/>
        <w:jc w:val="both"/>
        <w:rPr>
          <w:rFonts w:ascii="Arial" w:hAnsi="Arial" w:cs="Arial"/>
          <w:color w:val="auto"/>
          <w:sz w:val="20"/>
        </w:rPr>
      </w:pPr>
    </w:p>
    <w:p w:rsidR="005A6D97" w:rsidRDefault="005A6D97" w:rsidP="005A6D97">
      <w:pPr>
        <w:spacing w:after="0" w:line="240" w:lineRule="auto"/>
        <w:ind w:left="720"/>
        <w:jc w:val="both"/>
        <w:rPr>
          <w:rFonts w:ascii="Arial" w:hAnsi="Arial" w:cs="Arial"/>
          <w:color w:val="auto"/>
          <w:sz w:val="20"/>
        </w:rPr>
      </w:pPr>
    </w:p>
    <w:p w:rsidR="00F97985" w:rsidRPr="009C6257" w:rsidRDefault="00F97985" w:rsidP="00766A43">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lastRenderedPageBreak/>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7D43AC" w:rsidRPr="00AC6109" w:rsidRDefault="007D43AC" w:rsidP="00AC6109">
      <w:pPr>
        <w:pStyle w:val="Prrafodelista"/>
        <w:widowControl w:val="0"/>
        <w:spacing w:after="0" w:line="240" w:lineRule="auto"/>
        <w:ind w:left="1080"/>
        <w:jc w:val="both"/>
        <w:rPr>
          <w:rFonts w:ascii="Arial" w:hAnsi="Arial" w:cs="Arial"/>
          <w:sz w:val="20"/>
          <w:lang w:val="es-ES"/>
        </w:rPr>
      </w:pPr>
    </w:p>
    <w:p w:rsidR="00A91E77" w:rsidRDefault="00A91E77" w:rsidP="00071BD8">
      <w:pPr>
        <w:spacing w:after="0" w:line="240" w:lineRule="auto"/>
        <w:ind w:left="720"/>
        <w:jc w:val="both"/>
        <w:rPr>
          <w:rFonts w:ascii="Arial" w:hAnsi="Arial" w:cs="Arial"/>
          <w:color w:val="auto"/>
          <w:sz w:val="20"/>
          <w:lang w:val="es-ES"/>
        </w:rPr>
      </w:pPr>
      <w:r>
        <w:rPr>
          <w:rFonts w:ascii="Arial" w:hAnsi="Arial" w:cs="Arial"/>
          <w:color w:val="263238"/>
          <w:sz w:val="20"/>
        </w:rPr>
        <w:t xml:space="preserve">La evaluación de las ofertas se realiza conforme a lo establecido en </w:t>
      </w:r>
      <w:r w:rsidR="00D11DA2">
        <w:rPr>
          <w:rFonts w:ascii="Arial" w:hAnsi="Arial" w:cs="Arial"/>
          <w:color w:val="263238"/>
          <w:sz w:val="20"/>
        </w:rPr>
        <w:t>e</w:t>
      </w:r>
      <w:r>
        <w:rPr>
          <w:rFonts w:ascii="Arial" w:hAnsi="Arial" w:cs="Arial"/>
          <w:color w:val="263238"/>
          <w:sz w:val="20"/>
        </w:rPr>
        <w:t xml:space="preserve">l numeral </w:t>
      </w:r>
      <w:r w:rsidR="00D11DA2">
        <w:rPr>
          <w:rFonts w:ascii="Arial" w:hAnsi="Arial" w:cs="Arial"/>
          <w:color w:val="263238"/>
          <w:sz w:val="20"/>
        </w:rPr>
        <w:t>74</w:t>
      </w:r>
      <w:r>
        <w:rPr>
          <w:rFonts w:ascii="Arial" w:hAnsi="Arial" w:cs="Arial"/>
          <w:color w:val="263238"/>
          <w:sz w:val="20"/>
        </w:rPr>
        <w:t>.</w:t>
      </w:r>
      <w:r w:rsidR="00D11DA2">
        <w:rPr>
          <w:rFonts w:ascii="Arial" w:hAnsi="Arial" w:cs="Arial"/>
          <w:color w:val="263238"/>
          <w:sz w:val="20"/>
        </w:rPr>
        <w:t>1</w:t>
      </w:r>
      <w:r>
        <w:rPr>
          <w:rFonts w:ascii="Arial" w:hAnsi="Arial" w:cs="Arial"/>
          <w:color w:val="263238"/>
          <w:sz w:val="20"/>
        </w:rPr>
        <w:t xml:space="preserve"> y </w:t>
      </w:r>
      <w:r w:rsidR="00D11DA2">
        <w:rPr>
          <w:rFonts w:ascii="Arial" w:hAnsi="Arial" w:cs="Arial"/>
          <w:color w:val="263238"/>
          <w:sz w:val="20"/>
        </w:rPr>
        <w:t>el literal a) del numeral 74.2</w:t>
      </w:r>
      <w:r>
        <w:rPr>
          <w:rFonts w:ascii="Arial" w:hAnsi="Arial" w:cs="Arial"/>
          <w:color w:val="263238"/>
          <w:sz w:val="20"/>
        </w:rPr>
        <w:t xml:space="preserve"> del artículo </w:t>
      </w:r>
      <w:r w:rsidR="00D11DA2">
        <w:rPr>
          <w:rFonts w:ascii="Arial" w:hAnsi="Arial" w:cs="Arial"/>
          <w:color w:val="263238"/>
          <w:sz w:val="20"/>
        </w:rPr>
        <w:t>74</w:t>
      </w:r>
      <w:r>
        <w:rPr>
          <w:rFonts w:ascii="Arial" w:hAnsi="Arial" w:cs="Arial"/>
          <w:color w:val="263238"/>
          <w:sz w:val="20"/>
        </w:rPr>
        <w:t xml:space="preserve"> del Reglamento.</w:t>
      </w:r>
    </w:p>
    <w:p w:rsidR="00A91E77" w:rsidRDefault="00A91E77" w:rsidP="00071BD8">
      <w:pPr>
        <w:spacing w:after="0" w:line="240" w:lineRule="auto"/>
        <w:ind w:left="720"/>
        <w:jc w:val="both"/>
        <w:rPr>
          <w:rFonts w:ascii="Arial" w:hAnsi="Arial" w:cs="Arial"/>
          <w:color w:val="auto"/>
          <w:sz w:val="20"/>
          <w:lang w:val="es-ES"/>
        </w:rPr>
      </w:pPr>
    </w:p>
    <w:p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 xml:space="preserve">efectúa siguiendo estrictamente el orden establecido en el numeral </w:t>
      </w:r>
      <w:r w:rsidR="00A91E77">
        <w:rPr>
          <w:rFonts w:ascii="Arial" w:hAnsi="Arial" w:cs="Arial"/>
          <w:color w:val="auto"/>
          <w:sz w:val="20"/>
          <w:lang w:val="es-ES"/>
        </w:rPr>
        <w:t>91.</w:t>
      </w:r>
      <w:r w:rsidR="00071BD8">
        <w:rPr>
          <w:rFonts w:ascii="Arial" w:hAnsi="Arial" w:cs="Arial"/>
          <w:color w:val="auto"/>
          <w:sz w:val="20"/>
          <w:lang w:val="es-ES"/>
        </w:rPr>
        <w:t xml:space="preserve">1 del artículo </w:t>
      </w:r>
      <w:r w:rsidR="00A91E77">
        <w:rPr>
          <w:rFonts w:ascii="Arial" w:hAnsi="Arial" w:cs="Arial"/>
          <w:color w:val="auto"/>
          <w:sz w:val="20"/>
          <w:lang w:val="es-ES"/>
        </w:rPr>
        <w:t xml:space="preserve">91 </w:t>
      </w:r>
      <w:r w:rsidR="00071BD8">
        <w:rPr>
          <w:rFonts w:ascii="Arial" w:hAnsi="Arial" w:cs="Arial"/>
          <w:color w:val="auto"/>
          <w:sz w:val="20"/>
          <w:lang w:val="es-ES"/>
        </w:rPr>
        <w:t>del Reglamento</w:t>
      </w:r>
      <w:r w:rsidR="00071BD8" w:rsidRPr="00B57E63">
        <w:rPr>
          <w:rFonts w:ascii="Arial" w:hAnsi="Arial" w:cs="Arial"/>
          <w:color w:val="auto"/>
          <w:sz w:val="20"/>
          <w:lang w:val="es-ES"/>
        </w:rPr>
        <w:t xml:space="preserve">. </w:t>
      </w:r>
    </w:p>
    <w:p w:rsidR="009757FA" w:rsidRDefault="009757FA" w:rsidP="00071BD8">
      <w:pPr>
        <w:spacing w:after="0" w:line="240" w:lineRule="auto"/>
        <w:ind w:left="720"/>
        <w:jc w:val="both"/>
        <w:rPr>
          <w:rFonts w:ascii="Arial" w:hAnsi="Arial" w:cs="Arial"/>
          <w:color w:val="auto"/>
          <w:sz w:val="20"/>
          <w:lang w:val="es-ES"/>
        </w:rPr>
      </w:pPr>
    </w:p>
    <w:p w:rsidR="00627210" w:rsidRPr="00B57E63" w:rsidRDefault="00627210" w:rsidP="00627210">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B14907">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204409" w:rsidRDefault="00204409" w:rsidP="00071BD8">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040AC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F93091">
        <w:trPr>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Default="000F7EF4" w:rsidP="00250176">
            <w:pPr>
              <w:widowControl w:val="0"/>
              <w:spacing w:after="0" w:line="240" w:lineRule="auto"/>
              <w:ind w:left="34"/>
              <w:jc w:val="both"/>
              <w:rPr>
                <w:rFonts w:ascii="Arial" w:hAnsi="Arial" w:cs="Arial"/>
                <w:b w:val="0"/>
                <w:i/>
                <w:color w:val="0000FF"/>
                <w:sz w:val="19"/>
                <w:szCs w:val="19"/>
              </w:rPr>
            </w:pPr>
            <w:r w:rsidRPr="00191639">
              <w:rPr>
                <w:rFonts w:ascii="Arial" w:hAnsi="Arial" w:cs="Arial"/>
                <w:b w:val="0"/>
                <w:i/>
                <w:color w:val="0000FF"/>
                <w:sz w:val="19"/>
                <w:szCs w:val="19"/>
              </w:rPr>
              <w:t>En el caso de contratación de servicio</w:t>
            </w:r>
            <w:r w:rsidR="00991DE8">
              <w:rPr>
                <w:rFonts w:ascii="Arial" w:hAnsi="Arial" w:cs="Arial"/>
                <w:b w:val="0"/>
                <w:i/>
                <w:color w:val="0000FF"/>
                <w:sz w:val="19"/>
                <w:szCs w:val="19"/>
              </w:rPr>
              <w:t>s</w:t>
            </w:r>
            <w:r w:rsidRPr="00191639">
              <w:rPr>
                <w:rFonts w:ascii="Arial" w:hAnsi="Arial" w:cs="Arial"/>
                <w:b w:val="0"/>
                <w:i/>
                <w:color w:val="0000FF"/>
                <w:sz w:val="19"/>
                <w:szCs w:val="19"/>
              </w:rPr>
              <w:t xml:space="preserve"> en general </w:t>
            </w:r>
            <w:r w:rsidR="002738F5">
              <w:rPr>
                <w:rFonts w:ascii="Arial" w:hAnsi="Arial" w:cs="Arial"/>
                <w:b w:val="0"/>
                <w:i/>
                <w:color w:val="0000FF"/>
                <w:sz w:val="19"/>
                <w:szCs w:val="19"/>
              </w:rPr>
              <w:t>que se presten</w:t>
            </w:r>
            <w:r w:rsidRPr="00191639">
              <w:rPr>
                <w:rFonts w:ascii="Arial" w:hAnsi="Arial" w:cs="Arial"/>
                <w:b w:val="0"/>
                <w:i/>
                <w:color w:val="0000FF"/>
                <w:sz w:val="19"/>
                <w:szCs w:val="19"/>
              </w:rPr>
              <w:t xml:space="preserve"> fuera de la provincia de Lima y Callao</w:t>
            </w:r>
            <w:r w:rsidR="00991DE8">
              <w:rPr>
                <w:rFonts w:ascii="Arial" w:hAnsi="Arial" w:cs="Arial"/>
                <w:b w:val="0"/>
                <w:i/>
                <w:color w:val="0000FF"/>
                <w:sz w:val="19"/>
                <w:szCs w:val="19"/>
              </w:rPr>
              <w:t>,</w:t>
            </w:r>
            <w:r w:rsidRPr="00191639">
              <w:rPr>
                <w:rFonts w:ascii="Arial" w:hAnsi="Arial" w:cs="Arial"/>
                <w:b w:val="0"/>
                <w:i/>
                <w:color w:val="0000FF"/>
                <w:sz w:val="19"/>
                <w:szCs w:val="19"/>
              </w:rPr>
              <w:t xml:space="preserve"> </w:t>
            </w:r>
            <w:r w:rsidR="00991DE8">
              <w:rPr>
                <w:rFonts w:ascii="Arial" w:hAnsi="Arial" w:cs="Arial"/>
                <w:b w:val="0"/>
                <w:i/>
                <w:color w:val="0000FF"/>
                <w:sz w:val="19"/>
                <w:szCs w:val="19"/>
              </w:rPr>
              <w:t xml:space="preserve">cuyo </w:t>
            </w:r>
            <w:r w:rsidRPr="00191639">
              <w:rPr>
                <w:rFonts w:ascii="Arial" w:hAnsi="Arial" w:cs="Arial"/>
                <w:b w:val="0"/>
                <w:i/>
                <w:color w:val="0000FF"/>
                <w:sz w:val="19"/>
                <w:szCs w:val="19"/>
              </w:rPr>
              <w:t xml:space="preserve">valor </w:t>
            </w:r>
            <w:r w:rsidR="00F65518">
              <w:rPr>
                <w:rFonts w:ascii="Arial" w:hAnsi="Arial" w:cs="Arial"/>
                <w:b w:val="0"/>
                <w:i/>
                <w:color w:val="0000FF"/>
                <w:sz w:val="19"/>
                <w:szCs w:val="19"/>
              </w:rPr>
              <w:t>estimado</w:t>
            </w:r>
            <w:r w:rsidR="00F65518" w:rsidRPr="00191639">
              <w:rPr>
                <w:rFonts w:ascii="Arial" w:hAnsi="Arial" w:cs="Arial"/>
                <w:b w:val="0"/>
                <w:i/>
                <w:color w:val="0000FF"/>
                <w:sz w:val="19"/>
                <w:szCs w:val="19"/>
              </w:rPr>
              <w:t xml:space="preserve"> </w:t>
            </w:r>
            <w:r w:rsidRPr="00191639">
              <w:rPr>
                <w:rFonts w:ascii="Arial" w:hAnsi="Arial" w:cs="Arial"/>
                <w:b w:val="0"/>
                <w:i/>
                <w:color w:val="0000FF"/>
                <w:sz w:val="19"/>
                <w:szCs w:val="19"/>
              </w:rPr>
              <w:t>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1"/>
            </w:r>
            <w:r w:rsidRPr="00191639">
              <w:rPr>
                <w:rFonts w:ascii="Arial" w:hAnsi="Arial" w:cs="Arial"/>
                <w:b w:val="0"/>
                <w:i/>
                <w:color w:val="0000FF"/>
                <w:sz w:val="19"/>
                <w:szCs w:val="19"/>
              </w:rPr>
              <w:t>.</w:t>
            </w:r>
            <w:r w:rsidR="00991DE8">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p w:rsidR="00627210" w:rsidRPr="00191639" w:rsidRDefault="00627210" w:rsidP="00250176">
            <w:pPr>
              <w:widowControl w:val="0"/>
              <w:spacing w:after="0" w:line="240" w:lineRule="auto"/>
              <w:ind w:left="34"/>
              <w:jc w:val="both"/>
              <w:rPr>
                <w:rFonts w:ascii="Arial" w:hAnsi="Arial" w:cs="Arial"/>
                <w:b w:val="0"/>
                <w:color w:val="0000FF"/>
                <w:sz w:val="19"/>
                <w:szCs w:val="19"/>
                <w:lang w:val="es-ES"/>
              </w:rPr>
            </w:pPr>
          </w:p>
        </w:tc>
      </w:tr>
    </w:tbl>
    <w:p w:rsidR="000F7EF4" w:rsidRDefault="000F7EF4" w:rsidP="00071BD8">
      <w:pPr>
        <w:spacing w:after="0" w:line="240" w:lineRule="auto"/>
        <w:ind w:left="720"/>
        <w:jc w:val="both"/>
        <w:rPr>
          <w:rFonts w:ascii="Arial" w:hAnsi="Arial" w:cs="Arial"/>
          <w:color w:val="auto"/>
          <w:sz w:val="20"/>
          <w:lang w:val="es-ES"/>
        </w:rPr>
      </w:pPr>
    </w:p>
    <w:p w:rsidR="000F7EF4" w:rsidRDefault="000F7EF4" w:rsidP="00071BD8">
      <w:pPr>
        <w:spacing w:after="0" w:line="240" w:lineRule="auto"/>
        <w:ind w:left="720"/>
        <w:jc w:val="both"/>
        <w:rPr>
          <w:rFonts w:ascii="Arial" w:hAnsi="Arial" w:cs="Arial"/>
          <w:color w:val="auto"/>
          <w:sz w:val="20"/>
          <w:lang w:val="es-ES"/>
        </w:rPr>
      </w:pPr>
    </w:p>
    <w:p w:rsidR="008D26EA" w:rsidRPr="00B70080" w:rsidRDefault="008D26EA" w:rsidP="00766A43">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A91E77" w:rsidRDefault="00A91E77" w:rsidP="009B52AD">
      <w:pPr>
        <w:pStyle w:val="WW-Textosinformato"/>
        <w:widowControl w:val="0"/>
        <w:ind w:left="709"/>
        <w:jc w:val="both"/>
        <w:rPr>
          <w:rFonts w:ascii="Arial" w:eastAsia="Batang" w:hAnsi="Arial" w:cs="Arial"/>
          <w:lang w:eastAsia="es-PE"/>
        </w:rPr>
      </w:pPr>
      <w:r>
        <w:rPr>
          <w:rFonts w:ascii="Arial" w:hAnsi="Arial" w:cs="Arial"/>
          <w:color w:val="263238"/>
        </w:rPr>
        <w:t>La calificación de las ofertas se realiza conforme a lo establecido en los numerales 75.1 y 75.2 del artículo 75 del Reglamento.</w:t>
      </w:r>
    </w:p>
    <w:p w:rsidR="000F257A" w:rsidRDefault="000F257A" w:rsidP="009B52AD">
      <w:pPr>
        <w:pStyle w:val="WW-Textosinformato"/>
        <w:widowControl w:val="0"/>
        <w:ind w:left="709"/>
        <w:jc w:val="both"/>
        <w:rPr>
          <w:rFonts w:ascii="Arial" w:eastAsia="Batang" w:hAnsi="Arial" w:cs="Arial"/>
          <w:lang w:eastAsia="es-PE"/>
        </w:rPr>
      </w:pPr>
    </w:p>
    <w:p w:rsidR="00310317" w:rsidRPr="005C1394" w:rsidRDefault="00310317" w:rsidP="009B52AD">
      <w:pPr>
        <w:pStyle w:val="WW-Textosinformato"/>
        <w:widowControl w:val="0"/>
        <w:ind w:left="709"/>
        <w:jc w:val="both"/>
        <w:rPr>
          <w:rFonts w:ascii="Arial" w:eastAsia="Batang" w:hAnsi="Arial" w:cs="Arial"/>
          <w:lang w:eastAsia="es-PE"/>
        </w:rPr>
      </w:pPr>
    </w:p>
    <w:p w:rsidR="00B70080" w:rsidRPr="006927AD" w:rsidRDefault="00183D5C" w:rsidP="00766A43">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F2389D"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w:t>
      </w:r>
      <w:r w:rsidR="00E60ECF">
        <w:rPr>
          <w:rFonts w:ascii="Arial" w:eastAsia="Batang" w:hAnsi="Arial" w:cs="Arial"/>
          <w:color w:val="000000"/>
          <w:lang w:val="es-PE" w:eastAsia="es-PE"/>
        </w:rPr>
        <w:t>n de las ofertas se sujeta a lo</w:t>
      </w:r>
      <w:r>
        <w:rPr>
          <w:rFonts w:ascii="Arial" w:eastAsia="Batang" w:hAnsi="Arial" w:cs="Arial"/>
          <w:color w:val="000000"/>
          <w:lang w:val="es-PE" w:eastAsia="es-PE"/>
        </w:rPr>
        <w:t xml:space="preserve"> estableci</w:t>
      </w:r>
      <w:r w:rsidR="00E60ECF">
        <w:rPr>
          <w:rFonts w:ascii="Arial" w:eastAsia="Batang" w:hAnsi="Arial" w:cs="Arial"/>
          <w:color w:val="000000"/>
          <w:lang w:val="es-PE" w:eastAsia="es-PE"/>
        </w:rPr>
        <w:t>do</w:t>
      </w:r>
      <w:r>
        <w:rPr>
          <w:rFonts w:ascii="Arial" w:eastAsia="Batang" w:hAnsi="Arial" w:cs="Arial"/>
          <w:color w:val="000000"/>
          <w:lang w:val="es-PE" w:eastAsia="es-PE"/>
        </w:rPr>
        <w:t xml:space="preserve"> en el artículo </w:t>
      </w:r>
      <w:r w:rsidR="007B06F6">
        <w:rPr>
          <w:rFonts w:ascii="Arial" w:eastAsia="Batang" w:hAnsi="Arial" w:cs="Arial"/>
          <w:color w:val="000000"/>
          <w:lang w:val="es-PE" w:eastAsia="es-PE"/>
        </w:rPr>
        <w:t xml:space="preserve">60 </w:t>
      </w:r>
      <w:r>
        <w:rPr>
          <w:rFonts w:ascii="Arial" w:eastAsia="Batang" w:hAnsi="Arial" w:cs="Arial"/>
          <w:color w:val="000000"/>
          <w:lang w:val="es-PE" w:eastAsia="es-PE"/>
        </w:rPr>
        <w:t>del Reglamento.</w:t>
      </w:r>
      <w:r w:rsidR="00F2389D" w:rsidRPr="00311902">
        <w:rPr>
          <w:rFonts w:ascii="Arial" w:eastAsia="Batang" w:hAnsi="Arial" w:cs="Arial"/>
          <w:color w:val="000000"/>
          <w:lang w:val="es-PE" w:eastAsia="es-PE"/>
        </w:rPr>
        <w:t xml:space="preserve"> El plazo que se otorgue para la subsanación no puede ser inferior a un (1) día hábil</w:t>
      </w:r>
      <w:r w:rsidR="00EB0D79">
        <w:rPr>
          <w:rFonts w:ascii="Arial" w:eastAsia="Batang" w:hAnsi="Arial" w:cs="Arial"/>
          <w:color w:val="000000"/>
          <w:lang w:val="es-PE" w:eastAsia="es-PE"/>
        </w:rPr>
        <w:t xml:space="preserve"> </w:t>
      </w:r>
    </w:p>
    <w:p w:rsidR="00F2389D" w:rsidRDefault="00F2389D" w:rsidP="007E0879">
      <w:pPr>
        <w:pStyle w:val="Textosinformato"/>
        <w:ind w:left="709"/>
        <w:jc w:val="both"/>
        <w:rPr>
          <w:rFonts w:ascii="Arial" w:eastAsia="Batang" w:hAnsi="Arial" w:cs="Arial"/>
          <w:color w:val="000000"/>
          <w:lang w:val="es-PE" w:eastAsia="es-PE"/>
        </w:rPr>
      </w:pPr>
    </w:p>
    <w:p w:rsidR="007E0879" w:rsidRDefault="00EB0D79"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r w:rsidR="003519FD">
        <w:rPr>
          <w:rFonts w:ascii="Arial" w:eastAsia="Batang" w:hAnsi="Arial" w:cs="Arial"/>
          <w:color w:val="000000"/>
          <w:lang w:val="es-PE" w:eastAsia="es-PE"/>
        </w:rPr>
        <w:t>.</w:t>
      </w:r>
      <w:r w:rsidR="00F2389D" w:rsidRPr="00F2389D">
        <w:rPr>
          <w:rFonts w:ascii="Arial" w:eastAsia="Batang" w:hAnsi="Arial" w:cs="Arial"/>
          <w:color w:val="000000"/>
          <w:highlight w:val="yellow"/>
          <w:lang w:val="es-PE" w:eastAsia="es-PE"/>
        </w:rPr>
        <w:t xml:space="preserve"> </w:t>
      </w:r>
    </w:p>
    <w:p w:rsidR="000F257A" w:rsidRDefault="000F257A" w:rsidP="007E0879">
      <w:pPr>
        <w:pStyle w:val="Textosinformato"/>
        <w:ind w:left="709"/>
        <w:jc w:val="both"/>
        <w:rPr>
          <w:rFonts w:ascii="Arial" w:eastAsia="Batang" w:hAnsi="Arial" w:cs="Arial"/>
          <w:color w:val="000000"/>
          <w:lang w:val="es-PE" w:eastAsia="es-PE"/>
        </w:rPr>
      </w:pPr>
    </w:p>
    <w:p w:rsidR="000F257A" w:rsidRDefault="005A6D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rsidR="005A6D97" w:rsidRDefault="005A6D97" w:rsidP="007E0879">
      <w:pPr>
        <w:pStyle w:val="Textosinformato"/>
        <w:ind w:left="709"/>
        <w:jc w:val="both"/>
        <w:rPr>
          <w:rFonts w:ascii="Arial" w:eastAsia="Batang" w:hAnsi="Arial" w:cs="Arial"/>
          <w:color w:val="000000"/>
          <w:lang w:val="es-PE" w:eastAsia="es-PE"/>
        </w:rPr>
      </w:pPr>
    </w:p>
    <w:p w:rsidR="005A6D97" w:rsidRDefault="005A6D97" w:rsidP="007E0879">
      <w:pPr>
        <w:pStyle w:val="Textosinformato"/>
        <w:ind w:left="709"/>
        <w:jc w:val="both"/>
        <w:rPr>
          <w:rFonts w:ascii="Arial" w:eastAsia="Batang" w:hAnsi="Arial" w:cs="Arial"/>
          <w:color w:val="000000"/>
          <w:lang w:val="es-PE" w:eastAsia="es-PE"/>
        </w:rPr>
      </w:pPr>
    </w:p>
    <w:p w:rsidR="007B06F6" w:rsidRDefault="007B06F6" w:rsidP="00FC4DCF">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 xml:space="preserve">RECHAZO DE LAS OFERTAS </w:t>
      </w:r>
    </w:p>
    <w:p w:rsidR="007B06F6" w:rsidRDefault="007B06F6" w:rsidP="007B06F6">
      <w:pPr>
        <w:pStyle w:val="WW-Textosinformato"/>
        <w:widowControl w:val="0"/>
        <w:ind w:left="709"/>
        <w:jc w:val="both"/>
        <w:rPr>
          <w:rFonts w:ascii="Arial" w:hAnsi="Arial" w:cs="Arial"/>
        </w:rPr>
      </w:pPr>
    </w:p>
    <w:p w:rsidR="007B06F6" w:rsidRDefault="007B06F6" w:rsidP="007B06F6">
      <w:pPr>
        <w:pStyle w:val="WW-Textosinformato"/>
        <w:widowControl w:val="0"/>
        <w:ind w:left="709"/>
        <w:jc w:val="both"/>
        <w:rPr>
          <w:rFonts w:ascii="Arial" w:hAnsi="Arial" w:cs="Arial"/>
        </w:rPr>
      </w:pPr>
      <w:r>
        <w:rPr>
          <w:rFonts w:ascii="Arial" w:hAnsi="Arial" w:cs="Arial"/>
        </w:rPr>
        <w:t xml:space="preserve">Previo al otorgamiento de la buena pro, </w:t>
      </w:r>
      <w:r w:rsidR="003C30FD">
        <w:rPr>
          <w:rFonts w:ascii="Arial" w:hAnsi="Arial" w:cs="Arial"/>
        </w:rPr>
        <w:t xml:space="preserve">el </w:t>
      </w:r>
      <w:r w:rsidR="003C30FD" w:rsidRPr="009A0FA9">
        <w:rPr>
          <w:rFonts w:ascii="Arial" w:eastAsia="Times New Roman" w:hAnsi="Arial" w:cs="Arial"/>
          <w:lang w:val="es-ES"/>
        </w:rPr>
        <w:t xml:space="preserve">órgano encargado de las contrataciones o </w:t>
      </w:r>
      <w:r>
        <w:rPr>
          <w:rFonts w:ascii="Arial" w:hAnsi="Arial" w:cs="Arial"/>
        </w:rPr>
        <w:t>el comité de selección</w:t>
      </w:r>
      <w:r w:rsidR="00E76299">
        <w:rPr>
          <w:rFonts w:ascii="Arial" w:hAnsi="Arial" w:cs="Arial"/>
        </w:rPr>
        <w:t>, según corresponda,</w:t>
      </w:r>
      <w:r>
        <w:rPr>
          <w:rFonts w:ascii="Arial" w:hAnsi="Arial" w:cs="Arial"/>
        </w:rPr>
        <w:t xml:space="preserve"> revisa las ofertas económicas que cumplen los requisitos de calificación, de conformidad con lo establecido para el rechazo de ofertas, previsto en el artículo 68 del Reglamento, de ser el caso.  </w:t>
      </w:r>
    </w:p>
    <w:p w:rsidR="007B06F6" w:rsidRDefault="007B06F6" w:rsidP="007B06F6">
      <w:pPr>
        <w:pStyle w:val="WW-Textosinformato"/>
        <w:widowControl w:val="0"/>
        <w:ind w:left="709"/>
        <w:jc w:val="both"/>
        <w:rPr>
          <w:rFonts w:ascii="Arial" w:hAnsi="Arial" w:cs="Arial"/>
        </w:rPr>
      </w:pPr>
    </w:p>
    <w:p w:rsidR="007B06F6" w:rsidRDefault="007B06F6" w:rsidP="007B06F6">
      <w:pPr>
        <w:pStyle w:val="WW-Textosinformato"/>
        <w:widowControl w:val="0"/>
        <w:ind w:left="709"/>
        <w:jc w:val="both"/>
        <w:rPr>
          <w:rFonts w:ascii="Arial" w:hAnsi="Arial" w:cs="Arial"/>
        </w:rPr>
      </w:pPr>
      <w:r>
        <w:rPr>
          <w:rFonts w:ascii="Arial" w:hAnsi="Arial" w:cs="Arial"/>
        </w:rPr>
        <w:t xml:space="preserve">De rechazarse </w:t>
      </w:r>
      <w:r w:rsidR="00CC34E8">
        <w:rPr>
          <w:rFonts w:ascii="Arial" w:hAnsi="Arial" w:cs="Arial"/>
        </w:rPr>
        <w:t>alguna de</w:t>
      </w:r>
      <w:r>
        <w:rPr>
          <w:rFonts w:ascii="Arial" w:hAnsi="Arial" w:cs="Arial"/>
        </w:rPr>
        <w:t xml:space="preserve"> las ofertas</w:t>
      </w:r>
      <w:r w:rsidR="00C606A6">
        <w:rPr>
          <w:rFonts w:ascii="Arial" w:hAnsi="Arial" w:cs="Arial"/>
        </w:rPr>
        <w:t xml:space="preserve"> calificadas</w:t>
      </w:r>
      <w:r>
        <w:rPr>
          <w:rFonts w:ascii="Arial" w:hAnsi="Arial" w:cs="Arial"/>
        </w:rPr>
        <w:t xml:space="preserve">, </w:t>
      </w:r>
      <w:r w:rsidR="0076270A">
        <w:rPr>
          <w:rFonts w:ascii="Arial" w:hAnsi="Arial" w:cs="Arial"/>
        </w:rPr>
        <w:t xml:space="preserve">el </w:t>
      </w:r>
      <w:r w:rsidR="0076270A" w:rsidRPr="009A0FA9">
        <w:rPr>
          <w:rFonts w:ascii="Arial" w:eastAsia="Times New Roman" w:hAnsi="Arial" w:cs="Arial"/>
          <w:lang w:val="es-ES"/>
        </w:rPr>
        <w:t xml:space="preserve">órgano encargado de las contrataciones o </w:t>
      </w:r>
      <w:r w:rsidR="0076270A">
        <w:rPr>
          <w:rFonts w:ascii="Arial" w:hAnsi="Arial" w:cs="Arial"/>
        </w:rPr>
        <w:t xml:space="preserve">el comité de selección, según corresponda, </w:t>
      </w:r>
      <w:r>
        <w:rPr>
          <w:rFonts w:ascii="Arial" w:hAnsi="Arial" w:cs="Arial"/>
        </w:rPr>
        <w:t>revisa el cumplimiento de los requisitos de calificación de los postores que siguen en el orden de prelación</w:t>
      </w:r>
      <w:r w:rsidR="00CC34E8">
        <w:rPr>
          <w:rFonts w:ascii="Arial" w:hAnsi="Arial" w:cs="Arial"/>
        </w:rPr>
        <w:t>, en caso las hubiere</w:t>
      </w:r>
      <w:r>
        <w:rPr>
          <w:rFonts w:ascii="Arial" w:hAnsi="Arial" w:cs="Arial"/>
        </w:rPr>
        <w:t>.</w:t>
      </w:r>
    </w:p>
    <w:p w:rsidR="007B5F3A" w:rsidRDefault="007B5F3A" w:rsidP="007B06F6">
      <w:pPr>
        <w:pStyle w:val="WW-Textosinformato"/>
        <w:widowControl w:val="0"/>
        <w:ind w:left="709"/>
        <w:jc w:val="both"/>
        <w:rPr>
          <w:rFonts w:ascii="Arial" w:hAnsi="Arial" w:cs="Arial"/>
        </w:rPr>
      </w:pPr>
    </w:p>
    <w:p w:rsidR="00CC34E8" w:rsidRDefault="00CC34E8" w:rsidP="007B06F6">
      <w:pPr>
        <w:pStyle w:val="WW-Textosinformato"/>
        <w:widowControl w:val="0"/>
        <w:ind w:left="709"/>
        <w:jc w:val="both"/>
        <w:rPr>
          <w:rFonts w:ascii="Arial" w:hAnsi="Arial" w:cs="Arial"/>
        </w:rPr>
      </w:pPr>
    </w:p>
    <w:p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rsidR="0063217F" w:rsidRPr="0083079E" w:rsidRDefault="007B06F6" w:rsidP="00AC7CC4">
      <w:pPr>
        <w:spacing w:after="0" w:line="240" w:lineRule="auto"/>
        <w:ind w:left="720"/>
        <w:jc w:val="both"/>
        <w:rPr>
          <w:rFonts w:ascii="Arial" w:hAnsi="Arial" w:cs="Arial"/>
          <w:sz w:val="20"/>
        </w:rPr>
      </w:pPr>
      <w:r>
        <w:rPr>
          <w:rFonts w:ascii="Arial" w:hAnsi="Arial" w:cs="Arial"/>
          <w:color w:val="auto"/>
          <w:sz w:val="20"/>
          <w:lang w:val="es-ES"/>
        </w:rPr>
        <w:t>Definida la oferta ganadora</w:t>
      </w:r>
      <w:r w:rsidR="00240DEF" w:rsidRPr="00675ED0">
        <w:rPr>
          <w:rFonts w:ascii="Arial" w:hAnsi="Arial" w:cs="Arial"/>
          <w:color w:val="auto"/>
          <w:sz w:val="20"/>
          <w:lang w:val="es-ES"/>
        </w:rPr>
        <w:t xml:space="preserve">,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w:t>
      </w:r>
      <w:r w:rsidR="002857C1">
        <w:rPr>
          <w:rFonts w:ascii="Arial" w:hAnsi="Arial" w:cs="Arial"/>
          <w:color w:val="auto"/>
          <w:sz w:val="20"/>
          <w:lang w:val="es-ES"/>
        </w:rPr>
        <w:t xml:space="preserve">el </w:t>
      </w:r>
      <w:r w:rsidR="00071BD8" w:rsidRPr="00071BD8">
        <w:rPr>
          <w:rFonts w:ascii="Arial" w:hAnsi="Arial" w:cs="Arial"/>
          <w:color w:val="auto"/>
          <w:sz w:val="20"/>
          <w:lang w:val="es-ES"/>
        </w:rPr>
        <w:t xml:space="preserve">comité de selección, según corresponda, </w:t>
      </w:r>
      <w:r w:rsidR="00240DEF" w:rsidRPr="00675ED0">
        <w:rPr>
          <w:rFonts w:ascii="Arial" w:hAnsi="Arial" w:cs="Arial"/>
          <w:color w:val="auto"/>
          <w:sz w:val="20"/>
          <w:lang w:val="es-ES"/>
        </w:rPr>
        <w:t xml:space="preserve">otorga la buena pro </w:t>
      </w:r>
      <w:r w:rsidR="00A74C23">
        <w:rPr>
          <w:rFonts w:ascii="Arial" w:hAnsi="Arial" w:cs="Arial"/>
          <w:color w:val="auto"/>
          <w:sz w:val="20"/>
          <w:lang w:val="es-ES"/>
        </w:rPr>
        <w:t>mediante su publicación en el SEACE</w:t>
      </w:r>
      <w:r w:rsidR="00766E43">
        <w:rPr>
          <w:rFonts w:ascii="Arial" w:hAnsi="Arial" w:cs="Arial"/>
          <w:sz w:val="20"/>
        </w:rPr>
        <w:t>, incluyendo el cuadro comparativo</w:t>
      </w:r>
      <w:r w:rsidR="0063217F" w:rsidRPr="00C528B3">
        <w:rPr>
          <w:rFonts w:ascii="Arial" w:hAnsi="Arial" w:cs="Arial"/>
          <w:sz w:val="20"/>
        </w:rPr>
        <w:t xml:space="preserve"> y </w:t>
      </w:r>
      <w:r w:rsidR="00766E43">
        <w:rPr>
          <w:rFonts w:ascii="Arial" w:hAnsi="Arial" w:cs="Arial"/>
          <w:sz w:val="20"/>
        </w:rPr>
        <w:t xml:space="preserve">las actas debidamente motivadas de los resultados de la admisión, </w:t>
      </w:r>
      <w:r w:rsidR="0063217F" w:rsidRPr="00C528B3">
        <w:rPr>
          <w:rFonts w:ascii="Arial" w:hAnsi="Arial" w:cs="Arial"/>
          <w:sz w:val="20"/>
        </w:rPr>
        <w:t xml:space="preserve">no </w:t>
      </w:r>
      <w:r w:rsidR="00766E43">
        <w:rPr>
          <w:rFonts w:ascii="Arial" w:hAnsi="Arial" w:cs="Arial"/>
          <w:sz w:val="20"/>
        </w:rPr>
        <w:t>admisión, evaluación, calificación, descalificación y</w:t>
      </w:r>
      <w:r w:rsidR="0063217F" w:rsidRPr="00C528B3">
        <w:rPr>
          <w:rFonts w:ascii="Arial" w:hAnsi="Arial" w:cs="Arial"/>
          <w:sz w:val="20"/>
        </w:rPr>
        <w:t xml:space="preserve"> el otorgamiento de la buena pro.</w:t>
      </w:r>
    </w:p>
    <w:p w:rsidR="0063217F" w:rsidRPr="0083079E" w:rsidRDefault="0063217F" w:rsidP="0063217F">
      <w:pPr>
        <w:spacing w:after="0" w:line="240" w:lineRule="auto"/>
        <w:ind w:left="709"/>
        <w:jc w:val="both"/>
        <w:rPr>
          <w:rFonts w:ascii="Arial" w:hAnsi="Arial" w:cs="Arial"/>
          <w:sz w:val="20"/>
        </w:rPr>
      </w:pPr>
    </w:p>
    <w:p w:rsidR="009A4F1E" w:rsidRPr="009A4F1E" w:rsidRDefault="009A4F1E" w:rsidP="009C5FCF">
      <w:pPr>
        <w:spacing w:after="0" w:line="240" w:lineRule="auto"/>
        <w:ind w:left="720"/>
        <w:jc w:val="both"/>
        <w:rPr>
          <w:rFonts w:ascii="Arial" w:hAnsi="Arial" w:cs="Arial"/>
          <w:color w:val="auto"/>
          <w:sz w:val="20"/>
          <w:lang w:val="es-ES"/>
        </w:rPr>
      </w:pPr>
    </w:p>
    <w:p w:rsidR="00F97985" w:rsidRPr="00CD5328" w:rsidRDefault="00F97985" w:rsidP="00766A43">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rsidR="00B640D1" w:rsidRDefault="00B640D1" w:rsidP="00CD5328">
      <w:pPr>
        <w:widowControl w:val="0"/>
        <w:spacing w:after="0" w:line="240" w:lineRule="auto"/>
        <w:ind w:left="708"/>
        <w:jc w:val="both"/>
        <w:rPr>
          <w:rFonts w:ascii="Arial" w:hAnsi="Arial" w:cs="Arial"/>
        </w:rPr>
      </w:pPr>
    </w:p>
    <w:tbl>
      <w:tblPr>
        <w:tblStyle w:val="Tabladecuadrcula1clara-nfasis54"/>
        <w:tblW w:w="8363" w:type="dxa"/>
        <w:tblInd w:w="704" w:type="dxa"/>
        <w:tblLook w:val="04A0" w:firstRow="1" w:lastRow="0" w:firstColumn="1" w:lastColumn="0" w:noHBand="0" w:noVBand="1"/>
      </w:tblPr>
      <w:tblGrid>
        <w:gridCol w:w="8363"/>
      </w:tblGrid>
      <w:tr w:rsidR="00241731" w:rsidRPr="0069075E"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69075E" w:rsidRDefault="00241731" w:rsidP="005A2372">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rsidTr="009B1C8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E20695" w:rsidRDefault="00241731" w:rsidP="005A2372">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sidR="00863945">
              <w:rPr>
                <w:rFonts w:ascii="Arial" w:hAnsi="Arial" w:cs="Arial"/>
                <w:b w:val="0"/>
                <w:i/>
                <w:color w:val="0000FF"/>
                <w:sz w:val="19"/>
                <w:szCs w:val="19"/>
              </w:rPr>
              <w:t>el órgano enca</w:t>
            </w:r>
            <w:r w:rsidR="00632640">
              <w:rPr>
                <w:rFonts w:ascii="Arial" w:hAnsi="Arial" w:cs="Arial"/>
                <w:b w:val="0"/>
                <w:i/>
                <w:color w:val="0000FF"/>
                <w:sz w:val="19"/>
                <w:szCs w:val="19"/>
              </w:rPr>
              <w:t>rgado de las contrataciones o el</w:t>
            </w:r>
            <w:r w:rsidR="00863945">
              <w:rPr>
                <w:rFonts w:ascii="Arial" w:hAnsi="Arial" w:cs="Arial"/>
                <w:b w:val="0"/>
                <w:i/>
                <w:color w:val="0000FF"/>
                <w:sz w:val="19"/>
                <w:szCs w:val="19"/>
              </w:rPr>
              <w:t xml:space="preserve"> órgano de </w:t>
            </w:r>
            <w:r w:rsidRPr="001E6590">
              <w:rPr>
                <w:rFonts w:ascii="Arial" w:hAnsi="Arial" w:cs="Arial"/>
                <w:b w:val="0"/>
                <w:i/>
                <w:color w:val="0000FF"/>
                <w:sz w:val="19"/>
                <w:szCs w:val="19"/>
              </w:rPr>
              <w:t xml:space="preserve">la Entidad </w:t>
            </w:r>
            <w:r w:rsidR="00863945">
              <w:rPr>
                <w:rFonts w:ascii="Arial" w:hAnsi="Arial" w:cs="Arial"/>
                <w:b w:val="0"/>
                <w:i/>
                <w:color w:val="0000FF"/>
                <w:sz w:val="19"/>
                <w:szCs w:val="19"/>
              </w:rPr>
              <w:t xml:space="preserve">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sidR="00863945">
              <w:rPr>
                <w:rFonts w:ascii="Arial" w:hAnsi="Arial" w:cs="Arial"/>
                <w:b w:val="0"/>
                <w:i/>
                <w:color w:val="0000FF"/>
                <w:sz w:val="19"/>
                <w:szCs w:val="19"/>
              </w:rPr>
              <w:t xml:space="preserve"> conforme</w:t>
            </w:r>
            <w:r w:rsidRPr="001E6590">
              <w:rPr>
                <w:rFonts w:ascii="Arial" w:hAnsi="Arial" w:cs="Arial"/>
                <w:b w:val="0"/>
                <w:i/>
                <w:color w:val="0000FF"/>
                <w:sz w:val="19"/>
                <w:szCs w:val="19"/>
              </w:rPr>
              <w:t xml:space="preserve"> lo establecido en el</w:t>
            </w:r>
            <w:r w:rsidR="00863945">
              <w:rPr>
                <w:rFonts w:ascii="Arial" w:hAnsi="Arial" w:cs="Arial"/>
                <w:b w:val="0"/>
                <w:i/>
                <w:color w:val="0000FF"/>
                <w:sz w:val="19"/>
                <w:szCs w:val="19"/>
              </w:rPr>
              <w:t xml:space="preserve"> numeral 64.6 del artículo 64 del</w:t>
            </w:r>
            <w:r w:rsidRPr="001E6590">
              <w:rPr>
                <w:rFonts w:ascii="Arial" w:hAnsi="Arial" w:cs="Arial"/>
                <w:b w:val="0"/>
                <w:i/>
                <w:color w:val="0000FF"/>
                <w:sz w:val="19"/>
                <w:szCs w:val="19"/>
              </w:rPr>
              <w:t xml:space="preserve"> Reglamento. </w:t>
            </w:r>
          </w:p>
        </w:tc>
      </w:tr>
    </w:tbl>
    <w:p w:rsidR="000F257A" w:rsidRPr="00CD5328" w:rsidRDefault="000F257A" w:rsidP="00CD5328">
      <w:pPr>
        <w:widowControl w:val="0"/>
        <w:spacing w:after="0" w:line="240" w:lineRule="auto"/>
        <w:ind w:left="708"/>
        <w:jc w:val="both"/>
        <w:rPr>
          <w:rFonts w:ascii="Arial" w:hAnsi="Arial" w:cs="Arial"/>
        </w:rPr>
      </w:pPr>
    </w:p>
    <w:p w:rsidR="00F97985" w:rsidRPr="00CD5328" w:rsidRDefault="00F97985" w:rsidP="00C765C4">
      <w:pPr>
        <w:tabs>
          <w:tab w:val="center" w:pos="4419"/>
          <w:tab w:val="right" w:pos="8838"/>
        </w:tabs>
        <w:autoSpaceDE w:val="0"/>
        <w:autoSpaceDN w:val="0"/>
        <w:adjustRightInd w:val="0"/>
        <w:spacing w:after="0"/>
        <w:ind w:left="709"/>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2A7301">
      <w:pPr>
        <w:pStyle w:val="Prrafodelista"/>
        <w:widowControl w:val="0"/>
        <w:spacing w:after="0" w:line="240" w:lineRule="auto"/>
        <w:ind w:left="84"/>
        <w:jc w:val="both"/>
        <w:rPr>
          <w:rFonts w:ascii="Arial" w:hAnsi="Arial" w:cs="Arial"/>
        </w:rPr>
      </w:pPr>
    </w:p>
    <w:p w:rsidR="002A7301" w:rsidRDefault="002A7301" w:rsidP="002A7301">
      <w:pPr>
        <w:pStyle w:val="Prrafodelista"/>
        <w:widowControl w:val="0"/>
        <w:spacing w:after="0" w:line="240" w:lineRule="auto"/>
        <w:ind w:left="84"/>
        <w:jc w:val="both"/>
        <w:rPr>
          <w:rFonts w:ascii="Arial" w:hAnsi="Arial" w:cs="Arial"/>
        </w:rPr>
      </w:pPr>
    </w:p>
    <w:p w:rsidR="002A7301" w:rsidRPr="00CD5328" w:rsidRDefault="002A7301" w:rsidP="002A7301">
      <w:pPr>
        <w:pStyle w:val="Prrafodelista"/>
        <w:widowControl w:val="0"/>
        <w:spacing w:after="0" w:line="240" w:lineRule="auto"/>
        <w:ind w:left="84"/>
        <w:jc w:val="both"/>
        <w:rPr>
          <w:rFonts w:ascii="Arial" w:hAnsi="Arial" w:cs="Arial"/>
        </w:rPr>
      </w:pPr>
    </w:p>
    <w:p w:rsidR="00F97985" w:rsidRPr="00CD5328" w:rsidRDefault="00F97985" w:rsidP="00766A43">
      <w:pPr>
        <w:pStyle w:val="Prrafodelista"/>
        <w:widowControl w:val="0"/>
        <w:numPr>
          <w:ilvl w:val="0"/>
          <w:numId w:val="13"/>
        </w:numPr>
        <w:spacing w:after="0" w:line="240" w:lineRule="auto"/>
        <w:ind w:left="96"/>
        <w:jc w:val="both"/>
        <w:rPr>
          <w:rFonts w:ascii="Arial" w:hAnsi="Arial" w:cs="Arial"/>
          <w:vanish/>
          <w:sz w:val="20"/>
        </w:rPr>
      </w:pPr>
    </w:p>
    <w:p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65518">
        <w:rPr>
          <w:rFonts w:ascii="Arial" w:hAnsi="Arial" w:cs="Arial"/>
          <w:sz w:val="20"/>
          <w:lang w:val="es-ES"/>
        </w:rPr>
        <w:t>estimado</w:t>
      </w:r>
      <w:r w:rsidR="00F65518" w:rsidRPr="00A61FF5">
        <w:rPr>
          <w:rFonts w:ascii="Arial" w:hAnsi="Arial" w:cs="Arial"/>
          <w:sz w:val="20"/>
          <w:lang w:val="es-ES"/>
        </w:rPr>
        <w:t xml:space="preserve"> </w:t>
      </w:r>
      <w:r w:rsidRPr="00A61FF5">
        <w:rPr>
          <w:rFonts w:ascii="Arial" w:hAnsi="Arial" w:cs="Arial"/>
          <w:sz w:val="20"/>
          <w:lang w:val="es-ES"/>
        </w:rPr>
        <w:t xml:space="preserve">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F65518">
        <w:rPr>
          <w:rFonts w:ascii="Arial" w:hAnsi="Arial" w:cs="Arial"/>
          <w:sz w:val="20"/>
          <w:lang w:val="es-ES"/>
        </w:rPr>
        <w:t>estimado</w:t>
      </w:r>
      <w:r w:rsidR="00F65518" w:rsidRPr="001616DE">
        <w:rPr>
          <w:rFonts w:ascii="Arial" w:hAnsi="Arial" w:cs="Arial"/>
          <w:sz w:val="20"/>
          <w:lang w:val="es-ES"/>
        </w:rPr>
        <w:t xml:space="preserve"> </w:t>
      </w:r>
      <w:r w:rsidRPr="001616DE">
        <w:rPr>
          <w:rFonts w:ascii="Arial" w:hAnsi="Arial" w:cs="Arial"/>
          <w:sz w:val="20"/>
          <w:lang w:val="es-ES"/>
        </w:rPr>
        <w:t xml:space="preserve">sea mayor a dicho monto, el recurso de apelación se presenta ante y es resuelto por el Tribunal de Contrataciones del Estado. </w:t>
      </w:r>
    </w:p>
    <w:p w:rsidR="0072322D" w:rsidRPr="001616DE" w:rsidRDefault="0072322D" w:rsidP="0072322D">
      <w:pPr>
        <w:pStyle w:val="Prrafodelista"/>
        <w:widowControl w:val="0"/>
        <w:spacing w:after="0" w:line="240" w:lineRule="auto"/>
        <w:ind w:left="709"/>
        <w:jc w:val="both"/>
        <w:rPr>
          <w:rFonts w:ascii="Arial" w:hAnsi="Arial" w:cs="Arial"/>
          <w:sz w:val="20"/>
          <w:lang w:val="es-ES"/>
        </w:rPr>
      </w:pPr>
    </w:p>
    <w:p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65518">
        <w:rPr>
          <w:rFonts w:ascii="Arial" w:hAnsi="Arial" w:cs="Arial"/>
          <w:sz w:val="20"/>
          <w:lang w:val="es-ES"/>
        </w:rPr>
        <w:t>estimado</w:t>
      </w:r>
      <w:r w:rsidR="00F65518" w:rsidRPr="00E2179B">
        <w:rPr>
          <w:rFonts w:ascii="Arial" w:hAnsi="Arial" w:cs="Arial"/>
          <w:sz w:val="20"/>
          <w:lang w:val="es-ES"/>
        </w:rPr>
        <w:t xml:space="preserve"> </w:t>
      </w:r>
      <w:r w:rsidRPr="00E2179B">
        <w:rPr>
          <w:rFonts w:ascii="Arial" w:hAnsi="Arial" w:cs="Arial"/>
          <w:sz w:val="20"/>
          <w:lang w:val="es-ES"/>
        </w:rPr>
        <w:t>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311902" w:rsidRPr="00CD5328" w:rsidRDefault="00311902" w:rsidP="00311902">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w:t>
      </w:r>
      <w:r>
        <w:rPr>
          <w:rFonts w:ascii="Arial" w:hAnsi="Arial" w:cs="Arial"/>
          <w:sz w:val="20"/>
          <w:lang w:val="es-ES"/>
        </w:rPr>
        <w:t xml:space="preserve">, </w:t>
      </w:r>
      <w:r w:rsidRPr="00311902">
        <w:rPr>
          <w:rFonts w:ascii="Arial" w:hAnsi="Arial" w:cs="Arial"/>
          <w:sz w:val="20"/>
          <w:lang w:val="es-ES"/>
        </w:rPr>
        <w:t>la cancelación del procedimiento de selección y otros actos emitidos por el Titular de la Entidad que afecten la continuidad de este, se impugnan ante el Tribunal de Contrataciones del Estado.</w:t>
      </w:r>
    </w:p>
    <w:p w:rsidR="002A7301" w:rsidRDefault="002A7301" w:rsidP="004E4F88">
      <w:pPr>
        <w:pStyle w:val="Prrafodelista"/>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94B49" w:rsidRPr="00C528B3" w:rsidTr="00270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94B49" w:rsidRPr="00C528B3" w:rsidRDefault="00494B49" w:rsidP="00270210">
            <w:pPr>
              <w:spacing w:after="0" w:line="240" w:lineRule="auto"/>
              <w:rPr>
                <w:rFonts w:ascii="Arial" w:hAnsi="Arial" w:cs="Arial"/>
                <w:color w:val="3333CC"/>
                <w:sz w:val="19"/>
                <w:szCs w:val="19"/>
                <w:lang w:val="es-ES"/>
              </w:rPr>
            </w:pPr>
            <w:r w:rsidRPr="00C528B3">
              <w:rPr>
                <w:rFonts w:ascii="Arial" w:hAnsi="Arial" w:cs="Arial"/>
                <w:color w:val="0000FF"/>
                <w:sz w:val="19"/>
                <w:szCs w:val="19"/>
                <w:lang w:val="es-ES"/>
              </w:rPr>
              <w:t>Importante</w:t>
            </w:r>
          </w:p>
        </w:tc>
      </w:tr>
      <w:tr w:rsidR="00494B49" w:rsidRPr="00367648" w:rsidTr="00270210">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94B49" w:rsidRPr="00991E31" w:rsidRDefault="00494B49" w:rsidP="005F6D5A">
            <w:pPr>
              <w:pStyle w:val="Prrafodelista"/>
              <w:numPr>
                <w:ilvl w:val="0"/>
                <w:numId w:val="43"/>
              </w:numPr>
              <w:spacing w:after="0" w:line="240" w:lineRule="auto"/>
              <w:jc w:val="both"/>
              <w:rPr>
                <w:rFonts w:ascii="Arial" w:hAnsi="Arial" w:cs="Arial"/>
                <w:b w:val="0"/>
                <w:color w:val="0000FF"/>
                <w:sz w:val="19"/>
                <w:szCs w:val="19"/>
              </w:rPr>
            </w:pPr>
            <w:r w:rsidRPr="00C528B3">
              <w:rPr>
                <w:rFonts w:ascii="Arial" w:hAnsi="Arial" w:cs="Arial"/>
                <w:b w:val="0"/>
                <w:i/>
                <w:color w:val="0000FF"/>
                <w:sz w:val="19"/>
                <w:szCs w:val="19"/>
              </w:rPr>
              <w:t>Una vez otorgada la buena pro, el órgano encar</w:t>
            </w:r>
            <w:r w:rsidR="0066176F">
              <w:rPr>
                <w:rFonts w:ascii="Arial" w:hAnsi="Arial" w:cs="Arial"/>
                <w:b w:val="0"/>
                <w:i/>
                <w:color w:val="0000FF"/>
                <w:sz w:val="19"/>
                <w:szCs w:val="19"/>
              </w:rPr>
              <w:t xml:space="preserve">gado de las contrataciones o el </w:t>
            </w:r>
            <w:r w:rsidRPr="00C528B3">
              <w:rPr>
                <w:rFonts w:ascii="Arial" w:hAnsi="Arial" w:cs="Arial"/>
                <w:b w:val="0"/>
                <w:i/>
                <w:color w:val="0000FF"/>
                <w:sz w:val="19"/>
                <w:szCs w:val="19"/>
              </w:rPr>
              <w:t xml:space="preserve">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991E31" w:rsidRDefault="00991E31" w:rsidP="00991E31">
            <w:pPr>
              <w:pStyle w:val="Prrafodelista"/>
              <w:spacing w:after="0" w:line="240" w:lineRule="auto"/>
              <w:ind w:left="360"/>
              <w:jc w:val="both"/>
              <w:rPr>
                <w:rFonts w:ascii="Arial" w:hAnsi="Arial" w:cs="Arial"/>
                <w:b w:val="0"/>
                <w:i/>
                <w:color w:val="0000FF"/>
                <w:sz w:val="19"/>
                <w:szCs w:val="19"/>
              </w:rPr>
            </w:pPr>
          </w:p>
          <w:p w:rsidR="00991E31" w:rsidRDefault="00991E31" w:rsidP="00991E31">
            <w:pPr>
              <w:pStyle w:val="Prrafodelista"/>
              <w:spacing w:after="0" w:line="240" w:lineRule="auto"/>
              <w:ind w:left="360"/>
              <w:jc w:val="both"/>
              <w:rPr>
                <w:rFonts w:ascii="Arial" w:hAnsi="Arial" w:cs="Arial"/>
                <w:b w:val="0"/>
                <w:i/>
                <w:color w:val="0000FF"/>
                <w:sz w:val="19"/>
                <w:szCs w:val="19"/>
              </w:rPr>
            </w:pPr>
            <w:r w:rsidRPr="005C351D">
              <w:rPr>
                <w:rFonts w:ascii="Arial" w:hAnsi="Arial" w:cs="Arial"/>
                <w:b w:val="0"/>
                <w:i/>
                <w:color w:val="0000FF"/>
                <w:sz w:val="19"/>
                <w:szCs w:val="19"/>
              </w:rPr>
              <w:t xml:space="preserve">Luego de otorgada </w:t>
            </w:r>
            <w:r w:rsidRPr="004A3C2C">
              <w:rPr>
                <w:rFonts w:ascii="Arial" w:hAnsi="Arial" w:cs="Arial"/>
                <w:b w:val="0"/>
                <w:i/>
                <w:color w:val="0000FF"/>
                <w:sz w:val="19"/>
                <w:szCs w:val="19"/>
              </w:rPr>
              <w:t>la buena</w:t>
            </w:r>
            <w:r w:rsidRPr="005C351D">
              <w:rPr>
                <w:rFonts w:ascii="Arial" w:hAnsi="Arial" w:cs="Arial"/>
                <w:b w:val="0"/>
                <w:i/>
                <w:color w:val="0000FF"/>
                <w:sz w:val="19"/>
                <w:szCs w:val="19"/>
              </w:rPr>
              <w:t xml:space="preserve"> pro no se da a conocer las ofertas cuyos requisitos de calificación no fueron analizados y revisados por el </w:t>
            </w:r>
            <w:r w:rsidR="00B45680">
              <w:rPr>
                <w:rFonts w:ascii="Arial" w:hAnsi="Arial" w:cs="Arial"/>
                <w:b w:val="0"/>
                <w:i/>
                <w:color w:val="0000FF"/>
                <w:sz w:val="19"/>
                <w:szCs w:val="19"/>
              </w:rPr>
              <w:t>órgano encargado de las contrataciones o el comité de selección, según corresponda.</w:t>
            </w:r>
          </w:p>
          <w:p w:rsidR="00311902" w:rsidRPr="005C351D" w:rsidRDefault="00311902" w:rsidP="00991E31">
            <w:pPr>
              <w:pStyle w:val="Prrafodelista"/>
              <w:spacing w:after="0" w:line="240" w:lineRule="auto"/>
              <w:ind w:left="360"/>
              <w:jc w:val="both"/>
              <w:rPr>
                <w:rFonts w:ascii="Arial" w:hAnsi="Arial" w:cs="Arial"/>
                <w:b w:val="0"/>
                <w:i/>
                <w:color w:val="0000FF"/>
                <w:sz w:val="19"/>
                <w:szCs w:val="19"/>
              </w:rPr>
            </w:pPr>
          </w:p>
          <w:p w:rsidR="00311902" w:rsidRPr="00311902" w:rsidRDefault="00311902" w:rsidP="005F6D5A">
            <w:pPr>
              <w:pStyle w:val="Prrafodelista"/>
              <w:numPr>
                <w:ilvl w:val="0"/>
                <w:numId w:val="43"/>
              </w:numPr>
              <w:spacing w:after="0" w:line="240" w:lineRule="auto"/>
              <w:jc w:val="both"/>
              <w:rPr>
                <w:rFonts w:ascii="Arial" w:hAnsi="Arial" w:cs="Arial"/>
                <w:b w:val="0"/>
                <w:i/>
                <w:color w:val="0000FF"/>
                <w:sz w:val="19"/>
                <w:szCs w:val="19"/>
              </w:rPr>
            </w:pPr>
            <w:r w:rsidRPr="00311902">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494B49" w:rsidRDefault="00494B49" w:rsidP="00270210">
            <w:pPr>
              <w:pStyle w:val="Prrafodelista"/>
              <w:spacing w:after="0" w:line="240" w:lineRule="auto"/>
              <w:ind w:left="360"/>
              <w:rPr>
                <w:rFonts w:ascii="Arial" w:hAnsi="Arial" w:cs="Arial"/>
                <w:bCs w:val="0"/>
                <w:color w:val="0000FF"/>
                <w:sz w:val="19"/>
                <w:szCs w:val="19"/>
              </w:rPr>
            </w:pPr>
          </w:p>
          <w:p w:rsidR="00494B49" w:rsidRPr="005175B9" w:rsidRDefault="00494B49" w:rsidP="005F6D5A">
            <w:pPr>
              <w:pStyle w:val="Prrafodelista"/>
              <w:numPr>
                <w:ilvl w:val="0"/>
                <w:numId w:val="43"/>
              </w:numPr>
              <w:spacing w:after="0" w:line="240" w:lineRule="auto"/>
              <w:jc w:val="both"/>
              <w:rPr>
                <w:rFonts w:ascii="Arial" w:hAnsi="Arial" w:cs="Arial"/>
                <w:color w:val="0000FF"/>
                <w:sz w:val="19"/>
                <w:szCs w:val="19"/>
              </w:rPr>
            </w:pPr>
            <w:r w:rsidRPr="005175B9">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494B49" w:rsidRPr="004E1761" w:rsidRDefault="00494B49" w:rsidP="00270210">
            <w:pPr>
              <w:pStyle w:val="Prrafodelista"/>
              <w:spacing w:after="0" w:line="240" w:lineRule="auto"/>
              <w:ind w:left="360"/>
              <w:rPr>
                <w:rFonts w:ascii="Arial" w:hAnsi="Arial" w:cs="Arial"/>
                <w:b w:val="0"/>
                <w:color w:val="0000FF"/>
                <w:sz w:val="19"/>
                <w:szCs w:val="19"/>
              </w:rPr>
            </w:pPr>
          </w:p>
        </w:tc>
      </w:tr>
    </w:tbl>
    <w:p w:rsidR="002A7301" w:rsidRPr="00CD5328" w:rsidRDefault="002A7301" w:rsidP="004E4F88">
      <w:pPr>
        <w:pStyle w:val="Prrafodelista"/>
        <w:widowControl w:val="0"/>
        <w:spacing w:after="0" w:line="240" w:lineRule="auto"/>
        <w:ind w:left="709"/>
        <w:jc w:val="both"/>
        <w:rPr>
          <w:rFonts w:ascii="Arial" w:hAnsi="Arial" w:cs="Arial"/>
          <w:sz w:val="20"/>
          <w:lang w:val="es-ES"/>
        </w:rPr>
      </w:pPr>
    </w:p>
    <w:p w:rsidR="00F97985" w:rsidRPr="00CD5328" w:rsidRDefault="00F97985" w:rsidP="00766A43">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EE6F03">
        <w:rPr>
          <w:rFonts w:ascii="Arial" w:hAnsi="Arial" w:cs="Arial"/>
          <w:sz w:val="20"/>
          <w:lang w:val="es-ES"/>
        </w:rPr>
        <w:t>se interpone</w:t>
      </w:r>
      <w:r w:rsidRPr="00C55E26">
        <w:rPr>
          <w:rFonts w:ascii="Arial" w:hAnsi="Arial" w:cs="Arial"/>
          <w:sz w:val="20"/>
          <w:lang w:val="es-ES"/>
        </w:rPr>
        <w:t xml:space="preserv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A87952">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D11DA2">
        <w:rPr>
          <w:rFonts w:ascii="Arial" w:hAnsi="Arial" w:cs="Arial"/>
          <w:sz w:val="20"/>
          <w:lang w:val="es-ES"/>
        </w:rPr>
        <w:t>se interpone</w:t>
      </w:r>
      <w:r w:rsidRPr="00FC7463">
        <w:rPr>
          <w:rFonts w:ascii="Arial" w:hAnsi="Arial" w:cs="Arial"/>
          <w:sz w:val="20"/>
          <w:lang w:val="es-ES"/>
        </w:rPr>
        <w:t xml:space="preserv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8B513C" w:rsidRDefault="008B513C" w:rsidP="00CD5328">
      <w:pPr>
        <w:widowControl w:val="0"/>
        <w:spacing w:after="0" w:line="240" w:lineRule="auto"/>
        <w:ind w:left="96"/>
        <w:jc w:val="both"/>
        <w:rPr>
          <w:rFonts w:ascii="Arial" w:hAnsi="Arial" w:cs="Arial"/>
        </w:rPr>
      </w:pPr>
    </w:p>
    <w:p w:rsidR="005A2372" w:rsidRPr="00057672" w:rsidRDefault="005A2372" w:rsidP="00CD5328">
      <w:pPr>
        <w:widowControl w:val="0"/>
        <w:spacing w:after="0" w:line="240" w:lineRule="auto"/>
        <w:ind w:left="96"/>
        <w:jc w:val="both"/>
        <w:rPr>
          <w:rFonts w:ascii="Arial" w:hAnsi="Arial" w:cs="Arial"/>
        </w:rPr>
      </w:pPr>
    </w:p>
    <w:p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rsidR="00F97985" w:rsidRPr="00057672" w:rsidRDefault="00F97985" w:rsidP="00766A43">
      <w:pPr>
        <w:pStyle w:val="Prrafodelista"/>
        <w:widowControl w:val="0"/>
        <w:numPr>
          <w:ilvl w:val="0"/>
          <w:numId w:val="9"/>
        </w:numPr>
        <w:spacing w:after="0" w:line="240" w:lineRule="auto"/>
        <w:ind w:left="96"/>
        <w:jc w:val="both"/>
        <w:rPr>
          <w:rFonts w:ascii="Arial" w:hAnsi="Arial" w:cs="Arial"/>
          <w:caps/>
          <w:vanish/>
          <w:sz w:val="20"/>
        </w:rPr>
      </w:pPr>
    </w:p>
    <w:p w:rsidR="00F97985" w:rsidRPr="00CD5328" w:rsidRDefault="003D5A05" w:rsidP="00766A43">
      <w:pPr>
        <w:pStyle w:val="Prrafodelista"/>
        <w:widowControl w:val="0"/>
        <w:numPr>
          <w:ilvl w:val="1"/>
          <w:numId w:val="9"/>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CD5328">
      <w:pPr>
        <w:widowControl w:val="0"/>
        <w:spacing w:after="0" w:line="240" w:lineRule="auto"/>
        <w:ind w:left="445"/>
        <w:jc w:val="both"/>
        <w:rPr>
          <w:rFonts w:ascii="Arial" w:hAnsi="Arial" w:cs="Arial"/>
        </w:rPr>
      </w:pPr>
    </w:p>
    <w:p w:rsidR="009172B9" w:rsidRDefault="009172B9" w:rsidP="00213189">
      <w:pPr>
        <w:pStyle w:val="Prrafodelista"/>
        <w:widowControl w:val="0"/>
        <w:spacing w:after="0" w:line="240" w:lineRule="auto"/>
        <w:ind w:left="445"/>
        <w:jc w:val="both"/>
        <w:rPr>
          <w:rFonts w:ascii="Arial" w:hAnsi="Arial" w:cs="Arial"/>
          <w:color w:val="auto"/>
          <w:sz w:val="20"/>
          <w:lang w:val="es-ES"/>
        </w:rPr>
      </w:pPr>
    </w:p>
    <w:p w:rsidR="00F65518" w:rsidRDefault="00F65518" w:rsidP="00213189">
      <w:pPr>
        <w:pStyle w:val="Prrafodelista"/>
        <w:widowControl w:val="0"/>
        <w:spacing w:after="0" w:line="240" w:lineRule="auto"/>
        <w:ind w:left="445"/>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rsidR="00F65518" w:rsidRPr="00D06612" w:rsidRDefault="00F65518" w:rsidP="00213189">
      <w:pPr>
        <w:pStyle w:val="Prrafodelista"/>
        <w:widowControl w:val="0"/>
        <w:spacing w:after="0" w:line="240" w:lineRule="auto"/>
        <w:ind w:left="445"/>
        <w:jc w:val="both"/>
        <w:rPr>
          <w:rFonts w:ascii="Arial" w:hAnsi="Arial" w:cs="Arial"/>
          <w:color w:val="auto"/>
          <w:sz w:val="20"/>
          <w:lang w:val="es-ES"/>
        </w:rPr>
      </w:pPr>
    </w:p>
    <w:p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F65518">
        <w:rPr>
          <w:rFonts w:ascii="Arial" w:hAnsi="Arial" w:cs="Arial"/>
          <w:color w:val="auto"/>
          <w:sz w:val="20"/>
          <w:lang w:val="es-ES"/>
        </w:rPr>
        <w:t xml:space="preserve">estimado </w:t>
      </w:r>
      <w:r w:rsidRPr="00096DB3">
        <w:rPr>
          <w:rFonts w:ascii="Arial" w:hAnsi="Arial" w:cs="Arial"/>
          <w:color w:val="auto"/>
          <w:sz w:val="20"/>
          <w:lang w:val="es-ES"/>
        </w:rPr>
        <w:t>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rsidR="00F85C28" w:rsidRPr="00096DB3" w:rsidRDefault="00F85C28" w:rsidP="00F85C28">
      <w:pPr>
        <w:spacing w:after="0" w:line="240" w:lineRule="auto"/>
        <w:ind w:left="426" w:firstLine="426"/>
        <w:jc w:val="both"/>
        <w:rPr>
          <w:rFonts w:ascii="Arial" w:hAnsi="Arial" w:cs="Arial"/>
          <w:color w:val="auto"/>
          <w:sz w:val="20"/>
          <w:lang w:val="es-ES"/>
        </w:rPr>
      </w:pPr>
    </w:p>
    <w:p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w:t>
      </w:r>
      <w:r w:rsidR="00F65518">
        <w:rPr>
          <w:rFonts w:ascii="Arial" w:hAnsi="Arial" w:cs="Arial"/>
          <w:color w:val="auto"/>
          <w:sz w:val="20"/>
          <w:lang w:val="es-ES"/>
        </w:rPr>
        <w:t xml:space="preserve">estimado </w:t>
      </w:r>
      <w:r>
        <w:rPr>
          <w:rFonts w:ascii="Arial" w:hAnsi="Arial" w:cs="Arial"/>
          <w:color w:val="auto"/>
          <w:sz w:val="20"/>
          <w:lang w:val="es-ES"/>
        </w:rPr>
        <w:t xml:space="preserve">del ítem corresponda al parámetro </w:t>
      </w:r>
      <w:r w:rsidRPr="00096DB3">
        <w:rPr>
          <w:rFonts w:ascii="Arial" w:hAnsi="Arial" w:cs="Arial"/>
          <w:color w:val="auto"/>
          <w:sz w:val="20"/>
          <w:lang w:val="es-ES"/>
        </w:rPr>
        <w:t>establecido en el párrafo anterior.</w:t>
      </w:r>
    </w:p>
    <w:p w:rsidR="00F85C28" w:rsidRDefault="00F85C28" w:rsidP="00F85C28">
      <w:pPr>
        <w:spacing w:after="0" w:line="240" w:lineRule="auto"/>
        <w:ind w:left="426"/>
        <w:jc w:val="both"/>
        <w:rPr>
          <w:rFonts w:ascii="Arial" w:hAnsi="Arial" w:cs="Arial"/>
          <w:color w:val="auto"/>
          <w:sz w:val="20"/>
          <w:lang w:val="es-ES"/>
        </w:rPr>
      </w:pPr>
    </w:p>
    <w:tbl>
      <w:tblPr>
        <w:tblStyle w:val="Tabladecuadrcula1clara-nfasis54"/>
        <w:tblW w:w="8533" w:type="dxa"/>
        <w:tblInd w:w="534" w:type="dxa"/>
        <w:tblLook w:val="04A0" w:firstRow="1" w:lastRow="0" w:firstColumn="1" w:lastColumn="0" w:noHBand="0" w:noVBand="1"/>
      </w:tblPr>
      <w:tblGrid>
        <w:gridCol w:w="8533"/>
      </w:tblGrid>
      <w:tr w:rsidR="00B725CE" w:rsidRPr="002B4536"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2B4536" w:rsidRDefault="00B725CE"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5A2372" w:rsidRDefault="00B725CE" w:rsidP="005A2372">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 xml:space="preserve">El órgano encargado de las contrataciones o </w:t>
            </w:r>
            <w:r w:rsidR="00812FD8">
              <w:rPr>
                <w:rFonts w:ascii="Arial" w:hAnsi="Arial" w:cs="Arial"/>
                <w:b w:val="0"/>
                <w:i/>
                <w:color w:val="0000FF"/>
                <w:sz w:val="19"/>
                <w:szCs w:val="19"/>
              </w:rPr>
              <w:t xml:space="preserve">el </w:t>
            </w:r>
            <w:r w:rsidRPr="005A2372">
              <w:rPr>
                <w:rFonts w:ascii="Arial" w:hAnsi="Arial" w:cs="Arial"/>
                <w:b w:val="0"/>
                <w:i/>
                <w:color w:val="0000FF"/>
                <w:sz w:val="19"/>
                <w:szCs w:val="19"/>
              </w:rPr>
              <w:t xml:space="preserve">comité de selección, según corresponda, debe consignar en la sección específica de las bases la forma en que se perfeccionará el contrato, sea con la suscripción del contrato o la recepción de la orden de servicios. En </w:t>
            </w:r>
            <w:r w:rsidR="00587CDB" w:rsidRPr="005A2372">
              <w:rPr>
                <w:rFonts w:ascii="Arial" w:hAnsi="Arial" w:cs="Arial"/>
                <w:b w:val="0"/>
                <w:i/>
                <w:color w:val="0000FF"/>
                <w:sz w:val="19"/>
                <w:szCs w:val="19"/>
              </w:rPr>
              <w:t>caso la</w:t>
            </w:r>
            <w:r w:rsidRPr="005A2372">
              <w:rPr>
                <w:rFonts w:ascii="Arial" w:hAnsi="Arial" w:cs="Arial"/>
                <w:b w:val="0"/>
                <w:i/>
                <w:color w:val="0000FF"/>
                <w:sz w:val="19"/>
                <w:szCs w:val="19"/>
              </w:rPr>
              <w:t xml:space="preserve"> Entidad perfeccione el contrato con la recepción de la orden de servicios no debe incluir la proforma del contrato establecida en el Capítulo V de la sección específica de las bases.</w:t>
            </w:r>
          </w:p>
        </w:tc>
      </w:tr>
    </w:tbl>
    <w:p w:rsidR="00B725CE" w:rsidRDefault="00B725CE" w:rsidP="00B80FA2">
      <w:pPr>
        <w:spacing w:after="0" w:line="240" w:lineRule="auto"/>
        <w:ind w:left="426"/>
        <w:jc w:val="both"/>
        <w:rPr>
          <w:rFonts w:ascii="Arial" w:hAnsi="Arial" w:cs="Arial"/>
          <w:color w:val="auto"/>
          <w:sz w:val="20"/>
          <w:lang w:val="es-ES"/>
        </w:rPr>
      </w:pPr>
    </w:p>
    <w:p w:rsidR="00B80FA2" w:rsidRDefault="00B80FA2" w:rsidP="00B80FA2">
      <w:pPr>
        <w:spacing w:after="0" w:line="240" w:lineRule="auto"/>
        <w:ind w:left="426"/>
        <w:jc w:val="both"/>
        <w:rPr>
          <w:rFonts w:ascii="Arial" w:hAnsi="Arial" w:cs="Arial"/>
          <w:color w:val="auto"/>
          <w:sz w:val="20"/>
          <w:lang w:val="es-ES"/>
        </w:rPr>
      </w:pPr>
    </w:p>
    <w:p w:rsidR="0052639E"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F65518">
        <w:rPr>
          <w:rFonts w:ascii="Arial" w:hAnsi="Arial" w:cs="Arial"/>
          <w:color w:val="auto"/>
          <w:sz w:val="20"/>
          <w:lang w:val="es-ES"/>
        </w:rPr>
        <w:t>139</w:t>
      </w:r>
      <w:r w:rsidR="00F65518" w:rsidRPr="0000241B">
        <w:rPr>
          <w:rFonts w:ascii="Arial" w:hAnsi="Arial" w:cs="Arial"/>
          <w:color w:val="auto"/>
          <w:sz w:val="20"/>
          <w:lang w:val="es-ES"/>
        </w:rPr>
        <w:t xml:space="preserve"> </w:t>
      </w:r>
      <w:r w:rsidR="00031A30" w:rsidRPr="0000241B">
        <w:rPr>
          <w:rFonts w:ascii="Arial" w:hAnsi="Arial" w:cs="Arial"/>
          <w:color w:val="auto"/>
          <w:sz w:val="20"/>
          <w:lang w:val="es-ES"/>
        </w:rPr>
        <w:t xml:space="preserve">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rsidR="004A2707" w:rsidRDefault="004A2707" w:rsidP="00031A30">
      <w:pPr>
        <w:spacing w:after="0" w:line="240" w:lineRule="auto"/>
        <w:ind w:left="426"/>
        <w:jc w:val="both"/>
        <w:rPr>
          <w:rFonts w:ascii="Arial" w:hAnsi="Arial" w:cs="Arial"/>
          <w:color w:val="auto"/>
          <w:sz w:val="20"/>
          <w:lang w:val="es-ES"/>
        </w:rPr>
      </w:pPr>
    </w:p>
    <w:p w:rsidR="004A2707" w:rsidRPr="0000241B" w:rsidRDefault="004A2707" w:rsidP="00031A30">
      <w:pPr>
        <w:spacing w:after="0" w:line="240" w:lineRule="auto"/>
        <w:ind w:left="426"/>
        <w:jc w:val="both"/>
        <w:rPr>
          <w:rFonts w:ascii="Arial" w:hAnsi="Arial" w:cs="Arial"/>
          <w:color w:val="auto"/>
          <w:sz w:val="20"/>
          <w:lang w:val="es-ES"/>
        </w:rPr>
      </w:pPr>
    </w:p>
    <w:p w:rsidR="004144BB" w:rsidRDefault="00422A7B" w:rsidP="00766A43">
      <w:pPr>
        <w:pStyle w:val="Prrafodelista"/>
        <w:widowControl w:val="0"/>
        <w:numPr>
          <w:ilvl w:val="1"/>
          <w:numId w:val="9"/>
        </w:numPr>
        <w:spacing w:after="0" w:line="240" w:lineRule="auto"/>
        <w:ind w:left="445" w:hanging="425"/>
        <w:jc w:val="both"/>
        <w:rPr>
          <w:rFonts w:ascii="Arial" w:hAnsi="Arial" w:cs="Arial"/>
          <w:b/>
          <w:caps/>
          <w:sz w:val="20"/>
        </w:rPr>
      </w:pPr>
      <w:bookmarkStart w:id="0" w:name="JD_DS184-2008-EF-A150"/>
      <w:bookmarkEnd w:id="0"/>
      <w:r>
        <w:rPr>
          <w:rFonts w:ascii="Arial" w:hAnsi="Arial" w:cs="Arial"/>
          <w:b/>
          <w:caps/>
          <w:sz w:val="20"/>
        </w:rPr>
        <w:t>GARANTÍA</w:t>
      </w:r>
      <w:r w:rsidR="00BA1019">
        <w:rPr>
          <w:rFonts w:ascii="Arial" w:hAnsi="Arial" w:cs="Arial"/>
          <w:b/>
          <w:caps/>
          <w:sz w:val="20"/>
        </w:rPr>
        <w:t>S</w:t>
      </w:r>
    </w:p>
    <w:p w:rsidR="004A2707" w:rsidRDefault="004A2707" w:rsidP="008B0468">
      <w:pPr>
        <w:pStyle w:val="Prrafodelista"/>
        <w:widowControl w:val="0"/>
        <w:spacing w:after="0" w:line="240" w:lineRule="auto"/>
        <w:ind w:left="445"/>
        <w:jc w:val="both"/>
        <w:rPr>
          <w:rFonts w:ascii="Arial" w:hAnsi="Arial" w:cs="Arial"/>
          <w:sz w:val="20"/>
        </w:rPr>
      </w:pPr>
    </w:p>
    <w:p w:rsidR="008B0468" w:rsidRDefault="008B0468" w:rsidP="008B0468">
      <w:pPr>
        <w:pStyle w:val="Prrafodelista"/>
        <w:widowControl w:val="0"/>
        <w:spacing w:after="0" w:line="240" w:lineRule="auto"/>
        <w:ind w:left="445"/>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rsidR="004A2707" w:rsidRDefault="004A2707" w:rsidP="008B0468">
      <w:pPr>
        <w:pStyle w:val="Prrafodelista"/>
        <w:widowControl w:val="0"/>
        <w:spacing w:after="0" w:line="240" w:lineRule="auto"/>
        <w:ind w:left="445"/>
        <w:jc w:val="both"/>
        <w:rPr>
          <w:rFonts w:ascii="Arial" w:hAnsi="Arial" w:cs="Arial"/>
          <w:sz w:val="20"/>
        </w:rPr>
      </w:pPr>
    </w:p>
    <w:p w:rsidR="004A2707" w:rsidRPr="008B0468" w:rsidRDefault="004A2707" w:rsidP="008B0468">
      <w:pPr>
        <w:pStyle w:val="Prrafodelista"/>
        <w:widowControl w:val="0"/>
        <w:spacing w:after="0" w:line="240" w:lineRule="auto"/>
        <w:ind w:left="445"/>
        <w:jc w:val="both"/>
        <w:rPr>
          <w:rFonts w:ascii="Arial" w:hAnsi="Arial" w:cs="Arial"/>
          <w:caps/>
          <w:sz w:val="20"/>
        </w:rPr>
      </w:pPr>
    </w:p>
    <w:p w:rsidR="004144BB" w:rsidRPr="00CD5328" w:rsidRDefault="004144BB"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A2707" w:rsidRDefault="004A2707"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F65518">
        <w:rPr>
          <w:rFonts w:ascii="Arial" w:hAnsi="Arial" w:cs="Arial"/>
          <w:sz w:val="20"/>
        </w:rPr>
        <w:t>se mantiene</w:t>
      </w:r>
      <w:r w:rsidRPr="00365E14">
        <w:rPr>
          <w:rFonts w:ascii="Arial" w:hAnsi="Arial" w:cs="Arial"/>
          <w:sz w:val="20"/>
        </w:rPr>
        <w:t xml:space="preserve"> vigente hasta la conformidad de la recepción de la prestación a cargo del contratista.</w:t>
      </w:r>
    </w:p>
    <w:p w:rsidR="00903FE7" w:rsidRPr="00FD3679"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0F7EF4" w:rsidRPr="002B4536" w:rsidTr="003C1A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B80FA2">
        <w:trPr>
          <w:trHeight w:val="1614"/>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w:t>
            </w:r>
            <w:r w:rsidR="009149C0" w:rsidRPr="008D137B">
              <w:rPr>
                <w:rFonts w:ascii="Arial" w:hAnsi="Arial" w:cs="Arial"/>
                <w:b w:val="0"/>
                <w:i/>
                <w:color w:val="0000FF"/>
                <w:sz w:val="19"/>
                <w:szCs w:val="19"/>
              </w:rPr>
              <w:t>establece</w:t>
            </w:r>
            <w:r w:rsidR="009149C0">
              <w:rPr>
                <w:rFonts w:ascii="Arial" w:hAnsi="Arial" w:cs="Arial"/>
                <w:b w:val="0"/>
                <w:i/>
                <w:color w:val="0000FF"/>
                <w:sz w:val="19"/>
                <w:szCs w:val="19"/>
              </w:rPr>
              <w:t>n los numerales 149.4 y 149.5 d</w:t>
            </w:r>
            <w:r w:rsidR="009149C0" w:rsidRPr="008D137B">
              <w:rPr>
                <w:rFonts w:ascii="Arial" w:hAnsi="Arial" w:cs="Arial"/>
                <w:b w:val="0"/>
                <w:i/>
                <w:color w:val="0000FF"/>
                <w:sz w:val="19"/>
                <w:szCs w:val="19"/>
              </w:rPr>
              <w:t>el artículo 1</w:t>
            </w:r>
            <w:r w:rsidR="009149C0">
              <w:rPr>
                <w:rFonts w:ascii="Arial" w:hAnsi="Arial" w:cs="Arial"/>
                <w:b w:val="0"/>
                <w:i/>
                <w:color w:val="0000FF"/>
                <w:sz w:val="19"/>
                <w:szCs w:val="19"/>
              </w:rPr>
              <w:t>49</w:t>
            </w:r>
            <w:r w:rsidR="009149C0" w:rsidRPr="008D137B">
              <w:rPr>
                <w:rFonts w:ascii="Arial" w:hAnsi="Arial" w:cs="Arial"/>
                <w:b w:val="0"/>
                <w:i/>
                <w:color w:val="0000FF"/>
                <w:sz w:val="19"/>
                <w:szCs w:val="19"/>
              </w:rPr>
              <w:t xml:space="preserve"> </w:t>
            </w:r>
            <w:r w:rsidRPr="00E54424">
              <w:rPr>
                <w:rFonts w:ascii="Arial" w:hAnsi="Arial" w:cs="Arial"/>
                <w:b w:val="0"/>
                <w:i/>
                <w:color w:val="0000FF"/>
                <w:sz w:val="19"/>
                <w:szCs w:val="19"/>
                <w:lang w:val="es-ES_tradnl"/>
              </w:rPr>
              <w:t xml:space="preserve"> del Reglamento</w:t>
            </w:r>
            <w:r w:rsidRPr="002B4536">
              <w:rPr>
                <w:rFonts w:ascii="Arial" w:hAnsi="Arial" w:cs="Arial"/>
                <w:b w:val="0"/>
                <w:i/>
                <w:color w:val="0000FF"/>
                <w:sz w:val="19"/>
                <w:szCs w:val="19"/>
                <w:lang w:val="es-ES_tradnl"/>
              </w:rPr>
              <w:t>.</w:t>
            </w:r>
          </w:p>
        </w:tc>
      </w:tr>
    </w:tbl>
    <w:p w:rsidR="001F142C" w:rsidRDefault="001F142C" w:rsidP="00CD5328">
      <w:pPr>
        <w:pStyle w:val="Prrafodelista"/>
        <w:widowControl w:val="0"/>
        <w:spacing w:after="0" w:line="240" w:lineRule="auto"/>
        <w:ind w:left="1701"/>
        <w:jc w:val="both"/>
        <w:rPr>
          <w:rFonts w:ascii="Arial" w:hAnsi="Arial" w:cs="Arial"/>
          <w:sz w:val="20"/>
        </w:rPr>
      </w:pPr>
    </w:p>
    <w:p w:rsidR="00AF4088" w:rsidRPr="00CD5328" w:rsidRDefault="00AF4088" w:rsidP="00CD5328">
      <w:pPr>
        <w:pStyle w:val="Prrafodelista"/>
        <w:widowControl w:val="0"/>
        <w:spacing w:after="0" w:line="240" w:lineRule="auto"/>
        <w:ind w:left="1701"/>
        <w:jc w:val="both"/>
        <w:rPr>
          <w:rFonts w:ascii="Arial" w:hAnsi="Arial" w:cs="Arial"/>
          <w:sz w:val="20"/>
        </w:rPr>
      </w:pPr>
    </w:p>
    <w:p w:rsidR="008D408F" w:rsidRPr="00CD5328" w:rsidRDefault="008D408F" w:rsidP="00766A43">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AB2A11">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lastRenderedPageBreak/>
        <w:t xml:space="preserve">En las contrataciones que conllevan la ejecución de prestaciones accesorias, tales como mantenimiento, reparación o actividades afines, se </w:t>
      </w:r>
      <w:r w:rsidR="009149C0">
        <w:rPr>
          <w:rFonts w:ascii="Arial" w:hAnsi="Arial" w:cs="Arial"/>
          <w:sz w:val="20"/>
        </w:rPr>
        <w:t>otorga</w:t>
      </w:r>
      <w:r w:rsidRPr="00AF277B">
        <w:rPr>
          <w:rFonts w:ascii="Arial" w:hAnsi="Arial" w:cs="Arial"/>
          <w:sz w:val="20"/>
        </w:rPr>
        <w:t xml:space="preserve"> una garantía adicional por </w:t>
      </w:r>
      <w:r w:rsidR="009149C0">
        <w:rPr>
          <w:rFonts w:ascii="Arial" w:hAnsi="Arial" w:cs="Arial"/>
          <w:sz w:val="20"/>
        </w:rPr>
        <w:t>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AF4088" w:rsidRPr="002B4536" w:rsidTr="008813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2B4536" w:rsidRDefault="00AF4088"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4088" w:rsidRPr="002B4536" w:rsidTr="0088134F">
        <w:trPr>
          <w:trHeight w:val="14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AF4088" w:rsidRDefault="00AF4088" w:rsidP="006175F0">
            <w:pPr>
              <w:widowControl w:val="0"/>
              <w:spacing w:after="0" w:line="240" w:lineRule="auto"/>
              <w:ind w:left="34"/>
              <w:jc w:val="both"/>
              <w:rPr>
                <w:rFonts w:ascii="Arial" w:hAnsi="Arial" w:cs="Arial"/>
                <w:b w:val="0"/>
                <w:color w:val="0000FF"/>
                <w:sz w:val="19"/>
                <w:szCs w:val="19"/>
                <w:lang w:val="es-ES"/>
              </w:rPr>
            </w:pPr>
            <w:r w:rsidRPr="00AF4088">
              <w:rPr>
                <w:rFonts w:ascii="Arial" w:hAnsi="Arial" w:cs="Arial"/>
                <w:b w:val="0"/>
                <w:i/>
                <w:color w:val="0000FF"/>
                <w:sz w:val="19"/>
                <w:szCs w:val="19"/>
              </w:rPr>
              <w:t>En los contratos cuyos montos sean iguales o menores a cien mil Soles (S/ 100,000.00), no</w:t>
            </w:r>
            <w:r w:rsidR="00A24838">
              <w:rPr>
                <w:rFonts w:ascii="Arial" w:hAnsi="Arial" w:cs="Arial"/>
                <w:b w:val="0"/>
                <w:i/>
                <w:color w:val="0000FF"/>
                <w:sz w:val="19"/>
                <w:szCs w:val="19"/>
              </w:rPr>
              <w:t xml:space="preserve"> </w:t>
            </w:r>
            <w:r w:rsidRPr="00AF4088">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w:t>
            </w:r>
            <w:r w:rsidR="009149C0" w:rsidRPr="00AF4088">
              <w:rPr>
                <w:rFonts w:ascii="Arial" w:hAnsi="Arial" w:cs="Arial"/>
                <w:b w:val="0"/>
                <w:i/>
                <w:color w:val="0000FF"/>
                <w:sz w:val="19"/>
                <w:szCs w:val="19"/>
              </w:rPr>
              <w:t>contratos derivados</w:t>
            </w:r>
            <w:r w:rsidRPr="00AF408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w:t>
            </w:r>
            <w:r w:rsidR="009D0069">
              <w:rPr>
                <w:rFonts w:ascii="Arial" w:hAnsi="Arial" w:cs="Arial"/>
                <w:b w:val="0"/>
                <w:i/>
                <w:color w:val="0000FF"/>
                <w:sz w:val="19"/>
                <w:szCs w:val="19"/>
              </w:rPr>
              <w:t>n</w:t>
            </w:r>
            <w:r w:rsidRPr="00AF4088">
              <w:rPr>
                <w:rFonts w:ascii="Arial" w:hAnsi="Arial" w:cs="Arial"/>
                <w:b w:val="0"/>
                <w:i/>
                <w:color w:val="0000FF"/>
                <w:sz w:val="19"/>
                <w:szCs w:val="19"/>
              </w:rPr>
              <w:t xml:space="preserve"> el monto señalado anteriormente, conforme a lo dispuesto en el </w:t>
            </w:r>
            <w:r w:rsidR="009149C0">
              <w:rPr>
                <w:rFonts w:ascii="Arial" w:hAnsi="Arial" w:cs="Arial"/>
                <w:b w:val="0"/>
                <w:i/>
                <w:color w:val="0000FF"/>
                <w:sz w:val="19"/>
                <w:szCs w:val="19"/>
              </w:rPr>
              <w:t>literal a)</w:t>
            </w:r>
            <w:r w:rsidRPr="00AF4088">
              <w:rPr>
                <w:rFonts w:ascii="Arial" w:hAnsi="Arial" w:cs="Arial"/>
                <w:b w:val="0"/>
                <w:i/>
                <w:color w:val="0000FF"/>
                <w:sz w:val="19"/>
                <w:szCs w:val="19"/>
              </w:rPr>
              <w:t xml:space="preserve"> del artículo </w:t>
            </w:r>
            <w:r w:rsidR="009149C0">
              <w:rPr>
                <w:rFonts w:ascii="Arial" w:hAnsi="Arial" w:cs="Arial"/>
                <w:b w:val="0"/>
                <w:i/>
                <w:color w:val="0000FF"/>
                <w:sz w:val="19"/>
                <w:szCs w:val="19"/>
              </w:rPr>
              <w:t>152</w:t>
            </w:r>
            <w:r w:rsidR="009149C0" w:rsidRPr="00AF4088">
              <w:rPr>
                <w:rFonts w:ascii="Arial" w:hAnsi="Arial" w:cs="Arial"/>
                <w:b w:val="0"/>
                <w:i/>
                <w:color w:val="0000FF"/>
                <w:sz w:val="19"/>
                <w:szCs w:val="19"/>
              </w:rPr>
              <w:t xml:space="preserve"> </w:t>
            </w:r>
            <w:r w:rsidRPr="00AF4088">
              <w:rPr>
                <w:rFonts w:ascii="Arial" w:hAnsi="Arial" w:cs="Arial"/>
                <w:b w:val="0"/>
                <w:i/>
                <w:color w:val="0000FF"/>
                <w:sz w:val="19"/>
                <w:szCs w:val="19"/>
              </w:rPr>
              <w:t>del Reglamento.</w:t>
            </w:r>
          </w:p>
        </w:tc>
      </w:tr>
    </w:tbl>
    <w:p w:rsidR="00AF4088" w:rsidRDefault="00AF4088" w:rsidP="00AF277B">
      <w:pPr>
        <w:pStyle w:val="Prrafodelista"/>
        <w:widowControl w:val="0"/>
        <w:spacing w:after="0" w:line="240" w:lineRule="auto"/>
        <w:ind w:left="1134"/>
        <w:jc w:val="both"/>
        <w:rPr>
          <w:rFonts w:ascii="Arial" w:hAnsi="Arial" w:cs="Arial"/>
          <w:sz w:val="20"/>
        </w:rPr>
      </w:pPr>
    </w:p>
    <w:p w:rsidR="00A24BD0" w:rsidRDefault="00A24BD0" w:rsidP="00AF277B">
      <w:pPr>
        <w:pStyle w:val="Prrafodelista"/>
        <w:widowControl w:val="0"/>
        <w:spacing w:after="0" w:line="240" w:lineRule="auto"/>
        <w:ind w:left="1134"/>
        <w:jc w:val="both"/>
        <w:rPr>
          <w:rFonts w:ascii="Arial" w:hAnsi="Arial" w:cs="Arial"/>
          <w:sz w:val="20"/>
        </w:rPr>
      </w:pPr>
    </w:p>
    <w:p w:rsidR="008B0468" w:rsidRDefault="008B0468" w:rsidP="00766A43">
      <w:pPr>
        <w:pStyle w:val="Prrafodelista"/>
        <w:widowControl w:val="0"/>
        <w:numPr>
          <w:ilvl w:val="2"/>
          <w:numId w:val="9"/>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 xml:space="preserve">garantía emitida por idéntico monto conforme a lo estipulado en el artículo </w:t>
      </w:r>
      <w:r w:rsidR="009149C0">
        <w:rPr>
          <w:rFonts w:ascii="Arial" w:hAnsi="Arial" w:cs="Arial"/>
          <w:color w:val="auto"/>
          <w:sz w:val="20"/>
        </w:rPr>
        <w:t>153</w:t>
      </w:r>
      <w:r w:rsidR="009149C0" w:rsidRPr="0000241B">
        <w:rPr>
          <w:rFonts w:ascii="Arial" w:hAnsi="Arial" w:cs="Arial"/>
          <w:color w:val="auto"/>
          <w:sz w:val="20"/>
        </w:rPr>
        <w:t xml:space="preserve"> </w:t>
      </w:r>
      <w:r w:rsidRPr="0000241B">
        <w:rPr>
          <w:rFonts w:ascii="Arial" w:hAnsi="Arial" w:cs="Arial"/>
          <w:color w:val="auto"/>
          <w:sz w:val="20"/>
        </w:rPr>
        <w:t>del Regl</w:t>
      </w:r>
      <w:r w:rsidRPr="00B204E6">
        <w:rPr>
          <w:rFonts w:ascii="Arial" w:hAnsi="Arial" w:cs="Arial"/>
          <w:sz w:val="20"/>
        </w:rPr>
        <w:t>amento.</w:t>
      </w:r>
    </w:p>
    <w:p w:rsidR="0077501D" w:rsidRDefault="0077501D" w:rsidP="000E55E6">
      <w:pPr>
        <w:pStyle w:val="Prrafodelista"/>
        <w:widowControl w:val="0"/>
        <w:spacing w:after="0" w:line="240" w:lineRule="auto"/>
        <w:ind w:left="1134"/>
        <w:jc w:val="both"/>
        <w:rPr>
          <w:rFonts w:ascii="Arial" w:hAnsi="Arial" w:cs="Arial"/>
          <w:sz w:val="20"/>
        </w:rPr>
      </w:pPr>
    </w:p>
    <w:p w:rsidR="0077501D" w:rsidRDefault="0077501D" w:rsidP="000E55E6">
      <w:pPr>
        <w:pStyle w:val="Prrafodelista"/>
        <w:widowControl w:val="0"/>
        <w:spacing w:after="0" w:line="240" w:lineRule="auto"/>
        <w:ind w:left="1134"/>
        <w:jc w:val="both"/>
        <w:rPr>
          <w:rFonts w:ascii="Arial" w:hAnsi="Arial" w:cs="Arial"/>
          <w:sz w:val="20"/>
        </w:rPr>
      </w:pPr>
    </w:p>
    <w:p w:rsidR="004144BB" w:rsidRPr="00C238A3" w:rsidRDefault="004144BB" w:rsidP="00766A43">
      <w:pPr>
        <w:pStyle w:val="Prrafodelista"/>
        <w:widowControl w:val="0"/>
        <w:numPr>
          <w:ilvl w:val="1"/>
          <w:numId w:val="9"/>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8B640D" w:rsidRDefault="008B640D" w:rsidP="008B640D">
      <w:pPr>
        <w:pStyle w:val="Prrafodelista"/>
        <w:widowControl w:val="0"/>
        <w:spacing w:after="0" w:line="240" w:lineRule="auto"/>
        <w:ind w:left="426"/>
        <w:jc w:val="both"/>
        <w:rPr>
          <w:rFonts w:ascii="Arial" w:hAnsi="Arial" w:cs="Arial"/>
          <w:sz w:val="20"/>
          <w:lang w:val="es-ES"/>
        </w:rPr>
      </w:pPr>
    </w:p>
    <w:p w:rsidR="004144BB" w:rsidRDefault="00174D5D" w:rsidP="008B640D">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de la Superintendencia de Banca, Seguros y Administradoras Privadas de Fondos de Pensiones</w:t>
      </w:r>
      <w:r w:rsidR="009149C0">
        <w:rPr>
          <w:rFonts w:ascii="Arial" w:hAnsi="Arial" w:cs="Arial"/>
          <w:sz w:val="20"/>
          <w:lang w:val="es-ES"/>
        </w:rPr>
        <w:t xml:space="preserve"> </w:t>
      </w:r>
      <w:r w:rsidR="00CE1D54">
        <w:rPr>
          <w:rFonts w:ascii="Arial" w:hAnsi="Arial" w:cs="Arial"/>
          <w:sz w:val="20"/>
          <w:lang w:val="es-ES"/>
        </w:rPr>
        <w:t xml:space="preserve">y </w:t>
      </w:r>
      <w:r w:rsidR="009149C0">
        <w:rPr>
          <w:rFonts w:ascii="Arial" w:hAnsi="Arial" w:cs="Arial"/>
          <w:sz w:val="20"/>
          <w:lang w:val="es-ES"/>
        </w:rPr>
        <w:t>que cuenten con clasificación de riesgo B o superior</w:t>
      </w:r>
      <w:r w:rsidR="00CE1D54">
        <w:rPr>
          <w:rFonts w:ascii="Arial" w:hAnsi="Arial" w:cs="Arial"/>
          <w:sz w:val="20"/>
          <w:lang w:val="es-ES"/>
        </w:rPr>
        <w:t>. Asimismo</w:t>
      </w:r>
      <w:r w:rsidRPr="00CD5328">
        <w:rPr>
          <w:rFonts w:ascii="Arial" w:hAnsi="Arial" w:cs="Arial"/>
          <w:sz w:val="20"/>
          <w:lang w:val="es-ES"/>
        </w:rPr>
        <w:t xml:space="preserve">,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8B640D" w:rsidRPr="00CD5328" w:rsidRDefault="008B640D" w:rsidP="008B640D">
      <w:pPr>
        <w:pStyle w:val="Prrafodelista"/>
        <w:widowControl w:val="0"/>
        <w:spacing w:after="0" w:line="240" w:lineRule="auto"/>
        <w:ind w:left="426"/>
        <w:jc w:val="both"/>
        <w:rPr>
          <w:rFonts w:ascii="Arial" w:hAnsi="Arial" w:cs="Arial"/>
          <w:sz w:val="20"/>
          <w:lang w:val="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0F7EF4" w:rsidRDefault="000F7EF4" w:rsidP="008B640D">
      <w:pPr>
        <w:pStyle w:val="Prrafodelista"/>
        <w:widowControl w:val="0"/>
        <w:spacing w:after="0" w:line="240" w:lineRule="auto"/>
        <w:ind w:left="426"/>
        <w:jc w:val="both"/>
        <w:rPr>
          <w:rFonts w:ascii="Arial" w:hAnsi="Arial" w:cs="Arial"/>
          <w:sz w:val="20"/>
          <w:lang w:val="es-ES"/>
        </w:rPr>
      </w:pPr>
    </w:p>
    <w:p w:rsidR="00B80FA2" w:rsidRDefault="00B80FA2" w:rsidP="008B640D">
      <w:pPr>
        <w:pStyle w:val="Prrafodelista"/>
        <w:widowControl w:val="0"/>
        <w:spacing w:after="0" w:line="240" w:lineRule="auto"/>
        <w:ind w:left="426"/>
        <w:jc w:val="both"/>
        <w:rPr>
          <w:rFonts w:ascii="Arial" w:hAnsi="Arial" w:cs="Arial"/>
          <w:sz w:val="20"/>
          <w:lang w:val="es-ES"/>
        </w:rPr>
      </w:pPr>
    </w:p>
    <w:tbl>
      <w:tblPr>
        <w:tblStyle w:val="Tabladecuadrcula1clara1"/>
        <w:tblW w:w="8363" w:type="dxa"/>
        <w:tblInd w:w="704" w:type="dxa"/>
        <w:tblLook w:val="04A0" w:firstRow="1" w:lastRow="0" w:firstColumn="1" w:lastColumn="0" w:noHBand="0" w:noVBand="1"/>
      </w:tblPr>
      <w:tblGrid>
        <w:gridCol w:w="8363"/>
      </w:tblGrid>
      <w:tr w:rsidR="005050F1" w:rsidRPr="0083079E" w:rsidTr="004745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050F1" w:rsidRPr="00200CAD" w:rsidRDefault="005050F1" w:rsidP="00474546">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5050F1" w:rsidTr="00474546">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1"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C4559E">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5050F1" w:rsidRPr="00691B79" w:rsidRDefault="005050F1" w:rsidP="00474546">
            <w:pPr>
              <w:spacing w:after="0" w:line="240" w:lineRule="auto"/>
              <w:jc w:val="both"/>
              <w:rPr>
                <w:rFonts w:ascii="Arial" w:hAnsi="Arial" w:cs="Arial"/>
                <w:b w:val="0"/>
                <w:i/>
                <w:color w:val="FF0000"/>
                <w:sz w:val="20"/>
                <w:lang w:val="es-ES"/>
              </w:rPr>
            </w:pPr>
          </w:p>
          <w:p w:rsidR="005050F1" w:rsidRPr="00691B79"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5050F1" w:rsidRPr="00691B79" w:rsidRDefault="005050F1" w:rsidP="00474546">
            <w:pPr>
              <w:spacing w:after="0" w:line="240" w:lineRule="auto"/>
              <w:jc w:val="both"/>
              <w:rPr>
                <w:rFonts w:ascii="Arial" w:hAnsi="Arial" w:cs="Arial"/>
                <w:b w:val="0"/>
                <w:i/>
                <w:color w:val="FF0000"/>
                <w:sz w:val="20"/>
                <w:lang w:val="es-ES"/>
              </w:rPr>
            </w:pPr>
          </w:p>
          <w:p w:rsidR="005050F1" w:rsidRDefault="005050F1" w:rsidP="0047454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 xml:space="preserve">En caso exista alguna duda sobre la clasificación de riesgo asignada a la empresa emisora </w:t>
            </w:r>
            <w:r w:rsidRPr="00691B79">
              <w:rPr>
                <w:rFonts w:ascii="Arial" w:hAnsi="Arial" w:cs="Arial"/>
                <w:b w:val="0"/>
                <w:i/>
                <w:color w:val="FF0000"/>
                <w:sz w:val="20"/>
                <w:lang w:val="es-ES"/>
              </w:rPr>
              <w:lastRenderedPageBreak/>
              <w:t>de la garantía, se deberá consultar a la clasificadora de riesgos respectiva.</w:t>
            </w:r>
          </w:p>
          <w:p w:rsidR="005050F1" w:rsidRDefault="005050F1" w:rsidP="00474546">
            <w:pPr>
              <w:spacing w:after="0" w:line="240" w:lineRule="auto"/>
              <w:jc w:val="both"/>
              <w:rPr>
                <w:rFonts w:ascii="Arial" w:hAnsi="Arial" w:cs="Arial"/>
                <w:b w:val="0"/>
                <w:i/>
                <w:color w:val="FF0000"/>
                <w:sz w:val="20"/>
                <w:lang w:val="es-ES"/>
              </w:rPr>
            </w:pPr>
          </w:p>
          <w:p w:rsidR="005050F1" w:rsidRPr="00200CAD" w:rsidRDefault="005050F1" w:rsidP="00474546">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2"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5050F1" w:rsidRPr="00200CAD" w:rsidRDefault="005050F1" w:rsidP="00474546">
            <w:pPr>
              <w:spacing w:after="0" w:line="240" w:lineRule="auto"/>
              <w:jc w:val="both"/>
              <w:rPr>
                <w:rFonts w:ascii="Arial" w:hAnsi="Arial" w:cs="Arial"/>
                <w:b w:val="0"/>
                <w:i/>
                <w:color w:val="FF0000"/>
                <w:sz w:val="20"/>
                <w:lang w:val="es-ES"/>
              </w:rPr>
            </w:pPr>
          </w:p>
          <w:p w:rsidR="005050F1" w:rsidRPr="00200CAD" w:rsidRDefault="005050F1" w:rsidP="00474546">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4144BB" w:rsidRDefault="004144BB" w:rsidP="00CD5328">
      <w:pPr>
        <w:pStyle w:val="Prrafodelista"/>
        <w:widowControl w:val="0"/>
        <w:spacing w:after="0" w:line="240" w:lineRule="auto"/>
        <w:ind w:left="1701"/>
        <w:jc w:val="both"/>
        <w:rPr>
          <w:rFonts w:ascii="Arial" w:hAnsi="Arial" w:cs="Arial"/>
          <w:sz w:val="20"/>
        </w:rPr>
      </w:pPr>
    </w:p>
    <w:p w:rsidR="00E71E64" w:rsidRPr="00CD5328" w:rsidRDefault="00E71E64"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E71E64" w:rsidRDefault="00E71E64" w:rsidP="00587C94">
      <w:pPr>
        <w:pStyle w:val="Prrafodelista"/>
        <w:widowControl w:val="0"/>
        <w:spacing w:after="0" w:line="240" w:lineRule="auto"/>
        <w:ind w:left="426"/>
        <w:jc w:val="both"/>
        <w:rPr>
          <w:rFonts w:ascii="Arial" w:hAnsi="Arial" w:cs="Arial"/>
          <w:sz w:val="20"/>
          <w:lang w:val="es-ES"/>
        </w:rPr>
      </w:pPr>
    </w:p>
    <w:p w:rsidR="004144BB"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 xml:space="preserve">s en el artículo </w:t>
      </w:r>
      <w:r w:rsidR="00592795">
        <w:rPr>
          <w:rFonts w:ascii="Arial" w:hAnsi="Arial" w:cs="Arial"/>
          <w:color w:val="auto"/>
          <w:sz w:val="20"/>
          <w:lang w:val="es-ES"/>
        </w:rPr>
        <w:t>155</w:t>
      </w:r>
      <w:r w:rsidR="00592795" w:rsidRPr="0000241B">
        <w:rPr>
          <w:rFonts w:ascii="Arial" w:hAnsi="Arial" w:cs="Arial"/>
          <w:color w:val="auto"/>
          <w:sz w:val="20"/>
          <w:lang w:val="es-ES"/>
        </w:rPr>
        <w:t xml:space="preserve"> </w:t>
      </w:r>
      <w:r w:rsidRPr="0000241B">
        <w:rPr>
          <w:rFonts w:ascii="Arial" w:hAnsi="Arial" w:cs="Arial"/>
          <w:color w:val="auto"/>
          <w:sz w:val="20"/>
          <w:lang w:val="es-ES"/>
        </w:rPr>
        <w:t>del Reglamento</w:t>
      </w:r>
      <w:r w:rsidRPr="00587C94">
        <w:rPr>
          <w:rFonts w:ascii="Arial" w:hAnsi="Arial" w:cs="Arial"/>
          <w:sz w:val="20"/>
          <w:lang w:val="es-ES"/>
        </w:rPr>
        <w:t>.</w:t>
      </w:r>
    </w:p>
    <w:p w:rsidR="00E71E64" w:rsidRDefault="00E71E64" w:rsidP="00587C94">
      <w:pPr>
        <w:pStyle w:val="Prrafodelista"/>
        <w:widowControl w:val="0"/>
        <w:spacing w:after="0" w:line="240" w:lineRule="auto"/>
        <w:ind w:left="426"/>
        <w:jc w:val="both"/>
        <w:rPr>
          <w:rFonts w:ascii="Arial" w:hAnsi="Arial" w:cs="Arial"/>
          <w:sz w:val="20"/>
          <w:lang w:val="es-ES"/>
        </w:rPr>
      </w:pPr>
    </w:p>
    <w:p w:rsidR="00E71E64" w:rsidRPr="00587C94" w:rsidRDefault="00E71E64" w:rsidP="00587C94">
      <w:pPr>
        <w:pStyle w:val="Prrafodelista"/>
        <w:widowControl w:val="0"/>
        <w:spacing w:after="0" w:line="240" w:lineRule="auto"/>
        <w:ind w:left="426"/>
        <w:jc w:val="both"/>
        <w:rPr>
          <w:rFonts w:ascii="Arial" w:hAnsi="Arial" w:cs="Arial"/>
          <w:sz w:val="20"/>
          <w:lang w:val="es-ES"/>
        </w:rPr>
      </w:pPr>
    </w:p>
    <w:p w:rsidR="001230D9" w:rsidRPr="00CD5328" w:rsidRDefault="001230D9" w:rsidP="00587C94">
      <w:pPr>
        <w:pStyle w:val="Estilonum"/>
      </w:pPr>
      <w:r w:rsidRPr="00CD5328">
        <w:t>ADELANTOS</w:t>
      </w:r>
    </w:p>
    <w:p w:rsidR="00E71E64" w:rsidRDefault="00E71E64" w:rsidP="00587C94">
      <w:pPr>
        <w:pStyle w:val="Estiloparrafo2"/>
      </w:pPr>
    </w:p>
    <w:p w:rsidR="001230D9" w:rsidRDefault="001230D9" w:rsidP="00587C94">
      <w:pPr>
        <w:pStyle w:val="Estiloparrafo2"/>
      </w:pPr>
      <w:r w:rsidRPr="00F9595F">
        <w:t xml:space="preserve">La Entidad </w:t>
      </w:r>
      <w:r w:rsidR="00593EEA">
        <w:t xml:space="preserve">puede </w:t>
      </w:r>
      <w:r w:rsidRPr="00F9595F">
        <w:t>entregar adelantos directos</w:t>
      </w:r>
      <w:r w:rsidR="00A87952">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E71E64" w:rsidRDefault="00E71E64" w:rsidP="00587C94">
      <w:pPr>
        <w:pStyle w:val="Estiloparrafo2"/>
      </w:pPr>
    </w:p>
    <w:p w:rsidR="00E71E64" w:rsidRPr="00D032FE" w:rsidRDefault="00E71E64" w:rsidP="00587C94">
      <w:pPr>
        <w:pStyle w:val="Estiloparrafo2"/>
      </w:pPr>
    </w:p>
    <w:p w:rsidR="00F9595F" w:rsidRPr="004F2AAA" w:rsidRDefault="004144BB" w:rsidP="00587C94">
      <w:pPr>
        <w:pStyle w:val="Estilonum"/>
      </w:pPr>
      <w:r w:rsidRPr="004F2AAA">
        <w:t xml:space="preserve">PENALIDADES </w:t>
      </w:r>
    </w:p>
    <w:p w:rsidR="00F9595F" w:rsidRPr="004F2AAA" w:rsidRDefault="00F9595F" w:rsidP="00F9595F">
      <w:pPr>
        <w:pStyle w:val="Estilonum"/>
        <w:numPr>
          <w:ilvl w:val="0"/>
          <w:numId w:val="0"/>
        </w:numPr>
        <w:ind w:left="445"/>
      </w:pPr>
    </w:p>
    <w:p w:rsidR="00F909F7" w:rsidRPr="004F2AAA" w:rsidRDefault="00F909F7" w:rsidP="00766A43">
      <w:pPr>
        <w:pStyle w:val="Prrafodelista"/>
        <w:widowControl w:val="0"/>
        <w:numPr>
          <w:ilvl w:val="2"/>
          <w:numId w:val="9"/>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w:t>
      </w:r>
      <w:r w:rsidR="005C6E8A" w:rsidRPr="0000241B">
        <w:rPr>
          <w:rFonts w:ascii="Arial" w:hAnsi="Arial" w:cs="Arial"/>
          <w:color w:val="auto"/>
          <w:sz w:val="20"/>
        </w:rPr>
        <w:t xml:space="preserve">el artículo </w:t>
      </w:r>
      <w:r w:rsidR="00592795">
        <w:rPr>
          <w:rFonts w:ascii="Arial" w:hAnsi="Arial" w:cs="Arial"/>
          <w:color w:val="auto"/>
          <w:sz w:val="20"/>
        </w:rPr>
        <w:t>162</w:t>
      </w:r>
      <w:r w:rsidR="00592795" w:rsidRPr="0000241B">
        <w:rPr>
          <w:rFonts w:ascii="Arial" w:hAnsi="Arial" w:cs="Arial"/>
          <w:color w:val="auto"/>
          <w:sz w:val="20"/>
        </w:rPr>
        <w:t xml:space="preserve"> </w:t>
      </w:r>
      <w:r w:rsidR="005C6E8A" w:rsidRPr="0000241B">
        <w:rPr>
          <w:rFonts w:ascii="Arial" w:hAnsi="Arial" w:cs="Arial"/>
          <w:color w:val="auto"/>
          <w:sz w:val="20"/>
        </w:rPr>
        <w:t>del Reglamento</w:t>
      </w:r>
      <w:r w:rsidR="00F909F7" w:rsidRPr="0000241B">
        <w:rPr>
          <w:rFonts w:ascii="Arial" w:hAnsi="Arial" w:cs="Arial"/>
          <w:color w:val="auto"/>
          <w:sz w:val="20"/>
        </w:rPr>
        <w:t>.</w:t>
      </w:r>
    </w:p>
    <w:p w:rsidR="00506253" w:rsidRDefault="00506253" w:rsidP="00F909F7">
      <w:pPr>
        <w:pStyle w:val="Prrafodelista"/>
        <w:widowControl w:val="0"/>
        <w:spacing w:after="0" w:line="240" w:lineRule="auto"/>
        <w:ind w:left="1134"/>
        <w:jc w:val="both"/>
        <w:rPr>
          <w:rFonts w:ascii="Arial" w:hAnsi="Arial" w:cs="Arial"/>
          <w:color w:val="auto"/>
          <w:sz w:val="20"/>
        </w:rPr>
      </w:pPr>
    </w:p>
    <w:p w:rsidR="007B60FA" w:rsidRPr="0000241B" w:rsidRDefault="007B60FA" w:rsidP="00F909F7">
      <w:pPr>
        <w:pStyle w:val="Prrafodelista"/>
        <w:widowControl w:val="0"/>
        <w:spacing w:after="0" w:line="240" w:lineRule="auto"/>
        <w:ind w:left="1134"/>
        <w:jc w:val="both"/>
        <w:rPr>
          <w:rFonts w:ascii="Arial" w:hAnsi="Arial" w:cs="Arial"/>
          <w:color w:val="auto"/>
          <w:sz w:val="20"/>
        </w:rPr>
      </w:pPr>
    </w:p>
    <w:p w:rsidR="00F909F7" w:rsidRPr="0000241B" w:rsidRDefault="00F909F7" w:rsidP="00766A43">
      <w:pPr>
        <w:pStyle w:val="Prrafodelista"/>
        <w:widowControl w:val="0"/>
        <w:numPr>
          <w:ilvl w:val="2"/>
          <w:numId w:val="9"/>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w:t>
      </w:r>
      <w:r w:rsidR="00592795">
        <w:rPr>
          <w:rFonts w:ascii="Arial" w:hAnsi="Arial" w:cs="Arial"/>
          <w:color w:val="auto"/>
          <w:sz w:val="20"/>
        </w:rPr>
        <w:t>según lo previsto en el artículo 163 del Reglamento y lo indicado en la sección específica de las bases.</w:t>
      </w:r>
    </w:p>
    <w:p w:rsidR="00F909F7" w:rsidRPr="001D1DDD" w:rsidRDefault="00F909F7" w:rsidP="00F909F7">
      <w:pPr>
        <w:spacing w:after="0" w:line="240" w:lineRule="auto"/>
        <w:ind w:left="1134"/>
        <w:jc w:val="both"/>
        <w:rPr>
          <w:rFonts w:ascii="Arial" w:hAnsi="Arial" w:cs="Arial"/>
          <w:sz w:val="20"/>
        </w:rPr>
      </w:pPr>
    </w:p>
    <w:p w:rsidR="00F9595F" w:rsidRDefault="001D1DDD" w:rsidP="00551C9E">
      <w:pPr>
        <w:pStyle w:val="NormalWeb"/>
        <w:spacing w:before="0" w:beforeAutospacing="0" w:after="0" w:afterAutospacing="0"/>
        <w:ind w:left="1134"/>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CD5328" w:rsidRDefault="004144BB" w:rsidP="00587C94">
      <w:pPr>
        <w:pStyle w:val="Estilonum"/>
      </w:pPr>
      <w:r w:rsidRPr="00CD5328">
        <w:t>INCUMPLIMIENTO DEL CONTRATO</w:t>
      </w:r>
    </w:p>
    <w:p w:rsidR="00E71E64" w:rsidRDefault="00E71E64" w:rsidP="00587C94">
      <w:pPr>
        <w:pStyle w:val="Estiloparrafo2"/>
        <w:rPr>
          <w:color w:val="auto"/>
        </w:rPr>
      </w:pPr>
    </w:p>
    <w:p w:rsidR="004144B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592795">
        <w:rPr>
          <w:color w:val="auto"/>
        </w:rPr>
        <w:t>164</w:t>
      </w:r>
      <w:r w:rsidR="00592795" w:rsidRPr="0000241B">
        <w:rPr>
          <w:color w:val="auto"/>
        </w:rPr>
        <w:t xml:space="preserve"> </w:t>
      </w:r>
      <w:r w:rsidR="004144BB" w:rsidRPr="0000241B">
        <w:rPr>
          <w:color w:val="auto"/>
        </w:rPr>
        <w:t>del Reglamento.</w:t>
      </w:r>
    </w:p>
    <w:p w:rsidR="00E71E64" w:rsidRDefault="00E71E64" w:rsidP="00587C94">
      <w:pPr>
        <w:pStyle w:val="Estiloparrafo2"/>
        <w:rPr>
          <w:color w:val="auto"/>
        </w:rPr>
      </w:pPr>
    </w:p>
    <w:p w:rsidR="00E71E64" w:rsidRPr="0000241B" w:rsidRDefault="00E71E64" w:rsidP="00587C94">
      <w:pPr>
        <w:pStyle w:val="Estiloparrafo2"/>
        <w:rPr>
          <w:color w:val="auto"/>
        </w:rPr>
      </w:pPr>
    </w:p>
    <w:p w:rsidR="00CD333B" w:rsidRDefault="004144BB" w:rsidP="00CD333B">
      <w:pPr>
        <w:pStyle w:val="Estilonum"/>
      </w:pPr>
      <w:r w:rsidRPr="00CD5328">
        <w:t>PAGOS</w:t>
      </w:r>
    </w:p>
    <w:p w:rsidR="00E71E64" w:rsidRDefault="00E71E64" w:rsidP="00CD333B">
      <w:pPr>
        <w:pStyle w:val="Estilonum"/>
        <w:numPr>
          <w:ilvl w:val="0"/>
          <w:numId w:val="0"/>
        </w:numPr>
        <w:ind w:left="445"/>
        <w:rPr>
          <w:b w:val="0"/>
          <w:caps w:val="0"/>
          <w:color w:val="auto"/>
          <w:lang w:eastAsia="es-ES"/>
        </w:rPr>
      </w:pPr>
    </w:p>
    <w:p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rsidR="00CD333B" w:rsidRPr="0000241B" w:rsidRDefault="00CD333B" w:rsidP="00CD333B">
      <w:pPr>
        <w:pStyle w:val="Estilonum"/>
        <w:numPr>
          <w:ilvl w:val="0"/>
          <w:numId w:val="0"/>
        </w:numPr>
        <w:ind w:left="445"/>
        <w:rPr>
          <w:b w:val="0"/>
          <w:caps w:val="0"/>
          <w:color w:val="auto"/>
          <w:lang w:eastAsia="es-ES"/>
        </w:rPr>
      </w:pPr>
    </w:p>
    <w:p w:rsidR="00EB4886"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592795">
        <w:rPr>
          <w:rFonts w:ascii="Arial" w:hAnsi="Arial" w:cs="Arial"/>
          <w:sz w:val="20"/>
          <w:lang w:val="es-ES"/>
        </w:rPr>
        <w:t>paga</w:t>
      </w:r>
      <w:r w:rsidR="00CB0E90">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xml:space="preserve">. </w:t>
      </w:r>
    </w:p>
    <w:p w:rsidR="00EB4886" w:rsidRDefault="00EB4886" w:rsidP="00F947C8">
      <w:pPr>
        <w:spacing w:after="0" w:line="240" w:lineRule="auto"/>
        <w:ind w:left="426"/>
        <w:jc w:val="both"/>
        <w:rPr>
          <w:rFonts w:ascii="Arial" w:hAnsi="Arial" w:cs="Arial"/>
          <w:sz w:val="20"/>
          <w:lang w:val="es-ES"/>
        </w:rPr>
      </w:pPr>
    </w:p>
    <w:p w:rsidR="004144BB" w:rsidRPr="00F947C8" w:rsidRDefault="00F947C8" w:rsidP="00EB4886">
      <w:pPr>
        <w:spacing w:after="0" w:line="240" w:lineRule="auto"/>
        <w:ind w:left="426"/>
        <w:jc w:val="both"/>
        <w:rPr>
          <w:rFonts w:ascii="Arial" w:hAnsi="Arial" w:cs="Arial"/>
          <w:sz w:val="20"/>
          <w:lang w:val="es-ES"/>
        </w:rPr>
      </w:pPr>
      <w:r>
        <w:rPr>
          <w:rFonts w:ascii="Arial" w:hAnsi="Arial" w:cs="Arial"/>
          <w:sz w:val="20"/>
          <w:lang w:val="es-ES"/>
        </w:rPr>
        <w:lastRenderedPageBreak/>
        <w:t>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EB4886">
        <w:rPr>
          <w:rFonts w:ascii="Arial" w:hAnsi="Arial" w:cs="Arial"/>
          <w:sz w:val="20"/>
          <w:lang w:val="es-ES"/>
        </w:rPr>
        <w:t xml:space="preserve">plazo </w:t>
      </w:r>
      <w:r w:rsidR="005D4FA3" w:rsidRPr="00EB4886">
        <w:rPr>
          <w:rFonts w:ascii="Arial" w:hAnsi="Arial" w:cs="Arial"/>
          <w:sz w:val="20"/>
          <w:lang w:val="es-ES"/>
        </w:rPr>
        <w:t>máximo</w:t>
      </w:r>
      <w:r w:rsidR="004144BB" w:rsidRPr="00EB4886">
        <w:rPr>
          <w:rFonts w:ascii="Arial" w:hAnsi="Arial" w:cs="Arial"/>
          <w:sz w:val="20"/>
          <w:lang w:val="es-ES"/>
        </w:rPr>
        <w:t xml:space="preserve"> de diez (10) días </w:t>
      </w:r>
      <w:r w:rsidR="005D4FA3" w:rsidRPr="00EB4886">
        <w:rPr>
          <w:rFonts w:ascii="Arial" w:hAnsi="Arial" w:cs="Arial"/>
          <w:sz w:val="20"/>
          <w:lang w:val="es-ES"/>
        </w:rPr>
        <w:t>de producida la recepción</w:t>
      </w:r>
      <w:r w:rsidR="00EB4886" w:rsidRPr="00EB4886">
        <w:rPr>
          <w:rFonts w:ascii="Arial" w:hAnsi="Arial" w:cs="Arial"/>
          <w:sz w:val="20"/>
          <w:lang w:val="es-ES"/>
        </w:rPr>
        <w:t xml:space="preserve"> o dependiendo de la complejidad o sofisticación de la contratación, la conformidad se emite en un plazo máximo de veinte (20) días.</w:t>
      </w:r>
    </w:p>
    <w:p w:rsidR="009C45C1" w:rsidRPr="00665D9C" w:rsidRDefault="009C45C1" w:rsidP="009F0338">
      <w:pPr>
        <w:pStyle w:val="Estiloparrafo2"/>
        <w:rPr>
          <w:lang w:val="es-ES"/>
        </w:rPr>
      </w:pPr>
    </w:p>
    <w:p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727A98">
      <w:pPr>
        <w:pStyle w:val="Estiloparrafo2"/>
        <w:rPr>
          <w:lang w:val="es-ES"/>
        </w:rPr>
      </w:pPr>
    </w:p>
    <w:tbl>
      <w:tblPr>
        <w:tblStyle w:val="Tabladecuadrcula1clara1"/>
        <w:tblW w:w="8363" w:type="dxa"/>
        <w:tblInd w:w="704" w:type="dxa"/>
        <w:tblLook w:val="04A0" w:firstRow="1" w:lastRow="0" w:firstColumn="1" w:lastColumn="0" w:noHBand="0" w:noVBand="1"/>
      </w:tblPr>
      <w:tblGrid>
        <w:gridCol w:w="8363"/>
      </w:tblGrid>
      <w:tr w:rsidR="0063217F" w:rsidRPr="00C528B3" w:rsidTr="009062B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C528B3" w:rsidRDefault="0063217F" w:rsidP="009062B7">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r w:rsidRPr="00C528B3">
              <w:rPr>
                <w:rFonts w:ascii="Arial" w:hAnsi="Arial" w:cs="Arial"/>
                <w:color w:val="FF0000"/>
                <w:sz w:val="20"/>
                <w:lang w:val="es-ES"/>
              </w:rPr>
              <w:t xml:space="preserve">               </w:t>
            </w:r>
          </w:p>
        </w:tc>
      </w:tr>
      <w:tr w:rsidR="0063217F" w:rsidRPr="00FB38DC" w:rsidTr="009062B7">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3217F" w:rsidRPr="0083079E" w:rsidRDefault="0063217F" w:rsidP="009062B7">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592795">
              <w:rPr>
                <w:rFonts w:ascii="Arial" w:hAnsi="Arial" w:cs="Arial"/>
                <w:b w:val="0"/>
                <w:i/>
                <w:color w:val="FF0000"/>
                <w:sz w:val="20"/>
                <w:lang w:val="es-ES"/>
              </w:rPr>
              <w:t>171</w:t>
            </w:r>
            <w:r w:rsidR="00592795" w:rsidRPr="00C528B3">
              <w:rPr>
                <w:rFonts w:ascii="Arial" w:hAnsi="Arial" w:cs="Arial"/>
                <w:b w:val="0"/>
                <w:i/>
                <w:color w:val="FF0000"/>
                <w:sz w:val="20"/>
                <w:lang w:val="es-ES"/>
              </w:rPr>
              <w:t xml:space="preserve"> </w:t>
            </w:r>
            <w:r w:rsidRPr="00C528B3">
              <w:rPr>
                <w:rFonts w:ascii="Arial" w:hAnsi="Arial" w:cs="Arial"/>
                <w:b w:val="0"/>
                <w:i/>
                <w:color w:val="FF0000"/>
                <w:sz w:val="20"/>
                <w:lang w:val="es-ES"/>
              </w:rPr>
              <w:t>del Reglamento, debiendo repetir contra los responsables de la demora injustificada.</w:t>
            </w:r>
            <w:r w:rsidRPr="0083079E">
              <w:rPr>
                <w:rFonts w:ascii="Arial" w:hAnsi="Arial" w:cs="Arial"/>
                <w:b w:val="0"/>
                <w:i/>
                <w:color w:val="FF0000"/>
                <w:sz w:val="20"/>
                <w:lang w:val="es-ES"/>
              </w:rPr>
              <w:t xml:space="preserve"> </w:t>
            </w:r>
          </w:p>
        </w:tc>
      </w:tr>
    </w:tbl>
    <w:p w:rsidR="00E71E64" w:rsidRDefault="00E71E64" w:rsidP="00422A7B">
      <w:pPr>
        <w:pStyle w:val="Estiloparrafo2"/>
        <w:rPr>
          <w:lang w:val="es-ES"/>
        </w:rPr>
      </w:pPr>
    </w:p>
    <w:p w:rsidR="00E71E64" w:rsidRPr="00422A7B" w:rsidRDefault="00E71E64" w:rsidP="00422A7B">
      <w:pPr>
        <w:pStyle w:val="Estiloparrafo2"/>
        <w:rPr>
          <w:lang w:val="es-ES"/>
        </w:rPr>
      </w:pPr>
    </w:p>
    <w:p w:rsidR="004144BB" w:rsidRPr="00CD5328" w:rsidRDefault="004144BB" w:rsidP="00766A43">
      <w:pPr>
        <w:pStyle w:val="Prrafodelista"/>
        <w:widowControl w:val="0"/>
        <w:numPr>
          <w:ilvl w:val="1"/>
          <w:numId w:val="9"/>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rsidR="00E71E64" w:rsidRDefault="00E71E64" w:rsidP="00A77D94">
      <w:pPr>
        <w:pStyle w:val="Prrafodelista"/>
        <w:widowControl w:val="0"/>
        <w:spacing w:after="0" w:line="240" w:lineRule="auto"/>
        <w:ind w:left="426"/>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F142C" w:rsidRDefault="001F142C">
      <w:pPr>
        <w:spacing w:after="0" w:line="240" w:lineRule="auto"/>
        <w:rPr>
          <w:rFonts w:ascii="Arial" w:hAnsi="Arial" w:cs="Arial"/>
          <w:sz w:val="20"/>
        </w:rPr>
      </w:pPr>
      <w:r>
        <w:rPr>
          <w:rFonts w:ascii="Arial" w:hAnsi="Arial" w:cs="Arial"/>
          <w:sz w:val="20"/>
        </w:rPr>
        <w:br w:type="page"/>
      </w: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5A03FA" w:rsidRPr="00CD5328" w:rsidRDefault="005A03FA"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0463B7">
      <w:pPr>
        <w:widowControl w:val="0"/>
        <w:spacing w:after="0" w:line="240" w:lineRule="auto"/>
        <w:ind w:left="96"/>
        <w:jc w:val="both"/>
        <w:rPr>
          <w:rFonts w:ascii="Arial" w:hAnsi="Arial" w:cs="Arial"/>
        </w:rPr>
      </w:pPr>
    </w:p>
    <w:p w:rsidR="000463B7" w:rsidRPr="00CD5328" w:rsidRDefault="000463B7" w:rsidP="000463B7">
      <w:pPr>
        <w:widowControl w:val="0"/>
        <w:spacing w:after="0" w:line="240" w:lineRule="auto"/>
        <w:ind w:left="96"/>
        <w:jc w:val="both"/>
        <w:rPr>
          <w:rFonts w:ascii="Arial" w:hAnsi="Arial" w:cs="Arial"/>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0463B7" w:rsidRDefault="000463B7" w:rsidP="000C37F8">
      <w:pPr>
        <w:widowControl w:val="0"/>
        <w:spacing w:after="0" w:line="240" w:lineRule="auto"/>
        <w:ind w:left="567"/>
        <w:jc w:val="both"/>
        <w:rPr>
          <w:rFonts w:ascii="Arial" w:hAnsi="Arial" w:cs="Arial"/>
          <w:sz w:val="20"/>
        </w:rPr>
      </w:pPr>
    </w:p>
    <w:p w:rsidR="00D5597F" w:rsidRDefault="00D5597F" w:rsidP="000C37F8">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D362DD">
        <w:rPr>
          <w:rFonts w:ascii="Arial" w:hAnsi="Arial" w:cs="Arial"/>
          <w:sz w:val="20"/>
          <w:highlight w:val="lightGray"/>
        </w:rPr>
        <w:t xml:space="preserve"> </w:t>
      </w:r>
      <w:r w:rsidR="00AD0AB4" w:rsidRPr="00CD5328">
        <w:rPr>
          <w:rFonts w:ascii="Arial" w:hAnsi="Arial" w:cs="Arial"/>
          <w:sz w:val="20"/>
          <w:highlight w:val="lightGray"/>
        </w:rPr>
        <w:t>A CONTRATAR]</w:t>
      </w:r>
    </w:p>
    <w:p w:rsidR="000463B7" w:rsidRDefault="000463B7" w:rsidP="000C37F8">
      <w:pPr>
        <w:widowControl w:val="0"/>
        <w:spacing w:after="0" w:line="240" w:lineRule="auto"/>
        <w:ind w:left="567"/>
        <w:jc w:val="both"/>
        <w:rPr>
          <w:rFonts w:ascii="Arial" w:hAnsi="Arial" w:cs="Arial"/>
          <w:i/>
          <w:color w:val="auto"/>
          <w:sz w:val="20"/>
          <w:lang w:val="es-MX"/>
        </w:rPr>
      </w:pPr>
    </w:p>
    <w:tbl>
      <w:tblPr>
        <w:tblStyle w:val="Tabladecuadrcula1clara-nfasis33"/>
        <w:tblW w:w="8505" w:type="dxa"/>
        <w:tblInd w:w="562" w:type="dxa"/>
        <w:tblLook w:val="04A0" w:firstRow="1" w:lastRow="0" w:firstColumn="1" w:lastColumn="0" w:noHBand="0" w:noVBand="1"/>
      </w:tblPr>
      <w:tblGrid>
        <w:gridCol w:w="8505"/>
      </w:tblGrid>
      <w:tr w:rsidR="000463B7" w:rsidRPr="00DA6FBC"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Pr="00DA6FBC" w:rsidRDefault="000463B7" w:rsidP="007852D9">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63B7" w:rsidRPr="00DA6FBC" w:rsidTr="00116B40">
        <w:trPr>
          <w:trHeight w:val="55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Default="000463B7" w:rsidP="005F6D5A">
            <w:pPr>
              <w:pStyle w:val="Prrafodelista"/>
              <w:widowControl w:val="0"/>
              <w:numPr>
                <w:ilvl w:val="0"/>
                <w:numId w:val="27"/>
              </w:numPr>
              <w:spacing w:after="0" w:line="240" w:lineRule="auto"/>
              <w:ind w:left="318" w:hanging="318"/>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rsidR="005A03FA" w:rsidRPr="00510A73" w:rsidRDefault="005A03FA" w:rsidP="005A03FA">
            <w:pPr>
              <w:pStyle w:val="Prrafodelista"/>
              <w:widowControl w:val="0"/>
              <w:spacing w:after="0" w:line="240" w:lineRule="auto"/>
              <w:ind w:left="318"/>
              <w:jc w:val="both"/>
              <w:rPr>
                <w:rFonts w:ascii="Arial" w:hAnsi="Arial" w:cs="Arial"/>
                <w:b w:val="0"/>
                <w:i/>
                <w:color w:val="000099"/>
                <w:sz w:val="19"/>
                <w:szCs w:val="19"/>
                <w:lang w:val="es-ES"/>
              </w:rPr>
            </w:pPr>
          </w:p>
          <w:p w:rsidR="00510A73" w:rsidRPr="00510A73" w:rsidRDefault="00510A73" w:rsidP="005F6D5A">
            <w:pPr>
              <w:pStyle w:val="Prrafodelista"/>
              <w:widowControl w:val="0"/>
              <w:numPr>
                <w:ilvl w:val="0"/>
                <w:numId w:val="27"/>
              </w:numPr>
              <w:spacing w:after="0" w:line="240" w:lineRule="auto"/>
              <w:ind w:left="318" w:hanging="318"/>
              <w:jc w:val="both"/>
              <w:rPr>
                <w:rFonts w:ascii="Arial" w:hAnsi="Arial" w:cs="Arial"/>
                <w:color w:val="000099"/>
                <w:sz w:val="19"/>
                <w:szCs w:val="19"/>
                <w:lang w:val="es-ES_tradnl"/>
              </w:rPr>
            </w:pPr>
            <w:r w:rsidRPr="00510A73">
              <w:rPr>
                <w:rFonts w:ascii="Arial" w:hAnsi="Arial" w:cs="Arial"/>
                <w:b w:val="0"/>
                <w:i/>
                <w:color w:val="000099"/>
                <w:sz w:val="19"/>
                <w:szCs w:val="19"/>
                <w:lang w:val="es-ES"/>
              </w:rPr>
              <w:t xml:space="preserve">En caso de proyectos de inversión, se debe consignar el servicio materia de la convocatoria, y no la denominación del </w:t>
            </w:r>
            <w:r w:rsidR="00C4559E">
              <w:rPr>
                <w:rFonts w:ascii="Arial" w:hAnsi="Arial" w:cs="Arial"/>
                <w:b w:val="0"/>
                <w:i/>
                <w:color w:val="000099"/>
                <w:sz w:val="19"/>
                <w:szCs w:val="19"/>
                <w:lang w:val="es-ES"/>
              </w:rPr>
              <w:t>proyecto</w:t>
            </w:r>
            <w:r w:rsidRPr="00510A73">
              <w:rPr>
                <w:rFonts w:ascii="Arial" w:hAnsi="Arial" w:cs="Arial"/>
                <w:b w:val="0"/>
                <w:i/>
                <w:color w:val="000099"/>
                <w:sz w:val="19"/>
                <w:szCs w:val="19"/>
                <w:lang w:val="es-ES"/>
              </w:rPr>
              <w:t>.</w:t>
            </w:r>
          </w:p>
          <w:p w:rsidR="00510A73" w:rsidRPr="00644C7A" w:rsidRDefault="00510A73" w:rsidP="00510A73">
            <w:pPr>
              <w:widowControl w:val="0"/>
              <w:spacing w:after="0" w:line="240" w:lineRule="auto"/>
              <w:jc w:val="both"/>
              <w:rPr>
                <w:rFonts w:ascii="Arial" w:hAnsi="Arial" w:cs="Arial"/>
                <w:color w:val="000099"/>
                <w:sz w:val="12"/>
                <w:szCs w:val="19"/>
                <w:lang w:val="es-ES_tradnl"/>
              </w:rPr>
            </w:pPr>
          </w:p>
        </w:tc>
      </w:tr>
    </w:tbl>
    <w:p w:rsidR="000463B7" w:rsidRPr="00614E01" w:rsidRDefault="000463B7" w:rsidP="000463B7">
      <w:pPr>
        <w:spacing w:after="0" w:line="240" w:lineRule="auto"/>
        <w:ind w:left="567"/>
        <w:jc w:val="both"/>
        <w:rPr>
          <w:rFonts w:ascii="Arial" w:hAnsi="Arial" w:cs="Arial"/>
          <w:i/>
          <w:color w:val="000099"/>
          <w:sz w:val="10"/>
          <w:lang w:val="es-ES"/>
        </w:rPr>
      </w:pPr>
    </w:p>
    <w:p w:rsidR="000463B7" w:rsidRPr="008802DB" w:rsidRDefault="000463B7" w:rsidP="000463B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0463B7" w:rsidRDefault="000463B7" w:rsidP="000463B7">
      <w:pPr>
        <w:widowControl w:val="0"/>
        <w:spacing w:after="0" w:line="240" w:lineRule="auto"/>
        <w:ind w:left="567"/>
        <w:jc w:val="both"/>
        <w:rPr>
          <w:rFonts w:ascii="Arial" w:hAnsi="Arial" w:cs="Arial"/>
          <w:sz w:val="20"/>
        </w:rPr>
      </w:pPr>
    </w:p>
    <w:p w:rsidR="00DA17A1" w:rsidRPr="00DA17A1" w:rsidRDefault="00DA17A1" w:rsidP="00E32689">
      <w:pPr>
        <w:pStyle w:val="Prrafodelista"/>
        <w:widowControl w:val="0"/>
        <w:spacing w:after="0" w:line="240" w:lineRule="auto"/>
        <w:ind w:left="528"/>
        <w:jc w:val="both"/>
        <w:rPr>
          <w:rFonts w:ascii="Arial" w:hAnsi="Arial" w:cs="Arial"/>
          <w:sz w:val="20"/>
        </w:rPr>
      </w:pPr>
    </w:p>
    <w:p w:rsidR="00FB16C8" w:rsidRPr="00CD5328" w:rsidRDefault="00FB16C8"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116B40">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EE3DA8" w:rsidRPr="00E32689">
        <w:rPr>
          <w:rFonts w:ascii="Arial" w:hAnsi="Arial" w:cs="Arial"/>
          <w:sz w:val="20"/>
          <w:highlight w:val="lightGray"/>
        </w:rPr>
        <w:t>[</w:t>
      </w:r>
      <w:r w:rsidRPr="00EE3DA8">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D5597F" w:rsidRPr="00116B40" w:rsidRDefault="00D5597F" w:rsidP="00116B40">
      <w:pPr>
        <w:widowControl w:val="0"/>
        <w:spacing w:after="0" w:line="240" w:lineRule="auto"/>
        <w:ind w:left="528"/>
        <w:jc w:val="both"/>
        <w:rPr>
          <w:rFonts w:ascii="Arial" w:hAnsi="Arial" w:cs="Arial"/>
          <w:sz w:val="20"/>
        </w:rPr>
      </w:pPr>
    </w:p>
    <w:p w:rsidR="00582C8A" w:rsidRPr="00116B40" w:rsidRDefault="00582C8A" w:rsidP="00116B40">
      <w:pPr>
        <w:widowControl w:val="0"/>
        <w:spacing w:after="0" w:line="240" w:lineRule="auto"/>
        <w:ind w:left="528"/>
        <w:jc w:val="both"/>
        <w:rPr>
          <w:rFonts w:ascii="Arial" w:hAnsi="Arial" w:cs="Arial"/>
          <w:sz w:val="20"/>
        </w:rPr>
      </w:pPr>
    </w:p>
    <w:p w:rsidR="00582C8A" w:rsidRPr="00CD5328" w:rsidRDefault="00582C8A"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116B40">
      <w:pPr>
        <w:widowControl w:val="0"/>
        <w:spacing w:after="0" w:line="240" w:lineRule="auto"/>
        <w:ind w:left="528"/>
        <w:jc w:val="both"/>
        <w:rPr>
          <w:rFonts w:ascii="Arial" w:hAnsi="Arial" w:cs="Arial"/>
          <w:sz w:val="20"/>
        </w:rPr>
      </w:pPr>
    </w:p>
    <w:p w:rsidR="00582C8A" w:rsidRPr="00CD5328" w:rsidRDefault="00582C8A" w:rsidP="00116B40">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rsidR="00582C8A" w:rsidRPr="00CD5328" w:rsidRDefault="00582C8A" w:rsidP="00116B40">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0F7EF4" w:rsidRPr="0093536D"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1C2CF8">
      <w:pPr>
        <w:pStyle w:val="Prrafodelista"/>
        <w:widowControl w:val="0"/>
        <w:spacing w:after="0" w:line="240" w:lineRule="auto"/>
        <w:ind w:left="528"/>
        <w:jc w:val="both"/>
        <w:rPr>
          <w:rFonts w:ascii="Arial" w:hAnsi="Arial" w:cs="Arial"/>
          <w:sz w:val="20"/>
        </w:rPr>
      </w:pPr>
    </w:p>
    <w:p w:rsidR="001D00A8" w:rsidRPr="008802DB" w:rsidRDefault="001D00A8" w:rsidP="001C2CF8">
      <w:pPr>
        <w:pStyle w:val="Prrafodelista"/>
        <w:widowControl w:val="0"/>
        <w:spacing w:after="0" w:line="240" w:lineRule="auto"/>
        <w:ind w:left="528"/>
        <w:jc w:val="both"/>
        <w:rPr>
          <w:rFonts w:ascii="Arial" w:hAnsi="Arial" w:cs="Arial"/>
          <w:sz w:val="20"/>
        </w:rPr>
      </w:pPr>
    </w:p>
    <w:p w:rsidR="00767C3C" w:rsidRPr="00CD5328" w:rsidRDefault="00767C3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116B40">
      <w:pPr>
        <w:widowControl w:val="0"/>
        <w:spacing w:after="0" w:line="240" w:lineRule="auto"/>
        <w:ind w:left="528"/>
        <w:jc w:val="both"/>
        <w:rPr>
          <w:rFonts w:ascii="Arial" w:hAnsi="Arial" w:cs="Arial"/>
          <w:sz w:val="20"/>
        </w:rPr>
      </w:pPr>
    </w:p>
    <w:p w:rsidR="00767C3C" w:rsidRPr="00CD5328" w:rsidRDefault="00760127" w:rsidP="00116B40">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00B94226" w:rsidRPr="00CD5328">
        <w:rPr>
          <w:rFonts w:ascii="Arial" w:hAnsi="Arial" w:cs="Arial"/>
          <w:sz w:val="20"/>
          <w:highlight w:val="lightGray"/>
        </w:rPr>
        <w:t>[CONSIGNAR SI ES A PRECIOS UNITARIOS</w:t>
      </w:r>
      <w:r w:rsidR="00B94226">
        <w:rPr>
          <w:rFonts w:ascii="Arial" w:hAnsi="Arial" w:cs="Arial"/>
          <w:sz w:val="20"/>
          <w:highlight w:val="lightGray"/>
        </w:rPr>
        <w:t>,</w:t>
      </w:r>
      <w:r w:rsidR="00B94226" w:rsidRPr="00CD5328">
        <w:rPr>
          <w:rFonts w:ascii="Arial" w:hAnsi="Arial" w:cs="Arial"/>
          <w:sz w:val="20"/>
          <w:highlight w:val="lightGray"/>
        </w:rPr>
        <w:t xml:space="preserve"> A SUMA ALZADA</w:t>
      </w:r>
      <w:r w:rsidR="00B94226">
        <w:rPr>
          <w:rFonts w:ascii="Arial" w:hAnsi="Arial" w:cs="Arial"/>
          <w:sz w:val="20"/>
          <w:highlight w:val="lightGray"/>
        </w:rPr>
        <w:t>, ESQUEMA MIXTO DE SUMA ALZAD</w:t>
      </w:r>
      <w:r w:rsidR="00551C9E">
        <w:rPr>
          <w:rFonts w:ascii="Arial" w:hAnsi="Arial" w:cs="Arial"/>
          <w:sz w:val="20"/>
          <w:highlight w:val="lightGray"/>
        </w:rPr>
        <w:t>A</w:t>
      </w:r>
      <w:r w:rsidR="00A76158">
        <w:rPr>
          <w:rFonts w:ascii="Arial" w:hAnsi="Arial" w:cs="Arial"/>
          <w:sz w:val="20"/>
          <w:highlight w:val="lightGray"/>
        </w:rPr>
        <w:t xml:space="preserve"> </w:t>
      </w:r>
      <w:r w:rsidR="00B94226">
        <w:rPr>
          <w:rFonts w:ascii="Arial" w:hAnsi="Arial" w:cs="Arial"/>
          <w:sz w:val="20"/>
          <w:highlight w:val="lightGray"/>
        </w:rPr>
        <w:t>Y/O PRECIOS UNITARIOS, EN BASE A PORCENTAJES O EN BASE A UN HONORARIO FIJO Y UNA COMISIÓN DE ÉXITO, SEGÚN CORRESPONDA</w:t>
      </w:r>
      <w:r w:rsidR="00B94226" w:rsidRPr="00CD5328">
        <w:rPr>
          <w:rFonts w:ascii="Arial" w:hAnsi="Arial" w:cs="Arial"/>
          <w:sz w:val="20"/>
          <w:highlight w:val="lightGray"/>
        </w:rPr>
        <w:t>]</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rsidR="00D5597F" w:rsidRDefault="00D5597F" w:rsidP="00DA17A1">
      <w:pPr>
        <w:widowControl w:val="0"/>
        <w:spacing w:after="0" w:line="240" w:lineRule="auto"/>
        <w:ind w:left="528"/>
        <w:jc w:val="both"/>
        <w:rPr>
          <w:rFonts w:ascii="Arial" w:hAnsi="Arial" w:cs="Arial"/>
          <w:sz w:val="20"/>
        </w:rPr>
      </w:pPr>
    </w:p>
    <w:p w:rsidR="00D43D51" w:rsidRDefault="00D43D51" w:rsidP="00DA17A1">
      <w:pPr>
        <w:widowControl w:val="0"/>
        <w:spacing w:after="0" w:line="240" w:lineRule="auto"/>
        <w:ind w:left="528"/>
        <w:jc w:val="both"/>
        <w:rPr>
          <w:rFonts w:ascii="Arial" w:hAnsi="Arial" w:cs="Arial"/>
          <w:sz w:val="20"/>
        </w:rPr>
      </w:pPr>
    </w:p>
    <w:p w:rsidR="00D43D51" w:rsidRDefault="00D43D51" w:rsidP="00DA17A1">
      <w:pPr>
        <w:widowControl w:val="0"/>
        <w:spacing w:after="0" w:line="240" w:lineRule="auto"/>
        <w:ind w:left="528"/>
        <w:jc w:val="both"/>
        <w:rPr>
          <w:rFonts w:ascii="Arial" w:hAnsi="Arial" w:cs="Arial"/>
          <w:sz w:val="20"/>
        </w:rPr>
      </w:pPr>
    </w:p>
    <w:p w:rsidR="00941597" w:rsidRPr="00CD5328" w:rsidRDefault="00941597" w:rsidP="00DA17A1">
      <w:pPr>
        <w:widowControl w:val="0"/>
        <w:spacing w:after="0" w:line="240" w:lineRule="auto"/>
        <w:ind w:left="528"/>
        <w:jc w:val="both"/>
        <w:rPr>
          <w:rFonts w:ascii="Arial" w:hAnsi="Arial" w:cs="Arial"/>
          <w:sz w:val="20"/>
        </w:rPr>
      </w:pPr>
    </w:p>
    <w:p w:rsidR="00D5597F" w:rsidRPr="00CD5328" w:rsidRDefault="00810D54" w:rsidP="00766A43">
      <w:pPr>
        <w:pStyle w:val="Prrafodelista"/>
        <w:widowControl w:val="0"/>
        <w:numPr>
          <w:ilvl w:val="1"/>
          <w:numId w:val="10"/>
        </w:numPr>
        <w:spacing w:after="0" w:line="240" w:lineRule="auto"/>
        <w:ind w:left="528" w:hanging="508"/>
        <w:jc w:val="both"/>
        <w:rPr>
          <w:rFonts w:ascii="Arial" w:hAnsi="Arial" w:cs="Arial"/>
          <w:b/>
          <w:sz w:val="20"/>
        </w:rPr>
      </w:pPr>
      <w:r>
        <w:rPr>
          <w:rFonts w:ascii="Arial" w:hAnsi="Arial" w:cs="Arial"/>
          <w:b/>
          <w:sz w:val="20"/>
        </w:rPr>
        <w:lastRenderedPageBreak/>
        <w:t>DISTRIBUCIÓN DE LA BUENA PRO</w:t>
      </w:r>
    </w:p>
    <w:p w:rsidR="00D5597F" w:rsidRPr="00CD5328" w:rsidRDefault="00D5597F" w:rsidP="00116B40">
      <w:pPr>
        <w:pStyle w:val="Sangra2detindependiente1"/>
        <w:widowControl w:val="0"/>
        <w:tabs>
          <w:tab w:val="center" w:pos="6384"/>
          <w:tab w:val="right" w:pos="10803"/>
        </w:tabs>
        <w:ind w:left="528" w:firstLine="0"/>
        <w:rPr>
          <w:rFonts w:ascii="Arial" w:eastAsia="Times New Roman" w:hAnsi="Arial" w:cs="Arial"/>
          <w:sz w:val="20"/>
          <w:lang w:val="es-ES"/>
        </w:rPr>
      </w:pPr>
    </w:p>
    <w:p w:rsidR="00810D54" w:rsidRDefault="00810D54" w:rsidP="00810D54">
      <w:pPr>
        <w:pStyle w:val="Prrafodelista"/>
        <w:widowControl w:val="0"/>
        <w:spacing w:after="0" w:line="240" w:lineRule="auto"/>
        <w:ind w:left="567"/>
        <w:jc w:val="both"/>
        <w:rPr>
          <w:rFonts w:ascii="Arial" w:hAnsi="Arial" w:cs="Arial"/>
          <w:b/>
          <w:sz w:val="20"/>
        </w:rPr>
      </w:pPr>
      <w:r w:rsidRPr="00CD5328">
        <w:rPr>
          <w:rFonts w:ascii="Arial" w:hAnsi="Arial" w:cs="Arial"/>
          <w:sz w:val="20"/>
          <w:highlight w:val="lightGray"/>
        </w:rPr>
        <w:t>[</w:t>
      </w:r>
      <w:r>
        <w:rPr>
          <w:rFonts w:ascii="Arial" w:hAnsi="Arial" w:cs="Arial"/>
          <w:sz w:val="20"/>
          <w:highlight w:val="lightGray"/>
        </w:rPr>
        <w:t xml:space="preserve">EN CASO QUE LA INDAGACIÓN DE MERCADO HUBIESE DETERMINADO QUE EL REQUERIMIENTO NO PUEDE SER CUBIERTO POR UN SOLO PROVEEDOR, </w:t>
      </w:r>
      <w:r w:rsidRPr="00CD5328">
        <w:rPr>
          <w:rFonts w:ascii="Arial" w:hAnsi="Arial" w:cs="Arial"/>
          <w:sz w:val="20"/>
          <w:highlight w:val="lightGray"/>
        </w:rPr>
        <w:t>CONSIGNAR</w:t>
      </w:r>
      <w:r>
        <w:rPr>
          <w:rFonts w:ascii="Arial" w:hAnsi="Arial" w:cs="Arial"/>
          <w:sz w:val="20"/>
          <w:highlight w:val="lightGray"/>
        </w:rPr>
        <w:t xml:space="preserve"> QUE APLICA LA DISTRIBUCIÓN DE LA BUENA PRO CONFORME A LO DISPUESTO EN EL ARTÍCULO 62 DEL REGLAMENTO</w:t>
      </w:r>
      <w:r w:rsidRPr="00CD5328">
        <w:rPr>
          <w:rFonts w:ascii="Arial" w:hAnsi="Arial" w:cs="Arial"/>
          <w:sz w:val="20"/>
          <w:highlight w:val="lightGray"/>
        </w:rPr>
        <w:t>]</w:t>
      </w:r>
      <w:r>
        <w:rPr>
          <w:rFonts w:ascii="Arial" w:hAnsi="Arial" w:cs="Arial"/>
          <w:sz w:val="20"/>
        </w:rPr>
        <w:t>.</w:t>
      </w:r>
    </w:p>
    <w:p w:rsidR="00ED3CC3" w:rsidRDefault="00ED3CC3" w:rsidP="00810D54">
      <w:pPr>
        <w:pStyle w:val="Sangra2detindependiente1"/>
        <w:widowControl w:val="0"/>
        <w:tabs>
          <w:tab w:val="center" w:pos="6384"/>
          <w:tab w:val="right" w:pos="10803"/>
        </w:tabs>
        <w:ind w:left="528" w:firstLine="0"/>
        <w:rPr>
          <w:rFonts w:ascii="Arial" w:hAnsi="Arial" w:cs="Arial"/>
          <w:sz w:val="20"/>
        </w:rPr>
      </w:pPr>
    </w:p>
    <w:p w:rsidR="00810D54" w:rsidRDefault="00810D54" w:rsidP="001C2CF8">
      <w:pPr>
        <w:widowControl w:val="0"/>
        <w:spacing w:after="0" w:line="240" w:lineRule="auto"/>
        <w:ind w:left="528"/>
        <w:jc w:val="both"/>
        <w:rPr>
          <w:rFonts w:ascii="Arial" w:hAnsi="Arial" w:cs="Arial"/>
          <w:sz w:val="20"/>
        </w:rPr>
      </w:pPr>
    </w:p>
    <w:p w:rsidR="00810D54" w:rsidRPr="00CD5328" w:rsidRDefault="00810D54" w:rsidP="00810D54">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810D54" w:rsidRPr="00CD5328" w:rsidRDefault="00810D54" w:rsidP="00810D54">
      <w:pPr>
        <w:pStyle w:val="Sangra2detindependiente1"/>
        <w:widowControl w:val="0"/>
        <w:tabs>
          <w:tab w:val="center" w:pos="6384"/>
          <w:tab w:val="right" w:pos="10803"/>
        </w:tabs>
        <w:ind w:left="528" w:firstLine="0"/>
        <w:rPr>
          <w:rFonts w:ascii="Arial" w:eastAsia="Times New Roman" w:hAnsi="Arial" w:cs="Arial"/>
          <w:sz w:val="20"/>
          <w:lang w:val="es-ES"/>
        </w:rPr>
      </w:pPr>
    </w:p>
    <w:p w:rsidR="00810D54" w:rsidRPr="009D3C73" w:rsidRDefault="00810D54" w:rsidP="00810D54">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A80660" w:rsidRDefault="00A80660" w:rsidP="001C2CF8">
      <w:pPr>
        <w:widowControl w:val="0"/>
        <w:spacing w:after="0" w:line="240" w:lineRule="auto"/>
        <w:ind w:left="528"/>
        <w:jc w:val="both"/>
        <w:rPr>
          <w:rFonts w:ascii="Arial" w:hAnsi="Arial" w:cs="Arial"/>
          <w:sz w:val="20"/>
        </w:rPr>
      </w:pPr>
    </w:p>
    <w:p w:rsidR="00810D54" w:rsidRPr="008802DB" w:rsidRDefault="00810D54" w:rsidP="001C2CF8">
      <w:pPr>
        <w:widowControl w:val="0"/>
        <w:spacing w:after="0" w:line="240" w:lineRule="auto"/>
        <w:ind w:left="528"/>
        <w:jc w:val="both"/>
        <w:rPr>
          <w:rFonts w:ascii="Arial" w:hAnsi="Arial" w:cs="Arial"/>
          <w:sz w:val="20"/>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rsidR="00397537" w:rsidRDefault="00397537" w:rsidP="00116B40">
      <w:pPr>
        <w:widowControl w:val="0"/>
        <w:spacing w:after="0" w:line="240" w:lineRule="auto"/>
        <w:ind w:left="528"/>
        <w:jc w:val="both"/>
        <w:rPr>
          <w:rFonts w:ascii="Arial" w:hAnsi="Arial" w:cs="Arial"/>
          <w:sz w:val="20"/>
        </w:rPr>
      </w:pPr>
    </w:p>
    <w:p w:rsidR="00D86313" w:rsidRDefault="00D86313" w:rsidP="00116B40">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E36C99">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E36C99">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rsidR="00397537" w:rsidRDefault="00397537" w:rsidP="00116B40">
      <w:pPr>
        <w:widowControl w:val="0"/>
        <w:spacing w:after="0" w:line="240" w:lineRule="auto"/>
        <w:ind w:left="528"/>
        <w:jc w:val="both"/>
        <w:rPr>
          <w:rFonts w:ascii="Arial" w:hAnsi="Arial" w:cs="Arial"/>
          <w:sz w:val="20"/>
        </w:rPr>
      </w:pPr>
    </w:p>
    <w:p w:rsidR="00397537" w:rsidRPr="00CD5328" w:rsidRDefault="00397537" w:rsidP="00116B40">
      <w:pPr>
        <w:widowControl w:val="0"/>
        <w:spacing w:after="0" w:line="240" w:lineRule="auto"/>
        <w:ind w:left="528"/>
        <w:jc w:val="both"/>
        <w:rPr>
          <w:rFonts w:ascii="Arial" w:hAnsi="Arial" w:cs="Arial"/>
          <w:i/>
          <w:sz w:val="20"/>
        </w:rPr>
      </w:pPr>
    </w:p>
    <w:p w:rsidR="00D41DFC" w:rsidRPr="00CD5328" w:rsidRDefault="00D41DFC"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397537" w:rsidRDefault="00397537" w:rsidP="00116B40">
      <w:pPr>
        <w:widowControl w:val="0"/>
        <w:spacing w:after="0" w:line="240" w:lineRule="auto"/>
        <w:ind w:left="528"/>
        <w:jc w:val="both"/>
        <w:rPr>
          <w:rFonts w:ascii="Arial" w:hAnsi="Arial" w:cs="Arial"/>
          <w:sz w:val="20"/>
        </w:rPr>
      </w:pPr>
    </w:p>
    <w:p w:rsidR="008C67A4" w:rsidRDefault="008C67A4" w:rsidP="00116B40">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397537" w:rsidRDefault="00397537" w:rsidP="00116B40">
      <w:pPr>
        <w:widowControl w:val="0"/>
        <w:spacing w:after="0" w:line="240" w:lineRule="auto"/>
        <w:ind w:left="528"/>
        <w:jc w:val="both"/>
        <w:rPr>
          <w:rFonts w:ascii="Arial" w:hAnsi="Arial" w:cs="Arial"/>
          <w:sz w:val="20"/>
        </w:rPr>
      </w:pPr>
    </w:p>
    <w:tbl>
      <w:tblPr>
        <w:tblStyle w:val="Tabladecuadrcula1clara-nfasis54"/>
        <w:tblW w:w="8505" w:type="dxa"/>
        <w:tblInd w:w="562" w:type="dxa"/>
        <w:tblLook w:val="04A0" w:firstRow="1" w:lastRow="0" w:firstColumn="1" w:lastColumn="0" w:noHBand="0" w:noVBand="1"/>
      </w:tblPr>
      <w:tblGrid>
        <w:gridCol w:w="8505"/>
      </w:tblGrid>
      <w:tr w:rsidR="00C85127" w:rsidRPr="00F90543"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rsidR="00397537" w:rsidRDefault="00397537" w:rsidP="00DA17A1">
      <w:pPr>
        <w:widowControl w:val="0"/>
        <w:spacing w:after="0" w:line="240" w:lineRule="auto"/>
        <w:ind w:left="528"/>
        <w:jc w:val="both"/>
        <w:rPr>
          <w:rFonts w:ascii="Arial" w:eastAsia="Times New Roman" w:hAnsi="Arial" w:cs="Arial"/>
          <w:color w:val="auto"/>
          <w:sz w:val="20"/>
          <w:highlight w:val="lightGray"/>
          <w:lang w:eastAsia="es-ES"/>
        </w:rPr>
      </w:pPr>
    </w:p>
    <w:p w:rsidR="00DA17A1" w:rsidRPr="00C85127" w:rsidRDefault="00DA17A1" w:rsidP="00DA17A1">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766A43">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116B40">
      <w:pPr>
        <w:widowControl w:val="0"/>
        <w:spacing w:after="0" w:line="240" w:lineRule="auto"/>
        <w:ind w:left="441"/>
        <w:jc w:val="both"/>
        <w:rPr>
          <w:rFonts w:ascii="Arial" w:hAnsi="Arial" w:cs="Arial"/>
          <w:b/>
          <w:sz w:val="20"/>
        </w:rPr>
      </w:pPr>
    </w:p>
    <w:p w:rsid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Ley de Equilibrio Financiero del Presupuesto del Sector Público del año fiscal</w:t>
      </w:r>
      <w:r w:rsidR="00397537">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766A43">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116B40">
      <w:pPr>
        <w:pStyle w:val="WW-Sangra2detindependiente"/>
        <w:widowControl w:val="0"/>
        <w:ind w:left="773" w:firstLine="0"/>
        <w:rPr>
          <w:rFonts w:cs="Arial"/>
          <w:sz w:val="20"/>
          <w:lang w:val="es-ES"/>
        </w:rPr>
      </w:pPr>
    </w:p>
    <w:p w:rsidR="001F130D" w:rsidRPr="00C55063" w:rsidRDefault="00FC5FB3" w:rsidP="00116B40">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116B40">
            <w:pPr>
              <w:pStyle w:val="Prrafodelista"/>
              <w:widowControl w:val="0"/>
              <w:spacing w:after="0" w:line="240" w:lineRule="auto"/>
              <w:ind w:left="360"/>
              <w:jc w:val="center"/>
              <w:rPr>
                <w:rFonts w:ascii="Arial" w:hAnsi="Arial" w:cs="Arial"/>
                <w:b/>
                <w:sz w:val="12"/>
              </w:rPr>
            </w:pPr>
          </w:p>
          <w:p w:rsidR="004B645F" w:rsidRPr="00CD5328" w:rsidRDefault="004B645F" w:rsidP="00116B40">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116B40">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116B40">
            <w:pPr>
              <w:widowControl w:val="0"/>
              <w:spacing w:after="0" w:line="240" w:lineRule="auto"/>
              <w:jc w:val="center"/>
              <w:rPr>
                <w:rFonts w:ascii="Arial" w:hAnsi="Arial" w:cs="Arial"/>
                <w:sz w:val="6"/>
              </w:rPr>
            </w:pPr>
          </w:p>
        </w:tc>
      </w:tr>
    </w:tbl>
    <w:p w:rsidR="004B645F" w:rsidRDefault="004B645F" w:rsidP="00116B40">
      <w:pPr>
        <w:widowControl w:val="0"/>
        <w:spacing w:after="0" w:line="240" w:lineRule="auto"/>
        <w:ind w:left="360"/>
        <w:jc w:val="both"/>
        <w:rPr>
          <w:rFonts w:ascii="Arial" w:hAnsi="Arial" w:cs="Arial"/>
          <w:sz w:val="20"/>
        </w:rPr>
      </w:pPr>
    </w:p>
    <w:p w:rsidR="00450DEA" w:rsidRPr="00CD5328" w:rsidRDefault="00450DEA" w:rsidP="00116B40">
      <w:pPr>
        <w:widowControl w:val="0"/>
        <w:spacing w:after="0" w:line="240" w:lineRule="auto"/>
        <w:ind w:left="360"/>
        <w:jc w:val="both"/>
        <w:rPr>
          <w:rFonts w:ascii="Arial" w:hAnsi="Arial" w:cs="Arial"/>
          <w:sz w:val="20"/>
        </w:rPr>
      </w:pPr>
    </w:p>
    <w:p w:rsidR="00D34DEC" w:rsidRPr="00E95A98" w:rsidRDefault="009A4B81" w:rsidP="00766A43">
      <w:pPr>
        <w:pStyle w:val="Prrafodelista"/>
        <w:widowControl w:val="0"/>
        <w:numPr>
          <w:ilvl w:val="1"/>
          <w:numId w:val="15"/>
        </w:numPr>
        <w:spacing w:after="0" w:line="240" w:lineRule="auto"/>
        <w:ind w:left="567" w:hanging="567"/>
        <w:jc w:val="both"/>
        <w:rPr>
          <w:rFonts w:ascii="Arial" w:hAnsi="Arial" w:cs="Arial"/>
          <w:b/>
          <w:sz w:val="20"/>
        </w:rPr>
      </w:pPr>
      <w:r w:rsidRPr="00E95A98">
        <w:rPr>
          <w:rFonts w:ascii="Arial" w:hAnsi="Arial" w:cs="Arial"/>
          <w:b/>
          <w:sz w:val="20"/>
        </w:rPr>
        <w:t>C</w:t>
      </w:r>
      <w:r w:rsidR="0089274D" w:rsidRPr="00E95A98">
        <w:rPr>
          <w:rFonts w:ascii="Arial" w:hAnsi="Arial" w:cs="Arial"/>
          <w:b/>
          <w:sz w:val="20"/>
        </w:rPr>
        <w:t>A</w:t>
      </w:r>
      <w:r w:rsidR="00CE4748" w:rsidRPr="00E95A98">
        <w:rPr>
          <w:rFonts w:ascii="Arial" w:hAnsi="Arial" w:cs="Arial"/>
          <w:b/>
          <w:sz w:val="20"/>
        </w:rPr>
        <w:t>LENDARIO</w:t>
      </w:r>
      <w:r w:rsidRPr="00E95A98">
        <w:rPr>
          <w:rFonts w:ascii="Arial" w:hAnsi="Arial" w:cs="Arial"/>
          <w:b/>
          <w:sz w:val="20"/>
        </w:rPr>
        <w:t xml:space="preserve"> DEL PROCE</w:t>
      </w:r>
      <w:r w:rsidR="00F65F7C" w:rsidRPr="00E95A98">
        <w:rPr>
          <w:rFonts w:ascii="Arial" w:hAnsi="Arial" w:cs="Arial"/>
          <w:b/>
          <w:sz w:val="20"/>
        </w:rPr>
        <w:t>DIMIENTO</w:t>
      </w:r>
      <w:r w:rsidRPr="00E95A98">
        <w:rPr>
          <w:rFonts w:ascii="Arial" w:hAnsi="Arial" w:cs="Arial"/>
          <w:b/>
          <w:sz w:val="20"/>
        </w:rPr>
        <w:t xml:space="preserve"> DE SELECCIÓN</w:t>
      </w:r>
    </w:p>
    <w:p w:rsidR="00D34DEC" w:rsidRPr="00B94226" w:rsidRDefault="00D34DEC" w:rsidP="00116B40">
      <w:pPr>
        <w:widowControl w:val="0"/>
        <w:spacing w:after="0" w:line="240" w:lineRule="auto"/>
        <w:ind w:left="567"/>
        <w:jc w:val="both"/>
        <w:rPr>
          <w:rFonts w:ascii="Arial" w:hAnsi="Arial" w:cs="Arial"/>
          <w:strike/>
          <w:sz w:val="20"/>
        </w:rPr>
      </w:pPr>
    </w:p>
    <w:p w:rsidR="00E95A98" w:rsidRDefault="00E95A98" w:rsidP="00E95A98">
      <w:pPr>
        <w:widowControl w:val="0"/>
        <w:spacing w:after="0" w:line="240" w:lineRule="auto"/>
        <w:ind w:left="567" w:hanging="141"/>
        <w:jc w:val="both"/>
        <w:rPr>
          <w:rFonts w:ascii="Arial" w:hAnsi="Arial" w:cs="Arial"/>
          <w:sz w:val="20"/>
        </w:rPr>
      </w:pPr>
      <w:r>
        <w:rPr>
          <w:rFonts w:ascii="Arial" w:hAnsi="Arial" w:cs="Arial"/>
          <w:sz w:val="20"/>
        </w:rPr>
        <w:t>Según el cronograma de la ficha de selección de la convocatoria publicada en el SEACE.</w:t>
      </w:r>
    </w:p>
    <w:p w:rsidR="00E95A98" w:rsidRDefault="00E95A98" w:rsidP="00E95A98">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E95A98" w:rsidRPr="00CA6AE9" w:rsidTr="008462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95A98" w:rsidRPr="00CA6AE9" w:rsidRDefault="00E95A98" w:rsidP="00846223">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E95A98" w:rsidRPr="00CA6AE9" w:rsidTr="00846223">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95A98" w:rsidRPr="00762DB7" w:rsidRDefault="00E95A98" w:rsidP="00B62DB3">
            <w:pPr>
              <w:spacing w:after="0" w:line="240" w:lineRule="auto"/>
              <w:jc w:val="both"/>
              <w:rPr>
                <w:rFonts w:ascii="Arial" w:hAnsi="Arial" w:cs="Arial"/>
                <w:b w:val="0"/>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rsidR="0032167F" w:rsidRDefault="0032167F" w:rsidP="00EB618A">
      <w:pPr>
        <w:widowControl w:val="0"/>
        <w:spacing w:after="0" w:line="240" w:lineRule="auto"/>
        <w:ind w:left="360"/>
        <w:jc w:val="both"/>
        <w:rPr>
          <w:rFonts w:ascii="Arial" w:hAnsi="Arial" w:cs="Arial"/>
          <w:sz w:val="20"/>
        </w:rPr>
      </w:pPr>
    </w:p>
    <w:p w:rsidR="0032167F" w:rsidRPr="0032167F" w:rsidRDefault="0032167F" w:rsidP="00EB618A">
      <w:pPr>
        <w:widowControl w:val="0"/>
        <w:spacing w:after="0" w:line="240" w:lineRule="auto"/>
        <w:ind w:left="360"/>
        <w:jc w:val="both"/>
        <w:rPr>
          <w:rFonts w:ascii="Arial" w:hAnsi="Arial" w:cs="Arial"/>
          <w:sz w:val="20"/>
        </w:rPr>
      </w:pPr>
    </w:p>
    <w:p w:rsidR="005B4428" w:rsidRDefault="005B4428"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116B40">
      <w:pPr>
        <w:pStyle w:val="Prrafodelista"/>
        <w:widowControl w:val="0"/>
        <w:spacing w:after="0" w:line="240" w:lineRule="auto"/>
        <w:ind w:left="567"/>
        <w:jc w:val="both"/>
        <w:rPr>
          <w:rFonts w:ascii="Arial" w:hAnsi="Arial" w:cs="Arial"/>
          <w:sz w:val="20"/>
        </w:rPr>
      </w:pPr>
    </w:p>
    <w:p w:rsidR="00AE03AB" w:rsidRPr="0033651F" w:rsidRDefault="00AE03AB" w:rsidP="00AE03AB">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Pr="00CD5328">
        <w:rPr>
          <w:rFonts w:ascii="Arial" w:hAnsi="Arial" w:cs="Arial"/>
          <w:sz w:val="20"/>
          <w:vertAlign w:val="superscript"/>
          <w:lang w:val="es-ES_tradnl"/>
        </w:rPr>
        <w:footnoteReference w:id="2"/>
      </w:r>
      <w:r w:rsidRPr="0033651F">
        <w:rPr>
          <w:rFonts w:ascii="Arial" w:hAnsi="Arial" w:cs="Arial"/>
          <w:sz w:val="20"/>
        </w:rPr>
        <w:t xml:space="preserve">, la </w:t>
      </w:r>
      <w:r w:rsidR="00587CDB" w:rsidRPr="0033651F">
        <w:rPr>
          <w:rFonts w:ascii="Arial" w:hAnsi="Arial" w:cs="Arial"/>
          <w:sz w:val="20"/>
        </w:rPr>
        <w:t>siguiente documentación</w:t>
      </w:r>
      <w:r w:rsidRPr="0033651F">
        <w:rPr>
          <w:rFonts w:ascii="Arial" w:hAnsi="Arial" w:cs="Arial"/>
          <w:sz w:val="20"/>
        </w:rPr>
        <w:t>:</w:t>
      </w:r>
    </w:p>
    <w:p w:rsidR="005B4428" w:rsidRPr="00CD5328" w:rsidRDefault="005B4428" w:rsidP="00261F58">
      <w:pPr>
        <w:widowControl w:val="0"/>
        <w:spacing w:after="0" w:line="240" w:lineRule="auto"/>
        <w:ind w:left="567"/>
        <w:jc w:val="both"/>
        <w:rPr>
          <w:rFonts w:ascii="Arial" w:hAnsi="Arial" w:cs="Arial"/>
          <w:sz w:val="20"/>
        </w:rPr>
      </w:pPr>
    </w:p>
    <w:p w:rsidR="0033651F" w:rsidRPr="0047397E" w:rsidRDefault="0033651F" w:rsidP="00766A43">
      <w:pPr>
        <w:pStyle w:val="Prrafodelista"/>
        <w:widowControl w:val="0"/>
        <w:numPr>
          <w:ilvl w:val="2"/>
          <w:numId w:val="15"/>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rsidR="00C56BDB" w:rsidRDefault="00C56BDB" w:rsidP="00C56BDB">
      <w:pPr>
        <w:pStyle w:val="Prrafodelista"/>
        <w:widowControl w:val="0"/>
        <w:spacing w:after="0" w:line="240" w:lineRule="auto"/>
        <w:jc w:val="both"/>
        <w:rPr>
          <w:rFonts w:ascii="Arial" w:hAnsi="Arial" w:cs="Arial"/>
          <w:b/>
          <w:u w:val="single"/>
          <w:lang w:val="es-ES_tradnl"/>
        </w:rPr>
      </w:pPr>
    </w:p>
    <w:p w:rsidR="00C56BDB" w:rsidRPr="0047397E" w:rsidRDefault="00C56BDB" w:rsidP="00766A43">
      <w:pPr>
        <w:pStyle w:val="Prrafodelista"/>
        <w:widowControl w:val="0"/>
        <w:numPr>
          <w:ilvl w:val="3"/>
          <w:numId w:val="15"/>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B94226" w:rsidRDefault="005B4428"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Pr="00343A6A">
        <w:rPr>
          <w:rFonts w:ascii="Arial" w:hAnsi="Arial" w:cs="Arial"/>
        </w:rPr>
        <w:t xml:space="preserve"> (</w:t>
      </w:r>
      <w:r w:rsidRPr="00343A6A">
        <w:rPr>
          <w:rFonts w:ascii="Arial" w:hAnsi="Arial" w:cs="Arial"/>
          <w:b/>
        </w:rPr>
        <w:t>Anexo Nº 1)</w:t>
      </w:r>
    </w:p>
    <w:p w:rsidR="00B94226" w:rsidRDefault="00B94226" w:rsidP="00B94226">
      <w:pPr>
        <w:widowControl w:val="0"/>
        <w:tabs>
          <w:tab w:val="center" w:pos="1843"/>
        </w:tabs>
        <w:spacing w:after="0" w:line="240" w:lineRule="auto"/>
        <w:ind w:left="2375" w:hanging="532"/>
        <w:jc w:val="both"/>
        <w:rPr>
          <w:rFonts w:ascii="Arial" w:hAnsi="Arial" w:cs="Arial"/>
          <w:color w:val="auto"/>
          <w:sz w:val="16"/>
        </w:rPr>
      </w:pPr>
    </w:p>
    <w:p w:rsidR="00B94226" w:rsidRPr="00952415" w:rsidRDefault="00B94226" w:rsidP="00B94226">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B94226" w:rsidRPr="00952415" w:rsidRDefault="00B94226" w:rsidP="00B94226">
      <w:pPr>
        <w:pStyle w:val="Prrafodelista"/>
        <w:widowControl w:val="0"/>
        <w:ind w:left="1068"/>
        <w:jc w:val="both"/>
        <w:rPr>
          <w:rFonts w:ascii="Arial" w:hAnsi="Arial" w:cs="Arial"/>
          <w:color w:val="auto"/>
          <w:sz w:val="20"/>
          <w:lang w:val="es-ES"/>
        </w:rPr>
      </w:pPr>
    </w:p>
    <w:p w:rsidR="00B94226" w:rsidRPr="00952415" w:rsidRDefault="00B94226" w:rsidP="00B94226">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B94226" w:rsidRPr="00952415" w:rsidRDefault="00B94226" w:rsidP="00B94226">
      <w:pPr>
        <w:pStyle w:val="Prrafodelista"/>
        <w:widowControl w:val="0"/>
        <w:ind w:left="1843"/>
        <w:jc w:val="both"/>
        <w:rPr>
          <w:rFonts w:ascii="Arial" w:hAnsi="Arial" w:cs="Arial"/>
          <w:color w:val="auto"/>
          <w:sz w:val="20"/>
          <w:lang w:val="es-ES"/>
        </w:rPr>
      </w:pPr>
    </w:p>
    <w:p w:rsidR="00B94226" w:rsidRPr="00952415" w:rsidRDefault="00B94226" w:rsidP="00B94226">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B94226" w:rsidRDefault="00B94226" w:rsidP="00B94226">
      <w:pPr>
        <w:pStyle w:val="WW-Textosinformato"/>
        <w:widowControl w:val="0"/>
        <w:tabs>
          <w:tab w:val="left" w:pos="993"/>
          <w:tab w:val="center" w:pos="1560"/>
          <w:tab w:val="center" w:pos="1843"/>
          <w:tab w:val="right" w:pos="11163"/>
        </w:tabs>
        <w:ind w:left="1843"/>
        <w:jc w:val="both"/>
        <w:rPr>
          <w:rFonts w:ascii="Arial" w:hAnsi="Arial" w:cs="Arial"/>
          <w:lang w:val="es-ES"/>
        </w:rPr>
      </w:pPr>
    </w:p>
    <w:p w:rsidR="00B94226" w:rsidRDefault="00B94226" w:rsidP="00B94226">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B94226" w:rsidRPr="00952415" w:rsidRDefault="00B94226" w:rsidP="00B94226">
      <w:pPr>
        <w:pStyle w:val="WW-Textosinformato"/>
        <w:widowControl w:val="0"/>
        <w:tabs>
          <w:tab w:val="left" w:pos="993"/>
          <w:tab w:val="center" w:pos="1560"/>
          <w:tab w:val="center" w:pos="1843"/>
          <w:tab w:val="right" w:pos="11163"/>
        </w:tabs>
        <w:ind w:left="1843"/>
        <w:jc w:val="both"/>
        <w:rPr>
          <w:rFonts w:ascii="Arial" w:hAnsi="Arial" w:cs="Arial"/>
          <w:lang w:val="es-ES"/>
        </w:rPr>
      </w:pPr>
    </w:p>
    <w:p w:rsidR="00B94226" w:rsidRDefault="00B94226" w:rsidP="00B94226">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pPr w:leftFromText="141" w:rightFromText="141" w:vertAnchor="text" w:horzAnchor="margin" w:tblpXSpec="right" w:tblpY="167"/>
        <w:tblW w:w="7205" w:type="dxa"/>
        <w:tblLook w:val="04A0" w:firstRow="1" w:lastRow="0" w:firstColumn="1" w:lastColumn="0" w:noHBand="0" w:noVBand="1"/>
      </w:tblPr>
      <w:tblGrid>
        <w:gridCol w:w="7205"/>
      </w:tblGrid>
      <w:tr w:rsidR="00B94226" w:rsidRPr="00200CAD" w:rsidTr="00B94226">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B94226" w:rsidRPr="00200CAD" w:rsidRDefault="00B94226" w:rsidP="00B94226">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94226" w:rsidRPr="00200CAD" w:rsidTr="00B94226">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B94226" w:rsidRPr="00200CAD" w:rsidRDefault="00B94226" w:rsidP="00B94226">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B94226" w:rsidRDefault="00B94226" w:rsidP="00B94226">
      <w:pPr>
        <w:pStyle w:val="Prrafodelista"/>
        <w:widowControl w:val="0"/>
        <w:ind w:left="1843"/>
        <w:jc w:val="both"/>
        <w:rPr>
          <w:rFonts w:ascii="Arial" w:hAnsi="Arial" w:cs="Arial"/>
          <w:color w:val="auto"/>
          <w:sz w:val="20"/>
          <w:lang w:val="es-ES"/>
        </w:rPr>
      </w:pPr>
    </w:p>
    <w:p w:rsidR="00102CAF" w:rsidRDefault="00102CAF" w:rsidP="00B94226">
      <w:pPr>
        <w:pStyle w:val="Prrafodelista"/>
        <w:widowControl w:val="0"/>
        <w:ind w:left="1843"/>
        <w:jc w:val="both"/>
        <w:rPr>
          <w:rFonts w:ascii="Arial" w:hAnsi="Arial" w:cs="Arial"/>
          <w:color w:val="auto"/>
          <w:sz w:val="20"/>
          <w:lang w:val="es-ES"/>
        </w:rPr>
      </w:pPr>
    </w:p>
    <w:p w:rsidR="00102CAF" w:rsidRDefault="00102CAF" w:rsidP="00B94226">
      <w:pPr>
        <w:pStyle w:val="Prrafodelista"/>
        <w:widowControl w:val="0"/>
        <w:ind w:left="1843"/>
        <w:jc w:val="both"/>
        <w:rPr>
          <w:rFonts w:ascii="Arial" w:hAnsi="Arial" w:cs="Arial"/>
          <w:color w:val="auto"/>
          <w:sz w:val="20"/>
          <w:lang w:val="es-ES"/>
        </w:rPr>
      </w:pPr>
    </w:p>
    <w:p w:rsidR="00102CAF" w:rsidRDefault="00102CAF" w:rsidP="00B94226">
      <w:pPr>
        <w:pStyle w:val="Prrafodelista"/>
        <w:widowControl w:val="0"/>
        <w:ind w:left="1843"/>
        <w:jc w:val="both"/>
        <w:rPr>
          <w:rFonts w:ascii="Arial" w:hAnsi="Arial" w:cs="Arial"/>
          <w:color w:val="auto"/>
          <w:sz w:val="20"/>
          <w:lang w:val="es-ES"/>
        </w:rPr>
      </w:pPr>
    </w:p>
    <w:p w:rsidR="00102CAF" w:rsidRDefault="00102CAF" w:rsidP="00B94226">
      <w:pPr>
        <w:pStyle w:val="Prrafodelista"/>
        <w:widowControl w:val="0"/>
        <w:ind w:left="1843"/>
        <w:jc w:val="both"/>
        <w:rPr>
          <w:rFonts w:ascii="Arial" w:hAnsi="Arial" w:cs="Arial"/>
          <w:color w:val="auto"/>
          <w:sz w:val="20"/>
          <w:lang w:val="es-ES"/>
        </w:rPr>
      </w:pPr>
    </w:p>
    <w:p w:rsidR="00102CAF" w:rsidRDefault="00102CAF" w:rsidP="00B94226">
      <w:pPr>
        <w:pStyle w:val="Prrafodelista"/>
        <w:widowControl w:val="0"/>
        <w:ind w:left="1843"/>
        <w:jc w:val="both"/>
        <w:rPr>
          <w:rFonts w:ascii="Arial" w:hAnsi="Arial" w:cs="Arial"/>
          <w:color w:val="auto"/>
          <w:sz w:val="20"/>
          <w:lang w:val="es-ES"/>
        </w:rPr>
      </w:pPr>
    </w:p>
    <w:p w:rsidR="00102CAF" w:rsidRDefault="00102CAF" w:rsidP="00B94226">
      <w:pPr>
        <w:pStyle w:val="Prrafodelista"/>
        <w:widowControl w:val="0"/>
        <w:ind w:left="1843"/>
        <w:jc w:val="both"/>
        <w:rPr>
          <w:rFonts w:ascii="Arial" w:hAnsi="Arial" w:cs="Arial"/>
          <w:color w:val="auto"/>
          <w:sz w:val="20"/>
          <w:lang w:val="es-ES"/>
        </w:rPr>
      </w:pPr>
    </w:p>
    <w:p w:rsidR="00102CAF" w:rsidRDefault="00102CAF" w:rsidP="00B94226">
      <w:pPr>
        <w:pStyle w:val="Prrafodelista"/>
        <w:widowControl w:val="0"/>
        <w:ind w:left="1843"/>
        <w:jc w:val="both"/>
        <w:rPr>
          <w:rFonts w:ascii="Arial" w:hAnsi="Arial" w:cs="Arial"/>
          <w:color w:val="auto"/>
          <w:sz w:val="20"/>
          <w:lang w:val="es-ES"/>
        </w:rPr>
      </w:pPr>
    </w:p>
    <w:p w:rsidR="00B94226" w:rsidRDefault="00B94226" w:rsidP="00B94226">
      <w:pPr>
        <w:pStyle w:val="Prrafodelista"/>
        <w:widowControl w:val="0"/>
        <w:ind w:left="1843"/>
        <w:jc w:val="both"/>
        <w:rPr>
          <w:rFonts w:ascii="Arial" w:hAnsi="Arial" w:cs="Arial"/>
          <w:color w:val="auto"/>
          <w:sz w:val="20"/>
          <w:lang w:val="es-ES"/>
        </w:rPr>
      </w:pPr>
    </w:p>
    <w:p w:rsidR="00B94226" w:rsidRPr="00343A6A" w:rsidRDefault="00B94226" w:rsidP="00766A43">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Pr>
          <w:rFonts w:ascii="Arial" w:hAnsi="Arial" w:cs="Arial"/>
        </w:rPr>
        <w:t xml:space="preserve">Declaración jurada de acuerdo con el literal b) del artículo 52 del Reglamento </w:t>
      </w:r>
      <w:r w:rsidRPr="00B94226">
        <w:rPr>
          <w:rFonts w:ascii="Arial" w:hAnsi="Arial" w:cs="Arial"/>
          <w:b/>
        </w:rPr>
        <w:t>(Anexo N°2)</w:t>
      </w:r>
    </w:p>
    <w:p w:rsidR="00750359" w:rsidRPr="0097324D" w:rsidRDefault="00750359" w:rsidP="000F6AC5">
      <w:pPr>
        <w:widowControl w:val="0"/>
        <w:spacing w:after="0" w:line="240" w:lineRule="auto"/>
        <w:ind w:left="1843"/>
        <w:jc w:val="both"/>
        <w:rPr>
          <w:rFonts w:ascii="Arial" w:hAnsi="Arial" w:cs="Arial"/>
          <w:sz w:val="20"/>
        </w:rPr>
      </w:pPr>
    </w:p>
    <w:p w:rsidR="000F7EF4" w:rsidRDefault="00B04A9D" w:rsidP="00766A43">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0F7EF4" w:rsidRDefault="000F7EF4" w:rsidP="000F7EF4">
      <w:pPr>
        <w:pStyle w:val="WW-Textosinformato"/>
        <w:widowControl w:val="0"/>
        <w:ind w:left="1843"/>
        <w:jc w:val="both"/>
        <w:rPr>
          <w:rFonts w:ascii="Arial" w:hAnsi="Arial" w:cs="Arial"/>
        </w:rPr>
      </w:pPr>
    </w:p>
    <w:tbl>
      <w:tblPr>
        <w:tblStyle w:val="Tablaconcuadrcula1clara-nfasis31"/>
        <w:tblW w:w="7740" w:type="dxa"/>
        <w:tblInd w:w="1327" w:type="dxa"/>
        <w:tblLook w:val="04A0" w:firstRow="1" w:lastRow="0" w:firstColumn="1" w:lastColumn="0" w:noHBand="0" w:noVBand="1"/>
      </w:tblPr>
      <w:tblGrid>
        <w:gridCol w:w="7740"/>
      </w:tblGrid>
      <w:tr w:rsidR="00343A6A" w:rsidTr="00343A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343A6A" w:rsidRDefault="00343A6A">
            <w:pPr>
              <w:widowControl w:val="0"/>
              <w:spacing w:after="0" w:line="240" w:lineRule="auto"/>
              <w:jc w:val="both"/>
              <w:rPr>
                <w:rFonts w:ascii="Arial" w:hAnsi="Arial" w:cs="Arial"/>
                <w:color w:val="000099"/>
                <w:sz w:val="19"/>
                <w:szCs w:val="19"/>
                <w:lang w:val="es-ES"/>
              </w:rPr>
            </w:pPr>
            <w:r>
              <w:rPr>
                <w:rFonts w:ascii="Arial" w:hAnsi="Arial" w:cs="Arial"/>
                <w:color w:val="000099"/>
                <w:sz w:val="19"/>
                <w:szCs w:val="19"/>
                <w:lang w:val="es-ES"/>
              </w:rPr>
              <w:t>Importante para la Entidad</w:t>
            </w:r>
          </w:p>
        </w:tc>
      </w:tr>
      <w:tr w:rsidR="00343A6A" w:rsidTr="00343A6A">
        <w:trPr>
          <w:trHeight w:val="537"/>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343A6A" w:rsidRDefault="00343A6A">
            <w:pPr>
              <w:widowControl w:val="0"/>
              <w:spacing w:after="0" w:line="240" w:lineRule="auto"/>
              <w:jc w:val="both"/>
              <w:rPr>
                <w:rFonts w:ascii="Arial" w:hAnsi="Arial" w:cs="Arial"/>
                <w:b w:val="0"/>
                <w:color w:val="000099"/>
                <w:sz w:val="19"/>
                <w:szCs w:val="19"/>
                <w:lang w:val="es-ES"/>
              </w:rPr>
            </w:pPr>
            <w:r>
              <w:rPr>
                <w:rFonts w:ascii="Arial" w:hAnsi="Arial" w:cs="Arial"/>
                <w:b w:val="0"/>
                <w:i/>
                <w:color w:val="000099"/>
                <w:sz w:val="19"/>
                <w:szCs w:val="19"/>
              </w:rPr>
              <w:t xml:space="preserve">En </w:t>
            </w:r>
            <w:r w:rsidRPr="00C528B3">
              <w:rPr>
                <w:rFonts w:ascii="Arial" w:hAnsi="Arial" w:cs="Arial"/>
                <w:b w:val="0"/>
                <w:i/>
                <w:color w:val="000099"/>
                <w:sz w:val="19"/>
                <w:szCs w:val="19"/>
              </w:rPr>
              <w:t>caso se determine que adicionalmente a la declaración jurada de cumplimiento de los Términos de Referencia, el postor deba presentar algún otro documento para acreditar</w:t>
            </w:r>
            <w:r w:rsidR="00C528B3">
              <w:rPr>
                <w:rFonts w:ascii="Arial" w:hAnsi="Arial" w:cs="Arial"/>
                <w:b w:val="0"/>
                <w:i/>
                <w:color w:val="000099"/>
                <w:sz w:val="19"/>
                <w:szCs w:val="19"/>
              </w:rPr>
              <w:t xml:space="preserve"> algún componente</w:t>
            </w:r>
            <w:r w:rsidRPr="00C528B3">
              <w:rPr>
                <w:rFonts w:ascii="Arial" w:hAnsi="Arial" w:cs="Arial"/>
                <w:b w:val="0"/>
                <w:i/>
                <w:color w:val="000099"/>
                <w:sz w:val="19"/>
                <w:szCs w:val="19"/>
              </w:rPr>
              <w:t xml:space="preserve"> de los Términos de Referencia consignar el siguiente literal:</w:t>
            </w:r>
          </w:p>
          <w:p w:rsidR="00343A6A" w:rsidRDefault="00343A6A">
            <w:pPr>
              <w:widowControl w:val="0"/>
              <w:tabs>
                <w:tab w:val="left" w:pos="1422"/>
              </w:tabs>
              <w:spacing w:after="0" w:line="240" w:lineRule="auto"/>
              <w:ind w:left="459"/>
              <w:contextualSpacing/>
              <w:jc w:val="both"/>
              <w:rPr>
                <w:rFonts w:ascii="Arial" w:hAnsi="Arial" w:cs="Arial"/>
                <w:b w:val="0"/>
                <w:i/>
                <w:color w:val="000099"/>
                <w:sz w:val="19"/>
                <w:szCs w:val="19"/>
              </w:rPr>
            </w:pPr>
          </w:p>
          <w:p w:rsidR="00343A6A" w:rsidRPr="00C528B3" w:rsidRDefault="00343A6A" w:rsidP="00766A43">
            <w:pPr>
              <w:widowControl w:val="0"/>
              <w:numPr>
                <w:ilvl w:val="0"/>
                <w:numId w:val="16"/>
              </w:numPr>
              <w:suppressAutoHyphens/>
              <w:spacing w:after="0" w:line="240" w:lineRule="auto"/>
              <w:ind w:left="403"/>
              <w:jc w:val="both"/>
              <w:rPr>
                <w:rFonts w:ascii="Arial" w:eastAsia="MS Mincho" w:hAnsi="Arial" w:cs="Arial"/>
                <w:b w:val="0"/>
                <w:bCs w:val="0"/>
                <w:i/>
                <w:color w:val="000099"/>
                <w:sz w:val="19"/>
                <w:szCs w:val="19"/>
                <w:lang w:eastAsia="es-ES"/>
              </w:rPr>
            </w:pPr>
            <w:r>
              <w:rPr>
                <w:rFonts w:ascii="Arial" w:eastAsia="MS Mincho" w:hAnsi="Arial" w:cs="Arial"/>
                <w:b w:val="0"/>
                <w:bCs w:val="0"/>
                <w:color w:val="000099"/>
                <w:sz w:val="19"/>
                <w:szCs w:val="19"/>
                <w:lang w:eastAsia="es-ES"/>
              </w:rPr>
              <w:t>[</w:t>
            </w:r>
            <w:r>
              <w:rPr>
                <w:rFonts w:ascii="Arial" w:eastAsia="MS Mincho" w:hAnsi="Arial" w:cs="Arial"/>
                <w:b w:val="0"/>
                <w:bCs w:val="0"/>
                <w:color w:val="000099"/>
                <w:sz w:val="19"/>
                <w:szCs w:val="19"/>
                <w:highlight w:val="lightGray"/>
                <w:lang w:eastAsia="es-ES"/>
              </w:rPr>
              <w:t>DOCUMENTACIÓN QUE SERVIRÁ P</w:t>
            </w:r>
            <w:r w:rsidR="00C528B3">
              <w:rPr>
                <w:rFonts w:ascii="Arial" w:eastAsia="MS Mincho" w:hAnsi="Arial" w:cs="Arial"/>
                <w:b w:val="0"/>
                <w:bCs w:val="0"/>
                <w:color w:val="000099"/>
                <w:sz w:val="19"/>
                <w:szCs w:val="19"/>
                <w:highlight w:val="lightGray"/>
                <w:lang w:eastAsia="es-ES"/>
              </w:rPr>
              <w:t xml:space="preserve">ARA ACREDITAR EL CUMPLIMIENTO DE </w:t>
            </w:r>
            <w:r w:rsidR="00C528B3" w:rsidRPr="00C528B3">
              <w:rPr>
                <w:rFonts w:ascii="Arial" w:eastAsia="MS Mincho" w:hAnsi="Arial" w:cs="Arial"/>
                <w:b w:val="0"/>
                <w:bCs w:val="0"/>
                <w:color w:val="000099"/>
                <w:sz w:val="19"/>
                <w:szCs w:val="19"/>
                <w:highlight w:val="lightGray"/>
                <w:lang w:eastAsia="es-ES"/>
              </w:rPr>
              <w:t>ALGÚN COMPONENTE DE</w:t>
            </w:r>
            <w:r w:rsidRPr="00C528B3">
              <w:rPr>
                <w:rFonts w:ascii="Arial" w:eastAsia="MS Mincho" w:hAnsi="Arial" w:cs="Arial"/>
                <w:b w:val="0"/>
                <w:bCs w:val="0"/>
                <w:color w:val="000099"/>
                <w:sz w:val="19"/>
                <w:szCs w:val="19"/>
                <w:highlight w:val="lightGray"/>
                <w:lang w:eastAsia="es-ES"/>
              </w:rPr>
              <w:t xml:space="preserve"> LOS </w:t>
            </w:r>
            <w:r>
              <w:rPr>
                <w:rFonts w:ascii="Arial" w:eastAsia="MS Mincho" w:hAnsi="Arial" w:cs="Arial"/>
                <w:b w:val="0"/>
                <w:bCs w:val="0"/>
                <w:color w:val="000099"/>
                <w:sz w:val="19"/>
                <w:szCs w:val="19"/>
                <w:highlight w:val="lightGray"/>
                <w:lang w:eastAsia="es-ES"/>
              </w:rPr>
              <w:t>TÉRMINOS DE REFERENCIA</w:t>
            </w:r>
            <w:r>
              <w:rPr>
                <w:rFonts w:ascii="Arial" w:eastAsia="MS Mincho" w:hAnsi="Arial" w:cs="Arial"/>
                <w:b w:val="0"/>
                <w:bCs w:val="0"/>
                <w:color w:val="000099"/>
                <w:sz w:val="19"/>
                <w:szCs w:val="19"/>
                <w:lang w:eastAsia="es-ES"/>
              </w:rPr>
              <w:t xml:space="preserve"> </w:t>
            </w:r>
            <w:r w:rsidRPr="00C528B3">
              <w:rPr>
                <w:rFonts w:ascii="Arial" w:eastAsia="MS Mincho" w:hAnsi="Arial" w:cs="Arial"/>
                <w:b w:val="0"/>
                <w:bCs w:val="0"/>
                <w:color w:val="000099"/>
                <w:sz w:val="19"/>
                <w:szCs w:val="19"/>
                <w:lang w:eastAsia="es-ES"/>
              </w:rPr>
              <w:t>QUE LA ENTIDAD CONSIDERE PERTINENTE]</w:t>
            </w:r>
            <w:r w:rsidRPr="00C528B3">
              <w:rPr>
                <w:rFonts w:ascii="Arial" w:eastAsia="MS Mincho" w:hAnsi="Arial" w:cs="Arial"/>
                <w:b w:val="0"/>
                <w:bCs w:val="0"/>
                <w:i/>
                <w:color w:val="000099"/>
                <w:sz w:val="19"/>
                <w:szCs w:val="19"/>
                <w:lang w:eastAsia="es-ES"/>
              </w:rPr>
              <w:t>.</w:t>
            </w: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r w:rsidRPr="00311902">
              <w:rPr>
                <w:rFonts w:ascii="Arial" w:hAnsi="Arial" w:cs="Arial"/>
                <w:i/>
                <w:color w:val="000099"/>
                <w:sz w:val="19"/>
                <w:szCs w:val="19"/>
                <w:u w:val="single"/>
              </w:rPr>
              <w:t>La Entidad debe precisar con claridad qué componente de los términos de referencia serán acreditados</w:t>
            </w:r>
            <w:r w:rsidRPr="00C528B3">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equipamiento e infraestructura estratégica, calificaciones y experiencia del personal clave y iii) experiencia del postor. Tampoco se puede incluir documentos referidos a cualquier tipo de equipami</w:t>
            </w:r>
            <w:r w:rsidR="00B94226">
              <w:rPr>
                <w:rFonts w:ascii="Arial" w:hAnsi="Arial" w:cs="Arial"/>
                <w:b w:val="0"/>
                <w:i/>
                <w:color w:val="000099"/>
                <w:sz w:val="19"/>
                <w:szCs w:val="19"/>
              </w:rPr>
              <w:t xml:space="preserve">ento, infraestructura, </w:t>
            </w:r>
            <w:r w:rsidRPr="00C528B3">
              <w:rPr>
                <w:rFonts w:ascii="Arial" w:hAnsi="Arial" w:cs="Arial"/>
                <w:b w:val="0"/>
                <w:i/>
                <w:color w:val="000099"/>
                <w:sz w:val="19"/>
                <w:szCs w:val="19"/>
              </w:rPr>
              <w:t>calificaciones y experiencia del personal en general.</w:t>
            </w:r>
          </w:p>
          <w:p w:rsidR="00343A6A" w:rsidRPr="00C528B3" w:rsidRDefault="00343A6A">
            <w:pPr>
              <w:widowControl w:val="0"/>
              <w:spacing w:after="0" w:line="240" w:lineRule="auto"/>
              <w:ind w:left="403"/>
              <w:contextualSpacing/>
              <w:jc w:val="both"/>
              <w:rPr>
                <w:rFonts w:ascii="Arial" w:hAnsi="Arial" w:cs="Arial"/>
                <w:b w:val="0"/>
                <w:i/>
                <w:color w:val="000099"/>
                <w:sz w:val="19"/>
                <w:szCs w:val="19"/>
              </w:rPr>
            </w:pPr>
          </w:p>
          <w:p w:rsidR="00343A6A" w:rsidRDefault="00343A6A">
            <w:pPr>
              <w:widowControl w:val="0"/>
              <w:spacing w:after="0" w:line="240" w:lineRule="auto"/>
              <w:ind w:left="403"/>
              <w:contextualSpacing/>
              <w:jc w:val="both"/>
              <w:rPr>
                <w:rFonts w:ascii="Arial" w:hAnsi="Arial" w:cs="Arial"/>
                <w:b w:val="0"/>
                <w:i/>
                <w:color w:val="000099"/>
                <w:sz w:val="19"/>
                <w:szCs w:val="19"/>
              </w:rPr>
            </w:pPr>
            <w:r w:rsidRPr="00C528B3">
              <w:rPr>
                <w:rFonts w:ascii="Arial" w:hAnsi="Arial" w:cs="Arial"/>
                <w:b w:val="0"/>
                <w:i/>
                <w:color w:val="000099"/>
                <w:sz w:val="19"/>
                <w:szCs w:val="19"/>
              </w:rPr>
              <w:t>Además, no debe requerirse declaraciones juradas adicionales cuyo alcance se encuentre comprendido en la Declaración Jurada de Cumplimiento</w:t>
            </w:r>
            <w:r>
              <w:rPr>
                <w:rFonts w:ascii="Arial" w:hAnsi="Arial" w:cs="Arial"/>
                <w:b w:val="0"/>
                <w:i/>
                <w:color w:val="000099"/>
                <w:sz w:val="19"/>
                <w:szCs w:val="19"/>
              </w:rPr>
              <w:t xml:space="preserve"> de los Términos de Referencia y que, por ende, no aporten información adicional a dicho documento.</w:t>
            </w:r>
          </w:p>
          <w:p w:rsidR="00343A6A" w:rsidRDefault="00343A6A">
            <w:pPr>
              <w:widowControl w:val="0"/>
              <w:spacing w:after="0" w:line="240" w:lineRule="auto"/>
              <w:ind w:left="403"/>
              <w:contextualSpacing/>
              <w:jc w:val="both"/>
              <w:rPr>
                <w:rFonts w:ascii="Arial" w:hAnsi="Arial" w:cs="Arial"/>
                <w:b w:val="0"/>
                <w:i/>
                <w:color w:val="000099"/>
                <w:sz w:val="19"/>
                <w:szCs w:val="19"/>
              </w:rPr>
            </w:pPr>
          </w:p>
        </w:tc>
      </w:tr>
    </w:tbl>
    <w:p w:rsidR="004905CC" w:rsidRDefault="004905CC" w:rsidP="001F50C0">
      <w:pPr>
        <w:pStyle w:val="WW-Textosinformato"/>
        <w:widowControl w:val="0"/>
        <w:ind w:left="1418"/>
        <w:jc w:val="both"/>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905CC" w:rsidRPr="000F7EF4" w:rsidRDefault="004905CC" w:rsidP="000F7EF4">
      <w:pPr>
        <w:pStyle w:val="WW-Textosinformato"/>
        <w:widowControl w:val="0"/>
        <w:ind w:left="1843"/>
        <w:jc w:val="both"/>
        <w:rPr>
          <w:rFonts w:ascii="Arial" w:hAnsi="Arial" w:cs="Arial"/>
        </w:rPr>
      </w:pPr>
    </w:p>
    <w:p w:rsidR="00186372" w:rsidRPr="00E95A98" w:rsidRDefault="00186372" w:rsidP="00766A43">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w:t>
      </w:r>
      <w:r w:rsidR="00587CDB">
        <w:rPr>
          <w:rFonts w:ascii="Arial" w:hAnsi="Arial" w:cs="Arial"/>
        </w:rPr>
        <w:t>servicio.</w:t>
      </w:r>
      <w:r w:rsidR="00587CDB" w:rsidRPr="00E17536">
        <w:rPr>
          <w:rFonts w:ascii="Arial" w:hAnsi="Arial" w:cs="Arial"/>
          <w:b/>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4"/>
      </w:r>
    </w:p>
    <w:p w:rsidR="00E95A98" w:rsidRPr="00E95A98" w:rsidRDefault="00E95A98" w:rsidP="00E95A98">
      <w:pPr>
        <w:pStyle w:val="WW-Textosinformato"/>
        <w:widowControl w:val="0"/>
        <w:tabs>
          <w:tab w:val="left" w:pos="993"/>
          <w:tab w:val="center" w:pos="1843"/>
          <w:tab w:val="right" w:pos="11163"/>
        </w:tabs>
        <w:ind w:left="1843"/>
        <w:jc w:val="both"/>
        <w:rPr>
          <w:rFonts w:ascii="Arial" w:hAnsi="Arial" w:cs="Arial"/>
        </w:rPr>
      </w:pPr>
    </w:p>
    <w:p w:rsidR="00E95A98" w:rsidRPr="003C0289" w:rsidRDefault="00E95A98" w:rsidP="00E95A98">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rsidR="00794AFA" w:rsidRDefault="00E6017F" w:rsidP="00E6017F">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7A7EDD">
        <w:rPr>
          <w:rFonts w:ascii="Arial" w:hAnsi="Arial" w:cs="Arial"/>
        </w:rPr>
        <w:t xml:space="preserve">El precio de la oferta en </w:t>
      </w:r>
      <w:r w:rsidRPr="007A7EDD">
        <w:rPr>
          <w:rFonts w:ascii="Arial" w:hAnsi="Arial" w:cs="Arial"/>
          <w:highlight w:val="lightGray"/>
        </w:rPr>
        <w:t>[CONSIGNAR LA MONEDA EN LA QUE SE DEBE PRESENTAR LA OFERTA]</w:t>
      </w:r>
      <w:r w:rsidR="00794AFA">
        <w:rPr>
          <w:rFonts w:ascii="Arial" w:hAnsi="Arial" w:cs="Arial"/>
        </w:rPr>
        <w:t xml:space="preserve"> debe registrarse directamente en el formulario electrónico del SEACE.</w:t>
      </w:r>
      <w:r w:rsidRPr="007A7EDD">
        <w:rPr>
          <w:rFonts w:ascii="Arial" w:hAnsi="Arial" w:cs="Arial"/>
        </w:rPr>
        <w:t xml:space="preserve"> </w:t>
      </w:r>
    </w:p>
    <w:p w:rsidR="00794AFA" w:rsidRDefault="00794AFA" w:rsidP="00794AFA">
      <w:pPr>
        <w:pStyle w:val="WW-Textosinformato"/>
        <w:widowControl w:val="0"/>
        <w:tabs>
          <w:tab w:val="left" w:pos="993"/>
          <w:tab w:val="center" w:pos="1843"/>
          <w:tab w:val="right" w:pos="11163"/>
        </w:tabs>
        <w:ind w:left="1843"/>
        <w:jc w:val="both"/>
        <w:rPr>
          <w:rFonts w:ascii="Arial" w:hAnsi="Arial" w:cs="Arial"/>
        </w:rPr>
      </w:pPr>
    </w:p>
    <w:p w:rsidR="00794AFA" w:rsidRDefault="00794AFA" w:rsidP="00794AFA">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Adicionalmente, se debe adjuntar el Anexo N° 6 en el caso de procedimientos convocado</w:t>
      </w:r>
      <w:r w:rsidR="004B0F8C">
        <w:rPr>
          <w:rFonts w:ascii="Arial" w:hAnsi="Arial" w:cs="Arial"/>
        </w:rPr>
        <w:t>s</w:t>
      </w:r>
      <w:r>
        <w:rPr>
          <w:rFonts w:ascii="Arial" w:hAnsi="Arial" w:cs="Arial"/>
        </w:rPr>
        <w:t xml:space="preserve"> a </w:t>
      </w:r>
      <w:r w:rsidR="00E6017F" w:rsidRPr="007A7EDD">
        <w:rPr>
          <w:rFonts w:ascii="Arial" w:hAnsi="Arial" w:cs="Arial"/>
        </w:rPr>
        <w:t xml:space="preserve">precios unitarios, </w:t>
      </w:r>
      <w:bookmarkStart w:id="1" w:name="_Hlk515963123"/>
      <w:r w:rsidR="00777DB6">
        <w:rPr>
          <w:rFonts w:ascii="Arial" w:hAnsi="Arial" w:cs="Arial"/>
        </w:rPr>
        <w:t xml:space="preserve">esquema mixto de suma alzada y precios unitarios, </w:t>
      </w:r>
      <w:r w:rsidR="00E6017F">
        <w:rPr>
          <w:rFonts w:ascii="Arial" w:hAnsi="Arial" w:cs="Arial"/>
        </w:rPr>
        <w:t>porcentajes u honorario fijo y comisión de éxito, según corresponda</w:t>
      </w:r>
      <w:r w:rsidR="00E6017F" w:rsidRPr="00A8294F">
        <w:rPr>
          <w:rFonts w:ascii="Arial" w:hAnsi="Arial" w:cs="Arial"/>
        </w:rPr>
        <w:t>.</w:t>
      </w:r>
      <w:r w:rsidR="00965C9A" w:rsidRPr="00965C9A">
        <w:rPr>
          <w:rFonts w:ascii="Arial" w:hAnsi="Arial" w:cs="Arial"/>
        </w:rPr>
        <w:t xml:space="preserve"> </w:t>
      </w:r>
    </w:p>
    <w:p w:rsidR="00794AFA" w:rsidRDefault="00794AFA" w:rsidP="00794AFA">
      <w:pPr>
        <w:pStyle w:val="WW-Textosinformato"/>
        <w:widowControl w:val="0"/>
        <w:tabs>
          <w:tab w:val="left" w:pos="993"/>
          <w:tab w:val="center" w:pos="1843"/>
          <w:tab w:val="right" w:pos="11163"/>
        </w:tabs>
        <w:ind w:left="1843"/>
        <w:jc w:val="both"/>
        <w:rPr>
          <w:rFonts w:ascii="Arial" w:hAnsi="Arial" w:cs="Arial"/>
        </w:rPr>
      </w:pPr>
    </w:p>
    <w:p w:rsidR="00E6017F" w:rsidRPr="007A7EDD" w:rsidRDefault="00794AFA" w:rsidP="00794AFA">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En el caso de procedimientos convocados a suma alzada únicamente se debe adjuntar el Anexo N° 6 cuando corresponda indicar </w:t>
      </w:r>
      <w:r w:rsidR="00965C9A">
        <w:rPr>
          <w:rFonts w:ascii="Arial" w:hAnsi="Arial" w:cs="Arial"/>
        </w:rPr>
        <w:t>el monto de la oferta de la prestación accesoria</w:t>
      </w:r>
      <w:bookmarkEnd w:id="1"/>
      <w:r>
        <w:rPr>
          <w:rFonts w:ascii="Arial" w:hAnsi="Arial" w:cs="Arial"/>
        </w:rPr>
        <w:t xml:space="preserve"> o que el postor goza de alguna exoneración legal</w:t>
      </w:r>
      <w:r w:rsidR="00E6017F" w:rsidRPr="00794AFA">
        <w:rPr>
          <w:rFonts w:ascii="Arial" w:hAnsi="Arial" w:cs="Arial"/>
        </w:rPr>
        <w:t>.</w:t>
      </w:r>
    </w:p>
    <w:p w:rsidR="00E6017F" w:rsidRDefault="00E6017F" w:rsidP="00E6017F">
      <w:pPr>
        <w:pStyle w:val="WW-Textosinformato"/>
        <w:widowControl w:val="0"/>
        <w:tabs>
          <w:tab w:val="left" w:pos="993"/>
          <w:tab w:val="center" w:pos="1843"/>
          <w:tab w:val="right" w:pos="11163"/>
        </w:tabs>
        <w:ind w:left="1843"/>
        <w:jc w:val="both"/>
        <w:rPr>
          <w:rFonts w:ascii="Arial" w:hAnsi="Arial" w:cs="Arial"/>
        </w:rPr>
      </w:pPr>
    </w:p>
    <w:p w:rsidR="00FF53E0" w:rsidRDefault="003B6833" w:rsidP="00B80C4B">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w:t>
      </w:r>
      <w:r w:rsidR="00965C9A">
        <w:rPr>
          <w:rFonts w:ascii="Arial" w:hAnsi="Arial" w:cs="Arial"/>
          <w:sz w:val="20"/>
        </w:rPr>
        <w:t>son</w:t>
      </w:r>
      <w:r w:rsidRPr="00CD5328">
        <w:rPr>
          <w:rFonts w:ascii="Arial" w:hAnsi="Arial" w:cs="Arial"/>
          <w:sz w:val="20"/>
        </w:rPr>
        <w:t xml:space="preserve">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w:t>
      </w:r>
      <w:r w:rsidR="000C0AEC">
        <w:rPr>
          <w:rFonts w:ascii="Arial" w:hAnsi="Arial" w:cs="Arial"/>
          <w:sz w:val="20"/>
        </w:rPr>
        <w:t xml:space="preserve"> (2)</w:t>
      </w:r>
      <w:r w:rsidRPr="00CD5328">
        <w:rPr>
          <w:rFonts w:ascii="Arial" w:hAnsi="Arial" w:cs="Arial"/>
          <w:sz w:val="20"/>
        </w:rPr>
        <w:t xml:space="preserve"> decimales. Los precios unitarios </w:t>
      </w:r>
      <w:r w:rsidR="00D21186">
        <w:rPr>
          <w:rFonts w:ascii="Arial" w:hAnsi="Arial" w:cs="Arial"/>
          <w:sz w:val="20"/>
        </w:rPr>
        <w:t>pueden ser</w:t>
      </w:r>
      <w:r w:rsidRPr="00CD5328">
        <w:rPr>
          <w:rFonts w:ascii="Arial" w:hAnsi="Arial" w:cs="Arial"/>
          <w:sz w:val="20"/>
        </w:rPr>
        <w:t xml:space="preserve"> expresados con más de dos </w:t>
      </w:r>
      <w:r w:rsidR="00102CAF">
        <w:rPr>
          <w:rFonts w:ascii="Arial" w:hAnsi="Arial" w:cs="Arial"/>
          <w:sz w:val="20"/>
        </w:rPr>
        <w:t xml:space="preserve">(2) </w:t>
      </w:r>
      <w:r w:rsidRPr="00CD5328">
        <w:rPr>
          <w:rFonts w:ascii="Arial" w:hAnsi="Arial" w:cs="Arial"/>
          <w:sz w:val="20"/>
        </w:rPr>
        <w:t>decimales.</w:t>
      </w:r>
    </w:p>
    <w:p w:rsidR="00FF53E0" w:rsidRDefault="00FF53E0" w:rsidP="00B80C4B">
      <w:pPr>
        <w:widowControl w:val="0"/>
        <w:spacing w:after="0" w:line="240" w:lineRule="auto"/>
        <w:ind w:left="1843"/>
        <w:jc w:val="both"/>
        <w:rPr>
          <w:rFonts w:ascii="Arial" w:hAnsi="Arial" w:cs="Arial"/>
          <w:sz w:val="20"/>
        </w:rPr>
      </w:pPr>
    </w:p>
    <w:p w:rsidR="00A66549" w:rsidRDefault="00A66549" w:rsidP="00B80C4B">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Pr="00AF41B0" w:rsidRDefault="007E2705" w:rsidP="007852D9">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rsidTr="007E2705">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Pr="00F92C1A" w:rsidRDefault="007E2705" w:rsidP="00F92C1A">
            <w:pPr>
              <w:pStyle w:val="Prrafodelista"/>
              <w:widowControl w:val="0"/>
              <w:numPr>
                <w:ilvl w:val="0"/>
                <w:numId w:val="50"/>
              </w:numPr>
              <w:spacing w:after="0" w:line="240" w:lineRule="auto"/>
              <w:ind w:left="277" w:hanging="277"/>
              <w:jc w:val="both"/>
              <w:rPr>
                <w:rFonts w:ascii="Arial" w:hAnsi="Arial" w:cs="Arial"/>
                <w:b w:val="0"/>
                <w:i/>
                <w:color w:val="0000FF"/>
                <w:sz w:val="19"/>
                <w:szCs w:val="19"/>
                <w:lang w:val="es-ES_tradnl"/>
              </w:rPr>
            </w:pPr>
            <w:r w:rsidRPr="00F92C1A">
              <w:rPr>
                <w:rFonts w:ascii="Arial" w:hAnsi="Arial" w:cs="Arial"/>
                <w:b w:val="0"/>
                <w:i/>
                <w:color w:val="0000FF"/>
                <w:sz w:val="19"/>
                <w:szCs w:val="19"/>
                <w:lang w:val="es-ES_tradnl"/>
              </w:rPr>
              <w:t>El órgano encargado de las contrataciones o el comité de selección, según corresponda, verifica la presentación de los documentos requeridos. De no cumplir con lo requerido, la oferta se considera no admitida.</w:t>
            </w:r>
          </w:p>
          <w:p w:rsidR="00F92C1A" w:rsidRPr="00F92C1A" w:rsidRDefault="00F92C1A" w:rsidP="00F92C1A">
            <w:pPr>
              <w:widowControl w:val="0"/>
              <w:spacing w:after="0" w:line="240" w:lineRule="auto"/>
              <w:ind w:left="277" w:hanging="277"/>
              <w:jc w:val="both"/>
              <w:rPr>
                <w:rFonts w:ascii="Arial" w:hAnsi="Arial" w:cs="Arial"/>
                <w:b w:val="0"/>
                <w:i/>
                <w:color w:val="0000FF"/>
                <w:sz w:val="19"/>
                <w:szCs w:val="19"/>
                <w:lang w:val="es-ES_tradnl"/>
              </w:rPr>
            </w:pPr>
          </w:p>
          <w:p w:rsidR="00F92C1A" w:rsidRPr="00F92C1A" w:rsidRDefault="00F92C1A" w:rsidP="004B0F8C">
            <w:pPr>
              <w:pStyle w:val="Prrafodelista"/>
              <w:widowControl w:val="0"/>
              <w:numPr>
                <w:ilvl w:val="0"/>
                <w:numId w:val="50"/>
              </w:numPr>
              <w:spacing w:after="0" w:line="240" w:lineRule="auto"/>
              <w:ind w:left="277" w:hanging="277"/>
              <w:jc w:val="both"/>
              <w:rPr>
                <w:rFonts w:ascii="Arial" w:hAnsi="Arial" w:cs="Arial"/>
                <w:color w:val="0000FF"/>
                <w:sz w:val="19"/>
                <w:szCs w:val="19"/>
              </w:rPr>
            </w:pPr>
            <w:r w:rsidRPr="00F92C1A">
              <w:rPr>
                <w:rFonts w:ascii="Arial" w:hAnsi="Arial" w:cs="Arial"/>
                <w:b w:val="0"/>
                <w:i/>
                <w:color w:val="0000FF"/>
                <w:sz w:val="19"/>
                <w:szCs w:val="19"/>
                <w:lang w:val="es-ES_tradnl"/>
              </w:rPr>
              <w:t>En caso de requerir estructura de costos</w:t>
            </w:r>
            <w:r w:rsidR="006D28F3">
              <w:rPr>
                <w:rFonts w:ascii="Arial" w:hAnsi="Arial" w:cs="Arial"/>
                <w:b w:val="0"/>
                <w:i/>
                <w:color w:val="0000FF"/>
                <w:sz w:val="19"/>
                <w:szCs w:val="19"/>
                <w:lang w:val="es-ES_tradnl"/>
              </w:rPr>
              <w:t xml:space="preserve"> o análisis de precios</w:t>
            </w:r>
            <w:r w:rsidRPr="00F92C1A">
              <w:rPr>
                <w:rFonts w:ascii="Arial" w:hAnsi="Arial" w:cs="Arial"/>
                <w:b w:val="0"/>
                <w:i/>
                <w:color w:val="0000FF"/>
                <w:sz w:val="19"/>
                <w:szCs w:val="19"/>
                <w:lang w:val="es-ES_tradnl"/>
              </w:rPr>
              <w:t>, esta se presenta para el perfeccionamiento del contrato.</w:t>
            </w:r>
          </w:p>
        </w:tc>
      </w:tr>
    </w:tbl>
    <w:p w:rsidR="00B80C4B" w:rsidRDefault="00B80C4B" w:rsidP="00B80C4B">
      <w:pPr>
        <w:widowControl w:val="0"/>
        <w:spacing w:after="0" w:line="240" w:lineRule="auto"/>
        <w:ind w:left="1843"/>
        <w:jc w:val="both"/>
        <w:rPr>
          <w:rFonts w:ascii="Arial" w:hAnsi="Arial" w:cs="Arial"/>
          <w:sz w:val="20"/>
        </w:rPr>
      </w:pPr>
    </w:p>
    <w:p w:rsidR="00102CAF" w:rsidRDefault="00102CAF" w:rsidP="00B80C4B">
      <w:pPr>
        <w:widowControl w:val="0"/>
        <w:spacing w:after="0" w:line="240" w:lineRule="auto"/>
        <w:ind w:left="1843"/>
        <w:jc w:val="both"/>
        <w:rPr>
          <w:rFonts w:ascii="Arial" w:hAnsi="Arial" w:cs="Arial"/>
          <w:sz w:val="20"/>
        </w:rPr>
      </w:pPr>
    </w:p>
    <w:p w:rsidR="00102CAF" w:rsidRDefault="00102CAF" w:rsidP="00B80C4B">
      <w:pPr>
        <w:widowControl w:val="0"/>
        <w:spacing w:after="0" w:line="240" w:lineRule="auto"/>
        <w:ind w:left="1843"/>
        <w:jc w:val="both"/>
        <w:rPr>
          <w:rFonts w:ascii="Arial" w:hAnsi="Arial" w:cs="Arial"/>
          <w:sz w:val="20"/>
        </w:rPr>
      </w:pPr>
    </w:p>
    <w:p w:rsidR="00102CAF" w:rsidRDefault="00102CAF" w:rsidP="00B80C4B">
      <w:pPr>
        <w:widowControl w:val="0"/>
        <w:spacing w:after="0" w:line="240" w:lineRule="auto"/>
        <w:ind w:left="1843"/>
        <w:jc w:val="both"/>
        <w:rPr>
          <w:rFonts w:ascii="Arial" w:hAnsi="Arial" w:cs="Arial"/>
          <w:sz w:val="20"/>
        </w:rPr>
      </w:pPr>
    </w:p>
    <w:p w:rsidR="00186372" w:rsidRPr="00261F58" w:rsidRDefault="00186372" w:rsidP="00766A43">
      <w:pPr>
        <w:pStyle w:val="Prrafodelista"/>
        <w:widowControl w:val="0"/>
        <w:numPr>
          <w:ilvl w:val="3"/>
          <w:numId w:val="15"/>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rsidR="00C0026E" w:rsidRPr="00367853" w:rsidRDefault="00C0026E" w:rsidP="00367853">
      <w:pPr>
        <w:widowControl w:val="0"/>
        <w:spacing w:after="0" w:line="240" w:lineRule="auto"/>
        <w:ind w:left="1418"/>
        <w:jc w:val="both"/>
        <w:rPr>
          <w:rFonts w:ascii="Arial" w:hAnsi="Arial" w:cs="Arial"/>
          <w:sz w:val="20"/>
          <w:lang w:val="es-ES_tradnl"/>
        </w:rPr>
      </w:pPr>
    </w:p>
    <w:p w:rsidR="00915EEC" w:rsidRPr="00626028" w:rsidRDefault="00915EEC" w:rsidP="00915EEC">
      <w:pPr>
        <w:pStyle w:val="Textocomentario"/>
        <w:ind w:left="1418"/>
        <w:jc w:val="both"/>
        <w:rPr>
          <w:rFonts w:ascii="Arial" w:hAnsi="Arial" w:cs="Arial"/>
        </w:rPr>
      </w:pPr>
      <w:r>
        <w:rPr>
          <w:rFonts w:ascii="Arial" w:hAnsi="Arial" w:cs="Arial"/>
        </w:rPr>
        <w:t>Incorporar en la</w:t>
      </w:r>
      <w:r w:rsidRPr="00626028">
        <w:rPr>
          <w:rFonts w:ascii="Arial" w:hAnsi="Arial" w:cs="Arial"/>
        </w:rPr>
        <w:t xml:space="preserve"> oferta los documentos que acreditan los </w:t>
      </w:r>
      <w:r w:rsidRPr="00626028">
        <w:rPr>
          <w:rFonts w:ascii="Arial" w:hAnsi="Arial" w:cs="Arial"/>
          <w:b/>
        </w:rPr>
        <w:t>“Requisitos de Calificación”</w:t>
      </w:r>
      <w:r w:rsidRPr="00626028">
        <w:rPr>
          <w:rFonts w:ascii="Arial" w:hAnsi="Arial" w:cs="Arial"/>
        </w:rPr>
        <w:t xml:space="preserve"> que se detallan en el numeral 3.2 del Capítulo III de la presente sección de las bases.   </w:t>
      </w:r>
    </w:p>
    <w:p w:rsidR="00574084" w:rsidRPr="001117BA" w:rsidRDefault="00574084" w:rsidP="00766A43">
      <w:pPr>
        <w:pStyle w:val="Prrafodelista"/>
        <w:widowControl w:val="0"/>
        <w:numPr>
          <w:ilvl w:val="2"/>
          <w:numId w:val="15"/>
        </w:numPr>
        <w:spacing w:after="0" w:line="240" w:lineRule="auto"/>
        <w:ind w:left="1134" w:hanging="567"/>
        <w:jc w:val="both"/>
        <w:rPr>
          <w:rFonts w:ascii="Arial" w:hAnsi="Arial" w:cs="Arial"/>
          <w:b/>
          <w:sz w:val="20"/>
          <w:u w:val="single"/>
          <w:lang w:val="es-ES_tradnl"/>
        </w:rPr>
      </w:pPr>
      <w:r w:rsidRPr="001117BA">
        <w:rPr>
          <w:rFonts w:ascii="Arial" w:hAnsi="Arial" w:cs="Arial"/>
          <w:b/>
          <w:sz w:val="20"/>
          <w:u w:val="single"/>
          <w:lang w:val="es-ES_tradnl"/>
        </w:rPr>
        <w:t xml:space="preserve">Documentación </w:t>
      </w:r>
      <w:r w:rsidR="00AE019D" w:rsidRPr="001117BA">
        <w:rPr>
          <w:rFonts w:ascii="Arial" w:hAnsi="Arial" w:cs="Arial"/>
          <w:b/>
          <w:sz w:val="20"/>
          <w:u w:val="single"/>
          <w:lang w:val="es-ES_tradnl"/>
        </w:rPr>
        <w:t>de presentación facultativa</w:t>
      </w:r>
      <w:r w:rsidRPr="001117BA">
        <w:rPr>
          <w:rFonts w:ascii="Arial" w:hAnsi="Arial" w:cs="Arial"/>
          <w:b/>
          <w:sz w:val="20"/>
          <w:u w:val="single"/>
          <w:lang w:val="es-ES_tradnl"/>
        </w:rPr>
        <w:t>:</w:t>
      </w:r>
    </w:p>
    <w:p w:rsidR="00BF5AA3" w:rsidRPr="001117BA" w:rsidRDefault="00BF5AA3" w:rsidP="00B63CDB">
      <w:pPr>
        <w:widowControl w:val="0"/>
        <w:tabs>
          <w:tab w:val="left" w:pos="0"/>
        </w:tabs>
        <w:spacing w:after="0" w:line="240" w:lineRule="auto"/>
        <w:ind w:left="1418"/>
        <w:jc w:val="both"/>
        <w:rPr>
          <w:rFonts w:ascii="Arial" w:hAnsi="Arial" w:cs="Arial"/>
          <w:color w:val="auto"/>
          <w:sz w:val="20"/>
          <w:lang w:val="es-ES_tradnl"/>
        </w:rPr>
      </w:pPr>
    </w:p>
    <w:p w:rsidR="002843B8" w:rsidRPr="002843B8" w:rsidRDefault="00F2402B" w:rsidP="005F6D5A">
      <w:pPr>
        <w:widowControl w:val="0"/>
        <w:numPr>
          <w:ilvl w:val="0"/>
          <w:numId w:val="21"/>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5"/>
      </w:r>
      <w:r w:rsidRPr="0021441F">
        <w:rPr>
          <w:rFonts w:ascii="Arial" w:hAnsi="Arial" w:cs="Arial"/>
          <w:color w:val="auto"/>
          <w:sz w:val="20"/>
          <w:vertAlign w:val="superscript"/>
          <w:lang w:val="es-ES_tradnl"/>
        </w:rPr>
        <w:t>.</w:t>
      </w:r>
    </w:p>
    <w:p w:rsidR="002843B8" w:rsidRPr="00A32165" w:rsidRDefault="002843B8" w:rsidP="002843B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9B6285" w:rsidRPr="00A61510" w:rsidTr="0031372C">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A61510" w:rsidRDefault="009B6285" w:rsidP="00040ACF">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B6285" w:rsidRPr="00A61510" w:rsidTr="0031372C">
        <w:trPr>
          <w:cantSplit/>
          <w:trHeight w:val="3970"/>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70082C" w:rsidRDefault="009B6285" w:rsidP="005F6D5A">
            <w:pPr>
              <w:pStyle w:val="Prrafodelista"/>
              <w:widowControl w:val="0"/>
              <w:numPr>
                <w:ilvl w:val="0"/>
                <w:numId w:val="48"/>
              </w:numPr>
              <w:spacing w:after="0" w:line="240" w:lineRule="auto"/>
              <w:ind w:left="317"/>
              <w:jc w:val="both"/>
              <w:rPr>
                <w:rFonts w:ascii="Arial" w:hAnsi="Arial" w:cs="Arial"/>
                <w:b w:val="0"/>
                <w:i/>
                <w:color w:val="000099"/>
                <w:sz w:val="20"/>
                <w:lang w:val="es-ES_tradnl"/>
              </w:rPr>
            </w:pPr>
            <w:r w:rsidRPr="0070082C">
              <w:rPr>
                <w:rFonts w:ascii="Arial" w:hAnsi="Arial" w:cs="Arial"/>
                <w:b w:val="0"/>
                <w:i/>
                <w:color w:val="000099"/>
                <w:sz w:val="20"/>
                <w:lang w:val="es-ES_tradnl"/>
              </w:rPr>
              <w:t>En caso el órgano encargado de las contrataciones o el comité de selección, según corresponda, considere evaluar otros factores además del precio,</w:t>
            </w:r>
            <w:r w:rsidR="005C5547" w:rsidRPr="0070082C">
              <w:rPr>
                <w:rFonts w:ascii="Arial" w:hAnsi="Arial" w:cs="Arial"/>
                <w:b w:val="0"/>
                <w:i/>
                <w:color w:val="000099"/>
                <w:sz w:val="20"/>
                <w:lang w:val="es-ES_tradnl"/>
              </w:rPr>
              <w:t xml:space="preserve"> debe incluir </w:t>
            </w:r>
            <w:r w:rsidR="00E3684A" w:rsidRPr="0070082C">
              <w:rPr>
                <w:rFonts w:ascii="Arial" w:hAnsi="Arial" w:cs="Arial"/>
                <w:b w:val="0"/>
                <w:i/>
                <w:color w:val="000099"/>
                <w:sz w:val="20"/>
                <w:lang w:val="es-ES_tradnl"/>
              </w:rPr>
              <w:t>e</w:t>
            </w:r>
            <w:r w:rsidR="005C5547" w:rsidRPr="0070082C">
              <w:rPr>
                <w:rFonts w:ascii="Arial" w:hAnsi="Arial" w:cs="Arial"/>
                <w:b w:val="0"/>
                <w:i/>
                <w:color w:val="000099"/>
                <w:sz w:val="20"/>
                <w:lang w:val="es-ES_tradnl"/>
              </w:rPr>
              <w:t>l siguiente</w:t>
            </w:r>
            <w:r w:rsidR="00E3684A" w:rsidRPr="0070082C">
              <w:rPr>
                <w:rFonts w:ascii="Arial" w:hAnsi="Arial" w:cs="Arial"/>
                <w:b w:val="0"/>
                <w:i/>
                <w:color w:val="000099"/>
                <w:sz w:val="20"/>
                <w:lang w:val="es-ES_tradnl"/>
              </w:rPr>
              <w:t xml:space="preserve"> literal</w:t>
            </w:r>
            <w:r w:rsidR="005C5547" w:rsidRPr="0070082C">
              <w:rPr>
                <w:rFonts w:ascii="Arial" w:hAnsi="Arial" w:cs="Arial"/>
                <w:b w:val="0"/>
                <w:i/>
                <w:color w:val="000099"/>
                <w:sz w:val="20"/>
                <w:lang w:val="es-ES_tradnl"/>
              </w:rPr>
              <w:t>:</w:t>
            </w:r>
          </w:p>
          <w:p w:rsidR="003D0D08" w:rsidRPr="0045007D" w:rsidRDefault="003D0D08" w:rsidP="003D0D08">
            <w:pPr>
              <w:pStyle w:val="Prrafodelista"/>
              <w:widowControl w:val="0"/>
              <w:spacing w:after="0" w:line="240" w:lineRule="auto"/>
              <w:ind w:left="403"/>
              <w:jc w:val="both"/>
              <w:rPr>
                <w:rFonts w:ascii="Arial" w:hAnsi="Arial" w:cs="Arial"/>
                <w:b w:val="0"/>
                <w:color w:val="000099"/>
                <w:sz w:val="19"/>
                <w:szCs w:val="19"/>
                <w:lang w:val="es-ES"/>
              </w:rPr>
            </w:pPr>
          </w:p>
          <w:p w:rsidR="005C5547" w:rsidRPr="0070082C" w:rsidRDefault="005C5547" w:rsidP="005F6D5A">
            <w:pPr>
              <w:widowControl w:val="0"/>
              <w:numPr>
                <w:ilvl w:val="0"/>
                <w:numId w:val="21"/>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70082C" w:rsidRPr="003B729D" w:rsidRDefault="0070082C" w:rsidP="0070082C">
            <w:pPr>
              <w:widowControl w:val="0"/>
              <w:tabs>
                <w:tab w:val="left" w:pos="1560"/>
              </w:tabs>
              <w:spacing w:after="0" w:line="240" w:lineRule="auto"/>
              <w:ind w:left="425"/>
              <w:jc w:val="both"/>
              <w:rPr>
                <w:rFonts w:ascii="Arial" w:eastAsia="MS Mincho" w:hAnsi="Arial" w:cs="Arial"/>
                <w:b w:val="0"/>
                <w:bCs w:val="0"/>
                <w:i/>
                <w:color w:val="000099"/>
                <w:sz w:val="19"/>
                <w:szCs w:val="19"/>
                <w:lang w:eastAsia="es-ES"/>
              </w:rPr>
            </w:pPr>
          </w:p>
          <w:p w:rsidR="0070082C" w:rsidRPr="008C5448" w:rsidRDefault="0070082C" w:rsidP="005F6D5A">
            <w:pPr>
              <w:pStyle w:val="Prrafodelista"/>
              <w:widowControl w:val="0"/>
              <w:numPr>
                <w:ilvl w:val="0"/>
                <w:numId w:val="48"/>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rsidR="0070082C" w:rsidRPr="008C5448" w:rsidRDefault="0070082C" w:rsidP="0070082C">
            <w:pPr>
              <w:pStyle w:val="Prrafodelista"/>
              <w:widowControl w:val="0"/>
              <w:spacing w:after="0" w:line="240" w:lineRule="auto"/>
              <w:ind w:left="545"/>
              <w:jc w:val="both"/>
              <w:rPr>
                <w:rFonts w:ascii="Arial" w:hAnsi="Arial" w:cs="Arial"/>
                <w:b w:val="0"/>
                <w:i/>
                <w:color w:val="000099"/>
                <w:sz w:val="19"/>
                <w:szCs w:val="19"/>
                <w:lang w:val="es-ES_tradnl"/>
              </w:rPr>
            </w:pPr>
          </w:p>
          <w:p w:rsidR="0070082C" w:rsidRPr="008C5448" w:rsidRDefault="0070082C" w:rsidP="005F6D5A">
            <w:pPr>
              <w:widowControl w:val="0"/>
              <w:numPr>
                <w:ilvl w:val="0"/>
                <w:numId w:val="21"/>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que </w:t>
            </w:r>
            <w:r>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Pr>
                <w:rFonts w:ascii="Arial" w:hAnsi="Arial" w:cs="Arial"/>
                <w:i/>
                <w:color w:val="000099"/>
                <w:sz w:val="19"/>
                <w:szCs w:val="19"/>
                <w:lang w:val="es-ES_tradnl"/>
              </w:rPr>
              <w:t>7</w:t>
            </w:r>
            <w:r w:rsidRPr="008C5448">
              <w:rPr>
                <w:rFonts w:ascii="Arial" w:hAnsi="Arial" w:cs="Arial"/>
                <w:b w:val="0"/>
                <w:i/>
                <w:color w:val="000099"/>
                <w:sz w:val="19"/>
                <w:szCs w:val="19"/>
                <w:lang w:val="es-ES_tradnl"/>
              </w:rPr>
              <w:t>).</w:t>
            </w:r>
          </w:p>
          <w:p w:rsidR="0031372C" w:rsidRPr="0070082C" w:rsidRDefault="0031372C" w:rsidP="00040ACF">
            <w:pPr>
              <w:pStyle w:val="Prrafodelista"/>
              <w:widowControl w:val="0"/>
              <w:spacing w:after="0" w:line="240" w:lineRule="auto"/>
              <w:ind w:left="403"/>
              <w:jc w:val="both"/>
              <w:rPr>
                <w:rFonts w:ascii="Arial" w:hAnsi="Arial" w:cs="Arial"/>
                <w:b w:val="0"/>
                <w:color w:val="000099"/>
                <w:sz w:val="19"/>
                <w:szCs w:val="19"/>
                <w:lang w:val="es-ES_tradnl"/>
              </w:rPr>
            </w:pPr>
          </w:p>
          <w:p w:rsidR="0070082C" w:rsidRPr="006313AA" w:rsidRDefault="009B6285" w:rsidP="005F6D5A">
            <w:pPr>
              <w:pStyle w:val="Prrafodelista"/>
              <w:widowControl w:val="0"/>
              <w:numPr>
                <w:ilvl w:val="0"/>
                <w:numId w:val="48"/>
              </w:numPr>
              <w:spacing w:after="0" w:line="240" w:lineRule="auto"/>
              <w:ind w:left="317"/>
              <w:jc w:val="both"/>
              <w:rPr>
                <w:rFonts w:ascii="Arial" w:hAnsi="Arial" w:cs="Arial"/>
                <w:b w:val="0"/>
                <w:i/>
                <w:color w:val="000099"/>
                <w:sz w:val="19"/>
                <w:szCs w:val="19"/>
              </w:rPr>
            </w:pPr>
            <w:r w:rsidRPr="0045007D">
              <w:rPr>
                <w:rFonts w:ascii="Arial" w:hAnsi="Arial" w:cs="Arial"/>
                <w:b w:val="0"/>
                <w:i/>
                <w:color w:val="000099"/>
                <w:sz w:val="19"/>
                <w:szCs w:val="19"/>
                <w:lang w:val="es-ES_tradnl"/>
              </w:rPr>
              <w:t>En el caso de contratación de servicio</w:t>
            </w:r>
            <w:r w:rsidR="007C40B5">
              <w:rPr>
                <w:rFonts w:ascii="Arial" w:hAnsi="Arial" w:cs="Arial"/>
                <w:b w:val="0"/>
                <w:i/>
                <w:color w:val="000099"/>
                <w:sz w:val="19"/>
                <w:szCs w:val="19"/>
                <w:lang w:val="es-ES_tradnl"/>
              </w:rPr>
              <w:t>s</w:t>
            </w:r>
            <w:r w:rsidR="002738F5">
              <w:rPr>
                <w:rFonts w:ascii="Arial" w:hAnsi="Arial" w:cs="Arial"/>
                <w:b w:val="0"/>
                <w:i/>
                <w:color w:val="000099"/>
                <w:sz w:val="19"/>
                <w:szCs w:val="19"/>
                <w:lang w:val="es-ES_tradnl"/>
              </w:rPr>
              <w:t xml:space="preserve"> en general </w:t>
            </w:r>
            <w:r w:rsidR="007C40B5">
              <w:rPr>
                <w:rFonts w:ascii="Arial" w:hAnsi="Arial" w:cs="Arial"/>
                <w:b w:val="0"/>
                <w:i/>
                <w:color w:val="000099"/>
                <w:sz w:val="19"/>
                <w:szCs w:val="19"/>
                <w:lang w:val="es-ES_tradnl"/>
              </w:rPr>
              <w:t>que</w:t>
            </w:r>
            <w:r w:rsidRPr="0045007D">
              <w:rPr>
                <w:rFonts w:ascii="Arial" w:hAnsi="Arial" w:cs="Arial"/>
                <w:b w:val="0"/>
                <w:i/>
                <w:color w:val="000099"/>
                <w:sz w:val="19"/>
                <w:szCs w:val="19"/>
                <w:lang w:val="es-ES_tradnl"/>
              </w:rPr>
              <w:t xml:space="preserve"> </w:t>
            </w:r>
            <w:r w:rsidR="007C40B5">
              <w:rPr>
                <w:rFonts w:ascii="Arial" w:hAnsi="Arial" w:cs="Arial"/>
                <w:b w:val="0"/>
                <w:i/>
                <w:color w:val="000099"/>
                <w:sz w:val="19"/>
                <w:szCs w:val="19"/>
                <w:lang w:val="es-ES_tradnl"/>
              </w:rPr>
              <w:t xml:space="preserve">se </w:t>
            </w:r>
            <w:r w:rsidRPr="0045007D">
              <w:rPr>
                <w:rFonts w:ascii="Arial" w:hAnsi="Arial" w:cs="Arial"/>
                <w:b w:val="0"/>
                <w:i/>
                <w:color w:val="000099"/>
                <w:sz w:val="19"/>
                <w:szCs w:val="19"/>
                <w:lang w:val="es-ES_tradnl"/>
              </w:rPr>
              <w:t>prest</w:t>
            </w:r>
            <w:r w:rsidR="007C40B5">
              <w:rPr>
                <w:rFonts w:ascii="Arial" w:hAnsi="Arial" w:cs="Arial"/>
                <w:b w:val="0"/>
                <w:i/>
                <w:color w:val="000099"/>
                <w:sz w:val="19"/>
                <w:szCs w:val="19"/>
                <w:lang w:val="es-ES_tradnl"/>
              </w:rPr>
              <w:t>en</w:t>
            </w:r>
            <w:r w:rsidRPr="0045007D">
              <w:rPr>
                <w:rFonts w:ascii="Arial" w:hAnsi="Arial" w:cs="Arial"/>
                <w:b w:val="0"/>
                <w:i/>
                <w:color w:val="000099"/>
                <w:sz w:val="19"/>
                <w:szCs w:val="19"/>
                <w:lang w:val="es-ES_tradnl"/>
              </w:rPr>
              <w:t xml:space="preserve"> fuera de la provincia de Lima y Callao</w:t>
            </w:r>
            <w:r w:rsidR="007C40B5">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w:t>
            </w:r>
            <w:r w:rsidR="0070082C" w:rsidRPr="006313AA">
              <w:rPr>
                <w:rFonts w:ascii="Arial" w:hAnsi="Arial" w:cs="Arial"/>
                <w:b w:val="0"/>
                <w:i/>
                <w:color w:val="000099"/>
                <w:sz w:val="19"/>
                <w:szCs w:val="19"/>
              </w:rPr>
              <w:t xml:space="preserve">cuyo valor </w:t>
            </w:r>
            <w:r w:rsidR="0070082C">
              <w:rPr>
                <w:rFonts w:ascii="Arial" w:hAnsi="Arial" w:cs="Arial"/>
                <w:b w:val="0"/>
                <w:i/>
                <w:color w:val="000099"/>
                <w:sz w:val="19"/>
                <w:szCs w:val="19"/>
              </w:rPr>
              <w:t>estimado</w:t>
            </w:r>
            <w:r w:rsidR="0070082C" w:rsidRPr="006313AA">
              <w:rPr>
                <w:rFonts w:ascii="Arial" w:hAnsi="Arial" w:cs="Arial"/>
                <w:b w:val="0"/>
                <w:i/>
                <w:color w:val="000099"/>
                <w:sz w:val="19"/>
                <w:szCs w:val="19"/>
              </w:rPr>
              <w:t xml:space="preserve"> del procedimiento de selección no supere los doscientos mil Soles (S/ 200,000.00</w:t>
            </w:r>
            <w:r w:rsidR="00587CDB" w:rsidRPr="006313AA">
              <w:rPr>
                <w:rFonts w:ascii="Arial" w:hAnsi="Arial" w:cs="Arial"/>
                <w:b w:val="0"/>
                <w:i/>
                <w:color w:val="000099"/>
                <w:sz w:val="19"/>
                <w:szCs w:val="19"/>
              </w:rPr>
              <w:t>)</w:t>
            </w:r>
            <w:r w:rsidR="00587CDB">
              <w:rPr>
                <w:rFonts w:ascii="Arial" w:hAnsi="Arial" w:cs="Arial"/>
                <w:b w:val="0"/>
                <w:i/>
                <w:color w:val="000099"/>
                <w:sz w:val="19"/>
                <w:szCs w:val="19"/>
              </w:rPr>
              <w:t xml:space="preserve">, </w:t>
            </w:r>
            <w:r w:rsidR="00587CDB" w:rsidRPr="006313AA">
              <w:rPr>
                <w:rFonts w:ascii="Arial" w:hAnsi="Arial" w:cs="Arial"/>
                <w:b w:val="0"/>
                <w:i/>
                <w:color w:val="000099"/>
                <w:sz w:val="19"/>
                <w:szCs w:val="19"/>
              </w:rPr>
              <w:t>consignar</w:t>
            </w:r>
            <w:r w:rsidR="0070082C" w:rsidRPr="006313AA">
              <w:rPr>
                <w:rFonts w:ascii="Arial" w:hAnsi="Arial" w:cs="Arial"/>
                <w:b w:val="0"/>
                <w:i/>
                <w:color w:val="000099"/>
                <w:sz w:val="19"/>
                <w:szCs w:val="19"/>
              </w:rPr>
              <w:t xml:space="preserve"> </w:t>
            </w:r>
            <w:r w:rsidR="0070082C">
              <w:rPr>
                <w:rFonts w:ascii="Arial" w:hAnsi="Arial" w:cs="Arial"/>
                <w:b w:val="0"/>
                <w:i/>
                <w:color w:val="000099"/>
                <w:sz w:val="19"/>
                <w:szCs w:val="19"/>
              </w:rPr>
              <w:t>e</w:t>
            </w:r>
            <w:r w:rsidR="0070082C" w:rsidRPr="006313AA">
              <w:rPr>
                <w:rFonts w:ascii="Arial" w:hAnsi="Arial" w:cs="Arial"/>
                <w:b w:val="0"/>
                <w:i/>
                <w:color w:val="000099"/>
                <w:sz w:val="19"/>
                <w:szCs w:val="19"/>
              </w:rPr>
              <w:t>l siguiente</w:t>
            </w:r>
            <w:r w:rsidR="0070082C">
              <w:rPr>
                <w:rFonts w:ascii="Arial" w:hAnsi="Arial" w:cs="Arial"/>
                <w:b w:val="0"/>
                <w:i/>
                <w:color w:val="000099"/>
                <w:sz w:val="19"/>
                <w:szCs w:val="19"/>
              </w:rPr>
              <w:t xml:space="preserve"> literal</w:t>
            </w:r>
            <w:r w:rsidR="0070082C" w:rsidRPr="006313AA">
              <w:rPr>
                <w:rFonts w:ascii="Arial" w:hAnsi="Arial" w:cs="Arial"/>
                <w:b w:val="0"/>
                <w:i/>
                <w:color w:val="000099"/>
                <w:sz w:val="19"/>
                <w:szCs w:val="19"/>
              </w:rPr>
              <w:t>:</w:t>
            </w:r>
          </w:p>
          <w:p w:rsidR="009B6285" w:rsidRPr="0070082C" w:rsidRDefault="009B6285" w:rsidP="00040ACF">
            <w:pPr>
              <w:pStyle w:val="Prrafodelista"/>
              <w:widowControl w:val="0"/>
              <w:spacing w:after="0" w:line="240" w:lineRule="auto"/>
              <w:ind w:left="403"/>
              <w:jc w:val="both"/>
              <w:rPr>
                <w:rFonts w:ascii="Arial" w:hAnsi="Arial" w:cs="Arial"/>
                <w:b w:val="0"/>
                <w:color w:val="000099"/>
                <w:sz w:val="19"/>
                <w:szCs w:val="19"/>
              </w:rPr>
            </w:pPr>
          </w:p>
          <w:p w:rsidR="009B6285" w:rsidRDefault="00FE3461" w:rsidP="005F6D5A">
            <w:pPr>
              <w:widowControl w:val="0"/>
              <w:numPr>
                <w:ilvl w:val="0"/>
                <w:numId w:val="21"/>
              </w:numPr>
              <w:spacing w:after="0" w:line="240" w:lineRule="auto"/>
              <w:ind w:left="397" w:hanging="350"/>
              <w:jc w:val="both"/>
              <w:rPr>
                <w:rFonts w:ascii="Arial" w:hAnsi="Arial" w:cs="Arial"/>
                <w:b w:val="0"/>
                <w:i/>
                <w:color w:val="000099"/>
                <w:sz w:val="19"/>
                <w:szCs w:val="19"/>
              </w:rPr>
            </w:pPr>
            <w:r>
              <w:rPr>
                <w:rFonts w:ascii="Arial" w:hAnsi="Arial" w:cs="Arial"/>
                <w:b w:val="0"/>
                <w:i/>
                <w:color w:val="000099"/>
                <w:sz w:val="19"/>
                <w:szCs w:val="19"/>
                <w:lang w:val="es-ES_tradnl"/>
              </w:rPr>
              <w:t>L</w:t>
            </w:r>
            <w:r w:rsidR="009B6285" w:rsidRPr="0045007D">
              <w:rPr>
                <w:rFonts w:ascii="Arial" w:hAnsi="Arial" w:cs="Arial"/>
                <w:b w:val="0"/>
                <w:i/>
                <w:color w:val="000099"/>
                <w:sz w:val="19"/>
                <w:szCs w:val="19"/>
                <w:lang w:val="es-ES_tradnl"/>
              </w:rPr>
              <w:t>os postores con domicilio en la provincia donde se prestará el servicio, o en las provincias colindantes, sean o no pertenecientes al mismo departamento o región, pueden presentar la solicitud de bonificación por servicios prestados fuera de la provincia de</w:t>
            </w:r>
            <w:r w:rsidR="00F81E1F">
              <w:rPr>
                <w:rFonts w:ascii="Arial" w:hAnsi="Arial" w:cs="Arial"/>
                <w:b w:val="0"/>
                <w:i/>
                <w:color w:val="000099"/>
                <w:sz w:val="19"/>
                <w:szCs w:val="19"/>
                <w:lang w:val="es-ES_tradnl"/>
              </w:rPr>
              <w:t xml:space="preserve"> Lima y Callao, según </w:t>
            </w:r>
            <w:r w:rsidR="00F81E1F" w:rsidRPr="00363D09">
              <w:rPr>
                <w:rFonts w:ascii="Arial" w:hAnsi="Arial" w:cs="Arial"/>
                <w:i/>
                <w:color w:val="000099"/>
                <w:sz w:val="19"/>
                <w:szCs w:val="19"/>
                <w:lang w:val="es-ES_tradnl"/>
              </w:rPr>
              <w:t xml:space="preserve">Anexo Nº </w:t>
            </w:r>
            <w:r w:rsidR="001065D6">
              <w:rPr>
                <w:rFonts w:ascii="Arial" w:hAnsi="Arial" w:cs="Arial"/>
                <w:i/>
                <w:color w:val="000099"/>
                <w:sz w:val="19"/>
                <w:szCs w:val="19"/>
                <w:lang w:val="es-ES_tradnl"/>
              </w:rPr>
              <w:t>10</w:t>
            </w:r>
            <w:r w:rsidR="009B6285" w:rsidRPr="0045007D">
              <w:rPr>
                <w:rFonts w:ascii="Arial" w:hAnsi="Arial" w:cs="Arial"/>
                <w:b w:val="0"/>
                <w:i/>
                <w:color w:val="000099"/>
                <w:sz w:val="19"/>
                <w:szCs w:val="19"/>
                <w:lang w:val="es-ES_tradnl"/>
              </w:rPr>
              <w:t xml:space="preserve">. </w:t>
            </w:r>
            <w:r w:rsidR="009B6285" w:rsidRPr="0045007D">
              <w:rPr>
                <w:rFonts w:ascii="Arial" w:hAnsi="Arial" w:cs="Arial"/>
                <w:b w:val="0"/>
                <w:i/>
                <w:color w:val="000099"/>
                <w:sz w:val="19"/>
                <w:szCs w:val="19"/>
              </w:rPr>
              <w:t>Cuando se trate de consorcios, esta solicitud debe ser presentada por cada uno de los consorciados.</w:t>
            </w:r>
          </w:p>
          <w:p w:rsidR="00301726" w:rsidRDefault="00301726" w:rsidP="00363D09">
            <w:pPr>
              <w:pStyle w:val="Prrafodelista"/>
              <w:widowControl w:val="0"/>
              <w:spacing w:after="0" w:line="240" w:lineRule="auto"/>
              <w:ind w:left="403"/>
              <w:jc w:val="both"/>
              <w:rPr>
                <w:rFonts w:ascii="Arial" w:hAnsi="Arial" w:cs="Arial"/>
                <w:b w:val="0"/>
                <w:color w:val="000099"/>
                <w:sz w:val="19"/>
                <w:szCs w:val="19"/>
                <w:lang w:val="es-ES"/>
              </w:rPr>
            </w:pPr>
          </w:p>
          <w:p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8E140C">
              <w:rPr>
                <w:rFonts w:ascii="Arial" w:hAnsi="Arial" w:cs="Arial"/>
                <w:b w:val="0"/>
                <w:i/>
                <w:color w:val="000099"/>
                <w:sz w:val="19"/>
                <w:szCs w:val="19"/>
              </w:rPr>
              <w:t>estimado</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rsidR="00FE3461" w:rsidRPr="006313AA" w:rsidRDefault="00FE3461" w:rsidP="00FE3461">
            <w:pPr>
              <w:widowControl w:val="0"/>
              <w:tabs>
                <w:tab w:val="left" w:pos="0"/>
              </w:tabs>
              <w:spacing w:after="0" w:line="240" w:lineRule="auto"/>
              <w:ind w:left="459"/>
              <w:jc w:val="both"/>
              <w:rPr>
                <w:rFonts w:ascii="Arial" w:hAnsi="Arial" w:cs="Arial"/>
                <w:b w:val="0"/>
                <w:i/>
                <w:color w:val="000099"/>
                <w:sz w:val="19"/>
                <w:szCs w:val="19"/>
              </w:rPr>
            </w:pPr>
          </w:p>
          <w:p w:rsidR="00FE3461" w:rsidRDefault="00FE3461" w:rsidP="00FE3461">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rsidR="00FE3461" w:rsidRPr="00FE3461" w:rsidRDefault="00FE3461" w:rsidP="00363D09">
            <w:pPr>
              <w:pStyle w:val="Prrafodelista"/>
              <w:widowControl w:val="0"/>
              <w:spacing w:after="0" w:line="240" w:lineRule="auto"/>
              <w:ind w:left="403"/>
              <w:jc w:val="both"/>
              <w:rPr>
                <w:rFonts w:ascii="Arial" w:hAnsi="Arial" w:cs="Arial"/>
                <w:b w:val="0"/>
                <w:color w:val="000099"/>
                <w:sz w:val="19"/>
                <w:szCs w:val="19"/>
              </w:rPr>
            </w:pPr>
          </w:p>
        </w:tc>
      </w:tr>
    </w:tbl>
    <w:p w:rsidR="009B6285" w:rsidRDefault="00301726" w:rsidP="008610B2">
      <w:pPr>
        <w:widowControl w:val="0"/>
        <w:spacing w:after="0" w:line="240" w:lineRule="auto"/>
        <w:ind w:left="1302" w:hanging="20"/>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8610B2" w:rsidRDefault="008610B2" w:rsidP="00301726">
      <w:pPr>
        <w:widowControl w:val="0"/>
        <w:tabs>
          <w:tab w:val="left" w:pos="1560"/>
        </w:tabs>
        <w:spacing w:after="0" w:line="240" w:lineRule="auto"/>
        <w:ind w:left="1560"/>
        <w:jc w:val="both"/>
        <w:rPr>
          <w:rFonts w:ascii="Arial" w:hAnsi="Arial" w:cs="Arial"/>
          <w:color w:val="auto"/>
          <w:sz w:val="20"/>
          <w:lang w:val="es-ES_tradnl"/>
        </w:rPr>
      </w:pPr>
    </w:p>
    <w:p w:rsidR="008610B2" w:rsidRDefault="008610B2" w:rsidP="008610B2">
      <w:pPr>
        <w:pStyle w:val="Prrafodelista"/>
        <w:widowControl w:val="0"/>
        <w:spacing w:after="0" w:line="240" w:lineRule="auto"/>
        <w:ind w:left="567"/>
        <w:jc w:val="both"/>
        <w:rPr>
          <w:rFonts w:ascii="Arial" w:hAnsi="Arial" w:cs="Arial"/>
          <w:sz w:val="20"/>
        </w:rPr>
      </w:pPr>
    </w:p>
    <w:tbl>
      <w:tblPr>
        <w:tblStyle w:val="Tabladecuadrcula1clara1"/>
        <w:tblW w:w="8533" w:type="dxa"/>
        <w:tblInd w:w="534" w:type="dxa"/>
        <w:tblLook w:val="04A0" w:firstRow="1" w:lastRow="0" w:firstColumn="1" w:lastColumn="0" w:noHBand="0" w:noVBand="1"/>
      </w:tblPr>
      <w:tblGrid>
        <w:gridCol w:w="8533"/>
      </w:tblGrid>
      <w:tr w:rsidR="00C9515C" w:rsidRPr="00C528B3" w:rsidTr="00C9515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9515C" w:rsidRPr="00C528B3" w:rsidRDefault="00C9515C">
            <w:pPr>
              <w:spacing w:after="0" w:line="240" w:lineRule="auto"/>
              <w:jc w:val="both"/>
              <w:rPr>
                <w:rFonts w:ascii="Arial" w:hAnsi="Arial" w:cs="Arial"/>
                <w:color w:val="auto"/>
                <w:sz w:val="20"/>
                <w:lang w:val="es-ES"/>
              </w:rPr>
            </w:pPr>
            <w:r w:rsidRPr="00C528B3">
              <w:rPr>
                <w:rFonts w:ascii="Arial" w:hAnsi="Arial" w:cs="Arial"/>
                <w:i/>
                <w:color w:val="FF0000"/>
                <w:sz w:val="20"/>
                <w:lang w:val="es-ES"/>
              </w:rPr>
              <w:t>Advertencia</w:t>
            </w:r>
          </w:p>
        </w:tc>
      </w:tr>
      <w:tr w:rsidR="00C9515C" w:rsidTr="00C9515C">
        <w:trPr>
          <w:trHeight w:val="958"/>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9515C" w:rsidRPr="00C528B3" w:rsidRDefault="00C9515C">
            <w:pPr>
              <w:spacing w:after="0" w:line="240" w:lineRule="auto"/>
              <w:jc w:val="both"/>
              <w:rPr>
                <w:rFonts w:ascii="Arial" w:hAnsi="Arial" w:cs="Arial"/>
                <w:b w:val="0"/>
                <w:color w:val="auto"/>
                <w:sz w:val="20"/>
                <w:lang w:val="es-ES"/>
              </w:rPr>
            </w:pPr>
            <w:r w:rsidRPr="00C528B3">
              <w:rPr>
                <w:rFonts w:ascii="Arial" w:hAnsi="Arial" w:cs="Arial"/>
                <w:b w:val="0"/>
                <w:i/>
                <w:color w:val="FF0000"/>
                <w:sz w:val="20"/>
                <w:lang w:val="es-ES"/>
              </w:rPr>
              <w:lastRenderedPageBreak/>
              <w:t>El</w:t>
            </w:r>
            <w:r w:rsidR="00DC4CC6" w:rsidRPr="00C528B3">
              <w:rPr>
                <w:rFonts w:ascii="Arial" w:hAnsi="Arial" w:cs="Arial"/>
                <w:b w:val="0"/>
                <w:i/>
                <w:color w:val="FF0000"/>
                <w:sz w:val="20"/>
                <w:lang w:val="es-ES"/>
              </w:rPr>
              <w:t xml:space="preserve"> órgano encargado de las contrataciones o</w:t>
            </w:r>
            <w:r w:rsidRPr="00C528B3">
              <w:rPr>
                <w:rFonts w:ascii="Arial" w:hAnsi="Arial" w:cs="Arial"/>
                <w:b w:val="0"/>
                <w:i/>
                <w:color w:val="FF0000"/>
                <w:sz w:val="20"/>
                <w:lang w:val="es-ES"/>
              </w:rPr>
              <w:t xml:space="preserve"> </w:t>
            </w:r>
            <w:r w:rsidR="00CA1D0B">
              <w:rPr>
                <w:rFonts w:ascii="Arial" w:hAnsi="Arial" w:cs="Arial"/>
                <w:b w:val="0"/>
                <w:i/>
                <w:color w:val="FF0000"/>
                <w:sz w:val="20"/>
                <w:lang w:val="es-ES"/>
              </w:rPr>
              <w:t xml:space="preserve">el </w:t>
            </w:r>
            <w:r w:rsidRPr="00C528B3">
              <w:rPr>
                <w:rFonts w:ascii="Arial" w:hAnsi="Arial" w:cs="Arial"/>
                <w:b w:val="0"/>
                <w:i/>
                <w:color w:val="FF0000"/>
                <w:sz w:val="20"/>
                <w:lang w:val="es-ES"/>
              </w:rPr>
              <w:t>comité de selección</w:t>
            </w:r>
            <w:r w:rsidR="00DC4CC6" w:rsidRPr="00C528B3">
              <w:rPr>
                <w:rFonts w:ascii="Arial" w:hAnsi="Arial" w:cs="Arial"/>
                <w:b w:val="0"/>
                <w:i/>
                <w:color w:val="FF0000"/>
                <w:sz w:val="20"/>
                <w:lang w:val="es-ES"/>
              </w:rPr>
              <w:t>, según corresponda,</w:t>
            </w:r>
            <w:r w:rsidRPr="00C528B3">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rsidR="008610B2" w:rsidRDefault="008610B2" w:rsidP="008610B2">
      <w:pPr>
        <w:pStyle w:val="Prrafodelista"/>
        <w:widowControl w:val="0"/>
        <w:spacing w:after="0" w:line="240" w:lineRule="auto"/>
        <w:ind w:left="567"/>
        <w:jc w:val="both"/>
        <w:rPr>
          <w:rFonts w:ascii="Arial" w:hAnsi="Arial" w:cs="Arial"/>
          <w:sz w:val="20"/>
        </w:rPr>
      </w:pPr>
    </w:p>
    <w:p w:rsidR="00BE0211" w:rsidRDefault="00BE0211" w:rsidP="008610B2">
      <w:pPr>
        <w:pStyle w:val="Prrafodelista"/>
        <w:widowControl w:val="0"/>
        <w:spacing w:after="0" w:line="240" w:lineRule="auto"/>
        <w:ind w:left="567"/>
        <w:jc w:val="both"/>
        <w:rPr>
          <w:rFonts w:ascii="Arial" w:hAnsi="Arial" w:cs="Arial"/>
          <w:sz w:val="20"/>
        </w:rPr>
      </w:pPr>
    </w:p>
    <w:p w:rsidR="00BE0211" w:rsidRDefault="00BE0211" w:rsidP="008610B2">
      <w:pPr>
        <w:pStyle w:val="Prrafodelista"/>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72183A" w:rsidRPr="00595027" w:rsidTr="00F238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2183A" w:rsidRPr="00D43D51" w:rsidRDefault="0072183A" w:rsidP="00F2389D">
            <w:pPr>
              <w:widowControl w:val="0"/>
              <w:spacing w:after="0" w:line="240" w:lineRule="auto"/>
              <w:jc w:val="both"/>
              <w:rPr>
                <w:rFonts w:ascii="Arial" w:hAnsi="Arial" w:cs="Arial"/>
                <w:color w:val="000099"/>
                <w:sz w:val="19"/>
                <w:szCs w:val="19"/>
                <w:lang w:val="es-ES"/>
              </w:rPr>
            </w:pPr>
            <w:r w:rsidRPr="00D43D51">
              <w:rPr>
                <w:rFonts w:ascii="Arial" w:hAnsi="Arial" w:cs="Arial"/>
                <w:color w:val="000099"/>
                <w:sz w:val="19"/>
                <w:szCs w:val="19"/>
                <w:lang w:val="es-ES"/>
              </w:rPr>
              <w:t>Importante para la Entidad</w:t>
            </w:r>
          </w:p>
        </w:tc>
      </w:tr>
      <w:tr w:rsidR="0072183A" w:rsidRPr="00595027" w:rsidTr="00F2389D">
        <w:trPr>
          <w:trHeight w:val="357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72183A" w:rsidRPr="00595027" w:rsidRDefault="0072183A" w:rsidP="00F2389D">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de procedimientos de selección cuyo valor estimado sea igual o menor a cincuenta (50) UIT</w:t>
            </w:r>
            <w:r w:rsidRPr="00595027">
              <w:rPr>
                <w:rFonts w:ascii="Arial" w:hAnsi="Arial" w:cs="Arial"/>
                <w:b w:val="0"/>
                <w:i/>
                <w:color w:val="000099"/>
                <w:sz w:val="19"/>
                <w:szCs w:val="19"/>
              </w:rPr>
              <w:t>:</w:t>
            </w:r>
          </w:p>
          <w:p w:rsidR="0072183A" w:rsidRPr="001521A7" w:rsidRDefault="0072183A" w:rsidP="00F2389D">
            <w:pPr>
              <w:widowControl w:val="0"/>
              <w:spacing w:after="0" w:line="240" w:lineRule="auto"/>
              <w:ind w:left="34"/>
              <w:jc w:val="both"/>
              <w:rPr>
                <w:rFonts w:ascii="Arial" w:hAnsi="Arial" w:cs="Arial"/>
                <w:b w:val="0"/>
                <w:color w:val="000099"/>
                <w:sz w:val="19"/>
                <w:szCs w:val="19"/>
                <w:lang w:val="es-ES_tradnl"/>
              </w:rPr>
            </w:pPr>
          </w:p>
          <w:p w:rsidR="0072183A" w:rsidRPr="00331D77" w:rsidRDefault="0072183A" w:rsidP="0072183A">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331D77">
              <w:rPr>
                <w:rFonts w:ascii="Arial" w:hAnsi="Arial" w:cs="Arial"/>
                <w:i/>
                <w:color w:val="000099"/>
                <w:sz w:val="19"/>
                <w:szCs w:val="19"/>
              </w:rPr>
              <w:t>PRESENTACIÓN DEL RECURSO DE APELACIÓN</w:t>
            </w:r>
          </w:p>
          <w:p w:rsidR="0072183A" w:rsidRPr="00595027"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72183A"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rsidR="0072183A"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72183A" w:rsidRPr="00D10F5B" w:rsidRDefault="0072183A" w:rsidP="00F2389D">
            <w:pPr>
              <w:pStyle w:val="Prrafodelista"/>
              <w:widowControl w:val="0"/>
              <w:spacing w:after="0" w:line="240" w:lineRule="auto"/>
              <w:ind w:left="567"/>
              <w:jc w:val="both"/>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rsidR="0072183A" w:rsidRPr="00D10F5B" w:rsidRDefault="0072183A" w:rsidP="00F2389D">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roofErr w:type="gramStart"/>
                  <w:r w:rsidRPr="00D10F5B">
                    <w:rPr>
                      <w:rFonts w:ascii="Arial" w:hAnsi="Arial" w:cs="Arial"/>
                      <w:i/>
                      <w:sz w:val="20"/>
                      <w:highlight w:val="lightGray"/>
                      <w:lang w:val="pt-BR"/>
                    </w:rPr>
                    <w:t>......................................</w:t>
                  </w:r>
                  <w:proofErr w:type="gramEnd"/>
                  <w:r w:rsidRPr="00D10F5B">
                    <w:rPr>
                      <w:rFonts w:ascii="Arial" w:hAnsi="Arial" w:cs="Arial"/>
                      <w:i/>
                      <w:sz w:val="20"/>
                      <w:highlight w:val="lightGray"/>
                      <w:lang w:val="pt-BR"/>
                    </w:rPr>
                    <w:t>]</w:t>
                  </w: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roofErr w:type="gramStart"/>
                  <w:r w:rsidRPr="00D10F5B">
                    <w:rPr>
                      <w:rFonts w:ascii="Arial" w:hAnsi="Arial" w:cs="Arial"/>
                      <w:i/>
                      <w:sz w:val="20"/>
                      <w:highlight w:val="lightGray"/>
                      <w:lang w:val="pt-BR"/>
                    </w:rPr>
                    <w:t>......................................</w:t>
                  </w:r>
                  <w:proofErr w:type="gramEnd"/>
                  <w:r w:rsidRPr="00D10F5B">
                    <w:rPr>
                      <w:rFonts w:ascii="Arial" w:hAnsi="Arial" w:cs="Arial"/>
                      <w:i/>
                      <w:sz w:val="20"/>
                      <w:highlight w:val="lightGray"/>
                      <w:lang w:val="pt-BR"/>
                    </w:rPr>
                    <w:t>]</w:t>
                  </w: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p>
              </w:tc>
            </w:tr>
            <w:tr w:rsidR="0072183A" w:rsidRPr="00D10F5B" w:rsidTr="00F2389D">
              <w:tc>
                <w:tcPr>
                  <w:tcW w:w="2121"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6"/>
                  </w:r>
                </w:p>
              </w:tc>
              <w:tc>
                <w:tcPr>
                  <w:tcW w:w="284"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72183A" w:rsidRPr="00D10F5B" w:rsidRDefault="0072183A" w:rsidP="00F2389D">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sz w:val="20"/>
                      <w:highlight w:val="lightGray"/>
                      <w:lang w:val="pt-BR"/>
                    </w:rPr>
                    <w:t>[</w:t>
                  </w:r>
                  <w:proofErr w:type="gramStart"/>
                  <w:r w:rsidRPr="00D10F5B">
                    <w:rPr>
                      <w:rFonts w:ascii="Arial" w:hAnsi="Arial" w:cs="Arial"/>
                      <w:i/>
                      <w:sz w:val="20"/>
                      <w:highlight w:val="lightGray"/>
                      <w:lang w:val="pt-BR"/>
                    </w:rPr>
                    <w:t>......................................</w:t>
                  </w:r>
                  <w:proofErr w:type="gramEnd"/>
                  <w:r w:rsidRPr="00D10F5B">
                    <w:rPr>
                      <w:rFonts w:ascii="Arial" w:hAnsi="Arial" w:cs="Arial"/>
                      <w:i/>
                      <w:sz w:val="20"/>
                      <w:highlight w:val="lightGray"/>
                      <w:lang w:val="pt-BR"/>
                    </w:rPr>
                    <w:t>]</w:t>
                  </w:r>
                </w:p>
              </w:tc>
            </w:tr>
          </w:tbl>
          <w:p w:rsidR="0072183A" w:rsidRPr="00F83E1A" w:rsidRDefault="0072183A" w:rsidP="00F2389D">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p w:rsidR="0072183A" w:rsidRPr="00595027" w:rsidRDefault="0072183A" w:rsidP="00F2389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72183A" w:rsidRDefault="0072183A" w:rsidP="0072183A">
      <w:pPr>
        <w:spacing w:after="0" w:line="240" w:lineRule="auto"/>
        <w:ind w:hanging="11"/>
        <w:jc w:val="both"/>
        <w:rPr>
          <w:rFonts w:ascii="Arial" w:hAnsi="Arial" w:cs="Arial"/>
          <w:b/>
          <w:i/>
          <w:color w:val="000099"/>
          <w:sz w:val="16"/>
          <w:lang w:val="es-ES"/>
        </w:rPr>
      </w:pPr>
      <w:r w:rsidRPr="00595027">
        <w:rPr>
          <w:rFonts w:ascii="Arial" w:hAnsi="Arial" w:cs="Arial"/>
          <w:b/>
          <w:i/>
          <w:color w:val="000099"/>
          <w:sz w:val="16"/>
          <w:lang w:val="es-ES"/>
        </w:rPr>
        <w:t>Incorporar a las base</w:t>
      </w:r>
      <w:r>
        <w:rPr>
          <w:rFonts w:ascii="Arial" w:hAnsi="Arial" w:cs="Arial"/>
          <w:b/>
          <w:i/>
          <w:color w:val="000099"/>
          <w:sz w:val="16"/>
          <w:lang w:val="es-ES"/>
        </w:rPr>
        <w:t>s o eliminar, según corresponda</w:t>
      </w:r>
      <w:r w:rsidR="00EA1E21">
        <w:rPr>
          <w:rFonts w:ascii="Arial" w:hAnsi="Arial" w:cs="Arial"/>
          <w:b/>
          <w:i/>
          <w:color w:val="000099"/>
          <w:sz w:val="16"/>
          <w:lang w:val="es-ES"/>
        </w:rPr>
        <w:t>.</w:t>
      </w:r>
    </w:p>
    <w:p w:rsidR="00EA1E21" w:rsidRPr="00595027" w:rsidRDefault="00EA1E21" w:rsidP="0072183A">
      <w:pPr>
        <w:spacing w:after="0" w:line="240" w:lineRule="auto"/>
        <w:ind w:hanging="11"/>
        <w:jc w:val="both"/>
        <w:rPr>
          <w:rFonts w:ascii="Arial" w:hAnsi="Arial" w:cs="Arial"/>
          <w:color w:val="000099"/>
          <w:lang w:val="es-ES"/>
        </w:rPr>
      </w:pPr>
    </w:p>
    <w:p w:rsidR="004367E7" w:rsidRPr="0072183A" w:rsidRDefault="004367E7" w:rsidP="00B2449F">
      <w:pPr>
        <w:widowControl w:val="0"/>
        <w:spacing w:after="0" w:line="240" w:lineRule="auto"/>
        <w:ind w:left="567"/>
        <w:jc w:val="both"/>
        <w:rPr>
          <w:rFonts w:ascii="Arial" w:hAnsi="Arial" w:cs="Arial"/>
          <w:color w:val="auto"/>
          <w:sz w:val="20"/>
          <w:lang w:val="es-ES"/>
        </w:rPr>
      </w:pPr>
    </w:p>
    <w:p w:rsidR="00D97207" w:rsidRPr="00CD5328" w:rsidRDefault="00D97207"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B2449F">
      <w:pPr>
        <w:widowControl w:val="0"/>
        <w:spacing w:after="0" w:line="240" w:lineRule="auto"/>
        <w:ind w:left="567"/>
        <w:jc w:val="both"/>
        <w:rPr>
          <w:rFonts w:ascii="Arial" w:hAnsi="Arial" w:cs="Arial"/>
          <w:sz w:val="20"/>
        </w:rPr>
      </w:pPr>
    </w:p>
    <w:p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B2449F">
      <w:pPr>
        <w:widowControl w:val="0"/>
        <w:spacing w:after="0" w:line="240" w:lineRule="auto"/>
        <w:ind w:left="567"/>
        <w:jc w:val="both"/>
        <w:rPr>
          <w:rFonts w:ascii="Arial" w:hAnsi="Arial" w:cs="Arial"/>
          <w:sz w:val="20"/>
        </w:rPr>
      </w:pPr>
    </w:p>
    <w:p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64609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64609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w:t>
      </w:r>
      <w:r w:rsidR="00846223">
        <w:rPr>
          <w:rFonts w:ascii="Arial" w:hAnsi="Arial" w:cs="Arial"/>
          <w:sz w:val="20"/>
          <w:lang w:val="es-ES"/>
        </w:rPr>
        <w:t xml:space="preserve"> ante Notario</w:t>
      </w:r>
      <w:r w:rsidRPr="0069760B">
        <w:rPr>
          <w:rFonts w:ascii="Arial" w:hAnsi="Arial" w:cs="Arial"/>
          <w:sz w:val="20"/>
          <w:lang w:val="es-ES"/>
        </w:rPr>
        <w:t xml:space="preserve"> de </w:t>
      </w:r>
      <w:r w:rsidR="003B7161">
        <w:rPr>
          <w:rFonts w:ascii="Arial" w:hAnsi="Arial" w:cs="Arial"/>
          <w:sz w:val="20"/>
          <w:lang w:val="es-ES"/>
        </w:rPr>
        <w:t xml:space="preserve">cada uno de </w:t>
      </w:r>
      <w:r w:rsidR="00587CDB" w:rsidRPr="0069760B">
        <w:rPr>
          <w:rFonts w:ascii="Arial" w:hAnsi="Arial" w:cs="Arial"/>
          <w:sz w:val="20"/>
          <w:lang w:val="es-ES"/>
        </w:rPr>
        <w:t>los integrantes</w:t>
      </w:r>
      <w:r w:rsidRPr="0069760B">
        <w:rPr>
          <w:rFonts w:ascii="Arial" w:hAnsi="Arial" w:cs="Arial"/>
          <w:sz w:val="20"/>
          <w:lang w:val="es-ES"/>
        </w:rPr>
        <w:t>, de ser el caso.</w:t>
      </w:r>
    </w:p>
    <w:p w:rsidR="00E93DF3" w:rsidRDefault="007B6D5D" w:rsidP="005F6D5A">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(CCI)</w:t>
      </w:r>
      <w:r w:rsidR="00332F59" w:rsidRPr="00332F59">
        <w:rPr>
          <w:rFonts w:ascii="Arial" w:hAnsi="Arial" w:cs="Arial"/>
          <w:sz w:val="20"/>
          <w:lang w:val="es-ES"/>
        </w:rPr>
        <w:t xml:space="preserve"> </w:t>
      </w:r>
      <w:r w:rsidR="00332F59">
        <w:rPr>
          <w:rFonts w:ascii="Arial" w:hAnsi="Arial" w:cs="Arial"/>
          <w:sz w:val="20"/>
          <w:lang w:val="es-ES"/>
        </w:rPr>
        <w:t>o, en el caso de proveedores no domiciliados, el número de su cuenta bancaria y la entidad bancaria en el exterior</w:t>
      </w:r>
      <w:r w:rsidRPr="0069760B">
        <w:rPr>
          <w:rFonts w:ascii="Arial" w:hAnsi="Arial" w:cs="Arial"/>
          <w:sz w:val="20"/>
          <w:lang w:val="es-ES"/>
        </w:rPr>
        <w:t xml:space="preserve">. </w:t>
      </w:r>
    </w:p>
    <w:p w:rsidR="00031A30" w:rsidRDefault="00056624" w:rsidP="005F6D5A">
      <w:pPr>
        <w:widowControl w:val="0"/>
        <w:numPr>
          <w:ilvl w:val="0"/>
          <w:numId w:val="17"/>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EC631F">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5F6D5A">
      <w:pPr>
        <w:widowControl w:val="0"/>
        <w:numPr>
          <w:ilvl w:val="0"/>
          <w:numId w:val="17"/>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A47E41" w:rsidRDefault="00A47E41" w:rsidP="00A47E41">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A47E41" w:rsidRPr="00C528B3" w:rsidTr="00A47E4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A47E41" w:rsidRPr="00C528B3" w:rsidRDefault="00A47E41" w:rsidP="00C528B3">
            <w:pPr>
              <w:spacing w:after="0"/>
              <w:rPr>
                <w:rFonts w:ascii="Arial" w:hAnsi="Arial" w:cs="Arial"/>
                <w:color w:val="FF0000"/>
                <w:sz w:val="19"/>
                <w:szCs w:val="19"/>
                <w:lang w:val="es-ES"/>
              </w:rPr>
            </w:pPr>
            <w:r w:rsidRPr="00C528B3">
              <w:rPr>
                <w:rFonts w:ascii="Arial" w:hAnsi="Arial" w:cs="Arial"/>
                <w:color w:val="FF0000"/>
                <w:sz w:val="19"/>
                <w:szCs w:val="19"/>
                <w:lang w:val="es-ES"/>
              </w:rPr>
              <w:t>Advertencia</w:t>
            </w:r>
          </w:p>
        </w:tc>
      </w:tr>
      <w:tr w:rsidR="00A47E41" w:rsidTr="00A47E41">
        <w:trPr>
          <w:trHeight w:val="880"/>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A47E41" w:rsidRPr="00C528B3" w:rsidRDefault="008C3BA2" w:rsidP="00B70C20">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7"/>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xml:space="preserve">, no corresponderá exigir los documentos previstos en </w:t>
            </w:r>
            <w:r w:rsidR="00B70C20">
              <w:rPr>
                <w:rFonts w:ascii="Arial" w:hAnsi="Arial" w:cs="Arial"/>
                <w:b w:val="0"/>
                <w:i/>
                <w:color w:val="FF0000"/>
                <w:sz w:val="19"/>
                <w:szCs w:val="19"/>
                <w:lang w:val="es-ES_tradnl"/>
              </w:rPr>
              <w:t>los</w:t>
            </w:r>
            <w:r w:rsidRPr="00200CAD">
              <w:rPr>
                <w:rFonts w:ascii="Arial" w:hAnsi="Arial" w:cs="Arial"/>
                <w:b w:val="0"/>
                <w:i/>
                <w:color w:val="FF0000"/>
                <w:sz w:val="19"/>
                <w:szCs w:val="19"/>
                <w:lang w:val="es-ES_tradnl"/>
              </w:rPr>
              <w:t xml:space="preserve"> litera</w:t>
            </w:r>
            <w:r w:rsidR="00B70C20">
              <w:rPr>
                <w:rFonts w:ascii="Arial" w:hAnsi="Arial" w:cs="Arial"/>
                <w:b w:val="0"/>
                <w:i/>
                <w:color w:val="FF0000"/>
                <w:sz w:val="19"/>
                <w:szCs w:val="19"/>
                <w:lang w:val="es-ES_tradnl"/>
              </w:rPr>
              <w:t>les</w:t>
            </w:r>
            <w:r w:rsidRPr="00200CAD">
              <w:rPr>
                <w:rFonts w:ascii="Arial" w:hAnsi="Arial" w:cs="Arial"/>
                <w:b w:val="0"/>
                <w:i/>
                <w:color w:val="FF0000"/>
                <w:sz w:val="19"/>
                <w:szCs w:val="19"/>
                <w:lang w:val="es-ES_tradnl"/>
              </w:rPr>
              <w:t xml:space="preserve"> e) y f).</w:t>
            </w:r>
          </w:p>
        </w:tc>
      </w:tr>
    </w:tbl>
    <w:p w:rsidR="00A47E41" w:rsidRDefault="00A47E41" w:rsidP="00A47E41">
      <w:pPr>
        <w:widowControl w:val="0"/>
        <w:spacing w:after="0" w:line="240" w:lineRule="auto"/>
        <w:ind w:left="993"/>
        <w:jc w:val="both"/>
        <w:rPr>
          <w:rFonts w:ascii="Arial" w:hAnsi="Arial" w:cs="Arial"/>
          <w:sz w:val="20"/>
          <w:lang w:val="es-ES"/>
        </w:rPr>
      </w:pPr>
    </w:p>
    <w:p w:rsidR="00DA017A" w:rsidRDefault="00031A30" w:rsidP="005F6D5A">
      <w:pPr>
        <w:widowControl w:val="0"/>
        <w:numPr>
          <w:ilvl w:val="0"/>
          <w:numId w:val="17"/>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A47E41" w:rsidRDefault="00A47E41" w:rsidP="005F6D5A">
      <w:pPr>
        <w:widowControl w:val="0"/>
        <w:numPr>
          <w:ilvl w:val="0"/>
          <w:numId w:val="17"/>
        </w:numPr>
        <w:tabs>
          <w:tab w:val="left" w:pos="1134"/>
        </w:tabs>
        <w:spacing w:after="0" w:line="240" w:lineRule="auto"/>
        <w:ind w:left="993" w:hanging="426"/>
        <w:jc w:val="both"/>
        <w:rPr>
          <w:rFonts w:ascii="Arial" w:hAnsi="Arial" w:cs="Arial"/>
          <w:sz w:val="20"/>
          <w:lang w:val="es-ES"/>
        </w:rPr>
      </w:pPr>
      <w:r>
        <w:rPr>
          <w:rFonts w:ascii="Arial" w:hAnsi="Arial" w:cs="Arial"/>
          <w:sz w:val="20"/>
          <w:lang w:val="es-ES"/>
        </w:rPr>
        <w:lastRenderedPageBreak/>
        <w:t>Detalle de los precios unitarios del precio ofertado</w:t>
      </w:r>
      <w:r>
        <w:rPr>
          <w:rFonts w:ascii="Arial" w:hAnsi="Arial" w:cs="Arial"/>
          <w:sz w:val="18"/>
          <w:szCs w:val="18"/>
          <w:vertAlign w:val="superscript"/>
          <w:lang w:val="es-ES"/>
        </w:rPr>
        <w:footnoteReference w:id="8"/>
      </w:r>
      <w:r>
        <w:rPr>
          <w:rFonts w:ascii="Arial" w:hAnsi="Arial" w:cs="Arial"/>
          <w:sz w:val="20"/>
          <w:lang w:val="es-ES"/>
        </w:rPr>
        <w:t>.</w:t>
      </w:r>
    </w:p>
    <w:p w:rsidR="00A47E41" w:rsidRDefault="00A47E41" w:rsidP="005F6D5A">
      <w:pPr>
        <w:widowControl w:val="0"/>
        <w:numPr>
          <w:ilvl w:val="0"/>
          <w:numId w:val="17"/>
        </w:numPr>
        <w:tabs>
          <w:tab w:val="left" w:pos="1134"/>
        </w:tabs>
        <w:spacing w:after="0" w:line="240" w:lineRule="auto"/>
        <w:ind w:left="993" w:hanging="426"/>
        <w:jc w:val="both"/>
        <w:rPr>
          <w:rFonts w:ascii="Arial" w:hAnsi="Arial" w:cs="Arial"/>
          <w:sz w:val="20"/>
          <w:lang w:val="es-ES"/>
        </w:rPr>
      </w:pPr>
      <w:r w:rsidRPr="00A47E41">
        <w:rPr>
          <w:rFonts w:ascii="Arial" w:hAnsi="Arial" w:cs="Arial"/>
          <w:sz w:val="20"/>
          <w:lang w:val="es-ES"/>
        </w:rPr>
        <w:t>Estructura de costos</w:t>
      </w:r>
      <w:r w:rsidR="00526DE2" w:rsidRPr="00DF7EE5">
        <w:rPr>
          <w:rFonts w:ascii="Arial" w:hAnsi="Arial" w:cs="Arial"/>
          <w:sz w:val="18"/>
          <w:szCs w:val="18"/>
          <w:vertAlign w:val="superscript"/>
          <w:lang w:val="es-ES"/>
        </w:rPr>
        <w:footnoteReference w:id="9"/>
      </w:r>
      <w:bookmarkStart w:id="2" w:name="_GoBack"/>
      <w:bookmarkEnd w:id="2"/>
      <w:r w:rsidRPr="00A47E41">
        <w:rPr>
          <w:rFonts w:ascii="Arial" w:hAnsi="Arial" w:cs="Arial"/>
          <w:sz w:val="20"/>
          <w:lang w:val="es-ES"/>
        </w:rPr>
        <w:t>.</w:t>
      </w:r>
    </w:p>
    <w:p w:rsidR="00654BDA" w:rsidRPr="00A47E41" w:rsidRDefault="00654BDA" w:rsidP="005F6D5A">
      <w:pPr>
        <w:widowControl w:val="0"/>
        <w:numPr>
          <w:ilvl w:val="0"/>
          <w:numId w:val="17"/>
        </w:numPr>
        <w:tabs>
          <w:tab w:val="left" w:pos="1134"/>
        </w:tabs>
        <w:spacing w:after="0" w:line="240" w:lineRule="auto"/>
        <w:ind w:left="993" w:hanging="426"/>
        <w:jc w:val="both"/>
        <w:rPr>
          <w:rFonts w:ascii="Arial" w:hAnsi="Arial" w:cs="Arial"/>
          <w:color w:val="auto"/>
          <w:sz w:val="20"/>
          <w:lang w:val="es-ES"/>
        </w:rPr>
      </w:pPr>
      <w:r w:rsidRPr="00A47E41">
        <w:rPr>
          <w:rFonts w:ascii="Arial" w:hAnsi="Arial" w:cs="Arial"/>
          <w:color w:val="auto"/>
          <w:sz w:val="20"/>
        </w:rPr>
        <w:t xml:space="preserve">Detalle del </w:t>
      </w:r>
      <w:r w:rsidR="00481EE1" w:rsidRPr="00A47E41">
        <w:rPr>
          <w:rFonts w:ascii="Arial" w:hAnsi="Arial" w:cs="Arial"/>
          <w:color w:val="auto"/>
          <w:sz w:val="20"/>
        </w:rPr>
        <w:t>precio</w:t>
      </w:r>
      <w:r w:rsidRPr="00A47E41">
        <w:rPr>
          <w:rFonts w:ascii="Arial" w:hAnsi="Arial" w:cs="Arial"/>
          <w:color w:val="auto"/>
          <w:sz w:val="20"/>
        </w:rPr>
        <w:t xml:space="preserve"> de la oferta de cada uno de los </w:t>
      </w:r>
      <w:r w:rsidR="00A47E41" w:rsidRPr="00A47E41">
        <w:rPr>
          <w:rFonts w:ascii="Arial" w:hAnsi="Arial" w:cs="Arial"/>
          <w:color w:val="auto"/>
          <w:sz w:val="20"/>
        </w:rPr>
        <w:t>servicios</w:t>
      </w:r>
      <w:r w:rsidRPr="00A47E41">
        <w:rPr>
          <w:rFonts w:ascii="Arial" w:hAnsi="Arial" w:cs="Arial"/>
          <w:color w:val="auto"/>
          <w:sz w:val="20"/>
        </w:rPr>
        <w:t xml:space="preserve"> que conforman el paquete</w:t>
      </w:r>
      <w:r w:rsidRPr="00A47E41">
        <w:rPr>
          <w:rStyle w:val="Refdenotaalpie"/>
          <w:rFonts w:ascii="Arial" w:hAnsi="Arial" w:cs="Arial"/>
          <w:b/>
          <w:color w:val="auto"/>
          <w:sz w:val="20"/>
          <w:lang w:val="es-ES_tradnl"/>
        </w:rPr>
        <w:footnoteReference w:id="10"/>
      </w:r>
      <w:r w:rsidRPr="00A47E41">
        <w:rPr>
          <w:rFonts w:ascii="Arial" w:hAnsi="Arial" w:cs="Arial"/>
          <w:color w:val="auto"/>
          <w:sz w:val="20"/>
        </w:rPr>
        <w:t xml:space="preserve">. </w:t>
      </w:r>
    </w:p>
    <w:p w:rsidR="00F46672" w:rsidRPr="00CD5328" w:rsidRDefault="00F46672" w:rsidP="00CD5328">
      <w:pPr>
        <w:widowControl w:val="0"/>
        <w:spacing w:after="0" w:line="240" w:lineRule="auto"/>
        <w:ind w:left="1324"/>
        <w:jc w:val="both"/>
        <w:rPr>
          <w:rFonts w:ascii="Arial" w:hAnsi="Arial" w:cs="Arial"/>
          <w:sz w:val="20"/>
        </w:rPr>
      </w:pPr>
    </w:p>
    <w:tbl>
      <w:tblPr>
        <w:tblStyle w:val="Tabladecuadrcula1clara-nfasis51"/>
        <w:tblW w:w="0" w:type="auto"/>
        <w:tblInd w:w="675" w:type="dxa"/>
        <w:tblLook w:val="04A0" w:firstRow="1" w:lastRow="0" w:firstColumn="1" w:lastColumn="0" w:noHBand="0" w:noVBand="1"/>
      </w:tblPr>
      <w:tblGrid>
        <w:gridCol w:w="8536"/>
      </w:tblGrid>
      <w:tr w:rsidR="00F4734B" w:rsidRPr="001F5BAE" w:rsidTr="002362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1F5BAE">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t>Importante</w:t>
            </w:r>
          </w:p>
        </w:tc>
      </w:tr>
      <w:tr w:rsidR="00F4734B" w:rsidRPr="001F5BAE" w:rsidTr="002362B0">
        <w:trPr>
          <w:trHeight w:val="546"/>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766A43">
            <w:pPr>
              <w:widowControl w:val="0"/>
              <w:numPr>
                <w:ilvl w:val="0"/>
                <w:numId w:val="12"/>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846223">
              <w:rPr>
                <w:rFonts w:ascii="Arial" w:hAnsi="Arial"/>
                <w:b w:val="0"/>
                <w:i/>
                <w:color w:val="0000FF"/>
                <w:sz w:val="19"/>
                <w:szCs w:val="19"/>
              </w:rPr>
              <w:t xml:space="preserve"> y en el artículo 148 del Reglamento</w:t>
            </w:r>
            <w:r w:rsidRPr="001F5BA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rsidR="00760B8B" w:rsidRPr="0005230B" w:rsidRDefault="00F4734B" w:rsidP="005F6D5A">
            <w:pPr>
              <w:widowControl w:val="0"/>
              <w:numPr>
                <w:ilvl w:val="0"/>
                <w:numId w:val="31"/>
              </w:numPr>
              <w:spacing w:after="0" w:line="240" w:lineRule="auto"/>
              <w:ind w:left="459"/>
              <w:jc w:val="both"/>
              <w:rPr>
                <w:rFonts w:ascii="Arial" w:hAnsi="Arial"/>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w:t>
            </w:r>
            <w:r w:rsidRPr="0005230B">
              <w:rPr>
                <w:rFonts w:ascii="Arial" w:hAnsi="Arial" w:cs="Arial"/>
                <w:b w:val="0"/>
                <w:i/>
                <w:color w:val="0000FF"/>
                <w:sz w:val="19"/>
                <w:szCs w:val="19"/>
              </w:rPr>
              <w:t xml:space="preserve">, con cargo a ser devuelto a la finalización del mismo, conforme lo establece el </w:t>
            </w:r>
            <w:r w:rsidR="008A4B57">
              <w:rPr>
                <w:rFonts w:ascii="Arial" w:hAnsi="Arial" w:cs="Arial"/>
                <w:b w:val="0"/>
                <w:i/>
                <w:color w:val="0000FF"/>
                <w:sz w:val="19"/>
                <w:szCs w:val="19"/>
              </w:rPr>
              <w:t>numeral 149.4 del</w:t>
            </w:r>
            <w:r w:rsidR="008A4B57" w:rsidRPr="0005230B">
              <w:rPr>
                <w:rFonts w:ascii="Arial" w:hAnsi="Arial" w:cs="Arial"/>
                <w:b w:val="0"/>
                <w:i/>
                <w:color w:val="0000FF"/>
                <w:sz w:val="19"/>
                <w:szCs w:val="19"/>
              </w:rPr>
              <w:t xml:space="preserve"> </w:t>
            </w:r>
            <w:r w:rsidRPr="0005230B">
              <w:rPr>
                <w:rFonts w:ascii="Arial" w:hAnsi="Arial" w:cs="Arial"/>
                <w:b w:val="0"/>
                <w:i/>
                <w:color w:val="0000FF"/>
                <w:sz w:val="19"/>
                <w:szCs w:val="19"/>
              </w:rPr>
              <w:t xml:space="preserve">artículo </w:t>
            </w:r>
            <w:r w:rsidR="00846223">
              <w:rPr>
                <w:rFonts w:ascii="Arial" w:hAnsi="Arial" w:cs="Arial"/>
                <w:b w:val="0"/>
                <w:i/>
                <w:color w:val="0000FF"/>
                <w:sz w:val="19"/>
                <w:szCs w:val="19"/>
              </w:rPr>
              <w:t xml:space="preserve">149 </w:t>
            </w:r>
            <w:r w:rsidRPr="0005230B">
              <w:rPr>
                <w:rFonts w:ascii="Arial" w:hAnsi="Arial" w:cs="Arial"/>
                <w:b w:val="0"/>
                <w:i/>
                <w:color w:val="0000FF"/>
                <w:sz w:val="19"/>
                <w:szCs w:val="19"/>
              </w:rPr>
              <w:t xml:space="preserve">del Reglamento. </w:t>
            </w:r>
            <w:r w:rsidR="00760B8B" w:rsidRPr="0005230B">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F4734B" w:rsidRPr="0005230B" w:rsidRDefault="00F4734B" w:rsidP="00E57FA1">
            <w:pPr>
              <w:widowControl w:val="0"/>
              <w:spacing w:after="0" w:line="240" w:lineRule="auto"/>
              <w:ind w:left="459"/>
              <w:jc w:val="both"/>
              <w:rPr>
                <w:rFonts w:ascii="Arial" w:hAnsi="Arial"/>
                <w:b w:val="0"/>
                <w:bCs w:val="0"/>
                <w:i/>
                <w:color w:val="0000FF"/>
                <w:sz w:val="19"/>
                <w:szCs w:val="19"/>
              </w:rPr>
            </w:pPr>
          </w:p>
          <w:p w:rsidR="00F4734B" w:rsidRPr="00143978" w:rsidRDefault="00F4734B" w:rsidP="00E57FA1">
            <w:pPr>
              <w:widowControl w:val="0"/>
              <w:numPr>
                <w:ilvl w:val="0"/>
                <w:numId w:val="12"/>
              </w:numPr>
              <w:spacing w:after="0" w:line="240" w:lineRule="auto"/>
              <w:ind w:left="459"/>
              <w:jc w:val="both"/>
              <w:rPr>
                <w:rFonts w:ascii="Arial" w:hAnsi="Arial"/>
                <w:b w:val="0"/>
                <w:i/>
                <w:color w:val="0000FF"/>
                <w:sz w:val="19"/>
                <w:szCs w:val="19"/>
              </w:rPr>
            </w:pPr>
            <w:r w:rsidRPr="00143978">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cumplimiento por prestaciones accesorias. Dicha excepción también aplica a los </w:t>
            </w:r>
            <w:r w:rsidR="00587CDB" w:rsidRPr="00143978">
              <w:rPr>
                <w:rFonts w:ascii="Arial" w:hAnsi="Arial" w:cs="Arial"/>
                <w:b w:val="0"/>
                <w:i/>
                <w:color w:val="0000FF"/>
                <w:sz w:val="19"/>
                <w:szCs w:val="19"/>
              </w:rPr>
              <w:t>contratos derivados</w:t>
            </w:r>
            <w:r w:rsidRPr="0014397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 el monto señalado anteriormente, conforme a lo dispuesto en el </w:t>
            </w:r>
            <w:r w:rsidR="00846223" w:rsidRPr="00143978">
              <w:rPr>
                <w:rFonts w:ascii="Arial" w:hAnsi="Arial" w:cs="Arial"/>
                <w:b w:val="0"/>
                <w:i/>
                <w:color w:val="0000FF"/>
                <w:sz w:val="19"/>
                <w:szCs w:val="19"/>
              </w:rPr>
              <w:t>literal a)</w:t>
            </w:r>
            <w:r w:rsidRPr="00143978">
              <w:rPr>
                <w:rFonts w:ascii="Arial" w:hAnsi="Arial" w:cs="Arial"/>
                <w:b w:val="0"/>
                <w:i/>
                <w:color w:val="0000FF"/>
                <w:sz w:val="19"/>
                <w:szCs w:val="19"/>
              </w:rPr>
              <w:t xml:space="preserve"> del artículo 1</w:t>
            </w:r>
            <w:r w:rsidR="00846223" w:rsidRPr="00143978">
              <w:rPr>
                <w:rFonts w:ascii="Arial" w:hAnsi="Arial" w:cs="Arial"/>
                <w:b w:val="0"/>
                <w:i/>
                <w:color w:val="0000FF"/>
                <w:sz w:val="19"/>
                <w:szCs w:val="19"/>
              </w:rPr>
              <w:t>52</w:t>
            </w:r>
            <w:r w:rsidRPr="00143978">
              <w:rPr>
                <w:rFonts w:ascii="Arial" w:hAnsi="Arial" w:cs="Arial"/>
                <w:b w:val="0"/>
                <w:i/>
                <w:color w:val="0000FF"/>
                <w:sz w:val="19"/>
                <w:szCs w:val="19"/>
              </w:rPr>
              <w:t xml:space="preserve"> del Reglamento.</w:t>
            </w:r>
          </w:p>
          <w:p w:rsidR="00F4734B" w:rsidRPr="001F5BAE" w:rsidRDefault="00F4734B" w:rsidP="00846223">
            <w:pPr>
              <w:widowControl w:val="0"/>
              <w:spacing w:after="0" w:line="240" w:lineRule="auto"/>
              <w:ind w:left="459"/>
              <w:jc w:val="both"/>
              <w:rPr>
                <w:rFonts w:ascii="Arial" w:hAnsi="Arial"/>
                <w:b w:val="0"/>
                <w:i/>
                <w:color w:val="0000FF"/>
                <w:sz w:val="19"/>
                <w:szCs w:val="19"/>
              </w:rPr>
            </w:pPr>
          </w:p>
        </w:tc>
      </w:tr>
    </w:tbl>
    <w:p w:rsidR="00DB5EB8" w:rsidRDefault="00DB5EB8" w:rsidP="00B2449F">
      <w:pPr>
        <w:widowControl w:val="0"/>
        <w:spacing w:after="0" w:line="240" w:lineRule="auto"/>
        <w:ind w:left="567"/>
        <w:jc w:val="both"/>
        <w:rPr>
          <w:rFonts w:ascii="Arial" w:hAnsi="Arial" w:cs="Arial"/>
          <w:sz w:val="20"/>
          <w:lang w:val="es-ES_tradnl"/>
        </w:rPr>
      </w:pPr>
    </w:p>
    <w:p w:rsidR="00A54BEA" w:rsidRPr="004A363C" w:rsidRDefault="00A54BEA" w:rsidP="00B2449F">
      <w:pPr>
        <w:widowControl w:val="0"/>
        <w:spacing w:after="0" w:line="240" w:lineRule="auto"/>
        <w:ind w:left="567"/>
        <w:jc w:val="both"/>
        <w:rPr>
          <w:rFonts w:ascii="Arial" w:hAnsi="Arial" w:cs="Arial"/>
          <w:sz w:val="20"/>
          <w:lang w:val="es-ES_tradnl"/>
        </w:rPr>
      </w:pPr>
    </w:p>
    <w:tbl>
      <w:tblPr>
        <w:tblStyle w:val="Tablaconcuadrcula1clara-nfasis31"/>
        <w:tblW w:w="8533" w:type="dxa"/>
        <w:tblInd w:w="534" w:type="dxa"/>
        <w:tblLook w:val="04A0" w:firstRow="1" w:lastRow="0" w:firstColumn="1" w:lastColumn="0" w:noHBand="0" w:noVBand="1"/>
      </w:tblPr>
      <w:tblGrid>
        <w:gridCol w:w="8533"/>
      </w:tblGrid>
      <w:tr w:rsidR="0008145B" w:rsidRPr="00A56143" w:rsidTr="00810D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08145B" w:rsidRPr="00A56143" w:rsidRDefault="0008145B" w:rsidP="00810D54">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08145B" w:rsidRPr="00984282" w:rsidTr="00810D54">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F86A9D" w:rsidRDefault="00F86A9D" w:rsidP="00F86A9D">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F86A9D" w:rsidRPr="000B7621" w:rsidRDefault="00F86A9D" w:rsidP="00F86A9D">
            <w:pPr>
              <w:widowControl w:val="0"/>
              <w:spacing w:after="0" w:line="240" w:lineRule="auto"/>
              <w:jc w:val="both"/>
              <w:rPr>
                <w:rFonts w:ascii="Arial" w:hAnsi="Arial" w:cs="Arial"/>
                <w:b w:val="0"/>
                <w:i/>
                <w:color w:val="000099"/>
                <w:sz w:val="19"/>
                <w:szCs w:val="19"/>
                <w:lang w:val="es-ES"/>
              </w:rPr>
            </w:pPr>
          </w:p>
          <w:p w:rsidR="00F86A9D" w:rsidRPr="000B7621" w:rsidRDefault="00F86A9D" w:rsidP="00F86A9D">
            <w:pPr>
              <w:widowControl w:val="0"/>
              <w:numPr>
                <w:ilvl w:val="0"/>
                <w:numId w:val="17"/>
              </w:numPr>
              <w:tabs>
                <w:tab w:val="left" w:pos="317"/>
              </w:tabs>
              <w:spacing w:after="0" w:line="240" w:lineRule="auto"/>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3649EF" w:rsidRPr="00984282" w:rsidRDefault="003649EF" w:rsidP="003649EF">
            <w:pPr>
              <w:widowControl w:val="0"/>
              <w:tabs>
                <w:tab w:val="left" w:pos="317"/>
              </w:tabs>
              <w:spacing w:after="0" w:line="240" w:lineRule="auto"/>
              <w:ind w:left="317"/>
              <w:jc w:val="both"/>
              <w:rPr>
                <w:rFonts w:ascii="Arial" w:hAnsi="Arial" w:cs="Arial"/>
                <w:b w:val="0"/>
                <w:color w:val="000099"/>
                <w:sz w:val="19"/>
                <w:szCs w:val="19"/>
              </w:rPr>
            </w:pPr>
          </w:p>
        </w:tc>
      </w:tr>
    </w:tbl>
    <w:p w:rsidR="0008145B" w:rsidRPr="00052D42" w:rsidRDefault="0008145B" w:rsidP="0008145B">
      <w:pPr>
        <w:ind w:left="426"/>
        <w:jc w:val="both"/>
        <w:rPr>
          <w:rFonts w:ascii="Arial" w:hAnsi="Arial" w:cs="Arial"/>
          <w:b/>
          <w:i/>
          <w:color w:val="000099"/>
          <w:sz w:val="16"/>
          <w:lang w:val="es-ES"/>
        </w:rPr>
      </w:pPr>
      <w:r w:rsidRPr="00052D42">
        <w:rPr>
          <w:rFonts w:ascii="Arial" w:hAnsi="Arial" w:cs="Arial"/>
          <w:b/>
          <w:i/>
          <w:color w:val="000099"/>
          <w:sz w:val="16"/>
          <w:lang w:val="es-ES"/>
        </w:rPr>
        <w:t>Incorporar a las bases o eliminar, según corresponda.</w:t>
      </w:r>
    </w:p>
    <w:p w:rsidR="0075221D" w:rsidRPr="00CD5328" w:rsidRDefault="0075221D" w:rsidP="00B2449F">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2"/>
        <w:tblW w:w="8646" w:type="dxa"/>
        <w:tblInd w:w="421" w:type="dxa"/>
        <w:tblLook w:val="04A0" w:firstRow="1" w:lastRow="0" w:firstColumn="1" w:lastColumn="0" w:noHBand="0" w:noVBand="1"/>
      </w:tblPr>
      <w:tblGrid>
        <w:gridCol w:w="8646"/>
      </w:tblGrid>
      <w:tr w:rsidR="00F4734B" w:rsidRPr="008018D9"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F4734B" w:rsidRPr="008018D9" w:rsidRDefault="00F4734B" w:rsidP="00146DD7">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rsidTr="00F4734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40A4D" w:rsidRDefault="00C40A4D" w:rsidP="00C40A4D">
            <w:pPr>
              <w:widowControl w:val="0"/>
              <w:spacing w:after="0" w:line="240" w:lineRule="auto"/>
              <w:ind w:left="459"/>
              <w:jc w:val="both"/>
              <w:rPr>
                <w:rFonts w:ascii="Arial" w:hAnsi="Arial"/>
                <w:b w:val="0"/>
                <w:bCs w:val="0"/>
                <w:i/>
                <w:color w:val="0000FF"/>
                <w:sz w:val="19"/>
                <w:szCs w:val="19"/>
              </w:rPr>
            </w:pPr>
          </w:p>
          <w:p w:rsidR="00C40A4D" w:rsidRPr="001F5BAE" w:rsidRDefault="00C40A4D" w:rsidP="00766A43">
            <w:pPr>
              <w:widowControl w:val="0"/>
              <w:numPr>
                <w:ilvl w:val="0"/>
                <w:numId w:val="12"/>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C40A4D" w:rsidRDefault="00C40A4D" w:rsidP="0021573B">
            <w:pPr>
              <w:widowControl w:val="0"/>
              <w:spacing w:after="0" w:line="240" w:lineRule="auto"/>
              <w:jc w:val="both"/>
              <w:rPr>
                <w:rFonts w:ascii="Arial" w:hAnsi="Arial"/>
                <w:b w:val="0"/>
                <w:bCs w:val="0"/>
                <w:i/>
                <w:color w:val="0000FF"/>
                <w:sz w:val="19"/>
                <w:szCs w:val="19"/>
              </w:rPr>
            </w:pPr>
          </w:p>
          <w:p w:rsidR="00760B8B" w:rsidRPr="0005230B" w:rsidRDefault="00760B8B"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_tradnl"/>
              </w:rPr>
            </w:pPr>
            <w:r w:rsidRPr="0005230B">
              <w:rPr>
                <w:rFonts w:ascii="Arial" w:hAnsi="Arial" w:cs="Arial"/>
                <w:b w:val="0"/>
                <w:i/>
                <w:color w:val="0000FF"/>
                <w:sz w:val="19"/>
                <w:szCs w:val="19"/>
                <w:lang w:val="es-ES_tradnl"/>
              </w:rPr>
              <w:t xml:space="preserve">De conformidad con el Reglamento Consular del Perú aprobado mediante Decreto Supremo </w:t>
            </w:r>
            <w:r w:rsidRPr="0005230B">
              <w:rPr>
                <w:rFonts w:ascii="Arial" w:hAnsi="Arial" w:cs="Arial"/>
                <w:b w:val="0"/>
                <w:i/>
                <w:color w:val="0000FF"/>
                <w:sz w:val="19"/>
                <w:szCs w:val="19"/>
                <w:lang w:val="es-ES_tradnl"/>
              </w:rPr>
              <w:lastRenderedPageBreak/>
              <w:t>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05230B">
              <w:rPr>
                <w:rFonts w:ascii="Arial" w:hAnsi="Arial" w:cs="Arial"/>
                <w:b w:val="0"/>
                <w:i/>
                <w:color w:val="0000FF"/>
                <w:sz w:val="19"/>
                <w:szCs w:val="19"/>
                <w:vertAlign w:val="superscript"/>
                <w:lang w:val="es-ES_tradnl"/>
              </w:rPr>
              <w:footnoteReference w:id="11"/>
            </w:r>
            <w:r w:rsidRPr="0005230B">
              <w:rPr>
                <w:rFonts w:ascii="Arial" w:hAnsi="Arial" w:cs="Arial"/>
                <w:b w:val="0"/>
                <w:i/>
                <w:color w:val="0000FF"/>
                <w:sz w:val="19"/>
                <w:szCs w:val="19"/>
                <w:lang w:val="es-ES_tradnl"/>
              </w:rPr>
              <w:t>.</w:t>
            </w:r>
          </w:p>
          <w:p w:rsidR="00F4734B" w:rsidRPr="008018D9" w:rsidRDefault="00F4734B" w:rsidP="00766A43">
            <w:pPr>
              <w:widowControl w:val="0"/>
              <w:numPr>
                <w:ilvl w:val="0"/>
                <w:numId w:val="12"/>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5D7FFE" w:rsidRDefault="005D7FFE" w:rsidP="00CD5328">
      <w:pPr>
        <w:widowControl w:val="0"/>
        <w:autoSpaceDE w:val="0"/>
        <w:autoSpaceDN w:val="0"/>
        <w:adjustRightInd w:val="0"/>
        <w:spacing w:after="0" w:line="240" w:lineRule="auto"/>
        <w:ind w:left="1206"/>
        <w:jc w:val="both"/>
        <w:rPr>
          <w:rFonts w:ascii="Arial" w:hAnsi="Arial" w:cs="Arial"/>
          <w:sz w:val="20"/>
        </w:rPr>
      </w:pPr>
    </w:p>
    <w:p w:rsidR="0008145B" w:rsidRPr="00CD5328" w:rsidRDefault="0008145B" w:rsidP="00CD5328">
      <w:pPr>
        <w:widowControl w:val="0"/>
        <w:autoSpaceDE w:val="0"/>
        <w:autoSpaceDN w:val="0"/>
        <w:adjustRightInd w:val="0"/>
        <w:spacing w:after="0" w:line="240" w:lineRule="auto"/>
        <w:ind w:left="1206"/>
        <w:jc w:val="both"/>
        <w:rPr>
          <w:rFonts w:ascii="Arial" w:hAnsi="Arial" w:cs="Arial"/>
          <w:sz w:val="20"/>
        </w:rPr>
      </w:pPr>
    </w:p>
    <w:p w:rsidR="00B4599A" w:rsidRPr="00CD5328" w:rsidRDefault="006B55F2" w:rsidP="00766A43">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B2449F">
      <w:pPr>
        <w:widowControl w:val="0"/>
        <w:spacing w:after="0" w:line="240" w:lineRule="auto"/>
        <w:ind w:left="567"/>
        <w:jc w:val="both"/>
        <w:rPr>
          <w:rFonts w:ascii="Arial" w:hAnsi="Arial" w:cs="Arial"/>
          <w:sz w:val="20"/>
        </w:rPr>
      </w:pPr>
    </w:p>
    <w:p w:rsidR="008C3BA2" w:rsidRPr="00CD5328" w:rsidRDefault="008C3BA2" w:rsidP="008C3BA2">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la suscripción del documento que lo contiene. Para dicho efecto el </w:t>
      </w:r>
      <w:r w:rsidRPr="00CD5328">
        <w:rPr>
          <w:rFonts w:ascii="Arial" w:hAnsi="Arial" w:cs="Arial"/>
          <w:sz w:val="20"/>
        </w:rPr>
        <w:t xml:space="preserve">postor ganador de la </w:t>
      </w:r>
      <w:r>
        <w:rPr>
          <w:rFonts w:ascii="Arial" w:hAnsi="Arial" w:cs="Arial"/>
          <w:sz w:val="20"/>
        </w:rPr>
        <w:t>b</w:t>
      </w:r>
      <w:r w:rsidRPr="00CD5328">
        <w:rPr>
          <w:rFonts w:ascii="Arial" w:hAnsi="Arial" w:cs="Arial"/>
          <w:sz w:val="20"/>
        </w:rPr>
        <w:t xml:space="preserve">uena </w:t>
      </w:r>
      <w:r>
        <w:rPr>
          <w:rFonts w:ascii="Arial" w:hAnsi="Arial" w:cs="Arial"/>
          <w:sz w:val="20"/>
        </w:rPr>
        <w:t>p</w:t>
      </w:r>
      <w:r w:rsidRPr="00CD5328">
        <w:rPr>
          <w:rFonts w:ascii="Arial" w:hAnsi="Arial" w:cs="Arial"/>
          <w:sz w:val="20"/>
        </w:rPr>
        <w:t xml:space="preserve">ro, </w:t>
      </w:r>
      <w:r>
        <w:rPr>
          <w:rFonts w:ascii="Arial" w:hAnsi="Arial" w:cs="Arial"/>
          <w:sz w:val="20"/>
        </w:rPr>
        <w:t>d</w:t>
      </w:r>
      <w:r w:rsidRPr="00056624">
        <w:rPr>
          <w:rFonts w:ascii="Arial" w:hAnsi="Arial" w:cs="Arial"/>
          <w:sz w:val="20"/>
        </w:rPr>
        <w:t xml:space="preserve">entro del plazo </w:t>
      </w:r>
      <w:r>
        <w:rPr>
          <w:rFonts w:ascii="Arial" w:hAnsi="Arial" w:cs="Arial"/>
          <w:sz w:val="20"/>
        </w:rPr>
        <w:t>previsto en el artículo 141 del Reglamento, debe presentar l</w:t>
      </w:r>
      <w:r w:rsidRPr="00CD5328">
        <w:rPr>
          <w:rFonts w:ascii="Arial" w:hAnsi="Arial" w:cs="Arial"/>
          <w:sz w:val="20"/>
          <w:lang w:val="es-ES_tradnl"/>
        </w:rPr>
        <w:t xml:space="preserve">a documentación </w:t>
      </w:r>
      <w:r>
        <w:rPr>
          <w:rFonts w:ascii="Arial" w:hAnsi="Arial" w:cs="Arial"/>
          <w:sz w:val="20"/>
          <w:lang w:val="es-ES_tradnl"/>
        </w:rPr>
        <w:t xml:space="preserve">requerida </w:t>
      </w:r>
      <w:r w:rsidRPr="00CD5328">
        <w:rPr>
          <w:rFonts w:ascii="Arial" w:hAnsi="Arial" w:cs="Arial"/>
          <w:sz w:val="20"/>
          <w:lang w:val="es-ES_tradnl"/>
        </w:rPr>
        <w:t xml:space="preserve">en </w:t>
      </w:r>
      <w:r w:rsidRPr="00CD5328">
        <w:rPr>
          <w:rFonts w:ascii="Arial" w:hAnsi="Arial" w:cs="Arial"/>
          <w:sz w:val="20"/>
          <w:highlight w:val="lightGray"/>
          <w:lang w:val="es-ES_tradnl"/>
        </w:rPr>
        <w:t>[INDICAR LUGAR Y DIRECCIÓN EXACTA DONDE DEBE DIRIGIRSE EL POSTOR GANADOR]</w:t>
      </w:r>
      <w:r w:rsidRPr="00CD5328">
        <w:rPr>
          <w:rFonts w:ascii="Arial" w:hAnsi="Arial" w:cs="Arial"/>
          <w:sz w:val="20"/>
          <w:lang w:val="es-ES_tradnl"/>
        </w:rPr>
        <w:t>.</w:t>
      </w:r>
    </w:p>
    <w:p w:rsidR="008F7FAB" w:rsidRDefault="008F7FAB" w:rsidP="00B2449F">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D1040" w:rsidRPr="007D1040" w:rsidTr="007D104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F4734B">
            <w:pPr>
              <w:widowControl w:val="0"/>
              <w:spacing w:after="0" w:line="240" w:lineRule="auto"/>
              <w:jc w:val="both"/>
              <w:rPr>
                <w:rFonts w:ascii="Arial" w:hAnsi="Arial" w:cs="Arial"/>
                <w:b w:val="0"/>
                <w:color w:val="000099"/>
                <w:sz w:val="19"/>
                <w:szCs w:val="19"/>
                <w:lang w:val="es-ES"/>
              </w:rPr>
            </w:pPr>
            <w:r w:rsidRPr="007D1040">
              <w:rPr>
                <w:rFonts w:ascii="Arial" w:hAnsi="Arial" w:cs="Arial"/>
                <w:color w:val="000099"/>
                <w:sz w:val="19"/>
                <w:szCs w:val="19"/>
                <w:lang w:val="es-ES"/>
              </w:rPr>
              <w:t>Importante</w:t>
            </w:r>
            <w:r w:rsidR="0028653C">
              <w:rPr>
                <w:rFonts w:ascii="Arial" w:hAnsi="Arial" w:cs="Arial"/>
                <w:color w:val="000099"/>
                <w:sz w:val="19"/>
                <w:szCs w:val="19"/>
                <w:lang w:val="es-ES"/>
              </w:rPr>
              <w:t xml:space="preserve"> para la Entidad</w:t>
            </w:r>
          </w:p>
        </w:tc>
      </w:tr>
      <w:tr w:rsidR="007D1040" w:rsidRPr="007D1040" w:rsidTr="007D1040">
        <w:trPr>
          <w:trHeight w:val="303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5F6D5A">
            <w:pPr>
              <w:pStyle w:val="Prrafodelista"/>
              <w:numPr>
                <w:ilvl w:val="0"/>
                <w:numId w:val="25"/>
              </w:numPr>
              <w:spacing w:after="0" w:line="240" w:lineRule="auto"/>
              <w:ind w:left="318" w:hanging="283"/>
              <w:jc w:val="both"/>
              <w:rPr>
                <w:rFonts w:ascii="Arial" w:hAnsi="Arial" w:cs="Arial"/>
                <w:b w:val="0"/>
                <w:bCs w:val="0"/>
                <w:i/>
                <w:color w:val="000099"/>
                <w:sz w:val="19"/>
                <w:szCs w:val="19"/>
              </w:rPr>
            </w:pPr>
            <w:r w:rsidRPr="007D1040">
              <w:rPr>
                <w:rFonts w:ascii="Arial" w:hAnsi="Arial" w:cs="Arial"/>
                <w:b w:val="0"/>
                <w:i/>
                <w:color w:val="000099"/>
                <w:sz w:val="19"/>
                <w:szCs w:val="19"/>
              </w:rPr>
              <w:t xml:space="preserve">En el caso de procedimientos de selección cuyo monto del valor </w:t>
            </w:r>
            <w:r w:rsidR="008E140C">
              <w:rPr>
                <w:rFonts w:ascii="Arial" w:hAnsi="Arial" w:cs="Arial"/>
                <w:b w:val="0"/>
                <w:i/>
                <w:color w:val="000099"/>
                <w:sz w:val="19"/>
                <w:szCs w:val="19"/>
              </w:rPr>
              <w:t xml:space="preserve">estimado </w:t>
            </w:r>
            <w:r w:rsidRPr="007D1040">
              <w:rPr>
                <w:rFonts w:ascii="Arial" w:hAnsi="Arial" w:cs="Arial"/>
                <w:b w:val="0"/>
                <w:i/>
                <w:color w:val="000099"/>
                <w:sz w:val="19"/>
                <w:szCs w:val="19"/>
              </w:rPr>
              <w:t>no supere los cien mil Soles (S/ 100,000.00), siempre que se haya optado por perfeccionar el contrato con la recepción de una orden de servicios, debe sustituirse por esta disposición:</w:t>
            </w:r>
          </w:p>
          <w:p w:rsidR="00F4734B" w:rsidRPr="007D1040" w:rsidRDefault="00F4734B" w:rsidP="00146DD7">
            <w:pPr>
              <w:pStyle w:val="Prrafodelista"/>
              <w:widowControl w:val="0"/>
              <w:spacing w:after="0" w:line="240" w:lineRule="auto"/>
              <w:ind w:left="318"/>
              <w:jc w:val="both"/>
              <w:rPr>
                <w:rFonts w:ascii="Arial" w:hAnsi="Arial" w:cs="Arial"/>
                <w:b w:val="0"/>
                <w:i/>
                <w:color w:val="000099"/>
                <w:sz w:val="19"/>
                <w:szCs w:val="19"/>
                <w:lang w:val="es-ES"/>
              </w:rPr>
            </w:pPr>
          </w:p>
          <w:p w:rsidR="00F4734B" w:rsidRPr="007D1040" w:rsidRDefault="00F4734B" w:rsidP="00146DD7">
            <w:pPr>
              <w:pStyle w:val="Prrafodelista"/>
              <w:widowControl w:val="0"/>
              <w:spacing w:after="0" w:line="240" w:lineRule="auto"/>
              <w:ind w:left="318"/>
              <w:jc w:val="both"/>
              <w:rPr>
                <w:rFonts w:ascii="Arial" w:hAnsi="Arial" w:cs="Arial"/>
                <w:b w:val="0"/>
                <w:bCs w:val="0"/>
                <w:i/>
                <w:color w:val="000099"/>
                <w:sz w:val="19"/>
                <w:szCs w:val="19"/>
                <w:lang w:val="es-ES_tradnl"/>
              </w:rPr>
            </w:pPr>
            <w:r w:rsidRPr="007D1040">
              <w:rPr>
                <w:rFonts w:ascii="Arial" w:hAnsi="Arial" w:cs="Arial"/>
                <w:b w:val="0"/>
                <w:i/>
                <w:color w:val="000099"/>
                <w:sz w:val="19"/>
                <w:szCs w:val="19"/>
                <w:lang w:val="es-ES"/>
              </w:rPr>
              <w:t xml:space="preserve">“El contrato se perfecciona con la notificación de la orden de servicios. Para dicho efecto el </w:t>
            </w:r>
            <w:r w:rsidRPr="007D1040">
              <w:rPr>
                <w:rFonts w:ascii="Arial" w:hAnsi="Arial" w:cs="Arial"/>
                <w:b w:val="0"/>
                <w:i/>
                <w:color w:val="000099"/>
                <w:sz w:val="19"/>
                <w:szCs w:val="19"/>
              </w:rPr>
              <w:t xml:space="preserve">postor ganador de la buena pro, dentro del plazo previsto en el </w:t>
            </w:r>
            <w:r w:rsidR="00462778">
              <w:rPr>
                <w:rFonts w:ascii="Arial" w:hAnsi="Arial" w:cs="Arial"/>
                <w:b w:val="0"/>
                <w:i/>
                <w:color w:val="000099"/>
                <w:sz w:val="19"/>
                <w:szCs w:val="19"/>
              </w:rPr>
              <w:t>artículo 141 del Reglamento</w:t>
            </w:r>
            <w:r w:rsidRPr="007D1040">
              <w:rPr>
                <w:rFonts w:ascii="Arial" w:hAnsi="Arial" w:cs="Arial"/>
                <w:b w:val="0"/>
                <w:i/>
                <w:color w:val="000099"/>
                <w:sz w:val="19"/>
                <w:szCs w:val="19"/>
              </w:rPr>
              <w:t>, debe presentar l</w:t>
            </w:r>
            <w:r w:rsidRPr="007D1040">
              <w:rPr>
                <w:rFonts w:ascii="Arial" w:hAnsi="Arial" w:cs="Arial"/>
                <w:b w:val="0"/>
                <w:i/>
                <w:color w:val="000099"/>
                <w:sz w:val="19"/>
                <w:szCs w:val="19"/>
                <w:lang w:val="es-ES_tradnl"/>
              </w:rPr>
              <w:t xml:space="preserve">a documentación requerida en </w:t>
            </w:r>
            <w:r w:rsidRPr="007D1040">
              <w:rPr>
                <w:rFonts w:ascii="Arial" w:hAnsi="Arial" w:cs="Arial"/>
                <w:b w:val="0"/>
                <w:color w:val="000099"/>
                <w:sz w:val="19"/>
                <w:szCs w:val="19"/>
                <w:highlight w:val="lightGray"/>
                <w:lang w:val="es-ES_tradnl"/>
              </w:rPr>
              <w:t>[INDICAR LUGAR Y DIRECCIÓN EXACTA DONDE DEBE DIRIGIRSE EL POSTOR GANADOR]</w:t>
            </w:r>
            <w:r w:rsidRPr="007D1040">
              <w:rPr>
                <w:rFonts w:ascii="Arial" w:hAnsi="Arial" w:cs="Arial"/>
                <w:b w:val="0"/>
                <w:color w:val="000099"/>
                <w:sz w:val="19"/>
                <w:szCs w:val="19"/>
                <w:lang w:val="es-ES_tradnl"/>
              </w:rPr>
              <w:t>.</w:t>
            </w:r>
            <w:r w:rsidRPr="007D1040">
              <w:rPr>
                <w:rFonts w:ascii="Arial" w:hAnsi="Arial" w:cs="Arial"/>
                <w:b w:val="0"/>
                <w:i/>
                <w:color w:val="000099"/>
                <w:sz w:val="19"/>
                <w:szCs w:val="19"/>
                <w:lang w:val="es-ES_tradnl"/>
              </w:rPr>
              <w:t>”</w:t>
            </w:r>
          </w:p>
          <w:p w:rsidR="00F4734B" w:rsidRPr="007D1040" w:rsidRDefault="00F4734B" w:rsidP="00146DD7">
            <w:pPr>
              <w:pStyle w:val="Prrafodelista"/>
              <w:spacing w:after="0" w:line="240" w:lineRule="auto"/>
              <w:ind w:left="318"/>
              <w:jc w:val="both"/>
              <w:rPr>
                <w:rFonts w:ascii="Arial" w:hAnsi="Arial" w:cs="Arial"/>
                <w:i/>
                <w:color w:val="000099"/>
                <w:sz w:val="19"/>
                <w:szCs w:val="19"/>
              </w:rPr>
            </w:pPr>
          </w:p>
          <w:p w:rsidR="00F4734B" w:rsidRPr="007D1040" w:rsidRDefault="00F4734B" w:rsidP="005F6D5A">
            <w:pPr>
              <w:pStyle w:val="Prrafodelista"/>
              <w:numPr>
                <w:ilvl w:val="0"/>
                <w:numId w:val="25"/>
              </w:numPr>
              <w:spacing w:after="0" w:line="240" w:lineRule="auto"/>
              <w:ind w:left="318" w:hanging="283"/>
              <w:jc w:val="both"/>
              <w:rPr>
                <w:rFonts w:ascii="Arial" w:hAnsi="Arial" w:cs="Arial"/>
                <w:i/>
                <w:color w:val="000099"/>
                <w:sz w:val="19"/>
                <w:szCs w:val="19"/>
              </w:rPr>
            </w:pPr>
            <w:r w:rsidRPr="007D1040">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servicios, cuando el monto del valor </w:t>
            </w:r>
            <w:r w:rsidR="008E140C">
              <w:rPr>
                <w:rFonts w:ascii="Arial" w:hAnsi="Arial" w:cs="Arial"/>
                <w:b w:val="0"/>
                <w:i/>
                <w:color w:val="000099"/>
                <w:sz w:val="19"/>
                <w:szCs w:val="19"/>
              </w:rPr>
              <w:t>estimado</w:t>
            </w:r>
            <w:r w:rsidRPr="007D1040">
              <w:rPr>
                <w:rFonts w:ascii="Arial" w:hAnsi="Arial" w:cs="Arial"/>
                <w:b w:val="0"/>
                <w:i/>
                <w:color w:val="000099"/>
                <w:sz w:val="19"/>
                <w:szCs w:val="19"/>
              </w:rPr>
              <w:t xml:space="preserve"> del ítem no supere los cien mil Soles (S/ 100</w:t>
            </w:r>
            <w:r w:rsidR="003266EA">
              <w:rPr>
                <w:rFonts w:ascii="Arial" w:hAnsi="Arial" w:cs="Arial"/>
                <w:b w:val="0"/>
                <w:i/>
                <w:color w:val="000099"/>
                <w:sz w:val="19"/>
                <w:szCs w:val="19"/>
              </w:rPr>
              <w:t>,</w:t>
            </w:r>
            <w:r w:rsidRPr="007D1040">
              <w:rPr>
                <w:rFonts w:ascii="Arial" w:hAnsi="Arial" w:cs="Arial"/>
                <w:b w:val="0"/>
                <w:i/>
                <w:color w:val="000099"/>
                <w:sz w:val="19"/>
                <w:szCs w:val="19"/>
              </w:rPr>
              <w:t>000.00).</w:t>
            </w:r>
          </w:p>
        </w:tc>
      </w:tr>
    </w:tbl>
    <w:p w:rsidR="009E32C8" w:rsidRDefault="007D1040" w:rsidP="007D1040">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D1040" w:rsidRDefault="007D1040" w:rsidP="00CD5328">
      <w:pPr>
        <w:widowControl w:val="0"/>
        <w:spacing w:after="0" w:line="240" w:lineRule="auto"/>
        <w:ind w:left="1206"/>
        <w:jc w:val="both"/>
        <w:rPr>
          <w:rFonts w:ascii="Arial" w:hAnsi="Arial" w:cs="Arial"/>
          <w:sz w:val="20"/>
        </w:rPr>
      </w:pPr>
    </w:p>
    <w:p w:rsidR="008B30A8" w:rsidRPr="006831F3" w:rsidRDefault="008B30A8" w:rsidP="00CD5328">
      <w:pPr>
        <w:widowControl w:val="0"/>
        <w:spacing w:after="0" w:line="240" w:lineRule="auto"/>
        <w:ind w:left="1206"/>
        <w:jc w:val="both"/>
        <w:rPr>
          <w:rFonts w:ascii="Arial" w:hAnsi="Arial" w:cs="Arial"/>
          <w:sz w:val="20"/>
        </w:rPr>
      </w:pPr>
    </w:p>
    <w:p w:rsidR="008812D5" w:rsidRDefault="008812D5" w:rsidP="008812D5">
      <w:pPr>
        <w:spacing w:after="0" w:line="240" w:lineRule="auto"/>
        <w:ind w:hanging="11"/>
        <w:jc w:val="both"/>
        <w:rPr>
          <w:rFonts w:ascii="Arial" w:hAnsi="Arial" w:cs="Arial"/>
          <w:b/>
          <w:i/>
          <w:color w:val="000099"/>
          <w:sz w:val="16"/>
          <w:lang w:val="es-ES"/>
        </w:rPr>
      </w:pPr>
    </w:p>
    <w:tbl>
      <w:tblPr>
        <w:tblStyle w:val="Tabladecuadrcula1clara-nfasis31"/>
        <w:tblW w:w="8602" w:type="dxa"/>
        <w:tblInd w:w="534" w:type="dxa"/>
        <w:tblLook w:val="04A0" w:firstRow="1" w:lastRow="0" w:firstColumn="1" w:lastColumn="0" w:noHBand="0" w:noVBand="1"/>
      </w:tblPr>
      <w:tblGrid>
        <w:gridCol w:w="8602"/>
      </w:tblGrid>
      <w:tr w:rsidR="00462778" w:rsidRPr="00E00881" w:rsidTr="004627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2" w:type="dxa"/>
            <w:vAlign w:val="center"/>
          </w:tcPr>
          <w:p w:rsidR="00462778" w:rsidRPr="00E00881" w:rsidRDefault="00462778" w:rsidP="001117BA">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462778" w:rsidRPr="00E00881" w:rsidTr="00462778">
        <w:trPr>
          <w:trHeight w:val="396"/>
        </w:trPr>
        <w:tc>
          <w:tcPr>
            <w:cnfStyle w:val="001000000000" w:firstRow="0" w:lastRow="0" w:firstColumn="1" w:lastColumn="0" w:oddVBand="0" w:evenVBand="0" w:oddHBand="0" w:evenHBand="0" w:firstRowFirstColumn="0" w:firstRowLastColumn="0" w:lastRowFirstColumn="0" w:lastRowLastColumn="0"/>
            <w:tcW w:w="8602" w:type="dxa"/>
            <w:vAlign w:val="center"/>
          </w:tcPr>
          <w:p w:rsidR="00462778" w:rsidRPr="00E00881" w:rsidRDefault="00462778" w:rsidP="001117BA">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462778" w:rsidRPr="00E00881" w:rsidRDefault="00462778" w:rsidP="001117BA">
            <w:pPr>
              <w:widowControl w:val="0"/>
              <w:spacing w:after="0" w:line="240" w:lineRule="auto"/>
              <w:ind w:left="34"/>
              <w:jc w:val="both"/>
              <w:rPr>
                <w:rFonts w:ascii="Arial" w:hAnsi="Arial" w:cs="Arial"/>
                <w:b w:val="0"/>
                <w:i/>
                <w:color w:val="000099"/>
                <w:sz w:val="19"/>
                <w:szCs w:val="19"/>
                <w:lang w:val="es-ES_tradnl"/>
              </w:rPr>
            </w:pPr>
          </w:p>
          <w:p w:rsidR="00462778" w:rsidRPr="00E00881" w:rsidRDefault="00462778" w:rsidP="00462778">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2"/>
            </w:r>
          </w:p>
          <w:p w:rsidR="00462778" w:rsidRPr="00E00881" w:rsidRDefault="00462778" w:rsidP="001117B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462778" w:rsidRPr="00E00881" w:rsidRDefault="00462778" w:rsidP="001117BA">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F16292">
              <w:rPr>
                <w:rFonts w:ascii="Arial" w:eastAsia="Times New Roman" w:hAnsi="Arial" w:cs="Arial"/>
                <w:b w:val="0"/>
                <w:color w:val="000099"/>
                <w:sz w:val="19"/>
                <w:szCs w:val="19"/>
                <w:highlight w:val="lightGray"/>
                <w:lang w:val="es-ES" w:eastAsia="es-ES"/>
              </w:rPr>
              <w:t>[CONSIGNAR NÚMERO DE ADELANTOS A OTORGARSE]</w:t>
            </w:r>
            <w:r w:rsidRPr="00F16292">
              <w:rPr>
                <w:rFonts w:ascii="Arial" w:eastAsia="Times New Roman" w:hAnsi="Arial" w:cs="Arial"/>
                <w:b w:val="0"/>
                <w:color w:val="000099"/>
                <w:sz w:val="19"/>
                <w:szCs w:val="19"/>
                <w:lang w:val="es-ES" w:eastAsia="es-ES"/>
              </w:rPr>
              <w:t xml:space="preserve"> </w:t>
            </w:r>
            <w:r w:rsidRPr="00F16292">
              <w:rPr>
                <w:rFonts w:ascii="Arial" w:hAnsi="Arial" w:cs="Arial"/>
                <w:b w:val="0"/>
                <w:color w:val="000099"/>
                <w:sz w:val="19"/>
                <w:szCs w:val="19"/>
              </w:rPr>
              <w:t xml:space="preserve">adelantos directos por </w:t>
            </w:r>
            <w:r w:rsidR="00587CDB" w:rsidRPr="00F16292">
              <w:rPr>
                <w:rFonts w:ascii="Arial" w:hAnsi="Arial" w:cs="Arial"/>
                <w:b w:val="0"/>
                <w:color w:val="000099"/>
                <w:sz w:val="19"/>
                <w:szCs w:val="19"/>
                <w:lang w:val="es-ES"/>
              </w:rPr>
              <w:t>el [</w:t>
            </w:r>
            <w:r w:rsidRPr="00F16292">
              <w:rPr>
                <w:rFonts w:ascii="Arial" w:hAnsi="Arial" w:cs="Arial"/>
                <w:b w:val="0"/>
                <w:color w:val="000099"/>
                <w:sz w:val="19"/>
                <w:szCs w:val="19"/>
                <w:highlight w:val="lightGray"/>
                <w:lang w:val="es-ES"/>
              </w:rPr>
              <w:t>CONSIGNAR PORCENTAJE QUE NO DEBE EXCEDER EN CONJUNTO DEL 30% DEL MONTO DEL CONTRATO ORIGINAL]</w:t>
            </w:r>
            <w:r w:rsidRPr="00AC796B">
              <w:rPr>
                <w:rFonts w:ascii="Arial" w:hAnsi="Arial" w:cs="Arial"/>
                <w:b w:val="0"/>
                <w:i/>
                <w:color w:val="000099"/>
                <w:sz w:val="19"/>
                <w:szCs w:val="19"/>
              </w:rPr>
              <w:t xml:space="preserve"> del</w:t>
            </w:r>
            <w:r w:rsidRPr="00E00881">
              <w:rPr>
                <w:rFonts w:ascii="Arial" w:hAnsi="Arial" w:cs="Arial"/>
                <w:b w:val="0"/>
                <w:i/>
                <w:color w:val="000099"/>
                <w:sz w:val="19"/>
                <w:szCs w:val="19"/>
              </w:rPr>
              <w:t xml:space="preserve"> monto del contrato original.</w:t>
            </w:r>
          </w:p>
          <w:p w:rsidR="00462778" w:rsidRPr="00E00881" w:rsidRDefault="00462778" w:rsidP="001117BA">
            <w:pPr>
              <w:widowControl w:val="0"/>
              <w:spacing w:after="0" w:line="240" w:lineRule="auto"/>
              <w:ind w:left="567"/>
              <w:jc w:val="both"/>
              <w:rPr>
                <w:rFonts w:ascii="Arial" w:hAnsi="Arial" w:cs="Arial"/>
                <w:b w:val="0"/>
                <w:i/>
                <w:color w:val="000099"/>
                <w:sz w:val="19"/>
                <w:szCs w:val="19"/>
              </w:rPr>
            </w:pPr>
          </w:p>
          <w:p w:rsidR="00462778" w:rsidRPr="00E00881" w:rsidRDefault="00462778" w:rsidP="001117BA">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w:t>
            </w:r>
            <w:r w:rsidRPr="00AC796B">
              <w:rPr>
                <w:rFonts w:ascii="Arial" w:hAnsi="Arial" w:cs="Arial"/>
                <w:b w:val="0"/>
                <w:i/>
                <w:color w:val="000099"/>
                <w:sz w:val="19"/>
                <w:szCs w:val="19"/>
                <w:lang w:val="es-ES"/>
              </w:rPr>
              <w:t xml:space="preserve">de </w:t>
            </w:r>
            <w:r w:rsidRPr="00F16292">
              <w:rPr>
                <w:rFonts w:ascii="Arial" w:hAnsi="Arial" w:cs="Arial"/>
                <w:b w:val="0"/>
                <w:color w:val="000099"/>
                <w:sz w:val="19"/>
                <w:szCs w:val="19"/>
                <w:highlight w:val="lightGray"/>
                <w:lang w:val="es-ES"/>
              </w:rPr>
              <w:t>[CONSIGNAR EL PLAZO Y OPORTUNIDAD PARA LA SOLICITUD]</w:t>
            </w:r>
            <w:r w:rsidRPr="00AC796B">
              <w:rPr>
                <w:rFonts w:ascii="Arial" w:hAnsi="Arial" w:cs="Arial"/>
                <w:b w:val="0"/>
                <w:i/>
                <w:color w:val="000099"/>
                <w:sz w:val="19"/>
                <w:szCs w:val="19"/>
                <w:lang w:val="es-ES"/>
              </w:rPr>
              <w:t>, adjuntando a su solicitud la garantía por adelantos</w:t>
            </w:r>
            <w:r w:rsidRPr="00AC796B">
              <w:rPr>
                <w:rStyle w:val="Refdenotaalpie"/>
                <w:rFonts w:ascii="Arial" w:hAnsi="Arial" w:cs="Arial"/>
                <w:b w:val="0"/>
                <w:i/>
                <w:color w:val="000099"/>
                <w:sz w:val="19"/>
                <w:szCs w:val="19"/>
                <w:lang w:val="es-ES"/>
              </w:rPr>
              <w:footnoteReference w:id="13"/>
            </w:r>
            <w:r w:rsidRPr="00AC796B">
              <w:rPr>
                <w:rFonts w:ascii="Arial" w:hAnsi="Arial" w:cs="Arial"/>
                <w:b w:val="0"/>
                <w:i/>
                <w:color w:val="000099"/>
                <w:sz w:val="19"/>
                <w:szCs w:val="19"/>
                <w:lang w:val="es-ES"/>
              </w:rPr>
              <w:t xml:space="preserve"> mediante </w:t>
            </w:r>
            <w:r w:rsidRPr="00F16292">
              <w:rPr>
                <w:rFonts w:ascii="Arial" w:hAnsi="Arial" w:cs="Arial"/>
                <w:b w:val="0"/>
                <w:color w:val="000099"/>
                <w:sz w:val="19"/>
                <w:szCs w:val="19"/>
                <w:highlight w:val="lightGray"/>
                <w:lang w:val="es-ES"/>
              </w:rPr>
              <w:t>[CONSIGNAR</w:t>
            </w:r>
            <w:r w:rsidRPr="00AC796B">
              <w:rPr>
                <w:rFonts w:ascii="Arial" w:hAnsi="Arial" w:cs="Arial"/>
                <w:b w:val="0"/>
                <w:i/>
                <w:color w:val="000099"/>
                <w:sz w:val="19"/>
                <w:szCs w:val="19"/>
                <w:highlight w:val="lightGray"/>
                <w:lang w:val="es-ES"/>
              </w:rPr>
              <w:t xml:space="preserve"> </w:t>
            </w:r>
            <w:r w:rsidRPr="00F16292">
              <w:rPr>
                <w:rFonts w:ascii="Arial" w:hAnsi="Arial" w:cs="Arial"/>
                <w:b w:val="0"/>
                <w:color w:val="000099"/>
                <w:sz w:val="19"/>
                <w:szCs w:val="19"/>
                <w:highlight w:val="lightGray"/>
                <w:lang w:val="es-ES"/>
              </w:rPr>
              <w:t xml:space="preserve">CARTA FIANZA </w:t>
            </w:r>
            <w:r>
              <w:rPr>
                <w:rFonts w:ascii="Arial" w:hAnsi="Arial" w:cs="Arial"/>
                <w:b w:val="0"/>
                <w:color w:val="000099"/>
                <w:sz w:val="19"/>
                <w:szCs w:val="19"/>
                <w:highlight w:val="lightGray"/>
                <w:lang w:val="es-ES"/>
              </w:rPr>
              <w:t>Y/</w:t>
            </w:r>
            <w:r w:rsidRPr="00F16292">
              <w:rPr>
                <w:rFonts w:ascii="Arial" w:hAnsi="Arial" w:cs="Arial"/>
                <w:b w:val="0"/>
                <w:color w:val="000099"/>
                <w:sz w:val="19"/>
                <w:szCs w:val="19"/>
                <w:highlight w:val="lightGray"/>
                <w:lang w:val="es-ES"/>
              </w:rPr>
              <w:t>O PÓLIZA DE CAUCIÓN]</w:t>
            </w:r>
            <w:r w:rsidRPr="00AC796B">
              <w:rPr>
                <w:rFonts w:ascii="Arial" w:hAnsi="Arial" w:cs="Arial"/>
                <w:b w:val="0"/>
                <w:i/>
                <w:color w:val="000099"/>
                <w:sz w:val="19"/>
                <w:szCs w:val="19"/>
                <w:lang w:val="es-ES"/>
              </w:rPr>
              <w:t xml:space="preserve"> aco</w:t>
            </w:r>
            <w:r w:rsidRPr="00E00881">
              <w:rPr>
                <w:rFonts w:ascii="Arial" w:hAnsi="Arial" w:cs="Arial"/>
                <w:b w:val="0"/>
                <w:i/>
                <w:color w:val="000099"/>
                <w:sz w:val="19"/>
                <w:szCs w:val="19"/>
                <w:lang w:val="es-ES"/>
              </w:rPr>
              <w:t>mpañada del comprobante de pago correspondiente. Vencido dicho plazo no procede la solicitud.</w:t>
            </w:r>
          </w:p>
          <w:p w:rsidR="00462778" w:rsidRPr="00E00881" w:rsidRDefault="00462778" w:rsidP="001117BA">
            <w:pPr>
              <w:widowControl w:val="0"/>
              <w:spacing w:after="0" w:line="240" w:lineRule="auto"/>
              <w:ind w:left="567"/>
              <w:jc w:val="both"/>
              <w:rPr>
                <w:rFonts w:ascii="Arial" w:hAnsi="Arial" w:cs="Arial"/>
                <w:b w:val="0"/>
                <w:bCs w:val="0"/>
                <w:i/>
                <w:color w:val="000099"/>
                <w:sz w:val="19"/>
                <w:szCs w:val="19"/>
                <w:lang w:val="es-ES"/>
              </w:rPr>
            </w:pPr>
          </w:p>
          <w:p w:rsidR="00462778" w:rsidRPr="00E00881" w:rsidRDefault="00462778" w:rsidP="001117B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F16292">
              <w:rPr>
                <w:rFonts w:ascii="Arial" w:hAnsi="Arial" w:cs="Arial"/>
                <w:b w:val="0"/>
                <w:color w:val="000099"/>
                <w:sz w:val="19"/>
                <w:szCs w:val="19"/>
                <w:highlight w:val="lightGray"/>
                <w:lang w:val="es-ES"/>
              </w:rPr>
              <w:t>[CONSIGNAR EL PLAZO]</w:t>
            </w:r>
            <w:r w:rsidRPr="00AC796B">
              <w:rPr>
                <w:rFonts w:ascii="Arial" w:hAnsi="Arial" w:cs="Arial"/>
                <w:b w:val="0"/>
                <w:i/>
                <w:color w:val="000099"/>
                <w:sz w:val="19"/>
                <w:szCs w:val="19"/>
                <w:lang w:val="es-ES"/>
              </w:rPr>
              <w:t xml:space="preserve"> siguientes</w:t>
            </w:r>
            <w:r w:rsidRPr="00E00881">
              <w:rPr>
                <w:rFonts w:ascii="Arial" w:hAnsi="Arial" w:cs="Arial"/>
                <w:b w:val="0"/>
                <w:i/>
                <w:color w:val="000099"/>
                <w:sz w:val="19"/>
                <w:szCs w:val="19"/>
                <w:lang w:val="es-ES"/>
              </w:rPr>
              <w:t xml:space="preserve"> a la presentación de la solicitud del </w:t>
            </w:r>
            <w:r w:rsidRPr="00817FCF">
              <w:rPr>
                <w:rFonts w:ascii="Arial" w:hAnsi="Arial" w:cs="Arial"/>
                <w:b w:val="0"/>
                <w:i/>
                <w:color w:val="000099"/>
                <w:sz w:val="19"/>
                <w:szCs w:val="19"/>
                <w:lang w:val="es-ES"/>
              </w:rPr>
              <w:t>contratista”.</w:t>
            </w:r>
          </w:p>
          <w:p w:rsidR="00462778" w:rsidRPr="00E00881" w:rsidRDefault="00462778" w:rsidP="001117BA">
            <w:pPr>
              <w:widowControl w:val="0"/>
              <w:spacing w:after="0" w:line="240" w:lineRule="auto"/>
              <w:ind w:left="34"/>
              <w:jc w:val="both"/>
              <w:rPr>
                <w:rFonts w:ascii="Arial" w:hAnsi="Arial" w:cs="Arial"/>
                <w:color w:val="000099"/>
                <w:sz w:val="19"/>
                <w:szCs w:val="19"/>
                <w:lang w:val="es-ES"/>
              </w:rPr>
            </w:pPr>
          </w:p>
        </w:tc>
      </w:tr>
    </w:tbl>
    <w:p w:rsidR="00462778" w:rsidRPr="000E41BF" w:rsidRDefault="00462778" w:rsidP="00462778">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462778" w:rsidRDefault="00462778" w:rsidP="008812D5">
      <w:pPr>
        <w:spacing w:after="0" w:line="240" w:lineRule="auto"/>
        <w:ind w:hanging="11"/>
        <w:jc w:val="both"/>
        <w:rPr>
          <w:rFonts w:ascii="Arial" w:hAnsi="Arial" w:cs="Arial"/>
          <w:b/>
          <w:i/>
          <w:color w:val="000099"/>
          <w:sz w:val="16"/>
          <w:lang w:val="es-ES"/>
        </w:rPr>
      </w:pPr>
    </w:p>
    <w:p w:rsidR="00462778" w:rsidRDefault="00462778" w:rsidP="008812D5">
      <w:pPr>
        <w:spacing w:after="0" w:line="240" w:lineRule="auto"/>
        <w:ind w:hanging="11"/>
        <w:jc w:val="both"/>
        <w:rPr>
          <w:rFonts w:ascii="Arial" w:hAnsi="Arial" w:cs="Arial"/>
          <w:b/>
          <w:i/>
          <w:color w:val="000099"/>
          <w:sz w:val="16"/>
          <w:lang w:val="es-ES"/>
        </w:rPr>
      </w:pPr>
    </w:p>
    <w:p w:rsidR="00CB3BCF" w:rsidRPr="00CD5328" w:rsidRDefault="00CB3BCF" w:rsidP="00766A43">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8F7FAB">
      <w:pPr>
        <w:widowControl w:val="0"/>
        <w:spacing w:after="0" w:line="240" w:lineRule="auto"/>
        <w:ind w:left="567"/>
        <w:jc w:val="both"/>
        <w:rPr>
          <w:rFonts w:ascii="Arial" w:hAnsi="Arial" w:cs="Arial"/>
          <w:sz w:val="20"/>
        </w:rPr>
      </w:pPr>
    </w:p>
    <w:p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587CDB" w:rsidRPr="00CD5328">
        <w:rPr>
          <w:rFonts w:ascii="Arial" w:hAnsi="Arial" w:cs="Arial"/>
          <w:sz w:val="20"/>
        </w:rPr>
        <w:t>en [</w:t>
      </w:r>
      <w:r w:rsidRPr="00CD5328">
        <w:rPr>
          <w:rFonts w:ascii="Arial" w:hAnsi="Arial" w:cs="Arial"/>
          <w:sz w:val="20"/>
          <w:highlight w:val="lightGray"/>
        </w:rPr>
        <w:t>CONSIGNAR</w:t>
      </w:r>
      <w:r w:rsidR="00BC4A60">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8F7FAB">
      <w:pPr>
        <w:widowControl w:val="0"/>
        <w:spacing w:after="0" w:line="240" w:lineRule="auto"/>
        <w:ind w:left="567"/>
        <w:jc w:val="both"/>
        <w:rPr>
          <w:rFonts w:ascii="Arial" w:hAnsi="Arial" w:cs="Arial"/>
          <w:sz w:val="20"/>
        </w:rPr>
      </w:pPr>
    </w:p>
    <w:p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8F7FAB">
      <w:pPr>
        <w:widowControl w:val="0"/>
        <w:spacing w:after="0" w:line="240" w:lineRule="auto"/>
        <w:ind w:left="567"/>
        <w:jc w:val="both"/>
        <w:rPr>
          <w:rFonts w:ascii="Arial" w:hAnsi="Arial" w:cs="Arial"/>
          <w:b/>
          <w:sz w:val="20"/>
        </w:rPr>
      </w:pPr>
    </w:p>
    <w:p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587CDB"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rsidR="00CB64C4" w:rsidRPr="00452BDF" w:rsidRDefault="00CB64C4" w:rsidP="00766A43">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4B2302" w:rsidRDefault="004B2302" w:rsidP="00CD5328">
      <w:pPr>
        <w:pStyle w:val="WW-Textosinformato"/>
        <w:widowControl w:val="0"/>
        <w:tabs>
          <w:tab w:val="left" w:pos="567"/>
          <w:tab w:val="right" w:pos="10782"/>
        </w:tabs>
        <w:ind w:left="1206"/>
        <w:jc w:val="both"/>
        <w:rPr>
          <w:rFonts w:ascii="Arial" w:hAnsi="Arial" w:cs="Arial"/>
        </w:rPr>
      </w:pPr>
    </w:p>
    <w:p w:rsidR="0064609F" w:rsidRDefault="0064609F" w:rsidP="0064609F">
      <w:pPr>
        <w:pStyle w:val="WW-Textosinformato"/>
        <w:widowControl w:val="0"/>
        <w:tabs>
          <w:tab w:val="left" w:pos="567"/>
          <w:tab w:val="right" w:pos="10782"/>
        </w:tabs>
        <w:ind w:left="567"/>
        <w:jc w:val="both"/>
        <w:rPr>
          <w:rFonts w:ascii="Arial" w:hAnsi="Arial" w:cs="Arial"/>
        </w:rPr>
      </w:pPr>
      <w:r w:rsidRPr="0005230B">
        <w:rPr>
          <w:rFonts w:ascii="Arial" w:hAnsi="Arial" w:cs="Arial"/>
        </w:rPr>
        <w:t xml:space="preserve">Dicha documentación se debe presentar en </w:t>
      </w:r>
      <w:r w:rsidRPr="00CA38D8">
        <w:rPr>
          <w:rFonts w:ascii="Arial" w:hAnsi="Arial" w:cs="Arial"/>
          <w:highlight w:val="lightGray"/>
        </w:rPr>
        <w:t>[CONSIGNAR MESA DE PARTES O LA DEPENDENCIA ESPECÍFICA DE LA ENTIDAD DONDE SE DEBE PRESENTAR LA DOCUMENTACIÓN], sito en [CONSIGNAR LA DIRECCIÓN EXACTA]</w:t>
      </w:r>
      <w:r w:rsidRPr="0005230B">
        <w:rPr>
          <w:rFonts w:ascii="Arial" w:hAnsi="Arial" w:cs="Arial"/>
        </w:rPr>
        <w:t>.</w:t>
      </w:r>
    </w:p>
    <w:p w:rsidR="00ED21DB" w:rsidRPr="00CD5328" w:rsidRDefault="00ED21DB" w:rsidP="00CD5328">
      <w:pPr>
        <w:pStyle w:val="WW-Textosinformato"/>
        <w:widowControl w:val="0"/>
        <w:tabs>
          <w:tab w:val="left" w:pos="567"/>
          <w:tab w:val="right" w:pos="10782"/>
        </w:tabs>
        <w:ind w:left="1206"/>
        <w:jc w:val="both"/>
        <w:rPr>
          <w:rFonts w:ascii="Arial" w:hAnsi="Arial" w:cs="Arial"/>
        </w:rPr>
      </w:pPr>
    </w:p>
    <w:p w:rsidR="00AD4D4C" w:rsidRPr="00D069D8" w:rsidRDefault="00AD4D4C" w:rsidP="008812D5">
      <w:pPr>
        <w:widowControl w:val="0"/>
        <w:spacing w:after="0" w:line="240" w:lineRule="auto"/>
        <w:ind w:left="567"/>
        <w:jc w:val="both"/>
        <w:rPr>
          <w:rFonts w:ascii="Arial" w:hAnsi="Arial" w:cs="Arial"/>
          <w:sz w:val="20"/>
          <w:lang w:val="es-ES"/>
        </w:rPr>
      </w:pPr>
    </w:p>
    <w:tbl>
      <w:tblPr>
        <w:tblStyle w:val="Tablaconcuadrcula1clara-nfasis31"/>
        <w:tblW w:w="9503" w:type="dxa"/>
        <w:tblInd w:w="-289" w:type="dxa"/>
        <w:tblLayout w:type="fixed"/>
        <w:tblLook w:val="04A0" w:firstRow="1" w:lastRow="0" w:firstColumn="1" w:lastColumn="0" w:noHBand="0" w:noVBand="1"/>
      </w:tblPr>
      <w:tblGrid>
        <w:gridCol w:w="9503"/>
      </w:tblGrid>
      <w:tr w:rsidR="009F2680" w:rsidRPr="00E00881" w:rsidTr="00810D54">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503" w:type="dxa"/>
            <w:vAlign w:val="center"/>
          </w:tcPr>
          <w:p w:rsidR="009F2680" w:rsidRPr="00E00881" w:rsidRDefault="009F2680" w:rsidP="00810D54">
            <w:pPr>
              <w:widowControl w:val="0"/>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9F2680" w:rsidRPr="00E00881" w:rsidTr="00810D54">
        <w:trPr>
          <w:cantSplit/>
          <w:trHeight w:val="1240"/>
        </w:trPr>
        <w:tc>
          <w:tcPr>
            <w:cnfStyle w:val="001000000000" w:firstRow="0" w:lastRow="0" w:firstColumn="1" w:lastColumn="0" w:oddVBand="0" w:evenVBand="0" w:oddHBand="0" w:evenHBand="0" w:firstRowFirstColumn="0" w:firstRowLastColumn="0" w:lastRowFirstColumn="0" w:lastRowLastColumn="0"/>
            <w:tcW w:w="9503" w:type="dxa"/>
            <w:vAlign w:val="center"/>
          </w:tcPr>
          <w:p w:rsidR="000A506F" w:rsidRPr="00E147EE" w:rsidRDefault="000A506F" w:rsidP="000A506F">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 xml:space="preserve">Esta disposición sólo deberá ser incluida en el caso de ejecución periódica o continuada </w:t>
            </w:r>
            <w:r w:rsidRPr="00A20A16">
              <w:rPr>
                <w:rFonts w:ascii="Arial" w:hAnsi="Arial" w:cs="Arial"/>
                <w:b w:val="0"/>
                <w:i/>
                <w:color w:val="000099"/>
                <w:sz w:val="19"/>
                <w:szCs w:val="19"/>
                <w:lang w:val="es-ES"/>
              </w:rPr>
              <w:t>de servicios</w:t>
            </w:r>
            <w:r w:rsidRPr="00E147EE">
              <w:rPr>
                <w:rFonts w:ascii="Arial" w:hAnsi="Arial" w:cs="Arial"/>
                <w:b w:val="0"/>
                <w:i/>
                <w:color w:val="000099"/>
                <w:sz w:val="19"/>
                <w:szCs w:val="19"/>
              </w:rPr>
              <w:t>, cuando la Entidad considere el reajuste de los pagos, según lo establecido en el expediente de contratación.</w:t>
            </w:r>
          </w:p>
          <w:p w:rsidR="000A506F" w:rsidRDefault="000A506F" w:rsidP="000A506F">
            <w:pPr>
              <w:pStyle w:val="Prrafodelista"/>
              <w:widowControl w:val="0"/>
              <w:spacing w:after="0" w:line="240" w:lineRule="auto"/>
              <w:ind w:left="567"/>
              <w:jc w:val="both"/>
              <w:rPr>
                <w:rFonts w:ascii="Arial" w:hAnsi="Arial" w:cs="Arial"/>
                <w:i/>
                <w:color w:val="000099"/>
                <w:sz w:val="19"/>
                <w:szCs w:val="19"/>
              </w:rPr>
            </w:pPr>
          </w:p>
          <w:p w:rsidR="009F2680" w:rsidRPr="00E00881" w:rsidRDefault="009F2680" w:rsidP="009F2680">
            <w:pPr>
              <w:pStyle w:val="Prrafodelista"/>
              <w:widowControl w:val="0"/>
              <w:numPr>
                <w:ilvl w:val="1"/>
                <w:numId w:val="15"/>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9F2680" w:rsidRPr="005253F2" w:rsidRDefault="009F2680" w:rsidP="00810D54">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9F2680" w:rsidRPr="00724D4F" w:rsidRDefault="009F2680" w:rsidP="00FF6090">
            <w:pPr>
              <w:widowControl w:val="0"/>
              <w:ind w:left="567"/>
              <w:jc w:val="both"/>
              <w:rPr>
                <w:rFonts w:ascii="Arial" w:hAnsi="Arial" w:cs="Arial"/>
                <w:b w:val="0"/>
                <w:color w:val="000099"/>
                <w:sz w:val="19"/>
                <w:szCs w:val="19"/>
              </w:rPr>
            </w:pPr>
            <w:r w:rsidRPr="00724D4F">
              <w:rPr>
                <w:rFonts w:ascii="Arial" w:eastAsia="Times New Roman" w:hAnsi="Arial" w:cs="Arial"/>
                <w:b w:val="0"/>
                <w:color w:val="000099"/>
                <w:sz w:val="19"/>
                <w:szCs w:val="19"/>
                <w:highlight w:val="lightGray"/>
                <w:lang w:val="es-ES" w:eastAsia="es-ES"/>
              </w:rPr>
              <w:t>[DE SER EL CASO, CONSIGNAR EL PROCEDIMIENTO DE ACUERDO A LO PREVISTO EN EL NUMERAL 38.1 DEL ARTÍCULO 38 DEL REGLAMENTO</w:t>
            </w:r>
            <w:r w:rsidRPr="00724D4F">
              <w:rPr>
                <w:rFonts w:ascii="Arial" w:hAnsi="Arial" w:cs="Arial"/>
                <w:b w:val="0"/>
                <w:color w:val="000099"/>
                <w:sz w:val="19"/>
                <w:szCs w:val="19"/>
                <w:highlight w:val="lightGray"/>
                <w:lang w:val="es-ES"/>
              </w:rPr>
              <w:t>]</w:t>
            </w:r>
          </w:p>
        </w:tc>
      </w:tr>
    </w:tbl>
    <w:p w:rsidR="009F2680" w:rsidRPr="000E41BF" w:rsidRDefault="009F2680" w:rsidP="009F2680">
      <w:pPr>
        <w:ind w:left="-28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8812D5" w:rsidRDefault="008812D5">
      <w:pPr>
        <w:spacing w:after="0" w:line="240" w:lineRule="auto"/>
        <w:rPr>
          <w:rFonts w:ascii="Arial" w:hAnsi="Arial" w:cs="Arial"/>
          <w:sz w:val="20"/>
          <w:lang w:val="es-ES"/>
        </w:rPr>
      </w:pPr>
      <w:r>
        <w:rPr>
          <w:rFonts w:ascii="Arial"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8458DF">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386CBC" w:rsidRDefault="00386CBC" w:rsidP="00CD5328">
      <w:pPr>
        <w:widowControl w:val="0"/>
        <w:spacing w:after="0" w:line="240" w:lineRule="auto"/>
        <w:ind w:left="360"/>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A61510" w:rsidTr="00C963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A61510" w:rsidRDefault="00FD3415" w:rsidP="00AB2219">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FD3415" w:rsidRPr="00B9115F" w:rsidTr="00C96303">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rsidR="00462778" w:rsidRPr="00CC199C" w:rsidRDefault="00462778" w:rsidP="00462778">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p w:rsidR="0064609F" w:rsidRPr="00B9115F" w:rsidRDefault="0064609F" w:rsidP="00D74568">
            <w:pPr>
              <w:pStyle w:val="Prrafodelista"/>
              <w:widowControl w:val="0"/>
              <w:spacing w:after="0" w:line="240" w:lineRule="auto"/>
              <w:ind w:left="33"/>
              <w:jc w:val="both"/>
              <w:rPr>
                <w:rFonts w:ascii="Arial" w:hAnsi="Arial" w:cs="Arial"/>
                <w:b w:val="0"/>
                <w:i/>
                <w:color w:val="0000FF"/>
                <w:sz w:val="19"/>
                <w:szCs w:val="19"/>
              </w:rPr>
            </w:pPr>
          </w:p>
        </w:tc>
      </w:tr>
    </w:tbl>
    <w:p w:rsidR="00AD262D" w:rsidRPr="00AD262D" w:rsidRDefault="00AD262D" w:rsidP="00AD262D">
      <w:pPr>
        <w:pStyle w:val="Prrafodelista"/>
        <w:widowControl w:val="0"/>
        <w:spacing w:after="0" w:line="240" w:lineRule="auto"/>
        <w:ind w:left="567"/>
        <w:jc w:val="both"/>
        <w:rPr>
          <w:rFonts w:ascii="Arial" w:hAnsi="Arial" w:cs="Arial"/>
          <w:sz w:val="18"/>
        </w:rPr>
      </w:pPr>
    </w:p>
    <w:p w:rsidR="00874B2A" w:rsidRPr="00C030D5" w:rsidRDefault="00AB6338" w:rsidP="005F6D5A">
      <w:pPr>
        <w:pStyle w:val="Prrafodelista"/>
        <w:widowControl w:val="0"/>
        <w:numPr>
          <w:ilvl w:val="0"/>
          <w:numId w:val="22"/>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rsidR="003610C1" w:rsidRPr="00CD5328" w:rsidRDefault="003610C1" w:rsidP="00054559">
      <w:pPr>
        <w:widowControl w:val="0"/>
        <w:spacing w:after="0" w:line="240" w:lineRule="auto"/>
        <w:ind w:left="567"/>
        <w:jc w:val="both"/>
        <w:rPr>
          <w:rFonts w:ascii="Arial" w:hAnsi="Arial" w:cs="Arial"/>
          <w:sz w:val="20"/>
        </w:rPr>
      </w:pPr>
    </w:p>
    <w:p w:rsidR="0064609F" w:rsidRDefault="00525E00" w:rsidP="009B2367">
      <w:pPr>
        <w:widowControl w:val="0"/>
        <w:spacing w:after="0" w:line="240" w:lineRule="auto"/>
        <w:ind w:left="567"/>
        <w:jc w:val="both"/>
        <w:rPr>
          <w:rFonts w:ascii="Arial" w:hAnsi="Arial" w:cs="Arial"/>
          <w:i/>
          <w:color w:val="000099"/>
          <w:sz w:val="19"/>
          <w:szCs w:val="19"/>
          <w:lang w:val="es-ES"/>
        </w:rPr>
      </w:pPr>
      <w:r w:rsidRPr="00BC708E">
        <w:rPr>
          <w:rFonts w:ascii="Arial" w:hAnsi="Arial" w:cs="Arial"/>
          <w:b/>
          <w:color w:val="000099"/>
          <w:sz w:val="19"/>
          <w:szCs w:val="19"/>
          <w:highlight w:val="lightGray"/>
        </w:rPr>
        <w:t>[ ….</w:t>
      </w:r>
      <w:r w:rsidR="00116256">
        <w:rPr>
          <w:rFonts w:ascii="Arial" w:hAnsi="Arial" w:cs="Arial"/>
          <w:b/>
          <w:color w:val="000099"/>
          <w:sz w:val="19"/>
          <w:szCs w:val="19"/>
        </w:rPr>
        <w:t xml:space="preserve"> </w:t>
      </w:r>
      <w:r w:rsidRPr="00B67476">
        <w:rPr>
          <w:rFonts w:ascii="Arial" w:hAnsi="Arial" w:cs="Arial"/>
          <w:i/>
          <w:color w:val="000099"/>
          <w:sz w:val="19"/>
          <w:szCs w:val="19"/>
          <w:lang w:val="es-ES"/>
        </w:rPr>
        <w:t>Aquí debe</w:t>
      </w:r>
      <w:r w:rsidR="008950D7" w:rsidRPr="00B67476">
        <w:rPr>
          <w:rFonts w:ascii="Arial" w:hAnsi="Arial" w:cs="Arial"/>
          <w:i/>
          <w:color w:val="000099"/>
          <w:sz w:val="19"/>
          <w:szCs w:val="19"/>
          <w:lang w:val="es-ES"/>
        </w:rPr>
        <w:t xml:space="preserve"> señalarse</w:t>
      </w:r>
    </w:p>
    <w:p w:rsidR="0064609F" w:rsidRDefault="0064609F" w:rsidP="009B2367">
      <w:pPr>
        <w:widowControl w:val="0"/>
        <w:spacing w:after="0" w:line="240" w:lineRule="auto"/>
        <w:ind w:left="567"/>
        <w:jc w:val="both"/>
        <w:rPr>
          <w:rFonts w:ascii="Arial" w:hAnsi="Arial" w:cs="Arial"/>
          <w:i/>
          <w:color w:val="000099"/>
          <w:sz w:val="19"/>
          <w:szCs w:val="19"/>
          <w:lang w:val="es-ES"/>
        </w:rPr>
      </w:pPr>
    </w:p>
    <w:p w:rsidR="000D7488" w:rsidRDefault="000D7488" w:rsidP="009B2367">
      <w:pPr>
        <w:widowControl w:val="0"/>
        <w:spacing w:after="0" w:line="240" w:lineRule="auto"/>
        <w:ind w:left="567"/>
        <w:jc w:val="both"/>
        <w:rPr>
          <w:rFonts w:ascii="Arial" w:hAnsi="Arial" w:cs="Arial"/>
          <w:i/>
          <w:color w:val="000099"/>
          <w:sz w:val="19"/>
          <w:szCs w:val="19"/>
          <w:lang w:val="es-ES"/>
        </w:rPr>
      </w:pPr>
    </w:p>
    <w:p w:rsidR="000D7488" w:rsidRDefault="000D7488" w:rsidP="000D7488">
      <w:pPr>
        <w:pStyle w:val="Prrafodelista"/>
        <w:widowControl w:val="0"/>
        <w:ind w:left="567"/>
        <w:jc w:val="both"/>
        <w:rPr>
          <w:rFonts w:ascii="Arial" w:hAnsi="Arial" w:cs="Arial"/>
          <w:b/>
          <w:i/>
          <w:color w:val="000099"/>
          <w:sz w:val="20"/>
          <w:lang w:val="es-ES"/>
        </w:rPr>
      </w:pPr>
      <w:r>
        <w:rPr>
          <w:rFonts w:ascii="Arial" w:hAnsi="Arial" w:cs="Arial"/>
          <w:b/>
          <w:i/>
          <w:color w:val="000099"/>
          <w:sz w:val="20"/>
          <w:lang w:val="es-ES"/>
        </w:rPr>
        <w:t xml:space="preserve">3.1.1 Consideraciones generales </w:t>
      </w:r>
    </w:p>
    <w:p w:rsidR="0064609F" w:rsidRDefault="0064609F" w:rsidP="009B2367">
      <w:pPr>
        <w:widowControl w:val="0"/>
        <w:spacing w:after="0" w:line="240" w:lineRule="auto"/>
        <w:ind w:left="567"/>
        <w:jc w:val="both"/>
        <w:rPr>
          <w:rFonts w:ascii="Arial" w:hAnsi="Arial" w:cs="Arial"/>
          <w:i/>
          <w:color w:val="000099"/>
          <w:sz w:val="19"/>
          <w:szCs w:val="19"/>
          <w:lang w:val="es-ES"/>
        </w:rPr>
      </w:pPr>
    </w:p>
    <w:p w:rsidR="002F77C4" w:rsidRPr="00215073"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La descripción objetiva y precisa de las características y/o requisitos relevantes para cumplir la finalidad pública de la contratación, y las condic</w:t>
      </w:r>
      <w:r>
        <w:rPr>
          <w:rFonts w:ascii="Arial" w:hAnsi="Arial" w:cs="Arial"/>
          <w:i/>
          <w:color w:val="000099"/>
          <w:sz w:val="19"/>
          <w:szCs w:val="19"/>
          <w:lang w:val="es-ES"/>
        </w:rPr>
        <w:t>iones en las que</w:t>
      </w:r>
      <w:r w:rsidR="001A6C20">
        <w:rPr>
          <w:rFonts w:ascii="Arial" w:hAnsi="Arial" w:cs="Arial"/>
          <w:i/>
          <w:color w:val="000099"/>
          <w:sz w:val="19"/>
          <w:szCs w:val="19"/>
          <w:lang w:val="es-ES"/>
        </w:rPr>
        <w:t xml:space="preserve"> se</w:t>
      </w:r>
      <w:r>
        <w:rPr>
          <w:rFonts w:ascii="Arial" w:hAnsi="Arial" w:cs="Arial"/>
          <w:i/>
          <w:color w:val="000099"/>
          <w:sz w:val="19"/>
          <w:szCs w:val="19"/>
          <w:lang w:val="es-ES"/>
        </w:rPr>
        <w:t xml:space="preserve"> ejecuta </w:t>
      </w:r>
      <w:r w:rsidRPr="00215073">
        <w:rPr>
          <w:rFonts w:ascii="Arial" w:hAnsi="Arial" w:cs="Arial"/>
          <w:i/>
          <w:color w:val="000099"/>
          <w:sz w:val="19"/>
          <w:szCs w:val="19"/>
          <w:lang w:val="es-ES"/>
        </w:rPr>
        <w:t xml:space="preserve">en estricta concordancia con </w:t>
      </w:r>
      <w:r w:rsidRPr="006D7D60">
        <w:rPr>
          <w:rFonts w:ascii="Arial" w:hAnsi="Arial" w:cs="Arial"/>
          <w:i/>
          <w:color w:val="000099"/>
          <w:sz w:val="19"/>
          <w:szCs w:val="19"/>
          <w:lang w:val="es-ES"/>
        </w:rPr>
        <w:t xml:space="preserve">el </w:t>
      </w:r>
      <w:bookmarkStart w:id="3" w:name="_Hlk515966568"/>
      <w:r w:rsidRPr="006D7D60">
        <w:rPr>
          <w:rFonts w:ascii="Arial" w:hAnsi="Arial" w:cs="Arial"/>
          <w:i/>
          <w:color w:val="000099"/>
          <w:sz w:val="19"/>
          <w:szCs w:val="19"/>
          <w:lang w:val="es-ES"/>
        </w:rPr>
        <w:t xml:space="preserve">requerimiento. En caso se opte por incluir el requerimiento escaneado se debe cautelar que este sea completamente </w:t>
      </w:r>
      <w:r w:rsidRPr="00903124">
        <w:rPr>
          <w:rFonts w:ascii="Arial" w:hAnsi="Arial" w:cs="Arial"/>
          <w:i/>
          <w:color w:val="000099"/>
          <w:sz w:val="19"/>
          <w:szCs w:val="19"/>
          <w:lang w:val="es-ES"/>
        </w:rPr>
        <w:t>legible.</w:t>
      </w:r>
      <w:r w:rsidRPr="00215073">
        <w:rPr>
          <w:rFonts w:ascii="Arial" w:hAnsi="Arial" w:cs="Arial"/>
          <w:i/>
          <w:color w:val="000099"/>
          <w:sz w:val="19"/>
          <w:szCs w:val="19"/>
          <w:lang w:val="es-ES"/>
        </w:rPr>
        <w:t xml:space="preserve"> </w:t>
      </w:r>
      <w:bookmarkEnd w:id="3"/>
    </w:p>
    <w:p w:rsidR="002F77C4" w:rsidRPr="00462F00" w:rsidRDefault="002F77C4" w:rsidP="002F77C4">
      <w:pPr>
        <w:widowControl w:val="0"/>
        <w:ind w:left="851" w:hanging="284"/>
        <w:jc w:val="both"/>
        <w:rPr>
          <w:rFonts w:ascii="Arial" w:hAnsi="Arial" w:cs="Arial"/>
          <w:i/>
          <w:color w:val="000099"/>
          <w:sz w:val="19"/>
          <w:szCs w:val="19"/>
          <w:lang w:val="es-ES"/>
        </w:rPr>
      </w:pPr>
    </w:p>
    <w:p w:rsidR="002F77C4" w:rsidRPr="00215073"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077D1E" w:rsidRPr="002F77C4" w:rsidRDefault="00077D1E" w:rsidP="00077D1E">
      <w:pPr>
        <w:widowControl w:val="0"/>
        <w:spacing w:after="0" w:line="240" w:lineRule="auto"/>
        <w:ind w:left="993"/>
        <w:jc w:val="both"/>
        <w:rPr>
          <w:rFonts w:ascii="Arial" w:hAnsi="Arial" w:cs="Arial"/>
          <w:color w:val="000099"/>
          <w:sz w:val="19"/>
          <w:szCs w:val="19"/>
          <w:lang w:val="es-ES"/>
        </w:rPr>
      </w:pPr>
    </w:p>
    <w:p w:rsidR="00077D1E" w:rsidRDefault="00077D1E"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026650">
        <w:rPr>
          <w:rFonts w:ascii="Arial" w:hAnsi="Arial" w:cs="Arial"/>
          <w:i/>
          <w:color w:val="000099"/>
          <w:sz w:val="19"/>
          <w:szCs w:val="19"/>
          <w:lang w:val="es-ES"/>
        </w:rPr>
        <w:t>En caso q</w:t>
      </w:r>
      <w:r w:rsidR="00551191">
        <w:rPr>
          <w:rFonts w:ascii="Arial" w:hAnsi="Arial" w:cs="Arial"/>
          <w:i/>
          <w:color w:val="000099"/>
          <w:sz w:val="19"/>
          <w:szCs w:val="19"/>
          <w:lang w:val="es-ES"/>
        </w:rPr>
        <w:t>ue las características técnica</w:t>
      </w:r>
      <w:r w:rsidR="00331D77">
        <w:rPr>
          <w:rFonts w:ascii="Arial" w:hAnsi="Arial" w:cs="Arial"/>
          <w:i/>
          <w:color w:val="000099"/>
          <w:sz w:val="19"/>
          <w:szCs w:val="19"/>
          <w:lang w:val="es-ES"/>
        </w:rPr>
        <w:t xml:space="preserve">s </w:t>
      </w:r>
      <w:r w:rsidR="00551191" w:rsidRPr="00D43D51">
        <w:rPr>
          <w:rFonts w:ascii="Arial" w:hAnsi="Arial" w:cs="Arial"/>
          <w:i/>
          <w:color w:val="000099"/>
          <w:sz w:val="19"/>
          <w:szCs w:val="19"/>
          <w:lang w:val="es-ES"/>
        </w:rPr>
        <w:t xml:space="preserve">y/o requisitos de calificación y/o condiciones de ejecución </w:t>
      </w:r>
      <w:r w:rsidRPr="00D43D51">
        <w:rPr>
          <w:rFonts w:ascii="Arial" w:hAnsi="Arial" w:cs="Arial"/>
          <w:i/>
          <w:color w:val="000099"/>
          <w:sz w:val="19"/>
          <w:szCs w:val="19"/>
          <w:lang w:val="es-ES"/>
        </w:rPr>
        <w:t>de los servicios a contratar hayan sido</w:t>
      </w:r>
      <w:r w:rsidRPr="00026650">
        <w:rPr>
          <w:rFonts w:ascii="Arial" w:hAnsi="Arial" w:cs="Arial"/>
          <w:i/>
          <w:color w:val="000099"/>
          <w:sz w:val="19"/>
          <w:szCs w:val="19"/>
          <w:lang w:val="es-ES"/>
        </w:rPr>
        <w:t xml:space="preserve"> materia de un procedimiento de homologación, incluir la ficha de homologación aprobada por el Titular de la Entidad competente. </w:t>
      </w:r>
    </w:p>
    <w:p w:rsidR="00143978" w:rsidRDefault="00143978" w:rsidP="00143978">
      <w:pPr>
        <w:pStyle w:val="Prrafodelista"/>
        <w:widowControl w:val="0"/>
        <w:spacing w:after="0" w:line="240" w:lineRule="auto"/>
        <w:ind w:left="851"/>
        <w:jc w:val="both"/>
        <w:rPr>
          <w:rFonts w:ascii="Arial" w:hAnsi="Arial" w:cs="Arial"/>
          <w:i/>
          <w:color w:val="000099"/>
          <w:sz w:val="19"/>
          <w:szCs w:val="19"/>
          <w:lang w:val="es-ES"/>
        </w:rPr>
      </w:pPr>
    </w:p>
    <w:tbl>
      <w:tblPr>
        <w:tblStyle w:val="Tabladecuadrcula1clara-nfasis51"/>
        <w:tblW w:w="8221" w:type="dxa"/>
        <w:tblInd w:w="846" w:type="dxa"/>
        <w:tblLook w:val="04A0" w:firstRow="1" w:lastRow="0" w:firstColumn="1" w:lastColumn="0" w:noHBand="0" w:noVBand="1"/>
      </w:tblPr>
      <w:tblGrid>
        <w:gridCol w:w="8221"/>
      </w:tblGrid>
      <w:tr w:rsidR="00143978" w:rsidRPr="00274DA3" w:rsidTr="00BB4446">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143978" w:rsidRPr="00274DA3" w:rsidRDefault="00143978" w:rsidP="00BB4446">
            <w:pPr>
              <w:rPr>
                <w:rFonts w:ascii="Arial" w:hAnsi="Arial" w:cs="Arial"/>
                <w:color w:val="FF0000"/>
                <w:sz w:val="19"/>
                <w:szCs w:val="19"/>
                <w:lang w:val="es-ES"/>
              </w:rPr>
            </w:pPr>
            <w:r w:rsidRPr="00D43D51">
              <w:rPr>
                <w:rFonts w:ascii="Arial" w:hAnsi="Arial" w:cs="Arial"/>
                <w:color w:val="FF0000"/>
                <w:sz w:val="19"/>
                <w:szCs w:val="19"/>
                <w:lang w:val="es-ES"/>
              </w:rPr>
              <w:t>Advertencia</w:t>
            </w:r>
          </w:p>
        </w:tc>
      </w:tr>
      <w:tr w:rsidR="00143978" w:rsidRPr="00274DA3" w:rsidTr="00BB4446">
        <w:trPr>
          <w:trHeight w:val="551"/>
        </w:trPr>
        <w:tc>
          <w:tcPr>
            <w:cnfStyle w:val="001000000000" w:firstRow="0" w:lastRow="0" w:firstColumn="1" w:lastColumn="0" w:oddVBand="0" w:evenVBand="0" w:oddHBand="0" w:evenHBand="0" w:firstRowFirstColumn="0" w:firstRowLastColumn="0" w:lastRowFirstColumn="0" w:lastRowLastColumn="0"/>
            <w:tcW w:w="8221" w:type="dxa"/>
            <w:vAlign w:val="center"/>
          </w:tcPr>
          <w:p w:rsidR="00143978" w:rsidRPr="00274DA3" w:rsidRDefault="00143978" w:rsidP="006B746E">
            <w:pPr>
              <w:pStyle w:val="NormalWeb"/>
              <w:spacing w:before="0" w:beforeAutospacing="0" w:after="0" w:afterAutospacing="0"/>
              <w:jc w:val="both"/>
              <w:rPr>
                <w:rFonts w:ascii="Arial" w:hAnsi="Arial" w:cs="Arial"/>
                <w:color w:val="FF0000"/>
                <w:sz w:val="19"/>
                <w:szCs w:val="19"/>
                <w:lang w:val="es-ES_tradnl"/>
              </w:rPr>
            </w:pPr>
            <w:r>
              <w:rPr>
                <w:rFonts w:ascii="Arial" w:hAnsi="Arial" w:cs="Arial"/>
                <w:b w:val="0"/>
                <w:i/>
                <w:color w:val="FF0000"/>
                <w:sz w:val="19"/>
                <w:szCs w:val="19"/>
                <w:lang w:val="es-ES_tradnl"/>
              </w:rPr>
              <w:t xml:space="preserve">Lo dispuesto en el numeral 30.4 del artículo 30 del Reglamento, </w:t>
            </w:r>
            <w:r w:rsidRPr="00C46FF9">
              <w:rPr>
                <w:rFonts w:ascii="Arial" w:hAnsi="Arial" w:cs="Arial"/>
                <w:b w:val="0"/>
                <w:i/>
                <w:color w:val="FF0000"/>
                <w:sz w:val="19"/>
                <w:szCs w:val="19"/>
                <w:lang w:val="es-ES_tradnl"/>
              </w:rPr>
              <w:t>no aplica cuando el requerimiento ha sido homologado parcialmente.</w:t>
            </w:r>
          </w:p>
        </w:tc>
      </w:tr>
    </w:tbl>
    <w:p w:rsidR="00077D1E" w:rsidRDefault="00077D1E" w:rsidP="00077D1E">
      <w:pPr>
        <w:widowControl w:val="0"/>
        <w:spacing w:after="0" w:line="240" w:lineRule="auto"/>
        <w:ind w:left="993"/>
        <w:jc w:val="both"/>
        <w:rPr>
          <w:rFonts w:ascii="Arial" w:hAnsi="Arial" w:cs="Arial"/>
          <w:color w:val="000099"/>
          <w:sz w:val="19"/>
          <w:szCs w:val="19"/>
        </w:rPr>
      </w:pPr>
    </w:p>
    <w:p w:rsidR="002F77C4" w:rsidRPr="00215073" w:rsidRDefault="002F77C4" w:rsidP="005F6D5A">
      <w:pPr>
        <w:pStyle w:val="Prrafodelista"/>
        <w:widowControl w:val="0"/>
        <w:numPr>
          <w:ilvl w:val="0"/>
          <w:numId w:val="45"/>
        </w:numPr>
        <w:spacing w:after="0" w:line="240" w:lineRule="auto"/>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w:t>
      </w:r>
      <w:r>
        <w:rPr>
          <w:rFonts w:ascii="Arial" w:hAnsi="Arial" w:cs="Arial"/>
          <w:i/>
          <w:color w:val="000099"/>
          <w:sz w:val="19"/>
          <w:szCs w:val="19"/>
          <w:lang w:val="es-ES"/>
        </w:rPr>
        <w:t>numeral 29.6 del artículo 29 del Reglamento.</w:t>
      </w:r>
    </w:p>
    <w:p w:rsidR="00077D1E" w:rsidRPr="002F77C4" w:rsidRDefault="00077D1E" w:rsidP="009B2367">
      <w:pPr>
        <w:widowControl w:val="0"/>
        <w:spacing w:after="0" w:line="240" w:lineRule="auto"/>
        <w:ind w:left="567"/>
        <w:jc w:val="both"/>
        <w:rPr>
          <w:rFonts w:ascii="Arial" w:hAnsi="Arial" w:cs="Arial"/>
          <w:color w:val="000099"/>
          <w:sz w:val="19"/>
          <w:szCs w:val="19"/>
          <w:lang w:val="es-ES"/>
        </w:rPr>
      </w:pP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077D1E">
      <w:pPr>
        <w:widowControl w:val="0"/>
        <w:ind w:firstLine="567"/>
        <w:jc w:val="both"/>
        <w:rPr>
          <w:rFonts w:ascii="Arial" w:hAnsi="Arial" w:cs="Arial"/>
          <w:b/>
          <w:i/>
          <w:color w:val="000099"/>
          <w:sz w:val="20"/>
          <w:lang w:val="es-ES"/>
        </w:rPr>
      </w:pPr>
      <w:r>
        <w:rPr>
          <w:rFonts w:ascii="Arial" w:hAnsi="Arial" w:cs="Arial"/>
          <w:b/>
          <w:i/>
          <w:color w:val="000099"/>
          <w:sz w:val="20"/>
          <w:lang w:val="es-ES"/>
        </w:rPr>
        <w:t>3.1.2 Consideraciones específicas</w:t>
      </w:r>
    </w:p>
    <w:p w:rsidR="00077D1E" w:rsidRDefault="00077D1E" w:rsidP="005F6D5A">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De la habilitación del proveedor</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077D1E">
      <w:pPr>
        <w:widowControl w:val="0"/>
        <w:spacing w:after="0" w:line="240" w:lineRule="auto"/>
        <w:ind w:left="993"/>
        <w:jc w:val="both"/>
        <w:rPr>
          <w:rFonts w:ascii="Arial" w:hAnsi="Arial" w:cs="Arial"/>
          <w:color w:val="000099"/>
          <w:sz w:val="19"/>
          <w:szCs w:val="19"/>
        </w:rPr>
      </w:pPr>
      <w:r>
        <w:rPr>
          <w:rFonts w:ascii="Arial" w:hAnsi="Arial" w:cs="Arial"/>
          <w:i/>
          <w:color w:val="000099"/>
          <w:sz w:val="19"/>
          <w:szCs w:val="19"/>
          <w:lang w:val="es-ES"/>
        </w:rPr>
        <w:t xml:space="preserve">Si el objeto de la contratación requiere de la </w:t>
      </w:r>
      <w:r>
        <w:rPr>
          <w:rFonts w:ascii="Arial" w:hAnsi="Arial" w:cs="Arial"/>
          <w:b/>
          <w:i/>
          <w:color w:val="000099"/>
          <w:sz w:val="19"/>
          <w:szCs w:val="19"/>
          <w:lang w:val="es-ES"/>
        </w:rPr>
        <w:t>habilitación del proveedor</w:t>
      </w:r>
      <w:r>
        <w:rPr>
          <w:rFonts w:ascii="Arial" w:hAnsi="Arial" w:cs="Arial"/>
          <w:i/>
          <w:color w:val="000099"/>
          <w:sz w:val="19"/>
          <w:szCs w:val="19"/>
          <w:lang w:val="es-ES"/>
        </w:rPr>
        <w:t xml:space="preserve"> para llevar a cabo la actividad económica materia de la contratación, esta debe ser incluida obligatoriamente como requisito d</w:t>
      </w:r>
      <w:r w:rsidR="001A663D">
        <w:rPr>
          <w:rFonts w:ascii="Arial" w:hAnsi="Arial" w:cs="Arial"/>
          <w:i/>
          <w:color w:val="000099"/>
          <w:sz w:val="19"/>
          <w:szCs w:val="19"/>
          <w:lang w:val="es-ES"/>
        </w:rPr>
        <w:t>e calificación en el literal A</w:t>
      </w:r>
      <w:r>
        <w:rPr>
          <w:rFonts w:ascii="Arial" w:hAnsi="Arial" w:cs="Arial"/>
          <w:i/>
          <w:color w:val="000099"/>
          <w:sz w:val="19"/>
          <w:szCs w:val="19"/>
          <w:lang w:val="es-ES"/>
        </w:rPr>
        <w:t xml:space="preserve"> de este Capítulo.  </w:t>
      </w:r>
    </w:p>
    <w:p w:rsidR="00077D1E" w:rsidRDefault="00077D1E" w:rsidP="009B2367">
      <w:pPr>
        <w:widowControl w:val="0"/>
        <w:spacing w:after="0" w:line="240" w:lineRule="auto"/>
        <w:ind w:left="567"/>
        <w:jc w:val="both"/>
        <w:rPr>
          <w:rFonts w:ascii="Arial" w:hAnsi="Arial" w:cs="Arial"/>
          <w:color w:val="000099"/>
          <w:sz w:val="19"/>
          <w:szCs w:val="19"/>
        </w:rPr>
      </w:pPr>
    </w:p>
    <w:p w:rsidR="00311902" w:rsidRPr="00B15E00" w:rsidRDefault="00311902" w:rsidP="00311902">
      <w:pPr>
        <w:widowControl w:val="0"/>
        <w:spacing w:after="0" w:line="240" w:lineRule="auto"/>
        <w:ind w:left="993"/>
        <w:jc w:val="both"/>
        <w:rPr>
          <w:rFonts w:ascii="Arial" w:hAnsi="Arial" w:cs="Arial"/>
          <w:i/>
          <w:color w:val="000099"/>
          <w:sz w:val="19"/>
          <w:szCs w:val="19"/>
          <w:lang w:val="es-ES"/>
        </w:rPr>
      </w:pPr>
      <w:r w:rsidRPr="00311902">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077D1E" w:rsidRDefault="00077D1E" w:rsidP="009B2367">
      <w:pPr>
        <w:widowControl w:val="0"/>
        <w:spacing w:after="0" w:line="240" w:lineRule="auto"/>
        <w:ind w:left="567"/>
        <w:jc w:val="both"/>
        <w:rPr>
          <w:rFonts w:ascii="Arial" w:hAnsi="Arial" w:cs="Arial"/>
          <w:color w:val="000099"/>
          <w:sz w:val="19"/>
          <w:szCs w:val="19"/>
        </w:rPr>
      </w:pPr>
    </w:p>
    <w:p w:rsidR="00077D1E" w:rsidRDefault="00077D1E" w:rsidP="005F6D5A">
      <w:pPr>
        <w:pStyle w:val="Prrafodelista"/>
        <w:widowControl w:val="0"/>
        <w:numPr>
          <w:ilvl w:val="0"/>
          <w:numId w:val="32"/>
        </w:numPr>
        <w:spacing w:after="0" w:line="240" w:lineRule="auto"/>
        <w:jc w:val="both"/>
        <w:rPr>
          <w:rFonts w:ascii="Arial" w:eastAsia="MS Mincho" w:hAnsi="Arial" w:cs="Arial"/>
          <w:b/>
          <w:i/>
          <w:color w:val="000099"/>
          <w:sz w:val="20"/>
          <w:lang w:val="es-ES" w:eastAsia="ja-JP"/>
        </w:rPr>
      </w:pPr>
      <w:r>
        <w:rPr>
          <w:rFonts w:ascii="Arial" w:eastAsia="MS Mincho" w:hAnsi="Arial" w:cs="Arial"/>
          <w:b/>
          <w:i/>
          <w:color w:val="000099"/>
          <w:sz w:val="20"/>
          <w:lang w:val="es-ES" w:eastAsia="ja-JP"/>
        </w:rPr>
        <w:t>Del equipamiento y la infraestructura</w:t>
      </w:r>
    </w:p>
    <w:p w:rsidR="00077D1E" w:rsidRDefault="00077D1E" w:rsidP="009B2367">
      <w:pPr>
        <w:widowControl w:val="0"/>
        <w:spacing w:after="0" w:line="240" w:lineRule="auto"/>
        <w:ind w:left="567"/>
        <w:jc w:val="both"/>
        <w:rPr>
          <w:rFonts w:ascii="Arial" w:hAnsi="Arial" w:cs="Arial"/>
          <w:color w:val="000099"/>
          <w:sz w:val="19"/>
          <w:szCs w:val="19"/>
        </w:rPr>
      </w:pPr>
    </w:p>
    <w:p w:rsidR="00D026C5" w:rsidRPr="00462F00" w:rsidRDefault="00D026C5" w:rsidP="00D026C5">
      <w:pPr>
        <w:widowControl w:val="0"/>
        <w:ind w:left="92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esta sección puede consignarse el </w:t>
      </w:r>
      <w:r w:rsidRPr="00C8446F">
        <w:rPr>
          <w:rFonts w:ascii="Arial" w:hAnsi="Arial" w:cs="Arial"/>
          <w:b/>
          <w:i/>
          <w:color w:val="000099"/>
          <w:sz w:val="19"/>
          <w:szCs w:val="19"/>
          <w:lang w:val="es-ES"/>
        </w:rPr>
        <w:t>equipamiento e infraestructura</w:t>
      </w:r>
      <w:r w:rsidRPr="00462F00">
        <w:rPr>
          <w:rFonts w:ascii="Arial" w:hAnsi="Arial" w:cs="Arial"/>
          <w:i/>
          <w:color w:val="000099"/>
          <w:sz w:val="19"/>
          <w:szCs w:val="19"/>
          <w:lang w:val="es-ES"/>
        </w:rPr>
        <w:t xml:space="preserve"> para la ejecución de la prestación, de ser el caso, debiendo clasificarse aquella que es estratégica para ejecutar dicha prestación. Cabe precisar, que solo aquel equipamiento o infraestructura clasificada como estratégica, pueden ser incluidos como requisitos de calificación en los literales B.1 y B.2 del </w:t>
      </w:r>
      <w:r w:rsidRPr="00462F00">
        <w:rPr>
          <w:rFonts w:ascii="Arial" w:hAnsi="Arial" w:cs="Arial"/>
          <w:i/>
          <w:color w:val="000099"/>
          <w:sz w:val="19"/>
          <w:szCs w:val="19"/>
          <w:lang w:val="es-ES"/>
        </w:rPr>
        <w:lastRenderedPageBreak/>
        <w:t>presente Capítulo</w:t>
      </w:r>
      <w:r>
        <w:rPr>
          <w:rFonts w:ascii="Arial" w:hAnsi="Arial" w:cs="Arial"/>
          <w:i/>
          <w:color w:val="000099"/>
          <w:sz w:val="19"/>
          <w:szCs w:val="19"/>
          <w:lang w:val="es-ES"/>
        </w:rPr>
        <w:t xml:space="preserve">. </w:t>
      </w:r>
      <w:r w:rsidRPr="006D7D60">
        <w:rPr>
          <w:rFonts w:ascii="Arial" w:hAnsi="Arial" w:cs="Arial"/>
          <w:i/>
          <w:color w:val="000099"/>
          <w:sz w:val="19"/>
          <w:szCs w:val="19"/>
          <w:lang w:val="es-ES"/>
        </w:rPr>
        <w:t>Así por ejemplo,</w:t>
      </w:r>
      <w:r w:rsidRPr="006D7D60">
        <w:t xml:space="preserve"> </w:t>
      </w:r>
      <w:r w:rsidRPr="006D7D60">
        <w:rPr>
          <w:rFonts w:ascii="Arial" w:hAnsi="Arial" w:cs="Arial"/>
          <w:i/>
          <w:color w:val="000099"/>
          <w:sz w:val="19"/>
          <w:szCs w:val="19"/>
          <w:lang w:val="es-ES"/>
        </w:rPr>
        <w:t>en el servicio de recolección de residuos sólidos, los camiones compactadores de basura (equipamiento), y en caso de servicios de disposición final de residuos sólidos, el relleno sanitario autorizado (infraestructura). No resulta razonable requerir que el postor cuente con oficinas (infraestructura) en determinada zona si ello no resulta necesario para la ejecución de la prestación.</w:t>
      </w:r>
    </w:p>
    <w:p w:rsidR="00D026C5" w:rsidRDefault="00D026C5" w:rsidP="00D026C5">
      <w:pPr>
        <w:pStyle w:val="Prrafodelista"/>
        <w:widowControl w:val="0"/>
        <w:ind w:left="927"/>
        <w:jc w:val="both"/>
        <w:rPr>
          <w:rFonts w:ascii="Arial" w:hAnsi="Arial" w:cs="Arial"/>
          <w:bCs/>
          <w:i/>
          <w:color w:val="000099"/>
          <w:sz w:val="19"/>
          <w:szCs w:val="19"/>
          <w:lang w:val="es-ES"/>
        </w:rPr>
      </w:pPr>
      <w:r w:rsidRPr="000C71A7">
        <w:rPr>
          <w:rFonts w:ascii="Arial" w:hAnsi="Arial" w:cs="Arial"/>
          <w:bCs/>
          <w:i/>
          <w:color w:val="000099"/>
          <w:sz w:val="19"/>
          <w:szCs w:val="19"/>
          <w:lang w:val="es-ES"/>
        </w:rPr>
        <w:t>En caso de establecerse características, años de antigüedad y otras condiciones en el equipamiento e infraestructura requeridos, éstas no deberán constituir exigencias desproporcionadas, irrazonables o innecesarias.</w:t>
      </w:r>
    </w:p>
    <w:p w:rsidR="00D026C5" w:rsidRPr="005354E2" w:rsidRDefault="00D026C5" w:rsidP="00D026C5">
      <w:pPr>
        <w:pStyle w:val="Prrafodelista"/>
        <w:widowControl w:val="0"/>
        <w:ind w:left="927"/>
        <w:jc w:val="both"/>
        <w:rPr>
          <w:rFonts w:ascii="Arial" w:hAnsi="Arial" w:cs="Arial"/>
          <w:bCs/>
          <w:i/>
          <w:color w:val="000099"/>
          <w:sz w:val="19"/>
          <w:szCs w:val="19"/>
          <w:lang w:val="es-ES"/>
        </w:rPr>
      </w:pPr>
    </w:p>
    <w:p w:rsidR="00077D1E" w:rsidRDefault="00077D1E" w:rsidP="005F6D5A">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Del personal</w:t>
      </w:r>
    </w:p>
    <w:p w:rsidR="009B2367" w:rsidRPr="00B67476" w:rsidRDefault="009B2367" w:rsidP="009B2367">
      <w:pPr>
        <w:widowControl w:val="0"/>
        <w:spacing w:after="0" w:line="240" w:lineRule="auto"/>
        <w:ind w:left="567"/>
        <w:jc w:val="both"/>
        <w:rPr>
          <w:rFonts w:ascii="Arial" w:hAnsi="Arial" w:cs="Arial"/>
          <w:color w:val="000099"/>
          <w:sz w:val="19"/>
          <w:szCs w:val="19"/>
        </w:rPr>
      </w:pPr>
    </w:p>
    <w:p w:rsidR="00D026C5" w:rsidRPr="00D026C5" w:rsidRDefault="00D026C5" w:rsidP="005F6D5A">
      <w:pPr>
        <w:pStyle w:val="Prrafodelista"/>
        <w:widowControl w:val="0"/>
        <w:numPr>
          <w:ilvl w:val="0"/>
          <w:numId w:val="33"/>
        </w:numPr>
        <w:spacing w:after="0" w:line="240" w:lineRule="auto"/>
        <w:jc w:val="both"/>
        <w:rPr>
          <w:rFonts w:ascii="Arial" w:hAnsi="Arial" w:cs="Arial"/>
          <w:i/>
          <w:color w:val="000099"/>
          <w:sz w:val="19"/>
          <w:szCs w:val="19"/>
          <w:lang w:val="es-ES"/>
        </w:rPr>
      </w:pPr>
      <w:r w:rsidRPr="00410CC0">
        <w:rPr>
          <w:rFonts w:ascii="Arial" w:hAnsi="Arial" w:cs="Arial"/>
          <w:i/>
          <w:color w:val="000099"/>
          <w:sz w:val="19"/>
          <w:szCs w:val="19"/>
          <w:lang w:val="es-ES"/>
        </w:rPr>
        <w:t xml:space="preserve">En esta sección puede consignarse el </w:t>
      </w:r>
      <w:r w:rsidRPr="00410CC0">
        <w:rPr>
          <w:rFonts w:ascii="Arial" w:hAnsi="Arial" w:cs="Arial"/>
          <w:b/>
          <w:i/>
          <w:color w:val="000099"/>
          <w:sz w:val="19"/>
          <w:szCs w:val="19"/>
          <w:lang w:val="es-ES"/>
        </w:rPr>
        <w:t>personal</w:t>
      </w:r>
      <w:r w:rsidRPr="00410CC0">
        <w:rPr>
          <w:rFonts w:ascii="Arial" w:hAnsi="Arial" w:cs="Arial"/>
          <w:i/>
          <w:color w:val="000099"/>
          <w:sz w:val="19"/>
          <w:szCs w:val="19"/>
          <w:lang w:val="es-ES"/>
        </w:rPr>
        <w:t xml:space="preserve"> necesario para la ejecución de la prestación, debiendo detallarse su perfil mínimo y las actividades a desarrollar, así como clasificar al personal clave,</w:t>
      </w:r>
      <w:r w:rsidRPr="00410CC0">
        <w:rPr>
          <w:rFonts w:ascii="Arial" w:hAnsi="Arial" w:cs="Arial"/>
          <w:bCs/>
          <w:i/>
          <w:color w:val="000099"/>
          <w:sz w:val="19"/>
          <w:szCs w:val="19"/>
          <w:lang w:val="es-ES"/>
        </w:rPr>
        <w:t xml:space="preserve"> esto es, aquél que resulta esencial para la ejecución de la prestación.</w:t>
      </w:r>
      <w:r>
        <w:rPr>
          <w:rFonts w:ascii="Arial" w:hAnsi="Arial" w:cs="Arial"/>
          <w:bCs/>
          <w:i/>
          <w:color w:val="000099"/>
          <w:sz w:val="19"/>
          <w:szCs w:val="19"/>
          <w:lang w:val="es-ES"/>
        </w:rPr>
        <w:t xml:space="preserve"> Por ejemplo, el supervisor del servicio de seguridad y vigilancia privada.</w:t>
      </w:r>
    </w:p>
    <w:p w:rsidR="00D026C5" w:rsidRPr="00410CC0" w:rsidRDefault="00D026C5" w:rsidP="00D026C5">
      <w:pPr>
        <w:pStyle w:val="Prrafodelista"/>
        <w:widowControl w:val="0"/>
        <w:spacing w:after="0" w:line="240" w:lineRule="auto"/>
        <w:ind w:left="1287"/>
        <w:jc w:val="both"/>
        <w:rPr>
          <w:rFonts w:ascii="Arial" w:hAnsi="Arial" w:cs="Arial"/>
          <w:i/>
          <w:color w:val="000099"/>
          <w:sz w:val="19"/>
          <w:szCs w:val="19"/>
          <w:lang w:val="es-ES"/>
        </w:rPr>
      </w:pPr>
    </w:p>
    <w:p w:rsidR="00D026C5" w:rsidRDefault="00D026C5" w:rsidP="005F6D5A">
      <w:pPr>
        <w:pStyle w:val="Prrafodelista"/>
        <w:widowControl w:val="0"/>
        <w:numPr>
          <w:ilvl w:val="0"/>
          <w:numId w:val="33"/>
        </w:numPr>
        <w:spacing w:after="0" w:line="240" w:lineRule="auto"/>
        <w:jc w:val="both"/>
        <w:rPr>
          <w:rFonts w:ascii="Arial" w:hAnsi="Arial" w:cs="Arial"/>
          <w:i/>
          <w:color w:val="000099"/>
          <w:sz w:val="19"/>
          <w:szCs w:val="19"/>
          <w:lang w:val="es-ES"/>
        </w:rPr>
      </w:pPr>
      <w:r w:rsidRPr="00D73329">
        <w:rPr>
          <w:rFonts w:ascii="Arial" w:hAnsi="Arial" w:cs="Arial"/>
          <w:i/>
          <w:color w:val="000099"/>
          <w:sz w:val="19"/>
          <w:szCs w:val="19"/>
          <w:lang w:val="es-ES"/>
        </w:rPr>
        <w:t xml:space="preserve">En el caso del </w:t>
      </w:r>
      <w:r w:rsidRPr="00D73329">
        <w:rPr>
          <w:rFonts w:ascii="Arial" w:hAnsi="Arial" w:cs="Arial"/>
          <w:b/>
          <w:i/>
          <w:color w:val="000099"/>
          <w:sz w:val="19"/>
          <w:szCs w:val="19"/>
          <w:lang w:val="es-ES"/>
        </w:rPr>
        <w:t>personal clave</w:t>
      </w:r>
      <w:r w:rsidRPr="00D73329">
        <w:rPr>
          <w:rFonts w:ascii="Arial" w:hAnsi="Arial" w:cs="Arial"/>
          <w:i/>
          <w:color w:val="000099"/>
          <w:sz w:val="19"/>
          <w:szCs w:val="19"/>
          <w:lang w:val="es-ES"/>
        </w:rPr>
        <w:t xml:space="preserve">, las </w:t>
      </w:r>
      <w:r w:rsidRPr="00D73329">
        <w:rPr>
          <w:rFonts w:ascii="Arial" w:hAnsi="Arial" w:cs="Arial"/>
          <w:b/>
          <w:i/>
          <w:color w:val="000099"/>
          <w:sz w:val="19"/>
          <w:szCs w:val="19"/>
          <w:lang w:val="es-ES"/>
        </w:rPr>
        <w:t>calificaciones</w:t>
      </w:r>
      <w:r w:rsidRPr="00D73329">
        <w:rPr>
          <w:rFonts w:ascii="Arial" w:hAnsi="Arial" w:cs="Arial"/>
          <w:i/>
          <w:color w:val="000099"/>
          <w:sz w:val="19"/>
          <w:szCs w:val="19"/>
          <w:lang w:val="es-ES"/>
        </w:rPr>
        <w:t xml:space="preserve"> y </w:t>
      </w:r>
      <w:r w:rsidRPr="00D73329">
        <w:rPr>
          <w:rFonts w:ascii="Arial" w:hAnsi="Arial" w:cs="Arial"/>
          <w:b/>
          <w:i/>
          <w:color w:val="000099"/>
          <w:sz w:val="19"/>
          <w:szCs w:val="19"/>
          <w:lang w:val="es-ES"/>
        </w:rPr>
        <w:t>experiencia</w:t>
      </w:r>
      <w:r w:rsidRPr="00D73329">
        <w:rPr>
          <w:rFonts w:ascii="Arial" w:hAnsi="Arial" w:cs="Arial"/>
          <w:i/>
          <w:color w:val="000099"/>
          <w:sz w:val="19"/>
          <w:szCs w:val="19"/>
          <w:lang w:val="es-ES"/>
        </w:rPr>
        <w:t xml:space="preserve"> requerida deben acreditarse documentalmente, por lo que de haberse previsto estas, deben incluirse obligatoriamente como requisito de calificación en el literal B.3 y B.4 del presente Capítulo. </w:t>
      </w:r>
    </w:p>
    <w:p w:rsidR="009F0B1F" w:rsidRDefault="009F0B1F" w:rsidP="009F0B1F">
      <w:pPr>
        <w:pStyle w:val="Prrafodelista"/>
        <w:widowControl w:val="0"/>
        <w:spacing w:after="0" w:line="240" w:lineRule="auto"/>
        <w:ind w:left="1287"/>
        <w:jc w:val="both"/>
        <w:rPr>
          <w:rFonts w:ascii="Arial" w:hAnsi="Arial" w:cs="Arial"/>
          <w:i/>
          <w:color w:val="000099"/>
          <w:sz w:val="19"/>
          <w:szCs w:val="19"/>
          <w:lang w:val="es-ES"/>
        </w:rPr>
      </w:pPr>
    </w:p>
    <w:p w:rsidR="009F0B1F" w:rsidRDefault="009F0B1F" w:rsidP="005F6D5A">
      <w:pPr>
        <w:pStyle w:val="Prrafodelista"/>
        <w:widowControl w:val="0"/>
        <w:numPr>
          <w:ilvl w:val="0"/>
          <w:numId w:val="33"/>
        </w:numPr>
        <w:spacing w:after="0" w:line="240" w:lineRule="auto"/>
        <w:jc w:val="both"/>
        <w:rPr>
          <w:rFonts w:ascii="Arial" w:hAnsi="Arial" w:cs="Arial"/>
          <w:i/>
          <w:color w:val="000099"/>
          <w:sz w:val="19"/>
          <w:szCs w:val="19"/>
          <w:lang w:val="es-ES"/>
        </w:rPr>
      </w:pPr>
      <w:r w:rsidRPr="009F0B1F">
        <w:rPr>
          <w:rFonts w:ascii="Arial" w:hAnsi="Arial" w:cs="Arial"/>
          <w:i/>
          <w:color w:val="000099"/>
          <w:sz w:val="19"/>
          <w:szCs w:val="19"/>
          <w:lang w:val="es-ES"/>
        </w:rPr>
        <w:t xml:space="preserve">El tiempo de experiencia mínimo exigido debe ser razonable y congruente con el periodo en el cual el personal ejecutará las actividades para las que se le requiere, de forma tal que no constituya una restricción a la participación de postores. </w:t>
      </w:r>
      <w:r w:rsidRPr="009F0B1F">
        <w:rPr>
          <w:rFonts w:ascii="Arial" w:hAnsi="Arial" w:cs="Arial"/>
          <w:i/>
          <w:color w:val="000099"/>
          <w:sz w:val="19"/>
          <w:szCs w:val="19"/>
          <w:lang w:val="es-ES_tradnl"/>
        </w:rPr>
        <w:t xml:space="preserve">Asimismo, no puede restringirse la antigüedad de los trabajos que puede acreditar el personal, prevista en las bases estándar, que no puede ser mayor a </w:t>
      </w:r>
      <w:r w:rsidRPr="009F0B1F">
        <w:rPr>
          <w:rFonts w:ascii="Arial" w:hAnsi="Arial" w:cs="Arial"/>
          <w:i/>
          <w:color w:val="000099"/>
          <w:sz w:val="19"/>
          <w:szCs w:val="19"/>
          <w:lang w:val="es-ES"/>
        </w:rPr>
        <w:t>veinticinco (25) años anteriores a la fecha de la presentación de ofertas.</w:t>
      </w:r>
    </w:p>
    <w:p w:rsidR="00AF5037" w:rsidRPr="00AF5037" w:rsidRDefault="00AF5037" w:rsidP="00AF5037">
      <w:pPr>
        <w:pStyle w:val="Prrafodelista"/>
        <w:rPr>
          <w:rFonts w:ascii="Arial" w:hAnsi="Arial" w:cs="Arial"/>
          <w:i/>
          <w:color w:val="000099"/>
          <w:sz w:val="19"/>
          <w:szCs w:val="19"/>
          <w:lang w:val="es-ES"/>
        </w:rPr>
      </w:pPr>
    </w:p>
    <w:p w:rsidR="00AF5037" w:rsidRPr="009F0B1F" w:rsidRDefault="00AF5037" w:rsidP="00AF5037">
      <w:pPr>
        <w:pStyle w:val="Prrafodelista"/>
        <w:widowControl w:val="0"/>
        <w:spacing w:after="0" w:line="240" w:lineRule="auto"/>
        <w:ind w:left="1287"/>
        <w:jc w:val="both"/>
        <w:rPr>
          <w:rFonts w:ascii="Arial" w:hAnsi="Arial" w:cs="Arial"/>
          <w:i/>
          <w:color w:val="000099"/>
          <w:sz w:val="19"/>
          <w:szCs w:val="19"/>
          <w:lang w:val="es-ES"/>
        </w:rPr>
      </w:pPr>
      <w:r>
        <w:rPr>
          <w:rFonts w:ascii="Arial" w:hAnsi="Arial" w:cs="Arial"/>
          <w:i/>
          <w:color w:val="000099"/>
          <w:sz w:val="19"/>
          <w:szCs w:val="19"/>
          <w:lang w:val="es-ES"/>
        </w:rPr>
        <w:t xml:space="preserve">En </w:t>
      </w:r>
      <w:r w:rsidRPr="00AF5037">
        <w:rPr>
          <w:rFonts w:ascii="Arial" w:hAnsi="Arial" w:cs="Arial"/>
          <w:i/>
          <w:color w:val="000099"/>
          <w:sz w:val="19"/>
          <w:szCs w:val="19"/>
          <w:lang w:val="es-ES"/>
        </w:rPr>
        <w:t>ningún caso corresponde exigir al personal, simultáneamente, experiencia en más de un cargo. La experiencia exigida al personal debe estar relacionada a la función que desempeñará en la ejecución de la prestación.</w:t>
      </w:r>
    </w:p>
    <w:p w:rsidR="00D026C5" w:rsidRPr="00D73329" w:rsidRDefault="00D026C5" w:rsidP="00D026C5">
      <w:pPr>
        <w:pStyle w:val="Prrafodelista"/>
        <w:widowControl w:val="0"/>
        <w:spacing w:after="0" w:line="240" w:lineRule="auto"/>
        <w:ind w:left="1287"/>
        <w:jc w:val="both"/>
        <w:rPr>
          <w:rFonts w:ascii="Arial" w:hAnsi="Arial" w:cs="Arial"/>
          <w:i/>
          <w:color w:val="000099"/>
          <w:sz w:val="19"/>
          <w:szCs w:val="19"/>
          <w:lang w:val="es-ES"/>
        </w:rPr>
      </w:pPr>
    </w:p>
    <w:p w:rsidR="00D026C5" w:rsidRPr="006D7D60" w:rsidRDefault="00D026C5" w:rsidP="005F6D5A">
      <w:pPr>
        <w:pStyle w:val="Prrafodelista"/>
        <w:widowControl w:val="0"/>
        <w:numPr>
          <w:ilvl w:val="0"/>
          <w:numId w:val="33"/>
        </w:numPr>
        <w:spacing w:after="0" w:line="240" w:lineRule="auto"/>
        <w:jc w:val="both"/>
        <w:rPr>
          <w:rFonts w:ascii="Arial" w:hAnsi="Arial" w:cs="Arial"/>
          <w:i/>
          <w:color w:val="000099"/>
          <w:sz w:val="19"/>
          <w:szCs w:val="19"/>
          <w:lang w:val="es-ES"/>
        </w:rPr>
      </w:pPr>
      <w:bookmarkStart w:id="4" w:name="_Hlk515973320"/>
      <w:r w:rsidRPr="006D7D60">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bookmarkEnd w:id="4"/>
    <w:p w:rsidR="00077D1E" w:rsidRDefault="00077D1E" w:rsidP="00077D1E">
      <w:pPr>
        <w:widowControl w:val="0"/>
        <w:spacing w:after="0" w:line="240" w:lineRule="auto"/>
        <w:ind w:left="567"/>
        <w:jc w:val="both"/>
        <w:rPr>
          <w:rFonts w:ascii="Arial" w:hAnsi="Arial" w:cs="Arial"/>
          <w:i/>
          <w:color w:val="000099"/>
          <w:sz w:val="19"/>
          <w:szCs w:val="19"/>
          <w:lang w:val="es-ES"/>
        </w:rPr>
      </w:pPr>
    </w:p>
    <w:p w:rsidR="00D026C5" w:rsidRPr="00ED3FC3" w:rsidRDefault="00D026C5" w:rsidP="005F6D5A">
      <w:pPr>
        <w:pStyle w:val="Prrafodelista"/>
        <w:widowControl w:val="0"/>
        <w:numPr>
          <w:ilvl w:val="0"/>
          <w:numId w:val="46"/>
        </w:numPr>
        <w:spacing w:after="0" w:line="240" w:lineRule="auto"/>
        <w:jc w:val="both"/>
        <w:rPr>
          <w:rFonts w:ascii="Arial" w:hAnsi="Arial" w:cs="Arial"/>
          <w:b/>
          <w:i/>
          <w:color w:val="000099"/>
          <w:sz w:val="19"/>
          <w:szCs w:val="19"/>
          <w:lang w:val="es-ES"/>
        </w:rPr>
      </w:pPr>
      <w:bookmarkStart w:id="5" w:name="_Hlk515973374"/>
      <w:bookmarkStart w:id="6" w:name="_Hlk515973381"/>
      <w:r w:rsidRPr="00ED3FC3">
        <w:rPr>
          <w:rFonts w:ascii="Arial" w:hAnsi="Arial" w:cs="Arial"/>
          <w:b/>
          <w:i/>
          <w:color w:val="000099"/>
          <w:sz w:val="19"/>
          <w:szCs w:val="19"/>
          <w:lang w:val="es-ES"/>
        </w:rPr>
        <w:t>De la experiencia del proveedor</w:t>
      </w:r>
      <w:bookmarkEnd w:id="5"/>
      <w:r w:rsidRPr="00ED3FC3">
        <w:rPr>
          <w:rFonts w:ascii="Arial" w:hAnsi="Arial" w:cs="Arial"/>
          <w:b/>
          <w:i/>
          <w:color w:val="000099"/>
          <w:sz w:val="19"/>
          <w:szCs w:val="19"/>
          <w:lang w:val="es-ES"/>
        </w:rPr>
        <w:t xml:space="preserve"> en la especialidad</w:t>
      </w:r>
    </w:p>
    <w:bookmarkEnd w:id="6"/>
    <w:p w:rsidR="00D026C5" w:rsidRDefault="00D026C5" w:rsidP="00D026C5">
      <w:pPr>
        <w:widowControl w:val="0"/>
        <w:ind w:left="567"/>
        <w:jc w:val="both"/>
        <w:rPr>
          <w:rFonts w:ascii="Arial" w:hAnsi="Arial" w:cs="Arial"/>
          <w:i/>
          <w:color w:val="000099"/>
          <w:sz w:val="19"/>
          <w:szCs w:val="19"/>
          <w:lang w:val="es-ES"/>
        </w:rPr>
      </w:pPr>
    </w:p>
    <w:p w:rsidR="00D026C5" w:rsidRDefault="00D026C5" w:rsidP="00DC7FC8">
      <w:pPr>
        <w:widowControl w:val="0"/>
        <w:spacing w:line="240" w:lineRule="auto"/>
        <w:ind w:left="993"/>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de requerir que el proveedor cuente con </w:t>
      </w:r>
      <w:r w:rsidRPr="00C8446F">
        <w:rPr>
          <w:rFonts w:ascii="Arial" w:hAnsi="Arial" w:cs="Arial"/>
          <w:b/>
          <w:i/>
          <w:color w:val="000099"/>
          <w:sz w:val="19"/>
          <w:szCs w:val="19"/>
          <w:lang w:val="es-ES"/>
        </w:rPr>
        <w:t>experiencia</w:t>
      </w:r>
      <w:r w:rsidRPr="00462F00">
        <w:rPr>
          <w:rFonts w:ascii="Arial" w:hAnsi="Arial" w:cs="Arial"/>
          <w:i/>
          <w:color w:val="000099"/>
          <w:sz w:val="19"/>
          <w:szCs w:val="19"/>
          <w:lang w:val="es-ES"/>
        </w:rPr>
        <w:t>, esta solo se puede exigir a través de la acreditación de un determinado monto facturado acumulado</w:t>
      </w:r>
      <w:r>
        <w:rPr>
          <w:rFonts w:ascii="Arial" w:hAnsi="Arial" w:cs="Arial"/>
          <w:i/>
          <w:color w:val="000099"/>
          <w:sz w:val="19"/>
          <w:szCs w:val="19"/>
          <w:lang w:val="es-ES"/>
        </w:rPr>
        <w:t xml:space="preserve">. Por consiguiente, no </w:t>
      </w:r>
      <w:r w:rsidRPr="00462F00">
        <w:rPr>
          <w:rFonts w:ascii="Arial" w:hAnsi="Arial" w:cs="Arial"/>
          <w:i/>
          <w:color w:val="000099"/>
          <w:sz w:val="19"/>
          <w:szCs w:val="19"/>
          <w:lang w:val="es-ES"/>
        </w:rPr>
        <w:t xml:space="preserve">se puede exigir que el proveedor cuente con una determinada experiencia expresada en tiempo (años, meses, etc.) o número de contrataciones. Para dicho efecto, debe incluirse el requisito de calificación </w:t>
      </w:r>
      <w:r w:rsidRPr="00A36B53">
        <w:rPr>
          <w:rFonts w:ascii="Arial" w:hAnsi="Arial" w:cs="Arial"/>
          <w:i/>
          <w:color w:val="000099"/>
          <w:sz w:val="19"/>
          <w:szCs w:val="19"/>
          <w:lang w:val="es-ES"/>
        </w:rPr>
        <w:t>“Experiencia del postor</w:t>
      </w:r>
      <w:r w:rsidR="00551191" w:rsidRPr="00A36B53">
        <w:rPr>
          <w:rFonts w:ascii="Arial" w:hAnsi="Arial" w:cs="Arial"/>
          <w:i/>
          <w:color w:val="000099"/>
          <w:sz w:val="19"/>
          <w:szCs w:val="19"/>
          <w:lang w:val="es-ES"/>
        </w:rPr>
        <w:t xml:space="preserve"> en la especialidad</w:t>
      </w:r>
      <w:r w:rsidRPr="00A36B53">
        <w:rPr>
          <w:rFonts w:ascii="Arial" w:hAnsi="Arial" w:cs="Arial"/>
          <w:i/>
          <w:color w:val="000099"/>
          <w:sz w:val="19"/>
          <w:szCs w:val="19"/>
          <w:lang w:val="es-ES"/>
        </w:rPr>
        <w:t>”</w:t>
      </w:r>
      <w:r w:rsidRPr="00462F00">
        <w:rPr>
          <w:rFonts w:ascii="Arial" w:hAnsi="Arial" w:cs="Arial"/>
          <w:i/>
          <w:color w:val="000099"/>
          <w:sz w:val="19"/>
          <w:szCs w:val="19"/>
          <w:lang w:val="es-ES"/>
        </w:rPr>
        <w:t xml:space="preserve"> </w:t>
      </w:r>
      <w:r w:rsidRPr="006D7D60">
        <w:rPr>
          <w:rFonts w:ascii="Arial" w:hAnsi="Arial" w:cs="Arial"/>
          <w:i/>
          <w:color w:val="000099"/>
          <w:sz w:val="19"/>
          <w:szCs w:val="19"/>
          <w:lang w:val="es-ES"/>
        </w:rPr>
        <w:t>previsto en el literal C del presente Capítulo.</w:t>
      </w:r>
    </w:p>
    <w:p w:rsidR="00F900AA" w:rsidRDefault="00F900AA" w:rsidP="00DC7FC8">
      <w:pPr>
        <w:widowControl w:val="0"/>
        <w:spacing w:line="240" w:lineRule="auto"/>
        <w:ind w:left="993"/>
        <w:jc w:val="both"/>
        <w:rPr>
          <w:rFonts w:ascii="Arial" w:hAnsi="Arial" w:cs="Arial"/>
          <w:i/>
          <w:color w:val="000099"/>
          <w:sz w:val="19"/>
          <w:szCs w:val="19"/>
          <w:lang w:val="es-ES"/>
        </w:rPr>
      </w:pPr>
    </w:p>
    <w:p w:rsidR="00D026C5" w:rsidRDefault="00D026C5" w:rsidP="005F6D5A">
      <w:pPr>
        <w:pStyle w:val="Prrafodelista"/>
        <w:widowControl w:val="0"/>
        <w:numPr>
          <w:ilvl w:val="0"/>
          <w:numId w:val="46"/>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D026C5" w:rsidRDefault="00D026C5" w:rsidP="00D026C5">
      <w:pPr>
        <w:pStyle w:val="Prrafodelista"/>
        <w:widowControl w:val="0"/>
        <w:spacing w:after="0"/>
        <w:ind w:left="927"/>
        <w:jc w:val="both"/>
        <w:rPr>
          <w:rFonts w:ascii="Arial" w:hAnsi="Arial" w:cs="Arial"/>
          <w:b/>
          <w:bCs/>
          <w:i/>
          <w:color w:val="000099"/>
          <w:sz w:val="19"/>
          <w:szCs w:val="19"/>
          <w:lang w:val="es-ES"/>
        </w:rPr>
      </w:pPr>
    </w:p>
    <w:p w:rsidR="00D026C5" w:rsidRDefault="00D026C5" w:rsidP="00D026C5">
      <w:pPr>
        <w:widowControl w:val="0"/>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D026C5" w:rsidRPr="00925899" w:rsidRDefault="00D026C5" w:rsidP="00925899">
      <w:pPr>
        <w:pStyle w:val="Prrafodelista"/>
        <w:widowControl w:val="0"/>
        <w:numPr>
          <w:ilvl w:val="0"/>
          <w:numId w:val="52"/>
        </w:numPr>
        <w:jc w:val="both"/>
        <w:rPr>
          <w:rFonts w:ascii="Arial" w:hAnsi="Arial" w:cs="Arial"/>
          <w:i/>
          <w:color w:val="000099"/>
          <w:sz w:val="19"/>
          <w:szCs w:val="19"/>
          <w:lang w:val="es-ES_tradnl"/>
        </w:rPr>
      </w:pPr>
      <w:r w:rsidRPr="00925899">
        <w:rPr>
          <w:rFonts w:ascii="Arial" w:hAnsi="Arial" w:cs="Arial"/>
          <w:i/>
          <w:color w:val="000099"/>
          <w:sz w:val="19"/>
          <w:szCs w:val="19"/>
          <w:lang w:val="es-ES_tradnl"/>
        </w:rPr>
        <w:t xml:space="preserve">El número máximo de consorciados es de </w:t>
      </w:r>
      <w:r w:rsidRPr="00925899">
        <w:rPr>
          <w:rFonts w:ascii="Arial" w:hAnsi="Arial" w:cs="Arial"/>
          <w:i/>
          <w:color w:val="000099"/>
          <w:sz w:val="19"/>
          <w:szCs w:val="19"/>
          <w:highlight w:val="lightGray"/>
          <w:lang w:val="es-ES_tradnl"/>
        </w:rPr>
        <w:t>[CONSIGNAR EL NÚMERO MÁXIMO DE INTEGRANTES DEL CONSORCIO]</w:t>
      </w:r>
      <w:r w:rsidRPr="00925899">
        <w:rPr>
          <w:rFonts w:ascii="Arial" w:hAnsi="Arial" w:cs="Arial"/>
          <w:i/>
          <w:color w:val="000099"/>
          <w:sz w:val="19"/>
          <w:szCs w:val="19"/>
          <w:lang w:val="es-ES_tradnl"/>
        </w:rPr>
        <w:t>.</w:t>
      </w:r>
    </w:p>
    <w:p w:rsidR="00925899" w:rsidRPr="00925899" w:rsidRDefault="00925899" w:rsidP="00925899">
      <w:pPr>
        <w:pStyle w:val="Prrafodelista"/>
        <w:widowControl w:val="0"/>
        <w:ind w:left="1287"/>
        <w:jc w:val="both"/>
        <w:rPr>
          <w:rFonts w:ascii="Arial" w:hAnsi="Arial" w:cs="Arial"/>
          <w:b/>
          <w:i/>
          <w:color w:val="000099"/>
          <w:sz w:val="19"/>
          <w:szCs w:val="19"/>
          <w:lang w:val="es-ES_tradnl"/>
        </w:rPr>
      </w:pPr>
    </w:p>
    <w:p w:rsidR="00D026C5" w:rsidRPr="00925899" w:rsidRDefault="00D026C5" w:rsidP="00925899">
      <w:pPr>
        <w:pStyle w:val="Prrafodelista"/>
        <w:widowControl w:val="0"/>
        <w:numPr>
          <w:ilvl w:val="0"/>
          <w:numId w:val="52"/>
        </w:numPr>
        <w:jc w:val="both"/>
        <w:rPr>
          <w:rFonts w:ascii="Arial" w:hAnsi="Arial" w:cs="Arial"/>
          <w:b/>
          <w:i/>
          <w:color w:val="000099"/>
          <w:sz w:val="19"/>
          <w:szCs w:val="19"/>
          <w:lang w:val="es-ES_tradnl"/>
        </w:rPr>
      </w:pPr>
      <w:r w:rsidRPr="00925899">
        <w:rPr>
          <w:rFonts w:ascii="Arial" w:hAnsi="Arial" w:cs="Arial"/>
          <w:i/>
          <w:color w:val="000099"/>
          <w:sz w:val="19"/>
          <w:szCs w:val="19"/>
          <w:lang w:val="es-ES_tradnl"/>
        </w:rPr>
        <w:t xml:space="preserve">El porcentaje mínimo de participación de cada consorciado es de </w:t>
      </w:r>
      <w:r w:rsidRPr="00925899">
        <w:rPr>
          <w:rFonts w:ascii="Arial" w:hAnsi="Arial" w:cs="Arial"/>
          <w:i/>
          <w:color w:val="000099"/>
          <w:sz w:val="19"/>
          <w:szCs w:val="19"/>
          <w:highlight w:val="lightGray"/>
          <w:lang w:val="es-ES_tradnl"/>
        </w:rPr>
        <w:t>[CONSIGNAR EL PORCENTAJE MÍNIMO DE PARTICIPACIÓN DE CADA INTEGRANTE DEL CONSORCIO]</w:t>
      </w:r>
      <w:r w:rsidRPr="00925899">
        <w:rPr>
          <w:rFonts w:ascii="Arial" w:hAnsi="Arial" w:cs="Arial"/>
          <w:i/>
          <w:color w:val="000099"/>
          <w:sz w:val="19"/>
          <w:szCs w:val="19"/>
          <w:lang w:val="es-ES_tradnl"/>
        </w:rPr>
        <w:t>.</w:t>
      </w:r>
    </w:p>
    <w:p w:rsidR="00925899" w:rsidRDefault="00925899" w:rsidP="00925899">
      <w:pPr>
        <w:pStyle w:val="Prrafodelista"/>
        <w:widowControl w:val="0"/>
        <w:ind w:left="1287"/>
        <w:jc w:val="both"/>
        <w:rPr>
          <w:rFonts w:ascii="Arial" w:hAnsi="Arial" w:cs="Arial"/>
          <w:i/>
          <w:color w:val="000099"/>
          <w:sz w:val="19"/>
          <w:szCs w:val="19"/>
          <w:lang w:val="es-ES_tradnl"/>
        </w:rPr>
      </w:pPr>
    </w:p>
    <w:p w:rsidR="00D026C5" w:rsidRPr="00925899" w:rsidRDefault="00D026C5" w:rsidP="00925899">
      <w:pPr>
        <w:pStyle w:val="Prrafodelista"/>
        <w:widowControl w:val="0"/>
        <w:numPr>
          <w:ilvl w:val="0"/>
          <w:numId w:val="52"/>
        </w:numPr>
        <w:jc w:val="both"/>
        <w:rPr>
          <w:rFonts w:ascii="Arial" w:hAnsi="Arial" w:cs="Arial"/>
          <w:i/>
          <w:color w:val="000099"/>
          <w:sz w:val="19"/>
          <w:szCs w:val="19"/>
          <w:lang w:val="es-ES_tradnl"/>
        </w:rPr>
      </w:pPr>
      <w:r w:rsidRPr="00925899">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925899">
        <w:rPr>
          <w:rFonts w:ascii="Arial" w:hAnsi="Arial" w:cs="Arial"/>
          <w:i/>
          <w:color w:val="000099"/>
          <w:sz w:val="19"/>
          <w:szCs w:val="19"/>
          <w:highlight w:val="lightGray"/>
          <w:lang w:val="es-ES_tradnl"/>
        </w:rPr>
        <w:t xml:space="preserve">[CONSIGNAR EL PORCENTAJE MÍNIMO DE PARTICIPACIÓN EN LAS OBLIGACIONES DEL </w:t>
      </w:r>
      <w:r w:rsidR="00C51AA9" w:rsidRPr="00925899">
        <w:rPr>
          <w:rFonts w:ascii="Arial" w:hAnsi="Arial" w:cs="Arial"/>
          <w:i/>
          <w:color w:val="000099"/>
          <w:sz w:val="19"/>
          <w:szCs w:val="19"/>
          <w:highlight w:val="lightGray"/>
          <w:lang w:val="es-ES_tradnl"/>
        </w:rPr>
        <w:t xml:space="preserve">INTEGRANTE DEL CONSORCIO </w:t>
      </w:r>
      <w:r w:rsidRPr="00925899">
        <w:rPr>
          <w:rFonts w:ascii="Arial" w:hAnsi="Arial" w:cs="Arial"/>
          <w:i/>
          <w:color w:val="000099"/>
          <w:sz w:val="19"/>
          <w:szCs w:val="19"/>
          <w:highlight w:val="lightGray"/>
          <w:lang w:val="es-ES_tradnl"/>
        </w:rPr>
        <w:lastRenderedPageBreak/>
        <w:t>QUE ACREDITE LA MAYOR EXPERIENCIA]</w:t>
      </w:r>
      <w:r w:rsidRPr="00925899">
        <w:rPr>
          <w:rFonts w:ascii="Arial" w:hAnsi="Arial" w:cs="Arial"/>
          <w:i/>
          <w:color w:val="000099"/>
          <w:sz w:val="19"/>
          <w:szCs w:val="19"/>
          <w:lang w:val="es-ES_tradnl"/>
        </w:rPr>
        <w:t>.</w:t>
      </w:r>
    </w:p>
    <w:p w:rsidR="00077D1E" w:rsidRPr="0005230B" w:rsidRDefault="00077D1E" w:rsidP="00077D1E">
      <w:pPr>
        <w:widowControl w:val="0"/>
        <w:spacing w:after="0" w:line="240" w:lineRule="auto"/>
        <w:ind w:left="567"/>
        <w:jc w:val="both"/>
        <w:rPr>
          <w:rFonts w:ascii="Arial" w:hAnsi="Arial" w:cs="Arial"/>
          <w:i/>
          <w:color w:val="000099"/>
          <w:sz w:val="19"/>
          <w:szCs w:val="19"/>
          <w:lang w:val="es-ES"/>
        </w:rPr>
      </w:pPr>
    </w:p>
    <w:p w:rsidR="00077D1E" w:rsidRPr="0005230B" w:rsidRDefault="00077D1E" w:rsidP="005F6D5A">
      <w:pPr>
        <w:pStyle w:val="Prrafodelista"/>
        <w:widowControl w:val="0"/>
        <w:numPr>
          <w:ilvl w:val="0"/>
          <w:numId w:val="32"/>
        </w:numPr>
        <w:spacing w:after="0" w:line="240" w:lineRule="auto"/>
        <w:jc w:val="both"/>
        <w:rPr>
          <w:rFonts w:ascii="Arial" w:hAnsi="Arial" w:cs="Arial"/>
          <w:b/>
          <w:bCs/>
          <w:i/>
          <w:color w:val="000099"/>
          <w:sz w:val="20"/>
          <w:lang w:val="es-ES"/>
        </w:rPr>
      </w:pPr>
      <w:r w:rsidRPr="0005230B">
        <w:rPr>
          <w:rFonts w:ascii="Arial" w:hAnsi="Arial" w:cs="Arial"/>
          <w:b/>
          <w:bCs/>
          <w:i/>
          <w:color w:val="000099"/>
          <w:sz w:val="20"/>
          <w:lang w:val="es-ES"/>
        </w:rPr>
        <w:t>De las otras penalidades</w:t>
      </w:r>
    </w:p>
    <w:p w:rsidR="00077D1E" w:rsidRPr="0005230B" w:rsidRDefault="00077D1E" w:rsidP="009B2367">
      <w:pPr>
        <w:widowControl w:val="0"/>
        <w:spacing w:after="0" w:line="240" w:lineRule="auto"/>
        <w:ind w:left="567"/>
        <w:jc w:val="both"/>
        <w:rPr>
          <w:rFonts w:ascii="Arial" w:hAnsi="Arial" w:cs="Arial"/>
          <w:color w:val="000099"/>
          <w:sz w:val="19"/>
          <w:szCs w:val="19"/>
        </w:rPr>
      </w:pPr>
    </w:p>
    <w:p w:rsidR="00D026C5" w:rsidRDefault="00D026C5" w:rsidP="005F6D5A">
      <w:pPr>
        <w:pStyle w:val="Prrafodelista"/>
        <w:widowControl w:val="0"/>
        <w:numPr>
          <w:ilvl w:val="0"/>
          <w:numId w:val="47"/>
        </w:numPr>
        <w:spacing w:after="0" w:line="240" w:lineRule="auto"/>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De acuerdo con el artículo </w:t>
      </w:r>
      <w:r>
        <w:rPr>
          <w:rFonts w:ascii="Arial" w:hAnsi="Arial" w:cs="Arial"/>
          <w:i/>
          <w:color w:val="000099"/>
          <w:sz w:val="19"/>
          <w:szCs w:val="19"/>
          <w:lang w:val="es-ES"/>
        </w:rPr>
        <w:t xml:space="preserve">163 del Reglamento </w:t>
      </w:r>
      <w:r w:rsidRPr="0037231B">
        <w:rPr>
          <w:rFonts w:ascii="Arial" w:hAnsi="Arial" w:cs="Arial"/>
          <w:i/>
          <w:color w:val="000099"/>
          <w:sz w:val="19"/>
          <w:szCs w:val="19"/>
          <w:lang w:val="es-ES"/>
        </w:rPr>
        <w:t xml:space="preserve">se pueden establecer penalidades distintas </w:t>
      </w:r>
      <w:r w:rsidRPr="006D7D60">
        <w:rPr>
          <w:rFonts w:ascii="Arial" w:hAnsi="Arial" w:cs="Arial"/>
          <w:i/>
          <w:color w:val="000099"/>
          <w:sz w:val="19"/>
          <w:szCs w:val="19"/>
          <w:lang w:val="es-ES"/>
        </w:rPr>
        <w:t>al retraso o mora</w:t>
      </w:r>
      <w:r w:rsidRPr="0037231B">
        <w:rPr>
          <w:rFonts w:ascii="Arial" w:hAnsi="Arial" w:cs="Arial"/>
          <w:i/>
          <w:color w:val="000099"/>
          <w:sz w:val="19"/>
          <w:szCs w:val="19"/>
          <w:lang w:val="es-ES"/>
        </w:rPr>
        <w:t xml:space="preserve"> en la ejecución de la prestación, las cuales deben ser objetivas, razonables</w:t>
      </w:r>
      <w:r>
        <w:rPr>
          <w:rFonts w:ascii="Arial" w:hAnsi="Arial" w:cs="Arial"/>
          <w:i/>
          <w:color w:val="000099"/>
          <w:sz w:val="19"/>
          <w:szCs w:val="19"/>
          <w:lang w:val="es-ES"/>
        </w:rPr>
        <w:t>,</w:t>
      </w:r>
      <w:r w:rsidRPr="0037231B">
        <w:rPr>
          <w:rFonts w:ascii="Arial" w:hAnsi="Arial" w:cs="Arial"/>
          <w:i/>
          <w:color w:val="000099"/>
          <w:sz w:val="19"/>
          <w:szCs w:val="19"/>
          <w:lang w:val="es-ES"/>
        </w:rPr>
        <w:t xml:space="preserve"> congruentes </w:t>
      </w:r>
      <w:r w:rsidRPr="003C7C26">
        <w:rPr>
          <w:rFonts w:ascii="Arial" w:hAnsi="Arial" w:cs="Arial"/>
          <w:bCs/>
          <w:i/>
          <w:color w:val="000099"/>
          <w:sz w:val="19"/>
          <w:szCs w:val="19"/>
        </w:rPr>
        <w:t>y proporcionales</w:t>
      </w:r>
      <w:r w:rsidRPr="008D578E">
        <w:rPr>
          <w:rFonts w:ascii="Arial" w:hAnsi="Arial" w:cs="Arial"/>
          <w:bCs/>
          <w:i/>
          <w:color w:val="000099"/>
          <w:sz w:val="19"/>
          <w:szCs w:val="19"/>
        </w:rPr>
        <w:t xml:space="preserve"> </w:t>
      </w:r>
      <w:r w:rsidRPr="0037231B">
        <w:rPr>
          <w:rFonts w:ascii="Arial" w:hAnsi="Arial" w:cs="Arial"/>
          <w:i/>
          <w:color w:val="000099"/>
          <w:sz w:val="19"/>
          <w:szCs w:val="19"/>
          <w:lang w:val="es-ES"/>
        </w:rPr>
        <w:t>con el objeto de la con</w:t>
      </w:r>
      <w:r>
        <w:rPr>
          <w:rFonts w:ascii="Arial" w:hAnsi="Arial" w:cs="Arial"/>
          <w:i/>
          <w:color w:val="000099"/>
          <w:sz w:val="19"/>
          <w:szCs w:val="19"/>
          <w:lang w:val="es-ES"/>
        </w:rPr>
        <w:t>tratación</w:t>
      </w:r>
      <w:r w:rsidRPr="0037231B">
        <w:rPr>
          <w:rFonts w:ascii="Arial" w:hAnsi="Arial" w:cs="Arial"/>
          <w:i/>
          <w:color w:val="000099"/>
          <w:sz w:val="19"/>
          <w:szCs w:val="19"/>
          <w:lang w:val="es-ES"/>
        </w:rPr>
        <w:t>.</w:t>
      </w:r>
    </w:p>
    <w:p w:rsidR="00D026C5" w:rsidRPr="0037231B" w:rsidRDefault="00D026C5" w:rsidP="00D026C5">
      <w:pPr>
        <w:pStyle w:val="Prrafodelista"/>
        <w:widowControl w:val="0"/>
        <w:spacing w:after="0" w:line="240" w:lineRule="auto"/>
        <w:ind w:left="1287"/>
        <w:jc w:val="both"/>
        <w:rPr>
          <w:rFonts w:ascii="Arial" w:hAnsi="Arial" w:cs="Arial"/>
          <w:i/>
          <w:color w:val="000099"/>
          <w:sz w:val="19"/>
          <w:szCs w:val="19"/>
          <w:lang w:val="es-ES"/>
        </w:rPr>
      </w:pPr>
    </w:p>
    <w:p w:rsidR="00D026C5" w:rsidRDefault="00D026C5" w:rsidP="005F6D5A">
      <w:pPr>
        <w:pStyle w:val="Prrafodelista"/>
        <w:widowControl w:val="0"/>
        <w:numPr>
          <w:ilvl w:val="0"/>
          <w:numId w:val="47"/>
        </w:numPr>
        <w:spacing w:after="0" w:line="240" w:lineRule="auto"/>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077D1E" w:rsidRPr="00D026C5" w:rsidRDefault="00077D1E" w:rsidP="00077D1E">
      <w:pPr>
        <w:widowControl w:val="0"/>
        <w:spacing w:after="0" w:line="240" w:lineRule="auto"/>
        <w:ind w:left="567"/>
        <w:jc w:val="both"/>
        <w:rPr>
          <w:rFonts w:ascii="Arial" w:hAnsi="Arial" w:cs="Arial"/>
          <w:color w:val="000099"/>
          <w:sz w:val="19"/>
          <w:szCs w:val="19"/>
          <w:lang w:val="es-ES"/>
        </w:rPr>
      </w:pPr>
    </w:p>
    <w:tbl>
      <w:tblPr>
        <w:tblStyle w:val="Tablaconcuadrcula1"/>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077D1E" w:rsidRPr="0005230B" w:rsidTr="00077D1E">
        <w:trPr>
          <w:tblHeader/>
        </w:trPr>
        <w:tc>
          <w:tcPr>
            <w:tcW w:w="7804" w:type="dxa"/>
            <w:gridSpan w:val="4"/>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Otras penalidades</w:t>
            </w:r>
          </w:p>
        </w:tc>
      </w:tr>
      <w:tr w:rsidR="00077D1E" w:rsidRPr="0005230B" w:rsidTr="00077D1E">
        <w:trPr>
          <w:tblHeader/>
        </w:trPr>
        <w:tc>
          <w:tcPr>
            <w:tcW w:w="430"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N°</w:t>
            </w:r>
          </w:p>
        </w:tc>
        <w:tc>
          <w:tcPr>
            <w:tcW w:w="2830"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 xml:space="preserve">Supuestos de aplicación de penalidad </w:t>
            </w:r>
          </w:p>
        </w:tc>
        <w:tc>
          <w:tcPr>
            <w:tcW w:w="2909"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Forma de cálculo</w:t>
            </w:r>
          </w:p>
        </w:tc>
        <w:tc>
          <w:tcPr>
            <w:tcW w:w="1635" w:type="dxa"/>
            <w:tcBorders>
              <w:top w:val="single" w:sz="4" w:space="0" w:color="000000"/>
              <w:left w:val="single" w:sz="4" w:space="0" w:color="000000"/>
              <w:bottom w:val="single" w:sz="4" w:space="0" w:color="000000"/>
              <w:right w:val="single" w:sz="4" w:space="0" w:color="000000"/>
            </w:tcBorders>
            <w:hideMark/>
          </w:tcPr>
          <w:p w:rsidR="00077D1E" w:rsidRPr="0005230B" w:rsidRDefault="00077D1E">
            <w:pPr>
              <w:widowControl w:val="0"/>
              <w:spacing w:after="0" w:line="240" w:lineRule="auto"/>
              <w:jc w:val="center"/>
              <w:rPr>
                <w:rFonts w:ascii="Arial" w:hAnsi="Arial" w:cs="Arial"/>
                <w:b/>
                <w:i/>
                <w:color w:val="000099"/>
                <w:sz w:val="19"/>
                <w:szCs w:val="19"/>
              </w:rPr>
            </w:pPr>
            <w:r w:rsidRPr="0005230B">
              <w:rPr>
                <w:rFonts w:ascii="Arial" w:hAnsi="Arial" w:cs="Arial"/>
                <w:b/>
                <w:i/>
                <w:color w:val="000099"/>
                <w:sz w:val="19"/>
                <w:szCs w:val="19"/>
              </w:rPr>
              <w:t>Procedimiento</w:t>
            </w:r>
          </w:p>
        </w:tc>
      </w:tr>
      <w:tr w:rsidR="00077D1E" w:rsidRPr="0005230B" w:rsidTr="00077D1E">
        <w:tc>
          <w:tcPr>
            <w:tcW w:w="430"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2830"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2909"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c>
          <w:tcPr>
            <w:tcW w:w="1635" w:type="dxa"/>
            <w:tcBorders>
              <w:top w:val="single" w:sz="4" w:space="0" w:color="000000"/>
              <w:left w:val="single" w:sz="4" w:space="0" w:color="000000"/>
              <w:bottom w:val="single" w:sz="4" w:space="0" w:color="000000"/>
              <w:right w:val="single" w:sz="4" w:space="0" w:color="000000"/>
            </w:tcBorders>
          </w:tcPr>
          <w:p w:rsidR="00077D1E" w:rsidRPr="0005230B" w:rsidRDefault="00077D1E">
            <w:pPr>
              <w:widowControl w:val="0"/>
              <w:spacing w:after="0" w:line="240" w:lineRule="auto"/>
              <w:jc w:val="both"/>
              <w:rPr>
                <w:rFonts w:ascii="Arial" w:hAnsi="Arial" w:cs="Arial"/>
                <w:i/>
                <w:color w:val="000099"/>
                <w:sz w:val="19"/>
                <w:szCs w:val="19"/>
              </w:rPr>
            </w:pPr>
          </w:p>
        </w:tc>
      </w:tr>
    </w:tbl>
    <w:p w:rsidR="00AF5037" w:rsidRDefault="00AF5037" w:rsidP="00AF5037">
      <w:pPr>
        <w:pStyle w:val="Prrafodelista"/>
        <w:widowControl w:val="0"/>
        <w:spacing w:after="0" w:line="240" w:lineRule="auto"/>
        <w:ind w:left="927"/>
        <w:jc w:val="both"/>
        <w:rPr>
          <w:rFonts w:ascii="Arial" w:hAnsi="Arial" w:cs="Arial"/>
          <w:b/>
          <w:i/>
          <w:color w:val="000099"/>
          <w:sz w:val="20"/>
          <w:lang w:val="es-ES"/>
        </w:rPr>
      </w:pPr>
    </w:p>
    <w:p w:rsidR="00AF5037" w:rsidRDefault="00AF5037" w:rsidP="00AF5037">
      <w:pPr>
        <w:pStyle w:val="Prrafodelista"/>
        <w:widowControl w:val="0"/>
        <w:spacing w:after="0" w:line="240" w:lineRule="auto"/>
        <w:ind w:left="927"/>
        <w:jc w:val="both"/>
        <w:rPr>
          <w:rFonts w:ascii="Arial" w:hAnsi="Arial" w:cs="Arial"/>
          <w:b/>
          <w:i/>
          <w:color w:val="000099"/>
          <w:sz w:val="20"/>
          <w:lang w:val="es-ES"/>
        </w:rPr>
      </w:pPr>
    </w:p>
    <w:tbl>
      <w:tblPr>
        <w:tblStyle w:val="Tabladecuadrcula1clara11"/>
        <w:tblW w:w="7796" w:type="dxa"/>
        <w:tblInd w:w="1271" w:type="dxa"/>
        <w:tblLook w:val="04A0" w:firstRow="1" w:lastRow="0" w:firstColumn="1" w:lastColumn="0" w:noHBand="0" w:noVBand="1"/>
      </w:tblPr>
      <w:tblGrid>
        <w:gridCol w:w="7796"/>
      </w:tblGrid>
      <w:tr w:rsidR="00AF5037" w:rsidRPr="00240BF8" w:rsidTr="00AF503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rsidR="00AF5037" w:rsidRPr="008424B1" w:rsidRDefault="00AF5037" w:rsidP="00AF5037">
            <w:pPr>
              <w:spacing w:after="0"/>
              <w:rPr>
                <w:rFonts w:ascii="Arial" w:hAnsi="Arial" w:cs="Arial"/>
                <w:color w:val="FF0000"/>
                <w:sz w:val="18"/>
                <w:szCs w:val="18"/>
                <w:lang w:val="es-ES"/>
              </w:rPr>
            </w:pPr>
            <w:r w:rsidRPr="008424B1">
              <w:rPr>
                <w:rFonts w:ascii="Arial" w:hAnsi="Arial" w:cs="Arial"/>
                <w:i/>
                <w:color w:val="FF0000"/>
                <w:sz w:val="18"/>
                <w:szCs w:val="18"/>
                <w:lang w:val="es-ES"/>
              </w:rPr>
              <w:t>Advertencia</w:t>
            </w:r>
          </w:p>
        </w:tc>
      </w:tr>
      <w:tr w:rsidR="00AF5037" w:rsidRPr="00240BF8" w:rsidTr="00AF5037">
        <w:trPr>
          <w:trHeight w:val="395"/>
        </w:trPr>
        <w:tc>
          <w:tcPr>
            <w:cnfStyle w:val="001000000000" w:firstRow="0" w:lastRow="0" w:firstColumn="1" w:lastColumn="0" w:oddVBand="0" w:evenVBand="0" w:oddHBand="0" w:evenHBand="0" w:firstRowFirstColumn="0" w:firstRowLastColumn="0" w:lastRowFirstColumn="0" w:lastRowLastColumn="0"/>
            <w:tcW w:w="7796" w:type="dxa"/>
            <w:vAlign w:val="center"/>
          </w:tcPr>
          <w:p w:rsidR="00AF5037" w:rsidRPr="008424B1" w:rsidRDefault="00AF5037" w:rsidP="00AF5037">
            <w:pPr>
              <w:spacing w:after="0"/>
              <w:rPr>
                <w:rFonts w:ascii="Arial" w:hAnsi="Arial" w:cs="Arial"/>
                <w:b w:val="0"/>
                <w:color w:val="FF0000"/>
                <w:sz w:val="18"/>
                <w:szCs w:val="18"/>
                <w:lang w:val="es-ES"/>
              </w:rPr>
            </w:pPr>
            <w:r w:rsidRPr="008424B1">
              <w:rPr>
                <w:rFonts w:ascii="Arial" w:hAnsi="Arial" w:cs="Arial"/>
                <w:b w:val="0"/>
                <w:i/>
                <w:color w:val="FF0000"/>
                <w:sz w:val="18"/>
                <w:szCs w:val="18"/>
                <w:lang w:val="es-ES"/>
              </w:rPr>
              <w:t>No se puede incluir como otras penalidades la sola presentación de la solicitud de autorización de sust</w:t>
            </w:r>
            <w:r>
              <w:rPr>
                <w:rFonts w:ascii="Arial" w:hAnsi="Arial" w:cs="Arial"/>
                <w:b w:val="0"/>
                <w:i/>
                <w:color w:val="FF0000"/>
                <w:sz w:val="18"/>
                <w:szCs w:val="18"/>
                <w:lang w:val="es-ES"/>
              </w:rPr>
              <w:t>itución del personal propuesto.</w:t>
            </w:r>
          </w:p>
        </w:tc>
      </w:tr>
    </w:tbl>
    <w:p w:rsidR="00AF5037" w:rsidRPr="00AF5037" w:rsidRDefault="00AF5037" w:rsidP="00AF5037">
      <w:pPr>
        <w:pStyle w:val="Prrafodelista"/>
        <w:widowControl w:val="0"/>
        <w:spacing w:after="0" w:line="240" w:lineRule="auto"/>
        <w:ind w:left="927"/>
        <w:jc w:val="both"/>
        <w:rPr>
          <w:rFonts w:ascii="Arial" w:hAnsi="Arial" w:cs="Arial"/>
          <w:b/>
          <w:i/>
          <w:color w:val="000099"/>
          <w:sz w:val="20"/>
        </w:rPr>
      </w:pPr>
    </w:p>
    <w:p w:rsidR="00077D1E" w:rsidRDefault="00077D1E" w:rsidP="005F6D5A">
      <w:pPr>
        <w:pStyle w:val="Prrafodelista"/>
        <w:widowControl w:val="0"/>
        <w:numPr>
          <w:ilvl w:val="0"/>
          <w:numId w:val="32"/>
        </w:numPr>
        <w:spacing w:after="0" w:line="240" w:lineRule="auto"/>
        <w:jc w:val="both"/>
        <w:rPr>
          <w:rFonts w:ascii="Arial" w:hAnsi="Arial" w:cs="Arial"/>
          <w:b/>
          <w:i/>
          <w:color w:val="000099"/>
          <w:sz w:val="20"/>
          <w:lang w:val="es-ES"/>
        </w:rPr>
      </w:pPr>
      <w:r>
        <w:rPr>
          <w:rFonts w:ascii="Arial" w:hAnsi="Arial" w:cs="Arial"/>
          <w:b/>
          <w:i/>
          <w:color w:val="000099"/>
          <w:sz w:val="20"/>
          <w:lang w:val="es-ES"/>
        </w:rPr>
        <w:t>Otras consideraciones</w:t>
      </w:r>
    </w:p>
    <w:p w:rsidR="00077D1E" w:rsidRPr="00BC708E" w:rsidRDefault="00077D1E" w:rsidP="009B2367">
      <w:pPr>
        <w:widowControl w:val="0"/>
        <w:spacing w:after="0" w:line="240" w:lineRule="auto"/>
        <w:ind w:left="567"/>
        <w:jc w:val="both"/>
        <w:rPr>
          <w:rFonts w:ascii="Arial" w:hAnsi="Arial" w:cs="Arial"/>
          <w:b/>
          <w:color w:val="000099"/>
          <w:sz w:val="19"/>
          <w:szCs w:val="19"/>
          <w:highlight w:val="lightGray"/>
        </w:rPr>
      </w:pPr>
    </w:p>
    <w:p w:rsidR="009B2367" w:rsidRPr="00077D1E" w:rsidRDefault="009B2367" w:rsidP="005F6D5A">
      <w:pPr>
        <w:pStyle w:val="Prrafodelista"/>
        <w:widowControl w:val="0"/>
        <w:numPr>
          <w:ilvl w:val="0"/>
          <w:numId w:val="34"/>
        </w:numPr>
        <w:spacing w:after="0" w:line="240" w:lineRule="auto"/>
        <w:jc w:val="both"/>
        <w:rPr>
          <w:rFonts w:ascii="Arial" w:hAnsi="Arial" w:cs="Arial"/>
          <w:b/>
          <w:color w:val="000099"/>
          <w:sz w:val="19"/>
          <w:szCs w:val="19"/>
        </w:rPr>
      </w:pPr>
      <w:r w:rsidRPr="00077D1E">
        <w:rPr>
          <w:rFonts w:ascii="Arial" w:hAnsi="Arial" w:cs="Arial"/>
          <w:i/>
          <w:color w:val="000099"/>
          <w:sz w:val="19"/>
          <w:szCs w:val="19"/>
          <w:lang w:val="es-ES"/>
        </w:rPr>
        <w:t>Indicar si se trata de una contratación por ítems o paquetes, en cuyo caso debe detallarse dicha información.</w:t>
      </w:r>
    </w:p>
    <w:p w:rsidR="009B2367" w:rsidRPr="00BC708E" w:rsidRDefault="009B2367" w:rsidP="009B2367">
      <w:pPr>
        <w:widowControl w:val="0"/>
        <w:spacing w:after="0" w:line="240" w:lineRule="auto"/>
        <w:ind w:left="567"/>
        <w:jc w:val="both"/>
        <w:rPr>
          <w:rFonts w:ascii="Arial" w:hAnsi="Arial" w:cs="Arial"/>
          <w:b/>
          <w:color w:val="000099"/>
          <w:sz w:val="19"/>
          <w:szCs w:val="19"/>
        </w:rPr>
      </w:pPr>
    </w:p>
    <w:p w:rsidR="009B2367" w:rsidRPr="00077D1E" w:rsidRDefault="009B2367" w:rsidP="005F6D5A">
      <w:pPr>
        <w:pStyle w:val="Prrafodelista"/>
        <w:widowControl w:val="0"/>
        <w:numPr>
          <w:ilvl w:val="0"/>
          <w:numId w:val="34"/>
        </w:numPr>
        <w:spacing w:after="0" w:line="240" w:lineRule="auto"/>
        <w:jc w:val="both"/>
        <w:rPr>
          <w:rFonts w:ascii="Arial" w:hAnsi="Arial" w:cs="Arial"/>
          <w:sz w:val="20"/>
          <w:highlight w:val="lightGray"/>
        </w:rPr>
      </w:pPr>
      <w:r w:rsidRPr="00077D1E">
        <w:rPr>
          <w:rFonts w:ascii="Arial" w:hAnsi="Arial" w:cs="Arial"/>
          <w:i/>
          <w:color w:val="000099"/>
          <w:sz w:val="19"/>
          <w:szCs w:val="19"/>
          <w:lang w:val="es-ES"/>
        </w:rPr>
        <w:t>Se puede indicar expresamente si estará prohibida la subcontratación, de acuerdo a lo señalado en el artículo 35 de la Ley</w:t>
      </w:r>
      <w:r w:rsidRPr="00077D1E">
        <w:rPr>
          <w:rFonts w:ascii="Arial" w:hAnsi="Arial" w:cs="Arial"/>
          <w:b/>
          <w:color w:val="000099"/>
          <w:sz w:val="19"/>
          <w:szCs w:val="19"/>
          <w:highlight w:val="lightGray"/>
        </w:rPr>
        <w:t>.…]</w:t>
      </w:r>
    </w:p>
    <w:p w:rsidR="00845533" w:rsidRPr="00D107AD" w:rsidRDefault="00845533" w:rsidP="00D107AD">
      <w:pPr>
        <w:widowControl w:val="0"/>
        <w:spacing w:after="0" w:line="240" w:lineRule="auto"/>
        <w:ind w:left="567"/>
        <w:rPr>
          <w:rFonts w:ascii="Arial" w:hAnsi="Arial" w:cs="Arial"/>
          <w:sz w:val="20"/>
          <w:lang w:val="es-ES"/>
        </w:rPr>
      </w:pPr>
    </w:p>
    <w:tbl>
      <w:tblPr>
        <w:tblStyle w:val="Tabladecuadrcula1clara-nfasis52"/>
        <w:tblW w:w="9214" w:type="dxa"/>
        <w:tblInd w:w="-147" w:type="dxa"/>
        <w:tblLook w:val="04A0" w:firstRow="1" w:lastRow="0" w:firstColumn="1" w:lastColumn="0" w:noHBand="0" w:noVBand="1"/>
      </w:tblPr>
      <w:tblGrid>
        <w:gridCol w:w="9214"/>
      </w:tblGrid>
      <w:tr w:rsidR="00FD3415" w:rsidRPr="001F5E6A"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D3415" w:rsidRPr="001D0D3D" w:rsidRDefault="00FD3415" w:rsidP="00AB2219">
            <w:pPr>
              <w:spacing w:after="0" w:line="240" w:lineRule="auto"/>
              <w:jc w:val="both"/>
              <w:rPr>
                <w:rFonts w:ascii="Arial" w:hAnsi="Arial" w:cs="Arial"/>
                <w:color w:val="3333CC"/>
                <w:sz w:val="19"/>
                <w:szCs w:val="19"/>
                <w:lang w:val="es-ES"/>
              </w:rPr>
            </w:pPr>
            <w:r w:rsidRPr="001D0D3D">
              <w:rPr>
                <w:rFonts w:ascii="Arial" w:hAnsi="Arial" w:cs="Arial"/>
                <w:color w:val="0000FF"/>
                <w:sz w:val="19"/>
                <w:szCs w:val="19"/>
                <w:lang w:val="es-ES"/>
              </w:rPr>
              <w:t>Importante</w:t>
            </w:r>
          </w:p>
        </w:tc>
      </w:tr>
      <w:tr w:rsidR="00FD3415" w:rsidRPr="001F5E6A" w:rsidTr="00FD3415">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D3415" w:rsidRPr="001D0D3D" w:rsidRDefault="00311902" w:rsidP="00496CFC">
            <w:pPr>
              <w:widowControl w:val="0"/>
              <w:spacing w:after="0" w:line="240" w:lineRule="auto"/>
              <w:ind w:left="34"/>
              <w:jc w:val="both"/>
              <w:rPr>
                <w:rFonts w:ascii="Arial" w:hAnsi="Arial" w:cs="Arial"/>
                <w:b w:val="0"/>
                <w:i/>
                <w:color w:val="0000FF"/>
                <w:sz w:val="19"/>
                <w:szCs w:val="19"/>
              </w:rPr>
            </w:pPr>
            <w:r w:rsidRPr="001D0D3D">
              <w:rPr>
                <w:rFonts w:ascii="Arial" w:hAnsi="Arial" w:cs="Arial"/>
                <w:b w:val="0"/>
                <w:i/>
                <w:color w:val="0000FF"/>
                <w:sz w:val="19"/>
                <w:szCs w:val="19"/>
              </w:rPr>
              <w:t xml:space="preserve">Para determinar que los postores cuentan con las capacidades necesarias para ejecutar el contrato, el </w:t>
            </w:r>
            <w:r w:rsidR="001D0D3D" w:rsidRPr="001D0D3D">
              <w:rPr>
                <w:rFonts w:ascii="Arial" w:hAnsi="Arial" w:cs="Arial"/>
                <w:b w:val="0"/>
                <w:i/>
                <w:color w:val="0000FF"/>
                <w:sz w:val="19"/>
                <w:szCs w:val="19"/>
                <w:lang w:val="es-ES_tradnl"/>
              </w:rPr>
              <w:t xml:space="preserve">órgano encargado de las contrataciones o el comité de selección, según </w:t>
            </w:r>
            <w:r w:rsidR="00587CDB" w:rsidRPr="001D0D3D">
              <w:rPr>
                <w:rFonts w:ascii="Arial" w:hAnsi="Arial" w:cs="Arial"/>
                <w:b w:val="0"/>
                <w:i/>
                <w:color w:val="0000FF"/>
                <w:sz w:val="19"/>
                <w:szCs w:val="19"/>
                <w:lang w:val="es-ES_tradnl"/>
              </w:rPr>
              <w:t>corresponda,</w:t>
            </w:r>
            <w:r w:rsidR="00587CDB" w:rsidRPr="001D0D3D">
              <w:rPr>
                <w:rFonts w:ascii="Arial" w:hAnsi="Arial" w:cs="Arial"/>
                <w:b w:val="0"/>
                <w:i/>
                <w:color w:val="0000FF"/>
                <w:sz w:val="19"/>
                <w:szCs w:val="19"/>
              </w:rPr>
              <w:t xml:space="preserve"> incorpora</w:t>
            </w:r>
            <w:r w:rsidRPr="001D0D3D">
              <w:rPr>
                <w:rFonts w:ascii="Arial" w:hAnsi="Arial" w:cs="Arial"/>
                <w:b w:val="0"/>
                <w:i/>
                <w:color w:val="0000FF"/>
                <w:sz w:val="19"/>
                <w:szCs w:val="19"/>
              </w:rPr>
              <w:t xml:space="preserve"> los requisitos de calificación previstos por el área usuaria en el requerimiento, no pudiendo incluirse requisitos adicionales, ni distintos a los siguientes:</w:t>
            </w:r>
          </w:p>
          <w:p w:rsidR="00311902" w:rsidRPr="001D0D3D" w:rsidRDefault="00311902" w:rsidP="00496CFC">
            <w:pPr>
              <w:widowControl w:val="0"/>
              <w:spacing w:after="0" w:line="240" w:lineRule="auto"/>
              <w:ind w:left="34"/>
              <w:jc w:val="both"/>
              <w:rPr>
                <w:rFonts w:ascii="Arial" w:hAnsi="Arial" w:cs="Arial"/>
                <w:b w:val="0"/>
                <w:i/>
                <w:color w:val="0000FF"/>
                <w:sz w:val="19"/>
                <w:szCs w:val="19"/>
              </w:rPr>
            </w:pPr>
          </w:p>
        </w:tc>
      </w:tr>
    </w:tbl>
    <w:p w:rsidR="00525E00" w:rsidRDefault="00525E00" w:rsidP="00D107AD">
      <w:pPr>
        <w:widowControl w:val="0"/>
        <w:spacing w:after="0" w:line="240" w:lineRule="auto"/>
        <w:jc w:val="both"/>
        <w:rPr>
          <w:rFonts w:ascii="Arial" w:hAnsi="Arial" w:cs="Arial"/>
          <w:sz w:val="20"/>
          <w:lang w:val="es-ES"/>
        </w:rPr>
      </w:pPr>
    </w:p>
    <w:p w:rsidR="00D107AD" w:rsidRPr="00CD5328" w:rsidRDefault="00D107AD" w:rsidP="00D107AD">
      <w:pPr>
        <w:widowControl w:val="0"/>
        <w:spacing w:after="0" w:line="240" w:lineRule="auto"/>
        <w:jc w:val="both"/>
        <w:rPr>
          <w:rFonts w:ascii="Arial" w:hAnsi="Arial" w:cs="Arial"/>
          <w:sz w:val="20"/>
          <w:lang w:val="es-ES"/>
        </w:rPr>
      </w:pPr>
    </w:p>
    <w:p w:rsidR="00116256" w:rsidRPr="000A4A8C" w:rsidRDefault="00874B2A" w:rsidP="005F6D5A">
      <w:pPr>
        <w:pStyle w:val="Prrafodelista"/>
        <w:widowControl w:val="0"/>
        <w:numPr>
          <w:ilvl w:val="0"/>
          <w:numId w:val="22"/>
        </w:numPr>
        <w:spacing w:after="0" w:line="240" w:lineRule="auto"/>
        <w:ind w:left="567" w:hanging="567"/>
        <w:jc w:val="both"/>
        <w:rPr>
          <w:rFonts w:ascii="Arial" w:hAnsi="Arial" w:cs="Arial"/>
          <w:b/>
          <w:sz w:val="20"/>
          <w:szCs w:val="22"/>
        </w:rPr>
      </w:pPr>
      <w:r w:rsidRPr="000A4A8C">
        <w:rPr>
          <w:rFonts w:ascii="Arial" w:hAnsi="Arial" w:cs="Arial"/>
          <w:b/>
          <w:sz w:val="20"/>
          <w:szCs w:val="22"/>
        </w:rPr>
        <w:t>REQUISITOS DE CALIFICACIÓN</w:t>
      </w:r>
    </w:p>
    <w:p w:rsidR="000A4A8C" w:rsidRPr="000A4A8C" w:rsidRDefault="000A4A8C" w:rsidP="000A4A8C">
      <w:pPr>
        <w:pStyle w:val="Prrafodelista"/>
        <w:widowControl w:val="0"/>
        <w:spacing w:after="0" w:line="240" w:lineRule="auto"/>
        <w:ind w:left="567"/>
        <w:jc w:val="both"/>
        <w:rPr>
          <w:rFonts w:ascii="Arial" w:hAnsi="Arial" w:cs="Arial"/>
          <w:b/>
          <w:sz w:val="20"/>
          <w:szCs w:val="22"/>
        </w:rPr>
      </w:pPr>
    </w:p>
    <w:tbl>
      <w:tblPr>
        <w:tblStyle w:val="Tabladecuadrcula1clara-nfasis32"/>
        <w:tblW w:w="9072" w:type="dxa"/>
        <w:tblInd w:w="-5" w:type="dxa"/>
        <w:tblLook w:val="04A0" w:firstRow="1" w:lastRow="0" w:firstColumn="1" w:lastColumn="0" w:noHBand="0" w:noVBand="1"/>
      </w:tblPr>
      <w:tblGrid>
        <w:gridCol w:w="9072"/>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1510" w:rsidRDefault="00FD3415" w:rsidP="00D107A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D3415" w:rsidRPr="00A6151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DA19DF"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FD3415" w:rsidRPr="00614E01" w:rsidRDefault="00FD3415" w:rsidP="00D107AD">
      <w:pPr>
        <w:spacing w:after="0" w:line="240" w:lineRule="auto"/>
        <w:jc w:val="both"/>
        <w:rPr>
          <w:rFonts w:ascii="Arial" w:hAnsi="Arial" w:cs="Arial"/>
          <w:i/>
          <w:color w:val="000099"/>
          <w:sz w:val="10"/>
          <w:lang w:val="es-ES"/>
        </w:rPr>
      </w:pPr>
    </w:p>
    <w:p w:rsidR="00FD3415"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107AD" w:rsidRDefault="00D107AD" w:rsidP="00D107AD">
      <w:pPr>
        <w:spacing w:after="0" w:line="240" w:lineRule="auto"/>
        <w:jc w:val="both"/>
        <w:rPr>
          <w:rFonts w:ascii="Arial" w:hAnsi="Arial" w:cs="Arial"/>
          <w:color w:val="000099"/>
          <w:sz w:val="20"/>
          <w:lang w:val="es-ES"/>
        </w:rPr>
      </w:pPr>
    </w:p>
    <w:p w:rsidR="00A05515" w:rsidRPr="00D107AD" w:rsidRDefault="00A05515" w:rsidP="00D107AD">
      <w:pPr>
        <w:spacing w:after="0" w:line="240" w:lineRule="auto"/>
        <w:jc w:val="both"/>
        <w:rPr>
          <w:rFonts w:ascii="Arial" w:hAnsi="Arial" w:cs="Arial"/>
          <w:color w:val="000099"/>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F326FD" w:rsidRPr="0087454E" w:rsidTr="00FD3415">
        <w:trPr>
          <w:trHeight w:val="263"/>
        </w:trPr>
        <w:tc>
          <w:tcPr>
            <w:tcW w:w="552" w:type="dxa"/>
            <w:vMerge w:val="restart"/>
          </w:tcPr>
          <w:p w:rsidR="00F326FD" w:rsidRPr="0087454E" w:rsidRDefault="00F326FD" w:rsidP="00D107AD">
            <w:pPr>
              <w:widowControl w:val="0"/>
              <w:spacing w:after="0" w:line="240" w:lineRule="auto"/>
              <w:rPr>
                <w:rFonts w:ascii="Arial" w:hAnsi="Arial" w:cs="Arial"/>
                <w:b/>
                <w:sz w:val="20"/>
              </w:rPr>
            </w:pPr>
            <w:r>
              <w:rPr>
                <w:rFonts w:ascii="Arial" w:hAnsi="Arial" w:cs="Arial"/>
                <w:b/>
                <w:sz w:val="20"/>
              </w:rPr>
              <w:t>A</w:t>
            </w:r>
          </w:p>
        </w:tc>
        <w:tc>
          <w:tcPr>
            <w:tcW w:w="8378" w:type="dxa"/>
            <w:vAlign w:val="center"/>
          </w:tcPr>
          <w:p w:rsidR="00F326FD" w:rsidRPr="007013FF" w:rsidRDefault="00F326FD" w:rsidP="00D107AD">
            <w:pPr>
              <w:widowControl w:val="0"/>
              <w:spacing w:after="0" w:line="240" w:lineRule="auto"/>
              <w:rPr>
                <w:rFonts w:ascii="Arial" w:hAnsi="Arial" w:cs="Arial"/>
                <w:b/>
                <w:sz w:val="20"/>
              </w:rPr>
            </w:pPr>
            <w:r w:rsidRPr="007013FF">
              <w:rPr>
                <w:rFonts w:ascii="Arial" w:hAnsi="Arial" w:cs="Arial"/>
                <w:b/>
                <w:sz w:val="20"/>
              </w:rPr>
              <w:t>CAPACIDAD LEGAL</w:t>
            </w:r>
          </w:p>
        </w:tc>
      </w:tr>
      <w:tr w:rsidR="00F326FD" w:rsidRPr="0087454E" w:rsidTr="00FD3415">
        <w:tc>
          <w:tcPr>
            <w:tcW w:w="552" w:type="dxa"/>
            <w:vMerge/>
          </w:tcPr>
          <w:p w:rsidR="00F326FD" w:rsidRPr="00770672" w:rsidRDefault="00F326FD" w:rsidP="00D107AD">
            <w:pPr>
              <w:widowControl w:val="0"/>
              <w:spacing w:after="0" w:line="240" w:lineRule="auto"/>
              <w:rPr>
                <w:rFonts w:ascii="Arial" w:hAnsi="Arial" w:cs="Arial"/>
                <w:b/>
                <w:sz w:val="18"/>
                <w:szCs w:val="18"/>
              </w:rPr>
            </w:pPr>
          </w:p>
        </w:tc>
        <w:tc>
          <w:tcPr>
            <w:tcW w:w="8378" w:type="dxa"/>
          </w:tcPr>
          <w:p w:rsidR="00F326FD" w:rsidRPr="006A48B4" w:rsidRDefault="00F326FD" w:rsidP="00D107AD">
            <w:pPr>
              <w:widowControl w:val="0"/>
              <w:spacing w:after="0" w:line="240" w:lineRule="auto"/>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F326FD" w:rsidRPr="0087454E" w:rsidTr="00FD3415">
        <w:tc>
          <w:tcPr>
            <w:tcW w:w="552" w:type="dxa"/>
            <w:vMerge/>
          </w:tcPr>
          <w:p w:rsidR="00F326FD" w:rsidRPr="00770672" w:rsidRDefault="00F326FD" w:rsidP="00D107AD">
            <w:pPr>
              <w:widowControl w:val="0"/>
              <w:spacing w:after="0" w:line="240" w:lineRule="auto"/>
              <w:rPr>
                <w:rFonts w:ascii="Arial" w:hAnsi="Arial" w:cs="Arial"/>
                <w:b/>
                <w:sz w:val="18"/>
                <w:szCs w:val="18"/>
              </w:rPr>
            </w:pPr>
          </w:p>
        </w:tc>
        <w:tc>
          <w:tcPr>
            <w:tcW w:w="8378" w:type="dxa"/>
          </w:tcPr>
          <w:p w:rsidR="00F326FD"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Requisito</w:t>
            </w:r>
            <w:r>
              <w:rPr>
                <w:rFonts w:ascii="Arial" w:hAnsi="Arial" w:cs="Arial"/>
                <w:color w:val="auto"/>
                <w:sz w:val="18"/>
                <w:szCs w:val="18"/>
                <w:u w:val="single"/>
              </w:rPr>
              <w:t>s</w:t>
            </w:r>
            <w:r w:rsidRPr="00C93C1C">
              <w:rPr>
                <w:rFonts w:ascii="Arial" w:hAnsi="Arial" w:cs="Arial"/>
                <w:color w:val="auto"/>
                <w:sz w:val="18"/>
                <w:szCs w:val="18"/>
              </w:rPr>
              <w:t>:</w:t>
            </w:r>
          </w:p>
          <w:p w:rsidR="00F326FD" w:rsidRPr="00C93C1C" w:rsidRDefault="00F326FD" w:rsidP="00D107AD">
            <w:pPr>
              <w:widowControl w:val="0"/>
              <w:spacing w:after="0" w:line="240" w:lineRule="auto"/>
              <w:jc w:val="both"/>
              <w:rPr>
                <w:rFonts w:ascii="Arial" w:hAnsi="Arial" w:cs="Arial"/>
                <w:color w:val="auto"/>
                <w:sz w:val="18"/>
                <w:szCs w:val="18"/>
              </w:rPr>
            </w:pPr>
          </w:p>
          <w:p w:rsidR="00F326FD" w:rsidRPr="00C93C1C"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REQUISITOS RELACIONADOS A LA HABILITACIÓN PARA LLEVAR A CABO LA ACTIVIDAD ECONÓMICA MATERIA DE LA CONTRATACIÓN]</w:t>
            </w:r>
            <w:r w:rsidRPr="00C93C1C">
              <w:rPr>
                <w:rFonts w:ascii="Arial" w:hAnsi="Arial" w:cs="Arial"/>
                <w:color w:val="auto"/>
                <w:sz w:val="18"/>
                <w:szCs w:val="18"/>
              </w:rPr>
              <w:t>.</w:t>
            </w:r>
          </w:p>
          <w:p w:rsidR="00F326FD" w:rsidRDefault="00F326FD" w:rsidP="00D107AD">
            <w:pPr>
              <w:widowControl w:val="0"/>
              <w:spacing w:after="0" w:line="240" w:lineRule="auto"/>
              <w:rPr>
                <w:rFonts w:ascii="Arial" w:hAnsi="Arial" w:cs="Arial"/>
                <w:color w:val="auto"/>
                <w:sz w:val="18"/>
                <w:szCs w:val="18"/>
                <w:u w:val="single"/>
              </w:rPr>
            </w:pPr>
          </w:p>
          <w:tbl>
            <w:tblPr>
              <w:tblStyle w:val="Tabladecuadrcula1clara-nfasis51"/>
              <w:tblW w:w="8145" w:type="dxa"/>
              <w:tblLook w:val="04A0" w:firstRow="1" w:lastRow="0" w:firstColumn="1" w:lastColumn="0" w:noHBand="0" w:noVBand="1"/>
            </w:tblPr>
            <w:tblGrid>
              <w:gridCol w:w="8145"/>
            </w:tblGrid>
            <w:tr w:rsidR="00F326FD" w:rsidRPr="00E47469" w:rsidTr="00DA2D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F326FD" w:rsidRPr="00E47469" w:rsidRDefault="00F326FD" w:rsidP="00DA2DB4">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F326FD" w:rsidTr="00DA2DB4">
              <w:trPr>
                <w:trHeight w:val="362"/>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F326FD" w:rsidRPr="00E47469" w:rsidRDefault="000A4A8C" w:rsidP="00DA2DB4">
                  <w:pPr>
                    <w:widowControl w:val="0"/>
                    <w:spacing w:after="0" w:line="240" w:lineRule="auto"/>
                    <w:jc w:val="both"/>
                    <w:rPr>
                      <w:rFonts w:ascii="Arial" w:hAnsi="Arial" w:cs="Arial"/>
                      <w:b w:val="0"/>
                      <w:color w:val="0000FF"/>
                      <w:sz w:val="19"/>
                      <w:szCs w:val="19"/>
                      <w:lang w:val="es-ES_tradnl"/>
                    </w:rPr>
                  </w:pPr>
                  <w:r w:rsidRPr="006D7D60">
                    <w:rPr>
                      <w:rFonts w:ascii="Arial" w:hAnsi="Arial" w:cs="Arial"/>
                      <w:b w:val="0"/>
                      <w:i/>
                      <w:color w:val="0000FF"/>
                      <w:sz w:val="19"/>
                      <w:szCs w:val="19"/>
                      <w:lang w:val="es-ES_tradnl"/>
                    </w:rPr>
                    <w:t xml:space="preserve">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w:t>
                  </w:r>
                  <w:r w:rsidRPr="006D7D60">
                    <w:rPr>
                      <w:rFonts w:ascii="Arial" w:hAnsi="Arial" w:cs="Arial"/>
                      <w:b w:val="0"/>
                      <w:i/>
                      <w:color w:val="0000FF"/>
                      <w:sz w:val="19"/>
                      <w:szCs w:val="19"/>
                      <w:lang w:val="es-ES_tradnl"/>
                    </w:rPr>
                    <w:lastRenderedPageBreak/>
                    <w:t>a efectos de estar habilitadas para la ejecución de determinado servicio o estar autorizadas para la comercialización de ciertos bienes en el mercado.</w:t>
                  </w:r>
                </w:p>
              </w:tc>
            </w:tr>
          </w:tbl>
          <w:p w:rsidR="00F326FD" w:rsidRPr="00C93C1C" w:rsidRDefault="00F326FD" w:rsidP="00D107AD">
            <w:pPr>
              <w:widowControl w:val="0"/>
              <w:spacing w:after="0" w:line="240" w:lineRule="auto"/>
              <w:rPr>
                <w:rFonts w:ascii="Arial" w:hAnsi="Arial" w:cs="Arial"/>
                <w:color w:val="auto"/>
                <w:sz w:val="18"/>
                <w:szCs w:val="18"/>
                <w:u w:val="single"/>
              </w:rPr>
            </w:pPr>
          </w:p>
          <w:p w:rsidR="00F326FD" w:rsidRPr="00C93C1C"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Acreditación</w:t>
            </w:r>
            <w:r w:rsidRPr="00C93C1C">
              <w:rPr>
                <w:rFonts w:ascii="Arial" w:hAnsi="Arial" w:cs="Arial"/>
                <w:color w:val="auto"/>
                <w:sz w:val="18"/>
                <w:szCs w:val="18"/>
              </w:rPr>
              <w:t>:</w:t>
            </w:r>
          </w:p>
          <w:p w:rsidR="00F326FD" w:rsidRPr="00C93C1C" w:rsidRDefault="00F326FD"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EL DOCUMENTO CON EL QUE SE DEBE ACREDITAR EL REQUISITO RELACIONADO A LA HABILITACIÓN]</w:t>
            </w:r>
            <w:r w:rsidRPr="00C93C1C">
              <w:rPr>
                <w:rFonts w:ascii="Arial" w:hAnsi="Arial" w:cs="Arial"/>
                <w:color w:val="auto"/>
                <w:sz w:val="18"/>
                <w:szCs w:val="18"/>
              </w:rPr>
              <w:t>.</w:t>
            </w:r>
          </w:p>
          <w:p w:rsidR="00F326FD" w:rsidRPr="00C93C1C" w:rsidRDefault="00F326FD" w:rsidP="00D107AD">
            <w:pPr>
              <w:widowControl w:val="0"/>
              <w:spacing w:after="0" w:line="240" w:lineRule="auto"/>
              <w:jc w:val="both"/>
              <w:rPr>
                <w:rFonts w:ascii="Arial" w:hAnsi="Arial" w:cs="Arial"/>
                <w:iCs/>
                <w:sz w:val="18"/>
                <w:szCs w:val="18"/>
                <w:highlight w:val="lightGray"/>
                <w:lang w:eastAsia="es-ES"/>
              </w:rPr>
            </w:pPr>
          </w:p>
          <w:tbl>
            <w:tblPr>
              <w:tblStyle w:val="Tabladecuadrcula1clara-nfasis52"/>
              <w:tblW w:w="8006" w:type="dxa"/>
              <w:tblLook w:val="04A0" w:firstRow="1" w:lastRow="0" w:firstColumn="1" w:lastColumn="0" w:noHBand="0" w:noVBand="1"/>
            </w:tblPr>
            <w:tblGrid>
              <w:gridCol w:w="8006"/>
            </w:tblGrid>
            <w:tr w:rsidR="00F326FD" w:rsidRPr="00C93C1C"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326FD" w:rsidRPr="00C93C1C" w:rsidRDefault="00F326FD" w:rsidP="00D107AD">
                  <w:pPr>
                    <w:spacing w:after="0" w:line="240" w:lineRule="auto"/>
                    <w:jc w:val="both"/>
                    <w:rPr>
                      <w:rFonts w:ascii="Arial" w:hAnsi="Arial" w:cs="Arial"/>
                      <w:color w:val="3333CC"/>
                      <w:sz w:val="19"/>
                      <w:szCs w:val="19"/>
                      <w:lang w:val="es-ES"/>
                    </w:rPr>
                  </w:pPr>
                  <w:r w:rsidRPr="00C93C1C">
                    <w:rPr>
                      <w:rFonts w:ascii="Arial" w:hAnsi="Arial" w:cs="Arial"/>
                      <w:color w:val="0000FF"/>
                      <w:sz w:val="19"/>
                      <w:szCs w:val="19"/>
                      <w:lang w:val="es-ES"/>
                    </w:rPr>
                    <w:t>Importante</w:t>
                  </w:r>
                </w:p>
              </w:tc>
            </w:tr>
            <w:tr w:rsidR="00F326FD" w:rsidRPr="00C93C1C" w:rsidTr="00FD341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326FD" w:rsidRPr="00C93C1C" w:rsidRDefault="00F326FD" w:rsidP="00D107AD">
                  <w:pPr>
                    <w:widowControl w:val="0"/>
                    <w:spacing w:after="0" w:line="240" w:lineRule="auto"/>
                    <w:ind w:left="34"/>
                    <w:jc w:val="both"/>
                    <w:rPr>
                      <w:rFonts w:ascii="Arial" w:hAnsi="Arial" w:cs="Arial"/>
                      <w:b w:val="0"/>
                      <w:color w:val="0000FF"/>
                      <w:sz w:val="19"/>
                      <w:szCs w:val="19"/>
                      <w:lang w:val="es-ES"/>
                    </w:rPr>
                  </w:pPr>
                  <w:r w:rsidRPr="00C93C1C">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rsidR="00F326FD" w:rsidRDefault="00F326FD" w:rsidP="00D107AD">
            <w:pPr>
              <w:widowControl w:val="0"/>
              <w:spacing w:after="0" w:line="240" w:lineRule="auto"/>
              <w:jc w:val="both"/>
              <w:rPr>
                <w:rFonts w:ascii="Arial" w:hAnsi="Arial" w:cs="Arial"/>
                <w:i/>
                <w:color w:val="000099"/>
                <w:sz w:val="18"/>
                <w:szCs w:val="18"/>
              </w:rPr>
            </w:pPr>
          </w:p>
          <w:p w:rsidR="00F326FD" w:rsidRPr="00C93C1C" w:rsidRDefault="00F326FD" w:rsidP="00D107AD">
            <w:pPr>
              <w:widowControl w:val="0"/>
              <w:spacing w:after="0" w:line="240" w:lineRule="auto"/>
              <w:jc w:val="both"/>
              <w:rPr>
                <w:rFonts w:ascii="Arial" w:hAnsi="Arial" w:cs="Arial"/>
                <w:i/>
                <w:color w:val="000099"/>
                <w:sz w:val="18"/>
                <w:szCs w:val="18"/>
              </w:rPr>
            </w:pPr>
          </w:p>
          <w:p w:rsidR="00F326FD" w:rsidRDefault="00F326FD"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el servicio de notificación de documentos u otros servicios postales, se debe requerir lo siguiente:</w:t>
            </w:r>
          </w:p>
          <w:p w:rsidR="00F326FD" w:rsidRPr="00C93C1C" w:rsidRDefault="00F326FD" w:rsidP="00D107AD">
            <w:pPr>
              <w:widowControl w:val="0"/>
              <w:spacing w:after="0" w:line="240" w:lineRule="auto"/>
              <w:jc w:val="both"/>
              <w:rPr>
                <w:rFonts w:ascii="Arial" w:hAnsi="Arial" w:cs="Arial"/>
                <w:iCs/>
                <w:color w:val="000099"/>
                <w:sz w:val="18"/>
                <w:szCs w:val="18"/>
                <w:highlight w:val="lightGray"/>
                <w:lang w:val="es-ES" w:eastAsia="es-ES"/>
              </w:rPr>
            </w:pPr>
          </w:p>
          <w:p w:rsidR="00F326FD" w:rsidRDefault="00F326FD"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rsidR="00F326FD" w:rsidRDefault="00F326FD" w:rsidP="00D107AD">
            <w:pPr>
              <w:widowControl w:val="0"/>
              <w:spacing w:after="0" w:line="240" w:lineRule="auto"/>
              <w:jc w:val="both"/>
              <w:rPr>
                <w:rFonts w:ascii="Arial" w:hAnsi="Arial" w:cs="Arial"/>
                <w:i/>
                <w:color w:val="000099"/>
                <w:sz w:val="18"/>
                <w:szCs w:val="18"/>
                <w:lang w:val="es-ES_tradnl"/>
              </w:rPr>
            </w:pPr>
          </w:p>
          <w:p w:rsidR="00F326FD" w:rsidRPr="00C93C1C" w:rsidRDefault="00F326FD" w:rsidP="005F6D5A">
            <w:pPr>
              <w:pStyle w:val="Prrafodelista"/>
              <w:widowControl w:val="0"/>
              <w:numPr>
                <w:ilvl w:val="0"/>
                <w:numId w:val="20"/>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El postor debe contar con contrato de concesión postal vigente en el ámbito de operación requerido (local, regional, nacional o internacional) aprobado por la Dirección General de Concesiones en Comunicaciones del Ministerio de Transportes y Comunicaciones o entidad competente.</w:t>
            </w:r>
          </w:p>
          <w:p w:rsidR="00F326FD" w:rsidRPr="00C93C1C" w:rsidRDefault="00F326FD" w:rsidP="00D107AD">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F326FD" w:rsidRDefault="00F326FD"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rsidR="00F326FD" w:rsidRDefault="00F326FD" w:rsidP="00D107AD">
            <w:pPr>
              <w:widowControl w:val="0"/>
              <w:spacing w:after="0" w:line="240" w:lineRule="auto"/>
              <w:jc w:val="both"/>
              <w:rPr>
                <w:rFonts w:ascii="Arial" w:hAnsi="Arial" w:cs="Arial"/>
                <w:i/>
                <w:color w:val="000099"/>
                <w:sz w:val="18"/>
                <w:szCs w:val="18"/>
                <w:lang w:val="es-ES_tradnl"/>
              </w:rPr>
            </w:pPr>
          </w:p>
          <w:p w:rsidR="00F326FD" w:rsidRPr="00C93C1C" w:rsidRDefault="00F326FD" w:rsidP="005F6D5A">
            <w:pPr>
              <w:pStyle w:val="Prrafodelista"/>
              <w:widowControl w:val="0"/>
              <w:numPr>
                <w:ilvl w:val="0"/>
                <w:numId w:val="20"/>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 xml:space="preserve">Copia del contrato de concesión para la prestación del servicio postal y de la Resolución Directoral aprobando la concesión postal expedida por la Dirección General de Concesiones en Comunicaciones del Ministerio de Transportes y Comunicaciones o entidad competente. </w:t>
            </w:r>
          </w:p>
          <w:p w:rsidR="00F326FD" w:rsidRPr="00C93C1C" w:rsidRDefault="00F326FD" w:rsidP="00D107AD">
            <w:pPr>
              <w:widowControl w:val="0"/>
              <w:spacing w:after="0" w:line="240" w:lineRule="auto"/>
              <w:jc w:val="both"/>
              <w:rPr>
                <w:rFonts w:ascii="Arial" w:hAnsi="Arial" w:cs="Arial"/>
                <w:i/>
                <w:color w:val="000099"/>
                <w:sz w:val="18"/>
                <w:szCs w:val="18"/>
                <w:highlight w:val="green"/>
                <w:u w:val="single"/>
              </w:rPr>
            </w:pPr>
          </w:p>
          <w:p w:rsidR="00F326FD" w:rsidRDefault="00F326FD"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la contratación del servicio de seguridad, se debe requerir lo siguiente:</w:t>
            </w:r>
          </w:p>
          <w:p w:rsidR="00F326FD" w:rsidRPr="00C93C1C" w:rsidRDefault="00F326FD" w:rsidP="00D107AD">
            <w:pPr>
              <w:widowControl w:val="0"/>
              <w:spacing w:after="0" w:line="240" w:lineRule="auto"/>
              <w:jc w:val="both"/>
              <w:rPr>
                <w:rFonts w:ascii="Arial" w:hAnsi="Arial" w:cs="Arial"/>
                <w:i/>
                <w:color w:val="000099"/>
                <w:sz w:val="18"/>
                <w:szCs w:val="18"/>
                <w:lang w:val="es-ES_tradnl"/>
              </w:rPr>
            </w:pPr>
          </w:p>
          <w:p w:rsidR="00F326FD" w:rsidRDefault="00F326FD"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rsidR="00F326FD" w:rsidRPr="00C93C1C" w:rsidRDefault="00F326FD" w:rsidP="00D107AD">
            <w:pPr>
              <w:widowControl w:val="0"/>
              <w:spacing w:after="0" w:line="240" w:lineRule="auto"/>
              <w:jc w:val="both"/>
              <w:rPr>
                <w:rFonts w:ascii="Arial" w:hAnsi="Arial" w:cs="Arial"/>
                <w:i/>
                <w:color w:val="000099"/>
                <w:sz w:val="18"/>
                <w:szCs w:val="18"/>
                <w:lang w:val="es-ES_tradnl"/>
              </w:rPr>
            </w:pPr>
          </w:p>
          <w:p w:rsidR="00F326FD" w:rsidRDefault="00F326FD"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lang w:val="es-ES_tradnl"/>
              </w:rPr>
              <w:t>El postor debe contar con:</w:t>
            </w:r>
          </w:p>
          <w:p w:rsidR="00F326FD" w:rsidRPr="00C93C1C" w:rsidRDefault="00F326FD" w:rsidP="00D107AD">
            <w:pPr>
              <w:widowControl w:val="0"/>
              <w:spacing w:after="0" w:line="240" w:lineRule="auto"/>
              <w:jc w:val="both"/>
              <w:rPr>
                <w:rFonts w:ascii="Arial" w:eastAsia="Times New Roman" w:hAnsi="Arial" w:cs="Arial"/>
                <w:i/>
                <w:color w:val="000099"/>
                <w:sz w:val="18"/>
                <w:szCs w:val="18"/>
                <w:lang w:val="es-ES" w:eastAsia="es-ES"/>
              </w:rPr>
            </w:pPr>
          </w:p>
          <w:p w:rsidR="00F326FD" w:rsidRPr="00C93C1C" w:rsidRDefault="00F326FD" w:rsidP="005F6D5A">
            <w:pPr>
              <w:pStyle w:val="Prrafodelista"/>
              <w:widowControl w:val="0"/>
              <w:numPr>
                <w:ilvl w:val="0"/>
                <w:numId w:val="20"/>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Inscripción vigente en el Registro Nacional de Empresas y Entidades que realizan actividades de intermediación laboral – RENEEIL. En dicha constancia se debe(n) detallar la(s) actividad(es) de</w:t>
            </w:r>
            <w:r>
              <w:rPr>
                <w:rFonts w:ascii="Arial" w:eastAsia="Times New Roman" w:hAnsi="Arial" w:cs="Arial"/>
                <w:i/>
                <w:color w:val="000099"/>
                <w:sz w:val="18"/>
                <w:szCs w:val="18"/>
                <w:lang w:val="es-ES" w:eastAsia="es-ES"/>
              </w:rPr>
              <w:t xml:space="preserve"> </w:t>
            </w:r>
            <w:r w:rsidRPr="00C93C1C">
              <w:rPr>
                <w:rFonts w:ascii="Arial" w:hAnsi="Arial" w:cs="Arial"/>
                <w:iCs/>
                <w:color w:val="000099"/>
                <w:sz w:val="18"/>
                <w:szCs w:val="18"/>
                <w:highlight w:val="lightGray"/>
              </w:rPr>
              <w:t>[CONSIGNAR LAS ACTIVIDAD(ES) DE INTERMEDIACIÓN LABORAL EN LAS QUE DEBE ESTAR AUTORIZADO EL POSTOR]</w:t>
            </w:r>
            <w:r w:rsidRPr="00C93C1C">
              <w:rPr>
                <w:rFonts w:ascii="Arial" w:hAnsi="Arial" w:cs="Arial"/>
                <w:color w:val="000099"/>
                <w:sz w:val="18"/>
                <w:szCs w:val="18"/>
              </w:rPr>
              <w:t>.</w:t>
            </w:r>
          </w:p>
          <w:p w:rsidR="00F326FD" w:rsidRPr="00C93C1C" w:rsidRDefault="00F326FD" w:rsidP="00D107AD">
            <w:pPr>
              <w:pStyle w:val="Prrafodelista"/>
              <w:widowControl w:val="0"/>
              <w:spacing w:after="0" w:line="240" w:lineRule="auto"/>
              <w:ind w:left="242"/>
              <w:jc w:val="both"/>
              <w:rPr>
                <w:rFonts w:ascii="Arial" w:hAnsi="Arial" w:cs="Arial"/>
                <w:i/>
                <w:color w:val="000099"/>
                <w:sz w:val="18"/>
                <w:szCs w:val="18"/>
                <w:u w:val="single"/>
              </w:rPr>
            </w:pPr>
          </w:p>
          <w:p w:rsidR="00F326FD" w:rsidRPr="00C93C1C" w:rsidRDefault="00F326FD" w:rsidP="005F6D5A">
            <w:pPr>
              <w:pStyle w:val="Prrafodelista"/>
              <w:widowControl w:val="0"/>
              <w:numPr>
                <w:ilvl w:val="0"/>
                <w:numId w:val="20"/>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rsidR="00F326FD" w:rsidRPr="00C93C1C" w:rsidRDefault="00F326FD" w:rsidP="00D107AD">
            <w:pPr>
              <w:pStyle w:val="Prrafodelista"/>
              <w:widowControl w:val="0"/>
              <w:spacing w:after="0" w:line="240" w:lineRule="auto"/>
              <w:ind w:left="242"/>
              <w:jc w:val="both"/>
              <w:rPr>
                <w:rFonts w:ascii="Arial" w:hAnsi="Arial" w:cs="Arial"/>
                <w:i/>
                <w:color w:val="000099"/>
                <w:sz w:val="18"/>
                <w:szCs w:val="18"/>
                <w:u w:val="single"/>
              </w:rPr>
            </w:pPr>
          </w:p>
          <w:p w:rsidR="00F326FD" w:rsidRDefault="00F326FD"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rsidR="00F326FD" w:rsidRPr="00C93C1C" w:rsidRDefault="00F326FD" w:rsidP="00D107AD">
            <w:pPr>
              <w:widowControl w:val="0"/>
              <w:spacing w:after="0" w:line="240" w:lineRule="auto"/>
              <w:jc w:val="both"/>
              <w:rPr>
                <w:rFonts w:ascii="Arial" w:eastAsia="Times New Roman" w:hAnsi="Arial" w:cs="Arial"/>
                <w:i/>
                <w:color w:val="000099"/>
                <w:sz w:val="18"/>
                <w:szCs w:val="18"/>
                <w:lang w:val="es-ES" w:eastAsia="es-ES"/>
              </w:rPr>
            </w:pPr>
          </w:p>
          <w:p w:rsidR="00F326FD" w:rsidRPr="00042E2E" w:rsidRDefault="00F326FD" w:rsidP="005F6D5A">
            <w:pPr>
              <w:pStyle w:val="Prrafodelista"/>
              <w:widowControl w:val="0"/>
              <w:numPr>
                <w:ilvl w:val="0"/>
                <w:numId w:val="20"/>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 xml:space="preserve">Copia de la constancia </w:t>
            </w:r>
            <w:r w:rsidRPr="00042E2E">
              <w:rPr>
                <w:rFonts w:ascii="Arial" w:eastAsia="Times New Roman" w:hAnsi="Arial" w:cs="Arial"/>
                <w:i/>
                <w:color w:val="000099"/>
                <w:sz w:val="18"/>
                <w:szCs w:val="18"/>
                <w:lang w:val="es-ES" w:eastAsia="es-ES"/>
              </w:rPr>
              <w:t>vigente de estar inscrito en el Registro Nacional de Empresas y Entidades que realizan actividades de intermediación laboral – RENEEIL, expedida por el Ministerio de Trabajo y Promoción del Empleo.</w:t>
            </w:r>
          </w:p>
          <w:p w:rsidR="00F326FD" w:rsidRPr="00042E2E" w:rsidRDefault="00F326FD" w:rsidP="00D107AD">
            <w:pPr>
              <w:pStyle w:val="Prrafodelista"/>
              <w:widowControl w:val="0"/>
              <w:spacing w:after="0" w:line="240" w:lineRule="auto"/>
              <w:ind w:left="242"/>
              <w:jc w:val="both"/>
              <w:rPr>
                <w:rFonts w:ascii="Arial" w:hAnsi="Arial" w:cs="Arial"/>
                <w:i/>
                <w:color w:val="000099"/>
                <w:sz w:val="18"/>
                <w:szCs w:val="18"/>
              </w:rPr>
            </w:pPr>
          </w:p>
          <w:p w:rsidR="00F326FD" w:rsidRPr="00C93C1C" w:rsidRDefault="00F326FD" w:rsidP="005F6D5A">
            <w:pPr>
              <w:pStyle w:val="Prrafodelista"/>
              <w:widowControl w:val="0"/>
              <w:numPr>
                <w:ilvl w:val="0"/>
                <w:numId w:val="20"/>
              </w:numPr>
              <w:spacing w:after="0" w:line="240" w:lineRule="auto"/>
              <w:ind w:left="242" w:hanging="242"/>
              <w:jc w:val="both"/>
              <w:rPr>
                <w:rFonts w:ascii="Arial" w:hAnsi="Arial" w:cs="Arial"/>
                <w:i/>
                <w:color w:val="0000FF"/>
                <w:sz w:val="18"/>
                <w:szCs w:val="18"/>
              </w:rPr>
            </w:pPr>
            <w:r w:rsidRPr="00E47469">
              <w:rPr>
                <w:rFonts w:ascii="Arial" w:eastAsia="Times New Roman" w:hAnsi="Arial" w:cs="Arial"/>
                <w:i/>
                <w:color w:val="000099"/>
                <w:sz w:val="18"/>
                <w:szCs w:val="18"/>
                <w:lang w:val="es-ES" w:eastAsia="es-ES"/>
              </w:rPr>
              <w:t>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se verificará en el portal web de la SUCAMEC en https://www.sucamec.gob.pe/web/index.php/resoluciones-gssp.</w:t>
            </w:r>
          </w:p>
        </w:tc>
      </w:tr>
    </w:tbl>
    <w:p w:rsidR="007707ED" w:rsidRDefault="007707ED" w:rsidP="00AD7B21">
      <w:pPr>
        <w:widowControl w:val="0"/>
        <w:spacing w:after="0" w:line="240" w:lineRule="auto"/>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FD3415" w:rsidRPr="00A6226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226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00AD262D">
              <w:rPr>
                <w:rFonts w:ascii="Arial" w:hAnsi="Arial" w:cs="Arial"/>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FD3415" w:rsidRPr="00614E01" w:rsidRDefault="00FD3415" w:rsidP="00D107AD">
      <w:pPr>
        <w:spacing w:after="0" w:line="240" w:lineRule="auto"/>
        <w:jc w:val="both"/>
        <w:rPr>
          <w:rFonts w:ascii="Arial" w:hAnsi="Arial" w:cs="Arial"/>
          <w:i/>
          <w:color w:val="000099"/>
          <w:sz w:val="10"/>
          <w:lang w:val="es-ES"/>
        </w:rPr>
      </w:pPr>
    </w:p>
    <w:p w:rsidR="006B453F"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042E2E" w:rsidRPr="004F7BB9" w:rsidRDefault="00042E2E" w:rsidP="00D107AD">
      <w:pPr>
        <w:spacing w:after="0" w:line="240" w:lineRule="auto"/>
        <w:jc w:val="both"/>
        <w:rPr>
          <w:rFonts w:ascii="Arial" w:hAnsi="Arial" w:cs="Arial"/>
          <w:color w:val="000000" w:themeColor="text1"/>
          <w:sz w:val="20"/>
          <w:lang w:val="es-ES"/>
        </w:rPr>
      </w:pPr>
    </w:p>
    <w:tbl>
      <w:tblPr>
        <w:tblStyle w:val="Tablaconcuadrcula"/>
        <w:tblW w:w="9150" w:type="dxa"/>
        <w:tblInd w:w="137" w:type="dxa"/>
        <w:tblLayout w:type="fixed"/>
        <w:tblCellMar>
          <w:top w:w="28" w:type="dxa"/>
          <w:bottom w:w="28" w:type="dxa"/>
        </w:tblCellMar>
        <w:tblLook w:val="04A0" w:firstRow="1" w:lastRow="0" w:firstColumn="1" w:lastColumn="0" w:noHBand="0" w:noVBand="1"/>
      </w:tblPr>
      <w:tblGrid>
        <w:gridCol w:w="680"/>
        <w:gridCol w:w="8470"/>
      </w:tblGrid>
      <w:tr w:rsidR="00FD3415" w:rsidRPr="0069099F" w:rsidTr="00D7646C">
        <w:trPr>
          <w:trHeight w:val="307"/>
        </w:trPr>
        <w:tc>
          <w:tcPr>
            <w:tcW w:w="680"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lastRenderedPageBreak/>
              <w:t>B</w:t>
            </w:r>
          </w:p>
        </w:tc>
        <w:tc>
          <w:tcPr>
            <w:tcW w:w="8470"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 xml:space="preserve">CAPACIDAD TÉCNICA Y PROFESIONAL </w:t>
            </w:r>
          </w:p>
        </w:tc>
      </w:tr>
      <w:tr w:rsidR="00FD3415" w:rsidRPr="00042E2E" w:rsidTr="00D7646C">
        <w:tc>
          <w:tcPr>
            <w:tcW w:w="680"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B.1</w:t>
            </w:r>
          </w:p>
        </w:tc>
        <w:tc>
          <w:tcPr>
            <w:tcW w:w="8470" w:type="dxa"/>
          </w:tcPr>
          <w:p w:rsidR="00FD3415" w:rsidRPr="00042E2E"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042E2E">
              <w:rPr>
                <w:rFonts w:ascii="Arial" w:eastAsia="Times New Roman" w:hAnsi="Arial" w:cs="Arial"/>
                <w:b/>
                <w:color w:val="auto"/>
                <w:sz w:val="18"/>
                <w:szCs w:val="18"/>
                <w:lang w:val="es-ES" w:eastAsia="es-ES"/>
              </w:rPr>
              <w:t>EQUIPAMIENTO ESTRATÉGICO</w:t>
            </w:r>
          </w:p>
        </w:tc>
      </w:tr>
      <w:tr w:rsidR="00FD3415" w:rsidRPr="00B57DA4" w:rsidTr="00D7646C">
        <w:tc>
          <w:tcPr>
            <w:tcW w:w="680" w:type="dxa"/>
          </w:tcPr>
          <w:p w:rsidR="00FD3415" w:rsidRPr="0069099F" w:rsidRDefault="00FD3415" w:rsidP="00D107AD">
            <w:pPr>
              <w:widowControl w:val="0"/>
              <w:spacing w:after="0" w:line="240" w:lineRule="auto"/>
              <w:rPr>
                <w:rFonts w:ascii="Arial" w:hAnsi="Arial" w:cs="Arial"/>
                <w:color w:val="auto"/>
                <w:sz w:val="20"/>
              </w:rPr>
            </w:pPr>
          </w:p>
        </w:tc>
        <w:tc>
          <w:tcPr>
            <w:tcW w:w="8470"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w:t>
            </w:r>
            <w:r w:rsidR="00270210" w:rsidRPr="00294682">
              <w:rPr>
                <w:rFonts w:ascii="Arial" w:hAnsi="Arial" w:cs="Arial"/>
                <w:sz w:val="18"/>
                <w:szCs w:val="18"/>
                <w:highlight w:val="lightGray"/>
                <w:lang w:val="es-ES_tradnl"/>
              </w:rPr>
              <w:t>CONSIGNAR SOLO EL</w:t>
            </w:r>
            <w:r w:rsidR="00270210" w:rsidRPr="00042E2E">
              <w:rPr>
                <w:rFonts w:ascii="Arial" w:hAnsi="Arial" w:cs="Arial"/>
                <w:color w:val="auto"/>
                <w:sz w:val="18"/>
                <w:szCs w:val="18"/>
                <w:highlight w:val="lightGray"/>
                <w:lang w:val="es-ES_tradnl"/>
              </w:rPr>
              <w:t xml:space="preserve"> </w:t>
            </w:r>
            <w:r w:rsidRPr="00042E2E">
              <w:rPr>
                <w:rFonts w:ascii="Arial" w:hAnsi="Arial" w:cs="Arial"/>
                <w:color w:val="auto"/>
                <w:sz w:val="18"/>
                <w:szCs w:val="18"/>
                <w:highlight w:val="lightGray"/>
                <w:lang w:val="es-ES_tradnl"/>
              </w:rPr>
              <w:t>EQUIPAMIENTO CLASIFICADO COMO ESTRATÉGICO PARA EJECUTAR LA PRESTACIÓN OBJETO DE LA CONVOCATORIA, DE SER EL CASO, QUE DEBE SER ACREDITADO]</w:t>
            </w:r>
          </w:p>
          <w:p w:rsidR="00042E2E" w:rsidRDefault="00042E2E"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hAnsi="Arial" w:cs="Arial"/>
                <w:color w:val="auto"/>
                <w:sz w:val="18"/>
                <w:szCs w:val="18"/>
                <w:u w:val="single"/>
                <w:lang w:val="es-ES_tradnl"/>
              </w:rPr>
            </w:pPr>
            <w:r w:rsidRPr="00042E2E">
              <w:rPr>
                <w:rFonts w:ascii="Arial" w:hAnsi="Arial" w:cs="Arial"/>
                <w:color w:val="auto"/>
                <w:sz w:val="18"/>
                <w:szCs w:val="18"/>
                <w:u w:val="single"/>
                <w:lang w:val="es-ES_tradnl"/>
              </w:rPr>
              <w:t>Acreditación:</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393BFE" w:rsidRDefault="00FD3415" w:rsidP="00393BFE">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 xml:space="preserve">Copia de documentos que sustenten la propiedad, la posesión, el compromiso de compra venta o alquiler u otro documento que acredite la disponibilidad del equipamiento </w:t>
            </w:r>
            <w:r w:rsidRPr="00E47469">
              <w:rPr>
                <w:rFonts w:ascii="Arial" w:eastAsia="Times New Roman" w:hAnsi="Arial" w:cs="Arial"/>
                <w:color w:val="auto"/>
                <w:sz w:val="18"/>
                <w:szCs w:val="18"/>
                <w:lang w:val="es-ES" w:eastAsia="es-ES"/>
              </w:rPr>
              <w:t>estratégico requerido</w:t>
            </w:r>
            <w:r w:rsidR="00393BFE" w:rsidRPr="00E47469">
              <w:rPr>
                <w:rFonts w:ascii="Arial" w:eastAsia="Times New Roman" w:hAnsi="Arial" w:cs="Arial"/>
                <w:color w:val="auto"/>
                <w:sz w:val="18"/>
                <w:szCs w:val="18"/>
                <w:lang w:val="es-ES" w:eastAsia="es-ES"/>
              </w:rPr>
              <w:t xml:space="preserve">. </w:t>
            </w:r>
          </w:p>
          <w:p w:rsidR="00393BFE" w:rsidRDefault="00393BFE" w:rsidP="00393BFE">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218" w:type="dxa"/>
              <w:tblLayout w:type="fixed"/>
              <w:tblLook w:val="04A0" w:firstRow="1" w:lastRow="0" w:firstColumn="1" w:lastColumn="0" w:noHBand="0" w:noVBand="1"/>
            </w:tblPr>
            <w:tblGrid>
              <w:gridCol w:w="8218"/>
            </w:tblGrid>
            <w:tr w:rsidR="00393BFE" w:rsidRPr="00E47469" w:rsidTr="00D7646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D7646C">
              <w:trPr>
                <w:trHeight w:val="580"/>
              </w:trPr>
              <w:tc>
                <w:tcPr>
                  <w:cnfStyle w:val="001000000000" w:firstRow="0" w:lastRow="0" w:firstColumn="1" w:lastColumn="0" w:oddVBand="0" w:evenVBand="0" w:oddHBand="0" w:evenHBand="0" w:firstRowFirstColumn="0" w:firstRowLastColumn="0" w:lastRowFirstColumn="0" w:lastRowLastColumn="0"/>
                  <w:tcW w:w="821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Default="00393BFE" w:rsidP="00393BFE">
                  <w:pPr>
                    <w:widowControl w:val="0"/>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FD3415" w:rsidRPr="00042E2E" w:rsidRDefault="00FD3415"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FD3415" w:rsidRPr="00B57DA4" w:rsidTr="00D7646C">
        <w:tc>
          <w:tcPr>
            <w:tcW w:w="680"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B.2</w:t>
            </w:r>
          </w:p>
        </w:tc>
        <w:tc>
          <w:tcPr>
            <w:tcW w:w="8470" w:type="dxa"/>
          </w:tcPr>
          <w:p w:rsidR="00FD3415" w:rsidRPr="00B57DA4"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FD3415" w:rsidRPr="00B57DA4" w:rsidTr="00D7646C">
        <w:tc>
          <w:tcPr>
            <w:tcW w:w="680" w:type="dxa"/>
          </w:tcPr>
          <w:p w:rsidR="00FD3415" w:rsidRPr="00042E2E" w:rsidRDefault="00FD3415" w:rsidP="00D107AD">
            <w:pPr>
              <w:widowControl w:val="0"/>
              <w:spacing w:after="0" w:line="240" w:lineRule="auto"/>
              <w:rPr>
                <w:rFonts w:ascii="Arial" w:hAnsi="Arial" w:cs="Arial"/>
                <w:color w:val="auto"/>
                <w:sz w:val="18"/>
                <w:szCs w:val="18"/>
              </w:rPr>
            </w:pPr>
          </w:p>
        </w:tc>
        <w:tc>
          <w:tcPr>
            <w:tcW w:w="8470"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SOLO LA INFRAESTRUCTURA CLASIFICADA COMO ESTRATÉGICA PARA EJECUTAR LA PRESTACIÓN OBJETO DE LA CONVOCATORIA, DE SER EL CASO, QUE DEBE SER ACREDITADA]</w:t>
            </w:r>
            <w:r w:rsidRPr="00042E2E">
              <w:rPr>
                <w:rFonts w:ascii="Arial" w:hAnsi="Arial" w:cs="Arial"/>
                <w:color w:val="auto"/>
                <w:sz w:val="18"/>
                <w:szCs w:val="18"/>
                <w:lang w:val="es-ES_tradnl"/>
              </w:rPr>
              <w:t>.</w:t>
            </w:r>
          </w:p>
          <w:p w:rsidR="00FD3415" w:rsidRPr="00042E2E" w:rsidRDefault="00FD3415" w:rsidP="00D107AD">
            <w:pPr>
              <w:pStyle w:val="Prrafodelista"/>
              <w:widowControl w:val="0"/>
              <w:spacing w:after="0" w:line="240" w:lineRule="auto"/>
              <w:ind w:left="0"/>
              <w:jc w:val="both"/>
              <w:rPr>
                <w:rFonts w:ascii="Arial" w:hAnsi="Arial" w:cs="Arial"/>
                <w:color w:val="auto"/>
                <w:sz w:val="18"/>
                <w:szCs w:val="18"/>
              </w:rPr>
            </w:pPr>
          </w:p>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rsidR="00393BFE" w:rsidRDefault="00393BFE" w:rsidP="00D107AD">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406" w:type="dxa"/>
              <w:tblLayout w:type="fixed"/>
              <w:tblLook w:val="04A0" w:firstRow="1" w:lastRow="0" w:firstColumn="1" w:lastColumn="0" w:noHBand="0" w:noVBand="1"/>
            </w:tblPr>
            <w:tblGrid>
              <w:gridCol w:w="8406"/>
            </w:tblGrid>
            <w:tr w:rsidR="00393BFE" w:rsidRPr="00E47469"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657FBE">
              <w:trPr>
                <w:trHeight w:val="580"/>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Default="00393BFE" w:rsidP="00393BFE">
                  <w:pPr>
                    <w:widowControl w:val="0"/>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393BFE" w:rsidRPr="00042E2E" w:rsidRDefault="00393BFE" w:rsidP="00D107AD">
            <w:pPr>
              <w:widowControl w:val="0"/>
              <w:spacing w:after="0" w:line="240" w:lineRule="auto"/>
              <w:jc w:val="both"/>
              <w:rPr>
                <w:rFonts w:ascii="Arial" w:hAnsi="Arial" w:cs="Arial"/>
                <w:color w:val="auto"/>
                <w:sz w:val="18"/>
                <w:szCs w:val="18"/>
                <w:lang w:val="es-ES"/>
              </w:rPr>
            </w:pP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92527B" w:rsidRPr="007806F0" w:rsidTr="00657FBE">
        <w:tc>
          <w:tcPr>
            <w:tcW w:w="9150" w:type="dxa"/>
            <w:gridSpan w:val="2"/>
          </w:tcPr>
          <w:tbl>
            <w:tblPr>
              <w:tblStyle w:val="Tabladecuadrcula1clara-nfasis33"/>
              <w:tblW w:w="8676" w:type="dxa"/>
              <w:tblLayout w:type="fixed"/>
              <w:tblLook w:val="04A0" w:firstRow="1" w:lastRow="0" w:firstColumn="1" w:lastColumn="0" w:noHBand="0" w:noVBand="1"/>
            </w:tblPr>
            <w:tblGrid>
              <w:gridCol w:w="8676"/>
            </w:tblGrid>
            <w:tr w:rsidR="0092527B" w:rsidRPr="007D54B7"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92527B" w:rsidRPr="007D54B7" w:rsidTr="00657FBE">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rsidR="0092527B" w:rsidRPr="00E32689" w:rsidRDefault="0092527B" w:rsidP="00E32689">
            <w:pPr>
              <w:jc w:val="both"/>
              <w:rPr>
                <w:rFonts w:ascii="Arial" w:eastAsia="Times New Roman" w:hAnsi="Arial" w:cs="Arial"/>
                <w:b/>
                <w:color w:val="auto"/>
                <w:sz w:val="18"/>
                <w:szCs w:val="18"/>
                <w:lang w:eastAsia="es-ES"/>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sidRPr="00D7646C">
              <w:rPr>
                <w:rFonts w:ascii="Arial" w:hAnsi="Arial" w:cs="Arial"/>
                <w:b/>
                <w:sz w:val="18"/>
                <w:szCs w:val="18"/>
              </w:rPr>
              <w:t>B.3.1</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470"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393BFE" w:rsidRDefault="00B27C05" w:rsidP="00393BFE">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w:t>
            </w:r>
            <w:r w:rsidR="00393BFE" w:rsidRPr="00E47469">
              <w:rPr>
                <w:rFonts w:ascii="Arial" w:hAnsi="Arial" w:cs="Arial"/>
                <w:color w:val="auto"/>
                <w:sz w:val="18"/>
                <w:szCs w:val="18"/>
                <w:highlight w:val="lightGray"/>
                <w:lang w:val="es-ES_tradnl"/>
              </w:rPr>
              <w:t>CONSIGNAR EL GRADO O TÍTULO PROFESIONAL REQUERIDO, CONSIDERANDO LOS NIVELES ESTABLECIDOS POR LA NORMATIVA EN LA MATERI</w:t>
            </w:r>
            <w:r w:rsidR="00F44A2B">
              <w:rPr>
                <w:rFonts w:ascii="Arial" w:hAnsi="Arial" w:cs="Arial"/>
                <w:color w:val="auto"/>
                <w:sz w:val="18"/>
                <w:szCs w:val="18"/>
                <w:highlight w:val="lightGray"/>
                <w:lang w:val="es-ES_tradnl"/>
              </w:rPr>
              <w:t>A</w:t>
            </w:r>
            <w:r w:rsidR="00393BFE" w:rsidRPr="00E47469">
              <w:rPr>
                <w:rFonts w:ascii="Arial" w:hAnsi="Arial" w:cs="Arial"/>
                <w:color w:val="auto"/>
                <w:sz w:val="18"/>
                <w:szCs w:val="18"/>
                <w:highlight w:val="lightGray"/>
                <w:lang w:val="es-ES_tradnl"/>
              </w:rPr>
              <w:t>] del personal clave requerido como [CONSIGNAR EL PERSONAL CLAVE REQUERIDO PARA EJECUTAR LA PRESTACIÓN OBJETO DE LA CONVOCATORIA DEL CUAL DEBE ACREDITARSE ESTE REQUISITO</w:t>
            </w:r>
            <w:r w:rsidR="00393BFE">
              <w:rPr>
                <w:rFonts w:ascii="Arial" w:hAnsi="Arial" w:cs="Arial"/>
                <w:color w:val="auto"/>
                <w:sz w:val="18"/>
                <w:szCs w:val="18"/>
                <w:highlight w:val="lightGray"/>
                <w:lang w:val="es-ES_tradnl"/>
              </w:rPr>
              <w:t>].</w:t>
            </w:r>
          </w:p>
          <w:p w:rsidR="00393BFE" w:rsidRDefault="00393BFE" w:rsidP="00393BFE">
            <w:pPr>
              <w:widowControl w:val="0"/>
              <w:spacing w:after="0" w:line="240" w:lineRule="auto"/>
              <w:ind w:left="317"/>
              <w:contextualSpacing/>
              <w:jc w:val="both"/>
              <w:rPr>
                <w:rFonts w:ascii="Arial" w:hAnsi="Arial" w:cs="Arial"/>
                <w:color w:val="auto"/>
                <w:sz w:val="18"/>
                <w:szCs w:val="18"/>
              </w:rPr>
            </w:pPr>
          </w:p>
          <w:p w:rsidR="00393BFE" w:rsidRDefault="00393BFE" w:rsidP="00393BFE">
            <w:pPr>
              <w:widowControl w:val="0"/>
              <w:spacing w:after="0" w:line="240" w:lineRule="auto"/>
              <w:jc w:val="both"/>
              <w:rPr>
                <w:rFonts w:ascii="Arial" w:hAnsi="Arial" w:cs="Arial"/>
                <w:color w:val="auto"/>
                <w:sz w:val="18"/>
                <w:szCs w:val="18"/>
                <w:lang w:val="es-ES_tradnl"/>
              </w:rPr>
            </w:pPr>
            <w:r>
              <w:rPr>
                <w:rFonts w:ascii="Arial" w:hAnsi="Arial" w:cs="Arial"/>
                <w:color w:val="auto"/>
                <w:sz w:val="18"/>
                <w:szCs w:val="18"/>
                <w:u w:val="single"/>
                <w:lang w:val="es-ES_tradnl"/>
              </w:rPr>
              <w:t>Acreditación</w:t>
            </w:r>
            <w:r>
              <w:rPr>
                <w:rFonts w:ascii="Arial" w:hAnsi="Arial" w:cs="Arial"/>
                <w:color w:val="auto"/>
                <w:sz w:val="18"/>
                <w:szCs w:val="18"/>
                <w:lang w:val="es-ES_tradnl"/>
              </w:rPr>
              <w:t>:</w:t>
            </w:r>
          </w:p>
          <w:p w:rsidR="00393BFE" w:rsidRDefault="00393BFE" w:rsidP="00393BFE">
            <w:pPr>
              <w:widowControl w:val="0"/>
              <w:spacing w:after="0" w:line="240" w:lineRule="auto"/>
              <w:jc w:val="both"/>
              <w:rPr>
                <w:rFonts w:ascii="Arial" w:hAnsi="Arial" w:cs="Arial"/>
                <w:iCs/>
                <w:color w:val="auto"/>
                <w:sz w:val="18"/>
                <w:szCs w:val="18"/>
                <w:lang w:eastAsia="es-ES"/>
              </w:rPr>
            </w:pPr>
          </w:p>
          <w:p w:rsidR="00393BFE" w:rsidRPr="00E47469" w:rsidRDefault="00393BFE" w:rsidP="00393BFE">
            <w:pPr>
              <w:widowControl w:val="0"/>
              <w:spacing w:after="0" w:line="240" w:lineRule="auto"/>
              <w:jc w:val="both"/>
              <w:rPr>
                <w:rFonts w:ascii="Arial" w:eastAsia="Times New Roman" w:hAnsi="Arial" w:cs="Arial"/>
                <w:color w:val="auto"/>
                <w:sz w:val="18"/>
                <w:szCs w:val="18"/>
                <w:lang w:eastAsia="es-ES"/>
              </w:rPr>
            </w:pPr>
            <w:r w:rsidRPr="00E47469">
              <w:rPr>
                <w:rFonts w:ascii="Arial" w:eastAsia="Times New Roman" w:hAnsi="Arial" w:cs="Arial"/>
                <w:color w:val="auto"/>
                <w:sz w:val="18"/>
                <w:szCs w:val="18"/>
                <w:lang w:eastAsia="es-ES"/>
              </w:rPr>
              <w:t>El [</w:t>
            </w:r>
            <w:r w:rsidRPr="00E47469">
              <w:rPr>
                <w:rFonts w:ascii="Arial" w:eastAsia="Times New Roman" w:hAnsi="Arial" w:cs="Arial"/>
                <w:color w:val="auto"/>
                <w:sz w:val="18"/>
                <w:szCs w:val="18"/>
                <w:highlight w:val="lightGray"/>
                <w:lang w:eastAsia="es-ES"/>
              </w:rPr>
              <w:t>CONSIGNAR EL GRADO O TÍTULO PROFESIONAL REQUERIDO</w:t>
            </w:r>
            <w:r w:rsidRPr="00E47469">
              <w:rPr>
                <w:rFonts w:ascii="Arial" w:eastAsia="Times New Roman" w:hAnsi="Arial" w:cs="Arial"/>
                <w:color w:val="auto"/>
                <w:sz w:val="18"/>
                <w:szCs w:val="18"/>
                <w:lang w:eastAsia="es-ES"/>
              </w:rPr>
              <w:t>] será verificado por el</w:t>
            </w:r>
            <w:r w:rsidR="00DC4CC6" w:rsidRPr="00E47469">
              <w:rPr>
                <w:rFonts w:ascii="Arial" w:eastAsia="Times New Roman" w:hAnsi="Arial" w:cs="Arial"/>
                <w:color w:val="auto"/>
                <w:sz w:val="18"/>
                <w:szCs w:val="18"/>
                <w:lang w:eastAsia="es-ES"/>
              </w:rPr>
              <w:t xml:space="preserve"> órgano encargado de las contrataciones o</w:t>
            </w:r>
            <w:r w:rsidRPr="00E47469">
              <w:rPr>
                <w:rFonts w:ascii="Arial" w:eastAsia="Times New Roman" w:hAnsi="Arial" w:cs="Arial"/>
                <w:color w:val="auto"/>
                <w:sz w:val="18"/>
                <w:szCs w:val="18"/>
                <w:lang w:eastAsia="es-ES"/>
              </w:rPr>
              <w:t xml:space="preserve"> comité de selección</w:t>
            </w:r>
            <w:r w:rsidR="00DC4CC6" w:rsidRPr="00E47469">
              <w:rPr>
                <w:rFonts w:ascii="Arial" w:eastAsia="Times New Roman" w:hAnsi="Arial" w:cs="Arial"/>
                <w:color w:val="auto"/>
                <w:sz w:val="18"/>
                <w:szCs w:val="18"/>
                <w:lang w:eastAsia="es-ES"/>
              </w:rPr>
              <w:t>, según corresponda,</w:t>
            </w:r>
            <w:r w:rsidRPr="00E47469">
              <w:rPr>
                <w:rFonts w:ascii="Arial" w:eastAsia="Times New Roman" w:hAnsi="Arial" w:cs="Arial"/>
                <w:color w:val="auto"/>
                <w:sz w:val="18"/>
                <w:szCs w:val="18"/>
                <w:lang w:eastAsia="es-ES"/>
              </w:rPr>
              <w:t xml:space="preserve"> en el Registro Nacional de Grados Académicos y Títulos Profesionales en el portal web de la Superintendencia Nacional de Educación Superior Universitaria - SUNEDU a través del siguiente link: https://enlinea.sunedu.gob.pe/</w:t>
            </w:r>
            <w:r w:rsidR="00564430">
              <w:rPr>
                <w:rFonts w:ascii="Arial" w:eastAsia="Times New Roman" w:hAnsi="Arial" w:cs="Arial"/>
                <w:color w:val="auto"/>
                <w:sz w:val="18"/>
                <w:szCs w:val="18"/>
                <w:lang w:eastAsia="es-ES"/>
              </w:rPr>
              <w:t xml:space="preserve">/ </w:t>
            </w:r>
            <w:r w:rsidR="00564430" w:rsidRPr="00D43D51">
              <w:rPr>
                <w:rFonts w:ascii="Arial" w:eastAsia="Times New Roman" w:hAnsi="Arial" w:cs="Arial"/>
                <w:color w:val="auto"/>
                <w:sz w:val="18"/>
                <w:szCs w:val="18"/>
                <w:lang w:eastAsia="es-ES"/>
              </w:rPr>
              <w:t>o en el Registro Nacional de Certificados, Grados y Títulos a  cargo del Ministerio de Educación a través del siguiente link : http://www.titulosinstitutos.pe/, según corresponda.</w:t>
            </w:r>
          </w:p>
          <w:p w:rsidR="00526DE2" w:rsidRDefault="00526DE2" w:rsidP="00393BFE">
            <w:pPr>
              <w:widowControl w:val="0"/>
              <w:spacing w:after="0" w:line="240" w:lineRule="auto"/>
              <w:jc w:val="both"/>
              <w:rPr>
                <w:rFonts w:ascii="Arial" w:hAnsi="Arial" w:cs="Arial"/>
                <w:color w:val="auto"/>
                <w:sz w:val="18"/>
                <w:szCs w:val="18"/>
                <w:lang w:eastAsia="es-ES"/>
              </w:rPr>
            </w:pPr>
          </w:p>
          <w:p w:rsidR="00526DE2" w:rsidRDefault="00526DE2" w:rsidP="00393BFE">
            <w:pPr>
              <w:widowControl w:val="0"/>
              <w:spacing w:after="0" w:line="240" w:lineRule="auto"/>
              <w:jc w:val="both"/>
              <w:rPr>
                <w:rFonts w:ascii="Arial" w:hAnsi="Arial" w:cs="Arial"/>
                <w:color w:val="auto"/>
                <w:sz w:val="18"/>
                <w:szCs w:val="18"/>
                <w:lang w:eastAsia="es-ES"/>
              </w:rPr>
            </w:pPr>
          </w:p>
          <w:tbl>
            <w:tblPr>
              <w:tblStyle w:val="Tablaconcuadrcula1clara-nfasis31"/>
              <w:tblW w:w="7669" w:type="dxa"/>
              <w:tblInd w:w="156" w:type="dxa"/>
              <w:tblLayout w:type="fixed"/>
              <w:tblLook w:val="04A0" w:firstRow="1" w:lastRow="0" w:firstColumn="1" w:lastColumn="0" w:noHBand="0" w:noVBand="1"/>
            </w:tblPr>
            <w:tblGrid>
              <w:gridCol w:w="7669"/>
            </w:tblGrid>
            <w:tr w:rsidR="00526DE2" w:rsidRPr="007D54B7" w:rsidTr="00B62DB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669" w:type="dxa"/>
                </w:tcPr>
                <w:p w:rsidR="00526DE2" w:rsidRPr="007D54B7" w:rsidRDefault="00526DE2" w:rsidP="00526DE2">
                  <w:pPr>
                    <w:spacing w:after="0"/>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526DE2" w:rsidRPr="007D54B7" w:rsidTr="00B62DB3">
              <w:trPr>
                <w:trHeight w:val="280"/>
              </w:trPr>
              <w:tc>
                <w:tcPr>
                  <w:cnfStyle w:val="001000000000" w:firstRow="0" w:lastRow="0" w:firstColumn="1" w:lastColumn="0" w:oddVBand="0" w:evenVBand="0" w:oddHBand="0" w:evenHBand="0" w:firstRowFirstColumn="0" w:firstRowLastColumn="0" w:lastRowFirstColumn="0" w:lastRowLastColumn="0"/>
                  <w:tcW w:w="7669" w:type="dxa"/>
                </w:tcPr>
                <w:p w:rsidR="00526DE2" w:rsidRPr="00266A43" w:rsidRDefault="00526DE2" w:rsidP="00526DE2">
                  <w:pPr>
                    <w:widowControl w:val="0"/>
                    <w:spacing w:after="0"/>
                    <w:ind w:left="34"/>
                    <w:jc w:val="both"/>
                    <w:rPr>
                      <w:rFonts w:ascii="Arial" w:hAnsi="Arial" w:cs="Arial"/>
                      <w:b w:val="0"/>
                      <w:i/>
                      <w:color w:val="000099"/>
                      <w:sz w:val="19"/>
                      <w:szCs w:val="19"/>
                      <w:lang w:val="es-ES"/>
                    </w:rPr>
                  </w:pPr>
                  <w:r w:rsidRPr="00BF089B">
                    <w:rPr>
                      <w:rFonts w:ascii="Arial" w:hAnsi="Arial" w:cs="Arial"/>
                      <w:b w:val="0"/>
                      <w:i/>
                      <w:color w:val="000099"/>
                      <w:sz w:val="19"/>
                      <w:szCs w:val="19"/>
                      <w:lang w:val="es-ES"/>
                    </w:rPr>
                    <w:t>El postor debe señalar los nombres y apellidos</w:t>
                  </w:r>
                  <w:r w:rsidRPr="008E4A78">
                    <w:rPr>
                      <w:rFonts w:ascii="Arial" w:hAnsi="Arial" w:cs="Arial"/>
                      <w:i/>
                      <w:color w:val="000099"/>
                      <w:sz w:val="19"/>
                      <w:szCs w:val="19"/>
                      <w:lang w:val="es-ES"/>
                    </w:rPr>
                    <w:t xml:space="preserve">, </w:t>
                  </w:r>
                  <w:r w:rsidRPr="00AD64CF">
                    <w:rPr>
                      <w:rFonts w:ascii="Arial" w:hAnsi="Arial" w:cs="Arial"/>
                      <w:b w:val="0"/>
                      <w:i/>
                      <w:color w:val="000099"/>
                      <w:sz w:val="19"/>
                      <w:szCs w:val="19"/>
                      <w:lang w:val="es-ES"/>
                    </w:rPr>
                    <w:t xml:space="preserve">DNI y profesión del personal clave, así como el nombre de la universidad o institución educativa que expidió el grado o título </w:t>
                  </w:r>
                  <w:r w:rsidRPr="00AD64CF">
                    <w:rPr>
                      <w:rFonts w:ascii="Arial" w:hAnsi="Arial" w:cs="Arial"/>
                      <w:b w:val="0"/>
                      <w:i/>
                      <w:color w:val="000099"/>
                      <w:sz w:val="19"/>
                      <w:szCs w:val="19"/>
                      <w:lang w:val="es-ES"/>
                    </w:rPr>
                    <w:lastRenderedPageBreak/>
                    <w:t>profesional requerido.</w:t>
                  </w:r>
                </w:p>
              </w:tc>
            </w:tr>
          </w:tbl>
          <w:p w:rsidR="00526DE2" w:rsidRPr="00CE727F" w:rsidRDefault="00526DE2" w:rsidP="00526DE2">
            <w:pPr>
              <w:ind w:left="302" w:right="268"/>
              <w:jc w:val="both"/>
              <w:rPr>
                <w:rFonts w:ascii="Arial" w:hAnsi="Arial" w:cs="Arial"/>
                <w:b/>
                <w:i/>
                <w:color w:val="000099"/>
                <w:sz w:val="16"/>
              </w:rPr>
            </w:pPr>
            <w:r>
              <w:rPr>
                <w:rFonts w:ascii="Arial" w:hAnsi="Arial" w:cs="Arial"/>
                <w:b/>
                <w:i/>
                <w:color w:val="000099"/>
                <w:sz w:val="16"/>
              </w:rPr>
              <w:lastRenderedPageBreak/>
              <w:t xml:space="preserve">Incluir o eliminar, según corresponda. Sólo deberá incluirse esta nota cuando la formación académica sea el único requisito referido a las calificaciones del personal clave que se haya previsto. Ello a fin que la Entidad pueda verificar los grados o títulos requeridos en los portales web respectivos. </w:t>
            </w:r>
          </w:p>
          <w:p w:rsidR="00526DE2" w:rsidRPr="00E47469" w:rsidRDefault="00526DE2" w:rsidP="00393BFE">
            <w:pPr>
              <w:widowControl w:val="0"/>
              <w:spacing w:after="0" w:line="240" w:lineRule="auto"/>
              <w:jc w:val="both"/>
              <w:rPr>
                <w:rFonts w:ascii="Arial" w:hAnsi="Arial" w:cs="Arial"/>
                <w:color w:val="auto"/>
                <w:sz w:val="18"/>
                <w:szCs w:val="18"/>
                <w:lang w:eastAsia="es-ES"/>
              </w:rPr>
            </w:pPr>
          </w:p>
          <w:p w:rsidR="0092527B" w:rsidRDefault="00393BFE" w:rsidP="00393BFE">
            <w:pPr>
              <w:widowControl w:val="0"/>
              <w:spacing w:after="0" w:line="240" w:lineRule="auto"/>
              <w:jc w:val="both"/>
              <w:rPr>
                <w:rFonts w:ascii="Arial" w:hAnsi="Arial" w:cs="Arial"/>
                <w:color w:val="auto"/>
                <w:sz w:val="18"/>
                <w:szCs w:val="18"/>
                <w:lang w:eastAsia="es-ES"/>
              </w:rPr>
            </w:pPr>
            <w:r w:rsidRPr="00E47469">
              <w:rPr>
                <w:rFonts w:ascii="Arial" w:hAnsi="Arial" w:cs="Arial"/>
                <w:color w:val="auto"/>
                <w:sz w:val="18"/>
                <w:szCs w:val="18"/>
                <w:lang w:eastAsia="es-ES"/>
              </w:rPr>
              <w:t xml:space="preserve">En caso </w:t>
            </w:r>
            <w:r w:rsidRPr="00E47469">
              <w:rPr>
                <w:rFonts w:ascii="Arial" w:eastAsia="Times New Roman" w:hAnsi="Arial" w:cs="Arial"/>
                <w:color w:val="auto"/>
                <w:sz w:val="18"/>
                <w:szCs w:val="18"/>
                <w:highlight w:val="lightGray"/>
                <w:lang w:eastAsia="es-ES"/>
              </w:rPr>
              <w:t>[CONSIGNAR EL GRADO O TÍTULO PROFESIONAL REQUERIDO</w:t>
            </w:r>
            <w:r w:rsidRPr="00E47469">
              <w:rPr>
                <w:rFonts w:ascii="Arial" w:eastAsia="Times New Roman" w:hAnsi="Arial" w:cs="Arial"/>
                <w:color w:val="auto"/>
                <w:sz w:val="18"/>
                <w:szCs w:val="18"/>
                <w:lang w:eastAsia="es-ES"/>
              </w:rPr>
              <w:t>]</w:t>
            </w:r>
            <w:r w:rsidRPr="00E47469">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393BFE" w:rsidRPr="00E32689" w:rsidRDefault="00393BFE" w:rsidP="00393BFE">
            <w:pPr>
              <w:widowControl w:val="0"/>
              <w:spacing w:after="0" w:line="240" w:lineRule="auto"/>
              <w:jc w:val="both"/>
              <w:rPr>
                <w:rFonts w:ascii="Arial" w:eastAsia="Times New Roman" w:hAnsi="Arial" w:cs="Arial"/>
                <w:b/>
                <w:color w:val="auto"/>
                <w:sz w:val="18"/>
                <w:szCs w:val="18"/>
                <w:lang w:eastAsia="es-ES"/>
              </w:rPr>
            </w:pPr>
          </w:p>
        </w:tc>
      </w:tr>
      <w:tr w:rsidR="0092527B" w:rsidRPr="007806F0" w:rsidTr="00D7646C">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hAnsi="Arial" w:cs="Arial"/>
                <w:b/>
                <w:sz w:val="18"/>
                <w:szCs w:val="18"/>
              </w:rPr>
              <w:lastRenderedPageBreak/>
              <w:t>B.3.2</w:t>
            </w:r>
          </w:p>
        </w:tc>
        <w:tc>
          <w:tcPr>
            <w:tcW w:w="8470"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92527B" w:rsidRPr="007806F0" w:rsidTr="007847D8">
        <w:trPr>
          <w:trHeight w:val="807"/>
        </w:trPr>
        <w:tc>
          <w:tcPr>
            <w:tcW w:w="680"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470"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92527B" w:rsidRPr="00C43CF5" w:rsidRDefault="00393BFE" w:rsidP="0092527B">
            <w:pPr>
              <w:widowControl w:val="0"/>
              <w:jc w:val="both"/>
              <w:rPr>
                <w:rFonts w:ascii="Arial" w:hAnsi="Arial" w:cs="Arial"/>
                <w:color w:val="auto"/>
                <w:sz w:val="18"/>
                <w:szCs w:val="18"/>
              </w:rPr>
            </w:pPr>
            <w:r>
              <w:rPr>
                <w:rFonts w:ascii="Arial" w:hAnsi="Arial" w:cs="Arial"/>
                <w:color w:val="auto"/>
                <w:sz w:val="18"/>
                <w:szCs w:val="18"/>
                <w:highlight w:val="lightGray"/>
                <w:lang w:val="es-ES_tradnl"/>
              </w:rPr>
              <w:t xml:space="preserve">[CONSIGNAR LA CANTIDAD DE HORAS </w:t>
            </w:r>
            <w:r w:rsidRPr="00E47469">
              <w:rPr>
                <w:rFonts w:ascii="Arial" w:hAnsi="Arial" w:cs="Arial"/>
                <w:color w:val="auto"/>
                <w:sz w:val="18"/>
                <w:szCs w:val="18"/>
                <w:highlight w:val="lightGray"/>
                <w:lang w:val="es-ES_tradnl"/>
              </w:rPr>
              <w:t>LECTIVAS HASTA UN MÁXIMO DE 120</w:t>
            </w:r>
            <w:r w:rsidRPr="00E47469">
              <w:rPr>
                <w:rFonts w:ascii="Arial" w:hAnsi="Arial" w:cs="Arial"/>
                <w:color w:val="auto"/>
                <w:sz w:val="18"/>
                <w:szCs w:val="18"/>
                <w:lang w:val="es-ES_tradnl"/>
              </w:rPr>
              <w:t>] horas lectivas, en</w:t>
            </w:r>
            <w:r>
              <w:rPr>
                <w:rFonts w:ascii="Arial" w:hAnsi="Arial" w:cs="Arial"/>
                <w:color w:val="auto"/>
                <w:sz w:val="18"/>
                <w:szCs w:val="18"/>
                <w:lang w:val="es-ES_tradnl"/>
              </w:rPr>
              <w:t xml:space="preserve"> </w:t>
            </w:r>
            <w:r>
              <w:rPr>
                <w:rFonts w:ascii="Arial" w:hAnsi="Arial" w:cs="Arial"/>
                <w:color w:val="auto"/>
                <w:sz w:val="18"/>
                <w:szCs w:val="18"/>
                <w:highlight w:val="lightGray"/>
                <w:lang w:val="es-ES_tradnl"/>
              </w:rPr>
              <w:t>[CONSIGNAR LA MATERIA O ÁREA DE CAPACITACIÓN]</w:t>
            </w:r>
            <w:r>
              <w:rPr>
                <w:rFonts w:ascii="Arial" w:hAnsi="Arial" w:cs="Arial"/>
                <w:color w:val="auto"/>
                <w:sz w:val="18"/>
                <w:szCs w:val="18"/>
                <w:lang w:val="es-ES_tradnl"/>
              </w:rPr>
              <w:t xml:space="preserve"> del </w:t>
            </w:r>
            <w:r w:rsidRPr="00E47469">
              <w:rPr>
                <w:rFonts w:ascii="Arial" w:hAnsi="Arial" w:cs="Arial"/>
                <w:color w:val="auto"/>
                <w:sz w:val="18"/>
                <w:szCs w:val="18"/>
                <w:lang w:val="es-ES_tradnl"/>
              </w:rPr>
              <w:t>personal clave requerido</w:t>
            </w:r>
            <w:r>
              <w:rPr>
                <w:rFonts w:ascii="Arial" w:hAnsi="Arial" w:cs="Arial"/>
                <w:color w:val="auto"/>
                <w:sz w:val="18"/>
                <w:szCs w:val="18"/>
                <w:lang w:val="es-ES_tradnl"/>
              </w:rPr>
              <w:t xml:space="preserve"> como </w:t>
            </w:r>
            <w:r w:rsidR="0092527B"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92527B" w:rsidRPr="00C43CF5">
              <w:rPr>
                <w:rFonts w:ascii="Arial" w:hAnsi="Arial" w:cs="Arial"/>
                <w:color w:val="auto"/>
                <w:sz w:val="18"/>
                <w:szCs w:val="18"/>
                <w:lang w:val="es-ES_tradnl"/>
              </w:rPr>
              <w:t>.</w:t>
            </w:r>
          </w:p>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92527B" w:rsidRDefault="0092527B" w:rsidP="00E32689">
            <w:pPr>
              <w:widowControl w:val="0"/>
              <w:jc w:val="both"/>
              <w:rPr>
                <w:rFonts w:ascii="Arial" w:hAnsi="Arial" w:cs="Arial"/>
                <w:color w:val="auto"/>
                <w:sz w:val="18"/>
                <w:szCs w:val="18"/>
                <w:lang w:val="es-ES_tradnl"/>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tbl>
            <w:tblPr>
              <w:tblStyle w:val="Tabladecuadrcula1clara-nfasis51"/>
              <w:tblW w:w="8029" w:type="dxa"/>
              <w:tblLayout w:type="fixed"/>
              <w:tblLook w:val="04A0" w:firstRow="1" w:lastRow="0" w:firstColumn="1" w:lastColumn="0" w:noHBand="0" w:noVBand="1"/>
            </w:tblPr>
            <w:tblGrid>
              <w:gridCol w:w="8029"/>
            </w:tblGrid>
            <w:tr w:rsidR="00393BFE" w:rsidRPr="00E47469" w:rsidTr="00657F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657FBE">
              <w:trPr>
                <w:trHeight w:val="620"/>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393BFE" w:rsidRPr="00E47469" w:rsidRDefault="00393BFE" w:rsidP="00393BFE">
                  <w:pPr>
                    <w:widowControl w:val="0"/>
                    <w:spacing w:after="0" w:line="240" w:lineRule="auto"/>
                    <w:jc w:val="both"/>
                    <w:rPr>
                      <w:rFonts w:ascii="Arial" w:hAnsi="Arial" w:cs="Arial"/>
                      <w:color w:val="0000FF"/>
                      <w:sz w:val="19"/>
                      <w:szCs w:val="19"/>
                      <w:lang w:val="es-ES_tradnl"/>
                    </w:rPr>
                  </w:pPr>
                  <w:r w:rsidRPr="00E47469">
                    <w:rPr>
                      <w:rFonts w:ascii="Arial" w:hAnsi="Arial" w:cs="Arial"/>
                      <w:b w:val="0"/>
                      <w:i/>
                      <w:color w:val="0000FF"/>
                      <w:sz w:val="19"/>
                      <w:szCs w:val="19"/>
                      <w:lang w:val="es-ES_tradnl"/>
                    </w:rPr>
                    <w:t>Se podrá acreditar la capacitación mediante certificados de estudios de postgrado, considerando que cada crédito del curso que acredita la capacitación equivale a dieciséis horas lectivas, según la normativa de la materia.</w:t>
                  </w:r>
                </w:p>
              </w:tc>
            </w:tr>
          </w:tbl>
          <w:p w:rsidR="00393BFE" w:rsidRDefault="00393BFE" w:rsidP="00393BFE">
            <w:pPr>
              <w:widowControl w:val="0"/>
              <w:spacing w:after="0"/>
              <w:jc w:val="both"/>
              <w:rPr>
                <w:rFonts w:ascii="Arial" w:hAnsi="Arial" w:cs="Arial"/>
                <w:color w:val="auto"/>
                <w:sz w:val="18"/>
                <w:szCs w:val="18"/>
                <w:lang w:val="es-ES_tradnl"/>
              </w:rPr>
            </w:pPr>
          </w:p>
          <w:p w:rsidR="00393BFE" w:rsidRPr="00E32689" w:rsidRDefault="00393BFE" w:rsidP="00E32689">
            <w:pPr>
              <w:widowControl w:val="0"/>
              <w:jc w:val="both"/>
              <w:rPr>
                <w:rFonts w:ascii="Arial" w:eastAsia="Times New Roman" w:hAnsi="Arial" w:cs="Arial"/>
                <w:b/>
                <w:color w:val="auto"/>
                <w:sz w:val="18"/>
                <w:szCs w:val="18"/>
                <w:lang w:eastAsia="es-ES"/>
              </w:rPr>
            </w:pPr>
          </w:p>
        </w:tc>
      </w:tr>
      <w:tr w:rsidR="0092527B" w:rsidRPr="007806F0" w:rsidTr="00D7646C">
        <w:tc>
          <w:tcPr>
            <w:tcW w:w="680" w:type="dxa"/>
          </w:tcPr>
          <w:p w:rsidR="0092527B" w:rsidRPr="0069099F"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B.4</w:t>
            </w:r>
          </w:p>
        </w:tc>
        <w:tc>
          <w:tcPr>
            <w:tcW w:w="8470" w:type="dxa"/>
          </w:tcPr>
          <w:p w:rsidR="0092527B" w:rsidRPr="007806F0" w:rsidRDefault="0092527B" w:rsidP="0092527B">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92527B" w:rsidRPr="007806F0" w:rsidTr="00D7646C">
        <w:tc>
          <w:tcPr>
            <w:tcW w:w="680" w:type="dxa"/>
          </w:tcPr>
          <w:p w:rsidR="0092527B" w:rsidRPr="0069099F" w:rsidRDefault="0092527B" w:rsidP="0092527B">
            <w:pPr>
              <w:widowControl w:val="0"/>
              <w:spacing w:after="0" w:line="240" w:lineRule="auto"/>
              <w:rPr>
                <w:rFonts w:ascii="Arial" w:hAnsi="Arial" w:cs="Arial"/>
                <w:color w:val="auto"/>
                <w:sz w:val="20"/>
              </w:rPr>
            </w:pPr>
          </w:p>
        </w:tc>
        <w:tc>
          <w:tcPr>
            <w:tcW w:w="8470" w:type="dxa"/>
          </w:tcPr>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Requisitos</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TIEMPO DE EXPERIENCIA MÍNIMO]</w:t>
            </w:r>
            <w:r w:rsidRPr="00042E2E">
              <w:rPr>
                <w:rFonts w:ascii="Arial" w:hAnsi="Arial" w:cs="Arial"/>
                <w:color w:val="auto"/>
                <w:sz w:val="18"/>
                <w:szCs w:val="18"/>
                <w:lang w:val="es-ES_tradnl"/>
              </w:rPr>
              <w:t xml:space="preserve"> en </w:t>
            </w:r>
            <w:r w:rsidRPr="00042E2E">
              <w:rPr>
                <w:rFonts w:ascii="Arial" w:hAnsi="Arial" w:cs="Arial"/>
                <w:color w:val="auto"/>
                <w:sz w:val="18"/>
                <w:szCs w:val="18"/>
                <w:highlight w:val="lightGray"/>
                <w:lang w:val="es-ES_tradnl"/>
              </w:rPr>
              <w:t>[CONSIGNAR LOS TRABAJOS O PRESTACIONES EN LA ACTIVIDAD REQUERIDA]</w:t>
            </w:r>
            <w:r w:rsidRPr="00042E2E">
              <w:rPr>
                <w:rFonts w:ascii="Arial" w:hAnsi="Arial" w:cs="Arial"/>
                <w:color w:val="auto"/>
                <w:sz w:val="18"/>
                <w:szCs w:val="18"/>
                <w:lang w:val="es-ES_tradnl"/>
              </w:rPr>
              <w:t xml:space="preserve"> del personal clave requerido como </w:t>
            </w:r>
            <w:r w:rsidRPr="00042E2E">
              <w:rPr>
                <w:rFonts w:ascii="Arial" w:hAnsi="Arial" w:cs="Arial"/>
                <w:color w:val="auto"/>
                <w:sz w:val="18"/>
                <w:szCs w:val="18"/>
                <w:highlight w:val="lightGray"/>
                <w:lang w:val="es-ES_tradnl"/>
              </w:rPr>
              <w:t xml:space="preserve">[CONSIGNAR </w:t>
            </w:r>
            <w:r w:rsidR="003C4369" w:rsidRPr="003C4369">
              <w:rPr>
                <w:rFonts w:ascii="Arial" w:hAnsi="Arial" w:cs="Arial"/>
                <w:color w:val="auto"/>
                <w:sz w:val="18"/>
                <w:szCs w:val="18"/>
                <w:highlight w:val="lightGray"/>
                <w:lang w:val="es-ES_tradnl"/>
              </w:rPr>
              <w:t>EL PUESTO, CARGO O DENOMIN</w:t>
            </w:r>
            <w:r w:rsidR="00734EA8">
              <w:rPr>
                <w:rFonts w:ascii="Arial" w:hAnsi="Arial" w:cs="Arial"/>
                <w:color w:val="auto"/>
                <w:sz w:val="18"/>
                <w:szCs w:val="18"/>
                <w:highlight w:val="lightGray"/>
                <w:lang w:val="es-ES_tradnl"/>
              </w:rPr>
              <w:t>ACIÓN DE LA POSICIÓN QUE OCUPARÁ</w:t>
            </w:r>
            <w:r w:rsidR="003C4369" w:rsidRPr="003C4369">
              <w:rPr>
                <w:rFonts w:ascii="Arial" w:hAnsi="Arial" w:cs="Arial"/>
                <w:color w:val="auto"/>
                <w:sz w:val="18"/>
                <w:szCs w:val="18"/>
                <w:highlight w:val="lightGray"/>
                <w:lang w:val="es-ES_tradnl"/>
              </w:rPr>
              <w:t xml:space="preserve"> </w:t>
            </w:r>
            <w:r w:rsidRPr="003C4369">
              <w:rPr>
                <w:rFonts w:ascii="Arial" w:hAnsi="Arial" w:cs="Arial"/>
                <w:color w:val="auto"/>
                <w:sz w:val="18"/>
                <w:szCs w:val="18"/>
                <w:highlight w:val="lightGray"/>
                <w:lang w:val="es-ES_tradnl"/>
              </w:rPr>
              <w:t xml:space="preserve">EL </w:t>
            </w:r>
            <w:r w:rsidRPr="00042E2E">
              <w:rPr>
                <w:rFonts w:ascii="Arial" w:hAnsi="Arial" w:cs="Arial"/>
                <w:color w:val="auto"/>
                <w:sz w:val="18"/>
                <w:szCs w:val="18"/>
                <w:highlight w:val="lightGray"/>
                <w:lang w:val="es-ES_tradnl"/>
              </w:rPr>
              <w:t>PERSONAL CLAVE REQUERIDO PARA EJECUTAR LA PRESTACIÓN OBJETO DE LA CONVOCATORIA RESPECTO DEL CUAL SE DEBE ACREDITAR ESTE REQUISITO]</w:t>
            </w:r>
          </w:p>
          <w:p w:rsidR="0092527B" w:rsidRDefault="0092527B" w:rsidP="0092527B">
            <w:pPr>
              <w:widowControl w:val="0"/>
              <w:spacing w:after="0" w:line="240" w:lineRule="auto"/>
              <w:jc w:val="both"/>
              <w:rPr>
                <w:rFonts w:ascii="Arial" w:hAnsi="Arial" w:cs="Arial"/>
                <w:color w:val="auto"/>
                <w:sz w:val="18"/>
                <w:szCs w:val="18"/>
                <w:u w:val="single"/>
              </w:rPr>
            </w:pPr>
          </w:p>
          <w:p w:rsidR="00AF5037" w:rsidRPr="00AF5037" w:rsidRDefault="00AF5037" w:rsidP="00AF5037">
            <w:pPr>
              <w:widowControl w:val="0"/>
              <w:jc w:val="both"/>
              <w:rPr>
                <w:rFonts w:ascii="Arial" w:hAnsi="Arial" w:cs="Arial"/>
                <w:bCs/>
                <w:color w:val="0000FF"/>
                <w:sz w:val="18"/>
                <w:szCs w:val="18"/>
                <w:u w:val="single"/>
                <w:lang w:val="es-ES_tradnl"/>
              </w:rPr>
            </w:pPr>
            <w:r w:rsidRPr="00041DC5">
              <w:rPr>
                <w:rFonts w:ascii="Arial" w:hAnsi="Arial" w:cs="Arial"/>
                <w:bCs/>
                <w:color w:val="0000FF"/>
                <w:sz w:val="18"/>
                <w:szCs w:val="18"/>
                <w:u w:val="single"/>
                <w:lang w:val="es-ES_tradnl"/>
              </w:rPr>
              <w:t>De presentarse experiencia ejecutada paralelamente (traslape), para el cómputo del tiempo de dicha experiencia sólo se considerará una vez el periodo traslapado.</w:t>
            </w:r>
          </w:p>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Default="0092527B" w:rsidP="0092527B">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393BFE" w:rsidRDefault="00393BFE" w:rsidP="0092527B">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4"/>
              <w:tblW w:w="8181" w:type="dxa"/>
              <w:tblLayout w:type="fixed"/>
              <w:tblLook w:val="04A0" w:firstRow="1" w:lastRow="0" w:firstColumn="1" w:lastColumn="0" w:noHBand="0" w:noVBand="1"/>
            </w:tblPr>
            <w:tblGrid>
              <w:gridCol w:w="8181"/>
            </w:tblGrid>
            <w:tr w:rsidR="00393BFE" w:rsidRPr="00E47469" w:rsidTr="00D7646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D7646C">
              <w:trPr>
                <w:trHeight w:val="538"/>
              </w:trPr>
              <w:tc>
                <w:tcPr>
                  <w:cnfStyle w:val="001000000000" w:firstRow="0" w:lastRow="0" w:firstColumn="1" w:lastColumn="0" w:oddVBand="0" w:evenVBand="0" w:oddHBand="0" w:evenHBand="0" w:firstRowFirstColumn="0" w:firstRowLastColumn="0" w:lastRowFirstColumn="0" w:lastRowLastColumn="0"/>
                  <w:tcW w:w="818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93BFE" w:rsidRPr="00E47469" w:rsidRDefault="00393BFE" w:rsidP="005F6D5A">
                  <w:pPr>
                    <w:pStyle w:val="Prrafodelista"/>
                    <w:widowControl w:val="0"/>
                    <w:numPr>
                      <w:ilvl w:val="0"/>
                      <w:numId w:val="29"/>
                    </w:numPr>
                    <w:spacing w:after="0" w:line="240" w:lineRule="auto"/>
                    <w:jc w:val="both"/>
                    <w:rPr>
                      <w:rFonts w:ascii="Arial" w:hAnsi="Arial" w:cs="Arial"/>
                      <w:b w:val="0"/>
                      <w:color w:val="0000FF"/>
                      <w:sz w:val="18"/>
                      <w:szCs w:val="18"/>
                      <w:lang w:val="es-ES"/>
                    </w:rPr>
                  </w:pPr>
                  <w:r w:rsidRPr="00E47469">
                    <w:rPr>
                      <w:rFonts w:ascii="Arial" w:hAnsi="Arial" w:cs="Arial"/>
                      <w:b w:val="0"/>
                      <w:i/>
                      <w:color w:val="0000FF"/>
                      <w:sz w:val="18"/>
                      <w:szCs w:val="18"/>
                      <w:lang w:val="es-ES_tradnl"/>
                    </w:rPr>
                    <w:t xml:space="preserve">Los documentos que acreditan la experiencia deben incluir los nombres y apellidos del </w:t>
                  </w:r>
                  <w:r w:rsidR="00786916">
                    <w:rPr>
                      <w:rFonts w:ascii="Arial" w:hAnsi="Arial" w:cs="Arial"/>
                      <w:b w:val="0"/>
                      <w:i/>
                      <w:color w:val="0000FF"/>
                      <w:sz w:val="18"/>
                      <w:szCs w:val="18"/>
                      <w:lang w:val="es-ES_tradnl"/>
                    </w:rPr>
                    <w:t>personal clave</w:t>
                  </w:r>
                  <w:r w:rsidRPr="00E47469">
                    <w:rPr>
                      <w:rFonts w:ascii="Arial" w:hAnsi="Arial" w:cs="Arial"/>
                      <w:b w:val="0"/>
                      <w:i/>
                      <w:color w:val="0000FF"/>
                      <w:sz w:val="18"/>
                      <w:szCs w:val="18"/>
                      <w:lang w:val="es-ES_tradnl"/>
                    </w:rPr>
                    <w:t>, el cargo desempeñado, el plazo de la prestación indicando el día, mes y año de inicio y culminación, el nombre de la Entidad u organi</w:t>
                  </w:r>
                  <w:r w:rsidR="00406819">
                    <w:rPr>
                      <w:rFonts w:ascii="Arial" w:hAnsi="Arial" w:cs="Arial"/>
                      <w:b w:val="0"/>
                      <w:i/>
                      <w:color w:val="0000FF"/>
                      <w:sz w:val="18"/>
                      <w:szCs w:val="18"/>
                      <w:lang w:val="es-ES_tradnl"/>
                    </w:rPr>
                    <w:t xml:space="preserve">zación que emite el documento, </w:t>
                  </w:r>
                  <w:r w:rsidRPr="00E47469">
                    <w:rPr>
                      <w:rFonts w:ascii="Arial" w:hAnsi="Arial" w:cs="Arial"/>
                      <w:b w:val="0"/>
                      <w:i/>
                      <w:color w:val="0000FF"/>
                      <w:sz w:val="18"/>
                      <w:szCs w:val="18"/>
                      <w:lang w:val="es-ES_tradnl"/>
                    </w:rPr>
                    <w:t xml:space="preserve">la fecha de </w:t>
                  </w:r>
                  <w:r w:rsidRPr="003C4369">
                    <w:rPr>
                      <w:rFonts w:ascii="Arial" w:hAnsi="Arial" w:cs="Arial"/>
                      <w:b w:val="0"/>
                      <w:i/>
                      <w:color w:val="0000FF"/>
                      <w:sz w:val="18"/>
                      <w:szCs w:val="18"/>
                      <w:lang w:val="es-ES_tradnl"/>
                    </w:rPr>
                    <w:t>emisión</w:t>
                  </w:r>
                  <w:r w:rsidR="003C4369" w:rsidRPr="003C4369">
                    <w:rPr>
                      <w:rFonts w:ascii="Arial" w:hAnsi="Arial" w:cs="Arial"/>
                      <w:b w:val="0"/>
                      <w:i/>
                      <w:color w:val="0000FF"/>
                      <w:sz w:val="18"/>
                      <w:szCs w:val="18"/>
                      <w:lang w:val="es-ES_tradnl"/>
                    </w:rPr>
                    <w:t xml:space="preserve"> y nombres y apellidos de quien suscribe el documento</w:t>
                  </w:r>
                </w:p>
                <w:p w:rsidR="00393BFE" w:rsidRPr="00E47469" w:rsidRDefault="00393BFE" w:rsidP="00393BFE">
                  <w:pPr>
                    <w:pStyle w:val="Prrafodelista"/>
                    <w:rPr>
                      <w:rFonts w:ascii="Arial" w:hAnsi="Arial" w:cs="Arial"/>
                      <w:b w:val="0"/>
                      <w:i/>
                      <w:color w:val="0000FF"/>
                      <w:sz w:val="18"/>
                      <w:szCs w:val="18"/>
                      <w:lang w:val="es-ES_tradnl"/>
                    </w:rPr>
                  </w:pPr>
                </w:p>
                <w:p w:rsidR="00393BFE" w:rsidRPr="00063D5D" w:rsidRDefault="00393BFE" w:rsidP="005F6D5A">
                  <w:pPr>
                    <w:pStyle w:val="Prrafodelista"/>
                    <w:widowControl w:val="0"/>
                    <w:numPr>
                      <w:ilvl w:val="0"/>
                      <w:numId w:val="29"/>
                    </w:numPr>
                    <w:spacing w:after="0" w:line="240" w:lineRule="auto"/>
                    <w:jc w:val="both"/>
                    <w:rPr>
                      <w:rFonts w:ascii="Arial" w:hAnsi="Arial" w:cs="Arial"/>
                      <w:b w:val="0"/>
                      <w:color w:val="0000FF"/>
                      <w:sz w:val="18"/>
                      <w:szCs w:val="18"/>
                      <w:lang w:val="es-ES"/>
                    </w:rPr>
                  </w:pPr>
                  <w:r w:rsidRPr="00E47469">
                    <w:rPr>
                      <w:rFonts w:ascii="Arial" w:hAnsi="Arial" w:cs="Arial"/>
                      <w:b w:val="0"/>
                      <w:i/>
                      <w:color w:val="0000FF"/>
                      <w:sz w:val="18"/>
                      <w:szCs w:val="18"/>
                      <w:lang w:val="es-ES_tradnl"/>
                    </w:rPr>
                    <w:t xml:space="preserve">En caso los documentos para acreditar la experiencia establezcan el plazo de la experiencia adquirida por el </w:t>
                  </w:r>
                  <w:r w:rsidR="00786916">
                    <w:rPr>
                      <w:rFonts w:ascii="Arial" w:hAnsi="Arial" w:cs="Arial"/>
                      <w:b w:val="0"/>
                      <w:i/>
                      <w:color w:val="0000FF"/>
                      <w:sz w:val="18"/>
                      <w:szCs w:val="18"/>
                      <w:lang w:val="es-ES_tradnl"/>
                    </w:rPr>
                    <w:t xml:space="preserve">personal clave </w:t>
                  </w:r>
                  <w:r w:rsidRPr="00E47469">
                    <w:rPr>
                      <w:rFonts w:ascii="Arial" w:hAnsi="Arial" w:cs="Arial"/>
                      <w:b w:val="0"/>
                      <w:i/>
                      <w:color w:val="0000FF"/>
                      <w:sz w:val="18"/>
                      <w:szCs w:val="18"/>
                      <w:lang w:val="es-ES_tradnl"/>
                    </w:rPr>
                    <w:t xml:space="preserve">en meses sin especificar los días se debe </w:t>
                  </w:r>
                  <w:r w:rsidR="00D7646C">
                    <w:rPr>
                      <w:rFonts w:ascii="Arial" w:hAnsi="Arial" w:cs="Arial"/>
                      <w:b w:val="0"/>
                      <w:i/>
                      <w:color w:val="0000FF"/>
                      <w:sz w:val="18"/>
                      <w:szCs w:val="18"/>
                      <w:lang w:val="es-ES_tradnl"/>
                    </w:rPr>
                    <w:t>considerar</w:t>
                  </w:r>
                  <w:r w:rsidRPr="00E47469">
                    <w:rPr>
                      <w:rFonts w:ascii="Arial" w:hAnsi="Arial" w:cs="Arial"/>
                      <w:b w:val="0"/>
                      <w:i/>
                      <w:color w:val="0000FF"/>
                      <w:sz w:val="18"/>
                      <w:szCs w:val="18"/>
                      <w:lang w:val="es-ES_tradnl"/>
                    </w:rPr>
                    <w:t xml:space="preserve"> el mes completo.</w:t>
                  </w:r>
                </w:p>
                <w:p w:rsidR="00063D5D" w:rsidRPr="00063D5D" w:rsidRDefault="00063D5D" w:rsidP="00063D5D">
                  <w:pPr>
                    <w:pStyle w:val="Prrafodelista"/>
                    <w:widowControl w:val="0"/>
                    <w:spacing w:after="0" w:line="240" w:lineRule="auto"/>
                    <w:ind w:left="360"/>
                    <w:jc w:val="both"/>
                    <w:rPr>
                      <w:rFonts w:ascii="Arial" w:hAnsi="Arial" w:cs="Arial"/>
                      <w:b w:val="0"/>
                      <w:color w:val="0000FF"/>
                      <w:sz w:val="18"/>
                      <w:szCs w:val="18"/>
                      <w:lang w:val="es-ES"/>
                    </w:rPr>
                  </w:pPr>
                </w:p>
                <w:p w:rsidR="00063D5D" w:rsidRPr="00063D5D" w:rsidRDefault="00063D5D" w:rsidP="005F6D5A">
                  <w:pPr>
                    <w:pStyle w:val="Prrafodelista"/>
                    <w:widowControl w:val="0"/>
                    <w:numPr>
                      <w:ilvl w:val="0"/>
                      <w:numId w:val="26"/>
                    </w:numPr>
                    <w:spacing w:after="0" w:line="240" w:lineRule="auto"/>
                    <w:jc w:val="both"/>
                    <w:rPr>
                      <w:rFonts w:ascii="Arial" w:hAnsi="Arial" w:cs="Arial"/>
                      <w:b w:val="0"/>
                      <w:i/>
                      <w:color w:val="0000FF"/>
                      <w:sz w:val="18"/>
                      <w:szCs w:val="19"/>
                      <w:lang w:val="es-ES_tradnl"/>
                    </w:rPr>
                  </w:pPr>
                  <w:r w:rsidRPr="00063D5D">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p w:rsidR="00393BFE" w:rsidRPr="00E47469" w:rsidRDefault="00393BFE" w:rsidP="00393BFE">
                  <w:pPr>
                    <w:pStyle w:val="Prrafodelista"/>
                    <w:widowControl w:val="0"/>
                    <w:spacing w:after="0" w:line="240" w:lineRule="auto"/>
                    <w:ind w:left="360"/>
                    <w:jc w:val="both"/>
                    <w:rPr>
                      <w:rFonts w:ascii="Arial" w:hAnsi="Arial" w:cs="Arial"/>
                      <w:b w:val="0"/>
                      <w:i/>
                      <w:color w:val="0000FF"/>
                      <w:sz w:val="18"/>
                      <w:szCs w:val="19"/>
                      <w:lang w:val="es-ES_tradnl"/>
                    </w:rPr>
                  </w:pPr>
                </w:p>
                <w:p w:rsidR="00393BFE" w:rsidRPr="00E47469" w:rsidRDefault="00393BFE" w:rsidP="005F6D5A">
                  <w:pPr>
                    <w:pStyle w:val="Prrafodelista"/>
                    <w:widowControl w:val="0"/>
                    <w:numPr>
                      <w:ilvl w:val="0"/>
                      <w:numId w:val="29"/>
                    </w:numPr>
                    <w:spacing w:after="0" w:line="240" w:lineRule="auto"/>
                    <w:jc w:val="both"/>
                    <w:rPr>
                      <w:rFonts w:ascii="Arial" w:hAnsi="Arial" w:cs="Arial"/>
                      <w:b w:val="0"/>
                      <w:i/>
                      <w:color w:val="0000FF"/>
                      <w:sz w:val="18"/>
                      <w:szCs w:val="19"/>
                      <w:lang w:val="es-ES_tradnl"/>
                    </w:rPr>
                  </w:pPr>
                  <w:r w:rsidRPr="00E47469">
                    <w:rPr>
                      <w:rFonts w:ascii="Arial" w:hAnsi="Arial" w:cs="Arial"/>
                      <w:b w:val="0"/>
                      <w:i/>
                      <w:color w:val="0000FF"/>
                      <w:sz w:val="18"/>
                      <w:szCs w:val="19"/>
                      <w:lang w:val="es-ES_tradnl"/>
                    </w:rPr>
                    <w:t>Al calificar la experiencia de</w:t>
                  </w:r>
                  <w:r w:rsidR="00661B41">
                    <w:rPr>
                      <w:rFonts w:ascii="Arial" w:hAnsi="Arial" w:cs="Arial"/>
                      <w:b w:val="0"/>
                      <w:i/>
                      <w:color w:val="0000FF"/>
                      <w:sz w:val="18"/>
                      <w:szCs w:val="19"/>
                      <w:lang w:val="es-ES_tradnl"/>
                    </w:rPr>
                    <w:t>l personal</w:t>
                  </w:r>
                  <w:r w:rsidRPr="00E47469">
                    <w:rPr>
                      <w:rFonts w:ascii="Arial" w:hAnsi="Arial" w:cs="Arial"/>
                      <w:b w:val="0"/>
                      <w:i/>
                      <w:color w:val="0000FF"/>
                      <w:sz w:val="18"/>
                      <w:szCs w:val="19"/>
                      <w:lang w:val="es-ES_tradnl"/>
                    </w:rPr>
                    <w:t xml:space="preserve">, se debe valorar de manera integral los documentos presentados por el postor para acreditar dicha experiencia. En tal sentido, aun cuando en los </w:t>
                  </w:r>
                  <w:r w:rsidRPr="00E47469">
                    <w:rPr>
                      <w:rFonts w:ascii="Arial" w:hAnsi="Arial" w:cs="Arial"/>
                      <w:b w:val="0"/>
                      <w:i/>
                      <w:color w:val="0000FF"/>
                      <w:sz w:val="18"/>
                      <w:szCs w:val="19"/>
                      <w:lang w:val="es-ES_tradnl"/>
                    </w:rPr>
                    <w:lastRenderedPageBreak/>
                    <w:t xml:space="preserve">documentos presentados la denominación del cargo o puesto no coincida literalmente con aquella prevista en las bases, se deberá validar la experiencia si las actividades que realizó el </w:t>
                  </w:r>
                  <w:r w:rsidR="00661B41">
                    <w:rPr>
                      <w:rFonts w:ascii="Arial" w:hAnsi="Arial" w:cs="Arial"/>
                      <w:b w:val="0"/>
                      <w:i/>
                      <w:color w:val="0000FF"/>
                      <w:sz w:val="18"/>
                      <w:szCs w:val="19"/>
                      <w:lang w:val="es-ES_tradnl"/>
                    </w:rPr>
                    <w:t>personal</w:t>
                  </w:r>
                  <w:r w:rsidRPr="00E47469">
                    <w:rPr>
                      <w:rFonts w:ascii="Arial" w:hAnsi="Arial" w:cs="Arial"/>
                      <w:b w:val="0"/>
                      <w:i/>
                      <w:color w:val="0000FF"/>
                      <w:sz w:val="18"/>
                      <w:szCs w:val="19"/>
                      <w:lang w:val="es-ES_tradnl"/>
                    </w:rPr>
                    <w:t xml:space="preserve"> corresponden con la función propia del cargo o puesto requerido en las bases.</w:t>
                  </w:r>
                </w:p>
                <w:p w:rsidR="00393BFE" w:rsidRPr="00E47469" w:rsidRDefault="00393BFE" w:rsidP="00393BFE">
                  <w:pPr>
                    <w:pStyle w:val="Prrafodelista"/>
                    <w:widowControl w:val="0"/>
                    <w:spacing w:after="0" w:line="240" w:lineRule="auto"/>
                    <w:ind w:left="360"/>
                    <w:jc w:val="both"/>
                    <w:rPr>
                      <w:rFonts w:ascii="Arial" w:hAnsi="Arial" w:cs="Arial"/>
                      <w:b w:val="0"/>
                      <w:color w:val="0000FF"/>
                      <w:sz w:val="19"/>
                      <w:szCs w:val="19"/>
                      <w:lang w:val="es-ES_tradnl"/>
                    </w:rPr>
                  </w:pPr>
                </w:p>
              </w:tc>
            </w:tr>
          </w:tbl>
          <w:p w:rsidR="0092527B" w:rsidRPr="00042E2E" w:rsidRDefault="0092527B" w:rsidP="0092527B">
            <w:pPr>
              <w:widowControl w:val="0"/>
              <w:spacing w:after="0" w:line="240" w:lineRule="auto"/>
              <w:jc w:val="both"/>
              <w:rPr>
                <w:rFonts w:ascii="Arial" w:hAnsi="Arial" w:cs="Arial"/>
                <w:color w:val="auto"/>
                <w:sz w:val="18"/>
                <w:szCs w:val="18"/>
                <w:lang w:val="es-ES"/>
              </w:rPr>
            </w:pPr>
          </w:p>
        </w:tc>
      </w:tr>
      <w:tr w:rsidR="0092527B" w:rsidRPr="00990599" w:rsidTr="00D7646C">
        <w:tc>
          <w:tcPr>
            <w:tcW w:w="680" w:type="dxa"/>
          </w:tcPr>
          <w:p w:rsidR="0092527B" w:rsidRPr="00990599" w:rsidRDefault="0092527B" w:rsidP="0092527B">
            <w:pPr>
              <w:widowControl w:val="0"/>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lastRenderedPageBreak/>
              <w:t>C</w:t>
            </w:r>
          </w:p>
        </w:tc>
        <w:tc>
          <w:tcPr>
            <w:tcW w:w="8470" w:type="dxa"/>
          </w:tcPr>
          <w:p w:rsidR="0092527B" w:rsidRPr="00990599" w:rsidRDefault="0092527B" w:rsidP="0092527B">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r w:rsidR="000A4A8C">
              <w:rPr>
                <w:rFonts w:ascii="Arial" w:hAnsi="Arial" w:cs="Arial"/>
                <w:b/>
                <w:iCs/>
                <w:sz w:val="20"/>
                <w:lang w:eastAsia="es-ES"/>
              </w:rPr>
              <w:t>EN LA ESPECIALIDAD</w:t>
            </w:r>
          </w:p>
        </w:tc>
      </w:tr>
      <w:tr w:rsidR="0092527B" w:rsidRPr="00990599" w:rsidTr="00D7646C">
        <w:tc>
          <w:tcPr>
            <w:tcW w:w="680" w:type="dxa"/>
          </w:tcPr>
          <w:p w:rsidR="0092527B" w:rsidRPr="00990599" w:rsidRDefault="0092527B" w:rsidP="0092527B">
            <w:pPr>
              <w:widowControl w:val="0"/>
              <w:spacing w:after="0" w:line="240" w:lineRule="auto"/>
              <w:rPr>
                <w:rFonts w:ascii="Arial" w:hAnsi="Arial" w:cs="Arial"/>
                <w:b/>
                <w:sz w:val="18"/>
                <w:szCs w:val="18"/>
              </w:rPr>
            </w:pPr>
          </w:p>
        </w:tc>
        <w:tc>
          <w:tcPr>
            <w:tcW w:w="8470" w:type="dxa"/>
          </w:tcPr>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Requisitos</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0A4A8C" w:rsidRDefault="000A4A8C" w:rsidP="000A4A8C">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w:t>
            </w:r>
            <w:r>
              <w:rPr>
                <w:rFonts w:ascii="Arial" w:hAnsi="Arial" w:cs="Arial"/>
                <w:iCs/>
                <w:sz w:val="18"/>
                <w:szCs w:val="18"/>
                <w:highlight w:val="lightGray"/>
                <w:lang w:eastAsia="es-ES"/>
              </w:rPr>
              <w:t xml:space="preserve">EL MONTO DE </w:t>
            </w:r>
            <w:r w:rsidRPr="00990599">
              <w:rPr>
                <w:rFonts w:ascii="Arial" w:hAnsi="Arial" w:cs="Arial"/>
                <w:iCs/>
                <w:sz w:val="18"/>
                <w:szCs w:val="18"/>
                <w:highlight w:val="lightGray"/>
                <w:lang w:eastAsia="es-ES"/>
              </w:rPr>
              <w:t xml:space="preserve">FACTURACIÓN </w:t>
            </w:r>
            <w:r w:rsidR="006A5427">
              <w:rPr>
                <w:rFonts w:ascii="Arial" w:hAnsi="Arial" w:cs="Arial"/>
                <w:iCs/>
                <w:sz w:val="18"/>
                <w:szCs w:val="18"/>
                <w:highlight w:val="lightGray"/>
                <w:lang w:eastAsia="es-ES"/>
              </w:rPr>
              <w:t>EXPRESADO EN NÚ</w:t>
            </w:r>
            <w:r>
              <w:rPr>
                <w:rFonts w:ascii="Arial" w:hAnsi="Arial" w:cs="Arial"/>
                <w:iCs/>
                <w:sz w:val="18"/>
                <w:szCs w:val="18"/>
                <w:highlight w:val="lightGray"/>
                <w:lang w:eastAsia="es-ES"/>
              </w:rPr>
              <w:t xml:space="preserve">MEROS Y LETRAS  EN LA MONEDA DE LA CONVOCATORIA, MONTO QUE NO PODRÁ SER MAYOR A </w:t>
            </w:r>
            <w:r w:rsidRPr="00990599">
              <w:rPr>
                <w:rFonts w:ascii="Arial" w:hAnsi="Arial" w:cs="Arial"/>
                <w:iCs/>
                <w:sz w:val="18"/>
                <w:szCs w:val="18"/>
                <w:highlight w:val="lightGray"/>
                <w:lang w:eastAsia="es-ES"/>
              </w:rPr>
              <w:t xml:space="preserve"> </w:t>
            </w:r>
            <w:r w:rsidRPr="00442242">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 xml:space="preserve">EL VALOR </w:t>
            </w:r>
            <w:r>
              <w:rPr>
                <w:rFonts w:ascii="Arial" w:hAnsi="Arial" w:cs="Arial"/>
                <w:iCs/>
                <w:sz w:val="18"/>
                <w:szCs w:val="18"/>
                <w:highlight w:val="lightGray"/>
                <w:lang w:eastAsia="es-ES"/>
              </w:rPr>
              <w:t>ESTIMADO</w:t>
            </w:r>
            <w:r w:rsidRPr="00990599">
              <w:rPr>
                <w:rFonts w:ascii="Arial" w:hAnsi="Arial" w:cs="Arial"/>
                <w:iCs/>
                <w:sz w:val="18"/>
                <w:szCs w:val="18"/>
                <w:highlight w:val="lightGray"/>
                <w:lang w:eastAsia="es-ES"/>
              </w:rPr>
              <w:t xml:space="preserve"> DE LA CONTRATACIÓN O DEL ÍTEM]</w:t>
            </w:r>
            <w:r w:rsidRPr="00990599">
              <w:rPr>
                <w:rFonts w:ascii="Arial" w:hAnsi="Arial" w:cs="Arial"/>
                <w:iCs/>
                <w:sz w:val="18"/>
                <w:szCs w:val="18"/>
                <w:lang w:eastAsia="es-ES"/>
              </w:rPr>
              <w:t>, por la cont</w:t>
            </w:r>
            <w:r>
              <w:rPr>
                <w:rFonts w:ascii="Arial" w:hAnsi="Arial" w:cs="Arial"/>
                <w:iCs/>
                <w:sz w:val="18"/>
                <w:szCs w:val="18"/>
                <w:lang w:eastAsia="es-ES"/>
              </w:rPr>
              <w:t xml:space="preserve">ratación de servicios iguales o similares </w:t>
            </w:r>
            <w:r w:rsidR="006A5427">
              <w:rPr>
                <w:rFonts w:ascii="Arial" w:hAnsi="Arial" w:cs="Arial"/>
                <w:iCs/>
                <w:sz w:val="18"/>
                <w:szCs w:val="18"/>
                <w:lang w:eastAsia="es-ES"/>
              </w:rPr>
              <w:t xml:space="preserve">al </w:t>
            </w:r>
            <w:r w:rsidRPr="00990599">
              <w:rPr>
                <w:rFonts w:ascii="Arial" w:hAnsi="Arial" w:cs="Arial"/>
                <w:iCs/>
                <w:sz w:val="18"/>
                <w:szCs w:val="18"/>
                <w:lang w:eastAsia="es-ES"/>
              </w:rPr>
              <w:t xml:space="preserve">objeto de la convocatoria, </w:t>
            </w:r>
            <w:r w:rsidRPr="006D7D60">
              <w:rPr>
                <w:rFonts w:ascii="Arial" w:hAnsi="Arial" w:cs="Arial"/>
                <w:iCs/>
                <w:sz w:val="18"/>
                <w:szCs w:val="18"/>
                <w:lang w:eastAsia="es-ES"/>
              </w:rPr>
              <w:t>durante los ocho (8) años anteriores a la fecha de la presentación de ofertas que se computarán desde la fecha de la conformidad o emisión del comprobante de pago, según corresponda.</w:t>
            </w:r>
          </w:p>
          <w:p w:rsidR="000A4A8C" w:rsidRPr="00A93504" w:rsidRDefault="000A4A8C" w:rsidP="000A4A8C">
            <w:pPr>
              <w:widowControl w:val="0"/>
              <w:jc w:val="both"/>
              <w:rPr>
                <w:rFonts w:ascii="Arial" w:hAnsi="Arial" w:cs="Arial"/>
                <w:iCs/>
                <w:sz w:val="18"/>
                <w:szCs w:val="18"/>
                <w:lang w:eastAsia="es-ES"/>
              </w:rPr>
            </w:pPr>
            <w:r w:rsidRPr="00A93504">
              <w:rPr>
                <w:rFonts w:ascii="Arial" w:hAnsi="Arial" w:cs="Arial"/>
                <w:iCs/>
                <w:sz w:val="18"/>
                <w:szCs w:val="18"/>
                <w:lang w:eastAsia="es-ES"/>
              </w:rPr>
              <w:t xml:space="preserve">Se consideran servicios similares a los siguientes </w:t>
            </w:r>
            <w:r w:rsidRPr="000A4A8C">
              <w:rPr>
                <w:rFonts w:ascii="Arial" w:hAnsi="Arial" w:cs="Arial"/>
                <w:iCs/>
                <w:sz w:val="18"/>
                <w:szCs w:val="18"/>
                <w:highlight w:val="lightGray"/>
                <w:lang w:eastAsia="es-ES"/>
              </w:rPr>
              <w:t>[CONSIGNAR LOS SERVICIOS SIMILARES AL OBJETO CONVOCADO]</w:t>
            </w:r>
            <w:r w:rsidRPr="00A93504">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Acreditación</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0A4A8C" w:rsidRPr="00B66CDD" w:rsidRDefault="000A4A8C" w:rsidP="000A4A8C">
            <w:pPr>
              <w:widowControl w:val="0"/>
              <w:jc w:val="both"/>
              <w:rPr>
                <w:rFonts w:ascii="Arial" w:hAnsi="Arial" w:cs="Arial"/>
                <w:iCs/>
                <w:sz w:val="18"/>
                <w:szCs w:val="18"/>
                <w:lang w:eastAsia="es-ES"/>
              </w:rPr>
            </w:pPr>
            <w:r w:rsidRPr="006D7D60">
              <w:rPr>
                <w:rFonts w:ascii="Arial" w:hAnsi="Arial" w:cs="Arial"/>
                <w:iCs/>
                <w:sz w:val="18"/>
                <w:szCs w:val="18"/>
                <w:lang w:eastAsia="es-ES"/>
              </w:rPr>
              <w:t>La experiencia del postor</w:t>
            </w:r>
            <w:r w:rsidR="006A5427">
              <w:rPr>
                <w:rFonts w:ascii="Arial" w:hAnsi="Arial" w:cs="Arial"/>
                <w:iCs/>
                <w:sz w:val="18"/>
                <w:szCs w:val="18"/>
                <w:lang w:eastAsia="es-ES"/>
              </w:rPr>
              <w:t xml:space="preserve"> en la especialidad</w:t>
            </w:r>
            <w:r w:rsidRPr="006D7D60">
              <w:rPr>
                <w:rFonts w:ascii="Arial" w:hAnsi="Arial" w:cs="Arial"/>
                <w:iCs/>
                <w:sz w:val="18"/>
                <w:szCs w:val="18"/>
                <w:lang w:eastAsia="es-ES"/>
              </w:rPr>
              <w:t xml:space="preserve"> se acreditará con copia simple de (i) contratos u órdenes de servicios, y su respectiva conformidad o constancia de prestación; o (ii)</w:t>
            </w:r>
            <w:r>
              <w:rPr>
                <w:rFonts w:ascii="Arial" w:hAnsi="Arial" w:cs="Arial"/>
                <w:iCs/>
                <w:sz w:val="18"/>
                <w:szCs w:val="18"/>
                <w:lang w:eastAsia="es-ES"/>
              </w:rPr>
              <w:t xml:space="preserve"> </w:t>
            </w:r>
            <w:r w:rsidRPr="00990599">
              <w:rPr>
                <w:rFonts w:ascii="Arial" w:hAnsi="Arial" w:cs="Arial"/>
                <w:iCs/>
                <w:sz w:val="18"/>
                <w:szCs w:val="18"/>
                <w:lang w:eastAsia="es-ES"/>
              </w:rPr>
              <w:t xml:space="preserve">comprobantes de pago cuya cancelación se acredite documental y fehacientemente, con </w:t>
            </w:r>
            <w:r>
              <w:rPr>
                <w:rFonts w:ascii="Arial" w:hAnsi="Arial" w:cs="Arial"/>
                <w:iCs/>
                <w:sz w:val="18"/>
                <w:szCs w:val="18"/>
                <w:lang w:eastAsia="es-ES"/>
              </w:rPr>
              <w:t>voucher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14"/>
            </w:r>
            <w:r w:rsidRPr="0083079E">
              <w:rPr>
                <w:rFonts w:ascii="Arial" w:hAnsi="Arial" w:cs="Arial"/>
                <w:iCs/>
                <w:sz w:val="18"/>
                <w:szCs w:val="18"/>
                <w:lang w:eastAsia="es-ES"/>
              </w:rPr>
              <w:t>,</w:t>
            </w:r>
            <w:r>
              <w:rPr>
                <w:rFonts w:ascii="Arial" w:hAnsi="Arial" w:cs="Arial"/>
                <w:iCs/>
                <w:sz w:val="18"/>
                <w:szCs w:val="18"/>
                <w:lang w:eastAsia="es-ES"/>
              </w:rPr>
              <w:t xml:space="preserve"> </w:t>
            </w:r>
            <w:r w:rsidRPr="00E15663">
              <w:rPr>
                <w:rFonts w:ascii="Arial" w:hAnsi="Arial" w:cs="Arial"/>
                <w:iCs/>
                <w:color w:val="auto"/>
                <w:sz w:val="18"/>
                <w:szCs w:val="18"/>
                <w:lang w:eastAsia="es-ES"/>
              </w:rPr>
              <w:t>correspondientes a un máximo de veinte (20) contrataciones.</w:t>
            </w:r>
            <w:r w:rsidRPr="00990599" w:rsidDel="005A042B">
              <w:rPr>
                <w:rFonts w:ascii="Arial" w:hAnsi="Arial" w:cs="Arial"/>
                <w:iCs/>
                <w:color w:val="auto"/>
                <w:sz w:val="18"/>
                <w:szCs w:val="18"/>
                <w:lang w:eastAsia="es-ES"/>
              </w:rPr>
              <w:t xml:space="preserve"> </w:t>
            </w: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7847D8">
              <w:rPr>
                <w:rFonts w:ascii="Arial" w:hAnsi="Arial" w:cs="Arial"/>
                <w:b/>
                <w:sz w:val="18"/>
                <w:szCs w:val="18"/>
                <w:lang w:eastAsia="es-ES"/>
              </w:rPr>
              <w:t xml:space="preserve">Anexo Nº </w:t>
            </w:r>
            <w:r w:rsidR="001065D6">
              <w:rPr>
                <w:rFonts w:ascii="Arial" w:hAnsi="Arial" w:cs="Arial"/>
                <w:b/>
                <w:sz w:val="18"/>
                <w:szCs w:val="18"/>
                <w:lang w:eastAsia="es-ES"/>
              </w:rPr>
              <w:t>8</w:t>
            </w:r>
            <w:r w:rsidRPr="00042E2E">
              <w:rPr>
                <w:rFonts w:ascii="Arial" w:hAnsi="Arial" w:cs="Arial"/>
                <w:sz w:val="18"/>
                <w:szCs w:val="18"/>
                <w:lang w:eastAsia="es-ES"/>
              </w:rPr>
              <w:t xml:space="preserve"> refer</w:t>
            </w:r>
            <w:r w:rsidR="006A5427">
              <w:rPr>
                <w:rFonts w:ascii="Arial" w:hAnsi="Arial" w:cs="Arial"/>
                <w:sz w:val="18"/>
                <w:szCs w:val="18"/>
                <w:lang w:eastAsia="es-ES"/>
              </w:rPr>
              <w:t>ido a la Experiencia del Postor en la Especialidad</w:t>
            </w:r>
          </w:p>
          <w:p w:rsidR="0092527B" w:rsidRPr="00042E2E" w:rsidRDefault="0092527B" w:rsidP="0092527B">
            <w:pPr>
              <w:widowControl w:val="0"/>
              <w:spacing w:after="0" w:line="240" w:lineRule="auto"/>
              <w:jc w:val="both"/>
              <w:rPr>
                <w:rFonts w:ascii="Arial" w:hAnsi="Arial" w:cs="Arial"/>
                <w:sz w:val="18"/>
                <w:szCs w:val="18"/>
              </w:rPr>
            </w:pP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En el caso de servicios de ejecución periódica</w:t>
            </w:r>
            <w:r w:rsidR="00E6017F">
              <w:rPr>
                <w:rFonts w:ascii="Arial" w:hAnsi="Arial" w:cs="Arial"/>
                <w:iCs/>
                <w:sz w:val="18"/>
                <w:szCs w:val="18"/>
                <w:lang w:eastAsia="es-ES"/>
              </w:rPr>
              <w:t xml:space="preserve"> o continuada</w:t>
            </w:r>
            <w:r w:rsidRPr="00042E2E">
              <w:rPr>
                <w:rFonts w:ascii="Arial" w:hAnsi="Arial" w:cs="Arial"/>
                <w:iCs/>
                <w:sz w:val="18"/>
                <w:szCs w:val="18"/>
                <w:lang w:eastAsia="es-ES"/>
              </w:rPr>
              <w:t xml:space="preserve">, solo se considera como experiencia la parte del contrato que haya sido ejecutada </w:t>
            </w:r>
            <w:r w:rsidR="002B22E8">
              <w:rPr>
                <w:rFonts w:ascii="Arial" w:hAnsi="Arial" w:cs="Arial"/>
                <w:iCs/>
                <w:sz w:val="18"/>
                <w:szCs w:val="18"/>
                <w:lang w:eastAsia="es-ES"/>
              </w:rPr>
              <w:t>durante los ocho (8) años anteriores</w:t>
            </w:r>
            <w:r w:rsidR="002B22E8" w:rsidRPr="00042E2E">
              <w:rPr>
                <w:rFonts w:ascii="Arial" w:hAnsi="Arial" w:cs="Arial"/>
                <w:iCs/>
                <w:sz w:val="18"/>
                <w:szCs w:val="18"/>
                <w:lang w:eastAsia="es-ES"/>
              </w:rPr>
              <w:t xml:space="preserve"> </w:t>
            </w:r>
            <w:r w:rsidRPr="00042E2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Pr="00042E2E" w:rsidRDefault="0092527B" w:rsidP="0092527B">
            <w:pPr>
              <w:widowControl w:val="0"/>
              <w:spacing w:after="0" w:line="240" w:lineRule="auto"/>
              <w:jc w:val="both"/>
              <w:rPr>
                <w:rFonts w:ascii="Arial" w:hAnsi="Arial" w:cs="Arial"/>
                <w:sz w:val="18"/>
                <w:szCs w:val="18"/>
                <w:lang w:val="es-ES" w:eastAsia="ja-JP"/>
              </w:rPr>
            </w:pPr>
            <w:r w:rsidRPr="00042E2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92527B" w:rsidRPr="00042E2E" w:rsidRDefault="0092527B" w:rsidP="0092527B">
            <w:pPr>
              <w:widowControl w:val="0"/>
              <w:tabs>
                <w:tab w:val="left" w:pos="3494"/>
              </w:tabs>
              <w:spacing w:after="0" w:line="240" w:lineRule="auto"/>
              <w:jc w:val="both"/>
              <w:rPr>
                <w:rFonts w:ascii="Arial" w:hAnsi="Arial" w:cs="Arial"/>
                <w:iCs/>
                <w:color w:val="auto"/>
                <w:sz w:val="18"/>
                <w:szCs w:val="18"/>
                <w:lang w:val="es-ES" w:eastAsia="es-ES"/>
              </w:rPr>
            </w:pPr>
          </w:p>
          <w:p w:rsidR="0092527B" w:rsidRDefault="0092527B" w:rsidP="0092527B">
            <w:pPr>
              <w:widowControl w:val="0"/>
              <w:spacing w:after="0" w:line="240" w:lineRule="auto"/>
              <w:jc w:val="both"/>
              <w:rPr>
                <w:rFonts w:ascii="Arial" w:hAnsi="Arial" w:cs="Arial"/>
                <w:color w:val="auto"/>
                <w:sz w:val="18"/>
                <w:szCs w:val="18"/>
                <w:lang w:val="es-ES" w:eastAsia="ja-JP"/>
              </w:rPr>
            </w:pPr>
            <w:r w:rsidRPr="00042E2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7F60D6" w:rsidRPr="007A5D2C">
              <w:rPr>
                <w:rFonts w:ascii="Arial" w:hAnsi="Arial"/>
                <w:color w:val="auto"/>
                <w:sz w:val="19"/>
                <w:szCs w:val="19"/>
              </w:rPr>
              <w:t>“Participación de Proveedores en Consorcio en las Contrataciones del Estado”</w:t>
            </w:r>
            <w:r w:rsidRPr="00042E2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0A4A8C" w:rsidRDefault="000A4A8C" w:rsidP="0092527B">
            <w:pPr>
              <w:widowControl w:val="0"/>
              <w:spacing w:after="0" w:line="240" w:lineRule="auto"/>
              <w:jc w:val="both"/>
              <w:rPr>
                <w:rFonts w:ascii="Arial" w:hAnsi="Arial" w:cs="Arial"/>
                <w:color w:val="auto"/>
                <w:sz w:val="18"/>
                <w:szCs w:val="18"/>
                <w:lang w:val="es-ES" w:eastAsia="ja-JP"/>
              </w:rPr>
            </w:pPr>
          </w:p>
          <w:p w:rsidR="007122C3" w:rsidRDefault="007122C3" w:rsidP="007122C3">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r>
              <w:rPr>
                <w:rFonts w:ascii="Arial" w:hAnsi="Arial" w:cs="Arial"/>
                <w:color w:val="auto"/>
                <w:sz w:val="18"/>
                <w:szCs w:val="18"/>
                <w:lang w:val="es-ES" w:eastAsia="ja-JP"/>
              </w:rPr>
              <w:t>.</w:t>
            </w:r>
          </w:p>
          <w:p w:rsidR="007122C3" w:rsidRPr="000A4A8C" w:rsidRDefault="007122C3" w:rsidP="007122C3">
            <w:pPr>
              <w:widowControl w:val="0"/>
              <w:spacing w:after="0" w:line="240" w:lineRule="auto"/>
              <w:jc w:val="both"/>
              <w:rPr>
                <w:rFonts w:ascii="Arial" w:hAnsi="Arial" w:cs="Arial"/>
                <w:color w:val="auto"/>
                <w:sz w:val="18"/>
                <w:szCs w:val="18"/>
                <w:lang w:eastAsia="ja-JP"/>
              </w:rPr>
            </w:pPr>
          </w:p>
          <w:p w:rsidR="000A4A8C" w:rsidRDefault="000A4A8C" w:rsidP="0092527B">
            <w:pPr>
              <w:widowControl w:val="0"/>
              <w:spacing w:after="0" w:line="240" w:lineRule="auto"/>
              <w:jc w:val="both"/>
              <w:rPr>
                <w:rFonts w:ascii="Arial" w:hAnsi="Arial" w:cs="Arial"/>
                <w:b/>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7122C3">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1065D6">
              <w:rPr>
                <w:rFonts w:ascii="Arial" w:hAnsi="Arial" w:cs="Arial"/>
                <w:b/>
                <w:color w:val="auto"/>
                <w:sz w:val="18"/>
                <w:szCs w:val="18"/>
                <w:lang w:eastAsia="ja-JP"/>
              </w:rPr>
              <w:t>9</w:t>
            </w:r>
            <w:r>
              <w:rPr>
                <w:rFonts w:ascii="Arial" w:hAnsi="Arial" w:cs="Arial"/>
                <w:b/>
                <w:color w:val="auto"/>
                <w:sz w:val="18"/>
                <w:szCs w:val="18"/>
                <w:lang w:eastAsia="ja-JP"/>
              </w:rPr>
              <w:t>.</w:t>
            </w:r>
          </w:p>
          <w:p w:rsidR="0092527B" w:rsidRPr="00042E2E" w:rsidRDefault="0092527B" w:rsidP="0092527B">
            <w:pPr>
              <w:widowControl w:val="0"/>
              <w:spacing w:after="0" w:line="240" w:lineRule="auto"/>
              <w:jc w:val="both"/>
              <w:rPr>
                <w:rFonts w:ascii="Arial" w:hAnsi="Arial" w:cs="Arial"/>
                <w:iCs/>
                <w:color w:val="auto"/>
                <w:sz w:val="18"/>
                <w:szCs w:val="18"/>
                <w:lang w:val="es-ES" w:eastAsia="es-ES"/>
              </w:rPr>
            </w:pPr>
          </w:p>
          <w:p w:rsidR="0092527B" w:rsidRPr="00042E2E" w:rsidRDefault="0092527B" w:rsidP="0092527B">
            <w:pPr>
              <w:widowControl w:val="0"/>
              <w:spacing w:after="0" w:line="240" w:lineRule="auto"/>
              <w:jc w:val="both"/>
              <w:rPr>
                <w:rFonts w:ascii="Arial" w:hAnsi="Arial" w:cs="Arial"/>
                <w:iCs/>
                <w:color w:val="auto"/>
                <w:sz w:val="18"/>
                <w:szCs w:val="18"/>
                <w:lang w:eastAsia="es-ES"/>
              </w:rPr>
            </w:pPr>
            <w:r w:rsidRPr="00042E2E">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w:t>
            </w:r>
            <w:proofErr w:type="gramStart"/>
            <w:r w:rsidRPr="00042E2E">
              <w:rPr>
                <w:rFonts w:ascii="Arial" w:hAnsi="Arial" w:cs="Arial"/>
                <w:iCs/>
                <w:color w:val="auto"/>
                <w:sz w:val="18"/>
                <w:szCs w:val="18"/>
                <w:lang w:eastAsia="es-ES"/>
              </w:rPr>
              <w:t>publicado</w:t>
            </w:r>
            <w:proofErr w:type="gramEnd"/>
            <w:r w:rsidRPr="00042E2E">
              <w:rPr>
                <w:rFonts w:ascii="Arial" w:hAnsi="Arial" w:cs="Arial"/>
                <w:iCs/>
                <w:color w:val="auto"/>
                <w:sz w:val="18"/>
                <w:szCs w:val="18"/>
                <w:lang w:eastAsia="es-ES"/>
              </w:rPr>
              <w:t xml:space="preserve"> por la Superintendencia de Banca, Seguros y AFP correspondiente a la fecha de suscripción del contrato, de emisión de la orden de servicios o de cancelación del comprobante de pago, según corresponda. </w:t>
            </w:r>
          </w:p>
          <w:p w:rsidR="0092527B" w:rsidRPr="00042E2E" w:rsidRDefault="0092527B" w:rsidP="0092527B">
            <w:pPr>
              <w:widowControl w:val="0"/>
              <w:spacing w:after="0" w:line="240" w:lineRule="auto"/>
              <w:jc w:val="both"/>
              <w:rPr>
                <w:rFonts w:ascii="Arial" w:hAnsi="Arial" w:cs="Arial"/>
                <w:iCs/>
                <w:color w:val="auto"/>
                <w:sz w:val="18"/>
                <w:szCs w:val="18"/>
                <w:lang w:eastAsia="es-ES"/>
              </w:rPr>
            </w:pPr>
          </w:p>
          <w:p w:rsidR="0092527B" w:rsidRDefault="0092527B" w:rsidP="0092527B">
            <w:pPr>
              <w:widowControl w:val="0"/>
              <w:spacing w:after="0" w:line="240" w:lineRule="auto"/>
              <w:jc w:val="both"/>
              <w:rPr>
                <w:rFonts w:ascii="Arial" w:hAnsi="Arial" w:cs="Arial"/>
                <w:color w:val="auto"/>
                <w:sz w:val="18"/>
                <w:szCs w:val="18"/>
                <w:lang w:eastAsia="es-ES"/>
              </w:rPr>
            </w:pPr>
            <w:r w:rsidRPr="00042E2E">
              <w:rPr>
                <w:rFonts w:ascii="Arial" w:hAnsi="Arial" w:cs="Arial"/>
                <w:color w:val="auto"/>
                <w:sz w:val="18"/>
                <w:szCs w:val="18"/>
                <w:lang w:eastAsia="es-ES"/>
              </w:rPr>
              <w:t xml:space="preserve">Sin perjuicio de lo anterior, los postores deben llenar y presentar el </w:t>
            </w:r>
            <w:r w:rsidR="007D3756">
              <w:rPr>
                <w:rFonts w:ascii="Arial" w:hAnsi="Arial" w:cs="Arial"/>
                <w:b/>
                <w:color w:val="auto"/>
                <w:sz w:val="18"/>
                <w:szCs w:val="18"/>
                <w:lang w:eastAsia="es-ES"/>
              </w:rPr>
              <w:t xml:space="preserve">Anexo Nº </w:t>
            </w:r>
            <w:r w:rsidR="001065D6">
              <w:rPr>
                <w:rFonts w:ascii="Arial" w:hAnsi="Arial" w:cs="Arial"/>
                <w:b/>
                <w:color w:val="auto"/>
                <w:sz w:val="18"/>
                <w:szCs w:val="18"/>
                <w:lang w:eastAsia="es-ES"/>
              </w:rPr>
              <w:t>8</w:t>
            </w:r>
            <w:r w:rsidRPr="00042E2E">
              <w:rPr>
                <w:rFonts w:ascii="Arial" w:hAnsi="Arial" w:cs="Arial"/>
                <w:color w:val="auto"/>
                <w:sz w:val="18"/>
                <w:szCs w:val="18"/>
                <w:lang w:eastAsia="es-ES"/>
              </w:rPr>
              <w:t xml:space="preserve"> refer</w:t>
            </w:r>
            <w:r w:rsidR="00251D7C">
              <w:rPr>
                <w:rFonts w:ascii="Arial" w:hAnsi="Arial" w:cs="Arial"/>
                <w:color w:val="auto"/>
                <w:sz w:val="18"/>
                <w:szCs w:val="18"/>
                <w:lang w:eastAsia="es-ES"/>
              </w:rPr>
              <w:t>ido a la Experiencia del Postor en la Especialidad</w:t>
            </w:r>
          </w:p>
          <w:p w:rsidR="0092527B" w:rsidRDefault="0092527B" w:rsidP="0092527B">
            <w:pPr>
              <w:widowControl w:val="0"/>
              <w:spacing w:after="0" w:line="240" w:lineRule="auto"/>
              <w:jc w:val="both"/>
              <w:rPr>
                <w:rFonts w:ascii="Arial" w:hAnsi="Arial" w:cs="Arial"/>
                <w:color w:val="auto"/>
                <w:sz w:val="18"/>
                <w:szCs w:val="18"/>
                <w:lang w:eastAsia="es-ES"/>
              </w:rPr>
            </w:pPr>
          </w:p>
          <w:tbl>
            <w:tblPr>
              <w:tblStyle w:val="Tabladecuadrcula1clara-nfasis52"/>
              <w:tblW w:w="8089" w:type="dxa"/>
              <w:tblLayout w:type="fixed"/>
              <w:tblLook w:val="04A0" w:firstRow="1" w:lastRow="0" w:firstColumn="1" w:lastColumn="0" w:noHBand="0" w:noVBand="1"/>
            </w:tblPr>
            <w:tblGrid>
              <w:gridCol w:w="8089"/>
            </w:tblGrid>
            <w:tr w:rsidR="00393BFE" w:rsidRPr="00E47469" w:rsidTr="000A4A8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08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93BFE" w:rsidRPr="00E47469" w:rsidRDefault="00393BFE" w:rsidP="00393BFE">
                  <w:pPr>
                    <w:spacing w:after="0" w:line="240" w:lineRule="auto"/>
                    <w:jc w:val="both"/>
                    <w:rPr>
                      <w:rFonts w:ascii="Arial" w:hAnsi="Arial" w:cs="Arial"/>
                      <w:color w:val="3333CC"/>
                      <w:sz w:val="19"/>
                      <w:szCs w:val="19"/>
                      <w:lang w:val="es-ES"/>
                    </w:rPr>
                  </w:pPr>
                  <w:r w:rsidRPr="00E47469">
                    <w:rPr>
                      <w:rFonts w:ascii="Arial" w:hAnsi="Arial" w:cs="Arial"/>
                      <w:color w:val="0000FF"/>
                      <w:sz w:val="19"/>
                      <w:szCs w:val="19"/>
                      <w:lang w:val="es-ES"/>
                    </w:rPr>
                    <w:t>Importante</w:t>
                  </w:r>
                </w:p>
              </w:tc>
            </w:tr>
            <w:tr w:rsidR="00393BFE" w:rsidTr="000A4A8C">
              <w:trPr>
                <w:trHeight w:val="2078"/>
              </w:trPr>
              <w:tc>
                <w:tcPr>
                  <w:cnfStyle w:val="001000000000" w:firstRow="0" w:lastRow="0" w:firstColumn="1" w:lastColumn="0" w:oddVBand="0" w:evenVBand="0" w:oddHBand="0" w:evenHBand="0" w:firstRowFirstColumn="0" w:firstRowLastColumn="0" w:lastRowFirstColumn="0" w:lastRowLastColumn="0"/>
                  <w:tcW w:w="808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93BFE" w:rsidRPr="00E47469" w:rsidRDefault="00393BFE" w:rsidP="005F6D5A">
                  <w:pPr>
                    <w:pStyle w:val="Prrafodelista"/>
                    <w:widowControl w:val="0"/>
                    <w:numPr>
                      <w:ilvl w:val="0"/>
                      <w:numId w:val="35"/>
                    </w:numPr>
                    <w:spacing w:after="0" w:line="240" w:lineRule="auto"/>
                    <w:jc w:val="both"/>
                    <w:rPr>
                      <w:rFonts w:ascii="Arial" w:hAnsi="Arial" w:cs="Arial"/>
                      <w:b w:val="0"/>
                      <w:i/>
                      <w:color w:val="0000FF"/>
                      <w:sz w:val="19"/>
                      <w:szCs w:val="19"/>
                    </w:rPr>
                  </w:pPr>
                  <w:r w:rsidRPr="00E47469">
                    <w:rPr>
                      <w:rFonts w:ascii="Arial" w:hAnsi="Arial" w:cs="Arial"/>
                      <w:b w:val="0"/>
                      <w:i/>
                      <w:color w:val="0000FF"/>
                      <w:sz w:val="19"/>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393BFE" w:rsidRPr="00E47469" w:rsidRDefault="00393BFE" w:rsidP="00393BFE">
                  <w:pPr>
                    <w:pStyle w:val="Prrafodelista"/>
                    <w:widowControl w:val="0"/>
                    <w:spacing w:after="0" w:line="240" w:lineRule="auto"/>
                    <w:ind w:left="360"/>
                    <w:jc w:val="both"/>
                    <w:rPr>
                      <w:rFonts w:ascii="Arial" w:hAnsi="Arial" w:cs="Arial"/>
                      <w:b w:val="0"/>
                      <w:i/>
                      <w:color w:val="0000FF"/>
                      <w:sz w:val="19"/>
                      <w:szCs w:val="19"/>
                    </w:rPr>
                  </w:pPr>
                </w:p>
                <w:p w:rsidR="00393BFE" w:rsidRPr="00E47469" w:rsidRDefault="003C4369" w:rsidP="005F6D5A">
                  <w:pPr>
                    <w:pStyle w:val="Prrafodelista"/>
                    <w:widowControl w:val="0"/>
                    <w:numPr>
                      <w:ilvl w:val="0"/>
                      <w:numId w:val="35"/>
                    </w:numPr>
                    <w:spacing w:after="0" w:line="240" w:lineRule="auto"/>
                    <w:jc w:val="both"/>
                  </w:pPr>
                  <w:r w:rsidRPr="003C4369">
                    <w:rPr>
                      <w:rFonts w:ascii="Arial" w:hAnsi="Arial" w:cs="Arial"/>
                      <w:b w:val="0"/>
                      <w:i/>
                      <w:color w:val="0000FF"/>
                      <w:sz w:val="19"/>
                      <w:szCs w:val="19"/>
                    </w:rPr>
                    <w:t>En el caso de consorcios, solo se considera la experiencia de aquellos integrantes que se hayan comprometido, según la promesa de consorcio, a ejecutar el objeto materia de la convocatoria, conforme a la Directiva “Participación de Proveedores en Consorcio en las Contrataciones del Estado”.</w:t>
                  </w:r>
                </w:p>
              </w:tc>
            </w:tr>
          </w:tbl>
          <w:p w:rsidR="0092527B" w:rsidRPr="00042E2E" w:rsidRDefault="0092527B" w:rsidP="0092527B">
            <w:pPr>
              <w:widowControl w:val="0"/>
              <w:spacing w:after="0" w:line="240" w:lineRule="auto"/>
              <w:jc w:val="both"/>
              <w:rPr>
                <w:rFonts w:ascii="Arial" w:hAnsi="Arial" w:cs="Arial"/>
                <w:color w:val="auto"/>
                <w:sz w:val="18"/>
                <w:szCs w:val="18"/>
                <w:lang w:eastAsia="es-ES"/>
              </w:rPr>
            </w:pPr>
          </w:p>
          <w:p w:rsidR="0092527B" w:rsidRPr="00042E2E" w:rsidRDefault="0092527B" w:rsidP="0092527B">
            <w:pPr>
              <w:widowControl w:val="0"/>
              <w:spacing w:after="0" w:line="240" w:lineRule="auto"/>
              <w:jc w:val="both"/>
              <w:rPr>
                <w:rFonts w:ascii="Arial" w:eastAsia="Times New Roman" w:hAnsi="Arial" w:cs="Arial"/>
                <w:color w:val="0000FF"/>
                <w:sz w:val="18"/>
                <w:szCs w:val="18"/>
                <w:lang w:eastAsia="es-ES"/>
              </w:rPr>
            </w:pPr>
          </w:p>
        </w:tc>
      </w:tr>
    </w:tbl>
    <w:p w:rsidR="00AD63FF" w:rsidRPr="00805021" w:rsidRDefault="00AD63FF" w:rsidP="00805021">
      <w:pPr>
        <w:widowControl w:val="0"/>
        <w:spacing w:after="0" w:line="240" w:lineRule="auto"/>
        <w:jc w:val="both"/>
        <w:rPr>
          <w:rFonts w:ascii="Arial" w:hAnsi="Arial" w:cs="Arial"/>
          <w:sz w:val="20"/>
        </w:rPr>
      </w:pPr>
    </w:p>
    <w:p w:rsidR="00FD3415" w:rsidRPr="00805021" w:rsidRDefault="00FD3415" w:rsidP="00805021">
      <w:pPr>
        <w:widowControl w:val="0"/>
        <w:spacing w:after="0" w:line="240" w:lineRule="auto"/>
        <w:jc w:val="both"/>
        <w:rPr>
          <w:rFonts w:ascii="Arial" w:hAnsi="Arial" w:cs="Arial"/>
          <w:sz w:val="20"/>
          <w:u w:val="single"/>
          <w:lang w:val="es-ES"/>
        </w:rPr>
      </w:pPr>
    </w:p>
    <w:tbl>
      <w:tblPr>
        <w:tblStyle w:val="Tabladecuadrcula1clara-nfasis52"/>
        <w:tblW w:w="8959" w:type="dxa"/>
        <w:tblInd w:w="108" w:type="dxa"/>
        <w:tblLook w:val="04A0" w:firstRow="1" w:lastRow="0" w:firstColumn="1" w:lastColumn="0" w:noHBand="0" w:noVBand="1"/>
      </w:tblPr>
      <w:tblGrid>
        <w:gridCol w:w="8959"/>
      </w:tblGrid>
      <w:tr w:rsidR="00805021" w:rsidRPr="002B4536" w:rsidTr="008050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05021" w:rsidRPr="002B4536" w:rsidRDefault="00805021" w:rsidP="007852D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05021" w:rsidRPr="00F94F05" w:rsidTr="00805021">
        <w:trPr>
          <w:trHeight w:val="101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0A4A8C" w:rsidRPr="00596BC9"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596BC9">
              <w:rPr>
                <w:rFonts w:ascii="Arial" w:hAnsi="Arial" w:cs="Arial"/>
                <w:b w:val="0"/>
                <w:i/>
                <w:color w:val="0000FF"/>
                <w:sz w:val="19"/>
                <w:szCs w:val="19"/>
                <w:lang w:val="es-ES"/>
              </w:rPr>
              <w:t>.</w:t>
            </w:r>
          </w:p>
          <w:p w:rsidR="000A4A8C" w:rsidRPr="00596BC9" w:rsidRDefault="000A4A8C" w:rsidP="000A4A8C">
            <w:pPr>
              <w:pStyle w:val="Prrafodelista"/>
              <w:widowControl w:val="0"/>
              <w:spacing w:after="120"/>
              <w:ind w:left="453"/>
              <w:jc w:val="both"/>
              <w:rPr>
                <w:rFonts w:ascii="Arial" w:hAnsi="Arial" w:cs="Arial"/>
                <w:b w:val="0"/>
                <w:i/>
                <w:color w:val="0000FF"/>
                <w:sz w:val="19"/>
                <w:szCs w:val="19"/>
                <w:lang w:val="es-ES"/>
              </w:rPr>
            </w:pPr>
          </w:p>
          <w:p w:rsidR="000A4A8C"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Pr>
                <w:rFonts w:ascii="Arial" w:hAnsi="Arial" w:cs="Arial"/>
                <w:b w:val="0"/>
                <w:i/>
                <w:color w:val="0000FF"/>
                <w:sz w:val="19"/>
                <w:szCs w:val="19"/>
                <w:lang w:val="es-ES"/>
              </w:rPr>
              <w:t>El cumplimiento de los</w:t>
            </w:r>
            <w:r w:rsidRPr="00CC199C">
              <w:rPr>
                <w:rFonts w:ascii="Arial" w:hAnsi="Arial" w:cs="Arial"/>
                <w:b w:val="0"/>
                <w:i/>
                <w:color w:val="0000FF"/>
                <w:sz w:val="19"/>
                <w:szCs w:val="19"/>
                <w:lang w:val="es-ES"/>
              </w:rPr>
              <w:t xml:space="preserve"> </w:t>
            </w:r>
            <w:r>
              <w:rPr>
                <w:rFonts w:ascii="Arial" w:hAnsi="Arial" w:cs="Arial"/>
                <w:b w:val="0"/>
                <w:i/>
                <w:color w:val="0000FF"/>
                <w:sz w:val="19"/>
                <w:szCs w:val="19"/>
                <w:lang w:val="es-ES"/>
              </w:rPr>
              <w:t>Términos de Referencia</w:t>
            </w:r>
            <w:r w:rsidRPr="00CC199C">
              <w:rPr>
                <w:rFonts w:ascii="Arial" w:hAnsi="Arial" w:cs="Arial"/>
                <w:b w:val="0"/>
                <w:i/>
                <w:color w:val="0000FF"/>
                <w:sz w:val="19"/>
                <w:szCs w:val="19"/>
                <w:lang w:val="es-ES"/>
              </w:rPr>
              <w:t xml:space="preserve"> se realiza mediante la presentación de una declaración jurada. De ser el caso, adicionalmente la Entidad puede solicitar documentación que acredite el cumplimiento del algún componente de </w:t>
            </w:r>
            <w:r w:rsidR="00266AC1">
              <w:rPr>
                <w:rFonts w:ascii="Arial" w:hAnsi="Arial" w:cs="Arial"/>
                <w:b w:val="0"/>
                <w:i/>
                <w:color w:val="0000FF"/>
                <w:sz w:val="19"/>
                <w:szCs w:val="19"/>
                <w:lang w:val="es-ES"/>
              </w:rPr>
              <w:t>estos</w:t>
            </w:r>
            <w:r w:rsidRPr="00CC199C">
              <w:rPr>
                <w:rFonts w:ascii="Arial" w:hAnsi="Arial" w:cs="Arial"/>
                <w:b w:val="0"/>
                <w:i/>
                <w:color w:val="0000FF"/>
                <w:sz w:val="19"/>
                <w:szCs w:val="19"/>
                <w:lang w:val="es-ES"/>
              </w:rPr>
              <w:t xml:space="preserve">. Para dicho efecto, consignará de manera detallada los documentos que deben presentar los postores en el literal </w:t>
            </w:r>
            <w:r>
              <w:rPr>
                <w:rFonts w:ascii="Arial" w:hAnsi="Arial" w:cs="Arial"/>
                <w:b w:val="0"/>
                <w:i/>
                <w:color w:val="0000FF"/>
                <w:sz w:val="19"/>
                <w:szCs w:val="19"/>
                <w:lang w:val="es-ES"/>
              </w:rPr>
              <w:t>e</w:t>
            </w:r>
            <w:r w:rsidRPr="00CC199C">
              <w:rPr>
                <w:rFonts w:ascii="Arial" w:hAnsi="Arial" w:cs="Arial"/>
                <w:b w:val="0"/>
                <w:i/>
                <w:color w:val="0000FF"/>
                <w:sz w:val="19"/>
                <w:szCs w:val="19"/>
                <w:lang w:val="es-ES"/>
              </w:rPr>
              <w:t>) del numeral 2.2.1.1 de esta sección de las bases.</w:t>
            </w:r>
          </w:p>
          <w:p w:rsidR="000A4A8C" w:rsidRDefault="000A4A8C" w:rsidP="000A4A8C">
            <w:pPr>
              <w:pStyle w:val="Prrafodelista"/>
              <w:widowControl w:val="0"/>
              <w:spacing w:after="120" w:line="240" w:lineRule="auto"/>
              <w:ind w:left="453"/>
              <w:jc w:val="both"/>
              <w:rPr>
                <w:rFonts w:ascii="Arial" w:hAnsi="Arial" w:cs="Arial"/>
                <w:b w:val="0"/>
                <w:i/>
                <w:color w:val="0000FF"/>
                <w:sz w:val="19"/>
                <w:szCs w:val="19"/>
                <w:lang w:val="es-ES"/>
              </w:rPr>
            </w:pPr>
          </w:p>
          <w:p w:rsidR="00805021" w:rsidRPr="000A4A8C" w:rsidRDefault="000A4A8C" w:rsidP="005F6D5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
              </w:rPr>
            </w:pPr>
            <w:r w:rsidRPr="000A4A8C">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rsidR="00FD3415" w:rsidRPr="00805021" w:rsidRDefault="00FD3415" w:rsidP="00805021">
      <w:pPr>
        <w:widowControl w:val="0"/>
        <w:spacing w:after="0" w:line="240" w:lineRule="auto"/>
        <w:jc w:val="both"/>
        <w:rPr>
          <w:rFonts w:ascii="Arial" w:hAnsi="Arial" w:cs="Arial"/>
          <w:sz w:val="20"/>
          <w:lang w:val="es-ES"/>
        </w:rPr>
      </w:pPr>
    </w:p>
    <w:p w:rsidR="00805021" w:rsidRDefault="00805021">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563B46" w:rsidRDefault="00D5597F" w:rsidP="00D107AD">
            <w:pPr>
              <w:pStyle w:val="Prrafodelista"/>
              <w:widowControl w:val="0"/>
              <w:spacing w:after="0" w:line="240" w:lineRule="auto"/>
              <w:ind w:left="360"/>
              <w:contextualSpacing w:val="0"/>
              <w:jc w:val="center"/>
              <w:rPr>
                <w:rFonts w:ascii="Arial" w:hAnsi="Arial" w:cs="Arial"/>
                <w:b/>
                <w:sz w:val="12"/>
              </w:rPr>
            </w:pPr>
          </w:p>
          <w:p w:rsidR="00D5597F" w:rsidRPr="00563B46" w:rsidRDefault="00D5597F" w:rsidP="00D107AD">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rsidR="00D5597F" w:rsidRPr="00563B46" w:rsidRDefault="00B70494" w:rsidP="00D107AD">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rsidR="00D5597F" w:rsidRPr="00357D93" w:rsidRDefault="00D5597F" w:rsidP="004F7BB9">
      <w:pPr>
        <w:widowControl w:val="0"/>
        <w:spacing w:after="0" w:line="240" w:lineRule="auto"/>
        <w:ind w:left="238"/>
        <w:jc w:val="both"/>
        <w:rPr>
          <w:rFonts w:ascii="Arial" w:hAnsi="Arial" w:cs="Arial"/>
          <w:sz w:val="20"/>
        </w:rPr>
      </w:pPr>
    </w:p>
    <w:p w:rsidR="00444251" w:rsidRDefault="00444251" w:rsidP="00444251">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444251" w:rsidRDefault="00444251" w:rsidP="00444251">
      <w:pPr>
        <w:widowControl w:val="0"/>
        <w:spacing w:after="0" w:line="240" w:lineRule="auto"/>
        <w:ind w:left="284"/>
        <w:jc w:val="both"/>
        <w:rPr>
          <w:rFonts w:ascii="Arial" w:hAnsi="Arial" w:cs="Arial"/>
          <w:sz w:val="20"/>
          <w:lang w:val="es-ES"/>
        </w:rPr>
      </w:pPr>
    </w:p>
    <w:p w:rsidR="00444251" w:rsidRPr="005B7160" w:rsidRDefault="00444251" w:rsidP="00444251">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rsidR="003815F8" w:rsidRPr="00357D93" w:rsidRDefault="003815F8" w:rsidP="004F7BB9">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rsidTr="00053045">
        <w:trPr>
          <w:trHeight w:val="310"/>
          <w:tblHeader/>
        </w:trPr>
        <w:tc>
          <w:tcPr>
            <w:tcW w:w="6237" w:type="dxa"/>
            <w:gridSpan w:val="2"/>
            <w:tcBorders>
              <w:bottom w:val="single" w:sz="4" w:space="0" w:color="auto"/>
            </w:tcBorders>
            <w:vAlign w:val="center"/>
          </w:tcPr>
          <w:p w:rsidR="00AF578A" w:rsidRPr="00357D93" w:rsidRDefault="00B70494"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rsidR="00AF578A" w:rsidRPr="00CD18F0" w:rsidRDefault="00AF578A"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rsidTr="00053045">
        <w:trPr>
          <w:trHeight w:val="151"/>
        </w:trPr>
        <w:tc>
          <w:tcPr>
            <w:tcW w:w="374" w:type="dxa"/>
            <w:tcBorders>
              <w:bottom w:val="single" w:sz="4" w:space="0" w:color="auto"/>
              <w:right w:val="nil"/>
            </w:tcBorders>
            <w:vAlign w:val="center"/>
          </w:tcPr>
          <w:p w:rsidR="00053045" w:rsidRPr="00816D3F" w:rsidRDefault="00053045" w:rsidP="00D107AD">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053045" w:rsidRPr="00A57984" w:rsidRDefault="00053045" w:rsidP="00053045">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rsidTr="00053045">
        <w:trPr>
          <w:trHeight w:val="514"/>
        </w:trPr>
        <w:tc>
          <w:tcPr>
            <w:tcW w:w="374" w:type="dxa"/>
            <w:tcBorders>
              <w:top w:val="single" w:sz="4" w:space="0" w:color="auto"/>
              <w:right w:val="nil"/>
            </w:tcBorders>
            <w:vAlign w:val="center"/>
          </w:tcPr>
          <w:p w:rsidR="00053045" w:rsidRPr="00A57984" w:rsidRDefault="00053045" w:rsidP="00D107AD">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rsidR="00053045" w:rsidRPr="0003667B" w:rsidRDefault="00053045"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8377D7" w:rsidRDefault="008377D7" w:rsidP="00D107AD">
            <w:pPr>
              <w:widowControl w:val="0"/>
              <w:spacing w:after="0" w:line="240" w:lineRule="auto"/>
              <w:jc w:val="both"/>
              <w:rPr>
                <w:rFonts w:ascii="Arial" w:hAnsi="Arial" w:cs="Arial"/>
                <w:iCs/>
                <w:sz w:val="18"/>
                <w:szCs w:val="18"/>
                <w:lang w:eastAsia="es-ES"/>
              </w:rPr>
            </w:pPr>
          </w:p>
          <w:p w:rsidR="00053045" w:rsidRPr="0003667B" w:rsidRDefault="00053045" w:rsidP="00D107AD">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rsidR="00053045" w:rsidRPr="0003667B" w:rsidRDefault="00053045" w:rsidP="00D107AD">
            <w:pPr>
              <w:widowControl w:val="0"/>
              <w:spacing w:after="0" w:line="240" w:lineRule="auto"/>
              <w:jc w:val="both"/>
              <w:rPr>
                <w:rFonts w:ascii="Arial" w:hAnsi="Arial" w:cs="Arial"/>
                <w:iCs/>
                <w:color w:val="auto"/>
                <w:sz w:val="18"/>
                <w:szCs w:val="18"/>
                <w:lang w:eastAsia="es-ES"/>
              </w:rPr>
            </w:pPr>
          </w:p>
          <w:p w:rsidR="00053045" w:rsidRPr="0003667B" w:rsidRDefault="00053045" w:rsidP="00D107AD">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rsidR="008377D7" w:rsidRDefault="008377D7" w:rsidP="00D107AD">
            <w:pPr>
              <w:widowControl w:val="0"/>
              <w:spacing w:after="0" w:line="240" w:lineRule="auto"/>
              <w:jc w:val="both"/>
              <w:rPr>
                <w:rFonts w:ascii="Arial" w:hAnsi="Arial" w:cs="Arial"/>
                <w:iCs/>
                <w:color w:val="auto"/>
                <w:sz w:val="18"/>
                <w:szCs w:val="18"/>
                <w:lang w:eastAsia="es-ES"/>
              </w:rPr>
            </w:pPr>
          </w:p>
          <w:p w:rsidR="00053045" w:rsidRPr="001C2602" w:rsidRDefault="00053045" w:rsidP="00D107AD">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sidR="007F0E43">
              <w:rPr>
                <w:rFonts w:ascii="Arial" w:hAnsi="Arial" w:cs="Arial"/>
                <w:iCs/>
                <w:color w:val="auto"/>
                <w:sz w:val="18"/>
                <w:szCs w:val="18"/>
                <w:lang w:eastAsia="es-ES"/>
              </w:rPr>
              <w:t xml:space="preserve"> </w:t>
            </w:r>
            <w:r w:rsidRPr="0003667B">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oferta</w:t>
            </w:r>
            <w:r>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(Anexo N</w:t>
            </w:r>
            <w:r w:rsidR="006B432D" w:rsidRPr="006B432D">
              <w:rPr>
                <w:rFonts w:ascii="Arial" w:hAnsi="Arial" w:cs="Arial"/>
                <w:b/>
                <w:iCs/>
                <w:color w:val="auto"/>
                <w:sz w:val="18"/>
                <w:szCs w:val="18"/>
                <w:lang w:eastAsia="es-ES"/>
              </w:rPr>
              <w:t>º</w:t>
            </w:r>
            <w:r w:rsidR="00363D09">
              <w:rPr>
                <w:rFonts w:ascii="Arial" w:hAnsi="Arial" w:cs="Arial"/>
                <w:b/>
                <w:iCs/>
                <w:color w:val="auto"/>
                <w:sz w:val="18"/>
                <w:szCs w:val="18"/>
                <w:lang w:eastAsia="es-ES"/>
              </w:rPr>
              <w:t xml:space="preserve"> </w:t>
            </w:r>
            <w:r w:rsidR="00256DF7">
              <w:rPr>
                <w:rFonts w:ascii="Arial" w:hAnsi="Arial" w:cs="Arial"/>
                <w:b/>
                <w:iCs/>
                <w:color w:val="auto"/>
                <w:sz w:val="18"/>
                <w:szCs w:val="18"/>
                <w:lang w:eastAsia="es-ES"/>
              </w:rPr>
              <w:t>6</w:t>
            </w:r>
            <w:r w:rsidRPr="0003667B">
              <w:rPr>
                <w:rFonts w:ascii="Arial" w:hAnsi="Arial" w:cs="Arial"/>
                <w:b/>
                <w:iCs/>
                <w:color w:val="auto"/>
                <w:sz w:val="18"/>
                <w:szCs w:val="18"/>
                <w:lang w:eastAsia="es-ES"/>
              </w:rPr>
              <w:t>)</w:t>
            </w:r>
            <w:r w:rsidR="001C2602">
              <w:rPr>
                <w:rFonts w:ascii="Arial" w:hAnsi="Arial" w:cs="Arial"/>
                <w:iCs/>
                <w:color w:val="auto"/>
                <w:sz w:val="18"/>
                <w:szCs w:val="18"/>
                <w:lang w:eastAsia="es-ES"/>
              </w:rPr>
              <w:t>.</w:t>
            </w:r>
          </w:p>
          <w:p w:rsidR="00053045" w:rsidRPr="0003667B" w:rsidRDefault="00053045" w:rsidP="00D107AD">
            <w:pPr>
              <w:widowControl w:val="0"/>
              <w:spacing w:after="0" w:line="240" w:lineRule="auto"/>
              <w:jc w:val="both"/>
              <w:rPr>
                <w:rFonts w:ascii="Arial" w:hAnsi="Arial" w:cs="Arial"/>
                <w:sz w:val="18"/>
                <w:szCs w:val="18"/>
              </w:rPr>
            </w:pPr>
          </w:p>
          <w:p w:rsidR="00053045" w:rsidRPr="0003667B" w:rsidRDefault="00053045" w:rsidP="00D107AD">
            <w:pPr>
              <w:widowControl w:val="0"/>
              <w:spacing w:after="0" w:line="240" w:lineRule="auto"/>
              <w:jc w:val="both"/>
              <w:rPr>
                <w:rFonts w:ascii="Arial" w:hAnsi="Arial" w:cs="Arial"/>
                <w:sz w:val="18"/>
                <w:szCs w:val="18"/>
                <w:lang w:eastAsia="es-ES"/>
              </w:rPr>
            </w:pPr>
          </w:p>
        </w:tc>
        <w:tc>
          <w:tcPr>
            <w:tcW w:w="2746" w:type="dxa"/>
            <w:tcBorders>
              <w:top w:val="single" w:sz="4" w:space="0" w:color="auto"/>
            </w:tcBorders>
            <w:vAlign w:val="center"/>
            <w:hideMark/>
          </w:tcPr>
          <w:p w:rsidR="00053045" w:rsidRPr="00BE6041" w:rsidRDefault="00053045" w:rsidP="00053045">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AA35AC">
              <w:rPr>
                <w:rFonts w:ascii="Arial" w:hAnsi="Arial" w:cs="Arial"/>
                <w:sz w:val="18"/>
                <w:szCs w:val="18"/>
                <w:lang w:val="es-ES"/>
              </w:rPr>
              <w:t xml:space="preserve">puntaje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053045" w:rsidRPr="00BE6041" w:rsidRDefault="00053045" w:rsidP="00053045">
            <w:pPr>
              <w:pStyle w:val="Prrafodelista"/>
              <w:widowControl w:val="0"/>
              <w:spacing w:after="0" w:line="240" w:lineRule="auto"/>
              <w:ind w:left="1701"/>
              <w:rPr>
                <w:rFonts w:ascii="Arial" w:hAnsi="Arial" w:cs="Arial"/>
                <w:sz w:val="18"/>
                <w:szCs w:val="18"/>
              </w:rPr>
            </w:pPr>
          </w:p>
          <w:p w:rsidR="00053045" w:rsidRPr="00736242" w:rsidRDefault="00053045" w:rsidP="00053045">
            <w:pPr>
              <w:pStyle w:val="Prrafodelista"/>
              <w:widowControl w:val="0"/>
              <w:spacing w:after="0" w:line="240" w:lineRule="auto"/>
              <w:ind w:left="0"/>
              <w:rPr>
                <w:rFonts w:ascii="Arial" w:hAnsi="Arial" w:cs="Arial"/>
                <w:b/>
                <w:sz w:val="18"/>
                <w:szCs w:val="18"/>
                <w:lang w:val="pt-BR"/>
              </w:rPr>
            </w:pPr>
            <w:proofErr w:type="gramStart"/>
            <w:r w:rsidRPr="00736242">
              <w:rPr>
                <w:rFonts w:ascii="Arial" w:hAnsi="Arial" w:cs="Arial"/>
                <w:b/>
                <w:sz w:val="18"/>
                <w:szCs w:val="18"/>
                <w:lang w:val="pt-BR"/>
              </w:rPr>
              <w:t>Pi</w:t>
            </w:r>
            <w:proofErr w:type="gramEnd"/>
            <w:r w:rsidRPr="00736242">
              <w:rPr>
                <w:rFonts w:ascii="Arial" w:hAnsi="Arial" w:cs="Arial"/>
                <w:b/>
                <w:sz w:val="18"/>
                <w:szCs w:val="18"/>
                <w:lang w:val="pt-BR"/>
              </w:rPr>
              <w:t xml:space="preserve">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053045" w:rsidRPr="00736242" w:rsidRDefault="00053045" w:rsidP="00053045">
            <w:pPr>
              <w:pStyle w:val="Prrafodelista"/>
              <w:widowControl w:val="0"/>
              <w:spacing w:after="0" w:line="240" w:lineRule="auto"/>
              <w:ind w:left="0"/>
              <w:rPr>
                <w:rFonts w:ascii="Arial" w:hAnsi="Arial" w:cs="Arial"/>
                <w:sz w:val="18"/>
                <w:szCs w:val="18"/>
                <w:lang w:val="pt-BR"/>
              </w:rPr>
            </w:pPr>
          </w:p>
          <w:p w:rsidR="00053045" w:rsidRPr="00736242" w:rsidRDefault="00053045" w:rsidP="00053045">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053045"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053045" w:rsidRDefault="00053045" w:rsidP="00053045">
            <w:pPr>
              <w:widowControl w:val="0"/>
              <w:spacing w:after="0" w:line="240" w:lineRule="auto"/>
              <w:rPr>
                <w:rFonts w:ascii="Arial" w:hAnsi="Arial" w:cs="Arial"/>
                <w:sz w:val="16"/>
                <w:szCs w:val="18"/>
                <w:lang w:eastAsia="es-ES"/>
              </w:rPr>
            </w:pPr>
          </w:p>
          <w:p w:rsidR="00053045" w:rsidRDefault="00053045" w:rsidP="00053045">
            <w:pPr>
              <w:widowControl w:val="0"/>
              <w:spacing w:after="0" w:line="240" w:lineRule="auto"/>
              <w:jc w:val="right"/>
              <w:rPr>
                <w:rFonts w:ascii="Arial" w:hAnsi="Arial" w:cs="Arial"/>
                <w:sz w:val="18"/>
                <w:szCs w:val="18"/>
                <w:lang w:eastAsia="es-ES"/>
              </w:rPr>
            </w:pPr>
          </w:p>
          <w:p w:rsidR="00053045" w:rsidRPr="00A57984" w:rsidRDefault="00053045" w:rsidP="00053045">
            <w:pPr>
              <w:widowControl w:val="0"/>
              <w:spacing w:after="0" w:line="240" w:lineRule="auto"/>
              <w:jc w:val="right"/>
              <w:rPr>
                <w:rFonts w:ascii="Arial" w:hAnsi="Arial" w:cs="Arial"/>
                <w:sz w:val="18"/>
                <w:szCs w:val="18"/>
                <w:lang w:eastAsia="es-ES"/>
              </w:rPr>
            </w:pPr>
            <w:r w:rsidRPr="00053045">
              <w:rPr>
                <w:rFonts w:ascii="Arial" w:hAnsi="Arial" w:cs="Arial"/>
                <w:b/>
                <w:sz w:val="18"/>
                <w:szCs w:val="18"/>
                <w:highlight w:val="lightGray"/>
                <w:lang w:eastAsia="es-ES"/>
              </w:rPr>
              <w:t>[</w:t>
            </w:r>
            <w:r w:rsidR="00444251">
              <w:rPr>
                <w:rFonts w:ascii="Arial" w:hAnsi="Arial" w:cs="Arial"/>
                <w:b/>
                <w:sz w:val="18"/>
                <w:szCs w:val="18"/>
                <w:highlight w:val="lightGray"/>
                <w:lang w:eastAsia="es-ES"/>
              </w:rPr>
              <w:t>De 50 a 100</w:t>
            </w:r>
            <w:r w:rsidRPr="00053045">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053045" w:rsidRPr="00A57984" w:rsidRDefault="00053045" w:rsidP="00D107AD">
            <w:pPr>
              <w:widowControl w:val="0"/>
              <w:spacing w:after="0" w:line="240" w:lineRule="auto"/>
              <w:jc w:val="center"/>
              <w:rPr>
                <w:rFonts w:ascii="Arial" w:hAnsi="Arial" w:cs="Arial"/>
                <w:sz w:val="18"/>
                <w:szCs w:val="18"/>
                <w:lang w:eastAsia="es-ES"/>
              </w:rPr>
            </w:pPr>
          </w:p>
        </w:tc>
      </w:tr>
    </w:tbl>
    <w:p w:rsidR="00585639" w:rsidRDefault="00585639" w:rsidP="00D107AD">
      <w:pPr>
        <w:widowControl w:val="0"/>
        <w:spacing w:after="0" w:line="240" w:lineRule="auto"/>
        <w:ind w:left="426"/>
        <w:jc w:val="both"/>
        <w:rPr>
          <w:rFonts w:ascii="Arial" w:hAnsi="Arial" w:cs="Arial"/>
          <w:sz w:val="20"/>
          <w:lang w:val="es-ES"/>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rsidTr="00FD3415">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444251" w:rsidP="00D107AD">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Pr="00213989">
              <w:rPr>
                <w:rFonts w:ascii="Arial" w:hAnsi="Arial" w:cs="Arial"/>
                <w:b w:val="0"/>
                <w:i/>
                <w:color w:val="000099"/>
                <w:sz w:val="19"/>
                <w:szCs w:val="19"/>
                <w:lang w:val="es-ES_tradnl"/>
              </w:rPr>
              <w:t xml:space="preserve">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Entidad</w:t>
            </w:r>
            <w:r>
              <w:rPr>
                <w:rFonts w:ascii="Arial" w:hAnsi="Arial" w:cs="Arial"/>
                <w:b w:val="0"/>
                <w:i/>
                <w:color w:val="000099"/>
                <w:sz w:val="19"/>
                <w:szCs w:val="19"/>
                <w:lang w:val="es-ES_tradnl"/>
              </w:rPr>
              <w:t>:</w:t>
            </w:r>
          </w:p>
        </w:tc>
      </w:tr>
    </w:tbl>
    <w:p w:rsidR="00FD3415" w:rsidRPr="00614E01" w:rsidRDefault="00FD3415" w:rsidP="00D107AD">
      <w:pPr>
        <w:spacing w:after="0" w:line="240" w:lineRule="auto"/>
        <w:ind w:left="284"/>
        <w:jc w:val="both"/>
        <w:rPr>
          <w:rFonts w:ascii="Arial" w:hAnsi="Arial" w:cs="Arial"/>
          <w:i/>
          <w:color w:val="000099"/>
          <w:sz w:val="10"/>
          <w:lang w:val="es-ES"/>
        </w:rPr>
      </w:pPr>
    </w:p>
    <w:p w:rsidR="00FD3415" w:rsidRPr="002D39EA" w:rsidRDefault="00FD3415" w:rsidP="00D107A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3815F8" w:rsidRPr="006B233C" w:rsidRDefault="003815F8" w:rsidP="000401E7">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D5597F" w:rsidRPr="00CD5328" w:rsidTr="005201D2">
        <w:trPr>
          <w:trHeight w:val="310"/>
          <w:tblHeader/>
        </w:trPr>
        <w:tc>
          <w:tcPr>
            <w:tcW w:w="5852" w:type="dxa"/>
            <w:gridSpan w:val="2"/>
            <w:tcBorders>
              <w:bottom w:val="single" w:sz="4" w:space="0" w:color="auto"/>
            </w:tcBorders>
            <w:vAlign w:val="center"/>
          </w:tcPr>
          <w:p w:rsidR="00D5597F" w:rsidRPr="00CD5328" w:rsidRDefault="00256DF7" w:rsidP="00D107AD">
            <w:pPr>
              <w:widowControl w:val="0"/>
              <w:spacing w:after="0" w:line="240" w:lineRule="auto"/>
              <w:jc w:val="center"/>
              <w:rPr>
                <w:rFonts w:ascii="Arial" w:hAnsi="Arial" w:cs="Arial"/>
                <w:b/>
                <w:bCs/>
                <w:sz w:val="18"/>
                <w:lang w:eastAsia="es-ES"/>
              </w:rPr>
            </w:pPr>
            <w:r>
              <w:rPr>
                <w:rFonts w:ascii="Arial" w:hAnsi="Arial" w:cs="Arial"/>
                <w:b/>
                <w:bCs/>
                <w:sz w:val="18"/>
                <w:lang w:eastAsia="es-ES"/>
              </w:rPr>
              <w:t xml:space="preserve">OTROS </w:t>
            </w:r>
            <w:r w:rsidR="00B70494"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20" w:type="dxa"/>
            <w:vAlign w:val="center"/>
            <w:hideMark/>
          </w:tcPr>
          <w:p w:rsidR="00D5597F" w:rsidRPr="00CD5328" w:rsidRDefault="00444251" w:rsidP="00D107AD">
            <w:pPr>
              <w:widowControl w:val="0"/>
              <w:spacing w:after="0" w:line="240" w:lineRule="auto"/>
              <w:jc w:val="center"/>
              <w:rPr>
                <w:rFonts w:ascii="Arial" w:hAnsi="Arial" w:cs="Arial"/>
                <w:b/>
                <w:bCs/>
                <w:sz w:val="18"/>
                <w:lang w:eastAsia="es-ES"/>
              </w:rPr>
            </w:pPr>
            <w:r>
              <w:rPr>
                <w:rFonts w:ascii="Arial" w:hAnsi="Arial" w:cs="Arial"/>
                <w:b/>
                <w:bCs/>
                <w:color w:val="auto"/>
                <w:sz w:val="18"/>
                <w:szCs w:val="18"/>
                <w:lang w:eastAsia="es-ES"/>
              </w:rPr>
              <w:t>[Hasta 50] puntos</w:t>
            </w:r>
          </w:p>
        </w:tc>
      </w:tr>
      <w:tr w:rsidR="00C958CD" w:rsidRPr="00CD5328" w:rsidTr="00414D59">
        <w:trPr>
          <w:trHeight w:val="336"/>
        </w:trPr>
        <w:tc>
          <w:tcPr>
            <w:tcW w:w="452" w:type="dxa"/>
            <w:tcBorders>
              <w:bottom w:val="single" w:sz="4" w:space="0" w:color="auto"/>
              <w:right w:val="nil"/>
            </w:tcBorders>
            <w:vAlign w:val="center"/>
          </w:tcPr>
          <w:p w:rsidR="00C958CD" w:rsidRPr="004E2F24" w:rsidRDefault="00C958CD" w:rsidP="004D361C">
            <w:pPr>
              <w:widowControl w:val="0"/>
              <w:spacing w:after="0" w:line="240" w:lineRule="auto"/>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C958CD" w:rsidRPr="00CD5328" w:rsidRDefault="00C958CD" w:rsidP="00E3268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DE </w:t>
            </w:r>
            <w:r>
              <w:rPr>
                <w:rFonts w:ascii="Arial" w:hAnsi="Arial" w:cs="Arial"/>
                <w:b/>
                <w:sz w:val="20"/>
                <w:lang w:eastAsia="es-ES"/>
              </w:rPr>
              <w:t>PRESTACIÓN DEL SERVICIO</w:t>
            </w:r>
            <w:r w:rsidRPr="004E2F24">
              <w:rPr>
                <w:rStyle w:val="Refdenotaalpie"/>
                <w:rFonts w:ascii="Arial" w:hAnsi="Arial" w:cs="Arial"/>
                <w:b/>
                <w:sz w:val="20"/>
                <w:lang w:eastAsia="es-ES"/>
              </w:rPr>
              <w:footnoteReference w:id="15"/>
            </w:r>
          </w:p>
        </w:tc>
      </w:tr>
      <w:tr w:rsidR="002E0A2F" w:rsidRPr="00CD5328" w:rsidTr="005201D2">
        <w:trPr>
          <w:trHeight w:val="514"/>
        </w:trPr>
        <w:tc>
          <w:tcPr>
            <w:tcW w:w="452" w:type="dxa"/>
            <w:tcBorders>
              <w:top w:val="single" w:sz="4" w:space="0" w:color="auto"/>
              <w:bottom w:val="single" w:sz="4" w:space="0" w:color="auto"/>
              <w:right w:val="nil"/>
            </w:tcBorders>
            <w:vAlign w:val="center"/>
          </w:tcPr>
          <w:p w:rsidR="002E0A2F" w:rsidRPr="004E2F24" w:rsidRDefault="002E0A2F" w:rsidP="00D107AD">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2E0A2F" w:rsidRDefault="002E0A2F"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plazo ofertado, el cual debe mejorar el plazo de ejecución establecido en los Términos de Referencia.</w:t>
            </w:r>
          </w:p>
          <w:p w:rsidR="002E0A2F" w:rsidRPr="0003667B" w:rsidRDefault="002E0A2F" w:rsidP="00D107AD">
            <w:pPr>
              <w:widowControl w:val="0"/>
              <w:spacing w:after="0" w:line="240" w:lineRule="auto"/>
              <w:jc w:val="both"/>
              <w:rPr>
                <w:rFonts w:ascii="Arial" w:hAnsi="Arial" w:cs="Arial"/>
                <w:sz w:val="18"/>
                <w:szCs w:val="18"/>
                <w:u w:val="single"/>
                <w:lang w:eastAsia="es-ES"/>
              </w:rPr>
            </w:pPr>
          </w:p>
          <w:p w:rsidR="002E0A2F" w:rsidRDefault="002E0A2F" w:rsidP="00D107A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mediante la presentación de declaración jurada de plazo de prestación del servicio. </w:t>
            </w:r>
            <w:r w:rsidRPr="0003667B">
              <w:rPr>
                <w:rFonts w:ascii="Arial" w:hAnsi="Arial" w:cs="Arial"/>
                <w:b/>
                <w:sz w:val="18"/>
                <w:szCs w:val="18"/>
              </w:rPr>
              <w:t>(Anexo Nº 4)</w:t>
            </w:r>
          </w:p>
          <w:p w:rsidR="002E0A2F" w:rsidRPr="0003667B" w:rsidRDefault="002E0A2F" w:rsidP="00D107AD">
            <w:pPr>
              <w:widowControl w:val="0"/>
              <w:spacing w:after="0" w:line="240" w:lineRule="auto"/>
              <w:jc w:val="both"/>
              <w:rPr>
                <w:rFonts w:ascii="Arial" w:hAnsi="Arial" w:cs="Arial"/>
                <w:sz w:val="18"/>
                <w:szCs w:val="18"/>
                <w:lang w:val="es-ES" w:eastAsia="es-ES"/>
              </w:rPr>
            </w:pPr>
          </w:p>
        </w:tc>
        <w:tc>
          <w:tcPr>
            <w:tcW w:w="3220" w:type="dxa"/>
            <w:tcBorders>
              <w:bottom w:val="single" w:sz="4" w:space="0" w:color="auto"/>
            </w:tcBorders>
            <w:vAlign w:val="center"/>
            <w:hideMark/>
          </w:tcPr>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D107AD">
            <w:pPr>
              <w:widowControl w:val="0"/>
              <w:spacing w:after="0" w:line="240" w:lineRule="auto"/>
              <w:jc w:val="center"/>
              <w:rPr>
                <w:rFonts w:ascii="Arial" w:hAnsi="Arial" w:cs="Arial"/>
                <w:sz w:val="18"/>
                <w:szCs w:val="18"/>
                <w:lang w:eastAsia="es-ES"/>
              </w:rPr>
            </w:pPr>
          </w:p>
        </w:tc>
      </w:tr>
      <w:tr w:rsidR="005201D2" w:rsidRPr="005201D2" w:rsidTr="00EA1C75">
        <w:trPr>
          <w:trHeight w:val="77"/>
        </w:trPr>
        <w:tc>
          <w:tcPr>
            <w:tcW w:w="452" w:type="dxa"/>
            <w:tcBorders>
              <w:top w:val="single" w:sz="4" w:space="0" w:color="auto"/>
              <w:bottom w:val="single" w:sz="4" w:space="0" w:color="auto"/>
              <w:right w:val="nil"/>
            </w:tcBorders>
            <w:vAlign w:val="center"/>
          </w:tcPr>
          <w:p w:rsidR="005201D2" w:rsidRPr="005201D2" w:rsidRDefault="004A01AE" w:rsidP="005201D2">
            <w:pPr>
              <w:widowControl w:val="0"/>
              <w:spacing w:after="0" w:line="240" w:lineRule="auto"/>
              <w:jc w:val="center"/>
              <w:rPr>
                <w:rFonts w:ascii="Arial" w:hAnsi="Arial" w:cs="Arial"/>
                <w:b/>
                <w:sz w:val="20"/>
                <w:lang w:eastAsia="es-ES"/>
              </w:rPr>
            </w:pPr>
            <w:r>
              <w:rPr>
                <w:rFonts w:ascii="Arial" w:hAnsi="Arial" w:cs="Arial"/>
                <w:b/>
                <w:sz w:val="20"/>
                <w:lang w:eastAsia="es-ES"/>
              </w:rPr>
              <w:t>C</w:t>
            </w:r>
            <w:r w:rsidR="005201D2" w:rsidRPr="005201D2">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5201D2" w:rsidRPr="005201D2" w:rsidRDefault="005201D2" w:rsidP="005201D2">
            <w:pPr>
              <w:widowControl w:val="0"/>
              <w:spacing w:after="0" w:line="240" w:lineRule="auto"/>
              <w:jc w:val="both"/>
              <w:rPr>
                <w:rFonts w:ascii="Arial" w:hAnsi="Arial" w:cs="Arial"/>
                <w:b/>
                <w:sz w:val="20"/>
                <w:lang w:eastAsia="es-ES"/>
              </w:rPr>
            </w:pPr>
            <w:r w:rsidRPr="005201D2">
              <w:rPr>
                <w:rFonts w:ascii="Arial" w:hAnsi="Arial" w:cs="Arial"/>
                <w:b/>
                <w:color w:val="auto"/>
                <w:sz w:val="20"/>
                <w:szCs w:val="18"/>
                <w:lang w:val="es-ES_tradnl"/>
              </w:rPr>
              <w:t>PROTECCIÓN SOCIAL Y DESARROLLO HUMANO</w:t>
            </w:r>
          </w:p>
        </w:tc>
      </w:tr>
      <w:tr w:rsidR="005201D2" w:rsidRPr="00CD5328" w:rsidTr="005201D2">
        <w:trPr>
          <w:trHeight w:val="77"/>
        </w:trPr>
        <w:tc>
          <w:tcPr>
            <w:tcW w:w="452" w:type="dxa"/>
            <w:tcBorders>
              <w:top w:val="single" w:sz="4" w:space="0" w:color="auto"/>
              <w:bottom w:val="single" w:sz="4" w:space="0" w:color="auto"/>
              <w:right w:val="nil"/>
            </w:tcBorders>
            <w:vAlign w:val="center"/>
          </w:tcPr>
          <w:p w:rsidR="005201D2" w:rsidRDefault="005201D2" w:rsidP="00CD5328">
            <w:pPr>
              <w:widowControl w:val="0"/>
              <w:spacing w:after="0" w:line="240" w:lineRule="auto"/>
              <w:jc w:val="center"/>
              <w:rPr>
                <w:rFonts w:ascii="Arial" w:hAnsi="Arial" w:cs="Arial"/>
                <w:b/>
                <w:sz w:val="20"/>
                <w:lang w:eastAsia="es-ES"/>
              </w:rPr>
            </w:pPr>
          </w:p>
        </w:tc>
        <w:tc>
          <w:tcPr>
            <w:tcW w:w="5400" w:type="dxa"/>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p>
          <w:p w:rsidR="005201D2" w:rsidRPr="006D7D60"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 xml:space="preserve">protección </w:t>
            </w:r>
            <w:r>
              <w:rPr>
                <w:rFonts w:ascii="Arial" w:hAnsi="Arial" w:cs="Arial"/>
                <w:color w:val="auto"/>
                <w:sz w:val="18"/>
                <w:lang w:val="es-ES_tradnl"/>
              </w:rPr>
              <w:lastRenderedPageBreak/>
              <w:t>social o desarrollo humano.</w:t>
            </w:r>
          </w:p>
          <w:p w:rsidR="005201D2" w:rsidRPr="006D7D60" w:rsidRDefault="005201D2" w:rsidP="005201D2">
            <w:pPr>
              <w:widowControl w:val="0"/>
              <w:spacing w:after="0" w:line="240" w:lineRule="auto"/>
              <w:jc w:val="both"/>
              <w:rPr>
                <w:rFonts w:ascii="Arial" w:hAnsi="Arial" w:cs="Arial"/>
                <w:color w:val="auto"/>
                <w:sz w:val="18"/>
                <w:szCs w:val="18"/>
                <w:lang w:val="es-ES_tradnl"/>
              </w:rPr>
            </w:pPr>
          </w:p>
          <w:p w:rsidR="005201D2" w:rsidRDefault="005201D2" w:rsidP="005201D2">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5201D2" w:rsidRDefault="005201D2" w:rsidP="00D277FD">
            <w:pPr>
              <w:widowControl w:val="0"/>
              <w:spacing w:after="0" w:line="240" w:lineRule="auto"/>
              <w:jc w:val="both"/>
              <w:rPr>
                <w:rFonts w:ascii="Arial" w:hAnsi="Arial" w:cs="Arial"/>
                <w:b/>
                <w:sz w:val="20"/>
                <w:lang w:eastAsia="es-ES"/>
              </w:rPr>
            </w:pPr>
          </w:p>
          <w:tbl>
            <w:tblPr>
              <w:tblW w:w="5546" w:type="dxa"/>
              <w:tblLook w:val="04A0" w:firstRow="1" w:lastRow="0" w:firstColumn="1" w:lastColumn="0" w:noHBand="0" w:noVBand="1"/>
            </w:tblPr>
            <w:tblGrid>
              <w:gridCol w:w="5546"/>
            </w:tblGrid>
            <w:tr w:rsidR="0015799F" w:rsidRPr="00A94765" w:rsidTr="00AE1591">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15799F" w:rsidRPr="00A94765" w:rsidRDefault="0015799F" w:rsidP="00AE1591">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15799F" w:rsidRPr="00A94765" w:rsidTr="00AE1591">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15799F" w:rsidRPr="00A94765" w:rsidRDefault="0015799F" w:rsidP="00AE1591">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w:t>
                  </w:r>
                  <w:r w:rsidRPr="00961F5F">
                    <w:rPr>
                      <w:rFonts w:ascii="Arial" w:hAnsi="Arial" w:cs="Arial"/>
                      <w:i/>
                      <w:color w:val="0000FF"/>
                      <w:sz w:val="19"/>
                      <w:szCs w:val="19"/>
                    </w:rPr>
                    <w:t xml:space="preserve">el </w:t>
                  </w:r>
                  <w:r>
                    <w:rPr>
                      <w:rFonts w:ascii="Arial" w:hAnsi="Arial" w:cs="Arial"/>
                      <w:i/>
                      <w:color w:val="0000FF"/>
                      <w:sz w:val="19"/>
                      <w:szCs w:val="19"/>
                    </w:rPr>
                    <w:t xml:space="preserve">órgano encargado de las contrataciones o el </w:t>
                  </w:r>
                  <w:r w:rsidRPr="00961F5F">
                    <w:rPr>
                      <w:rFonts w:ascii="Arial" w:hAnsi="Arial" w:cs="Arial"/>
                      <w:i/>
                      <w:color w:val="0000FF"/>
                      <w:sz w:val="19"/>
                      <w:szCs w:val="19"/>
                    </w:rPr>
                    <w:t>comité de selección</w:t>
                  </w:r>
                  <w:r>
                    <w:rPr>
                      <w:rFonts w:ascii="Arial" w:hAnsi="Arial" w:cs="Arial"/>
                      <w:i/>
                      <w:color w:val="0000FF"/>
                      <w:sz w:val="19"/>
                      <w:szCs w:val="19"/>
                    </w:rPr>
                    <w:t>, según corresponda,</w:t>
                  </w:r>
                  <w:r w:rsidRPr="00A94765">
                    <w:rPr>
                      <w:rFonts w:ascii="Arial" w:hAnsi="Arial" w:cs="Arial"/>
                      <w:bCs/>
                      <w:i/>
                      <w:color w:val="0000FF"/>
                      <w:sz w:val="19"/>
                      <w:szCs w:val="19"/>
                      <w:lang w:val="es-ES_tradnl"/>
                    </w:rPr>
                    <w:t xml:space="preserve">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15799F" w:rsidRDefault="0015799F" w:rsidP="0015799F">
            <w:pPr>
              <w:widowControl w:val="0"/>
              <w:spacing w:after="0" w:line="240" w:lineRule="auto"/>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p w:rsidR="0015799F" w:rsidRPr="0015799F" w:rsidRDefault="0015799F" w:rsidP="00D277FD">
            <w:pPr>
              <w:widowControl w:val="0"/>
              <w:spacing w:after="0" w:line="240" w:lineRule="auto"/>
              <w:jc w:val="both"/>
              <w:rPr>
                <w:rFonts w:ascii="Arial" w:hAnsi="Arial" w:cs="Arial"/>
                <w:b/>
                <w:sz w:val="20"/>
                <w:lang w:val="es-ES" w:eastAsia="es-ES"/>
              </w:rPr>
            </w:pPr>
          </w:p>
        </w:tc>
        <w:tc>
          <w:tcPr>
            <w:tcW w:w="3220" w:type="dxa"/>
            <w:tcBorders>
              <w:top w:val="single" w:sz="4" w:space="0" w:color="auto"/>
              <w:left w:val="nil"/>
              <w:bottom w:val="single" w:sz="4" w:space="0" w:color="auto"/>
            </w:tcBorders>
            <w:vAlign w:val="center"/>
          </w:tcPr>
          <w:p w:rsidR="005201D2" w:rsidRPr="006D7D60" w:rsidRDefault="005201D2" w:rsidP="005201D2">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5201D2" w:rsidRPr="006D7D60" w:rsidRDefault="005201D2" w:rsidP="005201D2">
            <w:pPr>
              <w:widowControl w:val="0"/>
              <w:spacing w:after="0" w:line="240" w:lineRule="auto"/>
              <w:ind w:left="143"/>
              <w:jc w:val="both"/>
              <w:rPr>
                <w:rFonts w:ascii="Arial" w:hAnsi="Arial" w:cs="Arial"/>
                <w:sz w:val="18"/>
                <w:szCs w:val="18"/>
              </w:rPr>
            </w:pPr>
          </w:p>
          <w:p w:rsidR="005201D2" w:rsidRPr="006D7D60" w:rsidRDefault="005201D2" w:rsidP="005201D2">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w:t>
            </w:r>
            <w:r w:rsidRPr="006D7D60">
              <w:rPr>
                <w:rFonts w:ascii="Arial" w:hAnsi="Arial" w:cs="Arial"/>
                <w:sz w:val="18"/>
                <w:szCs w:val="18"/>
                <w:lang w:eastAsia="es-ES"/>
              </w:rPr>
              <w:lastRenderedPageBreak/>
              <w:t>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5201D2" w:rsidRPr="006D7D60" w:rsidRDefault="005201D2" w:rsidP="005201D2">
            <w:pPr>
              <w:widowControl w:val="0"/>
              <w:spacing w:after="0" w:line="240" w:lineRule="auto"/>
              <w:ind w:left="143"/>
              <w:jc w:val="right"/>
              <w:rPr>
                <w:rFonts w:ascii="Arial" w:hAnsi="Arial" w:cs="Arial"/>
                <w:color w:val="auto"/>
                <w:sz w:val="18"/>
                <w:lang w:val="es-ES_tradnl"/>
              </w:rPr>
            </w:pPr>
            <w:r w:rsidRPr="005201D2">
              <w:rPr>
                <w:rFonts w:ascii="Arial" w:hAnsi="Arial" w:cs="Arial"/>
                <w:b/>
                <w:sz w:val="18"/>
                <w:szCs w:val="18"/>
                <w:highlight w:val="lightGray"/>
                <w:lang w:eastAsia="es-ES"/>
              </w:rPr>
              <w:t>[...]</w:t>
            </w:r>
            <w:r w:rsidRPr="006D7D60">
              <w:rPr>
                <w:rFonts w:ascii="Arial" w:hAnsi="Arial" w:cs="Arial"/>
                <w:b/>
                <w:sz w:val="18"/>
                <w:szCs w:val="18"/>
              </w:rPr>
              <w:t xml:space="preserve"> puntos</w:t>
            </w:r>
          </w:p>
          <w:p w:rsidR="005201D2" w:rsidRDefault="005201D2" w:rsidP="005201D2">
            <w:pPr>
              <w:widowControl w:val="0"/>
              <w:spacing w:after="0" w:line="240" w:lineRule="auto"/>
              <w:ind w:left="143"/>
              <w:jc w:val="both"/>
              <w:rPr>
                <w:rFonts w:ascii="Arial" w:hAnsi="Arial" w:cs="Arial"/>
                <w:sz w:val="18"/>
                <w:szCs w:val="18"/>
              </w:rPr>
            </w:pPr>
          </w:p>
          <w:p w:rsidR="005201D2" w:rsidRPr="006D7D60" w:rsidRDefault="005201D2" w:rsidP="005201D2">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5201D2" w:rsidRPr="005201D2" w:rsidRDefault="005201D2" w:rsidP="005201D2">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5201D2" w:rsidRPr="00CD5328" w:rsidTr="005201D2">
        <w:trPr>
          <w:trHeight w:val="77"/>
        </w:trPr>
        <w:tc>
          <w:tcPr>
            <w:tcW w:w="452" w:type="dxa"/>
            <w:tcBorders>
              <w:top w:val="single" w:sz="4" w:space="0" w:color="auto"/>
              <w:bottom w:val="single" w:sz="4" w:space="0" w:color="auto"/>
              <w:right w:val="nil"/>
            </w:tcBorders>
          </w:tcPr>
          <w:p w:rsidR="005201D2" w:rsidRPr="006D7D60" w:rsidRDefault="004A01AE" w:rsidP="005201D2">
            <w:pPr>
              <w:widowControl w:val="0"/>
              <w:spacing w:after="0"/>
              <w:jc w:val="center"/>
              <w:rPr>
                <w:rFonts w:ascii="Arial" w:hAnsi="Arial" w:cs="Arial"/>
                <w:strike/>
                <w:sz w:val="20"/>
                <w:lang w:eastAsia="es-ES"/>
              </w:rPr>
            </w:pPr>
            <w:r>
              <w:rPr>
                <w:rFonts w:ascii="Arial" w:hAnsi="Arial" w:cs="Arial"/>
                <w:b/>
                <w:sz w:val="20"/>
                <w:lang w:eastAsia="es-ES"/>
              </w:rPr>
              <w:lastRenderedPageBreak/>
              <w:t>C</w:t>
            </w:r>
            <w:r w:rsidR="005201D2" w:rsidRPr="006D7D60">
              <w:rPr>
                <w:rFonts w:ascii="Arial" w:hAnsi="Arial" w:cs="Arial"/>
                <w:b/>
                <w:sz w:val="20"/>
                <w:lang w:eastAsia="es-ES"/>
              </w:rPr>
              <w:t>.</w:t>
            </w:r>
            <w:r w:rsidR="005201D2">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rsidR="00444251" w:rsidRPr="00CC199C" w:rsidRDefault="00444251" w:rsidP="00444251">
            <w:pPr>
              <w:widowControl w:val="0"/>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201D2" w:rsidRPr="00865177" w:rsidRDefault="00865177" w:rsidP="00B62DB3">
            <w:pPr>
              <w:widowControl w:val="0"/>
              <w:spacing w:after="0" w:line="240" w:lineRule="auto"/>
              <w:jc w:val="both"/>
              <w:rPr>
                <w:rFonts w:ascii="Arial" w:hAnsi="Arial" w:cs="Arial"/>
                <w:b/>
                <w:strike/>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3"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tc>
      </w:tr>
      <w:tr w:rsidR="005201D2" w:rsidRPr="00CD5328" w:rsidTr="005201D2">
        <w:trPr>
          <w:trHeight w:val="77"/>
        </w:trPr>
        <w:tc>
          <w:tcPr>
            <w:tcW w:w="452" w:type="dxa"/>
            <w:tcBorders>
              <w:top w:val="single" w:sz="4" w:space="0" w:color="auto"/>
              <w:bottom w:val="single" w:sz="4" w:space="0" w:color="auto"/>
              <w:right w:val="nil"/>
            </w:tcBorders>
          </w:tcPr>
          <w:p w:rsidR="005201D2" w:rsidRPr="006D7D60" w:rsidRDefault="004A01AE" w:rsidP="005201D2">
            <w:pPr>
              <w:widowControl w:val="0"/>
              <w:spacing w:after="0"/>
              <w:rPr>
                <w:rFonts w:ascii="Arial" w:hAnsi="Arial" w:cs="Arial"/>
                <w:strike/>
                <w:sz w:val="18"/>
                <w:lang w:eastAsia="es-ES"/>
              </w:rPr>
            </w:pPr>
            <w:r>
              <w:rPr>
                <w:rFonts w:ascii="Arial" w:hAnsi="Arial" w:cs="Arial"/>
                <w:b/>
                <w:sz w:val="20"/>
                <w:lang w:eastAsia="es-ES"/>
              </w:rPr>
              <w:t>C</w:t>
            </w:r>
            <w:r w:rsidR="005201D2" w:rsidRPr="006D7D60">
              <w:rPr>
                <w:rFonts w:ascii="Arial" w:hAnsi="Arial" w:cs="Arial"/>
                <w:b/>
                <w:sz w:val="20"/>
                <w:lang w:eastAsia="es-ES"/>
              </w:rPr>
              <w:t>.</w:t>
            </w:r>
            <w:r w:rsidR="005201D2">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sz w:val="18"/>
                <w:lang w:eastAsia="es-ES"/>
              </w:rPr>
            </w:pPr>
          </w:p>
          <w:p w:rsidR="005201D2" w:rsidRPr="006D7D60" w:rsidRDefault="005201D2" w:rsidP="005201D2">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5201D2" w:rsidRPr="006D7D60" w:rsidRDefault="005201D2" w:rsidP="005201D2">
            <w:pPr>
              <w:widowControl w:val="0"/>
              <w:spacing w:after="0" w:line="240" w:lineRule="auto"/>
              <w:jc w:val="both"/>
              <w:rPr>
                <w:rFonts w:ascii="Arial" w:hAnsi="Arial" w:cs="Arial"/>
                <w:bCs/>
                <w:color w:val="auto"/>
                <w:sz w:val="18"/>
                <w:szCs w:val="18"/>
                <w:lang w:val="es-ES_tradnl" w:eastAsia="es-ES"/>
              </w:rPr>
            </w:pPr>
          </w:p>
          <w:p w:rsidR="005201D2" w:rsidRPr="006D7D60"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5201D2" w:rsidRPr="006D7D60" w:rsidRDefault="005201D2" w:rsidP="005201D2">
            <w:pPr>
              <w:pStyle w:val="Prrafodelista"/>
              <w:widowControl w:val="0"/>
              <w:spacing w:after="0" w:line="240" w:lineRule="auto"/>
              <w:ind w:left="0"/>
              <w:jc w:val="both"/>
              <w:rPr>
                <w:rFonts w:ascii="Arial" w:hAnsi="Arial" w:cs="Arial"/>
                <w:color w:val="auto"/>
                <w:sz w:val="20"/>
                <w:lang w:val="es-ES_tradnl"/>
              </w:rPr>
            </w:pPr>
          </w:p>
          <w:p w:rsidR="005201D2" w:rsidRPr="006D7D60" w:rsidRDefault="005201D2" w:rsidP="005201D2">
            <w:pPr>
              <w:widowControl w:val="0"/>
              <w:spacing w:after="0" w:line="240" w:lineRule="auto"/>
              <w:rPr>
                <w:rFonts w:ascii="Arial" w:hAnsi="Arial" w:cs="Arial"/>
                <w:b/>
                <w:strike/>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16"/>
            </w:r>
          </w:p>
        </w:tc>
      </w:tr>
      <w:tr w:rsidR="005201D2" w:rsidRPr="00CD5328" w:rsidTr="00EA1C75">
        <w:trPr>
          <w:trHeight w:val="77"/>
        </w:trPr>
        <w:tc>
          <w:tcPr>
            <w:tcW w:w="452" w:type="dxa"/>
            <w:tcBorders>
              <w:top w:val="single" w:sz="4" w:space="0" w:color="auto"/>
              <w:bottom w:val="single" w:sz="4" w:space="0" w:color="auto"/>
              <w:right w:val="nil"/>
            </w:tcBorders>
            <w:vAlign w:val="center"/>
          </w:tcPr>
          <w:p w:rsidR="005201D2" w:rsidRPr="004E2F24" w:rsidRDefault="004A01AE" w:rsidP="005201D2">
            <w:pPr>
              <w:widowControl w:val="0"/>
              <w:spacing w:after="0" w:line="240" w:lineRule="auto"/>
              <w:jc w:val="center"/>
              <w:rPr>
                <w:rFonts w:ascii="Arial" w:hAnsi="Arial" w:cs="Arial"/>
                <w:b/>
                <w:sz w:val="20"/>
                <w:lang w:eastAsia="es-ES"/>
              </w:rPr>
            </w:pPr>
            <w:r>
              <w:rPr>
                <w:rFonts w:ascii="Arial" w:hAnsi="Arial" w:cs="Arial"/>
                <w:b/>
                <w:sz w:val="20"/>
                <w:lang w:eastAsia="es-ES"/>
              </w:rPr>
              <w:t>D</w:t>
            </w:r>
            <w:r w:rsidR="005201D2"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Pr>
                <w:rFonts w:ascii="Arial" w:hAnsi="Arial" w:cs="Arial"/>
                <w:b/>
                <w:sz w:val="20"/>
                <w:lang w:eastAsia="es-ES"/>
              </w:rPr>
              <w:t xml:space="preserve"> </w:t>
            </w:r>
            <w:r w:rsidRPr="004E2F24">
              <w:rPr>
                <w:rFonts w:ascii="Arial" w:hAnsi="Arial" w:cs="Arial"/>
                <w:b/>
                <w:sz w:val="20"/>
                <w:lang w:eastAsia="es-ES"/>
              </w:rPr>
              <w:t>DEL POSTOR</w:t>
            </w:r>
          </w:p>
        </w:tc>
      </w:tr>
      <w:tr w:rsidR="005201D2" w:rsidRPr="00CD5328" w:rsidTr="005201D2">
        <w:trPr>
          <w:trHeight w:val="536"/>
        </w:trPr>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5201D2" w:rsidRPr="0003667B" w:rsidRDefault="005201D2" w:rsidP="005201D2">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tiempo de garantía comercial ofertada, el cual debe superar el tiempo mínimo de garantía exigido</w:t>
            </w:r>
            <w:r>
              <w:rPr>
                <w:rFonts w:ascii="Arial" w:hAnsi="Arial" w:cs="Arial"/>
                <w:sz w:val="18"/>
                <w:szCs w:val="18"/>
                <w:lang w:eastAsia="es-ES"/>
              </w:rPr>
              <w:t xml:space="preserve"> </w:t>
            </w:r>
            <w:r w:rsidRPr="0003667B">
              <w:rPr>
                <w:rFonts w:ascii="Arial" w:hAnsi="Arial" w:cs="Arial"/>
                <w:sz w:val="18"/>
                <w:szCs w:val="18"/>
                <w:lang w:eastAsia="es-ES"/>
              </w:rPr>
              <w:t>en los Términos de Referencia.</w:t>
            </w:r>
          </w:p>
          <w:p w:rsidR="005201D2" w:rsidRPr="0003667B" w:rsidRDefault="005201D2" w:rsidP="005201D2">
            <w:pPr>
              <w:widowControl w:val="0"/>
              <w:spacing w:after="0" w:line="240" w:lineRule="auto"/>
              <w:rPr>
                <w:rFonts w:ascii="Arial" w:hAnsi="Arial" w:cs="Arial"/>
                <w:sz w:val="18"/>
                <w:szCs w:val="18"/>
                <w:u w:val="single"/>
                <w:lang w:eastAsia="es-ES"/>
              </w:rPr>
            </w:pPr>
          </w:p>
          <w:p w:rsidR="005201D2" w:rsidRPr="00E47469" w:rsidRDefault="005201D2" w:rsidP="005201D2">
            <w:pPr>
              <w:widowControl w:val="0"/>
              <w:spacing w:after="0" w:line="240" w:lineRule="auto"/>
              <w:rPr>
                <w:rFonts w:ascii="Arial" w:hAnsi="Arial" w:cs="Arial"/>
                <w:sz w:val="18"/>
                <w:szCs w:val="18"/>
                <w:u w:val="single"/>
                <w:lang w:eastAsia="es-ES"/>
              </w:rPr>
            </w:pPr>
            <w:r w:rsidRPr="00E47469">
              <w:rPr>
                <w:rFonts w:ascii="Arial" w:hAnsi="Arial" w:cs="Arial"/>
                <w:sz w:val="18"/>
                <w:szCs w:val="18"/>
                <w:u w:val="single"/>
                <w:lang w:eastAsia="es-ES"/>
              </w:rPr>
              <w:t>Acreditación:</w:t>
            </w:r>
          </w:p>
          <w:p w:rsidR="005201D2" w:rsidRPr="00E47469" w:rsidRDefault="005201D2" w:rsidP="005201D2">
            <w:pPr>
              <w:widowControl w:val="0"/>
              <w:spacing w:after="0" w:line="240" w:lineRule="auto"/>
              <w:jc w:val="both"/>
              <w:rPr>
                <w:rFonts w:ascii="Arial" w:hAnsi="Arial" w:cs="Arial"/>
                <w:sz w:val="18"/>
                <w:szCs w:val="18"/>
                <w:lang w:eastAsia="es-ES"/>
              </w:rPr>
            </w:pPr>
          </w:p>
          <w:p w:rsidR="005201D2"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lang w:eastAsia="es-ES"/>
              </w:rPr>
              <w:t>Se acreditará mediante la presentación de declaración jurada del postor.</w:t>
            </w:r>
          </w:p>
          <w:p w:rsidR="00444251" w:rsidRDefault="00444251" w:rsidP="005201D2">
            <w:pPr>
              <w:widowControl w:val="0"/>
              <w:spacing w:after="0" w:line="240" w:lineRule="auto"/>
              <w:jc w:val="both"/>
              <w:rPr>
                <w:rFonts w:ascii="Arial" w:hAnsi="Arial" w:cs="Arial"/>
                <w:sz w:val="18"/>
                <w:szCs w:val="18"/>
                <w:lang w:eastAsia="es-ES"/>
              </w:rPr>
            </w:pPr>
          </w:p>
          <w:tbl>
            <w:tblPr>
              <w:tblStyle w:val="Tabladecuadrcula1clara1"/>
              <w:tblpPr w:leftFromText="141" w:rightFromText="141" w:vertAnchor="text" w:tblpY="60"/>
              <w:tblOverlap w:val="never"/>
              <w:tblW w:w="5243" w:type="dxa"/>
              <w:tblLook w:val="04A0" w:firstRow="1" w:lastRow="0" w:firstColumn="1" w:lastColumn="0" w:noHBand="0" w:noVBand="1"/>
            </w:tblPr>
            <w:tblGrid>
              <w:gridCol w:w="5243"/>
            </w:tblGrid>
            <w:tr w:rsidR="00444251" w:rsidRPr="00E47469" w:rsidTr="0044425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444251" w:rsidRPr="00E47469" w:rsidRDefault="00444251" w:rsidP="001117BA">
                  <w:pPr>
                    <w:spacing w:after="0" w:line="240" w:lineRule="auto"/>
                    <w:jc w:val="both"/>
                    <w:rPr>
                      <w:rFonts w:ascii="Arial" w:hAnsi="Arial" w:cs="Arial"/>
                      <w:color w:val="auto"/>
                      <w:sz w:val="20"/>
                      <w:lang w:val="es-ES"/>
                    </w:rPr>
                  </w:pPr>
                  <w:r w:rsidRPr="00E47469">
                    <w:rPr>
                      <w:rFonts w:ascii="Arial" w:hAnsi="Arial" w:cs="Arial"/>
                      <w:i/>
                      <w:color w:val="FF0000"/>
                      <w:sz w:val="20"/>
                      <w:lang w:val="es-ES"/>
                    </w:rPr>
                    <w:t>Advertencia</w:t>
                  </w:r>
                </w:p>
              </w:tc>
            </w:tr>
            <w:tr w:rsidR="00444251" w:rsidTr="00444251">
              <w:trPr>
                <w:trHeight w:val="596"/>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444251" w:rsidRPr="00E47469" w:rsidRDefault="00444251" w:rsidP="001117BA">
                  <w:pPr>
                    <w:spacing w:after="0" w:line="240" w:lineRule="auto"/>
                    <w:jc w:val="both"/>
                    <w:rPr>
                      <w:rFonts w:ascii="Arial" w:hAnsi="Arial" w:cs="Arial"/>
                      <w:b w:val="0"/>
                      <w:i/>
                      <w:color w:val="FF0000"/>
                      <w:sz w:val="19"/>
                      <w:szCs w:val="19"/>
                      <w:lang w:val="es-ES"/>
                    </w:rPr>
                  </w:pPr>
                  <w:r w:rsidRPr="006D7D60">
                    <w:rPr>
                      <w:rFonts w:ascii="Arial" w:hAnsi="Arial" w:cs="Arial"/>
                      <w:b w:val="0"/>
                      <w:i/>
                      <w:color w:val="FF0000"/>
                      <w:sz w:val="19"/>
                      <w:szCs w:val="19"/>
                      <w:lang w:val="es-ES"/>
                    </w:rPr>
                    <w:t xml:space="preserve">De conformidad con el literal h) del artículo 50 de la Ley, constituye infracción pasible de sanción por el Tribunal de Contrataciones del Estado “negarse injustificadamente a cumplir las obligaciones derivadas del contrato </w:t>
                  </w:r>
                  <w:r>
                    <w:rPr>
                      <w:rFonts w:ascii="Arial" w:hAnsi="Arial" w:cs="Arial"/>
                      <w:b w:val="0"/>
                      <w:i/>
                      <w:color w:val="FF0000"/>
                      <w:sz w:val="19"/>
                      <w:szCs w:val="19"/>
                      <w:lang w:val="es-ES"/>
                    </w:rPr>
                    <w:t>que deben ejecutarse con posterioridad al pago</w:t>
                  </w:r>
                  <w:r w:rsidRPr="006D7D60">
                    <w:rPr>
                      <w:rFonts w:ascii="Arial" w:hAnsi="Arial" w:cs="Arial"/>
                      <w:b w:val="0"/>
                      <w:i/>
                      <w:color w:val="FF0000"/>
                      <w:sz w:val="19"/>
                      <w:szCs w:val="19"/>
                      <w:lang w:val="es-ES"/>
                    </w:rPr>
                    <w:t>”.</w:t>
                  </w:r>
                </w:p>
              </w:tc>
            </w:tr>
          </w:tbl>
          <w:p w:rsidR="005201D2" w:rsidRDefault="005201D2" w:rsidP="005201D2">
            <w:pPr>
              <w:widowControl w:val="0"/>
              <w:spacing w:after="0" w:line="240" w:lineRule="auto"/>
              <w:rPr>
                <w:rFonts w:ascii="Arial" w:hAnsi="Arial" w:cs="Arial"/>
                <w:sz w:val="18"/>
                <w:szCs w:val="18"/>
                <w:lang w:eastAsia="es-ES"/>
              </w:rPr>
            </w:pPr>
          </w:p>
          <w:p w:rsidR="005201D2" w:rsidRPr="0003667B" w:rsidRDefault="005201D2" w:rsidP="005201D2">
            <w:pPr>
              <w:widowControl w:val="0"/>
              <w:spacing w:after="0" w:line="240" w:lineRule="auto"/>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5201D2" w:rsidRDefault="005201D2" w:rsidP="005201D2">
            <w:pPr>
              <w:widowControl w:val="0"/>
              <w:spacing w:after="0" w:line="240" w:lineRule="auto"/>
              <w:rPr>
                <w:rFonts w:ascii="Arial" w:hAnsi="Arial" w:cs="Arial"/>
                <w:sz w:val="18"/>
                <w:szCs w:val="18"/>
                <w:highlight w:val="yellow"/>
              </w:rPr>
            </w:pPr>
          </w:p>
          <w:p w:rsidR="005201D2" w:rsidRDefault="005201D2" w:rsidP="005201D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5201D2" w:rsidRPr="00CD5328" w:rsidRDefault="005201D2" w:rsidP="005201D2">
            <w:pPr>
              <w:widowControl w:val="0"/>
              <w:spacing w:after="0" w:line="240" w:lineRule="auto"/>
              <w:rPr>
                <w:rFonts w:ascii="Arial" w:hAnsi="Arial" w:cs="Arial"/>
                <w:sz w:val="16"/>
                <w:szCs w:val="18"/>
              </w:rPr>
            </w:pPr>
          </w:p>
          <w:p w:rsidR="005201D2" w:rsidRDefault="005201D2" w:rsidP="005201D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b/>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5201D2" w:rsidRPr="00CD5328" w:rsidRDefault="005201D2" w:rsidP="005201D2">
            <w:pPr>
              <w:widowControl w:val="0"/>
              <w:spacing w:after="0" w:line="240" w:lineRule="auto"/>
              <w:rPr>
                <w:rFonts w:ascii="Arial" w:hAnsi="Arial" w:cs="Arial"/>
                <w:sz w:val="16"/>
                <w:szCs w:val="18"/>
              </w:rPr>
            </w:pPr>
          </w:p>
          <w:p w:rsidR="005201D2" w:rsidRDefault="005201D2" w:rsidP="005201D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201D2" w:rsidRPr="00CD5328" w:rsidRDefault="005201D2" w:rsidP="005201D2">
            <w:pPr>
              <w:widowControl w:val="0"/>
              <w:spacing w:after="0" w:line="240" w:lineRule="auto"/>
              <w:jc w:val="right"/>
              <w:rPr>
                <w:rFonts w:ascii="Arial" w:hAnsi="Arial" w:cs="Arial"/>
                <w:sz w:val="18"/>
                <w:szCs w:val="18"/>
                <w:lang w:eastAsia="es-ES"/>
              </w:rPr>
            </w:pPr>
            <w:r w:rsidRPr="00D277FD">
              <w:rPr>
                <w:rFonts w:ascii="Arial" w:hAnsi="Arial" w:cs="Arial"/>
                <w:b/>
                <w:sz w:val="18"/>
                <w:szCs w:val="18"/>
                <w:highlight w:val="lightGray"/>
                <w:lang w:eastAsia="es-ES"/>
              </w:rPr>
              <w:t>[...]</w:t>
            </w:r>
            <w:r>
              <w:rPr>
                <w:rFonts w:ascii="Arial" w:hAnsi="Arial" w:cs="Arial"/>
                <w:b/>
                <w:sz w:val="18"/>
                <w:szCs w:val="18"/>
                <w:lang w:eastAsia="es-ES"/>
              </w:rPr>
              <w:t xml:space="preserve"> </w:t>
            </w:r>
            <w:r w:rsidRPr="00F9202B">
              <w:rPr>
                <w:rFonts w:ascii="Arial" w:hAnsi="Arial" w:cs="Arial"/>
                <w:b/>
                <w:sz w:val="18"/>
                <w:szCs w:val="18"/>
              </w:rPr>
              <w:t>puntos</w:t>
            </w:r>
          </w:p>
        </w:tc>
      </w:tr>
      <w:tr w:rsidR="005201D2" w:rsidRPr="00CD5328" w:rsidTr="00EA1C75">
        <w:trPr>
          <w:trHeight w:val="189"/>
        </w:trPr>
        <w:tc>
          <w:tcPr>
            <w:tcW w:w="452" w:type="dxa"/>
            <w:tcBorders>
              <w:bottom w:val="single" w:sz="4" w:space="0" w:color="auto"/>
              <w:right w:val="nil"/>
            </w:tcBorders>
            <w:vAlign w:val="center"/>
          </w:tcPr>
          <w:p w:rsidR="005201D2" w:rsidRPr="004E2F24" w:rsidRDefault="004A01AE" w:rsidP="005201D2">
            <w:pPr>
              <w:widowControl w:val="0"/>
              <w:spacing w:after="0" w:line="240" w:lineRule="auto"/>
              <w:jc w:val="center"/>
              <w:rPr>
                <w:rFonts w:ascii="Arial" w:hAnsi="Arial" w:cs="Arial"/>
                <w:b/>
                <w:sz w:val="20"/>
                <w:lang w:eastAsia="es-ES"/>
              </w:rPr>
            </w:pPr>
            <w:r>
              <w:rPr>
                <w:rFonts w:ascii="Arial" w:hAnsi="Arial" w:cs="Arial"/>
                <w:b/>
                <w:sz w:val="20"/>
                <w:lang w:eastAsia="es-ES"/>
              </w:rPr>
              <w:t>E</w:t>
            </w:r>
            <w:r w:rsidR="005201D2"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b/>
                <w:sz w:val="18"/>
                <w:szCs w:val="18"/>
              </w:rPr>
            </w:pPr>
            <w:r w:rsidRPr="004E2F24">
              <w:rPr>
                <w:rFonts w:ascii="Arial" w:hAnsi="Arial" w:cs="Arial"/>
                <w:b/>
                <w:sz w:val="20"/>
                <w:lang w:eastAsia="es-ES"/>
              </w:rPr>
              <w:t>CAPACITACIÓN DEL PERSONAL DE LA ENTIDAD</w:t>
            </w:r>
          </w:p>
        </w:tc>
      </w:tr>
      <w:tr w:rsidR="005201D2" w:rsidRPr="00CD5328" w:rsidTr="005201D2">
        <w:trPr>
          <w:trHeight w:val="560"/>
        </w:trPr>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hideMark/>
          </w:tcPr>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PRESTACIÓN DE LOS SERVICIOS A SER </w:t>
            </w:r>
            <w:r w:rsidRPr="00034D30">
              <w:rPr>
                <w:rFonts w:ascii="Arial" w:hAnsi="Arial" w:cs="Arial"/>
                <w:sz w:val="18"/>
                <w:szCs w:val="18"/>
                <w:highlight w:val="lightGray"/>
                <w:lang w:eastAsia="es-ES"/>
              </w:rPr>
              <w:t xml:space="preserve">CONTRATADOS, ASÍ </w:t>
            </w:r>
            <w:r w:rsidRPr="00034D30">
              <w:rPr>
                <w:rFonts w:ascii="Arial" w:hAnsi="Arial" w:cs="Arial"/>
                <w:sz w:val="18"/>
                <w:szCs w:val="18"/>
                <w:highlight w:val="lightGray"/>
                <w:lang w:eastAsia="es-ES"/>
              </w:rPr>
              <w:lastRenderedPageBreak/>
              <w:t>COM</w:t>
            </w:r>
            <w:r w:rsidR="00FA76BF">
              <w:rPr>
                <w:rFonts w:ascii="Arial" w:hAnsi="Arial" w:cs="Arial"/>
                <w:sz w:val="18"/>
                <w:szCs w:val="18"/>
                <w:highlight w:val="lightGray"/>
                <w:lang w:eastAsia="es-ES"/>
              </w:rPr>
              <w:t xml:space="preserve">O EL LUGAR DE LA CAPACITACIÓN, </w:t>
            </w:r>
            <w:r w:rsidR="00F43134">
              <w:rPr>
                <w:rFonts w:ascii="Arial" w:hAnsi="Arial" w:cs="Arial"/>
                <w:sz w:val="18"/>
                <w:szCs w:val="18"/>
                <w:highlight w:val="lightGray"/>
                <w:lang w:eastAsia="es-ES"/>
              </w:rPr>
              <w:t>LAS CALIFICACIONES Y EXPERIENCIA DEL CAPACITADOR</w:t>
            </w:r>
            <w:r>
              <w:rPr>
                <w:rFonts w:ascii="Arial" w:hAnsi="Arial" w:cs="Arial"/>
                <w:sz w:val="18"/>
                <w:szCs w:val="18"/>
                <w:highlight w:val="lightGray"/>
                <w:lang w:eastAsia="es-ES"/>
              </w:rPr>
              <w:t>,</w:t>
            </w:r>
            <w:r w:rsidRPr="00034D30">
              <w:rPr>
                <w:rFonts w:ascii="Arial" w:hAnsi="Arial" w:cs="Arial"/>
                <w:sz w:val="18"/>
                <w:szCs w:val="18"/>
                <w:highlight w:val="lightGray"/>
                <w:lang w:eastAsia="es-ES"/>
              </w:rPr>
              <w:t xml:space="preserve"> </w:t>
            </w:r>
            <w:r w:rsidR="00F43134">
              <w:rPr>
                <w:rFonts w:ascii="Arial" w:hAnsi="Arial" w:cs="Arial"/>
                <w:sz w:val="18"/>
                <w:szCs w:val="18"/>
                <w:highlight w:val="lightGray"/>
                <w:lang w:eastAsia="es-ES"/>
              </w:rPr>
              <w:t>LAS</w:t>
            </w:r>
            <w:r w:rsidRPr="00034D30">
              <w:rPr>
                <w:rFonts w:ascii="Arial" w:hAnsi="Arial" w:cs="Arial"/>
                <w:sz w:val="18"/>
                <w:szCs w:val="18"/>
                <w:highlight w:val="lightGray"/>
                <w:lang w:eastAsia="es-ES"/>
              </w:rPr>
              <w:t xml:space="preserve"> CUAL</w:t>
            </w:r>
            <w:r w:rsidR="00F43134">
              <w:rPr>
                <w:rFonts w:ascii="Arial" w:hAnsi="Arial" w:cs="Arial"/>
                <w:sz w:val="18"/>
                <w:szCs w:val="18"/>
                <w:highlight w:val="lightGray"/>
                <w:lang w:eastAsia="es-ES"/>
              </w:rPr>
              <w:t>ES</w:t>
            </w:r>
            <w:r w:rsidRPr="00034D30">
              <w:rPr>
                <w:rFonts w:ascii="Arial" w:hAnsi="Arial" w:cs="Arial"/>
                <w:sz w:val="18"/>
                <w:szCs w:val="18"/>
                <w:highlight w:val="lightGray"/>
                <w:lang w:eastAsia="es-ES"/>
              </w:rPr>
              <w:t xml:space="preserve"> DEBE</w:t>
            </w:r>
            <w:r w:rsidR="00F43134">
              <w:rPr>
                <w:rFonts w:ascii="Arial" w:hAnsi="Arial" w:cs="Arial"/>
                <w:sz w:val="18"/>
                <w:szCs w:val="18"/>
                <w:highlight w:val="lightGray"/>
                <w:lang w:eastAsia="es-ES"/>
              </w:rPr>
              <w:t>N ESTAR VINCULADAS</w:t>
            </w:r>
            <w:r w:rsidRPr="00034D30">
              <w:rPr>
                <w:rFonts w:ascii="Arial" w:hAnsi="Arial" w:cs="Arial"/>
                <w:sz w:val="18"/>
                <w:szCs w:val="18"/>
                <w:highlight w:val="lightGray"/>
                <w:lang w:eastAsia="es-ES"/>
              </w:rPr>
              <w:t xml:space="preserve"> A LA MATERIA DE LA CAPACITACIÓN</w:t>
            </w:r>
            <w:r w:rsidRPr="00C86743">
              <w:rPr>
                <w:rFonts w:ascii="Arial" w:hAnsi="Arial" w:cs="Arial"/>
                <w:sz w:val="18"/>
                <w:szCs w:val="18"/>
                <w:highlight w:val="lightGray"/>
                <w:lang w:eastAsia="es-ES"/>
              </w:rPr>
              <w:t>]</w:t>
            </w:r>
            <w:r>
              <w:rPr>
                <w:rFonts w:ascii="Arial" w:hAnsi="Arial" w:cs="Arial"/>
                <w:sz w:val="18"/>
                <w:szCs w:val="18"/>
                <w:lang w:eastAsia="es-ES"/>
              </w:rPr>
              <w:t>.</w:t>
            </w:r>
            <w:r w:rsidRPr="00FD3415">
              <w:rPr>
                <w:rFonts w:ascii="Arial" w:hAnsi="Arial" w:cs="Arial"/>
                <w:sz w:val="18"/>
                <w:szCs w:val="18"/>
                <w:lang w:eastAsia="es-ES"/>
              </w:rPr>
              <w:t xml:space="preserve"> El postor que oferte esta capacitación, se obliga a entregar los certificados</w:t>
            </w:r>
            <w:r w:rsidRPr="0003667B">
              <w:rPr>
                <w:rFonts w:ascii="Arial" w:hAnsi="Arial" w:cs="Arial"/>
                <w:sz w:val="18"/>
                <w:szCs w:val="18"/>
                <w:lang w:eastAsia="es-ES"/>
              </w:rPr>
              <w:t xml:space="preserve"> o constancias del personal capacitado a la Entidad.</w:t>
            </w:r>
          </w:p>
          <w:p w:rsidR="005201D2" w:rsidRDefault="005201D2" w:rsidP="005201D2">
            <w:pPr>
              <w:widowControl w:val="0"/>
              <w:spacing w:after="0" w:line="240" w:lineRule="auto"/>
              <w:jc w:val="both"/>
              <w:rPr>
                <w:rFonts w:ascii="Arial" w:hAnsi="Arial" w:cs="Arial"/>
                <w:sz w:val="18"/>
                <w:szCs w:val="18"/>
                <w:u w:val="single"/>
                <w:lang w:eastAsia="es-ES"/>
              </w:rPr>
            </w:pPr>
          </w:p>
          <w:tbl>
            <w:tblPr>
              <w:tblStyle w:val="Tabladecuadrcula1clara1"/>
              <w:tblW w:w="5250" w:type="dxa"/>
              <w:tblLook w:val="04A0" w:firstRow="1" w:lastRow="0" w:firstColumn="1" w:lastColumn="0" w:noHBand="0" w:noVBand="1"/>
            </w:tblPr>
            <w:tblGrid>
              <w:gridCol w:w="5250"/>
            </w:tblGrid>
            <w:tr w:rsidR="005201D2" w:rsidRPr="00E47469"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color w:val="0000FF"/>
                      <w:sz w:val="20"/>
                      <w:lang w:val="es-ES"/>
                    </w:rPr>
                  </w:pPr>
                  <w:r w:rsidRPr="00E47469">
                    <w:rPr>
                      <w:rFonts w:ascii="Arial" w:hAnsi="Arial" w:cs="Arial"/>
                      <w:color w:val="0000FF"/>
                      <w:sz w:val="19"/>
                      <w:szCs w:val="19"/>
                      <w:lang w:val="es-ES"/>
                    </w:rPr>
                    <w:t xml:space="preserve">Importante </w:t>
                  </w:r>
                </w:p>
              </w:tc>
            </w:tr>
            <w:tr w:rsidR="005201D2" w:rsidTr="00281DDF">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b w:val="0"/>
                      <w:i/>
                      <w:color w:val="0000FF"/>
                      <w:sz w:val="19"/>
                      <w:szCs w:val="19"/>
                      <w:lang w:val="es-ES_tradnl"/>
                    </w:rPr>
                  </w:pPr>
                  <w:r w:rsidRPr="00E47469">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prestación de los servicios a ser contratados</w:t>
                  </w:r>
                </w:p>
              </w:tc>
            </w:tr>
          </w:tbl>
          <w:p w:rsidR="005201D2" w:rsidRPr="0003667B" w:rsidRDefault="005201D2" w:rsidP="005201D2">
            <w:pPr>
              <w:widowControl w:val="0"/>
              <w:spacing w:after="0" w:line="240" w:lineRule="auto"/>
              <w:jc w:val="both"/>
              <w:rPr>
                <w:rFonts w:ascii="Arial" w:hAnsi="Arial" w:cs="Arial"/>
                <w:sz w:val="18"/>
                <w:szCs w:val="18"/>
                <w:u w:val="single"/>
                <w:lang w:eastAsia="es-ES"/>
              </w:rPr>
            </w:pPr>
          </w:p>
          <w:p w:rsidR="005201D2" w:rsidRPr="0003667B" w:rsidRDefault="005201D2" w:rsidP="005201D2">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5201D2" w:rsidRDefault="005201D2" w:rsidP="005201D2">
            <w:pPr>
              <w:widowControl w:val="0"/>
              <w:spacing w:after="0" w:line="240" w:lineRule="auto"/>
              <w:jc w:val="both"/>
              <w:rPr>
                <w:rFonts w:ascii="Arial" w:hAnsi="Arial" w:cs="Arial"/>
                <w:sz w:val="18"/>
                <w:szCs w:val="18"/>
                <w:lang w:eastAsia="es-ES"/>
              </w:rPr>
            </w:pPr>
          </w:p>
          <w:p w:rsidR="005201D2" w:rsidRPr="0003667B" w:rsidRDefault="005201D2" w:rsidP="005201D2">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Pr>
                <w:rFonts w:ascii="Arial" w:hAnsi="Arial" w:cs="Arial"/>
                <w:sz w:val="18"/>
                <w:szCs w:val="18"/>
                <w:lang w:eastAsia="es-ES"/>
              </w:rPr>
              <w:t xml:space="preserve">únicamente mediante </w:t>
            </w:r>
            <w:r w:rsidRPr="0003667B">
              <w:rPr>
                <w:rFonts w:ascii="Arial" w:hAnsi="Arial" w:cs="Arial"/>
                <w:sz w:val="18"/>
                <w:szCs w:val="18"/>
                <w:lang w:eastAsia="es-ES"/>
              </w:rPr>
              <w:t>la presentación de una declaración jurada.</w:t>
            </w:r>
          </w:p>
          <w:p w:rsidR="005201D2" w:rsidRPr="0003667B" w:rsidRDefault="005201D2" w:rsidP="005201D2">
            <w:pPr>
              <w:widowControl w:val="0"/>
              <w:spacing w:after="0" w:line="240" w:lineRule="auto"/>
              <w:jc w:val="both"/>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5201D2" w:rsidRDefault="005201D2" w:rsidP="005201D2">
            <w:pPr>
              <w:widowControl w:val="0"/>
              <w:spacing w:after="0" w:line="240" w:lineRule="auto"/>
              <w:rPr>
                <w:rFonts w:ascii="Arial" w:hAnsi="Arial" w:cs="Arial"/>
                <w:color w:val="auto"/>
                <w:sz w:val="18"/>
                <w:szCs w:val="18"/>
              </w:rPr>
            </w:pPr>
            <w:r w:rsidRPr="0056058B">
              <w:rPr>
                <w:rFonts w:ascii="Arial" w:hAnsi="Arial" w:cs="Arial"/>
                <w:color w:val="auto"/>
                <w:sz w:val="18"/>
                <w:szCs w:val="18"/>
              </w:rPr>
              <w:lastRenderedPageBreak/>
              <w:t>Más</w:t>
            </w:r>
            <w:r w:rsidRPr="007B0296">
              <w:rPr>
                <w:rFonts w:ascii="Arial" w:hAnsi="Arial" w:cs="Arial"/>
                <w:color w:val="auto"/>
                <w:sz w:val="18"/>
                <w:szCs w:val="18"/>
              </w:rPr>
              <w:t xml:space="preserve"> de </w:t>
            </w:r>
            <w:r w:rsidRPr="00D277FD">
              <w:rPr>
                <w:rFonts w:ascii="Arial" w:hAnsi="Arial" w:cs="Arial"/>
                <w:color w:val="auto"/>
                <w:sz w:val="18"/>
                <w:szCs w:val="18"/>
                <w:highlight w:val="lightGray"/>
                <w:lang w:eastAsia="es-ES"/>
              </w:rPr>
              <w:t>[CONSIGNAR CANTIDAD DE HORAS LECTIVAS]</w:t>
            </w:r>
            <w:r w:rsidRPr="00D277FD">
              <w:rPr>
                <w:rFonts w:ascii="Arial" w:hAnsi="Arial" w:cs="Arial"/>
                <w:color w:val="auto"/>
                <w:sz w:val="18"/>
                <w:szCs w:val="18"/>
                <w:highlight w:val="lightGray"/>
              </w:rPr>
              <w:t>:</w:t>
            </w:r>
          </w:p>
          <w:p w:rsidR="005201D2" w:rsidRPr="007B0296" w:rsidRDefault="005201D2" w:rsidP="005201D2">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5201D2" w:rsidRPr="007B0296" w:rsidRDefault="005201D2" w:rsidP="005201D2">
            <w:pPr>
              <w:widowControl w:val="0"/>
              <w:spacing w:after="0" w:line="240" w:lineRule="auto"/>
              <w:rPr>
                <w:rFonts w:ascii="Arial" w:hAnsi="Arial" w:cs="Arial"/>
                <w:b/>
                <w:color w:val="auto"/>
                <w:sz w:val="18"/>
                <w:szCs w:val="18"/>
              </w:rPr>
            </w:pPr>
          </w:p>
          <w:p w:rsidR="005201D2" w:rsidRDefault="005201D2" w:rsidP="005201D2">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rsidR="005201D2" w:rsidRPr="007B0296" w:rsidRDefault="005201D2" w:rsidP="005201D2">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lastRenderedPageBreak/>
              <w:t>[...]</w:t>
            </w:r>
            <w:r w:rsidRPr="007B0296">
              <w:rPr>
                <w:rFonts w:ascii="Arial" w:hAnsi="Arial" w:cs="Arial"/>
                <w:b/>
                <w:color w:val="auto"/>
                <w:sz w:val="18"/>
                <w:szCs w:val="18"/>
              </w:rPr>
              <w:t xml:space="preserve"> puntos</w:t>
            </w:r>
          </w:p>
          <w:p w:rsidR="005201D2" w:rsidRPr="007B0296" w:rsidRDefault="005201D2" w:rsidP="005201D2">
            <w:pPr>
              <w:widowControl w:val="0"/>
              <w:spacing w:after="0" w:line="240" w:lineRule="auto"/>
              <w:rPr>
                <w:rFonts w:ascii="Arial" w:hAnsi="Arial" w:cs="Arial"/>
                <w:color w:val="auto"/>
                <w:sz w:val="18"/>
                <w:szCs w:val="18"/>
              </w:rPr>
            </w:pPr>
          </w:p>
          <w:p w:rsidR="005201D2" w:rsidRDefault="005201D2" w:rsidP="005201D2">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5201D2" w:rsidRPr="007B0296" w:rsidRDefault="005201D2" w:rsidP="005201D2">
            <w:pPr>
              <w:widowControl w:val="0"/>
              <w:spacing w:after="0" w:line="240" w:lineRule="auto"/>
              <w:jc w:val="right"/>
              <w:rPr>
                <w:rFonts w:ascii="Arial" w:hAnsi="Arial" w:cs="Arial"/>
                <w:color w:val="auto"/>
                <w:sz w:val="18"/>
                <w:szCs w:val="18"/>
              </w:rPr>
            </w:pPr>
            <w:r w:rsidRPr="00D277FD">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5201D2" w:rsidRPr="00CD5328" w:rsidRDefault="005201D2" w:rsidP="005201D2">
            <w:pPr>
              <w:widowControl w:val="0"/>
              <w:spacing w:after="0" w:line="240" w:lineRule="auto"/>
              <w:jc w:val="center"/>
              <w:rPr>
                <w:rFonts w:ascii="Arial" w:hAnsi="Arial" w:cs="Arial"/>
                <w:sz w:val="18"/>
                <w:szCs w:val="18"/>
                <w:lang w:eastAsia="es-ES"/>
              </w:rPr>
            </w:pPr>
          </w:p>
        </w:tc>
      </w:tr>
      <w:tr w:rsidR="005201D2" w:rsidRPr="00CD5328" w:rsidTr="00EA1C75">
        <w:trPr>
          <w:trHeight w:val="213"/>
        </w:trPr>
        <w:tc>
          <w:tcPr>
            <w:tcW w:w="452" w:type="dxa"/>
            <w:tcBorders>
              <w:bottom w:val="single" w:sz="4" w:space="0" w:color="auto"/>
              <w:right w:val="nil"/>
            </w:tcBorders>
            <w:vAlign w:val="center"/>
          </w:tcPr>
          <w:p w:rsidR="005201D2" w:rsidRPr="004E2F24" w:rsidRDefault="004A01AE" w:rsidP="005201D2">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005201D2"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5201D2" w:rsidRPr="00CD5328" w:rsidRDefault="005201D2" w:rsidP="005201D2">
            <w:pPr>
              <w:widowControl w:val="0"/>
              <w:spacing w:after="0" w:line="240" w:lineRule="auto"/>
              <w:jc w:val="both"/>
              <w:rPr>
                <w:rFonts w:ascii="Arial" w:hAnsi="Arial" w:cs="Arial"/>
                <w:sz w:val="18"/>
                <w:szCs w:val="18"/>
              </w:rPr>
            </w:pPr>
            <w:r w:rsidRPr="004E2F24">
              <w:rPr>
                <w:rFonts w:ascii="Arial" w:hAnsi="Arial" w:cs="Arial"/>
                <w:b/>
                <w:sz w:val="20"/>
                <w:lang w:eastAsia="es-ES"/>
              </w:rPr>
              <w:t>MEJORAS A L</w:t>
            </w:r>
            <w:r>
              <w:rPr>
                <w:rFonts w:ascii="Arial" w:hAnsi="Arial" w:cs="Arial"/>
                <w:b/>
                <w:sz w:val="20"/>
                <w:lang w:eastAsia="es-ES"/>
              </w:rPr>
              <w:t>OS TÉRMINOS DE REFERENCIA</w:t>
            </w:r>
          </w:p>
        </w:tc>
      </w:tr>
      <w:tr w:rsidR="005201D2" w:rsidRPr="00CD5328" w:rsidTr="005201D2">
        <w:trPr>
          <w:trHeight w:val="560"/>
        </w:trPr>
        <w:tc>
          <w:tcPr>
            <w:tcW w:w="452" w:type="dxa"/>
            <w:tcBorders>
              <w:top w:val="single" w:sz="4" w:space="0" w:color="auto"/>
              <w:bottom w:val="single" w:sz="4" w:space="0" w:color="auto"/>
              <w:right w:val="nil"/>
            </w:tcBorders>
            <w:vAlign w:val="center"/>
          </w:tcPr>
          <w:p w:rsidR="005201D2" w:rsidRPr="00E47469"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tcPr>
          <w:p w:rsidR="005201D2" w:rsidRPr="00E47469" w:rsidRDefault="005201D2" w:rsidP="005201D2">
            <w:pPr>
              <w:widowControl w:val="0"/>
              <w:spacing w:after="0" w:line="240" w:lineRule="auto"/>
              <w:jc w:val="both"/>
              <w:rPr>
                <w:rFonts w:ascii="Arial" w:hAnsi="Arial" w:cs="Arial"/>
                <w:sz w:val="18"/>
                <w:szCs w:val="18"/>
                <w:u w:val="single"/>
                <w:lang w:eastAsia="es-ES"/>
              </w:rPr>
            </w:pPr>
          </w:p>
          <w:p w:rsidR="006968E5" w:rsidRPr="0003667B" w:rsidRDefault="006968E5" w:rsidP="006968E5">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rsidR="006968E5" w:rsidRDefault="006968E5" w:rsidP="005201D2">
            <w:pPr>
              <w:widowControl w:val="0"/>
              <w:spacing w:after="0" w:line="240" w:lineRule="auto"/>
              <w:jc w:val="both"/>
              <w:rPr>
                <w:rFonts w:ascii="Arial" w:hAnsi="Arial" w:cs="Arial"/>
                <w:sz w:val="18"/>
                <w:szCs w:val="18"/>
                <w:shd w:val="clear" w:color="auto" w:fill="D9D9D9" w:themeFill="background1" w:themeFillShade="D9"/>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126736">
              <w:rPr>
                <w:rFonts w:ascii="Arial" w:hAnsi="Arial" w:cs="Arial"/>
                <w:sz w:val="18"/>
                <w:szCs w:val="18"/>
                <w:shd w:val="clear" w:color="auto" w:fill="D9D9D9" w:themeFill="background1" w:themeFillShade="D9"/>
                <w:lang w:eastAsia="es-ES"/>
              </w:rPr>
              <w:t>[CONSIGNAR CADA UNA DE LAS MEJORAS QUE PUEDEN OFERTAR LOS POSTORES]</w:t>
            </w:r>
            <w:r w:rsidRPr="00E47469">
              <w:rPr>
                <w:rFonts w:ascii="Arial" w:hAnsi="Arial" w:cs="Arial"/>
                <w:sz w:val="18"/>
                <w:szCs w:val="18"/>
                <w:lang w:eastAsia="es-ES"/>
              </w:rPr>
              <w:t>.</w:t>
            </w:r>
          </w:p>
          <w:p w:rsidR="005201D2" w:rsidRPr="00E47469" w:rsidRDefault="005201D2" w:rsidP="005201D2">
            <w:pPr>
              <w:widowControl w:val="0"/>
              <w:spacing w:after="0" w:line="240" w:lineRule="auto"/>
              <w:jc w:val="both"/>
              <w:rPr>
                <w:rFonts w:ascii="Arial" w:hAnsi="Arial" w:cs="Arial"/>
                <w:sz w:val="18"/>
                <w:szCs w:val="18"/>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u w:val="single"/>
                <w:lang w:eastAsia="es-ES"/>
              </w:rPr>
              <w:t>Acreditación</w:t>
            </w:r>
            <w:r w:rsidRPr="00E47469">
              <w:rPr>
                <w:rFonts w:ascii="Arial" w:hAnsi="Arial" w:cs="Arial"/>
                <w:sz w:val="18"/>
                <w:szCs w:val="18"/>
                <w:lang w:eastAsia="es-ES"/>
              </w:rPr>
              <w:t>:</w:t>
            </w:r>
          </w:p>
          <w:p w:rsidR="005201D2" w:rsidRPr="00E47469" w:rsidRDefault="005201D2" w:rsidP="005201D2">
            <w:pPr>
              <w:widowControl w:val="0"/>
              <w:spacing w:after="0" w:line="240" w:lineRule="auto"/>
              <w:jc w:val="both"/>
              <w:rPr>
                <w:rFonts w:ascii="Arial" w:hAnsi="Arial" w:cs="Arial"/>
                <w:sz w:val="18"/>
                <w:szCs w:val="18"/>
                <w:u w:val="single"/>
                <w:lang w:eastAsia="es-ES"/>
              </w:rPr>
            </w:pPr>
          </w:p>
          <w:p w:rsidR="005201D2" w:rsidRPr="00E47469" w:rsidRDefault="005201D2" w:rsidP="005201D2">
            <w:pPr>
              <w:widowControl w:val="0"/>
              <w:spacing w:after="0" w:line="240" w:lineRule="auto"/>
              <w:jc w:val="both"/>
              <w:rPr>
                <w:rFonts w:ascii="Arial" w:hAnsi="Arial" w:cs="Arial"/>
                <w:sz w:val="18"/>
                <w:szCs w:val="18"/>
                <w:lang w:eastAsia="es-ES"/>
              </w:rPr>
            </w:pPr>
            <w:r w:rsidRPr="00E47469">
              <w:rPr>
                <w:rFonts w:ascii="Arial" w:hAnsi="Arial" w:cs="Arial"/>
                <w:sz w:val="18"/>
                <w:szCs w:val="18"/>
                <w:lang w:eastAsia="es-ES"/>
              </w:rPr>
              <w:t xml:space="preserve">Se acreditará únicamente mediante la presentación de </w:t>
            </w:r>
            <w:r w:rsidRPr="00126736">
              <w:rPr>
                <w:rFonts w:ascii="Arial" w:hAnsi="Arial" w:cs="Arial"/>
                <w:sz w:val="18"/>
                <w:szCs w:val="18"/>
                <w:shd w:val="clear" w:color="auto" w:fill="D9D9D9" w:themeFill="background1" w:themeFillShade="D9"/>
                <w:lang w:eastAsia="es-ES"/>
              </w:rPr>
              <w:t>[CONSIGNAR DECLARACIÓN JURADA O INDICAR DOCUMENTO ESPECÍFICO QUE ACREDITE LAS MEJORAS].</w:t>
            </w:r>
          </w:p>
          <w:p w:rsidR="005201D2" w:rsidRPr="00E47469" w:rsidRDefault="005201D2" w:rsidP="005201D2">
            <w:pPr>
              <w:jc w:val="both"/>
              <w:rPr>
                <w:rFonts w:ascii="Arial" w:hAnsi="Arial" w:cs="Arial"/>
                <w:color w:val="auto"/>
                <w:sz w:val="18"/>
                <w:lang w:val="es-ES_tradnl"/>
              </w:rPr>
            </w:pPr>
          </w:p>
          <w:tbl>
            <w:tblPr>
              <w:tblStyle w:val="Tabladecuadrcula1clara1"/>
              <w:tblW w:w="5243" w:type="dxa"/>
              <w:tblLook w:val="04A0" w:firstRow="1" w:lastRow="0" w:firstColumn="1" w:lastColumn="0" w:noHBand="0" w:noVBand="1"/>
            </w:tblPr>
            <w:tblGrid>
              <w:gridCol w:w="5243"/>
            </w:tblGrid>
            <w:tr w:rsidR="005201D2" w:rsidRPr="00E47469" w:rsidTr="00281DD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201D2" w:rsidRPr="00E47469" w:rsidRDefault="005201D2" w:rsidP="005201D2">
                  <w:pPr>
                    <w:spacing w:after="0" w:line="240" w:lineRule="auto"/>
                    <w:jc w:val="both"/>
                    <w:rPr>
                      <w:rFonts w:ascii="Arial" w:hAnsi="Arial" w:cs="Arial"/>
                      <w:color w:val="0000FF"/>
                      <w:sz w:val="20"/>
                      <w:lang w:val="es-ES"/>
                    </w:rPr>
                  </w:pPr>
                  <w:r w:rsidRPr="00E47469">
                    <w:rPr>
                      <w:rFonts w:ascii="Arial" w:hAnsi="Arial" w:cs="Arial"/>
                      <w:color w:val="0000FF"/>
                      <w:sz w:val="20"/>
                      <w:lang w:val="es-ES"/>
                    </w:rPr>
                    <w:t>Importante</w:t>
                  </w:r>
                </w:p>
              </w:tc>
            </w:tr>
            <w:tr w:rsidR="005201D2" w:rsidRPr="00E47469" w:rsidTr="00281DDF">
              <w:trPr>
                <w:trHeight w:val="444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5201D2" w:rsidRPr="00E47469" w:rsidRDefault="005201D2" w:rsidP="005F6D5A">
                  <w:pPr>
                    <w:pStyle w:val="Prrafodelista"/>
                    <w:numPr>
                      <w:ilvl w:val="0"/>
                      <w:numId w:val="36"/>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p>
                <w:p w:rsidR="005201D2" w:rsidRPr="00E47469" w:rsidRDefault="005201D2" w:rsidP="005F6D5A">
                  <w:pPr>
                    <w:pStyle w:val="Prrafodelista"/>
                    <w:numPr>
                      <w:ilvl w:val="0"/>
                      <w:numId w:val="36"/>
                    </w:numPr>
                    <w:spacing w:after="0" w:line="240" w:lineRule="auto"/>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En este factor se pueden incluir aspectos referidos a la sostenibilidad ambiental o social, tales como el compromiso de que durante la ejecución del contrato se verifiquen condiciones de igualdad de género o de inclusión laboral de personas con discapacidad; el uso de equipos energéticamente eficientes o con bajo nivel de ruido, radiaciones, vibraciones, emisiones, etcétera; la implementación de medidas de ecoeficiencia; el uso de insumos que tengan sustancias con menor impacto ambiental; la utilización de productos forestales de fuentes certificadas, orgánicos o reciclados, el manejo adecuado de residuos sólidos, entre otros.</w:t>
                  </w:r>
                </w:p>
                <w:p w:rsidR="005201D2" w:rsidRPr="00E47469" w:rsidRDefault="005201D2" w:rsidP="005201D2">
                  <w:pPr>
                    <w:pStyle w:val="Prrafodelista"/>
                    <w:spacing w:after="0" w:line="240" w:lineRule="auto"/>
                    <w:ind w:left="360"/>
                    <w:jc w:val="both"/>
                    <w:rPr>
                      <w:rFonts w:ascii="Arial" w:hAnsi="Arial" w:cs="Arial"/>
                      <w:b w:val="0"/>
                      <w:i/>
                      <w:color w:val="0000FF"/>
                      <w:sz w:val="19"/>
                      <w:szCs w:val="19"/>
                      <w:lang w:val="es-ES"/>
                    </w:rPr>
                  </w:pPr>
                  <w:r w:rsidRPr="00E47469">
                    <w:rPr>
                      <w:rFonts w:ascii="Arial" w:hAnsi="Arial" w:cs="Arial"/>
                      <w:b w:val="0"/>
                      <w:i/>
                      <w:color w:val="0000FF"/>
                      <w:sz w:val="19"/>
                      <w:szCs w:val="19"/>
                      <w:lang w:val="es-ES"/>
                    </w:rPr>
                    <w:t xml:space="preserve">   </w:t>
                  </w:r>
                </w:p>
              </w:tc>
            </w:tr>
          </w:tbl>
          <w:p w:rsidR="005201D2" w:rsidRPr="00E47469" w:rsidRDefault="005201D2" w:rsidP="005201D2">
            <w:pPr>
              <w:widowControl w:val="0"/>
              <w:spacing w:after="0" w:line="240" w:lineRule="auto"/>
              <w:jc w:val="both"/>
              <w:rPr>
                <w:rFonts w:ascii="Arial" w:hAnsi="Arial" w:cs="Arial"/>
                <w:sz w:val="18"/>
                <w:szCs w:val="18"/>
                <w:lang w:eastAsia="es-ES"/>
              </w:rPr>
            </w:pPr>
          </w:p>
        </w:tc>
        <w:tc>
          <w:tcPr>
            <w:tcW w:w="3220" w:type="dxa"/>
            <w:tcBorders>
              <w:top w:val="single" w:sz="4" w:space="0" w:color="auto"/>
            </w:tcBorders>
          </w:tcPr>
          <w:p w:rsidR="005201D2" w:rsidRPr="00C92B6E" w:rsidRDefault="005201D2" w:rsidP="005201D2">
            <w:pPr>
              <w:widowControl w:val="0"/>
              <w:spacing w:after="0" w:line="240" w:lineRule="auto"/>
              <w:jc w:val="center"/>
              <w:rPr>
                <w:rFonts w:ascii="Arial" w:hAnsi="Arial" w:cs="Arial"/>
                <w:color w:val="auto"/>
                <w:sz w:val="18"/>
                <w:szCs w:val="18"/>
              </w:rPr>
            </w:pPr>
            <w:r w:rsidRPr="00C92B6E">
              <w:rPr>
                <w:rFonts w:ascii="Arial" w:hAnsi="Arial" w:cs="Arial"/>
                <w:b/>
                <w:bCs/>
                <w:color w:val="auto"/>
                <w:sz w:val="18"/>
                <w:szCs w:val="19"/>
                <w:lang w:val="es-ES_tradnl"/>
              </w:rPr>
              <w:t>(Máximo 10 puntos)</w:t>
            </w:r>
            <w:r w:rsidRPr="00C92B6E">
              <w:rPr>
                <w:rStyle w:val="Refdenotaalpie"/>
                <w:rFonts w:ascii="Arial" w:hAnsi="Arial" w:cs="Arial"/>
                <w:b/>
                <w:color w:val="auto"/>
                <w:sz w:val="20"/>
                <w:lang w:val="es-ES_tradnl" w:eastAsia="es-ES"/>
              </w:rPr>
              <w:t xml:space="preserve"> </w:t>
            </w:r>
          </w:p>
          <w:p w:rsidR="005201D2" w:rsidRPr="00E47469" w:rsidRDefault="005201D2" w:rsidP="005201D2">
            <w:pPr>
              <w:widowControl w:val="0"/>
              <w:spacing w:after="0" w:line="240" w:lineRule="auto"/>
              <w:rPr>
                <w:rFonts w:ascii="Arial" w:hAnsi="Arial" w:cs="Arial"/>
                <w:sz w:val="18"/>
                <w:szCs w:val="18"/>
              </w:rPr>
            </w:pPr>
          </w:p>
          <w:p w:rsidR="005201D2" w:rsidRPr="00E47469" w:rsidRDefault="005201D2" w:rsidP="005201D2">
            <w:pPr>
              <w:widowControl w:val="0"/>
              <w:spacing w:after="0" w:line="240" w:lineRule="auto"/>
              <w:rPr>
                <w:rFonts w:ascii="Arial" w:hAnsi="Arial" w:cs="Arial"/>
                <w:sz w:val="18"/>
                <w:szCs w:val="18"/>
              </w:rPr>
            </w:pP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Mejora 1   :</w:t>
            </w:r>
            <w:r w:rsidRPr="00E47469">
              <w:rPr>
                <w:rFonts w:ascii="Arial" w:hAnsi="Arial" w:cs="Arial"/>
                <w:sz w:val="18"/>
                <w:szCs w:val="18"/>
                <w:lang w:eastAsia="es-ES"/>
              </w:rPr>
              <w:t xml:space="preserve">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2   :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w:t>
            </w:r>
          </w:p>
          <w:p w:rsidR="005201D2" w:rsidRPr="00E47469" w:rsidRDefault="005201D2" w:rsidP="005201D2">
            <w:pPr>
              <w:widowControl w:val="0"/>
              <w:spacing w:after="0" w:line="240" w:lineRule="auto"/>
              <w:rPr>
                <w:rFonts w:ascii="Arial" w:hAnsi="Arial" w:cs="Arial"/>
                <w:sz w:val="18"/>
                <w:szCs w:val="18"/>
              </w:rPr>
            </w:pPr>
            <w:r w:rsidRPr="00E47469">
              <w:rPr>
                <w:rFonts w:ascii="Arial" w:hAnsi="Arial" w:cs="Arial"/>
                <w:sz w:val="18"/>
                <w:szCs w:val="18"/>
              </w:rPr>
              <w:t xml:space="preserve">Mejora “n”: </w:t>
            </w:r>
            <w:r w:rsidRPr="00657FBE">
              <w:rPr>
                <w:rFonts w:ascii="Arial" w:hAnsi="Arial" w:cs="Arial"/>
                <w:b/>
                <w:sz w:val="18"/>
                <w:szCs w:val="18"/>
                <w:shd w:val="clear" w:color="auto" w:fill="D9D9D9" w:themeFill="background1" w:themeFillShade="D9"/>
                <w:lang w:eastAsia="es-ES"/>
              </w:rPr>
              <w:t>[...]</w:t>
            </w:r>
            <w:r w:rsidRPr="00E47469">
              <w:rPr>
                <w:rFonts w:ascii="Arial" w:hAnsi="Arial" w:cs="Arial"/>
                <w:b/>
                <w:sz w:val="18"/>
                <w:szCs w:val="18"/>
              </w:rPr>
              <w:t xml:space="preserve"> puntos</w:t>
            </w:r>
          </w:p>
          <w:p w:rsidR="005201D2" w:rsidRPr="00CD5328" w:rsidRDefault="005201D2" w:rsidP="005201D2">
            <w:pPr>
              <w:widowControl w:val="0"/>
              <w:spacing w:after="0" w:line="240" w:lineRule="auto"/>
              <w:jc w:val="center"/>
              <w:rPr>
                <w:rFonts w:ascii="Arial" w:hAnsi="Arial" w:cs="Arial"/>
                <w:sz w:val="18"/>
                <w:szCs w:val="18"/>
                <w:lang w:eastAsia="es-ES"/>
              </w:rPr>
            </w:pPr>
          </w:p>
        </w:tc>
      </w:tr>
      <w:tr w:rsidR="005201D2" w:rsidRPr="00CD5328" w:rsidTr="00414D59">
        <w:tc>
          <w:tcPr>
            <w:tcW w:w="452" w:type="dxa"/>
            <w:tcBorders>
              <w:top w:val="single" w:sz="4" w:space="0" w:color="auto"/>
              <w:bottom w:val="single" w:sz="4" w:space="0" w:color="auto"/>
              <w:right w:val="nil"/>
            </w:tcBorders>
            <w:vAlign w:val="center"/>
          </w:tcPr>
          <w:p w:rsidR="005201D2" w:rsidRPr="004E2F24" w:rsidRDefault="004A01AE" w:rsidP="005201D2">
            <w:pPr>
              <w:widowControl w:val="0"/>
              <w:spacing w:after="0" w:line="240" w:lineRule="auto"/>
              <w:jc w:val="center"/>
              <w:rPr>
                <w:rFonts w:ascii="Arial" w:hAnsi="Arial" w:cs="Arial"/>
                <w:sz w:val="20"/>
                <w:lang w:eastAsia="es-ES"/>
              </w:rPr>
            </w:pPr>
            <w:r>
              <w:rPr>
                <w:rFonts w:ascii="Arial" w:hAnsi="Arial" w:cs="Arial"/>
                <w:b/>
                <w:sz w:val="20"/>
                <w:lang w:eastAsia="es-ES"/>
              </w:rPr>
              <w:t>G</w:t>
            </w:r>
            <w:r w:rsidR="00790457">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5201D2" w:rsidRDefault="005201D2" w:rsidP="005201D2">
            <w:pPr>
              <w:widowControl w:val="0"/>
              <w:spacing w:after="0" w:line="240" w:lineRule="auto"/>
              <w:rPr>
                <w:rFonts w:ascii="Arial" w:hAnsi="Arial" w:cs="Arial"/>
                <w:sz w:val="18"/>
                <w:szCs w:val="18"/>
              </w:rPr>
            </w:pPr>
            <w:r w:rsidRPr="00656E77">
              <w:rPr>
                <w:rFonts w:ascii="Arial" w:hAnsi="Arial" w:cs="Arial"/>
                <w:b/>
                <w:sz w:val="20"/>
                <w:lang w:eastAsia="es-ES"/>
              </w:rPr>
              <w:t>SISTEMA DE GESTIÓN DE LA CALIDAD</w:t>
            </w:r>
          </w:p>
        </w:tc>
      </w:tr>
      <w:tr w:rsidR="005201D2" w:rsidRPr="00CD5328" w:rsidTr="005201D2">
        <w:tc>
          <w:tcPr>
            <w:tcW w:w="452" w:type="dxa"/>
            <w:tcBorders>
              <w:top w:val="single" w:sz="4" w:space="0" w:color="auto"/>
              <w:bottom w:val="single" w:sz="4" w:space="0" w:color="auto"/>
              <w:right w:val="nil"/>
            </w:tcBorders>
            <w:vAlign w:val="center"/>
          </w:tcPr>
          <w:p w:rsidR="005201D2" w:rsidRPr="004E2F24" w:rsidRDefault="005201D2" w:rsidP="005201D2">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tcPr>
          <w:p w:rsidR="005201D2" w:rsidRPr="00176F7D" w:rsidRDefault="005201D2" w:rsidP="005201D2">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rsidR="005201D2" w:rsidRPr="00BF5795" w:rsidRDefault="00AC3FDE" w:rsidP="005201D2">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lastRenderedPageBreak/>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t>calidad certificado</w:t>
            </w:r>
            <w:r w:rsidRPr="00176F7D">
              <w:rPr>
                <w:rFonts w:ascii="Arial" w:hAnsi="Arial" w:cs="Arial"/>
                <w:color w:val="auto"/>
                <w:sz w:val="18"/>
                <w:szCs w:val="18"/>
                <w:vertAlign w:val="superscript"/>
                <w:lang w:val="es-ES_tradnl"/>
              </w:rPr>
              <w:footnoteReference w:id="17"/>
            </w:r>
            <w:r w:rsidRPr="00176F7D">
              <w:rPr>
                <w:rFonts w:ascii="Arial" w:hAnsi="Arial" w:cs="Arial"/>
                <w:color w:val="auto"/>
                <w:sz w:val="18"/>
                <w:szCs w:val="18"/>
                <w:lang w:val="es-ES_tradnl"/>
              </w:rPr>
              <w:t xml:space="preserve"> acorde con ISO 9001</w:t>
            </w:r>
            <w:r>
              <w:rPr>
                <w:rFonts w:ascii="Arial" w:hAnsi="Arial" w:cs="Arial"/>
                <w:color w:val="auto"/>
                <w:sz w:val="18"/>
                <w:szCs w:val="18"/>
                <w:lang w:val="es-ES_tradnl"/>
              </w:rPr>
              <w:t>:2015</w:t>
            </w:r>
            <w:r w:rsidRPr="00176F7D">
              <w:rPr>
                <w:rFonts w:ascii="Arial" w:hAnsi="Arial" w:cs="Arial"/>
                <w:color w:val="auto"/>
                <w:sz w:val="18"/>
                <w:szCs w:val="18"/>
                <w:vertAlign w:val="superscript"/>
                <w:lang w:val="es-ES_tradnl"/>
              </w:rPr>
              <w:footnoteReference w:id="18"/>
            </w:r>
            <w:r w:rsidRPr="00176F7D">
              <w:rPr>
                <w:rFonts w:ascii="Arial" w:hAnsi="Arial" w:cs="Arial"/>
                <w:color w:val="auto"/>
                <w:sz w:val="18"/>
                <w:szCs w:val="18"/>
                <w:lang w:val="es-ES_tradnl"/>
              </w:rPr>
              <w:t xml:space="preserve"> o </w:t>
            </w:r>
            <w:r>
              <w:rPr>
                <w:rFonts w:ascii="Arial" w:hAnsi="Arial" w:cs="Arial"/>
                <w:color w:val="auto"/>
                <w:sz w:val="18"/>
                <w:szCs w:val="18"/>
                <w:lang w:val="es-ES_tradnl"/>
              </w:rPr>
              <w:t>N</w:t>
            </w:r>
            <w:r w:rsidRPr="00176F7D">
              <w:rPr>
                <w:rFonts w:ascii="Arial" w:hAnsi="Arial" w:cs="Arial"/>
                <w:color w:val="auto"/>
                <w:sz w:val="18"/>
                <w:szCs w:val="18"/>
                <w:lang w:val="es-ES_tradnl"/>
              </w:rPr>
              <w:t xml:space="preserve">orma </w:t>
            </w:r>
            <w:r>
              <w:rPr>
                <w:rFonts w:ascii="Arial" w:hAnsi="Arial" w:cs="Arial"/>
                <w:color w:val="auto"/>
                <w:sz w:val="18"/>
                <w:szCs w:val="18"/>
                <w:lang w:val="es-ES_tradnl"/>
              </w:rPr>
              <w:t>T</w:t>
            </w:r>
            <w:r w:rsidRPr="00176F7D">
              <w:rPr>
                <w:rFonts w:ascii="Arial" w:hAnsi="Arial" w:cs="Arial"/>
                <w:color w:val="auto"/>
                <w:sz w:val="18"/>
                <w:szCs w:val="18"/>
                <w:lang w:val="es-ES_tradnl"/>
              </w:rPr>
              <w:t xml:space="preserve">écnica </w:t>
            </w:r>
            <w:r>
              <w:rPr>
                <w:rFonts w:ascii="Arial" w:hAnsi="Arial" w:cs="Arial"/>
                <w:color w:val="auto"/>
                <w:sz w:val="18"/>
                <w:szCs w:val="18"/>
                <w:lang w:val="es-ES_tradnl"/>
              </w:rPr>
              <w:t>P</w:t>
            </w:r>
            <w:r w:rsidRPr="00176F7D">
              <w:rPr>
                <w:rFonts w:ascii="Arial" w:hAnsi="Arial" w:cs="Arial"/>
                <w:color w:val="auto"/>
                <w:sz w:val="18"/>
                <w:szCs w:val="18"/>
                <w:lang w:val="es-ES_tradnl"/>
              </w:rPr>
              <w:t xml:space="preserve">eruana </w:t>
            </w:r>
            <w:r w:rsidRPr="00656E77">
              <w:rPr>
                <w:rFonts w:ascii="Arial" w:hAnsi="Arial" w:cs="Arial"/>
                <w:color w:val="auto"/>
                <w:sz w:val="18"/>
                <w:szCs w:val="18"/>
                <w:lang w:val="es-ES_tradnl"/>
              </w:rPr>
              <w:t>equivalente (NTP-ISO 9001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176F7D">
              <w:rPr>
                <w:rFonts w:ascii="Arial" w:hAnsi="Arial" w:cs="Arial"/>
                <w:color w:val="auto"/>
                <w:sz w:val="18"/>
                <w:szCs w:val="18"/>
                <w:lang w:val="es-ES_tradnl"/>
              </w:rPr>
              <w:t xml:space="preserve"> cuyo alcance o campo de aplicación del certificado considere</w:t>
            </w:r>
            <w:r w:rsidR="005201D2" w:rsidRPr="00176F7D">
              <w:rPr>
                <w:rFonts w:ascii="Arial" w:hAnsi="Arial" w:cs="Arial"/>
                <w:color w:val="auto"/>
                <w:sz w:val="18"/>
                <w:szCs w:val="18"/>
                <w:lang w:val="es-ES_tradnl"/>
              </w:rPr>
              <w:t xml:space="preserve"> </w:t>
            </w:r>
            <w:r w:rsidR="005201D2" w:rsidRPr="00B4716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005201D2" w:rsidRPr="00176F7D">
              <w:rPr>
                <w:rFonts w:ascii="Arial" w:hAnsi="Arial" w:cs="Arial"/>
                <w:color w:val="auto"/>
                <w:sz w:val="18"/>
                <w:szCs w:val="18"/>
                <w:vertAlign w:val="superscript"/>
                <w:lang w:val="es-ES_tradnl"/>
              </w:rPr>
              <w:footnoteReference w:id="19"/>
            </w:r>
            <w:r w:rsidR="005201D2" w:rsidRPr="00176F7D">
              <w:rPr>
                <w:rFonts w:ascii="Arial" w:hAnsi="Arial" w:cs="Arial"/>
                <w:bCs/>
                <w:color w:val="auto"/>
                <w:sz w:val="18"/>
                <w:szCs w:val="18"/>
                <w:lang w:val="es-ES_tradnl" w:eastAsia="es-ES"/>
              </w:rPr>
              <w:t>.</w:t>
            </w:r>
          </w:p>
          <w:p w:rsidR="005201D2" w:rsidRPr="00BF5795" w:rsidRDefault="005201D2" w:rsidP="005201D2">
            <w:pPr>
              <w:widowControl w:val="0"/>
              <w:spacing w:after="0" w:line="240" w:lineRule="auto"/>
              <w:jc w:val="both"/>
              <w:rPr>
                <w:rFonts w:ascii="Arial" w:hAnsi="Arial" w:cs="Arial"/>
                <w:bCs/>
                <w:color w:val="auto"/>
                <w:sz w:val="18"/>
                <w:szCs w:val="18"/>
                <w:lang w:val="es-ES_tradnl" w:eastAsia="es-ES"/>
              </w:rPr>
            </w:pPr>
          </w:p>
          <w:p w:rsidR="005201D2" w:rsidRPr="00176F7D" w:rsidRDefault="005201D2" w:rsidP="005201D2">
            <w:pPr>
              <w:pStyle w:val="Prrafodelista"/>
              <w:widowControl w:val="0"/>
              <w:spacing w:after="0" w:line="240" w:lineRule="auto"/>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p>
          <w:p w:rsidR="005201D2" w:rsidRDefault="005201D2" w:rsidP="005201D2">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20"/>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21"/>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22"/>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23"/>
            </w:r>
            <w:r w:rsidRPr="00176F7D">
              <w:rPr>
                <w:rFonts w:ascii="Arial" w:hAnsi="Arial" w:cs="Arial"/>
                <w:color w:val="auto"/>
                <w:sz w:val="18"/>
                <w:szCs w:val="18"/>
                <w:lang w:val="es-ES_tradnl"/>
              </w:rPr>
              <w:t xml:space="preserve"> a la fecha de presentación de ofertas.</w:t>
            </w:r>
          </w:p>
          <w:p w:rsidR="005201D2" w:rsidRDefault="005201D2" w:rsidP="005201D2">
            <w:pPr>
              <w:widowControl w:val="0"/>
              <w:spacing w:after="0" w:line="240" w:lineRule="auto"/>
              <w:jc w:val="both"/>
              <w:rPr>
                <w:rFonts w:ascii="Arial" w:hAnsi="Arial" w:cs="Arial"/>
                <w:sz w:val="18"/>
                <w:szCs w:val="18"/>
                <w:u w:val="single"/>
                <w:lang w:val="es-ES_tradnl" w:eastAsia="es-ES"/>
              </w:rPr>
            </w:pPr>
          </w:p>
          <w:p w:rsidR="00682124" w:rsidRPr="007706F8" w:rsidRDefault="00682124" w:rsidP="00B62DB3">
            <w:pPr>
              <w:widowControl w:val="0"/>
              <w:spacing w:after="0" w:line="240" w:lineRule="auto"/>
              <w:rPr>
                <w:rFonts w:ascii="Arial" w:hAnsi="Arial" w:cs="Arial"/>
                <w:sz w:val="18"/>
                <w:szCs w:val="18"/>
                <w:u w:val="single"/>
                <w:lang w:val="es-ES_tradnl" w:eastAsia="es-ES"/>
              </w:rPr>
            </w:pPr>
            <w:r w:rsidRPr="005E0A46">
              <w:rPr>
                <w:rFonts w:ascii="Arial" w:hAnsi="Arial" w:cs="Arial"/>
                <w:color w:val="auto"/>
                <w:sz w:val="18"/>
                <w:lang w:val="es-ES_tradnl"/>
              </w:rPr>
              <w:t>En caso que el postor se presente en consorcio, cada uno de sus integrantes, debe acreditar que cuenta con la certificación para obtener el puntaje.</w:t>
            </w:r>
          </w:p>
        </w:tc>
        <w:tc>
          <w:tcPr>
            <w:tcW w:w="3220" w:type="dxa"/>
            <w:tcBorders>
              <w:top w:val="single" w:sz="4" w:space="0" w:color="auto"/>
            </w:tcBorders>
          </w:tcPr>
          <w:p w:rsidR="005201D2" w:rsidRPr="00C92B6E" w:rsidRDefault="005201D2" w:rsidP="005201D2">
            <w:pPr>
              <w:widowControl w:val="0"/>
              <w:spacing w:after="0" w:line="240" w:lineRule="auto"/>
              <w:jc w:val="center"/>
              <w:rPr>
                <w:rFonts w:ascii="Arial" w:hAnsi="Arial" w:cs="Arial"/>
                <w:color w:val="auto"/>
                <w:sz w:val="18"/>
                <w:szCs w:val="18"/>
              </w:rPr>
            </w:pPr>
            <w:r w:rsidRPr="00C92B6E">
              <w:rPr>
                <w:rFonts w:ascii="Arial" w:hAnsi="Arial" w:cs="Arial"/>
                <w:b/>
                <w:bCs/>
                <w:color w:val="auto"/>
                <w:sz w:val="18"/>
                <w:szCs w:val="19"/>
                <w:lang w:val="es-ES_tradnl"/>
              </w:rPr>
              <w:lastRenderedPageBreak/>
              <w:t>(Máximo 5 puntos)</w:t>
            </w:r>
            <w:r w:rsidRPr="00C92B6E">
              <w:rPr>
                <w:rStyle w:val="Refdenotaalpie"/>
                <w:rFonts w:ascii="Arial" w:hAnsi="Arial" w:cs="Arial"/>
                <w:b/>
                <w:color w:val="auto"/>
                <w:sz w:val="20"/>
                <w:lang w:eastAsia="es-ES"/>
              </w:rPr>
              <w:t xml:space="preserve"> </w:t>
            </w:r>
          </w:p>
          <w:p w:rsidR="005201D2" w:rsidRDefault="005201D2" w:rsidP="005201D2">
            <w:pPr>
              <w:widowControl w:val="0"/>
              <w:spacing w:after="0" w:line="240" w:lineRule="auto"/>
              <w:jc w:val="both"/>
              <w:rPr>
                <w:rFonts w:ascii="Arial" w:hAnsi="Arial" w:cs="Arial"/>
                <w:color w:val="auto"/>
                <w:sz w:val="18"/>
                <w:szCs w:val="18"/>
                <w:lang w:val="es-ES_tradnl"/>
              </w:rPr>
            </w:pPr>
          </w:p>
          <w:p w:rsidR="005201D2" w:rsidRPr="00A46064" w:rsidRDefault="00587CDB" w:rsidP="005201D2">
            <w:pPr>
              <w:widowControl w:val="0"/>
              <w:spacing w:after="0" w:line="240" w:lineRule="auto"/>
              <w:jc w:val="both"/>
              <w:rPr>
                <w:rFonts w:ascii="Arial" w:hAnsi="Arial" w:cs="Arial"/>
                <w:color w:val="auto"/>
                <w:sz w:val="18"/>
                <w:szCs w:val="18"/>
                <w:lang w:val="es-ES_tradnl"/>
              </w:rPr>
            </w:pPr>
            <w:r w:rsidRPr="00A46064">
              <w:rPr>
                <w:rFonts w:ascii="Arial" w:hAnsi="Arial" w:cs="Arial"/>
                <w:color w:val="auto"/>
                <w:sz w:val="18"/>
                <w:szCs w:val="18"/>
                <w:lang w:val="es-ES_tradnl"/>
              </w:rPr>
              <w:lastRenderedPageBreak/>
              <w:t>Presenta Certificado</w:t>
            </w:r>
            <w:r w:rsidR="005201D2" w:rsidRPr="00A46064">
              <w:rPr>
                <w:rFonts w:ascii="Arial" w:hAnsi="Arial" w:cs="Arial"/>
                <w:color w:val="auto"/>
                <w:sz w:val="18"/>
                <w:szCs w:val="18"/>
                <w:lang w:val="es-ES_tradnl"/>
              </w:rPr>
              <w:t xml:space="preserve"> ISO </w:t>
            </w:r>
            <w:r w:rsidR="005201D2">
              <w:rPr>
                <w:rFonts w:ascii="Arial" w:hAnsi="Arial" w:cs="Arial"/>
                <w:color w:val="auto"/>
                <w:sz w:val="18"/>
                <w:szCs w:val="18"/>
                <w:lang w:val="es-ES_tradnl"/>
              </w:rPr>
              <w:t>9001</w:t>
            </w:r>
          </w:p>
          <w:p w:rsidR="005201D2" w:rsidRPr="00A46064" w:rsidRDefault="005201D2" w:rsidP="005201D2">
            <w:pPr>
              <w:widowControl w:val="0"/>
              <w:spacing w:after="0" w:line="240" w:lineRule="auto"/>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rsidR="005201D2" w:rsidRPr="00A46064" w:rsidRDefault="005201D2" w:rsidP="005201D2">
            <w:pPr>
              <w:widowControl w:val="0"/>
              <w:spacing w:after="0" w:line="240" w:lineRule="auto"/>
              <w:rPr>
                <w:rFonts w:ascii="Arial" w:hAnsi="Arial" w:cs="Arial"/>
                <w:color w:val="auto"/>
                <w:sz w:val="18"/>
                <w:szCs w:val="18"/>
                <w:lang w:eastAsia="es-ES"/>
              </w:rPr>
            </w:pPr>
          </w:p>
          <w:p w:rsidR="005201D2" w:rsidRPr="00A46064" w:rsidRDefault="005201D2" w:rsidP="005201D2">
            <w:pPr>
              <w:widowControl w:val="0"/>
              <w:spacing w:after="0" w:line="240" w:lineRule="auto"/>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rsidR="005201D2" w:rsidRDefault="00587CDB" w:rsidP="005201D2">
            <w:pPr>
              <w:widowControl w:val="0"/>
              <w:spacing w:after="0" w:line="240" w:lineRule="auto"/>
              <w:jc w:val="right"/>
              <w:rPr>
                <w:rFonts w:ascii="Arial" w:hAnsi="Arial" w:cs="Arial"/>
                <w:sz w:val="18"/>
                <w:szCs w:val="18"/>
              </w:rPr>
            </w:pPr>
            <w:r w:rsidRPr="00A46064">
              <w:rPr>
                <w:rFonts w:ascii="Arial" w:hAnsi="Arial" w:cs="Arial"/>
                <w:b/>
                <w:color w:val="auto"/>
                <w:sz w:val="18"/>
                <w:szCs w:val="18"/>
                <w:lang w:val="es-ES_tradnl"/>
              </w:rPr>
              <w:t>0 puntos</w:t>
            </w:r>
          </w:p>
        </w:tc>
      </w:tr>
      <w:tr w:rsidR="005201D2" w:rsidRPr="00CD5328" w:rsidTr="005201D2">
        <w:trPr>
          <w:trHeight w:val="390"/>
        </w:trPr>
        <w:tc>
          <w:tcPr>
            <w:tcW w:w="5852" w:type="dxa"/>
            <w:gridSpan w:val="2"/>
            <w:vAlign w:val="center"/>
          </w:tcPr>
          <w:p w:rsidR="005201D2" w:rsidRPr="004E2F24" w:rsidRDefault="005201D2" w:rsidP="005201D2">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3220" w:type="dxa"/>
            <w:vAlign w:val="center"/>
          </w:tcPr>
          <w:p w:rsidR="005201D2" w:rsidRPr="00CD5328" w:rsidRDefault="005201D2" w:rsidP="005201D2">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4"/>
            </w:r>
          </w:p>
        </w:tc>
      </w:tr>
    </w:tbl>
    <w:p w:rsidR="00786126" w:rsidRDefault="00786126" w:rsidP="00D4520C">
      <w:pPr>
        <w:widowControl w:val="0"/>
        <w:tabs>
          <w:tab w:val="center" w:pos="5124"/>
          <w:tab w:val="right" w:pos="9543"/>
        </w:tabs>
        <w:spacing w:after="0" w:line="240" w:lineRule="auto"/>
        <w:ind w:left="426"/>
        <w:rPr>
          <w:rFonts w:ascii="Arial" w:hAnsi="Arial" w:cs="Arial"/>
          <w:b/>
          <w:u w:val="single"/>
        </w:rPr>
      </w:pPr>
    </w:p>
    <w:p w:rsidR="004A01AE" w:rsidRDefault="004A01AE" w:rsidP="00D4520C">
      <w:pPr>
        <w:widowControl w:val="0"/>
        <w:tabs>
          <w:tab w:val="center" w:pos="5124"/>
          <w:tab w:val="right" w:pos="9543"/>
        </w:tabs>
        <w:spacing w:after="0" w:line="240" w:lineRule="auto"/>
        <w:ind w:left="426"/>
        <w:rPr>
          <w:rFonts w:ascii="Arial" w:hAnsi="Arial" w:cs="Arial"/>
          <w:b/>
          <w:u w:val="single"/>
        </w:rPr>
      </w:pPr>
    </w:p>
    <w:p w:rsidR="004A01AE" w:rsidRDefault="004A01AE"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15799F" w:rsidRDefault="0015799F" w:rsidP="00D4520C">
      <w:pPr>
        <w:widowControl w:val="0"/>
        <w:tabs>
          <w:tab w:val="center" w:pos="5124"/>
          <w:tab w:val="right" w:pos="9543"/>
        </w:tabs>
        <w:spacing w:after="0" w:line="240" w:lineRule="auto"/>
        <w:ind w:left="426"/>
        <w:rPr>
          <w:rFonts w:ascii="Arial" w:hAnsi="Arial" w:cs="Arial"/>
          <w:b/>
          <w:u w:val="single"/>
        </w:rPr>
      </w:pPr>
    </w:p>
    <w:p w:rsidR="004A01AE" w:rsidRDefault="004A01AE"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1"/>
        <w:tblW w:w="9185" w:type="dxa"/>
        <w:tblInd w:w="279" w:type="dxa"/>
        <w:tblLook w:val="04A0" w:firstRow="1" w:lastRow="0" w:firstColumn="1" w:lastColumn="0" w:noHBand="0" w:noVBand="1"/>
      </w:tblPr>
      <w:tblGrid>
        <w:gridCol w:w="9185"/>
      </w:tblGrid>
      <w:tr w:rsidR="00790457" w:rsidRPr="00790457" w:rsidTr="00C12C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790457" w:rsidRPr="00790457" w:rsidRDefault="00790457" w:rsidP="00D91B57">
            <w:pPr>
              <w:spacing w:after="0" w:line="240" w:lineRule="auto"/>
              <w:jc w:val="both"/>
              <w:rPr>
                <w:rFonts w:ascii="Arial" w:hAnsi="Arial" w:cs="Arial"/>
                <w:i/>
                <w:color w:val="000099"/>
                <w:sz w:val="19"/>
                <w:szCs w:val="19"/>
                <w:lang w:val="es-ES"/>
              </w:rPr>
            </w:pPr>
            <w:r w:rsidRPr="00790457">
              <w:rPr>
                <w:rFonts w:ascii="Arial" w:hAnsi="Arial" w:cs="Arial"/>
                <w:i/>
                <w:color w:val="000099"/>
                <w:sz w:val="19"/>
                <w:szCs w:val="19"/>
                <w:lang w:val="es-ES"/>
              </w:rPr>
              <w:lastRenderedPageBreak/>
              <w:t>Importante para la Entidad</w:t>
            </w:r>
          </w:p>
        </w:tc>
      </w:tr>
      <w:tr w:rsidR="00790457" w:rsidRPr="00790457" w:rsidTr="00C12CFF">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790457" w:rsidRPr="00790457" w:rsidRDefault="00790457" w:rsidP="004A01AE">
            <w:pPr>
              <w:spacing w:after="0" w:line="240" w:lineRule="auto"/>
              <w:jc w:val="both"/>
              <w:rPr>
                <w:rFonts w:ascii="Arial" w:hAnsi="Arial" w:cs="Arial"/>
                <w:b w:val="0"/>
                <w:i/>
                <w:color w:val="000099"/>
                <w:sz w:val="19"/>
                <w:szCs w:val="19"/>
                <w:lang w:val="es-ES"/>
              </w:rPr>
            </w:pPr>
            <w:r w:rsidRPr="00790457">
              <w:rPr>
                <w:rFonts w:ascii="Arial" w:hAnsi="Arial" w:cs="Arial"/>
                <w:b w:val="0"/>
                <w:i/>
                <w:color w:val="000099"/>
                <w:sz w:val="19"/>
                <w:szCs w:val="19"/>
                <w:lang w:val="es-ES"/>
              </w:rPr>
              <w:t xml:space="preserve">En el caso de procedimientos de selección cuyo valor </w:t>
            </w:r>
            <w:r w:rsidR="008E140C">
              <w:rPr>
                <w:rFonts w:ascii="Arial" w:hAnsi="Arial" w:cs="Arial"/>
                <w:b w:val="0"/>
                <w:i/>
                <w:color w:val="000099"/>
                <w:sz w:val="19"/>
                <w:szCs w:val="19"/>
                <w:lang w:val="es-ES"/>
              </w:rPr>
              <w:t>estimado</w:t>
            </w:r>
            <w:r w:rsidRPr="00790457">
              <w:rPr>
                <w:rFonts w:ascii="Arial" w:hAnsi="Arial" w:cs="Arial"/>
                <w:b w:val="0"/>
                <w:i/>
                <w:color w:val="000099"/>
                <w:sz w:val="19"/>
                <w:szCs w:val="19"/>
                <w:lang w:val="es-ES"/>
              </w:rPr>
              <w:t xml:space="preserve"> supere el monto establecido por la Ley de Presupuesto del Sector Público para la Adjudicación Simplificada se puede</w:t>
            </w:r>
            <w:r w:rsidR="004A01AE">
              <w:rPr>
                <w:rFonts w:ascii="Arial" w:hAnsi="Arial" w:cs="Arial"/>
                <w:b w:val="0"/>
                <w:i/>
                <w:color w:val="000099"/>
                <w:sz w:val="19"/>
                <w:szCs w:val="19"/>
                <w:lang w:val="es-ES"/>
              </w:rPr>
              <w:t>n</w:t>
            </w:r>
            <w:r w:rsidRPr="00790457">
              <w:rPr>
                <w:rFonts w:ascii="Arial" w:hAnsi="Arial" w:cs="Arial"/>
                <w:b w:val="0"/>
                <w:i/>
                <w:color w:val="000099"/>
                <w:sz w:val="19"/>
                <w:szCs w:val="19"/>
                <w:lang w:val="es-ES"/>
              </w:rPr>
              <w:t xml:space="preserve"> incluir adicionalmente </w:t>
            </w:r>
            <w:r w:rsidR="004A01AE">
              <w:rPr>
                <w:rFonts w:ascii="Arial" w:hAnsi="Arial" w:cs="Arial"/>
                <w:b w:val="0"/>
                <w:i/>
                <w:color w:val="000099"/>
                <w:sz w:val="19"/>
                <w:szCs w:val="19"/>
                <w:lang w:val="es-ES"/>
              </w:rPr>
              <w:t>los</w:t>
            </w:r>
            <w:r w:rsidRPr="00790457">
              <w:rPr>
                <w:rFonts w:ascii="Arial" w:hAnsi="Arial" w:cs="Arial"/>
                <w:b w:val="0"/>
                <w:i/>
                <w:color w:val="000099"/>
                <w:sz w:val="19"/>
                <w:szCs w:val="19"/>
                <w:lang w:val="es-ES"/>
              </w:rPr>
              <w:t xml:space="preserve"> siguiente</w:t>
            </w:r>
            <w:r w:rsidR="004A01AE">
              <w:rPr>
                <w:rFonts w:ascii="Arial" w:hAnsi="Arial" w:cs="Arial"/>
                <w:b w:val="0"/>
                <w:i/>
                <w:color w:val="000099"/>
                <w:sz w:val="19"/>
                <w:szCs w:val="19"/>
                <w:lang w:val="es-ES"/>
              </w:rPr>
              <w:t>s</w:t>
            </w:r>
            <w:r w:rsidRPr="00790457">
              <w:rPr>
                <w:rFonts w:ascii="Arial" w:hAnsi="Arial" w:cs="Arial"/>
                <w:b w:val="0"/>
                <w:i/>
                <w:color w:val="000099"/>
                <w:sz w:val="19"/>
                <w:szCs w:val="19"/>
                <w:lang w:val="es-ES"/>
              </w:rPr>
              <w:t xml:space="preserve"> factor</w:t>
            </w:r>
            <w:r w:rsidR="004A01AE">
              <w:rPr>
                <w:rFonts w:ascii="Arial" w:hAnsi="Arial" w:cs="Arial"/>
                <w:b w:val="0"/>
                <w:i/>
                <w:color w:val="000099"/>
                <w:sz w:val="19"/>
                <w:szCs w:val="19"/>
                <w:lang w:val="es-ES"/>
              </w:rPr>
              <w:t>es</w:t>
            </w:r>
            <w:r w:rsidRPr="00790457">
              <w:rPr>
                <w:rFonts w:ascii="Arial" w:hAnsi="Arial" w:cs="Arial"/>
                <w:b w:val="0"/>
                <w:i/>
                <w:color w:val="000099"/>
                <w:sz w:val="19"/>
                <w:szCs w:val="19"/>
                <w:lang w:val="es-ES"/>
              </w:rPr>
              <w:t>.</w:t>
            </w:r>
          </w:p>
        </w:tc>
      </w:tr>
    </w:tbl>
    <w:p w:rsidR="00790457" w:rsidRPr="00790457" w:rsidRDefault="00790457" w:rsidP="00790457">
      <w:pPr>
        <w:spacing w:after="0" w:line="240" w:lineRule="auto"/>
        <w:ind w:left="142"/>
        <w:jc w:val="both"/>
        <w:rPr>
          <w:rFonts w:ascii="Arial" w:hAnsi="Arial" w:cs="Arial"/>
          <w:b/>
          <w:i/>
          <w:color w:val="000099"/>
          <w:sz w:val="16"/>
          <w:lang w:val="es-ES"/>
        </w:rPr>
      </w:pPr>
      <w:r w:rsidRPr="00790457">
        <w:rPr>
          <w:rFonts w:ascii="Arial" w:hAnsi="Arial" w:cs="Arial"/>
          <w:b/>
          <w:i/>
          <w:color w:val="000099"/>
          <w:sz w:val="16"/>
          <w:lang w:val="es-ES"/>
        </w:rPr>
        <w:t xml:space="preserve">Esta nota deberá ser eliminada una vez culminada la elaboración de las bases, así como </w:t>
      </w:r>
      <w:r w:rsidR="004A01AE">
        <w:rPr>
          <w:rFonts w:ascii="Arial" w:hAnsi="Arial" w:cs="Arial"/>
          <w:b/>
          <w:i/>
          <w:color w:val="000099"/>
          <w:sz w:val="16"/>
          <w:lang w:val="es-ES"/>
        </w:rPr>
        <w:t>los</w:t>
      </w:r>
      <w:r w:rsidRPr="00790457">
        <w:rPr>
          <w:rFonts w:ascii="Arial" w:hAnsi="Arial" w:cs="Arial"/>
          <w:b/>
          <w:i/>
          <w:color w:val="000099"/>
          <w:sz w:val="16"/>
          <w:lang w:val="es-ES"/>
        </w:rPr>
        <w:t xml:space="preserve"> factor</w:t>
      </w:r>
      <w:r w:rsidR="004A01AE">
        <w:rPr>
          <w:rFonts w:ascii="Arial" w:hAnsi="Arial" w:cs="Arial"/>
          <w:b/>
          <w:i/>
          <w:color w:val="000099"/>
          <w:sz w:val="16"/>
          <w:lang w:val="es-ES"/>
        </w:rPr>
        <w:t>es</w:t>
      </w:r>
      <w:r w:rsidRPr="00790457">
        <w:rPr>
          <w:rFonts w:ascii="Arial" w:hAnsi="Arial" w:cs="Arial"/>
          <w:b/>
          <w:i/>
          <w:color w:val="000099"/>
          <w:sz w:val="16"/>
          <w:lang w:val="es-ES"/>
        </w:rPr>
        <w:t xml:space="preserve"> de evaluación, en caso est</w:t>
      </w:r>
      <w:r w:rsidR="004A01AE">
        <w:rPr>
          <w:rFonts w:ascii="Arial" w:hAnsi="Arial" w:cs="Arial"/>
          <w:b/>
          <w:i/>
          <w:color w:val="000099"/>
          <w:sz w:val="16"/>
          <w:lang w:val="es-ES"/>
        </w:rPr>
        <w:t>os</w:t>
      </w:r>
      <w:r w:rsidRPr="00790457">
        <w:rPr>
          <w:rFonts w:ascii="Arial" w:hAnsi="Arial" w:cs="Arial"/>
          <w:b/>
          <w:i/>
          <w:color w:val="000099"/>
          <w:sz w:val="16"/>
          <w:lang w:val="es-ES"/>
        </w:rPr>
        <w:t xml:space="preserve"> no se incluya</w:t>
      </w:r>
      <w:r w:rsidR="004A01AE">
        <w:rPr>
          <w:rFonts w:ascii="Arial" w:hAnsi="Arial" w:cs="Arial"/>
          <w:b/>
          <w:i/>
          <w:color w:val="000099"/>
          <w:sz w:val="16"/>
          <w:lang w:val="es-ES"/>
        </w:rPr>
        <w:t>n</w:t>
      </w:r>
      <w:r w:rsidRPr="00790457">
        <w:rPr>
          <w:rFonts w:ascii="Arial" w:hAnsi="Arial" w:cs="Arial"/>
          <w:b/>
          <w:i/>
          <w:color w:val="000099"/>
          <w:sz w:val="16"/>
          <w:lang w:val="es-ES"/>
        </w:rPr>
        <w:t>.</w:t>
      </w:r>
    </w:p>
    <w:p w:rsidR="00790457" w:rsidRDefault="00790457" w:rsidP="00790457">
      <w:pPr>
        <w:pStyle w:val="Textoindependiente2"/>
        <w:widowControl w:val="0"/>
        <w:spacing w:after="0" w:line="240" w:lineRule="auto"/>
        <w:ind w:left="284"/>
        <w:jc w:val="both"/>
        <w:rPr>
          <w:rFonts w:ascii="Arial" w:hAnsi="Arial" w:cs="Arial"/>
        </w:rPr>
      </w:pPr>
    </w:p>
    <w:p w:rsidR="004A01AE" w:rsidRDefault="004A01AE" w:rsidP="00790457">
      <w:pPr>
        <w:pStyle w:val="Textoindependiente2"/>
        <w:widowControl w:val="0"/>
        <w:spacing w:after="0" w:line="240" w:lineRule="auto"/>
        <w:ind w:left="284"/>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4A01AE" w:rsidRPr="00E47469" w:rsidTr="00AE1591">
        <w:trPr>
          <w:trHeight w:val="77"/>
        </w:trPr>
        <w:tc>
          <w:tcPr>
            <w:tcW w:w="452" w:type="dxa"/>
            <w:tcBorders>
              <w:top w:val="single" w:sz="4" w:space="0" w:color="auto"/>
              <w:left w:val="single" w:sz="4" w:space="0" w:color="auto"/>
              <w:bottom w:val="single" w:sz="4" w:space="0" w:color="auto"/>
              <w:right w:val="nil"/>
            </w:tcBorders>
            <w:vAlign w:val="center"/>
          </w:tcPr>
          <w:p w:rsidR="004A01AE" w:rsidRPr="00E47469" w:rsidRDefault="004A01AE" w:rsidP="00AE1591">
            <w:pPr>
              <w:widowControl w:val="0"/>
              <w:spacing w:after="0" w:line="240" w:lineRule="auto"/>
              <w:rPr>
                <w:rFonts w:ascii="Arial" w:hAnsi="Arial" w:cs="Arial"/>
                <w:b/>
                <w:sz w:val="20"/>
                <w:lang w:eastAsia="es-ES"/>
              </w:rPr>
            </w:pPr>
            <w:r>
              <w:rPr>
                <w:rFonts w:ascii="Arial" w:hAnsi="Arial" w:cs="Arial"/>
                <w:b/>
                <w:sz w:val="20"/>
                <w:lang w:eastAsia="es-ES"/>
              </w:rPr>
              <w:t>H</w:t>
            </w:r>
            <w:r w:rsidRPr="00E47469">
              <w:rPr>
                <w:rFonts w:ascii="Arial" w:hAnsi="Arial" w:cs="Arial"/>
                <w:b/>
                <w:sz w:val="20"/>
                <w:lang w:eastAsia="es-ES"/>
              </w:rPr>
              <w:t>.</w:t>
            </w:r>
          </w:p>
        </w:tc>
        <w:tc>
          <w:tcPr>
            <w:tcW w:w="8620" w:type="dxa"/>
            <w:gridSpan w:val="2"/>
            <w:tcBorders>
              <w:top w:val="single" w:sz="4" w:space="0" w:color="auto"/>
              <w:left w:val="nil"/>
              <w:bottom w:val="single" w:sz="4" w:space="0" w:color="auto"/>
              <w:right w:val="single" w:sz="4" w:space="0" w:color="auto"/>
            </w:tcBorders>
            <w:vAlign w:val="center"/>
          </w:tcPr>
          <w:p w:rsidR="004A01AE" w:rsidRPr="00E47469" w:rsidRDefault="004A01AE" w:rsidP="00AE1591">
            <w:pPr>
              <w:widowControl w:val="0"/>
              <w:spacing w:after="0" w:line="240" w:lineRule="auto"/>
              <w:rPr>
                <w:rFonts w:ascii="Arial" w:hAnsi="Arial" w:cs="Arial"/>
                <w:sz w:val="18"/>
                <w:szCs w:val="18"/>
              </w:rPr>
            </w:pPr>
            <w:r w:rsidRPr="00E47469">
              <w:rPr>
                <w:rFonts w:ascii="Arial" w:hAnsi="Arial" w:cs="Arial"/>
                <w:b/>
                <w:sz w:val="20"/>
                <w:lang w:eastAsia="es-ES"/>
              </w:rPr>
              <w:t>SOSTENIBILIDAD AMBIENTAL Y SOCIAL</w:t>
            </w:r>
          </w:p>
        </w:tc>
      </w:tr>
      <w:tr w:rsidR="004A01AE" w:rsidRPr="00E47469" w:rsidTr="00AE1591">
        <w:trPr>
          <w:trHeight w:val="77"/>
        </w:trPr>
        <w:tc>
          <w:tcPr>
            <w:tcW w:w="452" w:type="dxa"/>
            <w:tcBorders>
              <w:top w:val="single" w:sz="4" w:space="0" w:color="auto"/>
              <w:left w:val="single" w:sz="4" w:space="0" w:color="auto"/>
              <w:bottom w:val="single" w:sz="4" w:space="0" w:color="auto"/>
              <w:right w:val="nil"/>
            </w:tcBorders>
            <w:vAlign w:val="center"/>
          </w:tcPr>
          <w:p w:rsidR="004A01AE" w:rsidRPr="00E47469" w:rsidRDefault="004A01AE" w:rsidP="00AE1591">
            <w:pPr>
              <w:widowControl w:val="0"/>
              <w:spacing w:after="0" w:line="240" w:lineRule="auto"/>
              <w:rPr>
                <w:rFonts w:ascii="Arial" w:hAnsi="Arial" w:cs="Arial"/>
                <w:b/>
                <w:sz w:val="20"/>
                <w:lang w:eastAsia="es-ES"/>
              </w:rPr>
            </w:pPr>
          </w:p>
        </w:tc>
        <w:tc>
          <w:tcPr>
            <w:tcW w:w="5400" w:type="dxa"/>
            <w:tcBorders>
              <w:top w:val="single" w:sz="4" w:space="0" w:color="auto"/>
              <w:left w:val="nil"/>
              <w:bottom w:val="single" w:sz="4" w:space="0" w:color="auto"/>
              <w:right w:val="single" w:sz="4" w:space="0" w:color="auto"/>
            </w:tcBorders>
            <w:vAlign w:val="center"/>
          </w:tcPr>
          <w:p w:rsidR="004A01AE" w:rsidRPr="00E47469" w:rsidRDefault="004A01AE" w:rsidP="00AE1591">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Evaluación</w:t>
            </w:r>
            <w:r w:rsidRPr="00E47469">
              <w:rPr>
                <w:rFonts w:ascii="Arial" w:hAnsi="Arial" w:cs="Arial"/>
                <w:color w:val="auto"/>
                <w:sz w:val="18"/>
                <w:szCs w:val="18"/>
                <w:lang w:val="es-ES_tradnl"/>
              </w:rPr>
              <w:t>:</w:t>
            </w:r>
          </w:p>
          <w:p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lang w:val="es-ES_tradnl"/>
              </w:rPr>
              <w:t xml:space="preserve">Se evaluará que el postor cuente con una (1) práctica de sostenibilidad ambiental o social </w:t>
            </w:r>
          </w:p>
          <w:p w:rsidR="004A01AE" w:rsidRDefault="004A01AE" w:rsidP="00AE1591">
            <w:pPr>
              <w:widowControl w:val="0"/>
              <w:spacing w:after="0" w:line="240" w:lineRule="auto"/>
              <w:jc w:val="both"/>
              <w:rPr>
                <w:rFonts w:ascii="Arial" w:hAnsi="Arial" w:cs="Arial"/>
                <w:color w:val="auto"/>
                <w:sz w:val="18"/>
                <w:lang w:val="es-ES_tradnl"/>
              </w:rPr>
            </w:pPr>
            <w:r w:rsidRPr="00E47469">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4A01AE" w:rsidRDefault="004A01AE" w:rsidP="00AE1591">
            <w:pPr>
              <w:widowControl w:val="0"/>
              <w:spacing w:after="0" w:line="240" w:lineRule="auto"/>
              <w:jc w:val="both"/>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4A01AE" w:rsidTr="00AE1591">
              <w:trPr>
                <w:trHeight w:val="321"/>
              </w:trPr>
              <w:tc>
                <w:tcPr>
                  <w:tcW w:w="5546" w:type="dxa"/>
                  <w:tcBorders>
                    <w:top w:val="single" w:sz="4" w:space="0" w:color="999999" w:themeColor="text1" w:themeTint="66"/>
                    <w:left w:val="single" w:sz="4" w:space="0" w:color="999999" w:themeColor="text1" w:themeTint="66"/>
                    <w:bottom w:val="nil"/>
                    <w:right w:val="single" w:sz="4" w:space="0" w:color="999999" w:themeColor="text1" w:themeTint="66"/>
                  </w:tcBorders>
                  <w:vAlign w:val="center"/>
                  <w:hideMark/>
                </w:tcPr>
                <w:p w:rsidR="004A01AE" w:rsidRDefault="004A01AE" w:rsidP="00AE1591">
                  <w:pPr>
                    <w:spacing w:after="0" w:line="240" w:lineRule="auto"/>
                    <w:jc w:val="both"/>
                    <w:rPr>
                      <w:rFonts w:ascii="Arial" w:hAnsi="Arial" w:cs="Arial"/>
                      <w:b/>
                      <w:color w:val="0000FF"/>
                      <w:sz w:val="20"/>
                      <w:lang w:val="es-ES"/>
                    </w:rPr>
                  </w:pPr>
                  <w:r>
                    <w:rPr>
                      <w:rFonts w:ascii="Arial" w:hAnsi="Arial" w:cs="Arial"/>
                      <w:b/>
                      <w:color w:val="0000FF"/>
                      <w:sz w:val="19"/>
                      <w:szCs w:val="19"/>
                      <w:lang w:val="es-ES"/>
                    </w:rPr>
                    <w:t>Importante para la Entidad</w:t>
                  </w:r>
                </w:p>
              </w:tc>
            </w:tr>
            <w:tr w:rsidR="004A01AE" w:rsidTr="00AE1591">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4A01AE" w:rsidRDefault="004A01AE" w:rsidP="00AE1591">
                  <w:pPr>
                    <w:spacing w:after="0"/>
                    <w:jc w:val="both"/>
                    <w:rPr>
                      <w:rFonts w:ascii="Arial" w:hAnsi="Arial" w:cs="Arial"/>
                      <w:i/>
                      <w:color w:val="0000FF"/>
                      <w:sz w:val="19"/>
                      <w:szCs w:val="19"/>
                      <w:lang w:val="es-ES_tradnl"/>
                    </w:rPr>
                  </w:pPr>
                  <w:r>
                    <w:rPr>
                      <w:rFonts w:ascii="Arial" w:hAnsi="Arial" w:cs="Arial"/>
                      <w:bCs/>
                      <w:i/>
                      <w:color w:val="0000FF"/>
                      <w:sz w:val="19"/>
                      <w:szCs w:val="19"/>
                      <w:lang w:val="es-ES_tradnl"/>
                    </w:rPr>
                    <w:t xml:space="preserve">En caso </w:t>
                  </w:r>
                  <w:r w:rsidR="0015799F" w:rsidRPr="00961F5F">
                    <w:rPr>
                      <w:rFonts w:ascii="Arial" w:hAnsi="Arial" w:cs="Arial"/>
                      <w:i/>
                      <w:color w:val="0000FF"/>
                      <w:sz w:val="19"/>
                      <w:szCs w:val="19"/>
                    </w:rPr>
                    <w:t xml:space="preserve">el </w:t>
                  </w:r>
                  <w:r w:rsidR="0015799F">
                    <w:rPr>
                      <w:rFonts w:ascii="Arial" w:hAnsi="Arial" w:cs="Arial"/>
                      <w:i/>
                      <w:color w:val="0000FF"/>
                      <w:sz w:val="19"/>
                      <w:szCs w:val="19"/>
                    </w:rPr>
                    <w:t xml:space="preserve">órgano encargado de las contrataciones o el </w:t>
                  </w:r>
                  <w:r w:rsidR="0015799F" w:rsidRPr="00961F5F">
                    <w:rPr>
                      <w:rFonts w:ascii="Arial" w:hAnsi="Arial" w:cs="Arial"/>
                      <w:i/>
                      <w:color w:val="0000FF"/>
                      <w:sz w:val="19"/>
                      <w:szCs w:val="19"/>
                    </w:rPr>
                    <w:t>comité de selección</w:t>
                  </w:r>
                  <w:r w:rsidR="0015799F">
                    <w:rPr>
                      <w:rFonts w:ascii="Arial" w:hAnsi="Arial" w:cs="Arial"/>
                      <w:i/>
                      <w:color w:val="0000FF"/>
                      <w:sz w:val="19"/>
                      <w:szCs w:val="19"/>
                    </w:rPr>
                    <w:t>, según corresponda,</w:t>
                  </w:r>
                  <w:r>
                    <w:rPr>
                      <w:rFonts w:ascii="Arial" w:hAnsi="Arial" w:cs="Arial"/>
                      <w:bCs/>
                      <w:i/>
                      <w:color w:val="0000FF"/>
                      <w:sz w:val="19"/>
                      <w:szCs w:val="19"/>
                      <w:lang w:val="es-ES_tradnl"/>
                    </w:rPr>
                    <w:t xml:space="preserve"> opte por incluir el factor de sostenibilidad ambiental y social, debe incluirse obligatoriamente todas las </w:t>
                  </w:r>
                  <w:r w:rsidR="00522A9C">
                    <w:rPr>
                      <w:rFonts w:ascii="Arial" w:hAnsi="Arial" w:cs="Arial"/>
                      <w:bCs/>
                      <w:i/>
                      <w:color w:val="0000FF"/>
                      <w:sz w:val="19"/>
                      <w:szCs w:val="19"/>
                      <w:lang w:val="es-ES_tradnl"/>
                    </w:rPr>
                    <w:t xml:space="preserve">opciones de </w:t>
                  </w:r>
                  <w:r>
                    <w:rPr>
                      <w:rFonts w:ascii="Arial" w:hAnsi="Arial" w:cs="Arial"/>
                      <w:bCs/>
                      <w:i/>
                      <w:color w:val="0000FF"/>
                      <w:sz w:val="19"/>
                      <w:szCs w:val="19"/>
                      <w:lang w:val="es-ES_tradnl"/>
                    </w:rPr>
                    <w:t>prácticas previstas para el factor.</w:t>
                  </w:r>
                </w:p>
              </w:tc>
            </w:tr>
          </w:tbl>
          <w:p w:rsidR="004A01AE" w:rsidRDefault="004A01AE" w:rsidP="00AE1591">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rsidR="004A01AE" w:rsidRPr="00E47469" w:rsidRDefault="004A01AE" w:rsidP="00AE1591">
            <w:pPr>
              <w:widowControl w:val="0"/>
              <w:spacing w:after="0" w:line="240" w:lineRule="auto"/>
              <w:jc w:val="both"/>
              <w:rPr>
                <w:rFonts w:ascii="Arial" w:hAnsi="Arial" w:cs="Arial"/>
                <w:b/>
                <w:sz w:val="20"/>
                <w:lang w:eastAsia="es-ES"/>
              </w:rPr>
            </w:pPr>
          </w:p>
        </w:tc>
        <w:tc>
          <w:tcPr>
            <w:tcW w:w="3220" w:type="dxa"/>
            <w:tcBorders>
              <w:top w:val="single" w:sz="4" w:space="0" w:color="auto"/>
              <w:left w:val="nil"/>
              <w:bottom w:val="single" w:sz="4" w:space="0" w:color="auto"/>
              <w:right w:val="single" w:sz="4" w:space="0" w:color="auto"/>
            </w:tcBorders>
            <w:vAlign w:val="center"/>
          </w:tcPr>
          <w:p w:rsidR="004A01AE" w:rsidRPr="00E47469" w:rsidRDefault="004A01AE" w:rsidP="00AE1591">
            <w:pPr>
              <w:widowControl w:val="0"/>
              <w:spacing w:line="240" w:lineRule="auto"/>
              <w:jc w:val="center"/>
              <w:rPr>
                <w:rFonts w:ascii="Arial" w:hAnsi="Arial" w:cs="Arial"/>
                <w:b/>
                <w:color w:val="auto"/>
                <w:sz w:val="18"/>
                <w:szCs w:val="18"/>
              </w:rPr>
            </w:pPr>
            <w:r w:rsidRPr="00E47469">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3</w:t>
            </w:r>
            <w:r w:rsidRPr="00E47469">
              <w:rPr>
                <w:rFonts w:ascii="Arial" w:hAnsi="Arial" w:cs="Arial"/>
                <w:b/>
                <w:bCs/>
                <w:color w:val="auto"/>
                <w:sz w:val="18"/>
                <w:szCs w:val="19"/>
                <w:lang w:val="es-ES_tradnl"/>
              </w:rPr>
              <w:t xml:space="preserve"> puntos)</w:t>
            </w:r>
            <w:r w:rsidRPr="00E47469">
              <w:rPr>
                <w:rStyle w:val="Refdenotaalpie"/>
                <w:rFonts w:ascii="Arial" w:hAnsi="Arial" w:cs="Arial"/>
                <w:b/>
                <w:color w:val="auto"/>
                <w:sz w:val="20"/>
                <w:lang w:val="es-ES_tradnl" w:eastAsia="es-ES"/>
              </w:rPr>
              <w:t xml:space="preserve"> </w:t>
            </w:r>
          </w:p>
          <w:p w:rsidR="004A01AE" w:rsidRPr="00E47469" w:rsidRDefault="004A01AE" w:rsidP="00AE1591">
            <w:pPr>
              <w:widowControl w:val="0"/>
              <w:spacing w:line="240" w:lineRule="auto"/>
              <w:ind w:left="143"/>
              <w:jc w:val="both"/>
              <w:rPr>
                <w:rFonts w:ascii="Arial" w:hAnsi="Arial" w:cs="Arial"/>
                <w:sz w:val="18"/>
                <w:szCs w:val="18"/>
              </w:rPr>
            </w:pPr>
          </w:p>
          <w:p w:rsidR="004A01AE" w:rsidRPr="00E47469" w:rsidRDefault="004A01AE" w:rsidP="00AE1591">
            <w:pPr>
              <w:widowControl w:val="0"/>
              <w:spacing w:after="0" w:line="240" w:lineRule="auto"/>
              <w:ind w:left="143"/>
              <w:jc w:val="both"/>
              <w:rPr>
                <w:rFonts w:ascii="Arial" w:hAnsi="Arial" w:cs="Arial"/>
                <w:sz w:val="18"/>
                <w:szCs w:val="18"/>
                <w:lang w:eastAsia="es-ES"/>
              </w:rPr>
            </w:pPr>
            <w:r w:rsidRPr="00E47469">
              <w:rPr>
                <w:rFonts w:ascii="Arial" w:hAnsi="Arial" w:cs="Arial"/>
                <w:sz w:val="18"/>
                <w:szCs w:val="18"/>
              </w:rPr>
              <w:t>Acredita una</w:t>
            </w:r>
            <w:r w:rsidRPr="00E47469">
              <w:rPr>
                <w:rFonts w:ascii="Arial" w:hAnsi="Arial" w:cs="Arial"/>
                <w:sz w:val="18"/>
                <w:szCs w:val="18"/>
                <w:lang w:eastAsia="es-ES"/>
              </w:rPr>
              <w:t xml:space="preserve"> (1) de las prácticas de sostenibilidad                           </w:t>
            </w:r>
          </w:p>
          <w:p w:rsidR="004A01AE" w:rsidRPr="00E47469" w:rsidRDefault="004A01AE" w:rsidP="00AE1591">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w:t>
            </w:r>
            <w:r w:rsidRPr="00E47469">
              <w:rPr>
                <w:rFonts w:ascii="Arial" w:hAnsi="Arial" w:cs="Arial"/>
                <w:b/>
                <w:sz w:val="18"/>
                <w:szCs w:val="18"/>
              </w:rPr>
              <w:t xml:space="preserve"> puntos</w:t>
            </w:r>
          </w:p>
          <w:p w:rsidR="004A01AE" w:rsidRPr="00E47469" w:rsidRDefault="004A01AE" w:rsidP="00AE1591">
            <w:pPr>
              <w:widowControl w:val="0"/>
              <w:spacing w:after="0" w:line="240" w:lineRule="auto"/>
              <w:ind w:left="143"/>
              <w:jc w:val="both"/>
              <w:rPr>
                <w:rFonts w:ascii="Arial" w:hAnsi="Arial" w:cs="Arial"/>
                <w:sz w:val="18"/>
                <w:szCs w:val="18"/>
              </w:rPr>
            </w:pPr>
            <w:r w:rsidRPr="00E47469">
              <w:rPr>
                <w:rFonts w:ascii="Arial" w:hAnsi="Arial" w:cs="Arial"/>
                <w:sz w:val="18"/>
                <w:szCs w:val="18"/>
              </w:rPr>
              <w:t xml:space="preserve">No acredita ninguna práctica en sostenibilidad                         </w:t>
            </w:r>
          </w:p>
          <w:p w:rsidR="004A01AE" w:rsidRPr="00E47469" w:rsidRDefault="004A01AE" w:rsidP="00AE1591">
            <w:pPr>
              <w:widowControl w:val="0"/>
              <w:spacing w:after="0" w:line="240" w:lineRule="auto"/>
              <w:ind w:left="143"/>
              <w:jc w:val="right"/>
              <w:rPr>
                <w:rFonts w:ascii="Arial" w:hAnsi="Arial" w:cs="Arial"/>
                <w:color w:val="auto"/>
                <w:sz w:val="18"/>
                <w:lang w:val="es-ES_tradnl"/>
              </w:rPr>
            </w:pPr>
            <w:r w:rsidRPr="00E47469">
              <w:rPr>
                <w:rFonts w:ascii="Arial" w:hAnsi="Arial" w:cs="Arial"/>
                <w:b/>
                <w:sz w:val="18"/>
                <w:szCs w:val="18"/>
                <w:lang w:eastAsia="es-ES"/>
              </w:rPr>
              <w:t xml:space="preserve">0 </w:t>
            </w:r>
            <w:r w:rsidRPr="00E47469">
              <w:rPr>
                <w:rFonts w:ascii="Arial" w:hAnsi="Arial" w:cs="Arial"/>
                <w:b/>
                <w:sz w:val="18"/>
                <w:szCs w:val="18"/>
              </w:rPr>
              <w:t>puntos</w:t>
            </w:r>
          </w:p>
          <w:p w:rsidR="004A01AE" w:rsidRPr="00E47469" w:rsidRDefault="004A01AE" w:rsidP="00AE1591">
            <w:pPr>
              <w:widowControl w:val="0"/>
              <w:spacing w:after="0" w:line="240" w:lineRule="auto"/>
              <w:rPr>
                <w:rFonts w:ascii="Arial" w:hAnsi="Arial" w:cs="Arial"/>
                <w:b/>
                <w:sz w:val="20"/>
                <w:lang w:eastAsia="es-ES"/>
              </w:rPr>
            </w:pPr>
          </w:p>
        </w:tc>
      </w:tr>
      <w:tr w:rsidR="004A01AE" w:rsidRPr="00E47469" w:rsidTr="00AE1591">
        <w:trPr>
          <w:trHeight w:val="77"/>
        </w:trPr>
        <w:tc>
          <w:tcPr>
            <w:tcW w:w="452" w:type="dxa"/>
            <w:tcBorders>
              <w:top w:val="single" w:sz="4" w:space="0" w:color="auto"/>
              <w:left w:val="single" w:sz="4" w:space="0" w:color="auto"/>
              <w:bottom w:val="single" w:sz="4" w:space="0" w:color="auto"/>
              <w:right w:val="nil"/>
            </w:tcBorders>
          </w:tcPr>
          <w:p w:rsidR="004A01AE" w:rsidRPr="00E47469" w:rsidRDefault="004A01AE" w:rsidP="00AE1591">
            <w:pPr>
              <w:widowControl w:val="0"/>
              <w:spacing w:after="0" w:line="240" w:lineRule="auto"/>
              <w:rPr>
                <w:rFonts w:ascii="Arial" w:hAnsi="Arial" w:cs="Arial"/>
                <w:b/>
                <w:color w:val="auto"/>
                <w:sz w:val="18"/>
                <w:lang w:val="es-ES_tradnl"/>
              </w:rPr>
            </w:pPr>
            <w:r>
              <w:rPr>
                <w:rFonts w:ascii="Arial" w:hAnsi="Arial" w:cs="Arial"/>
                <w:b/>
                <w:sz w:val="20"/>
                <w:lang w:eastAsia="es-ES"/>
              </w:rPr>
              <w:t>H</w:t>
            </w:r>
            <w:r w:rsidRPr="00E47469">
              <w:rPr>
                <w:rFonts w:ascii="Arial" w:hAnsi="Arial" w:cs="Arial"/>
                <w:b/>
                <w:sz w:val="20"/>
                <w:lang w:eastAsia="es-ES"/>
              </w:rPr>
              <w:t>.1</w:t>
            </w:r>
          </w:p>
        </w:tc>
        <w:tc>
          <w:tcPr>
            <w:tcW w:w="8620" w:type="dxa"/>
            <w:gridSpan w:val="2"/>
            <w:tcBorders>
              <w:top w:val="single" w:sz="4" w:space="0" w:color="auto"/>
              <w:left w:val="nil"/>
              <w:bottom w:val="single" w:sz="4" w:space="0" w:color="auto"/>
              <w:right w:val="single" w:sz="4" w:space="0" w:color="auto"/>
            </w:tcBorders>
            <w:vAlign w:val="center"/>
          </w:tcPr>
          <w:p w:rsidR="004A01AE" w:rsidRPr="00E47469" w:rsidRDefault="004A01AE" w:rsidP="00AE1591">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4A01AE" w:rsidRPr="00E47469" w:rsidRDefault="004A01AE" w:rsidP="00AE1591">
            <w:pPr>
              <w:widowControl w:val="0"/>
              <w:spacing w:line="240" w:lineRule="auto"/>
              <w:jc w:val="both"/>
              <w:rPr>
                <w:rFonts w:ascii="Arial" w:hAnsi="Arial" w:cs="Arial"/>
                <w:i/>
                <w:color w:val="auto"/>
                <w:sz w:val="18"/>
                <w:szCs w:val="18"/>
              </w:rPr>
            </w:pPr>
            <w:r w:rsidRPr="00E47469">
              <w:rPr>
                <w:rFonts w:ascii="Arial" w:hAnsi="Arial" w:cs="Arial"/>
                <w:sz w:val="18"/>
                <w:lang w:eastAsia="es-ES"/>
              </w:rPr>
              <w:t>Certificación del sistema de gestión de la seguridad y salud en el trabajo</w:t>
            </w:r>
          </w:p>
          <w:p w:rsidR="004A01AE" w:rsidRPr="00E47469" w:rsidRDefault="004A01AE" w:rsidP="00AE1591">
            <w:pPr>
              <w:pStyle w:val="Prrafodelista"/>
              <w:widowControl w:val="0"/>
              <w:spacing w:line="240" w:lineRule="auto"/>
              <w:ind w:left="0"/>
              <w:jc w:val="both"/>
              <w:rPr>
                <w:rFonts w:ascii="Arial" w:hAnsi="Arial" w:cs="Arial"/>
                <w:bCs/>
                <w:color w:val="auto"/>
                <w:sz w:val="18"/>
                <w:szCs w:val="18"/>
                <w:lang w:val="es-ES" w:eastAsia="es-ES"/>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5"/>
            </w:r>
            <w:r w:rsidRPr="00E47469">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E47469">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E47469">
              <w:rPr>
                <w:rFonts w:ascii="Arial" w:hAnsi="Arial" w:cs="Arial"/>
                <w:color w:val="auto"/>
                <w:sz w:val="18"/>
                <w:szCs w:val="18"/>
                <w:lang w:val="es-ES_tradnl"/>
              </w:rPr>
              <w:t xml:space="preserve">, cuyo alcance o campo de aplicación considere </w:t>
            </w:r>
            <w:r w:rsidRPr="004A01AE">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E47469">
              <w:rPr>
                <w:rFonts w:ascii="Arial" w:hAnsi="Arial" w:cs="Arial"/>
                <w:sz w:val="18"/>
                <w:szCs w:val="18"/>
                <w:vertAlign w:val="superscript"/>
                <w:lang w:val="es-ES_tradnl"/>
              </w:rPr>
              <w:footnoteReference w:id="26"/>
            </w:r>
            <w:r w:rsidRPr="00E47469">
              <w:rPr>
                <w:rFonts w:ascii="Arial" w:hAnsi="Arial" w:cs="Arial"/>
                <w:sz w:val="18"/>
                <w:szCs w:val="18"/>
                <w:vertAlign w:val="superscript"/>
                <w:lang w:val="es-ES_tradnl"/>
              </w:rPr>
              <w:t xml:space="preserve"> </w:t>
            </w:r>
            <w:r w:rsidRPr="00E47469">
              <w:rPr>
                <w:rFonts w:ascii="Arial" w:hAnsi="Arial" w:cs="Arial"/>
                <w:sz w:val="18"/>
                <w:szCs w:val="18"/>
                <w:vertAlign w:val="superscript"/>
                <w:lang w:val="es-ES_tradnl"/>
              </w:rPr>
              <w:footnoteReference w:id="27"/>
            </w:r>
          </w:p>
          <w:p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28"/>
            </w:r>
          </w:p>
          <w:p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29"/>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0"/>
            </w:r>
            <w:r w:rsidRPr="00E47469">
              <w:rPr>
                <w:rFonts w:ascii="Arial" w:hAnsi="Arial" w:cs="Arial"/>
                <w:color w:val="auto"/>
                <w:sz w:val="18"/>
                <w:szCs w:val="18"/>
                <w:lang w:val="es-ES_tradnl"/>
              </w:rPr>
              <w:t xml:space="preserve"> a la fecha de presentación de ofertas.</w:t>
            </w:r>
          </w:p>
        </w:tc>
      </w:tr>
      <w:tr w:rsidR="004A01AE" w:rsidRPr="00E47469" w:rsidTr="00AE1591">
        <w:trPr>
          <w:trHeight w:val="77"/>
        </w:trPr>
        <w:tc>
          <w:tcPr>
            <w:tcW w:w="452" w:type="dxa"/>
            <w:tcBorders>
              <w:top w:val="single" w:sz="4" w:space="0" w:color="auto"/>
              <w:left w:val="single" w:sz="4" w:space="0" w:color="auto"/>
              <w:bottom w:val="single" w:sz="4" w:space="0" w:color="auto"/>
              <w:right w:val="nil"/>
            </w:tcBorders>
          </w:tcPr>
          <w:p w:rsidR="004A01AE" w:rsidRPr="00E47469" w:rsidRDefault="004A01AE" w:rsidP="00AE1591">
            <w:pPr>
              <w:widowControl w:val="0"/>
              <w:spacing w:after="0" w:line="240" w:lineRule="auto"/>
              <w:rPr>
                <w:rFonts w:ascii="Arial" w:hAnsi="Arial" w:cs="Arial"/>
                <w:b/>
                <w:color w:val="auto"/>
                <w:sz w:val="18"/>
                <w:lang w:val="es-ES_tradnl"/>
              </w:rPr>
            </w:pPr>
            <w:r>
              <w:rPr>
                <w:rFonts w:ascii="Arial" w:hAnsi="Arial" w:cs="Arial"/>
                <w:b/>
                <w:sz w:val="20"/>
                <w:lang w:eastAsia="es-ES"/>
              </w:rPr>
              <w:lastRenderedPageBreak/>
              <w:t>H.2</w:t>
            </w:r>
          </w:p>
        </w:tc>
        <w:tc>
          <w:tcPr>
            <w:tcW w:w="8620" w:type="dxa"/>
            <w:gridSpan w:val="2"/>
            <w:tcBorders>
              <w:top w:val="single" w:sz="4" w:space="0" w:color="auto"/>
              <w:left w:val="nil"/>
              <w:bottom w:val="single" w:sz="4" w:space="0" w:color="auto"/>
              <w:right w:val="single" w:sz="4" w:space="0" w:color="auto"/>
            </w:tcBorders>
            <w:vAlign w:val="center"/>
          </w:tcPr>
          <w:p w:rsidR="004A01AE" w:rsidRPr="00E47469" w:rsidRDefault="004A01AE" w:rsidP="00AE1591">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4A01AE" w:rsidRPr="00E47469" w:rsidRDefault="004A01AE" w:rsidP="00AE1591">
            <w:pPr>
              <w:widowControl w:val="0"/>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responsabilidad social</w:t>
            </w:r>
          </w:p>
          <w:p w:rsidR="004A01AE" w:rsidRPr="00E47469" w:rsidRDefault="004A01AE" w:rsidP="00AE1591">
            <w:pPr>
              <w:pStyle w:val="Prrafodelista"/>
              <w:widowControl w:val="0"/>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4A01AE" w:rsidRPr="00E47469" w:rsidRDefault="004A01AE" w:rsidP="00AE1591">
            <w:pPr>
              <w:widowControl w:val="0"/>
              <w:jc w:val="both"/>
              <w:rPr>
                <w:rFonts w:ascii="Arial" w:hAnsi="Arial" w:cs="Arial"/>
                <w:color w:val="auto"/>
                <w:sz w:val="18"/>
                <w:szCs w:val="18"/>
                <w:lang w:val="es-ES_tradnl"/>
              </w:rPr>
            </w:pPr>
            <w:r w:rsidRPr="00E47469">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E47469">
              <w:rPr>
                <w:rFonts w:ascii="Arial" w:hAnsi="Arial" w:cs="Arial"/>
                <w:color w:val="auto"/>
                <w:sz w:val="18"/>
                <w:szCs w:val="18"/>
                <w:vertAlign w:val="superscript"/>
                <w:lang w:val="es-ES_tradnl"/>
              </w:rPr>
              <w:footnoteReference w:id="31"/>
            </w:r>
            <w:r w:rsidRPr="00E47469">
              <w:rPr>
                <w:rFonts w:ascii="Arial" w:hAnsi="Arial" w:cs="Arial"/>
                <w:color w:val="auto"/>
                <w:sz w:val="18"/>
                <w:szCs w:val="18"/>
                <w:lang w:val="es-ES_tradnl"/>
              </w:rPr>
              <w:t xml:space="preserve">. </w:t>
            </w:r>
          </w:p>
          <w:p w:rsidR="004A01AE" w:rsidRPr="00E47469" w:rsidRDefault="004A01AE" w:rsidP="00AE1591">
            <w:pPr>
              <w:widowControl w:val="0"/>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ante el “Social Accountability Accreditation Services” (SAAS).</w:t>
            </w:r>
          </w:p>
          <w:p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32"/>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3"/>
            </w:r>
            <w:r w:rsidRPr="00E47469">
              <w:rPr>
                <w:rFonts w:ascii="Arial" w:hAnsi="Arial" w:cs="Arial"/>
                <w:color w:val="auto"/>
                <w:sz w:val="18"/>
                <w:szCs w:val="18"/>
                <w:lang w:val="es-ES_tradnl"/>
              </w:rPr>
              <w:t xml:space="preserve"> a la fecha de presentación de ofertas.</w:t>
            </w:r>
          </w:p>
        </w:tc>
      </w:tr>
      <w:tr w:rsidR="004A01AE" w:rsidRPr="00E47469" w:rsidTr="00AE1591">
        <w:trPr>
          <w:trHeight w:val="77"/>
        </w:trPr>
        <w:tc>
          <w:tcPr>
            <w:tcW w:w="452" w:type="dxa"/>
            <w:tcBorders>
              <w:top w:val="single" w:sz="4" w:space="0" w:color="auto"/>
              <w:left w:val="single" w:sz="4" w:space="0" w:color="auto"/>
              <w:bottom w:val="single" w:sz="4" w:space="0" w:color="auto"/>
              <w:right w:val="nil"/>
            </w:tcBorders>
          </w:tcPr>
          <w:p w:rsidR="004A01AE" w:rsidRPr="00E47469" w:rsidRDefault="004A01AE" w:rsidP="00AE1591">
            <w:pPr>
              <w:widowControl w:val="0"/>
              <w:spacing w:after="0" w:line="240" w:lineRule="auto"/>
              <w:rPr>
                <w:rFonts w:ascii="Arial" w:hAnsi="Arial" w:cs="Arial"/>
                <w:b/>
                <w:color w:val="auto"/>
                <w:sz w:val="18"/>
                <w:lang w:val="es-ES_tradnl"/>
              </w:rPr>
            </w:pPr>
            <w:r>
              <w:rPr>
                <w:rFonts w:ascii="Arial" w:hAnsi="Arial" w:cs="Arial"/>
                <w:b/>
                <w:sz w:val="20"/>
                <w:lang w:eastAsia="es-ES"/>
              </w:rPr>
              <w:t>H.3</w:t>
            </w:r>
          </w:p>
        </w:tc>
        <w:tc>
          <w:tcPr>
            <w:tcW w:w="8620" w:type="dxa"/>
            <w:gridSpan w:val="2"/>
            <w:tcBorders>
              <w:top w:val="single" w:sz="4" w:space="0" w:color="auto"/>
              <w:left w:val="nil"/>
              <w:bottom w:val="single" w:sz="4" w:space="0" w:color="auto"/>
              <w:right w:val="single" w:sz="4" w:space="0" w:color="auto"/>
            </w:tcBorders>
            <w:vAlign w:val="center"/>
          </w:tcPr>
          <w:p w:rsidR="004A01AE" w:rsidRPr="00E47469" w:rsidRDefault="004A01AE" w:rsidP="00AE1591">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4A01AE" w:rsidRPr="00E47469" w:rsidRDefault="004A01AE" w:rsidP="00AE1591">
            <w:pPr>
              <w:widowControl w:val="0"/>
              <w:spacing w:line="240" w:lineRule="auto"/>
              <w:jc w:val="both"/>
              <w:rPr>
                <w:rFonts w:ascii="Arial" w:hAnsi="Arial" w:cs="Arial"/>
                <w:sz w:val="18"/>
                <w:lang w:eastAsia="es-ES"/>
              </w:rPr>
            </w:pPr>
            <w:r w:rsidRPr="00E47469">
              <w:rPr>
                <w:rFonts w:ascii="Arial" w:hAnsi="Arial" w:cs="Arial"/>
                <w:sz w:val="18"/>
                <w:lang w:eastAsia="es-ES"/>
              </w:rPr>
              <w:t>Certificación del sistema de gestión ambiental.</w:t>
            </w:r>
          </w:p>
          <w:p w:rsidR="004A01AE" w:rsidRPr="00E47469" w:rsidRDefault="004A01AE" w:rsidP="00AE1591">
            <w:pPr>
              <w:pStyle w:val="Prrafodelista"/>
              <w:widowControl w:val="0"/>
              <w:spacing w:line="240" w:lineRule="auto"/>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4A01AE" w:rsidRPr="00E47469" w:rsidRDefault="004A01AE" w:rsidP="00AE1591">
            <w:pPr>
              <w:widowControl w:val="0"/>
              <w:spacing w:line="240" w:lineRule="auto"/>
              <w:jc w:val="both"/>
              <w:rPr>
                <w:rFonts w:ascii="Arial" w:hAnsi="Arial" w:cs="Arial"/>
                <w:bCs/>
                <w:color w:val="auto"/>
                <w:sz w:val="18"/>
                <w:szCs w:val="18"/>
                <w:lang w:val="es-ES_tradnl" w:eastAsia="es-ES"/>
              </w:rPr>
            </w:pPr>
            <w:r w:rsidRPr="00E47469">
              <w:rPr>
                <w:rFonts w:ascii="Arial" w:eastAsia="Times New Roman" w:hAnsi="Arial" w:cs="Arial"/>
                <w:iCs/>
                <w:sz w:val="18"/>
                <w:szCs w:val="18"/>
              </w:rPr>
              <w:t>Copia simple del certificado que acredita que se ha implementado un sistema de gestión ambiental acorde con la norma ISO 14001:2015</w:t>
            </w:r>
            <w:r>
              <w:rPr>
                <w:rFonts w:ascii="Arial" w:eastAsia="Times New Roman" w:hAnsi="Arial" w:cs="Arial"/>
                <w:iCs/>
                <w:sz w:val="18"/>
                <w:szCs w:val="18"/>
              </w:rPr>
              <w:t>, o con la Norma Técnica P</w:t>
            </w:r>
            <w:r w:rsidRPr="00E47469">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E47469">
              <w:rPr>
                <w:rFonts w:ascii="Arial" w:eastAsia="Times New Roman" w:hAnsi="Arial" w:cs="Arial"/>
                <w:iCs/>
                <w:sz w:val="18"/>
                <w:szCs w:val="18"/>
              </w:rPr>
              <w:t>, cuyo alcance o campo de aplicación considere</w:t>
            </w:r>
            <w:r w:rsidRPr="00E47469">
              <w:rPr>
                <w:rFonts w:ascii="Arial" w:hAnsi="Arial" w:cs="Arial"/>
                <w:color w:val="auto"/>
                <w:sz w:val="18"/>
                <w:szCs w:val="18"/>
                <w:lang w:val="es-ES_tradnl"/>
              </w:rPr>
              <w:t xml:space="preserve"> </w:t>
            </w:r>
            <w:r w:rsidRPr="00A271C0">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E47469">
              <w:rPr>
                <w:rFonts w:ascii="Arial" w:hAnsi="Arial" w:cs="Arial"/>
                <w:color w:val="auto"/>
                <w:sz w:val="18"/>
                <w:szCs w:val="18"/>
                <w:lang w:val="es-ES_tradnl"/>
              </w:rPr>
              <w:t>]</w:t>
            </w:r>
            <w:r w:rsidRPr="00E47469">
              <w:rPr>
                <w:rFonts w:ascii="Arial" w:hAnsi="Arial" w:cs="Arial"/>
                <w:sz w:val="18"/>
                <w:szCs w:val="18"/>
                <w:vertAlign w:val="superscript"/>
                <w:lang w:val="es-ES_tradnl"/>
              </w:rPr>
              <w:footnoteReference w:id="34"/>
            </w:r>
            <w:r w:rsidRPr="00E47469">
              <w:rPr>
                <w:rFonts w:ascii="Arial" w:hAnsi="Arial" w:cs="Arial"/>
                <w:color w:val="auto"/>
                <w:sz w:val="18"/>
                <w:szCs w:val="18"/>
                <w:lang w:val="es-ES_tradnl"/>
              </w:rPr>
              <w:t xml:space="preserve"> </w:t>
            </w:r>
            <w:r w:rsidRPr="00E47469">
              <w:rPr>
                <w:rFonts w:ascii="Arial" w:hAnsi="Arial" w:cs="Arial"/>
                <w:sz w:val="18"/>
                <w:szCs w:val="18"/>
                <w:vertAlign w:val="superscript"/>
                <w:lang w:val="es-ES_tradnl"/>
              </w:rPr>
              <w:footnoteReference w:id="35"/>
            </w:r>
            <w:r w:rsidRPr="00E47469">
              <w:rPr>
                <w:rFonts w:ascii="Arial" w:hAnsi="Arial" w:cs="Arial"/>
                <w:bCs/>
                <w:color w:val="auto"/>
                <w:sz w:val="18"/>
                <w:szCs w:val="18"/>
                <w:lang w:val="es-ES_tradnl" w:eastAsia="es-ES"/>
              </w:rPr>
              <w:t>.</w:t>
            </w:r>
          </w:p>
          <w:p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bCs/>
                <w:color w:val="auto"/>
                <w:sz w:val="18"/>
                <w:szCs w:val="18"/>
                <w:lang w:val="es-ES_tradnl" w:eastAsia="es-ES"/>
              </w:rPr>
              <w:t xml:space="preserve">El certificado debe haber sido emitido </w:t>
            </w:r>
            <w:r w:rsidRPr="00E47469">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36"/>
            </w:r>
            <w:r w:rsidRPr="00E47469">
              <w:rPr>
                <w:rFonts w:ascii="Arial" w:hAnsi="Arial" w:cs="Arial"/>
                <w:color w:val="auto"/>
                <w:sz w:val="18"/>
                <w:szCs w:val="18"/>
                <w:lang w:val="es-ES_tradnl"/>
              </w:rPr>
              <w:t>.</w:t>
            </w:r>
          </w:p>
          <w:p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37"/>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38"/>
            </w:r>
            <w:r w:rsidRPr="00E47469">
              <w:rPr>
                <w:rFonts w:ascii="Arial" w:hAnsi="Arial" w:cs="Arial"/>
                <w:color w:val="auto"/>
                <w:sz w:val="18"/>
                <w:szCs w:val="18"/>
                <w:lang w:val="es-ES_tradnl"/>
              </w:rPr>
              <w:t xml:space="preserve"> a la fecha de presentación de ofertas.</w:t>
            </w:r>
          </w:p>
        </w:tc>
      </w:tr>
      <w:tr w:rsidR="004A01AE" w:rsidRPr="00E47469" w:rsidTr="00AE1591">
        <w:trPr>
          <w:trHeight w:val="77"/>
        </w:trPr>
        <w:tc>
          <w:tcPr>
            <w:tcW w:w="452" w:type="dxa"/>
            <w:tcBorders>
              <w:top w:val="single" w:sz="4" w:space="0" w:color="auto"/>
              <w:left w:val="single" w:sz="4" w:space="0" w:color="auto"/>
              <w:bottom w:val="single" w:sz="4" w:space="0" w:color="auto"/>
              <w:right w:val="nil"/>
            </w:tcBorders>
          </w:tcPr>
          <w:p w:rsidR="004A01AE" w:rsidRPr="00E47469" w:rsidRDefault="004A01AE" w:rsidP="00AE1591">
            <w:pPr>
              <w:widowControl w:val="0"/>
              <w:spacing w:after="0" w:line="240" w:lineRule="auto"/>
              <w:rPr>
                <w:rFonts w:ascii="Arial" w:hAnsi="Arial" w:cs="Arial"/>
                <w:b/>
                <w:color w:val="auto"/>
                <w:sz w:val="18"/>
                <w:lang w:val="es-ES_tradnl"/>
              </w:rPr>
            </w:pPr>
            <w:r>
              <w:rPr>
                <w:rFonts w:ascii="Arial" w:hAnsi="Arial" w:cs="Arial"/>
                <w:b/>
                <w:sz w:val="20"/>
                <w:lang w:eastAsia="es-ES"/>
              </w:rPr>
              <w:t>H.4</w:t>
            </w:r>
          </w:p>
        </w:tc>
        <w:tc>
          <w:tcPr>
            <w:tcW w:w="8620" w:type="dxa"/>
            <w:gridSpan w:val="2"/>
            <w:tcBorders>
              <w:top w:val="single" w:sz="4" w:space="0" w:color="auto"/>
              <w:left w:val="nil"/>
              <w:bottom w:val="single" w:sz="4" w:space="0" w:color="auto"/>
              <w:right w:val="single" w:sz="4" w:space="0" w:color="auto"/>
            </w:tcBorders>
            <w:vAlign w:val="center"/>
          </w:tcPr>
          <w:p w:rsidR="004A01AE" w:rsidRPr="00E47469" w:rsidRDefault="004A01AE" w:rsidP="00AE1591">
            <w:pPr>
              <w:pStyle w:val="Prrafodelista"/>
              <w:widowControl w:val="0"/>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4A01AE" w:rsidRPr="00E47469" w:rsidRDefault="004A01AE" w:rsidP="00AE1591">
            <w:pPr>
              <w:widowControl w:val="0"/>
              <w:jc w:val="both"/>
              <w:rPr>
                <w:rFonts w:ascii="Arial" w:hAnsi="Arial" w:cs="Arial"/>
                <w:bCs/>
                <w:color w:val="auto"/>
                <w:sz w:val="18"/>
                <w:szCs w:val="18"/>
                <w:lang w:val="es-ES_tradnl" w:eastAsia="es-ES"/>
              </w:rPr>
            </w:pPr>
            <w:r w:rsidRPr="00E47469">
              <w:rPr>
                <w:rFonts w:ascii="Arial" w:hAnsi="Arial" w:cs="Arial"/>
                <w:sz w:val="18"/>
                <w:lang w:eastAsia="es-ES"/>
              </w:rPr>
              <w:t>Responsabilidad hídrica</w:t>
            </w:r>
          </w:p>
          <w:p w:rsidR="004A01AE" w:rsidRPr="00E47469" w:rsidRDefault="004A01AE" w:rsidP="00AE1591">
            <w:pPr>
              <w:pStyle w:val="Prrafodelista"/>
              <w:widowControl w:val="0"/>
              <w:ind w:left="0"/>
              <w:jc w:val="both"/>
              <w:rPr>
                <w:rFonts w:ascii="Arial" w:hAnsi="Arial" w:cs="Arial"/>
                <w:color w:val="auto"/>
                <w:sz w:val="20"/>
                <w:lang w:val="es-ES_tradnl"/>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4" w:history="1">
              <w:r w:rsidRPr="00E47469">
                <w:rPr>
                  <w:rStyle w:val="Hipervnculo"/>
                  <w:rFonts w:ascii="Arial" w:hAnsi="Arial" w:cs="Arial"/>
                  <w:sz w:val="18"/>
                  <w:szCs w:val="18"/>
                </w:rPr>
                <w:t>http://www.ana.gob.pe/certificado_azul</w:t>
              </w:r>
            </w:hyperlink>
            <w:r w:rsidRPr="00E47469">
              <w:rPr>
                <w:rFonts w:ascii="Arial" w:eastAsia="Times New Roman" w:hAnsi="Arial" w:cs="Arial"/>
                <w:iCs/>
                <w:sz w:val="18"/>
                <w:szCs w:val="18"/>
              </w:rPr>
              <w:t>).</w:t>
            </w:r>
          </w:p>
        </w:tc>
      </w:tr>
      <w:tr w:rsidR="004A01AE" w:rsidRPr="00E47469" w:rsidTr="00AE1591">
        <w:trPr>
          <w:trHeight w:val="77"/>
        </w:trPr>
        <w:tc>
          <w:tcPr>
            <w:tcW w:w="452" w:type="dxa"/>
            <w:tcBorders>
              <w:top w:val="single" w:sz="4" w:space="0" w:color="auto"/>
              <w:left w:val="single" w:sz="4" w:space="0" w:color="auto"/>
              <w:bottom w:val="single" w:sz="4" w:space="0" w:color="auto"/>
              <w:right w:val="nil"/>
            </w:tcBorders>
          </w:tcPr>
          <w:p w:rsidR="004A01AE" w:rsidRPr="00E47469" w:rsidRDefault="004A01AE" w:rsidP="00AE1591">
            <w:pPr>
              <w:widowControl w:val="0"/>
              <w:spacing w:after="0" w:line="240" w:lineRule="auto"/>
              <w:rPr>
                <w:rFonts w:ascii="Arial" w:hAnsi="Arial" w:cs="Arial"/>
                <w:b/>
                <w:color w:val="auto"/>
                <w:sz w:val="18"/>
                <w:lang w:val="es-ES_tradnl"/>
              </w:rPr>
            </w:pPr>
            <w:r>
              <w:rPr>
                <w:rFonts w:ascii="Arial" w:hAnsi="Arial" w:cs="Arial"/>
                <w:b/>
                <w:sz w:val="20"/>
                <w:lang w:eastAsia="es-ES"/>
              </w:rPr>
              <w:lastRenderedPageBreak/>
              <w:t>H.5</w:t>
            </w:r>
          </w:p>
        </w:tc>
        <w:tc>
          <w:tcPr>
            <w:tcW w:w="8620" w:type="dxa"/>
            <w:gridSpan w:val="2"/>
            <w:tcBorders>
              <w:top w:val="single" w:sz="4" w:space="0" w:color="auto"/>
              <w:left w:val="nil"/>
              <w:bottom w:val="single" w:sz="4" w:space="0" w:color="auto"/>
              <w:right w:val="single" w:sz="4" w:space="0" w:color="auto"/>
            </w:tcBorders>
            <w:vAlign w:val="center"/>
          </w:tcPr>
          <w:p w:rsidR="004A01AE" w:rsidRPr="00E47469" w:rsidRDefault="004A01AE" w:rsidP="00AE1591">
            <w:pPr>
              <w:pStyle w:val="Prrafodelista"/>
              <w:widowControl w:val="0"/>
              <w:spacing w:line="240" w:lineRule="auto"/>
              <w:ind w:left="0"/>
              <w:jc w:val="both"/>
              <w:rPr>
                <w:rFonts w:ascii="Arial" w:hAnsi="Arial" w:cs="Arial"/>
                <w:sz w:val="18"/>
                <w:lang w:eastAsia="es-ES"/>
              </w:rPr>
            </w:pPr>
            <w:r w:rsidRPr="00E47469">
              <w:rPr>
                <w:rFonts w:ascii="Arial" w:hAnsi="Arial" w:cs="Arial"/>
                <w:color w:val="auto"/>
                <w:sz w:val="18"/>
                <w:szCs w:val="18"/>
                <w:u w:val="single"/>
                <w:lang w:val="es-ES_tradnl"/>
              </w:rPr>
              <w:t>Práctica</w:t>
            </w:r>
            <w:r w:rsidRPr="00E47469">
              <w:rPr>
                <w:rFonts w:ascii="Arial" w:hAnsi="Arial" w:cs="Arial"/>
                <w:color w:val="auto"/>
                <w:sz w:val="18"/>
                <w:szCs w:val="18"/>
                <w:lang w:val="es-ES_tradnl"/>
              </w:rPr>
              <w:t>:</w:t>
            </w:r>
          </w:p>
          <w:p w:rsidR="004A01AE" w:rsidRPr="00E47469" w:rsidRDefault="004A01AE" w:rsidP="00AE1591">
            <w:pPr>
              <w:widowControl w:val="0"/>
              <w:spacing w:line="240" w:lineRule="auto"/>
              <w:jc w:val="both"/>
              <w:rPr>
                <w:rFonts w:ascii="Arial" w:hAnsi="Arial" w:cs="Arial"/>
                <w:bCs/>
                <w:color w:val="auto"/>
                <w:sz w:val="18"/>
                <w:szCs w:val="18"/>
                <w:lang w:eastAsia="es-ES"/>
              </w:rPr>
            </w:pPr>
            <w:r w:rsidRPr="00E47469">
              <w:rPr>
                <w:rFonts w:ascii="Arial" w:hAnsi="Arial" w:cs="Arial"/>
                <w:sz w:val="18"/>
                <w:lang w:eastAsia="es-ES"/>
              </w:rPr>
              <w:t>Certificación del sistema de gestión de la energía</w:t>
            </w:r>
          </w:p>
          <w:p w:rsidR="004A01AE" w:rsidRPr="00E47469" w:rsidRDefault="004A01AE" w:rsidP="00AE1591">
            <w:pPr>
              <w:pStyle w:val="Prrafodelista"/>
              <w:widowControl w:val="0"/>
              <w:spacing w:line="240" w:lineRule="auto"/>
              <w:ind w:left="0"/>
              <w:jc w:val="both"/>
              <w:rPr>
                <w:rFonts w:ascii="Arial" w:eastAsia="Times New Roman" w:hAnsi="Arial" w:cs="Arial"/>
                <w:iCs/>
                <w:sz w:val="18"/>
                <w:szCs w:val="18"/>
              </w:rPr>
            </w:pPr>
            <w:r w:rsidRPr="00E47469">
              <w:rPr>
                <w:rFonts w:ascii="Arial" w:hAnsi="Arial" w:cs="Arial"/>
                <w:color w:val="auto"/>
                <w:sz w:val="18"/>
                <w:szCs w:val="18"/>
                <w:u w:val="single"/>
                <w:lang w:val="es-ES_tradnl"/>
              </w:rPr>
              <w:t>Acreditación</w:t>
            </w:r>
            <w:r w:rsidRPr="00E47469">
              <w:rPr>
                <w:rFonts w:ascii="Arial" w:hAnsi="Arial" w:cs="Arial"/>
                <w:color w:val="auto"/>
                <w:sz w:val="18"/>
                <w:szCs w:val="18"/>
                <w:lang w:val="es-ES_tradnl"/>
              </w:rPr>
              <w:t>:</w:t>
            </w:r>
          </w:p>
          <w:p w:rsidR="004A01AE" w:rsidRPr="00E47469" w:rsidRDefault="004A01AE" w:rsidP="00AE1591">
            <w:pPr>
              <w:widowControl w:val="0"/>
              <w:tabs>
                <w:tab w:val="left" w:pos="1894"/>
              </w:tabs>
              <w:spacing w:line="240" w:lineRule="auto"/>
              <w:jc w:val="both"/>
              <w:rPr>
                <w:rFonts w:ascii="Arial" w:hAnsi="Arial" w:cs="Arial"/>
                <w:color w:val="auto"/>
                <w:sz w:val="18"/>
                <w:szCs w:val="18"/>
                <w:lang w:val="es-ES_tradnl"/>
              </w:rPr>
            </w:pPr>
            <w:r w:rsidRPr="00E47469">
              <w:rPr>
                <w:rFonts w:ascii="Arial" w:eastAsia="Times New Roman" w:hAnsi="Arial" w:cs="Arial"/>
                <w:iCs/>
                <w:sz w:val="18"/>
                <w:szCs w:val="18"/>
              </w:rPr>
              <w:t xml:space="preserve">Copia simple del certificado que acredita que se ha implementado un SGE acorde con la norma </w:t>
            </w:r>
            <w:r w:rsidRPr="006D7D60">
              <w:rPr>
                <w:rFonts w:ascii="Arial" w:eastAsia="Times New Roman" w:hAnsi="Arial" w:cs="Arial"/>
                <w:iCs/>
                <w:sz w:val="18"/>
                <w:szCs w:val="18"/>
              </w:rPr>
              <w:t>ISO 50001:2011</w:t>
            </w:r>
            <w:r w:rsidRPr="00AC3FDE">
              <w:rPr>
                <w:rFonts w:ascii="Arial" w:hAnsi="Arial" w:cs="Arial"/>
                <w:color w:val="000000" w:themeColor="text1"/>
                <w:sz w:val="18"/>
                <w:szCs w:val="18"/>
                <w:vertAlign w:val="superscript"/>
                <w:lang w:val="es-ES_tradnl"/>
              </w:rPr>
              <w:footnoteReference w:id="39"/>
            </w:r>
            <w:r w:rsidRPr="00AC3FDE">
              <w:rPr>
                <w:rFonts w:ascii="Arial" w:eastAsia="Times New Roman" w:hAnsi="Arial" w:cs="Arial"/>
                <w:iCs/>
                <w:color w:val="000000" w:themeColor="text1"/>
                <w:sz w:val="18"/>
                <w:szCs w:val="18"/>
              </w:rPr>
              <w:t xml:space="preserve"> o ISO 50001:2018, o</w:t>
            </w:r>
            <w:r>
              <w:rPr>
                <w:rFonts w:ascii="Arial" w:eastAsia="Times New Roman" w:hAnsi="Arial" w:cs="Arial"/>
                <w:iCs/>
                <w:color w:val="000000" w:themeColor="text1"/>
                <w:sz w:val="18"/>
                <w:szCs w:val="18"/>
              </w:rPr>
              <w:t xml:space="preserve"> con la Norma Técnica P</w:t>
            </w:r>
            <w:r w:rsidRPr="00AC3FDE">
              <w:rPr>
                <w:rFonts w:ascii="Arial" w:eastAsia="Times New Roman" w:hAnsi="Arial" w:cs="Arial"/>
                <w:iCs/>
                <w:color w:val="000000" w:themeColor="text1"/>
                <w:sz w:val="18"/>
                <w:szCs w:val="18"/>
              </w:rPr>
              <w:t>eruana equivalente</w:t>
            </w:r>
            <w:r>
              <w:rPr>
                <w:rFonts w:ascii="Arial" w:eastAsia="Times New Roman" w:hAnsi="Arial" w:cs="Arial"/>
                <w:iCs/>
                <w:color w:val="000000" w:themeColor="text1"/>
                <w:sz w:val="18"/>
                <w:szCs w:val="18"/>
              </w:rPr>
              <w:t xml:space="preserve"> (</w:t>
            </w:r>
            <w:r w:rsidRPr="00AC3FDE">
              <w:rPr>
                <w:rFonts w:ascii="Arial" w:eastAsia="Times New Roman" w:hAnsi="Arial" w:cs="Arial"/>
                <w:iCs/>
                <w:color w:val="000000" w:themeColor="text1"/>
                <w:sz w:val="18"/>
                <w:szCs w:val="18"/>
              </w:rPr>
              <w:t>NTP ISO 50001:2012)</w:t>
            </w:r>
            <w:r w:rsidRPr="00AC3FDE">
              <w:rPr>
                <w:rFonts w:ascii="Arial" w:eastAsia="Times New Roman" w:hAnsi="Arial" w:cs="Arial"/>
                <w:iCs/>
                <w:sz w:val="18"/>
                <w:szCs w:val="18"/>
              </w:rPr>
              <w:t>,</w:t>
            </w:r>
            <w:r w:rsidRPr="00AC3FDE">
              <w:rPr>
                <w:rFonts w:ascii="Arial" w:eastAsia="Times New Roman" w:hAnsi="Arial" w:cs="Arial"/>
                <w:iCs/>
                <w:color w:val="000000" w:themeColor="text1"/>
                <w:sz w:val="18"/>
                <w:szCs w:val="18"/>
              </w:rPr>
              <w:t xml:space="preserve"> cuyo alcance o campo de aplicación considere</w:t>
            </w:r>
            <w:r w:rsidRPr="00AC3FDE">
              <w:rPr>
                <w:rFonts w:ascii="Arial" w:hAnsi="Arial" w:cs="Arial"/>
                <w:color w:val="000000" w:themeColor="text1"/>
                <w:sz w:val="18"/>
                <w:szCs w:val="18"/>
                <w:lang w:val="es-ES_tradnl"/>
              </w:rPr>
              <w:t xml:space="preserve"> </w:t>
            </w:r>
            <w:r w:rsidRPr="00C4033E">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E47469">
              <w:rPr>
                <w:rFonts w:ascii="Arial" w:hAnsi="Arial" w:cs="Arial"/>
                <w:sz w:val="18"/>
                <w:szCs w:val="18"/>
                <w:vertAlign w:val="superscript"/>
                <w:lang w:val="es-ES_tradnl"/>
              </w:rPr>
              <w:footnoteReference w:id="40"/>
            </w:r>
            <w:r w:rsidRPr="00E47469">
              <w:rPr>
                <w:rFonts w:ascii="Arial" w:hAnsi="Arial" w:cs="Arial"/>
                <w:color w:val="auto"/>
                <w:sz w:val="18"/>
                <w:szCs w:val="18"/>
                <w:lang w:val="es-ES_tradnl"/>
              </w:rPr>
              <w:t xml:space="preserve"> </w:t>
            </w:r>
            <w:r w:rsidRPr="00E47469">
              <w:rPr>
                <w:rFonts w:ascii="Arial" w:hAnsi="Arial" w:cs="Arial"/>
                <w:sz w:val="18"/>
                <w:szCs w:val="18"/>
                <w:vertAlign w:val="superscript"/>
                <w:lang w:val="es-ES_tradnl"/>
              </w:rPr>
              <w:footnoteReference w:id="41"/>
            </w:r>
            <w:r w:rsidRPr="00E47469">
              <w:rPr>
                <w:rFonts w:ascii="Arial" w:hAnsi="Arial" w:cs="Arial"/>
                <w:bCs/>
                <w:color w:val="auto"/>
                <w:sz w:val="18"/>
                <w:szCs w:val="18"/>
                <w:lang w:val="es-ES_tradnl" w:eastAsia="es-ES"/>
              </w:rPr>
              <w:t>.</w:t>
            </w:r>
          </w:p>
          <w:p w:rsidR="004A01AE" w:rsidRPr="00E47469" w:rsidRDefault="004A01AE" w:rsidP="00AE1591">
            <w:pPr>
              <w:widowControl w:val="0"/>
              <w:spacing w:line="240" w:lineRule="auto"/>
              <w:jc w:val="both"/>
              <w:rPr>
                <w:rFonts w:ascii="Arial" w:hAnsi="Arial" w:cs="Arial"/>
                <w:color w:val="auto"/>
                <w:sz w:val="18"/>
                <w:szCs w:val="18"/>
                <w:lang w:val="es-ES_tradnl"/>
              </w:rPr>
            </w:pPr>
            <w:r w:rsidRPr="00E47469">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E47469">
              <w:rPr>
                <w:rStyle w:val="Refdenotaalpie"/>
                <w:rFonts w:ascii="Arial" w:hAnsi="Arial" w:cs="Arial"/>
                <w:color w:val="auto"/>
                <w:sz w:val="18"/>
                <w:szCs w:val="18"/>
                <w:lang w:val="es-ES_tradnl"/>
              </w:rPr>
              <w:footnoteReference w:id="42"/>
            </w:r>
          </w:p>
          <w:p w:rsidR="004A01AE" w:rsidRPr="00E47469" w:rsidRDefault="004A01AE" w:rsidP="00AE1591">
            <w:pPr>
              <w:spacing w:after="0" w:line="240" w:lineRule="auto"/>
              <w:ind w:left="72" w:hanging="72"/>
              <w:jc w:val="both"/>
              <w:rPr>
                <w:rFonts w:ascii="Arial" w:hAnsi="Arial" w:cs="Arial"/>
                <w:b/>
                <w:color w:val="auto"/>
                <w:sz w:val="18"/>
                <w:lang w:val="es-ES_tradnl"/>
              </w:rPr>
            </w:pPr>
            <w:r w:rsidRPr="00E47469">
              <w:rPr>
                <w:rFonts w:ascii="Arial" w:hAnsi="Arial" w:cs="Arial"/>
                <w:color w:val="auto"/>
                <w:sz w:val="18"/>
                <w:szCs w:val="18"/>
                <w:lang w:val="es-ES_tradnl"/>
              </w:rPr>
              <w:t>El referido certificado debe corresponder a la sede, filial u oficina a cargo de la prestación</w:t>
            </w:r>
            <w:r w:rsidRPr="00E47469">
              <w:rPr>
                <w:rStyle w:val="Refdenotaalpie"/>
                <w:rFonts w:ascii="Arial" w:hAnsi="Arial" w:cs="Arial"/>
                <w:color w:val="auto"/>
                <w:sz w:val="18"/>
                <w:szCs w:val="18"/>
                <w:lang w:val="es-ES_tradnl"/>
              </w:rPr>
              <w:footnoteReference w:id="43"/>
            </w:r>
            <w:r w:rsidRPr="00E47469">
              <w:rPr>
                <w:rFonts w:ascii="Arial" w:hAnsi="Arial" w:cs="Arial"/>
                <w:color w:val="auto"/>
                <w:sz w:val="18"/>
                <w:szCs w:val="18"/>
                <w:lang w:val="es-ES_tradnl"/>
              </w:rPr>
              <w:t>, y estar vigente</w:t>
            </w:r>
            <w:r w:rsidRPr="00E47469">
              <w:rPr>
                <w:rFonts w:ascii="Arial" w:hAnsi="Arial" w:cs="Arial"/>
                <w:color w:val="auto"/>
                <w:sz w:val="18"/>
                <w:szCs w:val="18"/>
                <w:vertAlign w:val="superscript"/>
                <w:lang w:val="es-ES_tradnl"/>
              </w:rPr>
              <w:footnoteReference w:id="44"/>
            </w:r>
            <w:r w:rsidRPr="00E47469">
              <w:rPr>
                <w:rFonts w:ascii="Arial" w:hAnsi="Arial" w:cs="Arial"/>
                <w:color w:val="auto"/>
                <w:sz w:val="18"/>
                <w:szCs w:val="18"/>
                <w:lang w:val="es-ES_tradnl"/>
              </w:rPr>
              <w:t xml:space="preserve"> a la fecha de presentación de ofertas.</w:t>
            </w:r>
          </w:p>
        </w:tc>
      </w:tr>
    </w:tbl>
    <w:p w:rsidR="004A01AE" w:rsidRPr="004A01AE" w:rsidRDefault="004A01AE" w:rsidP="00790457">
      <w:pPr>
        <w:pStyle w:val="Textoindependiente2"/>
        <w:widowControl w:val="0"/>
        <w:spacing w:after="0" w:line="240" w:lineRule="auto"/>
        <w:ind w:left="284"/>
        <w:jc w:val="both"/>
        <w:rPr>
          <w:rFonts w:ascii="Arial" w:hAnsi="Arial" w:cs="Arial"/>
          <w:lang w:val="es-ES_tradn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790457" w:rsidTr="00D91B57">
        <w:trPr>
          <w:trHeight w:val="77"/>
        </w:trPr>
        <w:tc>
          <w:tcPr>
            <w:tcW w:w="352" w:type="dxa"/>
            <w:tcBorders>
              <w:top w:val="single" w:sz="4" w:space="0" w:color="auto"/>
              <w:left w:val="single" w:sz="4" w:space="0" w:color="auto"/>
              <w:bottom w:val="single" w:sz="4" w:space="0" w:color="auto"/>
              <w:right w:val="nil"/>
            </w:tcBorders>
            <w:vAlign w:val="center"/>
          </w:tcPr>
          <w:p w:rsidR="00790457" w:rsidRPr="00790457" w:rsidRDefault="00790457" w:rsidP="00D91B57">
            <w:pPr>
              <w:widowControl w:val="0"/>
              <w:spacing w:after="0" w:line="240" w:lineRule="auto"/>
              <w:jc w:val="center"/>
              <w:rPr>
                <w:rFonts w:ascii="Arial" w:hAnsi="Arial" w:cs="Arial"/>
                <w:b/>
                <w:sz w:val="20"/>
                <w:lang w:eastAsia="es-ES"/>
              </w:rPr>
            </w:pPr>
            <w:r w:rsidRPr="00790457">
              <w:rPr>
                <w:rFonts w:ascii="Arial" w:hAnsi="Arial" w:cs="Arial"/>
                <w:b/>
                <w:sz w:val="20"/>
                <w:lang w:eastAsia="es-ES"/>
              </w:rPr>
              <w:t>I.</w:t>
            </w:r>
          </w:p>
        </w:tc>
        <w:tc>
          <w:tcPr>
            <w:tcW w:w="5468" w:type="dxa"/>
            <w:tcBorders>
              <w:top w:val="single" w:sz="4" w:space="0" w:color="auto"/>
              <w:left w:val="nil"/>
              <w:bottom w:val="single" w:sz="4" w:space="0" w:color="auto"/>
              <w:right w:val="single" w:sz="4" w:space="0" w:color="auto"/>
            </w:tcBorders>
            <w:vAlign w:val="center"/>
            <w:hideMark/>
          </w:tcPr>
          <w:p w:rsidR="00790457" w:rsidRPr="00790457" w:rsidRDefault="00790457" w:rsidP="00D91B57">
            <w:pPr>
              <w:widowControl w:val="0"/>
              <w:spacing w:after="0" w:line="240" w:lineRule="auto"/>
              <w:rPr>
                <w:rFonts w:ascii="Arial" w:hAnsi="Arial" w:cs="Arial"/>
                <w:b/>
                <w:sz w:val="20"/>
                <w:lang w:eastAsia="es-ES"/>
              </w:rPr>
            </w:pPr>
            <w:r w:rsidRPr="00790457">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790457" w:rsidRPr="00790457" w:rsidRDefault="00790457" w:rsidP="00D91B57">
            <w:pPr>
              <w:widowControl w:val="0"/>
              <w:spacing w:after="0" w:line="240" w:lineRule="auto"/>
              <w:rPr>
                <w:rFonts w:ascii="Arial" w:hAnsi="Arial" w:cs="Arial"/>
                <w:sz w:val="18"/>
                <w:szCs w:val="18"/>
              </w:rPr>
            </w:pPr>
          </w:p>
        </w:tc>
      </w:tr>
      <w:tr w:rsidR="00790457" w:rsidRPr="004B6BB2" w:rsidTr="00473298">
        <w:trPr>
          <w:trHeight w:val="807"/>
        </w:trPr>
        <w:tc>
          <w:tcPr>
            <w:tcW w:w="352" w:type="dxa"/>
            <w:tcBorders>
              <w:top w:val="single" w:sz="4" w:space="0" w:color="auto"/>
              <w:left w:val="single" w:sz="4" w:space="0" w:color="auto"/>
              <w:bottom w:val="single" w:sz="4" w:space="0" w:color="auto"/>
              <w:right w:val="nil"/>
            </w:tcBorders>
            <w:vAlign w:val="center"/>
          </w:tcPr>
          <w:p w:rsidR="00790457" w:rsidRPr="004E2F24" w:rsidRDefault="00790457" w:rsidP="00D91B57">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790457" w:rsidRPr="00BC15B5" w:rsidRDefault="00790457" w:rsidP="00D91B57">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790457" w:rsidRPr="00BC15B5" w:rsidRDefault="00790457" w:rsidP="00D91B57">
            <w:pPr>
              <w:widowControl w:val="0"/>
              <w:spacing w:after="0" w:line="240" w:lineRule="auto"/>
              <w:jc w:val="both"/>
              <w:rPr>
                <w:rFonts w:ascii="Arial" w:hAnsi="Arial" w:cs="Arial"/>
                <w:color w:val="auto"/>
                <w:sz w:val="18"/>
                <w:lang w:val="es-ES_tradnl"/>
              </w:rPr>
            </w:pPr>
          </w:p>
          <w:p w:rsidR="00790457" w:rsidRPr="00BC15B5" w:rsidRDefault="00790457" w:rsidP="00D91B57">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790457" w:rsidRPr="00BC15B5" w:rsidRDefault="00790457" w:rsidP="00D91B57">
            <w:pPr>
              <w:pStyle w:val="Prrafodelista"/>
              <w:widowControl w:val="0"/>
              <w:spacing w:after="0" w:line="240" w:lineRule="auto"/>
              <w:ind w:left="0"/>
              <w:jc w:val="both"/>
              <w:rPr>
                <w:rFonts w:ascii="Arial" w:hAnsi="Arial" w:cs="Arial"/>
                <w:i/>
                <w:color w:val="auto"/>
                <w:sz w:val="18"/>
                <w:szCs w:val="18"/>
              </w:rPr>
            </w:pPr>
          </w:p>
          <w:p w:rsidR="00790457" w:rsidRPr="00BC15B5" w:rsidRDefault="00790457" w:rsidP="00D91B57">
            <w:pPr>
              <w:widowControl w:val="0"/>
              <w:spacing w:after="0" w:line="240" w:lineRule="auto"/>
              <w:jc w:val="both"/>
              <w:rPr>
                <w:rFonts w:ascii="Arial" w:hAnsi="Arial" w:cs="Arial"/>
                <w:bCs/>
                <w:color w:val="auto"/>
                <w:sz w:val="18"/>
                <w:szCs w:val="18"/>
                <w:lang w:val="es-ES_tradnl" w:eastAsia="es-ES"/>
              </w:rPr>
            </w:pPr>
          </w:p>
          <w:p w:rsidR="00790457" w:rsidRPr="00BC15B5" w:rsidRDefault="00790457" w:rsidP="00D91B57">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790457" w:rsidRPr="00BC15B5" w:rsidRDefault="00790457" w:rsidP="00D91B57">
            <w:pPr>
              <w:widowControl w:val="0"/>
              <w:spacing w:after="0" w:line="240" w:lineRule="auto"/>
              <w:jc w:val="both"/>
              <w:rPr>
                <w:rFonts w:ascii="Arial" w:hAnsi="Arial" w:cs="Arial"/>
                <w:color w:val="auto"/>
                <w:sz w:val="18"/>
                <w:szCs w:val="18"/>
                <w:lang w:val="es-ES_tradnl"/>
              </w:rPr>
            </w:pPr>
          </w:p>
          <w:p w:rsidR="00790457" w:rsidRPr="00BC15B5" w:rsidRDefault="00790457" w:rsidP="00D91B57">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w:t>
            </w:r>
            <w:r w:rsidR="00AC3FDE">
              <w:rPr>
                <w:rFonts w:ascii="Arial" w:hAnsi="Arial" w:cs="Arial"/>
                <w:color w:val="auto"/>
                <w:sz w:val="18"/>
                <w:szCs w:val="18"/>
                <w:lang w:val="es-ES_tradnl"/>
              </w:rPr>
              <w:t xml:space="preserve"> la Norma Técnica Peruana </w:t>
            </w:r>
            <w:r w:rsidRPr="00BC15B5">
              <w:rPr>
                <w:rFonts w:ascii="Arial" w:hAnsi="Arial" w:cs="Arial"/>
                <w:color w:val="auto"/>
                <w:sz w:val="18"/>
                <w:szCs w:val="18"/>
                <w:lang w:val="es-ES_tradnl"/>
              </w:rPr>
              <w:t>equivalente</w:t>
            </w:r>
            <w:r w:rsidR="00AC3FDE">
              <w:rPr>
                <w:rFonts w:ascii="Arial" w:hAnsi="Arial" w:cs="Arial"/>
                <w:color w:val="auto"/>
                <w:sz w:val="18"/>
                <w:szCs w:val="18"/>
                <w:lang w:val="es-ES_tradnl"/>
              </w:rPr>
              <w:t xml:space="preserve"> (NTP-ISO 37001:2017)</w:t>
            </w:r>
            <w:r w:rsidR="00AC3FDE" w:rsidRPr="006D7D60">
              <w:rPr>
                <w:rFonts w:ascii="Arial" w:hAnsi="Arial" w:cs="Arial"/>
                <w:color w:val="auto"/>
                <w:sz w:val="18"/>
                <w:szCs w:val="18"/>
                <w:lang w:val="es-ES_tradnl"/>
              </w:rPr>
              <w:t>.</w:t>
            </w:r>
          </w:p>
          <w:p w:rsidR="00790457" w:rsidRPr="00BC15B5" w:rsidRDefault="00790457" w:rsidP="00D91B57">
            <w:pPr>
              <w:widowControl w:val="0"/>
              <w:spacing w:after="0" w:line="240" w:lineRule="auto"/>
              <w:jc w:val="both"/>
              <w:rPr>
                <w:rFonts w:ascii="Arial" w:hAnsi="Arial" w:cs="Arial"/>
                <w:color w:val="auto"/>
                <w:sz w:val="18"/>
                <w:szCs w:val="18"/>
                <w:lang w:val="es-ES_tradnl"/>
              </w:rPr>
            </w:pPr>
          </w:p>
          <w:p w:rsidR="00790457" w:rsidRPr="00BC15B5" w:rsidRDefault="00790457" w:rsidP="00D91B57">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45"/>
            </w:r>
          </w:p>
          <w:p w:rsidR="00790457" w:rsidRPr="00BC15B5" w:rsidRDefault="00790457" w:rsidP="00D91B57">
            <w:pPr>
              <w:pStyle w:val="Prrafodelista"/>
              <w:widowControl w:val="0"/>
              <w:spacing w:after="0" w:line="240" w:lineRule="auto"/>
              <w:ind w:left="0"/>
              <w:jc w:val="both"/>
              <w:rPr>
                <w:rFonts w:ascii="Arial" w:hAnsi="Arial" w:cs="Arial"/>
                <w:color w:val="auto"/>
                <w:sz w:val="18"/>
                <w:szCs w:val="18"/>
                <w:lang w:val="es-ES_tradnl"/>
              </w:rPr>
            </w:pPr>
          </w:p>
          <w:p w:rsidR="00790457" w:rsidRDefault="00790457" w:rsidP="00D91B57">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46"/>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47"/>
            </w:r>
            <w:r w:rsidRPr="00BC15B5">
              <w:rPr>
                <w:rFonts w:ascii="Arial" w:hAnsi="Arial" w:cs="Arial"/>
                <w:color w:val="auto"/>
                <w:sz w:val="18"/>
                <w:szCs w:val="18"/>
                <w:lang w:val="es-ES_tradnl"/>
              </w:rPr>
              <w:t xml:space="preserve"> a la fecha de presentación de ofertas.</w:t>
            </w:r>
          </w:p>
          <w:p w:rsidR="00682124" w:rsidRDefault="00682124" w:rsidP="00D91B57">
            <w:pPr>
              <w:pStyle w:val="Prrafodelista"/>
              <w:widowControl w:val="0"/>
              <w:spacing w:after="0" w:line="240" w:lineRule="auto"/>
              <w:ind w:left="0"/>
              <w:jc w:val="both"/>
              <w:rPr>
                <w:rFonts w:ascii="Arial" w:hAnsi="Arial" w:cs="Arial"/>
                <w:color w:val="auto"/>
                <w:sz w:val="18"/>
                <w:szCs w:val="18"/>
                <w:lang w:val="es-ES_tradnl"/>
              </w:rPr>
            </w:pPr>
          </w:p>
          <w:p w:rsidR="00790457" w:rsidRPr="00900237" w:rsidRDefault="00682124" w:rsidP="00B62DB3">
            <w:pPr>
              <w:widowControl w:val="0"/>
              <w:spacing w:after="0" w:line="240" w:lineRule="auto"/>
              <w:rPr>
                <w:rFonts w:ascii="Arial" w:hAnsi="Arial" w:cs="Arial"/>
                <w:sz w:val="20"/>
                <w:lang w:val="es-ES_tradnl" w:eastAsia="es-ES"/>
              </w:rPr>
            </w:pPr>
            <w:r w:rsidRPr="005E0A46">
              <w:rPr>
                <w:rFonts w:ascii="Arial" w:hAnsi="Arial" w:cs="Arial"/>
                <w:color w:val="auto"/>
                <w:sz w:val="18"/>
                <w:lang w:val="es-ES_tradnl"/>
              </w:rPr>
              <w:lastRenderedPageBreak/>
              <w:t>En caso que el postor se presente en consorcio, cada uno de sus integrantes, debe acreditar que cuenta con la certificación para obtener el puntaje.</w:t>
            </w:r>
          </w:p>
        </w:tc>
        <w:tc>
          <w:tcPr>
            <w:tcW w:w="3252" w:type="dxa"/>
            <w:tcBorders>
              <w:top w:val="single" w:sz="4" w:space="0" w:color="auto"/>
              <w:left w:val="single" w:sz="4" w:space="0" w:color="auto"/>
              <w:bottom w:val="single" w:sz="4" w:space="0" w:color="auto"/>
              <w:right w:val="single" w:sz="4" w:space="0" w:color="auto"/>
            </w:tcBorders>
            <w:hideMark/>
          </w:tcPr>
          <w:p w:rsidR="00790457" w:rsidRPr="00BC15B5" w:rsidRDefault="00790457" w:rsidP="00D91B57">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rsidR="00790457" w:rsidRPr="00BC15B5" w:rsidRDefault="00790457" w:rsidP="00D91B57">
            <w:pPr>
              <w:spacing w:after="0" w:line="240" w:lineRule="auto"/>
              <w:jc w:val="center"/>
              <w:rPr>
                <w:rFonts w:ascii="Arial" w:hAnsi="Arial" w:cs="Arial"/>
                <w:b/>
                <w:bCs/>
                <w:color w:val="auto"/>
                <w:sz w:val="18"/>
                <w:szCs w:val="19"/>
                <w:lang w:val="es-ES_tradnl"/>
              </w:rPr>
            </w:pPr>
          </w:p>
          <w:p w:rsidR="00790457" w:rsidRPr="00BC15B5" w:rsidRDefault="00790457" w:rsidP="00D91B57">
            <w:pPr>
              <w:spacing w:after="0" w:line="240" w:lineRule="auto"/>
              <w:jc w:val="center"/>
              <w:rPr>
                <w:rFonts w:ascii="Arial" w:hAnsi="Arial" w:cs="Arial"/>
                <w:b/>
                <w:bCs/>
                <w:color w:val="auto"/>
                <w:sz w:val="18"/>
                <w:szCs w:val="19"/>
                <w:lang w:val="es-ES_tradnl"/>
              </w:rPr>
            </w:pPr>
          </w:p>
          <w:p w:rsidR="00790457" w:rsidRPr="00BC15B5" w:rsidRDefault="00587CDB" w:rsidP="00D91B57">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w:t>
            </w:r>
            <w:r w:rsidR="00790457" w:rsidRPr="00BC15B5">
              <w:rPr>
                <w:rFonts w:ascii="Arial" w:hAnsi="Arial" w:cs="Arial"/>
                <w:color w:val="auto"/>
                <w:sz w:val="18"/>
                <w:szCs w:val="18"/>
                <w:lang w:val="es-ES_tradnl"/>
              </w:rPr>
              <w:t xml:space="preserve"> ISO 37001</w:t>
            </w:r>
          </w:p>
          <w:p w:rsidR="00790457" w:rsidRPr="00BC15B5" w:rsidRDefault="00790457" w:rsidP="00D91B57">
            <w:pPr>
              <w:spacing w:after="0" w:line="240" w:lineRule="auto"/>
              <w:ind w:left="72" w:hanging="72"/>
              <w:jc w:val="right"/>
              <w:rPr>
                <w:rFonts w:ascii="Arial" w:hAnsi="Arial" w:cs="Arial"/>
                <w:b/>
                <w:color w:val="auto"/>
                <w:sz w:val="18"/>
                <w:szCs w:val="18"/>
                <w:lang w:val="es-ES_tradnl"/>
              </w:rPr>
            </w:pPr>
            <w:r w:rsidRPr="00790457">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790457" w:rsidRPr="00BC15B5" w:rsidRDefault="00790457" w:rsidP="00D91B57">
            <w:pPr>
              <w:spacing w:after="0" w:line="240" w:lineRule="auto"/>
              <w:jc w:val="center"/>
              <w:rPr>
                <w:rFonts w:ascii="Arial" w:hAnsi="Arial" w:cs="Arial"/>
                <w:b/>
                <w:bCs/>
                <w:color w:val="auto"/>
                <w:sz w:val="18"/>
                <w:szCs w:val="19"/>
                <w:lang w:val="es-ES_tradnl"/>
              </w:rPr>
            </w:pPr>
          </w:p>
          <w:p w:rsidR="00790457" w:rsidRPr="00BC15B5" w:rsidRDefault="00790457" w:rsidP="00D91B57">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790457" w:rsidRPr="00BC15B5" w:rsidRDefault="00790457" w:rsidP="00D91B57">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790457" w:rsidRPr="004B6BB2" w:rsidRDefault="00790457" w:rsidP="00D91B57">
            <w:pPr>
              <w:spacing w:after="0" w:line="240" w:lineRule="auto"/>
              <w:ind w:left="72" w:hanging="72"/>
              <w:rPr>
                <w:rFonts w:ascii="Arial" w:hAnsi="Arial" w:cs="Arial"/>
                <w:sz w:val="18"/>
                <w:szCs w:val="18"/>
                <w:highlight w:val="yellow"/>
                <w:lang w:val="es-ES_tradnl"/>
              </w:rPr>
            </w:pPr>
          </w:p>
        </w:tc>
      </w:tr>
    </w:tbl>
    <w:p w:rsidR="00790457" w:rsidRDefault="00790457" w:rsidP="00D4520C">
      <w:pPr>
        <w:widowControl w:val="0"/>
        <w:tabs>
          <w:tab w:val="center" w:pos="5124"/>
          <w:tab w:val="right" w:pos="9543"/>
        </w:tabs>
        <w:spacing w:after="0" w:line="240" w:lineRule="auto"/>
        <w:ind w:left="426"/>
        <w:rPr>
          <w:rFonts w:ascii="Arial" w:hAnsi="Arial" w:cs="Arial"/>
          <w:b/>
          <w:u w:val="single"/>
        </w:rPr>
      </w:pPr>
    </w:p>
    <w:p w:rsidR="004A01AE" w:rsidRDefault="004A01AE" w:rsidP="00D4520C">
      <w:pPr>
        <w:widowControl w:val="0"/>
        <w:tabs>
          <w:tab w:val="center" w:pos="5124"/>
          <w:tab w:val="right" w:pos="9543"/>
        </w:tabs>
        <w:spacing w:after="0" w:line="240" w:lineRule="auto"/>
        <w:ind w:left="426"/>
        <w:rPr>
          <w:rFonts w:ascii="Arial" w:hAnsi="Arial" w:cs="Arial"/>
          <w:b/>
          <w:u w:val="single"/>
        </w:rPr>
      </w:pPr>
    </w:p>
    <w:p w:rsidR="004A01AE" w:rsidRPr="00CD5328" w:rsidRDefault="004A01AE"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rsidTr="00B62DB3">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040AC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3415" w:rsidRPr="002B4536" w:rsidTr="00B62DB3">
        <w:trPr>
          <w:trHeight w:val="818"/>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2C1319">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E50296">
              <w:rPr>
                <w:rFonts w:ascii="Arial" w:hAnsi="Arial" w:cs="Arial"/>
                <w:b w:val="0"/>
                <w:i/>
                <w:color w:val="0000FF"/>
                <w:sz w:val="19"/>
                <w:szCs w:val="19"/>
                <w:lang w:val="es-ES_tradnl"/>
              </w:rPr>
              <w:t xml:space="preserve">, </w:t>
            </w:r>
            <w:r w:rsidR="002C1319" w:rsidRPr="00E50296">
              <w:rPr>
                <w:rFonts w:ascii="Arial" w:hAnsi="Arial" w:cs="Arial"/>
                <w:b w:val="0"/>
                <w:i/>
                <w:color w:val="0000FF"/>
                <w:sz w:val="19"/>
                <w:szCs w:val="19"/>
                <w:lang w:val="es-ES_tradnl"/>
              </w:rPr>
              <w:t>son</w:t>
            </w:r>
            <w:r w:rsidRPr="00E50296">
              <w:rPr>
                <w:rFonts w:ascii="Arial" w:hAnsi="Arial" w:cs="Arial"/>
                <w:b w:val="0"/>
                <w:i/>
                <w:color w:val="0000FF"/>
                <w:sz w:val="19"/>
                <w:szCs w:val="19"/>
                <w:lang w:val="es-ES_tradnl"/>
              </w:rPr>
              <w:t xml:space="preserve"> objetivos </w:t>
            </w:r>
            <w:r w:rsidR="00D05795" w:rsidRPr="00E50296">
              <w:rPr>
                <w:rFonts w:ascii="Arial" w:hAnsi="Arial" w:cs="Arial"/>
                <w:b w:val="0"/>
                <w:i/>
                <w:color w:val="0000FF"/>
                <w:sz w:val="19"/>
                <w:szCs w:val="19"/>
                <w:lang w:val="es-ES_tradnl"/>
              </w:rPr>
              <w:t xml:space="preserve">y </w:t>
            </w:r>
            <w:r w:rsidR="0058682C" w:rsidRPr="00E50296">
              <w:rPr>
                <w:rFonts w:ascii="Arial" w:hAnsi="Arial" w:cs="Arial"/>
                <w:b w:val="0"/>
                <w:i/>
                <w:color w:val="0000FF"/>
                <w:sz w:val="19"/>
                <w:szCs w:val="19"/>
                <w:lang w:val="es-ES_tradnl"/>
              </w:rPr>
              <w:t>guardan</w:t>
            </w:r>
            <w:r w:rsidRPr="00E50296">
              <w:rPr>
                <w:rFonts w:ascii="Arial" w:hAnsi="Arial" w:cs="Arial"/>
                <w:b w:val="0"/>
                <w:i/>
                <w:color w:val="0000FF"/>
                <w:sz w:val="19"/>
                <w:szCs w:val="19"/>
                <w:lang w:val="es-ES_tradnl"/>
              </w:rPr>
              <w:t xml:space="preserve"> vinculación,</w:t>
            </w:r>
            <w:r w:rsidRPr="001310EA">
              <w:rPr>
                <w:rFonts w:ascii="Arial" w:hAnsi="Arial" w:cs="Arial"/>
                <w:b w:val="0"/>
                <w:i/>
                <w:color w:val="0000FF"/>
                <w:sz w:val="19"/>
                <w:szCs w:val="19"/>
                <w:lang w:val="es-ES_tradnl"/>
              </w:rPr>
              <w:t xml:space="preserve"> 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rsidR="00B62DB3" w:rsidRDefault="00B62DB3">
      <w:pPr>
        <w:spacing w:after="0" w:line="240" w:lineRule="auto"/>
        <w:rPr>
          <w:rFonts w:ascii="Arial" w:hAnsi="Arial" w:cs="Arial"/>
          <w:b/>
          <w:u w:val="single"/>
          <w:lang w:val="es-ES"/>
        </w:rPr>
      </w:pPr>
      <w:r>
        <w:rPr>
          <w:rFonts w:ascii="Arial" w:hAnsi="Arial" w:cs="Arial"/>
          <w:b/>
          <w:u w:val="single"/>
          <w:lang w:val="es-ES"/>
        </w:rPr>
        <w:br w:type="page"/>
      </w:r>
    </w:p>
    <w:p w:rsidR="00D40D05" w:rsidRDefault="00D40D05" w:rsidP="00C3012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54294D">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BB1865">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DD5398">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DD5398" w:rsidRDefault="00DD5398" w:rsidP="00DD5398">
      <w:pPr>
        <w:pStyle w:val="Textoindependiente"/>
        <w:widowControl w:val="0"/>
        <w:spacing w:after="0" w:line="240" w:lineRule="auto"/>
        <w:ind w:left="349"/>
        <w:jc w:val="both"/>
        <w:rPr>
          <w:rFonts w:ascii="Arial" w:hAnsi="Arial" w:cs="Arial"/>
          <w:sz w:val="20"/>
          <w:szCs w:val="20"/>
        </w:rPr>
      </w:pPr>
    </w:p>
    <w:p w:rsidR="00DD5398" w:rsidRDefault="00DD5398" w:rsidP="00DD5398">
      <w:pPr>
        <w:pStyle w:val="Textoindependiente"/>
        <w:widowControl w:val="0"/>
        <w:spacing w:after="0" w:line="240" w:lineRule="auto"/>
        <w:ind w:left="349"/>
        <w:jc w:val="both"/>
        <w:rPr>
          <w:rFonts w:ascii="Arial" w:hAnsi="Arial" w:cs="Arial"/>
          <w:sz w:val="20"/>
          <w:szCs w:val="20"/>
        </w:rPr>
      </w:pPr>
    </w:p>
    <w:p w:rsidR="00F17D49" w:rsidRPr="00CD5328" w:rsidRDefault="00F17D49" w:rsidP="00DD539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 xml:space="preserve">órgano encargado de las contrataciones o </w:t>
      </w:r>
      <w:r w:rsidR="009C6DD1">
        <w:rPr>
          <w:rFonts w:ascii="Arial" w:hAnsi="Arial" w:cs="Arial"/>
          <w:iCs/>
          <w:color w:val="000000"/>
          <w:spacing w:val="0"/>
          <w:sz w:val="20"/>
        </w:rPr>
        <w:t xml:space="preserve">el </w:t>
      </w:r>
      <w:r w:rsidR="008458DF" w:rsidRPr="008458DF">
        <w:rPr>
          <w:rFonts w:ascii="Arial" w:hAnsi="Arial" w:cs="Arial"/>
          <w:iCs/>
          <w:color w:val="000000"/>
          <w:spacing w:val="0"/>
          <w:sz w:val="20"/>
        </w:rPr>
        <w:t>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00334FA6">
        <w:rPr>
          <w:rFonts w:ascii="Arial" w:hAnsi="Arial" w:cs="Arial"/>
          <w:b/>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A0295B">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334FA6">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w:t>
      </w:r>
      <w:r w:rsidR="00F40961">
        <w:rPr>
          <w:rFonts w:ascii="Arial" w:hAnsi="Arial" w:cs="Arial"/>
          <w:sz w:val="20"/>
          <w:lang w:val="es-ES_tradnl"/>
        </w:rPr>
        <w:t xml:space="preserve">a </w:t>
      </w:r>
      <w:r w:rsidR="00264C04" w:rsidRPr="00264C04">
        <w:rPr>
          <w:rFonts w:ascii="Arial" w:hAnsi="Arial" w:cs="Arial"/>
          <w:sz w:val="20"/>
          <w:lang w:val="es-ES_tradnl"/>
        </w:rPr>
        <w:t xml:space="preserve">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48"/>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444251">
        <w:rPr>
          <w:rFonts w:ascii="Arial" w:hAnsi="Arial" w:cs="Arial"/>
          <w:sz w:val="20"/>
          <w:szCs w:val="20"/>
        </w:rPr>
        <w:t>71</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DF457E">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w:t>
      </w:r>
      <w:r w:rsidR="00FB58E4">
        <w:rPr>
          <w:rFonts w:ascii="Arial" w:hAnsi="Arial" w:cs="Arial"/>
          <w:sz w:val="20"/>
        </w:rPr>
        <w:lastRenderedPageBreak/>
        <w:t xml:space="preserve">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w:t>
      </w:r>
      <w:r w:rsidR="00444251">
        <w:rPr>
          <w:rFonts w:ascii="Arial" w:hAnsi="Arial" w:cs="Arial"/>
          <w:sz w:val="20"/>
        </w:rPr>
        <w:t>71</w:t>
      </w:r>
      <w:r w:rsidR="006D08A6">
        <w:rPr>
          <w:rFonts w:ascii="Arial" w:hAnsi="Arial" w:cs="Arial"/>
          <w:sz w:val="20"/>
        </w:rPr>
        <w:t xml:space="preserve">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plazo de ejecución del</w:t>
      </w:r>
      <w:r w:rsidR="00A63A9A">
        <w:rPr>
          <w:rFonts w:ascii="Arial" w:hAnsi="Arial" w:cs="Arial"/>
          <w:sz w:val="20"/>
        </w:rPr>
        <w:t xml:space="preserve"> presente contrato es de [……..]</w:t>
      </w:r>
      <w:r w:rsidRPr="00CD5328">
        <w:rPr>
          <w:rFonts w:ascii="Arial" w:hAnsi="Arial" w:cs="Arial"/>
          <w:sz w:val="20"/>
        </w:rPr>
        <w:t xml:space="preserve">,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A664DF">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A664DF">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3E3429" w:rsidTr="003A34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E3429" w:rsidRDefault="00FD3415" w:rsidP="00040ACF">
            <w:pPr>
              <w:spacing w:after="0" w:line="240" w:lineRule="auto"/>
              <w:jc w:val="both"/>
              <w:rPr>
                <w:rFonts w:ascii="Arial" w:hAnsi="Arial" w:cs="Arial"/>
                <w:color w:val="0000FF"/>
                <w:sz w:val="19"/>
                <w:szCs w:val="19"/>
                <w:lang w:val="es-ES"/>
              </w:rPr>
            </w:pPr>
            <w:r w:rsidRPr="00E86295">
              <w:rPr>
                <w:rFonts w:ascii="Arial" w:hAnsi="Arial" w:cs="Arial"/>
                <w:color w:val="000099"/>
                <w:sz w:val="19"/>
                <w:szCs w:val="19"/>
                <w:lang w:val="es-ES"/>
              </w:rPr>
              <w:t>Importante</w:t>
            </w:r>
            <w:r w:rsidR="00E86295" w:rsidRPr="00E86295">
              <w:rPr>
                <w:rFonts w:ascii="Arial" w:hAnsi="Arial" w:cs="Arial"/>
                <w:color w:val="000099"/>
                <w:sz w:val="19"/>
                <w:szCs w:val="19"/>
                <w:lang w:val="es-ES"/>
              </w:rPr>
              <w:t xml:space="preserve"> para la Entidad</w:t>
            </w:r>
          </w:p>
        </w:tc>
      </w:tr>
      <w:tr w:rsidR="00FD3415" w:rsidRPr="003E3429" w:rsidTr="00E822A9">
        <w:trPr>
          <w:trHeight w:val="147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E86295" w:rsidRDefault="00FD3415" w:rsidP="00040ACF">
            <w:pPr>
              <w:widowControl w:val="0"/>
              <w:spacing w:after="0" w:line="240" w:lineRule="auto"/>
              <w:ind w:left="34"/>
              <w:jc w:val="both"/>
              <w:rPr>
                <w:rFonts w:ascii="Arial" w:hAnsi="Arial" w:cs="Arial"/>
                <w:b w:val="0"/>
                <w:i/>
                <w:color w:val="000099"/>
                <w:sz w:val="19"/>
                <w:szCs w:val="19"/>
                <w:lang w:val="es-ES_tradnl"/>
              </w:rPr>
            </w:pPr>
            <w:r w:rsidRPr="00E86295">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FD3415" w:rsidRPr="00FD3415" w:rsidRDefault="00FD3415" w:rsidP="00040ACF">
            <w:pPr>
              <w:widowControl w:val="0"/>
              <w:spacing w:after="0" w:line="240" w:lineRule="auto"/>
              <w:ind w:left="34"/>
              <w:jc w:val="both"/>
              <w:rPr>
                <w:rFonts w:ascii="Arial" w:hAnsi="Arial" w:cs="Arial"/>
                <w:b w:val="0"/>
                <w:i/>
                <w:color w:val="0000FF"/>
                <w:sz w:val="19"/>
                <w:szCs w:val="19"/>
              </w:rPr>
            </w:pPr>
            <w:r w:rsidRPr="00E86295">
              <w:rPr>
                <w:rFonts w:ascii="Arial" w:hAnsi="Arial" w:cs="Arial"/>
                <w:b w:val="0"/>
                <w:i/>
                <w:color w:val="000099"/>
                <w:sz w:val="19"/>
                <w:szCs w:val="19"/>
              </w:rPr>
              <w:t xml:space="preserve">“El plazo para la </w:t>
            </w:r>
            <w:r w:rsidRPr="00E86295">
              <w:rPr>
                <w:rFonts w:ascii="Arial" w:hAnsi="Arial" w:cs="Arial"/>
                <w:b w:val="0"/>
                <w:color w:val="000099"/>
                <w:sz w:val="19"/>
                <w:szCs w:val="19"/>
                <w:highlight w:val="lightGray"/>
              </w:rPr>
              <w:t>[CONSIGNAR LAS ACTIVIDADES PREVIAS PREVISTAS EN LOS TÉRMINOS DE REFERENCIA]</w:t>
            </w:r>
            <w:r w:rsidRPr="00E86295">
              <w:rPr>
                <w:rFonts w:ascii="Arial" w:hAnsi="Arial" w:cs="Arial"/>
                <w:b w:val="0"/>
                <w:i/>
                <w:color w:val="000099"/>
                <w:sz w:val="19"/>
                <w:szCs w:val="19"/>
              </w:rPr>
              <w:t xml:space="preserve"> es de </w:t>
            </w:r>
            <w:r w:rsidRPr="00E86295">
              <w:rPr>
                <w:rFonts w:ascii="Arial" w:hAnsi="Arial" w:cs="Arial"/>
                <w:b w:val="0"/>
                <w:color w:val="000099"/>
                <w:sz w:val="19"/>
                <w:szCs w:val="19"/>
              </w:rPr>
              <w:t>[……...…]</w:t>
            </w:r>
            <w:r w:rsidRPr="00E86295">
              <w:rPr>
                <w:rFonts w:ascii="Arial" w:hAnsi="Arial" w:cs="Arial"/>
                <w:b w:val="0"/>
                <w:i/>
                <w:color w:val="000099"/>
                <w:sz w:val="19"/>
                <w:szCs w:val="19"/>
              </w:rPr>
              <w:t xml:space="preserve">, el mismo que se computa desde </w:t>
            </w:r>
            <w:r w:rsidRPr="00E86295">
              <w:rPr>
                <w:rFonts w:ascii="Arial" w:hAnsi="Arial" w:cs="Arial"/>
                <w:b w:val="0"/>
                <w:color w:val="000099"/>
                <w:sz w:val="19"/>
                <w:szCs w:val="19"/>
                <w:highlight w:val="lightGray"/>
              </w:rPr>
              <w:t>[INDICAR CONDICIÓN CON LA QUE DICHAS ACTIVIDADES SE INICIAN]</w:t>
            </w:r>
            <w:r w:rsidRPr="00E86295">
              <w:rPr>
                <w:rFonts w:ascii="Arial" w:hAnsi="Arial" w:cs="Arial"/>
                <w:b w:val="0"/>
                <w:color w:val="000099"/>
                <w:sz w:val="19"/>
                <w:szCs w:val="19"/>
              </w:rPr>
              <w:t>.</w:t>
            </w:r>
            <w:r w:rsidRPr="00E86295">
              <w:rPr>
                <w:rFonts w:ascii="Arial" w:hAnsi="Arial" w:cs="Arial"/>
                <w:b w:val="0"/>
                <w:i/>
                <w:color w:val="000099"/>
                <w:sz w:val="19"/>
                <w:szCs w:val="19"/>
              </w:rPr>
              <w:t>”</w:t>
            </w:r>
          </w:p>
        </w:tc>
      </w:tr>
    </w:tbl>
    <w:p w:rsidR="00E86295" w:rsidRDefault="00E86295" w:rsidP="00E86295">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996D62" w:rsidRDefault="00996D62" w:rsidP="00CD5328">
      <w:pPr>
        <w:widowControl w:val="0"/>
        <w:spacing w:after="0" w:line="240" w:lineRule="auto"/>
        <w:ind w:left="349"/>
        <w:jc w:val="both"/>
        <w:rPr>
          <w:rFonts w:ascii="Arial" w:hAnsi="Arial" w:cs="Arial"/>
          <w:b/>
          <w:sz w:val="20"/>
          <w:u w:val="single"/>
        </w:rPr>
      </w:pPr>
    </w:p>
    <w:p w:rsidR="00C3569E" w:rsidRDefault="00C3569E" w:rsidP="00CD5328">
      <w:pPr>
        <w:widowControl w:val="0"/>
        <w:spacing w:after="0" w:line="240" w:lineRule="auto"/>
        <w:ind w:left="349"/>
        <w:jc w:val="both"/>
        <w:rPr>
          <w:rFonts w:ascii="Arial" w:hAnsi="Arial" w:cs="Arial"/>
          <w:b/>
          <w:sz w:val="20"/>
          <w:u w:val="single"/>
        </w:rPr>
      </w:pPr>
    </w:p>
    <w:tbl>
      <w:tblPr>
        <w:tblStyle w:val="Tabladecuadrcula1clara-nfasis513"/>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C3569E" w:rsidRPr="00E47469"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top w:val="single" w:sz="4" w:space="0" w:color="DBDBDB" w:themeColor="accent3" w:themeTint="66"/>
              <w:left w:val="single" w:sz="4" w:space="0" w:color="DBDBDB" w:themeColor="accent3" w:themeTint="66"/>
              <w:bottom w:val="single" w:sz="12" w:space="0" w:color="DBDBDB" w:themeColor="accent3" w:themeTint="66"/>
              <w:right w:val="single" w:sz="4" w:space="0" w:color="DBDBDB" w:themeColor="accent3" w:themeTint="66"/>
            </w:tcBorders>
            <w:vAlign w:val="center"/>
            <w:hideMark/>
          </w:tcPr>
          <w:p w:rsidR="00C3569E" w:rsidRPr="00E47469" w:rsidRDefault="00C3569E">
            <w:pPr>
              <w:widowControl w:val="0"/>
              <w:spacing w:after="0" w:line="240" w:lineRule="auto"/>
              <w:jc w:val="both"/>
              <w:rPr>
                <w:rFonts w:ascii="Arial" w:hAnsi="Arial" w:cs="Arial"/>
                <w:color w:val="000099"/>
                <w:sz w:val="19"/>
                <w:szCs w:val="19"/>
                <w:lang w:val="es-ES"/>
              </w:rPr>
            </w:pPr>
            <w:r w:rsidRPr="00E47469">
              <w:rPr>
                <w:rFonts w:ascii="Arial" w:hAnsi="Arial" w:cs="Arial"/>
                <w:color w:val="000099"/>
                <w:sz w:val="19"/>
                <w:szCs w:val="19"/>
                <w:lang w:val="es-ES"/>
              </w:rPr>
              <w:t>Importante para la Entidad</w:t>
            </w:r>
          </w:p>
        </w:tc>
      </w:tr>
      <w:tr w:rsidR="00C3569E" w:rsidTr="00C3569E">
        <w:trPr>
          <w:trHeight w:val="880"/>
        </w:trPr>
        <w:tc>
          <w:tcPr>
            <w:cnfStyle w:val="001000000000" w:firstRow="0" w:lastRow="0" w:firstColumn="1" w:lastColumn="0" w:oddVBand="0" w:evenVBand="0" w:oddHBand="0" w:evenHBand="0" w:firstRowFirstColumn="0" w:firstRowLastColumn="0" w:lastRowFirstColumn="0" w:lastRowLastColumn="0"/>
            <w:tcW w:w="8863" w:type="dxa"/>
            <w:tcBorders>
              <w:top w:val="single" w:sz="12"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En el caso de contratación de prestaciones accesorias, se puede incluir la siguiente cláusula:</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r w:rsidRPr="00E47469">
              <w:rPr>
                <w:rFonts w:ascii="Arial" w:hAnsi="Arial" w:cs="Arial"/>
                <w:i/>
                <w:color w:val="000099"/>
                <w:sz w:val="19"/>
                <w:szCs w:val="19"/>
                <w:u w:val="single"/>
                <w:lang w:val="es-ES"/>
              </w:rPr>
              <w:t>CLÁUSULA …: PRESTACIONES ACCESORIAS</w:t>
            </w:r>
            <w:r w:rsidRPr="00E47469">
              <w:rPr>
                <w:rFonts w:ascii="Arial" w:hAnsi="Arial" w:cs="Arial"/>
                <w:b w:val="0"/>
                <w:i/>
                <w:color w:val="000099"/>
                <w:sz w:val="19"/>
                <w:szCs w:val="19"/>
                <w:vertAlign w:val="superscript"/>
                <w:lang w:val="es-ES"/>
              </w:rPr>
              <w:footnoteReference w:id="49"/>
            </w:r>
          </w:p>
          <w:p w:rsidR="00C3569E" w:rsidRPr="00E47469" w:rsidRDefault="00C3569E">
            <w:pPr>
              <w:widowControl w:val="0"/>
              <w:spacing w:after="0" w:line="240" w:lineRule="auto"/>
              <w:ind w:left="34"/>
              <w:contextualSpacing/>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“Las prestaciones accesorias tienen por objeto [CONSIGNAR EL OBJETO DE LAS PRESTACIONES ACCESORIAS].</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monto de las prestaciones accesorias asciende a [CONSIGNAR MONEDA Y MONTO], que incluye todos los impuestos de Ley.</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p w:rsidR="00C3569E" w:rsidRPr="00E47469" w:rsidRDefault="00C3569E">
            <w:pPr>
              <w:widowControl w:val="0"/>
              <w:spacing w:after="0" w:line="240" w:lineRule="auto"/>
              <w:ind w:left="34"/>
              <w:jc w:val="both"/>
              <w:rPr>
                <w:rFonts w:ascii="Arial" w:hAnsi="Arial" w:cs="Arial"/>
                <w:b w:val="0"/>
                <w:i/>
                <w:color w:val="000099"/>
                <w:sz w:val="19"/>
                <w:szCs w:val="19"/>
                <w:lang w:val="es-ES"/>
              </w:rPr>
            </w:pPr>
            <w:r w:rsidRPr="00E47469">
              <w:rPr>
                <w:rFonts w:ascii="Arial" w:hAnsi="Arial" w:cs="Arial"/>
                <w:b w:val="0"/>
                <w:i/>
                <w:color w:val="000099"/>
                <w:sz w:val="19"/>
                <w:szCs w:val="19"/>
                <w:lang w:val="es-ES"/>
              </w:rPr>
              <w:t>[DE SER EL CASO, INCLUIR OTROS ASPECTOS RELACIONADOS A LA EJECUCIÓN DE LAS PRESTACIONES ACCESORIAS].”</w:t>
            </w:r>
          </w:p>
          <w:p w:rsidR="00C3569E" w:rsidRPr="00E47469" w:rsidRDefault="00C3569E">
            <w:pPr>
              <w:widowControl w:val="0"/>
              <w:spacing w:after="0" w:line="240" w:lineRule="auto"/>
              <w:ind w:left="34"/>
              <w:jc w:val="both"/>
              <w:rPr>
                <w:rFonts w:ascii="Arial" w:hAnsi="Arial" w:cs="Arial"/>
                <w:b w:val="0"/>
                <w:i/>
                <w:color w:val="000099"/>
                <w:sz w:val="19"/>
                <w:szCs w:val="19"/>
                <w:lang w:val="es-ES"/>
              </w:rPr>
            </w:pPr>
          </w:p>
        </w:tc>
      </w:tr>
    </w:tbl>
    <w:p w:rsidR="00C3569E" w:rsidRDefault="00C3569E" w:rsidP="00C3569E">
      <w:pPr>
        <w:widowControl w:val="0"/>
        <w:spacing w:after="0" w:line="240" w:lineRule="auto"/>
        <w:ind w:left="349"/>
        <w:jc w:val="both"/>
        <w:rPr>
          <w:rFonts w:ascii="Arial" w:hAnsi="Arial" w:cs="Arial"/>
          <w:b/>
          <w:i/>
          <w:color w:val="000099"/>
          <w:sz w:val="16"/>
          <w:lang w:val="es-ES"/>
        </w:rPr>
      </w:pPr>
      <w:r w:rsidRPr="00E47469">
        <w:rPr>
          <w:rFonts w:ascii="Arial" w:hAnsi="Arial" w:cs="Arial"/>
          <w:b/>
          <w:i/>
          <w:color w:val="000099"/>
          <w:sz w:val="16"/>
          <w:lang w:val="es-ES"/>
        </w:rPr>
        <w:t>Incorporar a las bases o eliminar, según corresponda</w:t>
      </w:r>
    </w:p>
    <w:p w:rsidR="00C3569E" w:rsidRDefault="00C3569E"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587CDB" w:rsidRPr="00CD5328">
        <w:rPr>
          <w:rFonts w:ascii="Arial" w:hAnsi="Arial" w:cs="Arial"/>
          <w:sz w:val="20"/>
        </w:rPr>
        <w:t>incondicional</w:t>
      </w:r>
      <w:r w:rsidR="00587CDB">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5F6D5A">
      <w:pPr>
        <w:widowControl w:val="0"/>
        <w:numPr>
          <w:ilvl w:val="0"/>
          <w:numId w:val="18"/>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C6478A">
        <w:rPr>
          <w:rFonts w:ascii="Arial" w:hAnsi="Arial" w:cs="Arial"/>
          <w:sz w:val="20"/>
        </w:rPr>
        <w:t>[CONSIGNAR EL MONTO],</w:t>
      </w:r>
      <w:r w:rsidRPr="00CD5328">
        <w:rPr>
          <w:rFonts w:ascii="Arial" w:hAnsi="Arial" w:cs="Arial"/>
          <w:sz w:val="20"/>
        </w:rPr>
        <w:t xml:space="preserve"> a través de </w:t>
      </w:r>
      <w:r w:rsidR="00587CDB" w:rsidRPr="00CD5328">
        <w:rPr>
          <w:rFonts w:ascii="Arial" w:hAnsi="Arial" w:cs="Arial"/>
          <w:sz w:val="20"/>
        </w:rPr>
        <w:t>la [</w:t>
      </w:r>
      <w:r w:rsidRPr="000D6293">
        <w:rPr>
          <w:rFonts w:ascii="Arial" w:hAnsi="Arial" w:cs="Arial"/>
          <w:sz w:val="20"/>
          <w:highlight w:val="lightGray"/>
        </w:rPr>
        <w:t>INDICAR EL TIPO DE GARANTÍA</w:t>
      </w:r>
      <w:r w:rsidR="00C3569E">
        <w:rPr>
          <w:rFonts w:ascii="Arial" w:hAnsi="Arial" w:cs="Arial"/>
          <w:sz w:val="20"/>
          <w:highlight w:val="lightGray"/>
        </w:rPr>
        <w:t xml:space="preserve"> PRESENTADA</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xml:space="preserve">] emitida </w:t>
      </w:r>
      <w:r w:rsidR="00295AF5" w:rsidRPr="0095536C">
        <w:rPr>
          <w:rFonts w:ascii="Arial" w:hAnsi="Arial" w:cs="Arial"/>
          <w:sz w:val="20"/>
        </w:rPr>
        <w:lastRenderedPageBreak/>
        <w:t>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E822A9" w:rsidRPr="00AF336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279" w:type="dxa"/>
        <w:tblLook w:val="04A0" w:firstRow="1" w:lastRow="0" w:firstColumn="1" w:lastColumn="0" w:noHBand="0" w:noVBand="1"/>
      </w:tblPr>
      <w:tblGrid>
        <w:gridCol w:w="8788"/>
      </w:tblGrid>
      <w:tr w:rsidR="00FD3415" w:rsidRPr="003E3429"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E3429" w:rsidRDefault="00FD3415" w:rsidP="00FD3415">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D3415" w:rsidRPr="0081465E" w:rsidTr="00E822A9">
        <w:trPr>
          <w:trHeight w:val="191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Default="00FD3415" w:rsidP="00FD3415">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w:t>
            </w:r>
            <w:r w:rsidR="00446E3F">
              <w:rPr>
                <w:rFonts w:ascii="Arial" w:hAnsi="Arial" w:cs="Arial"/>
                <w:b w:val="0"/>
                <w:i/>
                <w:color w:val="0000FF"/>
                <w:sz w:val="19"/>
                <w:szCs w:val="19"/>
                <w:lang w:val="es-ES_tradnl"/>
              </w:rPr>
              <w:t xml:space="preserve">e lo dispuesto en el </w:t>
            </w:r>
            <w:r w:rsidR="003F6E7B" w:rsidRPr="00E50296">
              <w:rPr>
                <w:rFonts w:ascii="Arial" w:hAnsi="Arial" w:cs="Arial"/>
                <w:b w:val="0"/>
                <w:i/>
                <w:color w:val="0000FF"/>
                <w:sz w:val="19"/>
                <w:szCs w:val="19"/>
                <w:lang w:val="es-ES_tradnl"/>
              </w:rPr>
              <w:t xml:space="preserve">numeral 149.4 del </w:t>
            </w:r>
            <w:r w:rsidR="00446E3F" w:rsidRPr="00E50296">
              <w:rPr>
                <w:rFonts w:ascii="Arial" w:hAnsi="Arial" w:cs="Arial"/>
                <w:b w:val="0"/>
                <w:i/>
                <w:color w:val="0000FF"/>
                <w:sz w:val="19"/>
                <w:szCs w:val="19"/>
                <w:lang w:val="es-ES_tradnl"/>
              </w:rPr>
              <w:t>artículo 1</w:t>
            </w:r>
            <w:r w:rsidR="00252B62" w:rsidRPr="00E50296">
              <w:rPr>
                <w:rFonts w:ascii="Arial" w:hAnsi="Arial" w:cs="Arial"/>
                <w:b w:val="0"/>
                <w:i/>
                <w:color w:val="0000FF"/>
                <w:sz w:val="19"/>
                <w:szCs w:val="19"/>
                <w:lang w:val="es-ES_tradnl"/>
              </w:rPr>
              <w:t>49</w:t>
            </w:r>
            <w:r w:rsidRPr="00E50296">
              <w:rPr>
                <w:rFonts w:ascii="Arial" w:hAnsi="Arial" w:cs="Arial"/>
                <w:b w:val="0"/>
                <w:i/>
                <w:color w:val="0000FF"/>
                <w:sz w:val="19"/>
                <w:szCs w:val="19"/>
                <w:lang w:val="es-ES_tradnl"/>
              </w:rPr>
              <w:t xml:space="preserve"> del Reglamento de la Ley</w:t>
            </w:r>
            <w:r w:rsidRPr="00EA186B">
              <w:rPr>
                <w:rFonts w:ascii="Arial" w:hAnsi="Arial" w:cs="Arial"/>
                <w:b w:val="0"/>
                <w:i/>
                <w:color w:val="0000FF"/>
                <w:sz w:val="19"/>
                <w:szCs w:val="19"/>
                <w:lang w:val="es-ES_tradnl"/>
              </w:rPr>
              <w:t xml:space="preserve">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rsidR="00FD3415" w:rsidRPr="00FD3415" w:rsidRDefault="009E55D7" w:rsidP="00FD3415">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rsidR="00FD3415" w:rsidRPr="00FD3415" w:rsidRDefault="00FD3415" w:rsidP="00FD3415">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[CONSIGNAR EL MONTO]</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rsidR="009D69CE" w:rsidRPr="00CD5328" w:rsidRDefault="009D69C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5F6D5A">
      <w:pPr>
        <w:widowControl w:val="0"/>
        <w:numPr>
          <w:ilvl w:val="0"/>
          <w:numId w:val="18"/>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E64D6E">
        <w:rPr>
          <w:rFonts w:ascii="Arial" w:hAnsi="Arial" w:cs="Arial"/>
          <w:sz w:val="20"/>
        </w:rPr>
        <w:t xml:space="preserve">: </w:t>
      </w:r>
      <w:r w:rsidRPr="00E64D6E">
        <w:rPr>
          <w:rFonts w:ascii="Arial" w:hAnsi="Arial" w:cs="Arial"/>
          <w:sz w:val="20"/>
          <w:shd w:val="clear" w:color="auto" w:fill="D9D9D9" w:themeFill="background1" w:themeFillShade="D9"/>
        </w:rPr>
        <w:t>[CONSIGNAR EL MONTO]</w:t>
      </w:r>
      <w:r w:rsidRPr="00E64D6E">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C3569E">
        <w:rPr>
          <w:rFonts w:ascii="Arial" w:hAnsi="Arial" w:cs="Arial"/>
          <w:sz w:val="20"/>
          <w:highlight w:val="lightGray"/>
        </w:rPr>
        <w:t xml:space="preserve"> PRESENTADA</w:t>
      </w:r>
      <w:r w:rsidR="00433009">
        <w:rPr>
          <w:rFonts w:ascii="Arial" w:hAnsi="Arial" w:cs="Arial"/>
          <w:sz w:val="20"/>
          <w:highlight w:val="lightGray"/>
        </w:rPr>
        <w:t>]</w:t>
      </w:r>
      <w:r w:rsidR="0078508F">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E822A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E822A9" w:rsidRPr="003E3429" w:rsidTr="00E822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3E3429" w:rsidRDefault="00E822A9" w:rsidP="007852D9">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E822A9" w:rsidRPr="0081465E" w:rsidTr="00E822A9">
        <w:trPr>
          <w:trHeight w:val="148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E822A9" w:rsidRDefault="00E822A9" w:rsidP="00252B62">
            <w:pPr>
              <w:widowControl w:val="0"/>
              <w:spacing w:after="0" w:line="240" w:lineRule="auto"/>
              <w:ind w:left="34"/>
              <w:jc w:val="both"/>
              <w:rPr>
                <w:rFonts w:ascii="Arial" w:hAnsi="Arial" w:cs="Arial"/>
                <w:b w:val="0"/>
                <w:bCs w:val="0"/>
                <w:i/>
                <w:color w:val="0000FF"/>
                <w:sz w:val="19"/>
                <w:szCs w:val="19"/>
                <w:lang w:val="es-ES"/>
              </w:rPr>
            </w:pPr>
            <w:r w:rsidRPr="00E822A9">
              <w:rPr>
                <w:rFonts w:ascii="Arial" w:hAnsi="Arial" w:cs="Arial"/>
                <w:b w:val="0"/>
                <w:i/>
                <w:color w:val="0000FF"/>
                <w:sz w:val="19"/>
                <w:szCs w:val="19"/>
              </w:rPr>
              <w:t xml:space="preserve">De conformidad con el </w:t>
            </w:r>
            <w:r w:rsidRPr="00E50296">
              <w:rPr>
                <w:rFonts w:ascii="Arial" w:hAnsi="Arial" w:cs="Arial"/>
                <w:b w:val="0"/>
                <w:i/>
                <w:color w:val="0000FF"/>
                <w:sz w:val="19"/>
                <w:szCs w:val="19"/>
              </w:rPr>
              <w:t xml:space="preserve">artículo </w:t>
            </w:r>
            <w:r w:rsidR="00881895" w:rsidRPr="00E50296">
              <w:rPr>
                <w:rFonts w:ascii="Arial" w:hAnsi="Arial" w:cs="Arial"/>
                <w:b w:val="0"/>
                <w:i/>
                <w:color w:val="0000FF"/>
                <w:sz w:val="19"/>
                <w:szCs w:val="19"/>
              </w:rPr>
              <w:t>152</w:t>
            </w:r>
            <w:r w:rsidRPr="00E50296">
              <w:rPr>
                <w:rFonts w:ascii="Arial" w:hAnsi="Arial" w:cs="Arial"/>
                <w:b w:val="0"/>
                <w:i/>
                <w:color w:val="0000FF"/>
                <w:sz w:val="19"/>
                <w:szCs w:val="19"/>
              </w:rPr>
              <w:t xml:space="preserve"> del Reglamento, no</w:t>
            </w:r>
            <w:r w:rsidRPr="00E822A9">
              <w:rPr>
                <w:rFonts w:ascii="Arial" w:hAnsi="Arial" w:cs="Arial"/>
                <w:b w:val="0"/>
                <w:i/>
                <w:color w:val="0000FF"/>
                <w:sz w:val="19"/>
                <w:szCs w:val="19"/>
              </w:rPr>
              <w:t xml:space="preserve">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E822A9">
              <w:rPr>
                <w:rFonts w:ascii="Arial" w:hAnsi="Arial" w:cs="Arial"/>
                <w:b w:val="0"/>
                <w:i/>
                <w:color w:val="0000FF"/>
                <w:sz w:val="19"/>
                <w:szCs w:val="19"/>
              </w:rPr>
              <w:t>supere</w:t>
            </w:r>
            <w:proofErr w:type="gramEnd"/>
            <w:r w:rsidRPr="00E822A9">
              <w:rPr>
                <w:rFonts w:ascii="Arial" w:hAnsi="Arial" w:cs="Arial"/>
                <w:b w:val="0"/>
                <w:i/>
                <w:color w:val="0000FF"/>
                <w:sz w:val="19"/>
                <w:szCs w:val="19"/>
              </w:rPr>
              <w:t xml:space="preserve"> el monto señalado anteriormente.</w:t>
            </w:r>
          </w:p>
        </w:tc>
      </w:tr>
    </w:tbl>
    <w:p w:rsidR="00E822A9" w:rsidRDefault="00E822A9" w:rsidP="00E822A9">
      <w:pPr>
        <w:widowControl w:val="0"/>
        <w:spacing w:after="0" w:line="240" w:lineRule="auto"/>
        <w:ind w:left="349"/>
        <w:jc w:val="both"/>
        <w:rPr>
          <w:rFonts w:ascii="Arial" w:hAnsi="Arial" w:cs="Arial"/>
          <w:sz w:val="20"/>
        </w:rPr>
      </w:pPr>
    </w:p>
    <w:p w:rsidR="00E822A9" w:rsidRPr="00AF3369" w:rsidRDefault="00E822A9" w:rsidP="00E822A9">
      <w:pPr>
        <w:widowControl w:val="0"/>
        <w:spacing w:after="0" w:line="240" w:lineRule="auto"/>
        <w:ind w:left="349"/>
        <w:jc w:val="both"/>
        <w:rPr>
          <w:rFonts w:ascii="Arial" w:hAnsi="Arial" w:cs="Arial"/>
          <w:sz w:val="20"/>
        </w:rPr>
      </w:pPr>
    </w:p>
    <w:p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rsidR="002D6741" w:rsidRDefault="00F17D49" w:rsidP="00031CEF">
      <w:pPr>
        <w:widowControl w:val="0"/>
        <w:spacing w:after="0" w:line="240" w:lineRule="auto"/>
        <w:ind w:left="349"/>
        <w:jc w:val="both"/>
        <w:rPr>
          <w:rFonts w:ascii="Arial" w:hAnsi="Arial" w:cs="Arial"/>
          <w:color w:val="auto"/>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xml:space="preserve">, conforme a lo dispuesto </w:t>
      </w:r>
      <w:r w:rsidR="002D6741">
        <w:rPr>
          <w:rFonts w:ascii="Arial" w:hAnsi="Arial" w:cs="Arial"/>
          <w:color w:val="auto"/>
          <w:sz w:val="20"/>
        </w:rPr>
        <w:t>en</w:t>
      </w:r>
      <w:r w:rsidR="002D6741" w:rsidRPr="00EA5A5C">
        <w:rPr>
          <w:rFonts w:ascii="Arial" w:hAnsi="Arial" w:cs="Arial"/>
          <w:color w:val="auto"/>
          <w:sz w:val="20"/>
        </w:rPr>
        <w:t xml:space="preserve"> el </w:t>
      </w:r>
      <w:r w:rsidR="002D6741">
        <w:rPr>
          <w:rFonts w:ascii="Arial" w:hAnsi="Arial" w:cs="Arial"/>
          <w:color w:val="auto"/>
          <w:sz w:val="20"/>
        </w:rPr>
        <w:t>literal a)</w:t>
      </w:r>
      <w:r w:rsidR="002A4CE1">
        <w:rPr>
          <w:rFonts w:ascii="Arial" w:hAnsi="Arial" w:cs="Arial"/>
          <w:color w:val="auto"/>
          <w:sz w:val="20"/>
        </w:rPr>
        <w:t xml:space="preserve"> del numeral 155.1</w:t>
      </w:r>
      <w:r w:rsidR="002D6741">
        <w:rPr>
          <w:rFonts w:ascii="Arial" w:hAnsi="Arial" w:cs="Arial"/>
          <w:color w:val="auto"/>
          <w:sz w:val="20"/>
        </w:rPr>
        <w:t xml:space="preserve"> del </w:t>
      </w:r>
      <w:r w:rsidR="002D6741" w:rsidRPr="00EA5A5C">
        <w:rPr>
          <w:rFonts w:ascii="Arial" w:hAnsi="Arial" w:cs="Arial"/>
          <w:color w:val="auto"/>
          <w:sz w:val="20"/>
        </w:rPr>
        <w:t>artículo 1</w:t>
      </w:r>
      <w:r w:rsidR="002D6741">
        <w:rPr>
          <w:rFonts w:ascii="Arial" w:hAnsi="Arial" w:cs="Arial"/>
          <w:color w:val="auto"/>
          <w:sz w:val="20"/>
        </w:rPr>
        <w:t>55</w:t>
      </w:r>
      <w:r w:rsidR="002D6741" w:rsidRPr="00EA5A5C">
        <w:rPr>
          <w:rFonts w:ascii="Arial" w:hAnsi="Arial" w:cs="Arial"/>
          <w:color w:val="auto"/>
          <w:sz w:val="20"/>
        </w:rPr>
        <w:t xml:space="preserve"> del Reglamento de la Ley de Contrataciones del Estado.</w:t>
      </w:r>
    </w:p>
    <w:p w:rsidR="00040ACF" w:rsidRPr="00CD5328" w:rsidRDefault="00040ACF" w:rsidP="00CD5328">
      <w:pPr>
        <w:widowControl w:val="0"/>
        <w:spacing w:after="0" w:line="240" w:lineRule="auto"/>
        <w:ind w:left="349"/>
        <w:jc w:val="both"/>
        <w:rPr>
          <w:rFonts w:ascii="Arial" w:hAnsi="Arial" w:cs="Arial"/>
          <w:sz w:val="20"/>
        </w:rPr>
      </w:pPr>
    </w:p>
    <w:tbl>
      <w:tblPr>
        <w:tblStyle w:val="Tabladecuadrcula1clara-nfasis32"/>
        <w:tblW w:w="8808" w:type="dxa"/>
        <w:tblInd w:w="401" w:type="dxa"/>
        <w:tblLook w:val="04A0" w:firstRow="1" w:lastRow="0" w:firstColumn="1" w:lastColumn="0" w:noHBand="0" w:noVBand="1"/>
      </w:tblPr>
      <w:tblGrid>
        <w:gridCol w:w="8808"/>
      </w:tblGrid>
      <w:tr w:rsidR="00FD3415" w:rsidRPr="0078508F" w:rsidTr="00E64D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A664DF">
            <w:pPr>
              <w:spacing w:after="0" w:line="240" w:lineRule="auto"/>
              <w:jc w:val="both"/>
              <w:rPr>
                <w:rFonts w:ascii="Arial" w:hAnsi="Arial" w:cs="Arial"/>
                <w:color w:val="000099"/>
                <w:sz w:val="19"/>
                <w:szCs w:val="19"/>
                <w:lang w:val="es-ES"/>
              </w:rPr>
            </w:pPr>
            <w:r w:rsidRPr="00E64D6E">
              <w:rPr>
                <w:rFonts w:ascii="Arial" w:hAnsi="Arial" w:cs="Arial"/>
                <w:color w:val="000099"/>
                <w:sz w:val="19"/>
                <w:szCs w:val="19"/>
                <w:lang w:val="es-ES"/>
              </w:rPr>
              <w:t>Importante</w:t>
            </w:r>
            <w:r w:rsidR="00A664DF">
              <w:rPr>
                <w:rFonts w:ascii="Arial" w:hAnsi="Arial" w:cs="Arial"/>
                <w:color w:val="000099"/>
                <w:sz w:val="19"/>
                <w:szCs w:val="19"/>
                <w:lang w:val="es-ES"/>
              </w:rPr>
              <w:t xml:space="preserve"> para </w:t>
            </w:r>
            <w:r w:rsidR="00953A18">
              <w:rPr>
                <w:rFonts w:ascii="Arial" w:hAnsi="Arial" w:cs="Arial"/>
                <w:color w:val="000099"/>
                <w:sz w:val="19"/>
                <w:szCs w:val="19"/>
                <w:lang w:val="es-ES"/>
              </w:rPr>
              <w:t xml:space="preserve">la </w:t>
            </w:r>
            <w:r w:rsidR="00A664DF">
              <w:rPr>
                <w:rFonts w:ascii="Arial" w:hAnsi="Arial" w:cs="Arial"/>
                <w:color w:val="000099"/>
                <w:sz w:val="19"/>
                <w:szCs w:val="19"/>
                <w:lang w:val="es-ES"/>
              </w:rPr>
              <w:t>Entidad</w:t>
            </w:r>
          </w:p>
        </w:tc>
      </w:tr>
      <w:tr w:rsidR="00FD3415" w:rsidRPr="0078508F" w:rsidTr="00E64D6E">
        <w:trPr>
          <w:trHeight w:val="880"/>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r w:rsidRPr="00E64D6E">
              <w:rPr>
                <w:rFonts w:ascii="Arial" w:hAnsi="Arial" w:cs="Arial"/>
                <w:b w:val="0"/>
                <w:i/>
                <w:color w:val="000099"/>
                <w:sz w:val="19"/>
                <w:szCs w:val="19"/>
                <w:lang w:val="es-ES_tradnl"/>
              </w:rPr>
              <w:t>Sólo en el caso que la Entidad hubiese previsto otorgar adelanto, se debe incluir la siguiente cláusula:</w:t>
            </w:r>
          </w:p>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r w:rsidRPr="00E64D6E">
              <w:rPr>
                <w:rFonts w:ascii="Arial" w:hAnsi="Arial" w:cs="Arial"/>
                <w:i/>
                <w:color w:val="000099"/>
                <w:sz w:val="19"/>
                <w:szCs w:val="19"/>
                <w:u w:val="single"/>
              </w:rPr>
              <w:t>CLÁUSULA NOVENA: ADELANTO DIRECTO</w:t>
            </w: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i/>
                <w:color w:val="000099"/>
                <w:sz w:val="19"/>
                <w:szCs w:val="19"/>
              </w:rPr>
            </w:pPr>
            <w:r w:rsidRPr="00E64D6E">
              <w:rPr>
                <w:rFonts w:ascii="Arial" w:eastAsia="Times New Roman" w:hAnsi="Arial" w:cs="Arial"/>
                <w:b w:val="0"/>
                <w:i/>
                <w:color w:val="000099"/>
                <w:sz w:val="19"/>
                <w:szCs w:val="19"/>
                <w:lang w:val="es-ES" w:eastAsia="es-ES"/>
              </w:rPr>
              <w:t xml:space="preserve">“LA ENTIDAD otorgará </w:t>
            </w:r>
            <w:r w:rsidRPr="00E64D6E">
              <w:rPr>
                <w:rFonts w:ascii="Arial" w:eastAsia="Times New Roman" w:hAnsi="Arial" w:cs="Arial"/>
                <w:b w:val="0"/>
                <w:color w:val="000099"/>
                <w:sz w:val="19"/>
                <w:szCs w:val="19"/>
                <w:highlight w:val="lightGray"/>
                <w:lang w:val="es-ES" w:eastAsia="es-ES"/>
              </w:rPr>
              <w:t>[CONSIGNAR NÚMERO DE ADELANTOS A OTORGARSE]</w:t>
            </w:r>
            <w:r w:rsidR="0078508F" w:rsidRPr="00E64D6E">
              <w:rPr>
                <w:rFonts w:ascii="Arial" w:eastAsia="Times New Roman" w:hAnsi="Arial" w:cs="Arial"/>
                <w:b w:val="0"/>
                <w:color w:val="000099"/>
                <w:sz w:val="19"/>
                <w:szCs w:val="19"/>
                <w:lang w:val="es-ES" w:eastAsia="es-ES"/>
              </w:rPr>
              <w:t xml:space="preserve"> </w:t>
            </w:r>
            <w:r w:rsidRPr="00E64D6E">
              <w:rPr>
                <w:rFonts w:ascii="Arial" w:hAnsi="Arial" w:cs="Arial"/>
                <w:b w:val="0"/>
                <w:i/>
                <w:color w:val="000099"/>
                <w:sz w:val="19"/>
                <w:szCs w:val="19"/>
              </w:rPr>
              <w:t xml:space="preserve">adelantos directos por </w:t>
            </w:r>
            <w:r w:rsidRPr="00E64D6E">
              <w:rPr>
                <w:rFonts w:ascii="Arial" w:hAnsi="Arial" w:cs="Arial"/>
                <w:b w:val="0"/>
                <w:i/>
                <w:color w:val="000099"/>
                <w:sz w:val="19"/>
                <w:szCs w:val="19"/>
                <w:lang w:val="es-ES"/>
              </w:rPr>
              <w:t>el</w:t>
            </w:r>
            <w:r w:rsidR="0078508F" w:rsidRPr="00E64D6E">
              <w:rPr>
                <w:rFonts w:ascii="Arial" w:hAnsi="Arial" w:cs="Arial"/>
                <w:b w:val="0"/>
                <w:i/>
                <w:color w:val="000099"/>
                <w:sz w:val="19"/>
                <w:szCs w:val="19"/>
                <w:lang w:val="es-ES"/>
              </w:rPr>
              <w:t xml:space="preserve"> </w:t>
            </w:r>
            <w:r w:rsidRPr="00E64D6E">
              <w:rPr>
                <w:rFonts w:ascii="Arial" w:hAnsi="Arial" w:cs="Arial"/>
                <w:b w:val="0"/>
                <w:color w:val="000099"/>
                <w:sz w:val="19"/>
                <w:szCs w:val="19"/>
                <w:highlight w:val="lightGray"/>
                <w:lang w:val="es-ES"/>
              </w:rPr>
              <w:t>[CONSIGNAR PORCENTAJE QUE NO DEBE EXCEDER DEL 30% DEL MONTO DEL CONTRATO ORIGINAL]</w:t>
            </w:r>
            <w:r w:rsidRPr="00E64D6E">
              <w:rPr>
                <w:rFonts w:ascii="Arial" w:hAnsi="Arial" w:cs="Arial"/>
                <w:b w:val="0"/>
                <w:i/>
                <w:color w:val="000099"/>
                <w:sz w:val="19"/>
                <w:szCs w:val="19"/>
              </w:rPr>
              <w:t xml:space="preserve"> del monto del contrato original.</w:t>
            </w:r>
          </w:p>
          <w:p w:rsidR="00FD3415" w:rsidRPr="00E64D6E" w:rsidRDefault="00FD3415" w:rsidP="00FD3415">
            <w:pPr>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EL CONTRATISTA debe solicitar los adelantos dentro de </w:t>
            </w:r>
            <w:r w:rsidRPr="00E64D6E">
              <w:rPr>
                <w:rFonts w:ascii="Arial" w:hAnsi="Arial" w:cs="Arial"/>
                <w:b w:val="0"/>
                <w:color w:val="000099"/>
                <w:sz w:val="19"/>
                <w:szCs w:val="19"/>
                <w:highlight w:val="lightGray"/>
                <w:lang w:val="es-ES"/>
              </w:rPr>
              <w:t>[CONSIGNAR EL PLAZO Y OPORTUNIDAD PARA LA SOLICITUD]</w:t>
            </w:r>
            <w:r w:rsidRPr="00E64D6E">
              <w:rPr>
                <w:rFonts w:ascii="Arial" w:hAnsi="Arial" w:cs="Arial"/>
                <w:b w:val="0"/>
                <w:i/>
                <w:color w:val="000099"/>
                <w:sz w:val="19"/>
                <w:szCs w:val="19"/>
                <w:lang w:val="es-ES"/>
              </w:rPr>
              <w:t xml:space="preserve">, adjuntando a su solicitud la garantía por adelantos mediante </w:t>
            </w:r>
            <w:r w:rsidRPr="00E64D6E">
              <w:rPr>
                <w:rFonts w:ascii="Arial" w:hAnsi="Arial" w:cs="Arial"/>
                <w:b w:val="0"/>
                <w:color w:val="000099"/>
                <w:sz w:val="19"/>
                <w:szCs w:val="19"/>
                <w:highlight w:val="lightGray"/>
                <w:lang w:val="es-ES"/>
              </w:rPr>
              <w:t xml:space="preserve">[INDICAR TIPO DE GARANTÍA, CARTA FIANZA </w:t>
            </w:r>
            <w:r w:rsidR="00C3569E">
              <w:rPr>
                <w:rFonts w:ascii="Arial" w:hAnsi="Arial" w:cs="Arial"/>
                <w:b w:val="0"/>
                <w:color w:val="000099"/>
                <w:sz w:val="19"/>
                <w:szCs w:val="19"/>
                <w:highlight w:val="lightGray"/>
                <w:lang w:val="es-ES"/>
              </w:rPr>
              <w:t>Y/</w:t>
            </w:r>
            <w:r w:rsidRPr="00E64D6E">
              <w:rPr>
                <w:rFonts w:ascii="Arial" w:hAnsi="Arial" w:cs="Arial"/>
                <w:b w:val="0"/>
                <w:color w:val="000099"/>
                <w:sz w:val="19"/>
                <w:szCs w:val="19"/>
                <w:highlight w:val="lightGray"/>
                <w:lang w:val="es-ES"/>
              </w:rPr>
              <w:t>O PÓLIZA DE CAUCIÓN]</w:t>
            </w:r>
            <w:r w:rsidRPr="00E64D6E">
              <w:rPr>
                <w:rFonts w:ascii="Arial" w:hAnsi="Arial" w:cs="Arial"/>
                <w:b w:val="0"/>
                <w:i/>
                <w:color w:val="000099"/>
                <w:sz w:val="19"/>
                <w:szCs w:val="19"/>
                <w:lang w:val="es-ES"/>
              </w:rPr>
              <w:t xml:space="preserve"> acompañada del comprobante de pago correspondiente. Vencido dicho plazo no procederá la solicitud.</w:t>
            </w: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LA ENTIDAD debe entregar el monto solicitado dentro de </w:t>
            </w:r>
            <w:r w:rsidRPr="00E64D6E">
              <w:rPr>
                <w:rFonts w:ascii="Arial" w:hAnsi="Arial" w:cs="Arial"/>
                <w:b w:val="0"/>
                <w:color w:val="000099"/>
                <w:sz w:val="19"/>
                <w:szCs w:val="19"/>
                <w:highlight w:val="lightGray"/>
                <w:lang w:val="es-ES"/>
              </w:rPr>
              <w:t>[CONSIGNAR EL PLAZO]</w:t>
            </w:r>
            <w:r w:rsidR="0078508F" w:rsidRPr="00E64D6E">
              <w:rPr>
                <w:rFonts w:ascii="Arial" w:hAnsi="Arial" w:cs="Arial"/>
                <w:b w:val="0"/>
                <w:color w:val="000099"/>
                <w:sz w:val="19"/>
                <w:szCs w:val="19"/>
                <w:lang w:val="es-ES"/>
              </w:rPr>
              <w:t xml:space="preserve"> </w:t>
            </w:r>
            <w:r w:rsidRPr="00E64D6E">
              <w:rPr>
                <w:rFonts w:ascii="Arial" w:hAnsi="Arial" w:cs="Arial"/>
                <w:b w:val="0"/>
                <w:i/>
                <w:color w:val="000099"/>
                <w:sz w:val="19"/>
                <w:szCs w:val="19"/>
                <w:lang w:val="es-ES"/>
              </w:rPr>
              <w:t>siguientes a la presentación de la solicitud del contratista.”</w:t>
            </w:r>
          </w:p>
          <w:p w:rsidR="00FD3415" w:rsidRPr="00E64D6E" w:rsidRDefault="00FD3415" w:rsidP="00FD3415">
            <w:pPr>
              <w:widowControl w:val="0"/>
              <w:spacing w:after="0" w:line="240" w:lineRule="auto"/>
              <w:ind w:left="34"/>
              <w:jc w:val="both"/>
              <w:rPr>
                <w:rFonts w:ascii="Arial" w:hAnsi="Arial" w:cs="Arial"/>
                <w:color w:val="000099"/>
                <w:sz w:val="19"/>
                <w:szCs w:val="19"/>
                <w:lang w:val="es-ES"/>
              </w:rPr>
            </w:pPr>
          </w:p>
        </w:tc>
      </w:tr>
    </w:tbl>
    <w:p w:rsidR="00FD3415" w:rsidRDefault="00E64D6E" w:rsidP="00A67268">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E64D6E" w:rsidRPr="0078508F" w:rsidRDefault="00E64D6E" w:rsidP="0072395D">
      <w:pPr>
        <w:widowControl w:val="0"/>
        <w:spacing w:after="0" w:line="240" w:lineRule="auto"/>
        <w:ind w:left="352"/>
        <w:jc w:val="both"/>
        <w:rPr>
          <w:rFonts w:ascii="Arial" w:hAnsi="Arial" w:cs="Arial"/>
          <w:color w:val="auto"/>
          <w:sz w:val="20"/>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444251">
        <w:rPr>
          <w:rFonts w:ascii="Arial" w:hAnsi="Arial" w:cs="Arial"/>
          <w:color w:val="auto"/>
          <w:sz w:val="20"/>
          <w:lang w:val="es-ES"/>
        </w:rPr>
        <w:t>68</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00BA7E83">
        <w:rPr>
          <w:rFonts w:ascii="Arial" w:hAnsi="Arial" w:cs="Arial"/>
          <w:color w:val="auto"/>
          <w:sz w:val="20"/>
        </w:rPr>
        <w:t xml:space="preserve"> </w:t>
      </w:r>
      <w:r w:rsidR="00BA7E83">
        <w:rPr>
          <w:rFonts w:ascii="Arial" w:hAnsi="Arial" w:cs="Arial"/>
          <w:sz w:val="20"/>
        </w:rPr>
        <w:t xml:space="preserve">en el </w:t>
      </w:r>
      <w:r w:rsidR="00BA7E83">
        <w:rPr>
          <w:rFonts w:ascii="Arial" w:hAnsi="Arial" w:cs="Arial"/>
          <w:sz w:val="20"/>
        </w:rPr>
        <w:lastRenderedPageBreak/>
        <w:t xml:space="preserve">plazo máximo de </w:t>
      </w:r>
      <w:r w:rsidR="00BA7E83" w:rsidRPr="00BA7E83">
        <w:rPr>
          <w:rFonts w:ascii="Arial" w:hAnsi="Arial" w:cs="Arial"/>
          <w:color w:val="auto"/>
          <w:sz w:val="20"/>
          <w:highlight w:val="lightGray"/>
        </w:rPr>
        <w:t>[CONSIGNAR DIEZ (10) DÍAS O VEINTE (20) DÍAS SI EL OBJETO MATERIA DE CONTRATACIÓN ES COMPLEJO O SOFISTICADO]</w:t>
      </w:r>
      <w:r w:rsidR="00BA7E83">
        <w:rPr>
          <w:rFonts w:ascii="Arial" w:hAnsi="Arial" w:cs="Arial"/>
          <w:sz w:val="20"/>
        </w:rPr>
        <w:t xml:space="preserve"> días de producida la recepción</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jc w:val="both"/>
        <w:rPr>
          <w:rFonts w:ascii="Arial" w:hAnsi="Arial" w:cs="Arial"/>
          <w:color w:val="auto"/>
          <w:sz w:val="20"/>
          <w:lang w:val="es-ES"/>
        </w:rPr>
      </w:pPr>
    </w:p>
    <w:p w:rsidR="00444251" w:rsidRPr="007C04AB" w:rsidRDefault="00444251" w:rsidP="00444251">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De existir observaciones, LA ENTIDAD </w:t>
      </w:r>
      <w:r>
        <w:rPr>
          <w:rFonts w:ascii="Arial" w:hAnsi="Arial" w:cs="Arial"/>
          <w:sz w:val="20"/>
          <w:lang w:val="es-ES"/>
        </w:rPr>
        <w:t>las</w:t>
      </w:r>
      <w:r w:rsidRPr="007C04AB">
        <w:rPr>
          <w:rFonts w:ascii="Arial" w:hAnsi="Arial" w:cs="Arial"/>
          <w:sz w:val="20"/>
          <w:lang w:val="es-ES"/>
        </w:rPr>
        <w:t xml:space="preserve"> comunica </w:t>
      </w:r>
      <w:r>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para subsanar no menor de dos (2) ni mayor de diez (10) días, dependiendo de la complejidad</w:t>
      </w:r>
      <w:r>
        <w:rPr>
          <w:rFonts w:ascii="Arial" w:hAnsi="Arial" w:cs="Arial"/>
          <w:sz w:val="20"/>
          <w:lang w:val="es-ES"/>
        </w:rPr>
        <w:t xml:space="preserve"> o sofisticación de la contratación</w:t>
      </w:r>
      <w:r w:rsidRPr="007C04AB">
        <w:rPr>
          <w:rFonts w:ascii="Arial" w:hAnsi="Arial" w:cs="Arial"/>
          <w:sz w:val="20"/>
          <w:lang w:val="es-ES"/>
        </w:rPr>
        <w:t>. Si pese al plazo otorgado, EL CONTRATISTA no cumpliese a cabalidad con la subsanación, LA ENTIDAD puede</w:t>
      </w:r>
      <w:r>
        <w:rPr>
          <w:rFonts w:ascii="Arial" w:hAnsi="Arial" w:cs="Arial"/>
          <w:sz w:val="20"/>
          <w:lang w:val="es-ES"/>
        </w:rPr>
        <w:t xml:space="preserve"> otorgar </w:t>
      </w:r>
      <w:r w:rsidR="00587CDB">
        <w:rPr>
          <w:rFonts w:ascii="Arial" w:hAnsi="Arial" w:cs="Arial"/>
          <w:sz w:val="20"/>
          <w:lang w:val="es-ES"/>
        </w:rPr>
        <w:t>al CONTRATISTA</w:t>
      </w:r>
      <w:r>
        <w:rPr>
          <w:rFonts w:ascii="Arial" w:hAnsi="Arial" w:cs="Arial"/>
          <w:sz w:val="20"/>
          <w:lang w:val="es-ES"/>
        </w:rPr>
        <w:t xml:space="preserve">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rsidR="00BB0EE3" w:rsidRPr="00444251" w:rsidRDefault="00BB0EE3" w:rsidP="00CD5328">
      <w:pPr>
        <w:widowControl w:val="0"/>
        <w:spacing w:after="0" w:line="240" w:lineRule="auto"/>
        <w:ind w:left="349"/>
        <w:jc w:val="both"/>
        <w:rPr>
          <w:rFonts w:ascii="Arial" w:hAnsi="Arial" w:cs="Arial"/>
          <w:sz w:val="20"/>
          <w:lang w:val="es-ES"/>
        </w:rPr>
      </w:pPr>
    </w:p>
    <w:p w:rsidR="00444251" w:rsidRPr="00BB0EE3" w:rsidRDefault="00444251" w:rsidP="00444251">
      <w:pPr>
        <w:widowControl w:val="0"/>
        <w:spacing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w:t>
      </w:r>
      <w:r w:rsidR="00587CDB" w:rsidRPr="00BB0EE3">
        <w:rPr>
          <w:rFonts w:ascii="Arial" w:hAnsi="Arial" w:cs="Arial"/>
          <w:sz w:val="20"/>
          <w:lang w:val="es-ES"/>
        </w:rPr>
        <w:t>conformidad, debiendo</w:t>
      </w:r>
      <w:r w:rsidRPr="00BB0EE3">
        <w:rPr>
          <w:rFonts w:ascii="Arial" w:hAnsi="Arial" w:cs="Arial"/>
          <w:sz w:val="20"/>
          <w:lang w:val="es-ES"/>
        </w:rPr>
        <w:t xml:space="preserve"> considerarse como no ejecutada la prestación, aplicándose </w:t>
      </w:r>
      <w:r>
        <w:rPr>
          <w:rFonts w:ascii="Arial" w:hAnsi="Arial" w:cs="Arial"/>
          <w:sz w:val="20"/>
          <w:lang w:val="es-ES"/>
        </w:rPr>
        <w:t xml:space="preserve">la penalidad que corresponda por cada día de atraso. </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444251">
        <w:rPr>
          <w:rFonts w:ascii="Arial" w:hAnsi="Arial" w:cs="Arial"/>
          <w:color w:val="auto"/>
          <w:sz w:val="20"/>
          <w:lang w:val="es-ES"/>
        </w:rPr>
        <w:t>73</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rPr>
          <w:rFonts w:ascii="Arial" w:hAnsi="Arial" w:cs="Arial"/>
          <w:color w:val="auto"/>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78508F">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FD45A3">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444251">
            <w:pPr>
              <w:widowControl w:val="0"/>
              <w:spacing w:after="0" w:line="240" w:lineRule="auto"/>
              <w:jc w:val="center"/>
              <w:rPr>
                <w:rFonts w:ascii="Arial" w:hAnsi="Arial" w:cs="Arial"/>
                <w:sz w:val="20"/>
              </w:rPr>
            </w:pPr>
            <w:r w:rsidRPr="00CD5328">
              <w:rPr>
                <w:rFonts w:ascii="Arial" w:hAnsi="Arial" w:cs="Arial"/>
                <w:sz w:val="20"/>
              </w:rPr>
              <w:t xml:space="preserve">0.10 x </w:t>
            </w:r>
            <w:r w:rsidR="00444251">
              <w:rPr>
                <w:rFonts w:ascii="Arial" w:hAnsi="Arial" w:cs="Arial"/>
                <w:sz w:val="20"/>
              </w:rPr>
              <w:t>monto vigente</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 xml:space="preserve">F x </w:t>
            </w:r>
            <w:r w:rsidR="00444251">
              <w:rPr>
                <w:rFonts w:ascii="Arial" w:hAnsi="Arial" w:cs="Arial"/>
                <w:sz w:val="20"/>
              </w:rPr>
              <w:t>plazo vigente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jc w:val="both"/>
        <w:rPr>
          <w:rFonts w:ascii="Arial" w:hAnsi="Arial" w:cs="Arial"/>
          <w:b/>
          <w:i/>
          <w:sz w:val="20"/>
        </w:rPr>
      </w:pPr>
    </w:p>
    <w:p w:rsidR="007762D6" w:rsidRDefault="007762D6" w:rsidP="007762D6">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924F93">
        <w:rPr>
          <w:rFonts w:ascii="Arial" w:hAnsi="Arial" w:cs="Arial"/>
          <w:sz w:val="20"/>
        </w:rPr>
        <w:t xml:space="preserve">rido no le resulta imputable. En </w:t>
      </w:r>
      <w:r>
        <w:rPr>
          <w:rFonts w:ascii="Arial" w:hAnsi="Arial" w:cs="Arial"/>
          <w:sz w:val="20"/>
        </w:rPr>
        <w:t xml:space="preserve">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rsidR="003910C7" w:rsidRPr="000548F4" w:rsidRDefault="003910C7" w:rsidP="00B449B3">
      <w:pPr>
        <w:spacing w:after="0" w:line="240" w:lineRule="auto"/>
        <w:ind w:left="352"/>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5236AC" w:rsidTr="004F26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FD3415" w:rsidP="00040ACF">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FD3415" w:rsidRPr="005236AC" w:rsidTr="004F269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6A4D7D" w:rsidP="00040ACF">
            <w:pPr>
              <w:widowControl w:val="0"/>
              <w:spacing w:after="0" w:line="240" w:lineRule="auto"/>
              <w:ind w:left="34"/>
              <w:jc w:val="both"/>
              <w:rPr>
                <w:rFonts w:ascii="Arial" w:hAnsi="Arial" w:cs="Arial"/>
                <w:color w:val="0000FF"/>
                <w:sz w:val="19"/>
                <w:szCs w:val="19"/>
                <w:lang w:val="es-ES"/>
              </w:rPr>
            </w:pPr>
            <w:r w:rsidRPr="007C04AB">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Pr>
                <w:rFonts w:ascii="Arial" w:hAnsi="Arial" w:cs="Arial"/>
                <w:b w:val="0"/>
                <w:i/>
                <w:color w:val="0000FF"/>
                <w:sz w:val="19"/>
                <w:szCs w:val="19"/>
                <w:lang w:val="es-ES_tradnl"/>
              </w:rPr>
              <w:t>63</w:t>
            </w:r>
            <w:r w:rsidRPr="007C04AB">
              <w:rPr>
                <w:rFonts w:ascii="Arial" w:hAnsi="Arial" w:cs="Arial"/>
                <w:b w:val="0"/>
                <w:i/>
                <w:color w:val="0000FF"/>
                <w:sz w:val="19"/>
                <w:szCs w:val="19"/>
                <w:lang w:val="es-ES_tradnl"/>
              </w:rPr>
              <w:t xml:space="preserve"> del Reglamento de la Ley de Contrataciones del Estado.</w:t>
            </w:r>
          </w:p>
        </w:tc>
      </w:tr>
    </w:tbl>
    <w:p w:rsidR="000548F4" w:rsidRDefault="000548F4" w:rsidP="000548F4">
      <w:pPr>
        <w:spacing w:after="0" w:line="240" w:lineRule="auto"/>
        <w:ind w:left="426"/>
        <w:jc w:val="both"/>
        <w:rPr>
          <w:rFonts w:ascii="Arial" w:hAnsi="Arial" w:cs="Arial"/>
          <w:sz w:val="20"/>
        </w:rPr>
      </w:pPr>
    </w:p>
    <w:p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lastRenderedPageBreak/>
        <w:t>Est</w:t>
      </w:r>
      <w:r>
        <w:rPr>
          <w:rFonts w:ascii="Arial" w:hAnsi="Arial" w:cs="Arial"/>
          <w:sz w:val="20"/>
        </w:rPr>
        <w:t>os</w:t>
      </w:r>
      <w:r w:rsidRPr="000548F4">
        <w:rPr>
          <w:rFonts w:ascii="Arial" w:hAnsi="Arial" w:cs="Arial"/>
          <w:sz w:val="20"/>
        </w:rPr>
        <w:t xml:space="preserve"> dos</w:t>
      </w:r>
      <w:r w:rsidR="006A4D7D">
        <w:rPr>
          <w:rFonts w:ascii="Arial" w:hAnsi="Arial" w:cs="Arial"/>
          <w:sz w:val="20"/>
        </w:rPr>
        <w:t xml:space="preserve"> (2</w:t>
      </w:r>
      <w:r w:rsidR="00587CDB">
        <w:rPr>
          <w:rFonts w:ascii="Arial" w:hAnsi="Arial" w:cs="Arial"/>
          <w:sz w:val="20"/>
        </w:rPr>
        <w:t xml:space="preserve">) </w:t>
      </w:r>
      <w:r w:rsidR="00587CDB" w:rsidRPr="000548F4">
        <w:rPr>
          <w:rFonts w:ascii="Arial" w:hAnsi="Arial" w:cs="Arial"/>
          <w:sz w:val="20"/>
        </w:rPr>
        <w:t>tipos</w:t>
      </w:r>
      <w:r w:rsidRPr="000548F4">
        <w:rPr>
          <w:rFonts w:ascii="Arial" w:hAnsi="Arial" w:cs="Arial"/>
          <w:sz w:val="20"/>
        </w:rPr>
        <w:t xml:space="preserve">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Pr="00985A9D" w:rsidRDefault="000548F4" w:rsidP="000548F4">
      <w:pPr>
        <w:widowControl w:val="0"/>
        <w:spacing w:after="0" w:line="240" w:lineRule="auto"/>
        <w:ind w:left="349"/>
        <w:jc w:val="both"/>
        <w:rPr>
          <w:rFonts w:ascii="Arial" w:hAnsi="Arial" w:cs="Arial"/>
          <w:color w:val="auto"/>
          <w:sz w:val="20"/>
        </w:rPr>
      </w:pPr>
    </w:p>
    <w:p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rsidR="006A4D7D" w:rsidRPr="00933047" w:rsidRDefault="006A4D7D" w:rsidP="006A4D7D">
      <w:pPr>
        <w:widowControl w:val="0"/>
        <w:spacing w:line="240" w:lineRule="auto"/>
        <w:ind w:left="349"/>
        <w:jc w:val="both"/>
        <w:rPr>
          <w:rFonts w:ascii="Arial" w:hAnsi="Arial" w:cs="Arial"/>
          <w:sz w:val="20"/>
        </w:rPr>
      </w:pPr>
      <w:r w:rsidRPr="00933047">
        <w:rPr>
          <w:rFonts w:ascii="Arial" w:hAnsi="Arial" w:cs="Arial"/>
          <w:sz w:val="20"/>
        </w:rPr>
        <w:t xml:space="preserve">Cualquiera de las partes puede resolver el </w:t>
      </w:r>
      <w:r w:rsidRPr="00933047">
        <w:rPr>
          <w:rFonts w:ascii="Arial" w:hAnsi="Arial" w:cs="Arial"/>
          <w:color w:val="auto"/>
          <w:sz w:val="20"/>
        </w:rPr>
        <w:t xml:space="preserve">contrato, de conformidad con el numeral 32.3 del artículo 32 y artículo 36 de la Ley de Contrataciones del Estado, y el artículo </w:t>
      </w:r>
      <w:r>
        <w:rPr>
          <w:rFonts w:ascii="Arial" w:hAnsi="Arial" w:cs="Arial"/>
          <w:color w:val="auto"/>
          <w:sz w:val="20"/>
        </w:rPr>
        <w:t>164</w:t>
      </w:r>
      <w:r w:rsidRPr="00933047">
        <w:rPr>
          <w:rFonts w:ascii="Arial" w:hAnsi="Arial" w:cs="Arial"/>
          <w:color w:val="auto"/>
          <w:sz w:val="20"/>
        </w:rPr>
        <w:t xml:space="preserve"> de su Reglamento. De darse el caso, LA ENTIDAD procederá de acuerdo a lo establecido en el artículo 1</w:t>
      </w:r>
      <w:r>
        <w:rPr>
          <w:rFonts w:ascii="Arial" w:hAnsi="Arial" w:cs="Arial"/>
          <w:color w:val="auto"/>
          <w:sz w:val="20"/>
        </w:rPr>
        <w:t>65</w:t>
      </w:r>
      <w:r w:rsidRPr="00933047">
        <w:rPr>
          <w:rFonts w:ascii="Arial" w:hAnsi="Arial" w:cs="Arial"/>
          <w:color w:val="auto"/>
          <w:sz w:val="20"/>
        </w:rPr>
        <w:t xml:space="preserve"> del </w:t>
      </w:r>
      <w:r w:rsidRPr="00933047">
        <w:rPr>
          <w:rFonts w:ascii="Arial" w:hAnsi="Arial" w:cs="Arial"/>
          <w:sz w:val="20"/>
        </w:rPr>
        <w:t>Reglamento de la Ley de Contrataciones del Estado.</w:t>
      </w: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FD45A3">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QUINTA</w:t>
      </w:r>
      <w:r w:rsidRPr="00985A9D">
        <w:rPr>
          <w:rFonts w:ascii="Arial" w:hAnsi="Arial" w:cs="Arial"/>
          <w:b/>
          <w:color w:val="auto"/>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1B386D" w:rsidRPr="00CD5328" w:rsidRDefault="001B386D" w:rsidP="00CD5328">
      <w:pPr>
        <w:widowControl w:val="0"/>
        <w:spacing w:after="0" w:line="240" w:lineRule="auto"/>
        <w:ind w:left="349"/>
        <w:jc w:val="both"/>
        <w:rPr>
          <w:rFonts w:ascii="Arial" w:hAnsi="Arial" w:cs="Arial"/>
          <w:sz w:val="20"/>
        </w:rPr>
      </w:pPr>
    </w:p>
    <w:p w:rsidR="006615EC" w:rsidRDefault="006615EC" w:rsidP="006615EC">
      <w:pPr>
        <w:widowControl w:val="0"/>
        <w:ind w:left="352"/>
        <w:jc w:val="both"/>
        <w:rPr>
          <w:rFonts w:ascii="Arial" w:hAnsi="Arial" w:cs="Arial"/>
          <w:b/>
          <w:sz w:val="20"/>
          <w:u w:val="single"/>
        </w:rPr>
      </w:pPr>
      <w:r w:rsidRPr="007C04AB">
        <w:rPr>
          <w:rFonts w:ascii="Arial" w:hAnsi="Arial" w:cs="Arial"/>
          <w:b/>
          <w:sz w:val="20"/>
          <w:u w:val="single"/>
        </w:rPr>
        <w:t>CLÁUSULA DÉCIM</w:t>
      </w:r>
      <w:r w:rsidR="00FD45A3">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6A4D7D" w:rsidRPr="001D7001" w:rsidRDefault="006A4D7D" w:rsidP="006A4D7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6A4D7D" w:rsidRDefault="006A4D7D" w:rsidP="006A4D7D">
      <w:pPr>
        <w:autoSpaceDE w:val="0"/>
        <w:autoSpaceDN w:val="0"/>
        <w:adjustRightInd w:val="0"/>
        <w:spacing w:after="0" w:line="240" w:lineRule="auto"/>
        <w:ind w:left="712"/>
        <w:jc w:val="both"/>
        <w:rPr>
          <w:rFonts w:ascii="Arial" w:hAnsi="Arial" w:cs="Arial"/>
          <w:sz w:val="20"/>
        </w:rPr>
      </w:pPr>
    </w:p>
    <w:p w:rsidR="006A4D7D" w:rsidRPr="001D7001" w:rsidRDefault="006A4D7D" w:rsidP="006A4D7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6A4D7D" w:rsidRDefault="006A4D7D" w:rsidP="006A4D7D">
      <w:pPr>
        <w:widowControl w:val="0"/>
        <w:spacing w:after="0" w:line="240" w:lineRule="auto"/>
        <w:ind w:left="352"/>
        <w:jc w:val="both"/>
        <w:rPr>
          <w:rFonts w:ascii="Arial" w:hAnsi="Arial" w:cs="Arial"/>
          <w:sz w:val="20"/>
        </w:rPr>
      </w:pPr>
    </w:p>
    <w:p w:rsidR="006A4D7D" w:rsidRDefault="006A4D7D" w:rsidP="006A4D7D">
      <w:pPr>
        <w:widowControl w:val="0"/>
        <w:spacing w:after="0" w:line="240" w:lineRule="auto"/>
        <w:ind w:left="352"/>
        <w:jc w:val="both"/>
        <w:rPr>
          <w:rFonts w:ascii="Arial" w:hAnsi="Arial" w:cs="Arial"/>
          <w:sz w:val="20"/>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6A4D7D" w:rsidRPr="001D7001" w:rsidRDefault="006A4D7D" w:rsidP="006A4D7D">
      <w:pPr>
        <w:widowControl w:val="0"/>
        <w:spacing w:after="0" w:line="240" w:lineRule="auto"/>
        <w:ind w:left="352"/>
        <w:jc w:val="both"/>
        <w:rPr>
          <w:rFonts w:ascii="Arial" w:hAnsi="Arial" w:cs="Arial"/>
          <w:b/>
          <w:sz w:val="20"/>
          <w:u w:val="single"/>
        </w:rPr>
      </w:pPr>
    </w:p>
    <w:p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0C7280">
        <w:rPr>
          <w:rFonts w:ascii="Arial" w:hAnsi="Arial" w:cs="Arial"/>
          <w:b/>
          <w:sz w:val="20"/>
          <w:u w:val="single"/>
        </w:rPr>
        <w:t>ÉTIMA</w:t>
      </w:r>
      <w:r w:rsidRPr="00E6398E">
        <w:rPr>
          <w:rFonts w:ascii="Arial" w:hAnsi="Arial" w:cs="Arial"/>
          <w:b/>
          <w:sz w:val="20"/>
          <w:u w:val="single"/>
        </w:rPr>
        <w:t>: MARCO LEGAL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587CDB" w:rsidRPr="00CD5328">
        <w:rPr>
          <w:rFonts w:ascii="Arial" w:hAnsi="Arial" w:cs="Arial"/>
          <w:sz w:val="20"/>
        </w:rPr>
        <w:t>de aplicación</w:t>
      </w:r>
      <w:r w:rsidRPr="00CD5328">
        <w:rPr>
          <w:rFonts w:ascii="Arial" w:hAnsi="Arial" w:cs="Arial"/>
          <w:sz w:val="20"/>
        </w:rPr>
        <w:t xml:space="preserve">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706657">
        <w:rPr>
          <w:rFonts w:ascii="Arial" w:hAnsi="Arial" w:cs="Arial"/>
          <w:b/>
          <w:color w:val="000000"/>
          <w:spacing w:val="0"/>
          <w:sz w:val="20"/>
          <w:u w:val="single"/>
        </w:rPr>
        <w:t>CLÁUSULA DÉCIM</w:t>
      </w:r>
      <w:r w:rsidR="00FD45A3" w:rsidRPr="00706657">
        <w:rPr>
          <w:rFonts w:ascii="Arial" w:hAnsi="Arial" w:cs="Arial"/>
          <w:b/>
          <w:color w:val="000000"/>
          <w:spacing w:val="0"/>
          <w:sz w:val="20"/>
          <w:u w:val="single"/>
        </w:rPr>
        <w:t>A</w:t>
      </w:r>
      <w:r w:rsidRPr="00706657">
        <w:rPr>
          <w:rFonts w:ascii="Arial" w:hAnsi="Arial" w:cs="Arial"/>
          <w:b/>
          <w:color w:val="000000"/>
          <w:spacing w:val="0"/>
          <w:sz w:val="20"/>
          <w:u w:val="single"/>
        </w:rPr>
        <w:t xml:space="preserve"> </w:t>
      </w:r>
      <w:r w:rsidR="000C7280" w:rsidRPr="00706657">
        <w:rPr>
          <w:rFonts w:ascii="Arial" w:hAnsi="Arial" w:cs="Arial"/>
          <w:b/>
          <w:color w:val="000000"/>
          <w:spacing w:val="0"/>
          <w:sz w:val="20"/>
          <w:u w:val="single"/>
        </w:rPr>
        <w:t>OCTAVA</w:t>
      </w:r>
      <w:r w:rsidRPr="00706657">
        <w:rPr>
          <w:rFonts w:ascii="Arial" w:hAnsi="Arial" w:cs="Arial"/>
          <w:b/>
          <w:color w:val="000000"/>
          <w:spacing w:val="0"/>
          <w:sz w:val="20"/>
          <w:u w:val="single"/>
        </w:rPr>
        <w:t>: SOLUCIÓN DE CONTROVERSIAS</w:t>
      </w:r>
      <w:r w:rsidR="00517709" w:rsidRPr="000A6E92">
        <w:rPr>
          <w:rFonts w:ascii="Arial" w:hAnsi="Arial" w:cs="Arial"/>
          <w:b/>
          <w:color w:val="auto"/>
          <w:sz w:val="20"/>
          <w:vertAlign w:val="superscript"/>
        </w:rPr>
        <w:footnoteReference w:id="50"/>
      </w:r>
    </w:p>
    <w:p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Las controversias que surjan entre las partes durante la ejecución del contrato se resuelven mediante conciliación o arbitraje, según el acuerdo de las partes.</w:t>
      </w:r>
    </w:p>
    <w:p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 xml:space="preserve">Cualquiera de las partes tiene derecho a iniciar el </w:t>
      </w:r>
      <w:r w:rsidR="00587CDB" w:rsidRPr="0063714C">
        <w:rPr>
          <w:rFonts w:ascii="Arial" w:hAnsi="Arial" w:cs="Arial"/>
          <w:sz w:val="20"/>
        </w:rPr>
        <w:t>arbitraje a</w:t>
      </w:r>
      <w:r w:rsidRPr="0063714C">
        <w:rPr>
          <w:rFonts w:ascii="Arial" w:hAnsi="Arial" w:cs="Arial"/>
          <w:sz w:val="20"/>
        </w:rPr>
        <w:t xml:space="preserve"> fin de resolver dichas controversias dentro del plazo de caducidad previsto en la Ley de Contrataciones del Estado y su Reglamento. </w:t>
      </w:r>
    </w:p>
    <w:p w:rsidR="00706657" w:rsidRPr="0063714C" w:rsidRDefault="00706657" w:rsidP="00706657">
      <w:pPr>
        <w:widowControl w:val="0"/>
        <w:spacing w:line="240" w:lineRule="auto"/>
        <w:ind w:left="352"/>
        <w:jc w:val="both"/>
        <w:rPr>
          <w:rFonts w:ascii="Arial" w:hAnsi="Arial" w:cs="Arial"/>
          <w:sz w:val="20"/>
        </w:rPr>
      </w:pPr>
      <w:r w:rsidRPr="0063714C">
        <w:rPr>
          <w:rFonts w:ascii="Arial" w:hAnsi="Arial" w:cs="Arial"/>
          <w:sz w:val="20"/>
        </w:rPr>
        <w:t xml:space="preserve">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w:t>
      </w:r>
      <w:r w:rsidRPr="0063714C">
        <w:rPr>
          <w:rFonts w:ascii="Arial" w:hAnsi="Arial" w:cs="Arial"/>
          <w:sz w:val="20"/>
        </w:rPr>
        <w:lastRenderedPageBreak/>
        <w:t>acuerdo entre ambas partes o se llegue a un acuerdo parcial. Las controversias sobre nulidad del contrato solo pueden ser sometidas a arbitraje.</w:t>
      </w:r>
    </w:p>
    <w:p w:rsidR="00706657" w:rsidRPr="00C57F33" w:rsidRDefault="00706657" w:rsidP="00706657">
      <w:pPr>
        <w:widowControl w:val="0"/>
        <w:spacing w:line="240" w:lineRule="auto"/>
        <w:ind w:left="352"/>
        <w:jc w:val="both"/>
        <w:rPr>
          <w:rFonts w:ascii="Arial" w:hAnsi="Arial" w:cs="Arial"/>
          <w:sz w:val="20"/>
        </w:rPr>
      </w:pPr>
      <w:r w:rsidRPr="0063714C">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706657" w:rsidRDefault="00706657" w:rsidP="008D5434">
      <w:pPr>
        <w:widowControl w:val="0"/>
        <w:spacing w:after="0" w:line="240" w:lineRule="auto"/>
        <w:ind w:left="349"/>
        <w:jc w:val="both"/>
        <w:rPr>
          <w:rFonts w:ascii="Arial" w:hAnsi="Arial" w:cs="Arial"/>
          <w:color w:val="auto"/>
          <w:sz w:val="20"/>
        </w:rPr>
      </w:pPr>
    </w:p>
    <w:p w:rsidR="00706657" w:rsidRDefault="00706657" w:rsidP="008D5434">
      <w:pPr>
        <w:widowControl w:val="0"/>
        <w:spacing w:after="0" w:line="240" w:lineRule="auto"/>
        <w:ind w:left="349"/>
        <w:jc w:val="both"/>
        <w:rPr>
          <w:rFonts w:ascii="Arial" w:hAnsi="Arial" w:cs="Arial"/>
          <w:color w:val="auto"/>
          <w:sz w:val="20"/>
        </w:rPr>
      </w:pPr>
    </w:p>
    <w:p w:rsidR="00706657" w:rsidRDefault="00706657" w:rsidP="008D5434">
      <w:pPr>
        <w:widowControl w:val="0"/>
        <w:spacing w:after="0" w:line="240" w:lineRule="auto"/>
        <w:ind w:left="349"/>
        <w:jc w:val="both"/>
        <w:rPr>
          <w:rFonts w:ascii="Arial" w:hAnsi="Arial" w:cs="Arial"/>
          <w:color w:val="auto"/>
          <w:sz w:val="20"/>
        </w:rPr>
      </w:pPr>
    </w:p>
    <w:p w:rsidR="00F17D49" w:rsidRPr="00E6398E" w:rsidRDefault="00F17D49" w:rsidP="008D5434">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FD45A3">
        <w:rPr>
          <w:rFonts w:ascii="Arial" w:hAnsi="Arial" w:cs="Arial"/>
          <w:b/>
          <w:sz w:val="20"/>
          <w:u w:val="single"/>
        </w:rPr>
        <w:t>A</w:t>
      </w:r>
      <w:r w:rsidRPr="00E6398E">
        <w:rPr>
          <w:rFonts w:ascii="Arial" w:hAnsi="Arial" w:cs="Arial"/>
          <w:b/>
          <w:sz w:val="20"/>
          <w:u w:val="single"/>
        </w:rPr>
        <w:t xml:space="preserve"> </w:t>
      </w:r>
      <w:r w:rsidR="00650E56">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50E56">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001B386D">
        <w:rPr>
          <w:rFonts w:ascii="Arial" w:hAnsi="Arial" w:cs="Arial"/>
          <w:sz w:val="20"/>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Default="00F17D49"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Pr="00CD5328" w:rsidRDefault="004B2086"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C95EDD" w:rsidRDefault="00C95EDD">
      <w:pPr>
        <w:spacing w:after="0" w:line="240" w:lineRule="auto"/>
        <w:rPr>
          <w:rFonts w:ascii="Arial" w:hAnsi="Arial" w:cs="Arial"/>
        </w:rPr>
      </w:pPr>
      <w:r>
        <w:rPr>
          <w:rFonts w:ascii="Arial" w:hAnsi="Arial" w:cs="Arial"/>
        </w:rPr>
        <w:br w:type="page"/>
      </w: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C3569E" w:rsidRDefault="00C3569E" w:rsidP="00C3569E">
      <w:pPr>
        <w:widowControl w:val="0"/>
        <w:spacing w:after="0" w:line="240" w:lineRule="auto"/>
        <w:jc w:val="center"/>
        <w:rPr>
          <w:rFonts w:ascii="Arial" w:hAnsi="Arial" w:cs="Arial"/>
          <w:b/>
        </w:rPr>
      </w:pPr>
      <w:r>
        <w:rPr>
          <w:rFonts w:ascii="Arial" w:hAnsi="Arial" w:cs="Arial"/>
          <w:b/>
        </w:rPr>
        <w:lastRenderedPageBreak/>
        <w:t>ANEXO Nº 1</w:t>
      </w:r>
    </w:p>
    <w:p w:rsidR="00C3569E"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Tr="00C3569E">
        <w:tc>
          <w:tcPr>
            <w:tcW w:w="8644" w:type="dxa"/>
            <w:shd w:val="clear" w:color="auto" w:fill="FFFFFF"/>
            <w:hideMark/>
          </w:tcPr>
          <w:p w:rsidR="00C3569E" w:rsidRDefault="00C3569E">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rsidR="00C3569E" w:rsidRDefault="00C3569E" w:rsidP="00C3569E">
      <w:pPr>
        <w:widowControl w:val="0"/>
        <w:spacing w:after="0" w:line="240" w:lineRule="auto"/>
        <w:jc w:val="both"/>
        <w:rPr>
          <w:rFonts w:ascii="Arial" w:hAnsi="Arial" w:cs="Arial"/>
          <w:sz w:val="20"/>
        </w:rPr>
      </w:pPr>
    </w:p>
    <w:p w:rsidR="00C3569E" w:rsidRDefault="00C3569E" w:rsidP="00C3569E">
      <w:pPr>
        <w:widowControl w:val="0"/>
        <w:spacing w:after="0" w:line="240" w:lineRule="auto"/>
        <w:jc w:val="both"/>
        <w:rPr>
          <w:rFonts w:ascii="Arial" w:hAnsi="Arial" w:cs="Arial"/>
          <w:sz w:val="20"/>
        </w:rPr>
      </w:pPr>
      <w:r>
        <w:rPr>
          <w:rFonts w:ascii="Arial" w:hAnsi="Arial" w:cs="Arial"/>
          <w:sz w:val="20"/>
        </w:rPr>
        <w:t>Señores</w:t>
      </w:r>
    </w:p>
    <w:p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C3569E" w:rsidRDefault="00C3569E" w:rsidP="00C3569E">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w:t>
      </w:r>
    </w:p>
    <w:p w:rsidR="00C3569E" w:rsidRDefault="00C3569E" w:rsidP="00C3569E">
      <w:pPr>
        <w:widowControl w:val="0"/>
        <w:autoSpaceDE w:val="0"/>
        <w:autoSpaceDN w:val="0"/>
        <w:adjustRightInd w:val="0"/>
        <w:spacing w:after="0" w:line="240" w:lineRule="auto"/>
        <w:jc w:val="both"/>
        <w:rPr>
          <w:rFonts w:ascii="Arial" w:hAnsi="Arial" w:cs="Arial"/>
          <w:sz w:val="20"/>
        </w:rPr>
      </w:pPr>
    </w:p>
    <w:p w:rsidR="00C3569E" w:rsidRDefault="00C3569E" w:rsidP="00C3569E">
      <w:pPr>
        <w:widowControl w:val="0"/>
        <w:spacing w:after="0" w:line="240" w:lineRule="auto"/>
        <w:ind w:right="-1"/>
        <w:jc w:val="both"/>
        <w:rPr>
          <w:rFonts w:ascii="Arial" w:hAnsi="Arial" w:cs="Arial"/>
          <w:sz w:val="20"/>
        </w:rPr>
      </w:pPr>
      <w:r>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b/>
          <w:sz w:val="20"/>
        </w:rPr>
        <w:t>DECLARO BAJO JURAMENTO</w:t>
      </w:r>
      <w:r>
        <w:rPr>
          <w:rFonts w:ascii="Arial" w:hAnsi="Arial" w:cs="Arial"/>
          <w:sz w:val="20"/>
        </w:rPr>
        <w:t xml:space="preserve"> que la siguiente información se sujeta a la verdad:</w:t>
      </w:r>
    </w:p>
    <w:p w:rsidR="00C3569E" w:rsidRDefault="00C3569E" w:rsidP="00C3569E">
      <w:pPr>
        <w:widowControl w:val="0"/>
        <w:spacing w:after="0" w:line="240" w:lineRule="auto"/>
        <w:ind w:right="-1"/>
        <w:jc w:val="both"/>
        <w:rPr>
          <w:rFonts w:ascii="Arial" w:hAnsi="Arial" w:cs="Arial"/>
          <w:sz w:val="20"/>
        </w:rPr>
      </w:pPr>
    </w:p>
    <w:p w:rsidR="00C3569E" w:rsidRDefault="00C3569E" w:rsidP="00C3569E">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rsidTr="00C3569E">
        <w:tc>
          <w:tcPr>
            <w:tcW w:w="3102" w:type="dxa"/>
            <w:tcBorders>
              <w:top w:val="single" w:sz="4" w:space="0" w:color="auto"/>
              <w:left w:val="single" w:sz="4" w:space="0" w:color="auto"/>
              <w:bottom w:val="single" w:sz="4" w:space="0" w:color="auto"/>
              <w:right w:val="nil"/>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r>
      <w:tr w:rsidR="00C3569E" w:rsidTr="00C3569E">
        <w:tc>
          <w:tcPr>
            <w:tcW w:w="3102" w:type="dxa"/>
            <w:tcBorders>
              <w:top w:val="single" w:sz="4" w:space="0" w:color="auto"/>
              <w:left w:val="single" w:sz="4" w:space="0" w:color="auto"/>
              <w:bottom w:val="single" w:sz="4" w:space="0" w:color="auto"/>
              <w:right w:val="nil"/>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r>
      <w:tr w:rsidR="00C3569E" w:rsidTr="00C3569E">
        <w:tc>
          <w:tcPr>
            <w:tcW w:w="4236" w:type="dxa"/>
            <w:gridSpan w:val="2"/>
            <w:tcBorders>
              <w:top w:val="single" w:sz="4" w:space="0" w:color="auto"/>
              <w:left w:val="single" w:sz="4" w:space="0" w:color="auto"/>
              <w:bottom w:val="single" w:sz="4" w:space="0" w:color="auto"/>
              <w:right w:val="single" w:sz="4" w:space="0" w:color="auto"/>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rsidR="00C3569E" w:rsidRDefault="00C3569E">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rsidR="00C3569E" w:rsidRDefault="00C3569E">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rsidR="00C3569E" w:rsidRDefault="00C3569E">
            <w:pPr>
              <w:widowControl w:val="0"/>
              <w:spacing w:after="0" w:line="240" w:lineRule="auto"/>
              <w:ind w:right="-1"/>
              <w:jc w:val="center"/>
              <w:rPr>
                <w:rFonts w:ascii="Arial" w:hAnsi="Arial" w:cs="Arial"/>
                <w:sz w:val="20"/>
              </w:rPr>
            </w:pPr>
          </w:p>
        </w:tc>
      </w:tr>
      <w:tr w:rsidR="00C3569E" w:rsidRPr="004C6E14" w:rsidTr="00C3569E">
        <w:tc>
          <w:tcPr>
            <w:tcW w:w="5812" w:type="dxa"/>
            <w:gridSpan w:val="3"/>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MYPE</w:t>
            </w:r>
            <w:r w:rsidRPr="004C6E14">
              <w:rPr>
                <w:rFonts w:ascii="Arial" w:hAnsi="Arial" w:cs="Arial"/>
                <w:color w:val="auto"/>
                <w:sz w:val="20"/>
                <w:vertAlign w:val="superscript"/>
                <w:lang w:val="es-ES_tradnl"/>
              </w:rPr>
              <w:footnoteReference w:id="51"/>
            </w:r>
          </w:p>
        </w:tc>
        <w:tc>
          <w:tcPr>
            <w:tcW w:w="803" w:type="dxa"/>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rsidR="00C3569E" w:rsidRPr="004C6E14"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rsidR="00C3569E" w:rsidRPr="004C6E14" w:rsidRDefault="00C3569E">
            <w:pPr>
              <w:widowControl w:val="0"/>
              <w:spacing w:after="0" w:line="240" w:lineRule="auto"/>
              <w:ind w:right="-1"/>
              <w:rPr>
                <w:rFonts w:ascii="Arial" w:hAnsi="Arial" w:cs="Arial"/>
                <w:sz w:val="20"/>
              </w:rPr>
            </w:pPr>
          </w:p>
        </w:tc>
      </w:tr>
      <w:tr w:rsidR="00C3569E" w:rsidRPr="004C6E14" w:rsidTr="00C3569E">
        <w:tc>
          <w:tcPr>
            <w:tcW w:w="8914" w:type="dxa"/>
            <w:gridSpan w:val="7"/>
            <w:tcBorders>
              <w:top w:val="single" w:sz="4" w:space="0" w:color="auto"/>
              <w:left w:val="single" w:sz="4" w:space="0" w:color="auto"/>
              <w:bottom w:val="single" w:sz="4" w:space="0" w:color="auto"/>
              <w:right w:val="single" w:sz="4" w:space="0" w:color="auto"/>
            </w:tcBorders>
            <w:hideMark/>
          </w:tcPr>
          <w:p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Correo electrónico :</w:t>
            </w:r>
          </w:p>
        </w:tc>
      </w:tr>
    </w:tbl>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4C6E14" w:rsidRDefault="00C3569E" w:rsidP="00C3569E">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rsidR="00C3569E" w:rsidRPr="004C6E14" w:rsidRDefault="00C3569E" w:rsidP="00C3569E">
      <w:pPr>
        <w:widowControl w:val="0"/>
        <w:ind w:right="-1"/>
        <w:jc w:val="both"/>
        <w:rPr>
          <w:rFonts w:ascii="Arial" w:eastAsia="Times New Roman" w:hAnsi="Arial" w:cs="Arial"/>
          <w:sz w:val="20"/>
        </w:rPr>
      </w:pPr>
      <w:r w:rsidRPr="004C6E14">
        <w:rPr>
          <w:rFonts w:ascii="Arial" w:eastAsia="Times New Roman" w:hAnsi="Arial" w:cs="Arial"/>
          <w:sz w:val="20"/>
        </w:rPr>
        <w:t xml:space="preserve">… [CONSIGNAR SÍ O NO] autorizo que se notifiquen al correo electrónico indicado las siguientes actuaciones: </w:t>
      </w:r>
    </w:p>
    <w:p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 xml:space="preserve">Solicitud de la descripción a detalle de todos los elementos constitutivos de la oferta. </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de subsanación de los requisitos para perfeccionar el contrato.</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Solicitud al postor que ocupó el segundo lugar en el orden de prelación para presentar los documentos para perfeccionar el contrato.</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Respuesta a la solicitud de acceso al expediente de contratación.</w:t>
      </w:r>
    </w:p>
    <w:p w:rsidR="00C3569E" w:rsidRPr="004C6E14"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r w:rsidRPr="004C6E14">
        <w:rPr>
          <w:rStyle w:val="Refdenotaalpie"/>
          <w:rFonts w:ascii="Arial" w:hAnsi="Arial" w:cs="Arial"/>
          <w:color w:val="auto"/>
          <w:sz w:val="20"/>
        </w:rPr>
        <w:footnoteReference w:id="52"/>
      </w:r>
    </w:p>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Asimismo, me comprometo a remitir la confirmación de recepción, en el plazo máximo de dos (2) días hábiles de recibida la comunicación.</w:t>
      </w:r>
    </w:p>
    <w:p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4C6E14"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4C6E14">
        <w:rPr>
          <w:rFonts w:ascii="Arial" w:hAnsi="Arial" w:cs="Arial"/>
          <w:iCs/>
          <w:color w:val="auto"/>
          <w:sz w:val="20"/>
        </w:rPr>
        <w:t>[CONSIGNAR CIUDAD Y FECHA]</w:t>
      </w:r>
    </w:p>
    <w:p w:rsidR="00C3569E" w:rsidRPr="004C6E14"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rsidTr="00C3569E">
        <w:trPr>
          <w:jc w:val="center"/>
        </w:trPr>
        <w:tc>
          <w:tcPr>
            <w:tcW w:w="4606" w:type="dxa"/>
          </w:tcPr>
          <w:p w:rsidR="00C3569E" w:rsidRPr="004C6E14" w:rsidRDefault="00C3569E">
            <w:pPr>
              <w:widowControl w:val="0"/>
              <w:spacing w:after="0" w:line="240" w:lineRule="auto"/>
              <w:ind w:right="-1"/>
              <w:jc w:val="center"/>
              <w:rPr>
                <w:rFonts w:ascii="Arial" w:hAnsi="Arial" w:cs="Arial"/>
                <w:sz w:val="20"/>
              </w:rPr>
            </w:pPr>
            <w:r w:rsidRPr="004C6E14">
              <w:rPr>
                <w:rFonts w:ascii="Arial" w:hAnsi="Arial" w:cs="Arial"/>
                <w:sz w:val="20"/>
              </w:rPr>
              <w:t>……...........................................................</w:t>
            </w:r>
          </w:p>
          <w:p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rsidR="00C3569E" w:rsidRPr="004C6E14" w:rsidRDefault="00C3569E">
            <w:pPr>
              <w:widowControl w:val="0"/>
              <w:spacing w:after="0" w:line="240" w:lineRule="auto"/>
              <w:ind w:right="-1"/>
              <w:jc w:val="center"/>
              <w:rPr>
                <w:rFonts w:ascii="Arial" w:hAnsi="Arial" w:cs="Arial"/>
                <w:b/>
                <w:sz w:val="20"/>
              </w:rPr>
            </w:pPr>
          </w:p>
        </w:tc>
      </w:tr>
    </w:tbl>
    <w:p w:rsidR="00C3569E" w:rsidRDefault="00C3569E" w:rsidP="00C3569E">
      <w:pPr>
        <w:pStyle w:val="Textoindependiente"/>
        <w:widowControl w:val="0"/>
        <w:spacing w:after="0" w:line="240" w:lineRule="auto"/>
        <w:rPr>
          <w:rFonts w:ascii="Arial" w:hAnsi="Arial" w:cs="Arial"/>
          <w:sz w:val="20"/>
          <w:szCs w:val="20"/>
        </w:rPr>
      </w:pPr>
    </w:p>
    <w:tbl>
      <w:tblPr>
        <w:tblStyle w:val="Tabladecuadrcula1clara-nfasis514"/>
        <w:tblW w:w="8930" w:type="dxa"/>
        <w:tblInd w:w="137" w:type="dxa"/>
        <w:tblLook w:val="04A0" w:firstRow="1" w:lastRow="0" w:firstColumn="1" w:lastColumn="0" w:noHBand="0" w:noVBand="1"/>
      </w:tblPr>
      <w:tblGrid>
        <w:gridCol w:w="8930"/>
      </w:tblGrid>
      <w:tr w:rsidR="00C3569E" w:rsidRPr="004C6E14"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4C6E14" w:rsidRDefault="00C3569E">
            <w:pPr>
              <w:spacing w:after="0" w:line="240" w:lineRule="auto"/>
              <w:jc w:val="both"/>
              <w:rPr>
                <w:rFonts w:ascii="Arial" w:hAnsi="Arial" w:cs="Arial"/>
                <w:color w:val="3333CC"/>
                <w:sz w:val="20"/>
                <w:szCs w:val="19"/>
                <w:lang w:val="es-ES"/>
              </w:rPr>
            </w:pPr>
            <w:r w:rsidRPr="004C6E14">
              <w:rPr>
                <w:rFonts w:ascii="Arial" w:hAnsi="Arial" w:cs="Arial"/>
                <w:bCs w:val="0"/>
                <w:lang w:val="es-MX"/>
              </w:rPr>
              <w:br w:type="page"/>
            </w:r>
            <w:r w:rsidRPr="004C6E14">
              <w:rPr>
                <w:rFonts w:ascii="Arial" w:hAnsi="Arial" w:cs="Arial"/>
                <w:color w:val="0000FF"/>
                <w:sz w:val="20"/>
                <w:szCs w:val="19"/>
                <w:lang w:val="es-ES"/>
              </w:rPr>
              <w:t>Importante</w:t>
            </w:r>
          </w:p>
        </w:tc>
      </w:tr>
      <w:tr w:rsidR="00C3569E" w:rsidRPr="004C6E14"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Pr="004C6E14" w:rsidRDefault="00C3569E">
            <w:pPr>
              <w:widowControl w:val="0"/>
              <w:spacing w:after="0" w:line="240" w:lineRule="auto"/>
              <w:ind w:left="34"/>
              <w:jc w:val="both"/>
              <w:rPr>
                <w:rFonts w:ascii="Arial" w:hAnsi="Arial" w:cs="Arial"/>
                <w:color w:val="0000FF"/>
                <w:sz w:val="20"/>
                <w:szCs w:val="19"/>
              </w:rPr>
            </w:pPr>
            <w:r w:rsidRPr="004C6E14">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C92B6E" w:rsidRDefault="00C92B6E">
      <w:pPr>
        <w:spacing w:after="0" w:line="240" w:lineRule="auto"/>
        <w:rPr>
          <w:rFonts w:ascii="Arial" w:hAnsi="Arial" w:cs="Arial"/>
          <w:sz w:val="20"/>
        </w:rPr>
      </w:pPr>
      <w:r>
        <w:rPr>
          <w:rFonts w:ascii="Arial" w:hAnsi="Arial" w:cs="Arial"/>
          <w:sz w:val="20"/>
        </w:rPr>
        <w:br w:type="page"/>
      </w:r>
    </w:p>
    <w:p w:rsidR="00C3569E" w:rsidRDefault="00C3569E" w:rsidP="00C3569E">
      <w:pPr>
        <w:widowControl w:val="0"/>
        <w:spacing w:after="0" w:line="240" w:lineRule="auto"/>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C92B6E" w:rsidRPr="004C6E14" w:rsidTr="00C92B6E">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92B6E" w:rsidRPr="004C6E14" w:rsidRDefault="00C92B6E" w:rsidP="00794AFA">
            <w:pPr>
              <w:spacing w:after="0" w:line="240" w:lineRule="auto"/>
              <w:jc w:val="both"/>
              <w:rPr>
                <w:rFonts w:ascii="Arial" w:hAnsi="Arial" w:cs="Arial"/>
                <w:color w:val="3333CC"/>
                <w:sz w:val="20"/>
                <w:szCs w:val="19"/>
                <w:lang w:val="es-ES"/>
              </w:rPr>
            </w:pPr>
            <w:r w:rsidRPr="004C6E14">
              <w:rPr>
                <w:rFonts w:ascii="Arial" w:hAnsi="Arial" w:cs="Arial"/>
                <w:b w:val="0"/>
                <w:bCs w:val="0"/>
                <w:color w:val="0000FF"/>
                <w:sz w:val="20"/>
                <w:szCs w:val="19"/>
                <w:lang w:val="es-ES"/>
              </w:rPr>
              <w:t>Importante</w:t>
            </w:r>
          </w:p>
        </w:tc>
      </w:tr>
      <w:tr w:rsidR="00C92B6E" w:rsidRPr="004C6E14" w:rsidTr="00C92B6E">
        <w:trPr>
          <w:trHeight w:val="354"/>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92B6E" w:rsidRPr="004C6E14" w:rsidRDefault="00C92B6E" w:rsidP="00794AFA">
            <w:pPr>
              <w:widowControl w:val="0"/>
              <w:spacing w:after="0" w:line="240" w:lineRule="auto"/>
              <w:jc w:val="both"/>
              <w:rPr>
                <w:rFonts w:ascii="Arial" w:hAnsi="Arial" w:cs="Arial"/>
                <w:color w:val="0000FF"/>
                <w:sz w:val="20"/>
                <w:szCs w:val="19"/>
                <w:lang w:val="es-ES"/>
              </w:rPr>
            </w:pPr>
            <w:r w:rsidRPr="004C6E14">
              <w:rPr>
                <w:rFonts w:ascii="Arial" w:hAnsi="Arial" w:cs="Arial"/>
                <w:b w:val="0"/>
                <w:i/>
                <w:color w:val="0000FF"/>
                <w:sz w:val="20"/>
                <w:szCs w:val="19"/>
                <w:lang w:val="es-ES_tradnl"/>
              </w:rPr>
              <w:t>Cuando se trate de consorcios, la declaración jurada es la siguiente:</w:t>
            </w:r>
          </w:p>
        </w:tc>
      </w:tr>
    </w:tbl>
    <w:p w:rsidR="00C92B6E" w:rsidRPr="004C6E14" w:rsidRDefault="00C92B6E" w:rsidP="00C3569E">
      <w:pPr>
        <w:widowControl w:val="0"/>
        <w:spacing w:after="0" w:line="240" w:lineRule="auto"/>
        <w:jc w:val="both"/>
        <w:rPr>
          <w:rFonts w:ascii="Arial" w:hAnsi="Arial" w:cs="Arial"/>
          <w:sz w:val="20"/>
        </w:rPr>
      </w:pPr>
    </w:p>
    <w:p w:rsidR="00C3569E" w:rsidRPr="004C6E14" w:rsidRDefault="00C3569E" w:rsidP="00C3569E">
      <w:pPr>
        <w:widowControl w:val="0"/>
        <w:spacing w:after="0" w:line="240" w:lineRule="auto"/>
        <w:jc w:val="center"/>
        <w:rPr>
          <w:rFonts w:ascii="Arial" w:hAnsi="Arial" w:cs="Arial"/>
          <w:b/>
        </w:rPr>
      </w:pPr>
      <w:r w:rsidRPr="004C6E14">
        <w:rPr>
          <w:rFonts w:ascii="Arial" w:hAnsi="Arial" w:cs="Arial"/>
          <w:b/>
        </w:rPr>
        <w:t>ANEXO Nº 1</w:t>
      </w:r>
    </w:p>
    <w:p w:rsidR="00C3569E" w:rsidRPr="004C6E14"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rsidRPr="004C6E14" w:rsidTr="00C3569E">
        <w:tc>
          <w:tcPr>
            <w:tcW w:w="8644" w:type="dxa"/>
            <w:shd w:val="clear" w:color="auto" w:fill="FFFFFF"/>
            <w:hideMark/>
          </w:tcPr>
          <w:p w:rsidR="00C3569E" w:rsidRPr="004C6E14" w:rsidRDefault="00C3569E">
            <w:pPr>
              <w:pStyle w:val="Textoindependiente"/>
              <w:widowControl w:val="0"/>
              <w:spacing w:after="0" w:line="240" w:lineRule="auto"/>
              <w:jc w:val="center"/>
              <w:rPr>
                <w:rFonts w:ascii="Arial" w:hAnsi="Arial" w:cs="Arial"/>
                <w:b/>
                <w:sz w:val="20"/>
                <w:szCs w:val="20"/>
              </w:rPr>
            </w:pPr>
            <w:r w:rsidRPr="004C6E14">
              <w:rPr>
                <w:rFonts w:ascii="Arial" w:hAnsi="Arial" w:cs="Arial"/>
                <w:b/>
                <w:sz w:val="20"/>
                <w:szCs w:val="20"/>
              </w:rPr>
              <w:t>DECLARACIÓN JURADA DE DATOS DEL POSTOR</w:t>
            </w:r>
          </w:p>
        </w:tc>
      </w:tr>
    </w:tbl>
    <w:p w:rsidR="00C3569E" w:rsidRPr="004C6E14" w:rsidRDefault="00C3569E" w:rsidP="00C3569E">
      <w:pPr>
        <w:widowControl w:val="0"/>
        <w:spacing w:after="0" w:line="240" w:lineRule="auto"/>
        <w:jc w:val="both"/>
        <w:rPr>
          <w:rFonts w:ascii="Arial" w:hAnsi="Arial" w:cs="Arial"/>
          <w:sz w:val="20"/>
        </w:rPr>
      </w:pPr>
    </w:p>
    <w:p w:rsidR="00C3569E" w:rsidRPr="004C6E14" w:rsidRDefault="00C3569E" w:rsidP="00C3569E">
      <w:pPr>
        <w:widowControl w:val="0"/>
        <w:spacing w:after="0" w:line="240" w:lineRule="auto"/>
        <w:jc w:val="both"/>
        <w:rPr>
          <w:rFonts w:ascii="Arial" w:hAnsi="Arial" w:cs="Arial"/>
          <w:sz w:val="20"/>
        </w:rPr>
      </w:pPr>
      <w:r w:rsidRPr="004C6E14">
        <w:rPr>
          <w:rFonts w:ascii="Arial" w:hAnsi="Arial" w:cs="Arial"/>
          <w:sz w:val="20"/>
        </w:rPr>
        <w:t>Señores</w:t>
      </w:r>
    </w:p>
    <w:p w:rsidR="00C3569E" w:rsidRPr="007648AA" w:rsidRDefault="00C3569E" w:rsidP="00C3569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C3569E" w:rsidRPr="00CD5328" w:rsidRDefault="00C3569E" w:rsidP="00C3569E">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Presente.-</w:t>
      </w: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p w:rsidR="00C3569E" w:rsidRPr="00852E2C" w:rsidRDefault="00C3569E" w:rsidP="00C3569E">
      <w:pPr>
        <w:widowControl w:val="0"/>
        <w:spacing w:after="0" w:line="240" w:lineRule="auto"/>
        <w:jc w:val="both"/>
        <w:rPr>
          <w:rFonts w:ascii="Arial" w:hAnsi="Arial" w:cs="Arial"/>
          <w:sz w:val="20"/>
        </w:rPr>
      </w:pPr>
      <w:r w:rsidRPr="00852E2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52E2C">
        <w:rPr>
          <w:rFonts w:ascii="Arial" w:hAnsi="Arial" w:cs="Arial"/>
          <w:b/>
          <w:sz w:val="20"/>
        </w:rPr>
        <w:t>DECLARO BAJO JURAMENTO</w:t>
      </w:r>
      <w:r w:rsidRPr="00852E2C">
        <w:rPr>
          <w:rFonts w:ascii="Arial" w:hAnsi="Arial" w:cs="Arial"/>
          <w:sz w:val="20"/>
        </w:rPr>
        <w:t xml:space="preserve"> que la siguiente información se sujeta a la verdad:</w:t>
      </w:r>
    </w:p>
    <w:p w:rsidR="00C3569E" w:rsidRPr="00852E2C" w:rsidRDefault="00C3569E" w:rsidP="00C3569E">
      <w:pPr>
        <w:widowControl w:val="0"/>
        <w:spacing w:after="0" w:line="240" w:lineRule="auto"/>
        <w:ind w:right="-1"/>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7"/>
        <w:gridCol w:w="1133"/>
        <w:gridCol w:w="1575"/>
        <w:gridCol w:w="803"/>
        <w:gridCol w:w="756"/>
        <w:gridCol w:w="744"/>
        <w:gridCol w:w="957"/>
      </w:tblGrid>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Nombre, Denominación o Razón Social :</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2960" w:type="dxa"/>
            <w:tcBorders>
              <w:top w:val="single" w:sz="4" w:space="0" w:color="auto"/>
              <w:left w:val="single" w:sz="4" w:space="0" w:color="auto"/>
              <w:bottom w:val="single" w:sz="4" w:space="0" w:color="auto"/>
              <w:right w:val="nil"/>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Domicilio Legal :</w:t>
            </w:r>
          </w:p>
        </w:tc>
        <w:tc>
          <w:tcPr>
            <w:tcW w:w="5970" w:type="dxa"/>
            <w:gridSpan w:val="6"/>
            <w:tcBorders>
              <w:top w:val="single" w:sz="4" w:space="0" w:color="auto"/>
              <w:left w:val="nil"/>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4094"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7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53"/>
            </w:r>
          </w:p>
        </w:tc>
        <w:tc>
          <w:tcPr>
            <w:tcW w:w="803"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4092"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6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54"/>
            </w:r>
          </w:p>
        </w:tc>
        <w:tc>
          <w:tcPr>
            <w:tcW w:w="799"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autoSpaceDE w:val="0"/>
        <w:autoSpaceDN w:val="0"/>
        <w:adjustRightInd w:val="0"/>
        <w:spacing w:after="0" w:line="240" w:lineRule="auto"/>
        <w:jc w:val="both"/>
        <w:rPr>
          <w:rFonts w:ascii="Arial" w:hAnsi="Arial" w:cs="Arial"/>
          <w:sz w:val="20"/>
        </w:rPr>
      </w:pP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955"/>
        <w:gridCol w:w="1133"/>
        <w:gridCol w:w="1567"/>
        <w:gridCol w:w="799"/>
        <w:gridCol w:w="753"/>
        <w:gridCol w:w="741"/>
        <w:gridCol w:w="977"/>
      </w:tblGrid>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2958" w:type="dxa"/>
            <w:tcBorders>
              <w:top w:val="single" w:sz="4" w:space="0" w:color="auto"/>
              <w:left w:val="single" w:sz="4" w:space="0" w:color="auto"/>
              <w:bottom w:val="single" w:sz="4" w:space="0" w:color="auto"/>
              <w:right w:val="nil"/>
            </w:tcBorders>
            <w:hideMark/>
          </w:tcPr>
          <w:p w:rsidR="00C3569E" w:rsidRPr="00852E2C" w:rsidRDefault="00C3569E">
            <w:pPr>
              <w:widowControl w:val="0"/>
              <w:autoSpaceDE w:val="0"/>
              <w:autoSpaceDN w:val="0"/>
              <w:adjustRightInd w:val="0"/>
              <w:spacing w:after="0" w:line="240" w:lineRule="auto"/>
              <w:jc w:val="both"/>
              <w:rPr>
                <w:rFonts w:ascii="Arial" w:hAnsi="Arial" w:cs="Arial"/>
                <w:sz w:val="20"/>
              </w:rPr>
            </w:pPr>
            <w:r w:rsidRPr="00852E2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C3569E" w:rsidRPr="00852E2C" w:rsidRDefault="00C3569E">
            <w:pPr>
              <w:widowControl w:val="0"/>
              <w:autoSpaceDE w:val="0"/>
              <w:autoSpaceDN w:val="0"/>
              <w:adjustRightInd w:val="0"/>
              <w:spacing w:after="0" w:line="240" w:lineRule="auto"/>
              <w:jc w:val="both"/>
              <w:rPr>
                <w:rFonts w:ascii="Arial" w:hAnsi="Arial" w:cs="Arial"/>
                <w:sz w:val="20"/>
              </w:rPr>
            </w:pPr>
          </w:p>
        </w:tc>
      </w:tr>
      <w:tr w:rsidR="00C3569E" w:rsidRPr="00852E2C" w:rsidTr="00C3569E">
        <w:tc>
          <w:tcPr>
            <w:tcW w:w="4092" w:type="dxa"/>
            <w:gridSpan w:val="2"/>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jc w:val="center"/>
              <w:rPr>
                <w:rFonts w:ascii="Arial" w:hAnsi="Arial" w:cs="Arial"/>
                <w:sz w:val="20"/>
              </w:rPr>
            </w:pPr>
          </w:p>
        </w:tc>
      </w:tr>
      <w:tr w:rsidR="00C3569E" w:rsidRPr="00852E2C" w:rsidTr="00C3569E">
        <w:tc>
          <w:tcPr>
            <w:tcW w:w="5660" w:type="dxa"/>
            <w:gridSpan w:val="3"/>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MYPE</w:t>
            </w:r>
            <w:r w:rsidRPr="00852E2C">
              <w:rPr>
                <w:rFonts w:ascii="Arial" w:hAnsi="Arial" w:cs="Arial"/>
                <w:color w:val="auto"/>
                <w:sz w:val="20"/>
                <w:vertAlign w:val="superscript"/>
                <w:lang w:val="es-ES_tradnl"/>
              </w:rPr>
              <w:footnoteReference w:id="55"/>
            </w:r>
          </w:p>
        </w:tc>
        <w:tc>
          <w:tcPr>
            <w:tcW w:w="799"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C3569E" w:rsidRPr="00852E2C" w:rsidRDefault="00C3569E">
            <w:pPr>
              <w:widowControl w:val="0"/>
              <w:spacing w:after="0" w:line="240" w:lineRule="auto"/>
              <w:ind w:right="-1"/>
              <w:rPr>
                <w:rFonts w:ascii="Arial" w:hAnsi="Arial" w:cs="Arial"/>
                <w:sz w:val="20"/>
              </w:rPr>
            </w:pPr>
          </w:p>
        </w:tc>
      </w:tr>
      <w:tr w:rsidR="00C3569E" w:rsidRPr="00852E2C" w:rsidTr="00C3569E">
        <w:tc>
          <w:tcPr>
            <w:tcW w:w="8930" w:type="dxa"/>
            <w:gridSpan w:val="7"/>
            <w:tcBorders>
              <w:top w:val="single" w:sz="4" w:space="0" w:color="auto"/>
              <w:left w:val="single" w:sz="4" w:space="0" w:color="auto"/>
              <w:bottom w:val="single" w:sz="4" w:space="0" w:color="auto"/>
              <w:right w:val="single" w:sz="4" w:space="0" w:color="auto"/>
            </w:tcBorders>
            <w:hideMark/>
          </w:tcPr>
          <w:p w:rsidR="00C3569E" w:rsidRPr="00852E2C" w:rsidRDefault="00C3569E">
            <w:pPr>
              <w:widowControl w:val="0"/>
              <w:spacing w:after="0" w:line="240" w:lineRule="auto"/>
              <w:ind w:right="-1"/>
              <w:rPr>
                <w:rFonts w:ascii="Arial" w:hAnsi="Arial" w:cs="Arial"/>
                <w:sz w:val="20"/>
              </w:rPr>
            </w:pPr>
            <w:r w:rsidRPr="00852E2C">
              <w:rPr>
                <w:rFonts w:ascii="Arial" w:hAnsi="Arial" w:cs="Arial"/>
                <w:sz w:val="20"/>
              </w:rPr>
              <w:t>Correo electrónico :</w:t>
            </w:r>
          </w:p>
        </w:tc>
      </w:tr>
    </w:tbl>
    <w:p w:rsidR="00C3569E" w:rsidRPr="00852E2C" w:rsidRDefault="00C3569E" w:rsidP="00C3569E">
      <w:pPr>
        <w:widowControl w:val="0"/>
        <w:spacing w:after="0" w:line="240" w:lineRule="auto"/>
        <w:ind w:right="-1"/>
        <w:jc w:val="both"/>
        <w:rPr>
          <w:rFonts w:ascii="Arial" w:hAnsi="Arial" w:cs="Arial"/>
          <w:sz w:val="20"/>
        </w:rPr>
      </w:pPr>
    </w:p>
    <w:p w:rsidR="00C3569E" w:rsidRPr="00852E2C" w:rsidRDefault="00C3569E" w:rsidP="00C3569E">
      <w:pPr>
        <w:widowControl w:val="0"/>
        <w:autoSpaceDE w:val="0"/>
        <w:autoSpaceDN w:val="0"/>
        <w:adjustRightInd w:val="0"/>
        <w:jc w:val="both"/>
        <w:rPr>
          <w:rFonts w:ascii="Arial" w:hAnsi="Arial" w:cs="Arial"/>
          <w:b/>
          <w:sz w:val="20"/>
        </w:rPr>
      </w:pPr>
      <w:r w:rsidRPr="00852E2C">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C3569E" w:rsidTr="00C3569E">
        <w:tc>
          <w:tcPr>
            <w:tcW w:w="8953" w:type="dxa"/>
            <w:tcBorders>
              <w:top w:val="single" w:sz="4" w:space="0" w:color="000000"/>
              <w:left w:val="single" w:sz="4" w:space="0" w:color="000000"/>
              <w:bottom w:val="single" w:sz="4" w:space="0" w:color="000000"/>
              <w:right w:val="single" w:sz="4" w:space="0" w:color="000000"/>
            </w:tcBorders>
            <w:hideMark/>
          </w:tcPr>
          <w:p w:rsidR="00C3569E" w:rsidRPr="00852E2C" w:rsidRDefault="00C3569E">
            <w:pPr>
              <w:widowControl w:val="0"/>
              <w:autoSpaceDE w:val="0"/>
              <w:autoSpaceDN w:val="0"/>
              <w:adjustRightInd w:val="0"/>
              <w:jc w:val="both"/>
              <w:rPr>
                <w:rFonts w:ascii="Arial" w:hAnsi="Arial" w:cs="Arial"/>
                <w:sz w:val="20"/>
              </w:rPr>
            </w:pPr>
            <w:r w:rsidRPr="00852E2C">
              <w:rPr>
                <w:rFonts w:ascii="Arial" w:hAnsi="Arial" w:cs="Arial"/>
                <w:sz w:val="20"/>
              </w:rPr>
              <w:t xml:space="preserve">Correo electrónico del consorcio: </w:t>
            </w:r>
          </w:p>
        </w:tc>
      </w:tr>
    </w:tbl>
    <w:p w:rsidR="00C3569E" w:rsidRDefault="00C3569E" w:rsidP="00C3569E">
      <w:pPr>
        <w:widowControl w:val="0"/>
        <w:autoSpaceDE w:val="0"/>
        <w:autoSpaceDN w:val="0"/>
        <w:adjustRightInd w:val="0"/>
        <w:jc w:val="both"/>
        <w:rPr>
          <w:rFonts w:ascii="Arial" w:hAnsi="Arial" w:cs="Arial"/>
          <w:sz w:val="20"/>
          <w:highlight w:val="yellow"/>
        </w:rPr>
      </w:pPr>
    </w:p>
    <w:p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lastRenderedPageBreak/>
        <w:t>… [CONSIGNAR SÍ O NO] autorizo que se notifiquen al correo electrónico indicado las siguientes actuaciones:</w:t>
      </w:r>
    </w:p>
    <w:p w:rsidR="00C3569E" w:rsidRPr="003C4369"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3C4369">
        <w:rPr>
          <w:rFonts w:ascii="Arial" w:hAnsi="Arial" w:cs="Arial"/>
          <w:sz w:val="20"/>
        </w:rPr>
        <w:t xml:space="preserve">Solicitud de la descripción a detalle de todos los elementos constitutivos de la oferta. </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de subsanación de los requisitos para perfeccionar el contrato.</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Solicitud al postor que ocupó el segundo lugar en el orden de prelación para presentar los documentos para perfeccionar el contrato.</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Respuesta a la solicitud de acceso al expediente de contratación.</w:t>
      </w:r>
    </w:p>
    <w:p w:rsidR="00C3569E" w:rsidRPr="00852E2C" w:rsidRDefault="00C3569E" w:rsidP="005F6D5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852E2C">
        <w:rPr>
          <w:rFonts w:ascii="Arial" w:hAnsi="Arial" w:cs="Arial"/>
          <w:sz w:val="20"/>
        </w:rPr>
        <w:t>Notificación de la orden de servicios</w:t>
      </w:r>
      <w:r w:rsidRPr="00852E2C">
        <w:rPr>
          <w:rStyle w:val="Refdenotaalpie"/>
          <w:rFonts w:ascii="Arial" w:hAnsi="Arial" w:cs="Arial"/>
          <w:color w:val="auto"/>
          <w:sz w:val="20"/>
        </w:rPr>
        <w:footnoteReference w:id="56"/>
      </w:r>
    </w:p>
    <w:p w:rsidR="00C3569E" w:rsidRPr="00852E2C" w:rsidRDefault="00C3569E" w:rsidP="00C3569E">
      <w:pPr>
        <w:widowControl w:val="0"/>
        <w:autoSpaceDE w:val="0"/>
        <w:autoSpaceDN w:val="0"/>
        <w:adjustRightInd w:val="0"/>
        <w:jc w:val="both"/>
        <w:rPr>
          <w:rFonts w:ascii="Arial" w:hAnsi="Arial" w:cs="Arial"/>
          <w:sz w:val="20"/>
        </w:rPr>
      </w:pPr>
    </w:p>
    <w:p w:rsidR="00C3569E" w:rsidRPr="00852E2C" w:rsidRDefault="00C3569E" w:rsidP="00C3569E">
      <w:pPr>
        <w:widowControl w:val="0"/>
        <w:autoSpaceDE w:val="0"/>
        <w:autoSpaceDN w:val="0"/>
        <w:adjustRightInd w:val="0"/>
        <w:jc w:val="both"/>
        <w:rPr>
          <w:rFonts w:ascii="Arial" w:eastAsia="Times New Roman" w:hAnsi="Arial" w:cs="Arial"/>
          <w:sz w:val="20"/>
        </w:rPr>
      </w:pPr>
      <w:r w:rsidRPr="00852E2C">
        <w:rPr>
          <w:rFonts w:ascii="Arial" w:eastAsia="Times New Roman" w:hAnsi="Arial" w:cs="Arial"/>
          <w:sz w:val="20"/>
        </w:rPr>
        <w:t>Asimismo, me comprometo a remitir la confirmación de recepción, en el plazo máximo de dos (2) días hábiles de recibida la comunicación.</w:t>
      </w:r>
    </w:p>
    <w:p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color w:val="auto"/>
          <w:sz w:val="20"/>
        </w:rPr>
      </w:pPr>
    </w:p>
    <w:p w:rsidR="00C3569E" w:rsidRPr="00852E2C" w:rsidRDefault="00C3569E" w:rsidP="00C3569E">
      <w:pPr>
        <w:widowControl w:val="0"/>
        <w:autoSpaceDE w:val="0"/>
        <w:autoSpaceDN w:val="0"/>
        <w:adjustRightInd w:val="0"/>
        <w:spacing w:after="0" w:line="240" w:lineRule="auto"/>
        <w:jc w:val="both"/>
        <w:rPr>
          <w:rFonts w:ascii="Arial" w:hAnsi="Arial" w:cs="Arial"/>
          <w:b/>
          <w:i/>
          <w:iCs/>
          <w:color w:val="auto"/>
          <w:sz w:val="20"/>
        </w:rPr>
      </w:pPr>
      <w:r w:rsidRPr="00852E2C">
        <w:rPr>
          <w:rFonts w:ascii="Arial" w:hAnsi="Arial" w:cs="Arial"/>
          <w:iCs/>
          <w:color w:val="auto"/>
          <w:sz w:val="20"/>
        </w:rPr>
        <w:t>[CONSIGNAR CIUDAD Y FECHA]</w:t>
      </w:r>
    </w:p>
    <w:p w:rsidR="00C3569E" w:rsidRPr="00852E2C" w:rsidRDefault="00C3569E" w:rsidP="00C3569E">
      <w:pPr>
        <w:widowControl w:val="0"/>
        <w:spacing w:after="0" w:line="240" w:lineRule="auto"/>
        <w:ind w:right="-1"/>
        <w:jc w:val="both"/>
        <w:rPr>
          <w:rFonts w:ascii="Arial" w:hAnsi="Arial" w:cs="Arial"/>
          <w:color w:val="auto"/>
          <w:sz w:val="20"/>
        </w:rPr>
      </w:pPr>
    </w:p>
    <w:p w:rsidR="00C3569E" w:rsidRPr="00852E2C" w:rsidRDefault="00C3569E" w:rsidP="00C3569E">
      <w:pPr>
        <w:widowControl w:val="0"/>
        <w:spacing w:after="0" w:line="240" w:lineRule="auto"/>
        <w:ind w:right="-1"/>
        <w:jc w:val="both"/>
        <w:rPr>
          <w:rFonts w:ascii="Arial" w:hAnsi="Arial" w:cs="Arial"/>
          <w:color w:val="auto"/>
          <w:sz w:val="20"/>
        </w:rPr>
      </w:pPr>
    </w:p>
    <w:p w:rsidR="00C3569E" w:rsidRPr="00852E2C"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852E2C" w:rsidTr="00C3569E">
        <w:trPr>
          <w:jc w:val="center"/>
        </w:trPr>
        <w:tc>
          <w:tcPr>
            <w:tcW w:w="4606" w:type="dxa"/>
          </w:tcPr>
          <w:p w:rsidR="00C3569E" w:rsidRPr="00852E2C" w:rsidRDefault="00C3569E">
            <w:pPr>
              <w:widowControl w:val="0"/>
              <w:spacing w:after="0" w:line="240" w:lineRule="auto"/>
              <w:ind w:right="-1"/>
              <w:jc w:val="center"/>
              <w:rPr>
                <w:rFonts w:ascii="Arial" w:hAnsi="Arial" w:cs="Arial"/>
                <w:b/>
                <w:sz w:val="20"/>
              </w:rPr>
            </w:pPr>
          </w:p>
          <w:p w:rsidR="00C3569E" w:rsidRPr="00852E2C" w:rsidRDefault="00C3569E">
            <w:pPr>
              <w:widowControl w:val="0"/>
              <w:spacing w:after="0" w:line="240" w:lineRule="auto"/>
              <w:ind w:right="-1"/>
              <w:jc w:val="center"/>
              <w:rPr>
                <w:rFonts w:ascii="Arial" w:hAnsi="Arial" w:cs="Arial"/>
                <w:sz w:val="20"/>
              </w:rPr>
            </w:pPr>
            <w:r w:rsidRPr="00852E2C">
              <w:rPr>
                <w:rFonts w:ascii="Arial" w:hAnsi="Arial" w:cs="Arial"/>
                <w:sz w:val="20"/>
              </w:rPr>
              <w:t>……...........................................................</w:t>
            </w:r>
          </w:p>
          <w:p w:rsidR="00C3569E" w:rsidRPr="00852E2C" w:rsidRDefault="00C3569E">
            <w:pPr>
              <w:widowControl w:val="0"/>
              <w:spacing w:after="0" w:line="240" w:lineRule="auto"/>
              <w:jc w:val="center"/>
              <w:rPr>
                <w:rFonts w:ascii="Arial" w:hAnsi="Arial" w:cs="Arial"/>
                <w:b/>
                <w:sz w:val="20"/>
              </w:rPr>
            </w:pPr>
            <w:r w:rsidRPr="00852E2C">
              <w:rPr>
                <w:rFonts w:ascii="Arial" w:hAnsi="Arial" w:cs="Arial"/>
                <w:b/>
                <w:sz w:val="20"/>
              </w:rPr>
              <w:t>Firma, Nombres y Apellidos del representante común del consorcio</w:t>
            </w:r>
          </w:p>
          <w:p w:rsidR="00C3569E" w:rsidRPr="00852E2C" w:rsidRDefault="00C3569E">
            <w:pPr>
              <w:widowControl w:val="0"/>
              <w:spacing w:after="0" w:line="240" w:lineRule="auto"/>
              <w:ind w:right="-1"/>
              <w:jc w:val="center"/>
              <w:rPr>
                <w:rFonts w:ascii="Arial" w:hAnsi="Arial" w:cs="Arial"/>
                <w:b/>
                <w:sz w:val="20"/>
              </w:rPr>
            </w:pPr>
          </w:p>
        </w:tc>
      </w:tr>
    </w:tbl>
    <w:p w:rsidR="00C3569E" w:rsidRPr="00852E2C" w:rsidRDefault="00C3569E" w:rsidP="00C3569E">
      <w:pPr>
        <w:widowControl w:val="0"/>
        <w:spacing w:after="0" w:line="240" w:lineRule="auto"/>
        <w:jc w:val="center"/>
        <w:rPr>
          <w:rFonts w:ascii="Arial" w:hAnsi="Arial" w:cs="Arial"/>
          <w:b/>
        </w:rPr>
      </w:pPr>
    </w:p>
    <w:p w:rsidR="00C3569E" w:rsidRPr="00852E2C" w:rsidRDefault="00C3569E" w:rsidP="00C3569E">
      <w:pPr>
        <w:widowControl w:val="0"/>
        <w:spacing w:after="0" w:line="240" w:lineRule="auto"/>
        <w:jc w:val="center"/>
        <w:rPr>
          <w:rFonts w:ascii="Arial" w:hAnsi="Arial" w:cs="Arial"/>
          <w:b/>
        </w:rPr>
      </w:pPr>
    </w:p>
    <w:p w:rsidR="00C3569E" w:rsidRPr="00852E2C" w:rsidRDefault="00C3569E" w:rsidP="00C3569E">
      <w:pPr>
        <w:widowControl w:val="0"/>
        <w:spacing w:after="0" w:line="240" w:lineRule="auto"/>
        <w:jc w:val="center"/>
        <w:rPr>
          <w:rFonts w:ascii="Arial" w:hAnsi="Arial" w:cs="Arial"/>
          <w:b/>
        </w:rPr>
      </w:pPr>
    </w:p>
    <w:tbl>
      <w:tblPr>
        <w:tblStyle w:val="Tabladecuadrcula1clara-nfasis514"/>
        <w:tblW w:w="8930" w:type="dxa"/>
        <w:tblInd w:w="137" w:type="dxa"/>
        <w:tblLook w:val="04A0" w:firstRow="1" w:lastRow="0" w:firstColumn="1" w:lastColumn="0" w:noHBand="0" w:noVBand="1"/>
      </w:tblPr>
      <w:tblGrid>
        <w:gridCol w:w="8930"/>
      </w:tblGrid>
      <w:tr w:rsidR="00C3569E" w:rsidRPr="00852E2C" w:rsidTr="00C356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3569E" w:rsidRPr="00852E2C" w:rsidRDefault="00C3569E">
            <w:pPr>
              <w:spacing w:after="0" w:line="240" w:lineRule="auto"/>
              <w:jc w:val="both"/>
              <w:rPr>
                <w:rFonts w:ascii="Arial" w:hAnsi="Arial" w:cs="Arial"/>
                <w:color w:val="3333CC"/>
                <w:sz w:val="20"/>
                <w:szCs w:val="19"/>
                <w:lang w:val="es-ES"/>
              </w:rPr>
            </w:pPr>
            <w:r w:rsidRPr="00852E2C">
              <w:rPr>
                <w:rFonts w:ascii="Arial" w:hAnsi="Arial" w:cs="Arial"/>
                <w:bCs w:val="0"/>
                <w:lang w:val="es-MX"/>
              </w:rPr>
              <w:br w:type="page"/>
            </w:r>
            <w:r w:rsidRPr="00852E2C">
              <w:rPr>
                <w:rFonts w:ascii="Arial" w:hAnsi="Arial" w:cs="Arial"/>
                <w:color w:val="0000FF"/>
                <w:sz w:val="20"/>
                <w:szCs w:val="19"/>
                <w:lang w:val="es-ES"/>
              </w:rPr>
              <w:t>Importante</w:t>
            </w:r>
          </w:p>
        </w:tc>
      </w:tr>
      <w:tr w:rsidR="00C3569E" w:rsidTr="00C3569E">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3569E" w:rsidRDefault="00C3569E">
            <w:pPr>
              <w:widowControl w:val="0"/>
              <w:spacing w:after="0" w:line="240" w:lineRule="auto"/>
              <w:ind w:left="34"/>
              <w:jc w:val="both"/>
              <w:rPr>
                <w:rFonts w:ascii="Arial" w:hAnsi="Arial" w:cs="Arial"/>
                <w:color w:val="0000FF"/>
                <w:sz w:val="20"/>
                <w:szCs w:val="19"/>
              </w:rPr>
            </w:pPr>
            <w:r w:rsidRPr="00852E2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00032485">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rsidR="001435FE" w:rsidRDefault="001435FE" w:rsidP="001435FE">
      <w:pPr>
        <w:widowControl w:val="0"/>
        <w:spacing w:after="0" w:line="240" w:lineRule="auto"/>
        <w:rPr>
          <w:rFonts w:ascii="Arial" w:hAnsi="Arial" w:cs="Arial"/>
          <w:sz w:val="20"/>
        </w:rPr>
      </w:pPr>
    </w:p>
    <w:p w:rsidR="00F829C2" w:rsidRPr="00CD5328" w:rsidRDefault="00F829C2"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001435FE" w:rsidRPr="00CD5328">
        <w:rPr>
          <w:rFonts w:ascii="Arial" w:hAnsi="Arial" w:cs="Arial"/>
          <w:bCs/>
          <w:sz w:val="20"/>
          <w:highlight w:val="lightGray"/>
        </w:rPr>
        <w:t xml:space="preserve">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032485" w:rsidRPr="001D7001" w:rsidRDefault="00032485" w:rsidP="00032485">
      <w:pPr>
        <w:widowControl w:val="0"/>
        <w:spacing w:after="0" w:line="240" w:lineRule="auto"/>
        <w:rPr>
          <w:rFonts w:ascii="Arial" w:hAnsi="Arial" w:cs="Arial"/>
          <w:sz w:val="20"/>
        </w:rPr>
      </w:pPr>
    </w:p>
    <w:p w:rsidR="00032485" w:rsidRPr="001D7001" w:rsidRDefault="00032485" w:rsidP="00032485">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rsidR="00032485" w:rsidRPr="001D7001" w:rsidRDefault="00032485" w:rsidP="005F6D5A">
      <w:pPr>
        <w:pStyle w:val="Textoindependiente"/>
        <w:widowControl w:val="0"/>
        <w:spacing w:after="0" w:line="240" w:lineRule="auto"/>
        <w:ind w:left="705" w:hanging="421"/>
        <w:jc w:val="both"/>
        <w:rPr>
          <w:rFonts w:ascii="Arial" w:hAnsi="Arial" w:cs="Arial"/>
          <w:sz w:val="20"/>
          <w:szCs w:val="20"/>
        </w:rPr>
      </w:pPr>
    </w:p>
    <w:p w:rsidR="00032485"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032485"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032485" w:rsidRDefault="00032485" w:rsidP="005F6D5A">
      <w:pPr>
        <w:pStyle w:val="Textoindependiente"/>
        <w:widowControl w:val="0"/>
        <w:spacing w:after="0" w:line="240" w:lineRule="auto"/>
        <w:ind w:left="567" w:hanging="283"/>
        <w:jc w:val="both"/>
        <w:rPr>
          <w:rFonts w:ascii="Arial" w:hAnsi="Arial" w:cs="Arial"/>
          <w:sz w:val="20"/>
          <w:szCs w:val="20"/>
        </w:rPr>
      </w:pPr>
    </w:p>
    <w:p w:rsidR="006B038E" w:rsidRDefault="00D33C3D" w:rsidP="005F6D5A">
      <w:pPr>
        <w:pStyle w:val="Textoindependiente"/>
        <w:widowControl w:val="0"/>
        <w:numPr>
          <w:ilvl w:val="0"/>
          <w:numId w:val="49"/>
        </w:numPr>
        <w:spacing w:after="0"/>
        <w:ind w:left="567" w:hanging="283"/>
        <w:jc w:val="both"/>
        <w:rPr>
          <w:rFonts w:ascii="Arial" w:hAnsi="Arial" w:cs="Arial"/>
          <w:sz w:val="20"/>
          <w:szCs w:val="20"/>
        </w:rPr>
      </w:pPr>
      <w:r>
        <w:rPr>
          <w:rFonts w:ascii="Arial" w:hAnsi="Arial" w:cs="Arial"/>
          <w:sz w:val="20"/>
          <w:szCs w:val="20"/>
        </w:rPr>
        <w:t xml:space="preserve">Que </w:t>
      </w:r>
      <w:r w:rsidR="00085EA0">
        <w:rPr>
          <w:rFonts w:ascii="Arial" w:hAnsi="Arial" w:cs="Arial"/>
          <w:sz w:val="20"/>
          <w:szCs w:val="20"/>
        </w:rPr>
        <w:t>m</w:t>
      </w:r>
      <w:r w:rsidR="006B038E" w:rsidRPr="00B96DB7">
        <w:rPr>
          <w:rFonts w:ascii="Arial" w:hAnsi="Arial" w:cs="Arial"/>
          <w:sz w:val="20"/>
          <w:szCs w:val="20"/>
        </w:rPr>
        <w:t>i información (en caso que el postor sea persona natural) o la información de la persona jurídica que represento, registrada en el RNP se encuentra actualizada.</w:t>
      </w:r>
      <w:r w:rsidR="006B038E">
        <w:rPr>
          <w:rFonts w:ascii="Arial" w:hAnsi="Arial" w:cs="Arial"/>
          <w:sz w:val="20"/>
          <w:szCs w:val="20"/>
        </w:rPr>
        <w:t xml:space="preserve"> </w:t>
      </w:r>
    </w:p>
    <w:p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032485"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AF2CC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032485" w:rsidRPr="00AF488F" w:rsidRDefault="00032485" w:rsidP="005F6D5A">
      <w:pPr>
        <w:pStyle w:val="Textoindependiente"/>
        <w:widowControl w:val="0"/>
        <w:spacing w:after="0" w:line="240" w:lineRule="auto"/>
        <w:ind w:left="567" w:hanging="283"/>
        <w:jc w:val="both"/>
        <w:rPr>
          <w:rFonts w:ascii="Arial" w:hAnsi="Arial" w:cs="Arial"/>
          <w:sz w:val="20"/>
          <w:szCs w:val="20"/>
          <w:lang w:val="es-PE"/>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2003C7" w:rsidRPr="00F829C2" w:rsidRDefault="002003C7" w:rsidP="00F829C2">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C92B6E" w:rsidRDefault="00C92B6E" w:rsidP="001435FE">
      <w:pPr>
        <w:pStyle w:val="Textoindependiente"/>
        <w:widowControl w:val="0"/>
        <w:spacing w:after="0" w:line="240" w:lineRule="auto"/>
        <w:jc w:val="center"/>
        <w:rPr>
          <w:rFonts w:ascii="Arial" w:hAnsi="Arial" w:cs="Arial"/>
          <w:b/>
          <w:sz w:val="20"/>
          <w:szCs w:val="20"/>
        </w:rPr>
      </w:pPr>
    </w:p>
    <w:p w:rsidR="00C92B6E" w:rsidRDefault="00C92B6E">
      <w:pPr>
        <w:spacing w:after="0" w:line="240" w:lineRule="auto"/>
        <w:rPr>
          <w:rFonts w:ascii="Arial" w:eastAsia="Times New Roman" w:hAnsi="Arial" w:cs="Arial"/>
          <w:b/>
          <w:color w:val="auto"/>
          <w:sz w:val="20"/>
          <w:lang w:val="es-ES" w:eastAsia="en-US"/>
        </w:rPr>
      </w:pPr>
      <w:r>
        <w:rPr>
          <w:rFonts w:ascii="Arial" w:hAnsi="Arial" w:cs="Arial"/>
          <w:b/>
          <w:sz w:val="20"/>
        </w:rPr>
        <w:br w:type="page"/>
      </w:r>
    </w:p>
    <w:p w:rsidR="00790A5B" w:rsidRPr="00F829C2" w:rsidRDefault="00790A5B" w:rsidP="00136B03">
      <w:pPr>
        <w:widowControl w:val="0"/>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587CDB"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w:t>
      </w:r>
      <w:r w:rsidRPr="003C4369">
        <w:rPr>
          <w:rFonts w:ascii="Arial" w:hAnsi="Arial" w:cs="Arial"/>
          <w:iCs/>
          <w:sz w:val="20"/>
          <w:highlight w:val="lightGray"/>
        </w:rPr>
        <w:t xml:space="preserve">CONSIGNAR </w:t>
      </w:r>
      <w:r w:rsidR="003C4369" w:rsidRPr="003C4369">
        <w:rPr>
          <w:rFonts w:ascii="Arial" w:hAnsi="Arial" w:cs="Arial"/>
          <w:iCs/>
          <w:sz w:val="20"/>
          <w:highlight w:val="lightGray"/>
        </w:rPr>
        <w:t xml:space="preserve">EL OBJETO </w:t>
      </w:r>
      <w:r w:rsidRPr="003C4369">
        <w:rPr>
          <w:rFonts w:ascii="Arial" w:hAnsi="Arial" w:cs="Arial"/>
          <w:iCs/>
          <w:sz w:val="20"/>
          <w:highlight w:val="lightGray"/>
        </w:rPr>
        <w:t>DE LA CONVOCATORIA</w:t>
      </w:r>
      <w:r w:rsidRPr="00CD5328">
        <w:rPr>
          <w:rFonts w:ascii="Arial" w:hAnsi="Arial" w:cs="Arial"/>
          <w:iCs/>
          <w:sz w:val="20"/>
          <w:highlight w:val="lightGray"/>
        </w:rPr>
        <w:t>]</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w:t>
            </w:r>
            <w:r w:rsidR="00587CDB" w:rsidRPr="00191EF6">
              <w:rPr>
                <w:rFonts w:ascii="Arial" w:hAnsi="Arial" w:cs="Arial"/>
                <w:b w:val="0"/>
                <w:i/>
                <w:color w:val="0000FF"/>
                <w:sz w:val="20"/>
                <w:szCs w:val="19"/>
                <w:lang w:val="es-ES_tradnl"/>
              </w:rPr>
              <w:t>acredite el</w:t>
            </w:r>
            <w:r w:rsidRPr="00191EF6">
              <w:rPr>
                <w:rFonts w:ascii="Arial" w:hAnsi="Arial" w:cs="Arial"/>
                <w:b w:val="0"/>
                <w:i/>
                <w:color w:val="0000FF"/>
                <w:sz w:val="20"/>
                <w:szCs w:val="19"/>
                <w:lang w:val="es-ES_tradnl"/>
              </w:rPr>
              <w:t xml:space="preserve">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136B03" w:rsidRPr="00F829C2" w:rsidRDefault="00136B03" w:rsidP="00136B03">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246998" w:rsidRPr="00246998">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w:t>
      </w:r>
      <w:r w:rsidRPr="00627EAE">
        <w:rPr>
          <w:rFonts w:ascii="Arial" w:hAnsi="Arial" w:cs="Arial"/>
          <w:iCs/>
          <w:sz w:val="20"/>
        </w:rPr>
        <w:t>]</w:t>
      </w:r>
      <w:r w:rsidR="00487260">
        <w:rPr>
          <w:rFonts w:ascii="Arial" w:hAnsi="Arial" w:cs="Arial"/>
          <w:bCs/>
          <w:sz w:val="20"/>
        </w:rPr>
        <w:t>.</w:t>
      </w:r>
    </w:p>
    <w:p w:rsidR="001435FE" w:rsidRPr="00E76931" w:rsidRDefault="001435FE" w:rsidP="001435FE">
      <w:pPr>
        <w:widowControl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032485" w:rsidRDefault="00032485">
      <w:pPr>
        <w:spacing w:after="0" w:line="240" w:lineRule="auto"/>
        <w:rPr>
          <w:rFonts w:ascii="Arial" w:hAnsi="Arial" w:cs="Arial"/>
          <w:b/>
        </w:rPr>
      </w:pPr>
    </w:p>
    <w:p w:rsidR="00C92B6E" w:rsidRDefault="00C92B6E">
      <w:pPr>
        <w:spacing w:after="0" w:line="240" w:lineRule="auto"/>
        <w:rPr>
          <w:rFonts w:ascii="Arial" w:hAnsi="Arial" w:cs="Arial"/>
          <w:b/>
        </w:rPr>
      </w:pPr>
      <w:r>
        <w:rPr>
          <w:rFonts w:ascii="Arial" w:hAnsi="Arial" w:cs="Arial"/>
          <w:b/>
        </w:rPr>
        <w:br w:type="page"/>
      </w:r>
    </w:p>
    <w:p w:rsidR="00032485" w:rsidRDefault="00032485">
      <w:pPr>
        <w:spacing w:after="0" w:line="240" w:lineRule="auto"/>
        <w:rPr>
          <w:rFonts w:ascii="Arial" w:hAnsi="Arial" w:cs="Arial"/>
          <w:b/>
        </w:rPr>
      </w:pPr>
    </w:p>
    <w:p w:rsidR="00032485" w:rsidRPr="00CD5328" w:rsidRDefault="00032485" w:rsidP="00032485">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5</w:t>
      </w:r>
    </w:p>
    <w:p w:rsidR="00032485" w:rsidRPr="00CD5328" w:rsidRDefault="00032485" w:rsidP="00032485">
      <w:pPr>
        <w:pStyle w:val="Textoindependiente"/>
        <w:widowControl w:val="0"/>
        <w:spacing w:after="0" w:line="240" w:lineRule="auto"/>
        <w:jc w:val="center"/>
        <w:rPr>
          <w:rFonts w:ascii="Arial" w:hAnsi="Arial" w:cs="Arial"/>
          <w:sz w:val="20"/>
          <w:szCs w:val="20"/>
        </w:rPr>
      </w:pPr>
    </w:p>
    <w:p w:rsidR="00032485" w:rsidRPr="00CD5328" w:rsidRDefault="00032485" w:rsidP="00032485">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032485" w:rsidRPr="00CD5328" w:rsidRDefault="00032485" w:rsidP="00032485">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032485" w:rsidRPr="00CD5328" w:rsidRDefault="00032485" w:rsidP="00032485">
      <w:pPr>
        <w:pStyle w:val="Textoindependiente"/>
        <w:widowControl w:val="0"/>
        <w:spacing w:after="0" w:line="240" w:lineRule="auto"/>
        <w:rPr>
          <w:rFonts w:ascii="Arial" w:hAnsi="Arial" w:cs="Arial"/>
          <w:sz w:val="20"/>
          <w:szCs w:val="20"/>
        </w:rPr>
      </w:pPr>
    </w:p>
    <w:p w:rsidR="00032485" w:rsidRPr="00CD5328" w:rsidRDefault="00032485" w:rsidP="00032485">
      <w:pPr>
        <w:pStyle w:val="Textoindependiente"/>
        <w:widowControl w:val="0"/>
        <w:spacing w:after="0" w:line="240" w:lineRule="auto"/>
        <w:rPr>
          <w:rFonts w:ascii="Arial" w:hAnsi="Arial" w:cs="Arial"/>
          <w:sz w:val="20"/>
          <w:szCs w:val="20"/>
        </w:rPr>
      </w:pPr>
    </w:p>
    <w:p w:rsidR="00032485" w:rsidRPr="00CD5328" w:rsidRDefault="00032485" w:rsidP="00032485">
      <w:pPr>
        <w:pStyle w:val="Textoindependiente"/>
        <w:widowControl w:val="0"/>
        <w:spacing w:after="0" w:line="240" w:lineRule="auto"/>
        <w:rPr>
          <w:rFonts w:ascii="Arial" w:hAnsi="Arial" w:cs="Arial"/>
          <w:sz w:val="20"/>
          <w:szCs w:val="20"/>
        </w:rPr>
      </w:pPr>
    </w:p>
    <w:p w:rsidR="00032485" w:rsidRPr="00CD5328" w:rsidRDefault="00032485" w:rsidP="00032485">
      <w:pPr>
        <w:widowControl w:val="0"/>
        <w:spacing w:after="0" w:line="240" w:lineRule="auto"/>
        <w:jc w:val="both"/>
        <w:rPr>
          <w:rFonts w:ascii="Arial" w:hAnsi="Arial" w:cs="Arial"/>
          <w:sz w:val="20"/>
        </w:rPr>
      </w:pPr>
      <w:r w:rsidRPr="00CD5328">
        <w:rPr>
          <w:rFonts w:ascii="Arial" w:hAnsi="Arial" w:cs="Arial"/>
          <w:sz w:val="20"/>
        </w:rPr>
        <w:t>Señores</w:t>
      </w:r>
    </w:p>
    <w:p w:rsidR="00032485" w:rsidRPr="004D17B3" w:rsidRDefault="00032485" w:rsidP="0003248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032485" w:rsidRPr="00CD5328" w:rsidRDefault="00032485" w:rsidP="0003248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032485" w:rsidRPr="00CD5328" w:rsidRDefault="00032485" w:rsidP="00032485">
      <w:pPr>
        <w:widowControl w:val="0"/>
        <w:spacing w:after="0" w:line="240" w:lineRule="auto"/>
        <w:jc w:val="both"/>
        <w:rPr>
          <w:rFonts w:ascii="Arial" w:hAnsi="Arial" w:cs="Arial"/>
          <w:sz w:val="20"/>
        </w:rPr>
      </w:pPr>
      <w:r w:rsidRPr="00CD5328">
        <w:rPr>
          <w:rFonts w:ascii="Arial" w:hAnsi="Arial" w:cs="Arial"/>
          <w:sz w:val="20"/>
        </w:rPr>
        <w:t>Presente.-</w:t>
      </w:r>
    </w:p>
    <w:p w:rsidR="00032485" w:rsidRPr="00CD5328" w:rsidRDefault="00032485" w:rsidP="00032485">
      <w:pPr>
        <w:widowControl w:val="0"/>
        <w:spacing w:after="0" w:line="240" w:lineRule="auto"/>
        <w:jc w:val="both"/>
        <w:rPr>
          <w:rFonts w:ascii="Arial" w:hAnsi="Arial" w:cs="Arial"/>
          <w:sz w:val="20"/>
        </w:rPr>
      </w:pPr>
    </w:p>
    <w:p w:rsidR="00032485" w:rsidRDefault="00032485" w:rsidP="00032485">
      <w:pPr>
        <w:widowControl w:val="0"/>
        <w:spacing w:after="0" w:line="240" w:lineRule="auto"/>
        <w:jc w:val="both"/>
        <w:rPr>
          <w:rFonts w:ascii="Arial" w:hAnsi="Arial" w:cs="Arial"/>
          <w:bCs/>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 xml:space="preserve">a </w:t>
      </w: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p>
    <w:p w:rsidR="00790A5B" w:rsidRPr="00CD5328" w:rsidRDefault="00790A5B" w:rsidP="00032485">
      <w:pPr>
        <w:widowControl w:val="0"/>
        <w:spacing w:after="0" w:line="240" w:lineRule="auto"/>
        <w:jc w:val="both"/>
        <w:rPr>
          <w:rFonts w:ascii="Arial" w:hAnsi="Arial" w:cs="Arial"/>
          <w:sz w:val="20"/>
        </w:rPr>
      </w:pPr>
    </w:p>
    <w:p w:rsidR="00032485" w:rsidRPr="00521668" w:rsidRDefault="00032485" w:rsidP="00032485">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CC1CC2">
        <w:rPr>
          <w:rFonts w:ascii="Arial" w:hAnsi="Arial" w:cs="Arial"/>
          <w:sz w:val="20"/>
        </w:rPr>
        <w:t xml:space="preserve"> del Reglamento de la Ley de Contrataciones del Estado, bajo las siguientes condiciones:</w:t>
      </w:r>
    </w:p>
    <w:p w:rsidR="00032485" w:rsidRDefault="00032485" w:rsidP="005F6D5A">
      <w:pPr>
        <w:pStyle w:val="Prrafodelista"/>
        <w:numPr>
          <w:ilvl w:val="0"/>
          <w:numId w:val="23"/>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rsidR="00032485" w:rsidRPr="00CC1CC2" w:rsidRDefault="00032485" w:rsidP="00032485">
      <w:pPr>
        <w:pStyle w:val="Prrafodelista"/>
        <w:spacing w:after="0" w:line="240" w:lineRule="auto"/>
        <w:ind w:left="360"/>
        <w:jc w:val="both"/>
        <w:rPr>
          <w:rFonts w:ascii="Arial" w:hAnsi="Arial" w:cs="Arial"/>
          <w:color w:val="auto"/>
          <w:sz w:val="20"/>
        </w:rPr>
      </w:pPr>
    </w:p>
    <w:p w:rsidR="00032485" w:rsidRPr="00CC1CC2" w:rsidRDefault="00032485" w:rsidP="005F6D5A">
      <w:pPr>
        <w:pStyle w:val="Prrafodelista"/>
        <w:numPr>
          <w:ilvl w:val="0"/>
          <w:numId w:val="24"/>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rsidR="00032485" w:rsidRPr="00CC1CC2" w:rsidRDefault="00032485" w:rsidP="005F6D5A">
      <w:pPr>
        <w:pStyle w:val="Prrafodelista"/>
        <w:numPr>
          <w:ilvl w:val="0"/>
          <w:numId w:val="24"/>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rsidR="00032485" w:rsidRPr="00CC1CC2" w:rsidRDefault="00032485" w:rsidP="00032485">
      <w:pPr>
        <w:pStyle w:val="Prrafodelista"/>
        <w:spacing w:line="240" w:lineRule="auto"/>
        <w:ind w:left="360"/>
        <w:jc w:val="both"/>
        <w:rPr>
          <w:rFonts w:ascii="Arial" w:hAnsi="Arial" w:cs="Arial"/>
          <w:sz w:val="20"/>
        </w:rPr>
      </w:pPr>
    </w:p>
    <w:p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032485" w:rsidRPr="00CC1CC2" w:rsidRDefault="00032485" w:rsidP="00032485">
      <w:pPr>
        <w:pStyle w:val="Prrafodelista"/>
        <w:spacing w:line="240" w:lineRule="auto"/>
        <w:rPr>
          <w:rFonts w:ascii="Arial" w:hAnsi="Arial" w:cs="Arial"/>
          <w:sz w:val="20"/>
        </w:rPr>
      </w:pPr>
    </w:p>
    <w:p w:rsidR="00032485" w:rsidRPr="00CC1CC2" w:rsidRDefault="00032485" w:rsidP="00032485">
      <w:pPr>
        <w:pStyle w:val="Prrafodelista"/>
        <w:spacing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rsidR="00032485" w:rsidRPr="00CC1CC2" w:rsidRDefault="00032485" w:rsidP="00032485">
      <w:pPr>
        <w:pStyle w:val="Prrafodelista"/>
        <w:spacing w:line="240" w:lineRule="auto"/>
        <w:ind w:left="360"/>
        <w:jc w:val="both"/>
        <w:rPr>
          <w:rFonts w:ascii="Arial" w:hAnsi="Arial" w:cs="Arial"/>
          <w:sz w:val="20"/>
        </w:rPr>
      </w:pPr>
    </w:p>
    <w:p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Fijamos nuestro domicilio legal común en [.............................].</w:t>
      </w:r>
    </w:p>
    <w:p w:rsidR="00032485" w:rsidRPr="00CC1CC2" w:rsidRDefault="00032485" w:rsidP="00032485">
      <w:pPr>
        <w:pStyle w:val="Prrafodelista"/>
        <w:spacing w:line="240" w:lineRule="auto"/>
        <w:ind w:left="360"/>
        <w:jc w:val="both"/>
        <w:rPr>
          <w:rFonts w:ascii="Arial" w:hAnsi="Arial" w:cs="Arial"/>
          <w:sz w:val="20"/>
        </w:rPr>
      </w:pPr>
    </w:p>
    <w:p w:rsidR="00032485" w:rsidRPr="00CC1CC2" w:rsidRDefault="00032485" w:rsidP="005F6D5A">
      <w:pPr>
        <w:pStyle w:val="Prrafodelista"/>
        <w:numPr>
          <w:ilvl w:val="0"/>
          <w:numId w:val="23"/>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rsidR="00032485" w:rsidRPr="00CC1CC2" w:rsidRDefault="00032485" w:rsidP="00032485">
      <w:pPr>
        <w:pStyle w:val="Prrafodelista"/>
        <w:spacing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32485" w:rsidRPr="00215FE2" w:rsidTr="001117BA">
        <w:trPr>
          <w:trHeight w:val="646"/>
        </w:trPr>
        <w:tc>
          <w:tcPr>
            <w:tcW w:w="563" w:type="dxa"/>
            <w:vAlign w:val="center"/>
          </w:tcPr>
          <w:p w:rsidR="00032485" w:rsidRPr="00215FE2" w:rsidRDefault="00032485" w:rsidP="001117BA">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032485" w:rsidRPr="00215FE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7"/>
            </w:r>
          </w:p>
        </w:tc>
      </w:tr>
    </w:tbl>
    <w:p w:rsidR="00032485" w:rsidRPr="00215FE2" w:rsidRDefault="00032485" w:rsidP="00032485">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32485" w:rsidRPr="00215FE2" w:rsidTr="001117BA">
        <w:trPr>
          <w:trHeight w:val="476"/>
        </w:trPr>
        <w:tc>
          <w:tcPr>
            <w:tcW w:w="8114"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032485" w:rsidRPr="00215FE2" w:rsidRDefault="00032485" w:rsidP="00032485">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032485" w:rsidRPr="00215FE2" w:rsidTr="001117BA">
        <w:trPr>
          <w:trHeight w:val="646"/>
        </w:trPr>
        <w:tc>
          <w:tcPr>
            <w:tcW w:w="567" w:type="dxa"/>
            <w:vAlign w:val="center"/>
          </w:tcPr>
          <w:p w:rsidR="00032485" w:rsidRPr="00215FE2" w:rsidRDefault="00032485" w:rsidP="001117BA">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032485" w:rsidRPr="00215FE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8"/>
            </w:r>
          </w:p>
        </w:tc>
      </w:tr>
    </w:tbl>
    <w:p w:rsidR="00032485" w:rsidRPr="00215FE2" w:rsidRDefault="00032485" w:rsidP="00032485">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992"/>
      </w:tblGrid>
      <w:tr w:rsidR="00032485" w:rsidRPr="00215FE2" w:rsidTr="001117BA">
        <w:trPr>
          <w:trHeight w:val="476"/>
        </w:trPr>
        <w:tc>
          <w:tcPr>
            <w:tcW w:w="8114" w:type="dxa"/>
            <w:gridSpan w:val="2"/>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r w:rsidR="00032485" w:rsidRPr="00F67942" w:rsidTr="001117BA">
        <w:trPr>
          <w:trHeight w:val="476"/>
        </w:trPr>
        <w:tc>
          <w:tcPr>
            <w:tcW w:w="7122" w:type="dxa"/>
            <w:vAlign w:val="center"/>
          </w:tcPr>
          <w:p w:rsidR="00032485" w:rsidRPr="00215FE2" w:rsidRDefault="00032485" w:rsidP="001117BA">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032485" w:rsidRPr="00F67942" w:rsidRDefault="00032485" w:rsidP="001117BA">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9"/>
            </w:r>
          </w:p>
        </w:tc>
      </w:tr>
    </w:tbl>
    <w:p w:rsidR="00032485" w:rsidRDefault="00032485" w:rsidP="00032485">
      <w:pPr>
        <w:pStyle w:val="Prrafodelista"/>
        <w:widowControl w:val="0"/>
        <w:spacing w:after="0" w:line="240" w:lineRule="auto"/>
        <w:ind w:left="360"/>
        <w:jc w:val="both"/>
        <w:rPr>
          <w:rFonts w:ascii="Arial" w:hAnsi="Arial" w:cs="Arial"/>
          <w:color w:val="auto"/>
          <w:sz w:val="20"/>
        </w:rPr>
      </w:pPr>
    </w:p>
    <w:p w:rsidR="00032485" w:rsidRPr="00BF625C" w:rsidRDefault="00032485" w:rsidP="00032485">
      <w:pPr>
        <w:pStyle w:val="Prrafodelista"/>
        <w:widowControl w:val="0"/>
        <w:spacing w:after="0" w:line="240" w:lineRule="auto"/>
        <w:ind w:left="360"/>
        <w:jc w:val="both"/>
        <w:rPr>
          <w:rFonts w:ascii="Arial" w:hAnsi="Arial" w:cs="Arial"/>
          <w:color w:val="auto"/>
          <w:sz w:val="20"/>
        </w:rPr>
      </w:pPr>
    </w:p>
    <w:p w:rsidR="00032485" w:rsidRPr="00BF625C" w:rsidRDefault="00032485" w:rsidP="00032485">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032485" w:rsidRPr="00BF625C" w:rsidRDefault="00032485" w:rsidP="00032485">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32485" w:rsidTr="001117BA">
        <w:trPr>
          <w:jc w:val="center"/>
        </w:trPr>
        <w:tc>
          <w:tcPr>
            <w:tcW w:w="3867" w:type="dxa"/>
          </w:tcPr>
          <w:p w:rsidR="00032485" w:rsidRDefault="00032485" w:rsidP="001117BA">
            <w:pPr>
              <w:widowControl w:val="0"/>
              <w:spacing w:after="0" w:line="240" w:lineRule="auto"/>
              <w:rPr>
                <w:rFonts w:ascii="Arial" w:hAnsi="Arial" w:cs="Arial"/>
                <w:color w:val="auto"/>
                <w:sz w:val="20"/>
              </w:rPr>
            </w:pPr>
          </w:p>
          <w:p w:rsidR="00032485"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r w:rsidRPr="00BF625C">
              <w:rPr>
                <w:rFonts w:ascii="Arial" w:hAnsi="Arial" w:cs="Arial"/>
                <w:color w:val="auto"/>
                <w:sz w:val="20"/>
              </w:rPr>
              <w:t>..………………………………………….</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032485" w:rsidRPr="00BF625C" w:rsidRDefault="00032485" w:rsidP="001117BA">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032485" w:rsidRPr="00BF625C" w:rsidRDefault="00032485" w:rsidP="001117BA">
            <w:pPr>
              <w:widowControl w:val="0"/>
              <w:spacing w:after="0" w:line="240" w:lineRule="auto"/>
              <w:rPr>
                <w:rFonts w:asciiTheme="minorHAnsi" w:hAnsiTheme="minorHAnsi"/>
                <w:color w:val="auto"/>
              </w:rPr>
            </w:pPr>
          </w:p>
        </w:tc>
        <w:tc>
          <w:tcPr>
            <w:tcW w:w="3855" w:type="dxa"/>
          </w:tcPr>
          <w:p w:rsidR="00032485" w:rsidRDefault="00032485" w:rsidP="001117BA">
            <w:pPr>
              <w:widowControl w:val="0"/>
              <w:spacing w:after="0" w:line="240" w:lineRule="auto"/>
              <w:rPr>
                <w:rFonts w:ascii="Arial" w:hAnsi="Arial" w:cs="Arial"/>
                <w:color w:val="auto"/>
                <w:sz w:val="20"/>
              </w:rPr>
            </w:pPr>
          </w:p>
          <w:p w:rsidR="00032485"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p>
          <w:p w:rsidR="00032485" w:rsidRPr="00BF625C" w:rsidRDefault="00032485" w:rsidP="001117BA">
            <w:pPr>
              <w:widowControl w:val="0"/>
              <w:spacing w:after="0" w:line="240" w:lineRule="auto"/>
              <w:rPr>
                <w:rFonts w:ascii="Arial" w:hAnsi="Arial" w:cs="Arial"/>
                <w:color w:val="auto"/>
                <w:sz w:val="20"/>
              </w:rPr>
            </w:pPr>
            <w:r w:rsidRPr="00BF625C">
              <w:rPr>
                <w:rFonts w:ascii="Arial" w:hAnsi="Arial" w:cs="Arial"/>
                <w:color w:val="auto"/>
                <w:sz w:val="20"/>
              </w:rPr>
              <w:t>..…………………………………………..</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032485" w:rsidRPr="001A0FDB" w:rsidRDefault="00032485" w:rsidP="001117BA">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032485" w:rsidRPr="00254560" w:rsidRDefault="00032485" w:rsidP="001117BA">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032485" w:rsidRDefault="00032485" w:rsidP="00032485">
      <w:pPr>
        <w:widowControl w:val="0"/>
        <w:autoSpaceDE w:val="0"/>
        <w:autoSpaceDN w:val="0"/>
        <w:adjustRightInd w:val="0"/>
        <w:spacing w:after="0" w:line="240" w:lineRule="auto"/>
        <w:jc w:val="both"/>
        <w:rPr>
          <w:rFonts w:ascii="Arial" w:hAnsi="Arial" w:cs="Arial"/>
          <w:color w:val="auto"/>
          <w:sz w:val="20"/>
        </w:rPr>
      </w:pPr>
    </w:p>
    <w:p w:rsidR="00032485" w:rsidRDefault="00032485" w:rsidP="00032485">
      <w:pPr>
        <w:widowControl w:val="0"/>
        <w:autoSpaceDE w:val="0"/>
        <w:autoSpaceDN w:val="0"/>
        <w:adjustRightInd w:val="0"/>
        <w:spacing w:after="0" w:line="240" w:lineRule="auto"/>
        <w:jc w:val="both"/>
        <w:rPr>
          <w:rFonts w:ascii="Arial" w:hAnsi="Arial" w:cs="Arial"/>
          <w:color w:val="auto"/>
          <w:sz w:val="20"/>
        </w:rPr>
      </w:pPr>
    </w:p>
    <w:p w:rsidR="00032485" w:rsidRPr="00542077" w:rsidRDefault="00032485" w:rsidP="00032485">
      <w:pPr>
        <w:widowControl w:val="0"/>
        <w:autoSpaceDE w:val="0"/>
        <w:autoSpaceDN w:val="0"/>
        <w:adjustRightInd w:val="0"/>
        <w:spacing w:after="0" w:line="240" w:lineRule="auto"/>
        <w:jc w:val="both"/>
        <w:rPr>
          <w:rFonts w:ascii="Arial" w:hAnsi="Arial" w:cs="Arial"/>
          <w:color w:val="auto"/>
          <w:sz w:val="20"/>
        </w:rPr>
      </w:pPr>
    </w:p>
    <w:p w:rsidR="00032485" w:rsidRDefault="00032485" w:rsidP="00032485">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4"/>
        <w:tblW w:w="8930" w:type="dxa"/>
        <w:tblInd w:w="137" w:type="dxa"/>
        <w:tblLook w:val="04A0" w:firstRow="1" w:lastRow="0" w:firstColumn="1" w:lastColumn="0" w:noHBand="0" w:noVBand="1"/>
      </w:tblPr>
      <w:tblGrid>
        <w:gridCol w:w="8930"/>
      </w:tblGrid>
      <w:tr w:rsidR="00032485" w:rsidRPr="00BD4007"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Pr="00BD4007" w:rsidRDefault="00032485" w:rsidP="001117BA">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32485" w:rsidRPr="00BD4007" w:rsidTr="001117BA">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Pr="00BD4007" w:rsidRDefault="00032485" w:rsidP="001117BA">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w:t>
            </w:r>
            <w:r>
              <w:rPr>
                <w:rFonts w:ascii="Arial" w:hAnsi="Arial" w:cs="Arial"/>
                <w:b w:val="0"/>
                <w:i/>
                <w:color w:val="0000FF"/>
                <w:sz w:val="20"/>
              </w:rPr>
              <w:t>e conformidad con el artículo 52</w:t>
            </w:r>
            <w:r w:rsidRPr="00BD4007">
              <w:rPr>
                <w:rFonts w:ascii="Arial" w:hAnsi="Arial" w:cs="Arial"/>
                <w:b w:val="0"/>
                <w:i/>
                <w:color w:val="0000FF"/>
                <w:sz w:val="20"/>
              </w:rPr>
              <w:t xml:space="preserve"> del Reglamento, las firmas de los integrantes del consorcio deben ser legalizadas.</w:t>
            </w:r>
          </w:p>
        </w:tc>
      </w:tr>
    </w:tbl>
    <w:p w:rsidR="00AB2591" w:rsidRDefault="00AB2591">
      <w:pPr>
        <w:spacing w:after="0" w:line="240" w:lineRule="auto"/>
        <w:rPr>
          <w:rFonts w:ascii="Arial" w:eastAsia="Times New Roman" w:hAnsi="Arial" w:cs="Arial"/>
          <w:b/>
          <w:color w:val="auto"/>
          <w:szCs w:val="22"/>
          <w:lang w:eastAsia="en-US"/>
        </w:rPr>
      </w:pPr>
    </w:p>
    <w:p w:rsidR="00032485" w:rsidRDefault="00032485">
      <w:pPr>
        <w:spacing w:after="0" w:line="240" w:lineRule="auto"/>
        <w:rPr>
          <w:rFonts w:ascii="Arial" w:eastAsia="Times New Roman" w:hAnsi="Arial" w:cs="Arial"/>
          <w:b/>
          <w:color w:val="auto"/>
          <w:szCs w:val="22"/>
          <w:lang w:eastAsia="en-US"/>
        </w:rPr>
      </w:pPr>
    </w:p>
    <w:p w:rsidR="00C92B6E" w:rsidRDefault="00C92B6E">
      <w:pPr>
        <w:spacing w:after="0" w:line="240" w:lineRule="auto"/>
        <w:rPr>
          <w:rFonts w:ascii="Arial" w:eastAsia="Times New Roman" w:hAnsi="Arial" w:cs="Arial"/>
          <w:b/>
          <w:color w:val="auto"/>
          <w:szCs w:val="22"/>
          <w:lang w:eastAsia="en-US"/>
        </w:rPr>
      </w:pPr>
      <w:r>
        <w:rPr>
          <w:rFonts w:ascii="Arial" w:eastAsia="Times New Roman" w:hAnsi="Arial" w:cs="Arial"/>
          <w:b/>
          <w:color w:val="auto"/>
          <w:szCs w:val="22"/>
          <w:lang w:eastAsia="en-US"/>
        </w:rPr>
        <w:br w:type="page"/>
      </w:r>
    </w:p>
    <w:p w:rsidR="00B44EA6" w:rsidRDefault="00B44EA6">
      <w:pPr>
        <w:spacing w:after="0" w:line="240" w:lineRule="auto"/>
        <w:rPr>
          <w:rFonts w:ascii="Arial" w:eastAsia="Times New Roman" w:hAnsi="Arial" w:cs="Arial"/>
          <w:b/>
          <w:color w:val="auto"/>
          <w:szCs w:val="22"/>
          <w:lang w:eastAsia="en-U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rsidTr="001149D1">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t>Importante para la Entidad</w:t>
            </w:r>
          </w:p>
        </w:tc>
      </w:tr>
      <w:tr w:rsidR="005975A5" w:rsidRPr="00852E2C" w:rsidTr="001149D1">
        <w:trPr>
          <w:trHeight w:val="32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precios </w:t>
            </w:r>
            <w:r w:rsidRPr="001149D1">
              <w:rPr>
                <w:rFonts w:ascii="Arial" w:hAnsi="Arial" w:cs="Arial"/>
                <w:b w:val="0"/>
                <w:i/>
                <w:color w:val="000099"/>
                <w:sz w:val="20"/>
              </w:rPr>
              <w:t xml:space="preserve">unitarios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p>
        </w:tc>
      </w:tr>
    </w:tbl>
    <w:p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rsidR="005975A5" w:rsidRPr="00852E2C" w:rsidRDefault="005975A5" w:rsidP="005975A5">
      <w:pPr>
        <w:widowControl w:val="0"/>
        <w:spacing w:after="0" w:line="240" w:lineRule="auto"/>
        <w:jc w:val="both"/>
        <w:rPr>
          <w:rFonts w:ascii="Arial" w:hAnsi="Arial" w:cs="Arial"/>
          <w:sz w:val="20"/>
        </w:rPr>
      </w:pPr>
    </w:p>
    <w:p w:rsidR="005975A5" w:rsidRPr="00852E2C" w:rsidRDefault="00032485" w:rsidP="005975A5">
      <w:pPr>
        <w:widowControl w:val="0"/>
        <w:spacing w:after="0" w:line="240" w:lineRule="auto"/>
        <w:jc w:val="center"/>
        <w:rPr>
          <w:rFonts w:ascii="Arial" w:hAnsi="Arial" w:cs="Arial"/>
          <w:b/>
        </w:rPr>
      </w:pPr>
      <w:r>
        <w:rPr>
          <w:rFonts w:ascii="Arial" w:hAnsi="Arial" w:cs="Arial"/>
          <w:b/>
        </w:rPr>
        <w:t>ANEXO Nº 6</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Default="005975A5" w:rsidP="005975A5">
      <w:pPr>
        <w:pStyle w:val="Textoindependiente"/>
        <w:widowControl w:val="0"/>
        <w:spacing w:after="0" w:line="240" w:lineRule="auto"/>
        <w:jc w:val="center"/>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pStyle w:val="Textoindependiente"/>
        <w:widowControl w:val="0"/>
        <w:spacing w:after="0" w:line="240" w:lineRule="auto"/>
        <w:rPr>
          <w:rFonts w:ascii="Arial" w:hAnsi="Arial" w:cs="Arial"/>
          <w:sz w:val="20"/>
          <w:szCs w:val="20"/>
          <w:lang w:val="es-PE"/>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607"/>
        <w:gridCol w:w="1211"/>
        <w:gridCol w:w="2156"/>
        <w:gridCol w:w="2326"/>
      </w:tblGrid>
      <w:tr w:rsidR="005975A5" w:rsidTr="005975A5">
        <w:trPr>
          <w:jc w:val="center"/>
        </w:trPr>
        <w:tc>
          <w:tcPr>
            <w:tcW w:w="3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rsidTr="005975A5">
        <w:trPr>
          <w:trHeight w:val="386"/>
          <w:jc w:val="center"/>
        </w:trPr>
        <w:tc>
          <w:tcPr>
            <w:tcW w:w="3605"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1210"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155"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eastAsia="Times New Roman" w:hAnsi="Arial" w:cs="Arial"/>
                <w:b/>
                <w:color w:val="auto"/>
                <w:sz w:val="20"/>
                <w:szCs w:val="22"/>
                <w:lang w:val="es-ES" w:eastAsia="en-US"/>
              </w:rPr>
            </w:pPr>
            <w:r>
              <w:rPr>
                <w:rFonts w:ascii="Arial" w:eastAsia="Times New Roman" w:hAnsi="Arial" w:cs="Arial"/>
                <w:b/>
                <w:color w:val="auto"/>
                <w:sz w:val="20"/>
                <w:szCs w:val="22"/>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pStyle w:val="Textoindependiente"/>
        <w:widowControl w:val="0"/>
        <w:spacing w:after="0" w:line="240" w:lineRule="auto"/>
        <w:rPr>
          <w:rFonts w:ascii="Arial" w:hAnsi="Arial" w:cs="Arial"/>
          <w:sz w:val="20"/>
          <w:szCs w:val="20"/>
          <w:lang w:val="es-PE"/>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w:t>
      </w:r>
      <w:r w:rsidRPr="00032485">
        <w:rPr>
          <w:rFonts w:ascii="Arial" w:hAnsi="Arial" w:cs="Arial"/>
          <w:sz w:val="20"/>
          <w:highlight w:val="lightGray"/>
        </w:rPr>
        <w:t>[CONSIGNAR LA MONEDA DE LA CONVOCATORIA]</w:t>
      </w:r>
      <w:r>
        <w:rPr>
          <w:rFonts w:ascii="Arial" w:hAnsi="Arial" w:cs="Arial"/>
          <w:sz w:val="20"/>
        </w:rPr>
        <w:t xml:space="preserve"> incluye todos los tributos, seguros, transporte, inspecciones, pruebas y, de ser el caso, los costos laborales conforme</w:t>
      </w:r>
      <w:r w:rsidR="00F40961">
        <w:rPr>
          <w:rFonts w:ascii="Arial" w:hAnsi="Arial" w:cs="Arial"/>
          <w:sz w:val="20"/>
        </w:rPr>
        <w:t xml:space="preserve"> a</w:t>
      </w:r>
      <w:r>
        <w:rPr>
          <w:rFonts w:ascii="Arial" w:hAnsi="Arial" w:cs="Arial"/>
          <w:sz w:val="20"/>
        </w:rPr>
        <w:t xml:space="preserve"> 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5B05CA" w:rsidRDefault="005975A5">
            <w:pPr>
              <w:spacing w:after="0"/>
              <w:jc w:val="both"/>
              <w:rPr>
                <w:rFonts w:ascii="Arial" w:hAnsi="Arial" w:cs="Arial"/>
                <w:bCs w:val="0"/>
                <w:color w:val="0000FF"/>
                <w:sz w:val="20"/>
                <w:lang w:val="es-ES"/>
              </w:rPr>
            </w:pPr>
            <w:bookmarkStart w:id="7" w:name="_Hlk518894231"/>
            <w:r w:rsidRPr="005B05CA">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C27E34" w:rsidRPr="00E50296" w:rsidRDefault="00C27E34"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5975A5"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rsidR="00E50296" w:rsidRPr="005B05CA" w:rsidRDefault="00E50296" w:rsidP="00E50296">
            <w:pPr>
              <w:pStyle w:val="Prrafodelista"/>
              <w:widowControl w:val="0"/>
              <w:spacing w:after="0" w:line="240" w:lineRule="auto"/>
              <w:ind w:left="322"/>
              <w:jc w:val="both"/>
              <w:rPr>
                <w:rFonts w:ascii="Arial" w:hAnsi="Arial" w:cs="Arial"/>
                <w:b w:val="0"/>
                <w:i/>
                <w:color w:val="0000FF"/>
                <w:sz w:val="20"/>
                <w:lang w:val="es-ES"/>
              </w:rPr>
            </w:pPr>
          </w:p>
        </w:tc>
      </w:tr>
      <w:bookmarkEnd w:id="7"/>
    </w:tbl>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207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w:t>
            </w:r>
            <w:r w:rsidR="00810D54">
              <w:rPr>
                <w:rFonts w:ascii="Arial" w:hAnsi="Arial" w:cs="Arial"/>
                <w:b w:val="0"/>
                <w:i/>
                <w:color w:val="000099"/>
                <w:sz w:val="20"/>
                <w:lang w:val="es-ES"/>
              </w:rPr>
              <w:t>puede</w:t>
            </w:r>
            <w:r>
              <w:rPr>
                <w:rFonts w:ascii="Arial" w:hAnsi="Arial" w:cs="Arial"/>
                <w:b w:val="0"/>
                <w:i/>
                <w:color w:val="000099"/>
                <w:sz w:val="20"/>
                <w:lang w:val="es-ES"/>
              </w:rPr>
              <w:t xml:space="preserve"> presentar el precio de su oferta en</w:t>
            </w:r>
            <w:r w:rsidR="00810D54">
              <w:rPr>
                <w:rFonts w:ascii="Arial" w:hAnsi="Arial" w:cs="Arial"/>
                <w:b w:val="0"/>
                <w:i/>
                <w:color w:val="000099"/>
                <w:sz w:val="20"/>
                <w:lang w:val="es-ES"/>
              </w:rPr>
              <w:t xml:space="preserve"> un solo documento o</w:t>
            </w:r>
            <w:r>
              <w:rPr>
                <w:rFonts w:ascii="Arial" w:hAnsi="Arial" w:cs="Arial"/>
                <w:b w:val="0"/>
                <w:i/>
                <w:color w:val="000099"/>
                <w:sz w:val="20"/>
                <w:lang w:val="es-ES"/>
              </w:rPr>
              <w:t xml:space="preserve"> documentos independientes, en los ítems que se presente”.</w:t>
            </w:r>
          </w:p>
          <w:p w:rsidR="005975A5" w:rsidRDefault="005975A5">
            <w:pPr>
              <w:widowControl w:val="0"/>
              <w:spacing w:after="0"/>
              <w:ind w:left="454"/>
              <w:jc w:val="both"/>
              <w:rPr>
                <w:rFonts w:ascii="Arial" w:hAnsi="Arial" w:cs="Arial"/>
                <w:b w:val="0"/>
                <w:i/>
                <w:color w:val="000099"/>
                <w:sz w:val="20"/>
                <w:lang w:val="es-ES"/>
              </w:rPr>
            </w:pPr>
          </w:p>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1149D1"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p>
    <w:p w:rsidR="001149D1" w:rsidRDefault="001149D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810D54" w:rsidRDefault="00810D54" w:rsidP="005975A5">
      <w:pPr>
        <w:widowControl w:val="0"/>
        <w:spacing w:after="0" w:line="240" w:lineRule="auto"/>
        <w:jc w:val="both"/>
        <w:rPr>
          <w:rFonts w:ascii="Arial" w:hAnsi="Arial" w:cs="Arial"/>
          <w:sz w:val="16"/>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RPr="00852E2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852E2C" w:rsidRDefault="005975A5">
            <w:pPr>
              <w:spacing w:after="0"/>
              <w:jc w:val="both"/>
              <w:rPr>
                <w:rFonts w:ascii="Arial" w:hAnsi="Arial" w:cs="Arial"/>
                <w:color w:val="000099"/>
                <w:sz w:val="19"/>
                <w:szCs w:val="19"/>
                <w:lang w:val="es-ES"/>
              </w:rPr>
            </w:pPr>
            <w:r w:rsidRPr="00852E2C">
              <w:rPr>
                <w:rFonts w:ascii="Arial" w:hAnsi="Arial" w:cs="Arial"/>
                <w:color w:val="000099"/>
                <w:sz w:val="19"/>
                <w:szCs w:val="19"/>
                <w:lang w:val="es-ES"/>
              </w:rPr>
              <w:t>Importante para la Entidad</w:t>
            </w:r>
          </w:p>
        </w:tc>
      </w:tr>
      <w:tr w:rsidR="005975A5" w:rsidRPr="00852E2C" w:rsidTr="001149D1">
        <w:trPr>
          <w:trHeight w:val="32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Pr="00852E2C" w:rsidRDefault="005975A5">
            <w:pPr>
              <w:widowControl w:val="0"/>
              <w:spacing w:after="0"/>
              <w:jc w:val="both"/>
              <w:rPr>
                <w:rFonts w:ascii="Arial" w:hAnsi="Arial" w:cs="Arial"/>
                <w:b w:val="0"/>
                <w:bCs w:val="0"/>
                <w:i/>
                <w:color w:val="000099"/>
                <w:sz w:val="19"/>
                <w:szCs w:val="19"/>
                <w:lang w:val="es-ES"/>
              </w:rPr>
            </w:pPr>
            <w:r w:rsidRPr="00852E2C">
              <w:rPr>
                <w:rFonts w:ascii="Arial" w:hAnsi="Arial" w:cs="Arial"/>
                <w:b w:val="0"/>
                <w:i/>
                <w:color w:val="000099"/>
                <w:sz w:val="20"/>
              </w:rPr>
              <w:t xml:space="preserve">En caso de la prestación de servicios bajo el sistema a suma alzada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p>
        </w:tc>
      </w:tr>
    </w:tbl>
    <w:p w:rsidR="005975A5" w:rsidRPr="00852E2C" w:rsidRDefault="005975A5" w:rsidP="005975A5">
      <w:pPr>
        <w:widowControl w:val="0"/>
        <w:spacing w:after="0" w:line="240" w:lineRule="auto"/>
        <w:jc w:val="both"/>
        <w:rPr>
          <w:rFonts w:ascii="Arial" w:hAnsi="Arial" w:cs="Arial"/>
          <w:b/>
          <w:i/>
          <w:color w:val="000099"/>
          <w:sz w:val="16"/>
          <w:lang w:val="es-ES"/>
        </w:rPr>
      </w:pPr>
      <w:r w:rsidRPr="00852E2C">
        <w:rPr>
          <w:rFonts w:ascii="Arial" w:hAnsi="Arial" w:cs="Arial"/>
          <w:b/>
          <w:i/>
          <w:color w:val="000099"/>
          <w:sz w:val="16"/>
          <w:lang w:val="es-ES"/>
        </w:rPr>
        <w:t>Esta nota deberá ser eliminada una vez culminada la elaboración de las bases</w:t>
      </w:r>
    </w:p>
    <w:p w:rsidR="005975A5" w:rsidRPr="00852E2C" w:rsidRDefault="005975A5" w:rsidP="005975A5">
      <w:pPr>
        <w:widowControl w:val="0"/>
        <w:spacing w:after="0" w:line="240" w:lineRule="auto"/>
        <w:jc w:val="both"/>
        <w:rPr>
          <w:rFonts w:ascii="Arial" w:hAnsi="Arial" w:cs="Arial"/>
          <w:sz w:val="20"/>
        </w:rPr>
      </w:pPr>
    </w:p>
    <w:p w:rsidR="005975A5" w:rsidRDefault="00032485" w:rsidP="005975A5">
      <w:pPr>
        <w:widowControl w:val="0"/>
        <w:spacing w:after="0" w:line="240" w:lineRule="auto"/>
        <w:jc w:val="center"/>
        <w:rPr>
          <w:rFonts w:ascii="Arial" w:hAnsi="Arial" w:cs="Arial"/>
          <w:b/>
        </w:rPr>
      </w:pPr>
      <w:r>
        <w:rPr>
          <w:rFonts w:ascii="Arial" w:hAnsi="Arial" w:cs="Arial"/>
          <w:b/>
        </w:rPr>
        <w:t>ANEXO Nº 6</w:t>
      </w:r>
    </w:p>
    <w:p w:rsidR="00810D54" w:rsidRPr="00852E2C" w:rsidRDefault="00810D54" w:rsidP="005975A5">
      <w:pPr>
        <w:widowControl w:val="0"/>
        <w:spacing w:after="0" w:line="240" w:lineRule="auto"/>
        <w:jc w:val="center"/>
        <w:rPr>
          <w:rFonts w:ascii="Arial" w:hAnsi="Arial" w:cs="Arial"/>
          <w:b/>
        </w:rPr>
      </w:pPr>
    </w:p>
    <w:p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rsidR="005975A5" w:rsidRPr="00852E2C" w:rsidRDefault="005975A5" w:rsidP="005975A5">
      <w:pPr>
        <w:pStyle w:val="Textoindependiente"/>
        <w:widowControl w:val="0"/>
        <w:spacing w:after="0" w:line="240" w:lineRule="auto"/>
        <w:jc w:val="center"/>
        <w:rPr>
          <w:rFonts w:ascii="Arial" w:hAnsi="Arial" w:cs="Arial"/>
          <w:b/>
          <w:sz w:val="20"/>
          <w:szCs w:val="20"/>
        </w:rPr>
      </w:pPr>
    </w:p>
    <w:p w:rsidR="005975A5" w:rsidRDefault="005975A5" w:rsidP="005975A5">
      <w:pPr>
        <w:pStyle w:val="Textoindependiente"/>
        <w:widowControl w:val="0"/>
        <w:spacing w:after="0" w:line="240" w:lineRule="auto"/>
        <w:jc w:val="center"/>
        <w:rPr>
          <w:rFonts w:ascii="Arial" w:hAnsi="Arial" w:cs="Arial"/>
          <w:sz w:val="20"/>
          <w:szCs w:val="20"/>
        </w:rPr>
      </w:pPr>
    </w:p>
    <w:p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5975A5" w:rsidRDefault="005975A5" w:rsidP="005975A5">
      <w:pPr>
        <w:pStyle w:val="Textoindependiente"/>
        <w:widowControl w:val="0"/>
        <w:spacing w:after="0" w:line="240" w:lineRule="auto"/>
        <w:jc w:val="both"/>
        <w:rPr>
          <w:rFonts w:ascii="Arial" w:hAnsi="Arial" w:cs="Arial"/>
          <w:sz w:val="20"/>
          <w:szCs w:val="20"/>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rsidTr="005975A5">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tc>
      </w:tr>
      <w:tr w:rsidR="005975A5"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[CONSIGNAR LA MONEDA DE LA CONVOCATORIA] incluye todos los tributos, seguros, transporte, inspecciones, pruebas y, de ser el caso, los costos laborales conforme </w:t>
      </w:r>
      <w:r w:rsidR="00F40961">
        <w:rPr>
          <w:rFonts w:ascii="Arial" w:hAnsi="Arial" w:cs="Arial"/>
          <w:sz w:val="20"/>
        </w:rPr>
        <w:t xml:space="preserve"> a </w:t>
      </w:r>
      <w:r>
        <w:rPr>
          <w:rFonts w:ascii="Arial" w:hAnsi="Arial" w:cs="Arial"/>
          <w:sz w:val="20"/>
        </w:rPr>
        <w:t>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legal o común, según corresponda</w:t>
      </w:r>
    </w:p>
    <w:p w:rsidR="005975A5" w:rsidRDefault="005975A5" w:rsidP="005975A5">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5975A5" w:rsidRDefault="005975A5">
            <w:pPr>
              <w:spacing w:after="0"/>
              <w:jc w:val="both"/>
              <w:rPr>
                <w:rFonts w:ascii="Arial" w:hAnsi="Arial" w:cs="Arial"/>
                <w:color w:val="3333CC"/>
                <w:sz w:val="20"/>
                <w:szCs w:val="19"/>
                <w:lang w:val="es-ES"/>
              </w:rPr>
            </w:pPr>
            <w:r>
              <w:rPr>
                <w:rFonts w:ascii="Arial" w:hAnsi="Arial" w:cs="Arial"/>
                <w:color w:val="0000FF"/>
                <w:sz w:val="20"/>
                <w:szCs w:val="19"/>
                <w:lang w:val="es-ES"/>
              </w:rPr>
              <w:t xml:space="preserve">Importante </w:t>
            </w:r>
          </w:p>
        </w:tc>
      </w:tr>
      <w:tr w:rsidR="005975A5" w:rsidTr="005975A5">
        <w:trPr>
          <w:trHeight w:val="712"/>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5975A5" w:rsidRPr="00381BA2" w:rsidRDefault="005975A5" w:rsidP="005F6D5A">
            <w:pPr>
              <w:pStyle w:val="Prrafodelista"/>
              <w:widowControl w:val="0"/>
              <w:numPr>
                <w:ilvl w:val="0"/>
                <w:numId w:val="40"/>
              </w:numPr>
              <w:spacing w:after="0" w:line="240" w:lineRule="auto"/>
              <w:ind w:left="322" w:hanging="283"/>
              <w:jc w:val="both"/>
              <w:rPr>
                <w:rFonts w:ascii="Arial" w:hAnsi="Arial" w:cs="Arial"/>
                <w:b w:val="0"/>
                <w:color w:val="0000FF"/>
                <w:sz w:val="20"/>
                <w:szCs w:val="19"/>
                <w:lang w:val="es-ES"/>
              </w:rPr>
            </w:pPr>
            <w:r w:rsidRPr="00381BA2">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rsidR="005975A5" w:rsidRPr="00381BA2" w:rsidRDefault="005975A5">
            <w:pPr>
              <w:pStyle w:val="Prrafodelista"/>
              <w:widowControl w:val="0"/>
              <w:spacing w:after="0" w:line="240" w:lineRule="auto"/>
              <w:ind w:left="322"/>
              <w:jc w:val="both"/>
              <w:rPr>
                <w:rFonts w:ascii="Arial" w:hAnsi="Arial" w:cs="Arial"/>
                <w:color w:val="0000FF"/>
                <w:sz w:val="20"/>
                <w:szCs w:val="19"/>
                <w:lang w:val="es-ES"/>
              </w:rPr>
            </w:pPr>
          </w:p>
          <w:p w:rsidR="00C27E34" w:rsidRPr="00E50296" w:rsidRDefault="00C27E34"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C27E34" w:rsidRPr="00E50296"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5975A5" w:rsidRDefault="00C27E34"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rsidR="00E50296" w:rsidRPr="00F60C58" w:rsidRDefault="00E50296" w:rsidP="00E50296">
            <w:pPr>
              <w:pStyle w:val="Prrafodelista"/>
              <w:widowControl w:val="0"/>
              <w:spacing w:after="0" w:line="240" w:lineRule="auto"/>
              <w:ind w:left="322"/>
              <w:jc w:val="both"/>
              <w:rPr>
                <w:rFonts w:ascii="Arial" w:hAnsi="Arial" w:cs="Arial"/>
                <w:color w:val="0000FF"/>
                <w:sz w:val="20"/>
                <w:szCs w:val="19"/>
                <w:lang w:val="es-ES"/>
              </w:rPr>
            </w:pPr>
          </w:p>
        </w:tc>
      </w:tr>
    </w:tbl>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decuadrcula1clara-nfasis32"/>
        <w:tblW w:w="8935" w:type="dxa"/>
        <w:tblInd w:w="137" w:type="dxa"/>
        <w:tblLook w:val="04A0" w:firstRow="1" w:lastRow="0" w:firstColumn="1" w:lastColumn="0" w:noHBand="0" w:noVBand="1"/>
      </w:tblPr>
      <w:tblGrid>
        <w:gridCol w:w="8935"/>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2070"/>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procedimientos según relación de ítems,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w:t>
            </w:r>
            <w:r w:rsidR="00810D54">
              <w:rPr>
                <w:rFonts w:ascii="Arial" w:hAnsi="Arial" w:cs="Arial"/>
                <w:b w:val="0"/>
                <w:i/>
                <w:color w:val="000099"/>
                <w:sz w:val="20"/>
                <w:lang w:val="es-ES"/>
              </w:rPr>
              <w:t>puede</w:t>
            </w:r>
            <w:r>
              <w:rPr>
                <w:rFonts w:ascii="Arial" w:hAnsi="Arial" w:cs="Arial"/>
                <w:b w:val="0"/>
                <w:i/>
                <w:color w:val="000099"/>
                <w:sz w:val="20"/>
                <w:lang w:val="es-ES"/>
              </w:rPr>
              <w:t xml:space="preserve"> presentar el precio de su oferta en </w:t>
            </w:r>
            <w:r w:rsidR="00810D54">
              <w:rPr>
                <w:rFonts w:ascii="Arial" w:hAnsi="Arial" w:cs="Arial"/>
                <w:b w:val="0"/>
                <w:i/>
                <w:color w:val="000099"/>
                <w:sz w:val="20"/>
                <w:lang w:val="es-ES"/>
              </w:rPr>
              <w:t xml:space="preserve">un solo documento o </w:t>
            </w:r>
            <w:r>
              <w:rPr>
                <w:rFonts w:ascii="Arial" w:hAnsi="Arial" w:cs="Arial"/>
                <w:b w:val="0"/>
                <w:i/>
                <w:color w:val="000099"/>
                <w:sz w:val="20"/>
                <w:lang w:val="es-ES"/>
              </w:rPr>
              <w:t>documentos independientes, en los ítems que se presente”.</w:t>
            </w:r>
          </w:p>
          <w:p w:rsidR="005975A5" w:rsidRDefault="005975A5">
            <w:pPr>
              <w:widowControl w:val="0"/>
              <w:spacing w:after="0"/>
              <w:ind w:left="454"/>
              <w:jc w:val="both"/>
              <w:rPr>
                <w:rFonts w:ascii="Arial" w:hAnsi="Arial" w:cs="Arial"/>
                <w:b w:val="0"/>
                <w:i/>
                <w:color w:val="000099"/>
                <w:sz w:val="20"/>
                <w:lang w:val="es-ES"/>
              </w:rPr>
            </w:pPr>
          </w:p>
          <w:p w:rsidR="005975A5" w:rsidRDefault="005975A5" w:rsidP="005F6D5A">
            <w:pPr>
              <w:pStyle w:val="Prrafodelista"/>
              <w:widowControl w:val="0"/>
              <w:numPr>
                <w:ilvl w:val="0"/>
                <w:numId w:val="39"/>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5975A5" w:rsidRDefault="005975A5">
            <w:pPr>
              <w:widowControl w:val="0"/>
              <w:spacing w:after="0"/>
              <w:ind w:left="454"/>
              <w:jc w:val="both"/>
              <w:rPr>
                <w:rFonts w:ascii="Arial" w:hAnsi="Arial" w:cs="Arial"/>
                <w:b w:val="0"/>
                <w:i/>
                <w:color w:val="000099"/>
                <w:sz w:val="20"/>
                <w:lang w:val="es-ES"/>
              </w:rPr>
            </w:pPr>
            <w:r>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1149D1"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 eliminar, según corresponda</w:t>
      </w:r>
    </w:p>
    <w:p w:rsidR="001149D1" w:rsidRDefault="001149D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C17567" w:rsidRDefault="00C17567" w:rsidP="005975A5">
      <w:pPr>
        <w:widowControl w:val="0"/>
        <w:spacing w:after="0" w:line="240" w:lineRule="auto"/>
        <w:jc w:val="both"/>
        <w:rPr>
          <w:rFonts w:ascii="Arial" w:hAnsi="Arial" w:cs="Arial"/>
          <w:sz w:val="16"/>
        </w:rPr>
      </w:pPr>
    </w:p>
    <w:tbl>
      <w:tblPr>
        <w:tblStyle w:val="Tablaconcuadrcula1clara-nfasis32"/>
        <w:tblpPr w:leftFromText="141" w:rightFromText="141" w:vertAnchor="text" w:horzAnchor="margin" w:tblpY="74"/>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color w:val="000099"/>
                <w:sz w:val="19"/>
                <w:szCs w:val="19"/>
                <w:lang w:val="es-ES"/>
              </w:rPr>
            </w:pPr>
            <w:r>
              <w:rPr>
                <w:rFonts w:ascii="Arial" w:hAnsi="Arial" w:cs="Arial"/>
                <w:color w:val="000099"/>
                <w:sz w:val="19"/>
                <w:szCs w:val="19"/>
                <w:lang w:val="es-ES"/>
              </w:rPr>
              <w:t>Importante para la Entidad</w:t>
            </w:r>
          </w:p>
        </w:tc>
      </w:tr>
      <w:tr w:rsidR="005975A5" w:rsidTr="005975A5">
        <w:trPr>
          <w:trHeight w:val="615"/>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esquema mixto de suma alzada y precios </w:t>
            </w:r>
            <w:r w:rsidRPr="001149D1">
              <w:rPr>
                <w:rFonts w:ascii="Arial" w:hAnsi="Arial" w:cs="Arial"/>
                <w:b w:val="0"/>
                <w:i/>
                <w:color w:val="000099"/>
                <w:sz w:val="20"/>
              </w:rPr>
              <w:t xml:space="preserve">unitarios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p>
        </w:tc>
      </w:tr>
    </w:tbl>
    <w:p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rsidR="005975A5" w:rsidRDefault="005975A5" w:rsidP="005975A5">
      <w:pPr>
        <w:widowControl w:val="0"/>
        <w:spacing w:after="0" w:line="240" w:lineRule="auto"/>
        <w:contextualSpacing/>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b/>
          <w:color w:val="auto"/>
        </w:rPr>
      </w:pPr>
    </w:p>
    <w:p w:rsidR="005975A5" w:rsidRDefault="005975A5" w:rsidP="005975A5">
      <w:pPr>
        <w:widowControl w:val="0"/>
        <w:spacing w:after="0" w:line="240" w:lineRule="auto"/>
        <w:jc w:val="center"/>
        <w:rPr>
          <w:rFonts w:ascii="Arial" w:hAnsi="Arial" w:cs="Arial"/>
          <w:b/>
          <w:color w:val="auto"/>
        </w:rPr>
      </w:pPr>
      <w:r>
        <w:rPr>
          <w:rFonts w:ascii="Arial" w:hAnsi="Arial" w:cs="Arial"/>
          <w:b/>
          <w:color w:val="auto"/>
        </w:rPr>
        <w:t xml:space="preserve">ANEXO Nº </w:t>
      </w:r>
      <w:r w:rsidR="00032485">
        <w:rPr>
          <w:rFonts w:ascii="Arial" w:hAnsi="Arial" w:cs="Arial"/>
          <w:b/>
          <w:color w:val="auto"/>
        </w:rPr>
        <w:t>6</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5975A5" w:rsidRDefault="005975A5" w:rsidP="005975A5">
      <w:pPr>
        <w:widowControl w:val="0"/>
        <w:spacing w:after="0" w:line="240" w:lineRule="auto"/>
        <w:jc w:val="both"/>
        <w:rPr>
          <w:rFonts w:ascii="Arial" w:eastAsia="Times New Roman" w:hAnsi="Arial" w:cs="Arial"/>
          <w:color w:val="auto"/>
          <w:sz w:val="20"/>
          <w:u w:val="single"/>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810D54" w:rsidRDefault="00810D54" w:rsidP="005975A5">
      <w:pPr>
        <w:widowControl w:val="0"/>
        <w:spacing w:after="0" w:line="240" w:lineRule="auto"/>
        <w:rPr>
          <w:rFonts w:ascii="Arial" w:eastAsia="Times New Roman" w:hAnsi="Arial" w:cs="Arial"/>
          <w:color w:val="auto"/>
          <w:sz w:val="20"/>
          <w:lang w:eastAsia="en-US"/>
        </w:rPr>
      </w:pPr>
    </w:p>
    <w:p w:rsidR="005975A5" w:rsidRDefault="005975A5" w:rsidP="005975A5">
      <w:pPr>
        <w:spacing w:after="0" w:line="240" w:lineRule="auto"/>
        <w:contextualSpacing/>
        <w:jc w:val="both"/>
        <w:rPr>
          <w:rFonts w:ascii="Arial" w:hAnsi="Arial" w:cs="Arial"/>
          <w:sz w:val="20"/>
        </w:rPr>
      </w:pPr>
      <w:r>
        <w:rPr>
          <w:rFonts w:ascii="Arial" w:hAnsi="Arial" w:cs="Arial"/>
          <w:sz w:val="20"/>
        </w:rPr>
        <w:t>OFERTA A PRECIOS UNITARIOS DE LOS COMPONENTES SIGUIENTES:</w:t>
      </w:r>
    </w:p>
    <w:p w:rsidR="005975A5" w:rsidRDefault="005975A5" w:rsidP="005975A5">
      <w:pPr>
        <w:spacing w:after="0" w:line="240" w:lineRule="auto"/>
        <w:contextualSpacing/>
        <w:jc w:val="both"/>
        <w:rPr>
          <w:rFonts w:ascii="Arial" w:hAnsi="Arial" w:cs="Arial"/>
          <w:sz w:val="20"/>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329"/>
        <w:gridCol w:w="1625"/>
        <w:gridCol w:w="1738"/>
        <w:gridCol w:w="2323"/>
      </w:tblGrid>
      <w:tr w:rsidR="005975A5" w:rsidTr="005975A5">
        <w:trPr>
          <w:trHeight w:val="509"/>
          <w:jc w:val="center"/>
        </w:trPr>
        <w:tc>
          <w:tcPr>
            <w:tcW w:w="33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626" w:type="dxa"/>
            <w:tcBorders>
              <w:top w:val="single" w:sz="4" w:space="0" w:color="auto"/>
              <w:left w:val="single" w:sz="4" w:space="0" w:color="auto"/>
              <w:bottom w:val="single" w:sz="4" w:space="0" w:color="auto"/>
              <w:right w:val="single" w:sz="4" w:space="0" w:color="auto"/>
            </w:tcBorders>
            <w:shd w:val="clear" w:color="auto" w:fill="D9D9D9"/>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CANTIDAD</w:t>
            </w:r>
          </w:p>
        </w:tc>
        <w:tc>
          <w:tcPr>
            <w:tcW w:w="1739" w:type="dxa"/>
            <w:tcBorders>
              <w:top w:val="single" w:sz="4" w:space="0" w:color="auto"/>
              <w:left w:val="single" w:sz="4" w:space="0" w:color="auto"/>
              <w:bottom w:val="single" w:sz="4" w:space="0" w:color="auto"/>
              <w:right w:val="single" w:sz="4" w:space="0" w:color="auto"/>
            </w:tcBorders>
            <w:shd w:val="clear" w:color="auto" w:fill="D9D9D9"/>
            <w:vAlign w:val="center"/>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p>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UNITARIO</w:t>
            </w:r>
          </w:p>
          <w:p w:rsidR="005975A5" w:rsidRDefault="005975A5">
            <w:pPr>
              <w:widowControl w:val="0"/>
              <w:spacing w:after="0" w:line="240" w:lineRule="auto"/>
              <w:jc w:val="center"/>
              <w:rPr>
                <w:rFonts w:ascii="Arial" w:eastAsia="Times New Roman" w:hAnsi="Arial" w:cs="Arial"/>
                <w:b/>
                <w:color w:val="auto"/>
                <w:sz w:val="18"/>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COSTO </w:t>
            </w:r>
          </w:p>
        </w:tc>
      </w:tr>
      <w:tr w:rsidR="005975A5" w:rsidTr="005975A5">
        <w:trPr>
          <w:trHeight w:val="386"/>
          <w:jc w:val="center"/>
        </w:trPr>
        <w:tc>
          <w:tcPr>
            <w:tcW w:w="3331"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1739"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hideMark/>
          </w:tcPr>
          <w:p w:rsidR="005975A5" w:rsidRDefault="00064979" w:rsidP="001D1FD7">
            <w:pPr>
              <w:widowControl w:val="0"/>
              <w:spacing w:after="0" w:line="240" w:lineRule="auto"/>
              <w:rPr>
                <w:rFonts w:ascii="Arial" w:eastAsia="Times New Roman" w:hAnsi="Arial" w:cs="Arial"/>
                <w:b/>
                <w:color w:val="auto"/>
                <w:sz w:val="20"/>
                <w:szCs w:val="22"/>
                <w:lang w:val="es-ES" w:eastAsia="en-US"/>
              </w:rPr>
            </w:pPr>
            <w:r>
              <w:rPr>
                <w:rFonts w:ascii="Arial" w:hAnsi="Arial" w:cs="Arial"/>
                <w:b/>
                <w:sz w:val="20"/>
              </w:rPr>
              <w:t>Monto del componente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spacing w:after="0" w:line="240" w:lineRule="auto"/>
        <w:contextualSpacing/>
        <w:jc w:val="both"/>
        <w:rPr>
          <w:rFonts w:ascii="Arial" w:hAnsi="Arial" w:cs="Arial"/>
          <w:sz w:val="20"/>
        </w:rPr>
      </w:pPr>
    </w:p>
    <w:p w:rsidR="005975A5" w:rsidRDefault="005975A5" w:rsidP="005975A5">
      <w:pPr>
        <w:spacing w:after="0" w:line="240" w:lineRule="auto"/>
        <w:contextualSpacing/>
        <w:jc w:val="both"/>
        <w:rPr>
          <w:rFonts w:ascii="Arial" w:hAnsi="Arial" w:cs="Arial"/>
          <w:sz w:val="20"/>
        </w:rPr>
      </w:pPr>
    </w:p>
    <w:p w:rsidR="005975A5" w:rsidRDefault="005975A5" w:rsidP="005975A5">
      <w:pPr>
        <w:spacing w:after="0" w:line="240" w:lineRule="auto"/>
        <w:contextualSpacing/>
        <w:jc w:val="both"/>
        <w:rPr>
          <w:rFonts w:ascii="Arial" w:hAnsi="Arial" w:cs="Arial"/>
          <w:sz w:val="20"/>
        </w:rPr>
      </w:pPr>
      <w:r>
        <w:rPr>
          <w:rFonts w:ascii="Arial" w:hAnsi="Arial" w:cs="Arial"/>
          <w:sz w:val="20"/>
        </w:rPr>
        <w:t>OFERTA A SUMA ALZADA DE LOS COMPONENTES SIGUIENTES:</w:t>
      </w:r>
    </w:p>
    <w:p w:rsidR="005975A5" w:rsidRDefault="005975A5" w:rsidP="005975A5">
      <w:pPr>
        <w:spacing w:after="0" w:line="240" w:lineRule="auto"/>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5975A5" w:rsidTr="005975A5">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PRECIO TOTAL</w:t>
            </w:r>
          </w:p>
        </w:tc>
      </w:tr>
      <w:tr w:rsidR="005975A5"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rsidTr="005975A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rsidR="005975A5" w:rsidRDefault="00064979" w:rsidP="001D1FD7">
            <w:pPr>
              <w:widowControl w:val="0"/>
              <w:spacing w:after="0" w:line="240" w:lineRule="auto"/>
              <w:rPr>
                <w:rFonts w:ascii="Arial" w:hAnsi="Arial" w:cs="Arial"/>
                <w:b/>
                <w:sz w:val="20"/>
              </w:rPr>
            </w:pPr>
            <w:r>
              <w:rPr>
                <w:rFonts w:ascii="Arial" w:hAnsi="Arial" w:cs="Arial"/>
                <w:b/>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rsidR="005975A5" w:rsidRDefault="005975A5" w:rsidP="005975A5">
      <w:pPr>
        <w:spacing w:after="0" w:line="240" w:lineRule="auto"/>
        <w:contextualSpacing/>
        <w:jc w:val="both"/>
        <w:rPr>
          <w:rFonts w:ascii="Arial" w:hAnsi="Arial" w:cs="Arial"/>
          <w:sz w:val="20"/>
        </w:rPr>
      </w:pPr>
    </w:p>
    <w:p w:rsidR="005975A5" w:rsidRDefault="005975A5" w:rsidP="005975A5">
      <w:pPr>
        <w:widowControl w:val="0"/>
        <w:spacing w:after="0" w:line="240" w:lineRule="auto"/>
        <w:rPr>
          <w:rFonts w:ascii="Arial" w:eastAsia="Times New Roman" w:hAnsi="Arial" w:cs="Arial"/>
          <w:color w:val="auto"/>
          <w:sz w:val="20"/>
          <w:lang w:eastAsia="en-US"/>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064979" w:rsidRPr="0031516A" w:rsidTr="00064979">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064979" w:rsidRPr="0031516A" w:rsidRDefault="00064979" w:rsidP="00064979">
            <w:pPr>
              <w:widowControl w:val="0"/>
              <w:spacing w:after="0"/>
              <w:rPr>
                <w:rFonts w:ascii="Arial" w:hAnsi="Arial" w:cs="Arial"/>
                <w:b/>
                <w:sz w:val="20"/>
              </w:rPr>
            </w:pPr>
            <w:r>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rsidR="00064979" w:rsidRPr="0031516A" w:rsidRDefault="00064979" w:rsidP="00B62DB3">
            <w:pPr>
              <w:pStyle w:val="Textoindependiente"/>
              <w:widowControl w:val="0"/>
              <w:spacing w:after="0"/>
              <w:jc w:val="right"/>
              <w:rPr>
                <w:rFonts w:ascii="Arial" w:hAnsi="Arial" w:cs="Arial"/>
                <w:b/>
                <w:sz w:val="20"/>
              </w:rPr>
            </w:pPr>
          </w:p>
        </w:tc>
      </w:tr>
    </w:tbl>
    <w:p w:rsidR="00064979" w:rsidRDefault="00064979" w:rsidP="005975A5">
      <w:pPr>
        <w:widowControl w:val="0"/>
        <w:spacing w:after="0" w:line="240" w:lineRule="auto"/>
        <w:rPr>
          <w:rFonts w:ascii="Arial" w:eastAsia="Times New Roman" w:hAnsi="Arial" w:cs="Arial"/>
          <w:color w:val="auto"/>
          <w:sz w:val="20"/>
          <w:lang w:eastAsia="en-US"/>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[CONSIGNAR LA MONEDA DE LA CONVOCATORIA] incluye todos los tributos, seguros, transporte, inspecciones, pruebas y, de ser el caso, los costos laborales conforme </w:t>
      </w:r>
      <w:r w:rsidR="00F40961">
        <w:rPr>
          <w:rFonts w:ascii="Arial" w:hAnsi="Arial" w:cs="Arial"/>
          <w:sz w:val="20"/>
        </w:rPr>
        <w:t xml:space="preserve">a </w:t>
      </w:r>
      <w:r>
        <w:rPr>
          <w:rFonts w:ascii="Arial" w:hAnsi="Arial" w:cs="Arial"/>
          <w:sz w:val="20"/>
        </w:rPr>
        <w:t>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autoSpaceDE w:val="0"/>
        <w:autoSpaceDN w:val="0"/>
        <w:adjustRightInd w:val="0"/>
        <w:spacing w:after="0" w:line="240" w:lineRule="auto"/>
        <w:jc w:val="both"/>
        <w:rPr>
          <w:rFonts w:ascii="Arial" w:hAnsi="Arial" w:cs="Arial"/>
          <w:color w:val="auto"/>
          <w:szCs w:val="22"/>
        </w:rPr>
      </w:pP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con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E1337A" w:rsidRDefault="005975A5">
            <w:pPr>
              <w:spacing w:after="0" w:line="240" w:lineRule="auto"/>
              <w:jc w:val="both"/>
              <w:rPr>
                <w:rFonts w:ascii="Arial" w:hAnsi="Arial" w:cs="Arial"/>
                <w:bCs w:val="0"/>
                <w:color w:val="0000FF"/>
                <w:sz w:val="20"/>
                <w:lang w:val="es-ES"/>
              </w:rPr>
            </w:pPr>
            <w:r w:rsidRPr="00E1337A">
              <w:rPr>
                <w:rFonts w:ascii="Arial" w:hAnsi="Arial" w:cs="Arial"/>
                <w:bCs w:val="0"/>
                <w:color w:val="0000FF"/>
                <w:sz w:val="20"/>
                <w:lang w:val="es-ES"/>
              </w:rPr>
              <w:lastRenderedPageBreak/>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Pr="00E50296" w:rsidRDefault="005975A5"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debe consignar en su oferta los precios unitarios de los componentes previstos para este sistema en el presente anexo y por un monto fijo integral de los componentes previstos a suma alzada.</w:t>
            </w:r>
          </w:p>
          <w:p w:rsidR="005975A5" w:rsidRPr="00E1337A" w:rsidRDefault="005975A5">
            <w:pPr>
              <w:widowControl w:val="0"/>
              <w:spacing w:after="0" w:line="240" w:lineRule="auto"/>
              <w:ind w:left="462" w:hanging="425"/>
              <w:jc w:val="both"/>
              <w:rPr>
                <w:rFonts w:ascii="Arial" w:hAnsi="Arial" w:cs="Arial"/>
                <w:b w:val="0"/>
                <w:i/>
                <w:color w:val="0000FF"/>
                <w:sz w:val="20"/>
              </w:rPr>
            </w:pPr>
          </w:p>
          <w:p w:rsidR="00E50296" w:rsidRPr="00E50296" w:rsidRDefault="00E50296"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E50296" w:rsidRP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rsidR="005975A5" w:rsidRPr="00E50296" w:rsidRDefault="005975A5" w:rsidP="00C27E34">
            <w:pPr>
              <w:pStyle w:val="Prrafodelista"/>
              <w:widowControl w:val="0"/>
              <w:spacing w:after="0" w:line="240" w:lineRule="auto"/>
              <w:ind w:left="462"/>
              <w:jc w:val="both"/>
              <w:rPr>
                <w:rFonts w:ascii="Arial" w:hAnsi="Arial" w:cs="Arial"/>
                <w:i/>
                <w:color w:val="0000FF"/>
                <w:sz w:val="20"/>
                <w:lang w:val="es-ES_tradnl"/>
              </w:rPr>
            </w:pPr>
          </w:p>
        </w:tc>
      </w:tr>
    </w:tbl>
    <w:p w:rsidR="005975A5" w:rsidRDefault="005975A5" w:rsidP="005975A5">
      <w:pPr>
        <w:widowControl w:val="0"/>
        <w:autoSpaceDE w:val="0"/>
        <w:autoSpaceDN w:val="0"/>
        <w:adjustRightInd w:val="0"/>
        <w:spacing w:after="0" w:line="240" w:lineRule="auto"/>
        <w:jc w:val="both"/>
        <w:rPr>
          <w:rFonts w:ascii="Arial" w:hAnsi="Arial" w:cs="Arial"/>
          <w:sz w:val="20"/>
        </w:rPr>
      </w:pPr>
    </w:p>
    <w:p w:rsidR="005975A5" w:rsidRDefault="005975A5" w:rsidP="005975A5">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 xml:space="preserve">“El postor </w:t>
            </w:r>
            <w:r w:rsidR="00810D54">
              <w:rPr>
                <w:rFonts w:ascii="Arial" w:hAnsi="Arial" w:cs="Arial"/>
                <w:b w:val="0"/>
                <w:i/>
                <w:color w:val="000099"/>
                <w:sz w:val="20"/>
              </w:rPr>
              <w:t>puede</w:t>
            </w:r>
            <w:r>
              <w:rPr>
                <w:rFonts w:ascii="Arial" w:hAnsi="Arial" w:cs="Arial"/>
                <w:b w:val="0"/>
                <w:i/>
                <w:color w:val="000099"/>
                <w:sz w:val="20"/>
              </w:rPr>
              <w:t xml:space="preserve"> presentar el precio de su oferta en </w:t>
            </w:r>
            <w:r w:rsidR="00810D54">
              <w:rPr>
                <w:rFonts w:ascii="Arial" w:hAnsi="Arial" w:cs="Arial"/>
                <w:b w:val="0"/>
                <w:i/>
                <w:color w:val="000099"/>
                <w:sz w:val="20"/>
              </w:rPr>
              <w:t>un solo documento o documentos</w:t>
            </w:r>
            <w:r>
              <w:rPr>
                <w:rFonts w:ascii="Arial" w:hAnsi="Arial" w:cs="Arial"/>
                <w:b w:val="0"/>
                <w:i/>
                <w:color w:val="000099"/>
                <w:sz w:val="20"/>
              </w:rPr>
              <w:t xml:space="preserve"> independiente</w:t>
            </w:r>
            <w:r w:rsidR="00810D54">
              <w:rPr>
                <w:rFonts w:ascii="Arial" w:hAnsi="Arial" w:cs="Arial"/>
                <w:b w:val="0"/>
                <w:i/>
                <w:color w:val="000099"/>
                <w:sz w:val="20"/>
              </w:rPr>
              <w:t>s</w:t>
            </w:r>
            <w:r>
              <w:rPr>
                <w:rFonts w:ascii="Arial" w:hAnsi="Arial" w:cs="Arial"/>
                <w:b w:val="0"/>
                <w:i/>
                <w:color w:val="000099"/>
                <w:sz w:val="20"/>
              </w:rPr>
              <w:t>, en los ítems que se presente”.</w:t>
            </w:r>
            <w:r>
              <w:rPr>
                <w:rFonts w:ascii="Arial" w:hAnsi="Arial" w:cs="Arial"/>
                <w:b w:val="0"/>
                <w:bCs w:val="0"/>
                <w:i/>
                <w:color w:val="000099"/>
                <w:sz w:val="20"/>
                <w:lang w:val="es-ES"/>
              </w:rPr>
              <w:t xml:space="preserve"> </w:t>
            </w:r>
          </w:p>
          <w:p w:rsidR="005975A5" w:rsidRDefault="005975A5">
            <w:pPr>
              <w:widowControl w:val="0"/>
              <w:spacing w:after="0" w:line="240" w:lineRule="auto"/>
              <w:ind w:left="454"/>
              <w:contextualSpacing/>
              <w:jc w:val="both"/>
              <w:rPr>
                <w:rFonts w:ascii="Arial" w:hAnsi="Arial" w:cs="Arial"/>
                <w:b w:val="0"/>
                <w:i/>
                <w:color w:val="000099"/>
                <w:sz w:val="20"/>
              </w:rPr>
            </w:pPr>
          </w:p>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contrataciones que conllevan la ejecución de prestaciones accesorias, consignar lo siguiente:</w:t>
            </w:r>
          </w:p>
          <w:p w:rsidR="005975A5" w:rsidRDefault="005975A5">
            <w:pPr>
              <w:widowControl w:val="0"/>
              <w:spacing w:after="0" w:line="240" w:lineRule="auto"/>
              <w:ind w:left="454"/>
              <w:contextualSpacing/>
              <w:jc w:val="both"/>
              <w:rPr>
                <w:rFonts w:ascii="Arial" w:hAnsi="Arial" w:cs="Arial"/>
                <w:b w:val="0"/>
                <w:i/>
                <w:color w:val="000099"/>
                <w:sz w:val="20"/>
              </w:rPr>
            </w:pPr>
            <w:r>
              <w:rPr>
                <w:rFonts w:ascii="Arial" w:hAnsi="Arial" w:cs="Arial"/>
                <w:b w:val="0"/>
                <w:i/>
                <w:color w:val="000099"/>
                <w:sz w:val="20"/>
              </w:rPr>
              <w:t>“El postor debe detallar en el precio de su oferta, el monto correspondiente a la prestación principal y las prestaciones accesorias”.</w:t>
            </w:r>
          </w:p>
          <w:p w:rsidR="005975A5" w:rsidRDefault="005975A5">
            <w:pPr>
              <w:widowControl w:val="0"/>
              <w:spacing w:after="0" w:line="240" w:lineRule="auto"/>
              <w:ind w:left="454"/>
              <w:contextualSpacing/>
              <w:jc w:val="both"/>
              <w:rPr>
                <w:rFonts w:ascii="Arial" w:hAnsi="Arial" w:cs="Arial"/>
                <w:b w:val="0"/>
                <w:i/>
                <w:color w:val="000099"/>
                <w:sz w:val="20"/>
                <w:lang w:val="es-ES"/>
              </w:rPr>
            </w:pPr>
          </w:p>
        </w:tc>
      </w:tr>
    </w:tbl>
    <w:p w:rsidR="005975A5" w:rsidRDefault="005975A5" w:rsidP="005975A5">
      <w:pPr>
        <w:widowControl w:val="0"/>
        <w:spacing w:after="0" w:line="240" w:lineRule="auto"/>
        <w:jc w:val="both"/>
        <w:rPr>
          <w:rFonts w:ascii="Arial" w:hAnsi="Arial" w:cs="Arial"/>
          <w:b/>
          <w:i/>
          <w:color w:val="000099"/>
          <w:sz w:val="12"/>
          <w:lang w:val="es-ES"/>
        </w:rPr>
      </w:pPr>
    </w:p>
    <w:p w:rsidR="005975A5" w:rsidRDefault="005975A5" w:rsidP="005975A5">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Una vez culminada la elaboración de las bases, las notas que no se incorporen deben ser eliminadas</w:t>
      </w:r>
    </w:p>
    <w:p w:rsidR="005975A5" w:rsidRDefault="005975A5" w:rsidP="005975A5">
      <w:pPr>
        <w:pStyle w:val="Textoindependiente"/>
        <w:widowControl w:val="0"/>
        <w:spacing w:after="0" w:line="240" w:lineRule="auto"/>
        <w:jc w:val="center"/>
        <w:rPr>
          <w:rFonts w:ascii="Arial" w:hAnsi="Arial" w:cs="Arial"/>
          <w:b/>
        </w:rPr>
      </w:pPr>
    </w:p>
    <w:p w:rsidR="00B44EA6" w:rsidRDefault="00B44EA6" w:rsidP="005975A5">
      <w:pPr>
        <w:pStyle w:val="Textoindependiente"/>
        <w:widowControl w:val="0"/>
        <w:spacing w:after="0" w:line="240" w:lineRule="auto"/>
        <w:jc w:val="center"/>
        <w:rPr>
          <w:rFonts w:ascii="Arial" w:hAnsi="Arial" w:cs="Arial"/>
          <w:b/>
        </w:rPr>
      </w:pPr>
    </w:p>
    <w:p w:rsidR="001149D1" w:rsidRDefault="001149D1">
      <w:pPr>
        <w:spacing w:after="0" w:line="240" w:lineRule="auto"/>
        <w:rPr>
          <w:rFonts w:ascii="Arial" w:eastAsia="Times New Roman" w:hAnsi="Arial" w:cs="Arial"/>
          <w:b/>
          <w:color w:val="auto"/>
          <w:szCs w:val="22"/>
          <w:lang w:val="es-ES" w:eastAsia="en-US"/>
        </w:rPr>
      </w:pPr>
      <w:r>
        <w:rPr>
          <w:rFonts w:ascii="Arial" w:hAnsi="Arial" w:cs="Arial"/>
          <w:b/>
        </w:rPr>
        <w:br w:type="page"/>
      </w:r>
    </w:p>
    <w:p w:rsidR="005975A5" w:rsidRDefault="005975A5" w:rsidP="005975A5">
      <w:pPr>
        <w:pStyle w:val="Textoindependiente"/>
        <w:widowControl w:val="0"/>
        <w:spacing w:after="0" w:line="240" w:lineRule="auto"/>
        <w:rPr>
          <w:rFonts w:ascii="Arial" w:hAnsi="Arial" w:cs="Arial"/>
          <w:b/>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color w:val="000099"/>
                <w:sz w:val="19"/>
                <w:szCs w:val="19"/>
                <w:lang w:val="es-ES"/>
              </w:rPr>
            </w:pPr>
            <w:bookmarkStart w:id="8" w:name="_Hlk516068636"/>
            <w:r>
              <w:rPr>
                <w:rFonts w:ascii="Arial" w:hAnsi="Arial" w:cs="Arial"/>
                <w:color w:val="000099"/>
                <w:sz w:val="19"/>
                <w:szCs w:val="19"/>
                <w:lang w:val="es-ES"/>
              </w:rPr>
              <w:t>Importante para la Entidad</w:t>
            </w:r>
          </w:p>
        </w:tc>
      </w:tr>
      <w:tr w:rsidR="005975A5" w:rsidTr="005975A5">
        <w:trPr>
          <w:trHeight w:val="32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sistema en base a </w:t>
            </w:r>
            <w:r w:rsidRPr="001149D1">
              <w:rPr>
                <w:rFonts w:ascii="Arial" w:hAnsi="Arial" w:cs="Arial"/>
                <w:b w:val="0"/>
                <w:i/>
                <w:color w:val="000099"/>
                <w:sz w:val="20"/>
              </w:rPr>
              <w:t xml:space="preserve">porcentajes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r>
              <w:rPr>
                <w:rFonts w:ascii="Arial" w:hAnsi="Arial" w:cs="Arial"/>
                <w:b w:val="0"/>
                <w:i/>
                <w:color w:val="000099"/>
                <w:sz w:val="19"/>
                <w:szCs w:val="19"/>
              </w:rPr>
              <w:t>:</w:t>
            </w:r>
          </w:p>
        </w:tc>
      </w:tr>
    </w:tbl>
    <w:p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rsidR="005975A5" w:rsidRDefault="005975A5" w:rsidP="005975A5">
      <w:pPr>
        <w:widowControl w:val="0"/>
        <w:spacing w:after="0" w:line="240" w:lineRule="auto"/>
        <w:contextualSpacing/>
        <w:jc w:val="both"/>
        <w:rPr>
          <w:rFonts w:ascii="Arial" w:hAnsi="Arial" w:cs="Arial"/>
          <w:color w:val="auto"/>
          <w:sz w:val="20"/>
        </w:rPr>
      </w:pPr>
    </w:p>
    <w:p w:rsidR="005975A5" w:rsidRDefault="00032485" w:rsidP="005975A5">
      <w:pPr>
        <w:widowControl w:val="0"/>
        <w:spacing w:after="0" w:line="240" w:lineRule="auto"/>
        <w:jc w:val="center"/>
        <w:rPr>
          <w:rFonts w:ascii="Arial" w:hAnsi="Arial" w:cs="Arial"/>
          <w:b/>
          <w:color w:val="auto"/>
        </w:rPr>
      </w:pPr>
      <w:r>
        <w:rPr>
          <w:rFonts w:ascii="Arial" w:hAnsi="Arial" w:cs="Arial"/>
          <w:b/>
          <w:color w:val="auto"/>
        </w:rPr>
        <w:t>ANEXO Nº 6</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Default="005975A5" w:rsidP="00CD6935">
      <w:pPr>
        <w:widowControl w:val="0"/>
        <w:spacing w:after="0" w:line="240" w:lineRule="auto"/>
        <w:jc w:val="both"/>
        <w:rPr>
          <w:rFonts w:ascii="Arial" w:eastAsia="Times New Roman" w:hAnsi="Arial" w:cs="Arial"/>
          <w:color w:val="auto"/>
          <w:sz w:val="20"/>
          <w:u w:val="single"/>
          <w:lang w:val="es-ES" w:eastAsia="en-US"/>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Pr="00246998">
        <w:rPr>
          <w:rFonts w:ascii="Arial" w:hAnsi="Arial" w:cs="Arial"/>
          <w:bCs/>
          <w:sz w:val="20"/>
        </w:rPr>
        <w:t xml:space="preserve"> </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spacing w:after="0" w:line="240" w:lineRule="auto"/>
        <w:contextualSpacing/>
        <w:jc w:val="both"/>
        <w:rPr>
          <w:rFonts w:ascii="Arial" w:hAnsi="Arial" w:cs="Arial"/>
          <w:sz w:val="20"/>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536"/>
        <w:gridCol w:w="2554"/>
      </w:tblGrid>
      <w:tr w:rsidR="005975A5" w:rsidTr="005975A5">
        <w:trPr>
          <w:trHeight w:val="322"/>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AA0C8C" w:rsidRDefault="005975A5">
            <w:pPr>
              <w:widowControl w:val="0"/>
              <w:spacing w:after="0" w:line="240" w:lineRule="auto"/>
              <w:jc w:val="center"/>
              <w:rPr>
                <w:rFonts w:ascii="Arial" w:hAnsi="Arial" w:cs="Arial"/>
                <w:b/>
                <w:color w:val="auto"/>
                <w:sz w:val="18"/>
                <w:highlight w:val="lightGray"/>
              </w:rPr>
            </w:pPr>
            <w:bookmarkStart w:id="9" w:name="_Hlk516235449"/>
            <w:r w:rsidRPr="00AA0C8C">
              <w:rPr>
                <w:rFonts w:ascii="Arial" w:hAnsi="Arial" w:cs="Arial"/>
                <w:b/>
                <w:color w:val="auto"/>
                <w:sz w:val="18"/>
                <w:highlight w:val="lightGray"/>
              </w:rPr>
              <w:t>CONCEPTO</w:t>
            </w:r>
          </w:p>
        </w:tc>
        <w:tc>
          <w:tcPr>
            <w:tcW w:w="25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AA0C8C" w:rsidRDefault="005975A5">
            <w:pPr>
              <w:widowControl w:val="0"/>
              <w:spacing w:after="0" w:line="240" w:lineRule="auto"/>
              <w:jc w:val="center"/>
              <w:rPr>
                <w:rFonts w:ascii="Arial" w:eastAsia="Times New Roman" w:hAnsi="Arial" w:cs="Arial"/>
                <w:b/>
                <w:color w:val="auto"/>
                <w:sz w:val="18"/>
                <w:szCs w:val="22"/>
                <w:highlight w:val="lightGray"/>
                <w:lang w:val="es-ES" w:eastAsia="en-US"/>
              </w:rPr>
            </w:pPr>
            <w:r w:rsidRPr="00AA0C8C">
              <w:rPr>
                <w:rFonts w:ascii="Arial" w:eastAsia="Times New Roman" w:hAnsi="Arial" w:cs="Arial"/>
                <w:b/>
                <w:color w:val="auto"/>
                <w:sz w:val="18"/>
                <w:szCs w:val="22"/>
                <w:highlight w:val="lightGray"/>
                <w:lang w:val="es-ES" w:eastAsia="en-US"/>
              </w:rPr>
              <w:t>OFERTA</w:t>
            </w:r>
          </w:p>
        </w:tc>
      </w:tr>
      <w:tr w:rsidR="005975A5" w:rsidTr="005975A5">
        <w:trPr>
          <w:trHeight w:val="38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Default="005975A5">
            <w:pPr>
              <w:widowControl w:val="0"/>
              <w:spacing w:after="0" w:line="240" w:lineRule="auto"/>
              <w:contextualSpacing/>
              <w:rPr>
                <w:rFonts w:ascii="Arial" w:hAnsi="Arial" w:cs="Arial"/>
                <w:sz w:val="20"/>
                <w:highlight w:val="yellow"/>
              </w:rPr>
            </w:pPr>
            <w:r w:rsidRPr="00AA0C8C">
              <w:rPr>
                <w:rFonts w:ascii="Arial" w:hAnsi="Arial" w:cs="Arial"/>
                <w:sz w:val="20"/>
              </w:rPr>
              <w:t>Porcentaje ofertado</w:t>
            </w:r>
            <w:r w:rsidRPr="00AA0C8C">
              <w:rPr>
                <w:rStyle w:val="Refdenotaalpie"/>
                <w:rFonts w:ascii="Arial" w:hAnsi="Arial" w:cs="Arial"/>
                <w:sz w:val="20"/>
              </w:rPr>
              <w:footnoteReference w:id="60"/>
            </w:r>
            <w:r w:rsidRPr="00AA0C8C">
              <w:rPr>
                <w:rFonts w:ascii="Arial" w:hAnsi="Arial" w:cs="Arial"/>
                <w:sz w:val="20"/>
              </w:rPr>
              <w:t xml:space="preserve">          </w:t>
            </w:r>
          </w:p>
        </w:tc>
        <w:tc>
          <w:tcPr>
            <w:tcW w:w="2557" w:type="dxa"/>
            <w:tcBorders>
              <w:top w:val="single" w:sz="4" w:space="0" w:color="auto"/>
              <w:left w:val="single" w:sz="4" w:space="0" w:color="auto"/>
              <w:bottom w:val="single" w:sz="4" w:space="0" w:color="auto"/>
              <w:right w:val="single" w:sz="4" w:space="0" w:color="auto"/>
            </w:tcBorders>
            <w:hideMark/>
          </w:tcPr>
          <w:p w:rsidR="005975A5" w:rsidRDefault="005975A5">
            <w:pPr>
              <w:widowControl w:val="0"/>
              <w:spacing w:after="0" w:line="240" w:lineRule="auto"/>
              <w:jc w:val="right"/>
              <w:rPr>
                <w:rFonts w:ascii="Arial" w:eastAsia="Times New Roman" w:hAnsi="Arial" w:cs="Arial"/>
                <w:b/>
                <w:color w:val="auto"/>
                <w:sz w:val="20"/>
                <w:szCs w:val="22"/>
                <w:highlight w:val="yellow"/>
                <w:lang w:val="es-ES" w:eastAsia="en-US"/>
              </w:rPr>
            </w:pPr>
            <w:r w:rsidRPr="00AA0C8C">
              <w:rPr>
                <w:rFonts w:ascii="Arial" w:eastAsia="Times New Roman" w:hAnsi="Arial" w:cs="Arial"/>
                <w:b/>
                <w:color w:val="auto"/>
                <w:sz w:val="20"/>
                <w:szCs w:val="22"/>
                <w:lang w:val="es-ES" w:eastAsia="en-US"/>
              </w:rPr>
              <w:t>%</w:t>
            </w:r>
          </w:p>
        </w:tc>
      </w:tr>
      <w:tr w:rsidR="005975A5" w:rsidTr="005975A5">
        <w:trPr>
          <w:trHeight w:val="386"/>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975A5" w:rsidRDefault="005975A5">
            <w:pPr>
              <w:widowControl w:val="0"/>
              <w:spacing w:after="0" w:line="240" w:lineRule="auto"/>
              <w:jc w:val="center"/>
              <w:rPr>
                <w:rFonts w:ascii="Arial" w:hAnsi="Arial" w:cs="Arial"/>
                <w:b/>
                <w:sz w:val="20"/>
              </w:rPr>
            </w:pPr>
            <w:r w:rsidRPr="00AA0C8C">
              <w:rPr>
                <w:rFonts w:ascii="Arial" w:hAnsi="Arial" w:cs="Arial"/>
                <w:b/>
                <w:sz w:val="20"/>
                <w:highlight w:val="lightGray"/>
              </w:rPr>
              <w:t xml:space="preserve">Monto Total Ofertado </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bookmarkEnd w:id="9"/>
    </w:tbl>
    <w:p w:rsidR="005975A5" w:rsidRDefault="005975A5" w:rsidP="005975A5">
      <w:pPr>
        <w:spacing w:after="0" w:line="240" w:lineRule="auto"/>
        <w:contextualSpacing/>
        <w:jc w:val="both"/>
        <w:rPr>
          <w:rFonts w:ascii="Arial" w:hAnsi="Arial" w:cs="Arial"/>
          <w:sz w:val="20"/>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[CONSIGNAR LA MONEDA DE LA CONVOCATORIA] incluye todos los tributos, seguros, transporte, inspecciones, pruebas y, de ser el caso, los costos laborales conforme </w:t>
      </w:r>
      <w:r w:rsidR="00F40961">
        <w:rPr>
          <w:rFonts w:ascii="Arial" w:hAnsi="Arial" w:cs="Arial"/>
          <w:sz w:val="20"/>
        </w:rPr>
        <w:t xml:space="preserve"> a </w:t>
      </w:r>
      <w:r>
        <w:rPr>
          <w:rFonts w:ascii="Arial" w:hAnsi="Arial" w:cs="Arial"/>
          <w:sz w:val="20"/>
        </w:rPr>
        <w:t>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Cs w:val="22"/>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2"/>
        <w:tblW w:w="9077" w:type="dxa"/>
        <w:tblInd w:w="-5" w:type="dxa"/>
        <w:tblLook w:val="04A0" w:firstRow="1" w:lastRow="0" w:firstColumn="1" w:lastColumn="0" w:noHBand="0" w:noVBand="1"/>
      </w:tblPr>
      <w:tblGrid>
        <w:gridCol w:w="9077"/>
      </w:tblGrid>
      <w:tr w:rsidR="005975A5" w:rsidRPr="00AA0C8C"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5139CC" w:rsidRDefault="005975A5">
            <w:pPr>
              <w:spacing w:after="0"/>
              <w:jc w:val="both"/>
              <w:rPr>
                <w:rFonts w:ascii="Arial" w:hAnsi="Arial" w:cs="Arial"/>
                <w:bCs w:val="0"/>
                <w:color w:val="0000FF"/>
                <w:sz w:val="20"/>
                <w:lang w:val="es-ES"/>
              </w:rPr>
            </w:pPr>
            <w:r w:rsidRPr="005139CC">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E50296" w:rsidRPr="00E50296" w:rsidRDefault="00E50296"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E50296" w:rsidRP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Mi oferta no incluye [CONSIGNAR EL TRIBUTO MATERIA DE LA EXONERACIÓN]”.</w:t>
            </w:r>
          </w:p>
          <w:p w:rsidR="005975A5" w:rsidRPr="00E50296" w:rsidRDefault="005975A5" w:rsidP="00C27E34">
            <w:pPr>
              <w:pStyle w:val="Prrafodelista"/>
              <w:widowControl w:val="0"/>
              <w:spacing w:after="60" w:line="240" w:lineRule="auto"/>
              <w:ind w:left="360"/>
              <w:jc w:val="both"/>
              <w:rPr>
                <w:rFonts w:ascii="Arial" w:hAnsi="Arial" w:cs="Arial"/>
                <w:b w:val="0"/>
                <w:i/>
                <w:color w:val="0000FF"/>
                <w:sz w:val="20"/>
                <w:lang w:val="es-ES_tradnl"/>
              </w:rPr>
            </w:pPr>
          </w:p>
        </w:tc>
      </w:tr>
    </w:tbl>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3"/>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 xml:space="preserve">“El postor </w:t>
            </w:r>
            <w:r w:rsidR="00810D54">
              <w:rPr>
                <w:rFonts w:ascii="Arial" w:hAnsi="Arial" w:cs="Arial"/>
                <w:b w:val="0"/>
                <w:i/>
                <w:color w:val="000099"/>
                <w:sz w:val="20"/>
              </w:rPr>
              <w:t>puede</w:t>
            </w:r>
            <w:r>
              <w:rPr>
                <w:rFonts w:ascii="Arial" w:hAnsi="Arial" w:cs="Arial"/>
                <w:b w:val="0"/>
                <w:i/>
                <w:color w:val="000099"/>
                <w:sz w:val="20"/>
              </w:rPr>
              <w:t xml:space="preserve"> presentar el precio de su oferta en </w:t>
            </w:r>
            <w:r w:rsidR="00810D54">
              <w:rPr>
                <w:rFonts w:ascii="Arial" w:hAnsi="Arial" w:cs="Arial"/>
                <w:b w:val="0"/>
                <w:i/>
                <w:color w:val="000099"/>
                <w:sz w:val="20"/>
              </w:rPr>
              <w:t>un solo documento o documentos</w:t>
            </w:r>
            <w:r>
              <w:rPr>
                <w:rFonts w:ascii="Arial" w:hAnsi="Arial" w:cs="Arial"/>
                <w:b w:val="0"/>
                <w:i/>
                <w:color w:val="000099"/>
                <w:sz w:val="20"/>
              </w:rPr>
              <w:t xml:space="preserve"> independiente</w:t>
            </w:r>
            <w:r w:rsidR="00810D54">
              <w:rPr>
                <w:rFonts w:ascii="Arial" w:hAnsi="Arial" w:cs="Arial"/>
                <w:b w:val="0"/>
                <w:i/>
                <w:color w:val="000099"/>
                <w:sz w:val="20"/>
              </w:rPr>
              <w:t>s</w:t>
            </w:r>
            <w:r>
              <w:rPr>
                <w:rFonts w:ascii="Arial" w:hAnsi="Arial" w:cs="Arial"/>
                <w:b w:val="0"/>
                <w:i/>
                <w:color w:val="000099"/>
                <w:sz w:val="20"/>
              </w:rPr>
              <w:t>, en los ítems que se presente”.</w:t>
            </w:r>
            <w:r>
              <w:rPr>
                <w:rFonts w:ascii="Arial" w:hAnsi="Arial" w:cs="Arial"/>
                <w:b w:val="0"/>
                <w:bCs w:val="0"/>
                <w:i/>
                <w:color w:val="000099"/>
                <w:sz w:val="20"/>
                <w:lang w:val="es-ES"/>
              </w:rPr>
              <w:t xml:space="preserve"> </w:t>
            </w:r>
          </w:p>
          <w:p w:rsidR="005975A5" w:rsidRDefault="005975A5">
            <w:pPr>
              <w:widowControl w:val="0"/>
              <w:spacing w:after="0" w:line="240" w:lineRule="auto"/>
              <w:ind w:left="454"/>
              <w:contextualSpacing/>
              <w:jc w:val="both"/>
              <w:rPr>
                <w:rFonts w:ascii="Arial" w:hAnsi="Arial" w:cs="Arial"/>
                <w:b w:val="0"/>
                <w:i/>
                <w:color w:val="000099"/>
                <w:sz w:val="20"/>
              </w:rPr>
            </w:pPr>
          </w:p>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contrataciones que conllevan la ejecución de prestaciones accesorias, consignar lo siguiente:</w:t>
            </w:r>
          </w:p>
          <w:p w:rsidR="005975A5" w:rsidRDefault="005975A5">
            <w:pPr>
              <w:widowControl w:val="0"/>
              <w:spacing w:after="0" w:line="240" w:lineRule="auto"/>
              <w:ind w:left="454"/>
              <w:contextualSpacing/>
              <w:jc w:val="both"/>
              <w:rPr>
                <w:rFonts w:ascii="Arial" w:hAnsi="Arial" w:cs="Arial"/>
                <w:b w:val="0"/>
                <w:i/>
                <w:color w:val="000099"/>
                <w:sz w:val="20"/>
                <w:lang w:val="es-ES"/>
              </w:rPr>
            </w:pPr>
            <w:r>
              <w:rPr>
                <w:rFonts w:ascii="Arial" w:hAnsi="Arial" w:cs="Arial"/>
                <w:b w:val="0"/>
                <w:i/>
                <w:color w:val="000099"/>
                <w:sz w:val="20"/>
              </w:rPr>
              <w:t>“El postor debe detallar en el precio de su oferta, el monto correspondiente a la prestación principal y las prestaciones accesorias”.</w:t>
            </w:r>
          </w:p>
        </w:tc>
      </w:tr>
    </w:tbl>
    <w:p w:rsidR="001149D1" w:rsidRDefault="005975A5" w:rsidP="005975A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Una vez culminada la elaboración de las bases, las notas que no se incorporen deben ser eliminadas</w:t>
      </w:r>
      <w:bookmarkEnd w:id="8"/>
    </w:p>
    <w:p w:rsidR="001149D1" w:rsidRDefault="001149D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810D54" w:rsidRDefault="00810D54" w:rsidP="005975A5">
      <w:pPr>
        <w:widowControl w:val="0"/>
        <w:spacing w:after="0" w:line="240" w:lineRule="auto"/>
        <w:jc w:val="both"/>
        <w:rPr>
          <w:rFonts w:ascii="Arial" w:hAnsi="Arial" w:cs="Arial"/>
          <w:b/>
          <w:i/>
          <w:color w:val="000099"/>
          <w:sz w:val="16"/>
          <w:lang w:val="es-E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color w:val="000099"/>
                <w:sz w:val="19"/>
                <w:szCs w:val="19"/>
                <w:lang w:val="es-ES"/>
              </w:rPr>
            </w:pPr>
            <w:r>
              <w:rPr>
                <w:rFonts w:ascii="Arial" w:hAnsi="Arial" w:cs="Arial"/>
                <w:color w:val="000099"/>
                <w:sz w:val="19"/>
                <w:szCs w:val="19"/>
                <w:lang w:val="es-ES"/>
              </w:rPr>
              <w:t>Importante para la Entidad</w:t>
            </w:r>
          </w:p>
        </w:tc>
      </w:tr>
      <w:tr w:rsidR="005975A5" w:rsidTr="005975A5">
        <w:trPr>
          <w:trHeight w:val="32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5975A5" w:rsidRDefault="005975A5">
            <w:pPr>
              <w:widowControl w:val="0"/>
              <w:spacing w:after="0" w:line="240" w:lineRule="auto"/>
              <w:jc w:val="both"/>
              <w:rPr>
                <w:rFonts w:ascii="Arial" w:hAnsi="Arial" w:cs="Arial"/>
                <w:b w:val="0"/>
                <w:bCs w:val="0"/>
                <w:i/>
                <w:color w:val="000099"/>
                <w:sz w:val="19"/>
                <w:szCs w:val="19"/>
                <w:lang w:val="es-ES"/>
              </w:rPr>
            </w:pPr>
            <w:r>
              <w:rPr>
                <w:rFonts w:ascii="Arial" w:hAnsi="Arial" w:cs="Arial"/>
                <w:b w:val="0"/>
                <w:i/>
                <w:color w:val="000099"/>
                <w:sz w:val="20"/>
              </w:rPr>
              <w:t xml:space="preserve">En caso de la prestación de servicios bajo el sistema en base a honorario fijo y comisión de éxito </w:t>
            </w:r>
            <w:r w:rsidRPr="001149D1">
              <w:rPr>
                <w:rFonts w:ascii="Arial" w:hAnsi="Arial" w:cs="Arial"/>
                <w:b w:val="0"/>
                <w:i/>
                <w:color w:val="000099"/>
                <w:sz w:val="20"/>
                <w:lang w:val="es-ES"/>
              </w:rPr>
              <w:t xml:space="preserve">incluir </w:t>
            </w:r>
            <w:r w:rsidRPr="001149D1">
              <w:rPr>
                <w:rFonts w:ascii="Arial" w:hAnsi="Arial" w:cs="Arial"/>
                <w:b w:val="0"/>
                <w:i/>
                <w:color w:val="000099"/>
                <w:sz w:val="20"/>
              </w:rPr>
              <w:t>el siguiente anexo:</w:t>
            </w:r>
          </w:p>
        </w:tc>
      </w:tr>
    </w:tbl>
    <w:p w:rsidR="005975A5" w:rsidRDefault="005975A5" w:rsidP="005975A5">
      <w:pPr>
        <w:widowControl w:val="0"/>
        <w:spacing w:after="0" w:line="240" w:lineRule="auto"/>
        <w:jc w:val="both"/>
        <w:rPr>
          <w:rFonts w:ascii="Arial" w:hAnsi="Arial" w:cs="Arial"/>
          <w:strike/>
          <w:sz w:val="20"/>
        </w:rPr>
      </w:pPr>
      <w:r>
        <w:rPr>
          <w:rFonts w:ascii="Arial" w:hAnsi="Arial" w:cs="Arial"/>
          <w:b/>
          <w:i/>
          <w:color w:val="000099"/>
          <w:sz w:val="16"/>
          <w:lang w:val="es-ES"/>
        </w:rPr>
        <w:t>Esta nota deberá ser eliminada una vez culminada la elaboración de las bases</w:t>
      </w:r>
    </w:p>
    <w:p w:rsidR="00B44EA6" w:rsidRDefault="00B44EA6" w:rsidP="005975A5">
      <w:pPr>
        <w:widowControl w:val="0"/>
        <w:spacing w:after="0" w:line="240" w:lineRule="auto"/>
        <w:jc w:val="center"/>
        <w:rPr>
          <w:rFonts w:ascii="Arial" w:hAnsi="Arial" w:cs="Arial"/>
          <w:b/>
          <w:color w:val="auto"/>
        </w:rPr>
      </w:pPr>
    </w:p>
    <w:p w:rsidR="005975A5" w:rsidRDefault="00032485" w:rsidP="005975A5">
      <w:pPr>
        <w:widowControl w:val="0"/>
        <w:spacing w:after="0" w:line="240" w:lineRule="auto"/>
        <w:jc w:val="center"/>
        <w:rPr>
          <w:rFonts w:ascii="Arial" w:hAnsi="Arial" w:cs="Arial"/>
          <w:b/>
          <w:color w:val="auto"/>
        </w:rPr>
      </w:pPr>
      <w:r>
        <w:rPr>
          <w:rFonts w:ascii="Arial" w:hAnsi="Arial" w:cs="Arial"/>
          <w:b/>
          <w:color w:val="auto"/>
        </w:rPr>
        <w:t>ANEXO Nº 6</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r>
        <w:rPr>
          <w:rFonts w:ascii="Arial" w:eastAsia="Times New Roman" w:hAnsi="Arial" w:cs="Arial"/>
          <w:b/>
          <w:color w:val="auto"/>
          <w:sz w:val="20"/>
          <w:lang w:val="es-ES" w:eastAsia="en-US"/>
        </w:rPr>
        <w:t>PRECIO DE LA OFERTA</w:t>
      </w:r>
    </w:p>
    <w:p w:rsidR="005975A5" w:rsidRDefault="005975A5" w:rsidP="005975A5">
      <w:pPr>
        <w:widowControl w:val="0"/>
        <w:spacing w:after="0" w:line="240" w:lineRule="auto"/>
        <w:jc w:val="center"/>
        <w:rPr>
          <w:rFonts w:ascii="Arial" w:eastAsia="Times New Roman" w:hAnsi="Arial" w:cs="Arial"/>
          <w:b/>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5975A5" w:rsidRPr="007648AA" w:rsidRDefault="005975A5" w:rsidP="005975A5">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5975A5" w:rsidRPr="00CD5328" w:rsidRDefault="005975A5" w:rsidP="005975A5">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5975A5" w:rsidRDefault="005975A5" w:rsidP="005975A5">
      <w:pPr>
        <w:widowControl w:val="0"/>
        <w:spacing w:after="0" w:line="240" w:lineRule="auto"/>
        <w:jc w:val="both"/>
        <w:rPr>
          <w:rFonts w:ascii="Arial" w:eastAsia="Times New Roman" w:hAnsi="Arial" w:cs="Arial"/>
          <w:color w:val="auto"/>
          <w:sz w:val="20"/>
          <w:u w:val="single"/>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p w:rsidR="005975A5" w:rsidRDefault="005975A5" w:rsidP="005975A5">
      <w:pPr>
        <w:widowControl w:val="0"/>
        <w:spacing w:after="0" w:line="240" w:lineRule="auto"/>
        <w:jc w:val="both"/>
        <w:rPr>
          <w:rFonts w:ascii="Arial" w:hAnsi="Arial" w:cs="Arial"/>
          <w:sz w:val="20"/>
        </w:rPr>
      </w:pPr>
      <w:r>
        <w:rPr>
          <w:rFonts w:ascii="Arial" w:hAnsi="Arial" w:cs="Arial"/>
          <w:sz w:val="20"/>
        </w:rPr>
        <w:t>Es grato dirigirme a usted, para hacer de su conocimiento que, de acuerdo con las bases, mi oferta es la siguiente:</w:t>
      </w:r>
    </w:p>
    <w:p w:rsidR="005975A5" w:rsidRDefault="005975A5" w:rsidP="005975A5">
      <w:pPr>
        <w:spacing w:after="0" w:line="240" w:lineRule="auto"/>
        <w:contextualSpacing/>
        <w:jc w:val="both"/>
        <w:rPr>
          <w:rFonts w:ascii="Arial" w:hAnsi="Arial" w:cs="Arial"/>
          <w:sz w:val="20"/>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536"/>
        <w:gridCol w:w="2554"/>
      </w:tblGrid>
      <w:tr w:rsidR="005975A5" w:rsidTr="00810D54">
        <w:trPr>
          <w:trHeight w:val="235"/>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5C3E26" w:rsidRDefault="005975A5">
            <w:pPr>
              <w:widowControl w:val="0"/>
              <w:spacing w:after="0" w:line="240" w:lineRule="auto"/>
              <w:jc w:val="center"/>
              <w:rPr>
                <w:rFonts w:ascii="Arial" w:hAnsi="Arial" w:cs="Arial"/>
                <w:b/>
                <w:color w:val="auto"/>
                <w:sz w:val="18"/>
                <w:highlight w:val="lightGray"/>
              </w:rPr>
            </w:pPr>
            <w:bookmarkStart w:id="10" w:name="_Hlk516070245"/>
            <w:r w:rsidRPr="005C3E26">
              <w:rPr>
                <w:rFonts w:ascii="Arial" w:hAnsi="Arial" w:cs="Arial"/>
                <w:b/>
                <w:color w:val="auto"/>
                <w:sz w:val="18"/>
                <w:highlight w:val="lightGray"/>
              </w:rPr>
              <w:t>CONCEPTO</w:t>
            </w:r>
          </w:p>
        </w:tc>
        <w:tc>
          <w:tcPr>
            <w:tcW w:w="25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5A5" w:rsidRPr="005C3E26" w:rsidRDefault="005975A5">
            <w:pPr>
              <w:widowControl w:val="0"/>
              <w:spacing w:after="0" w:line="240" w:lineRule="auto"/>
              <w:jc w:val="center"/>
              <w:rPr>
                <w:rFonts w:ascii="Arial" w:eastAsia="Times New Roman" w:hAnsi="Arial" w:cs="Arial"/>
                <w:b/>
                <w:color w:val="auto"/>
                <w:sz w:val="18"/>
                <w:szCs w:val="22"/>
                <w:highlight w:val="lightGray"/>
                <w:lang w:val="es-ES" w:eastAsia="en-US"/>
              </w:rPr>
            </w:pPr>
            <w:r w:rsidRPr="005C3E26">
              <w:rPr>
                <w:rFonts w:ascii="Arial" w:eastAsia="Times New Roman" w:hAnsi="Arial" w:cs="Arial"/>
                <w:b/>
                <w:color w:val="auto"/>
                <w:sz w:val="18"/>
                <w:szCs w:val="22"/>
                <w:highlight w:val="lightGray"/>
                <w:lang w:val="es-ES" w:eastAsia="en-US"/>
              </w:rPr>
              <w:t>MONTO</w:t>
            </w:r>
          </w:p>
        </w:tc>
      </w:tr>
      <w:tr w:rsidR="005975A5" w:rsidTr="00810D54">
        <w:trPr>
          <w:trHeight w:val="238"/>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Pr="005C3E26" w:rsidRDefault="005975A5" w:rsidP="005F6D5A">
            <w:pPr>
              <w:widowControl w:val="0"/>
              <w:numPr>
                <w:ilvl w:val="0"/>
                <w:numId w:val="41"/>
              </w:numPr>
              <w:spacing w:after="0" w:line="240" w:lineRule="auto"/>
              <w:contextualSpacing/>
              <w:jc w:val="both"/>
              <w:rPr>
                <w:rFonts w:ascii="Arial" w:hAnsi="Arial" w:cs="Arial"/>
                <w:sz w:val="20"/>
              </w:rPr>
            </w:pPr>
            <w:r w:rsidRPr="005C3E26">
              <w:rPr>
                <w:rFonts w:ascii="Arial" w:hAnsi="Arial" w:cs="Arial"/>
                <w:sz w:val="20"/>
              </w:rPr>
              <w:t xml:space="preserve">Honorario Fijo </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highlight w:val="yellow"/>
                <w:lang w:val="es-ES" w:eastAsia="en-US"/>
              </w:rPr>
            </w:pPr>
          </w:p>
        </w:tc>
      </w:tr>
      <w:tr w:rsidR="005975A5" w:rsidTr="00810D54">
        <w:trPr>
          <w:trHeight w:val="25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Pr="005C3E26" w:rsidRDefault="005975A5" w:rsidP="005F6D5A">
            <w:pPr>
              <w:widowControl w:val="0"/>
              <w:numPr>
                <w:ilvl w:val="0"/>
                <w:numId w:val="41"/>
              </w:numPr>
              <w:spacing w:after="0" w:line="240" w:lineRule="auto"/>
              <w:contextualSpacing/>
              <w:jc w:val="both"/>
              <w:rPr>
                <w:rFonts w:ascii="Arial" w:hAnsi="Arial" w:cs="Arial"/>
                <w:sz w:val="20"/>
              </w:rPr>
            </w:pPr>
            <w:r w:rsidRPr="005C3E26">
              <w:rPr>
                <w:rFonts w:ascii="Arial" w:hAnsi="Arial" w:cs="Arial"/>
                <w:sz w:val="20"/>
              </w:rPr>
              <w:t>Comisión de éxito</w:t>
            </w:r>
            <w:r w:rsidRPr="005C3E26">
              <w:rPr>
                <w:vertAlign w:val="superscript"/>
              </w:rPr>
              <w:footnoteReference w:id="61"/>
            </w:r>
            <w:r w:rsidRPr="005C3E26">
              <w:rPr>
                <w:rFonts w:ascii="Arial" w:hAnsi="Arial" w:cs="Arial"/>
                <w:sz w:val="20"/>
              </w:rPr>
              <w:t xml:space="preserve">           </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highlight w:val="yellow"/>
                <w:lang w:val="es-ES" w:eastAsia="en-US"/>
              </w:rPr>
            </w:pPr>
          </w:p>
        </w:tc>
      </w:tr>
      <w:tr w:rsidR="005975A5" w:rsidTr="00810D54">
        <w:trPr>
          <w:trHeight w:val="218"/>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5975A5" w:rsidRPr="005C3E26" w:rsidRDefault="005975A5">
            <w:pPr>
              <w:widowControl w:val="0"/>
              <w:spacing w:after="0" w:line="240" w:lineRule="auto"/>
              <w:jc w:val="center"/>
              <w:rPr>
                <w:rFonts w:ascii="Arial" w:hAnsi="Arial" w:cs="Arial"/>
                <w:b/>
                <w:sz w:val="20"/>
              </w:rPr>
            </w:pPr>
            <w:r w:rsidRPr="005C3E26">
              <w:rPr>
                <w:rFonts w:ascii="Arial" w:hAnsi="Arial" w:cs="Arial"/>
                <w:b/>
                <w:sz w:val="20"/>
              </w:rPr>
              <w:t>Precio de la Oferta (A) + (B)</w:t>
            </w:r>
          </w:p>
        </w:tc>
        <w:tc>
          <w:tcPr>
            <w:tcW w:w="2557" w:type="dxa"/>
            <w:tcBorders>
              <w:top w:val="single" w:sz="4" w:space="0" w:color="auto"/>
              <w:left w:val="single" w:sz="4" w:space="0" w:color="auto"/>
              <w:bottom w:val="single" w:sz="4" w:space="0" w:color="auto"/>
              <w:right w:val="single" w:sz="4" w:space="0" w:color="auto"/>
            </w:tcBorders>
          </w:tcPr>
          <w:p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bookmarkEnd w:id="10"/>
    </w:tbl>
    <w:p w:rsidR="005975A5" w:rsidRDefault="005975A5" w:rsidP="005975A5">
      <w:pPr>
        <w:widowControl w:val="0"/>
        <w:spacing w:after="0" w:line="240" w:lineRule="auto"/>
        <w:rPr>
          <w:rFonts w:ascii="Arial" w:eastAsia="Times New Roman" w:hAnsi="Arial" w:cs="Arial"/>
          <w:color w:val="auto"/>
          <w:sz w:val="20"/>
          <w:lang w:eastAsia="en-US"/>
        </w:rPr>
      </w:pPr>
    </w:p>
    <w:p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[CONSIGNAR LA MONEDA DE LA CONVOCATORIA] incluye todos los tributos, seguros, transporte, inspecciones, pruebas y, de ser el caso, los costos laborales conforme </w:t>
      </w:r>
      <w:r w:rsidR="00F40961">
        <w:rPr>
          <w:rFonts w:ascii="Arial" w:hAnsi="Arial" w:cs="Arial"/>
          <w:sz w:val="20"/>
        </w:rPr>
        <w:t xml:space="preserve"> a </w:t>
      </w:r>
      <w:r>
        <w:rPr>
          <w:rFonts w:ascii="Arial" w:hAnsi="Arial" w:cs="Arial"/>
          <w:sz w:val="20"/>
        </w:rPr>
        <w:t>la legislación vigente, así como cualquier otro concepto que pueda tener incidencia sobre el costo del servicio a contratar; excepto la de aquellos postores que gocen de alguna exoneración legal, no incluirán en el precio de su oferta los tributos respectivos.</w:t>
      </w:r>
    </w:p>
    <w:p w:rsidR="005975A5" w:rsidRDefault="005975A5" w:rsidP="005975A5">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lang w:val="es-ES"/>
        </w:rPr>
        <w:t xml:space="preserve"> </w:t>
      </w:r>
    </w:p>
    <w:p w:rsidR="005975A5" w:rsidRDefault="005975A5" w:rsidP="005975A5">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[CONSIGNAR CIUDAD Y FECHA]</w:t>
      </w:r>
    </w:p>
    <w:p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Firma, Nombres y Apellidos del postor o</w:t>
      </w:r>
    </w:p>
    <w:p w:rsidR="005975A5" w:rsidRDefault="005975A5" w:rsidP="005975A5">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2"/>
        <w:tblW w:w="9077" w:type="dxa"/>
        <w:tblInd w:w="-5" w:type="dxa"/>
        <w:tblLook w:val="04A0" w:firstRow="1" w:lastRow="0" w:firstColumn="1" w:lastColumn="0" w:noHBand="0" w:noVBand="1"/>
      </w:tblPr>
      <w:tblGrid>
        <w:gridCol w:w="9077"/>
      </w:tblGrid>
      <w:tr w:rsidR="005975A5" w:rsidRPr="005C3E26"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Pr="005139CC" w:rsidRDefault="005975A5">
            <w:pPr>
              <w:spacing w:after="0"/>
              <w:jc w:val="both"/>
              <w:rPr>
                <w:rFonts w:ascii="Arial" w:hAnsi="Arial" w:cs="Arial"/>
                <w:bCs w:val="0"/>
                <w:color w:val="0000FF"/>
                <w:sz w:val="20"/>
                <w:lang w:val="es-ES"/>
              </w:rPr>
            </w:pPr>
            <w:r w:rsidRPr="005139CC">
              <w:rPr>
                <w:rFonts w:ascii="Arial" w:hAnsi="Arial" w:cs="Arial"/>
                <w:bCs w:val="0"/>
                <w:color w:val="0000FF"/>
                <w:sz w:val="20"/>
                <w:lang w:val="es-ES"/>
              </w:rPr>
              <w:t xml:space="preserve">Importante </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E50296" w:rsidRPr="00E50296" w:rsidRDefault="00E50296" w:rsidP="005F6D5A">
            <w:pPr>
              <w:pStyle w:val="Prrafodelista"/>
              <w:widowControl w:val="0"/>
              <w:numPr>
                <w:ilvl w:val="0"/>
                <w:numId w:val="40"/>
              </w:numPr>
              <w:spacing w:after="0" w:line="240" w:lineRule="auto"/>
              <w:ind w:left="322" w:hanging="283"/>
              <w:jc w:val="both"/>
              <w:rPr>
                <w:rFonts w:ascii="Arial" w:hAnsi="Arial" w:cs="Arial"/>
                <w:b w:val="0"/>
                <w:i/>
                <w:color w:val="0000FF"/>
                <w:sz w:val="20"/>
                <w:szCs w:val="19"/>
                <w:lang w:val="es-ES_tradnl"/>
              </w:rPr>
            </w:pPr>
            <w:r w:rsidRPr="00E50296">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E50296" w:rsidRPr="00E50296" w:rsidRDefault="00E50296" w:rsidP="00E50296">
            <w:pPr>
              <w:pStyle w:val="Prrafodelista"/>
              <w:widowControl w:val="0"/>
              <w:spacing w:after="0" w:line="240" w:lineRule="auto"/>
              <w:ind w:left="322"/>
              <w:jc w:val="both"/>
              <w:rPr>
                <w:rFonts w:ascii="Arial" w:hAnsi="Arial" w:cs="Arial"/>
                <w:b w:val="0"/>
                <w:i/>
                <w:color w:val="0000FF"/>
                <w:sz w:val="20"/>
                <w:szCs w:val="19"/>
                <w:lang w:val="es-ES_tradnl"/>
              </w:rPr>
            </w:pPr>
          </w:p>
          <w:p w:rsidR="005975A5" w:rsidRPr="00E50296" w:rsidRDefault="00E50296" w:rsidP="001149D1">
            <w:pPr>
              <w:pStyle w:val="Prrafodelista"/>
              <w:widowControl w:val="0"/>
              <w:spacing w:after="0" w:line="240" w:lineRule="auto"/>
              <w:ind w:left="322"/>
              <w:jc w:val="both"/>
              <w:rPr>
                <w:rFonts w:ascii="Arial" w:hAnsi="Arial" w:cs="Arial"/>
                <w:b w:val="0"/>
                <w:i/>
                <w:color w:val="0000FF"/>
                <w:sz w:val="20"/>
                <w:lang w:val="es-ES_tradnl"/>
              </w:rPr>
            </w:pPr>
            <w:r w:rsidRPr="00E50296">
              <w:rPr>
                <w:rFonts w:ascii="Arial" w:hAnsi="Arial" w:cs="Arial"/>
                <w:b w:val="0"/>
                <w:i/>
                <w:color w:val="0000FF"/>
                <w:sz w:val="20"/>
                <w:szCs w:val="19"/>
                <w:lang w:val="es-ES_tradnl"/>
              </w:rPr>
              <w:t>Mi oferta no incluye [CONSIGNAR EL TRIBUTO MATERIA DE LA EXONERACIÓN]”.</w:t>
            </w:r>
          </w:p>
        </w:tc>
      </w:tr>
    </w:tbl>
    <w:p w:rsidR="005975A5" w:rsidRDefault="005975A5" w:rsidP="005975A5">
      <w:pPr>
        <w:widowControl w:val="0"/>
        <w:spacing w:after="0" w:line="240" w:lineRule="auto"/>
        <w:jc w:val="both"/>
        <w:rPr>
          <w:rFonts w:ascii="Arial" w:eastAsia="Times New Roman" w:hAnsi="Arial" w:cs="Arial"/>
          <w:color w:val="auto"/>
          <w:sz w:val="20"/>
          <w:lang w:val="es-ES" w:eastAsia="en-US"/>
        </w:rPr>
      </w:pPr>
    </w:p>
    <w:tbl>
      <w:tblPr>
        <w:tblStyle w:val="Tabladecuadrcula1clara-nfasis33"/>
        <w:tblW w:w="9072" w:type="dxa"/>
        <w:tblLook w:val="04A0" w:firstRow="1" w:lastRow="0" w:firstColumn="1" w:lastColumn="0" w:noHBand="0" w:noVBand="1"/>
      </w:tblPr>
      <w:tblGrid>
        <w:gridCol w:w="9072"/>
      </w:tblGrid>
      <w:tr w:rsidR="005975A5" w:rsidTr="005975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5975A5" w:rsidRDefault="005975A5">
            <w:pPr>
              <w:spacing w:after="0" w:line="240" w:lineRule="auto"/>
              <w:jc w:val="both"/>
              <w:rPr>
                <w:rFonts w:ascii="Arial" w:hAnsi="Arial" w:cs="Arial"/>
                <w:bCs w:val="0"/>
                <w:color w:val="000099"/>
                <w:sz w:val="20"/>
                <w:lang w:val="es-ES"/>
              </w:rPr>
            </w:pPr>
            <w:r>
              <w:rPr>
                <w:rFonts w:ascii="Arial" w:hAnsi="Arial" w:cs="Arial"/>
                <w:bCs w:val="0"/>
                <w:color w:val="000099"/>
                <w:sz w:val="20"/>
                <w:lang w:val="es-ES"/>
              </w:rPr>
              <w:t>Importante para la Entidad</w:t>
            </w:r>
          </w:p>
        </w:tc>
      </w:tr>
      <w:tr w:rsidR="005975A5" w:rsidTr="005975A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procedimientos según relación de ítems, consignar lo siguiente:</w:t>
            </w:r>
          </w:p>
          <w:p w:rsidR="005975A5" w:rsidRDefault="005975A5">
            <w:pPr>
              <w:widowControl w:val="0"/>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 xml:space="preserve">“El postor </w:t>
            </w:r>
            <w:r w:rsidR="00526DE2">
              <w:rPr>
                <w:rFonts w:ascii="Arial" w:hAnsi="Arial" w:cs="Arial"/>
                <w:b w:val="0"/>
                <w:i/>
                <w:color w:val="000099"/>
                <w:sz w:val="20"/>
              </w:rPr>
              <w:t>puede</w:t>
            </w:r>
            <w:r>
              <w:rPr>
                <w:rFonts w:ascii="Arial" w:hAnsi="Arial" w:cs="Arial"/>
                <w:b w:val="0"/>
                <w:i/>
                <w:color w:val="000099"/>
                <w:sz w:val="20"/>
              </w:rPr>
              <w:t xml:space="preserve"> presentar el precio de su oferta en </w:t>
            </w:r>
            <w:r w:rsidR="00526DE2">
              <w:rPr>
                <w:rFonts w:ascii="Arial" w:hAnsi="Arial" w:cs="Arial"/>
                <w:b w:val="0"/>
                <w:i/>
                <w:color w:val="000099"/>
                <w:sz w:val="20"/>
              </w:rPr>
              <w:t>un solo documento o documentos</w:t>
            </w:r>
            <w:r>
              <w:rPr>
                <w:rFonts w:ascii="Arial" w:hAnsi="Arial" w:cs="Arial"/>
                <w:b w:val="0"/>
                <w:i/>
                <w:color w:val="000099"/>
                <w:sz w:val="20"/>
              </w:rPr>
              <w:t xml:space="preserve"> independiente</w:t>
            </w:r>
            <w:r w:rsidR="00526DE2">
              <w:rPr>
                <w:rFonts w:ascii="Arial" w:hAnsi="Arial" w:cs="Arial"/>
                <w:b w:val="0"/>
                <w:i/>
                <w:color w:val="000099"/>
                <w:sz w:val="20"/>
              </w:rPr>
              <w:t>s</w:t>
            </w:r>
            <w:r>
              <w:rPr>
                <w:rFonts w:ascii="Arial" w:hAnsi="Arial" w:cs="Arial"/>
                <w:b w:val="0"/>
                <w:i/>
                <w:color w:val="000099"/>
                <w:sz w:val="20"/>
              </w:rPr>
              <w:t>, en los ítems que se presente”.</w:t>
            </w:r>
            <w:r>
              <w:rPr>
                <w:rFonts w:ascii="Arial" w:hAnsi="Arial" w:cs="Arial"/>
                <w:b w:val="0"/>
                <w:bCs w:val="0"/>
                <w:i/>
                <w:color w:val="000099"/>
                <w:sz w:val="20"/>
                <w:lang w:val="es-ES"/>
              </w:rPr>
              <w:t xml:space="preserve"> </w:t>
            </w:r>
          </w:p>
          <w:p w:rsidR="005975A5" w:rsidRDefault="005975A5">
            <w:pPr>
              <w:widowControl w:val="0"/>
              <w:spacing w:after="0" w:line="240" w:lineRule="auto"/>
              <w:ind w:left="454"/>
              <w:contextualSpacing/>
              <w:jc w:val="both"/>
              <w:rPr>
                <w:rFonts w:ascii="Arial" w:hAnsi="Arial" w:cs="Arial"/>
                <w:b w:val="0"/>
                <w:i/>
                <w:color w:val="000099"/>
                <w:sz w:val="20"/>
              </w:rPr>
            </w:pPr>
          </w:p>
          <w:p w:rsidR="005975A5" w:rsidRDefault="005975A5" w:rsidP="005F6D5A">
            <w:pPr>
              <w:widowControl w:val="0"/>
              <w:numPr>
                <w:ilvl w:val="0"/>
                <w:numId w:val="39"/>
              </w:numPr>
              <w:spacing w:after="0" w:line="240" w:lineRule="auto"/>
              <w:ind w:left="454"/>
              <w:contextualSpacing/>
              <w:jc w:val="both"/>
              <w:rPr>
                <w:rFonts w:ascii="Arial" w:hAnsi="Arial" w:cs="Arial"/>
                <w:b w:val="0"/>
                <w:bCs w:val="0"/>
                <w:i/>
                <w:color w:val="000099"/>
                <w:sz w:val="20"/>
                <w:lang w:val="es-ES"/>
              </w:rPr>
            </w:pPr>
            <w:r>
              <w:rPr>
                <w:rFonts w:ascii="Arial" w:hAnsi="Arial" w:cs="Arial"/>
                <w:b w:val="0"/>
                <w:i/>
                <w:color w:val="000099"/>
                <w:sz w:val="20"/>
              </w:rPr>
              <w:t>En caso de contrataciones que conllevan la ejecución de prestaciones accesorias, consignar lo siguiente:</w:t>
            </w:r>
          </w:p>
          <w:p w:rsidR="005975A5" w:rsidRDefault="005975A5">
            <w:pPr>
              <w:widowControl w:val="0"/>
              <w:spacing w:after="0" w:line="240" w:lineRule="auto"/>
              <w:ind w:left="454"/>
              <w:contextualSpacing/>
              <w:jc w:val="both"/>
              <w:rPr>
                <w:rFonts w:ascii="Arial" w:hAnsi="Arial" w:cs="Arial"/>
                <w:b w:val="0"/>
                <w:i/>
                <w:color w:val="000099"/>
                <w:sz w:val="20"/>
              </w:rPr>
            </w:pPr>
            <w:r>
              <w:rPr>
                <w:rFonts w:ascii="Arial" w:hAnsi="Arial" w:cs="Arial"/>
                <w:b w:val="0"/>
                <w:i/>
                <w:color w:val="000099"/>
                <w:sz w:val="20"/>
              </w:rPr>
              <w:t>“El postor debe detallar en el precio de su oferta, el monto correspondiente a la prestación principal y las prestaciones accesorias”.</w:t>
            </w:r>
          </w:p>
          <w:p w:rsidR="005975A5" w:rsidRDefault="005975A5">
            <w:pPr>
              <w:widowControl w:val="0"/>
              <w:spacing w:after="0" w:line="240" w:lineRule="auto"/>
              <w:ind w:left="454"/>
              <w:contextualSpacing/>
              <w:jc w:val="both"/>
              <w:rPr>
                <w:rFonts w:ascii="Arial" w:hAnsi="Arial" w:cs="Arial"/>
                <w:b w:val="0"/>
                <w:i/>
                <w:color w:val="000099"/>
                <w:sz w:val="20"/>
                <w:lang w:val="es-ES"/>
              </w:rPr>
            </w:pPr>
          </w:p>
        </w:tc>
      </w:tr>
    </w:tbl>
    <w:p w:rsidR="001149D1" w:rsidRDefault="005975A5" w:rsidP="00526DE2">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Una vez culminada la elaboración de las bases, las notas que no se incorporen deben ser eliminadas</w:t>
      </w:r>
    </w:p>
    <w:p w:rsidR="001149D1" w:rsidRDefault="001149D1">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B44EA6" w:rsidRPr="00526DE2" w:rsidRDefault="00B44EA6" w:rsidP="00526DE2">
      <w:pPr>
        <w:widowControl w:val="0"/>
        <w:spacing w:after="0" w:line="240" w:lineRule="auto"/>
        <w:jc w:val="both"/>
        <w:rPr>
          <w:rFonts w:ascii="Arial" w:hAnsi="Arial" w:cs="Arial"/>
          <w:b/>
          <w:i/>
          <w:color w:val="000099"/>
          <w:sz w:val="16"/>
          <w:lang w:val="es-ES"/>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8E18A9" w:rsidRPr="00A62260" w:rsidTr="00F238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E18A9" w:rsidRPr="00A62260" w:rsidRDefault="008E18A9" w:rsidP="00F2389D">
            <w:pPr>
              <w:spacing w:after="0"/>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E18A9" w:rsidRPr="00A62260" w:rsidTr="001149D1">
        <w:trPr>
          <w:trHeight w:val="750"/>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E18A9" w:rsidRPr="004353A4" w:rsidRDefault="008E18A9" w:rsidP="00FA5FDC">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8E18A9" w:rsidRDefault="008E18A9" w:rsidP="008E18A9">
      <w:pPr>
        <w:widowControl w:val="0"/>
        <w:spacing w:after="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790A5B" w:rsidRPr="00B14B9E" w:rsidRDefault="00790A5B" w:rsidP="00C27E34">
      <w:pPr>
        <w:widowControl w:val="0"/>
        <w:jc w:val="center"/>
        <w:rPr>
          <w:rFonts w:ascii="Arial" w:hAnsi="Arial" w:cs="Arial"/>
          <w:b/>
          <w:color w:val="FF0000"/>
        </w:rPr>
      </w:pPr>
    </w:p>
    <w:p w:rsidR="00C27E34" w:rsidRPr="00B14B9E" w:rsidRDefault="00BB4446" w:rsidP="00B14B9E">
      <w:pPr>
        <w:widowControl w:val="0"/>
        <w:spacing w:after="0" w:line="240" w:lineRule="auto"/>
        <w:jc w:val="center"/>
        <w:rPr>
          <w:rFonts w:ascii="Arial" w:hAnsi="Arial" w:cs="Arial"/>
          <w:b/>
          <w:color w:val="auto"/>
        </w:rPr>
      </w:pPr>
      <w:r w:rsidRPr="00B14B9E">
        <w:rPr>
          <w:rFonts w:ascii="Arial" w:hAnsi="Arial" w:cs="Arial"/>
          <w:b/>
          <w:color w:val="auto"/>
        </w:rPr>
        <w:t>ANEXO Nº 7</w:t>
      </w:r>
    </w:p>
    <w:p w:rsidR="00C27E34" w:rsidRDefault="00C27E34" w:rsidP="00B14B9E">
      <w:pPr>
        <w:widowControl w:val="0"/>
        <w:spacing w:after="0" w:line="240" w:lineRule="auto"/>
        <w:jc w:val="center"/>
        <w:rPr>
          <w:rFonts w:ascii="Arial" w:hAnsi="Arial" w:cs="Arial"/>
          <w:b/>
          <w:color w:val="auto"/>
        </w:rPr>
      </w:pPr>
      <w:r w:rsidRPr="00B14B9E">
        <w:rPr>
          <w:rFonts w:ascii="Arial" w:hAnsi="Arial" w:cs="Arial"/>
          <w:b/>
          <w:color w:val="auto"/>
        </w:rPr>
        <w:t>DECLARACIÓN JURADA DE CUMPLIMIENTO DE CONDICIONES PARA LA APLICACIÓN DE LA EXONERACIÓN DEL IGV</w:t>
      </w:r>
    </w:p>
    <w:p w:rsidR="00B14B9E" w:rsidRPr="00B14B9E" w:rsidRDefault="00B14B9E" w:rsidP="00B14B9E">
      <w:pPr>
        <w:widowControl w:val="0"/>
        <w:spacing w:after="0" w:line="240" w:lineRule="auto"/>
        <w:jc w:val="center"/>
        <w:rPr>
          <w:rFonts w:ascii="Arial" w:hAnsi="Arial" w:cs="Arial"/>
          <w:b/>
          <w:color w:val="auto"/>
        </w:rPr>
      </w:pPr>
    </w:p>
    <w:p w:rsidR="00830E50" w:rsidRDefault="00830E50" w:rsidP="00830E50">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830E50" w:rsidRPr="007648AA" w:rsidRDefault="00830E50" w:rsidP="00830E50">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830E50" w:rsidRPr="00CD5328" w:rsidRDefault="00830E50" w:rsidP="00830E50">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830E50" w:rsidRDefault="00830E50" w:rsidP="00830E50">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830E50" w:rsidRDefault="00830E50" w:rsidP="00830E50">
      <w:pPr>
        <w:widowControl w:val="0"/>
        <w:spacing w:after="0" w:line="240" w:lineRule="auto"/>
        <w:jc w:val="both"/>
        <w:rPr>
          <w:rFonts w:ascii="Arial" w:eastAsia="Times New Roman" w:hAnsi="Arial" w:cs="Arial"/>
          <w:color w:val="auto"/>
          <w:sz w:val="20"/>
          <w:u w:val="single"/>
          <w:lang w:val="es-ES" w:eastAsia="en-US"/>
        </w:rPr>
      </w:pPr>
    </w:p>
    <w:p w:rsidR="00C27E34" w:rsidRPr="00CD5328" w:rsidRDefault="00C27E34" w:rsidP="00C27E34">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C27E34" w:rsidRPr="00CD5328" w:rsidRDefault="00C27E34" w:rsidP="00C27E34">
      <w:pPr>
        <w:pStyle w:val="Textoindependiente"/>
        <w:widowControl w:val="0"/>
        <w:spacing w:after="0"/>
        <w:ind w:left="705" w:hanging="705"/>
        <w:jc w:val="both"/>
        <w:rPr>
          <w:rFonts w:ascii="Arial" w:hAnsi="Arial" w:cs="Arial"/>
          <w:sz w:val="20"/>
          <w:szCs w:val="20"/>
        </w:rPr>
      </w:pP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62"/>
      </w:r>
      <w:r w:rsidRPr="00CD5328">
        <w:rPr>
          <w:rFonts w:ascii="Arial" w:hAnsi="Arial" w:cs="Arial"/>
          <w:sz w:val="20"/>
        </w:rPr>
        <w:t xml:space="preserve"> se encuentra ubicada en la Amazonía y coincide con el lugar establecido como sede central (donde tiene su administración y lleva su contabilidad);</w:t>
      </w: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p>
    <w:p w:rsidR="00C27E34" w:rsidRPr="00CD5328" w:rsidRDefault="00C27E34" w:rsidP="00C27E3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C27E34" w:rsidRPr="001C7EC0" w:rsidRDefault="00C27E34" w:rsidP="00C27E34">
      <w:pPr>
        <w:pStyle w:val="Textoindependiente"/>
        <w:widowControl w:val="0"/>
        <w:spacing w:after="0" w:line="240" w:lineRule="auto"/>
        <w:ind w:left="284" w:hanging="284"/>
        <w:jc w:val="both"/>
        <w:rPr>
          <w:rFonts w:ascii="Arial" w:hAnsi="Arial" w:cs="Arial"/>
          <w:color w:val="000000" w:themeColor="text1"/>
          <w:sz w:val="20"/>
        </w:rPr>
      </w:pPr>
    </w:p>
    <w:p w:rsidR="00C27E34" w:rsidRPr="00AE5276" w:rsidRDefault="00C27E34" w:rsidP="00C27E34">
      <w:pPr>
        <w:pStyle w:val="Textoindependiente"/>
        <w:widowControl w:val="0"/>
        <w:spacing w:after="0" w:line="240" w:lineRule="auto"/>
        <w:ind w:left="284" w:hanging="284"/>
        <w:jc w:val="both"/>
        <w:rPr>
          <w:rFonts w:ascii="Arial" w:hAnsi="Arial" w:cs="Arial"/>
          <w:sz w:val="20"/>
          <w:szCs w:val="20"/>
        </w:rPr>
      </w:pPr>
      <w:r w:rsidRPr="001C7EC0">
        <w:rPr>
          <w:rFonts w:ascii="Arial" w:hAnsi="Arial" w:cs="Arial"/>
          <w:color w:val="000000" w:themeColor="text1"/>
          <w:sz w:val="20"/>
          <w:szCs w:val="20"/>
        </w:rPr>
        <w:t>4.-</w:t>
      </w:r>
      <w:r w:rsidRPr="001C7EC0">
        <w:rPr>
          <w:rFonts w:ascii="Arial" w:hAnsi="Arial" w:cs="Arial"/>
          <w:color w:val="000000" w:themeColor="text1"/>
          <w:sz w:val="20"/>
          <w:szCs w:val="20"/>
        </w:rPr>
        <w:tab/>
        <w:t>Que la empresa no presta servicios fuera de la Amazonía</w:t>
      </w:r>
      <w:r w:rsidRPr="00AE5276">
        <w:rPr>
          <w:rFonts w:ascii="Arial" w:hAnsi="Arial" w:cs="Arial"/>
          <w:sz w:val="20"/>
          <w:szCs w:val="20"/>
        </w:rPr>
        <w:t>.</w:t>
      </w:r>
    </w:p>
    <w:p w:rsidR="00C27E34" w:rsidRPr="00CD5328" w:rsidRDefault="00C27E34" w:rsidP="00C27E34">
      <w:pPr>
        <w:pStyle w:val="Textoindependiente"/>
        <w:widowControl w:val="0"/>
        <w:spacing w:after="0"/>
        <w:ind w:left="284" w:hanging="284"/>
        <w:jc w:val="both"/>
        <w:rPr>
          <w:rFonts w:ascii="Arial" w:hAnsi="Arial" w:cs="Arial"/>
          <w:sz w:val="20"/>
        </w:rPr>
      </w:pPr>
    </w:p>
    <w:p w:rsidR="00C27E34" w:rsidRPr="00C00215" w:rsidRDefault="00C27E34" w:rsidP="00C27E34">
      <w:pPr>
        <w:widowControl w:val="0"/>
        <w:autoSpaceDE w:val="0"/>
        <w:autoSpaceDN w:val="0"/>
        <w:adjustRightInd w:val="0"/>
        <w:jc w:val="both"/>
        <w:rPr>
          <w:rFonts w:ascii="Arial" w:hAnsi="Arial" w:cs="Arial"/>
          <w:b/>
          <w:i/>
          <w:iCs/>
          <w:color w:val="auto"/>
          <w:sz w:val="20"/>
        </w:rPr>
      </w:pPr>
      <w:r w:rsidRPr="00C00215">
        <w:rPr>
          <w:rFonts w:ascii="Arial" w:hAnsi="Arial" w:cs="Arial"/>
          <w:iCs/>
          <w:color w:val="auto"/>
          <w:sz w:val="20"/>
        </w:rPr>
        <w:t>[CONSIGNAR CIUDAD Y FECHA]</w:t>
      </w:r>
    </w:p>
    <w:p w:rsidR="00C27E34" w:rsidRPr="00C00215" w:rsidRDefault="00C27E34" w:rsidP="00C27E34">
      <w:pPr>
        <w:widowControl w:val="0"/>
        <w:spacing w:after="0"/>
        <w:jc w:val="center"/>
        <w:rPr>
          <w:rFonts w:ascii="Arial" w:hAnsi="Arial" w:cs="Arial"/>
          <w:color w:val="auto"/>
          <w:sz w:val="20"/>
        </w:rPr>
      </w:pPr>
      <w:r w:rsidRPr="00C00215">
        <w:rPr>
          <w:rFonts w:ascii="Arial" w:hAnsi="Arial" w:cs="Arial"/>
          <w:color w:val="auto"/>
          <w:sz w:val="20"/>
        </w:rPr>
        <w:t>………………………….………………………..</w:t>
      </w:r>
    </w:p>
    <w:p w:rsidR="00C27E34" w:rsidRPr="00CD5328" w:rsidRDefault="00C27E34" w:rsidP="00C27E34">
      <w:pPr>
        <w:widowControl w:val="0"/>
        <w:spacing w:after="0"/>
        <w:jc w:val="center"/>
        <w:rPr>
          <w:rFonts w:ascii="Arial" w:hAnsi="Arial" w:cs="Arial"/>
          <w:b/>
          <w:sz w:val="20"/>
        </w:rPr>
      </w:pPr>
      <w:r w:rsidRPr="00CD5328">
        <w:rPr>
          <w:rFonts w:ascii="Arial" w:hAnsi="Arial" w:cs="Arial"/>
          <w:b/>
          <w:sz w:val="20"/>
        </w:rPr>
        <w:t>Firma, Nombres y Apellidos del postor o</w:t>
      </w:r>
    </w:p>
    <w:p w:rsidR="00C27E34" w:rsidRPr="00CD5328" w:rsidRDefault="00C27E34" w:rsidP="00C27E34">
      <w:pPr>
        <w:widowControl w:val="0"/>
        <w:spacing w:after="0"/>
        <w:jc w:val="center"/>
        <w:rPr>
          <w:rFonts w:ascii="Arial" w:hAnsi="Arial" w:cs="Arial"/>
          <w:b/>
          <w:sz w:val="20"/>
        </w:rPr>
      </w:pPr>
      <w:r w:rsidRPr="00CD5328">
        <w:rPr>
          <w:rFonts w:ascii="Arial" w:hAnsi="Arial" w:cs="Arial"/>
          <w:b/>
          <w:sz w:val="20"/>
        </w:rPr>
        <w:t>Representante legal, según corresponda</w:t>
      </w:r>
    </w:p>
    <w:p w:rsidR="00C27E34" w:rsidRDefault="00C27E34" w:rsidP="00C27E34">
      <w:pPr>
        <w:widowControl w:val="0"/>
        <w:spacing w:after="0"/>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C27E34" w:rsidRPr="00BD4007" w:rsidTr="004745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27E34" w:rsidRPr="00BD4007" w:rsidRDefault="00C27E34" w:rsidP="00474546">
            <w:pPr>
              <w:jc w:val="both"/>
              <w:rPr>
                <w:rFonts w:ascii="Arial" w:hAnsi="Arial" w:cs="Arial"/>
                <w:color w:val="3333CC"/>
                <w:sz w:val="20"/>
                <w:lang w:val="es-ES"/>
              </w:rPr>
            </w:pPr>
            <w:r w:rsidRPr="00BD4007">
              <w:rPr>
                <w:rFonts w:ascii="Arial" w:hAnsi="Arial" w:cs="Arial"/>
                <w:color w:val="0000FF"/>
                <w:sz w:val="20"/>
                <w:lang w:val="es-ES"/>
              </w:rPr>
              <w:t>Importante</w:t>
            </w:r>
          </w:p>
        </w:tc>
      </w:tr>
      <w:tr w:rsidR="00C27E34" w:rsidRPr="006B7489" w:rsidTr="00474546">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27E34" w:rsidRPr="00B2084E" w:rsidRDefault="00C27E34" w:rsidP="00C27E34">
            <w:pPr>
              <w:widowControl w:val="0"/>
              <w:tabs>
                <w:tab w:val="left" w:pos="0"/>
                <w:tab w:val="left" w:pos="284"/>
              </w:tabs>
              <w:spacing w:line="240" w:lineRule="auto"/>
              <w:jc w:val="both"/>
              <w:rPr>
                <w:rFonts w:ascii="Arial" w:hAnsi="Arial" w:cs="Arial"/>
                <w:b w:val="0"/>
                <w:sz w:val="20"/>
              </w:rPr>
            </w:pPr>
            <w:r w:rsidRPr="00B14B9E">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rsidR="00F17D49" w:rsidRPr="00E84028" w:rsidRDefault="00F17D49" w:rsidP="00E84028">
      <w:pPr>
        <w:widowControl w:val="0"/>
        <w:tabs>
          <w:tab w:val="left" w:pos="0"/>
          <w:tab w:val="left" w:pos="284"/>
        </w:tabs>
        <w:spacing w:after="0" w:line="240" w:lineRule="auto"/>
        <w:jc w:val="both"/>
        <w:rPr>
          <w:rFonts w:ascii="Arial" w:hAnsi="Arial" w:cs="Arial"/>
          <w:sz w:val="20"/>
        </w:rPr>
        <w:sectPr w:rsidR="00F17D49" w:rsidRPr="00E84028" w:rsidSect="00031254">
          <w:headerReference w:type="even" r:id="rId25"/>
          <w:headerReference w:type="default" r:id="rId26"/>
          <w:footerReference w:type="even" r:id="rId27"/>
          <w:footerReference w:type="default" r:id="rId28"/>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143978"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BB4446">
        <w:rPr>
          <w:rFonts w:ascii="Arial" w:hAnsi="Arial" w:cs="Arial"/>
          <w:b/>
          <w:szCs w:val="20"/>
        </w:rPr>
        <w:t>8</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032485">
        <w:rPr>
          <w:rFonts w:ascii="Arial" w:hAnsi="Arial" w:cs="Arial"/>
          <w:b/>
          <w:sz w:val="20"/>
        </w:rPr>
        <w:t>EN LA ESPECIALIDAD</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24699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246998" w:rsidRPr="00246998">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3C4369"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3C4369">
        <w:rPr>
          <w:rFonts w:ascii="Arial" w:hAnsi="Arial" w:cs="Arial"/>
          <w:i/>
          <w:sz w:val="20"/>
        </w:rPr>
        <w:t xml:space="preserve"> </w:t>
      </w:r>
      <w:r w:rsidR="003C4369">
        <w:rPr>
          <w:rFonts w:ascii="Arial" w:hAnsi="Arial" w:cs="Arial"/>
          <w:sz w:val="20"/>
        </w:rPr>
        <w:t>EN LA ESPECIALIDAD:</w:t>
      </w:r>
    </w:p>
    <w:p w:rsidR="00F17D49" w:rsidRPr="00CD5328" w:rsidRDefault="00F17D49" w:rsidP="00CD5328">
      <w:pPr>
        <w:widowControl w:val="0"/>
        <w:spacing w:after="0" w:line="240" w:lineRule="auto"/>
        <w:jc w:val="both"/>
        <w:rPr>
          <w:rFonts w:ascii="Arial" w:hAnsi="Arial" w:cs="Arial"/>
          <w:i/>
          <w:sz w:val="20"/>
        </w:rPr>
      </w:pPr>
    </w:p>
    <w:tbl>
      <w:tblPr>
        <w:tblW w:w="15150" w:type="dxa"/>
        <w:tblInd w:w="-457" w:type="dxa"/>
        <w:tblLayout w:type="fixed"/>
        <w:tblCellMar>
          <w:left w:w="0" w:type="dxa"/>
          <w:right w:w="0" w:type="dxa"/>
        </w:tblCellMar>
        <w:tblLook w:val="04A0" w:firstRow="1" w:lastRow="0" w:firstColumn="1" w:lastColumn="0" w:noHBand="0" w:noVBand="1"/>
      </w:tblPr>
      <w:tblGrid>
        <w:gridCol w:w="587"/>
        <w:gridCol w:w="237"/>
        <w:gridCol w:w="1134"/>
        <w:gridCol w:w="345"/>
        <w:gridCol w:w="1417"/>
        <w:gridCol w:w="2127"/>
        <w:gridCol w:w="1134"/>
        <w:gridCol w:w="1417"/>
        <w:gridCol w:w="1929"/>
        <w:gridCol w:w="1150"/>
        <w:gridCol w:w="1402"/>
        <w:gridCol w:w="1048"/>
        <w:gridCol w:w="1223"/>
      </w:tblGrid>
      <w:tr w:rsidR="005975A5" w:rsidTr="005975A5">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lang w:val="pt-BR"/>
              </w:rPr>
            </w:pPr>
            <w:r>
              <w:rPr>
                <w:rFonts w:ascii="Arial" w:hAnsi="Arial" w:cs="Arial"/>
                <w:b/>
                <w:sz w:val="18"/>
                <w:lang w:val="pt-BR"/>
              </w:rPr>
              <w:t xml:space="preserve">N° CONTRATO / O/S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 xml:space="preserve">FECHA DEL CONTRATO O CP </w:t>
            </w:r>
            <w:r w:rsidRPr="005C3E26">
              <w:rPr>
                <w:rStyle w:val="Refdenotaalpie"/>
                <w:rFonts w:ascii="Arial" w:hAnsi="Arial" w:cs="Arial"/>
                <w:b/>
                <w:sz w:val="18"/>
              </w:rPr>
              <w:footnoteReference w:id="63"/>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Pr="00B14B9E" w:rsidRDefault="005975A5">
            <w:pPr>
              <w:widowControl w:val="0"/>
              <w:spacing w:after="0" w:line="240" w:lineRule="auto"/>
              <w:jc w:val="center"/>
              <w:rPr>
                <w:rFonts w:ascii="Arial" w:hAnsi="Arial" w:cs="Arial"/>
                <w:b/>
                <w:sz w:val="18"/>
              </w:rPr>
            </w:pPr>
            <w:r w:rsidRPr="00B14B9E">
              <w:rPr>
                <w:rFonts w:ascii="Arial" w:hAnsi="Arial" w:cs="Arial"/>
                <w:b/>
                <w:sz w:val="18"/>
              </w:rPr>
              <w:t>FECHA DE LA CONFORMIDAD</w:t>
            </w:r>
            <w:r w:rsidR="0008644D" w:rsidRPr="00B14B9E">
              <w:rPr>
                <w:rFonts w:ascii="Arial" w:hAnsi="Arial" w:cs="Arial"/>
                <w:b/>
                <w:sz w:val="18"/>
              </w:rPr>
              <w:t xml:space="preserve"> DE SER EL CASO</w:t>
            </w:r>
            <w:r w:rsidR="0008644D" w:rsidRPr="00B14B9E">
              <w:rPr>
                <w:rStyle w:val="Refdenotaalpie"/>
                <w:rFonts w:ascii="Arial" w:hAnsi="Arial" w:cs="Arial"/>
                <w:b/>
                <w:sz w:val="18"/>
              </w:rPr>
              <w:footnoteReference w:id="64"/>
            </w:r>
          </w:p>
        </w:tc>
        <w:tc>
          <w:tcPr>
            <w:tcW w:w="1929" w:type="dxa"/>
            <w:tcBorders>
              <w:top w:val="single" w:sz="4" w:space="0" w:color="000000"/>
              <w:left w:val="nil"/>
              <w:bottom w:val="single" w:sz="4" w:space="0" w:color="000000"/>
              <w:right w:val="single" w:sz="4" w:space="0" w:color="auto"/>
            </w:tcBorders>
            <w:shd w:val="clear" w:color="auto" w:fill="D9D9D9"/>
            <w:vAlign w:val="center"/>
            <w:hideMark/>
          </w:tcPr>
          <w:p w:rsidR="005975A5" w:rsidRPr="005C3E26" w:rsidRDefault="005975A5">
            <w:pPr>
              <w:widowControl w:val="0"/>
              <w:spacing w:after="0" w:line="240" w:lineRule="auto"/>
              <w:jc w:val="center"/>
              <w:rPr>
                <w:rFonts w:ascii="Arial" w:hAnsi="Arial" w:cs="Arial"/>
                <w:b/>
                <w:sz w:val="18"/>
                <w:highlight w:val="lightGray"/>
              </w:rPr>
            </w:pPr>
            <w:r w:rsidRPr="005139CC">
              <w:rPr>
                <w:rFonts w:ascii="Arial" w:hAnsi="Arial" w:cs="Arial"/>
                <w:b/>
                <w:sz w:val="18"/>
              </w:rPr>
              <w:t>EXPERIENCIA PROVENIENTE</w:t>
            </w:r>
            <w:r w:rsidRPr="005139CC">
              <w:rPr>
                <w:rStyle w:val="Refdenotaalpie"/>
                <w:rFonts w:ascii="Arial" w:hAnsi="Arial" w:cs="Arial"/>
                <w:b/>
                <w:sz w:val="18"/>
              </w:rPr>
              <w:footnoteReference w:id="65"/>
            </w:r>
            <w:r w:rsidRPr="005139CC">
              <w:rPr>
                <w:rFonts w:ascii="Arial" w:hAnsi="Arial" w:cs="Arial"/>
                <w:b/>
                <w:sz w:val="18"/>
              </w:rPr>
              <w:t xml:space="preserve"> DE</w:t>
            </w:r>
            <w:r w:rsidRPr="005C3E26">
              <w:rPr>
                <w:rFonts w:ascii="Arial" w:hAnsi="Arial" w:cs="Arial"/>
                <w:b/>
                <w:sz w:val="18"/>
                <w:highlight w:val="lightGray"/>
              </w:rPr>
              <w:t>:</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IMPORTE</w:t>
            </w:r>
            <w:r>
              <w:rPr>
                <w:rStyle w:val="Refdenotaalpie"/>
                <w:rFonts w:ascii="Arial" w:hAnsi="Arial" w:cs="Arial"/>
                <w:b/>
                <w:sz w:val="18"/>
              </w:rPr>
              <w:footnoteReference w:id="66"/>
            </w:r>
            <w:r>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TIPO DE CAMBIO VENTA</w:t>
            </w:r>
            <w:r>
              <w:rPr>
                <w:rFonts w:ascii="Arial" w:hAnsi="Arial" w:cs="Arial"/>
                <w:b/>
                <w:sz w:val="20"/>
                <w:vertAlign w:val="superscript"/>
              </w:rPr>
              <w:footnoteReference w:id="67"/>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975A5" w:rsidRDefault="005975A5">
            <w:pPr>
              <w:widowControl w:val="0"/>
              <w:spacing w:after="0" w:line="240" w:lineRule="auto"/>
              <w:jc w:val="center"/>
              <w:rPr>
                <w:rFonts w:ascii="Arial" w:hAnsi="Arial" w:cs="Arial"/>
                <w:b/>
                <w:sz w:val="18"/>
              </w:rPr>
            </w:pPr>
            <w:r>
              <w:rPr>
                <w:rFonts w:ascii="Arial" w:hAnsi="Arial" w:cs="Arial"/>
                <w:b/>
                <w:sz w:val="18"/>
              </w:rPr>
              <w:t>MONTO FACTURADO ACUMULADO</w:t>
            </w:r>
            <w:r>
              <w:rPr>
                <w:rStyle w:val="Refdenotaalpie"/>
                <w:rFonts w:ascii="Arial" w:hAnsi="Arial" w:cs="Arial"/>
                <w:b/>
                <w:sz w:val="18"/>
              </w:rPr>
              <w:footnoteReference w:id="68"/>
            </w:r>
            <w:r>
              <w:rPr>
                <w:rFonts w:ascii="Arial" w:hAnsi="Arial" w:cs="Arial"/>
                <w:b/>
                <w:sz w:val="18"/>
              </w:rPr>
              <w:t xml:space="preserve"> </w:t>
            </w: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lastRenderedPageBreak/>
              <w:t>5</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hideMark/>
          </w:tcPr>
          <w:p w:rsidR="005975A5" w:rsidRDefault="005975A5">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5975A5" w:rsidRDefault="005975A5">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5975A5" w:rsidRDefault="005975A5">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5975A5" w:rsidRDefault="005975A5">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5975A5" w:rsidRDefault="005975A5">
            <w:pPr>
              <w:widowControl w:val="0"/>
              <w:spacing w:after="0" w:line="240" w:lineRule="auto"/>
              <w:jc w:val="right"/>
              <w:rPr>
                <w:rFonts w:ascii="Arial" w:hAnsi="Arial" w:cs="Arial"/>
                <w:sz w:val="20"/>
              </w:rPr>
            </w:pPr>
          </w:p>
        </w:tc>
      </w:tr>
      <w:tr w:rsidR="005975A5" w:rsidTr="005975A5">
        <w:trPr>
          <w:cantSplit/>
          <w:trHeight w:val="278"/>
        </w:trPr>
        <w:tc>
          <w:tcPr>
            <w:tcW w:w="588" w:type="dxa"/>
            <w:tcBorders>
              <w:top w:val="nil"/>
              <w:left w:val="single" w:sz="4" w:space="0" w:color="000000"/>
              <w:bottom w:val="single" w:sz="4" w:space="0" w:color="000000"/>
              <w:right w:val="nil"/>
            </w:tcBorders>
          </w:tcPr>
          <w:p w:rsidR="005975A5" w:rsidRDefault="005975A5">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5975A5" w:rsidRDefault="005975A5">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5975A5" w:rsidRDefault="005975A5">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hideMark/>
          </w:tcPr>
          <w:p w:rsidR="005975A5" w:rsidRDefault="005975A5">
            <w:pPr>
              <w:widowControl w:val="0"/>
              <w:spacing w:after="0" w:line="240" w:lineRule="auto"/>
              <w:rPr>
                <w:rFonts w:ascii="Arial" w:hAnsi="Arial" w:cs="Arial"/>
                <w:b/>
              </w:rPr>
            </w:pPr>
            <w:r>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5975A5" w:rsidRDefault="005975A5">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9"/>
          <w:headerReference w:type="default" r:id="rId30"/>
          <w:footerReference w:type="even" r:id="rId31"/>
          <w:footerReference w:type="default" r:id="rId32"/>
          <w:pgSz w:w="16839" w:h="11907" w:orient="landscape" w:code="9"/>
          <w:pgMar w:top="1418" w:right="1418" w:bottom="1418" w:left="1134" w:header="567" w:footer="567" w:gutter="0"/>
          <w:cols w:space="720"/>
          <w:docGrid w:linePitch="360"/>
        </w:sectPr>
      </w:pPr>
    </w:p>
    <w:p w:rsidR="00032485" w:rsidRDefault="00032485" w:rsidP="00032485">
      <w:pPr>
        <w:widowControl w:val="0"/>
        <w:jc w:val="center"/>
        <w:rPr>
          <w:rFonts w:ascii="Arial" w:hAnsi="Arial" w:cs="Arial"/>
          <w:b/>
          <w:sz w:val="20"/>
        </w:rPr>
      </w:pPr>
    </w:p>
    <w:p w:rsidR="00032485" w:rsidRPr="001D7001" w:rsidRDefault="00032485" w:rsidP="00032485">
      <w:pPr>
        <w:widowControl w:val="0"/>
        <w:jc w:val="center"/>
        <w:rPr>
          <w:rFonts w:ascii="Arial" w:hAnsi="Arial" w:cs="Arial"/>
          <w:b/>
        </w:rPr>
      </w:pPr>
      <w:r w:rsidRPr="001D7001">
        <w:rPr>
          <w:rFonts w:ascii="Arial" w:hAnsi="Arial" w:cs="Arial"/>
          <w:b/>
        </w:rPr>
        <w:t xml:space="preserve">ANEXO Nº </w:t>
      </w:r>
      <w:r w:rsidR="00BB4446">
        <w:rPr>
          <w:rFonts w:ascii="Arial" w:hAnsi="Arial" w:cs="Arial"/>
          <w:b/>
        </w:rPr>
        <w:t>9</w:t>
      </w:r>
    </w:p>
    <w:p w:rsidR="00032485" w:rsidRDefault="00032485" w:rsidP="00032485">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032485" w:rsidRPr="001D7001" w:rsidRDefault="00032485" w:rsidP="00032485">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032485" w:rsidRPr="001D7001" w:rsidRDefault="00032485" w:rsidP="00032485">
      <w:pPr>
        <w:widowControl w:val="0"/>
        <w:rPr>
          <w:rFonts w:ascii="Arial" w:hAnsi="Arial" w:cs="Arial"/>
          <w:sz w:val="20"/>
        </w:rPr>
      </w:pPr>
    </w:p>
    <w:p w:rsidR="00446111" w:rsidRDefault="00446111" w:rsidP="00446111">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lang w:val="es-ES" w:eastAsia="en-US"/>
        </w:rPr>
        <w:t>Señores</w:t>
      </w:r>
    </w:p>
    <w:p w:rsidR="00446111" w:rsidRPr="007648AA" w:rsidRDefault="00446111" w:rsidP="00446111">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446111" w:rsidRPr="00CD5328" w:rsidRDefault="00446111" w:rsidP="00446111">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446111" w:rsidRDefault="00446111" w:rsidP="00446111">
      <w:pPr>
        <w:widowControl w:val="0"/>
        <w:spacing w:after="0" w:line="240" w:lineRule="auto"/>
        <w:jc w:val="both"/>
        <w:rPr>
          <w:rFonts w:ascii="Arial" w:eastAsia="Times New Roman" w:hAnsi="Arial" w:cs="Arial"/>
          <w:color w:val="auto"/>
          <w:sz w:val="20"/>
          <w:lang w:val="es-ES" w:eastAsia="en-US"/>
        </w:rPr>
      </w:pPr>
      <w:r>
        <w:rPr>
          <w:rFonts w:ascii="Arial" w:eastAsia="Times New Roman" w:hAnsi="Arial" w:cs="Arial"/>
          <w:color w:val="auto"/>
          <w:sz w:val="20"/>
          <w:u w:val="single"/>
          <w:lang w:val="es-ES" w:eastAsia="en-US"/>
        </w:rPr>
        <w:t>Presente</w:t>
      </w:r>
      <w:r>
        <w:rPr>
          <w:rFonts w:ascii="Arial" w:eastAsia="Times New Roman" w:hAnsi="Arial" w:cs="Arial"/>
          <w:color w:val="auto"/>
          <w:sz w:val="20"/>
          <w:lang w:val="es-ES" w:eastAsia="en-US"/>
        </w:rPr>
        <w:t>.-</w:t>
      </w:r>
    </w:p>
    <w:p w:rsidR="00032485" w:rsidRPr="001D7001" w:rsidRDefault="00032485" w:rsidP="00032485">
      <w:pPr>
        <w:widowControl w:val="0"/>
        <w:rPr>
          <w:rFonts w:ascii="Arial" w:hAnsi="Arial" w:cs="Arial"/>
          <w:sz w:val="20"/>
        </w:rPr>
      </w:pPr>
    </w:p>
    <w:p w:rsidR="00032485" w:rsidRPr="001D7001" w:rsidRDefault="00032485" w:rsidP="00032485">
      <w:pPr>
        <w:pStyle w:val="Textoindependiente"/>
        <w:widowControl w:val="0"/>
        <w:spacing w:after="0"/>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w:t>
      </w:r>
      <w:r w:rsidR="003C4369">
        <w:rPr>
          <w:rFonts w:ascii="Arial" w:hAnsi="Arial" w:cs="Arial"/>
          <w:sz w:val="20"/>
          <w:szCs w:val="20"/>
        </w:rPr>
        <w:t xml:space="preserve">ue la experiencia que acredito </w:t>
      </w:r>
      <w:r>
        <w:rPr>
          <w:rFonts w:ascii="Arial" w:hAnsi="Arial" w:cs="Arial"/>
          <w:sz w:val="20"/>
          <w:szCs w:val="20"/>
        </w:rPr>
        <w:t xml:space="preserve">de la empresa [CONSIGNAR LA DENOMINACIÓN DE LA PERSONA JURÍDICA] absorbida como consecuencia de una reorganización societaria, no se encuentra en el supuesto establecido en el numeral 49.4 del artículo 49 del Reglamento.   </w:t>
      </w:r>
    </w:p>
    <w:p w:rsidR="00032485" w:rsidRPr="001D7001" w:rsidRDefault="00032485" w:rsidP="00032485">
      <w:pPr>
        <w:pStyle w:val="Textoindependiente"/>
        <w:widowControl w:val="0"/>
        <w:spacing w:after="0"/>
        <w:ind w:left="284" w:hanging="284"/>
        <w:jc w:val="both"/>
        <w:rPr>
          <w:rFonts w:ascii="Arial" w:hAnsi="Arial" w:cs="Arial"/>
          <w:sz w:val="20"/>
          <w:szCs w:val="20"/>
        </w:rPr>
      </w:pPr>
      <w:r w:rsidRPr="001D7001">
        <w:rPr>
          <w:rFonts w:ascii="Arial" w:hAnsi="Arial" w:cs="Arial"/>
          <w:sz w:val="20"/>
          <w:szCs w:val="20"/>
        </w:rPr>
        <w:t xml:space="preserve"> </w:t>
      </w:r>
    </w:p>
    <w:p w:rsidR="00032485" w:rsidRPr="001D7001" w:rsidRDefault="00032485" w:rsidP="00032485">
      <w:pPr>
        <w:widowControl w:val="0"/>
        <w:autoSpaceDE w:val="0"/>
        <w:autoSpaceDN w:val="0"/>
        <w:adjustRightInd w:val="0"/>
        <w:jc w:val="both"/>
        <w:rPr>
          <w:rFonts w:ascii="Arial" w:hAnsi="Arial" w:cs="Arial"/>
          <w:sz w:val="20"/>
          <w:lang w:val="es-ES"/>
        </w:rPr>
      </w:pPr>
    </w:p>
    <w:p w:rsidR="00032485" w:rsidRPr="003C4369" w:rsidRDefault="00032485" w:rsidP="00032485">
      <w:pPr>
        <w:widowControl w:val="0"/>
        <w:autoSpaceDE w:val="0"/>
        <w:autoSpaceDN w:val="0"/>
        <w:adjustRightInd w:val="0"/>
        <w:jc w:val="both"/>
        <w:rPr>
          <w:rFonts w:ascii="Arial" w:hAnsi="Arial" w:cs="Arial"/>
          <w:color w:val="auto"/>
          <w:sz w:val="20"/>
          <w:lang w:val="es-ES"/>
        </w:rPr>
      </w:pPr>
    </w:p>
    <w:p w:rsidR="00032485" w:rsidRPr="001D7001" w:rsidRDefault="00032485" w:rsidP="00032485">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rsidR="00032485" w:rsidRPr="001D7001" w:rsidRDefault="00032485" w:rsidP="00032485">
      <w:pPr>
        <w:widowControl w:val="0"/>
        <w:autoSpaceDE w:val="0"/>
        <w:autoSpaceDN w:val="0"/>
        <w:adjustRightInd w:val="0"/>
        <w:jc w:val="both"/>
        <w:rPr>
          <w:rFonts w:ascii="Arial" w:hAnsi="Arial" w:cs="Arial"/>
          <w:color w:val="auto"/>
          <w:sz w:val="20"/>
        </w:rPr>
      </w:pPr>
    </w:p>
    <w:p w:rsidR="00032485" w:rsidRPr="001D7001" w:rsidRDefault="00032485" w:rsidP="00032485">
      <w:pPr>
        <w:widowControl w:val="0"/>
        <w:autoSpaceDE w:val="0"/>
        <w:autoSpaceDN w:val="0"/>
        <w:adjustRightInd w:val="0"/>
        <w:jc w:val="both"/>
        <w:rPr>
          <w:rFonts w:ascii="Arial" w:hAnsi="Arial" w:cs="Arial"/>
          <w:color w:val="auto"/>
          <w:sz w:val="20"/>
        </w:rPr>
      </w:pPr>
    </w:p>
    <w:p w:rsidR="00032485" w:rsidRPr="001D7001" w:rsidRDefault="00032485" w:rsidP="00032485">
      <w:pPr>
        <w:widowControl w:val="0"/>
        <w:autoSpaceDE w:val="0"/>
        <w:autoSpaceDN w:val="0"/>
        <w:adjustRightInd w:val="0"/>
        <w:jc w:val="both"/>
        <w:rPr>
          <w:rFonts w:ascii="Arial" w:hAnsi="Arial" w:cs="Arial"/>
          <w:color w:val="auto"/>
          <w:sz w:val="20"/>
        </w:rPr>
      </w:pPr>
    </w:p>
    <w:p w:rsidR="00032485" w:rsidRPr="001D7001" w:rsidRDefault="00032485" w:rsidP="00032485">
      <w:pPr>
        <w:widowControl w:val="0"/>
        <w:spacing w:after="0"/>
        <w:jc w:val="center"/>
        <w:rPr>
          <w:rFonts w:ascii="Arial" w:hAnsi="Arial" w:cs="Arial"/>
          <w:color w:val="auto"/>
          <w:sz w:val="20"/>
        </w:rPr>
      </w:pPr>
      <w:r w:rsidRPr="001D7001">
        <w:rPr>
          <w:rFonts w:ascii="Arial" w:hAnsi="Arial" w:cs="Arial"/>
          <w:color w:val="auto"/>
          <w:sz w:val="20"/>
        </w:rPr>
        <w:t>………………………….………………………..</w:t>
      </w:r>
    </w:p>
    <w:p w:rsidR="00032485" w:rsidRDefault="00032485" w:rsidP="00032485">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032485" w:rsidRDefault="00032485" w:rsidP="00032485">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032485" w:rsidRPr="001D7001" w:rsidRDefault="00032485" w:rsidP="00032485">
      <w:pPr>
        <w:widowControl w:val="0"/>
        <w:spacing w:after="0"/>
        <w:jc w:val="center"/>
        <w:rPr>
          <w:rFonts w:ascii="Arial" w:hAnsi="Arial" w:cs="Arial"/>
          <w:b/>
          <w:sz w:val="20"/>
        </w:rPr>
      </w:pPr>
    </w:p>
    <w:p w:rsidR="00032485" w:rsidRPr="001D7001" w:rsidRDefault="00032485" w:rsidP="00032485">
      <w:pPr>
        <w:widowControl w:val="0"/>
        <w:spacing w:after="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32485" w:rsidRPr="001D7001" w:rsidTr="001117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Pr="001D7001" w:rsidRDefault="00032485" w:rsidP="001117BA">
            <w:pPr>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032485" w:rsidRPr="001D7001" w:rsidTr="001117BA">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32485" w:rsidRDefault="00032485" w:rsidP="00032485">
            <w:pPr>
              <w:widowControl w:val="0"/>
              <w:spacing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http://portal.osce.gob.pe/rnp/content/relaci</w:t>
            </w:r>
            <w:r>
              <w:rPr>
                <w:rFonts w:ascii="Arial" w:hAnsi="Arial" w:cs="Arial"/>
                <w:b w:val="0"/>
                <w:i/>
                <w:color w:val="0000FF"/>
                <w:sz w:val="20"/>
                <w:szCs w:val="19"/>
                <w:lang w:val="es-ES_tradnl"/>
              </w:rPr>
              <w:t>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rsidR="00032485" w:rsidRPr="001D7001" w:rsidRDefault="00032485" w:rsidP="00032485">
            <w:pPr>
              <w:widowControl w:val="0"/>
              <w:spacing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032485" w:rsidRPr="003F1F91" w:rsidRDefault="00032485" w:rsidP="00032485">
      <w:pPr>
        <w:rPr>
          <w:rFonts w:ascii="Arial" w:hAnsi="Arial" w:cs="Arial"/>
          <w:strike/>
          <w:sz w:val="20"/>
        </w:rPr>
      </w:pPr>
    </w:p>
    <w:p w:rsidR="00EF7066" w:rsidRDefault="00EF7066" w:rsidP="00E95D47">
      <w:pPr>
        <w:widowControl w:val="0"/>
        <w:spacing w:after="0" w:line="240" w:lineRule="auto"/>
        <w:jc w:val="both"/>
        <w:rPr>
          <w:rFonts w:ascii="Arial" w:hAnsi="Arial" w:cs="Arial"/>
          <w:sz w:val="20"/>
        </w:rPr>
      </w:pPr>
    </w:p>
    <w:p w:rsidR="00C17567" w:rsidRDefault="00C17567" w:rsidP="00E95D47">
      <w:pPr>
        <w:widowControl w:val="0"/>
        <w:spacing w:after="0" w:line="240" w:lineRule="auto"/>
        <w:jc w:val="both"/>
        <w:rPr>
          <w:rFonts w:ascii="Arial" w:hAnsi="Arial" w:cs="Arial"/>
          <w:sz w:val="20"/>
        </w:rPr>
      </w:pPr>
    </w:p>
    <w:p w:rsidR="00C17567" w:rsidRDefault="00C17567" w:rsidP="00E95D47">
      <w:pPr>
        <w:widowControl w:val="0"/>
        <w:spacing w:after="0" w:line="240" w:lineRule="auto"/>
        <w:jc w:val="both"/>
        <w:rPr>
          <w:rFonts w:ascii="Arial" w:hAnsi="Arial" w:cs="Arial"/>
          <w:sz w:val="20"/>
        </w:rPr>
      </w:pPr>
    </w:p>
    <w:p w:rsidR="001149D1" w:rsidRDefault="001149D1">
      <w:pPr>
        <w:spacing w:after="0" w:line="240" w:lineRule="auto"/>
        <w:rPr>
          <w:rFonts w:ascii="Arial" w:hAnsi="Arial" w:cs="Arial"/>
          <w:sz w:val="20"/>
        </w:rPr>
      </w:pPr>
      <w:r>
        <w:rPr>
          <w:rFonts w:ascii="Arial" w:hAnsi="Arial" w:cs="Arial"/>
          <w:sz w:val="20"/>
        </w:rPr>
        <w:br w:type="page"/>
      </w:r>
    </w:p>
    <w:p w:rsidR="00BB4446" w:rsidRDefault="00BB4446" w:rsidP="00E95D47">
      <w:pPr>
        <w:widowControl w:val="0"/>
        <w:spacing w:after="0" w:line="240" w:lineRule="auto"/>
        <w:jc w:val="both"/>
        <w:rPr>
          <w:rFonts w:ascii="Arial" w:hAnsi="Arial" w:cs="Arial"/>
          <w:sz w:val="20"/>
        </w:rPr>
      </w:pPr>
    </w:p>
    <w:tbl>
      <w:tblPr>
        <w:tblStyle w:val="Tabladecuadrcula1clara-nfasis32"/>
        <w:tblW w:w="0" w:type="auto"/>
        <w:tblInd w:w="108" w:type="dxa"/>
        <w:tblLook w:val="04A0" w:firstRow="1" w:lastRow="0" w:firstColumn="1" w:lastColumn="0" w:noHBand="0" w:noVBand="1"/>
      </w:tblPr>
      <w:tblGrid>
        <w:gridCol w:w="8953"/>
      </w:tblGrid>
      <w:tr w:rsidR="00BB4446" w:rsidTr="00BB44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BB4446" w:rsidRDefault="00BB4446" w:rsidP="00BB4446">
            <w:pPr>
              <w:widowControl w:val="0"/>
              <w:tabs>
                <w:tab w:val="left" w:pos="0"/>
              </w:tabs>
              <w:spacing w:after="0" w:line="240" w:lineRule="auto"/>
              <w:jc w:val="both"/>
              <w:rPr>
                <w:rFonts w:ascii="Arial" w:hAnsi="Arial" w:cs="Arial"/>
                <w:color w:val="000099"/>
                <w:sz w:val="19"/>
                <w:szCs w:val="19"/>
              </w:rPr>
            </w:pPr>
            <w:r>
              <w:rPr>
                <w:rFonts w:ascii="Arial" w:hAnsi="Arial" w:cs="Arial"/>
                <w:color w:val="000099"/>
                <w:sz w:val="19"/>
                <w:szCs w:val="19"/>
              </w:rPr>
              <w:t>Importante para la Entidad</w:t>
            </w:r>
          </w:p>
        </w:tc>
      </w:tr>
      <w:tr w:rsidR="00BB4446" w:rsidTr="00BB4446">
        <w:trPr>
          <w:trHeight w:val="862"/>
        </w:trPr>
        <w:tc>
          <w:tcPr>
            <w:cnfStyle w:val="001000000000" w:firstRow="0" w:lastRow="0" w:firstColumn="1" w:lastColumn="0" w:oddVBand="0" w:evenVBand="0" w:oddHBand="0" w:evenHBand="0" w:firstRowFirstColumn="0" w:firstRowLastColumn="0" w:lastRowFirstColumn="0" w:lastRowLastColumn="0"/>
            <w:tcW w:w="895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BB4446" w:rsidRDefault="00BB4446" w:rsidP="00BB4446">
            <w:pPr>
              <w:widowControl w:val="0"/>
              <w:spacing w:after="0" w:line="240" w:lineRule="auto"/>
              <w:jc w:val="both"/>
              <w:rPr>
                <w:rFonts w:ascii="Arial" w:hAnsi="Arial" w:cs="Arial"/>
                <w:b w:val="0"/>
                <w:i/>
                <w:color w:val="000099"/>
                <w:sz w:val="19"/>
                <w:szCs w:val="19"/>
                <w:lang w:val="es-ES_tradnl"/>
              </w:rPr>
            </w:pPr>
            <w:r>
              <w:rPr>
                <w:rFonts w:ascii="Arial" w:hAnsi="Arial" w:cs="Arial"/>
                <w:b w:val="0"/>
                <w:i/>
                <w:color w:val="000099"/>
                <w:sz w:val="19"/>
                <w:szCs w:val="19"/>
                <w:lang w:val="es-ES_tradnl"/>
              </w:rPr>
              <w:t>E</w:t>
            </w:r>
            <w:r>
              <w:rPr>
                <w:rFonts w:ascii="Arial" w:hAnsi="Arial" w:cs="Arial"/>
                <w:b w:val="0"/>
                <w:i/>
                <w:color w:val="000099"/>
                <w:sz w:val="19"/>
                <w:szCs w:val="19"/>
              </w:rPr>
              <w:t xml:space="preserve">n el caso de contratación de servicios en general que se presten fuera de la provincia de Lima y Callao cuyo valor estimado no supere los doscientos mil Soles (S/ 200,000.00) o el procedimiento de selección según relación de ítem no supere dicho monto, </w:t>
            </w:r>
            <w:r w:rsidR="00587CDB">
              <w:rPr>
                <w:rFonts w:ascii="Arial" w:hAnsi="Arial" w:cs="Arial"/>
                <w:b w:val="0"/>
                <w:i/>
                <w:color w:val="000099"/>
                <w:sz w:val="19"/>
                <w:szCs w:val="19"/>
              </w:rPr>
              <w:t>se debe</w:t>
            </w:r>
            <w:r>
              <w:rPr>
                <w:rFonts w:ascii="Arial" w:hAnsi="Arial" w:cs="Arial"/>
                <w:b w:val="0"/>
                <w:i/>
                <w:color w:val="000099"/>
                <w:sz w:val="19"/>
                <w:szCs w:val="19"/>
              </w:rPr>
              <w:t xml:space="preserve"> considerar el siguiente anexo:</w:t>
            </w:r>
          </w:p>
        </w:tc>
      </w:tr>
    </w:tbl>
    <w:p w:rsidR="00BB4446" w:rsidRDefault="00BB4446" w:rsidP="00BB4446">
      <w:pPr>
        <w:spacing w:after="0" w:line="240" w:lineRule="auto"/>
        <w:jc w:val="both"/>
        <w:rPr>
          <w:rFonts w:ascii="Arial" w:hAnsi="Arial" w:cs="Arial"/>
          <w:b/>
          <w:i/>
          <w:color w:val="000099"/>
          <w:sz w:val="16"/>
          <w:lang w:val="es-ES"/>
        </w:rPr>
      </w:pPr>
      <w:r>
        <w:rPr>
          <w:rFonts w:ascii="Arial" w:hAnsi="Arial" w:cs="Arial"/>
          <w:b/>
          <w:i/>
          <w:color w:val="000099"/>
          <w:sz w:val="16"/>
          <w:lang w:val="es-ES"/>
        </w:rPr>
        <w:t>Esta nota deberá ser eliminada una vez culminada la elaboración de las bases.</w:t>
      </w:r>
    </w:p>
    <w:p w:rsidR="00BB4446" w:rsidRDefault="00BB4446" w:rsidP="00BB4446">
      <w:pPr>
        <w:widowControl w:val="0"/>
        <w:spacing w:after="0" w:line="240" w:lineRule="auto"/>
        <w:jc w:val="both"/>
        <w:rPr>
          <w:rFonts w:ascii="Arial" w:hAnsi="Arial" w:cs="Arial"/>
          <w:color w:val="auto"/>
          <w:sz w:val="20"/>
          <w:lang w:val="es-ES"/>
        </w:rPr>
      </w:pPr>
    </w:p>
    <w:p w:rsidR="00BB4446" w:rsidRDefault="00BB4446" w:rsidP="00BB4446">
      <w:pPr>
        <w:widowControl w:val="0"/>
        <w:spacing w:after="0" w:line="240" w:lineRule="auto"/>
        <w:jc w:val="both"/>
        <w:rPr>
          <w:rFonts w:ascii="Arial" w:hAnsi="Arial" w:cs="Arial"/>
          <w:color w:val="auto"/>
          <w:sz w:val="20"/>
          <w:lang w:val="es-ES_tradnl"/>
        </w:rPr>
      </w:pPr>
    </w:p>
    <w:p w:rsidR="00BB4446" w:rsidRDefault="00BB4446" w:rsidP="00BB4446">
      <w:pPr>
        <w:widowControl w:val="0"/>
        <w:spacing w:after="0" w:line="240" w:lineRule="auto"/>
        <w:jc w:val="center"/>
        <w:rPr>
          <w:rFonts w:ascii="Arial" w:hAnsi="Arial" w:cs="Arial"/>
          <w:b/>
          <w:color w:val="auto"/>
        </w:rPr>
      </w:pPr>
      <w:r>
        <w:rPr>
          <w:rFonts w:ascii="Arial" w:hAnsi="Arial" w:cs="Arial"/>
          <w:b/>
          <w:color w:val="auto"/>
        </w:rPr>
        <w:t>ANEXO Nº 10</w:t>
      </w:r>
    </w:p>
    <w:p w:rsidR="00BB4446" w:rsidRDefault="00BB4446" w:rsidP="00BB4446">
      <w:pPr>
        <w:widowControl w:val="0"/>
        <w:spacing w:after="0" w:line="240" w:lineRule="auto"/>
        <w:jc w:val="center"/>
        <w:rPr>
          <w:rFonts w:ascii="Arial" w:hAnsi="Arial" w:cs="Arial"/>
          <w:b/>
          <w:color w:val="auto"/>
          <w:sz w:val="20"/>
        </w:rPr>
      </w:pPr>
    </w:p>
    <w:p w:rsidR="00BB4446" w:rsidRDefault="00BB4446" w:rsidP="00BB4446">
      <w:pPr>
        <w:widowControl w:val="0"/>
        <w:spacing w:after="0" w:line="240" w:lineRule="auto"/>
        <w:jc w:val="center"/>
        <w:rPr>
          <w:rFonts w:ascii="Arial" w:hAnsi="Arial" w:cs="Arial"/>
          <w:b/>
          <w:color w:val="auto"/>
          <w:sz w:val="20"/>
        </w:rPr>
      </w:pPr>
      <w:r>
        <w:rPr>
          <w:rFonts w:ascii="Arial" w:hAnsi="Arial" w:cs="Arial"/>
          <w:b/>
          <w:color w:val="auto"/>
          <w:sz w:val="20"/>
        </w:rPr>
        <w:t>SOLICITUD DE BONIFICACIÓN DEL DIEZ POR CIENTO (10%) POR SERVICIOS PRESTADOS FUERA DE LA PROVINCIA DE LIMA Y CALLAO</w:t>
      </w:r>
    </w:p>
    <w:p w:rsidR="00BB4446" w:rsidRDefault="00BB4446" w:rsidP="00BB4446">
      <w:pPr>
        <w:widowControl w:val="0"/>
        <w:spacing w:after="0" w:line="240" w:lineRule="auto"/>
        <w:jc w:val="center"/>
        <w:rPr>
          <w:rFonts w:ascii="Arial" w:hAnsi="Arial" w:cs="Arial"/>
          <w:b/>
          <w:color w:val="auto"/>
          <w:sz w:val="20"/>
        </w:rPr>
      </w:pPr>
      <w:r>
        <w:rPr>
          <w:rFonts w:ascii="Arial" w:hAnsi="Arial" w:cs="Arial"/>
          <w:b/>
          <w:color w:val="auto"/>
          <w:sz w:val="20"/>
        </w:rPr>
        <w:t xml:space="preserve">(DE SER EL CASO, SOLO PRESENTAR ESTA SOLICITUD EN EL ITEM </w:t>
      </w:r>
      <w:r>
        <w:rPr>
          <w:rFonts w:ascii="Arial" w:hAnsi="Arial" w:cs="Arial"/>
          <w:b/>
          <w:color w:val="auto"/>
          <w:sz w:val="20"/>
          <w:highlight w:val="lightGray"/>
        </w:rPr>
        <w:t>[CONSIGNAR EL N° DEL ÍTEM O ÍTEMS CUYO VALOR ESTIMADO NO SUPERA LOS DOSCIENTOS MIL SOLES (S/ 200,000.00]</w:t>
      </w:r>
      <w:r>
        <w:rPr>
          <w:rFonts w:ascii="Arial" w:hAnsi="Arial" w:cs="Arial"/>
          <w:b/>
          <w:color w:val="auto"/>
          <w:sz w:val="20"/>
        </w:rPr>
        <w:t>)</w:t>
      </w: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jc w:val="both"/>
        <w:rPr>
          <w:rFonts w:ascii="Arial" w:hAnsi="Arial" w:cs="Arial"/>
          <w:color w:val="auto"/>
          <w:sz w:val="20"/>
        </w:rPr>
      </w:pPr>
    </w:p>
    <w:p w:rsidR="00BB4446" w:rsidRDefault="00BB4446" w:rsidP="00BB4446">
      <w:pPr>
        <w:widowControl w:val="0"/>
        <w:spacing w:after="0" w:line="240" w:lineRule="auto"/>
        <w:rPr>
          <w:rFonts w:ascii="Arial" w:hAnsi="Arial" w:cs="Arial"/>
          <w:sz w:val="20"/>
        </w:rPr>
      </w:pPr>
      <w:r>
        <w:rPr>
          <w:rFonts w:ascii="Arial" w:hAnsi="Arial" w:cs="Arial"/>
          <w:sz w:val="20"/>
        </w:rPr>
        <w:t>Señores</w:t>
      </w:r>
    </w:p>
    <w:p w:rsidR="00BB4446" w:rsidRPr="004D17B3" w:rsidRDefault="00BB4446" w:rsidP="00BB4446">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BB4446" w:rsidRPr="00CD5328" w:rsidRDefault="00BB4446" w:rsidP="00BB4446">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BB4446" w:rsidRDefault="00BB4446" w:rsidP="00BB4446">
      <w:pPr>
        <w:widowControl w:val="0"/>
        <w:spacing w:after="0" w:line="240" w:lineRule="auto"/>
        <w:rPr>
          <w:rFonts w:ascii="Arial" w:hAnsi="Arial" w:cs="Arial"/>
          <w:sz w:val="20"/>
        </w:rPr>
      </w:pPr>
      <w:r>
        <w:rPr>
          <w:rFonts w:ascii="Arial" w:hAnsi="Arial" w:cs="Arial"/>
          <w:sz w:val="20"/>
          <w:u w:val="single"/>
        </w:rPr>
        <w:t>Presente</w:t>
      </w:r>
      <w:r>
        <w:rPr>
          <w:rFonts w:ascii="Arial" w:hAnsi="Arial" w:cs="Arial"/>
          <w:sz w:val="20"/>
        </w:rPr>
        <w:t>.-</w:t>
      </w:r>
    </w:p>
    <w:p w:rsidR="00BB4446" w:rsidRDefault="00BB4446" w:rsidP="00BB4446">
      <w:pPr>
        <w:widowControl w:val="0"/>
        <w:spacing w:after="0" w:line="240" w:lineRule="auto"/>
        <w:jc w:val="both"/>
        <w:rPr>
          <w:rFonts w:ascii="Arial" w:hAnsi="Arial" w:cs="Arial"/>
          <w:sz w:val="20"/>
        </w:rPr>
      </w:pPr>
    </w:p>
    <w:p w:rsidR="00BB4446" w:rsidRDefault="00BB4446" w:rsidP="00BB4446">
      <w:pPr>
        <w:widowControl w:val="0"/>
        <w:spacing w:after="0" w:line="240" w:lineRule="auto"/>
        <w:jc w:val="both"/>
        <w:rPr>
          <w:rFonts w:ascii="Arial" w:hAnsi="Arial" w:cs="Arial"/>
          <w:sz w:val="20"/>
        </w:rPr>
      </w:pPr>
    </w:p>
    <w:p w:rsidR="00BB4446" w:rsidRDefault="00BB4446" w:rsidP="00BB4446">
      <w:pPr>
        <w:widowControl w:val="0"/>
        <w:spacing w:after="0" w:line="240" w:lineRule="auto"/>
        <w:jc w:val="both"/>
        <w:rPr>
          <w:rFonts w:ascii="Arial" w:hAnsi="Arial" w:cs="Arial"/>
          <w:sz w:val="20"/>
        </w:rPr>
      </w:pPr>
    </w:p>
    <w:p w:rsidR="00BB4446" w:rsidRDefault="00BB4446" w:rsidP="00BB4446">
      <w:pPr>
        <w:pStyle w:val="Textoindependiente"/>
        <w:widowControl w:val="0"/>
        <w:spacing w:after="0" w:line="240" w:lineRule="auto"/>
        <w:jc w:val="both"/>
        <w:rPr>
          <w:rFonts w:ascii="Arial" w:hAnsi="Arial" w:cs="Arial"/>
          <w:bCs/>
          <w:sz w:val="20"/>
        </w:rPr>
      </w:pPr>
      <w:r>
        <w:rPr>
          <w:rFonts w:ascii="Arial" w:hAnsi="Arial" w:cs="Arial"/>
          <w:sz w:val="20"/>
        </w:rPr>
        <w:t>Mediante el presente el suscrito</w:t>
      </w:r>
      <w:r>
        <w:rPr>
          <w:rFonts w:ascii="Arial" w:hAnsi="Arial" w:cs="Arial"/>
          <w:sz w:val="20"/>
          <w:szCs w:val="20"/>
        </w:rPr>
        <w:t xml:space="preserve">, </w:t>
      </w:r>
      <w:r>
        <w:rPr>
          <w:rFonts w:ascii="Arial" w:hAnsi="Arial" w:cs="Arial"/>
          <w:sz w:val="20"/>
        </w:rPr>
        <w:t>postor y/o Representante Legal de [CONSIGNAR EN CASO DE SER PERSONA JURÍDICA]</w:t>
      </w:r>
      <w:r>
        <w:rPr>
          <w:rFonts w:ascii="Arial" w:hAnsi="Arial" w:cs="Arial"/>
          <w:sz w:val="20"/>
          <w:szCs w:val="20"/>
        </w:rPr>
        <w:t xml:space="preserve">, solicito la asignación de la bonificación del diez por ciento (10%) sobre el puntaje total en </w:t>
      </w:r>
      <w:r w:rsidR="006B1C14" w:rsidRPr="00B26DE1">
        <w:rPr>
          <w:rFonts w:ascii="Arial" w:hAnsi="Arial" w:cs="Arial"/>
          <w:sz w:val="20"/>
          <w:szCs w:val="20"/>
        </w:rPr>
        <w:t>[</w:t>
      </w:r>
      <w:r w:rsidR="00B05279">
        <w:rPr>
          <w:rFonts w:ascii="Arial" w:hAnsi="Arial" w:cs="Arial"/>
          <w:sz w:val="20"/>
          <w:szCs w:val="20"/>
        </w:rPr>
        <w:t xml:space="preserve">DE SER EL CASO, </w:t>
      </w:r>
      <w:r w:rsidR="006B1C14" w:rsidRPr="00B26DE1">
        <w:rPr>
          <w:rFonts w:ascii="Arial" w:hAnsi="Arial" w:cs="Arial"/>
          <w:sz w:val="20"/>
          <w:szCs w:val="20"/>
        </w:rPr>
        <w:t>CONSIGNAR EL ÍTEM O ITEMS, SEGÚN CORRESPONDA, EN LOS QUE SE SOLICITA LA BONIFICACIÓN]</w:t>
      </w:r>
      <w:r>
        <w:rPr>
          <w:rFonts w:ascii="Arial" w:hAnsi="Arial" w:cs="Arial"/>
          <w:sz w:val="20"/>
          <w:szCs w:val="20"/>
        </w:rPr>
        <w:t xml:space="preserve">, debido a que mi representada se encuentra domiciliada en </w:t>
      </w:r>
      <w:r>
        <w:rPr>
          <w:rFonts w:ascii="Arial" w:hAnsi="Arial" w:cs="Arial"/>
          <w:bCs/>
          <w:sz w:val="20"/>
        </w:rPr>
        <w:t>[CONSIGNAR DOMICILIO DEL POSTOR], la que está ubicada en la provincia [CONSIGNAR PROVINCIA O PROVINCIA COLINDANTE AL LUGAR EN EL QUE SE PRESTARÁ EL SERVICIO, LA QUE PODRÁ PERTENECER O NO AL MISMO DEPARTAMENTO O REGIÓN]</w:t>
      </w:r>
    </w:p>
    <w:p w:rsidR="00BB4446" w:rsidRDefault="00BB4446" w:rsidP="00BB4446">
      <w:pPr>
        <w:pStyle w:val="Textoindependiente"/>
        <w:widowControl w:val="0"/>
        <w:spacing w:after="0" w:line="240" w:lineRule="auto"/>
        <w:jc w:val="both"/>
        <w:rPr>
          <w:rFonts w:ascii="Arial" w:hAnsi="Arial" w:cs="Arial"/>
          <w:sz w:val="20"/>
        </w:rPr>
      </w:pPr>
    </w:p>
    <w:p w:rsidR="00BB4446" w:rsidRDefault="00BB4446" w:rsidP="00BB4446">
      <w:pPr>
        <w:pStyle w:val="Textoindependiente"/>
        <w:widowControl w:val="0"/>
        <w:spacing w:after="0" w:line="240" w:lineRule="auto"/>
        <w:ind w:left="705" w:hanging="705"/>
        <w:jc w:val="both"/>
        <w:rPr>
          <w:rFonts w:ascii="Arial" w:hAnsi="Arial" w:cs="Arial"/>
          <w:sz w:val="20"/>
          <w:szCs w:val="20"/>
        </w:rPr>
      </w:pPr>
    </w:p>
    <w:p w:rsidR="00BB4446" w:rsidRDefault="00BB4446" w:rsidP="00BB4446">
      <w:pPr>
        <w:pStyle w:val="Textoindependiente"/>
        <w:widowControl w:val="0"/>
        <w:spacing w:after="0" w:line="240" w:lineRule="auto"/>
        <w:ind w:left="284" w:hanging="284"/>
        <w:jc w:val="both"/>
        <w:rPr>
          <w:rFonts w:ascii="Arial" w:hAnsi="Arial" w:cs="Arial"/>
          <w:sz w:val="20"/>
          <w:szCs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i/>
          <w:iCs/>
          <w:color w:val="auto"/>
          <w:sz w:val="20"/>
        </w:rPr>
      </w:pPr>
      <w:r>
        <w:rPr>
          <w:rFonts w:ascii="Arial" w:hAnsi="Arial" w:cs="Arial"/>
          <w:iCs/>
          <w:color w:val="auto"/>
          <w:sz w:val="20"/>
        </w:rPr>
        <w:t>[CONSIGNAR CIUDAD Y FECHA]</w:t>
      </w: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autoSpaceDE w:val="0"/>
        <w:autoSpaceDN w:val="0"/>
        <w:adjustRightInd w:val="0"/>
        <w:spacing w:after="0" w:line="240" w:lineRule="auto"/>
        <w:jc w:val="both"/>
        <w:rPr>
          <w:rFonts w:ascii="Arial" w:hAnsi="Arial" w:cs="Arial"/>
          <w:color w:val="auto"/>
          <w:sz w:val="20"/>
        </w:rPr>
      </w:pPr>
    </w:p>
    <w:p w:rsidR="00BB4446" w:rsidRDefault="00BB4446" w:rsidP="00BB4446">
      <w:pPr>
        <w:widowControl w:val="0"/>
        <w:spacing w:after="0" w:line="240" w:lineRule="auto"/>
        <w:jc w:val="center"/>
        <w:rPr>
          <w:rFonts w:ascii="Arial" w:hAnsi="Arial" w:cs="Arial"/>
          <w:sz w:val="20"/>
        </w:rPr>
      </w:pPr>
      <w:r>
        <w:rPr>
          <w:rFonts w:ascii="Arial" w:hAnsi="Arial" w:cs="Arial"/>
          <w:sz w:val="20"/>
        </w:rPr>
        <w:t>………………………….………………………..</w:t>
      </w:r>
    </w:p>
    <w:p w:rsidR="00EF6930" w:rsidRDefault="00EF6930" w:rsidP="00EF6930">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EF6930" w:rsidRDefault="00EF6930" w:rsidP="00EF6930">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BB4446" w:rsidRDefault="00BB4446" w:rsidP="00BB4446">
      <w:pPr>
        <w:widowControl w:val="0"/>
        <w:spacing w:after="0" w:line="240" w:lineRule="auto"/>
        <w:jc w:val="both"/>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BB4446" w:rsidRPr="005C3E26" w:rsidTr="00BB44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BB4446" w:rsidRPr="005C3E26" w:rsidRDefault="00BB4446" w:rsidP="00BB4446">
            <w:pPr>
              <w:spacing w:after="0" w:line="240" w:lineRule="auto"/>
              <w:jc w:val="both"/>
              <w:rPr>
                <w:rFonts w:ascii="Arial" w:hAnsi="Arial" w:cs="Arial"/>
                <w:color w:val="3333CC"/>
                <w:sz w:val="20"/>
                <w:lang w:val="es-ES"/>
              </w:rPr>
            </w:pPr>
            <w:r w:rsidRPr="005C3E26">
              <w:rPr>
                <w:rFonts w:ascii="Arial" w:hAnsi="Arial" w:cs="Arial"/>
                <w:color w:val="0000FF"/>
                <w:sz w:val="20"/>
                <w:lang w:val="es-ES"/>
              </w:rPr>
              <w:t>Importante</w:t>
            </w:r>
          </w:p>
        </w:tc>
      </w:tr>
      <w:tr w:rsidR="00BB4446" w:rsidTr="00BB4446">
        <w:trPr>
          <w:trHeight w:val="455"/>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BB4446" w:rsidRPr="005C3E26" w:rsidRDefault="00BB4446" w:rsidP="005F6D5A">
            <w:pPr>
              <w:pStyle w:val="Prrafodelista"/>
              <w:widowControl w:val="0"/>
              <w:numPr>
                <w:ilvl w:val="0"/>
                <w:numId w:val="42"/>
              </w:numPr>
              <w:tabs>
                <w:tab w:val="left" w:pos="0"/>
                <w:tab w:val="left" w:pos="284"/>
              </w:tabs>
              <w:spacing w:after="0" w:line="240" w:lineRule="auto"/>
              <w:ind w:left="317"/>
              <w:jc w:val="both"/>
              <w:rPr>
                <w:rFonts w:ascii="Arial" w:hAnsi="Arial" w:cs="Arial"/>
                <w:b w:val="0"/>
                <w:sz w:val="20"/>
              </w:rPr>
            </w:pPr>
            <w:r w:rsidRPr="005C3E26">
              <w:rPr>
                <w:rFonts w:ascii="Arial" w:hAnsi="Arial" w:cs="Arial"/>
                <w:b w:val="0"/>
                <w:i/>
                <w:color w:val="0000FF"/>
                <w:sz w:val="20"/>
              </w:rPr>
              <w:t>Para asignar la bonificación, el órgano encargado de las contrataciones o comité de selección, según corresponda, verifica el domicilio consignado por el postor en el Registro Nacional de Proveedores (RNP).</w:t>
            </w:r>
          </w:p>
          <w:p w:rsidR="00BB4446" w:rsidRPr="005C3E26" w:rsidRDefault="00BB4446" w:rsidP="00BB4446">
            <w:pPr>
              <w:pStyle w:val="Prrafodelista"/>
              <w:widowControl w:val="0"/>
              <w:tabs>
                <w:tab w:val="left" w:pos="0"/>
                <w:tab w:val="left" w:pos="284"/>
              </w:tabs>
              <w:spacing w:after="0" w:line="240" w:lineRule="auto"/>
              <w:ind w:left="317"/>
              <w:jc w:val="both"/>
              <w:rPr>
                <w:rFonts w:ascii="Arial" w:hAnsi="Arial" w:cs="Arial"/>
                <w:b w:val="0"/>
                <w:sz w:val="12"/>
              </w:rPr>
            </w:pPr>
          </w:p>
          <w:p w:rsidR="00BB4446" w:rsidRPr="005C3E26" w:rsidRDefault="00BB4446" w:rsidP="005F6D5A">
            <w:pPr>
              <w:pStyle w:val="Prrafodelista"/>
              <w:widowControl w:val="0"/>
              <w:numPr>
                <w:ilvl w:val="0"/>
                <w:numId w:val="42"/>
              </w:numPr>
              <w:spacing w:after="0" w:line="240" w:lineRule="auto"/>
              <w:ind w:left="317"/>
              <w:jc w:val="both"/>
              <w:rPr>
                <w:rFonts w:ascii="Arial" w:hAnsi="Arial" w:cs="Arial"/>
                <w:color w:val="0000FF"/>
                <w:sz w:val="20"/>
                <w:lang w:val="es-ES"/>
              </w:rPr>
            </w:pPr>
            <w:r w:rsidRPr="005C3E26">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Pr>
                <w:rFonts w:ascii="Arial" w:hAnsi="Arial" w:cs="Arial"/>
                <w:b w:val="0"/>
                <w:i/>
                <w:color w:val="0000FF"/>
                <w:sz w:val="20"/>
              </w:rPr>
              <w:t>50</w:t>
            </w:r>
            <w:r w:rsidRPr="005C3E26">
              <w:rPr>
                <w:rFonts w:ascii="Arial" w:hAnsi="Arial" w:cs="Arial"/>
                <w:b w:val="0"/>
                <w:i/>
                <w:color w:val="0000FF"/>
                <w:sz w:val="20"/>
              </w:rPr>
              <w:t xml:space="preserve"> del Reglamento y presentar esta solicitud.</w:t>
            </w:r>
          </w:p>
        </w:tc>
      </w:tr>
    </w:tbl>
    <w:p w:rsidR="00BB4446" w:rsidRPr="00E95D47" w:rsidRDefault="00BB4446" w:rsidP="00E95D47">
      <w:pPr>
        <w:widowControl w:val="0"/>
        <w:spacing w:after="0" w:line="240" w:lineRule="auto"/>
        <w:jc w:val="both"/>
        <w:rPr>
          <w:rFonts w:ascii="Arial" w:hAnsi="Arial" w:cs="Arial"/>
          <w:sz w:val="20"/>
        </w:rPr>
      </w:pPr>
    </w:p>
    <w:sectPr w:rsidR="00BB4446" w:rsidRPr="00E95D47" w:rsidSect="000048BE">
      <w:headerReference w:type="even" r:id="rId33"/>
      <w:headerReference w:type="default" r:id="rId34"/>
      <w:footerReference w:type="even" r:id="rId35"/>
      <w:footerReference w:type="default" r:id="rId3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91" w:rsidRDefault="00AE1591">
      <w:pPr>
        <w:spacing w:after="0" w:line="240" w:lineRule="auto"/>
      </w:pPr>
      <w:r>
        <w:separator/>
      </w:r>
    </w:p>
  </w:endnote>
  <w:endnote w:type="continuationSeparator" w:id="0">
    <w:p w:rsidR="00AE1591" w:rsidRDefault="00AE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AE1591">
    <w:pPr>
      <w:rPr>
        <w:sz w:val="20"/>
      </w:rPr>
    </w:pPr>
  </w:p>
  <w:p w:rsidR="00AE1591" w:rsidRDefault="00AE1591">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pPr>
      <w:pStyle w:val="Piedepgina"/>
    </w:pPr>
    <w:r>
      <w:rPr>
        <w:noProof/>
      </w:rPr>
      <w:pict>
        <v:oval id="Óvalo 21" o:spid="_x0000_s20504" style="position:absolute;margin-left:536.9pt;margin-top:796.6pt;width:22.4pt;height:22.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AE1591" w:rsidRPr="000F6A09" w:rsidRDefault="00AE159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158C4" w:rsidRPr="000158C4">
                  <w:rPr>
                    <w:rFonts w:ascii="Tw Cen MT" w:hAnsi="Tw Cen MT"/>
                    <w:i/>
                    <w:noProof/>
                    <w:color w:val="FFFFFF"/>
                    <w:sz w:val="18"/>
                    <w:szCs w:val="18"/>
                    <w:lang w:val="es-ES"/>
                  </w:rPr>
                  <w:t>20</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pPr>
      <w:rPr>
        <w:sz w:val="20"/>
      </w:rPr>
    </w:pPr>
    <w:r>
      <w:rPr>
        <w:noProof/>
        <w:sz w:val="20"/>
      </w:rPr>
      <w:pict>
        <v:oval id="Óvalo 18" o:spid="_x0000_s20503" style="position:absolute;margin-left:35.25pt;margin-top:794.9pt;width:22.45pt;height:22.4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AE1591" w:rsidRPr="000F6A09" w:rsidRDefault="00AE159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158C4" w:rsidRPr="000158C4">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v:textbox>
          <w10:wrap anchorx="page" anchory="page"/>
        </v:oval>
      </w:pict>
    </w:r>
  </w:p>
  <w:p w:rsidR="00AE1591" w:rsidRDefault="00AE1591">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pPr>
      <w:pStyle w:val="Piedepgina"/>
    </w:pPr>
    <w:r>
      <w:rPr>
        <w:noProof/>
      </w:rPr>
      <w:pict>
        <v:oval id="_x0000_s2048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AE1591" w:rsidRPr="000F6A09" w:rsidRDefault="00AE159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158C4" w:rsidRPr="000158C4">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w:r>
    <w:r>
      <w:rPr>
        <w:noProof/>
      </w:rPr>
      <w:pict>
        <v:oval id="_x0000_s20487"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AE1591" w:rsidRPr="000F6A09" w:rsidRDefault="00AE159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158C4" w:rsidRPr="000158C4">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pPr>
      <w:rPr>
        <w:sz w:val="20"/>
      </w:rPr>
    </w:pPr>
    <w:r>
      <w:rPr>
        <w:noProof/>
        <w:sz w:val="20"/>
      </w:rPr>
      <w:pict>
        <v:oval id="_x0000_s20486"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AE1591" w:rsidRPr="000F6A09" w:rsidRDefault="00AE159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158C4" w:rsidRPr="000158C4">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w:r>
    <w:r>
      <w:rPr>
        <w:noProof/>
        <w:sz w:val="20"/>
      </w:rPr>
      <w:pict>
        <v:oval id="_x0000_s2048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AE1591" w:rsidRPr="000F6A09" w:rsidRDefault="00AE159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158C4" w:rsidRPr="000158C4">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page" anchory="page"/>
        </v:oval>
      </w:pict>
    </w:r>
  </w:p>
  <w:p w:rsidR="00AE1591" w:rsidRDefault="00AE1591">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pPr>
      <w:pStyle w:val="Piedepgina"/>
    </w:pPr>
    <w:r>
      <w:rPr>
        <w:noProof/>
      </w:rPr>
      <w:pict>
        <v:oval id="_x0000_s20482"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AE1591" w:rsidRPr="000F6A09" w:rsidRDefault="00AE159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0158C4" w:rsidRPr="000158C4">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pPr>
      <w:rPr>
        <w:sz w:val="20"/>
      </w:rPr>
    </w:pPr>
    <w:r>
      <w:rPr>
        <w:noProof/>
        <w:sz w:val="20"/>
      </w:rPr>
      <w:pict>
        <v:oval id="_x0000_s20481"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AE1591" w:rsidRPr="001802FF" w:rsidRDefault="00AE1591"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0158C4" w:rsidRPr="000158C4">
                  <w:rPr>
                    <w:rFonts w:ascii="Tw Cen MT" w:hAnsi="Tw Cen MT"/>
                    <w:i/>
                    <w:noProof/>
                    <w:color w:val="FFFFFF"/>
                    <w:sz w:val="18"/>
                    <w:szCs w:val="18"/>
                    <w:lang w:val="es-ES"/>
                  </w:rPr>
                  <w:t>63</w:t>
                </w:r>
                <w:r w:rsidRPr="001802FF">
                  <w:rPr>
                    <w:rFonts w:ascii="Tw Cen MT" w:hAnsi="Tw Cen MT"/>
                    <w:i/>
                    <w:color w:val="FFFFFF"/>
                    <w:sz w:val="18"/>
                    <w:szCs w:val="18"/>
                  </w:rPr>
                  <w:fldChar w:fldCharType="end"/>
                </w:r>
              </w:p>
            </w:txbxContent>
          </v:textbox>
          <w10:wrap anchorx="page" anchory="page"/>
        </v:oval>
      </w:pict>
    </w:r>
  </w:p>
  <w:p w:rsidR="00AE1591" w:rsidRDefault="00AE1591">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91" w:rsidRDefault="00AE1591">
      <w:pPr>
        <w:spacing w:after="0" w:line="240" w:lineRule="auto"/>
      </w:pPr>
      <w:r>
        <w:separator/>
      </w:r>
    </w:p>
  </w:footnote>
  <w:footnote w:type="continuationSeparator" w:id="0">
    <w:p w:rsidR="00AE1591" w:rsidRDefault="00AE1591">
      <w:pPr>
        <w:spacing w:after="0" w:line="240" w:lineRule="auto"/>
      </w:pPr>
      <w:r>
        <w:continuationSeparator/>
      </w:r>
    </w:p>
  </w:footnote>
  <w:footnote w:id="1">
    <w:p w:rsidR="00AE1591" w:rsidRDefault="00AE1591" w:rsidP="00204409">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AE1591" w:rsidRPr="00B04ED7" w:rsidRDefault="00AE1591" w:rsidP="00204409">
      <w:pPr>
        <w:pStyle w:val="Prrafodelista"/>
        <w:tabs>
          <w:tab w:val="left" w:pos="284"/>
        </w:tabs>
        <w:ind w:left="284" w:hanging="284"/>
        <w:jc w:val="both"/>
        <w:rPr>
          <w:rFonts w:ascii="Arial" w:hAnsi="Arial" w:cs="Arial"/>
          <w:sz w:val="16"/>
          <w:szCs w:val="16"/>
        </w:rPr>
      </w:pPr>
    </w:p>
  </w:footnote>
  <w:footnote w:id="2">
    <w:p w:rsidR="00AE1591" w:rsidRPr="00510E7A" w:rsidRDefault="00AE1591" w:rsidP="00AE03AB">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AE1591" w:rsidRPr="00510E7A" w:rsidRDefault="00AE1591" w:rsidP="00AE03AB">
      <w:pPr>
        <w:pStyle w:val="Textonotapie"/>
        <w:tabs>
          <w:tab w:val="left" w:pos="300"/>
        </w:tabs>
        <w:ind w:left="300" w:hanging="300"/>
        <w:jc w:val="both"/>
        <w:rPr>
          <w:rFonts w:ascii="Arial" w:hAnsi="Arial" w:cs="Arial"/>
          <w:sz w:val="16"/>
          <w:szCs w:val="16"/>
        </w:rPr>
      </w:pPr>
    </w:p>
  </w:footnote>
  <w:footnote w:id="3">
    <w:p w:rsidR="00AE1591" w:rsidRPr="00013A51" w:rsidRDefault="00AE1591" w:rsidP="00B94226">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Pr="004B7AAC">
          <w:rPr>
            <w:rStyle w:val="Hipervnculo"/>
            <w:rFonts w:ascii="Arial" w:hAnsi="Arial" w:cs="Arial"/>
            <w:color w:val="auto"/>
            <w:sz w:val="16"/>
            <w:szCs w:val="16"/>
          </w:rPr>
          <w:t>https://www.gobiernodigital.gob.pe/interoperabilidad/</w:t>
        </w:r>
      </w:hyperlink>
    </w:p>
    <w:p w:rsidR="00AE1591" w:rsidRPr="00D82CA2" w:rsidRDefault="00AE1591" w:rsidP="00B94226">
      <w:pPr>
        <w:pStyle w:val="Textonotapie"/>
        <w:tabs>
          <w:tab w:val="left" w:pos="284"/>
        </w:tabs>
        <w:ind w:left="284" w:hanging="284"/>
        <w:jc w:val="both"/>
        <w:rPr>
          <w:rFonts w:ascii="Arial" w:eastAsia="MS Mincho" w:hAnsi="Arial" w:cs="Arial"/>
          <w:color w:val="auto"/>
          <w:sz w:val="16"/>
          <w:szCs w:val="16"/>
        </w:rPr>
      </w:pPr>
    </w:p>
  </w:footnote>
  <w:footnote w:id="4">
    <w:p w:rsidR="00AE1591" w:rsidRPr="00510E7A" w:rsidRDefault="00AE1591" w:rsidP="0018637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p>
    <w:p w:rsidR="00AE1591" w:rsidRPr="00510E7A" w:rsidRDefault="00AE1591" w:rsidP="00186372">
      <w:pPr>
        <w:pStyle w:val="Textonotapie"/>
        <w:ind w:left="284"/>
        <w:jc w:val="both"/>
        <w:rPr>
          <w:rFonts w:ascii="Arial" w:hAnsi="Arial" w:cs="Arial"/>
          <w:sz w:val="16"/>
          <w:szCs w:val="16"/>
        </w:rPr>
      </w:pPr>
    </w:p>
  </w:footnote>
  <w:footnote w:id="5">
    <w:p w:rsidR="00AE1591" w:rsidRPr="00C8537A" w:rsidRDefault="00AE1591" w:rsidP="00F2402B">
      <w:pPr>
        <w:pStyle w:val="Textonotapie"/>
        <w:tabs>
          <w:tab w:val="left" w:pos="284"/>
        </w:tabs>
        <w:rPr>
          <w:rFonts w:ascii="Tahoma" w:hAnsi="Tahoma" w:cs="Tahoma"/>
          <w:sz w:val="16"/>
          <w:szCs w:val="16"/>
          <w:lang w:val="es-ES"/>
        </w:rPr>
      </w:pPr>
      <w:r w:rsidRPr="00F247D6">
        <w:rPr>
          <w:rStyle w:val="Refdenotaalpie"/>
          <w:rFonts w:ascii="Arial" w:hAnsi="Arial" w:cs="Arial"/>
          <w:sz w:val="16"/>
          <w:szCs w:val="16"/>
        </w:rPr>
        <w:footnoteRef/>
      </w:r>
      <w:r w:rsidRPr="00F247D6">
        <w:rPr>
          <w:rFonts w:ascii="Arial" w:hAnsi="Arial" w:cs="Arial"/>
          <w:sz w:val="16"/>
          <w:szCs w:val="16"/>
        </w:rPr>
        <w:tab/>
        <w:t>Dicho documento</w:t>
      </w:r>
      <w:r>
        <w:rPr>
          <w:rFonts w:ascii="Arial" w:hAnsi="Arial" w:cs="Arial"/>
          <w:sz w:val="16"/>
          <w:szCs w:val="16"/>
        </w:rPr>
        <w:t xml:space="preserve"> se tendrá en consideración en caso de empate, conforme a lo previsto en el artículo 91 del Reglamento</w:t>
      </w:r>
      <w:r w:rsidRPr="00C8537A">
        <w:rPr>
          <w:rFonts w:ascii="Arial" w:hAnsi="Arial" w:cs="Arial"/>
          <w:sz w:val="16"/>
          <w:szCs w:val="16"/>
        </w:rPr>
        <w:t>.</w:t>
      </w:r>
    </w:p>
  </w:footnote>
  <w:footnote w:id="6">
    <w:p w:rsidR="00AE1591" w:rsidRPr="00F83E1A" w:rsidRDefault="00AE1591" w:rsidP="0072183A">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AE1591" w:rsidRPr="00F83E1A" w:rsidRDefault="00AE1591" w:rsidP="0072183A">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7">
    <w:p w:rsidR="00AE1591" w:rsidRPr="00013A51" w:rsidRDefault="00AE1591" w:rsidP="008C3BA2">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3" w:history="1">
        <w:r w:rsidRPr="004B7AAC">
          <w:rPr>
            <w:rStyle w:val="Hipervnculo"/>
            <w:rFonts w:ascii="Arial" w:hAnsi="Arial" w:cs="Arial"/>
            <w:color w:val="auto"/>
            <w:sz w:val="16"/>
            <w:szCs w:val="16"/>
          </w:rPr>
          <w:t>https://www.gobiernodigital.gob.pe/interoperabilidad/</w:t>
        </w:r>
      </w:hyperlink>
    </w:p>
    <w:p w:rsidR="00AE1591" w:rsidRPr="00D82CA2" w:rsidRDefault="00AE1591" w:rsidP="008C3BA2">
      <w:pPr>
        <w:pStyle w:val="Textonotapie"/>
        <w:tabs>
          <w:tab w:val="left" w:pos="284"/>
        </w:tabs>
        <w:ind w:left="284" w:hanging="284"/>
        <w:jc w:val="both"/>
        <w:rPr>
          <w:rFonts w:ascii="Arial" w:eastAsia="MS Mincho" w:hAnsi="Arial" w:cs="Arial"/>
          <w:color w:val="auto"/>
          <w:sz w:val="16"/>
          <w:szCs w:val="16"/>
        </w:rPr>
      </w:pPr>
    </w:p>
  </w:footnote>
  <w:footnote w:id="8">
    <w:p w:rsidR="00AE1591" w:rsidRDefault="00AE1591" w:rsidP="00A47E41">
      <w:pPr>
        <w:widowControl w:val="0"/>
        <w:spacing w:after="0" w:line="240" w:lineRule="auto"/>
        <w:ind w:left="142" w:hanging="142"/>
        <w:jc w:val="both"/>
        <w:rPr>
          <w:rFonts w:ascii="Arial" w:hAnsi="Arial" w:cs="Arial"/>
          <w:sz w:val="16"/>
          <w:szCs w:val="16"/>
        </w:rPr>
      </w:pPr>
      <w:r>
        <w:rPr>
          <w:rStyle w:val="Refdenotaalpie"/>
        </w:rPr>
        <w:footnoteRef/>
      </w:r>
      <w:r>
        <w:t xml:space="preserve">   </w:t>
      </w:r>
      <w:r>
        <w:rPr>
          <w:rFonts w:ascii="Arial" w:hAnsi="Arial" w:cs="Arial"/>
          <w:sz w:val="16"/>
          <w:szCs w:val="16"/>
        </w:rPr>
        <w:t xml:space="preserve">  Incluir solo en caso de la contratación bajo el sistema a suma alzada.</w:t>
      </w:r>
    </w:p>
    <w:p w:rsidR="00AE1591" w:rsidRPr="00526DE2" w:rsidRDefault="00AE1591" w:rsidP="00526DE2">
      <w:pPr>
        <w:widowControl w:val="0"/>
        <w:spacing w:after="0"/>
        <w:ind w:left="284" w:hanging="284"/>
        <w:jc w:val="both"/>
        <w:rPr>
          <w:rFonts w:ascii="Arial" w:hAnsi="Arial" w:cs="Arial"/>
          <w:sz w:val="16"/>
          <w:szCs w:val="16"/>
          <w:lang w:val="es-ES"/>
        </w:rPr>
      </w:pPr>
    </w:p>
  </w:footnote>
  <w:footnote w:id="9">
    <w:p w:rsidR="00AE1591" w:rsidRPr="00592651" w:rsidRDefault="00AE1591" w:rsidP="00AE1591">
      <w:pPr>
        <w:widowControl w:val="0"/>
        <w:tabs>
          <w:tab w:val="left" w:pos="284"/>
        </w:tabs>
        <w:ind w:left="284" w:hanging="284"/>
        <w:jc w:val="both"/>
        <w:rPr>
          <w:lang w:val="es-ES"/>
        </w:rPr>
      </w:pPr>
      <w:r w:rsidRPr="00D66C14">
        <w:rPr>
          <w:rStyle w:val="Refdenotaalpie"/>
        </w:rPr>
        <w:footnoteRef/>
      </w:r>
      <w:r>
        <w:t xml:space="preserve">   </w:t>
      </w:r>
      <w:r w:rsidRPr="00526DE2">
        <w:rPr>
          <w:rFonts w:ascii="Arial" w:hAnsi="Arial" w:cs="Arial"/>
          <w:sz w:val="16"/>
          <w:szCs w:val="16"/>
        </w:rPr>
        <w:t>Incluir solo cuando resulte necesario para la ejecución contractual, identificar los costos de cada uno de los rubros que comprenden la oferta.</w:t>
      </w:r>
    </w:p>
  </w:footnote>
  <w:footnote w:id="10">
    <w:p w:rsidR="00AE1591" w:rsidRPr="00592651" w:rsidRDefault="00AE1591" w:rsidP="00654BDA">
      <w:pPr>
        <w:widowControl w:val="0"/>
        <w:spacing w:after="0" w:line="240" w:lineRule="auto"/>
        <w:ind w:left="142" w:hanging="142"/>
        <w:jc w:val="both"/>
        <w:rPr>
          <w:rFonts w:ascii="Arial" w:hAnsi="Arial" w:cs="Arial"/>
          <w:sz w:val="16"/>
          <w:szCs w:val="16"/>
        </w:rPr>
      </w:pPr>
      <w:r w:rsidRPr="00B223BB">
        <w:rPr>
          <w:rStyle w:val="Refdenotaalpie"/>
        </w:rPr>
        <w:footnoteRef/>
      </w:r>
      <w:r>
        <w:rPr>
          <w:rFonts w:ascii="Arial" w:hAnsi="Arial" w:cs="Arial"/>
          <w:sz w:val="16"/>
          <w:szCs w:val="16"/>
        </w:rPr>
        <w:t xml:space="preserve">    Incluir solo en caso de contrataciones por paquete.</w:t>
      </w:r>
    </w:p>
    <w:p w:rsidR="00AE1591" w:rsidRPr="00175F65" w:rsidRDefault="00AE1591" w:rsidP="00654BDA">
      <w:pPr>
        <w:pStyle w:val="Textonotapie"/>
      </w:pPr>
    </w:p>
  </w:footnote>
  <w:footnote w:id="11">
    <w:p w:rsidR="00AE1591" w:rsidRDefault="00AE1591" w:rsidP="00760B8B">
      <w:pPr>
        <w:pStyle w:val="Textonotapie"/>
        <w:ind w:left="284" w:hanging="284"/>
        <w:rPr>
          <w:rFonts w:ascii="Arial" w:hAnsi="Arial" w:cs="Arial"/>
          <w:sz w:val="16"/>
          <w:szCs w:val="16"/>
        </w:rPr>
      </w:pPr>
      <w:r w:rsidRPr="0005230B">
        <w:rPr>
          <w:rStyle w:val="Refdenotaalpie"/>
          <w:rFonts w:ascii="Arial" w:hAnsi="Arial" w:cs="Arial"/>
          <w:sz w:val="16"/>
          <w:szCs w:val="16"/>
        </w:rPr>
        <w:footnoteRef/>
      </w:r>
      <w:r w:rsidRPr="0005230B">
        <w:rPr>
          <w:rFonts w:ascii="Arial" w:hAnsi="Arial" w:cs="Arial"/>
          <w:sz w:val="16"/>
          <w:szCs w:val="16"/>
        </w:rPr>
        <w:t xml:space="preserve"> </w:t>
      </w:r>
      <w:r w:rsidRPr="0005230B">
        <w:rPr>
          <w:rFonts w:ascii="Arial" w:hAnsi="Arial" w:cs="Arial"/>
          <w:sz w:val="16"/>
          <w:szCs w:val="16"/>
        </w:rPr>
        <w:tab/>
        <w:t>Según lo previsto en la Opinión N° 009-2016/DTN.</w:t>
      </w:r>
    </w:p>
  </w:footnote>
  <w:footnote w:id="12">
    <w:p w:rsidR="00AE1591" w:rsidRPr="00510E7A" w:rsidRDefault="00AE1591" w:rsidP="00462778">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w:t>
      </w:r>
      <w:r>
        <w:rPr>
          <w:rFonts w:ascii="Arial" w:hAnsi="Arial" w:cs="Arial"/>
          <w:color w:val="auto"/>
          <w:sz w:val="16"/>
          <w:szCs w:val="16"/>
        </w:rPr>
        <w:t>156</w:t>
      </w:r>
      <w:r w:rsidRPr="00B30A0B">
        <w:rPr>
          <w:rFonts w:ascii="Arial" w:hAnsi="Arial" w:cs="Arial"/>
          <w:color w:val="auto"/>
          <w:sz w:val="16"/>
          <w:szCs w:val="16"/>
        </w:rPr>
        <w:t xml:space="preserve"> </w:t>
      </w:r>
      <w:r w:rsidRPr="00510E7A">
        <w:rPr>
          <w:rFonts w:ascii="Arial" w:hAnsi="Arial" w:cs="Arial"/>
          <w:sz w:val="16"/>
          <w:szCs w:val="16"/>
        </w:rPr>
        <w:t>del Reglamento.</w:t>
      </w:r>
    </w:p>
    <w:p w:rsidR="00AE1591" w:rsidRPr="00510E7A" w:rsidRDefault="00AE1591" w:rsidP="00462778">
      <w:pPr>
        <w:pStyle w:val="Textonotapie"/>
        <w:widowControl w:val="0"/>
        <w:tabs>
          <w:tab w:val="left" w:pos="284"/>
        </w:tabs>
        <w:ind w:left="300" w:hanging="300"/>
        <w:jc w:val="both"/>
        <w:rPr>
          <w:rFonts w:ascii="Arial" w:hAnsi="Arial" w:cs="Arial"/>
          <w:sz w:val="16"/>
          <w:szCs w:val="16"/>
        </w:rPr>
      </w:pPr>
    </w:p>
  </w:footnote>
  <w:footnote w:id="13">
    <w:p w:rsidR="00AE1591" w:rsidRPr="00510E7A" w:rsidRDefault="00AE1591" w:rsidP="00462778">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153</w:t>
      </w:r>
      <w:r w:rsidRPr="00B30A0B">
        <w:rPr>
          <w:rFonts w:ascii="Arial" w:hAnsi="Arial" w:cs="Arial"/>
          <w:color w:val="auto"/>
          <w:sz w:val="16"/>
          <w:szCs w:val="16"/>
        </w:rPr>
        <w:t xml:space="preserve">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4">
    <w:p w:rsidR="00AE1591" w:rsidRPr="00CC199C" w:rsidRDefault="00AE1591" w:rsidP="000A4A8C">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AE1591" w:rsidRPr="00CC199C" w:rsidRDefault="00AE1591" w:rsidP="000A4A8C">
      <w:pPr>
        <w:pStyle w:val="Textonotapie"/>
        <w:ind w:left="720"/>
        <w:jc w:val="both"/>
        <w:rPr>
          <w:rFonts w:ascii="Arial" w:hAnsi="Arial" w:cs="Arial"/>
          <w:i/>
          <w:sz w:val="16"/>
          <w:szCs w:val="16"/>
        </w:rPr>
      </w:pPr>
    </w:p>
    <w:p w:rsidR="00AE1591" w:rsidRPr="00CC199C" w:rsidRDefault="00AE1591" w:rsidP="000A4A8C">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AE1591" w:rsidRPr="00CC199C" w:rsidRDefault="00AE1591" w:rsidP="000A4A8C">
      <w:pPr>
        <w:pStyle w:val="Textonotapie"/>
        <w:ind w:left="720"/>
        <w:jc w:val="both"/>
        <w:rPr>
          <w:rFonts w:ascii="Arial" w:hAnsi="Arial" w:cs="Arial"/>
          <w:i/>
          <w:sz w:val="16"/>
          <w:szCs w:val="16"/>
        </w:rPr>
      </w:pPr>
      <w:r w:rsidRPr="00CC199C">
        <w:rPr>
          <w:rFonts w:ascii="Arial" w:hAnsi="Arial" w:cs="Arial"/>
          <w:i/>
          <w:sz w:val="16"/>
          <w:szCs w:val="16"/>
        </w:rPr>
        <w:t>(…)</w:t>
      </w:r>
    </w:p>
    <w:p w:rsidR="00AE1591" w:rsidRPr="00077915" w:rsidRDefault="00AE1591" w:rsidP="000A4A8C">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AE1591" w:rsidRDefault="00AE1591" w:rsidP="000A4A8C">
      <w:pPr>
        <w:pStyle w:val="Textonotapie"/>
        <w:tabs>
          <w:tab w:val="left" w:pos="284"/>
        </w:tabs>
      </w:pPr>
    </w:p>
  </w:footnote>
  <w:footnote w:id="15">
    <w:p w:rsidR="00AE1591" w:rsidRDefault="00AE1591"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p w:rsidR="00AE1591" w:rsidRPr="00510E7A" w:rsidRDefault="00AE1591" w:rsidP="00510E7A">
      <w:pPr>
        <w:pStyle w:val="Textonotapie"/>
        <w:ind w:left="300" w:hanging="300"/>
        <w:jc w:val="both"/>
        <w:rPr>
          <w:rFonts w:ascii="Arial" w:hAnsi="Arial" w:cs="Arial"/>
          <w:sz w:val="16"/>
          <w:szCs w:val="16"/>
          <w:lang w:val="es-ES"/>
        </w:rPr>
      </w:pPr>
    </w:p>
  </w:footnote>
  <w:footnote w:id="16">
    <w:p w:rsidR="00AE1591" w:rsidRDefault="00AE1591" w:rsidP="005201D2">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AE1591" w:rsidRPr="002D5D9D" w:rsidRDefault="00AE1591" w:rsidP="005201D2">
      <w:pPr>
        <w:pStyle w:val="Textonotapie"/>
        <w:tabs>
          <w:tab w:val="left" w:pos="284"/>
        </w:tabs>
        <w:ind w:left="284" w:hanging="284"/>
        <w:jc w:val="both"/>
        <w:rPr>
          <w:rFonts w:ascii="Arial" w:hAnsi="Arial" w:cs="Arial"/>
          <w:sz w:val="16"/>
          <w:szCs w:val="16"/>
          <w:lang w:val="es-ES"/>
        </w:rPr>
      </w:pPr>
    </w:p>
  </w:footnote>
  <w:footnote w:id="17">
    <w:p w:rsidR="00AE1591" w:rsidRPr="003429E9" w:rsidRDefault="00AE1591" w:rsidP="00AC3FDE">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rsidR="00AE1591" w:rsidRPr="003429E9" w:rsidRDefault="00AE1591" w:rsidP="00AC3FDE">
      <w:pPr>
        <w:pStyle w:val="Textonotapie"/>
        <w:tabs>
          <w:tab w:val="left" w:pos="284"/>
        </w:tabs>
        <w:ind w:left="284" w:hanging="284"/>
        <w:jc w:val="both"/>
        <w:rPr>
          <w:rFonts w:ascii="Arial" w:eastAsia="MS Mincho" w:hAnsi="Arial" w:cs="Arial"/>
          <w:sz w:val="16"/>
          <w:szCs w:val="16"/>
        </w:rPr>
      </w:pPr>
    </w:p>
  </w:footnote>
  <w:footnote w:id="18">
    <w:p w:rsidR="00AE1591" w:rsidRPr="003429E9" w:rsidRDefault="00AE1591" w:rsidP="00AC3FDE">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rsidR="00AE1591" w:rsidRPr="003429E9" w:rsidRDefault="00AE1591" w:rsidP="00AC3FDE">
      <w:pPr>
        <w:pStyle w:val="Textonotapie"/>
        <w:tabs>
          <w:tab w:val="left" w:pos="284"/>
        </w:tabs>
        <w:jc w:val="both"/>
        <w:rPr>
          <w:rFonts w:ascii="Arial" w:eastAsia="MS Mincho" w:hAnsi="Arial" w:cs="Arial"/>
          <w:sz w:val="16"/>
          <w:szCs w:val="16"/>
        </w:rPr>
      </w:pPr>
    </w:p>
  </w:footnote>
  <w:footnote w:id="19">
    <w:p w:rsidR="00AE1591" w:rsidRPr="003429E9" w:rsidRDefault="00AE1591" w:rsidP="007706F8">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rsidR="00AE1591" w:rsidRPr="003429E9" w:rsidRDefault="00AE1591" w:rsidP="007706F8">
      <w:pPr>
        <w:pStyle w:val="Textonotapie"/>
        <w:ind w:left="284" w:hanging="284"/>
        <w:jc w:val="both"/>
        <w:rPr>
          <w:rFonts w:ascii="Arial" w:eastAsia="MS Mincho" w:hAnsi="Arial" w:cs="Arial"/>
          <w:sz w:val="16"/>
          <w:szCs w:val="16"/>
        </w:rPr>
      </w:pPr>
    </w:p>
  </w:footnote>
  <w:footnote w:id="20">
    <w:p w:rsidR="00AE1591" w:rsidRPr="003429E9" w:rsidRDefault="00AE1591" w:rsidP="007706F8">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rsidR="00AE1591" w:rsidRPr="003429E9" w:rsidRDefault="00AE1591" w:rsidP="007706F8">
      <w:pPr>
        <w:pStyle w:val="Textonotapie"/>
        <w:tabs>
          <w:tab w:val="left" w:pos="284"/>
        </w:tabs>
        <w:ind w:left="284" w:hanging="284"/>
        <w:jc w:val="both"/>
        <w:rPr>
          <w:rFonts w:ascii="Arial" w:hAnsi="Arial" w:cs="Arial"/>
          <w:sz w:val="16"/>
          <w:szCs w:val="16"/>
        </w:rPr>
      </w:pPr>
    </w:p>
  </w:footnote>
  <w:footnote w:id="21">
    <w:p w:rsidR="00AE1591" w:rsidRPr="003429E9" w:rsidRDefault="00AE1591" w:rsidP="007706F8">
      <w:pPr>
        <w:pStyle w:val="Textonotapie"/>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footnote>
  <w:footnote w:id="22">
    <w:p w:rsidR="00AE1591" w:rsidRPr="003429E9" w:rsidRDefault="00AE1591" w:rsidP="007706F8">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rsidR="00AE1591" w:rsidRPr="003429E9" w:rsidRDefault="00AE1591" w:rsidP="007706F8">
      <w:pPr>
        <w:pStyle w:val="Textonotapie"/>
        <w:ind w:left="284" w:hanging="284"/>
        <w:rPr>
          <w:rFonts w:ascii="Arial" w:hAnsi="Arial" w:cs="Arial"/>
          <w:sz w:val="16"/>
          <w:szCs w:val="16"/>
        </w:rPr>
      </w:pPr>
    </w:p>
  </w:footnote>
  <w:footnote w:id="23">
    <w:p w:rsidR="00AE1591" w:rsidRPr="003429E9" w:rsidRDefault="00AE1591" w:rsidP="007706F8">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rsidR="00AE1591" w:rsidRPr="003429E9" w:rsidRDefault="00AE1591" w:rsidP="007706F8">
      <w:pPr>
        <w:pStyle w:val="Textonotapie"/>
        <w:rPr>
          <w:rFonts w:ascii="Arial" w:hAnsi="Arial" w:cs="Arial"/>
          <w:sz w:val="16"/>
          <w:szCs w:val="16"/>
          <w:lang w:val="es-ES"/>
        </w:rPr>
      </w:pPr>
    </w:p>
  </w:footnote>
  <w:footnote w:id="24">
    <w:p w:rsidR="00AE1591" w:rsidRPr="00510E7A" w:rsidRDefault="00AE1591"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25">
    <w:p w:rsidR="00AE1591" w:rsidRDefault="00AE1591" w:rsidP="004A01AE">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AE1591" w:rsidRPr="00EA54AC" w:rsidRDefault="00AE1591" w:rsidP="004A01AE">
      <w:pPr>
        <w:pStyle w:val="Textonotapie"/>
        <w:ind w:left="284" w:hanging="284"/>
        <w:jc w:val="both"/>
        <w:rPr>
          <w:rFonts w:ascii="Arial" w:hAnsi="Arial" w:cs="Arial"/>
          <w:sz w:val="16"/>
          <w:szCs w:val="16"/>
          <w:lang w:val="es-ES"/>
        </w:rPr>
      </w:pPr>
    </w:p>
  </w:footnote>
  <w:footnote w:id="26">
    <w:p w:rsidR="00AE1591" w:rsidRDefault="00AE1591"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Pr>
          <w:rFonts w:ascii="Arial" w:eastAsia="MS Mincho" w:hAnsi="Arial" w:cs="Arial"/>
          <w:sz w:val="16"/>
          <w:szCs w:val="16"/>
          <w:lang w:val="es-ES"/>
        </w:rPr>
        <w:t>s</w:t>
      </w:r>
      <w:r>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Pr>
          <w:rFonts w:ascii="Arial" w:eastAsia="MS Mincho" w:hAnsi="Arial" w:cs="Arial"/>
          <w:sz w:val="16"/>
          <w:szCs w:val="16"/>
          <w:lang w:val="es-ES"/>
        </w:rPr>
        <w:t>ciudad de…”</w:t>
      </w:r>
      <w:r>
        <w:rPr>
          <w:rFonts w:ascii="Arial" w:hAnsi="Arial" w:cs="Arial"/>
          <w:sz w:val="16"/>
          <w:szCs w:val="16"/>
          <w:lang w:val="es-ES"/>
        </w:rPr>
        <w:t xml:space="preserve">, “limpieza de centros educativos en </w:t>
      </w:r>
      <w:r>
        <w:rPr>
          <w:rFonts w:ascii="Arial" w:eastAsia="MS Mincho" w:hAnsi="Arial" w:cs="Arial"/>
          <w:sz w:val="16"/>
          <w:szCs w:val="16"/>
          <w:lang w:val="es-ES"/>
        </w:rPr>
        <w:t xml:space="preserve">las ciudades de…”, </w:t>
      </w:r>
      <w:r>
        <w:rPr>
          <w:rFonts w:ascii="Arial" w:hAnsi="Arial" w:cs="Arial"/>
          <w:sz w:val="16"/>
          <w:szCs w:val="16"/>
          <w:lang w:val="es-ES"/>
        </w:rPr>
        <w:t xml:space="preserve">“limpieza de edificaciones en la provincia de…”, “limpieza de ambientes hospitalarios en el departamento de…”, “limpieza de centros educativos en la Región </w:t>
      </w:r>
      <w:r>
        <w:rPr>
          <w:rFonts w:ascii="Arial" w:eastAsia="MS Mincho" w:hAnsi="Arial" w:cs="Arial"/>
          <w:sz w:val="16"/>
          <w:szCs w:val="16"/>
          <w:lang w:val="es-ES"/>
        </w:rPr>
        <w:t xml:space="preserve">de…”, </w:t>
      </w:r>
      <w:r>
        <w:rPr>
          <w:rFonts w:ascii="Arial" w:hAnsi="Arial" w:cs="Arial"/>
          <w:sz w:val="16"/>
          <w:szCs w:val="16"/>
          <w:lang w:val="es-ES"/>
        </w:rPr>
        <w:t>“limpieza de instalaciones a nivel nacional”</w:t>
      </w:r>
      <w:r>
        <w:rPr>
          <w:rFonts w:ascii="Arial" w:eastAsia="MS Mincho" w:hAnsi="Arial" w:cs="Arial"/>
          <w:sz w:val="16"/>
          <w:szCs w:val="16"/>
          <w:lang w:val="es-ES"/>
        </w:rPr>
        <w:t xml:space="preserve">, </w:t>
      </w:r>
      <w:r>
        <w:rPr>
          <w:rFonts w:ascii="Arial" w:hAnsi="Arial" w:cs="Arial"/>
          <w:sz w:val="16"/>
          <w:szCs w:val="16"/>
          <w:lang w:val="es-ES"/>
        </w:rPr>
        <w:t>entre otros.</w:t>
      </w:r>
    </w:p>
    <w:p w:rsidR="00AE1591" w:rsidRDefault="00AE1591" w:rsidP="004A01AE">
      <w:pPr>
        <w:pStyle w:val="Textonotapie"/>
        <w:jc w:val="both"/>
        <w:rPr>
          <w:rFonts w:ascii="Arial" w:hAnsi="Arial" w:cs="Arial"/>
          <w:sz w:val="16"/>
          <w:szCs w:val="16"/>
          <w:lang w:val="es-ES"/>
        </w:rPr>
      </w:pPr>
    </w:p>
  </w:footnote>
  <w:footnote w:id="27">
    <w:p w:rsidR="00AE1591" w:rsidRDefault="00AE1591"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AE1591" w:rsidRDefault="00AE1591" w:rsidP="004A01AE">
      <w:pPr>
        <w:pStyle w:val="Textonotapie"/>
        <w:ind w:left="284" w:hanging="284"/>
        <w:jc w:val="both"/>
        <w:rPr>
          <w:rFonts w:ascii="Arial" w:hAnsi="Arial" w:cs="Arial"/>
          <w:sz w:val="16"/>
          <w:szCs w:val="16"/>
          <w:lang w:val="es-ES"/>
        </w:rPr>
      </w:pPr>
    </w:p>
  </w:footnote>
  <w:footnote w:id="28">
    <w:p w:rsidR="00AE1591" w:rsidRDefault="00AE1591" w:rsidP="004A01AE">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4"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5"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6"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7" w:history="1">
        <w:r>
          <w:rPr>
            <w:rStyle w:val="Hipervnculo"/>
            <w:rFonts w:ascii="Arial" w:hAnsi="Arial" w:cs="Arial"/>
            <w:sz w:val="16"/>
            <w:szCs w:val="16"/>
            <w:lang w:val="es-ES"/>
          </w:rPr>
          <w:t>http://www.apec-pac.org/</w:t>
        </w:r>
      </w:hyperlink>
      <w:r>
        <w:rPr>
          <w:rFonts w:ascii="Arial" w:hAnsi="Arial" w:cs="Arial"/>
          <w:sz w:val="16"/>
          <w:szCs w:val="16"/>
          <w:lang w:val="es-ES"/>
        </w:rPr>
        <w:t>).</w:t>
      </w:r>
    </w:p>
    <w:p w:rsidR="00AE1591" w:rsidRDefault="00AE1591" w:rsidP="004A01AE">
      <w:pPr>
        <w:pStyle w:val="Textonotapie"/>
        <w:tabs>
          <w:tab w:val="left" w:pos="284"/>
        </w:tabs>
        <w:ind w:left="284" w:hanging="284"/>
        <w:jc w:val="both"/>
        <w:rPr>
          <w:rFonts w:ascii="Arial" w:eastAsia="MS Mincho" w:hAnsi="Arial" w:cs="Arial"/>
          <w:sz w:val="16"/>
          <w:szCs w:val="16"/>
          <w:lang w:val="es-ES"/>
        </w:rPr>
      </w:pPr>
    </w:p>
  </w:footnote>
  <w:footnote w:id="29">
    <w:p w:rsidR="00AE1591" w:rsidRDefault="00AE1591" w:rsidP="004A01AE">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AE1591" w:rsidRDefault="00AE1591" w:rsidP="004A01AE">
      <w:pPr>
        <w:pStyle w:val="Textonotapie"/>
        <w:ind w:left="284" w:hanging="284"/>
      </w:pPr>
    </w:p>
  </w:footnote>
  <w:footnote w:id="30">
    <w:p w:rsidR="00AE1591" w:rsidRDefault="00AE1591"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AE1591" w:rsidRDefault="00AE1591" w:rsidP="004A01AE">
      <w:pPr>
        <w:pStyle w:val="Textonotapie"/>
        <w:tabs>
          <w:tab w:val="left" w:pos="284"/>
        </w:tabs>
        <w:rPr>
          <w:rFonts w:ascii="Arial" w:hAnsi="Arial" w:cs="Arial"/>
          <w:sz w:val="16"/>
          <w:szCs w:val="16"/>
          <w:lang w:val="es-ES"/>
        </w:rPr>
      </w:pPr>
    </w:p>
  </w:footnote>
  <w:footnote w:id="31">
    <w:p w:rsidR="00AE1591" w:rsidRDefault="00AE1591" w:rsidP="004A01AE">
      <w:pPr>
        <w:pStyle w:val="Default"/>
        <w:tabs>
          <w:tab w:val="left" w:pos="284"/>
        </w:tabs>
        <w:ind w:left="284" w:hanging="284"/>
        <w:jc w:val="both"/>
        <w:rPr>
          <w:rFonts w:eastAsia="MS Mincho"/>
          <w:sz w:val="16"/>
          <w:szCs w:val="16"/>
        </w:rPr>
      </w:pPr>
      <w:r>
        <w:rPr>
          <w:rStyle w:val="Refdenotaalpie"/>
          <w:sz w:val="16"/>
          <w:szCs w:val="16"/>
        </w:rPr>
        <w:footnoteRef/>
      </w:r>
      <w:r>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Pr>
          <w:rFonts w:eastAsia="MS Mincho"/>
          <w:sz w:val="16"/>
          <w:szCs w:val="16"/>
        </w:rPr>
        <w:t>Accountability</w:t>
      </w:r>
      <w:proofErr w:type="spellEnd"/>
      <w:r>
        <w:rPr>
          <w:rFonts w:eastAsia="MS Mincho"/>
          <w:sz w:val="16"/>
          <w:szCs w:val="16"/>
        </w:rPr>
        <w:t xml:space="preserve"> International (SAI)</w:t>
      </w:r>
      <w:r>
        <w:rPr>
          <w:rFonts w:eastAsia="MS Mincho"/>
          <w:sz w:val="16"/>
          <w:szCs w:val="16"/>
          <w:lang w:val="es-ES"/>
        </w:rPr>
        <w:t xml:space="preserve">. </w:t>
      </w:r>
      <w:r>
        <w:rPr>
          <w:rFonts w:eastAsia="MS Mincho"/>
          <w:sz w:val="16"/>
          <w:szCs w:val="16"/>
        </w:rPr>
        <w:t>La certificación bajo este estándar refiere que una organización ha demostrado mediante una evaluación (Auditoría de Tercera Parte) que cumple con sus requisitos en los siguientes aspectos</w:t>
      </w:r>
      <w:r>
        <w:rPr>
          <w:rFonts w:eastAsia="MS Mincho"/>
          <w:sz w:val="16"/>
          <w:szCs w:val="16"/>
          <w:lang w:val="es-ES"/>
        </w:rPr>
        <w:t xml:space="preserve">: </w:t>
      </w:r>
      <w:r>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rsidR="00AE1591" w:rsidRDefault="00AE1591" w:rsidP="004A01AE">
      <w:pPr>
        <w:pStyle w:val="Default"/>
        <w:tabs>
          <w:tab w:val="left" w:pos="284"/>
        </w:tabs>
        <w:ind w:left="284" w:hanging="284"/>
        <w:jc w:val="both"/>
        <w:rPr>
          <w:rFonts w:eastAsia="MS Mincho"/>
          <w:sz w:val="16"/>
          <w:szCs w:val="16"/>
        </w:rPr>
      </w:pPr>
    </w:p>
  </w:footnote>
  <w:footnote w:id="32">
    <w:p w:rsidR="00AE1591" w:rsidRDefault="00AE1591" w:rsidP="004A01AE">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AE1591" w:rsidRDefault="00AE1591" w:rsidP="004A01AE">
      <w:pPr>
        <w:pStyle w:val="Textonotapie"/>
        <w:ind w:left="284" w:hanging="284"/>
        <w:rPr>
          <w:rFonts w:ascii="Arial" w:eastAsia="MS Mincho" w:hAnsi="Arial" w:cs="Arial"/>
          <w:sz w:val="16"/>
          <w:szCs w:val="16"/>
          <w:lang w:val="es-ES"/>
        </w:rPr>
      </w:pPr>
    </w:p>
  </w:footnote>
  <w:footnote w:id="33">
    <w:p w:rsidR="00AE1591" w:rsidRDefault="00AE1591"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AE1591" w:rsidRDefault="00AE1591" w:rsidP="004A01AE">
      <w:pPr>
        <w:pStyle w:val="Textonotapie"/>
        <w:tabs>
          <w:tab w:val="left" w:pos="284"/>
        </w:tabs>
        <w:rPr>
          <w:rFonts w:ascii="Arial" w:hAnsi="Arial" w:cs="Arial"/>
          <w:sz w:val="16"/>
          <w:szCs w:val="16"/>
        </w:rPr>
      </w:pPr>
    </w:p>
  </w:footnote>
  <w:footnote w:id="34">
    <w:p w:rsidR="00AE1591" w:rsidRDefault="00AE1591"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AE1591" w:rsidRDefault="00AE1591" w:rsidP="004A01AE">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5">
    <w:p w:rsidR="00AE1591" w:rsidRDefault="00AE1591"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AE1591" w:rsidRDefault="00AE1591" w:rsidP="004A01AE">
      <w:pPr>
        <w:pStyle w:val="Textonotapie"/>
        <w:ind w:left="284" w:hanging="284"/>
        <w:jc w:val="both"/>
        <w:rPr>
          <w:rFonts w:ascii="Arial" w:hAnsi="Arial" w:cs="Arial"/>
          <w:sz w:val="16"/>
          <w:szCs w:val="16"/>
          <w:lang w:val="es-ES"/>
        </w:rPr>
      </w:pPr>
    </w:p>
  </w:footnote>
  <w:footnote w:id="36">
    <w:p w:rsidR="00AE1591" w:rsidRDefault="00AE1591" w:rsidP="004A01AE">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rPr>
          <w:rStyle w:val="Refdenotaalpie"/>
          <w:rFonts w:ascii="Arial" w:hAnsi="Arial" w:cs="Arial"/>
          <w:sz w:val="16"/>
          <w:szCs w:val="16"/>
        </w:rP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8"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9"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10"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11"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37">
    <w:p w:rsidR="00AE1591" w:rsidRDefault="00AE1591" w:rsidP="004A01AE">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AE1591" w:rsidRDefault="00AE1591" w:rsidP="004A01AE">
      <w:pPr>
        <w:pStyle w:val="Textonotapie"/>
        <w:ind w:left="284" w:hanging="284"/>
        <w:rPr>
          <w:rFonts w:ascii="Arial" w:eastAsia="MS Mincho" w:hAnsi="Arial" w:cs="Arial"/>
          <w:sz w:val="16"/>
          <w:szCs w:val="16"/>
          <w:lang w:val="es-ES"/>
        </w:rPr>
      </w:pPr>
    </w:p>
  </w:footnote>
  <w:footnote w:id="38">
    <w:p w:rsidR="00AE1591" w:rsidRDefault="00AE1591"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AE1591" w:rsidRDefault="00AE1591" w:rsidP="004A01AE">
      <w:pPr>
        <w:pStyle w:val="Textonotapie"/>
        <w:tabs>
          <w:tab w:val="left" w:pos="284"/>
        </w:tabs>
        <w:rPr>
          <w:rFonts w:ascii="Arial" w:hAnsi="Arial" w:cs="Arial"/>
          <w:sz w:val="16"/>
          <w:szCs w:val="16"/>
        </w:rPr>
      </w:pPr>
    </w:p>
  </w:footnote>
  <w:footnote w:id="39">
    <w:p w:rsidR="00AE1591" w:rsidRDefault="00AE1591" w:rsidP="004A01AE">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AC3FDE">
        <w:rPr>
          <w:rFonts w:ascii="Arial" w:hAnsi="Arial" w:cs="Arial"/>
          <w:color w:val="000000" w:themeColor="text1"/>
          <w:sz w:val="16"/>
          <w:szCs w:val="16"/>
          <w:lang w:val="es-ES"/>
        </w:rPr>
        <w:t>En agosto de 2018 se aprobó la norma ISO 50001:2018 que reemplaza a la norma ISO 50001:2011. Cabe precisar que el periodo de migración durará tres años, por lo que el certificado en ISO 50001:2011 tendrá vigencia hasta agosto de 2021.</w:t>
      </w:r>
    </w:p>
    <w:p w:rsidR="00AE1591" w:rsidRPr="00EA54AC" w:rsidRDefault="00AE1591" w:rsidP="004A01AE">
      <w:pPr>
        <w:pStyle w:val="Textonotapie"/>
        <w:ind w:left="284" w:hanging="284"/>
        <w:jc w:val="both"/>
        <w:rPr>
          <w:rFonts w:ascii="Arial" w:hAnsi="Arial" w:cs="Arial"/>
          <w:sz w:val="16"/>
          <w:szCs w:val="16"/>
          <w:lang w:val="es-ES"/>
        </w:rPr>
      </w:pPr>
    </w:p>
  </w:footnote>
  <w:footnote w:id="40">
    <w:p w:rsidR="00AE1591" w:rsidRDefault="00AE1591"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AE1591" w:rsidRDefault="00AE1591" w:rsidP="004A01AE">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41">
    <w:p w:rsidR="00AE1591" w:rsidRDefault="00AE1591" w:rsidP="004A01AE">
      <w:pPr>
        <w:pStyle w:val="Textonotapie"/>
        <w:ind w:left="284" w:hanging="284"/>
        <w:jc w:val="both"/>
        <w:rPr>
          <w:rFonts w:ascii="Arial"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AE1591" w:rsidRDefault="00AE1591" w:rsidP="004A01AE">
      <w:pPr>
        <w:pStyle w:val="Textonotapie"/>
        <w:ind w:left="284" w:hanging="284"/>
        <w:jc w:val="both"/>
        <w:rPr>
          <w:rFonts w:ascii="Arial" w:hAnsi="Arial" w:cs="Arial"/>
          <w:sz w:val="16"/>
          <w:szCs w:val="16"/>
          <w:lang w:val="es-ES"/>
        </w:rPr>
      </w:pPr>
    </w:p>
  </w:footnote>
  <w:footnote w:id="42">
    <w:p w:rsidR="00AE1591" w:rsidRDefault="00AE1591" w:rsidP="004A01AE">
      <w:pPr>
        <w:pStyle w:val="Textonotapie"/>
        <w:tabs>
          <w:tab w:val="left" w:pos="284"/>
        </w:tabs>
        <w:ind w:left="284" w:hanging="284"/>
        <w:jc w:val="both"/>
        <w:rPr>
          <w:rFonts w:ascii="Arial" w:eastAsia="MS Mincho" w:hAnsi="Arial" w:cs="Arial"/>
          <w:sz w:val="16"/>
          <w:szCs w:val="16"/>
          <w:lang w:val="es-ES"/>
        </w:rPr>
      </w:pPr>
      <w:r>
        <w:rPr>
          <w:rStyle w:val="Refdenotaalpie"/>
          <w:rFonts w:ascii="Arial" w:hAnsi="Arial" w:cs="Arial"/>
          <w:sz w:val="16"/>
          <w:szCs w:val="16"/>
        </w:rPr>
        <w:footnoteRef/>
      </w:r>
      <w:r>
        <w:rPr>
          <w:rStyle w:val="Refdenotaalpie"/>
          <w:rFonts w:ascii="Arial" w:hAnsi="Arial" w:cs="Arial"/>
          <w:sz w:val="16"/>
          <w:szCs w:val="16"/>
        </w:rPr>
        <w:t xml:space="preserve"> </w:t>
      </w:r>
      <w:r>
        <w:tab/>
      </w:r>
      <w:r>
        <w:rPr>
          <w:rFonts w:ascii="Arial" w:eastAsia="MS Mincho" w:hAnsi="Arial" w:cs="Arial"/>
          <w:sz w:val="16"/>
          <w:szCs w:val="16"/>
          <w:lang w:val="es-ES"/>
        </w:rPr>
        <w:t xml:space="preserve">Sea firmante/signatario del Acuerdo de Reconocimiento Mutuo (MLA) </w:t>
      </w:r>
      <w:r>
        <w:rPr>
          <w:rFonts w:ascii="Arial" w:hAnsi="Arial" w:cs="Arial"/>
          <w:sz w:val="16"/>
          <w:szCs w:val="16"/>
          <w:lang w:val="es-ES"/>
        </w:rPr>
        <w:t xml:space="preserve">del International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Forum</w:t>
      </w:r>
      <w:proofErr w:type="spellEnd"/>
      <w:r>
        <w:rPr>
          <w:rFonts w:ascii="Arial" w:hAnsi="Arial" w:cs="Arial"/>
          <w:sz w:val="16"/>
          <w:szCs w:val="16"/>
          <w:lang w:val="es-ES"/>
        </w:rPr>
        <w:t>-IAF (</w:t>
      </w:r>
      <w:hyperlink r:id="rId12" w:history="1">
        <w:r>
          <w:rPr>
            <w:rStyle w:val="Hipervnculo"/>
            <w:rFonts w:ascii="Arial" w:hAnsi="Arial" w:cs="Arial"/>
            <w:sz w:val="16"/>
            <w:szCs w:val="16"/>
            <w:lang w:val="es-ES"/>
          </w:rPr>
          <w:t>http://www.iaf.nu</w:t>
        </w:r>
      </w:hyperlink>
      <w:r>
        <w:rPr>
          <w:rFonts w:ascii="Arial" w:hAnsi="Arial" w:cs="Arial"/>
          <w:sz w:val="16"/>
          <w:szCs w:val="16"/>
          <w:lang w:val="es-ES"/>
        </w:rPr>
        <w:t xml:space="preserve">) o del </w:t>
      </w:r>
      <w:proofErr w:type="spellStart"/>
      <w:r>
        <w:rPr>
          <w:rFonts w:ascii="Arial" w:hAnsi="Arial" w:cs="Arial"/>
          <w:sz w:val="16"/>
          <w:szCs w:val="16"/>
          <w:lang w:val="es-ES"/>
        </w:rPr>
        <w:t>InterAmerican</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-IAAC (</w:t>
      </w:r>
      <w:hyperlink r:id="rId13" w:history="1">
        <w:r>
          <w:rPr>
            <w:rStyle w:val="Hipervnculo"/>
            <w:rFonts w:ascii="Arial" w:hAnsi="Arial" w:cs="Arial"/>
            <w:sz w:val="16"/>
            <w:szCs w:val="16"/>
            <w:lang w:val="es-ES"/>
          </w:rPr>
          <w:t>http://www.iaac.org.mx</w:t>
        </w:r>
      </w:hyperlink>
      <w:r>
        <w:rPr>
          <w:rFonts w:ascii="Arial" w:hAnsi="Arial" w:cs="Arial"/>
          <w:sz w:val="16"/>
          <w:szCs w:val="16"/>
          <w:lang w:val="es-ES"/>
        </w:rPr>
        <w:t xml:space="preserve">) o del </w:t>
      </w:r>
      <w:proofErr w:type="spellStart"/>
      <w:r>
        <w:rPr>
          <w:rFonts w:ascii="Arial" w:hAnsi="Arial" w:cs="Arial"/>
          <w:sz w:val="16"/>
          <w:szCs w:val="16"/>
          <w:lang w:val="es-ES"/>
        </w:rPr>
        <w:t>European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 xml:space="preserve"> </w:t>
      </w:r>
      <w:proofErr w:type="spellStart"/>
      <w:r>
        <w:rPr>
          <w:rFonts w:ascii="Arial" w:hAnsi="Arial" w:cs="Arial"/>
          <w:sz w:val="16"/>
          <w:szCs w:val="16"/>
          <w:lang w:val="es-ES"/>
        </w:rPr>
        <w:t>for</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-EA (</w:t>
      </w:r>
      <w:hyperlink r:id="rId14" w:history="1">
        <w:r>
          <w:rPr>
            <w:rStyle w:val="Hipervnculo"/>
            <w:rFonts w:ascii="Arial" w:hAnsi="Arial" w:cs="Arial"/>
            <w:sz w:val="16"/>
            <w:szCs w:val="16"/>
            <w:lang w:val="es-ES"/>
          </w:rPr>
          <w:t>http://www.european-accreditation.org/</w:t>
        </w:r>
      </w:hyperlink>
      <w:r>
        <w:rPr>
          <w:rFonts w:ascii="Arial" w:hAnsi="Arial" w:cs="Arial"/>
          <w:sz w:val="16"/>
          <w:szCs w:val="16"/>
          <w:lang w:val="es-ES"/>
        </w:rPr>
        <w:t xml:space="preserve">) o del  </w:t>
      </w:r>
      <w:proofErr w:type="spellStart"/>
      <w:r>
        <w:rPr>
          <w:rFonts w:ascii="Arial" w:hAnsi="Arial" w:cs="Arial"/>
          <w:sz w:val="16"/>
          <w:szCs w:val="16"/>
          <w:lang w:val="es-ES"/>
        </w:rPr>
        <w:t>Pacific</w:t>
      </w:r>
      <w:proofErr w:type="spellEnd"/>
      <w:r>
        <w:rPr>
          <w:rFonts w:ascii="Arial" w:hAnsi="Arial" w:cs="Arial"/>
          <w:sz w:val="16"/>
          <w:szCs w:val="16"/>
          <w:lang w:val="es-ES"/>
        </w:rPr>
        <w:t xml:space="preserve"> </w:t>
      </w:r>
      <w:proofErr w:type="spellStart"/>
      <w:r>
        <w:rPr>
          <w:rFonts w:ascii="Arial" w:hAnsi="Arial" w:cs="Arial"/>
          <w:sz w:val="16"/>
          <w:szCs w:val="16"/>
          <w:lang w:val="es-ES"/>
        </w:rPr>
        <w:t>Accreditation</w:t>
      </w:r>
      <w:proofErr w:type="spellEnd"/>
      <w:r>
        <w:rPr>
          <w:rFonts w:ascii="Arial" w:hAnsi="Arial" w:cs="Arial"/>
          <w:sz w:val="16"/>
          <w:szCs w:val="16"/>
          <w:lang w:val="es-ES"/>
        </w:rPr>
        <w:t xml:space="preserve"> </w:t>
      </w:r>
      <w:proofErr w:type="spellStart"/>
      <w:r>
        <w:rPr>
          <w:rFonts w:ascii="Arial" w:hAnsi="Arial" w:cs="Arial"/>
          <w:sz w:val="16"/>
          <w:szCs w:val="16"/>
          <w:lang w:val="es-ES"/>
        </w:rPr>
        <w:t>Cooperation</w:t>
      </w:r>
      <w:proofErr w:type="spellEnd"/>
      <w:r>
        <w:rPr>
          <w:rFonts w:ascii="Arial" w:hAnsi="Arial" w:cs="Arial"/>
          <w:sz w:val="16"/>
          <w:szCs w:val="16"/>
          <w:lang w:val="es-ES"/>
        </w:rPr>
        <w:t>-PAC (</w:t>
      </w:r>
      <w:hyperlink r:id="rId15" w:history="1">
        <w:r>
          <w:rPr>
            <w:rStyle w:val="Hipervnculo"/>
            <w:rFonts w:ascii="Arial" w:hAnsi="Arial" w:cs="Arial"/>
            <w:sz w:val="16"/>
            <w:szCs w:val="16"/>
            <w:lang w:val="es-ES"/>
          </w:rPr>
          <w:t>http://www.apec-pac.org/</w:t>
        </w:r>
      </w:hyperlink>
      <w:r>
        <w:rPr>
          <w:rFonts w:ascii="Arial" w:hAnsi="Arial" w:cs="Arial"/>
          <w:sz w:val="16"/>
          <w:szCs w:val="16"/>
          <w:lang w:val="es-ES"/>
        </w:rPr>
        <w:t>).</w:t>
      </w:r>
    </w:p>
  </w:footnote>
  <w:footnote w:id="43">
    <w:p w:rsidR="00AE1591" w:rsidRDefault="00AE1591" w:rsidP="004A01AE">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footnote>
  <w:footnote w:id="44">
    <w:p w:rsidR="00AE1591" w:rsidRDefault="00AE1591" w:rsidP="004A01AE">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AE1591" w:rsidRDefault="00AE1591" w:rsidP="004A01AE">
      <w:pPr>
        <w:pStyle w:val="Textonotapie"/>
        <w:tabs>
          <w:tab w:val="left" w:pos="284"/>
        </w:tabs>
        <w:rPr>
          <w:rFonts w:ascii="Arial" w:hAnsi="Arial" w:cs="Arial"/>
          <w:sz w:val="16"/>
          <w:szCs w:val="16"/>
          <w:lang w:val="es-ES"/>
        </w:rPr>
      </w:pPr>
    </w:p>
  </w:footnote>
  <w:footnote w:id="45">
    <w:p w:rsidR="00AE1591" w:rsidRPr="00A2098A" w:rsidRDefault="00AE1591" w:rsidP="00790457">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6"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7"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8"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19"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AE1591" w:rsidRPr="00A2098A" w:rsidRDefault="00AE1591" w:rsidP="00790457">
      <w:pPr>
        <w:pStyle w:val="Textonotapie"/>
        <w:tabs>
          <w:tab w:val="left" w:pos="284"/>
        </w:tabs>
        <w:ind w:left="284" w:hanging="284"/>
        <w:jc w:val="both"/>
        <w:rPr>
          <w:rFonts w:ascii="Arial" w:eastAsia="MS Mincho" w:hAnsi="Arial" w:cs="Arial"/>
          <w:color w:val="auto"/>
          <w:sz w:val="16"/>
          <w:szCs w:val="16"/>
          <w:lang w:val="es-ES"/>
        </w:rPr>
      </w:pPr>
    </w:p>
  </w:footnote>
  <w:footnote w:id="46">
    <w:p w:rsidR="00AE1591" w:rsidRPr="00A2098A" w:rsidRDefault="00AE1591" w:rsidP="00790457">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AE1591" w:rsidRPr="00A2098A" w:rsidRDefault="00AE1591" w:rsidP="00790457">
      <w:pPr>
        <w:pStyle w:val="Textonotapie"/>
        <w:ind w:left="284" w:hanging="284"/>
      </w:pPr>
    </w:p>
  </w:footnote>
  <w:footnote w:id="47">
    <w:p w:rsidR="00AE1591" w:rsidRPr="00A2098A" w:rsidRDefault="00AE1591" w:rsidP="00790457">
      <w:pPr>
        <w:pStyle w:val="Textonotapie"/>
        <w:tabs>
          <w:tab w:val="left" w:pos="284"/>
        </w:tabs>
        <w:rPr>
          <w:rFonts w:ascii="Arial" w:hAnsi="Arial" w:cs="Arial"/>
          <w:sz w:val="16"/>
          <w:szCs w:val="16"/>
          <w:lang w:val="es-ES"/>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footnote>
  <w:footnote w:id="48">
    <w:p w:rsidR="00AE1591" w:rsidRPr="00510E7A" w:rsidRDefault="00AE1591"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9">
    <w:p w:rsidR="00AE1591" w:rsidRDefault="00AE1591" w:rsidP="00C3569E">
      <w:pPr>
        <w:pStyle w:val="Textonotapie"/>
        <w:widowControl w:val="0"/>
        <w:tabs>
          <w:tab w:val="left" w:pos="284"/>
        </w:tabs>
        <w:ind w:left="300" w:hanging="300"/>
        <w:jc w:val="both"/>
        <w:rPr>
          <w:rFonts w:ascii="Arial" w:hAnsi="Arial" w:cs="Arial"/>
          <w:sz w:val="16"/>
          <w:szCs w:val="16"/>
        </w:rPr>
      </w:pPr>
      <w:r w:rsidRPr="00E47469">
        <w:rPr>
          <w:rStyle w:val="Refdenotaalpie"/>
          <w:rFonts w:ascii="Arial" w:hAnsi="Arial" w:cs="Arial"/>
          <w:color w:val="auto"/>
          <w:sz w:val="16"/>
          <w:szCs w:val="16"/>
        </w:rPr>
        <w:footnoteRef/>
      </w:r>
      <w:r w:rsidRPr="00E47469">
        <w:rPr>
          <w:rFonts w:ascii="Arial" w:hAnsi="Arial" w:cs="Arial"/>
          <w:color w:val="auto"/>
          <w:sz w:val="16"/>
          <w:szCs w:val="16"/>
        </w:rPr>
        <w:t xml:space="preserve"> </w:t>
      </w:r>
      <w:r w:rsidRPr="00E47469">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E47469">
        <w:rPr>
          <w:rFonts w:ascii="Arial" w:hAnsi="Arial" w:cs="Arial"/>
          <w:color w:val="auto"/>
          <w:sz w:val="16"/>
          <w:szCs w:val="16"/>
        </w:rPr>
        <w:t>, l</w:t>
      </w:r>
      <w:r w:rsidRPr="00E47469">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AE1591" w:rsidRDefault="00AE1591" w:rsidP="00C3569E">
      <w:pPr>
        <w:pStyle w:val="Textonotapie"/>
        <w:widowControl w:val="0"/>
        <w:tabs>
          <w:tab w:val="left" w:pos="284"/>
        </w:tabs>
        <w:ind w:left="300" w:hanging="300"/>
        <w:jc w:val="both"/>
        <w:rPr>
          <w:rFonts w:ascii="Arial" w:hAnsi="Arial" w:cs="Arial"/>
          <w:color w:val="auto"/>
          <w:sz w:val="16"/>
          <w:szCs w:val="16"/>
        </w:rPr>
      </w:pPr>
    </w:p>
  </w:footnote>
  <w:footnote w:id="50">
    <w:p w:rsidR="00AE1591" w:rsidRPr="00BC1F05" w:rsidRDefault="00AE1591" w:rsidP="00517709">
      <w:pPr>
        <w:pStyle w:val="Textonotapie"/>
        <w:widowControl w:val="0"/>
        <w:ind w:left="284" w:hanging="284"/>
        <w:jc w:val="both"/>
        <w:rPr>
          <w:rFonts w:ascii="Arial" w:hAnsi="Arial" w:cs="Arial"/>
          <w:sz w:val="16"/>
          <w:szCs w:val="16"/>
        </w:rPr>
      </w:pPr>
      <w:r w:rsidRPr="00517709">
        <w:rPr>
          <w:rStyle w:val="Refdenotaalpie"/>
          <w:rFonts w:ascii="Arial" w:hAnsi="Arial" w:cs="Arial"/>
          <w:sz w:val="16"/>
          <w:szCs w:val="16"/>
        </w:rPr>
        <w:footnoteRef/>
      </w:r>
      <w:r w:rsidRPr="00517709">
        <w:rPr>
          <w:rFonts w:ascii="Arial" w:hAnsi="Arial" w:cs="Arial"/>
          <w:sz w:val="16"/>
          <w:szCs w:val="16"/>
        </w:rPr>
        <w:t xml:space="preserve"> </w:t>
      </w:r>
      <w:r w:rsidRPr="00517709">
        <w:rPr>
          <w:rFonts w:ascii="Arial" w:hAnsi="Arial" w:cs="Arial"/>
          <w:sz w:val="16"/>
          <w:szCs w:val="16"/>
        </w:rPr>
        <w:tab/>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517709">
        <w:rPr>
          <w:rFonts w:ascii="Arial" w:hAnsi="Arial" w:cs="Arial"/>
          <w:sz w:val="16"/>
          <w:szCs w:val="16"/>
        </w:rPr>
        <w:t xml:space="preserve"> cuyo </w:t>
      </w:r>
      <w:r>
        <w:rPr>
          <w:rFonts w:ascii="Arial" w:hAnsi="Arial" w:cs="Arial"/>
          <w:sz w:val="16"/>
          <w:szCs w:val="16"/>
        </w:rPr>
        <w:t>valor estimado</w:t>
      </w:r>
      <w:r w:rsidRPr="00517709">
        <w:rPr>
          <w:rFonts w:ascii="Arial" w:hAnsi="Arial" w:cs="Arial"/>
          <w:sz w:val="16"/>
          <w:szCs w:val="16"/>
        </w:rPr>
        <w:t xml:space="preserve"> sea menor o igual a cinco millones con 00/100 soles (S/ 5 000 000,00).</w:t>
      </w:r>
    </w:p>
  </w:footnote>
  <w:footnote w:id="51">
    <w:p w:rsidR="00AE1591" w:rsidRPr="00852E2C" w:rsidRDefault="00AE1591" w:rsidP="00C3569E">
      <w:pPr>
        <w:pStyle w:val="Textonotapie"/>
        <w:tabs>
          <w:tab w:val="left" w:pos="284"/>
        </w:tabs>
        <w:ind w:left="284" w:hanging="284"/>
        <w:jc w:val="both"/>
        <w:rPr>
          <w:rFonts w:ascii="Arial" w:hAnsi="Arial" w:cs="Arial"/>
          <w:sz w:val="16"/>
          <w:szCs w:val="16"/>
        </w:rPr>
      </w:pPr>
      <w:r w:rsidRPr="00852E2C">
        <w:rPr>
          <w:rStyle w:val="Refdenotaalpie"/>
        </w:rPr>
        <w:footnoteRef/>
      </w:r>
      <w:r w:rsidRPr="00852E2C">
        <w:t xml:space="preserve"> </w:t>
      </w:r>
      <w:r w:rsidRPr="00852E2C">
        <w:tab/>
        <w:t>E</w:t>
      </w:r>
      <w:r w:rsidRPr="00852E2C">
        <w:rPr>
          <w:rFonts w:ascii="Arial" w:hAnsi="Arial" w:cs="Arial"/>
          <w:sz w:val="16"/>
          <w:szCs w:val="16"/>
        </w:rPr>
        <w:t>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w:t>
      </w:r>
      <w:r>
        <w:rPr>
          <w:rFonts w:ascii="Arial" w:hAnsi="Arial" w:cs="Arial"/>
          <w:sz w:val="16"/>
          <w:szCs w:val="16"/>
        </w:rPr>
        <w:t xml:space="preserve">n lo señalado en el artículo 149 </w:t>
      </w:r>
      <w:r w:rsidRPr="00852E2C">
        <w:rPr>
          <w:rFonts w:ascii="Arial" w:hAnsi="Arial" w:cs="Arial"/>
          <w:sz w:val="16"/>
          <w:szCs w:val="16"/>
        </w:rPr>
        <w:t xml:space="preserve"> del Reglamento. Asimismo, dicha información se tendrá en cuenta en caso de empate, conforme</w:t>
      </w:r>
      <w:r>
        <w:rPr>
          <w:rFonts w:ascii="Arial" w:hAnsi="Arial" w:cs="Arial"/>
          <w:sz w:val="16"/>
          <w:szCs w:val="16"/>
        </w:rPr>
        <w:t xml:space="preserve"> a lo previsto en el artículo 91 </w:t>
      </w:r>
      <w:r w:rsidRPr="00852E2C">
        <w:rPr>
          <w:rFonts w:ascii="Arial" w:hAnsi="Arial" w:cs="Arial"/>
          <w:sz w:val="16"/>
          <w:szCs w:val="16"/>
        </w:rPr>
        <w:t>del Reglamento.</w:t>
      </w:r>
    </w:p>
    <w:p w:rsidR="00AE1591" w:rsidRPr="00852E2C" w:rsidRDefault="00AE1591" w:rsidP="00C3569E">
      <w:pPr>
        <w:pStyle w:val="Textonotapie"/>
        <w:tabs>
          <w:tab w:val="left" w:pos="284"/>
        </w:tabs>
        <w:ind w:left="284" w:hanging="284"/>
        <w:jc w:val="both"/>
        <w:rPr>
          <w:rFonts w:ascii="Arial" w:hAnsi="Arial" w:cs="Arial"/>
          <w:sz w:val="16"/>
          <w:szCs w:val="16"/>
        </w:rPr>
      </w:pPr>
    </w:p>
  </w:footnote>
  <w:footnote w:id="52">
    <w:p w:rsidR="00AE1591" w:rsidRDefault="00AE1591" w:rsidP="00C3569E">
      <w:pPr>
        <w:pStyle w:val="Textonotapie"/>
        <w:ind w:left="284" w:hanging="284"/>
        <w:jc w:val="both"/>
        <w:rPr>
          <w:rFonts w:ascii="Arial" w:hAnsi="Arial" w:cs="Arial"/>
          <w:sz w:val="16"/>
          <w:szCs w:val="16"/>
        </w:rPr>
      </w:pPr>
      <w:r w:rsidRPr="00852E2C">
        <w:rPr>
          <w:rStyle w:val="Refdenotaalpie"/>
        </w:rPr>
        <w:footnoteRef/>
      </w:r>
      <w:r>
        <w:tab/>
      </w:r>
      <w:r>
        <w:rPr>
          <w:rFonts w:ascii="Arial" w:hAnsi="Arial" w:cs="Arial"/>
          <w:sz w:val="16"/>
          <w:szCs w:val="16"/>
        </w:rPr>
        <w:t>Cuando el monto del valor estimado del procedimiento o del ítem no supere los cien mil Soles (S/ 100 000.00), en caso se haya optado por perfeccionar el contrato con una orden de servicios.</w:t>
      </w:r>
    </w:p>
  </w:footnote>
  <w:footnote w:id="53">
    <w:p w:rsidR="00AE1591" w:rsidRDefault="00AE1591"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En los contratos periódicos de prestación de servicios, 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149 del Reglamento. Asimismo, dicha información se tendrá en cuenta en caso de empate, conforme a lo previsto en el artículo 91 del Reglamento. Para dichos efectos, todos los integrantes del consorcio deben acreditar la condición de micro o pequeña empresa.</w:t>
      </w:r>
    </w:p>
    <w:p w:rsidR="00AE1591" w:rsidRDefault="00AE1591" w:rsidP="00C3569E">
      <w:pPr>
        <w:pStyle w:val="Textonotapie"/>
        <w:tabs>
          <w:tab w:val="left" w:pos="284"/>
        </w:tabs>
        <w:ind w:left="284" w:hanging="284"/>
        <w:jc w:val="both"/>
        <w:rPr>
          <w:rFonts w:ascii="Arial" w:hAnsi="Arial" w:cs="Arial"/>
          <w:sz w:val="16"/>
          <w:szCs w:val="16"/>
        </w:rPr>
      </w:pPr>
    </w:p>
  </w:footnote>
  <w:footnote w:id="54">
    <w:p w:rsidR="00AE1591" w:rsidRDefault="00AE1591"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p w:rsidR="00AE1591" w:rsidRDefault="00AE1591" w:rsidP="00C3569E">
      <w:pPr>
        <w:pStyle w:val="Textonotapie"/>
        <w:tabs>
          <w:tab w:val="left" w:pos="284"/>
        </w:tabs>
        <w:ind w:left="284" w:hanging="284"/>
        <w:jc w:val="both"/>
        <w:rPr>
          <w:rFonts w:ascii="Arial" w:hAnsi="Arial" w:cs="Arial"/>
          <w:sz w:val="16"/>
          <w:szCs w:val="16"/>
        </w:rPr>
      </w:pPr>
    </w:p>
  </w:footnote>
  <w:footnote w:id="55">
    <w:p w:rsidR="00AE1591" w:rsidRDefault="00AE1591" w:rsidP="00C3569E">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Ibídem. </w:t>
      </w:r>
    </w:p>
  </w:footnote>
  <w:footnote w:id="56">
    <w:p w:rsidR="00AE1591" w:rsidRDefault="00AE1591" w:rsidP="00C3569E">
      <w:pPr>
        <w:pStyle w:val="Textonotapie"/>
        <w:ind w:left="284" w:hanging="284"/>
        <w:jc w:val="both"/>
        <w:rPr>
          <w:rFonts w:ascii="Arial" w:hAnsi="Arial" w:cs="Arial"/>
          <w:sz w:val="16"/>
          <w:szCs w:val="16"/>
        </w:rPr>
      </w:pPr>
      <w:r w:rsidRPr="00852E2C">
        <w:rPr>
          <w:rStyle w:val="Refdenotaalpie"/>
        </w:rPr>
        <w:footnoteRef/>
      </w:r>
      <w:r w:rsidRPr="00852E2C">
        <w:tab/>
      </w:r>
      <w:r>
        <w:rPr>
          <w:rFonts w:ascii="Arial" w:hAnsi="Arial" w:cs="Arial"/>
          <w:sz w:val="16"/>
          <w:szCs w:val="16"/>
        </w:rPr>
        <w:t>Cuando el monto del valor estimado del procedimiento o del ítem no supere los cien mil Soles (S/ 100 000.00), en caso se haya optado por perfeccionar el contrato con una orden de servicios.</w:t>
      </w:r>
    </w:p>
  </w:footnote>
  <w:footnote w:id="57">
    <w:p w:rsidR="00AE1591" w:rsidRDefault="00AE1591" w:rsidP="0003248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AE1591" w:rsidRPr="00B06C98" w:rsidRDefault="00AE1591" w:rsidP="00032485">
      <w:pPr>
        <w:pStyle w:val="Textonotapie"/>
        <w:rPr>
          <w:rFonts w:ascii="Arial" w:hAnsi="Arial" w:cs="Arial"/>
          <w:sz w:val="16"/>
          <w:szCs w:val="16"/>
        </w:rPr>
      </w:pPr>
    </w:p>
  </w:footnote>
  <w:footnote w:id="58">
    <w:p w:rsidR="00AE1591" w:rsidRDefault="00AE1591" w:rsidP="00032485">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AE1591" w:rsidRPr="00B06C98" w:rsidRDefault="00AE1591" w:rsidP="00032485">
      <w:pPr>
        <w:pStyle w:val="Textonotapie"/>
        <w:rPr>
          <w:rFonts w:ascii="Arial" w:hAnsi="Arial" w:cs="Arial"/>
          <w:sz w:val="16"/>
          <w:szCs w:val="16"/>
        </w:rPr>
      </w:pPr>
    </w:p>
  </w:footnote>
  <w:footnote w:id="59">
    <w:p w:rsidR="00AE1591" w:rsidRPr="00B06C98" w:rsidRDefault="00AE1591" w:rsidP="00032485">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60">
    <w:p w:rsidR="00AE1591" w:rsidRDefault="00AE1591" w:rsidP="005975A5">
      <w:pPr>
        <w:pStyle w:val="Textonotapie"/>
        <w:jc w:val="both"/>
        <w:rPr>
          <w:rFonts w:ascii="Arial" w:hAnsi="Arial" w:cs="Arial"/>
          <w:sz w:val="16"/>
          <w:szCs w:val="16"/>
        </w:rPr>
      </w:pPr>
      <w:r w:rsidRPr="00AA0C8C">
        <w:rPr>
          <w:rStyle w:val="Refdenotaalpie"/>
          <w:rFonts w:ascii="Arial" w:hAnsi="Arial" w:cs="Arial"/>
          <w:sz w:val="16"/>
          <w:szCs w:val="16"/>
        </w:rPr>
        <w:footnoteRef/>
      </w:r>
      <w:r w:rsidRPr="00AA0C8C">
        <w:rPr>
          <w:rFonts w:ascii="Arial" w:hAnsi="Arial" w:cs="Arial"/>
          <w:sz w:val="16"/>
          <w:szCs w:val="16"/>
        </w:rPr>
        <w:t xml:space="preserve"> De conformidad con la Opinión N° 202-2016/DTN, corresponde al porcentaje del monto total a cobrar o recuperar.</w:t>
      </w:r>
    </w:p>
  </w:footnote>
  <w:footnote w:id="61">
    <w:p w:rsidR="00AE1591" w:rsidRDefault="00AE1591" w:rsidP="005975A5">
      <w:pPr>
        <w:pStyle w:val="Textonotapie"/>
        <w:widowControl w:val="0"/>
        <w:ind w:hanging="284"/>
        <w:jc w:val="both"/>
        <w:rPr>
          <w:rFonts w:ascii="Arial" w:hAnsi="Arial" w:cs="Arial"/>
          <w:sz w:val="16"/>
          <w:szCs w:val="16"/>
          <w:highlight w:val="yellow"/>
          <w:lang w:val="es-ES"/>
        </w:rPr>
      </w:pPr>
      <w:r w:rsidRPr="005C3E26">
        <w:rPr>
          <w:rStyle w:val="Refdenotaalpie"/>
          <w:sz w:val="21"/>
          <w:szCs w:val="21"/>
        </w:rPr>
        <w:footnoteRef/>
      </w:r>
      <w:r w:rsidRPr="005C3E26">
        <w:tab/>
      </w:r>
      <w:r w:rsidRPr="005C3E26">
        <w:rPr>
          <w:rFonts w:ascii="Arial" w:hAnsi="Arial" w:cs="Arial"/>
          <w:sz w:val="16"/>
          <w:szCs w:val="16"/>
        </w:rPr>
        <w:t xml:space="preserve">De conformidad con la </w:t>
      </w:r>
      <w:r w:rsidRPr="005C3E26">
        <w:rPr>
          <w:rFonts w:ascii="Arial" w:hAnsi="Arial" w:cs="Arial"/>
          <w:sz w:val="16"/>
          <w:szCs w:val="16"/>
          <w:lang w:val="es-ES"/>
        </w:rPr>
        <w:t xml:space="preserve">Opinión N° 011-2017/DTN </w:t>
      </w:r>
      <w:r w:rsidRPr="005C3E26">
        <w:rPr>
          <w:rFonts w:ascii="Arial" w:hAnsi="Arial" w:cs="Arial"/>
          <w:i/>
          <w:sz w:val="16"/>
          <w:szCs w:val="16"/>
        </w:rPr>
        <w:t>“El postor formula su oferta contemplando un monto fijo y un monto adicional como incentivo que debe pagársele en caso consiga el resultado esperado”.</w:t>
      </w:r>
    </w:p>
  </w:footnote>
  <w:footnote w:id="62">
    <w:p w:rsidR="00AE1591" w:rsidRDefault="00AE1591" w:rsidP="00C27E34">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AE1591" w:rsidRPr="00510E7A" w:rsidRDefault="00AE1591" w:rsidP="00C27E34">
      <w:pPr>
        <w:pStyle w:val="Textonotapie"/>
        <w:ind w:left="284" w:hanging="284"/>
        <w:jc w:val="both"/>
        <w:rPr>
          <w:rFonts w:ascii="Arial" w:hAnsi="Arial" w:cs="Arial"/>
          <w:sz w:val="16"/>
          <w:szCs w:val="16"/>
        </w:rPr>
      </w:pPr>
    </w:p>
  </w:footnote>
  <w:footnote w:id="63">
    <w:p w:rsidR="00AE1591" w:rsidRDefault="00AE1591"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Se refiere a la fecha de suscripción del contrato, de la emisión de la Orden de Servicios o de cancelación del comprobante de pago, según corresponda.</w:t>
      </w:r>
    </w:p>
    <w:p w:rsidR="00AE1591" w:rsidRDefault="00AE1591" w:rsidP="005975A5">
      <w:pPr>
        <w:pStyle w:val="Textonotapie"/>
        <w:tabs>
          <w:tab w:val="left" w:pos="300"/>
        </w:tabs>
        <w:ind w:left="301" w:hanging="301"/>
        <w:jc w:val="both"/>
        <w:rPr>
          <w:rFonts w:ascii="Arial" w:hAnsi="Arial" w:cs="Arial"/>
          <w:sz w:val="16"/>
          <w:szCs w:val="16"/>
        </w:rPr>
      </w:pPr>
    </w:p>
  </w:footnote>
  <w:footnote w:id="64">
    <w:p w:rsidR="00AE1591" w:rsidRPr="005628EB" w:rsidRDefault="00AE1591" w:rsidP="0008644D">
      <w:pPr>
        <w:pStyle w:val="Textonotapie"/>
        <w:tabs>
          <w:tab w:val="left" w:pos="300"/>
        </w:tabs>
        <w:ind w:left="301" w:hanging="301"/>
        <w:rPr>
          <w:rFonts w:ascii="Arial" w:hAnsi="Arial" w:cs="Arial"/>
          <w:sz w:val="16"/>
          <w:szCs w:val="16"/>
        </w:rPr>
      </w:pPr>
      <w:r w:rsidRPr="00B14B9E">
        <w:rPr>
          <w:rStyle w:val="Refdenotaalpie"/>
          <w:rFonts w:ascii="Arial" w:hAnsi="Arial" w:cs="Arial"/>
          <w:sz w:val="16"/>
          <w:szCs w:val="16"/>
        </w:rPr>
        <w:footnoteRef/>
      </w:r>
      <w:r w:rsidRPr="00B14B9E">
        <w:rPr>
          <w:rFonts w:ascii="Arial" w:hAnsi="Arial" w:cs="Arial"/>
          <w:sz w:val="16"/>
          <w:szCs w:val="16"/>
        </w:rPr>
        <w:t xml:space="preserve"> </w:t>
      </w:r>
      <w:r w:rsidRPr="00B14B9E">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rsidR="00AE1591" w:rsidRPr="005628EB" w:rsidRDefault="00AE1591" w:rsidP="0008644D">
      <w:pPr>
        <w:pStyle w:val="Textonotapie"/>
        <w:tabs>
          <w:tab w:val="left" w:pos="300"/>
        </w:tabs>
        <w:ind w:left="301" w:hanging="301"/>
        <w:rPr>
          <w:rFonts w:ascii="Arial" w:hAnsi="Arial" w:cs="Arial"/>
          <w:sz w:val="16"/>
          <w:szCs w:val="16"/>
        </w:rPr>
      </w:pPr>
    </w:p>
  </w:footnote>
  <w:footnote w:id="65">
    <w:p w:rsidR="00AE1591" w:rsidRPr="005C3E26" w:rsidRDefault="00AE1591" w:rsidP="005975A5">
      <w:pPr>
        <w:pStyle w:val="Textonotapie"/>
        <w:tabs>
          <w:tab w:val="left" w:pos="300"/>
        </w:tabs>
        <w:ind w:left="301" w:hanging="301"/>
        <w:jc w:val="both"/>
        <w:rPr>
          <w:rFonts w:ascii="Arial" w:hAnsi="Arial" w:cs="Arial"/>
          <w:color w:val="auto"/>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r>
      <w:r w:rsidRPr="005C3E26">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r w:rsidRPr="005C3E26">
        <w:rPr>
          <w:rFonts w:ascii="Arial" w:hAnsi="Arial" w:cs="Arial"/>
          <w:color w:val="auto"/>
          <w:sz w:val="16"/>
          <w:szCs w:val="16"/>
        </w:rPr>
        <w:t xml:space="preserve">. Al respecto, según la Opinión N° 216-2017/DTN </w:t>
      </w:r>
      <w:r w:rsidRPr="005C3E26">
        <w:rPr>
          <w:rFonts w:ascii="Arial" w:hAnsi="Arial" w:cs="Arial"/>
          <w:i/>
          <w:color w:val="auto"/>
          <w:sz w:val="16"/>
          <w:szCs w:val="16"/>
        </w:rPr>
        <w:t>“Considerando que la sociedad matriz y la sucursal constituyen la misma persona jurídica, la sucursal puede acreditar como suya la experiencia de su matriz”</w:t>
      </w:r>
      <w:r w:rsidRPr="005C3E26">
        <w:rPr>
          <w:rFonts w:ascii="Arial" w:hAnsi="Arial" w:cs="Arial"/>
          <w:color w:val="auto"/>
          <w:sz w:val="16"/>
          <w:szCs w:val="16"/>
        </w:rPr>
        <w:t xml:space="preserve">. Del mismo modo, según lo previsto en la Opinión N° 010-2013/DTN, </w:t>
      </w:r>
      <w:r w:rsidRPr="005C3E26">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C3E26">
        <w:rPr>
          <w:rFonts w:ascii="Arial" w:hAnsi="Arial" w:cs="Arial"/>
          <w:color w:val="auto"/>
          <w:sz w:val="16"/>
          <w:szCs w:val="16"/>
        </w:rPr>
        <w:t>.</w:t>
      </w:r>
    </w:p>
    <w:p w:rsidR="00AE1591" w:rsidRPr="005C3E26" w:rsidRDefault="00AE1591" w:rsidP="005975A5">
      <w:pPr>
        <w:pStyle w:val="Textonotapie"/>
        <w:tabs>
          <w:tab w:val="left" w:pos="300"/>
        </w:tabs>
        <w:ind w:left="301" w:hanging="301"/>
        <w:jc w:val="both"/>
        <w:rPr>
          <w:rFonts w:ascii="Arial" w:hAnsi="Arial" w:cs="Arial"/>
          <w:sz w:val="16"/>
          <w:szCs w:val="16"/>
        </w:rPr>
      </w:pPr>
    </w:p>
  </w:footnote>
  <w:footnote w:id="66">
    <w:p w:rsidR="00AE1591" w:rsidRDefault="00AE1591" w:rsidP="005975A5">
      <w:pPr>
        <w:pStyle w:val="Textonotapie"/>
        <w:tabs>
          <w:tab w:val="left" w:pos="300"/>
        </w:tabs>
        <w:ind w:left="301" w:hanging="301"/>
        <w:jc w:val="both"/>
        <w:rPr>
          <w:rFonts w:ascii="Arial" w:hAnsi="Arial" w:cs="Arial"/>
          <w:sz w:val="16"/>
          <w:szCs w:val="16"/>
        </w:rPr>
      </w:pPr>
      <w:r w:rsidRPr="005C3E26">
        <w:rPr>
          <w:rStyle w:val="Refdenotaalpie"/>
          <w:rFonts w:ascii="Arial" w:hAnsi="Arial" w:cs="Arial"/>
          <w:sz w:val="16"/>
          <w:szCs w:val="16"/>
        </w:rPr>
        <w:footnoteRef/>
      </w:r>
      <w:r w:rsidRPr="005C3E26">
        <w:rPr>
          <w:rFonts w:ascii="Arial" w:hAnsi="Arial" w:cs="Arial"/>
          <w:sz w:val="16"/>
          <w:szCs w:val="16"/>
        </w:rPr>
        <w:t xml:space="preserve"> </w:t>
      </w:r>
      <w:r w:rsidRPr="005C3E26">
        <w:rPr>
          <w:rFonts w:ascii="Arial" w:hAnsi="Arial" w:cs="Arial"/>
          <w:sz w:val="16"/>
          <w:szCs w:val="16"/>
        </w:rPr>
        <w:tab/>
        <w:t xml:space="preserve">Se refiere al monto </w:t>
      </w:r>
      <w:proofErr w:type="gramStart"/>
      <w:r w:rsidRPr="005C3E26">
        <w:rPr>
          <w:rFonts w:ascii="Arial" w:hAnsi="Arial" w:cs="Arial"/>
          <w:sz w:val="16"/>
          <w:szCs w:val="16"/>
        </w:rPr>
        <w:t>del contrato ejecutado incluido adicionales</w:t>
      </w:r>
      <w:proofErr w:type="gramEnd"/>
      <w:r w:rsidRPr="005C3E26">
        <w:rPr>
          <w:rFonts w:ascii="Arial" w:hAnsi="Arial" w:cs="Arial"/>
          <w:sz w:val="16"/>
          <w:szCs w:val="16"/>
        </w:rPr>
        <w:t xml:space="preserve"> y reducciones, de ser el caso.</w:t>
      </w:r>
      <w:r>
        <w:rPr>
          <w:rFonts w:ascii="Arial" w:hAnsi="Arial" w:cs="Arial"/>
          <w:color w:val="FF0000"/>
          <w:sz w:val="16"/>
          <w:szCs w:val="16"/>
        </w:rPr>
        <w:t xml:space="preserve"> </w:t>
      </w:r>
    </w:p>
    <w:p w:rsidR="00AE1591" w:rsidRDefault="00AE1591" w:rsidP="005975A5">
      <w:pPr>
        <w:pStyle w:val="Textonotapie"/>
        <w:tabs>
          <w:tab w:val="left" w:pos="300"/>
        </w:tabs>
        <w:ind w:left="301" w:hanging="301"/>
        <w:jc w:val="both"/>
        <w:rPr>
          <w:rFonts w:ascii="Arial" w:hAnsi="Arial" w:cs="Arial"/>
          <w:sz w:val="16"/>
          <w:szCs w:val="16"/>
        </w:rPr>
      </w:pPr>
    </w:p>
  </w:footnote>
  <w:footnote w:id="67">
    <w:p w:rsidR="00AE1591" w:rsidRDefault="00AE1591" w:rsidP="005975A5">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rsidR="00AE1591" w:rsidRDefault="00AE1591" w:rsidP="005975A5">
      <w:pPr>
        <w:pStyle w:val="Textonotapie"/>
        <w:tabs>
          <w:tab w:val="left" w:pos="300"/>
        </w:tabs>
        <w:ind w:left="301" w:hanging="301"/>
        <w:jc w:val="both"/>
        <w:rPr>
          <w:rFonts w:ascii="Arial" w:hAnsi="Arial" w:cs="Arial"/>
          <w:sz w:val="16"/>
          <w:szCs w:val="16"/>
        </w:rPr>
      </w:pPr>
    </w:p>
  </w:footnote>
  <w:footnote w:id="68">
    <w:p w:rsidR="00AE1591" w:rsidRDefault="00AE1591" w:rsidP="005975A5">
      <w:pPr>
        <w:pStyle w:val="Textonotapie"/>
        <w:tabs>
          <w:tab w:val="left" w:pos="300"/>
        </w:tabs>
        <w:ind w:left="301" w:hanging="301"/>
        <w:jc w:val="both"/>
        <w:rPr>
          <w:rFonts w:ascii="Arial" w:hAnsi="Arial" w:cs="Arial"/>
          <w:sz w:val="16"/>
          <w:szCs w:val="16"/>
          <w:highlight w:val="yellow"/>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rsidP="00A31B3C">
    <w:pPr>
      <w:spacing w:after="0"/>
      <w:jc w:val="both"/>
    </w:pPr>
    <w:r>
      <w:rPr>
        <w:noProof/>
      </w:rPr>
      <w:pict>
        <v:roundrect id="AutoShape 47" o:spid="_x0000_s20494" style="position:absolute;left:0;text-align:left;margin-left:25.3pt;margin-top:23.15pt;width:546.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0x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D69n0xhAIAACMFAAAOAAAAAAAAAAAAAAAAAC4CAABkcnMvZTJvRG9jLnhtbFBLAQItABQABgAI&#10;AAAAIQBcdSIi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Default="000158C4" w:rsidP="00A31B3C">
    <w:pPr>
      <w:spacing w:after="0"/>
      <w:jc w:val="both"/>
    </w:pPr>
    <w:r>
      <w:rPr>
        <w:noProof/>
        <w:sz w:val="20"/>
      </w:rPr>
      <w:pict>
        <v:roundrect id="AutoShape 45" o:spid="_x0000_s20493" style="position:absolute;left:0;text-align:left;margin-left:24.3pt;margin-top:22.95pt;width:545.7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3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PrJE7H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3Sz3hAIAACMFAAAOAAAAAAAAAAAAAAAAAC4CAABkcnMvZTJvRG9jLnhtbFBLAQItABQABgAI&#10;AAAAIQA2JvDQ4gAAAAsBAAAPAAAAAAAAAAAAAAAAAN4EAABkcnMvZG93bnJldi54bWxQSwUGAAAA&#10;AAQABADzAAAA7QU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Pr="00116925" w:rsidRDefault="000158C4" w:rsidP="00116925">
    <w:pPr>
      <w:spacing w:after="0"/>
      <w:jc w:val="both"/>
      <w:rPr>
        <w:rFonts w:ascii="Arial" w:hAnsi="Arial" w:cs="Arial"/>
        <w:i/>
        <w:sz w:val="18"/>
        <w:highlight w:val="lightGray"/>
      </w:rPr>
    </w:pPr>
    <w:r>
      <w:rPr>
        <w:noProof/>
      </w:rPr>
      <w:pict>
        <v:roundrect id="_x0000_s20501" style="position:absolute;left:0;text-align:left;margin-left:25.3pt;margin-top:23.15pt;width:546.5pt;height:800.1pt;z-index:2516730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0x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D69n0xhAIAACMFAAAOAAAAAAAAAAAAAAAAAC4CAABkcnMvZTJvRG9jLnhtbFBLAQItABQABgAI&#10;AAAAIQBcdSIi4gAAAAsBAAAPAAAAAAAAAAAAAAAAAN4EAABkcnMvZG93bnJldi54bWxQSwUGAAAA&#10;AAQABADzAAAA7QUAAAAA&#10;" o:allowincell="f" filled="f" fillcolor="black" strokeweight="1pt">
          <w10:wrap anchorx="page" anchory="page"/>
        </v:roundrect>
      </w:pict>
    </w:r>
    <w:r w:rsidR="00AE1591" w:rsidRPr="00116925">
      <w:rPr>
        <w:rFonts w:ascii="Arial" w:hAnsi="Arial" w:cs="Arial"/>
        <w:i/>
        <w:sz w:val="18"/>
        <w:highlight w:val="lightGray"/>
      </w:rPr>
      <w:t>[CONSIGNAR NOMBRE DE LA ENTIDAD]</w:t>
    </w:r>
  </w:p>
  <w:p w:rsidR="00AE1591" w:rsidRDefault="00AE1591"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Pr="00116925" w:rsidRDefault="000158C4" w:rsidP="00DC328E">
    <w:pPr>
      <w:spacing w:after="0"/>
      <w:jc w:val="both"/>
      <w:rPr>
        <w:rFonts w:ascii="Arial" w:hAnsi="Arial" w:cs="Arial"/>
        <w:i/>
        <w:sz w:val="18"/>
        <w:highlight w:val="lightGray"/>
      </w:rPr>
    </w:pPr>
    <w:r>
      <w:rPr>
        <w:noProof/>
        <w:sz w:val="20"/>
      </w:rPr>
      <w:pict>
        <v:roundrect id="_x0000_s20502" style="position:absolute;left:0;text-align:left;margin-left:24.3pt;margin-top:22.95pt;width:545.75pt;height:801.15pt;z-index:2516751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3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PrJE7H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3Sz3hAIAACMFAAAOAAAAAAAAAAAAAAAAAC4CAABkcnMvZTJvRG9jLnhtbFBLAQItABQABgAI&#10;AAAAIQA2JvDQ4gAAAAsBAAAPAAAAAAAAAAAAAAAAAN4EAABkcnMvZG93bnJldi54bWxQSwUGAAAA&#10;AAQABADzAAAA7QUAAAAA&#10;" o:allowincell="f" filled="f" fillcolor="black" strokeweight="1pt">
          <w10:wrap anchorx="page" anchory="page"/>
        </v:roundrect>
      </w:pict>
    </w:r>
    <w:r w:rsidR="00AE1591" w:rsidRPr="00116925">
      <w:rPr>
        <w:rFonts w:ascii="Arial" w:hAnsi="Arial" w:cs="Arial"/>
        <w:i/>
        <w:sz w:val="18"/>
        <w:highlight w:val="lightGray"/>
      </w:rPr>
      <w:t>[CONSIGNAR NOMBRE DE LA ENTIDAD]</w:t>
    </w:r>
  </w:p>
  <w:p w:rsidR="00AE1591" w:rsidRDefault="00AE159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sidRPr="00EE7F7E">
      <w:rPr>
        <w:rFonts w:ascii="Arial" w:hAnsi="Arial" w:cs="Arial"/>
        <w:i/>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Pr="00116925" w:rsidRDefault="000158C4" w:rsidP="00116925">
    <w:pPr>
      <w:spacing w:after="0"/>
      <w:jc w:val="both"/>
      <w:rPr>
        <w:rFonts w:ascii="Arial" w:hAnsi="Arial" w:cs="Arial"/>
        <w:i/>
        <w:sz w:val="18"/>
        <w:highlight w:val="lightGray"/>
      </w:rPr>
    </w:pPr>
    <w:r>
      <w:rPr>
        <w:noProof/>
      </w:rPr>
      <w:pict>
        <v:roundrect id="AutoShape 43" o:spid="_x0000_s20490"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AE1591" w:rsidRPr="00116925">
      <w:rPr>
        <w:rFonts w:ascii="Arial" w:hAnsi="Arial" w:cs="Arial"/>
        <w:i/>
        <w:sz w:val="18"/>
        <w:highlight w:val="lightGray"/>
      </w:rPr>
      <w:t>[CONSIGNAR NOMBRE DE LA ENTIDAD]</w:t>
    </w:r>
  </w:p>
  <w:p w:rsidR="00AE1591" w:rsidRDefault="00AE1591"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Pr="00116925" w:rsidRDefault="000158C4" w:rsidP="00DC328E">
    <w:pPr>
      <w:spacing w:after="0"/>
      <w:jc w:val="both"/>
      <w:rPr>
        <w:rFonts w:ascii="Arial" w:hAnsi="Arial" w:cs="Arial"/>
        <w:i/>
        <w:sz w:val="18"/>
        <w:highlight w:val="lightGray"/>
      </w:rPr>
    </w:pPr>
    <w:r>
      <w:rPr>
        <w:noProof/>
        <w:sz w:val="20"/>
      </w:rPr>
      <w:pict>
        <v:roundrect id="AutoShape 41" o:spid="_x0000_s20489"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AE1591" w:rsidRPr="00116925">
      <w:rPr>
        <w:rFonts w:ascii="Arial" w:hAnsi="Arial" w:cs="Arial"/>
        <w:i/>
        <w:sz w:val="18"/>
        <w:highlight w:val="lightGray"/>
      </w:rPr>
      <w:t>[CONSIGNAR NOMBRE DE LA ENTIDAD]</w:t>
    </w:r>
  </w:p>
  <w:p w:rsidR="00AE1591" w:rsidRDefault="00AE159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Pr="00116925" w:rsidRDefault="000158C4" w:rsidP="00FA5FDC">
    <w:pPr>
      <w:spacing w:after="0" w:line="240" w:lineRule="auto"/>
      <w:jc w:val="both"/>
      <w:rPr>
        <w:rFonts w:ascii="Arial" w:hAnsi="Arial" w:cs="Arial"/>
        <w:i/>
        <w:sz w:val="18"/>
        <w:highlight w:val="lightGray"/>
      </w:rPr>
    </w:pPr>
    <w:r>
      <w:rPr>
        <w:rFonts w:ascii="Arial" w:hAnsi="Arial" w:cs="Arial"/>
        <w:i/>
        <w:noProof/>
        <w:sz w:val="18"/>
      </w:rPr>
      <w:pict>
        <v:roundrect id="AutoShape 70" o:spid="_x0000_s20484" style="position:absolute;left:0;text-align:left;margin-left:25.65pt;margin-top:24.6pt;width:545.6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w:r>
    <w:r w:rsidR="00AE1591" w:rsidRPr="00116925">
      <w:rPr>
        <w:rFonts w:ascii="Arial" w:hAnsi="Arial" w:cs="Arial"/>
        <w:i/>
        <w:sz w:val="18"/>
        <w:highlight w:val="lightGray"/>
      </w:rPr>
      <w:t>[CONSIGNAR NOMBRE DE LA ENTIDAD]</w:t>
    </w:r>
  </w:p>
  <w:p w:rsidR="00AE1591" w:rsidRDefault="00AE1591" w:rsidP="00FA5FDC">
    <w:pPr>
      <w:pStyle w:val="Encabezado"/>
      <w:pBdr>
        <w:bottom w:val="single" w:sz="4" w:space="1" w:color="auto"/>
      </w:pBdr>
      <w:spacing w:after="0" w:line="240" w:lineRule="auto"/>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91" w:rsidRPr="00116925" w:rsidRDefault="000158C4" w:rsidP="00DC328E">
    <w:pPr>
      <w:jc w:val="both"/>
      <w:rPr>
        <w:rFonts w:ascii="Arial" w:hAnsi="Arial" w:cs="Arial"/>
        <w:i/>
        <w:sz w:val="18"/>
        <w:highlight w:val="lightGray"/>
      </w:rPr>
    </w:pPr>
    <w:r>
      <w:rPr>
        <w:noProof/>
        <w:sz w:val="20"/>
      </w:rPr>
      <w:pict>
        <v:roundrect id="AutoShape 66" o:spid="_x0000_s20483" style="position:absolute;left:0;text-align:left;margin-left:24.3pt;margin-top:22.95pt;width:546.1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5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xPsxk0jo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AhvKA5hAIAACI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AE1591" w:rsidRPr="00116925">
      <w:rPr>
        <w:rFonts w:ascii="Arial" w:hAnsi="Arial" w:cs="Arial"/>
        <w:i/>
        <w:sz w:val="18"/>
        <w:highlight w:val="lightGray"/>
      </w:rPr>
      <w:t>[CONSIGNAR NOMBRE DE LA ENTIDAD]</w:t>
    </w:r>
  </w:p>
  <w:p w:rsidR="00AE1591" w:rsidRDefault="00AE159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3">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8">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2">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F079C9"/>
    <w:multiLevelType w:val="hybridMultilevel"/>
    <w:tmpl w:val="8C308812"/>
    <w:lvl w:ilvl="0" w:tplc="7A14B74A">
      <w:start w:val="1"/>
      <w:numFmt w:val="decimal"/>
      <w:lvlText w:val="%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8">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4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1">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8">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48"/>
  </w:num>
  <w:num w:numId="8">
    <w:abstractNumId w:val="38"/>
  </w:num>
  <w:num w:numId="9">
    <w:abstractNumId w:val="19"/>
  </w:num>
  <w:num w:numId="10">
    <w:abstractNumId w:val="20"/>
  </w:num>
  <w:num w:numId="11">
    <w:abstractNumId w:val="41"/>
  </w:num>
  <w:num w:numId="12">
    <w:abstractNumId w:val="33"/>
  </w:num>
  <w:num w:numId="13">
    <w:abstractNumId w:val="42"/>
  </w:num>
  <w:num w:numId="14">
    <w:abstractNumId w:val="24"/>
  </w:num>
  <w:num w:numId="15">
    <w:abstractNumId w:val="36"/>
  </w:num>
  <w:num w:numId="16">
    <w:abstractNumId w:val="6"/>
  </w:num>
  <w:num w:numId="17">
    <w:abstractNumId w:val="14"/>
  </w:num>
  <w:num w:numId="18">
    <w:abstractNumId w:val="8"/>
  </w:num>
  <w:num w:numId="19">
    <w:abstractNumId w:val="47"/>
  </w:num>
  <w:num w:numId="20">
    <w:abstractNumId w:val="26"/>
  </w:num>
  <w:num w:numId="21">
    <w:abstractNumId w:val="18"/>
  </w:num>
  <w:num w:numId="22">
    <w:abstractNumId w:val="10"/>
  </w:num>
  <w:num w:numId="23">
    <w:abstractNumId w:val="12"/>
  </w:num>
  <w:num w:numId="24">
    <w:abstractNumId w:val="43"/>
  </w:num>
  <w:num w:numId="25">
    <w:abstractNumId w:val="32"/>
  </w:num>
  <w:num w:numId="26">
    <w:abstractNumId w:val="46"/>
  </w:num>
  <w:num w:numId="27">
    <w:abstractNumId w:val="15"/>
  </w:num>
  <w:num w:numId="28">
    <w:abstractNumId w:val="7"/>
  </w:num>
  <w:num w:numId="29">
    <w:abstractNumId w:val="46"/>
  </w:num>
  <w:num w:numId="30">
    <w:abstractNumId w:val="25"/>
  </w:num>
  <w:num w:numId="31">
    <w:abstractNumId w:val="3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9"/>
  </w:num>
  <w:num w:numId="35">
    <w:abstractNumId w:val="13"/>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4"/>
  </w:num>
  <w:num w:numId="44">
    <w:abstractNumId w:val="9"/>
  </w:num>
  <w:num w:numId="45">
    <w:abstractNumId w:val="17"/>
  </w:num>
  <w:num w:numId="46">
    <w:abstractNumId w:val="22"/>
  </w:num>
  <w:num w:numId="47">
    <w:abstractNumId w:val="30"/>
  </w:num>
  <w:num w:numId="48">
    <w:abstractNumId w:val="5"/>
  </w:num>
  <w:num w:numId="49">
    <w:abstractNumId w:val="21"/>
  </w:num>
  <w:num w:numId="50">
    <w:abstractNumId w:val="45"/>
  </w:num>
  <w:num w:numId="51">
    <w:abstractNumId w:val="29"/>
  </w:num>
  <w:num w:numId="52">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11"/>
    <o:shapelayout v:ext="edit">
      <o:idmap v:ext="edit" data="20"/>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8C4"/>
    <w:rsid w:val="00015908"/>
    <w:rsid w:val="00015F83"/>
    <w:rsid w:val="000167D7"/>
    <w:rsid w:val="00016C15"/>
    <w:rsid w:val="000170ED"/>
    <w:rsid w:val="00020440"/>
    <w:rsid w:val="00020734"/>
    <w:rsid w:val="00020BB3"/>
    <w:rsid w:val="00021C00"/>
    <w:rsid w:val="00021ED1"/>
    <w:rsid w:val="000235C2"/>
    <w:rsid w:val="00023740"/>
    <w:rsid w:val="000238E4"/>
    <w:rsid w:val="00023A0A"/>
    <w:rsid w:val="00023F08"/>
    <w:rsid w:val="0002440C"/>
    <w:rsid w:val="000244FB"/>
    <w:rsid w:val="000245F2"/>
    <w:rsid w:val="000256C0"/>
    <w:rsid w:val="00025D41"/>
    <w:rsid w:val="0002636B"/>
    <w:rsid w:val="00026650"/>
    <w:rsid w:val="000267AA"/>
    <w:rsid w:val="00026AEE"/>
    <w:rsid w:val="00026EB1"/>
    <w:rsid w:val="00027191"/>
    <w:rsid w:val="00027213"/>
    <w:rsid w:val="00030A47"/>
    <w:rsid w:val="00030FFB"/>
    <w:rsid w:val="00031233"/>
    <w:rsid w:val="00031254"/>
    <w:rsid w:val="00031788"/>
    <w:rsid w:val="0003191F"/>
    <w:rsid w:val="000319B8"/>
    <w:rsid w:val="00031A30"/>
    <w:rsid w:val="00031CE2"/>
    <w:rsid w:val="00031CEF"/>
    <w:rsid w:val="00031ED4"/>
    <w:rsid w:val="00032485"/>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4F99"/>
    <w:rsid w:val="000453AC"/>
    <w:rsid w:val="00045434"/>
    <w:rsid w:val="000463B7"/>
    <w:rsid w:val="0004657E"/>
    <w:rsid w:val="0004728C"/>
    <w:rsid w:val="0005060C"/>
    <w:rsid w:val="00050EA4"/>
    <w:rsid w:val="0005177F"/>
    <w:rsid w:val="00051D19"/>
    <w:rsid w:val="0005220D"/>
    <w:rsid w:val="0005230B"/>
    <w:rsid w:val="00052CC0"/>
    <w:rsid w:val="00052D42"/>
    <w:rsid w:val="00052DF7"/>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3D5D"/>
    <w:rsid w:val="00064145"/>
    <w:rsid w:val="00064685"/>
    <w:rsid w:val="00064979"/>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A52"/>
    <w:rsid w:val="00082301"/>
    <w:rsid w:val="00082D0A"/>
    <w:rsid w:val="00083838"/>
    <w:rsid w:val="00083960"/>
    <w:rsid w:val="000847C5"/>
    <w:rsid w:val="00084C27"/>
    <w:rsid w:val="000850E4"/>
    <w:rsid w:val="000852AA"/>
    <w:rsid w:val="00085369"/>
    <w:rsid w:val="000856B0"/>
    <w:rsid w:val="00085EA0"/>
    <w:rsid w:val="00086390"/>
    <w:rsid w:val="0008644D"/>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4A8C"/>
    <w:rsid w:val="000A506F"/>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18A"/>
    <w:rsid w:val="000B7661"/>
    <w:rsid w:val="000B7715"/>
    <w:rsid w:val="000B79DD"/>
    <w:rsid w:val="000B7D56"/>
    <w:rsid w:val="000C04AB"/>
    <w:rsid w:val="000C0A8B"/>
    <w:rsid w:val="000C0AEC"/>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4399"/>
    <w:rsid w:val="000D43AD"/>
    <w:rsid w:val="000D44B7"/>
    <w:rsid w:val="000D61C3"/>
    <w:rsid w:val="000D6293"/>
    <w:rsid w:val="000D6EBF"/>
    <w:rsid w:val="000D7488"/>
    <w:rsid w:val="000D7CB2"/>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1FB5"/>
    <w:rsid w:val="0010299E"/>
    <w:rsid w:val="00102CAF"/>
    <w:rsid w:val="00103216"/>
    <w:rsid w:val="001032D3"/>
    <w:rsid w:val="0010366A"/>
    <w:rsid w:val="001036E2"/>
    <w:rsid w:val="00103DB3"/>
    <w:rsid w:val="00105B25"/>
    <w:rsid w:val="001065D6"/>
    <w:rsid w:val="0010693A"/>
    <w:rsid w:val="00106940"/>
    <w:rsid w:val="00106E1A"/>
    <w:rsid w:val="001073F6"/>
    <w:rsid w:val="00107F56"/>
    <w:rsid w:val="001103D2"/>
    <w:rsid w:val="00110886"/>
    <w:rsid w:val="001117BA"/>
    <w:rsid w:val="00111918"/>
    <w:rsid w:val="00111E09"/>
    <w:rsid w:val="001125CC"/>
    <w:rsid w:val="001128D2"/>
    <w:rsid w:val="0011386A"/>
    <w:rsid w:val="00113A54"/>
    <w:rsid w:val="001141A8"/>
    <w:rsid w:val="001149D1"/>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5F31"/>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6EB"/>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3978"/>
    <w:rsid w:val="0014564A"/>
    <w:rsid w:val="0014595E"/>
    <w:rsid w:val="00146CB4"/>
    <w:rsid w:val="00146D4A"/>
    <w:rsid w:val="00146DD7"/>
    <w:rsid w:val="001506EE"/>
    <w:rsid w:val="00151664"/>
    <w:rsid w:val="00151E94"/>
    <w:rsid w:val="0015216C"/>
    <w:rsid w:val="001521A7"/>
    <w:rsid w:val="0015272A"/>
    <w:rsid w:val="00152960"/>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99F"/>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48E8"/>
    <w:rsid w:val="00174D5D"/>
    <w:rsid w:val="00174F60"/>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4F0"/>
    <w:rsid w:val="001A38FB"/>
    <w:rsid w:val="001A3BEF"/>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1FD7"/>
    <w:rsid w:val="001D2310"/>
    <w:rsid w:val="001D3166"/>
    <w:rsid w:val="001D38AE"/>
    <w:rsid w:val="001D3A55"/>
    <w:rsid w:val="001D4097"/>
    <w:rsid w:val="001D48BB"/>
    <w:rsid w:val="001D4DB7"/>
    <w:rsid w:val="001D5D35"/>
    <w:rsid w:val="001D60C7"/>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1289"/>
    <w:rsid w:val="0020146A"/>
    <w:rsid w:val="002021A8"/>
    <w:rsid w:val="002025A3"/>
    <w:rsid w:val="002025EF"/>
    <w:rsid w:val="00202BAF"/>
    <w:rsid w:val="00202D87"/>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BE5"/>
    <w:rsid w:val="002738F5"/>
    <w:rsid w:val="00273A05"/>
    <w:rsid w:val="00273D5B"/>
    <w:rsid w:val="00274022"/>
    <w:rsid w:val="00274A8F"/>
    <w:rsid w:val="00274F6F"/>
    <w:rsid w:val="00276C37"/>
    <w:rsid w:val="002803EF"/>
    <w:rsid w:val="00280A64"/>
    <w:rsid w:val="00280B4B"/>
    <w:rsid w:val="00280FAA"/>
    <w:rsid w:val="002814AF"/>
    <w:rsid w:val="00281B59"/>
    <w:rsid w:val="00281DDF"/>
    <w:rsid w:val="002825EF"/>
    <w:rsid w:val="00282C8C"/>
    <w:rsid w:val="002833E6"/>
    <w:rsid w:val="002836D3"/>
    <w:rsid w:val="002843B8"/>
    <w:rsid w:val="00284A0E"/>
    <w:rsid w:val="00284A1D"/>
    <w:rsid w:val="00284A2F"/>
    <w:rsid w:val="00284C4A"/>
    <w:rsid w:val="002857C1"/>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2C6"/>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4CE1"/>
    <w:rsid w:val="002A5410"/>
    <w:rsid w:val="002A5CA7"/>
    <w:rsid w:val="002A5D51"/>
    <w:rsid w:val="002A6D3A"/>
    <w:rsid w:val="002A6F98"/>
    <w:rsid w:val="002A7301"/>
    <w:rsid w:val="002A7A37"/>
    <w:rsid w:val="002A7D6D"/>
    <w:rsid w:val="002A7DAB"/>
    <w:rsid w:val="002B11A6"/>
    <w:rsid w:val="002B14C1"/>
    <w:rsid w:val="002B165C"/>
    <w:rsid w:val="002B1939"/>
    <w:rsid w:val="002B1E75"/>
    <w:rsid w:val="002B2141"/>
    <w:rsid w:val="002B22E8"/>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319"/>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741"/>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2F77C4"/>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6E12"/>
    <w:rsid w:val="00306E8C"/>
    <w:rsid w:val="00307CDE"/>
    <w:rsid w:val="00310317"/>
    <w:rsid w:val="00310666"/>
    <w:rsid w:val="00310B31"/>
    <w:rsid w:val="00310D7F"/>
    <w:rsid w:val="00311902"/>
    <w:rsid w:val="003120DC"/>
    <w:rsid w:val="003122B6"/>
    <w:rsid w:val="00312333"/>
    <w:rsid w:val="00313246"/>
    <w:rsid w:val="00313281"/>
    <w:rsid w:val="0031372C"/>
    <w:rsid w:val="0031373E"/>
    <w:rsid w:val="0031383A"/>
    <w:rsid w:val="003141E9"/>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1D77"/>
    <w:rsid w:val="00332134"/>
    <w:rsid w:val="00332B83"/>
    <w:rsid w:val="00332B8D"/>
    <w:rsid w:val="00332DC1"/>
    <w:rsid w:val="00332F59"/>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52B"/>
    <w:rsid w:val="003456AA"/>
    <w:rsid w:val="003457FE"/>
    <w:rsid w:val="00345A83"/>
    <w:rsid w:val="00347E22"/>
    <w:rsid w:val="0035031F"/>
    <w:rsid w:val="00350562"/>
    <w:rsid w:val="00350C49"/>
    <w:rsid w:val="003510A3"/>
    <w:rsid w:val="00351243"/>
    <w:rsid w:val="00351538"/>
    <w:rsid w:val="0035192A"/>
    <w:rsid w:val="003519FD"/>
    <w:rsid w:val="00351D49"/>
    <w:rsid w:val="00352777"/>
    <w:rsid w:val="00353706"/>
    <w:rsid w:val="00353A3C"/>
    <w:rsid w:val="00354EF5"/>
    <w:rsid w:val="00355359"/>
    <w:rsid w:val="003553C4"/>
    <w:rsid w:val="0035567F"/>
    <w:rsid w:val="00355AC8"/>
    <w:rsid w:val="00356758"/>
    <w:rsid w:val="00357746"/>
    <w:rsid w:val="00357D93"/>
    <w:rsid w:val="00360519"/>
    <w:rsid w:val="00360A2B"/>
    <w:rsid w:val="00360F41"/>
    <w:rsid w:val="003610C1"/>
    <w:rsid w:val="00361747"/>
    <w:rsid w:val="003620CF"/>
    <w:rsid w:val="0036226A"/>
    <w:rsid w:val="00363A46"/>
    <w:rsid w:val="00363D09"/>
    <w:rsid w:val="0036470B"/>
    <w:rsid w:val="003649EF"/>
    <w:rsid w:val="00365901"/>
    <w:rsid w:val="00365A0C"/>
    <w:rsid w:val="00365A62"/>
    <w:rsid w:val="00365DCA"/>
    <w:rsid w:val="00365E14"/>
    <w:rsid w:val="003660D4"/>
    <w:rsid w:val="00367184"/>
    <w:rsid w:val="00367853"/>
    <w:rsid w:val="003706A1"/>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5AE2"/>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5EBA"/>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0FD"/>
    <w:rsid w:val="003C39C7"/>
    <w:rsid w:val="003C3DC0"/>
    <w:rsid w:val="003C4369"/>
    <w:rsid w:val="003C48A5"/>
    <w:rsid w:val="003C5030"/>
    <w:rsid w:val="003C53E6"/>
    <w:rsid w:val="003C555D"/>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6E7B"/>
    <w:rsid w:val="003F74A4"/>
    <w:rsid w:val="003F7F11"/>
    <w:rsid w:val="0040024A"/>
    <w:rsid w:val="004002A8"/>
    <w:rsid w:val="004002B2"/>
    <w:rsid w:val="00400825"/>
    <w:rsid w:val="0040094B"/>
    <w:rsid w:val="00400BAE"/>
    <w:rsid w:val="00401145"/>
    <w:rsid w:val="004011F8"/>
    <w:rsid w:val="0040208C"/>
    <w:rsid w:val="0040258B"/>
    <w:rsid w:val="00402E9F"/>
    <w:rsid w:val="004037B2"/>
    <w:rsid w:val="00404619"/>
    <w:rsid w:val="00405402"/>
    <w:rsid w:val="0040648E"/>
    <w:rsid w:val="004067D3"/>
    <w:rsid w:val="00406819"/>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2E3"/>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0753"/>
    <w:rsid w:val="00441662"/>
    <w:rsid w:val="00441D00"/>
    <w:rsid w:val="00441F1F"/>
    <w:rsid w:val="0044247F"/>
    <w:rsid w:val="00443707"/>
    <w:rsid w:val="00443806"/>
    <w:rsid w:val="00443A20"/>
    <w:rsid w:val="00444071"/>
    <w:rsid w:val="00444251"/>
    <w:rsid w:val="004442EB"/>
    <w:rsid w:val="0044433C"/>
    <w:rsid w:val="00444893"/>
    <w:rsid w:val="00444EF7"/>
    <w:rsid w:val="00444FF4"/>
    <w:rsid w:val="00445ECB"/>
    <w:rsid w:val="00446111"/>
    <w:rsid w:val="00446180"/>
    <w:rsid w:val="004463DE"/>
    <w:rsid w:val="004465F7"/>
    <w:rsid w:val="00446E3F"/>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578D7"/>
    <w:rsid w:val="0046026D"/>
    <w:rsid w:val="00460329"/>
    <w:rsid w:val="00460995"/>
    <w:rsid w:val="004611EF"/>
    <w:rsid w:val="0046197F"/>
    <w:rsid w:val="00461A8D"/>
    <w:rsid w:val="00462778"/>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298"/>
    <w:rsid w:val="0047397E"/>
    <w:rsid w:val="004739C3"/>
    <w:rsid w:val="00474546"/>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B49"/>
    <w:rsid w:val="00494F8B"/>
    <w:rsid w:val="00496BDD"/>
    <w:rsid w:val="00496CFC"/>
    <w:rsid w:val="00497199"/>
    <w:rsid w:val="00497432"/>
    <w:rsid w:val="004974A7"/>
    <w:rsid w:val="004A0069"/>
    <w:rsid w:val="004A01AE"/>
    <w:rsid w:val="004A01F8"/>
    <w:rsid w:val="004A03EE"/>
    <w:rsid w:val="004A1827"/>
    <w:rsid w:val="004A2707"/>
    <w:rsid w:val="004A3035"/>
    <w:rsid w:val="004A363C"/>
    <w:rsid w:val="004A3924"/>
    <w:rsid w:val="004A5FD8"/>
    <w:rsid w:val="004A62CF"/>
    <w:rsid w:val="004A6881"/>
    <w:rsid w:val="004A701B"/>
    <w:rsid w:val="004A707A"/>
    <w:rsid w:val="004A7913"/>
    <w:rsid w:val="004B0480"/>
    <w:rsid w:val="004B0CB9"/>
    <w:rsid w:val="004B0E6E"/>
    <w:rsid w:val="004B0F75"/>
    <w:rsid w:val="004B0F8C"/>
    <w:rsid w:val="004B2086"/>
    <w:rsid w:val="004B2302"/>
    <w:rsid w:val="004B2ED8"/>
    <w:rsid w:val="004B3556"/>
    <w:rsid w:val="004B4B2D"/>
    <w:rsid w:val="004B52C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A25"/>
    <w:rsid w:val="004C5DFA"/>
    <w:rsid w:val="004C6A35"/>
    <w:rsid w:val="004C6E14"/>
    <w:rsid w:val="004C6E4F"/>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9C3"/>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18A7"/>
    <w:rsid w:val="005023BF"/>
    <w:rsid w:val="0050246C"/>
    <w:rsid w:val="005026DB"/>
    <w:rsid w:val="00503787"/>
    <w:rsid w:val="00503D70"/>
    <w:rsid w:val="00503DAD"/>
    <w:rsid w:val="00503DB7"/>
    <w:rsid w:val="00503E13"/>
    <w:rsid w:val="00503E1E"/>
    <w:rsid w:val="00503EF9"/>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175B9"/>
    <w:rsid w:val="00517709"/>
    <w:rsid w:val="005201D2"/>
    <w:rsid w:val="00521668"/>
    <w:rsid w:val="00521850"/>
    <w:rsid w:val="00521BBA"/>
    <w:rsid w:val="00521EED"/>
    <w:rsid w:val="005222C6"/>
    <w:rsid w:val="005224A9"/>
    <w:rsid w:val="00522757"/>
    <w:rsid w:val="005227B9"/>
    <w:rsid w:val="00522A9C"/>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6DE2"/>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430"/>
    <w:rsid w:val="005646B3"/>
    <w:rsid w:val="0056491E"/>
    <w:rsid w:val="00564973"/>
    <w:rsid w:val="00564A70"/>
    <w:rsid w:val="0056626D"/>
    <w:rsid w:val="00566875"/>
    <w:rsid w:val="00566DB2"/>
    <w:rsid w:val="0056739D"/>
    <w:rsid w:val="00567435"/>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82C"/>
    <w:rsid w:val="00586940"/>
    <w:rsid w:val="005873FD"/>
    <w:rsid w:val="0058744F"/>
    <w:rsid w:val="00587C94"/>
    <w:rsid w:val="00587CDB"/>
    <w:rsid w:val="00587CE5"/>
    <w:rsid w:val="00587D6A"/>
    <w:rsid w:val="00590615"/>
    <w:rsid w:val="00590737"/>
    <w:rsid w:val="00590AF2"/>
    <w:rsid w:val="00590DDE"/>
    <w:rsid w:val="00591B2F"/>
    <w:rsid w:val="00591C31"/>
    <w:rsid w:val="0059229C"/>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75A5"/>
    <w:rsid w:val="00597B39"/>
    <w:rsid w:val="005A03FA"/>
    <w:rsid w:val="005A0483"/>
    <w:rsid w:val="005A04D3"/>
    <w:rsid w:val="005A0D13"/>
    <w:rsid w:val="005A0F60"/>
    <w:rsid w:val="005A1CDB"/>
    <w:rsid w:val="005A21EF"/>
    <w:rsid w:val="005A2372"/>
    <w:rsid w:val="005A2782"/>
    <w:rsid w:val="005A37FF"/>
    <w:rsid w:val="005A3A35"/>
    <w:rsid w:val="005A4047"/>
    <w:rsid w:val="005A46B3"/>
    <w:rsid w:val="005A49C6"/>
    <w:rsid w:val="005A4FFC"/>
    <w:rsid w:val="005A53F4"/>
    <w:rsid w:val="005A5C4C"/>
    <w:rsid w:val="005A6029"/>
    <w:rsid w:val="005A6D97"/>
    <w:rsid w:val="005A725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1F"/>
    <w:rsid w:val="005C1AD3"/>
    <w:rsid w:val="005C2560"/>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0E1C"/>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5216"/>
    <w:rsid w:val="005E5B4A"/>
    <w:rsid w:val="005E6982"/>
    <w:rsid w:val="005E7A4E"/>
    <w:rsid w:val="005E7BC9"/>
    <w:rsid w:val="005F00A7"/>
    <w:rsid w:val="005F05D6"/>
    <w:rsid w:val="005F089F"/>
    <w:rsid w:val="005F08F2"/>
    <w:rsid w:val="005F09E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6D5A"/>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210"/>
    <w:rsid w:val="00627396"/>
    <w:rsid w:val="006273B6"/>
    <w:rsid w:val="0062795A"/>
    <w:rsid w:val="00627B6E"/>
    <w:rsid w:val="00627EAE"/>
    <w:rsid w:val="00627EDF"/>
    <w:rsid w:val="006300DB"/>
    <w:rsid w:val="00630B64"/>
    <w:rsid w:val="00631140"/>
    <w:rsid w:val="00631CAB"/>
    <w:rsid w:val="0063217F"/>
    <w:rsid w:val="0063218C"/>
    <w:rsid w:val="006323D8"/>
    <w:rsid w:val="00632640"/>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3F91"/>
    <w:rsid w:val="0064462E"/>
    <w:rsid w:val="00644C7A"/>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5EC"/>
    <w:rsid w:val="00661626"/>
    <w:rsid w:val="00661677"/>
    <w:rsid w:val="0066176F"/>
    <w:rsid w:val="00661B41"/>
    <w:rsid w:val="00662041"/>
    <w:rsid w:val="00662457"/>
    <w:rsid w:val="00662628"/>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124"/>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0E9E"/>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27A0"/>
    <w:rsid w:val="006A2E3C"/>
    <w:rsid w:val="006A43FA"/>
    <w:rsid w:val="006A4D7D"/>
    <w:rsid w:val="006A538E"/>
    <w:rsid w:val="006A5427"/>
    <w:rsid w:val="006A7142"/>
    <w:rsid w:val="006A7D84"/>
    <w:rsid w:val="006B038E"/>
    <w:rsid w:val="006B0C76"/>
    <w:rsid w:val="006B1294"/>
    <w:rsid w:val="006B1B2D"/>
    <w:rsid w:val="006B1C14"/>
    <w:rsid w:val="006B1F88"/>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075"/>
    <w:rsid w:val="006B6433"/>
    <w:rsid w:val="006B7310"/>
    <w:rsid w:val="006B746E"/>
    <w:rsid w:val="006C1524"/>
    <w:rsid w:val="006C1C69"/>
    <w:rsid w:val="006C3062"/>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16E"/>
    <w:rsid w:val="006D28F3"/>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1A8"/>
    <w:rsid w:val="006F33F3"/>
    <w:rsid w:val="006F3DE4"/>
    <w:rsid w:val="006F4578"/>
    <w:rsid w:val="006F4CA9"/>
    <w:rsid w:val="006F51EF"/>
    <w:rsid w:val="006F5A85"/>
    <w:rsid w:val="006F6345"/>
    <w:rsid w:val="006F66C6"/>
    <w:rsid w:val="006F7B57"/>
    <w:rsid w:val="007000AD"/>
    <w:rsid w:val="0070081C"/>
    <w:rsid w:val="0070082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657"/>
    <w:rsid w:val="00706E4B"/>
    <w:rsid w:val="0070715B"/>
    <w:rsid w:val="00707163"/>
    <w:rsid w:val="00707ADE"/>
    <w:rsid w:val="0071022E"/>
    <w:rsid w:val="00710373"/>
    <w:rsid w:val="007105F7"/>
    <w:rsid w:val="007105FD"/>
    <w:rsid w:val="00710C3F"/>
    <w:rsid w:val="00711EBF"/>
    <w:rsid w:val="0071225A"/>
    <w:rsid w:val="007122C3"/>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60FC"/>
    <w:rsid w:val="00727A62"/>
    <w:rsid w:val="00727A98"/>
    <w:rsid w:val="00727FC1"/>
    <w:rsid w:val="00727FE3"/>
    <w:rsid w:val="007310B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309"/>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21D"/>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95"/>
    <w:rsid w:val="007731E1"/>
    <w:rsid w:val="00773BC7"/>
    <w:rsid w:val="007749FA"/>
    <w:rsid w:val="0077501D"/>
    <w:rsid w:val="00775125"/>
    <w:rsid w:val="007762D6"/>
    <w:rsid w:val="007768F7"/>
    <w:rsid w:val="00776CF2"/>
    <w:rsid w:val="007774AA"/>
    <w:rsid w:val="00777DB6"/>
    <w:rsid w:val="0078162F"/>
    <w:rsid w:val="00781C7D"/>
    <w:rsid w:val="00782B2D"/>
    <w:rsid w:val="00783FE0"/>
    <w:rsid w:val="00784069"/>
    <w:rsid w:val="0078446A"/>
    <w:rsid w:val="007845D4"/>
    <w:rsid w:val="007847D8"/>
    <w:rsid w:val="0078508F"/>
    <w:rsid w:val="007852D9"/>
    <w:rsid w:val="00785452"/>
    <w:rsid w:val="007857D5"/>
    <w:rsid w:val="00786126"/>
    <w:rsid w:val="007861AE"/>
    <w:rsid w:val="00786641"/>
    <w:rsid w:val="00786916"/>
    <w:rsid w:val="007869DF"/>
    <w:rsid w:val="00786BBD"/>
    <w:rsid w:val="00787007"/>
    <w:rsid w:val="00787097"/>
    <w:rsid w:val="00787DB0"/>
    <w:rsid w:val="00790457"/>
    <w:rsid w:val="00790A5B"/>
    <w:rsid w:val="00790B34"/>
    <w:rsid w:val="007911A0"/>
    <w:rsid w:val="007912D4"/>
    <w:rsid w:val="00791827"/>
    <w:rsid w:val="00791CCC"/>
    <w:rsid w:val="0079226C"/>
    <w:rsid w:val="00792C43"/>
    <w:rsid w:val="007938FD"/>
    <w:rsid w:val="00793C62"/>
    <w:rsid w:val="00793D63"/>
    <w:rsid w:val="0079480D"/>
    <w:rsid w:val="00794864"/>
    <w:rsid w:val="00794AFA"/>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D31"/>
    <w:rsid w:val="007A4EA4"/>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28CA"/>
    <w:rsid w:val="007B2920"/>
    <w:rsid w:val="007B2A26"/>
    <w:rsid w:val="007B2B64"/>
    <w:rsid w:val="007B2DD2"/>
    <w:rsid w:val="007B4AFA"/>
    <w:rsid w:val="007B4DEF"/>
    <w:rsid w:val="007B503A"/>
    <w:rsid w:val="007B50D4"/>
    <w:rsid w:val="007B5A07"/>
    <w:rsid w:val="007B5F3A"/>
    <w:rsid w:val="007B6003"/>
    <w:rsid w:val="007B60FA"/>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945"/>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0D54"/>
    <w:rsid w:val="008113C5"/>
    <w:rsid w:val="008113E4"/>
    <w:rsid w:val="008118F3"/>
    <w:rsid w:val="00811B6B"/>
    <w:rsid w:val="00812141"/>
    <w:rsid w:val="0081224D"/>
    <w:rsid w:val="00812AB7"/>
    <w:rsid w:val="00812CBF"/>
    <w:rsid w:val="00812FD8"/>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E5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223"/>
    <w:rsid w:val="00846323"/>
    <w:rsid w:val="0084638C"/>
    <w:rsid w:val="008471D1"/>
    <w:rsid w:val="008478FF"/>
    <w:rsid w:val="008500DB"/>
    <w:rsid w:val="008500EF"/>
    <w:rsid w:val="00850296"/>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3945"/>
    <w:rsid w:val="00864141"/>
    <w:rsid w:val="0086500A"/>
    <w:rsid w:val="00865177"/>
    <w:rsid w:val="008653DE"/>
    <w:rsid w:val="00865AEE"/>
    <w:rsid w:val="00866267"/>
    <w:rsid w:val="008663C0"/>
    <w:rsid w:val="008666A6"/>
    <w:rsid w:val="00866974"/>
    <w:rsid w:val="00867697"/>
    <w:rsid w:val="0086779C"/>
    <w:rsid w:val="0086783F"/>
    <w:rsid w:val="00867B01"/>
    <w:rsid w:val="00867E5B"/>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B2A"/>
    <w:rsid w:val="00874CE7"/>
    <w:rsid w:val="008767B1"/>
    <w:rsid w:val="00876BA3"/>
    <w:rsid w:val="00876DD3"/>
    <w:rsid w:val="008771E7"/>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3C42"/>
    <w:rsid w:val="008A434B"/>
    <w:rsid w:val="008A4B57"/>
    <w:rsid w:val="008A5C98"/>
    <w:rsid w:val="008A5EC0"/>
    <w:rsid w:val="008A6B97"/>
    <w:rsid w:val="008A6F1C"/>
    <w:rsid w:val="008A74E0"/>
    <w:rsid w:val="008B02D9"/>
    <w:rsid w:val="008B03D2"/>
    <w:rsid w:val="008B0468"/>
    <w:rsid w:val="008B05A9"/>
    <w:rsid w:val="008B0C9D"/>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1595"/>
    <w:rsid w:val="008C1B18"/>
    <w:rsid w:val="008C2B60"/>
    <w:rsid w:val="008C34A4"/>
    <w:rsid w:val="008C389E"/>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4C6"/>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B17"/>
    <w:rsid w:val="008E0DD6"/>
    <w:rsid w:val="008E0FAB"/>
    <w:rsid w:val="008E140C"/>
    <w:rsid w:val="008E18A9"/>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10A86"/>
    <w:rsid w:val="00910E91"/>
    <w:rsid w:val="00911461"/>
    <w:rsid w:val="00911765"/>
    <w:rsid w:val="00911C9D"/>
    <w:rsid w:val="00912B53"/>
    <w:rsid w:val="00913F35"/>
    <w:rsid w:val="009149C0"/>
    <w:rsid w:val="00914F28"/>
    <w:rsid w:val="009154D0"/>
    <w:rsid w:val="0091565F"/>
    <w:rsid w:val="00915EEC"/>
    <w:rsid w:val="00915FFA"/>
    <w:rsid w:val="00916EE2"/>
    <w:rsid w:val="009170E5"/>
    <w:rsid w:val="009172B9"/>
    <w:rsid w:val="00917552"/>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4F93"/>
    <w:rsid w:val="0092527B"/>
    <w:rsid w:val="00925899"/>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222F"/>
    <w:rsid w:val="00944BF5"/>
    <w:rsid w:val="009455DC"/>
    <w:rsid w:val="0094632C"/>
    <w:rsid w:val="00946A04"/>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2A"/>
    <w:rsid w:val="00986B95"/>
    <w:rsid w:val="0098741E"/>
    <w:rsid w:val="00990351"/>
    <w:rsid w:val="00990599"/>
    <w:rsid w:val="00990670"/>
    <w:rsid w:val="00990B08"/>
    <w:rsid w:val="00990F6F"/>
    <w:rsid w:val="00991DE8"/>
    <w:rsid w:val="00991E31"/>
    <w:rsid w:val="00991EB8"/>
    <w:rsid w:val="009927CA"/>
    <w:rsid w:val="00992A9C"/>
    <w:rsid w:val="00993C6E"/>
    <w:rsid w:val="00994005"/>
    <w:rsid w:val="0099424E"/>
    <w:rsid w:val="00994A38"/>
    <w:rsid w:val="00995391"/>
    <w:rsid w:val="0099644B"/>
    <w:rsid w:val="00996786"/>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0D0"/>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957"/>
    <w:rsid w:val="009B5ADA"/>
    <w:rsid w:val="009B6285"/>
    <w:rsid w:val="009B6A5A"/>
    <w:rsid w:val="009B7482"/>
    <w:rsid w:val="009B770E"/>
    <w:rsid w:val="009B7914"/>
    <w:rsid w:val="009C1632"/>
    <w:rsid w:val="009C207D"/>
    <w:rsid w:val="009C305B"/>
    <w:rsid w:val="009C43DE"/>
    <w:rsid w:val="009C45C1"/>
    <w:rsid w:val="009C4B6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45D9"/>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0E"/>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0FB"/>
    <w:rsid w:val="00A2712C"/>
    <w:rsid w:val="00A271C0"/>
    <w:rsid w:val="00A279EE"/>
    <w:rsid w:val="00A30130"/>
    <w:rsid w:val="00A305DC"/>
    <w:rsid w:val="00A305F6"/>
    <w:rsid w:val="00A30D1E"/>
    <w:rsid w:val="00A31236"/>
    <w:rsid w:val="00A313AA"/>
    <w:rsid w:val="00A31554"/>
    <w:rsid w:val="00A31A90"/>
    <w:rsid w:val="00A31B3C"/>
    <w:rsid w:val="00A31B96"/>
    <w:rsid w:val="00A32165"/>
    <w:rsid w:val="00A32708"/>
    <w:rsid w:val="00A32818"/>
    <w:rsid w:val="00A32C86"/>
    <w:rsid w:val="00A34241"/>
    <w:rsid w:val="00A35DE7"/>
    <w:rsid w:val="00A35E8A"/>
    <w:rsid w:val="00A35F29"/>
    <w:rsid w:val="00A361BD"/>
    <w:rsid w:val="00A36589"/>
    <w:rsid w:val="00A36B53"/>
    <w:rsid w:val="00A373F6"/>
    <w:rsid w:val="00A376FD"/>
    <w:rsid w:val="00A37FB6"/>
    <w:rsid w:val="00A40302"/>
    <w:rsid w:val="00A40791"/>
    <w:rsid w:val="00A40C8C"/>
    <w:rsid w:val="00A412F2"/>
    <w:rsid w:val="00A413FE"/>
    <w:rsid w:val="00A4246C"/>
    <w:rsid w:val="00A42A7F"/>
    <w:rsid w:val="00A43683"/>
    <w:rsid w:val="00A438C0"/>
    <w:rsid w:val="00A44531"/>
    <w:rsid w:val="00A44D08"/>
    <w:rsid w:val="00A46210"/>
    <w:rsid w:val="00A466AB"/>
    <w:rsid w:val="00A47024"/>
    <w:rsid w:val="00A4783E"/>
    <w:rsid w:val="00A47E41"/>
    <w:rsid w:val="00A47F90"/>
    <w:rsid w:val="00A505C1"/>
    <w:rsid w:val="00A50730"/>
    <w:rsid w:val="00A50A93"/>
    <w:rsid w:val="00A511FF"/>
    <w:rsid w:val="00A519B4"/>
    <w:rsid w:val="00A51EC5"/>
    <w:rsid w:val="00A522D2"/>
    <w:rsid w:val="00A524C1"/>
    <w:rsid w:val="00A52690"/>
    <w:rsid w:val="00A52D48"/>
    <w:rsid w:val="00A534DD"/>
    <w:rsid w:val="00A53877"/>
    <w:rsid w:val="00A53A14"/>
    <w:rsid w:val="00A54808"/>
    <w:rsid w:val="00A54BEA"/>
    <w:rsid w:val="00A56011"/>
    <w:rsid w:val="00A56041"/>
    <w:rsid w:val="00A560DF"/>
    <w:rsid w:val="00A5622E"/>
    <w:rsid w:val="00A57190"/>
    <w:rsid w:val="00A5748B"/>
    <w:rsid w:val="00A57A94"/>
    <w:rsid w:val="00A60014"/>
    <w:rsid w:val="00A60A3E"/>
    <w:rsid w:val="00A618A0"/>
    <w:rsid w:val="00A62170"/>
    <w:rsid w:val="00A63A9A"/>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6158"/>
    <w:rsid w:val="00A761CB"/>
    <w:rsid w:val="00A761E9"/>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E77"/>
    <w:rsid w:val="00A91FFD"/>
    <w:rsid w:val="00A92074"/>
    <w:rsid w:val="00A92F43"/>
    <w:rsid w:val="00A93128"/>
    <w:rsid w:val="00A932B2"/>
    <w:rsid w:val="00A935E1"/>
    <w:rsid w:val="00A9369F"/>
    <w:rsid w:val="00A9418A"/>
    <w:rsid w:val="00A941A9"/>
    <w:rsid w:val="00A95047"/>
    <w:rsid w:val="00A9505D"/>
    <w:rsid w:val="00A950E0"/>
    <w:rsid w:val="00A961D0"/>
    <w:rsid w:val="00A9669F"/>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5AC"/>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C7CC4"/>
    <w:rsid w:val="00AD048B"/>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B21"/>
    <w:rsid w:val="00AD7BCE"/>
    <w:rsid w:val="00AD7C04"/>
    <w:rsid w:val="00AD7ED5"/>
    <w:rsid w:val="00AD7F90"/>
    <w:rsid w:val="00AE019D"/>
    <w:rsid w:val="00AE03AB"/>
    <w:rsid w:val="00AE0471"/>
    <w:rsid w:val="00AE05F2"/>
    <w:rsid w:val="00AE0CC5"/>
    <w:rsid w:val="00AE0F52"/>
    <w:rsid w:val="00AE1591"/>
    <w:rsid w:val="00AE2048"/>
    <w:rsid w:val="00AE2135"/>
    <w:rsid w:val="00AE2197"/>
    <w:rsid w:val="00AE25E5"/>
    <w:rsid w:val="00AE2CC3"/>
    <w:rsid w:val="00AE2E09"/>
    <w:rsid w:val="00AE2E29"/>
    <w:rsid w:val="00AE321A"/>
    <w:rsid w:val="00AE33C5"/>
    <w:rsid w:val="00AE33C7"/>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37"/>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0C"/>
    <w:rsid w:val="00B045B9"/>
    <w:rsid w:val="00B04A9D"/>
    <w:rsid w:val="00B04B05"/>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07"/>
    <w:rsid w:val="00B14946"/>
    <w:rsid w:val="00B14B9E"/>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670"/>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AD0"/>
    <w:rsid w:val="00B36B33"/>
    <w:rsid w:val="00B3706C"/>
    <w:rsid w:val="00B37DFA"/>
    <w:rsid w:val="00B4056E"/>
    <w:rsid w:val="00B4068B"/>
    <w:rsid w:val="00B41F03"/>
    <w:rsid w:val="00B41FDA"/>
    <w:rsid w:val="00B43DE5"/>
    <w:rsid w:val="00B44889"/>
    <w:rsid w:val="00B449B3"/>
    <w:rsid w:val="00B44DCF"/>
    <w:rsid w:val="00B44EA6"/>
    <w:rsid w:val="00B45298"/>
    <w:rsid w:val="00B452E4"/>
    <w:rsid w:val="00B45680"/>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6101"/>
    <w:rsid w:val="00B56A51"/>
    <w:rsid w:val="00B56C12"/>
    <w:rsid w:val="00B56E0A"/>
    <w:rsid w:val="00B574D2"/>
    <w:rsid w:val="00B57EAD"/>
    <w:rsid w:val="00B603F1"/>
    <w:rsid w:val="00B6067A"/>
    <w:rsid w:val="00B608E3"/>
    <w:rsid w:val="00B61603"/>
    <w:rsid w:val="00B6185D"/>
    <w:rsid w:val="00B6280B"/>
    <w:rsid w:val="00B62DB3"/>
    <w:rsid w:val="00B6301D"/>
    <w:rsid w:val="00B63CDB"/>
    <w:rsid w:val="00B640D1"/>
    <w:rsid w:val="00B6520A"/>
    <w:rsid w:val="00B6550A"/>
    <w:rsid w:val="00B659C3"/>
    <w:rsid w:val="00B659CF"/>
    <w:rsid w:val="00B66CD9"/>
    <w:rsid w:val="00B66DFF"/>
    <w:rsid w:val="00B67476"/>
    <w:rsid w:val="00B675BE"/>
    <w:rsid w:val="00B70080"/>
    <w:rsid w:val="00B7013D"/>
    <w:rsid w:val="00B70494"/>
    <w:rsid w:val="00B709EA"/>
    <w:rsid w:val="00B70A81"/>
    <w:rsid w:val="00B70C20"/>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3BD"/>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97E"/>
    <w:rsid w:val="00BA2E56"/>
    <w:rsid w:val="00BA32CA"/>
    <w:rsid w:val="00BA38AD"/>
    <w:rsid w:val="00BA38DF"/>
    <w:rsid w:val="00BA4004"/>
    <w:rsid w:val="00BA47F2"/>
    <w:rsid w:val="00BA4B4F"/>
    <w:rsid w:val="00BA5065"/>
    <w:rsid w:val="00BA6E0F"/>
    <w:rsid w:val="00BA6EE2"/>
    <w:rsid w:val="00BA71FF"/>
    <w:rsid w:val="00BA7636"/>
    <w:rsid w:val="00BA7E83"/>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446"/>
    <w:rsid w:val="00BB4681"/>
    <w:rsid w:val="00BB5C82"/>
    <w:rsid w:val="00BB5F22"/>
    <w:rsid w:val="00BB6004"/>
    <w:rsid w:val="00BB66F4"/>
    <w:rsid w:val="00BB6CD5"/>
    <w:rsid w:val="00BB6E3A"/>
    <w:rsid w:val="00BB7127"/>
    <w:rsid w:val="00BB7150"/>
    <w:rsid w:val="00BB715D"/>
    <w:rsid w:val="00BB7799"/>
    <w:rsid w:val="00BB7C7C"/>
    <w:rsid w:val="00BB7FC5"/>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0E0"/>
    <w:rsid w:val="00BD37C5"/>
    <w:rsid w:val="00BD3F7C"/>
    <w:rsid w:val="00BD3F80"/>
    <w:rsid w:val="00BD4BBD"/>
    <w:rsid w:val="00BD594E"/>
    <w:rsid w:val="00BD5CB7"/>
    <w:rsid w:val="00BD63CC"/>
    <w:rsid w:val="00BD7134"/>
    <w:rsid w:val="00BD7190"/>
    <w:rsid w:val="00BD71A3"/>
    <w:rsid w:val="00BD74DF"/>
    <w:rsid w:val="00BE0211"/>
    <w:rsid w:val="00BE0BB2"/>
    <w:rsid w:val="00BE1A25"/>
    <w:rsid w:val="00BE2E0D"/>
    <w:rsid w:val="00BE34AF"/>
    <w:rsid w:val="00BE34CD"/>
    <w:rsid w:val="00BE3557"/>
    <w:rsid w:val="00BE36C6"/>
    <w:rsid w:val="00BE4440"/>
    <w:rsid w:val="00BE4986"/>
    <w:rsid w:val="00BE6041"/>
    <w:rsid w:val="00BE6AFA"/>
    <w:rsid w:val="00BE6FFA"/>
    <w:rsid w:val="00BE700B"/>
    <w:rsid w:val="00BE713E"/>
    <w:rsid w:val="00BE725E"/>
    <w:rsid w:val="00BE781C"/>
    <w:rsid w:val="00BE7C87"/>
    <w:rsid w:val="00BE7F4E"/>
    <w:rsid w:val="00BF0027"/>
    <w:rsid w:val="00BF032B"/>
    <w:rsid w:val="00BF04E9"/>
    <w:rsid w:val="00BF0D26"/>
    <w:rsid w:val="00BF2E48"/>
    <w:rsid w:val="00BF30E4"/>
    <w:rsid w:val="00BF3B32"/>
    <w:rsid w:val="00BF3F80"/>
    <w:rsid w:val="00BF40BD"/>
    <w:rsid w:val="00BF4E2A"/>
    <w:rsid w:val="00BF5369"/>
    <w:rsid w:val="00BF58EE"/>
    <w:rsid w:val="00BF596A"/>
    <w:rsid w:val="00BF5AA3"/>
    <w:rsid w:val="00BF5AD7"/>
    <w:rsid w:val="00BF5D3F"/>
    <w:rsid w:val="00BF65A2"/>
    <w:rsid w:val="00BF6C7E"/>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36C"/>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3E84"/>
    <w:rsid w:val="00C147E8"/>
    <w:rsid w:val="00C14C0A"/>
    <w:rsid w:val="00C15EC5"/>
    <w:rsid w:val="00C160CF"/>
    <w:rsid w:val="00C16463"/>
    <w:rsid w:val="00C16BB5"/>
    <w:rsid w:val="00C17567"/>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27E34"/>
    <w:rsid w:val="00C3012D"/>
    <w:rsid w:val="00C302DD"/>
    <w:rsid w:val="00C310F1"/>
    <w:rsid w:val="00C312A3"/>
    <w:rsid w:val="00C315AF"/>
    <w:rsid w:val="00C3259D"/>
    <w:rsid w:val="00C33497"/>
    <w:rsid w:val="00C33507"/>
    <w:rsid w:val="00C33F4A"/>
    <w:rsid w:val="00C3461F"/>
    <w:rsid w:val="00C34746"/>
    <w:rsid w:val="00C35592"/>
    <w:rsid w:val="00C3569E"/>
    <w:rsid w:val="00C36943"/>
    <w:rsid w:val="00C371F6"/>
    <w:rsid w:val="00C373B0"/>
    <w:rsid w:val="00C4033E"/>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59E"/>
    <w:rsid w:val="00C45A2A"/>
    <w:rsid w:val="00C465FA"/>
    <w:rsid w:val="00C47427"/>
    <w:rsid w:val="00C474EF"/>
    <w:rsid w:val="00C47E6F"/>
    <w:rsid w:val="00C503CD"/>
    <w:rsid w:val="00C504CD"/>
    <w:rsid w:val="00C50AE9"/>
    <w:rsid w:val="00C50FB2"/>
    <w:rsid w:val="00C5136B"/>
    <w:rsid w:val="00C513C0"/>
    <w:rsid w:val="00C5190A"/>
    <w:rsid w:val="00C51AA9"/>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6A6"/>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2E56"/>
    <w:rsid w:val="00C736ED"/>
    <w:rsid w:val="00C73A3B"/>
    <w:rsid w:val="00C73D5D"/>
    <w:rsid w:val="00C73DD6"/>
    <w:rsid w:val="00C73EC3"/>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892"/>
    <w:rsid w:val="00C92B6E"/>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BD9"/>
    <w:rsid w:val="00C97D54"/>
    <w:rsid w:val="00C97F1F"/>
    <w:rsid w:val="00CA0622"/>
    <w:rsid w:val="00CA0EDD"/>
    <w:rsid w:val="00CA1A70"/>
    <w:rsid w:val="00CA1D0B"/>
    <w:rsid w:val="00CA2496"/>
    <w:rsid w:val="00CA253C"/>
    <w:rsid w:val="00CA3550"/>
    <w:rsid w:val="00CA38D8"/>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17"/>
    <w:rsid w:val="00CB7F59"/>
    <w:rsid w:val="00CC012C"/>
    <w:rsid w:val="00CC06D5"/>
    <w:rsid w:val="00CC136E"/>
    <w:rsid w:val="00CC1902"/>
    <w:rsid w:val="00CC229F"/>
    <w:rsid w:val="00CC2778"/>
    <w:rsid w:val="00CC2A96"/>
    <w:rsid w:val="00CC34E8"/>
    <w:rsid w:val="00CC3A5E"/>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935"/>
    <w:rsid w:val="00CD6C01"/>
    <w:rsid w:val="00CD75AD"/>
    <w:rsid w:val="00CE01CB"/>
    <w:rsid w:val="00CE0778"/>
    <w:rsid w:val="00CE1174"/>
    <w:rsid w:val="00CE11AE"/>
    <w:rsid w:val="00CE17AB"/>
    <w:rsid w:val="00CE1D54"/>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10B3"/>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26C5"/>
    <w:rsid w:val="00D032FE"/>
    <w:rsid w:val="00D039F2"/>
    <w:rsid w:val="00D03C3D"/>
    <w:rsid w:val="00D03D4D"/>
    <w:rsid w:val="00D047F2"/>
    <w:rsid w:val="00D05795"/>
    <w:rsid w:val="00D05CBE"/>
    <w:rsid w:val="00D060AD"/>
    <w:rsid w:val="00D06612"/>
    <w:rsid w:val="00D06760"/>
    <w:rsid w:val="00D069D8"/>
    <w:rsid w:val="00D076CA"/>
    <w:rsid w:val="00D10153"/>
    <w:rsid w:val="00D10385"/>
    <w:rsid w:val="00D1079B"/>
    <w:rsid w:val="00D107AD"/>
    <w:rsid w:val="00D10E2C"/>
    <w:rsid w:val="00D110CB"/>
    <w:rsid w:val="00D11DA2"/>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18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C3D"/>
    <w:rsid w:val="00D33E09"/>
    <w:rsid w:val="00D34745"/>
    <w:rsid w:val="00D34AF0"/>
    <w:rsid w:val="00D34DEC"/>
    <w:rsid w:val="00D351AA"/>
    <w:rsid w:val="00D3565A"/>
    <w:rsid w:val="00D362DD"/>
    <w:rsid w:val="00D3658C"/>
    <w:rsid w:val="00D37129"/>
    <w:rsid w:val="00D37480"/>
    <w:rsid w:val="00D375E0"/>
    <w:rsid w:val="00D3782D"/>
    <w:rsid w:val="00D40D05"/>
    <w:rsid w:val="00D41DFC"/>
    <w:rsid w:val="00D41E74"/>
    <w:rsid w:val="00D41E99"/>
    <w:rsid w:val="00D4225A"/>
    <w:rsid w:val="00D42547"/>
    <w:rsid w:val="00D429A0"/>
    <w:rsid w:val="00D42BC4"/>
    <w:rsid w:val="00D42D43"/>
    <w:rsid w:val="00D43843"/>
    <w:rsid w:val="00D43D51"/>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CDC"/>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521"/>
    <w:rsid w:val="00D64BD9"/>
    <w:rsid w:val="00D64EF9"/>
    <w:rsid w:val="00D66388"/>
    <w:rsid w:val="00D66839"/>
    <w:rsid w:val="00D66CE3"/>
    <w:rsid w:val="00D70B04"/>
    <w:rsid w:val="00D71062"/>
    <w:rsid w:val="00D71416"/>
    <w:rsid w:val="00D71AB3"/>
    <w:rsid w:val="00D71C2E"/>
    <w:rsid w:val="00D72109"/>
    <w:rsid w:val="00D72735"/>
    <w:rsid w:val="00D72A6F"/>
    <w:rsid w:val="00D740AB"/>
    <w:rsid w:val="00D7435D"/>
    <w:rsid w:val="00D74568"/>
    <w:rsid w:val="00D74726"/>
    <w:rsid w:val="00D74FE6"/>
    <w:rsid w:val="00D7518B"/>
    <w:rsid w:val="00D75E8C"/>
    <w:rsid w:val="00D75F6C"/>
    <w:rsid w:val="00D760EB"/>
    <w:rsid w:val="00D7646C"/>
    <w:rsid w:val="00D76A48"/>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B57"/>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97FD0"/>
    <w:rsid w:val="00DA017A"/>
    <w:rsid w:val="00DA0371"/>
    <w:rsid w:val="00DA08A5"/>
    <w:rsid w:val="00DA11E5"/>
    <w:rsid w:val="00DA17A1"/>
    <w:rsid w:val="00DA1B54"/>
    <w:rsid w:val="00DA1F86"/>
    <w:rsid w:val="00DA212A"/>
    <w:rsid w:val="00DA2390"/>
    <w:rsid w:val="00DA2533"/>
    <w:rsid w:val="00DA2826"/>
    <w:rsid w:val="00DA2DB4"/>
    <w:rsid w:val="00DA32D2"/>
    <w:rsid w:val="00DA393C"/>
    <w:rsid w:val="00DA3B9D"/>
    <w:rsid w:val="00DA408A"/>
    <w:rsid w:val="00DA4229"/>
    <w:rsid w:val="00DA4281"/>
    <w:rsid w:val="00DA47CC"/>
    <w:rsid w:val="00DA56D4"/>
    <w:rsid w:val="00DA5A61"/>
    <w:rsid w:val="00DA5BEA"/>
    <w:rsid w:val="00DA5E03"/>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C7FC8"/>
    <w:rsid w:val="00DD0670"/>
    <w:rsid w:val="00DD096B"/>
    <w:rsid w:val="00DD0D15"/>
    <w:rsid w:val="00DD1E86"/>
    <w:rsid w:val="00DD2357"/>
    <w:rsid w:val="00DD2581"/>
    <w:rsid w:val="00DD263F"/>
    <w:rsid w:val="00DD2764"/>
    <w:rsid w:val="00DD29A9"/>
    <w:rsid w:val="00DD3296"/>
    <w:rsid w:val="00DD4364"/>
    <w:rsid w:val="00DD4B59"/>
    <w:rsid w:val="00DD4E8A"/>
    <w:rsid w:val="00DD5398"/>
    <w:rsid w:val="00DD5415"/>
    <w:rsid w:val="00DD5743"/>
    <w:rsid w:val="00DD5D10"/>
    <w:rsid w:val="00DD5E0C"/>
    <w:rsid w:val="00DD6DB2"/>
    <w:rsid w:val="00DD6E47"/>
    <w:rsid w:val="00DD7982"/>
    <w:rsid w:val="00DD7B67"/>
    <w:rsid w:val="00DD7CFF"/>
    <w:rsid w:val="00DD7DD7"/>
    <w:rsid w:val="00DE0B5E"/>
    <w:rsid w:val="00DE0D0C"/>
    <w:rsid w:val="00DE0D7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2E4"/>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738"/>
    <w:rsid w:val="00E00AF7"/>
    <w:rsid w:val="00E0231F"/>
    <w:rsid w:val="00E03703"/>
    <w:rsid w:val="00E0479D"/>
    <w:rsid w:val="00E04EE2"/>
    <w:rsid w:val="00E052EA"/>
    <w:rsid w:val="00E059B2"/>
    <w:rsid w:val="00E06C8C"/>
    <w:rsid w:val="00E072A2"/>
    <w:rsid w:val="00E0748F"/>
    <w:rsid w:val="00E0749E"/>
    <w:rsid w:val="00E079D0"/>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A86"/>
    <w:rsid w:val="00E31CFB"/>
    <w:rsid w:val="00E31E3D"/>
    <w:rsid w:val="00E32689"/>
    <w:rsid w:val="00E32B0F"/>
    <w:rsid w:val="00E33445"/>
    <w:rsid w:val="00E336A5"/>
    <w:rsid w:val="00E33F78"/>
    <w:rsid w:val="00E342F2"/>
    <w:rsid w:val="00E34D53"/>
    <w:rsid w:val="00E35104"/>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6B"/>
    <w:rsid w:val="00E40BE7"/>
    <w:rsid w:val="00E40F7B"/>
    <w:rsid w:val="00E414E0"/>
    <w:rsid w:val="00E41D82"/>
    <w:rsid w:val="00E4328F"/>
    <w:rsid w:val="00E43323"/>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296"/>
    <w:rsid w:val="00E505A9"/>
    <w:rsid w:val="00E516E4"/>
    <w:rsid w:val="00E52675"/>
    <w:rsid w:val="00E52D8E"/>
    <w:rsid w:val="00E52F12"/>
    <w:rsid w:val="00E52FE9"/>
    <w:rsid w:val="00E53F0D"/>
    <w:rsid w:val="00E5433F"/>
    <w:rsid w:val="00E54946"/>
    <w:rsid w:val="00E54C80"/>
    <w:rsid w:val="00E55055"/>
    <w:rsid w:val="00E5535D"/>
    <w:rsid w:val="00E55808"/>
    <w:rsid w:val="00E55A6C"/>
    <w:rsid w:val="00E5685D"/>
    <w:rsid w:val="00E56B88"/>
    <w:rsid w:val="00E56EB2"/>
    <w:rsid w:val="00E570CF"/>
    <w:rsid w:val="00E5720D"/>
    <w:rsid w:val="00E5737F"/>
    <w:rsid w:val="00E57F89"/>
    <w:rsid w:val="00E57FA1"/>
    <w:rsid w:val="00E6017F"/>
    <w:rsid w:val="00E60A3A"/>
    <w:rsid w:val="00E60ECF"/>
    <w:rsid w:val="00E61190"/>
    <w:rsid w:val="00E615A7"/>
    <w:rsid w:val="00E61A7E"/>
    <w:rsid w:val="00E62922"/>
    <w:rsid w:val="00E6398E"/>
    <w:rsid w:val="00E63D7F"/>
    <w:rsid w:val="00E64D6E"/>
    <w:rsid w:val="00E64D98"/>
    <w:rsid w:val="00E64F17"/>
    <w:rsid w:val="00E6551B"/>
    <w:rsid w:val="00E666AF"/>
    <w:rsid w:val="00E6671F"/>
    <w:rsid w:val="00E668E0"/>
    <w:rsid w:val="00E6737A"/>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5CD1"/>
    <w:rsid w:val="00E76299"/>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282D"/>
    <w:rsid w:val="00E93DF3"/>
    <w:rsid w:val="00E93E4D"/>
    <w:rsid w:val="00E93FD6"/>
    <w:rsid w:val="00E94723"/>
    <w:rsid w:val="00E94742"/>
    <w:rsid w:val="00E94F12"/>
    <w:rsid w:val="00E95063"/>
    <w:rsid w:val="00E95A98"/>
    <w:rsid w:val="00E95D47"/>
    <w:rsid w:val="00E95E10"/>
    <w:rsid w:val="00E95EAC"/>
    <w:rsid w:val="00E95F08"/>
    <w:rsid w:val="00E9717A"/>
    <w:rsid w:val="00E97698"/>
    <w:rsid w:val="00EA053D"/>
    <w:rsid w:val="00EA061A"/>
    <w:rsid w:val="00EA0CB4"/>
    <w:rsid w:val="00EA1165"/>
    <w:rsid w:val="00EA1322"/>
    <w:rsid w:val="00EA1C75"/>
    <w:rsid w:val="00EA1E21"/>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4886"/>
    <w:rsid w:val="00EB5036"/>
    <w:rsid w:val="00EB527B"/>
    <w:rsid w:val="00EB5344"/>
    <w:rsid w:val="00EB564A"/>
    <w:rsid w:val="00EB57AC"/>
    <w:rsid w:val="00EB5C07"/>
    <w:rsid w:val="00EB5DC6"/>
    <w:rsid w:val="00EB6129"/>
    <w:rsid w:val="00EB618A"/>
    <w:rsid w:val="00EB6744"/>
    <w:rsid w:val="00EB6AE6"/>
    <w:rsid w:val="00EC0514"/>
    <w:rsid w:val="00EC0C27"/>
    <w:rsid w:val="00EC1708"/>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A2F"/>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401"/>
    <w:rsid w:val="00EF6639"/>
    <w:rsid w:val="00EF6930"/>
    <w:rsid w:val="00EF6A47"/>
    <w:rsid w:val="00EF6DAC"/>
    <w:rsid w:val="00EF7066"/>
    <w:rsid w:val="00EF7F8D"/>
    <w:rsid w:val="00F000A6"/>
    <w:rsid w:val="00F00835"/>
    <w:rsid w:val="00F01688"/>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89D"/>
    <w:rsid w:val="00F23E07"/>
    <w:rsid w:val="00F2402B"/>
    <w:rsid w:val="00F2450E"/>
    <w:rsid w:val="00F2453C"/>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412"/>
    <w:rsid w:val="00F315E8"/>
    <w:rsid w:val="00F31CC3"/>
    <w:rsid w:val="00F31FDF"/>
    <w:rsid w:val="00F32058"/>
    <w:rsid w:val="00F326FD"/>
    <w:rsid w:val="00F334F5"/>
    <w:rsid w:val="00F34136"/>
    <w:rsid w:val="00F341C6"/>
    <w:rsid w:val="00F35029"/>
    <w:rsid w:val="00F358F6"/>
    <w:rsid w:val="00F37337"/>
    <w:rsid w:val="00F40365"/>
    <w:rsid w:val="00F4067A"/>
    <w:rsid w:val="00F40961"/>
    <w:rsid w:val="00F41119"/>
    <w:rsid w:val="00F41274"/>
    <w:rsid w:val="00F41467"/>
    <w:rsid w:val="00F41606"/>
    <w:rsid w:val="00F42869"/>
    <w:rsid w:val="00F42917"/>
    <w:rsid w:val="00F42F83"/>
    <w:rsid w:val="00F42FF9"/>
    <w:rsid w:val="00F43134"/>
    <w:rsid w:val="00F434FE"/>
    <w:rsid w:val="00F43F10"/>
    <w:rsid w:val="00F445E1"/>
    <w:rsid w:val="00F44891"/>
    <w:rsid w:val="00F44A2B"/>
    <w:rsid w:val="00F450E3"/>
    <w:rsid w:val="00F453BA"/>
    <w:rsid w:val="00F46672"/>
    <w:rsid w:val="00F46D4D"/>
    <w:rsid w:val="00F4708E"/>
    <w:rsid w:val="00F4734B"/>
    <w:rsid w:val="00F50255"/>
    <w:rsid w:val="00F503A7"/>
    <w:rsid w:val="00F504F7"/>
    <w:rsid w:val="00F50C1B"/>
    <w:rsid w:val="00F510B7"/>
    <w:rsid w:val="00F5190D"/>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0C58"/>
    <w:rsid w:val="00F61291"/>
    <w:rsid w:val="00F6156D"/>
    <w:rsid w:val="00F61BFA"/>
    <w:rsid w:val="00F62983"/>
    <w:rsid w:val="00F62AAD"/>
    <w:rsid w:val="00F63A3D"/>
    <w:rsid w:val="00F63C92"/>
    <w:rsid w:val="00F63FAA"/>
    <w:rsid w:val="00F64110"/>
    <w:rsid w:val="00F64468"/>
    <w:rsid w:val="00F646DB"/>
    <w:rsid w:val="00F64ACF"/>
    <w:rsid w:val="00F654A7"/>
    <w:rsid w:val="00F65518"/>
    <w:rsid w:val="00F65ACC"/>
    <w:rsid w:val="00F65F7C"/>
    <w:rsid w:val="00F664AB"/>
    <w:rsid w:val="00F66810"/>
    <w:rsid w:val="00F66BEB"/>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7B2"/>
    <w:rsid w:val="00F867E6"/>
    <w:rsid w:val="00F86A9D"/>
    <w:rsid w:val="00F86D45"/>
    <w:rsid w:val="00F8721D"/>
    <w:rsid w:val="00F87243"/>
    <w:rsid w:val="00F87258"/>
    <w:rsid w:val="00F87BAF"/>
    <w:rsid w:val="00F900AA"/>
    <w:rsid w:val="00F904A9"/>
    <w:rsid w:val="00F90543"/>
    <w:rsid w:val="00F908F1"/>
    <w:rsid w:val="00F909F7"/>
    <w:rsid w:val="00F910CE"/>
    <w:rsid w:val="00F9202B"/>
    <w:rsid w:val="00F92196"/>
    <w:rsid w:val="00F92376"/>
    <w:rsid w:val="00F92C1A"/>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AFC"/>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5FDC"/>
    <w:rsid w:val="00FA602C"/>
    <w:rsid w:val="00FA64A1"/>
    <w:rsid w:val="00FA6A0C"/>
    <w:rsid w:val="00FA6C9F"/>
    <w:rsid w:val="00FA71B2"/>
    <w:rsid w:val="00FA76BF"/>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F5A"/>
    <w:rsid w:val="00FC19EB"/>
    <w:rsid w:val="00FC26C5"/>
    <w:rsid w:val="00FC318E"/>
    <w:rsid w:val="00FC3428"/>
    <w:rsid w:val="00FC36F6"/>
    <w:rsid w:val="00FC370C"/>
    <w:rsid w:val="00FC3C5E"/>
    <w:rsid w:val="00FC3CC7"/>
    <w:rsid w:val="00FC3F9F"/>
    <w:rsid w:val="00FC4DC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090"/>
    <w:rsid w:val="00FF617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11">
    <w:name w:val="Tabla de cuadrícula 1 clara11"/>
    <w:basedOn w:val="Tablanormal"/>
    <w:uiPriority w:val="46"/>
    <w:rsid w:val="00AF503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28112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header" Target="header8.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na.gob.pe/certificado_azul"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mimp.gob.pe/"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european-accreditation.org/" TargetMode="External"/><Relationship Id="rId3" Type="http://schemas.openxmlformats.org/officeDocument/2006/relationships/hyperlink" Target="https://www.gobiernodigital.gob.pe/interoperabilidad/" TargetMode="External"/><Relationship Id="rId7" Type="http://schemas.openxmlformats.org/officeDocument/2006/relationships/hyperlink" Target="http://www.apec-pac.org/"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ac.org.mx" TargetMode="External"/><Relationship Id="rId2" Type="http://schemas.openxmlformats.org/officeDocument/2006/relationships/hyperlink" Target="https://www.gobiernodigital.gob.pe/interoperabilidad/" TargetMode="External"/><Relationship Id="rId16" Type="http://schemas.openxmlformats.org/officeDocument/2006/relationships/hyperlink" Target="http://www.iaf.nu//articles/IAF_MEMBERS_SIGNATORIES/4" TargetMode="External"/><Relationship Id="rId1" Type="http://schemas.openxmlformats.org/officeDocument/2006/relationships/hyperlink" Target="http://www.rnp.gob.pe" TargetMode="External"/><Relationship Id="rId6" Type="http://schemas.openxmlformats.org/officeDocument/2006/relationships/hyperlink" Target="http://www.european-accreditation.org/" TargetMode="External"/><Relationship Id="rId11" Type="http://schemas.openxmlformats.org/officeDocument/2006/relationships/hyperlink" Target="http://www.apec-pac.org/" TargetMode="External"/><Relationship Id="rId5" Type="http://schemas.openxmlformats.org/officeDocument/2006/relationships/hyperlink" Target="http://www.iaac.org.mx"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apec-pac.org/" TargetMode="External"/><Relationship Id="rId4" Type="http://schemas.openxmlformats.org/officeDocument/2006/relationships/hyperlink" Target="http://www.iaf.nu/articles/IAF_MEMBERS_SIGNATORIES/4"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66C32BC3-85F7-4ABB-8DC6-7662054B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78</TotalTime>
  <Pages>66</Pages>
  <Words>19961</Words>
  <Characters>109786</Characters>
  <Application>Microsoft Office Word</Application>
  <DocSecurity>0</DocSecurity>
  <Lines>914</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129489</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Alberto Rodriguez Gutierrez</cp:lastModifiedBy>
  <cp:revision>25</cp:revision>
  <cp:lastPrinted>2019-01-09T17:53:00Z</cp:lastPrinted>
  <dcterms:created xsi:type="dcterms:W3CDTF">2019-11-20T20:38:00Z</dcterms:created>
  <dcterms:modified xsi:type="dcterms:W3CDTF">2019-12-30T21:28:00Z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