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33" w:rsidRDefault="00522E33" w:rsidP="00617CBC">
      <w:pPr>
        <w:spacing w:after="0" w:line="240" w:lineRule="auto"/>
        <w:ind w:left="360"/>
        <w:jc w:val="both"/>
      </w:pPr>
    </w:p>
    <w:p w:rsidR="00721C38" w:rsidRPr="00617CBC" w:rsidRDefault="000557FF"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F8082C" w:rsidRPr="009A7ECC" w:rsidTr="001802FF">
                              <w:trPr>
                                <w:trHeight w:val="144"/>
                                <w:jc w:val="center"/>
                              </w:trPr>
                              <w:tc>
                                <w:tcPr>
                                  <w:tcW w:w="0" w:type="auto"/>
                                  <w:shd w:val="clear" w:color="auto" w:fill="F4B29B"/>
                                  <w:tcMar>
                                    <w:top w:w="0" w:type="dxa"/>
                                    <w:bottom w:w="0" w:type="dxa"/>
                                  </w:tcMar>
                                  <w:vAlign w:val="center"/>
                                </w:tcPr>
                                <w:p w:rsidR="00F8082C" w:rsidRPr="009A7ECC" w:rsidRDefault="00F8082C">
                                  <w:pPr>
                                    <w:pStyle w:val="Sinespaciado"/>
                                    <w:rPr>
                                      <w:sz w:val="8"/>
                                      <w:szCs w:val="8"/>
                                    </w:rPr>
                                  </w:pPr>
                                </w:p>
                              </w:tc>
                            </w:tr>
                            <w:tr w:rsidR="00F8082C" w:rsidRPr="009A7ECC" w:rsidTr="001802FF">
                              <w:trPr>
                                <w:trHeight w:val="1440"/>
                                <w:jc w:val="center"/>
                              </w:trPr>
                              <w:tc>
                                <w:tcPr>
                                  <w:tcW w:w="0" w:type="auto"/>
                                  <w:shd w:val="clear" w:color="auto" w:fill="D34817"/>
                                  <w:vAlign w:val="center"/>
                                </w:tcPr>
                                <w:p w:rsidR="00F8082C" w:rsidRPr="001802FF" w:rsidRDefault="00F8082C" w:rsidP="0071281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CONCURSO DE PROYECTOS ARQUITECTÓNICOS </w:t>
                                  </w:r>
                                  <w:r w:rsidRPr="001802FF">
                                    <w:rPr>
                                      <w:rFonts w:ascii="Tw Cen MT" w:eastAsia="Times New Roman" w:hAnsi="Tw Cen MT"/>
                                      <w:i/>
                                      <w:color w:val="FFFFFF"/>
                                      <w:sz w:val="56"/>
                                      <w:szCs w:val="72"/>
                                      <w:lang w:val="es-ES"/>
                                    </w:rPr>
                                    <w:t>PARA LA CONTRATACIÓN DE</w:t>
                                  </w:r>
                                  <w:r>
                                    <w:rPr>
                                      <w:rFonts w:ascii="Tw Cen MT" w:eastAsia="Times New Roman" w:hAnsi="Tw Cen MT"/>
                                      <w:i/>
                                      <w:color w:val="FFFFFF"/>
                                      <w:sz w:val="56"/>
                                      <w:szCs w:val="72"/>
                                      <w:lang w:val="es-ES"/>
                                    </w:rPr>
                                    <w:t xml:space="preserve">L SERVICIO DE CONSULTORÍA DE OBRA </w:t>
                                  </w:r>
                                </w:p>
                              </w:tc>
                            </w:tr>
                            <w:tr w:rsidR="00F8082C" w:rsidRPr="009A7ECC" w:rsidTr="001802FF">
                              <w:trPr>
                                <w:trHeight w:val="144"/>
                                <w:jc w:val="center"/>
                              </w:trPr>
                              <w:tc>
                                <w:tcPr>
                                  <w:tcW w:w="0" w:type="auto"/>
                                  <w:shd w:val="clear" w:color="auto" w:fill="918485"/>
                                  <w:tcMar>
                                    <w:top w:w="0" w:type="dxa"/>
                                    <w:bottom w:w="0" w:type="dxa"/>
                                  </w:tcMar>
                                  <w:vAlign w:val="center"/>
                                </w:tcPr>
                                <w:p w:rsidR="00F8082C" w:rsidRPr="009A7ECC" w:rsidRDefault="00F8082C">
                                  <w:pPr>
                                    <w:pStyle w:val="Sinespaciado"/>
                                    <w:rPr>
                                      <w:sz w:val="56"/>
                                      <w:szCs w:val="8"/>
                                    </w:rPr>
                                  </w:pPr>
                                </w:p>
                              </w:tc>
                            </w:tr>
                            <w:tr w:rsidR="00F8082C" w:rsidRPr="009A7ECC">
                              <w:trPr>
                                <w:trHeight w:val="720"/>
                                <w:jc w:val="center"/>
                              </w:trPr>
                              <w:tc>
                                <w:tcPr>
                                  <w:tcW w:w="0" w:type="auto"/>
                                  <w:vAlign w:val="bottom"/>
                                </w:tcPr>
                                <w:p w:rsidR="00F8082C" w:rsidRPr="009A7ECC" w:rsidRDefault="00F8082C" w:rsidP="000A1AF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rsidR="00F8082C" w:rsidRDefault="00F8082C"/>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F8082C" w:rsidRPr="009A7ECC" w:rsidTr="001802FF">
                        <w:trPr>
                          <w:trHeight w:val="144"/>
                          <w:jc w:val="center"/>
                        </w:trPr>
                        <w:tc>
                          <w:tcPr>
                            <w:tcW w:w="0" w:type="auto"/>
                            <w:shd w:val="clear" w:color="auto" w:fill="F4B29B"/>
                            <w:tcMar>
                              <w:top w:w="0" w:type="dxa"/>
                              <w:bottom w:w="0" w:type="dxa"/>
                            </w:tcMar>
                            <w:vAlign w:val="center"/>
                          </w:tcPr>
                          <w:p w:rsidR="00F8082C" w:rsidRPr="009A7ECC" w:rsidRDefault="00F8082C">
                            <w:pPr>
                              <w:pStyle w:val="Sinespaciado"/>
                              <w:rPr>
                                <w:sz w:val="8"/>
                                <w:szCs w:val="8"/>
                              </w:rPr>
                            </w:pPr>
                          </w:p>
                        </w:tc>
                      </w:tr>
                      <w:tr w:rsidR="00F8082C" w:rsidRPr="009A7ECC" w:rsidTr="001802FF">
                        <w:trPr>
                          <w:trHeight w:val="1440"/>
                          <w:jc w:val="center"/>
                        </w:trPr>
                        <w:tc>
                          <w:tcPr>
                            <w:tcW w:w="0" w:type="auto"/>
                            <w:shd w:val="clear" w:color="auto" w:fill="D34817"/>
                            <w:vAlign w:val="center"/>
                          </w:tcPr>
                          <w:p w:rsidR="00F8082C" w:rsidRPr="001802FF" w:rsidRDefault="00F8082C" w:rsidP="0071281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CONCURSO DE PROYECTOS ARQUITECTÓNICOS </w:t>
                            </w:r>
                            <w:r w:rsidRPr="001802FF">
                              <w:rPr>
                                <w:rFonts w:ascii="Tw Cen MT" w:eastAsia="Times New Roman" w:hAnsi="Tw Cen MT"/>
                                <w:i/>
                                <w:color w:val="FFFFFF"/>
                                <w:sz w:val="56"/>
                                <w:szCs w:val="72"/>
                                <w:lang w:val="es-ES"/>
                              </w:rPr>
                              <w:t>PARA LA CONTRATACIÓN DE</w:t>
                            </w:r>
                            <w:r>
                              <w:rPr>
                                <w:rFonts w:ascii="Tw Cen MT" w:eastAsia="Times New Roman" w:hAnsi="Tw Cen MT"/>
                                <w:i/>
                                <w:color w:val="FFFFFF"/>
                                <w:sz w:val="56"/>
                                <w:szCs w:val="72"/>
                                <w:lang w:val="es-ES"/>
                              </w:rPr>
                              <w:t xml:space="preserve">L SERVICIO DE CONSULTORÍA DE OBRA </w:t>
                            </w:r>
                          </w:p>
                        </w:tc>
                      </w:tr>
                      <w:tr w:rsidR="00F8082C" w:rsidRPr="009A7ECC" w:rsidTr="001802FF">
                        <w:trPr>
                          <w:trHeight w:val="144"/>
                          <w:jc w:val="center"/>
                        </w:trPr>
                        <w:tc>
                          <w:tcPr>
                            <w:tcW w:w="0" w:type="auto"/>
                            <w:shd w:val="clear" w:color="auto" w:fill="918485"/>
                            <w:tcMar>
                              <w:top w:w="0" w:type="dxa"/>
                              <w:bottom w:w="0" w:type="dxa"/>
                            </w:tcMar>
                            <w:vAlign w:val="center"/>
                          </w:tcPr>
                          <w:p w:rsidR="00F8082C" w:rsidRPr="009A7ECC" w:rsidRDefault="00F8082C">
                            <w:pPr>
                              <w:pStyle w:val="Sinespaciado"/>
                              <w:rPr>
                                <w:sz w:val="56"/>
                                <w:szCs w:val="8"/>
                              </w:rPr>
                            </w:pPr>
                          </w:p>
                        </w:tc>
                      </w:tr>
                      <w:tr w:rsidR="00F8082C" w:rsidRPr="009A7ECC">
                        <w:trPr>
                          <w:trHeight w:val="720"/>
                          <w:jc w:val="center"/>
                        </w:trPr>
                        <w:tc>
                          <w:tcPr>
                            <w:tcW w:w="0" w:type="auto"/>
                            <w:vAlign w:val="bottom"/>
                          </w:tcPr>
                          <w:p w:rsidR="00F8082C" w:rsidRPr="009A7ECC" w:rsidRDefault="00F8082C" w:rsidP="000A1AF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rsidR="00F8082C" w:rsidRDefault="00F8082C"/>
                  </w:txbxContent>
                </v:textbox>
                <w10:wrap anchorx="page" anchory="page"/>
              </v:rect>
            </w:pict>
          </mc:Fallback>
        </mc:AlternateConten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8082C" w:rsidRDefault="00F8082C"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F8082C" w:rsidRPr="005349EA" w:rsidRDefault="00F8082C">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F8082C" w:rsidRDefault="00F8082C"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F8082C" w:rsidRPr="005349EA" w:rsidRDefault="00F8082C">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344283" w:rsidRDefault="00A62170" w:rsidP="00617CB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6"/>
        <w:gridCol w:w="5622"/>
      </w:tblGrid>
      <w:tr w:rsidR="002057F6" w:rsidRPr="001802FF" w:rsidTr="008867D5">
        <w:tc>
          <w:tcPr>
            <w:tcW w:w="515" w:type="dxa"/>
          </w:tcPr>
          <w:p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Nº</w:t>
            </w:r>
          </w:p>
        </w:tc>
        <w:tc>
          <w:tcPr>
            <w:tcW w:w="2216" w:type="dxa"/>
          </w:tcPr>
          <w:p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Símbolo</w:t>
            </w:r>
          </w:p>
        </w:tc>
        <w:tc>
          <w:tcPr>
            <w:tcW w:w="5622" w:type="dxa"/>
          </w:tcPr>
          <w:p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Descripción</w:t>
            </w:r>
          </w:p>
        </w:tc>
      </w:tr>
      <w:tr w:rsidR="002057F6" w:rsidRPr="001802FF" w:rsidTr="008867D5">
        <w:trPr>
          <w:trHeight w:val="466"/>
        </w:trPr>
        <w:tc>
          <w:tcPr>
            <w:tcW w:w="515" w:type="dxa"/>
            <w:vAlign w:val="center"/>
          </w:tcPr>
          <w:p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1</w:t>
            </w:r>
          </w:p>
        </w:tc>
        <w:tc>
          <w:tcPr>
            <w:tcW w:w="2216" w:type="dxa"/>
            <w:vAlign w:val="center"/>
          </w:tcPr>
          <w:p w:rsidR="002057F6" w:rsidRPr="001802FF" w:rsidRDefault="002057F6" w:rsidP="0076411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2" w:type="dxa"/>
            <w:vAlign w:val="center"/>
          </w:tcPr>
          <w:p w:rsidR="002057F6" w:rsidRPr="001802FF" w:rsidRDefault="002057F6" w:rsidP="0076411A">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2057F6" w:rsidRPr="001802FF" w:rsidTr="008867D5">
        <w:tc>
          <w:tcPr>
            <w:tcW w:w="515" w:type="dxa"/>
            <w:vAlign w:val="center"/>
          </w:tcPr>
          <w:p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2</w:t>
            </w:r>
          </w:p>
        </w:tc>
        <w:tc>
          <w:tcPr>
            <w:tcW w:w="2216" w:type="dxa"/>
            <w:vAlign w:val="center"/>
          </w:tcPr>
          <w:p w:rsidR="002057F6" w:rsidRPr="001802FF" w:rsidRDefault="002057F6" w:rsidP="0076411A">
            <w:pPr>
              <w:spacing w:after="0" w:line="240" w:lineRule="auto"/>
              <w:jc w:val="both"/>
              <w:rPr>
                <w:rFonts w:ascii="Tw Cen MT" w:hAnsi="Tw Cen MT" w:cs="Arial"/>
              </w:rPr>
            </w:pPr>
            <w:r w:rsidRPr="001802FF">
              <w:rPr>
                <w:rFonts w:ascii="Tw Cen MT" w:hAnsi="Tw Cen MT" w:cs="Arial"/>
              </w:rPr>
              <w:t>[ABC] / […….]</w:t>
            </w:r>
          </w:p>
        </w:tc>
        <w:tc>
          <w:tcPr>
            <w:tcW w:w="5622" w:type="dxa"/>
            <w:vAlign w:val="center"/>
          </w:tcPr>
          <w:p w:rsidR="002057F6" w:rsidRPr="00911E9E" w:rsidRDefault="002057F6" w:rsidP="009F7A70">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de la </w:t>
            </w:r>
            <w:r>
              <w:rPr>
                <w:rFonts w:ascii="Tw Cen MT" w:hAnsi="Tw Cen MT" w:cs="Arial"/>
                <w:sz w:val="18"/>
              </w:rPr>
              <w:t>oferta</w:t>
            </w:r>
            <w:r w:rsidRPr="00911E9E">
              <w:rPr>
                <w:rFonts w:ascii="Tw Cen MT" w:hAnsi="Tw Cen MT" w:cs="Arial"/>
                <w:sz w:val="18"/>
              </w:rPr>
              <w:t>.</w:t>
            </w:r>
          </w:p>
        </w:tc>
      </w:tr>
      <w:tr w:rsidR="002057F6" w:rsidRPr="001802FF" w:rsidTr="008867D5">
        <w:trPr>
          <w:trHeight w:val="606"/>
        </w:trPr>
        <w:tc>
          <w:tcPr>
            <w:tcW w:w="515" w:type="dxa"/>
            <w:vAlign w:val="center"/>
          </w:tcPr>
          <w:p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3</w:t>
            </w:r>
          </w:p>
        </w:tc>
        <w:tc>
          <w:tcPr>
            <w:tcW w:w="2216" w:type="dxa"/>
            <w:tcMar>
              <w:left w:w="28" w:type="dxa"/>
              <w:right w:w="28" w:type="dxa"/>
            </w:tcMar>
            <w:vAlign w:val="center"/>
          </w:tcPr>
          <w:p w:rsidR="002057F6" w:rsidRPr="00270981" w:rsidRDefault="002057F6" w:rsidP="0076411A">
            <w:pPr>
              <w:spacing w:after="0" w:line="240" w:lineRule="auto"/>
              <w:rPr>
                <w:rFonts w:ascii="Tw Cen MT" w:hAnsi="Tw Cen MT" w:cs="Arial"/>
                <w:b/>
                <w:i/>
                <w:color w:val="0000FF"/>
                <w:sz w:val="20"/>
              </w:rPr>
            </w:pPr>
            <w: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2.25pt" o:ole="">
                  <v:imagedata r:id="rId13" o:title=""/>
                </v:shape>
                <o:OLEObject Type="Embed" ProgID="PBrush" ShapeID="_x0000_i1025" DrawAspect="Content" ObjectID="_1639202686" r:id="rId14"/>
              </w:object>
            </w:r>
          </w:p>
        </w:tc>
        <w:tc>
          <w:tcPr>
            <w:tcW w:w="5622" w:type="dxa"/>
            <w:vAlign w:val="center"/>
          </w:tcPr>
          <w:p w:rsidR="002057F6" w:rsidRPr="001802FF" w:rsidRDefault="002057F6" w:rsidP="0076411A">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8867D5" w:rsidRPr="008867D5" w:rsidTr="008867D5">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rsidR="008867D5" w:rsidRPr="008867D5" w:rsidRDefault="008867D5" w:rsidP="008867D5">
            <w:pPr>
              <w:spacing w:after="0" w:line="240" w:lineRule="auto"/>
              <w:jc w:val="center"/>
              <w:rPr>
                <w:rFonts w:ascii="Tw Cen MT" w:hAnsi="Tw Cen MT" w:cs="Arial"/>
                <w:b/>
                <w:sz w:val="20"/>
              </w:rPr>
            </w:pPr>
            <w:r w:rsidRPr="008867D5">
              <w:rPr>
                <w:rFonts w:ascii="Tw Cen MT" w:hAnsi="Tw Cen MT"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867D5" w:rsidRPr="008867D5" w:rsidRDefault="008867D5" w:rsidP="008867D5">
            <w:pPr>
              <w:spacing w:after="0" w:line="240" w:lineRule="auto"/>
              <w:jc w:val="both"/>
            </w:pPr>
            <w:r w:rsidRPr="008867D5">
              <w:rPr>
                <w:rFonts w:ascii="Tw Cen MT" w:hAnsi="Tw Cen MT" w:cs="Arial"/>
                <w:noProof/>
              </w:rPr>
              <w:drawing>
                <wp:inline distT="0" distB="0" distL="0" distR="0">
                  <wp:extent cx="1086928" cy="396053"/>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622" w:type="dxa"/>
            <w:tcBorders>
              <w:top w:val="single" w:sz="4" w:space="0" w:color="000000"/>
              <w:left w:val="single" w:sz="4" w:space="0" w:color="000000"/>
              <w:bottom w:val="single" w:sz="4" w:space="0" w:color="000000"/>
              <w:right w:val="single" w:sz="4" w:space="0" w:color="000000"/>
            </w:tcBorders>
            <w:vAlign w:val="center"/>
          </w:tcPr>
          <w:p w:rsidR="008867D5" w:rsidRPr="008867D5" w:rsidRDefault="008867D5" w:rsidP="008867D5">
            <w:pPr>
              <w:spacing w:after="0" w:line="240" w:lineRule="auto"/>
              <w:jc w:val="both"/>
              <w:rPr>
                <w:rFonts w:ascii="Tw Cen MT" w:hAnsi="Tw Cen MT" w:cs="Arial"/>
                <w:sz w:val="18"/>
              </w:rPr>
            </w:pPr>
            <w:r w:rsidRPr="008867D5">
              <w:rPr>
                <w:rFonts w:ascii="Tw Cen MT" w:hAnsi="Tw Cen MT" w:cs="Arial"/>
                <w:sz w:val="18"/>
              </w:rPr>
              <w:t xml:space="preserve">Se refiere a advertencias </w:t>
            </w:r>
            <w:r w:rsidR="00564689" w:rsidRPr="00CC70E7">
              <w:rPr>
                <w:rFonts w:ascii="Tw Cen MT" w:hAnsi="Tw Cen MT" w:cs="Arial"/>
                <w:sz w:val="18"/>
              </w:rPr>
              <w:t>a tener en cuenta por el comité de selección</w:t>
            </w:r>
            <w:r w:rsidR="00564689">
              <w:rPr>
                <w:rFonts w:ascii="Tw Cen MT" w:hAnsi="Tw Cen MT" w:cs="Arial"/>
                <w:sz w:val="18"/>
              </w:rPr>
              <w:t xml:space="preserve"> y</w:t>
            </w:r>
            <w:r w:rsidR="00564689" w:rsidRPr="00CC70E7">
              <w:rPr>
                <w:rFonts w:ascii="Tw Cen MT" w:hAnsi="Tw Cen MT" w:cs="Arial"/>
                <w:sz w:val="18"/>
              </w:rPr>
              <w:t xml:space="preserve"> por los proveedores.</w:t>
            </w:r>
          </w:p>
        </w:tc>
      </w:tr>
      <w:tr w:rsidR="002057F6" w:rsidRPr="001802FF" w:rsidTr="008867D5">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rsidR="002057F6" w:rsidRPr="001802FF" w:rsidRDefault="008867D5" w:rsidP="0076411A">
            <w:pPr>
              <w:spacing w:after="0" w:line="240" w:lineRule="auto"/>
              <w:jc w:val="center"/>
              <w:rPr>
                <w:rFonts w:ascii="Tw Cen MT" w:hAnsi="Tw Cen MT" w:cs="Arial"/>
                <w:b/>
                <w:sz w:val="20"/>
              </w:rPr>
            </w:pPr>
            <w:r>
              <w:rPr>
                <w:rFonts w:ascii="Tw Cen MT" w:hAnsi="Tw Cen MT"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057F6" w:rsidRPr="005C4FD0" w:rsidRDefault="002057F6" w:rsidP="0076411A">
            <w:pPr>
              <w:spacing w:after="0" w:line="240" w:lineRule="auto"/>
              <w:jc w:val="both"/>
              <w:rPr>
                <w:rFonts w:ascii="Tw Cen MT" w:hAnsi="Tw Cen MT" w:cs="Arial"/>
                <w:b/>
                <w:i/>
                <w:sz w:val="20"/>
                <w:u w:val="single"/>
              </w:rPr>
            </w:pPr>
            <w:r>
              <w:object w:dxaOrig="4185" w:dyaOrig="1260">
                <v:shape id="_x0000_i1026" type="#_x0000_t75" style="width:107.95pt;height:32.25pt" o:ole="">
                  <v:imagedata r:id="rId16" o:title=""/>
                </v:shape>
                <o:OLEObject Type="Embed" ProgID="PBrush" ShapeID="_x0000_i1026" DrawAspect="Content" ObjectID="_1639202687" r:id="rId17"/>
              </w:object>
            </w:r>
          </w:p>
        </w:tc>
        <w:tc>
          <w:tcPr>
            <w:tcW w:w="5622" w:type="dxa"/>
            <w:tcBorders>
              <w:top w:val="single" w:sz="4" w:space="0" w:color="000000"/>
              <w:left w:val="single" w:sz="4" w:space="0" w:color="000000"/>
              <w:bottom w:val="single" w:sz="4" w:space="0" w:color="000000"/>
              <w:right w:val="single" w:sz="4" w:space="0" w:color="000000"/>
            </w:tcBorders>
            <w:vAlign w:val="center"/>
          </w:tcPr>
          <w:p w:rsidR="002057F6" w:rsidRPr="001802FF" w:rsidRDefault="002057F6" w:rsidP="0076411A">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rsidR="002057F6" w:rsidRPr="00344283" w:rsidRDefault="002057F6" w:rsidP="00617CBC">
      <w:pPr>
        <w:spacing w:after="0" w:line="240" w:lineRule="auto"/>
        <w:ind w:left="360"/>
        <w:jc w:val="both"/>
        <w:rPr>
          <w:rFonts w:ascii="Tw Cen MT" w:hAnsi="Tw Cen MT" w:cs="Arial"/>
          <w:sz w:val="20"/>
        </w:rPr>
      </w:pPr>
    </w:p>
    <w:p w:rsidR="002057F6" w:rsidRPr="00344283" w:rsidRDefault="002057F6" w:rsidP="00617CBC">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785AD6">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785AD6">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71474" w:rsidRPr="00FC077A" w:rsidRDefault="00DC19FE" w:rsidP="007D7D15">
      <w:pPr>
        <w:spacing w:after="0" w:line="240" w:lineRule="auto"/>
        <w:ind w:left="5040" w:firstLine="720"/>
        <w:jc w:val="right"/>
        <w:rPr>
          <w:rFonts w:ascii="Tw Cen MT" w:hAnsi="Tw Cen MT" w:cs="Arial"/>
          <w:i/>
          <w:sz w:val="20"/>
        </w:rPr>
      </w:pPr>
      <w:r>
        <w:rPr>
          <w:rFonts w:ascii="Tw Cen MT" w:hAnsi="Tw Cen MT" w:cs="Arial"/>
          <w:i/>
          <w:sz w:val="20"/>
        </w:rPr>
        <w:t xml:space="preserve">    </w:t>
      </w:r>
      <w:r w:rsidRPr="00FC077A">
        <w:rPr>
          <w:rFonts w:ascii="Tw Cen MT" w:hAnsi="Tw Cen MT" w:cs="Arial"/>
          <w:i/>
          <w:sz w:val="20"/>
        </w:rPr>
        <w:t xml:space="preserve">Elaboradas en </w:t>
      </w:r>
      <w:r w:rsidR="00076DED" w:rsidRPr="00FC077A">
        <w:rPr>
          <w:rFonts w:ascii="Tw Cen MT" w:hAnsi="Tw Cen MT" w:cs="Arial"/>
          <w:i/>
          <w:sz w:val="20"/>
        </w:rPr>
        <w:t>enero</w:t>
      </w:r>
      <w:r w:rsidRPr="00FC077A">
        <w:rPr>
          <w:rFonts w:ascii="Tw Cen MT" w:hAnsi="Tw Cen MT" w:cs="Arial"/>
          <w:i/>
          <w:sz w:val="20"/>
        </w:rPr>
        <w:t xml:space="preserve"> de 201</w:t>
      </w:r>
      <w:r w:rsidR="00076DED" w:rsidRPr="00FC077A">
        <w:rPr>
          <w:rFonts w:ascii="Tw Cen MT" w:hAnsi="Tw Cen MT" w:cs="Arial"/>
          <w:i/>
          <w:sz w:val="20"/>
        </w:rPr>
        <w:t>9</w:t>
      </w:r>
    </w:p>
    <w:p w:rsidR="009F7A70" w:rsidRDefault="009F7A70" w:rsidP="009F7A70">
      <w:pPr>
        <w:spacing w:after="0" w:line="240" w:lineRule="auto"/>
        <w:ind w:left="5040" w:firstLine="720"/>
        <w:jc w:val="right"/>
        <w:rPr>
          <w:rFonts w:ascii="Tw Cen MT" w:hAnsi="Tw Cen MT" w:cs="Arial"/>
          <w:i/>
          <w:sz w:val="20"/>
        </w:rPr>
      </w:pPr>
      <w:r w:rsidRPr="00FC077A">
        <w:rPr>
          <w:rFonts w:ascii="Tw Cen MT" w:hAnsi="Tw Cen MT" w:cs="Arial"/>
          <w:i/>
          <w:sz w:val="20"/>
        </w:rPr>
        <w:t xml:space="preserve">Modificadas en junio </w:t>
      </w:r>
      <w:r w:rsidR="00FC077A" w:rsidRPr="00FC077A">
        <w:rPr>
          <w:rFonts w:ascii="Tw Cen MT" w:hAnsi="Tw Cen MT" w:cs="Arial"/>
          <w:i/>
          <w:sz w:val="20"/>
        </w:rPr>
        <w:t xml:space="preserve">y diciembre </w:t>
      </w:r>
      <w:r w:rsidRPr="00FC077A">
        <w:rPr>
          <w:rFonts w:ascii="Tw Cen MT" w:hAnsi="Tw Cen MT" w:cs="Arial"/>
          <w:i/>
          <w:sz w:val="20"/>
        </w:rPr>
        <w:t>de 2019</w:t>
      </w:r>
    </w:p>
    <w:p w:rsidR="009F7A70" w:rsidRDefault="009F7A70" w:rsidP="00EF11CB">
      <w:pPr>
        <w:spacing w:after="0" w:line="240" w:lineRule="auto"/>
        <w:ind w:left="5040" w:firstLine="720"/>
        <w:rPr>
          <w:rFonts w:ascii="Tw Cen MT" w:hAnsi="Tw Cen MT" w:cs="Arial"/>
          <w:i/>
          <w:sz w:val="20"/>
        </w:rPr>
      </w:pPr>
    </w:p>
    <w:p w:rsidR="00EF11CB" w:rsidRDefault="00EF11CB" w:rsidP="00DC19FE">
      <w:pPr>
        <w:spacing w:after="0" w:line="240" w:lineRule="auto"/>
        <w:ind w:left="5760" w:firstLine="720"/>
        <w:rPr>
          <w:rFonts w:ascii="Tw Cen MT" w:hAnsi="Tw Cen MT" w:cs="Arial"/>
          <w:i/>
          <w:sz w:val="20"/>
        </w:rPr>
        <w:sectPr w:rsidR="00EF11CB" w:rsidSect="00651DED">
          <w:headerReference w:type="even" r:id="rId18"/>
          <w:headerReference w:type="default" r:id="rId19"/>
          <w:footerReference w:type="default" r:id="rId20"/>
          <w:pgSz w:w="11907" w:h="16839" w:code="9"/>
          <w:pgMar w:top="1418" w:right="1418" w:bottom="249" w:left="1418" w:header="567" w:footer="567" w:gutter="0"/>
          <w:pgNumType w:start="1"/>
          <w:cols w:space="720"/>
          <w:docGrid w:linePitch="360"/>
        </w:sect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D23146" w:rsidRDefault="00D23146" w:rsidP="00E0479D">
      <w:pPr>
        <w:widowControl w:val="0"/>
        <w:spacing w:after="0" w:line="240" w:lineRule="auto"/>
        <w:jc w:val="both"/>
        <w:rPr>
          <w:rFonts w:ascii="Arial" w:hAnsi="Arial" w:cs="Arial"/>
          <w:sz w:val="20"/>
        </w:rPr>
      </w:pPr>
    </w:p>
    <w:p w:rsidR="00EF11CB" w:rsidRPr="003B3389" w:rsidRDefault="00EF11CB" w:rsidP="00E0479D">
      <w:pPr>
        <w:widowControl w:val="0"/>
        <w:spacing w:after="0" w:line="240" w:lineRule="auto"/>
        <w:jc w:val="both"/>
        <w:rPr>
          <w:rFonts w:ascii="Arial" w:hAnsi="Arial" w:cs="Arial"/>
          <w:sz w:val="20"/>
        </w:rPr>
      </w:pPr>
    </w:p>
    <w:p w:rsidR="00236176" w:rsidRDefault="00583DB3" w:rsidP="00106897">
      <w:pPr>
        <w:widowControl w:val="0"/>
        <w:spacing w:after="0" w:line="240" w:lineRule="auto"/>
        <w:jc w:val="center"/>
        <w:rPr>
          <w:rFonts w:ascii="Arial" w:hAnsi="Arial" w:cs="Arial"/>
          <w:b/>
          <w:color w:val="D34817"/>
          <w:sz w:val="32"/>
          <w:szCs w:val="48"/>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2D5697">
        <w:rPr>
          <w:rFonts w:ascii="Arial" w:hAnsi="Arial" w:cs="Arial"/>
          <w:b/>
          <w:color w:val="D34817"/>
          <w:sz w:val="32"/>
          <w:szCs w:val="48"/>
          <w:lang w:val="es-ES"/>
        </w:rPr>
        <w:t>CO</w:t>
      </w:r>
      <w:r w:rsidR="000D6167">
        <w:rPr>
          <w:rFonts w:ascii="Arial" w:hAnsi="Arial" w:cs="Arial"/>
          <w:b/>
          <w:color w:val="D34817"/>
          <w:sz w:val="32"/>
          <w:szCs w:val="48"/>
          <w:lang w:val="es-ES"/>
        </w:rPr>
        <w:t>N</w:t>
      </w:r>
      <w:r w:rsidR="002D5697">
        <w:rPr>
          <w:rFonts w:ascii="Arial" w:hAnsi="Arial" w:cs="Arial"/>
          <w:b/>
          <w:color w:val="D34817"/>
          <w:sz w:val="32"/>
          <w:szCs w:val="48"/>
          <w:lang w:val="es-ES"/>
        </w:rPr>
        <w:t>CURSO</w:t>
      </w:r>
      <w:r w:rsidR="007E5D08" w:rsidRPr="00CD5328">
        <w:rPr>
          <w:rFonts w:ascii="Arial" w:hAnsi="Arial" w:cs="Arial"/>
          <w:b/>
          <w:color w:val="D34817"/>
          <w:sz w:val="32"/>
          <w:szCs w:val="48"/>
          <w:lang w:val="es-ES"/>
        </w:rPr>
        <w:t xml:space="preserve"> </w:t>
      </w:r>
      <w:r w:rsidR="00106897">
        <w:rPr>
          <w:rFonts w:ascii="Arial" w:hAnsi="Arial" w:cs="Arial"/>
          <w:b/>
          <w:color w:val="D34817"/>
          <w:sz w:val="32"/>
          <w:szCs w:val="48"/>
          <w:lang w:val="es-ES"/>
        </w:rPr>
        <w:t>DE PROYECTOS ARQUITECTÓNICOS</w:t>
      </w:r>
      <w:r w:rsidR="00106897" w:rsidRPr="00CD5328">
        <w:rPr>
          <w:rFonts w:ascii="Arial" w:hAnsi="Arial" w:cs="Arial"/>
          <w:b/>
          <w:color w:val="D34817"/>
          <w:sz w:val="32"/>
          <w:szCs w:val="48"/>
          <w:lang w:val="es-ES"/>
        </w:rPr>
        <w:t xml:space="preserve"> PARA LA CONTRATACIÓN DE</w:t>
      </w:r>
      <w:r w:rsidR="00106897">
        <w:rPr>
          <w:rFonts w:ascii="Arial" w:hAnsi="Arial" w:cs="Arial"/>
          <w:b/>
          <w:color w:val="D34817"/>
          <w:sz w:val="32"/>
          <w:szCs w:val="48"/>
          <w:lang w:val="es-ES"/>
        </w:rPr>
        <w:t>L</w:t>
      </w:r>
      <w:r w:rsidR="00106897" w:rsidRPr="00CD5328">
        <w:rPr>
          <w:rFonts w:ascii="Arial" w:hAnsi="Arial" w:cs="Arial"/>
          <w:b/>
          <w:color w:val="D34817"/>
          <w:sz w:val="32"/>
          <w:szCs w:val="48"/>
          <w:lang w:val="es-ES"/>
        </w:rPr>
        <w:t xml:space="preserve"> </w:t>
      </w:r>
      <w:r w:rsidR="00106897">
        <w:rPr>
          <w:rFonts w:ascii="Arial" w:hAnsi="Arial" w:cs="Arial"/>
          <w:b/>
          <w:color w:val="D34817"/>
          <w:sz w:val="32"/>
          <w:szCs w:val="48"/>
          <w:lang w:val="es-ES"/>
        </w:rPr>
        <w:t>SERVICIO DE CONSULTORÍA DE OBRA</w:t>
      </w:r>
    </w:p>
    <w:p w:rsidR="00106897" w:rsidRPr="00CD5328" w:rsidRDefault="00106897" w:rsidP="00106897">
      <w:pPr>
        <w:widowControl w:val="0"/>
        <w:spacing w:after="0" w:line="240" w:lineRule="auto"/>
        <w:jc w:val="center"/>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593A54" w:rsidRDefault="002D5697" w:rsidP="00CD5328">
      <w:pPr>
        <w:widowControl w:val="0"/>
        <w:spacing w:after="0" w:line="240" w:lineRule="auto"/>
        <w:jc w:val="center"/>
        <w:rPr>
          <w:rFonts w:ascii="Arial" w:hAnsi="Arial" w:cs="Arial"/>
          <w:b/>
          <w:sz w:val="32"/>
        </w:rPr>
      </w:pPr>
      <w:r>
        <w:rPr>
          <w:rFonts w:ascii="Arial" w:hAnsi="Arial" w:cs="Arial"/>
          <w:b/>
          <w:sz w:val="32"/>
        </w:rPr>
        <w:t>CO</w:t>
      </w:r>
      <w:r w:rsidR="00BC6854">
        <w:rPr>
          <w:rFonts w:ascii="Arial" w:hAnsi="Arial" w:cs="Arial"/>
          <w:b/>
          <w:sz w:val="32"/>
        </w:rPr>
        <w:t>N</w:t>
      </w:r>
      <w:r>
        <w:rPr>
          <w:rFonts w:ascii="Arial" w:hAnsi="Arial" w:cs="Arial"/>
          <w:b/>
          <w:sz w:val="32"/>
        </w:rPr>
        <w:t>CURSO</w:t>
      </w:r>
      <w:r w:rsidR="007E5D08" w:rsidRPr="00CD5328">
        <w:rPr>
          <w:rFonts w:ascii="Arial" w:hAnsi="Arial" w:cs="Arial"/>
          <w:b/>
          <w:sz w:val="32"/>
        </w:rPr>
        <w:t xml:space="preserve"> </w:t>
      </w:r>
      <w:r w:rsidR="00106897">
        <w:rPr>
          <w:rFonts w:ascii="Arial" w:hAnsi="Arial" w:cs="Arial"/>
          <w:b/>
          <w:sz w:val="32"/>
        </w:rPr>
        <w:t>DE PROYECTOS ARQUITECTÓNICOS</w:t>
      </w:r>
      <w:r w:rsidR="00106897" w:rsidRPr="00247EF4">
        <w:rPr>
          <w:rFonts w:ascii="Arial" w:hAnsi="Arial" w:cs="Arial"/>
          <w:b/>
          <w:color w:val="000000" w:themeColor="text1"/>
          <w:sz w:val="32"/>
          <w:szCs w:val="48"/>
          <w:vertAlign w:val="superscript"/>
          <w:lang w:val="es-ES"/>
        </w:rPr>
        <w:footnoteReference w:id="1"/>
      </w:r>
      <w:r w:rsidR="00106897" w:rsidRPr="00CD5328">
        <w:rPr>
          <w:rFonts w:ascii="Arial" w:hAnsi="Arial" w:cs="Arial"/>
          <w:b/>
          <w:sz w:val="32"/>
        </w:rPr>
        <w:t xml:space="preserve"> </w:t>
      </w:r>
    </w:p>
    <w:p w:rsidR="00236176" w:rsidRPr="00CD5328" w:rsidRDefault="007E5D08" w:rsidP="00CD5328">
      <w:pPr>
        <w:widowControl w:val="0"/>
        <w:spacing w:after="0" w:line="240" w:lineRule="auto"/>
        <w:jc w:val="center"/>
        <w:rPr>
          <w:rFonts w:ascii="Arial" w:hAnsi="Arial" w:cs="Arial"/>
        </w:rPr>
      </w:pPr>
      <w:r w:rsidRPr="00CD5328">
        <w:rPr>
          <w:rFonts w:ascii="Arial" w:hAnsi="Arial" w:cs="Arial"/>
          <w:b/>
          <w:sz w:val="32"/>
        </w:rPr>
        <w:t>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spacing w:after="0" w:line="240" w:lineRule="auto"/>
        <w:jc w:val="both"/>
        <w:rPr>
          <w:rFonts w:ascii="Arial" w:hAnsi="Arial" w:cs="Arial"/>
          <w:sz w:val="20"/>
        </w:rPr>
      </w:pPr>
    </w:p>
    <w:p w:rsidR="00236176" w:rsidRPr="00793D63" w:rsidRDefault="00236176" w:rsidP="00344283">
      <w:pPr>
        <w:widowControl w:val="0"/>
        <w:spacing w:after="0" w:line="240" w:lineRule="auto"/>
        <w:jc w:val="both"/>
        <w:rPr>
          <w:rFonts w:ascii="Arial" w:hAnsi="Arial" w:cs="Arial"/>
          <w:strike/>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Default="00236176" w:rsidP="00CD5328">
      <w:pPr>
        <w:widowControl w:val="0"/>
        <w:spacing w:after="0" w:line="240" w:lineRule="auto"/>
        <w:jc w:val="center"/>
        <w:rPr>
          <w:rFonts w:ascii="Arial" w:hAnsi="Arial" w:cs="Arial"/>
          <w:b/>
          <w:sz w:val="32"/>
        </w:rPr>
      </w:pPr>
      <w:r w:rsidRPr="00CD5328">
        <w:rPr>
          <w:rFonts w:ascii="Arial" w:hAnsi="Arial" w:cs="Arial"/>
          <w:b/>
          <w:sz w:val="32"/>
        </w:rPr>
        <w:t>CONTRATACIÓN DE</w:t>
      </w:r>
      <w:r w:rsidR="00F14387">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DE</w:t>
      </w:r>
      <w:r w:rsidR="00F14387">
        <w:rPr>
          <w:rFonts w:ascii="Arial" w:hAnsi="Arial" w:cs="Arial"/>
          <w:b/>
          <w:sz w:val="32"/>
        </w:rPr>
        <w:t xml:space="preserve"> OBRA</w:t>
      </w:r>
      <w:r w:rsidR="00956309">
        <w:rPr>
          <w:rFonts w:ascii="Arial" w:hAnsi="Arial" w:cs="Arial"/>
          <w:b/>
          <w:sz w:val="32"/>
        </w:rPr>
        <w:t xml:space="preserve"> </w:t>
      </w:r>
    </w:p>
    <w:p w:rsidR="00B779FA" w:rsidRDefault="00B779FA" w:rsidP="00106897">
      <w:pPr>
        <w:widowControl w:val="0"/>
        <w:spacing w:after="0" w:line="240" w:lineRule="auto"/>
        <w:jc w:val="center"/>
        <w:rPr>
          <w:rFonts w:ascii="Arial" w:hAnsi="Arial" w:cs="Arial"/>
          <w:b/>
          <w:color w:val="auto"/>
          <w:lang w:val="es-ES"/>
        </w:rPr>
      </w:pPr>
    </w:p>
    <w:p w:rsidR="00236176" w:rsidRPr="00CD5328" w:rsidRDefault="00106897" w:rsidP="00106897">
      <w:pPr>
        <w:widowControl w:val="0"/>
        <w:spacing w:after="0" w:line="240" w:lineRule="auto"/>
        <w:jc w:val="center"/>
        <w:rPr>
          <w:rFonts w:ascii="Arial" w:hAnsi="Arial" w:cs="Arial"/>
        </w:rPr>
      </w:pPr>
      <w:r w:rsidRPr="00106897">
        <w:rPr>
          <w:rFonts w:ascii="Arial" w:hAnsi="Arial" w:cs="Arial"/>
          <w:b/>
          <w:color w:val="auto"/>
          <w:lang w:val="es-ES"/>
        </w:rPr>
        <w:t>ELABORACIÓN DEL EXPEDIENTE TÉCNICO DE</w:t>
      </w:r>
      <w:r w:rsidRPr="00106897">
        <w:rPr>
          <w:rFonts w:ascii="Arial" w:hAnsi="Arial" w:cs="Arial"/>
          <w:color w:val="auto"/>
          <w:lang w:val="es-ES"/>
        </w:rPr>
        <w:t xml:space="preserve"> </w:t>
      </w:r>
      <w:r w:rsidR="00236176" w:rsidRPr="00CD5328">
        <w:rPr>
          <w:rFonts w:ascii="Arial" w:hAnsi="Arial" w:cs="Arial"/>
          <w:highlight w:val="lightGray"/>
        </w:rPr>
        <w:t>[</w:t>
      </w:r>
      <w:r>
        <w:rPr>
          <w:rFonts w:ascii="Arial" w:hAnsi="Arial" w:cs="Arial"/>
          <w:highlight w:val="lightGray"/>
        </w:rPr>
        <w:t xml:space="preserve">COMPLETAR </w:t>
      </w:r>
      <w:r w:rsidR="00236176" w:rsidRPr="00CD5328">
        <w:rPr>
          <w:rFonts w:ascii="Arial" w:hAnsi="Arial" w:cs="Arial"/>
          <w:highlight w:val="lightGray"/>
        </w:rPr>
        <w:t>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502D63" w:rsidRPr="00554FE1" w:rsidRDefault="00502D63" w:rsidP="00A45636">
      <w:pPr>
        <w:widowControl w:val="0"/>
        <w:autoSpaceDE w:val="0"/>
        <w:autoSpaceDN w:val="0"/>
        <w:adjustRightInd w:val="0"/>
        <w:spacing w:after="0" w:line="240" w:lineRule="auto"/>
        <w:ind w:left="477"/>
        <w:jc w:val="center"/>
        <w:rPr>
          <w:rFonts w:ascii="Arial" w:hAnsi="Arial" w:cs="Arial"/>
          <w:b/>
          <w:sz w:val="32"/>
        </w:rPr>
      </w:pPr>
      <w:r w:rsidRPr="00554FE1">
        <w:rPr>
          <w:rFonts w:ascii="Arial" w:hAnsi="Arial" w:cs="Arial"/>
          <w:b/>
          <w:sz w:val="32"/>
        </w:rPr>
        <w:t>DEBER DE COLABORACIÓN</w:t>
      </w:r>
    </w:p>
    <w:p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p>
    <w:p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En este contexto, se encuentran obligados a prestar su colaboración al OSCE y a la Secretaría Técnica de la Comisión de Defensa de la Libre Competencia del INDECOPI,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p>
    <w:p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 xml:space="preserve">De igual forma, deben poner en conocimiento del OSCE y </w:t>
      </w:r>
      <w:r w:rsidRPr="00E90B17">
        <w:rPr>
          <w:rFonts w:ascii="Arial" w:eastAsia="Times New Roman" w:hAnsi="Arial" w:cs="Arial"/>
          <w:sz w:val="20"/>
        </w:rPr>
        <w:t xml:space="preserve">a la </w:t>
      </w:r>
      <w:r w:rsidRPr="00E90B17">
        <w:rPr>
          <w:rFonts w:ascii="Arial" w:hAnsi="Arial" w:cs="Arial"/>
          <w:sz w:val="20"/>
        </w:rPr>
        <w:t xml:space="preserve">Secretaría Técnica de la </w:t>
      </w:r>
      <w:r w:rsidRPr="00E90B17">
        <w:rPr>
          <w:rFonts w:ascii="Arial" w:eastAsia="Times New Roman" w:hAnsi="Arial" w:cs="Arial"/>
          <w:sz w:val="20"/>
        </w:rPr>
        <w:t>Comisión de Defensa de la Libre Competencia del INDECOPI</w:t>
      </w:r>
      <w:r w:rsidRPr="00E90B17">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E90B17" w:rsidRPr="00E90B17" w:rsidRDefault="00E90B17" w:rsidP="00E90B17">
      <w:pPr>
        <w:widowControl w:val="0"/>
        <w:autoSpaceDE w:val="0"/>
        <w:autoSpaceDN w:val="0"/>
        <w:adjustRightInd w:val="0"/>
        <w:spacing w:after="0" w:line="240" w:lineRule="auto"/>
        <w:ind w:left="477"/>
        <w:jc w:val="both"/>
        <w:rPr>
          <w:rFonts w:ascii="Arial" w:hAnsi="Arial" w:cs="Arial"/>
          <w:sz w:val="20"/>
        </w:rPr>
      </w:pPr>
    </w:p>
    <w:p w:rsidR="00E90B17" w:rsidRPr="003A247A" w:rsidRDefault="00E90B17" w:rsidP="00E90B17">
      <w:pPr>
        <w:widowControl w:val="0"/>
        <w:autoSpaceDE w:val="0"/>
        <w:autoSpaceDN w:val="0"/>
        <w:adjustRightInd w:val="0"/>
        <w:spacing w:after="0" w:line="240" w:lineRule="auto"/>
        <w:ind w:left="477"/>
        <w:jc w:val="both"/>
        <w:rPr>
          <w:rFonts w:ascii="Arial" w:hAnsi="Arial" w:cs="Arial"/>
          <w:sz w:val="20"/>
        </w:rPr>
      </w:pPr>
      <w:r w:rsidRPr="00E90B17">
        <w:rPr>
          <w:rFonts w:ascii="Arial" w:hAnsi="Arial" w:cs="Arial"/>
          <w:sz w:val="20"/>
        </w:rPr>
        <w:t>La Entidad y todo proveedor que se someta a las presentes Bases, sea como participante, postor y/o contratista del proceso de contratación deben permitir al OSCE o a la Secretaría Técnica de la Comisión de Defensa de la Libre Competencia del INDECOPI</w:t>
      </w:r>
      <w:r w:rsidRPr="00E90B17" w:rsidDel="006F5FC2">
        <w:rPr>
          <w:rFonts w:ascii="Arial" w:hAnsi="Arial" w:cs="Arial"/>
          <w:sz w:val="20"/>
        </w:rPr>
        <w:t xml:space="preserve"> </w:t>
      </w:r>
      <w:r w:rsidRPr="00E90B17">
        <w:rPr>
          <w:rFonts w:ascii="Arial" w:hAnsi="Arial" w:cs="Arial"/>
          <w:sz w:val="20"/>
        </w:rPr>
        <w:t>el acceso a la información referida a las contrataciones del Estado que sea requerida, prestar testimonio o absolución de posiciones que se requieran, entre otras formas de colaboración.</w:t>
      </w:r>
    </w:p>
    <w:p w:rsidR="00F77D95" w:rsidRPr="003B3389" w:rsidRDefault="00F77D95" w:rsidP="00A45636">
      <w:pPr>
        <w:widowControl w:val="0"/>
        <w:spacing w:after="0" w:line="240" w:lineRule="auto"/>
        <w:jc w:val="both"/>
        <w:rPr>
          <w:rFonts w:ascii="Arial" w:hAnsi="Arial" w:cs="Arial"/>
          <w:sz w:val="20"/>
        </w:rPr>
      </w:pPr>
    </w:p>
    <w:p w:rsidR="00F77D95" w:rsidRPr="003B3389" w:rsidRDefault="00F77D95" w:rsidP="00A45636">
      <w:pPr>
        <w:widowControl w:val="0"/>
        <w:spacing w:after="0" w:line="240" w:lineRule="auto"/>
        <w:jc w:val="both"/>
        <w:rPr>
          <w:rFonts w:ascii="Arial" w:hAnsi="Arial" w:cs="Arial"/>
          <w:sz w:val="20"/>
        </w:rPr>
      </w:pPr>
    </w:p>
    <w:p w:rsidR="00F77D95" w:rsidRPr="003B3389" w:rsidRDefault="00F77D95" w:rsidP="00A45636">
      <w:pPr>
        <w:widowControl w:val="0"/>
        <w:spacing w:after="0" w:line="240" w:lineRule="auto"/>
        <w:jc w:val="both"/>
        <w:rPr>
          <w:rFonts w:ascii="Arial" w:hAnsi="Arial" w:cs="Arial"/>
          <w:sz w:val="20"/>
        </w:rPr>
      </w:pPr>
    </w:p>
    <w:p w:rsidR="00F77D95" w:rsidRDefault="00F77D95" w:rsidP="00A45636">
      <w:pPr>
        <w:widowControl w:val="0"/>
        <w:spacing w:after="0" w:line="240" w:lineRule="auto"/>
        <w:jc w:val="both"/>
        <w:rPr>
          <w:rFonts w:ascii="Arial" w:hAnsi="Arial" w:cs="Arial"/>
          <w:sz w:val="20"/>
        </w:rPr>
      </w:pPr>
    </w:p>
    <w:p w:rsidR="00A45636" w:rsidRDefault="00A45636">
      <w:pPr>
        <w:spacing w:after="0" w:line="240" w:lineRule="auto"/>
        <w:rPr>
          <w:rFonts w:ascii="Arial" w:hAnsi="Arial" w:cs="Arial"/>
          <w:sz w:val="20"/>
        </w:rPr>
      </w:pPr>
      <w:r>
        <w:rPr>
          <w:rFonts w:ascii="Arial" w:hAnsi="Arial" w:cs="Arial"/>
          <w:sz w:val="20"/>
        </w:rPr>
        <w:br w:type="page"/>
      </w: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447F20" w:rsidRPr="003B3389" w:rsidRDefault="00447F20" w:rsidP="00F77D9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A45636" w:rsidRDefault="00F97985" w:rsidP="00A45636">
      <w:pPr>
        <w:widowControl w:val="0"/>
        <w:spacing w:after="0" w:line="240" w:lineRule="auto"/>
        <w:ind w:left="284"/>
        <w:jc w:val="both"/>
        <w:rPr>
          <w:rFonts w:ascii="Arial" w:hAnsi="Arial" w:cs="Arial"/>
          <w:sz w:val="20"/>
        </w:rPr>
      </w:pPr>
    </w:p>
    <w:p w:rsidR="00F97985" w:rsidRPr="00A45636" w:rsidRDefault="00F97985" w:rsidP="00A45636">
      <w:pPr>
        <w:widowControl w:val="0"/>
        <w:tabs>
          <w:tab w:val="center" w:pos="7248"/>
          <w:tab w:val="right" w:pos="11667"/>
        </w:tabs>
        <w:spacing w:after="0" w:line="240" w:lineRule="auto"/>
        <w:ind w:left="284"/>
        <w:jc w:val="both"/>
        <w:rPr>
          <w:rFonts w:ascii="Arial" w:hAnsi="Arial" w:cs="Arial"/>
          <w:sz w:val="20"/>
          <w:u w:val="single"/>
        </w:rPr>
      </w:pPr>
    </w:p>
    <w:p w:rsidR="00F97985" w:rsidRPr="00A45636" w:rsidRDefault="00F97985" w:rsidP="00A45636">
      <w:pPr>
        <w:pStyle w:val="WW-Textosinformato"/>
        <w:widowControl w:val="0"/>
        <w:tabs>
          <w:tab w:val="center" w:pos="6363"/>
          <w:tab w:val="right" w:pos="10782"/>
        </w:tabs>
        <w:ind w:left="284"/>
        <w:jc w:val="both"/>
        <w:rPr>
          <w:rFonts w:ascii="Arial" w:hAnsi="Arial" w:cs="Arial"/>
          <w:sz w:val="18"/>
          <w:u w:val="single"/>
          <w:lang w:val="es-ES_tradnl"/>
        </w:rPr>
      </w:pPr>
    </w:p>
    <w:p w:rsidR="00296F94" w:rsidRPr="00214B91" w:rsidRDefault="00D07465" w:rsidP="00287375">
      <w:pPr>
        <w:pStyle w:val="WW-Textosinformato"/>
        <w:widowControl w:val="0"/>
        <w:numPr>
          <w:ilvl w:val="1"/>
          <w:numId w:val="9"/>
        </w:numPr>
        <w:ind w:left="709" w:hanging="567"/>
        <w:jc w:val="both"/>
        <w:rPr>
          <w:rFonts w:ascii="Arial" w:hAnsi="Arial" w:cs="Arial"/>
          <w:b/>
          <w:lang w:val="es-ES_tradnl"/>
        </w:rPr>
      </w:pPr>
      <w:r w:rsidRPr="00214B91">
        <w:rPr>
          <w:rFonts w:ascii="Arial" w:hAnsi="Arial" w:cs="Arial"/>
          <w:b/>
          <w:lang w:val="es-ES_tradnl"/>
        </w:rPr>
        <w:t>REFERENCIAS</w:t>
      </w:r>
    </w:p>
    <w:p w:rsidR="00296F94" w:rsidRPr="00214B91" w:rsidRDefault="00296F94" w:rsidP="00FA2C25">
      <w:pPr>
        <w:widowControl w:val="0"/>
        <w:spacing w:after="0" w:line="240" w:lineRule="auto"/>
        <w:ind w:left="705"/>
        <w:jc w:val="both"/>
        <w:rPr>
          <w:rFonts w:ascii="Arial" w:hAnsi="Arial" w:cs="Arial"/>
        </w:rPr>
      </w:pPr>
    </w:p>
    <w:p w:rsidR="00520F99" w:rsidRPr="00214B91" w:rsidRDefault="00520F99" w:rsidP="00520F99">
      <w:pPr>
        <w:widowControl w:val="0"/>
        <w:spacing w:after="0" w:line="240" w:lineRule="auto"/>
        <w:ind w:left="709"/>
        <w:jc w:val="both"/>
        <w:rPr>
          <w:rFonts w:ascii="Arial" w:hAnsi="Arial" w:cs="Arial"/>
          <w:color w:val="auto"/>
          <w:sz w:val="20"/>
        </w:rPr>
      </w:pPr>
      <w:r w:rsidRPr="00214B91">
        <w:rPr>
          <w:rFonts w:ascii="Arial" w:hAnsi="Arial" w:cs="Arial"/>
          <w:sz w:val="20"/>
        </w:rPr>
        <w:t xml:space="preserve">Cuando en el presente documento se mencione la palabra Ley, se entiende que se está haciendo referencia a la Ley N° 30225, Ley de </w:t>
      </w:r>
      <w:r w:rsidRPr="00214B91">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w:t>
      </w:r>
      <w:r w:rsidR="00E90B17" w:rsidRPr="00E90B17">
        <w:rPr>
          <w:rFonts w:ascii="Arial" w:hAnsi="Arial" w:cs="Arial"/>
          <w:color w:val="auto"/>
          <w:sz w:val="20"/>
        </w:rPr>
        <w:t>N° 344-2018-EF</w:t>
      </w:r>
      <w:r w:rsidRPr="00E90B17">
        <w:rPr>
          <w:rFonts w:ascii="Arial" w:hAnsi="Arial" w:cs="Arial"/>
          <w:color w:val="auto"/>
          <w:sz w:val="20"/>
        </w:rPr>
        <w:t>.</w:t>
      </w:r>
    </w:p>
    <w:p w:rsidR="00520F99" w:rsidRPr="00214B91" w:rsidRDefault="00520F99" w:rsidP="00520F99">
      <w:pPr>
        <w:pStyle w:val="WW-Textosinformato"/>
        <w:widowControl w:val="0"/>
        <w:ind w:left="720"/>
        <w:jc w:val="both"/>
        <w:rPr>
          <w:rFonts w:ascii="Arial" w:hAnsi="Arial" w:cs="Arial"/>
        </w:rPr>
      </w:pPr>
    </w:p>
    <w:p w:rsidR="00520F99" w:rsidRPr="00394C21" w:rsidRDefault="00520F99" w:rsidP="00520F99">
      <w:pPr>
        <w:widowControl w:val="0"/>
        <w:spacing w:after="0" w:line="240" w:lineRule="auto"/>
        <w:ind w:left="709"/>
        <w:jc w:val="both"/>
        <w:rPr>
          <w:rFonts w:ascii="Arial" w:hAnsi="Arial" w:cs="Arial"/>
          <w:color w:val="auto"/>
          <w:sz w:val="20"/>
        </w:rPr>
      </w:pPr>
      <w:r w:rsidRPr="00214B91">
        <w:rPr>
          <w:rFonts w:ascii="Arial" w:hAnsi="Arial" w:cs="Arial"/>
          <w:color w:val="auto"/>
          <w:sz w:val="20"/>
        </w:rPr>
        <w:t>Las referidas normas incluyen sus respectivas modificaciones, de ser el caso.</w:t>
      </w:r>
    </w:p>
    <w:p w:rsidR="00520F99" w:rsidRPr="00A45636" w:rsidRDefault="00520F99" w:rsidP="00A45636">
      <w:pPr>
        <w:widowControl w:val="0"/>
        <w:spacing w:after="0" w:line="240" w:lineRule="auto"/>
        <w:ind w:left="709"/>
        <w:jc w:val="both"/>
        <w:rPr>
          <w:rFonts w:ascii="Arial" w:hAnsi="Arial" w:cs="Arial"/>
          <w:sz w:val="20"/>
        </w:rPr>
      </w:pPr>
    </w:p>
    <w:p w:rsidR="00296F94" w:rsidRPr="00A45636" w:rsidRDefault="00296F94" w:rsidP="00A45636">
      <w:pPr>
        <w:widowControl w:val="0"/>
        <w:spacing w:after="0" w:line="240" w:lineRule="auto"/>
        <w:ind w:left="709"/>
        <w:jc w:val="both"/>
        <w:rPr>
          <w:rFonts w:ascii="Arial" w:hAnsi="Arial" w:cs="Arial"/>
          <w:sz w:val="20"/>
        </w:rPr>
      </w:pPr>
    </w:p>
    <w:p w:rsidR="00593A54" w:rsidRPr="001F5318" w:rsidRDefault="00593A54" w:rsidP="00287375">
      <w:pPr>
        <w:pStyle w:val="WW-Textosinformato"/>
        <w:widowControl w:val="0"/>
        <w:numPr>
          <w:ilvl w:val="1"/>
          <w:numId w:val="9"/>
        </w:numPr>
        <w:ind w:left="709" w:hanging="567"/>
        <w:jc w:val="both"/>
        <w:rPr>
          <w:rFonts w:ascii="Arial" w:hAnsi="Arial" w:cs="Arial"/>
          <w:b/>
          <w:lang w:val="es-ES_tradnl"/>
        </w:rPr>
      </w:pPr>
      <w:r w:rsidRPr="001F5318">
        <w:rPr>
          <w:rFonts w:ascii="Arial" w:hAnsi="Arial" w:cs="Arial"/>
          <w:b/>
          <w:lang w:val="es-ES_tradnl"/>
        </w:rPr>
        <w:t>JURADO INDEPENDIENTE</w:t>
      </w:r>
    </w:p>
    <w:p w:rsidR="00593A54" w:rsidRPr="001F5318" w:rsidRDefault="00593A54" w:rsidP="00593A54">
      <w:pPr>
        <w:pStyle w:val="WW-Textosinformato"/>
        <w:widowControl w:val="0"/>
        <w:ind w:left="709"/>
        <w:jc w:val="both"/>
        <w:rPr>
          <w:rFonts w:ascii="Arial" w:hAnsi="Arial" w:cs="Arial"/>
          <w:b/>
          <w:lang w:val="es-ES_tradnl"/>
        </w:rPr>
      </w:pPr>
    </w:p>
    <w:p w:rsidR="00593A54" w:rsidRPr="005D641C" w:rsidRDefault="00593A54" w:rsidP="00593A54">
      <w:pPr>
        <w:pStyle w:val="WW-Textosinformato"/>
        <w:widowControl w:val="0"/>
        <w:ind w:left="709"/>
        <w:jc w:val="both"/>
        <w:rPr>
          <w:rFonts w:ascii="Arial" w:hAnsi="Arial" w:cs="Arial"/>
          <w:lang w:val="es-ES_tradnl"/>
        </w:rPr>
      </w:pPr>
      <w:r w:rsidRPr="001F5318">
        <w:rPr>
          <w:rFonts w:ascii="Arial" w:hAnsi="Arial" w:cs="Arial"/>
          <w:lang w:val="es-ES_tradnl"/>
        </w:rPr>
        <w:t xml:space="preserve">Para la evaluación de la propuesta arquitectónica se designa o contrata a un jurado independiente compuesto por tres (3) arquitectos de reconocida trayectoria y experiencia profesional, que cuenten con una experiencia profesional mínima de </w:t>
      </w:r>
      <w:r w:rsidR="002308A2" w:rsidRPr="001F5318">
        <w:rPr>
          <w:rFonts w:ascii="Arial" w:hAnsi="Arial" w:cs="Arial"/>
          <w:lang w:val="es-ES_tradnl"/>
        </w:rPr>
        <w:t>diez</w:t>
      </w:r>
      <w:r w:rsidRPr="001F5318">
        <w:rPr>
          <w:rFonts w:ascii="Arial" w:hAnsi="Arial" w:cs="Arial"/>
          <w:lang w:val="es-ES_tradnl"/>
        </w:rPr>
        <w:t xml:space="preserve"> (</w:t>
      </w:r>
      <w:r w:rsidR="002308A2" w:rsidRPr="001F5318">
        <w:rPr>
          <w:rFonts w:ascii="Arial" w:hAnsi="Arial" w:cs="Arial"/>
          <w:lang w:val="es-ES_tradnl"/>
        </w:rPr>
        <w:t>10</w:t>
      </w:r>
      <w:r w:rsidRPr="001F5318">
        <w:rPr>
          <w:rFonts w:ascii="Arial" w:hAnsi="Arial" w:cs="Arial"/>
          <w:lang w:val="es-ES_tradnl"/>
        </w:rPr>
        <w:t>) años y haber ejercido cátedra universitaria en alguna Facultad de Arquitectura por lo menos durante diez (10) ciclos</w:t>
      </w:r>
      <w:r w:rsidR="002308A2" w:rsidRPr="001F5318">
        <w:rPr>
          <w:rFonts w:ascii="Arial" w:hAnsi="Arial" w:cs="Arial"/>
          <w:lang w:val="es-ES_tradnl"/>
        </w:rPr>
        <w:t xml:space="preserve"> o cinco (5) años</w:t>
      </w:r>
      <w:r w:rsidRPr="001F5318">
        <w:rPr>
          <w:rFonts w:ascii="Arial" w:hAnsi="Arial" w:cs="Arial"/>
          <w:lang w:val="es-ES_tradnl"/>
        </w:rPr>
        <w:t>.</w:t>
      </w:r>
    </w:p>
    <w:p w:rsidR="00593A54" w:rsidRDefault="00593A54" w:rsidP="00593A54">
      <w:pPr>
        <w:pStyle w:val="WW-Textosinformato"/>
        <w:widowControl w:val="0"/>
        <w:ind w:left="709"/>
        <w:jc w:val="both"/>
        <w:rPr>
          <w:rFonts w:ascii="Arial" w:hAnsi="Arial" w:cs="Arial"/>
          <w:b/>
          <w:lang w:val="es-ES_tradnl"/>
        </w:rPr>
      </w:pPr>
    </w:p>
    <w:p w:rsidR="00F97985" w:rsidRPr="00BE4440" w:rsidRDefault="00F97985" w:rsidP="00287375">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CONVOCATORIA</w:t>
      </w:r>
    </w:p>
    <w:p w:rsidR="00F97985" w:rsidRPr="00A45636" w:rsidRDefault="00F97985" w:rsidP="00A45636">
      <w:pPr>
        <w:pStyle w:val="WW-Textosinformato"/>
        <w:widowControl w:val="0"/>
        <w:ind w:left="709"/>
        <w:jc w:val="both"/>
        <w:rPr>
          <w:rFonts w:ascii="Arial" w:hAnsi="Arial" w:cs="Arial"/>
          <w:lang w:val="es-ES_tradnl"/>
        </w:rPr>
      </w:pPr>
    </w:p>
    <w:p w:rsidR="00F97985" w:rsidRPr="00A45636" w:rsidRDefault="00FB59A5" w:rsidP="00A45636">
      <w:pPr>
        <w:pStyle w:val="Sangra3detindependiente"/>
        <w:widowControl w:val="0"/>
        <w:ind w:left="709" w:firstLine="0"/>
        <w:jc w:val="both"/>
        <w:rPr>
          <w:rFonts w:cs="Arial"/>
          <w:i w:val="0"/>
        </w:rPr>
      </w:pPr>
      <w:r w:rsidRPr="00A45636">
        <w:rPr>
          <w:rFonts w:cs="Arial"/>
          <w:i w:val="0"/>
        </w:rPr>
        <w:t xml:space="preserve">Se realiza a través de </w:t>
      </w:r>
      <w:r w:rsidR="00B61603" w:rsidRPr="00A45636">
        <w:rPr>
          <w:rFonts w:cs="Arial"/>
          <w:i w:val="0"/>
        </w:rPr>
        <w:t>su</w:t>
      </w:r>
      <w:r w:rsidRPr="00A45636">
        <w:rPr>
          <w:rFonts w:cs="Arial"/>
          <w:i w:val="0"/>
        </w:rPr>
        <w:t xml:space="preserve"> publicación en el SEACE </w:t>
      </w:r>
      <w:r w:rsidR="00F97985" w:rsidRPr="00A45636">
        <w:rPr>
          <w:rFonts w:cs="Arial"/>
          <w:i w:val="0"/>
        </w:rPr>
        <w:t xml:space="preserve">de conformidad con lo señalado en el artículo </w:t>
      </w:r>
      <w:r w:rsidR="00E90B17">
        <w:rPr>
          <w:rFonts w:cs="Arial"/>
          <w:i w:val="0"/>
        </w:rPr>
        <w:t>54</w:t>
      </w:r>
      <w:r w:rsidR="00F97985" w:rsidRPr="00A45636">
        <w:rPr>
          <w:rFonts w:cs="Arial"/>
          <w:i w:val="0"/>
        </w:rPr>
        <w:t xml:space="preserve"> del Reglamento, en la fecha señalada en el c</w:t>
      </w:r>
      <w:r w:rsidR="0048377A" w:rsidRPr="00A45636">
        <w:rPr>
          <w:rFonts w:cs="Arial"/>
          <w:i w:val="0"/>
        </w:rPr>
        <w:t>alendario del procedimiento de selección</w:t>
      </w:r>
      <w:r w:rsidR="005B1A67" w:rsidRPr="00A45636">
        <w:rPr>
          <w:rFonts w:cs="Arial"/>
          <w:i w:val="0"/>
        </w:rPr>
        <w:t>, debiendo adjuntar las bases y resumen ejecutivo</w:t>
      </w:r>
      <w:r w:rsidR="00F97985" w:rsidRPr="00A45636">
        <w:rPr>
          <w:rFonts w:cs="Arial"/>
          <w:i w:val="0"/>
        </w:rPr>
        <w:t xml:space="preserve">. </w:t>
      </w:r>
    </w:p>
    <w:p w:rsidR="00F97985" w:rsidRPr="00A45636" w:rsidRDefault="00F97985" w:rsidP="00A45636">
      <w:pPr>
        <w:widowControl w:val="0"/>
        <w:spacing w:after="0" w:line="240" w:lineRule="auto"/>
        <w:ind w:left="709"/>
        <w:jc w:val="both"/>
        <w:rPr>
          <w:rFonts w:ascii="Arial" w:hAnsi="Arial" w:cs="Arial"/>
          <w:sz w:val="20"/>
        </w:rPr>
      </w:pPr>
    </w:p>
    <w:p w:rsidR="00F97985" w:rsidRPr="00A45636" w:rsidRDefault="00F97985" w:rsidP="00A45636">
      <w:pPr>
        <w:pStyle w:val="Sangra3detindependiente"/>
        <w:widowControl w:val="0"/>
        <w:ind w:left="709" w:firstLine="0"/>
        <w:jc w:val="both"/>
        <w:rPr>
          <w:rFonts w:cs="Arial"/>
          <w:i w:val="0"/>
        </w:rPr>
      </w:pPr>
    </w:p>
    <w:p w:rsidR="00F97985" w:rsidRPr="00BE4440" w:rsidRDefault="00F97985" w:rsidP="00287375">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E90B17" w:rsidRDefault="00E90B17" w:rsidP="00E90B17">
      <w:pPr>
        <w:pStyle w:val="Sangra3detindependiente"/>
        <w:widowControl w:val="0"/>
        <w:ind w:left="709" w:firstLine="0"/>
        <w:jc w:val="both"/>
        <w:rPr>
          <w:rFonts w:cs="Arial"/>
          <w:i w:val="0"/>
        </w:rPr>
      </w:pPr>
      <w:r w:rsidRPr="00E90B17">
        <w:rPr>
          <w:rFonts w:cs="Arial"/>
          <w:i w:val="0"/>
        </w:rPr>
        <w:t>El registro de participantes se realiza conforme al artículo 55 del Reglamento.</w:t>
      </w:r>
      <w:r w:rsidRPr="00E90B17">
        <w:rPr>
          <w:rFonts w:ascii="Times New Roman" w:hAnsi="Times New Roman"/>
          <w:color w:val="000000"/>
          <w:sz w:val="22"/>
          <w:szCs w:val="22"/>
          <w:lang w:eastAsia="es-PE"/>
        </w:rPr>
        <w:t xml:space="preserve"> </w:t>
      </w:r>
      <w:r w:rsidRPr="00E90B17">
        <w:rPr>
          <w:rFonts w:cs="Arial"/>
          <w:i w:val="0"/>
        </w:rPr>
        <w:t>En el caso de un consorcio, basta que se registre uno (1) de sus integrantes.</w:t>
      </w:r>
    </w:p>
    <w:p w:rsidR="004C4139" w:rsidRPr="004C4139" w:rsidRDefault="004C4139" w:rsidP="004C4139">
      <w:pPr>
        <w:pStyle w:val="Prrafodelista"/>
        <w:widowControl w:val="0"/>
        <w:spacing w:after="0" w:line="240" w:lineRule="auto"/>
        <w:jc w:val="both"/>
        <w:rPr>
          <w:rFonts w:ascii="Arial" w:eastAsia="Times New Roman" w:hAnsi="Arial" w:cs="Arial"/>
          <w:color w:val="auto"/>
          <w:sz w:val="20"/>
          <w:lang w:val="es-ES" w:eastAsia="es-ES"/>
        </w:rPr>
      </w:pPr>
      <w:r w:rsidRPr="004C4139">
        <w:rPr>
          <w:rFonts w:ascii="Arial" w:eastAsia="Times New Roman" w:hAnsi="Arial" w:cs="Arial"/>
          <w:color w:val="auto"/>
          <w:sz w:val="20"/>
          <w:lang w:val="es-ES" w:eastAsia="es-ES"/>
        </w:rPr>
        <w:t xml:space="preserve"> </w:t>
      </w:r>
    </w:p>
    <w:tbl>
      <w:tblPr>
        <w:tblStyle w:val="Tabladecuadrcula1clara-nfasis51"/>
        <w:tblW w:w="8363" w:type="dxa"/>
        <w:tblInd w:w="704" w:type="dxa"/>
        <w:tblLook w:val="04A0" w:firstRow="1" w:lastRow="0" w:firstColumn="1" w:lastColumn="0" w:noHBand="0" w:noVBand="1"/>
      </w:tblPr>
      <w:tblGrid>
        <w:gridCol w:w="8363"/>
      </w:tblGrid>
      <w:tr w:rsidR="00075A2C" w:rsidRPr="0026104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75A2C" w:rsidRPr="00A61510" w:rsidRDefault="00075A2C" w:rsidP="00344283">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75A2C" w:rsidRPr="00261047" w:rsidTr="00BD746B">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75A2C" w:rsidRPr="00A61510" w:rsidRDefault="00075A2C" w:rsidP="00287375">
            <w:pPr>
              <w:pStyle w:val="Prrafodelista"/>
              <w:widowControl w:val="0"/>
              <w:numPr>
                <w:ilvl w:val="0"/>
                <w:numId w:val="13"/>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rsidR="00075A2C" w:rsidRPr="00A61510" w:rsidRDefault="00075A2C" w:rsidP="00344283">
            <w:pPr>
              <w:pStyle w:val="Prrafodelista"/>
              <w:widowControl w:val="0"/>
              <w:spacing w:after="0" w:line="240" w:lineRule="auto"/>
              <w:ind w:left="317"/>
              <w:jc w:val="both"/>
              <w:rPr>
                <w:rFonts w:ascii="Arial" w:hAnsi="Arial" w:cs="Arial"/>
                <w:b w:val="0"/>
                <w:i/>
                <w:color w:val="0000FF"/>
                <w:sz w:val="19"/>
                <w:szCs w:val="19"/>
                <w:lang w:val="es-ES_tradnl"/>
              </w:rPr>
            </w:pPr>
          </w:p>
          <w:p w:rsidR="00075A2C" w:rsidRPr="004E6038" w:rsidRDefault="00075A2C" w:rsidP="00287375">
            <w:pPr>
              <w:pStyle w:val="Prrafodelista"/>
              <w:widowControl w:val="0"/>
              <w:numPr>
                <w:ilvl w:val="0"/>
                <w:numId w:val="13"/>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344283">
              <w:rPr>
                <w:rFonts w:ascii="Arial" w:hAnsi="Arial" w:cs="Arial"/>
                <w:b w:val="0"/>
                <w:i/>
                <w:color w:val="0000FF"/>
                <w:sz w:val="19"/>
                <w:szCs w:val="19"/>
              </w:rPr>
              <w:t xml:space="preserve"> </w:t>
            </w:r>
            <w:r w:rsidR="00FE4C4D" w:rsidRPr="00FE4C4D">
              <w:rPr>
                <w:rFonts w:ascii="Arial" w:hAnsi="Arial" w:cs="Arial"/>
                <w:b w:val="0"/>
                <w:bCs w:val="0"/>
                <w:i/>
                <w:color w:val="0000FF"/>
                <w:sz w:val="19"/>
                <w:szCs w:val="19"/>
              </w:rPr>
              <w:t>https://www2.seace.gob.pe/</w:t>
            </w:r>
            <w:r w:rsidR="00501713" w:rsidRPr="00501713">
              <w:rPr>
                <w:rFonts w:ascii="Arial" w:hAnsi="Arial" w:cs="Arial"/>
                <w:b w:val="0"/>
                <w:bCs w:val="0"/>
                <w:i/>
                <w:color w:val="0000FF"/>
                <w:sz w:val="19"/>
                <w:szCs w:val="19"/>
              </w:rPr>
              <w:t>.</w:t>
            </w:r>
          </w:p>
          <w:p w:rsidR="00075A2C" w:rsidRPr="004E6038" w:rsidRDefault="00075A2C" w:rsidP="00344283">
            <w:pPr>
              <w:pStyle w:val="Prrafodelista"/>
              <w:widowControl w:val="0"/>
              <w:spacing w:after="0" w:line="240" w:lineRule="auto"/>
              <w:ind w:left="317"/>
              <w:rPr>
                <w:rFonts w:ascii="Arial" w:hAnsi="Arial" w:cs="Arial"/>
                <w:b w:val="0"/>
                <w:color w:val="0000FF"/>
                <w:sz w:val="19"/>
                <w:szCs w:val="19"/>
                <w:lang w:val="es-ES"/>
              </w:rPr>
            </w:pPr>
          </w:p>
          <w:p w:rsidR="00075A2C" w:rsidRPr="00AC4E51" w:rsidRDefault="00075A2C" w:rsidP="00287375">
            <w:pPr>
              <w:pStyle w:val="Prrafodelista"/>
              <w:widowControl w:val="0"/>
              <w:numPr>
                <w:ilvl w:val="0"/>
                <w:numId w:val="13"/>
              </w:numPr>
              <w:spacing w:after="0" w:line="240" w:lineRule="auto"/>
              <w:ind w:left="317" w:hanging="218"/>
              <w:jc w:val="both"/>
              <w:rPr>
                <w:rFonts w:ascii="Arial" w:hAnsi="Arial" w:cs="Arial"/>
                <w:i/>
                <w:color w:val="0000FF"/>
                <w:sz w:val="19"/>
                <w:szCs w:val="19"/>
                <w:lang w:val="es-ES"/>
              </w:rPr>
            </w:pPr>
            <w:r w:rsidRPr="00AC4E51">
              <w:rPr>
                <w:rFonts w:ascii="Arial" w:hAnsi="Arial" w:cs="Arial"/>
                <w:b w:val="0"/>
                <w:i/>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075A2C" w:rsidRDefault="00075A2C" w:rsidP="00FB59A5">
      <w:pPr>
        <w:pStyle w:val="Sangra3detindependiente"/>
        <w:widowControl w:val="0"/>
        <w:ind w:left="709" w:firstLine="0"/>
        <w:jc w:val="both"/>
        <w:rPr>
          <w:rFonts w:cs="Arial"/>
          <w:i w:val="0"/>
          <w:lang w:val="es-PE"/>
        </w:rPr>
      </w:pPr>
    </w:p>
    <w:p w:rsidR="00AC4E51" w:rsidRPr="004C4139" w:rsidRDefault="00AC4E51" w:rsidP="00FB59A5">
      <w:pPr>
        <w:pStyle w:val="Sangra3detindependiente"/>
        <w:widowControl w:val="0"/>
        <w:ind w:left="709" w:firstLine="0"/>
        <w:jc w:val="both"/>
        <w:rPr>
          <w:rFonts w:cs="Arial"/>
          <w:i w:val="0"/>
          <w:lang w:val="es-PE"/>
        </w:rPr>
      </w:pPr>
    </w:p>
    <w:p w:rsidR="00F97985" w:rsidRPr="00BE4440" w:rsidRDefault="00F97985" w:rsidP="00287375">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AC4E51" w:rsidRDefault="00F97985" w:rsidP="00AC4E51">
      <w:pPr>
        <w:widowControl w:val="0"/>
        <w:spacing w:after="0" w:line="240" w:lineRule="auto"/>
        <w:ind w:left="709"/>
        <w:jc w:val="both"/>
        <w:rPr>
          <w:rFonts w:ascii="Arial" w:hAnsi="Arial" w:cs="Arial"/>
          <w:sz w:val="20"/>
          <w:lang w:val="es-ES_tradnl"/>
        </w:rPr>
      </w:pPr>
    </w:p>
    <w:p w:rsidR="00E90B17" w:rsidRPr="003203DA" w:rsidRDefault="00E90B17" w:rsidP="00E90B17">
      <w:pPr>
        <w:pStyle w:val="Sangra3detindependiente"/>
        <w:widowControl w:val="0"/>
        <w:ind w:left="709" w:firstLine="0"/>
        <w:jc w:val="both"/>
        <w:rPr>
          <w:rFonts w:cs="Arial"/>
          <w:i w:val="0"/>
        </w:rPr>
      </w:pPr>
      <w:r w:rsidRPr="00E90B17">
        <w:rPr>
          <w:rFonts w:cs="Arial"/>
          <w:i w:val="0"/>
        </w:rPr>
        <w:t>La formulación de consultas y observaciones a las bases se efectúa de conformidad con lo establecido en los numerales 72.1 y 72.2 del artículo 72 del Reglamento.</w:t>
      </w:r>
    </w:p>
    <w:p w:rsidR="00502D63" w:rsidRPr="00447FF1" w:rsidRDefault="00502D63" w:rsidP="00447FF1">
      <w:pPr>
        <w:spacing w:after="0" w:line="240" w:lineRule="auto"/>
        <w:ind w:left="709"/>
        <w:jc w:val="both"/>
        <w:rPr>
          <w:rFonts w:ascii="Arial" w:eastAsia="Times New Roman" w:hAnsi="Arial" w:cs="Arial"/>
          <w:color w:val="auto"/>
          <w:sz w:val="20"/>
          <w:lang w:val="es-ES" w:eastAsia="es-ES"/>
        </w:rPr>
      </w:pPr>
    </w:p>
    <w:p w:rsidR="00C628F6" w:rsidRPr="00447FF1" w:rsidRDefault="00C628F6" w:rsidP="00FA2C25">
      <w:pPr>
        <w:pStyle w:val="Sangra3detindependiente"/>
        <w:widowControl w:val="0"/>
        <w:ind w:left="709" w:firstLine="0"/>
        <w:jc w:val="both"/>
        <w:rPr>
          <w:rFonts w:cs="Arial"/>
          <w:i w:val="0"/>
          <w:lang w:val="es-PE"/>
        </w:rPr>
      </w:pPr>
    </w:p>
    <w:p w:rsidR="00F97985" w:rsidRPr="00BE4440" w:rsidRDefault="00F97985" w:rsidP="00287375">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lastRenderedPageBreak/>
        <w:t>ABSOLUCIÓN DE CONSULTAS</w:t>
      </w:r>
      <w:r w:rsidR="00E17079">
        <w:rPr>
          <w:rFonts w:ascii="Arial" w:hAnsi="Arial" w:cs="Arial"/>
          <w:b/>
          <w:lang w:val="es-ES_tradnl"/>
        </w:rPr>
        <w:t>,</w:t>
      </w:r>
      <w:r w:rsidR="00E17079" w:rsidRPr="00E17079">
        <w:rPr>
          <w:rFonts w:ascii="Arial" w:hAnsi="Arial" w:cs="Arial"/>
          <w:b/>
          <w:lang w:val="es-ES_tradnl"/>
        </w:rPr>
        <w:t xml:space="preserve"> </w:t>
      </w:r>
      <w:r w:rsidR="00E17079" w:rsidRPr="00BE4440">
        <w:rPr>
          <w:rFonts w:ascii="Arial" w:hAnsi="Arial" w:cs="Arial"/>
          <w:b/>
          <w:lang w:val="es-ES_tradnl"/>
        </w:rPr>
        <w:t xml:space="preserve">OBSERVACIONES </w:t>
      </w:r>
      <w:r w:rsidR="00E17079">
        <w:rPr>
          <w:rFonts w:ascii="Arial" w:hAnsi="Arial" w:cs="Arial"/>
          <w:b/>
          <w:lang w:val="es-ES_tradnl"/>
        </w:rPr>
        <w:t xml:space="preserve">E INTEGRACIÓN DE </w:t>
      </w:r>
      <w:r w:rsidR="00E17079" w:rsidRPr="00BE4440">
        <w:rPr>
          <w:rFonts w:ascii="Arial" w:hAnsi="Arial" w:cs="Arial"/>
          <w:b/>
          <w:lang w:val="es-ES_tradnl"/>
        </w:rPr>
        <w:t>BASES</w:t>
      </w:r>
    </w:p>
    <w:p w:rsidR="00F97985" w:rsidRPr="00E96A25" w:rsidRDefault="00F97985" w:rsidP="00E96A25">
      <w:pPr>
        <w:spacing w:after="0" w:line="240" w:lineRule="auto"/>
        <w:ind w:left="709"/>
        <w:jc w:val="both"/>
        <w:rPr>
          <w:rFonts w:ascii="Arial" w:eastAsia="Times New Roman" w:hAnsi="Arial" w:cs="Arial"/>
          <w:color w:val="auto"/>
          <w:sz w:val="20"/>
          <w:lang w:val="es-ES" w:eastAsia="es-ES"/>
        </w:rPr>
      </w:pPr>
    </w:p>
    <w:p w:rsidR="008F3E96" w:rsidRPr="004D4B19" w:rsidRDefault="00E17079" w:rsidP="008F3E96">
      <w:pPr>
        <w:pStyle w:val="Sangra3detindependiente"/>
        <w:widowControl w:val="0"/>
        <w:ind w:left="709" w:firstLine="0"/>
        <w:jc w:val="both"/>
        <w:rPr>
          <w:rFonts w:cs="Arial"/>
          <w:i w:val="0"/>
        </w:rPr>
      </w:pPr>
      <w:bookmarkStart w:id="0" w:name="_Hlk519516175"/>
      <w:r w:rsidRPr="008F3E96">
        <w:rPr>
          <w:rFonts w:cs="Arial"/>
          <w:i w:val="0"/>
        </w:rPr>
        <w:t>La absolución de consultas, observaciones e integración de las bases se realizan conforme a las disposiciones previstas en los numerales 72.4 y 72.5 del artículo 72 del Reglamento</w:t>
      </w:r>
      <w:r w:rsidR="008F3E96" w:rsidRPr="008F3E96">
        <w:rPr>
          <w:rFonts w:cs="Arial"/>
          <w:i w:val="0"/>
        </w:rPr>
        <w:t>.</w:t>
      </w:r>
      <w:r w:rsidR="008F3E96" w:rsidRPr="004D4B19">
        <w:rPr>
          <w:rFonts w:cs="Arial"/>
          <w:i w:val="0"/>
        </w:rPr>
        <w:t xml:space="preserve"> </w:t>
      </w:r>
    </w:p>
    <w:bookmarkEnd w:id="0"/>
    <w:p w:rsidR="00E17079" w:rsidRPr="00E17079" w:rsidRDefault="00E17079" w:rsidP="00E17079">
      <w:pPr>
        <w:pStyle w:val="Sangra3detindependiente"/>
        <w:widowControl w:val="0"/>
        <w:ind w:left="0" w:firstLine="0"/>
        <w:jc w:val="both"/>
        <w:rPr>
          <w:rFonts w:cs="Arial"/>
          <w:u w:val="single"/>
        </w:rPr>
      </w:pPr>
    </w:p>
    <w:tbl>
      <w:tblPr>
        <w:tblStyle w:val="Tabladecuadrcula1clara-nfasis510"/>
        <w:tblW w:w="8476" w:type="dxa"/>
        <w:tblInd w:w="704" w:type="dxa"/>
        <w:tblLook w:val="04A0" w:firstRow="1" w:lastRow="0" w:firstColumn="1" w:lastColumn="0" w:noHBand="0" w:noVBand="1"/>
      </w:tblPr>
      <w:tblGrid>
        <w:gridCol w:w="8476"/>
      </w:tblGrid>
      <w:tr w:rsidR="00E17079" w:rsidRPr="00E17079" w:rsidTr="00F532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E17079" w:rsidRPr="00E17079" w:rsidRDefault="00E17079" w:rsidP="00B36D40">
            <w:pPr>
              <w:spacing w:after="0" w:line="240" w:lineRule="auto"/>
              <w:jc w:val="both"/>
              <w:rPr>
                <w:rFonts w:ascii="Arial" w:hAnsi="Arial" w:cs="Arial"/>
                <w:color w:val="3333CC"/>
                <w:sz w:val="19"/>
                <w:szCs w:val="19"/>
                <w:lang w:val="es-ES"/>
              </w:rPr>
            </w:pPr>
            <w:r w:rsidRPr="00E17079">
              <w:rPr>
                <w:rFonts w:ascii="Arial" w:hAnsi="Arial" w:cs="Arial"/>
                <w:color w:val="0000FF"/>
                <w:sz w:val="19"/>
                <w:szCs w:val="19"/>
                <w:lang w:val="es-ES"/>
              </w:rPr>
              <w:t>Importante</w:t>
            </w:r>
          </w:p>
        </w:tc>
      </w:tr>
      <w:tr w:rsidR="00E17079" w:rsidRPr="0069075E" w:rsidTr="00F532CE">
        <w:trPr>
          <w:trHeight w:val="804"/>
        </w:trPr>
        <w:tc>
          <w:tcPr>
            <w:cnfStyle w:val="001000000000" w:firstRow="0" w:lastRow="0" w:firstColumn="1" w:lastColumn="0" w:oddVBand="0" w:evenVBand="0" w:oddHBand="0" w:evenHBand="0" w:firstRowFirstColumn="0" w:firstRowLastColumn="0" w:lastRowFirstColumn="0" w:lastRowLastColumn="0"/>
            <w:tcW w:w="8476" w:type="dxa"/>
            <w:vAlign w:val="center"/>
          </w:tcPr>
          <w:p w:rsidR="00E17079" w:rsidRPr="00E17079" w:rsidRDefault="00E17079" w:rsidP="00287375">
            <w:pPr>
              <w:pStyle w:val="Prrafodelista"/>
              <w:numPr>
                <w:ilvl w:val="0"/>
                <w:numId w:val="45"/>
              </w:numPr>
              <w:spacing w:after="0" w:line="240" w:lineRule="auto"/>
              <w:jc w:val="both"/>
              <w:rPr>
                <w:rFonts w:ascii="Arial" w:hAnsi="Arial" w:cs="Arial"/>
                <w:b w:val="0"/>
                <w:i/>
                <w:color w:val="0000FF"/>
                <w:sz w:val="19"/>
                <w:szCs w:val="19"/>
              </w:rPr>
            </w:pPr>
            <w:r w:rsidRPr="00E17079">
              <w:rPr>
                <w:rFonts w:ascii="Arial" w:hAnsi="Arial" w:cs="Arial"/>
                <w:b w:val="0"/>
                <w:i/>
                <w:color w:val="0000FF"/>
                <w:sz w:val="19"/>
                <w:szCs w:val="19"/>
              </w:rPr>
              <w:t xml:space="preserve">No se absolverán consultas y observaciones a las bases que se presenten en forma física. </w:t>
            </w:r>
          </w:p>
          <w:p w:rsidR="00E17079" w:rsidRPr="00E17079" w:rsidRDefault="00E17079" w:rsidP="00B36D40">
            <w:pPr>
              <w:pStyle w:val="Prrafodelista"/>
              <w:spacing w:after="0" w:line="240" w:lineRule="auto"/>
              <w:ind w:left="360"/>
              <w:jc w:val="both"/>
              <w:rPr>
                <w:rFonts w:ascii="Arial" w:hAnsi="Arial" w:cs="Arial"/>
                <w:b w:val="0"/>
                <w:i/>
                <w:color w:val="0000FF"/>
                <w:sz w:val="19"/>
                <w:szCs w:val="19"/>
              </w:rPr>
            </w:pPr>
          </w:p>
          <w:p w:rsidR="00E17079" w:rsidRPr="0083079E" w:rsidRDefault="00E17079" w:rsidP="00287375">
            <w:pPr>
              <w:pStyle w:val="Prrafodelista"/>
              <w:numPr>
                <w:ilvl w:val="0"/>
                <w:numId w:val="45"/>
              </w:numPr>
              <w:spacing w:after="0" w:line="240" w:lineRule="auto"/>
              <w:jc w:val="both"/>
              <w:rPr>
                <w:rFonts w:ascii="Arial" w:hAnsi="Arial" w:cs="Arial"/>
                <w:b w:val="0"/>
                <w:color w:val="0000FF"/>
                <w:sz w:val="19"/>
                <w:szCs w:val="19"/>
              </w:rPr>
            </w:pPr>
            <w:r w:rsidRPr="00E17079">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p>
        </w:tc>
      </w:tr>
    </w:tbl>
    <w:p w:rsidR="000F7254" w:rsidRDefault="000F7254" w:rsidP="00E96A25">
      <w:pPr>
        <w:spacing w:after="0" w:line="240" w:lineRule="auto"/>
        <w:ind w:left="709"/>
        <w:jc w:val="both"/>
        <w:rPr>
          <w:rFonts w:ascii="Arial" w:eastAsia="Times New Roman" w:hAnsi="Arial" w:cs="Arial"/>
          <w:color w:val="auto"/>
          <w:sz w:val="20"/>
          <w:lang w:eastAsia="es-ES"/>
        </w:rPr>
      </w:pPr>
    </w:p>
    <w:p w:rsidR="00CF6A5B" w:rsidRPr="00E17079" w:rsidRDefault="00CF6A5B" w:rsidP="00E96A25">
      <w:pPr>
        <w:spacing w:after="0" w:line="240" w:lineRule="auto"/>
        <w:ind w:left="709"/>
        <w:jc w:val="both"/>
        <w:rPr>
          <w:rFonts w:ascii="Arial" w:eastAsia="Times New Roman" w:hAnsi="Arial" w:cs="Arial"/>
          <w:color w:val="auto"/>
          <w:sz w:val="20"/>
          <w:lang w:eastAsia="es-ES"/>
        </w:rPr>
      </w:pPr>
    </w:p>
    <w:p w:rsidR="00F97985" w:rsidRPr="00BE4440" w:rsidRDefault="00F97985" w:rsidP="00287375">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r w:rsidR="00E17079">
        <w:rPr>
          <w:rFonts w:ascii="Arial" w:hAnsi="Arial" w:cs="Arial"/>
          <w:b/>
          <w:lang w:val="es-ES_tradnl"/>
        </w:rPr>
        <w:t>E INTEGRACIÓN DE BASES</w:t>
      </w:r>
    </w:p>
    <w:p w:rsidR="00F97985" w:rsidRPr="00BE4440" w:rsidRDefault="00F97985" w:rsidP="00FA2C25">
      <w:pPr>
        <w:pStyle w:val="Sangra3detindependiente"/>
        <w:widowControl w:val="0"/>
        <w:ind w:left="709" w:firstLine="0"/>
        <w:jc w:val="both"/>
        <w:rPr>
          <w:rFonts w:cs="Arial"/>
          <w:b/>
          <w:i w:val="0"/>
        </w:rPr>
      </w:pPr>
    </w:p>
    <w:p w:rsidR="00E17079" w:rsidRDefault="00E17079" w:rsidP="00D27E27">
      <w:pPr>
        <w:pStyle w:val="Prrafodelista"/>
        <w:tabs>
          <w:tab w:val="left" w:pos="1418"/>
        </w:tabs>
        <w:autoSpaceDE w:val="0"/>
        <w:autoSpaceDN w:val="0"/>
        <w:adjustRightInd w:val="0"/>
        <w:spacing w:after="0" w:line="240" w:lineRule="auto"/>
        <w:jc w:val="both"/>
        <w:rPr>
          <w:rFonts w:ascii="Arial" w:eastAsia="Times New Roman" w:hAnsi="Arial" w:cs="Arial"/>
          <w:color w:val="auto"/>
          <w:sz w:val="20"/>
          <w:lang w:val="es-ES" w:eastAsia="es-ES"/>
        </w:rPr>
      </w:pPr>
      <w:r w:rsidRPr="00E17079">
        <w:rPr>
          <w:rFonts w:ascii="Arial" w:eastAsia="Times New Roman" w:hAnsi="Arial" w:cs="Arial"/>
          <w:color w:val="auto"/>
          <w:sz w:val="20"/>
          <w:lang w:val="es-ES" w:eastAsia="es-ES"/>
        </w:rPr>
        <w:t>Los cuestionamientos al pliego de absolución de consultas y observaciones así como a las bases integradas por supuestas vulneraciones a la normativa de contrataciones, a los principios que rigen la contratación pública u otra normativa  que tenga relación con el objeto de la contratación, pueden ser elevados al OSCE de acuerdo a lo indicado en los numerales del 72.8  al 72.11 del artículo 72 de</w:t>
      </w:r>
      <w:r w:rsidR="00341C5A">
        <w:rPr>
          <w:rFonts w:ascii="Arial" w:eastAsia="Times New Roman" w:hAnsi="Arial" w:cs="Arial"/>
          <w:color w:val="auto"/>
          <w:sz w:val="20"/>
          <w:lang w:val="es-ES" w:eastAsia="es-ES"/>
        </w:rPr>
        <w:t>l</w:t>
      </w:r>
      <w:bookmarkStart w:id="1" w:name="_GoBack"/>
      <w:bookmarkEnd w:id="1"/>
      <w:r w:rsidRPr="00E17079">
        <w:rPr>
          <w:rFonts w:ascii="Arial" w:eastAsia="Times New Roman" w:hAnsi="Arial" w:cs="Arial"/>
          <w:color w:val="auto"/>
          <w:sz w:val="20"/>
          <w:lang w:val="es-ES" w:eastAsia="es-ES"/>
        </w:rPr>
        <w:t xml:space="preserve"> Reglamento.</w:t>
      </w:r>
    </w:p>
    <w:p w:rsidR="00D27E27" w:rsidRDefault="00D27E27" w:rsidP="00E17079">
      <w:pPr>
        <w:pStyle w:val="Prrafodelista"/>
        <w:tabs>
          <w:tab w:val="left" w:pos="1418"/>
        </w:tabs>
        <w:autoSpaceDE w:val="0"/>
        <w:autoSpaceDN w:val="0"/>
        <w:adjustRightInd w:val="0"/>
        <w:spacing w:after="0"/>
        <w:jc w:val="both"/>
        <w:rPr>
          <w:rFonts w:ascii="Arial" w:eastAsia="Times New Roman" w:hAnsi="Arial" w:cs="Arial"/>
          <w:color w:val="auto"/>
          <w:sz w:val="20"/>
          <w:lang w:val="es-ES" w:eastAsia="es-ES"/>
        </w:rPr>
      </w:pPr>
    </w:p>
    <w:p w:rsidR="00D27E27" w:rsidRDefault="00D27E27" w:rsidP="00D27E27">
      <w:pPr>
        <w:pStyle w:val="Prrafodelista"/>
        <w:widowControl w:val="0"/>
        <w:spacing w:after="0" w:line="240" w:lineRule="auto"/>
        <w:ind w:left="709"/>
        <w:jc w:val="both"/>
        <w:rPr>
          <w:rFonts w:ascii="Arial" w:eastAsia="Times New Roman" w:hAnsi="Arial" w:cs="Arial"/>
          <w:color w:val="auto"/>
          <w:sz w:val="20"/>
          <w:lang w:val="es-ES" w:eastAsia="es-ES"/>
        </w:rPr>
      </w:pPr>
      <w:r w:rsidRPr="00A74164">
        <w:rPr>
          <w:rFonts w:ascii="Arial" w:eastAsia="Times New Roman" w:hAnsi="Arial" w:cs="Arial"/>
          <w:color w:val="auto"/>
          <w:sz w:val="20"/>
          <w:lang w:val="es-ES" w:eastAsia="es-ES"/>
        </w:rPr>
        <w:t>La solicitud de elevación para emisión de Pronunciamiento se presenta ante la Entidad, la cual debe remitir al OSCE el expediente completo, de acuerdo a lo señalado en el artículo 124 del TUO de la Ley 27444, aprobado por Decreto Supremo N° 004-2019-JUS, al día hábil siguiente de recibida dicha solicitud.</w:t>
      </w:r>
    </w:p>
    <w:p w:rsidR="00183CDB" w:rsidRDefault="00183CDB" w:rsidP="00D27E27">
      <w:pPr>
        <w:pStyle w:val="Prrafodelista"/>
        <w:widowControl w:val="0"/>
        <w:spacing w:after="0" w:line="240" w:lineRule="auto"/>
        <w:ind w:left="709"/>
        <w:jc w:val="both"/>
        <w:rPr>
          <w:rFonts w:ascii="Arial" w:eastAsia="Times New Roman" w:hAnsi="Arial" w:cs="Arial"/>
          <w:color w:val="auto"/>
          <w:sz w:val="20"/>
          <w:lang w:val="es-ES" w:eastAsia="es-ES"/>
        </w:rPr>
      </w:pPr>
    </w:p>
    <w:tbl>
      <w:tblPr>
        <w:tblStyle w:val="Tabladecuadrcula1clara11"/>
        <w:tblW w:w="8363" w:type="dxa"/>
        <w:tblInd w:w="704" w:type="dxa"/>
        <w:tblLook w:val="04A0" w:firstRow="1" w:lastRow="0" w:firstColumn="1" w:lastColumn="0" w:noHBand="0" w:noVBand="1"/>
      </w:tblPr>
      <w:tblGrid>
        <w:gridCol w:w="8363"/>
      </w:tblGrid>
      <w:tr w:rsidR="00183CDB" w:rsidRPr="00183CDB" w:rsidTr="00183CD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183CDB" w:rsidRPr="00183CDB" w:rsidRDefault="00183CDB" w:rsidP="00183CDB">
            <w:pPr>
              <w:spacing w:after="0" w:line="240" w:lineRule="auto"/>
              <w:jc w:val="both"/>
              <w:rPr>
                <w:rFonts w:ascii="Arial" w:hAnsi="Arial" w:cs="Arial"/>
                <w:color w:val="auto"/>
                <w:sz w:val="20"/>
                <w:lang w:val="es-ES"/>
              </w:rPr>
            </w:pPr>
            <w:r w:rsidRPr="00183CDB">
              <w:rPr>
                <w:rFonts w:ascii="Arial" w:hAnsi="Arial" w:cs="Arial"/>
                <w:i/>
                <w:color w:val="FF0000"/>
                <w:sz w:val="20"/>
                <w:lang w:val="es-ES"/>
              </w:rPr>
              <w:t>Advertencia</w:t>
            </w:r>
            <w:r w:rsidRPr="00183CDB">
              <w:rPr>
                <w:rFonts w:ascii="Arial" w:hAnsi="Arial" w:cs="Arial"/>
                <w:color w:val="FF0000"/>
                <w:sz w:val="20"/>
                <w:lang w:val="es-ES"/>
              </w:rPr>
              <w:t xml:space="preserve">               </w:t>
            </w:r>
          </w:p>
        </w:tc>
      </w:tr>
      <w:tr w:rsidR="00183CDB" w:rsidRPr="00183CDB" w:rsidTr="00F532CE">
        <w:trPr>
          <w:trHeight w:val="806"/>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183CDB" w:rsidRPr="00183CDB" w:rsidRDefault="00183CDB" w:rsidP="00F532CE">
            <w:pPr>
              <w:widowControl w:val="0"/>
              <w:spacing w:after="0" w:line="240" w:lineRule="auto"/>
              <w:jc w:val="both"/>
              <w:rPr>
                <w:rFonts w:ascii="Arial" w:hAnsi="Arial" w:cs="Arial"/>
                <w:color w:val="auto"/>
                <w:sz w:val="20"/>
              </w:rPr>
            </w:pPr>
            <w:r w:rsidRPr="00C35C8B">
              <w:rPr>
                <w:rFonts w:ascii="Arial" w:hAnsi="Arial" w:cs="Arial"/>
                <w:b w:val="0"/>
                <w:i/>
                <w:color w:val="FF0000"/>
                <w:sz w:val="19"/>
                <w:szCs w:val="19"/>
              </w:rPr>
              <w:t xml:space="preserve">La solicitud de elevación al OSCE de los cuestionamientos al pliego de absolución de consultas y observaciones, así como a las Bases integradas, se realiza de manera electrónica a través del SEACE, </w:t>
            </w:r>
            <w:r w:rsidR="00F532CE" w:rsidRPr="00F532CE">
              <w:rPr>
                <w:rFonts w:ascii="Arial" w:hAnsi="Arial" w:cs="Arial"/>
                <w:b w:val="0"/>
                <w:i/>
                <w:color w:val="FF0000"/>
                <w:sz w:val="19"/>
                <w:szCs w:val="19"/>
              </w:rPr>
              <w:t>a partir de la oportunidad en que establezca el OSCE mediante comunicado</w:t>
            </w:r>
            <w:r w:rsidR="00C35C8B" w:rsidRPr="00C35C8B">
              <w:rPr>
                <w:rFonts w:ascii="Arial" w:hAnsi="Arial" w:cs="Arial"/>
                <w:b w:val="0"/>
                <w:i/>
                <w:color w:val="FF0000"/>
                <w:sz w:val="19"/>
                <w:szCs w:val="19"/>
              </w:rPr>
              <w:t>.</w:t>
            </w:r>
          </w:p>
        </w:tc>
      </w:tr>
    </w:tbl>
    <w:p w:rsidR="00183CDB" w:rsidRPr="00183CDB" w:rsidRDefault="00183CDB" w:rsidP="00D27E27">
      <w:pPr>
        <w:pStyle w:val="Prrafodelista"/>
        <w:widowControl w:val="0"/>
        <w:spacing w:after="0" w:line="240" w:lineRule="auto"/>
        <w:ind w:left="709"/>
        <w:jc w:val="both"/>
        <w:rPr>
          <w:rFonts w:ascii="Arial" w:eastAsia="Times New Roman" w:hAnsi="Arial" w:cs="Arial"/>
          <w:color w:val="auto"/>
          <w:sz w:val="20"/>
          <w:lang w:eastAsia="es-ES"/>
        </w:rPr>
      </w:pPr>
    </w:p>
    <w:p w:rsidR="00E17079" w:rsidRPr="00BE0BB2" w:rsidRDefault="00E17079" w:rsidP="00E17079">
      <w:pPr>
        <w:spacing w:after="0" w:line="240" w:lineRule="auto"/>
        <w:jc w:val="both"/>
        <w:rPr>
          <w:rFonts w:ascii="Arial" w:hAnsi="Arial" w:cs="Arial"/>
          <w:sz w:val="20"/>
        </w:rPr>
      </w:pPr>
    </w:p>
    <w:tbl>
      <w:tblPr>
        <w:tblStyle w:val="Tabladecuadrcula1clara-nfasis510"/>
        <w:tblW w:w="8363" w:type="dxa"/>
        <w:tblInd w:w="704" w:type="dxa"/>
        <w:tblLook w:val="04A0" w:firstRow="1" w:lastRow="0" w:firstColumn="1" w:lastColumn="0" w:noHBand="0" w:noVBand="1"/>
      </w:tblPr>
      <w:tblGrid>
        <w:gridCol w:w="8363"/>
      </w:tblGrid>
      <w:tr w:rsidR="00E17079" w:rsidRPr="0069075E" w:rsidTr="00B36D4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17079" w:rsidRPr="00200CAD" w:rsidRDefault="00E17079" w:rsidP="00B36D40">
            <w:pPr>
              <w:spacing w:after="0" w:line="240" w:lineRule="auto"/>
              <w:jc w:val="both"/>
              <w:rPr>
                <w:rFonts w:ascii="Arial" w:hAnsi="Arial" w:cs="Arial"/>
                <w:color w:val="3333CC"/>
                <w:sz w:val="19"/>
                <w:szCs w:val="19"/>
                <w:lang w:val="es-ES"/>
              </w:rPr>
            </w:pPr>
            <w:r w:rsidRPr="00200CAD">
              <w:rPr>
                <w:rFonts w:ascii="Arial" w:hAnsi="Arial" w:cs="Arial"/>
                <w:color w:val="0000FF"/>
                <w:sz w:val="19"/>
                <w:szCs w:val="19"/>
                <w:lang w:val="es-ES"/>
              </w:rPr>
              <w:t>Importante</w:t>
            </w:r>
          </w:p>
        </w:tc>
      </w:tr>
      <w:tr w:rsidR="00E17079" w:rsidRPr="006A7905" w:rsidTr="00B36D40">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E17079" w:rsidRPr="007806D2" w:rsidRDefault="00E17079" w:rsidP="00B36D40">
            <w:pPr>
              <w:widowControl w:val="0"/>
              <w:spacing w:after="0" w:line="240" w:lineRule="auto"/>
              <w:jc w:val="both"/>
              <w:rPr>
                <w:rFonts w:ascii="Arial" w:hAnsi="Arial" w:cs="Arial"/>
                <w:b w:val="0"/>
                <w:i/>
                <w:color w:val="0000FF"/>
                <w:sz w:val="19"/>
                <w:szCs w:val="19"/>
              </w:rPr>
            </w:pPr>
            <w:r w:rsidRPr="007806D2">
              <w:rPr>
                <w:rFonts w:ascii="Arial" w:hAnsi="Arial" w:cs="Arial"/>
                <w:b w:val="0"/>
                <w:i/>
                <w:color w:val="0000FF"/>
                <w:sz w:val="19"/>
                <w:szCs w:val="19"/>
              </w:rPr>
              <w:t xml:space="preserve">Constituye infracción pasible de sanción según lo previsto en el </w:t>
            </w:r>
            <w:r>
              <w:rPr>
                <w:rFonts w:ascii="Arial" w:hAnsi="Arial" w:cs="Arial"/>
                <w:b w:val="0"/>
                <w:i/>
                <w:color w:val="0000FF"/>
                <w:sz w:val="19"/>
                <w:szCs w:val="19"/>
              </w:rPr>
              <w:t xml:space="preserve">literal n) del numeral 50.1 del </w:t>
            </w:r>
            <w:r w:rsidRPr="007806D2">
              <w:rPr>
                <w:rFonts w:ascii="Arial" w:hAnsi="Arial" w:cs="Arial"/>
                <w:b w:val="0"/>
                <w:i/>
                <w:color w:val="0000FF"/>
                <w:sz w:val="19"/>
                <w:szCs w:val="19"/>
              </w:rPr>
              <w:t>artículo 50 de la Ley, presentar cuestionamientos maliciosos o manifiestamente infundados al pliego de absolución de consultas y/u observaciones.</w:t>
            </w:r>
          </w:p>
        </w:tc>
      </w:tr>
    </w:tbl>
    <w:p w:rsidR="00E17079" w:rsidRDefault="00E17079" w:rsidP="00E17079">
      <w:pPr>
        <w:pStyle w:val="Prrafodelista"/>
        <w:widowControl w:val="0"/>
        <w:spacing w:after="0" w:line="240" w:lineRule="auto"/>
        <w:ind w:left="709"/>
        <w:jc w:val="both"/>
        <w:rPr>
          <w:rFonts w:ascii="Arial" w:hAnsi="Arial" w:cs="Arial"/>
          <w:sz w:val="20"/>
        </w:rPr>
      </w:pPr>
    </w:p>
    <w:p w:rsidR="0089579D" w:rsidRPr="0089579D" w:rsidRDefault="0089579D" w:rsidP="00AD3E05">
      <w:pPr>
        <w:pStyle w:val="Prrafodelista"/>
        <w:widowControl w:val="0"/>
        <w:spacing w:after="0" w:line="240" w:lineRule="auto"/>
        <w:ind w:left="709"/>
        <w:jc w:val="both"/>
        <w:rPr>
          <w:rFonts w:ascii="Arial" w:hAnsi="Arial" w:cs="Arial"/>
          <w:sz w:val="20"/>
          <w:lang w:val="es-ES"/>
        </w:rPr>
      </w:pPr>
    </w:p>
    <w:p w:rsidR="00F97985" w:rsidRPr="00BE4440" w:rsidRDefault="00F97985" w:rsidP="00287375">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F803D4">
      <w:pPr>
        <w:pStyle w:val="Sangra3detindependiente"/>
        <w:widowControl w:val="0"/>
        <w:tabs>
          <w:tab w:val="left" w:pos="709"/>
        </w:tabs>
        <w:ind w:left="709" w:firstLine="0"/>
        <w:jc w:val="both"/>
        <w:rPr>
          <w:rFonts w:cs="Arial"/>
          <w:i w:val="0"/>
          <w:lang w:val="es-ES_tradnl"/>
        </w:rPr>
      </w:pPr>
    </w:p>
    <w:p w:rsidR="00473389" w:rsidRPr="00473389" w:rsidRDefault="00473389" w:rsidP="00473389">
      <w:pPr>
        <w:spacing w:after="0" w:line="240" w:lineRule="auto"/>
        <w:ind w:left="709"/>
        <w:jc w:val="both"/>
        <w:rPr>
          <w:rFonts w:ascii="Arial" w:hAnsi="Arial" w:cs="Arial"/>
          <w:color w:val="auto"/>
          <w:sz w:val="20"/>
          <w:lang w:val="es-ES"/>
        </w:rPr>
      </w:pPr>
      <w:r w:rsidRPr="00473389">
        <w:rPr>
          <w:rFonts w:ascii="Arial" w:hAnsi="Arial" w:cs="Arial"/>
          <w:sz w:val="20"/>
          <w:lang w:val="es-ES"/>
        </w:rPr>
        <w:t xml:space="preserve">Las ofertas se presentan conforme lo establecido en el artículo 59 del </w:t>
      </w:r>
      <w:r w:rsidR="001D75C9">
        <w:rPr>
          <w:rFonts w:ascii="Arial" w:hAnsi="Arial" w:cs="Arial"/>
          <w:sz w:val="20"/>
          <w:lang w:val="es-ES"/>
        </w:rPr>
        <w:t>Reglamento</w:t>
      </w:r>
      <w:r w:rsidRPr="00473389">
        <w:rPr>
          <w:rFonts w:ascii="Arial" w:hAnsi="Arial" w:cs="Arial"/>
          <w:color w:val="auto"/>
          <w:sz w:val="20"/>
          <w:lang w:val="es-ES"/>
        </w:rPr>
        <w:t xml:space="preserve">. </w:t>
      </w:r>
    </w:p>
    <w:p w:rsidR="00473389" w:rsidRPr="00473389" w:rsidRDefault="00473389" w:rsidP="00473389">
      <w:pPr>
        <w:spacing w:after="0" w:line="240" w:lineRule="auto"/>
        <w:ind w:left="709"/>
        <w:jc w:val="both"/>
        <w:rPr>
          <w:rFonts w:ascii="Arial" w:hAnsi="Arial" w:cs="Arial"/>
          <w:color w:val="auto"/>
          <w:sz w:val="20"/>
          <w:lang w:val="es-ES"/>
        </w:rPr>
      </w:pPr>
    </w:p>
    <w:p w:rsidR="00473389" w:rsidRPr="006F472C" w:rsidRDefault="00473389" w:rsidP="00473389">
      <w:pPr>
        <w:pStyle w:val="Prrafodelista"/>
        <w:widowControl w:val="0"/>
        <w:spacing w:after="0" w:line="240" w:lineRule="auto"/>
        <w:jc w:val="both"/>
        <w:rPr>
          <w:rFonts w:ascii="Arial" w:hAnsi="Arial" w:cs="Arial"/>
          <w:color w:val="auto"/>
          <w:sz w:val="20"/>
        </w:rPr>
      </w:pPr>
      <w:r w:rsidRPr="00114402">
        <w:rPr>
          <w:rFonts w:ascii="Arial" w:hAnsi="Arial" w:cs="Arial"/>
          <w:color w:val="auto"/>
          <w:sz w:val="20"/>
        </w:rPr>
        <w:t>Las declaraciones juradas, formatos o formularios previstos en las bases que conforman la oferta deben estar debidamente firmados por el postor</w:t>
      </w:r>
      <w:r w:rsidR="006565D8" w:rsidRPr="00114402">
        <w:rPr>
          <w:rFonts w:ascii="Arial" w:hAnsi="Arial" w:cs="Arial"/>
          <w:color w:val="auto"/>
          <w:sz w:val="20"/>
        </w:rPr>
        <w:t xml:space="preserve"> (firma manuscrita)</w:t>
      </w:r>
      <w:r w:rsidRPr="00114402">
        <w:rPr>
          <w:rFonts w:ascii="Arial" w:hAnsi="Arial" w:cs="Arial"/>
          <w:color w:val="auto"/>
          <w:sz w:val="20"/>
        </w:rPr>
        <w:t>. Los demás documentos deben ser visados por el postor</w:t>
      </w:r>
      <w:r w:rsidR="00CF6A5B" w:rsidRPr="00114402">
        <w:rPr>
          <w:rFonts w:ascii="Arial" w:hAnsi="Arial" w:cs="Arial"/>
          <w:color w:val="auto"/>
          <w:sz w:val="20"/>
        </w:rPr>
        <w:t>, salvo los documentos e información que contiene la propuesta arquitectónica</w:t>
      </w:r>
      <w:r w:rsidRPr="00114402">
        <w:rPr>
          <w:rFonts w:ascii="Arial" w:hAnsi="Arial" w:cs="Arial"/>
          <w:color w:val="auto"/>
          <w:sz w:val="20"/>
        </w:rPr>
        <w:t xml:space="preserve">. En el caso de persona jurídica, por su representante legal, apoderado o mandatario designado para dicho fin y, en el caso de persona natural, por este o su apoderado. </w:t>
      </w:r>
      <w:r w:rsidR="003A421B" w:rsidRPr="00114402">
        <w:rPr>
          <w:rFonts w:ascii="Arial" w:hAnsi="Arial" w:cs="Arial"/>
          <w:color w:val="auto"/>
          <w:sz w:val="20"/>
          <w:lang w:val="es-ES"/>
        </w:rPr>
        <w:t xml:space="preserve">No se acepta el pegado de la imagen de una firma o visto. </w:t>
      </w:r>
      <w:r w:rsidR="003A421B" w:rsidRPr="00114402">
        <w:rPr>
          <w:rFonts w:ascii="Arial" w:hAnsi="Arial" w:cs="Arial"/>
          <w:color w:val="auto"/>
          <w:sz w:val="20"/>
        </w:rPr>
        <w:t>Las ofertas se presentan foliadas.</w:t>
      </w:r>
    </w:p>
    <w:p w:rsidR="00DC3CFF" w:rsidRDefault="00DC3CFF" w:rsidP="00CD5328">
      <w:pPr>
        <w:pStyle w:val="Sangra3detindependiente"/>
        <w:widowControl w:val="0"/>
        <w:tabs>
          <w:tab w:val="left" w:pos="709"/>
        </w:tabs>
        <w:ind w:left="709" w:firstLine="0"/>
        <w:jc w:val="both"/>
        <w:rPr>
          <w:rFonts w:cs="Arial"/>
          <w:i w:val="0"/>
          <w:lang w:val="es-PE"/>
        </w:rPr>
      </w:pPr>
    </w:p>
    <w:p w:rsidR="00F532CE" w:rsidRDefault="00F532CE" w:rsidP="00CD5328">
      <w:pPr>
        <w:pStyle w:val="Sangra3detindependiente"/>
        <w:widowControl w:val="0"/>
        <w:tabs>
          <w:tab w:val="left" w:pos="709"/>
        </w:tabs>
        <w:ind w:left="709" w:firstLine="0"/>
        <w:jc w:val="both"/>
        <w:rPr>
          <w:rFonts w:cs="Arial"/>
          <w:i w:val="0"/>
          <w:lang w:val="es-PE"/>
        </w:rPr>
      </w:pPr>
    </w:p>
    <w:p w:rsidR="00F532CE" w:rsidRDefault="00F532CE" w:rsidP="00CD5328">
      <w:pPr>
        <w:pStyle w:val="Sangra3detindependiente"/>
        <w:widowControl w:val="0"/>
        <w:tabs>
          <w:tab w:val="left" w:pos="709"/>
        </w:tabs>
        <w:ind w:left="709" w:firstLine="0"/>
        <w:jc w:val="both"/>
        <w:rPr>
          <w:rFonts w:cs="Arial"/>
          <w:i w:val="0"/>
          <w:lang w:val="es-PE"/>
        </w:rPr>
      </w:pPr>
    </w:p>
    <w:p w:rsidR="00F532CE" w:rsidRDefault="00F532CE" w:rsidP="00CD5328">
      <w:pPr>
        <w:pStyle w:val="Sangra3detindependiente"/>
        <w:widowControl w:val="0"/>
        <w:tabs>
          <w:tab w:val="left" w:pos="709"/>
        </w:tabs>
        <w:ind w:left="709" w:firstLine="0"/>
        <w:jc w:val="both"/>
        <w:rPr>
          <w:rFonts w:cs="Arial"/>
          <w:i w:val="0"/>
          <w:lang w:val="es-PE"/>
        </w:rPr>
      </w:pPr>
    </w:p>
    <w:p w:rsidR="00F532CE" w:rsidRDefault="00F532CE" w:rsidP="00CD5328">
      <w:pPr>
        <w:pStyle w:val="Sangra3detindependiente"/>
        <w:widowControl w:val="0"/>
        <w:tabs>
          <w:tab w:val="left" w:pos="709"/>
        </w:tabs>
        <w:ind w:left="709" w:firstLine="0"/>
        <w:jc w:val="both"/>
        <w:rPr>
          <w:rFonts w:cs="Arial"/>
          <w:i w:val="0"/>
          <w:lang w:val="es-PE"/>
        </w:rPr>
      </w:pPr>
    </w:p>
    <w:p w:rsidR="00F532CE" w:rsidRDefault="00F532CE" w:rsidP="00CD5328">
      <w:pPr>
        <w:pStyle w:val="Sangra3detindependiente"/>
        <w:widowControl w:val="0"/>
        <w:tabs>
          <w:tab w:val="left" w:pos="709"/>
        </w:tabs>
        <w:ind w:left="709" w:firstLine="0"/>
        <w:jc w:val="both"/>
        <w:rPr>
          <w:rFonts w:cs="Arial"/>
          <w:i w:val="0"/>
          <w:lang w:val="es-PE"/>
        </w:rPr>
      </w:pPr>
    </w:p>
    <w:p w:rsidR="00F532CE" w:rsidRDefault="00F532CE" w:rsidP="00CD5328">
      <w:pPr>
        <w:pStyle w:val="Sangra3detindependiente"/>
        <w:widowControl w:val="0"/>
        <w:tabs>
          <w:tab w:val="left" w:pos="709"/>
        </w:tabs>
        <w:ind w:left="709" w:firstLine="0"/>
        <w:jc w:val="both"/>
        <w:rPr>
          <w:rFonts w:cs="Arial"/>
          <w:i w:val="0"/>
          <w:lang w:val="es-PE"/>
        </w:rPr>
      </w:pPr>
    </w:p>
    <w:p w:rsidR="00F532CE" w:rsidRDefault="00F532CE" w:rsidP="00CD5328">
      <w:pPr>
        <w:pStyle w:val="Sangra3detindependiente"/>
        <w:widowControl w:val="0"/>
        <w:tabs>
          <w:tab w:val="left" w:pos="709"/>
        </w:tabs>
        <w:ind w:left="709" w:firstLine="0"/>
        <w:jc w:val="both"/>
        <w:rPr>
          <w:rFonts w:cs="Arial"/>
          <w:i w:val="0"/>
          <w:lang w:val="es-PE"/>
        </w:rPr>
      </w:pPr>
    </w:p>
    <w:tbl>
      <w:tblPr>
        <w:tblStyle w:val="Tabladecuadrcula1clara-nfasis510"/>
        <w:tblW w:w="8363" w:type="dxa"/>
        <w:tblInd w:w="704" w:type="dxa"/>
        <w:tblLook w:val="04A0" w:firstRow="1" w:lastRow="0" w:firstColumn="1" w:lastColumn="0" w:noHBand="0" w:noVBand="1"/>
      </w:tblPr>
      <w:tblGrid>
        <w:gridCol w:w="8363"/>
      </w:tblGrid>
      <w:tr w:rsidR="003A421B" w:rsidRPr="00325B54" w:rsidTr="0032546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3A421B" w:rsidRPr="002059DF" w:rsidRDefault="003A421B" w:rsidP="00F532CE">
            <w:pPr>
              <w:spacing w:after="0"/>
              <w:jc w:val="both"/>
              <w:rPr>
                <w:rFonts w:ascii="Arial" w:hAnsi="Arial"/>
                <w:color w:val="FF0000"/>
                <w:sz w:val="19"/>
                <w:lang w:val="es-ES"/>
              </w:rPr>
            </w:pPr>
            <w:bookmarkStart w:id="2" w:name="_Hlk2955065"/>
            <w:r w:rsidRPr="008976EE">
              <w:rPr>
                <w:rFonts w:ascii="Arial" w:hAnsi="Arial" w:cs="Arial"/>
                <w:color w:val="0000FF"/>
                <w:sz w:val="19"/>
                <w:szCs w:val="19"/>
                <w:lang w:val="es-ES"/>
              </w:rPr>
              <w:lastRenderedPageBreak/>
              <w:t>Importante</w:t>
            </w:r>
          </w:p>
        </w:tc>
      </w:tr>
      <w:tr w:rsidR="003A421B" w:rsidRPr="00325B54" w:rsidTr="00F532CE">
        <w:trPr>
          <w:trHeight w:val="1814"/>
        </w:trPr>
        <w:tc>
          <w:tcPr>
            <w:cnfStyle w:val="001000000000" w:firstRow="0" w:lastRow="0" w:firstColumn="1" w:lastColumn="0" w:oddVBand="0" w:evenVBand="0" w:oddHBand="0" w:evenHBand="0" w:firstRowFirstColumn="0" w:firstRowLastColumn="0" w:lastRowFirstColumn="0" w:lastRowLastColumn="0"/>
            <w:tcW w:w="8363"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3A421B" w:rsidRPr="008976EE" w:rsidRDefault="003A421B" w:rsidP="00287375">
            <w:pPr>
              <w:pStyle w:val="Prrafodelista"/>
              <w:widowControl w:val="0"/>
              <w:numPr>
                <w:ilvl w:val="0"/>
                <w:numId w:val="48"/>
              </w:numPr>
              <w:spacing w:after="0" w:line="240" w:lineRule="auto"/>
              <w:jc w:val="both"/>
              <w:rPr>
                <w:rFonts w:ascii="Arial" w:hAnsi="Arial" w:cs="Arial"/>
                <w:b w:val="0"/>
                <w:i/>
                <w:color w:val="0000FF"/>
                <w:sz w:val="19"/>
                <w:szCs w:val="19"/>
              </w:rPr>
            </w:pPr>
            <w:r w:rsidRPr="008976EE">
              <w:rPr>
                <w:rFonts w:ascii="Arial" w:hAnsi="Arial" w:cs="Arial"/>
                <w:b w:val="0"/>
                <w:i/>
                <w:color w:val="0000FF"/>
                <w:sz w:val="19"/>
                <w:szCs w:val="19"/>
              </w:rPr>
              <w:t xml:space="preserve">Los formularios electrónicos que se encuentran en el SEACE y que los proveedores deben llenar para presentar sus ofertas, tienen carácter de declaración jurada. </w:t>
            </w:r>
          </w:p>
          <w:p w:rsidR="003A421B" w:rsidRPr="008976EE" w:rsidRDefault="003A421B" w:rsidP="0032546F">
            <w:pPr>
              <w:pStyle w:val="Prrafodelista"/>
              <w:widowControl w:val="0"/>
              <w:spacing w:after="0" w:line="240" w:lineRule="auto"/>
              <w:ind w:left="360"/>
              <w:jc w:val="both"/>
              <w:rPr>
                <w:rFonts w:ascii="Arial" w:hAnsi="Arial" w:cs="Arial"/>
                <w:b w:val="0"/>
                <w:i/>
                <w:color w:val="0000FF"/>
                <w:sz w:val="19"/>
                <w:szCs w:val="19"/>
              </w:rPr>
            </w:pPr>
          </w:p>
          <w:p w:rsidR="00971AE5" w:rsidRPr="00971AE5" w:rsidRDefault="00971AE5" w:rsidP="00287375">
            <w:pPr>
              <w:widowControl w:val="0"/>
              <w:numPr>
                <w:ilvl w:val="0"/>
                <w:numId w:val="48"/>
              </w:numPr>
              <w:spacing w:after="0" w:line="240" w:lineRule="auto"/>
              <w:contextualSpacing/>
              <w:jc w:val="both"/>
              <w:rPr>
                <w:rFonts w:ascii="Arial" w:hAnsi="Arial" w:cs="Arial"/>
                <w:bCs w:val="0"/>
                <w:i/>
                <w:color w:val="0000FF"/>
                <w:sz w:val="19"/>
                <w:szCs w:val="19"/>
              </w:rPr>
            </w:pPr>
            <w:r w:rsidRPr="00971AE5">
              <w:rPr>
                <w:rFonts w:ascii="Arial" w:hAnsi="Arial" w:cs="Arial"/>
                <w:b w:val="0"/>
                <w:bCs w:val="0"/>
                <w:i/>
                <w:color w:val="0000FF"/>
                <w:sz w:val="19"/>
                <w:szCs w:val="19"/>
              </w:rPr>
              <w:t>En caso la información contenida en los documentos escaneados que conforman la oferta no coincida con lo declarado a través del SEACE, prevalece la información declarada en los documentos escaneados.</w:t>
            </w:r>
          </w:p>
          <w:p w:rsidR="003A421B" w:rsidRPr="008976EE" w:rsidRDefault="003A421B" w:rsidP="0032546F">
            <w:pPr>
              <w:pStyle w:val="Prrafodelista"/>
              <w:rPr>
                <w:rFonts w:ascii="Arial" w:hAnsi="Arial" w:cs="Arial"/>
                <w:i/>
                <w:color w:val="0000FF"/>
                <w:sz w:val="19"/>
                <w:szCs w:val="19"/>
              </w:rPr>
            </w:pPr>
          </w:p>
          <w:p w:rsidR="003A421B" w:rsidRPr="008976EE" w:rsidRDefault="003A421B" w:rsidP="00287375">
            <w:pPr>
              <w:pStyle w:val="Prrafodelista"/>
              <w:widowControl w:val="0"/>
              <w:numPr>
                <w:ilvl w:val="0"/>
                <w:numId w:val="48"/>
              </w:numPr>
              <w:spacing w:after="0" w:line="240" w:lineRule="auto"/>
              <w:jc w:val="both"/>
              <w:rPr>
                <w:rFonts w:ascii="Arial" w:hAnsi="Arial" w:cs="Arial"/>
                <w:b w:val="0"/>
                <w:i/>
                <w:color w:val="0000FF"/>
                <w:sz w:val="19"/>
                <w:szCs w:val="19"/>
              </w:rPr>
            </w:pPr>
            <w:r w:rsidRPr="00F532CE">
              <w:rPr>
                <w:rFonts w:ascii="Arial" w:hAnsi="Arial" w:cs="Arial"/>
                <w:b w:val="0"/>
                <w:i/>
                <w:color w:val="0000FF"/>
                <w:sz w:val="19"/>
                <w:szCs w:val="19"/>
              </w:rPr>
              <w:t>No se tomará en cuenta las ofertas que se presenten en físico a la Entidad.</w:t>
            </w:r>
          </w:p>
        </w:tc>
      </w:tr>
      <w:bookmarkEnd w:id="2"/>
    </w:tbl>
    <w:p w:rsidR="003A421B" w:rsidRDefault="003A421B" w:rsidP="003A421B">
      <w:pPr>
        <w:pStyle w:val="Sangra3detindependiente"/>
        <w:widowControl w:val="0"/>
        <w:tabs>
          <w:tab w:val="left" w:pos="709"/>
        </w:tabs>
        <w:ind w:left="709" w:firstLine="0"/>
        <w:jc w:val="both"/>
        <w:rPr>
          <w:rFonts w:cs="Arial"/>
          <w:i w:val="0"/>
          <w:lang w:val="es-PE"/>
        </w:rPr>
      </w:pPr>
    </w:p>
    <w:p w:rsidR="00AF6E6E" w:rsidRDefault="00AF6E6E" w:rsidP="00CD5328">
      <w:pPr>
        <w:pStyle w:val="Sangra3detindependiente"/>
        <w:widowControl w:val="0"/>
        <w:tabs>
          <w:tab w:val="left" w:pos="709"/>
        </w:tabs>
        <w:ind w:left="709" w:firstLine="0"/>
        <w:jc w:val="both"/>
        <w:rPr>
          <w:rFonts w:cs="Arial"/>
          <w:i w:val="0"/>
          <w:lang w:val="es-PE"/>
        </w:rPr>
      </w:pPr>
    </w:p>
    <w:p w:rsidR="00FD4DBF" w:rsidRPr="00411A71" w:rsidRDefault="00F97985" w:rsidP="00287375">
      <w:pPr>
        <w:pStyle w:val="WW-Textosinformato"/>
        <w:widowControl w:val="0"/>
        <w:numPr>
          <w:ilvl w:val="1"/>
          <w:numId w:val="9"/>
        </w:numPr>
        <w:ind w:left="709" w:hanging="567"/>
        <w:jc w:val="both"/>
        <w:rPr>
          <w:rFonts w:ascii="Arial" w:hAnsi="Arial" w:cs="Arial"/>
          <w:b/>
          <w:lang w:val="es-ES_tradnl"/>
        </w:rPr>
      </w:pPr>
      <w:r w:rsidRPr="00411A71">
        <w:rPr>
          <w:rFonts w:ascii="Arial" w:hAnsi="Arial" w:cs="Arial"/>
          <w:b/>
          <w:lang w:val="es-ES_tradnl"/>
        </w:rPr>
        <w:t xml:space="preserve">PRESENTACIÓN </w:t>
      </w:r>
      <w:r w:rsidR="00FD4DBF" w:rsidRPr="00411A71">
        <w:rPr>
          <w:rFonts w:ascii="Arial" w:hAnsi="Arial" w:cs="Arial"/>
          <w:b/>
          <w:lang w:val="es-ES_tradnl"/>
        </w:rPr>
        <w:t>DE OFERTAS</w:t>
      </w:r>
    </w:p>
    <w:p w:rsidR="00FD4DBF" w:rsidRPr="00411A71" w:rsidRDefault="00FD4DBF" w:rsidP="00FD4DBF">
      <w:pPr>
        <w:pStyle w:val="WW-Textosinformato"/>
        <w:widowControl w:val="0"/>
        <w:ind w:left="709"/>
        <w:jc w:val="both"/>
        <w:rPr>
          <w:rFonts w:ascii="Arial" w:hAnsi="Arial" w:cs="Arial"/>
          <w:b/>
          <w:lang w:val="es-ES_tradnl"/>
        </w:rPr>
      </w:pPr>
    </w:p>
    <w:p w:rsidR="00721595" w:rsidRPr="00411A71" w:rsidRDefault="00721595" w:rsidP="00287375">
      <w:pPr>
        <w:pStyle w:val="WW-Textosinformato"/>
        <w:widowControl w:val="0"/>
        <w:numPr>
          <w:ilvl w:val="2"/>
          <w:numId w:val="9"/>
        </w:numPr>
        <w:ind w:left="1276" w:hanging="567"/>
        <w:jc w:val="both"/>
        <w:rPr>
          <w:rFonts w:ascii="Arial" w:hAnsi="Arial" w:cs="Arial"/>
          <w:b/>
        </w:rPr>
      </w:pPr>
      <w:bookmarkStart w:id="3" w:name="_Hlk2955417"/>
      <w:r w:rsidRPr="00411A71">
        <w:rPr>
          <w:rFonts w:ascii="Arial" w:hAnsi="Arial" w:cs="Arial"/>
          <w:b/>
        </w:rPr>
        <w:t>PRESENTACIÓN DE LAS OFERTAS EN FORMA ELECTRÓNICA</w:t>
      </w:r>
    </w:p>
    <w:p w:rsidR="00721595" w:rsidRPr="00411A71" w:rsidRDefault="00721595" w:rsidP="00721595">
      <w:pPr>
        <w:pStyle w:val="WW-Textosinformato"/>
        <w:widowControl w:val="0"/>
        <w:ind w:left="1276"/>
        <w:jc w:val="both"/>
        <w:rPr>
          <w:rFonts w:ascii="Arial" w:hAnsi="Arial" w:cs="Arial"/>
        </w:rPr>
      </w:pPr>
    </w:p>
    <w:p w:rsidR="00FD4DBF" w:rsidRPr="00411A71" w:rsidRDefault="00FD4DBF" w:rsidP="00721595">
      <w:pPr>
        <w:pStyle w:val="WW-Textosinformato"/>
        <w:widowControl w:val="0"/>
        <w:ind w:left="1276"/>
        <w:jc w:val="both"/>
        <w:rPr>
          <w:rFonts w:ascii="Arial" w:hAnsi="Arial" w:cs="Arial"/>
        </w:rPr>
      </w:pPr>
      <w:r w:rsidRPr="00411A71">
        <w:rPr>
          <w:rFonts w:ascii="Arial" w:hAnsi="Arial" w:cs="Arial"/>
        </w:rPr>
        <w:t xml:space="preserve">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 </w:t>
      </w:r>
    </w:p>
    <w:p w:rsidR="00FD4DBF" w:rsidRPr="00411A71" w:rsidRDefault="00FD4DBF" w:rsidP="00721595">
      <w:pPr>
        <w:pStyle w:val="Prrafodelista"/>
        <w:widowControl w:val="0"/>
        <w:tabs>
          <w:tab w:val="left" w:pos="1701"/>
        </w:tabs>
        <w:spacing w:after="0" w:line="240" w:lineRule="auto"/>
        <w:jc w:val="both"/>
        <w:rPr>
          <w:rFonts w:ascii="Arial" w:hAnsi="Arial"/>
          <w:color w:val="auto"/>
          <w:sz w:val="20"/>
        </w:rPr>
      </w:pPr>
    </w:p>
    <w:p w:rsidR="00FD4DBF" w:rsidRPr="00411A71" w:rsidRDefault="00FD4DBF" w:rsidP="00721595">
      <w:pPr>
        <w:widowControl w:val="0"/>
        <w:spacing w:after="0" w:line="240" w:lineRule="auto"/>
        <w:ind w:left="1276"/>
        <w:jc w:val="both"/>
        <w:rPr>
          <w:rFonts w:ascii="Arial" w:hAnsi="Arial" w:cs="Arial"/>
          <w:color w:val="auto"/>
          <w:sz w:val="20"/>
        </w:rPr>
      </w:pPr>
      <w:r w:rsidRPr="00411A71">
        <w:rPr>
          <w:rFonts w:ascii="Arial" w:hAnsi="Arial"/>
          <w:color w:val="auto"/>
          <w:sz w:val="20"/>
        </w:rPr>
        <w:t xml:space="preserve">El </w:t>
      </w:r>
      <w:r w:rsidRPr="00411A71">
        <w:rPr>
          <w:rFonts w:ascii="Arial" w:hAnsi="Arial" w:cs="Arial"/>
          <w:color w:val="auto"/>
          <w:sz w:val="20"/>
        </w:rPr>
        <w:t>participante debe verificar antes de su envío, bajo su responsabilidad, que el archivo pueda ser descargado y su contenido sea legible.</w:t>
      </w:r>
    </w:p>
    <w:bookmarkEnd w:id="3"/>
    <w:p w:rsidR="00FD4DBF" w:rsidRPr="00411A71" w:rsidRDefault="00FD4DBF" w:rsidP="00FD4DBF">
      <w:pPr>
        <w:pStyle w:val="Prrafodelista"/>
        <w:widowControl w:val="0"/>
        <w:spacing w:after="0" w:line="240" w:lineRule="auto"/>
        <w:jc w:val="both"/>
        <w:rPr>
          <w:rFonts w:ascii="Arial" w:hAnsi="Arial" w:cs="Arial"/>
          <w:sz w:val="20"/>
        </w:rPr>
      </w:pPr>
    </w:p>
    <w:p w:rsidR="00003B37" w:rsidRPr="00411A71" w:rsidRDefault="00003B37" w:rsidP="00FD4DBF">
      <w:pPr>
        <w:pStyle w:val="Prrafodelista"/>
        <w:widowControl w:val="0"/>
        <w:spacing w:after="0" w:line="240" w:lineRule="auto"/>
        <w:jc w:val="both"/>
        <w:rPr>
          <w:rFonts w:ascii="Arial" w:hAnsi="Arial" w:cs="Arial"/>
          <w:sz w:val="20"/>
        </w:rPr>
      </w:pPr>
    </w:p>
    <w:p w:rsidR="00721595" w:rsidRPr="00411A71" w:rsidRDefault="00721595" w:rsidP="00287375">
      <w:pPr>
        <w:pStyle w:val="WW-Textosinformato"/>
        <w:widowControl w:val="0"/>
        <w:numPr>
          <w:ilvl w:val="2"/>
          <w:numId w:val="9"/>
        </w:numPr>
        <w:ind w:left="1276" w:hanging="567"/>
        <w:jc w:val="both"/>
        <w:rPr>
          <w:rFonts w:ascii="Arial" w:hAnsi="Arial" w:cs="Arial"/>
          <w:b/>
        </w:rPr>
      </w:pPr>
      <w:r w:rsidRPr="00411A71">
        <w:rPr>
          <w:rFonts w:ascii="Arial" w:hAnsi="Arial" w:cs="Arial"/>
          <w:b/>
        </w:rPr>
        <w:t>PRESENTACIÓN Y ANONIMATO DE LA PROPUESTA ARQUITECTÓNICA</w:t>
      </w:r>
    </w:p>
    <w:p w:rsidR="00721595" w:rsidRPr="00411A71" w:rsidRDefault="00721595" w:rsidP="00721595">
      <w:pPr>
        <w:pStyle w:val="WW-Textosinformato"/>
        <w:widowControl w:val="0"/>
        <w:ind w:left="1276"/>
        <w:jc w:val="both"/>
        <w:rPr>
          <w:rFonts w:ascii="Arial" w:hAnsi="Arial" w:cs="Arial"/>
        </w:rPr>
      </w:pPr>
    </w:p>
    <w:p w:rsidR="00F1480C" w:rsidRPr="00411A71" w:rsidRDefault="00FD4DBF" w:rsidP="00F1480C">
      <w:pPr>
        <w:pStyle w:val="WW-Textosinformato"/>
        <w:widowControl w:val="0"/>
        <w:ind w:left="1276"/>
        <w:jc w:val="both"/>
        <w:rPr>
          <w:rFonts w:ascii="Arial" w:hAnsi="Arial" w:cs="Arial"/>
        </w:rPr>
      </w:pPr>
      <w:r w:rsidRPr="00411A71">
        <w:rPr>
          <w:rFonts w:ascii="Arial" w:hAnsi="Arial" w:cs="Arial"/>
        </w:rPr>
        <w:t>La propuesta arquitectónica se presenta en forma física en la Unidad de Trámite Documentario de la Entidad o la que haga sus veces,</w:t>
      </w:r>
      <w:r w:rsidR="00F1480C" w:rsidRPr="00411A71">
        <w:rPr>
          <w:rFonts w:ascii="Arial" w:hAnsi="Arial" w:cs="Arial"/>
        </w:rPr>
        <w:t xml:space="preserve"> en un paquete cerrado con la i</w:t>
      </w:r>
      <w:r w:rsidR="000F36FB" w:rsidRPr="00411A71">
        <w:rPr>
          <w:rFonts w:ascii="Arial" w:hAnsi="Arial" w:cs="Arial"/>
        </w:rPr>
        <w:t xml:space="preserve">ndicación </w:t>
      </w:r>
      <w:r w:rsidR="00F1480C" w:rsidRPr="00411A71">
        <w:rPr>
          <w:rFonts w:ascii="Arial" w:hAnsi="Arial" w:cs="Arial"/>
        </w:rPr>
        <w:t>de un</w:t>
      </w:r>
      <w:r w:rsidR="000F36FB" w:rsidRPr="00411A71">
        <w:rPr>
          <w:rFonts w:ascii="Arial" w:hAnsi="Arial" w:cs="Arial"/>
        </w:rPr>
        <w:t xml:space="preserve"> seudónimo</w:t>
      </w:r>
      <w:r w:rsidR="00735A71" w:rsidRPr="00411A71">
        <w:rPr>
          <w:rFonts w:ascii="Arial" w:hAnsi="Arial" w:cs="Arial"/>
        </w:rPr>
        <w:t>,</w:t>
      </w:r>
      <w:r w:rsidR="00F1480C" w:rsidRPr="00411A71">
        <w:rPr>
          <w:rFonts w:ascii="Arial" w:hAnsi="Arial" w:cs="Arial"/>
        </w:rPr>
        <w:t xml:space="preserve"> sin </w:t>
      </w:r>
      <w:r w:rsidR="00F52193" w:rsidRPr="00411A71">
        <w:rPr>
          <w:rFonts w:ascii="Arial" w:hAnsi="Arial" w:cs="Arial"/>
        </w:rPr>
        <w:t xml:space="preserve">incluir </w:t>
      </w:r>
      <w:r w:rsidR="00F1480C" w:rsidRPr="00411A71">
        <w:rPr>
          <w:rFonts w:ascii="Arial" w:hAnsi="Arial" w:cs="Arial"/>
        </w:rPr>
        <w:t>marca, señal, logo o información sobre la identidad del postor</w:t>
      </w:r>
      <w:r w:rsidR="009833F1" w:rsidRPr="00411A71">
        <w:rPr>
          <w:rFonts w:ascii="Arial" w:hAnsi="Arial" w:cs="Arial"/>
        </w:rPr>
        <w:t xml:space="preserve"> a efectos de mantener </w:t>
      </w:r>
      <w:r w:rsidR="00F52193" w:rsidRPr="00411A71">
        <w:rPr>
          <w:rFonts w:ascii="Arial" w:hAnsi="Arial" w:cs="Arial"/>
        </w:rPr>
        <w:t>su</w:t>
      </w:r>
      <w:r w:rsidR="009833F1" w:rsidRPr="00411A71">
        <w:rPr>
          <w:rFonts w:ascii="Arial" w:hAnsi="Arial" w:cs="Arial"/>
        </w:rPr>
        <w:t xml:space="preserve"> anonimato</w:t>
      </w:r>
      <w:r w:rsidR="00F1480C" w:rsidRPr="00411A71">
        <w:rPr>
          <w:rFonts w:ascii="Arial" w:hAnsi="Arial" w:cs="Arial"/>
        </w:rPr>
        <w:t xml:space="preserve">.  </w:t>
      </w:r>
    </w:p>
    <w:p w:rsidR="00735A71" w:rsidRPr="00411A71" w:rsidRDefault="00735A71" w:rsidP="00F1480C">
      <w:pPr>
        <w:pStyle w:val="WW-Textosinformato"/>
        <w:widowControl w:val="0"/>
        <w:ind w:left="1276"/>
        <w:jc w:val="both"/>
        <w:rPr>
          <w:rFonts w:ascii="Arial" w:hAnsi="Arial" w:cs="Arial"/>
        </w:rPr>
      </w:pPr>
    </w:p>
    <w:p w:rsidR="00D97F03" w:rsidRPr="00411A71" w:rsidRDefault="00735A71" w:rsidP="00D97F03">
      <w:pPr>
        <w:pStyle w:val="WW-Textosinformato"/>
        <w:widowControl w:val="0"/>
        <w:ind w:left="1276"/>
        <w:jc w:val="both"/>
        <w:rPr>
          <w:rFonts w:ascii="Arial" w:hAnsi="Arial" w:cs="Arial"/>
        </w:rPr>
      </w:pPr>
      <w:r w:rsidRPr="00411A71">
        <w:rPr>
          <w:rFonts w:ascii="Arial" w:hAnsi="Arial" w:cs="Arial"/>
        </w:rPr>
        <w:t>Dich</w:t>
      </w:r>
      <w:r w:rsidR="00F8082C" w:rsidRPr="00411A71">
        <w:rPr>
          <w:rFonts w:ascii="Arial" w:hAnsi="Arial" w:cs="Arial"/>
        </w:rPr>
        <w:t>o</w:t>
      </w:r>
      <w:r w:rsidRPr="00411A71">
        <w:rPr>
          <w:rFonts w:ascii="Arial" w:hAnsi="Arial" w:cs="Arial"/>
        </w:rPr>
        <w:t xml:space="preserve"> </w:t>
      </w:r>
      <w:r w:rsidR="000F36FB" w:rsidRPr="00411A71">
        <w:rPr>
          <w:rFonts w:ascii="Arial" w:hAnsi="Arial" w:cs="Arial"/>
        </w:rPr>
        <w:t>seudónimo</w:t>
      </w:r>
      <w:r w:rsidRPr="00411A71">
        <w:rPr>
          <w:rFonts w:ascii="Arial" w:hAnsi="Arial" w:cs="Arial"/>
        </w:rPr>
        <w:t xml:space="preserve"> debe ser consignad</w:t>
      </w:r>
      <w:r w:rsidR="000F36FB" w:rsidRPr="00411A71">
        <w:rPr>
          <w:rFonts w:ascii="Arial" w:hAnsi="Arial" w:cs="Arial"/>
        </w:rPr>
        <w:t>o</w:t>
      </w:r>
      <w:r w:rsidRPr="00411A71">
        <w:rPr>
          <w:rFonts w:ascii="Arial" w:hAnsi="Arial" w:cs="Arial"/>
        </w:rPr>
        <w:t xml:space="preserve"> en el formato de Declaración Jurada de Datos del Postor (Anexo N° 1 de la oferta).</w:t>
      </w:r>
    </w:p>
    <w:p w:rsidR="00D97F03" w:rsidRPr="00411A71" w:rsidRDefault="00D97F03" w:rsidP="00D97F03">
      <w:pPr>
        <w:pStyle w:val="WW-Textosinformato"/>
        <w:widowControl w:val="0"/>
        <w:ind w:left="1276"/>
        <w:jc w:val="both"/>
        <w:rPr>
          <w:rFonts w:ascii="Arial" w:hAnsi="Arial" w:cs="Arial"/>
        </w:rPr>
      </w:pPr>
    </w:p>
    <w:p w:rsidR="00D97F03" w:rsidRPr="00411A71" w:rsidRDefault="00D97F03" w:rsidP="00D97F03">
      <w:pPr>
        <w:pStyle w:val="WW-Textosinformato"/>
        <w:widowControl w:val="0"/>
        <w:ind w:left="1276"/>
        <w:jc w:val="both"/>
        <w:rPr>
          <w:rFonts w:ascii="Arial" w:hAnsi="Arial" w:cs="Arial"/>
        </w:rPr>
      </w:pPr>
      <w:r w:rsidRPr="00411A71">
        <w:rPr>
          <w:rFonts w:ascii="Arial" w:hAnsi="Arial" w:cs="Arial"/>
          <w:lang w:val="es-ES"/>
        </w:rPr>
        <w:t>Las propuestas arquitectónicas que contengan algún tipo de información sobre la identificación del postor son descalificadas.</w:t>
      </w:r>
    </w:p>
    <w:p w:rsidR="00D97F03" w:rsidRPr="00411A71" w:rsidRDefault="00D97F03" w:rsidP="00721595">
      <w:pPr>
        <w:pStyle w:val="WW-Textosinformato"/>
        <w:widowControl w:val="0"/>
        <w:ind w:left="1276"/>
        <w:jc w:val="both"/>
        <w:rPr>
          <w:rFonts w:ascii="Arial" w:hAnsi="Arial" w:cs="Arial"/>
          <w:lang w:val="es-ES"/>
        </w:rPr>
      </w:pPr>
    </w:p>
    <w:p w:rsidR="00FD4DBF" w:rsidRPr="00411A71" w:rsidRDefault="00F1480C" w:rsidP="00721595">
      <w:pPr>
        <w:pStyle w:val="WW-Textosinformato"/>
        <w:widowControl w:val="0"/>
        <w:ind w:left="1276"/>
        <w:jc w:val="both"/>
        <w:rPr>
          <w:rFonts w:ascii="Arial" w:hAnsi="Arial" w:cs="Arial"/>
        </w:rPr>
      </w:pPr>
      <w:r w:rsidRPr="00411A71">
        <w:rPr>
          <w:rFonts w:ascii="Arial" w:hAnsi="Arial" w:cs="Arial"/>
        </w:rPr>
        <w:t xml:space="preserve">La propuesta arquitectónica se presenta </w:t>
      </w:r>
      <w:r w:rsidR="00FD4DBF" w:rsidRPr="00411A71">
        <w:rPr>
          <w:rFonts w:ascii="Arial" w:hAnsi="Arial" w:cs="Arial"/>
        </w:rPr>
        <w:t>el mismo día programado para la presentación de ofertas en el cronograma de la ficha de selección publicado en el SEACE, en la forma, lugar y horario establecidos en la sección específica de las bases.</w:t>
      </w:r>
    </w:p>
    <w:p w:rsidR="00C867FB" w:rsidRPr="00411A71" w:rsidRDefault="00C867FB" w:rsidP="00721595">
      <w:pPr>
        <w:pStyle w:val="WW-Textosinformato"/>
        <w:widowControl w:val="0"/>
        <w:ind w:left="1276"/>
        <w:jc w:val="both"/>
        <w:rPr>
          <w:rFonts w:ascii="Arial" w:hAnsi="Arial" w:cs="Arial"/>
        </w:rPr>
      </w:pPr>
    </w:p>
    <w:p w:rsidR="00FD4DBF" w:rsidRPr="001B30D3" w:rsidRDefault="00FD4DBF" w:rsidP="00FD4DBF">
      <w:pPr>
        <w:pStyle w:val="Prrafodelista"/>
        <w:widowControl w:val="0"/>
        <w:spacing w:after="0" w:line="240" w:lineRule="auto"/>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FD4DBF" w:rsidRPr="002B4536" w:rsidTr="00F8082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D4DBF" w:rsidRPr="002B4536" w:rsidRDefault="00FD4DBF" w:rsidP="00F8082C">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D4DBF" w:rsidRPr="002B4536" w:rsidTr="00F8082C">
        <w:trPr>
          <w:trHeight w:val="96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D4DBF" w:rsidRPr="000F6945" w:rsidRDefault="00FD4DBF" w:rsidP="00F8082C">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rsidR="00FD4DBF" w:rsidRDefault="00FD4DBF" w:rsidP="00FD4DBF">
      <w:pPr>
        <w:widowControl w:val="0"/>
        <w:spacing w:after="0" w:line="240" w:lineRule="auto"/>
        <w:ind w:left="709"/>
        <w:jc w:val="both"/>
        <w:rPr>
          <w:rFonts w:ascii="Arial" w:hAnsi="Arial" w:cs="Arial"/>
          <w:sz w:val="20"/>
        </w:rPr>
      </w:pPr>
    </w:p>
    <w:p w:rsidR="00FD4DBF" w:rsidRDefault="00FD4DBF" w:rsidP="00FD4DBF">
      <w:pPr>
        <w:pStyle w:val="WW-Textosinformato"/>
        <w:widowControl w:val="0"/>
        <w:ind w:left="709"/>
        <w:jc w:val="both"/>
        <w:rPr>
          <w:rFonts w:ascii="Arial" w:hAnsi="Arial" w:cs="Arial"/>
          <w:b/>
          <w:lang w:val="es-ES_tradnl"/>
        </w:rPr>
      </w:pPr>
    </w:p>
    <w:p w:rsidR="00F97985" w:rsidRPr="00BE4440" w:rsidRDefault="00D033EC" w:rsidP="00287375">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 xml:space="preserve">APERTURA </w:t>
      </w:r>
      <w:r w:rsidR="000852AA" w:rsidRPr="00BE4440">
        <w:rPr>
          <w:rFonts w:ascii="Arial" w:hAnsi="Arial" w:cs="Arial"/>
          <w:b/>
          <w:lang w:val="es-ES_tradnl"/>
        </w:rPr>
        <w:t>DE OFERTAS</w:t>
      </w:r>
      <w:r w:rsidR="000852AA">
        <w:rPr>
          <w:rFonts w:ascii="Arial" w:hAnsi="Arial" w:cs="Arial"/>
          <w:b/>
          <w:lang w:val="es-ES_tradnl"/>
        </w:rPr>
        <w:t xml:space="preserve"> </w:t>
      </w:r>
    </w:p>
    <w:p w:rsidR="00F97985" w:rsidRPr="00F803D4" w:rsidRDefault="00F97985" w:rsidP="00F803D4">
      <w:pPr>
        <w:widowControl w:val="0"/>
        <w:spacing w:after="0" w:line="240" w:lineRule="auto"/>
        <w:ind w:left="720"/>
        <w:jc w:val="both"/>
        <w:rPr>
          <w:rFonts w:ascii="Arial" w:hAnsi="Arial" w:cs="Arial"/>
          <w:sz w:val="20"/>
          <w:lang w:val="es-ES_tradnl"/>
        </w:rPr>
      </w:pPr>
    </w:p>
    <w:p w:rsidR="0032546F" w:rsidRPr="002059DF" w:rsidRDefault="0032546F" w:rsidP="0032546F">
      <w:pPr>
        <w:spacing w:after="0" w:line="240" w:lineRule="auto"/>
        <w:ind w:left="709"/>
        <w:jc w:val="both"/>
        <w:rPr>
          <w:rFonts w:ascii="Arial" w:hAnsi="Arial"/>
          <w:color w:val="auto"/>
          <w:sz w:val="20"/>
        </w:rPr>
      </w:pPr>
      <w:r w:rsidRPr="00354F26">
        <w:rPr>
          <w:rFonts w:ascii="Arial" w:hAnsi="Arial" w:cs="Arial"/>
          <w:color w:val="auto"/>
          <w:sz w:val="20"/>
        </w:rPr>
        <w:t>En la apertura electrónica de la oferta técnica,</w:t>
      </w:r>
      <w:r w:rsidRPr="002059DF">
        <w:rPr>
          <w:rFonts w:ascii="Arial" w:hAnsi="Arial"/>
          <w:color w:val="auto"/>
          <w:sz w:val="20"/>
        </w:rPr>
        <w:t xml:space="preserve"> el </w:t>
      </w:r>
      <w:r w:rsidRPr="002059DF">
        <w:rPr>
          <w:rFonts w:ascii="Arial" w:hAnsi="Arial"/>
          <w:color w:val="auto"/>
          <w:sz w:val="20"/>
          <w:lang w:val="es-ES"/>
        </w:rPr>
        <w:t xml:space="preserve">comité de selección </w:t>
      </w:r>
      <w:r w:rsidRPr="00354F26">
        <w:rPr>
          <w:rFonts w:ascii="Arial" w:hAnsi="Arial" w:cs="Arial"/>
          <w:color w:val="auto"/>
          <w:sz w:val="20"/>
        </w:rPr>
        <w:t xml:space="preserve">verifica la presentación de </w:t>
      </w:r>
      <w:r w:rsidR="00005D41">
        <w:rPr>
          <w:rFonts w:ascii="Arial" w:hAnsi="Arial"/>
          <w:color w:val="auto"/>
          <w:sz w:val="20"/>
        </w:rPr>
        <w:t xml:space="preserve">lo exigido </w:t>
      </w:r>
      <w:r w:rsidRPr="002059DF">
        <w:rPr>
          <w:rFonts w:ascii="Arial" w:hAnsi="Arial"/>
          <w:color w:val="auto"/>
          <w:sz w:val="20"/>
        </w:rPr>
        <w:t xml:space="preserve">en </w:t>
      </w:r>
      <w:r w:rsidRPr="00354F26">
        <w:rPr>
          <w:rFonts w:ascii="Arial" w:hAnsi="Arial" w:cs="Arial"/>
          <w:color w:val="auto"/>
          <w:sz w:val="20"/>
        </w:rPr>
        <w:t xml:space="preserve">la sección específica de las bases de conformidad con el numeral </w:t>
      </w:r>
      <w:r>
        <w:rPr>
          <w:rFonts w:ascii="Arial" w:hAnsi="Arial" w:cs="Arial"/>
          <w:color w:val="auto"/>
          <w:sz w:val="20"/>
        </w:rPr>
        <w:t xml:space="preserve">81.2 </w:t>
      </w:r>
      <w:r w:rsidRPr="00354F26">
        <w:rPr>
          <w:rFonts w:ascii="Arial" w:hAnsi="Arial" w:cs="Arial"/>
          <w:color w:val="auto"/>
          <w:sz w:val="20"/>
        </w:rPr>
        <w:t>del artículo 81</w:t>
      </w:r>
      <w:r w:rsidRPr="002059DF">
        <w:rPr>
          <w:rFonts w:ascii="Arial" w:hAnsi="Arial"/>
          <w:color w:val="auto"/>
          <w:sz w:val="20"/>
        </w:rPr>
        <w:t xml:space="preserve"> del Reglamento </w:t>
      </w:r>
      <w:r w:rsidRPr="00354F26">
        <w:rPr>
          <w:rFonts w:ascii="Arial" w:hAnsi="Arial" w:cs="Arial"/>
          <w:color w:val="auto"/>
          <w:sz w:val="20"/>
        </w:rPr>
        <w:t>y</w:t>
      </w:r>
      <w:r w:rsidRPr="00354F26">
        <w:rPr>
          <w:rFonts w:ascii="Arial" w:hAnsi="Arial"/>
          <w:color w:val="auto"/>
          <w:sz w:val="20"/>
        </w:rPr>
        <w:t xml:space="preserve"> </w:t>
      </w:r>
      <w:r w:rsidRPr="00354F26">
        <w:rPr>
          <w:rFonts w:ascii="Arial" w:hAnsi="Arial" w:cs="Arial"/>
          <w:color w:val="auto"/>
          <w:sz w:val="20"/>
          <w:lang w:val="es-ES"/>
        </w:rPr>
        <w:t xml:space="preserve">determina si las ofertas responden a las características </w:t>
      </w:r>
      <w:r w:rsidRPr="00354F26">
        <w:rPr>
          <w:rFonts w:ascii="Arial" w:hAnsi="Arial"/>
          <w:color w:val="auto"/>
          <w:sz w:val="20"/>
          <w:lang w:val="es-ES"/>
        </w:rPr>
        <w:t xml:space="preserve">y/o requisitos </w:t>
      </w:r>
      <w:r w:rsidRPr="00354F26">
        <w:rPr>
          <w:rFonts w:ascii="Arial" w:hAnsi="Arial" w:cs="Arial"/>
          <w:color w:val="auto"/>
          <w:sz w:val="20"/>
          <w:lang w:val="es-ES"/>
        </w:rPr>
        <w:t>y condiciones de los Términos de Referencia, detallados en la sección específica de las bases. De no cumplir con lo requerido, la oferta se considera no admitida</w:t>
      </w:r>
      <w:r w:rsidRPr="002059DF">
        <w:rPr>
          <w:rFonts w:ascii="Arial" w:hAnsi="Arial"/>
          <w:color w:val="auto"/>
          <w:sz w:val="20"/>
        </w:rPr>
        <w:t>.</w:t>
      </w:r>
    </w:p>
    <w:p w:rsidR="001574EC" w:rsidRPr="00F57C29" w:rsidRDefault="001574EC" w:rsidP="00B36D40">
      <w:pPr>
        <w:spacing w:after="0" w:line="240" w:lineRule="auto"/>
        <w:ind w:left="709"/>
        <w:jc w:val="both"/>
        <w:rPr>
          <w:rFonts w:ascii="Arial" w:hAnsi="Arial" w:cs="Arial"/>
          <w:sz w:val="20"/>
        </w:rPr>
      </w:pPr>
    </w:p>
    <w:p w:rsidR="00D97F03" w:rsidRPr="00411A71" w:rsidRDefault="00DB41B7" w:rsidP="00B36D40">
      <w:pPr>
        <w:widowControl w:val="0"/>
        <w:spacing w:after="0" w:line="240" w:lineRule="auto"/>
        <w:ind w:left="709"/>
        <w:jc w:val="both"/>
        <w:rPr>
          <w:rFonts w:ascii="Arial" w:hAnsi="Arial" w:cs="Arial"/>
          <w:sz w:val="20"/>
        </w:rPr>
      </w:pPr>
      <w:r w:rsidRPr="00411A71">
        <w:rPr>
          <w:rFonts w:ascii="Arial" w:hAnsi="Arial" w:cs="Arial"/>
          <w:sz w:val="20"/>
        </w:rPr>
        <w:t>Los paquetes que contienen la propuesta arquitectónica se mantienen cerrados</w:t>
      </w:r>
      <w:r w:rsidR="00F52193" w:rsidRPr="00411A71">
        <w:rPr>
          <w:rFonts w:ascii="Arial" w:hAnsi="Arial" w:cs="Arial"/>
          <w:sz w:val="20"/>
        </w:rPr>
        <w:t xml:space="preserve">. Una vez </w:t>
      </w:r>
      <w:r w:rsidRPr="00411A71">
        <w:rPr>
          <w:rFonts w:ascii="Arial" w:hAnsi="Arial" w:cs="Arial"/>
          <w:sz w:val="20"/>
        </w:rPr>
        <w:t xml:space="preserve">culminada la calificación de las ofertas, </w:t>
      </w:r>
      <w:r w:rsidR="00F52193" w:rsidRPr="00411A71">
        <w:rPr>
          <w:rFonts w:ascii="Arial" w:hAnsi="Arial" w:cs="Arial"/>
          <w:sz w:val="20"/>
        </w:rPr>
        <w:t xml:space="preserve">se remiten al jurado independiente </w:t>
      </w:r>
      <w:r w:rsidR="00AB0C93" w:rsidRPr="00411A71">
        <w:rPr>
          <w:rFonts w:ascii="Arial" w:hAnsi="Arial" w:cs="Arial"/>
          <w:sz w:val="20"/>
        </w:rPr>
        <w:t>las propuestas arquitectónicas</w:t>
      </w:r>
      <w:r w:rsidR="00F52193" w:rsidRPr="00411A71">
        <w:rPr>
          <w:rFonts w:ascii="Arial" w:hAnsi="Arial" w:cs="Arial"/>
          <w:sz w:val="20"/>
        </w:rPr>
        <w:t xml:space="preserve"> </w:t>
      </w:r>
      <w:r w:rsidRPr="00411A71">
        <w:rPr>
          <w:rFonts w:ascii="Arial" w:hAnsi="Arial" w:cs="Arial"/>
          <w:sz w:val="20"/>
        </w:rPr>
        <w:t xml:space="preserve">de aquellos postores </w:t>
      </w:r>
      <w:r w:rsidR="00F52193" w:rsidRPr="00411A71">
        <w:rPr>
          <w:rFonts w:ascii="Arial" w:hAnsi="Arial" w:cs="Arial"/>
          <w:sz w:val="20"/>
        </w:rPr>
        <w:t xml:space="preserve">que </w:t>
      </w:r>
      <w:r w:rsidRPr="00411A71">
        <w:rPr>
          <w:rFonts w:ascii="Arial" w:hAnsi="Arial" w:cs="Arial"/>
          <w:sz w:val="20"/>
        </w:rPr>
        <w:t>cumplen los requisitos de calificación</w:t>
      </w:r>
      <w:r w:rsidR="001760A0" w:rsidRPr="00411A71">
        <w:rPr>
          <w:rFonts w:ascii="Arial" w:hAnsi="Arial" w:cs="Arial"/>
          <w:sz w:val="20"/>
        </w:rPr>
        <w:t xml:space="preserve">, sin ninguna información adicional que </w:t>
      </w:r>
      <w:r w:rsidR="00F52193" w:rsidRPr="00411A71">
        <w:rPr>
          <w:rFonts w:ascii="Arial" w:hAnsi="Arial" w:cs="Arial"/>
          <w:sz w:val="20"/>
        </w:rPr>
        <w:t xml:space="preserve">los </w:t>
      </w:r>
      <w:r w:rsidR="001760A0" w:rsidRPr="00411A71">
        <w:rPr>
          <w:rFonts w:ascii="Arial" w:hAnsi="Arial" w:cs="Arial"/>
          <w:sz w:val="20"/>
        </w:rPr>
        <w:t>identifique</w:t>
      </w:r>
      <w:r w:rsidRPr="00411A71">
        <w:rPr>
          <w:rFonts w:ascii="Arial" w:hAnsi="Arial" w:cs="Arial"/>
          <w:sz w:val="20"/>
        </w:rPr>
        <w:t>.</w:t>
      </w:r>
    </w:p>
    <w:p w:rsidR="00DB41B7" w:rsidRPr="00411A71" w:rsidRDefault="00DB41B7" w:rsidP="00B36D40">
      <w:pPr>
        <w:widowControl w:val="0"/>
        <w:spacing w:after="0" w:line="240" w:lineRule="auto"/>
        <w:ind w:left="709"/>
        <w:jc w:val="both"/>
        <w:rPr>
          <w:rFonts w:ascii="Arial" w:hAnsi="Arial" w:cs="Arial"/>
          <w:sz w:val="20"/>
        </w:rPr>
      </w:pPr>
    </w:p>
    <w:p w:rsidR="00003B37" w:rsidRDefault="00003B37" w:rsidP="00B36D40">
      <w:pPr>
        <w:widowControl w:val="0"/>
        <w:spacing w:after="0" w:line="240" w:lineRule="auto"/>
        <w:ind w:left="709"/>
        <w:jc w:val="both"/>
        <w:rPr>
          <w:rFonts w:ascii="Arial" w:hAnsi="Arial" w:cs="Arial"/>
          <w:sz w:val="20"/>
        </w:rPr>
      </w:pPr>
      <w:r w:rsidRPr="00411A71">
        <w:rPr>
          <w:rFonts w:ascii="Arial" w:hAnsi="Arial" w:cs="Arial"/>
          <w:sz w:val="20"/>
        </w:rPr>
        <w:t xml:space="preserve">Las propuestas arquitectónicas de aquellos postores cuyas ofertas fueron descalificadas se devuelven, luego del consentimiento </w:t>
      </w:r>
      <w:r w:rsidR="003D4800" w:rsidRPr="00411A71">
        <w:rPr>
          <w:rFonts w:ascii="Arial" w:hAnsi="Arial" w:cs="Arial"/>
          <w:sz w:val="20"/>
        </w:rPr>
        <w:t>d</w:t>
      </w:r>
      <w:r w:rsidR="009833F1" w:rsidRPr="00411A71">
        <w:rPr>
          <w:rFonts w:ascii="Arial" w:hAnsi="Arial" w:cs="Arial"/>
          <w:sz w:val="20"/>
        </w:rPr>
        <w:t xml:space="preserve">el otorgamiento de </w:t>
      </w:r>
      <w:r w:rsidRPr="00411A71">
        <w:rPr>
          <w:rFonts w:ascii="Arial" w:hAnsi="Arial" w:cs="Arial"/>
          <w:sz w:val="20"/>
        </w:rPr>
        <w:t>la buena pro.</w:t>
      </w:r>
    </w:p>
    <w:p w:rsidR="00F97985" w:rsidRDefault="00003B37" w:rsidP="00B36D40">
      <w:pPr>
        <w:widowControl w:val="0"/>
        <w:spacing w:after="0" w:line="240" w:lineRule="auto"/>
        <w:ind w:left="709"/>
        <w:jc w:val="both"/>
        <w:rPr>
          <w:rFonts w:ascii="Arial" w:hAnsi="Arial" w:cs="Arial"/>
          <w:sz w:val="20"/>
        </w:rPr>
      </w:pPr>
      <w:r>
        <w:rPr>
          <w:rFonts w:ascii="Arial" w:hAnsi="Arial" w:cs="Arial"/>
          <w:sz w:val="20"/>
        </w:rPr>
        <w:t xml:space="preserve"> </w:t>
      </w:r>
    </w:p>
    <w:p w:rsidR="0067220D" w:rsidRPr="001574EC" w:rsidRDefault="0067220D" w:rsidP="00B36D40">
      <w:pPr>
        <w:widowControl w:val="0"/>
        <w:spacing w:after="0" w:line="240" w:lineRule="auto"/>
        <w:ind w:left="709"/>
        <w:jc w:val="both"/>
        <w:rPr>
          <w:rFonts w:ascii="Arial" w:hAnsi="Arial" w:cs="Arial"/>
          <w:sz w:val="20"/>
        </w:rPr>
      </w:pPr>
    </w:p>
    <w:p w:rsidR="006C4074" w:rsidRDefault="006C4074" w:rsidP="00287375">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p>
    <w:p w:rsidR="006C4074" w:rsidRPr="001574EC" w:rsidRDefault="006C4074" w:rsidP="000D6CF5">
      <w:pPr>
        <w:pStyle w:val="WW-Textosinformato"/>
        <w:widowControl w:val="0"/>
        <w:ind w:left="709"/>
        <w:jc w:val="both"/>
        <w:rPr>
          <w:rFonts w:ascii="Arial" w:hAnsi="Arial" w:cs="Arial"/>
          <w:lang w:val="es-ES_tradnl"/>
        </w:rPr>
      </w:pPr>
    </w:p>
    <w:p w:rsidR="009D65A1" w:rsidRPr="001574EC" w:rsidRDefault="009D65A1" w:rsidP="000D6CF5">
      <w:pPr>
        <w:pStyle w:val="WW-Textosinformato"/>
        <w:widowControl w:val="0"/>
        <w:ind w:left="709"/>
        <w:jc w:val="both"/>
        <w:rPr>
          <w:rFonts w:ascii="Arial" w:hAnsi="Arial" w:cs="Arial"/>
          <w:lang w:val="es-ES_tradnl"/>
        </w:rPr>
      </w:pPr>
      <w:r w:rsidRPr="001574EC">
        <w:rPr>
          <w:rFonts w:ascii="Arial" w:hAnsi="Arial" w:cs="Arial"/>
          <w:lang w:val="es-ES_tradnl"/>
        </w:rPr>
        <w:t xml:space="preserve">La calificación </w:t>
      </w:r>
      <w:r w:rsidR="00466DDB" w:rsidRPr="001574EC">
        <w:rPr>
          <w:rFonts w:ascii="Arial" w:hAnsi="Arial" w:cs="Arial"/>
          <w:lang w:val="es-ES_tradnl"/>
        </w:rPr>
        <w:t xml:space="preserve">y evaluación </w:t>
      </w:r>
      <w:r w:rsidRPr="001574EC">
        <w:rPr>
          <w:rFonts w:ascii="Arial" w:hAnsi="Arial" w:cs="Arial"/>
          <w:lang w:val="es-ES_tradnl"/>
        </w:rPr>
        <w:t>de los postores se realiza conforme los requisitos de calificación</w:t>
      </w:r>
      <w:r w:rsidR="00466DDB" w:rsidRPr="001574EC">
        <w:rPr>
          <w:rFonts w:ascii="Arial" w:hAnsi="Arial" w:cs="Arial"/>
          <w:lang w:val="es-ES_tradnl"/>
        </w:rPr>
        <w:t xml:space="preserve"> y factores de evaluación</w:t>
      </w:r>
      <w:r w:rsidRPr="001574EC">
        <w:rPr>
          <w:rFonts w:ascii="Arial" w:hAnsi="Arial" w:cs="Arial"/>
          <w:lang w:val="es-ES_tradnl"/>
        </w:rPr>
        <w:t xml:space="preserve"> que se indican en la sección específica de las bases.</w:t>
      </w:r>
    </w:p>
    <w:p w:rsidR="009D65A1" w:rsidRPr="001574EC" w:rsidRDefault="009D65A1" w:rsidP="000D6CF5">
      <w:pPr>
        <w:pStyle w:val="WW-Textosinformato"/>
        <w:widowControl w:val="0"/>
        <w:ind w:left="709"/>
        <w:jc w:val="both"/>
        <w:rPr>
          <w:rFonts w:ascii="Arial" w:hAnsi="Arial" w:cs="Arial"/>
          <w:lang w:val="es-ES_tradnl"/>
        </w:rPr>
      </w:pPr>
    </w:p>
    <w:p w:rsidR="0095093E" w:rsidRPr="001574EC" w:rsidRDefault="006C4074" w:rsidP="000D6CF5">
      <w:pPr>
        <w:pStyle w:val="Prrafodelista"/>
        <w:widowControl w:val="0"/>
        <w:spacing w:after="0" w:line="240" w:lineRule="auto"/>
        <w:jc w:val="both"/>
        <w:rPr>
          <w:rFonts w:ascii="Arial" w:hAnsi="Arial" w:cs="Arial"/>
          <w:sz w:val="20"/>
        </w:rPr>
      </w:pPr>
      <w:r w:rsidRPr="001574EC">
        <w:rPr>
          <w:rFonts w:ascii="Arial" w:hAnsi="Arial" w:cs="Arial"/>
          <w:sz w:val="20"/>
        </w:rPr>
        <w:t>La evaluación técnica y económica se realiza sobre la base de</w:t>
      </w:r>
      <w:r w:rsidR="0095093E" w:rsidRPr="001574EC">
        <w:rPr>
          <w:rFonts w:ascii="Arial" w:hAnsi="Arial" w:cs="Arial"/>
          <w:sz w:val="20"/>
        </w:rPr>
        <w:t>:</w:t>
      </w:r>
    </w:p>
    <w:p w:rsidR="0095093E" w:rsidRPr="001574EC" w:rsidRDefault="0095093E" w:rsidP="000D6CF5">
      <w:pPr>
        <w:pStyle w:val="Prrafodelista"/>
        <w:widowControl w:val="0"/>
        <w:spacing w:after="0" w:line="240" w:lineRule="auto"/>
        <w:jc w:val="both"/>
        <w:rPr>
          <w:rFonts w:ascii="Arial" w:hAnsi="Arial" w:cs="Arial"/>
          <w:sz w:val="20"/>
        </w:rPr>
      </w:pPr>
    </w:p>
    <w:p w:rsidR="0095093E" w:rsidRPr="001574EC" w:rsidRDefault="00E96FE8" w:rsidP="000D6CF5">
      <w:pPr>
        <w:pStyle w:val="Prrafodelista"/>
        <w:widowControl w:val="0"/>
        <w:spacing w:after="0" w:line="240" w:lineRule="auto"/>
        <w:jc w:val="both"/>
        <w:rPr>
          <w:rFonts w:ascii="Arial" w:hAnsi="Arial" w:cs="Arial"/>
          <w:sz w:val="20"/>
        </w:rPr>
      </w:pPr>
      <w:r w:rsidRPr="001574EC">
        <w:rPr>
          <w:rFonts w:ascii="Arial" w:hAnsi="Arial" w:cs="Arial"/>
          <w:sz w:val="20"/>
        </w:rPr>
        <w:t>Oferta</w:t>
      </w:r>
      <w:r w:rsidR="0095093E" w:rsidRPr="001574EC">
        <w:rPr>
          <w:rFonts w:ascii="Arial" w:hAnsi="Arial" w:cs="Arial"/>
          <w:sz w:val="20"/>
        </w:rPr>
        <w:t xml:space="preserve"> técnica</w:t>
      </w:r>
      <w:r w:rsidR="0095093E" w:rsidRPr="001574EC">
        <w:rPr>
          <w:rFonts w:ascii="Arial" w:hAnsi="Arial" w:cs="Arial"/>
          <w:sz w:val="20"/>
        </w:rPr>
        <w:tab/>
      </w:r>
      <w:r w:rsidRPr="001574EC">
        <w:rPr>
          <w:rFonts w:ascii="Arial" w:hAnsi="Arial" w:cs="Arial"/>
          <w:sz w:val="20"/>
        </w:rPr>
        <w:tab/>
      </w:r>
      <w:r w:rsidR="0095093E" w:rsidRPr="001574EC">
        <w:rPr>
          <w:rFonts w:ascii="Arial" w:hAnsi="Arial" w:cs="Arial"/>
          <w:sz w:val="20"/>
        </w:rPr>
        <w:t>: 100 puntos</w:t>
      </w:r>
    </w:p>
    <w:p w:rsidR="0095093E" w:rsidRPr="001574EC" w:rsidRDefault="00E96FE8" w:rsidP="000D6CF5">
      <w:pPr>
        <w:pStyle w:val="Prrafodelista"/>
        <w:widowControl w:val="0"/>
        <w:spacing w:after="0" w:line="240" w:lineRule="auto"/>
        <w:jc w:val="both"/>
        <w:rPr>
          <w:rFonts w:ascii="Arial" w:hAnsi="Arial" w:cs="Arial"/>
          <w:sz w:val="20"/>
        </w:rPr>
      </w:pPr>
      <w:r w:rsidRPr="001574EC">
        <w:rPr>
          <w:rFonts w:ascii="Arial" w:hAnsi="Arial" w:cs="Arial"/>
          <w:sz w:val="20"/>
        </w:rPr>
        <w:t xml:space="preserve">Oferta </w:t>
      </w:r>
      <w:r w:rsidR="0095093E" w:rsidRPr="001574EC">
        <w:rPr>
          <w:rFonts w:ascii="Arial" w:hAnsi="Arial" w:cs="Arial"/>
          <w:sz w:val="20"/>
        </w:rPr>
        <w:t>económica</w:t>
      </w:r>
      <w:r w:rsidR="0095093E" w:rsidRPr="001574EC">
        <w:rPr>
          <w:rFonts w:ascii="Arial" w:hAnsi="Arial" w:cs="Arial"/>
          <w:sz w:val="20"/>
        </w:rPr>
        <w:tab/>
        <w:t>: 100 puntos</w:t>
      </w:r>
    </w:p>
    <w:p w:rsidR="006C4074" w:rsidRPr="001574EC" w:rsidRDefault="006C4074" w:rsidP="006C4074">
      <w:pPr>
        <w:pStyle w:val="WW-Textosinformato"/>
        <w:widowControl w:val="0"/>
        <w:ind w:left="709"/>
        <w:jc w:val="both"/>
        <w:rPr>
          <w:rFonts w:ascii="Arial" w:hAnsi="Arial" w:cs="Arial"/>
          <w:lang w:val="es-ES_tradnl"/>
        </w:rPr>
      </w:pPr>
    </w:p>
    <w:p w:rsidR="00C621A1" w:rsidRDefault="00C621A1" w:rsidP="00C75AE8">
      <w:pPr>
        <w:pStyle w:val="Prrafodelista"/>
        <w:spacing w:after="0" w:line="240" w:lineRule="auto"/>
        <w:ind w:left="1800"/>
        <w:jc w:val="both"/>
        <w:rPr>
          <w:rFonts w:ascii="Arial" w:hAnsi="Arial" w:cs="Arial"/>
          <w:color w:val="auto"/>
          <w:sz w:val="20"/>
          <w:lang w:val="es-ES"/>
        </w:rPr>
      </w:pPr>
    </w:p>
    <w:p w:rsidR="00E13EA9" w:rsidRPr="009C6257" w:rsidRDefault="00E13EA9" w:rsidP="00287375">
      <w:pPr>
        <w:pStyle w:val="WW-Textosinformato"/>
        <w:widowControl w:val="0"/>
        <w:numPr>
          <w:ilvl w:val="2"/>
          <w:numId w:val="9"/>
        </w:numPr>
        <w:ind w:hanging="11"/>
        <w:jc w:val="both"/>
        <w:rPr>
          <w:rFonts w:ascii="Arial" w:hAnsi="Arial" w:cs="Arial"/>
          <w:b/>
          <w:lang w:val="es-ES_tradnl"/>
        </w:rPr>
      </w:pPr>
      <w:r>
        <w:rPr>
          <w:rFonts w:ascii="Arial" w:hAnsi="Arial" w:cs="Arial"/>
          <w:b/>
          <w:lang w:val="es-ES_tradnl"/>
        </w:rPr>
        <w:t xml:space="preserve">CALIFICACIÓN </w:t>
      </w:r>
      <w:r w:rsidRPr="009C6257">
        <w:rPr>
          <w:rFonts w:ascii="Arial" w:hAnsi="Arial" w:cs="Arial"/>
          <w:b/>
          <w:lang w:val="es-ES_tradnl"/>
        </w:rPr>
        <w:t xml:space="preserve">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w:t>
      </w:r>
    </w:p>
    <w:p w:rsidR="00E13EA9" w:rsidRPr="00CD5328" w:rsidRDefault="00E13EA9" w:rsidP="00E13EA9">
      <w:pPr>
        <w:pStyle w:val="WW-Textosinformato"/>
        <w:widowControl w:val="0"/>
        <w:tabs>
          <w:tab w:val="center" w:pos="709"/>
          <w:tab w:val="center" w:pos="6402"/>
          <w:tab w:val="right" w:pos="10821"/>
        </w:tabs>
        <w:ind w:left="1440"/>
        <w:jc w:val="both"/>
        <w:rPr>
          <w:rFonts w:ascii="Arial" w:hAnsi="Arial" w:cs="Arial"/>
        </w:rPr>
      </w:pPr>
    </w:p>
    <w:p w:rsidR="00E13EA9" w:rsidRDefault="00E13EA9" w:rsidP="00E13EA9">
      <w:pPr>
        <w:pStyle w:val="WW-Textosinformato"/>
        <w:widowControl w:val="0"/>
        <w:ind w:left="1440"/>
        <w:jc w:val="both"/>
        <w:rPr>
          <w:rFonts w:ascii="Arial" w:hAnsi="Arial" w:cs="Arial"/>
          <w:lang w:val="es-ES"/>
        </w:rPr>
      </w:pPr>
      <w:r w:rsidRPr="00E13EA9">
        <w:rPr>
          <w:rFonts w:ascii="Arial" w:hAnsi="Arial" w:cs="Arial"/>
          <w:lang w:val="es-ES"/>
        </w:rPr>
        <w:t>La calificación de las ofertas técnicas se realiza conforme a lo establecido en el numeral 82.1 del artículo 82 del Reglamento.</w:t>
      </w:r>
    </w:p>
    <w:p w:rsidR="00E13EA9" w:rsidRDefault="00E13EA9" w:rsidP="00E13EA9">
      <w:pPr>
        <w:pStyle w:val="WW-Textosinformato"/>
        <w:widowControl w:val="0"/>
        <w:ind w:left="1440"/>
        <w:jc w:val="both"/>
        <w:rPr>
          <w:rFonts w:ascii="Arial" w:hAnsi="Arial" w:cs="Arial"/>
          <w:lang w:val="es-ES"/>
        </w:rPr>
      </w:pPr>
    </w:p>
    <w:p w:rsidR="00E13EA9" w:rsidRDefault="00E13EA9" w:rsidP="00E13EA9">
      <w:pPr>
        <w:pStyle w:val="WW-Textosinformato"/>
        <w:widowControl w:val="0"/>
        <w:ind w:left="1440"/>
        <w:jc w:val="both"/>
        <w:rPr>
          <w:rFonts w:ascii="Arial" w:hAnsi="Arial" w:cs="Arial"/>
          <w:lang w:val="es-ES"/>
        </w:rPr>
      </w:pPr>
    </w:p>
    <w:p w:rsidR="00E13EA9" w:rsidRDefault="00E13EA9" w:rsidP="00287375">
      <w:pPr>
        <w:pStyle w:val="WW-Textosinformato"/>
        <w:widowControl w:val="0"/>
        <w:numPr>
          <w:ilvl w:val="2"/>
          <w:numId w:val="9"/>
        </w:numPr>
        <w:ind w:hanging="11"/>
        <w:jc w:val="both"/>
        <w:rPr>
          <w:rFonts w:ascii="Arial" w:hAnsi="Arial" w:cs="Arial"/>
          <w:b/>
          <w:lang w:val="es-ES_tradnl"/>
        </w:rPr>
      </w:pP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w:t>
      </w:r>
    </w:p>
    <w:p w:rsidR="00E13EA9" w:rsidRDefault="00E13EA9" w:rsidP="00E13EA9">
      <w:pPr>
        <w:pStyle w:val="WW-Textosinformato"/>
        <w:widowControl w:val="0"/>
        <w:ind w:left="1440"/>
        <w:jc w:val="both"/>
        <w:rPr>
          <w:rFonts w:ascii="Arial" w:hAnsi="Arial" w:cs="Arial"/>
          <w:lang w:val="es-ES_tradnl"/>
        </w:rPr>
      </w:pPr>
    </w:p>
    <w:p w:rsidR="00D97F03" w:rsidRDefault="00E13EA9" w:rsidP="00D97F03">
      <w:pPr>
        <w:pStyle w:val="WW-Textosinformato"/>
        <w:widowControl w:val="0"/>
        <w:ind w:left="1440"/>
        <w:jc w:val="both"/>
        <w:rPr>
          <w:rFonts w:ascii="Arial" w:hAnsi="Arial" w:cs="Arial"/>
          <w:lang w:val="es-ES"/>
        </w:rPr>
      </w:pPr>
      <w:r w:rsidRPr="005316FF">
        <w:rPr>
          <w:rFonts w:ascii="Arial" w:hAnsi="Arial" w:cs="Arial"/>
          <w:lang w:val="es-ES"/>
        </w:rPr>
        <w:t xml:space="preserve">La </w:t>
      </w:r>
      <w:r>
        <w:rPr>
          <w:rFonts w:ascii="Arial" w:hAnsi="Arial" w:cs="Arial"/>
          <w:lang w:val="es-ES"/>
        </w:rPr>
        <w:t xml:space="preserve">evaluación de las </w:t>
      </w:r>
      <w:r w:rsidRPr="005316FF">
        <w:rPr>
          <w:rFonts w:ascii="Arial" w:hAnsi="Arial" w:cs="Arial"/>
          <w:lang w:val="es-ES"/>
        </w:rPr>
        <w:t xml:space="preserve">ofertas </w:t>
      </w:r>
      <w:r w:rsidRPr="001F5318">
        <w:rPr>
          <w:rFonts w:ascii="Arial" w:hAnsi="Arial" w:cs="Arial"/>
          <w:lang w:val="es-ES"/>
        </w:rPr>
        <w:t xml:space="preserve">técnicas se realiza conforme a lo establecido en los numerales 82.2 y 82.3 del artículo 82 </w:t>
      </w:r>
      <w:r w:rsidR="001834E4" w:rsidRPr="001F5318">
        <w:rPr>
          <w:rFonts w:ascii="Arial" w:hAnsi="Arial" w:cs="Arial"/>
          <w:lang w:val="es-ES"/>
        </w:rPr>
        <w:t xml:space="preserve">y </w:t>
      </w:r>
      <w:r w:rsidR="00712675" w:rsidRPr="001F5318">
        <w:rPr>
          <w:rFonts w:ascii="Arial" w:hAnsi="Arial" w:cs="Arial"/>
          <w:lang w:val="es-ES"/>
        </w:rPr>
        <w:t xml:space="preserve">87 </w:t>
      </w:r>
      <w:r w:rsidRPr="001F5318">
        <w:rPr>
          <w:rFonts w:ascii="Arial" w:hAnsi="Arial" w:cs="Arial"/>
          <w:lang w:val="es-ES"/>
        </w:rPr>
        <w:t>del</w:t>
      </w:r>
      <w:r>
        <w:rPr>
          <w:rFonts w:ascii="Arial" w:hAnsi="Arial" w:cs="Arial"/>
          <w:lang w:val="es-ES"/>
        </w:rPr>
        <w:t xml:space="preserve"> </w:t>
      </w:r>
      <w:r w:rsidRPr="005316FF">
        <w:rPr>
          <w:rFonts w:ascii="Arial" w:hAnsi="Arial" w:cs="Arial"/>
          <w:lang w:val="es-ES"/>
        </w:rPr>
        <w:t>Reglamento.</w:t>
      </w:r>
    </w:p>
    <w:p w:rsidR="00D97F03" w:rsidRDefault="00D97F03" w:rsidP="00D97F03">
      <w:pPr>
        <w:pStyle w:val="WW-Textosinformato"/>
        <w:widowControl w:val="0"/>
        <w:ind w:left="1440"/>
        <w:jc w:val="both"/>
        <w:rPr>
          <w:rFonts w:ascii="Arial" w:hAnsi="Arial" w:cs="Arial"/>
          <w:lang w:val="es-ES"/>
        </w:rPr>
      </w:pPr>
    </w:p>
    <w:p w:rsidR="00D97F03" w:rsidRDefault="00D97F03" w:rsidP="00D97F03">
      <w:pPr>
        <w:pStyle w:val="WW-Textosinformato"/>
        <w:widowControl w:val="0"/>
        <w:ind w:left="1440"/>
        <w:jc w:val="both"/>
        <w:rPr>
          <w:rFonts w:ascii="Arial" w:hAnsi="Arial" w:cs="Arial"/>
          <w:lang w:val="es-ES"/>
        </w:rPr>
      </w:pPr>
    </w:p>
    <w:p w:rsidR="00DB78FE" w:rsidRPr="0096101D" w:rsidRDefault="0096101D" w:rsidP="00287375">
      <w:pPr>
        <w:pStyle w:val="WW-Textosinformato"/>
        <w:widowControl w:val="0"/>
        <w:numPr>
          <w:ilvl w:val="2"/>
          <w:numId w:val="9"/>
        </w:numPr>
        <w:ind w:hanging="11"/>
        <w:jc w:val="both"/>
        <w:rPr>
          <w:rFonts w:ascii="Arial" w:hAnsi="Arial" w:cs="Arial"/>
          <w:b/>
          <w:lang w:val="es-ES_tradnl"/>
        </w:rPr>
      </w:pPr>
      <w:r w:rsidRPr="00DB78FE">
        <w:rPr>
          <w:rFonts w:ascii="Arial" w:hAnsi="Arial" w:cs="Arial"/>
          <w:b/>
        </w:rPr>
        <w:t>APERTURA</w:t>
      </w:r>
      <w:r>
        <w:rPr>
          <w:rFonts w:ascii="Arial" w:hAnsi="Arial" w:cs="Arial"/>
          <w:b/>
        </w:rPr>
        <w:t xml:space="preserve"> Y </w:t>
      </w:r>
      <w:r w:rsidRPr="00DB78FE">
        <w:rPr>
          <w:rFonts w:ascii="Arial" w:hAnsi="Arial" w:cs="Arial"/>
          <w:b/>
        </w:rPr>
        <w:t>EVALUACIÓN DE OFERTAS ECONÓMICAS</w:t>
      </w:r>
    </w:p>
    <w:p w:rsidR="0096101D" w:rsidRDefault="0096101D" w:rsidP="0096101D">
      <w:pPr>
        <w:pStyle w:val="WW-Textosinformato"/>
        <w:widowControl w:val="0"/>
        <w:ind w:left="720"/>
        <w:jc w:val="both"/>
        <w:rPr>
          <w:rFonts w:ascii="Arial" w:hAnsi="Arial" w:cs="Arial"/>
        </w:rPr>
      </w:pPr>
    </w:p>
    <w:p w:rsidR="00F1289B" w:rsidRPr="00A57984" w:rsidRDefault="00A67761" w:rsidP="0096101D">
      <w:pPr>
        <w:spacing w:after="0" w:line="240" w:lineRule="auto"/>
        <w:ind w:left="1440"/>
        <w:jc w:val="both"/>
        <w:rPr>
          <w:rFonts w:ascii="Arial" w:hAnsi="Arial" w:cs="Arial"/>
          <w:sz w:val="20"/>
          <w:lang w:val="es-ES"/>
        </w:rPr>
      </w:pPr>
      <w:r w:rsidRPr="00A67761">
        <w:rPr>
          <w:rFonts w:ascii="Arial" w:hAnsi="Arial" w:cs="Arial"/>
          <w:sz w:val="20"/>
        </w:rPr>
        <w:t>El comité de selección evalúa las ofertas económicas</w:t>
      </w:r>
      <w:r w:rsidR="009B2CEF">
        <w:rPr>
          <w:rFonts w:ascii="Arial" w:hAnsi="Arial" w:cs="Arial"/>
          <w:sz w:val="20"/>
        </w:rPr>
        <w:t xml:space="preserve"> y </w:t>
      </w:r>
      <w:r w:rsidR="00F1289B" w:rsidRPr="00A57984">
        <w:rPr>
          <w:rFonts w:ascii="Arial" w:hAnsi="Arial" w:cs="Arial"/>
          <w:sz w:val="20"/>
          <w:lang w:val="es-ES"/>
        </w:rPr>
        <w:t xml:space="preserve">determina el puntaje total </w:t>
      </w:r>
      <w:r w:rsidR="00F1289B">
        <w:rPr>
          <w:rFonts w:ascii="Arial" w:hAnsi="Arial" w:cs="Arial"/>
          <w:sz w:val="20"/>
          <w:lang w:val="es-ES"/>
        </w:rPr>
        <w:t xml:space="preserve">de las ofertas </w:t>
      </w:r>
      <w:r w:rsidR="00257315">
        <w:rPr>
          <w:rFonts w:ascii="Arial" w:hAnsi="Arial" w:cs="Arial"/>
          <w:sz w:val="20"/>
          <w:lang w:val="es-ES"/>
        </w:rPr>
        <w:t xml:space="preserve">de conformidad con </w:t>
      </w:r>
      <w:r w:rsidR="009B2CEF">
        <w:rPr>
          <w:rFonts w:ascii="Arial" w:hAnsi="Arial" w:cs="Arial"/>
          <w:sz w:val="20"/>
          <w:lang w:val="es-ES"/>
        </w:rPr>
        <w:t>el a</w:t>
      </w:r>
      <w:r w:rsidR="00F1289B" w:rsidRPr="001358DE">
        <w:rPr>
          <w:rFonts w:ascii="Arial" w:hAnsi="Arial" w:cs="Arial"/>
          <w:color w:val="auto"/>
          <w:sz w:val="20"/>
          <w:lang w:val="es-ES"/>
        </w:rPr>
        <w:t xml:space="preserve">rtículo </w:t>
      </w:r>
      <w:r w:rsidR="009B2CEF">
        <w:rPr>
          <w:rFonts w:ascii="Arial" w:hAnsi="Arial" w:cs="Arial"/>
          <w:color w:val="auto"/>
          <w:sz w:val="20"/>
          <w:lang w:val="es-ES"/>
        </w:rPr>
        <w:t>8</w:t>
      </w:r>
      <w:r w:rsidR="007A7C45">
        <w:rPr>
          <w:rFonts w:ascii="Arial" w:hAnsi="Arial" w:cs="Arial"/>
          <w:color w:val="auto"/>
          <w:sz w:val="20"/>
          <w:lang w:val="es-ES"/>
        </w:rPr>
        <w:t>3</w:t>
      </w:r>
      <w:r w:rsidR="00F1289B" w:rsidRPr="001358DE">
        <w:rPr>
          <w:rFonts w:ascii="Arial" w:hAnsi="Arial" w:cs="Arial"/>
          <w:color w:val="auto"/>
          <w:sz w:val="20"/>
          <w:lang w:val="es-ES"/>
        </w:rPr>
        <w:t xml:space="preserve"> del Reglamento</w:t>
      </w:r>
      <w:r w:rsidR="00817DF8" w:rsidRPr="001358DE">
        <w:rPr>
          <w:rFonts w:ascii="Arial" w:hAnsi="Arial" w:cs="Arial"/>
          <w:color w:val="auto"/>
          <w:sz w:val="20"/>
          <w:lang w:val="es-ES"/>
        </w:rPr>
        <w:t xml:space="preserve"> </w:t>
      </w:r>
      <w:r w:rsidR="009B2CEF">
        <w:rPr>
          <w:rFonts w:ascii="Arial" w:hAnsi="Arial" w:cs="Arial"/>
          <w:color w:val="auto"/>
          <w:sz w:val="20"/>
          <w:lang w:val="es-ES"/>
        </w:rPr>
        <w:t xml:space="preserve">así como </w:t>
      </w:r>
      <w:r w:rsidR="00817DF8">
        <w:rPr>
          <w:rFonts w:ascii="Arial" w:hAnsi="Arial" w:cs="Arial"/>
          <w:sz w:val="20"/>
          <w:lang w:val="es-ES"/>
        </w:rPr>
        <w:t>los coeficientes de ponderación previstos en la sección específica de las bases</w:t>
      </w:r>
      <w:r w:rsidR="00F1289B" w:rsidRPr="00A57984">
        <w:rPr>
          <w:rFonts w:ascii="Arial" w:hAnsi="Arial" w:cs="Arial"/>
          <w:sz w:val="20"/>
          <w:lang w:val="es-ES"/>
        </w:rPr>
        <w:t xml:space="preserve">. </w:t>
      </w:r>
    </w:p>
    <w:p w:rsidR="00161FDC" w:rsidRDefault="00161FDC" w:rsidP="00560786">
      <w:pPr>
        <w:pStyle w:val="Prrafodelista"/>
        <w:widowControl w:val="0"/>
        <w:spacing w:after="0" w:line="240" w:lineRule="auto"/>
        <w:ind w:left="1418"/>
        <w:jc w:val="both"/>
        <w:rPr>
          <w:rFonts w:ascii="Arial" w:hAnsi="Arial" w:cs="Arial"/>
          <w:sz w:val="20"/>
          <w:lang w:val="es-ES"/>
        </w:rPr>
      </w:pPr>
    </w:p>
    <w:tbl>
      <w:tblPr>
        <w:tblStyle w:val="Tabladecuadrcula1clara-nfasis51"/>
        <w:tblW w:w="7654" w:type="dxa"/>
        <w:tblInd w:w="1413" w:type="dxa"/>
        <w:tblLook w:val="04A0" w:firstRow="1" w:lastRow="0" w:firstColumn="1" w:lastColumn="0" w:noHBand="0" w:noVBand="1"/>
      </w:tblPr>
      <w:tblGrid>
        <w:gridCol w:w="7654"/>
      </w:tblGrid>
      <w:tr w:rsidR="006844BF" w:rsidRPr="00D95531" w:rsidTr="0096101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6844BF" w:rsidRPr="006844BF" w:rsidRDefault="006844BF" w:rsidP="00D655D9">
            <w:pPr>
              <w:spacing w:after="0" w:line="240" w:lineRule="auto"/>
              <w:jc w:val="both"/>
              <w:rPr>
                <w:rFonts w:ascii="Arial" w:hAnsi="Arial" w:cs="Arial"/>
                <w:color w:val="3333CC"/>
                <w:sz w:val="19"/>
                <w:szCs w:val="19"/>
                <w:lang w:val="es-ES"/>
              </w:rPr>
            </w:pPr>
            <w:r w:rsidRPr="006844BF">
              <w:rPr>
                <w:rFonts w:ascii="Arial" w:hAnsi="Arial" w:cs="Arial"/>
                <w:color w:val="0000FF"/>
                <w:sz w:val="19"/>
                <w:szCs w:val="19"/>
                <w:lang w:val="es-ES"/>
              </w:rPr>
              <w:t>Importante</w:t>
            </w:r>
          </w:p>
        </w:tc>
      </w:tr>
      <w:tr w:rsidR="006844BF" w:rsidRPr="003C761C" w:rsidTr="0096101D">
        <w:trPr>
          <w:trHeight w:val="538"/>
        </w:trPr>
        <w:tc>
          <w:tcPr>
            <w:cnfStyle w:val="001000000000" w:firstRow="0" w:lastRow="0" w:firstColumn="1" w:lastColumn="0" w:oddVBand="0" w:evenVBand="0" w:oddHBand="0" w:evenHBand="0" w:firstRowFirstColumn="0" w:firstRowLastColumn="0" w:lastRowFirstColumn="0" w:lastRowLastColumn="0"/>
            <w:tcW w:w="7654" w:type="dxa"/>
            <w:vAlign w:val="center"/>
          </w:tcPr>
          <w:p w:rsidR="006844BF" w:rsidRPr="006844BF" w:rsidRDefault="006844BF" w:rsidP="00E45E17">
            <w:pPr>
              <w:spacing w:after="0" w:line="240" w:lineRule="auto"/>
              <w:jc w:val="both"/>
              <w:rPr>
                <w:rFonts w:ascii="Arial" w:hAnsi="Arial" w:cs="Arial"/>
                <w:b w:val="0"/>
                <w:color w:val="0000FF"/>
                <w:sz w:val="19"/>
                <w:szCs w:val="19"/>
              </w:rPr>
            </w:pPr>
            <w:r w:rsidRPr="006844BF">
              <w:rPr>
                <w:rFonts w:ascii="Arial" w:hAnsi="Arial" w:cs="Arial"/>
                <w:b w:val="0"/>
                <w:i/>
                <w:color w:val="0000FF"/>
                <w:sz w:val="19"/>
                <w:szCs w:val="19"/>
              </w:rPr>
              <w:t>En el caso de procedimientos de selección por relación de ítems cuando la contratación del servicio de consultoría de obra va a ser prestado fuera de la provincia de Lima y Callao y el monto del valor referencial de algún ítem no supere los doscientos mil Soles (S/ 200,000.00), a solicitud del postor se asigna una bonificación equivalente al diez por ciento (10%) sobre el puntaje total obtenido en dicho ítem por los postores con domicilio en la provincia donde prestará el servicio, o en las provincias colindantes, sean o no pertenecientes al mismo departamento o región. El domicilio es el consignado en la constancia de inscripción ante el RNP</w:t>
            </w:r>
            <w:r w:rsidRPr="006844BF">
              <w:rPr>
                <w:rStyle w:val="Refdenotaalpie"/>
                <w:rFonts w:ascii="Arial" w:hAnsi="Arial" w:cs="Arial"/>
                <w:b w:val="0"/>
                <w:i/>
                <w:color w:val="0000FF"/>
                <w:sz w:val="19"/>
                <w:szCs w:val="19"/>
              </w:rPr>
              <w:footnoteReference w:id="2"/>
            </w:r>
            <w:r w:rsidRPr="006844BF">
              <w:rPr>
                <w:rFonts w:ascii="Arial" w:hAnsi="Arial" w:cs="Arial"/>
                <w:b w:val="0"/>
                <w:i/>
                <w:color w:val="0000FF"/>
                <w:sz w:val="19"/>
                <w:szCs w:val="19"/>
              </w:rPr>
              <w:t>.</w:t>
            </w:r>
          </w:p>
        </w:tc>
      </w:tr>
    </w:tbl>
    <w:p w:rsidR="006844BF" w:rsidRDefault="006844BF" w:rsidP="00161FDC">
      <w:pPr>
        <w:pStyle w:val="Prrafodelista"/>
        <w:widowControl w:val="0"/>
        <w:spacing w:after="0" w:line="240" w:lineRule="auto"/>
        <w:ind w:left="1418"/>
        <w:jc w:val="both"/>
        <w:rPr>
          <w:rFonts w:ascii="Arial" w:hAnsi="Arial" w:cs="Arial"/>
          <w:sz w:val="20"/>
        </w:rPr>
      </w:pPr>
    </w:p>
    <w:p w:rsidR="0096101D" w:rsidRPr="00161FDC" w:rsidRDefault="0096101D" w:rsidP="00161FDC">
      <w:pPr>
        <w:pStyle w:val="Prrafodelista"/>
        <w:widowControl w:val="0"/>
        <w:spacing w:after="0" w:line="240" w:lineRule="auto"/>
        <w:ind w:left="1418"/>
        <w:jc w:val="both"/>
        <w:rPr>
          <w:rFonts w:ascii="Arial" w:hAnsi="Arial" w:cs="Arial"/>
          <w:sz w:val="20"/>
        </w:rPr>
      </w:pPr>
    </w:p>
    <w:p w:rsidR="00B70080" w:rsidRPr="006927AD" w:rsidRDefault="00183D5C" w:rsidP="00287375">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976AA7" w:rsidRPr="00200CAD" w:rsidRDefault="00723CFE" w:rsidP="00976AA7">
      <w:pPr>
        <w:pStyle w:val="Textosinformato"/>
        <w:ind w:left="709"/>
        <w:jc w:val="both"/>
        <w:rPr>
          <w:rFonts w:ascii="Arial" w:eastAsia="Batang" w:hAnsi="Arial" w:cs="Arial"/>
          <w:color w:val="000000"/>
          <w:lang w:val="es-PE" w:eastAsia="es-PE"/>
        </w:rPr>
      </w:pPr>
      <w:r w:rsidRPr="00000F8A">
        <w:rPr>
          <w:rFonts w:ascii="Arial" w:eastAsia="Batang" w:hAnsi="Arial" w:cs="Arial"/>
          <w:color w:val="000000"/>
          <w:lang w:val="es-PE" w:eastAsia="es-PE"/>
        </w:rPr>
        <w:t>La subsanación de las ofertas se sujeta a lo establecido en el artículo 60 del Reglamento.</w:t>
      </w:r>
      <w:r w:rsidR="00976AA7" w:rsidRPr="00000F8A">
        <w:rPr>
          <w:rFonts w:ascii="Arial" w:eastAsia="Batang" w:hAnsi="Arial" w:cs="Arial"/>
          <w:color w:val="000000"/>
          <w:lang w:val="es-PE" w:eastAsia="es-PE"/>
        </w:rPr>
        <w:t xml:space="preserve"> El plazo que se otorgue para la subsanación no puede ser inferior a un (1) día hábil.</w:t>
      </w:r>
      <w:r w:rsidR="00976AA7">
        <w:rPr>
          <w:rFonts w:ascii="Arial" w:eastAsia="Batang" w:hAnsi="Arial" w:cs="Arial"/>
          <w:color w:val="000000"/>
          <w:lang w:val="es-PE" w:eastAsia="es-PE"/>
        </w:rPr>
        <w:t xml:space="preserve"> </w:t>
      </w:r>
    </w:p>
    <w:p w:rsidR="007E0879" w:rsidRPr="007E0879" w:rsidRDefault="007E0879" w:rsidP="000D6CF5">
      <w:pPr>
        <w:pStyle w:val="Textosinformato"/>
        <w:ind w:left="709"/>
        <w:jc w:val="both"/>
        <w:rPr>
          <w:rFonts w:ascii="Arial" w:eastAsia="Batang" w:hAnsi="Arial" w:cs="Arial"/>
          <w:color w:val="000000"/>
          <w:lang w:val="es-PE" w:eastAsia="es-PE"/>
        </w:rPr>
      </w:pPr>
    </w:p>
    <w:p w:rsidR="0032546F" w:rsidRPr="00354F26" w:rsidRDefault="0032546F" w:rsidP="0032546F">
      <w:pPr>
        <w:pStyle w:val="Textosinformato"/>
        <w:ind w:left="709"/>
        <w:jc w:val="both"/>
        <w:rPr>
          <w:rFonts w:ascii="Arial" w:eastAsia="Batang" w:hAnsi="Arial" w:cs="Arial"/>
          <w:lang w:val="es-PE" w:eastAsia="es-PE"/>
        </w:rPr>
      </w:pPr>
      <w:r w:rsidRPr="00354F26">
        <w:rPr>
          <w:rFonts w:ascii="Arial" w:eastAsia="Batang" w:hAnsi="Arial" w:cs="Arial"/>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rsidR="0032546F" w:rsidRPr="00354F26" w:rsidRDefault="0032546F" w:rsidP="0032546F">
      <w:pPr>
        <w:pStyle w:val="Textosinformato"/>
        <w:ind w:left="709"/>
        <w:jc w:val="both"/>
        <w:rPr>
          <w:rFonts w:ascii="Arial" w:eastAsia="Batang" w:hAnsi="Arial" w:cs="Arial"/>
          <w:lang w:val="es-PE" w:eastAsia="es-PE"/>
        </w:rPr>
      </w:pPr>
    </w:p>
    <w:p w:rsidR="0032546F" w:rsidRPr="00354F26" w:rsidRDefault="0032546F" w:rsidP="0032546F">
      <w:pPr>
        <w:pStyle w:val="Textosinformato"/>
        <w:ind w:left="709"/>
        <w:jc w:val="both"/>
        <w:rPr>
          <w:rFonts w:ascii="Arial" w:eastAsia="Batang" w:hAnsi="Arial" w:cs="Arial"/>
          <w:lang w:eastAsia="es-PE"/>
        </w:rPr>
      </w:pPr>
      <w:r w:rsidRPr="00354F26">
        <w:rPr>
          <w:rFonts w:ascii="Arial" w:eastAsia="Batang" w:hAnsi="Arial" w:cs="Arial"/>
          <w:lang w:eastAsia="es-PE"/>
        </w:rPr>
        <w:lastRenderedPageBreak/>
        <w:t>La presentación de las subsanaciones se realiza a través del SEACE. No se tomará en cuenta la subsanación que se presente en físico a la Entidad.</w:t>
      </w:r>
    </w:p>
    <w:p w:rsidR="00843ABD" w:rsidRDefault="00843ABD" w:rsidP="000D6CF5">
      <w:pPr>
        <w:pStyle w:val="WW-Textosinformato"/>
        <w:widowControl w:val="0"/>
        <w:ind w:left="709"/>
        <w:jc w:val="both"/>
        <w:rPr>
          <w:rFonts w:ascii="Arial" w:hAnsi="Arial" w:cs="Arial"/>
          <w:b/>
          <w:lang w:val="es-ES"/>
        </w:rPr>
      </w:pPr>
    </w:p>
    <w:p w:rsidR="0032546F" w:rsidRPr="0032546F" w:rsidRDefault="0032546F" w:rsidP="000D6CF5">
      <w:pPr>
        <w:pStyle w:val="WW-Textosinformato"/>
        <w:widowControl w:val="0"/>
        <w:ind w:left="709"/>
        <w:jc w:val="both"/>
        <w:rPr>
          <w:rFonts w:ascii="Arial" w:hAnsi="Arial" w:cs="Arial"/>
          <w:b/>
          <w:lang w:val="es-ES"/>
        </w:rPr>
      </w:pPr>
    </w:p>
    <w:p w:rsidR="00D01B55" w:rsidRDefault="00D01B55" w:rsidP="00287375">
      <w:pPr>
        <w:pStyle w:val="WW-Textosinformato"/>
        <w:widowControl w:val="0"/>
        <w:numPr>
          <w:ilvl w:val="1"/>
          <w:numId w:val="9"/>
        </w:numPr>
        <w:ind w:left="709" w:hanging="567"/>
        <w:jc w:val="both"/>
        <w:rPr>
          <w:rFonts w:ascii="Arial" w:hAnsi="Arial" w:cs="Arial"/>
          <w:b/>
        </w:rPr>
      </w:pPr>
      <w:r w:rsidRPr="0096101D">
        <w:rPr>
          <w:rFonts w:ascii="Arial" w:hAnsi="Arial" w:cs="Arial"/>
          <w:b/>
        </w:rPr>
        <w:t>OTORGAMIENTO DE LA BUENA PRO</w:t>
      </w:r>
    </w:p>
    <w:p w:rsidR="00D01B55" w:rsidRDefault="00D01B55" w:rsidP="00D01B55">
      <w:pPr>
        <w:pStyle w:val="WW-Textosinformato"/>
        <w:widowControl w:val="0"/>
        <w:jc w:val="both"/>
        <w:rPr>
          <w:rFonts w:ascii="Arial" w:hAnsi="Arial" w:cs="Arial"/>
          <w:b/>
        </w:rPr>
      </w:pPr>
    </w:p>
    <w:p w:rsidR="007930FF" w:rsidRPr="00990971" w:rsidRDefault="007930FF" w:rsidP="007930FF">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luego de la evaluación </w:t>
      </w:r>
      <w:r>
        <w:rPr>
          <w:rFonts w:ascii="Arial" w:hAnsi="Arial" w:cs="Arial"/>
          <w:color w:val="auto"/>
          <w:sz w:val="20"/>
          <w:lang w:val="es-ES"/>
        </w:rPr>
        <w:t>correspondiente según lo indicado en el numeral 1.</w:t>
      </w:r>
      <w:r w:rsidR="0017554D">
        <w:rPr>
          <w:rFonts w:ascii="Arial" w:hAnsi="Arial" w:cs="Arial"/>
          <w:color w:val="auto"/>
          <w:sz w:val="20"/>
          <w:lang w:val="es-ES"/>
        </w:rPr>
        <w:t>1</w:t>
      </w:r>
      <w:r w:rsidR="00114402">
        <w:rPr>
          <w:rFonts w:ascii="Arial" w:hAnsi="Arial" w:cs="Arial"/>
          <w:color w:val="auto"/>
          <w:sz w:val="20"/>
          <w:lang w:val="es-ES"/>
        </w:rPr>
        <w:t>1</w:t>
      </w:r>
      <w:r>
        <w:rPr>
          <w:rFonts w:ascii="Arial" w:hAnsi="Arial" w:cs="Arial"/>
          <w:color w:val="auto"/>
          <w:sz w:val="20"/>
          <w:lang w:val="es-ES"/>
        </w:rPr>
        <w:t>.3 de la presente sección.</w:t>
      </w:r>
    </w:p>
    <w:p w:rsidR="007930FF" w:rsidRDefault="007930FF" w:rsidP="00D01B55">
      <w:pPr>
        <w:spacing w:after="0" w:line="240" w:lineRule="auto"/>
        <w:ind w:left="720"/>
        <w:jc w:val="both"/>
        <w:rPr>
          <w:rFonts w:ascii="Arial" w:hAnsi="Arial" w:cs="Arial"/>
          <w:color w:val="auto"/>
          <w:sz w:val="20"/>
          <w:lang w:val="es-ES"/>
        </w:rPr>
      </w:pPr>
    </w:p>
    <w:p w:rsidR="000151D8" w:rsidRPr="00117407" w:rsidRDefault="000151D8" w:rsidP="000151D8">
      <w:pPr>
        <w:spacing w:after="0" w:line="240" w:lineRule="auto"/>
        <w:ind w:left="709"/>
        <w:jc w:val="both"/>
        <w:rPr>
          <w:rFonts w:ascii="Arial" w:hAnsi="Arial" w:cs="Arial"/>
          <w:color w:val="FF0000"/>
          <w:sz w:val="20"/>
          <w:lang w:val="es-ES"/>
        </w:rPr>
      </w:pPr>
      <w:r w:rsidRPr="00BE7880">
        <w:rPr>
          <w:rFonts w:ascii="Arial" w:hAnsi="Arial" w:cs="Arial"/>
          <w:color w:val="auto"/>
          <w:sz w:val="20"/>
          <w:lang w:val="es-ES"/>
        </w:rPr>
        <w:t>Previo al otorgamiento de la buena pro, el comité de selección</w:t>
      </w:r>
      <w:r w:rsidRPr="00BE7880">
        <w:rPr>
          <w:rFonts w:ascii="Arial" w:hAnsi="Arial" w:cs="Arial"/>
          <w:color w:val="FF0000"/>
          <w:sz w:val="20"/>
          <w:lang w:val="es-ES"/>
        </w:rPr>
        <w:t xml:space="preserve"> </w:t>
      </w:r>
      <w:r w:rsidRPr="00BE7880">
        <w:rPr>
          <w:rFonts w:ascii="Arial" w:hAnsi="Arial" w:cs="Arial"/>
          <w:color w:val="auto"/>
          <w:sz w:val="20"/>
          <w:lang w:val="es-ES"/>
        </w:rPr>
        <w:t>aplica lo dispuesto en los numerales 68.5 y 68.6 del artículo 68 del Reglamento, de ser el caso.</w:t>
      </w:r>
      <w:r w:rsidRPr="004F7086">
        <w:rPr>
          <w:rFonts w:ascii="Arial" w:hAnsi="Arial" w:cs="Arial"/>
          <w:color w:val="auto"/>
          <w:sz w:val="20"/>
          <w:lang w:val="es-ES"/>
        </w:rPr>
        <w:t xml:space="preserve"> </w:t>
      </w:r>
    </w:p>
    <w:p w:rsidR="000151D8" w:rsidRDefault="000151D8" w:rsidP="00420A46">
      <w:pPr>
        <w:spacing w:after="0" w:line="240" w:lineRule="auto"/>
        <w:ind w:left="709"/>
        <w:jc w:val="both"/>
        <w:rPr>
          <w:rFonts w:ascii="Arial" w:hAnsi="Arial" w:cs="Arial"/>
          <w:color w:val="auto"/>
          <w:sz w:val="20"/>
          <w:lang w:val="es-ES"/>
        </w:rPr>
      </w:pPr>
    </w:p>
    <w:p w:rsidR="00061414" w:rsidRPr="00B57E63" w:rsidRDefault="00420A46" w:rsidP="00061414">
      <w:pPr>
        <w:spacing w:after="0" w:line="240" w:lineRule="auto"/>
        <w:ind w:left="720"/>
        <w:jc w:val="both"/>
        <w:rPr>
          <w:rFonts w:ascii="Arial" w:hAnsi="Arial" w:cs="Arial"/>
          <w:color w:val="auto"/>
          <w:sz w:val="20"/>
          <w:lang w:val="es-ES"/>
        </w:rPr>
      </w:pPr>
      <w:r w:rsidRPr="00990971">
        <w:rPr>
          <w:rFonts w:ascii="Arial" w:hAnsi="Arial" w:cs="Arial"/>
          <w:color w:val="auto"/>
          <w:sz w:val="20"/>
          <w:lang w:val="es-ES"/>
        </w:rPr>
        <w:t xml:space="preserve">En el supuesto de que dos (2) o más ofertas empaten, el otorgamiento de la buena pro se efectúa siguiendo estrictamente </w:t>
      </w:r>
      <w:r>
        <w:rPr>
          <w:rFonts w:ascii="Arial" w:hAnsi="Arial" w:cs="Arial"/>
          <w:color w:val="auto"/>
          <w:sz w:val="20"/>
          <w:lang w:val="es-ES"/>
        </w:rPr>
        <w:t xml:space="preserve">el orden señalado en el numeral 84.2 del artículo 84 del Reglamento. </w:t>
      </w:r>
      <w:r w:rsidR="00061414">
        <w:rPr>
          <w:rFonts w:ascii="Arial" w:hAnsi="Arial" w:cs="Arial"/>
          <w:color w:val="auto"/>
          <w:sz w:val="20"/>
          <w:lang w:val="es-ES"/>
        </w:rPr>
        <w:t>El</w:t>
      </w:r>
      <w:r w:rsidR="00061414" w:rsidRPr="00B57E63">
        <w:rPr>
          <w:rFonts w:ascii="Arial" w:hAnsi="Arial" w:cs="Arial"/>
          <w:color w:val="auto"/>
          <w:sz w:val="20"/>
          <w:lang w:val="es-ES"/>
        </w:rPr>
        <w:t xml:space="preserve"> desempate </w:t>
      </w:r>
      <w:r w:rsidR="00061414">
        <w:rPr>
          <w:rFonts w:ascii="Arial" w:hAnsi="Arial" w:cs="Arial"/>
          <w:color w:val="auto"/>
          <w:sz w:val="20"/>
          <w:lang w:val="es-ES"/>
        </w:rPr>
        <w:t>median</w:t>
      </w:r>
      <w:r w:rsidR="00351279">
        <w:rPr>
          <w:rFonts w:ascii="Arial" w:hAnsi="Arial" w:cs="Arial"/>
          <w:color w:val="auto"/>
          <w:sz w:val="20"/>
          <w:lang w:val="es-ES"/>
        </w:rPr>
        <w:t xml:space="preserve">te sorteo se realiza de manera </w:t>
      </w:r>
      <w:r w:rsidR="00061414">
        <w:rPr>
          <w:rFonts w:ascii="Arial" w:hAnsi="Arial" w:cs="Arial"/>
          <w:color w:val="auto"/>
          <w:sz w:val="20"/>
          <w:lang w:val="es-ES"/>
        </w:rPr>
        <w:t>electrónica a través del SEACE</w:t>
      </w:r>
      <w:r w:rsidR="00061414" w:rsidRPr="00B57E63">
        <w:rPr>
          <w:rFonts w:ascii="Arial" w:hAnsi="Arial" w:cs="Arial"/>
          <w:color w:val="auto"/>
          <w:sz w:val="20"/>
          <w:lang w:val="es-ES"/>
        </w:rPr>
        <w:t>.</w:t>
      </w:r>
    </w:p>
    <w:p w:rsidR="00420A46" w:rsidRDefault="00420A46" w:rsidP="00061414">
      <w:pPr>
        <w:pStyle w:val="Prrafodelista"/>
        <w:spacing w:after="0" w:line="240" w:lineRule="auto"/>
        <w:ind w:left="703"/>
        <w:jc w:val="both"/>
        <w:rPr>
          <w:rFonts w:ascii="Arial" w:hAnsi="Arial" w:cs="Arial"/>
          <w:color w:val="auto"/>
          <w:sz w:val="20"/>
          <w:lang w:val="es-ES"/>
        </w:rPr>
      </w:pPr>
    </w:p>
    <w:p w:rsidR="0032546F" w:rsidRPr="00927DE5" w:rsidRDefault="0032546F" w:rsidP="0032546F">
      <w:pPr>
        <w:spacing w:after="0" w:line="240" w:lineRule="auto"/>
        <w:ind w:left="709"/>
        <w:jc w:val="both"/>
        <w:rPr>
          <w:rFonts w:ascii="Arial" w:hAnsi="Arial" w:cs="Arial"/>
          <w:color w:val="auto"/>
          <w:sz w:val="20"/>
          <w:lang w:val="es-ES"/>
        </w:rPr>
      </w:pPr>
      <w:r w:rsidRPr="00411A71">
        <w:rPr>
          <w:rFonts w:ascii="Arial" w:hAnsi="Arial" w:cs="Arial"/>
          <w:color w:val="auto"/>
          <w:sz w:val="20"/>
          <w:lang w:val="es-ES"/>
        </w:rPr>
        <w:t xml:space="preserve">Definida la oferta ganadora, </w:t>
      </w:r>
      <w:r w:rsidRPr="00411A71">
        <w:rPr>
          <w:rFonts w:ascii="Arial" w:hAnsi="Arial" w:cs="Arial"/>
          <w:color w:val="auto"/>
          <w:sz w:val="20"/>
        </w:rPr>
        <w:t xml:space="preserve">el </w:t>
      </w:r>
      <w:r w:rsidRPr="00411A71">
        <w:rPr>
          <w:rFonts w:ascii="Arial" w:eastAsia="Times New Roman" w:hAnsi="Arial" w:cs="Arial"/>
          <w:color w:val="auto"/>
          <w:sz w:val="20"/>
          <w:lang w:val="es-ES" w:eastAsia="es-ES"/>
        </w:rPr>
        <w:t>comité de selección</w:t>
      </w:r>
      <w:r w:rsidRPr="00411A71">
        <w:rPr>
          <w:rFonts w:ascii="Arial" w:hAnsi="Arial" w:cs="Arial"/>
          <w:color w:val="auto"/>
          <w:sz w:val="20"/>
          <w:lang w:val="es-ES"/>
        </w:rPr>
        <w:t xml:space="preserve"> otorga la buena pro, mediante su publicación en el SEACE, incluyendo el cuadro comparativo y las actas debidamente motivadas de los resultados de la admisión, no admisión, calificación, descalificación, evaluación y el otorgamiento de la buena pro</w:t>
      </w:r>
      <w:r w:rsidR="000356DD" w:rsidRPr="00411A71">
        <w:rPr>
          <w:rFonts w:ascii="Arial" w:hAnsi="Arial" w:cs="Arial"/>
          <w:color w:val="auto"/>
          <w:sz w:val="20"/>
          <w:lang w:val="es-ES"/>
        </w:rPr>
        <w:t>, así como el informe de evaluación de la propuesta arquitectónica por el jurado independiente</w:t>
      </w:r>
      <w:r w:rsidRPr="00411A71">
        <w:rPr>
          <w:rFonts w:ascii="Arial" w:hAnsi="Arial" w:cs="Arial"/>
          <w:color w:val="auto"/>
          <w:sz w:val="20"/>
          <w:lang w:val="es-ES"/>
        </w:rPr>
        <w:t>.</w:t>
      </w:r>
      <w:r w:rsidRPr="00927DE5">
        <w:rPr>
          <w:rFonts w:ascii="Arial" w:hAnsi="Arial" w:cs="Arial"/>
          <w:color w:val="auto"/>
          <w:sz w:val="20"/>
          <w:lang w:val="es-ES"/>
        </w:rPr>
        <w:t xml:space="preserve"> </w:t>
      </w:r>
    </w:p>
    <w:p w:rsidR="00420A46" w:rsidRDefault="00420A46" w:rsidP="008D7885">
      <w:pPr>
        <w:spacing w:after="0" w:line="240" w:lineRule="auto"/>
        <w:ind w:left="709"/>
        <w:jc w:val="both"/>
        <w:rPr>
          <w:rFonts w:ascii="Arial" w:hAnsi="Arial" w:cs="Arial"/>
          <w:color w:val="auto"/>
          <w:sz w:val="20"/>
          <w:lang w:val="es-ES"/>
        </w:rPr>
      </w:pPr>
    </w:p>
    <w:p w:rsidR="00D01B55" w:rsidRPr="00B91DB1" w:rsidRDefault="00D01B55" w:rsidP="000D6CF5">
      <w:pPr>
        <w:pStyle w:val="WW-Textosinformato"/>
        <w:widowControl w:val="0"/>
        <w:ind w:left="709"/>
        <w:jc w:val="both"/>
        <w:rPr>
          <w:rFonts w:ascii="Arial" w:hAnsi="Arial" w:cs="Arial"/>
          <w:b/>
        </w:rPr>
      </w:pPr>
    </w:p>
    <w:p w:rsidR="00F97985" w:rsidRPr="00CD5328" w:rsidRDefault="00F97985" w:rsidP="00287375">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rsidR="00180411" w:rsidRPr="004B0E6E" w:rsidRDefault="00180411" w:rsidP="00180411">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Pr>
          <w:rFonts w:ascii="Arial" w:hAnsi="Arial" w:cs="Arial"/>
          <w:sz w:val="20"/>
          <w:lang w:val="es-ES"/>
        </w:rPr>
        <w:t>b</w:t>
      </w:r>
      <w:r w:rsidRPr="004B0E6E">
        <w:rPr>
          <w:rFonts w:ascii="Arial" w:hAnsi="Arial" w:cs="Arial"/>
          <w:sz w:val="20"/>
          <w:lang w:val="es-ES"/>
        </w:rPr>
        <w:t xml:space="preserve">uena </w:t>
      </w:r>
      <w:r>
        <w:rPr>
          <w:rFonts w:ascii="Arial" w:hAnsi="Arial" w:cs="Arial"/>
          <w:sz w:val="20"/>
          <w:lang w:val="es-ES"/>
        </w:rPr>
        <w:t>p</w:t>
      </w:r>
      <w:r w:rsidRPr="004B0E6E">
        <w:rPr>
          <w:rFonts w:ascii="Arial" w:hAnsi="Arial" w:cs="Arial"/>
          <w:sz w:val="20"/>
          <w:lang w:val="es-ES"/>
        </w:rPr>
        <w:t>ro se produce a los ocho (8) días hábiles</w:t>
      </w:r>
      <w:r>
        <w:rPr>
          <w:rFonts w:ascii="Arial" w:hAnsi="Arial" w:cs="Arial"/>
          <w:sz w:val="20"/>
          <w:lang w:val="es-ES"/>
        </w:rPr>
        <w:t xml:space="preserve"> siguientes</w:t>
      </w:r>
      <w:r w:rsidRPr="004B0E6E">
        <w:rPr>
          <w:rFonts w:ascii="Arial" w:hAnsi="Arial" w:cs="Arial"/>
          <w:sz w:val="20"/>
          <w:lang w:val="es-ES"/>
        </w:rPr>
        <w:t xml:space="preserve"> de la notificación de su otorgamiento, sin que los postores hayan ejercido el derecho de interponer el recurso de apelación. </w:t>
      </w:r>
    </w:p>
    <w:p w:rsidR="00180411" w:rsidRPr="004B0E6E" w:rsidRDefault="00180411" w:rsidP="00180411">
      <w:pPr>
        <w:spacing w:after="0" w:line="240" w:lineRule="auto"/>
        <w:ind w:left="720"/>
        <w:jc w:val="both"/>
        <w:rPr>
          <w:rFonts w:ascii="Arial" w:hAnsi="Arial" w:cs="Arial"/>
          <w:sz w:val="20"/>
          <w:lang w:val="es-ES"/>
        </w:rPr>
      </w:pPr>
    </w:p>
    <w:p w:rsidR="00180411" w:rsidRPr="004B0E6E" w:rsidRDefault="00180411" w:rsidP="00180411">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Pr>
          <w:rFonts w:ascii="Arial" w:hAnsi="Arial" w:cs="Arial"/>
          <w:sz w:val="20"/>
          <w:lang w:val="es-ES"/>
        </w:rPr>
        <w:t>b</w:t>
      </w:r>
      <w:r w:rsidRPr="004B0E6E">
        <w:rPr>
          <w:rFonts w:ascii="Arial" w:hAnsi="Arial" w:cs="Arial"/>
          <w:sz w:val="20"/>
          <w:lang w:val="es-ES"/>
        </w:rPr>
        <w:t xml:space="preserve">uena </w:t>
      </w:r>
      <w:r>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180411" w:rsidRPr="004B0E6E" w:rsidRDefault="00180411" w:rsidP="00180411">
      <w:pPr>
        <w:spacing w:after="0" w:line="240" w:lineRule="auto"/>
        <w:ind w:left="720"/>
        <w:jc w:val="both"/>
        <w:rPr>
          <w:rFonts w:ascii="Arial" w:hAnsi="Arial" w:cs="Arial"/>
          <w:sz w:val="20"/>
          <w:lang w:val="es-ES"/>
        </w:rPr>
      </w:pPr>
    </w:p>
    <w:p w:rsidR="00180411" w:rsidRPr="004B0E6E" w:rsidRDefault="00180411" w:rsidP="00180411">
      <w:pPr>
        <w:spacing w:after="0" w:line="240" w:lineRule="auto"/>
        <w:ind w:left="720"/>
        <w:jc w:val="both"/>
        <w:rPr>
          <w:rFonts w:ascii="Arial" w:hAnsi="Arial" w:cs="Arial"/>
          <w:sz w:val="20"/>
          <w:lang w:val="es-ES"/>
        </w:rPr>
      </w:pPr>
      <w:r w:rsidRPr="00443040">
        <w:rPr>
          <w:rFonts w:ascii="Arial" w:hAnsi="Arial" w:cs="Arial"/>
          <w:sz w:val="20"/>
          <w:lang w:val="es-ES"/>
        </w:rPr>
        <w:t xml:space="preserve">El consentimiento del otorgamiento de la buena pro se publica en el SEACE al día </w:t>
      </w:r>
      <w:r w:rsidRPr="00443040">
        <w:rPr>
          <w:rFonts w:ascii="Arial" w:hAnsi="Arial" w:cs="Arial"/>
          <w:color w:val="auto"/>
          <w:sz w:val="20"/>
          <w:lang w:val="es-ES"/>
        </w:rPr>
        <w:t xml:space="preserve">hábil </w:t>
      </w:r>
      <w:r w:rsidRPr="00443040">
        <w:rPr>
          <w:rFonts w:ascii="Arial" w:hAnsi="Arial" w:cs="Arial"/>
          <w:sz w:val="20"/>
          <w:lang w:val="es-ES"/>
        </w:rPr>
        <w:t>siguiente de producido.</w:t>
      </w:r>
      <w:r w:rsidRPr="004B0E6E">
        <w:rPr>
          <w:rFonts w:ascii="Arial" w:hAnsi="Arial" w:cs="Arial"/>
          <w:sz w:val="20"/>
          <w:lang w:val="es-ES"/>
        </w:rPr>
        <w:t xml:space="preserve"> </w:t>
      </w:r>
    </w:p>
    <w:p w:rsidR="000B7661" w:rsidRPr="004B0E6E" w:rsidRDefault="000B7661" w:rsidP="000D6CF5">
      <w:pPr>
        <w:spacing w:after="0" w:line="240" w:lineRule="auto"/>
        <w:ind w:left="720"/>
        <w:jc w:val="both"/>
        <w:rPr>
          <w:rFonts w:ascii="Arial" w:hAnsi="Arial" w:cs="Arial"/>
          <w:sz w:val="20"/>
          <w:lang w:val="es-ES"/>
        </w:rPr>
      </w:pPr>
    </w:p>
    <w:tbl>
      <w:tblPr>
        <w:tblStyle w:val="Tabladecuadrcula1clara-nfasis510"/>
        <w:tblW w:w="8363" w:type="dxa"/>
        <w:tblInd w:w="704" w:type="dxa"/>
        <w:tblLook w:val="04A0" w:firstRow="1" w:lastRow="0" w:firstColumn="1" w:lastColumn="0" w:noHBand="0" w:noVBand="1"/>
      </w:tblPr>
      <w:tblGrid>
        <w:gridCol w:w="8363"/>
      </w:tblGrid>
      <w:tr w:rsidR="00180411" w:rsidRPr="0069075E" w:rsidTr="00FB29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80411" w:rsidRPr="0069075E" w:rsidRDefault="00180411" w:rsidP="00FB292D">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80411" w:rsidRPr="00E20695" w:rsidTr="00FB292D">
        <w:trPr>
          <w:trHeight w:val="10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80411" w:rsidRPr="00E20695" w:rsidRDefault="00180411" w:rsidP="00FB292D">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Pr>
                <w:rFonts w:ascii="Arial" w:hAnsi="Arial" w:cs="Arial"/>
                <w:b w:val="0"/>
                <w:i/>
                <w:color w:val="0000FF"/>
                <w:sz w:val="19"/>
                <w:szCs w:val="19"/>
              </w:rPr>
              <w:t xml:space="preserve">el órgano encargado de las contrataciones o el órgano de la Entidad 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Pr>
                <w:rFonts w:ascii="Arial" w:hAnsi="Arial" w:cs="Arial"/>
                <w:b w:val="0"/>
                <w:i/>
                <w:color w:val="0000FF"/>
                <w:sz w:val="19"/>
                <w:szCs w:val="19"/>
              </w:rPr>
              <w:t xml:space="preserve"> conforme lo establecido en el numeral 64.6 del artículo 64 del Reglamento.</w:t>
            </w:r>
          </w:p>
        </w:tc>
      </w:tr>
    </w:tbl>
    <w:p w:rsidR="00550073" w:rsidRDefault="00550073" w:rsidP="00371591">
      <w:pPr>
        <w:widowControl w:val="0"/>
        <w:spacing w:after="0" w:line="240" w:lineRule="auto"/>
        <w:jc w:val="both"/>
        <w:rPr>
          <w:rFonts w:ascii="Arial" w:hAnsi="Arial" w:cs="Arial"/>
          <w:sz w:val="20"/>
        </w:rPr>
      </w:pPr>
    </w:p>
    <w:p w:rsidR="00180411" w:rsidRDefault="00180411" w:rsidP="00371591">
      <w:pPr>
        <w:widowControl w:val="0"/>
        <w:spacing w:after="0" w:line="240" w:lineRule="auto"/>
        <w:jc w:val="both"/>
        <w:rPr>
          <w:rFonts w:ascii="Arial" w:hAnsi="Arial" w:cs="Arial"/>
          <w:sz w:val="20"/>
        </w:rPr>
      </w:pPr>
    </w:p>
    <w:p w:rsidR="00180411" w:rsidRDefault="00180411"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420A46" w:rsidRDefault="00420A46" w:rsidP="00371591">
      <w:pPr>
        <w:widowControl w:val="0"/>
        <w:spacing w:after="0" w:line="240" w:lineRule="auto"/>
        <w:jc w:val="both"/>
        <w:rPr>
          <w:rFonts w:ascii="Arial" w:hAnsi="Arial" w:cs="Arial"/>
          <w:sz w:val="20"/>
        </w:rPr>
      </w:pPr>
    </w:p>
    <w:p w:rsidR="00F8082C" w:rsidRDefault="00F8082C" w:rsidP="00371591">
      <w:pPr>
        <w:widowControl w:val="0"/>
        <w:spacing w:after="0" w:line="240" w:lineRule="auto"/>
        <w:jc w:val="both"/>
        <w:rPr>
          <w:rFonts w:ascii="Arial" w:hAnsi="Arial" w:cs="Arial"/>
          <w:sz w:val="20"/>
        </w:rPr>
      </w:pPr>
    </w:p>
    <w:p w:rsidR="00F8082C" w:rsidRDefault="00F8082C" w:rsidP="0037159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6563A3">
        <w:tc>
          <w:tcPr>
            <w:tcW w:w="8701"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86EA0" w:rsidRDefault="00F97985" w:rsidP="00C86EA0">
      <w:pPr>
        <w:widowControl w:val="0"/>
        <w:spacing w:after="0" w:line="240" w:lineRule="auto"/>
        <w:ind w:left="142"/>
        <w:jc w:val="both"/>
        <w:rPr>
          <w:rFonts w:ascii="Arial" w:hAnsi="Arial" w:cs="Arial"/>
          <w:sz w:val="20"/>
        </w:rPr>
      </w:pPr>
    </w:p>
    <w:p w:rsidR="00F97985" w:rsidRPr="00C86EA0" w:rsidRDefault="00F97985" w:rsidP="00C86EA0">
      <w:pPr>
        <w:widowControl w:val="0"/>
        <w:spacing w:after="0" w:line="240" w:lineRule="auto"/>
        <w:ind w:left="142"/>
        <w:jc w:val="both"/>
        <w:rPr>
          <w:rFonts w:ascii="Arial" w:hAnsi="Arial" w:cs="Arial"/>
          <w:sz w:val="20"/>
        </w:rPr>
      </w:pPr>
    </w:p>
    <w:p w:rsidR="00F97985" w:rsidRPr="00C86EA0" w:rsidRDefault="00F97985" w:rsidP="00C86EA0">
      <w:pPr>
        <w:pStyle w:val="Prrafodelista"/>
        <w:widowControl w:val="0"/>
        <w:spacing w:after="0" w:line="240" w:lineRule="auto"/>
        <w:ind w:left="142"/>
        <w:jc w:val="both"/>
        <w:rPr>
          <w:rFonts w:ascii="Arial" w:hAnsi="Arial" w:cs="Arial"/>
          <w:sz w:val="20"/>
        </w:rPr>
      </w:pPr>
    </w:p>
    <w:p w:rsidR="00F97985" w:rsidRPr="00CD5328" w:rsidRDefault="00F97985" w:rsidP="00287375">
      <w:pPr>
        <w:pStyle w:val="Prrafodelista"/>
        <w:widowControl w:val="0"/>
        <w:numPr>
          <w:ilvl w:val="0"/>
          <w:numId w:val="14"/>
        </w:numPr>
        <w:spacing w:after="0" w:line="240" w:lineRule="auto"/>
        <w:ind w:left="96"/>
        <w:jc w:val="both"/>
        <w:rPr>
          <w:rFonts w:ascii="Arial" w:hAnsi="Arial" w:cs="Arial"/>
          <w:vanish/>
          <w:sz w:val="20"/>
        </w:rPr>
      </w:pPr>
    </w:p>
    <w:p w:rsidR="00F97985" w:rsidRPr="00CD5328" w:rsidRDefault="00F97985" w:rsidP="00287375">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000F8A" w:rsidRDefault="00C452B8" w:rsidP="004E4F88">
      <w:pPr>
        <w:pStyle w:val="Prrafodelista"/>
        <w:widowControl w:val="0"/>
        <w:spacing w:after="0" w:line="240" w:lineRule="auto"/>
        <w:ind w:left="709"/>
        <w:jc w:val="both"/>
        <w:rPr>
          <w:rFonts w:ascii="Arial" w:hAnsi="Arial" w:cs="Arial"/>
          <w:sz w:val="20"/>
        </w:rPr>
      </w:pPr>
      <w:r w:rsidRPr="00000F8A">
        <w:rPr>
          <w:rFonts w:ascii="Arial" w:hAnsi="Arial" w:cs="Arial"/>
          <w:sz w:val="20"/>
          <w:lang w:val="es-ES"/>
        </w:rPr>
        <w:t xml:space="preserve">A través del recurso de apelación se </w:t>
      </w:r>
      <w:r w:rsidR="00DA7B8F" w:rsidRPr="00000F8A">
        <w:rPr>
          <w:rFonts w:ascii="Arial" w:hAnsi="Arial" w:cs="Arial"/>
          <w:sz w:val="20"/>
          <w:lang w:val="es-ES"/>
        </w:rPr>
        <w:t xml:space="preserve">pueden </w:t>
      </w:r>
      <w:r w:rsidRPr="00000F8A">
        <w:rPr>
          <w:rFonts w:ascii="Arial" w:hAnsi="Arial" w:cs="Arial"/>
          <w:sz w:val="20"/>
          <w:lang w:val="es-ES"/>
        </w:rPr>
        <w:t>impugna</w:t>
      </w:r>
      <w:r w:rsidR="00DA7B8F" w:rsidRPr="00000F8A">
        <w:rPr>
          <w:rFonts w:ascii="Arial" w:hAnsi="Arial" w:cs="Arial"/>
          <w:sz w:val="20"/>
          <w:lang w:val="es-ES"/>
        </w:rPr>
        <w:t>r</w:t>
      </w:r>
      <w:r w:rsidRPr="00000F8A">
        <w:rPr>
          <w:rFonts w:ascii="Arial" w:hAnsi="Arial" w:cs="Arial"/>
          <w:sz w:val="20"/>
          <w:lang w:val="es-ES"/>
        </w:rPr>
        <w:t xml:space="preserve"> los actos dictados durante el desarrollo del proce</w:t>
      </w:r>
      <w:r w:rsidR="00DA7B8F" w:rsidRPr="00000F8A">
        <w:rPr>
          <w:rFonts w:ascii="Arial" w:hAnsi="Arial" w:cs="Arial"/>
          <w:sz w:val="20"/>
          <w:lang w:val="es-ES"/>
        </w:rPr>
        <w:t>dimiento</w:t>
      </w:r>
      <w:r w:rsidRPr="00000F8A">
        <w:rPr>
          <w:rFonts w:ascii="Arial" w:hAnsi="Arial" w:cs="Arial"/>
          <w:sz w:val="20"/>
          <w:lang w:val="es-ES"/>
        </w:rPr>
        <w:t xml:space="preserve"> de selección hasta </w:t>
      </w:r>
      <w:r w:rsidR="00DA7B8F" w:rsidRPr="00000F8A">
        <w:rPr>
          <w:rFonts w:ascii="Arial" w:hAnsi="Arial" w:cs="Arial"/>
          <w:sz w:val="20"/>
          <w:lang w:val="es-ES"/>
        </w:rPr>
        <w:t>antes del perfeccionamiento</w:t>
      </w:r>
      <w:r w:rsidRPr="00000F8A">
        <w:rPr>
          <w:rFonts w:ascii="Arial" w:hAnsi="Arial" w:cs="Arial"/>
          <w:sz w:val="20"/>
          <w:lang w:val="es-ES"/>
        </w:rPr>
        <w:t xml:space="preserve"> del contrato</w:t>
      </w:r>
      <w:r w:rsidRPr="00000F8A">
        <w:rPr>
          <w:rFonts w:ascii="Arial" w:hAnsi="Arial" w:cs="Arial"/>
          <w:sz w:val="20"/>
        </w:rPr>
        <w:t>.</w:t>
      </w:r>
    </w:p>
    <w:p w:rsidR="00C452B8" w:rsidRPr="00000F8A" w:rsidRDefault="00C452B8" w:rsidP="004E4F88">
      <w:pPr>
        <w:pStyle w:val="Prrafodelista"/>
        <w:widowControl w:val="0"/>
        <w:spacing w:after="0" w:line="240" w:lineRule="auto"/>
        <w:ind w:left="709"/>
        <w:jc w:val="both"/>
        <w:rPr>
          <w:rFonts w:ascii="Arial" w:hAnsi="Arial" w:cs="Arial"/>
          <w:sz w:val="20"/>
        </w:rPr>
      </w:pPr>
    </w:p>
    <w:p w:rsidR="00C452B8" w:rsidRPr="00000F8A" w:rsidRDefault="00DF0961" w:rsidP="004E4F88">
      <w:pPr>
        <w:pStyle w:val="Prrafodelista"/>
        <w:widowControl w:val="0"/>
        <w:spacing w:after="0" w:line="240" w:lineRule="auto"/>
        <w:ind w:left="709"/>
        <w:jc w:val="both"/>
        <w:rPr>
          <w:rFonts w:ascii="Arial" w:hAnsi="Arial" w:cs="Arial"/>
          <w:sz w:val="20"/>
          <w:lang w:val="es-ES"/>
        </w:rPr>
      </w:pPr>
      <w:r w:rsidRPr="00000F8A">
        <w:rPr>
          <w:rFonts w:ascii="Arial" w:hAnsi="Arial" w:cs="Arial"/>
          <w:sz w:val="20"/>
          <w:lang w:val="es-ES"/>
        </w:rPr>
        <w:t>El recurso de apelación se presenta ante y es resuelto por el Tribunal de Contrataciones del Estado.</w:t>
      </w:r>
      <w:r w:rsidR="00C452B8" w:rsidRPr="00000F8A">
        <w:rPr>
          <w:rFonts w:ascii="Arial" w:hAnsi="Arial" w:cs="Arial"/>
          <w:sz w:val="20"/>
          <w:lang w:val="es-ES"/>
        </w:rPr>
        <w:t xml:space="preserve"> </w:t>
      </w:r>
    </w:p>
    <w:p w:rsidR="00C452B8" w:rsidRPr="00000F8A" w:rsidRDefault="00C452B8" w:rsidP="004E4F88">
      <w:pPr>
        <w:pStyle w:val="Prrafodelista"/>
        <w:widowControl w:val="0"/>
        <w:spacing w:after="0" w:line="240" w:lineRule="auto"/>
        <w:ind w:left="709"/>
        <w:jc w:val="both"/>
        <w:rPr>
          <w:rFonts w:ascii="Arial" w:hAnsi="Arial" w:cs="Arial"/>
          <w:sz w:val="20"/>
          <w:lang w:val="es-ES"/>
        </w:rPr>
      </w:pPr>
    </w:p>
    <w:p w:rsidR="00021B0F" w:rsidRPr="00000F8A" w:rsidRDefault="00021B0F" w:rsidP="00021B0F">
      <w:pPr>
        <w:pStyle w:val="Prrafodelista"/>
        <w:widowControl w:val="0"/>
        <w:spacing w:after="0" w:line="240" w:lineRule="auto"/>
        <w:ind w:left="709"/>
        <w:jc w:val="both"/>
        <w:rPr>
          <w:rFonts w:ascii="Arial" w:hAnsi="Arial" w:cs="Arial"/>
          <w:sz w:val="20"/>
          <w:lang w:val="es-ES"/>
        </w:rPr>
      </w:pPr>
      <w:r w:rsidRPr="00000F8A">
        <w:rPr>
          <w:rFonts w:ascii="Arial" w:hAnsi="Arial" w:cs="Arial"/>
          <w:sz w:val="20"/>
          <w:lang w:val="es-ES"/>
        </w:rPr>
        <w:t>Los actos que declaren la nulidad de oficio, la cancelación del procedimiento de selección y otros actos emitidos por el Titular de la Entidad que afecten la continuidad de este, se impugnan ante el Tribunal de Contrataciones del Estado.</w:t>
      </w:r>
    </w:p>
    <w:p w:rsidR="00F97985" w:rsidRPr="00000F8A" w:rsidRDefault="00F97985" w:rsidP="004E4F88">
      <w:pPr>
        <w:pStyle w:val="Sangra3detindependiente"/>
        <w:widowControl w:val="0"/>
        <w:ind w:left="709" w:firstLine="0"/>
        <w:jc w:val="both"/>
        <w:rPr>
          <w:rFonts w:cs="Arial"/>
          <w:i w:val="0"/>
        </w:rPr>
      </w:pPr>
    </w:p>
    <w:p w:rsidR="000E25C0" w:rsidRPr="000E25C0" w:rsidRDefault="000E25C0" w:rsidP="000E25C0">
      <w:pPr>
        <w:pStyle w:val="Prrafodelista"/>
        <w:spacing w:after="0" w:line="240" w:lineRule="auto"/>
        <w:ind w:left="709"/>
        <w:jc w:val="both"/>
        <w:rPr>
          <w:rFonts w:ascii="Arial" w:hAnsi="Arial" w:cs="Arial"/>
          <w:sz w:val="20"/>
          <w:lang w:val="es-ES"/>
        </w:rPr>
      </w:pPr>
      <w:r w:rsidRPr="00000F8A">
        <w:rPr>
          <w:rFonts w:ascii="Arial" w:hAnsi="Arial" w:cs="Arial"/>
          <w:sz w:val="20"/>
          <w:lang w:val="es-ES"/>
        </w:rPr>
        <w:t>De acuerdo a lo señalado en el numeral 3 del artículo 93 del Reglamento la asignación del puntaje del factor “Propuesta arquitectónica” basado en la decisión vinculante de un jurado independiente no es apelable.</w:t>
      </w:r>
    </w:p>
    <w:p w:rsidR="000E25C0" w:rsidRPr="000E25C0" w:rsidRDefault="000E25C0" w:rsidP="004E4F88">
      <w:pPr>
        <w:pStyle w:val="Sangra3detindependiente"/>
        <w:widowControl w:val="0"/>
        <w:ind w:left="709" w:firstLine="0"/>
        <w:jc w:val="both"/>
        <w:rPr>
          <w:rFonts w:cs="Arial"/>
          <w:i w:val="0"/>
          <w:lang w:val="es-PE"/>
        </w:rPr>
      </w:pPr>
    </w:p>
    <w:tbl>
      <w:tblPr>
        <w:tblStyle w:val="Tabladecuadrcula1clara-nfasis510"/>
        <w:tblW w:w="8250" w:type="dxa"/>
        <w:tblInd w:w="817" w:type="dxa"/>
        <w:tblLook w:val="04A0" w:firstRow="1" w:lastRow="0" w:firstColumn="1" w:lastColumn="0" w:noHBand="0" w:noVBand="1"/>
      </w:tblPr>
      <w:tblGrid>
        <w:gridCol w:w="8250"/>
      </w:tblGrid>
      <w:tr w:rsidR="005331B4" w:rsidRPr="000155F2" w:rsidTr="005331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50" w:type="dxa"/>
            <w:vAlign w:val="center"/>
          </w:tcPr>
          <w:p w:rsidR="005331B4" w:rsidRPr="0096787A" w:rsidRDefault="005331B4" w:rsidP="00635F13">
            <w:pPr>
              <w:spacing w:after="0" w:line="240" w:lineRule="auto"/>
              <w:jc w:val="both"/>
              <w:rPr>
                <w:rFonts w:ascii="Arial" w:hAnsi="Arial" w:cs="Arial"/>
                <w:color w:val="0000FF"/>
                <w:sz w:val="19"/>
                <w:szCs w:val="19"/>
                <w:lang w:val="es-ES"/>
              </w:rPr>
            </w:pPr>
            <w:r w:rsidRPr="0096787A">
              <w:rPr>
                <w:rFonts w:ascii="Arial" w:hAnsi="Arial" w:cs="Arial"/>
                <w:color w:val="0000FF"/>
                <w:sz w:val="19"/>
                <w:szCs w:val="19"/>
                <w:lang w:val="es-ES"/>
              </w:rPr>
              <w:t>Importante</w:t>
            </w:r>
          </w:p>
        </w:tc>
      </w:tr>
      <w:tr w:rsidR="005331B4" w:rsidRPr="000155F2" w:rsidTr="005331B4">
        <w:trPr>
          <w:trHeight w:val="788"/>
        </w:trPr>
        <w:tc>
          <w:tcPr>
            <w:cnfStyle w:val="001000000000" w:firstRow="0" w:lastRow="0" w:firstColumn="1" w:lastColumn="0" w:oddVBand="0" w:evenVBand="0" w:oddHBand="0" w:evenHBand="0" w:firstRowFirstColumn="0" w:firstRowLastColumn="0" w:lastRowFirstColumn="0" w:lastRowLastColumn="0"/>
            <w:tcW w:w="8250" w:type="dxa"/>
            <w:vAlign w:val="center"/>
          </w:tcPr>
          <w:p w:rsidR="005D2D2C" w:rsidRPr="006563A3" w:rsidRDefault="005331B4" w:rsidP="00287375">
            <w:pPr>
              <w:pStyle w:val="Prrafodelista"/>
              <w:numPr>
                <w:ilvl w:val="0"/>
                <w:numId w:val="33"/>
              </w:numPr>
              <w:spacing w:after="0" w:line="240" w:lineRule="auto"/>
              <w:jc w:val="both"/>
              <w:rPr>
                <w:rFonts w:ascii="Arial" w:hAnsi="Arial" w:cs="Arial"/>
                <w:b w:val="0"/>
                <w:color w:val="0000FF"/>
                <w:sz w:val="19"/>
                <w:szCs w:val="19"/>
              </w:rPr>
            </w:pPr>
            <w:r w:rsidRPr="0096787A">
              <w:rPr>
                <w:rFonts w:ascii="Arial" w:hAnsi="Arial" w:cs="Arial"/>
                <w:b w:val="0"/>
                <w:i/>
                <w:color w:val="0000FF"/>
                <w:sz w:val="19"/>
                <w:szCs w:val="19"/>
              </w:rPr>
              <w:t>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w:t>
            </w:r>
            <w:r w:rsidR="001C111D">
              <w:rPr>
                <w:rFonts w:ascii="Arial" w:hAnsi="Arial" w:cs="Arial"/>
                <w:b w:val="0"/>
                <w:i/>
                <w:color w:val="0000FF"/>
                <w:sz w:val="19"/>
                <w:szCs w:val="19"/>
              </w:rPr>
              <w:t>.</w:t>
            </w:r>
          </w:p>
          <w:p w:rsidR="005331B4" w:rsidRPr="0096787A" w:rsidRDefault="005331B4" w:rsidP="00635F13">
            <w:pPr>
              <w:pStyle w:val="Prrafodelista"/>
              <w:spacing w:after="0" w:line="240" w:lineRule="auto"/>
              <w:ind w:left="360"/>
              <w:jc w:val="both"/>
              <w:rPr>
                <w:rFonts w:ascii="Arial" w:hAnsi="Arial" w:cs="Arial"/>
                <w:b w:val="0"/>
                <w:color w:val="0000FF"/>
                <w:sz w:val="19"/>
                <w:szCs w:val="19"/>
              </w:rPr>
            </w:pPr>
          </w:p>
          <w:p w:rsidR="00021B0F" w:rsidRPr="00000F8A" w:rsidRDefault="00021B0F" w:rsidP="00287375">
            <w:pPr>
              <w:pStyle w:val="Prrafodelista"/>
              <w:numPr>
                <w:ilvl w:val="0"/>
                <w:numId w:val="33"/>
              </w:numPr>
              <w:spacing w:after="0" w:line="240" w:lineRule="auto"/>
              <w:jc w:val="both"/>
              <w:rPr>
                <w:rFonts w:ascii="Arial" w:hAnsi="Arial" w:cs="Arial"/>
                <w:b w:val="0"/>
                <w:i/>
                <w:color w:val="0000FF"/>
                <w:sz w:val="19"/>
                <w:szCs w:val="19"/>
              </w:rPr>
            </w:pPr>
            <w:r w:rsidRPr="00000F8A">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rsidR="00021B0F" w:rsidRPr="00021B0F" w:rsidRDefault="00021B0F" w:rsidP="00021B0F">
            <w:pPr>
              <w:pStyle w:val="Prrafodelista"/>
              <w:spacing w:after="0" w:line="240" w:lineRule="auto"/>
              <w:ind w:left="360"/>
              <w:jc w:val="both"/>
              <w:rPr>
                <w:rFonts w:ascii="Arial" w:hAnsi="Arial" w:cs="Arial"/>
                <w:b w:val="0"/>
                <w:color w:val="0000FF"/>
                <w:sz w:val="19"/>
                <w:szCs w:val="19"/>
              </w:rPr>
            </w:pPr>
          </w:p>
          <w:p w:rsidR="005331B4" w:rsidRPr="0096787A" w:rsidRDefault="005331B4" w:rsidP="00287375">
            <w:pPr>
              <w:pStyle w:val="Prrafodelista"/>
              <w:numPr>
                <w:ilvl w:val="0"/>
                <w:numId w:val="33"/>
              </w:numPr>
              <w:spacing w:after="0" w:line="240" w:lineRule="auto"/>
              <w:jc w:val="both"/>
              <w:rPr>
                <w:rFonts w:ascii="Arial" w:hAnsi="Arial" w:cs="Arial"/>
                <w:b w:val="0"/>
                <w:color w:val="0000FF"/>
                <w:sz w:val="19"/>
                <w:szCs w:val="19"/>
              </w:rPr>
            </w:pPr>
            <w:r w:rsidRPr="0096787A">
              <w:rPr>
                <w:rFonts w:ascii="Arial" w:hAnsi="Arial" w:cs="Arial"/>
                <w:b w:val="0"/>
                <w:i/>
                <w:color w:val="0000FF"/>
                <w:sz w:val="19"/>
                <w:szCs w:val="19"/>
              </w:rPr>
              <w:t>El recurso de apelación se presenta ante la Mesa de Partes del Tribunal o ante las oficinas desconcentradas del OSCE.</w:t>
            </w:r>
          </w:p>
          <w:p w:rsidR="005331B4" w:rsidRPr="0096787A" w:rsidRDefault="005331B4" w:rsidP="00110CC8">
            <w:pPr>
              <w:pStyle w:val="Prrafodelista"/>
              <w:spacing w:after="0" w:line="240" w:lineRule="auto"/>
              <w:ind w:left="360"/>
              <w:jc w:val="both"/>
              <w:rPr>
                <w:rFonts w:ascii="Arial" w:hAnsi="Arial" w:cs="Arial"/>
                <w:b w:val="0"/>
                <w:color w:val="0000FF"/>
                <w:sz w:val="19"/>
                <w:szCs w:val="19"/>
              </w:rPr>
            </w:pPr>
          </w:p>
        </w:tc>
      </w:tr>
    </w:tbl>
    <w:p w:rsidR="001C59B5" w:rsidRDefault="001C59B5" w:rsidP="004E4F88">
      <w:pPr>
        <w:pStyle w:val="Sangra3detindependiente"/>
        <w:widowControl w:val="0"/>
        <w:ind w:left="709" w:firstLine="0"/>
        <w:jc w:val="both"/>
        <w:rPr>
          <w:rFonts w:cs="Arial"/>
          <w:i w:val="0"/>
          <w:lang w:val="es-PE"/>
        </w:rPr>
      </w:pPr>
    </w:p>
    <w:p w:rsidR="005331B4" w:rsidRPr="005331B4" w:rsidRDefault="005331B4" w:rsidP="004E4F88">
      <w:pPr>
        <w:pStyle w:val="Sangra3detindependiente"/>
        <w:widowControl w:val="0"/>
        <w:ind w:left="709" w:firstLine="0"/>
        <w:jc w:val="both"/>
        <w:rPr>
          <w:rFonts w:cs="Arial"/>
          <w:i w:val="0"/>
          <w:lang w:val="es-PE"/>
        </w:rPr>
      </w:pPr>
    </w:p>
    <w:p w:rsidR="00F97985" w:rsidRPr="00CD5328" w:rsidRDefault="00F97985" w:rsidP="00287375">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E92F54">
        <w:rPr>
          <w:rFonts w:ascii="Arial" w:hAnsi="Arial" w:cs="Arial"/>
          <w:sz w:val="20"/>
          <w:lang w:val="es-ES"/>
        </w:rPr>
        <w:t>se</w:t>
      </w:r>
      <w:r w:rsidRPr="00C55E26">
        <w:rPr>
          <w:rFonts w:ascii="Arial" w:hAnsi="Arial" w:cs="Arial"/>
          <w:sz w:val="20"/>
          <w:lang w:val="es-ES"/>
        </w:rPr>
        <w:t xml:space="preserve"> interpone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sidR="002421D2">
        <w:rPr>
          <w:rFonts w:ascii="Arial" w:hAnsi="Arial" w:cs="Arial"/>
          <w:sz w:val="20"/>
          <w:lang w:val="es-ES"/>
        </w:rPr>
        <w:t>se</w:t>
      </w:r>
      <w:r w:rsidRPr="00FC7463">
        <w:rPr>
          <w:rFonts w:ascii="Arial" w:hAnsi="Arial" w:cs="Arial"/>
          <w:sz w:val="20"/>
          <w:lang w:val="es-ES"/>
        </w:rPr>
        <w:t xml:space="preserve"> interpone dentro de los ocho (8) días hábiles siguientes de haberse tomado conocimiento del acto que se desea impugnar.</w:t>
      </w:r>
    </w:p>
    <w:p w:rsidR="00F97985" w:rsidRPr="00C86EA0" w:rsidRDefault="00F97985" w:rsidP="00C86EA0">
      <w:pPr>
        <w:widowControl w:val="0"/>
        <w:tabs>
          <w:tab w:val="left" w:pos="709"/>
        </w:tabs>
        <w:spacing w:after="0" w:line="240" w:lineRule="auto"/>
        <w:ind w:left="709"/>
        <w:jc w:val="both"/>
        <w:rPr>
          <w:rFonts w:ascii="Arial" w:hAnsi="Arial" w:cs="Arial"/>
          <w:sz w:val="20"/>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284320">
        <w:tc>
          <w:tcPr>
            <w:tcW w:w="8701"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96"/>
        <w:jc w:val="both"/>
        <w:rPr>
          <w:rFonts w:ascii="Arial" w:hAnsi="Arial" w:cs="Arial"/>
        </w:rPr>
      </w:pPr>
    </w:p>
    <w:p w:rsidR="008B513C" w:rsidRPr="00CD5328" w:rsidRDefault="008B513C" w:rsidP="00CD5328">
      <w:pPr>
        <w:widowControl w:val="0"/>
        <w:spacing w:after="0" w:line="240" w:lineRule="auto"/>
        <w:ind w:left="96"/>
        <w:jc w:val="both"/>
        <w:rPr>
          <w:rFonts w:ascii="Arial" w:hAnsi="Arial" w:cs="Arial"/>
        </w:rPr>
      </w:pPr>
    </w:p>
    <w:p w:rsidR="00F97985" w:rsidRPr="00CD5328" w:rsidRDefault="00F97985" w:rsidP="00287375">
      <w:pPr>
        <w:pStyle w:val="Prrafodelista"/>
        <w:widowControl w:val="0"/>
        <w:numPr>
          <w:ilvl w:val="0"/>
          <w:numId w:val="10"/>
        </w:numPr>
        <w:spacing w:after="0" w:line="240" w:lineRule="auto"/>
        <w:ind w:left="96"/>
        <w:jc w:val="both"/>
        <w:rPr>
          <w:rFonts w:ascii="Arial" w:hAnsi="Arial" w:cs="Arial"/>
          <w:b/>
          <w:caps/>
          <w:vanish/>
          <w:sz w:val="20"/>
        </w:rPr>
      </w:pPr>
    </w:p>
    <w:p w:rsidR="00F97985" w:rsidRPr="00CD5328" w:rsidRDefault="00F97985" w:rsidP="00287375">
      <w:pPr>
        <w:pStyle w:val="Prrafodelista"/>
        <w:widowControl w:val="0"/>
        <w:numPr>
          <w:ilvl w:val="0"/>
          <w:numId w:val="10"/>
        </w:numPr>
        <w:spacing w:after="0" w:line="240" w:lineRule="auto"/>
        <w:ind w:left="96"/>
        <w:jc w:val="both"/>
        <w:rPr>
          <w:rFonts w:ascii="Arial" w:hAnsi="Arial" w:cs="Arial"/>
          <w:b/>
          <w:caps/>
          <w:vanish/>
          <w:sz w:val="20"/>
        </w:rPr>
      </w:pPr>
    </w:p>
    <w:p w:rsidR="00F97985" w:rsidRPr="00CD5328" w:rsidRDefault="003D5A05" w:rsidP="00287375">
      <w:pPr>
        <w:pStyle w:val="Prrafodelista"/>
        <w:widowControl w:val="0"/>
        <w:numPr>
          <w:ilvl w:val="1"/>
          <w:numId w:val="10"/>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917C14">
      <w:pPr>
        <w:widowControl w:val="0"/>
        <w:spacing w:after="0" w:line="240" w:lineRule="auto"/>
        <w:ind w:left="567"/>
        <w:jc w:val="both"/>
        <w:rPr>
          <w:rFonts w:ascii="Arial" w:hAnsi="Arial" w:cs="Arial"/>
        </w:rPr>
      </w:pPr>
    </w:p>
    <w:p w:rsidR="00405928" w:rsidRPr="004035C5" w:rsidRDefault="00405928" w:rsidP="00405928">
      <w:pPr>
        <w:spacing w:after="0" w:line="240" w:lineRule="auto"/>
        <w:ind w:left="567"/>
        <w:jc w:val="both"/>
        <w:rPr>
          <w:rFonts w:ascii="Arial" w:hAnsi="Arial" w:cs="Arial"/>
          <w:color w:val="auto"/>
          <w:sz w:val="20"/>
          <w:lang w:val="es-ES"/>
        </w:rPr>
      </w:pPr>
      <w:r w:rsidRPr="004035C5">
        <w:rPr>
          <w:rFonts w:ascii="Arial" w:hAnsi="Arial" w:cs="Arial"/>
          <w:color w:val="auto"/>
          <w:sz w:val="20"/>
          <w:lang w:val="es-ES"/>
        </w:rPr>
        <w:t>Los plazos y el procedimiento para perfeccionar el contrato se realiza conforme a lo indicado en el artículo 141 del Reglamento.</w:t>
      </w:r>
    </w:p>
    <w:p w:rsidR="00405928" w:rsidRPr="004035C5" w:rsidRDefault="00405928" w:rsidP="00405928">
      <w:pPr>
        <w:spacing w:after="0" w:line="240" w:lineRule="auto"/>
        <w:ind w:left="567"/>
        <w:jc w:val="both"/>
        <w:rPr>
          <w:rFonts w:ascii="Arial" w:hAnsi="Arial" w:cs="Arial"/>
          <w:color w:val="auto"/>
          <w:sz w:val="20"/>
          <w:lang w:val="es-ES"/>
        </w:rPr>
      </w:pPr>
    </w:p>
    <w:p w:rsidR="00405928" w:rsidRDefault="00405928" w:rsidP="00405928">
      <w:pPr>
        <w:spacing w:after="0" w:line="240" w:lineRule="auto"/>
        <w:ind w:left="567"/>
        <w:jc w:val="both"/>
        <w:rPr>
          <w:rFonts w:ascii="Arial" w:hAnsi="Arial" w:cs="Arial"/>
          <w:color w:val="auto"/>
          <w:sz w:val="20"/>
          <w:lang w:val="es-ES"/>
        </w:rPr>
      </w:pPr>
      <w:r w:rsidRPr="004035C5">
        <w:rPr>
          <w:rFonts w:ascii="Arial" w:hAnsi="Arial" w:cs="Arial"/>
          <w:color w:val="auto"/>
          <w:sz w:val="20"/>
          <w:lang w:val="es-ES"/>
        </w:rPr>
        <w:t>Para perfeccionar el contrato, el postor ganador de la buena pro debe presentar los documentos señalados en el artículo 139 del Reglamento y los previstos en la sección específica de las bases.</w:t>
      </w:r>
    </w:p>
    <w:p w:rsidR="00405928" w:rsidRPr="004035C5" w:rsidRDefault="00405928" w:rsidP="00405928">
      <w:pPr>
        <w:widowControl w:val="0"/>
        <w:spacing w:after="0" w:line="240" w:lineRule="auto"/>
        <w:jc w:val="both"/>
        <w:rPr>
          <w:rFonts w:ascii="Arial" w:hAnsi="Arial" w:cs="Arial"/>
          <w:sz w:val="20"/>
        </w:rPr>
      </w:pPr>
    </w:p>
    <w:p w:rsidR="00344283" w:rsidRPr="00405928" w:rsidRDefault="00344283" w:rsidP="00917C14">
      <w:pPr>
        <w:spacing w:after="0" w:line="240" w:lineRule="auto"/>
        <w:ind w:left="567"/>
        <w:jc w:val="both"/>
        <w:rPr>
          <w:rFonts w:ascii="Arial" w:hAnsi="Arial" w:cs="Arial"/>
          <w:color w:val="auto"/>
          <w:sz w:val="20"/>
        </w:rPr>
      </w:pPr>
    </w:p>
    <w:p w:rsidR="004144BB" w:rsidRDefault="004144BB" w:rsidP="00287375">
      <w:pPr>
        <w:pStyle w:val="Prrafodelista"/>
        <w:widowControl w:val="0"/>
        <w:numPr>
          <w:ilvl w:val="1"/>
          <w:numId w:val="10"/>
        </w:numPr>
        <w:spacing w:after="0" w:line="240" w:lineRule="auto"/>
        <w:ind w:left="567" w:hanging="547"/>
        <w:jc w:val="both"/>
        <w:rPr>
          <w:rFonts w:ascii="Arial" w:hAnsi="Arial" w:cs="Arial"/>
          <w:b/>
          <w:caps/>
          <w:sz w:val="20"/>
        </w:rPr>
      </w:pPr>
      <w:r w:rsidRPr="00CD5328">
        <w:rPr>
          <w:rFonts w:ascii="Arial" w:hAnsi="Arial" w:cs="Arial"/>
          <w:b/>
          <w:caps/>
          <w:sz w:val="20"/>
        </w:rPr>
        <w:t>GARANTÍAS</w:t>
      </w:r>
    </w:p>
    <w:p w:rsidR="00344283" w:rsidRDefault="00344283" w:rsidP="00917C14">
      <w:pPr>
        <w:pStyle w:val="Prrafodelista"/>
        <w:widowControl w:val="0"/>
        <w:spacing w:after="0" w:line="240" w:lineRule="auto"/>
        <w:ind w:left="567"/>
        <w:jc w:val="both"/>
        <w:rPr>
          <w:rFonts w:ascii="Arial" w:hAnsi="Arial" w:cs="Arial"/>
          <w:sz w:val="20"/>
        </w:rPr>
      </w:pPr>
    </w:p>
    <w:p w:rsidR="008B0468" w:rsidRPr="008B0468" w:rsidRDefault="008B0468" w:rsidP="00917C14">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4144BB" w:rsidRDefault="004144BB" w:rsidP="00917C14">
      <w:pPr>
        <w:pStyle w:val="Prrafodelista"/>
        <w:widowControl w:val="0"/>
        <w:spacing w:after="0" w:line="240" w:lineRule="auto"/>
        <w:ind w:left="567"/>
        <w:jc w:val="both"/>
        <w:rPr>
          <w:rFonts w:ascii="Arial" w:hAnsi="Arial" w:cs="Arial"/>
          <w:sz w:val="20"/>
        </w:rPr>
      </w:pPr>
    </w:p>
    <w:p w:rsidR="00992A9C" w:rsidRDefault="00992A9C" w:rsidP="00917C14">
      <w:pPr>
        <w:pStyle w:val="Prrafodelista"/>
        <w:widowControl w:val="0"/>
        <w:spacing w:after="0" w:line="240" w:lineRule="auto"/>
        <w:ind w:left="567"/>
        <w:jc w:val="both"/>
        <w:rPr>
          <w:rFonts w:ascii="Arial" w:hAnsi="Arial" w:cs="Arial"/>
          <w:sz w:val="20"/>
        </w:rPr>
      </w:pPr>
    </w:p>
    <w:p w:rsidR="004144BB" w:rsidRPr="00CD5328" w:rsidRDefault="004144BB" w:rsidP="00287375">
      <w:pPr>
        <w:pStyle w:val="Prrafodelista"/>
        <w:widowControl w:val="0"/>
        <w:numPr>
          <w:ilvl w:val="2"/>
          <w:numId w:val="10"/>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rsidR="00344283" w:rsidRDefault="00344283" w:rsidP="00903FE7">
      <w:pPr>
        <w:spacing w:after="0" w:line="240" w:lineRule="auto"/>
        <w:ind w:left="1134"/>
        <w:jc w:val="both"/>
        <w:rPr>
          <w:rFonts w:ascii="Arial" w:hAnsi="Arial" w:cs="Arial"/>
          <w:sz w:val="20"/>
        </w:rPr>
      </w:pPr>
    </w:p>
    <w:p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sidR="005A3CE4">
        <w:rPr>
          <w:rFonts w:ascii="Arial" w:hAnsi="Arial" w:cs="Arial"/>
          <w:sz w:val="20"/>
        </w:rPr>
        <w:t>se</w:t>
      </w:r>
      <w:r w:rsidRPr="00365E14">
        <w:rPr>
          <w:rFonts w:ascii="Arial" w:hAnsi="Arial" w:cs="Arial"/>
          <w:sz w:val="20"/>
        </w:rPr>
        <w:t xml:space="preserve"> mant</w:t>
      </w:r>
      <w:r w:rsidR="005A3CE4">
        <w:rPr>
          <w:rFonts w:ascii="Arial" w:hAnsi="Arial" w:cs="Arial"/>
          <w:sz w:val="20"/>
        </w:rPr>
        <w:t>iene</w:t>
      </w:r>
      <w:r w:rsidRPr="00365E14">
        <w:rPr>
          <w:rFonts w:ascii="Arial" w:hAnsi="Arial" w:cs="Arial"/>
          <w:sz w:val="20"/>
        </w:rPr>
        <w:t xml:space="preserve"> vigente hasta</w:t>
      </w:r>
      <w:r w:rsidR="00BE3448">
        <w:rPr>
          <w:rFonts w:ascii="Arial" w:hAnsi="Arial" w:cs="Arial"/>
          <w:sz w:val="20"/>
        </w:rPr>
        <w:t xml:space="preserve"> el consentimiento de la liquidación final</w:t>
      </w:r>
      <w:r w:rsidRPr="00365E14">
        <w:rPr>
          <w:rFonts w:ascii="Arial" w:hAnsi="Arial" w:cs="Arial"/>
          <w:sz w:val="20"/>
        </w:rPr>
        <w:t>.</w:t>
      </w:r>
      <w:r w:rsidRPr="00903FE7">
        <w:rPr>
          <w:rFonts w:ascii="Arial" w:hAnsi="Arial" w:cs="Arial"/>
          <w:sz w:val="20"/>
        </w:rPr>
        <w:t xml:space="preserve"> </w:t>
      </w:r>
    </w:p>
    <w:p w:rsidR="00903FE7" w:rsidRDefault="00903FE7" w:rsidP="00FD3679">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A4233D"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A4233D" w:rsidRPr="002B4536" w:rsidRDefault="00A4233D" w:rsidP="00A4233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4233D" w:rsidRPr="002B4536" w:rsidTr="00BD746B">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A4233D" w:rsidRPr="0057683B" w:rsidRDefault="000D3C0A" w:rsidP="0057683B">
            <w:pPr>
              <w:widowControl w:val="0"/>
              <w:spacing w:after="0" w:line="240" w:lineRule="auto"/>
              <w:ind w:left="34"/>
              <w:jc w:val="both"/>
              <w:rPr>
                <w:rFonts w:ascii="Arial" w:hAnsi="Arial" w:cs="Arial"/>
                <w:b w:val="0"/>
                <w:color w:val="0000FF"/>
                <w:sz w:val="19"/>
                <w:szCs w:val="19"/>
                <w:lang w:val="es-ES"/>
              </w:rPr>
            </w:pPr>
            <w:r w:rsidRPr="000D3C0A">
              <w:rPr>
                <w:rFonts w:ascii="Arial" w:hAnsi="Arial" w:cs="Arial"/>
                <w:b w:val="0"/>
                <w:i/>
                <w:color w:val="0000FF"/>
                <w:sz w:val="19"/>
                <w:szCs w:val="19"/>
                <w:lang w:val="es-ES_tradnl"/>
              </w:rPr>
              <w:t>En los contratos de consultorías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establecen los numerales 149.4 y 149.5 del artículo 149 del Reglamento.</w:t>
            </w:r>
          </w:p>
        </w:tc>
      </w:tr>
    </w:tbl>
    <w:p w:rsidR="00341FFF" w:rsidRDefault="00341FFF" w:rsidP="00FD3679">
      <w:pPr>
        <w:spacing w:after="0" w:line="240" w:lineRule="auto"/>
        <w:ind w:left="1134"/>
        <w:jc w:val="both"/>
        <w:rPr>
          <w:rFonts w:ascii="Arial" w:hAnsi="Arial" w:cs="Arial"/>
          <w:sz w:val="20"/>
          <w:lang w:val="es-ES"/>
        </w:rPr>
      </w:pPr>
    </w:p>
    <w:p w:rsidR="0057683B" w:rsidRPr="00A4233D" w:rsidRDefault="0057683B" w:rsidP="00FD3679">
      <w:pPr>
        <w:spacing w:after="0" w:line="240" w:lineRule="auto"/>
        <w:ind w:left="1134"/>
        <w:jc w:val="both"/>
        <w:rPr>
          <w:rFonts w:ascii="Arial" w:hAnsi="Arial" w:cs="Arial"/>
          <w:sz w:val="20"/>
          <w:lang w:val="es-ES"/>
        </w:rPr>
      </w:pPr>
    </w:p>
    <w:p w:rsidR="008D408F" w:rsidRPr="00CD5328" w:rsidRDefault="008D408F" w:rsidP="00287375">
      <w:pPr>
        <w:pStyle w:val="Prrafodelista"/>
        <w:widowControl w:val="0"/>
        <w:numPr>
          <w:ilvl w:val="2"/>
          <w:numId w:val="10"/>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6E7D82">
      <w:pPr>
        <w:pStyle w:val="Prrafodelista"/>
        <w:widowControl w:val="0"/>
        <w:spacing w:after="0" w:line="240" w:lineRule="auto"/>
        <w:ind w:left="1134"/>
        <w:jc w:val="both"/>
        <w:rPr>
          <w:rFonts w:ascii="Arial" w:hAnsi="Arial" w:cs="Arial"/>
          <w:sz w:val="20"/>
        </w:rPr>
      </w:pPr>
    </w:p>
    <w:p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otorga una garantía adicional </w:t>
      </w:r>
      <w:r w:rsidR="00F62397">
        <w:rPr>
          <w:rFonts w:ascii="Arial" w:hAnsi="Arial" w:cs="Arial"/>
          <w:sz w:val="20"/>
        </w:rPr>
        <w:t>por 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rsidR="00A24BD0" w:rsidRDefault="00A24BD0" w:rsidP="00AF277B">
      <w:pPr>
        <w:pStyle w:val="Prrafodelista"/>
        <w:widowControl w:val="0"/>
        <w:spacing w:after="0" w:line="240" w:lineRule="auto"/>
        <w:ind w:left="1134"/>
        <w:jc w:val="both"/>
        <w:rPr>
          <w:rFonts w:ascii="Arial" w:hAnsi="Arial" w:cs="Arial"/>
          <w:sz w:val="20"/>
        </w:rPr>
      </w:pPr>
    </w:p>
    <w:p w:rsidR="00341FFF" w:rsidRDefault="00341FFF" w:rsidP="00AF277B">
      <w:pPr>
        <w:pStyle w:val="Prrafodelista"/>
        <w:widowControl w:val="0"/>
        <w:spacing w:after="0" w:line="240" w:lineRule="auto"/>
        <w:ind w:left="1134"/>
        <w:jc w:val="both"/>
        <w:rPr>
          <w:rFonts w:ascii="Arial" w:hAnsi="Arial" w:cs="Arial"/>
          <w:sz w:val="20"/>
        </w:rPr>
      </w:pPr>
    </w:p>
    <w:p w:rsidR="008B0468" w:rsidRDefault="008B0468" w:rsidP="00287375">
      <w:pPr>
        <w:pStyle w:val="Prrafodelista"/>
        <w:widowControl w:val="0"/>
        <w:numPr>
          <w:ilvl w:val="2"/>
          <w:numId w:val="10"/>
        </w:numPr>
        <w:spacing w:after="0" w:line="240" w:lineRule="auto"/>
        <w:ind w:left="1134" w:hanging="567"/>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Pr="00707EF9" w:rsidRDefault="000E55E6" w:rsidP="000E55E6">
      <w:pPr>
        <w:pStyle w:val="Prrafodelista"/>
        <w:widowControl w:val="0"/>
        <w:spacing w:after="0" w:line="240" w:lineRule="auto"/>
        <w:ind w:left="1134"/>
        <w:jc w:val="both"/>
        <w:rPr>
          <w:rFonts w:ascii="Arial" w:hAnsi="Arial" w:cs="Arial"/>
          <w:color w:val="auto"/>
          <w:sz w:val="20"/>
        </w:rPr>
      </w:pPr>
    </w:p>
    <w:p w:rsidR="00E334EC" w:rsidRDefault="00E334EC" w:rsidP="00E334EC">
      <w:pPr>
        <w:pStyle w:val="Prrafodelista"/>
        <w:widowControl w:val="0"/>
        <w:spacing w:after="0" w:line="240" w:lineRule="auto"/>
        <w:ind w:left="1134"/>
        <w:jc w:val="both"/>
        <w:rPr>
          <w:rFonts w:ascii="Arial" w:hAnsi="Arial" w:cs="Arial"/>
          <w:sz w:val="20"/>
        </w:rPr>
      </w:pPr>
      <w:r>
        <w:rPr>
          <w:rFonts w:ascii="Arial" w:hAnsi="Arial" w:cs="Arial"/>
          <w:sz w:val="20"/>
        </w:rPr>
        <w:t xml:space="preserve">En caso se haya previsto en la sección específica de las bases la entrega de adelantos, el contratista debe </w:t>
      </w:r>
      <w:r w:rsidRPr="00623386">
        <w:rPr>
          <w:rFonts w:ascii="Arial" w:hAnsi="Arial" w:cs="Arial"/>
          <w:sz w:val="20"/>
        </w:rPr>
        <w:t xml:space="preserve">presentar una garantía emitida por idéntico monto conforme a lo estipulado en el artículo 153 del </w:t>
      </w:r>
      <w:r>
        <w:rPr>
          <w:rFonts w:ascii="Arial" w:hAnsi="Arial" w:cs="Arial"/>
          <w:sz w:val="20"/>
        </w:rPr>
        <w:t>Reglamento</w:t>
      </w:r>
      <w:r w:rsidRPr="00B204E6">
        <w:rPr>
          <w:rFonts w:ascii="Arial" w:hAnsi="Arial" w:cs="Arial"/>
          <w:sz w:val="20"/>
        </w:rPr>
        <w:t>.</w:t>
      </w:r>
    </w:p>
    <w:p w:rsidR="00FD60D1" w:rsidRDefault="00FD60D1" w:rsidP="00707EF9">
      <w:pPr>
        <w:pStyle w:val="Prrafodelista"/>
        <w:widowControl w:val="0"/>
        <w:spacing w:after="0" w:line="240" w:lineRule="auto"/>
        <w:ind w:left="1134"/>
        <w:jc w:val="both"/>
        <w:rPr>
          <w:rFonts w:ascii="Arial" w:hAnsi="Arial" w:cs="Arial"/>
          <w:sz w:val="20"/>
        </w:rPr>
      </w:pPr>
    </w:p>
    <w:p w:rsidR="008D408F" w:rsidRPr="00CD5328" w:rsidRDefault="008D408F" w:rsidP="00707EF9">
      <w:pPr>
        <w:pStyle w:val="Prrafodelista"/>
        <w:widowControl w:val="0"/>
        <w:spacing w:after="0" w:line="240" w:lineRule="auto"/>
        <w:ind w:left="1134"/>
        <w:jc w:val="both"/>
        <w:rPr>
          <w:rFonts w:ascii="Arial" w:hAnsi="Arial" w:cs="Arial"/>
          <w:sz w:val="20"/>
        </w:rPr>
      </w:pPr>
    </w:p>
    <w:p w:rsidR="004144BB" w:rsidRPr="00C238A3" w:rsidRDefault="004144BB" w:rsidP="00287375">
      <w:pPr>
        <w:pStyle w:val="Prrafodelista"/>
        <w:widowControl w:val="0"/>
        <w:numPr>
          <w:ilvl w:val="1"/>
          <w:numId w:val="10"/>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917C14">
      <w:pPr>
        <w:pStyle w:val="Prrafodelista"/>
        <w:widowControl w:val="0"/>
        <w:spacing w:after="0" w:line="240" w:lineRule="auto"/>
        <w:ind w:left="567"/>
        <w:jc w:val="both"/>
        <w:rPr>
          <w:rFonts w:ascii="Arial" w:hAnsi="Arial" w:cs="Arial"/>
          <w:sz w:val="20"/>
        </w:rPr>
      </w:pPr>
    </w:p>
    <w:p w:rsidR="00673517" w:rsidRPr="00CD5328" w:rsidRDefault="00673517" w:rsidP="00673517">
      <w:pPr>
        <w:pStyle w:val="Prrafodelista"/>
        <w:widowControl w:val="0"/>
        <w:spacing w:after="0" w:line="240" w:lineRule="auto"/>
        <w:ind w:left="567"/>
        <w:jc w:val="both"/>
        <w:rPr>
          <w:rFonts w:ascii="Arial" w:hAnsi="Arial" w:cs="Arial"/>
          <w:sz w:val="20"/>
          <w:lang w:val="es-ES"/>
        </w:rPr>
      </w:pPr>
      <w:r w:rsidRPr="00810AD4">
        <w:rPr>
          <w:rFonts w:ascii="Arial" w:hAnsi="Arial" w:cs="Arial"/>
          <w:sz w:val="20"/>
          <w:lang w:val="es-ES"/>
        </w:rPr>
        <w:t xml:space="preserve">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w:t>
      </w:r>
      <w:r w:rsidRPr="00810AD4">
        <w:rPr>
          <w:rFonts w:ascii="Arial" w:hAnsi="Arial" w:cs="Arial"/>
          <w:sz w:val="20"/>
          <w:lang w:val="es-ES"/>
        </w:rPr>
        <w:lastRenderedPageBreak/>
        <w:t>periódicamente publica el Banco Central de Reserva del Perú.</w:t>
      </w:r>
    </w:p>
    <w:p w:rsidR="004144BB" w:rsidRPr="009732B9" w:rsidRDefault="004144BB" w:rsidP="00917C14">
      <w:pPr>
        <w:pStyle w:val="Prrafodelista"/>
        <w:widowControl w:val="0"/>
        <w:spacing w:after="0" w:line="240" w:lineRule="auto"/>
        <w:ind w:left="567"/>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707EF9" w:rsidRPr="002B4536" w:rsidTr="00707E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07EF9" w:rsidRPr="002B4536" w:rsidRDefault="00707EF9" w:rsidP="00707EF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07EF9" w:rsidRPr="002B4536" w:rsidTr="00707EF9">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07EF9" w:rsidRPr="002B4536" w:rsidRDefault="00707EF9" w:rsidP="00707EF9">
            <w:pPr>
              <w:widowControl w:val="0"/>
              <w:spacing w:after="0" w:line="240" w:lineRule="auto"/>
              <w:ind w:left="34"/>
              <w:jc w:val="both"/>
              <w:rPr>
                <w:rFonts w:ascii="Arial" w:hAnsi="Arial" w:cs="Arial"/>
                <w:color w:val="0000FF"/>
                <w:sz w:val="19"/>
                <w:szCs w:val="19"/>
                <w:lang w:val="es-ES"/>
              </w:rPr>
            </w:pPr>
            <w:r w:rsidRPr="00707EF9">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r w:rsidRPr="002B4536">
              <w:rPr>
                <w:rFonts w:ascii="Arial" w:hAnsi="Arial" w:cs="Arial"/>
                <w:b w:val="0"/>
                <w:i/>
                <w:color w:val="0000FF"/>
                <w:sz w:val="19"/>
                <w:szCs w:val="19"/>
                <w:lang w:val="es-ES_tradnl"/>
              </w:rPr>
              <w:t>.</w:t>
            </w:r>
          </w:p>
        </w:tc>
      </w:tr>
    </w:tbl>
    <w:p w:rsidR="00707EF9" w:rsidRDefault="00707EF9" w:rsidP="00917C14">
      <w:pPr>
        <w:pStyle w:val="Prrafodelista"/>
        <w:widowControl w:val="0"/>
        <w:spacing w:after="0" w:line="240" w:lineRule="auto"/>
        <w:ind w:left="567"/>
        <w:jc w:val="both"/>
        <w:rPr>
          <w:rFonts w:ascii="Arial" w:hAnsi="Arial" w:cs="Arial"/>
          <w:sz w:val="20"/>
          <w:lang w:val="es-ES"/>
        </w:rPr>
      </w:pPr>
    </w:p>
    <w:p w:rsidR="008F2323" w:rsidRDefault="008F2323" w:rsidP="00917C14">
      <w:pPr>
        <w:pStyle w:val="Prrafodelista"/>
        <w:widowControl w:val="0"/>
        <w:spacing w:after="0" w:line="240" w:lineRule="auto"/>
        <w:ind w:left="567"/>
        <w:jc w:val="both"/>
        <w:rPr>
          <w:rFonts w:ascii="Arial" w:hAnsi="Arial" w:cs="Arial"/>
          <w:sz w:val="20"/>
          <w:lang w:val="es-ES"/>
        </w:rPr>
      </w:pPr>
    </w:p>
    <w:tbl>
      <w:tblPr>
        <w:tblStyle w:val="Tabladecuadrcula1clara10"/>
        <w:tblW w:w="8505" w:type="dxa"/>
        <w:tblInd w:w="562" w:type="dxa"/>
        <w:tblLook w:val="04A0" w:firstRow="1" w:lastRow="0" w:firstColumn="1" w:lastColumn="0" w:noHBand="0" w:noVBand="1"/>
      </w:tblPr>
      <w:tblGrid>
        <w:gridCol w:w="8505"/>
      </w:tblGrid>
      <w:tr w:rsidR="00810AD4" w:rsidRPr="00200CAD" w:rsidTr="00810AD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10AD4" w:rsidRPr="00200CAD" w:rsidRDefault="00810AD4" w:rsidP="00AF0C7E">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810AD4" w:rsidRPr="00200CAD" w:rsidTr="00810AD4">
        <w:trPr>
          <w:trHeight w:val="2247"/>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10AD4" w:rsidRPr="00691B79" w:rsidRDefault="00810AD4" w:rsidP="00AF0C7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rsidR="00810AD4" w:rsidRPr="00691B79" w:rsidRDefault="00810AD4" w:rsidP="00AF0C7E">
            <w:pPr>
              <w:spacing w:after="0" w:line="240" w:lineRule="auto"/>
              <w:jc w:val="both"/>
              <w:rPr>
                <w:rFonts w:ascii="Arial" w:hAnsi="Arial" w:cs="Arial"/>
                <w:b w:val="0"/>
                <w:i/>
                <w:color w:val="FF0000"/>
                <w:sz w:val="20"/>
                <w:lang w:val="es-ES"/>
              </w:rPr>
            </w:pPr>
          </w:p>
          <w:p w:rsidR="00810AD4" w:rsidRPr="00691B79" w:rsidRDefault="00810AD4" w:rsidP="00AF0C7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1"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rsidR="00810AD4" w:rsidRPr="00691B79" w:rsidRDefault="00810AD4" w:rsidP="00AF0C7E">
            <w:pPr>
              <w:spacing w:after="0" w:line="240" w:lineRule="auto"/>
              <w:jc w:val="both"/>
              <w:rPr>
                <w:rFonts w:ascii="Arial" w:hAnsi="Arial" w:cs="Arial"/>
                <w:b w:val="0"/>
                <w:i/>
                <w:color w:val="FF0000"/>
                <w:sz w:val="20"/>
                <w:lang w:val="es-ES"/>
              </w:rPr>
            </w:pPr>
          </w:p>
          <w:p w:rsidR="00810AD4" w:rsidRPr="00691B79" w:rsidRDefault="00810AD4" w:rsidP="00AF0C7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rsidR="00810AD4" w:rsidRPr="00691B79" w:rsidRDefault="00810AD4" w:rsidP="00AF0C7E">
            <w:pPr>
              <w:spacing w:after="0" w:line="240" w:lineRule="auto"/>
              <w:jc w:val="both"/>
              <w:rPr>
                <w:rFonts w:ascii="Arial" w:hAnsi="Arial" w:cs="Arial"/>
                <w:b w:val="0"/>
                <w:i/>
                <w:color w:val="FF0000"/>
                <w:sz w:val="20"/>
                <w:lang w:val="es-ES"/>
              </w:rPr>
            </w:pPr>
          </w:p>
          <w:p w:rsidR="00810AD4" w:rsidRPr="00691B79" w:rsidRDefault="00810AD4" w:rsidP="00AF0C7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792D62">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rsidR="00810AD4" w:rsidRPr="00691B79" w:rsidRDefault="00810AD4" w:rsidP="00AF0C7E">
            <w:pPr>
              <w:spacing w:after="0" w:line="240" w:lineRule="auto"/>
              <w:jc w:val="both"/>
              <w:rPr>
                <w:rFonts w:ascii="Arial" w:hAnsi="Arial" w:cs="Arial"/>
                <w:b w:val="0"/>
                <w:i/>
                <w:color w:val="FF0000"/>
                <w:sz w:val="20"/>
                <w:lang w:val="es-ES"/>
              </w:rPr>
            </w:pPr>
          </w:p>
          <w:p w:rsidR="00810AD4" w:rsidRPr="00691B79" w:rsidRDefault="00810AD4" w:rsidP="00AF0C7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rsidR="00810AD4" w:rsidRPr="00691B79" w:rsidRDefault="00810AD4" w:rsidP="00AF0C7E">
            <w:pPr>
              <w:spacing w:after="0" w:line="240" w:lineRule="auto"/>
              <w:jc w:val="both"/>
              <w:rPr>
                <w:rFonts w:ascii="Arial" w:hAnsi="Arial" w:cs="Arial"/>
                <w:b w:val="0"/>
                <w:i/>
                <w:color w:val="FF0000"/>
                <w:sz w:val="20"/>
                <w:lang w:val="es-ES"/>
              </w:rPr>
            </w:pPr>
          </w:p>
          <w:p w:rsidR="00810AD4" w:rsidRDefault="00810AD4" w:rsidP="00AF0C7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rsidR="00810AD4" w:rsidRDefault="00810AD4" w:rsidP="00AF0C7E">
            <w:pPr>
              <w:spacing w:after="0" w:line="240" w:lineRule="auto"/>
              <w:jc w:val="both"/>
              <w:rPr>
                <w:rFonts w:ascii="Arial" w:hAnsi="Arial" w:cs="Arial"/>
                <w:b w:val="0"/>
                <w:i/>
                <w:color w:val="FF0000"/>
                <w:sz w:val="20"/>
                <w:lang w:val="es-ES"/>
              </w:rPr>
            </w:pPr>
          </w:p>
          <w:p w:rsidR="00810AD4" w:rsidRPr="00200CAD" w:rsidRDefault="00810AD4" w:rsidP="00AF0C7E">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2"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rsidR="00810AD4" w:rsidRPr="00200CAD" w:rsidRDefault="00810AD4" w:rsidP="00AF0C7E">
            <w:pPr>
              <w:spacing w:after="0" w:line="240" w:lineRule="auto"/>
              <w:jc w:val="both"/>
              <w:rPr>
                <w:rFonts w:ascii="Arial" w:hAnsi="Arial" w:cs="Arial"/>
                <w:b w:val="0"/>
                <w:i/>
                <w:color w:val="FF0000"/>
                <w:sz w:val="20"/>
                <w:lang w:val="es-ES"/>
              </w:rPr>
            </w:pPr>
          </w:p>
          <w:p w:rsidR="00810AD4" w:rsidRPr="00200CAD" w:rsidRDefault="00810AD4" w:rsidP="00AF0C7E">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rsidR="00746A14" w:rsidRDefault="00746A14" w:rsidP="00917C14">
      <w:pPr>
        <w:pStyle w:val="Prrafodelista"/>
        <w:widowControl w:val="0"/>
        <w:spacing w:after="0" w:line="240" w:lineRule="auto"/>
        <w:ind w:left="567"/>
        <w:jc w:val="both"/>
        <w:rPr>
          <w:rFonts w:ascii="Arial" w:hAnsi="Arial" w:cs="Arial"/>
          <w:sz w:val="20"/>
          <w:lang w:val="es-ES"/>
        </w:rPr>
      </w:pPr>
    </w:p>
    <w:p w:rsidR="00810AD4" w:rsidRPr="007D6691" w:rsidRDefault="00810AD4" w:rsidP="00917C14">
      <w:pPr>
        <w:pStyle w:val="Prrafodelista"/>
        <w:widowControl w:val="0"/>
        <w:spacing w:after="0" w:line="240" w:lineRule="auto"/>
        <w:ind w:left="567"/>
        <w:jc w:val="both"/>
        <w:rPr>
          <w:rFonts w:ascii="Arial" w:hAnsi="Arial" w:cs="Arial"/>
          <w:sz w:val="20"/>
          <w:lang w:val="es-ES"/>
        </w:rPr>
      </w:pPr>
    </w:p>
    <w:p w:rsidR="004144BB" w:rsidRPr="00917C14" w:rsidRDefault="004144BB" w:rsidP="00287375">
      <w:pPr>
        <w:pStyle w:val="Prrafodelista"/>
        <w:widowControl w:val="0"/>
        <w:numPr>
          <w:ilvl w:val="1"/>
          <w:numId w:val="10"/>
        </w:numPr>
        <w:spacing w:after="0" w:line="240" w:lineRule="auto"/>
        <w:ind w:left="567" w:hanging="547"/>
        <w:jc w:val="both"/>
        <w:rPr>
          <w:rFonts w:ascii="Arial" w:hAnsi="Arial" w:cs="Arial"/>
          <w:b/>
          <w:caps/>
          <w:sz w:val="20"/>
        </w:rPr>
      </w:pPr>
      <w:r w:rsidRPr="00917C14">
        <w:rPr>
          <w:rFonts w:ascii="Arial" w:hAnsi="Arial" w:cs="Arial"/>
          <w:b/>
          <w:caps/>
          <w:sz w:val="20"/>
        </w:rPr>
        <w:t xml:space="preserve">EJECUCIÓN DE </w:t>
      </w:r>
      <w:r w:rsidR="009A4B81" w:rsidRPr="00917C14">
        <w:rPr>
          <w:rFonts w:ascii="Arial" w:hAnsi="Arial" w:cs="Arial"/>
          <w:b/>
          <w:caps/>
          <w:sz w:val="20"/>
        </w:rPr>
        <w:t>GARANTÍAS</w:t>
      </w:r>
    </w:p>
    <w:p w:rsidR="004144BB" w:rsidRPr="00CD5328" w:rsidRDefault="004144BB" w:rsidP="00917C14">
      <w:pPr>
        <w:pStyle w:val="Prrafodelista"/>
        <w:widowControl w:val="0"/>
        <w:spacing w:after="0" w:line="240" w:lineRule="auto"/>
        <w:ind w:left="567"/>
        <w:jc w:val="both"/>
        <w:rPr>
          <w:rFonts w:ascii="Arial" w:hAnsi="Arial" w:cs="Arial"/>
          <w:sz w:val="20"/>
        </w:rPr>
      </w:pPr>
    </w:p>
    <w:p w:rsidR="004144BB" w:rsidRPr="00587C94" w:rsidRDefault="004144BB" w:rsidP="00917C14">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Entidad puede solicitar la ejecución de las gar</w:t>
      </w:r>
      <w:r w:rsidRPr="00587C94">
        <w:rPr>
          <w:rFonts w:ascii="Arial" w:hAnsi="Arial" w:cs="Arial"/>
          <w:sz w:val="20"/>
          <w:lang w:val="es-ES"/>
        </w:rPr>
        <w:t>antías conforme a l</w:t>
      </w:r>
      <w:r w:rsidR="00E052EA">
        <w:rPr>
          <w:rFonts w:ascii="Arial" w:hAnsi="Arial" w:cs="Arial"/>
          <w:sz w:val="20"/>
          <w:lang w:val="es-ES"/>
        </w:rPr>
        <w:t>o</w:t>
      </w:r>
      <w:r w:rsidRPr="00587C94">
        <w:rPr>
          <w:rFonts w:ascii="Arial" w:hAnsi="Arial" w:cs="Arial"/>
          <w:sz w:val="20"/>
          <w:lang w:val="es-ES"/>
        </w:rPr>
        <w:t>s</w:t>
      </w:r>
      <w:r w:rsidR="00E052EA">
        <w:rPr>
          <w:rFonts w:ascii="Arial" w:hAnsi="Arial" w:cs="Arial"/>
          <w:sz w:val="20"/>
          <w:lang w:val="es-ES"/>
        </w:rPr>
        <w:t xml:space="preserve"> supuestos</w:t>
      </w:r>
      <w:r w:rsidRPr="00587C94">
        <w:rPr>
          <w:rFonts w:ascii="Arial" w:hAnsi="Arial" w:cs="Arial"/>
          <w:sz w:val="20"/>
          <w:lang w:val="es-ES"/>
        </w:rPr>
        <w:t xml:space="preserve"> contemplad</w:t>
      </w:r>
      <w:r w:rsidR="00E052EA">
        <w:rPr>
          <w:rFonts w:ascii="Arial" w:hAnsi="Arial" w:cs="Arial"/>
          <w:sz w:val="20"/>
          <w:lang w:val="es-ES"/>
        </w:rPr>
        <w:t>o</w:t>
      </w:r>
      <w:r w:rsidRPr="00587C94">
        <w:rPr>
          <w:rFonts w:ascii="Arial" w:hAnsi="Arial" w:cs="Arial"/>
          <w:sz w:val="20"/>
          <w:lang w:val="es-ES"/>
        </w:rPr>
        <w:t xml:space="preserve">s en el </w:t>
      </w:r>
      <w:r w:rsidRPr="007D74B6">
        <w:rPr>
          <w:rFonts w:ascii="Arial" w:hAnsi="Arial" w:cs="Arial"/>
          <w:color w:val="auto"/>
          <w:sz w:val="20"/>
          <w:lang w:val="es-ES"/>
        </w:rPr>
        <w:t>artículo 1</w:t>
      </w:r>
      <w:r w:rsidR="00673517">
        <w:rPr>
          <w:rFonts w:ascii="Arial" w:hAnsi="Arial" w:cs="Arial"/>
          <w:color w:val="auto"/>
          <w:sz w:val="20"/>
          <w:lang w:val="es-ES"/>
        </w:rPr>
        <w:t>55</w:t>
      </w:r>
      <w:r w:rsidRPr="007D74B6">
        <w:rPr>
          <w:rFonts w:ascii="Arial" w:hAnsi="Arial" w:cs="Arial"/>
          <w:color w:val="auto"/>
          <w:sz w:val="20"/>
          <w:lang w:val="es-ES"/>
        </w:rPr>
        <w:t xml:space="preserve"> del Reglamento</w:t>
      </w:r>
      <w:r w:rsidRPr="00587C94">
        <w:rPr>
          <w:rFonts w:ascii="Arial" w:hAnsi="Arial" w:cs="Arial"/>
          <w:sz w:val="20"/>
          <w:lang w:val="es-ES"/>
        </w:rPr>
        <w:t>.</w:t>
      </w:r>
    </w:p>
    <w:p w:rsidR="004F2CF5" w:rsidRPr="00CD5328" w:rsidRDefault="004F2CF5" w:rsidP="00917C14">
      <w:pPr>
        <w:pStyle w:val="Prrafodelista"/>
        <w:widowControl w:val="0"/>
        <w:spacing w:after="0" w:line="240" w:lineRule="auto"/>
        <w:ind w:left="567"/>
        <w:jc w:val="both"/>
        <w:rPr>
          <w:rFonts w:ascii="Arial" w:hAnsi="Arial" w:cs="Arial"/>
          <w:sz w:val="20"/>
        </w:rPr>
      </w:pPr>
    </w:p>
    <w:p w:rsidR="004F2CF5" w:rsidRPr="00CD5328" w:rsidRDefault="004F2CF5" w:rsidP="00917C14">
      <w:pPr>
        <w:pStyle w:val="Prrafodelista"/>
        <w:widowControl w:val="0"/>
        <w:spacing w:after="0" w:line="240" w:lineRule="auto"/>
        <w:ind w:left="567"/>
        <w:jc w:val="both"/>
        <w:rPr>
          <w:rFonts w:ascii="Arial" w:hAnsi="Arial" w:cs="Arial"/>
          <w:sz w:val="20"/>
        </w:rPr>
      </w:pPr>
    </w:p>
    <w:p w:rsidR="001230D9" w:rsidRPr="00917C14" w:rsidRDefault="001230D9" w:rsidP="00287375">
      <w:pPr>
        <w:pStyle w:val="Prrafodelista"/>
        <w:widowControl w:val="0"/>
        <w:numPr>
          <w:ilvl w:val="1"/>
          <w:numId w:val="10"/>
        </w:numPr>
        <w:spacing w:after="0" w:line="240" w:lineRule="auto"/>
        <w:ind w:left="567" w:hanging="547"/>
        <w:jc w:val="both"/>
        <w:rPr>
          <w:rFonts w:ascii="Arial" w:hAnsi="Arial" w:cs="Arial"/>
          <w:b/>
          <w:caps/>
          <w:sz w:val="20"/>
        </w:rPr>
      </w:pPr>
      <w:r w:rsidRPr="00917C14">
        <w:rPr>
          <w:rFonts w:ascii="Arial" w:hAnsi="Arial" w:cs="Arial"/>
          <w:b/>
          <w:caps/>
          <w:sz w:val="20"/>
        </w:rPr>
        <w:t>ADELANTOS</w:t>
      </w:r>
    </w:p>
    <w:p w:rsidR="001230D9" w:rsidRPr="00CD5328" w:rsidRDefault="001230D9" w:rsidP="00917C14">
      <w:pPr>
        <w:pStyle w:val="Prrafodelista"/>
        <w:widowControl w:val="0"/>
        <w:spacing w:after="0" w:line="240" w:lineRule="auto"/>
        <w:ind w:left="567"/>
        <w:jc w:val="both"/>
        <w:rPr>
          <w:rFonts w:ascii="Arial" w:hAnsi="Arial" w:cs="Arial"/>
          <w:sz w:val="20"/>
        </w:rPr>
      </w:pPr>
    </w:p>
    <w:p w:rsidR="001230D9" w:rsidRDefault="001230D9" w:rsidP="00917C14">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rsidR="00057444" w:rsidRPr="00D032FE" w:rsidRDefault="00057444" w:rsidP="00917C14">
      <w:pPr>
        <w:pStyle w:val="Estiloparrafo2"/>
        <w:ind w:left="567"/>
      </w:pPr>
    </w:p>
    <w:p w:rsidR="001230D9" w:rsidRPr="00CD5328" w:rsidRDefault="001230D9" w:rsidP="00917C14">
      <w:pPr>
        <w:spacing w:after="0" w:line="240" w:lineRule="auto"/>
        <w:ind w:left="567"/>
        <w:jc w:val="both"/>
        <w:rPr>
          <w:rFonts w:ascii="Arial" w:hAnsi="Arial" w:cs="Arial"/>
          <w:sz w:val="20"/>
        </w:rPr>
      </w:pPr>
    </w:p>
    <w:p w:rsidR="00F9595F" w:rsidRPr="00917C14" w:rsidRDefault="004144BB" w:rsidP="00287375">
      <w:pPr>
        <w:pStyle w:val="Prrafodelista"/>
        <w:widowControl w:val="0"/>
        <w:numPr>
          <w:ilvl w:val="1"/>
          <w:numId w:val="10"/>
        </w:numPr>
        <w:spacing w:after="0" w:line="240" w:lineRule="auto"/>
        <w:ind w:left="567" w:hanging="547"/>
        <w:jc w:val="both"/>
        <w:rPr>
          <w:rFonts w:ascii="Arial" w:hAnsi="Arial" w:cs="Arial"/>
          <w:b/>
          <w:caps/>
          <w:sz w:val="20"/>
        </w:rPr>
      </w:pPr>
      <w:r w:rsidRPr="00917C14">
        <w:rPr>
          <w:rFonts w:ascii="Arial" w:hAnsi="Arial" w:cs="Arial"/>
          <w:b/>
          <w:caps/>
          <w:sz w:val="20"/>
        </w:rPr>
        <w:t xml:space="preserve">PENALIDADES </w:t>
      </w:r>
    </w:p>
    <w:p w:rsidR="00F9595F" w:rsidRPr="008F2323" w:rsidRDefault="00F9595F" w:rsidP="008F2323">
      <w:pPr>
        <w:pStyle w:val="Estilonum"/>
        <w:numPr>
          <w:ilvl w:val="0"/>
          <w:numId w:val="0"/>
        </w:numPr>
        <w:ind w:left="567"/>
        <w:rPr>
          <w:b w:val="0"/>
        </w:rPr>
      </w:pPr>
    </w:p>
    <w:p w:rsidR="00F909F7" w:rsidRPr="004F2AAA" w:rsidRDefault="00F909F7" w:rsidP="00287375">
      <w:pPr>
        <w:pStyle w:val="Prrafodelista"/>
        <w:widowControl w:val="0"/>
        <w:numPr>
          <w:ilvl w:val="2"/>
          <w:numId w:val="10"/>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 xml:space="preserve">aplica </w:t>
      </w:r>
      <w:r w:rsidRPr="007D74B6">
        <w:rPr>
          <w:rFonts w:ascii="Arial" w:hAnsi="Arial" w:cs="Arial"/>
          <w:color w:val="auto"/>
          <w:sz w:val="20"/>
        </w:rPr>
        <w:t>automáticamente una penalidad por mora</w:t>
      </w:r>
      <w:r w:rsidR="005C6E8A" w:rsidRPr="007D74B6">
        <w:rPr>
          <w:rFonts w:ascii="Arial" w:hAnsi="Arial" w:cs="Arial"/>
          <w:color w:val="auto"/>
          <w:sz w:val="20"/>
        </w:rPr>
        <w:t xml:space="preserve"> por cada día de atraso</w:t>
      </w:r>
      <w:r w:rsidR="007201CE" w:rsidRPr="007D74B6">
        <w:rPr>
          <w:rFonts w:ascii="Arial" w:hAnsi="Arial" w:cs="Arial"/>
          <w:color w:val="auto"/>
          <w:sz w:val="20"/>
        </w:rPr>
        <w:t>, de conformidad con</w:t>
      </w:r>
      <w:r w:rsidRPr="007D74B6">
        <w:rPr>
          <w:rFonts w:ascii="Arial" w:hAnsi="Arial" w:cs="Arial"/>
          <w:color w:val="auto"/>
          <w:sz w:val="20"/>
        </w:rPr>
        <w:t xml:space="preserve"> </w:t>
      </w:r>
      <w:r w:rsidR="005C6E8A" w:rsidRPr="007D74B6">
        <w:rPr>
          <w:rFonts w:ascii="Arial" w:hAnsi="Arial" w:cs="Arial"/>
          <w:color w:val="auto"/>
          <w:sz w:val="20"/>
        </w:rPr>
        <w:t>el artículo 1</w:t>
      </w:r>
      <w:r w:rsidR="00673517">
        <w:rPr>
          <w:rFonts w:ascii="Arial" w:hAnsi="Arial" w:cs="Arial"/>
          <w:color w:val="auto"/>
          <w:sz w:val="20"/>
        </w:rPr>
        <w:t>62</w:t>
      </w:r>
      <w:r w:rsidR="005C6E8A" w:rsidRPr="007D74B6">
        <w:rPr>
          <w:rFonts w:ascii="Arial" w:hAnsi="Arial" w:cs="Arial"/>
          <w:color w:val="auto"/>
          <w:sz w:val="20"/>
        </w:rPr>
        <w:t xml:space="preserve"> del Reglamento</w:t>
      </w:r>
      <w:r w:rsidR="00F909F7" w:rsidRPr="00B0197F">
        <w:rPr>
          <w:rFonts w:ascii="Arial" w:hAnsi="Arial" w:cs="Arial"/>
          <w:color w:val="auto"/>
          <w:sz w:val="20"/>
        </w:rPr>
        <w:t>.</w:t>
      </w:r>
    </w:p>
    <w:p w:rsidR="00F909F7" w:rsidRPr="00506253" w:rsidRDefault="00F909F7" w:rsidP="00F909F7">
      <w:pPr>
        <w:pStyle w:val="Prrafodelista"/>
        <w:widowControl w:val="0"/>
        <w:spacing w:after="0" w:line="240" w:lineRule="auto"/>
        <w:ind w:left="1134"/>
        <w:jc w:val="both"/>
        <w:rPr>
          <w:rFonts w:ascii="Arial" w:hAnsi="Arial" w:cs="Arial"/>
          <w:color w:val="auto"/>
          <w:sz w:val="20"/>
        </w:rPr>
      </w:pPr>
    </w:p>
    <w:p w:rsidR="00506253" w:rsidRPr="00506253" w:rsidRDefault="00506253" w:rsidP="00F909F7">
      <w:pPr>
        <w:pStyle w:val="Prrafodelista"/>
        <w:widowControl w:val="0"/>
        <w:spacing w:after="0" w:line="240" w:lineRule="auto"/>
        <w:ind w:left="1134"/>
        <w:jc w:val="both"/>
        <w:rPr>
          <w:rFonts w:ascii="Arial" w:hAnsi="Arial" w:cs="Arial"/>
          <w:color w:val="auto"/>
          <w:sz w:val="20"/>
        </w:rPr>
      </w:pPr>
    </w:p>
    <w:p w:rsidR="00F909F7" w:rsidRPr="00506253" w:rsidRDefault="00F909F7" w:rsidP="00287375">
      <w:pPr>
        <w:pStyle w:val="Prrafodelista"/>
        <w:widowControl w:val="0"/>
        <w:numPr>
          <w:ilvl w:val="2"/>
          <w:numId w:val="10"/>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673517" w:rsidRPr="00506253" w:rsidRDefault="00673517" w:rsidP="00673517">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Pr="00506253">
        <w:rPr>
          <w:rFonts w:ascii="Arial" w:hAnsi="Arial" w:cs="Arial"/>
          <w:color w:val="auto"/>
          <w:sz w:val="20"/>
        </w:rPr>
        <w:t xml:space="preserve">establecer penalidades distintas a </w:t>
      </w:r>
      <w:r w:rsidRPr="00B0197F">
        <w:rPr>
          <w:rFonts w:ascii="Arial" w:hAnsi="Arial" w:cs="Arial"/>
          <w:color w:val="auto"/>
          <w:sz w:val="20"/>
        </w:rPr>
        <w:t>la mencionada en el numeral precedente,</w:t>
      </w:r>
      <w:r>
        <w:rPr>
          <w:rFonts w:ascii="Arial" w:hAnsi="Arial" w:cs="Arial"/>
          <w:color w:val="auto"/>
          <w:sz w:val="20"/>
        </w:rPr>
        <w:t xml:space="preserve"> según lo previsto en el artículo 163 del Reglamento y lo indicado en </w:t>
      </w:r>
      <w:r w:rsidRPr="00B0197F">
        <w:rPr>
          <w:rFonts w:ascii="Arial" w:hAnsi="Arial" w:cs="Arial"/>
          <w:color w:val="auto"/>
          <w:sz w:val="20"/>
        </w:rPr>
        <w:t>la sección específica de las bases</w:t>
      </w:r>
      <w:r>
        <w:rPr>
          <w:rFonts w:ascii="Arial" w:hAnsi="Arial" w:cs="Arial"/>
          <w:color w:val="auto"/>
          <w:sz w:val="20"/>
        </w:rPr>
        <w:t>.</w:t>
      </w:r>
      <w:r w:rsidRPr="00B0197F">
        <w:rPr>
          <w:rFonts w:ascii="Arial" w:hAnsi="Arial" w:cs="Arial"/>
          <w:color w:val="auto"/>
          <w:sz w:val="20"/>
        </w:rPr>
        <w:t xml:space="preserve"> </w:t>
      </w:r>
    </w:p>
    <w:p w:rsidR="00F909F7" w:rsidRPr="001D1DDD" w:rsidRDefault="00F909F7" w:rsidP="00F909F7">
      <w:pPr>
        <w:spacing w:after="0" w:line="240" w:lineRule="auto"/>
        <w:ind w:left="1134"/>
        <w:jc w:val="both"/>
        <w:rPr>
          <w:rFonts w:ascii="Arial" w:hAnsi="Arial" w:cs="Arial"/>
          <w:sz w:val="20"/>
        </w:rPr>
      </w:pPr>
    </w:p>
    <w:p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AB5C32" w:rsidRDefault="00AB5C32" w:rsidP="00AB5C32">
      <w:pPr>
        <w:pStyle w:val="NormalWeb"/>
        <w:spacing w:before="0" w:beforeAutospacing="0" w:after="0" w:afterAutospacing="0"/>
        <w:ind w:left="426"/>
        <w:jc w:val="both"/>
        <w:rPr>
          <w:rFonts w:ascii="Arial" w:eastAsia="Batang" w:hAnsi="Arial" w:cs="Arial"/>
          <w:color w:val="000000"/>
          <w:sz w:val="20"/>
          <w:szCs w:val="20"/>
        </w:rPr>
      </w:pPr>
    </w:p>
    <w:p w:rsidR="00341FFF" w:rsidRDefault="00341FFF" w:rsidP="00AB5C32">
      <w:pPr>
        <w:pStyle w:val="NormalWeb"/>
        <w:spacing w:before="0" w:beforeAutospacing="0" w:after="0" w:afterAutospacing="0"/>
        <w:ind w:left="426"/>
        <w:jc w:val="both"/>
      </w:pPr>
    </w:p>
    <w:p w:rsidR="00CD333B" w:rsidRPr="00917C14" w:rsidRDefault="004144BB" w:rsidP="00287375">
      <w:pPr>
        <w:pStyle w:val="Prrafodelista"/>
        <w:widowControl w:val="0"/>
        <w:numPr>
          <w:ilvl w:val="1"/>
          <w:numId w:val="10"/>
        </w:numPr>
        <w:spacing w:after="0" w:line="240" w:lineRule="auto"/>
        <w:ind w:left="567" w:hanging="547"/>
        <w:jc w:val="both"/>
        <w:rPr>
          <w:rFonts w:ascii="Arial" w:hAnsi="Arial" w:cs="Arial"/>
          <w:b/>
          <w:caps/>
          <w:sz w:val="20"/>
        </w:rPr>
      </w:pPr>
      <w:r w:rsidRPr="00917C14">
        <w:rPr>
          <w:rFonts w:ascii="Arial" w:hAnsi="Arial" w:cs="Arial"/>
          <w:b/>
          <w:caps/>
          <w:sz w:val="20"/>
        </w:rPr>
        <w:t>PAGOS</w:t>
      </w:r>
    </w:p>
    <w:p w:rsidR="00CD333B" w:rsidRDefault="00CD333B" w:rsidP="00917C14">
      <w:pPr>
        <w:pStyle w:val="Estilonum"/>
        <w:numPr>
          <w:ilvl w:val="0"/>
          <w:numId w:val="0"/>
        </w:numPr>
        <w:ind w:left="567"/>
      </w:pPr>
    </w:p>
    <w:p w:rsidR="00CD333B" w:rsidRDefault="00CD333B" w:rsidP="00917C14">
      <w:pPr>
        <w:pStyle w:val="Estilonum"/>
        <w:numPr>
          <w:ilvl w:val="0"/>
          <w:numId w:val="0"/>
        </w:numPr>
        <w:ind w:left="567"/>
        <w:rPr>
          <w:b w:val="0"/>
          <w:caps w:val="0"/>
          <w:color w:val="auto"/>
          <w:lang w:eastAsia="es-ES"/>
        </w:rPr>
      </w:pPr>
      <w:r w:rsidRPr="007D74B6">
        <w:rPr>
          <w:b w:val="0"/>
          <w:caps w:val="0"/>
          <w:color w:val="auto"/>
          <w:lang w:eastAsia="es-ES"/>
        </w:rPr>
        <w:t>El pago se realiza después de ejecutada la respectiva prestación, pudiendo contemplarse pagos a cuenta</w:t>
      </w:r>
      <w:r w:rsidR="005118A1" w:rsidRPr="007D74B6">
        <w:rPr>
          <w:b w:val="0"/>
          <w:caps w:val="0"/>
          <w:color w:val="auto"/>
          <w:lang w:eastAsia="es-ES"/>
        </w:rPr>
        <w:t>, según la forma establecida en la sección específica de las bases o en el contrato</w:t>
      </w:r>
      <w:r w:rsidRPr="007D74B6">
        <w:rPr>
          <w:b w:val="0"/>
          <w:caps w:val="0"/>
          <w:color w:val="auto"/>
          <w:lang w:eastAsia="es-ES"/>
        </w:rPr>
        <w:t>.</w:t>
      </w:r>
      <w:r w:rsidRPr="00CD333B">
        <w:rPr>
          <w:b w:val="0"/>
          <w:caps w:val="0"/>
          <w:color w:val="auto"/>
          <w:lang w:eastAsia="es-ES"/>
        </w:rPr>
        <w:t xml:space="preserve"> </w:t>
      </w:r>
    </w:p>
    <w:p w:rsidR="00CD333B" w:rsidRPr="00CD333B" w:rsidRDefault="00CD333B" w:rsidP="00917C14">
      <w:pPr>
        <w:pStyle w:val="Estilonum"/>
        <w:numPr>
          <w:ilvl w:val="0"/>
          <w:numId w:val="0"/>
        </w:numPr>
        <w:ind w:left="567"/>
        <w:rPr>
          <w:b w:val="0"/>
          <w:color w:val="auto"/>
        </w:rPr>
      </w:pPr>
    </w:p>
    <w:p w:rsidR="004144BB" w:rsidRPr="00F947C8" w:rsidRDefault="00CD333B" w:rsidP="00917C14">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sidRPr="00370BEB">
        <w:rPr>
          <w:rFonts w:ascii="Arial" w:hAnsi="Arial" w:cs="Arial"/>
          <w:color w:val="auto"/>
          <w:sz w:val="20"/>
          <w:lang w:val="es-ES"/>
        </w:rPr>
        <w:t>paga</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w:t>
      </w:r>
      <w:r w:rsidR="00D47A14">
        <w:rPr>
          <w:rFonts w:ascii="Arial" w:hAnsi="Arial" w:cs="Arial"/>
          <w:sz w:val="20"/>
          <w:lang w:val="es-ES"/>
        </w:rPr>
        <w:t>veinte</w:t>
      </w:r>
      <w:r w:rsidR="004144BB" w:rsidRPr="00F947C8">
        <w:rPr>
          <w:rFonts w:ascii="Arial" w:hAnsi="Arial" w:cs="Arial"/>
          <w:sz w:val="20"/>
          <w:lang w:val="es-ES"/>
        </w:rPr>
        <w:t xml:space="preserve"> (</w:t>
      </w:r>
      <w:r w:rsidR="00D47A14">
        <w:rPr>
          <w:rFonts w:ascii="Arial" w:hAnsi="Arial" w:cs="Arial"/>
          <w:sz w:val="20"/>
          <w:lang w:val="es-ES"/>
        </w:rPr>
        <w:t>2</w:t>
      </w:r>
      <w:r w:rsidR="004144BB" w:rsidRPr="00F947C8">
        <w:rPr>
          <w:rFonts w:ascii="Arial" w:hAnsi="Arial" w:cs="Arial"/>
          <w:sz w:val="20"/>
          <w:lang w:val="es-ES"/>
        </w:rPr>
        <w:t xml:space="preserve">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rsidR="009C45C1" w:rsidRPr="00665D9C" w:rsidRDefault="009C45C1" w:rsidP="00917C14">
      <w:pPr>
        <w:pStyle w:val="Estiloparrafo2"/>
        <w:ind w:left="567"/>
        <w:rPr>
          <w:lang w:val="es-ES"/>
        </w:rPr>
      </w:pPr>
    </w:p>
    <w:p w:rsidR="00727A98" w:rsidRDefault="001671AE" w:rsidP="00917C14">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727A98" w:rsidRDefault="00727A98" w:rsidP="00917C14">
      <w:pPr>
        <w:pStyle w:val="Estiloparrafo2"/>
        <w:ind w:left="567"/>
        <w:rPr>
          <w:lang w:val="es-ES"/>
        </w:rPr>
      </w:pPr>
    </w:p>
    <w:tbl>
      <w:tblPr>
        <w:tblStyle w:val="Tabladecuadrcula1clara10"/>
        <w:tblW w:w="8505" w:type="dxa"/>
        <w:tblInd w:w="562" w:type="dxa"/>
        <w:tblLook w:val="04A0" w:firstRow="1" w:lastRow="0" w:firstColumn="1" w:lastColumn="0" w:noHBand="0" w:noVBand="1"/>
      </w:tblPr>
      <w:tblGrid>
        <w:gridCol w:w="8505"/>
      </w:tblGrid>
      <w:tr w:rsidR="00C15911" w:rsidRPr="006D2FA4" w:rsidTr="00635F1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15911" w:rsidRPr="0096787A" w:rsidRDefault="00C15911" w:rsidP="00635F13">
            <w:pPr>
              <w:spacing w:after="0" w:line="240" w:lineRule="auto"/>
              <w:jc w:val="both"/>
              <w:rPr>
                <w:rFonts w:ascii="Arial" w:hAnsi="Arial" w:cs="Arial"/>
                <w:color w:val="auto"/>
                <w:sz w:val="20"/>
                <w:lang w:val="es-ES"/>
              </w:rPr>
            </w:pPr>
            <w:r w:rsidRPr="0096787A">
              <w:rPr>
                <w:rFonts w:ascii="Arial" w:hAnsi="Arial" w:cs="Arial"/>
                <w:i/>
                <w:color w:val="FF0000"/>
                <w:sz w:val="20"/>
                <w:lang w:val="es-ES"/>
              </w:rPr>
              <w:t>Advertencia</w:t>
            </w:r>
            <w:r w:rsidRPr="0096787A">
              <w:rPr>
                <w:rFonts w:ascii="Arial" w:hAnsi="Arial" w:cs="Arial"/>
                <w:color w:val="FF0000"/>
                <w:sz w:val="20"/>
                <w:lang w:val="es-ES"/>
              </w:rPr>
              <w:t xml:space="preserve">               </w:t>
            </w:r>
          </w:p>
        </w:tc>
      </w:tr>
      <w:tr w:rsidR="00C15911" w:rsidRPr="00225450" w:rsidTr="00635F13">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15911" w:rsidRPr="0096787A" w:rsidRDefault="00C15911" w:rsidP="00673517">
            <w:pPr>
              <w:spacing w:after="0" w:line="240" w:lineRule="auto"/>
              <w:jc w:val="both"/>
              <w:rPr>
                <w:rFonts w:ascii="Arial" w:hAnsi="Arial" w:cs="Arial"/>
                <w:b w:val="0"/>
                <w:color w:val="auto"/>
                <w:sz w:val="20"/>
                <w:lang w:val="es-ES"/>
              </w:rPr>
            </w:pPr>
            <w:r w:rsidRPr="0096787A">
              <w:rPr>
                <w:rFonts w:ascii="Arial" w:hAnsi="Arial" w:cs="Arial"/>
                <w:b w:val="0"/>
                <w:i/>
                <w:color w:val="FF0000"/>
                <w:sz w:val="20"/>
                <w:lang w:val="es-ES"/>
              </w:rPr>
              <w:t>En caso de retraso en los pagos a cuenta o pago final por parte de la Entidad, salvo que se deba a caso fortuito o fuerza mayor, esta reconoce al contratista los intereses legales correspondientes, de conformidad con el artículo 39 de la Ley y 1</w:t>
            </w:r>
            <w:r w:rsidR="00673517">
              <w:rPr>
                <w:rFonts w:ascii="Arial" w:hAnsi="Arial" w:cs="Arial"/>
                <w:b w:val="0"/>
                <w:i/>
                <w:color w:val="FF0000"/>
                <w:sz w:val="20"/>
                <w:lang w:val="es-ES"/>
              </w:rPr>
              <w:t>71</w:t>
            </w:r>
            <w:r w:rsidRPr="0096787A">
              <w:rPr>
                <w:rFonts w:ascii="Arial" w:hAnsi="Arial" w:cs="Arial"/>
                <w:b w:val="0"/>
                <w:i/>
                <w:color w:val="FF0000"/>
                <w:sz w:val="20"/>
                <w:lang w:val="es-ES"/>
              </w:rPr>
              <w:t xml:space="preserve"> del Reglamento, debiendo repetir contra los responsables de la demora injustificada. </w:t>
            </w:r>
          </w:p>
        </w:tc>
      </w:tr>
    </w:tbl>
    <w:p w:rsidR="00344283" w:rsidRDefault="00344283" w:rsidP="00917C14">
      <w:pPr>
        <w:pStyle w:val="Prrafodelista"/>
        <w:widowControl w:val="0"/>
        <w:spacing w:after="0" w:line="240" w:lineRule="auto"/>
        <w:ind w:left="567"/>
        <w:jc w:val="both"/>
        <w:rPr>
          <w:rFonts w:ascii="Arial" w:hAnsi="Arial" w:cs="Arial"/>
          <w:sz w:val="20"/>
          <w:lang w:val="es-ES"/>
        </w:rPr>
      </w:pPr>
    </w:p>
    <w:p w:rsidR="00C15911" w:rsidRPr="00C15911" w:rsidRDefault="00C15911" w:rsidP="00917C14">
      <w:pPr>
        <w:pStyle w:val="Prrafodelista"/>
        <w:widowControl w:val="0"/>
        <w:spacing w:after="0" w:line="240" w:lineRule="auto"/>
        <w:ind w:left="567"/>
        <w:jc w:val="both"/>
        <w:rPr>
          <w:rFonts w:ascii="Arial" w:hAnsi="Arial" w:cs="Arial"/>
          <w:sz w:val="20"/>
          <w:lang w:val="es-ES"/>
        </w:rPr>
      </w:pPr>
    </w:p>
    <w:p w:rsidR="005C503C" w:rsidRPr="00917C14" w:rsidRDefault="005C503C" w:rsidP="00287375">
      <w:pPr>
        <w:pStyle w:val="Prrafodelista"/>
        <w:widowControl w:val="0"/>
        <w:numPr>
          <w:ilvl w:val="1"/>
          <w:numId w:val="10"/>
        </w:numPr>
        <w:spacing w:after="0" w:line="240" w:lineRule="auto"/>
        <w:ind w:left="567" w:hanging="547"/>
        <w:jc w:val="both"/>
        <w:rPr>
          <w:rFonts w:ascii="Arial" w:hAnsi="Arial" w:cs="Arial"/>
          <w:b/>
          <w:caps/>
          <w:sz w:val="20"/>
        </w:rPr>
      </w:pPr>
      <w:r w:rsidRPr="00917C14">
        <w:rPr>
          <w:rFonts w:ascii="Arial" w:hAnsi="Arial" w:cs="Arial"/>
          <w:b/>
          <w:caps/>
          <w:sz w:val="20"/>
        </w:rPr>
        <w:t>INCUMPLIMIENTO DEL CONTRATO</w:t>
      </w:r>
    </w:p>
    <w:p w:rsidR="005C503C" w:rsidRPr="00CD5328" w:rsidRDefault="005C503C" w:rsidP="005C503C">
      <w:pPr>
        <w:pStyle w:val="Prrafodelista"/>
        <w:widowControl w:val="0"/>
        <w:spacing w:after="0" w:line="240" w:lineRule="auto"/>
        <w:ind w:left="567"/>
        <w:jc w:val="both"/>
        <w:rPr>
          <w:rFonts w:ascii="Arial" w:hAnsi="Arial" w:cs="Arial"/>
          <w:sz w:val="20"/>
        </w:rPr>
      </w:pPr>
    </w:p>
    <w:p w:rsidR="005C503C" w:rsidRDefault="005C503C" w:rsidP="005C503C">
      <w:pPr>
        <w:pStyle w:val="Estiloparrafo2"/>
        <w:ind w:left="567"/>
      </w:pPr>
      <w:r>
        <w:t>La</w:t>
      </w:r>
      <w:r w:rsidRPr="00CD5328">
        <w:t xml:space="preserve">s causales para la resolución del contrato, serán aplicadas de conformidad con </w:t>
      </w:r>
      <w:r>
        <w:t>el</w:t>
      </w:r>
      <w:r w:rsidRPr="00CD5328">
        <w:t xml:space="preserve"> artículo </w:t>
      </w:r>
      <w:r>
        <w:t xml:space="preserve">36 de la Ley </w:t>
      </w:r>
      <w:r w:rsidRPr="007D74B6">
        <w:rPr>
          <w:color w:val="auto"/>
        </w:rPr>
        <w:t>y 1</w:t>
      </w:r>
      <w:r w:rsidR="00673517">
        <w:rPr>
          <w:color w:val="auto"/>
        </w:rPr>
        <w:t>64</w:t>
      </w:r>
      <w:r w:rsidRPr="007D74B6">
        <w:rPr>
          <w:color w:val="auto"/>
        </w:rPr>
        <w:t xml:space="preserve"> del </w:t>
      </w:r>
      <w:r w:rsidRPr="00CD5328">
        <w:t>Reglamento.</w:t>
      </w:r>
    </w:p>
    <w:p w:rsidR="005C503C" w:rsidRDefault="005C503C" w:rsidP="007D7D15">
      <w:pPr>
        <w:pStyle w:val="Prrafodelista"/>
        <w:widowControl w:val="0"/>
        <w:spacing w:after="0" w:line="240" w:lineRule="auto"/>
        <w:ind w:left="567"/>
        <w:jc w:val="both"/>
        <w:rPr>
          <w:rFonts w:ascii="Arial" w:hAnsi="Arial" w:cs="Arial"/>
          <w:b/>
          <w:caps/>
          <w:sz w:val="20"/>
        </w:rPr>
      </w:pPr>
    </w:p>
    <w:p w:rsidR="00FE0D83" w:rsidRDefault="00FE0D83" w:rsidP="007D7D15">
      <w:pPr>
        <w:pStyle w:val="Prrafodelista"/>
        <w:widowControl w:val="0"/>
        <w:spacing w:after="0" w:line="240" w:lineRule="auto"/>
        <w:ind w:left="567"/>
        <w:jc w:val="both"/>
        <w:rPr>
          <w:rFonts w:ascii="Arial" w:hAnsi="Arial" w:cs="Arial"/>
          <w:b/>
          <w:caps/>
          <w:sz w:val="20"/>
        </w:rPr>
      </w:pPr>
    </w:p>
    <w:p w:rsidR="004144BB" w:rsidRPr="00917C14" w:rsidRDefault="004144BB" w:rsidP="00287375">
      <w:pPr>
        <w:pStyle w:val="Prrafodelista"/>
        <w:widowControl w:val="0"/>
        <w:numPr>
          <w:ilvl w:val="1"/>
          <w:numId w:val="10"/>
        </w:numPr>
        <w:spacing w:after="0" w:line="240" w:lineRule="auto"/>
        <w:ind w:left="567" w:hanging="547"/>
        <w:jc w:val="both"/>
        <w:rPr>
          <w:rFonts w:ascii="Arial" w:hAnsi="Arial" w:cs="Arial"/>
          <w:b/>
          <w:caps/>
          <w:sz w:val="20"/>
        </w:rPr>
      </w:pPr>
      <w:r w:rsidRPr="00917C14">
        <w:rPr>
          <w:rFonts w:ascii="Arial" w:hAnsi="Arial" w:cs="Arial"/>
          <w:b/>
          <w:caps/>
          <w:sz w:val="20"/>
        </w:rPr>
        <w:t>DISPOSICIONES FINALES</w:t>
      </w:r>
    </w:p>
    <w:p w:rsidR="004144BB" w:rsidRPr="00CD5328" w:rsidRDefault="004144BB" w:rsidP="00917C14">
      <w:pPr>
        <w:pStyle w:val="Prrafodelista"/>
        <w:widowControl w:val="0"/>
        <w:spacing w:after="0" w:line="240" w:lineRule="auto"/>
        <w:ind w:left="567"/>
        <w:jc w:val="both"/>
        <w:rPr>
          <w:rFonts w:ascii="Arial" w:hAnsi="Arial" w:cs="Arial"/>
          <w:sz w:val="20"/>
        </w:rPr>
      </w:pPr>
    </w:p>
    <w:p w:rsidR="00344283" w:rsidRPr="00CD5328" w:rsidRDefault="004144BB" w:rsidP="00917C14">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116381" w:rsidRDefault="00116381" w:rsidP="00116381">
      <w:pPr>
        <w:spacing w:after="0" w:line="240" w:lineRule="auto"/>
        <w:jc w:val="center"/>
        <w:rPr>
          <w:rFonts w:ascii="Arial" w:hAnsi="Arial" w:cs="Arial"/>
          <w:sz w:val="20"/>
        </w:rPr>
      </w:pPr>
    </w:p>
    <w:p w:rsidR="00BE4A52" w:rsidRDefault="00BE4A52" w:rsidP="00116381">
      <w:pPr>
        <w:spacing w:after="0" w:line="240" w:lineRule="auto"/>
        <w:jc w:val="center"/>
        <w:rPr>
          <w:rFonts w:ascii="Arial" w:hAnsi="Arial" w:cs="Arial"/>
          <w:sz w:val="20"/>
        </w:rPr>
      </w:pPr>
    </w:p>
    <w:p w:rsidR="00EF11CB" w:rsidRDefault="00EF11CB">
      <w:pPr>
        <w:spacing w:after="0" w:line="240" w:lineRule="auto"/>
        <w:rPr>
          <w:rFonts w:ascii="Arial" w:hAnsi="Arial" w:cs="Arial"/>
          <w:sz w:val="20"/>
        </w:rPr>
      </w:pPr>
      <w:r>
        <w:rPr>
          <w:rFonts w:ascii="Arial" w:hAnsi="Arial" w:cs="Arial"/>
          <w:sz w:val="20"/>
        </w:rPr>
        <w:br w:type="page"/>
      </w:r>
    </w:p>
    <w:p w:rsidR="00BE4A52" w:rsidRPr="00EF11CB" w:rsidRDefault="00BE4A52" w:rsidP="00116381">
      <w:pPr>
        <w:spacing w:after="0" w:line="240" w:lineRule="auto"/>
        <w:jc w:val="center"/>
        <w:rPr>
          <w:rFonts w:ascii="Arial" w:hAnsi="Arial" w:cs="Arial"/>
          <w:b/>
          <w:sz w:val="24"/>
          <w:u w:val="single"/>
        </w:rPr>
      </w:pPr>
    </w:p>
    <w:p w:rsidR="00BE4A52" w:rsidRPr="00EF11CB" w:rsidRDefault="00BE4A52" w:rsidP="00116381">
      <w:pPr>
        <w:spacing w:after="0" w:line="240" w:lineRule="auto"/>
        <w:jc w:val="center"/>
        <w:rPr>
          <w:rFonts w:ascii="Arial" w:hAnsi="Arial" w:cs="Arial"/>
          <w:b/>
          <w:sz w:val="24"/>
          <w:u w:val="single"/>
        </w:rPr>
      </w:pPr>
    </w:p>
    <w:p w:rsidR="00BE4A52" w:rsidRPr="00EF11CB" w:rsidRDefault="00BE4A52" w:rsidP="00116381">
      <w:pPr>
        <w:spacing w:after="0" w:line="240" w:lineRule="auto"/>
        <w:jc w:val="center"/>
        <w:rPr>
          <w:rFonts w:ascii="Arial" w:hAnsi="Arial" w:cs="Arial"/>
          <w:b/>
          <w:sz w:val="24"/>
          <w:u w:val="single"/>
        </w:rPr>
      </w:pPr>
    </w:p>
    <w:p w:rsidR="00BE4A52" w:rsidRPr="00EF11CB" w:rsidRDefault="00BE4A52" w:rsidP="00116381">
      <w:pPr>
        <w:spacing w:after="0" w:line="240" w:lineRule="auto"/>
        <w:jc w:val="center"/>
        <w:rPr>
          <w:rFonts w:ascii="Arial" w:hAnsi="Arial" w:cs="Arial"/>
          <w:b/>
          <w:sz w:val="24"/>
          <w:u w:val="single"/>
        </w:rPr>
      </w:pPr>
    </w:p>
    <w:p w:rsidR="00BE4A52" w:rsidRDefault="00BE4A52" w:rsidP="00116381">
      <w:pPr>
        <w:spacing w:after="0" w:line="240" w:lineRule="auto"/>
        <w:jc w:val="center"/>
        <w:rPr>
          <w:rFonts w:ascii="Arial" w:hAnsi="Arial" w:cs="Arial"/>
          <w:b/>
          <w:sz w:val="24"/>
          <w:u w:val="single"/>
        </w:rPr>
      </w:pPr>
    </w:p>
    <w:p w:rsidR="00EF11CB" w:rsidRDefault="00EF11CB" w:rsidP="00116381">
      <w:pPr>
        <w:spacing w:after="0" w:line="240" w:lineRule="auto"/>
        <w:jc w:val="center"/>
        <w:rPr>
          <w:rFonts w:ascii="Arial" w:hAnsi="Arial" w:cs="Arial"/>
          <w:b/>
          <w:sz w:val="24"/>
          <w:u w:val="single"/>
        </w:rPr>
      </w:pPr>
    </w:p>
    <w:p w:rsidR="00EF11CB" w:rsidRDefault="00EF11CB" w:rsidP="00116381">
      <w:pPr>
        <w:spacing w:after="0" w:line="240" w:lineRule="auto"/>
        <w:jc w:val="center"/>
        <w:rPr>
          <w:rFonts w:ascii="Arial" w:hAnsi="Arial" w:cs="Arial"/>
          <w:b/>
          <w:sz w:val="24"/>
          <w:u w:val="single"/>
        </w:rPr>
      </w:pPr>
    </w:p>
    <w:p w:rsidR="00EF11CB" w:rsidRDefault="00EF11CB" w:rsidP="00116381">
      <w:pPr>
        <w:spacing w:after="0" w:line="240" w:lineRule="auto"/>
        <w:jc w:val="center"/>
        <w:rPr>
          <w:rFonts w:ascii="Arial" w:hAnsi="Arial" w:cs="Arial"/>
          <w:b/>
          <w:sz w:val="24"/>
          <w:u w:val="single"/>
        </w:rPr>
      </w:pPr>
    </w:p>
    <w:p w:rsidR="00EF11CB" w:rsidRDefault="00EF11CB" w:rsidP="00116381">
      <w:pPr>
        <w:spacing w:after="0" w:line="240" w:lineRule="auto"/>
        <w:jc w:val="center"/>
        <w:rPr>
          <w:rFonts w:ascii="Arial" w:hAnsi="Arial" w:cs="Arial"/>
          <w:b/>
          <w:sz w:val="24"/>
          <w:u w:val="single"/>
        </w:rPr>
      </w:pPr>
    </w:p>
    <w:p w:rsidR="00EF11CB" w:rsidRPr="00EF11CB" w:rsidRDefault="00EF11CB" w:rsidP="00116381">
      <w:pPr>
        <w:spacing w:after="0" w:line="240" w:lineRule="auto"/>
        <w:jc w:val="center"/>
        <w:rPr>
          <w:rFonts w:ascii="Arial" w:hAnsi="Arial" w:cs="Arial"/>
          <w:b/>
          <w:sz w:val="24"/>
          <w:u w:val="single"/>
        </w:rPr>
      </w:pPr>
    </w:p>
    <w:p w:rsidR="00BE4A52" w:rsidRPr="00EF11CB" w:rsidRDefault="00BE4A52" w:rsidP="00116381">
      <w:pPr>
        <w:spacing w:after="0" w:line="240" w:lineRule="auto"/>
        <w:jc w:val="center"/>
        <w:rPr>
          <w:rFonts w:ascii="Arial" w:hAnsi="Arial" w:cs="Arial"/>
          <w:b/>
          <w:sz w:val="24"/>
          <w:u w:val="single"/>
        </w:rPr>
      </w:pPr>
    </w:p>
    <w:p w:rsidR="00BE4A52" w:rsidRPr="00EF11CB" w:rsidRDefault="00BE4A52" w:rsidP="00116381">
      <w:pPr>
        <w:spacing w:after="0" w:line="240" w:lineRule="auto"/>
        <w:jc w:val="center"/>
        <w:rPr>
          <w:rFonts w:ascii="Arial" w:hAnsi="Arial" w:cs="Arial"/>
          <w:b/>
          <w:sz w:val="24"/>
          <w:u w:val="single"/>
        </w:rPr>
      </w:pPr>
    </w:p>
    <w:p w:rsidR="00BE4A52" w:rsidRPr="00EF11CB" w:rsidRDefault="00BE4A52" w:rsidP="00116381">
      <w:pPr>
        <w:spacing w:after="0" w:line="240" w:lineRule="auto"/>
        <w:jc w:val="center"/>
        <w:rPr>
          <w:rFonts w:ascii="Arial" w:hAnsi="Arial" w:cs="Arial"/>
          <w:b/>
          <w:sz w:val="24"/>
          <w:u w:val="single"/>
        </w:rPr>
      </w:pPr>
    </w:p>
    <w:p w:rsidR="00EF11CB" w:rsidRPr="00EF11CB" w:rsidRDefault="00EF11CB" w:rsidP="00116381">
      <w:pPr>
        <w:spacing w:after="0" w:line="240" w:lineRule="auto"/>
        <w:jc w:val="center"/>
        <w:rPr>
          <w:rFonts w:ascii="Arial" w:hAnsi="Arial" w:cs="Arial"/>
          <w:b/>
          <w:sz w:val="24"/>
          <w:u w:val="single"/>
        </w:rPr>
      </w:pPr>
    </w:p>
    <w:p w:rsidR="00EF11CB" w:rsidRPr="00EF11CB" w:rsidRDefault="00EF11CB" w:rsidP="00116381">
      <w:pPr>
        <w:spacing w:after="0" w:line="240" w:lineRule="auto"/>
        <w:jc w:val="center"/>
        <w:rPr>
          <w:rFonts w:ascii="Arial" w:hAnsi="Arial" w:cs="Arial"/>
          <w:b/>
          <w:sz w:val="24"/>
          <w:u w:val="single"/>
        </w:rPr>
      </w:pPr>
    </w:p>
    <w:p w:rsidR="00EF11CB" w:rsidRPr="00EF11CB" w:rsidRDefault="00EF11CB" w:rsidP="00116381">
      <w:pPr>
        <w:spacing w:after="0" w:line="240" w:lineRule="auto"/>
        <w:jc w:val="center"/>
        <w:rPr>
          <w:rFonts w:ascii="Arial" w:hAnsi="Arial" w:cs="Arial"/>
          <w:b/>
          <w:sz w:val="24"/>
          <w:u w:val="single"/>
        </w:rPr>
      </w:pPr>
    </w:p>
    <w:p w:rsidR="001C65EC" w:rsidRPr="00CD5328" w:rsidRDefault="001C65EC" w:rsidP="00116381">
      <w:pPr>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116381">
      <w:pPr>
        <w:pStyle w:val="Prrafodelista"/>
        <w:widowControl w:val="0"/>
        <w:spacing w:after="0" w:line="240" w:lineRule="auto"/>
        <w:ind w:left="0"/>
        <w:jc w:val="center"/>
        <w:rPr>
          <w:rFonts w:ascii="Arial" w:hAnsi="Arial" w:cs="Arial"/>
        </w:rPr>
      </w:pPr>
    </w:p>
    <w:p w:rsidR="001C65EC" w:rsidRPr="00CD5328" w:rsidRDefault="001C65EC" w:rsidP="00116381">
      <w:pPr>
        <w:pStyle w:val="Prrafodelista"/>
        <w:widowControl w:val="0"/>
        <w:spacing w:after="0" w:line="240" w:lineRule="auto"/>
        <w:ind w:left="0"/>
        <w:jc w:val="center"/>
        <w:rPr>
          <w:rFonts w:ascii="Arial" w:hAnsi="Arial" w:cs="Arial"/>
        </w:rPr>
      </w:pPr>
    </w:p>
    <w:p w:rsidR="001C65EC" w:rsidRDefault="001C65EC" w:rsidP="00116381">
      <w:pPr>
        <w:pStyle w:val="Prrafodelista"/>
        <w:widowControl w:val="0"/>
        <w:spacing w:after="0" w:line="240" w:lineRule="auto"/>
        <w:ind w:left="0"/>
        <w:jc w:val="center"/>
        <w:rPr>
          <w:rFonts w:ascii="Arial" w:hAnsi="Arial" w:cs="Arial"/>
        </w:rPr>
      </w:pPr>
    </w:p>
    <w:p w:rsidR="00BE4A52" w:rsidRPr="00CD5328" w:rsidRDefault="00BE4A52" w:rsidP="00116381">
      <w:pPr>
        <w:pStyle w:val="Prrafodelista"/>
        <w:widowControl w:val="0"/>
        <w:spacing w:after="0" w:line="240" w:lineRule="auto"/>
        <w:ind w:left="0"/>
        <w:jc w:val="center"/>
        <w:rPr>
          <w:rFonts w:ascii="Arial" w:hAnsi="Arial" w:cs="Arial"/>
        </w:rPr>
      </w:pPr>
    </w:p>
    <w:p w:rsidR="001C65EC" w:rsidRPr="00CD5328" w:rsidRDefault="001C65EC" w:rsidP="00116381">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116381">
      <w:pPr>
        <w:widowControl w:val="0"/>
        <w:spacing w:after="0" w:line="240" w:lineRule="auto"/>
        <w:jc w:val="center"/>
        <w:rPr>
          <w:rFonts w:ascii="Arial" w:hAnsi="Arial" w:cs="Arial"/>
          <w:sz w:val="18"/>
        </w:rPr>
      </w:pPr>
    </w:p>
    <w:p w:rsidR="001C65EC" w:rsidRDefault="001C65EC" w:rsidP="00116381">
      <w:pPr>
        <w:widowControl w:val="0"/>
        <w:spacing w:after="0" w:line="240" w:lineRule="auto"/>
        <w:jc w:val="center"/>
        <w:rPr>
          <w:rFonts w:ascii="Arial" w:hAnsi="Arial" w:cs="Arial"/>
          <w:sz w:val="18"/>
        </w:rPr>
      </w:pPr>
    </w:p>
    <w:p w:rsidR="001C65EC" w:rsidRPr="00CD5328" w:rsidRDefault="001C65EC" w:rsidP="00116381">
      <w:pPr>
        <w:widowControl w:val="0"/>
        <w:spacing w:after="0" w:line="240" w:lineRule="auto"/>
        <w:jc w:val="center"/>
        <w:rPr>
          <w:rFonts w:ascii="Arial" w:hAnsi="Arial" w:cs="Arial"/>
          <w:sz w:val="18"/>
        </w:rPr>
      </w:pPr>
    </w:p>
    <w:p w:rsidR="001C65EC" w:rsidRPr="00CD5328" w:rsidRDefault="001C65EC" w:rsidP="00116381">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Default="001C65EC" w:rsidP="00213189">
      <w:pPr>
        <w:widowControl w:val="0"/>
        <w:spacing w:after="0" w:line="240" w:lineRule="auto"/>
        <w:rPr>
          <w:rFonts w:ascii="Arial" w:hAnsi="Arial" w:cs="Arial"/>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rsidTr="00D303A9">
        <w:tc>
          <w:tcPr>
            <w:tcW w:w="8952"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Pr="00CD5328" w:rsidRDefault="00D5597F" w:rsidP="00CD5328">
      <w:pPr>
        <w:widowControl w:val="0"/>
        <w:spacing w:after="0" w:line="240" w:lineRule="auto"/>
        <w:ind w:left="96"/>
        <w:jc w:val="both"/>
        <w:rPr>
          <w:rFonts w:ascii="Arial" w:hAnsi="Arial" w:cs="Arial"/>
        </w:rPr>
      </w:pPr>
    </w:p>
    <w:p w:rsidR="00D5597F" w:rsidRPr="00CD5328" w:rsidRDefault="00D5597F" w:rsidP="00CD5328">
      <w:pPr>
        <w:widowControl w:val="0"/>
        <w:spacing w:after="0" w:line="240" w:lineRule="auto"/>
        <w:jc w:val="center"/>
        <w:rPr>
          <w:rFonts w:ascii="Arial" w:hAnsi="Arial" w:cs="Arial"/>
          <w:b/>
          <w:sz w:val="20"/>
        </w:rPr>
      </w:pPr>
    </w:p>
    <w:p w:rsidR="00D5597F" w:rsidRPr="00CD5328" w:rsidRDefault="00D5597F"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287375">
      <w:pPr>
        <w:pStyle w:val="Prrafodelista"/>
        <w:widowControl w:val="0"/>
        <w:numPr>
          <w:ilvl w:val="1"/>
          <w:numId w:val="11"/>
        </w:numPr>
        <w:spacing w:after="0" w:line="240" w:lineRule="auto"/>
        <w:ind w:left="567" w:hanging="547"/>
        <w:jc w:val="both"/>
        <w:rPr>
          <w:rFonts w:ascii="Arial" w:hAnsi="Arial" w:cs="Arial"/>
          <w:b/>
          <w:sz w:val="20"/>
        </w:rPr>
      </w:pPr>
      <w:r w:rsidRPr="00CD5328">
        <w:rPr>
          <w:rFonts w:ascii="Arial" w:hAnsi="Arial" w:cs="Arial"/>
          <w:b/>
          <w:sz w:val="20"/>
        </w:rPr>
        <w:t>OBJETO DE LA CONVOCATORIA</w:t>
      </w:r>
    </w:p>
    <w:p w:rsidR="00D5597F" w:rsidRPr="00CD5328" w:rsidRDefault="00D5597F" w:rsidP="008F2323">
      <w:pPr>
        <w:widowControl w:val="0"/>
        <w:spacing w:after="0" w:line="240" w:lineRule="auto"/>
        <w:ind w:left="567"/>
        <w:jc w:val="both"/>
        <w:rPr>
          <w:rFonts w:ascii="Arial" w:hAnsi="Arial" w:cs="Arial"/>
          <w:sz w:val="20"/>
        </w:rPr>
      </w:pPr>
    </w:p>
    <w:p w:rsidR="00D5597F" w:rsidRPr="00C55063" w:rsidRDefault="00D5597F" w:rsidP="008F2323">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140C7B">
        <w:rPr>
          <w:rFonts w:ascii="Arial" w:hAnsi="Arial" w:cs="Arial"/>
          <w:sz w:val="20"/>
        </w:rPr>
        <w:t xml:space="preserve"> de obra para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140C7B">
        <w:rPr>
          <w:rFonts w:ascii="Arial" w:hAnsi="Arial" w:cs="Arial"/>
          <w:sz w:val="20"/>
          <w:highlight w:val="lightGray"/>
        </w:rPr>
        <w:t xml:space="preserve">DE OBRA A </w:t>
      </w:r>
      <w:r w:rsidR="00AD0AB4" w:rsidRPr="00CD5328">
        <w:rPr>
          <w:rFonts w:ascii="Arial" w:hAnsi="Arial" w:cs="Arial"/>
          <w:sz w:val="20"/>
          <w:highlight w:val="lightGray"/>
        </w:rPr>
        <w:t>CONTRATAR]</w:t>
      </w:r>
      <w:r w:rsidRPr="00CD5328">
        <w:rPr>
          <w:rFonts w:ascii="Arial" w:hAnsi="Arial" w:cs="Arial"/>
          <w:b/>
          <w:i/>
          <w:color w:val="0000FF"/>
          <w:sz w:val="20"/>
          <w:lang w:val="es-MX"/>
        </w:rPr>
        <w:t xml:space="preserve"> </w:t>
      </w:r>
    </w:p>
    <w:p w:rsidR="00C613D4" w:rsidRDefault="00C613D4" w:rsidP="00C613D4">
      <w:pPr>
        <w:pStyle w:val="Prrafodelista"/>
        <w:widowControl w:val="0"/>
        <w:spacing w:after="0" w:line="240" w:lineRule="auto"/>
        <w:ind w:left="528"/>
        <w:jc w:val="both"/>
        <w:rPr>
          <w:rFonts w:ascii="Arial" w:hAnsi="Arial" w:cs="Arial"/>
          <w:sz w:val="20"/>
        </w:rPr>
      </w:pPr>
    </w:p>
    <w:tbl>
      <w:tblPr>
        <w:tblStyle w:val="Tabladecuadrcula1clara-nfasis32"/>
        <w:tblW w:w="8505" w:type="dxa"/>
        <w:tblInd w:w="562" w:type="dxa"/>
        <w:tblLook w:val="04A0" w:firstRow="1" w:lastRow="0" w:firstColumn="1" w:lastColumn="0" w:noHBand="0" w:noVBand="1"/>
      </w:tblPr>
      <w:tblGrid>
        <w:gridCol w:w="8505"/>
      </w:tblGrid>
      <w:tr w:rsidR="00C613D4" w:rsidRPr="00DA6FBC" w:rsidTr="001D7D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613D4" w:rsidRPr="00DA6FBC" w:rsidRDefault="00C613D4" w:rsidP="00C613D4">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4707EC">
              <w:rPr>
                <w:rFonts w:ascii="Arial" w:hAnsi="Arial" w:cs="Arial"/>
                <w:color w:val="000099"/>
                <w:sz w:val="19"/>
                <w:szCs w:val="19"/>
                <w:lang w:val="es-ES"/>
              </w:rPr>
              <w:t xml:space="preserve"> para la Entidad</w:t>
            </w:r>
          </w:p>
        </w:tc>
      </w:tr>
      <w:tr w:rsidR="00C613D4" w:rsidRPr="00DA6FBC" w:rsidTr="001D7DBB">
        <w:trPr>
          <w:trHeight w:val="56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613D4" w:rsidRDefault="00C613D4" w:rsidP="00287375">
            <w:pPr>
              <w:pStyle w:val="Prrafodelista"/>
              <w:widowControl w:val="0"/>
              <w:numPr>
                <w:ilvl w:val="0"/>
                <w:numId w:val="30"/>
              </w:numPr>
              <w:spacing w:after="0" w:line="240" w:lineRule="auto"/>
              <w:jc w:val="both"/>
              <w:rPr>
                <w:rFonts w:ascii="Arial" w:hAnsi="Arial" w:cs="Arial"/>
                <w:b w:val="0"/>
                <w:i/>
                <w:color w:val="000099"/>
                <w:sz w:val="19"/>
                <w:szCs w:val="19"/>
                <w:lang w:val="es-ES_tradnl"/>
              </w:rPr>
            </w:pPr>
            <w:r w:rsidRPr="00D81F3E">
              <w:rPr>
                <w:rFonts w:ascii="Arial" w:hAnsi="Arial" w:cs="Arial"/>
                <w:b w:val="0"/>
                <w:i/>
                <w:color w:val="000099"/>
                <w:sz w:val="19"/>
                <w:szCs w:val="19"/>
                <w:lang w:val="es-ES"/>
              </w:rPr>
              <w:t>En caso de procedimientos de selección según relación de ítems o por paquete consignar el detalle del objeto de estos</w:t>
            </w:r>
            <w:r w:rsidRPr="00D81F3E">
              <w:rPr>
                <w:rFonts w:ascii="Arial" w:hAnsi="Arial" w:cs="Arial"/>
                <w:b w:val="0"/>
                <w:i/>
                <w:color w:val="000099"/>
                <w:sz w:val="19"/>
                <w:szCs w:val="19"/>
                <w:lang w:val="es-ES_tradnl"/>
              </w:rPr>
              <w:t>.</w:t>
            </w:r>
          </w:p>
          <w:p w:rsidR="006D2FA4" w:rsidRPr="00D81F3E" w:rsidRDefault="006D2FA4" w:rsidP="006D2FA4">
            <w:pPr>
              <w:pStyle w:val="Prrafodelista"/>
              <w:widowControl w:val="0"/>
              <w:spacing w:after="0" w:line="240" w:lineRule="auto"/>
              <w:ind w:left="360"/>
              <w:jc w:val="both"/>
              <w:rPr>
                <w:rFonts w:ascii="Arial" w:hAnsi="Arial" w:cs="Arial"/>
                <w:b w:val="0"/>
                <w:i/>
                <w:color w:val="000099"/>
                <w:sz w:val="19"/>
                <w:szCs w:val="19"/>
                <w:lang w:val="es-ES_tradnl"/>
              </w:rPr>
            </w:pPr>
          </w:p>
          <w:p w:rsidR="00D81F3E" w:rsidRPr="00D81F3E" w:rsidRDefault="00D81F3E" w:rsidP="00287375">
            <w:pPr>
              <w:pStyle w:val="Prrafodelista"/>
              <w:widowControl w:val="0"/>
              <w:numPr>
                <w:ilvl w:val="0"/>
                <w:numId w:val="30"/>
              </w:numPr>
              <w:spacing w:after="0" w:line="240" w:lineRule="auto"/>
              <w:jc w:val="both"/>
              <w:rPr>
                <w:rFonts w:ascii="Arial" w:hAnsi="Arial" w:cs="Arial"/>
                <w:color w:val="000099"/>
                <w:sz w:val="19"/>
                <w:szCs w:val="19"/>
                <w:lang w:val="es-ES_tradnl"/>
              </w:rPr>
            </w:pPr>
            <w:r w:rsidRPr="00D81F3E">
              <w:rPr>
                <w:rFonts w:ascii="Arial" w:hAnsi="Arial" w:cs="Arial"/>
                <w:b w:val="0"/>
                <w:i/>
                <w:color w:val="000099"/>
                <w:sz w:val="19"/>
                <w:szCs w:val="19"/>
                <w:lang w:val="es-ES"/>
              </w:rPr>
              <w:t>En caso de proyectos de inversión</w:t>
            </w:r>
            <w:r>
              <w:rPr>
                <w:rFonts w:ascii="Arial" w:hAnsi="Arial" w:cs="Arial"/>
                <w:b w:val="0"/>
                <w:i/>
                <w:color w:val="000099"/>
                <w:sz w:val="19"/>
                <w:szCs w:val="19"/>
                <w:lang w:val="es-ES"/>
              </w:rPr>
              <w:t xml:space="preserve">, se </w:t>
            </w:r>
            <w:r w:rsidRPr="00D81F3E">
              <w:rPr>
                <w:rFonts w:ascii="Arial" w:hAnsi="Arial" w:cs="Arial"/>
                <w:b w:val="0"/>
                <w:i/>
                <w:color w:val="000099"/>
                <w:sz w:val="19"/>
                <w:szCs w:val="19"/>
                <w:lang w:val="es-ES"/>
              </w:rPr>
              <w:t xml:space="preserve">debe consignar el servicio de consultoría de obra materia de la convocatoria, y no la denominación del </w:t>
            </w:r>
            <w:r w:rsidR="00792D62">
              <w:rPr>
                <w:rFonts w:ascii="Arial" w:hAnsi="Arial" w:cs="Arial"/>
                <w:b w:val="0"/>
                <w:i/>
                <w:color w:val="000099"/>
                <w:sz w:val="19"/>
                <w:szCs w:val="19"/>
                <w:lang w:val="es-ES"/>
              </w:rPr>
              <w:t>proyecto</w:t>
            </w:r>
            <w:r w:rsidRPr="00D81F3E">
              <w:rPr>
                <w:rFonts w:ascii="Arial" w:hAnsi="Arial" w:cs="Arial"/>
                <w:b w:val="0"/>
                <w:i/>
                <w:color w:val="000099"/>
                <w:sz w:val="19"/>
                <w:szCs w:val="19"/>
                <w:lang w:val="es-ES"/>
              </w:rPr>
              <w:t>.</w:t>
            </w:r>
          </w:p>
          <w:p w:rsidR="00D81F3E" w:rsidRPr="00D81F3E" w:rsidRDefault="00D81F3E" w:rsidP="00C613D4">
            <w:pPr>
              <w:pStyle w:val="Prrafodelista"/>
              <w:widowControl w:val="0"/>
              <w:spacing w:after="0" w:line="240" w:lineRule="auto"/>
              <w:ind w:left="34"/>
              <w:jc w:val="both"/>
              <w:rPr>
                <w:rFonts w:ascii="Arial" w:hAnsi="Arial" w:cs="Arial"/>
                <w:color w:val="000099"/>
                <w:sz w:val="19"/>
                <w:szCs w:val="19"/>
                <w:lang w:val="es-ES_tradnl"/>
              </w:rPr>
            </w:pPr>
          </w:p>
        </w:tc>
      </w:tr>
    </w:tbl>
    <w:p w:rsidR="00C613D4" w:rsidRPr="008802DB" w:rsidRDefault="00C613D4" w:rsidP="00C613D4">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C613D4" w:rsidRDefault="00C613D4" w:rsidP="00C613D4">
      <w:pPr>
        <w:widowControl w:val="0"/>
        <w:spacing w:after="0" w:line="240" w:lineRule="auto"/>
        <w:ind w:left="567"/>
        <w:jc w:val="both"/>
        <w:rPr>
          <w:rFonts w:ascii="Arial" w:hAnsi="Arial" w:cs="Arial"/>
          <w:sz w:val="20"/>
        </w:rPr>
      </w:pPr>
    </w:p>
    <w:p w:rsidR="00C613D4" w:rsidRDefault="00C613D4" w:rsidP="00C613D4">
      <w:pPr>
        <w:widowControl w:val="0"/>
        <w:spacing w:after="0" w:line="240" w:lineRule="auto"/>
        <w:ind w:left="567"/>
        <w:jc w:val="both"/>
        <w:rPr>
          <w:rFonts w:ascii="Arial" w:hAnsi="Arial" w:cs="Arial"/>
          <w:sz w:val="20"/>
        </w:rPr>
      </w:pPr>
    </w:p>
    <w:p w:rsidR="005B0C91" w:rsidRDefault="005B0C91" w:rsidP="00287375">
      <w:pPr>
        <w:pStyle w:val="Prrafodelista"/>
        <w:widowControl w:val="0"/>
        <w:numPr>
          <w:ilvl w:val="1"/>
          <w:numId w:val="11"/>
        </w:numPr>
        <w:spacing w:after="0" w:line="240" w:lineRule="auto"/>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3"/>
      </w:r>
    </w:p>
    <w:p w:rsidR="005B0C91" w:rsidRPr="00A34157" w:rsidRDefault="005B0C91" w:rsidP="005B0C91">
      <w:pPr>
        <w:pStyle w:val="Prrafodelista"/>
        <w:widowControl w:val="0"/>
        <w:spacing w:after="0" w:line="240" w:lineRule="auto"/>
        <w:ind w:left="528"/>
        <w:jc w:val="both"/>
        <w:rPr>
          <w:rFonts w:ascii="Arial" w:hAnsi="Arial" w:cs="Arial"/>
          <w:b/>
          <w:sz w:val="20"/>
        </w:rPr>
      </w:pPr>
    </w:p>
    <w:p w:rsidR="005B0C91" w:rsidRPr="00920067" w:rsidRDefault="005B0C91" w:rsidP="00920067">
      <w:pPr>
        <w:widowControl w:val="0"/>
        <w:spacing w:after="0" w:line="240" w:lineRule="auto"/>
        <w:ind w:left="528"/>
        <w:jc w:val="both"/>
        <w:rPr>
          <w:rFonts w:ascii="Arial" w:hAnsi="Arial" w:cs="Arial"/>
          <w:color w:val="auto"/>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del</w:t>
      </w:r>
      <w:r>
        <w:rPr>
          <w:rFonts w:ascii="Arial" w:hAnsi="Arial" w:cs="Arial"/>
          <w:sz w:val="20"/>
          <w:lang w:val="es-MX"/>
        </w:rPr>
        <w:t xml:space="preserve"> servicio</w:t>
      </w:r>
      <w:r w:rsidR="000E2D47">
        <w:rPr>
          <w:rFonts w:ascii="Arial" w:hAnsi="Arial" w:cs="Arial"/>
          <w:sz w:val="20"/>
          <w:lang w:val="es-MX"/>
        </w:rPr>
        <w:t xml:space="preserve"> de consultoría de obra</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 xml:space="preserve">[CONSIGNAR EL MES, LA ANTIGÜEDAD DEL VALOR REFERENCIAL NO DEBERÁ EXCEDER DE LOS </w:t>
      </w:r>
      <w:r w:rsidR="00093A56">
        <w:rPr>
          <w:rFonts w:ascii="Arial" w:hAnsi="Arial" w:cs="Arial"/>
          <w:sz w:val="20"/>
          <w:highlight w:val="lightGray"/>
        </w:rPr>
        <w:t>NUEVE</w:t>
      </w:r>
      <w:r w:rsidRPr="00C86FD9">
        <w:rPr>
          <w:rFonts w:ascii="Arial" w:hAnsi="Arial" w:cs="Arial"/>
          <w:sz w:val="20"/>
          <w:highlight w:val="lightGray"/>
        </w:rPr>
        <w:t xml:space="preserve"> (</w:t>
      </w:r>
      <w:r w:rsidR="00093A56">
        <w:rPr>
          <w:rFonts w:ascii="Arial" w:hAnsi="Arial" w:cs="Arial"/>
          <w:sz w:val="20"/>
          <w:highlight w:val="lightGray"/>
        </w:rPr>
        <w:t>9</w:t>
      </w:r>
      <w:r w:rsidRPr="00C86FD9">
        <w:rPr>
          <w:rFonts w:ascii="Arial" w:hAnsi="Arial" w:cs="Arial"/>
          <w:sz w:val="20"/>
          <w:highlight w:val="lightGray"/>
        </w:rPr>
        <w:t xml:space="preserve">) MESES </w:t>
      </w:r>
      <w:r>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w:t>
      </w:r>
      <w:r>
        <w:rPr>
          <w:rFonts w:ascii="Arial" w:hAnsi="Arial" w:cs="Arial"/>
          <w:sz w:val="20"/>
          <w:highlight w:val="lightGray"/>
        </w:rPr>
        <w:t xml:space="preserve"> </w:t>
      </w:r>
      <w:r w:rsidRPr="00920067">
        <w:rPr>
          <w:rFonts w:ascii="Arial" w:hAnsi="Arial" w:cs="Arial"/>
          <w:color w:val="auto"/>
          <w:sz w:val="20"/>
          <w:highlight w:val="lightGray"/>
        </w:rPr>
        <w:t>CONSULTORÍA DE OBRA]</w:t>
      </w:r>
      <w:r w:rsidRPr="00920067">
        <w:rPr>
          <w:rFonts w:ascii="Arial" w:hAnsi="Arial" w:cs="Arial"/>
          <w:color w:val="auto"/>
          <w:sz w:val="20"/>
          <w:lang w:val="es-MX"/>
        </w:rPr>
        <w:t>.</w:t>
      </w:r>
    </w:p>
    <w:p w:rsidR="005B0C91" w:rsidRDefault="005B0C91" w:rsidP="00920067">
      <w:pPr>
        <w:widowControl w:val="0"/>
        <w:spacing w:after="0" w:line="240" w:lineRule="auto"/>
        <w:ind w:left="528"/>
        <w:jc w:val="both"/>
        <w:rPr>
          <w:rFonts w:ascii="Arial" w:hAnsi="Arial" w:cs="Arial"/>
          <w:i/>
          <w:color w:val="auto"/>
          <w:sz w:val="20"/>
          <w:lang w:val="es-MX"/>
        </w:rPr>
      </w:pPr>
    </w:p>
    <w:p w:rsidR="00093A56" w:rsidRDefault="00093A56" w:rsidP="00920067">
      <w:pPr>
        <w:widowControl w:val="0"/>
        <w:spacing w:after="0" w:line="240" w:lineRule="auto"/>
        <w:ind w:left="528"/>
        <w:jc w:val="both"/>
        <w:rPr>
          <w:rFonts w:ascii="Arial" w:hAnsi="Arial" w:cs="Arial"/>
          <w:i/>
          <w:color w:val="auto"/>
          <w:sz w:val="20"/>
          <w:lang w:val="es-MX"/>
        </w:rPr>
      </w:pPr>
    </w:p>
    <w:tbl>
      <w:tblPr>
        <w:tblW w:w="8620"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603"/>
        <w:gridCol w:w="2607"/>
        <w:gridCol w:w="2410"/>
      </w:tblGrid>
      <w:tr w:rsidR="00093A56" w:rsidRPr="00C86FD9" w:rsidTr="00093A56">
        <w:trPr>
          <w:trHeight w:val="330"/>
        </w:trPr>
        <w:tc>
          <w:tcPr>
            <w:tcW w:w="3603" w:type="dxa"/>
            <w:vMerge w:val="restart"/>
            <w:shd w:val="clear" w:color="auto" w:fill="auto"/>
            <w:vAlign w:val="center"/>
          </w:tcPr>
          <w:p w:rsidR="00093A56" w:rsidRPr="00C86FD9" w:rsidRDefault="00093A56" w:rsidP="00FB292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 xml:space="preserve">Valor Referencial </w:t>
            </w:r>
          </w:p>
          <w:p w:rsidR="00093A56" w:rsidRPr="00C86FD9" w:rsidRDefault="00093A56" w:rsidP="00FB292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(VR)</w:t>
            </w:r>
          </w:p>
        </w:tc>
        <w:tc>
          <w:tcPr>
            <w:tcW w:w="5017" w:type="dxa"/>
            <w:gridSpan w:val="2"/>
            <w:tcBorders>
              <w:bottom w:val="single" w:sz="4" w:space="0" w:color="auto"/>
            </w:tcBorders>
            <w:shd w:val="clear" w:color="auto" w:fill="auto"/>
            <w:vAlign w:val="center"/>
          </w:tcPr>
          <w:p w:rsidR="00093A56" w:rsidRPr="00C86FD9" w:rsidRDefault="00093A56" w:rsidP="00FB292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Límites</w:t>
            </w:r>
            <w:r>
              <w:rPr>
                <w:rStyle w:val="Refdenotaalpie"/>
                <w:rFonts w:ascii="Arial" w:hAnsi="Arial" w:cs="Arial"/>
                <w:b/>
                <w:color w:val="auto"/>
                <w:sz w:val="20"/>
                <w:szCs w:val="18"/>
                <w:lang w:val="es-ES_tradnl"/>
              </w:rPr>
              <w:footnoteReference w:id="4"/>
            </w:r>
          </w:p>
        </w:tc>
      </w:tr>
      <w:tr w:rsidR="00093A56" w:rsidRPr="00C86FD9" w:rsidTr="00093A56">
        <w:trPr>
          <w:trHeight w:val="349"/>
        </w:trPr>
        <w:tc>
          <w:tcPr>
            <w:tcW w:w="3603" w:type="dxa"/>
            <w:vMerge/>
            <w:shd w:val="clear" w:color="auto" w:fill="auto"/>
            <w:vAlign w:val="center"/>
          </w:tcPr>
          <w:p w:rsidR="00093A56" w:rsidRPr="00C86FD9" w:rsidRDefault="00093A56" w:rsidP="00FB292D">
            <w:pPr>
              <w:pStyle w:val="Prrafodelista"/>
              <w:widowControl w:val="0"/>
              <w:ind w:left="0"/>
              <w:jc w:val="center"/>
              <w:rPr>
                <w:rFonts w:ascii="Arial" w:hAnsi="Arial" w:cs="Arial"/>
                <w:i/>
                <w:color w:val="auto"/>
                <w:sz w:val="20"/>
                <w:szCs w:val="18"/>
                <w:lang w:val="es-ES_tradnl"/>
              </w:rPr>
            </w:pPr>
          </w:p>
        </w:tc>
        <w:tc>
          <w:tcPr>
            <w:tcW w:w="2607" w:type="dxa"/>
            <w:tcBorders>
              <w:top w:val="single" w:sz="4" w:space="0" w:color="auto"/>
            </w:tcBorders>
            <w:shd w:val="clear" w:color="auto" w:fill="auto"/>
            <w:vAlign w:val="center"/>
          </w:tcPr>
          <w:p w:rsidR="00093A56" w:rsidRPr="00C86FD9" w:rsidRDefault="00093A56" w:rsidP="00FB292D">
            <w:pPr>
              <w:pStyle w:val="Prrafodelista"/>
              <w:widowControl w:val="0"/>
              <w:ind w:left="0"/>
              <w:jc w:val="center"/>
              <w:rPr>
                <w:rFonts w:ascii="Arial" w:hAnsi="Arial" w:cs="Arial"/>
                <w:b/>
                <w:color w:val="auto"/>
                <w:sz w:val="20"/>
                <w:szCs w:val="18"/>
                <w:lang w:val="es-ES_tradnl"/>
              </w:rPr>
            </w:pPr>
            <w:r w:rsidRPr="00C86FD9">
              <w:rPr>
                <w:rFonts w:ascii="Arial" w:hAnsi="Arial" w:cs="Arial"/>
                <w:b/>
                <w:color w:val="auto"/>
                <w:sz w:val="20"/>
                <w:szCs w:val="18"/>
                <w:lang w:val="es-ES_tradnl"/>
              </w:rPr>
              <w:t>Inferior</w:t>
            </w:r>
          </w:p>
        </w:tc>
        <w:tc>
          <w:tcPr>
            <w:tcW w:w="2410" w:type="dxa"/>
            <w:tcBorders>
              <w:top w:val="single" w:sz="4" w:space="0" w:color="auto"/>
            </w:tcBorders>
            <w:shd w:val="clear" w:color="auto" w:fill="auto"/>
            <w:vAlign w:val="center"/>
          </w:tcPr>
          <w:p w:rsidR="00093A56" w:rsidRPr="00C86FD9" w:rsidRDefault="00093A56" w:rsidP="00FB292D">
            <w:pPr>
              <w:widowControl w:val="0"/>
              <w:jc w:val="center"/>
              <w:rPr>
                <w:rFonts w:ascii="Arial" w:hAnsi="Arial" w:cs="Arial"/>
                <w:b/>
                <w:color w:val="auto"/>
                <w:sz w:val="20"/>
                <w:szCs w:val="18"/>
                <w:lang w:val="es-ES_tradnl"/>
              </w:rPr>
            </w:pPr>
            <w:r w:rsidRPr="00C86FD9">
              <w:rPr>
                <w:rFonts w:ascii="Arial" w:hAnsi="Arial" w:cs="Arial"/>
                <w:b/>
                <w:color w:val="auto"/>
                <w:sz w:val="20"/>
                <w:szCs w:val="18"/>
                <w:lang w:val="es-ES_tradnl"/>
              </w:rPr>
              <w:t>Superior</w:t>
            </w:r>
          </w:p>
        </w:tc>
      </w:tr>
      <w:tr w:rsidR="00093A56" w:rsidRPr="00C86FD9" w:rsidTr="00093A56">
        <w:tc>
          <w:tcPr>
            <w:tcW w:w="3603" w:type="dxa"/>
            <w:vAlign w:val="center"/>
          </w:tcPr>
          <w:p w:rsidR="00093A56" w:rsidRPr="00C86FD9" w:rsidRDefault="00093A56" w:rsidP="00FB292D">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w:t>
            </w:r>
            <w:r w:rsidRPr="00D029FA">
              <w:rPr>
                <w:rFonts w:ascii="Arial" w:hAnsi="Arial" w:cs="Arial"/>
                <w:sz w:val="20"/>
                <w:highlight w:val="lightGray"/>
              </w:rPr>
              <w:t>CONSIGNAR VALOR REFERENCIAL TOTAL</w:t>
            </w:r>
            <w:r w:rsidRPr="00D029FA">
              <w:rPr>
                <w:rFonts w:ascii="Arial" w:hAnsi="Arial" w:cs="Arial"/>
                <w:color w:val="0000FF"/>
                <w:sz w:val="20"/>
                <w:highlight w:val="lightGray"/>
                <w:lang w:val="es-ES_tradnl"/>
              </w:rPr>
              <w:t xml:space="preserve"> </w:t>
            </w:r>
            <w:r w:rsidRPr="00D029FA">
              <w:rPr>
                <w:rFonts w:ascii="Arial" w:hAnsi="Arial" w:cs="Arial"/>
                <w:sz w:val="20"/>
                <w:highlight w:val="lightGray"/>
              </w:rPr>
              <w:t>ÚNICO, INCLUYE IGV]</w:t>
            </w:r>
          </w:p>
        </w:tc>
        <w:tc>
          <w:tcPr>
            <w:tcW w:w="2607" w:type="dxa"/>
            <w:vAlign w:val="center"/>
          </w:tcPr>
          <w:p w:rsidR="00093A56" w:rsidRPr="00C86FD9" w:rsidRDefault="00093A56" w:rsidP="00FB292D">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 xml:space="preserve">[CONSIGNAR LÍMITE, 90% DEL VALOR REFERENCIAL] </w:t>
            </w:r>
          </w:p>
        </w:tc>
        <w:tc>
          <w:tcPr>
            <w:tcW w:w="2410" w:type="dxa"/>
            <w:vAlign w:val="center"/>
          </w:tcPr>
          <w:p w:rsidR="00093A56" w:rsidRPr="00C86FD9" w:rsidRDefault="00093A56" w:rsidP="00FB292D">
            <w:pPr>
              <w:pStyle w:val="Prrafodelista"/>
              <w:widowControl w:val="0"/>
              <w:ind w:left="0"/>
              <w:jc w:val="center"/>
              <w:rPr>
                <w:rFonts w:ascii="Arial" w:hAnsi="Arial" w:cs="Arial"/>
                <w:color w:val="0000FF"/>
                <w:sz w:val="20"/>
                <w:lang w:val="es-ES_tradnl"/>
              </w:rPr>
            </w:pPr>
            <w:r w:rsidRPr="00C86FD9">
              <w:rPr>
                <w:rFonts w:ascii="Arial" w:hAnsi="Arial" w:cs="Arial"/>
                <w:sz w:val="20"/>
                <w:highlight w:val="lightGray"/>
              </w:rPr>
              <w:t>[CONSIGNAR LÍMITE, 110% DEL VALOR REFERENCIAL]</w:t>
            </w:r>
          </w:p>
        </w:tc>
      </w:tr>
    </w:tbl>
    <w:p w:rsidR="00093A56" w:rsidRPr="00093A56" w:rsidRDefault="00093A56" w:rsidP="00920067">
      <w:pPr>
        <w:widowControl w:val="0"/>
        <w:spacing w:after="0" w:line="240" w:lineRule="auto"/>
        <w:ind w:left="528"/>
        <w:jc w:val="both"/>
        <w:rPr>
          <w:rFonts w:ascii="Arial" w:hAnsi="Arial" w:cs="Arial"/>
          <w:i/>
          <w:color w:val="auto"/>
          <w:sz w:val="20"/>
          <w:lang w:val="es-ES_tradnl"/>
        </w:rPr>
      </w:pPr>
    </w:p>
    <w:p w:rsidR="00093A56" w:rsidRDefault="00093A56" w:rsidP="00920067">
      <w:pPr>
        <w:widowControl w:val="0"/>
        <w:spacing w:after="0" w:line="240" w:lineRule="auto"/>
        <w:ind w:left="528"/>
        <w:jc w:val="both"/>
        <w:rPr>
          <w:rFonts w:ascii="Arial" w:hAnsi="Arial" w:cs="Arial"/>
          <w:i/>
          <w:color w:val="auto"/>
          <w:sz w:val="20"/>
          <w:lang w:val="es-MX"/>
        </w:rPr>
      </w:pPr>
    </w:p>
    <w:p w:rsidR="00093A56" w:rsidRPr="00920067" w:rsidRDefault="00093A56" w:rsidP="00920067">
      <w:pPr>
        <w:widowControl w:val="0"/>
        <w:spacing w:after="0" w:line="240" w:lineRule="auto"/>
        <w:ind w:left="528"/>
        <w:jc w:val="both"/>
        <w:rPr>
          <w:rFonts w:ascii="Arial" w:hAnsi="Arial" w:cs="Arial"/>
          <w:i/>
          <w:color w:val="auto"/>
          <w:sz w:val="20"/>
          <w:lang w:val="es-MX"/>
        </w:rPr>
      </w:pPr>
    </w:p>
    <w:tbl>
      <w:tblPr>
        <w:tblStyle w:val="Tabladecuadrcula1clara-nfasis51"/>
        <w:tblW w:w="8505" w:type="dxa"/>
        <w:tblInd w:w="562" w:type="dxa"/>
        <w:tblLook w:val="04A0" w:firstRow="1" w:lastRow="0" w:firstColumn="1" w:lastColumn="0" w:noHBand="0" w:noVBand="1"/>
      </w:tblPr>
      <w:tblGrid>
        <w:gridCol w:w="8505"/>
      </w:tblGrid>
      <w:tr w:rsidR="00ED2FF1" w:rsidRPr="0093536D" w:rsidTr="00F47D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D2FF1" w:rsidRPr="001B2F94" w:rsidRDefault="00ED2FF1" w:rsidP="00F47D3B">
            <w:pPr>
              <w:widowControl w:val="0"/>
              <w:spacing w:after="0" w:line="240" w:lineRule="auto"/>
              <w:jc w:val="both"/>
              <w:rPr>
                <w:rFonts w:ascii="Arial" w:hAnsi="Arial" w:cs="Arial"/>
                <w:color w:val="3333CC"/>
                <w:sz w:val="19"/>
                <w:szCs w:val="19"/>
                <w:lang w:val="es-ES"/>
              </w:rPr>
            </w:pPr>
            <w:r w:rsidRPr="007D7D15">
              <w:rPr>
                <w:rFonts w:ascii="Arial" w:hAnsi="Arial" w:cs="Arial"/>
                <w:i/>
                <w:color w:val="0000FF"/>
                <w:sz w:val="19"/>
                <w:szCs w:val="19"/>
                <w:lang w:val="es-ES"/>
              </w:rPr>
              <w:t>Importante</w:t>
            </w:r>
          </w:p>
        </w:tc>
      </w:tr>
      <w:tr w:rsidR="00ED2FF1" w:rsidRPr="0093536D" w:rsidTr="00F47D3B">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D2FF1" w:rsidRPr="00C6083F" w:rsidRDefault="00ED2FF1" w:rsidP="007D7D15">
            <w:pPr>
              <w:widowControl w:val="0"/>
              <w:spacing w:after="0" w:line="240" w:lineRule="auto"/>
              <w:jc w:val="both"/>
              <w:rPr>
                <w:rFonts w:ascii="Arial" w:hAnsi="Arial" w:cs="Arial"/>
                <w:b w:val="0"/>
                <w:i/>
                <w:color w:val="0000FF"/>
                <w:sz w:val="19"/>
                <w:szCs w:val="19"/>
                <w:lang w:val="es-ES"/>
              </w:rPr>
            </w:pPr>
            <w:r w:rsidRPr="00C6083F">
              <w:rPr>
                <w:rFonts w:ascii="Arial" w:hAnsi="Arial" w:cs="Arial"/>
                <w:b w:val="0"/>
                <w:i/>
                <w:color w:val="0000FF"/>
                <w:sz w:val="19"/>
                <w:szCs w:val="19"/>
                <w:lang w:val="es-ES"/>
              </w:rPr>
              <w:t>Las ofertas económicas no pueden exceder los límites del valor referencial de conformidad con el numeral 28.2 del artículo 28 de la Ley.</w:t>
            </w:r>
          </w:p>
          <w:p w:rsidR="00ED2FF1" w:rsidRPr="007D7D15" w:rsidRDefault="00ED2FF1" w:rsidP="00F47D3B">
            <w:pPr>
              <w:pStyle w:val="Prrafodelista"/>
              <w:widowControl w:val="0"/>
              <w:spacing w:after="0" w:line="240" w:lineRule="auto"/>
              <w:ind w:left="34"/>
              <w:jc w:val="both"/>
              <w:rPr>
                <w:rFonts w:ascii="Arial" w:hAnsi="Arial" w:cs="Arial"/>
                <w:color w:val="0000FF"/>
                <w:sz w:val="19"/>
                <w:szCs w:val="19"/>
                <w:lang w:val="es-ES"/>
              </w:rPr>
            </w:pPr>
          </w:p>
        </w:tc>
      </w:tr>
    </w:tbl>
    <w:p w:rsidR="004A06CC" w:rsidRPr="007D7D15" w:rsidRDefault="004A06CC" w:rsidP="00920067">
      <w:pPr>
        <w:widowControl w:val="0"/>
        <w:spacing w:after="0" w:line="240" w:lineRule="auto"/>
        <w:ind w:left="964"/>
        <w:jc w:val="both"/>
        <w:rPr>
          <w:rFonts w:ascii="Arial" w:hAnsi="Arial" w:cs="Arial"/>
          <w:color w:val="auto"/>
          <w:sz w:val="20"/>
        </w:rPr>
      </w:pPr>
    </w:p>
    <w:p w:rsidR="00ED2FF1" w:rsidRDefault="00ED2FF1" w:rsidP="00920067">
      <w:pPr>
        <w:widowControl w:val="0"/>
        <w:spacing w:after="0" w:line="240" w:lineRule="auto"/>
        <w:ind w:left="964"/>
        <w:jc w:val="both"/>
        <w:rPr>
          <w:rFonts w:ascii="Arial" w:hAnsi="Arial" w:cs="Arial"/>
          <w:color w:val="auto"/>
          <w:sz w:val="20"/>
          <w:lang w:val="es-MX"/>
        </w:rPr>
      </w:pPr>
    </w:p>
    <w:tbl>
      <w:tblPr>
        <w:tblStyle w:val="Tabladecuadrcula1clara-nfasis51"/>
        <w:tblW w:w="8611" w:type="dxa"/>
        <w:tblInd w:w="562" w:type="dxa"/>
        <w:tblLook w:val="04A0" w:firstRow="1" w:lastRow="0" w:firstColumn="1" w:lastColumn="0" w:noHBand="0" w:noVBand="1"/>
      </w:tblPr>
      <w:tblGrid>
        <w:gridCol w:w="8611"/>
      </w:tblGrid>
      <w:tr w:rsidR="004A06CC" w:rsidRPr="0093536D" w:rsidTr="00D5306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11" w:type="dxa"/>
            <w:vAlign w:val="center"/>
          </w:tcPr>
          <w:p w:rsidR="004A06CC" w:rsidRPr="0093536D" w:rsidRDefault="004A06CC" w:rsidP="004A06CC">
            <w:pPr>
              <w:widowControl w:val="0"/>
              <w:spacing w:after="0" w:line="240" w:lineRule="auto"/>
              <w:jc w:val="both"/>
              <w:rPr>
                <w:rFonts w:ascii="Arial" w:hAnsi="Arial" w:cs="Arial"/>
                <w:color w:val="3333CC"/>
                <w:sz w:val="19"/>
                <w:szCs w:val="19"/>
                <w:lang w:val="es-ES"/>
              </w:rPr>
            </w:pPr>
            <w:r w:rsidRPr="007D7D15">
              <w:rPr>
                <w:rFonts w:ascii="Arial" w:hAnsi="Arial" w:cs="Arial"/>
                <w:i/>
                <w:color w:val="000099"/>
                <w:sz w:val="19"/>
                <w:szCs w:val="19"/>
                <w:lang w:val="es-ES"/>
              </w:rPr>
              <w:t>Importante</w:t>
            </w:r>
            <w:r w:rsidR="00616077">
              <w:rPr>
                <w:rFonts w:ascii="Arial" w:hAnsi="Arial" w:cs="Arial"/>
                <w:i/>
                <w:color w:val="000099"/>
                <w:sz w:val="19"/>
                <w:szCs w:val="19"/>
                <w:lang w:val="es-ES"/>
              </w:rPr>
              <w:t xml:space="preserve"> para la Entidad</w:t>
            </w:r>
          </w:p>
        </w:tc>
      </w:tr>
      <w:tr w:rsidR="004A06CC" w:rsidRPr="001D7FB5" w:rsidTr="00D5306B">
        <w:trPr>
          <w:trHeight w:val="20"/>
        </w:trPr>
        <w:tc>
          <w:tcPr>
            <w:cnfStyle w:val="001000000000" w:firstRow="0" w:lastRow="0" w:firstColumn="1" w:lastColumn="0" w:oddVBand="0" w:evenVBand="0" w:oddHBand="0" w:evenHBand="0" w:firstRowFirstColumn="0" w:firstRowLastColumn="0" w:lastRowFirstColumn="0" w:lastRowLastColumn="0"/>
            <w:tcW w:w="8611" w:type="dxa"/>
            <w:vAlign w:val="center"/>
          </w:tcPr>
          <w:p w:rsidR="00A86EAC" w:rsidRPr="00C6083F" w:rsidRDefault="009322A5" w:rsidP="001B2F94">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C6083F">
              <w:rPr>
                <w:rFonts w:ascii="Arial" w:hAnsi="Arial" w:cs="Arial"/>
                <w:b w:val="0"/>
                <w:i/>
                <w:color w:val="000099"/>
                <w:sz w:val="19"/>
                <w:szCs w:val="19"/>
                <w:lang w:val="es-ES"/>
              </w:rPr>
              <w:t>Cuando se trate de una contratación por relación de ítems, se  debe consignar los valores referenciales de cada ítem.</w:t>
            </w:r>
          </w:p>
          <w:p w:rsidR="00A86EAC" w:rsidRPr="00C6083F" w:rsidRDefault="00A86EAC" w:rsidP="007D7D15">
            <w:pPr>
              <w:pStyle w:val="Prrafodelista"/>
              <w:widowControl w:val="0"/>
              <w:spacing w:after="0" w:line="240" w:lineRule="auto"/>
              <w:ind w:left="317"/>
              <w:jc w:val="both"/>
              <w:rPr>
                <w:rFonts w:ascii="Arial" w:hAnsi="Arial" w:cs="Arial"/>
                <w:b w:val="0"/>
                <w:i/>
                <w:color w:val="000099"/>
                <w:sz w:val="19"/>
                <w:szCs w:val="19"/>
                <w:lang w:val="es-ES"/>
              </w:rPr>
            </w:pPr>
          </w:p>
          <w:p w:rsidR="002974EF" w:rsidRPr="00C6083F" w:rsidRDefault="002974EF" w:rsidP="007D7D15">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C6083F">
              <w:rPr>
                <w:rFonts w:ascii="Arial" w:hAnsi="Arial" w:cs="Arial"/>
                <w:b w:val="0"/>
                <w:i/>
                <w:color w:val="000099"/>
                <w:sz w:val="19"/>
                <w:szCs w:val="19"/>
                <w:lang w:val="es-ES"/>
              </w:rPr>
              <w:t xml:space="preserve">En caso de contrataciones que conllevan la ejecución de prestaciones accesorias, </w:t>
            </w:r>
            <w:r w:rsidR="00EB6BC1" w:rsidRPr="00C6083F">
              <w:rPr>
                <w:rFonts w:ascii="Arial" w:hAnsi="Arial" w:cs="Arial"/>
                <w:b w:val="0"/>
                <w:i/>
                <w:color w:val="000099"/>
                <w:sz w:val="19"/>
                <w:szCs w:val="19"/>
                <w:lang w:val="es-ES"/>
              </w:rPr>
              <w:t>además se debe detallar</w:t>
            </w:r>
            <w:r w:rsidRPr="00C6083F">
              <w:rPr>
                <w:rFonts w:ascii="Arial" w:hAnsi="Arial" w:cs="Arial"/>
                <w:b w:val="0"/>
                <w:i/>
                <w:color w:val="000099"/>
                <w:sz w:val="19"/>
                <w:szCs w:val="19"/>
                <w:lang w:val="es-ES"/>
              </w:rPr>
              <w:t xml:space="preserve"> el valor referencial de la prestación principal y el valor referencial de la prestación accesoria. </w:t>
            </w:r>
          </w:p>
          <w:p w:rsidR="00860B2E" w:rsidRPr="004244EE" w:rsidRDefault="00860B2E" w:rsidP="007D7D15">
            <w:pPr>
              <w:pStyle w:val="Prrafodelista"/>
              <w:rPr>
                <w:rFonts w:ascii="Arial" w:hAnsi="Arial" w:cs="Arial"/>
                <w:b w:val="0"/>
                <w:i/>
                <w:color w:val="000099"/>
                <w:sz w:val="19"/>
                <w:szCs w:val="19"/>
                <w:lang w:val="es-ES"/>
              </w:rPr>
            </w:pPr>
          </w:p>
          <w:p w:rsidR="00262FED" w:rsidRPr="004244EE" w:rsidRDefault="00262FED" w:rsidP="00287375">
            <w:pPr>
              <w:pStyle w:val="Prrafodelista"/>
              <w:widowControl w:val="0"/>
              <w:numPr>
                <w:ilvl w:val="0"/>
                <w:numId w:val="29"/>
              </w:numPr>
              <w:spacing w:after="0" w:line="240" w:lineRule="auto"/>
              <w:jc w:val="both"/>
              <w:rPr>
                <w:rFonts w:ascii="Arial" w:hAnsi="Arial" w:cs="Arial"/>
                <w:b w:val="0"/>
                <w:i/>
                <w:color w:val="000099"/>
                <w:sz w:val="19"/>
                <w:szCs w:val="19"/>
                <w:lang w:val="es-ES_tradnl"/>
              </w:rPr>
            </w:pPr>
            <w:r w:rsidRPr="004244EE">
              <w:rPr>
                <w:rFonts w:ascii="Arial" w:hAnsi="Arial" w:cs="Arial"/>
                <w:b w:val="0"/>
                <w:i/>
                <w:color w:val="000099"/>
                <w:sz w:val="19"/>
                <w:szCs w:val="19"/>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w:t>
            </w:r>
            <w:r w:rsidR="007B1125">
              <w:rPr>
                <w:rFonts w:ascii="Arial" w:hAnsi="Arial" w:cs="Arial"/>
                <w:b w:val="0"/>
                <w:i/>
                <w:color w:val="000099"/>
                <w:sz w:val="19"/>
                <w:szCs w:val="19"/>
                <w:lang w:val="es-ES_tradnl"/>
              </w:rPr>
              <w:t>Cuarta</w:t>
            </w:r>
            <w:r w:rsidRPr="004244EE">
              <w:rPr>
                <w:rFonts w:ascii="Arial" w:hAnsi="Arial" w:cs="Arial"/>
                <w:b w:val="0"/>
                <w:i/>
                <w:color w:val="000099"/>
                <w:sz w:val="19"/>
                <w:szCs w:val="19"/>
                <w:lang w:val="es-ES_tradnl"/>
              </w:rPr>
              <w:t xml:space="preserve"> Disposición Complementaria Final del Reglamento.</w:t>
            </w:r>
          </w:p>
          <w:p w:rsidR="00262FED" w:rsidRPr="004244EE" w:rsidRDefault="00262FED" w:rsidP="00262FED">
            <w:pPr>
              <w:pStyle w:val="Prrafodelista"/>
              <w:widowControl w:val="0"/>
              <w:spacing w:after="0" w:line="240" w:lineRule="auto"/>
              <w:ind w:left="0"/>
              <w:jc w:val="both"/>
              <w:rPr>
                <w:rFonts w:ascii="Arial" w:hAnsi="Arial" w:cs="Arial"/>
                <w:b w:val="0"/>
                <w:i/>
                <w:color w:val="000099"/>
                <w:sz w:val="16"/>
                <w:szCs w:val="19"/>
                <w:lang w:val="es-ES_tradnl"/>
              </w:rPr>
            </w:pPr>
          </w:p>
          <w:p w:rsidR="00262FED" w:rsidRPr="004244EE" w:rsidRDefault="00262FED" w:rsidP="00262FED">
            <w:pPr>
              <w:pStyle w:val="Prrafodelista"/>
              <w:widowControl w:val="0"/>
              <w:spacing w:after="0" w:line="240" w:lineRule="auto"/>
              <w:ind w:left="360"/>
              <w:jc w:val="both"/>
              <w:rPr>
                <w:rFonts w:ascii="Arial" w:hAnsi="Arial" w:cs="Arial"/>
                <w:b w:val="0"/>
                <w:i/>
                <w:color w:val="000099"/>
                <w:sz w:val="19"/>
                <w:szCs w:val="19"/>
                <w:lang w:val="es-ES_tradnl"/>
              </w:rPr>
            </w:pPr>
            <w:r w:rsidRPr="004244EE">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rsidR="00262FED" w:rsidRDefault="00262FED" w:rsidP="007D7D15">
            <w:pPr>
              <w:pStyle w:val="Prrafodelista"/>
              <w:rPr>
                <w:rFonts w:ascii="Arial" w:hAnsi="Arial" w:cs="Arial"/>
                <w:b w:val="0"/>
                <w:i/>
                <w:color w:val="000099"/>
                <w:sz w:val="19"/>
                <w:szCs w:val="19"/>
                <w:lang w:val="es-ES"/>
              </w:rPr>
            </w:pPr>
          </w:p>
          <w:tbl>
            <w:tblPr>
              <w:tblStyle w:val="Tablaconcuadrcula"/>
              <w:tblW w:w="0" w:type="auto"/>
              <w:tblLook w:val="04A0" w:firstRow="1" w:lastRow="0" w:firstColumn="1" w:lastColumn="0" w:noHBand="0" w:noVBand="1"/>
            </w:tblPr>
            <w:tblGrid>
              <w:gridCol w:w="1654"/>
              <w:gridCol w:w="1654"/>
              <w:gridCol w:w="1654"/>
              <w:gridCol w:w="1655"/>
              <w:gridCol w:w="1655"/>
            </w:tblGrid>
            <w:tr w:rsidR="00093A56" w:rsidRPr="00F31E05" w:rsidTr="00FB292D">
              <w:tc>
                <w:tcPr>
                  <w:tcW w:w="1654" w:type="dxa"/>
                  <w:vMerge w:val="restart"/>
                  <w:tcMar>
                    <w:top w:w="28" w:type="dxa"/>
                    <w:left w:w="28" w:type="dxa"/>
                    <w:bottom w:w="28" w:type="dxa"/>
                    <w:right w:w="28" w:type="dxa"/>
                  </w:tcMar>
                  <w:vAlign w:val="center"/>
                </w:tcPr>
                <w:p w:rsidR="00093A56" w:rsidRPr="00F31E05" w:rsidRDefault="00093A56" w:rsidP="00093A56">
                  <w:pPr>
                    <w:pStyle w:val="Prrafodelista"/>
                    <w:widowControl w:val="0"/>
                    <w:ind w:left="0"/>
                    <w:jc w:val="center"/>
                    <w:rPr>
                      <w:rFonts w:ascii="Arial" w:hAnsi="Arial" w:cs="Arial"/>
                      <w:b/>
                      <w:i/>
                      <w:color w:val="000099"/>
                      <w:sz w:val="18"/>
                      <w:lang w:val="es-ES_tradnl"/>
                    </w:rPr>
                  </w:pPr>
                  <w:r w:rsidRPr="00F31E05">
                    <w:rPr>
                      <w:rFonts w:ascii="Arial" w:hAnsi="Arial" w:cs="Arial"/>
                      <w:b/>
                      <w:i/>
                      <w:color w:val="000099"/>
                      <w:sz w:val="18"/>
                      <w:lang w:val="es-ES_tradnl"/>
                    </w:rPr>
                    <w:t>Valor Referencial</w:t>
                  </w:r>
                </w:p>
                <w:p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(VR)</w:t>
                  </w:r>
                </w:p>
              </w:tc>
              <w:tc>
                <w:tcPr>
                  <w:tcW w:w="3308" w:type="dxa"/>
                  <w:gridSpan w:val="2"/>
                  <w:tcMar>
                    <w:top w:w="28" w:type="dxa"/>
                    <w:left w:w="28" w:type="dxa"/>
                    <w:bottom w:w="28" w:type="dxa"/>
                    <w:right w:w="28" w:type="dxa"/>
                  </w:tcMar>
                  <w:vAlign w:val="center"/>
                </w:tcPr>
                <w:p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Inferior</w:t>
                  </w:r>
                </w:p>
              </w:tc>
              <w:tc>
                <w:tcPr>
                  <w:tcW w:w="3310" w:type="dxa"/>
                  <w:gridSpan w:val="2"/>
                  <w:tcMar>
                    <w:top w:w="28" w:type="dxa"/>
                    <w:left w:w="28" w:type="dxa"/>
                    <w:bottom w:w="28" w:type="dxa"/>
                    <w:right w:w="28" w:type="dxa"/>
                  </w:tcMar>
                  <w:vAlign w:val="center"/>
                </w:tcPr>
                <w:p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093A56" w:rsidRPr="00F31E05" w:rsidTr="00FB292D">
              <w:trPr>
                <w:trHeight w:val="277"/>
              </w:trPr>
              <w:tc>
                <w:tcPr>
                  <w:tcW w:w="1654" w:type="dxa"/>
                  <w:vMerge/>
                  <w:tcMar>
                    <w:top w:w="28" w:type="dxa"/>
                    <w:left w:w="28" w:type="dxa"/>
                    <w:bottom w:w="28" w:type="dxa"/>
                    <w:right w:w="28" w:type="dxa"/>
                  </w:tcMar>
                  <w:vAlign w:val="center"/>
                </w:tcPr>
                <w:p w:rsidR="00093A56" w:rsidRPr="00F31E05" w:rsidRDefault="00093A56" w:rsidP="00093A56">
                  <w:pPr>
                    <w:pStyle w:val="Prrafodelista"/>
                    <w:widowControl w:val="0"/>
                    <w:ind w:left="0"/>
                    <w:jc w:val="both"/>
                    <w:rPr>
                      <w:rFonts w:ascii="Arial" w:hAnsi="Arial" w:cs="Arial"/>
                      <w:b/>
                      <w:i/>
                      <w:color w:val="000099"/>
                      <w:sz w:val="18"/>
                      <w:szCs w:val="19"/>
                      <w:lang w:val="es-ES_tradnl"/>
                    </w:rPr>
                  </w:pPr>
                </w:p>
              </w:tc>
              <w:tc>
                <w:tcPr>
                  <w:tcW w:w="1654" w:type="dxa"/>
                  <w:tcMar>
                    <w:top w:w="28" w:type="dxa"/>
                    <w:left w:w="28" w:type="dxa"/>
                    <w:bottom w:w="28" w:type="dxa"/>
                    <w:right w:w="28" w:type="dxa"/>
                  </w:tcMar>
                  <w:vAlign w:val="center"/>
                </w:tcPr>
                <w:p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1654" w:type="dxa"/>
                  <w:tcMar>
                    <w:top w:w="28" w:type="dxa"/>
                    <w:left w:w="28" w:type="dxa"/>
                    <w:bottom w:w="28" w:type="dxa"/>
                    <w:right w:w="28" w:type="dxa"/>
                  </w:tcMar>
                  <w:vAlign w:val="center"/>
                </w:tcPr>
                <w:p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c>
                <w:tcPr>
                  <w:tcW w:w="1655" w:type="dxa"/>
                  <w:tcMar>
                    <w:top w:w="28" w:type="dxa"/>
                    <w:left w:w="28" w:type="dxa"/>
                    <w:bottom w:w="28" w:type="dxa"/>
                    <w:right w:w="28" w:type="dxa"/>
                  </w:tcMar>
                  <w:vAlign w:val="center"/>
                </w:tcPr>
                <w:p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1655" w:type="dxa"/>
                  <w:tcMar>
                    <w:top w:w="28" w:type="dxa"/>
                    <w:left w:w="28" w:type="dxa"/>
                    <w:bottom w:w="28" w:type="dxa"/>
                    <w:right w:w="28" w:type="dxa"/>
                  </w:tcMar>
                  <w:vAlign w:val="center"/>
                </w:tcPr>
                <w:p w:rsidR="00093A56" w:rsidRPr="00F31E05" w:rsidRDefault="00093A56" w:rsidP="00093A56">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093A56" w:rsidRPr="00FC0F02" w:rsidTr="00FB292D">
              <w:tc>
                <w:tcPr>
                  <w:tcW w:w="1654" w:type="dxa"/>
                  <w:tcMar>
                    <w:top w:w="28" w:type="dxa"/>
                    <w:left w:w="28" w:type="dxa"/>
                    <w:bottom w:w="28" w:type="dxa"/>
                    <w:right w:w="28" w:type="dxa"/>
                  </w:tcMar>
                  <w:vAlign w:val="center"/>
                </w:tcPr>
                <w:p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1654" w:type="dxa"/>
                  <w:tcMar>
                    <w:top w:w="28" w:type="dxa"/>
                    <w:left w:w="28" w:type="dxa"/>
                    <w:bottom w:w="28" w:type="dxa"/>
                    <w:right w:w="28" w:type="dxa"/>
                  </w:tcMar>
                  <w:vAlign w:val="center"/>
                </w:tcPr>
                <w:p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90% DEL VALOR REFERENCIAL CON IGV]</w:t>
                  </w:r>
                </w:p>
              </w:tc>
              <w:tc>
                <w:tcPr>
                  <w:tcW w:w="1654" w:type="dxa"/>
                  <w:tcMar>
                    <w:top w:w="28" w:type="dxa"/>
                    <w:left w:w="28" w:type="dxa"/>
                    <w:bottom w:w="28" w:type="dxa"/>
                    <w:right w:w="28" w:type="dxa"/>
                  </w:tcMar>
                  <w:vAlign w:val="center"/>
                </w:tcPr>
                <w:p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90% DEL VALOR REFERENCIAL SIN IGV]</w:t>
                  </w:r>
                </w:p>
              </w:tc>
              <w:tc>
                <w:tcPr>
                  <w:tcW w:w="1655" w:type="dxa"/>
                  <w:tcMar>
                    <w:top w:w="28" w:type="dxa"/>
                    <w:left w:w="28" w:type="dxa"/>
                    <w:bottom w:w="28" w:type="dxa"/>
                    <w:right w:w="28" w:type="dxa"/>
                  </w:tcMar>
                  <w:vAlign w:val="center"/>
                </w:tcPr>
                <w:p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1655" w:type="dxa"/>
                  <w:tcMar>
                    <w:top w:w="28" w:type="dxa"/>
                    <w:left w:w="28" w:type="dxa"/>
                    <w:bottom w:w="28" w:type="dxa"/>
                    <w:right w:w="28" w:type="dxa"/>
                  </w:tcMar>
                  <w:vAlign w:val="center"/>
                </w:tcPr>
                <w:p w:rsidR="00093A56" w:rsidRPr="00FC0F02" w:rsidRDefault="00093A56" w:rsidP="00093A56">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rsidR="00093A56" w:rsidRPr="00093A56" w:rsidRDefault="00093A56" w:rsidP="007D7D15">
            <w:pPr>
              <w:pStyle w:val="Prrafodelista"/>
              <w:rPr>
                <w:rFonts w:ascii="Arial" w:hAnsi="Arial" w:cs="Arial"/>
                <w:b w:val="0"/>
                <w:i/>
                <w:color w:val="000099"/>
                <w:sz w:val="19"/>
                <w:szCs w:val="19"/>
                <w:lang w:val="es-ES_tradnl"/>
              </w:rPr>
            </w:pPr>
          </w:p>
          <w:p w:rsidR="00916836" w:rsidRPr="00937D04" w:rsidRDefault="00916836" w:rsidP="00287375">
            <w:pPr>
              <w:pStyle w:val="Prrafodelista"/>
              <w:widowControl w:val="0"/>
              <w:numPr>
                <w:ilvl w:val="0"/>
                <w:numId w:val="29"/>
              </w:numPr>
              <w:spacing w:after="0" w:line="240" w:lineRule="auto"/>
              <w:jc w:val="both"/>
              <w:rPr>
                <w:rFonts w:ascii="Arial" w:hAnsi="Arial" w:cs="Arial"/>
                <w:b w:val="0"/>
                <w:color w:val="000099"/>
                <w:sz w:val="19"/>
                <w:szCs w:val="19"/>
                <w:lang w:val="es-ES_tradnl"/>
              </w:rPr>
            </w:pPr>
            <w:r>
              <w:rPr>
                <w:rFonts w:ascii="Arial" w:hAnsi="Arial" w:cs="Arial"/>
                <w:b w:val="0"/>
                <w:i/>
                <w:color w:val="000099"/>
                <w:sz w:val="19"/>
                <w:szCs w:val="19"/>
                <w:lang w:val="es-ES"/>
              </w:rPr>
              <w:t>E</w:t>
            </w:r>
            <w:r w:rsidRPr="00937D04">
              <w:rPr>
                <w:rFonts w:ascii="Arial" w:hAnsi="Arial" w:cs="Arial"/>
                <w:b w:val="0"/>
                <w:i/>
                <w:color w:val="000099"/>
                <w:sz w:val="19"/>
                <w:szCs w:val="19"/>
                <w:lang w:val="es-ES"/>
              </w:rPr>
              <w:t>l valor referencial puede ser reservado,</w:t>
            </w:r>
            <w:r>
              <w:rPr>
                <w:rFonts w:ascii="Arial" w:hAnsi="Arial" w:cs="Arial"/>
                <w:b w:val="0"/>
                <w:i/>
                <w:color w:val="000099"/>
                <w:sz w:val="19"/>
                <w:szCs w:val="19"/>
                <w:lang w:val="es-ES"/>
              </w:rPr>
              <w:t xml:space="preserve"> de acuerdo a lo dispuesto en el numeral 34.5 del artículo 34 del Reglamento</w:t>
            </w:r>
            <w:r w:rsidRPr="00937D04">
              <w:rPr>
                <w:rFonts w:ascii="Arial" w:hAnsi="Arial" w:cs="Arial"/>
                <w:b w:val="0"/>
                <w:i/>
                <w:color w:val="000099"/>
                <w:sz w:val="19"/>
                <w:szCs w:val="19"/>
                <w:lang w:val="es-ES"/>
              </w:rPr>
              <w:t>. En este caso, reemplazar este numeral por el siguiente:</w:t>
            </w:r>
          </w:p>
          <w:p w:rsidR="00916836" w:rsidRPr="006568AF" w:rsidRDefault="00916836" w:rsidP="00916836">
            <w:pPr>
              <w:pStyle w:val="Prrafodelista"/>
              <w:rPr>
                <w:rFonts w:ascii="Arial" w:hAnsi="Arial" w:cs="Arial"/>
                <w:b w:val="0"/>
                <w:i/>
                <w:color w:val="000099"/>
                <w:sz w:val="19"/>
                <w:szCs w:val="19"/>
                <w:lang w:val="es-ES"/>
              </w:rPr>
            </w:pPr>
          </w:p>
          <w:p w:rsidR="00916836" w:rsidRPr="006568AF" w:rsidRDefault="00916836" w:rsidP="00287375">
            <w:pPr>
              <w:pStyle w:val="Prrafodelista"/>
              <w:widowControl w:val="0"/>
              <w:numPr>
                <w:ilvl w:val="1"/>
                <w:numId w:val="31"/>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Pr>
                <w:rFonts w:ascii="Arial" w:hAnsi="Arial" w:cs="Arial"/>
                <w:i/>
                <w:color w:val="000099"/>
                <w:sz w:val="19"/>
                <w:szCs w:val="19"/>
                <w:lang w:val="es-ES"/>
              </w:rPr>
              <w:t xml:space="preserve"> </w:t>
            </w:r>
          </w:p>
          <w:p w:rsidR="00916836" w:rsidRDefault="00916836" w:rsidP="00916836">
            <w:pPr>
              <w:widowControl w:val="0"/>
              <w:spacing w:after="0" w:line="240" w:lineRule="auto"/>
              <w:ind w:left="360"/>
              <w:jc w:val="both"/>
              <w:rPr>
                <w:rFonts w:ascii="Arial" w:hAnsi="Arial" w:cs="Arial"/>
                <w:b w:val="0"/>
                <w:i/>
                <w:color w:val="000099"/>
                <w:sz w:val="19"/>
                <w:szCs w:val="19"/>
                <w:lang w:val="es-ES"/>
              </w:rPr>
            </w:pPr>
          </w:p>
          <w:p w:rsidR="00E74FD5" w:rsidRDefault="00916836" w:rsidP="00916836">
            <w:pPr>
              <w:widowControl w:val="0"/>
              <w:spacing w:after="0" w:line="240" w:lineRule="auto"/>
              <w:ind w:left="707"/>
              <w:jc w:val="both"/>
              <w:rPr>
                <w:rFonts w:ascii="Arial" w:hAnsi="Arial" w:cs="Arial"/>
                <w:b w:val="0"/>
                <w:i/>
                <w:color w:val="000099"/>
                <w:sz w:val="19"/>
                <w:szCs w:val="19"/>
                <w:lang w:val="es-ES"/>
              </w:rPr>
            </w:pPr>
            <w:r w:rsidRPr="00505FEC">
              <w:rPr>
                <w:rFonts w:ascii="Arial" w:hAnsi="Arial" w:cs="Arial"/>
                <w:b w:val="0"/>
                <w:i/>
                <w:color w:val="000099"/>
                <w:sz w:val="19"/>
                <w:szCs w:val="19"/>
                <w:lang w:val="es-ES"/>
              </w:rPr>
              <w:t>En los procedimientos de selección con valor referencial reservado no se aplican los límites mínimos y máximos para admitir la oferta económica, previstos en la Ley y el Reglamento.</w:t>
            </w:r>
          </w:p>
          <w:p w:rsidR="00916836" w:rsidRPr="007D7D15" w:rsidRDefault="00916836" w:rsidP="00916836">
            <w:pPr>
              <w:widowControl w:val="0"/>
              <w:spacing w:after="0" w:line="240" w:lineRule="auto"/>
              <w:ind w:left="707"/>
              <w:jc w:val="both"/>
              <w:rPr>
                <w:rFonts w:ascii="Arial" w:hAnsi="Arial" w:cs="Arial"/>
                <w:b w:val="0"/>
                <w:i/>
                <w:color w:val="000099"/>
                <w:sz w:val="19"/>
                <w:szCs w:val="19"/>
                <w:lang w:val="es-ES_tradnl"/>
              </w:rPr>
            </w:pPr>
          </w:p>
        </w:tc>
      </w:tr>
    </w:tbl>
    <w:p w:rsidR="00D5306B" w:rsidRPr="004A06CC" w:rsidRDefault="00D5306B" w:rsidP="00D5306B">
      <w:pPr>
        <w:widowControl w:val="0"/>
        <w:spacing w:after="0" w:line="240" w:lineRule="auto"/>
        <w:ind w:left="567"/>
        <w:jc w:val="both"/>
        <w:rPr>
          <w:rFonts w:ascii="Arial" w:hAnsi="Arial" w:cs="Arial"/>
          <w:color w:val="auto"/>
          <w:sz w:val="20"/>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4A06CC" w:rsidRDefault="004A06CC" w:rsidP="00920067">
      <w:pPr>
        <w:widowControl w:val="0"/>
        <w:spacing w:after="0" w:line="240" w:lineRule="auto"/>
        <w:ind w:left="964"/>
        <w:jc w:val="both"/>
        <w:rPr>
          <w:rFonts w:ascii="Arial" w:hAnsi="Arial" w:cs="Arial"/>
          <w:color w:val="auto"/>
          <w:sz w:val="20"/>
        </w:rPr>
      </w:pPr>
    </w:p>
    <w:p w:rsidR="005B0C91" w:rsidRPr="005D0635" w:rsidRDefault="005B0C91" w:rsidP="005B0C91">
      <w:pPr>
        <w:pStyle w:val="Prrafodelista"/>
        <w:widowControl w:val="0"/>
        <w:spacing w:after="0" w:line="240" w:lineRule="auto"/>
        <w:ind w:left="528"/>
        <w:jc w:val="both"/>
        <w:rPr>
          <w:rFonts w:ascii="Arial" w:hAnsi="Arial" w:cs="Arial"/>
          <w:sz w:val="20"/>
        </w:rPr>
      </w:pPr>
    </w:p>
    <w:p w:rsidR="00FB16C8" w:rsidRPr="00CD5328" w:rsidRDefault="00FB16C8"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1378BB" w:rsidRDefault="00FB16C8" w:rsidP="001378BB">
      <w:pPr>
        <w:widowControl w:val="0"/>
        <w:spacing w:after="0" w:line="240" w:lineRule="auto"/>
        <w:ind w:left="528"/>
        <w:jc w:val="both"/>
        <w:rPr>
          <w:rFonts w:ascii="Arial" w:hAnsi="Arial" w:cs="Arial"/>
          <w:sz w:val="20"/>
        </w:rPr>
      </w:pPr>
    </w:p>
    <w:p w:rsidR="00FB16C8" w:rsidRPr="001378BB" w:rsidRDefault="00FB16C8" w:rsidP="001378BB">
      <w:pPr>
        <w:widowControl w:val="0"/>
        <w:spacing w:after="0" w:line="240" w:lineRule="auto"/>
        <w:ind w:left="528"/>
        <w:jc w:val="both"/>
        <w:rPr>
          <w:rFonts w:ascii="Arial" w:hAnsi="Arial" w:cs="Arial"/>
          <w:sz w:val="20"/>
        </w:rPr>
      </w:pPr>
      <w:r w:rsidRPr="001378BB">
        <w:rPr>
          <w:rFonts w:ascii="Arial" w:hAnsi="Arial" w:cs="Arial"/>
          <w:sz w:val="20"/>
        </w:rPr>
        <w:t xml:space="preserve">El expediente de contratación fue aprobado mediante </w:t>
      </w:r>
      <w:r w:rsidRPr="001378BB">
        <w:rPr>
          <w:rFonts w:ascii="Arial" w:hAnsi="Arial" w:cs="Arial"/>
          <w:sz w:val="20"/>
          <w:highlight w:val="lightGray"/>
        </w:rPr>
        <w:t>[CONSIGNAR EL INSTRUMENTO CON EL CUAL SE APRUEBA]</w:t>
      </w:r>
      <w:r w:rsidRPr="001378BB">
        <w:rPr>
          <w:rFonts w:ascii="Arial" w:hAnsi="Arial" w:cs="Arial"/>
          <w:sz w:val="20"/>
        </w:rPr>
        <w:t xml:space="preserve"> el </w:t>
      </w:r>
      <w:r w:rsidRPr="001378BB">
        <w:rPr>
          <w:rFonts w:ascii="Arial" w:hAnsi="Arial" w:cs="Arial"/>
          <w:sz w:val="20"/>
          <w:highlight w:val="lightGray"/>
        </w:rPr>
        <w:t>CONSIGNAR LA FECHA DE APROBACIÓN]</w:t>
      </w:r>
      <w:r w:rsidRPr="001378BB">
        <w:rPr>
          <w:rFonts w:ascii="Arial" w:hAnsi="Arial" w:cs="Arial"/>
          <w:sz w:val="20"/>
        </w:rPr>
        <w:t>.</w:t>
      </w:r>
    </w:p>
    <w:p w:rsidR="00D5597F" w:rsidRPr="001378BB" w:rsidRDefault="00D5597F" w:rsidP="001378BB">
      <w:pPr>
        <w:widowControl w:val="0"/>
        <w:spacing w:after="0" w:line="240" w:lineRule="auto"/>
        <w:ind w:left="528"/>
        <w:jc w:val="both"/>
        <w:rPr>
          <w:rFonts w:ascii="Arial" w:hAnsi="Arial" w:cs="Arial"/>
          <w:sz w:val="20"/>
        </w:rPr>
      </w:pPr>
    </w:p>
    <w:p w:rsidR="00582C8A" w:rsidRPr="001378BB" w:rsidRDefault="00582C8A" w:rsidP="001378BB">
      <w:pPr>
        <w:widowControl w:val="0"/>
        <w:spacing w:after="0" w:line="240" w:lineRule="auto"/>
        <w:ind w:left="528"/>
        <w:jc w:val="both"/>
        <w:rPr>
          <w:rFonts w:ascii="Arial" w:hAnsi="Arial" w:cs="Arial"/>
          <w:sz w:val="20"/>
        </w:rPr>
      </w:pPr>
    </w:p>
    <w:p w:rsidR="00582C8A" w:rsidRPr="00CD5328" w:rsidRDefault="00582C8A"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8F689A" w:rsidRPr="00CA6AE9"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F689A" w:rsidRPr="00CA6AE9" w:rsidRDefault="008F689A" w:rsidP="008F689A">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8F689A" w:rsidRPr="00CA6AE9" w:rsidTr="00166027">
        <w:trPr>
          <w:trHeight w:val="72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F689A" w:rsidRPr="00CA6AE9" w:rsidRDefault="008F689A" w:rsidP="008F689A">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lastRenderedPageBreak/>
              <w:t>La fuente de financiamiento debe corresponder a aquella prevista en la Ley de Equilibrio Financiero del Presupuesto del Sector Público del año fiscal en el cual se convoca el procedimiento de selección.</w:t>
            </w:r>
          </w:p>
        </w:tc>
      </w:tr>
    </w:tbl>
    <w:p w:rsidR="008F689A" w:rsidRDefault="008F689A" w:rsidP="00213189">
      <w:pPr>
        <w:widowControl w:val="0"/>
        <w:spacing w:after="0" w:line="240" w:lineRule="auto"/>
        <w:ind w:left="528"/>
        <w:jc w:val="both"/>
        <w:rPr>
          <w:rFonts w:ascii="Arial" w:hAnsi="Arial" w:cs="Arial"/>
          <w:sz w:val="20"/>
        </w:rPr>
      </w:pPr>
    </w:p>
    <w:p w:rsidR="008F689A" w:rsidRPr="00CD5328" w:rsidRDefault="008F689A" w:rsidP="00213189">
      <w:pPr>
        <w:widowControl w:val="0"/>
        <w:spacing w:after="0" w:line="240" w:lineRule="auto"/>
        <w:ind w:left="528"/>
        <w:jc w:val="both"/>
        <w:rPr>
          <w:rFonts w:ascii="Arial" w:hAnsi="Arial" w:cs="Arial"/>
          <w:sz w:val="20"/>
        </w:rPr>
      </w:pPr>
    </w:p>
    <w:p w:rsidR="00767C3C" w:rsidRPr="00CD5328" w:rsidRDefault="00767C3C"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3B3AE5">
        <w:rPr>
          <w:rFonts w:ascii="Arial" w:hAnsi="Arial" w:cs="Arial"/>
          <w:sz w:val="20"/>
          <w:highlight w:val="lightGray"/>
        </w:rPr>
        <w:t xml:space="preserve"> O ESQUEMA MIXTO DE SUMA ALZADA </w:t>
      </w:r>
      <w:r w:rsidR="00FB18F3">
        <w:rPr>
          <w:rFonts w:ascii="Arial" w:hAnsi="Arial" w:cs="Arial"/>
          <w:sz w:val="20"/>
          <w:highlight w:val="lightGray"/>
        </w:rPr>
        <w:t>Y</w:t>
      </w:r>
      <w:r w:rsidR="003B3AE5">
        <w:rPr>
          <w:rFonts w:ascii="Arial" w:hAnsi="Arial" w:cs="Arial"/>
          <w:sz w:val="20"/>
          <w:highlight w:val="lightGray"/>
        </w:rPr>
        <w:t xml:space="preserve"> PRECIOS UNITARIOS</w:t>
      </w:r>
      <w:r w:rsidR="00755068">
        <w:rPr>
          <w:rFonts w:ascii="Arial" w:hAnsi="Arial" w:cs="Arial"/>
          <w:sz w:val="20"/>
          <w:highlight w:val="lightGray"/>
        </w:rPr>
        <w:t>,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Default="00D5597F" w:rsidP="00CD5328">
      <w:pPr>
        <w:widowControl w:val="0"/>
        <w:spacing w:after="0" w:line="240" w:lineRule="auto"/>
        <w:ind w:left="441"/>
        <w:jc w:val="both"/>
        <w:rPr>
          <w:rFonts w:ascii="Arial" w:hAnsi="Arial" w:cs="Arial"/>
          <w:sz w:val="20"/>
        </w:rPr>
      </w:pPr>
    </w:p>
    <w:p w:rsidR="00AF0C7E" w:rsidRDefault="00AF0C7E" w:rsidP="005E6837">
      <w:pPr>
        <w:pStyle w:val="Prrafodelista"/>
        <w:widowControl w:val="0"/>
        <w:spacing w:after="0" w:line="240" w:lineRule="auto"/>
        <w:ind w:left="528"/>
        <w:jc w:val="both"/>
        <w:rPr>
          <w:rFonts w:ascii="Arial" w:hAnsi="Arial" w:cs="Arial"/>
          <w:b/>
          <w:sz w:val="20"/>
        </w:rPr>
      </w:pPr>
    </w:p>
    <w:p w:rsidR="00D5597F" w:rsidRPr="00CD5328" w:rsidRDefault="00D5597F"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A80660" w:rsidRDefault="00C97F1F" w:rsidP="00C5512D">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C5512D" w:rsidRDefault="00C5512D" w:rsidP="00C5512D">
      <w:pPr>
        <w:pStyle w:val="Sangra2detindependiente1"/>
        <w:widowControl w:val="0"/>
        <w:tabs>
          <w:tab w:val="center" w:pos="6384"/>
          <w:tab w:val="right" w:pos="10803"/>
        </w:tabs>
        <w:ind w:left="528" w:firstLine="0"/>
        <w:rPr>
          <w:rFonts w:ascii="Arial" w:eastAsia="Times New Roman" w:hAnsi="Arial" w:cs="Arial"/>
          <w:sz w:val="20"/>
          <w:lang w:val="es-ES"/>
        </w:rPr>
      </w:pPr>
    </w:p>
    <w:p w:rsidR="00C5512D" w:rsidRPr="008802DB" w:rsidRDefault="00C5512D" w:rsidP="00C5512D">
      <w:pPr>
        <w:pStyle w:val="Sangra2detindependiente1"/>
        <w:widowControl w:val="0"/>
        <w:tabs>
          <w:tab w:val="center" w:pos="6384"/>
          <w:tab w:val="right" w:pos="10803"/>
        </w:tabs>
        <w:ind w:left="528" w:firstLine="0"/>
        <w:rPr>
          <w:rFonts w:ascii="Arial" w:hAnsi="Arial" w:cs="Arial"/>
          <w:sz w:val="20"/>
        </w:rPr>
      </w:pPr>
    </w:p>
    <w:p w:rsidR="00D5597F" w:rsidRPr="00CD5328" w:rsidRDefault="00D5597F"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r w:rsidR="0009701C">
        <w:rPr>
          <w:rFonts w:ascii="Arial" w:hAnsi="Arial" w:cs="Arial"/>
          <w:b/>
          <w:sz w:val="20"/>
        </w:rPr>
        <w:t xml:space="preserve"> DE OBRA</w:t>
      </w:r>
    </w:p>
    <w:p w:rsidR="00C5512D" w:rsidRDefault="00C5512D" w:rsidP="007C7A73">
      <w:pPr>
        <w:widowControl w:val="0"/>
        <w:spacing w:after="0" w:line="240" w:lineRule="auto"/>
        <w:ind w:left="528"/>
        <w:jc w:val="both"/>
        <w:rPr>
          <w:rFonts w:ascii="Arial" w:hAnsi="Arial" w:cs="Arial"/>
          <w:sz w:val="20"/>
        </w:rPr>
      </w:pPr>
    </w:p>
    <w:p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09701C">
        <w:rPr>
          <w:rFonts w:ascii="Arial" w:hAnsi="Arial" w:cs="Arial"/>
          <w:sz w:val="20"/>
        </w:rPr>
        <w:t xml:space="preserve">de obra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09701C">
        <w:rPr>
          <w:rFonts w:ascii="Arial" w:eastAsia="Times New Roman" w:hAnsi="Arial" w:cs="Arial"/>
          <w:color w:val="auto"/>
          <w:sz w:val="20"/>
          <w:highlight w:val="lightGray"/>
          <w:lang w:val="es-ES" w:eastAsia="es-ES"/>
        </w:rPr>
        <w:t xml:space="preserve"> DE OBRA</w:t>
      </w:r>
      <w:r w:rsidR="00BE4A52" w:rsidRPr="00BE4A52">
        <w:rPr>
          <w:rFonts w:ascii="Arial" w:eastAsia="Times New Roman" w:hAnsi="Arial" w:cs="Arial"/>
          <w:color w:val="auto"/>
          <w:sz w:val="20"/>
          <w:highlight w:val="lightGray"/>
          <w:lang w:val="es-ES" w:eastAsia="es-ES"/>
        </w:rPr>
        <w:t>]</w:t>
      </w:r>
      <w:r w:rsidR="00BE4A52">
        <w:rPr>
          <w:rFonts w:ascii="Arial" w:eastAsia="Times New Roman" w:hAnsi="Arial" w:cs="Arial"/>
          <w:color w:val="auto"/>
          <w:sz w:val="20"/>
          <w:lang w:val="es-ES" w:eastAsia="es-ES"/>
        </w:rPr>
        <w:t xml:space="preserve">, </w:t>
      </w:r>
      <w:r w:rsidR="00FE5B47" w:rsidRPr="002868E0">
        <w:rPr>
          <w:rFonts w:ascii="Arial" w:hAnsi="Arial" w:cs="Arial"/>
          <w:sz w:val="20"/>
        </w:rPr>
        <w:t>en concordancia c</w:t>
      </w:r>
      <w:r w:rsidR="00D86313" w:rsidRPr="002868E0">
        <w:rPr>
          <w:rFonts w:ascii="Arial" w:hAnsi="Arial" w:cs="Arial"/>
          <w:sz w:val="20"/>
        </w:rPr>
        <w:t>on lo establecido en el expediente de contratación.</w:t>
      </w:r>
    </w:p>
    <w:p w:rsidR="00C5512D" w:rsidRDefault="00C5512D" w:rsidP="007C7A73">
      <w:pPr>
        <w:widowControl w:val="0"/>
        <w:spacing w:after="0" w:line="240" w:lineRule="auto"/>
        <w:ind w:left="528"/>
        <w:jc w:val="both"/>
        <w:rPr>
          <w:rFonts w:ascii="Arial" w:hAnsi="Arial" w:cs="Arial"/>
          <w:sz w:val="20"/>
        </w:rPr>
      </w:pPr>
    </w:p>
    <w:p w:rsidR="00B21465" w:rsidRPr="004244EE" w:rsidRDefault="00B21465" w:rsidP="007C7A73">
      <w:pPr>
        <w:widowControl w:val="0"/>
        <w:spacing w:after="0" w:line="240" w:lineRule="auto"/>
        <w:ind w:left="528"/>
        <w:jc w:val="both"/>
        <w:rPr>
          <w:rFonts w:ascii="Arial" w:hAnsi="Arial" w:cs="Arial"/>
          <w:i/>
          <w:color w:val="auto"/>
          <w:sz w:val="20"/>
        </w:rPr>
      </w:pPr>
    </w:p>
    <w:p w:rsidR="00D41DFC" w:rsidRPr="00CD5328" w:rsidRDefault="00D41DFC"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5815CA" w:rsidRDefault="005815CA" w:rsidP="008C67A4">
      <w:pPr>
        <w:widowControl w:val="0"/>
        <w:spacing w:after="0" w:line="240" w:lineRule="auto"/>
        <w:ind w:left="528"/>
        <w:jc w:val="both"/>
        <w:rPr>
          <w:rFonts w:ascii="Arial" w:hAnsi="Arial" w:cs="Arial"/>
          <w:sz w:val="20"/>
        </w:rPr>
      </w:pPr>
    </w:p>
    <w:p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005815CA">
        <w:rPr>
          <w:rFonts w:ascii="Arial" w:hAnsi="Arial" w:cs="Arial"/>
          <w:sz w:val="20"/>
        </w:rPr>
        <w:t>.</w:t>
      </w:r>
    </w:p>
    <w:p w:rsidR="005815CA" w:rsidRDefault="005815CA" w:rsidP="008C67A4">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A51520" w:rsidRPr="00DF021C" w:rsidTr="001D7D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51520" w:rsidRPr="00A51520" w:rsidRDefault="00A51520" w:rsidP="00655944">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A51520" w:rsidRPr="00DF021C" w:rsidTr="001D7DBB">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51520" w:rsidRPr="00A51520" w:rsidRDefault="00A51520" w:rsidP="00655944">
            <w:pPr>
              <w:widowControl w:val="0"/>
              <w:spacing w:after="0" w:line="240" w:lineRule="auto"/>
              <w:jc w:val="both"/>
              <w:rPr>
                <w:rFonts w:ascii="Arial" w:hAnsi="Arial" w:cs="Arial"/>
                <w:color w:val="0000FF"/>
                <w:sz w:val="19"/>
                <w:szCs w:val="19"/>
              </w:rPr>
            </w:pPr>
            <w:r w:rsidRPr="00A51520">
              <w:rPr>
                <w:rFonts w:ascii="Arial" w:hAnsi="Arial" w:cs="Arial"/>
                <w:b w:val="0"/>
                <w:i/>
                <w:color w:val="0000FF"/>
                <w:sz w:val="19"/>
                <w:szCs w:val="19"/>
                <w:lang w:val="es-ES_tradnl"/>
              </w:rPr>
              <w:t>El costo de entrega de un ejemplar de las bases no puede exceder el costo de su reproducción.</w:t>
            </w:r>
          </w:p>
        </w:tc>
      </w:tr>
    </w:tbl>
    <w:p w:rsidR="005815CA" w:rsidRPr="00A51520" w:rsidRDefault="005815CA" w:rsidP="008C67A4">
      <w:pPr>
        <w:widowControl w:val="0"/>
        <w:spacing w:after="0" w:line="240" w:lineRule="auto"/>
        <w:ind w:left="528"/>
        <w:jc w:val="both"/>
        <w:rPr>
          <w:rFonts w:ascii="Arial" w:eastAsia="Times New Roman" w:hAnsi="Arial" w:cs="Arial"/>
          <w:color w:val="auto"/>
          <w:sz w:val="20"/>
          <w:highlight w:val="lightGray"/>
          <w:lang w:eastAsia="es-ES"/>
        </w:rPr>
      </w:pPr>
    </w:p>
    <w:p w:rsidR="00D5597F" w:rsidRPr="00CD5328" w:rsidRDefault="00D5597F" w:rsidP="00287375">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5815CA" w:rsidRDefault="00D5597F" w:rsidP="005815CA">
      <w:pPr>
        <w:widowControl w:val="0"/>
        <w:spacing w:after="0" w:line="240" w:lineRule="auto"/>
        <w:ind w:left="567"/>
        <w:jc w:val="both"/>
        <w:rPr>
          <w:rFonts w:ascii="Arial" w:hAnsi="Arial" w:cs="Arial"/>
          <w:sz w:val="20"/>
        </w:rPr>
      </w:pPr>
    </w:p>
    <w:p w:rsidR="00F510B7" w:rsidRDefault="00F510B7" w:rsidP="00287375">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287375">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287375">
      <w:pPr>
        <w:pStyle w:val="WW-Sangra2detindependiente"/>
        <w:widowControl w:val="0"/>
        <w:numPr>
          <w:ilvl w:val="0"/>
          <w:numId w:val="12"/>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7C7A73">
      <w:pPr>
        <w:pStyle w:val="WW-Sangra2detindependiente"/>
        <w:widowControl w:val="0"/>
        <w:ind w:left="773" w:firstLine="0"/>
        <w:rPr>
          <w:rFonts w:cs="Arial"/>
          <w:sz w:val="20"/>
          <w:lang w:val="es-ES"/>
        </w:rPr>
      </w:pPr>
    </w:p>
    <w:p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5815CA" w:rsidRDefault="005815C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815CA" w:rsidRPr="00C55063" w:rsidRDefault="005815C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Pr="00CD5328" w:rsidRDefault="004B645F" w:rsidP="00ED3C62">
      <w:pPr>
        <w:widowControl w:val="0"/>
        <w:spacing w:after="0" w:line="240" w:lineRule="auto"/>
        <w:ind w:left="142"/>
        <w:jc w:val="both"/>
        <w:rPr>
          <w:rFonts w:ascii="Arial" w:hAnsi="Arial" w:cs="Arial"/>
          <w:sz w:val="20"/>
        </w:rPr>
      </w:pPr>
    </w:p>
    <w:p w:rsidR="00D5597F" w:rsidRPr="00CD5328" w:rsidRDefault="00D5597F" w:rsidP="00ED3C62">
      <w:pPr>
        <w:widowControl w:val="0"/>
        <w:tabs>
          <w:tab w:val="num" w:pos="1701"/>
          <w:tab w:val="center" w:pos="6361"/>
          <w:tab w:val="right" w:pos="10780"/>
        </w:tabs>
        <w:spacing w:after="0" w:line="240" w:lineRule="auto"/>
        <w:ind w:left="142"/>
        <w:jc w:val="both"/>
        <w:rPr>
          <w:rFonts w:ascii="Arial" w:hAnsi="Arial" w:cs="Arial"/>
          <w:sz w:val="20"/>
        </w:rPr>
      </w:pPr>
    </w:p>
    <w:p w:rsidR="00D34DEC" w:rsidRPr="00E9023F" w:rsidRDefault="009A4B81" w:rsidP="00287375">
      <w:pPr>
        <w:pStyle w:val="Prrafodelista"/>
        <w:widowControl w:val="0"/>
        <w:numPr>
          <w:ilvl w:val="1"/>
          <w:numId w:val="16"/>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rsidR="00D34DEC" w:rsidRDefault="00D34DEC" w:rsidP="00ED3C62">
      <w:pPr>
        <w:widowControl w:val="0"/>
        <w:spacing w:after="0" w:line="240" w:lineRule="auto"/>
        <w:ind w:left="142"/>
        <w:jc w:val="both"/>
        <w:rPr>
          <w:rFonts w:ascii="Arial" w:hAnsi="Arial" w:cs="Arial"/>
          <w:sz w:val="20"/>
        </w:rPr>
      </w:pPr>
    </w:p>
    <w:p w:rsidR="00B83F93" w:rsidRDefault="00B83F93" w:rsidP="00B83F93">
      <w:pPr>
        <w:widowControl w:val="0"/>
        <w:spacing w:after="0" w:line="240" w:lineRule="auto"/>
        <w:ind w:left="567"/>
        <w:jc w:val="both"/>
        <w:rPr>
          <w:rFonts w:ascii="Arial" w:hAnsi="Arial" w:cs="Arial"/>
          <w:sz w:val="20"/>
        </w:rPr>
      </w:pPr>
      <w:r>
        <w:rPr>
          <w:rFonts w:ascii="Arial" w:hAnsi="Arial" w:cs="Arial"/>
          <w:sz w:val="20"/>
        </w:rPr>
        <w:t>Según el cronograma de la ficha de selección de la convocatoria publicada en el SEACE.</w:t>
      </w:r>
    </w:p>
    <w:p w:rsidR="00B83F93" w:rsidRDefault="00B83F93" w:rsidP="00B83F93">
      <w:pPr>
        <w:widowControl w:val="0"/>
        <w:spacing w:after="0" w:line="240" w:lineRule="auto"/>
        <w:ind w:left="567"/>
        <w:jc w:val="both"/>
        <w:rPr>
          <w:rFonts w:ascii="Arial" w:hAnsi="Arial" w:cs="Arial"/>
          <w:sz w:val="20"/>
        </w:rPr>
      </w:pPr>
    </w:p>
    <w:tbl>
      <w:tblPr>
        <w:tblStyle w:val="Tabladecuadrcula1clara-nfasis510"/>
        <w:tblW w:w="8505" w:type="dxa"/>
        <w:tblInd w:w="562" w:type="dxa"/>
        <w:tblLook w:val="04A0" w:firstRow="1" w:lastRow="0" w:firstColumn="1" w:lastColumn="0" w:noHBand="0" w:noVBand="1"/>
      </w:tblPr>
      <w:tblGrid>
        <w:gridCol w:w="8505"/>
      </w:tblGrid>
      <w:tr w:rsidR="00B83F93" w:rsidRPr="00CA6AE9" w:rsidTr="00FB29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83F93" w:rsidRPr="00CA6AE9" w:rsidRDefault="00B83F93" w:rsidP="00FB292D">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B83F93" w:rsidRPr="00CA6AE9" w:rsidTr="00FB292D">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83F93" w:rsidRPr="002203C9" w:rsidRDefault="00B83F93" w:rsidP="00FB292D">
            <w:pPr>
              <w:spacing w:after="0" w:line="240" w:lineRule="auto"/>
              <w:jc w:val="both"/>
              <w:rPr>
                <w:rFonts w:ascii="Arial" w:hAnsi="Arial" w:cs="Arial"/>
                <w:b w:val="0"/>
                <w:i/>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p w:rsidR="00B83F93" w:rsidRPr="00762DB7" w:rsidRDefault="00B83F93" w:rsidP="00FB292D">
            <w:pPr>
              <w:pStyle w:val="Prrafodelista"/>
              <w:spacing w:after="0" w:line="240" w:lineRule="auto"/>
              <w:ind w:left="360"/>
              <w:jc w:val="both"/>
              <w:rPr>
                <w:rFonts w:ascii="Arial" w:hAnsi="Arial" w:cs="Arial"/>
                <w:b w:val="0"/>
                <w:color w:val="0000FF"/>
                <w:sz w:val="19"/>
                <w:szCs w:val="19"/>
              </w:rPr>
            </w:pPr>
          </w:p>
        </w:tc>
      </w:tr>
    </w:tbl>
    <w:p w:rsidR="00B83F93" w:rsidRDefault="00B83F93" w:rsidP="00B83F93">
      <w:pPr>
        <w:pStyle w:val="Sangra3detindependiente"/>
        <w:widowControl w:val="0"/>
        <w:tabs>
          <w:tab w:val="left" w:pos="567"/>
        </w:tabs>
        <w:ind w:left="567" w:firstLine="20"/>
        <w:jc w:val="both"/>
        <w:rPr>
          <w:rFonts w:cs="Arial"/>
          <w:i w:val="0"/>
        </w:rPr>
      </w:pPr>
    </w:p>
    <w:p w:rsidR="00B83F93" w:rsidRPr="00B83F93" w:rsidRDefault="00B83F93" w:rsidP="00ED3C62">
      <w:pPr>
        <w:widowControl w:val="0"/>
        <w:spacing w:after="0" w:line="240" w:lineRule="auto"/>
        <w:ind w:left="142"/>
        <w:jc w:val="both"/>
        <w:rPr>
          <w:rFonts w:ascii="Arial" w:hAnsi="Arial" w:cs="Arial"/>
          <w:sz w:val="20"/>
          <w:lang w:val="es-ES"/>
        </w:rPr>
      </w:pPr>
    </w:p>
    <w:p w:rsidR="005B4428" w:rsidRDefault="005B4428" w:rsidP="00287375">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610985">
      <w:pPr>
        <w:pStyle w:val="Prrafodelista"/>
        <w:widowControl w:val="0"/>
        <w:spacing w:after="0" w:line="240" w:lineRule="auto"/>
        <w:ind w:left="567"/>
        <w:jc w:val="both"/>
        <w:rPr>
          <w:rFonts w:ascii="Arial" w:hAnsi="Arial" w:cs="Arial"/>
          <w:sz w:val="20"/>
        </w:rPr>
      </w:pPr>
    </w:p>
    <w:p w:rsidR="009B0F73" w:rsidRDefault="009B0F73" w:rsidP="00610985">
      <w:pPr>
        <w:pStyle w:val="Prrafodelista"/>
        <w:widowControl w:val="0"/>
        <w:spacing w:after="0" w:line="240" w:lineRule="auto"/>
        <w:ind w:left="567"/>
        <w:jc w:val="both"/>
        <w:rPr>
          <w:rFonts w:ascii="Arial" w:hAnsi="Arial" w:cs="Arial"/>
          <w:sz w:val="20"/>
        </w:rPr>
      </w:pPr>
    </w:p>
    <w:p w:rsidR="005F3B78" w:rsidRDefault="005F3B78" w:rsidP="00287375">
      <w:pPr>
        <w:pStyle w:val="Prrafodelista"/>
        <w:widowControl w:val="0"/>
        <w:numPr>
          <w:ilvl w:val="2"/>
          <w:numId w:val="16"/>
        </w:numPr>
        <w:spacing w:after="0" w:line="240" w:lineRule="auto"/>
        <w:ind w:left="1134" w:hanging="567"/>
        <w:jc w:val="both"/>
        <w:rPr>
          <w:rFonts w:ascii="Arial" w:hAnsi="Arial" w:cs="Arial"/>
          <w:b/>
          <w:sz w:val="20"/>
        </w:rPr>
      </w:pPr>
      <w:r>
        <w:rPr>
          <w:rFonts w:ascii="Arial" w:hAnsi="Arial" w:cs="Arial"/>
          <w:b/>
          <w:sz w:val="20"/>
        </w:rPr>
        <w:t>OFERTA TÉCNICA</w:t>
      </w:r>
    </w:p>
    <w:p w:rsidR="005F3B78" w:rsidRPr="00C221B5" w:rsidRDefault="005F3B78" w:rsidP="00610985">
      <w:pPr>
        <w:pStyle w:val="Prrafodelista"/>
        <w:widowControl w:val="0"/>
        <w:spacing w:after="0" w:line="240" w:lineRule="auto"/>
        <w:ind w:left="1134"/>
        <w:jc w:val="both"/>
        <w:rPr>
          <w:rFonts w:ascii="Arial" w:hAnsi="Arial" w:cs="Arial"/>
          <w:sz w:val="20"/>
        </w:rPr>
      </w:pPr>
    </w:p>
    <w:p w:rsidR="000B34B5" w:rsidRPr="00C221B5" w:rsidRDefault="000B34B5" w:rsidP="00610985">
      <w:pPr>
        <w:pStyle w:val="Prrafodelista"/>
        <w:widowControl w:val="0"/>
        <w:spacing w:after="0" w:line="240" w:lineRule="auto"/>
        <w:ind w:left="1134"/>
        <w:jc w:val="both"/>
        <w:rPr>
          <w:rFonts w:ascii="Arial" w:hAnsi="Arial" w:cs="Arial"/>
          <w:sz w:val="20"/>
        </w:rPr>
      </w:pPr>
      <w:r w:rsidRPr="00C221B5">
        <w:rPr>
          <w:rFonts w:ascii="Arial" w:hAnsi="Arial" w:cs="Arial"/>
          <w:sz w:val="20"/>
        </w:rPr>
        <w:t>La oferta contendrá, además de un índice de documentos</w:t>
      </w:r>
      <w:r w:rsidR="000A4213" w:rsidRPr="00CD5328">
        <w:rPr>
          <w:rFonts w:ascii="Arial" w:hAnsi="Arial" w:cs="Arial"/>
          <w:sz w:val="20"/>
          <w:vertAlign w:val="superscript"/>
          <w:lang w:val="es-ES_tradnl"/>
        </w:rPr>
        <w:footnoteReference w:id="5"/>
      </w:r>
      <w:r w:rsidR="000A4213" w:rsidRPr="0033651F">
        <w:rPr>
          <w:rFonts w:ascii="Arial" w:hAnsi="Arial" w:cs="Arial"/>
          <w:sz w:val="20"/>
        </w:rPr>
        <w:t>,</w:t>
      </w:r>
      <w:r w:rsidRPr="00C221B5">
        <w:rPr>
          <w:rFonts w:ascii="Arial" w:hAnsi="Arial" w:cs="Arial"/>
          <w:sz w:val="20"/>
        </w:rPr>
        <w:t xml:space="preserve"> la siguiente documentación:</w:t>
      </w:r>
    </w:p>
    <w:p w:rsidR="000B34B5" w:rsidRDefault="000B34B5" w:rsidP="00610985">
      <w:pPr>
        <w:pStyle w:val="Prrafodelista"/>
        <w:widowControl w:val="0"/>
        <w:spacing w:after="0" w:line="240" w:lineRule="auto"/>
        <w:ind w:left="1134"/>
        <w:jc w:val="both"/>
        <w:rPr>
          <w:rFonts w:ascii="Arial" w:hAnsi="Arial" w:cs="Arial"/>
          <w:sz w:val="20"/>
        </w:rPr>
      </w:pPr>
    </w:p>
    <w:p w:rsidR="009B0F73" w:rsidRPr="00C221B5" w:rsidRDefault="009B0F73" w:rsidP="00610985">
      <w:pPr>
        <w:pStyle w:val="Prrafodelista"/>
        <w:widowControl w:val="0"/>
        <w:spacing w:after="0" w:line="240" w:lineRule="auto"/>
        <w:ind w:left="1134"/>
        <w:jc w:val="both"/>
        <w:rPr>
          <w:rFonts w:ascii="Arial" w:hAnsi="Arial" w:cs="Arial"/>
          <w:sz w:val="20"/>
        </w:rPr>
      </w:pPr>
    </w:p>
    <w:p w:rsidR="0033651F" w:rsidRPr="0047397E" w:rsidRDefault="0033651F" w:rsidP="00287375">
      <w:pPr>
        <w:pStyle w:val="Prrafodelista"/>
        <w:widowControl w:val="0"/>
        <w:numPr>
          <w:ilvl w:val="3"/>
          <w:numId w:val="16"/>
        </w:numPr>
        <w:spacing w:after="0" w:line="240" w:lineRule="auto"/>
        <w:ind w:left="1276" w:hanging="709"/>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rsidR="00C56BDB" w:rsidRPr="00C221B5" w:rsidRDefault="00C56BDB" w:rsidP="00C221B5">
      <w:pPr>
        <w:pStyle w:val="Prrafodelista"/>
        <w:widowControl w:val="0"/>
        <w:spacing w:after="0" w:line="240" w:lineRule="auto"/>
        <w:ind w:left="1276"/>
        <w:jc w:val="both"/>
        <w:rPr>
          <w:rFonts w:ascii="Arial" w:hAnsi="Arial" w:cs="Arial"/>
          <w:sz w:val="20"/>
          <w:lang w:val="es-ES_tradnl"/>
        </w:rPr>
      </w:pPr>
    </w:p>
    <w:p w:rsidR="00C56BDB" w:rsidRPr="001615FC" w:rsidRDefault="00C56BDB" w:rsidP="00287375">
      <w:pPr>
        <w:pStyle w:val="Prrafodelista"/>
        <w:widowControl w:val="0"/>
        <w:numPr>
          <w:ilvl w:val="0"/>
          <w:numId w:val="22"/>
        </w:numPr>
        <w:spacing w:after="0" w:line="240" w:lineRule="auto"/>
        <w:jc w:val="both"/>
        <w:rPr>
          <w:rFonts w:ascii="Arial" w:hAnsi="Arial" w:cs="Arial"/>
          <w:b/>
          <w:sz w:val="20"/>
        </w:rPr>
      </w:pPr>
      <w:r w:rsidRPr="001615FC">
        <w:rPr>
          <w:rFonts w:ascii="Arial" w:hAnsi="Arial" w:cs="Arial"/>
          <w:b/>
          <w:sz w:val="20"/>
          <w:lang w:val="es-ES_tradnl"/>
        </w:rPr>
        <w:t xml:space="preserve">Documentos </w:t>
      </w:r>
      <w:r w:rsidR="00365E14" w:rsidRPr="001615FC">
        <w:rPr>
          <w:rFonts w:ascii="Arial" w:hAnsi="Arial" w:cs="Arial"/>
          <w:b/>
          <w:sz w:val="20"/>
          <w:lang w:val="es-ES_tradnl"/>
        </w:rPr>
        <w:t>para la admisión de la oferta</w:t>
      </w:r>
    </w:p>
    <w:p w:rsidR="005B4428" w:rsidRPr="00C221B5" w:rsidRDefault="005B4428" w:rsidP="00CD5328">
      <w:pPr>
        <w:pStyle w:val="WW-Textosinformato"/>
        <w:widowControl w:val="0"/>
        <w:ind w:left="1440"/>
        <w:rPr>
          <w:rFonts w:ascii="Arial" w:hAnsi="Arial" w:cs="Arial"/>
        </w:rPr>
      </w:pPr>
    </w:p>
    <w:p w:rsidR="005B4428" w:rsidRPr="00DF111C" w:rsidRDefault="005B4428" w:rsidP="00287375">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A270B2">
        <w:rPr>
          <w:rFonts w:ascii="Arial" w:hAnsi="Arial" w:cs="Arial"/>
        </w:rPr>
        <w:t xml:space="preserve"> </w:t>
      </w:r>
      <w:r w:rsidRPr="00A270B2">
        <w:rPr>
          <w:rFonts w:ascii="Arial" w:hAnsi="Arial" w:cs="Arial"/>
        </w:rPr>
        <w:t>(</w:t>
      </w:r>
      <w:r w:rsidRPr="00A270B2">
        <w:rPr>
          <w:rFonts w:ascii="Arial" w:hAnsi="Arial" w:cs="Arial"/>
          <w:b/>
        </w:rPr>
        <w:t>Anexo Nº 1)</w:t>
      </w:r>
    </w:p>
    <w:p w:rsidR="00DF111C" w:rsidRDefault="00DF111C" w:rsidP="00DF111C">
      <w:pPr>
        <w:pStyle w:val="WW-Textosinformato"/>
        <w:widowControl w:val="0"/>
        <w:tabs>
          <w:tab w:val="left" w:pos="993"/>
          <w:tab w:val="center" w:pos="1560"/>
          <w:tab w:val="center" w:pos="1843"/>
          <w:tab w:val="right" w:pos="11163"/>
        </w:tabs>
        <w:ind w:left="1843"/>
        <w:jc w:val="both"/>
        <w:rPr>
          <w:rFonts w:ascii="Arial" w:hAnsi="Arial" w:cs="Arial"/>
        </w:rPr>
      </w:pPr>
    </w:p>
    <w:p w:rsidR="00B83F93" w:rsidRPr="00952415" w:rsidRDefault="00B83F93" w:rsidP="00287375">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rsidR="00B83F93" w:rsidRPr="00952415" w:rsidRDefault="00B83F93" w:rsidP="00B83F93">
      <w:pPr>
        <w:pStyle w:val="Prrafodelista"/>
        <w:widowControl w:val="0"/>
        <w:ind w:left="1068"/>
        <w:jc w:val="both"/>
        <w:rPr>
          <w:rFonts w:ascii="Arial" w:hAnsi="Arial" w:cs="Arial"/>
          <w:color w:val="auto"/>
          <w:sz w:val="20"/>
          <w:lang w:val="es-ES"/>
        </w:rPr>
      </w:pPr>
    </w:p>
    <w:p w:rsidR="00B83F93" w:rsidRPr="00952415" w:rsidRDefault="00B83F93" w:rsidP="00B83F93">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rsidR="00B83F93" w:rsidRPr="00952415" w:rsidRDefault="00B83F93" w:rsidP="00B83F93">
      <w:pPr>
        <w:pStyle w:val="Prrafodelista"/>
        <w:widowControl w:val="0"/>
        <w:ind w:left="1843"/>
        <w:jc w:val="both"/>
        <w:rPr>
          <w:rFonts w:ascii="Arial" w:hAnsi="Arial" w:cs="Arial"/>
          <w:color w:val="auto"/>
          <w:sz w:val="20"/>
          <w:lang w:val="es-ES"/>
        </w:rPr>
      </w:pPr>
    </w:p>
    <w:p w:rsidR="00B83F93" w:rsidRPr="00952415" w:rsidRDefault="00B83F93" w:rsidP="00B83F93">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rsidR="00B83F93" w:rsidRDefault="00B83F93" w:rsidP="00B83F93">
      <w:pPr>
        <w:pStyle w:val="WW-Textosinformato"/>
        <w:widowControl w:val="0"/>
        <w:tabs>
          <w:tab w:val="left" w:pos="993"/>
          <w:tab w:val="center" w:pos="1560"/>
          <w:tab w:val="center" w:pos="1843"/>
          <w:tab w:val="right" w:pos="11163"/>
        </w:tabs>
        <w:ind w:left="1843"/>
        <w:jc w:val="both"/>
        <w:rPr>
          <w:rFonts w:ascii="Arial" w:hAnsi="Arial" w:cs="Arial"/>
          <w:lang w:val="es-ES"/>
        </w:rPr>
      </w:pPr>
    </w:p>
    <w:p w:rsidR="00B83F93" w:rsidRDefault="00B83F93" w:rsidP="00B83F93">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rsidR="00B83F93" w:rsidRPr="00952415" w:rsidRDefault="00B83F93" w:rsidP="00B83F93">
      <w:pPr>
        <w:pStyle w:val="WW-Textosinformato"/>
        <w:widowControl w:val="0"/>
        <w:tabs>
          <w:tab w:val="left" w:pos="993"/>
          <w:tab w:val="center" w:pos="1560"/>
          <w:tab w:val="center" w:pos="1843"/>
          <w:tab w:val="right" w:pos="11163"/>
        </w:tabs>
        <w:ind w:left="1843"/>
        <w:jc w:val="both"/>
        <w:rPr>
          <w:rFonts w:ascii="Arial" w:hAnsi="Arial" w:cs="Arial"/>
          <w:lang w:val="es-ES"/>
        </w:rPr>
      </w:pPr>
    </w:p>
    <w:p w:rsidR="00B83F93" w:rsidRDefault="00B83F93" w:rsidP="00B83F93">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0"/>
        <w:tblW w:w="7205" w:type="dxa"/>
        <w:tblInd w:w="1862" w:type="dxa"/>
        <w:tblLook w:val="04A0" w:firstRow="1" w:lastRow="0" w:firstColumn="1" w:lastColumn="0" w:noHBand="0" w:noVBand="1"/>
      </w:tblPr>
      <w:tblGrid>
        <w:gridCol w:w="7205"/>
      </w:tblGrid>
      <w:tr w:rsidR="00B83F93" w:rsidRPr="00200CAD" w:rsidTr="00FB292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rsidR="00B83F93" w:rsidRPr="00200CAD" w:rsidRDefault="00B83F93" w:rsidP="00FB292D">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B83F93" w:rsidRPr="00200CAD" w:rsidTr="00FB292D">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rsidR="00B83F93" w:rsidRPr="00200CAD" w:rsidRDefault="00B83F93" w:rsidP="00FB292D">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6"/>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xml:space="preserve">, no </w:t>
            </w:r>
            <w:r w:rsidRPr="00200CAD">
              <w:rPr>
                <w:rFonts w:ascii="Arial" w:hAnsi="Arial" w:cs="Arial"/>
                <w:b w:val="0"/>
                <w:i/>
                <w:color w:val="FF0000"/>
                <w:sz w:val="19"/>
                <w:szCs w:val="19"/>
                <w:lang w:val="es-ES_tradnl"/>
              </w:rPr>
              <w:lastRenderedPageBreak/>
              <w:t>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rsidR="00B83F93" w:rsidRPr="00D901B2" w:rsidRDefault="00B83F93" w:rsidP="00B83F93">
      <w:pPr>
        <w:pStyle w:val="Prrafodelista"/>
        <w:widowControl w:val="0"/>
        <w:ind w:left="1843"/>
        <w:jc w:val="both"/>
        <w:rPr>
          <w:rFonts w:ascii="Arial" w:hAnsi="Arial" w:cs="Arial"/>
          <w:color w:val="auto"/>
          <w:sz w:val="20"/>
          <w:lang w:val="es-ES_tradnl"/>
        </w:rPr>
      </w:pPr>
    </w:p>
    <w:p w:rsidR="00B83F93" w:rsidRPr="0097324D" w:rsidRDefault="00B83F93" w:rsidP="00287375">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Pr>
          <w:rFonts w:ascii="Arial" w:hAnsi="Arial" w:cs="Arial"/>
        </w:rPr>
        <w:t>con el</w:t>
      </w:r>
      <w:r w:rsidR="00DE0F9B">
        <w:rPr>
          <w:rFonts w:ascii="Arial" w:hAnsi="Arial" w:cs="Arial"/>
        </w:rPr>
        <w:t xml:space="preserve"> literal</w:t>
      </w:r>
      <w:r>
        <w:rPr>
          <w:rFonts w:ascii="Arial" w:hAnsi="Arial" w:cs="Arial"/>
        </w:rPr>
        <w:t xml:space="preserve"> b)</w:t>
      </w:r>
      <w:r w:rsidRPr="006317FB">
        <w:rPr>
          <w:rFonts w:ascii="Arial" w:hAnsi="Arial" w:cs="Arial"/>
        </w:rPr>
        <w:t xml:space="preserve"> </w:t>
      </w:r>
      <w:r w:rsidRPr="0097324D">
        <w:rPr>
          <w:rFonts w:ascii="Arial" w:hAnsi="Arial" w:cs="Arial"/>
        </w:rPr>
        <w:t xml:space="preserve">del </w:t>
      </w:r>
      <w:r>
        <w:rPr>
          <w:rFonts w:ascii="Arial" w:hAnsi="Arial" w:cs="Arial"/>
        </w:rPr>
        <w:t xml:space="preserve">artículo 52 del </w:t>
      </w:r>
      <w:r w:rsidRPr="0097324D">
        <w:rPr>
          <w:rFonts w:ascii="Arial" w:hAnsi="Arial" w:cs="Arial"/>
        </w:rPr>
        <w:t>Reglamento</w:t>
      </w:r>
      <w:r>
        <w:rPr>
          <w:rFonts w:ascii="Arial" w:hAnsi="Arial" w:cs="Arial"/>
        </w:rPr>
        <w:t>.</w:t>
      </w:r>
      <w:r w:rsidRPr="0097324D">
        <w:rPr>
          <w:rFonts w:ascii="Arial" w:hAnsi="Arial" w:cs="Arial"/>
        </w:rPr>
        <w:t xml:space="preserve"> </w:t>
      </w:r>
      <w:r w:rsidRPr="0097324D">
        <w:rPr>
          <w:rFonts w:ascii="Arial" w:hAnsi="Arial" w:cs="Arial"/>
          <w:b/>
        </w:rPr>
        <w:t xml:space="preserve">(Anexo Nº </w:t>
      </w:r>
      <w:r>
        <w:rPr>
          <w:rFonts w:ascii="Arial" w:hAnsi="Arial" w:cs="Arial"/>
          <w:b/>
        </w:rPr>
        <w:t>2</w:t>
      </w:r>
      <w:r w:rsidRPr="0097324D">
        <w:rPr>
          <w:rFonts w:ascii="Arial" w:hAnsi="Arial" w:cs="Arial"/>
          <w:b/>
        </w:rPr>
        <w:t>)</w:t>
      </w:r>
    </w:p>
    <w:p w:rsidR="00B83F93" w:rsidRPr="00A270B2" w:rsidRDefault="00B83F93" w:rsidP="00DF111C">
      <w:pPr>
        <w:pStyle w:val="WW-Textosinformato"/>
        <w:widowControl w:val="0"/>
        <w:tabs>
          <w:tab w:val="left" w:pos="993"/>
          <w:tab w:val="center" w:pos="1560"/>
          <w:tab w:val="center" w:pos="1843"/>
          <w:tab w:val="right" w:pos="11163"/>
        </w:tabs>
        <w:ind w:left="1843"/>
        <w:jc w:val="both"/>
        <w:rPr>
          <w:rFonts w:ascii="Arial" w:hAnsi="Arial" w:cs="Arial"/>
        </w:rPr>
      </w:pPr>
    </w:p>
    <w:p w:rsidR="00B04A9D" w:rsidRPr="0097324D" w:rsidRDefault="00B04A9D" w:rsidP="00287375">
      <w:pPr>
        <w:pStyle w:val="WW-Textosinformato"/>
        <w:widowControl w:val="0"/>
        <w:numPr>
          <w:ilvl w:val="0"/>
          <w:numId w:val="17"/>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2"/>
        <w:tblW w:w="7740" w:type="dxa"/>
        <w:tblInd w:w="1327" w:type="dxa"/>
        <w:tblLook w:val="04A0" w:firstRow="1" w:lastRow="0" w:firstColumn="1" w:lastColumn="0" w:noHBand="0" w:noVBand="1"/>
      </w:tblPr>
      <w:tblGrid>
        <w:gridCol w:w="7740"/>
      </w:tblGrid>
      <w:tr w:rsidR="008D4A9D" w:rsidRPr="00A61510"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8D4A9D" w:rsidRPr="00A61510" w:rsidRDefault="008D4A9D" w:rsidP="00BD746B">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D4A9D" w:rsidRPr="00A61510" w:rsidTr="000A4213">
        <w:trPr>
          <w:trHeight w:val="531"/>
        </w:trPr>
        <w:tc>
          <w:tcPr>
            <w:cnfStyle w:val="001000000000" w:firstRow="0" w:lastRow="0" w:firstColumn="1" w:lastColumn="0" w:oddVBand="0" w:evenVBand="0" w:oddHBand="0" w:evenHBand="0" w:firstRowFirstColumn="0" w:firstRowLastColumn="0" w:lastRowFirstColumn="0" w:lastRowLastColumn="0"/>
            <w:tcW w:w="7740" w:type="dxa"/>
            <w:vAlign w:val="center"/>
          </w:tcPr>
          <w:p w:rsidR="008D4A9D" w:rsidRPr="008B5977" w:rsidRDefault="008D4A9D" w:rsidP="00BD746B">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 xml:space="preserve">En caso se determine que adicionalmente a la declaración jurada de cumplimiento de los Términos de Referencia, el postor deba presentar algún otro documento para acreditar </w:t>
            </w:r>
            <w:r w:rsidR="007179AE">
              <w:rPr>
                <w:rFonts w:ascii="Arial" w:hAnsi="Arial" w:cs="Arial"/>
                <w:b w:val="0"/>
                <w:i/>
                <w:color w:val="000099"/>
                <w:sz w:val="19"/>
                <w:szCs w:val="19"/>
              </w:rPr>
              <w:t xml:space="preserve">algún componente </w:t>
            </w:r>
            <w:r w:rsidRPr="008B5977">
              <w:rPr>
                <w:rFonts w:ascii="Arial" w:hAnsi="Arial" w:cs="Arial"/>
                <w:b w:val="0"/>
                <w:i/>
                <w:color w:val="000099"/>
                <w:sz w:val="19"/>
                <w:szCs w:val="19"/>
              </w:rPr>
              <w:t>de los Términos de Referencia consignar el siguiente literal:</w:t>
            </w:r>
          </w:p>
          <w:p w:rsidR="008D4A9D" w:rsidRPr="00BF1C0C" w:rsidRDefault="008D4A9D" w:rsidP="00BD746B">
            <w:pPr>
              <w:pStyle w:val="Prrafodelista"/>
              <w:widowControl w:val="0"/>
              <w:tabs>
                <w:tab w:val="left" w:pos="1422"/>
              </w:tabs>
              <w:spacing w:after="0" w:line="240" w:lineRule="auto"/>
              <w:ind w:left="459"/>
              <w:jc w:val="both"/>
              <w:rPr>
                <w:rFonts w:ascii="Arial" w:hAnsi="Arial" w:cs="Arial"/>
                <w:b w:val="0"/>
                <w:i/>
                <w:color w:val="000099"/>
                <w:sz w:val="19"/>
                <w:szCs w:val="19"/>
              </w:rPr>
            </w:pPr>
          </w:p>
          <w:p w:rsidR="008D4A9D" w:rsidRPr="00FD6221" w:rsidRDefault="008D4A9D" w:rsidP="00287375">
            <w:pPr>
              <w:pStyle w:val="WW-Textosinformato"/>
              <w:widowControl w:val="0"/>
              <w:numPr>
                <w:ilvl w:val="0"/>
                <w:numId w:val="17"/>
              </w:numPr>
              <w:ind w:left="403" w:hanging="425"/>
              <w:jc w:val="both"/>
              <w:rPr>
                <w:rFonts w:ascii="Arial" w:hAnsi="Arial" w:cs="Arial"/>
                <w:b w:val="0"/>
                <w:bCs w:val="0"/>
                <w:color w:val="000099"/>
                <w:sz w:val="19"/>
                <w:szCs w:val="19"/>
              </w:rPr>
            </w:pPr>
            <w:r w:rsidRPr="00BF1C0C">
              <w:rPr>
                <w:rFonts w:ascii="Arial" w:hAnsi="Arial" w:cs="Arial"/>
                <w:b w:val="0"/>
                <w:bCs w:val="0"/>
                <w:i/>
                <w:color w:val="000099"/>
                <w:sz w:val="19"/>
                <w:szCs w:val="19"/>
                <w:highlight w:val="lightGray"/>
              </w:rPr>
              <w:t>[</w:t>
            </w:r>
            <w:r w:rsidRPr="00FD6221">
              <w:rPr>
                <w:rFonts w:ascii="Arial" w:hAnsi="Arial" w:cs="Arial"/>
                <w:b w:val="0"/>
                <w:bCs w:val="0"/>
                <w:color w:val="000099"/>
                <w:sz w:val="19"/>
                <w:szCs w:val="19"/>
                <w:highlight w:val="lightGray"/>
              </w:rPr>
              <w:t xml:space="preserve">DOCUMENTACIÓN QUE SERVIRÁ PARA ACREDITAR EL CUMPLIMIENTO DE </w:t>
            </w:r>
            <w:r w:rsidR="00FD6221" w:rsidRPr="008F0238">
              <w:rPr>
                <w:rFonts w:ascii="Arial" w:hAnsi="Arial" w:cs="Arial"/>
                <w:b w:val="0"/>
                <w:bCs w:val="0"/>
                <w:color w:val="000099"/>
                <w:sz w:val="19"/>
                <w:szCs w:val="19"/>
                <w:highlight w:val="lightGray"/>
              </w:rPr>
              <w:t xml:space="preserve">ALGÚN COMPONENTE DE </w:t>
            </w:r>
            <w:r w:rsidRPr="00FD6221">
              <w:rPr>
                <w:rFonts w:ascii="Arial" w:hAnsi="Arial" w:cs="Arial"/>
                <w:b w:val="0"/>
                <w:bCs w:val="0"/>
                <w:color w:val="000099"/>
                <w:sz w:val="19"/>
                <w:szCs w:val="19"/>
                <w:highlight w:val="lightGray"/>
              </w:rPr>
              <w:t>LOS TÉRMINOS DE REFERENCIA</w:t>
            </w:r>
            <w:r w:rsidR="00FD6221">
              <w:rPr>
                <w:rFonts w:ascii="Arial" w:hAnsi="Arial" w:cs="Arial"/>
                <w:b w:val="0"/>
                <w:bCs w:val="0"/>
                <w:color w:val="000099"/>
                <w:sz w:val="19"/>
                <w:szCs w:val="19"/>
                <w:highlight w:val="lightGray"/>
              </w:rPr>
              <w:t xml:space="preserve"> </w:t>
            </w:r>
            <w:r w:rsidR="00FD6221" w:rsidRPr="008F0238">
              <w:rPr>
                <w:rFonts w:ascii="Arial" w:hAnsi="Arial" w:cs="Arial"/>
                <w:b w:val="0"/>
                <w:bCs w:val="0"/>
                <w:color w:val="000099"/>
                <w:sz w:val="19"/>
                <w:szCs w:val="19"/>
                <w:highlight w:val="lightGray"/>
              </w:rPr>
              <w:t>QUE LA ENTIDAD CONSIDERE PERTINENTE</w:t>
            </w:r>
            <w:r w:rsidRPr="00FD6221">
              <w:rPr>
                <w:rFonts w:ascii="Arial" w:hAnsi="Arial" w:cs="Arial"/>
                <w:b w:val="0"/>
                <w:bCs w:val="0"/>
                <w:color w:val="000099"/>
                <w:sz w:val="19"/>
                <w:szCs w:val="19"/>
                <w:highlight w:val="lightGray"/>
              </w:rPr>
              <w:t>]</w:t>
            </w:r>
            <w:r w:rsidRPr="00FD6221">
              <w:rPr>
                <w:rFonts w:ascii="Arial" w:hAnsi="Arial" w:cs="Arial"/>
                <w:b w:val="0"/>
                <w:bCs w:val="0"/>
                <w:color w:val="000099"/>
                <w:sz w:val="19"/>
                <w:szCs w:val="19"/>
              </w:rPr>
              <w:t>.</w:t>
            </w:r>
          </w:p>
          <w:p w:rsidR="008D4A9D" w:rsidRPr="00BF1C0C" w:rsidRDefault="008D4A9D" w:rsidP="00BD746B">
            <w:pPr>
              <w:pStyle w:val="Prrafodelista"/>
              <w:widowControl w:val="0"/>
              <w:spacing w:after="0" w:line="240" w:lineRule="auto"/>
              <w:ind w:left="403"/>
              <w:jc w:val="both"/>
              <w:rPr>
                <w:rFonts w:ascii="Arial" w:hAnsi="Arial" w:cs="Arial"/>
                <w:b w:val="0"/>
                <w:i/>
                <w:color w:val="000099"/>
                <w:sz w:val="19"/>
                <w:szCs w:val="19"/>
              </w:rPr>
            </w:pPr>
          </w:p>
          <w:p w:rsidR="008D4A9D" w:rsidRPr="00861DF7" w:rsidRDefault="00C2483F" w:rsidP="000E6E81">
            <w:pPr>
              <w:pStyle w:val="Prrafodelista"/>
              <w:widowControl w:val="0"/>
              <w:spacing w:after="0" w:line="240" w:lineRule="auto"/>
              <w:ind w:left="403"/>
              <w:jc w:val="both"/>
              <w:rPr>
                <w:rFonts w:ascii="Arial" w:hAnsi="Arial" w:cs="Arial"/>
                <w:b w:val="0"/>
                <w:i/>
                <w:color w:val="000099"/>
                <w:sz w:val="19"/>
                <w:szCs w:val="19"/>
              </w:rPr>
            </w:pPr>
            <w:r w:rsidRPr="00CB4B3C">
              <w:rPr>
                <w:rFonts w:ascii="Arial" w:hAnsi="Arial" w:cs="Arial"/>
                <w:i/>
                <w:color w:val="000099"/>
                <w:sz w:val="19"/>
                <w:szCs w:val="19"/>
                <w:u w:val="single"/>
              </w:rPr>
              <w:t>La Entidad debe precisar con claridad qué componente de los términos de referencia serán acreditados.</w:t>
            </w:r>
            <w:r w:rsidRPr="00861DF7">
              <w:rPr>
                <w:rFonts w:ascii="Arial" w:hAnsi="Arial" w:cs="Arial"/>
                <w:b w:val="0"/>
                <w:i/>
                <w:color w:val="000099"/>
                <w:sz w:val="19"/>
                <w:szCs w:val="19"/>
              </w:rPr>
              <w:t xml:space="preserve"> E</w:t>
            </w:r>
            <w:r w:rsidR="008D4A9D" w:rsidRPr="00861DF7">
              <w:rPr>
                <w:rFonts w:ascii="Arial" w:hAnsi="Arial" w:cs="Arial"/>
                <w:b w:val="0"/>
                <w:i/>
                <w:color w:val="000099"/>
                <w:sz w:val="19"/>
                <w:szCs w:val="19"/>
              </w:rPr>
              <w:t xml:space="preserve">n este literal no debe </w:t>
            </w:r>
            <w:r w:rsidR="001602F5" w:rsidRPr="00200CAD">
              <w:rPr>
                <w:rFonts w:ascii="Arial" w:hAnsi="Arial" w:cs="Arial"/>
                <w:b w:val="0"/>
                <w:i/>
                <w:color w:val="000099"/>
                <w:sz w:val="19"/>
                <w:szCs w:val="19"/>
              </w:rPr>
              <w:t>exigirse</w:t>
            </w:r>
            <w:r w:rsidR="008D4A9D" w:rsidRPr="00861DF7">
              <w:rPr>
                <w:rFonts w:ascii="Arial" w:hAnsi="Arial" w:cs="Arial"/>
                <w:b w:val="0"/>
                <w:i/>
                <w:color w:val="000099"/>
                <w:sz w:val="19"/>
                <w:szCs w:val="19"/>
              </w:rPr>
              <w:t xml:space="preserve"> ningún documento vinculado a los requisitos de calificación</w:t>
            </w:r>
            <w:r w:rsidR="00504596">
              <w:rPr>
                <w:rFonts w:ascii="Arial" w:hAnsi="Arial" w:cs="Arial"/>
                <w:b w:val="0"/>
                <w:i/>
                <w:color w:val="000099"/>
                <w:sz w:val="19"/>
                <w:szCs w:val="19"/>
              </w:rPr>
              <w:t xml:space="preserve"> del postor</w:t>
            </w:r>
            <w:r w:rsidR="008D4A9D" w:rsidRPr="00861DF7">
              <w:rPr>
                <w:rFonts w:ascii="Arial" w:hAnsi="Arial" w:cs="Arial"/>
                <w:b w:val="0"/>
                <w:i/>
                <w:color w:val="000099"/>
                <w:sz w:val="19"/>
                <w:szCs w:val="19"/>
              </w:rPr>
              <w:t>, tales como: i) capacidad legal, ii) capacidad técnica y profesional: equipamiento estratégico, calificaciones y experiencia del personal clave y iii) experiencia del postor. Tampoco se puede incluir documentos referidos a cualquier tipo de equipamiento, infraestructura, calificaciones y experiencia del personal en general.</w:t>
            </w:r>
          </w:p>
          <w:p w:rsidR="00DA6DE1" w:rsidRPr="00861DF7" w:rsidRDefault="00DA6DE1" w:rsidP="000E6E81">
            <w:pPr>
              <w:pStyle w:val="Prrafodelista"/>
              <w:widowControl w:val="0"/>
              <w:spacing w:after="0" w:line="240" w:lineRule="auto"/>
              <w:ind w:left="403"/>
              <w:jc w:val="both"/>
              <w:rPr>
                <w:rFonts w:ascii="Arial" w:hAnsi="Arial" w:cs="Arial"/>
                <w:b w:val="0"/>
                <w:i/>
                <w:color w:val="000099"/>
                <w:sz w:val="19"/>
                <w:szCs w:val="19"/>
              </w:rPr>
            </w:pPr>
          </w:p>
          <w:p w:rsidR="00DA6DE1" w:rsidRDefault="00DA6DE1" w:rsidP="00861DF7">
            <w:pPr>
              <w:pStyle w:val="Prrafodelista"/>
              <w:widowControl w:val="0"/>
              <w:spacing w:after="0" w:line="240" w:lineRule="auto"/>
              <w:ind w:left="403"/>
              <w:jc w:val="both"/>
              <w:rPr>
                <w:rFonts w:ascii="Arial" w:hAnsi="Arial" w:cs="Arial"/>
                <w:b w:val="0"/>
                <w:i/>
                <w:color w:val="000099"/>
                <w:sz w:val="19"/>
                <w:szCs w:val="19"/>
              </w:rPr>
            </w:pPr>
            <w:r w:rsidRPr="00861DF7">
              <w:rPr>
                <w:rFonts w:ascii="Arial" w:hAnsi="Arial" w:cs="Arial"/>
                <w:b w:val="0"/>
                <w:i/>
                <w:color w:val="000099"/>
                <w:sz w:val="19"/>
                <w:szCs w:val="19"/>
              </w:rPr>
              <w:t xml:space="preserve">Además, no debe requerirse declaraciones juradas </w:t>
            </w:r>
            <w:r w:rsidR="00C2483F" w:rsidRPr="00861DF7">
              <w:rPr>
                <w:rFonts w:ascii="Arial" w:hAnsi="Arial" w:cs="Arial"/>
                <w:b w:val="0"/>
                <w:i/>
                <w:color w:val="000099"/>
                <w:sz w:val="19"/>
                <w:szCs w:val="19"/>
              </w:rPr>
              <w:t xml:space="preserve">adicionales </w:t>
            </w:r>
            <w:r w:rsidRPr="00861DF7">
              <w:rPr>
                <w:rFonts w:ascii="Arial" w:hAnsi="Arial" w:cs="Arial"/>
                <w:b w:val="0"/>
                <w:i/>
                <w:color w:val="000099"/>
                <w:sz w:val="19"/>
                <w:szCs w:val="19"/>
              </w:rPr>
              <w:t xml:space="preserve">cuyo alcance se encuentre comprendido en la Declaración Jurada de Cumplimiento de </w:t>
            </w:r>
            <w:r w:rsidR="00F21055" w:rsidRPr="00861DF7">
              <w:rPr>
                <w:rFonts w:ascii="Arial" w:hAnsi="Arial" w:cs="Arial"/>
                <w:b w:val="0"/>
                <w:i/>
                <w:color w:val="000099"/>
                <w:sz w:val="19"/>
                <w:szCs w:val="19"/>
              </w:rPr>
              <w:t>los Términos de Referencia</w:t>
            </w:r>
            <w:r w:rsidRPr="00861DF7">
              <w:rPr>
                <w:rFonts w:ascii="Arial" w:hAnsi="Arial" w:cs="Arial"/>
                <w:b w:val="0"/>
                <w:i/>
                <w:color w:val="000099"/>
                <w:sz w:val="19"/>
                <w:szCs w:val="19"/>
              </w:rPr>
              <w:t xml:space="preserve"> y que, por ende, no aporten información adicional a dicho documento.</w:t>
            </w:r>
          </w:p>
          <w:p w:rsidR="00DA6DE1" w:rsidRPr="00BF1C0C" w:rsidRDefault="00DA6DE1" w:rsidP="000E6E81">
            <w:pPr>
              <w:pStyle w:val="Prrafodelista"/>
              <w:widowControl w:val="0"/>
              <w:spacing w:after="0" w:line="240" w:lineRule="auto"/>
              <w:ind w:left="403"/>
              <w:jc w:val="both"/>
              <w:rPr>
                <w:rFonts w:ascii="Arial" w:hAnsi="Arial" w:cs="Arial"/>
                <w:b w:val="0"/>
                <w:i/>
                <w:color w:val="000099"/>
                <w:sz w:val="19"/>
                <w:szCs w:val="19"/>
              </w:rPr>
            </w:pPr>
          </w:p>
        </w:tc>
      </w:tr>
    </w:tbl>
    <w:p w:rsidR="008D4A9D" w:rsidRPr="000E41BF" w:rsidRDefault="008D4A9D" w:rsidP="008D4A9D">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8D4A9D" w:rsidRDefault="008D4A9D" w:rsidP="008D4A9D">
      <w:pPr>
        <w:pStyle w:val="WW-Textosinformato"/>
        <w:widowControl w:val="0"/>
        <w:tabs>
          <w:tab w:val="left" w:pos="993"/>
          <w:tab w:val="center" w:pos="1560"/>
          <w:tab w:val="center" w:pos="1843"/>
          <w:tab w:val="right" w:pos="11163"/>
        </w:tabs>
        <w:ind w:left="1843"/>
        <w:jc w:val="both"/>
        <w:rPr>
          <w:rFonts w:ascii="Arial" w:hAnsi="Arial" w:cs="Arial"/>
          <w:lang w:val="es-ES"/>
        </w:rPr>
      </w:pPr>
    </w:p>
    <w:p w:rsidR="00792D62" w:rsidRPr="008D4A9D" w:rsidRDefault="00792D62" w:rsidP="008D4A9D">
      <w:pPr>
        <w:pStyle w:val="WW-Textosinformato"/>
        <w:widowControl w:val="0"/>
        <w:tabs>
          <w:tab w:val="left" w:pos="993"/>
          <w:tab w:val="center" w:pos="1560"/>
          <w:tab w:val="center" w:pos="1843"/>
          <w:tab w:val="right" w:pos="11163"/>
        </w:tabs>
        <w:ind w:left="1843"/>
        <w:jc w:val="both"/>
        <w:rPr>
          <w:rFonts w:ascii="Arial" w:hAnsi="Arial" w:cs="Arial"/>
          <w:lang w:val="es-ES"/>
        </w:rPr>
      </w:pPr>
    </w:p>
    <w:p w:rsidR="00186372" w:rsidRPr="00E17536" w:rsidRDefault="00186372" w:rsidP="00287375">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B428A3">
        <w:rPr>
          <w:rFonts w:ascii="Arial" w:hAnsi="Arial" w:cs="Arial"/>
        </w:rPr>
        <w:t xml:space="preserve"> de obra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rsidR="003F0F83" w:rsidRDefault="003F0F83" w:rsidP="00367B84">
      <w:pPr>
        <w:pStyle w:val="Prrafodelista"/>
        <w:widowControl w:val="0"/>
        <w:spacing w:after="0" w:line="240" w:lineRule="auto"/>
        <w:ind w:left="1843"/>
        <w:jc w:val="both"/>
        <w:rPr>
          <w:rFonts w:ascii="Arial" w:hAnsi="Arial" w:cs="Arial"/>
          <w:color w:val="auto"/>
          <w:sz w:val="20"/>
        </w:rPr>
      </w:pPr>
    </w:p>
    <w:p w:rsidR="00B83F93" w:rsidRPr="003C0289" w:rsidRDefault="00B83F93" w:rsidP="00287375">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Pr>
          <w:rFonts w:ascii="Arial" w:hAnsi="Arial" w:cs="Arial"/>
          <w:b/>
          <w:lang w:val="es-ES"/>
        </w:rPr>
        <w:t>5</w:t>
      </w:r>
      <w:r w:rsidRPr="003C0289">
        <w:rPr>
          <w:rFonts w:ascii="Arial" w:hAnsi="Arial" w:cs="Arial"/>
          <w:lang w:val="es-ES"/>
        </w:rPr>
        <w:t>)</w:t>
      </w:r>
    </w:p>
    <w:p w:rsidR="00B83F93" w:rsidRPr="00367B84" w:rsidRDefault="00B83F93" w:rsidP="00367B84">
      <w:pPr>
        <w:pStyle w:val="Prrafodelista"/>
        <w:widowControl w:val="0"/>
        <w:spacing w:after="0" w:line="240" w:lineRule="auto"/>
        <w:ind w:left="1843"/>
        <w:jc w:val="both"/>
        <w:rPr>
          <w:rFonts w:ascii="Arial" w:hAnsi="Arial" w:cs="Arial"/>
          <w:color w:val="auto"/>
          <w:sz w:val="20"/>
        </w:rPr>
      </w:pPr>
    </w:p>
    <w:tbl>
      <w:tblPr>
        <w:tblStyle w:val="Tabladecuadrcula1clara-nfasis51"/>
        <w:tblW w:w="7728" w:type="dxa"/>
        <w:tblInd w:w="1339" w:type="dxa"/>
        <w:tblLook w:val="04A0" w:firstRow="1" w:lastRow="0" w:firstColumn="1" w:lastColumn="0" w:noHBand="0" w:noVBand="1"/>
      </w:tblPr>
      <w:tblGrid>
        <w:gridCol w:w="7728"/>
      </w:tblGrid>
      <w:tr w:rsidR="009B0F73" w:rsidRPr="00AF41B0"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9B0F73" w:rsidRPr="00AF41B0" w:rsidRDefault="009B0F73" w:rsidP="00BD746B">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9B0F73" w:rsidRPr="00AF41B0" w:rsidTr="00BD746B">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9B0F73" w:rsidRPr="00AF41B0" w:rsidRDefault="009B0F73" w:rsidP="00BD746B">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rsidR="009B0F73" w:rsidRDefault="009B0F73" w:rsidP="00367B84">
      <w:pPr>
        <w:pStyle w:val="Prrafodelista"/>
        <w:widowControl w:val="0"/>
        <w:spacing w:after="0" w:line="240" w:lineRule="auto"/>
        <w:ind w:left="1843"/>
        <w:jc w:val="both"/>
        <w:rPr>
          <w:rFonts w:ascii="Arial" w:hAnsi="Arial" w:cs="Arial"/>
          <w:color w:val="auto"/>
          <w:sz w:val="20"/>
        </w:rPr>
      </w:pPr>
    </w:p>
    <w:p w:rsidR="009B0F73" w:rsidRPr="00367B84" w:rsidRDefault="009B0F73" w:rsidP="00367B84">
      <w:pPr>
        <w:pStyle w:val="Prrafodelista"/>
        <w:widowControl w:val="0"/>
        <w:spacing w:after="0" w:line="240" w:lineRule="auto"/>
        <w:ind w:left="1843"/>
        <w:jc w:val="both"/>
        <w:rPr>
          <w:rFonts w:ascii="Arial" w:hAnsi="Arial" w:cs="Arial"/>
          <w:color w:val="auto"/>
          <w:sz w:val="20"/>
        </w:rPr>
      </w:pPr>
    </w:p>
    <w:p w:rsidR="00186372" w:rsidRPr="000C1766" w:rsidRDefault="00186372" w:rsidP="00287375">
      <w:pPr>
        <w:pStyle w:val="Prrafodelista"/>
        <w:widowControl w:val="0"/>
        <w:numPr>
          <w:ilvl w:val="0"/>
          <w:numId w:val="22"/>
        </w:numPr>
        <w:spacing w:after="0" w:line="240" w:lineRule="auto"/>
        <w:jc w:val="both"/>
        <w:rPr>
          <w:rFonts w:ascii="Arial" w:hAnsi="Arial" w:cs="Arial"/>
          <w:b/>
          <w:i/>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rsidR="00C0026E" w:rsidRPr="000C1766" w:rsidRDefault="00C0026E" w:rsidP="000C1766">
      <w:pPr>
        <w:widowControl w:val="0"/>
        <w:spacing w:after="0" w:line="240" w:lineRule="auto"/>
        <w:ind w:left="1778"/>
        <w:jc w:val="both"/>
        <w:rPr>
          <w:rFonts w:ascii="Arial" w:hAnsi="Arial" w:cs="Arial"/>
          <w:color w:val="auto"/>
          <w:sz w:val="20"/>
          <w:lang w:val="es-ES_tradnl"/>
        </w:rPr>
      </w:pPr>
    </w:p>
    <w:p w:rsidR="00E248FB" w:rsidRPr="003C5FB7" w:rsidRDefault="00B83F93" w:rsidP="007E0797">
      <w:pPr>
        <w:pStyle w:val="WW-Textosinformato"/>
        <w:widowControl w:val="0"/>
        <w:ind w:left="1843"/>
        <w:jc w:val="both"/>
        <w:rPr>
          <w:rFonts w:ascii="Arial" w:hAnsi="Arial" w:cs="Arial"/>
          <w:b/>
          <w:i/>
          <w:sz w:val="18"/>
          <w:lang w:val="es-ES_tradnl"/>
        </w:rPr>
      </w:pPr>
      <w:r>
        <w:rPr>
          <w:rFonts w:ascii="Arial" w:hAnsi="Arial" w:cs="Arial"/>
        </w:rPr>
        <w:t>I</w:t>
      </w:r>
      <w:r w:rsidR="00E248FB" w:rsidRPr="003C5FB7">
        <w:rPr>
          <w:rFonts w:ascii="Arial" w:hAnsi="Arial" w:cs="Arial"/>
        </w:rPr>
        <w:t xml:space="preserve">ncorporar en </w:t>
      </w:r>
      <w:r>
        <w:rPr>
          <w:rFonts w:ascii="Arial" w:hAnsi="Arial" w:cs="Arial"/>
        </w:rPr>
        <w:t>la</w:t>
      </w:r>
      <w:r w:rsidR="00E248FB" w:rsidRPr="003C5FB7">
        <w:rPr>
          <w:rFonts w:ascii="Arial" w:hAnsi="Arial" w:cs="Arial"/>
        </w:rPr>
        <w:t xml:space="preserve"> oferta los documentos que acreditan los </w:t>
      </w:r>
      <w:r w:rsidR="00E248FB" w:rsidRPr="003C5FB7">
        <w:rPr>
          <w:rFonts w:ascii="Arial" w:hAnsi="Arial" w:cs="Arial"/>
          <w:b/>
        </w:rPr>
        <w:t>“Requisitos de Calificación”</w:t>
      </w:r>
      <w:r w:rsidR="00E248FB" w:rsidRPr="003C5FB7">
        <w:rPr>
          <w:rFonts w:ascii="Arial" w:hAnsi="Arial" w:cs="Arial"/>
        </w:rPr>
        <w:t xml:space="preserve"> que se detallan en el numeral 3.2 del Capítulo III de la presente sección de las bases.   </w:t>
      </w:r>
    </w:p>
    <w:p w:rsidR="00196D78" w:rsidRPr="00E248FB" w:rsidRDefault="00196D78" w:rsidP="00637E42">
      <w:pPr>
        <w:pStyle w:val="Prrafodelista"/>
        <w:widowControl w:val="0"/>
        <w:tabs>
          <w:tab w:val="left" w:pos="0"/>
        </w:tabs>
        <w:spacing w:after="0" w:line="240" w:lineRule="auto"/>
        <w:ind w:left="2203"/>
        <w:jc w:val="both"/>
        <w:rPr>
          <w:rFonts w:ascii="Arial" w:hAnsi="Arial" w:cs="Arial"/>
          <w:color w:val="auto"/>
          <w:sz w:val="20"/>
          <w:lang w:val="es-ES_tradnl"/>
        </w:rPr>
      </w:pPr>
    </w:p>
    <w:p w:rsidR="00FF6754" w:rsidRPr="00196D78" w:rsidRDefault="00FF6754" w:rsidP="00637E42">
      <w:pPr>
        <w:pStyle w:val="Prrafodelista"/>
        <w:widowControl w:val="0"/>
        <w:tabs>
          <w:tab w:val="left" w:pos="0"/>
        </w:tabs>
        <w:spacing w:after="0" w:line="240" w:lineRule="auto"/>
        <w:ind w:left="2203"/>
        <w:jc w:val="both"/>
        <w:rPr>
          <w:rFonts w:ascii="Arial" w:hAnsi="Arial" w:cs="Arial"/>
          <w:color w:val="auto"/>
          <w:sz w:val="20"/>
          <w:lang w:val="es-ES"/>
        </w:rPr>
      </w:pPr>
    </w:p>
    <w:p w:rsidR="00574084" w:rsidRPr="0047397E" w:rsidRDefault="00574084" w:rsidP="00287375">
      <w:pPr>
        <w:pStyle w:val="Prrafodelista"/>
        <w:widowControl w:val="0"/>
        <w:numPr>
          <w:ilvl w:val="3"/>
          <w:numId w:val="16"/>
        </w:numPr>
        <w:spacing w:after="0" w:line="240" w:lineRule="auto"/>
        <w:ind w:left="1276" w:hanging="709"/>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rsidR="005E2E26" w:rsidRPr="00411A71" w:rsidRDefault="005E2E26" w:rsidP="00287375">
      <w:pPr>
        <w:widowControl w:val="0"/>
        <w:numPr>
          <w:ilvl w:val="0"/>
          <w:numId w:val="21"/>
        </w:numPr>
        <w:tabs>
          <w:tab w:val="left" w:pos="1560"/>
        </w:tabs>
        <w:spacing w:after="0" w:line="240" w:lineRule="auto"/>
        <w:ind w:left="1560" w:hanging="284"/>
        <w:jc w:val="both"/>
        <w:rPr>
          <w:rFonts w:ascii="Arial" w:hAnsi="Arial" w:cs="Arial"/>
          <w:color w:val="auto"/>
          <w:sz w:val="20"/>
          <w:lang w:val="es-ES_tradnl"/>
        </w:rPr>
      </w:pPr>
      <w:r w:rsidRPr="00411A71">
        <w:rPr>
          <w:rFonts w:ascii="Arial" w:hAnsi="Arial" w:cs="Arial"/>
          <w:color w:val="auto"/>
          <w:sz w:val="20"/>
          <w:lang w:val="es-ES_tradnl"/>
        </w:rPr>
        <w:t>De la Propuesta Arquitectónica</w:t>
      </w:r>
    </w:p>
    <w:p w:rsidR="005E2E26" w:rsidRPr="00411A71" w:rsidRDefault="005E2E26" w:rsidP="005E2E26">
      <w:pPr>
        <w:widowControl w:val="0"/>
        <w:tabs>
          <w:tab w:val="left" w:pos="1560"/>
        </w:tabs>
        <w:spacing w:after="0" w:line="240" w:lineRule="auto"/>
        <w:ind w:left="1560"/>
        <w:jc w:val="both"/>
        <w:rPr>
          <w:rFonts w:ascii="Arial" w:hAnsi="Arial" w:cs="Arial"/>
          <w:color w:val="auto"/>
          <w:sz w:val="20"/>
          <w:lang w:val="es-ES_tradnl"/>
        </w:rPr>
      </w:pPr>
    </w:p>
    <w:p w:rsidR="005E2E26" w:rsidRPr="00411A71" w:rsidRDefault="005E2E26" w:rsidP="00287375">
      <w:pPr>
        <w:pStyle w:val="Prrafodelista"/>
        <w:widowControl w:val="0"/>
        <w:numPr>
          <w:ilvl w:val="0"/>
          <w:numId w:val="49"/>
        </w:numPr>
        <w:tabs>
          <w:tab w:val="left" w:pos="1560"/>
        </w:tabs>
        <w:spacing w:after="0" w:line="240" w:lineRule="auto"/>
        <w:jc w:val="both"/>
        <w:rPr>
          <w:rFonts w:ascii="Arial" w:hAnsi="Arial" w:cs="Arial"/>
          <w:color w:val="auto"/>
          <w:sz w:val="20"/>
          <w:lang w:val="es-ES_tradnl"/>
        </w:rPr>
      </w:pPr>
      <w:r w:rsidRPr="00411A71">
        <w:rPr>
          <w:rFonts w:ascii="Arial" w:hAnsi="Arial" w:cs="Arial"/>
          <w:color w:val="auto"/>
          <w:sz w:val="20"/>
          <w:lang w:val="es-ES_tradnl"/>
        </w:rPr>
        <w:t>Forma de presentación</w:t>
      </w:r>
    </w:p>
    <w:p w:rsidR="005E2E26" w:rsidRDefault="005E2E26" w:rsidP="005E2E26">
      <w:pPr>
        <w:pStyle w:val="Prrafodelista"/>
        <w:widowControl w:val="0"/>
        <w:tabs>
          <w:tab w:val="left" w:pos="1560"/>
        </w:tabs>
        <w:spacing w:after="0" w:line="240" w:lineRule="auto"/>
        <w:ind w:left="1920"/>
        <w:jc w:val="both"/>
        <w:rPr>
          <w:rFonts w:ascii="Arial" w:hAnsi="Arial" w:cs="Arial"/>
          <w:color w:val="auto"/>
          <w:sz w:val="20"/>
          <w:lang w:val="es-ES_tradnl"/>
        </w:rPr>
      </w:pPr>
    </w:p>
    <w:p w:rsidR="0005413E" w:rsidRDefault="0005413E" w:rsidP="0005413E">
      <w:pPr>
        <w:widowControl w:val="0"/>
        <w:spacing w:after="0" w:line="240" w:lineRule="auto"/>
        <w:ind w:left="1920"/>
        <w:jc w:val="both"/>
        <w:rPr>
          <w:rFonts w:ascii="Arial" w:hAnsi="Arial" w:cs="Arial"/>
          <w:sz w:val="20"/>
        </w:rPr>
      </w:pPr>
      <w:r w:rsidRPr="00CD5328">
        <w:rPr>
          <w:rFonts w:ascii="Arial" w:hAnsi="Arial" w:cs="Arial"/>
          <w:sz w:val="20"/>
        </w:rPr>
        <w:lastRenderedPageBreak/>
        <w:t xml:space="preserve">La </w:t>
      </w:r>
      <w:r>
        <w:rPr>
          <w:rFonts w:ascii="Arial" w:hAnsi="Arial" w:cs="Arial"/>
          <w:sz w:val="20"/>
        </w:rPr>
        <w:t xml:space="preserve">propuesta arquitectónica </w:t>
      </w:r>
      <w:r w:rsidRPr="00CD5328">
        <w:rPr>
          <w:rFonts w:ascii="Arial" w:hAnsi="Arial" w:cs="Arial"/>
          <w:sz w:val="20"/>
        </w:rPr>
        <w:t xml:space="preserve">se presenta en </w:t>
      </w:r>
      <w:r>
        <w:rPr>
          <w:rFonts w:ascii="Arial" w:hAnsi="Arial" w:cs="Arial"/>
          <w:sz w:val="20"/>
        </w:rPr>
        <w:t>un (1)</w:t>
      </w:r>
      <w:r w:rsidRPr="00CD5328">
        <w:rPr>
          <w:rFonts w:ascii="Arial" w:hAnsi="Arial" w:cs="Arial"/>
          <w:sz w:val="20"/>
        </w:rPr>
        <w:t xml:space="preserve"> </w:t>
      </w:r>
      <w:r w:rsidR="00FD1ED2">
        <w:rPr>
          <w:rFonts w:ascii="Arial" w:hAnsi="Arial" w:cs="Arial"/>
          <w:sz w:val="20"/>
        </w:rPr>
        <w:t xml:space="preserve">paquete </w:t>
      </w:r>
      <w:r w:rsidRPr="00CD5328">
        <w:rPr>
          <w:rFonts w:ascii="Arial" w:hAnsi="Arial" w:cs="Arial"/>
          <w:sz w:val="20"/>
        </w:rPr>
        <w:t>cerrado</w:t>
      </w:r>
      <w:r>
        <w:rPr>
          <w:rFonts w:ascii="Arial" w:hAnsi="Arial" w:cs="Arial"/>
          <w:sz w:val="20"/>
        </w:rPr>
        <w:t>,</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del</w:t>
      </w:r>
      <w:r>
        <w:rPr>
          <w:rFonts w:ascii="Arial" w:hAnsi="Arial" w:cs="Arial"/>
          <w:sz w:val="20"/>
        </w:rPr>
        <w:t xml:space="preserve"> </w:t>
      </w:r>
      <w:r w:rsidRPr="00CD5328">
        <w:rPr>
          <w:rFonts w:ascii="Arial" w:hAnsi="Arial" w:cs="Arial"/>
          <w:b/>
          <w:sz w:val="20"/>
        </w:rPr>
        <w:t xml:space="preserve"> </w:t>
      </w:r>
      <w:r>
        <w:rPr>
          <w:rFonts w:ascii="Arial" w:hAnsi="Arial" w:cs="Arial"/>
          <w:b/>
          <w:sz w:val="20"/>
        </w:rPr>
        <w:t>Concurso</w:t>
      </w:r>
      <w:r w:rsidRPr="00CD5328">
        <w:rPr>
          <w:rFonts w:ascii="Arial" w:hAnsi="Arial" w:cs="Arial"/>
          <w:b/>
          <w:sz w:val="20"/>
        </w:rPr>
        <w:t xml:space="preserve"> </w:t>
      </w:r>
      <w:r>
        <w:rPr>
          <w:rFonts w:ascii="Arial" w:hAnsi="Arial" w:cs="Arial"/>
          <w:b/>
          <w:sz w:val="20"/>
        </w:rPr>
        <w:t>de Proyectos Arquitectónicos</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xml:space="preserve">, </w:t>
      </w:r>
      <w:r w:rsidR="00FD1ED2">
        <w:rPr>
          <w:rFonts w:ascii="Arial" w:hAnsi="Arial" w:cs="Arial"/>
          <w:sz w:val="20"/>
        </w:rPr>
        <w:t xml:space="preserve">rotulado </w:t>
      </w:r>
      <w:r w:rsidRPr="00CD5328">
        <w:rPr>
          <w:rFonts w:ascii="Arial" w:hAnsi="Arial" w:cs="Arial"/>
          <w:sz w:val="20"/>
        </w:rPr>
        <w:t>conforme al siguiente detalle:</w:t>
      </w:r>
    </w:p>
    <w:p w:rsidR="0005413E" w:rsidRDefault="0005413E" w:rsidP="0005413E">
      <w:pPr>
        <w:widowControl w:val="0"/>
        <w:spacing w:after="0" w:line="240" w:lineRule="auto"/>
        <w:ind w:left="1920"/>
        <w:jc w:val="both"/>
        <w:rPr>
          <w:rFonts w:ascii="Arial" w:hAnsi="Arial" w:cs="Arial"/>
          <w:sz w:val="20"/>
        </w:rPr>
      </w:pPr>
    </w:p>
    <w:p w:rsidR="0005413E" w:rsidRPr="00CD5328" w:rsidRDefault="0005413E" w:rsidP="0005413E">
      <w:pPr>
        <w:widowControl w:val="0"/>
        <w:spacing w:after="0" w:line="240" w:lineRule="auto"/>
        <w:ind w:left="567"/>
        <w:jc w:val="both"/>
        <w:rPr>
          <w:rFonts w:ascii="Arial" w:hAnsi="Arial" w:cs="Arial"/>
          <w:sz w:val="20"/>
        </w:rPr>
      </w:pPr>
      <w:r>
        <w:rPr>
          <w:rFonts w:cs="Arial"/>
          <w:i/>
          <w:noProof/>
        </w:rPr>
        <mc:AlternateContent>
          <mc:Choice Requires="wps">
            <w:drawing>
              <wp:anchor distT="0" distB="0" distL="114300" distR="114300" simplePos="0" relativeHeight="251659264" behindDoc="0" locked="0" layoutInCell="1" allowOverlap="1">
                <wp:simplePos x="0" y="0"/>
                <wp:positionH relativeFrom="column">
                  <wp:posOffset>1201325</wp:posOffset>
                </wp:positionH>
                <wp:positionV relativeFrom="paragraph">
                  <wp:posOffset>132649</wp:posOffset>
                </wp:positionV>
                <wp:extent cx="4531057" cy="1883391"/>
                <wp:effectExtent l="19050" t="19050" r="22225" b="2222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1057" cy="1883391"/>
                        </a:xfrm>
                        <a:prstGeom prst="rect">
                          <a:avLst/>
                        </a:prstGeom>
                        <a:solidFill>
                          <a:srgbClr val="FFFFFF"/>
                        </a:solidFill>
                        <a:ln w="41275">
                          <a:solidFill>
                            <a:srgbClr val="000000"/>
                          </a:solidFill>
                          <a:miter lim="800000"/>
                          <a:headEnd/>
                          <a:tailEnd/>
                        </a:ln>
                      </wps:spPr>
                      <wps:txbx>
                        <w:txbxContent>
                          <w:p w:rsidR="00F8082C" w:rsidRPr="00392CFD" w:rsidRDefault="00F8082C" w:rsidP="0005413E">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8082C" w:rsidRPr="00392CFD" w:rsidRDefault="00F8082C" w:rsidP="0005413E">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8082C" w:rsidRPr="00392CFD" w:rsidRDefault="00F8082C" w:rsidP="0005413E">
                            <w:pPr>
                              <w:spacing w:after="0" w:line="240" w:lineRule="auto"/>
                              <w:rPr>
                                <w:rFonts w:ascii="Arial" w:hAnsi="Arial" w:cs="Arial"/>
                                <w:color w:val="auto"/>
                                <w:spacing w:val="-2"/>
                                <w:sz w:val="8"/>
                                <w:highlight w:val="lightGray"/>
                              </w:rPr>
                            </w:pPr>
                          </w:p>
                          <w:p w:rsidR="00F8082C" w:rsidRPr="00392CFD" w:rsidRDefault="00F8082C" w:rsidP="0005413E">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8082C" w:rsidRPr="00905BE5" w:rsidRDefault="00F8082C" w:rsidP="0005413E">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Pr>
                                <w:rFonts w:cs="Arial"/>
                                <w:b w:val="0"/>
                                <w:color w:val="auto"/>
                                <w:spacing w:val="-2"/>
                                <w:position w:val="6"/>
                                <w:sz w:val="18"/>
                              </w:rPr>
                              <w:t xml:space="preserve">Comité de </w:t>
                            </w:r>
                            <w:r w:rsidRPr="00905BE5">
                              <w:rPr>
                                <w:rFonts w:cs="Arial"/>
                                <w:b w:val="0"/>
                                <w:color w:val="auto"/>
                                <w:spacing w:val="-2"/>
                                <w:position w:val="6"/>
                                <w:sz w:val="18"/>
                              </w:rPr>
                              <w:t>selección</w:t>
                            </w:r>
                          </w:p>
                          <w:p w:rsidR="00F8082C" w:rsidRPr="00905BE5" w:rsidRDefault="00F8082C" w:rsidP="0005413E">
                            <w:pPr>
                              <w:spacing w:after="0" w:line="240" w:lineRule="auto"/>
                              <w:ind w:left="1418"/>
                              <w:rPr>
                                <w:rFonts w:ascii="Arial" w:hAnsi="Arial" w:cs="Arial"/>
                                <w:color w:val="auto"/>
                                <w:spacing w:val="-2"/>
                                <w:sz w:val="14"/>
                              </w:rPr>
                            </w:pPr>
                          </w:p>
                          <w:p w:rsidR="00F8082C" w:rsidRPr="00905BE5" w:rsidRDefault="00F8082C" w:rsidP="00FD1ED2">
                            <w:pPr>
                              <w:spacing w:after="0" w:line="240" w:lineRule="auto"/>
                              <w:ind w:left="1418" w:hanging="851"/>
                              <w:rPr>
                                <w:rFonts w:ascii="Arial" w:hAnsi="Arial" w:cs="Arial"/>
                                <w:color w:val="auto"/>
                                <w:spacing w:val="-2"/>
                                <w:sz w:val="18"/>
                              </w:rPr>
                            </w:pPr>
                            <w:r w:rsidRPr="00905BE5">
                              <w:rPr>
                                <w:rFonts w:ascii="Arial" w:hAnsi="Arial" w:cs="Arial"/>
                                <w:b/>
                                <w:caps/>
                                <w:color w:val="auto"/>
                                <w:spacing w:val="-2"/>
                                <w:sz w:val="18"/>
                              </w:rPr>
                              <w:t xml:space="preserve">CONCURSO </w:t>
                            </w:r>
                            <w:r>
                              <w:rPr>
                                <w:rFonts w:ascii="Arial" w:hAnsi="Arial" w:cs="Arial"/>
                                <w:b/>
                                <w:caps/>
                                <w:color w:val="auto"/>
                                <w:spacing w:val="-2"/>
                                <w:sz w:val="18"/>
                              </w:rPr>
                              <w:t>DE PROYECTOS ARQUITECTÓNICOS</w:t>
                            </w:r>
                            <w:r w:rsidRPr="00905BE5">
                              <w:rPr>
                                <w:rFonts w:ascii="Arial" w:hAnsi="Arial" w:cs="Arial"/>
                                <w:b/>
                                <w:caps/>
                                <w:color w:val="auto"/>
                                <w:spacing w:val="-2"/>
                                <w:sz w:val="18"/>
                              </w:rPr>
                              <w:t xml:space="preserve">  N°</w:t>
                            </w:r>
                            <w:r w:rsidRPr="00905BE5">
                              <w:rPr>
                                <w:rFonts w:ascii="Arial" w:hAnsi="Arial" w:cs="Arial"/>
                                <w:caps/>
                                <w:color w:val="auto"/>
                                <w:spacing w:val="-2"/>
                                <w:sz w:val="18"/>
                              </w:rPr>
                              <w:t xml:space="preserve">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rsidR="00F8082C" w:rsidRPr="00905BE5" w:rsidRDefault="00F8082C" w:rsidP="0005413E">
                            <w:pPr>
                              <w:spacing w:after="0" w:line="240" w:lineRule="auto"/>
                              <w:ind w:left="1418"/>
                              <w:rPr>
                                <w:rFonts w:ascii="Arial" w:hAnsi="Arial" w:cs="Arial"/>
                                <w:b/>
                                <w:color w:val="auto"/>
                                <w:spacing w:val="-2"/>
                                <w:sz w:val="6"/>
                              </w:rPr>
                            </w:pPr>
                          </w:p>
                          <w:p w:rsidR="00F8082C" w:rsidRPr="00905BE5" w:rsidRDefault="00F8082C" w:rsidP="00FD1ED2">
                            <w:pPr>
                              <w:spacing w:after="0" w:line="240" w:lineRule="auto"/>
                              <w:ind w:left="567"/>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rsidR="00F8082C" w:rsidRPr="00905BE5" w:rsidRDefault="00F8082C" w:rsidP="0005413E">
                            <w:pPr>
                              <w:spacing w:after="0" w:line="240" w:lineRule="auto"/>
                              <w:ind w:left="1980"/>
                              <w:rPr>
                                <w:rFonts w:ascii="Arial" w:hAnsi="Arial" w:cs="Arial"/>
                                <w:color w:val="auto"/>
                                <w:spacing w:val="-2"/>
                                <w:sz w:val="18"/>
                              </w:rPr>
                            </w:pPr>
                          </w:p>
                          <w:p w:rsidR="00F8082C" w:rsidRPr="00905BE5" w:rsidRDefault="00F8082C" w:rsidP="00FD1ED2">
                            <w:pPr>
                              <w:spacing w:after="0" w:line="240" w:lineRule="auto"/>
                              <w:ind w:left="708" w:hanging="141"/>
                              <w:rPr>
                                <w:rFonts w:ascii="Arial" w:hAnsi="Arial" w:cs="Arial"/>
                                <w:b/>
                                <w:color w:val="auto"/>
                                <w:spacing w:val="-2"/>
                                <w:sz w:val="18"/>
                              </w:rPr>
                            </w:pPr>
                            <w:r>
                              <w:rPr>
                                <w:rFonts w:ascii="Arial" w:hAnsi="Arial" w:cs="Arial"/>
                                <w:b/>
                                <w:caps/>
                                <w:color w:val="auto"/>
                                <w:spacing w:val="-2"/>
                                <w:sz w:val="18"/>
                              </w:rPr>
                              <w:t>PROPUESTA ARQUITECTÓNICA</w:t>
                            </w:r>
                          </w:p>
                          <w:p w:rsidR="00F8082C" w:rsidRPr="00FC215C" w:rsidRDefault="00F8082C" w:rsidP="00300927">
                            <w:pPr>
                              <w:shd w:val="clear" w:color="auto" w:fill="FFFFFF" w:themeFill="background1"/>
                              <w:spacing w:after="0" w:line="240" w:lineRule="auto"/>
                              <w:ind w:left="567"/>
                              <w:jc w:val="both"/>
                              <w:rPr>
                                <w:rFonts w:ascii="Arial" w:hAnsi="Arial" w:cs="Arial"/>
                                <w:b/>
                                <w:color w:val="0000FF"/>
                                <w:spacing w:val="-2"/>
                                <w:sz w:val="18"/>
                              </w:rPr>
                            </w:pPr>
                            <w:r w:rsidRPr="00FC215C">
                              <w:rPr>
                                <w:rFonts w:ascii="Arial" w:hAnsi="Arial" w:cs="Arial"/>
                                <w:b/>
                                <w:color w:val="0000FF"/>
                                <w:spacing w:val="-2"/>
                                <w:sz w:val="18"/>
                                <w:shd w:val="clear" w:color="auto" w:fill="FFFFFF" w:themeFill="background1"/>
                              </w:rPr>
                              <w:t xml:space="preserve">[INDICAR </w:t>
                            </w:r>
                            <w:r>
                              <w:rPr>
                                <w:rFonts w:ascii="Arial" w:hAnsi="Arial" w:cs="Arial"/>
                                <w:b/>
                                <w:color w:val="0000FF"/>
                                <w:spacing w:val="-2"/>
                                <w:sz w:val="18"/>
                                <w:shd w:val="clear" w:color="auto" w:fill="FFFFFF" w:themeFill="background1"/>
                              </w:rPr>
                              <w:t xml:space="preserve">EL SEUDÓNIMO DEL POSTOR </w:t>
                            </w:r>
                            <w:r w:rsidRPr="00FC215C">
                              <w:rPr>
                                <w:rFonts w:ascii="Arial" w:hAnsi="Arial" w:cs="Arial"/>
                                <w:b/>
                                <w:color w:val="0000FF"/>
                                <w:spacing w:val="-2"/>
                                <w:sz w:val="18"/>
                                <w:shd w:val="clear" w:color="auto" w:fill="FFFFFF" w:themeFill="background1"/>
                              </w:rPr>
                              <w:t>CONSIGNAD</w:t>
                            </w:r>
                            <w:r>
                              <w:rPr>
                                <w:rFonts w:ascii="Arial" w:hAnsi="Arial" w:cs="Arial"/>
                                <w:b/>
                                <w:color w:val="0000FF"/>
                                <w:spacing w:val="-2"/>
                                <w:sz w:val="18"/>
                                <w:shd w:val="clear" w:color="auto" w:fill="FFFFFF" w:themeFill="background1"/>
                              </w:rPr>
                              <w:t>O</w:t>
                            </w:r>
                            <w:r w:rsidRPr="00FC215C">
                              <w:rPr>
                                <w:rFonts w:ascii="Arial" w:hAnsi="Arial" w:cs="Arial"/>
                                <w:b/>
                                <w:color w:val="0000FF"/>
                                <w:spacing w:val="-2"/>
                                <w:sz w:val="18"/>
                                <w:shd w:val="clear" w:color="auto" w:fill="FFFFFF" w:themeFill="background1"/>
                              </w:rPr>
                              <w:t xml:space="preserve"> EN EL ANEXO N° 01 DECLARACIÓN JURADA DE DATOS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8" style="position:absolute;left:0;text-align:left;margin-left:94.6pt;margin-top:10.45pt;width:356.8pt;height:14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" strokeweight="3.25pt">
                <v:textbox>
                  <w:txbxContent>
                    <w:p w:rsidR="00F8082C" w:rsidRPr="00392CFD" w:rsidRDefault="00F8082C" w:rsidP="0005413E">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F8082C" w:rsidRPr="00392CFD" w:rsidRDefault="00F8082C" w:rsidP="0005413E">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F8082C" w:rsidRPr="00392CFD" w:rsidRDefault="00F8082C" w:rsidP="0005413E">
                      <w:pPr>
                        <w:spacing w:after="0" w:line="240" w:lineRule="auto"/>
                        <w:rPr>
                          <w:rFonts w:ascii="Arial" w:hAnsi="Arial" w:cs="Arial"/>
                          <w:color w:val="auto"/>
                          <w:spacing w:val="-2"/>
                          <w:sz w:val="8"/>
                          <w:highlight w:val="lightGray"/>
                        </w:rPr>
                      </w:pPr>
                    </w:p>
                    <w:p w:rsidR="00F8082C" w:rsidRPr="00392CFD" w:rsidRDefault="00F8082C" w:rsidP="0005413E">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F8082C" w:rsidRPr="00905BE5" w:rsidRDefault="00F8082C" w:rsidP="0005413E">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Pr>
                          <w:rFonts w:cs="Arial"/>
                          <w:b w:val="0"/>
                          <w:color w:val="auto"/>
                          <w:spacing w:val="-2"/>
                          <w:position w:val="6"/>
                          <w:sz w:val="18"/>
                        </w:rPr>
                        <w:t xml:space="preserve">Comité de </w:t>
                      </w:r>
                      <w:r w:rsidRPr="00905BE5">
                        <w:rPr>
                          <w:rFonts w:cs="Arial"/>
                          <w:b w:val="0"/>
                          <w:color w:val="auto"/>
                          <w:spacing w:val="-2"/>
                          <w:position w:val="6"/>
                          <w:sz w:val="18"/>
                        </w:rPr>
                        <w:t>selección</w:t>
                      </w:r>
                    </w:p>
                    <w:p w:rsidR="00F8082C" w:rsidRPr="00905BE5" w:rsidRDefault="00F8082C" w:rsidP="0005413E">
                      <w:pPr>
                        <w:spacing w:after="0" w:line="240" w:lineRule="auto"/>
                        <w:ind w:left="1418"/>
                        <w:rPr>
                          <w:rFonts w:ascii="Arial" w:hAnsi="Arial" w:cs="Arial"/>
                          <w:color w:val="auto"/>
                          <w:spacing w:val="-2"/>
                          <w:sz w:val="14"/>
                        </w:rPr>
                      </w:pPr>
                    </w:p>
                    <w:p w:rsidR="00F8082C" w:rsidRPr="00905BE5" w:rsidRDefault="00F8082C" w:rsidP="00FD1ED2">
                      <w:pPr>
                        <w:spacing w:after="0" w:line="240" w:lineRule="auto"/>
                        <w:ind w:left="1418" w:hanging="851"/>
                        <w:rPr>
                          <w:rFonts w:ascii="Arial" w:hAnsi="Arial" w:cs="Arial"/>
                          <w:color w:val="auto"/>
                          <w:spacing w:val="-2"/>
                          <w:sz w:val="18"/>
                        </w:rPr>
                      </w:pPr>
                      <w:r w:rsidRPr="00905BE5">
                        <w:rPr>
                          <w:rFonts w:ascii="Arial" w:hAnsi="Arial" w:cs="Arial"/>
                          <w:b/>
                          <w:caps/>
                          <w:color w:val="auto"/>
                          <w:spacing w:val="-2"/>
                          <w:sz w:val="18"/>
                        </w:rPr>
                        <w:t xml:space="preserve">CONCURSO </w:t>
                      </w:r>
                      <w:r>
                        <w:rPr>
                          <w:rFonts w:ascii="Arial" w:hAnsi="Arial" w:cs="Arial"/>
                          <w:b/>
                          <w:caps/>
                          <w:color w:val="auto"/>
                          <w:spacing w:val="-2"/>
                          <w:sz w:val="18"/>
                        </w:rPr>
                        <w:t>DE PROYECTOS ARQUITECTÓNICOS</w:t>
                      </w:r>
                      <w:r w:rsidRPr="00905BE5">
                        <w:rPr>
                          <w:rFonts w:ascii="Arial" w:hAnsi="Arial" w:cs="Arial"/>
                          <w:b/>
                          <w:caps/>
                          <w:color w:val="auto"/>
                          <w:spacing w:val="-2"/>
                          <w:sz w:val="18"/>
                        </w:rPr>
                        <w:t xml:space="preserve">  N°</w:t>
                      </w:r>
                      <w:r w:rsidRPr="00905BE5">
                        <w:rPr>
                          <w:rFonts w:ascii="Arial" w:hAnsi="Arial" w:cs="Arial"/>
                          <w:caps/>
                          <w:color w:val="auto"/>
                          <w:spacing w:val="-2"/>
                          <w:sz w:val="18"/>
                        </w:rPr>
                        <w:t xml:space="preserve">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rsidR="00F8082C" w:rsidRPr="00905BE5" w:rsidRDefault="00F8082C" w:rsidP="0005413E">
                      <w:pPr>
                        <w:spacing w:after="0" w:line="240" w:lineRule="auto"/>
                        <w:ind w:left="1418"/>
                        <w:rPr>
                          <w:rFonts w:ascii="Arial" w:hAnsi="Arial" w:cs="Arial"/>
                          <w:b/>
                          <w:color w:val="auto"/>
                          <w:spacing w:val="-2"/>
                          <w:sz w:val="6"/>
                        </w:rPr>
                      </w:pPr>
                    </w:p>
                    <w:p w:rsidR="00F8082C" w:rsidRPr="00905BE5" w:rsidRDefault="00F8082C" w:rsidP="00FD1ED2">
                      <w:pPr>
                        <w:spacing w:after="0" w:line="240" w:lineRule="auto"/>
                        <w:ind w:left="567"/>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proofErr w:type="gramStart"/>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roofErr w:type="gramEnd"/>
                      <w:r w:rsidRPr="00905BE5">
                        <w:rPr>
                          <w:rFonts w:ascii="Arial" w:hAnsi="Arial" w:cs="Arial"/>
                          <w:color w:val="auto"/>
                          <w:spacing w:val="-2"/>
                          <w:sz w:val="18"/>
                          <w:highlight w:val="lightGray"/>
                        </w:rPr>
                        <w:t>………………….]</w:t>
                      </w:r>
                    </w:p>
                    <w:p w:rsidR="00F8082C" w:rsidRPr="00905BE5" w:rsidRDefault="00F8082C" w:rsidP="0005413E">
                      <w:pPr>
                        <w:spacing w:after="0" w:line="240" w:lineRule="auto"/>
                        <w:ind w:left="1980"/>
                        <w:rPr>
                          <w:rFonts w:ascii="Arial" w:hAnsi="Arial" w:cs="Arial"/>
                          <w:color w:val="auto"/>
                          <w:spacing w:val="-2"/>
                          <w:sz w:val="18"/>
                        </w:rPr>
                      </w:pPr>
                    </w:p>
                    <w:p w:rsidR="00F8082C" w:rsidRPr="00905BE5" w:rsidRDefault="00F8082C" w:rsidP="00FD1ED2">
                      <w:pPr>
                        <w:spacing w:after="0" w:line="240" w:lineRule="auto"/>
                        <w:ind w:left="708" w:hanging="141"/>
                        <w:rPr>
                          <w:rFonts w:ascii="Arial" w:hAnsi="Arial" w:cs="Arial"/>
                          <w:b/>
                          <w:color w:val="auto"/>
                          <w:spacing w:val="-2"/>
                          <w:sz w:val="18"/>
                        </w:rPr>
                      </w:pPr>
                      <w:r>
                        <w:rPr>
                          <w:rFonts w:ascii="Arial" w:hAnsi="Arial" w:cs="Arial"/>
                          <w:b/>
                          <w:caps/>
                          <w:color w:val="auto"/>
                          <w:spacing w:val="-2"/>
                          <w:sz w:val="18"/>
                        </w:rPr>
                        <w:t>PROPUESTA ARQUITECTÓNICA</w:t>
                      </w:r>
                    </w:p>
                    <w:p w:rsidR="00F8082C" w:rsidRPr="00FC215C" w:rsidRDefault="00F8082C" w:rsidP="00300927">
                      <w:pPr>
                        <w:shd w:val="clear" w:color="auto" w:fill="FFFFFF" w:themeFill="background1"/>
                        <w:spacing w:after="0" w:line="240" w:lineRule="auto"/>
                        <w:ind w:left="567"/>
                        <w:jc w:val="both"/>
                        <w:rPr>
                          <w:rFonts w:ascii="Arial" w:hAnsi="Arial" w:cs="Arial"/>
                          <w:b/>
                          <w:color w:val="0000FF"/>
                          <w:spacing w:val="-2"/>
                          <w:sz w:val="18"/>
                        </w:rPr>
                      </w:pPr>
                      <w:r w:rsidRPr="00FC215C">
                        <w:rPr>
                          <w:rFonts w:ascii="Arial" w:hAnsi="Arial" w:cs="Arial"/>
                          <w:b/>
                          <w:color w:val="0000FF"/>
                          <w:spacing w:val="-2"/>
                          <w:sz w:val="18"/>
                          <w:shd w:val="clear" w:color="auto" w:fill="FFFFFF" w:themeFill="background1"/>
                        </w:rPr>
                        <w:t xml:space="preserve">[INDICAR </w:t>
                      </w:r>
                      <w:r>
                        <w:rPr>
                          <w:rFonts w:ascii="Arial" w:hAnsi="Arial" w:cs="Arial"/>
                          <w:b/>
                          <w:color w:val="0000FF"/>
                          <w:spacing w:val="-2"/>
                          <w:sz w:val="18"/>
                          <w:shd w:val="clear" w:color="auto" w:fill="FFFFFF" w:themeFill="background1"/>
                        </w:rPr>
                        <w:t xml:space="preserve">EL SEUDÓNIMO DEL POSTOR </w:t>
                      </w:r>
                      <w:r w:rsidRPr="00FC215C">
                        <w:rPr>
                          <w:rFonts w:ascii="Arial" w:hAnsi="Arial" w:cs="Arial"/>
                          <w:b/>
                          <w:color w:val="0000FF"/>
                          <w:spacing w:val="-2"/>
                          <w:sz w:val="18"/>
                          <w:shd w:val="clear" w:color="auto" w:fill="FFFFFF" w:themeFill="background1"/>
                        </w:rPr>
                        <w:t>CONSIGNAD</w:t>
                      </w:r>
                      <w:r>
                        <w:rPr>
                          <w:rFonts w:ascii="Arial" w:hAnsi="Arial" w:cs="Arial"/>
                          <w:b/>
                          <w:color w:val="0000FF"/>
                          <w:spacing w:val="-2"/>
                          <w:sz w:val="18"/>
                          <w:shd w:val="clear" w:color="auto" w:fill="FFFFFF" w:themeFill="background1"/>
                        </w:rPr>
                        <w:t>O</w:t>
                      </w:r>
                      <w:r w:rsidRPr="00FC215C">
                        <w:rPr>
                          <w:rFonts w:ascii="Arial" w:hAnsi="Arial" w:cs="Arial"/>
                          <w:b/>
                          <w:color w:val="0000FF"/>
                          <w:spacing w:val="-2"/>
                          <w:sz w:val="18"/>
                          <w:shd w:val="clear" w:color="auto" w:fill="FFFFFF" w:themeFill="background1"/>
                        </w:rPr>
                        <w:t xml:space="preserve"> EN EL ANEXO N° 01 DECLARACIÓN JURADA DE DATOS DEL POSTOR]</w:t>
                      </w:r>
                    </w:p>
                  </w:txbxContent>
                </v:textbox>
              </v:rect>
            </w:pict>
          </mc:Fallback>
        </mc:AlternateContent>
      </w:r>
    </w:p>
    <w:p w:rsidR="0005413E" w:rsidRPr="00CD5328" w:rsidRDefault="0005413E" w:rsidP="0005413E">
      <w:pPr>
        <w:pStyle w:val="Sangra3detindependiente"/>
        <w:widowControl w:val="0"/>
        <w:tabs>
          <w:tab w:val="left" w:pos="709"/>
        </w:tabs>
        <w:ind w:left="567" w:firstLine="0"/>
        <w:jc w:val="both"/>
        <w:rPr>
          <w:rFonts w:cs="Arial"/>
          <w:i w:val="0"/>
          <w:lang w:val="es-PE"/>
        </w:rPr>
      </w:pPr>
    </w:p>
    <w:p w:rsidR="0005413E" w:rsidRPr="00CD5328" w:rsidRDefault="0005413E" w:rsidP="0005413E">
      <w:pPr>
        <w:widowControl w:val="0"/>
        <w:tabs>
          <w:tab w:val="left" w:pos="567"/>
        </w:tabs>
        <w:autoSpaceDE w:val="0"/>
        <w:autoSpaceDN w:val="0"/>
        <w:adjustRightInd w:val="0"/>
        <w:spacing w:after="0" w:line="240" w:lineRule="auto"/>
        <w:ind w:left="567" w:right="539"/>
        <w:jc w:val="both"/>
        <w:rPr>
          <w:rFonts w:ascii="Arial" w:hAnsi="Arial" w:cs="Arial"/>
          <w:i/>
        </w:rPr>
      </w:pPr>
    </w:p>
    <w:p w:rsidR="0005413E" w:rsidRPr="00CD5328" w:rsidRDefault="0005413E" w:rsidP="0005413E">
      <w:pPr>
        <w:pStyle w:val="Sangra3detindependiente"/>
        <w:widowControl w:val="0"/>
        <w:tabs>
          <w:tab w:val="left" w:pos="709"/>
        </w:tabs>
        <w:ind w:left="567" w:firstLine="0"/>
        <w:jc w:val="both"/>
        <w:rPr>
          <w:rFonts w:cs="Arial"/>
          <w:i w:val="0"/>
        </w:rPr>
      </w:pPr>
    </w:p>
    <w:p w:rsidR="0005413E" w:rsidRPr="00CD5328" w:rsidRDefault="0005413E" w:rsidP="0005413E">
      <w:pPr>
        <w:pStyle w:val="Sangra3detindependiente"/>
        <w:widowControl w:val="0"/>
        <w:tabs>
          <w:tab w:val="left" w:pos="709"/>
        </w:tabs>
        <w:ind w:left="567" w:firstLine="0"/>
        <w:jc w:val="both"/>
        <w:rPr>
          <w:rFonts w:cs="Arial"/>
          <w:i w:val="0"/>
        </w:rPr>
      </w:pPr>
    </w:p>
    <w:p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rsidR="0005413E" w:rsidRPr="00CD5328"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rPr>
      </w:pPr>
    </w:p>
    <w:p w:rsidR="0005413E" w:rsidRDefault="0005413E" w:rsidP="0005413E">
      <w:pPr>
        <w:widowControl w:val="0"/>
        <w:tabs>
          <w:tab w:val="left" w:pos="709"/>
        </w:tabs>
        <w:autoSpaceDE w:val="0"/>
        <w:autoSpaceDN w:val="0"/>
        <w:adjustRightInd w:val="0"/>
        <w:spacing w:after="0" w:line="240" w:lineRule="auto"/>
        <w:ind w:left="567" w:right="539"/>
        <w:jc w:val="both"/>
        <w:rPr>
          <w:rFonts w:ascii="Arial" w:hAnsi="Arial" w:cs="Arial"/>
          <w:b/>
          <w:sz w:val="20"/>
        </w:rPr>
      </w:pPr>
    </w:p>
    <w:p w:rsidR="0005413E" w:rsidRPr="0005413E" w:rsidRDefault="0005413E" w:rsidP="005E2E26">
      <w:pPr>
        <w:pStyle w:val="Prrafodelista"/>
        <w:widowControl w:val="0"/>
        <w:tabs>
          <w:tab w:val="left" w:pos="1560"/>
        </w:tabs>
        <w:spacing w:after="0" w:line="240" w:lineRule="auto"/>
        <w:ind w:left="1920"/>
        <w:jc w:val="both"/>
        <w:rPr>
          <w:rFonts w:ascii="Arial" w:hAnsi="Arial" w:cs="Arial"/>
          <w:color w:val="auto"/>
          <w:sz w:val="20"/>
        </w:rPr>
      </w:pPr>
    </w:p>
    <w:p w:rsidR="0005413E" w:rsidRDefault="0005413E" w:rsidP="005E2E26">
      <w:pPr>
        <w:pStyle w:val="Prrafodelista"/>
        <w:widowControl w:val="0"/>
        <w:tabs>
          <w:tab w:val="left" w:pos="1560"/>
        </w:tabs>
        <w:spacing w:after="0" w:line="240" w:lineRule="auto"/>
        <w:ind w:left="1920"/>
        <w:jc w:val="both"/>
        <w:rPr>
          <w:rFonts w:ascii="Arial" w:hAnsi="Arial" w:cs="Arial"/>
          <w:color w:val="auto"/>
          <w:sz w:val="20"/>
          <w:lang w:val="es-ES_tradnl"/>
        </w:rPr>
      </w:pPr>
    </w:p>
    <w:p w:rsidR="00F57140" w:rsidRPr="00411A71" w:rsidRDefault="00F57140" w:rsidP="00287375">
      <w:pPr>
        <w:pStyle w:val="Prrafodelista"/>
        <w:widowControl w:val="0"/>
        <w:numPr>
          <w:ilvl w:val="0"/>
          <w:numId w:val="49"/>
        </w:numPr>
        <w:tabs>
          <w:tab w:val="left" w:pos="1560"/>
        </w:tabs>
        <w:spacing w:after="0" w:line="240" w:lineRule="auto"/>
        <w:jc w:val="both"/>
        <w:rPr>
          <w:rFonts w:ascii="Arial" w:hAnsi="Arial" w:cs="Arial"/>
          <w:color w:val="auto"/>
          <w:sz w:val="20"/>
          <w:lang w:val="es-ES_tradnl"/>
        </w:rPr>
      </w:pPr>
      <w:r w:rsidRPr="00411A71">
        <w:rPr>
          <w:rFonts w:ascii="Arial" w:hAnsi="Arial" w:cs="Arial"/>
          <w:color w:val="auto"/>
          <w:sz w:val="20"/>
          <w:lang w:val="es-ES_tradnl"/>
        </w:rPr>
        <w:t xml:space="preserve">Fecha, lugar y horario de presentación </w:t>
      </w:r>
    </w:p>
    <w:p w:rsidR="00F57140" w:rsidRPr="002E30C8" w:rsidRDefault="00F57140" w:rsidP="00F57140">
      <w:pPr>
        <w:pStyle w:val="Prrafodelista"/>
        <w:widowControl w:val="0"/>
        <w:tabs>
          <w:tab w:val="left" w:pos="1560"/>
        </w:tabs>
        <w:spacing w:after="0" w:line="240" w:lineRule="auto"/>
        <w:ind w:left="1920"/>
        <w:jc w:val="both"/>
        <w:rPr>
          <w:rFonts w:ascii="Arial" w:hAnsi="Arial" w:cs="Arial"/>
          <w:color w:val="auto"/>
          <w:sz w:val="20"/>
          <w:lang w:val="es-ES_tradnl"/>
        </w:rPr>
      </w:pPr>
    </w:p>
    <w:p w:rsidR="00F57140" w:rsidRPr="002E30C8" w:rsidRDefault="00F57140" w:rsidP="00F57140">
      <w:pPr>
        <w:pStyle w:val="Prrafodelista"/>
        <w:widowControl w:val="0"/>
        <w:tabs>
          <w:tab w:val="left" w:pos="1560"/>
        </w:tabs>
        <w:spacing w:after="0" w:line="240" w:lineRule="auto"/>
        <w:ind w:left="1920"/>
        <w:jc w:val="both"/>
        <w:rPr>
          <w:rFonts w:ascii="Arial" w:hAnsi="Arial" w:cs="Arial"/>
          <w:sz w:val="20"/>
          <w:lang w:eastAsia="es-ES"/>
        </w:rPr>
      </w:pPr>
      <w:r w:rsidRPr="00F57140">
        <w:rPr>
          <w:rFonts w:ascii="Arial" w:hAnsi="Arial" w:cs="Arial"/>
          <w:sz w:val="20"/>
          <w:lang w:eastAsia="es-ES"/>
        </w:rPr>
        <w:t>L</w:t>
      </w:r>
      <w:r>
        <w:rPr>
          <w:rFonts w:ascii="Arial" w:hAnsi="Arial" w:cs="Arial"/>
          <w:sz w:val="20"/>
          <w:lang w:eastAsia="es-ES"/>
        </w:rPr>
        <w:t xml:space="preserve">a propuesta arquitectónica </w:t>
      </w:r>
      <w:r w:rsidRPr="00F57140">
        <w:rPr>
          <w:rFonts w:ascii="Arial" w:hAnsi="Arial" w:cs="Arial"/>
          <w:sz w:val="20"/>
          <w:lang w:eastAsia="es-ES"/>
        </w:rPr>
        <w:t>se presenta el mismo día programado para la presentación de ofertas en el</w:t>
      </w:r>
      <w:r w:rsidRPr="002E30C8">
        <w:rPr>
          <w:rFonts w:ascii="Arial" w:hAnsi="Arial" w:cs="Arial"/>
          <w:sz w:val="20"/>
          <w:lang w:eastAsia="es-ES"/>
        </w:rPr>
        <w:t xml:space="preserve"> cronograma de</w:t>
      </w:r>
      <w:r w:rsidR="00C82BD5">
        <w:rPr>
          <w:rFonts w:ascii="Arial" w:hAnsi="Arial" w:cs="Arial"/>
          <w:sz w:val="20"/>
          <w:lang w:eastAsia="es-ES"/>
        </w:rPr>
        <w:t xml:space="preserve"> </w:t>
      </w:r>
      <w:r w:rsidRPr="002E30C8">
        <w:rPr>
          <w:rFonts w:ascii="Arial" w:hAnsi="Arial" w:cs="Arial"/>
          <w:sz w:val="20"/>
          <w:lang w:eastAsia="es-ES"/>
        </w:rPr>
        <w:t>l</w:t>
      </w:r>
      <w:r w:rsidR="00C82BD5">
        <w:rPr>
          <w:rFonts w:ascii="Arial" w:hAnsi="Arial" w:cs="Arial"/>
          <w:sz w:val="20"/>
          <w:lang w:eastAsia="es-ES"/>
        </w:rPr>
        <w:t>a</w:t>
      </w:r>
      <w:r w:rsidRPr="002E30C8">
        <w:rPr>
          <w:rFonts w:ascii="Arial" w:hAnsi="Arial" w:cs="Arial"/>
          <w:sz w:val="20"/>
          <w:lang w:eastAsia="es-ES"/>
        </w:rPr>
        <w:t xml:space="preserve"> ficha de selección publicad</w:t>
      </w:r>
      <w:r w:rsidR="00C82BD5">
        <w:rPr>
          <w:rFonts w:ascii="Arial" w:hAnsi="Arial" w:cs="Arial"/>
          <w:sz w:val="20"/>
          <w:lang w:eastAsia="es-ES"/>
        </w:rPr>
        <w:t>o</w:t>
      </w:r>
      <w:r w:rsidRPr="002E30C8">
        <w:rPr>
          <w:rFonts w:ascii="Arial" w:hAnsi="Arial" w:cs="Arial"/>
          <w:sz w:val="20"/>
          <w:lang w:eastAsia="es-ES"/>
        </w:rPr>
        <w:t xml:space="preserve"> en el SEACE</w:t>
      </w:r>
      <w:r w:rsidR="007E7390">
        <w:rPr>
          <w:rFonts w:ascii="Arial" w:hAnsi="Arial" w:cs="Arial"/>
          <w:sz w:val="20"/>
          <w:lang w:eastAsia="es-ES"/>
        </w:rPr>
        <w:t>.</w:t>
      </w:r>
    </w:p>
    <w:p w:rsidR="00F57140" w:rsidRPr="002E30C8" w:rsidRDefault="00F57140" w:rsidP="00F57140">
      <w:pPr>
        <w:pStyle w:val="Prrafodelista"/>
        <w:widowControl w:val="0"/>
        <w:tabs>
          <w:tab w:val="left" w:pos="1560"/>
        </w:tabs>
        <w:spacing w:after="0" w:line="240" w:lineRule="auto"/>
        <w:ind w:left="1920"/>
        <w:jc w:val="both"/>
        <w:rPr>
          <w:rFonts w:ascii="Arial" w:hAnsi="Arial" w:cs="Arial"/>
          <w:color w:val="auto"/>
          <w:sz w:val="20"/>
          <w:lang w:val="es-ES_tradnl"/>
        </w:rPr>
      </w:pPr>
    </w:p>
    <w:p w:rsidR="00F57140" w:rsidRPr="002E30C8" w:rsidRDefault="00F57140" w:rsidP="00F57140">
      <w:pPr>
        <w:pStyle w:val="Prrafodelista"/>
        <w:widowControl w:val="0"/>
        <w:tabs>
          <w:tab w:val="left" w:pos="1560"/>
        </w:tabs>
        <w:spacing w:after="0" w:line="240" w:lineRule="auto"/>
        <w:ind w:left="3621" w:hanging="1701"/>
        <w:jc w:val="both"/>
        <w:rPr>
          <w:rFonts w:ascii="Arial" w:hAnsi="Arial" w:cs="Arial"/>
          <w:color w:val="auto"/>
          <w:sz w:val="20"/>
          <w:lang w:val="es-ES_tradnl"/>
        </w:rPr>
      </w:pPr>
      <w:r>
        <w:rPr>
          <w:rFonts w:ascii="Arial" w:hAnsi="Arial" w:cs="Arial"/>
          <w:color w:val="auto"/>
          <w:sz w:val="20"/>
          <w:lang w:val="es-ES_tradnl"/>
        </w:rPr>
        <w:t>Lugar</w:t>
      </w:r>
      <w:r w:rsidRPr="002E30C8">
        <w:rPr>
          <w:rFonts w:ascii="Arial" w:hAnsi="Arial" w:cs="Arial"/>
          <w:color w:val="auto"/>
          <w:sz w:val="20"/>
          <w:lang w:val="es-ES_tradnl"/>
        </w:rPr>
        <w:t>:</w:t>
      </w:r>
      <w:r w:rsidRPr="002E30C8">
        <w:rPr>
          <w:rFonts w:ascii="Arial" w:hAnsi="Arial" w:cs="Arial"/>
          <w:color w:val="auto"/>
          <w:sz w:val="20"/>
          <w:lang w:val="es-ES_tradnl"/>
        </w:rPr>
        <w:tab/>
      </w:r>
      <w:r>
        <w:rPr>
          <w:rFonts w:ascii="Arial" w:hAnsi="Arial" w:cs="Arial"/>
          <w:color w:val="auto"/>
          <w:sz w:val="20"/>
          <w:lang w:val="es-ES_tradnl"/>
        </w:rPr>
        <w:t xml:space="preserve">En la </w:t>
      </w:r>
      <w:r w:rsidR="009F7327">
        <w:rPr>
          <w:rFonts w:ascii="Arial" w:hAnsi="Arial" w:cs="Arial"/>
          <w:color w:val="auto"/>
          <w:sz w:val="20"/>
          <w:lang w:val="es-ES_tradnl"/>
        </w:rPr>
        <w:t>Unidad de Trámite Documentario de la Entidad o la que haga sus veces</w:t>
      </w:r>
      <w:r>
        <w:rPr>
          <w:rFonts w:ascii="Arial" w:hAnsi="Arial" w:cs="Arial"/>
          <w:color w:val="auto"/>
          <w:sz w:val="20"/>
          <w:lang w:val="es-ES_tradnl"/>
        </w:rPr>
        <w:t xml:space="preserve">, sito en </w:t>
      </w:r>
      <w:r w:rsidRPr="00C82BD5">
        <w:rPr>
          <w:rFonts w:ascii="Arial" w:hAnsi="Arial" w:cs="Arial"/>
          <w:color w:val="auto"/>
          <w:sz w:val="20"/>
          <w:shd w:val="clear" w:color="auto" w:fill="D9D9D9" w:themeFill="background1" w:themeFillShade="D9"/>
          <w:lang w:val="es-ES_tradnl"/>
        </w:rPr>
        <w:t>[CONSIGNAR DIRECCIÓN EXACTA]</w:t>
      </w:r>
    </w:p>
    <w:p w:rsidR="00F57140" w:rsidRPr="00C82BD5" w:rsidRDefault="00F57140" w:rsidP="00F57140">
      <w:pPr>
        <w:pStyle w:val="Prrafodelista"/>
        <w:widowControl w:val="0"/>
        <w:tabs>
          <w:tab w:val="left" w:pos="1560"/>
        </w:tabs>
        <w:spacing w:after="0" w:line="240" w:lineRule="auto"/>
        <w:ind w:left="1920"/>
        <w:jc w:val="both"/>
        <w:rPr>
          <w:rFonts w:ascii="Arial" w:hAnsi="Arial" w:cs="Arial"/>
          <w:color w:val="auto"/>
          <w:sz w:val="20"/>
          <w:lang w:val="es-ES_tradnl"/>
        </w:rPr>
      </w:pPr>
      <w:r w:rsidRPr="002E30C8">
        <w:rPr>
          <w:rFonts w:ascii="Arial" w:hAnsi="Arial" w:cs="Arial"/>
          <w:color w:val="auto"/>
          <w:sz w:val="20"/>
          <w:lang w:val="es-ES_tradnl"/>
        </w:rPr>
        <w:t>Horario</w:t>
      </w:r>
      <w:r w:rsidRPr="002E30C8">
        <w:rPr>
          <w:rFonts w:ascii="Arial" w:hAnsi="Arial" w:cs="Arial"/>
          <w:color w:val="auto"/>
          <w:sz w:val="20"/>
          <w:lang w:val="es-ES_tradnl"/>
        </w:rPr>
        <w:tab/>
        <w:t>:</w:t>
      </w:r>
      <w:r w:rsidRPr="002E30C8">
        <w:rPr>
          <w:rFonts w:ascii="Arial" w:hAnsi="Arial" w:cs="Arial"/>
          <w:color w:val="auto"/>
          <w:sz w:val="20"/>
          <w:lang w:val="es-ES_tradnl"/>
        </w:rPr>
        <w:tab/>
      </w:r>
      <w:r w:rsidRPr="00F30467">
        <w:rPr>
          <w:rFonts w:ascii="Arial" w:hAnsi="Arial" w:cs="Arial"/>
          <w:color w:val="auto"/>
          <w:sz w:val="20"/>
          <w:shd w:val="clear" w:color="auto" w:fill="D9D9D9" w:themeFill="background1" w:themeFillShade="D9"/>
          <w:lang w:val="es-ES_tradnl"/>
        </w:rPr>
        <w:t>[CONSIGNAR EL HORARIO DE INICIO Y FIN]</w:t>
      </w:r>
      <w:r w:rsidRPr="002E30C8">
        <w:rPr>
          <w:rFonts w:ascii="Arial" w:eastAsia="MS Mincho" w:hAnsi="Arial" w:cs="Arial"/>
          <w:i/>
          <w:color w:val="000099"/>
          <w:sz w:val="20"/>
          <w:vertAlign w:val="superscript"/>
          <w:lang w:eastAsia="es-ES"/>
        </w:rPr>
        <w:t xml:space="preserve"> </w:t>
      </w:r>
      <w:r w:rsidRPr="00C82BD5">
        <w:rPr>
          <w:rFonts w:ascii="Arial" w:eastAsia="MS Mincho" w:hAnsi="Arial" w:cs="Arial"/>
          <w:i/>
          <w:color w:val="auto"/>
          <w:sz w:val="20"/>
          <w:vertAlign w:val="superscript"/>
          <w:lang w:eastAsia="es-ES"/>
        </w:rPr>
        <w:footnoteReference w:id="7"/>
      </w:r>
    </w:p>
    <w:p w:rsidR="00FD1ED2" w:rsidRDefault="00FD1ED2" w:rsidP="005E2E26">
      <w:pPr>
        <w:pStyle w:val="Prrafodelista"/>
        <w:widowControl w:val="0"/>
        <w:tabs>
          <w:tab w:val="left" w:pos="1560"/>
        </w:tabs>
        <w:spacing w:after="0" w:line="240" w:lineRule="auto"/>
        <w:ind w:left="1920"/>
        <w:jc w:val="both"/>
        <w:rPr>
          <w:rFonts w:ascii="Arial" w:hAnsi="Arial" w:cs="Arial"/>
          <w:color w:val="auto"/>
          <w:sz w:val="20"/>
          <w:lang w:val="es-ES_tradnl"/>
        </w:rPr>
      </w:pPr>
    </w:p>
    <w:p w:rsidR="00FD1ED2" w:rsidRPr="002E30C8" w:rsidRDefault="00FD1ED2" w:rsidP="005E2E26">
      <w:pPr>
        <w:pStyle w:val="Prrafodelista"/>
        <w:widowControl w:val="0"/>
        <w:tabs>
          <w:tab w:val="left" w:pos="1560"/>
        </w:tabs>
        <w:spacing w:after="0" w:line="240" w:lineRule="auto"/>
        <w:ind w:left="1920"/>
        <w:jc w:val="both"/>
        <w:rPr>
          <w:rFonts w:ascii="Arial" w:hAnsi="Arial" w:cs="Arial"/>
          <w:color w:val="auto"/>
          <w:sz w:val="20"/>
          <w:lang w:val="es-ES_tradnl"/>
        </w:rPr>
      </w:pPr>
    </w:p>
    <w:p w:rsidR="000433A7" w:rsidRPr="00411A71" w:rsidRDefault="000433A7" w:rsidP="00287375">
      <w:pPr>
        <w:widowControl w:val="0"/>
        <w:numPr>
          <w:ilvl w:val="0"/>
          <w:numId w:val="21"/>
        </w:numPr>
        <w:tabs>
          <w:tab w:val="left" w:pos="1560"/>
        </w:tabs>
        <w:spacing w:after="0" w:line="240" w:lineRule="auto"/>
        <w:ind w:left="1560" w:hanging="284"/>
        <w:jc w:val="both"/>
        <w:rPr>
          <w:rFonts w:ascii="Arial" w:hAnsi="Arial" w:cs="Arial"/>
          <w:color w:val="auto"/>
          <w:sz w:val="20"/>
          <w:lang w:val="es-ES_tradnl"/>
        </w:rPr>
      </w:pPr>
      <w:r w:rsidRPr="00411A71">
        <w:rPr>
          <w:rFonts w:ascii="Arial" w:hAnsi="Arial" w:cs="Arial"/>
          <w:color w:val="auto"/>
          <w:sz w:val="20"/>
          <w:lang w:val="es-ES_tradnl"/>
        </w:rPr>
        <w:t>De los demás factores de evaluación</w:t>
      </w:r>
    </w:p>
    <w:p w:rsidR="002C4738" w:rsidRPr="00411A71" w:rsidRDefault="00E248FB" w:rsidP="000433A7">
      <w:pPr>
        <w:widowControl w:val="0"/>
        <w:tabs>
          <w:tab w:val="left" w:pos="1560"/>
        </w:tabs>
        <w:spacing w:after="0" w:line="240" w:lineRule="auto"/>
        <w:ind w:left="1560"/>
        <w:jc w:val="both"/>
        <w:rPr>
          <w:rFonts w:ascii="Arial" w:hAnsi="Arial" w:cs="Arial"/>
          <w:color w:val="auto"/>
          <w:sz w:val="20"/>
          <w:lang w:val="es-ES_tradnl"/>
        </w:rPr>
      </w:pPr>
      <w:r w:rsidRPr="00411A71">
        <w:rPr>
          <w:rFonts w:ascii="Arial" w:hAnsi="Arial" w:cs="Arial"/>
          <w:color w:val="auto"/>
          <w:sz w:val="19"/>
          <w:szCs w:val="19"/>
          <w:lang w:val="es-ES_tradnl"/>
        </w:rPr>
        <w:t xml:space="preserve">Incorporar en la oferta los documentos que acreditan los </w:t>
      </w:r>
      <w:r w:rsidR="0067196A" w:rsidRPr="00411A71">
        <w:rPr>
          <w:rFonts w:ascii="Arial" w:hAnsi="Arial" w:cs="Arial"/>
          <w:color w:val="auto"/>
          <w:sz w:val="19"/>
          <w:szCs w:val="19"/>
          <w:lang w:val="es-ES_tradnl"/>
        </w:rPr>
        <w:t xml:space="preserve">demás </w:t>
      </w:r>
      <w:r w:rsidRPr="00411A71">
        <w:rPr>
          <w:rFonts w:ascii="Arial" w:hAnsi="Arial" w:cs="Arial"/>
          <w:b/>
          <w:color w:val="auto"/>
          <w:sz w:val="19"/>
          <w:szCs w:val="19"/>
          <w:lang w:val="es-ES_tradnl"/>
        </w:rPr>
        <w:t>“Factores de Evaluación”</w:t>
      </w:r>
      <w:r w:rsidRPr="00411A71">
        <w:rPr>
          <w:rFonts w:ascii="Arial" w:hAnsi="Arial" w:cs="Arial"/>
          <w:color w:val="auto"/>
          <w:sz w:val="19"/>
          <w:szCs w:val="19"/>
          <w:lang w:val="es-ES_tradnl"/>
        </w:rPr>
        <w:t xml:space="preserve"> establecidos en el Capítulo IV de la presente sección de las bases, </w:t>
      </w:r>
      <w:r w:rsidR="0067196A" w:rsidRPr="00411A71">
        <w:rPr>
          <w:rFonts w:ascii="Arial" w:hAnsi="Arial" w:cs="Arial"/>
          <w:color w:val="auto"/>
          <w:sz w:val="19"/>
          <w:szCs w:val="19"/>
          <w:lang w:val="es-ES_tradnl"/>
        </w:rPr>
        <w:t>los cuales se presentan de manera electrónica a través del SEACE</w:t>
      </w:r>
      <w:r w:rsidRPr="00411A71">
        <w:rPr>
          <w:rFonts w:ascii="Arial" w:hAnsi="Arial" w:cs="Arial"/>
          <w:color w:val="auto"/>
          <w:sz w:val="19"/>
          <w:szCs w:val="19"/>
          <w:lang w:val="es-ES_tradnl"/>
        </w:rPr>
        <w:t>.</w:t>
      </w:r>
    </w:p>
    <w:p w:rsidR="002C4738" w:rsidRDefault="002C4738" w:rsidP="002C4738">
      <w:pPr>
        <w:widowControl w:val="0"/>
        <w:tabs>
          <w:tab w:val="left" w:pos="1560"/>
        </w:tabs>
        <w:spacing w:after="0" w:line="240" w:lineRule="auto"/>
        <w:ind w:left="1560"/>
        <w:jc w:val="both"/>
        <w:rPr>
          <w:rFonts w:ascii="Arial" w:hAnsi="Arial" w:cs="Arial"/>
          <w:color w:val="auto"/>
          <w:sz w:val="20"/>
          <w:lang w:val="es-ES_tradnl"/>
        </w:rPr>
      </w:pPr>
    </w:p>
    <w:p w:rsidR="00DE326B" w:rsidRPr="002C4738" w:rsidRDefault="00DE326B" w:rsidP="002C4738">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2"/>
        <w:tblW w:w="8079" w:type="dxa"/>
        <w:tblInd w:w="988" w:type="dxa"/>
        <w:tblLook w:val="04A0" w:firstRow="1" w:lastRow="0" w:firstColumn="1" w:lastColumn="0" w:noHBand="0" w:noVBand="1"/>
      </w:tblPr>
      <w:tblGrid>
        <w:gridCol w:w="8079"/>
      </w:tblGrid>
      <w:tr w:rsidR="008C5448" w:rsidRPr="008C5448"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rsidR="008C505D" w:rsidRPr="008C5448" w:rsidRDefault="008C505D" w:rsidP="00BD746B">
            <w:pPr>
              <w:widowControl w:val="0"/>
              <w:spacing w:after="0" w:line="240" w:lineRule="auto"/>
              <w:jc w:val="both"/>
              <w:rPr>
                <w:rFonts w:ascii="Arial" w:hAnsi="Arial" w:cs="Arial"/>
                <w:color w:val="000099"/>
                <w:sz w:val="19"/>
                <w:szCs w:val="19"/>
                <w:lang w:val="es-ES"/>
              </w:rPr>
            </w:pPr>
            <w:r w:rsidRPr="008C5448">
              <w:rPr>
                <w:rFonts w:ascii="Arial" w:hAnsi="Arial" w:cs="Arial"/>
                <w:color w:val="000099"/>
                <w:sz w:val="19"/>
                <w:szCs w:val="19"/>
                <w:lang w:val="es-ES"/>
              </w:rPr>
              <w:t>Importante para la Entidad</w:t>
            </w:r>
          </w:p>
        </w:tc>
      </w:tr>
      <w:tr w:rsidR="008C5448" w:rsidRPr="008C5448" w:rsidTr="008E2E0A">
        <w:trPr>
          <w:trHeight w:val="254"/>
        </w:trPr>
        <w:tc>
          <w:tcPr>
            <w:cnfStyle w:val="001000000000" w:firstRow="0" w:lastRow="0" w:firstColumn="1" w:lastColumn="0" w:oddVBand="0" w:evenVBand="0" w:oddHBand="0" w:evenHBand="0" w:firstRowFirstColumn="0" w:firstRowLastColumn="0" w:lastRowFirstColumn="0" w:lastRowLastColumn="0"/>
            <w:tcW w:w="8079" w:type="dxa"/>
            <w:vAlign w:val="center"/>
          </w:tcPr>
          <w:p w:rsidR="002D0393" w:rsidRPr="008C5448" w:rsidRDefault="00413040" w:rsidP="00287375">
            <w:pPr>
              <w:pStyle w:val="Prrafodelista"/>
              <w:widowControl w:val="0"/>
              <w:numPr>
                <w:ilvl w:val="0"/>
                <w:numId w:val="27"/>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sidR="00EA7745">
              <w:rPr>
                <w:rFonts w:ascii="Arial" w:hAnsi="Arial" w:cs="Arial"/>
                <w:b w:val="0"/>
                <w:i/>
                <w:color w:val="000099"/>
                <w:sz w:val="20"/>
                <w:lang w:val="es-ES_tradnl"/>
              </w:rPr>
              <w:t>e</w:t>
            </w:r>
            <w:r w:rsidRPr="008C5448">
              <w:rPr>
                <w:rFonts w:ascii="Arial" w:hAnsi="Arial" w:cs="Arial"/>
                <w:b w:val="0"/>
                <w:i/>
                <w:color w:val="000099"/>
                <w:sz w:val="20"/>
                <w:lang w:val="es-ES_tradnl"/>
              </w:rPr>
              <w:t>l siguiente</w:t>
            </w:r>
            <w:r w:rsidR="00EA7745">
              <w:rPr>
                <w:rFonts w:ascii="Arial" w:hAnsi="Arial" w:cs="Arial"/>
                <w:b w:val="0"/>
                <w:i/>
                <w:color w:val="000099"/>
                <w:sz w:val="20"/>
                <w:lang w:val="es-ES_tradnl"/>
              </w:rPr>
              <w:t xml:space="preserve"> literal</w:t>
            </w:r>
            <w:r w:rsidRPr="008C5448">
              <w:rPr>
                <w:rFonts w:ascii="Arial" w:hAnsi="Arial" w:cs="Arial"/>
                <w:b w:val="0"/>
                <w:i/>
                <w:color w:val="000099"/>
                <w:sz w:val="20"/>
                <w:lang w:val="es-ES_tradnl"/>
              </w:rPr>
              <w:t>:</w:t>
            </w:r>
          </w:p>
          <w:p w:rsidR="002D0393" w:rsidRPr="008C5448" w:rsidRDefault="002D0393" w:rsidP="00BD746B">
            <w:pPr>
              <w:pStyle w:val="Prrafodelista"/>
              <w:widowControl w:val="0"/>
              <w:spacing w:after="0" w:line="240" w:lineRule="auto"/>
              <w:ind w:left="545"/>
              <w:jc w:val="both"/>
              <w:rPr>
                <w:rFonts w:ascii="Arial" w:hAnsi="Arial" w:cs="Arial"/>
                <w:b w:val="0"/>
                <w:i/>
                <w:color w:val="000099"/>
                <w:sz w:val="19"/>
                <w:szCs w:val="19"/>
                <w:lang w:val="es-ES_tradnl"/>
              </w:rPr>
            </w:pPr>
          </w:p>
          <w:p w:rsidR="00413040" w:rsidRPr="008C5448" w:rsidRDefault="000072AB" w:rsidP="00287375">
            <w:pPr>
              <w:widowControl w:val="0"/>
              <w:numPr>
                <w:ilvl w:val="0"/>
                <w:numId w:val="21"/>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 xml:space="preserve">Los postores que </w:t>
            </w:r>
            <w:r w:rsidR="00AF0C7E">
              <w:rPr>
                <w:rFonts w:ascii="Arial" w:hAnsi="Arial" w:cs="Arial"/>
                <w:b w:val="0"/>
                <w:i/>
                <w:color w:val="000099"/>
                <w:sz w:val="19"/>
                <w:szCs w:val="19"/>
                <w:lang w:val="es-ES_tradnl"/>
              </w:rPr>
              <w:t>apliquen</w:t>
            </w:r>
            <w:r w:rsidRPr="008C5448">
              <w:rPr>
                <w:rFonts w:ascii="Arial" w:hAnsi="Arial" w:cs="Arial"/>
                <w:b w:val="0"/>
                <w:i/>
                <w:color w:val="000099"/>
                <w:sz w:val="19"/>
                <w:szCs w:val="19"/>
                <w:lang w:val="es-ES_tradnl"/>
              </w:rPr>
              <w:t xml:space="preserve"> el beneficio de la exoneración del IGV previsto en la Ley Nº 27037, Ley de Promoción de la Inversión en la Amazonía, deben presentar la Declaración Jurada de cumplimiento de condiciones para la aplicación de la exoneración del IGV (</w:t>
            </w:r>
            <w:r w:rsidRPr="008C5448">
              <w:rPr>
                <w:rFonts w:ascii="Arial" w:hAnsi="Arial" w:cs="Arial"/>
                <w:i/>
                <w:color w:val="000099"/>
                <w:sz w:val="19"/>
                <w:szCs w:val="19"/>
                <w:lang w:val="es-ES_tradnl"/>
              </w:rPr>
              <w:t xml:space="preserve">Anexo Nº </w:t>
            </w:r>
            <w:r w:rsidR="00BB5195">
              <w:rPr>
                <w:rFonts w:ascii="Arial" w:hAnsi="Arial" w:cs="Arial"/>
                <w:i/>
                <w:color w:val="000099"/>
                <w:sz w:val="19"/>
                <w:szCs w:val="19"/>
                <w:lang w:val="es-ES_tradnl"/>
              </w:rPr>
              <w:t>7</w:t>
            </w:r>
            <w:r w:rsidRPr="008C5448">
              <w:rPr>
                <w:rFonts w:ascii="Arial" w:hAnsi="Arial" w:cs="Arial"/>
                <w:b w:val="0"/>
                <w:i/>
                <w:color w:val="000099"/>
                <w:sz w:val="19"/>
                <w:szCs w:val="19"/>
                <w:lang w:val="es-ES_tradnl"/>
              </w:rPr>
              <w:t>).</w:t>
            </w:r>
          </w:p>
          <w:p w:rsidR="00413040" w:rsidRPr="008C5448" w:rsidRDefault="00413040" w:rsidP="00BD746B">
            <w:pPr>
              <w:pStyle w:val="Prrafodelista"/>
              <w:widowControl w:val="0"/>
              <w:spacing w:after="0" w:line="240" w:lineRule="auto"/>
              <w:ind w:left="545"/>
              <w:jc w:val="both"/>
              <w:rPr>
                <w:rFonts w:ascii="Arial" w:hAnsi="Arial" w:cs="Arial"/>
                <w:b w:val="0"/>
                <w:i/>
                <w:color w:val="000099"/>
                <w:sz w:val="19"/>
                <w:szCs w:val="19"/>
                <w:lang w:val="es-ES_tradnl"/>
              </w:rPr>
            </w:pPr>
          </w:p>
          <w:p w:rsidR="008C505D" w:rsidRPr="008C5448" w:rsidRDefault="008C505D" w:rsidP="00287375">
            <w:pPr>
              <w:pStyle w:val="Prrafodelista"/>
              <w:widowControl w:val="0"/>
              <w:numPr>
                <w:ilvl w:val="0"/>
                <w:numId w:val="27"/>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E</w:t>
            </w:r>
            <w:r w:rsidRPr="008C5448">
              <w:rPr>
                <w:rFonts w:ascii="Arial" w:hAnsi="Arial" w:cs="Arial"/>
                <w:b w:val="0"/>
                <w:i/>
                <w:color w:val="000099"/>
                <w:sz w:val="19"/>
                <w:szCs w:val="19"/>
              </w:rPr>
              <w:t xml:space="preserve">n </w:t>
            </w:r>
            <w:r w:rsidR="008C252A" w:rsidRPr="008C5448">
              <w:rPr>
                <w:rFonts w:ascii="Arial" w:hAnsi="Arial" w:cs="Arial"/>
                <w:b w:val="0"/>
                <w:i/>
                <w:color w:val="000099"/>
                <w:sz w:val="20"/>
              </w:rPr>
              <w:t>el caso de procedimientos por relación de ítems cuando la contratación del servicio de consultoría de obra va a ser prestado fuera de la provincia de Lima y Callao y el monto del valor referencial de algún ítem no supere los doscientos mil Soles (S/ 200,000.00)</w:t>
            </w:r>
            <w:r w:rsidR="00182D6A">
              <w:rPr>
                <w:rFonts w:ascii="Arial" w:hAnsi="Arial" w:cs="Arial"/>
                <w:b w:val="0"/>
                <w:i/>
                <w:color w:val="000099"/>
                <w:sz w:val="20"/>
              </w:rPr>
              <w:t>,</w:t>
            </w:r>
            <w:r w:rsidR="008C252A" w:rsidRPr="008C5448">
              <w:rPr>
                <w:rFonts w:ascii="Arial" w:hAnsi="Arial" w:cs="Arial"/>
                <w:b w:val="0"/>
                <w:i/>
                <w:color w:val="000099"/>
                <w:sz w:val="20"/>
              </w:rPr>
              <w:t xml:space="preserve"> consignar </w:t>
            </w:r>
            <w:r w:rsidR="00EA7745">
              <w:rPr>
                <w:rFonts w:ascii="Arial" w:hAnsi="Arial" w:cs="Arial"/>
                <w:b w:val="0"/>
                <w:i/>
                <w:color w:val="000099"/>
                <w:sz w:val="20"/>
              </w:rPr>
              <w:t>e</w:t>
            </w:r>
            <w:r w:rsidR="008C252A" w:rsidRPr="008C5448">
              <w:rPr>
                <w:rFonts w:ascii="Arial" w:hAnsi="Arial" w:cs="Arial"/>
                <w:b w:val="0"/>
                <w:i/>
                <w:color w:val="000099"/>
                <w:sz w:val="20"/>
              </w:rPr>
              <w:t>l siguiente</w:t>
            </w:r>
            <w:r w:rsidR="00EA7745">
              <w:rPr>
                <w:rFonts w:ascii="Arial" w:hAnsi="Arial" w:cs="Arial"/>
                <w:b w:val="0"/>
                <w:i/>
                <w:color w:val="000099"/>
                <w:sz w:val="20"/>
              </w:rPr>
              <w:t xml:space="preserve"> literal</w:t>
            </w:r>
            <w:r w:rsidRPr="008C5448">
              <w:rPr>
                <w:rFonts w:ascii="Arial" w:hAnsi="Arial" w:cs="Arial"/>
                <w:b w:val="0"/>
                <w:i/>
                <w:color w:val="000099"/>
                <w:sz w:val="19"/>
                <w:szCs w:val="19"/>
              </w:rPr>
              <w:t>:</w:t>
            </w:r>
          </w:p>
          <w:p w:rsidR="008C505D" w:rsidRPr="008C5448" w:rsidRDefault="008C505D" w:rsidP="00BD746B">
            <w:pPr>
              <w:pStyle w:val="Prrafodelista"/>
              <w:widowControl w:val="0"/>
              <w:spacing w:after="0" w:line="240" w:lineRule="auto"/>
              <w:ind w:left="545"/>
              <w:jc w:val="both"/>
              <w:rPr>
                <w:rFonts w:ascii="Arial" w:hAnsi="Arial" w:cs="Arial"/>
                <w:b w:val="0"/>
                <w:i/>
                <w:color w:val="000099"/>
                <w:sz w:val="19"/>
                <w:szCs w:val="19"/>
                <w:lang w:val="es-ES_tradnl"/>
              </w:rPr>
            </w:pPr>
          </w:p>
          <w:p w:rsidR="008C505D" w:rsidRPr="008C5448" w:rsidRDefault="008C505D" w:rsidP="00287375">
            <w:pPr>
              <w:widowControl w:val="0"/>
              <w:numPr>
                <w:ilvl w:val="0"/>
                <w:numId w:val="21"/>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 xml:space="preserve">En el </w:t>
            </w:r>
            <w:r w:rsidRPr="00523827">
              <w:rPr>
                <w:rFonts w:ascii="Arial" w:hAnsi="Arial" w:cs="Arial"/>
                <w:b w:val="0"/>
                <w:color w:val="000099"/>
                <w:sz w:val="19"/>
                <w:szCs w:val="19"/>
                <w:highlight w:val="lightGray"/>
                <w:lang w:val="es-ES_tradnl"/>
              </w:rPr>
              <w:t>[CONSIGNAR EL ÍTEM O ÍTEMS, SEGÚN CORRESPONDA, EN LOS QUE SE PUEDE SOLICITAR LA BONIFICACIÓN]</w:t>
            </w:r>
            <w:r w:rsidRPr="008C5448">
              <w:rPr>
                <w:rFonts w:ascii="Arial" w:hAnsi="Arial" w:cs="Arial"/>
                <w:b w:val="0"/>
                <w:i/>
                <w:color w:val="000099"/>
                <w:sz w:val="19"/>
                <w:szCs w:val="19"/>
                <w:lang w:val="es-ES_tradnl"/>
              </w:rPr>
              <w:t xml:space="preserve"> los postores con domicilio en la provincia </w:t>
            </w:r>
            <w:r w:rsidR="00092D42" w:rsidRPr="008C5448">
              <w:rPr>
                <w:rFonts w:ascii="Arial" w:hAnsi="Arial" w:cs="Arial"/>
                <w:b w:val="0"/>
                <w:i/>
                <w:color w:val="000099"/>
                <w:sz w:val="20"/>
                <w:lang w:val="es-ES_tradnl"/>
              </w:rPr>
              <w:t xml:space="preserve">donde se prestará el servicio de consultoría de obra, o en las provincias colindantes, sean o no pertenecientes al mismo departamento o región, pueden </w:t>
            </w:r>
            <w:r w:rsidR="00092D42" w:rsidRPr="008C5448">
              <w:rPr>
                <w:rFonts w:ascii="Arial" w:hAnsi="Arial" w:cs="Arial"/>
                <w:b w:val="0"/>
                <w:i/>
                <w:color w:val="000099"/>
                <w:sz w:val="20"/>
                <w:lang w:val="es-ES_tradnl"/>
              </w:rPr>
              <w:lastRenderedPageBreak/>
              <w:t xml:space="preserve">presentar la solicitud de bonificación por servicios prestados fuera de la provincia de Lima y Callao, según </w:t>
            </w:r>
            <w:r w:rsidR="00092D42" w:rsidRPr="008C5448">
              <w:rPr>
                <w:rFonts w:ascii="Arial" w:hAnsi="Arial" w:cs="Arial"/>
                <w:i/>
                <w:color w:val="000099"/>
                <w:sz w:val="20"/>
                <w:lang w:val="es-ES_tradnl"/>
              </w:rPr>
              <w:t xml:space="preserve">Anexo Nº </w:t>
            </w:r>
            <w:r w:rsidR="0029424B">
              <w:rPr>
                <w:rFonts w:ascii="Arial" w:hAnsi="Arial" w:cs="Arial"/>
                <w:i/>
                <w:color w:val="000099"/>
                <w:sz w:val="20"/>
                <w:lang w:val="es-ES_tradnl"/>
              </w:rPr>
              <w:t>10</w:t>
            </w:r>
            <w:r w:rsidR="00092D42" w:rsidRPr="008C5448">
              <w:rPr>
                <w:rFonts w:ascii="Arial" w:hAnsi="Arial" w:cs="Arial"/>
                <w:b w:val="0"/>
                <w:i/>
                <w:color w:val="000099"/>
                <w:sz w:val="20"/>
                <w:lang w:val="es-ES_tradnl"/>
              </w:rPr>
              <w:t xml:space="preserve">. </w:t>
            </w:r>
            <w:r w:rsidR="00092D42" w:rsidRPr="008C5448">
              <w:rPr>
                <w:rFonts w:ascii="Arial" w:hAnsi="Arial" w:cs="Arial"/>
                <w:b w:val="0"/>
                <w:i/>
                <w:color w:val="000099"/>
                <w:sz w:val="20"/>
              </w:rPr>
              <w:t>Cuando se trate de consorcios, esta solicitud debe ser presentada por cada uno de los consorciados.</w:t>
            </w:r>
          </w:p>
          <w:p w:rsidR="008C505D" w:rsidRPr="008C5448" w:rsidRDefault="008C505D" w:rsidP="00BD746B">
            <w:pPr>
              <w:pStyle w:val="WW-Textosinformato"/>
              <w:widowControl w:val="0"/>
              <w:jc w:val="both"/>
              <w:rPr>
                <w:rFonts w:ascii="Arial" w:hAnsi="Arial" w:cs="Arial"/>
                <w:b w:val="0"/>
                <w:i/>
                <w:color w:val="000099"/>
                <w:sz w:val="19"/>
                <w:szCs w:val="19"/>
              </w:rPr>
            </w:pPr>
          </w:p>
        </w:tc>
      </w:tr>
    </w:tbl>
    <w:p w:rsidR="008C505D" w:rsidRPr="000E41BF" w:rsidRDefault="008C505D" w:rsidP="008C505D">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según corresponda</w:t>
      </w:r>
      <w:r w:rsidR="007F2C6C">
        <w:rPr>
          <w:rFonts w:ascii="Arial" w:hAnsi="Arial" w:cs="Arial"/>
          <w:b/>
          <w:i/>
          <w:color w:val="000099"/>
          <w:sz w:val="16"/>
          <w:lang w:val="es-ES"/>
        </w:rPr>
        <w:t>, elimina</w:t>
      </w:r>
      <w:r w:rsidR="00F20935">
        <w:rPr>
          <w:rFonts w:ascii="Arial" w:hAnsi="Arial" w:cs="Arial"/>
          <w:b/>
          <w:i/>
          <w:color w:val="000099"/>
          <w:sz w:val="16"/>
          <w:lang w:val="es-ES"/>
        </w:rPr>
        <w:t>ndo</w:t>
      </w:r>
      <w:r w:rsidR="007F2C6C">
        <w:rPr>
          <w:rFonts w:ascii="Arial" w:hAnsi="Arial" w:cs="Arial"/>
          <w:b/>
          <w:i/>
          <w:color w:val="000099"/>
          <w:sz w:val="16"/>
          <w:lang w:val="es-ES"/>
        </w:rPr>
        <w:t xml:space="preserve"> aquellas disposiciones que no se in</w:t>
      </w:r>
      <w:r w:rsidR="001F4497">
        <w:rPr>
          <w:rFonts w:ascii="Arial" w:hAnsi="Arial" w:cs="Arial"/>
          <w:b/>
          <w:i/>
          <w:color w:val="000099"/>
          <w:sz w:val="16"/>
          <w:lang w:val="es-ES"/>
        </w:rPr>
        <w:t>cluyan</w:t>
      </w:r>
      <w:r w:rsidRPr="000E41BF">
        <w:rPr>
          <w:rFonts w:ascii="Arial" w:hAnsi="Arial" w:cs="Arial"/>
          <w:b/>
          <w:i/>
          <w:color w:val="000099"/>
          <w:sz w:val="16"/>
          <w:lang w:val="es-ES"/>
        </w:rPr>
        <w:t>.</w:t>
      </w:r>
    </w:p>
    <w:p w:rsidR="008C505D" w:rsidRDefault="008C505D" w:rsidP="008C505D">
      <w:pPr>
        <w:widowControl w:val="0"/>
        <w:tabs>
          <w:tab w:val="left" w:pos="1560"/>
        </w:tabs>
        <w:spacing w:after="0" w:line="240" w:lineRule="auto"/>
        <w:ind w:left="1560"/>
        <w:jc w:val="both"/>
        <w:rPr>
          <w:rFonts w:ascii="Arial" w:hAnsi="Arial" w:cs="Arial"/>
          <w:color w:val="auto"/>
          <w:sz w:val="20"/>
          <w:lang w:val="es-ES"/>
        </w:rPr>
      </w:pPr>
    </w:p>
    <w:p w:rsidR="009148A0" w:rsidRDefault="009148A0" w:rsidP="008C505D">
      <w:pPr>
        <w:widowControl w:val="0"/>
        <w:tabs>
          <w:tab w:val="left" w:pos="1560"/>
        </w:tabs>
        <w:spacing w:after="0" w:line="240" w:lineRule="auto"/>
        <w:ind w:left="1560"/>
        <w:jc w:val="both"/>
        <w:rPr>
          <w:rFonts w:ascii="Arial" w:hAnsi="Arial" w:cs="Arial"/>
          <w:color w:val="auto"/>
          <w:sz w:val="20"/>
          <w:lang w:val="es-ES"/>
        </w:rPr>
      </w:pPr>
    </w:p>
    <w:tbl>
      <w:tblPr>
        <w:tblStyle w:val="Tabladecuadrcula1clara10"/>
        <w:tblW w:w="8533" w:type="dxa"/>
        <w:tblInd w:w="534" w:type="dxa"/>
        <w:tblLook w:val="04A0" w:firstRow="1" w:lastRow="0" w:firstColumn="1" w:lastColumn="0" w:noHBand="0" w:noVBand="1"/>
      </w:tblPr>
      <w:tblGrid>
        <w:gridCol w:w="8533"/>
      </w:tblGrid>
      <w:tr w:rsidR="00916A88" w:rsidRPr="00D80C9A" w:rsidTr="00AF0C7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916A88" w:rsidRPr="00440E66" w:rsidRDefault="00916A88" w:rsidP="00AF0C7E">
            <w:pPr>
              <w:spacing w:after="0" w:line="240" w:lineRule="auto"/>
              <w:jc w:val="both"/>
              <w:rPr>
                <w:rFonts w:ascii="Arial" w:hAnsi="Arial" w:cs="Arial"/>
                <w:color w:val="auto"/>
                <w:sz w:val="20"/>
                <w:lang w:val="es-ES"/>
              </w:rPr>
            </w:pPr>
            <w:r w:rsidRPr="00440E66">
              <w:rPr>
                <w:rFonts w:ascii="Arial" w:hAnsi="Arial" w:cs="Arial"/>
                <w:i/>
                <w:color w:val="FF0000"/>
                <w:sz w:val="20"/>
                <w:lang w:val="es-ES"/>
              </w:rPr>
              <w:t>Advertencia</w:t>
            </w:r>
          </w:p>
        </w:tc>
      </w:tr>
      <w:tr w:rsidR="00916A88" w:rsidRPr="00D80C9A" w:rsidTr="00AF0C7E">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916A88" w:rsidRPr="00440E66" w:rsidRDefault="00916A88" w:rsidP="00AF0C7E">
            <w:pPr>
              <w:spacing w:after="0" w:line="240" w:lineRule="auto"/>
              <w:jc w:val="both"/>
              <w:rPr>
                <w:rFonts w:ascii="Arial" w:hAnsi="Arial" w:cs="Arial"/>
                <w:b w:val="0"/>
                <w:color w:val="auto"/>
                <w:sz w:val="20"/>
                <w:lang w:val="es-ES"/>
              </w:rPr>
            </w:pPr>
            <w:r w:rsidRPr="00440E66">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rsidR="00916A88" w:rsidRDefault="00916A88" w:rsidP="008C505D">
      <w:pPr>
        <w:widowControl w:val="0"/>
        <w:tabs>
          <w:tab w:val="left" w:pos="1560"/>
        </w:tabs>
        <w:spacing w:after="0" w:line="240" w:lineRule="auto"/>
        <w:ind w:left="1560"/>
        <w:jc w:val="both"/>
        <w:rPr>
          <w:rFonts w:ascii="Arial" w:hAnsi="Arial" w:cs="Arial"/>
          <w:color w:val="auto"/>
          <w:sz w:val="20"/>
          <w:lang w:val="es-ES"/>
        </w:rPr>
      </w:pPr>
    </w:p>
    <w:p w:rsidR="009148A0" w:rsidRPr="008C505D" w:rsidRDefault="009148A0" w:rsidP="008C505D">
      <w:pPr>
        <w:widowControl w:val="0"/>
        <w:tabs>
          <w:tab w:val="left" w:pos="1560"/>
        </w:tabs>
        <w:spacing w:after="0" w:line="240" w:lineRule="auto"/>
        <w:ind w:left="1560"/>
        <w:jc w:val="both"/>
        <w:rPr>
          <w:rFonts w:ascii="Arial" w:hAnsi="Arial" w:cs="Arial"/>
          <w:color w:val="auto"/>
          <w:sz w:val="20"/>
          <w:lang w:val="es-ES"/>
        </w:rPr>
      </w:pPr>
    </w:p>
    <w:p w:rsidR="001E4414" w:rsidRDefault="001E4414" w:rsidP="00287375">
      <w:pPr>
        <w:pStyle w:val="Prrafodelista"/>
        <w:widowControl w:val="0"/>
        <w:numPr>
          <w:ilvl w:val="2"/>
          <w:numId w:val="16"/>
        </w:numPr>
        <w:spacing w:after="0" w:line="240" w:lineRule="auto"/>
        <w:ind w:left="1134" w:hanging="567"/>
        <w:jc w:val="both"/>
        <w:rPr>
          <w:rFonts w:ascii="Arial" w:hAnsi="Arial" w:cs="Arial"/>
          <w:b/>
          <w:sz w:val="20"/>
        </w:rPr>
      </w:pPr>
      <w:r>
        <w:rPr>
          <w:rFonts w:ascii="Arial" w:hAnsi="Arial" w:cs="Arial"/>
          <w:b/>
          <w:sz w:val="20"/>
        </w:rPr>
        <w:t>OFERTA ECONÓMICA</w:t>
      </w:r>
    </w:p>
    <w:p w:rsidR="001E4414" w:rsidRPr="00741042" w:rsidRDefault="001E4414" w:rsidP="00610985">
      <w:pPr>
        <w:pStyle w:val="Prrafodelista"/>
        <w:widowControl w:val="0"/>
        <w:spacing w:after="0" w:line="240" w:lineRule="auto"/>
        <w:ind w:left="1134"/>
        <w:jc w:val="both"/>
        <w:rPr>
          <w:rFonts w:ascii="Arial" w:hAnsi="Arial" w:cs="Arial"/>
          <w:sz w:val="20"/>
        </w:rPr>
      </w:pPr>
    </w:p>
    <w:p w:rsidR="001C111D" w:rsidRDefault="001C111D" w:rsidP="001C111D">
      <w:pPr>
        <w:pStyle w:val="Prrafodelista"/>
        <w:widowControl w:val="0"/>
        <w:spacing w:after="0" w:line="240" w:lineRule="auto"/>
        <w:ind w:left="1134"/>
        <w:jc w:val="both"/>
        <w:rPr>
          <w:rFonts w:ascii="Arial" w:hAnsi="Arial" w:cs="Arial"/>
          <w:sz w:val="20"/>
        </w:rPr>
      </w:pPr>
      <w:r>
        <w:rPr>
          <w:rFonts w:ascii="Arial" w:hAnsi="Arial" w:cs="Arial"/>
          <w:sz w:val="20"/>
        </w:rPr>
        <w:t>L</w:t>
      </w:r>
      <w:r w:rsidRPr="001E4414">
        <w:rPr>
          <w:rFonts w:ascii="Arial" w:hAnsi="Arial" w:cs="Arial"/>
          <w:sz w:val="20"/>
        </w:rPr>
        <w:t xml:space="preserve">a oferta </w:t>
      </w:r>
      <w:r>
        <w:rPr>
          <w:rFonts w:ascii="Arial" w:hAnsi="Arial" w:cs="Arial"/>
          <w:sz w:val="20"/>
        </w:rPr>
        <w:t xml:space="preserve">económica expresada </w:t>
      </w:r>
      <w:r w:rsidRPr="001E4414">
        <w:rPr>
          <w:rFonts w:ascii="Arial" w:hAnsi="Arial" w:cs="Arial"/>
          <w:sz w:val="20"/>
        </w:rPr>
        <w:t xml:space="preserve">en </w:t>
      </w:r>
      <w:r w:rsidRPr="001E4414">
        <w:rPr>
          <w:rFonts w:ascii="Arial" w:hAnsi="Arial" w:cs="Arial"/>
          <w:sz w:val="20"/>
          <w:highlight w:val="lightGray"/>
        </w:rPr>
        <w:t>[CONSIGNAR LA MONEDA EN LA QUE SE DEBE PRESENTAR LA OFERTA</w:t>
      </w:r>
      <w:r>
        <w:rPr>
          <w:rFonts w:ascii="Arial" w:hAnsi="Arial" w:cs="Arial"/>
          <w:sz w:val="20"/>
          <w:highlight w:val="lightGray"/>
        </w:rPr>
        <w:t xml:space="preserve"> ECONÓMICA</w:t>
      </w:r>
      <w:r w:rsidRPr="001E4414">
        <w:rPr>
          <w:rFonts w:ascii="Arial" w:hAnsi="Arial" w:cs="Arial"/>
          <w:sz w:val="20"/>
          <w:highlight w:val="lightGray"/>
        </w:rPr>
        <w:t>]</w:t>
      </w:r>
      <w:r w:rsidRPr="001E4414">
        <w:rPr>
          <w:rFonts w:ascii="Arial" w:hAnsi="Arial" w:cs="Arial"/>
          <w:sz w:val="20"/>
        </w:rPr>
        <w:t xml:space="preserve"> </w:t>
      </w:r>
      <w:r w:rsidRPr="000E301E">
        <w:rPr>
          <w:rFonts w:ascii="Arial" w:hAnsi="Arial" w:cs="Arial"/>
          <w:color w:val="auto"/>
          <w:sz w:val="20"/>
        </w:rPr>
        <w:t xml:space="preserve"> </w:t>
      </w:r>
      <w:r w:rsidRPr="000C5C0E">
        <w:rPr>
          <w:rFonts w:ascii="Arial" w:hAnsi="Arial" w:cs="Arial"/>
          <w:color w:val="auto"/>
          <w:sz w:val="20"/>
        </w:rPr>
        <w:t>debe registrarse directamente en</w:t>
      </w:r>
      <w:r w:rsidRPr="002059DF">
        <w:rPr>
          <w:rFonts w:ascii="Arial" w:hAnsi="Arial"/>
          <w:color w:val="auto"/>
          <w:sz w:val="20"/>
        </w:rPr>
        <w:t xml:space="preserve"> el </w:t>
      </w:r>
      <w:r w:rsidRPr="000C5C0E">
        <w:rPr>
          <w:rFonts w:ascii="Arial" w:hAnsi="Arial" w:cs="Arial"/>
          <w:color w:val="auto"/>
          <w:sz w:val="20"/>
        </w:rPr>
        <w:t>formulario electrónico del SEACE.</w:t>
      </w:r>
      <w:r w:rsidRPr="001E4414">
        <w:rPr>
          <w:rFonts w:ascii="Arial" w:hAnsi="Arial" w:cs="Arial"/>
          <w:sz w:val="20"/>
        </w:rPr>
        <w:t xml:space="preserve"> </w:t>
      </w:r>
    </w:p>
    <w:p w:rsidR="001C111D" w:rsidRDefault="001C111D" w:rsidP="001C111D">
      <w:pPr>
        <w:pStyle w:val="Prrafodelista"/>
        <w:widowControl w:val="0"/>
        <w:spacing w:after="0" w:line="240" w:lineRule="auto"/>
        <w:ind w:left="1134"/>
        <w:jc w:val="both"/>
        <w:rPr>
          <w:rFonts w:ascii="Arial" w:hAnsi="Arial" w:cs="Arial"/>
          <w:sz w:val="20"/>
        </w:rPr>
      </w:pPr>
    </w:p>
    <w:p w:rsidR="001C111D" w:rsidRPr="000C5C0E" w:rsidRDefault="001C111D" w:rsidP="001C111D">
      <w:pPr>
        <w:pStyle w:val="Prrafodelista"/>
        <w:widowControl w:val="0"/>
        <w:spacing w:after="0" w:line="240" w:lineRule="auto"/>
        <w:ind w:left="1134"/>
        <w:jc w:val="both"/>
        <w:rPr>
          <w:rFonts w:ascii="Arial" w:hAnsi="Arial" w:cs="Arial"/>
          <w:b/>
          <w:color w:val="auto"/>
          <w:sz w:val="20"/>
        </w:rPr>
      </w:pPr>
      <w:r w:rsidRPr="000C5C0E">
        <w:rPr>
          <w:rFonts w:ascii="Arial" w:hAnsi="Arial" w:cs="Arial"/>
          <w:color w:val="auto"/>
          <w:sz w:val="20"/>
        </w:rPr>
        <w:t xml:space="preserve">Adicionalmente, se debe adjuntar el </w:t>
      </w:r>
      <w:r w:rsidRPr="000C5C0E">
        <w:rPr>
          <w:rFonts w:ascii="Arial" w:hAnsi="Arial" w:cs="Arial"/>
          <w:b/>
          <w:color w:val="auto"/>
          <w:sz w:val="20"/>
        </w:rPr>
        <w:t>Anexo N° 6</w:t>
      </w:r>
      <w:r>
        <w:rPr>
          <w:rFonts w:ascii="Arial" w:hAnsi="Arial" w:cs="Arial"/>
          <w:b/>
          <w:color w:val="auto"/>
          <w:sz w:val="20"/>
        </w:rPr>
        <w:t>,</w:t>
      </w:r>
      <w:r w:rsidRPr="000C5C0E">
        <w:rPr>
          <w:rFonts w:ascii="Arial" w:hAnsi="Arial" w:cs="Arial"/>
          <w:color w:val="auto"/>
          <w:sz w:val="20"/>
        </w:rPr>
        <w:t xml:space="preserve"> en el caso de procedimientos convocados a </w:t>
      </w:r>
      <w:r w:rsidRPr="002059DF">
        <w:rPr>
          <w:rFonts w:ascii="Arial" w:hAnsi="Arial"/>
          <w:color w:val="auto"/>
          <w:sz w:val="20"/>
        </w:rPr>
        <w:t>precios unitarios</w:t>
      </w:r>
      <w:r w:rsidRPr="000C5C0E">
        <w:rPr>
          <w:rFonts w:ascii="Arial" w:hAnsi="Arial" w:cs="Arial"/>
          <w:b/>
          <w:color w:val="auto"/>
          <w:sz w:val="20"/>
        </w:rPr>
        <w:t>.</w:t>
      </w:r>
      <w:r w:rsidRPr="000C5C0E">
        <w:rPr>
          <w:rFonts w:ascii="Arial" w:hAnsi="Arial" w:cs="Arial"/>
          <w:color w:val="auto"/>
          <w:sz w:val="20"/>
        </w:rPr>
        <w:t xml:space="preserve"> </w:t>
      </w:r>
    </w:p>
    <w:p w:rsidR="001C111D" w:rsidRPr="001E4414" w:rsidRDefault="001C111D" w:rsidP="001C111D">
      <w:pPr>
        <w:pStyle w:val="Prrafodelista"/>
        <w:widowControl w:val="0"/>
        <w:spacing w:after="0" w:line="240" w:lineRule="auto"/>
        <w:ind w:left="1134"/>
        <w:jc w:val="both"/>
        <w:rPr>
          <w:rFonts w:ascii="Arial" w:hAnsi="Arial" w:cs="Arial"/>
          <w:b/>
          <w:sz w:val="20"/>
        </w:rPr>
      </w:pPr>
    </w:p>
    <w:p w:rsidR="001C111D" w:rsidRPr="002059DF" w:rsidRDefault="001C111D" w:rsidP="001C111D">
      <w:pPr>
        <w:pStyle w:val="Prrafodelista"/>
        <w:widowControl w:val="0"/>
        <w:spacing w:after="0" w:line="240" w:lineRule="auto"/>
        <w:ind w:left="1134"/>
        <w:jc w:val="both"/>
        <w:rPr>
          <w:rFonts w:ascii="Arial" w:hAnsi="Arial"/>
          <w:color w:val="auto"/>
          <w:sz w:val="20"/>
          <w:lang w:val="es-ES_tradnl"/>
        </w:rPr>
      </w:pPr>
      <w:r w:rsidRPr="000C5C0E">
        <w:rPr>
          <w:rFonts w:ascii="Arial" w:hAnsi="Arial" w:cs="Arial"/>
          <w:color w:val="auto"/>
          <w:sz w:val="20"/>
        </w:rPr>
        <w:t xml:space="preserve">En el caso de procedimientos convocados a suma alzada </w:t>
      </w:r>
      <w:r w:rsidRPr="00980821">
        <w:rPr>
          <w:rFonts w:ascii="Arial" w:hAnsi="Arial" w:cs="Arial"/>
          <w:color w:val="auto"/>
          <w:sz w:val="20"/>
        </w:rPr>
        <w:t>únicamente s</w:t>
      </w:r>
      <w:r w:rsidRPr="000C5C0E">
        <w:rPr>
          <w:rFonts w:ascii="Arial" w:hAnsi="Arial" w:cs="Arial"/>
          <w:color w:val="auto"/>
          <w:sz w:val="20"/>
        </w:rPr>
        <w:t xml:space="preserve">e debe adjuntar el </w:t>
      </w:r>
      <w:r w:rsidRPr="000C5C0E">
        <w:rPr>
          <w:rFonts w:ascii="Arial" w:hAnsi="Arial" w:cs="Arial"/>
          <w:b/>
          <w:color w:val="auto"/>
          <w:sz w:val="20"/>
        </w:rPr>
        <w:t>Anexo N° 6</w:t>
      </w:r>
      <w:r>
        <w:rPr>
          <w:rFonts w:ascii="Arial" w:hAnsi="Arial" w:cs="Arial"/>
          <w:b/>
          <w:color w:val="auto"/>
          <w:sz w:val="20"/>
        </w:rPr>
        <w:t>,</w:t>
      </w:r>
      <w:r w:rsidRPr="002059DF">
        <w:rPr>
          <w:rFonts w:ascii="Arial" w:hAnsi="Arial"/>
          <w:color w:val="auto"/>
          <w:sz w:val="20"/>
        </w:rPr>
        <w:t xml:space="preserve"> cuando corresponda</w:t>
      </w:r>
      <w:r w:rsidRPr="000C5C0E">
        <w:rPr>
          <w:rFonts w:ascii="Arial" w:hAnsi="Arial" w:cs="Arial"/>
          <w:color w:val="auto"/>
          <w:sz w:val="20"/>
        </w:rPr>
        <w:t xml:space="preserve"> indicar</w:t>
      </w:r>
      <w:r w:rsidRPr="002059DF">
        <w:rPr>
          <w:rFonts w:ascii="Arial" w:hAnsi="Arial"/>
          <w:color w:val="auto"/>
          <w:sz w:val="20"/>
        </w:rPr>
        <w:t xml:space="preserve"> el monto de la oferta de la prestación accesoria</w:t>
      </w:r>
      <w:r w:rsidRPr="000C5C0E">
        <w:rPr>
          <w:rFonts w:ascii="Arial" w:hAnsi="Arial" w:cs="Arial"/>
          <w:color w:val="auto"/>
          <w:sz w:val="20"/>
        </w:rPr>
        <w:t xml:space="preserve"> o que el postor </w:t>
      </w:r>
      <w:r w:rsidRPr="000C5C0E">
        <w:rPr>
          <w:rFonts w:ascii="Arial" w:hAnsi="Arial" w:cs="Arial"/>
          <w:color w:val="auto"/>
          <w:sz w:val="20"/>
          <w:szCs w:val="19"/>
          <w:lang w:val="es-ES_tradnl"/>
        </w:rPr>
        <w:t>goza de alguna exoneración legal.</w:t>
      </w:r>
    </w:p>
    <w:p w:rsidR="001E4414" w:rsidRPr="00741042" w:rsidRDefault="001E4414" w:rsidP="00610985">
      <w:pPr>
        <w:pStyle w:val="Prrafodelista"/>
        <w:widowControl w:val="0"/>
        <w:spacing w:after="0" w:line="240" w:lineRule="auto"/>
        <w:ind w:left="1134"/>
        <w:jc w:val="both"/>
        <w:rPr>
          <w:rFonts w:ascii="Arial" w:hAnsi="Arial" w:cs="Arial"/>
          <w:sz w:val="20"/>
        </w:rPr>
      </w:pPr>
    </w:p>
    <w:p w:rsidR="001E4414" w:rsidRPr="00741042" w:rsidRDefault="001E4414" w:rsidP="00610985">
      <w:pPr>
        <w:pStyle w:val="Prrafodelista"/>
        <w:widowControl w:val="0"/>
        <w:spacing w:after="0" w:line="240" w:lineRule="auto"/>
        <w:ind w:left="1134"/>
        <w:jc w:val="both"/>
        <w:rPr>
          <w:rFonts w:ascii="Arial" w:hAnsi="Arial" w:cs="Arial"/>
          <w:sz w:val="20"/>
        </w:rPr>
      </w:pPr>
      <w:r w:rsidRPr="00741042">
        <w:rPr>
          <w:rFonts w:ascii="Arial" w:hAnsi="Arial" w:cs="Arial"/>
          <w:sz w:val="20"/>
        </w:rPr>
        <w:t xml:space="preserve">El monto total de la oferta </w:t>
      </w:r>
      <w:r w:rsidR="00577DF5" w:rsidRPr="00741042">
        <w:rPr>
          <w:rFonts w:ascii="Arial" w:hAnsi="Arial" w:cs="Arial"/>
          <w:sz w:val="20"/>
        </w:rPr>
        <w:t xml:space="preserve">económica </w:t>
      </w:r>
      <w:r w:rsidRPr="00741042">
        <w:rPr>
          <w:rFonts w:ascii="Arial" w:hAnsi="Arial" w:cs="Arial"/>
          <w:sz w:val="20"/>
        </w:rPr>
        <w:t xml:space="preserve">y los subtotales que lo componen deben ser expresados con dos </w:t>
      </w:r>
      <w:r w:rsidR="00D07C68">
        <w:rPr>
          <w:rFonts w:ascii="Arial" w:hAnsi="Arial" w:cs="Arial"/>
          <w:sz w:val="20"/>
        </w:rPr>
        <w:t xml:space="preserve">(2) </w:t>
      </w:r>
      <w:r w:rsidRPr="00741042">
        <w:rPr>
          <w:rFonts w:ascii="Arial" w:hAnsi="Arial" w:cs="Arial"/>
          <w:sz w:val="20"/>
        </w:rPr>
        <w:t xml:space="preserve">decimales. Los precios unitarios pueden ser expresados con más de dos </w:t>
      </w:r>
      <w:r w:rsidR="00D07C68">
        <w:rPr>
          <w:rFonts w:ascii="Arial" w:hAnsi="Arial" w:cs="Arial"/>
          <w:sz w:val="20"/>
        </w:rPr>
        <w:t xml:space="preserve">(2) </w:t>
      </w:r>
      <w:r w:rsidRPr="00741042">
        <w:rPr>
          <w:rFonts w:ascii="Arial" w:hAnsi="Arial" w:cs="Arial"/>
          <w:sz w:val="20"/>
        </w:rPr>
        <w:t>decimales.</w:t>
      </w:r>
    </w:p>
    <w:p w:rsidR="004110DB" w:rsidRDefault="004110DB" w:rsidP="00610985">
      <w:pPr>
        <w:pStyle w:val="Prrafodelista"/>
        <w:widowControl w:val="0"/>
        <w:spacing w:after="0" w:line="240" w:lineRule="auto"/>
        <w:ind w:left="1134"/>
        <w:jc w:val="both"/>
        <w:rPr>
          <w:rFonts w:ascii="Arial" w:hAnsi="Arial" w:cs="Arial"/>
          <w:sz w:val="20"/>
        </w:rPr>
      </w:pPr>
    </w:p>
    <w:p w:rsidR="00440E66" w:rsidRDefault="00440E66" w:rsidP="00610985">
      <w:pPr>
        <w:pStyle w:val="Prrafodelista"/>
        <w:widowControl w:val="0"/>
        <w:spacing w:after="0" w:line="240" w:lineRule="auto"/>
        <w:ind w:left="1134"/>
        <w:jc w:val="both"/>
        <w:rPr>
          <w:rFonts w:ascii="Arial" w:hAnsi="Arial" w:cs="Arial"/>
          <w:sz w:val="20"/>
        </w:rPr>
      </w:pPr>
    </w:p>
    <w:tbl>
      <w:tblPr>
        <w:tblStyle w:val="Tabladecuadrcula1clara-nfasis51"/>
        <w:tblW w:w="8079" w:type="dxa"/>
        <w:tblInd w:w="988" w:type="dxa"/>
        <w:tblLook w:val="04A0" w:firstRow="1" w:lastRow="0" w:firstColumn="1" w:lastColumn="0" w:noHBand="0" w:noVBand="1"/>
      </w:tblPr>
      <w:tblGrid>
        <w:gridCol w:w="8079"/>
      </w:tblGrid>
      <w:tr w:rsidR="00741042" w:rsidRPr="00741042" w:rsidTr="0074104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rsidR="00741042" w:rsidRPr="00741042" w:rsidRDefault="00741042" w:rsidP="00BD746B">
            <w:pPr>
              <w:widowControl w:val="0"/>
              <w:spacing w:after="0" w:line="240" w:lineRule="auto"/>
              <w:jc w:val="both"/>
              <w:rPr>
                <w:rFonts w:ascii="Arial" w:hAnsi="Arial" w:cs="Arial"/>
                <w:color w:val="3333CC"/>
                <w:sz w:val="19"/>
                <w:szCs w:val="19"/>
                <w:lang w:val="es-ES"/>
              </w:rPr>
            </w:pPr>
            <w:r w:rsidRPr="00741042">
              <w:rPr>
                <w:rFonts w:ascii="Arial" w:hAnsi="Arial" w:cs="Arial"/>
                <w:color w:val="0000FF"/>
                <w:sz w:val="19"/>
                <w:szCs w:val="19"/>
                <w:lang w:val="es-ES"/>
              </w:rPr>
              <w:t>Importante</w:t>
            </w:r>
          </w:p>
        </w:tc>
      </w:tr>
      <w:tr w:rsidR="00741042" w:rsidRPr="00741042" w:rsidTr="00741042">
        <w:trPr>
          <w:trHeight w:val="626"/>
        </w:trPr>
        <w:tc>
          <w:tcPr>
            <w:cnfStyle w:val="001000000000" w:firstRow="0" w:lastRow="0" w:firstColumn="1" w:lastColumn="0" w:oddVBand="0" w:evenVBand="0" w:oddHBand="0" w:evenHBand="0" w:firstRowFirstColumn="0" w:firstRowLastColumn="0" w:lastRowFirstColumn="0" w:lastRowLastColumn="0"/>
            <w:tcW w:w="8079" w:type="dxa"/>
            <w:vAlign w:val="center"/>
          </w:tcPr>
          <w:p w:rsidR="00741042" w:rsidRPr="00D802F5" w:rsidRDefault="00741042" w:rsidP="00287375">
            <w:pPr>
              <w:pStyle w:val="Prrafodelista"/>
              <w:widowControl w:val="0"/>
              <w:numPr>
                <w:ilvl w:val="0"/>
                <w:numId w:val="29"/>
              </w:numPr>
              <w:spacing w:after="0" w:line="240" w:lineRule="auto"/>
              <w:ind w:left="288" w:hanging="288"/>
              <w:jc w:val="both"/>
              <w:rPr>
                <w:rFonts w:ascii="Arial" w:hAnsi="Arial" w:cs="Arial"/>
                <w:b w:val="0"/>
                <w:i/>
                <w:color w:val="0000FF"/>
                <w:sz w:val="19"/>
                <w:szCs w:val="19"/>
                <w:lang w:val="es-ES_tradnl"/>
              </w:rPr>
            </w:pPr>
            <w:r w:rsidRPr="00D802F5">
              <w:rPr>
                <w:rFonts w:ascii="Arial" w:hAnsi="Arial" w:cs="Arial"/>
                <w:b w:val="0"/>
                <w:i/>
                <w:color w:val="0000FF"/>
                <w:sz w:val="19"/>
                <w:szCs w:val="19"/>
                <w:lang w:val="es-ES_tradnl"/>
              </w:rPr>
              <w:t xml:space="preserve">El comité de selección </w:t>
            </w:r>
            <w:r w:rsidR="00883F91">
              <w:rPr>
                <w:rFonts w:ascii="Arial" w:hAnsi="Arial" w:cs="Arial"/>
                <w:b w:val="0"/>
                <w:i/>
                <w:color w:val="0000FF"/>
                <w:sz w:val="19"/>
                <w:szCs w:val="19"/>
                <w:lang w:val="es-ES_tradnl"/>
              </w:rPr>
              <w:t>declara no admitidas</w:t>
            </w:r>
            <w:r w:rsidRPr="00D802F5">
              <w:rPr>
                <w:rFonts w:ascii="Arial" w:hAnsi="Arial" w:cs="Arial"/>
                <w:b w:val="0"/>
                <w:i/>
                <w:color w:val="0000FF"/>
                <w:sz w:val="19"/>
                <w:szCs w:val="19"/>
                <w:lang w:val="es-ES_tradnl"/>
              </w:rPr>
              <w:t xml:space="preserve"> las ofertas que no se encuentren dentro de los límites del valor referencial previstos en el numeral 28.2 del artículo 28 de la Ley.</w:t>
            </w:r>
          </w:p>
          <w:p w:rsidR="00D802F5" w:rsidRPr="00D802F5" w:rsidRDefault="00D802F5" w:rsidP="00D802F5">
            <w:pPr>
              <w:widowControl w:val="0"/>
              <w:spacing w:after="0" w:line="240" w:lineRule="auto"/>
              <w:ind w:left="288" w:hanging="288"/>
              <w:jc w:val="both"/>
              <w:rPr>
                <w:rFonts w:ascii="Arial" w:hAnsi="Arial" w:cs="Arial"/>
                <w:b w:val="0"/>
                <w:i/>
                <w:color w:val="0000FF"/>
                <w:sz w:val="19"/>
                <w:szCs w:val="19"/>
                <w:lang w:val="es-ES_tradnl"/>
              </w:rPr>
            </w:pPr>
          </w:p>
          <w:p w:rsidR="00D802F5" w:rsidRPr="00D802F5" w:rsidRDefault="00D802F5" w:rsidP="00287375">
            <w:pPr>
              <w:pStyle w:val="Prrafodelista"/>
              <w:widowControl w:val="0"/>
              <w:numPr>
                <w:ilvl w:val="0"/>
                <w:numId w:val="29"/>
              </w:numPr>
              <w:spacing w:after="0" w:line="240" w:lineRule="auto"/>
              <w:ind w:left="288" w:hanging="288"/>
              <w:jc w:val="both"/>
              <w:rPr>
                <w:rFonts w:ascii="Arial" w:hAnsi="Arial" w:cs="Arial"/>
                <w:b w:val="0"/>
                <w:i/>
                <w:color w:val="0000FF"/>
                <w:sz w:val="19"/>
                <w:szCs w:val="19"/>
                <w:lang w:val="es-ES_tradnl"/>
              </w:rPr>
            </w:pPr>
            <w:r w:rsidRPr="00D802F5">
              <w:rPr>
                <w:rFonts w:ascii="Arial" w:hAnsi="Arial" w:cs="Arial"/>
                <w:b w:val="0"/>
                <w:i/>
                <w:color w:val="0000FF"/>
                <w:sz w:val="19"/>
                <w:szCs w:val="19"/>
                <w:lang w:val="es-ES_tradnl"/>
              </w:rPr>
              <w:t>La estructura de costos, se presenta para el perfeccionamiento del contrato.</w:t>
            </w:r>
          </w:p>
          <w:p w:rsidR="00D802F5" w:rsidRPr="00D802F5" w:rsidRDefault="00D802F5" w:rsidP="003F464B">
            <w:pPr>
              <w:widowControl w:val="0"/>
              <w:spacing w:after="0" w:line="240" w:lineRule="auto"/>
              <w:ind w:left="34"/>
              <w:jc w:val="both"/>
              <w:rPr>
                <w:rFonts w:ascii="Arial" w:hAnsi="Arial" w:cs="Arial"/>
                <w:b w:val="0"/>
                <w:i/>
                <w:color w:val="0000FF"/>
                <w:sz w:val="19"/>
                <w:szCs w:val="19"/>
              </w:rPr>
            </w:pPr>
          </w:p>
          <w:p w:rsidR="00D802F5" w:rsidRPr="00741042" w:rsidRDefault="00D802F5" w:rsidP="003F464B">
            <w:pPr>
              <w:widowControl w:val="0"/>
              <w:spacing w:after="0" w:line="240" w:lineRule="auto"/>
              <w:ind w:left="34"/>
              <w:jc w:val="both"/>
              <w:rPr>
                <w:rFonts w:ascii="Arial" w:hAnsi="Arial" w:cs="Arial"/>
                <w:b w:val="0"/>
                <w:color w:val="0000FF"/>
                <w:sz w:val="19"/>
                <w:szCs w:val="19"/>
                <w:lang w:val="es-ES"/>
              </w:rPr>
            </w:pPr>
          </w:p>
        </w:tc>
      </w:tr>
    </w:tbl>
    <w:p w:rsidR="004110DB" w:rsidRPr="00195A39" w:rsidRDefault="004110DB" w:rsidP="00195A39">
      <w:pPr>
        <w:pStyle w:val="Prrafodelista"/>
        <w:widowControl w:val="0"/>
        <w:spacing w:after="0" w:line="240" w:lineRule="auto"/>
        <w:ind w:left="1134"/>
        <w:jc w:val="both"/>
        <w:rPr>
          <w:rFonts w:ascii="Arial" w:hAnsi="Arial" w:cs="Arial"/>
          <w:sz w:val="20"/>
          <w:lang w:val="es-ES_tradnl"/>
        </w:rPr>
      </w:pPr>
    </w:p>
    <w:p w:rsidR="006A1381" w:rsidRPr="006A1381" w:rsidRDefault="006A1381" w:rsidP="00203FDB">
      <w:pPr>
        <w:pStyle w:val="Prrafodelista"/>
        <w:widowControl w:val="0"/>
        <w:spacing w:after="0" w:line="240" w:lineRule="auto"/>
        <w:jc w:val="both"/>
        <w:rPr>
          <w:rFonts w:ascii="Arial" w:hAnsi="Arial" w:cs="Arial"/>
          <w:sz w:val="20"/>
          <w:lang w:val="es-ES"/>
        </w:rPr>
      </w:pPr>
    </w:p>
    <w:p w:rsidR="00CB4BC8" w:rsidRPr="00CD5328" w:rsidRDefault="00CB4BC8" w:rsidP="00287375">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r w:rsidRPr="00CD5328">
        <w:rPr>
          <w:rFonts w:ascii="Arial" w:hAnsi="Arial" w:cs="Arial"/>
          <w:b/>
          <w:sz w:val="20"/>
        </w:rPr>
        <w:t xml:space="preserve">  </w:t>
      </w:r>
    </w:p>
    <w:p w:rsidR="00CB4BC8" w:rsidRPr="00CD5328" w:rsidRDefault="00CB4BC8" w:rsidP="00AA1F5D">
      <w:pPr>
        <w:widowControl w:val="0"/>
        <w:spacing w:after="0" w:line="240" w:lineRule="auto"/>
        <w:ind w:left="567"/>
        <w:jc w:val="both"/>
        <w:rPr>
          <w:rFonts w:ascii="Arial" w:hAnsi="Arial" w:cs="Arial"/>
          <w:sz w:val="20"/>
        </w:rPr>
      </w:pPr>
    </w:p>
    <w:p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rsidR="00AA53AE" w:rsidRPr="00A57984" w:rsidRDefault="00AA53AE" w:rsidP="00AA1F5D">
      <w:pPr>
        <w:widowControl w:val="0"/>
        <w:spacing w:after="0" w:line="240" w:lineRule="auto"/>
        <w:ind w:left="567"/>
        <w:jc w:val="both"/>
        <w:rPr>
          <w:rFonts w:ascii="Arial" w:hAnsi="Arial" w:cs="Arial"/>
          <w:sz w:val="20"/>
        </w:rPr>
      </w:pPr>
    </w:p>
    <w:p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rsidR="00AA53AE" w:rsidRPr="00A57984" w:rsidRDefault="00AA53AE" w:rsidP="00AA1F5D">
      <w:pPr>
        <w:widowControl w:val="0"/>
        <w:spacing w:after="0" w:line="240" w:lineRule="auto"/>
        <w:ind w:left="567"/>
        <w:jc w:val="both"/>
        <w:rPr>
          <w:rFonts w:ascii="Arial" w:hAnsi="Arial" w:cs="Arial"/>
          <w:sz w:val="20"/>
        </w:rPr>
      </w:pPr>
    </w:p>
    <w:p w:rsidR="00AA53AE" w:rsidRPr="001E1A70" w:rsidRDefault="00AA53AE" w:rsidP="00AA53AE">
      <w:pPr>
        <w:widowControl w:val="0"/>
        <w:spacing w:after="0" w:line="240" w:lineRule="auto"/>
        <w:ind w:left="360"/>
        <w:jc w:val="center"/>
        <w:rPr>
          <w:rFonts w:ascii="Arial" w:hAnsi="Arial" w:cs="Arial"/>
          <w:sz w:val="20"/>
          <w:lang w:val="pt-BR"/>
        </w:rPr>
      </w:pPr>
      <w:r w:rsidRPr="001E1A70">
        <w:rPr>
          <w:rFonts w:ascii="Arial" w:hAnsi="Arial" w:cs="Arial"/>
          <w:sz w:val="20"/>
          <w:lang w:val="pt-BR"/>
        </w:rPr>
        <w:t>PTPi = c</w:t>
      </w:r>
      <w:r w:rsidRPr="001E1A70">
        <w:rPr>
          <w:rFonts w:ascii="Arial" w:hAnsi="Arial" w:cs="Arial"/>
          <w:sz w:val="20"/>
          <w:vertAlign w:val="subscript"/>
          <w:lang w:val="pt-BR"/>
        </w:rPr>
        <w:t>1</w:t>
      </w:r>
      <w:r w:rsidRPr="001E1A70">
        <w:rPr>
          <w:rFonts w:ascii="Arial" w:hAnsi="Arial" w:cs="Arial"/>
          <w:sz w:val="20"/>
          <w:lang w:val="pt-BR"/>
        </w:rPr>
        <w:t xml:space="preserve"> PT</w:t>
      </w:r>
      <w:r w:rsidRPr="001E1A70">
        <w:rPr>
          <w:rFonts w:ascii="Arial" w:hAnsi="Arial" w:cs="Arial"/>
          <w:sz w:val="20"/>
          <w:vertAlign w:val="subscript"/>
          <w:lang w:val="pt-BR"/>
        </w:rPr>
        <w:t>i</w:t>
      </w:r>
      <w:r w:rsidRPr="001E1A70">
        <w:rPr>
          <w:rFonts w:ascii="Arial" w:hAnsi="Arial" w:cs="Arial"/>
          <w:sz w:val="20"/>
          <w:lang w:val="pt-BR"/>
        </w:rPr>
        <w:t xml:space="preserve"> + c</w:t>
      </w:r>
      <w:r w:rsidRPr="001E1A70">
        <w:rPr>
          <w:rFonts w:ascii="Arial" w:hAnsi="Arial" w:cs="Arial"/>
          <w:sz w:val="20"/>
          <w:vertAlign w:val="subscript"/>
          <w:lang w:val="pt-BR"/>
        </w:rPr>
        <w:t>2</w:t>
      </w:r>
      <w:r w:rsidRPr="001E1A70">
        <w:rPr>
          <w:rFonts w:ascii="Arial" w:hAnsi="Arial" w:cs="Arial"/>
          <w:sz w:val="20"/>
          <w:lang w:val="pt-BR"/>
        </w:rPr>
        <w:t xml:space="preserve"> P</w:t>
      </w:r>
      <w:r w:rsidR="00257315" w:rsidRPr="001E1A70">
        <w:rPr>
          <w:rFonts w:ascii="Arial" w:hAnsi="Arial" w:cs="Arial"/>
          <w:sz w:val="20"/>
          <w:lang w:val="pt-BR"/>
        </w:rPr>
        <w:t>e</w:t>
      </w:r>
      <w:r w:rsidRPr="001E1A70">
        <w:rPr>
          <w:rFonts w:ascii="Arial" w:hAnsi="Arial" w:cs="Arial"/>
          <w:sz w:val="20"/>
          <w:vertAlign w:val="subscript"/>
          <w:lang w:val="pt-BR"/>
        </w:rPr>
        <w:t>i</w:t>
      </w:r>
    </w:p>
    <w:p w:rsidR="00AA53AE" w:rsidRPr="001E1A70" w:rsidRDefault="00AA53AE" w:rsidP="00AA1F5D">
      <w:pPr>
        <w:widowControl w:val="0"/>
        <w:spacing w:after="0" w:line="240" w:lineRule="auto"/>
        <w:ind w:left="567"/>
        <w:jc w:val="both"/>
        <w:rPr>
          <w:rFonts w:ascii="Arial" w:hAnsi="Arial" w:cs="Arial"/>
          <w:sz w:val="20"/>
          <w:lang w:val="pt-BR"/>
        </w:rPr>
      </w:pPr>
    </w:p>
    <w:p w:rsidR="00AA53AE" w:rsidRPr="001E1A70" w:rsidRDefault="00AA53AE" w:rsidP="00AA1F5D">
      <w:pPr>
        <w:widowControl w:val="0"/>
        <w:spacing w:after="0" w:line="240" w:lineRule="auto"/>
        <w:ind w:left="567"/>
        <w:jc w:val="both"/>
        <w:rPr>
          <w:rFonts w:ascii="Arial" w:hAnsi="Arial" w:cs="Arial"/>
          <w:sz w:val="20"/>
          <w:lang w:val="pt-BR"/>
        </w:rPr>
      </w:pPr>
      <w:r w:rsidRPr="001E1A70">
        <w:rPr>
          <w:rFonts w:ascii="Arial" w:hAnsi="Arial" w:cs="Arial"/>
          <w:sz w:val="20"/>
          <w:lang w:val="pt-BR"/>
        </w:rPr>
        <w:t xml:space="preserve">Donde: </w:t>
      </w:r>
    </w:p>
    <w:p w:rsidR="00AA53AE" w:rsidRPr="001E1A70" w:rsidRDefault="00AA53AE" w:rsidP="00AA1F5D">
      <w:pPr>
        <w:widowControl w:val="0"/>
        <w:spacing w:after="0" w:line="240" w:lineRule="auto"/>
        <w:ind w:left="567"/>
        <w:jc w:val="both"/>
        <w:rPr>
          <w:rFonts w:ascii="Arial" w:hAnsi="Arial" w:cs="Arial"/>
          <w:sz w:val="20"/>
          <w:lang w:val="pt-BR"/>
        </w:rPr>
      </w:pPr>
    </w:p>
    <w:p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PTPi </w:t>
      </w:r>
      <w:r w:rsidRPr="00A57984">
        <w:rPr>
          <w:rFonts w:ascii="Arial" w:hAnsi="Arial" w:cs="Arial"/>
          <w:sz w:val="20"/>
        </w:rPr>
        <w:tab/>
        <w:t>= Puntaje total del postor i</w:t>
      </w:r>
    </w:p>
    <w:p w:rsidR="00AA53AE" w:rsidRPr="00A57984" w:rsidRDefault="00B82A02" w:rsidP="00AA1F5D">
      <w:pPr>
        <w:widowControl w:val="0"/>
        <w:spacing w:after="0" w:line="240" w:lineRule="auto"/>
        <w:ind w:left="567"/>
        <w:jc w:val="both"/>
        <w:rPr>
          <w:rFonts w:ascii="Arial" w:hAnsi="Arial" w:cs="Arial"/>
          <w:sz w:val="20"/>
        </w:rPr>
      </w:pPr>
      <w:r>
        <w:rPr>
          <w:rFonts w:ascii="Arial" w:hAnsi="Arial" w:cs="Arial"/>
          <w:sz w:val="20"/>
        </w:rPr>
        <w:t>PTi</w:t>
      </w:r>
      <w:r>
        <w:rPr>
          <w:rFonts w:ascii="Arial" w:hAnsi="Arial" w:cs="Arial"/>
          <w:sz w:val="20"/>
        </w:rPr>
        <w:tab/>
      </w:r>
      <w:r w:rsidR="00AA53AE" w:rsidRPr="00A57984">
        <w:rPr>
          <w:rFonts w:ascii="Arial" w:hAnsi="Arial" w:cs="Arial"/>
          <w:sz w:val="20"/>
        </w:rPr>
        <w:t>= Puntaje por evaluación técnica del postor i</w:t>
      </w:r>
    </w:p>
    <w:p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P</w:t>
      </w:r>
      <w:r w:rsidR="00257315">
        <w:rPr>
          <w:rFonts w:ascii="Arial" w:hAnsi="Arial" w:cs="Arial"/>
          <w:sz w:val="20"/>
        </w:rPr>
        <w:t>e</w:t>
      </w:r>
      <w:r w:rsidRPr="00A57984">
        <w:rPr>
          <w:rFonts w:ascii="Arial" w:hAnsi="Arial" w:cs="Arial"/>
          <w:sz w:val="20"/>
        </w:rPr>
        <w:t xml:space="preserve">i   </w:t>
      </w:r>
      <w:r w:rsidRPr="00A57984">
        <w:rPr>
          <w:rFonts w:ascii="Arial" w:hAnsi="Arial" w:cs="Arial"/>
          <w:sz w:val="20"/>
        </w:rPr>
        <w:tab/>
        <w:t>= Puntaje por evaluación económica del postor i</w:t>
      </w:r>
    </w:p>
    <w:p w:rsidR="00257315" w:rsidRPr="00A57984" w:rsidRDefault="00257315" w:rsidP="00AA1F5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rsidR="00257315" w:rsidRPr="00A57984" w:rsidRDefault="00257315" w:rsidP="00AA1F5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rsidR="00AA53AE" w:rsidRPr="00A57984" w:rsidRDefault="00AA53AE" w:rsidP="00AA1F5D">
      <w:pPr>
        <w:widowControl w:val="0"/>
        <w:spacing w:after="0" w:line="240" w:lineRule="auto"/>
        <w:ind w:left="567"/>
        <w:jc w:val="both"/>
        <w:rPr>
          <w:rFonts w:ascii="Arial" w:hAnsi="Arial" w:cs="Arial"/>
          <w:sz w:val="20"/>
        </w:rPr>
      </w:pPr>
    </w:p>
    <w:p w:rsidR="00AA53AE" w:rsidRPr="00257315" w:rsidRDefault="00257315" w:rsidP="00AA1F5D">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rsidR="00AA53AE" w:rsidRPr="00A57984" w:rsidRDefault="00AA53AE" w:rsidP="00AA1F5D">
      <w:pPr>
        <w:widowControl w:val="0"/>
        <w:spacing w:after="0" w:line="240" w:lineRule="auto"/>
        <w:ind w:left="567"/>
        <w:jc w:val="both"/>
        <w:rPr>
          <w:rFonts w:ascii="Arial" w:hAnsi="Arial" w:cs="Arial"/>
          <w:sz w:val="20"/>
        </w:rPr>
      </w:pPr>
    </w:p>
    <w:p w:rsidR="00AA53AE" w:rsidRPr="00A57984" w:rsidRDefault="00AA53AE" w:rsidP="00AA1F5D">
      <w:pPr>
        <w:widowControl w:val="0"/>
        <w:spacing w:after="0" w:line="240" w:lineRule="auto"/>
        <w:ind w:left="993" w:hanging="426"/>
        <w:jc w:val="both"/>
        <w:rPr>
          <w:rFonts w:ascii="Arial" w:hAnsi="Arial" w:cs="Arial"/>
          <w:i/>
          <w:sz w:val="20"/>
        </w:rPr>
      </w:pPr>
      <w:r w:rsidRPr="00A57984">
        <w:rPr>
          <w:rFonts w:ascii="Arial" w:hAnsi="Arial" w:cs="Arial"/>
          <w:sz w:val="20"/>
        </w:rPr>
        <w:lastRenderedPageBreak/>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E234AA">
        <w:rPr>
          <w:rFonts w:ascii="Arial" w:hAnsi="Arial" w:cs="Arial"/>
          <w:b/>
          <w:i/>
          <w:sz w:val="20"/>
          <w:highlight w:val="lightGray"/>
        </w:rPr>
        <w:t>8</w:t>
      </w:r>
      <w:r w:rsidRPr="00A57984">
        <w:rPr>
          <w:rFonts w:ascii="Arial" w:hAnsi="Arial" w:cs="Arial"/>
          <w:b/>
          <w:i/>
          <w:sz w:val="20"/>
          <w:highlight w:val="lightGray"/>
        </w:rPr>
        <w:t>0 ≤ c1 ≤ 0.</w:t>
      </w:r>
      <w:r w:rsidR="00E234AA">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AA1F5D">
      <w:pPr>
        <w:widowControl w:val="0"/>
        <w:spacing w:after="0" w:line="240" w:lineRule="auto"/>
        <w:ind w:left="993" w:hanging="426"/>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E234AA">
        <w:rPr>
          <w:rFonts w:ascii="Arial" w:hAnsi="Arial" w:cs="Arial"/>
          <w:b/>
          <w:i/>
          <w:sz w:val="20"/>
          <w:highlight w:val="lightGray"/>
        </w:rPr>
        <w:t>1</w:t>
      </w:r>
      <w:r w:rsidRPr="00A57984">
        <w:rPr>
          <w:rFonts w:ascii="Arial" w:hAnsi="Arial" w:cs="Arial"/>
          <w:b/>
          <w:i/>
          <w:sz w:val="20"/>
          <w:highlight w:val="lightGray"/>
        </w:rPr>
        <w:t>0 ≤ c2 ≤ 0.</w:t>
      </w:r>
      <w:r w:rsidR="00E234AA">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AA1F5D">
      <w:pPr>
        <w:widowControl w:val="0"/>
        <w:spacing w:after="0" w:line="240" w:lineRule="auto"/>
        <w:ind w:left="993" w:hanging="426"/>
        <w:jc w:val="both"/>
        <w:rPr>
          <w:rFonts w:ascii="Arial" w:hAnsi="Arial" w:cs="Arial"/>
          <w:sz w:val="20"/>
        </w:rPr>
      </w:pPr>
    </w:p>
    <w:p w:rsidR="00AA53AE" w:rsidRPr="00A57984" w:rsidRDefault="00AA53AE" w:rsidP="00AA1F5D">
      <w:pPr>
        <w:widowControl w:val="0"/>
        <w:spacing w:after="0" w:line="240" w:lineRule="auto"/>
        <w:ind w:left="993" w:hanging="426"/>
        <w:jc w:val="both"/>
        <w:rPr>
          <w:rFonts w:ascii="Arial" w:hAnsi="Arial" w:cs="Arial"/>
          <w:sz w:val="20"/>
        </w:rPr>
      </w:pPr>
      <w:r w:rsidRPr="00A57984">
        <w:rPr>
          <w:rFonts w:ascii="Arial" w:hAnsi="Arial" w:cs="Arial"/>
          <w:sz w:val="20"/>
        </w:rPr>
        <w:t>Donde: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rsidR="00AA53AE" w:rsidRDefault="00AA53AE" w:rsidP="00AA1F5D">
      <w:pPr>
        <w:pStyle w:val="Prrafodelista"/>
        <w:spacing w:after="0" w:line="240" w:lineRule="auto"/>
        <w:ind w:left="993" w:hanging="426"/>
        <w:jc w:val="both"/>
        <w:rPr>
          <w:rFonts w:ascii="Arial" w:hAnsi="Arial" w:cs="Arial"/>
          <w:sz w:val="20"/>
        </w:rPr>
      </w:pPr>
    </w:p>
    <w:p w:rsidR="006040D9" w:rsidRPr="00B16AC2" w:rsidRDefault="006040D9" w:rsidP="00AA1F5D">
      <w:pPr>
        <w:widowControl w:val="0"/>
        <w:spacing w:after="0" w:line="240" w:lineRule="auto"/>
        <w:ind w:left="993" w:hanging="426"/>
        <w:jc w:val="both"/>
        <w:rPr>
          <w:rFonts w:ascii="Arial" w:hAnsi="Arial" w:cs="Arial"/>
          <w:color w:val="auto"/>
          <w:sz w:val="20"/>
          <w:lang w:val="es-ES_tradnl"/>
        </w:rPr>
      </w:pPr>
    </w:p>
    <w:p w:rsidR="00D97207" w:rsidRPr="00CD5328" w:rsidRDefault="00D97207" w:rsidP="00287375">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14498F">
      <w:pPr>
        <w:widowControl w:val="0"/>
        <w:spacing w:after="0" w:line="240" w:lineRule="auto"/>
        <w:ind w:left="567"/>
        <w:jc w:val="both"/>
        <w:rPr>
          <w:rFonts w:ascii="Arial" w:hAnsi="Arial" w:cs="Arial"/>
          <w:sz w:val="20"/>
        </w:rPr>
      </w:pPr>
    </w:p>
    <w:p w:rsidR="007B6D5D" w:rsidRPr="00CD5328" w:rsidRDefault="007B6D5D" w:rsidP="0014498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14498F">
      <w:pPr>
        <w:widowControl w:val="0"/>
        <w:spacing w:after="0" w:line="240" w:lineRule="auto"/>
        <w:ind w:left="567"/>
        <w:jc w:val="both"/>
        <w:rPr>
          <w:rFonts w:ascii="Arial" w:hAnsi="Arial" w:cs="Arial"/>
          <w:sz w:val="20"/>
        </w:rPr>
      </w:pPr>
    </w:p>
    <w:p w:rsidR="007B6D5D" w:rsidRPr="0069760B" w:rsidRDefault="007B6D5D" w:rsidP="00287375">
      <w:pPr>
        <w:widowControl w:val="0"/>
        <w:numPr>
          <w:ilvl w:val="0"/>
          <w:numId w:val="19"/>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552A0C" w:rsidRPr="0087411A">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287375">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552A0C" w:rsidRPr="0087411A">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287375">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737AE7">
        <w:rPr>
          <w:rFonts w:ascii="Arial" w:hAnsi="Arial" w:cs="Arial"/>
          <w:sz w:val="20"/>
          <w:lang w:val="es-ES"/>
        </w:rPr>
        <w:t xml:space="preserve">ante Notario </w:t>
      </w:r>
      <w:r w:rsidRPr="0069760B">
        <w:rPr>
          <w:rFonts w:ascii="Arial" w:hAnsi="Arial" w:cs="Arial"/>
          <w:sz w:val="20"/>
          <w:lang w:val="es-ES"/>
        </w:rPr>
        <w:t xml:space="preserve">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287375">
      <w:pPr>
        <w:widowControl w:val="0"/>
        <w:numPr>
          <w:ilvl w:val="0"/>
          <w:numId w:val="19"/>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(CCI)</w:t>
      </w:r>
      <w:r w:rsidR="00185901">
        <w:rPr>
          <w:rFonts w:ascii="Arial" w:hAnsi="Arial" w:cs="Arial"/>
          <w:sz w:val="20"/>
          <w:lang w:val="es-ES"/>
        </w:rPr>
        <w:t xml:space="preserve"> </w:t>
      </w:r>
      <w:r w:rsidR="00185901" w:rsidRPr="00185901">
        <w:rPr>
          <w:rFonts w:ascii="Arial" w:hAnsi="Arial" w:cs="Arial"/>
          <w:sz w:val="20"/>
          <w:lang w:val="es-ES"/>
        </w:rPr>
        <w:t>o, en el caso de proveedores no domiciliados, el número de su cuenta bancaria y la</w:t>
      </w:r>
      <w:r w:rsidR="00960E8A">
        <w:rPr>
          <w:rFonts w:ascii="Arial" w:hAnsi="Arial" w:cs="Arial"/>
          <w:sz w:val="20"/>
          <w:lang w:val="es-ES"/>
        </w:rPr>
        <w:t xml:space="preserve"> entidad bancaria en el exterior.</w:t>
      </w:r>
    </w:p>
    <w:p w:rsidR="00031A30" w:rsidRDefault="00056624" w:rsidP="00287375">
      <w:pPr>
        <w:widowControl w:val="0"/>
        <w:numPr>
          <w:ilvl w:val="0"/>
          <w:numId w:val="19"/>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287375">
      <w:pPr>
        <w:widowControl w:val="0"/>
        <w:numPr>
          <w:ilvl w:val="0"/>
          <w:numId w:val="19"/>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3A74E0" w:rsidRDefault="003A74E0" w:rsidP="003A74E0">
      <w:pPr>
        <w:widowControl w:val="0"/>
        <w:spacing w:after="0" w:line="240" w:lineRule="auto"/>
        <w:ind w:left="993"/>
        <w:jc w:val="both"/>
        <w:rPr>
          <w:rFonts w:ascii="Arial" w:hAnsi="Arial" w:cs="Arial"/>
          <w:sz w:val="20"/>
          <w:lang w:val="es-ES"/>
        </w:rPr>
      </w:pPr>
    </w:p>
    <w:tbl>
      <w:tblPr>
        <w:tblStyle w:val="Tabladecuadrcula1clara-nfasis510"/>
        <w:tblW w:w="8221" w:type="dxa"/>
        <w:tblInd w:w="846" w:type="dxa"/>
        <w:tblLook w:val="04A0" w:firstRow="1" w:lastRow="0" w:firstColumn="1" w:lastColumn="0" w:noHBand="0" w:noVBand="1"/>
      </w:tblPr>
      <w:tblGrid>
        <w:gridCol w:w="8221"/>
      </w:tblGrid>
      <w:tr w:rsidR="00B83F93" w:rsidRPr="00174700" w:rsidTr="00FB292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B83F93" w:rsidRPr="00200CAD" w:rsidRDefault="00B83F93" w:rsidP="00FB292D">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B83F93" w:rsidRPr="0083079E" w:rsidTr="00FB292D">
        <w:trPr>
          <w:trHeight w:val="1714"/>
        </w:trPr>
        <w:tc>
          <w:tcPr>
            <w:cnfStyle w:val="001000000000" w:firstRow="0" w:lastRow="0" w:firstColumn="1" w:lastColumn="0" w:oddVBand="0" w:evenVBand="0" w:oddHBand="0" w:evenHBand="0" w:firstRowFirstColumn="0" w:firstRowLastColumn="0" w:lastRowFirstColumn="0" w:lastRowLastColumn="0"/>
            <w:tcW w:w="8221" w:type="dxa"/>
            <w:vAlign w:val="center"/>
          </w:tcPr>
          <w:p w:rsidR="00B83F93" w:rsidRPr="00200CAD" w:rsidRDefault="00B83F93" w:rsidP="00504596">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8"/>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corresponderá exigir los documentos previstos en l</w:t>
            </w:r>
            <w:r w:rsidR="00504596">
              <w:rPr>
                <w:rFonts w:ascii="Arial" w:hAnsi="Arial" w:cs="Arial"/>
                <w:b w:val="0"/>
                <w:i/>
                <w:color w:val="FF0000"/>
                <w:sz w:val="19"/>
                <w:szCs w:val="19"/>
                <w:lang w:val="es-ES_tradnl"/>
              </w:rPr>
              <w:t>os</w:t>
            </w:r>
            <w:r w:rsidRPr="00200CAD">
              <w:rPr>
                <w:rFonts w:ascii="Arial" w:hAnsi="Arial" w:cs="Arial"/>
                <w:b w:val="0"/>
                <w:i/>
                <w:color w:val="FF0000"/>
                <w:sz w:val="19"/>
                <w:szCs w:val="19"/>
                <w:lang w:val="es-ES_tradnl"/>
              </w:rPr>
              <w:t xml:space="preserve"> literal</w:t>
            </w:r>
            <w:r w:rsidR="00504596">
              <w:rPr>
                <w:rFonts w:ascii="Arial" w:hAnsi="Arial" w:cs="Arial"/>
                <w:b w:val="0"/>
                <w:i/>
                <w:color w:val="FF0000"/>
                <w:sz w:val="19"/>
                <w:szCs w:val="19"/>
                <w:lang w:val="es-ES_tradnl"/>
              </w:rPr>
              <w:t>es</w:t>
            </w:r>
            <w:r w:rsidRPr="00200CAD">
              <w:rPr>
                <w:rFonts w:ascii="Arial" w:hAnsi="Arial" w:cs="Arial"/>
                <w:b w:val="0"/>
                <w:i/>
                <w:color w:val="FF0000"/>
                <w:sz w:val="19"/>
                <w:szCs w:val="19"/>
                <w:lang w:val="es-ES_tradnl"/>
              </w:rPr>
              <w:t xml:space="preserve"> e) y f).</w:t>
            </w:r>
          </w:p>
        </w:tc>
      </w:tr>
    </w:tbl>
    <w:p w:rsidR="00B83F93" w:rsidRPr="0083079E" w:rsidRDefault="00B83F93" w:rsidP="00B83F93">
      <w:pPr>
        <w:widowControl w:val="0"/>
        <w:spacing w:after="0" w:line="240" w:lineRule="auto"/>
        <w:ind w:left="992"/>
        <w:jc w:val="both"/>
        <w:rPr>
          <w:rFonts w:ascii="Arial" w:hAnsi="Arial" w:cs="Arial"/>
          <w:sz w:val="20"/>
          <w:lang w:val="es-ES"/>
        </w:rPr>
      </w:pPr>
    </w:p>
    <w:p w:rsidR="00DA017A" w:rsidRDefault="00031A30" w:rsidP="00287375">
      <w:pPr>
        <w:widowControl w:val="0"/>
        <w:numPr>
          <w:ilvl w:val="0"/>
          <w:numId w:val="19"/>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DA017A" w:rsidRPr="007E20E3" w:rsidRDefault="00171896" w:rsidP="00287375">
      <w:pPr>
        <w:widowControl w:val="0"/>
        <w:numPr>
          <w:ilvl w:val="0"/>
          <w:numId w:val="19"/>
        </w:numPr>
        <w:spacing w:after="0" w:line="240" w:lineRule="auto"/>
        <w:ind w:left="993" w:hanging="426"/>
        <w:jc w:val="both"/>
        <w:rPr>
          <w:rFonts w:ascii="Arial" w:hAnsi="Arial" w:cs="Arial"/>
          <w:color w:val="auto"/>
          <w:sz w:val="20"/>
        </w:rPr>
      </w:pPr>
      <w:r w:rsidRPr="007E20E3">
        <w:rPr>
          <w:rFonts w:ascii="Arial" w:hAnsi="Arial" w:cs="Arial"/>
          <w:color w:val="auto"/>
          <w:sz w:val="20"/>
        </w:rPr>
        <w:t>D</w:t>
      </w:r>
      <w:r w:rsidR="007621E4" w:rsidRPr="007E20E3">
        <w:rPr>
          <w:rFonts w:ascii="Arial" w:hAnsi="Arial" w:cs="Arial"/>
          <w:color w:val="auto"/>
          <w:sz w:val="20"/>
        </w:rPr>
        <w:t xml:space="preserve">etalle de </w:t>
      </w:r>
      <w:r w:rsidR="00CB69AF" w:rsidRPr="007E20E3">
        <w:rPr>
          <w:rFonts w:ascii="Arial" w:hAnsi="Arial" w:cs="Arial"/>
          <w:color w:val="auto"/>
          <w:sz w:val="20"/>
        </w:rPr>
        <w:t xml:space="preserve">los </w:t>
      </w:r>
      <w:r w:rsidR="007621E4" w:rsidRPr="007E20E3">
        <w:rPr>
          <w:rFonts w:ascii="Arial" w:hAnsi="Arial" w:cs="Arial"/>
          <w:color w:val="auto"/>
          <w:sz w:val="20"/>
        </w:rPr>
        <w:t>precios unitarios</w:t>
      </w:r>
      <w:r w:rsidR="00D429FC" w:rsidRPr="007E20E3">
        <w:rPr>
          <w:rFonts w:ascii="Arial" w:hAnsi="Arial" w:cs="Arial"/>
          <w:color w:val="auto"/>
          <w:sz w:val="20"/>
        </w:rPr>
        <w:t xml:space="preserve"> de la oferta económica</w:t>
      </w:r>
      <w:r w:rsidR="0047616B" w:rsidRPr="007E20E3">
        <w:rPr>
          <w:rStyle w:val="Refdenotaalpie"/>
          <w:rFonts w:ascii="Arial" w:hAnsi="Arial" w:cs="Arial"/>
          <w:b/>
          <w:color w:val="auto"/>
          <w:sz w:val="20"/>
          <w:lang w:val="es-ES_tradnl"/>
        </w:rPr>
        <w:footnoteReference w:id="9"/>
      </w:r>
      <w:r w:rsidR="0047616B" w:rsidRPr="007E20E3">
        <w:rPr>
          <w:rFonts w:ascii="Arial" w:hAnsi="Arial" w:cs="Arial"/>
          <w:color w:val="auto"/>
          <w:sz w:val="20"/>
        </w:rPr>
        <w:t>.</w:t>
      </w:r>
    </w:p>
    <w:p w:rsidR="00171896" w:rsidRPr="007E20E3" w:rsidRDefault="00171896" w:rsidP="00287375">
      <w:pPr>
        <w:widowControl w:val="0"/>
        <w:numPr>
          <w:ilvl w:val="0"/>
          <w:numId w:val="19"/>
        </w:numPr>
        <w:spacing w:after="0" w:line="240" w:lineRule="auto"/>
        <w:ind w:left="993" w:hanging="426"/>
        <w:jc w:val="both"/>
        <w:rPr>
          <w:rFonts w:ascii="Arial" w:hAnsi="Arial" w:cs="Arial"/>
          <w:color w:val="auto"/>
          <w:sz w:val="20"/>
        </w:rPr>
      </w:pPr>
      <w:r w:rsidRPr="007E20E3">
        <w:rPr>
          <w:rFonts w:ascii="Arial" w:hAnsi="Arial" w:cs="Arial"/>
          <w:color w:val="auto"/>
          <w:sz w:val="20"/>
        </w:rPr>
        <w:t>Estructura de costos</w:t>
      </w:r>
      <w:r w:rsidR="007E51A5">
        <w:rPr>
          <w:rFonts w:ascii="Arial" w:hAnsi="Arial" w:cs="Arial"/>
          <w:color w:val="auto"/>
          <w:sz w:val="20"/>
        </w:rPr>
        <w:t xml:space="preserve"> de la oferta económica</w:t>
      </w:r>
      <w:r w:rsidRPr="007E20E3">
        <w:rPr>
          <w:rFonts w:ascii="Arial" w:hAnsi="Arial" w:cs="Arial"/>
          <w:color w:val="auto"/>
          <w:sz w:val="20"/>
        </w:rPr>
        <w:t>.</w:t>
      </w:r>
    </w:p>
    <w:p w:rsidR="00654BDA" w:rsidRPr="007E20E3" w:rsidRDefault="00654BDA" w:rsidP="00287375">
      <w:pPr>
        <w:widowControl w:val="0"/>
        <w:numPr>
          <w:ilvl w:val="0"/>
          <w:numId w:val="19"/>
        </w:numPr>
        <w:spacing w:after="0" w:line="240" w:lineRule="auto"/>
        <w:ind w:left="993" w:hanging="426"/>
        <w:jc w:val="both"/>
        <w:rPr>
          <w:rFonts w:ascii="Arial" w:hAnsi="Arial" w:cs="Arial"/>
          <w:color w:val="auto"/>
          <w:sz w:val="20"/>
        </w:rPr>
      </w:pPr>
      <w:r w:rsidRPr="007E20E3">
        <w:rPr>
          <w:rFonts w:ascii="Arial" w:hAnsi="Arial" w:cs="Arial"/>
          <w:color w:val="auto"/>
          <w:sz w:val="20"/>
        </w:rPr>
        <w:t xml:space="preserve">Detalle del </w:t>
      </w:r>
      <w:r w:rsidR="00737745" w:rsidRPr="007E20E3">
        <w:rPr>
          <w:rFonts w:ascii="Arial" w:hAnsi="Arial" w:cs="Arial"/>
          <w:color w:val="auto"/>
          <w:sz w:val="20"/>
        </w:rPr>
        <w:t>monto</w:t>
      </w:r>
      <w:r w:rsidRPr="007E20E3">
        <w:rPr>
          <w:rFonts w:ascii="Arial" w:hAnsi="Arial" w:cs="Arial"/>
          <w:color w:val="auto"/>
          <w:sz w:val="20"/>
        </w:rPr>
        <w:t xml:space="preserve"> de</w:t>
      </w:r>
      <w:r w:rsidR="001912DB" w:rsidRPr="007E20E3">
        <w:rPr>
          <w:rFonts w:ascii="Arial" w:hAnsi="Arial" w:cs="Arial"/>
          <w:color w:val="auto"/>
          <w:sz w:val="20"/>
        </w:rPr>
        <w:t xml:space="preserve"> </w:t>
      </w:r>
      <w:r w:rsidRPr="007E20E3">
        <w:rPr>
          <w:rFonts w:ascii="Arial" w:hAnsi="Arial" w:cs="Arial"/>
          <w:color w:val="auto"/>
          <w:sz w:val="20"/>
        </w:rPr>
        <w:t xml:space="preserve">la oferta </w:t>
      </w:r>
      <w:r w:rsidR="001912DB" w:rsidRPr="007E20E3">
        <w:rPr>
          <w:rFonts w:ascii="Arial" w:hAnsi="Arial" w:cs="Arial"/>
          <w:color w:val="auto"/>
          <w:sz w:val="20"/>
        </w:rPr>
        <w:t xml:space="preserve">económica </w:t>
      </w:r>
      <w:r w:rsidRPr="007E20E3">
        <w:rPr>
          <w:rFonts w:ascii="Arial" w:hAnsi="Arial" w:cs="Arial"/>
          <w:color w:val="auto"/>
          <w:sz w:val="20"/>
        </w:rPr>
        <w:t xml:space="preserve">de cada uno de los </w:t>
      </w:r>
      <w:r w:rsidR="003C024E" w:rsidRPr="004E53FE">
        <w:rPr>
          <w:rFonts w:ascii="Arial" w:hAnsi="Arial" w:cs="Arial"/>
          <w:color w:val="auto"/>
          <w:sz w:val="20"/>
        </w:rPr>
        <w:t>servicios de consultoría de obra</w:t>
      </w:r>
      <w:r w:rsidRPr="004E53FE">
        <w:rPr>
          <w:rFonts w:ascii="Arial" w:hAnsi="Arial" w:cs="Arial"/>
          <w:color w:val="auto"/>
          <w:sz w:val="20"/>
        </w:rPr>
        <w:t xml:space="preserve"> que conforman el paqu</w:t>
      </w:r>
      <w:r w:rsidRPr="007E20E3">
        <w:rPr>
          <w:rFonts w:ascii="Arial" w:hAnsi="Arial" w:cs="Arial"/>
          <w:color w:val="auto"/>
          <w:sz w:val="20"/>
        </w:rPr>
        <w:t>ete</w:t>
      </w:r>
      <w:r w:rsidRPr="007E20E3">
        <w:rPr>
          <w:rStyle w:val="Refdenotaalpie"/>
          <w:rFonts w:ascii="Arial" w:hAnsi="Arial" w:cs="Arial"/>
          <w:b/>
          <w:color w:val="auto"/>
          <w:sz w:val="20"/>
          <w:lang w:val="es-ES_tradnl"/>
        </w:rPr>
        <w:footnoteReference w:id="10"/>
      </w:r>
      <w:r w:rsidRPr="007E20E3">
        <w:rPr>
          <w:rFonts w:ascii="Arial" w:hAnsi="Arial" w:cs="Arial"/>
          <w:color w:val="auto"/>
          <w:sz w:val="20"/>
        </w:rPr>
        <w:t xml:space="preserve">. </w:t>
      </w:r>
    </w:p>
    <w:p w:rsidR="00916A88" w:rsidRPr="00B62FA5" w:rsidRDefault="00916A88" w:rsidP="00287375">
      <w:pPr>
        <w:widowControl w:val="0"/>
        <w:numPr>
          <w:ilvl w:val="0"/>
          <w:numId w:val="19"/>
        </w:numPr>
        <w:spacing w:after="0" w:line="240" w:lineRule="auto"/>
        <w:ind w:left="993" w:hanging="426"/>
        <w:jc w:val="both"/>
        <w:rPr>
          <w:rFonts w:ascii="Arial" w:eastAsia="Times New Roman" w:hAnsi="Arial" w:cs="Arial"/>
          <w:color w:val="auto"/>
          <w:sz w:val="20"/>
          <w:lang w:eastAsia="es-ES"/>
        </w:rPr>
      </w:pPr>
      <w:r w:rsidRPr="00B62FA5">
        <w:rPr>
          <w:rFonts w:ascii="Arial" w:eastAsia="Times New Roman" w:hAnsi="Arial" w:cs="Arial"/>
          <w:color w:val="auto"/>
          <w:sz w:val="20"/>
          <w:lang w:eastAsia="es-ES"/>
        </w:rPr>
        <w:t xml:space="preserve">Copia de los diplomas que acrediten la formación académica requerida del </w:t>
      </w:r>
      <w:r>
        <w:rPr>
          <w:rFonts w:ascii="Arial" w:eastAsia="Times New Roman" w:hAnsi="Arial" w:cs="Arial"/>
          <w:color w:val="auto"/>
          <w:sz w:val="20"/>
          <w:lang w:eastAsia="es-ES"/>
        </w:rPr>
        <w:t>personal</w:t>
      </w:r>
      <w:r w:rsidRPr="00B62FA5">
        <w:rPr>
          <w:rFonts w:ascii="Arial" w:eastAsia="Times New Roman" w:hAnsi="Arial" w:cs="Arial"/>
          <w:color w:val="auto"/>
          <w:sz w:val="20"/>
          <w:lang w:eastAsia="es-ES"/>
        </w:rPr>
        <w:t xml:space="preserve"> clave, en caso que el grado o título profesional requerido no se encuentren publicados en el Registro Nacional de Grados Académicos y Títulos Profesionales a cargo de la de la Superintendencia Nacional de Educación Superior Universitaria – SUNEDU</w:t>
      </w:r>
      <w:r w:rsidRPr="00B62FA5">
        <w:rPr>
          <w:rStyle w:val="Refdenotaalpie"/>
          <w:rFonts w:ascii="Arial" w:hAnsi="Arial" w:cs="Arial"/>
          <w:iCs/>
          <w:sz w:val="20"/>
          <w:lang w:eastAsia="es-ES"/>
        </w:rPr>
        <w:footnoteReference w:id="11"/>
      </w:r>
      <w:r w:rsidRPr="00B62FA5">
        <w:rPr>
          <w:rFonts w:ascii="Arial" w:eastAsia="Times New Roman" w:hAnsi="Arial" w:cs="Arial"/>
          <w:color w:val="auto"/>
          <w:sz w:val="20"/>
          <w:lang w:eastAsia="es-ES"/>
        </w:rPr>
        <w:t xml:space="preserve">. </w:t>
      </w:r>
    </w:p>
    <w:p w:rsidR="00C04194" w:rsidRPr="00B62FA5" w:rsidRDefault="00C04194" w:rsidP="00287375">
      <w:pPr>
        <w:widowControl w:val="0"/>
        <w:numPr>
          <w:ilvl w:val="0"/>
          <w:numId w:val="19"/>
        </w:numPr>
        <w:spacing w:after="0" w:line="240" w:lineRule="auto"/>
        <w:ind w:left="993" w:hanging="426"/>
        <w:jc w:val="both"/>
        <w:rPr>
          <w:rFonts w:ascii="Arial" w:eastAsia="Times New Roman" w:hAnsi="Arial" w:cs="Arial"/>
          <w:color w:val="auto"/>
          <w:sz w:val="20"/>
          <w:lang w:eastAsia="es-ES"/>
        </w:rPr>
      </w:pPr>
      <w:r w:rsidRPr="00B62FA5">
        <w:rPr>
          <w:rFonts w:ascii="Arial" w:eastAsia="Times New Roman" w:hAnsi="Arial" w:cs="Arial"/>
          <w:color w:val="auto"/>
          <w:sz w:val="20"/>
          <w:lang w:val="es-ES" w:eastAsia="es-ES"/>
        </w:rPr>
        <w:t>Copia de (i) contratos y su respectiva conformidad o (ii) constancias o (iii) certificados o (iv) cualquier otra documentación que, de manera fehaciente demuestre la experiencia del personal clave.</w:t>
      </w:r>
    </w:p>
    <w:p w:rsidR="00916A88" w:rsidRPr="00182E66" w:rsidRDefault="00916A88" w:rsidP="00287375">
      <w:pPr>
        <w:widowControl w:val="0"/>
        <w:numPr>
          <w:ilvl w:val="0"/>
          <w:numId w:val="19"/>
        </w:numPr>
        <w:spacing w:after="0" w:line="240" w:lineRule="auto"/>
        <w:ind w:left="993" w:hanging="426"/>
        <w:jc w:val="both"/>
        <w:rPr>
          <w:rFonts w:ascii="Arial" w:eastAsia="Times New Roman" w:hAnsi="Arial" w:cs="Arial"/>
          <w:color w:val="auto"/>
          <w:sz w:val="20"/>
          <w:lang w:eastAsia="es-ES"/>
        </w:rPr>
      </w:pPr>
      <w:r w:rsidRPr="00182E66">
        <w:rPr>
          <w:rFonts w:ascii="Arial" w:eastAsia="Times New Roman" w:hAnsi="Arial" w:cs="Arial"/>
          <w:color w:val="auto"/>
          <w:sz w:val="20"/>
          <w:lang w:val="es-ES" w:eastAsia="es-ES"/>
        </w:rPr>
        <w:t>Copia de documentos que sustenten la propiedad, la posesión, el compromiso de compra venta o alquiler u otro documento que acredite la disponibilidad del requisito de calificación equipamiento estratégico. En el caso que el postor ganador sea un consorcio los documentos de acreditación de este requisito pueden estar a nombre del consorcio o de uno de sus integrantes</w:t>
      </w:r>
      <w:r w:rsidRPr="00B62FA5">
        <w:rPr>
          <w:rStyle w:val="Refdenotaalpie"/>
          <w:rFonts w:ascii="Arial" w:hAnsi="Arial" w:cs="Arial"/>
          <w:iCs/>
          <w:sz w:val="20"/>
          <w:lang w:eastAsia="es-ES"/>
        </w:rPr>
        <w:footnoteReference w:id="12"/>
      </w:r>
      <w:r w:rsidRPr="00182E66">
        <w:rPr>
          <w:rFonts w:ascii="Arial" w:eastAsia="Times New Roman" w:hAnsi="Arial" w:cs="Arial"/>
          <w:color w:val="auto"/>
          <w:sz w:val="20"/>
          <w:lang w:val="es-ES" w:eastAsia="es-ES"/>
        </w:rPr>
        <w:t>.</w:t>
      </w:r>
    </w:p>
    <w:p w:rsidR="007D4CBB" w:rsidRPr="00C04194" w:rsidRDefault="007D4CBB" w:rsidP="00B6329C">
      <w:pPr>
        <w:widowControl w:val="0"/>
        <w:spacing w:after="0" w:line="240" w:lineRule="auto"/>
        <w:ind w:left="1419" w:hanging="426"/>
        <w:jc w:val="both"/>
        <w:rPr>
          <w:rFonts w:ascii="Arial" w:hAnsi="Arial" w:cs="Arial"/>
          <w:sz w:val="20"/>
          <w:highlight w:val="green"/>
        </w:rPr>
      </w:pPr>
    </w:p>
    <w:tbl>
      <w:tblPr>
        <w:tblStyle w:val="Tabladecuadrcula1clara-nfasis51"/>
        <w:tblW w:w="0" w:type="auto"/>
        <w:tblInd w:w="562" w:type="dxa"/>
        <w:tblLook w:val="04A0" w:firstRow="1" w:lastRow="0" w:firstColumn="1" w:lastColumn="0" w:noHBand="0" w:noVBand="1"/>
      </w:tblPr>
      <w:tblGrid>
        <w:gridCol w:w="8499"/>
      </w:tblGrid>
      <w:tr w:rsidR="00A33D4A" w:rsidTr="00A33D4A">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99" w:type="dxa"/>
            <w:vAlign w:val="center"/>
          </w:tcPr>
          <w:p w:rsidR="00A33D4A" w:rsidRDefault="00A33D4A" w:rsidP="00B6329C">
            <w:pPr>
              <w:widowControl w:val="0"/>
              <w:spacing w:after="0" w:line="240" w:lineRule="auto"/>
              <w:jc w:val="both"/>
              <w:rPr>
                <w:rFonts w:ascii="Arial" w:hAnsi="Arial" w:cs="Arial"/>
                <w:sz w:val="20"/>
                <w:highlight w:val="green"/>
                <w:lang w:val="es-ES"/>
              </w:rPr>
            </w:pPr>
            <w:r w:rsidRPr="00B63537">
              <w:rPr>
                <w:rFonts w:ascii="Arial" w:hAnsi="Arial" w:cs="Arial"/>
                <w:color w:val="0000FF"/>
                <w:sz w:val="19"/>
                <w:szCs w:val="19"/>
                <w:lang w:val="es-ES"/>
              </w:rPr>
              <w:t>Importante</w:t>
            </w:r>
          </w:p>
        </w:tc>
      </w:tr>
      <w:tr w:rsidR="00A33D4A" w:rsidTr="00A33D4A">
        <w:tc>
          <w:tcPr>
            <w:cnfStyle w:val="001000000000" w:firstRow="0" w:lastRow="0" w:firstColumn="1" w:lastColumn="0" w:oddVBand="0" w:evenVBand="0" w:oddHBand="0" w:evenHBand="0" w:firstRowFirstColumn="0" w:firstRowLastColumn="0" w:lastRowFirstColumn="0" w:lastRowLastColumn="0"/>
            <w:tcW w:w="8499" w:type="dxa"/>
            <w:vAlign w:val="center"/>
          </w:tcPr>
          <w:p w:rsidR="003F5E86" w:rsidRPr="00825419" w:rsidRDefault="003F5E86" w:rsidP="00287375">
            <w:pPr>
              <w:pStyle w:val="Prrafodelista"/>
              <w:widowControl w:val="0"/>
              <w:numPr>
                <w:ilvl w:val="0"/>
                <w:numId w:val="29"/>
              </w:numPr>
              <w:spacing w:after="0" w:line="240" w:lineRule="auto"/>
              <w:jc w:val="both"/>
              <w:rPr>
                <w:rFonts w:ascii="Arial" w:hAnsi="Arial" w:cs="Arial"/>
                <w:b w:val="0"/>
                <w:i/>
                <w:color w:val="0000FF"/>
                <w:sz w:val="19"/>
                <w:szCs w:val="19"/>
                <w:lang w:val="es-ES_tradnl"/>
              </w:rPr>
            </w:pPr>
            <w:r w:rsidRPr="00825419">
              <w:rPr>
                <w:rFonts w:ascii="Arial" w:hAnsi="Arial" w:cs="Arial"/>
                <w:b w:val="0"/>
                <w:i/>
                <w:color w:val="0000FF"/>
                <w:sz w:val="19"/>
                <w:szCs w:val="19"/>
                <w:lang w:val="es-ES_tradnl"/>
              </w:rPr>
              <w:t>La Entidad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p w:rsidR="003F5E86" w:rsidRPr="00825419" w:rsidRDefault="003F5E86" w:rsidP="003F5E86">
            <w:pPr>
              <w:pStyle w:val="Prrafodelista"/>
              <w:widowControl w:val="0"/>
              <w:ind w:left="360"/>
              <w:jc w:val="both"/>
              <w:rPr>
                <w:rFonts w:ascii="Arial" w:hAnsi="Arial" w:cs="Arial"/>
                <w:b w:val="0"/>
                <w:i/>
                <w:color w:val="0000FF"/>
                <w:sz w:val="19"/>
                <w:szCs w:val="19"/>
                <w:lang w:val="es-ES_tradnl"/>
              </w:rPr>
            </w:pPr>
          </w:p>
          <w:p w:rsidR="00021B0F" w:rsidRPr="00825419" w:rsidRDefault="003F5E86" w:rsidP="00287375">
            <w:pPr>
              <w:pStyle w:val="Prrafodelista"/>
              <w:widowControl w:val="0"/>
              <w:numPr>
                <w:ilvl w:val="0"/>
                <w:numId w:val="29"/>
              </w:numPr>
              <w:spacing w:after="0" w:line="240" w:lineRule="auto"/>
              <w:jc w:val="both"/>
              <w:rPr>
                <w:rFonts w:ascii="Arial" w:hAnsi="Arial" w:cs="Arial"/>
                <w:b w:val="0"/>
                <w:i/>
                <w:color w:val="0000FF"/>
                <w:sz w:val="19"/>
                <w:szCs w:val="19"/>
                <w:lang w:val="es-ES_tradnl"/>
              </w:rPr>
            </w:pPr>
            <w:r w:rsidRPr="00021B0F">
              <w:rPr>
                <w:rFonts w:ascii="Arial" w:hAnsi="Arial" w:cs="Arial"/>
                <w:b w:val="0"/>
                <w:i/>
                <w:color w:val="0000FF"/>
                <w:sz w:val="19"/>
                <w:szCs w:val="19"/>
                <w:lang w:val="es-ES_tradnl"/>
              </w:rPr>
              <w:t xml:space="preserve">Los documentos que acreditan la experiencia del personal </w:t>
            </w:r>
            <w:r w:rsidR="009335B6" w:rsidRPr="00021B0F">
              <w:rPr>
                <w:rFonts w:ascii="Arial" w:hAnsi="Arial" w:cs="Arial"/>
                <w:b w:val="0"/>
                <w:i/>
                <w:color w:val="0000FF"/>
                <w:sz w:val="19"/>
                <w:szCs w:val="19"/>
                <w:lang w:val="es-ES_tradnl"/>
              </w:rPr>
              <w:t xml:space="preserve">clave </w:t>
            </w:r>
            <w:r w:rsidRPr="00021B0F">
              <w:rPr>
                <w:rFonts w:ascii="Arial" w:hAnsi="Arial" w:cs="Arial"/>
                <w:b w:val="0"/>
                <w:i/>
                <w:color w:val="0000FF"/>
                <w:sz w:val="19"/>
                <w:szCs w:val="19"/>
                <w:lang w:val="es-ES_tradnl"/>
              </w:rPr>
              <w:t xml:space="preserve">deben incluir como mínimo los nombres y apellidos del </w:t>
            </w:r>
            <w:r w:rsidR="007737B4">
              <w:rPr>
                <w:rFonts w:ascii="Arial" w:hAnsi="Arial" w:cs="Arial"/>
                <w:b w:val="0"/>
                <w:i/>
                <w:color w:val="0000FF"/>
                <w:sz w:val="19"/>
                <w:szCs w:val="19"/>
                <w:lang w:val="es-ES_tradnl"/>
              </w:rPr>
              <w:t>personal</w:t>
            </w:r>
            <w:r w:rsidRPr="00021B0F">
              <w:rPr>
                <w:rFonts w:ascii="Arial" w:hAnsi="Arial" w:cs="Arial"/>
                <w:b w:val="0"/>
                <w:i/>
                <w:color w:val="0000FF"/>
                <w:sz w:val="19"/>
                <w:szCs w:val="19"/>
                <w:lang w:val="es-ES_tradnl"/>
              </w:rPr>
              <w:t>, el cargo desempeñado, el plazo de la prestación indicando el día, mes y año de inicio y culminación, el nombre de la Entidad u organización que emite el documento</w:t>
            </w:r>
            <w:r w:rsidR="00021B0F" w:rsidRPr="00021B0F">
              <w:rPr>
                <w:rFonts w:ascii="Arial" w:hAnsi="Arial" w:cs="Arial"/>
                <w:b w:val="0"/>
                <w:i/>
                <w:color w:val="0000FF"/>
                <w:sz w:val="19"/>
                <w:szCs w:val="19"/>
                <w:lang w:val="es-ES_tradnl"/>
              </w:rPr>
              <w:t>,</w:t>
            </w:r>
            <w:r w:rsidRPr="00021B0F">
              <w:rPr>
                <w:rFonts w:ascii="Arial" w:hAnsi="Arial" w:cs="Arial"/>
                <w:b w:val="0"/>
                <w:i/>
                <w:color w:val="0000FF"/>
                <w:sz w:val="19"/>
                <w:szCs w:val="19"/>
                <w:lang w:val="es-ES_tradnl"/>
              </w:rPr>
              <w:t xml:space="preserve"> la fecha de emisión</w:t>
            </w:r>
            <w:r w:rsidR="00021B0F" w:rsidRPr="00021B0F">
              <w:rPr>
                <w:rFonts w:ascii="Arial" w:hAnsi="Arial" w:cs="Arial"/>
                <w:b w:val="0"/>
                <w:i/>
                <w:color w:val="0000FF"/>
                <w:sz w:val="19"/>
                <w:szCs w:val="19"/>
                <w:lang w:val="es-ES_tradnl"/>
              </w:rPr>
              <w:t xml:space="preserve"> </w:t>
            </w:r>
            <w:r w:rsidR="00021B0F" w:rsidRPr="00825419">
              <w:rPr>
                <w:rFonts w:ascii="Arial" w:hAnsi="Arial" w:cs="Arial"/>
                <w:b w:val="0"/>
                <w:i/>
                <w:color w:val="0000FF"/>
                <w:sz w:val="19"/>
                <w:szCs w:val="19"/>
                <w:lang w:val="es-ES_tradnl"/>
              </w:rPr>
              <w:t>y nombres y apellidos de quien suscribe el documento.</w:t>
            </w:r>
          </w:p>
          <w:p w:rsidR="003F5E86" w:rsidRPr="00825419" w:rsidRDefault="003F5E86" w:rsidP="001B658E">
            <w:pPr>
              <w:pStyle w:val="Prrafodelista"/>
              <w:spacing w:after="0" w:line="240" w:lineRule="auto"/>
              <w:rPr>
                <w:rFonts w:ascii="Arial" w:hAnsi="Arial" w:cs="Arial"/>
                <w:b w:val="0"/>
                <w:i/>
                <w:color w:val="0000FF"/>
                <w:sz w:val="19"/>
                <w:szCs w:val="19"/>
                <w:lang w:val="es-ES_tradnl"/>
              </w:rPr>
            </w:pPr>
          </w:p>
          <w:p w:rsidR="003F5E86" w:rsidRPr="00825419" w:rsidRDefault="003F5E86" w:rsidP="001B658E">
            <w:pPr>
              <w:pStyle w:val="Prrafodelista"/>
              <w:widowControl w:val="0"/>
              <w:spacing w:after="0" w:line="240" w:lineRule="auto"/>
              <w:ind w:left="360"/>
              <w:jc w:val="both"/>
              <w:rPr>
                <w:rFonts w:ascii="Arial" w:hAnsi="Arial" w:cs="Arial"/>
                <w:b w:val="0"/>
                <w:i/>
                <w:color w:val="0000FF"/>
                <w:sz w:val="19"/>
                <w:szCs w:val="19"/>
                <w:lang w:val="es-ES_tradnl"/>
              </w:rPr>
            </w:pPr>
            <w:r w:rsidRPr="00810758">
              <w:rPr>
                <w:rFonts w:ascii="Arial" w:hAnsi="Arial" w:cs="Arial"/>
                <w:b w:val="0"/>
                <w:i/>
                <w:color w:val="0000FF"/>
                <w:sz w:val="19"/>
                <w:szCs w:val="19"/>
                <w:lang w:val="es-ES_tradnl"/>
              </w:rPr>
              <w:t xml:space="preserve">En caso estos documentos establezcan el plazo de la experiencia adquirida por el </w:t>
            </w:r>
            <w:r w:rsidR="001B658E">
              <w:rPr>
                <w:rFonts w:ascii="Arial" w:hAnsi="Arial" w:cs="Arial"/>
                <w:b w:val="0"/>
                <w:i/>
                <w:color w:val="0000FF"/>
                <w:sz w:val="19"/>
                <w:szCs w:val="19"/>
                <w:lang w:val="es-ES_tradnl"/>
              </w:rPr>
              <w:t>personal clave</w:t>
            </w:r>
            <w:r w:rsidRPr="00810758">
              <w:rPr>
                <w:rFonts w:ascii="Arial" w:hAnsi="Arial" w:cs="Arial"/>
                <w:b w:val="0"/>
                <w:i/>
                <w:color w:val="0000FF"/>
                <w:sz w:val="19"/>
                <w:szCs w:val="19"/>
                <w:lang w:val="es-ES_tradnl"/>
              </w:rPr>
              <w:t xml:space="preserve"> en meses sin especificar los días </w:t>
            </w:r>
            <w:r>
              <w:rPr>
                <w:rFonts w:ascii="Arial" w:hAnsi="Arial" w:cs="Arial"/>
                <w:b w:val="0"/>
                <w:i/>
                <w:color w:val="0000FF"/>
                <w:sz w:val="19"/>
                <w:szCs w:val="19"/>
                <w:lang w:val="es-ES_tradnl"/>
              </w:rPr>
              <w:t>la Entidad</w:t>
            </w:r>
            <w:r w:rsidRPr="00810758">
              <w:rPr>
                <w:rFonts w:ascii="Arial" w:hAnsi="Arial" w:cs="Arial"/>
                <w:b w:val="0"/>
                <w:i/>
                <w:color w:val="0000FF"/>
                <w:sz w:val="19"/>
                <w:szCs w:val="19"/>
                <w:lang w:val="es-ES_tradnl"/>
              </w:rPr>
              <w:t xml:space="preserve"> debe considerar el mes completo.</w:t>
            </w:r>
          </w:p>
          <w:p w:rsidR="003F5E86" w:rsidRPr="006E7862" w:rsidRDefault="003F5E86" w:rsidP="001B658E">
            <w:pPr>
              <w:pStyle w:val="Prrafodelista"/>
              <w:widowControl w:val="0"/>
              <w:spacing w:after="0" w:line="240" w:lineRule="auto"/>
              <w:ind w:left="360"/>
              <w:jc w:val="both"/>
              <w:rPr>
                <w:rFonts w:ascii="Arial" w:hAnsi="Arial" w:cs="Arial"/>
                <w:b w:val="0"/>
                <w:i/>
                <w:color w:val="0000FF"/>
                <w:sz w:val="19"/>
                <w:szCs w:val="19"/>
                <w:lang w:val="es-ES_tradnl"/>
              </w:rPr>
            </w:pPr>
          </w:p>
          <w:p w:rsidR="003F5E86" w:rsidRPr="00825419" w:rsidRDefault="003F5E86" w:rsidP="001B658E">
            <w:pPr>
              <w:pStyle w:val="Prrafodelista"/>
              <w:widowControl w:val="0"/>
              <w:spacing w:after="0" w:line="240" w:lineRule="auto"/>
              <w:ind w:left="360"/>
              <w:jc w:val="both"/>
              <w:rPr>
                <w:rFonts w:ascii="Arial" w:hAnsi="Arial" w:cs="Arial"/>
                <w:b w:val="0"/>
                <w:i/>
                <w:color w:val="0000FF"/>
                <w:sz w:val="19"/>
                <w:szCs w:val="19"/>
                <w:lang w:val="es-ES_tradnl"/>
              </w:rPr>
            </w:pPr>
            <w:r w:rsidRPr="00825419">
              <w:rPr>
                <w:rFonts w:ascii="Arial" w:hAnsi="Arial" w:cs="Arial"/>
                <w:b w:val="0"/>
                <w:i/>
                <w:color w:val="0000FF"/>
                <w:sz w:val="19"/>
                <w:szCs w:val="19"/>
                <w:lang w:val="es-ES_tradnl"/>
              </w:rPr>
              <w:t>De presentarse experiencia ejecutada paralelamente (traslape), para el cómputo del tiempo de dicha experiencia sólo se considerará una vez el periodo traslapado.</w:t>
            </w:r>
          </w:p>
          <w:p w:rsidR="003F5E86" w:rsidRPr="00825419" w:rsidRDefault="003F5E86" w:rsidP="001B658E">
            <w:pPr>
              <w:pStyle w:val="Prrafodelista"/>
              <w:widowControl w:val="0"/>
              <w:spacing w:after="0" w:line="240" w:lineRule="auto"/>
              <w:ind w:left="360"/>
              <w:jc w:val="both"/>
              <w:rPr>
                <w:rFonts w:ascii="Arial" w:hAnsi="Arial" w:cs="Arial"/>
                <w:b w:val="0"/>
                <w:i/>
                <w:color w:val="0000FF"/>
                <w:sz w:val="19"/>
                <w:szCs w:val="19"/>
                <w:lang w:val="es-ES_tradnl"/>
              </w:rPr>
            </w:pPr>
          </w:p>
          <w:p w:rsidR="00021B0F" w:rsidRPr="00825419" w:rsidRDefault="00021B0F" w:rsidP="00021B0F">
            <w:pPr>
              <w:pStyle w:val="Prrafodelista"/>
              <w:widowControl w:val="0"/>
              <w:ind w:left="360"/>
              <w:jc w:val="both"/>
              <w:rPr>
                <w:rFonts w:ascii="Arial" w:hAnsi="Arial" w:cs="Arial"/>
                <w:b w:val="0"/>
                <w:i/>
                <w:color w:val="0000FF"/>
                <w:sz w:val="19"/>
                <w:szCs w:val="19"/>
                <w:lang w:val="es-ES_tradnl"/>
              </w:rPr>
            </w:pPr>
            <w:r w:rsidRPr="00825419">
              <w:rPr>
                <w:rFonts w:ascii="Arial" w:hAnsi="Arial" w:cs="Arial"/>
                <w:b w:val="0"/>
                <w:i/>
                <w:color w:val="0000FF"/>
                <w:sz w:val="19"/>
                <w:szCs w:val="19"/>
                <w:lang w:val="es-ES_tradnl"/>
              </w:rPr>
              <w:t>Se considerará aquella experiencia que no tenga una antigüedad mayor a veinticinco (25) años anteriores a la fecha de la presentación de ofertas.</w:t>
            </w:r>
          </w:p>
          <w:p w:rsidR="00021B0F" w:rsidRPr="00825419" w:rsidRDefault="00021B0F" w:rsidP="001B658E">
            <w:pPr>
              <w:pStyle w:val="Prrafodelista"/>
              <w:widowControl w:val="0"/>
              <w:spacing w:after="0" w:line="240" w:lineRule="auto"/>
              <w:ind w:left="360"/>
              <w:jc w:val="both"/>
              <w:rPr>
                <w:rFonts w:ascii="Arial" w:hAnsi="Arial" w:cs="Arial"/>
                <w:b w:val="0"/>
                <w:i/>
                <w:color w:val="0000FF"/>
                <w:sz w:val="19"/>
                <w:szCs w:val="19"/>
                <w:lang w:val="es-ES_tradnl"/>
              </w:rPr>
            </w:pPr>
          </w:p>
          <w:p w:rsidR="003F5E86" w:rsidRDefault="003F5E86" w:rsidP="001B658E">
            <w:pPr>
              <w:pStyle w:val="Prrafodelista"/>
              <w:widowControl w:val="0"/>
              <w:spacing w:after="0" w:line="240" w:lineRule="auto"/>
              <w:ind w:left="360"/>
              <w:jc w:val="both"/>
              <w:rPr>
                <w:rFonts w:ascii="Arial" w:hAnsi="Arial" w:cs="Arial"/>
                <w:b w:val="0"/>
                <w:i/>
                <w:color w:val="0000FF"/>
                <w:sz w:val="19"/>
                <w:szCs w:val="19"/>
                <w:lang w:val="es-ES_tradnl"/>
              </w:rPr>
            </w:pPr>
            <w:r w:rsidRPr="006E7862">
              <w:rPr>
                <w:rFonts w:ascii="Arial" w:hAnsi="Arial" w:cs="Arial"/>
                <w:b w:val="0"/>
                <w:i/>
                <w:color w:val="0000FF"/>
                <w:sz w:val="19"/>
                <w:szCs w:val="19"/>
                <w:lang w:val="es-ES_tradnl"/>
              </w:rPr>
              <w:t>A</w:t>
            </w:r>
            <w:r>
              <w:rPr>
                <w:rFonts w:ascii="Arial" w:hAnsi="Arial" w:cs="Arial"/>
                <w:b w:val="0"/>
                <w:i/>
                <w:color w:val="0000FF"/>
                <w:sz w:val="19"/>
                <w:szCs w:val="19"/>
                <w:lang w:val="es-ES_tradnl"/>
              </w:rPr>
              <w:t xml:space="preserve">simismo, la Entidad </w:t>
            </w:r>
            <w:r w:rsidRPr="006E7862">
              <w:rPr>
                <w:rFonts w:ascii="Arial" w:hAnsi="Arial" w:cs="Arial"/>
                <w:b w:val="0"/>
                <w:i/>
                <w:color w:val="0000FF"/>
                <w:sz w:val="19"/>
                <w:szCs w:val="19"/>
                <w:lang w:val="es-ES_tradnl"/>
              </w:rPr>
              <w:t xml:space="preserve">debe valorar de manera integral los documentos </w:t>
            </w:r>
            <w:r>
              <w:rPr>
                <w:rFonts w:ascii="Arial" w:hAnsi="Arial" w:cs="Arial"/>
                <w:b w:val="0"/>
                <w:i/>
                <w:color w:val="0000FF"/>
                <w:sz w:val="19"/>
                <w:szCs w:val="19"/>
                <w:lang w:val="es-ES_tradnl"/>
              </w:rPr>
              <w:t xml:space="preserve">presentados </w:t>
            </w:r>
            <w:r w:rsidRPr="006E7862">
              <w:rPr>
                <w:rFonts w:ascii="Arial" w:hAnsi="Arial" w:cs="Arial"/>
                <w:b w:val="0"/>
                <w:i/>
                <w:color w:val="0000FF"/>
                <w:sz w:val="19"/>
                <w:szCs w:val="19"/>
                <w:lang w:val="es-ES_tradnl"/>
              </w:rPr>
              <w:t xml:space="preserve">para acreditar dicha experiencia. En tal sentido, aun cuando en los documentos presentados la denominación del cargo o puesto no coincida literalmente con aquella prevista en </w:t>
            </w:r>
            <w:r>
              <w:rPr>
                <w:rFonts w:ascii="Arial" w:hAnsi="Arial" w:cs="Arial"/>
                <w:b w:val="0"/>
                <w:i/>
                <w:color w:val="0000FF"/>
                <w:sz w:val="19"/>
                <w:szCs w:val="19"/>
                <w:lang w:val="es-ES_tradnl"/>
              </w:rPr>
              <w:t>los requisitos de calificación</w:t>
            </w:r>
            <w:r w:rsidRPr="006E7862">
              <w:rPr>
                <w:rFonts w:ascii="Arial" w:hAnsi="Arial" w:cs="Arial"/>
                <w:b w:val="0"/>
                <w:i/>
                <w:color w:val="0000FF"/>
                <w:sz w:val="19"/>
                <w:szCs w:val="19"/>
                <w:lang w:val="es-ES_tradnl"/>
              </w:rPr>
              <w:t>, se deberá validar la experiencia si las actividades que realizó el profesional corresponden con la función propia del cargo o puesto requerido.</w:t>
            </w:r>
          </w:p>
          <w:p w:rsidR="00883F91" w:rsidRPr="00825419" w:rsidRDefault="00883F91" w:rsidP="00883F91">
            <w:pPr>
              <w:pStyle w:val="Prrafodelista"/>
              <w:widowControl w:val="0"/>
              <w:spacing w:after="0" w:line="240" w:lineRule="auto"/>
              <w:ind w:left="360"/>
              <w:jc w:val="both"/>
              <w:rPr>
                <w:rFonts w:ascii="Arial" w:hAnsi="Arial" w:cs="Arial"/>
                <w:b w:val="0"/>
                <w:i/>
                <w:color w:val="0000FF"/>
                <w:sz w:val="19"/>
                <w:szCs w:val="19"/>
                <w:lang w:val="es-ES_tradnl"/>
              </w:rPr>
            </w:pPr>
          </w:p>
          <w:p w:rsidR="00883F91" w:rsidRPr="00825419" w:rsidRDefault="00D545F5" w:rsidP="00287375">
            <w:pPr>
              <w:pStyle w:val="Prrafodelista"/>
              <w:widowControl w:val="0"/>
              <w:numPr>
                <w:ilvl w:val="0"/>
                <w:numId w:val="29"/>
              </w:numPr>
              <w:spacing w:after="0" w:line="240" w:lineRule="auto"/>
              <w:jc w:val="both"/>
              <w:rPr>
                <w:rFonts w:ascii="Arial" w:hAnsi="Arial" w:cs="Arial"/>
                <w:b w:val="0"/>
                <w:i/>
                <w:color w:val="0000FF"/>
                <w:sz w:val="19"/>
                <w:szCs w:val="19"/>
                <w:lang w:val="es-ES_tradnl"/>
              </w:rPr>
            </w:pPr>
            <w:r w:rsidRPr="00D545F5">
              <w:rPr>
                <w:rFonts w:ascii="Arial" w:hAnsi="Arial" w:cs="Arial"/>
                <w:b w:val="0"/>
                <w:bCs w:val="0"/>
                <w:i/>
                <w:color w:val="0000FF"/>
                <w:sz w:val="19"/>
                <w:szCs w:val="19"/>
              </w:rPr>
              <w:t>Cuando el postor ganador de la buena pro presenta como personal clave a  profesionales que se encuentren prestando servicios como residente o supervisor en obras contratadas por la Entidad que no cuentan con recepción, procede otorgar plazo adicional para subsanar, conforme lo previsto en el literal a) del artículo 141 del Reglamento</w:t>
            </w:r>
            <w:r w:rsidR="00883F91" w:rsidRPr="00825419">
              <w:rPr>
                <w:rFonts w:ascii="Arial" w:hAnsi="Arial" w:cs="Arial"/>
                <w:b w:val="0"/>
                <w:i/>
                <w:color w:val="0000FF"/>
                <w:sz w:val="19"/>
                <w:szCs w:val="19"/>
                <w:lang w:val="es-ES_tradnl"/>
              </w:rPr>
              <w:t xml:space="preserve">.  </w:t>
            </w:r>
          </w:p>
          <w:p w:rsidR="00883F91" w:rsidRPr="00825419" w:rsidRDefault="00883F91" w:rsidP="00883F91">
            <w:pPr>
              <w:pStyle w:val="Prrafodelista"/>
              <w:widowControl w:val="0"/>
              <w:spacing w:after="0" w:line="240" w:lineRule="auto"/>
              <w:ind w:left="360"/>
              <w:jc w:val="both"/>
              <w:rPr>
                <w:rFonts w:ascii="Arial" w:hAnsi="Arial" w:cs="Arial"/>
                <w:b w:val="0"/>
                <w:i/>
                <w:color w:val="0000FF"/>
                <w:sz w:val="19"/>
                <w:szCs w:val="19"/>
                <w:lang w:val="es-ES_tradnl"/>
              </w:rPr>
            </w:pPr>
          </w:p>
          <w:p w:rsidR="00A33D4A" w:rsidRPr="00825419" w:rsidRDefault="00A33D4A" w:rsidP="00287375">
            <w:pPr>
              <w:pStyle w:val="Prrafodelista"/>
              <w:widowControl w:val="0"/>
              <w:numPr>
                <w:ilvl w:val="0"/>
                <w:numId w:val="29"/>
              </w:numPr>
              <w:spacing w:after="0" w:line="240" w:lineRule="auto"/>
              <w:jc w:val="both"/>
              <w:rPr>
                <w:rFonts w:ascii="Arial" w:hAnsi="Arial" w:cs="Arial"/>
                <w:b w:val="0"/>
                <w:i/>
                <w:color w:val="0000FF"/>
                <w:sz w:val="19"/>
                <w:szCs w:val="19"/>
                <w:lang w:val="es-ES_tradnl"/>
              </w:rPr>
            </w:pPr>
            <w:r w:rsidRPr="00825419">
              <w:rPr>
                <w:rFonts w:ascii="Arial" w:hAnsi="Arial" w:cs="Arial"/>
                <w:b w:val="0"/>
                <w:i/>
                <w:color w:val="0000FF"/>
                <w:sz w:val="19"/>
                <w:szCs w:val="19"/>
                <w:lang w:val="es-ES_tradnl"/>
              </w:rPr>
              <w:t>En caso que el postor ganador de la buena pro sea un consorcio, las garantías que presente este para el perfeccionamiento del contrato, así como durante la ejecución contractual, de ser el caso, además de cumplir con las condiciones establecidas en el artículo 33 de la Ley</w:t>
            </w:r>
            <w:r w:rsidR="00B83F93" w:rsidRPr="00825419">
              <w:rPr>
                <w:rFonts w:ascii="Arial" w:hAnsi="Arial" w:cs="Arial"/>
                <w:b w:val="0"/>
                <w:i/>
                <w:color w:val="0000FF"/>
                <w:sz w:val="19"/>
                <w:szCs w:val="19"/>
                <w:lang w:val="es-ES_tradnl"/>
              </w:rPr>
              <w:t xml:space="preserve"> y en el artículo 148 del Reglamento</w:t>
            </w:r>
            <w:r w:rsidRPr="00825419">
              <w:rPr>
                <w:rFonts w:ascii="Arial" w:hAnsi="Arial" w:cs="Arial"/>
                <w:b w:val="0"/>
                <w:i/>
                <w:color w:val="0000FF"/>
                <w:sz w:val="19"/>
                <w:szCs w:val="19"/>
                <w:lang w:val="es-ES_tradnl"/>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A33D4A" w:rsidRPr="00825419" w:rsidRDefault="00A33D4A" w:rsidP="00A33D4A">
            <w:pPr>
              <w:widowControl w:val="0"/>
              <w:spacing w:after="0" w:line="240" w:lineRule="auto"/>
              <w:ind w:left="459"/>
              <w:jc w:val="both"/>
              <w:rPr>
                <w:rFonts w:ascii="Arial" w:hAnsi="Arial" w:cs="Arial"/>
                <w:b w:val="0"/>
                <w:i/>
                <w:color w:val="0000FF"/>
                <w:sz w:val="19"/>
                <w:szCs w:val="19"/>
                <w:lang w:val="es-ES_tradnl"/>
              </w:rPr>
            </w:pPr>
          </w:p>
          <w:p w:rsidR="00770929" w:rsidRPr="00825419" w:rsidRDefault="00A33D4A" w:rsidP="00287375">
            <w:pPr>
              <w:pStyle w:val="Prrafodelista"/>
              <w:widowControl w:val="0"/>
              <w:numPr>
                <w:ilvl w:val="0"/>
                <w:numId w:val="29"/>
              </w:numPr>
              <w:spacing w:after="0" w:line="240" w:lineRule="auto"/>
              <w:jc w:val="both"/>
              <w:rPr>
                <w:rFonts w:ascii="Arial" w:hAnsi="Arial" w:cs="Arial"/>
                <w:b w:val="0"/>
                <w:i/>
                <w:color w:val="0000FF"/>
                <w:sz w:val="19"/>
                <w:szCs w:val="19"/>
                <w:lang w:val="es-ES_tradnl"/>
              </w:rPr>
            </w:pPr>
            <w:r w:rsidRPr="00825419">
              <w:rPr>
                <w:rFonts w:ascii="Arial" w:hAnsi="Arial" w:cs="Arial"/>
                <w:b w:val="0"/>
                <w:i/>
                <w:color w:val="0000FF"/>
                <w:sz w:val="19"/>
                <w:szCs w:val="19"/>
                <w:lang w:val="es-ES_tradnl"/>
              </w:rPr>
              <w:t xml:space="preserve">En los contratos de consultoría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w:t>
            </w:r>
            <w:r w:rsidR="00B83F93" w:rsidRPr="00825419">
              <w:rPr>
                <w:rFonts w:ascii="Arial" w:hAnsi="Arial" w:cs="Arial"/>
                <w:b w:val="0"/>
                <w:i/>
                <w:color w:val="0000FF"/>
                <w:sz w:val="19"/>
                <w:szCs w:val="19"/>
                <w:lang w:val="es-ES_tradnl"/>
              </w:rPr>
              <w:t xml:space="preserve">numeral 149.4 del </w:t>
            </w:r>
            <w:r w:rsidRPr="00825419">
              <w:rPr>
                <w:rFonts w:ascii="Arial" w:hAnsi="Arial" w:cs="Arial"/>
                <w:b w:val="0"/>
                <w:i/>
                <w:color w:val="0000FF"/>
                <w:sz w:val="19"/>
                <w:szCs w:val="19"/>
                <w:lang w:val="es-ES_tradnl"/>
              </w:rPr>
              <w:t>artículo 1</w:t>
            </w:r>
            <w:r w:rsidR="00B83F93" w:rsidRPr="00825419">
              <w:rPr>
                <w:rFonts w:ascii="Arial" w:hAnsi="Arial" w:cs="Arial"/>
                <w:b w:val="0"/>
                <w:i/>
                <w:color w:val="0000FF"/>
                <w:sz w:val="19"/>
                <w:szCs w:val="19"/>
                <w:lang w:val="es-ES_tradnl"/>
              </w:rPr>
              <w:t>49</w:t>
            </w:r>
            <w:r w:rsidRPr="00825419">
              <w:rPr>
                <w:rFonts w:ascii="Arial" w:hAnsi="Arial" w:cs="Arial"/>
                <w:b w:val="0"/>
                <w:i/>
                <w:color w:val="0000FF"/>
                <w:sz w:val="19"/>
                <w:szCs w:val="19"/>
                <w:lang w:val="es-ES_tradnl"/>
              </w:rPr>
              <w:t xml:space="preserve"> del Reglamento. </w:t>
            </w:r>
            <w:r w:rsidR="00770929" w:rsidRPr="00825419">
              <w:rPr>
                <w:rFonts w:ascii="Arial" w:hAnsi="Arial" w:cs="Arial"/>
                <w:b w:val="0"/>
                <w:i/>
                <w:color w:val="0000FF"/>
                <w:sz w:val="19"/>
                <w:szCs w:val="19"/>
                <w:lang w:val="es-ES_tradnl"/>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A33D4A" w:rsidRPr="00825419" w:rsidRDefault="00A33D4A" w:rsidP="00A46C3A">
            <w:pPr>
              <w:widowControl w:val="0"/>
              <w:spacing w:after="0" w:line="240" w:lineRule="auto"/>
              <w:ind w:left="459"/>
              <w:jc w:val="both"/>
              <w:rPr>
                <w:rFonts w:ascii="Arial" w:hAnsi="Arial" w:cs="Arial"/>
                <w:b w:val="0"/>
                <w:i/>
                <w:color w:val="0000FF"/>
                <w:sz w:val="19"/>
                <w:szCs w:val="19"/>
                <w:lang w:val="es-ES_tradnl"/>
              </w:rPr>
            </w:pPr>
          </w:p>
        </w:tc>
      </w:tr>
    </w:tbl>
    <w:p w:rsidR="00D97207" w:rsidRDefault="00D97207" w:rsidP="00C96BD9">
      <w:pPr>
        <w:widowControl w:val="0"/>
        <w:tabs>
          <w:tab w:val="left" w:pos="1350"/>
        </w:tabs>
        <w:spacing w:after="0" w:line="240" w:lineRule="auto"/>
        <w:ind w:left="604"/>
        <w:jc w:val="both"/>
        <w:rPr>
          <w:rFonts w:ascii="Arial" w:hAnsi="Arial" w:cs="Arial"/>
          <w:sz w:val="20"/>
          <w:lang w:val="es-ES"/>
        </w:rPr>
      </w:pPr>
    </w:p>
    <w:p w:rsidR="000309B2" w:rsidRDefault="000309B2" w:rsidP="00C96BD9">
      <w:pPr>
        <w:widowControl w:val="0"/>
        <w:tabs>
          <w:tab w:val="left" w:pos="1350"/>
        </w:tabs>
        <w:spacing w:after="0" w:line="240" w:lineRule="auto"/>
        <w:ind w:left="604"/>
        <w:jc w:val="both"/>
        <w:rPr>
          <w:rFonts w:ascii="Arial" w:hAnsi="Arial" w:cs="Arial"/>
          <w:sz w:val="20"/>
          <w:lang w:val="es-ES"/>
        </w:rPr>
      </w:pPr>
    </w:p>
    <w:tbl>
      <w:tblPr>
        <w:tblStyle w:val="Tablaconcuadrcula1clara-nfasis31"/>
        <w:tblW w:w="8533" w:type="dxa"/>
        <w:tblInd w:w="534" w:type="dxa"/>
        <w:tblLook w:val="04A0" w:firstRow="1" w:lastRow="0" w:firstColumn="1" w:lastColumn="0" w:noHBand="0" w:noVBand="1"/>
      </w:tblPr>
      <w:tblGrid>
        <w:gridCol w:w="8533"/>
      </w:tblGrid>
      <w:tr w:rsidR="000309B2" w:rsidRPr="00A56143" w:rsidTr="0032546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0309B2" w:rsidRPr="00A56143" w:rsidRDefault="000309B2" w:rsidP="0032546F">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0309B2" w:rsidRPr="000B7621" w:rsidTr="0032546F">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rsidR="000309B2" w:rsidRDefault="000309B2" w:rsidP="00843050">
            <w:pPr>
              <w:widowControl w:val="0"/>
              <w:spacing w:after="0" w:line="240" w:lineRule="auto"/>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rsidR="000309B2" w:rsidRPr="000B7621" w:rsidRDefault="000309B2" w:rsidP="000309B2">
            <w:pPr>
              <w:widowControl w:val="0"/>
              <w:spacing w:after="0"/>
              <w:jc w:val="both"/>
              <w:rPr>
                <w:rFonts w:ascii="Arial" w:hAnsi="Arial" w:cs="Arial"/>
                <w:b w:val="0"/>
                <w:i/>
                <w:color w:val="000099"/>
                <w:sz w:val="19"/>
                <w:szCs w:val="19"/>
                <w:lang w:val="es-ES"/>
              </w:rPr>
            </w:pPr>
          </w:p>
          <w:p w:rsidR="000309B2" w:rsidRPr="000309B2" w:rsidRDefault="000309B2" w:rsidP="00287375">
            <w:pPr>
              <w:widowControl w:val="0"/>
              <w:numPr>
                <w:ilvl w:val="0"/>
                <w:numId w:val="19"/>
              </w:numPr>
              <w:tabs>
                <w:tab w:val="left" w:pos="317"/>
              </w:tabs>
              <w:spacing w:after="0" w:line="240" w:lineRule="auto"/>
              <w:ind w:left="317" w:hanging="317"/>
              <w:jc w:val="both"/>
              <w:rPr>
                <w:rFonts w:ascii="Arial" w:hAnsi="Arial" w:cs="Arial"/>
                <w:b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rsidR="000309B2" w:rsidRPr="000B7621" w:rsidRDefault="000309B2" w:rsidP="000309B2">
            <w:pPr>
              <w:widowControl w:val="0"/>
              <w:tabs>
                <w:tab w:val="left" w:pos="317"/>
              </w:tabs>
              <w:spacing w:after="0" w:line="240" w:lineRule="auto"/>
              <w:ind w:left="317"/>
              <w:jc w:val="both"/>
              <w:rPr>
                <w:rFonts w:ascii="Arial" w:hAnsi="Arial" w:cs="Arial"/>
                <w:b w:val="0"/>
                <w:color w:val="000099"/>
                <w:sz w:val="19"/>
                <w:szCs w:val="19"/>
              </w:rPr>
            </w:pPr>
          </w:p>
        </w:tc>
      </w:tr>
    </w:tbl>
    <w:p w:rsidR="000309B2" w:rsidRDefault="000309B2" w:rsidP="000309B2">
      <w:pPr>
        <w:ind w:left="426"/>
        <w:jc w:val="both"/>
        <w:rPr>
          <w:rFonts w:ascii="Arial" w:hAnsi="Arial" w:cs="Arial"/>
          <w:b/>
          <w:i/>
          <w:color w:val="000099"/>
          <w:sz w:val="16"/>
          <w:lang w:val="es-ES"/>
        </w:rPr>
      </w:pPr>
      <w:r w:rsidRPr="00973903">
        <w:rPr>
          <w:rFonts w:ascii="Arial" w:hAnsi="Arial" w:cs="Arial"/>
          <w:b/>
          <w:i/>
          <w:color w:val="000099"/>
          <w:sz w:val="16"/>
          <w:lang w:val="es-ES"/>
        </w:rPr>
        <w:lastRenderedPageBreak/>
        <w:t>Incorporar a las bases o eliminar, según corresponda.</w:t>
      </w:r>
    </w:p>
    <w:p w:rsidR="00457045" w:rsidRPr="00973903" w:rsidRDefault="00457045" w:rsidP="000309B2">
      <w:pPr>
        <w:ind w:left="426"/>
        <w:jc w:val="both"/>
        <w:rPr>
          <w:rFonts w:ascii="Arial" w:hAnsi="Arial" w:cs="Arial"/>
          <w:b/>
          <w:i/>
          <w:color w:val="000099"/>
          <w:sz w:val="16"/>
          <w:lang w:val="es-ES"/>
        </w:rPr>
      </w:pPr>
    </w:p>
    <w:tbl>
      <w:tblPr>
        <w:tblStyle w:val="Tabladecuadrcula1clara-nfasis51"/>
        <w:tblW w:w="8646" w:type="dxa"/>
        <w:tblInd w:w="421" w:type="dxa"/>
        <w:tblLook w:val="04A0" w:firstRow="1" w:lastRow="0" w:firstColumn="1" w:lastColumn="0" w:noHBand="0" w:noVBand="1"/>
      </w:tblPr>
      <w:tblGrid>
        <w:gridCol w:w="8646"/>
      </w:tblGrid>
      <w:tr w:rsidR="003C1C7E" w:rsidRPr="008018D9"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3C1C7E" w:rsidRPr="008018D9" w:rsidRDefault="003C1C7E" w:rsidP="00BD746B">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3C1C7E" w:rsidRPr="008018D9" w:rsidTr="00BD746B">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E65BD9" w:rsidRDefault="00886DFA" w:rsidP="00287375">
            <w:pPr>
              <w:widowControl w:val="0"/>
              <w:numPr>
                <w:ilvl w:val="0"/>
                <w:numId w:val="13"/>
              </w:numPr>
              <w:spacing w:after="0" w:line="240" w:lineRule="auto"/>
              <w:ind w:left="360"/>
              <w:jc w:val="both"/>
              <w:rPr>
                <w:rFonts w:ascii="Arial" w:hAnsi="Arial"/>
                <w:b w:val="0"/>
                <w:i/>
                <w:color w:val="0000FF"/>
                <w:sz w:val="19"/>
                <w:szCs w:val="19"/>
              </w:rPr>
            </w:pPr>
            <w:r w:rsidRPr="00B63537">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E65BD9" w:rsidRDefault="00E65BD9" w:rsidP="00E65BD9">
            <w:pPr>
              <w:widowControl w:val="0"/>
              <w:spacing w:after="0" w:line="240" w:lineRule="auto"/>
              <w:ind w:left="360"/>
              <w:jc w:val="both"/>
              <w:rPr>
                <w:rFonts w:ascii="Arial" w:hAnsi="Arial"/>
                <w:b w:val="0"/>
                <w:i/>
                <w:color w:val="0000FF"/>
                <w:sz w:val="19"/>
                <w:szCs w:val="19"/>
              </w:rPr>
            </w:pPr>
          </w:p>
          <w:p w:rsidR="00E65BD9" w:rsidRPr="00850F63" w:rsidRDefault="00E65BD9" w:rsidP="00287375">
            <w:pPr>
              <w:widowControl w:val="0"/>
              <w:numPr>
                <w:ilvl w:val="0"/>
                <w:numId w:val="13"/>
              </w:numPr>
              <w:spacing w:after="0" w:line="240" w:lineRule="auto"/>
              <w:ind w:left="360"/>
              <w:jc w:val="both"/>
              <w:rPr>
                <w:rFonts w:ascii="Arial" w:hAnsi="Arial"/>
                <w:b w:val="0"/>
                <w:i/>
                <w:color w:val="0000FF"/>
                <w:sz w:val="19"/>
                <w:szCs w:val="19"/>
              </w:rPr>
            </w:pPr>
            <w:r w:rsidRPr="00850F63">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3F52B1">
              <w:rPr>
                <w:b w:val="0"/>
                <w:color w:val="0000CC"/>
                <w:vertAlign w:val="superscript"/>
                <w:lang w:val="es-ES_tradnl"/>
              </w:rPr>
              <w:footnoteReference w:id="13"/>
            </w:r>
            <w:r w:rsidRPr="003F52B1">
              <w:rPr>
                <w:rFonts w:ascii="Arial" w:hAnsi="Arial" w:cs="Arial"/>
                <w:b w:val="0"/>
                <w:i/>
                <w:color w:val="0000CC"/>
                <w:sz w:val="19"/>
                <w:szCs w:val="19"/>
                <w:lang w:val="es-ES_tradnl"/>
              </w:rPr>
              <w:t>.</w:t>
            </w:r>
          </w:p>
          <w:p w:rsidR="00E65BD9" w:rsidRPr="00E65BD9" w:rsidRDefault="00E65BD9" w:rsidP="00E65BD9">
            <w:pPr>
              <w:widowControl w:val="0"/>
              <w:spacing w:after="0" w:line="240" w:lineRule="auto"/>
              <w:jc w:val="both"/>
              <w:rPr>
                <w:rFonts w:ascii="Arial" w:hAnsi="Arial"/>
                <w:b w:val="0"/>
                <w:i/>
                <w:color w:val="0000FF"/>
                <w:sz w:val="19"/>
                <w:szCs w:val="19"/>
              </w:rPr>
            </w:pPr>
          </w:p>
          <w:p w:rsidR="003C1C7E" w:rsidRPr="00647273" w:rsidRDefault="003C1C7E" w:rsidP="00287375">
            <w:pPr>
              <w:widowControl w:val="0"/>
              <w:numPr>
                <w:ilvl w:val="0"/>
                <w:numId w:val="13"/>
              </w:numPr>
              <w:spacing w:after="0" w:line="240" w:lineRule="auto"/>
              <w:ind w:left="360"/>
              <w:jc w:val="both"/>
              <w:rPr>
                <w:rFonts w:ascii="Arial" w:hAnsi="Arial"/>
                <w:b w:val="0"/>
                <w:i/>
                <w:color w:val="0000FF"/>
                <w:sz w:val="19"/>
                <w:szCs w:val="19"/>
              </w:rPr>
            </w:pPr>
            <w:r w:rsidRPr="00886DFA">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rsidR="00752000" w:rsidRDefault="00752000" w:rsidP="00C96BD9">
      <w:pPr>
        <w:widowControl w:val="0"/>
        <w:tabs>
          <w:tab w:val="left" w:pos="1350"/>
        </w:tabs>
        <w:spacing w:after="0" w:line="240" w:lineRule="auto"/>
        <w:ind w:left="604"/>
        <w:jc w:val="both"/>
        <w:rPr>
          <w:rFonts w:ascii="Arial" w:hAnsi="Arial" w:cs="Arial"/>
          <w:sz w:val="20"/>
        </w:rPr>
      </w:pPr>
    </w:p>
    <w:p w:rsidR="0003125A" w:rsidRPr="003C1C7E" w:rsidRDefault="0003125A" w:rsidP="00C96BD9">
      <w:pPr>
        <w:widowControl w:val="0"/>
        <w:tabs>
          <w:tab w:val="left" w:pos="1350"/>
        </w:tabs>
        <w:spacing w:after="0" w:line="240" w:lineRule="auto"/>
        <w:ind w:left="604"/>
        <w:jc w:val="both"/>
        <w:rPr>
          <w:rFonts w:ascii="Arial" w:hAnsi="Arial" w:cs="Arial"/>
          <w:sz w:val="20"/>
        </w:rPr>
      </w:pPr>
    </w:p>
    <w:p w:rsidR="00B4599A" w:rsidRPr="00CD5328" w:rsidRDefault="006B55F2" w:rsidP="00287375">
      <w:pPr>
        <w:pStyle w:val="Prrafodelista"/>
        <w:widowControl w:val="0"/>
        <w:numPr>
          <w:ilvl w:val="1"/>
          <w:numId w:val="16"/>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4D72DE" w:rsidRPr="00D345DA">
        <w:rPr>
          <w:rFonts w:ascii="Arial" w:hAnsi="Arial" w:cs="Arial"/>
          <w:b/>
          <w:sz w:val="20"/>
        </w:rPr>
        <w:t>D</w:t>
      </w:r>
      <w:r w:rsidR="00B4599A" w:rsidRPr="00D345DA">
        <w:rPr>
          <w:rFonts w:ascii="Arial" w:hAnsi="Arial" w:cs="Arial"/>
          <w:b/>
          <w:sz w:val="20"/>
        </w:rPr>
        <w:t>EL C</w:t>
      </w:r>
      <w:r w:rsidR="00B4599A" w:rsidRPr="00CD5328">
        <w:rPr>
          <w:rFonts w:ascii="Arial" w:hAnsi="Arial" w:cs="Arial"/>
          <w:b/>
          <w:sz w:val="20"/>
        </w:rPr>
        <w:t>ONTRATO</w:t>
      </w:r>
    </w:p>
    <w:p w:rsidR="00B4599A" w:rsidRPr="00CD5328" w:rsidRDefault="00B4599A" w:rsidP="00CA38B7">
      <w:pPr>
        <w:widowControl w:val="0"/>
        <w:spacing w:after="0" w:line="240" w:lineRule="auto"/>
        <w:ind w:left="567"/>
        <w:jc w:val="both"/>
        <w:rPr>
          <w:rFonts w:ascii="Arial" w:hAnsi="Arial" w:cs="Arial"/>
          <w:sz w:val="20"/>
        </w:rPr>
      </w:pPr>
    </w:p>
    <w:p w:rsidR="00B4599A" w:rsidRPr="00CD5328" w:rsidRDefault="00382713" w:rsidP="00CA38B7">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A46C3A">
        <w:rPr>
          <w:rFonts w:ascii="Arial" w:hAnsi="Arial" w:cs="Arial"/>
          <w:sz w:val="20"/>
        </w:rPr>
        <w:t>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60078A" w:rsidRDefault="0060078A" w:rsidP="00CA38B7">
      <w:pPr>
        <w:widowControl w:val="0"/>
        <w:spacing w:after="0" w:line="240" w:lineRule="auto"/>
        <w:ind w:left="567"/>
        <w:jc w:val="both"/>
        <w:rPr>
          <w:rFonts w:ascii="Arial" w:hAnsi="Arial" w:cs="Arial"/>
          <w:sz w:val="20"/>
          <w:lang w:val="es-ES_tradnl"/>
        </w:rPr>
      </w:pPr>
    </w:p>
    <w:p w:rsidR="009E32C8" w:rsidRDefault="009E32C8" w:rsidP="00CA38B7">
      <w:pPr>
        <w:widowControl w:val="0"/>
        <w:spacing w:after="0" w:line="240" w:lineRule="auto"/>
        <w:ind w:left="567"/>
        <w:jc w:val="both"/>
        <w:rPr>
          <w:rFonts w:ascii="Arial" w:hAnsi="Arial" w:cs="Arial"/>
          <w:sz w:val="20"/>
        </w:rPr>
      </w:pPr>
    </w:p>
    <w:tbl>
      <w:tblPr>
        <w:tblStyle w:val="Tabladecuadrcula1clara-nfasis32"/>
        <w:tblW w:w="9214" w:type="dxa"/>
        <w:tblLook w:val="04A0" w:firstRow="1" w:lastRow="0" w:firstColumn="1" w:lastColumn="0" w:noHBand="0" w:noVBand="1"/>
      </w:tblPr>
      <w:tblGrid>
        <w:gridCol w:w="9214"/>
      </w:tblGrid>
      <w:tr w:rsidR="00082C04" w:rsidRPr="00082C04"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41BBD" w:rsidRPr="00082C04" w:rsidRDefault="00141BBD" w:rsidP="00BD746B">
            <w:pPr>
              <w:widowControl w:val="0"/>
              <w:spacing w:after="0" w:line="240" w:lineRule="auto"/>
              <w:jc w:val="both"/>
              <w:rPr>
                <w:rFonts w:ascii="Arial" w:hAnsi="Arial" w:cs="Arial"/>
                <w:color w:val="000099"/>
                <w:sz w:val="19"/>
                <w:szCs w:val="19"/>
                <w:lang w:val="es-ES"/>
              </w:rPr>
            </w:pPr>
            <w:r w:rsidRPr="00082C04">
              <w:rPr>
                <w:rFonts w:ascii="Arial" w:hAnsi="Arial" w:cs="Arial"/>
                <w:color w:val="000099"/>
                <w:sz w:val="19"/>
                <w:szCs w:val="19"/>
                <w:lang w:val="es-ES"/>
              </w:rPr>
              <w:t>Importante para la Entidad</w:t>
            </w:r>
          </w:p>
        </w:tc>
      </w:tr>
      <w:tr w:rsidR="00082C04" w:rsidRPr="00082C04" w:rsidTr="00BD746B">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41BBD" w:rsidRPr="00082C04" w:rsidRDefault="00141BBD" w:rsidP="00BD746B">
            <w:pPr>
              <w:widowControl w:val="0"/>
              <w:spacing w:after="0" w:line="240" w:lineRule="auto"/>
              <w:ind w:left="34"/>
              <w:jc w:val="both"/>
              <w:rPr>
                <w:rFonts w:ascii="Arial" w:hAnsi="Arial" w:cs="Arial"/>
                <w:b w:val="0"/>
                <w:i/>
                <w:color w:val="000099"/>
                <w:sz w:val="19"/>
                <w:szCs w:val="19"/>
                <w:lang w:val="es-ES_tradnl"/>
              </w:rPr>
            </w:pPr>
            <w:r w:rsidRPr="00082C04">
              <w:rPr>
                <w:rFonts w:ascii="Arial" w:hAnsi="Arial" w:cs="Arial"/>
                <w:b w:val="0"/>
                <w:i/>
                <w:color w:val="000099"/>
                <w:sz w:val="19"/>
                <w:szCs w:val="19"/>
              </w:rPr>
              <w:t xml:space="preserve">Esta disposición </w:t>
            </w:r>
            <w:r w:rsidRPr="00082C04">
              <w:rPr>
                <w:rFonts w:ascii="Arial" w:hAnsi="Arial" w:cs="Arial"/>
                <w:i/>
                <w:color w:val="000099"/>
                <w:sz w:val="19"/>
                <w:szCs w:val="19"/>
              </w:rPr>
              <w:t>solo</w:t>
            </w:r>
            <w:r w:rsidRPr="00082C04">
              <w:rPr>
                <w:rFonts w:ascii="Arial" w:hAnsi="Arial" w:cs="Arial"/>
                <w:b w:val="0"/>
                <w:i/>
                <w:color w:val="000099"/>
                <w:sz w:val="19"/>
                <w:szCs w:val="19"/>
              </w:rPr>
              <w:t xml:space="preserve"> debe ser incluida en el caso que la Entidad considere la entrega de adelantos:</w:t>
            </w:r>
          </w:p>
          <w:p w:rsidR="00141BBD" w:rsidRPr="00082C04" w:rsidRDefault="00141BBD" w:rsidP="00BD746B">
            <w:pPr>
              <w:widowControl w:val="0"/>
              <w:spacing w:after="0" w:line="240" w:lineRule="auto"/>
              <w:ind w:left="34"/>
              <w:jc w:val="both"/>
              <w:rPr>
                <w:rFonts w:ascii="Arial" w:hAnsi="Arial" w:cs="Arial"/>
                <w:b w:val="0"/>
                <w:i/>
                <w:color w:val="000099"/>
                <w:sz w:val="19"/>
                <w:szCs w:val="19"/>
                <w:lang w:val="es-ES_tradnl"/>
              </w:rPr>
            </w:pPr>
          </w:p>
          <w:p w:rsidR="00141BBD" w:rsidRPr="00082C04" w:rsidRDefault="00141BBD" w:rsidP="00287375">
            <w:pPr>
              <w:pStyle w:val="Prrafodelista"/>
              <w:widowControl w:val="0"/>
              <w:numPr>
                <w:ilvl w:val="1"/>
                <w:numId w:val="16"/>
              </w:numPr>
              <w:spacing w:after="0" w:line="240" w:lineRule="auto"/>
              <w:ind w:left="567" w:hanging="567"/>
              <w:jc w:val="both"/>
              <w:rPr>
                <w:rFonts w:ascii="Arial" w:hAnsi="Arial" w:cs="Arial"/>
                <w:i/>
                <w:color w:val="000099"/>
                <w:sz w:val="19"/>
                <w:szCs w:val="19"/>
              </w:rPr>
            </w:pPr>
            <w:r w:rsidRPr="00082C04">
              <w:rPr>
                <w:rFonts w:ascii="Arial" w:hAnsi="Arial" w:cs="Arial"/>
                <w:i/>
                <w:color w:val="000099"/>
                <w:sz w:val="19"/>
                <w:szCs w:val="19"/>
              </w:rPr>
              <w:t>ADELANTOS</w:t>
            </w:r>
            <w:r w:rsidRPr="00082C04">
              <w:rPr>
                <w:rFonts w:ascii="Arial" w:hAnsi="Arial" w:cs="Arial"/>
                <w:i/>
                <w:color w:val="000099"/>
                <w:sz w:val="20"/>
                <w:vertAlign w:val="superscript"/>
              </w:rPr>
              <w:footnoteReference w:id="14"/>
            </w:r>
          </w:p>
          <w:p w:rsidR="00141BBD" w:rsidRPr="00082C04" w:rsidRDefault="00141BBD" w:rsidP="00BD746B">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141BBD" w:rsidRPr="00082C04" w:rsidRDefault="00141BBD" w:rsidP="00BD746B">
            <w:pPr>
              <w:widowControl w:val="0"/>
              <w:spacing w:after="0" w:line="240" w:lineRule="auto"/>
              <w:ind w:left="567"/>
              <w:jc w:val="both"/>
              <w:rPr>
                <w:rFonts w:ascii="Arial" w:hAnsi="Arial" w:cs="Arial"/>
                <w:b w:val="0"/>
                <w:i/>
                <w:color w:val="000099"/>
                <w:sz w:val="19"/>
                <w:szCs w:val="19"/>
              </w:rPr>
            </w:pPr>
            <w:r w:rsidRPr="00082C04">
              <w:rPr>
                <w:rFonts w:ascii="Arial" w:eastAsia="Times New Roman" w:hAnsi="Arial" w:cs="Arial"/>
                <w:b w:val="0"/>
                <w:i/>
                <w:color w:val="000099"/>
                <w:sz w:val="19"/>
                <w:szCs w:val="19"/>
                <w:lang w:val="es-ES" w:eastAsia="es-ES"/>
              </w:rPr>
              <w:t xml:space="preserve">“La Entidad otorgará </w:t>
            </w:r>
            <w:r w:rsidRPr="00082C04">
              <w:rPr>
                <w:rFonts w:ascii="Arial" w:eastAsia="Times New Roman" w:hAnsi="Arial" w:cs="Arial"/>
                <w:b w:val="0"/>
                <w:color w:val="000099"/>
                <w:sz w:val="19"/>
                <w:szCs w:val="19"/>
                <w:highlight w:val="lightGray"/>
                <w:lang w:val="es-ES" w:eastAsia="es-ES"/>
              </w:rPr>
              <w:t>[CONSIGNAR NÚMERO DE ADELANTOS A OTORGARSE]</w:t>
            </w:r>
            <w:r w:rsidRPr="00082C04">
              <w:rPr>
                <w:rFonts w:ascii="Arial" w:eastAsia="Times New Roman" w:hAnsi="Arial" w:cs="Arial"/>
                <w:b w:val="0"/>
                <w:i/>
                <w:color w:val="000099"/>
                <w:sz w:val="19"/>
                <w:szCs w:val="19"/>
                <w:lang w:val="es-ES" w:eastAsia="es-ES"/>
              </w:rPr>
              <w:t xml:space="preserve"> </w:t>
            </w:r>
            <w:r w:rsidRPr="00082C04">
              <w:rPr>
                <w:rFonts w:ascii="Arial" w:hAnsi="Arial" w:cs="Arial"/>
                <w:b w:val="0"/>
                <w:i/>
                <w:color w:val="000099"/>
                <w:sz w:val="19"/>
                <w:szCs w:val="19"/>
              </w:rPr>
              <w:t xml:space="preserve">adelantos directos por </w:t>
            </w:r>
            <w:r w:rsidRPr="00082C04">
              <w:rPr>
                <w:rFonts w:ascii="Arial" w:hAnsi="Arial" w:cs="Arial"/>
                <w:b w:val="0"/>
                <w:i/>
                <w:color w:val="000099"/>
                <w:sz w:val="19"/>
                <w:szCs w:val="19"/>
                <w:lang w:val="es-ES"/>
              </w:rPr>
              <w:t>el</w:t>
            </w:r>
            <w:r w:rsidRPr="00082C04">
              <w:rPr>
                <w:rFonts w:ascii="Arial" w:hAnsi="Arial" w:cs="Arial"/>
                <w:b w:val="0"/>
                <w:color w:val="000099"/>
                <w:sz w:val="19"/>
                <w:szCs w:val="19"/>
                <w:lang w:val="es-ES"/>
              </w:rPr>
              <w:t xml:space="preserve">  </w:t>
            </w:r>
            <w:r w:rsidRPr="00082C04">
              <w:rPr>
                <w:rFonts w:ascii="Arial" w:hAnsi="Arial" w:cs="Arial"/>
                <w:b w:val="0"/>
                <w:color w:val="000099"/>
                <w:sz w:val="19"/>
                <w:szCs w:val="19"/>
                <w:highlight w:val="lightGray"/>
                <w:lang w:val="es-ES"/>
              </w:rPr>
              <w:t>[CONSIGNAR PORCENTAJE QUE NO DEBE EXCEDER EN CONJUNTO DEL 30% DEL MONTO DEL CONTRATO ORIGINAL]</w:t>
            </w:r>
            <w:r w:rsidRPr="00082C04">
              <w:rPr>
                <w:rFonts w:ascii="Arial" w:hAnsi="Arial" w:cs="Arial"/>
                <w:b w:val="0"/>
                <w:i/>
                <w:color w:val="000099"/>
                <w:sz w:val="19"/>
                <w:szCs w:val="19"/>
              </w:rPr>
              <w:t xml:space="preserve"> del monto del contrato original.</w:t>
            </w:r>
          </w:p>
          <w:p w:rsidR="00141BBD" w:rsidRPr="00082C04" w:rsidRDefault="00141BBD" w:rsidP="00BD746B">
            <w:pPr>
              <w:widowControl w:val="0"/>
              <w:spacing w:after="0" w:line="240" w:lineRule="auto"/>
              <w:ind w:left="567"/>
              <w:jc w:val="both"/>
              <w:rPr>
                <w:rFonts w:ascii="Arial" w:hAnsi="Arial" w:cs="Arial"/>
                <w:b w:val="0"/>
                <w:i/>
                <w:color w:val="000099"/>
                <w:sz w:val="19"/>
                <w:szCs w:val="19"/>
              </w:rPr>
            </w:pPr>
          </w:p>
          <w:p w:rsidR="00141BBD" w:rsidRPr="00082C04" w:rsidRDefault="00141BBD" w:rsidP="00BD746B">
            <w:pPr>
              <w:widowControl w:val="0"/>
              <w:spacing w:after="0" w:line="240" w:lineRule="auto"/>
              <w:ind w:left="567"/>
              <w:jc w:val="both"/>
              <w:rPr>
                <w:rFonts w:ascii="Arial" w:hAnsi="Arial" w:cs="Arial"/>
                <w:b w:val="0"/>
                <w:bCs w:val="0"/>
                <w:i/>
                <w:color w:val="000099"/>
                <w:sz w:val="19"/>
                <w:szCs w:val="19"/>
                <w:lang w:val="es-ES"/>
              </w:rPr>
            </w:pPr>
            <w:r w:rsidRPr="00082C04">
              <w:rPr>
                <w:rFonts w:ascii="Arial" w:hAnsi="Arial" w:cs="Arial"/>
                <w:b w:val="0"/>
                <w:i/>
                <w:color w:val="000099"/>
                <w:sz w:val="19"/>
                <w:szCs w:val="19"/>
                <w:lang w:val="es-ES"/>
              </w:rPr>
              <w:t xml:space="preserve">El contratista debe solicitar los adelantos dentro de </w:t>
            </w:r>
            <w:r w:rsidRPr="00082C04">
              <w:rPr>
                <w:rFonts w:ascii="Arial" w:hAnsi="Arial" w:cs="Arial"/>
                <w:b w:val="0"/>
                <w:color w:val="000099"/>
                <w:sz w:val="19"/>
                <w:szCs w:val="19"/>
                <w:highlight w:val="lightGray"/>
                <w:lang w:val="es-ES"/>
              </w:rPr>
              <w:t>[CONSIGNAR EL PLAZO Y OPORTUNIDAD PARA LA SOLICITUD]</w:t>
            </w:r>
            <w:r w:rsidRPr="00082C04">
              <w:rPr>
                <w:rFonts w:ascii="Arial" w:hAnsi="Arial" w:cs="Arial"/>
                <w:b w:val="0"/>
                <w:i/>
                <w:color w:val="000099"/>
                <w:sz w:val="19"/>
                <w:szCs w:val="19"/>
                <w:lang w:val="es-ES"/>
              </w:rPr>
              <w:t xml:space="preserve">, adjuntando a su solicitud la garantía por </w:t>
            </w:r>
            <w:r w:rsidRPr="00082C04">
              <w:rPr>
                <w:rFonts w:ascii="Arial" w:hAnsi="Arial" w:cs="Arial"/>
                <w:b w:val="0"/>
                <w:bCs w:val="0"/>
                <w:i/>
                <w:color w:val="000099"/>
                <w:sz w:val="19"/>
                <w:szCs w:val="19"/>
                <w:lang w:val="es-ES"/>
              </w:rPr>
              <w:t>adelantos</w:t>
            </w:r>
            <w:r w:rsidRPr="00082C04">
              <w:rPr>
                <w:rStyle w:val="Refdenotaalpie"/>
                <w:rFonts w:ascii="Arial" w:hAnsi="Arial" w:cs="Arial"/>
                <w:b w:val="0"/>
                <w:i/>
                <w:color w:val="000099"/>
                <w:sz w:val="20"/>
                <w:lang w:val="es-ES"/>
              </w:rPr>
              <w:footnoteReference w:id="15"/>
            </w:r>
            <w:r w:rsidRPr="00082C04">
              <w:rPr>
                <w:rFonts w:ascii="Arial" w:hAnsi="Arial" w:cs="Arial"/>
                <w:b w:val="0"/>
                <w:bCs w:val="0"/>
                <w:color w:val="000099"/>
                <w:sz w:val="19"/>
                <w:szCs w:val="19"/>
                <w:lang w:val="es-ES"/>
              </w:rPr>
              <w:t xml:space="preserve"> </w:t>
            </w:r>
            <w:r w:rsidRPr="00082C04">
              <w:rPr>
                <w:rFonts w:ascii="Arial" w:hAnsi="Arial" w:cs="Arial"/>
                <w:b w:val="0"/>
                <w:i/>
                <w:color w:val="000099"/>
                <w:sz w:val="19"/>
                <w:szCs w:val="19"/>
                <w:lang w:val="es-ES"/>
              </w:rPr>
              <w:t xml:space="preserve">mediante </w:t>
            </w:r>
            <w:r w:rsidRPr="00082C04">
              <w:rPr>
                <w:rFonts w:ascii="Arial" w:hAnsi="Arial" w:cs="Arial"/>
                <w:b w:val="0"/>
                <w:color w:val="000099"/>
                <w:sz w:val="19"/>
                <w:szCs w:val="19"/>
                <w:highlight w:val="lightGray"/>
                <w:lang w:val="es-ES"/>
              </w:rPr>
              <w:t xml:space="preserve">[CONSIGNAR CARTA FIANZA </w:t>
            </w:r>
            <w:r w:rsidR="00552A0C" w:rsidRPr="00D345DA">
              <w:rPr>
                <w:rFonts w:ascii="Arial" w:hAnsi="Arial" w:cs="Arial"/>
                <w:b w:val="0"/>
                <w:color w:val="000099"/>
                <w:sz w:val="19"/>
                <w:szCs w:val="19"/>
                <w:highlight w:val="lightGray"/>
                <w:lang w:val="es-ES"/>
              </w:rPr>
              <w:t>Y/</w:t>
            </w:r>
            <w:r w:rsidRPr="00082C04">
              <w:rPr>
                <w:rFonts w:ascii="Arial" w:hAnsi="Arial" w:cs="Arial"/>
                <w:b w:val="0"/>
                <w:color w:val="000099"/>
                <w:sz w:val="19"/>
                <w:szCs w:val="19"/>
                <w:highlight w:val="lightGray"/>
                <w:lang w:val="es-ES"/>
              </w:rPr>
              <w:t>O PÓLIZA DE CAUCIÓN]</w:t>
            </w:r>
            <w:r w:rsidRPr="00082C04">
              <w:rPr>
                <w:rFonts w:ascii="Arial" w:hAnsi="Arial" w:cs="Arial"/>
                <w:b w:val="0"/>
                <w:i/>
                <w:color w:val="000099"/>
                <w:sz w:val="19"/>
                <w:szCs w:val="19"/>
                <w:lang w:val="es-ES"/>
              </w:rPr>
              <w:t xml:space="preserve"> acompañada del comprobante de pago correspondiente. Vencido dicho plazo no procede la solicitud.</w:t>
            </w:r>
          </w:p>
          <w:p w:rsidR="00141BBD" w:rsidRPr="00082C04" w:rsidRDefault="00141BBD" w:rsidP="00BD746B">
            <w:pPr>
              <w:widowControl w:val="0"/>
              <w:spacing w:after="0" w:line="240" w:lineRule="auto"/>
              <w:ind w:left="567"/>
              <w:jc w:val="both"/>
              <w:rPr>
                <w:rFonts w:ascii="Arial" w:hAnsi="Arial" w:cs="Arial"/>
                <w:b w:val="0"/>
                <w:bCs w:val="0"/>
                <w:i/>
                <w:color w:val="000099"/>
                <w:sz w:val="19"/>
                <w:szCs w:val="19"/>
                <w:lang w:val="es-ES"/>
              </w:rPr>
            </w:pPr>
          </w:p>
          <w:p w:rsidR="00141BBD" w:rsidRPr="00082C04" w:rsidRDefault="00141BBD" w:rsidP="00BD746B">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082C04">
              <w:rPr>
                <w:rFonts w:ascii="Arial" w:hAnsi="Arial" w:cs="Arial"/>
                <w:b w:val="0"/>
                <w:i/>
                <w:color w:val="000099"/>
                <w:sz w:val="19"/>
                <w:szCs w:val="19"/>
                <w:lang w:val="es-ES"/>
              </w:rPr>
              <w:t xml:space="preserve">La Entidad debe entregar el monto solicitado dentro de </w:t>
            </w:r>
            <w:r w:rsidRPr="00082C04">
              <w:rPr>
                <w:rFonts w:ascii="Arial" w:hAnsi="Arial" w:cs="Arial"/>
                <w:b w:val="0"/>
                <w:color w:val="000099"/>
                <w:sz w:val="19"/>
                <w:szCs w:val="19"/>
                <w:highlight w:val="lightGray"/>
                <w:lang w:val="es-ES"/>
              </w:rPr>
              <w:t>[CONSIGNAR EL PLAZO]</w:t>
            </w:r>
            <w:r w:rsidRPr="00082C04">
              <w:rPr>
                <w:rFonts w:ascii="Arial" w:hAnsi="Arial" w:cs="Arial"/>
                <w:b w:val="0"/>
                <w:color w:val="000099"/>
                <w:sz w:val="19"/>
                <w:szCs w:val="19"/>
                <w:lang w:val="es-ES"/>
              </w:rPr>
              <w:t xml:space="preserve"> </w:t>
            </w:r>
            <w:r w:rsidRPr="00082C04">
              <w:rPr>
                <w:rFonts w:ascii="Arial" w:hAnsi="Arial" w:cs="Arial"/>
                <w:b w:val="0"/>
                <w:i/>
                <w:color w:val="000099"/>
                <w:sz w:val="19"/>
                <w:szCs w:val="19"/>
                <w:lang w:val="es-ES"/>
              </w:rPr>
              <w:t>siguientes a la presentación de la solicitud del contratista.</w:t>
            </w:r>
          </w:p>
        </w:tc>
      </w:tr>
    </w:tbl>
    <w:p w:rsidR="00141BBD" w:rsidRPr="004313BF" w:rsidRDefault="00141BBD" w:rsidP="00141BBD">
      <w:pPr>
        <w:spacing w:after="0" w:line="240" w:lineRule="auto"/>
        <w:ind w:hanging="11"/>
        <w:jc w:val="both"/>
        <w:rPr>
          <w:rFonts w:ascii="Arial" w:hAnsi="Arial" w:cs="Arial"/>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141BBD" w:rsidRPr="00141BBD" w:rsidRDefault="00141BBD" w:rsidP="00CA38B7">
      <w:pPr>
        <w:widowControl w:val="0"/>
        <w:spacing w:after="0" w:line="240" w:lineRule="auto"/>
        <w:ind w:left="567"/>
        <w:jc w:val="both"/>
        <w:rPr>
          <w:rFonts w:ascii="Arial" w:hAnsi="Arial" w:cs="Arial"/>
          <w:sz w:val="20"/>
          <w:lang w:val="es-ES"/>
        </w:rPr>
      </w:pPr>
    </w:p>
    <w:p w:rsidR="002F7449" w:rsidRPr="00C74615" w:rsidRDefault="002F7449" w:rsidP="00CA38B7">
      <w:pPr>
        <w:pStyle w:val="WW-Textosinformato"/>
        <w:widowControl w:val="0"/>
        <w:tabs>
          <w:tab w:val="left" w:pos="567"/>
          <w:tab w:val="right" w:pos="10782"/>
        </w:tabs>
        <w:ind w:left="567"/>
        <w:jc w:val="both"/>
        <w:rPr>
          <w:rFonts w:ascii="Arial" w:hAnsi="Arial" w:cs="Arial"/>
        </w:rPr>
      </w:pPr>
    </w:p>
    <w:p w:rsidR="00CB3BCF" w:rsidRPr="00CD5328" w:rsidRDefault="00CB3BCF" w:rsidP="00287375">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8C3E97">
      <w:pPr>
        <w:widowControl w:val="0"/>
        <w:spacing w:after="0" w:line="240" w:lineRule="auto"/>
        <w:ind w:left="567"/>
        <w:jc w:val="both"/>
        <w:rPr>
          <w:rFonts w:ascii="Arial" w:hAnsi="Arial" w:cs="Arial"/>
          <w:sz w:val="20"/>
        </w:rPr>
      </w:pPr>
    </w:p>
    <w:p w:rsidR="00CB64C4" w:rsidRPr="00CD5328" w:rsidRDefault="00CB64C4" w:rsidP="008C3E97">
      <w:pPr>
        <w:widowControl w:val="0"/>
        <w:spacing w:after="0" w:line="240" w:lineRule="auto"/>
        <w:ind w:left="567"/>
        <w:jc w:val="both"/>
        <w:rPr>
          <w:rFonts w:ascii="Arial" w:hAnsi="Arial" w:cs="Arial"/>
          <w:sz w:val="20"/>
        </w:rPr>
      </w:pPr>
      <w:r w:rsidRPr="00825886">
        <w:rPr>
          <w:rFonts w:ascii="Arial" w:hAnsi="Arial" w:cs="Arial"/>
          <w:color w:val="000000" w:themeColor="text1"/>
          <w:sz w:val="20"/>
        </w:rPr>
        <w:lastRenderedPageBreak/>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DE TRATARSE DE PAGOS PARCIALES PRECISAR EL PORCENTAJE APLICABLE A CADA UNO DE ELLOS EN FUNCIÓN AL MONTO DEL CONTRATO ORIGINAL</w:t>
      </w:r>
      <w:r w:rsidRPr="00E852C3">
        <w:rPr>
          <w:rFonts w:ascii="Arial" w:hAnsi="Arial" w:cs="Arial"/>
          <w:sz w:val="20"/>
          <w:highlight w:val="lightGray"/>
        </w:rPr>
        <w:t>]</w:t>
      </w:r>
      <w:r w:rsidRPr="00CD5328">
        <w:rPr>
          <w:rFonts w:ascii="Arial" w:hAnsi="Arial" w:cs="Arial"/>
          <w:sz w:val="20"/>
        </w:rPr>
        <w:t xml:space="preserve">. </w:t>
      </w:r>
    </w:p>
    <w:p w:rsidR="00CB64C4" w:rsidRPr="00CD5328" w:rsidRDefault="00CB64C4" w:rsidP="008C3E97">
      <w:pPr>
        <w:widowControl w:val="0"/>
        <w:spacing w:after="0" w:line="240" w:lineRule="auto"/>
        <w:ind w:left="567"/>
        <w:jc w:val="both"/>
        <w:rPr>
          <w:rFonts w:ascii="Arial" w:hAnsi="Arial" w:cs="Arial"/>
          <w:sz w:val="20"/>
        </w:rPr>
      </w:pPr>
    </w:p>
    <w:p w:rsidR="00CB64C4" w:rsidRPr="00CD5328" w:rsidRDefault="00550978" w:rsidP="008C3E97">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9218CA" w:rsidRDefault="00CB64C4" w:rsidP="008C3E97">
      <w:pPr>
        <w:widowControl w:val="0"/>
        <w:spacing w:after="0" w:line="240" w:lineRule="auto"/>
        <w:ind w:left="567"/>
        <w:jc w:val="both"/>
        <w:rPr>
          <w:rFonts w:ascii="Arial" w:hAnsi="Arial" w:cs="Arial"/>
          <w:sz w:val="20"/>
        </w:rPr>
      </w:pPr>
    </w:p>
    <w:p w:rsid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rsidR="00CB64C4" w:rsidRP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944BF5" w:rsidRDefault="00944BF5" w:rsidP="008C3E97">
      <w:pPr>
        <w:pStyle w:val="WW-Textosinformato"/>
        <w:widowControl w:val="0"/>
        <w:tabs>
          <w:tab w:val="left" w:pos="567"/>
          <w:tab w:val="right" w:pos="10782"/>
        </w:tabs>
        <w:ind w:left="993" w:hanging="426"/>
        <w:jc w:val="both"/>
        <w:rPr>
          <w:rFonts w:ascii="Arial" w:hAnsi="Arial" w:cs="Arial"/>
        </w:rPr>
      </w:pPr>
    </w:p>
    <w:p w:rsidR="00884971" w:rsidRDefault="00884971" w:rsidP="00884971">
      <w:pPr>
        <w:pStyle w:val="WW-Textosinformato"/>
        <w:widowControl w:val="0"/>
        <w:tabs>
          <w:tab w:val="left" w:pos="567"/>
          <w:tab w:val="right" w:pos="10782"/>
        </w:tabs>
        <w:ind w:left="567"/>
        <w:jc w:val="both"/>
        <w:rPr>
          <w:rFonts w:ascii="Arial" w:hAnsi="Arial" w:cs="Arial"/>
        </w:rPr>
      </w:pPr>
      <w:r w:rsidRPr="00914B16">
        <w:rPr>
          <w:rFonts w:ascii="Arial" w:hAnsi="Arial" w:cs="Arial"/>
        </w:rPr>
        <w:t xml:space="preserve">Dicha documentación se debe presentar en </w:t>
      </w:r>
      <w:r w:rsidRPr="00914B16">
        <w:rPr>
          <w:rFonts w:ascii="Arial" w:eastAsia="Batang" w:hAnsi="Arial" w:cs="Arial"/>
          <w:color w:val="000000"/>
          <w:highlight w:val="lightGray"/>
          <w:lang w:eastAsia="es-PE"/>
        </w:rPr>
        <w:t>[CONSIGNAR MESA DE PARTES O LA DEPENDENCIA ESPECÍFICA DE LA ENTIDAD DONDE SE DEBE PRESENTAR LA DOCUMENTACIÓN], sito en [CONSIGNAR LA DIRECCIÓN EXACTA]</w:t>
      </w:r>
      <w:r w:rsidRPr="00914B16">
        <w:rPr>
          <w:rFonts w:ascii="Arial" w:hAnsi="Arial" w:cs="Arial"/>
        </w:rPr>
        <w:t>.</w:t>
      </w:r>
    </w:p>
    <w:p w:rsidR="00320552" w:rsidRDefault="00320552" w:rsidP="008C3E97">
      <w:pPr>
        <w:widowControl w:val="0"/>
        <w:spacing w:after="0" w:line="240" w:lineRule="auto"/>
        <w:ind w:left="567"/>
        <w:jc w:val="both"/>
        <w:rPr>
          <w:rFonts w:ascii="Arial" w:hAnsi="Arial" w:cs="Arial"/>
          <w:sz w:val="20"/>
        </w:rPr>
      </w:pPr>
    </w:p>
    <w:p w:rsidR="008C3E97" w:rsidRDefault="008C3E97" w:rsidP="008C3E97">
      <w:pPr>
        <w:widowControl w:val="0"/>
        <w:spacing w:after="0" w:line="240" w:lineRule="auto"/>
        <w:ind w:left="567"/>
        <w:jc w:val="both"/>
        <w:rPr>
          <w:rFonts w:ascii="Arial" w:hAnsi="Arial" w:cs="Arial"/>
          <w:sz w:val="20"/>
        </w:rPr>
      </w:pPr>
    </w:p>
    <w:tbl>
      <w:tblPr>
        <w:tblStyle w:val="Tabladecuadrcula1clara-nfasis32"/>
        <w:tblW w:w="9361" w:type="dxa"/>
        <w:tblInd w:w="-147" w:type="dxa"/>
        <w:tblLayout w:type="fixed"/>
        <w:tblLook w:val="04A0" w:firstRow="1" w:lastRow="0" w:firstColumn="1" w:lastColumn="0" w:noHBand="0" w:noVBand="1"/>
      </w:tblPr>
      <w:tblGrid>
        <w:gridCol w:w="9361"/>
      </w:tblGrid>
      <w:tr w:rsidR="00CD1836" w:rsidRPr="00E00881" w:rsidTr="00BD746B">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rsidR="00CD1836" w:rsidRPr="00E00881" w:rsidRDefault="00CD1836" w:rsidP="00CD1836">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CD1836" w:rsidRPr="00E00881" w:rsidTr="00BD746B">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rsidR="00CD1836" w:rsidRPr="00E00881" w:rsidRDefault="00CD1836" w:rsidP="00287375">
            <w:pPr>
              <w:pStyle w:val="Prrafodelista"/>
              <w:widowControl w:val="0"/>
              <w:numPr>
                <w:ilvl w:val="1"/>
                <w:numId w:val="16"/>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CD1836" w:rsidRPr="005253F2" w:rsidRDefault="00CD1836" w:rsidP="00CD183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CD1836" w:rsidRPr="006A1219" w:rsidRDefault="00CD1836" w:rsidP="0002237D">
            <w:pPr>
              <w:widowControl w:val="0"/>
              <w:spacing w:after="0" w:line="240" w:lineRule="auto"/>
              <w:ind w:left="567"/>
              <w:jc w:val="both"/>
              <w:rPr>
                <w:rFonts w:ascii="Arial" w:hAnsi="Arial" w:cs="Arial"/>
                <w:b w:val="0"/>
                <w:color w:val="000099"/>
                <w:sz w:val="19"/>
                <w:szCs w:val="19"/>
              </w:rPr>
            </w:pPr>
            <w:r w:rsidRPr="006A1219">
              <w:rPr>
                <w:rFonts w:ascii="Arial" w:eastAsia="Times New Roman" w:hAnsi="Arial" w:cs="Arial"/>
                <w:b w:val="0"/>
                <w:color w:val="000099"/>
                <w:sz w:val="19"/>
                <w:szCs w:val="19"/>
                <w:highlight w:val="lightGray"/>
                <w:lang w:val="es-ES" w:eastAsia="es-ES"/>
              </w:rPr>
              <w:t>[DE SER EL CASO, CONSIGNAR EL PROCEDIMIENTO Y LAS FÓRMULAS MONÓMICAS O POLINÓMICAS, SEGÚN CORRESPONDA, DE ACUERDO A LO PREVISTO EN EL NUMERAL 3</w:t>
            </w:r>
            <w:r w:rsidR="0002237D">
              <w:rPr>
                <w:rFonts w:ascii="Arial" w:eastAsia="Times New Roman" w:hAnsi="Arial" w:cs="Arial"/>
                <w:b w:val="0"/>
                <w:color w:val="000099"/>
                <w:sz w:val="19"/>
                <w:szCs w:val="19"/>
                <w:highlight w:val="lightGray"/>
                <w:lang w:val="es-ES" w:eastAsia="es-ES"/>
              </w:rPr>
              <w:t>8.5</w:t>
            </w:r>
            <w:r w:rsidRPr="006A1219">
              <w:rPr>
                <w:rFonts w:ascii="Arial" w:eastAsia="Times New Roman" w:hAnsi="Arial" w:cs="Arial"/>
                <w:b w:val="0"/>
                <w:color w:val="000099"/>
                <w:sz w:val="19"/>
                <w:szCs w:val="19"/>
                <w:highlight w:val="lightGray"/>
                <w:lang w:val="es-ES" w:eastAsia="es-ES"/>
              </w:rPr>
              <w:t xml:space="preserve"> DEL ARTÍCULO </w:t>
            </w:r>
            <w:r w:rsidR="0002237D">
              <w:rPr>
                <w:rFonts w:ascii="Arial" w:eastAsia="Times New Roman" w:hAnsi="Arial" w:cs="Arial"/>
                <w:b w:val="0"/>
                <w:color w:val="000099"/>
                <w:sz w:val="19"/>
                <w:szCs w:val="19"/>
                <w:highlight w:val="lightGray"/>
                <w:lang w:val="es-ES" w:eastAsia="es-ES"/>
              </w:rPr>
              <w:t>38</w:t>
            </w:r>
            <w:r w:rsidRPr="006A1219">
              <w:rPr>
                <w:rFonts w:ascii="Arial" w:eastAsia="Times New Roman" w:hAnsi="Arial" w:cs="Arial"/>
                <w:b w:val="0"/>
                <w:color w:val="000099"/>
                <w:sz w:val="19"/>
                <w:szCs w:val="19"/>
                <w:highlight w:val="lightGray"/>
                <w:lang w:val="es-ES" w:eastAsia="es-ES"/>
              </w:rPr>
              <w:t xml:space="preserve"> DEL REGLAMENTO</w:t>
            </w:r>
            <w:r w:rsidRPr="006A1219">
              <w:rPr>
                <w:rFonts w:ascii="Arial" w:hAnsi="Arial" w:cs="Arial"/>
                <w:b w:val="0"/>
                <w:color w:val="000099"/>
                <w:sz w:val="19"/>
                <w:szCs w:val="19"/>
                <w:highlight w:val="lightGray"/>
                <w:lang w:val="es-ES"/>
              </w:rPr>
              <w:t>]</w:t>
            </w:r>
          </w:p>
        </w:tc>
      </w:tr>
    </w:tbl>
    <w:p w:rsidR="00CD1836" w:rsidRPr="000E41BF" w:rsidRDefault="00CD1836" w:rsidP="00CD1836">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CD1836" w:rsidRDefault="00CD1836"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EF11CB" w:rsidRDefault="00EF11CB">
      <w:pPr>
        <w:spacing w:after="0" w:line="240" w:lineRule="auto"/>
        <w:rPr>
          <w:rFonts w:ascii="Arial" w:hAnsi="Arial" w:cs="Arial"/>
          <w:sz w:val="20"/>
        </w:rPr>
      </w:pPr>
      <w:r>
        <w:rPr>
          <w:rFonts w:ascii="Arial" w:hAnsi="Arial" w:cs="Arial"/>
          <w:sz w:val="20"/>
        </w:rPr>
        <w:br w:type="page"/>
      </w:r>
    </w:p>
    <w:p w:rsidR="00FA5230" w:rsidRDefault="00FA5230" w:rsidP="00CD1836">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60798B">
        <w:tc>
          <w:tcPr>
            <w:tcW w:w="8701"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jc w:val="both"/>
        <w:rPr>
          <w:rFonts w:ascii="Arial" w:hAnsi="Arial" w:cs="Arial"/>
          <w:sz w:val="20"/>
        </w:rPr>
      </w:pPr>
    </w:p>
    <w:tbl>
      <w:tblPr>
        <w:tblStyle w:val="Tabladecuadrcula1clara-nfasis51"/>
        <w:tblW w:w="8722" w:type="dxa"/>
        <w:tblInd w:w="345" w:type="dxa"/>
        <w:tblLook w:val="04A0" w:firstRow="1" w:lastRow="0" w:firstColumn="1" w:lastColumn="0" w:noHBand="0" w:noVBand="1"/>
      </w:tblPr>
      <w:tblGrid>
        <w:gridCol w:w="8722"/>
      </w:tblGrid>
      <w:tr w:rsidR="00B466B7" w:rsidRPr="00A61510" w:rsidTr="0065594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rsidR="00B466B7" w:rsidRPr="00A61510" w:rsidRDefault="00B466B7" w:rsidP="0076411A">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B466B7" w:rsidRPr="00A61510" w:rsidTr="00655944">
        <w:trPr>
          <w:trHeight w:val="920"/>
        </w:trPr>
        <w:tc>
          <w:tcPr>
            <w:cnfStyle w:val="001000000000" w:firstRow="0" w:lastRow="0" w:firstColumn="1" w:lastColumn="0" w:oddVBand="0" w:evenVBand="0" w:oddHBand="0" w:evenHBand="0" w:firstRowFirstColumn="0" w:firstRowLastColumn="0" w:lastRowFirstColumn="0" w:lastRowLastColumn="0"/>
            <w:tcW w:w="8722" w:type="dxa"/>
            <w:vAlign w:val="center"/>
          </w:tcPr>
          <w:p w:rsidR="00B466B7" w:rsidRPr="00B9115F" w:rsidRDefault="00B466B7" w:rsidP="004D6360">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 xml:space="preserve">De conformidad con el </w:t>
            </w:r>
            <w:r w:rsidR="00277824">
              <w:rPr>
                <w:rFonts w:ascii="Arial" w:hAnsi="Arial" w:cs="Arial"/>
                <w:b w:val="0"/>
                <w:i/>
                <w:color w:val="0000FF"/>
                <w:sz w:val="19"/>
                <w:szCs w:val="19"/>
              </w:rPr>
              <w:t xml:space="preserve">numeral 29.8 del </w:t>
            </w:r>
            <w:r w:rsidRPr="00B9115F">
              <w:rPr>
                <w:rFonts w:ascii="Arial" w:hAnsi="Arial" w:cs="Arial"/>
                <w:b w:val="0"/>
                <w:i/>
                <w:color w:val="0000FF"/>
                <w:sz w:val="19"/>
                <w:szCs w:val="19"/>
              </w:rPr>
              <w:t xml:space="preserve">artículo </w:t>
            </w:r>
            <w:r w:rsidR="004D6360">
              <w:rPr>
                <w:rFonts w:ascii="Arial" w:hAnsi="Arial" w:cs="Arial"/>
                <w:b w:val="0"/>
                <w:i/>
                <w:color w:val="0000FF"/>
                <w:sz w:val="19"/>
                <w:szCs w:val="19"/>
              </w:rPr>
              <w:t>29</w:t>
            </w:r>
            <w:r w:rsidRPr="00B9115F">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rsidR="00DA1830" w:rsidRDefault="00DA1830" w:rsidP="00CD5328">
      <w:pPr>
        <w:widowControl w:val="0"/>
        <w:spacing w:after="0" w:line="240" w:lineRule="auto"/>
        <w:ind w:left="360"/>
        <w:jc w:val="both"/>
        <w:rPr>
          <w:rFonts w:ascii="Arial" w:hAnsi="Arial" w:cs="Arial"/>
          <w:sz w:val="20"/>
          <w:lang w:val="es-ES"/>
        </w:rPr>
      </w:pPr>
    </w:p>
    <w:p w:rsidR="00311AF4" w:rsidRPr="00044491" w:rsidRDefault="00311AF4" w:rsidP="00CD5328">
      <w:pPr>
        <w:widowControl w:val="0"/>
        <w:spacing w:after="0" w:line="240" w:lineRule="auto"/>
        <w:ind w:left="360"/>
        <w:jc w:val="both"/>
        <w:rPr>
          <w:rFonts w:ascii="Arial" w:hAnsi="Arial" w:cs="Arial"/>
          <w:sz w:val="20"/>
          <w:lang w:val="es-ES"/>
        </w:rPr>
      </w:pPr>
    </w:p>
    <w:p w:rsidR="00874B2A" w:rsidRPr="00250263" w:rsidRDefault="00AB6338" w:rsidP="00287375">
      <w:pPr>
        <w:pStyle w:val="Prrafodelista"/>
        <w:widowControl w:val="0"/>
        <w:numPr>
          <w:ilvl w:val="0"/>
          <w:numId w:val="23"/>
        </w:numPr>
        <w:spacing w:after="0" w:line="240" w:lineRule="auto"/>
        <w:ind w:left="567" w:hanging="567"/>
        <w:jc w:val="both"/>
        <w:rPr>
          <w:rFonts w:ascii="Arial" w:hAnsi="Arial" w:cs="Arial"/>
          <w:b/>
          <w:sz w:val="20"/>
        </w:rPr>
      </w:pPr>
      <w:r w:rsidRPr="00250263">
        <w:rPr>
          <w:rFonts w:ascii="Arial" w:hAnsi="Arial" w:cs="Arial"/>
          <w:b/>
          <w:sz w:val="20"/>
        </w:rPr>
        <w:t>TERMINOS DE REFERENCIA</w:t>
      </w:r>
    </w:p>
    <w:p w:rsidR="003610C1" w:rsidRPr="00CD5328" w:rsidRDefault="003610C1" w:rsidP="0024108E">
      <w:pPr>
        <w:widowControl w:val="0"/>
        <w:spacing w:after="0" w:line="240" w:lineRule="auto"/>
        <w:ind w:left="567"/>
        <w:jc w:val="both"/>
        <w:rPr>
          <w:rFonts w:ascii="Arial" w:hAnsi="Arial" w:cs="Arial"/>
          <w:sz w:val="20"/>
        </w:rPr>
      </w:pPr>
    </w:p>
    <w:p w:rsidR="00A2480A" w:rsidRDefault="00525E00" w:rsidP="0024108E">
      <w:pPr>
        <w:widowControl w:val="0"/>
        <w:spacing w:after="0" w:line="240" w:lineRule="auto"/>
        <w:ind w:left="567"/>
        <w:jc w:val="both"/>
        <w:rPr>
          <w:rFonts w:ascii="Arial" w:hAnsi="Arial" w:cs="Arial"/>
          <w:i/>
          <w:color w:val="000099"/>
          <w:sz w:val="19"/>
          <w:szCs w:val="19"/>
          <w:lang w:val="es-ES"/>
        </w:rPr>
      </w:pPr>
      <w:r w:rsidRPr="00166027">
        <w:rPr>
          <w:rFonts w:ascii="Arial" w:hAnsi="Arial" w:cs="Arial"/>
          <w:b/>
          <w:i/>
          <w:color w:val="000099"/>
          <w:sz w:val="19"/>
          <w:szCs w:val="19"/>
          <w:highlight w:val="lightGray"/>
        </w:rPr>
        <w:t>[ ….</w:t>
      </w:r>
      <w:r w:rsidR="000A6D8F" w:rsidRPr="00166027">
        <w:rPr>
          <w:rFonts w:ascii="Arial" w:hAnsi="Arial" w:cs="Arial"/>
          <w:b/>
          <w:i/>
          <w:color w:val="000099"/>
          <w:sz w:val="19"/>
          <w:szCs w:val="19"/>
        </w:rPr>
        <w:t xml:space="preserve"> </w:t>
      </w:r>
      <w:r w:rsidRPr="00166027">
        <w:rPr>
          <w:rFonts w:ascii="Arial" w:hAnsi="Arial" w:cs="Arial"/>
          <w:i/>
          <w:color w:val="000099"/>
          <w:sz w:val="19"/>
          <w:szCs w:val="19"/>
          <w:lang w:val="es-ES"/>
        </w:rPr>
        <w:t>Aquí debe</w:t>
      </w:r>
      <w:r w:rsidR="008950D7" w:rsidRPr="00166027">
        <w:rPr>
          <w:rFonts w:ascii="Arial" w:hAnsi="Arial" w:cs="Arial"/>
          <w:i/>
          <w:color w:val="000099"/>
          <w:sz w:val="19"/>
          <w:szCs w:val="19"/>
          <w:lang w:val="es-ES"/>
        </w:rPr>
        <w:t xml:space="preserve"> señalarse</w:t>
      </w:r>
      <w:r w:rsidR="00CC4B76">
        <w:rPr>
          <w:rFonts w:ascii="Arial" w:hAnsi="Arial" w:cs="Arial"/>
          <w:i/>
          <w:color w:val="000099"/>
          <w:sz w:val="19"/>
          <w:szCs w:val="19"/>
          <w:lang w:val="es-ES"/>
        </w:rPr>
        <w:t>:</w:t>
      </w:r>
    </w:p>
    <w:p w:rsidR="00A2480A" w:rsidRDefault="00A2480A" w:rsidP="0024108E">
      <w:pPr>
        <w:widowControl w:val="0"/>
        <w:spacing w:after="0" w:line="240" w:lineRule="auto"/>
        <w:ind w:left="567"/>
        <w:jc w:val="both"/>
        <w:rPr>
          <w:rFonts w:ascii="Arial" w:hAnsi="Arial" w:cs="Arial"/>
          <w:i/>
          <w:color w:val="000099"/>
          <w:sz w:val="19"/>
          <w:szCs w:val="19"/>
          <w:lang w:val="es-ES"/>
        </w:rPr>
      </w:pPr>
    </w:p>
    <w:p w:rsidR="00A2480A" w:rsidRPr="00811DE4" w:rsidRDefault="00A2480A" w:rsidP="00287375">
      <w:pPr>
        <w:pStyle w:val="Prrafodelista"/>
        <w:widowControl w:val="0"/>
        <w:numPr>
          <w:ilvl w:val="2"/>
          <w:numId w:val="34"/>
        </w:numPr>
        <w:spacing w:after="0" w:line="240" w:lineRule="auto"/>
        <w:jc w:val="both"/>
        <w:rPr>
          <w:rFonts w:ascii="Arial" w:hAnsi="Arial" w:cs="Arial"/>
          <w:b/>
          <w:i/>
          <w:color w:val="000099"/>
          <w:sz w:val="20"/>
          <w:lang w:val="es-ES"/>
        </w:rPr>
      </w:pPr>
      <w:r w:rsidRPr="00811DE4">
        <w:rPr>
          <w:rFonts w:ascii="Arial" w:hAnsi="Arial" w:cs="Arial"/>
          <w:b/>
          <w:i/>
          <w:color w:val="000099"/>
          <w:sz w:val="20"/>
          <w:lang w:val="es-ES"/>
        </w:rPr>
        <w:t xml:space="preserve">Consideraciones generales </w:t>
      </w:r>
    </w:p>
    <w:p w:rsidR="00A2480A" w:rsidRPr="00811DE4" w:rsidRDefault="00A2480A" w:rsidP="0024108E">
      <w:pPr>
        <w:pStyle w:val="Prrafodelista"/>
        <w:widowControl w:val="0"/>
        <w:spacing w:after="0" w:line="240" w:lineRule="auto"/>
        <w:ind w:left="435"/>
        <w:jc w:val="both"/>
        <w:rPr>
          <w:rFonts w:ascii="Arial" w:hAnsi="Arial" w:cs="Arial"/>
          <w:i/>
          <w:color w:val="000099"/>
          <w:sz w:val="19"/>
          <w:szCs w:val="19"/>
          <w:lang w:val="es-ES"/>
        </w:rPr>
      </w:pPr>
    </w:p>
    <w:p w:rsidR="00FA5230" w:rsidRPr="00811DE4" w:rsidRDefault="00A2480A" w:rsidP="00287375">
      <w:pPr>
        <w:pStyle w:val="Prrafodelista"/>
        <w:widowControl w:val="0"/>
        <w:numPr>
          <w:ilvl w:val="1"/>
          <w:numId w:val="29"/>
        </w:numPr>
        <w:spacing w:after="0" w:line="240" w:lineRule="auto"/>
        <w:jc w:val="both"/>
        <w:rPr>
          <w:rFonts w:ascii="Arial" w:hAnsi="Arial" w:cs="Arial"/>
          <w:i/>
          <w:color w:val="000099"/>
          <w:sz w:val="19"/>
          <w:szCs w:val="19"/>
          <w:lang w:val="es-ES"/>
        </w:rPr>
      </w:pPr>
      <w:r w:rsidRPr="00811DE4">
        <w:rPr>
          <w:rFonts w:ascii="Arial" w:hAnsi="Arial" w:cs="Arial"/>
          <w:i/>
          <w:color w:val="000099"/>
          <w:sz w:val="19"/>
          <w:szCs w:val="19"/>
          <w:lang w:val="es-ES"/>
        </w:rPr>
        <w:t>L</w:t>
      </w:r>
      <w:r w:rsidR="008950D7" w:rsidRPr="00811DE4">
        <w:rPr>
          <w:rFonts w:ascii="Arial" w:hAnsi="Arial" w:cs="Arial"/>
          <w:i/>
          <w:color w:val="000099"/>
          <w:sz w:val="19"/>
          <w:szCs w:val="19"/>
          <w:lang w:val="es-ES"/>
        </w:rPr>
        <w:t>a descripción objetiva y precisa de las características y/o requisitos</w:t>
      </w:r>
      <w:r w:rsidR="00FE1409" w:rsidRPr="00811DE4">
        <w:rPr>
          <w:rFonts w:ascii="Arial" w:hAnsi="Arial" w:cs="Arial"/>
          <w:i/>
          <w:color w:val="000099"/>
          <w:sz w:val="19"/>
          <w:szCs w:val="19"/>
          <w:lang w:val="es-ES"/>
        </w:rPr>
        <w:t xml:space="preserve"> </w:t>
      </w:r>
      <w:r w:rsidR="008950D7" w:rsidRPr="00811DE4">
        <w:rPr>
          <w:rFonts w:ascii="Arial" w:hAnsi="Arial" w:cs="Arial"/>
          <w:i/>
          <w:color w:val="000099"/>
          <w:sz w:val="19"/>
          <w:szCs w:val="19"/>
          <w:lang w:val="es-ES"/>
        </w:rPr>
        <w:t xml:space="preserve">relevantes para cumplir la finalidad pública de la contratación, y las condiciones en las que </w:t>
      </w:r>
      <w:r w:rsidR="00D10474">
        <w:rPr>
          <w:rFonts w:ascii="Arial" w:hAnsi="Arial" w:cs="Arial"/>
          <w:i/>
          <w:color w:val="000099"/>
          <w:sz w:val="19"/>
          <w:szCs w:val="19"/>
          <w:lang w:val="es-ES"/>
        </w:rPr>
        <w:t>se</w:t>
      </w:r>
      <w:r w:rsidR="008950D7" w:rsidRPr="00811DE4">
        <w:rPr>
          <w:rFonts w:ascii="Arial" w:hAnsi="Arial" w:cs="Arial"/>
          <w:i/>
          <w:color w:val="000099"/>
          <w:sz w:val="19"/>
          <w:szCs w:val="19"/>
          <w:lang w:val="es-ES"/>
        </w:rPr>
        <w:t xml:space="preserve"> ejecuta</w:t>
      </w:r>
      <w:r w:rsidR="00D10474">
        <w:rPr>
          <w:rFonts w:ascii="Arial" w:hAnsi="Arial" w:cs="Arial"/>
          <w:i/>
          <w:color w:val="000099"/>
          <w:sz w:val="19"/>
          <w:szCs w:val="19"/>
          <w:lang w:val="es-ES"/>
        </w:rPr>
        <w:t>,</w:t>
      </w:r>
      <w:r w:rsidR="008950D7" w:rsidRPr="00811DE4">
        <w:rPr>
          <w:rFonts w:ascii="Arial" w:hAnsi="Arial" w:cs="Arial"/>
          <w:i/>
          <w:color w:val="000099"/>
          <w:sz w:val="19"/>
          <w:szCs w:val="19"/>
          <w:lang w:val="es-ES"/>
        </w:rPr>
        <w:t xml:space="preserve"> </w:t>
      </w:r>
      <w:r w:rsidR="00D354B3">
        <w:rPr>
          <w:rFonts w:ascii="Arial" w:hAnsi="Arial" w:cs="Arial"/>
          <w:i/>
          <w:color w:val="000099"/>
          <w:sz w:val="19"/>
          <w:szCs w:val="19"/>
          <w:lang w:val="es-ES"/>
        </w:rPr>
        <w:t xml:space="preserve">incluyendo obligaciones de levantamiento digital de información y tecnologías de </w:t>
      </w:r>
      <w:r w:rsidR="00D354B3" w:rsidRPr="00DC2A8A">
        <w:rPr>
          <w:rFonts w:ascii="Arial" w:hAnsi="Arial" w:cs="Arial"/>
          <w:i/>
          <w:color w:val="000099"/>
          <w:sz w:val="19"/>
          <w:szCs w:val="19"/>
          <w:lang w:val="es-ES"/>
        </w:rPr>
        <w:t xml:space="preserve"> </w:t>
      </w:r>
      <w:r w:rsidR="00D354B3">
        <w:rPr>
          <w:rFonts w:ascii="Arial" w:hAnsi="Arial" w:cs="Arial"/>
          <w:i/>
          <w:color w:val="000099"/>
          <w:sz w:val="19"/>
          <w:szCs w:val="19"/>
          <w:lang w:val="es-ES"/>
        </w:rPr>
        <w:t>posicionamiento espacial, tales como la georreferenciación</w:t>
      </w:r>
      <w:r w:rsidR="00D354B3" w:rsidRPr="00DC2A8A">
        <w:rPr>
          <w:rFonts w:ascii="Arial" w:hAnsi="Arial" w:cs="Arial"/>
          <w:i/>
          <w:color w:val="000099"/>
          <w:sz w:val="19"/>
          <w:szCs w:val="19"/>
          <w:lang w:val="es-ES"/>
        </w:rPr>
        <w:t xml:space="preserve">, </w:t>
      </w:r>
      <w:r w:rsidR="00525E00" w:rsidRPr="00811DE4">
        <w:rPr>
          <w:rFonts w:ascii="Arial" w:hAnsi="Arial" w:cs="Arial"/>
          <w:i/>
          <w:color w:val="000099"/>
          <w:sz w:val="19"/>
          <w:szCs w:val="19"/>
          <w:lang w:val="es-ES"/>
        </w:rPr>
        <w:t xml:space="preserve">en estricta concordancia con el </w:t>
      </w:r>
      <w:r w:rsidR="00FA5230" w:rsidRPr="00811DE4">
        <w:rPr>
          <w:rFonts w:ascii="Arial" w:hAnsi="Arial" w:cs="Arial"/>
          <w:i/>
          <w:color w:val="000099"/>
          <w:sz w:val="19"/>
          <w:szCs w:val="19"/>
          <w:lang w:val="es-ES"/>
        </w:rPr>
        <w:t>requerimiento</w:t>
      </w:r>
      <w:r w:rsidR="00865AEE" w:rsidRPr="00811DE4">
        <w:rPr>
          <w:rFonts w:ascii="Arial" w:hAnsi="Arial" w:cs="Arial"/>
          <w:i/>
          <w:color w:val="000099"/>
          <w:sz w:val="19"/>
          <w:szCs w:val="19"/>
          <w:lang w:val="es-ES"/>
        </w:rPr>
        <w:t>.</w:t>
      </w:r>
      <w:r w:rsidR="00525E00" w:rsidRPr="00811DE4">
        <w:rPr>
          <w:rFonts w:ascii="Arial" w:hAnsi="Arial" w:cs="Arial"/>
          <w:i/>
          <w:color w:val="000099"/>
          <w:sz w:val="19"/>
          <w:szCs w:val="19"/>
          <w:lang w:val="es-ES"/>
        </w:rPr>
        <w:t xml:space="preserve"> </w:t>
      </w:r>
      <w:r w:rsidR="00FA5230" w:rsidRPr="00811DE4">
        <w:rPr>
          <w:rFonts w:ascii="Arial" w:hAnsi="Arial" w:cs="Arial"/>
          <w:i/>
          <w:color w:val="000099"/>
          <w:sz w:val="19"/>
          <w:szCs w:val="19"/>
          <w:lang w:val="es-ES"/>
        </w:rPr>
        <w:t>En caso se opte por incluir el requerimiento escaneado se debe cautelar que este sea completamente legible.</w:t>
      </w:r>
    </w:p>
    <w:p w:rsidR="00FA5230" w:rsidRPr="00811DE4" w:rsidRDefault="00FA5230" w:rsidP="0024108E">
      <w:pPr>
        <w:widowControl w:val="0"/>
        <w:spacing w:after="0" w:line="240" w:lineRule="auto"/>
        <w:ind w:left="567"/>
        <w:jc w:val="both"/>
        <w:rPr>
          <w:rFonts w:ascii="Arial" w:hAnsi="Arial" w:cs="Arial"/>
          <w:i/>
          <w:color w:val="000099"/>
          <w:sz w:val="19"/>
          <w:szCs w:val="19"/>
          <w:lang w:val="es-ES"/>
        </w:rPr>
      </w:pPr>
    </w:p>
    <w:p w:rsidR="00044491" w:rsidRPr="00811DE4" w:rsidRDefault="00044491" w:rsidP="00287375">
      <w:pPr>
        <w:pStyle w:val="Prrafodelista"/>
        <w:widowControl w:val="0"/>
        <w:numPr>
          <w:ilvl w:val="1"/>
          <w:numId w:val="29"/>
        </w:numPr>
        <w:spacing w:after="0" w:line="240" w:lineRule="auto"/>
        <w:jc w:val="both"/>
        <w:rPr>
          <w:rFonts w:ascii="Arial" w:hAnsi="Arial" w:cs="Arial"/>
          <w:i/>
          <w:color w:val="000099"/>
          <w:sz w:val="19"/>
          <w:szCs w:val="19"/>
          <w:lang w:val="es-ES"/>
        </w:rPr>
      </w:pPr>
      <w:r w:rsidRPr="00811DE4">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Asimismo, puede incluir disposiciones previstas en normas técnicas de carácter voluntario, siempre que se ajusten a lo dispuesto en el </w:t>
      </w:r>
      <w:r w:rsidR="00D10474">
        <w:rPr>
          <w:rFonts w:ascii="Arial" w:hAnsi="Arial" w:cs="Arial"/>
          <w:i/>
          <w:color w:val="000099"/>
          <w:sz w:val="19"/>
          <w:szCs w:val="19"/>
          <w:lang w:val="es-ES"/>
        </w:rPr>
        <w:t xml:space="preserve">numeral 29.6 del </w:t>
      </w:r>
      <w:r w:rsidRPr="00811DE4">
        <w:rPr>
          <w:rFonts w:ascii="Arial" w:hAnsi="Arial" w:cs="Arial"/>
          <w:i/>
          <w:color w:val="000099"/>
          <w:sz w:val="19"/>
          <w:szCs w:val="19"/>
          <w:lang w:val="es-ES"/>
        </w:rPr>
        <w:t xml:space="preserve">artículo </w:t>
      </w:r>
      <w:r w:rsidR="00D10474">
        <w:rPr>
          <w:rFonts w:ascii="Arial" w:hAnsi="Arial" w:cs="Arial"/>
          <w:i/>
          <w:color w:val="000099"/>
          <w:sz w:val="19"/>
          <w:szCs w:val="19"/>
          <w:lang w:val="es-ES"/>
        </w:rPr>
        <w:t>29</w:t>
      </w:r>
      <w:r w:rsidRPr="00811DE4">
        <w:rPr>
          <w:rFonts w:ascii="Arial" w:hAnsi="Arial" w:cs="Arial"/>
          <w:i/>
          <w:color w:val="000099"/>
          <w:sz w:val="19"/>
          <w:szCs w:val="19"/>
          <w:lang w:val="es-ES"/>
        </w:rPr>
        <w:t xml:space="preserve"> del Reglamento.</w:t>
      </w:r>
    </w:p>
    <w:p w:rsidR="00F63FAA" w:rsidRPr="00811DE4" w:rsidRDefault="00F63FAA" w:rsidP="0024108E">
      <w:pPr>
        <w:widowControl w:val="0"/>
        <w:spacing w:after="0" w:line="240" w:lineRule="auto"/>
        <w:ind w:left="567"/>
        <w:jc w:val="both"/>
        <w:rPr>
          <w:rFonts w:ascii="Arial" w:hAnsi="Arial" w:cs="Arial"/>
          <w:i/>
          <w:color w:val="000099"/>
          <w:sz w:val="19"/>
          <w:szCs w:val="19"/>
          <w:lang w:val="es-ES"/>
        </w:rPr>
      </w:pPr>
    </w:p>
    <w:p w:rsidR="00F3534F" w:rsidRPr="00811DE4" w:rsidRDefault="00F3534F" w:rsidP="00287375">
      <w:pPr>
        <w:pStyle w:val="Prrafodelista"/>
        <w:widowControl w:val="0"/>
        <w:numPr>
          <w:ilvl w:val="1"/>
          <w:numId w:val="29"/>
        </w:numPr>
        <w:spacing w:after="0" w:line="240" w:lineRule="auto"/>
        <w:jc w:val="both"/>
        <w:rPr>
          <w:rFonts w:ascii="Arial" w:hAnsi="Arial" w:cs="Arial"/>
          <w:i/>
          <w:color w:val="000099"/>
          <w:sz w:val="19"/>
          <w:szCs w:val="19"/>
          <w:lang w:val="es-ES"/>
        </w:rPr>
      </w:pPr>
      <w:r w:rsidRPr="00811DE4">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F3534F" w:rsidRPr="00811DE4" w:rsidRDefault="00F3534F" w:rsidP="00F3534F">
      <w:pPr>
        <w:pStyle w:val="Prrafodelista"/>
        <w:rPr>
          <w:rFonts w:ascii="Arial" w:hAnsi="Arial" w:cs="Arial"/>
          <w:i/>
          <w:color w:val="000099"/>
          <w:sz w:val="19"/>
          <w:szCs w:val="19"/>
          <w:lang w:val="es-ES"/>
        </w:rPr>
      </w:pPr>
    </w:p>
    <w:p w:rsidR="00903B33" w:rsidRPr="00811DE4" w:rsidRDefault="00903B33" w:rsidP="00287375">
      <w:pPr>
        <w:pStyle w:val="Prrafodelista"/>
        <w:widowControl w:val="0"/>
        <w:numPr>
          <w:ilvl w:val="1"/>
          <w:numId w:val="29"/>
        </w:numPr>
        <w:spacing w:after="0" w:line="240" w:lineRule="auto"/>
        <w:jc w:val="both"/>
        <w:rPr>
          <w:rFonts w:ascii="Arial" w:hAnsi="Arial" w:cs="Arial"/>
          <w:i/>
          <w:color w:val="000099"/>
          <w:sz w:val="19"/>
          <w:szCs w:val="19"/>
          <w:lang w:val="es-ES_tradnl"/>
        </w:rPr>
      </w:pPr>
      <w:r w:rsidRPr="00811DE4">
        <w:rPr>
          <w:rFonts w:ascii="Arial" w:hAnsi="Arial" w:cs="Arial"/>
          <w:i/>
          <w:color w:val="000099"/>
          <w:sz w:val="19"/>
          <w:szCs w:val="19"/>
          <w:lang w:val="es-ES"/>
        </w:rPr>
        <w:t xml:space="preserve">Asimismo, </w:t>
      </w:r>
      <w:r w:rsidR="00AB4306">
        <w:rPr>
          <w:rFonts w:ascii="Arial" w:hAnsi="Arial" w:cs="Arial"/>
          <w:i/>
          <w:color w:val="000099"/>
          <w:sz w:val="19"/>
          <w:szCs w:val="19"/>
          <w:lang w:val="es-ES"/>
        </w:rPr>
        <w:t xml:space="preserve">en </w:t>
      </w:r>
      <w:r w:rsidR="00532288" w:rsidRPr="00811DE4">
        <w:rPr>
          <w:rFonts w:ascii="Arial" w:hAnsi="Arial" w:cs="Arial"/>
          <w:i/>
          <w:color w:val="000099"/>
          <w:sz w:val="19"/>
          <w:szCs w:val="19"/>
          <w:lang w:val="es-ES"/>
        </w:rPr>
        <w:t>la elaboración de</w:t>
      </w:r>
      <w:r w:rsidR="00AB4306">
        <w:rPr>
          <w:rFonts w:ascii="Arial" w:hAnsi="Arial" w:cs="Arial"/>
          <w:i/>
          <w:color w:val="000099"/>
          <w:sz w:val="19"/>
          <w:szCs w:val="19"/>
          <w:lang w:val="es-ES"/>
        </w:rPr>
        <w:t>l</w:t>
      </w:r>
      <w:r w:rsidR="00532288" w:rsidRPr="00811DE4">
        <w:rPr>
          <w:rFonts w:ascii="Arial" w:hAnsi="Arial" w:cs="Arial"/>
          <w:i/>
          <w:color w:val="000099"/>
          <w:sz w:val="19"/>
          <w:szCs w:val="19"/>
          <w:lang w:val="es-ES"/>
        </w:rPr>
        <w:t xml:space="preserve"> expediente técnico, </w:t>
      </w:r>
      <w:r w:rsidRPr="00811DE4">
        <w:rPr>
          <w:rFonts w:ascii="Arial" w:hAnsi="Arial" w:cs="Arial"/>
          <w:i/>
          <w:color w:val="000099"/>
          <w:sz w:val="19"/>
          <w:szCs w:val="19"/>
          <w:lang w:val="es-ES"/>
        </w:rPr>
        <w:t xml:space="preserve">se deberá requerir la inclusión de un enfoque integral de gestión de los riesgos previsibles de ocurrir durante la ejecución de la obra, conforme </w:t>
      </w:r>
      <w:r w:rsidR="00103F98" w:rsidRPr="00811DE4">
        <w:rPr>
          <w:rFonts w:ascii="Arial" w:hAnsi="Arial" w:cs="Arial"/>
          <w:i/>
          <w:color w:val="000099"/>
          <w:sz w:val="19"/>
          <w:szCs w:val="19"/>
          <w:lang w:val="es-ES"/>
        </w:rPr>
        <w:t xml:space="preserve">a las disposiciones del </w:t>
      </w:r>
      <w:r w:rsidRPr="00811DE4">
        <w:rPr>
          <w:rFonts w:ascii="Arial" w:hAnsi="Arial" w:cs="Arial"/>
          <w:i/>
          <w:color w:val="000099"/>
          <w:sz w:val="19"/>
          <w:szCs w:val="19"/>
          <w:lang w:val="es-ES"/>
        </w:rPr>
        <w:t xml:space="preserve">Reglamento y la Directiva </w:t>
      </w:r>
      <w:r w:rsidRPr="00811DE4">
        <w:rPr>
          <w:rFonts w:ascii="Arial" w:hAnsi="Arial" w:cs="Arial"/>
          <w:i/>
          <w:color w:val="000099"/>
          <w:sz w:val="19"/>
          <w:szCs w:val="19"/>
          <w:lang w:val="es-ES_tradnl"/>
        </w:rPr>
        <w:t>“Gestión de riesgos en la planificación de la ejecución de obras”.</w:t>
      </w:r>
    </w:p>
    <w:p w:rsidR="00A2480A" w:rsidRPr="00811DE4" w:rsidRDefault="00A2480A" w:rsidP="0024108E">
      <w:pPr>
        <w:pStyle w:val="Prrafodelista"/>
        <w:spacing w:after="0" w:line="240" w:lineRule="auto"/>
        <w:rPr>
          <w:rFonts w:ascii="Arial" w:hAnsi="Arial" w:cs="Arial"/>
          <w:i/>
          <w:color w:val="000099"/>
          <w:sz w:val="19"/>
          <w:szCs w:val="19"/>
          <w:lang w:val="es-ES_tradnl"/>
        </w:rPr>
      </w:pPr>
    </w:p>
    <w:p w:rsidR="00A2480A" w:rsidRPr="00811DE4" w:rsidRDefault="00A2480A" w:rsidP="0024108E">
      <w:pPr>
        <w:pStyle w:val="Prrafodelista"/>
        <w:widowControl w:val="0"/>
        <w:spacing w:after="0" w:line="240" w:lineRule="auto"/>
        <w:ind w:left="1080"/>
        <w:jc w:val="both"/>
        <w:rPr>
          <w:rFonts w:ascii="Arial" w:hAnsi="Arial" w:cs="Arial"/>
          <w:i/>
          <w:color w:val="000099"/>
          <w:sz w:val="19"/>
          <w:szCs w:val="19"/>
          <w:lang w:val="es-ES_tradnl"/>
        </w:rPr>
      </w:pPr>
    </w:p>
    <w:p w:rsidR="00A2480A" w:rsidRPr="00811DE4" w:rsidRDefault="00A2480A" w:rsidP="00287375">
      <w:pPr>
        <w:pStyle w:val="Prrafodelista"/>
        <w:widowControl w:val="0"/>
        <w:numPr>
          <w:ilvl w:val="2"/>
          <w:numId w:val="34"/>
        </w:numPr>
        <w:spacing w:after="0" w:line="240" w:lineRule="auto"/>
        <w:jc w:val="both"/>
        <w:rPr>
          <w:rFonts w:ascii="Arial" w:hAnsi="Arial" w:cs="Arial"/>
          <w:b/>
          <w:i/>
          <w:color w:val="000099"/>
          <w:sz w:val="20"/>
          <w:lang w:val="es-ES"/>
        </w:rPr>
      </w:pPr>
      <w:r w:rsidRPr="00811DE4">
        <w:rPr>
          <w:rFonts w:ascii="Arial" w:hAnsi="Arial" w:cs="Arial"/>
          <w:b/>
          <w:i/>
          <w:color w:val="000099"/>
          <w:sz w:val="20"/>
          <w:lang w:val="es-ES"/>
        </w:rPr>
        <w:t>Consideraciones específicas</w:t>
      </w:r>
    </w:p>
    <w:p w:rsidR="00A2480A" w:rsidRPr="00811DE4" w:rsidRDefault="00A2480A" w:rsidP="0024108E">
      <w:pPr>
        <w:pStyle w:val="Prrafodelista"/>
        <w:widowControl w:val="0"/>
        <w:spacing w:after="0" w:line="240" w:lineRule="auto"/>
        <w:ind w:left="927"/>
        <w:jc w:val="both"/>
        <w:rPr>
          <w:rFonts w:ascii="Arial" w:hAnsi="Arial" w:cs="Arial"/>
          <w:b/>
          <w:bCs/>
          <w:i/>
          <w:color w:val="000099"/>
          <w:sz w:val="19"/>
          <w:szCs w:val="19"/>
          <w:lang w:val="es-ES"/>
        </w:rPr>
      </w:pPr>
    </w:p>
    <w:p w:rsidR="003C4A98" w:rsidRPr="00811DE4" w:rsidRDefault="003C4A98" w:rsidP="00287375">
      <w:pPr>
        <w:pStyle w:val="Prrafodelista"/>
        <w:widowControl w:val="0"/>
        <w:numPr>
          <w:ilvl w:val="0"/>
          <w:numId w:val="35"/>
        </w:numPr>
        <w:spacing w:after="0" w:line="240" w:lineRule="auto"/>
        <w:jc w:val="both"/>
        <w:rPr>
          <w:rFonts w:ascii="Arial" w:hAnsi="Arial" w:cs="Arial"/>
          <w:b/>
          <w:bCs/>
          <w:i/>
          <w:color w:val="000099"/>
          <w:sz w:val="19"/>
          <w:szCs w:val="19"/>
          <w:lang w:val="es-ES"/>
        </w:rPr>
      </w:pPr>
      <w:r w:rsidRPr="00811DE4">
        <w:rPr>
          <w:rFonts w:ascii="Arial" w:hAnsi="Arial" w:cs="Arial"/>
          <w:b/>
          <w:bCs/>
          <w:i/>
          <w:color w:val="000099"/>
          <w:sz w:val="19"/>
          <w:szCs w:val="19"/>
          <w:lang w:val="es-ES"/>
        </w:rPr>
        <w:t xml:space="preserve">De la especialidad y categoría del consultor de obra </w:t>
      </w:r>
    </w:p>
    <w:p w:rsidR="003C4A98" w:rsidRDefault="003C4A98" w:rsidP="003C4A98">
      <w:pPr>
        <w:pStyle w:val="Prrafodelista"/>
        <w:widowControl w:val="0"/>
        <w:spacing w:after="0" w:line="240" w:lineRule="auto"/>
        <w:ind w:left="927"/>
        <w:jc w:val="both"/>
        <w:rPr>
          <w:rFonts w:ascii="Arial" w:hAnsi="Arial" w:cs="Arial"/>
          <w:b/>
          <w:bCs/>
          <w:i/>
          <w:color w:val="000099"/>
          <w:sz w:val="19"/>
          <w:szCs w:val="19"/>
          <w:lang w:val="es-ES"/>
        </w:rPr>
      </w:pPr>
    </w:p>
    <w:p w:rsidR="000649A4" w:rsidRDefault="000649A4" w:rsidP="003C4A98">
      <w:pPr>
        <w:pStyle w:val="Prrafodelista"/>
        <w:widowControl w:val="0"/>
        <w:spacing w:after="0" w:line="240" w:lineRule="auto"/>
        <w:ind w:left="927"/>
        <w:jc w:val="both"/>
        <w:rPr>
          <w:rFonts w:ascii="Arial" w:hAnsi="Arial" w:cs="Arial"/>
          <w:i/>
          <w:color w:val="000099"/>
          <w:sz w:val="19"/>
          <w:szCs w:val="19"/>
          <w:lang w:val="es-ES"/>
        </w:rPr>
      </w:pPr>
      <w:r>
        <w:rPr>
          <w:rFonts w:ascii="Arial" w:hAnsi="Arial" w:cs="Arial"/>
          <w:i/>
          <w:color w:val="000099"/>
          <w:sz w:val="19"/>
          <w:szCs w:val="19"/>
          <w:lang w:val="es-ES"/>
        </w:rPr>
        <w:t xml:space="preserve">Se debe señalar </w:t>
      </w:r>
      <w:r w:rsidR="003C4A98" w:rsidRPr="00166027">
        <w:rPr>
          <w:rFonts w:ascii="Arial" w:hAnsi="Arial" w:cs="Arial"/>
          <w:i/>
          <w:color w:val="000099"/>
          <w:sz w:val="19"/>
          <w:szCs w:val="19"/>
          <w:lang w:val="es-ES"/>
        </w:rPr>
        <w:t>la</w:t>
      </w:r>
      <w:r w:rsidR="003C4A98">
        <w:rPr>
          <w:rFonts w:ascii="Arial" w:hAnsi="Arial" w:cs="Arial"/>
          <w:i/>
          <w:color w:val="000099"/>
          <w:sz w:val="19"/>
          <w:szCs w:val="19"/>
          <w:lang w:val="es-ES"/>
        </w:rPr>
        <w:t>(s)</w:t>
      </w:r>
      <w:r w:rsidR="003C4A98" w:rsidRPr="00166027">
        <w:rPr>
          <w:rFonts w:ascii="Arial" w:hAnsi="Arial" w:cs="Arial"/>
          <w:i/>
          <w:color w:val="000099"/>
          <w:sz w:val="19"/>
          <w:szCs w:val="19"/>
          <w:lang w:val="es-ES"/>
        </w:rPr>
        <w:t xml:space="preserve"> especialidad</w:t>
      </w:r>
      <w:r w:rsidR="003C4A98">
        <w:rPr>
          <w:rFonts w:ascii="Arial" w:hAnsi="Arial" w:cs="Arial"/>
          <w:i/>
          <w:color w:val="000099"/>
          <w:sz w:val="19"/>
          <w:szCs w:val="19"/>
          <w:lang w:val="es-ES"/>
        </w:rPr>
        <w:t>(es)</w:t>
      </w:r>
      <w:r w:rsidR="003C4A98" w:rsidRPr="00166027">
        <w:rPr>
          <w:rFonts w:ascii="Arial" w:hAnsi="Arial" w:cs="Arial"/>
          <w:i/>
          <w:color w:val="000099"/>
          <w:sz w:val="19"/>
          <w:szCs w:val="19"/>
          <w:lang w:val="es-ES"/>
        </w:rPr>
        <w:t xml:space="preserve"> y la categoría</w:t>
      </w:r>
      <w:r>
        <w:rPr>
          <w:rFonts w:ascii="Arial" w:hAnsi="Arial" w:cs="Arial"/>
          <w:i/>
          <w:color w:val="000099"/>
          <w:sz w:val="19"/>
          <w:szCs w:val="19"/>
          <w:lang w:val="es-ES"/>
        </w:rPr>
        <w:t xml:space="preserve"> del consultor de obra, según el siguiente texto:</w:t>
      </w:r>
    </w:p>
    <w:p w:rsidR="00E83935" w:rsidRDefault="00E83935" w:rsidP="00E83935">
      <w:pPr>
        <w:pStyle w:val="Prrafodelista"/>
        <w:widowControl w:val="0"/>
        <w:spacing w:after="0" w:line="240" w:lineRule="auto"/>
        <w:ind w:left="927"/>
        <w:jc w:val="both"/>
        <w:rPr>
          <w:rFonts w:ascii="Arial" w:hAnsi="Arial" w:cs="Arial"/>
          <w:i/>
          <w:color w:val="000099"/>
          <w:sz w:val="19"/>
          <w:szCs w:val="19"/>
          <w:lang w:val="es-ES"/>
        </w:rPr>
      </w:pPr>
    </w:p>
    <w:p w:rsidR="00E83935" w:rsidRPr="00166027" w:rsidRDefault="00E83935" w:rsidP="00E83935">
      <w:pPr>
        <w:pStyle w:val="Prrafodelista"/>
        <w:widowControl w:val="0"/>
        <w:spacing w:after="0" w:line="240" w:lineRule="auto"/>
        <w:ind w:left="92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El consultor </w:t>
      </w:r>
      <w:r>
        <w:rPr>
          <w:rFonts w:ascii="Arial" w:hAnsi="Arial" w:cs="Arial"/>
          <w:i/>
          <w:color w:val="000099"/>
          <w:sz w:val="19"/>
          <w:szCs w:val="19"/>
          <w:lang w:val="es-ES"/>
        </w:rPr>
        <w:t xml:space="preserve">de obra </w:t>
      </w:r>
      <w:r w:rsidRPr="00166027">
        <w:rPr>
          <w:rFonts w:ascii="Arial" w:hAnsi="Arial" w:cs="Arial"/>
          <w:i/>
          <w:color w:val="000099"/>
          <w:sz w:val="19"/>
          <w:szCs w:val="19"/>
          <w:lang w:val="es-ES"/>
        </w:rPr>
        <w:t>debe contar con inscripción vigente en el RNP en la</w:t>
      </w:r>
      <w:r>
        <w:rPr>
          <w:rFonts w:ascii="Arial" w:hAnsi="Arial" w:cs="Arial"/>
          <w:i/>
          <w:color w:val="000099"/>
          <w:sz w:val="19"/>
          <w:szCs w:val="19"/>
          <w:lang w:val="es-ES"/>
        </w:rPr>
        <w:t>(s)</w:t>
      </w:r>
      <w:r w:rsidRPr="00166027">
        <w:rPr>
          <w:rFonts w:ascii="Arial" w:hAnsi="Arial" w:cs="Arial"/>
          <w:i/>
          <w:color w:val="000099"/>
          <w:sz w:val="19"/>
          <w:szCs w:val="19"/>
          <w:lang w:val="es-ES"/>
        </w:rPr>
        <w:t xml:space="preserve"> especialidad</w:t>
      </w:r>
      <w:r>
        <w:rPr>
          <w:rFonts w:ascii="Arial" w:hAnsi="Arial" w:cs="Arial"/>
          <w:i/>
          <w:color w:val="000099"/>
          <w:sz w:val="19"/>
          <w:szCs w:val="19"/>
          <w:lang w:val="es-ES"/>
        </w:rPr>
        <w:t>(es)</w:t>
      </w:r>
      <w:r w:rsidRPr="00166027">
        <w:rPr>
          <w:rFonts w:ascii="Arial" w:hAnsi="Arial" w:cs="Arial"/>
          <w:i/>
          <w:color w:val="000099"/>
          <w:sz w:val="19"/>
          <w:szCs w:val="19"/>
          <w:lang w:val="es-ES"/>
        </w:rPr>
        <w:t xml:space="preserve"> de </w:t>
      </w:r>
      <w:r w:rsidRPr="000A37ED">
        <w:rPr>
          <w:rFonts w:ascii="Arial" w:hAnsi="Arial" w:cs="Arial"/>
          <w:color w:val="000099"/>
          <w:sz w:val="19"/>
          <w:szCs w:val="19"/>
          <w:highlight w:val="lightGray"/>
          <w:lang w:val="es-ES"/>
        </w:rPr>
        <w:t>[INDICAR LA ESPECIALIDAD O ESPECIALIDADES DEL CONSULTOR DE OBRA EN EL RNP, EN FUNCIÓN AL OBJETO DE LA CONVOCATORIA]</w:t>
      </w:r>
      <w:r w:rsidRPr="00166027">
        <w:rPr>
          <w:rFonts w:ascii="Arial" w:hAnsi="Arial" w:cs="Arial"/>
          <w:i/>
          <w:color w:val="000099"/>
          <w:sz w:val="19"/>
          <w:szCs w:val="19"/>
          <w:lang w:val="es-ES"/>
        </w:rPr>
        <w:t xml:space="preserve"> y en la categoría </w:t>
      </w:r>
      <w:r w:rsidRPr="000A37ED">
        <w:rPr>
          <w:rFonts w:ascii="Arial" w:hAnsi="Arial" w:cs="Arial"/>
          <w:color w:val="000099"/>
          <w:sz w:val="19"/>
          <w:szCs w:val="19"/>
          <w:highlight w:val="lightGray"/>
          <w:lang w:val="es-ES"/>
        </w:rPr>
        <w:t>[INDICAR LA CATEGORÍA DEL CONSULTOR DE OBRA, SEGÚN EL VALOR REFERENCIAL DEL PROCEDIMIENTO]</w:t>
      </w:r>
      <w:r w:rsidRPr="00166027">
        <w:rPr>
          <w:rFonts w:ascii="Arial" w:hAnsi="Arial" w:cs="Arial"/>
          <w:i/>
          <w:color w:val="000099"/>
          <w:sz w:val="19"/>
          <w:szCs w:val="19"/>
          <w:lang w:val="es-ES"/>
        </w:rPr>
        <w:t xml:space="preserve"> o superior</w:t>
      </w:r>
      <w:r w:rsidRPr="00166027">
        <w:rPr>
          <w:rFonts w:ascii="Arial" w:hAnsi="Arial" w:cs="Arial"/>
          <w:i/>
          <w:color w:val="000099"/>
          <w:sz w:val="19"/>
          <w:szCs w:val="19"/>
        </w:rPr>
        <w:t>.</w:t>
      </w:r>
      <w:r w:rsidRPr="00166027">
        <w:rPr>
          <w:rStyle w:val="Refdenotaalpie"/>
          <w:rFonts w:ascii="Arial" w:hAnsi="Arial" w:cs="Arial"/>
          <w:i/>
          <w:color w:val="000099"/>
          <w:sz w:val="19"/>
          <w:szCs w:val="19"/>
        </w:rPr>
        <w:t xml:space="preserve"> </w:t>
      </w:r>
    </w:p>
    <w:p w:rsidR="003C4A98" w:rsidRDefault="003C4A98" w:rsidP="003C4A98">
      <w:pPr>
        <w:pStyle w:val="Prrafodelista"/>
        <w:widowControl w:val="0"/>
        <w:spacing w:after="0" w:line="240" w:lineRule="auto"/>
        <w:ind w:left="927"/>
        <w:jc w:val="both"/>
        <w:rPr>
          <w:rFonts w:ascii="Arial" w:hAnsi="Arial" w:cs="Arial"/>
          <w:b/>
          <w:bCs/>
          <w:i/>
          <w:color w:val="000099"/>
          <w:sz w:val="19"/>
          <w:szCs w:val="19"/>
          <w:lang w:val="es-ES"/>
        </w:rPr>
      </w:pPr>
      <w:r w:rsidRPr="00166027">
        <w:rPr>
          <w:rStyle w:val="Refdenotaalpie"/>
          <w:rFonts w:ascii="Arial" w:hAnsi="Arial" w:cs="Arial"/>
          <w:i/>
          <w:color w:val="000099"/>
          <w:sz w:val="19"/>
          <w:szCs w:val="19"/>
        </w:rPr>
        <w:t xml:space="preserve"> </w:t>
      </w:r>
    </w:p>
    <w:p w:rsidR="00FF0D27" w:rsidRPr="00811DE4" w:rsidRDefault="00FF0D27" w:rsidP="00287375">
      <w:pPr>
        <w:pStyle w:val="Prrafodelista"/>
        <w:widowControl w:val="0"/>
        <w:numPr>
          <w:ilvl w:val="0"/>
          <w:numId w:val="35"/>
        </w:numPr>
        <w:spacing w:after="0" w:line="240" w:lineRule="auto"/>
        <w:jc w:val="both"/>
        <w:rPr>
          <w:rFonts w:ascii="Arial" w:hAnsi="Arial" w:cs="Arial"/>
          <w:b/>
          <w:bCs/>
          <w:i/>
          <w:color w:val="000099"/>
          <w:sz w:val="19"/>
          <w:szCs w:val="19"/>
          <w:lang w:val="es-ES"/>
        </w:rPr>
      </w:pPr>
      <w:r w:rsidRPr="00811DE4">
        <w:rPr>
          <w:rFonts w:ascii="Arial" w:hAnsi="Arial" w:cs="Arial"/>
          <w:b/>
          <w:bCs/>
          <w:i/>
          <w:color w:val="000099"/>
          <w:sz w:val="19"/>
          <w:szCs w:val="19"/>
          <w:lang w:val="es-ES"/>
        </w:rPr>
        <w:t>De la habilitación del consultor de obra</w:t>
      </w:r>
    </w:p>
    <w:p w:rsidR="00FF0D27" w:rsidRPr="00811DE4" w:rsidRDefault="00FF0D27" w:rsidP="00FF0D27">
      <w:pPr>
        <w:pStyle w:val="Prrafodelista"/>
        <w:widowControl w:val="0"/>
        <w:spacing w:after="0" w:line="240" w:lineRule="auto"/>
        <w:ind w:left="927"/>
        <w:jc w:val="both"/>
        <w:rPr>
          <w:rFonts w:ascii="Arial" w:hAnsi="Arial" w:cs="Arial"/>
          <w:b/>
          <w:bCs/>
          <w:i/>
          <w:color w:val="000099"/>
          <w:sz w:val="19"/>
          <w:szCs w:val="19"/>
          <w:lang w:val="es-ES"/>
        </w:rPr>
      </w:pPr>
    </w:p>
    <w:p w:rsidR="00FF0D27" w:rsidRPr="00811DE4" w:rsidRDefault="00FF0D27" w:rsidP="00FF0D27">
      <w:pPr>
        <w:pStyle w:val="Prrafodelista"/>
        <w:widowControl w:val="0"/>
        <w:spacing w:after="0" w:line="240" w:lineRule="auto"/>
        <w:ind w:left="927"/>
        <w:jc w:val="both"/>
        <w:rPr>
          <w:rFonts w:ascii="Arial" w:hAnsi="Arial" w:cs="Arial"/>
          <w:i/>
          <w:color w:val="000099"/>
          <w:sz w:val="19"/>
          <w:szCs w:val="19"/>
          <w:lang w:val="es-ES"/>
        </w:rPr>
      </w:pPr>
      <w:r w:rsidRPr="00811DE4">
        <w:rPr>
          <w:rFonts w:ascii="Arial" w:hAnsi="Arial" w:cs="Arial"/>
          <w:i/>
          <w:color w:val="000099"/>
          <w:sz w:val="19"/>
          <w:szCs w:val="19"/>
          <w:lang w:val="es-ES"/>
        </w:rPr>
        <w:t xml:space="preserve">Si el objeto de la contratación requiere de la </w:t>
      </w:r>
      <w:r w:rsidRPr="00811DE4">
        <w:rPr>
          <w:rFonts w:ascii="Arial" w:hAnsi="Arial" w:cs="Arial"/>
          <w:b/>
          <w:i/>
          <w:color w:val="000099"/>
          <w:sz w:val="19"/>
          <w:szCs w:val="19"/>
          <w:lang w:val="es-ES"/>
        </w:rPr>
        <w:t>habilitación</w:t>
      </w:r>
      <w:r w:rsidRPr="00811DE4">
        <w:rPr>
          <w:rFonts w:ascii="Arial" w:hAnsi="Arial" w:cs="Arial"/>
          <w:i/>
          <w:color w:val="000099"/>
          <w:sz w:val="19"/>
          <w:szCs w:val="19"/>
          <w:lang w:val="es-ES"/>
        </w:rPr>
        <w:t xml:space="preserve"> </w:t>
      </w:r>
      <w:r w:rsidRPr="00811DE4">
        <w:rPr>
          <w:rFonts w:ascii="Arial" w:hAnsi="Arial" w:cs="Arial"/>
          <w:b/>
          <w:i/>
          <w:color w:val="000099"/>
          <w:sz w:val="19"/>
          <w:szCs w:val="19"/>
          <w:lang w:val="es-ES"/>
        </w:rPr>
        <w:t xml:space="preserve">del </w:t>
      </w:r>
      <w:r w:rsidR="009A0433">
        <w:rPr>
          <w:rFonts w:ascii="Arial" w:hAnsi="Arial" w:cs="Arial"/>
          <w:b/>
          <w:i/>
          <w:color w:val="000099"/>
          <w:sz w:val="19"/>
          <w:szCs w:val="19"/>
          <w:lang w:val="es-ES"/>
        </w:rPr>
        <w:t>consultor de obra</w:t>
      </w:r>
      <w:r w:rsidRPr="00811DE4">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 de este Capítulo.</w:t>
      </w:r>
    </w:p>
    <w:p w:rsidR="00FF0D27" w:rsidRDefault="00FF0D27" w:rsidP="00FF0D27">
      <w:pPr>
        <w:pStyle w:val="Prrafodelista"/>
        <w:widowControl w:val="0"/>
        <w:spacing w:after="0" w:line="240" w:lineRule="auto"/>
        <w:ind w:left="927"/>
        <w:jc w:val="both"/>
        <w:rPr>
          <w:rFonts w:ascii="Arial" w:hAnsi="Arial" w:cs="Arial"/>
          <w:b/>
          <w:bCs/>
          <w:i/>
          <w:color w:val="000099"/>
          <w:sz w:val="19"/>
          <w:szCs w:val="19"/>
          <w:lang w:val="es-ES"/>
        </w:rPr>
      </w:pPr>
    </w:p>
    <w:p w:rsidR="00C155B5" w:rsidRPr="00B15E00" w:rsidRDefault="00C155B5" w:rsidP="00C155B5">
      <w:pPr>
        <w:widowControl w:val="0"/>
        <w:spacing w:after="0" w:line="240" w:lineRule="auto"/>
        <w:ind w:left="993"/>
        <w:jc w:val="both"/>
        <w:rPr>
          <w:rFonts w:ascii="Arial" w:hAnsi="Arial" w:cs="Arial"/>
          <w:i/>
          <w:color w:val="000099"/>
          <w:sz w:val="19"/>
          <w:szCs w:val="19"/>
          <w:lang w:val="es-ES"/>
        </w:rPr>
      </w:pPr>
      <w:r w:rsidRPr="001F27A7">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rsidR="00C155B5" w:rsidRPr="00811DE4" w:rsidRDefault="00C155B5" w:rsidP="00FF0D27">
      <w:pPr>
        <w:pStyle w:val="Prrafodelista"/>
        <w:widowControl w:val="0"/>
        <w:spacing w:after="0" w:line="240" w:lineRule="auto"/>
        <w:ind w:left="927"/>
        <w:jc w:val="both"/>
        <w:rPr>
          <w:rFonts w:ascii="Arial" w:hAnsi="Arial" w:cs="Arial"/>
          <w:b/>
          <w:bCs/>
          <w:i/>
          <w:color w:val="000099"/>
          <w:sz w:val="19"/>
          <w:szCs w:val="19"/>
          <w:lang w:val="es-ES"/>
        </w:rPr>
      </w:pPr>
    </w:p>
    <w:p w:rsidR="00CB6E1C" w:rsidRDefault="00CB6E1C" w:rsidP="00287375">
      <w:pPr>
        <w:pStyle w:val="Prrafodelista"/>
        <w:widowControl w:val="0"/>
        <w:numPr>
          <w:ilvl w:val="0"/>
          <w:numId w:val="35"/>
        </w:numPr>
        <w:spacing w:after="0" w:line="240" w:lineRule="auto"/>
        <w:ind w:left="924"/>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rsidR="00CB6E1C" w:rsidRDefault="00CB6E1C" w:rsidP="00CB6E1C">
      <w:pPr>
        <w:widowControl w:val="0"/>
        <w:spacing w:after="0" w:line="240" w:lineRule="auto"/>
        <w:ind w:left="924"/>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rsidR="00CB6E1C" w:rsidRDefault="00CB6E1C" w:rsidP="00CB6E1C">
      <w:pPr>
        <w:widowControl w:val="0"/>
        <w:spacing w:after="0" w:line="240" w:lineRule="auto"/>
        <w:ind w:left="924"/>
        <w:jc w:val="both"/>
        <w:rPr>
          <w:rFonts w:ascii="Arial" w:hAnsi="Arial" w:cs="Arial"/>
          <w:b/>
          <w:i/>
          <w:color w:val="000099"/>
          <w:sz w:val="19"/>
          <w:szCs w:val="19"/>
          <w:lang w:val="es-ES_tradnl"/>
        </w:rPr>
      </w:pPr>
    </w:p>
    <w:p w:rsidR="00287375" w:rsidRDefault="00CB6E1C" w:rsidP="00287375">
      <w:pPr>
        <w:pStyle w:val="Prrafodelista"/>
        <w:widowControl w:val="0"/>
        <w:numPr>
          <w:ilvl w:val="0"/>
          <w:numId w:val="50"/>
        </w:numPr>
        <w:spacing w:after="0" w:line="240" w:lineRule="auto"/>
        <w:jc w:val="both"/>
        <w:rPr>
          <w:rFonts w:ascii="Arial" w:hAnsi="Arial" w:cs="Arial"/>
          <w:i/>
          <w:color w:val="000099"/>
          <w:sz w:val="19"/>
          <w:szCs w:val="19"/>
          <w:lang w:val="es-ES_tradnl"/>
        </w:rPr>
      </w:pPr>
      <w:r w:rsidRPr="00287375">
        <w:rPr>
          <w:rFonts w:ascii="Arial" w:hAnsi="Arial" w:cs="Arial"/>
          <w:i/>
          <w:color w:val="000099"/>
          <w:sz w:val="19"/>
          <w:szCs w:val="19"/>
          <w:lang w:val="es-ES_tradnl"/>
        </w:rPr>
        <w:t xml:space="preserve">El número máximo de consorciados es de </w:t>
      </w:r>
      <w:r w:rsidRPr="00287375">
        <w:rPr>
          <w:rFonts w:ascii="Arial" w:hAnsi="Arial" w:cs="Arial"/>
          <w:i/>
          <w:color w:val="000099"/>
          <w:sz w:val="19"/>
          <w:szCs w:val="19"/>
          <w:highlight w:val="lightGray"/>
          <w:lang w:val="es-ES_tradnl"/>
        </w:rPr>
        <w:t>[CONSIGNAR EL NÚMERO MÁXIMO DE INTEGRANTES DEL CONSORCIO]</w:t>
      </w:r>
      <w:r w:rsidRPr="00287375">
        <w:rPr>
          <w:rFonts w:ascii="Arial" w:hAnsi="Arial" w:cs="Arial"/>
          <w:i/>
          <w:color w:val="000099"/>
          <w:sz w:val="19"/>
          <w:szCs w:val="19"/>
          <w:lang w:val="es-ES_tradnl"/>
        </w:rPr>
        <w:t>.</w:t>
      </w:r>
    </w:p>
    <w:p w:rsidR="00287375" w:rsidRDefault="00287375" w:rsidP="00287375">
      <w:pPr>
        <w:pStyle w:val="Prrafodelista"/>
        <w:widowControl w:val="0"/>
        <w:spacing w:after="0" w:line="240" w:lineRule="auto"/>
        <w:ind w:left="1284"/>
        <w:jc w:val="both"/>
        <w:rPr>
          <w:rFonts w:ascii="Arial" w:hAnsi="Arial" w:cs="Arial"/>
          <w:i/>
          <w:color w:val="000099"/>
          <w:sz w:val="19"/>
          <w:szCs w:val="19"/>
          <w:lang w:val="es-ES_tradnl"/>
        </w:rPr>
      </w:pPr>
    </w:p>
    <w:p w:rsidR="00CB6E1C" w:rsidRPr="00287375" w:rsidRDefault="00CB6E1C" w:rsidP="00287375">
      <w:pPr>
        <w:pStyle w:val="Prrafodelista"/>
        <w:widowControl w:val="0"/>
        <w:numPr>
          <w:ilvl w:val="0"/>
          <w:numId w:val="50"/>
        </w:numPr>
        <w:spacing w:after="0" w:line="240" w:lineRule="auto"/>
        <w:jc w:val="both"/>
        <w:rPr>
          <w:rFonts w:ascii="Arial" w:hAnsi="Arial" w:cs="Arial"/>
          <w:i/>
          <w:color w:val="000099"/>
          <w:sz w:val="19"/>
          <w:szCs w:val="19"/>
          <w:lang w:val="es-ES_tradnl"/>
        </w:rPr>
      </w:pPr>
      <w:r w:rsidRPr="00287375">
        <w:rPr>
          <w:rFonts w:ascii="Arial" w:hAnsi="Arial" w:cs="Arial"/>
          <w:i/>
          <w:color w:val="000099"/>
          <w:sz w:val="19"/>
          <w:szCs w:val="19"/>
          <w:lang w:val="es-ES_tradnl"/>
        </w:rPr>
        <w:t xml:space="preserve">El porcentaje mínimo de participación de cada consorciado es de </w:t>
      </w:r>
      <w:r w:rsidRPr="00287375">
        <w:rPr>
          <w:rFonts w:ascii="Arial" w:hAnsi="Arial" w:cs="Arial"/>
          <w:i/>
          <w:color w:val="000099"/>
          <w:sz w:val="19"/>
          <w:szCs w:val="19"/>
          <w:highlight w:val="lightGray"/>
          <w:lang w:val="es-ES_tradnl"/>
        </w:rPr>
        <w:t>[CONSIGNAR EL PORCENTAJE MÍNIMO DE PARTICIPACIÓN DE CADA INTEGRANTE DEL CONSORCIO]</w:t>
      </w:r>
      <w:r w:rsidRPr="00287375">
        <w:rPr>
          <w:rFonts w:ascii="Arial" w:hAnsi="Arial" w:cs="Arial"/>
          <w:i/>
          <w:color w:val="000099"/>
          <w:sz w:val="19"/>
          <w:szCs w:val="19"/>
          <w:lang w:val="es-ES_tradnl"/>
        </w:rPr>
        <w:t>.</w:t>
      </w:r>
    </w:p>
    <w:p w:rsidR="00CB6E1C" w:rsidRPr="00F43DA0" w:rsidRDefault="00CB6E1C" w:rsidP="00CB6E1C">
      <w:pPr>
        <w:widowControl w:val="0"/>
        <w:spacing w:after="0" w:line="240" w:lineRule="auto"/>
        <w:ind w:left="924"/>
        <w:jc w:val="both"/>
        <w:rPr>
          <w:rFonts w:ascii="Arial" w:hAnsi="Arial" w:cs="Arial"/>
          <w:i/>
          <w:color w:val="000099"/>
          <w:sz w:val="19"/>
          <w:szCs w:val="19"/>
          <w:lang w:val="es-ES_tradnl"/>
        </w:rPr>
      </w:pPr>
    </w:p>
    <w:p w:rsidR="00CB6E1C" w:rsidRPr="00287375" w:rsidRDefault="00CB6E1C" w:rsidP="00287375">
      <w:pPr>
        <w:pStyle w:val="Prrafodelista"/>
        <w:widowControl w:val="0"/>
        <w:numPr>
          <w:ilvl w:val="0"/>
          <w:numId w:val="50"/>
        </w:numPr>
        <w:spacing w:after="0" w:line="240" w:lineRule="auto"/>
        <w:jc w:val="both"/>
        <w:rPr>
          <w:rFonts w:ascii="Arial" w:hAnsi="Arial" w:cs="Arial"/>
          <w:i/>
          <w:color w:val="000099"/>
          <w:sz w:val="19"/>
          <w:szCs w:val="19"/>
          <w:lang w:val="es-ES_tradnl"/>
        </w:rPr>
      </w:pPr>
      <w:r w:rsidRPr="00287375">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287375">
        <w:rPr>
          <w:rFonts w:ascii="Arial" w:hAnsi="Arial" w:cs="Arial"/>
          <w:i/>
          <w:color w:val="000099"/>
          <w:sz w:val="19"/>
          <w:szCs w:val="19"/>
          <w:highlight w:val="lightGray"/>
          <w:lang w:val="es-ES_tradnl"/>
        </w:rPr>
        <w:t xml:space="preserve">[CONSIGNAR EL PORCENTAJE MÍNIMO DE PARTICIPACIÓN EN LAS OBLIGACIONES DEL </w:t>
      </w:r>
      <w:r w:rsidR="005277A5" w:rsidRPr="00287375">
        <w:rPr>
          <w:rFonts w:ascii="Arial" w:hAnsi="Arial" w:cs="Arial"/>
          <w:i/>
          <w:color w:val="000099"/>
          <w:sz w:val="19"/>
          <w:szCs w:val="19"/>
          <w:highlight w:val="lightGray"/>
          <w:lang w:val="es-ES_tradnl"/>
        </w:rPr>
        <w:t>INTEGRANTE DEL CONSORCIO</w:t>
      </w:r>
      <w:r w:rsidRPr="00287375">
        <w:rPr>
          <w:rFonts w:ascii="Arial" w:hAnsi="Arial" w:cs="Arial"/>
          <w:i/>
          <w:color w:val="000099"/>
          <w:sz w:val="19"/>
          <w:szCs w:val="19"/>
          <w:highlight w:val="lightGray"/>
          <w:lang w:val="es-ES_tradnl"/>
        </w:rPr>
        <w:t xml:space="preserve"> QUE ACREDITE LA MAYOR EXPERIENCIA]</w:t>
      </w:r>
      <w:r w:rsidRPr="00287375">
        <w:rPr>
          <w:rFonts w:ascii="Arial" w:hAnsi="Arial" w:cs="Arial"/>
          <w:i/>
          <w:color w:val="000099"/>
          <w:sz w:val="19"/>
          <w:szCs w:val="19"/>
          <w:lang w:val="es-ES_tradnl"/>
        </w:rPr>
        <w:t>.</w:t>
      </w:r>
    </w:p>
    <w:p w:rsidR="00287375" w:rsidRDefault="00287375" w:rsidP="00CB6E1C">
      <w:pPr>
        <w:pStyle w:val="Prrafodelista"/>
        <w:widowControl w:val="0"/>
        <w:spacing w:after="0" w:line="240" w:lineRule="auto"/>
        <w:ind w:left="927"/>
        <w:jc w:val="both"/>
        <w:rPr>
          <w:rFonts w:ascii="Arial" w:hAnsi="Arial" w:cs="Arial"/>
          <w:b/>
          <w:bCs/>
          <w:i/>
          <w:color w:val="000099"/>
          <w:sz w:val="19"/>
          <w:szCs w:val="19"/>
          <w:lang w:val="es-ES"/>
        </w:rPr>
      </w:pPr>
    </w:p>
    <w:p w:rsidR="00287375" w:rsidRDefault="00287375" w:rsidP="00CB6E1C">
      <w:pPr>
        <w:pStyle w:val="Prrafodelista"/>
        <w:widowControl w:val="0"/>
        <w:spacing w:after="0" w:line="240" w:lineRule="auto"/>
        <w:ind w:left="927"/>
        <w:jc w:val="both"/>
        <w:rPr>
          <w:rFonts w:ascii="Arial" w:hAnsi="Arial" w:cs="Arial"/>
          <w:b/>
          <w:bCs/>
          <w:i/>
          <w:color w:val="000099"/>
          <w:sz w:val="19"/>
          <w:szCs w:val="19"/>
          <w:lang w:val="es-ES"/>
        </w:rPr>
      </w:pPr>
    </w:p>
    <w:p w:rsidR="00A2480A" w:rsidRPr="00811DE4" w:rsidRDefault="00A2480A" w:rsidP="00287375">
      <w:pPr>
        <w:pStyle w:val="Prrafodelista"/>
        <w:widowControl w:val="0"/>
        <w:numPr>
          <w:ilvl w:val="0"/>
          <w:numId w:val="35"/>
        </w:numPr>
        <w:spacing w:after="0" w:line="240" w:lineRule="auto"/>
        <w:jc w:val="both"/>
        <w:rPr>
          <w:rFonts w:ascii="Arial" w:hAnsi="Arial" w:cs="Arial"/>
          <w:b/>
          <w:bCs/>
          <w:i/>
          <w:color w:val="000099"/>
          <w:sz w:val="19"/>
          <w:szCs w:val="19"/>
          <w:lang w:val="es-ES"/>
        </w:rPr>
      </w:pPr>
      <w:r w:rsidRPr="00811DE4">
        <w:rPr>
          <w:rFonts w:ascii="Arial" w:hAnsi="Arial" w:cs="Arial"/>
          <w:b/>
          <w:bCs/>
          <w:i/>
          <w:color w:val="000099"/>
          <w:sz w:val="19"/>
          <w:szCs w:val="19"/>
          <w:lang w:val="es-ES"/>
        </w:rPr>
        <w:t>Del personal</w:t>
      </w:r>
    </w:p>
    <w:p w:rsidR="00A2480A" w:rsidRPr="00A2480A" w:rsidRDefault="00A2480A" w:rsidP="0024108E">
      <w:pPr>
        <w:pStyle w:val="Prrafodelista"/>
        <w:widowControl w:val="0"/>
        <w:spacing w:after="0" w:line="240" w:lineRule="auto"/>
        <w:ind w:left="1080"/>
        <w:jc w:val="both"/>
        <w:rPr>
          <w:rFonts w:ascii="Arial" w:hAnsi="Arial" w:cs="Arial"/>
          <w:i/>
          <w:color w:val="000099"/>
          <w:sz w:val="19"/>
          <w:szCs w:val="19"/>
          <w:lang w:val="es-ES_tradnl"/>
        </w:rPr>
      </w:pPr>
    </w:p>
    <w:p w:rsidR="006E1FFA" w:rsidRPr="00811DE4" w:rsidRDefault="001B0D2E" w:rsidP="00287375">
      <w:pPr>
        <w:pStyle w:val="Prrafodelista"/>
        <w:widowControl w:val="0"/>
        <w:numPr>
          <w:ilvl w:val="0"/>
          <w:numId w:val="36"/>
        </w:numPr>
        <w:spacing w:after="0" w:line="240" w:lineRule="auto"/>
        <w:jc w:val="both"/>
        <w:rPr>
          <w:rFonts w:ascii="Arial" w:hAnsi="Arial" w:cs="Arial"/>
          <w:bCs/>
          <w:i/>
          <w:color w:val="000099"/>
          <w:sz w:val="19"/>
          <w:szCs w:val="19"/>
          <w:lang w:val="es-ES"/>
        </w:rPr>
      </w:pPr>
      <w:r w:rsidRPr="00811DE4">
        <w:rPr>
          <w:rFonts w:ascii="Arial" w:hAnsi="Arial" w:cs="Arial"/>
          <w:bCs/>
          <w:i/>
          <w:color w:val="000099"/>
          <w:sz w:val="19"/>
          <w:szCs w:val="19"/>
          <w:lang w:val="es-ES"/>
        </w:rPr>
        <w:t>S</w:t>
      </w:r>
      <w:r w:rsidR="00965C6D" w:rsidRPr="00811DE4">
        <w:rPr>
          <w:rFonts w:ascii="Arial" w:hAnsi="Arial" w:cs="Arial"/>
          <w:bCs/>
          <w:i/>
          <w:color w:val="000099"/>
          <w:sz w:val="19"/>
          <w:szCs w:val="19"/>
          <w:lang w:val="es-ES"/>
        </w:rPr>
        <w:t xml:space="preserve">e debe consignar el </w:t>
      </w:r>
      <w:r w:rsidR="00965C6D" w:rsidRPr="00811DE4">
        <w:rPr>
          <w:rFonts w:ascii="Arial" w:hAnsi="Arial" w:cs="Arial"/>
          <w:b/>
          <w:bCs/>
          <w:i/>
          <w:color w:val="000099"/>
          <w:sz w:val="19"/>
          <w:szCs w:val="19"/>
          <w:lang w:val="es-ES"/>
        </w:rPr>
        <w:t>personal</w:t>
      </w:r>
      <w:r w:rsidR="00965C6D" w:rsidRPr="00811DE4">
        <w:rPr>
          <w:rFonts w:ascii="Arial" w:hAnsi="Arial" w:cs="Arial"/>
          <w:bCs/>
          <w:i/>
          <w:color w:val="000099"/>
          <w:sz w:val="19"/>
          <w:szCs w:val="19"/>
          <w:lang w:val="es-ES"/>
        </w:rPr>
        <w:t xml:space="preserve"> </w:t>
      </w:r>
      <w:r w:rsidR="00DA4F9C" w:rsidRPr="00811DE4">
        <w:rPr>
          <w:rFonts w:ascii="Arial" w:hAnsi="Arial" w:cs="Arial"/>
          <w:bCs/>
          <w:i/>
          <w:color w:val="000099"/>
          <w:sz w:val="19"/>
          <w:szCs w:val="19"/>
          <w:lang w:val="es-ES"/>
        </w:rPr>
        <w:t>necesario</w:t>
      </w:r>
      <w:r w:rsidR="00965C6D" w:rsidRPr="00811DE4">
        <w:rPr>
          <w:rFonts w:ascii="Arial" w:hAnsi="Arial" w:cs="Arial"/>
          <w:bCs/>
          <w:i/>
          <w:color w:val="000099"/>
          <w:sz w:val="19"/>
          <w:szCs w:val="19"/>
          <w:lang w:val="es-ES"/>
        </w:rPr>
        <w:t xml:space="preserve"> para la ejecución de la prestación, detallando su perfil mínimo y cargo,</w:t>
      </w:r>
      <w:r w:rsidR="00DA4F9C" w:rsidRPr="00811DE4">
        <w:rPr>
          <w:rFonts w:ascii="Arial" w:hAnsi="Arial" w:cs="Arial"/>
          <w:bCs/>
          <w:i/>
          <w:color w:val="000099"/>
          <w:sz w:val="19"/>
          <w:szCs w:val="19"/>
          <w:lang w:val="es-ES"/>
        </w:rPr>
        <w:t xml:space="preserve"> así como las actividades a desarrollar. </w:t>
      </w:r>
      <w:r w:rsidR="006E1FFA" w:rsidRPr="00811DE4">
        <w:rPr>
          <w:rFonts w:ascii="Arial" w:hAnsi="Arial" w:cs="Arial"/>
          <w:bCs/>
          <w:i/>
          <w:color w:val="000099"/>
          <w:sz w:val="19"/>
          <w:szCs w:val="19"/>
          <w:lang w:val="es-ES"/>
        </w:rPr>
        <w:t xml:space="preserve">Asimismo, se debe clasificar al </w:t>
      </w:r>
      <w:r w:rsidR="006E1FFA" w:rsidRPr="00811DE4">
        <w:rPr>
          <w:rFonts w:ascii="Arial" w:hAnsi="Arial" w:cs="Arial"/>
          <w:b/>
          <w:bCs/>
          <w:i/>
          <w:color w:val="000099"/>
          <w:sz w:val="19"/>
          <w:szCs w:val="19"/>
          <w:lang w:val="es-ES"/>
        </w:rPr>
        <w:t>personal clave</w:t>
      </w:r>
      <w:r w:rsidR="006E1FFA" w:rsidRPr="00811DE4">
        <w:rPr>
          <w:rFonts w:ascii="Arial" w:hAnsi="Arial" w:cs="Arial"/>
          <w:bCs/>
          <w:i/>
          <w:color w:val="000099"/>
          <w:sz w:val="19"/>
          <w:szCs w:val="19"/>
          <w:lang w:val="es-ES"/>
        </w:rPr>
        <w:t xml:space="preserve"> para la ejecución de la consultoría de obra, esto es, aquél que resulta </w:t>
      </w:r>
      <w:r w:rsidR="00D96D2C" w:rsidRPr="00811DE4">
        <w:rPr>
          <w:rFonts w:ascii="Arial" w:hAnsi="Arial" w:cs="Arial"/>
          <w:bCs/>
          <w:i/>
          <w:color w:val="000099"/>
          <w:sz w:val="19"/>
          <w:szCs w:val="19"/>
          <w:lang w:val="es-ES"/>
        </w:rPr>
        <w:t xml:space="preserve">esencial </w:t>
      </w:r>
      <w:r w:rsidR="006E1FFA" w:rsidRPr="00811DE4">
        <w:rPr>
          <w:rFonts w:ascii="Arial" w:hAnsi="Arial" w:cs="Arial"/>
          <w:bCs/>
          <w:i/>
          <w:color w:val="000099"/>
          <w:sz w:val="19"/>
          <w:szCs w:val="19"/>
          <w:lang w:val="es-ES"/>
        </w:rPr>
        <w:t>par</w:t>
      </w:r>
      <w:r w:rsidR="00D96D2C" w:rsidRPr="00811DE4">
        <w:rPr>
          <w:rFonts w:ascii="Arial" w:hAnsi="Arial" w:cs="Arial"/>
          <w:bCs/>
          <w:i/>
          <w:color w:val="000099"/>
          <w:sz w:val="19"/>
          <w:szCs w:val="19"/>
          <w:lang w:val="es-ES"/>
        </w:rPr>
        <w:t>a la ejecución de la prestación, como es el caso del</w:t>
      </w:r>
      <w:r w:rsidR="006E1FFA" w:rsidRPr="00811DE4">
        <w:rPr>
          <w:rFonts w:ascii="Arial" w:hAnsi="Arial" w:cs="Arial"/>
          <w:bCs/>
          <w:i/>
          <w:color w:val="000099"/>
          <w:sz w:val="19"/>
          <w:szCs w:val="19"/>
          <w:lang w:val="es-ES"/>
        </w:rPr>
        <w:t xml:space="preserve"> </w:t>
      </w:r>
      <w:r w:rsidR="00EE2CD4">
        <w:rPr>
          <w:rFonts w:ascii="Arial" w:hAnsi="Arial" w:cs="Arial"/>
          <w:bCs/>
          <w:i/>
          <w:color w:val="000099"/>
          <w:sz w:val="19"/>
          <w:szCs w:val="19"/>
          <w:lang w:val="es-ES"/>
        </w:rPr>
        <w:t>jefe del proyecto para la elaboración del expediente técnico</w:t>
      </w:r>
      <w:r w:rsidR="006E1FFA" w:rsidRPr="00811DE4">
        <w:rPr>
          <w:rFonts w:ascii="Arial" w:hAnsi="Arial" w:cs="Arial"/>
          <w:bCs/>
          <w:i/>
          <w:color w:val="000099"/>
          <w:sz w:val="19"/>
          <w:szCs w:val="19"/>
          <w:lang w:val="es-ES"/>
        </w:rPr>
        <w:t>.</w:t>
      </w:r>
    </w:p>
    <w:p w:rsidR="001B0D2E" w:rsidRDefault="001B0D2E" w:rsidP="0024108E">
      <w:pPr>
        <w:pStyle w:val="Prrafodelista"/>
        <w:widowControl w:val="0"/>
        <w:spacing w:after="0" w:line="240" w:lineRule="auto"/>
        <w:ind w:left="1287"/>
        <w:jc w:val="both"/>
        <w:rPr>
          <w:rFonts w:ascii="Arial" w:hAnsi="Arial" w:cs="Arial"/>
          <w:bCs/>
          <w:i/>
          <w:color w:val="000099"/>
          <w:sz w:val="19"/>
          <w:szCs w:val="19"/>
          <w:lang w:val="es-ES"/>
        </w:rPr>
      </w:pPr>
    </w:p>
    <w:tbl>
      <w:tblPr>
        <w:tblStyle w:val="Tablaconcuadrcula"/>
        <w:tblW w:w="7820" w:type="dxa"/>
        <w:tblInd w:w="1271" w:type="dxa"/>
        <w:tblLook w:val="04A0" w:firstRow="1" w:lastRow="0" w:firstColumn="1" w:lastColumn="0" w:noHBand="0" w:noVBand="1"/>
      </w:tblPr>
      <w:tblGrid>
        <w:gridCol w:w="1686"/>
        <w:gridCol w:w="1818"/>
        <w:gridCol w:w="4316"/>
      </w:tblGrid>
      <w:tr w:rsidR="003562A4" w:rsidRPr="00811DE4" w:rsidTr="00212B82">
        <w:tc>
          <w:tcPr>
            <w:tcW w:w="7820" w:type="dxa"/>
            <w:gridSpan w:val="3"/>
          </w:tcPr>
          <w:p w:rsidR="003562A4" w:rsidRPr="00811DE4" w:rsidRDefault="003562A4"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Personal</w:t>
            </w:r>
            <w:r w:rsidR="00230636" w:rsidRPr="00811DE4">
              <w:rPr>
                <w:rFonts w:ascii="Arial" w:hAnsi="Arial" w:cs="Arial"/>
                <w:b/>
                <w:i/>
                <w:color w:val="000099"/>
                <w:sz w:val="19"/>
                <w:szCs w:val="19"/>
              </w:rPr>
              <w:t xml:space="preserve"> clave</w:t>
            </w:r>
          </w:p>
        </w:tc>
      </w:tr>
      <w:tr w:rsidR="003562A4" w:rsidRPr="00811DE4" w:rsidTr="00212B82">
        <w:tc>
          <w:tcPr>
            <w:tcW w:w="1686" w:type="dxa"/>
          </w:tcPr>
          <w:p w:rsidR="003562A4" w:rsidRPr="00811DE4" w:rsidRDefault="003562A4"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Cargo</w:t>
            </w:r>
          </w:p>
        </w:tc>
        <w:tc>
          <w:tcPr>
            <w:tcW w:w="1818" w:type="dxa"/>
          </w:tcPr>
          <w:p w:rsidR="003562A4" w:rsidRPr="00811DE4" w:rsidRDefault="006E1FFA"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Profesión</w:t>
            </w:r>
          </w:p>
        </w:tc>
        <w:tc>
          <w:tcPr>
            <w:tcW w:w="4316" w:type="dxa"/>
          </w:tcPr>
          <w:p w:rsidR="003562A4" w:rsidRPr="00811DE4" w:rsidRDefault="003562A4"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Experiencia</w:t>
            </w:r>
          </w:p>
        </w:tc>
      </w:tr>
      <w:tr w:rsidR="003562A4" w:rsidRPr="00811DE4" w:rsidTr="00212B82">
        <w:tc>
          <w:tcPr>
            <w:tcW w:w="1686" w:type="dxa"/>
          </w:tcPr>
          <w:p w:rsidR="003562A4" w:rsidRPr="00811DE4" w:rsidRDefault="00EE2CD4" w:rsidP="00953F0A">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 xml:space="preserve">Jefe del proyecto </w:t>
            </w:r>
          </w:p>
        </w:tc>
        <w:tc>
          <w:tcPr>
            <w:tcW w:w="1818" w:type="dxa"/>
          </w:tcPr>
          <w:p w:rsidR="003562A4" w:rsidRPr="00811DE4" w:rsidRDefault="003562A4" w:rsidP="0024108E">
            <w:pPr>
              <w:widowControl w:val="0"/>
              <w:spacing w:after="0" w:line="240" w:lineRule="auto"/>
              <w:jc w:val="both"/>
              <w:rPr>
                <w:rFonts w:ascii="Arial" w:hAnsi="Arial" w:cs="Arial"/>
                <w:i/>
                <w:color w:val="000099"/>
                <w:sz w:val="19"/>
                <w:szCs w:val="19"/>
              </w:rPr>
            </w:pPr>
          </w:p>
        </w:tc>
        <w:tc>
          <w:tcPr>
            <w:tcW w:w="4316" w:type="dxa"/>
          </w:tcPr>
          <w:p w:rsidR="003562A4" w:rsidRPr="001E077F" w:rsidRDefault="001E077F" w:rsidP="0024108E">
            <w:pPr>
              <w:widowControl w:val="0"/>
              <w:spacing w:after="0" w:line="240" w:lineRule="auto"/>
              <w:jc w:val="both"/>
              <w:rPr>
                <w:rFonts w:ascii="Arial" w:hAnsi="Arial" w:cs="Arial"/>
                <w:i/>
                <w:color w:val="000099"/>
                <w:sz w:val="19"/>
                <w:szCs w:val="19"/>
                <w:lang w:val="es-ES_tradnl"/>
              </w:rPr>
            </w:pPr>
            <w:r w:rsidRPr="001E077F">
              <w:rPr>
                <w:rFonts w:ascii="Arial" w:hAnsi="Arial" w:cs="Arial"/>
                <w:i/>
                <w:color w:val="000099"/>
                <w:sz w:val="19"/>
                <w:szCs w:val="19"/>
                <w:highlight w:val="lightGray"/>
              </w:rPr>
              <w:t>[CONSIGNAR EL TIEMPO DE EXPERIENCIA Y LA ESPECIALIDAD]</w:t>
            </w:r>
            <w:r w:rsidRPr="001E077F">
              <w:rPr>
                <w:rFonts w:ascii="Arial" w:hAnsi="Arial" w:cs="Arial"/>
                <w:i/>
                <w:color w:val="000099"/>
                <w:sz w:val="19"/>
                <w:szCs w:val="19"/>
              </w:rPr>
              <w:t>, que se computa desde la colegiatura.</w:t>
            </w:r>
          </w:p>
        </w:tc>
      </w:tr>
      <w:tr w:rsidR="00230636" w:rsidRPr="00811DE4" w:rsidTr="002A008B">
        <w:tc>
          <w:tcPr>
            <w:tcW w:w="7820" w:type="dxa"/>
            <w:gridSpan w:val="3"/>
          </w:tcPr>
          <w:p w:rsidR="00230636" w:rsidRPr="00811DE4" w:rsidRDefault="006E1FFA" w:rsidP="006E1FFA">
            <w:pPr>
              <w:widowControl w:val="0"/>
              <w:spacing w:after="0" w:line="240" w:lineRule="auto"/>
              <w:jc w:val="center"/>
              <w:rPr>
                <w:rFonts w:ascii="Arial" w:hAnsi="Arial" w:cs="Arial"/>
                <w:i/>
                <w:color w:val="000099"/>
                <w:sz w:val="19"/>
                <w:szCs w:val="19"/>
              </w:rPr>
            </w:pPr>
            <w:r w:rsidRPr="00811DE4">
              <w:rPr>
                <w:rFonts w:ascii="Arial" w:hAnsi="Arial" w:cs="Arial"/>
                <w:b/>
                <w:i/>
                <w:color w:val="000099"/>
                <w:sz w:val="19"/>
                <w:szCs w:val="19"/>
              </w:rPr>
              <w:t>Otro p</w:t>
            </w:r>
            <w:r w:rsidR="00230636" w:rsidRPr="00811DE4">
              <w:rPr>
                <w:rFonts w:ascii="Arial" w:hAnsi="Arial" w:cs="Arial"/>
                <w:b/>
                <w:i/>
                <w:color w:val="000099"/>
                <w:sz w:val="19"/>
                <w:szCs w:val="19"/>
              </w:rPr>
              <w:t xml:space="preserve">ersonal </w:t>
            </w:r>
          </w:p>
        </w:tc>
      </w:tr>
      <w:tr w:rsidR="00230636" w:rsidRPr="00811DE4" w:rsidTr="00212B82">
        <w:tc>
          <w:tcPr>
            <w:tcW w:w="1686" w:type="dxa"/>
          </w:tcPr>
          <w:p w:rsidR="00230636" w:rsidRPr="00811DE4" w:rsidRDefault="00230636" w:rsidP="00230636">
            <w:pPr>
              <w:spacing w:after="0" w:line="240" w:lineRule="auto"/>
              <w:jc w:val="center"/>
              <w:rPr>
                <w:rFonts w:ascii="Arial" w:hAnsi="Arial" w:cs="Arial"/>
                <w:i/>
                <w:color w:val="000099"/>
                <w:sz w:val="19"/>
                <w:szCs w:val="19"/>
              </w:rPr>
            </w:pPr>
            <w:r w:rsidRPr="00811DE4">
              <w:rPr>
                <w:rFonts w:ascii="Arial" w:hAnsi="Arial" w:cs="Arial"/>
                <w:b/>
                <w:i/>
                <w:color w:val="000099"/>
                <w:sz w:val="19"/>
                <w:szCs w:val="19"/>
              </w:rPr>
              <w:t>Cargo</w:t>
            </w:r>
          </w:p>
        </w:tc>
        <w:tc>
          <w:tcPr>
            <w:tcW w:w="1818" w:type="dxa"/>
          </w:tcPr>
          <w:p w:rsidR="00230636" w:rsidRPr="00811DE4" w:rsidRDefault="006E1FFA" w:rsidP="006E1FFA">
            <w:pPr>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Profesión</w:t>
            </w:r>
          </w:p>
        </w:tc>
        <w:tc>
          <w:tcPr>
            <w:tcW w:w="4316" w:type="dxa"/>
          </w:tcPr>
          <w:p w:rsidR="00230636" w:rsidRPr="00811DE4" w:rsidRDefault="00230636" w:rsidP="00230636">
            <w:pPr>
              <w:widowControl w:val="0"/>
              <w:spacing w:after="0" w:line="240" w:lineRule="auto"/>
              <w:jc w:val="center"/>
              <w:rPr>
                <w:rFonts w:ascii="Arial" w:hAnsi="Arial" w:cs="Arial"/>
                <w:i/>
                <w:color w:val="000099"/>
                <w:sz w:val="19"/>
                <w:szCs w:val="19"/>
              </w:rPr>
            </w:pPr>
            <w:r w:rsidRPr="00811DE4">
              <w:rPr>
                <w:rFonts w:ascii="Arial" w:hAnsi="Arial" w:cs="Arial"/>
                <w:b/>
                <w:i/>
                <w:color w:val="000099"/>
                <w:sz w:val="19"/>
                <w:szCs w:val="19"/>
              </w:rPr>
              <w:t>Experiencia</w:t>
            </w:r>
          </w:p>
        </w:tc>
      </w:tr>
      <w:tr w:rsidR="00230636" w:rsidRPr="00811DE4" w:rsidTr="00212B82">
        <w:tc>
          <w:tcPr>
            <w:tcW w:w="1686" w:type="dxa"/>
          </w:tcPr>
          <w:p w:rsidR="00230636" w:rsidRPr="00811DE4" w:rsidRDefault="00EF043A" w:rsidP="00EF043A">
            <w:pPr>
              <w:spacing w:after="0" w:line="240" w:lineRule="auto"/>
              <w:jc w:val="both"/>
              <w:rPr>
                <w:rFonts w:ascii="Arial" w:hAnsi="Arial" w:cs="Arial"/>
                <w:i/>
                <w:color w:val="000099"/>
                <w:sz w:val="19"/>
                <w:szCs w:val="19"/>
              </w:rPr>
            </w:pPr>
            <w:r w:rsidRPr="00EF043A">
              <w:rPr>
                <w:rFonts w:ascii="Arial" w:hAnsi="Arial" w:cs="Arial"/>
                <w:i/>
                <w:color w:val="000099"/>
                <w:sz w:val="19"/>
                <w:szCs w:val="19"/>
                <w:highlight w:val="lightGray"/>
              </w:rPr>
              <w:t>[DE SER EL CASO, CONSIGNAR OTRO PROFESIONAL]</w:t>
            </w:r>
          </w:p>
        </w:tc>
        <w:tc>
          <w:tcPr>
            <w:tcW w:w="1818" w:type="dxa"/>
          </w:tcPr>
          <w:p w:rsidR="00230636" w:rsidRPr="00811DE4" w:rsidRDefault="00230636" w:rsidP="00230636">
            <w:pPr>
              <w:spacing w:after="0" w:line="240" w:lineRule="auto"/>
              <w:jc w:val="both"/>
              <w:rPr>
                <w:rFonts w:ascii="Arial" w:hAnsi="Arial" w:cs="Arial"/>
                <w:i/>
                <w:color w:val="000099"/>
                <w:sz w:val="19"/>
                <w:szCs w:val="19"/>
              </w:rPr>
            </w:pPr>
          </w:p>
        </w:tc>
        <w:tc>
          <w:tcPr>
            <w:tcW w:w="4316" w:type="dxa"/>
          </w:tcPr>
          <w:p w:rsidR="00230636" w:rsidRPr="00811DE4" w:rsidRDefault="00EF043A" w:rsidP="003C6CF9">
            <w:pPr>
              <w:widowControl w:val="0"/>
              <w:spacing w:after="0" w:line="240" w:lineRule="auto"/>
              <w:jc w:val="both"/>
              <w:rPr>
                <w:rFonts w:ascii="Arial" w:hAnsi="Arial" w:cs="Arial"/>
                <w:i/>
                <w:color w:val="000099"/>
                <w:sz w:val="19"/>
                <w:szCs w:val="19"/>
              </w:rPr>
            </w:pPr>
            <w:r w:rsidRPr="00EF043A">
              <w:rPr>
                <w:rFonts w:ascii="Arial" w:hAnsi="Arial" w:cs="Arial"/>
                <w:i/>
                <w:color w:val="000099"/>
                <w:sz w:val="19"/>
                <w:szCs w:val="19"/>
                <w:highlight w:val="lightGray"/>
              </w:rPr>
              <w:t>[CONSIGNAR EL TIEMPO MÍNIMO Y TIPO DE EXPERIENCIA ASÍ COMO</w:t>
            </w:r>
            <w:r w:rsidR="00E55814">
              <w:rPr>
                <w:rFonts w:ascii="Arial" w:hAnsi="Arial" w:cs="Arial"/>
                <w:i/>
                <w:color w:val="000099"/>
                <w:sz w:val="19"/>
                <w:szCs w:val="19"/>
                <w:highlight w:val="lightGray"/>
              </w:rPr>
              <w:t>, DE SER EL CASO,</w:t>
            </w:r>
            <w:r w:rsidRPr="00EF043A">
              <w:rPr>
                <w:rFonts w:ascii="Arial" w:hAnsi="Arial" w:cs="Arial"/>
                <w:i/>
                <w:color w:val="000099"/>
                <w:sz w:val="19"/>
                <w:szCs w:val="19"/>
                <w:highlight w:val="lightGray"/>
              </w:rPr>
              <w:t xml:space="preserve"> DESDE CUANDO SE COMPUTA (DESDE LA OBTENCIÓN DEL BACHILLER O, </w:t>
            </w:r>
            <w:r w:rsidR="003C6CF9">
              <w:rPr>
                <w:rFonts w:ascii="Arial" w:hAnsi="Arial" w:cs="Arial"/>
                <w:i/>
                <w:color w:val="000099"/>
                <w:sz w:val="19"/>
                <w:szCs w:val="19"/>
                <w:highlight w:val="lightGray"/>
              </w:rPr>
              <w:t>EXCEPCIONALMENTE</w:t>
            </w:r>
            <w:r w:rsidRPr="00EF043A">
              <w:rPr>
                <w:rFonts w:ascii="Arial" w:hAnsi="Arial" w:cs="Arial"/>
                <w:i/>
                <w:color w:val="000099"/>
                <w:sz w:val="19"/>
                <w:szCs w:val="19"/>
                <w:highlight w:val="lightGray"/>
              </w:rPr>
              <w:t>,</w:t>
            </w:r>
            <w:r w:rsidR="003C6CF9">
              <w:rPr>
                <w:rFonts w:ascii="Arial" w:hAnsi="Arial" w:cs="Arial"/>
                <w:i/>
                <w:color w:val="000099"/>
                <w:sz w:val="19"/>
                <w:szCs w:val="19"/>
                <w:highlight w:val="lightGray"/>
              </w:rPr>
              <w:t xml:space="preserve"> DESDE LA</w:t>
            </w:r>
            <w:r w:rsidRPr="00EF043A">
              <w:rPr>
                <w:rFonts w:ascii="Arial" w:hAnsi="Arial" w:cs="Arial"/>
                <w:i/>
                <w:color w:val="000099"/>
                <w:sz w:val="19"/>
                <w:szCs w:val="19"/>
                <w:highlight w:val="lightGray"/>
              </w:rPr>
              <w:t xml:space="preserve"> COLEGIATURA)]</w:t>
            </w:r>
          </w:p>
        </w:tc>
      </w:tr>
    </w:tbl>
    <w:p w:rsidR="003562A4" w:rsidRPr="00811DE4" w:rsidRDefault="003562A4" w:rsidP="0024108E">
      <w:pPr>
        <w:pStyle w:val="Prrafodelista"/>
        <w:widowControl w:val="0"/>
        <w:spacing w:after="0" w:line="240" w:lineRule="auto"/>
        <w:ind w:left="1287"/>
        <w:jc w:val="both"/>
        <w:rPr>
          <w:rFonts w:ascii="Arial" w:hAnsi="Arial" w:cs="Arial"/>
          <w:bCs/>
          <w:i/>
          <w:color w:val="000099"/>
          <w:sz w:val="19"/>
          <w:szCs w:val="19"/>
          <w:lang w:val="es-ES"/>
        </w:rPr>
      </w:pPr>
    </w:p>
    <w:p w:rsidR="0064141D" w:rsidRPr="00811DE4" w:rsidRDefault="0064141D" w:rsidP="00287375">
      <w:pPr>
        <w:pStyle w:val="Prrafodelista"/>
        <w:widowControl w:val="0"/>
        <w:numPr>
          <w:ilvl w:val="0"/>
          <w:numId w:val="39"/>
        </w:numPr>
        <w:spacing w:after="0" w:line="240" w:lineRule="auto"/>
        <w:jc w:val="both"/>
        <w:rPr>
          <w:rFonts w:ascii="Arial" w:hAnsi="Arial" w:cs="Arial"/>
          <w:i/>
          <w:color w:val="000099"/>
          <w:sz w:val="19"/>
          <w:szCs w:val="19"/>
          <w:lang w:val="es-ES_tradnl"/>
        </w:rPr>
      </w:pPr>
      <w:r w:rsidRPr="00811DE4">
        <w:rPr>
          <w:rFonts w:ascii="Arial" w:hAnsi="Arial" w:cs="Arial"/>
          <w:b/>
          <w:i/>
          <w:color w:val="000099"/>
          <w:sz w:val="19"/>
          <w:szCs w:val="19"/>
          <w:lang w:val="es-ES_tradnl"/>
        </w:rPr>
        <w:t>No son parte del personal clave</w:t>
      </w:r>
      <w:r w:rsidRPr="00811DE4">
        <w:rPr>
          <w:rFonts w:ascii="Arial" w:hAnsi="Arial" w:cs="Arial"/>
          <w:i/>
          <w:color w:val="000099"/>
          <w:sz w:val="19"/>
          <w:szCs w:val="19"/>
          <w:lang w:val="es-ES_tradnl"/>
        </w:rPr>
        <w:t xml:space="preserve">, aquel personal que realiza actividades operativas o administrativas, </w:t>
      </w:r>
      <w:r w:rsidR="00424368" w:rsidRPr="00811DE4">
        <w:rPr>
          <w:rFonts w:ascii="Arial" w:hAnsi="Arial" w:cs="Arial"/>
          <w:i/>
          <w:color w:val="000099"/>
          <w:sz w:val="19"/>
          <w:szCs w:val="19"/>
          <w:lang w:val="es-ES_tradnl"/>
        </w:rPr>
        <w:t>ni tampoco los asistentes del personal clave.</w:t>
      </w:r>
    </w:p>
    <w:p w:rsidR="0064141D" w:rsidRPr="0064141D" w:rsidRDefault="0064141D" w:rsidP="0024108E">
      <w:pPr>
        <w:pStyle w:val="Prrafodelista"/>
        <w:spacing w:after="0" w:line="240" w:lineRule="auto"/>
        <w:rPr>
          <w:rFonts w:ascii="Arial" w:hAnsi="Arial" w:cs="Arial"/>
          <w:bCs/>
          <w:i/>
          <w:color w:val="000099"/>
          <w:sz w:val="19"/>
          <w:szCs w:val="19"/>
          <w:lang w:val="es-ES_tradnl"/>
        </w:rPr>
      </w:pPr>
    </w:p>
    <w:p w:rsidR="00965C6D" w:rsidRPr="00C81C3C" w:rsidRDefault="00965C6D" w:rsidP="00287375">
      <w:pPr>
        <w:pStyle w:val="Prrafodelista"/>
        <w:widowControl w:val="0"/>
        <w:numPr>
          <w:ilvl w:val="0"/>
          <w:numId w:val="36"/>
        </w:numPr>
        <w:spacing w:after="0" w:line="240" w:lineRule="auto"/>
        <w:jc w:val="both"/>
        <w:rPr>
          <w:rFonts w:ascii="Arial" w:hAnsi="Arial" w:cs="Arial"/>
          <w:bCs/>
          <w:i/>
          <w:color w:val="000099"/>
          <w:sz w:val="19"/>
          <w:szCs w:val="19"/>
          <w:lang w:val="es-ES"/>
        </w:rPr>
      </w:pPr>
      <w:r w:rsidRPr="00C81C3C">
        <w:rPr>
          <w:rFonts w:ascii="Arial" w:hAnsi="Arial" w:cs="Arial"/>
          <w:bCs/>
          <w:i/>
          <w:color w:val="000099"/>
          <w:sz w:val="19"/>
          <w:szCs w:val="19"/>
          <w:lang w:val="es-ES"/>
        </w:rPr>
        <w:t xml:space="preserve">Cabe precisar, que las calificaciones y </w:t>
      </w:r>
      <w:r w:rsidR="00DA4F9C" w:rsidRPr="00C81C3C">
        <w:rPr>
          <w:rFonts w:ascii="Arial" w:hAnsi="Arial" w:cs="Arial"/>
          <w:bCs/>
          <w:i/>
          <w:color w:val="000099"/>
          <w:sz w:val="19"/>
          <w:szCs w:val="19"/>
          <w:lang w:val="es-ES"/>
        </w:rPr>
        <w:t xml:space="preserve">la </w:t>
      </w:r>
      <w:r w:rsidRPr="00C81C3C">
        <w:rPr>
          <w:rFonts w:ascii="Arial" w:hAnsi="Arial" w:cs="Arial"/>
          <w:bCs/>
          <w:i/>
          <w:color w:val="000099"/>
          <w:sz w:val="19"/>
          <w:szCs w:val="19"/>
          <w:lang w:val="es-ES"/>
        </w:rPr>
        <w:t>experiencia de</w:t>
      </w:r>
      <w:r w:rsidR="00DA4F9C" w:rsidRPr="00C81C3C">
        <w:rPr>
          <w:rFonts w:ascii="Arial" w:hAnsi="Arial" w:cs="Arial"/>
          <w:bCs/>
          <w:i/>
          <w:color w:val="000099"/>
          <w:sz w:val="19"/>
          <w:szCs w:val="19"/>
          <w:lang w:val="es-ES"/>
        </w:rPr>
        <w:t>l</w:t>
      </w:r>
      <w:r w:rsidRPr="00C81C3C">
        <w:rPr>
          <w:rFonts w:ascii="Arial" w:hAnsi="Arial" w:cs="Arial"/>
          <w:bCs/>
          <w:i/>
          <w:color w:val="000099"/>
          <w:sz w:val="19"/>
          <w:szCs w:val="19"/>
          <w:lang w:val="es-ES"/>
        </w:rPr>
        <w:t xml:space="preserve"> personal clave deben inclui</w:t>
      </w:r>
      <w:r w:rsidR="00DA4F9C" w:rsidRPr="00C81C3C">
        <w:rPr>
          <w:rFonts w:ascii="Arial" w:hAnsi="Arial" w:cs="Arial"/>
          <w:bCs/>
          <w:i/>
          <w:color w:val="000099"/>
          <w:sz w:val="19"/>
          <w:szCs w:val="19"/>
          <w:lang w:val="es-ES"/>
        </w:rPr>
        <w:t>rse</w:t>
      </w:r>
      <w:r w:rsidRPr="00C81C3C">
        <w:rPr>
          <w:rFonts w:ascii="Arial" w:hAnsi="Arial" w:cs="Arial"/>
          <w:bCs/>
          <w:i/>
          <w:color w:val="000099"/>
          <w:sz w:val="19"/>
          <w:szCs w:val="19"/>
          <w:lang w:val="es-ES"/>
        </w:rPr>
        <w:t xml:space="preserve"> como requisitos de calificación en </w:t>
      </w:r>
      <w:r w:rsidR="00B15815" w:rsidRPr="00C81C3C">
        <w:rPr>
          <w:rFonts w:ascii="Arial" w:hAnsi="Arial" w:cs="Arial"/>
          <w:bCs/>
          <w:i/>
          <w:color w:val="000099"/>
          <w:sz w:val="19"/>
          <w:szCs w:val="19"/>
          <w:lang w:val="es-ES"/>
        </w:rPr>
        <w:t>los</w:t>
      </w:r>
      <w:r w:rsidRPr="00C81C3C">
        <w:rPr>
          <w:rFonts w:ascii="Arial" w:hAnsi="Arial" w:cs="Arial"/>
          <w:bCs/>
          <w:i/>
          <w:color w:val="000099"/>
          <w:sz w:val="19"/>
          <w:szCs w:val="19"/>
          <w:lang w:val="es-ES"/>
        </w:rPr>
        <w:t xml:space="preserve"> literal</w:t>
      </w:r>
      <w:r w:rsidR="00B15815" w:rsidRPr="00C81C3C">
        <w:rPr>
          <w:rFonts w:ascii="Arial" w:hAnsi="Arial" w:cs="Arial"/>
          <w:bCs/>
          <w:i/>
          <w:color w:val="000099"/>
          <w:sz w:val="19"/>
          <w:szCs w:val="19"/>
          <w:lang w:val="es-ES"/>
        </w:rPr>
        <w:t>es</w:t>
      </w:r>
      <w:r w:rsidRPr="00C81C3C">
        <w:rPr>
          <w:rFonts w:ascii="Arial" w:hAnsi="Arial" w:cs="Arial"/>
          <w:bCs/>
          <w:i/>
          <w:color w:val="000099"/>
          <w:sz w:val="19"/>
          <w:szCs w:val="19"/>
          <w:lang w:val="es-ES"/>
        </w:rPr>
        <w:t xml:space="preserve"> B.1 y B.2 de este Capítulo.</w:t>
      </w:r>
      <w:r w:rsidR="007A7C45">
        <w:rPr>
          <w:rFonts w:ascii="Arial" w:hAnsi="Arial" w:cs="Arial"/>
          <w:bCs/>
          <w:i/>
          <w:color w:val="000099"/>
          <w:sz w:val="19"/>
          <w:szCs w:val="19"/>
          <w:lang w:val="es-ES"/>
        </w:rPr>
        <w:t xml:space="preserve"> </w:t>
      </w:r>
    </w:p>
    <w:p w:rsidR="00DA4F9C" w:rsidRPr="00166027" w:rsidRDefault="00DA4F9C" w:rsidP="0024108E">
      <w:pPr>
        <w:widowControl w:val="0"/>
        <w:spacing w:after="0" w:line="240" w:lineRule="auto"/>
        <w:ind w:left="567"/>
        <w:jc w:val="both"/>
        <w:rPr>
          <w:rFonts w:ascii="Arial" w:hAnsi="Arial" w:cs="Arial"/>
          <w:i/>
          <w:color w:val="000099"/>
          <w:sz w:val="19"/>
          <w:szCs w:val="19"/>
          <w:lang w:val="es-ES"/>
        </w:rPr>
      </w:pPr>
    </w:p>
    <w:p w:rsidR="008665F3" w:rsidRPr="00166027" w:rsidRDefault="00C34DA8" w:rsidP="00287375">
      <w:pPr>
        <w:pStyle w:val="Prrafodelista"/>
        <w:widowControl w:val="0"/>
        <w:numPr>
          <w:ilvl w:val="0"/>
          <w:numId w:val="36"/>
        </w:numPr>
        <w:spacing w:after="0" w:line="240" w:lineRule="auto"/>
        <w:jc w:val="both"/>
        <w:rPr>
          <w:rFonts w:ascii="Arial" w:hAnsi="Arial" w:cs="Arial"/>
          <w:i/>
          <w:color w:val="000099"/>
          <w:sz w:val="19"/>
          <w:szCs w:val="19"/>
          <w:lang w:val="es-ES_tradnl"/>
        </w:rPr>
      </w:pPr>
      <w:r>
        <w:rPr>
          <w:rFonts w:ascii="Arial" w:hAnsi="Arial" w:cs="Arial"/>
          <w:i/>
          <w:color w:val="000099"/>
          <w:sz w:val="19"/>
          <w:szCs w:val="19"/>
          <w:lang w:val="es-ES_tradnl"/>
        </w:rPr>
        <w:t>E</w:t>
      </w:r>
      <w:r w:rsidR="00310619">
        <w:rPr>
          <w:rFonts w:ascii="Arial" w:hAnsi="Arial" w:cs="Arial"/>
          <w:i/>
          <w:color w:val="000099"/>
          <w:sz w:val="19"/>
          <w:szCs w:val="19"/>
          <w:lang w:val="es-ES_tradnl"/>
        </w:rPr>
        <w:t>l jefe del proyecto para la elaboración del expediente técnico debe cumplir con las calificaciones y experiencia exigida en el artículo 188 del Reglamento.</w:t>
      </w:r>
    </w:p>
    <w:p w:rsidR="008665F3" w:rsidRPr="008665F3" w:rsidRDefault="008665F3" w:rsidP="0024108E">
      <w:pPr>
        <w:pStyle w:val="Prrafodelista"/>
        <w:spacing w:after="0" w:line="240" w:lineRule="auto"/>
        <w:rPr>
          <w:rFonts w:ascii="Arial" w:hAnsi="Arial" w:cs="Arial"/>
          <w:i/>
          <w:color w:val="000099"/>
          <w:sz w:val="19"/>
          <w:szCs w:val="19"/>
          <w:lang w:val="es-ES_tradnl"/>
        </w:rPr>
      </w:pPr>
    </w:p>
    <w:p w:rsidR="008665F3" w:rsidRPr="00C81C3C" w:rsidRDefault="00965C6D" w:rsidP="00287375">
      <w:pPr>
        <w:pStyle w:val="Prrafodelista"/>
        <w:widowControl w:val="0"/>
        <w:numPr>
          <w:ilvl w:val="0"/>
          <w:numId w:val="36"/>
        </w:numPr>
        <w:spacing w:after="0" w:line="240" w:lineRule="auto"/>
        <w:jc w:val="both"/>
        <w:rPr>
          <w:rFonts w:ascii="Arial" w:hAnsi="Arial" w:cs="Arial"/>
          <w:i/>
          <w:color w:val="000099"/>
          <w:sz w:val="19"/>
          <w:szCs w:val="19"/>
          <w:lang w:val="es-ES_tradnl"/>
        </w:rPr>
      </w:pPr>
      <w:r w:rsidRPr="00C81C3C">
        <w:rPr>
          <w:rFonts w:ascii="Arial" w:hAnsi="Arial" w:cs="Arial"/>
          <w:i/>
          <w:color w:val="000099"/>
          <w:sz w:val="19"/>
          <w:szCs w:val="19"/>
          <w:lang w:val="es-ES_tradnl"/>
        </w:rPr>
        <w:t xml:space="preserve">Las </w:t>
      </w:r>
      <w:r w:rsidRPr="003C6CF9">
        <w:rPr>
          <w:rFonts w:ascii="Arial" w:hAnsi="Arial" w:cs="Arial"/>
          <w:b/>
          <w:i/>
          <w:color w:val="000099"/>
          <w:sz w:val="19"/>
          <w:szCs w:val="19"/>
          <w:lang w:val="es-ES_tradnl"/>
        </w:rPr>
        <w:t>calificaciones del personal</w:t>
      </w:r>
      <w:r w:rsidRPr="00C81C3C">
        <w:rPr>
          <w:rFonts w:ascii="Arial" w:hAnsi="Arial" w:cs="Arial"/>
          <w:i/>
          <w:color w:val="000099"/>
          <w:sz w:val="19"/>
          <w:szCs w:val="19"/>
          <w:lang w:val="es-ES_tradnl"/>
        </w:rPr>
        <w:t xml:space="preserve"> que se pueden requerir son el grado de bachiller o título profesional, según corresponda. Por consiguiente, no se puede exigir que el personal cuente con otros grados </w:t>
      </w:r>
      <w:r w:rsidR="008665F3" w:rsidRPr="00C81C3C">
        <w:rPr>
          <w:rFonts w:ascii="Arial" w:hAnsi="Arial" w:cs="Arial"/>
          <w:i/>
          <w:color w:val="000099"/>
          <w:sz w:val="19"/>
          <w:szCs w:val="19"/>
          <w:lang w:val="es-ES_tradnl"/>
        </w:rPr>
        <w:t>(maestro o doctor</w:t>
      </w:r>
      <w:r w:rsidR="002A008B" w:rsidRPr="00C81C3C">
        <w:rPr>
          <w:rFonts w:ascii="Arial" w:hAnsi="Arial" w:cs="Arial"/>
          <w:i/>
          <w:color w:val="000099"/>
          <w:sz w:val="19"/>
          <w:szCs w:val="19"/>
          <w:lang w:val="es-ES_tradnl"/>
        </w:rPr>
        <w:t>)</w:t>
      </w:r>
      <w:r w:rsidR="008665F3" w:rsidRPr="00C81C3C">
        <w:rPr>
          <w:rFonts w:ascii="Arial" w:hAnsi="Arial" w:cs="Arial"/>
          <w:i/>
          <w:color w:val="000099"/>
          <w:sz w:val="19"/>
          <w:szCs w:val="19"/>
          <w:lang w:val="es-ES_tradnl"/>
        </w:rPr>
        <w:t xml:space="preserve">, otros títulos (por ejemplo, de especialidad) y/o capacitaciones adicionales (diplomados, cursos u otros). </w:t>
      </w:r>
    </w:p>
    <w:p w:rsidR="00424368" w:rsidRDefault="00424368" w:rsidP="00424368">
      <w:pPr>
        <w:pStyle w:val="Prrafodelista"/>
        <w:widowControl w:val="0"/>
        <w:spacing w:after="0" w:line="240" w:lineRule="auto"/>
        <w:ind w:left="1287"/>
        <w:jc w:val="both"/>
        <w:rPr>
          <w:rFonts w:ascii="Arial" w:hAnsi="Arial" w:cs="Arial"/>
          <w:i/>
          <w:color w:val="000099"/>
          <w:sz w:val="19"/>
          <w:szCs w:val="19"/>
          <w:lang w:val="es-ES_tradnl"/>
        </w:rPr>
      </w:pPr>
    </w:p>
    <w:p w:rsidR="00424368" w:rsidRPr="00C81C3C" w:rsidRDefault="00424368" w:rsidP="00C86815">
      <w:pPr>
        <w:pStyle w:val="Prrafodelista"/>
        <w:widowControl w:val="0"/>
        <w:spacing w:after="0" w:line="240" w:lineRule="auto"/>
        <w:ind w:left="1287"/>
        <w:jc w:val="both"/>
        <w:rPr>
          <w:rFonts w:ascii="Arial" w:hAnsi="Arial" w:cs="Arial"/>
          <w:i/>
          <w:color w:val="000099"/>
          <w:sz w:val="19"/>
          <w:szCs w:val="19"/>
          <w:lang w:val="es-ES_tradnl"/>
        </w:rPr>
      </w:pPr>
      <w:r w:rsidRPr="00C81C3C">
        <w:rPr>
          <w:rFonts w:ascii="Arial" w:hAnsi="Arial" w:cs="Arial"/>
          <w:i/>
          <w:color w:val="000099"/>
          <w:sz w:val="19"/>
          <w:szCs w:val="19"/>
          <w:lang w:val="es-ES_tradnl"/>
        </w:rPr>
        <w:t xml:space="preserve">Al establecer la profesión del </w:t>
      </w:r>
      <w:r w:rsidR="00815317" w:rsidRPr="00C81C3C">
        <w:rPr>
          <w:rFonts w:ascii="Arial" w:hAnsi="Arial" w:cs="Arial"/>
          <w:i/>
          <w:color w:val="000099"/>
          <w:sz w:val="19"/>
          <w:szCs w:val="19"/>
          <w:lang w:val="es-ES_tradnl"/>
        </w:rPr>
        <w:t>personal</w:t>
      </w:r>
      <w:r w:rsidRPr="00C81C3C">
        <w:rPr>
          <w:rFonts w:ascii="Arial" w:hAnsi="Arial" w:cs="Arial"/>
          <w:i/>
          <w:color w:val="000099"/>
          <w:sz w:val="19"/>
          <w:szCs w:val="19"/>
          <w:lang w:val="es-ES_tradnl"/>
        </w:rPr>
        <w:t>, se debe requerir profesionales de diversas carreras o de manera general a un profesional de cualquier carrera, salvo que por mandato normativo o por el tipo de competencias y conocimientos requeridos, la actividad a desarrollar solo pueda ser ejecutada por un profesional de determinada carrera.</w:t>
      </w:r>
    </w:p>
    <w:p w:rsidR="00424368" w:rsidRPr="00C81C3C" w:rsidRDefault="00424368" w:rsidP="00C86815">
      <w:pPr>
        <w:pStyle w:val="Prrafodelista"/>
        <w:widowControl w:val="0"/>
        <w:spacing w:after="0" w:line="240" w:lineRule="auto"/>
        <w:ind w:left="1287"/>
        <w:jc w:val="both"/>
        <w:rPr>
          <w:rFonts w:ascii="Arial" w:hAnsi="Arial" w:cs="Arial"/>
          <w:i/>
          <w:color w:val="000099"/>
          <w:sz w:val="19"/>
          <w:szCs w:val="19"/>
          <w:lang w:val="es-ES_tradnl"/>
        </w:rPr>
      </w:pPr>
    </w:p>
    <w:p w:rsidR="00965C6D" w:rsidRPr="00C81C3C" w:rsidRDefault="00965C6D" w:rsidP="00C86815">
      <w:pPr>
        <w:pStyle w:val="Prrafodelista"/>
        <w:widowControl w:val="0"/>
        <w:spacing w:after="0" w:line="240" w:lineRule="auto"/>
        <w:ind w:left="993"/>
        <w:jc w:val="both"/>
        <w:rPr>
          <w:rFonts w:ascii="Arial" w:hAnsi="Arial" w:cs="Arial"/>
          <w:i/>
          <w:color w:val="000099"/>
          <w:sz w:val="10"/>
          <w:szCs w:val="19"/>
          <w:lang w:val="es-ES_tradnl"/>
        </w:rPr>
      </w:pPr>
    </w:p>
    <w:p w:rsidR="007A01A1" w:rsidRPr="00754918" w:rsidRDefault="007A01A1" w:rsidP="00287375">
      <w:pPr>
        <w:pStyle w:val="Prrafodelista"/>
        <w:widowControl w:val="0"/>
        <w:numPr>
          <w:ilvl w:val="0"/>
          <w:numId w:val="39"/>
        </w:numPr>
        <w:spacing w:after="0" w:line="240" w:lineRule="auto"/>
        <w:jc w:val="both"/>
        <w:rPr>
          <w:rFonts w:ascii="Arial" w:hAnsi="Arial" w:cs="Arial"/>
          <w:i/>
          <w:color w:val="000099"/>
          <w:sz w:val="19"/>
          <w:szCs w:val="19"/>
          <w:lang w:val="es-ES_tradnl"/>
        </w:rPr>
      </w:pPr>
      <w:r w:rsidRPr="00754918">
        <w:rPr>
          <w:rFonts w:ascii="Arial" w:hAnsi="Arial" w:cs="Arial"/>
          <w:i/>
          <w:color w:val="000099"/>
          <w:sz w:val="19"/>
          <w:szCs w:val="19"/>
          <w:lang w:val="es-ES_tradnl"/>
        </w:rPr>
        <w:t xml:space="preserve">El </w:t>
      </w:r>
      <w:r w:rsidRPr="00754918">
        <w:rPr>
          <w:rFonts w:ascii="Arial" w:hAnsi="Arial" w:cs="Arial"/>
          <w:b/>
          <w:i/>
          <w:color w:val="000099"/>
          <w:sz w:val="19"/>
          <w:szCs w:val="19"/>
          <w:lang w:val="es-ES_tradnl"/>
        </w:rPr>
        <w:t>tiempo de experiencia</w:t>
      </w:r>
      <w:r w:rsidRPr="00754918">
        <w:rPr>
          <w:rFonts w:ascii="Arial" w:hAnsi="Arial" w:cs="Arial"/>
          <w:i/>
          <w:color w:val="000099"/>
          <w:sz w:val="19"/>
          <w:szCs w:val="19"/>
          <w:lang w:val="es-ES_tradnl"/>
        </w:rPr>
        <w:t xml:space="preserve"> que se exija al personal, debe ser razonable, acorde con la relevancia de sus funciones en la ejecución de la consultoría de obra y </w:t>
      </w:r>
      <w:r w:rsidRPr="00754918">
        <w:rPr>
          <w:rFonts w:ascii="Arial" w:hAnsi="Arial" w:cs="Arial"/>
          <w:i/>
          <w:color w:val="000099"/>
          <w:sz w:val="19"/>
          <w:szCs w:val="19"/>
          <w:lang w:val="es-ES"/>
        </w:rPr>
        <w:t xml:space="preserve">congruente con el periodo en el cual dicho personal ejecutará las actividades para las que se le requiere, </w:t>
      </w:r>
      <w:r w:rsidRPr="00754918">
        <w:rPr>
          <w:rFonts w:ascii="Arial" w:hAnsi="Arial" w:cs="Arial"/>
          <w:i/>
          <w:color w:val="000099"/>
          <w:sz w:val="19"/>
          <w:szCs w:val="19"/>
          <w:lang w:val="es-ES_tradnl"/>
        </w:rPr>
        <w:t xml:space="preserve">debiendo verificarse la existencia en el mercado de profesionales en capacidad de cumplir con tales exigencias. Asimismo, no puede restringirse la antigüedad de los trabajos que </w:t>
      </w:r>
      <w:r w:rsidRPr="00754918">
        <w:rPr>
          <w:rFonts w:ascii="Arial" w:hAnsi="Arial" w:cs="Arial"/>
          <w:i/>
          <w:color w:val="000099"/>
          <w:sz w:val="19"/>
          <w:szCs w:val="19"/>
          <w:lang w:val="es-ES_tradnl"/>
        </w:rPr>
        <w:lastRenderedPageBreak/>
        <w:t xml:space="preserve">puede acreditar el personal, prevista en las bases estándar, que no puede ser mayor a </w:t>
      </w:r>
      <w:r w:rsidRPr="00754918">
        <w:rPr>
          <w:rFonts w:ascii="Arial" w:hAnsi="Arial" w:cs="Arial"/>
          <w:i/>
          <w:color w:val="000099"/>
          <w:sz w:val="19"/>
          <w:szCs w:val="19"/>
          <w:lang w:val="es-ES"/>
        </w:rPr>
        <w:t>veinticinco (25) años anteriores a la fecha de la presentación de ofertas.</w:t>
      </w:r>
    </w:p>
    <w:p w:rsidR="007A01A1" w:rsidRDefault="007A01A1" w:rsidP="0031018B">
      <w:pPr>
        <w:pStyle w:val="Prrafodelista"/>
        <w:widowControl w:val="0"/>
        <w:spacing w:after="0" w:line="240" w:lineRule="auto"/>
        <w:ind w:left="1287"/>
        <w:jc w:val="both"/>
        <w:rPr>
          <w:rFonts w:ascii="Arial" w:hAnsi="Arial" w:cs="Arial"/>
          <w:i/>
          <w:color w:val="000099"/>
          <w:sz w:val="19"/>
          <w:szCs w:val="19"/>
          <w:lang w:val="es-ES_tradnl"/>
        </w:rPr>
      </w:pPr>
    </w:p>
    <w:p w:rsidR="00026D67" w:rsidRPr="00C81C3C" w:rsidRDefault="00026D67" w:rsidP="0031018B">
      <w:pPr>
        <w:pStyle w:val="Prrafodelista"/>
        <w:widowControl w:val="0"/>
        <w:spacing w:after="0" w:line="240" w:lineRule="auto"/>
        <w:ind w:left="1287"/>
        <w:jc w:val="both"/>
        <w:rPr>
          <w:rFonts w:ascii="Arial" w:hAnsi="Arial" w:cs="Arial"/>
          <w:i/>
          <w:color w:val="000099"/>
          <w:sz w:val="19"/>
          <w:szCs w:val="19"/>
          <w:lang w:val="es-ES_tradnl"/>
        </w:rPr>
      </w:pPr>
      <w:r w:rsidRPr="00C81C3C">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profesional, requiere de la habilitación en el colegio profesional.</w:t>
      </w:r>
    </w:p>
    <w:p w:rsidR="00026D67" w:rsidRPr="00C81C3C" w:rsidRDefault="00026D67" w:rsidP="0031018B">
      <w:pPr>
        <w:pStyle w:val="Prrafodelista"/>
        <w:widowControl w:val="0"/>
        <w:spacing w:after="0" w:line="240" w:lineRule="auto"/>
        <w:ind w:left="1287"/>
        <w:jc w:val="both"/>
        <w:rPr>
          <w:rFonts w:ascii="Arial" w:hAnsi="Arial" w:cs="Arial"/>
          <w:i/>
          <w:color w:val="000099"/>
          <w:sz w:val="19"/>
          <w:szCs w:val="19"/>
          <w:lang w:val="es-ES_tradnl"/>
        </w:rPr>
      </w:pPr>
    </w:p>
    <w:p w:rsidR="00C86815" w:rsidRPr="00C86815" w:rsidRDefault="00C86815" w:rsidP="0031018B">
      <w:pPr>
        <w:pStyle w:val="Prrafodelista"/>
        <w:widowControl w:val="0"/>
        <w:spacing w:after="0" w:line="240" w:lineRule="auto"/>
        <w:ind w:left="1287"/>
        <w:jc w:val="both"/>
        <w:rPr>
          <w:rFonts w:ascii="Arial" w:hAnsi="Arial" w:cs="Arial"/>
          <w:i/>
          <w:color w:val="000099"/>
          <w:sz w:val="19"/>
          <w:szCs w:val="19"/>
          <w:lang w:val="es-ES_tradnl"/>
        </w:rPr>
      </w:pPr>
      <w:r w:rsidRPr="00C86815">
        <w:rPr>
          <w:rFonts w:ascii="Arial" w:hAnsi="Arial" w:cs="Arial"/>
          <w:i/>
          <w:color w:val="000099"/>
          <w:sz w:val="19"/>
          <w:szCs w:val="19"/>
          <w:lang w:val="es-ES_tradnl"/>
        </w:rPr>
        <w:t>Asimismo, no se debe exigir experiencia en la especialidad a aquel personal cuya función no requiere experiencia específica en la especialidad objeto de la convocatoria, bastando que tengan experiencia en consultoría de obras en la actividad objeto de la convocatoria, tales como los profesionales de costos, presupuestos y valorizaciones, seguridad y salud en el trabajo, gestión de riesgos, coordinación o administración del contrato, entre otros.</w:t>
      </w:r>
    </w:p>
    <w:p w:rsidR="00C86815" w:rsidRPr="001E4B1A" w:rsidRDefault="00C86815" w:rsidP="0031018B">
      <w:pPr>
        <w:pStyle w:val="Prrafodelista"/>
        <w:spacing w:after="0" w:line="240" w:lineRule="auto"/>
        <w:ind w:left="927" w:hanging="425"/>
        <w:rPr>
          <w:rFonts w:ascii="Arial" w:hAnsi="Arial" w:cs="Arial"/>
          <w:i/>
          <w:color w:val="000099"/>
          <w:sz w:val="19"/>
          <w:szCs w:val="19"/>
          <w:highlight w:val="yellow"/>
          <w:lang w:val="es-ES_tradnl"/>
        </w:rPr>
      </w:pPr>
    </w:p>
    <w:p w:rsidR="00D96E11" w:rsidRPr="00FD0CBB" w:rsidRDefault="00C86815" w:rsidP="0031018B">
      <w:pPr>
        <w:spacing w:after="0"/>
        <w:ind w:left="1287"/>
        <w:jc w:val="both"/>
        <w:rPr>
          <w:rFonts w:ascii="Arial" w:hAnsi="Arial" w:cs="Arial"/>
          <w:i/>
          <w:color w:val="000099"/>
          <w:sz w:val="19"/>
          <w:szCs w:val="19"/>
          <w:lang w:val="es-ES_tradnl"/>
        </w:rPr>
      </w:pPr>
      <w:r w:rsidRPr="00C86815">
        <w:rPr>
          <w:rFonts w:ascii="Arial" w:hAnsi="Arial" w:cs="Arial"/>
          <w:i/>
          <w:color w:val="000099"/>
          <w:sz w:val="19"/>
          <w:szCs w:val="19"/>
          <w:lang w:val="es-ES_tradnl"/>
        </w:rPr>
        <w:t>En ningún caso corresponde exigir al personal, simultáneamente, experiencia en consultorías de obras en la especialidad y en la actividad objeto de la convocatoria, ni tampoco exigir acreditar experiencia en más de un cargo.</w:t>
      </w:r>
      <w:r w:rsidR="00D96E11">
        <w:rPr>
          <w:rFonts w:ascii="Arial" w:hAnsi="Arial" w:cs="Arial"/>
          <w:i/>
          <w:color w:val="000099"/>
          <w:sz w:val="19"/>
          <w:szCs w:val="19"/>
          <w:lang w:val="es-ES_tradnl"/>
        </w:rPr>
        <w:t xml:space="preserve"> </w:t>
      </w:r>
    </w:p>
    <w:p w:rsidR="001E4006" w:rsidRPr="00980685" w:rsidRDefault="001E4006" w:rsidP="0024108E">
      <w:pPr>
        <w:pStyle w:val="Prrafodelista"/>
        <w:widowControl w:val="0"/>
        <w:spacing w:after="0" w:line="240" w:lineRule="auto"/>
        <w:ind w:left="993"/>
        <w:jc w:val="both"/>
        <w:rPr>
          <w:rFonts w:ascii="Arial" w:hAnsi="Arial" w:cs="Arial"/>
          <w:i/>
          <w:color w:val="000099"/>
          <w:sz w:val="10"/>
          <w:szCs w:val="19"/>
          <w:lang w:val="es-ES_tradnl"/>
        </w:rPr>
      </w:pPr>
    </w:p>
    <w:p w:rsidR="009234E6" w:rsidRPr="009234E6" w:rsidRDefault="00892CFB" w:rsidP="00287375">
      <w:pPr>
        <w:pStyle w:val="Prrafodelista"/>
        <w:widowControl w:val="0"/>
        <w:numPr>
          <w:ilvl w:val="0"/>
          <w:numId w:val="39"/>
        </w:numPr>
        <w:spacing w:after="0" w:line="240" w:lineRule="auto"/>
        <w:jc w:val="both"/>
        <w:rPr>
          <w:rFonts w:ascii="Arial" w:hAnsi="Arial" w:cs="Arial"/>
          <w:i/>
          <w:color w:val="000099"/>
          <w:sz w:val="19"/>
          <w:szCs w:val="19"/>
          <w:lang w:val="es-ES_tradnl"/>
        </w:rPr>
      </w:pPr>
      <w:r w:rsidRPr="009234E6">
        <w:rPr>
          <w:rFonts w:ascii="Arial" w:hAnsi="Arial" w:cs="Arial"/>
          <w:i/>
          <w:color w:val="000099"/>
          <w:sz w:val="19"/>
          <w:szCs w:val="19"/>
          <w:lang w:val="es-ES_tradnl"/>
        </w:rPr>
        <w:t xml:space="preserve">La colegiatura y habilitación de los profesionales debe requerirse para el inicio de su participación efectiva en la ejecución de la </w:t>
      </w:r>
      <w:r w:rsidR="00275A2E" w:rsidRPr="009234E6">
        <w:rPr>
          <w:rFonts w:ascii="Arial" w:hAnsi="Arial" w:cs="Arial"/>
          <w:i/>
          <w:color w:val="000099"/>
          <w:sz w:val="19"/>
          <w:szCs w:val="19"/>
          <w:lang w:val="es-ES_tradnl"/>
        </w:rPr>
        <w:t>prestación</w:t>
      </w:r>
      <w:r w:rsidR="009234E6" w:rsidRPr="009234E6">
        <w:rPr>
          <w:rFonts w:ascii="Arial" w:hAnsi="Arial" w:cs="Arial"/>
          <w:i/>
          <w:color w:val="000099"/>
          <w:sz w:val="19"/>
          <w:szCs w:val="19"/>
          <w:lang w:val="es-ES_tradnl"/>
        </w:rPr>
        <w:t>, tanto para los profesionales titulados en el Perú como para los titulados en el extranjero.</w:t>
      </w:r>
    </w:p>
    <w:p w:rsidR="00892CFB" w:rsidRPr="00C86815" w:rsidRDefault="00892CFB" w:rsidP="009234E6">
      <w:pPr>
        <w:pStyle w:val="Prrafodelista"/>
        <w:widowControl w:val="0"/>
        <w:spacing w:after="0" w:line="240" w:lineRule="auto"/>
        <w:ind w:left="1287"/>
        <w:jc w:val="both"/>
        <w:rPr>
          <w:rFonts w:ascii="Arial" w:hAnsi="Arial" w:cs="Arial"/>
          <w:i/>
          <w:color w:val="000099"/>
          <w:sz w:val="19"/>
          <w:szCs w:val="19"/>
          <w:lang w:val="es-ES_tradnl"/>
        </w:rPr>
      </w:pPr>
    </w:p>
    <w:p w:rsidR="00965C6D" w:rsidRPr="00C86815" w:rsidRDefault="00965C6D" w:rsidP="0024108E">
      <w:pPr>
        <w:widowControl w:val="0"/>
        <w:spacing w:after="0" w:line="240" w:lineRule="auto"/>
        <w:ind w:left="567"/>
        <w:jc w:val="both"/>
        <w:rPr>
          <w:rFonts w:ascii="Arial" w:hAnsi="Arial" w:cs="Arial"/>
          <w:bCs/>
          <w:i/>
          <w:color w:val="000099"/>
          <w:sz w:val="19"/>
          <w:szCs w:val="19"/>
          <w:lang w:val="es-ES_tradnl"/>
        </w:rPr>
      </w:pPr>
    </w:p>
    <w:p w:rsidR="00A2480A" w:rsidRPr="00C86815" w:rsidRDefault="00A2480A" w:rsidP="00287375">
      <w:pPr>
        <w:pStyle w:val="Prrafodelista"/>
        <w:widowControl w:val="0"/>
        <w:numPr>
          <w:ilvl w:val="0"/>
          <w:numId w:val="35"/>
        </w:numPr>
        <w:spacing w:after="0" w:line="240" w:lineRule="auto"/>
        <w:jc w:val="both"/>
        <w:rPr>
          <w:rFonts w:ascii="Arial" w:hAnsi="Arial" w:cs="Arial"/>
          <w:b/>
          <w:bCs/>
          <w:i/>
          <w:color w:val="000099"/>
          <w:sz w:val="19"/>
          <w:szCs w:val="19"/>
          <w:lang w:val="es-ES"/>
        </w:rPr>
      </w:pPr>
      <w:r w:rsidRPr="00C86815">
        <w:rPr>
          <w:rFonts w:ascii="Arial" w:hAnsi="Arial" w:cs="Arial"/>
          <w:b/>
          <w:bCs/>
          <w:i/>
          <w:color w:val="000099"/>
          <w:sz w:val="19"/>
          <w:szCs w:val="19"/>
          <w:lang w:val="es-ES"/>
        </w:rPr>
        <w:t>Del equipamiento</w:t>
      </w:r>
    </w:p>
    <w:p w:rsidR="00A2480A" w:rsidRDefault="00A2480A" w:rsidP="0024108E">
      <w:pPr>
        <w:widowControl w:val="0"/>
        <w:spacing w:after="0" w:line="240" w:lineRule="auto"/>
        <w:ind w:left="567"/>
        <w:jc w:val="both"/>
        <w:rPr>
          <w:rFonts w:ascii="Arial" w:hAnsi="Arial" w:cs="Arial"/>
          <w:bCs/>
          <w:i/>
          <w:color w:val="000099"/>
          <w:sz w:val="19"/>
          <w:szCs w:val="19"/>
          <w:lang w:val="es-ES"/>
        </w:rPr>
      </w:pPr>
    </w:p>
    <w:p w:rsidR="00965C6D" w:rsidRPr="00166027" w:rsidRDefault="00965C6D" w:rsidP="0024108E">
      <w:pPr>
        <w:widowControl w:val="0"/>
        <w:spacing w:after="0" w:line="240" w:lineRule="auto"/>
        <w:ind w:left="927"/>
        <w:jc w:val="both"/>
        <w:rPr>
          <w:rFonts w:ascii="Arial" w:hAnsi="Arial" w:cs="Arial"/>
          <w:bCs/>
          <w:i/>
          <w:color w:val="000099"/>
          <w:sz w:val="19"/>
          <w:szCs w:val="19"/>
          <w:lang w:val="es-ES"/>
        </w:rPr>
      </w:pPr>
      <w:r w:rsidRPr="00166027">
        <w:rPr>
          <w:rFonts w:ascii="Arial" w:hAnsi="Arial" w:cs="Arial"/>
          <w:bCs/>
          <w:i/>
          <w:color w:val="000099"/>
          <w:sz w:val="19"/>
          <w:szCs w:val="19"/>
          <w:lang w:val="es-ES"/>
        </w:rPr>
        <w:t xml:space="preserve">En esta sección se puede consignar el </w:t>
      </w:r>
      <w:r w:rsidRPr="00166027">
        <w:rPr>
          <w:rFonts w:ascii="Arial" w:hAnsi="Arial" w:cs="Arial"/>
          <w:b/>
          <w:bCs/>
          <w:i/>
          <w:color w:val="000099"/>
          <w:sz w:val="19"/>
          <w:szCs w:val="19"/>
          <w:lang w:val="es-ES"/>
        </w:rPr>
        <w:t>equipamiento</w:t>
      </w:r>
      <w:r w:rsidRPr="00166027">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B.3 de este Capítulo.</w:t>
      </w:r>
    </w:p>
    <w:p w:rsidR="00965C6D" w:rsidRDefault="00965C6D" w:rsidP="0024108E">
      <w:pPr>
        <w:widowControl w:val="0"/>
        <w:spacing w:after="0" w:line="240" w:lineRule="auto"/>
        <w:ind w:left="567"/>
        <w:jc w:val="both"/>
        <w:rPr>
          <w:rFonts w:ascii="Arial" w:hAnsi="Arial" w:cs="Arial"/>
          <w:i/>
          <w:color w:val="000099"/>
          <w:sz w:val="19"/>
          <w:szCs w:val="19"/>
          <w:lang w:val="es-ES"/>
        </w:rPr>
      </w:pPr>
    </w:p>
    <w:p w:rsidR="00E0113B" w:rsidRPr="005354E2" w:rsidRDefault="00E0113B" w:rsidP="00E0113B">
      <w:pPr>
        <w:pStyle w:val="Prrafodelista"/>
        <w:widowControl w:val="0"/>
        <w:ind w:left="927"/>
        <w:jc w:val="both"/>
        <w:rPr>
          <w:rFonts w:ascii="Arial" w:hAnsi="Arial" w:cs="Arial"/>
          <w:bCs/>
          <w:i/>
          <w:color w:val="000099"/>
          <w:sz w:val="19"/>
          <w:szCs w:val="19"/>
          <w:lang w:val="es-ES"/>
        </w:rPr>
      </w:pPr>
      <w:r w:rsidRPr="0030286E">
        <w:rPr>
          <w:rFonts w:ascii="Arial" w:hAnsi="Arial" w:cs="Arial"/>
          <w:bCs/>
          <w:i/>
          <w:color w:val="000099"/>
          <w:sz w:val="19"/>
          <w:szCs w:val="19"/>
          <w:lang w:val="es-ES"/>
        </w:rPr>
        <w:t>En caso de establecerse características, años de antigüedad y otras condiciones en el equipamiento requerido, éstas no deberán constituir exigencias desproporcionadas, irrazonables o innecesarias.</w:t>
      </w:r>
    </w:p>
    <w:p w:rsidR="00E0113B" w:rsidRPr="00166027" w:rsidRDefault="00E0113B" w:rsidP="0024108E">
      <w:pPr>
        <w:widowControl w:val="0"/>
        <w:spacing w:after="0" w:line="240" w:lineRule="auto"/>
        <w:ind w:left="567"/>
        <w:jc w:val="both"/>
        <w:rPr>
          <w:rFonts w:ascii="Arial" w:hAnsi="Arial" w:cs="Arial"/>
          <w:i/>
          <w:color w:val="000099"/>
          <w:sz w:val="19"/>
          <w:szCs w:val="19"/>
          <w:lang w:val="es-ES"/>
        </w:rPr>
      </w:pPr>
    </w:p>
    <w:p w:rsidR="00A2480A" w:rsidRPr="00C86815" w:rsidRDefault="00A2480A" w:rsidP="00287375">
      <w:pPr>
        <w:pStyle w:val="Prrafodelista"/>
        <w:widowControl w:val="0"/>
        <w:numPr>
          <w:ilvl w:val="0"/>
          <w:numId w:val="3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De la experiencia del consultor de obra</w:t>
      </w:r>
      <w:r w:rsidR="00D12774">
        <w:rPr>
          <w:rFonts w:ascii="Arial" w:hAnsi="Arial" w:cs="Arial"/>
          <w:b/>
          <w:i/>
          <w:color w:val="000099"/>
          <w:sz w:val="19"/>
          <w:szCs w:val="19"/>
          <w:lang w:val="es-ES"/>
        </w:rPr>
        <w:t xml:space="preserve"> en la especialidad</w:t>
      </w:r>
    </w:p>
    <w:p w:rsidR="00A2480A" w:rsidRPr="00A54690" w:rsidRDefault="00A2480A" w:rsidP="0024108E">
      <w:pPr>
        <w:pStyle w:val="Prrafodelista"/>
        <w:widowControl w:val="0"/>
        <w:spacing w:after="0" w:line="240" w:lineRule="auto"/>
        <w:ind w:left="927"/>
        <w:jc w:val="both"/>
        <w:rPr>
          <w:rFonts w:ascii="Arial" w:hAnsi="Arial" w:cs="Arial"/>
          <w:b/>
          <w:i/>
          <w:color w:val="000099"/>
          <w:sz w:val="19"/>
          <w:szCs w:val="19"/>
          <w:lang w:val="es-ES"/>
        </w:rPr>
      </w:pPr>
    </w:p>
    <w:p w:rsidR="00381AE1" w:rsidRPr="00381AE1" w:rsidRDefault="00381AE1" w:rsidP="00287375">
      <w:pPr>
        <w:pStyle w:val="Prrafodelista"/>
        <w:widowControl w:val="0"/>
        <w:numPr>
          <w:ilvl w:val="0"/>
          <w:numId w:val="37"/>
        </w:numPr>
        <w:spacing w:after="0" w:line="240" w:lineRule="auto"/>
        <w:jc w:val="both"/>
        <w:rPr>
          <w:rFonts w:ascii="Arial" w:hAnsi="Arial" w:cs="Arial"/>
          <w:i/>
          <w:color w:val="000099"/>
          <w:sz w:val="19"/>
          <w:szCs w:val="19"/>
          <w:lang w:val="es-ES"/>
        </w:rPr>
      </w:pPr>
      <w:r w:rsidRPr="00381AE1">
        <w:rPr>
          <w:rFonts w:ascii="Arial" w:hAnsi="Arial" w:cs="Arial"/>
          <w:i/>
          <w:color w:val="000099"/>
          <w:sz w:val="19"/>
          <w:szCs w:val="19"/>
          <w:lang w:val="es-ES"/>
        </w:rPr>
        <w:t xml:space="preserve">En caso de requerir que el </w:t>
      </w:r>
      <w:r>
        <w:rPr>
          <w:rFonts w:ascii="Arial" w:hAnsi="Arial" w:cs="Arial"/>
          <w:i/>
          <w:color w:val="000099"/>
          <w:sz w:val="19"/>
          <w:szCs w:val="19"/>
          <w:lang w:val="es-ES"/>
        </w:rPr>
        <w:t>consultor de obra</w:t>
      </w:r>
      <w:r w:rsidRPr="00381AE1">
        <w:rPr>
          <w:rFonts w:ascii="Arial" w:hAnsi="Arial" w:cs="Arial"/>
          <w:i/>
          <w:color w:val="000099"/>
          <w:sz w:val="19"/>
          <w:szCs w:val="19"/>
          <w:lang w:val="es-ES"/>
        </w:rPr>
        <w:t xml:space="preserve"> cuente con </w:t>
      </w:r>
      <w:r w:rsidRPr="00381AE1">
        <w:rPr>
          <w:rFonts w:ascii="Arial" w:hAnsi="Arial" w:cs="Arial"/>
          <w:b/>
          <w:i/>
          <w:color w:val="000099"/>
          <w:sz w:val="19"/>
          <w:szCs w:val="19"/>
          <w:lang w:val="es-ES"/>
        </w:rPr>
        <w:t>experiencia</w:t>
      </w:r>
      <w:r w:rsidRPr="00381AE1">
        <w:rPr>
          <w:rFonts w:ascii="Arial" w:hAnsi="Arial" w:cs="Arial"/>
          <w:i/>
          <w:color w:val="000099"/>
          <w:sz w:val="19"/>
          <w:szCs w:val="19"/>
          <w:lang w:val="es-ES"/>
        </w:rPr>
        <w:t xml:space="preserve">, esta solo se puede exigir a través de la acreditación de un determinado monto facturado acumulado. Por consiguiente, no se puede exigir que el </w:t>
      </w:r>
      <w:r>
        <w:rPr>
          <w:rFonts w:ascii="Arial" w:hAnsi="Arial" w:cs="Arial"/>
          <w:i/>
          <w:color w:val="000099"/>
          <w:sz w:val="19"/>
          <w:szCs w:val="19"/>
          <w:lang w:val="es-ES"/>
        </w:rPr>
        <w:t>consultor de obra</w:t>
      </w:r>
      <w:r w:rsidRPr="00381AE1">
        <w:rPr>
          <w:rFonts w:ascii="Arial" w:hAnsi="Arial" w:cs="Arial"/>
          <w:i/>
          <w:color w:val="000099"/>
          <w:sz w:val="19"/>
          <w:szCs w:val="19"/>
          <w:lang w:val="es-ES"/>
        </w:rPr>
        <w:t xml:space="preserve"> cuente con una determinada experiencia expresada en tiempo (años, meses, etc.) o número de contrataciones. Para dicho efecto, debe incluirse el requisito de calificación “Experiencia del postor en la especialidad” previsto en el literal </w:t>
      </w:r>
      <w:r>
        <w:rPr>
          <w:rFonts w:ascii="Arial" w:hAnsi="Arial" w:cs="Arial"/>
          <w:i/>
          <w:color w:val="000099"/>
          <w:sz w:val="19"/>
          <w:szCs w:val="19"/>
          <w:lang w:val="es-ES"/>
        </w:rPr>
        <w:t>C</w:t>
      </w:r>
      <w:r w:rsidRPr="00381AE1">
        <w:rPr>
          <w:rFonts w:ascii="Arial" w:hAnsi="Arial" w:cs="Arial"/>
          <w:i/>
          <w:color w:val="000099"/>
          <w:sz w:val="19"/>
          <w:szCs w:val="19"/>
          <w:lang w:val="es-ES"/>
        </w:rPr>
        <w:t xml:space="preserve"> del presente Capítulo.</w:t>
      </w:r>
    </w:p>
    <w:p w:rsidR="00A62BCD" w:rsidRDefault="00A62BCD" w:rsidP="0024108E">
      <w:pPr>
        <w:widowControl w:val="0"/>
        <w:spacing w:after="0" w:line="240" w:lineRule="auto"/>
        <w:ind w:left="567"/>
        <w:jc w:val="both"/>
        <w:rPr>
          <w:rFonts w:ascii="Arial" w:hAnsi="Arial" w:cs="Arial"/>
          <w:i/>
          <w:color w:val="000099"/>
          <w:sz w:val="19"/>
          <w:szCs w:val="19"/>
          <w:lang w:val="es-ES"/>
        </w:rPr>
      </w:pPr>
    </w:p>
    <w:p w:rsidR="00A2480A" w:rsidRPr="00C86815" w:rsidRDefault="00A2480A" w:rsidP="00287375">
      <w:pPr>
        <w:pStyle w:val="Prrafodelista"/>
        <w:widowControl w:val="0"/>
        <w:numPr>
          <w:ilvl w:val="0"/>
          <w:numId w:val="3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 xml:space="preserve">De las </w:t>
      </w:r>
      <w:r w:rsidR="00B43492" w:rsidRPr="00C86815">
        <w:rPr>
          <w:rFonts w:ascii="Arial" w:hAnsi="Arial" w:cs="Arial"/>
          <w:b/>
          <w:i/>
          <w:color w:val="000099"/>
          <w:sz w:val="19"/>
          <w:szCs w:val="19"/>
          <w:lang w:val="es-ES"/>
        </w:rPr>
        <w:t xml:space="preserve">otras </w:t>
      </w:r>
      <w:r w:rsidRPr="00C86815">
        <w:rPr>
          <w:rFonts w:ascii="Arial" w:hAnsi="Arial" w:cs="Arial"/>
          <w:b/>
          <w:i/>
          <w:color w:val="000099"/>
          <w:sz w:val="19"/>
          <w:szCs w:val="19"/>
          <w:lang w:val="es-ES"/>
        </w:rPr>
        <w:t>penalidades</w:t>
      </w:r>
    </w:p>
    <w:p w:rsidR="00A2480A" w:rsidRPr="00C86815" w:rsidRDefault="00A2480A" w:rsidP="0024108E">
      <w:pPr>
        <w:widowControl w:val="0"/>
        <w:spacing w:after="0" w:line="240" w:lineRule="auto"/>
        <w:ind w:left="567"/>
        <w:jc w:val="both"/>
        <w:rPr>
          <w:rFonts w:ascii="Arial" w:hAnsi="Arial" w:cs="Arial"/>
          <w:i/>
          <w:color w:val="000099"/>
          <w:sz w:val="19"/>
          <w:szCs w:val="19"/>
          <w:lang w:val="es-ES"/>
        </w:rPr>
      </w:pPr>
    </w:p>
    <w:p w:rsidR="00212B82" w:rsidRPr="00C86815" w:rsidRDefault="00DF4FF2" w:rsidP="00287375">
      <w:pPr>
        <w:pStyle w:val="Prrafodelista"/>
        <w:numPr>
          <w:ilvl w:val="0"/>
          <w:numId w:val="38"/>
        </w:numPr>
        <w:spacing w:after="0" w:line="240" w:lineRule="auto"/>
        <w:jc w:val="both"/>
        <w:rPr>
          <w:rFonts w:ascii="Arial" w:hAnsi="Arial" w:cs="Arial"/>
          <w:i/>
          <w:color w:val="000099"/>
          <w:sz w:val="19"/>
          <w:szCs w:val="19"/>
          <w:lang w:val="es-ES"/>
        </w:rPr>
      </w:pPr>
      <w:r w:rsidRPr="00C86815">
        <w:rPr>
          <w:rFonts w:ascii="Arial" w:hAnsi="Arial" w:cs="Arial"/>
          <w:i/>
          <w:color w:val="000099"/>
          <w:sz w:val="19"/>
          <w:szCs w:val="19"/>
          <w:lang w:val="es-ES"/>
        </w:rPr>
        <w:t xml:space="preserve">De acuerdo </w:t>
      </w:r>
      <w:r w:rsidR="00EB527B" w:rsidRPr="00C86815">
        <w:rPr>
          <w:rFonts w:ascii="Arial" w:hAnsi="Arial" w:cs="Arial"/>
          <w:i/>
          <w:color w:val="000099"/>
          <w:sz w:val="19"/>
          <w:szCs w:val="19"/>
          <w:lang w:val="es-ES"/>
        </w:rPr>
        <w:t xml:space="preserve">con el artículo </w:t>
      </w:r>
      <w:r w:rsidR="009739A3">
        <w:rPr>
          <w:rFonts w:ascii="Arial" w:hAnsi="Arial" w:cs="Arial"/>
          <w:i/>
          <w:color w:val="000099"/>
          <w:sz w:val="19"/>
          <w:szCs w:val="19"/>
          <w:lang w:val="es-ES"/>
        </w:rPr>
        <w:t>163</w:t>
      </w:r>
      <w:r w:rsidR="00B43492" w:rsidRPr="00C86815">
        <w:rPr>
          <w:rFonts w:ascii="Arial" w:hAnsi="Arial" w:cs="Arial"/>
          <w:i/>
          <w:color w:val="000099"/>
          <w:sz w:val="19"/>
          <w:szCs w:val="19"/>
          <w:lang w:val="es-ES"/>
        </w:rPr>
        <w:t xml:space="preserve"> del Reglamento,</w:t>
      </w:r>
      <w:r w:rsidR="00EB527B" w:rsidRPr="00C86815">
        <w:rPr>
          <w:rFonts w:ascii="Arial" w:hAnsi="Arial" w:cs="Arial"/>
          <w:i/>
          <w:color w:val="000099"/>
          <w:sz w:val="19"/>
          <w:szCs w:val="19"/>
          <w:lang w:val="es-ES"/>
        </w:rPr>
        <w:t xml:space="preserve"> </w:t>
      </w:r>
      <w:r w:rsidR="006F1790" w:rsidRPr="00C86815">
        <w:rPr>
          <w:rFonts w:ascii="Arial" w:hAnsi="Arial" w:cs="Arial"/>
          <w:i/>
          <w:color w:val="000099"/>
          <w:sz w:val="19"/>
          <w:szCs w:val="19"/>
          <w:lang w:val="es-ES"/>
        </w:rPr>
        <w:t>se pueden</w:t>
      </w:r>
      <w:r w:rsidR="007E316A" w:rsidRPr="00C86815">
        <w:rPr>
          <w:rFonts w:ascii="Arial" w:hAnsi="Arial" w:cs="Arial"/>
          <w:i/>
          <w:color w:val="000099"/>
          <w:sz w:val="19"/>
          <w:szCs w:val="19"/>
          <w:lang w:val="es-ES"/>
        </w:rPr>
        <w:t xml:space="preserve"> establecer penalidades distintas </w:t>
      </w:r>
      <w:r w:rsidR="004C4AA3" w:rsidRPr="00C86815">
        <w:rPr>
          <w:rFonts w:ascii="Arial" w:hAnsi="Arial" w:cs="Arial"/>
          <w:i/>
          <w:color w:val="000099"/>
          <w:sz w:val="19"/>
          <w:szCs w:val="19"/>
          <w:lang w:val="es-ES"/>
        </w:rPr>
        <w:t xml:space="preserve">al retraso o mora </w:t>
      </w:r>
      <w:r w:rsidR="006F1790" w:rsidRPr="00C86815">
        <w:rPr>
          <w:rFonts w:ascii="Arial" w:hAnsi="Arial" w:cs="Arial"/>
          <w:i/>
          <w:color w:val="000099"/>
          <w:sz w:val="19"/>
          <w:szCs w:val="19"/>
          <w:lang w:val="es-ES"/>
        </w:rPr>
        <w:t>en la ejecución de la prestación</w:t>
      </w:r>
      <w:r w:rsidR="00212B82" w:rsidRPr="00C86815">
        <w:rPr>
          <w:rFonts w:ascii="Arial" w:hAnsi="Arial" w:cs="Arial"/>
          <w:i/>
          <w:color w:val="000099"/>
          <w:sz w:val="19"/>
          <w:szCs w:val="19"/>
          <w:lang w:val="es-ES"/>
        </w:rPr>
        <w:t>, las cuales deben ser objetivas, razonables</w:t>
      </w:r>
      <w:r w:rsidR="006E5680" w:rsidRPr="00C86815">
        <w:rPr>
          <w:rFonts w:ascii="Arial" w:hAnsi="Arial" w:cs="Arial"/>
          <w:i/>
          <w:color w:val="000099"/>
          <w:sz w:val="19"/>
          <w:szCs w:val="19"/>
          <w:lang w:val="es-ES"/>
        </w:rPr>
        <w:t xml:space="preserve">, </w:t>
      </w:r>
      <w:r w:rsidR="00212B82" w:rsidRPr="00C86815">
        <w:rPr>
          <w:rFonts w:ascii="Arial" w:hAnsi="Arial" w:cs="Arial"/>
          <w:i/>
          <w:color w:val="000099"/>
          <w:sz w:val="19"/>
          <w:szCs w:val="19"/>
          <w:lang w:val="es-ES"/>
        </w:rPr>
        <w:t xml:space="preserve">congruentes </w:t>
      </w:r>
      <w:r w:rsidR="006E5680" w:rsidRPr="00C86815">
        <w:rPr>
          <w:rFonts w:ascii="Arial" w:hAnsi="Arial" w:cs="Arial"/>
          <w:i/>
          <w:color w:val="000099"/>
          <w:sz w:val="19"/>
          <w:szCs w:val="19"/>
          <w:lang w:val="es-ES"/>
        </w:rPr>
        <w:t xml:space="preserve">y proporcionales </w:t>
      </w:r>
      <w:r w:rsidR="00212B82" w:rsidRPr="00C86815">
        <w:rPr>
          <w:rFonts w:ascii="Arial" w:hAnsi="Arial" w:cs="Arial"/>
          <w:i/>
          <w:color w:val="000099"/>
          <w:sz w:val="19"/>
          <w:szCs w:val="19"/>
          <w:lang w:val="es-ES"/>
        </w:rPr>
        <w:t xml:space="preserve">con el objeto de la </w:t>
      </w:r>
      <w:r w:rsidR="005653ED">
        <w:rPr>
          <w:rFonts w:ascii="Arial" w:hAnsi="Arial" w:cs="Arial"/>
          <w:i/>
          <w:color w:val="000099"/>
          <w:sz w:val="19"/>
          <w:szCs w:val="19"/>
          <w:lang w:val="es-ES"/>
        </w:rPr>
        <w:t>contratación</w:t>
      </w:r>
      <w:r w:rsidR="00212B82" w:rsidRPr="00C86815">
        <w:rPr>
          <w:rFonts w:ascii="Arial" w:hAnsi="Arial" w:cs="Arial"/>
          <w:i/>
          <w:color w:val="000099"/>
          <w:sz w:val="19"/>
          <w:szCs w:val="19"/>
          <w:lang w:val="es-ES"/>
        </w:rPr>
        <w:t xml:space="preserve">. </w:t>
      </w:r>
    </w:p>
    <w:p w:rsidR="00892CFB" w:rsidRDefault="00892CFB" w:rsidP="0024108E">
      <w:pPr>
        <w:pStyle w:val="Prrafodelista"/>
        <w:widowControl w:val="0"/>
        <w:spacing w:after="0" w:line="240" w:lineRule="auto"/>
        <w:ind w:left="1287"/>
        <w:jc w:val="both"/>
        <w:rPr>
          <w:rFonts w:ascii="Arial" w:hAnsi="Arial" w:cs="Arial"/>
          <w:i/>
          <w:color w:val="000099"/>
          <w:sz w:val="19"/>
          <w:szCs w:val="19"/>
          <w:lang w:val="es-ES"/>
        </w:rPr>
      </w:pPr>
    </w:p>
    <w:p w:rsidR="00B43492" w:rsidRDefault="007E316A" w:rsidP="00287375">
      <w:pPr>
        <w:pStyle w:val="Prrafodelista"/>
        <w:widowControl w:val="0"/>
        <w:numPr>
          <w:ilvl w:val="0"/>
          <w:numId w:val="38"/>
        </w:numPr>
        <w:spacing w:after="0" w:line="240" w:lineRule="auto"/>
        <w:jc w:val="both"/>
        <w:rPr>
          <w:rFonts w:ascii="Arial" w:hAnsi="Arial" w:cs="Arial"/>
          <w:i/>
          <w:color w:val="000099"/>
          <w:sz w:val="19"/>
          <w:szCs w:val="19"/>
          <w:lang w:val="es-ES"/>
        </w:rPr>
      </w:pPr>
      <w:r w:rsidRPr="00A2480A">
        <w:rPr>
          <w:rFonts w:ascii="Arial" w:hAnsi="Arial" w:cs="Arial"/>
          <w:i/>
          <w:color w:val="000099"/>
          <w:sz w:val="19"/>
          <w:szCs w:val="19"/>
          <w:lang w:val="es-ES"/>
        </w:rPr>
        <w:t xml:space="preserve">Para dicho efecto, </w:t>
      </w:r>
      <w:r w:rsidR="00156CB8" w:rsidRPr="00A2480A">
        <w:rPr>
          <w:rFonts w:ascii="Arial" w:hAnsi="Arial" w:cs="Arial"/>
          <w:i/>
          <w:color w:val="000099"/>
          <w:sz w:val="19"/>
          <w:szCs w:val="19"/>
          <w:lang w:val="es-ES"/>
        </w:rPr>
        <w:t xml:space="preserve">se </w:t>
      </w:r>
      <w:r w:rsidRPr="00A2480A">
        <w:rPr>
          <w:rFonts w:ascii="Arial" w:hAnsi="Arial" w:cs="Arial"/>
          <w:i/>
          <w:color w:val="000099"/>
          <w:sz w:val="19"/>
          <w:szCs w:val="19"/>
          <w:lang w:val="es-ES"/>
        </w:rPr>
        <w:t xml:space="preserve">debe incluir un listado detallado de los supuestos </w:t>
      </w:r>
      <w:r w:rsidR="00E735D3" w:rsidRPr="00A2480A">
        <w:rPr>
          <w:rFonts w:ascii="Arial" w:hAnsi="Arial" w:cs="Arial"/>
          <w:i/>
          <w:color w:val="000099"/>
          <w:sz w:val="19"/>
          <w:szCs w:val="19"/>
          <w:lang w:val="es-ES"/>
        </w:rPr>
        <w:t>de aplicación de penalidad</w:t>
      </w:r>
      <w:r w:rsidRPr="00A2480A">
        <w:rPr>
          <w:rFonts w:ascii="Arial" w:hAnsi="Arial" w:cs="Arial"/>
          <w:i/>
          <w:color w:val="000099"/>
          <w:sz w:val="19"/>
          <w:szCs w:val="19"/>
          <w:lang w:val="es-ES"/>
        </w:rPr>
        <w:t xml:space="preserve">, la forma de cálculo de la penalidad para cada supuesto y el </w:t>
      </w:r>
      <w:r w:rsidR="006F3DF2" w:rsidRPr="00A2480A">
        <w:rPr>
          <w:rFonts w:ascii="Arial" w:hAnsi="Arial" w:cs="Arial"/>
          <w:i/>
          <w:color w:val="000099"/>
          <w:sz w:val="19"/>
          <w:szCs w:val="19"/>
          <w:lang w:val="es-ES"/>
        </w:rPr>
        <w:t>procedimiento</w:t>
      </w:r>
      <w:r w:rsidRPr="00A2480A">
        <w:rPr>
          <w:rFonts w:ascii="Arial" w:hAnsi="Arial" w:cs="Arial"/>
          <w:i/>
          <w:color w:val="000099"/>
          <w:sz w:val="19"/>
          <w:szCs w:val="19"/>
          <w:lang w:val="es-ES"/>
        </w:rPr>
        <w:t xml:space="preserve"> mediante el cual se verifica el supuesto </w:t>
      </w:r>
      <w:r w:rsidR="00E735D3" w:rsidRPr="00A2480A">
        <w:rPr>
          <w:rFonts w:ascii="Arial" w:hAnsi="Arial" w:cs="Arial"/>
          <w:i/>
          <w:color w:val="000099"/>
          <w:sz w:val="19"/>
          <w:szCs w:val="19"/>
          <w:lang w:val="es-ES"/>
        </w:rPr>
        <w:t>a penalizar</w:t>
      </w:r>
      <w:r w:rsidRPr="00A2480A">
        <w:rPr>
          <w:rFonts w:ascii="Arial" w:hAnsi="Arial" w:cs="Arial"/>
          <w:i/>
          <w:color w:val="000099"/>
          <w:sz w:val="19"/>
          <w:szCs w:val="19"/>
          <w:lang w:val="es-ES"/>
        </w:rPr>
        <w:t>.</w:t>
      </w:r>
      <w:r w:rsidR="00772940" w:rsidRPr="00A2480A">
        <w:rPr>
          <w:rFonts w:ascii="Arial" w:hAnsi="Arial" w:cs="Arial"/>
          <w:i/>
          <w:color w:val="000099"/>
          <w:sz w:val="19"/>
          <w:szCs w:val="19"/>
          <w:lang w:val="es-ES"/>
        </w:rPr>
        <w:t xml:space="preserve"> </w:t>
      </w:r>
    </w:p>
    <w:p w:rsidR="00B43492" w:rsidRPr="00B43492" w:rsidRDefault="00B43492" w:rsidP="0024108E">
      <w:pPr>
        <w:pStyle w:val="Prrafodelista"/>
        <w:spacing w:after="0" w:line="240" w:lineRule="auto"/>
        <w:rPr>
          <w:rFonts w:ascii="Arial" w:hAnsi="Arial" w:cs="Arial"/>
          <w:i/>
          <w:color w:val="000099"/>
          <w:sz w:val="19"/>
          <w:szCs w:val="19"/>
          <w:lang w:val="es-ES"/>
        </w:rPr>
      </w:pPr>
    </w:p>
    <w:p w:rsidR="00214A2B" w:rsidRPr="00892CFB" w:rsidRDefault="00B43492" w:rsidP="00287375">
      <w:pPr>
        <w:pStyle w:val="Prrafodelista"/>
        <w:widowControl w:val="0"/>
        <w:numPr>
          <w:ilvl w:val="0"/>
          <w:numId w:val="38"/>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Según lo previsto en el artículo 1</w:t>
      </w:r>
      <w:r w:rsidR="009739A3">
        <w:rPr>
          <w:rFonts w:ascii="Arial" w:hAnsi="Arial" w:cs="Arial"/>
          <w:i/>
          <w:color w:val="000099"/>
          <w:sz w:val="19"/>
          <w:szCs w:val="19"/>
          <w:lang w:val="es-ES"/>
        </w:rPr>
        <w:t>90</w:t>
      </w:r>
      <w:r>
        <w:rPr>
          <w:rFonts w:ascii="Arial" w:hAnsi="Arial" w:cs="Arial"/>
          <w:i/>
          <w:color w:val="000099"/>
          <w:sz w:val="19"/>
          <w:szCs w:val="19"/>
          <w:lang w:val="es-ES"/>
        </w:rPr>
        <w:t xml:space="preserve"> del Reglamento, en este tipo de penalidades</w:t>
      </w:r>
      <w:r w:rsidR="00214A2B" w:rsidRPr="00892CFB">
        <w:rPr>
          <w:rFonts w:ascii="Arial" w:hAnsi="Arial" w:cs="Arial"/>
          <w:i/>
          <w:color w:val="000099"/>
          <w:sz w:val="19"/>
          <w:szCs w:val="19"/>
          <w:lang w:val="es-ES"/>
        </w:rPr>
        <w:t xml:space="preserve"> se debe</w:t>
      </w:r>
      <w:r w:rsidR="00381AE1">
        <w:rPr>
          <w:rFonts w:ascii="Arial" w:hAnsi="Arial" w:cs="Arial"/>
          <w:i/>
          <w:color w:val="000099"/>
          <w:sz w:val="19"/>
          <w:szCs w:val="19"/>
          <w:lang w:val="es-ES"/>
        </w:rPr>
        <w:t>n</w:t>
      </w:r>
      <w:r w:rsidR="00214A2B" w:rsidRPr="00892CFB">
        <w:rPr>
          <w:rFonts w:ascii="Arial" w:hAnsi="Arial" w:cs="Arial"/>
          <w:i/>
          <w:color w:val="000099"/>
          <w:sz w:val="19"/>
          <w:szCs w:val="19"/>
          <w:lang w:val="es-ES"/>
        </w:rPr>
        <w:t xml:space="preserve"> incluir la</w:t>
      </w:r>
      <w:r w:rsidR="009739A3">
        <w:rPr>
          <w:rFonts w:ascii="Arial" w:hAnsi="Arial" w:cs="Arial"/>
          <w:i/>
          <w:color w:val="000099"/>
          <w:sz w:val="19"/>
          <w:szCs w:val="19"/>
          <w:lang w:val="es-ES"/>
        </w:rPr>
        <w:t>s</w:t>
      </w:r>
      <w:r w:rsidR="00214A2B" w:rsidRPr="00892CFB">
        <w:rPr>
          <w:rFonts w:ascii="Arial" w:hAnsi="Arial" w:cs="Arial"/>
          <w:i/>
          <w:color w:val="000099"/>
          <w:sz w:val="19"/>
          <w:szCs w:val="19"/>
          <w:lang w:val="es-ES"/>
        </w:rPr>
        <w:t xml:space="preserve"> siguiente</w:t>
      </w:r>
      <w:r w:rsidR="009739A3">
        <w:rPr>
          <w:rFonts w:ascii="Arial" w:hAnsi="Arial" w:cs="Arial"/>
          <w:i/>
          <w:color w:val="000099"/>
          <w:sz w:val="19"/>
          <w:szCs w:val="19"/>
          <w:lang w:val="es-ES"/>
        </w:rPr>
        <w:t>s</w:t>
      </w:r>
      <w:r w:rsidR="00214A2B" w:rsidRPr="00892CFB">
        <w:rPr>
          <w:rFonts w:ascii="Arial" w:hAnsi="Arial" w:cs="Arial"/>
          <w:i/>
          <w:color w:val="000099"/>
          <w:sz w:val="19"/>
          <w:szCs w:val="19"/>
          <w:lang w:val="es-ES"/>
        </w:rPr>
        <w:t>:</w:t>
      </w:r>
    </w:p>
    <w:p w:rsidR="00214A2B" w:rsidRPr="00166027" w:rsidRDefault="00214A2B" w:rsidP="0024108E">
      <w:pPr>
        <w:widowControl w:val="0"/>
        <w:spacing w:after="0" w:line="240" w:lineRule="auto"/>
        <w:ind w:left="567"/>
        <w:jc w:val="both"/>
        <w:rPr>
          <w:rFonts w:ascii="Arial" w:hAnsi="Arial" w:cs="Arial"/>
          <w:i/>
          <w:color w:val="000099"/>
          <w:sz w:val="19"/>
          <w:szCs w:val="19"/>
          <w:lang w:val="es-ES"/>
        </w:rPr>
      </w:pPr>
    </w:p>
    <w:tbl>
      <w:tblPr>
        <w:tblStyle w:val="Tablaconcuadrcula"/>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0A6D8F" w:rsidRPr="00166027" w:rsidTr="00A2480A">
        <w:trPr>
          <w:tblHeader/>
        </w:trPr>
        <w:tc>
          <w:tcPr>
            <w:tcW w:w="7804" w:type="dxa"/>
            <w:gridSpan w:val="4"/>
          </w:tcPr>
          <w:p w:rsidR="00214A2B" w:rsidRPr="00166027" w:rsidRDefault="00B43492" w:rsidP="0024108E">
            <w:pPr>
              <w:widowControl w:val="0"/>
              <w:spacing w:after="0" w:line="240" w:lineRule="auto"/>
              <w:jc w:val="center"/>
              <w:rPr>
                <w:rFonts w:ascii="Arial" w:hAnsi="Arial" w:cs="Arial"/>
                <w:b/>
                <w:i/>
                <w:color w:val="000099"/>
                <w:sz w:val="19"/>
                <w:szCs w:val="19"/>
              </w:rPr>
            </w:pPr>
            <w:r>
              <w:rPr>
                <w:rFonts w:ascii="Arial" w:hAnsi="Arial" w:cs="Arial"/>
                <w:b/>
                <w:i/>
                <w:color w:val="000099"/>
                <w:sz w:val="19"/>
                <w:szCs w:val="19"/>
              </w:rPr>
              <w:t>Otras p</w:t>
            </w:r>
            <w:r w:rsidR="00214A2B" w:rsidRPr="00166027">
              <w:rPr>
                <w:rFonts w:ascii="Arial" w:hAnsi="Arial" w:cs="Arial"/>
                <w:b/>
                <w:i/>
                <w:color w:val="000099"/>
                <w:sz w:val="19"/>
                <w:szCs w:val="19"/>
              </w:rPr>
              <w:t>enalidades</w:t>
            </w:r>
          </w:p>
        </w:tc>
      </w:tr>
      <w:tr w:rsidR="000A6D8F" w:rsidRPr="00166027" w:rsidTr="00A2480A">
        <w:trPr>
          <w:tblHeader/>
        </w:trPr>
        <w:tc>
          <w:tcPr>
            <w:tcW w:w="430" w:type="dxa"/>
          </w:tcPr>
          <w:p w:rsidR="00214A2B" w:rsidRPr="00166027" w:rsidRDefault="00214A2B"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N°</w:t>
            </w:r>
          </w:p>
        </w:tc>
        <w:tc>
          <w:tcPr>
            <w:tcW w:w="2830" w:type="dxa"/>
          </w:tcPr>
          <w:p w:rsidR="00214A2B" w:rsidRPr="00166027" w:rsidRDefault="00214A2B"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 xml:space="preserve">Supuestos de aplicación de penalidad </w:t>
            </w:r>
          </w:p>
        </w:tc>
        <w:tc>
          <w:tcPr>
            <w:tcW w:w="2909" w:type="dxa"/>
          </w:tcPr>
          <w:p w:rsidR="00214A2B" w:rsidRPr="00166027" w:rsidRDefault="00214A2B"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Forma de cálculo</w:t>
            </w:r>
          </w:p>
        </w:tc>
        <w:tc>
          <w:tcPr>
            <w:tcW w:w="1635" w:type="dxa"/>
          </w:tcPr>
          <w:p w:rsidR="00214A2B" w:rsidRPr="00166027" w:rsidRDefault="008856C9"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Procedimiento</w:t>
            </w:r>
          </w:p>
        </w:tc>
      </w:tr>
      <w:tr w:rsidR="009739A3" w:rsidRPr="00166027" w:rsidTr="00A2480A">
        <w:tc>
          <w:tcPr>
            <w:tcW w:w="430" w:type="dxa"/>
          </w:tcPr>
          <w:p w:rsidR="009739A3" w:rsidRPr="00166027" w:rsidRDefault="00FD2963" w:rsidP="009739A3">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t>1</w:t>
            </w:r>
          </w:p>
        </w:tc>
        <w:tc>
          <w:tcPr>
            <w:tcW w:w="2830" w:type="dxa"/>
          </w:tcPr>
          <w:p w:rsidR="00A83E8F" w:rsidRPr="00A83E8F" w:rsidRDefault="00A83E8F" w:rsidP="00A83E8F">
            <w:pPr>
              <w:spacing w:after="0" w:line="240" w:lineRule="auto"/>
              <w:jc w:val="both"/>
              <w:rPr>
                <w:rFonts w:ascii="Arial" w:hAnsi="Arial" w:cs="Arial"/>
                <w:i/>
                <w:color w:val="000099"/>
                <w:sz w:val="19"/>
                <w:szCs w:val="19"/>
              </w:rPr>
            </w:pPr>
            <w:r w:rsidRPr="00A83E8F">
              <w:rPr>
                <w:rFonts w:ascii="Arial" w:hAnsi="Arial" w:cs="Arial"/>
                <w:i/>
                <w:color w:val="000099"/>
                <w:sz w:val="19"/>
                <w:szCs w:val="19"/>
              </w:rPr>
              <w:t xml:space="preserve">En caso el contratista incumpla con su obligación de ejecutar la prestación con el personal acreditado o </w:t>
            </w:r>
            <w:r w:rsidRPr="00A83E8F">
              <w:rPr>
                <w:rFonts w:ascii="Arial" w:hAnsi="Arial" w:cs="Arial"/>
                <w:i/>
                <w:color w:val="000099"/>
                <w:sz w:val="19"/>
                <w:szCs w:val="19"/>
              </w:rPr>
              <w:lastRenderedPageBreak/>
              <w:t>debidamente sustituido.</w:t>
            </w:r>
          </w:p>
          <w:p w:rsidR="00DB3292" w:rsidRPr="00166027" w:rsidRDefault="00DB3292" w:rsidP="00AB44B8">
            <w:pPr>
              <w:widowControl w:val="0"/>
              <w:spacing w:after="0" w:line="240" w:lineRule="auto"/>
              <w:jc w:val="both"/>
              <w:rPr>
                <w:rFonts w:ascii="Arial" w:hAnsi="Arial" w:cs="Arial"/>
                <w:i/>
                <w:color w:val="000099"/>
                <w:sz w:val="19"/>
                <w:szCs w:val="19"/>
              </w:rPr>
            </w:pPr>
          </w:p>
        </w:tc>
        <w:tc>
          <w:tcPr>
            <w:tcW w:w="2909" w:type="dxa"/>
          </w:tcPr>
          <w:p w:rsidR="009739A3" w:rsidRPr="000D2370" w:rsidRDefault="009739A3" w:rsidP="009739A3">
            <w:pPr>
              <w:widowControl w:val="0"/>
              <w:spacing w:after="0" w:line="240" w:lineRule="auto"/>
              <w:jc w:val="both"/>
              <w:rPr>
                <w:rFonts w:ascii="Arial" w:hAnsi="Arial" w:cs="Arial"/>
                <w:iCs/>
                <w:color w:val="000099"/>
                <w:sz w:val="19"/>
                <w:szCs w:val="19"/>
                <w:highlight w:val="lightGray"/>
                <w:lang w:eastAsia="es-ES"/>
              </w:rPr>
            </w:pPr>
            <w:r w:rsidRPr="000D2370">
              <w:rPr>
                <w:rFonts w:ascii="Arial" w:hAnsi="Arial" w:cs="Arial"/>
                <w:iCs/>
                <w:color w:val="000099"/>
                <w:sz w:val="19"/>
                <w:szCs w:val="19"/>
                <w:highlight w:val="lightGray"/>
                <w:lang w:eastAsia="es-ES"/>
              </w:rPr>
              <w:lastRenderedPageBreak/>
              <w:t xml:space="preserve">[INCLUIR LA FORMA DE CÁLCULO, QUE NO PUEDE SER MENOR A LA MITAD DE UNA UNIDAD IMPOSITIVA </w:t>
            </w:r>
            <w:r w:rsidRPr="000D2370">
              <w:rPr>
                <w:rFonts w:ascii="Arial" w:hAnsi="Arial" w:cs="Arial"/>
                <w:iCs/>
                <w:color w:val="000099"/>
                <w:sz w:val="19"/>
                <w:szCs w:val="19"/>
                <w:highlight w:val="lightGray"/>
                <w:lang w:eastAsia="es-ES"/>
              </w:rPr>
              <w:lastRenderedPageBreak/>
              <w:t>TRIBUTARIA (0.5 UIT) NI MAYOR A UNA (1) UIT]</w:t>
            </w:r>
            <w:r w:rsidRPr="00166027">
              <w:rPr>
                <w:rFonts w:ascii="Arial" w:hAnsi="Arial" w:cs="Arial"/>
                <w:i/>
                <w:iCs/>
                <w:color w:val="000099"/>
                <w:sz w:val="19"/>
                <w:szCs w:val="19"/>
                <w:lang w:eastAsia="es-ES"/>
              </w:rPr>
              <w:t xml:space="preserve"> por cada día de ausencia del personal.</w:t>
            </w:r>
          </w:p>
        </w:tc>
        <w:tc>
          <w:tcPr>
            <w:tcW w:w="1635" w:type="dxa"/>
          </w:tcPr>
          <w:p w:rsidR="009739A3" w:rsidRPr="00166027" w:rsidRDefault="009739A3" w:rsidP="009739A3">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lastRenderedPageBreak/>
              <w:t xml:space="preserve">Según informe del </w:t>
            </w:r>
            <w:r w:rsidRPr="000D2370">
              <w:rPr>
                <w:rFonts w:ascii="Arial" w:hAnsi="Arial" w:cs="Arial"/>
                <w:color w:val="000099"/>
                <w:sz w:val="19"/>
                <w:szCs w:val="19"/>
                <w:highlight w:val="lightGray"/>
              </w:rPr>
              <w:t xml:space="preserve">[CONSIGNAR EL ÁREA </w:t>
            </w:r>
            <w:r w:rsidRPr="000D2370">
              <w:rPr>
                <w:rFonts w:ascii="Arial" w:hAnsi="Arial" w:cs="Arial"/>
                <w:color w:val="000099"/>
                <w:sz w:val="19"/>
                <w:szCs w:val="19"/>
                <w:highlight w:val="lightGray"/>
              </w:rPr>
              <w:lastRenderedPageBreak/>
              <w:t>USUARIA A CARGO DE LA SUPERVISIÓN DEL CONTRATO]</w:t>
            </w:r>
            <w:r w:rsidRPr="00166027">
              <w:rPr>
                <w:rFonts w:ascii="Arial" w:hAnsi="Arial" w:cs="Arial"/>
                <w:i/>
                <w:color w:val="000099"/>
                <w:sz w:val="19"/>
                <w:szCs w:val="19"/>
              </w:rPr>
              <w:t xml:space="preserve">. </w:t>
            </w:r>
          </w:p>
        </w:tc>
      </w:tr>
      <w:tr w:rsidR="009739A3" w:rsidRPr="00166027" w:rsidTr="00A2480A">
        <w:tc>
          <w:tcPr>
            <w:tcW w:w="430" w:type="dxa"/>
          </w:tcPr>
          <w:p w:rsidR="009739A3" w:rsidRPr="00166027" w:rsidRDefault="00FD2963" w:rsidP="009739A3">
            <w:pPr>
              <w:widowControl w:val="0"/>
              <w:spacing w:after="0" w:line="240" w:lineRule="auto"/>
              <w:jc w:val="both"/>
              <w:rPr>
                <w:rFonts w:ascii="Arial" w:hAnsi="Arial" w:cs="Arial"/>
                <w:i/>
                <w:color w:val="000099"/>
                <w:sz w:val="19"/>
                <w:szCs w:val="19"/>
              </w:rPr>
            </w:pPr>
            <w:r>
              <w:rPr>
                <w:rFonts w:ascii="Arial" w:hAnsi="Arial" w:cs="Arial"/>
                <w:i/>
                <w:color w:val="000099"/>
                <w:sz w:val="19"/>
                <w:szCs w:val="19"/>
              </w:rPr>
              <w:lastRenderedPageBreak/>
              <w:t>2</w:t>
            </w:r>
          </w:p>
        </w:tc>
        <w:tc>
          <w:tcPr>
            <w:tcW w:w="2830" w:type="dxa"/>
          </w:tcPr>
          <w:p w:rsidR="009739A3" w:rsidRPr="00166027" w:rsidRDefault="009739A3" w:rsidP="009739A3">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w:t>
            </w:r>
          </w:p>
        </w:tc>
        <w:tc>
          <w:tcPr>
            <w:tcW w:w="2909" w:type="dxa"/>
          </w:tcPr>
          <w:p w:rsidR="009739A3" w:rsidRPr="00166027" w:rsidRDefault="009739A3" w:rsidP="009739A3">
            <w:pPr>
              <w:widowControl w:val="0"/>
              <w:spacing w:after="0" w:line="240" w:lineRule="auto"/>
              <w:jc w:val="both"/>
              <w:rPr>
                <w:rFonts w:ascii="Arial" w:hAnsi="Arial" w:cs="Arial"/>
                <w:i/>
                <w:color w:val="000099"/>
                <w:sz w:val="19"/>
                <w:szCs w:val="19"/>
              </w:rPr>
            </w:pPr>
          </w:p>
        </w:tc>
        <w:tc>
          <w:tcPr>
            <w:tcW w:w="1635" w:type="dxa"/>
          </w:tcPr>
          <w:p w:rsidR="009739A3" w:rsidRPr="00166027" w:rsidRDefault="009739A3" w:rsidP="009739A3">
            <w:pPr>
              <w:widowControl w:val="0"/>
              <w:spacing w:after="0" w:line="240" w:lineRule="auto"/>
              <w:jc w:val="both"/>
              <w:rPr>
                <w:rFonts w:ascii="Arial" w:hAnsi="Arial" w:cs="Arial"/>
                <w:i/>
                <w:color w:val="000099"/>
                <w:sz w:val="19"/>
                <w:szCs w:val="19"/>
              </w:rPr>
            </w:pPr>
          </w:p>
        </w:tc>
      </w:tr>
    </w:tbl>
    <w:p w:rsidR="00214A2B" w:rsidRDefault="00214A2B" w:rsidP="0024108E">
      <w:pPr>
        <w:widowControl w:val="0"/>
        <w:spacing w:after="0" w:line="240" w:lineRule="auto"/>
        <w:ind w:left="567"/>
        <w:jc w:val="both"/>
        <w:rPr>
          <w:rFonts w:ascii="Arial" w:hAnsi="Arial" w:cs="Arial"/>
          <w:i/>
          <w:color w:val="000099"/>
          <w:sz w:val="19"/>
          <w:szCs w:val="19"/>
        </w:rPr>
      </w:pPr>
    </w:p>
    <w:p w:rsidR="00CD720A" w:rsidRDefault="00CD720A" w:rsidP="0024108E">
      <w:pPr>
        <w:widowControl w:val="0"/>
        <w:spacing w:after="0" w:line="240" w:lineRule="auto"/>
        <w:ind w:left="567"/>
        <w:jc w:val="both"/>
        <w:rPr>
          <w:rFonts w:ascii="Arial" w:hAnsi="Arial" w:cs="Arial"/>
          <w:i/>
          <w:color w:val="000099"/>
          <w:sz w:val="19"/>
          <w:szCs w:val="19"/>
        </w:rPr>
      </w:pPr>
    </w:p>
    <w:tbl>
      <w:tblPr>
        <w:tblStyle w:val="Tabladecuadrcula1clara10"/>
        <w:tblW w:w="7796" w:type="dxa"/>
        <w:tblInd w:w="1271" w:type="dxa"/>
        <w:tblLook w:val="04A0" w:firstRow="1" w:lastRow="0" w:firstColumn="1" w:lastColumn="0" w:noHBand="0" w:noVBand="1"/>
      </w:tblPr>
      <w:tblGrid>
        <w:gridCol w:w="7796"/>
      </w:tblGrid>
      <w:tr w:rsidR="00892CFB" w:rsidRPr="002735F4" w:rsidTr="00892CF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vAlign w:val="center"/>
          </w:tcPr>
          <w:p w:rsidR="00892CFB" w:rsidRDefault="00EF6817" w:rsidP="0024108E">
            <w:pPr>
              <w:spacing w:after="0" w:line="240" w:lineRule="auto"/>
              <w:jc w:val="both"/>
              <w:rPr>
                <w:rFonts w:ascii="Arial" w:hAnsi="Arial" w:cs="Arial"/>
                <w:i/>
                <w:color w:val="FF0000"/>
                <w:sz w:val="18"/>
                <w:szCs w:val="18"/>
                <w:lang w:val="es-ES"/>
              </w:rPr>
            </w:pPr>
            <w:r>
              <w:rPr>
                <w:rFonts w:ascii="Arial" w:hAnsi="Arial" w:cs="Arial"/>
                <w:i/>
                <w:color w:val="FF0000"/>
                <w:sz w:val="18"/>
                <w:szCs w:val="18"/>
                <w:lang w:val="es-ES"/>
              </w:rPr>
              <w:t>Advertencia</w:t>
            </w:r>
          </w:p>
          <w:p w:rsidR="002862DA" w:rsidRPr="002862DA" w:rsidRDefault="002862DA" w:rsidP="0024108E">
            <w:pPr>
              <w:spacing w:after="0" w:line="240" w:lineRule="auto"/>
              <w:jc w:val="both"/>
              <w:rPr>
                <w:rFonts w:ascii="Arial" w:hAnsi="Arial" w:cs="Arial"/>
                <w:color w:val="FF0000"/>
                <w:sz w:val="18"/>
                <w:szCs w:val="18"/>
                <w:lang w:val="es-ES"/>
              </w:rPr>
            </w:pPr>
          </w:p>
        </w:tc>
      </w:tr>
      <w:tr w:rsidR="00892CFB" w:rsidRPr="002735F4" w:rsidTr="00892CFB">
        <w:trPr>
          <w:trHeight w:val="958"/>
        </w:trPr>
        <w:tc>
          <w:tcPr>
            <w:cnfStyle w:val="001000000000" w:firstRow="0" w:lastRow="0" w:firstColumn="1" w:lastColumn="0" w:oddVBand="0" w:evenVBand="0" w:oddHBand="0" w:evenHBand="0" w:firstRowFirstColumn="0" w:firstRowLastColumn="0" w:lastRowFirstColumn="0" w:lastRowLastColumn="0"/>
            <w:tcW w:w="7796" w:type="dxa"/>
            <w:vAlign w:val="center"/>
          </w:tcPr>
          <w:p w:rsidR="00892CFB" w:rsidRPr="002862DA" w:rsidRDefault="00F26217" w:rsidP="00DB3292">
            <w:pPr>
              <w:spacing w:after="0" w:line="240" w:lineRule="auto"/>
              <w:jc w:val="both"/>
              <w:rPr>
                <w:rFonts w:ascii="Arial" w:hAnsi="Arial" w:cs="Arial"/>
                <w:b w:val="0"/>
                <w:color w:val="FF0000"/>
                <w:sz w:val="18"/>
                <w:szCs w:val="18"/>
                <w:lang w:val="es-ES"/>
              </w:rPr>
            </w:pPr>
            <w:r w:rsidRPr="00F26217">
              <w:rPr>
                <w:rFonts w:ascii="Arial" w:hAnsi="Arial" w:cs="Arial"/>
                <w:b w:val="0"/>
                <w:bCs w:val="0"/>
                <w:i/>
                <w:color w:val="FF0000"/>
                <w:sz w:val="18"/>
                <w:szCs w:val="18"/>
                <w:lang w:val="es-ES"/>
              </w:rPr>
              <w:t>No se puede incluir como otras penalidades la sola presentación de la solicitud de autorización de sustitución del personal propuesto. La penalidad por sustitución del personal aplica siempre y cuando la Entidad no haya autorizado su sustitución por no cumplir con la experiencia y calificaciones requeridas.</w:t>
            </w:r>
          </w:p>
        </w:tc>
      </w:tr>
    </w:tbl>
    <w:p w:rsidR="00892CFB" w:rsidRPr="00AB44B8" w:rsidRDefault="00892CFB" w:rsidP="0024108E">
      <w:pPr>
        <w:widowControl w:val="0"/>
        <w:spacing w:after="0" w:line="240" w:lineRule="auto"/>
        <w:ind w:left="567"/>
        <w:jc w:val="both"/>
        <w:rPr>
          <w:rFonts w:ascii="Arial" w:hAnsi="Arial" w:cs="Arial"/>
          <w:i/>
          <w:color w:val="000099"/>
          <w:sz w:val="19"/>
          <w:szCs w:val="19"/>
        </w:rPr>
      </w:pPr>
    </w:p>
    <w:p w:rsidR="00965C6D" w:rsidRPr="00166027" w:rsidRDefault="00914F28" w:rsidP="00287375">
      <w:pPr>
        <w:pStyle w:val="Prrafodelista"/>
        <w:numPr>
          <w:ilvl w:val="0"/>
          <w:numId w:val="38"/>
        </w:numPr>
        <w:spacing w:after="0" w:line="240" w:lineRule="auto"/>
        <w:jc w:val="both"/>
        <w:rPr>
          <w:rFonts w:ascii="Arial" w:hAnsi="Arial" w:cs="Arial"/>
          <w:i/>
          <w:color w:val="000099"/>
          <w:sz w:val="19"/>
          <w:szCs w:val="19"/>
          <w:lang w:val="es-ES"/>
        </w:rPr>
      </w:pPr>
      <w:r w:rsidRPr="00166027">
        <w:rPr>
          <w:rFonts w:ascii="Arial" w:hAnsi="Arial" w:cs="Arial"/>
          <w:i/>
          <w:color w:val="000099"/>
          <w:sz w:val="19"/>
          <w:szCs w:val="19"/>
          <w:lang w:val="es-ES"/>
        </w:rPr>
        <w:t>Cabe precisar que la penalidad por mora y otras penalidades</w:t>
      </w:r>
      <w:r w:rsidR="0043068F" w:rsidRPr="00166027">
        <w:rPr>
          <w:rFonts w:ascii="Arial" w:hAnsi="Arial" w:cs="Arial"/>
          <w:i/>
          <w:color w:val="000099"/>
          <w:sz w:val="19"/>
          <w:szCs w:val="19"/>
          <w:lang w:val="es-ES"/>
        </w:rPr>
        <w:t xml:space="preserve"> </w:t>
      </w:r>
      <w:r w:rsidR="007E316A" w:rsidRPr="00166027">
        <w:rPr>
          <w:rFonts w:ascii="Arial" w:hAnsi="Arial" w:cs="Arial"/>
          <w:i/>
          <w:color w:val="000099"/>
          <w:sz w:val="19"/>
          <w:szCs w:val="19"/>
          <w:lang w:val="es-ES"/>
        </w:rPr>
        <w:t xml:space="preserve">pueden alcanzar </w:t>
      </w:r>
      <w:r w:rsidRPr="00166027">
        <w:rPr>
          <w:rFonts w:ascii="Arial" w:hAnsi="Arial" w:cs="Arial"/>
          <w:i/>
          <w:color w:val="000099"/>
          <w:sz w:val="19"/>
          <w:szCs w:val="19"/>
          <w:lang w:val="es-ES"/>
        </w:rPr>
        <w:t xml:space="preserve">cada una </w:t>
      </w:r>
      <w:r w:rsidR="007E316A" w:rsidRPr="00166027">
        <w:rPr>
          <w:rFonts w:ascii="Arial" w:hAnsi="Arial" w:cs="Arial"/>
          <w:i/>
          <w:color w:val="000099"/>
          <w:sz w:val="19"/>
          <w:szCs w:val="19"/>
          <w:lang w:val="es-ES"/>
        </w:rPr>
        <w:t xml:space="preserve">un monto máximo equivalente al diez por ciento (10%) del monto del contrato vigente, </w:t>
      </w:r>
      <w:r w:rsidR="006F1790" w:rsidRPr="00166027">
        <w:rPr>
          <w:rFonts w:ascii="Arial" w:hAnsi="Arial" w:cs="Arial"/>
          <w:i/>
          <w:color w:val="000099"/>
          <w:sz w:val="19"/>
          <w:szCs w:val="19"/>
          <w:lang w:val="es-ES"/>
        </w:rPr>
        <w:t>o de ser el caso, del ítem que debió ejecutars</w:t>
      </w:r>
      <w:r w:rsidR="000060A8" w:rsidRPr="00166027">
        <w:rPr>
          <w:rFonts w:ascii="Arial" w:hAnsi="Arial" w:cs="Arial"/>
          <w:i/>
          <w:color w:val="000099"/>
          <w:sz w:val="19"/>
          <w:szCs w:val="19"/>
          <w:lang w:val="es-ES"/>
        </w:rPr>
        <w:t>e.</w:t>
      </w:r>
    </w:p>
    <w:p w:rsidR="00965C6D" w:rsidRPr="00166027" w:rsidRDefault="00965C6D" w:rsidP="0024108E">
      <w:pPr>
        <w:widowControl w:val="0"/>
        <w:spacing w:after="0" w:line="240" w:lineRule="auto"/>
        <w:ind w:left="567"/>
        <w:jc w:val="both"/>
        <w:rPr>
          <w:rFonts w:ascii="Arial" w:hAnsi="Arial" w:cs="Arial"/>
          <w:i/>
          <w:color w:val="000099"/>
          <w:sz w:val="19"/>
          <w:szCs w:val="19"/>
          <w:lang w:val="es-ES"/>
        </w:rPr>
      </w:pPr>
    </w:p>
    <w:p w:rsidR="00BF2202" w:rsidRPr="00C86815" w:rsidRDefault="00BF2202" w:rsidP="00287375">
      <w:pPr>
        <w:pStyle w:val="Prrafodelista"/>
        <w:widowControl w:val="0"/>
        <w:numPr>
          <w:ilvl w:val="0"/>
          <w:numId w:val="3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Otras consideraciones</w:t>
      </w:r>
    </w:p>
    <w:p w:rsidR="00BF2202" w:rsidRPr="00C86815" w:rsidRDefault="00BF2202" w:rsidP="0024108E">
      <w:pPr>
        <w:pStyle w:val="Prrafodelista"/>
        <w:spacing w:after="0" w:line="240" w:lineRule="auto"/>
        <w:ind w:left="1287"/>
        <w:jc w:val="both"/>
        <w:rPr>
          <w:rFonts w:ascii="Arial" w:hAnsi="Arial" w:cs="Arial"/>
          <w:i/>
          <w:color w:val="000099"/>
          <w:sz w:val="19"/>
          <w:szCs w:val="19"/>
          <w:lang w:val="es-ES"/>
        </w:rPr>
      </w:pPr>
    </w:p>
    <w:p w:rsidR="00965C6D" w:rsidRPr="00C86815" w:rsidRDefault="00965C6D" w:rsidP="00287375">
      <w:pPr>
        <w:pStyle w:val="Prrafodelista"/>
        <w:numPr>
          <w:ilvl w:val="0"/>
          <w:numId w:val="38"/>
        </w:numPr>
        <w:spacing w:after="0" w:line="240" w:lineRule="auto"/>
        <w:jc w:val="both"/>
        <w:rPr>
          <w:rFonts w:ascii="Arial" w:hAnsi="Arial" w:cs="Arial"/>
          <w:i/>
          <w:color w:val="000099"/>
          <w:sz w:val="19"/>
          <w:szCs w:val="19"/>
          <w:lang w:val="es-ES"/>
        </w:rPr>
      </w:pPr>
      <w:r w:rsidRPr="00C86815">
        <w:rPr>
          <w:rFonts w:ascii="Arial" w:hAnsi="Arial" w:cs="Arial"/>
          <w:i/>
          <w:color w:val="000099"/>
          <w:sz w:val="19"/>
          <w:szCs w:val="19"/>
          <w:lang w:val="es-ES"/>
        </w:rPr>
        <w:t xml:space="preserve">Indicar si se trata de una contratación por ítems o paquetes, en cuyo caso debe detallarse dicha información. </w:t>
      </w:r>
    </w:p>
    <w:p w:rsidR="00743E9E" w:rsidRPr="00C86815" w:rsidRDefault="00743E9E" w:rsidP="0024108E">
      <w:pPr>
        <w:spacing w:after="0" w:line="240" w:lineRule="auto"/>
        <w:ind w:left="567"/>
        <w:jc w:val="both"/>
        <w:rPr>
          <w:rFonts w:ascii="Arial" w:hAnsi="Arial" w:cs="Arial"/>
          <w:i/>
          <w:color w:val="000099"/>
          <w:sz w:val="19"/>
          <w:szCs w:val="19"/>
        </w:rPr>
      </w:pPr>
    </w:p>
    <w:p w:rsidR="00C04FB5" w:rsidRPr="00C86815" w:rsidRDefault="00AB4306" w:rsidP="00287375">
      <w:pPr>
        <w:pStyle w:val="Prrafodelista"/>
        <w:numPr>
          <w:ilvl w:val="0"/>
          <w:numId w:val="38"/>
        </w:numPr>
        <w:spacing w:after="0" w:line="240" w:lineRule="auto"/>
        <w:jc w:val="both"/>
        <w:rPr>
          <w:rFonts w:ascii="Arial" w:hAnsi="Arial" w:cs="Arial"/>
          <w:i/>
          <w:color w:val="000099"/>
          <w:sz w:val="19"/>
          <w:szCs w:val="19"/>
        </w:rPr>
      </w:pPr>
      <w:r>
        <w:rPr>
          <w:rFonts w:ascii="Arial" w:hAnsi="Arial" w:cs="Arial"/>
          <w:i/>
          <w:color w:val="000099"/>
          <w:sz w:val="19"/>
          <w:szCs w:val="19"/>
        </w:rPr>
        <w:t>E</w:t>
      </w:r>
      <w:r w:rsidR="00C04FB5" w:rsidRPr="00C86815">
        <w:rPr>
          <w:rFonts w:ascii="Arial" w:hAnsi="Arial" w:cs="Arial"/>
          <w:i/>
          <w:color w:val="000099"/>
          <w:sz w:val="19"/>
          <w:szCs w:val="19"/>
        </w:rPr>
        <w:t xml:space="preserve">l requerimiento debe incluir como condición que </w:t>
      </w:r>
      <w:r>
        <w:rPr>
          <w:rFonts w:ascii="Arial" w:hAnsi="Arial" w:cs="Arial"/>
          <w:i/>
          <w:color w:val="000099"/>
          <w:sz w:val="19"/>
          <w:szCs w:val="19"/>
        </w:rPr>
        <w:t>el</w:t>
      </w:r>
      <w:r w:rsidR="00C04FB5" w:rsidRPr="00C86815">
        <w:rPr>
          <w:rFonts w:ascii="Arial" w:hAnsi="Arial" w:cs="Arial"/>
          <w:i/>
          <w:color w:val="000099"/>
          <w:sz w:val="19"/>
          <w:szCs w:val="19"/>
        </w:rPr>
        <w:t xml:space="preserve"> expediente técnico sea entregado en forma física y digital.  </w:t>
      </w:r>
    </w:p>
    <w:p w:rsidR="00C04FB5" w:rsidRPr="00C04FB5" w:rsidRDefault="00C04FB5" w:rsidP="00C04FB5">
      <w:pPr>
        <w:pStyle w:val="Prrafodelista"/>
        <w:rPr>
          <w:rFonts w:ascii="Arial" w:hAnsi="Arial" w:cs="Arial"/>
          <w:i/>
          <w:color w:val="000099"/>
          <w:sz w:val="19"/>
          <w:szCs w:val="19"/>
        </w:rPr>
      </w:pPr>
    </w:p>
    <w:p w:rsidR="00C6702C" w:rsidRPr="000A6D8F" w:rsidRDefault="00965C6D" w:rsidP="00287375">
      <w:pPr>
        <w:pStyle w:val="Prrafodelista"/>
        <w:numPr>
          <w:ilvl w:val="0"/>
          <w:numId w:val="38"/>
        </w:numPr>
        <w:spacing w:after="0" w:line="240" w:lineRule="auto"/>
        <w:jc w:val="both"/>
        <w:rPr>
          <w:rFonts w:ascii="Arial" w:hAnsi="Arial" w:cs="Arial"/>
          <w:color w:val="auto"/>
          <w:sz w:val="20"/>
        </w:rPr>
      </w:pPr>
      <w:r w:rsidRPr="00166027">
        <w:rPr>
          <w:rFonts w:ascii="Arial" w:hAnsi="Arial" w:cs="Arial"/>
          <w:i/>
          <w:color w:val="000099"/>
          <w:sz w:val="19"/>
          <w:szCs w:val="19"/>
          <w:lang w:val="es-ES"/>
        </w:rPr>
        <w:t>Se puede indicar expresamente si estará prohibida la subcontratación, de acuerdo a lo señalado en el artículo 35 de la Ley</w:t>
      </w:r>
      <w:r w:rsidR="000060A8" w:rsidRPr="00166027">
        <w:rPr>
          <w:rFonts w:ascii="Arial" w:hAnsi="Arial" w:cs="Arial"/>
          <w:b/>
          <w:i/>
          <w:color w:val="000099"/>
          <w:sz w:val="19"/>
          <w:szCs w:val="19"/>
          <w:highlight w:val="lightGray"/>
        </w:rPr>
        <w:t>.…]</w:t>
      </w:r>
    </w:p>
    <w:p w:rsidR="000060A8" w:rsidRDefault="000060A8" w:rsidP="00250263">
      <w:pPr>
        <w:widowControl w:val="0"/>
        <w:spacing w:after="0" w:line="240" w:lineRule="auto"/>
        <w:ind w:left="567"/>
        <w:rPr>
          <w:rFonts w:ascii="Arial" w:hAnsi="Arial" w:cs="Arial"/>
          <w:color w:val="auto"/>
          <w:sz w:val="20"/>
        </w:rPr>
      </w:pPr>
    </w:p>
    <w:tbl>
      <w:tblPr>
        <w:tblStyle w:val="Tabladecuadrcula1clara-nfasis51"/>
        <w:tblW w:w="9072" w:type="dxa"/>
        <w:tblInd w:w="-5" w:type="dxa"/>
        <w:tblLook w:val="04A0" w:firstRow="1" w:lastRow="0" w:firstColumn="1" w:lastColumn="0" w:noHBand="0" w:noVBand="1"/>
      </w:tblPr>
      <w:tblGrid>
        <w:gridCol w:w="9072"/>
      </w:tblGrid>
      <w:tr w:rsidR="00146D19" w:rsidRPr="001F5E6A" w:rsidTr="004F1FD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46D19" w:rsidRPr="001F5E6A" w:rsidRDefault="00146D19" w:rsidP="00146D19">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146D19" w:rsidRPr="001F5E6A" w:rsidTr="004F1FDF">
        <w:trPr>
          <w:trHeight w:val="109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46D19" w:rsidRPr="001F5E6A" w:rsidRDefault="00DB0C15" w:rsidP="00ED5423">
            <w:pPr>
              <w:widowControl w:val="0"/>
              <w:spacing w:after="0" w:line="240" w:lineRule="auto"/>
              <w:ind w:left="34"/>
              <w:jc w:val="both"/>
              <w:rPr>
                <w:rFonts w:ascii="Arial" w:hAnsi="Arial" w:cs="Arial"/>
                <w:b w:val="0"/>
                <w:i/>
                <w:color w:val="0000FF"/>
                <w:sz w:val="19"/>
                <w:szCs w:val="19"/>
              </w:rPr>
            </w:pPr>
            <w:r w:rsidRPr="00D726FD">
              <w:rPr>
                <w:rFonts w:ascii="Arial" w:hAnsi="Arial" w:cs="Arial"/>
                <w:b w:val="0"/>
                <w:i/>
                <w:color w:val="0000FF"/>
                <w:sz w:val="19"/>
                <w:szCs w:val="19"/>
              </w:rPr>
              <w:t>Para determinar que los postores cuentan con las capacidades necesarias para ejecutar el contrato, el comité de selección incorpora los requisitos de calificación previstos por el área usuaria en el requerimiento, no pudiendo incluirse requisitos adicionales, ni distintos a los siguientes:</w:t>
            </w:r>
          </w:p>
        </w:tc>
      </w:tr>
    </w:tbl>
    <w:p w:rsidR="003F4C57" w:rsidRDefault="003F4C57" w:rsidP="00250263">
      <w:pPr>
        <w:widowControl w:val="0"/>
        <w:spacing w:after="0" w:line="240" w:lineRule="auto"/>
        <w:ind w:left="567"/>
        <w:rPr>
          <w:rFonts w:ascii="Arial" w:hAnsi="Arial" w:cs="Arial"/>
          <w:color w:val="auto"/>
          <w:sz w:val="20"/>
        </w:rPr>
      </w:pPr>
    </w:p>
    <w:p w:rsidR="00146D19" w:rsidRPr="003F4C57" w:rsidRDefault="00146D19" w:rsidP="001533B7">
      <w:pPr>
        <w:widowControl w:val="0"/>
        <w:spacing w:after="0" w:line="240" w:lineRule="auto"/>
        <w:ind w:left="567"/>
        <w:rPr>
          <w:rFonts w:ascii="Arial" w:hAnsi="Arial" w:cs="Arial"/>
          <w:color w:val="auto"/>
          <w:sz w:val="20"/>
        </w:rPr>
      </w:pPr>
    </w:p>
    <w:p w:rsidR="00D604A9" w:rsidRDefault="00874B2A" w:rsidP="00287375">
      <w:pPr>
        <w:pStyle w:val="Prrafodelista"/>
        <w:widowControl w:val="0"/>
        <w:numPr>
          <w:ilvl w:val="0"/>
          <w:numId w:val="23"/>
        </w:numPr>
        <w:spacing w:after="0" w:line="240" w:lineRule="auto"/>
        <w:ind w:left="567" w:hanging="567"/>
        <w:jc w:val="both"/>
        <w:rPr>
          <w:rFonts w:ascii="Arial" w:hAnsi="Arial" w:cs="Arial"/>
          <w:b/>
          <w:sz w:val="20"/>
        </w:rPr>
      </w:pPr>
      <w:r w:rsidRPr="00693BD5">
        <w:rPr>
          <w:rFonts w:ascii="Arial" w:hAnsi="Arial" w:cs="Arial"/>
          <w:b/>
          <w:sz w:val="20"/>
        </w:rPr>
        <w:t>REQUISITOS DE CALIFICACIÓN</w:t>
      </w:r>
    </w:p>
    <w:p w:rsidR="00312AD4" w:rsidRPr="008040DD" w:rsidRDefault="00312AD4" w:rsidP="001533B7">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312AD4" w:rsidRPr="00A61510"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12AD4" w:rsidRPr="00A61510" w:rsidRDefault="00312AD4" w:rsidP="001533B7">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312AD4" w:rsidRPr="00A61510" w:rsidTr="00BD746B">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12AD4" w:rsidRPr="00DA19DF" w:rsidRDefault="00312AD4" w:rsidP="001533B7">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312AD4" w:rsidRPr="00614E01" w:rsidRDefault="00312AD4" w:rsidP="001533B7">
      <w:pPr>
        <w:spacing w:after="0" w:line="240" w:lineRule="auto"/>
        <w:jc w:val="both"/>
        <w:rPr>
          <w:rFonts w:ascii="Arial" w:hAnsi="Arial" w:cs="Arial"/>
          <w:i/>
          <w:color w:val="000099"/>
          <w:sz w:val="10"/>
          <w:lang w:val="es-ES"/>
        </w:rPr>
      </w:pPr>
    </w:p>
    <w:p w:rsidR="00312AD4" w:rsidRPr="001B62C9" w:rsidRDefault="00312AD4" w:rsidP="001533B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312AD4" w:rsidRPr="00312AD4" w:rsidRDefault="00312AD4" w:rsidP="001533B7">
      <w:pPr>
        <w:widowControl w:val="0"/>
        <w:spacing w:after="0" w:line="240" w:lineRule="auto"/>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E87386" w:rsidRPr="0087454E" w:rsidTr="00E87386">
        <w:tc>
          <w:tcPr>
            <w:tcW w:w="528" w:type="dxa"/>
            <w:vMerge w:val="restart"/>
          </w:tcPr>
          <w:p w:rsidR="00E87386" w:rsidRPr="0087454E" w:rsidRDefault="00E87386" w:rsidP="00E87386">
            <w:pPr>
              <w:spacing w:after="0" w:line="240" w:lineRule="auto"/>
              <w:jc w:val="center"/>
              <w:rPr>
                <w:rFonts w:ascii="Arial" w:hAnsi="Arial" w:cs="Arial"/>
                <w:b/>
                <w:sz w:val="20"/>
              </w:rPr>
            </w:pPr>
            <w:r>
              <w:rPr>
                <w:rFonts w:ascii="Arial" w:hAnsi="Arial" w:cs="Arial"/>
                <w:b/>
                <w:sz w:val="20"/>
              </w:rPr>
              <w:t>A</w:t>
            </w:r>
          </w:p>
        </w:tc>
        <w:tc>
          <w:tcPr>
            <w:tcW w:w="8402" w:type="dxa"/>
            <w:vAlign w:val="center"/>
          </w:tcPr>
          <w:p w:rsidR="00E87386" w:rsidRPr="00690054" w:rsidRDefault="00E87386" w:rsidP="001533B7">
            <w:pPr>
              <w:spacing w:after="0" w:line="240" w:lineRule="auto"/>
              <w:rPr>
                <w:rFonts w:ascii="Arial" w:hAnsi="Arial" w:cs="Arial"/>
                <w:b/>
                <w:sz w:val="20"/>
              </w:rPr>
            </w:pPr>
            <w:r w:rsidRPr="00690054">
              <w:rPr>
                <w:rFonts w:ascii="Arial" w:hAnsi="Arial" w:cs="Arial"/>
                <w:b/>
                <w:sz w:val="20"/>
              </w:rPr>
              <w:t xml:space="preserve">CAPACIDAD LEGAL </w:t>
            </w:r>
          </w:p>
        </w:tc>
      </w:tr>
      <w:tr w:rsidR="00E87386" w:rsidRPr="0087454E" w:rsidTr="001533B7">
        <w:tc>
          <w:tcPr>
            <w:tcW w:w="528" w:type="dxa"/>
            <w:vMerge/>
            <w:vAlign w:val="center"/>
          </w:tcPr>
          <w:p w:rsidR="00E87386" w:rsidRPr="00770672" w:rsidRDefault="00E87386" w:rsidP="001533B7">
            <w:pPr>
              <w:spacing w:after="0" w:line="240" w:lineRule="auto"/>
              <w:rPr>
                <w:rFonts w:ascii="Arial" w:hAnsi="Arial" w:cs="Arial"/>
                <w:b/>
                <w:sz w:val="18"/>
                <w:szCs w:val="18"/>
              </w:rPr>
            </w:pPr>
          </w:p>
        </w:tc>
        <w:tc>
          <w:tcPr>
            <w:tcW w:w="8402" w:type="dxa"/>
            <w:vAlign w:val="center"/>
          </w:tcPr>
          <w:p w:rsidR="00E87386" w:rsidRPr="000060A8" w:rsidRDefault="00E87386" w:rsidP="001533B7">
            <w:pPr>
              <w:widowControl w:val="0"/>
              <w:spacing w:after="0" w:line="240" w:lineRule="auto"/>
              <w:jc w:val="both"/>
              <w:rPr>
                <w:rFonts w:ascii="Arial" w:hAnsi="Arial" w:cs="Arial"/>
                <w:color w:val="auto"/>
                <w:sz w:val="18"/>
                <w:szCs w:val="18"/>
                <w:u w:val="single"/>
              </w:rPr>
            </w:pPr>
            <w:r w:rsidRPr="00770672">
              <w:rPr>
                <w:rFonts w:ascii="Arial" w:hAnsi="Arial" w:cs="Arial"/>
                <w:b/>
                <w:sz w:val="18"/>
                <w:szCs w:val="18"/>
                <w:lang w:val="es-ES" w:eastAsia="es-ES"/>
              </w:rPr>
              <w:t>HABILITACIÓN</w:t>
            </w:r>
          </w:p>
        </w:tc>
      </w:tr>
      <w:tr w:rsidR="00E87386" w:rsidRPr="0087454E" w:rsidTr="001533B7">
        <w:tc>
          <w:tcPr>
            <w:tcW w:w="528" w:type="dxa"/>
            <w:vMerge/>
            <w:vAlign w:val="center"/>
          </w:tcPr>
          <w:p w:rsidR="00E87386" w:rsidRPr="00770672" w:rsidRDefault="00E87386" w:rsidP="001533B7">
            <w:pPr>
              <w:spacing w:after="0" w:line="240" w:lineRule="auto"/>
              <w:rPr>
                <w:rFonts w:ascii="Arial" w:hAnsi="Arial" w:cs="Arial"/>
                <w:b/>
                <w:sz w:val="18"/>
                <w:szCs w:val="18"/>
              </w:rPr>
            </w:pPr>
          </w:p>
        </w:tc>
        <w:tc>
          <w:tcPr>
            <w:tcW w:w="8402" w:type="dxa"/>
            <w:vAlign w:val="center"/>
          </w:tcPr>
          <w:p w:rsidR="00E87386" w:rsidRDefault="00E87386"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u w:val="single"/>
              </w:rPr>
              <w:t>Requisito</w:t>
            </w:r>
            <w:r>
              <w:rPr>
                <w:rFonts w:ascii="Arial" w:hAnsi="Arial" w:cs="Arial"/>
                <w:color w:val="auto"/>
                <w:sz w:val="18"/>
                <w:szCs w:val="18"/>
                <w:u w:val="single"/>
              </w:rPr>
              <w:t>s</w:t>
            </w:r>
            <w:r w:rsidRPr="001533B7">
              <w:rPr>
                <w:rFonts w:ascii="Arial" w:hAnsi="Arial" w:cs="Arial"/>
                <w:color w:val="auto"/>
                <w:sz w:val="18"/>
                <w:szCs w:val="18"/>
              </w:rPr>
              <w:t>:</w:t>
            </w:r>
          </w:p>
          <w:p w:rsidR="00E87386" w:rsidRPr="001533B7" w:rsidRDefault="00E87386" w:rsidP="001533B7">
            <w:pPr>
              <w:widowControl w:val="0"/>
              <w:spacing w:after="0" w:line="240" w:lineRule="auto"/>
              <w:jc w:val="both"/>
              <w:rPr>
                <w:rFonts w:ascii="Arial" w:hAnsi="Arial" w:cs="Arial"/>
                <w:color w:val="auto"/>
                <w:sz w:val="18"/>
                <w:szCs w:val="18"/>
              </w:rPr>
            </w:pPr>
          </w:p>
          <w:p w:rsidR="00E87386" w:rsidRPr="001533B7" w:rsidRDefault="00E87386"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[DE SER EL CASO, INCLUIR REQUISITOS RELACIONADOS A LA HABILITACIÓN PARA LLEVAR A CABO LA ACTIVIDAD ECONÓMICA MATERIA DE LA CONTRATACIÓN]</w:t>
            </w:r>
            <w:r w:rsidRPr="001533B7">
              <w:rPr>
                <w:rFonts w:ascii="Arial" w:hAnsi="Arial" w:cs="Arial"/>
                <w:color w:val="auto"/>
                <w:sz w:val="18"/>
                <w:szCs w:val="18"/>
              </w:rPr>
              <w:t>.</w:t>
            </w:r>
          </w:p>
          <w:p w:rsidR="00E87386" w:rsidRDefault="00E87386" w:rsidP="001533B7">
            <w:pPr>
              <w:widowControl w:val="0"/>
              <w:spacing w:after="0" w:line="240" w:lineRule="auto"/>
              <w:jc w:val="both"/>
              <w:rPr>
                <w:rFonts w:ascii="Arial" w:hAnsi="Arial" w:cs="Arial"/>
                <w:color w:val="auto"/>
                <w:sz w:val="18"/>
                <w:szCs w:val="18"/>
                <w:u w:val="single"/>
              </w:rPr>
            </w:pPr>
          </w:p>
          <w:tbl>
            <w:tblPr>
              <w:tblStyle w:val="Tabladecuadrcula1clara-nfasis510"/>
              <w:tblW w:w="8148" w:type="dxa"/>
              <w:tblLook w:val="04A0" w:firstRow="1" w:lastRow="0" w:firstColumn="1" w:lastColumn="0" w:noHBand="0" w:noVBand="1"/>
            </w:tblPr>
            <w:tblGrid>
              <w:gridCol w:w="8148"/>
            </w:tblGrid>
            <w:tr w:rsidR="00E87386" w:rsidRPr="00A72A0B" w:rsidTr="002A008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E87386" w:rsidRPr="002862DA" w:rsidRDefault="00E87386" w:rsidP="00A22F07">
                  <w:pPr>
                    <w:spacing w:after="0" w:line="240" w:lineRule="auto"/>
                    <w:jc w:val="both"/>
                    <w:rPr>
                      <w:rFonts w:ascii="Arial" w:hAnsi="Arial" w:cs="Arial"/>
                      <w:color w:val="3333CC"/>
                      <w:sz w:val="18"/>
                      <w:szCs w:val="19"/>
                      <w:lang w:val="es-ES"/>
                    </w:rPr>
                  </w:pPr>
                  <w:r w:rsidRPr="002862DA">
                    <w:rPr>
                      <w:rFonts w:ascii="Arial" w:hAnsi="Arial" w:cs="Arial"/>
                      <w:color w:val="0000FF"/>
                      <w:sz w:val="18"/>
                      <w:szCs w:val="19"/>
                      <w:lang w:val="es-ES"/>
                    </w:rPr>
                    <w:t>Importante</w:t>
                  </w:r>
                </w:p>
              </w:tc>
            </w:tr>
            <w:tr w:rsidR="00E87386" w:rsidRPr="00A72A0B" w:rsidTr="002A008B">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E87386" w:rsidRPr="002862DA" w:rsidRDefault="00E87386" w:rsidP="00A22F07">
                  <w:pPr>
                    <w:widowControl w:val="0"/>
                    <w:spacing w:after="0" w:line="240" w:lineRule="auto"/>
                    <w:jc w:val="both"/>
                    <w:rPr>
                      <w:rFonts w:ascii="Arial" w:hAnsi="Arial" w:cs="Arial"/>
                      <w:b w:val="0"/>
                      <w:color w:val="0000FF"/>
                      <w:sz w:val="18"/>
                      <w:szCs w:val="19"/>
                      <w:lang w:val="es-ES_tradnl"/>
                    </w:rPr>
                  </w:pPr>
                  <w:r w:rsidRPr="002862DA">
                    <w:rPr>
                      <w:rFonts w:ascii="Arial" w:hAnsi="Arial" w:cs="Arial"/>
                      <w:b w:val="0"/>
                      <w:i/>
                      <w:color w:val="0000FF"/>
                      <w:sz w:val="18"/>
                      <w:szCs w:val="19"/>
                      <w:lang w:val="es-ES_tradnl"/>
                    </w:rPr>
                    <w:t xml:space="preserve">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w:t>
                  </w:r>
                  <w:r w:rsidRPr="002862DA">
                    <w:rPr>
                      <w:rFonts w:ascii="Arial" w:hAnsi="Arial" w:cs="Arial"/>
                      <w:b w:val="0"/>
                      <w:i/>
                      <w:color w:val="0000FF"/>
                      <w:sz w:val="18"/>
                      <w:szCs w:val="19"/>
                      <w:lang w:val="es-ES_tradnl"/>
                    </w:rPr>
                    <w:lastRenderedPageBreak/>
                    <w:t>para la ejecución de determinado servicio o estar autorizadas para la comercialización de ciertos bienes en el mercado.</w:t>
                  </w:r>
                </w:p>
              </w:tc>
            </w:tr>
          </w:tbl>
          <w:p w:rsidR="00E87386" w:rsidRPr="00A22F07" w:rsidRDefault="00E87386" w:rsidP="001533B7">
            <w:pPr>
              <w:widowControl w:val="0"/>
              <w:spacing w:after="0" w:line="240" w:lineRule="auto"/>
              <w:jc w:val="both"/>
              <w:rPr>
                <w:rFonts w:ascii="Arial" w:hAnsi="Arial" w:cs="Arial"/>
                <w:color w:val="auto"/>
                <w:sz w:val="18"/>
                <w:szCs w:val="18"/>
                <w:u w:val="single"/>
                <w:lang w:val="es-ES_tradnl"/>
              </w:rPr>
            </w:pPr>
          </w:p>
          <w:p w:rsidR="00E87386" w:rsidRDefault="00E87386"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u w:val="single"/>
              </w:rPr>
              <w:t>Acreditación</w:t>
            </w:r>
            <w:r w:rsidRPr="001533B7">
              <w:rPr>
                <w:rFonts w:ascii="Arial" w:hAnsi="Arial" w:cs="Arial"/>
                <w:color w:val="auto"/>
                <w:sz w:val="18"/>
                <w:szCs w:val="18"/>
              </w:rPr>
              <w:t>:</w:t>
            </w:r>
          </w:p>
          <w:p w:rsidR="00E87386" w:rsidRPr="001533B7" w:rsidRDefault="00E87386" w:rsidP="001533B7">
            <w:pPr>
              <w:widowControl w:val="0"/>
              <w:spacing w:after="0" w:line="240" w:lineRule="auto"/>
              <w:jc w:val="both"/>
              <w:rPr>
                <w:rFonts w:ascii="Arial" w:hAnsi="Arial" w:cs="Arial"/>
                <w:color w:val="auto"/>
                <w:sz w:val="18"/>
                <w:szCs w:val="18"/>
              </w:rPr>
            </w:pPr>
          </w:p>
          <w:p w:rsidR="00E87386" w:rsidRPr="001533B7" w:rsidRDefault="00E87386"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[INCLUIR DE SER EL CASO, EL DOCUMENTO CON EL QUE SE DEBE ACREDITAR EL REQUISITO RELACIONADO A LA HABILITACIÓN]</w:t>
            </w:r>
            <w:r w:rsidRPr="001533B7">
              <w:rPr>
                <w:rFonts w:ascii="Arial" w:hAnsi="Arial" w:cs="Arial"/>
                <w:color w:val="auto"/>
                <w:sz w:val="18"/>
                <w:szCs w:val="18"/>
              </w:rPr>
              <w:t>.</w:t>
            </w:r>
          </w:p>
          <w:p w:rsidR="00E87386" w:rsidRDefault="00E87386" w:rsidP="001533B7">
            <w:pPr>
              <w:pStyle w:val="Prrafodelista"/>
              <w:widowControl w:val="0"/>
              <w:spacing w:after="0" w:line="240" w:lineRule="auto"/>
              <w:ind w:left="242"/>
              <w:jc w:val="both"/>
              <w:rPr>
                <w:rFonts w:ascii="Arial" w:hAnsi="Arial" w:cs="Arial"/>
                <w:color w:val="auto"/>
                <w:sz w:val="18"/>
                <w:szCs w:val="18"/>
              </w:rPr>
            </w:pPr>
          </w:p>
          <w:tbl>
            <w:tblPr>
              <w:tblStyle w:val="Tabladecuadrcula1clara-nfasis51"/>
              <w:tblW w:w="8006" w:type="dxa"/>
              <w:tblLook w:val="04A0" w:firstRow="1" w:lastRow="0" w:firstColumn="1" w:lastColumn="0" w:noHBand="0" w:noVBand="1"/>
            </w:tblPr>
            <w:tblGrid>
              <w:gridCol w:w="8006"/>
            </w:tblGrid>
            <w:tr w:rsidR="00E87386"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E87386" w:rsidRPr="000C0A9E" w:rsidRDefault="00E87386" w:rsidP="001533B7">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E87386" w:rsidRPr="002B4536" w:rsidTr="002862DA">
              <w:trPr>
                <w:trHeight w:val="36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E87386" w:rsidRPr="000C0A9E" w:rsidRDefault="00E87386" w:rsidP="002862DA">
                  <w:pPr>
                    <w:widowControl w:val="0"/>
                    <w:spacing w:after="0" w:line="240" w:lineRule="auto"/>
                    <w:ind w:left="34"/>
                    <w:jc w:val="both"/>
                    <w:rPr>
                      <w:rFonts w:ascii="Arial" w:hAnsi="Arial" w:cs="Arial"/>
                      <w:color w:val="0000FF"/>
                      <w:sz w:val="18"/>
                      <w:szCs w:val="19"/>
                      <w:lang w:val="es-ES"/>
                    </w:rPr>
                  </w:pPr>
                  <w:r w:rsidRPr="002862DA">
                    <w:rPr>
                      <w:rFonts w:ascii="Arial" w:hAnsi="Arial" w:cs="Arial"/>
                      <w:b w:val="0"/>
                      <w:i/>
                      <w:color w:val="0000FF"/>
                      <w:sz w:val="18"/>
                      <w:szCs w:val="19"/>
                      <w:lang w:val="es-ES_tradnl"/>
                    </w:rPr>
                    <w:t>En el caso de consorcios, todos los integrantes deben acreditar este requisito.</w:t>
                  </w:r>
                </w:p>
              </w:tc>
            </w:tr>
          </w:tbl>
          <w:p w:rsidR="00E87386" w:rsidRPr="001533B7" w:rsidRDefault="00E87386" w:rsidP="001533B7">
            <w:pPr>
              <w:pStyle w:val="Prrafodelista"/>
              <w:widowControl w:val="0"/>
              <w:spacing w:after="0" w:line="240" w:lineRule="auto"/>
              <w:ind w:left="242"/>
              <w:jc w:val="both"/>
              <w:rPr>
                <w:rFonts w:ascii="Arial" w:hAnsi="Arial" w:cs="Arial"/>
                <w:color w:val="auto"/>
                <w:sz w:val="18"/>
                <w:szCs w:val="18"/>
              </w:rPr>
            </w:pPr>
          </w:p>
          <w:p w:rsidR="00E87386" w:rsidRPr="001533B7" w:rsidRDefault="00E87386" w:rsidP="001533B7">
            <w:pPr>
              <w:widowControl w:val="0"/>
              <w:spacing w:after="0" w:line="240" w:lineRule="auto"/>
              <w:jc w:val="both"/>
              <w:rPr>
                <w:rFonts w:ascii="Arial" w:hAnsi="Arial" w:cs="Arial"/>
                <w:i/>
                <w:color w:val="0000FF"/>
                <w:sz w:val="18"/>
                <w:szCs w:val="18"/>
              </w:rPr>
            </w:pPr>
          </w:p>
        </w:tc>
      </w:tr>
    </w:tbl>
    <w:p w:rsidR="00875A78" w:rsidRDefault="00875A78" w:rsidP="001533B7">
      <w:pPr>
        <w:spacing w:after="0" w:line="240" w:lineRule="auto"/>
        <w:rPr>
          <w:rFonts w:ascii="Arial" w:hAnsi="Arial" w:cs="Arial"/>
          <w:sz w:val="20"/>
        </w:rPr>
      </w:pPr>
    </w:p>
    <w:p w:rsidR="001533B7" w:rsidRPr="001533B7" w:rsidRDefault="001533B7" w:rsidP="001533B7">
      <w:pPr>
        <w:spacing w:after="0" w:line="240" w:lineRule="auto"/>
        <w:rPr>
          <w:rFonts w:ascii="Arial" w:hAnsi="Arial" w:cs="Arial"/>
          <w:sz w:val="20"/>
        </w:rPr>
      </w:pPr>
    </w:p>
    <w:tbl>
      <w:tblPr>
        <w:tblStyle w:val="Tablaconcuadrcula"/>
        <w:tblW w:w="8930" w:type="dxa"/>
        <w:tblInd w:w="137" w:type="dxa"/>
        <w:tblLook w:val="04A0" w:firstRow="1" w:lastRow="0" w:firstColumn="1" w:lastColumn="0" w:noHBand="0" w:noVBand="1"/>
      </w:tblPr>
      <w:tblGrid>
        <w:gridCol w:w="647"/>
        <w:gridCol w:w="8283"/>
      </w:tblGrid>
      <w:tr w:rsidR="00990599" w:rsidRPr="0087454E" w:rsidTr="001533B7">
        <w:tc>
          <w:tcPr>
            <w:tcW w:w="647" w:type="dxa"/>
            <w:tcMar>
              <w:top w:w="28" w:type="dxa"/>
              <w:bottom w:w="28" w:type="dxa"/>
            </w:tcMar>
            <w:vAlign w:val="center"/>
          </w:tcPr>
          <w:p w:rsidR="00990599" w:rsidRPr="00D43825" w:rsidRDefault="00990599" w:rsidP="001533B7">
            <w:pPr>
              <w:spacing w:after="0" w:line="240" w:lineRule="auto"/>
              <w:rPr>
                <w:rFonts w:ascii="Arial" w:hAnsi="Arial" w:cs="Arial"/>
                <w:b/>
                <w:sz w:val="20"/>
              </w:rPr>
            </w:pPr>
            <w:r w:rsidRPr="00D43825">
              <w:rPr>
                <w:rFonts w:ascii="Arial" w:hAnsi="Arial" w:cs="Arial"/>
                <w:b/>
                <w:sz w:val="20"/>
              </w:rPr>
              <w:t>B</w:t>
            </w:r>
          </w:p>
        </w:tc>
        <w:tc>
          <w:tcPr>
            <w:tcW w:w="8283" w:type="dxa"/>
            <w:tcMar>
              <w:top w:w="28" w:type="dxa"/>
              <w:bottom w:w="28" w:type="dxa"/>
            </w:tcMar>
            <w:vAlign w:val="center"/>
          </w:tcPr>
          <w:p w:rsidR="00990599" w:rsidRPr="00D43825" w:rsidRDefault="00990599" w:rsidP="001533B7">
            <w:pPr>
              <w:widowControl w:val="0"/>
              <w:spacing w:after="0" w:line="240" w:lineRule="auto"/>
              <w:jc w:val="both"/>
              <w:rPr>
                <w:rFonts w:ascii="Arial" w:hAnsi="Arial" w:cs="Arial"/>
                <w:iCs/>
                <w:sz w:val="20"/>
                <w:highlight w:val="lightGray"/>
                <w:lang w:eastAsia="es-ES"/>
              </w:rPr>
            </w:pPr>
            <w:r w:rsidRPr="00D43825">
              <w:rPr>
                <w:rFonts w:ascii="Arial" w:hAnsi="Arial" w:cs="Arial"/>
                <w:b/>
                <w:color w:val="auto"/>
                <w:sz w:val="20"/>
              </w:rPr>
              <w:t xml:space="preserve">CAPACIDAD TÉCNICA Y PROFESIONAL </w:t>
            </w:r>
          </w:p>
        </w:tc>
      </w:tr>
      <w:tr w:rsidR="00331B42" w:rsidRPr="0087454E" w:rsidTr="00331B42">
        <w:tc>
          <w:tcPr>
            <w:tcW w:w="647" w:type="dxa"/>
            <w:vMerge w:val="restart"/>
            <w:tcMar>
              <w:top w:w="28" w:type="dxa"/>
              <w:bottom w:w="28" w:type="dxa"/>
            </w:tcMar>
          </w:tcPr>
          <w:p w:rsidR="00331B42" w:rsidRPr="00D43825" w:rsidRDefault="00331B42" w:rsidP="00331B42">
            <w:pPr>
              <w:spacing w:after="0" w:line="240" w:lineRule="auto"/>
              <w:jc w:val="center"/>
              <w:rPr>
                <w:rFonts w:ascii="Arial" w:eastAsia="Times New Roman" w:hAnsi="Arial" w:cs="Arial"/>
                <w:b/>
                <w:color w:val="auto"/>
                <w:sz w:val="18"/>
                <w:szCs w:val="18"/>
                <w:lang w:val="es-ES" w:eastAsia="es-ES"/>
              </w:rPr>
            </w:pPr>
            <w:r w:rsidRPr="00D43825">
              <w:rPr>
                <w:rFonts w:ascii="Arial" w:eastAsia="Times New Roman" w:hAnsi="Arial" w:cs="Arial"/>
                <w:b/>
                <w:color w:val="auto"/>
                <w:sz w:val="18"/>
                <w:szCs w:val="18"/>
                <w:lang w:val="es-ES" w:eastAsia="es-ES"/>
              </w:rPr>
              <w:t>B.1</w:t>
            </w:r>
          </w:p>
        </w:tc>
        <w:tc>
          <w:tcPr>
            <w:tcW w:w="8283" w:type="dxa"/>
            <w:tcMar>
              <w:top w:w="28" w:type="dxa"/>
              <w:bottom w:w="28" w:type="dxa"/>
            </w:tcMar>
            <w:vAlign w:val="center"/>
          </w:tcPr>
          <w:p w:rsidR="00331B42" w:rsidRPr="00D43825" w:rsidRDefault="00331B42" w:rsidP="001533B7">
            <w:pPr>
              <w:pStyle w:val="Prrafodelista"/>
              <w:widowControl w:val="0"/>
              <w:spacing w:after="0" w:line="240" w:lineRule="auto"/>
              <w:ind w:left="0"/>
              <w:jc w:val="both"/>
              <w:rPr>
                <w:rFonts w:ascii="Arial" w:hAnsi="Arial" w:cs="Arial"/>
                <w:sz w:val="18"/>
                <w:szCs w:val="18"/>
                <w:u w:val="single"/>
                <w:lang w:val="es-ES_tradnl"/>
              </w:rPr>
            </w:pPr>
            <w:r w:rsidRPr="00D43825">
              <w:rPr>
                <w:rFonts w:ascii="Arial" w:eastAsia="Times New Roman" w:hAnsi="Arial" w:cs="Arial"/>
                <w:b/>
                <w:color w:val="auto"/>
                <w:sz w:val="18"/>
                <w:szCs w:val="18"/>
                <w:lang w:val="es-ES" w:eastAsia="es-ES"/>
              </w:rPr>
              <w:t>CALIFICACIONES DEL PERSONAL CLAVE</w:t>
            </w:r>
          </w:p>
        </w:tc>
      </w:tr>
      <w:tr w:rsidR="00331B42" w:rsidRPr="0087454E" w:rsidTr="001533B7">
        <w:tc>
          <w:tcPr>
            <w:tcW w:w="647" w:type="dxa"/>
            <w:vMerge/>
            <w:tcMar>
              <w:top w:w="28" w:type="dxa"/>
              <w:bottom w:w="28" w:type="dxa"/>
            </w:tcMar>
            <w:vAlign w:val="center"/>
          </w:tcPr>
          <w:p w:rsidR="00331B42" w:rsidRPr="00D43825" w:rsidRDefault="00331B42" w:rsidP="001533B7">
            <w:pPr>
              <w:spacing w:after="0" w:line="240" w:lineRule="auto"/>
              <w:rPr>
                <w:rFonts w:ascii="Arial" w:eastAsia="Times New Roman" w:hAnsi="Arial" w:cs="Arial"/>
                <w:b/>
                <w:color w:val="auto"/>
                <w:sz w:val="18"/>
                <w:szCs w:val="18"/>
                <w:lang w:val="es-ES" w:eastAsia="es-ES"/>
              </w:rPr>
            </w:pPr>
          </w:p>
        </w:tc>
        <w:tc>
          <w:tcPr>
            <w:tcW w:w="8283" w:type="dxa"/>
            <w:tcMar>
              <w:top w:w="28" w:type="dxa"/>
              <w:bottom w:w="28" w:type="dxa"/>
            </w:tcMar>
            <w:vAlign w:val="center"/>
          </w:tcPr>
          <w:p w:rsidR="00331B42" w:rsidRPr="00D43825" w:rsidRDefault="00331B42" w:rsidP="001533B7">
            <w:pPr>
              <w:pStyle w:val="Prrafodelista"/>
              <w:widowControl w:val="0"/>
              <w:spacing w:after="0" w:line="240" w:lineRule="auto"/>
              <w:ind w:left="0"/>
              <w:jc w:val="both"/>
              <w:rPr>
                <w:rFonts w:ascii="Arial" w:hAnsi="Arial" w:cs="Arial"/>
                <w:sz w:val="18"/>
                <w:szCs w:val="18"/>
                <w:u w:val="single"/>
                <w:lang w:val="es-ES_tradnl"/>
              </w:rPr>
            </w:pPr>
            <w:r w:rsidRPr="00D43825">
              <w:rPr>
                <w:rFonts w:ascii="Arial" w:hAnsi="Arial" w:cs="Arial"/>
                <w:b/>
                <w:bCs/>
                <w:color w:val="auto"/>
                <w:sz w:val="18"/>
                <w:szCs w:val="18"/>
                <w:lang w:val="es-ES" w:eastAsia="es-ES"/>
              </w:rPr>
              <w:t>FORMACIÓN ACADÉMICA</w:t>
            </w:r>
          </w:p>
        </w:tc>
      </w:tr>
      <w:tr w:rsidR="00331B42" w:rsidRPr="0087454E" w:rsidTr="001533B7">
        <w:tc>
          <w:tcPr>
            <w:tcW w:w="647" w:type="dxa"/>
            <w:vMerge/>
            <w:tcMar>
              <w:top w:w="28" w:type="dxa"/>
              <w:bottom w:w="28" w:type="dxa"/>
            </w:tcMar>
            <w:vAlign w:val="center"/>
          </w:tcPr>
          <w:p w:rsidR="00331B42" w:rsidRPr="00990599" w:rsidRDefault="00331B42" w:rsidP="001533B7">
            <w:pPr>
              <w:spacing w:after="0" w:line="240" w:lineRule="auto"/>
              <w:rPr>
                <w:rFonts w:ascii="Arial" w:hAnsi="Arial" w:cs="Arial"/>
                <w:b/>
                <w:sz w:val="18"/>
                <w:szCs w:val="18"/>
              </w:rPr>
            </w:pPr>
          </w:p>
        </w:tc>
        <w:tc>
          <w:tcPr>
            <w:tcW w:w="8283" w:type="dxa"/>
            <w:tcMar>
              <w:top w:w="28" w:type="dxa"/>
              <w:bottom w:w="28" w:type="dxa"/>
            </w:tcMar>
            <w:vAlign w:val="center"/>
          </w:tcPr>
          <w:p w:rsidR="00331B42" w:rsidRPr="004F1FDF" w:rsidRDefault="00331B42" w:rsidP="001533B7">
            <w:pPr>
              <w:widowControl w:val="0"/>
              <w:spacing w:after="0" w:line="240" w:lineRule="auto"/>
              <w:jc w:val="both"/>
              <w:rPr>
                <w:rFonts w:ascii="Arial" w:hAnsi="Arial" w:cs="Arial"/>
                <w:color w:val="auto"/>
                <w:sz w:val="18"/>
                <w:szCs w:val="18"/>
                <w:lang w:val="es-ES_tradnl"/>
              </w:rPr>
            </w:pPr>
            <w:r w:rsidRPr="001533B7">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rsidR="00331B42" w:rsidRPr="004F1FDF" w:rsidRDefault="00331B42" w:rsidP="001533B7">
            <w:pPr>
              <w:widowControl w:val="0"/>
              <w:spacing w:after="0" w:line="240" w:lineRule="auto"/>
              <w:jc w:val="both"/>
              <w:rPr>
                <w:rFonts w:ascii="Arial" w:hAnsi="Arial" w:cs="Arial"/>
                <w:color w:val="auto"/>
                <w:sz w:val="18"/>
                <w:szCs w:val="18"/>
                <w:lang w:val="es-ES_tradnl"/>
              </w:rPr>
            </w:pPr>
          </w:p>
          <w:p w:rsidR="00331B42" w:rsidRPr="001533B7" w:rsidRDefault="00331B42"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lang w:val="es-ES_tradnl"/>
              </w:rPr>
              <w:t>[CONSIGNAR EL GRADO DE BACHILLER O TÍTULO PROFESIONAL, SEGÚN CORRESPONDA]</w:t>
            </w:r>
            <w:r w:rsidRPr="001533B7">
              <w:rPr>
                <w:rFonts w:ascii="Arial" w:hAnsi="Arial" w:cs="Arial"/>
                <w:color w:val="auto"/>
                <w:sz w:val="18"/>
                <w:szCs w:val="18"/>
                <w:lang w:val="es-ES_tradnl"/>
              </w:rPr>
              <w:t xml:space="preserve"> del personal clave requerido como </w:t>
            </w:r>
            <w:r w:rsidRPr="001533B7">
              <w:rPr>
                <w:rFonts w:ascii="Arial" w:hAnsi="Arial" w:cs="Arial"/>
                <w:color w:val="auto"/>
                <w:sz w:val="18"/>
                <w:szCs w:val="18"/>
                <w:highlight w:val="lightGray"/>
                <w:lang w:val="es-ES_tradnl"/>
              </w:rPr>
              <w:t>[CONSIGNAR EL PERSONAL CONSIDERADO COMO CLAVE PARA EJECUTAR LA PRESTACIÓN OBJETO DE LA CONVOCATORIA, RESPECTO DEL CUAL SE DEBE ACREDITAR ESTE REQUISITO].</w:t>
            </w:r>
          </w:p>
          <w:p w:rsidR="00331B42" w:rsidRPr="001533B7" w:rsidRDefault="00331B42" w:rsidP="00705964">
            <w:pPr>
              <w:pStyle w:val="Prrafodelista"/>
              <w:widowControl w:val="0"/>
              <w:spacing w:after="0" w:line="240" w:lineRule="auto"/>
              <w:ind w:left="0"/>
              <w:jc w:val="both"/>
              <w:rPr>
                <w:rFonts w:ascii="Arial" w:hAnsi="Arial" w:cs="Arial"/>
                <w:color w:val="auto"/>
                <w:sz w:val="18"/>
                <w:szCs w:val="18"/>
              </w:rPr>
            </w:pPr>
          </w:p>
          <w:p w:rsidR="00331B42" w:rsidRPr="004F1FDF" w:rsidRDefault="00331B42" w:rsidP="003912EC">
            <w:pPr>
              <w:widowControl w:val="0"/>
              <w:spacing w:after="0" w:line="240" w:lineRule="auto"/>
              <w:jc w:val="both"/>
              <w:rPr>
                <w:rFonts w:ascii="Arial" w:hAnsi="Arial" w:cs="Arial"/>
                <w:color w:val="auto"/>
                <w:sz w:val="18"/>
                <w:szCs w:val="18"/>
                <w:lang w:val="es-ES_tradnl"/>
              </w:rPr>
            </w:pPr>
            <w:r w:rsidRPr="001533B7">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rsidR="00331B42" w:rsidRPr="004F1FDF" w:rsidRDefault="00331B42" w:rsidP="003912EC">
            <w:pPr>
              <w:widowControl w:val="0"/>
              <w:spacing w:after="0" w:line="240" w:lineRule="auto"/>
              <w:jc w:val="both"/>
              <w:rPr>
                <w:rFonts w:ascii="Arial" w:hAnsi="Arial" w:cs="Arial"/>
                <w:color w:val="auto"/>
                <w:sz w:val="18"/>
                <w:szCs w:val="18"/>
                <w:lang w:val="es-ES_tradnl"/>
              </w:rPr>
            </w:pPr>
          </w:p>
          <w:p w:rsidR="00331B42" w:rsidRPr="002F7790" w:rsidRDefault="00331B42" w:rsidP="003A0372">
            <w:pPr>
              <w:widowControl w:val="0"/>
              <w:jc w:val="both"/>
              <w:rPr>
                <w:rFonts w:ascii="Arial" w:hAnsi="Arial" w:cs="Arial"/>
                <w:color w:val="auto"/>
                <w:sz w:val="18"/>
                <w:szCs w:val="18"/>
                <w:lang w:val="es-ES_tradnl"/>
              </w:rPr>
            </w:pPr>
            <w:r>
              <w:rPr>
                <w:rFonts w:ascii="Arial" w:hAnsi="Arial" w:cs="Arial"/>
                <w:color w:val="auto"/>
                <w:sz w:val="18"/>
                <w:szCs w:val="18"/>
                <w:lang w:val="es-ES_tradnl"/>
              </w:rPr>
              <w:t>De conformidad con el numeral 49.</w:t>
            </w:r>
            <w:r w:rsidR="0029264C">
              <w:rPr>
                <w:rFonts w:ascii="Arial" w:hAnsi="Arial" w:cs="Arial"/>
                <w:color w:val="auto"/>
                <w:sz w:val="18"/>
                <w:szCs w:val="18"/>
                <w:lang w:val="es-ES_tradnl"/>
              </w:rPr>
              <w:t>3</w:t>
            </w:r>
            <w:r>
              <w:rPr>
                <w:rFonts w:ascii="Arial" w:hAnsi="Arial" w:cs="Arial"/>
                <w:color w:val="auto"/>
                <w:sz w:val="18"/>
                <w:szCs w:val="18"/>
                <w:lang w:val="es-ES_tradnl"/>
              </w:rPr>
              <w:t xml:space="preserve"> del artículo 49 y el literal e) del </w:t>
            </w:r>
            <w:r w:rsidR="00957BF3">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tbl>
            <w:tblPr>
              <w:tblStyle w:val="Tabladecuadrcula1clara-nfasis51"/>
              <w:tblW w:w="8006" w:type="dxa"/>
              <w:tblLook w:val="04A0" w:firstRow="1" w:lastRow="0" w:firstColumn="1" w:lastColumn="0" w:noHBand="0" w:noVBand="1"/>
            </w:tblPr>
            <w:tblGrid>
              <w:gridCol w:w="8006"/>
            </w:tblGrid>
            <w:tr w:rsidR="00331B42"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331B42" w:rsidRPr="000C0A9E" w:rsidRDefault="00331B42" w:rsidP="001533B7">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331B42" w:rsidRPr="001533B7" w:rsidTr="001533B7">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491BEA" w:rsidRPr="00491BEA" w:rsidRDefault="006637A9" w:rsidP="00491BEA">
                  <w:pPr>
                    <w:widowControl w:val="0"/>
                    <w:spacing w:after="0" w:line="240" w:lineRule="auto"/>
                    <w:jc w:val="both"/>
                    <w:rPr>
                      <w:rFonts w:ascii="Arial" w:hAnsi="Arial" w:cs="Arial"/>
                      <w:b w:val="0"/>
                      <w:i/>
                      <w:color w:val="0000FF"/>
                      <w:sz w:val="18"/>
                      <w:szCs w:val="19"/>
                    </w:rPr>
                  </w:pPr>
                  <w:r>
                    <w:rPr>
                      <w:rFonts w:ascii="Arial" w:hAnsi="Arial" w:cs="Arial"/>
                      <w:b w:val="0"/>
                      <w:i/>
                      <w:color w:val="0000FF"/>
                      <w:sz w:val="18"/>
                      <w:szCs w:val="19"/>
                    </w:rPr>
                    <w:t>E</w:t>
                  </w:r>
                  <w:r w:rsidR="00491BEA" w:rsidRPr="00491BEA">
                    <w:rPr>
                      <w:rFonts w:ascii="Arial" w:hAnsi="Arial" w:cs="Arial"/>
                      <w:b w:val="0"/>
                      <w:i/>
                      <w:color w:val="0000FF"/>
                      <w:sz w:val="18"/>
                      <w:szCs w:val="19"/>
                    </w:rPr>
                    <w:t>l jefe del proyecto para la elaboración del expediente técnico debe cumplir con las calificaciones exigida</w:t>
                  </w:r>
                  <w:r w:rsidR="00491BEA">
                    <w:rPr>
                      <w:rFonts w:ascii="Arial" w:hAnsi="Arial" w:cs="Arial"/>
                      <w:b w:val="0"/>
                      <w:i/>
                      <w:color w:val="0000FF"/>
                      <w:sz w:val="18"/>
                      <w:szCs w:val="19"/>
                    </w:rPr>
                    <w:t>s</w:t>
                  </w:r>
                  <w:r w:rsidR="00491BEA" w:rsidRPr="00491BEA">
                    <w:rPr>
                      <w:rFonts w:ascii="Arial" w:hAnsi="Arial" w:cs="Arial"/>
                      <w:b w:val="0"/>
                      <w:i/>
                      <w:color w:val="0000FF"/>
                      <w:sz w:val="18"/>
                      <w:szCs w:val="19"/>
                    </w:rPr>
                    <w:t xml:space="preserve"> en el artículo 188 del Reglamento.</w:t>
                  </w:r>
                </w:p>
                <w:p w:rsidR="00491BEA" w:rsidRPr="00491BEA" w:rsidRDefault="00491BEA" w:rsidP="003A0372">
                  <w:pPr>
                    <w:widowControl w:val="0"/>
                    <w:spacing w:after="0" w:line="240" w:lineRule="auto"/>
                    <w:jc w:val="both"/>
                    <w:rPr>
                      <w:rFonts w:ascii="Arial" w:hAnsi="Arial" w:cs="Arial"/>
                      <w:b w:val="0"/>
                      <w:i/>
                      <w:color w:val="0000FF"/>
                      <w:sz w:val="18"/>
                      <w:szCs w:val="19"/>
                      <w:lang w:val="es-ES_tradnl"/>
                    </w:rPr>
                  </w:pPr>
                </w:p>
              </w:tc>
            </w:tr>
          </w:tbl>
          <w:p w:rsidR="00331B42" w:rsidRPr="001533B7" w:rsidRDefault="00331B42" w:rsidP="001533B7">
            <w:pPr>
              <w:widowControl w:val="0"/>
              <w:spacing w:after="0" w:line="240" w:lineRule="auto"/>
              <w:ind w:left="-3"/>
              <w:jc w:val="both"/>
              <w:rPr>
                <w:rFonts w:ascii="Arial" w:hAnsi="Arial" w:cs="Arial"/>
                <w:iCs/>
                <w:sz w:val="18"/>
                <w:szCs w:val="18"/>
                <w:highlight w:val="lightGray"/>
                <w:lang w:val="es-ES" w:eastAsia="es-ES"/>
              </w:rPr>
            </w:pPr>
          </w:p>
        </w:tc>
      </w:tr>
      <w:tr w:rsidR="004B3137" w:rsidRPr="0087454E" w:rsidTr="001533B7">
        <w:tc>
          <w:tcPr>
            <w:tcW w:w="647" w:type="dxa"/>
            <w:tcMar>
              <w:top w:w="28" w:type="dxa"/>
              <w:bottom w:w="28" w:type="dxa"/>
            </w:tcMar>
            <w:vAlign w:val="center"/>
          </w:tcPr>
          <w:p w:rsidR="004B3137" w:rsidRPr="004B3137" w:rsidRDefault="00C37BD2" w:rsidP="001533B7">
            <w:pPr>
              <w:spacing w:after="0" w:line="240" w:lineRule="auto"/>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B.2</w:t>
            </w:r>
          </w:p>
        </w:tc>
        <w:tc>
          <w:tcPr>
            <w:tcW w:w="8283" w:type="dxa"/>
            <w:tcMar>
              <w:top w:w="28" w:type="dxa"/>
              <w:bottom w:w="28" w:type="dxa"/>
            </w:tcMar>
            <w:vAlign w:val="center"/>
          </w:tcPr>
          <w:p w:rsidR="004B3137" w:rsidRPr="004B3137" w:rsidRDefault="004B3137" w:rsidP="001533B7">
            <w:pPr>
              <w:pStyle w:val="Prrafodelista"/>
              <w:widowControl w:val="0"/>
              <w:spacing w:after="0" w:line="240" w:lineRule="auto"/>
              <w:ind w:left="0"/>
              <w:jc w:val="both"/>
              <w:rPr>
                <w:rFonts w:ascii="Arial" w:hAnsi="Arial" w:cs="Arial"/>
                <w:color w:val="auto"/>
                <w:sz w:val="18"/>
                <w:szCs w:val="18"/>
                <w:u w:val="single"/>
                <w:lang w:val="es-ES_tradnl"/>
              </w:rPr>
            </w:pPr>
            <w:r w:rsidRPr="004B3137">
              <w:rPr>
                <w:rFonts w:ascii="Arial" w:eastAsia="Times New Roman" w:hAnsi="Arial" w:cs="Arial"/>
                <w:b/>
                <w:color w:val="auto"/>
                <w:sz w:val="18"/>
                <w:szCs w:val="18"/>
                <w:lang w:val="es-ES" w:eastAsia="es-ES"/>
              </w:rPr>
              <w:t xml:space="preserve">EXPERIENCIA DEL PERSONAL CLAVE </w:t>
            </w:r>
          </w:p>
        </w:tc>
      </w:tr>
      <w:tr w:rsidR="004B3137" w:rsidRPr="0087454E" w:rsidTr="00EF5DCB">
        <w:trPr>
          <w:trHeight w:val="949"/>
        </w:trPr>
        <w:tc>
          <w:tcPr>
            <w:tcW w:w="647" w:type="dxa"/>
            <w:tcMar>
              <w:top w:w="28" w:type="dxa"/>
              <w:bottom w:w="28" w:type="dxa"/>
            </w:tcMar>
            <w:vAlign w:val="center"/>
          </w:tcPr>
          <w:p w:rsidR="004B3137" w:rsidRPr="00990599" w:rsidRDefault="004B3137" w:rsidP="001533B7">
            <w:pPr>
              <w:spacing w:after="0" w:line="240" w:lineRule="auto"/>
              <w:rPr>
                <w:rFonts w:ascii="Arial" w:hAnsi="Arial" w:cs="Arial"/>
                <w:b/>
                <w:sz w:val="18"/>
                <w:szCs w:val="18"/>
              </w:rPr>
            </w:pPr>
          </w:p>
        </w:tc>
        <w:tc>
          <w:tcPr>
            <w:tcW w:w="8283" w:type="dxa"/>
            <w:tcMar>
              <w:top w:w="28" w:type="dxa"/>
              <w:bottom w:w="28" w:type="dxa"/>
            </w:tcMar>
            <w:vAlign w:val="center"/>
          </w:tcPr>
          <w:p w:rsidR="004B3137" w:rsidRPr="004F1FDF" w:rsidRDefault="004B3137" w:rsidP="001533B7">
            <w:pPr>
              <w:widowControl w:val="0"/>
              <w:spacing w:after="0" w:line="240" w:lineRule="auto"/>
              <w:jc w:val="both"/>
              <w:rPr>
                <w:rFonts w:ascii="Arial" w:hAnsi="Arial" w:cs="Arial"/>
                <w:color w:val="auto"/>
                <w:sz w:val="18"/>
                <w:szCs w:val="18"/>
                <w:lang w:val="es-ES_tradnl"/>
              </w:rPr>
            </w:pPr>
            <w:r w:rsidRPr="0062739D">
              <w:rPr>
                <w:rFonts w:ascii="Arial" w:hAnsi="Arial" w:cs="Arial"/>
                <w:color w:val="auto"/>
                <w:sz w:val="18"/>
                <w:szCs w:val="18"/>
                <w:u w:val="single"/>
                <w:lang w:val="es-ES_tradnl"/>
              </w:rPr>
              <w:t>Requisito</w:t>
            </w:r>
            <w:r w:rsidR="0012261A">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rsidR="009A6B0F" w:rsidRPr="004F1FDF" w:rsidRDefault="009A6B0F" w:rsidP="001533B7">
            <w:pPr>
              <w:widowControl w:val="0"/>
              <w:spacing w:after="0" w:line="240" w:lineRule="auto"/>
              <w:jc w:val="both"/>
              <w:rPr>
                <w:rFonts w:ascii="Arial" w:hAnsi="Arial" w:cs="Arial"/>
                <w:color w:val="auto"/>
                <w:sz w:val="18"/>
                <w:szCs w:val="18"/>
                <w:lang w:val="es-ES_tradnl"/>
              </w:rPr>
            </w:pPr>
          </w:p>
          <w:p w:rsidR="004B3137" w:rsidRPr="0062739D" w:rsidRDefault="004B3137" w:rsidP="001533B7">
            <w:pPr>
              <w:widowControl w:val="0"/>
              <w:spacing w:after="0" w:line="240" w:lineRule="auto"/>
              <w:jc w:val="both"/>
              <w:rPr>
                <w:rFonts w:ascii="Arial" w:hAnsi="Arial" w:cs="Arial"/>
                <w:color w:val="auto"/>
                <w:sz w:val="18"/>
                <w:szCs w:val="18"/>
              </w:rPr>
            </w:pPr>
            <w:r w:rsidRPr="0062739D">
              <w:rPr>
                <w:rFonts w:ascii="Arial" w:hAnsi="Arial" w:cs="Arial"/>
                <w:color w:val="auto"/>
                <w:sz w:val="18"/>
                <w:szCs w:val="18"/>
                <w:highlight w:val="lightGray"/>
                <w:lang w:val="es-ES_tradnl"/>
              </w:rPr>
              <w:t xml:space="preserve">[CONSIGNAR </w:t>
            </w:r>
            <w:r w:rsidR="006B3CC0">
              <w:rPr>
                <w:rFonts w:ascii="Arial" w:hAnsi="Arial" w:cs="Arial"/>
                <w:color w:val="auto"/>
                <w:sz w:val="18"/>
                <w:szCs w:val="18"/>
                <w:highlight w:val="lightGray"/>
                <w:lang w:val="es-ES_tradnl"/>
              </w:rPr>
              <w:t>EL TIEMPO DE EXPERIENCIA MÍNIMO</w:t>
            </w:r>
            <w:r w:rsidR="006B3CC0" w:rsidRPr="00E31778">
              <w:rPr>
                <w:rFonts w:ascii="Arial" w:hAnsi="Arial" w:cs="Arial"/>
                <w:color w:val="auto"/>
                <w:sz w:val="18"/>
                <w:szCs w:val="18"/>
                <w:highlight w:val="lightGray"/>
                <w:lang w:val="es-ES_tradnl"/>
              </w:rPr>
              <w:t xml:space="preserve"> Y DESDE CU</w:t>
            </w:r>
            <w:r w:rsidR="00AC7528">
              <w:rPr>
                <w:rFonts w:ascii="Arial" w:hAnsi="Arial" w:cs="Arial"/>
                <w:color w:val="auto"/>
                <w:sz w:val="18"/>
                <w:szCs w:val="18"/>
                <w:highlight w:val="lightGray"/>
                <w:lang w:val="es-ES_tradnl"/>
              </w:rPr>
              <w:t>Á</w:t>
            </w:r>
            <w:r w:rsidR="006B3CC0" w:rsidRPr="00E31778">
              <w:rPr>
                <w:rFonts w:ascii="Arial" w:hAnsi="Arial" w:cs="Arial"/>
                <w:color w:val="auto"/>
                <w:sz w:val="18"/>
                <w:szCs w:val="18"/>
                <w:highlight w:val="lightGray"/>
                <w:lang w:val="es-ES_tradnl"/>
              </w:rPr>
              <w:t>NDO SE COMPUTA]</w:t>
            </w:r>
            <w:r w:rsidR="006B3CC0">
              <w:rPr>
                <w:rFonts w:ascii="Arial" w:hAnsi="Arial" w:cs="Arial"/>
                <w:color w:val="auto"/>
                <w:sz w:val="18"/>
                <w:szCs w:val="18"/>
                <w:lang w:val="es-ES_tradnl"/>
              </w:rPr>
              <w:t xml:space="preserve"> </w:t>
            </w:r>
            <w:r w:rsidRPr="0062739D">
              <w:rPr>
                <w:rFonts w:ascii="Arial" w:hAnsi="Arial" w:cs="Arial"/>
                <w:color w:val="auto"/>
                <w:sz w:val="18"/>
                <w:szCs w:val="18"/>
                <w:highlight w:val="lightGray"/>
                <w:lang w:val="es-ES_tradnl"/>
              </w:rPr>
              <w:t xml:space="preserve">[CONSIGNAR LOS TRABAJOS O PRESTACIONES EN LA ESPECIALIDAD </w:t>
            </w:r>
            <w:r w:rsidR="00E31778" w:rsidRPr="00E31778">
              <w:rPr>
                <w:rFonts w:ascii="Arial" w:hAnsi="Arial" w:cs="Arial"/>
                <w:color w:val="auto"/>
                <w:sz w:val="18"/>
                <w:szCs w:val="18"/>
                <w:highlight w:val="lightGray"/>
                <w:lang w:val="es-ES_tradnl"/>
              </w:rPr>
              <w:t>O EN LA ACTIVIDAD OBJETO DE LA CONVOCATORIA, SEGÚN CORRESPONDA</w:t>
            </w:r>
            <w:r w:rsidRPr="0062739D">
              <w:rPr>
                <w:rFonts w:ascii="Arial" w:hAnsi="Arial" w:cs="Arial"/>
                <w:color w:val="auto"/>
                <w:sz w:val="18"/>
                <w:szCs w:val="18"/>
                <w:highlight w:val="lightGray"/>
                <w:lang w:val="es-ES_tradnl"/>
              </w:rPr>
              <w:t>]</w:t>
            </w:r>
            <w:r w:rsidRPr="0062739D">
              <w:rPr>
                <w:rFonts w:ascii="Arial" w:hAnsi="Arial" w:cs="Arial"/>
                <w:color w:val="auto"/>
                <w:sz w:val="18"/>
                <w:szCs w:val="18"/>
                <w:lang w:val="es-ES_tradnl"/>
              </w:rPr>
              <w:t xml:space="preserve"> del personal clave requerido como </w:t>
            </w:r>
            <w:r w:rsidRPr="008E6DAE">
              <w:rPr>
                <w:rFonts w:ascii="Arial" w:hAnsi="Arial" w:cs="Arial"/>
                <w:color w:val="auto"/>
                <w:sz w:val="18"/>
                <w:szCs w:val="18"/>
                <w:highlight w:val="lightGray"/>
                <w:lang w:val="es-ES_tradnl"/>
              </w:rPr>
              <w:t>[</w:t>
            </w:r>
            <w:r w:rsidRPr="0062739D">
              <w:rPr>
                <w:rFonts w:ascii="Arial" w:hAnsi="Arial" w:cs="Arial"/>
                <w:color w:val="auto"/>
                <w:sz w:val="18"/>
                <w:szCs w:val="18"/>
                <w:highlight w:val="lightGray"/>
                <w:lang w:val="es-ES_tradnl"/>
              </w:rPr>
              <w:t xml:space="preserve">CONSIGNAR </w:t>
            </w:r>
            <w:r w:rsidR="008E6DAE" w:rsidRPr="008E6DAE">
              <w:rPr>
                <w:rFonts w:ascii="Arial" w:hAnsi="Arial" w:cs="Arial"/>
                <w:color w:val="auto"/>
                <w:sz w:val="18"/>
                <w:szCs w:val="18"/>
                <w:highlight w:val="lightGray"/>
                <w:lang w:val="es-ES_tradnl"/>
              </w:rPr>
              <w:t>EL PUESTO, CARGO O DENOMINACIÓN DE LA POSICIÓN QUE OCUPARÁ</w:t>
            </w:r>
            <w:r w:rsidR="008E6DAE" w:rsidRPr="00B234A9">
              <w:rPr>
                <w:rFonts w:ascii="Arial" w:hAnsi="Arial" w:cs="Arial"/>
                <w:color w:val="auto"/>
                <w:sz w:val="18"/>
                <w:szCs w:val="18"/>
                <w:highlight w:val="lightGray"/>
                <w:lang w:val="es-ES_tradnl"/>
              </w:rPr>
              <w:t xml:space="preserve"> </w:t>
            </w:r>
            <w:r w:rsidRPr="0062739D">
              <w:rPr>
                <w:rFonts w:ascii="Arial" w:hAnsi="Arial" w:cs="Arial"/>
                <w:color w:val="auto"/>
                <w:sz w:val="18"/>
                <w:szCs w:val="18"/>
                <w:highlight w:val="lightGray"/>
                <w:lang w:val="es-ES_tradnl"/>
              </w:rPr>
              <w:t>EL PERSONAL CLAVE REQUERIDO PARA EJECUTAR LA PRESTACIÓN OBJETO DE LA CONVOCATORIA RESPECTO DEL CUAL SE DEBE ACREDITAR ESTE REQUISITO]</w:t>
            </w:r>
            <w:r w:rsidR="005C5F66" w:rsidRPr="0062739D">
              <w:rPr>
                <w:rFonts w:ascii="Arial" w:hAnsi="Arial" w:cs="Arial"/>
                <w:color w:val="auto"/>
                <w:sz w:val="18"/>
                <w:szCs w:val="18"/>
                <w:lang w:val="es-ES_tradnl"/>
              </w:rPr>
              <w:t>.</w:t>
            </w:r>
          </w:p>
          <w:p w:rsidR="004B3137" w:rsidRPr="0062739D" w:rsidRDefault="004B3137" w:rsidP="001533B7">
            <w:pPr>
              <w:widowControl w:val="0"/>
              <w:spacing w:after="0" w:line="240" w:lineRule="auto"/>
              <w:jc w:val="both"/>
              <w:rPr>
                <w:rFonts w:ascii="Arial" w:eastAsia="Times New Roman" w:hAnsi="Arial" w:cs="Arial"/>
                <w:color w:val="auto"/>
                <w:sz w:val="18"/>
                <w:szCs w:val="18"/>
                <w:lang w:eastAsia="es-ES"/>
              </w:rPr>
            </w:pPr>
          </w:p>
          <w:p w:rsidR="004B3137" w:rsidRPr="004F1FDF" w:rsidRDefault="004B3137" w:rsidP="001533B7">
            <w:pPr>
              <w:widowControl w:val="0"/>
              <w:spacing w:after="0" w:line="240" w:lineRule="auto"/>
              <w:jc w:val="both"/>
              <w:rPr>
                <w:rFonts w:ascii="Arial" w:hAnsi="Arial" w:cs="Arial"/>
                <w:color w:val="auto"/>
                <w:sz w:val="18"/>
                <w:szCs w:val="18"/>
                <w:lang w:val="es-ES_tradnl"/>
              </w:rPr>
            </w:pPr>
            <w:r w:rsidRPr="0062739D">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rsidR="009A6B0F" w:rsidRDefault="009A6B0F" w:rsidP="001533B7">
            <w:pPr>
              <w:widowControl w:val="0"/>
              <w:spacing w:after="0" w:line="240" w:lineRule="auto"/>
              <w:jc w:val="both"/>
              <w:rPr>
                <w:rFonts w:ascii="Arial" w:eastAsia="Times New Roman" w:hAnsi="Arial" w:cs="Arial"/>
                <w:color w:val="auto"/>
                <w:sz w:val="18"/>
                <w:szCs w:val="18"/>
                <w:lang w:val="es-ES" w:eastAsia="es-ES"/>
              </w:rPr>
            </w:pPr>
          </w:p>
          <w:p w:rsidR="003A0372" w:rsidRPr="002F7790" w:rsidRDefault="003A0372" w:rsidP="003A0372">
            <w:pPr>
              <w:widowControl w:val="0"/>
              <w:jc w:val="both"/>
              <w:rPr>
                <w:rFonts w:ascii="Arial" w:hAnsi="Arial" w:cs="Arial"/>
                <w:color w:val="auto"/>
                <w:sz w:val="18"/>
                <w:szCs w:val="18"/>
                <w:lang w:val="es-ES_tradnl"/>
              </w:rPr>
            </w:pPr>
            <w:r>
              <w:rPr>
                <w:rFonts w:ascii="Arial" w:hAnsi="Arial" w:cs="Arial"/>
                <w:color w:val="auto"/>
                <w:sz w:val="18"/>
                <w:szCs w:val="18"/>
                <w:lang w:val="es-ES_tradnl"/>
              </w:rPr>
              <w:t>De conformidad con el numeral 49.</w:t>
            </w:r>
            <w:r w:rsidR="00F319AA">
              <w:rPr>
                <w:rFonts w:ascii="Arial" w:hAnsi="Arial" w:cs="Arial"/>
                <w:color w:val="auto"/>
                <w:sz w:val="18"/>
                <w:szCs w:val="18"/>
                <w:lang w:val="es-ES_tradnl"/>
              </w:rPr>
              <w:t>3</w:t>
            </w:r>
            <w:r>
              <w:rPr>
                <w:rFonts w:ascii="Arial" w:hAnsi="Arial" w:cs="Arial"/>
                <w:color w:val="auto"/>
                <w:sz w:val="18"/>
                <w:szCs w:val="18"/>
                <w:lang w:val="es-ES_tradnl"/>
              </w:rPr>
              <w:t xml:space="preserve"> del artículo 49 y el literal e) del </w:t>
            </w:r>
            <w:r w:rsidR="00957BF3">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p w:rsidR="0062739D" w:rsidRPr="003A0372" w:rsidRDefault="0062739D" w:rsidP="001533B7">
            <w:pPr>
              <w:widowControl w:val="0"/>
              <w:spacing w:after="0" w:line="240" w:lineRule="auto"/>
              <w:jc w:val="both"/>
              <w:rPr>
                <w:rFonts w:ascii="Arial" w:hAnsi="Arial" w:cs="Arial"/>
                <w:color w:val="000000" w:themeColor="text1"/>
                <w:sz w:val="18"/>
                <w:szCs w:val="18"/>
                <w:lang w:val="es-ES_tradnl" w:eastAsia="es-ES"/>
              </w:rPr>
            </w:pPr>
          </w:p>
          <w:tbl>
            <w:tblPr>
              <w:tblStyle w:val="Tabladecuadrcula1clara-nfasis51"/>
              <w:tblW w:w="8006" w:type="dxa"/>
              <w:tblLook w:val="04A0" w:firstRow="1" w:lastRow="0" w:firstColumn="1" w:lastColumn="0" w:noHBand="0" w:noVBand="1"/>
            </w:tblPr>
            <w:tblGrid>
              <w:gridCol w:w="8006"/>
            </w:tblGrid>
            <w:tr w:rsidR="0062739D"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62739D" w:rsidRPr="000C0A9E" w:rsidRDefault="0062739D" w:rsidP="0062739D">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62739D" w:rsidRPr="001533B7" w:rsidTr="00BD746B">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491BEA" w:rsidRPr="00491BEA" w:rsidRDefault="00D54431" w:rsidP="00491BEA">
                  <w:pPr>
                    <w:widowControl w:val="0"/>
                    <w:spacing w:after="0" w:line="240" w:lineRule="auto"/>
                    <w:jc w:val="both"/>
                    <w:rPr>
                      <w:rFonts w:ascii="Arial" w:hAnsi="Arial" w:cs="Arial"/>
                      <w:b w:val="0"/>
                      <w:i/>
                      <w:color w:val="0000FF"/>
                      <w:sz w:val="18"/>
                      <w:szCs w:val="19"/>
                    </w:rPr>
                  </w:pPr>
                  <w:r>
                    <w:rPr>
                      <w:rFonts w:ascii="Arial" w:hAnsi="Arial" w:cs="Arial"/>
                      <w:b w:val="0"/>
                      <w:i/>
                      <w:color w:val="0000FF"/>
                      <w:sz w:val="18"/>
                      <w:szCs w:val="19"/>
                    </w:rPr>
                    <w:t>E</w:t>
                  </w:r>
                  <w:r w:rsidR="00491BEA" w:rsidRPr="00491BEA">
                    <w:rPr>
                      <w:rFonts w:ascii="Arial" w:hAnsi="Arial" w:cs="Arial"/>
                      <w:b w:val="0"/>
                      <w:i/>
                      <w:color w:val="0000FF"/>
                      <w:sz w:val="18"/>
                      <w:szCs w:val="19"/>
                    </w:rPr>
                    <w:t xml:space="preserve">l jefe del proyecto para la elaboración del expediente técnico debe cumplir con la </w:t>
                  </w:r>
                  <w:r w:rsidR="00491BEA">
                    <w:rPr>
                      <w:rFonts w:ascii="Arial" w:hAnsi="Arial" w:cs="Arial"/>
                      <w:b w:val="0"/>
                      <w:i/>
                      <w:color w:val="0000FF"/>
                      <w:sz w:val="18"/>
                      <w:szCs w:val="19"/>
                    </w:rPr>
                    <w:t xml:space="preserve">experiencia </w:t>
                  </w:r>
                  <w:r w:rsidR="00491BEA" w:rsidRPr="00491BEA">
                    <w:rPr>
                      <w:rFonts w:ascii="Arial" w:hAnsi="Arial" w:cs="Arial"/>
                      <w:b w:val="0"/>
                      <w:i/>
                      <w:color w:val="0000FF"/>
                      <w:sz w:val="18"/>
                      <w:szCs w:val="19"/>
                    </w:rPr>
                    <w:t>exigida en el artículo 188 del Reglamento.</w:t>
                  </w:r>
                </w:p>
                <w:p w:rsidR="00491BEA" w:rsidRPr="00491BEA" w:rsidRDefault="00491BEA" w:rsidP="003A0372">
                  <w:pPr>
                    <w:widowControl w:val="0"/>
                    <w:spacing w:after="0" w:line="240" w:lineRule="auto"/>
                    <w:jc w:val="both"/>
                    <w:rPr>
                      <w:rFonts w:ascii="Arial" w:hAnsi="Arial" w:cs="Arial"/>
                      <w:b w:val="0"/>
                      <w:color w:val="0000FF"/>
                      <w:sz w:val="18"/>
                      <w:szCs w:val="19"/>
                    </w:rPr>
                  </w:pPr>
                </w:p>
              </w:tc>
            </w:tr>
          </w:tbl>
          <w:p w:rsidR="004B3137" w:rsidRPr="0062739D" w:rsidRDefault="004B3137" w:rsidP="0062739D">
            <w:pPr>
              <w:widowControl w:val="0"/>
              <w:spacing w:after="0" w:line="240" w:lineRule="auto"/>
              <w:jc w:val="both"/>
              <w:rPr>
                <w:rFonts w:ascii="Arial" w:hAnsi="Arial" w:cs="Arial"/>
                <w:iCs/>
                <w:sz w:val="18"/>
                <w:szCs w:val="18"/>
                <w:lang w:eastAsia="es-ES"/>
              </w:rPr>
            </w:pPr>
          </w:p>
        </w:tc>
      </w:tr>
    </w:tbl>
    <w:p w:rsidR="00DB6400" w:rsidRDefault="00DB6400" w:rsidP="00DB6400">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DB6400" w:rsidRPr="00A62260"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B6400" w:rsidRPr="00A62260" w:rsidRDefault="00DB6400" w:rsidP="00BD746B">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B6400" w:rsidRPr="00A62260" w:rsidTr="00BD746B">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B6400" w:rsidRPr="00A62260" w:rsidRDefault="00DB6400" w:rsidP="00BD746B">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DB6400" w:rsidRPr="00614E01" w:rsidRDefault="00DB6400" w:rsidP="00DB6400">
      <w:pPr>
        <w:spacing w:after="0" w:line="240" w:lineRule="auto"/>
        <w:jc w:val="both"/>
        <w:rPr>
          <w:rFonts w:ascii="Arial" w:hAnsi="Arial" w:cs="Arial"/>
          <w:i/>
          <w:color w:val="000099"/>
          <w:sz w:val="10"/>
          <w:lang w:val="es-ES"/>
        </w:rPr>
      </w:pPr>
    </w:p>
    <w:p w:rsidR="00DB6400" w:rsidRPr="001B62C9" w:rsidRDefault="00DB6400" w:rsidP="00DB6400">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DB6400" w:rsidRPr="00141957" w:rsidRDefault="00DB6400" w:rsidP="00DB6400">
      <w:pPr>
        <w:spacing w:after="0" w:line="240" w:lineRule="auto"/>
        <w:rPr>
          <w:rFonts w:ascii="Arial" w:hAnsi="Arial" w:cs="Arial"/>
          <w:sz w:val="20"/>
        </w:rPr>
      </w:pPr>
    </w:p>
    <w:tbl>
      <w:tblPr>
        <w:tblStyle w:val="Tablaconcuadrcula"/>
        <w:tblW w:w="9129" w:type="dxa"/>
        <w:tblInd w:w="137" w:type="dxa"/>
        <w:tblCellMar>
          <w:top w:w="28" w:type="dxa"/>
          <w:bottom w:w="28" w:type="dxa"/>
        </w:tblCellMar>
        <w:tblLook w:val="04A0" w:firstRow="1" w:lastRow="0" w:firstColumn="1" w:lastColumn="0" w:noHBand="0" w:noVBand="1"/>
      </w:tblPr>
      <w:tblGrid>
        <w:gridCol w:w="497"/>
        <w:gridCol w:w="8632"/>
      </w:tblGrid>
      <w:tr w:rsidR="00C37BD2" w:rsidRPr="0087454E" w:rsidTr="004157AE">
        <w:tc>
          <w:tcPr>
            <w:tcW w:w="497" w:type="dxa"/>
            <w:vAlign w:val="center"/>
          </w:tcPr>
          <w:p w:rsidR="00C37BD2" w:rsidRPr="00990599" w:rsidRDefault="00C37BD2" w:rsidP="001533B7">
            <w:pPr>
              <w:spacing w:after="0" w:line="240" w:lineRule="auto"/>
              <w:rPr>
                <w:rFonts w:ascii="Arial" w:hAnsi="Arial" w:cs="Arial"/>
                <w:b/>
                <w:sz w:val="18"/>
                <w:szCs w:val="18"/>
              </w:rPr>
            </w:pPr>
            <w:r w:rsidRPr="00C14B37">
              <w:rPr>
                <w:rFonts w:ascii="Arial" w:hAnsi="Arial" w:cs="Arial"/>
                <w:b/>
                <w:sz w:val="20"/>
                <w:szCs w:val="18"/>
              </w:rPr>
              <w:lastRenderedPageBreak/>
              <w:t>B</w:t>
            </w:r>
          </w:p>
        </w:tc>
        <w:tc>
          <w:tcPr>
            <w:tcW w:w="8632" w:type="dxa"/>
            <w:vAlign w:val="center"/>
          </w:tcPr>
          <w:p w:rsidR="00C37BD2" w:rsidRPr="00990599" w:rsidRDefault="00C37BD2" w:rsidP="001533B7">
            <w:pPr>
              <w:widowControl w:val="0"/>
              <w:spacing w:after="0" w:line="240" w:lineRule="auto"/>
              <w:jc w:val="both"/>
              <w:rPr>
                <w:rFonts w:ascii="Arial" w:hAnsi="Arial" w:cs="Arial"/>
                <w:iCs/>
                <w:sz w:val="18"/>
                <w:szCs w:val="18"/>
                <w:highlight w:val="lightGray"/>
                <w:lang w:eastAsia="es-ES"/>
              </w:rPr>
            </w:pPr>
            <w:r w:rsidRPr="00990599">
              <w:rPr>
                <w:rFonts w:ascii="Arial" w:hAnsi="Arial" w:cs="Arial"/>
                <w:b/>
                <w:color w:val="auto"/>
                <w:sz w:val="20"/>
              </w:rPr>
              <w:t xml:space="preserve">CAPACIDAD TÉCNICA Y PROFESIONAL </w:t>
            </w:r>
          </w:p>
        </w:tc>
      </w:tr>
      <w:tr w:rsidR="00C37BD2" w:rsidRPr="0087454E" w:rsidTr="004157AE">
        <w:tc>
          <w:tcPr>
            <w:tcW w:w="497" w:type="dxa"/>
          </w:tcPr>
          <w:p w:rsidR="00C37BD2" w:rsidRPr="00C37BD2" w:rsidRDefault="00C37BD2" w:rsidP="001533B7">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B.3</w:t>
            </w:r>
          </w:p>
        </w:tc>
        <w:tc>
          <w:tcPr>
            <w:tcW w:w="8632" w:type="dxa"/>
          </w:tcPr>
          <w:p w:rsidR="00C37BD2" w:rsidRPr="00C37BD2" w:rsidRDefault="00C37BD2" w:rsidP="001533B7">
            <w:pPr>
              <w:widowControl w:val="0"/>
              <w:spacing w:after="0" w:line="240" w:lineRule="auto"/>
              <w:jc w:val="both"/>
              <w:rPr>
                <w:rFonts w:ascii="Arial" w:hAnsi="Arial" w:cs="Arial"/>
                <w:sz w:val="18"/>
                <w:szCs w:val="18"/>
                <w:u w:val="single"/>
                <w:lang w:val="es-ES_tradnl"/>
              </w:rPr>
            </w:pPr>
            <w:r w:rsidRPr="00C37BD2">
              <w:rPr>
                <w:rFonts w:ascii="Arial" w:eastAsia="Times New Roman" w:hAnsi="Arial" w:cs="Arial"/>
                <w:b/>
                <w:color w:val="auto"/>
                <w:sz w:val="18"/>
                <w:szCs w:val="18"/>
                <w:lang w:val="es-ES" w:eastAsia="es-ES"/>
              </w:rPr>
              <w:t>EQUIPAMIENTO ESTRATÉGICO</w:t>
            </w:r>
          </w:p>
        </w:tc>
      </w:tr>
      <w:tr w:rsidR="00C37BD2" w:rsidRPr="0087454E" w:rsidTr="00FD6B68">
        <w:trPr>
          <w:trHeight w:val="2091"/>
        </w:trPr>
        <w:tc>
          <w:tcPr>
            <w:tcW w:w="497" w:type="dxa"/>
          </w:tcPr>
          <w:p w:rsidR="00C37BD2" w:rsidRPr="00990599" w:rsidRDefault="00C37BD2" w:rsidP="001533B7">
            <w:pPr>
              <w:spacing w:after="0" w:line="240" w:lineRule="auto"/>
              <w:rPr>
                <w:rFonts w:ascii="Arial" w:hAnsi="Arial" w:cs="Arial"/>
                <w:b/>
                <w:sz w:val="18"/>
                <w:szCs w:val="18"/>
              </w:rPr>
            </w:pPr>
          </w:p>
        </w:tc>
        <w:tc>
          <w:tcPr>
            <w:tcW w:w="8632" w:type="dxa"/>
          </w:tcPr>
          <w:p w:rsidR="00C37BD2" w:rsidRDefault="00C37BD2" w:rsidP="001533B7">
            <w:pPr>
              <w:widowControl w:val="0"/>
              <w:spacing w:after="0" w:line="240" w:lineRule="auto"/>
              <w:jc w:val="both"/>
              <w:rPr>
                <w:rFonts w:ascii="Arial" w:hAnsi="Arial" w:cs="Arial"/>
                <w:sz w:val="18"/>
                <w:szCs w:val="18"/>
                <w:u w:val="single"/>
                <w:lang w:val="es-ES_tradnl"/>
              </w:rPr>
            </w:pPr>
            <w:r w:rsidRPr="007F58C3">
              <w:rPr>
                <w:rFonts w:ascii="Arial" w:hAnsi="Arial" w:cs="Arial"/>
                <w:sz w:val="18"/>
                <w:szCs w:val="18"/>
                <w:u w:val="single"/>
                <w:lang w:val="es-ES_tradnl"/>
              </w:rPr>
              <w:t>Requisito</w:t>
            </w:r>
            <w:r w:rsidR="0012261A">
              <w:rPr>
                <w:rFonts w:ascii="Arial" w:hAnsi="Arial" w:cs="Arial"/>
                <w:sz w:val="18"/>
                <w:szCs w:val="18"/>
                <w:u w:val="single"/>
                <w:lang w:val="es-ES_tradnl"/>
              </w:rPr>
              <w:t>s</w:t>
            </w:r>
            <w:r w:rsidRPr="004F1FDF">
              <w:rPr>
                <w:rFonts w:ascii="Arial" w:hAnsi="Arial" w:cs="Arial"/>
                <w:sz w:val="18"/>
                <w:szCs w:val="18"/>
                <w:lang w:val="es-ES_tradnl"/>
              </w:rPr>
              <w:t>:</w:t>
            </w:r>
          </w:p>
          <w:p w:rsidR="009A6B0F" w:rsidRPr="007F58C3" w:rsidRDefault="009A6B0F" w:rsidP="001533B7">
            <w:pPr>
              <w:widowControl w:val="0"/>
              <w:spacing w:after="0" w:line="240" w:lineRule="auto"/>
              <w:jc w:val="both"/>
              <w:rPr>
                <w:rFonts w:ascii="Arial" w:hAnsi="Arial" w:cs="Arial"/>
                <w:sz w:val="18"/>
                <w:szCs w:val="18"/>
                <w:u w:val="single"/>
                <w:lang w:val="es-ES_tradnl"/>
              </w:rPr>
            </w:pPr>
          </w:p>
          <w:p w:rsidR="00C37BD2" w:rsidRPr="007F58C3" w:rsidRDefault="00C37BD2" w:rsidP="001533B7">
            <w:pPr>
              <w:widowControl w:val="0"/>
              <w:spacing w:after="0" w:line="240" w:lineRule="auto"/>
              <w:jc w:val="both"/>
              <w:rPr>
                <w:rFonts w:ascii="Arial" w:hAnsi="Arial" w:cs="Arial"/>
                <w:sz w:val="18"/>
                <w:szCs w:val="18"/>
              </w:rPr>
            </w:pPr>
            <w:r w:rsidRPr="007F58C3">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EB4024">
              <w:rPr>
                <w:rFonts w:ascii="Arial" w:hAnsi="Arial" w:cs="Arial"/>
                <w:sz w:val="18"/>
                <w:szCs w:val="18"/>
                <w:lang w:val="es-ES_tradnl"/>
              </w:rPr>
              <w:t>.</w:t>
            </w:r>
          </w:p>
          <w:p w:rsidR="00C37BD2" w:rsidRPr="007F58C3" w:rsidRDefault="00C37BD2" w:rsidP="00705964">
            <w:pPr>
              <w:pStyle w:val="Prrafodelista"/>
              <w:widowControl w:val="0"/>
              <w:spacing w:after="0" w:line="240" w:lineRule="auto"/>
              <w:ind w:left="0"/>
              <w:jc w:val="both"/>
              <w:rPr>
                <w:rFonts w:ascii="Arial" w:hAnsi="Arial" w:cs="Arial"/>
                <w:sz w:val="18"/>
                <w:szCs w:val="18"/>
              </w:rPr>
            </w:pPr>
          </w:p>
          <w:p w:rsidR="00C37BD2" w:rsidRPr="004F1FDF" w:rsidRDefault="00C37BD2" w:rsidP="001533B7">
            <w:pPr>
              <w:widowControl w:val="0"/>
              <w:spacing w:after="0" w:line="240" w:lineRule="auto"/>
              <w:jc w:val="both"/>
              <w:rPr>
                <w:rFonts w:ascii="Arial" w:hAnsi="Arial" w:cs="Arial"/>
                <w:sz w:val="18"/>
                <w:szCs w:val="18"/>
                <w:lang w:val="es-ES_tradnl"/>
              </w:rPr>
            </w:pPr>
            <w:r w:rsidRPr="007F58C3">
              <w:rPr>
                <w:rFonts w:ascii="Arial" w:hAnsi="Arial" w:cs="Arial"/>
                <w:sz w:val="18"/>
                <w:szCs w:val="18"/>
                <w:u w:val="single"/>
                <w:lang w:val="es-ES_tradnl"/>
              </w:rPr>
              <w:t>Acreditación</w:t>
            </w:r>
            <w:r w:rsidRPr="004F1FDF">
              <w:rPr>
                <w:rFonts w:ascii="Arial" w:hAnsi="Arial" w:cs="Arial"/>
                <w:sz w:val="18"/>
                <w:szCs w:val="18"/>
                <w:lang w:val="es-ES_tradnl"/>
              </w:rPr>
              <w:t>:</w:t>
            </w:r>
          </w:p>
          <w:p w:rsidR="009A6B0F" w:rsidRPr="004F1FDF" w:rsidRDefault="009A6B0F" w:rsidP="001533B7">
            <w:pPr>
              <w:widowControl w:val="0"/>
              <w:spacing w:after="0" w:line="240" w:lineRule="auto"/>
              <w:jc w:val="both"/>
              <w:rPr>
                <w:rFonts w:ascii="Arial" w:hAnsi="Arial" w:cs="Arial"/>
                <w:sz w:val="18"/>
                <w:szCs w:val="18"/>
                <w:lang w:val="es-ES_tradnl"/>
              </w:rPr>
            </w:pPr>
          </w:p>
          <w:p w:rsidR="00E1762C" w:rsidRPr="007F58C3" w:rsidRDefault="00FD6B68" w:rsidP="001654DE">
            <w:pPr>
              <w:widowControl w:val="0"/>
              <w:jc w:val="both"/>
              <w:rPr>
                <w:rFonts w:ascii="Arial" w:hAnsi="Arial" w:cs="Arial"/>
                <w:iCs/>
                <w:sz w:val="18"/>
                <w:szCs w:val="18"/>
                <w:highlight w:val="lightGray"/>
                <w:lang w:val="es-ES" w:eastAsia="es-ES"/>
              </w:rPr>
            </w:pPr>
            <w:r>
              <w:rPr>
                <w:rFonts w:ascii="Arial" w:hAnsi="Arial" w:cs="Arial"/>
                <w:color w:val="auto"/>
                <w:sz w:val="18"/>
                <w:szCs w:val="18"/>
                <w:lang w:val="es-ES_tradnl"/>
              </w:rPr>
              <w:t>De conformidad con el numeral 49.</w:t>
            </w:r>
            <w:r w:rsidR="001654DE">
              <w:rPr>
                <w:rFonts w:ascii="Arial" w:hAnsi="Arial" w:cs="Arial"/>
                <w:color w:val="auto"/>
                <w:sz w:val="18"/>
                <w:szCs w:val="18"/>
                <w:lang w:val="es-ES_tradnl"/>
              </w:rPr>
              <w:t>3</w:t>
            </w:r>
            <w:r>
              <w:rPr>
                <w:rFonts w:ascii="Arial" w:hAnsi="Arial" w:cs="Arial"/>
                <w:color w:val="auto"/>
                <w:sz w:val="18"/>
                <w:szCs w:val="18"/>
                <w:lang w:val="es-ES_tradnl"/>
              </w:rPr>
              <w:t xml:space="preserve"> del artículo 49 y el literal e) del </w:t>
            </w:r>
            <w:r w:rsidR="00957BF3">
              <w:rPr>
                <w:rFonts w:ascii="Arial" w:hAnsi="Arial" w:cs="Arial"/>
                <w:color w:val="auto"/>
                <w:sz w:val="18"/>
                <w:szCs w:val="18"/>
                <w:lang w:val="es-ES_tradnl"/>
              </w:rPr>
              <w:t xml:space="preserve">numeral 139.1 del </w:t>
            </w:r>
            <w:r>
              <w:rPr>
                <w:rFonts w:ascii="Arial" w:hAnsi="Arial" w:cs="Arial"/>
                <w:color w:val="auto"/>
                <w:sz w:val="18"/>
                <w:szCs w:val="18"/>
                <w:lang w:val="es-ES_tradnl"/>
              </w:rPr>
              <w:t>artículo 139 del Reglamento este requisito de calificación se acredita para la suscripción del contrato.</w:t>
            </w:r>
          </w:p>
        </w:tc>
      </w:tr>
      <w:tr w:rsidR="00C37BD2" w:rsidRPr="000577DA" w:rsidTr="004157AE">
        <w:tc>
          <w:tcPr>
            <w:tcW w:w="497" w:type="dxa"/>
          </w:tcPr>
          <w:p w:rsidR="00C37BD2" w:rsidRPr="004157AE" w:rsidRDefault="00C37BD2" w:rsidP="004157AE">
            <w:pPr>
              <w:spacing w:after="0" w:line="240" w:lineRule="auto"/>
              <w:rPr>
                <w:rFonts w:ascii="Arial" w:eastAsia="Times New Roman" w:hAnsi="Arial" w:cs="Arial"/>
                <w:b/>
                <w:color w:val="auto"/>
                <w:sz w:val="20"/>
                <w:lang w:val="es-ES" w:eastAsia="es-ES"/>
              </w:rPr>
            </w:pPr>
            <w:r w:rsidRPr="004157AE">
              <w:rPr>
                <w:rFonts w:ascii="Arial" w:eastAsia="Times New Roman" w:hAnsi="Arial" w:cs="Arial"/>
                <w:b/>
                <w:color w:val="auto"/>
                <w:sz w:val="20"/>
                <w:lang w:val="es-ES" w:eastAsia="es-ES"/>
              </w:rPr>
              <w:t>C</w:t>
            </w:r>
          </w:p>
        </w:tc>
        <w:tc>
          <w:tcPr>
            <w:tcW w:w="8632" w:type="dxa"/>
          </w:tcPr>
          <w:p w:rsidR="00C37BD2" w:rsidRPr="004157AE" w:rsidRDefault="00C37BD2" w:rsidP="001533B7">
            <w:pPr>
              <w:pStyle w:val="Prrafodelista"/>
              <w:widowControl w:val="0"/>
              <w:spacing w:after="0" w:line="240" w:lineRule="auto"/>
              <w:ind w:left="0"/>
              <w:jc w:val="both"/>
              <w:rPr>
                <w:rFonts w:ascii="Arial" w:hAnsi="Arial" w:cs="Arial"/>
                <w:iCs/>
                <w:sz w:val="20"/>
                <w:u w:val="single"/>
                <w:lang w:eastAsia="es-ES"/>
              </w:rPr>
            </w:pPr>
            <w:r w:rsidRPr="004157AE">
              <w:rPr>
                <w:rFonts w:ascii="Arial" w:eastAsia="Times New Roman" w:hAnsi="Arial" w:cs="Arial"/>
                <w:b/>
                <w:color w:val="auto"/>
                <w:sz w:val="20"/>
                <w:lang w:val="es-ES" w:eastAsia="es-ES"/>
              </w:rPr>
              <w:t xml:space="preserve">EXPERIENCIA </w:t>
            </w:r>
            <w:r w:rsidR="004157AE">
              <w:rPr>
                <w:rFonts w:ascii="Arial" w:eastAsia="Times New Roman" w:hAnsi="Arial" w:cs="Arial"/>
                <w:b/>
                <w:color w:val="auto"/>
                <w:sz w:val="20"/>
                <w:lang w:val="es-ES" w:eastAsia="es-ES"/>
              </w:rPr>
              <w:t xml:space="preserve">DEL POSTOR </w:t>
            </w:r>
            <w:r w:rsidRPr="004157AE">
              <w:rPr>
                <w:rFonts w:ascii="Arial" w:eastAsia="Times New Roman" w:hAnsi="Arial" w:cs="Arial"/>
                <w:b/>
                <w:color w:val="auto"/>
                <w:sz w:val="20"/>
                <w:lang w:val="es-ES" w:eastAsia="es-ES"/>
              </w:rPr>
              <w:t>EN LA ESPECIALIDAD</w:t>
            </w:r>
          </w:p>
        </w:tc>
      </w:tr>
      <w:tr w:rsidR="00D4083C" w:rsidRPr="000577DA" w:rsidTr="004157AE">
        <w:tc>
          <w:tcPr>
            <w:tcW w:w="497" w:type="dxa"/>
          </w:tcPr>
          <w:p w:rsidR="00D4083C" w:rsidRPr="00293D83" w:rsidRDefault="00D4083C" w:rsidP="001533B7">
            <w:pPr>
              <w:spacing w:after="0" w:line="240" w:lineRule="auto"/>
              <w:rPr>
                <w:rFonts w:ascii="Arial" w:eastAsia="Times New Roman" w:hAnsi="Arial" w:cs="Arial"/>
                <w:b/>
                <w:color w:val="auto"/>
                <w:sz w:val="18"/>
                <w:szCs w:val="18"/>
                <w:highlight w:val="yellow"/>
                <w:lang w:val="es-ES" w:eastAsia="es-ES"/>
              </w:rPr>
            </w:pPr>
          </w:p>
        </w:tc>
        <w:tc>
          <w:tcPr>
            <w:tcW w:w="8632" w:type="dxa"/>
          </w:tcPr>
          <w:p w:rsidR="00D4083C"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u w:val="single"/>
                <w:lang w:eastAsia="es-ES"/>
              </w:rPr>
              <w:t>Requisito</w:t>
            </w:r>
            <w:r w:rsidR="0012261A">
              <w:rPr>
                <w:rFonts w:ascii="Arial" w:hAnsi="Arial" w:cs="Arial"/>
                <w:iCs/>
                <w:sz w:val="18"/>
                <w:szCs w:val="18"/>
                <w:u w:val="single"/>
                <w:lang w:eastAsia="es-ES"/>
              </w:rPr>
              <w:t>s</w:t>
            </w:r>
            <w:r w:rsidRPr="0092784E">
              <w:rPr>
                <w:rFonts w:ascii="Arial" w:hAnsi="Arial" w:cs="Arial"/>
                <w:iCs/>
                <w:sz w:val="18"/>
                <w:szCs w:val="18"/>
                <w:lang w:eastAsia="es-ES"/>
              </w:rPr>
              <w:t>:</w:t>
            </w:r>
          </w:p>
          <w:p w:rsidR="0092784E" w:rsidRPr="0092784E" w:rsidRDefault="0092784E" w:rsidP="001533B7">
            <w:pPr>
              <w:widowControl w:val="0"/>
              <w:spacing w:after="0" w:line="240" w:lineRule="auto"/>
              <w:jc w:val="both"/>
              <w:rPr>
                <w:rFonts w:ascii="Arial" w:hAnsi="Arial" w:cs="Arial"/>
                <w:iCs/>
                <w:sz w:val="18"/>
                <w:szCs w:val="18"/>
                <w:lang w:eastAsia="es-ES"/>
              </w:rPr>
            </w:pPr>
          </w:p>
          <w:p w:rsidR="00D96D2C" w:rsidRPr="00E403EB" w:rsidRDefault="00D4083C" w:rsidP="00D96D2C">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El postor debe acreditar un monto facturado acumulado equivalente a </w:t>
            </w:r>
            <w:r w:rsidRPr="004B0C9E">
              <w:rPr>
                <w:rFonts w:ascii="Arial" w:hAnsi="Arial" w:cs="Arial"/>
                <w:sz w:val="18"/>
                <w:szCs w:val="18"/>
                <w:highlight w:val="lightGray"/>
                <w:lang w:val="es-ES"/>
              </w:rPr>
              <w:t>[CONSIGNAR FACTURACIÓN NO MAYOR A DOS (2) VECES EL VALOR REFERENCIAL DE LA CONTRATACIÓN O DEL ÍTEM]</w:t>
            </w:r>
            <w:r w:rsidRPr="004B0C9E">
              <w:rPr>
                <w:rFonts w:ascii="Arial" w:hAnsi="Arial" w:cs="Arial"/>
                <w:iCs/>
                <w:sz w:val="18"/>
                <w:szCs w:val="18"/>
                <w:lang w:eastAsia="es-ES"/>
              </w:rPr>
              <w:t xml:space="preserve">, por la contratación de servicios de consultoría de obra iguales o similares al objeto de la convocatoria, durante los diez (10) años anteriores a la fecha de la presentación de </w:t>
            </w:r>
            <w:r w:rsidRPr="00D96D2C">
              <w:rPr>
                <w:rFonts w:ascii="Arial" w:hAnsi="Arial" w:cs="Arial"/>
                <w:iCs/>
                <w:sz w:val="18"/>
                <w:szCs w:val="18"/>
                <w:lang w:eastAsia="es-ES"/>
              </w:rPr>
              <w:t>ofertas</w:t>
            </w:r>
            <w:r w:rsidR="006F46F9" w:rsidRPr="00D96D2C">
              <w:rPr>
                <w:rFonts w:ascii="Arial" w:hAnsi="Arial" w:cs="Arial"/>
                <w:iCs/>
                <w:sz w:val="18"/>
                <w:szCs w:val="18"/>
                <w:lang w:eastAsia="es-ES"/>
              </w:rPr>
              <w:t xml:space="preserve"> que se computarán desde </w:t>
            </w:r>
            <w:r w:rsidR="00D96D2C" w:rsidRPr="00E17C3D">
              <w:rPr>
                <w:rFonts w:ascii="Arial" w:hAnsi="Arial" w:cs="Arial"/>
                <w:iCs/>
                <w:sz w:val="18"/>
                <w:szCs w:val="18"/>
                <w:lang w:eastAsia="es-ES"/>
              </w:rPr>
              <w:t>la fecha de la conformidad o emisión del comprobante de pago, según corresponda.</w:t>
            </w:r>
            <w:r w:rsidR="00D96D2C">
              <w:rPr>
                <w:rFonts w:ascii="Arial" w:hAnsi="Arial" w:cs="Arial"/>
                <w:iCs/>
                <w:sz w:val="18"/>
                <w:szCs w:val="18"/>
                <w:lang w:eastAsia="es-ES"/>
              </w:rPr>
              <w:t xml:space="preserve"> </w:t>
            </w:r>
          </w:p>
          <w:p w:rsidR="00D4083C" w:rsidRPr="004B0C9E" w:rsidRDefault="00D4083C" w:rsidP="001533B7">
            <w:pPr>
              <w:widowControl w:val="0"/>
              <w:spacing w:after="0" w:line="240" w:lineRule="auto"/>
              <w:jc w:val="both"/>
              <w:rPr>
                <w:rFonts w:ascii="Arial" w:hAnsi="Arial" w:cs="Arial"/>
                <w:iCs/>
                <w:sz w:val="18"/>
                <w:szCs w:val="18"/>
                <w:lang w:eastAsia="es-ES"/>
              </w:rPr>
            </w:pPr>
          </w:p>
          <w:p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Se consideran servicios de consultoría de obra similares a los siguientes </w:t>
            </w:r>
            <w:r w:rsidRPr="009C34FF">
              <w:rPr>
                <w:rFonts w:ascii="Arial" w:hAnsi="Arial" w:cs="Arial"/>
                <w:iCs/>
                <w:sz w:val="18"/>
                <w:szCs w:val="18"/>
                <w:highlight w:val="lightGray"/>
                <w:shd w:val="clear" w:color="auto" w:fill="D9D9D9" w:themeFill="background1" w:themeFillShade="D9"/>
                <w:lang w:eastAsia="es-ES"/>
              </w:rPr>
              <w:t>[CONSIGNAR LOS SERVICIOS DE CONSULTORÍA DE OBRA SIMILARES AL OBJETO CONVOCADO]</w:t>
            </w:r>
            <w:r w:rsidRPr="004B0C9E">
              <w:rPr>
                <w:rFonts w:ascii="Arial" w:hAnsi="Arial" w:cs="Arial"/>
                <w:iCs/>
                <w:sz w:val="18"/>
                <w:szCs w:val="18"/>
                <w:shd w:val="clear" w:color="auto" w:fill="D9D9D9" w:themeFill="background1" w:themeFillShade="D9"/>
                <w:lang w:eastAsia="es-ES"/>
              </w:rPr>
              <w:t>.</w:t>
            </w:r>
          </w:p>
          <w:p w:rsidR="0012261A" w:rsidRDefault="0012261A" w:rsidP="001533B7">
            <w:pPr>
              <w:widowControl w:val="0"/>
              <w:spacing w:after="0" w:line="240" w:lineRule="auto"/>
              <w:jc w:val="both"/>
              <w:rPr>
                <w:rFonts w:ascii="Arial" w:hAnsi="Arial" w:cs="Arial"/>
                <w:iCs/>
                <w:sz w:val="18"/>
                <w:szCs w:val="18"/>
                <w:u w:val="single"/>
                <w:lang w:eastAsia="es-ES"/>
              </w:rPr>
            </w:pPr>
          </w:p>
          <w:p w:rsidR="00D4083C"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u w:val="single"/>
                <w:lang w:eastAsia="es-ES"/>
              </w:rPr>
              <w:t>Acreditación</w:t>
            </w:r>
            <w:r w:rsidRPr="0092784E">
              <w:rPr>
                <w:rFonts w:ascii="Arial" w:hAnsi="Arial" w:cs="Arial"/>
                <w:iCs/>
                <w:sz w:val="18"/>
                <w:szCs w:val="18"/>
                <w:lang w:eastAsia="es-ES"/>
              </w:rPr>
              <w:t>:</w:t>
            </w:r>
          </w:p>
          <w:p w:rsidR="0092784E" w:rsidRPr="0092784E" w:rsidRDefault="0092784E" w:rsidP="001533B7">
            <w:pPr>
              <w:widowControl w:val="0"/>
              <w:spacing w:after="0" w:line="240" w:lineRule="auto"/>
              <w:jc w:val="both"/>
              <w:rPr>
                <w:rFonts w:ascii="Arial" w:hAnsi="Arial" w:cs="Arial"/>
                <w:iCs/>
                <w:sz w:val="18"/>
                <w:szCs w:val="18"/>
                <w:lang w:eastAsia="es-ES"/>
              </w:rPr>
            </w:pPr>
          </w:p>
          <w:p w:rsidR="00D4083C" w:rsidRPr="004B0C9E" w:rsidRDefault="00B45606" w:rsidP="001533B7">
            <w:pPr>
              <w:widowControl w:val="0"/>
              <w:spacing w:after="0" w:line="240" w:lineRule="auto"/>
              <w:jc w:val="both"/>
              <w:rPr>
                <w:rFonts w:ascii="Arial" w:hAnsi="Arial" w:cs="Arial"/>
                <w:color w:val="auto"/>
                <w:sz w:val="18"/>
                <w:szCs w:val="18"/>
              </w:rPr>
            </w:pPr>
            <w:r w:rsidRPr="00E17C3D">
              <w:rPr>
                <w:rFonts w:ascii="Arial" w:hAnsi="Arial" w:cs="Arial"/>
                <w:iCs/>
                <w:sz w:val="18"/>
                <w:szCs w:val="18"/>
                <w:lang w:eastAsia="es-ES"/>
              </w:rPr>
              <w:t xml:space="preserve">La experiencia </w:t>
            </w:r>
            <w:r w:rsidR="00AB3DC6">
              <w:rPr>
                <w:rFonts w:ascii="Arial" w:hAnsi="Arial" w:cs="Arial"/>
                <w:iCs/>
                <w:sz w:val="18"/>
                <w:szCs w:val="18"/>
                <w:lang w:eastAsia="es-ES"/>
              </w:rPr>
              <w:t xml:space="preserve">del postor </w:t>
            </w:r>
            <w:r w:rsidRPr="00E17C3D">
              <w:rPr>
                <w:rFonts w:ascii="Arial" w:hAnsi="Arial" w:cs="Arial"/>
                <w:iCs/>
                <w:sz w:val="18"/>
                <w:szCs w:val="18"/>
                <w:lang w:eastAsia="es-ES"/>
              </w:rPr>
              <w:t>en la especialidad se acreditará con copia simple de (i) contratos u órdenes de servicios y su respectiva conformidad o constancia de prestación; o (ii) comprobantes</w:t>
            </w:r>
            <w:r w:rsidRPr="007F58C3">
              <w:rPr>
                <w:rFonts w:ascii="Arial" w:hAnsi="Arial" w:cs="Arial"/>
                <w:iCs/>
                <w:sz w:val="18"/>
                <w:szCs w:val="18"/>
                <w:lang w:eastAsia="es-ES"/>
              </w:rPr>
              <w:t xml:space="preserve"> de pago cuya cancelación se acredite documental y fehacientemente</w:t>
            </w:r>
            <w:r w:rsidR="001F7DC8" w:rsidRPr="00CC199C">
              <w:rPr>
                <w:rFonts w:ascii="Arial" w:hAnsi="Arial" w:cs="Arial"/>
                <w:iCs/>
                <w:sz w:val="18"/>
                <w:szCs w:val="18"/>
                <w:lang w:eastAsia="es-ES"/>
              </w:rPr>
              <w:t xml:space="preserve">, </w:t>
            </w:r>
            <w:r w:rsidR="001F7DC8">
              <w:rPr>
                <w:rFonts w:ascii="Arial" w:hAnsi="Arial" w:cs="Arial"/>
                <w:iCs/>
                <w:sz w:val="18"/>
                <w:szCs w:val="18"/>
                <w:lang w:eastAsia="es-ES"/>
              </w:rPr>
              <w:t>con voucher de depósito, nota de abono, reporte de estado de cuenta, cualquier otro documento emitido por Entidad del sistema financiero que acredite el abono o mediante cancelación en el mismo comprobante de pago</w:t>
            </w:r>
            <w:r w:rsidR="001F7DC8" w:rsidRPr="003737E1">
              <w:rPr>
                <w:iCs/>
                <w:vertAlign w:val="superscript"/>
                <w:lang w:eastAsia="es-ES"/>
              </w:rPr>
              <w:footnoteReference w:id="16"/>
            </w:r>
            <w:r w:rsidR="00D4083C" w:rsidRPr="004B0C9E">
              <w:rPr>
                <w:rFonts w:ascii="Arial" w:hAnsi="Arial" w:cs="Arial"/>
                <w:iCs/>
                <w:color w:val="auto"/>
                <w:sz w:val="18"/>
                <w:szCs w:val="18"/>
                <w:lang w:eastAsia="es-ES"/>
              </w:rPr>
              <w:t>.</w:t>
            </w:r>
            <w:r w:rsidR="00D4083C" w:rsidRPr="004B0C9E" w:rsidDel="005A042B">
              <w:rPr>
                <w:rFonts w:ascii="Arial" w:hAnsi="Arial" w:cs="Arial"/>
                <w:iCs/>
                <w:color w:val="auto"/>
                <w:sz w:val="18"/>
                <w:szCs w:val="18"/>
                <w:lang w:eastAsia="es-ES"/>
              </w:rPr>
              <w:t xml:space="preserve"> </w:t>
            </w:r>
          </w:p>
          <w:p w:rsidR="00D4083C" w:rsidRDefault="00D4083C" w:rsidP="001533B7">
            <w:pPr>
              <w:widowControl w:val="0"/>
              <w:spacing w:after="0" w:line="240" w:lineRule="auto"/>
              <w:jc w:val="both"/>
              <w:rPr>
                <w:rFonts w:ascii="Arial" w:hAnsi="Arial" w:cs="Arial"/>
                <w:sz w:val="18"/>
                <w:szCs w:val="18"/>
              </w:rPr>
            </w:pPr>
          </w:p>
          <w:p w:rsidR="00D54431" w:rsidRDefault="00D54431" w:rsidP="001533B7">
            <w:pPr>
              <w:widowControl w:val="0"/>
              <w:spacing w:after="0" w:line="240" w:lineRule="auto"/>
              <w:jc w:val="both"/>
              <w:rPr>
                <w:rFonts w:ascii="Arial" w:hAnsi="Arial" w:cs="Arial"/>
                <w:b/>
                <w:iCs/>
                <w:color w:val="auto"/>
                <w:sz w:val="18"/>
                <w:szCs w:val="18"/>
                <w:lang w:eastAsia="es-ES"/>
              </w:rPr>
            </w:pPr>
            <w:r w:rsidRPr="00D54431">
              <w:rPr>
                <w:rFonts w:ascii="Arial" w:hAnsi="Arial" w:cs="Arial"/>
                <w:b/>
                <w:iCs/>
                <w:sz w:val="18"/>
                <w:szCs w:val="18"/>
                <w:lang w:eastAsia="es-ES"/>
              </w:rPr>
              <w:t xml:space="preserve">Los postores pueden presentar hasta </w:t>
            </w:r>
            <w:r w:rsidRPr="00D54431">
              <w:rPr>
                <w:rFonts w:ascii="Arial" w:hAnsi="Arial" w:cs="Arial"/>
                <w:b/>
                <w:iCs/>
                <w:color w:val="auto"/>
                <w:sz w:val="18"/>
                <w:szCs w:val="18"/>
                <w:lang w:eastAsia="es-ES"/>
              </w:rPr>
              <w:t>un máximo de veinte (20) contrataciones para acreditar el requisito de calificación y el factor “Experiencia de Postor en la Especialidad”.</w:t>
            </w:r>
            <w:r w:rsidRPr="00F556C6" w:rsidDel="005A042B">
              <w:rPr>
                <w:rFonts w:ascii="Arial" w:hAnsi="Arial" w:cs="Arial"/>
                <w:b/>
                <w:iCs/>
                <w:color w:val="auto"/>
                <w:sz w:val="18"/>
                <w:szCs w:val="18"/>
                <w:lang w:eastAsia="es-ES"/>
              </w:rPr>
              <w:t xml:space="preserve">  </w:t>
            </w:r>
          </w:p>
          <w:p w:rsidR="00D54431" w:rsidRPr="004B0C9E" w:rsidRDefault="00D54431" w:rsidP="001533B7">
            <w:pPr>
              <w:widowControl w:val="0"/>
              <w:spacing w:after="0" w:line="240" w:lineRule="auto"/>
              <w:jc w:val="both"/>
              <w:rPr>
                <w:rFonts w:ascii="Arial" w:hAnsi="Arial" w:cs="Arial"/>
                <w:sz w:val="18"/>
                <w:szCs w:val="18"/>
              </w:rPr>
            </w:pPr>
          </w:p>
          <w:p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w:t>
            </w:r>
            <w:r w:rsidR="00D54431">
              <w:rPr>
                <w:rFonts w:ascii="Arial" w:hAnsi="Arial" w:cs="Arial"/>
                <w:iCs/>
                <w:sz w:val="18"/>
                <w:szCs w:val="18"/>
                <w:lang w:eastAsia="es-ES"/>
              </w:rPr>
              <w:t>las veinte</w:t>
            </w:r>
            <w:r w:rsidRPr="004B0C9E">
              <w:rPr>
                <w:rFonts w:ascii="Arial" w:hAnsi="Arial" w:cs="Arial"/>
                <w:iCs/>
                <w:sz w:val="18"/>
                <w:szCs w:val="18"/>
                <w:lang w:eastAsia="es-ES"/>
              </w:rPr>
              <w:t xml:space="preserve"> (</w:t>
            </w:r>
            <w:r w:rsidR="00D54431">
              <w:rPr>
                <w:rFonts w:ascii="Arial" w:hAnsi="Arial" w:cs="Arial"/>
                <w:iCs/>
                <w:sz w:val="18"/>
                <w:szCs w:val="18"/>
                <w:lang w:eastAsia="es-ES"/>
              </w:rPr>
              <w:t>2</w:t>
            </w:r>
            <w:r w:rsidRPr="004B0C9E">
              <w:rPr>
                <w:rFonts w:ascii="Arial" w:hAnsi="Arial" w:cs="Arial"/>
                <w:iCs/>
                <w:sz w:val="18"/>
                <w:szCs w:val="18"/>
                <w:lang w:eastAsia="es-ES"/>
              </w:rPr>
              <w:t xml:space="preserve">0) primeras contrataciones indicadas en el </w:t>
            </w:r>
            <w:r w:rsidRPr="00BB5195">
              <w:rPr>
                <w:rFonts w:ascii="Arial" w:hAnsi="Arial" w:cs="Arial"/>
                <w:b/>
                <w:color w:val="auto"/>
                <w:sz w:val="18"/>
                <w:szCs w:val="18"/>
                <w:lang w:eastAsia="es-ES"/>
              </w:rPr>
              <w:t xml:space="preserve">Anexo Nº </w:t>
            </w:r>
            <w:r w:rsidR="00BB5195" w:rsidRPr="00BB5195">
              <w:rPr>
                <w:rFonts w:ascii="Arial" w:hAnsi="Arial" w:cs="Arial"/>
                <w:b/>
                <w:color w:val="auto"/>
                <w:sz w:val="18"/>
                <w:szCs w:val="18"/>
                <w:lang w:eastAsia="es-ES"/>
              </w:rPr>
              <w:t>8</w:t>
            </w:r>
            <w:r w:rsidRPr="00BB5195">
              <w:rPr>
                <w:rFonts w:ascii="Arial" w:hAnsi="Arial" w:cs="Arial"/>
                <w:color w:val="auto"/>
                <w:sz w:val="18"/>
                <w:szCs w:val="18"/>
                <w:lang w:eastAsia="es-ES"/>
              </w:rPr>
              <w:t xml:space="preserve"> </w:t>
            </w:r>
            <w:r w:rsidRPr="004B0C9E">
              <w:rPr>
                <w:rFonts w:ascii="Arial" w:hAnsi="Arial" w:cs="Arial"/>
                <w:sz w:val="18"/>
                <w:szCs w:val="18"/>
                <w:lang w:eastAsia="es-ES"/>
              </w:rPr>
              <w:t>referido a la Experiencia del Postor en la Especialidad.</w:t>
            </w:r>
          </w:p>
          <w:p w:rsidR="00D4083C" w:rsidRPr="004B0C9E" w:rsidRDefault="00D4083C" w:rsidP="001533B7">
            <w:pPr>
              <w:widowControl w:val="0"/>
              <w:spacing w:after="0" w:line="240" w:lineRule="auto"/>
              <w:jc w:val="both"/>
              <w:rPr>
                <w:rFonts w:ascii="Arial" w:hAnsi="Arial" w:cs="Arial"/>
                <w:sz w:val="18"/>
                <w:szCs w:val="18"/>
              </w:rPr>
            </w:pPr>
          </w:p>
          <w:p w:rsidR="00D4083C" w:rsidRPr="004B0C9E" w:rsidRDefault="00D4083C" w:rsidP="001533B7">
            <w:pPr>
              <w:widowControl w:val="0"/>
              <w:spacing w:after="0" w:line="240" w:lineRule="auto"/>
              <w:jc w:val="both"/>
              <w:rPr>
                <w:rFonts w:ascii="Arial" w:hAnsi="Arial" w:cs="Arial"/>
                <w:sz w:val="18"/>
                <w:szCs w:val="18"/>
                <w:lang w:val="es-ES" w:eastAsia="ja-JP"/>
              </w:rPr>
            </w:pPr>
            <w:r w:rsidRPr="004B0C9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D4083C" w:rsidRPr="004B0C9E" w:rsidRDefault="00D4083C" w:rsidP="001533B7">
            <w:pPr>
              <w:widowControl w:val="0"/>
              <w:tabs>
                <w:tab w:val="left" w:pos="3494"/>
              </w:tabs>
              <w:spacing w:after="0" w:line="240" w:lineRule="auto"/>
              <w:jc w:val="both"/>
              <w:rPr>
                <w:rFonts w:ascii="Arial" w:hAnsi="Arial" w:cs="Arial"/>
                <w:iCs/>
                <w:color w:val="auto"/>
                <w:sz w:val="18"/>
                <w:szCs w:val="18"/>
                <w:lang w:val="es-ES" w:eastAsia="es-ES"/>
              </w:rPr>
            </w:pPr>
          </w:p>
          <w:p w:rsidR="00D4083C" w:rsidRPr="004B0C9E" w:rsidRDefault="00D4083C" w:rsidP="00D54431">
            <w:pPr>
              <w:widowControl w:val="0"/>
              <w:spacing w:after="0" w:line="240" w:lineRule="auto"/>
              <w:jc w:val="both"/>
              <w:rPr>
                <w:rFonts w:ascii="Arial" w:hAnsi="Arial" w:cs="Arial"/>
                <w:color w:val="auto"/>
                <w:sz w:val="18"/>
                <w:szCs w:val="18"/>
                <w:lang w:val="es-ES" w:eastAsia="ja-JP"/>
              </w:rPr>
            </w:pPr>
            <w:r w:rsidRPr="004B0C9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CE5E79" w:rsidRPr="007D7D15">
              <w:rPr>
                <w:rFonts w:ascii="Arial" w:hAnsi="Arial"/>
                <w:color w:val="auto"/>
                <w:sz w:val="18"/>
                <w:szCs w:val="18"/>
              </w:rPr>
              <w:t>“Participación de Proveedores en Consorcio en las Contrataciones del Estado”</w:t>
            </w:r>
            <w:r w:rsidRPr="0024733B">
              <w:rPr>
                <w:rFonts w:ascii="Arial" w:hAnsi="Arial" w:cs="Arial"/>
                <w:color w:val="auto"/>
                <w:sz w:val="18"/>
                <w:szCs w:val="18"/>
                <w:lang w:val="es-ES" w:eastAsia="ja-JP"/>
              </w:rPr>
              <w:t>,</w:t>
            </w:r>
            <w:r w:rsidRPr="004B0C9E">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D4083C" w:rsidRPr="004B0C9E" w:rsidRDefault="00D4083C" w:rsidP="00D54431">
            <w:pPr>
              <w:widowControl w:val="0"/>
              <w:spacing w:after="0" w:line="240" w:lineRule="auto"/>
              <w:jc w:val="both"/>
              <w:rPr>
                <w:rFonts w:ascii="Arial" w:hAnsi="Arial" w:cs="Arial"/>
                <w:iCs/>
                <w:color w:val="auto"/>
                <w:sz w:val="18"/>
                <w:szCs w:val="18"/>
                <w:lang w:val="es-ES" w:eastAsia="es-ES"/>
              </w:rPr>
            </w:pPr>
          </w:p>
          <w:p w:rsidR="00B234A9" w:rsidRDefault="00B234A9" w:rsidP="00B234A9">
            <w:pPr>
              <w:widowControl w:val="0"/>
              <w:spacing w:after="0" w:line="240" w:lineRule="auto"/>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Si el titular de la experiencia no es el postor, consignar si dicha experiencia corresponde a la matriz en caso que el postor sea sucursal, o fue transmitida por reorganización societaria, debiendo acompañar la documentación sustentatoria correspondiente.</w:t>
            </w:r>
          </w:p>
          <w:p w:rsidR="00B234A9" w:rsidRDefault="00B234A9" w:rsidP="00D54431">
            <w:pPr>
              <w:widowControl w:val="0"/>
              <w:spacing w:after="0" w:line="240" w:lineRule="auto"/>
              <w:jc w:val="both"/>
              <w:rPr>
                <w:rFonts w:ascii="Arial" w:hAnsi="Arial" w:cs="Arial"/>
                <w:color w:val="auto"/>
                <w:sz w:val="18"/>
                <w:szCs w:val="18"/>
                <w:lang w:val="es-ES" w:eastAsia="ja-JP"/>
              </w:rPr>
            </w:pPr>
          </w:p>
          <w:p w:rsidR="00223A3E" w:rsidRPr="00697314" w:rsidRDefault="00223A3E" w:rsidP="00D54431">
            <w:pPr>
              <w:widowControl w:val="0"/>
              <w:spacing w:after="0" w:line="240" w:lineRule="auto"/>
              <w:jc w:val="both"/>
              <w:rPr>
                <w:rFonts w:ascii="Arial" w:hAnsi="Arial" w:cs="Arial"/>
                <w:color w:val="auto"/>
                <w:sz w:val="18"/>
                <w:szCs w:val="18"/>
                <w:lang w:eastAsia="ja-JP"/>
              </w:rPr>
            </w:pPr>
            <w:r>
              <w:rPr>
                <w:rFonts w:ascii="Arial" w:hAnsi="Arial" w:cs="Arial"/>
                <w:color w:val="auto"/>
                <w:sz w:val="18"/>
                <w:szCs w:val="18"/>
                <w:lang w:val="es-ES" w:eastAsia="ja-JP"/>
              </w:rPr>
              <w:t xml:space="preserve">Si el postor acredita experiencia de una persona absorbida como consecuencia de una reorganización societaria, debe presentar </w:t>
            </w:r>
            <w:r w:rsidR="00DB0C15">
              <w:rPr>
                <w:rFonts w:ascii="Arial" w:hAnsi="Arial" w:cs="Arial"/>
                <w:color w:val="auto"/>
                <w:sz w:val="18"/>
                <w:szCs w:val="18"/>
                <w:lang w:val="es-ES" w:eastAsia="ja-JP"/>
              </w:rPr>
              <w:t xml:space="preserve">adicionalmente </w:t>
            </w:r>
            <w:r>
              <w:rPr>
                <w:rFonts w:ascii="Arial" w:hAnsi="Arial" w:cs="Arial"/>
                <w:color w:val="auto"/>
                <w:sz w:val="18"/>
                <w:szCs w:val="18"/>
                <w:lang w:val="es-ES" w:eastAsia="ja-JP"/>
              </w:rPr>
              <w:t xml:space="preserve">el </w:t>
            </w:r>
            <w:r w:rsidRPr="00697314">
              <w:rPr>
                <w:rFonts w:ascii="Arial" w:hAnsi="Arial" w:cs="Arial"/>
                <w:b/>
                <w:color w:val="auto"/>
                <w:sz w:val="18"/>
                <w:szCs w:val="18"/>
                <w:lang w:val="es-ES" w:eastAsia="ja-JP"/>
              </w:rPr>
              <w:t xml:space="preserve">Anexo N° </w:t>
            </w:r>
            <w:r w:rsidR="00BB5195">
              <w:rPr>
                <w:rFonts w:ascii="Arial" w:hAnsi="Arial" w:cs="Arial"/>
                <w:b/>
                <w:color w:val="auto"/>
                <w:sz w:val="18"/>
                <w:szCs w:val="18"/>
                <w:lang w:val="es-ES" w:eastAsia="ja-JP"/>
              </w:rPr>
              <w:t>9</w:t>
            </w:r>
            <w:r w:rsidRPr="00697314">
              <w:rPr>
                <w:rFonts w:ascii="Arial" w:hAnsi="Arial" w:cs="Arial"/>
                <w:color w:val="auto"/>
                <w:sz w:val="18"/>
                <w:szCs w:val="18"/>
                <w:lang w:eastAsia="ja-JP"/>
              </w:rPr>
              <w:t>.</w:t>
            </w:r>
          </w:p>
          <w:p w:rsidR="00B234A9" w:rsidRDefault="00B234A9" w:rsidP="00D54431">
            <w:pPr>
              <w:widowControl w:val="0"/>
              <w:spacing w:after="0" w:line="240" w:lineRule="auto"/>
              <w:jc w:val="both"/>
              <w:rPr>
                <w:rFonts w:ascii="Arial" w:hAnsi="Arial" w:cs="Arial"/>
                <w:color w:val="auto"/>
                <w:sz w:val="18"/>
                <w:szCs w:val="18"/>
                <w:lang w:val="es-ES" w:eastAsia="ja-JP"/>
              </w:rPr>
            </w:pPr>
          </w:p>
          <w:p w:rsidR="00D4083C" w:rsidRPr="004B0C9E" w:rsidRDefault="00D4083C" w:rsidP="001533B7">
            <w:pPr>
              <w:widowControl w:val="0"/>
              <w:spacing w:after="0" w:line="240" w:lineRule="auto"/>
              <w:jc w:val="both"/>
              <w:rPr>
                <w:rFonts w:ascii="Arial" w:hAnsi="Arial" w:cs="Arial"/>
                <w:iCs/>
                <w:color w:val="auto"/>
                <w:sz w:val="18"/>
                <w:szCs w:val="18"/>
                <w:lang w:eastAsia="es-ES"/>
              </w:rPr>
            </w:pPr>
            <w:r w:rsidRPr="004B0C9E">
              <w:rPr>
                <w:rFonts w:ascii="Arial" w:hAnsi="Arial" w:cs="Arial"/>
                <w:iCs/>
                <w:color w:val="auto"/>
                <w:sz w:val="18"/>
                <w:szCs w:val="18"/>
                <w:lang w:eastAsia="es-ES"/>
              </w:rPr>
              <w:t>Cuando en los contratos</w:t>
            </w:r>
            <w:r w:rsidR="000E5815">
              <w:rPr>
                <w:rFonts w:ascii="Arial" w:hAnsi="Arial" w:cs="Arial"/>
                <w:iCs/>
                <w:color w:val="auto"/>
                <w:sz w:val="18"/>
                <w:szCs w:val="18"/>
                <w:lang w:eastAsia="es-ES"/>
              </w:rPr>
              <w:t>, órdenes de servicio</w:t>
            </w:r>
            <w:r w:rsidRPr="004B0C9E">
              <w:rPr>
                <w:rFonts w:ascii="Arial" w:hAnsi="Arial" w:cs="Arial"/>
                <w:iCs/>
                <w:color w:val="auto"/>
                <w:sz w:val="18"/>
                <w:szCs w:val="18"/>
                <w:lang w:eastAsia="es-ES"/>
              </w:rPr>
              <w:t xml:space="preserve"> o comprobantes de pago el monto facturado se encuentre expresado en moneda extranjera, debe indicarse el tipo de cambio venta publicado por la Superintendencia de Banca, Seguros y AFP correspondiente a la fecha de suscripción del contrato</w:t>
            </w:r>
            <w:r w:rsidR="000E5815">
              <w:rPr>
                <w:rFonts w:ascii="Arial" w:hAnsi="Arial" w:cs="Arial"/>
                <w:iCs/>
                <w:color w:val="auto"/>
                <w:sz w:val="18"/>
                <w:szCs w:val="18"/>
                <w:lang w:eastAsia="es-ES"/>
              </w:rPr>
              <w:t>, de emisión de la orden de servicio</w:t>
            </w:r>
            <w:r w:rsidRPr="004B0C9E">
              <w:rPr>
                <w:rFonts w:ascii="Arial" w:hAnsi="Arial" w:cs="Arial"/>
                <w:iCs/>
                <w:color w:val="auto"/>
                <w:sz w:val="18"/>
                <w:szCs w:val="18"/>
                <w:lang w:eastAsia="es-ES"/>
              </w:rPr>
              <w:t xml:space="preserve"> o de cancelación del comprobante de pago, según corresponda. </w:t>
            </w:r>
          </w:p>
          <w:p w:rsidR="00D4083C" w:rsidRPr="004B0C9E" w:rsidRDefault="00D4083C" w:rsidP="001533B7">
            <w:pPr>
              <w:widowControl w:val="0"/>
              <w:spacing w:after="0" w:line="240" w:lineRule="auto"/>
              <w:jc w:val="both"/>
              <w:rPr>
                <w:rFonts w:ascii="Arial" w:hAnsi="Arial" w:cs="Arial"/>
                <w:iCs/>
                <w:color w:val="auto"/>
                <w:sz w:val="18"/>
                <w:szCs w:val="18"/>
                <w:lang w:eastAsia="es-ES"/>
              </w:rPr>
            </w:pPr>
          </w:p>
          <w:p w:rsidR="00D4083C" w:rsidRDefault="00D4083C" w:rsidP="001533B7">
            <w:pPr>
              <w:widowControl w:val="0"/>
              <w:spacing w:after="0" w:line="240" w:lineRule="auto"/>
              <w:jc w:val="both"/>
              <w:rPr>
                <w:rFonts w:ascii="Arial" w:hAnsi="Arial" w:cs="Arial"/>
                <w:color w:val="auto"/>
                <w:sz w:val="18"/>
                <w:szCs w:val="18"/>
                <w:lang w:eastAsia="es-ES"/>
              </w:rPr>
            </w:pPr>
            <w:r w:rsidRPr="004B0C9E">
              <w:rPr>
                <w:rFonts w:ascii="Arial" w:hAnsi="Arial" w:cs="Arial"/>
                <w:color w:val="auto"/>
                <w:sz w:val="18"/>
                <w:szCs w:val="18"/>
                <w:lang w:eastAsia="es-ES"/>
              </w:rPr>
              <w:t xml:space="preserve">Sin perjuicio de lo anterior, los postores deben llenar y presentar el </w:t>
            </w:r>
            <w:r w:rsidRPr="00656EA8">
              <w:rPr>
                <w:rFonts w:ascii="Arial" w:hAnsi="Arial" w:cs="Arial"/>
                <w:b/>
                <w:color w:val="auto"/>
                <w:sz w:val="18"/>
                <w:szCs w:val="18"/>
                <w:lang w:eastAsia="es-ES"/>
              </w:rPr>
              <w:t xml:space="preserve">Anexo Nº </w:t>
            </w:r>
            <w:r w:rsidR="00BB5195">
              <w:rPr>
                <w:rFonts w:ascii="Arial" w:hAnsi="Arial" w:cs="Arial"/>
                <w:b/>
                <w:color w:val="auto"/>
                <w:sz w:val="18"/>
                <w:szCs w:val="18"/>
                <w:lang w:eastAsia="es-ES"/>
              </w:rPr>
              <w:t>8</w:t>
            </w:r>
            <w:r w:rsidRPr="004B0C9E">
              <w:rPr>
                <w:rFonts w:ascii="Arial" w:hAnsi="Arial" w:cs="Arial"/>
                <w:color w:val="auto"/>
                <w:sz w:val="18"/>
                <w:szCs w:val="18"/>
                <w:lang w:eastAsia="es-ES"/>
              </w:rPr>
              <w:t xml:space="preserve"> referido a la Experiencia del Postor en la Especialidad.</w:t>
            </w:r>
          </w:p>
          <w:p w:rsidR="004B0C9E" w:rsidRDefault="004B0C9E" w:rsidP="001533B7">
            <w:pPr>
              <w:widowControl w:val="0"/>
              <w:spacing w:after="0" w:line="240" w:lineRule="auto"/>
              <w:jc w:val="both"/>
              <w:rPr>
                <w:rFonts w:ascii="Arial" w:hAnsi="Arial" w:cs="Arial"/>
                <w:color w:val="auto"/>
                <w:sz w:val="18"/>
                <w:szCs w:val="18"/>
                <w:lang w:eastAsia="es-ES"/>
              </w:rPr>
            </w:pPr>
          </w:p>
          <w:tbl>
            <w:tblPr>
              <w:tblStyle w:val="Tabladecuadrcula1clara-nfasis51"/>
              <w:tblW w:w="8029" w:type="dxa"/>
              <w:tblLook w:val="04A0" w:firstRow="1" w:lastRow="0" w:firstColumn="1" w:lastColumn="0" w:noHBand="0" w:noVBand="1"/>
            </w:tblPr>
            <w:tblGrid>
              <w:gridCol w:w="8029"/>
            </w:tblGrid>
            <w:tr w:rsidR="004B0C9E"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4B0C9E" w:rsidRPr="00354DAC" w:rsidRDefault="004B0C9E" w:rsidP="004B0C9E">
                  <w:pPr>
                    <w:spacing w:after="0" w:line="240" w:lineRule="auto"/>
                    <w:jc w:val="both"/>
                    <w:rPr>
                      <w:rFonts w:ascii="Arial" w:hAnsi="Arial" w:cs="Arial"/>
                      <w:color w:val="3333CC"/>
                      <w:sz w:val="18"/>
                      <w:szCs w:val="19"/>
                      <w:lang w:val="es-ES"/>
                    </w:rPr>
                  </w:pPr>
                  <w:r w:rsidRPr="00354DAC">
                    <w:rPr>
                      <w:rFonts w:ascii="Arial" w:hAnsi="Arial" w:cs="Arial"/>
                      <w:color w:val="0000FF"/>
                      <w:sz w:val="18"/>
                      <w:szCs w:val="19"/>
                      <w:lang w:val="es-ES"/>
                    </w:rPr>
                    <w:t>Importante</w:t>
                  </w:r>
                </w:p>
              </w:tc>
            </w:tr>
            <w:tr w:rsidR="004B0C9E" w:rsidRPr="00F94F05" w:rsidTr="00BD746B">
              <w:trPr>
                <w:trHeight w:val="1017"/>
              </w:trPr>
              <w:tc>
                <w:tcPr>
                  <w:cnfStyle w:val="001000000000" w:firstRow="0" w:lastRow="0" w:firstColumn="1" w:lastColumn="0" w:oddVBand="0" w:evenVBand="0" w:oddHBand="0" w:evenHBand="0" w:firstRowFirstColumn="0" w:firstRowLastColumn="0" w:lastRowFirstColumn="0" w:lastRowLastColumn="0"/>
                  <w:tcW w:w="8029" w:type="dxa"/>
                  <w:vAlign w:val="center"/>
                </w:tcPr>
                <w:p w:rsidR="003F427A" w:rsidRPr="006831EF" w:rsidRDefault="009557A9" w:rsidP="00287375">
                  <w:pPr>
                    <w:pStyle w:val="Prrafodelista"/>
                    <w:widowControl w:val="0"/>
                    <w:numPr>
                      <w:ilvl w:val="0"/>
                      <w:numId w:val="40"/>
                    </w:numPr>
                    <w:spacing w:after="0" w:line="240" w:lineRule="auto"/>
                    <w:jc w:val="both"/>
                    <w:rPr>
                      <w:rFonts w:ascii="Arial" w:hAnsi="Arial" w:cs="Arial"/>
                      <w:b w:val="0"/>
                      <w:i/>
                      <w:color w:val="0000FF"/>
                      <w:sz w:val="18"/>
                      <w:szCs w:val="19"/>
                    </w:rPr>
                  </w:pPr>
                  <w:r>
                    <w:rPr>
                      <w:rFonts w:ascii="Arial" w:hAnsi="Arial" w:cs="Arial"/>
                      <w:b w:val="0"/>
                      <w:i/>
                      <w:color w:val="0000FF"/>
                      <w:sz w:val="18"/>
                      <w:szCs w:val="19"/>
                    </w:rPr>
                    <w:t xml:space="preserve">El comité de selección </w:t>
                  </w:r>
                  <w:r w:rsidR="003F427A" w:rsidRPr="006831EF">
                    <w:rPr>
                      <w:rFonts w:ascii="Arial" w:hAnsi="Arial" w:cs="Arial"/>
                      <w:b w:val="0"/>
                      <w:i/>
                      <w:color w:val="0000FF"/>
                      <w:sz w:val="18"/>
                      <w:szCs w:val="19"/>
                    </w:rPr>
                    <w:t xml:space="preserve">debe valorar de manera integral los documentos presentados por el postor para acreditar </w:t>
                  </w:r>
                  <w:r w:rsidR="00341586">
                    <w:rPr>
                      <w:rFonts w:ascii="Arial" w:hAnsi="Arial" w:cs="Arial"/>
                      <w:b w:val="0"/>
                      <w:i/>
                      <w:color w:val="0000FF"/>
                      <w:sz w:val="18"/>
                      <w:szCs w:val="19"/>
                    </w:rPr>
                    <w:t xml:space="preserve">la </w:t>
                  </w:r>
                  <w:r w:rsidR="003F427A" w:rsidRPr="006831EF">
                    <w:rPr>
                      <w:rFonts w:ascii="Arial" w:hAnsi="Arial" w:cs="Arial"/>
                      <w:b w:val="0"/>
                      <w:i/>
                      <w:color w:val="0000FF"/>
                      <w:sz w:val="18"/>
                      <w:szCs w:val="19"/>
                    </w:rPr>
                    <w:t>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3F427A" w:rsidRPr="006831EF" w:rsidRDefault="003F427A" w:rsidP="003F427A">
                  <w:pPr>
                    <w:pStyle w:val="Prrafodelista"/>
                    <w:widowControl w:val="0"/>
                    <w:spacing w:after="0" w:line="240" w:lineRule="auto"/>
                    <w:ind w:left="360"/>
                    <w:jc w:val="both"/>
                    <w:rPr>
                      <w:rFonts w:ascii="Arial" w:hAnsi="Arial" w:cs="Arial"/>
                      <w:b w:val="0"/>
                      <w:i/>
                      <w:color w:val="0000FF"/>
                      <w:sz w:val="18"/>
                      <w:szCs w:val="19"/>
                      <w:lang w:val="es-ES_tradnl"/>
                    </w:rPr>
                  </w:pPr>
                </w:p>
                <w:p w:rsidR="004B0C9E" w:rsidRPr="006831EF" w:rsidRDefault="004B0C9E" w:rsidP="00287375">
                  <w:pPr>
                    <w:pStyle w:val="Prrafodelista"/>
                    <w:widowControl w:val="0"/>
                    <w:numPr>
                      <w:ilvl w:val="0"/>
                      <w:numId w:val="40"/>
                    </w:numPr>
                    <w:spacing w:after="0" w:line="240" w:lineRule="auto"/>
                    <w:jc w:val="both"/>
                    <w:rPr>
                      <w:rFonts w:ascii="Arial" w:hAnsi="Arial" w:cs="Arial"/>
                      <w:b w:val="0"/>
                      <w:i/>
                      <w:color w:val="0000FF"/>
                      <w:sz w:val="18"/>
                      <w:szCs w:val="19"/>
                      <w:lang w:val="es-ES_tradnl"/>
                    </w:rPr>
                  </w:pPr>
                  <w:r w:rsidRPr="006831EF">
                    <w:rPr>
                      <w:rFonts w:ascii="Arial" w:hAnsi="Arial" w:cs="Arial"/>
                      <w:b w:val="0"/>
                      <w:i/>
                      <w:color w:val="0000FF"/>
                      <w:sz w:val="18"/>
                      <w:szCs w:val="19"/>
                      <w:lang w:val="es-ES_tradnl"/>
                    </w:rPr>
                    <w:t xml:space="preserve">En el caso de consorcios, la </w:t>
                  </w:r>
                  <w:r w:rsidR="00DF4461" w:rsidRPr="006831EF">
                    <w:rPr>
                      <w:rFonts w:ascii="Arial" w:hAnsi="Arial" w:cs="Arial"/>
                      <w:b w:val="0"/>
                      <w:i/>
                      <w:color w:val="0000FF"/>
                      <w:sz w:val="18"/>
                      <w:szCs w:val="19"/>
                      <w:lang w:val="es-ES_tradnl"/>
                    </w:rPr>
                    <w:t xml:space="preserve">calificación de la </w:t>
                  </w:r>
                  <w:r w:rsidRPr="006831EF">
                    <w:rPr>
                      <w:rFonts w:ascii="Arial" w:hAnsi="Arial" w:cs="Arial"/>
                      <w:b w:val="0"/>
                      <w:i/>
                      <w:color w:val="0000FF"/>
                      <w:sz w:val="18"/>
                      <w:szCs w:val="19"/>
                      <w:lang w:val="es-ES_tradnl"/>
                    </w:rPr>
                    <w:t xml:space="preserve">experiencia </w:t>
                  </w:r>
                  <w:r w:rsidR="00DF4461" w:rsidRPr="006831EF">
                    <w:rPr>
                      <w:rFonts w:ascii="Arial" w:hAnsi="Arial" w:cs="Arial"/>
                      <w:b w:val="0"/>
                      <w:i/>
                      <w:color w:val="0000FF"/>
                      <w:sz w:val="18"/>
                      <w:szCs w:val="19"/>
                      <w:lang w:val="es-ES_tradnl"/>
                    </w:rPr>
                    <w:t xml:space="preserve">se realiza </w:t>
                  </w:r>
                  <w:r w:rsidRPr="006831EF">
                    <w:rPr>
                      <w:rFonts w:ascii="Arial" w:hAnsi="Arial" w:cs="Arial"/>
                      <w:b w:val="0"/>
                      <w:i/>
                      <w:color w:val="0000FF"/>
                      <w:sz w:val="18"/>
                      <w:szCs w:val="19"/>
                      <w:lang w:val="es-ES_tradnl"/>
                    </w:rPr>
                    <w:t xml:space="preserve">conforme a la Directiva </w:t>
                  </w:r>
                  <w:r w:rsidRPr="006831EF">
                    <w:rPr>
                      <w:rFonts w:ascii="Arial" w:hAnsi="Arial"/>
                      <w:b w:val="0"/>
                      <w:i/>
                      <w:color w:val="0000FF"/>
                      <w:sz w:val="18"/>
                      <w:szCs w:val="19"/>
                    </w:rPr>
                    <w:t>“Participación de Proveedores en Consorcio en las Contrataciones del Estado”</w:t>
                  </w:r>
                  <w:r w:rsidRPr="006831EF">
                    <w:rPr>
                      <w:rFonts w:ascii="Arial" w:hAnsi="Arial" w:cs="Arial"/>
                      <w:b w:val="0"/>
                      <w:i/>
                      <w:color w:val="0000FF"/>
                      <w:sz w:val="18"/>
                      <w:szCs w:val="19"/>
                      <w:lang w:val="es-ES_tradnl"/>
                    </w:rPr>
                    <w:t>.</w:t>
                  </w:r>
                </w:p>
                <w:p w:rsidR="002F29BA" w:rsidRPr="00354DAC" w:rsidRDefault="002F29BA" w:rsidP="009C257F">
                  <w:pPr>
                    <w:pStyle w:val="Prrafodelista"/>
                    <w:widowControl w:val="0"/>
                    <w:spacing w:after="0" w:line="240" w:lineRule="auto"/>
                    <w:ind w:left="360"/>
                    <w:jc w:val="both"/>
                    <w:rPr>
                      <w:rFonts w:ascii="Arial" w:hAnsi="Arial" w:cs="Arial"/>
                      <w:b w:val="0"/>
                      <w:color w:val="0000FF"/>
                      <w:sz w:val="18"/>
                      <w:szCs w:val="19"/>
                    </w:rPr>
                  </w:pPr>
                </w:p>
              </w:tc>
            </w:tr>
          </w:tbl>
          <w:p w:rsidR="00D4083C" w:rsidRPr="004B0C9E" w:rsidRDefault="00D4083C" w:rsidP="004B0C9E">
            <w:pPr>
              <w:widowControl w:val="0"/>
              <w:spacing w:after="0" w:line="240" w:lineRule="auto"/>
              <w:jc w:val="both"/>
              <w:rPr>
                <w:rFonts w:ascii="Arial" w:hAnsi="Arial" w:cs="Arial"/>
                <w:iCs/>
                <w:sz w:val="18"/>
                <w:szCs w:val="18"/>
                <w:highlight w:val="yellow"/>
                <w:u w:val="single"/>
                <w:lang w:eastAsia="es-ES"/>
              </w:rPr>
            </w:pPr>
          </w:p>
        </w:tc>
      </w:tr>
    </w:tbl>
    <w:p w:rsidR="003F7F06" w:rsidRDefault="003F7F06" w:rsidP="003F7F06">
      <w:pPr>
        <w:widowControl w:val="0"/>
        <w:spacing w:after="0" w:line="240" w:lineRule="auto"/>
        <w:ind w:left="142"/>
        <w:jc w:val="both"/>
        <w:rPr>
          <w:rFonts w:ascii="Arial" w:hAnsi="Arial" w:cs="Arial"/>
          <w:sz w:val="20"/>
        </w:rPr>
      </w:pPr>
    </w:p>
    <w:p w:rsidR="0012261A" w:rsidRDefault="0012261A" w:rsidP="003F7F06">
      <w:pPr>
        <w:widowControl w:val="0"/>
        <w:spacing w:after="0" w:line="240" w:lineRule="auto"/>
        <w:ind w:left="142"/>
        <w:jc w:val="both"/>
        <w:rPr>
          <w:rFonts w:ascii="Arial" w:hAnsi="Arial" w:cs="Arial"/>
          <w:sz w:val="20"/>
        </w:rPr>
      </w:pPr>
    </w:p>
    <w:tbl>
      <w:tblPr>
        <w:tblStyle w:val="Tabladecuadrcula1clara-nfasis51"/>
        <w:tblW w:w="9067" w:type="dxa"/>
        <w:tblLook w:val="04A0" w:firstRow="1" w:lastRow="0" w:firstColumn="1" w:lastColumn="0" w:noHBand="0" w:noVBand="1"/>
      </w:tblPr>
      <w:tblGrid>
        <w:gridCol w:w="9067"/>
      </w:tblGrid>
      <w:tr w:rsidR="003F7F06"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rsidR="003F7F06" w:rsidRPr="002B4536" w:rsidRDefault="003F7F06" w:rsidP="00BD746B">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F7F06" w:rsidRPr="00F94F05" w:rsidTr="00BD746B">
        <w:trPr>
          <w:trHeight w:val="1017"/>
        </w:trPr>
        <w:tc>
          <w:tcPr>
            <w:cnfStyle w:val="001000000000" w:firstRow="0" w:lastRow="0" w:firstColumn="1" w:lastColumn="0" w:oddVBand="0" w:evenVBand="0" w:oddHBand="0" w:evenHBand="0" w:firstRowFirstColumn="0" w:firstRowLastColumn="0" w:lastRowFirstColumn="0" w:lastRowLastColumn="0"/>
            <w:tcW w:w="9067" w:type="dxa"/>
            <w:vAlign w:val="center"/>
          </w:tcPr>
          <w:p w:rsidR="009C257F" w:rsidRPr="00CC199C" w:rsidRDefault="009C257F" w:rsidP="00287375">
            <w:pPr>
              <w:pStyle w:val="Prrafodelista"/>
              <w:widowControl w:val="0"/>
              <w:numPr>
                <w:ilvl w:val="0"/>
                <w:numId w:val="18"/>
              </w:numPr>
              <w:spacing w:after="120" w:line="240" w:lineRule="auto"/>
              <w:ind w:left="360"/>
              <w:jc w:val="both"/>
              <w:rPr>
                <w:rFonts w:ascii="Arial" w:hAnsi="Arial" w:cs="Arial"/>
                <w:b w:val="0"/>
                <w:color w:val="0000FF"/>
                <w:sz w:val="19"/>
                <w:szCs w:val="19"/>
                <w:lang w:val="es-ES"/>
              </w:rPr>
            </w:pPr>
            <w:r w:rsidRPr="00CC199C">
              <w:rPr>
                <w:rFonts w:ascii="Arial" w:hAnsi="Arial" w:cs="Arial"/>
                <w:b w:val="0"/>
                <w:i/>
                <w:color w:val="0000FF"/>
                <w:sz w:val="19"/>
                <w:szCs w:val="19"/>
                <w:lang w:val="es-ES"/>
              </w:rPr>
              <w:t xml:space="preserve">Si 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CC199C">
              <w:rPr>
                <w:rFonts w:ascii="Arial" w:hAnsi="Arial" w:cs="Arial"/>
                <w:b w:val="0"/>
                <w:i/>
                <w:color w:val="0000FF"/>
                <w:sz w:val="19"/>
                <w:szCs w:val="19"/>
                <w:lang w:val="es-ES_tradnl"/>
              </w:rPr>
              <w:t>.</w:t>
            </w:r>
          </w:p>
          <w:p w:rsidR="009C257F" w:rsidRDefault="009C257F" w:rsidP="009C257F">
            <w:pPr>
              <w:pStyle w:val="Prrafodelista"/>
              <w:widowControl w:val="0"/>
              <w:spacing w:after="120"/>
              <w:ind w:left="93"/>
              <w:jc w:val="both"/>
              <w:rPr>
                <w:rFonts w:ascii="Arial" w:hAnsi="Arial" w:cs="Arial"/>
                <w:b w:val="0"/>
                <w:color w:val="0000FF"/>
                <w:sz w:val="19"/>
                <w:szCs w:val="19"/>
                <w:lang w:val="es-ES"/>
              </w:rPr>
            </w:pPr>
          </w:p>
          <w:p w:rsidR="00473F1E" w:rsidRPr="00A57A8F" w:rsidRDefault="00473F1E" w:rsidP="00287375">
            <w:pPr>
              <w:pStyle w:val="Prrafodelista"/>
              <w:numPr>
                <w:ilvl w:val="0"/>
                <w:numId w:val="18"/>
              </w:numPr>
              <w:spacing w:after="0" w:line="240" w:lineRule="auto"/>
              <w:ind w:left="360"/>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w:t>
            </w:r>
            <w:r>
              <w:rPr>
                <w:rFonts w:ascii="Arial" w:hAnsi="Arial" w:cs="Arial"/>
                <w:b w:val="0"/>
                <w:i/>
                <w:color w:val="0000FF"/>
                <w:sz w:val="19"/>
                <w:szCs w:val="19"/>
                <w:lang w:val="es-ES"/>
              </w:rPr>
              <w:t>n</w:t>
            </w:r>
            <w:r w:rsidRPr="00A57A8F">
              <w:rPr>
                <w:rFonts w:ascii="Arial" w:hAnsi="Arial" w:cs="Arial"/>
                <w:b w:val="0"/>
                <w:i/>
                <w:color w:val="0000FF"/>
                <w:sz w:val="19"/>
                <w:szCs w:val="19"/>
                <w:lang w:val="es-ES"/>
              </w:rPr>
              <w:t xml:space="preserve"> presentar l</w:t>
            </w:r>
            <w:r>
              <w:rPr>
                <w:rFonts w:ascii="Arial" w:hAnsi="Arial" w:cs="Arial"/>
                <w:b w:val="0"/>
                <w:i/>
                <w:color w:val="0000FF"/>
                <w:sz w:val="19"/>
                <w:szCs w:val="19"/>
                <w:lang w:val="es-ES"/>
              </w:rPr>
              <w:t>os</w:t>
            </w:r>
            <w:r w:rsidRPr="00A57A8F">
              <w:rPr>
                <w:rFonts w:ascii="Arial" w:hAnsi="Arial" w:cs="Arial"/>
                <w:b w:val="0"/>
                <w:i/>
                <w:color w:val="0000FF"/>
                <w:sz w:val="19"/>
                <w:szCs w:val="19"/>
                <w:lang w:val="es-ES"/>
              </w:rPr>
              <w:t xml:space="preserve"> postor</w:t>
            </w:r>
            <w:r>
              <w:rPr>
                <w:rFonts w:ascii="Arial" w:hAnsi="Arial" w:cs="Arial"/>
                <w:b w:val="0"/>
                <w:i/>
                <w:color w:val="0000FF"/>
                <w:sz w:val="19"/>
                <w:szCs w:val="19"/>
                <w:lang w:val="es-ES"/>
              </w:rPr>
              <w:t>es</w:t>
            </w:r>
            <w:r w:rsidRPr="00A57A8F">
              <w:rPr>
                <w:rFonts w:ascii="Arial" w:hAnsi="Arial" w:cs="Arial"/>
                <w:b w:val="0"/>
                <w:i/>
                <w:color w:val="0000FF"/>
                <w:sz w:val="19"/>
                <w:szCs w:val="19"/>
                <w:lang w:val="es-ES"/>
              </w:rPr>
              <w:t xml:space="preserve"> en el literal a.</w:t>
            </w:r>
            <w:r>
              <w:rPr>
                <w:rFonts w:ascii="Arial" w:hAnsi="Arial" w:cs="Arial"/>
                <w:b w:val="0"/>
                <w:i/>
                <w:color w:val="0000FF"/>
                <w:sz w:val="19"/>
                <w:szCs w:val="19"/>
                <w:lang w:val="es-ES"/>
              </w:rPr>
              <w:t>5</w:t>
            </w:r>
            <w:r w:rsidRPr="00A57A8F">
              <w:rPr>
                <w:rFonts w:ascii="Arial" w:hAnsi="Arial" w:cs="Arial"/>
                <w:b w:val="0"/>
                <w:i/>
                <w:color w:val="0000FF"/>
                <w:sz w:val="19"/>
                <w:szCs w:val="19"/>
                <w:lang w:val="es-ES"/>
              </w:rPr>
              <w:t>) del numeral 2.2.1.1 de esta sección de las bases.</w:t>
            </w:r>
          </w:p>
          <w:p w:rsidR="00473F1E" w:rsidRPr="00763D57" w:rsidRDefault="00473F1E" w:rsidP="009C257F">
            <w:pPr>
              <w:pStyle w:val="Prrafodelista"/>
              <w:widowControl w:val="0"/>
              <w:spacing w:after="120"/>
              <w:ind w:left="93"/>
              <w:jc w:val="both"/>
              <w:rPr>
                <w:rFonts w:ascii="Arial" w:hAnsi="Arial" w:cs="Arial"/>
                <w:b w:val="0"/>
                <w:color w:val="0000FF"/>
                <w:sz w:val="19"/>
                <w:szCs w:val="19"/>
                <w:lang w:val="es-ES"/>
              </w:rPr>
            </w:pPr>
          </w:p>
          <w:p w:rsidR="003F7F06" w:rsidRPr="006831EF" w:rsidRDefault="009C257F" w:rsidP="00287375">
            <w:pPr>
              <w:pStyle w:val="Prrafodelista"/>
              <w:numPr>
                <w:ilvl w:val="0"/>
                <w:numId w:val="18"/>
              </w:numPr>
              <w:spacing w:after="0" w:line="240" w:lineRule="auto"/>
              <w:ind w:left="360"/>
              <w:jc w:val="both"/>
              <w:rPr>
                <w:rFonts w:ascii="Arial" w:hAnsi="Arial" w:cs="Arial"/>
                <w:b w:val="0"/>
                <w:i/>
                <w:color w:val="0000FF"/>
                <w:sz w:val="19"/>
                <w:szCs w:val="19"/>
                <w:lang w:val="es-ES"/>
              </w:rPr>
            </w:pPr>
            <w:r w:rsidRPr="00D1567F">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p>
          <w:p w:rsidR="003F7F06" w:rsidRPr="00A57A8F" w:rsidRDefault="003F7F06" w:rsidP="009C257F">
            <w:pPr>
              <w:pStyle w:val="Prrafodelista"/>
              <w:ind w:left="0"/>
              <w:rPr>
                <w:rFonts w:ascii="Arial" w:hAnsi="Arial" w:cs="Arial"/>
                <w:b w:val="0"/>
                <w:i/>
                <w:color w:val="0000FF"/>
                <w:sz w:val="19"/>
                <w:szCs w:val="19"/>
                <w:lang w:val="es-ES"/>
              </w:rPr>
            </w:pPr>
          </w:p>
          <w:p w:rsidR="003F7F06" w:rsidRPr="00F94F05" w:rsidRDefault="003F7F06" w:rsidP="00473F1E">
            <w:pPr>
              <w:pStyle w:val="Prrafodelista"/>
              <w:spacing w:after="0" w:line="240" w:lineRule="auto"/>
              <w:ind w:left="360"/>
              <w:jc w:val="both"/>
              <w:rPr>
                <w:rFonts w:ascii="Arial" w:hAnsi="Arial" w:cs="Arial"/>
                <w:b w:val="0"/>
                <w:color w:val="0000FF"/>
                <w:sz w:val="19"/>
                <w:szCs w:val="19"/>
                <w:lang w:val="es-ES"/>
              </w:rPr>
            </w:pPr>
          </w:p>
        </w:tc>
      </w:tr>
    </w:tbl>
    <w:p w:rsidR="00072C1E" w:rsidRDefault="00072C1E" w:rsidP="003F7F06">
      <w:pPr>
        <w:widowControl w:val="0"/>
        <w:spacing w:after="0" w:line="240" w:lineRule="auto"/>
        <w:ind w:left="142"/>
        <w:jc w:val="both"/>
        <w:rPr>
          <w:rFonts w:ascii="Arial" w:hAnsi="Arial" w:cs="Arial"/>
          <w:sz w:val="20"/>
        </w:rPr>
      </w:pPr>
    </w:p>
    <w:p w:rsidR="003E27E6" w:rsidRDefault="003E27E6" w:rsidP="003F7F06">
      <w:pPr>
        <w:widowControl w:val="0"/>
        <w:spacing w:after="0" w:line="240" w:lineRule="auto"/>
        <w:ind w:left="142"/>
        <w:jc w:val="both"/>
        <w:rPr>
          <w:rFonts w:ascii="Arial" w:hAnsi="Arial" w:cs="Arial"/>
          <w:sz w:val="20"/>
        </w:rPr>
      </w:pPr>
    </w:p>
    <w:p w:rsidR="003E27E6" w:rsidRDefault="003E27E6" w:rsidP="003F7F06">
      <w:pPr>
        <w:widowControl w:val="0"/>
        <w:spacing w:after="0" w:line="240" w:lineRule="auto"/>
        <w:ind w:left="142"/>
        <w:jc w:val="both"/>
        <w:rPr>
          <w:rFonts w:ascii="Arial" w:hAnsi="Arial" w:cs="Arial"/>
          <w:sz w:val="20"/>
        </w:rPr>
      </w:pPr>
    </w:p>
    <w:p w:rsidR="00EF11CB" w:rsidRDefault="00EF11CB">
      <w: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D839B1" w:rsidRDefault="00C37BD2" w:rsidP="001533B7">
            <w:pPr>
              <w:pStyle w:val="Prrafodelista"/>
              <w:widowControl w:val="0"/>
              <w:spacing w:after="0" w:line="240" w:lineRule="auto"/>
              <w:ind w:left="360"/>
              <w:contextualSpacing w:val="0"/>
              <w:jc w:val="center"/>
              <w:rPr>
                <w:rFonts w:ascii="Arial" w:hAnsi="Arial" w:cs="Arial"/>
                <w:b/>
                <w:sz w:val="14"/>
              </w:rPr>
            </w:pPr>
            <w:r>
              <w:rPr>
                <w:rFonts w:ascii="Arial" w:hAnsi="Arial" w:cs="Arial"/>
                <w:b/>
                <w:u w:val="single"/>
                <w:lang w:val="es-ES"/>
              </w:rPr>
              <w:lastRenderedPageBreak/>
              <w:br w:type="page"/>
            </w:r>
          </w:p>
          <w:p w:rsidR="00D5597F" w:rsidRPr="00D839B1" w:rsidRDefault="00D5597F" w:rsidP="001533B7">
            <w:pPr>
              <w:pStyle w:val="Prrafodelista"/>
              <w:widowControl w:val="0"/>
              <w:tabs>
                <w:tab w:val="left" w:pos="3645"/>
                <w:tab w:val="center" w:pos="4478"/>
              </w:tabs>
              <w:spacing w:after="0" w:line="240" w:lineRule="auto"/>
              <w:ind w:left="0"/>
              <w:contextualSpacing w:val="0"/>
              <w:jc w:val="center"/>
              <w:rPr>
                <w:rFonts w:ascii="Arial" w:hAnsi="Arial" w:cs="Arial"/>
              </w:rPr>
            </w:pPr>
            <w:r w:rsidRPr="00D839B1">
              <w:rPr>
                <w:rFonts w:ascii="Arial" w:hAnsi="Arial" w:cs="Arial"/>
                <w:b/>
              </w:rPr>
              <w:t xml:space="preserve">CAPÍTULO </w:t>
            </w:r>
            <w:r w:rsidR="006605FD" w:rsidRPr="00D839B1">
              <w:rPr>
                <w:rFonts w:ascii="Arial" w:hAnsi="Arial" w:cs="Arial"/>
                <w:b/>
              </w:rPr>
              <w:t>I</w:t>
            </w:r>
            <w:r w:rsidRPr="00D839B1">
              <w:rPr>
                <w:rFonts w:ascii="Arial" w:hAnsi="Arial" w:cs="Arial"/>
                <w:b/>
              </w:rPr>
              <w:t>V</w:t>
            </w:r>
          </w:p>
          <w:p w:rsidR="00D5597F" w:rsidRDefault="00B70494" w:rsidP="001533B7">
            <w:pPr>
              <w:widowControl w:val="0"/>
              <w:spacing w:after="0" w:line="240" w:lineRule="auto"/>
              <w:jc w:val="center"/>
              <w:rPr>
                <w:rFonts w:ascii="Arial" w:hAnsi="Arial" w:cs="Arial"/>
                <w:b/>
              </w:rPr>
            </w:pPr>
            <w:r w:rsidRPr="00D839B1">
              <w:rPr>
                <w:rFonts w:ascii="Arial" w:hAnsi="Arial" w:cs="Arial"/>
                <w:b/>
              </w:rPr>
              <w:t>FACTORES</w:t>
            </w:r>
            <w:r w:rsidR="00D5597F" w:rsidRPr="00D839B1">
              <w:rPr>
                <w:rFonts w:ascii="Arial" w:hAnsi="Arial" w:cs="Arial"/>
                <w:b/>
              </w:rPr>
              <w:t xml:space="preserve"> DE EVALUACIÓN</w:t>
            </w:r>
          </w:p>
          <w:p w:rsidR="00D839B1" w:rsidRPr="00D839B1" w:rsidRDefault="00D839B1" w:rsidP="001533B7">
            <w:pPr>
              <w:widowControl w:val="0"/>
              <w:spacing w:after="0" w:line="240" w:lineRule="auto"/>
              <w:jc w:val="center"/>
              <w:rPr>
                <w:rFonts w:ascii="Arial" w:hAnsi="Arial" w:cs="Arial"/>
                <w:sz w:val="6"/>
              </w:rPr>
            </w:pPr>
          </w:p>
        </w:tc>
      </w:tr>
    </w:tbl>
    <w:p w:rsidR="00D5597F" w:rsidRPr="00357D93" w:rsidRDefault="00D5597F" w:rsidP="00EF528E">
      <w:pPr>
        <w:widowControl w:val="0"/>
        <w:spacing w:after="0" w:line="240" w:lineRule="auto"/>
        <w:ind w:left="284"/>
        <w:jc w:val="both"/>
        <w:rPr>
          <w:rFonts w:ascii="Arial" w:hAnsi="Arial" w:cs="Arial"/>
          <w:sz w:val="20"/>
        </w:rPr>
      </w:pPr>
    </w:p>
    <w:p w:rsidR="00BC4485" w:rsidRDefault="00BC4485" w:rsidP="00EF528E">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rsidR="006155D5" w:rsidRDefault="006155D5" w:rsidP="00EF528E">
      <w:pPr>
        <w:pStyle w:val="Prrafodelista"/>
        <w:widowControl w:val="0"/>
        <w:spacing w:after="0" w:line="240" w:lineRule="auto"/>
        <w:ind w:left="284"/>
        <w:rPr>
          <w:rFonts w:ascii="Arial" w:hAnsi="Arial" w:cs="Arial"/>
          <w:sz w:val="20"/>
        </w:rPr>
      </w:pPr>
    </w:p>
    <w:tbl>
      <w:tblPr>
        <w:tblW w:w="8906"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bottom w:w="28" w:type="dxa"/>
          <w:right w:w="70" w:type="dxa"/>
        </w:tblCellMar>
        <w:tblLook w:val="04A0" w:firstRow="1" w:lastRow="0" w:firstColumn="1" w:lastColumn="0" w:noHBand="0" w:noVBand="1"/>
      </w:tblPr>
      <w:tblGrid>
        <w:gridCol w:w="401"/>
        <w:gridCol w:w="6237"/>
        <w:gridCol w:w="2268"/>
      </w:tblGrid>
      <w:tr w:rsidR="00395385" w:rsidRPr="00A57984" w:rsidTr="0032546F">
        <w:trPr>
          <w:trHeight w:val="776"/>
          <w:tblHeader/>
        </w:trPr>
        <w:tc>
          <w:tcPr>
            <w:tcW w:w="6638" w:type="dxa"/>
            <w:gridSpan w:val="2"/>
            <w:tcBorders>
              <w:top w:val="single" w:sz="4" w:space="0" w:color="auto"/>
              <w:bottom w:val="single" w:sz="4" w:space="0" w:color="auto"/>
            </w:tcBorders>
            <w:vAlign w:val="center"/>
          </w:tcPr>
          <w:p w:rsidR="00395385" w:rsidRPr="00A57984" w:rsidRDefault="00395385" w:rsidP="0032546F">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268" w:type="dxa"/>
            <w:tcBorders>
              <w:top w:val="single" w:sz="4" w:space="0" w:color="auto"/>
              <w:bottom w:val="single" w:sz="4" w:space="0" w:color="auto"/>
            </w:tcBorders>
            <w:vAlign w:val="center"/>
            <w:hideMark/>
          </w:tcPr>
          <w:p w:rsidR="00395385" w:rsidRPr="00A57984" w:rsidRDefault="00395385" w:rsidP="0032546F">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395385" w:rsidRPr="00A57984" w:rsidTr="0032546F">
        <w:trPr>
          <w:trHeight w:val="92"/>
        </w:trPr>
        <w:tc>
          <w:tcPr>
            <w:tcW w:w="401" w:type="dxa"/>
            <w:tcBorders>
              <w:top w:val="single" w:sz="4" w:space="0" w:color="auto"/>
              <w:left w:val="single" w:sz="4" w:space="0" w:color="auto"/>
              <w:bottom w:val="single" w:sz="4" w:space="0" w:color="auto"/>
              <w:right w:val="nil"/>
            </w:tcBorders>
            <w:vAlign w:val="center"/>
          </w:tcPr>
          <w:p w:rsidR="00395385" w:rsidRPr="00A57984" w:rsidRDefault="00395385" w:rsidP="0032546F">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6237" w:type="dxa"/>
            <w:tcBorders>
              <w:top w:val="single" w:sz="4" w:space="0" w:color="auto"/>
              <w:left w:val="nil"/>
              <w:bottom w:val="single" w:sz="4" w:space="0" w:color="auto"/>
              <w:right w:val="single" w:sz="4" w:space="0" w:color="auto"/>
            </w:tcBorders>
            <w:vAlign w:val="center"/>
            <w:hideMark/>
          </w:tcPr>
          <w:p w:rsidR="00395385" w:rsidRPr="00B77B08" w:rsidRDefault="00395385" w:rsidP="0032546F">
            <w:pPr>
              <w:widowControl w:val="0"/>
              <w:spacing w:after="0" w:line="240" w:lineRule="auto"/>
              <w:rPr>
                <w:rFonts w:ascii="Arial" w:hAnsi="Arial" w:cs="Arial"/>
                <w:sz w:val="20"/>
                <w:lang w:eastAsia="es-ES"/>
              </w:rPr>
            </w:pPr>
            <w:r>
              <w:rPr>
                <w:rFonts w:ascii="Arial" w:hAnsi="Arial" w:cs="Arial"/>
                <w:b/>
                <w:sz w:val="20"/>
                <w:lang w:eastAsia="es-ES"/>
              </w:rPr>
              <w:t>PROPUESTA ARQUITECTÓNICA</w:t>
            </w:r>
          </w:p>
        </w:tc>
        <w:tc>
          <w:tcPr>
            <w:tcW w:w="2268" w:type="dxa"/>
            <w:tcBorders>
              <w:top w:val="single" w:sz="4" w:space="0" w:color="auto"/>
              <w:left w:val="single" w:sz="4" w:space="0" w:color="auto"/>
              <w:bottom w:val="single" w:sz="4" w:space="0" w:color="auto"/>
            </w:tcBorders>
            <w:vAlign w:val="center"/>
            <w:hideMark/>
          </w:tcPr>
          <w:p w:rsidR="00395385" w:rsidRPr="00A57984" w:rsidRDefault="00395385" w:rsidP="0032546F">
            <w:pPr>
              <w:widowControl w:val="0"/>
              <w:spacing w:after="0" w:line="240" w:lineRule="auto"/>
              <w:jc w:val="center"/>
              <w:rPr>
                <w:rFonts w:ascii="Arial" w:hAnsi="Arial" w:cs="Arial"/>
                <w:sz w:val="18"/>
                <w:szCs w:val="18"/>
                <w:lang w:eastAsia="es-ES"/>
              </w:rPr>
            </w:pPr>
            <w:r>
              <w:rPr>
                <w:rFonts w:ascii="Arial" w:hAnsi="Arial" w:cs="Arial"/>
                <w:b/>
                <w:bCs/>
                <w:color w:val="auto"/>
                <w:sz w:val="18"/>
                <w:szCs w:val="19"/>
                <w:lang w:val="es-ES_tradnl"/>
              </w:rPr>
              <w:t>(mínimo</w:t>
            </w:r>
            <w:r w:rsidRPr="00F66398">
              <w:rPr>
                <w:rFonts w:ascii="Arial" w:hAnsi="Arial" w:cs="Arial"/>
                <w:b/>
                <w:bCs/>
                <w:color w:val="auto"/>
                <w:sz w:val="18"/>
                <w:szCs w:val="19"/>
                <w:lang w:val="es-ES_tradnl"/>
              </w:rPr>
              <w:t xml:space="preserve"> </w:t>
            </w:r>
            <w:r>
              <w:rPr>
                <w:rFonts w:ascii="Arial" w:hAnsi="Arial" w:cs="Arial"/>
                <w:b/>
                <w:bCs/>
                <w:color w:val="auto"/>
                <w:sz w:val="18"/>
                <w:szCs w:val="19"/>
                <w:lang w:val="es-ES_tradnl"/>
              </w:rPr>
              <w:t xml:space="preserve">55 </w:t>
            </w:r>
            <w:r w:rsidRPr="00F66398">
              <w:rPr>
                <w:rFonts w:ascii="Arial" w:hAnsi="Arial" w:cs="Arial"/>
                <w:b/>
                <w:bCs/>
                <w:color w:val="auto"/>
                <w:sz w:val="18"/>
                <w:szCs w:val="19"/>
                <w:lang w:val="es-ES_tradnl"/>
              </w:rPr>
              <w:t>puntos</w:t>
            </w:r>
            <w:r>
              <w:rPr>
                <w:rFonts w:ascii="Arial" w:hAnsi="Arial" w:cs="Arial"/>
                <w:b/>
                <w:bCs/>
                <w:color w:val="auto"/>
                <w:sz w:val="18"/>
                <w:szCs w:val="19"/>
                <w:lang w:val="es-ES_tradnl"/>
              </w:rPr>
              <w:t xml:space="preserve"> y máximo 65 puntos</w:t>
            </w:r>
            <w:r w:rsidRPr="00F66398">
              <w:rPr>
                <w:rFonts w:ascii="Arial" w:hAnsi="Arial" w:cs="Arial"/>
                <w:b/>
                <w:bCs/>
                <w:color w:val="auto"/>
                <w:sz w:val="18"/>
                <w:szCs w:val="19"/>
                <w:lang w:val="es-ES_tradnl"/>
              </w:rPr>
              <w:t>)</w:t>
            </w:r>
          </w:p>
        </w:tc>
      </w:tr>
      <w:tr w:rsidR="00395385" w:rsidRPr="00A57984" w:rsidTr="0032546F">
        <w:trPr>
          <w:trHeight w:val="481"/>
        </w:trPr>
        <w:tc>
          <w:tcPr>
            <w:tcW w:w="401" w:type="dxa"/>
            <w:tcBorders>
              <w:top w:val="single" w:sz="4" w:space="0" w:color="auto"/>
              <w:left w:val="single" w:sz="4" w:space="0" w:color="auto"/>
              <w:bottom w:val="single" w:sz="4" w:space="0" w:color="auto"/>
              <w:right w:val="nil"/>
            </w:tcBorders>
          </w:tcPr>
          <w:p w:rsidR="00395385" w:rsidRPr="00A57984" w:rsidRDefault="00395385" w:rsidP="0032546F">
            <w:pPr>
              <w:widowControl w:val="0"/>
              <w:spacing w:after="0" w:line="240" w:lineRule="auto"/>
              <w:rPr>
                <w:rFonts w:ascii="Arial" w:hAnsi="Arial" w:cs="Arial"/>
                <w:b/>
                <w:sz w:val="20"/>
                <w:lang w:eastAsia="es-ES"/>
              </w:rPr>
            </w:pPr>
          </w:p>
        </w:tc>
        <w:tc>
          <w:tcPr>
            <w:tcW w:w="6237" w:type="dxa"/>
            <w:tcBorders>
              <w:top w:val="single" w:sz="4" w:space="0" w:color="auto"/>
              <w:left w:val="nil"/>
              <w:bottom w:val="single" w:sz="4" w:space="0" w:color="auto"/>
              <w:right w:val="single" w:sz="4" w:space="0" w:color="auto"/>
            </w:tcBorders>
            <w:vAlign w:val="center"/>
          </w:tcPr>
          <w:p w:rsidR="00395385" w:rsidRPr="005E076D" w:rsidRDefault="00395385" w:rsidP="0032546F">
            <w:pPr>
              <w:widowControl w:val="0"/>
              <w:spacing w:after="0" w:line="240" w:lineRule="auto"/>
              <w:jc w:val="both"/>
              <w:rPr>
                <w:rFonts w:ascii="Arial" w:hAnsi="Arial" w:cs="Arial"/>
                <w:bCs/>
                <w:color w:val="auto"/>
                <w:sz w:val="14"/>
                <w:szCs w:val="18"/>
                <w:u w:val="single"/>
                <w:lang w:val="es-ES" w:eastAsia="es-ES"/>
              </w:rPr>
            </w:pPr>
          </w:p>
          <w:p w:rsidR="00395385" w:rsidRPr="00F66398" w:rsidRDefault="00395385" w:rsidP="0032546F">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395385" w:rsidRDefault="00395385" w:rsidP="0032546F">
            <w:pPr>
              <w:widowControl w:val="0"/>
              <w:spacing w:after="0" w:line="240" w:lineRule="auto"/>
              <w:jc w:val="both"/>
              <w:rPr>
                <w:rFonts w:ascii="Arial" w:hAnsi="Arial" w:cs="Arial"/>
                <w:color w:val="auto"/>
                <w:sz w:val="18"/>
                <w:szCs w:val="18"/>
                <w:u w:val="single"/>
                <w:lang w:eastAsia="es-ES"/>
              </w:rPr>
            </w:pPr>
          </w:p>
          <w:p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r>
              <w:rPr>
                <w:rFonts w:ascii="Arial" w:hAnsi="Arial" w:cs="Arial"/>
                <w:color w:val="auto"/>
                <w:sz w:val="18"/>
                <w:szCs w:val="18"/>
                <w:lang w:eastAsia="es-ES"/>
              </w:rPr>
              <w:t>[</w:t>
            </w:r>
            <w:r w:rsidRPr="005328C2">
              <w:rPr>
                <w:rFonts w:ascii="Arial" w:hAnsi="Arial" w:cs="Arial"/>
                <w:color w:val="auto"/>
                <w:sz w:val="18"/>
                <w:szCs w:val="18"/>
                <w:highlight w:val="lightGray"/>
                <w:lang w:eastAsia="es-ES"/>
              </w:rPr>
              <w:t>EL JURADO INDEPENDIENTE ESTABLECE LOS CRITERIOS QUE SE EVALUAR</w:t>
            </w:r>
            <w:r>
              <w:rPr>
                <w:rFonts w:ascii="Arial" w:hAnsi="Arial" w:cs="Arial"/>
                <w:color w:val="auto"/>
                <w:sz w:val="18"/>
                <w:szCs w:val="18"/>
                <w:highlight w:val="lightGray"/>
                <w:lang w:eastAsia="es-ES"/>
              </w:rPr>
              <w:t>Á</w:t>
            </w:r>
            <w:r w:rsidRPr="005328C2">
              <w:rPr>
                <w:rFonts w:ascii="Arial" w:hAnsi="Arial" w:cs="Arial"/>
                <w:color w:val="auto"/>
                <w:sz w:val="18"/>
                <w:szCs w:val="18"/>
                <w:highlight w:val="lightGray"/>
                <w:lang w:eastAsia="es-ES"/>
              </w:rPr>
              <w:t>N DE LA PROPUESTA ARQUITECTÓNICA, ASIGNANDO UN PUNTAJE POR CADA UNO DE ELLOS.</w:t>
            </w:r>
          </w:p>
          <w:p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r w:rsidRPr="005328C2">
              <w:rPr>
                <w:rFonts w:ascii="Arial" w:hAnsi="Arial" w:cs="Arial"/>
                <w:color w:val="auto"/>
                <w:sz w:val="18"/>
                <w:szCs w:val="18"/>
                <w:highlight w:val="lightGray"/>
                <w:lang w:eastAsia="es-ES"/>
              </w:rPr>
              <w:t>A manera de ejemplo:</w:t>
            </w:r>
          </w:p>
          <w:p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r w:rsidRPr="005328C2">
              <w:rPr>
                <w:rFonts w:ascii="Arial" w:hAnsi="Arial" w:cs="Arial"/>
                <w:color w:val="auto"/>
                <w:sz w:val="18"/>
                <w:szCs w:val="18"/>
                <w:highlight w:val="lightGray"/>
                <w:lang w:eastAsia="es-ES"/>
              </w:rPr>
              <w:t xml:space="preserve">- Coherencia de la propuesta con </w:t>
            </w:r>
            <w:r w:rsidRPr="00CF6A03">
              <w:rPr>
                <w:rFonts w:ascii="Arial" w:hAnsi="Arial" w:cs="Arial"/>
                <w:color w:val="auto"/>
                <w:sz w:val="18"/>
                <w:szCs w:val="18"/>
                <w:highlight w:val="lightGray"/>
                <w:lang w:eastAsia="es-ES"/>
              </w:rPr>
              <w:t>el programa arquitectónico y características del terreno</w:t>
            </w:r>
            <w:r w:rsidRPr="005328C2">
              <w:rPr>
                <w:rFonts w:ascii="Arial" w:hAnsi="Arial" w:cs="Arial"/>
                <w:color w:val="auto"/>
                <w:sz w:val="18"/>
                <w:szCs w:val="18"/>
                <w:highlight w:val="lightGray"/>
                <w:lang w:eastAsia="es-ES"/>
              </w:rPr>
              <w:t>.</w:t>
            </w:r>
          </w:p>
          <w:p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r w:rsidRPr="005328C2">
              <w:rPr>
                <w:rFonts w:ascii="Arial" w:hAnsi="Arial" w:cs="Arial"/>
                <w:color w:val="auto"/>
                <w:sz w:val="18"/>
                <w:szCs w:val="18"/>
                <w:highlight w:val="lightGray"/>
                <w:lang w:eastAsia="es-ES"/>
              </w:rPr>
              <w:t>- Relación de la propuesta con su entorno urbano o natural</w:t>
            </w:r>
            <w:r>
              <w:rPr>
                <w:rFonts w:ascii="Arial" w:hAnsi="Arial" w:cs="Arial"/>
                <w:color w:val="auto"/>
                <w:sz w:val="18"/>
                <w:szCs w:val="18"/>
                <w:highlight w:val="lightGray"/>
                <w:lang w:eastAsia="es-ES"/>
              </w:rPr>
              <w:t xml:space="preserve"> </w:t>
            </w:r>
            <w:r w:rsidRPr="00CF6A03">
              <w:rPr>
                <w:rFonts w:ascii="Arial" w:hAnsi="Arial" w:cs="Arial"/>
                <w:color w:val="auto"/>
                <w:sz w:val="18"/>
                <w:szCs w:val="18"/>
                <w:highlight w:val="lightGray"/>
                <w:lang w:eastAsia="es-ES"/>
              </w:rPr>
              <w:t>(diseño adecuado con respecto al entorno físico, geográfico, climático, social, económico).</w:t>
            </w:r>
          </w:p>
          <w:p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rsidR="00395385" w:rsidRPr="00270862" w:rsidRDefault="00395385" w:rsidP="0032546F">
            <w:pPr>
              <w:widowControl w:val="0"/>
              <w:spacing w:after="0" w:line="240" w:lineRule="auto"/>
              <w:jc w:val="both"/>
              <w:rPr>
                <w:rFonts w:ascii="Arial" w:hAnsi="Arial" w:cs="Arial"/>
                <w:strike/>
                <w:color w:val="auto"/>
                <w:sz w:val="18"/>
                <w:szCs w:val="18"/>
                <w:highlight w:val="lightGray"/>
                <w:lang w:eastAsia="es-ES"/>
              </w:rPr>
            </w:pPr>
            <w:r w:rsidRPr="005328C2">
              <w:rPr>
                <w:rFonts w:ascii="Arial" w:hAnsi="Arial" w:cs="Arial"/>
                <w:color w:val="auto"/>
                <w:sz w:val="18"/>
                <w:szCs w:val="18"/>
                <w:highlight w:val="lightGray"/>
                <w:lang w:eastAsia="es-ES"/>
              </w:rPr>
              <w:t xml:space="preserve">- Idoneidad de la distribución de los espacios respecto </w:t>
            </w:r>
            <w:r w:rsidRPr="00CF6A03">
              <w:rPr>
                <w:rFonts w:ascii="Arial" w:hAnsi="Arial" w:cs="Arial"/>
                <w:color w:val="auto"/>
                <w:sz w:val="18"/>
                <w:szCs w:val="18"/>
                <w:highlight w:val="lightGray"/>
                <w:lang w:eastAsia="es-ES"/>
              </w:rPr>
              <w:t>al programa</w:t>
            </w:r>
            <w:r>
              <w:rPr>
                <w:rFonts w:ascii="Arial" w:hAnsi="Arial" w:cs="Arial"/>
                <w:color w:val="FF0000"/>
                <w:sz w:val="18"/>
                <w:szCs w:val="18"/>
                <w:highlight w:val="lightGray"/>
                <w:lang w:eastAsia="es-ES"/>
              </w:rPr>
              <w:t>.</w:t>
            </w:r>
          </w:p>
          <w:p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rsidR="00395385" w:rsidRPr="00CF6A03" w:rsidRDefault="00395385" w:rsidP="0032546F">
            <w:pPr>
              <w:widowControl w:val="0"/>
              <w:spacing w:after="0" w:line="240" w:lineRule="auto"/>
              <w:jc w:val="both"/>
              <w:rPr>
                <w:rFonts w:ascii="Arial" w:hAnsi="Arial" w:cs="Arial"/>
                <w:color w:val="auto"/>
                <w:sz w:val="18"/>
                <w:szCs w:val="18"/>
                <w:highlight w:val="lightGray"/>
                <w:lang w:eastAsia="es-ES"/>
              </w:rPr>
            </w:pPr>
            <w:r w:rsidRPr="005328C2">
              <w:rPr>
                <w:rFonts w:ascii="Arial" w:hAnsi="Arial" w:cs="Arial"/>
                <w:color w:val="auto"/>
                <w:sz w:val="18"/>
                <w:szCs w:val="18"/>
                <w:highlight w:val="lightGray"/>
                <w:lang w:eastAsia="es-ES"/>
              </w:rPr>
              <w:t>- Aprovechamiento eficiente del medio ambiente para lograr óptimas condiciones de habitabilidad</w:t>
            </w:r>
            <w:r>
              <w:rPr>
                <w:rFonts w:ascii="Arial" w:hAnsi="Arial" w:cs="Arial"/>
                <w:color w:val="auto"/>
                <w:sz w:val="18"/>
                <w:szCs w:val="18"/>
                <w:highlight w:val="lightGray"/>
                <w:lang w:eastAsia="es-ES"/>
              </w:rPr>
              <w:t xml:space="preserve"> </w:t>
            </w:r>
            <w:r w:rsidRPr="00CF6A03">
              <w:rPr>
                <w:rFonts w:ascii="Arial" w:hAnsi="Arial" w:cs="Arial"/>
                <w:color w:val="auto"/>
                <w:sz w:val="18"/>
                <w:szCs w:val="18"/>
                <w:highlight w:val="lightGray"/>
                <w:lang w:eastAsia="es-ES"/>
              </w:rPr>
              <w:t>(estrategias de eficiencia energética, confort térmico, ventilación e iluminación natural, calefacción, uso de energías renovables u otros).</w:t>
            </w:r>
          </w:p>
          <w:p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r w:rsidRPr="005328C2">
              <w:rPr>
                <w:rFonts w:ascii="Arial" w:hAnsi="Arial" w:cs="Arial"/>
                <w:color w:val="auto"/>
                <w:sz w:val="18"/>
                <w:szCs w:val="18"/>
                <w:highlight w:val="lightGray"/>
                <w:lang w:eastAsia="es-ES"/>
              </w:rPr>
              <w:t xml:space="preserve">- Viabilidad constructiva respecto al tipo de obra </w:t>
            </w:r>
            <w:r w:rsidRPr="00CF6A03">
              <w:rPr>
                <w:rFonts w:ascii="Arial" w:hAnsi="Arial" w:cs="Arial"/>
                <w:color w:val="auto"/>
                <w:sz w:val="18"/>
                <w:szCs w:val="18"/>
                <w:highlight w:val="lightGray"/>
                <w:lang w:eastAsia="es-ES"/>
              </w:rPr>
              <w:t>(estrategias del sistema constructivo planteado, estrategia de uso de materiales de construcción u otros)</w:t>
            </w:r>
            <w:r w:rsidRPr="005328C2">
              <w:rPr>
                <w:rFonts w:ascii="Arial" w:hAnsi="Arial" w:cs="Arial"/>
                <w:color w:val="auto"/>
                <w:sz w:val="18"/>
                <w:szCs w:val="18"/>
                <w:highlight w:val="lightGray"/>
                <w:lang w:eastAsia="es-ES"/>
              </w:rPr>
              <w:t>.</w:t>
            </w:r>
          </w:p>
          <w:p w:rsidR="00395385" w:rsidRPr="005328C2" w:rsidRDefault="00395385" w:rsidP="0032546F">
            <w:pPr>
              <w:widowControl w:val="0"/>
              <w:spacing w:after="0" w:line="240" w:lineRule="auto"/>
              <w:jc w:val="both"/>
              <w:rPr>
                <w:rFonts w:ascii="Arial" w:hAnsi="Arial" w:cs="Arial"/>
                <w:color w:val="auto"/>
                <w:sz w:val="18"/>
                <w:szCs w:val="18"/>
                <w:highlight w:val="lightGray"/>
                <w:lang w:eastAsia="es-ES"/>
              </w:rPr>
            </w:pPr>
          </w:p>
          <w:p w:rsidR="00395385" w:rsidRPr="00CF6A03" w:rsidRDefault="00395385" w:rsidP="0032546F">
            <w:pPr>
              <w:widowControl w:val="0"/>
              <w:spacing w:after="0" w:line="240" w:lineRule="auto"/>
              <w:jc w:val="both"/>
              <w:rPr>
                <w:rFonts w:ascii="Arial" w:hAnsi="Arial" w:cs="Arial"/>
                <w:color w:val="auto"/>
                <w:sz w:val="18"/>
                <w:szCs w:val="18"/>
                <w:highlight w:val="lightGray"/>
                <w:lang w:eastAsia="es-ES"/>
              </w:rPr>
            </w:pPr>
            <w:r w:rsidRPr="005328C2">
              <w:rPr>
                <w:rFonts w:ascii="Arial" w:hAnsi="Arial" w:cs="Arial"/>
                <w:color w:val="auto"/>
                <w:sz w:val="18"/>
                <w:szCs w:val="18"/>
                <w:highlight w:val="lightGray"/>
                <w:lang w:eastAsia="es-ES"/>
              </w:rPr>
              <w:t>- Durabilidad y bajo costo de mantenimiento</w:t>
            </w:r>
            <w:r>
              <w:rPr>
                <w:rFonts w:ascii="Arial" w:hAnsi="Arial" w:cs="Arial"/>
                <w:color w:val="auto"/>
                <w:sz w:val="18"/>
                <w:szCs w:val="18"/>
                <w:lang w:eastAsia="es-ES"/>
              </w:rPr>
              <w:t xml:space="preserve"> </w:t>
            </w:r>
            <w:r w:rsidRPr="00CF6A03">
              <w:rPr>
                <w:rFonts w:ascii="Arial" w:hAnsi="Arial" w:cs="Arial"/>
                <w:color w:val="auto"/>
                <w:sz w:val="18"/>
                <w:szCs w:val="18"/>
                <w:highlight w:val="lightGray"/>
                <w:lang w:eastAsia="es-ES"/>
              </w:rPr>
              <w:t>(eficiencia en el mantenimiento y perennidad de los materiales)</w:t>
            </w:r>
          </w:p>
          <w:p w:rsidR="00395385" w:rsidRDefault="00395385" w:rsidP="0032546F">
            <w:pPr>
              <w:widowControl w:val="0"/>
              <w:spacing w:after="0" w:line="240" w:lineRule="auto"/>
              <w:jc w:val="both"/>
              <w:rPr>
                <w:rFonts w:ascii="Arial" w:hAnsi="Arial" w:cs="Arial"/>
                <w:color w:val="auto"/>
                <w:sz w:val="18"/>
                <w:szCs w:val="18"/>
                <w:u w:val="single"/>
                <w:lang w:eastAsia="es-ES"/>
              </w:rPr>
            </w:pPr>
          </w:p>
          <w:p w:rsidR="00395385" w:rsidRPr="003A1081" w:rsidRDefault="00395385" w:rsidP="0032546F">
            <w:pPr>
              <w:widowControl w:val="0"/>
              <w:spacing w:after="0" w:line="240" w:lineRule="auto"/>
              <w:jc w:val="both"/>
              <w:rPr>
                <w:rFonts w:ascii="Arial" w:hAnsi="Arial" w:cs="Arial"/>
                <w:color w:val="auto"/>
                <w:sz w:val="18"/>
                <w:szCs w:val="18"/>
                <w:lang w:eastAsia="es-ES"/>
              </w:rPr>
            </w:pPr>
            <w:r w:rsidRPr="003A1081">
              <w:rPr>
                <w:rFonts w:ascii="Arial" w:hAnsi="Arial" w:cs="Arial"/>
                <w:color w:val="auto"/>
                <w:sz w:val="18"/>
                <w:szCs w:val="18"/>
                <w:u w:val="single"/>
                <w:lang w:eastAsia="es-ES"/>
              </w:rPr>
              <w:t>Acreditación</w:t>
            </w:r>
            <w:r w:rsidRPr="003A1081">
              <w:rPr>
                <w:rFonts w:ascii="Arial" w:hAnsi="Arial" w:cs="Arial"/>
                <w:color w:val="auto"/>
                <w:sz w:val="18"/>
                <w:szCs w:val="18"/>
                <w:lang w:eastAsia="es-ES"/>
              </w:rPr>
              <w:t>:</w:t>
            </w:r>
          </w:p>
          <w:p w:rsidR="00CC75FD" w:rsidRDefault="00395385" w:rsidP="0032546F">
            <w:pPr>
              <w:widowControl w:val="0"/>
              <w:spacing w:after="0" w:line="240" w:lineRule="auto"/>
              <w:jc w:val="both"/>
              <w:rPr>
                <w:rFonts w:ascii="Arial" w:hAnsi="Arial" w:cs="Arial"/>
                <w:sz w:val="18"/>
                <w:szCs w:val="18"/>
                <w:lang w:eastAsia="es-ES"/>
              </w:rPr>
            </w:pPr>
            <w:r w:rsidRPr="006155D5">
              <w:rPr>
                <w:rFonts w:ascii="Arial" w:hAnsi="Arial" w:cs="Arial"/>
                <w:sz w:val="18"/>
                <w:szCs w:val="18"/>
                <w:lang w:eastAsia="es-ES"/>
              </w:rPr>
              <w:t xml:space="preserve">Se acreditará mediante la presentación de planos y memoria  descriptiva. </w:t>
            </w:r>
          </w:p>
          <w:p w:rsidR="00CC75FD" w:rsidRDefault="00CC75FD" w:rsidP="0032546F">
            <w:pPr>
              <w:widowControl w:val="0"/>
              <w:spacing w:after="0" w:line="240" w:lineRule="auto"/>
              <w:jc w:val="both"/>
              <w:rPr>
                <w:rFonts w:ascii="Arial" w:hAnsi="Arial" w:cs="Arial"/>
                <w:sz w:val="18"/>
                <w:szCs w:val="18"/>
                <w:lang w:eastAsia="es-ES"/>
              </w:rPr>
            </w:pPr>
          </w:p>
          <w:p w:rsidR="00395385" w:rsidRPr="003A1081" w:rsidRDefault="00395385" w:rsidP="0032546F">
            <w:pPr>
              <w:widowControl w:val="0"/>
              <w:spacing w:after="0" w:line="240" w:lineRule="auto"/>
              <w:jc w:val="both"/>
              <w:rPr>
                <w:rFonts w:ascii="Arial" w:hAnsi="Arial" w:cs="Arial"/>
                <w:sz w:val="18"/>
                <w:szCs w:val="18"/>
                <w:lang w:eastAsia="es-ES"/>
              </w:rPr>
            </w:pPr>
            <w:r w:rsidRPr="006155D5">
              <w:rPr>
                <w:rFonts w:ascii="Arial" w:hAnsi="Arial" w:cs="Arial"/>
                <w:sz w:val="18"/>
                <w:szCs w:val="18"/>
                <w:lang w:eastAsia="es-ES"/>
              </w:rPr>
              <w:t>El Jurado independiente establece las características de los mecanismos de acreditación:</w:t>
            </w:r>
          </w:p>
          <w:p w:rsidR="00395385" w:rsidRPr="003A1081" w:rsidRDefault="00395385" w:rsidP="0032546F">
            <w:pPr>
              <w:widowControl w:val="0"/>
              <w:spacing w:after="0" w:line="240" w:lineRule="auto"/>
              <w:rPr>
                <w:rFonts w:ascii="Arial" w:hAnsi="Arial" w:cs="Arial"/>
                <w:sz w:val="18"/>
                <w:szCs w:val="18"/>
                <w:lang w:eastAsia="es-ES"/>
              </w:rPr>
            </w:pPr>
          </w:p>
          <w:p w:rsidR="00395385" w:rsidRPr="003A1081" w:rsidRDefault="00395385" w:rsidP="00287375">
            <w:pPr>
              <w:pStyle w:val="Prrafodelista"/>
              <w:widowControl w:val="0"/>
              <w:numPr>
                <w:ilvl w:val="0"/>
                <w:numId w:val="47"/>
              </w:numPr>
              <w:spacing w:after="0" w:line="240" w:lineRule="auto"/>
              <w:rPr>
                <w:rFonts w:ascii="Arial" w:hAnsi="Arial" w:cs="Arial"/>
                <w:sz w:val="18"/>
                <w:szCs w:val="18"/>
                <w:lang w:eastAsia="es-ES"/>
              </w:rPr>
            </w:pPr>
            <w:r w:rsidRPr="003A1081">
              <w:rPr>
                <w:rFonts w:ascii="Arial" w:hAnsi="Arial" w:cs="Arial"/>
                <w:sz w:val="18"/>
                <w:szCs w:val="18"/>
                <w:lang w:eastAsia="es-ES"/>
              </w:rPr>
              <w:t>Planos de anteproyecto arquitectónico</w:t>
            </w:r>
          </w:p>
          <w:p w:rsidR="00395385" w:rsidRDefault="00395385" w:rsidP="0032546F">
            <w:pPr>
              <w:widowControl w:val="0"/>
              <w:spacing w:after="0" w:line="240" w:lineRule="auto"/>
              <w:ind w:left="366"/>
              <w:jc w:val="both"/>
              <w:rPr>
                <w:rFonts w:ascii="Arial" w:hAnsi="Arial" w:cs="Arial"/>
                <w:sz w:val="18"/>
                <w:szCs w:val="18"/>
                <w:lang w:eastAsia="es-ES"/>
              </w:rPr>
            </w:pPr>
            <w:r>
              <w:rPr>
                <w:rFonts w:ascii="Arial" w:hAnsi="Arial" w:cs="Arial"/>
                <w:color w:val="auto"/>
                <w:sz w:val="18"/>
                <w:szCs w:val="18"/>
                <w:highlight w:val="lightGray"/>
                <w:lang w:eastAsia="es-ES"/>
              </w:rPr>
              <w:t>[CONSIGNAR CARACTERÍSTICAS DE SU PRESENTACIÓN</w:t>
            </w:r>
            <w:r w:rsidRPr="00AA56E3">
              <w:rPr>
                <w:rFonts w:ascii="Arial" w:hAnsi="Arial" w:cs="Arial"/>
                <w:color w:val="auto"/>
                <w:sz w:val="18"/>
                <w:szCs w:val="18"/>
                <w:highlight w:val="lightGray"/>
                <w:lang w:eastAsia="es-ES"/>
              </w:rPr>
              <w:t>]</w:t>
            </w:r>
            <w:r>
              <w:rPr>
                <w:rFonts w:ascii="Arial" w:hAnsi="Arial" w:cs="Arial"/>
                <w:color w:val="auto"/>
                <w:sz w:val="18"/>
                <w:szCs w:val="18"/>
                <w:lang w:eastAsia="es-ES"/>
              </w:rPr>
              <w:t>.</w:t>
            </w:r>
          </w:p>
          <w:p w:rsidR="00395385" w:rsidRDefault="00395385" w:rsidP="0032546F">
            <w:pPr>
              <w:widowControl w:val="0"/>
              <w:spacing w:after="0" w:line="240" w:lineRule="auto"/>
              <w:rPr>
                <w:rFonts w:ascii="Arial" w:hAnsi="Arial" w:cs="Arial"/>
                <w:sz w:val="18"/>
                <w:szCs w:val="18"/>
                <w:lang w:eastAsia="es-ES"/>
              </w:rPr>
            </w:pPr>
          </w:p>
          <w:p w:rsidR="00395385" w:rsidRPr="006155D5" w:rsidRDefault="00395385" w:rsidP="0032546F">
            <w:pPr>
              <w:widowControl w:val="0"/>
              <w:spacing w:after="0" w:line="240" w:lineRule="auto"/>
              <w:ind w:left="366"/>
              <w:rPr>
                <w:rFonts w:ascii="Arial" w:hAnsi="Arial" w:cs="Arial"/>
                <w:sz w:val="18"/>
                <w:szCs w:val="18"/>
                <w:lang w:eastAsia="es-ES"/>
              </w:rPr>
            </w:pPr>
            <w:r w:rsidRPr="006155D5">
              <w:rPr>
                <w:rFonts w:ascii="Arial" w:hAnsi="Arial" w:cs="Arial"/>
                <w:sz w:val="18"/>
                <w:szCs w:val="18"/>
                <w:lang w:eastAsia="es-ES"/>
              </w:rPr>
              <w:t>A manera de ejemplo:</w:t>
            </w:r>
          </w:p>
          <w:p w:rsidR="00395385" w:rsidRDefault="00395385" w:rsidP="0032546F">
            <w:pPr>
              <w:widowControl w:val="0"/>
              <w:spacing w:after="0" w:line="240" w:lineRule="auto"/>
              <w:ind w:left="366"/>
              <w:rPr>
                <w:rFonts w:ascii="Arial" w:hAnsi="Arial" w:cs="Arial"/>
                <w:sz w:val="18"/>
                <w:szCs w:val="18"/>
                <w:lang w:eastAsia="es-ES"/>
              </w:rPr>
            </w:pPr>
            <w:r w:rsidRPr="006155D5">
              <w:rPr>
                <w:rFonts w:ascii="Arial" w:hAnsi="Arial" w:cs="Arial"/>
                <w:sz w:val="18"/>
                <w:szCs w:val="18"/>
                <w:lang w:eastAsia="es-ES"/>
              </w:rPr>
              <w:t>Plano de Localización y Ubicación a escala apropiada</w:t>
            </w:r>
          </w:p>
          <w:p w:rsidR="00395385" w:rsidRPr="006155D5" w:rsidRDefault="00395385" w:rsidP="0032546F">
            <w:pPr>
              <w:widowControl w:val="0"/>
              <w:spacing w:after="0" w:line="240" w:lineRule="auto"/>
              <w:ind w:left="366"/>
              <w:rPr>
                <w:rFonts w:ascii="Arial" w:hAnsi="Arial" w:cs="Arial"/>
                <w:sz w:val="18"/>
                <w:szCs w:val="18"/>
                <w:lang w:eastAsia="es-ES"/>
              </w:rPr>
            </w:pPr>
            <w:r w:rsidRPr="00CF6A03">
              <w:rPr>
                <w:rFonts w:ascii="Arial" w:hAnsi="Arial" w:cs="Arial"/>
                <w:sz w:val="18"/>
                <w:szCs w:val="18"/>
                <w:lang w:eastAsia="es-ES"/>
              </w:rPr>
              <w:t>Vistas tridimensionales del exterior e interior</w:t>
            </w:r>
          </w:p>
          <w:p w:rsidR="00395385" w:rsidRPr="006155D5" w:rsidRDefault="00395385" w:rsidP="0032546F">
            <w:pPr>
              <w:widowControl w:val="0"/>
              <w:spacing w:after="0" w:line="240" w:lineRule="auto"/>
              <w:ind w:left="366"/>
              <w:rPr>
                <w:rFonts w:ascii="Arial" w:hAnsi="Arial" w:cs="Arial"/>
                <w:sz w:val="18"/>
                <w:szCs w:val="18"/>
                <w:lang w:eastAsia="es-ES"/>
              </w:rPr>
            </w:pPr>
            <w:r w:rsidRPr="006155D5">
              <w:rPr>
                <w:rFonts w:ascii="Arial" w:hAnsi="Arial" w:cs="Arial"/>
                <w:sz w:val="18"/>
                <w:szCs w:val="18"/>
                <w:lang w:eastAsia="es-ES"/>
              </w:rPr>
              <w:t>Plantas a escala 1/100 o 1/200</w:t>
            </w:r>
          </w:p>
          <w:p w:rsidR="00395385" w:rsidRPr="006155D5" w:rsidRDefault="00395385" w:rsidP="0032546F">
            <w:pPr>
              <w:widowControl w:val="0"/>
              <w:spacing w:after="0" w:line="240" w:lineRule="auto"/>
              <w:ind w:left="366"/>
              <w:rPr>
                <w:rFonts w:ascii="Arial" w:hAnsi="Arial" w:cs="Arial"/>
                <w:sz w:val="18"/>
                <w:szCs w:val="18"/>
                <w:lang w:eastAsia="es-ES"/>
              </w:rPr>
            </w:pPr>
            <w:r w:rsidRPr="006155D5">
              <w:rPr>
                <w:rFonts w:ascii="Arial" w:hAnsi="Arial" w:cs="Arial"/>
                <w:sz w:val="18"/>
                <w:szCs w:val="18"/>
                <w:lang w:eastAsia="es-ES"/>
              </w:rPr>
              <w:t>Corte Transversal a escala 1/100 o 1/200</w:t>
            </w:r>
          </w:p>
          <w:p w:rsidR="00395385" w:rsidRPr="006155D5" w:rsidRDefault="00395385" w:rsidP="0032546F">
            <w:pPr>
              <w:widowControl w:val="0"/>
              <w:spacing w:after="0" w:line="240" w:lineRule="auto"/>
              <w:ind w:left="366"/>
              <w:rPr>
                <w:rFonts w:ascii="Arial" w:hAnsi="Arial" w:cs="Arial"/>
                <w:sz w:val="18"/>
                <w:szCs w:val="18"/>
                <w:lang w:eastAsia="es-ES"/>
              </w:rPr>
            </w:pPr>
            <w:r w:rsidRPr="006155D5">
              <w:rPr>
                <w:rFonts w:ascii="Arial" w:hAnsi="Arial" w:cs="Arial"/>
                <w:sz w:val="18"/>
                <w:szCs w:val="18"/>
                <w:lang w:eastAsia="es-ES"/>
              </w:rPr>
              <w:t>Corte Longitudinal a escala 1/100 o 1/200</w:t>
            </w:r>
          </w:p>
          <w:p w:rsidR="00395385" w:rsidRDefault="00395385" w:rsidP="0032546F">
            <w:pPr>
              <w:widowControl w:val="0"/>
              <w:spacing w:after="0" w:line="240" w:lineRule="auto"/>
              <w:ind w:left="366"/>
              <w:rPr>
                <w:rFonts w:ascii="Arial" w:hAnsi="Arial" w:cs="Arial"/>
                <w:sz w:val="18"/>
                <w:szCs w:val="18"/>
                <w:lang w:eastAsia="es-ES"/>
              </w:rPr>
            </w:pPr>
            <w:r w:rsidRPr="006155D5">
              <w:rPr>
                <w:rFonts w:ascii="Arial" w:hAnsi="Arial" w:cs="Arial"/>
                <w:sz w:val="18"/>
                <w:szCs w:val="18"/>
                <w:lang w:eastAsia="es-ES"/>
              </w:rPr>
              <w:t>Elevaciones a escala 1/100 o 1/200</w:t>
            </w:r>
          </w:p>
          <w:p w:rsidR="00395385" w:rsidRDefault="00395385" w:rsidP="0032546F">
            <w:pPr>
              <w:widowControl w:val="0"/>
              <w:spacing w:after="0" w:line="240" w:lineRule="auto"/>
              <w:rPr>
                <w:rFonts w:ascii="Arial" w:hAnsi="Arial" w:cs="Arial"/>
                <w:sz w:val="18"/>
                <w:szCs w:val="18"/>
                <w:lang w:eastAsia="es-ES"/>
              </w:rPr>
            </w:pPr>
          </w:p>
          <w:p w:rsidR="00395385" w:rsidRPr="003A1081" w:rsidRDefault="00395385" w:rsidP="00287375">
            <w:pPr>
              <w:pStyle w:val="Prrafodelista"/>
              <w:widowControl w:val="0"/>
              <w:numPr>
                <w:ilvl w:val="0"/>
                <w:numId w:val="47"/>
              </w:numPr>
              <w:spacing w:after="0" w:line="240" w:lineRule="auto"/>
              <w:rPr>
                <w:rFonts w:ascii="Arial" w:hAnsi="Arial" w:cs="Arial"/>
                <w:sz w:val="18"/>
                <w:szCs w:val="18"/>
                <w:lang w:eastAsia="es-ES"/>
              </w:rPr>
            </w:pPr>
            <w:r w:rsidRPr="003A1081">
              <w:rPr>
                <w:rFonts w:ascii="Arial" w:hAnsi="Arial" w:cs="Arial"/>
                <w:sz w:val="18"/>
                <w:szCs w:val="18"/>
                <w:lang w:eastAsia="es-ES"/>
              </w:rPr>
              <w:t xml:space="preserve">Memoria descriptiva que explique la propuesta arquitectónica </w:t>
            </w:r>
          </w:p>
          <w:p w:rsidR="00395385" w:rsidRDefault="00395385" w:rsidP="0032546F">
            <w:pPr>
              <w:widowControl w:val="0"/>
              <w:spacing w:after="0" w:line="240" w:lineRule="auto"/>
              <w:ind w:left="366"/>
              <w:jc w:val="both"/>
              <w:rPr>
                <w:rFonts w:ascii="Arial" w:hAnsi="Arial" w:cs="Arial"/>
                <w:sz w:val="18"/>
                <w:szCs w:val="18"/>
                <w:lang w:eastAsia="es-ES"/>
              </w:rPr>
            </w:pPr>
            <w:r>
              <w:rPr>
                <w:rFonts w:ascii="Arial" w:hAnsi="Arial" w:cs="Arial"/>
                <w:color w:val="auto"/>
                <w:sz w:val="18"/>
                <w:szCs w:val="18"/>
                <w:highlight w:val="lightGray"/>
                <w:lang w:eastAsia="es-ES"/>
              </w:rPr>
              <w:t>[CONSIGNAR CARACTERÍSTICAS DE SU PRESENTACIÓN</w:t>
            </w:r>
            <w:r w:rsidRPr="00AA56E3">
              <w:rPr>
                <w:rFonts w:ascii="Arial" w:hAnsi="Arial" w:cs="Arial"/>
                <w:color w:val="auto"/>
                <w:sz w:val="18"/>
                <w:szCs w:val="18"/>
                <w:highlight w:val="lightGray"/>
                <w:lang w:eastAsia="es-ES"/>
              </w:rPr>
              <w:t>]</w:t>
            </w:r>
            <w:r>
              <w:rPr>
                <w:rFonts w:ascii="Arial" w:hAnsi="Arial" w:cs="Arial"/>
                <w:color w:val="auto"/>
                <w:sz w:val="18"/>
                <w:szCs w:val="18"/>
                <w:lang w:eastAsia="es-ES"/>
              </w:rPr>
              <w:t>.</w:t>
            </w:r>
          </w:p>
          <w:p w:rsidR="00395385" w:rsidRDefault="00395385" w:rsidP="0032546F">
            <w:pPr>
              <w:widowControl w:val="0"/>
              <w:spacing w:after="0" w:line="240" w:lineRule="auto"/>
              <w:jc w:val="both"/>
              <w:rPr>
                <w:rFonts w:ascii="Arial" w:hAnsi="Arial" w:cs="Arial"/>
                <w:b/>
                <w:sz w:val="20"/>
                <w:lang w:eastAsia="es-ES"/>
              </w:rPr>
            </w:pPr>
          </w:p>
          <w:p w:rsidR="00395385" w:rsidRDefault="00395385" w:rsidP="0032546F">
            <w:pPr>
              <w:widowControl w:val="0"/>
              <w:spacing w:after="0" w:line="240" w:lineRule="auto"/>
              <w:ind w:left="431"/>
              <w:rPr>
                <w:rFonts w:ascii="Arial" w:hAnsi="Arial" w:cs="Arial"/>
                <w:sz w:val="18"/>
                <w:szCs w:val="18"/>
                <w:lang w:eastAsia="es-ES"/>
              </w:rPr>
            </w:pPr>
            <w:r>
              <w:rPr>
                <w:rFonts w:ascii="Arial" w:hAnsi="Arial" w:cs="Arial"/>
                <w:sz w:val="18"/>
                <w:szCs w:val="18"/>
                <w:lang w:eastAsia="es-ES"/>
              </w:rPr>
              <w:t>A manera de ejemplo:</w:t>
            </w:r>
          </w:p>
          <w:p w:rsidR="00395385" w:rsidRPr="006155D5" w:rsidRDefault="00395385" w:rsidP="0032546F">
            <w:pPr>
              <w:widowControl w:val="0"/>
              <w:spacing w:after="0" w:line="240" w:lineRule="auto"/>
              <w:ind w:left="431"/>
              <w:rPr>
                <w:rFonts w:ascii="Arial" w:hAnsi="Arial" w:cs="Arial"/>
                <w:sz w:val="18"/>
                <w:szCs w:val="18"/>
                <w:lang w:eastAsia="es-ES"/>
              </w:rPr>
            </w:pPr>
            <w:r>
              <w:rPr>
                <w:rFonts w:ascii="Arial" w:hAnsi="Arial" w:cs="Arial"/>
                <w:sz w:val="18"/>
                <w:szCs w:val="18"/>
                <w:lang w:eastAsia="es-ES"/>
              </w:rPr>
              <w:t>La memoria descriptiva fundamenta cada uno de los criterios de evaluación, en un máximo de 3000 palabras (archivo Word, fuente arial 10, espacio simple).</w:t>
            </w:r>
          </w:p>
          <w:p w:rsidR="007A371E" w:rsidRDefault="007A371E" w:rsidP="00937A81">
            <w:pPr>
              <w:pStyle w:val="Textonotapie"/>
              <w:jc w:val="both"/>
              <w:rPr>
                <w:rFonts w:ascii="Arial" w:hAnsi="Arial" w:cs="Arial"/>
                <w:sz w:val="18"/>
                <w:szCs w:val="18"/>
                <w:highlight w:val="yellow"/>
                <w:lang w:eastAsia="es-ES"/>
              </w:rPr>
            </w:pPr>
          </w:p>
          <w:p w:rsidR="00395385" w:rsidRDefault="00395385" w:rsidP="007A371E">
            <w:pPr>
              <w:pStyle w:val="Textonotapie"/>
              <w:jc w:val="both"/>
              <w:rPr>
                <w:rFonts w:ascii="Arial" w:hAnsi="Arial" w:cs="Arial"/>
                <w:b/>
                <w:lang w:eastAsia="es-ES"/>
              </w:rPr>
            </w:pPr>
          </w:p>
        </w:tc>
        <w:tc>
          <w:tcPr>
            <w:tcW w:w="2268" w:type="dxa"/>
            <w:tcBorders>
              <w:top w:val="single" w:sz="4" w:space="0" w:color="auto"/>
              <w:left w:val="single" w:sz="4" w:space="0" w:color="auto"/>
              <w:bottom w:val="single" w:sz="4" w:space="0" w:color="auto"/>
            </w:tcBorders>
          </w:tcPr>
          <w:p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rsidR="00395385" w:rsidRDefault="00395385" w:rsidP="0032546F">
            <w:pPr>
              <w:widowControl w:val="0"/>
              <w:spacing w:after="0" w:line="240" w:lineRule="auto"/>
              <w:jc w:val="center"/>
              <w:rPr>
                <w:rFonts w:ascii="Arial" w:hAnsi="Arial" w:cs="Arial"/>
                <w:b/>
                <w:color w:val="auto"/>
                <w:sz w:val="18"/>
                <w:szCs w:val="18"/>
                <w:highlight w:val="lightGray"/>
                <w:lang w:val="es-ES_tradnl"/>
              </w:rPr>
            </w:pPr>
          </w:p>
          <w:p w:rsidR="00395385" w:rsidRDefault="00395385" w:rsidP="0032546F">
            <w:pPr>
              <w:widowControl w:val="0"/>
              <w:spacing w:after="0" w:line="240" w:lineRule="auto"/>
              <w:rPr>
                <w:rFonts w:ascii="Arial" w:hAnsi="Arial" w:cs="Arial"/>
                <w:b/>
                <w:color w:val="auto"/>
                <w:sz w:val="18"/>
                <w:szCs w:val="18"/>
                <w:lang w:val="es-ES_tradnl"/>
              </w:rPr>
            </w:pPr>
            <w:r w:rsidRPr="009020E0">
              <w:rPr>
                <w:rFonts w:ascii="Arial" w:hAnsi="Arial" w:cs="Arial"/>
                <w:b/>
                <w:color w:val="auto"/>
                <w:sz w:val="18"/>
                <w:szCs w:val="18"/>
                <w:highlight w:val="lightGray"/>
                <w:lang w:val="es-ES_tradnl"/>
              </w:rPr>
              <w:t>[...]</w:t>
            </w:r>
            <w:r>
              <w:rPr>
                <w:rFonts w:ascii="Arial" w:hAnsi="Arial" w:cs="Arial"/>
                <w:b/>
                <w:color w:val="auto"/>
                <w:sz w:val="18"/>
                <w:szCs w:val="18"/>
                <w:lang w:val="es-ES_tradnl"/>
              </w:rPr>
              <w:t xml:space="preserve"> puntos</w:t>
            </w:r>
          </w:p>
          <w:p w:rsidR="00395385" w:rsidRDefault="00395385" w:rsidP="0032546F">
            <w:pPr>
              <w:widowControl w:val="0"/>
              <w:spacing w:after="0" w:line="240" w:lineRule="auto"/>
              <w:rPr>
                <w:rFonts w:ascii="Arial" w:hAnsi="Arial" w:cs="Arial"/>
                <w:b/>
                <w:color w:val="auto"/>
                <w:sz w:val="18"/>
                <w:szCs w:val="18"/>
                <w:lang w:val="es-ES_tradnl"/>
              </w:rPr>
            </w:pPr>
          </w:p>
          <w:p w:rsidR="00395385" w:rsidRDefault="00395385" w:rsidP="0032546F">
            <w:pPr>
              <w:widowControl w:val="0"/>
              <w:spacing w:after="0" w:line="240" w:lineRule="auto"/>
              <w:rPr>
                <w:rFonts w:ascii="Arial" w:hAnsi="Arial" w:cs="Arial"/>
                <w:b/>
                <w:color w:val="auto"/>
                <w:sz w:val="18"/>
                <w:szCs w:val="18"/>
                <w:lang w:val="es-ES_tradnl"/>
              </w:rPr>
            </w:pPr>
          </w:p>
          <w:p w:rsidR="00395385" w:rsidRDefault="00395385" w:rsidP="0032546F">
            <w:pPr>
              <w:widowControl w:val="0"/>
              <w:spacing w:after="0" w:line="240" w:lineRule="auto"/>
              <w:rPr>
                <w:rFonts w:ascii="Arial" w:hAnsi="Arial" w:cs="Arial"/>
                <w:b/>
                <w:color w:val="auto"/>
                <w:sz w:val="18"/>
                <w:szCs w:val="18"/>
                <w:lang w:val="es-ES_tradnl"/>
              </w:rPr>
            </w:pPr>
            <w:r w:rsidRPr="009020E0">
              <w:rPr>
                <w:rFonts w:ascii="Arial" w:hAnsi="Arial" w:cs="Arial"/>
                <w:b/>
                <w:color w:val="auto"/>
                <w:sz w:val="18"/>
                <w:szCs w:val="18"/>
                <w:highlight w:val="lightGray"/>
                <w:lang w:val="es-ES_tradnl"/>
              </w:rPr>
              <w:t>[...]</w:t>
            </w:r>
            <w:r>
              <w:rPr>
                <w:rFonts w:ascii="Arial" w:hAnsi="Arial" w:cs="Arial"/>
                <w:b/>
                <w:color w:val="auto"/>
                <w:sz w:val="18"/>
                <w:szCs w:val="18"/>
                <w:lang w:val="es-ES_tradnl"/>
              </w:rPr>
              <w:t xml:space="preserve"> puntos</w:t>
            </w:r>
          </w:p>
          <w:p w:rsidR="00395385" w:rsidRDefault="00395385" w:rsidP="0032546F">
            <w:pPr>
              <w:widowControl w:val="0"/>
              <w:spacing w:after="0" w:line="240" w:lineRule="auto"/>
              <w:rPr>
                <w:rFonts w:ascii="Arial" w:hAnsi="Arial" w:cs="Arial"/>
                <w:b/>
                <w:color w:val="auto"/>
                <w:sz w:val="18"/>
                <w:szCs w:val="18"/>
                <w:lang w:val="es-ES_tradnl"/>
              </w:rPr>
            </w:pPr>
          </w:p>
          <w:p w:rsidR="00395385" w:rsidRDefault="00395385" w:rsidP="0032546F">
            <w:pPr>
              <w:widowControl w:val="0"/>
              <w:spacing w:after="0" w:line="240" w:lineRule="auto"/>
              <w:rPr>
                <w:rFonts w:ascii="Arial" w:hAnsi="Arial" w:cs="Arial"/>
                <w:b/>
                <w:color w:val="auto"/>
                <w:sz w:val="18"/>
                <w:szCs w:val="18"/>
                <w:lang w:val="es-ES_tradnl"/>
              </w:rPr>
            </w:pPr>
          </w:p>
          <w:p w:rsidR="00622147" w:rsidRDefault="00622147" w:rsidP="0032546F">
            <w:pPr>
              <w:widowControl w:val="0"/>
              <w:spacing w:after="0" w:line="240" w:lineRule="auto"/>
              <w:rPr>
                <w:rFonts w:ascii="Arial" w:hAnsi="Arial" w:cs="Arial"/>
                <w:b/>
                <w:color w:val="auto"/>
                <w:sz w:val="18"/>
                <w:szCs w:val="18"/>
                <w:lang w:val="es-ES_tradnl"/>
              </w:rPr>
            </w:pPr>
          </w:p>
          <w:p w:rsidR="00395385" w:rsidRDefault="00395385" w:rsidP="0032546F">
            <w:pPr>
              <w:widowControl w:val="0"/>
              <w:spacing w:after="0" w:line="240" w:lineRule="auto"/>
              <w:rPr>
                <w:rFonts w:ascii="Arial" w:hAnsi="Arial" w:cs="Arial"/>
                <w:b/>
                <w:color w:val="auto"/>
                <w:sz w:val="18"/>
                <w:szCs w:val="18"/>
                <w:lang w:val="es-ES_tradnl"/>
              </w:rPr>
            </w:pPr>
            <w:r w:rsidRPr="009020E0">
              <w:rPr>
                <w:rFonts w:ascii="Arial" w:hAnsi="Arial" w:cs="Arial"/>
                <w:b/>
                <w:color w:val="auto"/>
                <w:sz w:val="18"/>
                <w:szCs w:val="18"/>
                <w:highlight w:val="lightGray"/>
                <w:lang w:val="es-ES_tradnl"/>
              </w:rPr>
              <w:t>[...]</w:t>
            </w:r>
            <w:r>
              <w:rPr>
                <w:rFonts w:ascii="Arial" w:hAnsi="Arial" w:cs="Arial"/>
                <w:b/>
                <w:color w:val="auto"/>
                <w:sz w:val="18"/>
                <w:szCs w:val="18"/>
                <w:lang w:val="es-ES_tradnl"/>
              </w:rPr>
              <w:t xml:space="preserve"> puntos</w:t>
            </w:r>
          </w:p>
          <w:p w:rsidR="00395385" w:rsidRDefault="00395385" w:rsidP="0032546F">
            <w:pPr>
              <w:widowControl w:val="0"/>
              <w:spacing w:after="0" w:line="240" w:lineRule="auto"/>
              <w:rPr>
                <w:rFonts w:ascii="Arial" w:hAnsi="Arial" w:cs="Arial"/>
                <w:b/>
                <w:color w:val="auto"/>
                <w:sz w:val="18"/>
                <w:szCs w:val="18"/>
                <w:lang w:val="es-ES_tradnl"/>
              </w:rPr>
            </w:pPr>
          </w:p>
          <w:p w:rsidR="00395385" w:rsidRDefault="00395385" w:rsidP="0032546F">
            <w:pPr>
              <w:widowControl w:val="0"/>
              <w:spacing w:after="0" w:line="240" w:lineRule="auto"/>
              <w:rPr>
                <w:rFonts w:ascii="Arial" w:hAnsi="Arial" w:cs="Arial"/>
                <w:b/>
                <w:color w:val="auto"/>
                <w:sz w:val="18"/>
                <w:szCs w:val="18"/>
                <w:lang w:val="es-ES_tradnl"/>
              </w:rPr>
            </w:pPr>
            <w:r w:rsidRPr="009020E0">
              <w:rPr>
                <w:rFonts w:ascii="Arial" w:hAnsi="Arial" w:cs="Arial"/>
                <w:b/>
                <w:color w:val="auto"/>
                <w:sz w:val="18"/>
                <w:szCs w:val="18"/>
                <w:highlight w:val="lightGray"/>
                <w:lang w:val="es-ES_tradnl"/>
              </w:rPr>
              <w:t>[...]</w:t>
            </w:r>
            <w:r>
              <w:rPr>
                <w:rFonts w:ascii="Arial" w:hAnsi="Arial" w:cs="Arial"/>
                <w:b/>
                <w:color w:val="auto"/>
                <w:sz w:val="18"/>
                <w:szCs w:val="18"/>
                <w:lang w:val="es-ES_tradnl"/>
              </w:rPr>
              <w:t xml:space="preserve"> puntos</w:t>
            </w:r>
          </w:p>
          <w:p w:rsidR="00395385" w:rsidRDefault="00395385" w:rsidP="0032546F">
            <w:pPr>
              <w:widowControl w:val="0"/>
              <w:spacing w:after="0" w:line="240" w:lineRule="auto"/>
              <w:rPr>
                <w:rFonts w:ascii="Arial" w:hAnsi="Arial" w:cs="Arial"/>
                <w:b/>
                <w:color w:val="auto"/>
                <w:sz w:val="18"/>
                <w:szCs w:val="18"/>
                <w:lang w:val="es-ES_tradnl"/>
              </w:rPr>
            </w:pPr>
          </w:p>
          <w:p w:rsidR="00395385" w:rsidRDefault="00395385" w:rsidP="0032546F">
            <w:pPr>
              <w:widowControl w:val="0"/>
              <w:spacing w:after="0" w:line="240" w:lineRule="auto"/>
              <w:rPr>
                <w:rFonts w:ascii="Arial" w:hAnsi="Arial" w:cs="Arial"/>
                <w:b/>
                <w:color w:val="auto"/>
                <w:sz w:val="18"/>
                <w:szCs w:val="18"/>
                <w:lang w:val="es-ES_tradnl"/>
              </w:rPr>
            </w:pPr>
          </w:p>
          <w:p w:rsidR="00395385" w:rsidRDefault="00395385" w:rsidP="0032546F">
            <w:pPr>
              <w:widowControl w:val="0"/>
              <w:spacing w:after="0" w:line="240" w:lineRule="auto"/>
              <w:rPr>
                <w:rFonts w:ascii="Arial" w:hAnsi="Arial" w:cs="Arial"/>
                <w:b/>
                <w:color w:val="auto"/>
                <w:sz w:val="18"/>
                <w:szCs w:val="18"/>
                <w:lang w:val="es-ES_tradnl"/>
              </w:rPr>
            </w:pPr>
          </w:p>
          <w:p w:rsidR="00395385" w:rsidRDefault="00395385" w:rsidP="0032546F">
            <w:pPr>
              <w:widowControl w:val="0"/>
              <w:spacing w:after="0" w:line="240" w:lineRule="auto"/>
              <w:rPr>
                <w:rFonts w:ascii="Arial" w:hAnsi="Arial" w:cs="Arial"/>
                <w:b/>
                <w:color w:val="auto"/>
                <w:sz w:val="18"/>
                <w:szCs w:val="18"/>
                <w:lang w:val="es-ES_tradnl"/>
              </w:rPr>
            </w:pPr>
          </w:p>
          <w:p w:rsidR="00395385" w:rsidRDefault="00395385" w:rsidP="0032546F">
            <w:pPr>
              <w:widowControl w:val="0"/>
              <w:spacing w:after="0" w:line="240" w:lineRule="auto"/>
              <w:rPr>
                <w:rFonts w:ascii="Arial" w:hAnsi="Arial" w:cs="Arial"/>
                <w:b/>
                <w:color w:val="auto"/>
                <w:sz w:val="18"/>
                <w:szCs w:val="18"/>
                <w:lang w:val="es-ES_tradnl"/>
              </w:rPr>
            </w:pPr>
            <w:r w:rsidRPr="009020E0">
              <w:rPr>
                <w:rFonts w:ascii="Arial" w:hAnsi="Arial" w:cs="Arial"/>
                <w:b/>
                <w:color w:val="auto"/>
                <w:sz w:val="18"/>
                <w:szCs w:val="18"/>
                <w:highlight w:val="lightGray"/>
                <w:lang w:val="es-ES_tradnl"/>
              </w:rPr>
              <w:t>[...]</w:t>
            </w:r>
            <w:r>
              <w:rPr>
                <w:rFonts w:ascii="Arial" w:hAnsi="Arial" w:cs="Arial"/>
                <w:b/>
                <w:color w:val="auto"/>
                <w:sz w:val="18"/>
                <w:szCs w:val="18"/>
                <w:lang w:val="es-ES_tradnl"/>
              </w:rPr>
              <w:t xml:space="preserve"> puntos</w:t>
            </w:r>
          </w:p>
          <w:p w:rsidR="00395385" w:rsidRDefault="00395385" w:rsidP="0032546F">
            <w:pPr>
              <w:widowControl w:val="0"/>
              <w:spacing w:after="0" w:line="240" w:lineRule="auto"/>
              <w:rPr>
                <w:rFonts w:ascii="Arial" w:hAnsi="Arial" w:cs="Arial"/>
                <w:b/>
                <w:color w:val="auto"/>
                <w:sz w:val="18"/>
                <w:szCs w:val="18"/>
                <w:lang w:val="es-ES_tradnl"/>
              </w:rPr>
            </w:pPr>
          </w:p>
          <w:p w:rsidR="00395385" w:rsidRDefault="00395385" w:rsidP="0032546F">
            <w:pPr>
              <w:widowControl w:val="0"/>
              <w:spacing w:after="0" w:line="240" w:lineRule="auto"/>
              <w:rPr>
                <w:rFonts w:ascii="Arial" w:hAnsi="Arial" w:cs="Arial"/>
                <w:b/>
                <w:color w:val="auto"/>
                <w:sz w:val="18"/>
                <w:szCs w:val="18"/>
                <w:lang w:val="es-ES_tradnl"/>
              </w:rPr>
            </w:pPr>
          </w:p>
          <w:p w:rsidR="00395385" w:rsidRDefault="00395385" w:rsidP="0032546F">
            <w:pPr>
              <w:widowControl w:val="0"/>
              <w:spacing w:after="0" w:line="240" w:lineRule="auto"/>
              <w:rPr>
                <w:rFonts w:ascii="Arial" w:hAnsi="Arial" w:cs="Arial"/>
                <w:b/>
                <w:color w:val="auto"/>
                <w:sz w:val="18"/>
                <w:szCs w:val="18"/>
                <w:lang w:val="es-ES_tradnl"/>
              </w:rPr>
            </w:pPr>
          </w:p>
          <w:p w:rsidR="00395385" w:rsidRDefault="00395385" w:rsidP="0032546F">
            <w:pPr>
              <w:widowControl w:val="0"/>
              <w:spacing w:after="0" w:line="240" w:lineRule="auto"/>
              <w:rPr>
                <w:rFonts w:ascii="Arial" w:hAnsi="Arial" w:cs="Arial"/>
                <w:b/>
                <w:color w:val="auto"/>
                <w:sz w:val="18"/>
                <w:szCs w:val="18"/>
                <w:lang w:val="es-ES_tradnl"/>
              </w:rPr>
            </w:pPr>
            <w:r w:rsidRPr="009020E0">
              <w:rPr>
                <w:rFonts w:ascii="Arial" w:hAnsi="Arial" w:cs="Arial"/>
                <w:b/>
                <w:color w:val="auto"/>
                <w:sz w:val="18"/>
                <w:szCs w:val="18"/>
                <w:highlight w:val="lightGray"/>
                <w:lang w:val="es-ES_tradnl"/>
              </w:rPr>
              <w:t>[...]</w:t>
            </w:r>
            <w:r>
              <w:rPr>
                <w:rFonts w:ascii="Arial" w:hAnsi="Arial" w:cs="Arial"/>
                <w:b/>
                <w:color w:val="auto"/>
                <w:sz w:val="18"/>
                <w:szCs w:val="18"/>
                <w:lang w:val="es-ES_tradnl"/>
              </w:rPr>
              <w:t xml:space="preserve"> puntos</w:t>
            </w:r>
          </w:p>
          <w:p w:rsidR="00395385" w:rsidRPr="00807D5E" w:rsidRDefault="00395385" w:rsidP="0032546F">
            <w:pPr>
              <w:widowControl w:val="0"/>
              <w:spacing w:after="0" w:line="240" w:lineRule="auto"/>
              <w:rPr>
                <w:rFonts w:ascii="Arial" w:hAnsi="Arial" w:cs="Arial"/>
                <w:b/>
                <w:color w:val="auto"/>
                <w:sz w:val="18"/>
                <w:szCs w:val="18"/>
                <w:highlight w:val="lightGray"/>
                <w:lang w:val="es-ES_tradnl"/>
              </w:rPr>
            </w:pPr>
          </w:p>
        </w:tc>
      </w:tr>
      <w:tr w:rsidR="00395385" w:rsidRPr="00A57984" w:rsidTr="0032546F">
        <w:trPr>
          <w:trHeight w:val="461"/>
        </w:trPr>
        <w:tc>
          <w:tcPr>
            <w:tcW w:w="6638" w:type="dxa"/>
            <w:gridSpan w:val="2"/>
            <w:tcBorders>
              <w:top w:val="single" w:sz="4" w:space="0" w:color="auto"/>
              <w:bottom w:val="single" w:sz="4" w:space="0" w:color="auto"/>
            </w:tcBorders>
            <w:vAlign w:val="center"/>
          </w:tcPr>
          <w:p w:rsidR="00395385" w:rsidRPr="00A57984" w:rsidRDefault="00395385" w:rsidP="0032546F">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 xml:space="preserve">PUNTAJE </w:t>
            </w:r>
            <w:r>
              <w:rPr>
                <w:rFonts w:ascii="Arial" w:hAnsi="Arial" w:cs="Arial"/>
                <w:b/>
                <w:sz w:val="20"/>
                <w:szCs w:val="16"/>
                <w:lang w:eastAsia="es-ES"/>
              </w:rPr>
              <w:t>DEL FACTOR PROPUESTA ARQUITECTÓNICA</w:t>
            </w:r>
          </w:p>
        </w:tc>
        <w:tc>
          <w:tcPr>
            <w:tcW w:w="2268" w:type="dxa"/>
            <w:tcBorders>
              <w:top w:val="single" w:sz="4" w:space="0" w:color="auto"/>
              <w:bottom w:val="single" w:sz="4" w:space="0" w:color="auto"/>
            </w:tcBorders>
            <w:vAlign w:val="center"/>
          </w:tcPr>
          <w:p w:rsidR="00395385" w:rsidRPr="000E3FDC" w:rsidRDefault="00395385" w:rsidP="0032546F">
            <w:pPr>
              <w:widowControl w:val="0"/>
              <w:spacing w:after="0" w:line="240" w:lineRule="auto"/>
              <w:ind w:left="360"/>
              <w:jc w:val="center"/>
              <w:rPr>
                <w:rFonts w:ascii="Arial" w:hAnsi="Arial" w:cs="Arial"/>
                <w:sz w:val="18"/>
                <w:szCs w:val="18"/>
                <w:lang w:eastAsia="es-ES"/>
              </w:rPr>
            </w:pPr>
            <w:r w:rsidRPr="009020E0">
              <w:rPr>
                <w:rFonts w:ascii="Arial" w:hAnsi="Arial" w:cs="Arial"/>
                <w:b/>
                <w:color w:val="auto"/>
                <w:sz w:val="18"/>
                <w:szCs w:val="18"/>
                <w:highlight w:val="lightGray"/>
                <w:lang w:val="es-ES_tradnl"/>
              </w:rPr>
              <w:t>[...]</w:t>
            </w:r>
            <w:r w:rsidRPr="009020E0">
              <w:rPr>
                <w:rFonts w:ascii="Arial" w:hAnsi="Arial" w:cs="Arial"/>
                <w:b/>
                <w:color w:val="auto"/>
                <w:sz w:val="18"/>
                <w:szCs w:val="18"/>
                <w:lang w:val="es-ES_tradnl"/>
              </w:rPr>
              <w:t xml:space="preserve"> puntos</w:t>
            </w:r>
          </w:p>
        </w:tc>
      </w:tr>
    </w:tbl>
    <w:p w:rsidR="0065502D" w:rsidRDefault="0065502D" w:rsidP="0065502D">
      <w:pPr>
        <w:widowControl w:val="0"/>
        <w:spacing w:after="0" w:line="240" w:lineRule="auto"/>
        <w:ind w:left="284"/>
        <w:jc w:val="both"/>
        <w:rPr>
          <w:rFonts w:ascii="Arial" w:hAnsi="Arial" w:cs="Arial"/>
          <w:sz w:val="20"/>
        </w:rPr>
      </w:pPr>
    </w:p>
    <w:tbl>
      <w:tblPr>
        <w:tblStyle w:val="Tabladecuadrcula1clara-nfasis32"/>
        <w:tblW w:w="8788" w:type="dxa"/>
        <w:tblInd w:w="279" w:type="dxa"/>
        <w:tblLayout w:type="fixed"/>
        <w:tblLook w:val="04A0" w:firstRow="1" w:lastRow="0" w:firstColumn="1" w:lastColumn="0" w:noHBand="0" w:noVBand="1"/>
      </w:tblPr>
      <w:tblGrid>
        <w:gridCol w:w="8788"/>
      </w:tblGrid>
      <w:tr w:rsidR="00F71EC0" w:rsidRPr="00A61510" w:rsidTr="00F8082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71EC0" w:rsidRPr="00A62260" w:rsidRDefault="00F71EC0" w:rsidP="00F8082C">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71EC0" w:rsidRPr="00A61510" w:rsidTr="00F8082C">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F71EC0" w:rsidRPr="00A62260" w:rsidRDefault="00F71EC0" w:rsidP="00F8082C">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w:t>
            </w:r>
            <w:r>
              <w:rPr>
                <w:rFonts w:ascii="Arial" w:hAnsi="Arial" w:cs="Arial"/>
                <w:b w:val="0"/>
                <w:i/>
                <w:color w:val="000099"/>
                <w:sz w:val="19"/>
                <w:szCs w:val="19"/>
                <w:lang w:val="es-ES_tradnl"/>
              </w:rPr>
              <w:t>51</w:t>
            </w:r>
            <w:r w:rsidRPr="00E16B68">
              <w:rPr>
                <w:rFonts w:ascii="Arial" w:hAnsi="Arial" w:cs="Arial"/>
                <w:b w:val="0"/>
                <w:i/>
                <w:color w:val="000099"/>
                <w:sz w:val="19"/>
                <w:szCs w:val="19"/>
                <w:lang w:val="es-ES_tradnl"/>
              </w:rPr>
              <w:t xml:space="preserve">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p>
        </w:tc>
      </w:tr>
    </w:tbl>
    <w:p w:rsidR="00F71EC0" w:rsidRPr="00614E01" w:rsidRDefault="00F71EC0" w:rsidP="00F71EC0">
      <w:pPr>
        <w:spacing w:after="0" w:line="240" w:lineRule="auto"/>
        <w:ind w:left="284"/>
        <w:jc w:val="both"/>
        <w:rPr>
          <w:rFonts w:ascii="Arial" w:hAnsi="Arial" w:cs="Arial"/>
          <w:i/>
          <w:color w:val="000099"/>
          <w:sz w:val="10"/>
          <w:lang w:val="es-ES"/>
        </w:rPr>
      </w:pPr>
    </w:p>
    <w:p w:rsidR="00F71EC0" w:rsidRPr="002D39EA" w:rsidRDefault="00F71EC0" w:rsidP="00F71EC0">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F71EC0" w:rsidRDefault="00F71EC0" w:rsidP="0065502D">
      <w:pPr>
        <w:widowControl w:val="0"/>
        <w:spacing w:after="0" w:line="240" w:lineRule="auto"/>
        <w:ind w:left="284"/>
        <w:jc w:val="both"/>
        <w:rPr>
          <w:rFonts w:ascii="Arial" w:hAnsi="Arial" w:cs="Arial"/>
          <w:sz w:val="20"/>
        </w:rPr>
      </w:pPr>
    </w:p>
    <w:tbl>
      <w:tblPr>
        <w:tblW w:w="8715"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1"/>
        <w:gridCol w:w="5964"/>
        <w:gridCol w:w="2180"/>
      </w:tblGrid>
      <w:tr w:rsidR="004F2235" w:rsidRPr="00A57984" w:rsidTr="000E4B2C">
        <w:trPr>
          <w:trHeight w:val="310"/>
          <w:tblHeader/>
        </w:trPr>
        <w:tc>
          <w:tcPr>
            <w:tcW w:w="6535" w:type="dxa"/>
            <w:gridSpan w:val="2"/>
            <w:tcBorders>
              <w:top w:val="single" w:sz="4" w:space="0" w:color="auto"/>
              <w:bottom w:val="single" w:sz="4" w:space="0" w:color="auto"/>
            </w:tcBorders>
            <w:vAlign w:val="center"/>
          </w:tcPr>
          <w:p w:rsidR="004F2235" w:rsidRPr="00A57984" w:rsidRDefault="004F2235" w:rsidP="001533B7">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180" w:type="dxa"/>
            <w:tcBorders>
              <w:top w:val="single" w:sz="4" w:space="0" w:color="auto"/>
              <w:bottom w:val="single" w:sz="4" w:space="0" w:color="auto"/>
            </w:tcBorders>
            <w:vAlign w:val="center"/>
            <w:hideMark/>
          </w:tcPr>
          <w:p w:rsidR="004F2235" w:rsidRPr="00A57984" w:rsidRDefault="004F2235" w:rsidP="001533B7">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4F2235" w:rsidRPr="00A57984" w:rsidTr="00362BE0">
        <w:trPr>
          <w:trHeight w:val="309"/>
        </w:trPr>
        <w:tc>
          <w:tcPr>
            <w:tcW w:w="571" w:type="dxa"/>
            <w:tcBorders>
              <w:top w:val="single" w:sz="4" w:space="0" w:color="auto"/>
              <w:left w:val="single" w:sz="4" w:space="0" w:color="auto"/>
              <w:bottom w:val="single" w:sz="4" w:space="0" w:color="auto"/>
              <w:right w:val="single" w:sz="4" w:space="0" w:color="auto"/>
            </w:tcBorders>
            <w:vAlign w:val="center"/>
          </w:tcPr>
          <w:p w:rsidR="004F2235" w:rsidRPr="00A57984" w:rsidRDefault="00616060" w:rsidP="00362BE0">
            <w:pPr>
              <w:widowControl w:val="0"/>
              <w:spacing w:after="0" w:line="240" w:lineRule="auto"/>
              <w:rPr>
                <w:rFonts w:ascii="Arial" w:hAnsi="Arial" w:cs="Arial"/>
                <w:b/>
                <w:sz w:val="20"/>
                <w:lang w:eastAsia="es-ES"/>
              </w:rPr>
            </w:pPr>
            <w:r>
              <w:rPr>
                <w:rFonts w:ascii="Arial" w:hAnsi="Arial" w:cs="Arial"/>
                <w:b/>
                <w:sz w:val="20"/>
                <w:lang w:eastAsia="es-ES"/>
              </w:rPr>
              <w:t>B</w:t>
            </w:r>
            <w:r w:rsidR="00EE7C6F">
              <w:rPr>
                <w:rFonts w:ascii="Arial" w:hAnsi="Arial" w:cs="Arial"/>
                <w:b/>
                <w:sz w:val="20"/>
                <w:lang w:eastAsia="es-ES"/>
              </w:rPr>
              <w:t>.</w:t>
            </w:r>
          </w:p>
        </w:tc>
        <w:tc>
          <w:tcPr>
            <w:tcW w:w="5964" w:type="dxa"/>
            <w:tcBorders>
              <w:top w:val="single" w:sz="4" w:space="0" w:color="auto"/>
              <w:left w:val="single" w:sz="4" w:space="0" w:color="auto"/>
              <w:bottom w:val="single" w:sz="4" w:space="0" w:color="auto"/>
              <w:right w:val="single" w:sz="4" w:space="0" w:color="auto"/>
            </w:tcBorders>
            <w:vAlign w:val="center"/>
          </w:tcPr>
          <w:p w:rsidR="004F2235" w:rsidRPr="00A57984" w:rsidRDefault="00EE7C6F" w:rsidP="00362BE0">
            <w:pPr>
              <w:widowControl w:val="0"/>
              <w:spacing w:after="0" w:line="240" w:lineRule="auto"/>
              <w:rPr>
                <w:rFonts w:ascii="Arial" w:hAnsi="Arial" w:cs="Arial"/>
                <w:b/>
                <w:sz w:val="20"/>
                <w:lang w:eastAsia="es-ES"/>
              </w:rPr>
            </w:pPr>
            <w:r w:rsidRPr="004157AE">
              <w:rPr>
                <w:rFonts w:ascii="Arial" w:eastAsia="Times New Roman" w:hAnsi="Arial" w:cs="Arial"/>
                <w:b/>
                <w:color w:val="auto"/>
                <w:sz w:val="20"/>
                <w:lang w:val="es-ES" w:eastAsia="es-ES"/>
              </w:rPr>
              <w:t xml:space="preserve">EXPERIENCIA </w:t>
            </w:r>
            <w:r>
              <w:rPr>
                <w:rFonts w:ascii="Arial" w:eastAsia="Times New Roman" w:hAnsi="Arial" w:cs="Arial"/>
                <w:b/>
                <w:color w:val="auto"/>
                <w:sz w:val="20"/>
                <w:lang w:val="es-ES" w:eastAsia="es-ES"/>
              </w:rPr>
              <w:t xml:space="preserve">DEL POSTOR </w:t>
            </w:r>
            <w:r w:rsidRPr="004157AE">
              <w:rPr>
                <w:rFonts w:ascii="Arial" w:eastAsia="Times New Roman" w:hAnsi="Arial" w:cs="Arial"/>
                <w:b/>
                <w:color w:val="auto"/>
                <w:sz w:val="20"/>
                <w:lang w:val="es-ES" w:eastAsia="es-ES"/>
              </w:rPr>
              <w:t>EN LA ESPECIALIDAD</w:t>
            </w:r>
          </w:p>
        </w:tc>
        <w:tc>
          <w:tcPr>
            <w:tcW w:w="2180" w:type="dxa"/>
            <w:tcBorders>
              <w:top w:val="single" w:sz="4" w:space="0" w:color="auto"/>
              <w:left w:val="single" w:sz="4" w:space="0" w:color="auto"/>
              <w:bottom w:val="single" w:sz="4" w:space="0" w:color="auto"/>
            </w:tcBorders>
            <w:vAlign w:val="center"/>
          </w:tcPr>
          <w:p w:rsidR="004F2235" w:rsidRPr="00A57984" w:rsidRDefault="00362BE0" w:rsidP="00362BE0">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EE7C6F" w:rsidRPr="00A57984" w:rsidTr="00EE7C6F">
        <w:trPr>
          <w:trHeight w:val="481"/>
        </w:trPr>
        <w:tc>
          <w:tcPr>
            <w:tcW w:w="571" w:type="dxa"/>
            <w:tcBorders>
              <w:top w:val="single" w:sz="4" w:space="0" w:color="auto"/>
              <w:left w:val="single" w:sz="4" w:space="0" w:color="auto"/>
              <w:bottom w:val="single" w:sz="4" w:space="0" w:color="auto"/>
              <w:right w:val="single" w:sz="4" w:space="0" w:color="auto"/>
            </w:tcBorders>
            <w:vAlign w:val="center"/>
          </w:tcPr>
          <w:p w:rsidR="00EE7C6F" w:rsidRDefault="00EE7C6F" w:rsidP="00AA56E3">
            <w:pPr>
              <w:widowControl w:val="0"/>
              <w:spacing w:after="0" w:line="240" w:lineRule="auto"/>
              <w:rPr>
                <w:rFonts w:ascii="Arial" w:hAnsi="Arial" w:cs="Arial"/>
                <w:b/>
                <w:sz w:val="20"/>
                <w:lang w:eastAsia="es-ES"/>
              </w:rPr>
            </w:pPr>
          </w:p>
        </w:tc>
        <w:tc>
          <w:tcPr>
            <w:tcW w:w="5964" w:type="dxa"/>
            <w:tcBorders>
              <w:top w:val="single" w:sz="4" w:space="0" w:color="auto"/>
              <w:left w:val="single" w:sz="4" w:space="0" w:color="auto"/>
              <w:bottom w:val="single" w:sz="4" w:space="0" w:color="auto"/>
              <w:right w:val="single" w:sz="4" w:space="0" w:color="auto"/>
            </w:tcBorders>
            <w:vAlign w:val="center"/>
          </w:tcPr>
          <w:p w:rsidR="00EE7C6F" w:rsidRPr="00F66398" w:rsidRDefault="00EE7C6F" w:rsidP="00EE7C6F">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EE7C6F" w:rsidRDefault="00EE7C6F" w:rsidP="00EE7C6F">
            <w:pPr>
              <w:widowControl w:val="0"/>
              <w:spacing w:after="0" w:line="240" w:lineRule="auto"/>
              <w:jc w:val="both"/>
              <w:rPr>
                <w:rFonts w:ascii="Arial" w:hAnsi="Arial" w:cs="Arial"/>
                <w:iCs/>
                <w:sz w:val="18"/>
                <w:szCs w:val="18"/>
                <w:lang w:eastAsia="es-ES"/>
              </w:rPr>
            </w:pPr>
          </w:p>
          <w:p w:rsidR="00EE7C6F" w:rsidRPr="00E403EB" w:rsidRDefault="00EE7C6F" w:rsidP="00EE7C6F">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El postor debe acreditar un monto facturado acumulado equivalente a </w:t>
            </w:r>
            <w:r w:rsidRPr="004B0C9E">
              <w:rPr>
                <w:rFonts w:ascii="Arial" w:hAnsi="Arial" w:cs="Arial"/>
                <w:sz w:val="18"/>
                <w:szCs w:val="18"/>
                <w:highlight w:val="lightGray"/>
                <w:lang w:val="es-ES"/>
              </w:rPr>
              <w:t xml:space="preserve">[CONSIGNAR FACTURACIÓN </w:t>
            </w:r>
            <w:r>
              <w:rPr>
                <w:rFonts w:ascii="Arial" w:hAnsi="Arial" w:cs="Arial"/>
                <w:sz w:val="18"/>
                <w:szCs w:val="18"/>
                <w:highlight w:val="lightGray"/>
                <w:lang w:val="es-ES"/>
              </w:rPr>
              <w:t xml:space="preserve">QUE SUPERE LA REQUERIDA COMO REQUISITO DE CALIFICACIÓN Y </w:t>
            </w:r>
            <w:r w:rsidRPr="004B0C9E">
              <w:rPr>
                <w:rFonts w:ascii="Arial" w:hAnsi="Arial" w:cs="Arial"/>
                <w:sz w:val="18"/>
                <w:szCs w:val="18"/>
                <w:highlight w:val="lightGray"/>
                <w:lang w:val="es-ES"/>
              </w:rPr>
              <w:t xml:space="preserve">NO MAYOR A </w:t>
            </w:r>
            <w:r>
              <w:rPr>
                <w:rFonts w:ascii="Arial" w:hAnsi="Arial" w:cs="Arial"/>
                <w:sz w:val="18"/>
                <w:szCs w:val="18"/>
                <w:highlight w:val="lightGray"/>
                <w:lang w:val="es-ES"/>
              </w:rPr>
              <w:t>TRES</w:t>
            </w:r>
            <w:r w:rsidRPr="004B0C9E">
              <w:rPr>
                <w:rFonts w:ascii="Arial" w:hAnsi="Arial" w:cs="Arial"/>
                <w:sz w:val="18"/>
                <w:szCs w:val="18"/>
                <w:highlight w:val="lightGray"/>
                <w:lang w:val="es-ES"/>
              </w:rPr>
              <w:t xml:space="preserve"> (</w:t>
            </w:r>
            <w:r>
              <w:rPr>
                <w:rFonts w:ascii="Arial" w:hAnsi="Arial" w:cs="Arial"/>
                <w:sz w:val="18"/>
                <w:szCs w:val="18"/>
                <w:highlight w:val="lightGray"/>
                <w:lang w:val="es-ES"/>
              </w:rPr>
              <w:t>3</w:t>
            </w:r>
            <w:r w:rsidRPr="004B0C9E">
              <w:rPr>
                <w:rFonts w:ascii="Arial" w:hAnsi="Arial" w:cs="Arial"/>
                <w:sz w:val="18"/>
                <w:szCs w:val="18"/>
                <w:highlight w:val="lightGray"/>
                <w:lang w:val="es-ES"/>
              </w:rPr>
              <w:t>) VECES EL VALOR REFERENCIAL DE LA CONTRATACIÓN O DEL ÍTEM]</w:t>
            </w:r>
            <w:r w:rsidRPr="004B0C9E">
              <w:rPr>
                <w:rFonts w:ascii="Arial" w:hAnsi="Arial" w:cs="Arial"/>
                <w:iCs/>
                <w:sz w:val="18"/>
                <w:szCs w:val="18"/>
                <w:lang w:eastAsia="es-ES"/>
              </w:rPr>
              <w:t xml:space="preserve">, por la contratación de servicios de consultoría de obra iguales o similares al objeto de la convocatoria, durante los diez (10) años anteriores a la fecha de la presentación de </w:t>
            </w:r>
            <w:r w:rsidRPr="00D96D2C">
              <w:rPr>
                <w:rFonts w:ascii="Arial" w:hAnsi="Arial" w:cs="Arial"/>
                <w:iCs/>
                <w:sz w:val="18"/>
                <w:szCs w:val="18"/>
                <w:lang w:eastAsia="es-ES"/>
              </w:rPr>
              <w:t xml:space="preserve">ofertas que se computarán desde </w:t>
            </w:r>
            <w:r w:rsidRPr="00E17C3D">
              <w:rPr>
                <w:rFonts w:ascii="Arial" w:hAnsi="Arial" w:cs="Arial"/>
                <w:iCs/>
                <w:sz w:val="18"/>
                <w:szCs w:val="18"/>
                <w:lang w:eastAsia="es-ES"/>
              </w:rPr>
              <w:t>la fecha de la conformidad o emisión del comprobante de pago, según corresponda.</w:t>
            </w:r>
            <w:r>
              <w:rPr>
                <w:rFonts w:ascii="Arial" w:hAnsi="Arial" w:cs="Arial"/>
                <w:iCs/>
                <w:sz w:val="18"/>
                <w:szCs w:val="18"/>
                <w:lang w:eastAsia="es-ES"/>
              </w:rPr>
              <w:t xml:space="preserve"> </w:t>
            </w:r>
          </w:p>
          <w:p w:rsidR="00EE7C6F" w:rsidRDefault="00EE7C6F" w:rsidP="001533B7">
            <w:pPr>
              <w:widowControl w:val="0"/>
              <w:spacing w:after="0" w:line="240" w:lineRule="auto"/>
              <w:rPr>
                <w:rFonts w:ascii="Arial" w:eastAsia="Times New Roman" w:hAnsi="Arial" w:cs="Arial"/>
                <w:b/>
                <w:color w:val="auto"/>
                <w:sz w:val="20"/>
                <w:lang w:eastAsia="es-ES"/>
              </w:rPr>
            </w:pPr>
          </w:p>
          <w:p w:rsidR="001F7DC8" w:rsidRPr="0092784E" w:rsidRDefault="001F7DC8" w:rsidP="001F7DC8">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rsidR="001F7DC8" w:rsidRDefault="001F7DC8" w:rsidP="001533B7">
            <w:pPr>
              <w:widowControl w:val="0"/>
              <w:spacing w:after="0" w:line="240" w:lineRule="auto"/>
              <w:rPr>
                <w:rFonts w:ascii="Arial" w:eastAsia="Times New Roman" w:hAnsi="Arial" w:cs="Arial"/>
                <w:b/>
                <w:color w:val="auto"/>
                <w:sz w:val="20"/>
                <w:lang w:eastAsia="es-ES"/>
              </w:rPr>
            </w:pPr>
          </w:p>
          <w:p w:rsidR="001F7DC8" w:rsidRPr="004B0C9E" w:rsidRDefault="001F7DC8" w:rsidP="001F7DC8">
            <w:pPr>
              <w:widowControl w:val="0"/>
              <w:spacing w:after="0" w:line="240" w:lineRule="auto"/>
              <w:jc w:val="both"/>
              <w:rPr>
                <w:rFonts w:ascii="Arial" w:hAnsi="Arial" w:cs="Arial"/>
                <w:color w:val="auto"/>
                <w:sz w:val="18"/>
                <w:szCs w:val="18"/>
              </w:rPr>
            </w:pPr>
            <w:r w:rsidRPr="00E17C3D">
              <w:rPr>
                <w:rFonts w:ascii="Arial" w:hAnsi="Arial" w:cs="Arial"/>
                <w:iCs/>
                <w:sz w:val="18"/>
                <w:szCs w:val="18"/>
                <w:lang w:eastAsia="es-ES"/>
              </w:rPr>
              <w:t>La experiencia en la especialidad se acreditará con copia simple de (i) contratos u órdenes de servicios y su respectiva conformidad o constancia de prestación; o (ii) comprobantes</w:t>
            </w:r>
            <w:r w:rsidRPr="007F58C3">
              <w:rPr>
                <w:rFonts w:ascii="Arial" w:hAnsi="Arial" w:cs="Arial"/>
                <w:iCs/>
                <w:sz w:val="18"/>
                <w:szCs w:val="18"/>
                <w:lang w:eastAsia="es-ES"/>
              </w:rPr>
              <w:t xml:space="preserve"> de pago cuya cancelación se acredite documental y fehacientemente</w:t>
            </w:r>
            <w:r w:rsidRPr="00CC199C">
              <w:rPr>
                <w:rFonts w:ascii="Arial" w:hAnsi="Arial" w:cs="Arial"/>
                <w:iCs/>
                <w:sz w:val="18"/>
                <w:szCs w:val="18"/>
                <w:lang w:eastAsia="es-ES"/>
              </w:rPr>
              <w:t xml:space="preserve">, </w:t>
            </w:r>
            <w:r>
              <w:rPr>
                <w:rFonts w:ascii="Arial" w:hAnsi="Arial" w:cs="Arial"/>
                <w:iCs/>
                <w:sz w:val="18"/>
                <w:szCs w:val="18"/>
                <w:lang w:eastAsia="es-ES"/>
              </w:rPr>
              <w:t>con voucher de depósito, nota de abono, reporte de estado de cuenta, cualquier otro documento emitido por Entidad del sistema financiero que acredite el abono o mediante cancelación en el mismo comprobante de pago</w:t>
            </w:r>
            <w:r w:rsidRPr="003737E1">
              <w:rPr>
                <w:iCs/>
                <w:vertAlign w:val="superscript"/>
                <w:lang w:eastAsia="es-ES"/>
              </w:rPr>
              <w:footnoteReference w:id="17"/>
            </w:r>
            <w:r w:rsidR="00C70210">
              <w:rPr>
                <w:rFonts w:ascii="Arial" w:hAnsi="Arial" w:cs="Arial"/>
                <w:iCs/>
                <w:color w:val="auto"/>
                <w:sz w:val="18"/>
                <w:szCs w:val="18"/>
                <w:lang w:eastAsia="es-ES"/>
              </w:rPr>
              <w:t>.</w:t>
            </w:r>
            <w:r w:rsidRPr="004B0C9E" w:rsidDel="005A042B">
              <w:rPr>
                <w:rFonts w:ascii="Arial" w:hAnsi="Arial" w:cs="Arial"/>
                <w:iCs/>
                <w:color w:val="auto"/>
                <w:sz w:val="18"/>
                <w:szCs w:val="18"/>
                <w:lang w:eastAsia="es-ES"/>
              </w:rPr>
              <w:t xml:space="preserve"> </w:t>
            </w:r>
          </w:p>
          <w:p w:rsidR="001F7DC8" w:rsidRDefault="001F7DC8" w:rsidP="001533B7">
            <w:pPr>
              <w:widowControl w:val="0"/>
              <w:spacing w:after="0" w:line="240" w:lineRule="auto"/>
              <w:rPr>
                <w:rFonts w:ascii="Arial" w:eastAsia="Times New Roman" w:hAnsi="Arial" w:cs="Arial"/>
                <w:b/>
                <w:color w:val="auto"/>
                <w:sz w:val="20"/>
                <w:lang w:eastAsia="es-ES"/>
              </w:rPr>
            </w:pPr>
          </w:p>
          <w:p w:rsidR="00C70210" w:rsidRDefault="00616060" w:rsidP="00362BE0">
            <w:pPr>
              <w:widowControl w:val="0"/>
              <w:spacing w:after="0" w:line="240" w:lineRule="auto"/>
              <w:jc w:val="both"/>
              <w:rPr>
                <w:rFonts w:ascii="Arial" w:eastAsia="Times New Roman" w:hAnsi="Arial" w:cs="Arial"/>
                <w:color w:val="auto"/>
                <w:sz w:val="18"/>
                <w:szCs w:val="18"/>
                <w:lang w:eastAsia="es-ES"/>
              </w:rPr>
            </w:pPr>
            <w:r w:rsidRPr="00616060">
              <w:rPr>
                <w:rFonts w:ascii="Arial" w:eastAsia="Times New Roman" w:hAnsi="Arial" w:cs="Arial"/>
                <w:color w:val="auto"/>
                <w:sz w:val="18"/>
                <w:szCs w:val="18"/>
                <w:lang w:eastAsia="es-ES"/>
              </w:rPr>
              <w:t>Las disposiciones sobre el requisito de calificación “Experiencia del postor en la especialidad” previstas en el literal C del numeral 3.2 del Capítulo III de la presente sección de las bases resultan aplicables para el presente factor.</w:t>
            </w:r>
            <w:r>
              <w:rPr>
                <w:rFonts w:ascii="Arial" w:eastAsia="Times New Roman" w:hAnsi="Arial" w:cs="Arial"/>
                <w:color w:val="auto"/>
                <w:sz w:val="18"/>
                <w:szCs w:val="18"/>
                <w:lang w:eastAsia="es-ES"/>
              </w:rPr>
              <w:t xml:space="preserve"> </w:t>
            </w:r>
          </w:p>
          <w:p w:rsidR="00C70210" w:rsidRPr="00EE7C6F" w:rsidRDefault="00C70210" w:rsidP="00362BE0">
            <w:pPr>
              <w:widowControl w:val="0"/>
              <w:spacing w:after="0" w:line="240" w:lineRule="auto"/>
              <w:jc w:val="both"/>
              <w:rPr>
                <w:rFonts w:ascii="Arial" w:eastAsia="Times New Roman" w:hAnsi="Arial" w:cs="Arial"/>
                <w:b/>
                <w:color w:val="auto"/>
                <w:sz w:val="20"/>
                <w:lang w:eastAsia="es-ES"/>
              </w:rPr>
            </w:pPr>
          </w:p>
        </w:tc>
        <w:tc>
          <w:tcPr>
            <w:tcW w:w="2180" w:type="dxa"/>
            <w:tcBorders>
              <w:top w:val="single" w:sz="4" w:space="0" w:color="auto"/>
              <w:left w:val="single" w:sz="4" w:space="0" w:color="auto"/>
              <w:bottom w:val="single" w:sz="4" w:space="0" w:color="auto"/>
            </w:tcBorders>
            <w:vAlign w:val="center"/>
          </w:tcPr>
          <w:p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b/>
                <w:sz w:val="18"/>
                <w:szCs w:val="18"/>
                <w:lang w:eastAsia="es-ES"/>
              </w:rPr>
              <w:t>M =</w:t>
            </w:r>
            <w:r w:rsidRPr="00471597">
              <w:rPr>
                <w:rFonts w:ascii="Arial" w:hAnsi="Arial" w:cs="Arial"/>
                <w:sz w:val="18"/>
                <w:szCs w:val="18"/>
                <w:lang w:eastAsia="es-ES"/>
              </w:rPr>
              <w:t xml:space="preserve"> Monto facturado acumulado </w:t>
            </w:r>
          </w:p>
          <w:p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por el postor por la prestación de </w:t>
            </w:r>
          </w:p>
          <w:p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servicios de consultoría</w:t>
            </w:r>
            <w:r>
              <w:rPr>
                <w:rFonts w:ascii="Arial" w:hAnsi="Arial" w:cs="Arial"/>
                <w:sz w:val="18"/>
                <w:szCs w:val="18"/>
                <w:lang w:eastAsia="es-ES"/>
              </w:rPr>
              <w:t xml:space="preserve"> en la especialidad</w:t>
            </w:r>
            <w:r w:rsidRPr="00471597">
              <w:rPr>
                <w:rFonts w:ascii="Arial" w:hAnsi="Arial" w:cs="Arial"/>
                <w:sz w:val="18"/>
                <w:szCs w:val="18"/>
                <w:lang w:eastAsia="es-ES"/>
              </w:rPr>
              <w:t xml:space="preserve">                </w:t>
            </w:r>
          </w:p>
          <w:p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       </w:t>
            </w:r>
          </w:p>
          <w:p w:rsidR="0015778F" w:rsidRPr="00471597" w:rsidRDefault="0015778F" w:rsidP="0015778F">
            <w:pPr>
              <w:widowControl w:val="0"/>
              <w:spacing w:after="0" w:line="240" w:lineRule="auto"/>
              <w:rPr>
                <w:rFonts w:ascii="Arial" w:hAnsi="Arial" w:cs="Arial"/>
                <w:sz w:val="18"/>
                <w:szCs w:val="18"/>
                <w:lang w:eastAsia="es-ES"/>
              </w:rPr>
            </w:pPr>
          </w:p>
          <w:p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0073740D" w:rsidRPr="00F66398">
              <w:rPr>
                <w:rStyle w:val="Refdenotaalpie"/>
                <w:rFonts w:ascii="Arial" w:hAnsi="Arial" w:cs="Arial"/>
                <w:color w:val="auto"/>
                <w:sz w:val="18"/>
                <w:szCs w:val="18"/>
                <w:lang w:val="es-ES_tradnl"/>
              </w:rPr>
              <w:footnoteReference w:id="18"/>
            </w:r>
            <w:r w:rsidRPr="00471597">
              <w:rPr>
                <w:rFonts w:ascii="Arial" w:hAnsi="Arial" w:cs="Arial"/>
                <w:sz w:val="18"/>
                <w:szCs w:val="18"/>
                <w:lang w:eastAsia="es-ES"/>
              </w:rPr>
              <w:t>veces el valor referencial</w:t>
            </w:r>
            <w:r w:rsidRPr="00471597">
              <w:rPr>
                <w:rFonts w:ascii="Arial" w:hAnsi="Arial" w:cs="Arial"/>
                <w:b/>
                <w:sz w:val="18"/>
                <w:szCs w:val="18"/>
                <w:lang w:eastAsia="es-ES"/>
              </w:rPr>
              <w:t>:</w:t>
            </w:r>
          </w:p>
          <w:p w:rsidR="0015778F" w:rsidRPr="00471597" w:rsidRDefault="0015778F" w:rsidP="0015778F">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15778F" w:rsidRPr="00471597" w:rsidRDefault="0015778F" w:rsidP="0015778F">
            <w:pPr>
              <w:widowControl w:val="0"/>
              <w:spacing w:after="0" w:line="240" w:lineRule="auto"/>
              <w:rPr>
                <w:rFonts w:ascii="Arial" w:hAnsi="Arial" w:cs="Arial"/>
                <w:sz w:val="18"/>
                <w:szCs w:val="18"/>
                <w:lang w:eastAsia="es-ES"/>
              </w:rPr>
            </w:pPr>
          </w:p>
          <w:p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veces el valor referencial</w:t>
            </w:r>
            <w:r w:rsidRPr="00471597">
              <w:rPr>
                <w:rFonts w:ascii="Arial" w:hAnsi="Arial" w:cs="Arial"/>
                <w:b/>
                <w:sz w:val="18"/>
                <w:szCs w:val="18"/>
                <w:lang w:eastAsia="es-ES"/>
              </w:rPr>
              <w:t>:</w:t>
            </w:r>
          </w:p>
          <w:p w:rsidR="0015778F" w:rsidRPr="00471597" w:rsidRDefault="0015778F" w:rsidP="0015778F">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puntos</w:t>
            </w:r>
          </w:p>
          <w:p w:rsidR="0015778F" w:rsidRPr="00471597" w:rsidRDefault="0015778F" w:rsidP="0015778F">
            <w:pPr>
              <w:widowControl w:val="0"/>
              <w:spacing w:after="0" w:line="240" w:lineRule="auto"/>
              <w:rPr>
                <w:rFonts w:ascii="Arial" w:hAnsi="Arial" w:cs="Arial"/>
                <w:sz w:val="18"/>
                <w:szCs w:val="18"/>
                <w:lang w:eastAsia="es-ES"/>
              </w:rPr>
            </w:pPr>
          </w:p>
          <w:p w:rsidR="0015778F" w:rsidRPr="00471597" w:rsidRDefault="0015778F" w:rsidP="0015778F">
            <w:pPr>
              <w:widowControl w:val="0"/>
              <w:spacing w:after="0" w:line="240" w:lineRule="auto"/>
              <w:rPr>
                <w:rFonts w:ascii="Arial" w:hAnsi="Arial" w:cs="Arial"/>
                <w:sz w:val="18"/>
                <w:szCs w:val="18"/>
                <w:lang w:eastAsia="es-ES"/>
              </w:rPr>
            </w:pPr>
            <w:r w:rsidRPr="00471597">
              <w:rPr>
                <w:rFonts w:ascii="Arial" w:hAnsi="Arial" w:cs="Arial"/>
                <w:sz w:val="18"/>
                <w:szCs w:val="18"/>
                <w:lang w:eastAsia="es-ES"/>
              </w:rPr>
              <w:t xml:space="preserve">M &gt; </w:t>
            </w:r>
            <w:r w:rsidRPr="00471597">
              <w:rPr>
                <w:rFonts w:ascii="Arial" w:hAnsi="Arial" w:cs="Arial"/>
                <w:sz w:val="18"/>
                <w:szCs w:val="18"/>
                <w:highlight w:val="lightGray"/>
                <w:lang w:eastAsia="es-ES"/>
              </w:rPr>
              <w:t>[…]</w:t>
            </w:r>
            <w:r w:rsidR="0073740D" w:rsidRPr="00F66398">
              <w:rPr>
                <w:rStyle w:val="Refdenotaalpie"/>
                <w:rFonts w:ascii="Arial" w:hAnsi="Arial" w:cs="Arial"/>
                <w:color w:val="auto"/>
                <w:sz w:val="18"/>
                <w:szCs w:val="18"/>
                <w:lang w:val="es-ES_tradnl"/>
              </w:rPr>
              <w:footnoteReference w:id="19"/>
            </w:r>
            <w:r w:rsidRPr="00471597">
              <w:rPr>
                <w:rFonts w:ascii="Arial" w:hAnsi="Arial" w:cs="Arial"/>
                <w:sz w:val="18"/>
                <w:szCs w:val="18"/>
                <w:lang w:eastAsia="es-ES"/>
              </w:rPr>
              <w:t xml:space="preserve">veces el valor referencial y &lt; </w:t>
            </w:r>
            <w:r w:rsidRPr="00471597">
              <w:rPr>
                <w:rFonts w:ascii="Arial" w:hAnsi="Arial" w:cs="Arial"/>
                <w:sz w:val="18"/>
                <w:szCs w:val="18"/>
                <w:highlight w:val="lightGray"/>
                <w:lang w:eastAsia="es-ES"/>
              </w:rPr>
              <w:t>[…]</w:t>
            </w:r>
            <w:r w:rsidRPr="00471597">
              <w:rPr>
                <w:rFonts w:ascii="Arial" w:hAnsi="Arial" w:cs="Arial"/>
                <w:sz w:val="18"/>
                <w:szCs w:val="18"/>
                <w:lang w:eastAsia="es-ES"/>
              </w:rPr>
              <w:t xml:space="preserve"> veces el valor referencial:</w:t>
            </w:r>
          </w:p>
          <w:p w:rsidR="0015778F" w:rsidRPr="00471597" w:rsidRDefault="0015778F" w:rsidP="0015778F">
            <w:pPr>
              <w:widowControl w:val="0"/>
              <w:spacing w:after="0" w:line="240" w:lineRule="auto"/>
              <w:jc w:val="right"/>
              <w:rPr>
                <w:rFonts w:ascii="Arial" w:hAnsi="Arial" w:cs="Arial"/>
                <w:b/>
                <w:sz w:val="18"/>
                <w:szCs w:val="18"/>
                <w:lang w:eastAsia="es-ES"/>
              </w:rPr>
            </w:pPr>
            <w:r w:rsidRPr="00471597">
              <w:rPr>
                <w:rFonts w:ascii="Arial" w:hAnsi="Arial" w:cs="Arial"/>
                <w:sz w:val="18"/>
                <w:szCs w:val="18"/>
                <w:lang w:eastAsia="es-ES"/>
              </w:rPr>
              <w:t xml:space="preserve">                          </w:t>
            </w:r>
            <w:r w:rsidRPr="00471597">
              <w:rPr>
                <w:rFonts w:ascii="Arial" w:hAnsi="Arial" w:cs="Arial"/>
                <w:b/>
                <w:sz w:val="18"/>
                <w:szCs w:val="18"/>
                <w:lang w:eastAsia="es-ES"/>
              </w:rPr>
              <w:t xml:space="preserve"> </w:t>
            </w:r>
            <w:r w:rsidRPr="00471597">
              <w:rPr>
                <w:rFonts w:ascii="Arial" w:hAnsi="Arial" w:cs="Arial"/>
                <w:b/>
                <w:sz w:val="18"/>
                <w:szCs w:val="18"/>
                <w:highlight w:val="lightGray"/>
                <w:lang w:eastAsia="es-ES"/>
              </w:rPr>
              <w:t>[…]</w:t>
            </w:r>
            <w:r w:rsidRPr="00471597">
              <w:rPr>
                <w:rFonts w:ascii="Arial" w:hAnsi="Arial" w:cs="Arial"/>
                <w:b/>
                <w:sz w:val="18"/>
                <w:szCs w:val="18"/>
                <w:lang w:eastAsia="es-ES"/>
              </w:rPr>
              <w:t xml:space="preserve"> puntos</w:t>
            </w:r>
          </w:p>
          <w:p w:rsidR="00EE7C6F" w:rsidRPr="00A57984" w:rsidRDefault="00EE7C6F" w:rsidP="001533B7">
            <w:pPr>
              <w:widowControl w:val="0"/>
              <w:spacing w:after="0" w:line="240" w:lineRule="auto"/>
              <w:jc w:val="center"/>
              <w:rPr>
                <w:rFonts w:ascii="Arial" w:hAnsi="Arial" w:cs="Arial"/>
                <w:sz w:val="18"/>
                <w:szCs w:val="18"/>
                <w:lang w:eastAsia="es-ES"/>
              </w:rPr>
            </w:pPr>
          </w:p>
        </w:tc>
      </w:tr>
      <w:tr w:rsidR="00EE7C6F" w:rsidRPr="00A57984" w:rsidTr="00362BE0">
        <w:trPr>
          <w:trHeight w:val="286"/>
        </w:trPr>
        <w:tc>
          <w:tcPr>
            <w:tcW w:w="571" w:type="dxa"/>
            <w:tcBorders>
              <w:top w:val="single" w:sz="4" w:space="0" w:color="auto"/>
              <w:left w:val="single" w:sz="4" w:space="0" w:color="auto"/>
              <w:bottom w:val="nil"/>
              <w:right w:val="single" w:sz="4" w:space="0" w:color="auto"/>
            </w:tcBorders>
            <w:vAlign w:val="center"/>
          </w:tcPr>
          <w:p w:rsidR="00EE7C6F" w:rsidRPr="00A57984" w:rsidRDefault="0073740D" w:rsidP="00EE7C6F">
            <w:pPr>
              <w:widowControl w:val="0"/>
              <w:spacing w:after="0" w:line="240" w:lineRule="auto"/>
              <w:rPr>
                <w:rFonts w:ascii="Arial" w:hAnsi="Arial" w:cs="Arial"/>
                <w:sz w:val="20"/>
                <w:lang w:eastAsia="es-ES"/>
              </w:rPr>
            </w:pPr>
            <w:r>
              <w:rPr>
                <w:rFonts w:ascii="Arial" w:hAnsi="Arial" w:cs="Arial"/>
                <w:b/>
                <w:sz w:val="20"/>
                <w:lang w:eastAsia="es-ES"/>
              </w:rPr>
              <w:lastRenderedPageBreak/>
              <w:t>C</w:t>
            </w:r>
            <w:r w:rsidR="00EE7C6F" w:rsidRPr="00A57984">
              <w:rPr>
                <w:rFonts w:ascii="Arial" w:hAnsi="Arial" w:cs="Arial"/>
                <w:b/>
                <w:sz w:val="20"/>
                <w:lang w:eastAsia="es-ES"/>
              </w:rPr>
              <w:t>.</w:t>
            </w:r>
          </w:p>
        </w:tc>
        <w:tc>
          <w:tcPr>
            <w:tcW w:w="5964" w:type="dxa"/>
            <w:tcBorders>
              <w:top w:val="single" w:sz="4" w:space="0" w:color="auto"/>
              <w:left w:val="single" w:sz="4" w:space="0" w:color="auto"/>
              <w:bottom w:val="nil"/>
              <w:right w:val="single" w:sz="4" w:space="0" w:color="auto"/>
            </w:tcBorders>
            <w:vAlign w:val="center"/>
          </w:tcPr>
          <w:p w:rsidR="00EE7C6F" w:rsidRPr="00AA56E3" w:rsidRDefault="00EE7C6F" w:rsidP="00EE7C6F">
            <w:pPr>
              <w:widowControl w:val="0"/>
              <w:spacing w:after="0" w:line="240" w:lineRule="auto"/>
              <w:jc w:val="both"/>
              <w:rPr>
                <w:rFonts w:ascii="Arial" w:hAnsi="Arial" w:cs="Arial"/>
                <w:sz w:val="20"/>
                <w:lang w:eastAsia="es-ES"/>
              </w:rPr>
            </w:pPr>
            <w:r w:rsidRPr="00807D5E">
              <w:rPr>
                <w:rFonts w:ascii="Arial" w:hAnsi="Arial" w:cs="Arial"/>
                <w:b/>
                <w:sz w:val="20"/>
                <w:lang w:eastAsia="es-ES"/>
              </w:rPr>
              <w:t>METODOLOGÍA PROPUESTA</w:t>
            </w:r>
          </w:p>
        </w:tc>
        <w:tc>
          <w:tcPr>
            <w:tcW w:w="2180" w:type="dxa"/>
            <w:tcBorders>
              <w:top w:val="single" w:sz="4" w:space="0" w:color="auto"/>
              <w:left w:val="single" w:sz="4" w:space="0" w:color="auto"/>
              <w:bottom w:val="nil"/>
            </w:tcBorders>
            <w:vAlign w:val="center"/>
          </w:tcPr>
          <w:p w:rsidR="00EE7C6F" w:rsidRPr="00A57984" w:rsidRDefault="00EE7C6F" w:rsidP="00EE7C6F">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EE7C6F" w:rsidRPr="00A57984" w:rsidTr="006557E7">
        <w:trPr>
          <w:trHeight w:val="247"/>
        </w:trPr>
        <w:tc>
          <w:tcPr>
            <w:tcW w:w="571" w:type="dxa"/>
            <w:tcBorders>
              <w:bottom w:val="single" w:sz="4" w:space="0" w:color="A5A5A5" w:themeColor="accent3"/>
              <w:right w:val="single" w:sz="4" w:space="0" w:color="auto"/>
            </w:tcBorders>
            <w:vAlign w:val="center"/>
          </w:tcPr>
          <w:p w:rsidR="00EE7C6F" w:rsidRPr="002F59E2" w:rsidRDefault="00EE7C6F" w:rsidP="00EE7C6F">
            <w:pPr>
              <w:widowControl w:val="0"/>
              <w:spacing w:after="0" w:line="240" w:lineRule="auto"/>
              <w:rPr>
                <w:rFonts w:ascii="Arial" w:hAnsi="Arial" w:cs="Arial"/>
                <w:b/>
                <w:sz w:val="18"/>
                <w:szCs w:val="18"/>
                <w:lang w:eastAsia="es-ES"/>
              </w:rPr>
            </w:pPr>
          </w:p>
        </w:tc>
        <w:tc>
          <w:tcPr>
            <w:tcW w:w="5964" w:type="dxa"/>
            <w:tcBorders>
              <w:left w:val="single" w:sz="4" w:space="0" w:color="auto"/>
              <w:bottom w:val="single" w:sz="4" w:space="0" w:color="A5A5A5" w:themeColor="accent3"/>
            </w:tcBorders>
            <w:vAlign w:val="center"/>
          </w:tcPr>
          <w:p w:rsidR="00EE7C6F" w:rsidRPr="00F66398" w:rsidRDefault="00EE7C6F" w:rsidP="00EE7C6F">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EE7C6F" w:rsidRPr="0092784E" w:rsidRDefault="00EE7C6F" w:rsidP="00EE7C6F">
            <w:pPr>
              <w:widowControl w:val="0"/>
              <w:spacing w:after="0" w:line="240" w:lineRule="auto"/>
              <w:jc w:val="both"/>
              <w:rPr>
                <w:rFonts w:ascii="Arial" w:hAnsi="Arial" w:cs="Arial"/>
                <w:sz w:val="18"/>
                <w:szCs w:val="18"/>
                <w:lang w:eastAsia="es-ES"/>
              </w:rPr>
            </w:pPr>
          </w:p>
          <w:p w:rsidR="00EE7C6F" w:rsidRPr="00AA56E3" w:rsidRDefault="00EE7C6F" w:rsidP="00EE7C6F">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evaluará la metodología propuesta por el postor para la ejecución de la consultoría</w:t>
            </w:r>
            <w:r>
              <w:rPr>
                <w:rFonts w:ascii="Arial" w:hAnsi="Arial" w:cs="Arial"/>
                <w:sz w:val="18"/>
                <w:szCs w:val="18"/>
                <w:lang w:eastAsia="es-ES"/>
              </w:rPr>
              <w:t xml:space="preserve"> de obra</w:t>
            </w:r>
            <w:r w:rsidRPr="00AA56E3">
              <w:rPr>
                <w:rFonts w:ascii="Arial" w:hAnsi="Arial" w:cs="Arial"/>
                <w:sz w:val="18"/>
                <w:szCs w:val="18"/>
                <w:lang w:eastAsia="es-ES"/>
              </w:rPr>
              <w:t xml:space="preserve">, cuyo contenido mínimo es el siguiente: </w:t>
            </w:r>
            <w:r w:rsidRPr="00AA56E3">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AA56E3">
              <w:rPr>
                <w:rFonts w:ascii="Arial" w:hAnsi="Arial" w:cs="Arial"/>
                <w:sz w:val="18"/>
                <w:szCs w:val="18"/>
                <w:lang w:eastAsia="es-ES"/>
              </w:rPr>
              <w:t>.</w:t>
            </w:r>
          </w:p>
          <w:p w:rsidR="00EE7C6F" w:rsidRPr="00AA56E3" w:rsidRDefault="00EE7C6F" w:rsidP="00EE7C6F">
            <w:pPr>
              <w:widowControl w:val="0"/>
              <w:spacing w:after="0" w:line="240" w:lineRule="auto"/>
              <w:jc w:val="both"/>
              <w:rPr>
                <w:rFonts w:ascii="Arial" w:hAnsi="Arial" w:cs="Arial"/>
                <w:sz w:val="18"/>
                <w:szCs w:val="18"/>
                <w:u w:val="single"/>
                <w:lang w:eastAsia="es-ES"/>
              </w:rPr>
            </w:pPr>
          </w:p>
          <w:p w:rsidR="00EE7C6F" w:rsidRPr="0092784E" w:rsidRDefault="00EE7C6F" w:rsidP="00EE7C6F">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rsidR="00EE7C6F" w:rsidRPr="0092784E" w:rsidRDefault="00EE7C6F" w:rsidP="00EE7C6F">
            <w:pPr>
              <w:widowControl w:val="0"/>
              <w:spacing w:after="0" w:line="240" w:lineRule="auto"/>
              <w:jc w:val="both"/>
              <w:rPr>
                <w:rFonts w:ascii="Arial" w:hAnsi="Arial" w:cs="Arial"/>
                <w:sz w:val="18"/>
                <w:szCs w:val="18"/>
                <w:lang w:eastAsia="es-ES"/>
              </w:rPr>
            </w:pPr>
          </w:p>
          <w:p w:rsidR="00EE7C6F" w:rsidRPr="00AA56E3" w:rsidRDefault="00EE7C6F" w:rsidP="00EE7C6F">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del documento que sustente la metodología propuesta.</w:t>
            </w:r>
          </w:p>
          <w:p w:rsidR="00EE7C6F" w:rsidRPr="002F59E2" w:rsidRDefault="00EE7C6F" w:rsidP="00EE7C6F">
            <w:pPr>
              <w:widowControl w:val="0"/>
              <w:spacing w:after="0" w:line="240" w:lineRule="auto"/>
              <w:jc w:val="both"/>
              <w:rPr>
                <w:rFonts w:ascii="Arial" w:hAnsi="Arial" w:cs="Arial"/>
                <w:b/>
                <w:sz w:val="18"/>
                <w:szCs w:val="18"/>
                <w:lang w:eastAsia="es-ES"/>
              </w:rPr>
            </w:pPr>
          </w:p>
        </w:tc>
        <w:tc>
          <w:tcPr>
            <w:tcW w:w="2180" w:type="dxa"/>
            <w:tcBorders>
              <w:bottom w:val="nil"/>
            </w:tcBorders>
            <w:vAlign w:val="center"/>
          </w:tcPr>
          <w:p w:rsidR="00EE7C6F" w:rsidRPr="00807D5E" w:rsidRDefault="00EE7C6F" w:rsidP="00EE7C6F">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rsidR="00EE7C6F" w:rsidRPr="00807D5E" w:rsidRDefault="00EE7C6F" w:rsidP="00EE7C6F">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EE7C6F" w:rsidRPr="00807D5E" w:rsidRDefault="00EE7C6F" w:rsidP="00EE7C6F">
            <w:pPr>
              <w:spacing w:after="0" w:line="240" w:lineRule="auto"/>
              <w:rPr>
                <w:rFonts w:ascii="Arial" w:hAnsi="Arial" w:cs="Arial"/>
                <w:color w:val="auto"/>
                <w:sz w:val="18"/>
                <w:szCs w:val="18"/>
                <w:lang w:eastAsia="es-ES"/>
              </w:rPr>
            </w:pPr>
          </w:p>
          <w:p w:rsidR="00EE7C6F" w:rsidRPr="00807D5E" w:rsidRDefault="00EE7C6F" w:rsidP="00EE7C6F">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rsidR="00EE7C6F" w:rsidRPr="002F59E2" w:rsidRDefault="00EE7C6F" w:rsidP="00EE7C6F">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lang w:val="es-ES_tradnl"/>
              </w:rPr>
              <w:t>0 puntos</w:t>
            </w:r>
          </w:p>
        </w:tc>
      </w:tr>
      <w:tr w:rsidR="00EE7C6F" w:rsidRPr="00A57984" w:rsidTr="009525B8">
        <w:trPr>
          <w:trHeight w:val="247"/>
        </w:trPr>
        <w:tc>
          <w:tcPr>
            <w:tcW w:w="571" w:type="dxa"/>
            <w:tcBorders>
              <w:bottom w:val="single" w:sz="4" w:space="0" w:color="A5A5A5" w:themeColor="accent3"/>
              <w:right w:val="single" w:sz="4" w:space="0" w:color="auto"/>
            </w:tcBorders>
          </w:tcPr>
          <w:p w:rsidR="00EE7C6F" w:rsidRPr="00D37C85" w:rsidRDefault="0073740D" w:rsidP="009525B8">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20"/>
                <w:szCs w:val="18"/>
                <w:lang w:val="es-ES" w:eastAsia="es-ES"/>
              </w:rPr>
              <w:t>D</w:t>
            </w:r>
            <w:r w:rsidR="009525B8" w:rsidRPr="009525B8">
              <w:rPr>
                <w:rFonts w:ascii="Arial" w:hAnsi="Arial" w:cs="Arial"/>
                <w:b/>
                <w:bCs/>
                <w:color w:val="auto"/>
                <w:sz w:val="20"/>
                <w:szCs w:val="18"/>
                <w:lang w:val="es-ES" w:eastAsia="es-ES"/>
              </w:rPr>
              <w:t>.</w:t>
            </w:r>
          </w:p>
        </w:tc>
        <w:tc>
          <w:tcPr>
            <w:tcW w:w="5964" w:type="dxa"/>
            <w:tcBorders>
              <w:left w:val="single" w:sz="4" w:space="0" w:color="auto"/>
              <w:bottom w:val="single" w:sz="4" w:space="0" w:color="A5A5A5" w:themeColor="accent3"/>
            </w:tcBorders>
            <w:vAlign w:val="center"/>
          </w:tcPr>
          <w:p w:rsidR="00EE7C6F" w:rsidRPr="00343C60" w:rsidRDefault="009525B8" w:rsidP="00EE7C6F">
            <w:pPr>
              <w:widowControl w:val="0"/>
              <w:spacing w:after="0" w:line="240" w:lineRule="auto"/>
              <w:jc w:val="both"/>
              <w:rPr>
                <w:rFonts w:ascii="Arial" w:hAnsi="Arial" w:cs="Arial"/>
                <w:b/>
                <w:bCs/>
                <w:color w:val="auto"/>
                <w:sz w:val="18"/>
                <w:szCs w:val="18"/>
                <w:lang w:eastAsia="es-ES"/>
              </w:rPr>
            </w:pPr>
            <w:r>
              <w:rPr>
                <w:rFonts w:ascii="Arial" w:hAnsi="Arial" w:cs="Arial"/>
                <w:b/>
                <w:sz w:val="20"/>
                <w:lang w:eastAsia="es-ES"/>
              </w:rPr>
              <w:t>CONOCIMIENTO DEL PROYECTO E IDENTIFICACIÓN DE FACILIDADES, DIFICULTADES Y PROPUESTAS DE SOLUCIÓN</w:t>
            </w:r>
          </w:p>
        </w:tc>
        <w:tc>
          <w:tcPr>
            <w:tcW w:w="2180" w:type="dxa"/>
            <w:tcBorders>
              <w:bottom w:val="nil"/>
            </w:tcBorders>
            <w:vAlign w:val="center"/>
          </w:tcPr>
          <w:p w:rsidR="00EE7C6F" w:rsidRPr="00807D5E" w:rsidRDefault="009525B8" w:rsidP="00EE7C6F">
            <w:pPr>
              <w:widowControl w:val="0"/>
              <w:spacing w:after="0" w:line="240" w:lineRule="auto"/>
              <w:jc w:val="center"/>
              <w:rPr>
                <w:rFonts w:ascii="Arial" w:hAnsi="Arial" w:cs="Arial"/>
                <w:b/>
                <w:color w:val="auto"/>
                <w:sz w:val="18"/>
                <w:szCs w:val="18"/>
                <w:highlight w:val="lightGray"/>
                <w:lang w:val="es-ES_tradnl"/>
              </w:rPr>
            </w:pPr>
            <w:r w:rsidRPr="00F66398">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tc>
      </w:tr>
      <w:tr w:rsidR="009525B8" w:rsidRPr="00A57984" w:rsidTr="006557E7">
        <w:trPr>
          <w:trHeight w:val="247"/>
        </w:trPr>
        <w:tc>
          <w:tcPr>
            <w:tcW w:w="571" w:type="dxa"/>
            <w:tcBorders>
              <w:bottom w:val="single" w:sz="4" w:space="0" w:color="A5A5A5" w:themeColor="accent3"/>
              <w:right w:val="single" w:sz="4" w:space="0" w:color="auto"/>
            </w:tcBorders>
            <w:vAlign w:val="center"/>
          </w:tcPr>
          <w:p w:rsidR="009525B8" w:rsidRPr="004235B0" w:rsidRDefault="009525B8" w:rsidP="009525B8">
            <w:pPr>
              <w:widowControl w:val="0"/>
              <w:spacing w:after="0" w:line="240" w:lineRule="auto"/>
              <w:rPr>
                <w:rFonts w:ascii="Arial" w:hAnsi="Arial" w:cs="Arial"/>
                <w:b/>
                <w:bCs/>
                <w:color w:val="auto"/>
                <w:sz w:val="18"/>
                <w:szCs w:val="18"/>
                <w:lang w:val="es-ES" w:eastAsia="es-ES"/>
              </w:rPr>
            </w:pPr>
          </w:p>
        </w:tc>
        <w:tc>
          <w:tcPr>
            <w:tcW w:w="5964" w:type="dxa"/>
            <w:tcBorders>
              <w:left w:val="single" w:sz="4" w:space="0" w:color="auto"/>
              <w:bottom w:val="single" w:sz="4" w:space="0" w:color="A5A5A5" w:themeColor="accent3"/>
            </w:tcBorders>
            <w:vAlign w:val="center"/>
          </w:tcPr>
          <w:p w:rsidR="00331B42" w:rsidRPr="00F66398" w:rsidRDefault="00331B42" w:rsidP="00331B42">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9525B8" w:rsidRPr="0092784E" w:rsidRDefault="009525B8" w:rsidP="009525B8">
            <w:pPr>
              <w:widowControl w:val="0"/>
              <w:spacing w:after="0" w:line="240" w:lineRule="auto"/>
              <w:jc w:val="both"/>
              <w:rPr>
                <w:rFonts w:ascii="Arial" w:hAnsi="Arial" w:cs="Arial"/>
                <w:sz w:val="18"/>
                <w:szCs w:val="18"/>
                <w:lang w:eastAsia="es-ES"/>
              </w:rPr>
            </w:pPr>
          </w:p>
          <w:p w:rsidR="009525B8" w:rsidRPr="00AA56E3" w:rsidRDefault="009525B8" w:rsidP="009525B8">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 xml:space="preserve">Se evaluará </w:t>
            </w:r>
            <w:r>
              <w:rPr>
                <w:rFonts w:ascii="Arial" w:hAnsi="Arial" w:cs="Arial"/>
                <w:sz w:val="18"/>
                <w:szCs w:val="18"/>
                <w:lang w:eastAsia="es-ES"/>
              </w:rPr>
              <w:t>el conocimiento del proyecto e identificación de facilidades, dificultades y propuestas de solución formuladas</w:t>
            </w:r>
            <w:r w:rsidRPr="00AA56E3">
              <w:rPr>
                <w:rFonts w:ascii="Arial" w:hAnsi="Arial" w:cs="Arial"/>
                <w:sz w:val="18"/>
                <w:szCs w:val="18"/>
                <w:lang w:eastAsia="es-ES"/>
              </w:rPr>
              <w:t xml:space="preserve"> por el postor para la ejecución de la consultoría</w:t>
            </w:r>
            <w:r>
              <w:rPr>
                <w:rFonts w:ascii="Arial" w:hAnsi="Arial" w:cs="Arial"/>
                <w:sz w:val="18"/>
                <w:szCs w:val="18"/>
                <w:lang w:eastAsia="es-ES"/>
              </w:rPr>
              <w:t xml:space="preserve"> de obra</w:t>
            </w:r>
            <w:r w:rsidRPr="00AA56E3">
              <w:rPr>
                <w:rFonts w:ascii="Arial" w:hAnsi="Arial" w:cs="Arial"/>
                <w:sz w:val="18"/>
                <w:szCs w:val="18"/>
                <w:lang w:eastAsia="es-ES"/>
              </w:rPr>
              <w:t xml:space="preserve">, cuyo contenido mínimo es el siguiente: </w:t>
            </w:r>
            <w:r w:rsidRPr="00AA56E3">
              <w:rPr>
                <w:rFonts w:ascii="Arial" w:hAnsi="Arial" w:cs="Arial"/>
                <w:sz w:val="18"/>
                <w:szCs w:val="18"/>
                <w:highlight w:val="lightGray"/>
                <w:lang w:eastAsia="es-ES"/>
              </w:rPr>
              <w:t xml:space="preserve">[EL COMITÉ DE SELECCIÓN DEBE PRECISAR DE MANERA OBJETIVA EL CONTENIDO MÍNIMO Y LAS PAUTAS PARA EL DESARROLLO DE LA </w:t>
            </w:r>
            <w:r>
              <w:rPr>
                <w:rFonts w:ascii="Arial" w:hAnsi="Arial" w:cs="Arial"/>
                <w:sz w:val="18"/>
                <w:szCs w:val="18"/>
                <w:highlight w:val="lightGray"/>
                <w:lang w:eastAsia="es-ES"/>
              </w:rPr>
              <w:t>AYUDA MEMORIA</w:t>
            </w:r>
            <w:r w:rsidRPr="00AA56E3">
              <w:rPr>
                <w:rFonts w:ascii="Arial" w:hAnsi="Arial" w:cs="Arial"/>
                <w:sz w:val="18"/>
                <w:szCs w:val="18"/>
                <w:highlight w:val="lightGray"/>
                <w:lang w:eastAsia="es-ES"/>
              </w:rPr>
              <w:t>]</w:t>
            </w:r>
            <w:r w:rsidRPr="00AA56E3">
              <w:rPr>
                <w:rFonts w:ascii="Arial" w:hAnsi="Arial" w:cs="Arial"/>
                <w:sz w:val="18"/>
                <w:szCs w:val="18"/>
                <w:lang w:eastAsia="es-ES"/>
              </w:rPr>
              <w:t>.</w:t>
            </w:r>
          </w:p>
          <w:p w:rsidR="009525B8" w:rsidRPr="00AA56E3" w:rsidRDefault="009525B8" w:rsidP="009525B8">
            <w:pPr>
              <w:widowControl w:val="0"/>
              <w:spacing w:after="0" w:line="240" w:lineRule="auto"/>
              <w:jc w:val="both"/>
              <w:rPr>
                <w:rFonts w:ascii="Arial" w:hAnsi="Arial" w:cs="Arial"/>
                <w:sz w:val="18"/>
                <w:szCs w:val="18"/>
                <w:u w:val="single"/>
                <w:lang w:eastAsia="es-ES"/>
              </w:rPr>
            </w:pPr>
          </w:p>
          <w:p w:rsidR="009525B8" w:rsidRPr="0092784E" w:rsidRDefault="009525B8" w:rsidP="009525B8">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rsidR="009525B8" w:rsidRPr="0092784E" w:rsidRDefault="009525B8" w:rsidP="009525B8">
            <w:pPr>
              <w:widowControl w:val="0"/>
              <w:spacing w:after="0" w:line="240" w:lineRule="auto"/>
              <w:jc w:val="both"/>
              <w:rPr>
                <w:rFonts w:ascii="Arial" w:hAnsi="Arial" w:cs="Arial"/>
                <w:sz w:val="18"/>
                <w:szCs w:val="18"/>
                <w:lang w:eastAsia="es-ES"/>
              </w:rPr>
            </w:pPr>
          </w:p>
          <w:p w:rsidR="009525B8" w:rsidRPr="00AA56E3" w:rsidRDefault="009525B8" w:rsidP="009525B8">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w:t>
            </w:r>
            <w:r>
              <w:rPr>
                <w:rFonts w:ascii="Arial" w:hAnsi="Arial" w:cs="Arial"/>
                <w:sz w:val="18"/>
                <w:szCs w:val="18"/>
                <w:lang w:eastAsia="es-ES"/>
              </w:rPr>
              <w:t xml:space="preserve"> una ayuda memoria.</w:t>
            </w:r>
          </w:p>
          <w:p w:rsidR="009525B8" w:rsidRPr="004235B0" w:rsidRDefault="009525B8" w:rsidP="009525B8">
            <w:pPr>
              <w:widowControl w:val="0"/>
              <w:spacing w:after="0" w:line="240" w:lineRule="auto"/>
              <w:jc w:val="both"/>
              <w:rPr>
                <w:rFonts w:ascii="Arial" w:hAnsi="Arial" w:cs="Arial"/>
                <w:bCs/>
                <w:color w:val="auto"/>
                <w:sz w:val="18"/>
                <w:szCs w:val="18"/>
                <w:u w:val="single"/>
                <w:lang w:val="es-ES" w:eastAsia="es-ES"/>
              </w:rPr>
            </w:pPr>
          </w:p>
        </w:tc>
        <w:tc>
          <w:tcPr>
            <w:tcW w:w="2180" w:type="dxa"/>
            <w:tcBorders>
              <w:bottom w:val="nil"/>
            </w:tcBorders>
            <w:vAlign w:val="center"/>
          </w:tcPr>
          <w:p w:rsidR="009525B8" w:rsidRPr="00807D5E" w:rsidRDefault="009525B8" w:rsidP="009525B8">
            <w:pPr>
              <w:widowControl w:val="0"/>
              <w:spacing w:after="0" w:line="240" w:lineRule="auto"/>
              <w:ind w:left="72" w:firstLine="27"/>
              <w:rPr>
                <w:rFonts w:ascii="Arial" w:hAnsi="Arial" w:cs="Arial"/>
                <w:color w:val="auto"/>
                <w:sz w:val="18"/>
                <w:szCs w:val="18"/>
                <w:lang w:val="es-ES_tradnl"/>
              </w:rPr>
            </w:pPr>
            <w:r>
              <w:rPr>
                <w:rFonts w:ascii="Arial" w:hAnsi="Arial" w:cs="Arial"/>
                <w:color w:val="auto"/>
                <w:sz w:val="18"/>
                <w:szCs w:val="18"/>
                <w:lang w:val="es-ES_tradnl"/>
              </w:rPr>
              <w:t>Desarrolla ayuda memoria que evidencia el conocimiento del proyecto e identificación de facilidades, dificultades y propuestas de solución</w:t>
            </w:r>
          </w:p>
          <w:p w:rsidR="009525B8" w:rsidRPr="00807D5E" w:rsidRDefault="009525B8" w:rsidP="009525B8">
            <w:pPr>
              <w:widowControl w:val="0"/>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9525B8" w:rsidRPr="00807D5E" w:rsidRDefault="009525B8" w:rsidP="009525B8">
            <w:pPr>
              <w:widowControl w:val="0"/>
              <w:spacing w:after="0" w:line="240" w:lineRule="auto"/>
              <w:rPr>
                <w:rFonts w:ascii="Arial" w:hAnsi="Arial" w:cs="Arial"/>
                <w:color w:val="auto"/>
                <w:sz w:val="18"/>
                <w:szCs w:val="18"/>
                <w:lang w:eastAsia="es-ES"/>
              </w:rPr>
            </w:pPr>
          </w:p>
          <w:p w:rsidR="009525B8" w:rsidRPr="00807D5E" w:rsidRDefault="009525B8" w:rsidP="009525B8">
            <w:pPr>
              <w:widowControl w:val="0"/>
              <w:spacing w:after="0" w:line="240" w:lineRule="auto"/>
              <w:ind w:left="72" w:firstLine="27"/>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w:t>
            </w:r>
            <w:r>
              <w:rPr>
                <w:rFonts w:ascii="Arial" w:hAnsi="Arial" w:cs="Arial"/>
                <w:color w:val="auto"/>
                <w:sz w:val="18"/>
                <w:szCs w:val="18"/>
                <w:lang w:val="es-ES_tradnl"/>
              </w:rPr>
              <w:t>ayuda memoria que evidencia el conocimiento del proyecto e identificación de facilidades, dificultades y propuestas de solución</w:t>
            </w:r>
          </w:p>
          <w:p w:rsidR="009525B8" w:rsidRPr="00784862" w:rsidRDefault="009525B8" w:rsidP="009525B8">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lang w:val="es-ES_tradnl"/>
              </w:rPr>
              <w:t>0 puntos</w:t>
            </w:r>
          </w:p>
        </w:tc>
      </w:tr>
    </w:tbl>
    <w:p w:rsidR="004F2235" w:rsidRDefault="004F2235" w:rsidP="001533B7">
      <w:pPr>
        <w:widowControl w:val="0"/>
        <w:spacing w:after="0" w:line="240" w:lineRule="auto"/>
        <w:ind w:left="426"/>
        <w:jc w:val="both"/>
        <w:rPr>
          <w:rFonts w:ascii="Arial" w:hAnsi="Arial" w:cs="Arial"/>
          <w:sz w:val="20"/>
        </w:rPr>
      </w:pPr>
    </w:p>
    <w:tbl>
      <w:tblPr>
        <w:tblStyle w:val="Tabladecuadrcula1clara-nfasis32"/>
        <w:tblW w:w="8788" w:type="dxa"/>
        <w:tblInd w:w="279" w:type="dxa"/>
        <w:tblLook w:val="04A0" w:firstRow="1" w:lastRow="0" w:firstColumn="1" w:lastColumn="0" w:noHBand="0" w:noVBand="1"/>
      </w:tblPr>
      <w:tblGrid>
        <w:gridCol w:w="8788"/>
      </w:tblGrid>
      <w:tr w:rsidR="009525B8" w:rsidRPr="00A61510"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525B8" w:rsidRPr="00A62260" w:rsidRDefault="009525B8" w:rsidP="00954F21">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9525B8" w:rsidRPr="00A61510" w:rsidTr="00954F21">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9525B8" w:rsidRPr="00A62260" w:rsidRDefault="009525B8" w:rsidP="009525B8">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 xml:space="preserve">Asimismo, se pueden incluir </w:t>
            </w:r>
            <w:r w:rsidRPr="00FA2CFE">
              <w:rPr>
                <w:rFonts w:ascii="Arial" w:hAnsi="Arial" w:cs="Arial"/>
                <w:b w:val="0"/>
                <w:i/>
                <w:color w:val="000099"/>
                <w:sz w:val="19"/>
                <w:szCs w:val="19"/>
                <w:lang w:val="es-ES_tradnl"/>
              </w:rPr>
              <w:t>los siguientes factores de evaluación:</w:t>
            </w:r>
          </w:p>
        </w:tc>
      </w:tr>
    </w:tbl>
    <w:p w:rsidR="009525B8" w:rsidRPr="00614E01" w:rsidRDefault="009525B8" w:rsidP="009525B8">
      <w:pPr>
        <w:spacing w:after="0" w:line="240" w:lineRule="auto"/>
        <w:ind w:left="284"/>
        <w:jc w:val="both"/>
        <w:rPr>
          <w:rFonts w:ascii="Arial" w:hAnsi="Arial" w:cs="Arial"/>
          <w:i/>
          <w:color w:val="000099"/>
          <w:sz w:val="10"/>
          <w:lang w:val="es-ES"/>
        </w:rPr>
      </w:pPr>
    </w:p>
    <w:p w:rsidR="009525B8" w:rsidRPr="002D39EA" w:rsidRDefault="009525B8" w:rsidP="009525B8">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9525B8" w:rsidRPr="009525B8" w:rsidRDefault="009525B8" w:rsidP="001533B7">
      <w:pPr>
        <w:widowControl w:val="0"/>
        <w:spacing w:after="0" w:line="240" w:lineRule="auto"/>
        <w:ind w:left="426"/>
        <w:jc w:val="both"/>
        <w:rPr>
          <w:rFonts w:ascii="Arial" w:hAnsi="Arial" w:cs="Arial"/>
          <w:sz w:val="20"/>
          <w:lang w:val="es-ES"/>
        </w:rPr>
      </w:pPr>
    </w:p>
    <w:tbl>
      <w:tblPr>
        <w:tblW w:w="876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28" w:type="dxa"/>
          <w:right w:w="70" w:type="dxa"/>
        </w:tblCellMar>
        <w:tblLook w:val="04A0" w:firstRow="1" w:lastRow="0" w:firstColumn="1" w:lastColumn="0" w:noHBand="0" w:noVBand="1"/>
      </w:tblPr>
      <w:tblGrid>
        <w:gridCol w:w="567"/>
        <w:gridCol w:w="5928"/>
        <w:gridCol w:w="2270"/>
      </w:tblGrid>
      <w:tr w:rsidR="009525B8" w:rsidRPr="00F66398" w:rsidTr="009525B8">
        <w:trPr>
          <w:trHeight w:val="224"/>
        </w:trPr>
        <w:tc>
          <w:tcPr>
            <w:tcW w:w="567" w:type="dxa"/>
            <w:tcBorders>
              <w:bottom w:val="single" w:sz="4" w:space="0" w:color="auto"/>
              <w:right w:val="nil"/>
            </w:tcBorders>
            <w:vAlign w:val="center"/>
          </w:tcPr>
          <w:p w:rsidR="009525B8" w:rsidRPr="00F66398" w:rsidRDefault="0073740D" w:rsidP="00954F21">
            <w:pPr>
              <w:widowControl w:val="0"/>
              <w:spacing w:after="0" w:line="240" w:lineRule="auto"/>
              <w:rPr>
                <w:rFonts w:ascii="Arial" w:hAnsi="Arial" w:cs="Arial"/>
                <w:b/>
                <w:sz w:val="20"/>
                <w:lang w:eastAsia="es-ES"/>
              </w:rPr>
            </w:pPr>
            <w:r>
              <w:rPr>
                <w:rFonts w:ascii="Arial" w:hAnsi="Arial" w:cs="Arial"/>
                <w:b/>
                <w:sz w:val="20"/>
                <w:lang w:eastAsia="es-ES"/>
              </w:rPr>
              <w:t>E</w:t>
            </w:r>
            <w:r w:rsidR="009525B8">
              <w:rPr>
                <w:rFonts w:ascii="Arial" w:hAnsi="Arial" w:cs="Arial"/>
                <w:b/>
                <w:sz w:val="20"/>
                <w:lang w:eastAsia="es-ES"/>
              </w:rPr>
              <w:t>.</w:t>
            </w:r>
          </w:p>
        </w:tc>
        <w:tc>
          <w:tcPr>
            <w:tcW w:w="8198" w:type="dxa"/>
            <w:gridSpan w:val="2"/>
            <w:tcBorders>
              <w:left w:val="nil"/>
              <w:bottom w:val="single" w:sz="4" w:space="0" w:color="A5A5A5" w:themeColor="accent3"/>
            </w:tcBorders>
            <w:vAlign w:val="center"/>
          </w:tcPr>
          <w:p w:rsidR="009525B8" w:rsidRPr="00F66398" w:rsidRDefault="009525B8" w:rsidP="00954F21">
            <w:pPr>
              <w:widowControl w:val="0"/>
              <w:spacing w:after="0" w:line="240" w:lineRule="auto"/>
              <w:rPr>
                <w:rFonts w:ascii="Arial" w:hAnsi="Arial" w:cs="Arial"/>
                <w:b/>
                <w:color w:val="auto"/>
                <w:sz w:val="18"/>
                <w:szCs w:val="18"/>
                <w:highlight w:val="lightGray"/>
                <w:lang w:val="es-ES_tradnl"/>
              </w:rPr>
            </w:pPr>
            <w:r>
              <w:rPr>
                <w:rFonts w:ascii="Arial" w:hAnsi="Arial" w:cs="Arial"/>
                <w:b/>
                <w:color w:val="auto"/>
                <w:sz w:val="20"/>
                <w:szCs w:val="18"/>
                <w:lang w:val="es-ES_tradnl"/>
              </w:rPr>
              <w:t>SOSTENIBILIDAD AMBIENTAL Y SOCIAL</w:t>
            </w:r>
          </w:p>
        </w:tc>
      </w:tr>
      <w:tr w:rsidR="009525B8" w:rsidRPr="00C41518" w:rsidTr="009525B8">
        <w:trPr>
          <w:trHeight w:val="247"/>
        </w:trPr>
        <w:tc>
          <w:tcPr>
            <w:tcW w:w="567" w:type="dxa"/>
            <w:tcBorders>
              <w:bottom w:val="single" w:sz="4" w:space="0" w:color="auto"/>
              <w:right w:val="nil"/>
            </w:tcBorders>
            <w:vAlign w:val="center"/>
          </w:tcPr>
          <w:p w:rsidR="009525B8" w:rsidRDefault="009525B8" w:rsidP="00954F21">
            <w:pPr>
              <w:widowControl w:val="0"/>
              <w:spacing w:after="0" w:line="240" w:lineRule="auto"/>
              <w:rPr>
                <w:rFonts w:ascii="Arial" w:hAnsi="Arial" w:cs="Arial"/>
                <w:b/>
                <w:sz w:val="20"/>
                <w:lang w:eastAsia="es-ES"/>
              </w:rPr>
            </w:pPr>
          </w:p>
        </w:tc>
        <w:tc>
          <w:tcPr>
            <w:tcW w:w="5928" w:type="dxa"/>
            <w:tcBorders>
              <w:left w:val="nil"/>
              <w:bottom w:val="single" w:sz="4" w:space="0" w:color="A5A5A5" w:themeColor="accent3"/>
            </w:tcBorders>
            <w:vAlign w:val="center"/>
          </w:tcPr>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p>
          <w:p w:rsidR="009525B8" w:rsidRPr="006D7D60" w:rsidRDefault="009525B8" w:rsidP="00954F21">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sostenibilidad ambiental o social </w:t>
            </w:r>
          </w:p>
          <w:p w:rsidR="009525B8" w:rsidRPr="006D7D60" w:rsidRDefault="009525B8" w:rsidP="00954F21">
            <w:pPr>
              <w:widowControl w:val="0"/>
              <w:spacing w:after="0" w:line="240" w:lineRule="auto"/>
              <w:jc w:val="both"/>
              <w:rPr>
                <w:rFonts w:ascii="Arial" w:hAnsi="Arial" w:cs="Arial"/>
                <w:color w:val="auto"/>
                <w:sz w:val="18"/>
                <w:szCs w:val="18"/>
                <w:lang w:val="es-ES_tradnl"/>
              </w:rPr>
            </w:pPr>
          </w:p>
          <w:p w:rsidR="009525B8" w:rsidRDefault="009525B8" w:rsidP="00954F21">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p w:rsidR="00C51AE6" w:rsidRDefault="00C51AE6" w:rsidP="00954F21">
            <w:pPr>
              <w:widowControl w:val="0"/>
              <w:spacing w:after="0" w:line="240" w:lineRule="auto"/>
              <w:jc w:val="both"/>
              <w:rPr>
                <w:rFonts w:ascii="Arial" w:hAnsi="Arial" w:cs="Arial"/>
                <w:color w:val="auto"/>
                <w:sz w:val="18"/>
                <w:lang w:val="es-ES_tradnl"/>
              </w:rPr>
            </w:pPr>
          </w:p>
          <w:tbl>
            <w:tblPr>
              <w:tblW w:w="5818" w:type="dxa"/>
              <w:tblLayout w:type="fixed"/>
              <w:tblLook w:val="04A0" w:firstRow="1" w:lastRow="0" w:firstColumn="1" w:lastColumn="0" w:noHBand="0" w:noVBand="1"/>
            </w:tblPr>
            <w:tblGrid>
              <w:gridCol w:w="5818"/>
            </w:tblGrid>
            <w:tr w:rsidR="00C51AE6" w:rsidRPr="00C51AE6" w:rsidTr="003A41FC">
              <w:trPr>
                <w:trHeight w:val="317"/>
              </w:trPr>
              <w:tc>
                <w:tcPr>
                  <w:tcW w:w="5818"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C51AE6" w:rsidRPr="00C51AE6" w:rsidRDefault="00C51AE6" w:rsidP="00C51AE6">
                  <w:pPr>
                    <w:spacing w:after="0" w:line="240" w:lineRule="auto"/>
                    <w:jc w:val="both"/>
                    <w:rPr>
                      <w:rFonts w:ascii="Arial" w:hAnsi="Arial" w:cs="Arial"/>
                      <w:b/>
                      <w:color w:val="0000FF"/>
                      <w:sz w:val="20"/>
                      <w:lang w:val="es-ES"/>
                    </w:rPr>
                  </w:pPr>
                  <w:r w:rsidRPr="00C51AE6">
                    <w:rPr>
                      <w:rFonts w:ascii="Arial" w:hAnsi="Arial" w:cs="Arial"/>
                      <w:b/>
                      <w:color w:val="000099"/>
                      <w:sz w:val="19"/>
                      <w:szCs w:val="19"/>
                      <w:lang w:val="es-ES"/>
                    </w:rPr>
                    <w:t>Importante para la Entidad</w:t>
                  </w:r>
                </w:p>
              </w:tc>
            </w:tr>
            <w:tr w:rsidR="00C51AE6" w:rsidRPr="00C51AE6" w:rsidTr="003A41FC">
              <w:trPr>
                <w:trHeight w:val="947"/>
              </w:trPr>
              <w:tc>
                <w:tcPr>
                  <w:tcW w:w="58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C51AE6" w:rsidRPr="00C51AE6" w:rsidRDefault="00C51AE6" w:rsidP="00C51AE6">
                  <w:pPr>
                    <w:spacing w:after="0" w:line="240" w:lineRule="auto"/>
                    <w:jc w:val="both"/>
                    <w:rPr>
                      <w:rFonts w:ascii="Arial" w:hAnsi="Arial" w:cs="Arial"/>
                      <w:i/>
                      <w:color w:val="0000FF"/>
                      <w:sz w:val="19"/>
                      <w:szCs w:val="19"/>
                      <w:lang w:val="es-ES_tradnl"/>
                    </w:rPr>
                  </w:pPr>
                  <w:r w:rsidRPr="00C51AE6">
                    <w:rPr>
                      <w:rFonts w:ascii="Arial" w:hAnsi="Arial" w:cs="Arial"/>
                      <w:i/>
                      <w:color w:val="000099"/>
                      <w:sz w:val="19"/>
                      <w:szCs w:val="19"/>
                      <w:lang w:val="es-ES_tradnl"/>
                    </w:rPr>
                    <w:t>En caso el comité de selección opte por incluir el factor de sostenibilidad ambiental y social, debe incluirse obligatoriamente todas las</w:t>
                  </w:r>
                  <w:r w:rsidR="00B21D07">
                    <w:rPr>
                      <w:rFonts w:ascii="Arial" w:hAnsi="Arial" w:cs="Arial"/>
                      <w:i/>
                      <w:color w:val="000099"/>
                      <w:sz w:val="19"/>
                      <w:szCs w:val="19"/>
                      <w:lang w:val="es-ES_tradnl"/>
                    </w:rPr>
                    <w:t xml:space="preserve"> opciones de</w:t>
                  </w:r>
                  <w:r w:rsidRPr="00C51AE6">
                    <w:rPr>
                      <w:rFonts w:ascii="Arial" w:hAnsi="Arial" w:cs="Arial"/>
                      <w:i/>
                      <w:color w:val="000099"/>
                      <w:sz w:val="19"/>
                      <w:szCs w:val="19"/>
                      <w:lang w:val="es-ES_tradnl"/>
                    </w:rPr>
                    <w:t xml:space="preserve"> prácticas previstas para el factor.</w:t>
                  </w:r>
                </w:p>
              </w:tc>
            </w:tr>
          </w:tbl>
          <w:p w:rsidR="00C51AE6" w:rsidRPr="00C51AE6" w:rsidRDefault="00C51AE6" w:rsidP="00954F21">
            <w:pPr>
              <w:widowControl w:val="0"/>
              <w:spacing w:after="0" w:line="240" w:lineRule="auto"/>
              <w:jc w:val="both"/>
              <w:rPr>
                <w:rFonts w:ascii="Arial" w:hAnsi="Arial" w:cs="Arial"/>
                <w:color w:val="auto"/>
                <w:sz w:val="18"/>
                <w:lang w:val="es-ES"/>
              </w:rPr>
            </w:pPr>
            <w:r w:rsidRPr="00C51AE6">
              <w:rPr>
                <w:rFonts w:ascii="Arial" w:hAnsi="Arial" w:cs="Arial"/>
                <w:b/>
                <w:i/>
                <w:color w:val="000099"/>
                <w:sz w:val="16"/>
                <w:lang w:val="es-ES"/>
              </w:rPr>
              <w:t>Esta nota deberá ser eliminada una vez culminada la elaboración de las bases</w:t>
            </w:r>
            <w:r w:rsidR="00C863F6">
              <w:rPr>
                <w:rFonts w:ascii="Arial" w:hAnsi="Arial" w:cs="Arial"/>
                <w:b/>
                <w:i/>
                <w:color w:val="000099"/>
                <w:sz w:val="16"/>
                <w:lang w:val="es-ES"/>
              </w:rPr>
              <w:t>.</w:t>
            </w:r>
          </w:p>
          <w:p w:rsidR="00C51AE6" w:rsidRDefault="00C51AE6" w:rsidP="00954F21">
            <w:pPr>
              <w:widowControl w:val="0"/>
              <w:spacing w:after="0" w:line="240" w:lineRule="auto"/>
              <w:jc w:val="both"/>
              <w:rPr>
                <w:rFonts w:ascii="Arial" w:hAnsi="Arial" w:cs="Arial"/>
                <w:b/>
                <w:color w:val="auto"/>
                <w:sz w:val="20"/>
                <w:szCs w:val="18"/>
                <w:lang w:val="es-ES_tradnl"/>
              </w:rPr>
            </w:pPr>
          </w:p>
        </w:tc>
        <w:tc>
          <w:tcPr>
            <w:tcW w:w="2270" w:type="dxa"/>
            <w:tcBorders>
              <w:left w:val="nil"/>
              <w:bottom w:val="single" w:sz="4" w:space="0" w:color="A5A5A5" w:themeColor="accent3"/>
            </w:tcBorders>
            <w:vAlign w:val="center"/>
          </w:tcPr>
          <w:p w:rsidR="009525B8" w:rsidRPr="006D7D60" w:rsidRDefault="009525B8" w:rsidP="00954F21">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sidRPr="000C71A7">
              <w:rPr>
                <w:rFonts w:ascii="Arial" w:hAnsi="Arial" w:cs="Arial"/>
                <w:b/>
                <w:bCs/>
                <w:color w:val="auto"/>
                <w:sz w:val="18"/>
                <w:szCs w:val="19"/>
                <w:lang w:val="es-ES_tradnl"/>
              </w:rPr>
              <w:t>3</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9525B8" w:rsidRPr="006D7D60" w:rsidRDefault="009525B8" w:rsidP="00954F21">
            <w:pPr>
              <w:widowControl w:val="0"/>
              <w:spacing w:after="0" w:line="240" w:lineRule="auto"/>
              <w:ind w:left="143"/>
              <w:jc w:val="both"/>
              <w:rPr>
                <w:rFonts w:ascii="Arial" w:hAnsi="Arial" w:cs="Arial"/>
                <w:sz w:val="18"/>
                <w:szCs w:val="18"/>
              </w:rPr>
            </w:pPr>
          </w:p>
          <w:p w:rsidR="009525B8" w:rsidRPr="006D7D60" w:rsidRDefault="009525B8" w:rsidP="00954F21">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 sostenibilidad </w:t>
            </w:r>
          </w:p>
          <w:p w:rsidR="009525B8" w:rsidRPr="006D7D60" w:rsidRDefault="009525B8" w:rsidP="00954F21">
            <w:pPr>
              <w:widowControl w:val="0"/>
              <w:spacing w:after="0" w:line="240" w:lineRule="auto"/>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9525B8" w:rsidRDefault="009525B8" w:rsidP="00954F21">
            <w:pPr>
              <w:widowControl w:val="0"/>
              <w:spacing w:after="0" w:line="240" w:lineRule="auto"/>
              <w:ind w:left="143"/>
              <w:rPr>
                <w:rFonts w:ascii="Arial" w:hAnsi="Arial" w:cs="Arial"/>
                <w:sz w:val="18"/>
                <w:szCs w:val="18"/>
              </w:rPr>
            </w:pPr>
          </w:p>
          <w:p w:rsidR="009525B8" w:rsidRDefault="009525B8" w:rsidP="00954F21">
            <w:pPr>
              <w:widowControl w:val="0"/>
              <w:spacing w:after="0" w:line="240" w:lineRule="auto"/>
              <w:ind w:left="143"/>
              <w:rPr>
                <w:rFonts w:ascii="Arial" w:hAnsi="Arial" w:cs="Arial"/>
                <w:sz w:val="18"/>
                <w:szCs w:val="18"/>
              </w:rPr>
            </w:pPr>
            <w:r w:rsidRPr="006D7D60">
              <w:rPr>
                <w:rFonts w:ascii="Arial" w:hAnsi="Arial" w:cs="Arial"/>
                <w:sz w:val="18"/>
                <w:szCs w:val="18"/>
              </w:rPr>
              <w:t>No acredita ninguna práctica en sostenibilidad</w:t>
            </w:r>
          </w:p>
          <w:p w:rsidR="009525B8" w:rsidRPr="00C41518" w:rsidRDefault="009525B8" w:rsidP="00954F21">
            <w:pPr>
              <w:widowControl w:val="0"/>
              <w:spacing w:after="0" w:line="240" w:lineRule="auto"/>
              <w:ind w:left="143"/>
              <w:jc w:val="right"/>
              <w:rPr>
                <w:rFonts w:ascii="Arial" w:hAnsi="Arial" w:cs="Arial"/>
                <w:color w:val="auto"/>
                <w:sz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9525B8" w:rsidRPr="006D7D60" w:rsidTr="009525B8">
        <w:trPr>
          <w:trHeight w:val="247"/>
        </w:trPr>
        <w:tc>
          <w:tcPr>
            <w:tcW w:w="567" w:type="dxa"/>
            <w:tcBorders>
              <w:bottom w:val="single" w:sz="4" w:space="0" w:color="auto"/>
              <w:right w:val="nil"/>
            </w:tcBorders>
          </w:tcPr>
          <w:p w:rsidR="009525B8" w:rsidRDefault="0073740D" w:rsidP="00954F21">
            <w:pPr>
              <w:widowControl w:val="0"/>
              <w:spacing w:after="0" w:line="240" w:lineRule="auto"/>
              <w:rPr>
                <w:rFonts w:ascii="Arial" w:hAnsi="Arial" w:cs="Arial"/>
                <w:b/>
                <w:sz w:val="20"/>
                <w:lang w:eastAsia="es-ES"/>
              </w:rPr>
            </w:pPr>
            <w:r>
              <w:rPr>
                <w:rFonts w:ascii="Arial" w:hAnsi="Arial" w:cs="Arial"/>
                <w:b/>
                <w:sz w:val="20"/>
                <w:lang w:eastAsia="es-ES"/>
              </w:rPr>
              <w:lastRenderedPageBreak/>
              <w:t>E</w:t>
            </w:r>
            <w:r w:rsidR="009525B8">
              <w:rPr>
                <w:rFonts w:ascii="Arial" w:hAnsi="Arial" w:cs="Arial"/>
                <w:b/>
                <w:sz w:val="20"/>
                <w:lang w:eastAsia="es-ES"/>
              </w:rPr>
              <w:t>.1</w:t>
            </w:r>
          </w:p>
        </w:tc>
        <w:tc>
          <w:tcPr>
            <w:tcW w:w="8198" w:type="dxa"/>
            <w:gridSpan w:val="2"/>
            <w:tcBorders>
              <w:left w:val="nil"/>
              <w:bottom w:val="single" w:sz="4" w:space="0" w:color="A5A5A5" w:themeColor="accent3"/>
            </w:tcBorders>
          </w:tcPr>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seguridad y salud en el trabajo</w:t>
            </w:r>
          </w:p>
          <w:p w:rsidR="009525B8" w:rsidRPr="006D7D60" w:rsidRDefault="009525B8" w:rsidP="00954F21">
            <w:pPr>
              <w:widowControl w:val="0"/>
              <w:spacing w:after="0" w:line="240" w:lineRule="auto"/>
              <w:jc w:val="both"/>
              <w:rPr>
                <w:rFonts w:ascii="Arial" w:hAnsi="Arial" w:cs="Arial"/>
                <w:i/>
                <w:color w:val="auto"/>
                <w:sz w:val="18"/>
                <w:szCs w:val="18"/>
              </w:rPr>
            </w:pPr>
          </w:p>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p>
          <w:p w:rsidR="009525B8" w:rsidRPr="006D7D60" w:rsidRDefault="009525B8" w:rsidP="00954F21">
            <w:pPr>
              <w:widowControl w:val="0"/>
              <w:spacing w:after="0" w:line="240" w:lineRule="auto"/>
              <w:jc w:val="both"/>
              <w:rPr>
                <w:vertAlign w:val="superscript"/>
                <w:lang w:val="es-ES_tradnl"/>
              </w:rPr>
            </w:pPr>
            <w:r w:rsidRPr="006D7D60">
              <w:rPr>
                <w:rFonts w:ascii="Arial" w:hAnsi="Arial" w:cs="Arial"/>
                <w:color w:val="auto"/>
                <w:sz w:val="18"/>
                <w:szCs w:val="18"/>
                <w:lang w:val="es-ES_tradnl"/>
              </w:rPr>
              <w:t>Copia simple del certificado que acredita que se ha implementado un sistema de gestión de seguridad y salud en el trabajo acorde con la norma OHSAS 18001:2007</w:t>
            </w:r>
            <w:r w:rsidRPr="006D7D60">
              <w:rPr>
                <w:rFonts w:ascii="Arial" w:hAnsi="Arial" w:cs="Arial"/>
                <w:sz w:val="18"/>
                <w:szCs w:val="18"/>
                <w:vertAlign w:val="superscript"/>
                <w:lang w:val="es-ES_tradnl"/>
              </w:rPr>
              <w:footnoteReference w:id="20"/>
            </w:r>
            <w:r w:rsidRPr="006D7D60">
              <w:rPr>
                <w:rFonts w:ascii="Arial" w:hAnsi="Arial" w:cs="Arial"/>
                <w:color w:val="auto"/>
                <w:sz w:val="18"/>
                <w:szCs w:val="18"/>
                <w:lang w:val="es-ES_tradnl"/>
              </w:rPr>
              <w:t xml:space="preserve"> o norma que la sustituya</w:t>
            </w:r>
            <w:r>
              <w:rPr>
                <w:rFonts w:ascii="Arial" w:hAnsi="Arial" w:cs="Arial"/>
                <w:color w:val="auto"/>
                <w:sz w:val="18"/>
                <w:szCs w:val="18"/>
                <w:lang w:val="es-ES_tradnl"/>
              </w:rPr>
              <w:t xml:space="preserve"> (ISO 45001:2018)</w:t>
            </w:r>
            <w:r w:rsidRPr="006D7D60">
              <w:rPr>
                <w:rFonts w:ascii="Arial" w:hAnsi="Arial" w:cs="Arial"/>
                <w:color w:val="auto"/>
                <w:sz w:val="18"/>
                <w:szCs w:val="18"/>
                <w:lang w:val="es-ES_tradnl"/>
              </w:rPr>
              <w:t>, o con la Norma Técnica Peruana  equivalente</w:t>
            </w:r>
            <w:r>
              <w:rPr>
                <w:rFonts w:ascii="Arial" w:hAnsi="Arial" w:cs="Arial"/>
                <w:color w:val="auto"/>
                <w:sz w:val="18"/>
                <w:szCs w:val="18"/>
                <w:lang w:val="es-ES_tradnl"/>
              </w:rPr>
              <w:t xml:space="preserve"> (</w:t>
            </w:r>
            <w:r w:rsidRPr="00F93B43">
              <w:rPr>
                <w:rFonts w:ascii="Arial" w:hAnsi="Arial" w:cs="Arial"/>
                <w:color w:val="auto"/>
                <w:sz w:val="18"/>
                <w:szCs w:val="18"/>
                <w:lang w:val="es-ES_tradnl"/>
              </w:rPr>
              <w:t>NTP-ISO 45001:2018</w:t>
            </w:r>
            <w:r>
              <w:rPr>
                <w:rFonts w:ascii="Arial" w:hAnsi="Arial" w:cs="Arial"/>
                <w:color w:val="auto"/>
                <w:sz w:val="18"/>
                <w:szCs w:val="18"/>
                <w:lang w:val="es-ES_tradnl"/>
              </w:rPr>
              <w:t>)</w:t>
            </w:r>
            <w:r w:rsidRPr="006D7D60">
              <w:rPr>
                <w:rFonts w:ascii="Arial" w:hAnsi="Arial" w:cs="Arial"/>
                <w:color w:val="auto"/>
                <w:sz w:val="18"/>
                <w:szCs w:val="18"/>
                <w:lang w:val="es-ES_tradnl"/>
              </w:rPr>
              <w:t xml:space="preserve">, cuyo alcance o campo de aplicación considere </w:t>
            </w:r>
            <w:r w:rsidRPr="00954882">
              <w:rPr>
                <w:rFonts w:ascii="Arial" w:hAnsi="Arial" w:cs="Arial"/>
                <w:color w:val="auto"/>
                <w:sz w:val="18"/>
                <w:szCs w:val="18"/>
                <w:shd w:val="clear" w:color="auto" w:fill="D9D9D9" w:themeFill="background1" w:themeFillShade="D9"/>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21"/>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22"/>
            </w:r>
          </w:p>
          <w:p w:rsidR="009525B8" w:rsidRPr="006D7D60" w:rsidRDefault="009525B8" w:rsidP="00954F21">
            <w:pPr>
              <w:widowControl w:val="0"/>
              <w:spacing w:after="0" w:line="240" w:lineRule="auto"/>
              <w:jc w:val="both"/>
              <w:rPr>
                <w:rFonts w:ascii="Arial" w:hAnsi="Arial" w:cs="Arial"/>
                <w:color w:val="auto"/>
                <w:sz w:val="18"/>
                <w:szCs w:val="18"/>
                <w:lang w:val="es-ES_tradnl"/>
              </w:rPr>
            </w:pPr>
          </w:p>
          <w:p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23"/>
            </w:r>
          </w:p>
          <w:p w:rsidR="009525B8" w:rsidRPr="006D7D60" w:rsidRDefault="009525B8" w:rsidP="00954F21">
            <w:pPr>
              <w:widowControl w:val="0"/>
              <w:spacing w:after="0" w:line="240" w:lineRule="auto"/>
              <w:jc w:val="both"/>
              <w:rPr>
                <w:rFonts w:ascii="Arial" w:hAnsi="Arial" w:cs="Arial"/>
                <w:color w:val="auto"/>
                <w:sz w:val="18"/>
                <w:szCs w:val="18"/>
                <w:lang w:val="es-ES_tradnl"/>
              </w:rPr>
            </w:pPr>
          </w:p>
          <w:p w:rsidR="009525B8" w:rsidRPr="00E25D39"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4"/>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5"/>
            </w:r>
            <w:r w:rsidRPr="006D7D60">
              <w:rPr>
                <w:rFonts w:ascii="Arial" w:hAnsi="Arial" w:cs="Arial"/>
                <w:color w:val="auto"/>
                <w:sz w:val="18"/>
                <w:szCs w:val="18"/>
                <w:lang w:val="es-ES_tradnl"/>
              </w:rPr>
              <w:t xml:space="preserve"> a la fecha de presentación de ofertas.</w:t>
            </w:r>
          </w:p>
        </w:tc>
      </w:tr>
      <w:tr w:rsidR="009525B8" w:rsidRPr="006D7D60" w:rsidTr="009525B8">
        <w:trPr>
          <w:trHeight w:val="247"/>
        </w:trPr>
        <w:tc>
          <w:tcPr>
            <w:tcW w:w="567" w:type="dxa"/>
            <w:tcBorders>
              <w:bottom w:val="single" w:sz="4" w:space="0" w:color="auto"/>
              <w:right w:val="nil"/>
            </w:tcBorders>
          </w:tcPr>
          <w:p w:rsidR="009525B8" w:rsidRDefault="0073740D" w:rsidP="00954F21">
            <w:pPr>
              <w:widowControl w:val="0"/>
              <w:spacing w:after="0" w:line="240" w:lineRule="auto"/>
              <w:rPr>
                <w:rFonts w:ascii="Arial" w:hAnsi="Arial" w:cs="Arial"/>
                <w:b/>
                <w:sz w:val="20"/>
                <w:lang w:eastAsia="es-ES"/>
              </w:rPr>
            </w:pPr>
            <w:r>
              <w:rPr>
                <w:rFonts w:ascii="Arial" w:hAnsi="Arial" w:cs="Arial"/>
                <w:b/>
                <w:sz w:val="20"/>
                <w:lang w:eastAsia="es-ES"/>
              </w:rPr>
              <w:t>E</w:t>
            </w:r>
            <w:r w:rsidR="009525B8">
              <w:rPr>
                <w:rFonts w:ascii="Arial" w:hAnsi="Arial" w:cs="Arial"/>
                <w:b/>
                <w:sz w:val="20"/>
                <w:lang w:eastAsia="es-ES"/>
              </w:rPr>
              <w:t>.2</w:t>
            </w:r>
          </w:p>
        </w:tc>
        <w:tc>
          <w:tcPr>
            <w:tcW w:w="8198" w:type="dxa"/>
            <w:gridSpan w:val="2"/>
            <w:tcBorders>
              <w:left w:val="nil"/>
              <w:bottom w:val="single" w:sz="4" w:space="0" w:color="A5A5A5" w:themeColor="accent3"/>
            </w:tcBorders>
          </w:tcPr>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rsidR="009525B8" w:rsidRPr="006D7D60" w:rsidRDefault="009525B8" w:rsidP="00954F21">
            <w:pPr>
              <w:widowControl w:val="0"/>
              <w:spacing w:after="0" w:line="240" w:lineRule="auto"/>
              <w:jc w:val="both"/>
              <w:rPr>
                <w:rFonts w:ascii="Arial" w:hAnsi="Arial" w:cs="Arial"/>
                <w:bCs/>
                <w:color w:val="auto"/>
                <w:sz w:val="18"/>
                <w:szCs w:val="18"/>
                <w:lang w:eastAsia="es-ES"/>
              </w:rPr>
            </w:pPr>
            <w:r w:rsidRPr="006D7D60">
              <w:rPr>
                <w:rFonts w:ascii="Arial" w:hAnsi="Arial" w:cs="Arial"/>
                <w:sz w:val="18"/>
                <w:lang w:eastAsia="es-ES"/>
              </w:rPr>
              <w:t>Certificación del sistema de gestión de la responsabilidad social</w:t>
            </w:r>
          </w:p>
          <w:p w:rsidR="009525B8" w:rsidRPr="006D7D60" w:rsidRDefault="009525B8" w:rsidP="00954F21">
            <w:pPr>
              <w:pStyle w:val="Prrafodelista"/>
              <w:widowControl w:val="0"/>
              <w:spacing w:after="0" w:line="240" w:lineRule="auto"/>
              <w:ind w:left="0"/>
              <w:jc w:val="both"/>
              <w:rPr>
                <w:rFonts w:ascii="Arial" w:hAnsi="Arial" w:cs="Arial"/>
                <w:color w:val="auto"/>
                <w:sz w:val="18"/>
                <w:szCs w:val="18"/>
                <w:u w:val="single"/>
                <w:lang w:val="es-ES_tradnl"/>
              </w:rPr>
            </w:pPr>
          </w:p>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p>
          <w:p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6D7D60">
              <w:rPr>
                <w:rFonts w:ascii="Arial" w:hAnsi="Arial" w:cs="Arial"/>
                <w:color w:val="auto"/>
                <w:sz w:val="18"/>
                <w:szCs w:val="18"/>
                <w:vertAlign w:val="superscript"/>
                <w:lang w:val="es-ES_tradnl"/>
              </w:rPr>
              <w:footnoteReference w:id="26"/>
            </w:r>
            <w:r w:rsidRPr="006D7D60">
              <w:rPr>
                <w:rFonts w:ascii="Arial" w:hAnsi="Arial" w:cs="Arial"/>
                <w:color w:val="auto"/>
                <w:sz w:val="18"/>
                <w:szCs w:val="18"/>
                <w:lang w:val="es-ES_tradnl"/>
              </w:rPr>
              <w:t xml:space="preserve">. </w:t>
            </w:r>
          </w:p>
          <w:p w:rsidR="009525B8" w:rsidRPr="006D7D60" w:rsidRDefault="009525B8" w:rsidP="00954F21">
            <w:pPr>
              <w:widowControl w:val="0"/>
              <w:spacing w:after="0" w:line="240" w:lineRule="auto"/>
              <w:jc w:val="both"/>
              <w:rPr>
                <w:rFonts w:ascii="Arial" w:hAnsi="Arial" w:cs="Arial"/>
                <w:color w:val="auto"/>
                <w:sz w:val="18"/>
                <w:szCs w:val="18"/>
                <w:lang w:val="es-ES_tradnl"/>
              </w:rPr>
            </w:pPr>
          </w:p>
          <w:p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certificado debe haber sido emitido por un Organismo de Certificación acreditado ante el “Social Accountability Accreditation Services” (SAAS).</w:t>
            </w:r>
          </w:p>
          <w:p w:rsidR="009525B8" w:rsidRPr="006D7D60" w:rsidRDefault="009525B8" w:rsidP="00954F21">
            <w:pPr>
              <w:widowControl w:val="0"/>
              <w:spacing w:after="0" w:line="240" w:lineRule="auto"/>
              <w:jc w:val="both"/>
              <w:rPr>
                <w:rFonts w:ascii="Arial" w:hAnsi="Arial" w:cs="Arial"/>
                <w:color w:val="auto"/>
                <w:sz w:val="18"/>
                <w:szCs w:val="18"/>
                <w:lang w:val="es-ES_tradnl"/>
              </w:rPr>
            </w:pPr>
          </w:p>
          <w:p w:rsidR="009525B8" w:rsidRPr="00E25D39"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27"/>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28"/>
            </w:r>
            <w:r w:rsidRPr="006D7D60">
              <w:rPr>
                <w:rFonts w:ascii="Arial" w:hAnsi="Arial" w:cs="Arial"/>
                <w:color w:val="auto"/>
                <w:sz w:val="18"/>
                <w:szCs w:val="18"/>
                <w:lang w:val="es-ES_tradnl"/>
              </w:rPr>
              <w:t xml:space="preserve"> a la fecha de presentación de ofertas.</w:t>
            </w:r>
          </w:p>
        </w:tc>
      </w:tr>
      <w:tr w:rsidR="009525B8" w:rsidRPr="006D7D60" w:rsidTr="00E25D39">
        <w:trPr>
          <w:trHeight w:val="1714"/>
        </w:trPr>
        <w:tc>
          <w:tcPr>
            <w:tcW w:w="567" w:type="dxa"/>
            <w:tcBorders>
              <w:bottom w:val="single" w:sz="4" w:space="0" w:color="auto"/>
              <w:right w:val="nil"/>
            </w:tcBorders>
          </w:tcPr>
          <w:p w:rsidR="009525B8" w:rsidRDefault="0073740D" w:rsidP="00954F21">
            <w:pPr>
              <w:widowControl w:val="0"/>
              <w:spacing w:after="0" w:line="240" w:lineRule="auto"/>
              <w:rPr>
                <w:rFonts w:ascii="Arial" w:hAnsi="Arial" w:cs="Arial"/>
                <w:b/>
                <w:sz w:val="20"/>
                <w:lang w:eastAsia="es-ES"/>
              </w:rPr>
            </w:pPr>
            <w:r>
              <w:rPr>
                <w:rFonts w:ascii="Arial" w:hAnsi="Arial" w:cs="Arial"/>
                <w:b/>
                <w:sz w:val="20"/>
                <w:lang w:eastAsia="es-ES"/>
              </w:rPr>
              <w:lastRenderedPageBreak/>
              <w:t>E</w:t>
            </w:r>
            <w:r w:rsidR="009525B8">
              <w:rPr>
                <w:rFonts w:ascii="Arial" w:hAnsi="Arial" w:cs="Arial"/>
                <w:b/>
                <w:sz w:val="20"/>
                <w:lang w:eastAsia="es-ES"/>
              </w:rPr>
              <w:t>.3</w:t>
            </w:r>
          </w:p>
        </w:tc>
        <w:tc>
          <w:tcPr>
            <w:tcW w:w="8198" w:type="dxa"/>
            <w:gridSpan w:val="2"/>
            <w:tcBorders>
              <w:left w:val="nil"/>
              <w:bottom w:val="single" w:sz="4" w:space="0" w:color="A5A5A5" w:themeColor="accent3"/>
            </w:tcBorders>
          </w:tcPr>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ambiental.</w:t>
            </w:r>
          </w:p>
          <w:p w:rsidR="009525B8" w:rsidRPr="006D7D60" w:rsidRDefault="009525B8" w:rsidP="00954F21">
            <w:pPr>
              <w:widowControl w:val="0"/>
              <w:spacing w:after="0" w:line="240" w:lineRule="auto"/>
              <w:jc w:val="both"/>
              <w:rPr>
                <w:rFonts w:ascii="Arial" w:hAnsi="Arial" w:cs="Arial"/>
                <w:sz w:val="18"/>
                <w:lang w:eastAsia="es-ES"/>
              </w:rPr>
            </w:pPr>
          </w:p>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p>
          <w:p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 xml:space="preserve">Copia simple del certificado que acredita que se ha implementado un sistema de gestión ambiental acorde con la norma ISO 14001:2015, o con la </w:t>
            </w:r>
            <w:r w:rsidR="00783A75">
              <w:rPr>
                <w:rFonts w:ascii="Arial" w:eastAsia="Times New Roman" w:hAnsi="Arial" w:cs="Arial"/>
                <w:iCs/>
                <w:sz w:val="18"/>
                <w:szCs w:val="18"/>
              </w:rPr>
              <w:t>N</w:t>
            </w:r>
            <w:r w:rsidRPr="006D7D60">
              <w:rPr>
                <w:rFonts w:ascii="Arial" w:eastAsia="Times New Roman" w:hAnsi="Arial" w:cs="Arial"/>
                <w:iCs/>
                <w:sz w:val="18"/>
                <w:szCs w:val="18"/>
              </w:rPr>
              <w:t xml:space="preserve">orma </w:t>
            </w:r>
            <w:r w:rsidR="00783A75">
              <w:rPr>
                <w:rFonts w:ascii="Arial" w:eastAsia="Times New Roman" w:hAnsi="Arial" w:cs="Arial"/>
                <w:iCs/>
                <w:sz w:val="18"/>
                <w:szCs w:val="18"/>
              </w:rPr>
              <w:t>T</w:t>
            </w:r>
            <w:r w:rsidRPr="006D7D60">
              <w:rPr>
                <w:rFonts w:ascii="Arial" w:eastAsia="Times New Roman" w:hAnsi="Arial" w:cs="Arial"/>
                <w:iCs/>
                <w:sz w:val="18"/>
                <w:szCs w:val="18"/>
              </w:rPr>
              <w:t xml:space="preserve">écnica </w:t>
            </w:r>
            <w:r w:rsidR="00783A75">
              <w:rPr>
                <w:rFonts w:ascii="Arial" w:eastAsia="Times New Roman" w:hAnsi="Arial" w:cs="Arial"/>
                <w:iCs/>
                <w:sz w:val="18"/>
                <w:szCs w:val="18"/>
              </w:rPr>
              <w:t>P</w:t>
            </w:r>
            <w:r w:rsidRPr="006D7D60">
              <w:rPr>
                <w:rFonts w:ascii="Arial" w:eastAsia="Times New Roman" w:hAnsi="Arial" w:cs="Arial"/>
                <w:iCs/>
                <w:sz w:val="18"/>
                <w:szCs w:val="18"/>
              </w:rPr>
              <w:t>eruana equivalente</w:t>
            </w:r>
            <w:r>
              <w:rPr>
                <w:rFonts w:ascii="Arial" w:eastAsia="Times New Roman" w:hAnsi="Arial" w:cs="Arial"/>
                <w:iCs/>
                <w:sz w:val="18"/>
                <w:szCs w:val="18"/>
              </w:rPr>
              <w:t xml:space="preserve"> </w:t>
            </w:r>
            <w:r w:rsidRPr="00656E77">
              <w:rPr>
                <w:rFonts w:ascii="Arial" w:hAnsi="Arial" w:cs="Arial"/>
                <w:color w:val="auto"/>
                <w:sz w:val="18"/>
                <w:szCs w:val="18"/>
                <w:lang w:val="es-ES_tradnl"/>
              </w:rPr>
              <w:t>(NTP-ISO 14001</w:t>
            </w:r>
            <w:r>
              <w:rPr>
                <w:rFonts w:ascii="Arial" w:hAnsi="Arial" w:cs="Arial"/>
                <w:color w:val="auto"/>
                <w:sz w:val="18"/>
                <w:szCs w:val="18"/>
                <w:lang w:val="es-ES_tradnl"/>
              </w:rPr>
              <w:t>:2015</w:t>
            </w:r>
            <w:r w:rsidRPr="00656E77">
              <w:rPr>
                <w:rFonts w:ascii="Arial" w:hAnsi="Arial" w:cs="Arial"/>
                <w:color w:val="auto"/>
                <w:sz w:val="18"/>
                <w:szCs w:val="18"/>
                <w:lang w:val="es-ES_tradnl"/>
              </w:rPr>
              <w:t>)</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sz w:val="18"/>
                <w:szCs w:val="18"/>
                <w:vertAlign w:val="superscript"/>
                <w:lang w:val="es-ES_tradnl"/>
              </w:rPr>
              <w:footnoteReference w:id="29"/>
            </w:r>
            <w:r w:rsidRPr="006D7D60">
              <w:rPr>
                <w:rFonts w:ascii="Arial" w:hAnsi="Arial" w:cs="Arial"/>
                <w:sz w:val="18"/>
                <w:szCs w:val="18"/>
                <w:vertAlign w:val="superscript"/>
                <w:lang w:val="es-ES_tradnl"/>
              </w:rPr>
              <w:t xml:space="preserve"> </w:t>
            </w:r>
            <w:r w:rsidRPr="006D7D60">
              <w:rPr>
                <w:rFonts w:ascii="Arial" w:hAnsi="Arial" w:cs="Arial"/>
                <w:sz w:val="18"/>
                <w:szCs w:val="18"/>
                <w:vertAlign w:val="superscript"/>
                <w:lang w:val="es-ES_tradnl"/>
              </w:rPr>
              <w:footnoteReference w:id="30"/>
            </w:r>
            <w:r w:rsidRPr="006D7D60">
              <w:rPr>
                <w:rFonts w:ascii="Arial" w:hAnsi="Arial" w:cs="Arial"/>
                <w:bCs/>
                <w:color w:val="auto"/>
                <w:sz w:val="18"/>
                <w:szCs w:val="18"/>
                <w:lang w:val="es-ES_tradnl" w:eastAsia="es-ES"/>
              </w:rPr>
              <w:t>.</w:t>
            </w:r>
          </w:p>
          <w:p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p>
          <w:p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bCs/>
                <w:color w:val="auto"/>
                <w:sz w:val="18"/>
                <w:szCs w:val="18"/>
                <w:lang w:val="es-ES_tradnl" w:eastAsia="es-ES"/>
              </w:rPr>
              <w:t xml:space="preserve">El certificado debe haber sido emitido </w:t>
            </w:r>
            <w:r w:rsidRPr="006D7D60">
              <w:rPr>
                <w:rFonts w:ascii="Arial" w:hAnsi="Arial" w:cs="Arial"/>
                <w:color w:val="auto"/>
                <w:sz w:val="18"/>
                <w:szCs w:val="18"/>
                <w:lang w:val="es-ES_tradnl"/>
              </w:rPr>
              <w:t>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1"/>
            </w:r>
            <w:r w:rsidRPr="006D7D60">
              <w:rPr>
                <w:rFonts w:ascii="Arial" w:hAnsi="Arial" w:cs="Arial"/>
                <w:color w:val="auto"/>
                <w:sz w:val="18"/>
                <w:szCs w:val="18"/>
                <w:lang w:val="es-ES_tradnl"/>
              </w:rPr>
              <w:t>.</w:t>
            </w:r>
          </w:p>
          <w:p w:rsidR="009525B8" w:rsidRPr="006D7D60" w:rsidRDefault="009525B8" w:rsidP="00954F21">
            <w:pPr>
              <w:widowControl w:val="0"/>
              <w:spacing w:after="0" w:line="240" w:lineRule="auto"/>
              <w:jc w:val="both"/>
              <w:rPr>
                <w:rFonts w:ascii="Arial" w:hAnsi="Arial" w:cs="Arial"/>
                <w:color w:val="auto"/>
                <w:sz w:val="18"/>
                <w:szCs w:val="18"/>
                <w:lang w:val="es-ES_tradnl"/>
              </w:rPr>
            </w:pPr>
          </w:p>
          <w:p w:rsidR="009525B8" w:rsidRPr="006D7D60" w:rsidRDefault="009525B8" w:rsidP="00954F21">
            <w:pPr>
              <w:widowControl w:val="0"/>
              <w:spacing w:after="0" w:line="240" w:lineRule="auto"/>
              <w:rPr>
                <w:rFonts w:ascii="Arial" w:hAnsi="Arial" w:cs="Arial"/>
                <w:b/>
                <w:strike/>
                <w:sz w:val="18"/>
                <w:szCs w:val="18"/>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2"/>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3"/>
            </w:r>
            <w:r w:rsidRPr="006D7D60">
              <w:rPr>
                <w:rFonts w:ascii="Arial" w:hAnsi="Arial" w:cs="Arial"/>
                <w:color w:val="auto"/>
                <w:sz w:val="18"/>
                <w:szCs w:val="18"/>
                <w:lang w:val="es-ES_tradnl"/>
              </w:rPr>
              <w:t xml:space="preserve"> a la fecha de presentación de ofertas.</w:t>
            </w:r>
          </w:p>
        </w:tc>
      </w:tr>
      <w:tr w:rsidR="009525B8" w:rsidRPr="006D7D60" w:rsidTr="009525B8">
        <w:trPr>
          <w:trHeight w:val="247"/>
        </w:trPr>
        <w:tc>
          <w:tcPr>
            <w:tcW w:w="567" w:type="dxa"/>
            <w:tcBorders>
              <w:bottom w:val="single" w:sz="4" w:space="0" w:color="auto"/>
              <w:right w:val="nil"/>
            </w:tcBorders>
          </w:tcPr>
          <w:p w:rsidR="009525B8" w:rsidRDefault="0073740D" w:rsidP="00954F21">
            <w:pPr>
              <w:widowControl w:val="0"/>
              <w:spacing w:after="0" w:line="240" w:lineRule="auto"/>
              <w:rPr>
                <w:rFonts w:ascii="Arial" w:hAnsi="Arial" w:cs="Arial"/>
                <w:b/>
                <w:sz w:val="20"/>
                <w:lang w:eastAsia="es-ES"/>
              </w:rPr>
            </w:pPr>
            <w:r>
              <w:rPr>
                <w:rFonts w:ascii="Arial" w:hAnsi="Arial" w:cs="Arial"/>
                <w:b/>
                <w:sz w:val="20"/>
                <w:lang w:eastAsia="es-ES"/>
              </w:rPr>
              <w:t>E</w:t>
            </w:r>
            <w:r w:rsidR="009525B8">
              <w:rPr>
                <w:rFonts w:ascii="Arial" w:hAnsi="Arial" w:cs="Arial"/>
                <w:b/>
                <w:sz w:val="20"/>
                <w:lang w:eastAsia="es-ES"/>
              </w:rPr>
              <w:t>.4</w:t>
            </w:r>
          </w:p>
        </w:tc>
        <w:tc>
          <w:tcPr>
            <w:tcW w:w="8198" w:type="dxa"/>
            <w:gridSpan w:val="2"/>
            <w:tcBorders>
              <w:left w:val="nil"/>
              <w:bottom w:val="single" w:sz="4" w:space="0" w:color="A5A5A5" w:themeColor="accent3"/>
            </w:tcBorders>
          </w:tcPr>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Responsabilidad hídrica</w:t>
            </w:r>
          </w:p>
          <w:p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p>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p>
          <w:p w:rsidR="009525B8" w:rsidRPr="006D7D60" w:rsidRDefault="009525B8" w:rsidP="00954F21">
            <w:pPr>
              <w:widowControl w:val="0"/>
              <w:spacing w:after="0" w:line="240" w:lineRule="auto"/>
              <w:jc w:val="both"/>
              <w:rPr>
                <w:rFonts w:ascii="Arial" w:hAnsi="Arial" w:cs="Arial"/>
                <w:b/>
                <w:bCs/>
                <w:color w:val="auto"/>
                <w:sz w:val="18"/>
                <w:szCs w:val="19"/>
                <w:lang w:val="es-ES_tradnl"/>
              </w:rPr>
            </w:pPr>
            <w:r w:rsidRPr="006D7D60">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3" w:history="1">
              <w:r w:rsidRPr="006D7D60">
                <w:rPr>
                  <w:rStyle w:val="Hipervnculo"/>
                  <w:rFonts w:ascii="Arial" w:hAnsi="Arial" w:cs="Arial"/>
                  <w:sz w:val="18"/>
                  <w:szCs w:val="18"/>
                </w:rPr>
                <w:t>http://www.ana.gob.pe/certificado_azul</w:t>
              </w:r>
            </w:hyperlink>
            <w:r w:rsidRPr="006D7D60">
              <w:rPr>
                <w:rFonts w:ascii="Arial" w:eastAsia="Times New Roman" w:hAnsi="Arial" w:cs="Arial"/>
                <w:iCs/>
                <w:sz w:val="18"/>
                <w:szCs w:val="18"/>
              </w:rPr>
              <w:t>).</w:t>
            </w:r>
          </w:p>
        </w:tc>
      </w:tr>
      <w:tr w:rsidR="009525B8" w:rsidRPr="006D7D60" w:rsidTr="009525B8">
        <w:trPr>
          <w:trHeight w:val="247"/>
        </w:trPr>
        <w:tc>
          <w:tcPr>
            <w:tcW w:w="567" w:type="dxa"/>
            <w:tcBorders>
              <w:bottom w:val="single" w:sz="4" w:space="0" w:color="auto"/>
              <w:right w:val="nil"/>
            </w:tcBorders>
          </w:tcPr>
          <w:p w:rsidR="009525B8" w:rsidRDefault="0073740D" w:rsidP="00954F21">
            <w:pPr>
              <w:widowControl w:val="0"/>
              <w:spacing w:after="0" w:line="240" w:lineRule="auto"/>
              <w:rPr>
                <w:rFonts w:ascii="Arial" w:hAnsi="Arial" w:cs="Arial"/>
                <w:b/>
                <w:sz w:val="20"/>
                <w:lang w:eastAsia="es-ES"/>
              </w:rPr>
            </w:pPr>
            <w:r>
              <w:rPr>
                <w:rFonts w:ascii="Arial" w:hAnsi="Arial" w:cs="Arial"/>
                <w:b/>
                <w:sz w:val="20"/>
                <w:lang w:eastAsia="es-ES"/>
              </w:rPr>
              <w:t>E</w:t>
            </w:r>
            <w:r w:rsidR="009525B8">
              <w:rPr>
                <w:rFonts w:ascii="Arial" w:hAnsi="Arial" w:cs="Arial"/>
                <w:b/>
                <w:sz w:val="20"/>
                <w:lang w:eastAsia="es-ES"/>
              </w:rPr>
              <w:t>.5</w:t>
            </w:r>
          </w:p>
        </w:tc>
        <w:tc>
          <w:tcPr>
            <w:tcW w:w="8198" w:type="dxa"/>
            <w:gridSpan w:val="2"/>
            <w:tcBorders>
              <w:left w:val="nil"/>
              <w:bottom w:val="single" w:sz="4" w:space="0" w:color="A5A5A5" w:themeColor="accent3"/>
            </w:tcBorders>
          </w:tcPr>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Certificación del sistema de gestión de la energía</w:t>
            </w:r>
          </w:p>
          <w:p w:rsidR="009525B8" w:rsidRPr="006D7D60" w:rsidRDefault="009525B8" w:rsidP="00954F21">
            <w:pPr>
              <w:widowControl w:val="0"/>
              <w:spacing w:after="0" w:line="240" w:lineRule="auto"/>
              <w:jc w:val="both"/>
              <w:rPr>
                <w:rFonts w:ascii="Arial" w:hAnsi="Arial" w:cs="Arial"/>
                <w:bCs/>
                <w:color w:val="auto"/>
                <w:sz w:val="18"/>
                <w:szCs w:val="18"/>
                <w:lang w:eastAsia="es-ES"/>
              </w:rPr>
            </w:pPr>
          </w:p>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eastAsia="Times New Roman" w:hAnsi="Arial" w:cs="Arial"/>
                <w:iCs/>
                <w:sz w:val="18"/>
                <w:szCs w:val="18"/>
              </w:rPr>
            </w:pPr>
          </w:p>
          <w:p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r w:rsidRPr="006D7D60">
              <w:rPr>
                <w:rFonts w:ascii="Arial" w:eastAsia="Times New Roman" w:hAnsi="Arial" w:cs="Arial"/>
                <w:iCs/>
                <w:sz w:val="18"/>
                <w:szCs w:val="18"/>
              </w:rPr>
              <w:t>Copia simple del certificado que acredita que se ha implementado un SGE acorde con la norma ISO 50001:2011</w:t>
            </w:r>
            <w:r w:rsidR="00BA2EA2" w:rsidRPr="006D7D60">
              <w:rPr>
                <w:rFonts w:ascii="Arial" w:hAnsi="Arial" w:cs="Arial"/>
                <w:sz w:val="18"/>
                <w:szCs w:val="18"/>
                <w:vertAlign w:val="superscript"/>
                <w:lang w:val="es-ES_tradnl"/>
              </w:rPr>
              <w:footnoteReference w:id="34"/>
            </w:r>
            <w:r w:rsidR="00BA2EA2">
              <w:rPr>
                <w:rFonts w:ascii="Arial" w:eastAsia="Times New Roman" w:hAnsi="Arial" w:cs="Arial"/>
                <w:iCs/>
                <w:sz w:val="18"/>
                <w:szCs w:val="18"/>
              </w:rPr>
              <w:t xml:space="preserve"> o ISO 50001:2018</w:t>
            </w:r>
            <w:r w:rsidRPr="006D7D60">
              <w:rPr>
                <w:rFonts w:ascii="Arial" w:eastAsia="Times New Roman" w:hAnsi="Arial" w:cs="Arial"/>
                <w:iCs/>
                <w:sz w:val="18"/>
                <w:szCs w:val="18"/>
              </w:rPr>
              <w:t xml:space="preserve">, o con la </w:t>
            </w:r>
            <w:r w:rsidR="00BA2EA2" w:rsidRPr="00BA2EA2">
              <w:rPr>
                <w:rFonts w:ascii="Arial" w:eastAsia="Times New Roman" w:hAnsi="Arial" w:cs="Arial"/>
                <w:iCs/>
                <w:sz w:val="18"/>
                <w:szCs w:val="18"/>
              </w:rPr>
              <w:t>N</w:t>
            </w:r>
            <w:r w:rsidRPr="006D7D60">
              <w:rPr>
                <w:rFonts w:ascii="Arial" w:eastAsia="Times New Roman" w:hAnsi="Arial" w:cs="Arial"/>
                <w:iCs/>
                <w:sz w:val="18"/>
                <w:szCs w:val="18"/>
              </w:rPr>
              <w:t xml:space="preserve">orma </w:t>
            </w:r>
            <w:r w:rsidR="00BA2EA2">
              <w:rPr>
                <w:rFonts w:ascii="Arial" w:eastAsia="Times New Roman" w:hAnsi="Arial" w:cs="Arial"/>
                <w:iCs/>
                <w:sz w:val="18"/>
                <w:szCs w:val="18"/>
              </w:rPr>
              <w:t>T</w:t>
            </w:r>
            <w:r w:rsidRPr="006D7D60">
              <w:rPr>
                <w:rFonts w:ascii="Arial" w:eastAsia="Times New Roman" w:hAnsi="Arial" w:cs="Arial"/>
                <w:iCs/>
                <w:sz w:val="18"/>
                <w:szCs w:val="18"/>
              </w:rPr>
              <w:t xml:space="preserve">écnica </w:t>
            </w:r>
            <w:r w:rsidR="00BA2EA2">
              <w:rPr>
                <w:rFonts w:ascii="Arial" w:eastAsia="Times New Roman" w:hAnsi="Arial" w:cs="Arial"/>
                <w:iCs/>
                <w:sz w:val="18"/>
                <w:szCs w:val="18"/>
              </w:rPr>
              <w:t>P</w:t>
            </w:r>
            <w:r w:rsidRPr="006D7D60">
              <w:rPr>
                <w:rFonts w:ascii="Arial" w:eastAsia="Times New Roman" w:hAnsi="Arial" w:cs="Arial"/>
                <w:iCs/>
                <w:sz w:val="18"/>
                <w:szCs w:val="18"/>
              </w:rPr>
              <w:t>eruana equivalente</w:t>
            </w:r>
            <w:r w:rsidR="00BA2EA2">
              <w:rPr>
                <w:rFonts w:ascii="Arial" w:eastAsia="Times New Roman" w:hAnsi="Arial" w:cs="Arial"/>
                <w:iCs/>
                <w:sz w:val="18"/>
                <w:szCs w:val="18"/>
              </w:rPr>
              <w:t xml:space="preserve"> (NTP ISO 50001:2012)</w:t>
            </w:r>
            <w:r w:rsidRPr="006D7D60">
              <w:rPr>
                <w:rFonts w:ascii="Arial" w:eastAsia="Times New Roman" w:hAnsi="Arial" w:cs="Arial"/>
                <w:iCs/>
                <w:sz w:val="18"/>
                <w:szCs w:val="18"/>
              </w:rPr>
              <w:t>, cuyo alcance o campo de aplicación considere</w:t>
            </w:r>
            <w:r w:rsidRPr="006D7D60">
              <w:rPr>
                <w:rFonts w:ascii="Arial" w:hAnsi="Arial" w:cs="Arial"/>
                <w:color w:val="auto"/>
                <w:sz w:val="18"/>
                <w:szCs w:val="18"/>
                <w:lang w:val="es-ES_tradnl"/>
              </w:rPr>
              <w:t xml:space="preserve"> </w:t>
            </w:r>
            <w:r w:rsidRPr="001F17BA">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6D7D60">
              <w:rPr>
                <w:rFonts w:ascii="Arial" w:hAnsi="Arial" w:cs="Arial"/>
                <w:color w:val="auto"/>
                <w:sz w:val="18"/>
                <w:szCs w:val="18"/>
                <w:lang w:val="es-ES_tradnl"/>
              </w:rPr>
              <w:t>]</w:t>
            </w:r>
            <w:r w:rsidRPr="006D7D60">
              <w:rPr>
                <w:rFonts w:ascii="Arial" w:hAnsi="Arial" w:cs="Arial"/>
                <w:sz w:val="18"/>
                <w:szCs w:val="18"/>
                <w:vertAlign w:val="superscript"/>
                <w:lang w:val="es-ES_tradnl"/>
              </w:rPr>
              <w:footnoteReference w:id="35"/>
            </w:r>
            <w:r w:rsidRPr="006D7D60">
              <w:rPr>
                <w:rFonts w:ascii="Arial" w:hAnsi="Arial" w:cs="Arial"/>
                <w:color w:val="auto"/>
                <w:sz w:val="18"/>
                <w:szCs w:val="18"/>
                <w:lang w:val="es-ES_tradnl"/>
              </w:rPr>
              <w:t xml:space="preserve"> </w:t>
            </w:r>
            <w:r w:rsidRPr="006D7D60">
              <w:rPr>
                <w:rFonts w:ascii="Arial" w:hAnsi="Arial" w:cs="Arial"/>
                <w:sz w:val="18"/>
                <w:szCs w:val="18"/>
                <w:vertAlign w:val="superscript"/>
                <w:lang w:val="es-ES_tradnl"/>
              </w:rPr>
              <w:footnoteReference w:id="36"/>
            </w:r>
            <w:r w:rsidRPr="006D7D60">
              <w:rPr>
                <w:rFonts w:ascii="Arial" w:hAnsi="Arial" w:cs="Arial"/>
                <w:bCs/>
                <w:color w:val="auto"/>
                <w:sz w:val="18"/>
                <w:szCs w:val="18"/>
                <w:lang w:val="es-ES_tradnl" w:eastAsia="es-ES"/>
              </w:rPr>
              <w:t>.</w:t>
            </w:r>
          </w:p>
          <w:p w:rsidR="009525B8" w:rsidRPr="006D7D60" w:rsidRDefault="009525B8" w:rsidP="00954F21">
            <w:pPr>
              <w:widowControl w:val="0"/>
              <w:spacing w:after="0" w:line="240" w:lineRule="auto"/>
              <w:jc w:val="both"/>
              <w:rPr>
                <w:rFonts w:ascii="Arial" w:hAnsi="Arial" w:cs="Arial"/>
                <w:color w:val="auto"/>
                <w:sz w:val="18"/>
                <w:szCs w:val="18"/>
                <w:lang w:val="es-ES_tradnl"/>
              </w:rPr>
            </w:pPr>
          </w:p>
          <w:p w:rsidR="009525B8" w:rsidRPr="006D7D60"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hAnsi="Arial" w:cs="Arial"/>
                <w:color w:val="auto"/>
                <w:sz w:val="18"/>
                <w:szCs w:val="18"/>
                <w:lang w:val="es-ES_tradnl"/>
              </w:rPr>
              <w:lastRenderedPageBreak/>
              <w:t>El certificado debe haber sido emitido por un Organismo de Certificación acreditado para dicho sistema de gestión, ya sea ante el INACAL (antes INDECOPI) u otro organismo acreditador que cuente con reconocimiento internacional.</w:t>
            </w:r>
            <w:r w:rsidRPr="006D7D60">
              <w:rPr>
                <w:rStyle w:val="Refdenotaalpie"/>
                <w:rFonts w:ascii="Arial" w:hAnsi="Arial" w:cs="Arial"/>
                <w:color w:val="auto"/>
                <w:sz w:val="18"/>
                <w:szCs w:val="18"/>
                <w:lang w:val="es-ES_tradnl"/>
              </w:rPr>
              <w:footnoteReference w:id="37"/>
            </w:r>
          </w:p>
          <w:p w:rsidR="009525B8" w:rsidRPr="006D7D60" w:rsidRDefault="009525B8" w:rsidP="00954F21">
            <w:pPr>
              <w:widowControl w:val="0"/>
              <w:spacing w:after="0" w:line="240" w:lineRule="auto"/>
              <w:jc w:val="both"/>
              <w:rPr>
                <w:rFonts w:ascii="Arial" w:hAnsi="Arial" w:cs="Arial"/>
                <w:color w:val="auto"/>
                <w:sz w:val="18"/>
                <w:szCs w:val="18"/>
                <w:lang w:val="es-ES_tradnl"/>
              </w:rPr>
            </w:pPr>
          </w:p>
          <w:p w:rsidR="009525B8" w:rsidRPr="006D7D60" w:rsidRDefault="009525B8" w:rsidP="00954F21">
            <w:pPr>
              <w:widowControl w:val="0"/>
              <w:spacing w:after="0" w:line="240" w:lineRule="auto"/>
              <w:jc w:val="both"/>
              <w:rPr>
                <w:rFonts w:ascii="Arial" w:hAnsi="Arial" w:cs="Arial"/>
                <w:b/>
                <w:bCs/>
                <w:color w:val="auto"/>
                <w:sz w:val="18"/>
                <w:szCs w:val="19"/>
                <w:lang w:val="es-ES_tradnl"/>
              </w:rPr>
            </w:pPr>
            <w:r w:rsidRPr="006D7D60">
              <w:rPr>
                <w:rFonts w:ascii="Arial" w:hAnsi="Arial" w:cs="Arial"/>
                <w:color w:val="auto"/>
                <w:sz w:val="18"/>
                <w:szCs w:val="18"/>
                <w:lang w:val="es-ES_tradnl"/>
              </w:rPr>
              <w:t>El referido certificado debe corresponder a la sede, filial u oficina a cargo de la prestación</w:t>
            </w:r>
            <w:r w:rsidRPr="006D7D60">
              <w:rPr>
                <w:rStyle w:val="Refdenotaalpie"/>
                <w:rFonts w:ascii="Arial" w:hAnsi="Arial" w:cs="Arial"/>
                <w:color w:val="auto"/>
                <w:sz w:val="18"/>
                <w:szCs w:val="18"/>
                <w:lang w:val="es-ES_tradnl"/>
              </w:rPr>
              <w:footnoteReference w:id="38"/>
            </w:r>
            <w:r w:rsidRPr="006D7D60">
              <w:rPr>
                <w:rFonts w:ascii="Arial" w:hAnsi="Arial" w:cs="Arial"/>
                <w:color w:val="auto"/>
                <w:sz w:val="18"/>
                <w:szCs w:val="18"/>
                <w:lang w:val="es-ES_tradnl"/>
              </w:rPr>
              <w:t>, y estar vigente</w:t>
            </w:r>
            <w:r w:rsidRPr="006D7D60">
              <w:rPr>
                <w:rFonts w:ascii="Arial" w:hAnsi="Arial" w:cs="Arial"/>
                <w:color w:val="auto"/>
                <w:sz w:val="18"/>
                <w:szCs w:val="18"/>
                <w:vertAlign w:val="superscript"/>
                <w:lang w:val="es-ES_tradnl"/>
              </w:rPr>
              <w:footnoteReference w:id="39"/>
            </w:r>
            <w:r w:rsidRPr="006D7D60">
              <w:rPr>
                <w:rFonts w:ascii="Arial" w:hAnsi="Arial" w:cs="Arial"/>
                <w:color w:val="auto"/>
                <w:sz w:val="18"/>
                <w:szCs w:val="18"/>
                <w:lang w:val="es-ES_tradnl"/>
              </w:rPr>
              <w:t xml:space="preserve"> a la fecha de presentación de ofertas.</w:t>
            </w:r>
          </w:p>
        </w:tc>
      </w:tr>
      <w:tr w:rsidR="009525B8" w:rsidRPr="00F66398" w:rsidTr="009525B8">
        <w:trPr>
          <w:trHeight w:val="419"/>
        </w:trPr>
        <w:tc>
          <w:tcPr>
            <w:tcW w:w="567" w:type="dxa"/>
            <w:tcBorders>
              <w:bottom w:val="single" w:sz="4" w:space="0" w:color="auto"/>
              <w:right w:val="nil"/>
            </w:tcBorders>
            <w:vAlign w:val="center"/>
          </w:tcPr>
          <w:p w:rsidR="009525B8" w:rsidRDefault="0073740D" w:rsidP="00954F21">
            <w:pPr>
              <w:widowControl w:val="0"/>
              <w:spacing w:after="0" w:line="240" w:lineRule="auto"/>
              <w:rPr>
                <w:rFonts w:ascii="Arial" w:hAnsi="Arial" w:cs="Arial"/>
                <w:b/>
                <w:sz w:val="20"/>
                <w:lang w:eastAsia="es-ES"/>
              </w:rPr>
            </w:pPr>
            <w:r>
              <w:rPr>
                <w:rFonts w:ascii="Arial" w:hAnsi="Arial" w:cs="Arial"/>
                <w:b/>
                <w:sz w:val="20"/>
                <w:lang w:eastAsia="es-ES"/>
              </w:rPr>
              <w:lastRenderedPageBreak/>
              <w:t>F</w:t>
            </w:r>
            <w:r w:rsidR="009525B8">
              <w:rPr>
                <w:rFonts w:ascii="Arial" w:hAnsi="Arial" w:cs="Arial"/>
                <w:b/>
                <w:sz w:val="20"/>
                <w:lang w:eastAsia="es-ES"/>
              </w:rPr>
              <w:t>.</w:t>
            </w:r>
          </w:p>
        </w:tc>
        <w:tc>
          <w:tcPr>
            <w:tcW w:w="8198" w:type="dxa"/>
            <w:gridSpan w:val="2"/>
            <w:tcBorders>
              <w:left w:val="nil"/>
              <w:bottom w:val="single" w:sz="4" w:space="0" w:color="A5A5A5" w:themeColor="accent3"/>
            </w:tcBorders>
            <w:vAlign w:val="center"/>
          </w:tcPr>
          <w:p w:rsidR="009525B8" w:rsidRPr="00F66398" w:rsidRDefault="009525B8" w:rsidP="00954F21">
            <w:pPr>
              <w:widowControl w:val="0"/>
              <w:spacing w:after="0" w:line="240" w:lineRule="auto"/>
              <w:rPr>
                <w:rFonts w:ascii="Arial" w:hAnsi="Arial" w:cs="Arial"/>
                <w:b/>
                <w:color w:val="auto"/>
                <w:sz w:val="18"/>
                <w:szCs w:val="18"/>
                <w:highlight w:val="lightGray"/>
                <w:lang w:val="es-ES_tradnl"/>
              </w:rPr>
            </w:pPr>
            <w:r>
              <w:rPr>
                <w:rFonts w:ascii="Arial" w:hAnsi="Arial" w:cs="Arial"/>
                <w:b/>
                <w:color w:val="auto"/>
                <w:sz w:val="20"/>
                <w:szCs w:val="18"/>
                <w:lang w:val="es-ES_tradnl"/>
              </w:rPr>
              <w:t>PROTECCIÓN SOCIAL Y DESARROLLO HUMANO</w:t>
            </w:r>
          </w:p>
        </w:tc>
      </w:tr>
      <w:tr w:rsidR="009525B8" w:rsidTr="009525B8">
        <w:trPr>
          <w:trHeight w:val="405"/>
        </w:trPr>
        <w:tc>
          <w:tcPr>
            <w:tcW w:w="567" w:type="dxa"/>
            <w:tcBorders>
              <w:bottom w:val="single" w:sz="4" w:space="0" w:color="auto"/>
              <w:right w:val="nil"/>
            </w:tcBorders>
          </w:tcPr>
          <w:p w:rsidR="009525B8" w:rsidRDefault="009525B8" w:rsidP="00954F21">
            <w:pPr>
              <w:widowControl w:val="0"/>
              <w:spacing w:after="0" w:line="240" w:lineRule="auto"/>
              <w:jc w:val="center"/>
              <w:rPr>
                <w:rFonts w:ascii="Arial" w:hAnsi="Arial" w:cs="Arial"/>
                <w:b/>
                <w:sz w:val="20"/>
                <w:lang w:eastAsia="es-ES"/>
              </w:rPr>
            </w:pPr>
          </w:p>
        </w:tc>
        <w:tc>
          <w:tcPr>
            <w:tcW w:w="5928" w:type="dxa"/>
            <w:tcBorders>
              <w:left w:val="nil"/>
              <w:bottom w:val="single" w:sz="4" w:space="0" w:color="A5A5A5" w:themeColor="accent3"/>
            </w:tcBorders>
            <w:vAlign w:val="center"/>
          </w:tcPr>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p>
          <w:p w:rsidR="009525B8" w:rsidRPr="006D7D60" w:rsidRDefault="009525B8" w:rsidP="00954F21">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rsidR="009525B8" w:rsidRPr="006D7D60" w:rsidRDefault="009525B8" w:rsidP="00954F21">
            <w:pPr>
              <w:widowControl w:val="0"/>
              <w:spacing w:after="0" w:line="240" w:lineRule="auto"/>
              <w:jc w:val="both"/>
              <w:rPr>
                <w:rFonts w:ascii="Arial" w:hAnsi="Arial" w:cs="Arial"/>
                <w:color w:val="auto"/>
                <w:sz w:val="18"/>
                <w:szCs w:val="18"/>
                <w:lang w:val="es-ES_tradnl"/>
              </w:rPr>
            </w:pPr>
          </w:p>
          <w:p w:rsidR="009525B8" w:rsidRDefault="009525B8" w:rsidP="00954F21">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C51AE6" w:rsidRDefault="00C51AE6" w:rsidP="00954F21">
            <w:pPr>
              <w:widowControl w:val="0"/>
              <w:spacing w:after="0" w:line="240" w:lineRule="auto"/>
              <w:jc w:val="both"/>
              <w:rPr>
                <w:rFonts w:ascii="Arial" w:hAnsi="Arial" w:cs="Arial"/>
                <w:color w:val="auto"/>
                <w:sz w:val="18"/>
                <w:lang w:val="es-ES_tradnl"/>
              </w:rPr>
            </w:pPr>
          </w:p>
          <w:tbl>
            <w:tblPr>
              <w:tblW w:w="5803" w:type="dxa"/>
              <w:tblLayout w:type="fixed"/>
              <w:tblLook w:val="04A0" w:firstRow="1" w:lastRow="0" w:firstColumn="1" w:lastColumn="0" w:noHBand="0" w:noVBand="1"/>
            </w:tblPr>
            <w:tblGrid>
              <w:gridCol w:w="5803"/>
            </w:tblGrid>
            <w:tr w:rsidR="00C51AE6" w:rsidRPr="00C51AE6" w:rsidTr="003A41FC">
              <w:trPr>
                <w:trHeight w:val="321"/>
              </w:trPr>
              <w:tc>
                <w:tcPr>
                  <w:tcW w:w="580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C51AE6" w:rsidRPr="00C51AE6" w:rsidRDefault="00C51AE6" w:rsidP="00C51AE6">
                  <w:pPr>
                    <w:spacing w:after="0" w:line="240" w:lineRule="auto"/>
                    <w:jc w:val="both"/>
                    <w:rPr>
                      <w:rFonts w:ascii="Arial" w:hAnsi="Arial" w:cs="Arial"/>
                      <w:b/>
                      <w:color w:val="0000FF"/>
                      <w:sz w:val="20"/>
                      <w:lang w:val="es-ES"/>
                    </w:rPr>
                  </w:pPr>
                  <w:r w:rsidRPr="00C51AE6">
                    <w:rPr>
                      <w:rFonts w:ascii="Arial" w:hAnsi="Arial" w:cs="Arial"/>
                      <w:b/>
                      <w:color w:val="000099"/>
                      <w:sz w:val="19"/>
                      <w:szCs w:val="19"/>
                      <w:lang w:val="es-ES"/>
                    </w:rPr>
                    <w:t>Importante para la Entidad</w:t>
                  </w:r>
                </w:p>
              </w:tc>
            </w:tr>
            <w:tr w:rsidR="00C51AE6" w:rsidRPr="00C51AE6" w:rsidTr="003A41FC">
              <w:trPr>
                <w:trHeight w:val="958"/>
              </w:trPr>
              <w:tc>
                <w:tcPr>
                  <w:tcW w:w="58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C51AE6" w:rsidRPr="00C51AE6" w:rsidRDefault="00C51AE6" w:rsidP="00C51AE6">
                  <w:pPr>
                    <w:spacing w:after="0" w:line="240" w:lineRule="auto"/>
                    <w:jc w:val="both"/>
                    <w:rPr>
                      <w:rFonts w:ascii="Arial" w:hAnsi="Arial" w:cs="Arial"/>
                      <w:i/>
                      <w:color w:val="0000FF"/>
                      <w:sz w:val="19"/>
                      <w:szCs w:val="19"/>
                      <w:lang w:val="es-ES_tradnl"/>
                    </w:rPr>
                  </w:pPr>
                  <w:r w:rsidRPr="00C51AE6">
                    <w:rPr>
                      <w:rFonts w:ascii="Arial" w:hAnsi="Arial" w:cs="Arial"/>
                      <w:i/>
                      <w:color w:val="000099"/>
                      <w:sz w:val="19"/>
                      <w:szCs w:val="19"/>
                      <w:lang w:val="es-ES_tradnl"/>
                    </w:rPr>
                    <w:t xml:space="preserve">En caso el comité de selección opte por incluir el factor de protección social y desarrollo humano, debe incluirse obligatoriamente todas las </w:t>
                  </w:r>
                  <w:r w:rsidR="00885158">
                    <w:rPr>
                      <w:rFonts w:ascii="Arial" w:hAnsi="Arial" w:cs="Arial"/>
                      <w:i/>
                      <w:color w:val="000099"/>
                      <w:sz w:val="19"/>
                      <w:szCs w:val="19"/>
                      <w:lang w:val="es-ES_tradnl"/>
                    </w:rPr>
                    <w:t xml:space="preserve">opciones de </w:t>
                  </w:r>
                  <w:r w:rsidRPr="00C51AE6">
                    <w:rPr>
                      <w:rFonts w:ascii="Arial" w:hAnsi="Arial" w:cs="Arial"/>
                      <w:i/>
                      <w:color w:val="000099"/>
                      <w:sz w:val="19"/>
                      <w:szCs w:val="19"/>
                      <w:lang w:val="es-ES_tradnl"/>
                    </w:rPr>
                    <w:t>prácticas previstas para el factor.</w:t>
                  </w:r>
                </w:p>
              </w:tc>
            </w:tr>
          </w:tbl>
          <w:p w:rsidR="00C51AE6" w:rsidRDefault="00C51AE6" w:rsidP="00954F21">
            <w:pPr>
              <w:widowControl w:val="0"/>
              <w:spacing w:after="0" w:line="240" w:lineRule="auto"/>
              <w:jc w:val="both"/>
              <w:rPr>
                <w:rFonts w:ascii="Arial" w:hAnsi="Arial" w:cs="Arial"/>
                <w:color w:val="auto"/>
                <w:sz w:val="18"/>
                <w:lang w:val="es-ES_tradnl"/>
              </w:rPr>
            </w:pPr>
            <w:r w:rsidRPr="00C51AE6">
              <w:rPr>
                <w:rFonts w:ascii="Arial" w:hAnsi="Arial" w:cs="Arial"/>
                <w:b/>
                <w:i/>
                <w:color w:val="000099"/>
                <w:sz w:val="16"/>
                <w:lang w:val="es-ES"/>
              </w:rPr>
              <w:t>Esta nota deberá ser eliminada una vez culminada la elaboración de las bases</w:t>
            </w:r>
            <w:r w:rsidR="003A41FC">
              <w:rPr>
                <w:rFonts w:ascii="Arial" w:hAnsi="Arial" w:cs="Arial"/>
                <w:b/>
                <w:i/>
                <w:color w:val="000099"/>
                <w:sz w:val="16"/>
                <w:lang w:val="es-ES"/>
              </w:rPr>
              <w:t>.</w:t>
            </w:r>
          </w:p>
          <w:p w:rsidR="00C51AE6" w:rsidRPr="006D7D60" w:rsidRDefault="00C51AE6" w:rsidP="00954F21">
            <w:pPr>
              <w:widowControl w:val="0"/>
              <w:spacing w:after="0" w:line="240" w:lineRule="auto"/>
              <w:jc w:val="both"/>
              <w:rPr>
                <w:rFonts w:ascii="Arial" w:hAnsi="Arial" w:cs="Arial"/>
                <w:strike/>
                <w:color w:val="auto"/>
                <w:sz w:val="18"/>
                <w:szCs w:val="18"/>
              </w:rPr>
            </w:pPr>
          </w:p>
        </w:tc>
        <w:tc>
          <w:tcPr>
            <w:tcW w:w="2270" w:type="dxa"/>
            <w:tcBorders>
              <w:left w:val="nil"/>
              <w:bottom w:val="single" w:sz="4" w:space="0" w:color="A5A5A5" w:themeColor="accent3"/>
            </w:tcBorders>
          </w:tcPr>
          <w:p w:rsidR="009525B8" w:rsidRPr="006D7D60" w:rsidRDefault="009525B8" w:rsidP="00954F21">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9525B8" w:rsidRPr="006D7D60" w:rsidRDefault="009525B8" w:rsidP="00954F21">
            <w:pPr>
              <w:widowControl w:val="0"/>
              <w:spacing w:after="0" w:line="240" w:lineRule="auto"/>
              <w:ind w:left="143"/>
              <w:jc w:val="both"/>
              <w:rPr>
                <w:rFonts w:ascii="Arial" w:hAnsi="Arial" w:cs="Arial"/>
                <w:sz w:val="18"/>
                <w:szCs w:val="18"/>
              </w:rPr>
            </w:pPr>
          </w:p>
          <w:p w:rsidR="009525B8" w:rsidRPr="006D7D60" w:rsidRDefault="009525B8" w:rsidP="00954F21">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p>
          <w:p w:rsidR="009525B8" w:rsidRPr="006D7D60" w:rsidRDefault="009525B8" w:rsidP="00954F21">
            <w:pPr>
              <w:widowControl w:val="0"/>
              <w:spacing w:after="0" w:line="240" w:lineRule="auto"/>
              <w:ind w:left="143"/>
              <w:jc w:val="right"/>
              <w:rPr>
                <w:rFonts w:ascii="Arial" w:hAnsi="Arial" w:cs="Arial"/>
                <w:color w:val="auto"/>
                <w:sz w:val="18"/>
                <w:lang w:val="es-ES_tradnl"/>
              </w:rPr>
            </w:pPr>
            <w:r w:rsidRPr="004A1B71">
              <w:rPr>
                <w:rFonts w:ascii="Arial" w:hAnsi="Arial" w:cs="Arial"/>
                <w:b/>
                <w:sz w:val="18"/>
                <w:szCs w:val="18"/>
                <w:highlight w:val="lightGray"/>
                <w:lang w:eastAsia="es-ES"/>
              </w:rPr>
              <w:t>[...]</w:t>
            </w:r>
            <w:r w:rsidRPr="006D7D60">
              <w:rPr>
                <w:rFonts w:ascii="Arial" w:hAnsi="Arial" w:cs="Arial"/>
                <w:b/>
                <w:sz w:val="18"/>
                <w:szCs w:val="18"/>
              </w:rPr>
              <w:t xml:space="preserve"> puntos</w:t>
            </w:r>
          </w:p>
          <w:p w:rsidR="009525B8" w:rsidRDefault="009525B8" w:rsidP="00954F21">
            <w:pPr>
              <w:widowControl w:val="0"/>
              <w:spacing w:after="0" w:line="240" w:lineRule="auto"/>
              <w:ind w:left="143"/>
              <w:jc w:val="both"/>
              <w:rPr>
                <w:rFonts w:ascii="Arial" w:hAnsi="Arial" w:cs="Arial"/>
                <w:sz w:val="18"/>
                <w:szCs w:val="18"/>
              </w:rPr>
            </w:pPr>
          </w:p>
          <w:p w:rsidR="009525B8" w:rsidRDefault="009525B8" w:rsidP="00954F21">
            <w:pPr>
              <w:widowControl w:val="0"/>
              <w:spacing w:after="0" w:line="240" w:lineRule="auto"/>
              <w:ind w:left="143"/>
              <w:rPr>
                <w:rFonts w:ascii="Arial" w:hAnsi="Arial" w:cs="Arial"/>
                <w:color w:val="auto"/>
                <w:sz w:val="18"/>
                <w:lang w:val="es-ES_tradnl"/>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 xml:space="preserve"> </w:t>
            </w:r>
            <w:r>
              <w:rPr>
                <w:rFonts w:ascii="Arial" w:hAnsi="Arial" w:cs="Arial"/>
                <w:color w:val="auto"/>
                <w:sz w:val="18"/>
                <w:lang w:val="es-ES_tradnl"/>
              </w:rPr>
              <w:t>protección social o desarrollo humano.</w:t>
            </w:r>
          </w:p>
          <w:p w:rsidR="009525B8" w:rsidRDefault="009525B8" w:rsidP="00954F21">
            <w:pPr>
              <w:widowControl w:val="0"/>
              <w:spacing w:after="0" w:line="240" w:lineRule="auto"/>
              <w:ind w:left="143"/>
              <w:jc w:val="right"/>
              <w:rPr>
                <w:rFonts w:ascii="Arial" w:hAnsi="Arial" w:cs="Arial"/>
                <w:b/>
                <w:color w:val="auto"/>
                <w:sz w:val="20"/>
                <w:szCs w:val="18"/>
                <w:lang w:val="es-ES_tradnl"/>
              </w:rPr>
            </w:pPr>
            <w:r w:rsidRPr="006D7D60">
              <w:rPr>
                <w:rFonts w:ascii="Arial" w:hAnsi="Arial" w:cs="Arial"/>
                <w:b/>
                <w:sz w:val="18"/>
                <w:szCs w:val="18"/>
                <w:lang w:eastAsia="es-ES"/>
              </w:rPr>
              <w:t xml:space="preserve"> 0 </w:t>
            </w:r>
            <w:r w:rsidRPr="006D7D60">
              <w:rPr>
                <w:rFonts w:ascii="Arial" w:hAnsi="Arial" w:cs="Arial"/>
                <w:b/>
                <w:sz w:val="18"/>
                <w:szCs w:val="18"/>
              </w:rPr>
              <w:t>puntos</w:t>
            </w:r>
          </w:p>
        </w:tc>
      </w:tr>
      <w:tr w:rsidR="009525B8" w:rsidRPr="009012D0" w:rsidTr="009525B8">
        <w:trPr>
          <w:trHeight w:val="247"/>
        </w:trPr>
        <w:tc>
          <w:tcPr>
            <w:tcW w:w="567" w:type="dxa"/>
            <w:tcBorders>
              <w:bottom w:val="single" w:sz="4" w:space="0" w:color="auto"/>
              <w:right w:val="nil"/>
            </w:tcBorders>
          </w:tcPr>
          <w:p w:rsidR="009525B8" w:rsidRDefault="0073740D" w:rsidP="00954F21">
            <w:pPr>
              <w:widowControl w:val="0"/>
              <w:spacing w:after="0" w:line="240" w:lineRule="auto"/>
              <w:rPr>
                <w:rFonts w:ascii="Arial" w:hAnsi="Arial" w:cs="Arial"/>
                <w:b/>
                <w:sz w:val="20"/>
                <w:lang w:eastAsia="es-ES"/>
              </w:rPr>
            </w:pPr>
            <w:r>
              <w:rPr>
                <w:rFonts w:ascii="Arial" w:hAnsi="Arial" w:cs="Arial"/>
                <w:b/>
                <w:sz w:val="20"/>
                <w:lang w:eastAsia="es-ES"/>
              </w:rPr>
              <w:t>F</w:t>
            </w:r>
            <w:r w:rsidR="009525B8" w:rsidRPr="006D7D60">
              <w:rPr>
                <w:rFonts w:ascii="Arial" w:hAnsi="Arial" w:cs="Arial"/>
                <w:b/>
                <w:sz w:val="20"/>
                <w:lang w:eastAsia="es-ES"/>
              </w:rPr>
              <w:t>.</w:t>
            </w:r>
            <w:r w:rsidR="009525B8">
              <w:rPr>
                <w:rFonts w:ascii="Arial" w:hAnsi="Arial" w:cs="Arial"/>
                <w:b/>
                <w:sz w:val="20"/>
                <w:lang w:eastAsia="es-ES"/>
              </w:rPr>
              <w:t>1</w:t>
            </w:r>
          </w:p>
        </w:tc>
        <w:tc>
          <w:tcPr>
            <w:tcW w:w="8198" w:type="dxa"/>
            <w:gridSpan w:val="2"/>
            <w:tcBorders>
              <w:left w:val="nil"/>
              <w:bottom w:val="single" w:sz="4" w:space="0" w:color="A5A5A5" w:themeColor="accent3"/>
            </w:tcBorders>
            <w:vAlign w:val="center"/>
          </w:tcPr>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rsidR="009525B8" w:rsidRPr="00CC199C" w:rsidRDefault="009525B8" w:rsidP="00954F21">
            <w:pPr>
              <w:widowControl w:val="0"/>
              <w:spacing w:after="0" w:line="240" w:lineRule="auto"/>
              <w:jc w:val="both"/>
              <w:rPr>
                <w:rFonts w:ascii="Arial" w:hAnsi="Arial" w:cs="Arial"/>
                <w:bCs/>
                <w:color w:val="auto"/>
                <w:sz w:val="18"/>
                <w:szCs w:val="18"/>
                <w:lang w:val="es-ES_tradnl" w:eastAsia="es-ES"/>
              </w:rPr>
            </w:pPr>
            <w:r>
              <w:rPr>
                <w:rFonts w:ascii="Arial" w:hAnsi="Arial" w:cs="Arial"/>
                <w:sz w:val="18"/>
                <w:lang w:eastAsia="es-ES"/>
              </w:rPr>
              <w:t>Certificación como</w:t>
            </w:r>
            <w:r w:rsidRPr="00CC199C">
              <w:rPr>
                <w:rFonts w:ascii="Arial" w:hAnsi="Arial" w:cs="Arial"/>
                <w:sz w:val="18"/>
                <w:lang w:eastAsia="es-ES"/>
              </w:rPr>
              <w:t xml:space="preserve"> </w:t>
            </w:r>
            <w:r>
              <w:rPr>
                <w:rFonts w:ascii="Arial" w:hAnsi="Arial" w:cs="Arial"/>
                <w:sz w:val="18"/>
                <w:lang w:eastAsia="es-ES"/>
              </w:rPr>
              <w:t>“</w:t>
            </w:r>
            <w:r w:rsidRPr="00CC199C">
              <w:rPr>
                <w:rFonts w:ascii="Arial" w:hAnsi="Arial" w:cs="Arial"/>
                <w:sz w:val="18"/>
                <w:lang w:eastAsia="es-ES"/>
              </w:rPr>
              <w:t xml:space="preserve">Empresa </w:t>
            </w:r>
            <w:r>
              <w:rPr>
                <w:rFonts w:ascii="Arial" w:hAnsi="Arial" w:cs="Arial"/>
                <w:sz w:val="18"/>
                <w:lang w:eastAsia="es-ES"/>
              </w:rPr>
              <w:t>s</w:t>
            </w:r>
            <w:r w:rsidRPr="00CC199C">
              <w:rPr>
                <w:rFonts w:ascii="Arial" w:hAnsi="Arial" w:cs="Arial"/>
                <w:sz w:val="18"/>
                <w:lang w:eastAsia="es-ES"/>
              </w:rPr>
              <w:t>egura, libre de violencia y discriminación contra la mujer</w:t>
            </w:r>
            <w:r>
              <w:rPr>
                <w:rFonts w:ascii="Arial" w:hAnsi="Arial" w:cs="Arial"/>
                <w:sz w:val="18"/>
                <w:lang w:eastAsia="es-ES"/>
              </w:rPr>
              <w:t>”</w:t>
            </w:r>
          </w:p>
          <w:p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p>
          <w:p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9525B8" w:rsidRDefault="009525B8" w:rsidP="00954F21">
            <w:pPr>
              <w:widowControl w:val="0"/>
              <w:spacing w:after="0" w:line="240" w:lineRule="auto"/>
              <w:jc w:val="both"/>
              <w:rPr>
                <w:rStyle w:val="Hipervnculo"/>
                <w:rFonts w:ascii="Arial" w:eastAsia="Times New Roman" w:hAnsi="Arial" w:cs="Arial"/>
                <w:iCs/>
                <w:color w:val="auto"/>
                <w:sz w:val="18"/>
                <w:szCs w:val="18"/>
              </w:rPr>
            </w:pPr>
            <w:r w:rsidRPr="006D7D60">
              <w:rPr>
                <w:rFonts w:ascii="Arial" w:eastAsia="Times New Roman" w:hAnsi="Arial" w:cs="Arial"/>
                <w:iCs/>
                <w:sz w:val="18"/>
                <w:szCs w:val="18"/>
              </w:rPr>
              <w:t xml:space="preserve">Copia simple del documento del Ministerio de la Mujer y Poblaciones Vulnerables (MIMP) que lo reconoce como una de las empresas que obtuvo </w:t>
            </w:r>
            <w:r>
              <w:rPr>
                <w:rFonts w:ascii="Arial" w:eastAsia="Times New Roman" w:hAnsi="Arial" w:cs="Arial"/>
                <w:iCs/>
                <w:sz w:val="18"/>
                <w:szCs w:val="18"/>
              </w:rPr>
              <w:t>la marca de certificación</w:t>
            </w:r>
            <w:r w:rsidRPr="00CC199C">
              <w:rPr>
                <w:rFonts w:ascii="Arial" w:eastAsia="Times New Roman" w:hAnsi="Arial" w:cs="Arial"/>
                <w:iCs/>
                <w:sz w:val="18"/>
                <w:szCs w:val="18"/>
              </w:rPr>
              <w:t xml:space="preserve"> “Empresa segura, libre de violencia y discriminación contra la mujer” en la última edición (</w:t>
            </w:r>
            <w:hyperlink r:id="rId24" w:history="1">
              <w:r w:rsidRPr="0009205A">
                <w:rPr>
                  <w:rStyle w:val="Hipervnculo"/>
                  <w:rFonts w:ascii="Arial" w:eastAsia="Times New Roman" w:hAnsi="Arial" w:cs="Arial"/>
                  <w:iCs/>
                  <w:sz w:val="18"/>
                  <w:szCs w:val="18"/>
                </w:rPr>
                <w:t>https://www.mimp.gob.pe/</w:t>
              </w:r>
            </w:hyperlink>
            <w:r w:rsidRPr="00CC199C">
              <w:rPr>
                <w:rStyle w:val="Hipervnculo"/>
                <w:rFonts w:ascii="Arial" w:eastAsia="Times New Roman" w:hAnsi="Arial" w:cs="Arial"/>
                <w:iCs/>
                <w:color w:val="auto"/>
                <w:sz w:val="18"/>
                <w:szCs w:val="18"/>
              </w:rPr>
              <w:t>)</w:t>
            </w:r>
          </w:p>
          <w:p w:rsidR="009525B8" w:rsidRPr="009012D0" w:rsidRDefault="009525B8" w:rsidP="00954F21">
            <w:pPr>
              <w:widowControl w:val="0"/>
              <w:spacing w:after="0" w:line="240" w:lineRule="auto"/>
              <w:jc w:val="both"/>
              <w:rPr>
                <w:rFonts w:ascii="Arial" w:hAnsi="Arial" w:cs="Arial"/>
                <w:b/>
                <w:color w:val="auto"/>
                <w:sz w:val="18"/>
                <w:szCs w:val="18"/>
                <w:highlight w:val="lightGray"/>
              </w:rPr>
            </w:pPr>
          </w:p>
        </w:tc>
      </w:tr>
      <w:tr w:rsidR="009525B8" w:rsidRPr="00F66398" w:rsidTr="00854231">
        <w:trPr>
          <w:trHeight w:val="1697"/>
        </w:trPr>
        <w:tc>
          <w:tcPr>
            <w:tcW w:w="567" w:type="dxa"/>
            <w:tcBorders>
              <w:bottom w:val="single" w:sz="4" w:space="0" w:color="auto"/>
              <w:right w:val="nil"/>
            </w:tcBorders>
          </w:tcPr>
          <w:p w:rsidR="009525B8" w:rsidRDefault="0073740D" w:rsidP="00954F21">
            <w:pPr>
              <w:widowControl w:val="0"/>
              <w:spacing w:after="0" w:line="240" w:lineRule="auto"/>
              <w:rPr>
                <w:rFonts w:ascii="Arial" w:hAnsi="Arial" w:cs="Arial"/>
                <w:b/>
                <w:sz w:val="20"/>
                <w:lang w:eastAsia="es-ES"/>
              </w:rPr>
            </w:pPr>
            <w:r>
              <w:rPr>
                <w:rFonts w:ascii="Arial" w:hAnsi="Arial" w:cs="Arial"/>
                <w:b/>
                <w:sz w:val="20"/>
                <w:lang w:eastAsia="es-ES"/>
              </w:rPr>
              <w:t>F</w:t>
            </w:r>
            <w:r w:rsidR="009525B8" w:rsidRPr="006D7D60">
              <w:rPr>
                <w:rFonts w:ascii="Arial" w:hAnsi="Arial" w:cs="Arial"/>
                <w:b/>
                <w:sz w:val="20"/>
                <w:lang w:eastAsia="es-ES"/>
              </w:rPr>
              <w:t>.</w:t>
            </w:r>
            <w:r w:rsidR="009525B8">
              <w:rPr>
                <w:rFonts w:ascii="Arial" w:hAnsi="Arial" w:cs="Arial"/>
                <w:b/>
                <w:sz w:val="20"/>
                <w:lang w:eastAsia="es-ES"/>
              </w:rPr>
              <w:t>2</w:t>
            </w:r>
          </w:p>
        </w:tc>
        <w:tc>
          <w:tcPr>
            <w:tcW w:w="8198" w:type="dxa"/>
            <w:gridSpan w:val="2"/>
            <w:tcBorders>
              <w:left w:val="nil"/>
              <w:bottom w:val="single" w:sz="4" w:space="0" w:color="A5A5A5" w:themeColor="accent3"/>
            </w:tcBorders>
            <w:vAlign w:val="center"/>
          </w:tcPr>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Práctica</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sz w:val="18"/>
                <w:lang w:eastAsia="es-ES"/>
              </w:rPr>
            </w:pPr>
          </w:p>
          <w:p w:rsidR="009525B8" w:rsidRPr="006D7D60" w:rsidRDefault="009525B8" w:rsidP="00954F21">
            <w:pPr>
              <w:widowControl w:val="0"/>
              <w:spacing w:after="0" w:line="240" w:lineRule="auto"/>
              <w:jc w:val="both"/>
              <w:rPr>
                <w:rFonts w:ascii="Arial" w:hAnsi="Arial" w:cs="Arial"/>
                <w:sz w:val="18"/>
                <w:lang w:eastAsia="es-ES"/>
              </w:rPr>
            </w:pPr>
            <w:r w:rsidRPr="006D7D60">
              <w:rPr>
                <w:rFonts w:ascii="Arial" w:hAnsi="Arial" w:cs="Arial"/>
                <w:sz w:val="18"/>
                <w:lang w:eastAsia="es-ES"/>
              </w:rPr>
              <w:t>Contratación de personas con discapacidad</w:t>
            </w:r>
          </w:p>
          <w:p w:rsidR="009525B8" w:rsidRPr="006D7D60" w:rsidRDefault="009525B8" w:rsidP="00954F21">
            <w:pPr>
              <w:widowControl w:val="0"/>
              <w:spacing w:after="0" w:line="240" w:lineRule="auto"/>
              <w:jc w:val="both"/>
              <w:rPr>
                <w:rFonts w:ascii="Arial" w:hAnsi="Arial" w:cs="Arial"/>
                <w:bCs/>
                <w:color w:val="auto"/>
                <w:sz w:val="18"/>
                <w:szCs w:val="18"/>
                <w:lang w:val="es-ES_tradnl" w:eastAsia="es-ES"/>
              </w:rPr>
            </w:pPr>
          </w:p>
          <w:p w:rsidR="009525B8" w:rsidRPr="006D7D60"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Acreditación</w:t>
            </w:r>
            <w:r w:rsidRPr="006D7D60">
              <w:rPr>
                <w:rFonts w:ascii="Arial" w:hAnsi="Arial" w:cs="Arial"/>
                <w:color w:val="auto"/>
                <w:sz w:val="18"/>
                <w:szCs w:val="18"/>
                <w:lang w:val="es-ES_tradnl"/>
              </w:rPr>
              <w:t>:</w:t>
            </w:r>
          </w:p>
          <w:p w:rsidR="009525B8" w:rsidRPr="006D7D60" w:rsidRDefault="009525B8" w:rsidP="00954F21">
            <w:pPr>
              <w:pStyle w:val="Prrafodelista"/>
              <w:widowControl w:val="0"/>
              <w:spacing w:after="0" w:line="240" w:lineRule="auto"/>
              <w:ind w:left="0"/>
              <w:jc w:val="both"/>
              <w:rPr>
                <w:rFonts w:ascii="Arial" w:hAnsi="Arial" w:cs="Arial"/>
                <w:color w:val="auto"/>
                <w:sz w:val="20"/>
                <w:lang w:val="es-ES_tradnl"/>
              </w:rPr>
            </w:pPr>
          </w:p>
          <w:p w:rsidR="009525B8" w:rsidRDefault="009525B8" w:rsidP="00954F21">
            <w:pPr>
              <w:widowControl w:val="0"/>
              <w:spacing w:after="0" w:line="240" w:lineRule="auto"/>
              <w:jc w:val="both"/>
              <w:rPr>
                <w:rFonts w:ascii="Arial" w:hAnsi="Arial" w:cs="Arial"/>
                <w:color w:val="auto"/>
                <w:sz w:val="18"/>
                <w:szCs w:val="18"/>
                <w:lang w:val="es-ES_tradnl"/>
              </w:rPr>
            </w:pPr>
            <w:r w:rsidRPr="006D7D60">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6D7D60">
              <w:rPr>
                <w:rFonts w:ascii="Arial" w:hAnsi="Arial" w:cs="Arial"/>
                <w:color w:val="auto"/>
                <w:sz w:val="18"/>
                <w:szCs w:val="18"/>
                <w:lang w:val="es-ES_tradnl"/>
              </w:rPr>
              <w:t>.</w:t>
            </w:r>
            <w:r w:rsidRPr="006D7D60">
              <w:rPr>
                <w:rStyle w:val="Refdenotaalpie"/>
                <w:rFonts w:ascii="Arial" w:hAnsi="Arial" w:cs="Arial"/>
                <w:color w:val="auto"/>
                <w:sz w:val="18"/>
                <w:szCs w:val="18"/>
                <w:lang w:val="es-ES_tradnl"/>
              </w:rPr>
              <w:footnoteReference w:id="40"/>
            </w:r>
          </w:p>
          <w:p w:rsidR="009525B8" w:rsidRPr="00F66398" w:rsidRDefault="009525B8" w:rsidP="00954F21">
            <w:pPr>
              <w:widowControl w:val="0"/>
              <w:spacing w:after="0" w:line="240" w:lineRule="auto"/>
              <w:jc w:val="both"/>
              <w:rPr>
                <w:rFonts w:ascii="Arial" w:hAnsi="Arial" w:cs="Arial"/>
                <w:b/>
                <w:color w:val="auto"/>
                <w:sz w:val="18"/>
                <w:szCs w:val="18"/>
                <w:highlight w:val="lightGray"/>
                <w:lang w:val="es-ES_tradnl"/>
              </w:rPr>
            </w:pPr>
          </w:p>
        </w:tc>
      </w:tr>
      <w:tr w:rsidR="009525B8" w:rsidRPr="00F66398" w:rsidTr="009525B8">
        <w:trPr>
          <w:trHeight w:val="361"/>
        </w:trPr>
        <w:tc>
          <w:tcPr>
            <w:tcW w:w="567" w:type="dxa"/>
            <w:tcBorders>
              <w:bottom w:val="single" w:sz="4" w:space="0" w:color="auto"/>
              <w:right w:val="nil"/>
            </w:tcBorders>
            <w:vAlign w:val="center"/>
          </w:tcPr>
          <w:p w:rsidR="009525B8" w:rsidRPr="00F66398" w:rsidRDefault="0073740D" w:rsidP="00954F21">
            <w:pPr>
              <w:widowControl w:val="0"/>
              <w:spacing w:after="0" w:line="240" w:lineRule="auto"/>
              <w:rPr>
                <w:rFonts w:ascii="Arial" w:hAnsi="Arial" w:cs="Arial"/>
                <w:b/>
                <w:bCs/>
                <w:color w:val="auto"/>
                <w:sz w:val="18"/>
                <w:szCs w:val="18"/>
                <w:lang w:val="es-ES" w:eastAsia="es-ES"/>
              </w:rPr>
            </w:pPr>
            <w:r>
              <w:rPr>
                <w:rFonts w:ascii="Arial" w:hAnsi="Arial" w:cs="Arial"/>
                <w:b/>
                <w:sz w:val="20"/>
                <w:lang w:eastAsia="es-ES"/>
              </w:rPr>
              <w:t>G</w:t>
            </w:r>
            <w:r w:rsidR="009525B8" w:rsidRPr="00F66398">
              <w:rPr>
                <w:rFonts w:ascii="Arial" w:hAnsi="Arial" w:cs="Arial"/>
                <w:b/>
                <w:sz w:val="20"/>
                <w:lang w:eastAsia="es-ES"/>
              </w:rPr>
              <w:t>.</w:t>
            </w:r>
          </w:p>
        </w:tc>
        <w:tc>
          <w:tcPr>
            <w:tcW w:w="5928" w:type="dxa"/>
            <w:tcBorders>
              <w:left w:val="nil"/>
              <w:bottom w:val="single" w:sz="4" w:space="0" w:color="A5A5A5" w:themeColor="accent3"/>
            </w:tcBorders>
            <w:vAlign w:val="center"/>
          </w:tcPr>
          <w:p w:rsidR="009525B8" w:rsidRPr="00F66398" w:rsidRDefault="009525B8" w:rsidP="00954F21">
            <w:pPr>
              <w:widowControl w:val="0"/>
              <w:spacing w:after="0" w:line="240" w:lineRule="auto"/>
              <w:jc w:val="both"/>
              <w:rPr>
                <w:rFonts w:ascii="Arial" w:hAnsi="Arial" w:cs="Arial"/>
                <w:color w:val="auto"/>
                <w:sz w:val="18"/>
                <w:szCs w:val="18"/>
                <w:u w:val="single"/>
                <w:lang w:eastAsia="es-ES"/>
              </w:rPr>
            </w:pPr>
            <w:r w:rsidRPr="00F66398">
              <w:rPr>
                <w:rFonts w:ascii="Arial" w:hAnsi="Arial" w:cs="Arial"/>
                <w:b/>
                <w:color w:val="auto"/>
                <w:sz w:val="20"/>
                <w:szCs w:val="18"/>
                <w:lang w:val="es-ES_tradnl"/>
              </w:rPr>
              <w:t>INTEGRIDAD EN LA CONTRATACIÓN PÚBLICA</w:t>
            </w:r>
          </w:p>
        </w:tc>
        <w:tc>
          <w:tcPr>
            <w:tcW w:w="2270" w:type="dxa"/>
            <w:tcBorders>
              <w:bottom w:val="nil"/>
            </w:tcBorders>
            <w:vAlign w:val="center"/>
          </w:tcPr>
          <w:p w:rsidR="009525B8" w:rsidRPr="00F66398" w:rsidRDefault="009525B8" w:rsidP="00954F21">
            <w:pPr>
              <w:widowControl w:val="0"/>
              <w:spacing w:after="0" w:line="240" w:lineRule="auto"/>
              <w:jc w:val="center"/>
              <w:rPr>
                <w:rFonts w:ascii="Arial" w:hAnsi="Arial" w:cs="Arial"/>
                <w:color w:val="auto"/>
                <w:sz w:val="18"/>
                <w:szCs w:val="18"/>
              </w:rPr>
            </w:pPr>
            <w:r w:rsidRPr="00F66398">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tc>
      </w:tr>
      <w:tr w:rsidR="009525B8" w:rsidRPr="00F66398" w:rsidTr="009525B8">
        <w:trPr>
          <w:trHeight w:val="247"/>
        </w:trPr>
        <w:tc>
          <w:tcPr>
            <w:tcW w:w="567" w:type="dxa"/>
            <w:tcBorders>
              <w:bottom w:val="single" w:sz="4" w:space="0" w:color="A5A5A5" w:themeColor="accent3"/>
              <w:right w:val="nil"/>
            </w:tcBorders>
            <w:vAlign w:val="center"/>
          </w:tcPr>
          <w:p w:rsidR="009525B8" w:rsidRPr="00F66398" w:rsidRDefault="009525B8" w:rsidP="00954F21">
            <w:pPr>
              <w:widowControl w:val="0"/>
              <w:spacing w:after="0" w:line="240" w:lineRule="auto"/>
              <w:jc w:val="center"/>
              <w:rPr>
                <w:rFonts w:ascii="Arial" w:hAnsi="Arial" w:cs="Arial"/>
                <w:b/>
                <w:bCs/>
                <w:color w:val="auto"/>
                <w:sz w:val="18"/>
                <w:szCs w:val="18"/>
                <w:lang w:val="es-ES" w:eastAsia="es-ES"/>
              </w:rPr>
            </w:pPr>
          </w:p>
        </w:tc>
        <w:tc>
          <w:tcPr>
            <w:tcW w:w="5928" w:type="dxa"/>
            <w:tcBorders>
              <w:left w:val="nil"/>
              <w:bottom w:val="single" w:sz="4" w:space="0" w:color="A5A5A5" w:themeColor="accent3"/>
            </w:tcBorders>
          </w:tcPr>
          <w:p w:rsidR="009525B8" w:rsidRPr="00F66398"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9525B8" w:rsidRPr="00F66398" w:rsidRDefault="009525B8" w:rsidP="00954F21">
            <w:pPr>
              <w:widowControl w:val="0"/>
              <w:spacing w:after="0" w:line="240" w:lineRule="auto"/>
              <w:jc w:val="both"/>
              <w:rPr>
                <w:rFonts w:ascii="Arial" w:hAnsi="Arial" w:cs="Arial"/>
                <w:color w:val="auto"/>
                <w:sz w:val="18"/>
                <w:lang w:val="es-ES_tradnl"/>
              </w:rPr>
            </w:pPr>
          </w:p>
          <w:p w:rsidR="009525B8" w:rsidRPr="00F66398" w:rsidRDefault="009525B8" w:rsidP="00954F21">
            <w:pPr>
              <w:widowControl w:val="0"/>
              <w:spacing w:after="0" w:line="240" w:lineRule="auto"/>
              <w:jc w:val="both"/>
              <w:rPr>
                <w:rFonts w:ascii="Arial" w:hAnsi="Arial" w:cs="Arial"/>
                <w:sz w:val="18"/>
                <w:lang w:eastAsia="es-ES"/>
              </w:rPr>
            </w:pPr>
            <w:r w:rsidRPr="00F66398">
              <w:rPr>
                <w:rFonts w:ascii="Arial" w:hAnsi="Arial" w:cs="Arial"/>
                <w:sz w:val="18"/>
                <w:lang w:eastAsia="es-ES"/>
              </w:rPr>
              <w:t>Se evaluará que el postor cuente con certificación del sistema de gestión antisoborno</w:t>
            </w:r>
          </w:p>
          <w:p w:rsidR="009525B8" w:rsidRPr="00F66398" w:rsidRDefault="009525B8" w:rsidP="00954F21">
            <w:pPr>
              <w:pStyle w:val="Prrafodelista"/>
              <w:widowControl w:val="0"/>
              <w:spacing w:after="0" w:line="240" w:lineRule="auto"/>
              <w:ind w:left="0"/>
              <w:jc w:val="both"/>
              <w:rPr>
                <w:rFonts w:ascii="Arial" w:hAnsi="Arial" w:cs="Arial"/>
                <w:i/>
                <w:color w:val="auto"/>
                <w:sz w:val="18"/>
                <w:szCs w:val="18"/>
              </w:rPr>
            </w:pPr>
          </w:p>
          <w:p w:rsidR="009525B8" w:rsidRPr="00F66398" w:rsidRDefault="009525B8" w:rsidP="00954F21">
            <w:pPr>
              <w:widowControl w:val="0"/>
              <w:spacing w:after="0" w:line="240" w:lineRule="auto"/>
              <w:jc w:val="both"/>
              <w:rPr>
                <w:rFonts w:ascii="Arial" w:hAnsi="Arial" w:cs="Arial"/>
                <w:bCs/>
                <w:color w:val="auto"/>
                <w:sz w:val="18"/>
                <w:szCs w:val="18"/>
                <w:lang w:val="es-ES_tradnl" w:eastAsia="es-ES"/>
              </w:rPr>
            </w:pPr>
          </w:p>
          <w:p w:rsidR="009525B8" w:rsidRPr="00F66398" w:rsidRDefault="009525B8" w:rsidP="00954F21">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Acreditación</w:t>
            </w:r>
            <w:r w:rsidRPr="00F66398">
              <w:rPr>
                <w:rFonts w:ascii="Arial" w:hAnsi="Arial" w:cs="Arial"/>
                <w:color w:val="auto"/>
                <w:sz w:val="18"/>
                <w:szCs w:val="18"/>
                <w:lang w:val="es-ES_tradnl"/>
              </w:rPr>
              <w:t>:</w:t>
            </w:r>
          </w:p>
          <w:p w:rsidR="009525B8" w:rsidRPr="00F66398" w:rsidRDefault="009525B8" w:rsidP="00954F21">
            <w:pPr>
              <w:widowControl w:val="0"/>
              <w:spacing w:after="0" w:line="240" w:lineRule="auto"/>
              <w:jc w:val="both"/>
              <w:rPr>
                <w:rFonts w:ascii="Arial" w:hAnsi="Arial" w:cs="Arial"/>
                <w:color w:val="auto"/>
                <w:sz w:val="18"/>
                <w:szCs w:val="18"/>
                <w:lang w:val="es-ES_tradnl"/>
              </w:rPr>
            </w:pPr>
          </w:p>
          <w:p w:rsidR="009525B8" w:rsidRPr="00F66398" w:rsidRDefault="009525B8" w:rsidP="00954F21">
            <w:pPr>
              <w:widowControl w:val="0"/>
              <w:spacing w:after="0" w:line="240" w:lineRule="auto"/>
              <w:jc w:val="both"/>
              <w:rPr>
                <w:rFonts w:ascii="Arial" w:hAnsi="Arial" w:cs="Arial"/>
                <w:color w:val="auto"/>
                <w:sz w:val="18"/>
                <w:szCs w:val="18"/>
                <w:lang w:val="es-ES_tradnl"/>
              </w:rPr>
            </w:pPr>
            <w:r w:rsidRPr="00F66398">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equivalente</w:t>
            </w:r>
            <w:r w:rsidR="00BA2EA2">
              <w:rPr>
                <w:rFonts w:ascii="Arial" w:hAnsi="Arial" w:cs="Arial"/>
                <w:color w:val="auto"/>
                <w:sz w:val="18"/>
                <w:szCs w:val="18"/>
                <w:lang w:val="es-ES_tradnl"/>
              </w:rPr>
              <w:t xml:space="preserve"> (NTP-ISO 37001:2017)</w:t>
            </w:r>
            <w:r w:rsidR="00BA2EA2" w:rsidRPr="006D7D60">
              <w:rPr>
                <w:rFonts w:ascii="Arial" w:hAnsi="Arial" w:cs="Arial"/>
                <w:color w:val="auto"/>
                <w:sz w:val="18"/>
                <w:szCs w:val="18"/>
                <w:lang w:val="es-ES_tradnl"/>
              </w:rPr>
              <w:t>.</w:t>
            </w:r>
          </w:p>
          <w:p w:rsidR="009525B8" w:rsidRPr="00F66398" w:rsidRDefault="009525B8" w:rsidP="00954F21">
            <w:pPr>
              <w:widowControl w:val="0"/>
              <w:spacing w:after="0" w:line="240" w:lineRule="auto"/>
              <w:jc w:val="both"/>
              <w:rPr>
                <w:rFonts w:ascii="Arial" w:hAnsi="Arial" w:cs="Arial"/>
                <w:color w:val="auto"/>
                <w:sz w:val="18"/>
                <w:szCs w:val="18"/>
                <w:lang w:val="es-ES_tradnl"/>
              </w:rPr>
            </w:pPr>
          </w:p>
          <w:p w:rsidR="009525B8" w:rsidRPr="00F66398" w:rsidRDefault="009525B8" w:rsidP="00954F21">
            <w:pPr>
              <w:widowControl w:val="0"/>
              <w:spacing w:after="0" w:line="240" w:lineRule="auto"/>
              <w:jc w:val="both"/>
              <w:rPr>
                <w:rFonts w:ascii="Arial" w:hAnsi="Arial" w:cs="Arial"/>
                <w:color w:val="auto"/>
                <w:sz w:val="18"/>
                <w:szCs w:val="18"/>
                <w:lang w:val="es-ES_tradnl"/>
              </w:rPr>
            </w:pPr>
            <w:r w:rsidRPr="00F66398">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F66398">
              <w:rPr>
                <w:rStyle w:val="Refdenotaalpie"/>
                <w:rFonts w:ascii="Arial" w:hAnsi="Arial" w:cs="Arial"/>
                <w:color w:val="auto"/>
                <w:sz w:val="18"/>
                <w:szCs w:val="18"/>
                <w:lang w:val="es-ES_tradnl"/>
              </w:rPr>
              <w:footnoteReference w:id="41"/>
            </w:r>
          </w:p>
          <w:p w:rsidR="009525B8" w:rsidRPr="00F66398" w:rsidRDefault="009525B8" w:rsidP="00954F21">
            <w:pPr>
              <w:pStyle w:val="Prrafodelista"/>
              <w:widowControl w:val="0"/>
              <w:spacing w:after="0" w:line="240" w:lineRule="auto"/>
              <w:ind w:left="0"/>
              <w:jc w:val="both"/>
              <w:rPr>
                <w:rFonts w:ascii="Arial" w:hAnsi="Arial" w:cs="Arial"/>
                <w:color w:val="auto"/>
                <w:sz w:val="18"/>
                <w:szCs w:val="18"/>
                <w:lang w:val="es-ES_tradnl"/>
              </w:rPr>
            </w:pPr>
          </w:p>
          <w:p w:rsidR="009525B8" w:rsidRPr="00F66398" w:rsidRDefault="009525B8" w:rsidP="00954F21">
            <w:pPr>
              <w:pStyle w:val="Prrafodelista"/>
              <w:widowControl w:val="0"/>
              <w:spacing w:after="0" w:line="240" w:lineRule="auto"/>
              <w:ind w:left="0"/>
              <w:jc w:val="both"/>
              <w:rPr>
                <w:rFonts w:ascii="Arial" w:hAnsi="Arial" w:cs="Arial"/>
                <w:color w:val="auto"/>
                <w:sz w:val="18"/>
                <w:szCs w:val="18"/>
                <w:lang w:val="es-ES_tradnl"/>
              </w:rPr>
            </w:pPr>
            <w:r w:rsidRPr="00F66398">
              <w:rPr>
                <w:rFonts w:ascii="Arial" w:hAnsi="Arial" w:cs="Arial"/>
                <w:color w:val="auto"/>
                <w:sz w:val="18"/>
                <w:szCs w:val="18"/>
                <w:lang w:val="es-ES_tradnl"/>
              </w:rPr>
              <w:t>El referido certificado debe corresponder a la sede, filial u oficina a cargo de la prestación</w:t>
            </w:r>
            <w:r w:rsidRPr="00F66398">
              <w:rPr>
                <w:rStyle w:val="Refdenotaalpie"/>
                <w:rFonts w:ascii="Arial" w:hAnsi="Arial" w:cs="Arial"/>
                <w:color w:val="auto"/>
                <w:sz w:val="18"/>
                <w:szCs w:val="18"/>
                <w:lang w:val="es-ES_tradnl"/>
              </w:rPr>
              <w:footnoteReference w:id="42"/>
            </w:r>
            <w:r w:rsidRPr="00F66398">
              <w:rPr>
                <w:rFonts w:ascii="Arial" w:hAnsi="Arial" w:cs="Arial"/>
                <w:color w:val="auto"/>
                <w:sz w:val="18"/>
                <w:szCs w:val="18"/>
                <w:lang w:val="es-ES_tradnl"/>
              </w:rPr>
              <w:t>, y estar vigente</w:t>
            </w:r>
            <w:r w:rsidRPr="00F66398">
              <w:rPr>
                <w:rFonts w:ascii="Arial" w:hAnsi="Arial" w:cs="Arial"/>
                <w:color w:val="auto"/>
                <w:sz w:val="18"/>
                <w:szCs w:val="18"/>
                <w:vertAlign w:val="superscript"/>
                <w:lang w:val="es-ES_tradnl"/>
              </w:rPr>
              <w:footnoteReference w:id="43"/>
            </w:r>
            <w:r w:rsidRPr="00F66398">
              <w:rPr>
                <w:rFonts w:ascii="Arial" w:hAnsi="Arial" w:cs="Arial"/>
                <w:color w:val="auto"/>
                <w:sz w:val="18"/>
                <w:szCs w:val="18"/>
                <w:lang w:val="es-ES_tradnl"/>
              </w:rPr>
              <w:t xml:space="preserve"> a la fecha de presentación de ofertas.</w:t>
            </w:r>
          </w:p>
          <w:p w:rsidR="009525B8" w:rsidRDefault="009525B8" w:rsidP="00954F21">
            <w:pPr>
              <w:widowControl w:val="0"/>
              <w:spacing w:after="0" w:line="240" w:lineRule="auto"/>
              <w:jc w:val="both"/>
              <w:rPr>
                <w:rFonts w:ascii="Arial" w:hAnsi="Arial" w:cs="Arial"/>
                <w:color w:val="auto"/>
                <w:sz w:val="18"/>
                <w:szCs w:val="18"/>
                <w:u w:val="single"/>
                <w:lang w:eastAsia="es-ES"/>
              </w:rPr>
            </w:pPr>
          </w:p>
          <w:p w:rsidR="000156EE" w:rsidRPr="000156EE" w:rsidRDefault="000156EE" w:rsidP="008E2E0A">
            <w:pPr>
              <w:widowControl w:val="0"/>
              <w:spacing w:after="0" w:line="240" w:lineRule="auto"/>
              <w:jc w:val="both"/>
              <w:rPr>
                <w:rFonts w:ascii="Arial" w:hAnsi="Arial" w:cs="Arial"/>
                <w:color w:val="auto"/>
                <w:sz w:val="18"/>
                <w:szCs w:val="18"/>
                <w:u w:val="single"/>
                <w:lang w:val="es-ES_tradnl" w:eastAsia="es-ES"/>
              </w:rPr>
            </w:pPr>
            <w:r w:rsidRPr="00232F22">
              <w:rPr>
                <w:rFonts w:ascii="Arial" w:hAnsi="Arial" w:cs="Arial"/>
                <w:color w:val="auto"/>
                <w:sz w:val="18"/>
                <w:lang w:val="es-ES_tradnl"/>
              </w:rPr>
              <w:t>En caso que el postor se presente en consorcio, cada uno de sus integrantes, debe acreditar que cuenta con la certificación para obtener el puntaje.</w:t>
            </w:r>
          </w:p>
        </w:tc>
        <w:tc>
          <w:tcPr>
            <w:tcW w:w="2270" w:type="dxa"/>
            <w:tcBorders>
              <w:bottom w:val="nil"/>
            </w:tcBorders>
            <w:vAlign w:val="center"/>
          </w:tcPr>
          <w:p w:rsidR="009525B8" w:rsidRPr="00F66398" w:rsidRDefault="009525B8" w:rsidP="00954F21">
            <w:pPr>
              <w:widowControl w:val="0"/>
              <w:spacing w:after="0" w:line="240" w:lineRule="auto"/>
              <w:jc w:val="center"/>
              <w:rPr>
                <w:rFonts w:ascii="Arial" w:hAnsi="Arial" w:cs="Arial"/>
                <w:b/>
                <w:bCs/>
                <w:color w:val="auto"/>
                <w:sz w:val="18"/>
                <w:szCs w:val="19"/>
                <w:lang w:val="es-ES_tradnl"/>
              </w:rPr>
            </w:pPr>
            <w:r w:rsidRPr="00F66398">
              <w:rPr>
                <w:rFonts w:ascii="Arial" w:hAnsi="Arial" w:cs="Arial"/>
                <w:b/>
                <w:bCs/>
                <w:color w:val="auto"/>
                <w:sz w:val="18"/>
                <w:szCs w:val="19"/>
                <w:lang w:val="es-ES_tradnl"/>
              </w:rPr>
              <w:lastRenderedPageBreak/>
              <w:t>(Máximo 2 puntos)</w:t>
            </w:r>
          </w:p>
          <w:p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rsidR="009525B8" w:rsidRPr="00F66398" w:rsidRDefault="009525B8" w:rsidP="00954F21">
            <w:pPr>
              <w:widowControl w:val="0"/>
              <w:spacing w:after="0" w:line="240" w:lineRule="auto"/>
              <w:rPr>
                <w:rFonts w:ascii="Arial" w:hAnsi="Arial" w:cs="Arial"/>
                <w:color w:val="auto"/>
                <w:sz w:val="18"/>
                <w:szCs w:val="18"/>
                <w:lang w:val="es-ES_tradnl"/>
              </w:rPr>
            </w:pPr>
            <w:r w:rsidRPr="00F66398">
              <w:rPr>
                <w:rFonts w:ascii="Arial" w:hAnsi="Arial" w:cs="Arial"/>
                <w:color w:val="auto"/>
                <w:sz w:val="18"/>
                <w:szCs w:val="18"/>
                <w:lang w:val="es-ES_tradnl"/>
              </w:rPr>
              <w:lastRenderedPageBreak/>
              <w:t>Presenta  Certificado ISO 37001</w:t>
            </w:r>
          </w:p>
          <w:p w:rsidR="009525B8" w:rsidRPr="00F66398" w:rsidRDefault="009525B8" w:rsidP="00954F21">
            <w:pPr>
              <w:widowControl w:val="0"/>
              <w:spacing w:after="0" w:line="240" w:lineRule="auto"/>
              <w:ind w:left="72" w:hanging="72"/>
              <w:jc w:val="right"/>
              <w:rPr>
                <w:rFonts w:ascii="Arial" w:hAnsi="Arial" w:cs="Arial"/>
                <w:b/>
                <w:color w:val="auto"/>
                <w:sz w:val="18"/>
                <w:szCs w:val="18"/>
                <w:lang w:val="es-ES_tradnl"/>
              </w:rPr>
            </w:pPr>
            <w:r w:rsidRPr="009C34FF">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p w:rsidR="009525B8" w:rsidRPr="00F66398" w:rsidRDefault="009525B8" w:rsidP="00954F21">
            <w:pPr>
              <w:widowControl w:val="0"/>
              <w:spacing w:after="0" w:line="240" w:lineRule="auto"/>
              <w:jc w:val="center"/>
              <w:rPr>
                <w:rFonts w:ascii="Arial" w:hAnsi="Arial" w:cs="Arial"/>
                <w:b/>
                <w:bCs/>
                <w:color w:val="auto"/>
                <w:sz w:val="18"/>
                <w:szCs w:val="19"/>
                <w:lang w:val="es-ES_tradnl"/>
              </w:rPr>
            </w:pPr>
          </w:p>
          <w:p w:rsidR="009525B8" w:rsidRPr="00F66398" w:rsidRDefault="009525B8" w:rsidP="00954F21">
            <w:pPr>
              <w:widowControl w:val="0"/>
              <w:spacing w:after="0" w:line="240" w:lineRule="auto"/>
              <w:ind w:left="-12" w:firstLine="12"/>
              <w:rPr>
                <w:rFonts w:ascii="Arial" w:hAnsi="Arial" w:cs="Arial"/>
                <w:color w:val="auto"/>
                <w:sz w:val="18"/>
                <w:szCs w:val="18"/>
                <w:lang w:val="es-ES_tradnl"/>
              </w:rPr>
            </w:pPr>
            <w:r w:rsidRPr="00F66398">
              <w:rPr>
                <w:rFonts w:ascii="Arial" w:hAnsi="Arial" w:cs="Arial"/>
                <w:color w:val="auto"/>
                <w:sz w:val="18"/>
                <w:szCs w:val="18"/>
                <w:lang w:val="es-ES_tradnl"/>
              </w:rPr>
              <w:t>No presenta Certificado ISO 37001</w:t>
            </w:r>
          </w:p>
          <w:p w:rsidR="009525B8" w:rsidRPr="00F66398" w:rsidRDefault="009525B8" w:rsidP="00954F21">
            <w:pPr>
              <w:widowControl w:val="0"/>
              <w:spacing w:after="0" w:line="240" w:lineRule="auto"/>
              <w:jc w:val="right"/>
              <w:rPr>
                <w:rFonts w:ascii="Arial" w:hAnsi="Arial" w:cs="Arial"/>
                <w:b/>
                <w:bCs/>
                <w:color w:val="auto"/>
                <w:sz w:val="18"/>
                <w:szCs w:val="19"/>
                <w:lang w:val="es-ES_tradnl"/>
              </w:rPr>
            </w:pPr>
            <w:r w:rsidRPr="00F66398">
              <w:rPr>
                <w:rFonts w:ascii="Arial" w:hAnsi="Arial" w:cs="Arial"/>
                <w:b/>
                <w:color w:val="auto"/>
                <w:sz w:val="18"/>
                <w:szCs w:val="18"/>
                <w:lang w:val="es-ES_tradnl"/>
              </w:rPr>
              <w:t>0 puntos</w:t>
            </w:r>
          </w:p>
          <w:p w:rsidR="009525B8" w:rsidRPr="00F66398" w:rsidRDefault="009525B8" w:rsidP="00954F21">
            <w:pPr>
              <w:widowControl w:val="0"/>
              <w:jc w:val="center"/>
              <w:rPr>
                <w:rFonts w:ascii="Arial" w:hAnsi="Arial" w:cs="Arial"/>
                <w:b/>
                <w:bCs/>
                <w:color w:val="auto"/>
                <w:sz w:val="18"/>
                <w:szCs w:val="19"/>
                <w:lang w:val="es-ES_tradnl"/>
              </w:rPr>
            </w:pPr>
          </w:p>
          <w:p w:rsidR="009525B8" w:rsidRPr="00F66398" w:rsidRDefault="009525B8" w:rsidP="00954F21">
            <w:pPr>
              <w:widowControl w:val="0"/>
              <w:spacing w:after="0" w:line="240" w:lineRule="auto"/>
              <w:rPr>
                <w:rFonts w:ascii="Arial" w:hAnsi="Arial" w:cs="Arial"/>
                <w:color w:val="auto"/>
                <w:sz w:val="18"/>
                <w:szCs w:val="18"/>
                <w:lang w:val="es-ES_tradnl"/>
              </w:rPr>
            </w:pPr>
          </w:p>
        </w:tc>
      </w:tr>
      <w:tr w:rsidR="009525B8" w:rsidRPr="003F23EB" w:rsidTr="009525B8">
        <w:trPr>
          <w:trHeight w:val="461"/>
        </w:trPr>
        <w:tc>
          <w:tcPr>
            <w:tcW w:w="6495" w:type="dxa"/>
            <w:gridSpan w:val="2"/>
            <w:tcBorders>
              <w:top w:val="single" w:sz="4" w:space="0" w:color="auto"/>
              <w:bottom w:val="single" w:sz="4" w:space="0" w:color="auto"/>
            </w:tcBorders>
            <w:vAlign w:val="center"/>
          </w:tcPr>
          <w:p w:rsidR="009525B8" w:rsidRPr="00A57984" w:rsidRDefault="009525B8" w:rsidP="00954F21">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PUNTAJE TOTAL</w:t>
            </w:r>
          </w:p>
        </w:tc>
        <w:tc>
          <w:tcPr>
            <w:tcW w:w="2270" w:type="dxa"/>
            <w:tcBorders>
              <w:top w:val="single" w:sz="4" w:space="0" w:color="auto"/>
              <w:bottom w:val="single" w:sz="4" w:space="0" w:color="auto"/>
            </w:tcBorders>
            <w:vAlign w:val="center"/>
          </w:tcPr>
          <w:p w:rsidR="009525B8" w:rsidRPr="003F23EB" w:rsidRDefault="009525B8" w:rsidP="00287375">
            <w:pPr>
              <w:pStyle w:val="Prrafodelista"/>
              <w:widowControl w:val="0"/>
              <w:numPr>
                <w:ilvl w:val="0"/>
                <w:numId w:val="46"/>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44"/>
            </w:r>
          </w:p>
        </w:tc>
      </w:tr>
    </w:tbl>
    <w:p w:rsidR="009525B8" w:rsidRDefault="009525B8" w:rsidP="009525B8">
      <w:pPr>
        <w:widowControl w:val="0"/>
        <w:tabs>
          <w:tab w:val="left" w:pos="993"/>
          <w:tab w:val="center" w:pos="5124"/>
          <w:tab w:val="right" w:pos="9543"/>
        </w:tabs>
        <w:spacing w:after="0" w:line="240" w:lineRule="auto"/>
        <w:ind w:left="426"/>
        <w:jc w:val="both"/>
        <w:rPr>
          <w:rFonts w:ascii="Arial" w:hAnsi="Arial" w:cs="Arial"/>
          <w:b/>
          <w:color w:val="auto"/>
          <w:u w:val="single"/>
          <w:lang w:val="es-ES_tradnl"/>
        </w:rPr>
      </w:pPr>
    </w:p>
    <w:p w:rsidR="009525B8" w:rsidRDefault="009525B8" w:rsidP="009525B8">
      <w:pPr>
        <w:widowControl w:val="0"/>
        <w:tabs>
          <w:tab w:val="left" w:pos="993"/>
          <w:tab w:val="center" w:pos="5124"/>
          <w:tab w:val="right" w:pos="9543"/>
        </w:tabs>
        <w:spacing w:after="0" w:line="240" w:lineRule="auto"/>
        <w:ind w:left="426"/>
        <w:jc w:val="both"/>
        <w:rPr>
          <w:rFonts w:ascii="Arial" w:hAnsi="Arial" w:cs="Arial"/>
          <w:b/>
          <w:color w:val="auto"/>
          <w:sz w:val="20"/>
          <w:lang w:val="es-ES_tradnl"/>
        </w:rPr>
      </w:pPr>
      <w:r w:rsidRPr="00542227">
        <w:rPr>
          <w:rFonts w:ascii="Arial" w:hAnsi="Arial" w:cs="Arial"/>
          <w:color w:val="auto"/>
          <w:sz w:val="20"/>
          <w:lang w:val="es-ES_tradnl"/>
        </w:rPr>
        <w:t xml:space="preserve">Para acceder a la etapa de evaluación económica, el postor debe obtener un </w:t>
      </w:r>
      <w:r w:rsidRPr="00542227">
        <w:rPr>
          <w:rFonts w:ascii="Arial" w:hAnsi="Arial" w:cs="Arial"/>
          <w:b/>
          <w:color w:val="auto"/>
          <w:sz w:val="20"/>
          <w:lang w:val="es-ES_tradnl"/>
        </w:rPr>
        <w:t>puntaje técnico mínimo de ochenta (80) puntos.</w:t>
      </w:r>
    </w:p>
    <w:p w:rsidR="00FB292D" w:rsidRDefault="00FB292D" w:rsidP="001533B7">
      <w:pPr>
        <w:widowControl w:val="0"/>
        <w:tabs>
          <w:tab w:val="left" w:pos="993"/>
          <w:tab w:val="center" w:pos="5124"/>
          <w:tab w:val="right" w:pos="9543"/>
        </w:tabs>
        <w:spacing w:after="0" w:line="240" w:lineRule="auto"/>
        <w:ind w:left="426"/>
        <w:jc w:val="both"/>
        <w:rPr>
          <w:rFonts w:ascii="Arial" w:hAnsi="Arial" w:cs="Arial"/>
          <w:b/>
          <w:color w:val="auto"/>
          <w:u w:val="single"/>
          <w:lang w:val="es-ES_tradnl"/>
        </w:rPr>
      </w:pPr>
    </w:p>
    <w:tbl>
      <w:tblPr>
        <w:tblStyle w:val="Tabladecuadrcula1clara-nfasis51"/>
        <w:tblW w:w="8936" w:type="dxa"/>
        <w:tblInd w:w="415" w:type="dxa"/>
        <w:tblLook w:val="04A0" w:firstRow="1" w:lastRow="0" w:firstColumn="1" w:lastColumn="0" w:noHBand="0" w:noVBand="1"/>
      </w:tblPr>
      <w:tblGrid>
        <w:gridCol w:w="8936"/>
      </w:tblGrid>
      <w:tr w:rsidR="001D10A3"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rsidR="001D10A3" w:rsidRPr="002B4536" w:rsidRDefault="001D10A3" w:rsidP="00BD746B">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D10A3" w:rsidRPr="002B4536" w:rsidTr="00BD746B">
        <w:trPr>
          <w:trHeight w:val="1200"/>
        </w:trPr>
        <w:tc>
          <w:tcPr>
            <w:cnfStyle w:val="001000000000" w:firstRow="0" w:lastRow="0" w:firstColumn="1" w:lastColumn="0" w:oddVBand="0" w:evenVBand="0" w:oddHBand="0" w:evenHBand="0" w:firstRowFirstColumn="0" w:firstRowLastColumn="0" w:lastRowFirstColumn="0" w:lastRowLastColumn="0"/>
            <w:tcW w:w="8936" w:type="dxa"/>
            <w:vAlign w:val="center"/>
          </w:tcPr>
          <w:p w:rsidR="001D10A3" w:rsidRPr="00BB77A4" w:rsidRDefault="001D10A3" w:rsidP="00785AD6">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Los factores de evaluación elaborados por el comité de selección guarda</w:t>
            </w:r>
            <w:r w:rsidR="004E135F">
              <w:rPr>
                <w:rFonts w:ascii="Arial" w:hAnsi="Arial" w:cs="Arial"/>
                <w:b w:val="0"/>
                <w:i/>
                <w:color w:val="0000FF"/>
                <w:sz w:val="19"/>
                <w:szCs w:val="19"/>
                <w:lang w:val="es-ES_tradnl"/>
              </w:rPr>
              <w:t>n</w:t>
            </w:r>
            <w:r w:rsidRPr="00BB77A4">
              <w:rPr>
                <w:rFonts w:ascii="Arial" w:hAnsi="Arial" w:cs="Arial"/>
                <w:b w:val="0"/>
                <w:i/>
                <w:color w:val="0000FF"/>
                <w:sz w:val="19"/>
                <w:szCs w:val="19"/>
                <w:lang w:val="es-ES_tradnl"/>
              </w:rPr>
              <w:t xml:space="preserve"> vinculación, razonabilidad y proporcionalidad con el objeto de la contratación. Asimismo, estos no pueden calificar con puntaje el cumplimiento de los Términos de Referencia ni los requisitos de calificación.</w:t>
            </w:r>
          </w:p>
          <w:p w:rsidR="001D10A3" w:rsidRPr="007142BF" w:rsidRDefault="001D10A3" w:rsidP="00BD746B">
            <w:pPr>
              <w:pStyle w:val="Prrafodelista"/>
              <w:widowControl w:val="0"/>
              <w:tabs>
                <w:tab w:val="left" w:pos="993"/>
              </w:tabs>
              <w:spacing w:after="0" w:line="240" w:lineRule="auto"/>
              <w:ind w:left="317"/>
              <w:contextualSpacing w:val="0"/>
              <w:jc w:val="both"/>
              <w:rPr>
                <w:rFonts w:ascii="Arial" w:hAnsi="Arial" w:cs="Arial"/>
                <w:b w:val="0"/>
                <w:i/>
                <w:color w:val="0000FF"/>
                <w:sz w:val="16"/>
                <w:szCs w:val="19"/>
                <w:lang w:val="es-ES_tradnl"/>
              </w:rPr>
            </w:pPr>
          </w:p>
          <w:p w:rsidR="001D10A3" w:rsidRPr="002B4536" w:rsidRDefault="001D10A3" w:rsidP="00785AD6">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rsidR="001D10A3" w:rsidRDefault="001D10A3" w:rsidP="001533B7">
      <w:pPr>
        <w:widowControl w:val="0"/>
        <w:tabs>
          <w:tab w:val="center" w:pos="5124"/>
          <w:tab w:val="right" w:pos="9543"/>
        </w:tabs>
        <w:spacing w:after="0" w:line="240" w:lineRule="auto"/>
        <w:ind w:left="426"/>
        <w:rPr>
          <w:rFonts w:ascii="Arial" w:hAnsi="Arial" w:cs="Arial"/>
          <w:sz w:val="20"/>
          <w:lang w:val="es-ES"/>
        </w:rPr>
      </w:pPr>
    </w:p>
    <w:p w:rsidR="00EF11CB" w:rsidRPr="001D10A3" w:rsidRDefault="00EF11CB" w:rsidP="001533B7">
      <w:pPr>
        <w:widowControl w:val="0"/>
        <w:tabs>
          <w:tab w:val="center" w:pos="5124"/>
          <w:tab w:val="right" w:pos="9543"/>
        </w:tabs>
        <w:spacing w:after="0" w:line="240" w:lineRule="auto"/>
        <w:ind w:left="426"/>
        <w:rPr>
          <w:rFonts w:ascii="Arial" w:hAnsi="Arial" w:cs="Arial"/>
          <w:sz w:val="20"/>
          <w:lang w:val="es-ES"/>
        </w:rPr>
      </w:pPr>
    </w:p>
    <w:p w:rsidR="007A6F5B" w:rsidRDefault="007A6F5B" w:rsidP="007A6F5B">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rsidR="007A6F5B" w:rsidRDefault="007A6F5B" w:rsidP="007A6F5B">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7A6F5B" w:rsidRPr="00A57984" w:rsidTr="00D10523">
        <w:trPr>
          <w:trHeight w:val="310"/>
          <w:tblHeader/>
        </w:trPr>
        <w:tc>
          <w:tcPr>
            <w:tcW w:w="6044" w:type="dxa"/>
            <w:gridSpan w:val="2"/>
            <w:tcBorders>
              <w:bottom w:val="single" w:sz="4" w:space="0" w:color="auto"/>
            </w:tcBorders>
            <w:vAlign w:val="center"/>
          </w:tcPr>
          <w:p w:rsidR="007A6F5B" w:rsidRPr="00357D93" w:rsidRDefault="007A6F5B" w:rsidP="00D1052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rsidR="007A6F5B" w:rsidRPr="00CD18F0" w:rsidRDefault="007A6F5B" w:rsidP="00D1052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7A6F5B" w:rsidRPr="00A57984" w:rsidTr="006557E7">
        <w:trPr>
          <w:trHeight w:val="119"/>
        </w:trPr>
        <w:tc>
          <w:tcPr>
            <w:tcW w:w="374" w:type="dxa"/>
            <w:tcBorders>
              <w:bottom w:val="single" w:sz="4" w:space="0" w:color="auto"/>
              <w:right w:val="single" w:sz="4" w:space="0" w:color="auto"/>
            </w:tcBorders>
            <w:vAlign w:val="center"/>
          </w:tcPr>
          <w:p w:rsidR="007A6F5B" w:rsidRPr="00816D3F" w:rsidRDefault="007A6F5B" w:rsidP="00D1052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single" w:sz="4" w:space="0" w:color="auto"/>
              <w:bottom w:val="single" w:sz="4" w:space="0" w:color="auto"/>
            </w:tcBorders>
            <w:vAlign w:val="center"/>
            <w:hideMark/>
          </w:tcPr>
          <w:p w:rsidR="007A6F5B" w:rsidRPr="00A57984" w:rsidRDefault="007A6F5B" w:rsidP="00D10523">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7A6F5B" w:rsidRPr="00A57984" w:rsidTr="006557E7">
        <w:trPr>
          <w:trHeight w:val="514"/>
        </w:trPr>
        <w:tc>
          <w:tcPr>
            <w:tcW w:w="374" w:type="dxa"/>
            <w:tcBorders>
              <w:top w:val="single" w:sz="4" w:space="0" w:color="auto"/>
              <w:right w:val="single" w:sz="4" w:space="0" w:color="auto"/>
            </w:tcBorders>
            <w:vAlign w:val="center"/>
          </w:tcPr>
          <w:p w:rsidR="007A6F5B" w:rsidRPr="00A57984" w:rsidRDefault="007A6F5B" w:rsidP="00D10523">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single" w:sz="4" w:space="0" w:color="auto"/>
            </w:tcBorders>
            <w:hideMark/>
          </w:tcPr>
          <w:p w:rsidR="007A6F5B" w:rsidRPr="009C77B7" w:rsidRDefault="007A6F5B" w:rsidP="00D10523">
            <w:pPr>
              <w:widowControl w:val="0"/>
              <w:spacing w:after="0" w:line="240" w:lineRule="auto"/>
              <w:jc w:val="both"/>
              <w:rPr>
                <w:rFonts w:ascii="Arial" w:hAnsi="Arial" w:cs="Arial"/>
                <w:iCs/>
                <w:color w:val="auto"/>
                <w:sz w:val="20"/>
                <w:szCs w:val="16"/>
                <w:u w:val="single"/>
                <w:lang w:eastAsia="es-ES"/>
              </w:rPr>
            </w:pPr>
          </w:p>
          <w:p w:rsidR="007A6F5B" w:rsidRPr="009C77B7" w:rsidRDefault="007A6F5B" w:rsidP="00D10523">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rsidR="007A6F5B" w:rsidRDefault="007A6F5B" w:rsidP="00D10523">
            <w:pPr>
              <w:widowControl w:val="0"/>
              <w:spacing w:after="0" w:line="240" w:lineRule="auto"/>
              <w:jc w:val="both"/>
              <w:rPr>
                <w:rFonts w:ascii="Arial" w:hAnsi="Arial" w:cs="Arial"/>
                <w:iCs/>
                <w:color w:val="auto"/>
                <w:sz w:val="18"/>
                <w:szCs w:val="16"/>
                <w:lang w:eastAsia="es-ES"/>
              </w:rPr>
            </w:pPr>
          </w:p>
          <w:p w:rsidR="007A6F5B" w:rsidRPr="009C77B7" w:rsidRDefault="007A6F5B" w:rsidP="00D10523">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rsidR="007A6F5B" w:rsidRDefault="007A6F5B" w:rsidP="00D10523">
            <w:pPr>
              <w:widowControl w:val="0"/>
              <w:spacing w:after="0" w:line="240" w:lineRule="auto"/>
              <w:jc w:val="both"/>
              <w:rPr>
                <w:rFonts w:ascii="Arial" w:hAnsi="Arial" w:cs="Arial"/>
                <w:iCs/>
                <w:color w:val="auto"/>
                <w:sz w:val="18"/>
                <w:szCs w:val="16"/>
                <w:lang w:eastAsia="es-ES"/>
              </w:rPr>
            </w:pPr>
          </w:p>
          <w:p w:rsidR="007A6F5B" w:rsidRPr="009C77B7" w:rsidRDefault="007A6F5B" w:rsidP="00D10523">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rsidR="007A6F5B" w:rsidRDefault="007A6F5B" w:rsidP="00D10523">
            <w:pPr>
              <w:widowControl w:val="0"/>
              <w:spacing w:after="0" w:line="240" w:lineRule="auto"/>
              <w:jc w:val="both"/>
              <w:rPr>
                <w:rFonts w:ascii="Arial" w:hAnsi="Arial" w:cs="Arial"/>
                <w:iCs/>
                <w:color w:val="auto"/>
                <w:sz w:val="18"/>
                <w:szCs w:val="16"/>
                <w:lang w:eastAsia="es-ES"/>
              </w:rPr>
            </w:pPr>
          </w:p>
          <w:p w:rsidR="007A6F5B" w:rsidRPr="009C77B7" w:rsidRDefault="007A6F5B" w:rsidP="00D10523">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w:t>
            </w:r>
            <w:r w:rsidR="00D66A7E">
              <w:rPr>
                <w:rFonts w:ascii="Arial" w:hAnsi="Arial" w:cs="Arial"/>
                <w:iCs/>
                <w:color w:val="auto"/>
                <w:sz w:val="18"/>
                <w:szCs w:val="16"/>
                <w:lang w:eastAsia="es-ES"/>
              </w:rPr>
              <w:t xml:space="preserve">registro del monto de la oferta en el SEACE o </w:t>
            </w:r>
            <w:r w:rsidRPr="009C77B7">
              <w:rPr>
                <w:rFonts w:ascii="Arial" w:hAnsi="Arial" w:cs="Arial"/>
                <w:iCs/>
                <w:color w:val="auto"/>
                <w:sz w:val="18"/>
                <w:szCs w:val="16"/>
                <w:lang w:eastAsia="es-ES"/>
              </w:rPr>
              <w:t xml:space="preserve">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(Anexo N°</w:t>
            </w:r>
            <w:r w:rsidR="00890F6B">
              <w:rPr>
                <w:rFonts w:ascii="Arial" w:hAnsi="Arial" w:cs="Arial"/>
                <w:b/>
                <w:iCs/>
                <w:color w:val="auto"/>
                <w:sz w:val="18"/>
                <w:szCs w:val="16"/>
                <w:lang w:eastAsia="es-ES"/>
              </w:rPr>
              <w:t xml:space="preserve"> </w:t>
            </w:r>
            <w:r w:rsidR="00BB5195">
              <w:rPr>
                <w:rFonts w:ascii="Arial" w:hAnsi="Arial" w:cs="Arial"/>
                <w:b/>
                <w:iCs/>
                <w:color w:val="auto"/>
                <w:sz w:val="18"/>
                <w:szCs w:val="16"/>
                <w:lang w:eastAsia="es-ES"/>
              </w:rPr>
              <w:t>6</w:t>
            </w:r>
            <w:r w:rsidRPr="00B052F5">
              <w:rPr>
                <w:rFonts w:ascii="Arial" w:hAnsi="Arial" w:cs="Arial"/>
                <w:b/>
                <w:iCs/>
                <w:color w:val="auto"/>
                <w:sz w:val="18"/>
                <w:szCs w:val="16"/>
                <w:lang w:eastAsia="es-ES"/>
              </w:rPr>
              <w:t>)</w:t>
            </w:r>
            <w:r w:rsidR="007B7372" w:rsidRPr="007B7372">
              <w:rPr>
                <w:rFonts w:ascii="Arial" w:hAnsi="Arial" w:cs="Arial"/>
                <w:iCs/>
                <w:color w:val="auto"/>
                <w:sz w:val="18"/>
                <w:szCs w:val="16"/>
                <w:lang w:eastAsia="es-ES"/>
              </w:rPr>
              <w:t>, según corresponda.</w:t>
            </w:r>
            <w:r w:rsidRPr="007B7372" w:rsidDel="005A042B">
              <w:rPr>
                <w:rFonts w:ascii="Arial" w:hAnsi="Arial" w:cs="Arial"/>
                <w:iCs/>
                <w:color w:val="auto"/>
                <w:sz w:val="18"/>
                <w:lang w:eastAsia="es-ES"/>
              </w:rPr>
              <w:t xml:space="preserve"> </w:t>
            </w:r>
          </w:p>
          <w:p w:rsidR="007A6F5B" w:rsidRDefault="007A6F5B" w:rsidP="00D10523">
            <w:pPr>
              <w:widowControl w:val="0"/>
              <w:spacing w:after="0" w:line="240" w:lineRule="auto"/>
              <w:jc w:val="both"/>
              <w:rPr>
                <w:rFonts w:ascii="Arial" w:hAnsi="Arial" w:cs="Arial"/>
                <w:color w:val="auto"/>
                <w:sz w:val="20"/>
              </w:rPr>
            </w:pPr>
          </w:p>
          <w:p w:rsidR="007A6F5B" w:rsidRPr="009C77B7" w:rsidRDefault="007A6F5B" w:rsidP="00D10523">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rsidR="007A6F5B" w:rsidRPr="009561E8" w:rsidRDefault="007A6F5B" w:rsidP="00D10523">
            <w:pPr>
              <w:widowControl w:val="0"/>
              <w:spacing w:after="0" w:line="240" w:lineRule="auto"/>
              <w:rPr>
                <w:rFonts w:ascii="Arial" w:hAnsi="Arial" w:cs="Arial"/>
                <w:sz w:val="18"/>
                <w:szCs w:val="18"/>
                <w:lang w:eastAsia="es-ES"/>
              </w:rPr>
            </w:pPr>
          </w:p>
          <w:p w:rsidR="00793C84" w:rsidRPr="000B3D32" w:rsidRDefault="00793C84" w:rsidP="00793C84">
            <w:pPr>
              <w:pStyle w:val="NormalWeb"/>
              <w:spacing w:before="0" w:beforeAutospacing="0" w:after="0" w:afterAutospacing="0"/>
              <w:jc w:val="both"/>
              <w:rPr>
                <w:rFonts w:ascii="Arial" w:hAnsi="Arial" w:cs="Arial"/>
                <w:sz w:val="18"/>
                <w:szCs w:val="18"/>
              </w:rPr>
            </w:pPr>
            <w:r w:rsidRPr="000B3D32">
              <w:rPr>
                <w:rFonts w:ascii="Arial" w:hAnsi="Arial" w:cs="Arial"/>
                <w:sz w:val="18"/>
                <w:szCs w:val="18"/>
                <w:lang w:val="es-ES"/>
              </w:rPr>
              <w:t xml:space="preserve">La evaluación consistirá en asignar un puntaje de cien (100) puntos </w:t>
            </w:r>
            <w:r w:rsidRPr="000B3D32">
              <w:rPr>
                <w:rFonts w:ascii="Arial" w:hAnsi="Arial" w:cs="Arial"/>
                <w:sz w:val="18"/>
                <w:szCs w:val="18"/>
              </w:rPr>
              <w:t>a la oferta de precio más bajo y otorga a las demás ofertas puntajes</w:t>
            </w:r>
            <w:r>
              <w:rPr>
                <w:rFonts w:ascii="Arial" w:hAnsi="Arial" w:cs="Arial"/>
                <w:sz w:val="18"/>
                <w:szCs w:val="18"/>
              </w:rPr>
              <w:t xml:space="preserve"> </w:t>
            </w:r>
            <w:r w:rsidRPr="000B3D32">
              <w:rPr>
                <w:rFonts w:ascii="Arial" w:hAnsi="Arial" w:cs="Arial"/>
                <w:sz w:val="18"/>
                <w:szCs w:val="18"/>
              </w:rPr>
              <w:t>inversamente</w:t>
            </w:r>
            <w:r>
              <w:rPr>
                <w:rFonts w:ascii="Arial" w:hAnsi="Arial" w:cs="Arial"/>
                <w:sz w:val="18"/>
                <w:szCs w:val="18"/>
              </w:rPr>
              <w:t xml:space="preserve"> </w:t>
            </w:r>
            <w:r w:rsidRPr="000B3D32">
              <w:rPr>
                <w:rFonts w:ascii="Arial" w:hAnsi="Arial" w:cs="Arial"/>
                <w:sz w:val="18"/>
                <w:szCs w:val="18"/>
              </w:rPr>
              <w:t>proporcionales a sus respectivos precios, según la siguiente fórmula:</w:t>
            </w:r>
          </w:p>
          <w:p w:rsidR="00793C84" w:rsidRPr="000B3D32" w:rsidRDefault="00793C84" w:rsidP="00793C84">
            <w:pPr>
              <w:pStyle w:val="Prrafodelista"/>
              <w:widowControl w:val="0"/>
              <w:spacing w:after="0" w:line="240" w:lineRule="auto"/>
              <w:ind w:left="0"/>
              <w:jc w:val="both"/>
              <w:rPr>
                <w:rFonts w:ascii="Arial" w:hAnsi="Arial" w:cs="Arial"/>
                <w:sz w:val="18"/>
                <w:szCs w:val="18"/>
              </w:rPr>
            </w:pPr>
          </w:p>
          <w:p w:rsidR="00793C84" w:rsidRPr="000B3D32" w:rsidRDefault="00793C84" w:rsidP="00793C84">
            <w:pPr>
              <w:pStyle w:val="Prrafodelista"/>
              <w:widowControl w:val="0"/>
              <w:spacing w:after="0" w:line="240" w:lineRule="auto"/>
              <w:ind w:left="1701"/>
              <w:rPr>
                <w:rFonts w:ascii="Arial" w:hAnsi="Arial" w:cs="Arial"/>
                <w:sz w:val="18"/>
                <w:szCs w:val="18"/>
              </w:rPr>
            </w:pPr>
          </w:p>
          <w:p w:rsidR="00793C84" w:rsidRPr="000B3D32" w:rsidRDefault="00793C84" w:rsidP="00793C84">
            <w:pPr>
              <w:pStyle w:val="NormalWeb"/>
              <w:spacing w:before="0" w:beforeAutospacing="0" w:after="0" w:afterAutospacing="0"/>
              <w:ind w:left="720"/>
              <w:jc w:val="both"/>
              <w:rPr>
                <w:rFonts w:ascii="Arial" w:hAnsi="Arial" w:cs="Arial"/>
                <w:sz w:val="18"/>
                <w:szCs w:val="18"/>
                <w:u w:val="single"/>
                <w:lang w:val="en-US"/>
              </w:rPr>
            </w:pPr>
            <w:r w:rsidRPr="000B3D32">
              <w:rPr>
                <w:rFonts w:ascii="Arial" w:hAnsi="Arial" w:cs="Arial"/>
                <w:sz w:val="18"/>
                <w:szCs w:val="18"/>
                <w:lang w:val="en-US"/>
              </w:rPr>
              <w:t>P</w:t>
            </w:r>
            <w:r w:rsidRPr="000B3D32">
              <w:rPr>
                <w:rFonts w:ascii="Arial" w:hAnsi="Arial" w:cs="Arial"/>
                <w:sz w:val="18"/>
                <w:szCs w:val="18"/>
                <w:vertAlign w:val="subscript"/>
                <w:lang w:val="en-US"/>
              </w:rPr>
              <w:t>i</w:t>
            </w:r>
            <w:r w:rsidRPr="000B3D32">
              <w:rPr>
                <w:rFonts w:ascii="Arial" w:hAnsi="Arial" w:cs="Arial"/>
                <w:sz w:val="18"/>
                <w:szCs w:val="18"/>
                <w:lang w:val="en-US"/>
              </w:rPr>
              <w:t xml:space="preserve"> =  </w:t>
            </w:r>
            <w:r w:rsidRPr="000B3D32">
              <w:rPr>
                <w:rFonts w:ascii="Arial" w:hAnsi="Arial" w:cs="Arial"/>
                <w:sz w:val="18"/>
                <w:szCs w:val="18"/>
                <w:u w:val="single"/>
                <w:lang w:val="en-US"/>
              </w:rPr>
              <w:t>O</w:t>
            </w:r>
            <w:r w:rsidRPr="000B3D32">
              <w:rPr>
                <w:rFonts w:ascii="Arial" w:hAnsi="Arial" w:cs="Arial"/>
                <w:sz w:val="18"/>
                <w:szCs w:val="18"/>
                <w:u w:val="single"/>
                <w:vertAlign w:val="subscript"/>
                <w:lang w:val="en-US"/>
              </w:rPr>
              <w:t>m</w:t>
            </w:r>
            <w:r w:rsidRPr="000B3D32">
              <w:rPr>
                <w:rFonts w:ascii="Arial" w:hAnsi="Arial" w:cs="Arial"/>
                <w:sz w:val="18"/>
                <w:szCs w:val="18"/>
                <w:u w:val="single"/>
                <w:lang w:val="en-US"/>
              </w:rPr>
              <w:t xml:space="preserve"> x PMP</w:t>
            </w:r>
          </w:p>
          <w:p w:rsidR="00793C84" w:rsidRPr="000B3D32" w:rsidRDefault="00793C84" w:rsidP="00793C84">
            <w:pPr>
              <w:pStyle w:val="NormalWeb"/>
              <w:spacing w:before="0" w:beforeAutospacing="0" w:after="0" w:afterAutospacing="0"/>
              <w:ind w:left="720"/>
              <w:jc w:val="both"/>
              <w:rPr>
                <w:rFonts w:ascii="Arial" w:hAnsi="Arial" w:cs="Arial"/>
                <w:sz w:val="18"/>
                <w:szCs w:val="18"/>
                <w:lang w:val="en-US"/>
              </w:rPr>
            </w:pPr>
            <w:r w:rsidRPr="000B3D32">
              <w:rPr>
                <w:rFonts w:ascii="Arial" w:hAnsi="Arial" w:cs="Arial"/>
                <w:sz w:val="18"/>
                <w:szCs w:val="18"/>
                <w:lang w:val="en-US"/>
              </w:rPr>
              <w:t xml:space="preserve">             O</w:t>
            </w:r>
            <w:r w:rsidRPr="000B3D32">
              <w:rPr>
                <w:rFonts w:ascii="Arial" w:hAnsi="Arial" w:cs="Arial"/>
                <w:sz w:val="18"/>
                <w:szCs w:val="18"/>
                <w:vertAlign w:val="subscript"/>
                <w:lang w:val="en-US"/>
              </w:rPr>
              <w:t>i</w:t>
            </w:r>
          </w:p>
          <w:p w:rsidR="00793C84" w:rsidRPr="000B3D32" w:rsidRDefault="00793C84" w:rsidP="005722C3">
            <w:pPr>
              <w:pStyle w:val="NormalWeb"/>
              <w:spacing w:before="0" w:beforeAutospacing="0" w:after="0" w:afterAutospacing="0" w:line="360" w:lineRule="auto"/>
              <w:jc w:val="both"/>
              <w:rPr>
                <w:rFonts w:ascii="Arial" w:hAnsi="Arial" w:cs="Arial"/>
                <w:sz w:val="18"/>
                <w:szCs w:val="18"/>
                <w:lang w:val="en-US"/>
              </w:rPr>
            </w:pPr>
            <w:r w:rsidRPr="000B3D32">
              <w:rPr>
                <w:rFonts w:ascii="Arial" w:hAnsi="Arial" w:cs="Arial"/>
                <w:sz w:val="18"/>
                <w:szCs w:val="18"/>
                <w:lang w:val="en-US"/>
              </w:rPr>
              <w:t xml:space="preserve">Donde: </w:t>
            </w:r>
          </w:p>
          <w:p w:rsidR="00793C84" w:rsidRPr="000B3D32" w:rsidRDefault="00793C84" w:rsidP="00A3616D">
            <w:pPr>
              <w:pStyle w:val="NormalWeb"/>
              <w:spacing w:before="0" w:beforeAutospacing="0" w:after="0" w:afterAutospacing="0"/>
              <w:jc w:val="both"/>
              <w:rPr>
                <w:rFonts w:ascii="Arial" w:hAnsi="Arial" w:cs="Arial"/>
                <w:sz w:val="18"/>
                <w:szCs w:val="18"/>
              </w:rPr>
            </w:pPr>
            <w:r w:rsidRPr="000B3D32">
              <w:rPr>
                <w:rFonts w:ascii="Arial" w:hAnsi="Arial" w:cs="Arial"/>
                <w:sz w:val="18"/>
                <w:szCs w:val="18"/>
              </w:rPr>
              <w:t>I = Oferta</w:t>
            </w:r>
          </w:p>
          <w:p w:rsidR="00793C84" w:rsidRPr="000B3D32" w:rsidRDefault="00793C84" w:rsidP="00A3616D">
            <w:pPr>
              <w:pStyle w:val="NormalWeb"/>
              <w:spacing w:before="0" w:beforeAutospacing="0" w:after="0" w:afterAutospacing="0"/>
              <w:jc w:val="both"/>
              <w:rPr>
                <w:rFonts w:ascii="Arial" w:hAnsi="Arial" w:cs="Arial"/>
                <w:sz w:val="18"/>
                <w:szCs w:val="18"/>
              </w:rPr>
            </w:pPr>
            <w:r w:rsidRPr="000B3D32">
              <w:rPr>
                <w:rFonts w:ascii="Arial" w:hAnsi="Arial" w:cs="Arial"/>
                <w:sz w:val="18"/>
                <w:szCs w:val="18"/>
              </w:rPr>
              <w:t xml:space="preserve">Pi = Puntaje de la oferta a evaluar </w:t>
            </w:r>
          </w:p>
          <w:p w:rsidR="00793C84" w:rsidRPr="000B3D32" w:rsidRDefault="00793C84" w:rsidP="00A3616D">
            <w:pPr>
              <w:pStyle w:val="NormalWeb"/>
              <w:spacing w:before="0" w:beforeAutospacing="0" w:after="0" w:afterAutospacing="0"/>
              <w:jc w:val="both"/>
              <w:rPr>
                <w:rFonts w:ascii="Arial" w:hAnsi="Arial" w:cs="Arial"/>
                <w:sz w:val="18"/>
                <w:szCs w:val="18"/>
              </w:rPr>
            </w:pPr>
            <w:r w:rsidRPr="000B3D32">
              <w:rPr>
                <w:rFonts w:ascii="Arial" w:hAnsi="Arial" w:cs="Arial"/>
                <w:sz w:val="18"/>
                <w:szCs w:val="18"/>
              </w:rPr>
              <w:t>Oi = Precio i</w:t>
            </w:r>
          </w:p>
          <w:p w:rsidR="00793C84" w:rsidRPr="000B3D32" w:rsidRDefault="00793C84" w:rsidP="00A3616D">
            <w:pPr>
              <w:pStyle w:val="NormalWeb"/>
              <w:spacing w:before="0" w:beforeAutospacing="0" w:after="0" w:afterAutospacing="0"/>
              <w:jc w:val="both"/>
              <w:rPr>
                <w:rFonts w:ascii="Arial" w:hAnsi="Arial" w:cs="Arial"/>
                <w:sz w:val="18"/>
                <w:szCs w:val="18"/>
              </w:rPr>
            </w:pPr>
            <w:r w:rsidRPr="000B3D32">
              <w:rPr>
                <w:rFonts w:ascii="Arial" w:hAnsi="Arial" w:cs="Arial"/>
                <w:sz w:val="18"/>
                <w:szCs w:val="18"/>
              </w:rPr>
              <w:lastRenderedPageBreak/>
              <w:t>Om = Precio de la oferta más baja</w:t>
            </w:r>
          </w:p>
          <w:p w:rsidR="007A6F5B" w:rsidRDefault="00793C84" w:rsidP="008E2E0A">
            <w:pPr>
              <w:widowControl w:val="0"/>
              <w:spacing w:after="0" w:line="240" w:lineRule="auto"/>
              <w:rPr>
                <w:rFonts w:ascii="Arial" w:hAnsi="Arial" w:cs="Arial"/>
                <w:sz w:val="18"/>
                <w:szCs w:val="18"/>
                <w:lang w:eastAsia="es-ES"/>
              </w:rPr>
            </w:pPr>
            <w:r w:rsidRPr="000B3D32">
              <w:rPr>
                <w:rFonts w:ascii="Arial" w:hAnsi="Arial" w:cs="Arial"/>
                <w:sz w:val="18"/>
                <w:szCs w:val="18"/>
              </w:rPr>
              <w:t>PMP = Puntaje máximo del precio</w:t>
            </w:r>
            <w:r w:rsidR="007A6F5B" w:rsidRPr="00A57984">
              <w:rPr>
                <w:rFonts w:ascii="Arial" w:hAnsi="Arial" w:cs="Arial"/>
                <w:sz w:val="18"/>
                <w:szCs w:val="18"/>
                <w:lang w:eastAsia="es-ES"/>
              </w:rPr>
              <w:t xml:space="preserve">                         </w:t>
            </w:r>
          </w:p>
          <w:p w:rsidR="007A6F5B" w:rsidRPr="00A57984" w:rsidRDefault="007A6F5B" w:rsidP="00D10523">
            <w:pPr>
              <w:widowControl w:val="0"/>
              <w:spacing w:after="0" w:line="240" w:lineRule="auto"/>
              <w:jc w:val="center"/>
              <w:rPr>
                <w:rFonts w:ascii="Arial" w:hAnsi="Arial" w:cs="Arial"/>
                <w:sz w:val="18"/>
                <w:szCs w:val="18"/>
                <w:lang w:eastAsia="es-ES"/>
              </w:rPr>
            </w:pPr>
          </w:p>
        </w:tc>
      </w:tr>
      <w:tr w:rsidR="007A6F5B" w:rsidRPr="003F23EB" w:rsidTr="00D10523">
        <w:trPr>
          <w:trHeight w:val="461"/>
        </w:trPr>
        <w:tc>
          <w:tcPr>
            <w:tcW w:w="6044" w:type="dxa"/>
            <w:gridSpan w:val="2"/>
            <w:tcBorders>
              <w:top w:val="single" w:sz="4" w:space="0" w:color="auto"/>
              <w:bottom w:val="single" w:sz="4" w:space="0" w:color="auto"/>
            </w:tcBorders>
            <w:vAlign w:val="center"/>
          </w:tcPr>
          <w:p w:rsidR="007A6F5B" w:rsidRPr="00A57984" w:rsidRDefault="007A6F5B" w:rsidP="00D10523">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PUNTAJE TOTAL</w:t>
            </w:r>
          </w:p>
        </w:tc>
        <w:tc>
          <w:tcPr>
            <w:tcW w:w="2939" w:type="dxa"/>
            <w:tcBorders>
              <w:top w:val="single" w:sz="4" w:space="0" w:color="auto"/>
              <w:bottom w:val="single" w:sz="4" w:space="0" w:color="auto"/>
            </w:tcBorders>
            <w:vAlign w:val="center"/>
          </w:tcPr>
          <w:p w:rsidR="007A6F5B" w:rsidRPr="003F23EB" w:rsidRDefault="007A6F5B" w:rsidP="00287375">
            <w:pPr>
              <w:pStyle w:val="Prrafodelista"/>
              <w:widowControl w:val="0"/>
              <w:numPr>
                <w:ilvl w:val="0"/>
                <w:numId w:val="32"/>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rsidR="00EF11CB" w:rsidRDefault="00EF11CB" w:rsidP="007A6F5B">
      <w:pPr>
        <w:pStyle w:val="Prrafodelista"/>
        <w:widowControl w:val="0"/>
        <w:spacing w:after="0" w:line="240" w:lineRule="auto"/>
        <w:ind w:left="426"/>
        <w:rPr>
          <w:rFonts w:ascii="Arial" w:hAnsi="Arial" w:cs="Arial"/>
          <w:sz w:val="20"/>
        </w:rPr>
      </w:pPr>
    </w:p>
    <w:p w:rsidR="00EF11CB" w:rsidRDefault="00EF11CB">
      <w:pPr>
        <w:spacing w:after="0" w:line="240" w:lineRule="auto"/>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F17D49" w:rsidRPr="00654138" w:rsidRDefault="00FD0504" w:rsidP="00CD5328">
            <w:pPr>
              <w:pStyle w:val="Prrafodelista"/>
              <w:widowControl w:val="0"/>
              <w:spacing w:after="0" w:line="240" w:lineRule="auto"/>
              <w:ind w:left="66"/>
              <w:jc w:val="center"/>
              <w:rPr>
                <w:rFonts w:ascii="Arial" w:hAnsi="Arial" w:cs="Arial"/>
              </w:rPr>
            </w:pPr>
            <w:r>
              <w:rPr>
                <w:rFonts w:ascii="Arial" w:hAnsi="Arial" w:cs="Arial"/>
                <w:b/>
                <w:u w:val="single"/>
                <w:lang w:val="es-ES"/>
              </w:rPr>
              <w:lastRenderedPageBreak/>
              <w:br w:type="page"/>
            </w:r>
            <w:r w:rsidR="00A81096">
              <w:rPr>
                <w:rFonts w:ascii="Arial" w:hAnsi="Arial" w:cs="Arial"/>
                <w:b/>
              </w:rPr>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2A5C37">
      <w:pPr>
        <w:widowControl w:val="0"/>
        <w:spacing w:after="0" w:line="240" w:lineRule="auto"/>
        <w:ind w:left="350"/>
        <w:jc w:val="both"/>
        <w:rPr>
          <w:rFonts w:ascii="Arial" w:hAnsi="Arial" w:cs="Arial"/>
          <w:sz w:val="20"/>
        </w:rPr>
      </w:pPr>
    </w:p>
    <w:p w:rsidR="00F17D49" w:rsidRDefault="00F17D49" w:rsidP="002A5C37">
      <w:pPr>
        <w:widowControl w:val="0"/>
        <w:spacing w:after="0" w:line="240" w:lineRule="auto"/>
        <w:ind w:left="350"/>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785AD6" w:rsidRPr="002B4536" w:rsidTr="00C9051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785AD6" w:rsidRPr="002B4536" w:rsidRDefault="00785AD6" w:rsidP="00785AD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85AD6" w:rsidRPr="0091745C" w:rsidTr="00C9051A">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785AD6" w:rsidRPr="002D6AF8" w:rsidRDefault="00785AD6" w:rsidP="000342B2">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sidR="000342B2">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rsidR="00785AD6" w:rsidRPr="00785AD6" w:rsidRDefault="00785AD6" w:rsidP="002A5C37">
      <w:pPr>
        <w:widowControl w:val="0"/>
        <w:spacing w:after="0" w:line="240" w:lineRule="auto"/>
        <w:ind w:left="350"/>
        <w:jc w:val="both"/>
        <w:rPr>
          <w:rFonts w:ascii="Arial" w:hAnsi="Arial" w:cs="Arial"/>
          <w:sz w:val="20"/>
          <w:lang w:val="es-ES"/>
        </w:rPr>
      </w:pPr>
    </w:p>
    <w:p w:rsidR="00F17D49" w:rsidRPr="00B31DF0" w:rsidRDefault="00F17D49" w:rsidP="00B31DF0">
      <w:pPr>
        <w:pStyle w:val="Textoindependiente"/>
        <w:widowControl w:val="0"/>
        <w:spacing w:after="0" w:line="240" w:lineRule="auto"/>
        <w:ind w:left="349"/>
        <w:jc w:val="both"/>
        <w:rPr>
          <w:rFonts w:ascii="Arial" w:hAnsi="Arial" w:cs="Arial"/>
          <w:sz w:val="20"/>
          <w:szCs w:val="20"/>
        </w:rPr>
      </w:pPr>
      <w:r w:rsidRPr="00B31DF0">
        <w:rPr>
          <w:rFonts w:ascii="Arial" w:hAnsi="Arial" w:cs="Arial"/>
          <w:sz w:val="20"/>
          <w:szCs w:val="20"/>
        </w:rPr>
        <w:t>Conste por el presente documento, la contratación de</w:t>
      </w:r>
      <w:r w:rsidR="00BE7F4E" w:rsidRPr="00B31DF0">
        <w:rPr>
          <w:rFonts w:ascii="Arial" w:hAnsi="Arial" w:cs="Arial"/>
          <w:sz w:val="20"/>
          <w:szCs w:val="20"/>
        </w:rPr>
        <w:t xml:space="preserve">l </w:t>
      </w:r>
      <w:r w:rsidR="00F81C80" w:rsidRPr="00B31DF0">
        <w:rPr>
          <w:rFonts w:ascii="Arial" w:hAnsi="Arial" w:cs="Arial"/>
          <w:sz w:val="20"/>
          <w:szCs w:val="20"/>
        </w:rPr>
        <w:t>servicio</w:t>
      </w:r>
      <w:r w:rsidR="00BE7F4E" w:rsidRPr="00B31DF0">
        <w:rPr>
          <w:rFonts w:ascii="Arial" w:hAnsi="Arial" w:cs="Arial"/>
          <w:sz w:val="20"/>
          <w:szCs w:val="20"/>
        </w:rPr>
        <w:t xml:space="preserve"> de</w:t>
      </w:r>
      <w:r w:rsidR="0088605B" w:rsidRPr="00B31DF0">
        <w:rPr>
          <w:rFonts w:ascii="Arial" w:hAnsi="Arial" w:cs="Arial"/>
          <w:sz w:val="20"/>
          <w:szCs w:val="20"/>
        </w:rPr>
        <w:t xml:space="preserve"> consultoría de</w:t>
      </w:r>
      <w:r w:rsidRPr="00B31DF0">
        <w:rPr>
          <w:rFonts w:ascii="Arial" w:hAnsi="Arial" w:cs="Arial"/>
          <w:sz w:val="20"/>
          <w:szCs w:val="20"/>
        </w:rPr>
        <w:t xml:space="preserve"> </w:t>
      </w:r>
      <w:r w:rsidR="007F7722" w:rsidRPr="00B31DF0">
        <w:rPr>
          <w:rFonts w:ascii="Arial" w:hAnsi="Arial" w:cs="Arial"/>
          <w:sz w:val="20"/>
          <w:szCs w:val="20"/>
        </w:rPr>
        <w:t xml:space="preserve">obra </w:t>
      </w:r>
      <w:r w:rsidRPr="00B31DF0">
        <w:rPr>
          <w:rFonts w:ascii="Arial" w:hAnsi="Arial" w:cs="Arial"/>
          <w:sz w:val="20"/>
          <w:szCs w:val="20"/>
          <w:highlight w:val="lightGray"/>
        </w:rPr>
        <w:t>[CONSIGNAR LA DENOMINACIÓN DE LA CONVOCATORIA]</w:t>
      </w:r>
      <w:r w:rsidRPr="00B31DF0">
        <w:rPr>
          <w:rFonts w:ascii="Arial" w:hAnsi="Arial" w:cs="Arial"/>
          <w:sz w:val="20"/>
          <w:szCs w:val="20"/>
        </w:rPr>
        <w:t xml:space="preserve">, que celebra de una parte </w:t>
      </w:r>
      <w:r w:rsidRPr="00B31DF0">
        <w:rPr>
          <w:rFonts w:ascii="Arial" w:hAnsi="Arial" w:cs="Arial"/>
          <w:sz w:val="20"/>
          <w:szCs w:val="20"/>
          <w:highlight w:val="lightGray"/>
        </w:rPr>
        <w:t>[CONSIGNAR EL NOMBRE DE LA ENTIDAD]</w:t>
      </w:r>
      <w:r w:rsidRPr="00B31DF0">
        <w:rPr>
          <w:rFonts w:ascii="Arial" w:hAnsi="Arial" w:cs="Arial"/>
          <w:sz w:val="20"/>
          <w:szCs w:val="20"/>
        </w:rPr>
        <w:t xml:space="preserve">, en adelante LA ENTIDAD, con RUC Nº </w:t>
      </w:r>
      <w:r w:rsidRPr="00B31DF0">
        <w:rPr>
          <w:rFonts w:ascii="Arial" w:hAnsi="Arial" w:cs="Arial"/>
          <w:sz w:val="20"/>
          <w:szCs w:val="20"/>
          <w:highlight w:val="lightGray"/>
        </w:rPr>
        <w:t>[………]</w:t>
      </w:r>
      <w:r w:rsidRPr="00B31DF0">
        <w:rPr>
          <w:rFonts w:ascii="Arial" w:hAnsi="Arial" w:cs="Arial"/>
          <w:sz w:val="20"/>
          <w:szCs w:val="20"/>
        </w:rPr>
        <w:t xml:space="preserve">, con domicilio legal en </w:t>
      </w:r>
      <w:r w:rsidRPr="00B31DF0">
        <w:rPr>
          <w:rFonts w:ascii="Arial" w:hAnsi="Arial" w:cs="Arial"/>
          <w:sz w:val="20"/>
          <w:szCs w:val="20"/>
          <w:highlight w:val="lightGray"/>
        </w:rPr>
        <w:t>[………]</w:t>
      </w:r>
      <w:r w:rsidRPr="00B31DF0">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0137C0" w:rsidRPr="00B31DF0" w:rsidRDefault="000137C0" w:rsidP="00B31DF0">
      <w:pPr>
        <w:pStyle w:val="Textoindependiente"/>
        <w:widowControl w:val="0"/>
        <w:spacing w:after="0" w:line="240" w:lineRule="auto"/>
        <w:ind w:left="349"/>
        <w:jc w:val="both"/>
        <w:rPr>
          <w:rFonts w:ascii="Arial" w:hAnsi="Arial" w:cs="Arial"/>
          <w:sz w:val="20"/>
          <w:szCs w:val="20"/>
        </w:rPr>
      </w:pPr>
    </w:p>
    <w:p w:rsidR="00F17D49" w:rsidRPr="00B31DF0" w:rsidRDefault="00F17D49" w:rsidP="00B31DF0">
      <w:pPr>
        <w:pStyle w:val="Ttulo6"/>
        <w:widowControl w:val="0"/>
        <w:spacing w:before="0" w:line="240" w:lineRule="auto"/>
        <w:ind w:left="349"/>
        <w:jc w:val="both"/>
        <w:rPr>
          <w:rFonts w:ascii="Arial" w:hAnsi="Arial" w:cs="Arial"/>
          <w:b/>
          <w:color w:val="auto"/>
          <w:spacing w:val="0"/>
          <w:sz w:val="20"/>
          <w:u w:val="single"/>
        </w:rPr>
      </w:pPr>
      <w:r w:rsidRPr="00B31DF0">
        <w:rPr>
          <w:rFonts w:ascii="Arial" w:hAnsi="Arial" w:cs="Arial"/>
          <w:b/>
          <w:color w:val="auto"/>
          <w:spacing w:val="0"/>
          <w:sz w:val="20"/>
          <w:u w:val="single"/>
        </w:rPr>
        <w:t>CLÁUSULA PRIMERA: ANTECEDENTES</w:t>
      </w:r>
    </w:p>
    <w:p w:rsidR="00F17D49" w:rsidRPr="00B31DF0" w:rsidRDefault="00F17D49" w:rsidP="00B31DF0">
      <w:pPr>
        <w:pStyle w:val="Ttulo6"/>
        <w:widowControl w:val="0"/>
        <w:spacing w:before="0" w:line="240" w:lineRule="auto"/>
        <w:ind w:left="349"/>
        <w:jc w:val="both"/>
        <w:rPr>
          <w:rFonts w:ascii="Arial" w:hAnsi="Arial" w:cs="Arial"/>
          <w:b/>
          <w:color w:val="auto"/>
          <w:spacing w:val="0"/>
          <w:sz w:val="20"/>
          <w:u w:val="single"/>
        </w:rPr>
      </w:pPr>
      <w:r w:rsidRPr="00B31DF0">
        <w:rPr>
          <w:rFonts w:ascii="Arial" w:hAnsi="Arial" w:cs="Arial"/>
          <w:iCs/>
          <w:color w:val="000000"/>
          <w:spacing w:val="0"/>
          <w:sz w:val="20"/>
        </w:rPr>
        <w:t>Con fecha</w:t>
      </w:r>
      <w:r w:rsidRPr="00B31DF0">
        <w:rPr>
          <w:rFonts w:ascii="Arial" w:hAnsi="Arial" w:cs="Arial"/>
          <w:color w:val="auto"/>
          <w:spacing w:val="0"/>
          <w:sz w:val="20"/>
        </w:rPr>
        <w:t xml:space="preserve"> [………………..], </w:t>
      </w:r>
      <w:r w:rsidRPr="00B31DF0">
        <w:rPr>
          <w:rFonts w:ascii="Arial" w:hAnsi="Arial" w:cs="Arial"/>
          <w:iCs/>
          <w:color w:val="000000"/>
          <w:spacing w:val="0"/>
          <w:sz w:val="20"/>
        </w:rPr>
        <w:t xml:space="preserve">el </w:t>
      </w:r>
      <w:r w:rsidR="008C1595" w:rsidRPr="00B31DF0">
        <w:rPr>
          <w:rFonts w:ascii="Arial" w:hAnsi="Arial" w:cs="Arial"/>
          <w:iCs/>
          <w:color w:val="000000"/>
          <w:spacing w:val="0"/>
          <w:sz w:val="20"/>
        </w:rPr>
        <w:t>c</w:t>
      </w:r>
      <w:r w:rsidR="00504EE6" w:rsidRPr="00B31DF0">
        <w:rPr>
          <w:rFonts w:ascii="Arial" w:hAnsi="Arial" w:cs="Arial"/>
          <w:iCs/>
          <w:color w:val="000000"/>
          <w:spacing w:val="0"/>
          <w:sz w:val="20"/>
        </w:rPr>
        <w:t xml:space="preserve">omité de </w:t>
      </w:r>
      <w:r w:rsidR="008C1595" w:rsidRPr="00B31DF0">
        <w:rPr>
          <w:rFonts w:ascii="Arial" w:hAnsi="Arial" w:cs="Arial"/>
          <w:iCs/>
          <w:color w:val="000000"/>
          <w:spacing w:val="0"/>
          <w:sz w:val="20"/>
        </w:rPr>
        <w:t>s</w:t>
      </w:r>
      <w:r w:rsidR="00504EE6" w:rsidRPr="00B31DF0">
        <w:rPr>
          <w:rFonts w:ascii="Arial" w:hAnsi="Arial" w:cs="Arial"/>
          <w:iCs/>
          <w:color w:val="000000"/>
          <w:spacing w:val="0"/>
          <w:sz w:val="20"/>
        </w:rPr>
        <w:t>elección</w:t>
      </w:r>
      <w:r w:rsidRPr="00B31DF0">
        <w:rPr>
          <w:rFonts w:ascii="Arial" w:hAnsi="Arial" w:cs="Arial"/>
          <w:iCs/>
          <w:color w:val="000000"/>
          <w:spacing w:val="0"/>
          <w:sz w:val="20"/>
        </w:rPr>
        <w:t xml:space="preserve"> adjudicó la </w:t>
      </w:r>
      <w:r w:rsidR="003C26C8" w:rsidRPr="00B31DF0">
        <w:rPr>
          <w:rFonts w:ascii="Arial" w:hAnsi="Arial" w:cs="Arial"/>
          <w:iCs/>
          <w:color w:val="000000"/>
          <w:spacing w:val="0"/>
          <w:sz w:val="20"/>
        </w:rPr>
        <w:t>b</w:t>
      </w:r>
      <w:r w:rsidR="008F4D4D" w:rsidRPr="00B31DF0">
        <w:rPr>
          <w:rFonts w:ascii="Arial" w:hAnsi="Arial" w:cs="Arial"/>
          <w:iCs/>
          <w:color w:val="000000"/>
          <w:spacing w:val="0"/>
          <w:sz w:val="20"/>
        </w:rPr>
        <w:t xml:space="preserve">uena </w:t>
      </w:r>
      <w:r w:rsidR="003C26C8" w:rsidRPr="00B31DF0">
        <w:rPr>
          <w:rFonts w:ascii="Arial" w:hAnsi="Arial" w:cs="Arial"/>
          <w:iCs/>
          <w:color w:val="000000"/>
          <w:spacing w:val="0"/>
          <w:sz w:val="20"/>
        </w:rPr>
        <w:t>p</w:t>
      </w:r>
      <w:r w:rsidR="008F4D4D" w:rsidRPr="00B31DF0">
        <w:rPr>
          <w:rFonts w:ascii="Arial" w:hAnsi="Arial" w:cs="Arial"/>
          <w:iCs/>
          <w:color w:val="000000"/>
          <w:spacing w:val="0"/>
          <w:sz w:val="20"/>
        </w:rPr>
        <w:t>ro</w:t>
      </w:r>
      <w:r w:rsidRPr="00B31DF0">
        <w:rPr>
          <w:rFonts w:ascii="Arial" w:hAnsi="Arial" w:cs="Arial"/>
          <w:iCs/>
          <w:color w:val="000000"/>
          <w:spacing w:val="0"/>
          <w:sz w:val="20"/>
        </w:rPr>
        <w:t xml:space="preserve"> del</w:t>
      </w:r>
      <w:r w:rsidR="00BC74B5" w:rsidRPr="00B31DF0">
        <w:rPr>
          <w:rFonts w:ascii="Arial" w:hAnsi="Arial" w:cs="Arial"/>
          <w:iCs/>
          <w:color w:val="000000"/>
          <w:spacing w:val="0"/>
          <w:sz w:val="20"/>
        </w:rPr>
        <w:t xml:space="preserve"> </w:t>
      </w:r>
      <w:r w:rsidR="009F368E">
        <w:rPr>
          <w:rFonts w:ascii="Arial" w:hAnsi="Arial" w:cs="Arial"/>
          <w:b/>
          <w:color w:val="auto"/>
          <w:spacing w:val="0"/>
          <w:sz w:val="20"/>
        </w:rPr>
        <w:t>CONCURSO DE PROYECTOS ARQUITECTÓNICOS</w:t>
      </w:r>
      <w:r w:rsidR="00FD7A2D" w:rsidRPr="00B31DF0">
        <w:rPr>
          <w:rFonts w:ascii="Arial" w:hAnsi="Arial" w:cs="Arial"/>
          <w:b/>
          <w:color w:val="auto"/>
          <w:spacing w:val="0"/>
          <w:sz w:val="20"/>
        </w:rPr>
        <w:t xml:space="preserve"> </w:t>
      </w:r>
      <w:r w:rsidRPr="00B31DF0">
        <w:rPr>
          <w:rFonts w:ascii="Arial" w:hAnsi="Arial" w:cs="Arial"/>
          <w:b/>
          <w:color w:val="auto"/>
          <w:spacing w:val="0"/>
          <w:sz w:val="20"/>
        </w:rPr>
        <w:t>Nº</w:t>
      </w:r>
      <w:r w:rsidRPr="00B31DF0">
        <w:rPr>
          <w:rFonts w:ascii="Arial" w:hAnsi="Arial" w:cs="Arial"/>
          <w:color w:val="auto"/>
          <w:spacing w:val="0"/>
          <w:sz w:val="20"/>
        </w:rPr>
        <w:t xml:space="preserve"> </w:t>
      </w:r>
      <w:r w:rsidRPr="00B31DF0">
        <w:rPr>
          <w:rFonts w:ascii="Arial" w:hAnsi="Arial" w:cs="Arial"/>
          <w:color w:val="auto"/>
          <w:spacing w:val="0"/>
          <w:sz w:val="20"/>
          <w:highlight w:val="lightGray"/>
        </w:rPr>
        <w:t>[CONSIGNAR NOMENCLATURA DEL PROCE</w:t>
      </w:r>
      <w:r w:rsidR="00431A5B" w:rsidRPr="00B31DF0">
        <w:rPr>
          <w:rFonts w:ascii="Arial" w:hAnsi="Arial" w:cs="Arial"/>
          <w:color w:val="auto"/>
          <w:spacing w:val="0"/>
          <w:sz w:val="20"/>
          <w:highlight w:val="lightGray"/>
        </w:rPr>
        <w:t>DIMIENTO</w:t>
      </w:r>
      <w:r w:rsidRPr="00B31DF0">
        <w:rPr>
          <w:rFonts w:ascii="Arial" w:hAnsi="Arial" w:cs="Arial"/>
          <w:color w:val="auto"/>
          <w:spacing w:val="0"/>
          <w:sz w:val="20"/>
          <w:highlight w:val="lightGray"/>
        </w:rPr>
        <w:t xml:space="preserve"> DE SELECCIÓN]</w:t>
      </w:r>
      <w:r w:rsidRPr="00B31DF0">
        <w:rPr>
          <w:rFonts w:ascii="Arial" w:hAnsi="Arial" w:cs="Arial"/>
          <w:color w:val="auto"/>
          <w:spacing w:val="0"/>
          <w:sz w:val="20"/>
        </w:rPr>
        <w:t xml:space="preserve"> </w:t>
      </w:r>
      <w:r w:rsidRPr="00B31DF0">
        <w:rPr>
          <w:rFonts w:ascii="Arial" w:hAnsi="Arial" w:cs="Arial"/>
          <w:iCs/>
          <w:color w:val="000000"/>
          <w:spacing w:val="0"/>
          <w:sz w:val="20"/>
        </w:rPr>
        <w:t xml:space="preserve">para la contratación </w:t>
      </w:r>
      <w:r w:rsidR="00FD7A2D" w:rsidRPr="00B31DF0">
        <w:rPr>
          <w:rFonts w:ascii="Arial" w:hAnsi="Arial" w:cs="Arial"/>
          <w:iCs/>
          <w:color w:val="000000"/>
          <w:spacing w:val="0"/>
          <w:sz w:val="20"/>
        </w:rPr>
        <w:t>de</w:t>
      </w:r>
      <w:r w:rsidR="00FD7A2D" w:rsidRPr="00B31DF0">
        <w:rPr>
          <w:rFonts w:ascii="Arial" w:hAnsi="Arial" w:cs="Arial"/>
          <w:color w:val="auto"/>
          <w:spacing w:val="0"/>
          <w:sz w:val="20"/>
        </w:rPr>
        <w:t xml:space="preserve"> </w:t>
      </w:r>
      <w:r w:rsidRPr="00B31DF0">
        <w:rPr>
          <w:rFonts w:ascii="Arial" w:hAnsi="Arial" w:cs="Arial"/>
          <w:color w:val="auto"/>
          <w:spacing w:val="0"/>
          <w:sz w:val="20"/>
          <w:highlight w:val="lightGray"/>
        </w:rPr>
        <w:t>[CONSIGNAR LA DENOMINACIÓN DE LA CONVOCATORIA]</w:t>
      </w:r>
      <w:r w:rsidRPr="00B31DF0">
        <w:rPr>
          <w:rFonts w:ascii="Arial" w:hAnsi="Arial" w:cs="Arial"/>
          <w:color w:val="auto"/>
          <w:spacing w:val="0"/>
          <w:sz w:val="20"/>
        </w:rPr>
        <w:t xml:space="preserve">, </w:t>
      </w:r>
      <w:r w:rsidRPr="00B31DF0">
        <w:rPr>
          <w:rFonts w:ascii="Arial" w:hAnsi="Arial" w:cs="Arial"/>
          <w:iCs/>
          <w:color w:val="000000"/>
          <w:spacing w:val="0"/>
          <w:sz w:val="20"/>
        </w:rPr>
        <w:t xml:space="preserve">a [INDICAR NOMBRE DEL GANADOR DE LA </w:t>
      </w:r>
      <w:r w:rsidR="008F4D4D" w:rsidRPr="00B31DF0">
        <w:rPr>
          <w:rFonts w:ascii="Arial" w:hAnsi="Arial" w:cs="Arial"/>
          <w:iCs/>
          <w:color w:val="000000"/>
          <w:spacing w:val="0"/>
          <w:sz w:val="20"/>
        </w:rPr>
        <w:t>BUENA PRO</w:t>
      </w:r>
      <w:r w:rsidRPr="00B31DF0">
        <w:rPr>
          <w:rFonts w:ascii="Arial" w:hAnsi="Arial" w:cs="Arial"/>
          <w:iCs/>
          <w:color w:val="000000"/>
          <w:spacing w:val="0"/>
          <w:sz w:val="20"/>
        </w:rPr>
        <w:t xml:space="preserve">], cuyos </w:t>
      </w:r>
      <w:r w:rsidR="00947881" w:rsidRPr="00B31DF0">
        <w:rPr>
          <w:rFonts w:ascii="Arial" w:hAnsi="Arial" w:cs="Arial"/>
          <w:iCs/>
          <w:color w:val="000000"/>
          <w:spacing w:val="0"/>
          <w:sz w:val="20"/>
        </w:rPr>
        <w:t>detalles e importe constan en los documentos integrantes del presente contrato</w:t>
      </w:r>
      <w:r w:rsidRPr="00B31DF0">
        <w:rPr>
          <w:rFonts w:ascii="Arial" w:hAnsi="Arial" w:cs="Arial"/>
          <w:iCs/>
          <w:color w:val="000000"/>
          <w:spacing w:val="0"/>
          <w:sz w:val="20"/>
        </w:rPr>
        <w:t>.</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SEGUNDA: OBJETO </w:t>
      </w:r>
    </w:p>
    <w:p w:rsidR="00F17D49" w:rsidRPr="00B31DF0" w:rsidRDefault="00F17D49" w:rsidP="00B31DF0">
      <w:pPr>
        <w:widowControl w:val="0"/>
        <w:spacing w:after="0" w:line="240" w:lineRule="auto"/>
        <w:ind w:left="349"/>
        <w:jc w:val="both"/>
        <w:rPr>
          <w:rFonts w:ascii="Arial" w:hAnsi="Arial" w:cs="Arial"/>
          <w:iCs/>
          <w:sz w:val="20"/>
        </w:rPr>
      </w:pPr>
      <w:r w:rsidRPr="00B31DF0">
        <w:rPr>
          <w:rFonts w:ascii="Arial" w:hAnsi="Arial" w:cs="Arial"/>
          <w:sz w:val="20"/>
        </w:rPr>
        <w:t xml:space="preserve">El presente contrato tiene por objeto </w:t>
      </w:r>
      <w:r w:rsidRPr="00B31DF0">
        <w:rPr>
          <w:rFonts w:ascii="Arial" w:hAnsi="Arial" w:cs="Arial"/>
          <w:iCs/>
          <w:sz w:val="20"/>
          <w:highlight w:val="lightGray"/>
        </w:rPr>
        <w:t>[CONSIGNAR EL OBJETO DE LA CONTRATACIÓN</w:t>
      </w:r>
      <w:r w:rsidRPr="00B31DF0">
        <w:rPr>
          <w:rFonts w:ascii="Arial" w:hAnsi="Arial" w:cs="Arial"/>
          <w:iCs/>
          <w:sz w:val="20"/>
        </w:rPr>
        <w:t>].</w:t>
      </w:r>
    </w:p>
    <w:p w:rsidR="00F17D49" w:rsidRPr="00B31DF0" w:rsidRDefault="00F17D49" w:rsidP="00B31DF0">
      <w:pPr>
        <w:widowControl w:val="0"/>
        <w:spacing w:after="0" w:line="240" w:lineRule="auto"/>
        <w:ind w:left="349"/>
        <w:jc w:val="both"/>
        <w:rPr>
          <w:rFonts w:ascii="Arial" w:hAnsi="Arial" w:cs="Arial"/>
          <w:b/>
          <w:sz w:val="20"/>
          <w:u w:val="single"/>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TERCERA: MONTO CONTRACTUAL</w:t>
      </w:r>
    </w:p>
    <w:p w:rsidR="00F17D49" w:rsidRPr="00B31DF0" w:rsidRDefault="00FD344D" w:rsidP="00B31DF0">
      <w:pPr>
        <w:widowControl w:val="0"/>
        <w:spacing w:after="0" w:line="240" w:lineRule="auto"/>
        <w:ind w:left="349"/>
        <w:jc w:val="both"/>
        <w:rPr>
          <w:rFonts w:ascii="Arial" w:hAnsi="Arial" w:cs="Arial"/>
          <w:b/>
          <w:i/>
          <w:sz w:val="20"/>
        </w:rPr>
      </w:pPr>
      <w:r w:rsidRPr="00B31DF0">
        <w:rPr>
          <w:rFonts w:ascii="Arial" w:hAnsi="Arial" w:cs="Arial"/>
          <w:sz w:val="20"/>
        </w:rPr>
        <w:t xml:space="preserve">El monto total del presente contrato asciende a </w:t>
      </w:r>
      <w:r w:rsidRPr="00B31DF0">
        <w:rPr>
          <w:rFonts w:ascii="Arial" w:hAnsi="Arial" w:cs="Arial"/>
          <w:iCs/>
          <w:sz w:val="20"/>
        </w:rPr>
        <w:t>[CONSIGNAR MONEDA Y MONTO], que incluye todos los impuestos de Ley</w:t>
      </w:r>
      <w:r w:rsidR="00F17D49" w:rsidRPr="00B31DF0">
        <w:rPr>
          <w:rFonts w:ascii="Arial" w:hAnsi="Arial" w:cs="Arial"/>
          <w:sz w:val="20"/>
        </w:rPr>
        <w:t>.</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lang w:val="es-ES_tradnl"/>
        </w:rPr>
      </w:pPr>
      <w:r w:rsidRPr="00B31DF0">
        <w:rPr>
          <w:rFonts w:ascii="Arial" w:hAnsi="Arial" w:cs="Arial"/>
          <w:sz w:val="20"/>
          <w:lang w:val="es-ES_tradnl"/>
        </w:rPr>
        <w:t xml:space="preserve">Este monto comprende el costo del </w:t>
      </w:r>
      <w:r w:rsidR="003F03A6" w:rsidRPr="00B31DF0">
        <w:rPr>
          <w:rFonts w:ascii="Arial" w:hAnsi="Arial" w:cs="Arial"/>
          <w:sz w:val="20"/>
          <w:lang w:val="es-ES_tradnl"/>
        </w:rPr>
        <w:t>servicio</w:t>
      </w:r>
      <w:r w:rsidR="00FD55FE" w:rsidRPr="00B31DF0">
        <w:rPr>
          <w:rFonts w:ascii="Arial" w:hAnsi="Arial" w:cs="Arial"/>
          <w:sz w:val="20"/>
          <w:lang w:val="es-ES_tradnl"/>
        </w:rPr>
        <w:t xml:space="preserve"> de consultoría</w:t>
      </w:r>
      <w:r w:rsidR="009F08B8" w:rsidRPr="00B31DF0">
        <w:rPr>
          <w:rFonts w:ascii="Arial" w:hAnsi="Arial" w:cs="Arial"/>
          <w:sz w:val="20"/>
          <w:lang w:val="es-ES_tradnl"/>
        </w:rPr>
        <w:t xml:space="preserve"> de obra</w:t>
      </w:r>
      <w:r w:rsidRPr="00B31DF0">
        <w:rPr>
          <w:rFonts w:ascii="Arial" w:hAnsi="Arial" w:cs="Arial"/>
          <w:sz w:val="20"/>
          <w:lang w:val="es-ES_tradnl"/>
        </w:rPr>
        <w:t xml:space="preserve">, </w:t>
      </w:r>
      <w:r w:rsidR="00264C04" w:rsidRPr="00B31DF0">
        <w:rPr>
          <w:rFonts w:ascii="Arial" w:hAnsi="Arial" w:cs="Arial"/>
          <w:sz w:val="20"/>
          <w:lang w:val="es-ES_tradnl"/>
        </w:rPr>
        <w:t xml:space="preserve">todos los tributos, seguros, transporte, inspecciones, pruebas y, de ser el caso, los costos laborales conforme </w:t>
      </w:r>
      <w:r w:rsidR="00EE5A1B">
        <w:rPr>
          <w:rFonts w:ascii="Arial" w:hAnsi="Arial" w:cs="Arial"/>
          <w:sz w:val="20"/>
          <w:lang w:val="es-ES_tradnl"/>
        </w:rPr>
        <w:t xml:space="preserve">a </w:t>
      </w:r>
      <w:r w:rsidR="00264C04" w:rsidRPr="00B31DF0">
        <w:rPr>
          <w:rFonts w:ascii="Arial" w:hAnsi="Arial" w:cs="Arial"/>
          <w:sz w:val="20"/>
          <w:lang w:val="es-ES_tradnl"/>
        </w:rPr>
        <w:t>la legislación vigente, así como cualquier otro concepto que pueda tener incidencia sobre la ejecución del servicio</w:t>
      </w:r>
      <w:r w:rsidRPr="00B31DF0">
        <w:rPr>
          <w:rFonts w:ascii="Arial" w:hAnsi="Arial" w:cs="Arial"/>
          <w:sz w:val="20"/>
          <w:lang w:val="es-ES_tradnl"/>
        </w:rPr>
        <w:t xml:space="preserve"> </w:t>
      </w:r>
      <w:r w:rsidR="00FD55FE" w:rsidRPr="00B31DF0">
        <w:rPr>
          <w:rFonts w:ascii="Arial" w:hAnsi="Arial" w:cs="Arial"/>
          <w:sz w:val="20"/>
          <w:lang w:val="es-ES_tradnl"/>
        </w:rPr>
        <w:t xml:space="preserve">de consultoría </w:t>
      </w:r>
      <w:r w:rsidR="006723EC" w:rsidRPr="00B31DF0">
        <w:rPr>
          <w:rFonts w:ascii="Arial" w:hAnsi="Arial" w:cs="Arial"/>
          <w:sz w:val="20"/>
          <w:lang w:val="es-ES_tradnl"/>
        </w:rPr>
        <w:t xml:space="preserve">de obra </w:t>
      </w:r>
      <w:r w:rsidRPr="00B31DF0">
        <w:rPr>
          <w:rFonts w:ascii="Arial" w:hAnsi="Arial" w:cs="Arial"/>
          <w:sz w:val="20"/>
          <w:lang w:val="es-ES_tradnl"/>
        </w:rPr>
        <w:t>materia del presente contrato</w:t>
      </w:r>
      <w:r w:rsidR="00DC0E67" w:rsidRPr="00B31DF0">
        <w:rPr>
          <w:rFonts w:ascii="Arial" w:hAnsi="Arial" w:cs="Arial"/>
          <w:sz w:val="20"/>
          <w:lang w:val="es-ES_tradnl"/>
        </w:rPr>
        <w:t xml:space="preserve">. </w:t>
      </w:r>
    </w:p>
    <w:p w:rsidR="00F17D49" w:rsidRPr="00B31DF0" w:rsidRDefault="00F17D49" w:rsidP="00B31DF0">
      <w:pPr>
        <w:widowControl w:val="0"/>
        <w:spacing w:after="0" w:line="240" w:lineRule="auto"/>
        <w:ind w:left="349"/>
        <w:jc w:val="both"/>
        <w:rPr>
          <w:rFonts w:ascii="Arial" w:hAnsi="Arial" w:cs="Arial"/>
          <w:sz w:val="20"/>
          <w:lang w:val="es-ES_tradnl"/>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CUARTA: DEL PAGO</w:t>
      </w:r>
      <w:r w:rsidRPr="00B31DF0">
        <w:rPr>
          <w:rFonts w:ascii="Arial" w:hAnsi="Arial" w:cs="Arial"/>
          <w:b/>
          <w:sz w:val="20"/>
          <w:u w:val="single"/>
          <w:vertAlign w:val="superscript"/>
        </w:rPr>
        <w:footnoteReference w:id="45"/>
      </w:r>
    </w:p>
    <w:p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LA ENTIDAD se obliga a pagar la contraprestación a EL CONTRATISTA en </w:t>
      </w:r>
      <w:r w:rsidRPr="00B31DF0">
        <w:rPr>
          <w:rFonts w:ascii="Arial" w:eastAsia="Batang" w:hAnsi="Arial" w:cs="Arial"/>
          <w:iCs/>
          <w:color w:val="000000"/>
          <w:sz w:val="20"/>
          <w:szCs w:val="20"/>
          <w:lang w:val="es-PE" w:eastAsia="es-PE"/>
        </w:rPr>
        <w:t>[INDICAR MONEDA]</w:t>
      </w:r>
      <w:r w:rsidRPr="00B31DF0">
        <w:rPr>
          <w:rFonts w:ascii="Arial" w:hAnsi="Arial" w:cs="Arial"/>
          <w:sz w:val="20"/>
          <w:szCs w:val="20"/>
        </w:rPr>
        <w:t xml:space="preserve">, en </w:t>
      </w:r>
      <w:r w:rsidRPr="00B31DF0">
        <w:rPr>
          <w:rFonts w:ascii="Arial" w:eastAsia="Batang" w:hAnsi="Arial" w:cs="Arial"/>
          <w:iCs/>
          <w:color w:val="000000"/>
          <w:sz w:val="20"/>
          <w:szCs w:val="20"/>
          <w:highlight w:val="lightGray"/>
          <w:lang w:val="es-PE" w:eastAsia="es-PE"/>
        </w:rPr>
        <w:t xml:space="preserve">[INDICAR </w:t>
      </w:r>
      <w:r w:rsidR="00B34DD7" w:rsidRPr="00B31DF0">
        <w:rPr>
          <w:rFonts w:ascii="Arial" w:eastAsia="Batang" w:hAnsi="Arial" w:cs="Arial"/>
          <w:iCs/>
          <w:color w:val="000000"/>
          <w:sz w:val="20"/>
          <w:szCs w:val="20"/>
          <w:highlight w:val="lightGray"/>
          <w:lang w:val="es-PE" w:eastAsia="es-PE"/>
        </w:rPr>
        <w:t>SI SE TRATA DE PAGO ÚNICO</w:t>
      </w:r>
      <w:r w:rsidR="0073740D">
        <w:rPr>
          <w:rFonts w:ascii="Arial" w:eastAsia="Batang" w:hAnsi="Arial" w:cs="Arial"/>
          <w:iCs/>
          <w:color w:val="000000"/>
          <w:sz w:val="20"/>
          <w:szCs w:val="20"/>
          <w:highlight w:val="lightGray"/>
          <w:lang w:val="es-PE" w:eastAsia="es-PE"/>
        </w:rPr>
        <w:t xml:space="preserve"> O</w:t>
      </w:r>
      <w:r w:rsidR="00B34DD7" w:rsidRPr="00B31DF0">
        <w:rPr>
          <w:rFonts w:ascii="Arial" w:eastAsia="Batang" w:hAnsi="Arial" w:cs="Arial"/>
          <w:iCs/>
          <w:color w:val="000000"/>
          <w:sz w:val="20"/>
          <w:szCs w:val="20"/>
          <w:highlight w:val="lightGray"/>
          <w:lang w:val="es-PE" w:eastAsia="es-PE"/>
        </w:rPr>
        <w:t xml:space="preserve"> PAGOS PARCIALES</w:t>
      </w:r>
      <w:r w:rsidRPr="00B31DF0">
        <w:rPr>
          <w:rFonts w:ascii="Arial" w:eastAsia="Batang" w:hAnsi="Arial" w:cs="Arial"/>
          <w:iCs/>
          <w:color w:val="000000"/>
          <w:sz w:val="20"/>
          <w:szCs w:val="20"/>
          <w:highlight w:val="lightGray"/>
          <w:lang w:val="es-PE" w:eastAsia="es-PE"/>
        </w:rPr>
        <w:t>]</w:t>
      </w:r>
      <w:r w:rsidRPr="00B31DF0">
        <w:rPr>
          <w:rFonts w:ascii="Arial" w:hAnsi="Arial" w:cs="Arial"/>
          <w:b/>
          <w:i/>
          <w:sz w:val="20"/>
          <w:szCs w:val="20"/>
        </w:rPr>
        <w:t>,</w:t>
      </w:r>
      <w:r w:rsidRPr="00B31DF0">
        <w:rPr>
          <w:rFonts w:ascii="Arial" w:hAnsi="Arial" w:cs="Arial"/>
          <w:sz w:val="20"/>
          <w:szCs w:val="20"/>
        </w:rPr>
        <w:t xml:space="preserve"> luego de la recepción formal y completa de la documentación correspondiente, según lo establecido en el artículo </w:t>
      </w:r>
      <w:r w:rsidR="003A398B" w:rsidRPr="00B31DF0">
        <w:rPr>
          <w:rFonts w:ascii="Arial" w:hAnsi="Arial" w:cs="Arial"/>
          <w:sz w:val="20"/>
          <w:szCs w:val="20"/>
        </w:rPr>
        <w:t>1</w:t>
      </w:r>
      <w:r w:rsidR="00F7448E">
        <w:rPr>
          <w:rFonts w:ascii="Arial" w:hAnsi="Arial" w:cs="Arial"/>
          <w:sz w:val="20"/>
          <w:szCs w:val="20"/>
        </w:rPr>
        <w:t>71</w:t>
      </w:r>
      <w:r w:rsidRPr="00B31DF0">
        <w:rPr>
          <w:rFonts w:ascii="Arial" w:hAnsi="Arial" w:cs="Arial"/>
          <w:sz w:val="20"/>
          <w:szCs w:val="20"/>
        </w:rPr>
        <w:t xml:space="preserve"> del Reglamento de la Ley de Contrataciones del Estado.</w:t>
      </w:r>
    </w:p>
    <w:p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p>
    <w:p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Para tal efecto, el responsable de otorgar la conformidad de la prestación deberá hacerlo en un plazo que no excederá de los </w:t>
      </w:r>
      <w:r w:rsidR="002642ED" w:rsidRPr="00B31DF0">
        <w:rPr>
          <w:rFonts w:ascii="Arial" w:hAnsi="Arial" w:cs="Arial"/>
          <w:sz w:val="20"/>
          <w:szCs w:val="20"/>
        </w:rPr>
        <w:t>veinte</w:t>
      </w:r>
      <w:r w:rsidRPr="00B31DF0">
        <w:rPr>
          <w:rFonts w:ascii="Arial" w:hAnsi="Arial" w:cs="Arial"/>
          <w:sz w:val="20"/>
          <w:szCs w:val="20"/>
        </w:rPr>
        <w:t xml:space="preserve"> (</w:t>
      </w:r>
      <w:r w:rsidR="002642ED" w:rsidRPr="00B31DF0">
        <w:rPr>
          <w:rFonts w:ascii="Arial" w:hAnsi="Arial" w:cs="Arial"/>
          <w:sz w:val="20"/>
          <w:szCs w:val="20"/>
        </w:rPr>
        <w:t>2</w:t>
      </w:r>
      <w:r w:rsidRPr="00B31DF0">
        <w:rPr>
          <w:rFonts w:ascii="Arial" w:hAnsi="Arial" w:cs="Arial"/>
          <w:sz w:val="20"/>
          <w:szCs w:val="20"/>
        </w:rPr>
        <w:t xml:space="preserve">0) días </w:t>
      </w:r>
      <w:r w:rsidR="003A398B" w:rsidRPr="00B31DF0">
        <w:rPr>
          <w:rFonts w:ascii="Arial" w:hAnsi="Arial" w:cs="Arial"/>
          <w:sz w:val="20"/>
          <w:szCs w:val="20"/>
        </w:rPr>
        <w:t>de producida la recepción</w:t>
      </w:r>
      <w:r w:rsidRPr="00B31DF0">
        <w:rPr>
          <w:rFonts w:ascii="Arial" w:hAnsi="Arial" w:cs="Arial"/>
          <w:sz w:val="20"/>
          <w:szCs w:val="20"/>
        </w:rPr>
        <w:t xml:space="preserve">. </w:t>
      </w:r>
    </w:p>
    <w:p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p>
    <w:p w:rsidR="00F17D49" w:rsidRPr="00B31DF0" w:rsidRDefault="0097005C"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LA ENTIDAD </w:t>
      </w:r>
      <w:r w:rsidR="00F17D49" w:rsidRPr="00B31DF0">
        <w:rPr>
          <w:rFonts w:ascii="Arial" w:hAnsi="Arial" w:cs="Arial"/>
          <w:sz w:val="20"/>
          <w:szCs w:val="20"/>
        </w:rPr>
        <w:t xml:space="preserve">debe efectuar el pago dentro de los quince (15) días calendario siguiente </w:t>
      </w:r>
      <w:r w:rsidR="00A8697D" w:rsidRPr="00B31DF0">
        <w:rPr>
          <w:rFonts w:ascii="Arial" w:hAnsi="Arial" w:cs="Arial"/>
          <w:sz w:val="20"/>
          <w:szCs w:val="20"/>
        </w:rPr>
        <w:t xml:space="preserve">a la </w:t>
      </w:r>
      <w:r w:rsidR="00F17D49" w:rsidRPr="00B31DF0">
        <w:rPr>
          <w:rFonts w:ascii="Arial" w:hAnsi="Arial" w:cs="Arial"/>
          <w:sz w:val="20"/>
          <w:szCs w:val="20"/>
        </w:rPr>
        <w:t xml:space="preserve">conformidad </w:t>
      </w:r>
      <w:r w:rsidR="00A8697D" w:rsidRPr="00B31DF0">
        <w:rPr>
          <w:rFonts w:ascii="Arial" w:hAnsi="Arial" w:cs="Arial"/>
          <w:sz w:val="20"/>
          <w:szCs w:val="20"/>
        </w:rPr>
        <w:t>de</w:t>
      </w:r>
      <w:r w:rsidR="00840E03" w:rsidRPr="00B31DF0">
        <w:rPr>
          <w:rFonts w:ascii="Arial" w:hAnsi="Arial" w:cs="Arial"/>
          <w:sz w:val="20"/>
          <w:szCs w:val="20"/>
        </w:rPr>
        <w:t xml:space="preserve"> </w:t>
      </w:r>
      <w:r w:rsidR="00A8697D" w:rsidRPr="00B31DF0">
        <w:rPr>
          <w:rFonts w:ascii="Arial" w:hAnsi="Arial" w:cs="Arial"/>
          <w:sz w:val="20"/>
          <w:szCs w:val="20"/>
        </w:rPr>
        <w:t>l</w:t>
      </w:r>
      <w:r w:rsidR="00840E03" w:rsidRPr="00B31DF0">
        <w:rPr>
          <w:rFonts w:ascii="Arial" w:hAnsi="Arial" w:cs="Arial"/>
          <w:sz w:val="20"/>
          <w:szCs w:val="20"/>
        </w:rPr>
        <w:t>os</w:t>
      </w:r>
      <w:r w:rsidR="00EE0CF4" w:rsidRPr="00B31DF0">
        <w:rPr>
          <w:rFonts w:ascii="Arial" w:hAnsi="Arial" w:cs="Arial"/>
          <w:sz w:val="20"/>
          <w:szCs w:val="20"/>
        </w:rPr>
        <w:t xml:space="preserve"> servicio</w:t>
      </w:r>
      <w:r w:rsidR="00840E03" w:rsidRPr="00B31DF0">
        <w:rPr>
          <w:rFonts w:ascii="Arial" w:hAnsi="Arial" w:cs="Arial"/>
          <w:sz w:val="20"/>
          <w:szCs w:val="20"/>
        </w:rPr>
        <w:t>s</w:t>
      </w:r>
      <w:r w:rsidR="00F17D49" w:rsidRPr="00B31DF0">
        <w:rPr>
          <w:rFonts w:ascii="Arial" w:hAnsi="Arial" w:cs="Arial"/>
          <w:sz w:val="20"/>
          <w:szCs w:val="20"/>
        </w:rPr>
        <w:t>, siempre que se verifiquen las condiciones establecidas en el contrato</w:t>
      </w:r>
      <w:r w:rsidR="00A8697D" w:rsidRPr="00B31DF0">
        <w:rPr>
          <w:rFonts w:ascii="Arial" w:hAnsi="Arial" w:cs="Arial"/>
          <w:sz w:val="20"/>
          <w:szCs w:val="20"/>
        </w:rPr>
        <w:t xml:space="preserve"> para ello</w:t>
      </w:r>
      <w:r w:rsidR="00F17D49" w:rsidRPr="00B31DF0">
        <w:rPr>
          <w:rFonts w:ascii="Arial" w:hAnsi="Arial" w:cs="Arial"/>
          <w:sz w:val="20"/>
          <w:szCs w:val="20"/>
        </w:rPr>
        <w:t>.</w:t>
      </w:r>
    </w:p>
    <w:p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En caso de retraso en el pago</w:t>
      </w:r>
      <w:r w:rsidR="00FB58E4" w:rsidRPr="00B31DF0">
        <w:rPr>
          <w:rFonts w:ascii="Arial" w:hAnsi="Arial" w:cs="Arial"/>
          <w:sz w:val="20"/>
        </w:rPr>
        <w:t xml:space="preserve"> por parte de LA ENTIDAD</w:t>
      </w:r>
      <w:r w:rsidRPr="00B31DF0">
        <w:rPr>
          <w:rFonts w:ascii="Arial" w:hAnsi="Arial" w:cs="Arial"/>
          <w:sz w:val="20"/>
        </w:rPr>
        <w:t xml:space="preserve">, </w:t>
      </w:r>
      <w:r w:rsidR="00FB58E4" w:rsidRPr="00B31DF0">
        <w:rPr>
          <w:rFonts w:ascii="Arial" w:hAnsi="Arial" w:cs="Arial"/>
          <w:sz w:val="20"/>
        </w:rPr>
        <w:t xml:space="preserve">salvo que se deba a caso fortuito o fuerza mayor, </w:t>
      </w:r>
      <w:r w:rsidR="00485C24" w:rsidRPr="00B31DF0">
        <w:rPr>
          <w:rFonts w:ascii="Arial" w:hAnsi="Arial" w:cs="Arial"/>
          <w:sz w:val="20"/>
        </w:rPr>
        <w:t>EL CONTRATISTA</w:t>
      </w:r>
      <w:r w:rsidRPr="00B31DF0">
        <w:rPr>
          <w:rFonts w:ascii="Arial" w:hAnsi="Arial" w:cs="Arial"/>
          <w:sz w:val="20"/>
        </w:rPr>
        <w:t xml:space="preserve"> tendrá derecho al pago de intereses</w:t>
      </w:r>
      <w:r w:rsidR="0079480D" w:rsidRPr="00B31DF0">
        <w:rPr>
          <w:rFonts w:ascii="Arial" w:hAnsi="Arial" w:cs="Arial"/>
          <w:sz w:val="20"/>
        </w:rPr>
        <w:t xml:space="preserve"> legales</w:t>
      </w:r>
      <w:r w:rsidRPr="00B31DF0">
        <w:rPr>
          <w:rFonts w:ascii="Arial" w:hAnsi="Arial" w:cs="Arial"/>
          <w:sz w:val="20"/>
        </w:rPr>
        <w:t xml:space="preserve"> conforme a lo establecido en el artículo </w:t>
      </w:r>
      <w:r w:rsidR="00037498" w:rsidRPr="00B31DF0">
        <w:rPr>
          <w:rFonts w:ascii="Arial" w:hAnsi="Arial" w:cs="Arial"/>
          <w:color w:val="auto"/>
          <w:sz w:val="20"/>
        </w:rPr>
        <w:t>39</w:t>
      </w:r>
      <w:r w:rsidRPr="00B31DF0">
        <w:rPr>
          <w:rFonts w:ascii="Arial" w:hAnsi="Arial" w:cs="Arial"/>
          <w:color w:val="auto"/>
          <w:sz w:val="20"/>
        </w:rPr>
        <w:t xml:space="preserve"> d</w:t>
      </w:r>
      <w:r w:rsidRPr="00B31DF0">
        <w:rPr>
          <w:rFonts w:ascii="Arial" w:hAnsi="Arial" w:cs="Arial"/>
          <w:sz w:val="20"/>
        </w:rPr>
        <w:t>e la Ley</w:t>
      </w:r>
      <w:r w:rsidR="001154ED" w:rsidRPr="00B31DF0">
        <w:rPr>
          <w:rFonts w:ascii="Arial" w:hAnsi="Arial" w:cs="Arial"/>
          <w:sz w:val="20"/>
        </w:rPr>
        <w:t xml:space="preserve"> de Contrataciones del Estado</w:t>
      </w:r>
      <w:r w:rsidR="00A227A3" w:rsidRPr="00B31DF0">
        <w:rPr>
          <w:rFonts w:ascii="Arial" w:hAnsi="Arial" w:cs="Arial"/>
          <w:sz w:val="20"/>
        </w:rPr>
        <w:t xml:space="preserve"> y </w:t>
      </w:r>
      <w:r w:rsidR="001A6F19" w:rsidRPr="00B31DF0">
        <w:rPr>
          <w:rFonts w:ascii="Arial" w:hAnsi="Arial" w:cs="Arial"/>
          <w:sz w:val="20"/>
        </w:rPr>
        <w:t xml:space="preserve">en </w:t>
      </w:r>
      <w:r w:rsidR="00A227A3" w:rsidRPr="00B31DF0">
        <w:rPr>
          <w:rFonts w:ascii="Arial" w:hAnsi="Arial" w:cs="Arial"/>
          <w:sz w:val="20"/>
        </w:rPr>
        <w:t>el artículo 1</w:t>
      </w:r>
      <w:r w:rsidR="00F7448E">
        <w:rPr>
          <w:rFonts w:ascii="Arial" w:hAnsi="Arial" w:cs="Arial"/>
          <w:sz w:val="20"/>
        </w:rPr>
        <w:t>71</w:t>
      </w:r>
      <w:r w:rsidR="00A227A3" w:rsidRPr="00B31DF0">
        <w:rPr>
          <w:rFonts w:ascii="Arial" w:hAnsi="Arial" w:cs="Arial"/>
          <w:sz w:val="20"/>
        </w:rPr>
        <w:t xml:space="preserve"> de su Reglamento</w:t>
      </w:r>
      <w:r w:rsidRPr="00B31DF0">
        <w:rPr>
          <w:rFonts w:ascii="Arial" w:hAnsi="Arial" w:cs="Arial"/>
          <w:sz w:val="20"/>
        </w:rPr>
        <w:t xml:space="preserve">, </w:t>
      </w:r>
      <w:r w:rsidR="008D6D95" w:rsidRPr="00B31DF0">
        <w:rPr>
          <w:rFonts w:ascii="Arial" w:hAnsi="Arial" w:cs="Arial"/>
          <w:sz w:val="20"/>
        </w:rPr>
        <w:t>los que se computa</w:t>
      </w:r>
      <w:r w:rsidR="00C6478A" w:rsidRPr="00B31DF0">
        <w:rPr>
          <w:rFonts w:ascii="Arial" w:hAnsi="Arial" w:cs="Arial"/>
          <w:sz w:val="20"/>
        </w:rPr>
        <w:t>n</w:t>
      </w:r>
      <w:r w:rsidR="008D6D95" w:rsidRPr="00B31DF0">
        <w:rPr>
          <w:rFonts w:ascii="Arial" w:hAnsi="Arial" w:cs="Arial"/>
          <w:sz w:val="20"/>
        </w:rPr>
        <w:t xml:space="preserve"> desde la oportunidad en que el pago debió efectuarse.</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QUINTA: DEL PLAZO DE LA </w:t>
      </w:r>
      <w:r w:rsidR="009A4B81" w:rsidRPr="00B31DF0">
        <w:rPr>
          <w:rFonts w:ascii="Arial" w:hAnsi="Arial" w:cs="Arial"/>
          <w:b/>
          <w:sz w:val="20"/>
          <w:u w:val="single"/>
        </w:rPr>
        <w:t>EJECUCIÓN</w:t>
      </w:r>
      <w:r w:rsidRPr="00B31DF0">
        <w:rPr>
          <w:rFonts w:ascii="Arial" w:hAnsi="Arial" w:cs="Arial"/>
          <w:b/>
          <w:sz w:val="20"/>
          <w:u w:val="single"/>
        </w:rPr>
        <w:t xml:space="preserve"> DE LA PRESTACIÓN</w:t>
      </w: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El plazo de ejecución del</w:t>
      </w:r>
      <w:r w:rsidR="00322DC4">
        <w:rPr>
          <w:rFonts w:ascii="Arial" w:hAnsi="Arial" w:cs="Arial"/>
          <w:sz w:val="20"/>
        </w:rPr>
        <w:t xml:space="preserve"> presente contrato es de [……..]</w:t>
      </w:r>
      <w:r w:rsidRPr="00B31DF0">
        <w:rPr>
          <w:rFonts w:ascii="Arial" w:hAnsi="Arial" w:cs="Arial"/>
          <w:sz w:val="20"/>
        </w:rPr>
        <w:t xml:space="preserve">, el mismo que se computa desde </w:t>
      </w:r>
      <w:r w:rsidRPr="00B31DF0">
        <w:rPr>
          <w:rFonts w:ascii="Arial" w:hAnsi="Arial" w:cs="Arial"/>
          <w:sz w:val="20"/>
          <w:highlight w:val="lightGray"/>
        </w:rPr>
        <w:t xml:space="preserve">[CONSIGNAR SI ES DEL </w:t>
      </w:r>
      <w:r w:rsidR="009A4B81" w:rsidRPr="00B31DF0">
        <w:rPr>
          <w:rFonts w:ascii="Arial" w:hAnsi="Arial" w:cs="Arial"/>
          <w:sz w:val="20"/>
          <w:highlight w:val="lightGray"/>
        </w:rPr>
        <w:t>DÍA</w:t>
      </w:r>
      <w:r w:rsidRPr="00B31DF0">
        <w:rPr>
          <w:rFonts w:ascii="Arial" w:hAnsi="Arial" w:cs="Arial"/>
          <w:sz w:val="20"/>
          <w:highlight w:val="lightGray"/>
        </w:rPr>
        <w:t xml:space="preserve"> SIGUIENTE DE</w:t>
      </w:r>
      <w:r w:rsidR="00A72A84" w:rsidRPr="00B31DF0">
        <w:rPr>
          <w:rFonts w:ascii="Arial" w:hAnsi="Arial" w:cs="Arial"/>
          <w:sz w:val="20"/>
          <w:highlight w:val="lightGray"/>
        </w:rPr>
        <w:t>L PERFECCIONAMIENTO</w:t>
      </w:r>
      <w:r w:rsidRPr="00B31DF0">
        <w:rPr>
          <w:rFonts w:ascii="Arial" w:hAnsi="Arial" w:cs="Arial"/>
          <w:sz w:val="20"/>
          <w:highlight w:val="lightGray"/>
        </w:rPr>
        <w:t xml:space="preserve"> </w:t>
      </w:r>
      <w:r w:rsidR="00A72A84" w:rsidRPr="00B31DF0">
        <w:rPr>
          <w:rFonts w:ascii="Arial" w:hAnsi="Arial" w:cs="Arial"/>
          <w:sz w:val="20"/>
          <w:highlight w:val="lightGray"/>
        </w:rPr>
        <w:t>D</w:t>
      </w:r>
      <w:r w:rsidRPr="00B31DF0">
        <w:rPr>
          <w:rFonts w:ascii="Arial" w:hAnsi="Arial" w:cs="Arial"/>
          <w:sz w:val="20"/>
          <w:highlight w:val="lightGray"/>
        </w:rPr>
        <w:t>EL CONTRATO</w:t>
      </w:r>
      <w:r w:rsidR="00AF2258" w:rsidRPr="00B31DF0">
        <w:rPr>
          <w:rFonts w:ascii="Arial" w:hAnsi="Arial" w:cs="Arial"/>
          <w:sz w:val="20"/>
          <w:highlight w:val="lightGray"/>
        </w:rPr>
        <w:t>, DESDE LA FECHA QUE SE ESTABLEZCA EN EL CONTRATO</w:t>
      </w:r>
      <w:r w:rsidRPr="00B31DF0">
        <w:rPr>
          <w:rFonts w:ascii="Arial" w:hAnsi="Arial" w:cs="Arial"/>
          <w:sz w:val="20"/>
          <w:highlight w:val="lightGray"/>
        </w:rPr>
        <w:t xml:space="preserve"> O DESDE </w:t>
      </w:r>
      <w:r w:rsidR="00A72A84" w:rsidRPr="00B31DF0">
        <w:rPr>
          <w:rFonts w:ascii="Arial" w:hAnsi="Arial" w:cs="Arial"/>
          <w:sz w:val="20"/>
          <w:highlight w:val="lightGray"/>
        </w:rPr>
        <w:t xml:space="preserve">LA FECHA </w:t>
      </w:r>
      <w:r w:rsidR="00AF2258" w:rsidRPr="00B31DF0">
        <w:rPr>
          <w:rFonts w:ascii="Arial" w:hAnsi="Arial" w:cs="Arial"/>
          <w:sz w:val="20"/>
          <w:highlight w:val="lightGray"/>
        </w:rPr>
        <w:t xml:space="preserve">EN </w:t>
      </w:r>
      <w:r w:rsidR="00A72A84" w:rsidRPr="00B31DF0">
        <w:rPr>
          <w:rFonts w:ascii="Arial" w:hAnsi="Arial" w:cs="Arial"/>
          <w:sz w:val="20"/>
          <w:highlight w:val="lightGray"/>
        </w:rPr>
        <w:t xml:space="preserve">QUE SE CUMPLAN LAS CONDICIONES </w:t>
      </w:r>
      <w:r w:rsidR="00AF2258" w:rsidRPr="00B31DF0">
        <w:rPr>
          <w:rFonts w:ascii="Arial" w:hAnsi="Arial" w:cs="Arial"/>
          <w:sz w:val="20"/>
          <w:highlight w:val="lightGray"/>
        </w:rPr>
        <w:t xml:space="preserve">PREVISTAS EN EL CONTRATO </w:t>
      </w:r>
      <w:r w:rsidRPr="00B31DF0">
        <w:rPr>
          <w:rFonts w:ascii="Arial" w:hAnsi="Arial" w:cs="Arial"/>
          <w:sz w:val="20"/>
          <w:highlight w:val="lightGray"/>
        </w:rPr>
        <w:t>PARA EL INICIO DE LA EJECUCIÓN, DEBIENDO INDICAR LA</w:t>
      </w:r>
      <w:r w:rsidR="00A72A84" w:rsidRPr="00B31DF0">
        <w:rPr>
          <w:rFonts w:ascii="Arial" w:hAnsi="Arial" w:cs="Arial"/>
          <w:sz w:val="20"/>
          <w:highlight w:val="lightGray"/>
        </w:rPr>
        <w:t>S</w:t>
      </w:r>
      <w:r w:rsidRPr="00B31DF0">
        <w:rPr>
          <w:rFonts w:ascii="Arial" w:hAnsi="Arial" w:cs="Arial"/>
          <w:sz w:val="20"/>
          <w:highlight w:val="lightGray"/>
        </w:rPr>
        <w:t xml:space="preserve"> </w:t>
      </w:r>
      <w:r w:rsidR="00A72A84" w:rsidRPr="00B31DF0">
        <w:rPr>
          <w:rFonts w:ascii="Arial" w:hAnsi="Arial" w:cs="Arial"/>
          <w:sz w:val="20"/>
          <w:highlight w:val="lightGray"/>
        </w:rPr>
        <w:t>MISMAS</w:t>
      </w:r>
      <w:r w:rsidRPr="00B31DF0">
        <w:rPr>
          <w:rFonts w:ascii="Arial" w:hAnsi="Arial" w:cs="Arial"/>
          <w:sz w:val="20"/>
          <w:highlight w:val="lightGray"/>
        </w:rPr>
        <w:t xml:space="preserve"> EN ESTE ULTIMO CASO]</w:t>
      </w:r>
      <w:r w:rsidRPr="00B31DF0">
        <w:rPr>
          <w:rFonts w:ascii="Arial" w:hAnsi="Arial" w:cs="Arial"/>
          <w:sz w:val="20"/>
        </w:rPr>
        <w:t>.</w:t>
      </w:r>
    </w:p>
    <w:p w:rsidR="000137C0" w:rsidRPr="00B31DF0" w:rsidRDefault="000137C0" w:rsidP="00B31DF0">
      <w:pPr>
        <w:widowControl w:val="0"/>
        <w:spacing w:after="0" w:line="240" w:lineRule="auto"/>
        <w:ind w:left="349"/>
        <w:jc w:val="both"/>
        <w:rPr>
          <w:rFonts w:ascii="Arial" w:hAnsi="Arial" w:cs="Arial"/>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424141" w:rsidRPr="00424141" w:rsidTr="0042414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0137C0" w:rsidRPr="00424141" w:rsidRDefault="000137C0" w:rsidP="00B31DF0">
            <w:pPr>
              <w:spacing w:after="0" w:line="240" w:lineRule="auto"/>
              <w:jc w:val="both"/>
              <w:rPr>
                <w:rFonts w:ascii="Arial" w:hAnsi="Arial" w:cs="Arial"/>
                <w:color w:val="000099"/>
                <w:sz w:val="19"/>
                <w:szCs w:val="19"/>
                <w:lang w:val="es-ES"/>
              </w:rPr>
            </w:pPr>
            <w:r w:rsidRPr="00424141">
              <w:rPr>
                <w:rFonts w:ascii="Arial" w:hAnsi="Arial" w:cs="Arial"/>
                <w:color w:val="000099"/>
                <w:sz w:val="19"/>
                <w:szCs w:val="19"/>
                <w:lang w:val="es-ES"/>
              </w:rPr>
              <w:t>Importante</w:t>
            </w:r>
            <w:r w:rsidR="00D373FF">
              <w:rPr>
                <w:rFonts w:ascii="Arial" w:hAnsi="Arial" w:cs="Arial"/>
                <w:color w:val="000099"/>
                <w:sz w:val="19"/>
                <w:szCs w:val="19"/>
                <w:lang w:val="es-ES"/>
              </w:rPr>
              <w:t xml:space="preserve"> para la Entidad</w:t>
            </w:r>
          </w:p>
        </w:tc>
      </w:tr>
      <w:tr w:rsidR="00424141" w:rsidRPr="00424141" w:rsidTr="00424141">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137C0" w:rsidRPr="00424141" w:rsidRDefault="000137C0" w:rsidP="00B31DF0">
            <w:pPr>
              <w:widowControl w:val="0"/>
              <w:spacing w:after="0" w:line="240" w:lineRule="auto"/>
              <w:ind w:left="34"/>
              <w:jc w:val="both"/>
              <w:rPr>
                <w:rFonts w:ascii="Arial" w:hAnsi="Arial" w:cs="Arial"/>
                <w:b w:val="0"/>
                <w:i/>
                <w:color w:val="000099"/>
                <w:sz w:val="19"/>
                <w:szCs w:val="19"/>
                <w:lang w:val="es-ES_tradnl"/>
              </w:rPr>
            </w:pPr>
            <w:r w:rsidRPr="00424141">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0137C0" w:rsidRPr="00424141" w:rsidRDefault="000137C0" w:rsidP="00B31DF0">
            <w:pPr>
              <w:widowControl w:val="0"/>
              <w:spacing w:after="0" w:line="240" w:lineRule="auto"/>
              <w:ind w:left="34"/>
              <w:jc w:val="both"/>
              <w:rPr>
                <w:rFonts w:ascii="Arial" w:hAnsi="Arial" w:cs="Arial"/>
                <w:b w:val="0"/>
                <w:bCs w:val="0"/>
                <w:i/>
                <w:color w:val="000099"/>
                <w:sz w:val="19"/>
                <w:szCs w:val="19"/>
                <w:lang w:val="es-ES"/>
              </w:rPr>
            </w:pPr>
          </w:p>
          <w:p w:rsidR="000137C0" w:rsidRPr="00424141" w:rsidRDefault="000137C0" w:rsidP="00B31DF0">
            <w:pPr>
              <w:widowControl w:val="0"/>
              <w:spacing w:after="0" w:line="240" w:lineRule="auto"/>
              <w:ind w:left="34"/>
              <w:jc w:val="both"/>
              <w:rPr>
                <w:rFonts w:ascii="Arial" w:hAnsi="Arial" w:cs="Arial"/>
                <w:b w:val="0"/>
                <w:i/>
                <w:color w:val="000099"/>
                <w:sz w:val="19"/>
                <w:szCs w:val="19"/>
              </w:rPr>
            </w:pPr>
            <w:r w:rsidRPr="00424141">
              <w:rPr>
                <w:rFonts w:ascii="Arial" w:hAnsi="Arial" w:cs="Arial"/>
                <w:b w:val="0"/>
                <w:i/>
                <w:color w:val="000099"/>
                <w:sz w:val="19"/>
                <w:szCs w:val="19"/>
              </w:rPr>
              <w:t xml:space="preserve">“El plazo para la </w:t>
            </w:r>
            <w:r w:rsidRPr="00424141">
              <w:rPr>
                <w:rFonts w:ascii="Arial" w:hAnsi="Arial" w:cs="Arial"/>
                <w:b w:val="0"/>
                <w:color w:val="000099"/>
                <w:sz w:val="19"/>
                <w:szCs w:val="19"/>
                <w:highlight w:val="lightGray"/>
              </w:rPr>
              <w:t>[CONSIGNAR LAS ACTIVIDADES PREVIAS PREVISTAS EN LOS TÉRMINOS DE REFERENCIA]</w:t>
            </w:r>
            <w:r w:rsidRPr="00424141">
              <w:rPr>
                <w:rFonts w:ascii="Arial" w:hAnsi="Arial" w:cs="Arial"/>
                <w:b w:val="0"/>
                <w:i/>
                <w:color w:val="000099"/>
                <w:sz w:val="19"/>
                <w:szCs w:val="19"/>
              </w:rPr>
              <w:t xml:space="preserve"> es de </w:t>
            </w:r>
            <w:r w:rsidRPr="00424141">
              <w:rPr>
                <w:rFonts w:ascii="Arial" w:hAnsi="Arial" w:cs="Arial"/>
                <w:b w:val="0"/>
                <w:color w:val="000099"/>
                <w:sz w:val="19"/>
                <w:szCs w:val="19"/>
              </w:rPr>
              <w:t>[……...…]</w:t>
            </w:r>
            <w:r w:rsidRPr="00424141">
              <w:rPr>
                <w:rFonts w:ascii="Arial" w:hAnsi="Arial" w:cs="Arial"/>
                <w:b w:val="0"/>
                <w:i/>
                <w:color w:val="000099"/>
                <w:sz w:val="19"/>
                <w:szCs w:val="19"/>
              </w:rPr>
              <w:t xml:space="preserve">, el mismo que se computa desde </w:t>
            </w:r>
            <w:r w:rsidRPr="00424141">
              <w:rPr>
                <w:rFonts w:ascii="Arial" w:hAnsi="Arial" w:cs="Arial"/>
                <w:b w:val="0"/>
                <w:color w:val="000099"/>
                <w:sz w:val="19"/>
                <w:szCs w:val="19"/>
                <w:highlight w:val="lightGray"/>
              </w:rPr>
              <w:t>[INDICAR CONDICIÓN CON LA QUE DICHAS ACTIVIDADES SE INICIAN]</w:t>
            </w:r>
            <w:r w:rsidRPr="00424141">
              <w:rPr>
                <w:rFonts w:ascii="Arial" w:hAnsi="Arial" w:cs="Arial"/>
                <w:b w:val="0"/>
                <w:color w:val="000099"/>
                <w:sz w:val="19"/>
                <w:szCs w:val="19"/>
              </w:rPr>
              <w:t>.</w:t>
            </w:r>
            <w:r w:rsidRPr="00424141">
              <w:rPr>
                <w:rFonts w:ascii="Arial" w:hAnsi="Arial" w:cs="Arial"/>
                <w:b w:val="0"/>
                <w:i/>
                <w:color w:val="000099"/>
                <w:sz w:val="19"/>
                <w:szCs w:val="19"/>
              </w:rPr>
              <w:t>”</w:t>
            </w:r>
          </w:p>
          <w:p w:rsidR="000137C0" w:rsidRPr="00424141" w:rsidRDefault="000137C0" w:rsidP="00B31DF0">
            <w:pPr>
              <w:widowControl w:val="0"/>
              <w:spacing w:after="0" w:line="240" w:lineRule="auto"/>
              <w:ind w:left="34"/>
              <w:jc w:val="both"/>
              <w:rPr>
                <w:rFonts w:ascii="Arial" w:hAnsi="Arial" w:cs="Arial"/>
                <w:b w:val="0"/>
                <w:color w:val="000099"/>
                <w:sz w:val="19"/>
                <w:szCs w:val="19"/>
                <w:lang w:val="es-ES"/>
              </w:rPr>
            </w:pPr>
          </w:p>
        </w:tc>
      </w:tr>
    </w:tbl>
    <w:p w:rsidR="00424141" w:rsidRDefault="00424141" w:rsidP="00424141">
      <w:pPr>
        <w:widowControl w:val="0"/>
        <w:spacing w:after="0" w:line="240" w:lineRule="auto"/>
        <w:ind w:left="35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0137C0" w:rsidRDefault="000137C0" w:rsidP="00B31DF0">
      <w:pPr>
        <w:widowControl w:val="0"/>
        <w:spacing w:after="0" w:line="240" w:lineRule="auto"/>
        <w:ind w:left="349"/>
        <w:jc w:val="both"/>
        <w:rPr>
          <w:rFonts w:ascii="Arial" w:hAnsi="Arial" w:cs="Arial"/>
          <w:sz w:val="20"/>
          <w:lang w:val="es-ES"/>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0A122A" w:rsidRPr="00322DC4"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0A122A" w:rsidRPr="00322DC4" w:rsidRDefault="000A122A" w:rsidP="00E20E98">
            <w:pPr>
              <w:widowControl w:val="0"/>
              <w:spacing w:after="0" w:line="240" w:lineRule="auto"/>
              <w:jc w:val="both"/>
              <w:rPr>
                <w:rFonts w:ascii="Arial" w:hAnsi="Arial" w:cs="Arial"/>
                <w:color w:val="000099"/>
                <w:sz w:val="19"/>
                <w:szCs w:val="19"/>
                <w:lang w:val="es-ES"/>
              </w:rPr>
            </w:pPr>
            <w:r w:rsidRPr="00322DC4">
              <w:rPr>
                <w:rFonts w:ascii="Arial" w:hAnsi="Arial" w:cs="Arial"/>
                <w:color w:val="000099"/>
                <w:sz w:val="19"/>
                <w:szCs w:val="19"/>
                <w:lang w:val="es-ES"/>
              </w:rPr>
              <w:t>Importante para la Entidad</w:t>
            </w:r>
          </w:p>
        </w:tc>
      </w:tr>
      <w:tr w:rsidR="000A122A" w:rsidRPr="00322DC4" w:rsidTr="00E20E98">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En el caso de contratación de prestaciones accesorias, se puede incluir la siguiente cláusula:</w:t>
            </w: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rsidR="000A122A" w:rsidRPr="00322DC4" w:rsidRDefault="000A122A" w:rsidP="00E20E98">
            <w:pPr>
              <w:pStyle w:val="Prrafodelista"/>
              <w:widowControl w:val="0"/>
              <w:spacing w:after="0" w:line="240" w:lineRule="auto"/>
              <w:ind w:left="34"/>
              <w:jc w:val="both"/>
              <w:rPr>
                <w:rFonts w:ascii="Arial" w:hAnsi="Arial" w:cs="Arial"/>
                <w:b w:val="0"/>
                <w:i/>
                <w:color w:val="000099"/>
                <w:sz w:val="19"/>
                <w:szCs w:val="19"/>
                <w:lang w:val="es-ES"/>
              </w:rPr>
            </w:pPr>
            <w:r w:rsidRPr="00322DC4">
              <w:rPr>
                <w:rFonts w:ascii="Arial" w:hAnsi="Arial" w:cs="Arial"/>
                <w:i/>
                <w:color w:val="000099"/>
                <w:sz w:val="19"/>
                <w:szCs w:val="19"/>
                <w:u w:val="single"/>
                <w:lang w:val="es-ES"/>
              </w:rPr>
              <w:t>CLÁUSULA …: PRESTACIONES ACCESORIAS</w:t>
            </w:r>
            <w:r w:rsidRPr="00322DC4">
              <w:rPr>
                <w:rFonts w:ascii="Arial" w:hAnsi="Arial" w:cs="Arial"/>
                <w:b w:val="0"/>
                <w:i/>
                <w:color w:val="000099"/>
                <w:sz w:val="19"/>
                <w:szCs w:val="19"/>
                <w:vertAlign w:val="superscript"/>
                <w:lang w:val="es-ES"/>
              </w:rPr>
              <w:footnoteReference w:id="46"/>
            </w:r>
          </w:p>
          <w:p w:rsidR="000A122A" w:rsidRPr="00322DC4" w:rsidRDefault="000A122A" w:rsidP="00E20E98">
            <w:pPr>
              <w:pStyle w:val="Prrafodelista"/>
              <w:widowControl w:val="0"/>
              <w:spacing w:after="0" w:line="240" w:lineRule="auto"/>
              <w:ind w:left="34"/>
              <w:jc w:val="both"/>
              <w:rPr>
                <w:rFonts w:ascii="Arial" w:hAnsi="Arial" w:cs="Arial"/>
                <w:b w:val="0"/>
                <w:i/>
                <w:color w:val="000099"/>
                <w:sz w:val="19"/>
                <w:szCs w:val="19"/>
                <w:lang w:val="es-ES"/>
              </w:rPr>
            </w:pP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“Las prestaciones accesorias tienen por objeto [CONSIGNAR EL OBJETO DE LAS PRESTACIONES ACCESORIAS].</w:t>
            </w: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El monto de las prestaciones accesorias asciende a [CONSIGNAR MONEDA Y MONTO], que incluye todos los impuestos de Ley.</w:t>
            </w: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[DE SER EL CASO, INCLUIR OTROS ASPECTOS RELACIONADOS A LA EJECUCIÓN DE LAS PRESTACIONES ACCESORIAS].”</w:t>
            </w: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tc>
      </w:tr>
    </w:tbl>
    <w:p w:rsidR="000A122A" w:rsidRPr="000E41BF" w:rsidRDefault="000A122A" w:rsidP="000A122A">
      <w:pPr>
        <w:spacing w:after="0" w:line="240" w:lineRule="auto"/>
        <w:ind w:firstLine="349"/>
        <w:jc w:val="both"/>
        <w:rPr>
          <w:rFonts w:ascii="Arial" w:hAnsi="Arial" w:cs="Arial"/>
          <w:b/>
          <w:i/>
          <w:color w:val="000099"/>
          <w:sz w:val="16"/>
          <w:lang w:val="es-ES"/>
        </w:rPr>
      </w:pPr>
      <w:r w:rsidRPr="00322DC4">
        <w:rPr>
          <w:rFonts w:ascii="Arial" w:hAnsi="Arial" w:cs="Arial"/>
          <w:b/>
          <w:i/>
          <w:color w:val="000099"/>
          <w:sz w:val="16"/>
          <w:lang w:val="es-ES"/>
        </w:rPr>
        <w:t>Incorporar a las bases o eliminar, según corresponda</w:t>
      </w:r>
    </w:p>
    <w:p w:rsidR="000A122A" w:rsidRDefault="000A122A" w:rsidP="00B31DF0">
      <w:pPr>
        <w:widowControl w:val="0"/>
        <w:spacing w:after="0" w:line="240" w:lineRule="auto"/>
        <w:ind w:left="349"/>
        <w:jc w:val="both"/>
        <w:rPr>
          <w:rFonts w:ascii="Arial" w:hAnsi="Arial" w:cs="Arial"/>
          <w:sz w:val="20"/>
          <w:lang w:val="es-ES"/>
        </w:rPr>
      </w:pPr>
    </w:p>
    <w:p w:rsidR="000A122A" w:rsidRPr="00424141" w:rsidRDefault="000A122A" w:rsidP="00B31DF0">
      <w:pPr>
        <w:widowControl w:val="0"/>
        <w:spacing w:after="0" w:line="240" w:lineRule="auto"/>
        <w:ind w:left="349"/>
        <w:jc w:val="both"/>
        <w:rPr>
          <w:rFonts w:ascii="Arial" w:hAnsi="Arial" w:cs="Arial"/>
          <w:sz w:val="20"/>
          <w:lang w:val="es-ES"/>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SEXTA: PARTES INTEGRANTES DEL CONTRATO</w:t>
      </w: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presente contrato está conformado por las </w:t>
      </w:r>
      <w:r w:rsidR="00113A54" w:rsidRPr="00B31DF0">
        <w:rPr>
          <w:rFonts w:ascii="Arial" w:hAnsi="Arial" w:cs="Arial"/>
          <w:sz w:val="20"/>
        </w:rPr>
        <w:t>b</w:t>
      </w:r>
      <w:r w:rsidR="00583DB3" w:rsidRPr="00B31DF0">
        <w:rPr>
          <w:rFonts w:ascii="Arial" w:hAnsi="Arial" w:cs="Arial"/>
          <w:sz w:val="20"/>
        </w:rPr>
        <w:t>ases</w:t>
      </w:r>
      <w:r w:rsidRPr="00B31DF0">
        <w:rPr>
          <w:rFonts w:ascii="Arial" w:hAnsi="Arial" w:cs="Arial"/>
          <w:sz w:val="20"/>
        </w:rPr>
        <w:t xml:space="preserve"> integradas, la oferta ganadora</w:t>
      </w:r>
      <w:r w:rsidR="002642ED" w:rsidRPr="00B31DF0">
        <w:rPr>
          <w:rStyle w:val="Refdenotaalpie"/>
          <w:rFonts w:ascii="Arial (W1)" w:hAnsi="Arial (W1)" w:cs="Arial"/>
          <w:color w:val="auto"/>
          <w:sz w:val="20"/>
        </w:rPr>
        <w:footnoteReference w:id="47"/>
      </w:r>
      <w:r w:rsidR="009F4F82" w:rsidRPr="00B31DF0">
        <w:rPr>
          <w:rFonts w:ascii="Arial" w:hAnsi="Arial" w:cs="Arial"/>
          <w:sz w:val="20"/>
        </w:rPr>
        <w:t>, así como los docum</w:t>
      </w:r>
      <w:r w:rsidRPr="00B31DF0">
        <w:rPr>
          <w:rFonts w:ascii="Arial" w:hAnsi="Arial" w:cs="Arial"/>
          <w:sz w:val="20"/>
        </w:rPr>
        <w:t>entos derivados del proce</w:t>
      </w:r>
      <w:r w:rsidR="00431A5B" w:rsidRPr="00B31DF0">
        <w:rPr>
          <w:rFonts w:ascii="Arial" w:hAnsi="Arial" w:cs="Arial"/>
          <w:sz w:val="20"/>
        </w:rPr>
        <w:t>dimiento</w:t>
      </w:r>
      <w:r w:rsidRPr="00B31DF0">
        <w:rPr>
          <w:rFonts w:ascii="Arial" w:hAnsi="Arial" w:cs="Arial"/>
          <w:sz w:val="20"/>
        </w:rPr>
        <w:t xml:space="preserve"> de selección que establezcan obligaciones para las partes.</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CLÁUSULA SÉTIMA: GARANTÍAS</w:t>
      </w:r>
    </w:p>
    <w:p w:rsidR="00F17D49" w:rsidRPr="00322DC4"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CONTRATISTA entregó al </w:t>
      </w:r>
      <w:r w:rsidR="00221607" w:rsidRPr="00B31DF0">
        <w:rPr>
          <w:rFonts w:ascii="Arial" w:hAnsi="Arial" w:cs="Arial"/>
          <w:sz w:val="20"/>
        </w:rPr>
        <w:t>perfeccionamiento</w:t>
      </w:r>
      <w:r w:rsidRPr="00B31DF0">
        <w:rPr>
          <w:rFonts w:ascii="Arial" w:hAnsi="Arial" w:cs="Arial"/>
          <w:sz w:val="20"/>
        </w:rPr>
        <w:t xml:space="preserve"> del contrato la respectiva garantía </w:t>
      </w:r>
      <w:r w:rsidR="0079480D" w:rsidRPr="00B31DF0">
        <w:rPr>
          <w:rFonts w:ascii="Arial" w:hAnsi="Arial" w:cs="Arial"/>
          <w:sz w:val="20"/>
        </w:rPr>
        <w:t xml:space="preserve">incondicional,  </w:t>
      </w:r>
      <w:r w:rsidRPr="00B31DF0">
        <w:rPr>
          <w:rFonts w:ascii="Arial" w:hAnsi="Arial" w:cs="Arial"/>
          <w:sz w:val="20"/>
        </w:rPr>
        <w:t xml:space="preserve">solidaria, irrevocable, y de realización automática </w:t>
      </w:r>
      <w:r w:rsidR="0079480D" w:rsidRPr="00B31DF0">
        <w:rPr>
          <w:rFonts w:ascii="Arial" w:hAnsi="Arial" w:cs="Arial"/>
          <w:sz w:val="20"/>
        </w:rPr>
        <w:t xml:space="preserve">en el país </w:t>
      </w:r>
      <w:r w:rsidRPr="00B31DF0">
        <w:rPr>
          <w:rFonts w:ascii="Arial" w:hAnsi="Arial" w:cs="Arial"/>
          <w:sz w:val="20"/>
        </w:rPr>
        <w:t>a</w:t>
      </w:r>
      <w:r w:rsidR="00295AF5" w:rsidRPr="00B31DF0">
        <w:rPr>
          <w:rFonts w:ascii="Arial" w:hAnsi="Arial" w:cs="Arial"/>
          <w:sz w:val="20"/>
        </w:rPr>
        <w:t>l</w:t>
      </w:r>
      <w:r w:rsidRPr="00B31DF0">
        <w:rPr>
          <w:rFonts w:ascii="Arial" w:hAnsi="Arial" w:cs="Arial"/>
          <w:sz w:val="20"/>
        </w:rPr>
        <w:t xml:space="preserve"> s</w:t>
      </w:r>
      <w:r w:rsidR="0079480D" w:rsidRPr="00B31DF0">
        <w:rPr>
          <w:rFonts w:ascii="Arial" w:hAnsi="Arial" w:cs="Arial"/>
          <w:sz w:val="20"/>
        </w:rPr>
        <w:t>o</w:t>
      </w:r>
      <w:r w:rsidRPr="00B31DF0">
        <w:rPr>
          <w:rFonts w:ascii="Arial" w:hAnsi="Arial" w:cs="Arial"/>
          <w:sz w:val="20"/>
        </w:rPr>
        <w:t xml:space="preserve">lo requerimiento, a favor de LA </w:t>
      </w:r>
      <w:r w:rsidRPr="00322DC4">
        <w:rPr>
          <w:rFonts w:ascii="Arial" w:hAnsi="Arial" w:cs="Arial"/>
          <w:sz w:val="20"/>
        </w:rPr>
        <w:t xml:space="preserve">ENTIDAD, por los conceptos, </w:t>
      </w:r>
      <w:r w:rsidR="00221607" w:rsidRPr="00322DC4">
        <w:rPr>
          <w:rFonts w:ascii="Arial" w:hAnsi="Arial" w:cs="Arial"/>
          <w:sz w:val="20"/>
        </w:rPr>
        <w:t>montos</w:t>
      </w:r>
      <w:r w:rsidRPr="00322DC4">
        <w:rPr>
          <w:rFonts w:ascii="Arial" w:hAnsi="Arial" w:cs="Arial"/>
          <w:sz w:val="20"/>
        </w:rPr>
        <w:t xml:space="preserve"> y vigencias siguientes:</w:t>
      </w:r>
    </w:p>
    <w:p w:rsidR="00F17D49" w:rsidRPr="00322DC4" w:rsidRDefault="00F17D49" w:rsidP="00B31DF0">
      <w:pPr>
        <w:widowControl w:val="0"/>
        <w:spacing w:after="0" w:line="240" w:lineRule="auto"/>
        <w:ind w:left="349"/>
        <w:jc w:val="both"/>
        <w:rPr>
          <w:rFonts w:ascii="Arial" w:hAnsi="Arial" w:cs="Arial"/>
          <w:sz w:val="20"/>
        </w:rPr>
      </w:pPr>
    </w:p>
    <w:p w:rsidR="00F17D49" w:rsidRPr="00322DC4" w:rsidRDefault="00F17D49" w:rsidP="00287375">
      <w:pPr>
        <w:widowControl w:val="0"/>
        <w:numPr>
          <w:ilvl w:val="0"/>
          <w:numId w:val="20"/>
        </w:numPr>
        <w:spacing w:after="0" w:line="240" w:lineRule="auto"/>
        <w:ind w:left="709"/>
        <w:jc w:val="both"/>
        <w:rPr>
          <w:rFonts w:ascii="Arial" w:hAnsi="Arial" w:cs="Arial"/>
          <w:sz w:val="20"/>
        </w:rPr>
      </w:pPr>
      <w:r w:rsidRPr="00322DC4">
        <w:rPr>
          <w:rFonts w:ascii="Arial" w:hAnsi="Arial" w:cs="Arial"/>
          <w:sz w:val="20"/>
        </w:rPr>
        <w:t>De</w:t>
      </w:r>
      <w:r w:rsidRPr="00B31DF0">
        <w:rPr>
          <w:rFonts w:ascii="Arial" w:hAnsi="Arial" w:cs="Arial"/>
          <w:sz w:val="20"/>
        </w:rPr>
        <w:t xml:space="preserve"> fiel cumplimiento del contrato: [CONSIGNAR EL MONTO], a través de la  </w:t>
      </w:r>
      <w:r w:rsidRPr="00B31DF0">
        <w:rPr>
          <w:rFonts w:ascii="Arial" w:hAnsi="Arial" w:cs="Arial"/>
          <w:sz w:val="20"/>
          <w:highlight w:val="lightGray"/>
        </w:rPr>
        <w:t>[INDICAR EL TIPO DE GARANTÍA</w:t>
      </w:r>
      <w:r w:rsidR="00552A0C">
        <w:rPr>
          <w:rFonts w:ascii="Arial" w:hAnsi="Arial" w:cs="Arial"/>
          <w:sz w:val="20"/>
          <w:highlight w:val="lightGray"/>
        </w:rPr>
        <w:t xml:space="preserve"> </w:t>
      </w:r>
      <w:r w:rsidR="00552A0C" w:rsidRPr="00322DC4">
        <w:rPr>
          <w:rFonts w:ascii="Arial" w:hAnsi="Arial" w:cs="Arial"/>
          <w:sz w:val="20"/>
          <w:highlight w:val="lightGray"/>
        </w:rPr>
        <w:t>PRESENTADA</w:t>
      </w:r>
      <w:r w:rsidR="00C61A80" w:rsidRPr="00B31DF0">
        <w:rPr>
          <w:rFonts w:ascii="Arial" w:hAnsi="Arial" w:cs="Arial"/>
          <w:sz w:val="20"/>
          <w:highlight w:val="lightGray"/>
        </w:rPr>
        <w:t>]</w:t>
      </w:r>
      <w:r w:rsidRPr="00B31DF0">
        <w:rPr>
          <w:rFonts w:ascii="Arial" w:hAnsi="Arial" w:cs="Arial"/>
          <w:sz w:val="20"/>
        </w:rPr>
        <w:t xml:space="preserve"> </w:t>
      </w:r>
      <w:r w:rsidR="00C61A80" w:rsidRPr="00B31DF0">
        <w:rPr>
          <w:rFonts w:ascii="Arial" w:hAnsi="Arial" w:cs="Arial"/>
          <w:sz w:val="20"/>
        </w:rPr>
        <w:t>N°</w:t>
      </w:r>
      <w:r w:rsidRPr="00B31DF0">
        <w:rPr>
          <w:rFonts w:ascii="Arial" w:hAnsi="Arial" w:cs="Arial"/>
          <w:sz w:val="20"/>
        </w:rPr>
        <w:t xml:space="preserve"> </w:t>
      </w:r>
      <w:r w:rsidR="00C61A80" w:rsidRPr="00B31DF0">
        <w:rPr>
          <w:rFonts w:ascii="Arial" w:hAnsi="Arial" w:cs="Arial"/>
          <w:sz w:val="20"/>
        </w:rPr>
        <w:t>[INDICAR NÚ</w:t>
      </w:r>
      <w:r w:rsidRPr="00B31DF0">
        <w:rPr>
          <w:rFonts w:ascii="Arial" w:hAnsi="Arial" w:cs="Arial"/>
          <w:sz w:val="20"/>
        </w:rPr>
        <w:t>MERO DEL DOCUMENTO</w:t>
      </w:r>
      <w:r w:rsidR="00295AF5" w:rsidRPr="00B31DF0">
        <w:rPr>
          <w:rFonts w:ascii="Arial" w:hAnsi="Arial" w:cs="Arial"/>
          <w:sz w:val="20"/>
        </w:rPr>
        <w:t xml:space="preserve">] emitida </w:t>
      </w:r>
      <w:r w:rsidR="00295AF5" w:rsidRPr="00B31DF0">
        <w:rPr>
          <w:rFonts w:ascii="Arial" w:hAnsi="Arial" w:cs="Arial"/>
          <w:sz w:val="20"/>
        </w:rPr>
        <w:lastRenderedPageBreak/>
        <w:t>por [</w:t>
      </w:r>
      <w:r w:rsidR="0095536C" w:rsidRPr="00B31DF0">
        <w:rPr>
          <w:rFonts w:ascii="Arial" w:hAnsi="Arial" w:cs="Arial"/>
          <w:sz w:val="20"/>
        </w:rPr>
        <w:t xml:space="preserve">SEÑALAR </w:t>
      </w:r>
      <w:r w:rsidRPr="00B31DF0">
        <w:rPr>
          <w:rFonts w:ascii="Arial" w:hAnsi="Arial" w:cs="Arial"/>
          <w:sz w:val="20"/>
        </w:rPr>
        <w:t xml:space="preserve">EMPRESA QUE LA EMITE]. </w:t>
      </w:r>
      <w:r w:rsidR="00221607" w:rsidRPr="00B31DF0">
        <w:rPr>
          <w:rFonts w:ascii="Arial" w:hAnsi="Arial" w:cs="Arial"/>
          <w:sz w:val="20"/>
        </w:rPr>
        <w:t>Monto</w:t>
      </w:r>
      <w:r w:rsidRPr="00B31DF0">
        <w:rPr>
          <w:rFonts w:ascii="Arial" w:hAnsi="Arial" w:cs="Arial"/>
          <w:sz w:val="20"/>
        </w:rPr>
        <w:t xml:space="preserve"> que es equivalente al diez por ciento (10%) del monto del contrato original, la misma que debe mantenerse vigente hasta </w:t>
      </w:r>
      <w:r w:rsidR="00FD1164" w:rsidRPr="00322DC4">
        <w:rPr>
          <w:rFonts w:ascii="Arial" w:hAnsi="Arial" w:cs="Arial"/>
          <w:sz w:val="20"/>
        </w:rPr>
        <w:t>el consentimiento de la liquidación final</w:t>
      </w:r>
      <w:r w:rsidRPr="00322DC4">
        <w:rPr>
          <w:rFonts w:ascii="Arial" w:hAnsi="Arial" w:cs="Arial"/>
          <w:sz w:val="20"/>
        </w:rPr>
        <w:t>.</w:t>
      </w:r>
    </w:p>
    <w:p w:rsidR="00766024" w:rsidRPr="00B31DF0" w:rsidRDefault="00766024" w:rsidP="00B31DF0">
      <w:pPr>
        <w:widowControl w:val="0"/>
        <w:spacing w:after="0" w:line="240" w:lineRule="auto"/>
        <w:ind w:left="350"/>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766024" w:rsidRPr="00B31DF0"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766024" w:rsidRPr="00B31DF0" w:rsidRDefault="00766024" w:rsidP="00B31DF0">
            <w:pPr>
              <w:spacing w:after="0" w:line="240" w:lineRule="auto"/>
              <w:jc w:val="both"/>
              <w:rPr>
                <w:rFonts w:ascii="Arial" w:hAnsi="Arial" w:cs="Arial"/>
                <w:color w:val="0000FF"/>
                <w:sz w:val="19"/>
                <w:szCs w:val="19"/>
                <w:lang w:val="es-ES"/>
              </w:rPr>
            </w:pPr>
            <w:r w:rsidRPr="00B31DF0">
              <w:rPr>
                <w:rFonts w:ascii="Arial" w:hAnsi="Arial" w:cs="Arial"/>
                <w:color w:val="0000FF"/>
                <w:sz w:val="19"/>
                <w:szCs w:val="19"/>
                <w:lang w:val="es-ES"/>
              </w:rPr>
              <w:t>Importante</w:t>
            </w:r>
          </w:p>
        </w:tc>
      </w:tr>
      <w:tr w:rsidR="00766024" w:rsidRPr="00B31DF0" w:rsidTr="00BD746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766024" w:rsidRPr="00B31DF0" w:rsidRDefault="00766024" w:rsidP="00B31DF0">
            <w:pPr>
              <w:widowControl w:val="0"/>
              <w:spacing w:after="0" w:line="240" w:lineRule="auto"/>
              <w:ind w:left="34"/>
              <w:jc w:val="both"/>
              <w:rPr>
                <w:rFonts w:ascii="Arial" w:hAnsi="Arial" w:cs="Arial"/>
                <w:b w:val="0"/>
                <w:i/>
                <w:color w:val="0000FF"/>
                <w:sz w:val="19"/>
                <w:szCs w:val="19"/>
                <w:lang w:val="es-ES_tradnl"/>
              </w:rPr>
            </w:pPr>
            <w:r w:rsidRPr="00B31DF0">
              <w:rPr>
                <w:rFonts w:ascii="Arial" w:hAnsi="Arial" w:cs="Arial"/>
                <w:b w:val="0"/>
                <w:i/>
                <w:color w:val="0000FF"/>
                <w:sz w:val="20"/>
              </w:rPr>
              <w:t xml:space="preserve">Al amparo de lo dispuesto en el </w:t>
            </w:r>
            <w:r w:rsidR="00854231">
              <w:rPr>
                <w:rFonts w:ascii="Arial" w:hAnsi="Arial" w:cs="Arial"/>
                <w:b w:val="0"/>
                <w:i/>
                <w:color w:val="0000FF"/>
                <w:sz w:val="20"/>
              </w:rPr>
              <w:t xml:space="preserve">numeral 149.4 del </w:t>
            </w:r>
            <w:r w:rsidRPr="00B31DF0">
              <w:rPr>
                <w:rFonts w:ascii="Arial" w:hAnsi="Arial" w:cs="Arial"/>
                <w:b w:val="0"/>
                <w:i/>
                <w:color w:val="0000FF"/>
                <w:sz w:val="20"/>
              </w:rPr>
              <w:t>artículo 1</w:t>
            </w:r>
            <w:r w:rsidR="00CF4EF6">
              <w:rPr>
                <w:rFonts w:ascii="Arial" w:hAnsi="Arial" w:cs="Arial"/>
                <w:b w:val="0"/>
                <w:i/>
                <w:color w:val="0000FF"/>
                <w:sz w:val="20"/>
              </w:rPr>
              <w:t>49</w:t>
            </w:r>
            <w:r w:rsidRPr="00B31DF0">
              <w:rPr>
                <w:rFonts w:ascii="Arial" w:hAnsi="Arial" w:cs="Arial"/>
                <w:b w:val="0"/>
                <w:i/>
                <w:color w:val="0000FF"/>
                <w:sz w:val="20"/>
              </w:rPr>
              <w:t xml:space="preserve"> del Reglamento de la Ley de Contrataciones del Estado, </w:t>
            </w:r>
            <w:r w:rsidR="005F540B">
              <w:rPr>
                <w:rFonts w:ascii="Arial" w:hAnsi="Arial" w:cs="Arial"/>
                <w:b w:val="0"/>
                <w:i/>
                <w:color w:val="0000FF"/>
                <w:sz w:val="20"/>
              </w:rPr>
              <w:t xml:space="preserve">en los contratos de consultoría de obra, </w:t>
            </w:r>
            <w:r w:rsidRPr="00B31DF0">
              <w:rPr>
                <w:rFonts w:ascii="Arial" w:hAnsi="Arial" w:cs="Arial"/>
                <w:b w:val="0"/>
                <w:i/>
                <w:color w:val="0000FF"/>
                <w:sz w:val="20"/>
              </w:rPr>
              <w:t>si el postor ganador de la buena pro solicita la retención del diez por ciento (10%) del monto del contrato original como garantía de fiel cumplimiento de contrato, debe consignarse lo siguiente:</w:t>
            </w:r>
          </w:p>
          <w:p w:rsidR="00766024" w:rsidRPr="00B31DF0" w:rsidRDefault="00766024" w:rsidP="00B31DF0">
            <w:pPr>
              <w:widowControl w:val="0"/>
              <w:spacing w:after="0" w:line="240" w:lineRule="auto"/>
              <w:ind w:left="34"/>
              <w:jc w:val="both"/>
              <w:rPr>
                <w:rFonts w:ascii="Arial" w:hAnsi="Arial" w:cs="Arial"/>
                <w:b w:val="0"/>
                <w:bCs w:val="0"/>
                <w:i/>
                <w:color w:val="0000FF"/>
                <w:sz w:val="19"/>
                <w:szCs w:val="19"/>
                <w:lang w:val="es-ES"/>
              </w:rPr>
            </w:pPr>
          </w:p>
          <w:p w:rsidR="00766024" w:rsidRPr="00B31DF0" w:rsidRDefault="00766024" w:rsidP="00B31DF0">
            <w:pPr>
              <w:widowControl w:val="0"/>
              <w:spacing w:after="0" w:line="240" w:lineRule="auto"/>
              <w:ind w:left="34"/>
              <w:jc w:val="both"/>
              <w:rPr>
                <w:rFonts w:ascii="Arial" w:hAnsi="Arial" w:cs="Arial"/>
                <w:b w:val="0"/>
                <w:bCs w:val="0"/>
                <w:i/>
                <w:color w:val="0000FF"/>
                <w:sz w:val="19"/>
                <w:szCs w:val="19"/>
                <w:lang w:val="es-ES"/>
              </w:rPr>
            </w:pPr>
            <w:r w:rsidRPr="00B31DF0">
              <w:rPr>
                <w:rFonts w:ascii="Arial" w:hAnsi="Arial" w:cs="Arial"/>
                <w:b w:val="0"/>
                <w:bCs w:val="0"/>
                <w:i/>
                <w:color w:val="0000FF"/>
                <w:sz w:val="19"/>
                <w:szCs w:val="19"/>
                <w:lang w:val="es-ES"/>
              </w:rPr>
              <w:t xml:space="preserve">“De fiel cumplimiento del contrato: </w:t>
            </w:r>
            <w:r w:rsidRPr="00B31DF0">
              <w:rPr>
                <w:rFonts w:ascii="Arial" w:eastAsia="Times New Roman" w:hAnsi="Arial" w:cs="Arial"/>
                <w:b w:val="0"/>
                <w:color w:val="0000FF"/>
                <w:sz w:val="19"/>
                <w:szCs w:val="19"/>
                <w:lang w:val="es-ES" w:eastAsia="es-ES"/>
              </w:rPr>
              <w:t>[CONSIGNAR EL MONTO]</w:t>
            </w:r>
            <w:r w:rsidRPr="00B31DF0">
              <w:rPr>
                <w:rFonts w:ascii="Arial" w:hAnsi="Arial" w:cs="Arial"/>
                <w:b w:val="0"/>
                <w:bCs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rsidR="00766024" w:rsidRPr="00B31DF0" w:rsidRDefault="00766024" w:rsidP="00B31DF0">
            <w:pPr>
              <w:widowControl w:val="0"/>
              <w:spacing w:after="0" w:line="240" w:lineRule="auto"/>
              <w:ind w:left="34"/>
              <w:jc w:val="both"/>
              <w:rPr>
                <w:rFonts w:ascii="Arial" w:hAnsi="Arial" w:cs="Arial"/>
                <w:b w:val="0"/>
                <w:color w:val="0000FF"/>
                <w:sz w:val="19"/>
                <w:szCs w:val="19"/>
                <w:lang w:val="es-ES"/>
              </w:rPr>
            </w:pPr>
          </w:p>
        </w:tc>
      </w:tr>
    </w:tbl>
    <w:p w:rsidR="00F17D49" w:rsidRPr="00B31DF0" w:rsidRDefault="00F17D49" w:rsidP="00B31DF0">
      <w:pPr>
        <w:widowControl w:val="0"/>
        <w:spacing w:after="0" w:line="240" w:lineRule="auto"/>
        <w:ind w:left="349"/>
        <w:jc w:val="both"/>
        <w:rPr>
          <w:rFonts w:ascii="Arial" w:hAnsi="Arial" w:cs="Arial"/>
          <w:sz w:val="20"/>
          <w:lang w:val="es-ES"/>
        </w:rPr>
      </w:pP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En el caso que corresponda, consignar lo siguiente:</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287375">
      <w:pPr>
        <w:widowControl w:val="0"/>
        <w:numPr>
          <w:ilvl w:val="0"/>
          <w:numId w:val="20"/>
        </w:numPr>
        <w:spacing w:after="0" w:line="240" w:lineRule="auto"/>
        <w:ind w:left="709"/>
        <w:jc w:val="both"/>
        <w:rPr>
          <w:rFonts w:ascii="Arial" w:hAnsi="Arial" w:cs="Arial"/>
          <w:sz w:val="20"/>
        </w:rPr>
      </w:pPr>
      <w:r w:rsidRPr="00B31DF0">
        <w:rPr>
          <w:rFonts w:ascii="Arial" w:hAnsi="Arial" w:cs="Arial"/>
          <w:sz w:val="20"/>
        </w:rPr>
        <w:t xml:space="preserve">Garantía fiel cumplimiento por prestaciones accesorias: [CONSIGNAR EL MONTO], a través de la </w:t>
      </w:r>
      <w:r w:rsidRPr="00B31DF0">
        <w:rPr>
          <w:rFonts w:ascii="Arial" w:hAnsi="Arial" w:cs="Arial"/>
          <w:sz w:val="20"/>
          <w:highlight w:val="lightGray"/>
        </w:rPr>
        <w:t>[INDICAR EL TIPO DE GARANTÍA</w:t>
      </w:r>
      <w:r w:rsidR="00552A0C">
        <w:rPr>
          <w:rFonts w:ascii="Arial" w:hAnsi="Arial" w:cs="Arial"/>
          <w:sz w:val="20"/>
          <w:highlight w:val="lightGray"/>
        </w:rPr>
        <w:t xml:space="preserve"> </w:t>
      </w:r>
      <w:r w:rsidR="00552A0C" w:rsidRPr="00322DC4">
        <w:rPr>
          <w:rFonts w:ascii="Arial" w:hAnsi="Arial" w:cs="Arial"/>
          <w:sz w:val="20"/>
          <w:highlight w:val="lightGray"/>
        </w:rPr>
        <w:t>PRESENTADA</w:t>
      </w:r>
      <w:r w:rsidR="00433009" w:rsidRPr="00B31DF0">
        <w:rPr>
          <w:rFonts w:ascii="Arial" w:hAnsi="Arial" w:cs="Arial"/>
          <w:sz w:val="20"/>
          <w:highlight w:val="lightGray"/>
        </w:rPr>
        <w:t>]</w:t>
      </w:r>
      <w:r w:rsidR="00433009" w:rsidRPr="00B31DF0">
        <w:rPr>
          <w:rFonts w:ascii="Arial" w:hAnsi="Arial" w:cs="Arial"/>
          <w:sz w:val="20"/>
        </w:rPr>
        <w:t xml:space="preserve"> </w:t>
      </w:r>
      <w:r w:rsidR="0095536C" w:rsidRPr="00B31DF0">
        <w:rPr>
          <w:rFonts w:ascii="Arial" w:hAnsi="Arial" w:cs="Arial"/>
          <w:sz w:val="20"/>
        </w:rPr>
        <w:t xml:space="preserve">N° [INDICAR NÚMERO DEL DOCUMENTO] </w:t>
      </w:r>
      <w:r w:rsidR="00433009" w:rsidRPr="00B31DF0">
        <w:rPr>
          <w:rFonts w:ascii="Arial" w:hAnsi="Arial" w:cs="Arial"/>
          <w:sz w:val="20"/>
        </w:rPr>
        <w:t>emitida por [</w:t>
      </w:r>
      <w:r w:rsidR="0095536C" w:rsidRPr="00B31DF0">
        <w:rPr>
          <w:rFonts w:ascii="Arial" w:hAnsi="Arial" w:cs="Arial"/>
          <w:sz w:val="20"/>
        </w:rPr>
        <w:t xml:space="preserve">SEÑALAR </w:t>
      </w:r>
      <w:r w:rsidR="00433009" w:rsidRPr="00B31DF0">
        <w:rPr>
          <w:rFonts w:ascii="Arial" w:hAnsi="Arial" w:cs="Arial"/>
          <w:sz w:val="20"/>
        </w:rPr>
        <w:t>EMPRESA QUE LA EMITE]</w:t>
      </w:r>
      <w:r w:rsidRPr="00B31DF0">
        <w:rPr>
          <w:rFonts w:ascii="Arial" w:hAnsi="Arial" w:cs="Arial"/>
          <w:sz w:val="20"/>
        </w:rPr>
        <w:t>, la misma que debe mantenerse vigente hasta el cumplimiento total de las obligaciones garantizadas.</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OCTAVA: EJECUCIÓN DE GARANTÍAS POR FALTA DE RENOVACIÓN</w:t>
      </w:r>
    </w:p>
    <w:p w:rsidR="00F17D49" w:rsidRPr="00B31DF0" w:rsidRDefault="00F17D49" w:rsidP="00B31DF0">
      <w:pPr>
        <w:widowControl w:val="0"/>
        <w:spacing w:after="0" w:line="240" w:lineRule="auto"/>
        <w:ind w:left="349"/>
        <w:jc w:val="both"/>
        <w:rPr>
          <w:rFonts w:ascii="Arial" w:hAnsi="Arial" w:cs="Arial"/>
          <w:color w:val="auto"/>
          <w:sz w:val="20"/>
        </w:rPr>
      </w:pPr>
      <w:r w:rsidRPr="00B31DF0">
        <w:rPr>
          <w:rFonts w:ascii="Arial" w:hAnsi="Arial" w:cs="Arial"/>
          <w:sz w:val="20"/>
        </w:rPr>
        <w:t xml:space="preserve">LA ENTIDAD </w:t>
      </w:r>
      <w:r w:rsidR="00716F18" w:rsidRPr="00B31DF0">
        <w:rPr>
          <w:rFonts w:ascii="Arial" w:hAnsi="Arial" w:cs="Arial"/>
          <w:sz w:val="20"/>
        </w:rPr>
        <w:t>puede</w:t>
      </w:r>
      <w:r w:rsidRPr="00B31DF0">
        <w:rPr>
          <w:rFonts w:ascii="Arial" w:hAnsi="Arial" w:cs="Arial"/>
          <w:sz w:val="20"/>
        </w:rPr>
        <w:t xml:space="preserve"> </w:t>
      </w:r>
      <w:r w:rsidR="00716F18" w:rsidRPr="00B31DF0">
        <w:rPr>
          <w:rFonts w:ascii="Arial" w:hAnsi="Arial" w:cs="Arial"/>
          <w:sz w:val="20"/>
        </w:rPr>
        <w:t xml:space="preserve">solicitar la ejecución de las </w:t>
      </w:r>
      <w:r w:rsidRPr="00B31DF0">
        <w:rPr>
          <w:rFonts w:ascii="Arial" w:hAnsi="Arial" w:cs="Arial"/>
          <w:sz w:val="20"/>
        </w:rPr>
        <w:t xml:space="preserve">garantías cuando EL CONTRATISTA no </w:t>
      </w:r>
      <w:r w:rsidR="00716F18" w:rsidRPr="00B31DF0">
        <w:rPr>
          <w:rFonts w:ascii="Arial" w:hAnsi="Arial" w:cs="Arial"/>
          <w:sz w:val="20"/>
        </w:rPr>
        <w:t xml:space="preserve">las hubiere </w:t>
      </w:r>
      <w:r w:rsidRPr="00B31DF0">
        <w:rPr>
          <w:rFonts w:ascii="Arial" w:hAnsi="Arial" w:cs="Arial"/>
          <w:sz w:val="20"/>
        </w:rPr>
        <w:t>renova</w:t>
      </w:r>
      <w:r w:rsidR="00716F18" w:rsidRPr="00B31DF0">
        <w:rPr>
          <w:rFonts w:ascii="Arial" w:hAnsi="Arial" w:cs="Arial"/>
          <w:sz w:val="20"/>
        </w:rPr>
        <w:t>do antes de la fecha de su vencimiento</w:t>
      </w:r>
      <w:r w:rsidRPr="00B31DF0">
        <w:rPr>
          <w:rFonts w:ascii="Arial" w:hAnsi="Arial" w:cs="Arial"/>
          <w:sz w:val="20"/>
        </w:rPr>
        <w:t xml:space="preserve">, conforme a lo </w:t>
      </w:r>
      <w:r w:rsidRPr="00B31DF0">
        <w:rPr>
          <w:rFonts w:ascii="Arial" w:hAnsi="Arial" w:cs="Arial"/>
          <w:color w:val="auto"/>
          <w:sz w:val="20"/>
        </w:rPr>
        <w:t xml:space="preserve">dispuesto </w:t>
      </w:r>
      <w:r w:rsidR="000D4DF6">
        <w:rPr>
          <w:rFonts w:ascii="Arial" w:hAnsi="Arial" w:cs="Arial"/>
          <w:color w:val="auto"/>
          <w:sz w:val="20"/>
        </w:rPr>
        <w:t xml:space="preserve">en el literal a) del numeral 155.1 del </w:t>
      </w:r>
      <w:r w:rsidRPr="00B31DF0">
        <w:rPr>
          <w:rFonts w:ascii="Arial" w:hAnsi="Arial" w:cs="Arial"/>
          <w:color w:val="auto"/>
          <w:sz w:val="20"/>
        </w:rPr>
        <w:t>artículo 1</w:t>
      </w:r>
      <w:r w:rsidR="00E16EB3">
        <w:rPr>
          <w:rFonts w:ascii="Arial" w:hAnsi="Arial" w:cs="Arial"/>
          <w:color w:val="auto"/>
          <w:sz w:val="20"/>
        </w:rPr>
        <w:t>55</w:t>
      </w:r>
      <w:r w:rsidRPr="00B31DF0">
        <w:rPr>
          <w:rFonts w:ascii="Arial" w:hAnsi="Arial" w:cs="Arial"/>
          <w:color w:val="auto"/>
          <w:sz w:val="20"/>
        </w:rPr>
        <w:t xml:space="preserve"> del Reglamento de la Ley de Contrataciones del Estado.</w:t>
      </w:r>
    </w:p>
    <w:p w:rsidR="001D5D87" w:rsidRPr="00B31DF0" w:rsidRDefault="001D5D87" w:rsidP="00B31DF0">
      <w:pPr>
        <w:widowControl w:val="0"/>
        <w:spacing w:after="0" w:line="240" w:lineRule="auto"/>
        <w:ind w:left="349"/>
        <w:jc w:val="both"/>
        <w:rPr>
          <w:rFonts w:ascii="Arial" w:hAnsi="Arial" w:cs="Arial"/>
          <w:color w:val="auto"/>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0124A4" w:rsidRPr="000124A4" w:rsidTr="0042414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D5D87" w:rsidRPr="000124A4" w:rsidRDefault="00931C65" w:rsidP="00B31DF0">
            <w:pPr>
              <w:spacing w:after="0" w:line="240" w:lineRule="auto"/>
              <w:jc w:val="both"/>
              <w:rPr>
                <w:rFonts w:ascii="Arial" w:hAnsi="Arial" w:cs="Arial"/>
                <w:color w:val="000099"/>
                <w:sz w:val="19"/>
                <w:szCs w:val="19"/>
                <w:lang w:val="es-ES"/>
              </w:rPr>
            </w:pPr>
            <w:r w:rsidRPr="000124A4">
              <w:rPr>
                <w:rFonts w:ascii="Arial" w:hAnsi="Arial" w:cs="Arial"/>
                <w:color w:val="000099"/>
                <w:sz w:val="19"/>
                <w:szCs w:val="19"/>
                <w:lang w:val="es-ES"/>
              </w:rPr>
              <w:t>Importante para la Entidad</w:t>
            </w:r>
          </w:p>
        </w:tc>
      </w:tr>
      <w:tr w:rsidR="000124A4" w:rsidRPr="000124A4" w:rsidTr="00424141">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D5D87" w:rsidRPr="000124A4" w:rsidRDefault="001D5D87" w:rsidP="00B31DF0">
            <w:pPr>
              <w:widowControl w:val="0"/>
              <w:spacing w:after="0" w:line="240" w:lineRule="auto"/>
              <w:ind w:left="34"/>
              <w:jc w:val="both"/>
              <w:rPr>
                <w:rFonts w:ascii="Arial" w:hAnsi="Arial" w:cs="Arial"/>
                <w:b w:val="0"/>
                <w:i/>
                <w:color w:val="000099"/>
                <w:sz w:val="19"/>
                <w:szCs w:val="19"/>
                <w:lang w:val="es-ES_tradnl"/>
              </w:rPr>
            </w:pPr>
            <w:r w:rsidRPr="000124A4">
              <w:rPr>
                <w:rFonts w:ascii="Arial" w:hAnsi="Arial" w:cs="Arial"/>
                <w:b w:val="0"/>
                <w:i/>
                <w:color w:val="000099"/>
                <w:sz w:val="19"/>
                <w:szCs w:val="19"/>
                <w:lang w:val="es-ES_tradnl"/>
              </w:rPr>
              <w:t>Sólo en el caso que la Entidad hubiese previsto otorgar adelanto, se debe incluir la siguiente cláusula:</w:t>
            </w:r>
          </w:p>
          <w:p w:rsidR="001D5D87" w:rsidRPr="000124A4" w:rsidRDefault="001D5D87" w:rsidP="00B31DF0">
            <w:pPr>
              <w:widowControl w:val="0"/>
              <w:spacing w:after="0" w:line="240" w:lineRule="auto"/>
              <w:ind w:left="34"/>
              <w:jc w:val="both"/>
              <w:rPr>
                <w:rFonts w:ascii="Arial" w:hAnsi="Arial" w:cs="Arial"/>
                <w:b w:val="0"/>
                <w:i/>
                <w:color w:val="000099"/>
                <w:sz w:val="19"/>
                <w:szCs w:val="19"/>
                <w:lang w:val="es-ES_tradnl"/>
              </w:rPr>
            </w:pPr>
          </w:p>
          <w:p w:rsidR="001D5D87" w:rsidRPr="000124A4" w:rsidRDefault="001D5D87" w:rsidP="00B31DF0">
            <w:pPr>
              <w:pStyle w:val="Prrafodelista"/>
              <w:widowControl w:val="0"/>
              <w:spacing w:after="0" w:line="240" w:lineRule="auto"/>
              <w:ind w:left="34"/>
              <w:jc w:val="both"/>
              <w:rPr>
                <w:rFonts w:ascii="Arial" w:hAnsi="Arial" w:cs="Arial"/>
                <w:b w:val="0"/>
                <w:i/>
                <w:color w:val="000099"/>
                <w:sz w:val="20"/>
              </w:rPr>
            </w:pPr>
            <w:r w:rsidRPr="000124A4">
              <w:rPr>
                <w:rFonts w:ascii="Arial" w:hAnsi="Arial" w:cs="Arial"/>
                <w:i/>
                <w:color w:val="000099"/>
                <w:sz w:val="20"/>
                <w:u w:val="single"/>
              </w:rPr>
              <w:t>CLÁUSULA NOVENA: ADELANTO DIRECTO</w:t>
            </w:r>
          </w:p>
          <w:p w:rsidR="001D5D87" w:rsidRPr="000124A4" w:rsidRDefault="001D5D87" w:rsidP="00B31DF0">
            <w:pPr>
              <w:pStyle w:val="Prrafodelista"/>
              <w:widowControl w:val="0"/>
              <w:spacing w:after="0" w:line="240" w:lineRule="auto"/>
              <w:ind w:left="34"/>
              <w:jc w:val="both"/>
              <w:rPr>
                <w:rFonts w:ascii="Arial" w:hAnsi="Arial" w:cs="Arial"/>
                <w:b w:val="0"/>
                <w:i/>
                <w:color w:val="000099"/>
                <w:sz w:val="19"/>
                <w:szCs w:val="19"/>
              </w:rPr>
            </w:pPr>
          </w:p>
          <w:p w:rsidR="001D5D87" w:rsidRPr="000124A4" w:rsidRDefault="001D5D87" w:rsidP="00B31DF0">
            <w:pPr>
              <w:widowControl w:val="0"/>
              <w:spacing w:after="0" w:line="240" w:lineRule="auto"/>
              <w:ind w:left="34"/>
              <w:jc w:val="both"/>
              <w:rPr>
                <w:rFonts w:ascii="Arial" w:hAnsi="Arial" w:cs="Arial"/>
                <w:b w:val="0"/>
                <w:i/>
                <w:color w:val="000099"/>
                <w:sz w:val="19"/>
                <w:szCs w:val="19"/>
              </w:rPr>
            </w:pPr>
            <w:r w:rsidRPr="000124A4">
              <w:rPr>
                <w:rFonts w:ascii="Arial" w:eastAsia="Times New Roman" w:hAnsi="Arial" w:cs="Arial"/>
                <w:b w:val="0"/>
                <w:i/>
                <w:color w:val="000099"/>
                <w:sz w:val="19"/>
                <w:szCs w:val="19"/>
                <w:lang w:val="es-ES" w:eastAsia="es-ES"/>
              </w:rPr>
              <w:t xml:space="preserve">“LA ENTIDAD otorgará </w:t>
            </w:r>
            <w:r w:rsidRPr="000124A4">
              <w:rPr>
                <w:rFonts w:ascii="Arial" w:eastAsia="Times New Roman" w:hAnsi="Arial" w:cs="Arial"/>
                <w:b w:val="0"/>
                <w:color w:val="000099"/>
                <w:sz w:val="19"/>
                <w:szCs w:val="19"/>
                <w:highlight w:val="lightGray"/>
                <w:lang w:val="es-ES" w:eastAsia="es-ES"/>
              </w:rPr>
              <w:t>[CONSIGNAR NÚMERO DE ADELANTOS A OTORGARSE]</w:t>
            </w:r>
            <w:r w:rsidRPr="000124A4">
              <w:rPr>
                <w:rFonts w:ascii="Arial" w:eastAsia="Times New Roman" w:hAnsi="Arial" w:cs="Arial"/>
                <w:b w:val="0"/>
                <w:i/>
                <w:color w:val="000099"/>
                <w:sz w:val="19"/>
                <w:szCs w:val="19"/>
                <w:lang w:val="es-ES" w:eastAsia="es-ES"/>
              </w:rPr>
              <w:t xml:space="preserve"> </w:t>
            </w:r>
            <w:r w:rsidRPr="000124A4">
              <w:rPr>
                <w:rFonts w:ascii="Arial" w:hAnsi="Arial" w:cs="Arial"/>
                <w:b w:val="0"/>
                <w:i/>
                <w:color w:val="000099"/>
                <w:sz w:val="19"/>
                <w:szCs w:val="19"/>
              </w:rPr>
              <w:t xml:space="preserve">adelantos directos por </w:t>
            </w:r>
            <w:r w:rsidRPr="000124A4">
              <w:rPr>
                <w:rFonts w:ascii="Arial" w:hAnsi="Arial" w:cs="Arial"/>
                <w:b w:val="0"/>
                <w:i/>
                <w:color w:val="000099"/>
                <w:sz w:val="19"/>
                <w:szCs w:val="19"/>
                <w:lang w:val="es-ES"/>
              </w:rPr>
              <w:t>el</w:t>
            </w:r>
            <w:r w:rsidRPr="000124A4">
              <w:rPr>
                <w:rFonts w:ascii="Arial" w:hAnsi="Arial" w:cs="Arial"/>
                <w:b w:val="0"/>
                <w:color w:val="000099"/>
                <w:sz w:val="19"/>
                <w:szCs w:val="19"/>
                <w:lang w:val="es-ES"/>
              </w:rPr>
              <w:t xml:space="preserve">  </w:t>
            </w:r>
            <w:r w:rsidRPr="000124A4">
              <w:rPr>
                <w:rFonts w:ascii="Arial" w:hAnsi="Arial" w:cs="Arial"/>
                <w:b w:val="0"/>
                <w:color w:val="000099"/>
                <w:sz w:val="19"/>
                <w:szCs w:val="19"/>
                <w:highlight w:val="lightGray"/>
                <w:lang w:val="es-ES"/>
              </w:rPr>
              <w:t>[CONSIGNAR PORCENTAJE QUE NO DEBE EXCEDER DEL 30% DEL MONTO DEL CONTRATO ORIGINAL]</w:t>
            </w:r>
            <w:r w:rsidRPr="000124A4">
              <w:rPr>
                <w:rFonts w:ascii="Arial" w:hAnsi="Arial" w:cs="Arial"/>
                <w:b w:val="0"/>
                <w:i/>
                <w:color w:val="000099"/>
                <w:sz w:val="19"/>
                <w:szCs w:val="19"/>
              </w:rPr>
              <w:t xml:space="preserve"> del monto del contrato original.</w:t>
            </w:r>
          </w:p>
          <w:p w:rsidR="001D5D87" w:rsidRPr="000124A4" w:rsidRDefault="001D5D87" w:rsidP="00B31DF0">
            <w:pPr>
              <w:widowControl w:val="0"/>
              <w:spacing w:after="0" w:line="240" w:lineRule="auto"/>
              <w:ind w:left="34"/>
              <w:jc w:val="both"/>
              <w:rPr>
                <w:rFonts w:ascii="Arial" w:hAnsi="Arial" w:cs="Arial"/>
                <w:b w:val="0"/>
                <w:i/>
                <w:color w:val="000099"/>
                <w:sz w:val="19"/>
                <w:szCs w:val="19"/>
              </w:rPr>
            </w:pPr>
          </w:p>
          <w:p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r w:rsidRPr="000124A4">
              <w:rPr>
                <w:rFonts w:ascii="Arial" w:hAnsi="Arial" w:cs="Arial"/>
                <w:b w:val="0"/>
                <w:i/>
                <w:color w:val="000099"/>
                <w:sz w:val="19"/>
                <w:szCs w:val="19"/>
                <w:lang w:val="es-ES"/>
              </w:rPr>
              <w:t xml:space="preserve">EL CONTRATISTA debe solicitar los adelantos dentro de </w:t>
            </w:r>
            <w:r w:rsidRPr="000124A4">
              <w:rPr>
                <w:rFonts w:ascii="Arial" w:hAnsi="Arial" w:cs="Arial"/>
                <w:b w:val="0"/>
                <w:color w:val="000099"/>
                <w:sz w:val="19"/>
                <w:szCs w:val="19"/>
                <w:highlight w:val="lightGray"/>
                <w:lang w:val="es-ES"/>
              </w:rPr>
              <w:t>[CONSIGNAR EL PLAZO Y OPORTUNIDAD PARA LA SOLICITUD]</w:t>
            </w:r>
            <w:r w:rsidRPr="000124A4">
              <w:rPr>
                <w:rFonts w:ascii="Arial" w:hAnsi="Arial" w:cs="Arial"/>
                <w:b w:val="0"/>
                <w:i/>
                <w:color w:val="000099"/>
                <w:sz w:val="19"/>
                <w:szCs w:val="19"/>
                <w:lang w:val="es-ES"/>
              </w:rPr>
              <w:t xml:space="preserve">, adjuntando a su solicitud la garantía por adelantos mediante </w:t>
            </w:r>
            <w:r w:rsidRPr="000124A4">
              <w:rPr>
                <w:rFonts w:ascii="Arial" w:hAnsi="Arial" w:cs="Arial"/>
                <w:b w:val="0"/>
                <w:color w:val="000099"/>
                <w:sz w:val="19"/>
                <w:szCs w:val="19"/>
                <w:highlight w:val="lightGray"/>
                <w:lang w:val="es-ES"/>
              </w:rPr>
              <w:t xml:space="preserve">[INDICAR TIPO DE GARANTÍA, CARTA FIANZA </w:t>
            </w:r>
            <w:r w:rsidR="009202F9" w:rsidRPr="00F606E6">
              <w:rPr>
                <w:rFonts w:ascii="Arial" w:hAnsi="Arial" w:cs="Arial"/>
                <w:b w:val="0"/>
                <w:color w:val="000099"/>
                <w:sz w:val="19"/>
                <w:szCs w:val="19"/>
                <w:highlight w:val="lightGray"/>
                <w:lang w:val="es-ES"/>
              </w:rPr>
              <w:t>Y/</w:t>
            </w:r>
            <w:r w:rsidRPr="000124A4">
              <w:rPr>
                <w:rFonts w:ascii="Arial" w:hAnsi="Arial" w:cs="Arial"/>
                <w:b w:val="0"/>
                <w:color w:val="000099"/>
                <w:sz w:val="19"/>
                <w:szCs w:val="19"/>
                <w:highlight w:val="lightGray"/>
                <w:lang w:val="es-ES"/>
              </w:rPr>
              <w:t>O PÓLIZA DE CAUCIÓN]</w:t>
            </w:r>
            <w:r w:rsidRPr="000124A4">
              <w:rPr>
                <w:rFonts w:ascii="Arial" w:hAnsi="Arial" w:cs="Arial"/>
                <w:b w:val="0"/>
                <w:i/>
                <w:color w:val="000099"/>
                <w:sz w:val="19"/>
                <w:szCs w:val="19"/>
                <w:lang w:val="es-ES"/>
              </w:rPr>
              <w:t xml:space="preserve"> acompañada del comprobante de pago correspondiente. Vencido dicho plazo no procederá la solicitud.</w:t>
            </w:r>
          </w:p>
          <w:p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p>
          <w:p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r w:rsidRPr="000124A4">
              <w:rPr>
                <w:rFonts w:ascii="Arial" w:hAnsi="Arial" w:cs="Arial"/>
                <w:b w:val="0"/>
                <w:i/>
                <w:color w:val="000099"/>
                <w:sz w:val="19"/>
                <w:szCs w:val="19"/>
                <w:lang w:val="es-ES"/>
              </w:rPr>
              <w:t xml:space="preserve">LA ENTIDAD debe entregar el monto solicitado dentro de </w:t>
            </w:r>
            <w:r w:rsidRPr="000124A4">
              <w:rPr>
                <w:rFonts w:ascii="Arial" w:hAnsi="Arial" w:cs="Arial"/>
                <w:b w:val="0"/>
                <w:color w:val="000099"/>
                <w:sz w:val="19"/>
                <w:szCs w:val="19"/>
                <w:highlight w:val="lightGray"/>
                <w:lang w:val="es-ES"/>
              </w:rPr>
              <w:t>[CONSIGNAR EL PLAZO]</w:t>
            </w:r>
            <w:r w:rsidRPr="000124A4">
              <w:rPr>
                <w:rFonts w:ascii="Arial" w:hAnsi="Arial" w:cs="Arial"/>
                <w:b w:val="0"/>
                <w:color w:val="000099"/>
                <w:sz w:val="19"/>
                <w:szCs w:val="19"/>
                <w:lang w:val="es-ES"/>
              </w:rPr>
              <w:t xml:space="preserve"> </w:t>
            </w:r>
            <w:r w:rsidRPr="000124A4">
              <w:rPr>
                <w:rFonts w:ascii="Arial" w:hAnsi="Arial" w:cs="Arial"/>
                <w:b w:val="0"/>
                <w:i/>
                <w:color w:val="000099"/>
                <w:sz w:val="19"/>
                <w:szCs w:val="19"/>
                <w:lang w:val="es-ES"/>
              </w:rPr>
              <w:t>siguientes a la presentación de la solicitud del contratista.”</w:t>
            </w:r>
          </w:p>
          <w:p w:rsidR="001D5D87" w:rsidRPr="000124A4" w:rsidRDefault="001D5D87" w:rsidP="00B31DF0">
            <w:pPr>
              <w:widowControl w:val="0"/>
              <w:spacing w:after="0" w:line="240" w:lineRule="auto"/>
              <w:ind w:left="34"/>
              <w:jc w:val="both"/>
              <w:rPr>
                <w:rFonts w:ascii="Arial" w:hAnsi="Arial" w:cs="Arial"/>
                <w:color w:val="000099"/>
                <w:sz w:val="19"/>
                <w:szCs w:val="19"/>
                <w:lang w:val="es-ES"/>
              </w:rPr>
            </w:pPr>
          </w:p>
        </w:tc>
      </w:tr>
    </w:tbl>
    <w:p w:rsidR="00931C65" w:rsidRDefault="00931C65" w:rsidP="00931C65">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1D5D87" w:rsidRPr="00B31DF0" w:rsidRDefault="001D5D87" w:rsidP="00B31DF0">
      <w:pPr>
        <w:widowControl w:val="0"/>
        <w:spacing w:after="0" w:line="240" w:lineRule="auto"/>
        <w:ind w:left="349"/>
        <w:jc w:val="both"/>
        <w:rPr>
          <w:rFonts w:ascii="Arial" w:hAnsi="Arial" w:cs="Arial"/>
          <w:color w:val="auto"/>
          <w:sz w:val="20"/>
          <w:lang w:val="es-ES"/>
        </w:rPr>
      </w:pPr>
    </w:p>
    <w:p w:rsidR="00F17D49" w:rsidRPr="00B31DF0" w:rsidRDefault="005E4A1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DÉCIMA</w:t>
      </w:r>
      <w:r w:rsidR="00F17D49" w:rsidRPr="00B31DF0">
        <w:rPr>
          <w:rFonts w:ascii="Arial" w:hAnsi="Arial" w:cs="Arial"/>
          <w:b/>
          <w:sz w:val="20"/>
          <w:u w:val="single"/>
        </w:rPr>
        <w:t xml:space="preserve">: </w:t>
      </w:r>
      <w:r w:rsidR="001C75EE" w:rsidRPr="00B31DF0">
        <w:rPr>
          <w:rFonts w:ascii="Arial" w:hAnsi="Arial" w:cs="Arial"/>
          <w:b/>
          <w:sz w:val="20"/>
          <w:u w:val="single"/>
        </w:rPr>
        <w:t xml:space="preserve">CONFORMIDAD </w:t>
      </w:r>
      <w:r w:rsidR="00201289" w:rsidRPr="00B31DF0">
        <w:rPr>
          <w:rFonts w:ascii="Arial" w:hAnsi="Arial" w:cs="Arial"/>
          <w:b/>
          <w:sz w:val="20"/>
          <w:u w:val="single"/>
        </w:rPr>
        <w:t>DE LA PRESTACIÓN</w:t>
      </w:r>
      <w:r w:rsidR="00903962" w:rsidRPr="00B31DF0">
        <w:rPr>
          <w:rFonts w:ascii="Arial" w:hAnsi="Arial" w:cs="Arial"/>
          <w:b/>
          <w:sz w:val="20"/>
          <w:u w:val="single"/>
        </w:rPr>
        <w:t xml:space="preserve"> DEL SERVICIO</w:t>
      </w:r>
    </w:p>
    <w:p w:rsidR="00F17D49" w:rsidRPr="00B31DF0" w:rsidRDefault="00F17D49" w:rsidP="00B31DF0">
      <w:pPr>
        <w:widowControl w:val="0"/>
        <w:spacing w:after="0" w:line="240" w:lineRule="auto"/>
        <w:ind w:left="349"/>
        <w:jc w:val="both"/>
        <w:rPr>
          <w:rFonts w:ascii="Arial" w:hAnsi="Arial" w:cs="Arial"/>
          <w:color w:val="auto"/>
          <w:sz w:val="20"/>
          <w:lang w:val="es-ES"/>
        </w:rPr>
      </w:pPr>
      <w:r w:rsidRPr="00B31DF0">
        <w:rPr>
          <w:rFonts w:ascii="Arial" w:hAnsi="Arial" w:cs="Arial"/>
          <w:sz w:val="20"/>
          <w:lang w:val="es-ES"/>
        </w:rPr>
        <w:t xml:space="preserve">La conformidad </w:t>
      </w:r>
      <w:r w:rsidR="002C182F" w:rsidRPr="00B31DF0">
        <w:rPr>
          <w:rFonts w:ascii="Arial" w:hAnsi="Arial" w:cs="Arial"/>
          <w:sz w:val="20"/>
          <w:lang w:val="es-ES"/>
        </w:rPr>
        <w:t xml:space="preserve">de la prestación </w:t>
      </w:r>
      <w:r w:rsidR="00903962" w:rsidRPr="00B31DF0">
        <w:rPr>
          <w:rFonts w:ascii="Arial" w:hAnsi="Arial" w:cs="Arial"/>
          <w:sz w:val="20"/>
          <w:lang w:val="es-ES"/>
        </w:rPr>
        <w:t xml:space="preserve">del servicio </w:t>
      </w:r>
      <w:r w:rsidRPr="00B31DF0">
        <w:rPr>
          <w:rFonts w:ascii="Arial" w:hAnsi="Arial" w:cs="Arial"/>
          <w:sz w:val="20"/>
          <w:lang w:val="es-ES"/>
        </w:rPr>
        <w:t xml:space="preserve">se regula por lo dispuesto en </w:t>
      </w:r>
      <w:r w:rsidRPr="00B31DF0">
        <w:rPr>
          <w:rFonts w:ascii="Arial" w:hAnsi="Arial" w:cs="Arial"/>
          <w:color w:val="auto"/>
          <w:sz w:val="20"/>
          <w:lang w:val="es-ES"/>
        </w:rPr>
        <w:t>el artículo 1</w:t>
      </w:r>
      <w:r w:rsidR="00CF4EF6">
        <w:rPr>
          <w:rFonts w:ascii="Arial" w:hAnsi="Arial" w:cs="Arial"/>
          <w:color w:val="auto"/>
          <w:sz w:val="20"/>
          <w:lang w:val="es-ES"/>
        </w:rPr>
        <w:t>68</w:t>
      </w:r>
      <w:r w:rsidRPr="00B31DF0">
        <w:rPr>
          <w:rFonts w:ascii="Arial" w:hAnsi="Arial" w:cs="Arial"/>
          <w:color w:val="auto"/>
          <w:sz w:val="20"/>
          <w:lang w:val="es-ES"/>
        </w:rPr>
        <w:t xml:space="preserve"> del Reglamento de la Ley de Contrataciones del Estado</w:t>
      </w:r>
      <w:r w:rsidR="001C75EE" w:rsidRPr="00B31DF0">
        <w:rPr>
          <w:rFonts w:ascii="Arial" w:hAnsi="Arial" w:cs="Arial"/>
          <w:color w:val="auto"/>
          <w:sz w:val="20"/>
          <w:lang w:val="es-ES"/>
        </w:rPr>
        <w:t xml:space="preserve">. La </w:t>
      </w:r>
      <w:r w:rsidR="002C3DB1" w:rsidRPr="00B31DF0">
        <w:rPr>
          <w:rFonts w:ascii="Arial" w:hAnsi="Arial" w:cs="Arial"/>
          <w:color w:val="auto"/>
          <w:sz w:val="20"/>
        </w:rPr>
        <w:t xml:space="preserve">conformidad será otorgada por </w:t>
      </w:r>
      <w:r w:rsidR="002C3DB1" w:rsidRPr="00B31DF0">
        <w:rPr>
          <w:rFonts w:ascii="Arial" w:hAnsi="Arial" w:cs="Arial"/>
          <w:color w:val="auto"/>
          <w:sz w:val="20"/>
          <w:highlight w:val="lightGray"/>
        </w:rPr>
        <w:t>[CONSIGNAR EL ÁREA O UNIDAD ORGÁNICA QUE OTORGARÁ LA CONFORMIDAD]</w:t>
      </w:r>
      <w:r w:rsidRPr="00B31DF0">
        <w:rPr>
          <w:rFonts w:ascii="Arial" w:hAnsi="Arial" w:cs="Arial"/>
          <w:color w:val="auto"/>
          <w:sz w:val="20"/>
          <w:lang w:val="es-ES"/>
        </w:rPr>
        <w:t>.</w:t>
      </w:r>
    </w:p>
    <w:p w:rsidR="00F17D49" w:rsidRPr="00B31DF0" w:rsidRDefault="00F17D49" w:rsidP="00B31DF0">
      <w:pPr>
        <w:widowControl w:val="0"/>
        <w:spacing w:after="0" w:line="240" w:lineRule="auto"/>
        <w:ind w:left="349"/>
        <w:jc w:val="both"/>
        <w:rPr>
          <w:rFonts w:ascii="Arial" w:hAnsi="Arial" w:cs="Arial"/>
          <w:color w:val="auto"/>
          <w:sz w:val="20"/>
          <w:lang w:val="es-ES"/>
        </w:rPr>
      </w:pPr>
    </w:p>
    <w:p w:rsidR="00BB0EE3" w:rsidRPr="00B31DF0" w:rsidRDefault="00BB0EE3" w:rsidP="00B31DF0">
      <w:pPr>
        <w:spacing w:after="0" w:line="240" w:lineRule="auto"/>
        <w:ind w:left="349"/>
        <w:jc w:val="both"/>
        <w:rPr>
          <w:rFonts w:ascii="Arial" w:hAnsi="Arial" w:cs="Arial"/>
          <w:sz w:val="20"/>
          <w:lang w:val="es-ES"/>
        </w:rPr>
      </w:pPr>
      <w:r w:rsidRPr="00B31DF0">
        <w:rPr>
          <w:rFonts w:ascii="Arial" w:hAnsi="Arial" w:cs="Arial"/>
          <w:color w:val="auto"/>
          <w:sz w:val="20"/>
          <w:lang w:val="es-ES"/>
        </w:rPr>
        <w:t xml:space="preserve">De existir observaciones, LA ENTIDAD </w:t>
      </w:r>
      <w:r w:rsidR="008628BB">
        <w:rPr>
          <w:rFonts w:ascii="Arial" w:hAnsi="Arial" w:cs="Arial"/>
          <w:color w:val="auto"/>
          <w:sz w:val="20"/>
          <w:lang w:val="es-ES"/>
        </w:rPr>
        <w:t xml:space="preserve">las </w:t>
      </w:r>
      <w:r w:rsidRPr="00B31DF0">
        <w:rPr>
          <w:rFonts w:ascii="Arial" w:hAnsi="Arial" w:cs="Arial"/>
          <w:color w:val="auto"/>
          <w:sz w:val="20"/>
          <w:lang w:val="es-ES"/>
        </w:rPr>
        <w:t xml:space="preserve">comunica </w:t>
      </w:r>
      <w:r w:rsidR="008628BB">
        <w:rPr>
          <w:rFonts w:ascii="Arial" w:hAnsi="Arial" w:cs="Arial"/>
          <w:color w:val="auto"/>
          <w:sz w:val="20"/>
          <w:lang w:val="es-ES"/>
        </w:rPr>
        <w:t>al</w:t>
      </w:r>
      <w:r w:rsidRPr="00B31DF0">
        <w:rPr>
          <w:rFonts w:ascii="Arial" w:hAnsi="Arial" w:cs="Arial"/>
          <w:color w:val="auto"/>
          <w:sz w:val="20"/>
          <w:lang w:val="es-ES"/>
        </w:rPr>
        <w:t xml:space="preserve"> CONTRATISTA</w:t>
      </w:r>
      <w:r w:rsidRPr="00B31DF0">
        <w:rPr>
          <w:rFonts w:ascii="Arial" w:hAnsi="Arial" w:cs="Arial"/>
          <w:sz w:val="20"/>
          <w:lang w:val="es-ES"/>
        </w:rPr>
        <w:t xml:space="preserve">, indicando claramente el sentido de estas, otorgándole un plazo para subsanar no menor de </w:t>
      </w:r>
      <w:r w:rsidR="00840BA7" w:rsidRPr="00B31DF0">
        <w:rPr>
          <w:rFonts w:ascii="Arial" w:hAnsi="Arial" w:cs="Arial"/>
          <w:sz w:val="20"/>
          <w:lang w:val="es-ES"/>
        </w:rPr>
        <w:t>cinco</w:t>
      </w:r>
      <w:r w:rsidRPr="00B31DF0">
        <w:rPr>
          <w:rFonts w:ascii="Arial" w:hAnsi="Arial" w:cs="Arial"/>
          <w:sz w:val="20"/>
          <w:lang w:val="es-ES"/>
        </w:rPr>
        <w:t xml:space="preserve"> (</w:t>
      </w:r>
      <w:r w:rsidR="00840BA7" w:rsidRPr="00B31DF0">
        <w:rPr>
          <w:rFonts w:ascii="Arial" w:hAnsi="Arial" w:cs="Arial"/>
          <w:sz w:val="20"/>
          <w:lang w:val="es-ES"/>
        </w:rPr>
        <w:t>5</w:t>
      </w:r>
      <w:r w:rsidRPr="00B31DF0">
        <w:rPr>
          <w:rFonts w:ascii="Arial" w:hAnsi="Arial" w:cs="Arial"/>
          <w:sz w:val="20"/>
          <w:lang w:val="es-ES"/>
        </w:rPr>
        <w:t xml:space="preserve">) ni mayor de </w:t>
      </w:r>
      <w:r w:rsidR="00840BA7" w:rsidRPr="00B31DF0">
        <w:rPr>
          <w:rFonts w:ascii="Arial" w:hAnsi="Arial" w:cs="Arial"/>
          <w:sz w:val="20"/>
          <w:lang w:val="es-ES"/>
        </w:rPr>
        <w:t>veinte</w:t>
      </w:r>
      <w:r w:rsidRPr="00B31DF0">
        <w:rPr>
          <w:rFonts w:ascii="Arial" w:hAnsi="Arial" w:cs="Arial"/>
          <w:sz w:val="20"/>
          <w:lang w:val="es-ES"/>
        </w:rPr>
        <w:t xml:space="preserve"> (</w:t>
      </w:r>
      <w:r w:rsidR="00840BA7" w:rsidRPr="00B31DF0">
        <w:rPr>
          <w:rFonts w:ascii="Arial" w:hAnsi="Arial" w:cs="Arial"/>
          <w:sz w:val="20"/>
          <w:lang w:val="es-ES"/>
        </w:rPr>
        <w:t>2</w:t>
      </w:r>
      <w:r w:rsidRPr="00B31DF0">
        <w:rPr>
          <w:rFonts w:ascii="Arial" w:hAnsi="Arial" w:cs="Arial"/>
          <w:sz w:val="20"/>
          <w:lang w:val="es-ES"/>
        </w:rPr>
        <w:t>0) días, dependiendo de la complejidad</w:t>
      </w:r>
      <w:r w:rsidR="008628BB">
        <w:rPr>
          <w:rFonts w:ascii="Arial" w:hAnsi="Arial" w:cs="Arial"/>
          <w:sz w:val="20"/>
          <w:lang w:val="es-ES"/>
        </w:rPr>
        <w:t xml:space="preserve"> o sofisticación de la contratación</w:t>
      </w:r>
      <w:r w:rsidRPr="00B31DF0">
        <w:rPr>
          <w:rFonts w:ascii="Arial" w:hAnsi="Arial" w:cs="Arial"/>
          <w:sz w:val="20"/>
          <w:lang w:val="es-ES"/>
        </w:rPr>
        <w:t xml:space="preserve">. Si pese al plazo otorgado, EL CONTRATISTA no cumpliese a cabalidad con la subsanación, LA ENTIDAD </w:t>
      </w:r>
      <w:r w:rsidR="008628BB" w:rsidRPr="007C04AB">
        <w:rPr>
          <w:rFonts w:ascii="Arial" w:hAnsi="Arial" w:cs="Arial"/>
          <w:sz w:val="20"/>
          <w:lang w:val="es-ES"/>
        </w:rPr>
        <w:t>puede</w:t>
      </w:r>
      <w:r w:rsidR="008628BB">
        <w:rPr>
          <w:rFonts w:ascii="Arial" w:hAnsi="Arial" w:cs="Arial"/>
          <w:sz w:val="20"/>
          <w:lang w:val="es-ES"/>
        </w:rPr>
        <w:t xml:space="preserve"> otorgar al  CONTRATISTA periodos adicionales para las correcciones pertinentes. En este supuesto corresponde</w:t>
      </w:r>
      <w:r w:rsidRPr="00B31DF0">
        <w:rPr>
          <w:rFonts w:ascii="Arial" w:hAnsi="Arial" w:cs="Arial"/>
          <w:sz w:val="20"/>
          <w:lang w:val="es-ES"/>
        </w:rPr>
        <w:t xml:space="preserve"> aplicar la penalidad </w:t>
      </w:r>
      <w:r w:rsidR="008628BB">
        <w:rPr>
          <w:rFonts w:ascii="Arial" w:hAnsi="Arial" w:cs="Arial"/>
          <w:sz w:val="20"/>
          <w:lang w:val="es-ES"/>
        </w:rPr>
        <w:t>por mora d</w:t>
      </w:r>
      <w:r w:rsidRPr="00B31DF0">
        <w:rPr>
          <w:rFonts w:ascii="Arial" w:hAnsi="Arial" w:cs="Arial"/>
          <w:sz w:val="20"/>
          <w:lang w:val="es-ES"/>
        </w:rPr>
        <w:t>esde el vencimiento del plazo para subsanar.</w:t>
      </w:r>
    </w:p>
    <w:p w:rsidR="00BB0EE3" w:rsidRDefault="00BB0EE3" w:rsidP="00B31DF0">
      <w:pPr>
        <w:widowControl w:val="0"/>
        <w:spacing w:after="0" w:line="240" w:lineRule="auto"/>
        <w:ind w:left="349"/>
        <w:jc w:val="both"/>
        <w:rPr>
          <w:rFonts w:ascii="Arial" w:hAnsi="Arial" w:cs="Arial"/>
          <w:sz w:val="20"/>
        </w:rPr>
      </w:pPr>
    </w:p>
    <w:p w:rsidR="00BB0EE3" w:rsidRPr="00B31DF0" w:rsidRDefault="00BB0EE3" w:rsidP="00B31DF0">
      <w:pPr>
        <w:spacing w:after="0" w:line="240" w:lineRule="auto"/>
        <w:ind w:left="349"/>
        <w:jc w:val="both"/>
        <w:rPr>
          <w:rFonts w:ascii="Arial" w:hAnsi="Arial" w:cs="Arial"/>
          <w:sz w:val="20"/>
          <w:lang w:val="es-ES"/>
        </w:rPr>
      </w:pPr>
      <w:r w:rsidRPr="00B31DF0">
        <w:rPr>
          <w:rFonts w:ascii="Arial" w:hAnsi="Arial" w:cs="Arial"/>
          <w:sz w:val="20"/>
          <w:lang w:val="es-ES"/>
        </w:rPr>
        <w:lastRenderedPageBreak/>
        <w:t xml:space="preserve">Este procedimiento no resulta aplicable cuando </w:t>
      </w:r>
      <w:r w:rsidR="005F6495" w:rsidRPr="00B31DF0">
        <w:rPr>
          <w:rFonts w:ascii="Arial" w:hAnsi="Arial" w:cs="Arial"/>
          <w:sz w:val="20"/>
          <w:lang w:val="es-ES"/>
        </w:rPr>
        <w:t>la consultoría</w:t>
      </w:r>
      <w:r w:rsidR="00D37C1F" w:rsidRPr="00B31DF0">
        <w:rPr>
          <w:rFonts w:ascii="Arial" w:hAnsi="Arial" w:cs="Arial"/>
          <w:sz w:val="20"/>
          <w:lang w:val="es-ES"/>
        </w:rPr>
        <w:t xml:space="preserve"> </w:t>
      </w:r>
      <w:r w:rsidRPr="00B31DF0">
        <w:rPr>
          <w:rFonts w:ascii="Arial" w:hAnsi="Arial" w:cs="Arial"/>
          <w:sz w:val="20"/>
          <w:lang w:val="es-ES"/>
        </w:rPr>
        <w:t xml:space="preserve">manifiestamente no cumplan con las características y condiciones ofrecidas, en cuyo caso LA ENTIDAD no otorga la conformidad, debiendo considerarse como no ejecutada la prestación, </w:t>
      </w:r>
      <w:r w:rsidR="00475C07" w:rsidRPr="007C04AB">
        <w:rPr>
          <w:rFonts w:ascii="Arial" w:hAnsi="Arial" w:cs="Arial"/>
          <w:sz w:val="20"/>
          <w:lang w:val="es-ES"/>
        </w:rPr>
        <w:t xml:space="preserve">aplicándose la penalidad </w:t>
      </w:r>
      <w:r w:rsidR="00475C07">
        <w:rPr>
          <w:rFonts w:ascii="Arial" w:hAnsi="Arial" w:cs="Arial"/>
          <w:sz w:val="20"/>
          <w:lang w:val="es-ES"/>
        </w:rPr>
        <w:t>que corresponda por cada día de atraso</w:t>
      </w:r>
      <w:r w:rsidRPr="00B31DF0">
        <w:rPr>
          <w:rFonts w:ascii="Arial" w:hAnsi="Arial" w:cs="Arial"/>
          <w:sz w:val="20"/>
          <w:lang w:val="es-ES"/>
        </w:rPr>
        <w:t>.</w:t>
      </w:r>
    </w:p>
    <w:p w:rsidR="008238E7" w:rsidRDefault="008238E7" w:rsidP="00B31DF0">
      <w:pPr>
        <w:widowControl w:val="0"/>
        <w:spacing w:after="0" w:line="240" w:lineRule="auto"/>
        <w:ind w:left="349"/>
        <w:jc w:val="both"/>
        <w:rPr>
          <w:rFonts w:ascii="Arial" w:hAnsi="Arial" w:cs="Arial"/>
          <w:sz w:val="20"/>
          <w:lang w:val="es-ES"/>
        </w:rPr>
      </w:pPr>
    </w:p>
    <w:p w:rsidR="00475C07" w:rsidRPr="00B31DF0" w:rsidRDefault="00475C07" w:rsidP="00B31DF0">
      <w:pPr>
        <w:widowControl w:val="0"/>
        <w:spacing w:after="0" w:line="240" w:lineRule="auto"/>
        <w:ind w:left="349"/>
        <w:jc w:val="both"/>
        <w:rPr>
          <w:rFonts w:ascii="Arial" w:hAnsi="Arial" w:cs="Arial"/>
          <w:sz w:val="20"/>
          <w:lang w:val="es-ES"/>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w:t>
      </w:r>
      <w:r w:rsidR="005D2FB5" w:rsidRPr="00B31DF0">
        <w:rPr>
          <w:rFonts w:ascii="Arial" w:hAnsi="Arial" w:cs="Arial"/>
          <w:b/>
          <w:sz w:val="20"/>
          <w:u w:val="single"/>
        </w:rPr>
        <w:t>UN</w:t>
      </w:r>
      <w:r w:rsidRPr="00B31DF0">
        <w:rPr>
          <w:rFonts w:ascii="Arial" w:hAnsi="Arial" w:cs="Arial"/>
          <w:b/>
          <w:sz w:val="20"/>
          <w:u w:val="single"/>
        </w:rPr>
        <w:t>DÉCIMA: DECLARACIÓN JURADA DEL CONTRATISTA</w:t>
      </w:r>
    </w:p>
    <w:p w:rsidR="00F17D49" w:rsidRPr="00B31DF0" w:rsidRDefault="00FA2B61"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EL CONTRATISTA</w:t>
      </w:r>
      <w:r w:rsidR="00F17D49" w:rsidRPr="00B31DF0">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B31DF0" w:rsidRDefault="00F17D49" w:rsidP="00B31DF0">
      <w:pPr>
        <w:widowControl w:val="0"/>
        <w:spacing w:after="0" w:line="240" w:lineRule="auto"/>
        <w:ind w:left="349"/>
        <w:jc w:val="both"/>
        <w:rPr>
          <w:rFonts w:ascii="Arial" w:hAnsi="Arial" w:cs="Arial"/>
          <w:b/>
          <w:sz w:val="20"/>
          <w:u w:val="single"/>
        </w:rPr>
      </w:pPr>
    </w:p>
    <w:p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5D2FB5" w:rsidRPr="00B31DF0">
        <w:rPr>
          <w:rFonts w:ascii="Arial" w:hAnsi="Arial" w:cs="Arial"/>
          <w:b/>
          <w:sz w:val="20"/>
          <w:u w:val="single"/>
        </w:rPr>
        <w:t>DUO</w:t>
      </w:r>
      <w:r w:rsidRPr="00B31DF0">
        <w:rPr>
          <w:rFonts w:ascii="Arial" w:hAnsi="Arial" w:cs="Arial"/>
          <w:b/>
          <w:sz w:val="20"/>
          <w:u w:val="single"/>
        </w:rPr>
        <w:t>DÉCIMA: RESPONSABILIDAD POR VICIOS OCULTOS</w:t>
      </w:r>
    </w:p>
    <w:p w:rsidR="00F17D49" w:rsidRPr="00B31DF0" w:rsidRDefault="00F17D49" w:rsidP="00B31DF0">
      <w:pPr>
        <w:widowControl w:val="0"/>
        <w:spacing w:after="0" w:line="240" w:lineRule="auto"/>
        <w:ind w:left="349"/>
        <w:jc w:val="both"/>
        <w:rPr>
          <w:rFonts w:ascii="Arial" w:hAnsi="Arial" w:cs="Arial"/>
          <w:color w:val="auto"/>
          <w:sz w:val="20"/>
          <w:lang w:val="es-ES"/>
        </w:rPr>
      </w:pPr>
      <w:r w:rsidRPr="00B31DF0">
        <w:rPr>
          <w:rFonts w:ascii="Arial" w:hAnsi="Arial" w:cs="Arial"/>
          <w:sz w:val="20"/>
          <w:lang w:val="es-ES"/>
        </w:rPr>
        <w:t xml:space="preserve">La </w:t>
      </w:r>
      <w:r w:rsidR="00B34FD1" w:rsidRPr="00B31DF0">
        <w:rPr>
          <w:rFonts w:ascii="Arial" w:hAnsi="Arial" w:cs="Arial"/>
          <w:sz w:val="20"/>
          <w:lang w:val="es-ES"/>
        </w:rPr>
        <w:t>conformidad del servicio</w:t>
      </w:r>
      <w:r w:rsidR="00683C72" w:rsidRPr="00B31DF0">
        <w:rPr>
          <w:rFonts w:ascii="Arial" w:hAnsi="Arial" w:cs="Arial"/>
          <w:sz w:val="20"/>
          <w:lang w:val="es-ES"/>
        </w:rPr>
        <w:t xml:space="preserve"> </w:t>
      </w:r>
      <w:r w:rsidRPr="00B31DF0">
        <w:rPr>
          <w:rFonts w:ascii="Arial" w:hAnsi="Arial" w:cs="Arial"/>
          <w:sz w:val="20"/>
          <w:lang w:val="es-ES"/>
        </w:rPr>
        <w:t xml:space="preserve">por parte de LA ENTIDAD no enerva su derecho a reclamar posteriormente por </w:t>
      </w:r>
      <w:r w:rsidR="00D61BC3" w:rsidRPr="00B31DF0">
        <w:rPr>
          <w:rFonts w:ascii="Arial" w:hAnsi="Arial" w:cs="Arial"/>
          <w:sz w:val="20"/>
          <w:lang w:val="es-ES"/>
        </w:rPr>
        <w:t>defectos</w:t>
      </w:r>
      <w:r w:rsidR="00FC7700" w:rsidRPr="00B31DF0">
        <w:rPr>
          <w:rFonts w:ascii="Arial" w:hAnsi="Arial" w:cs="Arial"/>
          <w:sz w:val="20"/>
          <w:lang w:val="es-ES"/>
        </w:rPr>
        <w:t xml:space="preserve"> </w:t>
      </w:r>
      <w:r w:rsidR="00D61BC3" w:rsidRPr="00B31DF0">
        <w:rPr>
          <w:rFonts w:ascii="Arial" w:hAnsi="Arial" w:cs="Arial"/>
          <w:sz w:val="20"/>
          <w:lang w:val="es-ES"/>
        </w:rPr>
        <w:t>o</w:t>
      </w:r>
      <w:r w:rsidR="00FC7700" w:rsidRPr="00B31DF0">
        <w:rPr>
          <w:rFonts w:ascii="Arial" w:hAnsi="Arial" w:cs="Arial"/>
          <w:sz w:val="20"/>
          <w:lang w:val="es-ES"/>
        </w:rPr>
        <w:t xml:space="preserve"> </w:t>
      </w:r>
      <w:r w:rsidRPr="00B31DF0">
        <w:rPr>
          <w:rFonts w:ascii="Arial" w:hAnsi="Arial" w:cs="Arial"/>
          <w:sz w:val="20"/>
          <w:lang w:val="es-ES"/>
        </w:rPr>
        <w:t xml:space="preserve">vicios ocultos, conforme a lo dispuesto por </w:t>
      </w:r>
      <w:r w:rsidR="00D61BC3" w:rsidRPr="00B31DF0">
        <w:rPr>
          <w:rFonts w:ascii="Arial" w:hAnsi="Arial" w:cs="Arial"/>
          <w:sz w:val="20"/>
          <w:lang w:val="es-ES"/>
        </w:rPr>
        <w:t>los</w:t>
      </w:r>
      <w:r w:rsidRPr="00B31DF0">
        <w:rPr>
          <w:rFonts w:ascii="Arial" w:hAnsi="Arial" w:cs="Arial"/>
          <w:sz w:val="20"/>
          <w:lang w:val="es-ES"/>
        </w:rPr>
        <w:t xml:space="preserve"> artículo</w:t>
      </w:r>
      <w:r w:rsidR="00D61BC3" w:rsidRPr="00B31DF0">
        <w:rPr>
          <w:rFonts w:ascii="Arial" w:hAnsi="Arial" w:cs="Arial"/>
          <w:sz w:val="20"/>
          <w:lang w:val="es-ES"/>
        </w:rPr>
        <w:t>s</w:t>
      </w:r>
      <w:r w:rsidRPr="00B31DF0">
        <w:rPr>
          <w:rFonts w:ascii="Arial" w:hAnsi="Arial" w:cs="Arial"/>
          <w:sz w:val="20"/>
          <w:lang w:val="es-ES"/>
        </w:rPr>
        <w:t xml:space="preserve"> </w:t>
      </w:r>
      <w:r w:rsidR="00FC7700" w:rsidRPr="00B31DF0">
        <w:rPr>
          <w:rFonts w:ascii="Arial" w:hAnsi="Arial" w:cs="Arial"/>
          <w:sz w:val="20"/>
          <w:lang w:val="es-ES"/>
        </w:rPr>
        <w:t>40</w:t>
      </w:r>
      <w:r w:rsidRPr="00B31DF0">
        <w:rPr>
          <w:rFonts w:ascii="Arial" w:hAnsi="Arial" w:cs="Arial"/>
          <w:sz w:val="20"/>
          <w:lang w:val="es-ES"/>
        </w:rPr>
        <w:t xml:space="preserve"> de la Ley</w:t>
      </w:r>
      <w:r w:rsidR="00247998" w:rsidRPr="00B31DF0">
        <w:rPr>
          <w:rFonts w:ascii="Arial" w:hAnsi="Arial" w:cs="Arial"/>
          <w:sz w:val="20"/>
          <w:lang w:val="es-ES"/>
        </w:rPr>
        <w:t xml:space="preserve"> de Contrataciones del Estado</w:t>
      </w:r>
      <w:r w:rsidR="00D61BC3" w:rsidRPr="00B31DF0">
        <w:rPr>
          <w:rFonts w:ascii="Arial" w:hAnsi="Arial" w:cs="Arial"/>
          <w:sz w:val="20"/>
          <w:lang w:val="es-ES"/>
        </w:rPr>
        <w:t xml:space="preserve"> </w:t>
      </w:r>
      <w:r w:rsidR="00D61BC3" w:rsidRPr="00B31DF0">
        <w:rPr>
          <w:rFonts w:ascii="Arial" w:hAnsi="Arial" w:cs="Arial"/>
          <w:color w:val="auto"/>
          <w:sz w:val="20"/>
          <w:lang w:val="es-ES"/>
        </w:rPr>
        <w:t>y 1</w:t>
      </w:r>
      <w:r w:rsidR="00CF4EF6">
        <w:rPr>
          <w:rFonts w:ascii="Arial" w:hAnsi="Arial" w:cs="Arial"/>
          <w:color w:val="auto"/>
          <w:sz w:val="20"/>
          <w:lang w:val="es-ES"/>
        </w:rPr>
        <w:t>73</w:t>
      </w:r>
      <w:r w:rsidR="00D61BC3" w:rsidRPr="00B31DF0">
        <w:rPr>
          <w:rFonts w:ascii="Arial" w:hAnsi="Arial" w:cs="Arial"/>
          <w:color w:val="auto"/>
          <w:sz w:val="20"/>
          <w:lang w:val="es-ES"/>
        </w:rPr>
        <w:t xml:space="preserve"> de su Reglamento</w:t>
      </w:r>
      <w:r w:rsidRPr="00B31DF0">
        <w:rPr>
          <w:rFonts w:ascii="Arial" w:hAnsi="Arial" w:cs="Arial"/>
          <w:color w:val="auto"/>
          <w:sz w:val="20"/>
          <w:lang w:val="es-ES"/>
        </w:rPr>
        <w:t>.</w:t>
      </w:r>
    </w:p>
    <w:p w:rsidR="00F17D49" w:rsidRPr="00B31DF0" w:rsidRDefault="00F17D49" w:rsidP="00B31DF0">
      <w:pPr>
        <w:widowControl w:val="0"/>
        <w:spacing w:after="0" w:line="240" w:lineRule="auto"/>
        <w:ind w:left="349"/>
        <w:rPr>
          <w:rFonts w:ascii="Arial" w:hAnsi="Arial" w:cs="Arial"/>
          <w:color w:val="auto"/>
          <w:sz w:val="20"/>
          <w:lang w:val="es-ES"/>
        </w:rPr>
      </w:pPr>
    </w:p>
    <w:p w:rsidR="00F17D49" w:rsidRPr="00471CF6" w:rsidRDefault="00471CF6" w:rsidP="00B31DF0">
      <w:pPr>
        <w:widowControl w:val="0"/>
        <w:spacing w:after="0" w:line="240" w:lineRule="auto"/>
        <w:ind w:left="349"/>
        <w:jc w:val="both"/>
        <w:rPr>
          <w:rFonts w:ascii="Arial" w:hAnsi="Arial" w:cs="Arial"/>
          <w:color w:val="auto"/>
          <w:sz w:val="20"/>
        </w:rPr>
      </w:pPr>
      <w:r w:rsidRPr="00471CF6">
        <w:rPr>
          <w:rFonts w:ascii="Arial" w:hAnsi="Arial" w:cs="Arial"/>
          <w:color w:val="auto"/>
          <w:sz w:val="20"/>
        </w:rPr>
        <w:t>El plazo máximo de responsabilidad del contratista por errores o deficiencias o por vicios ocultos puede ser reclamada por la Entidad por</w:t>
      </w:r>
      <w:r w:rsidRPr="00471CF6">
        <w:rPr>
          <w:rFonts w:ascii="Arial" w:hAnsi="Arial" w:cs="Arial"/>
          <w:color w:val="000099"/>
          <w:sz w:val="20"/>
        </w:rPr>
        <w:t xml:space="preserve"> </w:t>
      </w:r>
      <w:r w:rsidRPr="00471CF6">
        <w:rPr>
          <w:rFonts w:ascii="Arial" w:hAnsi="Arial" w:cs="Arial"/>
          <w:color w:val="auto"/>
          <w:sz w:val="20"/>
          <w:highlight w:val="lightGray"/>
        </w:rPr>
        <w:t>[CONSIGNAR TIEMPO EN AÑOS, NO MENOR DE TRES (3) AÑOS]</w:t>
      </w:r>
      <w:r w:rsidRPr="00471CF6">
        <w:rPr>
          <w:rFonts w:ascii="Arial" w:hAnsi="Arial" w:cs="Arial"/>
          <w:color w:val="auto"/>
          <w:sz w:val="20"/>
        </w:rPr>
        <w:t xml:space="preserve"> años después de la conformidad de obra otorgada por LA ENTIDAD.</w:t>
      </w:r>
    </w:p>
    <w:p w:rsidR="00C25A31" w:rsidRPr="00707067" w:rsidRDefault="00C25A31" w:rsidP="00B31DF0">
      <w:pPr>
        <w:widowControl w:val="0"/>
        <w:spacing w:after="0" w:line="240" w:lineRule="auto"/>
        <w:ind w:left="349"/>
        <w:jc w:val="both"/>
        <w:rPr>
          <w:rFonts w:ascii="Arial" w:hAnsi="Arial" w:cs="Arial"/>
          <w:sz w:val="20"/>
          <w:lang w:val="es-ES"/>
        </w:rPr>
      </w:pPr>
    </w:p>
    <w:p w:rsidR="00F17D49" w:rsidRPr="00B31DF0" w:rsidRDefault="00EB113C"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F17D49" w:rsidRPr="00B31DF0">
        <w:rPr>
          <w:rFonts w:ascii="Arial" w:hAnsi="Arial" w:cs="Arial"/>
          <w:b/>
          <w:sz w:val="20"/>
          <w:u w:val="single"/>
        </w:rPr>
        <w:t>DÉCIM</w:t>
      </w:r>
      <w:r w:rsidR="00E33E1D">
        <w:rPr>
          <w:rFonts w:ascii="Arial" w:hAnsi="Arial" w:cs="Arial"/>
          <w:b/>
          <w:sz w:val="20"/>
          <w:u w:val="single"/>
        </w:rPr>
        <w:t>A</w:t>
      </w:r>
      <w:r w:rsidRPr="00B31DF0">
        <w:rPr>
          <w:rFonts w:ascii="Arial" w:hAnsi="Arial" w:cs="Arial"/>
          <w:b/>
          <w:sz w:val="20"/>
          <w:u w:val="single"/>
        </w:rPr>
        <w:t xml:space="preserve"> TERCERA</w:t>
      </w:r>
      <w:r w:rsidR="00F17D49" w:rsidRPr="00B31DF0">
        <w:rPr>
          <w:rFonts w:ascii="Arial" w:hAnsi="Arial" w:cs="Arial"/>
          <w:b/>
          <w:sz w:val="20"/>
          <w:u w:val="single"/>
        </w:rPr>
        <w:t>: PENALIDADES</w:t>
      </w:r>
    </w:p>
    <w:p w:rsidR="000548F4" w:rsidRPr="00B31DF0" w:rsidRDefault="00A977B5" w:rsidP="00B31DF0">
      <w:pPr>
        <w:pStyle w:val="Textoindependiente"/>
        <w:widowControl w:val="0"/>
        <w:spacing w:after="0" w:line="240" w:lineRule="auto"/>
        <w:ind w:left="349"/>
        <w:jc w:val="both"/>
        <w:rPr>
          <w:rFonts w:ascii="Arial" w:hAnsi="Arial" w:cs="Arial"/>
          <w:sz w:val="20"/>
          <w:szCs w:val="20"/>
        </w:rPr>
      </w:pPr>
      <w:r w:rsidRPr="00B31DF0">
        <w:rPr>
          <w:rFonts w:ascii="Arial" w:hAnsi="Arial" w:cs="Arial"/>
          <w:sz w:val="20"/>
          <w:szCs w:val="20"/>
        </w:rPr>
        <w:t xml:space="preserve">Si EL CONTRATISTA incurre en retraso injustificado en la ejecución de las prestaciones objeto del contrato, LA ENTIDAD le aplica </w:t>
      </w:r>
      <w:r w:rsidR="008E591B" w:rsidRPr="00B31DF0">
        <w:rPr>
          <w:rFonts w:ascii="Arial" w:hAnsi="Arial" w:cs="Arial"/>
          <w:sz w:val="20"/>
          <w:szCs w:val="20"/>
        </w:rPr>
        <w:t xml:space="preserve">automáticamente </w:t>
      </w:r>
      <w:r w:rsidRPr="00B31DF0">
        <w:rPr>
          <w:rFonts w:ascii="Arial" w:hAnsi="Arial" w:cs="Arial"/>
          <w:sz w:val="20"/>
          <w:szCs w:val="20"/>
        </w:rPr>
        <w:t>una penalidad</w:t>
      </w:r>
      <w:r w:rsidR="008E591B" w:rsidRPr="00B31DF0">
        <w:rPr>
          <w:rFonts w:ascii="Arial" w:hAnsi="Arial" w:cs="Arial"/>
          <w:sz w:val="20"/>
          <w:szCs w:val="20"/>
        </w:rPr>
        <w:t xml:space="preserve"> por mora</w:t>
      </w:r>
      <w:r w:rsidR="0076453E" w:rsidRPr="00B31DF0">
        <w:rPr>
          <w:rFonts w:ascii="Arial" w:hAnsi="Arial" w:cs="Arial"/>
          <w:sz w:val="20"/>
          <w:szCs w:val="20"/>
        </w:rPr>
        <w:t xml:space="preserve"> </w:t>
      </w:r>
      <w:r w:rsidR="00C77620" w:rsidRPr="00B31DF0">
        <w:rPr>
          <w:rFonts w:ascii="Arial" w:hAnsi="Arial" w:cs="Arial"/>
          <w:sz w:val="20"/>
          <w:szCs w:val="20"/>
        </w:rPr>
        <w:t>por</w:t>
      </w:r>
      <w:r w:rsidR="0076453E" w:rsidRPr="00B31DF0">
        <w:rPr>
          <w:rFonts w:ascii="Arial" w:hAnsi="Arial" w:cs="Arial"/>
          <w:sz w:val="20"/>
          <w:szCs w:val="20"/>
        </w:rPr>
        <w:t xml:space="preserve"> cada día de atraso</w:t>
      </w:r>
      <w:r w:rsidR="00C77620" w:rsidRPr="00B31DF0">
        <w:rPr>
          <w:rFonts w:ascii="Arial" w:hAnsi="Arial" w:cs="Arial"/>
          <w:sz w:val="20"/>
          <w:szCs w:val="20"/>
        </w:rPr>
        <w:t xml:space="preserve">, </w:t>
      </w:r>
      <w:r w:rsidR="000548F4" w:rsidRPr="00B31DF0">
        <w:rPr>
          <w:rFonts w:ascii="Arial" w:hAnsi="Arial" w:cs="Arial"/>
          <w:sz w:val="20"/>
          <w:szCs w:val="20"/>
        </w:rPr>
        <w:t>de acuerdo a la siguiente fórmula:</w:t>
      </w:r>
    </w:p>
    <w:p w:rsidR="000548F4" w:rsidRPr="00B31DF0" w:rsidRDefault="000548F4" w:rsidP="00B31DF0">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B31DF0" w:rsidTr="00B452E4">
        <w:trPr>
          <w:cantSplit/>
          <w:jc w:val="center"/>
        </w:trPr>
        <w:tc>
          <w:tcPr>
            <w:tcW w:w="2184" w:type="dxa"/>
            <w:vMerge w:val="restart"/>
            <w:vAlign w:val="center"/>
          </w:tcPr>
          <w:p w:rsidR="000548F4" w:rsidRPr="00B31DF0" w:rsidRDefault="000548F4" w:rsidP="00B31DF0">
            <w:pPr>
              <w:widowControl w:val="0"/>
              <w:spacing w:after="0" w:line="240" w:lineRule="auto"/>
              <w:jc w:val="both"/>
              <w:rPr>
                <w:rFonts w:ascii="Arial" w:hAnsi="Arial" w:cs="Arial"/>
                <w:sz w:val="20"/>
              </w:rPr>
            </w:pPr>
            <w:r w:rsidRPr="00B31DF0">
              <w:rPr>
                <w:rFonts w:ascii="Arial" w:hAnsi="Arial" w:cs="Arial"/>
                <w:sz w:val="20"/>
              </w:rPr>
              <w:t>Penalidad Diaria =</w:t>
            </w:r>
          </w:p>
        </w:tc>
        <w:tc>
          <w:tcPr>
            <w:tcW w:w="2977" w:type="dxa"/>
            <w:tcBorders>
              <w:bottom w:val="single" w:sz="4" w:space="0" w:color="auto"/>
            </w:tcBorders>
            <w:vAlign w:val="center"/>
          </w:tcPr>
          <w:p w:rsidR="000548F4" w:rsidRPr="00B31DF0" w:rsidRDefault="000548F4" w:rsidP="00833A94">
            <w:pPr>
              <w:widowControl w:val="0"/>
              <w:spacing w:after="0" w:line="240" w:lineRule="auto"/>
              <w:jc w:val="center"/>
              <w:rPr>
                <w:rFonts w:ascii="Arial" w:hAnsi="Arial" w:cs="Arial"/>
                <w:sz w:val="20"/>
              </w:rPr>
            </w:pPr>
            <w:r w:rsidRPr="00B31DF0">
              <w:rPr>
                <w:rFonts w:ascii="Arial" w:hAnsi="Arial" w:cs="Arial"/>
                <w:sz w:val="20"/>
              </w:rPr>
              <w:t xml:space="preserve">0.10 x </w:t>
            </w:r>
            <w:r w:rsidR="00833A94">
              <w:rPr>
                <w:rFonts w:ascii="Arial" w:hAnsi="Arial" w:cs="Arial"/>
                <w:sz w:val="20"/>
              </w:rPr>
              <w:t>m</w:t>
            </w:r>
            <w:r w:rsidRPr="00B31DF0">
              <w:rPr>
                <w:rFonts w:ascii="Arial" w:hAnsi="Arial" w:cs="Arial"/>
                <w:sz w:val="20"/>
              </w:rPr>
              <w:t>onto</w:t>
            </w:r>
            <w:r w:rsidR="00833A94">
              <w:rPr>
                <w:rFonts w:ascii="Arial" w:hAnsi="Arial" w:cs="Arial"/>
                <w:sz w:val="20"/>
              </w:rPr>
              <w:t xml:space="preserve"> vigente</w:t>
            </w:r>
          </w:p>
        </w:tc>
      </w:tr>
      <w:tr w:rsidR="000548F4" w:rsidRPr="00B31DF0" w:rsidTr="00B452E4">
        <w:trPr>
          <w:cantSplit/>
          <w:jc w:val="center"/>
        </w:trPr>
        <w:tc>
          <w:tcPr>
            <w:tcW w:w="2184" w:type="dxa"/>
            <w:vMerge/>
            <w:vAlign w:val="center"/>
          </w:tcPr>
          <w:p w:rsidR="000548F4" w:rsidRPr="00B31DF0" w:rsidRDefault="000548F4" w:rsidP="00B31DF0">
            <w:pPr>
              <w:widowControl w:val="0"/>
              <w:spacing w:after="0" w:line="240" w:lineRule="auto"/>
              <w:jc w:val="both"/>
              <w:rPr>
                <w:rFonts w:ascii="Arial" w:hAnsi="Arial" w:cs="Arial"/>
                <w:sz w:val="20"/>
              </w:rPr>
            </w:pPr>
          </w:p>
        </w:tc>
        <w:tc>
          <w:tcPr>
            <w:tcW w:w="2977" w:type="dxa"/>
            <w:vAlign w:val="center"/>
          </w:tcPr>
          <w:p w:rsidR="000548F4" w:rsidRPr="00B31DF0" w:rsidRDefault="000548F4" w:rsidP="00833A94">
            <w:pPr>
              <w:widowControl w:val="0"/>
              <w:spacing w:after="0" w:line="240" w:lineRule="auto"/>
              <w:jc w:val="center"/>
              <w:rPr>
                <w:rFonts w:ascii="Arial" w:hAnsi="Arial" w:cs="Arial"/>
                <w:sz w:val="20"/>
              </w:rPr>
            </w:pPr>
            <w:r w:rsidRPr="00B31DF0">
              <w:rPr>
                <w:rFonts w:ascii="Arial" w:hAnsi="Arial" w:cs="Arial"/>
                <w:sz w:val="20"/>
              </w:rPr>
              <w:t xml:space="preserve">F x </w:t>
            </w:r>
            <w:r w:rsidR="00BD15D9">
              <w:rPr>
                <w:rFonts w:ascii="Arial" w:hAnsi="Arial" w:cs="Arial"/>
                <w:sz w:val="20"/>
              </w:rPr>
              <w:t>p</w:t>
            </w:r>
            <w:r w:rsidRPr="00B31DF0">
              <w:rPr>
                <w:rFonts w:ascii="Arial" w:hAnsi="Arial" w:cs="Arial"/>
                <w:sz w:val="20"/>
              </w:rPr>
              <w:t xml:space="preserve">lazo </w:t>
            </w:r>
            <w:r w:rsidR="00BD15D9">
              <w:rPr>
                <w:rFonts w:ascii="Arial" w:hAnsi="Arial" w:cs="Arial"/>
                <w:sz w:val="20"/>
              </w:rPr>
              <w:t xml:space="preserve">vigente </w:t>
            </w:r>
            <w:r w:rsidRPr="00B31DF0">
              <w:rPr>
                <w:rFonts w:ascii="Arial" w:hAnsi="Arial" w:cs="Arial"/>
                <w:sz w:val="20"/>
              </w:rPr>
              <w:t>en días</w:t>
            </w:r>
          </w:p>
        </w:tc>
      </w:tr>
    </w:tbl>
    <w:p w:rsidR="000548F4" w:rsidRPr="00B31DF0" w:rsidRDefault="000548F4" w:rsidP="00B31DF0">
      <w:pPr>
        <w:widowControl w:val="0"/>
        <w:spacing w:after="0" w:line="240" w:lineRule="auto"/>
        <w:ind w:left="349"/>
        <w:jc w:val="both"/>
        <w:rPr>
          <w:rFonts w:ascii="Arial" w:hAnsi="Arial" w:cs="Arial"/>
          <w:sz w:val="20"/>
        </w:rPr>
      </w:pPr>
    </w:p>
    <w:p w:rsidR="000548F4" w:rsidRPr="00B31DF0" w:rsidRDefault="000548F4" w:rsidP="00B31DF0">
      <w:pPr>
        <w:widowControl w:val="0"/>
        <w:spacing w:after="0" w:line="240" w:lineRule="auto"/>
        <w:ind w:left="349"/>
        <w:jc w:val="both"/>
        <w:rPr>
          <w:rFonts w:ascii="Arial" w:hAnsi="Arial" w:cs="Arial"/>
          <w:sz w:val="20"/>
        </w:rPr>
      </w:pPr>
      <w:r w:rsidRPr="00B31DF0">
        <w:rPr>
          <w:rFonts w:ascii="Arial" w:hAnsi="Arial" w:cs="Arial"/>
          <w:sz w:val="20"/>
        </w:rPr>
        <w:t>Donde:</w:t>
      </w:r>
      <w:r w:rsidRPr="00B31DF0">
        <w:rPr>
          <w:rFonts w:ascii="Arial" w:hAnsi="Arial" w:cs="Arial"/>
          <w:sz w:val="20"/>
        </w:rPr>
        <w:tab/>
      </w:r>
    </w:p>
    <w:p w:rsidR="000548F4" w:rsidRPr="00B31DF0" w:rsidRDefault="000548F4" w:rsidP="00B31DF0">
      <w:pPr>
        <w:widowControl w:val="0"/>
        <w:spacing w:after="0" w:line="240" w:lineRule="auto"/>
        <w:ind w:left="349"/>
        <w:jc w:val="both"/>
        <w:rPr>
          <w:rFonts w:ascii="Arial" w:hAnsi="Arial" w:cs="Arial"/>
          <w:sz w:val="20"/>
        </w:rPr>
      </w:pPr>
    </w:p>
    <w:p w:rsidR="000548F4" w:rsidRPr="00B31DF0" w:rsidRDefault="000548F4" w:rsidP="00B31DF0">
      <w:pPr>
        <w:widowControl w:val="0"/>
        <w:spacing w:after="0" w:line="240" w:lineRule="auto"/>
        <w:ind w:left="349"/>
        <w:jc w:val="both"/>
        <w:rPr>
          <w:rFonts w:ascii="Arial" w:hAnsi="Arial" w:cs="Arial"/>
          <w:b/>
          <w:sz w:val="20"/>
        </w:rPr>
      </w:pPr>
      <w:r w:rsidRPr="00B31DF0">
        <w:rPr>
          <w:rFonts w:ascii="Arial" w:hAnsi="Arial" w:cs="Arial"/>
          <w:b/>
          <w:sz w:val="20"/>
        </w:rPr>
        <w:t>F = 0.25 para plazos mayores a sesenta (60) días o;</w:t>
      </w:r>
    </w:p>
    <w:p w:rsidR="000548F4" w:rsidRPr="00B31DF0" w:rsidRDefault="000548F4" w:rsidP="00B31DF0">
      <w:pPr>
        <w:widowControl w:val="0"/>
        <w:spacing w:after="0" w:line="240" w:lineRule="auto"/>
        <w:ind w:left="349"/>
        <w:jc w:val="both"/>
        <w:rPr>
          <w:rFonts w:ascii="Arial" w:hAnsi="Arial" w:cs="Arial"/>
          <w:b/>
          <w:sz w:val="20"/>
        </w:rPr>
      </w:pPr>
      <w:r w:rsidRPr="00B31DF0">
        <w:rPr>
          <w:rFonts w:ascii="Arial" w:hAnsi="Arial" w:cs="Arial"/>
          <w:b/>
          <w:sz w:val="20"/>
        </w:rPr>
        <w:t>F = 0.40 para plazos menores o iguales a sesenta (60) días.</w:t>
      </w:r>
    </w:p>
    <w:p w:rsidR="000548F4" w:rsidRPr="00B31DF0" w:rsidRDefault="000548F4" w:rsidP="00B31DF0">
      <w:pPr>
        <w:widowControl w:val="0"/>
        <w:spacing w:after="0" w:line="240" w:lineRule="auto"/>
        <w:ind w:left="349"/>
        <w:jc w:val="both"/>
        <w:rPr>
          <w:rFonts w:ascii="Arial" w:hAnsi="Arial" w:cs="Arial"/>
          <w:b/>
          <w:i/>
          <w:sz w:val="20"/>
        </w:rPr>
      </w:pPr>
    </w:p>
    <w:p w:rsidR="008856C9" w:rsidRDefault="005F1F2C" w:rsidP="00B31DF0">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00BD15D9" w:rsidRPr="007C04AB">
        <w:rPr>
          <w:rFonts w:ascii="Arial" w:hAnsi="Arial" w:cs="Arial"/>
          <w:sz w:val="20"/>
        </w:rPr>
        <w:t>e considera justificado el retraso</w:t>
      </w:r>
      <w:r w:rsidR="00BD15D9">
        <w:rPr>
          <w:rFonts w:ascii="Arial" w:hAnsi="Arial" w:cs="Arial"/>
          <w:sz w:val="20"/>
        </w:rPr>
        <w:t xml:space="preserve"> y en consecuencia no se aplica penalidad</w:t>
      </w:r>
      <w:r w:rsidR="00BD15D9" w:rsidRPr="007C04AB">
        <w:rPr>
          <w:rFonts w:ascii="Arial" w:hAnsi="Arial" w:cs="Arial"/>
          <w:sz w:val="20"/>
        </w:rPr>
        <w:t>, cuando EL CONTRATISTA acredite, de modo objetivamente sustentado, que el mayor tiempo transcur</w:t>
      </w:r>
      <w:r w:rsidR="00150A5E">
        <w:rPr>
          <w:rFonts w:ascii="Arial" w:hAnsi="Arial" w:cs="Arial"/>
          <w:sz w:val="20"/>
        </w:rPr>
        <w:t>rido no le resulta imputable. En</w:t>
      </w:r>
      <w:r w:rsidR="00BD15D9">
        <w:rPr>
          <w:rFonts w:ascii="Arial" w:hAnsi="Arial" w:cs="Arial"/>
          <w:sz w:val="20"/>
        </w:rPr>
        <w:t xml:space="preserve"> este último caso la </w:t>
      </w:r>
      <w:r w:rsidR="00BD15D9" w:rsidRPr="007C04AB">
        <w:rPr>
          <w:rFonts w:ascii="Arial" w:hAnsi="Arial" w:cs="Arial"/>
          <w:sz w:val="20"/>
        </w:rPr>
        <w:t xml:space="preserve">calificación del retraso como justificado </w:t>
      </w:r>
      <w:r w:rsidR="00BD15D9">
        <w:rPr>
          <w:rFonts w:ascii="Arial" w:hAnsi="Arial" w:cs="Arial"/>
          <w:sz w:val="20"/>
        </w:rPr>
        <w:t xml:space="preserve">por parte de LA ENTIDAD </w:t>
      </w:r>
      <w:r w:rsidR="00BD15D9" w:rsidRPr="007C04AB">
        <w:rPr>
          <w:rFonts w:ascii="Arial" w:hAnsi="Arial" w:cs="Arial"/>
          <w:sz w:val="20"/>
        </w:rPr>
        <w:t xml:space="preserve">no da lugar al pago de gastos generales </w:t>
      </w:r>
      <w:r w:rsidR="00BD15D9">
        <w:rPr>
          <w:rFonts w:ascii="Arial" w:hAnsi="Arial" w:cs="Arial"/>
          <w:sz w:val="20"/>
        </w:rPr>
        <w:t>ni costos directos d</w:t>
      </w:r>
      <w:r w:rsidR="00BD15D9" w:rsidRPr="007C04AB">
        <w:rPr>
          <w:rFonts w:ascii="Arial" w:hAnsi="Arial" w:cs="Arial"/>
          <w:sz w:val="20"/>
        </w:rPr>
        <w:t>e ningún tipo</w:t>
      </w:r>
      <w:r w:rsidR="00BD15D9">
        <w:rPr>
          <w:rFonts w:ascii="Arial" w:hAnsi="Arial" w:cs="Arial"/>
          <w:sz w:val="20"/>
        </w:rPr>
        <w:t>, conforme el numeral 162.5 del artículo 162</w:t>
      </w:r>
      <w:r w:rsidR="00BD15D9" w:rsidRPr="007C04AB">
        <w:rPr>
          <w:rFonts w:ascii="Arial" w:hAnsi="Arial" w:cs="Arial"/>
          <w:sz w:val="20"/>
        </w:rPr>
        <w:t xml:space="preserve"> del Reglamento de la Ley de Contrataciones del Estado.</w:t>
      </w:r>
    </w:p>
    <w:p w:rsidR="00BD15D9" w:rsidRPr="00B31DF0" w:rsidRDefault="00BD15D9" w:rsidP="00B31DF0">
      <w:pPr>
        <w:spacing w:after="0" w:line="240" w:lineRule="auto"/>
        <w:ind w:left="352"/>
        <w:jc w:val="both"/>
        <w:rPr>
          <w:rFonts w:ascii="Arial" w:hAnsi="Arial" w:cs="Arial"/>
          <w:sz w:val="20"/>
        </w:rPr>
      </w:pPr>
    </w:p>
    <w:p w:rsidR="008856C9" w:rsidRDefault="008856C9" w:rsidP="00B31DF0">
      <w:pPr>
        <w:spacing w:after="0" w:line="240" w:lineRule="auto"/>
        <w:ind w:left="360"/>
        <w:jc w:val="both"/>
        <w:rPr>
          <w:rFonts w:ascii="Arial" w:hAnsi="Arial" w:cs="Arial"/>
          <w:sz w:val="20"/>
          <w:lang w:val="es-ES"/>
        </w:rPr>
      </w:pPr>
      <w:r w:rsidRPr="00B31DF0">
        <w:rPr>
          <w:rFonts w:ascii="Arial" w:hAnsi="Arial" w:cs="Arial"/>
          <w:sz w:val="20"/>
          <w:lang w:val="es-ES"/>
        </w:rPr>
        <w:t>Adicionalmente a la penalidad por mora se aplicará la siguiente penalidad:</w:t>
      </w:r>
    </w:p>
    <w:p w:rsidR="00BD15D9" w:rsidRPr="00B31DF0" w:rsidRDefault="00BD15D9" w:rsidP="00B31DF0">
      <w:pPr>
        <w:spacing w:after="0" w:line="240" w:lineRule="auto"/>
        <w:ind w:left="360"/>
        <w:jc w:val="both"/>
        <w:rPr>
          <w:rFonts w:ascii="Arial" w:hAnsi="Arial" w:cs="Arial"/>
          <w:sz w:val="20"/>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8560D6" w:rsidRPr="00B31DF0" w:rsidTr="000060A8">
        <w:tc>
          <w:tcPr>
            <w:tcW w:w="8701" w:type="dxa"/>
            <w:gridSpan w:val="4"/>
          </w:tcPr>
          <w:p w:rsidR="008560D6" w:rsidRPr="00B31DF0" w:rsidRDefault="005812BE" w:rsidP="005812BE">
            <w:pPr>
              <w:widowControl w:val="0"/>
              <w:spacing w:after="0" w:line="240" w:lineRule="auto"/>
              <w:jc w:val="center"/>
              <w:rPr>
                <w:rFonts w:ascii="Arial" w:hAnsi="Arial" w:cs="Arial"/>
                <w:b/>
                <w:sz w:val="20"/>
              </w:rPr>
            </w:pPr>
            <w:r>
              <w:rPr>
                <w:rFonts w:ascii="Arial" w:hAnsi="Arial" w:cs="Arial"/>
                <w:b/>
                <w:sz w:val="20"/>
              </w:rPr>
              <w:t>Otras p</w:t>
            </w:r>
            <w:r w:rsidR="008560D6" w:rsidRPr="00B31DF0">
              <w:rPr>
                <w:rFonts w:ascii="Arial" w:hAnsi="Arial" w:cs="Arial"/>
                <w:b/>
                <w:sz w:val="20"/>
              </w:rPr>
              <w:t>enalidades</w:t>
            </w:r>
          </w:p>
        </w:tc>
      </w:tr>
      <w:tr w:rsidR="008560D6" w:rsidRPr="00B31DF0" w:rsidTr="000060A8">
        <w:tc>
          <w:tcPr>
            <w:tcW w:w="442" w:type="dxa"/>
          </w:tcPr>
          <w:p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N°</w:t>
            </w:r>
          </w:p>
        </w:tc>
        <w:tc>
          <w:tcPr>
            <w:tcW w:w="3933" w:type="dxa"/>
          </w:tcPr>
          <w:p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 xml:space="preserve">Supuestos de aplicación de penalidad </w:t>
            </w:r>
          </w:p>
        </w:tc>
        <w:tc>
          <w:tcPr>
            <w:tcW w:w="2157" w:type="dxa"/>
          </w:tcPr>
          <w:p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Forma de cálculo</w:t>
            </w:r>
          </w:p>
        </w:tc>
        <w:tc>
          <w:tcPr>
            <w:tcW w:w="2169" w:type="dxa"/>
          </w:tcPr>
          <w:p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Procedimiento</w:t>
            </w:r>
          </w:p>
        </w:tc>
      </w:tr>
      <w:tr w:rsidR="00E16EB3" w:rsidRPr="00B31DF0" w:rsidTr="000060A8">
        <w:tc>
          <w:tcPr>
            <w:tcW w:w="442" w:type="dxa"/>
          </w:tcPr>
          <w:p w:rsidR="00E16EB3" w:rsidRPr="00B31DF0" w:rsidRDefault="001569F3" w:rsidP="00E16EB3">
            <w:pPr>
              <w:widowControl w:val="0"/>
              <w:spacing w:after="0" w:line="240" w:lineRule="auto"/>
              <w:jc w:val="both"/>
              <w:rPr>
                <w:rFonts w:ascii="Arial" w:hAnsi="Arial" w:cs="Arial"/>
                <w:sz w:val="18"/>
                <w:szCs w:val="18"/>
              </w:rPr>
            </w:pPr>
            <w:r>
              <w:rPr>
                <w:rFonts w:ascii="Arial" w:hAnsi="Arial" w:cs="Arial"/>
                <w:sz w:val="18"/>
                <w:szCs w:val="18"/>
              </w:rPr>
              <w:t>1</w:t>
            </w:r>
          </w:p>
        </w:tc>
        <w:tc>
          <w:tcPr>
            <w:tcW w:w="3933" w:type="dxa"/>
          </w:tcPr>
          <w:p w:rsidR="00E16EB3" w:rsidRPr="00B31DF0" w:rsidRDefault="00A83E8F" w:rsidP="00E16EB3">
            <w:pPr>
              <w:widowControl w:val="0"/>
              <w:spacing w:after="0" w:line="240" w:lineRule="auto"/>
              <w:jc w:val="both"/>
              <w:rPr>
                <w:rFonts w:ascii="Arial" w:hAnsi="Arial" w:cs="Arial"/>
                <w:sz w:val="18"/>
                <w:szCs w:val="18"/>
              </w:rPr>
            </w:pPr>
            <w:r w:rsidRPr="00A83E8F">
              <w:rPr>
                <w:rFonts w:ascii="Arial" w:hAnsi="Arial" w:cs="Arial"/>
                <w:color w:val="auto"/>
                <w:sz w:val="18"/>
                <w:szCs w:val="18"/>
              </w:rPr>
              <w:t>En caso el contratista incumpla con su obligación de ejecutar la prestación con el personal acreditado o debidamente sustituido.</w:t>
            </w:r>
          </w:p>
        </w:tc>
        <w:tc>
          <w:tcPr>
            <w:tcW w:w="2157" w:type="dxa"/>
          </w:tcPr>
          <w:p w:rsidR="00E16EB3" w:rsidRPr="00B31DF0" w:rsidRDefault="00E16EB3" w:rsidP="00E16EB3">
            <w:pPr>
              <w:widowControl w:val="0"/>
              <w:spacing w:after="0" w:line="240" w:lineRule="auto"/>
              <w:jc w:val="both"/>
              <w:rPr>
                <w:rFonts w:ascii="Arial" w:hAnsi="Arial" w:cs="Arial"/>
                <w:sz w:val="18"/>
                <w:szCs w:val="18"/>
              </w:rPr>
            </w:pPr>
            <w:r w:rsidRPr="00B31DF0">
              <w:rPr>
                <w:rFonts w:ascii="Arial" w:hAnsi="Arial" w:cs="Arial"/>
                <w:iCs/>
                <w:sz w:val="18"/>
                <w:szCs w:val="18"/>
                <w:highlight w:val="lightGray"/>
                <w:lang w:eastAsia="es-ES"/>
              </w:rPr>
              <w:t>[INCLUIR LA FORMA DE CÁLCULO, QUE NO PUEDE SER MENOR A LA MITAD DE UNA UNIDAD IMPOSITIVA TRIBUTARIA (0.5 UIT) NI MAYOR A UNA (1) UIT]</w:t>
            </w:r>
            <w:r w:rsidRPr="00B31DF0">
              <w:rPr>
                <w:rFonts w:ascii="Arial" w:hAnsi="Arial" w:cs="Arial"/>
                <w:iCs/>
                <w:sz w:val="18"/>
                <w:szCs w:val="18"/>
                <w:lang w:eastAsia="es-ES"/>
              </w:rPr>
              <w:t xml:space="preserve"> por cada día de ausencia del personal.</w:t>
            </w:r>
          </w:p>
        </w:tc>
        <w:tc>
          <w:tcPr>
            <w:tcW w:w="2169" w:type="dxa"/>
          </w:tcPr>
          <w:p w:rsidR="00E16EB3" w:rsidRPr="00B31DF0" w:rsidRDefault="00E16EB3" w:rsidP="00E16EB3">
            <w:pPr>
              <w:widowControl w:val="0"/>
              <w:spacing w:after="0" w:line="240" w:lineRule="auto"/>
              <w:jc w:val="both"/>
              <w:rPr>
                <w:rFonts w:ascii="Arial" w:hAnsi="Arial" w:cs="Arial"/>
                <w:sz w:val="18"/>
                <w:szCs w:val="18"/>
              </w:rPr>
            </w:pPr>
            <w:r w:rsidRPr="00B31DF0">
              <w:rPr>
                <w:rFonts w:ascii="Arial" w:hAnsi="Arial" w:cs="Arial"/>
                <w:sz w:val="18"/>
                <w:szCs w:val="18"/>
              </w:rPr>
              <w:t xml:space="preserve">Según informe del </w:t>
            </w:r>
            <w:r w:rsidRPr="00B31DF0">
              <w:rPr>
                <w:rFonts w:ascii="Arial" w:hAnsi="Arial" w:cs="Arial"/>
                <w:sz w:val="18"/>
                <w:szCs w:val="18"/>
                <w:highlight w:val="lightGray"/>
              </w:rPr>
              <w:t>[CONSIGNAR EL ÁREA USUARIA A CARGO DE LA SUPERVISIÓN DEL CONTRATO]</w:t>
            </w:r>
            <w:r w:rsidRPr="00B31DF0">
              <w:rPr>
                <w:rFonts w:ascii="Arial" w:hAnsi="Arial" w:cs="Arial"/>
                <w:sz w:val="18"/>
                <w:szCs w:val="18"/>
              </w:rPr>
              <w:t xml:space="preserve">. </w:t>
            </w:r>
          </w:p>
        </w:tc>
      </w:tr>
      <w:tr w:rsidR="00E16EB3" w:rsidRPr="005046CF" w:rsidTr="000060A8">
        <w:tc>
          <w:tcPr>
            <w:tcW w:w="442" w:type="dxa"/>
          </w:tcPr>
          <w:p w:rsidR="00E16EB3" w:rsidRPr="005046CF" w:rsidRDefault="001569F3" w:rsidP="00E16EB3">
            <w:pPr>
              <w:widowControl w:val="0"/>
              <w:spacing w:after="0" w:line="240" w:lineRule="auto"/>
              <w:jc w:val="both"/>
              <w:rPr>
                <w:rFonts w:ascii="Arial" w:hAnsi="Arial" w:cs="Arial"/>
                <w:color w:val="auto"/>
                <w:sz w:val="18"/>
                <w:szCs w:val="18"/>
              </w:rPr>
            </w:pPr>
            <w:r>
              <w:rPr>
                <w:rFonts w:ascii="Arial" w:hAnsi="Arial" w:cs="Arial"/>
                <w:color w:val="auto"/>
                <w:sz w:val="18"/>
                <w:szCs w:val="18"/>
              </w:rPr>
              <w:t>2</w:t>
            </w:r>
          </w:p>
        </w:tc>
        <w:tc>
          <w:tcPr>
            <w:tcW w:w="3933" w:type="dxa"/>
          </w:tcPr>
          <w:p w:rsidR="00E16EB3" w:rsidRPr="005046CF" w:rsidRDefault="00E16EB3" w:rsidP="00E16EB3">
            <w:pPr>
              <w:widowControl w:val="0"/>
              <w:spacing w:after="0" w:line="240" w:lineRule="auto"/>
              <w:jc w:val="both"/>
              <w:rPr>
                <w:rFonts w:ascii="Arial" w:hAnsi="Arial" w:cs="Arial"/>
                <w:color w:val="auto"/>
                <w:sz w:val="18"/>
                <w:szCs w:val="18"/>
              </w:rPr>
            </w:pPr>
            <w:r w:rsidRPr="005046CF">
              <w:rPr>
                <w:rFonts w:ascii="Arial" w:hAnsi="Arial" w:cs="Arial"/>
                <w:color w:val="auto"/>
                <w:sz w:val="18"/>
                <w:szCs w:val="18"/>
              </w:rPr>
              <w:t>(…)</w:t>
            </w:r>
          </w:p>
        </w:tc>
        <w:tc>
          <w:tcPr>
            <w:tcW w:w="2157" w:type="dxa"/>
          </w:tcPr>
          <w:p w:rsidR="00E16EB3" w:rsidRPr="005046CF" w:rsidRDefault="00E16EB3" w:rsidP="00E16EB3">
            <w:pPr>
              <w:widowControl w:val="0"/>
              <w:spacing w:after="0" w:line="240" w:lineRule="auto"/>
              <w:jc w:val="both"/>
              <w:rPr>
                <w:rFonts w:ascii="Arial" w:hAnsi="Arial" w:cs="Arial"/>
                <w:color w:val="auto"/>
                <w:sz w:val="18"/>
                <w:szCs w:val="18"/>
              </w:rPr>
            </w:pPr>
          </w:p>
        </w:tc>
        <w:tc>
          <w:tcPr>
            <w:tcW w:w="2169" w:type="dxa"/>
          </w:tcPr>
          <w:p w:rsidR="00E16EB3" w:rsidRPr="005046CF" w:rsidRDefault="00E16EB3" w:rsidP="00E16EB3">
            <w:pPr>
              <w:widowControl w:val="0"/>
              <w:spacing w:after="0" w:line="240" w:lineRule="auto"/>
              <w:jc w:val="both"/>
              <w:rPr>
                <w:rFonts w:ascii="Arial" w:hAnsi="Arial" w:cs="Arial"/>
                <w:color w:val="auto"/>
                <w:sz w:val="18"/>
                <w:szCs w:val="18"/>
              </w:rPr>
            </w:pPr>
          </w:p>
        </w:tc>
      </w:tr>
    </w:tbl>
    <w:p w:rsidR="008560D6" w:rsidRDefault="008560D6" w:rsidP="00B31DF0">
      <w:pPr>
        <w:widowControl w:val="0"/>
        <w:spacing w:after="0" w:line="240" w:lineRule="auto"/>
        <w:ind w:left="360"/>
        <w:jc w:val="both"/>
        <w:rPr>
          <w:rFonts w:ascii="Arial" w:hAnsi="Arial" w:cs="Arial"/>
          <w:i/>
          <w:color w:val="auto"/>
          <w:sz w:val="20"/>
        </w:rPr>
      </w:pPr>
    </w:p>
    <w:p w:rsidR="00EF11CB" w:rsidRDefault="00EF11CB" w:rsidP="00B31DF0">
      <w:pPr>
        <w:widowControl w:val="0"/>
        <w:spacing w:after="0" w:line="240" w:lineRule="auto"/>
        <w:ind w:left="360"/>
        <w:jc w:val="both"/>
        <w:rPr>
          <w:rFonts w:ascii="Arial" w:hAnsi="Arial" w:cs="Arial"/>
          <w:i/>
          <w:color w:val="auto"/>
          <w:sz w:val="20"/>
        </w:rPr>
      </w:pPr>
    </w:p>
    <w:p w:rsidR="00EF11CB" w:rsidRDefault="00EF11CB" w:rsidP="00B31DF0">
      <w:pPr>
        <w:widowControl w:val="0"/>
        <w:spacing w:after="0" w:line="240" w:lineRule="auto"/>
        <w:ind w:left="360"/>
        <w:jc w:val="both"/>
        <w:rPr>
          <w:rFonts w:ascii="Arial" w:hAnsi="Arial" w:cs="Arial"/>
          <w:i/>
          <w:color w:val="auto"/>
          <w:sz w:val="20"/>
        </w:rPr>
      </w:pPr>
    </w:p>
    <w:p w:rsidR="00EF11CB" w:rsidRDefault="00EF11CB" w:rsidP="00B31DF0">
      <w:pPr>
        <w:widowControl w:val="0"/>
        <w:spacing w:after="0" w:line="240" w:lineRule="auto"/>
        <w:ind w:left="360"/>
        <w:jc w:val="both"/>
        <w:rPr>
          <w:rFonts w:ascii="Arial" w:hAnsi="Arial" w:cs="Arial"/>
          <w:i/>
          <w:color w:val="auto"/>
          <w:sz w:val="20"/>
        </w:rPr>
      </w:pPr>
    </w:p>
    <w:p w:rsidR="00EF11CB" w:rsidRPr="00B31DF0" w:rsidRDefault="00EF11CB" w:rsidP="00B31DF0">
      <w:pPr>
        <w:widowControl w:val="0"/>
        <w:spacing w:after="0" w:line="240" w:lineRule="auto"/>
        <w:ind w:left="360"/>
        <w:jc w:val="both"/>
        <w:rPr>
          <w:rFonts w:ascii="Arial" w:hAnsi="Arial" w:cs="Arial"/>
          <w:i/>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641B0D" w:rsidRPr="00B31DF0"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41B0D" w:rsidRPr="00B31DF0" w:rsidRDefault="00641B0D" w:rsidP="00B31DF0">
            <w:pPr>
              <w:spacing w:after="0" w:line="240" w:lineRule="auto"/>
              <w:jc w:val="both"/>
              <w:rPr>
                <w:rFonts w:ascii="Arial" w:hAnsi="Arial" w:cs="Arial"/>
                <w:color w:val="0000FF"/>
                <w:sz w:val="19"/>
                <w:szCs w:val="19"/>
                <w:lang w:val="es-ES"/>
              </w:rPr>
            </w:pPr>
            <w:r w:rsidRPr="00B31DF0">
              <w:rPr>
                <w:rFonts w:ascii="Arial" w:hAnsi="Arial" w:cs="Arial"/>
                <w:color w:val="0000FF"/>
                <w:sz w:val="19"/>
                <w:szCs w:val="19"/>
                <w:lang w:val="es-ES"/>
              </w:rPr>
              <w:t>Importante</w:t>
            </w:r>
          </w:p>
        </w:tc>
      </w:tr>
      <w:tr w:rsidR="00641B0D" w:rsidRPr="00B31DF0" w:rsidTr="00BD746B">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41B0D" w:rsidRPr="00B31DF0" w:rsidRDefault="00641B0D" w:rsidP="00E16EB3">
            <w:pPr>
              <w:widowControl w:val="0"/>
              <w:spacing w:after="0" w:line="240" w:lineRule="auto"/>
              <w:ind w:left="34"/>
              <w:jc w:val="both"/>
              <w:rPr>
                <w:rFonts w:ascii="Arial" w:hAnsi="Arial" w:cs="Arial"/>
                <w:color w:val="0000FF"/>
                <w:sz w:val="19"/>
                <w:szCs w:val="19"/>
                <w:lang w:val="es-ES"/>
              </w:rPr>
            </w:pPr>
            <w:r w:rsidRPr="00B31DF0">
              <w:rPr>
                <w:rFonts w:ascii="Arial" w:hAnsi="Arial" w:cs="Arial"/>
                <w:b w:val="0"/>
                <w:i/>
                <w:color w:val="0000FF"/>
                <w:sz w:val="19"/>
                <w:szCs w:val="19"/>
                <w:lang w:val="es-ES_tradnl"/>
              </w:rPr>
              <w:lastRenderedPageBreak/>
              <w:t xml:space="preserve">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w:t>
            </w:r>
            <w:r w:rsidR="00E16EB3">
              <w:rPr>
                <w:rFonts w:ascii="Arial" w:hAnsi="Arial" w:cs="Arial"/>
                <w:b w:val="0"/>
                <w:i/>
                <w:color w:val="0000FF"/>
                <w:sz w:val="19"/>
                <w:szCs w:val="19"/>
                <w:lang w:val="es-ES_tradnl"/>
              </w:rPr>
              <w:t>163</w:t>
            </w:r>
            <w:r w:rsidRPr="00B31DF0">
              <w:rPr>
                <w:rFonts w:ascii="Arial" w:hAnsi="Arial" w:cs="Arial"/>
                <w:b w:val="0"/>
                <w:i/>
                <w:color w:val="0000FF"/>
                <w:sz w:val="19"/>
                <w:szCs w:val="19"/>
                <w:lang w:val="es-ES_tradnl"/>
              </w:rPr>
              <w:t xml:space="preserve"> del Reglamento de la Ley de Contrataciones del Estado.</w:t>
            </w:r>
          </w:p>
        </w:tc>
      </w:tr>
    </w:tbl>
    <w:p w:rsidR="003910C7" w:rsidRPr="00B31DF0" w:rsidRDefault="003910C7" w:rsidP="00B31DF0">
      <w:pPr>
        <w:spacing w:after="0" w:line="240" w:lineRule="auto"/>
        <w:ind w:left="352"/>
        <w:jc w:val="both"/>
        <w:rPr>
          <w:rFonts w:ascii="Arial" w:hAnsi="Arial" w:cs="Arial"/>
          <w:sz w:val="20"/>
          <w:lang w:val="es-ES"/>
        </w:rPr>
      </w:pPr>
    </w:p>
    <w:p w:rsidR="006601D5" w:rsidRPr="00B31DF0" w:rsidRDefault="006601D5" w:rsidP="00B31DF0">
      <w:pPr>
        <w:spacing w:after="0" w:line="240" w:lineRule="auto"/>
        <w:ind w:left="349"/>
        <w:jc w:val="both"/>
        <w:rPr>
          <w:rFonts w:ascii="Arial" w:hAnsi="Arial" w:cs="Arial"/>
          <w:sz w:val="20"/>
        </w:rPr>
      </w:pPr>
      <w:r w:rsidRPr="00B31DF0">
        <w:rPr>
          <w:rFonts w:ascii="Arial" w:hAnsi="Arial" w:cs="Arial"/>
          <w:sz w:val="20"/>
        </w:rPr>
        <w:t>Estas penalidades se deducen de los pagos a cuenta o del pago final, según corresponda; o si fuera necesario, se cobra del monto resultante de la ejecución de la garantía de fiel cumplimiento.</w:t>
      </w:r>
    </w:p>
    <w:p w:rsidR="006601D5" w:rsidRPr="00B31DF0" w:rsidRDefault="006601D5" w:rsidP="00B31DF0">
      <w:pPr>
        <w:pStyle w:val="Textoindependiente"/>
        <w:widowControl w:val="0"/>
        <w:spacing w:after="0" w:line="240" w:lineRule="auto"/>
        <w:ind w:left="349"/>
        <w:jc w:val="both"/>
        <w:rPr>
          <w:rFonts w:ascii="Arial" w:hAnsi="Arial" w:cs="Arial"/>
          <w:sz w:val="20"/>
          <w:szCs w:val="20"/>
          <w:lang w:val="es-PE"/>
        </w:rPr>
      </w:pPr>
    </w:p>
    <w:p w:rsidR="006601D5" w:rsidRPr="00B31DF0" w:rsidRDefault="006601D5" w:rsidP="00B31DF0">
      <w:pPr>
        <w:spacing w:after="0" w:line="240" w:lineRule="auto"/>
        <w:ind w:left="349"/>
        <w:jc w:val="both"/>
        <w:rPr>
          <w:rFonts w:ascii="Arial" w:hAnsi="Arial" w:cs="Arial"/>
          <w:color w:val="auto"/>
          <w:sz w:val="20"/>
        </w:rPr>
      </w:pPr>
      <w:r w:rsidRPr="00B31DF0">
        <w:rPr>
          <w:rFonts w:ascii="Arial" w:hAnsi="Arial" w:cs="Arial"/>
          <w:sz w:val="20"/>
        </w:rPr>
        <w:t>Estos dos</w:t>
      </w:r>
      <w:r w:rsidR="00475C07">
        <w:rPr>
          <w:rFonts w:ascii="Arial" w:hAnsi="Arial" w:cs="Arial"/>
          <w:sz w:val="20"/>
        </w:rPr>
        <w:t xml:space="preserve"> (2) </w:t>
      </w:r>
      <w:r w:rsidRPr="00B31DF0">
        <w:rPr>
          <w:rFonts w:ascii="Arial" w:hAnsi="Arial" w:cs="Arial"/>
          <w:sz w:val="20"/>
        </w:rPr>
        <w:t xml:space="preserve">tipos de penalidades pueden alcanzar cada una un </w:t>
      </w:r>
      <w:r w:rsidRPr="00B31DF0">
        <w:rPr>
          <w:rFonts w:ascii="Arial" w:hAnsi="Arial" w:cs="Arial"/>
          <w:color w:val="auto"/>
          <w:sz w:val="20"/>
        </w:rPr>
        <w:t>monto máximo equivalente al diez por ciento (10%) del monto del contrato vigente, o de ser el caso, del ítem que debió ejecutarse.</w:t>
      </w:r>
    </w:p>
    <w:p w:rsidR="000548F4" w:rsidRPr="00B31DF0" w:rsidRDefault="000548F4" w:rsidP="00B31DF0">
      <w:pPr>
        <w:widowControl w:val="0"/>
        <w:spacing w:after="0" w:line="240" w:lineRule="auto"/>
        <w:ind w:left="349"/>
        <w:jc w:val="both"/>
        <w:rPr>
          <w:rFonts w:ascii="Arial" w:hAnsi="Arial" w:cs="Arial"/>
          <w:sz w:val="20"/>
        </w:rPr>
      </w:pPr>
    </w:p>
    <w:p w:rsidR="000548F4" w:rsidRPr="00B31DF0" w:rsidRDefault="000548F4" w:rsidP="00B31DF0">
      <w:pPr>
        <w:widowControl w:val="0"/>
        <w:spacing w:after="0" w:line="240" w:lineRule="auto"/>
        <w:ind w:left="349"/>
        <w:jc w:val="both"/>
        <w:rPr>
          <w:rFonts w:ascii="Arial" w:hAnsi="Arial" w:cs="Arial"/>
          <w:sz w:val="20"/>
        </w:rPr>
      </w:pPr>
      <w:r w:rsidRPr="00B31DF0">
        <w:rPr>
          <w:rFonts w:ascii="Arial" w:hAnsi="Arial" w:cs="Arial"/>
          <w:sz w:val="20"/>
        </w:rPr>
        <w:t>Cuando se llegue a cubrir el monto máximo de la penalidad</w:t>
      </w:r>
      <w:r w:rsidR="003910C7" w:rsidRPr="00B31DF0">
        <w:rPr>
          <w:rFonts w:ascii="Arial" w:hAnsi="Arial" w:cs="Arial"/>
          <w:sz w:val="20"/>
        </w:rPr>
        <w:t xml:space="preserve"> por mora o el monto máximo para otras penalidades</w:t>
      </w:r>
      <w:r w:rsidRPr="00B31DF0">
        <w:rPr>
          <w:rFonts w:ascii="Arial" w:hAnsi="Arial" w:cs="Arial"/>
          <w:sz w:val="20"/>
        </w:rPr>
        <w:t>,</w:t>
      </w:r>
      <w:r w:rsidR="003910C7" w:rsidRPr="00B31DF0">
        <w:rPr>
          <w:rFonts w:ascii="Arial" w:hAnsi="Arial" w:cs="Arial"/>
          <w:sz w:val="20"/>
        </w:rPr>
        <w:t xml:space="preserve"> de ser el caso,</w:t>
      </w:r>
      <w:r w:rsidRPr="00B31DF0">
        <w:rPr>
          <w:rFonts w:ascii="Arial" w:hAnsi="Arial" w:cs="Arial"/>
          <w:sz w:val="20"/>
        </w:rPr>
        <w:t xml:space="preserve"> LA ENTIDAD p</w:t>
      </w:r>
      <w:r w:rsidR="003910C7" w:rsidRPr="00B31DF0">
        <w:rPr>
          <w:rFonts w:ascii="Arial" w:hAnsi="Arial" w:cs="Arial"/>
          <w:sz w:val="20"/>
        </w:rPr>
        <w:t>uede</w:t>
      </w:r>
      <w:r w:rsidRPr="00B31DF0">
        <w:rPr>
          <w:rFonts w:ascii="Arial" w:hAnsi="Arial" w:cs="Arial"/>
          <w:sz w:val="20"/>
        </w:rPr>
        <w:t xml:space="preserve"> resolver el contrato por incumplimiento.</w:t>
      </w:r>
    </w:p>
    <w:p w:rsidR="000548F4" w:rsidRPr="00B31DF0" w:rsidRDefault="000548F4" w:rsidP="00B31DF0">
      <w:pPr>
        <w:pStyle w:val="Textoindependiente"/>
        <w:widowControl w:val="0"/>
        <w:spacing w:after="0" w:line="240" w:lineRule="auto"/>
        <w:ind w:left="349"/>
        <w:jc w:val="both"/>
        <w:rPr>
          <w:rFonts w:ascii="Arial" w:hAnsi="Arial" w:cs="Arial"/>
          <w:sz w:val="20"/>
          <w:szCs w:val="20"/>
          <w:lang w:val="es-PE"/>
        </w:rPr>
      </w:pPr>
    </w:p>
    <w:p w:rsidR="00F17D49" w:rsidRPr="00B31DF0" w:rsidRDefault="00E33E1D" w:rsidP="00B31DF0">
      <w:pPr>
        <w:widowControl w:val="0"/>
        <w:spacing w:after="0" w:line="240" w:lineRule="auto"/>
        <w:ind w:left="352"/>
        <w:jc w:val="both"/>
        <w:rPr>
          <w:rFonts w:ascii="Arial" w:hAnsi="Arial" w:cs="Arial"/>
          <w:b/>
          <w:color w:val="auto"/>
          <w:sz w:val="20"/>
          <w:u w:val="single"/>
        </w:rPr>
      </w:pPr>
      <w:r>
        <w:rPr>
          <w:rFonts w:ascii="Arial" w:hAnsi="Arial" w:cs="Arial"/>
          <w:b/>
          <w:color w:val="auto"/>
          <w:sz w:val="20"/>
          <w:u w:val="single"/>
        </w:rPr>
        <w:t>CLÁUSULA DÉCIMA</w:t>
      </w:r>
      <w:r w:rsidR="00F17D49" w:rsidRPr="00B31DF0">
        <w:rPr>
          <w:rFonts w:ascii="Arial" w:hAnsi="Arial" w:cs="Arial"/>
          <w:b/>
          <w:color w:val="auto"/>
          <w:sz w:val="20"/>
          <w:u w:val="single"/>
        </w:rPr>
        <w:t xml:space="preserve"> </w:t>
      </w:r>
      <w:r w:rsidR="00C048B8" w:rsidRPr="00B31DF0">
        <w:rPr>
          <w:rFonts w:ascii="Arial" w:hAnsi="Arial" w:cs="Arial"/>
          <w:b/>
          <w:color w:val="auto"/>
          <w:sz w:val="20"/>
          <w:u w:val="single"/>
        </w:rPr>
        <w:t>CUARTA</w:t>
      </w:r>
      <w:r w:rsidR="00F17D49" w:rsidRPr="00B31DF0">
        <w:rPr>
          <w:rFonts w:ascii="Arial" w:hAnsi="Arial" w:cs="Arial"/>
          <w:b/>
          <w:color w:val="auto"/>
          <w:sz w:val="20"/>
          <w:u w:val="single"/>
        </w:rPr>
        <w:t>: RESOLUCIÓN DEL CONTRATO</w:t>
      </w:r>
    </w:p>
    <w:p w:rsidR="00F17D49" w:rsidRPr="00B31DF0" w:rsidRDefault="00F17D49" w:rsidP="00B31DF0">
      <w:pPr>
        <w:widowControl w:val="0"/>
        <w:spacing w:after="0" w:line="240" w:lineRule="auto"/>
        <w:ind w:left="349"/>
        <w:jc w:val="both"/>
        <w:rPr>
          <w:rFonts w:ascii="Arial" w:hAnsi="Arial" w:cs="Arial"/>
          <w:color w:val="auto"/>
          <w:sz w:val="20"/>
        </w:rPr>
      </w:pPr>
      <w:r w:rsidRPr="00B31DF0">
        <w:rPr>
          <w:rFonts w:ascii="Arial" w:hAnsi="Arial" w:cs="Arial"/>
          <w:color w:val="auto"/>
          <w:sz w:val="20"/>
        </w:rPr>
        <w:t xml:space="preserve">Cualquiera de las partes </w:t>
      </w:r>
      <w:r w:rsidR="00572DF5" w:rsidRPr="00B31DF0">
        <w:rPr>
          <w:rFonts w:ascii="Arial" w:hAnsi="Arial" w:cs="Arial"/>
          <w:color w:val="auto"/>
          <w:sz w:val="20"/>
        </w:rPr>
        <w:t>puede</w:t>
      </w:r>
      <w:r w:rsidRPr="00B31DF0">
        <w:rPr>
          <w:rFonts w:ascii="Arial" w:hAnsi="Arial" w:cs="Arial"/>
          <w:color w:val="auto"/>
          <w:sz w:val="20"/>
        </w:rPr>
        <w:t xml:space="preserve"> resolver el contrato, de conformidad </w:t>
      </w:r>
      <w:r w:rsidR="005D5779" w:rsidRPr="007C04AB">
        <w:rPr>
          <w:rFonts w:ascii="Arial" w:hAnsi="Arial" w:cs="Arial"/>
          <w:color w:val="auto"/>
          <w:sz w:val="20"/>
        </w:rPr>
        <w:t xml:space="preserve">con </w:t>
      </w:r>
      <w:r w:rsidR="005D5779">
        <w:rPr>
          <w:rFonts w:ascii="Arial" w:hAnsi="Arial" w:cs="Arial"/>
          <w:color w:val="auto"/>
          <w:sz w:val="20"/>
        </w:rPr>
        <w:t xml:space="preserve">el </w:t>
      </w:r>
      <w:r w:rsidR="00D27810">
        <w:rPr>
          <w:rFonts w:ascii="Arial" w:hAnsi="Arial" w:cs="Arial"/>
          <w:color w:val="auto"/>
          <w:sz w:val="20"/>
        </w:rPr>
        <w:t>numeral</w:t>
      </w:r>
      <w:r w:rsidR="005D5779">
        <w:rPr>
          <w:rFonts w:ascii="Arial" w:hAnsi="Arial" w:cs="Arial"/>
          <w:color w:val="auto"/>
          <w:sz w:val="20"/>
        </w:rPr>
        <w:t xml:space="preserve"> 32.3 del artículo 32</w:t>
      </w:r>
      <w:r w:rsidR="005D5779" w:rsidRPr="007C04AB">
        <w:rPr>
          <w:rFonts w:ascii="Arial" w:hAnsi="Arial" w:cs="Arial"/>
          <w:color w:val="auto"/>
          <w:sz w:val="20"/>
        </w:rPr>
        <w:t xml:space="preserve"> y </w:t>
      </w:r>
      <w:r w:rsidR="005D5779">
        <w:rPr>
          <w:rFonts w:ascii="Arial" w:hAnsi="Arial" w:cs="Arial"/>
          <w:color w:val="auto"/>
          <w:sz w:val="20"/>
        </w:rPr>
        <w:t xml:space="preserve">artículo </w:t>
      </w:r>
      <w:r w:rsidR="005D5779" w:rsidRPr="007C04AB">
        <w:rPr>
          <w:rFonts w:ascii="Arial" w:hAnsi="Arial" w:cs="Arial"/>
          <w:color w:val="auto"/>
          <w:sz w:val="20"/>
        </w:rPr>
        <w:t>36</w:t>
      </w:r>
      <w:r w:rsidRPr="00B31DF0">
        <w:rPr>
          <w:rFonts w:ascii="Arial" w:hAnsi="Arial" w:cs="Arial"/>
          <w:color w:val="auto"/>
          <w:sz w:val="20"/>
        </w:rPr>
        <w:t xml:space="preserve"> de la Ley</w:t>
      </w:r>
      <w:r w:rsidR="00DC6483" w:rsidRPr="00B31DF0">
        <w:rPr>
          <w:rFonts w:ascii="Arial" w:hAnsi="Arial" w:cs="Arial"/>
          <w:color w:val="auto"/>
          <w:sz w:val="20"/>
        </w:rPr>
        <w:t xml:space="preserve"> de Contrataciones del Estado</w:t>
      </w:r>
      <w:r w:rsidRPr="00B31DF0">
        <w:rPr>
          <w:rFonts w:ascii="Arial" w:hAnsi="Arial" w:cs="Arial"/>
          <w:color w:val="auto"/>
          <w:sz w:val="20"/>
        </w:rPr>
        <w:t xml:space="preserve">, y </w:t>
      </w:r>
      <w:r w:rsidR="00A65C06" w:rsidRPr="00B31DF0">
        <w:rPr>
          <w:rFonts w:ascii="Arial" w:hAnsi="Arial" w:cs="Arial"/>
          <w:color w:val="auto"/>
          <w:sz w:val="20"/>
        </w:rPr>
        <w:t>el</w:t>
      </w:r>
      <w:r w:rsidRPr="00B31DF0">
        <w:rPr>
          <w:rFonts w:ascii="Arial" w:hAnsi="Arial" w:cs="Arial"/>
          <w:color w:val="auto"/>
          <w:sz w:val="20"/>
        </w:rPr>
        <w:t xml:space="preserve"> artículo 1</w:t>
      </w:r>
      <w:r w:rsidR="00954F21">
        <w:rPr>
          <w:rFonts w:ascii="Arial" w:hAnsi="Arial" w:cs="Arial"/>
          <w:color w:val="auto"/>
          <w:sz w:val="20"/>
        </w:rPr>
        <w:t>64</w:t>
      </w:r>
      <w:r w:rsidRPr="00B31DF0">
        <w:rPr>
          <w:rFonts w:ascii="Arial" w:hAnsi="Arial" w:cs="Arial"/>
          <w:color w:val="auto"/>
          <w:sz w:val="20"/>
        </w:rPr>
        <w:t xml:space="preserve"> de su Reglamento. De darse el caso, LA ENTIDAD procederá de acuerdo a lo establecido en el artículo </w:t>
      </w:r>
      <w:r w:rsidR="00A65C06" w:rsidRPr="00B31DF0">
        <w:rPr>
          <w:rFonts w:ascii="Arial" w:hAnsi="Arial" w:cs="Arial"/>
          <w:color w:val="auto"/>
          <w:sz w:val="20"/>
        </w:rPr>
        <w:t>1</w:t>
      </w:r>
      <w:r w:rsidR="00954F21">
        <w:rPr>
          <w:rFonts w:ascii="Arial" w:hAnsi="Arial" w:cs="Arial"/>
          <w:color w:val="auto"/>
          <w:sz w:val="20"/>
        </w:rPr>
        <w:t>65</w:t>
      </w:r>
      <w:r w:rsidRPr="00B31DF0">
        <w:rPr>
          <w:rFonts w:ascii="Arial" w:hAnsi="Arial" w:cs="Arial"/>
          <w:color w:val="auto"/>
          <w:sz w:val="20"/>
        </w:rPr>
        <w:t xml:space="preserve"> del Reglamento de la Ley de Contrataciones del Estado.</w:t>
      </w:r>
    </w:p>
    <w:p w:rsidR="00F17D49" w:rsidRPr="00B31DF0" w:rsidRDefault="00F17D49" w:rsidP="00B31DF0">
      <w:pPr>
        <w:pStyle w:val="Ttulo8"/>
        <w:widowControl w:val="0"/>
        <w:spacing w:before="0" w:line="240" w:lineRule="auto"/>
        <w:ind w:left="349"/>
        <w:jc w:val="both"/>
        <w:rPr>
          <w:rFonts w:ascii="Arial" w:hAnsi="Arial" w:cs="Arial"/>
          <w:b/>
          <w:color w:val="auto"/>
          <w:spacing w:val="0"/>
          <w:sz w:val="20"/>
          <w:u w:val="single"/>
        </w:rPr>
      </w:pPr>
    </w:p>
    <w:p w:rsidR="00F17D49" w:rsidRPr="00B31DF0" w:rsidRDefault="00E33E1D" w:rsidP="00B31DF0">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B31DF0">
        <w:rPr>
          <w:rFonts w:ascii="Arial" w:hAnsi="Arial" w:cs="Arial"/>
          <w:b/>
          <w:sz w:val="20"/>
          <w:u w:val="single"/>
        </w:rPr>
        <w:t xml:space="preserve"> </w:t>
      </w:r>
      <w:r w:rsidR="00C048B8" w:rsidRPr="00B31DF0">
        <w:rPr>
          <w:rFonts w:ascii="Arial" w:hAnsi="Arial" w:cs="Arial"/>
          <w:b/>
          <w:sz w:val="20"/>
          <w:u w:val="single"/>
        </w:rPr>
        <w:t>QUINTA</w:t>
      </w:r>
      <w:r w:rsidR="00F17D49" w:rsidRPr="00B31DF0">
        <w:rPr>
          <w:rFonts w:ascii="Arial" w:hAnsi="Arial" w:cs="Arial"/>
          <w:b/>
          <w:sz w:val="20"/>
          <w:u w:val="single"/>
        </w:rPr>
        <w:t xml:space="preserve">: RESPONSABILIDAD DE LAS PARTES </w:t>
      </w: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Cuando</w:t>
      </w:r>
      <w:r w:rsidR="005E0915" w:rsidRPr="00B31DF0">
        <w:rPr>
          <w:rFonts w:ascii="Arial" w:hAnsi="Arial" w:cs="Arial"/>
          <w:sz w:val="20"/>
        </w:rPr>
        <w:t xml:space="preserve"> se resuelva el contrato por causas imputables a algunas de las partes</w:t>
      </w:r>
      <w:r w:rsidRPr="00B31DF0">
        <w:rPr>
          <w:rFonts w:ascii="Arial" w:hAnsi="Arial" w:cs="Arial"/>
          <w:sz w:val="20"/>
        </w:rPr>
        <w:t xml:space="preserve">, </w:t>
      </w:r>
      <w:r w:rsidR="005E0915" w:rsidRPr="00B31DF0">
        <w:rPr>
          <w:rFonts w:ascii="Arial" w:hAnsi="Arial" w:cs="Arial"/>
          <w:sz w:val="20"/>
        </w:rPr>
        <w:t xml:space="preserve">se </w:t>
      </w:r>
      <w:r w:rsidRPr="00B31DF0">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Lo señalado precedentemente no exime a ninguna de las partes del cumplimiento de las demás obligaciones previstas en el presente contrato.</w:t>
      </w:r>
    </w:p>
    <w:p w:rsidR="00F17D49" w:rsidRPr="00B31DF0" w:rsidRDefault="00F17D49" w:rsidP="00B31DF0">
      <w:pPr>
        <w:widowControl w:val="0"/>
        <w:spacing w:after="0" w:line="240" w:lineRule="auto"/>
        <w:ind w:left="349"/>
        <w:jc w:val="both"/>
        <w:rPr>
          <w:rFonts w:ascii="Arial" w:hAnsi="Arial" w:cs="Arial"/>
          <w:sz w:val="20"/>
        </w:rPr>
      </w:pPr>
    </w:p>
    <w:p w:rsidR="000346FA" w:rsidRDefault="00E33E1D" w:rsidP="007D7D15">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0346FA" w:rsidRPr="007C04AB">
        <w:rPr>
          <w:rFonts w:ascii="Arial" w:hAnsi="Arial" w:cs="Arial"/>
          <w:b/>
          <w:sz w:val="20"/>
          <w:u w:val="single"/>
        </w:rPr>
        <w:t xml:space="preserve"> SEXTA:</w:t>
      </w:r>
      <w:r w:rsidR="000346FA">
        <w:rPr>
          <w:rFonts w:ascii="Arial" w:hAnsi="Arial" w:cs="Arial"/>
          <w:b/>
          <w:sz w:val="20"/>
          <w:u w:val="single"/>
        </w:rPr>
        <w:t xml:space="preserve"> ANTICORRUPCIÓN</w:t>
      </w:r>
      <w:r w:rsidR="000346FA" w:rsidRPr="007C04AB">
        <w:rPr>
          <w:rFonts w:ascii="Arial" w:hAnsi="Arial" w:cs="Arial"/>
          <w:b/>
          <w:sz w:val="20"/>
          <w:u w:val="single"/>
        </w:rPr>
        <w:t xml:space="preserve"> </w:t>
      </w:r>
    </w:p>
    <w:p w:rsidR="00954F21" w:rsidRPr="001D7001" w:rsidRDefault="00954F21" w:rsidP="00954F21">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rsidR="00954F21" w:rsidRDefault="00954F21" w:rsidP="00954F21">
      <w:pPr>
        <w:autoSpaceDE w:val="0"/>
        <w:autoSpaceDN w:val="0"/>
        <w:adjustRightInd w:val="0"/>
        <w:spacing w:after="0" w:line="240" w:lineRule="auto"/>
        <w:ind w:left="712"/>
        <w:jc w:val="both"/>
        <w:rPr>
          <w:rFonts w:ascii="Arial" w:hAnsi="Arial" w:cs="Arial"/>
          <w:sz w:val="20"/>
        </w:rPr>
      </w:pPr>
    </w:p>
    <w:p w:rsidR="00954F21" w:rsidRPr="001D7001" w:rsidRDefault="00954F21" w:rsidP="00954F21">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rsidR="00954F21" w:rsidRDefault="00954F21" w:rsidP="00954F21">
      <w:pPr>
        <w:widowControl w:val="0"/>
        <w:spacing w:after="0" w:line="240" w:lineRule="auto"/>
        <w:ind w:left="352"/>
        <w:jc w:val="both"/>
        <w:rPr>
          <w:rFonts w:ascii="Arial" w:hAnsi="Arial" w:cs="Arial"/>
          <w:sz w:val="20"/>
        </w:rPr>
      </w:pPr>
    </w:p>
    <w:p w:rsidR="00954F21" w:rsidRPr="001D7001" w:rsidRDefault="00954F21" w:rsidP="00954F21">
      <w:pPr>
        <w:widowControl w:val="0"/>
        <w:spacing w:after="0" w:line="240" w:lineRule="auto"/>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rsidR="005B0E5D" w:rsidRPr="007D7D15" w:rsidRDefault="005B0E5D" w:rsidP="00B31DF0">
      <w:pPr>
        <w:widowControl w:val="0"/>
        <w:spacing w:after="0" w:line="240" w:lineRule="auto"/>
        <w:ind w:left="352"/>
        <w:jc w:val="both"/>
        <w:rPr>
          <w:rFonts w:ascii="Arial" w:hAnsi="Arial" w:cs="Arial"/>
          <w:b/>
          <w:sz w:val="20"/>
          <w:u w:val="single"/>
        </w:rPr>
      </w:pPr>
    </w:p>
    <w:p w:rsidR="00F17D49" w:rsidRPr="00B31DF0" w:rsidRDefault="00E33E1D" w:rsidP="00B31DF0">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B31DF0">
        <w:rPr>
          <w:rFonts w:ascii="Arial" w:hAnsi="Arial" w:cs="Arial"/>
          <w:b/>
          <w:sz w:val="20"/>
          <w:u w:val="single"/>
        </w:rPr>
        <w:t xml:space="preserve"> </w:t>
      </w:r>
      <w:r w:rsidR="00C048B8" w:rsidRPr="00B31DF0">
        <w:rPr>
          <w:rFonts w:ascii="Arial" w:hAnsi="Arial" w:cs="Arial"/>
          <w:b/>
          <w:sz w:val="20"/>
          <w:u w:val="single"/>
        </w:rPr>
        <w:t>S</w:t>
      </w:r>
      <w:r w:rsidR="00D921A2">
        <w:rPr>
          <w:rFonts w:ascii="Arial" w:hAnsi="Arial" w:cs="Arial"/>
          <w:b/>
          <w:sz w:val="20"/>
          <w:u w:val="single"/>
        </w:rPr>
        <w:t>ÉTIMA</w:t>
      </w:r>
      <w:r w:rsidR="00F17D49" w:rsidRPr="00B31DF0">
        <w:rPr>
          <w:rFonts w:ascii="Arial" w:hAnsi="Arial" w:cs="Arial"/>
          <w:b/>
          <w:sz w:val="20"/>
          <w:u w:val="single"/>
        </w:rPr>
        <w:t>: MARCO LEGAL DEL CONTRATO</w:t>
      </w:r>
    </w:p>
    <w:p w:rsidR="005046CF" w:rsidRDefault="005046CF" w:rsidP="00B31DF0">
      <w:pPr>
        <w:widowControl w:val="0"/>
        <w:spacing w:after="0" w:line="240" w:lineRule="auto"/>
        <w:ind w:left="349"/>
        <w:jc w:val="both"/>
        <w:rPr>
          <w:rFonts w:ascii="Arial" w:hAnsi="Arial" w:cs="Arial"/>
          <w:sz w:val="20"/>
        </w:rPr>
      </w:pPr>
    </w:p>
    <w:p w:rsidR="00F17D49"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5046CF" w:rsidRPr="00B31DF0" w:rsidRDefault="005046CF" w:rsidP="00B31DF0">
      <w:pPr>
        <w:widowControl w:val="0"/>
        <w:spacing w:after="0" w:line="240" w:lineRule="auto"/>
        <w:ind w:left="349"/>
        <w:jc w:val="both"/>
        <w:rPr>
          <w:rFonts w:ascii="Arial" w:hAnsi="Arial" w:cs="Arial"/>
          <w:sz w:val="20"/>
        </w:rPr>
      </w:pPr>
    </w:p>
    <w:p w:rsidR="00954F21" w:rsidRPr="0073740D" w:rsidRDefault="00954F21" w:rsidP="00954F21">
      <w:pPr>
        <w:pStyle w:val="Ttulo8"/>
        <w:widowControl w:val="0"/>
        <w:spacing w:before="0" w:line="240" w:lineRule="auto"/>
        <w:ind w:left="349"/>
        <w:jc w:val="both"/>
        <w:rPr>
          <w:rFonts w:ascii="Arial" w:hAnsi="Arial" w:cs="Arial"/>
          <w:i/>
          <w:color w:val="auto"/>
          <w:spacing w:val="0"/>
          <w:sz w:val="20"/>
        </w:rPr>
      </w:pPr>
      <w:r w:rsidRPr="0073740D">
        <w:rPr>
          <w:rFonts w:ascii="Arial" w:hAnsi="Arial" w:cs="Arial"/>
          <w:b/>
          <w:color w:val="000000"/>
          <w:spacing w:val="0"/>
          <w:sz w:val="20"/>
          <w:u w:val="single"/>
        </w:rPr>
        <w:t>CLÁUSULA DÉCIMA OCTAVA: SOLUCIÓN DE CONTROVERSIAS</w:t>
      </w:r>
      <w:r w:rsidRPr="0073740D">
        <w:rPr>
          <w:rFonts w:ascii="Arial" w:hAnsi="Arial" w:cs="Arial"/>
          <w:b/>
          <w:color w:val="auto"/>
          <w:sz w:val="20"/>
          <w:vertAlign w:val="superscript"/>
        </w:rPr>
        <w:footnoteReference w:id="48"/>
      </w:r>
      <w:r w:rsidRPr="0073740D">
        <w:rPr>
          <w:rFonts w:ascii="Arial" w:hAnsi="Arial" w:cs="Arial"/>
          <w:i/>
          <w:color w:val="auto"/>
          <w:spacing w:val="0"/>
          <w:sz w:val="20"/>
        </w:rPr>
        <w:t xml:space="preserve"> </w:t>
      </w:r>
    </w:p>
    <w:p w:rsidR="00954F21" w:rsidRPr="0073740D" w:rsidRDefault="00954F21" w:rsidP="00954F21">
      <w:pPr>
        <w:widowControl w:val="0"/>
        <w:spacing w:after="0" w:line="240" w:lineRule="auto"/>
        <w:ind w:left="352"/>
        <w:jc w:val="both"/>
        <w:rPr>
          <w:rFonts w:ascii="Arial" w:hAnsi="Arial" w:cs="Arial"/>
          <w:sz w:val="20"/>
        </w:rPr>
      </w:pPr>
    </w:p>
    <w:p w:rsidR="00954F21" w:rsidRPr="0073740D" w:rsidRDefault="00954F21" w:rsidP="00954F21">
      <w:pPr>
        <w:widowControl w:val="0"/>
        <w:spacing w:after="0" w:line="240" w:lineRule="auto"/>
        <w:ind w:left="352"/>
        <w:jc w:val="both"/>
        <w:rPr>
          <w:rFonts w:ascii="Arial" w:hAnsi="Arial" w:cs="Arial"/>
          <w:sz w:val="20"/>
        </w:rPr>
      </w:pPr>
      <w:r w:rsidRPr="0073740D">
        <w:rPr>
          <w:rFonts w:ascii="Arial" w:hAnsi="Arial" w:cs="Arial"/>
          <w:sz w:val="20"/>
        </w:rPr>
        <w:t>Las controversias que surjan entre las partes durante la ejecución del contrato se resuelven mediante conciliación o arbitraje, según el acuerdo de las partes.</w:t>
      </w:r>
    </w:p>
    <w:p w:rsidR="00954F21" w:rsidRPr="0073740D" w:rsidRDefault="00954F21" w:rsidP="00954F21">
      <w:pPr>
        <w:widowControl w:val="0"/>
        <w:spacing w:after="0" w:line="240" w:lineRule="auto"/>
        <w:ind w:left="352"/>
        <w:jc w:val="both"/>
        <w:rPr>
          <w:rFonts w:ascii="Arial" w:hAnsi="Arial" w:cs="Arial"/>
          <w:sz w:val="20"/>
        </w:rPr>
      </w:pPr>
    </w:p>
    <w:p w:rsidR="00954F21" w:rsidRPr="0073740D" w:rsidRDefault="00954F21" w:rsidP="00954F21">
      <w:pPr>
        <w:widowControl w:val="0"/>
        <w:spacing w:after="0" w:line="240" w:lineRule="auto"/>
        <w:ind w:left="352"/>
        <w:jc w:val="both"/>
        <w:rPr>
          <w:rFonts w:ascii="Arial" w:hAnsi="Arial" w:cs="Arial"/>
          <w:sz w:val="20"/>
        </w:rPr>
      </w:pPr>
      <w:r w:rsidRPr="0073740D">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rsidR="00954F21" w:rsidRPr="0073740D" w:rsidRDefault="00954F21" w:rsidP="00954F21">
      <w:pPr>
        <w:widowControl w:val="0"/>
        <w:spacing w:after="0" w:line="240" w:lineRule="auto"/>
        <w:ind w:left="352"/>
        <w:jc w:val="both"/>
        <w:rPr>
          <w:rFonts w:ascii="Arial" w:hAnsi="Arial" w:cs="Arial"/>
          <w:sz w:val="20"/>
        </w:rPr>
      </w:pPr>
    </w:p>
    <w:p w:rsidR="00954F21" w:rsidRPr="0073740D" w:rsidRDefault="00954F21" w:rsidP="00954F21">
      <w:pPr>
        <w:widowControl w:val="0"/>
        <w:spacing w:after="0" w:line="240" w:lineRule="auto"/>
        <w:ind w:left="352"/>
        <w:jc w:val="both"/>
        <w:rPr>
          <w:rFonts w:ascii="Arial" w:hAnsi="Arial" w:cs="Arial"/>
          <w:sz w:val="20"/>
        </w:rPr>
      </w:pPr>
      <w:r w:rsidRPr="0073740D">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rsidR="00954F21" w:rsidRPr="0073740D" w:rsidRDefault="00954F21" w:rsidP="00954F21">
      <w:pPr>
        <w:widowControl w:val="0"/>
        <w:spacing w:after="0" w:line="240" w:lineRule="auto"/>
        <w:ind w:left="352"/>
        <w:jc w:val="both"/>
        <w:rPr>
          <w:rFonts w:ascii="Arial" w:hAnsi="Arial" w:cs="Arial"/>
          <w:sz w:val="20"/>
        </w:rPr>
      </w:pPr>
    </w:p>
    <w:p w:rsidR="00954F21" w:rsidRPr="00C57F33" w:rsidRDefault="00954F21" w:rsidP="00954F21">
      <w:pPr>
        <w:widowControl w:val="0"/>
        <w:spacing w:after="0" w:line="240" w:lineRule="auto"/>
        <w:ind w:left="352"/>
        <w:jc w:val="both"/>
        <w:rPr>
          <w:rFonts w:ascii="Arial" w:hAnsi="Arial" w:cs="Arial"/>
          <w:sz w:val="20"/>
        </w:rPr>
      </w:pPr>
      <w:r w:rsidRPr="0073740D">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rsidR="008A137C" w:rsidRPr="00B31DF0" w:rsidRDefault="008A137C" w:rsidP="00B31DF0">
      <w:pPr>
        <w:widowControl w:val="0"/>
        <w:spacing w:after="0" w:line="240" w:lineRule="auto"/>
        <w:ind w:left="349"/>
        <w:jc w:val="both"/>
        <w:rPr>
          <w:rFonts w:ascii="Arial" w:hAnsi="Arial" w:cs="Arial"/>
          <w:sz w:val="20"/>
        </w:rPr>
      </w:pPr>
    </w:p>
    <w:p w:rsidR="00F17D49" w:rsidRPr="00B31DF0" w:rsidRDefault="00E33E1D" w:rsidP="00B31DF0">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B31DF0">
        <w:rPr>
          <w:rFonts w:ascii="Arial" w:hAnsi="Arial" w:cs="Arial"/>
          <w:b/>
          <w:sz w:val="20"/>
          <w:u w:val="single"/>
        </w:rPr>
        <w:t xml:space="preserve"> </w:t>
      </w:r>
      <w:r w:rsidR="00D921A2">
        <w:rPr>
          <w:rFonts w:ascii="Arial" w:hAnsi="Arial" w:cs="Arial"/>
          <w:b/>
          <w:sz w:val="20"/>
          <w:u w:val="single"/>
        </w:rPr>
        <w:t>NOVENA</w:t>
      </w:r>
      <w:r w:rsidR="00F17D49" w:rsidRPr="00B31DF0">
        <w:rPr>
          <w:rFonts w:ascii="Arial" w:hAnsi="Arial" w:cs="Arial"/>
          <w:b/>
          <w:sz w:val="20"/>
          <w:u w:val="single"/>
        </w:rPr>
        <w:t>: FACULTAD DE ELEVAR A ESCRITURA PÚBLICA</w:t>
      </w: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Cualquiera de las partes </w:t>
      </w:r>
      <w:r w:rsidR="000B6CCF" w:rsidRPr="00B31DF0">
        <w:rPr>
          <w:rFonts w:ascii="Arial" w:hAnsi="Arial" w:cs="Arial"/>
          <w:sz w:val="20"/>
        </w:rPr>
        <w:t>puede</w:t>
      </w:r>
      <w:r w:rsidRPr="00B31DF0">
        <w:rPr>
          <w:rFonts w:ascii="Arial" w:hAnsi="Arial" w:cs="Arial"/>
          <w:sz w:val="20"/>
        </w:rPr>
        <w:t xml:space="preserve"> elevar el presente contrato a Escritura Pública corriendo con todos los gastos que demande esta formalidad.</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D921A2">
        <w:rPr>
          <w:rFonts w:ascii="Arial" w:hAnsi="Arial" w:cs="Arial"/>
          <w:b/>
          <w:sz w:val="20"/>
          <w:u w:val="single"/>
        </w:rPr>
        <w:t>VIGÉSIMA</w:t>
      </w:r>
      <w:r w:rsidRPr="00B31DF0">
        <w:rPr>
          <w:rFonts w:ascii="Arial" w:hAnsi="Arial" w:cs="Arial"/>
          <w:b/>
          <w:sz w:val="20"/>
          <w:u w:val="single"/>
        </w:rPr>
        <w:t>: DOMICILIO PARA EFECTOS DE LA EJECUCIÓN    CONTRACTUAL</w:t>
      </w: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Las partes declaran el siguiente domicilio para efecto de las notificaciones que se realicen durante la ejecución del presente contrato:</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284" w:firstLine="65"/>
        <w:jc w:val="both"/>
        <w:rPr>
          <w:rFonts w:ascii="Arial" w:eastAsia="MS Mincho" w:hAnsi="Arial" w:cs="Arial"/>
          <w:sz w:val="20"/>
          <w:lang w:eastAsia="ja-JP"/>
        </w:rPr>
      </w:pPr>
      <w:r w:rsidRPr="00B31DF0">
        <w:rPr>
          <w:rFonts w:ascii="Arial" w:hAnsi="Arial" w:cs="Arial"/>
          <w:sz w:val="20"/>
        </w:rPr>
        <w:t>DOMICILIO DE LA ENTIDAD:</w:t>
      </w:r>
      <w:r w:rsidRPr="00B31DF0">
        <w:rPr>
          <w:rFonts w:ascii="Arial" w:eastAsia="MS Mincho" w:hAnsi="Arial" w:cs="Arial"/>
          <w:sz w:val="20"/>
          <w:lang w:eastAsia="ja-JP"/>
        </w:rPr>
        <w:t xml:space="preserve"> </w:t>
      </w:r>
      <w:r w:rsidRPr="00B31DF0">
        <w:rPr>
          <w:rFonts w:ascii="Arial" w:hAnsi="Arial" w:cs="Arial"/>
          <w:sz w:val="20"/>
          <w:highlight w:val="lightGray"/>
        </w:rPr>
        <w:t>[...........................]</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eastAsia="MS Mincho" w:hAnsi="Arial" w:cs="Arial"/>
          <w:sz w:val="20"/>
          <w:lang w:eastAsia="ja-JP"/>
        </w:rPr>
      </w:pPr>
      <w:r w:rsidRPr="00B31DF0">
        <w:rPr>
          <w:rFonts w:ascii="Arial" w:hAnsi="Arial" w:cs="Arial"/>
          <w:sz w:val="20"/>
        </w:rPr>
        <w:t xml:space="preserve">DOMICILIO DEL CONTRATISTA: [CONSIGNAR EL DOMICILIO SEÑALADO POR EL POSTOR GANADOR DE LA </w:t>
      </w:r>
      <w:r w:rsidR="008F4D4D" w:rsidRPr="00B31DF0">
        <w:rPr>
          <w:rFonts w:ascii="Arial" w:hAnsi="Arial" w:cs="Arial"/>
          <w:sz w:val="20"/>
        </w:rPr>
        <w:t>BUENA PRO</w:t>
      </w:r>
      <w:r w:rsidRPr="00B31DF0">
        <w:rPr>
          <w:rFonts w:ascii="Arial" w:hAnsi="Arial" w:cs="Arial"/>
          <w:sz w:val="20"/>
        </w:rPr>
        <w:t xml:space="preserve"> AL PRESENTAR LOS REQUISITOS PARA </w:t>
      </w:r>
      <w:r w:rsidR="002C1F42" w:rsidRPr="00B31DF0">
        <w:rPr>
          <w:rFonts w:ascii="Arial" w:hAnsi="Arial" w:cs="Arial"/>
          <w:sz w:val="20"/>
        </w:rPr>
        <w:t>EL PERFECCIONAMIENTO</w:t>
      </w:r>
      <w:r w:rsidRPr="00B31DF0">
        <w:rPr>
          <w:rFonts w:ascii="Arial" w:hAnsi="Arial" w:cs="Arial"/>
          <w:sz w:val="20"/>
        </w:rPr>
        <w:t xml:space="preserve"> DEL CONTRATO]</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La variación del domicilio aquí declarado de alguna de las partes debe ser comunicada a la otra parte, formalmente y por escrito, con una anticipación no menor de quince (15) días calendario.</w:t>
      </w:r>
    </w:p>
    <w:p w:rsidR="005046CF" w:rsidRDefault="005046CF"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De acuerdo con las </w:t>
      </w:r>
      <w:r w:rsidR="00113A54" w:rsidRPr="00B31DF0">
        <w:rPr>
          <w:rFonts w:ascii="Arial" w:hAnsi="Arial" w:cs="Arial"/>
          <w:sz w:val="20"/>
        </w:rPr>
        <w:t>b</w:t>
      </w:r>
      <w:r w:rsidR="00583DB3" w:rsidRPr="00B31DF0">
        <w:rPr>
          <w:rFonts w:ascii="Arial" w:hAnsi="Arial" w:cs="Arial"/>
          <w:sz w:val="20"/>
        </w:rPr>
        <w:t>ases</w:t>
      </w:r>
      <w:r w:rsidR="000C6CC1" w:rsidRPr="00B31DF0">
        <w:rPr>
          <w:rFonts w:ascii="Arial" w:hAnsi="Arial" w:cs="Arial"/>
          <w:sz w:val="20"/>
        </w:rPr>
        <w:t xml:space="preserve"> integradas</w:t>
      </w:r>
      <w:r w:rsidRPr="00B31DF0">
        <w:rPr>
          <w:rFonts w:ascii="Arial" w:hAnsi="Arial" w:cs="Arial"/>
          <w:sz w:val="20"/>
        </w:rPr>
        <w:t xml:space="preserve">, </w:t>
      </w:r>
      <w:r w:rsidR="000C6CC1" w:rsidRPr="00B31DF0">
        <w:rPr>
          <w:rFonts w:ascii="Arial" w:hAnsi="Arial" w:cs="Arial"/>
          <w:sz w:val="20"/>
        </w:rPr>
        <w:t>la oferta</w:t>
      </w:r>
      <w:r w:rsidRPr="00B31DF0">
        <w:rPr>
          <w:rFonts w:ascii="Arial" w:hAnsi="Arial" w:cs="Arial"/>
          <w:sz w:val="20"/>
        </w:rPr>
        <w:t xml:space="preserve"> y las disposiciones del presente contrato, las partes lo firman por duplicado en señal de conformidad en la ciudad de [................] al [CONSIGNAR FECHA].</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B31DF0" w:rsidTr="00E43B1B">
        <w:trPr>
          <w:cantSplit/>
        </w:trPr>
        <w:tc>
          <w:tcPr>
            <w:tcW w:w="2882" w:type="dxa"/>
            <w:tcBorders>
              <w:top w:val="single" w:sz="6" w:space="0" w:color="auto"/>
            </w:tcBorders>
          </w:tcPr>
          <w:p w:rsidR="00F17D49" w:rsidRPr="00B31DF0" w:rsidRDefault="00F17D49" w:rsidP="00B31DF0">
            <w:pPr>
              <w:widowControl w:val="0"/>
              <w:spacing w:after="0" w:line="240" w:lineRule="auto"/>
              <w:jc w:val="both"/>
              <w:rPr>
                <w:rFonts w:ascii="Arial" w:hAnsi="Arial" w:cs="Arial"/>
                <w:sz w:val="20"/>
              </w:rPr>
            </w:pPr>
            <w:r w:rsidRPr="00B31DF0">
              <w:rPr>
                <w:rFonts w:ascii="Arial" w:hAnsi="Arial" w:cs="Arial"/>
                <w:sz w:val="20"/>
              </w:rPr>
              <w:t xml:space="preserve">         “LA ENTIDAD”</w:t>
            </w:r>
          </w:p>
        </w:tc>
        <w:tc>
          <w:tcPr>
            <w:tcW w:w="2882" w:type="dxa"/>
          </w:tcPr>
          <w:p w:rsidR="00F17D49" w:rsidRPr="00B31DF0" w:rsidRDefault="00F17D49" w:rsidP="00B31DF0">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B31DF0" w:rsidRDefault="00F17D49" w:rsidP="00B31DF0">
            <w:pPr>
              <w:widowControl w:val="0"/>
              <w:spacing w:after="0" w:line="240" w:lineRule="auto"/>
              <w:ind w:left="708" w:hanging="708"/>
              <w:jc w:val="both"/>
              <w:rPr>
                <w:rFonts w:ascii="Arial" w:hAnsi="Arial" w:cs="Arial"/>
                <w:sz w:val="20"/>
              </w:rPr>
            </w:pPr>
            <w:r w:rsidRPr="00B31DF0">
              <w:rPr>
                <w:rFonts w:ascii="Arial" w:hAnsi="Arial" w:cs="Arial"/>
                <w:sz w:val="20"/>
              </w:rPr>
              <w:t xml:space="preserve">      “EL CONTRATISTA”</w:t>
            </w:r>
          </w:p>
        </w:tc>
      </w:tr>
    </w:tbl>
    <w:p w:rsidR="00F17D49" w:rsidRPr="00B31DF0" w:rsidRDefault="00F17D49" w:rsidP="00B31DF0">
      <w:pPr>
        <w:pStyle w:val="Prrafodelista"/>
        <w:widowControl w:val="0"/>
        <w:spacing w:after="0" w:line="240" w:lineRule="auto"/>
        <w:ind w:left="360"/>
        <w:jc w:val="both"/>
        <w:rPr>
          <w:rFonts w:ascii="Arial" w:hAnsi="Arial" w:cs="Arial"/>
        </w:rPr>
      </w:pPr>
    </w:p>
    <w:p w:rsidR="00F17D49" w:rsidRPr="00B31DF0" w:rsidRDefault="00F17D49" w:rsidP="00B31DF0">
      <w:pPr>
        <w:widowControl w:val="0"/>
        <w:spacing w:after="0" w:line="240" w:lineRule="auto"/>
        <w:ind w:left="360"/>
        <w:jc w:val="both"/>
        <w:rPr>
          <w:rFonts w:ascii="Arial" w:hAnsi="Arial" w:cs="Arial"/>
          <w:sz w:val="20"/>
        </w:rPr>
      </w:pPr>
    </w:p>
    <w:p w:rsidR="00CC5E6D" w:rsidRPr="00B31DF0" w:rsidRDefault="00CC5E6D" w:rsidP="00B31DF0">
      <w:pPr>
        <w:widowControl w:val="0"/>
        <w:spacing w:after="0" w:line="240" w:lineRule="auto"/>
        <w:ind w:left="360"/>
        <w:jc w:val="both"/>
        <w:rPr>
          <w:rFonts w:ascii="Arial" w:hAnsi="Arial" w:cs="Arial"/>
          <w:sz w:val="20"/>
        </w:rPr>
      </w:pPr>
    </w:p>
    <w:p w:rsidR="00836F0A" w:rsidRDefault="00836F0A">
      <w:pPr>
        <w:spacing w:after="0" w:line="240" w:lineRule="auto"/>
        <w:rPr>
          <w:rFonts w:ascii="Arial" w:hAnsi="Arial" w:cs="Arial"/>
          <w:sz w:val="20"/>
        </w:rPr>
      </w:pPr>
      <w:r>
        <w:rPr>
          <w:rFonts w:ascii="Arial" w:hAnsi="Arial" w:cs="Arial"/>
          <w:sz w:val="20"/>
        </w:rPr>
        <w:br w:type="page"/>
      </w:r>
    </w:p>
    <w:p w:rsidR="00CC5E6D" w:rsidRDefault="00CC5E6D" w:rsidP="00CD5328">
      <w:pPr>
        <w:widowControl w:val="0"/>
        <w:spacing w:after="0" w:line="240" w:lineRule="auto"/>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301E29" w:rsidRPr="00CD5328" w:rsidTr="007D7D15">
        <w:tc>
          <w:tcPr>
            <w:tcW w:w="10206" w:type="dxa"/>
          </w:tcPr>
          <w:p w:rsidR="00301E29" w:rsidRPr="00B43C63" w:rsidRDefault="00301E29" w:rsidP="00D10523">
            <w:pPr>
              <w:pStyle w:val="Prrafodelista"/>
              <w:widowControl w:val="0"/>
              <w:spacing w:after="0" w:line="240" w:lineRule="auto"/>
              <w:ind w:left="66"/>
              <w:jc w:val="center"/>
              <w:rPr>
                <w:rFonts w:ascii="Arial" w:hAnsi="Arial" w:cs="Arial"/>
                <w:b/>
                <w:sz w:val="16"/>
              </w:rPr>
            </w:pPr>
          </w:p>
          <w:p w:rsidR="00301E29" w:rsidRPr="00654138" w:rsidRDefault="00301E29" w:rsidP="00D10523">
            <w:pPr>
              <w:pStyle w:val="Prrafodelista"/>
              <w:widowControl w:val="0"/>
              <w:spacing w:after="0" w:line="240" w:lineRule="auto"/>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rsidR="00301E29" w:rsidRPr="00CD5328" w:rsidRDefault="00301E29" w:rsidP="00D10523">
            <w:pPr>
              <w:widowControl w:val="0"/>
              <w:spacing w:after="0" w:line="240" w:lineRule="auto"/>
              <w:jc w:val="center"/>
              <w:rPr>
                <w:rFonts w:ascii="Arial" w:hAnsi="Arial" w:cs="Arial"/>
                <w:b/>
              </w:rPr>
            </w:pPr>
            <w:r>
              <w:rPr>
                <w:rFonts w:ascii="Arial" w:hAnsi="Arial" w:cs="Arial"/>
                <w:b/>
              </w:rPr>
              <w:t>CON</w:t>
            </w:r>
            <w:r w:rsidR="00095AC4">
              <w:rPr>
                <w:rFonts w:ascii="Arial" w:hAnsi="Arial" w:cs="Arial"/>
                <w:b/>
              </w:rPr>
              <w:t>STANCIA</w:t>
            </w:r>
            <w:r>
              <w:rPr>
                <w:rFonts w:ascii="Arial" w:hAnsi="Arial" w:cs="Arial"/>
                <w:b/>
              </w:rPr>
              <w:t xml:space="preserve"> DE PRESTACIÓN</w:t>
            </w:r>
            <w:r w:rsidR="00963F3F">
              <w:rPr>
                <w:rFonts w:ascii="Arial" w:hAnsi="Arial" w:cs="Arial"/>
                <w:b/>
              </w:rPr>
              <w:t xml:space="preserve"> DE CONSULTORÍA DE OBRA</w:t>
            </w:r>
          </w:p>
          <w:p w:rsidR="00301E29" w:rsidRPr="00CD5328" w:rsidRDefault="00301E29" w:rsidP="00D10523">
            <w:pPr>
              <w:widowControl w:val="0"/>
              <w:spacing w:after="0" w:line="240" w:lineRule="auto"/>
              <w:jc w:val="center"/>
              <w:rPr>
                <w:rFonts w:ascii="Arial" w:hAnsi="Arial" w:cs="Arial"/>
                <w:sz w:val="6"/>
              </w:rPr>
            </w:pPr>
          </w:p>
        </w:tc>
      </w:tr>
    </w:tbl>
    <w:p w:rsidR="00301E29" w:rsidRPr="00CD5328" w:rsidRDefault="00301E29" w:rsidP="00301E29">
      <w:pPr>
        <w:widowControl w:val="0"/>
        <w:spacing w:after="0" w:line="240" w:lineRule="auto"/>
        <w:ind w:left="35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960"/>
        <w:gridCol w:w="2760"/>
        <w:gridCol w:w="1860"/>
        <w:gridCol w:w="760"/>
        <w:gridCol w:w="2400"/>
      </w:tblGrid>
      <w:tr w:rsidR="00963F3F" w:rsidRPr="00963F3F" w:rsidTr="00275B4F">
        <w:trPr>
          <w:trHeight w:val="585"/>
          <w:jc w:val="center"/>
        </w:trPr>
        <w:tc>
          <w:tcPr>
            <w:tcW w:w="10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63F3F" w:rsidRPr="00963F3F" w:rsidRDefault="00963F3F" w:rsidP="0073740D">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 conformidad con el artículo 1</w:t>
            </w:r>
            <w:r w:rsidR="0073740D">
              <w:rPr>
                <w:rFonts w:ascii="Arial" w:eastAsia="Times New Roman" w:hAnsi="Arial" w:cs="Arial"/>
                <w:color w:val="auto"/>
                <w:sz w:val="18"/>
                <w:szCs w:val="18"/>
              </w:rPr>
              <w:t>69</w:t>
            </w:r>
            <w:r w:rsidRPr="00963F3F">
              <w:rPr>
                <w:rFonts w:ascii="Arial" w:eastAsia="Times New Roman" w:hAnsi="Arial" w:cs="Arial"/>
                <w:color w:val="auto"/>
                <w:sz w:val="18"/>
                <w:szCs w:val="18"/>
              </w:rPr>
              <w:t xml:space="preserve"> del Reglamento, se deja expresa constancia de la culminación de la prestación derivada del contrato mencionado en el numeral 3 del presente documento.</w:t>
            </w:r>
          </w:p>
        </w:tc>
      </w:tr>
      <w:tr w:rsidR="00275B4F" w:rsidRPr="00963F3F" w:rsidTr="00275B4F">
        <w:trPr>
          <w:trHeight w:val="165"/>
          <w:jc w:val="center"/>
        </w:trPr>
        <w:tc>
          <w:tcPr>
            <w:tcW w:w="10260" w:type="dxa"/>
            <w:gridSpan w:val="6"/>
            <w:tcBorders>
              <w:top w:val="nil"/>
              <w:left w:val="nil"/>
              <w:bottom w:val="nil"/>
              <w:right w:val="nil"/>
            </w:tcBorders>
            <w:shd w:val="clear" w:color="auto" w:fill="auto"/>
            <w:noWrap/>
            <w:vAlign w:val="center"/>
            <w:hideMark/>
          </w:tcPr>
          <w:p w:rsidR="00275B4F" w:rsidRPr="00963F3F" w:rsidRDefault="00275B4F" w:rsidP="00963F3F">
            <w:pPr>
              <w:spacing w:after="0" w:line="240" w:lineRule="auto"/>
              <w:rPr>
                <w:rFonts w:ascii="Times New Roman" w:eastAsia="Times New Roman" w:hAnsi="Times New Roman"/>
                <w:color w:val="auto"/>
                <w:sz w:val="20"/>
              </w:rPr>
            </w:pPr>
          </w:p>
        </w:tc>
      </w:tr>
      <w:tr w:rsidR="00963F3F" w:rsidRPr="00963F3F" w:rsidTr="00275B4F">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documento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emisión del documento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7130B9" w:rsidRPr="00963F3F" w:rsidTr="00C84883">
        <w:trPr>
          <w:trHeight w:val="135"/>
          <w:jc w:val="center"/>
        </w:trPr>
        <w:tc>
          <w:tcPr>
            <w:tcW w:w="10260" w:type="dxa"/>
            <w:gridSpan w:val="6"/>
            <w:tcBorders>
              <w:top w:val="nil"/>
              <w:left w:val="nil"/>
              <w:bottom w:val="nil"/>
              <w:right w:val="nil"/>
            </w:tcBorders>
            <w:shd w:val="clear" w:color="auto" w:fill="auto"/>
            <w:noWrap/>
            <w:vAlign w:val="center"/>
            <w:hideMark/>
          </w:tcPr>
          <w:p w:rsidR="007130B9" w:rsidRPr="00963F3F" w:rsidRDefault="007130B9" w:rsidP="00963F3F">
            <w:pPr>
              <w:spacing w:after="0" w:line="240" w:lineRule="auto"/>
              <w:rPr>
                <w:rFonts w:ascii="Times New Roman" w:eastAsia="Times New Roman" w:hAnsi="Times New Roman"/>
                <w:color w:val="auto"/>
                <w:sz w:val="20"/>
              </w:rPr>
            </w:pPr>
          </w:p>
        </w:tc>
      </w:tr>
      <w:tr w:rsidR="00963F3F" w:rsidRPr="00963F3F" w:rsidTr="00275B4F">
        <w:trPr>
          <w:trHeight w:val="55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denominación o razón social</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778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EN CASO EL CONTRATISTA SEA UN CONSORCIO, ADEMÁS SE DEBERÁ REGISTRAR LA SIGUIENTE INFORMACIÓN:</w:t>
            </w:r>
          </w:p>
        </w:tc>
      </w:tr>
      <w:tr w:rsidR="00963F3F" w:rsidRPr="00963F3F"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w:t>
            </w:r>
          </w:p>
        </w:tc>
        <w:tc>
          <w:tcPr>
            <w:tcW w:w="240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Descripción de las obligaciones</w:t>
            </w:r>
          </w:p>
        </w:tc>
      </w:tr>
      <w:tr w:rsidR="00963F3F" w:rsidRPr="00963F3F" w:rsidTr="00275B4F">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c>
          <w:tcPr>
            <w:tcW w:w="240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r>
      <w:tr w:rsidR="00963F3F" w:rsidRPr="00963F3F" w:rsidTr="00275B4F">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c>
          <w:tcPr>
            <w:tcW w:w="240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r>
      <w:tr w:rsidR="00275B4F" w:rsidRPr="00963F3F" w:rsidTr="00275B4F">
        <w:trPr>
          <w:trHeight w:val="165"/>
          <w:jc w:val="center"/>
        </w:trPr>
        <w:tc>
          <w:tcPr>
            <w:tcW w:w="10260" w:type="dxa"/>
            <w:gridSpan w:val="6"/>
            <w:tcBorders>
              <w:top w:val="nil"/>
              <w:left w:val="nil"/>
              <w:bottom w:val="nil"/>
              <w:right w:val="nil"/>
            </w:tcBorders>
            <w:shd w:val="clear" w:color="auto" w:fill="auto"/>
            <w:noWrap/>
            <w:vAlign w:val="center"/>
            <w:hideMark/>
          </w:tcPr>
          <w:p w:rsidR="00275B4F" w:rsidRPr="00963F3F" w:rsidRDefault="00275B4F" w:rsidP="00275B4F">
            <w:pPr>
              <w:spacing w:after="0" w:line="240" w:lineRule="auto"/>
              <w:rPr>
                <w:rFonts w:ascii="Times New Roman" w:eastAsia="Times New Roman" w:hAnsi="Times New Roman"/>
                <w:color w:val="auto"/>
                <w:sz w:val="20"/>
              </w:rPr>
            </w:pPr>
          </w:p>
        </w:tc>
      </w:tr>
      <w:tr w:rsidR="00963F3F" w:rsidRPr="00963F3F" w:rsidTr="00275B4F">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63F3F" w:rsidRPr="00963F3F" w:rsidRDefault="00A63389" w:rsidP="00963F3F">
            <w:pPr>
              <w:spacing w:after="0" w:line="240" w:lineRule="auto"/>
              <w:rPr>
                <w:rFonts w:ascii="Arial" w:eastAsia="Times New Roman" w:hAnsi="Arial" w:cs="Arial"/>
                <w:b/>
                <w:bCs/>
                <w:color w:val="auto"/>
                <w:sz w:val="18"/>
                <w:szCs w:val="18"/>
              </w:rPr>
            </w:pPr>
            <w:r>
              <w:rPr>
                <w:rFonts w:ascii="Arial" w:eastAsia="Times New Roman" w:hAnsi="Arial" w:cs="Arial"/>
                <w:b/>
                <w:bCs/>
                <w:color w:val="auto"/>
                <w:sz w:val="18"/>
                <w:szCs w:val="18"/>
              </w:rPr>
              <w:t>DATOS DEL CONTRATO</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contrato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Tipo y número del procedimiento de selección</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73740D" w:rsidRPr="00963F3F" w:rsidTr="00B234A9">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73740D" w:rsidRPr="00963F3F" w:rsidRDefault="0073740D"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73740D" w:rsidRPr="00963F3F" w:rsidRDefault="0073740D"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73740D" w:rsidRPr="00963F3F" w:rsidRDefault="0073740D"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Objeto del contrato</w:t>
            </w:r>
          </w:p>
        </w:tc>
        <w:tc>
          <w:tcPr>
            <w:tcW w:w="5020" w:type="dxa"/>
            <w:gridSpan w:val="3"/>
            <w:tcBorders>
              <w:top w:val="nil"/>
              <w:left w:val="nil"/>
              <w:bottom w:val="single" w:sz="4" w:space="0" w:color="auto"/>
              <w:right w:val="single" w:sz="4" w:space="0" w:color="auto"/>
            </w:tcBorders>
            <w:shd w:val="clear" w:color="auto" w:fill="auto"/>
            <w:vAlign w:val="center"/>
          </w:tcPr>
          <w:p w:rsidR="0073740D" w:rsidRPr="00963F3F" w:rsidRDefault="0073740D" w:rsidP="00963F3F">
            <w:pPr>
              <w:spacing w:after="0" w:line="240" w:lineRule="auto"/>
              <w:jc w:val="center"/>
              <w:rPr>
                <w:rFonts w:ascii="Arial" w:eastAsia="Times New Roman" w:hAnsi="Arial" w:cs="Arial"/>
                <w:color w:val="auto"/>
                <w:sz w:val="18"/>
                <w:szCs w:val="18"/>
              </w:rPr>
            </w:pPr>
          </w:p>
        </w:tc>
      </w:tr>
      <w:tr w:rsidR="00963F3F" w:rsidRPr="00963F3F"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Descripción del objeto del contrato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suscripción del contrato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 xml:space="preserve">Monto total ejecutado del contrato </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2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xml:space="preserve">Plazo de ejecución contractual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Plazo original</w:t>
            </w:r>
          </w:p>
        </w:tc>
        <w:tc>
          <w:tcPr>
            <w:tcW w:w="240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Ampliación(es) de plazo</w:t>
            </w:r>
          </w:p>
        </w:tc>
        <w:tc>
          <w:tcPr>
            <w:tcW w:w="240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Total plazo</w:t>
            </w:r>
          </w:p>
        </w:tc>
        <w:tc>
          <w:tcPr>
            <w:tcW w:w="240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de inicio de la </w:t>
            </w:r>
            <w:r w:rsidR="00D26057">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final de la </w:t>
            </w:r>
            <w:r w:rsidR="00D26057">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275B4F" w:rsidRPr="00963F3F" w:rsidTr="00275B4F">
        <w:trPr>
          <w:trHeight w:val="180"/>
          <w:jc w:val="center"/>
        </w:trPr>
        <w:tc>
          <w:tcPr>
            <w:tcW w:w="10260" w:type="dxa"/>
            <w:gridSpan w:val="6"/>
            <w:tcBorders>
              <w:top w:val="nil"/>
              <w:left w:val="nil"/>
              <w:bottom w:val="nil"/>
              <w:right w:val="nil"/>
            </w:tcBorders>
            <w:shd w:val="clear" w:color="auto" w:fill="auto"/>
            <w:vAlign w:val="center"/>
            <w:hideMark/>
          </w:tcPr>
          <w:p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rsidTr="00275B4F">
        <w:trPr>
          <w:trHeight w:val="345"/>
          <w:jc w:val="center"/>
        </w:trPr>
        <w:tc>
          <w:tcPr>
            <w:tcW w:w="520" w:type="dxa"/>
            <w:vMerge w:val="restart"/>
            <w:tcBorders>
              <w:top w:val="nil"/>
              <w:left w:val="single" w:sz="4" w:space="0" w:color="auto"/>
              <w:bottom w:val="single" w:sz="4" w:space="0" w:color="000000"/>
              <w:right w:val="nil"/>
            </w:tcBorders>
            <w:shd w:val="clear" w:color="auto" w:fill="auto"/>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EXPEDIENTE TÉCNICO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del proyecto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85"/>
          <w:jc w:val="center"/>
        </w:trPr>
        <w:tc>
          <w:tcPr>
            <w:tcW w:w="520" w:type="dxa"/>
            <w:vMerge/>
            <w:tcBorders>
              <w:top w:val="nil"/>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del proyecto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85"/>
          <w:jc w:val="center"/>
        </w:trPr>
        <w:tc>
          <w:tcPr>
            <w:tcW w:w="520" w:type="dxa"/>
            <w:vMerge/>
            <w:tcBorders>
              <w:top w:val="nil"/>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del presup</w:t>
            </w:r>
            <w:r w:rsidR="00AF5F13">
              <w:rPr>
                <w:rFonts w:ascii="Arial" w:eastAsia="Times New Roman" w:hAnsi="Arial" w:cs="Arial"/>
                <w:color w:val="auto"/>
                <w:sz w:val="18"/>
                <w:szCs w:val="18"/>
              </w:rPr>
              <w:t>u</w:t>
            </w:r>
            <w:r w:rsidRPr="00963F3F">
              <w:rPr>
                <w:rFonts w:ascii="Arial" w:eastAsia="Times New Roman" w:hAnsi="Arial" w:cs="Arial"/>
                <w:color w:val="auto"/>
                <w:sz w:val="18"/>
                <w:szCs w:val="18"/>
              </w:rPr>
              <w:t>esto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275B4F" w:rsidRPr="00963F3F" w:rsidTr="00275B4F">
        <w:trPr>
          <w:trHeight w:val="120"/>
          <w:jc w:val="center"/>
        </w:trPr>
        <w:tc>
          <w:tcPr>
            <w:tcW w:w="10260" w:type="dxa"/>
            <w:gridSpan w:val="6"/>
            <w:tcBorders>
              <w:top w:val="nil"/>
              <w:left w:val="nil"/>
              <w:bottom w:val="nil"/>
              <w:right w:val="nil"/>
            </w:tcBorders>
            <w:shd w:val="clear" w:color="auto" w:fill="auto"/>
            <w:vAlign w:val="center"/>
            <w:hideMark/>
          </w:tcPr>
          <w:p w:rsidR="00275B4F" w:rsidRPr="00963F3F" w:rsidRDefault="00275B4F" w:rsidP="00963F3F">
            <w:pPr>
              <w:spacing w:after="0" w:line="240" w:lineRule="auto"/>
              <w:jc w:val="center"/>
              <w:rPr>
                <w:rFonts w:ascii="Times New Roman" w:eastAsia="Times New Roman" w:hAnsi="Times New Roman"/>
                <w:color w:val="auto"/>
                <w:sz w:val="20"/>
              </w:rPr>
            </w:pPr>
          </w:p>
        </w:tc>
      </w:tr>
      <w:tr w:rsidR="00275B4F" w:rsidRPr="00963F3F" w:rsidTr="00275B4F">
        <w:trPr>
          <w:trHeight w:val="180"/>
          <w:jc w:val="center"/>
        </w:trPr>
        <w:tc>
          <w:tcPr>
            <w:tcW w:w="10260" w:type="dxa"/>
            <w:gridSpan w:val="6"/>
            <w:tcBorders>
              <w:top w:val="nil"/>
              <w:left w:val="nil"/>
              <w:bottom w:val="nil"/>
              <w:right w:val="nil"/>
            </w:tcBorders>
            <w:shd w:val="clear" w:color="auto" w:fill="auto"/>
            <w:vAlign w:val="center"/>
            <w:hideMark/>
          </w:tcPr>
          <w:p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rsidTr="00275B4F">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63F3F" w:rsidRPr="00963F3F" w:rsidRDefault="003B4158" w:rsidP="00963F3F">
            <w:pPr>
              <w:spacing w:after="0" w:line="240" w:lineRule="auto"/>
              <w:jc w:val="center"/>
              <w:rPr>
                <w:rFonts w:ascii="Arial" w:eastAsia="Times New Roman" w:hAnsi="Arial" w:cs="Arial"/>
                <w:b/>
                <w:bCs/>
                <w:color w:val="auto"/>
                <w:sz w:val="18"/>
                <w:szCs w:val="18"/>
              </w:rPr>
            </w:pPr>
            <w:r>
              <w:rPr>
                <w:rFonts w:ascii="Arial" w:eastAsia="Times New Roman" w:hAnsi="Arial" w:cs="Arial"/>
                <w:b/>
                <w:bCs/>
                <w:color w:val="auto"/>
                <w:sz w:val="18"/>
                <w:szCs w:val="18"/>
              </w:rPr>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las penalidades por mora</w:t>
            </w:r>
          </w:p>
        </w:tc>
        <w:tc>
          <w:tcPr>
            <w:tcW w:w="5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63F3F" w:rsidRPr="00963F3F" w:rsidTr="00275B4F">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otras penalidades</w:t>
            </w:r>
          </w:p>
        </w:tc>
        <w:tc>
          <w:tcPr>
            <w:tcW w:w="5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63F3F" w:rsidRPr="00963F3F" w:rsidTr="00275B4F">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total de las penalidades aplicadas</w:t>
            </w:r>
          </w:p>
        </w:tc>
        <w:tc>
          <w:tcPr>
            <w:tcW w:w="5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275B4F" w:rsidRPr="00963F3F" w:rsidTr="00275B4F">
        <w:trPr>
          <w:trHeight w:val="210"/>
          <w:jc w:val="center"/>
        </w:trPr>
        <w:tc>
          <w:tcPr>
            <w:tcW w:w="10260" w:type="dxa"/>
            <w:gridSpan w:val="6"/>
            <w:tcBorders>
              <w:top w:val="nil"/>
              <w:left w:val="nil"/>
              <w:bottom w:val="nil"/>
            </w:tcBorders>
            <w:shd w:val="clear" w:color="auto" w:fill="auto"/>
            <w:vAlign w:val="center"/>
            <w:hideMark/>
          </w:tcPr>
          <w:p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rsidTr="00275B4F">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63F3F" w:rsidRPr="00963F3F" w:rsidRDefault="003B4158" w:rsidP="00963F3F">
            <w:pPr>
              <w:spacing w:after="0" w:line="240" w:lineRule="auto"/>
              <w:jc w:val="center"/>
              <w:rPr>
                <w:rFonts w:ascii="Arial" w:eastAsia="Times New Roman" w:hAnsi="Arial" w:cs="Arial"/>
                <w:b/>
                <w:bCs/>
                <w:color w:val="auto"/>
                <w:sz w:val="18"/>
                <w:szCs w:val="18"/>
              </w:rPr>
            </w:pPr>
            <w:r>
              <w:rPr>
                <w:rFonts w:ascii="Arial" w:eastAsia="Times New Roman" w:hAnsi="Arial" w:cs="Arial"/>
                <w:b/>
                <w:bCs/>
                <w:color w:val="auto"/>
                <w:sz w:val="18"/>
                <w:szCs w:val="18"/>
              </w:rPr>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 la Entidad</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 de la Entidad</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Nombres y apellidos  del funcionario que emite la constancia</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Cargo que ocupa en la Entidad</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Teléfono de contacto</w:t>
            </w:r>
          </w:p>
        </w:tc>
        <w:tc>
          <w:tcPr>
            <w:tcW w:w="5020" w:type="dxa"/>
            <w:gridSpan w:val="3"/>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275B4F" w:rsidRPr="00963F3F" w:rsidTr="00275B4F">
        <w:trPr>
          <w:trHeight w:val="240"/>
          <w:jc w:val="center"/>
        </w:trPr>
        <w:tc>
          <w:tcPr>
            <w:tcW w:w="10260" w:type="dxa"/>
            <w:gridSpan w:val="6"/>
            <w:tcBorders>
              <w:top w:val="nil"/>
              <w:left w:val="nil"/>
              <w:bottom w:val="nil"/>
              <w:right w:val="nil"/>
            </w:tcBorders>
            <w:shd w:val="clear" w:color="auto" w:fill="auto"/>
            <w:noWrap/>
            <w:vAlign w:val="center"/>
            <w:hideMark/>
          </w:tcPr>
          <w:p w:rsidR="00275B4F" w:rsidRPr="00963F3F" w:rsidRDefault="00275B4F" w:rsidP="00963F3F">
            <w:pPr>
              <w:spacing w:after="0" w:line="240" w:lineRule="auto"/>
              <w:rPr>
                <w:rFonts w:ascii="Times New Roman" w:eastAsia="Times New Roman" w:hAnsi="Times New Roman"/>
                <w:color w:val="auto"/>
                <w:sz w:val="20"/>
              </w:rPr>
            </w:pPr>
          </w:p>
        </w:tc>
      </w:tr>
      <w:tr w:rsidR="00963F3F" w:rsidRPr="00963F3F" w:rsidTr="00275B4F">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3F3F" w:rsidRPr="00963F3F" w:rsidRDefault="003B4158" w:rsidP="00963F3F">
            <w:pPr>
              <w:spacing w:after="0" w:line="240" w:lineRule="auto"/>
              <w:jc w:val="center"/>
              <w:rPr>
                <w:rFonts w:ascii="Arial" w:eastAsia="Times New Roman" w:hAnsi="Arial" w:cs="Arial"/>
                <w:b/>
                <w:bCs/>
                <w:color w:val="auto"/>
                <w:sz w:val="18"/>
                <w:szCs w:val="18"/>
              </w:rPr>
            </w:pPr>
            <w:r>
              <w:rPr>
                <w:rFonts w:ascii="Arial" w:eastAsia="Times New Roman" w:hAnsi="Arial" w:cs="Arial"/>
                <w:b/>
                <w:bCs/>
                <w:color w:val="auto"/>
                <w:sz w:val="18"/>
                <w:szCs w:val="18"/>
              </w:rPr>
              <w:t>7</w:t>
            </w:r>
          </w:p>
        </w:tc>
        <w:tc>
          <w:tcPr>
            <w:tcW w:w="9740" w:type="dxa"/>
            <w:gridSpan w:val="5"/>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9740" w:type="dxa"/>
            <w:gridSpan w:val="5"/>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NOMBRE, FIRMA Y SELLO DEL FUNCIONARIO COMPETENTE</w:t>
            </w:r>
          </w:p>
        </w:tc>
      </w:tr>
    </w:tbl>
    <w:p w:rsidR="00301E29" w:rsidRDefault="00301E29" w:rsidP="00301E29">
      <w:pPr>
        <w:widowControl w:val="0"/>
        <w:spacing w:after="0" w:line="240" w:lineRule="auto"/>
        <w:ind w:left="350"/>
        <w:jc w:val="both"/>
        <w:rPr>
          <w:rFonts w:ascii="Arial" w:hAnsi="Arial" w:cs="Arial"/>
          <w:sz w:val="20"/>
        </w:rPr>
      </w:pPr>
    </w:p>
    <w:p w:rsidR="00804F37" w:rsidRDefault="00804F37" w:rsidP="00CD5328">
      <w:pPr>
        <w:widowControl w:val="0"/>
        <w:spacing w:after="0" w:line="240" w:lineRule="auto"/>
        <w:ind w:left="360"/>
        <w:jc w:val="both"/>
        <w:rPr>
          <w:rFonts w:ascii="Arial" w:hAnsi="Arial" w:cs="Arial"/>
          <w:sz w:val="20"/>
        </w:rPr>
      </w:pPr>
    </w:p>
    <w:p w:rsidR="00804F37" w:rsidRDefault="00804F37" w:rsidP="00CD5328">
      <w:pPr>
        <w:widowControl w:val="0"/>
        <w:spacing w:after="0" w:line="240" w:lineRule="auto"/>
        <w:ind w:left="360"/>
        <w:jc w:val="both"/>
        <w:rPr>
          <w:rFonts w:ascii="Arial" w:hAnsi="Arial" w:cs="Arial"/>
          <w:sz w:val="20"/>
        </w:rPr>
      </w:pPr>
    </w:p>
    <w:p w:rsidR="00275B4F" w:rsidRDefault="00275B4F">
      <w:pPr>
        <w:spacing w:after="0" w:line="240" w:lineRule="auto"/>
        <w:rPr>
          <w:rFonts w:ascii="Arial" w:hAnsi="Arial" w:cs="Arial"/>
          <w:sz w:val="20"/>
        </w:rPr>
      </w:pPr>
      <w:r>
        <w:rPr>
          <w:rFonts w:ascii="Arial" w:hAnsi="Arial" w:cs="Arial"/>
          <w:sz w:val="20"/>
        </w:rPr>
        <w:br w:type="page"/>
      </w:r>
    </w:p>
    <w:p w:rsidR="00804F37" w:rsidRDefault="00804F37" w:rsidP="00CD5328">
      <w:pPr>
        <w:widowControl w:val="0"/>
        <w:spacing w:after="0" w:line="240" w:lineRule="auto"/>
        <w:ind w:left="360"/>
        <w:jc w:val="both"/>
        <w:rPr>
          <w:rFonts w:ascii="Arial" w:hAnsi="Arial" w:cs="Arial"/>
          <w:sz w:val="20"/>
        </w:rPr>
      </w:pPr>
    </w:p>
    <w:p w:rsidR="002270A0" w:rsidRDefault="002270A0"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270A0" w:rsidRDefault="002270A0" w:rsidP="00CD5328">
      <w:pPr>
        <w:widowControl w:val="0"/>
        <w:spacing w:after="0" w:line="240" w:lineRule="auto"/>
        <w:ind w:left="360"/>
        <w:jc w:val="both"/>
        <w:rPr>
          <w:rFonts w:ascii="Arial" w:hAnsi="Arial" w:cs="Arial"/>
          <w:sz w:val="20"/>
        </w:rPr>
      </w:pPr>
    </w:p>
    <w:p w:rsidR="002270A0" w:rsidRDefault="002270A0" w:rsidP="00CD5328">
      <w:pPr>
        <w:widowControl w:val="0"/>
        <w:spacing w:after="0" w:line="240" w:lineRule="auto"/>
        <w:ind w:left="360"/>
        <w:jc w:val="both"/>
        <w:rPr>
          <w:rFonts w:ascii="Arial" w:hAnsi="Arial" w:cs="Arial"/>
          <w:sz w:val="20"/>
        </w:rPr>
      </w:pPr>
    </w:p>
    <w:p w:rsidR="002270A0" w:rsidRPr="00CD5328" w:rsidRDefault="002270A0"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BA58F9" w:rsidRPr="000F1C09" w:rsidRDefault="00BA58F9" w:rsidP="000F1C09">
      <w:pPr>
        <w:widowControl w:val="0"/>
        <w:spacing w:after="0" w:line="240" w:lineRule="auto"/>
        <w:jc w:val="both"/>
        <w:rPr>
          <w:rFonts w:ascii="Arial" w:hAnsi="Arial" w:cs="Arial"/>
          <w:sz w:val="20"/>
        </w:rPr>
      </w:pPr>
    </w:p>
    <w:p w:rsidR="00286F1B" w:rsidRPr="00CD5328" w:rsidRDefault="00286F1B" w:rsidP="00286F1B">
      <w:pPr>
        <w:widowControl w:val="0"/>
        <w:spacing w:after="0" w:line="240" w:lineRule="auto"/>
        <w:jc w:val="center"/>
        <w:rPr>
          <w:rFonts w:ascii="Arial" w:hAnsi="Arial" w:cs="Arial"/>
          <w:b/>
        </w:rPr>
      </w:pPr>
      <w:r w:rsidRPr="00CD5328">
        <w:rPr>
          <w:rFonts w:ascii="Arial" w:hAnsi="Arial" w:cs="Arial"/>
          <w:b/>
        </w:rPr>
        <w:t>ANEXO Nº 1</w:t>
      </w:r>
    </w:p>
    <w:p w:rsidR="00286F1B" w:rsidRPr="00CD5328"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CD5328" w:rsidTr="00854137">
        <w:tc>
          <w:tcPr>
            <w:tcW w:w="8644" w:type="dxa"/>
            <w:shd w:val="clear" w:color="000000" w:fill="FFFFFF"/>
          </w:tcPr>
          <w:p w:rsidR="00286F1B" w:rsidRPr="00CD5328" w:rsidRDefault="00286F1B" w:rsidP="00286F1B">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286F1B" w:rsidRPr="00CD5328" w:rsidRDefault="00286F1B" w:rsidP="00286F1B">
      <w:pPr>
        <w:widowControl w:val="0"/>
        <w:spacing w:after="0" w:line="240" w:lineRule="auto"/>
        <w:jc w:val="both"/>
        <w:rPr>
          <w:rFonts w:ascii="Arial" w:hAnsi="Arial" w:cs="Arial"/>
          <w:sz w:val="20"/>
        </w:rPr>
      </w:pPr>
    </w:p>
    <w:p w:rsidR="00286F1B" w:rsidRPr="00CD5328" w:rsidRDefault="00286F1B" w:rsidP="00286F1B">
      <w:pPr>
        <w:widowControl w:val="0"/>
        <w:spacing w:after="0" w:line="240" w:lineRule="auto"/>
        <w:jc w:val="both"/>
        <w:rPr>
          <w:rFonts w:ascii="Arial" w:hAnsi="Arial" w:cs="Arial"/>
          <w:sz w:val="20"/>
        </w:rPr>
      </w:pPr>
      <w:r w:rsidRPr="00CD5328">
        <w:rPr>
          <w:rFonts w:ascii="Arial" w:hAnsi="Arial" w:cs="Arial"/>
          <w:sz w:val="20"/>
        </w:rPr>
        <w:t>Señores</w:t>
      </w:r>
    </w:p>
    <w:p w:rsidR="00286F1B" w:rsidRPr="00CD5328" w:rsidRDefault="00286F1B" w:rsidP="00286F1B">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p>
    <w:p w:rsidR="00286F1B" w:rsidRPr="00CD5328" w:rsidRDefault="009F368E" w:rsidP="00286F1B">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DE PROYECTOS ARQUITECTÓNICOS</w:t>
      </w:r>
      <w:r w:rsidR="00286F1B" w:rsidRPr="00CD5328">
        <w:rPr>
          <w:rFonts w:ascii="Arial" w:hAnsi="Arial" w:cs="Arial"/>
          <w:b/>
          <w:sz w:val="20"/>
        </w:rPr>
        <w:t xml:space="preserve"> Nº </w:t>
      </w:r>
      <w:r w:rsidR="00286F1B" w:rsidRPr="00CD5328">
        <w:rPr>
          <w:rFonts w:ascii="Arial" w:hAnsi="Arial" w:cs="Arial"/>
          <w:bCs/>
          <w:sz w:val="20"/>
          <w:highlight w:val="lightGray"/>
        </w:rPr>
        <w:t xml:space="preserve">[CONSIGNAR NOMENCLATURA  DEL </w:t>
      </w:r>
      <w:r w:rsidR="00286F1B">
        <w:rPr>
          <w:rFonts w:ascii="Arial" w:hAnsi="Arial" w:cs="Arial"/>
          <w:bCs/>
          <w:sz w:val="20"/>
          <w:highlight w:val="lightGray"/>
        </w:rPr>
        <w:t>PROCEDIMIENTO</w:t>
      </w:r>
      <w:r w:rsidR="00286F1B" w:rsidRPr="00CD5328">
        <w:rPr>
          <w:rFonts w:ascii="Arial" w:hAnsi="Arial" w:cs="Arial"/>
          <w:bCs/>
          <w:sz w:val="20"/>
          <w:highlight w:val="lightGray"/>
        </w:rPr>
        <w:t>]</w:t>
      </w:r>
    </w:p>
    <w:p w:rsidR="00286F1B" w:rsidRPr="00CD5328" w:rsidRDefault="00286F1B" w:rsidP="00286F1B">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rsidR="00286F1B" w:rsidRPr="00CD5328" w:rsidRDefault="00286F1B" w:rsidP="00286F1B">
      <w:pPr>
        <w:widowControl w:val="0"/>
        <w:spacing w:after="0" w:line="240" w:lineRule="auto"/>
        <w:ind w:right="-1"/>
        <w:jc w:val="both"/>
        <w:rPr>
          <w:rFonts w:ascii="Arial" w:hAnsi="Arial" w:cs="Arial"/>
          <w:sz w:val="20"/>
        </w:rPr>
      </w:pPr>
      <w:r w:rsidRPr="00CD5328">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286F1B" w:rsidRPr="00CD5328" w:rsidRDefault="00286F1B" w:rsidP="00286F1B">
      <w:pPr>
        <w:widowControl w:val="0"/>
        <w:spacing w:after="0" w:line="240" w:lineRule="auto"/>
        <w:ind w:right="-1"/>
        <w:jc w:val="both"/>
        <w:rPr>
          <w:rFonts w:ascii="Arial" w:hAnsi="Arial" w:cs="Arial"/>
          <w:sz w:val="20"/>
        </w:rPr>
      </w:pPr>
    </w:p>
    <w:p w:rsidR="00286F1B" w:rsidRPr="00CD5328" w:rsidRDefault="00286F1B" w:rsidP="00286F1B">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286F1B" w:rsidRPr="00CD5328" w:rsidTr="00854137">
        <w:tc>
          <w:tcPr>
            <w:tcW w:w="2977" w:type="dxa"/>
            <w:tcBorders>
              <w:right w:val="nil"/>
            </w:tcBorders>
          </w:tcPr>
          <w:p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rsidR="00286F1B" w:rsidRPr="00CD5328" w:rsidRDefault="00286F1B" w:rsidP="00286F1B">
            <w:pPr>
              <w:widowControl w:val="0"/>
              <w:spacing w:after="0" w:line="240" w:lineRule="auto"/>
              <w:ind w:right="-1"/>
              <w:rPr>
                <w:rFonts w:ascii="Arial" w:hAnsi="Arial" w:cs="Arial"/>
                <w:sz w:val="20"/>
              </w:rPr>
            </w:pPr>
          </w:p>
        </w:tc>
      </w:tr>
      <w:tr w:rsidR="00286F1B" w:rsidRPr="00CD5328" w:rsidTr="00854137">
        <w:tc>
          <w:tcPr>
            <w:tcW w:w="2977" w:type="dxa"/>
            <w:tcBorders>
              <w:bottom w:val="single" w:sz="4" w:space="0" w:color="auto"/>
              <w:right w:val="nil"/>
            </w:tcBorders>
          </w:tcPr>
          <w:p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6"/>
            <w:tcBorders>
              <w:left w:val="nil"/>
              <w:bottom w:val="single" w:sz="4" w:space="0" w:color="auto"/>
            </w:tcBorders>
          </w:tcPr>
          <w:p w:rsidR="00286F1B" w:rsidRPr="00CD5328" w:rsidRDefault="00286F1B" w:rsidP="00286F1B">
            <w:pPr>
              <w:widowControl w:val="0"/>
              <w:spacing w:after="0" w:line="240" w:lineRule="auto"/>
              <w:ind w:right="-1"/>
              <w:rPr>
                <w:rFonts w:ascii="Arial" w:hAnsi="Arial" w:cs="Arial"/>
                <w:sz w:val="20"/>
              </w:rPr>
            </w:pPr>
          </w:p>
        </w:tc>
      </w:tr>
      <w:tr w:rsidR="00286F1B" w:rsidRPr="00CD5328" w:rsidTr="00854137">
        <w:tc>
          <w:tcPr>
            <w:tcW w:w="4111" w:type="dxa"/>
            <w:gridSpan w:val="2"/>
            <w:tcBorders>
              <w:right w:val="single" w:sz="4" w:space="0" w:color="auto"/>
            </w:tcBorders>
          </w:tcPr>
          <w:p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gridSpan w:val="2"/>
            <w:tcBorders>
              <w:left w:val="single" w:sz="4" w:space="0" w:color="auto"/>
              <w:right w:val="single" w:sz="4" w:space="0" w:color="auto"/>
            </w:tcBorders>
          </w:tcPr>
          <w:p w:rsidR="00286F1B" w:rsidRPr="00CD5328" w:rsidRDefault="00286F1B" w:rsidP="00286F1B">
            <w:pPr>
              <w:widowControl w:val="0"/>
              <w:spacing w:after="0" w:line="240" w:lineRule="auto"/>
              <w:ind w:right="-1"/>
              <w:rPr>
                <w:rFonts w:ascii="Arial" w:hAnsi="Arial" w:cs="Arial"/>
                <w:sz w:val="20"/>
              </w:rPr>
            </w:pPr>
          </w:p>
        </w:tc>
        <w:tc>
          <w:tcPr>
            <w:tcW w:w="1559" w:type="dxa"/>
            <w:gridSpan w:val="2"/>
            <w:tcBorders>
              <w:left w:val="single" w:sz="4" w:space="0" w:color="auto"/>
            </w:tcBorders>
          </w:tcPr>
          <w:p w:rsidR="00286F1B" w:rsidRPr="00CD5328" w:rsidRDefault="00286F1B" w:rsidP="00286F1B">
            <w:pPr>
              <w:widowControl w:val="0"/>
              <w:spacing w:after="0" w:line="240" w:lineRule="auto"/>
              <w:ind w:right="-1"/>
              <w:jc w:val="center"/>
              <w:rPr>
                <w:rFonts w:ascii="Arial" w:hAnsi="Arial" w:cs="Arial"/>
                <w:sz w:val="20"/>
              </w:rPr>
            </w:pPr>
          </w:p>
        </w:tc>
      </w:tr>
      <w:tr w:rsidR="00286F1B" w:rsidRPr="008358CE" w:rsidTr="00854137">
        <w:tc>
          <w:tcPr>
            <w:tcW w:w="5812" w:type="dxa"/>
            <w:gridSpan w:val="3"/>
          </w:tcPr>
          <w:p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49"/>
            </w:r>
          </w:p>
        </w:tc>
        <w:tc>
          <w:tcPr>
            <w:tcW w:w="709" w:type="dxa"/>
          </w:tcPr>
          <w:p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Sí</w:t>
            </w:r>
          </w:p>
        </w:tc>
        <w:tc>
          <w:tcPr>
            <w:tcW w:w="709" w:type="dxa"/>
          </w:tcPr>
          <w:p w:rsidR="00286F1B" w:rsidRPr="008358CE" w:rsidRDefault="00286F1B" w:rsidP="00286F1B">
            <w:pPr>
              <w:widowControl w:val="0"/>
              <w:spacing w:after="0" w:line="240" w:lineRule="auto"/>
              <w:ind w:right="-1"/>
              <w:rPr>
                <w:rFonts w:ascii="Arial" w:hAnsi="Arial" w:cs="Arial"/>
                <w:sz w:val="20"/>
              </w:rPr>
            </w:pPr>
          </w:p>
        </w:tc>
        <w:tc>
          <w:tcPr>
            <w:tcW w:w="708" w:type="dxa"/>
          </w:tcPr>
          <w:p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No</w:t>
            </w:r>
          </w:p>
        </w:tc>
        <w:tc>
          <w:tcPr>
            <w:tcW w:w="851" w:type="dxa"/>
          </w:tcPr>
          <w:p w:rsidR="00286F1B" w:rsidRPr="008358CE" w:rsidRDefault="00286F1B" w:rsidP="00286F1B">
            <w:pPr>
              <w:widowControl w:val="0"/>
              <w:spacing w:after="0" w:line="240" w:lineRule="auto"/>
              <w:ind w:right="-1"/>
              <w:rPr>
                <w:rFonts w:ascii="Arial" w:hAnsi="Arial" w:cs="Arial"/>
                <w:sz w:val="20"/>
              </w:rPr>
            </w:pPr>
          </w:p>
        </w:tc>
      </w:tr>
      <w:tr w:rsidR="00286F1B" w:rsidRPr="008358CE" w:rsidTr="00854137">
        <w:tc>
          <w:tcPr>
            <w:tcW w:w="8789" w:type="dxa"/>
            <w:gridSpan w:val="7"/>
          </w:tcPr>
          <w:p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Correo electrónico :</w:t>
            </w:r>
          </w:p>
        </w:tc>
      </w:tr>
      <w:tr w:rsidR="00B24F2C" w:rsidRPr="008358CE" w:rsidTr="00854137">
        <w:tc>
          <w:tcPr>
            <w:tcW w:w="8789" w:type="dxa"/>
            <w:gridSpan w:val="7"/>
          </w:tcPr>
          <w:p w:rsidR="00B24F2C" w:rsidRPr="00B24F2C" w:rsidRDefault="00702D71" w:rsidP="00702D71">
            <w:pPr>
              <w:widowControl w:val="0"/>
              <w:spacing w:after="0" w:line="240" w:lineRule="auto"/>
              <w:ind w:right="-1"/>
              <w:jc w:val="both"/>
              <w:rPr>
                <w:rFonts w:ascii="Arial" w:hAnsi="Arial" w:cs="Arial"/>
                <w:color w:val="0000FF"/>
                <w:sz w:val="20"/>
              </w:rPr>
            </w:pPr>
            <w:r w:rsidRPr="00411A71">
              <w:rPr>
                <w:rFonts w:ascii="Arial" w:hAnsi="Arial" w:cs="Arial"/>
                <w:color w:val="0000FF"/>
                <w:sz w:val="20"/>
              </w:rPr>
              <w:t>Seudónimo del postor</w:t>
            </w:r>
            <w:r w:rsidR="00B24F2C" w:rsidRPr="00411A71">
              <w:rPr>
                <w:rFonts w:ascii="Arial" w:hAnsi="Arial" w:cs="Arial"/>
                <w:color w:val="0000FF"/>
                <w:sz w:val="20"/>
              </w:rPr>
              <w:t xml:space="preserve">: </w:t>
            </w:r>
          </w:p>
        </w:tc>
      </w:tr>
    </w:tbl>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rsidR="00274EFB" w:rsidRPr="008358CE" w:rsidRDefault="00274EFB" w:rsidP="00286F1B">
      <w:pPr>
        <w:widowControl w:val="0"/>
        <w:autoSpaceDE w:val="0"/>
        <w:autoSpaceDN w:val="0"/>
        <w:adjustRightInd w:val="0"/>
        <w:spacing w:after="0" w:line="240" w:lineRule="auto"/>
        <w:jc w:val="both"/>
        <w:rPr>
          <w:rFonts w:ascii="Arial" w:hAnsi="Arial" w:cs="Arial"/>
          <w:b/>
          <w:sz w:val="20"/>
        </w:rPr>
      </w:pPr>
    </w:p>
    <w:p w:rsidR="00CE3596" w:rsidRPr="008358CE" w:rsidRDefault="00286F1B" w:rsidP="00286F1B">
      <w:pPr>
        <w:widowControl w:val="0"/>
        <w:spacing w:after="0" w:line="240" w:lineRule="auto"/>
        <w:ind w:right="-1"/>
        <w:jc w:val="both"/>
        <w:rPr>
          <w:rFonts w:ascii="Arial" w:eastAsia="Times New Roman" w:hAnsi="Arial" w:cs="Arial"/>
          <w:sz w:val="20"/>
        </w:rPr>
      </w:pPr>
      <w:r w:rsidRPr="008358CE">
        <w:rPr>
          <w:rFonts w:ascii="Arial" w:eastAsia="Times New Roman" w:hAnsi="Arial" w:cs="Arial"/>
          <w:sz w:val="20"/>
        </w:rPr>
        <w:t xml:space="preserve">… [CONSIGNAR SÍ O NO] autorizo que se notifiquen al correo electrónico indicado las siguientes actuaciones: </w:t>
      </w:r>
    </w:p>
    <w:p w:rsidR="00CE3596" w:rsidRPr="008358CE" w:rsidRDefault="00CE3596" w:rsidP="00286F1B">
      <w:pPr>
        <w:widowControl w:val="0"/>
        <w:spacing w:after="0" w:line="240" w:lineRule="auto"/>
        <w:ind w:right="-1"/>
        <w:jc w:val="both"/>
        <w:rPr>
          <w:rFonts w:ascii="Arial" w:eastAsia="Times New Roman" w:hAnsi="Arial" w:cs="Arial"/>
          <w:sz w:val="20"/>
        </w:rPr>
      </w:pPr>
    </w:p>
    <w:p w:rsidR="00286F1B" w:rsidRPr="006F44FD" w:rsidRDefault="00286F1B" w:rsidP="00287375">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6F44FD">
        <w:rPr>
          <w:rFonts w:ascii="Arial" w:hAnsi="Arial" w:cs="Arial"/>
          <w:sz w:val="20"/>
        </w:rPr>
        <w:t>Solicitud de subsanación de los requisitos para perfeccionar el contrato.</w:t>
      </w:r>
    </w:p>
    <w:p w:rsidR="00286F1B" w:rsidRPr="008358CE" w:rsidRDefault="00286F1B" w:rsidP="00287375">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al postor que ocupó el segundo lugar en el orden de prelación para presentar los documentos para perfeccionar el contrato.</w:t>
      </w:r>
    </w:p>
    <w:p w:rsidR="00286F1B" w:rsidRPr="008358CE" w:rsidRDefault="00286F1B" w:rsidP="00287375">
      <w:pPr>
        <w:pStyle w:val="Prrafodelista"/>
        <w:widowControl w:val="0"/>
        <w:numPr>
          <w:ilvl w:val="0"/>
          <w:numId w:val="41"/>
        </w:numPr>
        <w:autoSpaceDE w:val="0"/>
        <w:autoSpaceDN w:val="0"/>
        <w:adjustRightInd w:val="0"/>
        <w:spacing w:after="0" w:line="240" w:lineRule="auto"/>
        <w:jc w:val="both"/>
        <w:rPr>
          <w:rFonts w:ascii="Arial" w:hAnsi="Arial" w:cs="Arial"/>
          <w:sz w:val="20"/>
        </w:rPr>
      </w:pPr>
      <w:r w:rsidRPr="008358CE">
        <w:rPr>
          <w:rFonts w:ascii="Arial" w:hAnsi="Arial" w:cs="Arial"/>
          <w:sz w:val="20"/>
        </w:rPr>
        <w:t>Respuesta a la solicitud de acceso al expediente de contratación.</w:t>
      </w:r>
    </w:p>
    <w:p w:rsidR="00286F1B" w:rsidRPr="008358CE" w:rsidRDefault="00286F1B" w:rsidP="00286F1B">
      <w:pPr>
        <w:widowControl w:val="0"/>
        <w:autoSpaceDE w:val="0"/>
        <w:autoSpaceDN w:val="0"/>
        <w:adjustRightInd w:val="0"/>
        <w:spacing w:after="0" w:line="240" w:lineRule="auto"/>
        <w:jc w:val="both"/>
        <w:rPr>
          <w:rFonts w:ascii="Arial" w:hAnsi="Arial" w:cs="Arial"/>
          <w:color w:val="auto"/>
          <w:sz w:val="20"/>
        </w:rPr>
      </w:pPr>
    </w:p>
    <w:p w:rsidR="00286F1B"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rsidR="00286F1B" w:rsidRPr="00A41C04" w:rsidRDefault="00286F1B" w:rsidP="00286F1B">
      <w:pPr>
        <w:widowControl w:val="0"/>
        <w:autoSpaceDE w:val="0"/>
        <w:autoSpaceDN w:val="0"/>
        <w:adjustRightInd w:val="0"/>
        <w:spacing w:after="0" w:line="240" w:lineRule="auto"/>
        <w:jc w:val="both"/>
        <w:rPr>
          <w:rFonts w:ascii="Arial" w:hAnsi="Arial" w:cs="Arial"/>
          <w:color w:val="auto"/>
          <w:sz w:val="20"/>
        </w:rPr>
      </w:pPr>
    </w:p>
    <w:p w:rsidR="00286F1B" w:rsidRPr="00A41C04" w:rsidRDefault="00286F1B" w:rsidP="00286F1B">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rsidR="00286F1B" w:rsidRPr="00A41C04" w:rsidRDefault="00286F1B" w:rsidP="00286F1B">
      <w:pPr>
        <w:widowControl w:val="0"/>
        <w:spacing w:after="0" w:line="240" w:lineRule="auto"/>
        <w:ind w:right="-1"/>
        <w:jc w:val="both"/>
        <w:rPr>
          <w:rFonts w:ascii="Arial" w:hAnsi="Arial" w:cs="Arial"/>
          <w:color w:val="auto"/>
          <w:sz w:val="20"/>
        </w:rPr>
      </w:pPr>
    </w:p>
    <w:p w:rsidR="00286F1B" w:rsidRDefault="00286F1B" w:rsidP="00286F1B">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A41C04" w:rsidTr="00854137">
        <w:trPr>
          <w:jc w:val="center"/>
        </w:trPr>
        <w:tc>
          <w:tcPr>
            <w:tcW w:w="4606" w:type="dxa"/>
          </w:tcPr>
          <w:p w:rsidR="00286F1B" w:rsidRPr="00A41C04" w:rsidRDefault="00286F1B" w:rsidP="00286F1B">
            <w:pPr>
              <w:widowControl w:val="0"/>
              <w:spacing w:after="0" w:line="240" w:lineRule="auto"/>
              <w:ind w:right="-1"/>
              <w:jc w:val="center"/>
              <w:rPr>
                <w:rFonts w:ascii="Arial" w:hAnsi="Arial" w:cs="Arial"/>
                <w:b/>
                <w:color w:val="auto"/>
                <w:sz w:val="20"/>
              </w:rPr>
            </w:pPr>
          </w:p>
          <w:p w:rsidR="00286F1B" w:rsidRPr="00A41C04" w:rsidRDefault="00286F1B" w:rsidP="00286F1B">
            <w:pPr>
              <w:widowControl w:val="0"/>
              <w:spacing w:after="0" w:line="240" w:lineRule="auto"/>
              <w:ind w:right="-1"/>
              <w:jc w:val="center"/>
              <w:rPr>
                <w:rFonts w:ascii="Arial" w:hAnsi="Arial" w:cs="Arial"/>
                <w:color w:val="auto"/>
                <w:sz w:val="20"/>
              </w:rPr>
            </w:pPr>
            <w:r w:rsidRPr="00A41C04">
              <w:rPr>
                <w:rFonts w:ascii="Arial" w:hAnsi="Arial" w:cs="Arial"/>
                <w:color w:val="auto"/>
                <w:sz w:val="20"/>
              </w:rPr>
              <w:t>……...........................................................</w:t>
            </w:r>
          </w:p>
          <w:p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rsidR="00286F1B" w:rsidRPr="00A41C04" w:rsidRDefault="00286F1B" w:rsidP="00286F1B">
            <w:pPr>
              <w:widowControl w:val="0"/>
              <w:spacing w:after="0" w:line="240" w:lineRule="auto"/>
              <w:ind w:right="-1"/>
              <w:jc w:val="center"/>
              <w:rPr>
                <w:rFonts w:ascii="Arial" w:hAnsi="Arial" w:cs="Arial"/>
                <w:b/>
                <w:color w:val="auto"/>
                <w:sz w:val="20"/>
              </w:rPr>
            </w:pPr>
          </w:p>
        </w:tc>
      </w:tr>
    </w:tbl>
    <w:p w:rsidR="00286F1B" w:rsidRDefault="00286F1B" w:rsidP="00286F1B">
      <w:pPr>
        <w:widowControl w:val="0"/>
        <w:spacing w:after="0" w:line="240" w:lineRule="auto"/>
        <w:ind w:right="-1"/>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286F1B" w:rsidRPr="00F311C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color w:val="0000FF"/>
                <w:sz w:val="20"/>
                <w:szCs w:val="19"/>
                <w:lang w:val="es-ES"/>
              </w:rPr>
              <w:t>Importante</w:t>
            </w:r>
          </w:p>
        </w:tc>
      </w:tr>
      <w:tr w:rsidR="00286F1B" w:rsidRPr="00F311C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86F1B" w:rsidRPr="008358CE"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042F96" w:rsidRDefault="00042F96">
      <w:pPr>
        <w:spacing w:after="0" w:line="240" w:lineRule="auto"/>
        <w:rPr>
          <w:rFonts w:ascii="Arial" w:hAnsi="Arial" w:cs="Arial"/>
          <w:color w:val="auto"/>
          <w:sz w:val="20"/>
        </w:rPr>
      </w:pPr>
      <w:r>
        <w:rPr>
          <w:rFonts w:ascii="Arial" w:hAnsi="Arial" w:cs="Arial"/>
          <w:color w:val="auto"/>
          <w:sz w:val="20"/>
        </w:rPr>
        <w:br w:type="page"/>
      </w:r>
    </w:p>
    <w:p w:rsidR="00286F1B" w:rsidRDefault="00286F1B" w:rsidP="00286F1B">
      <w:pPr>
        <w:widowControl w:val="0"/>
        <w:spacing w:after="0" w:line="240" w:lineRule="auto"/>
        <w:ind w:right="-1"/>
        <w:jc w:val="both"/>
        <w:rPr>
          <w:rFonts w:ascii="Arial" w:hAnsi="Arial" w:cs="Arial"/>
          <w:color w:val="auto"/>
          <w:sz w:val="20"/>
        </w:rPr>
      </w:pPr>
    </w:p>
    <w:tbl>
      <w:tblPr>
        <w:tblStyle w:val="Tabladecuadrcula1clara-nfasis51"/>
        <w:tblW w:w="8930" w:type="dxa"/>
        <w:tblInd w:w="137" w:type="dxa"/>
        <w:tblLayout w:type="fixed"/>
        <w:tblLook w:val="04A0" w:firstRow="1" w:lastRow="0" w:firstColumn="1" w:lastColumn="0" w:noHBand="0" w:noVBand="1"/>
      </w:tblPr>
      <w:tblGrid>
        <w:gridCol w:w="8930"/>
      </w:tblGrid>
      <w:tr w:rsidR="00286F1B" w:rsidRPr="008358CE"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color w:val="0000FF"/>
                <w:sz w:val="20"/>
                <w:szCs w:val="19"/>
                <w:lang w:val="es-ES"/>
              </w:rPr>
              <w:t>Importante</w:t>
            </w:r>
          </w:p>
        </w:tc>
      </w:tr>
      <w:tr w:rsidR="00286F1B" w:rsidRPr="008358CE"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86F1B" w:rsidRPr="008358CE" w:rsidRDefault="00286F1B" w:rsidP="00286F1B">
            <w:pPr>
              <w:widowControl w:val="0"/>
              <w:spacing w:after="0" w:line="240" w:lineRule="auto"/>
              <w:jc w:val="both"/>
              <w:rPr>
                <w:rFonts w:ascii="Arial" w:hAnsi="Arial" w:cs="Arial"/>
                <w:color w:val="0000FF"/>
                <w:sz w:val="20"/>
                <w:szCs w:val="19"/>
                <w:lang w:val="es-ES"/>
              </w:rPr>
            </w:pPr>
            <w:r w:rsidRPr="008358CE">
              <w:rPr>
                <w:rFonts w:ascii="Arial" w:hAnsi="Arial" w:cs="Arial"/>
                <w:b w:val="0"/>
                <w:i/>
                <w:color w:val="0000FF"/>
                <w:sz w:val="20"/>
                <w:szCs w:val="19"/>
                <w:lang w:val="es-ES_tradnl"/>
              </w:rPr>
              <w:t>Cuando se trate de consorcios, la declaración jurada es la siguiente:</w:t>
            </w:r>
          </w:p>
        </w:tc>
      </w:tr>
    </w:tbl>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spacing w:after="0" w:line="240" w:lineRule="auto"/>
        <w:jc w:val="center"/>
        <w:rPr>
          <w:rFonts w:ascii="Arial" w:hAnsi="Arial" w:cs="Arial"/>
          <w:b/>
        </w:rPr>
      </w:pPr>
      <w:r w:rsidRPr="008358CE">
        <w:rPr>
          <w:rFonts w:ascii="Arial" w:hAnsi="Arial" w:cs="Arial"/>
          <w:b/>
        </w:rPr>
        <w:t>ANEXO Nº 1</w:t>
      </w:r>
    </w:p>
    <w:p w:rsidR="00286F1B" w:rsidRPr="008358CE"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8358CE" w:rsidTr="00854137">
        <w:tc>
          <w:tcPr>
            <w:tcW w:w="8644" w:type="dxa"/>
            <w:shd w:val="clear" w:color="000000" w:fill="FFFFFF"/>
          </w:tcPr>
          <w:p w:rsidR="00286F1B" w:rsidRPr="008358CE" w:rsidRDefault="00286F1B" w:rsidP="00286F1B">
            <w:pPr>
              <w:pStyle w:val="Textoindependiente"/>
              <w:widowControl w:val="0"/>
              <w:spacing w:after="0" w:line="240" w:lineRule="auto"/>
              <w:jc w:val="center"/>
              <w:rPr>
                <w:rFonts w:ascii="Arial" w:hAnsi="Arial" w:cs="Arial"/>
                <w:b/>
                <w:sz w:val="20"/>
                <w:szCs w:val="20"/>
              </w:rPr>
            </w:pPr>
            <w:r w:rsidRPr="008358CE">
              <w:rPr>
                <w:rFonts w:ascii="Arial" w:hAnsi="Arial" w:cs="Arial"/>
                <w:b/>
                <w:sz w:val="20"/>
                <w:szCs w:val="20"/>
              </w:rPr>
              <w:t xml:space="preserve">DECLARACIÓN JURADA DE DATOS DEL POSTOR </w:t>
            </w:r>
          </w:p>
        </w:tc>
      </w:tr>
    </w:tbl>
    <w:p w:rsidR="00286F1B" w:rsidRPr="008358CE" w:rsidRDefault="00286F1B" w:rsidP="00286F1B">
      <w:pPr>
        <w:widowControl w:val="0"/>
        <w:spacing w:after="0" w:line="240" w:lineRule="auto"/>
        <w:jc w:val="both"/>
        <w:rPr>
          <w:rFonts w:ascii="Arial" w:hAnsi="Arial" w:cs="Arial"/>
          <w:sz w:val="20"/>
        </w:rPr>
      </w:pPr>
    </w:p>
    <w:p w:rsidR="00286F1B" w:rsidRPr="008358CE" w:rsidRDefault="00286F1B" w:rsidP="00286F1B">
      <w:pPr>
        <w:widowControl w:val="0"/>
        <w:spacing w:after="0" w:line="240" w:lineRule="auto"/>
        <w:jc w:val="both"/>
        <w:rPr>
          <w:rFonts w:ascii="Arial" w:hAnsi="Arial" w:cs="Arial"/>
          <w:sz w:val="20"/>
        </w:rPr>
      </w:pPr>
      <w:r w:rsidRPr="008358CE">
        <w:rPr>
          <w:rFonts w:ascii="Arial" w:hAnsi="Arial" w:cs="Arial"/>
          <w:sz w:val="20"/>
        </w:rPr>
        <w:t>Señores</w:t>
      </w:r>
    </w:p>
    <w:p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bCs/>
          <w:sz w:val="20"/>
        </w:rPr>
        <w:t>COMITÉ DE SELECCIÓN</w:t>
      </w:r>
    </w:p>
    <w:p w:rsidR="00286F1B" w:rsidRPr="008358CE" w:rsidRDefault="009F368E" w:rsidP="00286F1B">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DE PROYECTOS ARQUITECTÓNICOS</w:t>
      </w:r>
      <w:r w:rsidR="00286F1B" w:rsidRPr="008358CE">
        <w:rPr>
          <w:rFonts w:ascii="Arial" w:hAnsi="Arial" w:cs="Arial"/>
          <w:b/>
          <w:sz w:val="20"/>
        </w:rPr>
        <w:t xml:space="preserve"> Nº </w:t>
      </w:r>
      <w:r w:rsidR="00286F1B" w:rsidRPr="009C34FF">
        <w:rPr>
          <w:rFonts w:ascii="Arial" w:hAnsi="Arial" w:cs="Arial"/>
          <w:bCs/>
          <w:sz w:val="20"/>
          <w:highlight w:val="lightGray"/>
        </w:rPr>
        <w:t>[CONSIGNAR NOMENCLATURA  DEL PROCEDIMIENTO]</w:t>
      </w:r>
    </w:p>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Presente.-</w:t>
      </w:r>
    </w:p>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spacing w:after="0" w:line="240" w:lineRule="auto"/>
        <w:ind w:right="-1"/>
        <w:jc w:val="both"/>
        <w:rPr>
          <w:rFonts w:ascii="Arial" w:hAnsi="Arial" w:cs="Arial"/>
          <w:sz w:val="20"/>
        </w:rPr>
      </w:pPr>
      <w:r w:rsidRPr="008358CE">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8358CE">
        <w:rPr>
          <w:rFonts w:ascii="Arial" w:hAnsi="Arial" w:cs="Arial"/>
          <w:b/>
          <w:sz w:val="20"/>
        </w:rPr>
        <w:t>DECLARO BAJO JURAMENTO</w:t>
      </w:r>
      <w:r w:rsidRPr="008358CE">
        <w:rPr>
          <w:rFonts w:ascii="Arial" w:hAnsi="Arial" w:cs="Arial"/>
          <w:sz w:val="20"/>
        </w:rPr>
        <w:t xml:space="preserve"> que la siguiente información se sujeta a la verdad:</w:t>
      </w:r>
    </w:p>
    <w:p w:rsidR="00286F1B" w:rsidRPr="008358CE" w:rsidRDefault="00286F1B" w:rsidP="00286F1B">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286F1B" w:rsidRPr="008358CE" w:rsidTr="00854137">
        <w:tc>
          <w:tcPr>
            <w:tcW w:w="2960" w:type="dxa"/>
            <w:tcBorders>
              <w:right w:val="nil"/>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Datos del consorciado 1</w:t>
            </w:r>
          </w:p>
        </w:tc>
        <w:tc>
          <w:tcPr>
            <w:tcW w:w="5970" w:type="dxa"/>
            <w:gridSpan w:val="6"/>
            <w:tcBorders>
              <w:left w:val="nil"/>
            </w:tcBorders>
          </w:tcPr>
          <w:p w:rsidR="00286F1B" w:rsidRPr="008358CE" w:rsidRDefault="00286F1B" w:rsidP="00286F1B">
            <w:pPr>
              <w:widowControl w:val="0"/>
              <w:spacing w:after="0" w:line="240" w:lineRule="auto"/>
              <w:rPr>
                <w:rFonts w:ascii="Arial" w:hAnsi="Arial" w:cs="Arial"/>
                <w:sz w:val="20"/>
              </w:rPr>
            </w:pPr>
          </w:p>
        </w:tc>
      </w:tr>
      <w:tr w:rsidR="00286F1B" w:rsidRPr="008358CE" w:rsidTr="00854137">
        <w:tc>
          <w:tcPr>
            <w:tcW w:w="2960" w:type="dxa"/>
            <w:tcBorders>
              <w:right w:val="nil"/>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Nombre, Denominación o Razón Social :</w:t>
            </w:r>
          </w:p>
        </w:tc>
        <w:tc>
          <w:tcPr>
            <w:tcW w:w="5970" w:type="dxa"/>
            <w:gridSpan w:val="6"/>
            <w:tcBorders>
              <w:left w:val="nil"/>
            </w:tcBorders>
          </w:tcPr>
          <w:p w:rsidR="00286F1B" w:rsidRPr="008358CE" w:rsidRDefault="00286F1B" w:rsidP="00286F1B">
            <w:pPr>
              <w:widowControl w:val="0"/>
              <w:spacing w:after="0" w:line="240" w:lineRule="auto"/>
              <w:rPr>
                <w:rFonts w:ascii="Arial" w:hAnsi="Arial" w:cs="Arial"/>
                <w:sz w:val="20"/>
              </w:rPr>
            </w:pPr>
          </w:p>
        </w:tc>
      </w:tr>
      <w:tr w:rsidR="00286F1B" w:rsidRPr="008358CE" w:rsidTr="00854137">
        <w:tc>
          <w:tcPr>
            <w:tcW w:w="2960" w:type="dxa"/>
            <w:tcBorders>
              <w:bottom w:val="single" w:sz="4" w:space="0" w:color="auto"/>
              <w:right w:val="nil"/>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Domicilio Legal :</w:t>
            </w:r>
          </w:p>
        </w:tc>
        <w:tc>
          <w:tcPr>
            <w:tcW w:w="5970" w:type="dxa"/>
            <w:gridSpan w:val="6"/>
            <w:tcBorders>
              <w:left w:val="nil"/>
              <w:bottom w:val="single" w:sz="4" w:space="0" w:color="auto"/>
            </w:tcBorders>
          </w:tcPr>
          <w:p w:rsidR="00286F1B" w:rsidRPr="008358CE" w:rsidRDefault="00286F1B" w:rsidP="00286F1B">
            <w:pPr>
              <w:widowControl w:val="0"/>
              <w:spacing w:after="0" w:line="240" w:lineRule="auto"/>
              <w:rPr>
                <w:rFonts w:ascii="Arial" w:hAnsi="Arial" w:cs="Arial"/>
                <w:sz w:val="20"/>
              </w:rPr>
            </w:pPr>
          </w:p>
        </w:tc>
      </w:tr>
      <w:tr w:rsidR="00286F1B" w:rsidRPr="008358CE" w:rsidTr="00854137">
        <w:tc>
          <w:tcPr>
            <w:tcW w:w="4094" w:type="dxa"/>
            <w:gridSpan w:val="2"/>
            <w:tcBorders>
              <w:right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76" w:type="dxa"/>
            <w:tcBorders>
              <w:left w:val="single" w:sz="4" w:space="0" w:color="auto"/>
              <w:right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9" w:type="dxa"/>
            <w:gridSpan w:val="2"/>
            <w:tcBorders>
              <w:left w:val="single" w:sz="4" w:space="0" w:color="auto"/>
              <w:right w:val="single" w:sz="4" w:space="0" w:color="auto"/>
            </w:tcBorders>
          </w:tcPr>
          <w:p w:rsidR="00286F1B" w:rsidRPr="008358CE" w:rsidRDefault="00286F1B" w:rsidP="00286F1B">
            <w:pPr>
              <w:widowControl w:val="0"/>
              <w:spacing w:after="0" w:line="240" w:lineRule="auto"/>
              <w:rPr>
                <w:rFonts w:ascii="Arial" w:hAnsi="Arial" w:cs="Arial"/>
                <w:sz w:val="20"/>
              </w:rPr>
            </w:pPr>
          </w:p>
        </w:tc>
        <w:tc>
          <w:tcPr>
            <w:tcW w:w="1701" w:type="dxa"/>
            <w:gridSpan w:val="2"/>
            <w:tcBorders>
              <w:left w:val="single" w:sz="4" w:space="0" w:color="auto"/>
            </w:tcBorders>
          </w:tcPr>
          <w:p w:rsidR="00286F1B" w:rsidRPr="008358CE" w:rsidRDefault="00286F1B" w:rsidP="00286F1B">
            <w:pPr>
              <w:widowControl w:val="0"/>
              <w:spacing w:after="0" w:line="240" w:lineRule="auto"/>
              <w:jc w:val="center"/>
              <w:rPr>
                <w:rFonts w:ascii="Arial" w:hAnsi="Arial" w:cs="Arial"/>
                <w:sz w:val="20"/>
              </w:rPr>
            </w:pPr>
          </w:p>
        </w:tc>
      </w:tr>
      <w:tr w:rsidR="00286F1B" w:rsidRPr="008358CE" w:rsidTr="00854137">
        <w:tc>
          <w:tcPr>
            <w:tcW w:w="5670" w:type="dxa"/>
            <w:gridSpan w:val="3"/>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50"/>
            </w:r>
          </w:p>
        </w:tc>
        <w:tc>
          <w:tcPr>
            <w:tcW w:w="803" w:type="dxa"/>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6" w:type="dxa"/>
          </w:tcPr>
          <w:p w:rsidR="00286F1B" w:rsidRPr="008358CE" w:rsidRDefault="00286F1B" w:rsidP="00286F1B">
            <w:pPr>
              <w:widowControl w:val="0"/>
              <w:spacing w:after="0" w:line="240" w:lineRule="auto"/>
              <w:rPr>
                <w:rFonts w:ascii="Arial" w:hAnsi="Arial" w:cs="Arial"/>
                <w:sz w:val="20"/>
              </w:rPr>
            </w:pPr>
          </w:p>
        </w:tc>
        <w:tc>
          <w:tcPr>
            <w:tcW w:w="744" w:type="dxa"/>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57" w:type="dxa"/>
          </w:tcPr>
          <w:p w:rsidR="00286F1B" w:rsidRPr="008358CE" w:rsidRDefault="00286F1B" w:rsidP="00286F1B">
            <w:pPr>
              <w:widowControl w:val="0"/>
              <w:spacing w:after="0" w:line="240" w:lineRule="auto"/>
              <w:rPr>
                <w:rFonts w:ascii="Arial" w:hAnsi="Arial" w:cs="Arial"/>
                <w:sz w:val="20"/>
              </w:rPr>
            </w:pPr>
          </w:p>
        </w:tc>
      </w:tr>
      <w:tr w:rsidR="00286F1B" w:rsidRPr="008358CE" w:rsidTr="00854137">
        <w:tc>
          <w:tcPr>
            <w:tcW w:w="8930" w:type="dxa"/>
            <w:gridSpan w:val="7"/>
            <w:tcBorders>
              <w:bottom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rsidTr="00854137">
        <w:tc>
          <w:tcPr>
            <w:tcW w:w="2958" w:type="dxa"/>
            <w:tcBorders>
              <w:top w:val="single" w:sz="4" w:space="0" w:color="auto"/>
              <w:left w:val="single" w:sz="4" w:space="0" w:color="auto"/>
              <w:bottom w:val="single" w:sz="4" w:space="0" w:color="auto"/>
              <w:right w:val="nil"/>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rsidTr="00854137">
        <w:tc>
          <w:tcPr>
            <w:tcW w:w="2958" w:type="dxa"/>
            <w:tcBorders>
              <w:top w:val="single" w:sz="4" w:space="0" w:color="auto"/>
              <w:left w:val="single" w:sz="4" w:space="0" w:color="auto"/>
              <w:bottom w:val="single" w:sz="4" w:space="0" w:color="auto"/>
              <w:right w:val="nil"/>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rsidTr="00854137">
        <w:tc>
          <w:tcPr>
            <w:tcW w:w="2958" w:type="dxa"/>
            <w:tcBorders>
              <w:top w:val="single" w:sz="4" w:space="0" w:color="auto"/>
              <w:left w:val="single" w:sz="4" w:space="0" w:color="auto"/>
              <w:bottom w:val="single" w:sz="4" w:space="0" w:color="auto"/>
              <w:right w:val="nil"/>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rsidTr="00854137">
        <w:tc>
          <w:tcPr>
            <w:tcW w:w="4092" w:type="dxa"/>
            <w:gridSpan w:val="2"/>
            <w:tcBorders>
              <w:right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rsidR="00286F1B" w:rsidRPr="008358CE" w:rsidRDefault="00286F1B" w:rsidP="00286F1B">
            <w:pPr>
              <w:widowControl w:val="0"/>
              <w:spacing w:after="0" w:line="240" w:lineRule="auto"/>
              <w:jc w:val="center"/>
              <w:rPr>
                <w:rFonts w:ascii="Arial" w:hAnsi="Arial" w:cs="Arial"/>
                <w:sz w:val="20"/>
              </w:rPr>
            </w:pPr>
          </w:p>
        </w:tc>
      </w:tr>
      <w:tr w:rsidR="00286F1B" w:rsidRPr="008358CE" w:rsidTr="00854137">
        <w:tc>
          <w:tcPr>
            <w:tcW w:w="5660" w:type="dxa"/>
            <w:gridSpan w:val="3"/>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51"/>
            </w:r>
          </w:p>
        </w:tc>
        <w:tc>
          <w:tcPr>
            <w:tcW w:w="799" w:type="dxa"/>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rsidR="00286F1B" w:rsidRPr="008358CE" w:rsidRDefault="00286F1B" w:rsidP="00286F1B">
            <w:pPr>
              <w:widowControl w:val="0"/>
              <w:spacing w:after="0" w:line="240" w:lineRule="auto"/>
              <w:rPr>
                <w:rFonts w:ascii="Arial" w:hAnsi="Arial" w:cs="Arial"/>
                <w:sz w:val="20"/>
              </w:rPr>
            </w:pPr>
          </w:p>
        </w:tc>
        <w:tc>
          <w:tcPr>
            <w:tcW w:w="741" w:type="dxa"/>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rsidR="00286F1B" w:rsidRPr="008358CE" w:rsidRDefault="00286F1B" w:rsidP="00286F1B">
            <w:pPr>
              <w:widowControl w:val="0"/>
              <w:spacing w:after="0" w:line="240" w:lineRule="auto"/>
              <w:rPr>
                <w:rFonts w:ascii="Arial" w:hAnsi="Arial" w:cs="Arial"/>
                <w:sz w:val="20"/>
              </w:rPr>
            </w:pPr>
          </w:p>
        </w:tc>
      </w:tr>
      <w:tr w:rsidR="00286F1B" w:rsidRPr="008358CE" w:rsidTr="00854137">
        <w:tc>
          <w:tcPr>
            <w:tcW w:w="8930" w:type="dxa"/>
            <w:gridSpan w:val="7"/>
            <w:tcBorders>
              <w:bottom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rsidTr="00854137">
        <w:tc>
          <w:tcPr>
            <w:tcW w:w="2958" w:type="dxa"/>
            <w:tcBorders>
              <w:top w:val="single" w:sz="4" w:space="0" w:color="auto"/>
              <w:left w:val="single" w:sz="4" w:space="0" w:color="auto"/>
              <w:bottom w:val="single" w:sz="4" w:space="0" w:color="auto"/>
              <w:right w:val="nil"/>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rsidTr="00854137">
        <w:tc>
          <w:tcPr>
            <w:tcW w:w="2958" w:type="dxa"/>
            <w:tcBorders>
              <w:top w:val="single" w:sz="4" w:space="0" w:color="auto"/>
              <w:left w:val="single" w:sz="4" w:space="0" w:color="auto"/>
              <w:bottom w:val="single" w:sz="4" w:space="0" w:color="auto"/>
              <w:right w:val="nil"/>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rsidTr="00854137">
        <w:tc>
          <w:tcPr>
            <w:tcW w:w="2958" w:type="dxa"/>
            <w:tcBorders>
              <w:top w:val="single" w:sz="4" w:space="0" w:color="auto"/>
              <w:left w:val="single" w:sz="4" w:space="0" w:color="auto"/>
              <w:bottom w:val="single" w:sz="4" w:space="0" w:color="auto"/>
              <w:right w:val="nil"/>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rsidTr="00854137">
        <w:tc>
          <w:tcPr>
            <w:tcW w:w="4092" w:type="dxa"/>
            <w:gridSpan w:val="2"/>
            <w:tcBorders>
              <w:right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rsidR="00286F1B" w:rsidRPr="008358CE" w:rsidRDefault="00286F1B" w:rsidP="00286F1B">
            <w:pPr>
              <w:widowControl w:val="0"/>
              <w:spacing w:after="0" w:line="240" w:lineRule="auto"/>
              <w:jc w:val="center"/>
              <w:rPr>
                <w:rFonts w:ascii="Arial" w:hAnsi="Arial" w:cs="Arial"/>
                <w:sz w:val="20"/>
              </w:rPr>
            </w:pPr>
          </w:p>
        </w:tc>
      </w:tr>
      <w:tr w:rsidR="00286F1B" w:rsidRPr="008358CE" w:rsidTr="00854137">
        <w:tc>
          <w:tcPr>
            <w:tcW w:w="5660" w:type="dxa"/>
            <w:gridSpan w:val="3"/>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52"/>
            </w:r>
          </w:p>
        </w:tc>
        <w:tc>
          <w:tcPr>
            <w:tcW w:w="799" w:type="dxa"/>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rsidR="00286F1B" w:rsidRPr="008358CE" w:rsidRDefault="00286F1B" w:rsidP="00286F1B">
            <w:pPr>
              <w:widowControl w:val="0"/>
              <w:spacing w:after="0" w:line="240" w:lineRule="auto"/>
              <w:rPr>
                <w:rFonts w:ascii="Arial" w:hAnsi="Arial" w:cs="Arial"/>
                <w:sz w:val="20"/>
              </w:rPr>
            </w:pPr>
          </w:p>
        </w:tc>
        <w:tc>
          <w:tcPr>
            <w:tcW w:w="741" w:type="dxa"/>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rsidR="00286F1B" w:rsidRPr="008358CE" w:rsidRDefault="00286F1B" w:rsidP="00286F1B">
            <w:pPr>
              <w:widowControl w:val="0"/>
              <w:spacing w:after="0" w:line="240" w:lineRule="auto"/>
              <w:rPr>
                <w:rFonts w:ascii="Arial" w:hAnsi="Arial" w:cs="Arial"/>
                <w:sz w:val="20"/>
              </w:rPr>
            </w:pPr>
          </w:p>
        </w:tc>
      </w:tr>
      <w:tr w:rsidR="00286F1B" w:rsidRPr="008358CE" w:rsidTr="00854137">
        <w:tc>
          <w:tcPr>
            <w:tcW w:w="8930" w:type="dxa"/>
            <w:gridSpan w:val="7"/>
            <w:tcBorders>
              <w:bottom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rsidR="00286F1B" w:rsidRDefault="00286F1B" w:rsidP="00286F1B">
      <w:pPr>
        <w:widowControl w:val="0"/>
        <w:spacing w:after="0" w:line="240" w:lineRule="auto"/>
        <w:jc w:val="both"/>
        <w:rPr>
          <w:rFonts w:ascii="Arial" w:hAnsi="Arial" w:cs="Arial"/>
          <w:sz w:val="20"/>
        </w:rPr>
      </w:pPr>
    </w:p>
    <w:p w:rsidR="00D407A4" w:rsidRPr="008358CE" w:rsidRDefault="00D407A4" w:rsidP="00D407A4">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D407A4" w:rsidRPr="008358CE" w:rsidTr="00042F96">
        <w:trPr>
          <w:trHeight w:val="227"/>
        </w:trPr>
        <w:tc>
          <w:tcPr>
            <w:tcW w:w="8953" w:type="dxa"/>
            <w:shd w:val="clear" w:color="auto" w:fill="auto"/>
          </w:tcPr>
          <w:p w:rsidR="00D407A4" w:rsidRPr="008358CE" w:rsidRDefault="00D407A4" w:rsidP="00D407A4">
            <w:pPr>
              <w:widowControl w:val="0"/>
              <w:autoSpaceDE w:val="0"/>
              <w:autoSpaceDN w:val="0"/>
              <w:adjustRightInd w:val="0"/>
              <w:spacing w:after="0" w:line="240" w:lineRule="auto"/>
              <w:jc w:val="both"/>
              <w:rPr>
                <w:rFonts w:ascii="Arial" w:hAnsi="Arial" w:cs="Arial"/>
                <w:sz w:val="20"/>
              </w:rPr>
            </w:pPr>
            <w:r w:rsidRPr="00D407A4">
              <w:rPr>
                <w:rFonts w:ascii="Arial" w:hAnsi="Arial" w:cs="Arial"/>
                <w:color w:val="0000FF"/>
                <w:sz w:val="20"/>
              </w:rPr>
              <w:t xml:space="preserve">Seudónimo del consorcio: </w:t>
            </w:r>
          </w:p>
        </w:tc>
      </w:tr>
    </w:tbl>
    <w:p w:rsidR="00D407A4" w:rsidRPr="008358CE" w:rsidRDefault="00D407A4" w:rsidP="00D407A4">
      <w:pPr>
        <w:widowControl w:val="0"/>
        <w:autoSpaceDE w:val="0"/>
        <w:autoSpaceDN w:val="0"/>
        <w:adjustRightInd w:val="0"/>
        <w:spacing w:after="0" w:line="240" w:lineRule="auto"/>
        <w:jc w:val="both"/>
        <w:rPr>
          <w:rFonts w:ascii="Arial" w:hAnsi="Arial" w:cs="Arial"/>
          <w:sz w:val="20"/>
        </w:rPr>
      </w:pPr>
    </w:p>
    <w:p w:rsidR="00D407A4" w:rsidRDefault="00D407A4" w:rsidP="00286F1B">
      <w:pPr>
        <w:widowControl w:val="0"/>
        <w:spacing w:after="0" w:line="240" w:lineRule="auto"/>
        <w:jc w:val="both"/>
        <w:rPr>
          <w:rFonts w:ascii="Arial" w:hAnsi="Arial" w:cs="Arial"/>
          <w:sz w:val="20"/>
        </w:rPr>
      </w:pPr>
    </w:p>
    <w:p w:rsidR="00D407A4" w:rsidRPr="008358CE" w:rsidRDefault="00D407A4" w:rsidP="00286F1B">
      <w:pPr>
        <w:widowControl w:val="0"/>
        <w:spacing w:after="0" w:line="240" w:lineRule="auto"/>
        <w:jc w:val="both"/>
        <w:rPr>
          <w:rFonts w:ascii="Arial" w:hAnsi="Arial" w:cs="Arial"/>
          <w:sz w:val="20"/>
        </w:rPr>
      </w:pPr>
    </w:p>
    <w:p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286F1B" w:rsidRPr="008358CE" w:rsidTr="00854137">
        <w:tc>
          <w:tcPr>
            <w:tcW w:w="8953" w:type="dxa"/>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 xml:space="preserve">Correo electrónico del consorcio: </w:t>
            </w:r>
          </w:p>
        </w:tc>
      </w:tr>
    </w:tbl>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 [CONSIGNAR SÍ O NO] autorizo que se notifiquen al correo electrónico indicado las siguientes actuaciones:</w:t>
      </w:r>
    </w:p>
    <w:p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p>
    <w:p w:rsidR="00286F1B" w:rsidRPr="008358CE" w:rsidRDefault="00286F1B" w:rsidP="00287375">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de subsanación de los requisitos para perfeccionar el contrato.</w:t>
      </w:r>
    </w:p>
    <w:p w:rsidR="00286F1B" w:rsidRPr="008358CE" w:rsidRDefault="00286F1B" w:rsidP="00287375">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al postor que ocupó el segundo lugar en el orden de prelación para presentar los documentos para perfeccionar el contrato.</w:t>
      </w:r>
    </w:p>
    <w:p w:rsidR="00286F1B" w:rsidRPr="008358CE" w:rsidRDefault="00286F1B" w:rsidP="00287375">
      <w:pPr>
        <w:pStyle w:val="Prrafodelista"/>
        <w:widowControl w:val="0"/>
        <w:numPr>
          <w:ilvl w:val="0"/>
          <w:numId w:val="42"/>
        </w:numPr>
        <w:autoSpaceDE w:val="0"/>
        <w:autoSpaceDN w:val="0"/>
        <w:adjustRightInd w:val="0"/>
        <w:spacing w:after="0" w:line="240" w:lineRule="auto"/>
        <w:jc w:val="both"/>
        <w:rPr>
          <w:rFonts w:ascii="Arial" w:hAnsi="Arial" w:cs="Arial"/>
          <w:sz w:val="20"/>
        </w:rPr>
      </w:pPr>
      <w:r w:rsidRPr="008358CE">
        <w:rPr>
          <w:rFonts w:ascii="Arial" w:hAnsi="Arial" w:cs="Arial"/>
          <w:sz w:val="20"/>
        </w:rPr>
        <w:t>Respuesta a la solicitud de acceso al expediente de contratación.</w:t>
      </w:r>
    </w:p>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autoSpaceDE w:val="0"/>
        <w:autoSpaceDN w:val="0"/>
        <w:adjustRightInd w:val="0"/>
        <w:spacing w:after="0" w:line="240" w:lineRule="auto"/>
        <w:jc w:val="both"/>
        <w:rPr>
          <w:rFonts w:ascii="Arial" w:hAnsi="Arial" w:cs="Arial"/>
          <w:iCs/>
          <w:color w:val="auto"/>
          <w:sz w:val="20"/>
        </w:rPr>
      </w:pPr>
      <w:r w:rsidRPr="008358CE">
        <w:rPr>
          <w:rFonts w:ascii="Arial" w:hAnsi="Arial" w:cs="Arial"/>
          <w:iCs/>
          <w:sz w:val="20"/>
        </w:rPr>
        <w:t>[CONSIGNAR CIUDAD Y FECHA]</w:t>
      </w:r>
    </w:p>
    <w:p w:rsidR="00286F1B" w:rsidRPr="008358CE" w:rsidRDefault="00286F1B" w:rsidP="00286F1B">
      <w:pPr>
        <w:widowControl w:val="0"/>
        <w:spacing w:after="0" w:line="240" w:lineRule="auto"/>
        <w:ind w:right="-1"/>
        <w:jc w:val="both"/>
        <w:rPr>
          <w:rFonts w:ascii="Arial" w:hAnsi="Arial" w:cs="Arial"/>
          <w:sz w:val="20"/>
        </w:rPr>
      </w:pPr>
    </w:p>
    <w:p w:rsidR="00286F1B" w:rsidRPr="008358CE" w:rsidRDefault="00286F1B" w:rsidP="00286F1B">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8358CE" w:rsidTr="00854137">
        <w:trPr>
          <w:jc w:val="center"/>
        </w:trPr>
        <w:tc>
          <w:tcPr>
            <w:tcW w:w="4606" w:type="dxa"/>
          </w:tcPr>
          <w:p w:rsidR="00286F1B" w:rsidRPr="008358CE" w:rsidRDefault="00286F1B" w:rsidP="00286F1B">
            <w:pPr>
              <w:widowControl w:val="0"/>
              <w:spacing w:after="0" w:line="240" w:lineRule="auto"/>
              <w:ind w:right="-1"/>
              <w:jc w:val="center"/>
              <w:rPr>
                <w:rFonts w:ascii="Arial" w:hAnsi="Arial" w:cs="Arial"/>
                <w:b/>
                <w:sz w:val="20"/>
              </w:rPr>
            </w:pPr>
          </w:p>
          <w:p w:rsidR="00286F1B" w:rsidRPr="008358CE" w:rsidRDefault="00286F1B" w:rsidP="00286F1B">
            <w:pPr>
              <w:widowControl w:val="0"/>
              <w:spacing w:after="0" w:line="240" w:lineRule="auto"/>
              <w:ind w:right="-1"/>
              <w:jc w:val="center"/>
              <w:rPr>
                <w:rFonts w:ascii="Arial" w:hAnsi="Arial" w:cs="Arial"/>
                <w:sz w:val="20"/>
              </w:rPr>
            </w:pPr>
            <w:r w:rsidRPr="008358CE">
              <w:rPr>
                <w:rFonts w:ascii="Arial" w:hAnsi="Arial" w:cs="Arial"/>
                <w:sz w:val="20"/>
              </w:rPr>
              <w:t>……...........................................................</w:t>
            </w:r>
          </w:p>
          <w:p w:rsidR="00286F1B" w:rsidRPr="008358CE" w:rsidRDefault="00286F1B" w:rsidP="00286F1B">
            <w:pPr>
              <w:widowControl w:val="0"/>
              <w:spacing w:after="0" w:line="240" w:lineRule="auto"/>
              <w:jc w:val="center"/>
              <w:rPr>
                <w:rFonts w:ascii="Arial" w:hAnsi="Arial" w:cs="Arial"/>
                <w:b/>
                <w:sz w:val="20"/>
              </w:rPr>
            </w:pPr>
            <w:r w:rsidRPr="008358CE">
              <w:rPr>
                <w:rFonts w:ascii="Arial" w:hAnsi="Arial" w:cs="Arial"/>
                <w:b/>
                <w:sz w:val="20"/>
              </w:rPr>
              <w:t>Firma, Nombres y Apellidos del representante común del consorcio</w:t>
            </w:r>
          </w:p>
          <w:p w:rsidR="00286F1B" w:rsidRPr="008358CE" w:rsidRDefault="00286F1B" w:rsidP="00286F1B">
            <w:pPr>
              <w:widowControl w:val="0"/>
              <w:spacing w:after="0" w:line="240" w:lineRule="auto"/>
              <w:ind w:right="-1"/>
              <w:jc w:val="center"/>
              <w:rPr>
                <w:rFonts w:ascii="Arial" w:hAnsi="Arial" w:cs="Arial"/>
                <w:b/>
                <w:sz w:val="20"/>
              </w:rPr>
            </w:pPr>
          </w:p>
        </w:tc>
      </w:tr>
    </w:tbl>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286F1B" w:rsidRPr="008358CE"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b w:val="0"/>
                <w:lang w:val="es-MX"/>
              </w:rPr>
              <w:br w:type="page"/>
            </w:r>
            <w:r w:rsidRPr="008358CE">
              <w:rPr>
                <w:rFonts w:ascii="Arial" w:hAnsi="Arial" w:cs="Arial"/>
                <w:color w:val="0000FF"/>
                <w:sz w:val="20"/>
                <w:szCs w:val="19"/>
                <w:lang w:val="es-ES"/>
              </w:rPr>
              <w:t>Importante</w:t>
            </w:r>
          </w:p>
        </w:tc>
      </w:tr>
      <w:tr w:rsidR="00286F1B" w:rsidRPr="008749C6"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86F1B" w:rsidRPr="00366999"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286F1B" w:rsidRPr="006F33AC" w:rsidRDefault="00286F1B" w:rsidP="00286F1B">
      <w:pPr>
        <w:widowControl w:val="0"/>
        <w:tabs>
          <w:tab w:val="left" w:pos="3544"/>
        </w:tabs>
        <w:spacing w:after="0" w:line="240" w:lineRule="auto"/>
        <w:rPr>
          <w:rFonts w:ascii="Arial" w:hAnsi="Arial" w:cs="Arial"/>
          <w:sz w:val="20"/>
        </w:rPr>
      </w:pPr>
    </w:p>
    <w:p w:rsidR="00F17D49" w:rsidRPr="00CD5328" w:rsidRDefault="00F17D49" w:rsidP="00286F1B">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BA58F9" w:rsidRPr="00274371" w:rsidRDefault="00BA58F9" w:rsidP="00274371">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00226951">
        <w:rPr>
          <w:rFonts w:ascii="Arial" w:hAnsi="Arial" w:cs="Arial"/>
          <w:sz w:val="20"/>
          <w:szCs w:val="20"/>
        </w:rPr>
        <w:t>52</w:t>
      </w:r>
      <w:r w:rsidRPr="00CD5328">
        <w:rPr>
          <w:rFonts w:ascii="Arial" w:hAnsi="Arial" w:cs="Arial"/>
          <w:sz w:val="20"/>
          <w:szCs w:val="20"/>
        </w:rPr>
        <w:t xml:space="preserve"> DEL REGLAMENTO DE LA LEY DE CONTRATACIONES DEL ESTADO)</w:t>
      </w:r>
    </w:p>
    <w:p w:rsidR="001435FE" w:rsidRPr="00CD5328" w:rsidRDefault="001435FE" w:rsidP="00274371">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1435FE" w:rsidRPr="00CD5328" w:rsidRDefault="009F368E" w:rsidP="001435FE">
      <w:pPr>
        <w:widowControl w:val="0"/>
        <w:spacing w:after="0" w:line="240" w:lineRule="auto"/>
        <w:jc w:val="both"/>
        <w:rPr>
          <w:rFonts w:ascii="Arial" w:hAnsi="Arial" w:cs="Arial"/>
          <w:b/>
          <w:sz w:val="20"/>
        </w:rPr>
      </w:pPr>
      <w:r>
        <w:rPr>
          <w:rFonts w:ascii="Arial" w:hAnsi="Arial" w:cs="Arial"/>
          <w:b/>
          <w:sz w:val="20"/>
        </w:rPr>
        <w:t>CONCURSO DE PROYECTOS ARQUITECTÓNICOS</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954F2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rsidR="00954F21" w:rsidRDefault="00954F21" w:rsidP="00954F21">
      <w:pPr>
        <w:pStyle w:val="Textoindependiente"/>
        <w:widowControl w:val="0"/>
        <w:spacing w:after="0" w:line="240" w:lineRule="auto"/>
        <w:ind w:left="284" w:hanging="284"/>
        <w:jc w:val="both"/>
        <w:rPr>
          <w:rFonts w:ascii="Arial" w:hAnsi="Arial" w:cs="Arial"/>
          <w:sz w:val="20"/>
          <w:szCs w:val="20"/>
        </w:rPr>
      </w:pPr>
    </w:p>
    <w:p w:rsidR="00954F21" w:rsidRPr="001D700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rsidR="00954F21" w:rsidRDefault="00954F21" w:rsidP="00954F21">
      <w:pPr>
        <w:pStyle w:val="Textoindependiente"/>
        <w:widowControl w:val="0"/>
        <w:spacing w:after="0" w:line="240" w:lineRule="auto"/>
        <w:ind w:left="284" w:hanging="284"/>
        <w:jc w:val="both"/>
        <w:rPr>
          <w:rFonts w:ascii="Arial" w:hAnsi="Arial" w:cs="Arial"/>
          <w:sz w:val="20"/>
          <w:szCs w:val="20"/>
        </w:rPr>
      </w:pPr>
    </w:p>
    <w:p w:rsidR="00954F21" w:rsidRDefault="00B13590" w:rsidP="00287375">
      <w:pPr>
        <w:pStyle w:val="Textoindependiente"/>
        <w:widowControl w:val="0"/>
        <w:numPr>
          <w:ilvl w:val="2"/>
          <w:numId w:val="19"/>
        </w:numPr>
        <w:spacing w:after="0" w:line="240" w:lineRule="auto"/>
        <w:ind w:left="426" w:hanging="284"/>
        <w:jc w:val="both"/>
        <w:rPr>
          <w:rFonts w:ascii="Arial" w:hAnsi="Arial" w:cs="Arial"/>
          <w:sz w:val="20"/>
          <w:szCs w:val="20"/>
        </w:rPr>
      </w:pPr>
      <w:r>
        <w:rPr>
          <w:rFonts w:ascii="Arial" w:hAnsi="Arial" w:cs="Arial"/>
          <w:sz w:val="20"/>
          <w:szCs w:val="20"/>
        </w:rPr>
        <w:t>Que, mi información</w:t>
      </w:r>
      <w:r w:rsidR="00954F21" w:rsidRPr="007D5BED">
        <w:rPr>
          <w:rFonts w:ascii="Arial" w:hAnsi="Arial" w:cs="Arial"/>
          <w:sz w:val="20"/>
          <w:szCs w:val="20"/>
        </w:rPr>
        <w:t xml:space="preserve"> (en caso que el postor sea persona natural) o la información de la persona jurídica que represento, registrada en el RNP se encuentra actualizada.</w:t>
      </w:r>
      <w:r w:rsidR="00954F21">
        <w:rPr>
          <w:rFonts w:ascii="Arial" w:hAnsi="Arial" w:cs="Arial"/>
          <w:sz w:val="20"/>
          <w:szCs w:val="20"/>
        </w:rPr>
        <w:t xml:space="preserve"> </w:t>
      </w:r>
    </w:p>
    <w:p w:rsidR="00954F21" w:rsidRPr="001D7001" w:rsidRDefault="00954F21" w:rsidP="00954F21">
      <w:pPr>
        <w:pStyle w:val="Textoindependiente"/>
        <w:widowControl w:val="0"/>
        <w:spacing w:after="0" w:line="240" w:lineRule="auto"/>
        <w:ind w:left="284" w:hanging="284"/>
        <w:jc w:val="both"/>
        <w:rPr>
          <w:rFonts w:ascii="Arial" w:hAnsi="Arial" w:cs="Arial"/>
          <w:sz w:val="20"/>
          <w:szCs w:val="20"/>
        </w:rPr>
      </w:pPr>
    </w:p>
    <w:p w:rsidR="00954F21" w:rsidRPr="001D700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rsidR="00954F21" w:rsidRDefault="00954F21" w:rsidP="00954F21">
      <w:pPr>
        <w:pStyle w:val="Textoindependiente"/>
        <w:widowControl w:val="0"/>
        <w:spacing w:after="0" w:line="240" w:lineRule="auto"/>
        <w:ind w:left="284" w:hanging="284"/>
        <w:jc w:val="both"/>
        <w:rPr>
          <w:rFonts w:ascii="Arial" w:hAnsi="Arial" w:cs="Arial"/>
          <w:sz w:val="20"/>
          <w:szCs w:val="20"/>
        </w:rPr>
      </w:pPr>
    </w:p>
    <w:p w:rsidR="00954F21" w:rsidRPr="00AF2CC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954F21" w:rsidRPr="00AF488F" w:rsidRDefault="00954F21" w:rsidP="00954F21">
      <w:pPr>
        <w:pStyle w:val="Textoindependiente"/>
        <w:widowControl w:val="0"/>
        <w:spacing w:after="0" w:line="240" w:lineRule="auto"/>
        <w:ind w:left="284" w:hanging="284"/>
        <w:jc w:val="both"/>
        <w:rPr>
          <w:rFonts w:ascii="Arial" w:hAnsi="Arial" w:cs="Arial"/>
          <w:sz w:val="20"/>
          <w:szCs w:val="20"/>
          <w:lang w:val="es-PE"/>
        </w:rPr>
      </w:pPr>
    </w:p>
    <w:p w:rsidR="00954F21" w:rsidRPr="001D700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rsidR="00954F21" w:rsidRPr="001D7001" w:rsidRDefault="00954F21" w:rsidP="00954F21">
      <w:pPr>
        <w:pStyle w:val="Textoindependiente"/>
        <w:widowControl w:val="0"/>
        <w:spacing w:after="0" w:line="240" w:lineRule="auto"/>
        <w:ind w:left="284" w:hanging="284"/>
        <w:jc w:val="both"/>
        <w:rPr>
          <w:rFonts w:ascii="Arial" w:hAnsi="Arial" w:cs="Arial"/>
          <w:sz w:val="20"/>
          <w:szCs w:val="20"/>
        </w:rPr>
      </w:pPr>
    </w:p>
    <w:p w:rsidR="00954F21" w:rsidRPr="001D700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rsidR="00954F21" w:rsidRPr="001D7001" w:rsidRDefault="00954F21" w:rsidP="00954F21">
      <w:pPr>
        <w:pStyle w:val="Textoindependiente"/>
        <w:widowControl w:val="0"/>
        <w:spacing w:after="0" w:line="240" w:lineRule="auto"/>
        <w:ind w:left="284" w:hanging="284"/>
        <w:jc w:val="both"/>
        <w:rPr>
          <w:rFonts w:ascii="Arial" w:hAnsi="Arial" w:cs="Arial"/>
          <w:sz w:val="20"/>
          <w:szCs w:val="20"/>
        </w:rPr>
      </w:pPr>
    </w:p>
    <w:p w:rsidR="00954F21" w:rsidRPr="001D7001" w:rsidRDefault="00954F21" w:rsidP="00287375">
      <w:pPr>
        <w:pStyle w:val="Textoindependiente"/>
        <w:widowControl w:val="0"/>
        <w:numPr>
          <w:ilvl w:val="2"/>
          <w:numId w:val="19"/>
        </w:numPr>
        <w:spacing w:after="0" w:line="240" w:lineRule="auto"/>
        <w:ind w:left="426" w:hanging="284"/>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rsidR="001435FE" w:rsidRPr="00CD5328" w:rsidRDefault="001435FE" w:rsidP="00954F21">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 xml:space="preserve"> </w:t>
      </w: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F358C8"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p>
    <w:p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F358C8" w:rsidRDefault="001435FE" w:rsidP="001435FE">
      <w:pPr>
        <w:widowControl w:val="0"/>
        <w:spacing w:after="0" w:line="240" w:lineRule="auto"/>
        <w:jc w:val="center"/>
        <w:rPr>
          <w:rFonts w:ascii="Arial" w:hAnsi="Arial" w:cs="Arial"/>
          <w:color w:val="auto"/>
          <w:sz w:val="20"/>
        </w:rPr>
      </w:pPr>
      <w:r w:rsidRPr="00F358C8">
        <w:rPr>
          <w:rFonts w:ascii="Arial" w:hAnsi="Arial" w:cs="Arial"/>
          <w:color w:val="auto"/>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274371" w:rsidRPr="00F313A2" w:rsidRDefault="00274371" w:rsidP="00274371">
      <w:pPr>
        <w:widowControl w:val="0"/>
        <w:spacing w:after="0" w:line="240" w:lineRule="auto"/>
        <w:jc w:val="both"/>
        <w:rPr>
          <w:rFonts w:ascii="Arial" w:hAnsi="Arial" w:cs="Arial"/>
          <w:color w:val="auto"/>
          <w:sz w:val="20"/>
        </w:rPr>
      </w:pPr>
    </w:p>
    <w:p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p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rsidTr="008A4251">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042F96" w:rsidRDefault="00042F96">
      <w:pPr>
        <w:spacing w:after="0" w:line="240" w:lineRule="auto"/>
        <w:rPr>
          <w:rFonts w:ascii="Arial" w:hAnsi="Arial" w:cs="Arial"/>
          <w:b/>
          <w:i/>
          <w:color w:val="auto"/>
          <w:sz w:val="20"/>
          <w:u w:val="single"/>
          <w:lang w:val="es-ES"/>
        </w:rPr>
      </w:pPr>
      <w:r>
        <w:rPr>
          <w:rFonts w:ascii="Arial" w:hAnsi="Arial" w:cs="Arial"/>
          <w:b/>
          <w:i/>
          <w:color w:val="auto"/>
          <w:sz w:val="20"/>
          <w:u w:val="single"/>
          <w:lang w:val="es-ES"/>
        </w:rPr>
        <w:br w:type="page"/>
      </w:r>
    </w:p>
    <w:p w:rsidR="00274371" w:rsidRPr="00F313A2" w:rsidRDefault="00274371" w:rsidP="00274371">
      <w:pPr>
        <w:widowControl w:val="0"/>
        <w:tabs>
          <w:tab w:val="left" w:pos="3544"/>
        </w:tabs>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9F368E"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DE PROYECTOS ARQUITECTÓNICOS</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B22CBB" w:rsidRDefault="00B22CBB" w:rsidP="00CD5328">
      <w:pPr>
        <w:widowControl w:val="0"/>
        <w:autoSpaceDE w:val="0"/>
        <w:autoSpaceDN w:val="0"/>
        <w:adjustRightInd w:val="0"/>
        <w:spacing w:after="0" w:line="240" w:lineRule="auto"/>
        <w:jc w:val="both"/>
        <w:rPr>
          <w:rFonts w:ascii="Arial" w:hAnsi="Arial" w:cs="Arial"/>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B83E6A">
        <w:rPr>
          <w:rFonts w:ascii="Arial" w:hAnsi="Arial" w:cs="Arial"/>
          <w:sz w:val="20"/>
        </w:rPr>
        <w:t>detalladas en dichos documentos</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w:t>
      </w:r>
      <w:r w:rsidR="007F660A">
        <w:rPr>
          <w:rFonts w:ascii="Arial" w:hAnsi="Arial" w:cs="Arial"/>
          <w:iCs/>
          <w:sz w:val="20"/>
          <w:highlight w:val="lightGray"/>
        </w:rPr>
        <w:t xml:space="preserve">EL OBJETO </w:t>
      </w:r>
      <w:r w:rsidRPr="00CD5328">
        <w:rPr>
          <w:rFonts w:ascii="Arial" w:hAnsi="Arial" w:cs="Arial"/>
          <w:iCs/>
          <w:sz w:val="20"/>
          <w:highlight w:val="lightGray"/>
        </w:rPr>
        <w:t>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sidRPr="00421388">
        <w:rPr>
          <w:rFonts w:ascii="Arial" w:hAnsi="Arial" w:cs="Arial"/>
          <w:color w:val="auto"/>
          <w:sz w:val="20"/>
        </w:rPr>
        <w:t xml:space="preserve">numeral 3.1 del </w:t>
      </w:r>
      <w:r w:rsidRPr="00421388">
        <w:rPr>
          <w:rFonts w:ascii="Arial" w:hAnsi="Arial" w:cs="Arial"/>
          <w:color w:val="auto"/>
          <w:sz w:val="20"/>
        </w:rPr>
        <w:t xml:space="preserve">Capítulo III de la sección específica de las </w:t>
      </w:r>
      <w:r w:rsidR="00113A54" w:rsidRPr="00421388">
        <w:rPr>
          <w:rFonts w:ascii="Arial" w:hAnsi="Arial" w:cs="Arial"/>
          <w:color w:val="auto"/>
          <w:sz w:val="20"/>
        </w:rPr>
        <w:t>b</w:t>
      </w:r>
      <w:r w:rsidR="00583DB3" w:rsidRPr="00421388">
        <w:rPr>
          <w:rFonts w:ascii="Arial" w:hAnsi="Arial" w:cs="Arial"/>
          <w:color w:val="auto"/>
          <w:sz w:val="20"/>
        </w:rPr>
        <w:t>ases</w:t>
      </w:r>
      <w:r w:rsidR="002426E3" w:rsidRPr="00421388">
        <w:rPr>
          <w:rFonts w:ascii="Arial" w:hAnsi="Arial" w:cs="Arial"/>
          <w:color w:val="auto"/>
          <w:sz w:val="20"/>
        </w:rPr>
        <w:t xml:space="preserve"> y los documentos del procedimiento</w:t>
      </w:r>
      <w:r w:rsidR="00820F97" w:rsidRPr="00421388">
        <w:rPr>
          <w:rFonts w:ascii="Arial" w:hAnsi="Arial" w:cs="Arial"/>
          <w:color w:val="auto"/>
          <w:sz w:val="20"/>
        </w:rPr>
        <w:t>.</w:t>
      </w: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21388">
        <w:rPr>
          <w:rFonts w:ascii="Arial" w:hAnsi="Arial" w:cs="Arial"/>
          <w:iCs/>
          <w:color w:val="auto"/>
          <w:sz w:val="20"/>
        </w:rPr>
        <w:t>[CONSIGNAR CIUDAD Y FECHA]</w:t>
      </w: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spacing w:after="0" w:line="240" w:lineRule="auto"/>
        <w:jc w:val="center"/>
        <w:rPr>
          <w:rFonts w:ascii="Arial" w:hAnsi="Arial" w:cs="Arial"/>
          <w:color w:val="auto"/>
          <w:sz w:val="20"/>
        </w:rPr>
      </w:pPr>
      <w:r w:rsidRPr="00421388">
        <w:rPr>
          <w:rFonts w:ascii="Arial" w:hAnsi="Arial" w:cs="Arial"/>
          <w:color w:val="auto"/>
          <w:sz w:val="20"/>
        </w:rPr>
        <w:t>…….………………………….…………………..</w:t>
      </w:r>
    </w:p>
    <w:p w:rsidR="00F17D49" w:rsidRPr="00421388" w:rsidRDefault="00F17D49" w:rsidP="00CD5328">
      <w:pPr>
        <w:widowControl w:val="0"/>
        <w:spacing w:after="0" w:line="240" w:lineRule="auto"/>
        <w:jc w:val="center"/>
        <w:rPr>
          <w:rFonts w:ascii="Arial" w:hAnsi="Arial" w:cs="Arial"/>
          <w:b/>
          <w:color w:val="auto"/>
          <w:sz w:val="20"/>
        </w:rPr>
      </w:pPr>
      <w:r w:rsidRPr="00421388">
        <w:rPr>
          <w:rFonts w:ascii="Arial" w:hAnsi="Arial" w:cs="Arial"/>
          <w:b/>
          <w:color w:val="auto"/>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421388">
        <w:rPr>
          <w:rFonts w:ascii="Arial" w:hAnsi="Arial" w:cs="Arial"/>
          <w:b/>
          <w:color w:val="auto"/>
          <w:sz w:val="20"/>
        </w:rPr>
        <w:t>Representante legal o común</w:t>
      </w:r>
      <w:r w:rsidRPr="00CD5328">
        <w:rPr>
          <w:rFonts w:ascii="Arial" w:hAnsi="Arial" w:cs="Arial"/>
          <w:b/>
          <w:sz w:val="20"/>
        </w:rPr>
        <w:t>,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rsidTr="00BD746B">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1C6F8D">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274371" w:rsidRPr="00CD5328" w:rsidRDefault="00274371" w:rsidP="00274371">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BA58F9" w:rsidRPr="00274371" w:rsidRDefault="00BA58F9" w:rsidP="00274371">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1435FE" w:rsidRPr="00CD5328" w:rsidRDefault="009F368E" w:rsidP="001435FE">
      <w:pPr>
        <w:widowControl w:val="0"/>
        <w:spacing w:after="0" w:line="240" w:lineRule="auto"/>
        <w:jc w:val="both"/>
        <w:rPr>
          <w:rFonts w:ascii="Arial" w:hAnsi="Arial" w:cs="Arial"/>
          <w:b/>
          <w:sz w:val="20"/>
        </w:rPr>
      </w:pPr>
      <w:r>
        <w:rPr>
          <w:rFonts w:ascii="Arial" w:hAnsi="Arial" w:cs="Arial"/>
          <w:b/>
          <w:sz w:val="20"/>
        </w:rPr>
        <w:t>CONCURSO DE PROYECTOS ARQUITECTÓNICOS</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274371" w:rsidRDefault="001435FE" w:rsidP="001435FE">
      <w:pPr>
        <w:widowControl w:val="0"/>
        <w:spacing w:after="0" w:line="240" w:lineRule="auto"/>
        <w:jc w:val="both"/>
        <w:rPr>
          <w:rFonts w:ascii="Arial" w:hAnsi="Arial" w:cs="Arial"/>
          <w:sz w:val="20"/>
        </w:rPr>
      </w:pPr>
    </w:p>
    <w:p w:rsidR="001435FE" w:rsidRPr="00274371" w:rsidRDefault="001435FE" w:rsidP="001435FE">
      <w:pPr>
        <w:widowControl w:val="0"/>
        <w:spacing w:after="0" w:line="240" w:lineRule="auto"/>
        <w:jc w:val="both"/>
        <w:rPr>
          <w:rFonts w:ascii="Arial" w:hAnsi="Arial" w:cs="Arial"/>
          <w:sz w:val="20"/>
        </w:rPr>
      </w:pPr>
    </w:p>
    <w:p w:rsidR="001435FE" w:rsidRPr="00274371" w:rsidRDefault="001435FE" w:rsidP="001435FE">
      <w:pPr>
        <w:widowControl w:val="0"/>
        <w:spacing w:after="0" w:line="240" w:lineRule="auto"/>
        <w:jc w:val="both"/>
        <w:rPr>
          <w:rFonts w:ascii="Arial" w:hAnsi="Arial" w:cs="Arial"/>
          <w:sz w:val="20"/>
        </w:rPr>
      </w:pPr>
    </w:p>
    <w:p w:rsidR="00487260" w:rsidRPr="0082196B" w:rsidRDefault="001435FE" w:rsidP="00487260">
      <w:pPr>
        <w:widowControl w:val="0"/>
        <w:spacing w:after="0" w:line="240" w:lineRule="auto"/>
        <w:jc w:val="both"/>
        <w:rPr>
          <w:rFonts w:ascii="Arial" w:hAnsi="Arial"/>
          <w:strike/>
          <w:color w:val="auto"/>
          <w:sz w:val="20"/>
          <w:highlight w:val="cyan"/>
        </w:rPr>
      </w:pPr>
      <w:r w:rsidRPr="00274371">
        <w:rPr>
          <w:rFonts w:ascii="Arial" w:hAnsi="Arial" w:cs="Arial"/>
          <w:sz w:val="20"/>
        </w:rPr>
        <w:t xml:space="preserve">Mediante el presente, con pleno conocimiento de las condiciones que se exigen en las </w:t>
      </w:r>
      <w:r w:rsidR="00113A54" w:rsidRPr="00274371">
        <w:rPr>
          <w:rFonts w:ascii="Arial" w:hAnsi="Arial" w:cs="Arial"/>
          <w:sz w:val="20"/>
        </w:rPr>
        <w:t>b</w:t>
      </w:r>
      <w:r w:rsidRPr="00274371">
        <w:rPr>
          <w:rFonts w:ascii="Arial" w:hAnsi="Arial" w:cs="Arial"/>
          <w:sz w:val="20"/>
        </w:rPr>
        <w:t xml:space="preserve">ases del procedimiento de la referencia, me comprometo a </w:t>
      </w:r>
      <w:r w:rsidR="0099424E" w:rsidRPr="00274371">
        <w:rPr>
          <w:rFonts w:ascii="Arial" w:hAnsi="Arial" w:cs="Arial"/>
          <w:sz w:val="20"/>
        </w:rPr>
        <w:t>prestar el servicio</w:t>
      </w:r>
      <w:r w:rsidRPr="00274371">
        <w:rPr>
          <w:rFonts w:ascii="Arial" w:hAnsi="Arial" w:cs="Arial"/>
          <w:sz w:val="20"/>
        </w:rPr>
        <w:t xml:space="preserve"> </w:t>
      </w:r>
      <w:r w:rsidR="00A1664D" w:rsidRPr="00274371">
        <w:rPr>
          <w:rFonts w:ascii="Arial" w:hAnsi="Arial" w:cs="Arial"/>
          <w:sz w:val="20"/>
        </w:rPr>
        <w:t xml:space="preserve">de consultoría </w:t>
      </w:r>
      <w:r w:rsidR="00956C2A" w:rsidRPr="00274371">
        <w:rPr>
          <w:rFonts w:ascii="Arial" w:hAnsi="Arial" w:cs="Arial"/>
          <w:sz w:val="20"/>
        </w:rPr>
        <w:t xml:space="preserve">de obra </w:t>
      </w:r>
      <w:r w:rsidRPr="00274371">
        <w:rPr>
          <w:rFonts w:ascii="Arial" w:hAnsi="Arial" w:cs="Arial"/>
          <w:sz w:val="20"/>
        </w:rPr>
        <w:t xml:space="preserve">objeto del presente procedimiento de selección en el </w:t>
      </w:r>
      <w:r w:rsidRPr="00274371">
        <w:rPr>
          <w:rFonts w:ascii="Arial" w:hAnsi="Arial" w:cs="Arial"/>
          <w:color w:val="auto"/>
          <w:sz w:val="20"/>
        </w:rPr>
        <w:t xml:space="preserve">plazo de </w:t>
      </w:r>
      <w:r w:rsidRPr="00274371">
        <w:rPr>
          <w:rFonts w:ascii="Arial" w:hAnsi="Arial" w:cs="Arial"/>
          <w:iCs/>
          <w:color w:val="auto"/>
          <w:sz w:val="20"/>
        </w:rPr>
        <w:t>[CONSIGNAR EL PLAZO OFERTADO</w:t>
      </w:r>
      <w:r w:rsidR="0082196B" w:rsidRPr="0082196B">
        <w:rPr>
          <w:rFonts w:ascii="Arial" w:hAnsi="Arial" w:cs="Arial"/>
          <w:iCs/>
          <w:color w:val="auto"/>
          <w:sz w:val="20"/>
        </w:rPr>
        <w:t>]</w:t>
      </w:r>
      <w:r w:rsidR="0082196B">
        <w:rPr>
          <w:rFonts w:ascii="Arial" w:hAnsi="Arial" w:cs="Arial"/>
          <w:iCs/>
          <w:color w:val="auto"/>
          <w:sz w:val="20"/>
        </w:rPr>
        <w:t>.</w:t>
      </w:r>
      <w:r w:rsidR="0082196B" w:rsidRPr="0082196B">
        <w:rPr>
          <w:rFonts w:ascii="Arial" w:hAnsi="Arial" w:cs="Arial"/>
          <w:iCs/>
          <w:color w:val="auto"/>
          <w:sz w:val="20"/>
        </w:rPr>
        <w:t xml:space="preserve"> </w:t>
      </w:r>
    </w:p>
    <w:p w:rsidR="001435FE" w:rsidRPr="00274371" w:rsidRDefault="001435FE" w:rsidP="001435FE">
      <w:pPr>
        <w:widowControl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i/>
          <w:iCs/>
          <w:color w:val="auto"/>
          <w:sz w:val="20"/>
        </w:rPr>
      </w:pPr>
      <w:r w:rsidRPr="00274371">
        <w:rPr>
          <w:rFonts w:ascii="Arial" w:hAnsi="Arial" w:cs="Arial"/>
          <w:iCs/>
          <w:color w:val="auto"/>
          <w:sz w:val="20"/>
        </w:rPr>
        <w:t>[CONSIGNAR CIUDAD Y FECHA]</w:t>
      </w:r>
    </w:p>
    <w:p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Default="001435FE" w:rsidP="00CD5328">
      <w:pPr>
        <w:pStyle w:val="Textoindependiente"/>
        <w:widowControl w:val="0"/>
        <w:spacing w:after="0" w:line="240" w:lineRule="auto"/>
        <w:jc w:val="center"/>
        <w:rPr>
          <w:rFonts w:ascii="Arial" w:hAnsi="Arial" w:cs="Arial"/>
          <w:b/>
          <w:lang w:val="es-PE"/>
        </w:rPr>
      </w:pPr>
    </w:p>
    <w:p w:rsidR="0037586F" w:rsidRDefault="0037586F">
      <w:pPr>
        <w:spacing w:after="0" w:line="240" w:lineRule="auto"/>
        <w:rPr>
          <w:rFonts w:ascii="Arial" w:eastAsia="Times New Roman" w:hAnsi="Arial" w:cs="Arial"/>
          <w:b/>
          <w:color w:val="auto"/>
          <w:szCs w:val="22"/>
          <w:lang w:eastAsia="en-US"/>
        </w:rPr>
      </w:pPr>
      <w:r>
        <w:rPr>
          <w:rFonts w:ascii="Arial" w:hAnsi="Arial" w:cs="Arial"/>
          <w:b/>
        </w:rPr>
        <w:br w:type="page"/>
      </w:r>
    </w:p>
    <w:p w:rsidR="00F869DE" w:rsidRDefault="00F869DE" w:rsidP="00F869DE">
      <w:pPr>
        <w:widowControl w:val="0"/>
        <w:spacing w:after="0" w:line="240" w:lineRule="auto"/>
        <w:jc w:val="center"/>
        <w:rPr>
          <w:rFonts w:ascii="Arial" w:hAnsi="Arial" w:cs="Arial"/>
          <w:b/>
        </w:rPr>
      </w:pPr>
      <w:r w:rsidRPr="007C32E7">
        <w:rPr>
          <w:rFonts w:ascii="Arial" w:hAnsi="Arial" w:cs="Arial"/>
          <w:b/>
        </w:rPr>
        <w:lastRenderedPageBreak/>
        <w:t xml:space="preserve">ANEXO Nº </w:t>
      </w:r>
      <w:r>
        <w:rPr>
          <w:rFonts w:ascii="Arial" w:hAnsi="Arial" w:cs="Arial"/>
          <w:b/>
        </w:rPr>
        <w:t>5</w:t>
      </w:r>
    </w:p>
    <w:p w:rsidR="00F869DE" w:rsidRPr="007C32E7" w:rsidRDefault="00F869DE" w:rsidP="00F869DE">
      <w:pPr>
        <w:widowControl w:val="0"/>
        <w:spacing w:after="0" w:line="240" w:lineRule="auto"/>
        <w:jc w:val="center"/>
        <w:rPr>
          <w:rFonts w:ascii="Arial" w:hAnsi="Arial" w:cs="Arial"/>
          <w:b/>
        </w:rPr>
      </w:pPr>
    </w:p>
    <w:p w:rsidR="00954F21" w:rsidRPr="00CD5328" w:rsidRDefault="00954F21" w:rsidP="00954F21">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954F21" w:rsidRPr="00CD5328" w:rsidRDefault="00954F21" w:rsidP="00954F21">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954F21" w:rsidRPr="00CD5328" w:rsidRDefault="00954F21" w:rsidP="00954F21">
      <w:pPr>
        <w:pStyle w:val="Textoindependiente"/>
        <w:widowControl w:val="0"/>
        <w:spacing w:after="0" w:line="240" w:lineRule="auto"/>
        <w:rPr>
          <w:rFonts w:ascii="Arial" w:hAnsi="Arial" w:cs="Arial"/>
          <w:sz w:val="20"/>
          <w:szCs w:val="20"/>
        </w:rPr>
      </w:pPr>
    </w:p>
    <w:p w:rsidR="00954F21" w:rsidRPr="00CD5328" w:rsidRDefault="00954F21" w:rsidP="00954F21">
      <w:pPr>
        <w:pStyle w:val="Textoindependiente"/>
        <w:widowControl w:val="0"/>
        <w:spacing w:after="0" w:line="240" w:lineRule="auto"/>
        <w:rPr>
          <w:rFonts w:ascii="Arial" w:hAnsi="Arial" w:cs="Arial"/>
          <w:sz w:val="20"/>
          <w:szCs w:val="20"/>
        </w:rPr>
      </w:pPr>
    </w:p>
    <w:p w:rsidR="00954F21" w:rsidRPr="00CD5328" w:rsidRDefault="00954F21" w:rsidP="00954F21">
      <w:pPr>
        <w:pStyle w:val="Textoindependiente"/>
        <w:widowControl w:val="0"/>
        <w:spacing w:after="0" w:line="240" w:lineRule="auto"/>
        <w:rPr>
          <w:rFonts w:ascii="Arial" w:hAnsi="Arial" w:cs="Arial"/>
          <w:sz w:val="20"/>
          <w:szCs w:val="20"/>
        </w:rPr>
      </w:pPr>
    </w:p>
    <w:p w:rsidR="00954F21" w:rsidRPr="00CD5328" w:rsidRDefault="00954F21" w:rsidP="00954F21">
      <w:pPr>
        <w:widowControl w:val="0"/>
        <w:spacing w:after="0" w:line="240" w:lineRule="auto"/>
        <w:jc w:val="both"/>
        <w:rPr>
          <w:rFonts w:ascii="Arial" w:hAnsi="Arial" w:cs="Arial"/>
          <w:sz w:val="20"/>
        </w:rPr>
      </w:pPr>
      <w:r w:rsidRPr="00CD5328">
        <w:rPr>
          <w:rFonts w:ascii="Arial" w:hAnsi="Arial" w:cs="Arial"/>
          <w:sz w:val="20"/>
        </w:rPr>
        <w:t>Señores</w:t>
      </w:r>
    </w:p>
    <w:p w:rsidR="00954F21" w:rsidRPr="00CD5328" w:rsidRDefault="00954F21" w:rsidP="00954F21">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954F21" w:rsidRPr="00CD5328" w:rsidRDefault="009F368E" w:rsidP="00954F21">
      <w:pPr>
        <w:widowControl w:val="0"/>
        <w:spacing w:after="0" w:line="240" w:lineRule="auto"/>
        <w:jc w:val="both"/>
        <w:rPr>
          <w:rFonts w:ascii="Arial" w:hAnsi="Arial" w:cs="Arial"/>
          <w:b/>
          <w:sz w:val="20"/>
        </w:rPr>
      </w:pPr>
      <w:r>
        <w:rPr>
          <w:rFonts w:ascii="Arial" w:hAnsi="Arial" w:cs="Arial"/>
          <w:b/>
          <w:sz w:val="20"/>
        </w:rPr>
        <w:t>CONCURSO DE PROYECTOS ARQUITECTÓNICOS</w:t>
      </w:r>
      <w:r w:rsidR="00954F21" w:rsidRPr="00CD5328">
        <w:rPr>
          <w:rFonts w:ascii="Arial" w:hAnsi="Arial" w:cs="Arial"/>
          <w:b/>
          <w:sz w:val="20"/>
        </w:rPr>
        <w:t xml:space="preserve"> Nº </w:t>
      </w:r>
      <w:r w:rsidR="00954F21" w:rsidRPr="00CD5328">
        <w:rPr>
          <w:rFonts w:ascii="Arial" w:hAnsi="Arial" w:cs="Arial"/>
          <w:bCs/>
          <w:sz w:val="20"/>
          <w:highlight w:val="lightGray"/>
        </w:rPr>
        <w:t xml:space="preserve">[CONSIGNAR NOMENCLATURA  DEL </w:t>
      </w:r>
      <w:r w:rsidR="00954F21">
        <w:rPr>
          <w:rFonts w:ascii="Arial" w:hAnsi="Arial" w:cs="Arial"/>
          <w:bCs/>
          <w:sz w:val="20"/>
          <w:highlight w:val="lightGray"/>
        </w:rPr>
        <w:t>PROCEDIMIENTO</w:t>
      </w:r>
      <w:r w:rsidR="00954F21" w:rsidRPr="00CD5328">
        <w:rPr>
          <w:rFonts w:ascii="Arial" w:hAnsi="Arial" w:cs="Arial"/>
          <w:bCs/>
          <w:sz w:val="20"/>
          <w:highlight w:val="lightGray"/>
        </w:rPr>
        <w:t>]</w:t>
      </w:r>
    </w:p>
    <w:p w:rsidR="00954F21" w:rsidRPr="00CD5328" w:rsidRDefault="00954F21" w:rsidP="00954F21">
      <w:pPr>
        <w:widowControl w:val="0"/>
        <w:spacing w:after="0" w:line="240" w:lineRule="auto"/>
        <w:jc w:val="both"/>
        <w:rPr>
          <w:rFonts w:ascii="Arial" w:hAnsi="Arial" w:cs="Arial"/>
          <w:sz w:val="20"/>
        </w:rPr>
      </w:pPr>
      <w:r w:rsidRPr="00CD5328">
        <w:rPr>
          <w:rFonts w:ascii="Arial" w:hAnsi="Arial" w:cs="Arial"/>
          <w:sz w:val="20"/>
        </w:rPr>
        <w:t>Presente.-</w:t>
      </w:r>
    </w:p>
    <w:p w:rsidR="00954F21" w:rsidRPr="00CD5328" w:rsidRDefault="00954F21" w:rsidP="00954F21">
      <w:pPr>
        <w:widowControl w:val="0"/>
        <w:spacing w:after="0" w:line="240" w:lineRule="auto"/>
        <w:jc w:val="both"/>
        <w:rPr>
          <w:rFonts w:ascii="Arial" w:hAnsi="Arial" w:cs="Arial"/>
          <w:sz w:val="20"/>
        </w:rPr>
      </w:pPr>
    </w:p>
    <w:p w:rsidR="00954F21" w:rsidRPr="00C00017" w:rsidRDefault="00954F21" w:rsidP="00954F21">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sidR="009F368E">
        <w:rPr>
          <w:rFonts w:ascii="Arial" w:hAnsi="Arial" w:cs="Arial"/>
          <w:b/>
          <w:sz w:val="20"/>
        </w:rPr>
        <w:t>CONCURSO DE PROYECTOS ARQUITECTÓNICOS</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rsidR="00954F21" w:rsidRPr="00CD5328" w:rsidRDefault="00954F21" w:rsidP="00954F21">
      <w:pPr>
        <w:widowControl w:val="0"/>
        <w:spacing w:after="0" w:line="240" w:lineRule="auto"/>
        <w:jc w:val="both"/>
        <w:rPr>
          <w:rFonts w:ascii="Arial" w:hAnsi="Arial" w:cs="Arial"/>
          <w:sz w:val="20"/>
        </w:rPr>
      </w:pPr>
    </w:p>
    <w:p w:rsidR="00954F21" w:rsidRPr="007B2B81" w:rsidRDefault="00954F21" w:rsidP="00954F21">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7B2B81">
        <w:rPr>
          <w:rFonts w:ascii="Arial" w:hAnsi="Arial" w:cs="Arial"/>
          <w:sz w:val="20"/>
        </w:rPr>
        <w:t xml:space="preserve"> del Reglamento de la Ley de Contrataciones del Estado, bajo las siguientes condiciones:</w:t>
      </w:r>
    </w:p>
    <w:p w:rsidR="00954F21" w:rsidRPr="007B2B81" w:rsidRDefault="00954F21" w:rsidP="00954F21">
      <w:pPr>
        <w:widowControl w:val="0"/>
        <w:spacing w:after="0" w:line="240" w:lineRule="auto"/>
        <w:jc w:val="both"/>
        <w:rPr>
          <w:rFonts w:ascii="Arial" w:hAnsi="Arial" w:cs="Arial"/>
          <w:color w:val="auto"/>
          <w:sz w:val="20"/>
        </w:rPr>
      </w:pPr>
    </w:p>
    <w:p w:rsidR="00954F21" w:rsidRDefault="00954F21" w:rsidP="00287375">
      <w:pPr>
        <w:pStyle w:val="Prrafodelista"/>
        <w:numPr>
          <w:ilvl w:val="0"/>
          <w:numId w:val="24"/>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rsidR="00954F21" w:rsidRPr="007B2B81" w:rsidRDefault="00954F21" w:rsidP="00954F21">
      <w:pPr>
        <w:pStyle w:val="Prrafodelista"/>
        <w:spacing w:after="0" w:line="240" w:lineRule="auto"/>
        <w:ind w:left="360"/>
        <w:jc w:val="both"/>
        <w:rPr>
          <w:rFonts w:ascii="Arial" w:hAnsi="Arial" w:cs="Arial"/>
          <w:color w:val="auto"/>
          <w:sz w:val="20"/>
        </w:rPr>
      </w:pPr>
    </w:p>
    <w:p w:rsidR="00954F21" w:rsidRPr="007B2B81" w:rsidRDefault="00954F21" w:rsidP="00287375">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rsidR="00954F21" w:rsidRPr="007B2B81" w:rsidRDefault="00954F21" w:rsidP="00287375">
      <w:pPr>
        <w:pStyle w:val="Prrafodelista"/>
        <w:numPr>
          <w:ilvl w:val="0"/>
          <w:numId w:val="25"/>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rsidR="00954F21" w:rsidRPr="007B2B81" w:rsidRDefault="00954F21" w:rsidP="00954F21">
      <w:pPr>
        <w:pStyle w:val="Prrafodelista"/>
        <w:spacing w:after="0" w:line="240" w:lineRule="auto"/>
        <w:ind w:left="360"/>
        <w:jc w:val="both"/>
        <w:rPr>
          <w:rFonts w:ascii="Arial" w:hAnsi="Arial" w:cs="Arial"/>
          <w:sz w:val="20"/>
        </w:rPr>
      </w:pPr>
    </w:p>
    <w:p w:rsidR="00954F21" w:rsidRPr="007B2B81" w:rsidRDefault="00954F21" w:rsidP="00287375">
      <w:pPr>
        <w:pStyle w:val="Prrafodelista"/>
        <w:numPr>
          <w:ilvl w:val="0"/>
          <w:numId w:val="24"/>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954F21" w:rsidRPr="007B2B81" w:rsidRDefault="00954F21" w:rsidP="00954F21">
      <w:pPr>
        <w:pStyle w:val="Prrafodelista"/>
        <w:spacing w:after="0" w:line="240" w:lineRule="auto"/>
        <w:rPr>
          <w:rFonts w:ascii="Arial" w:hAnsi="Arial" w:cs="Arial"/>
          <w:sz w:val="20"/>
        </w:rPr>
      </w:pPr>
    </w:p>
    <w:p w:rsidR="00954F21" w:rsidRPr="007B2B81" w:rsidRDefault="00954F21" w:rsidP="00954F21">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rsidR="00954F21" w:rsidRPr="007B2B81" w:rsidRDefault="00954F21" w:rsidP="00954F21">
      <w:pPr>
        <w:pStyle w:val="Prrafodelista"/>
        <w:spacing w:after="0" w:line="240" w:lineRule="auto"/>
        <w:ind w:left="360"/>
        <w:jc w:val="both"/>
        <w:rPr>
          <w:rFonts w:ascii="Arial" w:hAnsi="Arial" w:cs="Arial"/>
          <w:sz w:val="20"/>
        </w:rPr>
      </w:pPr>
    </w:p>
    <w:p w:rsidR="00954F21" w:rsidRPr="007B2B81" w:rsidRDefault="00954F21" w:rsidP="00287375">
      <w:pPr>
        <w:pStyle w:val="Prrafodelista"/>
        <w:numPr>
          <w:ilvl w:val="0"/>
          <w:numId w:val="24"/>
        </w:numPr>
        <w:spacing w:after="0" w:line="240" w:lineRule="auto"/>
        <w:jc w:val="both"/>
        <w:rPr>
          <w:rFonts w:ascii="Arial" w:hAnsi="Arial" w:cs="Arial"/>
          <w:sz w:val="20"/>
        </w:rPr>
      </w:pPr>
      <w:r w:rsidRPr="007B2B81">
        <w:rPr>
          <w:rFonts w:ascii="Arial" w:hAnsi="Arial" w:cs="Arial"/>
          <w:sz w:val="20"/>
        </w:rPr>
        <w:t>Fijamos nuestro domicilio legal común en [.............................].</w:t>
      </w:r>
    </w:p>
    <w:p w:rsidR="00954F21" w:rsidRPr="007B2B81" w:rsidRDefault="00954F21" w:rsidP="00954F21">
      <w:pPr>
        <w:pStyle w:val="Prrafodelista"/>
        <w:spacing w:after="0" w:line="240" w:lineRule="auto"/>
        <w:ind w:left="360"/>
        <w:jc w:val="both"/>
        <w:rPr>
          <w:rFonts w:ascii="Arial" w:hAnsi="Arial" w:cs="Arial"/>
          <w:sz w:val="20"/>
        </w:rPr>
      </w:pPr>
    </w:p>
    <w:p w:rsidR="00954F21" w:rsidRPr="007B2B81" w:rsidRDefault="00954F21" w:rsidP="00287375">
      <w:pPr>
        <w:pStyle w:val="Prrafodelista"/>
        <w:numPr>
          <w:ilvl w:val="0"/>
          <w:numId w:val="24"/>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rsidR="00954F21" w:rsidRPr="007B2B81" w:rsidRDefault="00954F21" w:rsidP="00954F2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954F21" w:rsidRPr="00215FE2" w:rsidTr="00954F21">
        <w:trPr>
          <w:trHeight w:val="646"/>
        </w:trPr>
        <w:tc>
          <w:tcPr>
            <w:tcW w:w="563" w:type="dxa"/>
            <w:vAlign w:val="center"/>
          </w:tcPr>
          <w:p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3"/>
            </w:r>
          </w:p>
        </w:tc>
      </w:tr>
    </w:tbl>
    <w:p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rsidTr="00954F21">
        <w:trPr>
          <w:trHeight w:val="476"/>
        </w:trPr>
        <w:tc>
          <w:tcPr>
            <w:tcW w:w="8114" w:type="dxa"/>
            <w:vAlign w:val="center"/>
          </w:tcPr>
          <w:p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954F21" w:rsidRPr="00215FE2" w:rsidRDefault="00954F21" w:rsidP="00954F21">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954F21" w:rsidRPr="00215FE2" w:rsidTr="00954F21">
        <w:trPr>
          <w:trHeight w:val="646"/>
        </w:trPr>
        <w:tc>
          <w:tcPr>
            <w:tcW w:w="567" w:type="dxa"/>
            <w:vAlign w:val="center"/>
          </w:tcPr>
          <w:p w:rsidR="00954F21" w:rsidRPr="00215FE2" w:rsidRDefault="00954F21" w:rsidP="00954F21">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954F21" w:rsidRPr="00215FE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4"/>
            </w:r>
          </w:p>
        </w:tc>
      </w:tr>
    </w:tbl>
    <w:p w:rsidR="00954F21" w:rsidRPr="00215FE2" w:rsidRDefault="00954F21" w:rsidP="00954F21">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954F21" w:rsidRPr="00215FE2" w:rsidTr="00954F21">
        <w:trPr>
          <w:trHeight w:val="476"/>
        </w:trPr>
        <w:tc>
          <w:tcPr>
            <w:tcW w:w="8114" w:type="dxa"/>
            <w:vAlign w:val="center"/>
          </w:tcPr>
          <w:p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rsidR="00954F21" w:rsidRPr="00215FE2" w:rsidRDefault="00954F21" w:rsidP="00954F21">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954F21" w:rsidRPr="00F67942" w:rsidTr="00954F21">
        <w:trPr>
          <w:trHeight w:val="476"/>
        </w:trPr>
        <w:tc>
          <w:tcPr>
            <w:tcW w:w="7122" w:type="dxa"/>
            <w:vAlign w:val="center"/>
          </w:tcPr>
          <w:p w:rsidR="00954F21" w:rsidRPr="00215FE2" w:rsidRDefault="00954F21" w:rsidP="00954F21">
            <w:pPr>
              <w:widowControl w:val="0"/>
              <w:spacing w:after="0" w:line="240" w:lineRule="auto"/>
              <w:jc w:val="both"/>
              <w:rPr>
                <w:rFonts w:ascii="Arial" w:hAnsi="Arial" w:cs="Arial"/>
                <w:color w:val="auto"/>
                <w:sz w:val="20"/>
              </w:rPr>
            </w:pPr>
            <w:r w:rsidRPr="00215FE2">
              <w:rPr>
                <w:rFonts w:ascii="Arial" w:hAnsi="Arial" w:cs="Arial"/>
                <w:color w:val="auto"/>
                <w:sz w:val="20"/>
              </w:rPr>
              <w:lastRenderedPageBreak/>
              <w:t>TOTAL OBLIGACIONES</w:t>
            </w:r>
          </w:p>
        </w:tc>
        <w:tc>
          <w:tcPr>
            <w:tcW w:w="992" w:type="dxa"/>
            <w:vAlign w:val="center"/>
          </w:tcPr>
          <w:p w:rsidR="00954F21" w:rsidRPr="00F67942" w:rsidRDefault="00954F21" w:rsidP="00954F21">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5"/>
            </w:r>
          </w:p>
        </w:tc>
      </w:tr>
    </w:tbl>
    <w:p w:rsidR="00954F21" w:rsidRDefault="00954F21" w:rsidP="00954F21">
      <w:pPr>
        <w:pStyle w:val="Prrafodelista"/>
        <w:widowControl w:val="0"/>
        <w:spacing w:after="0" w:line="240" w:lineRule="auto"/>
        <w:ind w:left="360"/>
        <w:jc w:val="both"/>
        <w:rPr>
          <w:rFonts w:ascii="Arial" w:hAnsi="Arial" w:cs="Arial"/>
          <w:color w:val="auto"/>
          <w:sz w:val="20"/>
        </w:rPr>
      </w:pPr>
    </w:p>
    <w:p w:rsidR="00954F21" w:rsidRDefault="00954F21" w:rsidP="00954F21">
      <w:pPr>
        <w:pStyle w:val="Prrafodelista"/>
        <w:widowControl w:val="0"/>
        <w:spacing w:after="0" w:line="240" w:lineRule="auto"/>
        <w:ind w:left="360"/>
        <w:jc w:val="both"/>
        <w:rPr>
          <w:rFonts w:ascii="Arial" w:hAnsi="Arial" w:cs="Arial"/>
          <w:color w:val="auto"/>
          <w:sz w:val="20"/>
        </w:rPr>
      </w:pPr>
    </w:p>
    <w:p w:rsidR="00954F21" w:rsidRPr="00BF625C" w:rsidRDefault="00954F21" w:rsidP="00954F21">
      <w:pPr>
        <w:pStyle w:val="Prrafodelista"/>
        <w:widowControl w:val="0"/>
        <w:spacing w:after="0" w:line="240" w:lineRule="auto"/>
        <w:ind w:left="360"/>
        <w:jc w:val="both"/>
        <w:rPr>
          <w:rFonts w:ascii="Arial" w:hAnsi="Arial" w:cs="Arial"/>
          <w:color w:val="auto"/>
          <w:sz w:val="20"/>
        </w:rPr>
      </w:pPr>
    </w:p>
    <w:p w:rsidR="00954F21" w:rsidRPr="00BF625C"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rsidR="00954F21" w:rsidRPr="00BF625C"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954F21" w:rsidTr="00954F21">
        <w:trPr>
          <w:jc w:val="center"/>
        </w:trPr>
        <w:tc>
          <w:tcPr>
            <w:tcW w:w="3867" w:type="dxa"/>
          </w:tcPr>
          <w:p w:rsidR="00954F21" w:rsidRDefault="00954F21" w:rsidP="00954F21">
            <w:pPr>
              <w:widowControl w:val="0"/>
              <w:spacing w:after="0" w:line="240" w:lineRule="auto"/>
              <w:rPr>
                <w:rFonts w:ascii="Arial" w:hAnsi="Arial" w:cs="Arial"/>
                <w:color w:val="auto"/>
                <w:sz w:val="20"/>
              </w:rPr>
            </w:pPr>
          </w:p>
          <w:p w:rsidR="00954F21" w:rsidRDefault="00954F21" w:rsidP="00954F21">
            <w:pPr>
              <w:widowControl w:val="0"/>
              <w:spacing w:after="0" w:line="240" w:lineRule="auto"/>
              <w:rPr>
                <w:rFonts w:ascii="Arial" w:hAnsi="Arial" w:cs="Arial"/>
                <w:color w:val="auto"/>
                <w:sz w:val="20"/>
              </w:rPr>
            </w:pPr>
          </w:p>
          <w:p w:rsidR="00954F21" w:rsidRPr="00BF625C" w:rsidRDefault="00954F21" w:rsidP="00954F21">
            <w:pPr>
              <w:widowControl w:val="0"/>
              <w:spacing w:after="0" w:line="240" w:lineRule="auto"/>
              <w:rPr>
                <w:rFonts w:ascii="Arial" w:hAnsi="Arial" w:cs="Arial"/>
                <w:color w:val="auto"/>
                <w:sz w:val="20"/>
              </w:rPr>
            </w:pPr>
          </w:p>
          <w:p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954F21" w:rsidRPr="00BF625C" w:rsidRDefault="00954F21" w:rsidP="00954F21">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954F21" w:rsidRPr="00BF625C" w:rsidRDefault="00954F21" w:rsidP="00954F21">
            <w:pPr>
              <w:widowControl w:val="0"/>
              <w:spacing w:after="0" w:line="240" w:lineRule="auto"/>
              <w:rPr>
                <w:rFonts w:asciiTheme="minorHAnsi" w:hAnsiTheme="minorHAnsi"/>
                <w:color w:val="auto"/>
              </w:rPr>
            </w:pPr>
          </w:p>
        </w:tc>
        <w:tc>
          <w:tcPr>
            <w:tcW w:w="3855" w:type="dxa"/>
          </w:tcPr>
          <w:p w:rsidR="00954F21" w:rsidRDefault="00954F21" w:rsidP="00954F21">
            <w:pPr>
              <w:widowControl w:val="0"/>
              <w:spacing w:after="0" w:line="240" w:lineRule="auto"/>
              <w:rPr>
                <w:rFonts w:ascii="Arial" w:hAnsi="Arial" w:cs="Arial"/>
                <w:color w:val="auto"/>
                <w:sz w:val="20"/>
              </w:rPr>
            </w:pPr>
          </w:p>
          <w:p w:rsidR="00954F21" w:rsidRDefault="00954F21" w:rsidP="00954F21">
            <w:pPr>
              <w:widowControl w:val="0"/>
              <w:spacing w:after="0" w:line="240" w:lineRule="auto"/>
              <w:rPr>
                <w:rFonts w:ascii="Arial" w:hAnsi="Arial" w:cs="Arial"/>
                <w:color w:val="auto"/>
                <w:sz w:val="20"/>
              </w:rPr>
            </w:pPr>
          </w:p>
          <w:p w:rsidR="00954F21" w:rsidRPr="00BF625C" w:rsidRDefault="00954F21" w:rsidP="00954F21">
            <w:pPr>
              <w:widowControl w:val="0"/>
              <w:spacing w:after="0" w:line="240" w:lineRule="auto"/>
              <w:rPr>
                <w:rFonts w:ascii="Arial" w:hAnsi="Arial" w:cs="Arial"/>
                <w:color w:val="auto"/>
                <w:sz w:val="20"/>
              </w:rPr>
            </w:pPr>
          </w:p>
          <w:p w:rsidR="00954F21" w:rsidRPr="00BF625C" w:rsidRDefault="00954F21" w:rsidP="00954F21">
            <w:pPr>
              <w:widowControl w:val="0"/>
              <w:spacing w:after="0" w:line="240" w:lineRule="auto"/>
              <w:rPr>
                <w:rFonts w:ascii="Arial" w:hAnsi="Arial" w:cs="Arial"/>
                <w:color w:val="auto"/>
                <w:sz w:val="20"/>
              </w:rPr>
            </w:pPr>
            <w:r w:rsidRPr="00BF625C">
              <w:rPr>
                <w:rFonts w:ascii="Arial" w:hAnsi="Arial" w:cs="Arial"/>
                <w:color w:val="auto"/>
                <w:sz w:val="20"/>
              </w:rPr>
              <w:t>..…………………………………………..</w:t>
            </w:r>
          </w:p>
          <w:p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rsidR="00954F21" w:rsidRPr="001A0FDB" w:rsidRDefault="00954F21" w:rsidP="00954F21">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954F21" w:rsidRPr="00254560" w:rsidRDefault="00954F21" w:rsidP="00954F21">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p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rsidR="00954F21" w:rsidRDefault="00954F21" w:rsidP="00954F21">
      <w:pPr>
        <w:widowControl w:val="0"/>
        <w:autoSpaceDE w:val="0"/>
        <w:autoSpaceDN w:val="0"/>
        <w:adjustRightInd w:val="0"/>
        <w:spacing w:after="0" w:line="240" w:lineRule="auto"/>
        <w:jc w:val="both"/>
        <w:rPr>
          <w:rFonts w:ascii="Arial" w:hAnsi="Arial" w:cs="Arial"/>
          <w:color w:val="auto"/>
          <w:sz w:val="20"/>
        </w:rPr>
      </w:pPr>
    </w:p>
    <w:p w:rsidR="00954F21" w:rsidRPr="00542077" w:rsidRDefault="00954F21" w:rsidP="00954F21">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954F21" w:rsidRPr="00BD4007"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54F21" w:rsidRPr="00BD4007" w:rsidRDefault="00954F21" w:rsidP="00954F21">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54F21" w:rsidRPr="00BD4007" w:rsidTr="00954F21">
        <w:trPr>
          <w:trHeight w:val="60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54F21" w:rsidRPr="00BD4007" w:rsidRDefault="00954F21" w:rsidP="00954F21">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rsidR="00954F21" w:rsidRPr="00A44FA6" w:rsidRDefault="00954F21" w:rsidP="00954F21">
      <w:pPr>
        <w:widowControl w:val="0"/>
        <w:autoSpaceDE w:val="0"/>
        <w:autoSpaceDN w:val="0"/>
        <w:adjustRightInd w:val="0"/>
        <w:spacing w:after="0" w:line="240" w:lineRule="auto"/>
        <w:jc w:val="both"/>
        <w:rPr>
          <w:rFonts w:ascii="Arial" w:hAnsi="Arial" w:cs="Arial"/>
          <w:color w:val="auto"/>
          <w:sz w:val="19"/>
          <w:szCs w:val="19"/>
        </w:rPr>
      </w:pPr>
    </w:p>
    <w:p w:rsidR="00954F21" w:rsidRDefault="00954F21" w:rsidP="00954F21">
      <w:pPr>
        <w:widowControl w:val="0"/>
        <w:tabs>
          <w:tab w:val="left" w:pos="0"/>
          <w:tab w:val="left" w:pos="284"/>
        </w:tabs>
        <w:spacing w:after="0" w:line="240" w:lineRule="auto"/>
        <w:jc w:val="both"/>
        <w:rPr>
          <w:rFonts w:ascii="Arial" w:hAnsi="Arial" w:cs="Arial"/>
          <w:sz w:val="20"/>
        </w:rPr>
      </w:pPr>
    </w:p>
    <w:p w:rsidR="00954F21" w:rsidRDefault="00954F21" w:rsidP="00954F21">
      <w:pPr>
        <w:spacing w:after="0" w:line="240" w:lineRule="auto"/>
        <w:rPr>
          <w:rFonts w:ascii="Arial" w:hAnsi="Arial" w:cs="Arial"/>
          <w:i/>
          <w:color w:val="0000FF"/>
          <w:sz w:val="20"/>
        </w:rPr>
      </w:pPr>
      <w:r>
        <w:rPr>
          <w:rFonts w:ascii="Arial" w:hAnsi="Arial" w:cs="Arial"/>
          <w:i/>
          <w:color w:val="0000FF"/>
          <w:sz w:val="20"/>
        </w:rPr>
        <w:br w:type="page"/>
      </w:r>
    </w:p>
    <w:p w:rsidR="004849EA" w:rsidRPr="005E6DB0" w:rsidRDefault="004849EA" w:rsidP="00DF3919">
      <w:pPr>
        <w:widowControl w:val="0"/>
        <w:spacing w:after="0" w:line="240" w:lineRule="auto"/>
        <w:jc w:val="both"/>
        <w:rPr>
          <w:rFonts w:ascii="Arial" w:hAnsi="Arial" w:cs="Arial"/>
          <w:sz w:val="20"/>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DF3919" w:rsidRPr="00CC72EE"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CC72EE" w:rsidRDefault="00DF3919" w:rsidP="00E20E98">
            <w:pPr>
              <w:spacing w:after="0"/>
              <w:jc w:val="both"/>
              <w:rPr>
                <w:rFonts w:ascii="Arial" w:hAnsi="Arial" w:cs="Arial"/>
                <w:color w:val="000099"/>
                <w:sz w:val="19"/>
                <w:szCs w:val="19"/>
                <w:lang w:val="es-ES"/>
              </w:rPr>
            </w:pPr>
            <w:r w:rsidRPr="00CC72EE">
              <w:rPr>
                <w:rFonts w:ascii="Arial" w:hAnsi="Arial" w:cs="Arial"/>
                <w:color w:val="000099"/>
                <w:sz w:val="19"/>
                <w:szCs w:val="19"/>
                <w:lang w:val="es-ES"/>
              </w:rPr>
              <w:t>Importante para la Entidad</w:t>
            </w:r>
          </w:p>
        </w:tc>
      </w:tr>
      <w:tr w:rsidR="00DF3919" w:rsidRPr="00CC72EE" w:rsidTr="00E20E98">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CC72EE" w:rsidRDefault="00DF3919" w:rsidP="00E20E98">
            <w:pPr>
              <w:widowControl w:val="0"/>
              <w:spacing w:after="0"/>
              <w:jc w:val="both"/>
              <w:rPr>
                <w:rFonts w:ascii="Arial" w:hAnsi="Arial" w:cs="Arial"/>
                <w:b w:val="0"/>
                <w:bCs w:val="0"/>
                <w:i/>
                <w:color w:val="000099"/>
                <w:sz w:val="19"/>
                <w:szCs w:val="19"/>
                <w:lang w:val="es-ES"/>
              </w:rPr>
            </w:pPr>
            <w:r w:rsidRPr="00CC72EE">
              <w:rPr>
                <w:rFonts w:ascii="Arial" w:hAnsi="Arial" w:cs="Arial"/>
                <w:b w:val="0"/>
                <w:i/>
                <w:color w:val="000099"/>
                <w:sz w:val="20"/>
              </w:rPr>
              <w:t xml:space="preserve">En caso de procedimientos bajo el sistema a suma alzada </w:t>
            </w:r>
            <w:r w:rsidRPr="00CC72EE">
              <w:rPr>
                <w:rFonts w:ascii="Arial" w:hAnsi="Arial" w:cs="Arial"/>
                <w:b w:val="0"/>
                <w:i/>
                <w:color w:val="000099"/>
                <w:sz w:val="19"/>
                <w:szCs w:val="19"/>
                <w:lang w:val="es-ES"/>
              </w:rPr>
              <w:t xml:space="preserve">incluir </w:t>
            </w:r>
            <w:r w:rsidRPr="00CC72EE">
              <w:rPr>
                <w:rFonts w:ascii="Arial" w:hAnsi="Arial" w:cs="Arial"/>
                <w:b w:val="0"/>
                <w:i/>
                <w:color w:val="000099"/>
                <w:sz w:val="19"/>
                <w:szCs w:val="19"/>
              </w:rPr>
              <w:t>el siguiente anexo:</w:t>
            </w:r>
          </w:p>
        </w:tc>
      </w:tr>
    </w:tbl>
    <w:p w:rsidR="00DF3919" w:rsidRPr="00CC72EE" w:rsidRDefault="00DF3919" w:rsidP="00DF3919">
      <w:pPr>
        <w:widowControl w:val="0"/>
        <w:spacing w:after="0"/>
        <w:jc w:val="both"/>
        <w:rPr>
          <w:rFonts w:ascii="Arial" w:hAnsi="Arial" w:cs="Arial"/>
          <w:strike/>
          <w:sz w:val="20"/>
        </w:rPr>
      </w:pPr>
      <w:r w:rsidRPr="00CC72EE">
        <w:rPr>
          <w:rFonts w:ascii="Arial" w:hAnsi="Arial" w:cs="Arial"/>
          <w:b/>
          <w:i/>
          <w:color w:val="000099"/>
          <w:sz w:val="16"/>
          <w:lang w:val="es-ES"/>
        </w:rPr>
        <w:t>Esta nota deberá ser eliminada una vez culminada la elaboración de las bases</w:t>
      </w:r>
    </w:p>
    <w:p w:rsidR="00DF3919" w:rsidRPr="00CC72EE" w:rsidRDefault="00DF3919" w:rsidP="00DF3919">
      <w:pPr>
        <w:widowControl w:val="0"/>
        <w:spacing w:after="0" w:line="240" w:lineRule="auto"/>
        <w:jc w:val="center"/>
        <w:rPr>
          <w:rFonts w:ascii="Arial" w:hAnsi="Arial" w:cs="Arial"/>
          <w:b/>
        </w:rPr>
      </w:pPr>
    </w:p>
    <w:p w:rsidR="00DF3919" w:rsidRPr="00CC72EE" w:rsidRDefault="00DF3919" w:rsidP="00DF3919">
      <w:pPr>
        <w:widowControl w:val="0"/>
        <w:spacing w:after="0" w:line="240" w:lineRule="auto"/>
        <w:jc w:val="center"/>
        <w:rPr>
          <w:rFonts w:ascii="Arial" w:hAnsi="Arial" w:cs="Arial"/>
          <w:b/>
        </w:rPr>
      </w:pPr>
      <w:r w:rsidRPr="00CC72EE">
        <w:rPr>
          <w:rFonts w:ascii="Arial" w:hAnsi="Arial" w:cs="Arial"/>
          <w:b/>
        </w:rPr>
        <w:t xml:space="preserve">ANEXO Nº </w:t>
      </w:r>
      <w:r w:rsidR="00954F21">
        <w:rPr>
          <w:rFonts w:ascii="Arial" w:hAnsi="Arial" w:cs="Arial"/>
          <w:b/>
        </w:rPr>
        <w:t>6</w:t>
      </w:r>
    </w:p>
    <w:p w:rsidR="00DF3919" w:rsidRPr="00CC72EE" w:rsidRDefault="00DF3919" w:rsidP="00DF3919">
      <w:pPr>
        <w:pStyle w:val="Textoindependiente"/>
        <w:widowControl w:val="0"/>
        <w:spacing w:after="0" w:line="240" w:lineRule="auto"/>
        <w:jc w:val="center"/>
        <w:rPr>
          <w:rFonts w:ascii="Arial" w:hAnsi="Arial" w:cs="Arial"/>
          <w:b/>
          <w:sz w:val="20"/>
          <w:szCs w:val="20"/>
        </w:rPr>
      </w:pPr>
    </w:p>
    <w:p w:rsidR="00DF3919" w:rsidRPr="00CC72EE"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OFERTA ECONÓMICA</w:t>
      </w:r>
    </w:p>
    <w:p w:rsidR="00DF3919" w:rsidRPr="00CC72EE" w:rsidRDefault="00DF3919" w:rsidP="00DF3919">
      <w:pPr>
        <w:pStyle w:val="Textoindependiente"/>
        <w:widowControl w:val="0"/>
        <w:spacing w:after="0" w:line="240" w:lineRule="auto"/>
        <w:jc w:val="center"/>
        <w:rPr>
          <w:rFonts w:ascii="Arial" w:hAnsi="Arial" w:cs="Arial"/>
          <w:b/>
          <w:sz w:val="20"/>
          <w:szCs w:val="20"/>
        </w:rPr>
      </w:pPr>
    </w:p>
    <w:p w:rsidR="00DF3919" w:rsidRPr="006261BD"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ÍTEM N° [INDICAR NÚMERO]</w:t>
      </w: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DF3919" w:rsidRDefault="00DF3919" w:rsidP="00DF3919">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F3919" w:rsidRPr="00CD5328" w:rsidRDefault="009F368E" w:rsidP="00DF3919">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DE PROYECTOS ARQUITECTÓNICOS</w:t>
      </w:r>
      <w:r w:rsidR="00DF3919" w:rsidRPr="00CD5328">
        <w:rPr>
          <w:rFonts w:ascii="Arial" w:hAnsi="Arial" w:cs="Arial"/>
          <w:b/>
          <w:color w:val="000000"/>
          <w:sz w:val="20"/>
          <w:szCs w:val="20"/>
        </w:rPr>
        <w:t xml:space="preserve"> Nº</w:t>
      </w:r>
      <w:r w:rsidR="00DF3919" w:rsidRPr="00CD5328">
        <w:rPr>
          <w:rFonts w:ascii="Arial" w:hAnsi="Arial" w:cs="Arial"/>
          <w:b/>
          <w:sz w:val="20"/>
          <w:szCs w:val="20"/>
        </w:rPr>
        <w:t xml:space="preserve"> </w:t>
      </w:r>
      <w:r w:rsidR="00DF3919" w:rsidRPr="00CD5328">
        <w:rPr>
          <w:rFonts w:ascii="Arial" w:hAnsi="Arial" w:cs="Arial"/>
          <w:bCs/>
          <w:color w:val="000000"/>
          <w:sz w:val="20"/>
          <w:szCs w:val="20"/>
          <w:highlight w:val="lightGray"/>
        </w:rPr>
        <w:t xml:space="preserve">[CONSIGNAR NOMENCLATURA DEL </w:t>
      </w:r>
      <w:r w:rsidR="00DF3919">
        <w:rPr>
          <w:rFonts w:ascii="Arial" w:hAnsi="Arial" w:cs="Arial"/>
          <w:bCs/>
          <w:color w:val="000000"/>
          <w:sz w:val="20"/>
          <w:szCs w:val="20"/>
          <w:highlight w:val="lightGray"/>
        </w:rPr>
        <w:t>PROCEDIMIENTO</w:t>
      </w:r>
      <w:r w:rsidR="00DF3919" w:rsidRPr="00CD5328">
        <w:rPr>
          <w:rFonts w:ascii="Arial" w:hAnsi="Arial" w:cs="Arial"/>
          <w:bCs/>
          <w:color w:val="000000"/>
          <w:sz w:val="20"/>
          <w:szCs w:val="20"/>
          <w:highlight w:val="lightGray"/>
        </w:rPr>
        <w:t>]</w:t>
      </w:r>
    </w:p>
    <w:p w:rsidR="00DF3919" w:rsidRPr="00CD5328" w:rsidRDefault="00DF3919" w:rsidP="00DF391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DF3919" w:rsidRPr="00CC7877" w:rsidRDefault="00DF3919" w:rsidP="00DF3919">
      <w:pPr>
        <w:pStyle w:val="Textoindependiente"/>
        <w:widowControl w:val="0"/>
        <w:spacing w:after="0" w:line="240" w:lineRule="auto"/>
        <w:rPr>
          <w:rFonts w:ascii="Arial" w:hAnsi="Arial" w:cs="Arial"/>
          <w:sz w:val="16"/>
          <w:szCs w:val="20"/>
          <w:lang w:val="es-PE"/>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219"/>
        <w:gridCol w:w="2324"/>
      </w:tblGrid>
      <w:tr w:rsidR="00DF3919" w:rsidRPr="00C86FD9" w:rsidTr="00E20E98">
        <w:trPr>
          <w:jc w:val="center"/>
        </w:trPr>
        <w:tc>
          <w:tcPr>
            <w:tcW w:w="6219" w:type="dxa"/>
            <w:shd w:val="clear" w:color="auto" w:fill="D9D9D9"/>
            <w:vAlign w:val="center"/>
          </w:tcPr>
          <w:p w:rsidR="00DF3919" w:rsidRPr="00C86FD9" w:rsidRDefault="00DF3919" w:rsidP="00E20E98">
            <w:pPr>
              <w:widowControl w:val="0"/>
              <w:spacing w:after="0" w:line="240" w:lineRule="auto"/>
              <w:jc w:val="center"/>
              <w:rPr>
                <w:rFonts w:ascii="Arial" w:hAnsi="Arial" w:cs="Arial"/>
                <w:b/>
                <w:sz w:val="18"/>
              </w:rPr>
            </w:pPr>
            <w:r w:rsidRPr="00C86FD9">
              <w:rPr>
                <w:rFonts w:ascii="Arial" w:hAnsi="Arial" w:cs="Arial"/>
                <w:b/>
                <w:sz w:val="18"/>
              </w:rPr>
              <w:t>CONCEPTO</w:t>
            </w:r>
          </w:p>
        </w:tc>
        <w:tc>
          <w:tcPr>
            <w:tcW w:w="2324" w:type="dxa"/>
            <w:shd w:val="clear" w:color="auto" w:fill="D9D9D9"/>
            <w:vAlign w:val="center"/>
          </w:tcPr>
          <w:p w:rsidR="00DF3919" w:rsidRPr="00C86FD9" w:rsidRDefault="00DF3919" w:rsidP="00E20E98">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DF3919" w:rsidRPr="00C86FD9" w:rsidTr="00E20E98">
        <w:trPr>
          <w:trHeight w:val="386"/>
          <w:jc w:val="center"/>
        </w:trPr>
        <w:tc>
          <w:tcPr>
            <w:tcW w:w="6219" w:type="dxa"/>
            <w:vAlign w:val="center"/>
          </w:tcPr>
          <w:p w:rsidR="00DF3919" w:rsidRPr="00C86FD9" w:rsidRDefault="00DF3919" w:rsidP="00E20E98">
            <w:pPr>
              <w:widowControl w:val="0"/>
              <w:spacing w:after="0" w:line="240" w:lineRule="auto"/>
              <w:jc w:val="both"/>
              <w:rPr>
                <w:rFonts w:ascii="Arial" w:hAnsi="Arial" w:cs="Arial"/>
                <w:sz w:val="20"/>
              </w:rPr>
            </w:pPr>
          </w:p>
        </w:tc>
        <w:tc>
          <w:tcPr>
            <w:tcW w:w="2324" w:type="dxa"/>
            <w:vAlign w:val="center"/>
          </w:tcPr>
          <w:p w:rsidR="00DF3919" w:rsidRPr="00C86FD9" w:rsidRDefault="00DF3919" w:rsidP="00E20E98">
            <w:pPr>
              <w:pStyle w:val="Textoindependiente"/>
              <w:widowControl w:val="0"/>
              <w:spacing w:after="0" w:line="240" w:lineRule="auto"/>
              <w:jc w:val="right"/>
              <w:rPr>
                <w:rFonts w:ascii="Arial" w:hAnsi="Arial" w:cs="Arial"/>
                <w:b/>
                <w:sz w:val="20"/>
              </w:rPr>
            </w:pPr>
          </w:p>
        </w:tc>
      </w:tr>
      <w:tr w:rsidR="00DF3919" w:rsidRPr="00C86FD9" w:rsidTr="00E20E98">
        <w:trPr>
          <w:trHeight w:val="386"/>
          <w:jc w:val="center"/>
        </w:trPr>
        <w:tc>
          <w:tcPr>
            <w:tcW w:w="6219" w:type="dxa"/>
            <w:tcBorders>
              <w:top w:val="single" w:sz="4" w:space="0" w:color="auto"/>
              <w:left w:val="single" w:sz="4" w:space="0" w:color="auto"/>
              <w:bottom w:val="single" w:sz="4" w:space="0" w:color="auto"/>
              <w:right w:val="single" w:sz="4" w:space="0" w:color="auto"/>
            </w:tcBorders>
            <w:vAlign w:val="center"/>
          </w:tcPr>
          <w:p w:rsidR="00DF3919" w:rsidRPr="00C86FD9" w:rsidRDefault="00DF3919" w:rsidP="00E20E98">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DF3919" w:rsidRPr="00C86FD9" w:rsidRDefault="00DF3919" w:rsidP="00E20E98">
            <w:pPr>
              <w:pStyle w:val="Textoindependiente"/>
              <w:widowControl w:val="0"/>
              <w:spacing w:after="0" w:line="240" w:lineRule="auto"/>
              <w:jc w:val="right"/>
              <w:rPr>
                <w:rFonts w:ascii="Arial" w:hAnsi="Arial" w:cs="Arial"/>
                <w:b/>
                <w:sz w:val="20"/>
              </w:rPr>
            </w:pPr>
          </w:p>
        </w:tc>
      </w:tr>
    </w:tbl>
    <w:p w:rsidR="00DF3919" w:rsidRDefault="00DF3919" w:rsidP="00DF3919">
      <w:pPr>
        <w:pStyle w:val="Textoindependiente"/>
        <w:widowControl w:val="0"/>
        <w:spacing w:after="0" w:line="240" w:lineRule="auto"/>
        <w:jc w:val="both"/>
        <w:rPr>
          <w:rFonts w:ascii="Arial" w:hAnsi="Arial" w:cs="Arial"/>
          <w:color w:val="000000"/>
          <w:sz w:val="20"/>
          <w:szCs w:val="20"/>
        </w:rPr>
      </w:pPr>
    </w:p>
    <w:p w:rsidR="00DF3919" w:rsidRPr="00AC641F"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w:t>
      </w:r>
      <w:r w:rsidR="000823F8">
        <w:rPr>
          <w:rFonts w:ascii="Arial" w:hAnsi="Arial" w:cs="Arial"/>
          <w:sz w:val="20"/>
        </w:rPr>
        <w:t xml:space="preserve">, </w:t>
      </w:r>
      <w:r w:rsidRPr="008713CA">
        <w:rPr>
          <w:rFonts w:ascii="Arial" w:hAnsi="Arial" w:cs="Arial"/>
          <w:sz w:val="20"/>
        </w:rPr>
        <w:t>seguros, transporte, inspecciones, pruebas y, de ser el caso, los costos laborales conforme</w:t>
      </w:r>
      <w:r w:rsidR="00BF2AAE">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 xml:space="preserve">servicio de consultoría a </w:t>
      </w:r>
      <w:r w:rsidRPr="00AC641F">
        <w:rPr>
          <w:rFonts w:ascii="Arial" w:hAnsi="Arial" w:cs="Arial"/>
          <w:color w:val="auto"/>
          <w:sz w:val="20"/>
        </w:rPr>
        <w:t>contratar; excepto la de aquellos postores que gocen de alguna exoneración legal, no incluirán en su oferta económica los tributos respectivos.</w:t>
      </w:r>
    </w:p>
    <w:p w:rsidR="00DF3919" w:rsidRPr="005F732D" w:rsidRDefault="00DF3919" w:rsidP="00DF3919">
      <w:pPr>
        <w:pStyle w:val="Textoindependiente"/>
        <w:widowControl w:val="0"/>
        <w:spacing w:after="0" w:line="240" w:lineRule="auto"/>
        <w:rPr>
          <w:rFonts w:ascii="Arial" w:hAnsi="Arial" w:cs="Arial"/>
          <w:sz w:val="20"/>
          <w:szCs w:val="20"/>
          <w:lang w:val="es-PE"/>
        </w:rPr>
      </w:pPr>
    </w:p>
    <w:p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rsidR="00DF3919" w:rsidRPr="00CD5328" w:rsidRDefault="00DF3919" w:rsidP="00DF3919">
      <w:pPr>
        <w:widowControl w:val="0"/>
        <w:autoSpaceDE w:val="0"/>
        <w:autoSpaceDN w:val="0"/>
        <w:adjustRightInd w:val="0"/>
        <w:spacing w:after="0" w:line="240" w:lineRule="auto"/>
        <w:jc w:val="both"/>
        <w:rPr>
          <w:rFonts w:ascii="Arial" w:hAnsi="Arial" w:cs="Arial"/>
          <w:sz w:val="20"/>
        </w:rPr>
      </w:pPr>
    </w:p>
    <w:p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DF3919" w:rsidRDefault="00DF3919" w:rsidP="00DF3919">
      <w:pPr>
        <w:widowControl w:val="0"/>
        <w:autoSpaceDE w:val="0"/>
        <w:autoSpaceDN w:val="0"/>
        <w:adjustRightInd w:val="0"/>
        <w:spacing w:after="0" w:line="240" w:lineRule="auto"/>
        <w:jc w:val="both"/>
        <w:rPr>
          <w:rFonts w:ascii="Arial" w:hAnsi="Arial" w:cs="Arial"/>
          <w:sz w:val="20"/>
        </w:rPr>
      </w:pPr>
    </w:p>
    <w:p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DF3919" w:rsidRPr="00EE0359"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7F6B11" w:rsidRDefault="00DF3919" w:rsidP="00E20E98">
            <w:pPr>
              <w:jc w:val="both"/>
              <w:rPr>
                <w:rFonts w:ascii="Arial" w:hAnsi="Arial" w:cs="Arial"/>
                <w:bCs w:val="0"/>
                <w:color w:val="0000FF"/>
                <w:sz w:val="20"/>
                <w:lang w:val="es-ES"/>
              </w:rPr>
            </w:pPr>
            <w:r w:rsidRPr="007F6B11">
              <w:rPr>
                <w:rFonts w:ascii="Arial" w:hAnsi="Arial" w:cs="Arial"/>
                <w:bCs w:val="0"/>
                <w:color w:val="0000FF"/>
                <w:sz w:val="20"/>
                <w:lang w:val="es-ES"/>
              </w:rPr>
              <w:t>Importante</w:t>
            </w:r>
          </w:p>
        </w:tc>
      </w:tr>
      <w:tr w:rsidR="00DF3919" w:rsidRPr="00EE0359" w:rsidTr="00E20E98">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7F6B11" w:rsidRDefault="00DF3919" w:rsidP="00287375">
            <w:pPr>
              <w:pStyle w:val="Prrafodelista"/>
              <w:widowControl w:val="0"/>
              <w:numPr>
                <w:ilvl w:val="0"/>
                <w:numId w:val="43"/>
              </w:numPr>
              <w:spacing w:after="60" w:line="240" w:lineRule="auto"/>
              <w:jc w:val="both"/>
              <w:rPr>
                <w:rFonts w:ascii="Arial" w:hAnsi="Arial" w:cs="Arial"/>
                <w:b w:val="0"/>
                <w:i/>
                <w:color w:val="0000FF"/>
                <w:sz w:val="20"/>
                <w:lang w:val="es-ES"/>
              </w:rPr>
            </w:pPr>
            <w:r w:rsidRPr="007F6B11">
              <w:rPr>
                <w:rFonts w:ascii="Arial" w:hAnsi="Arial" w:cs="Arial"/>
                <w:b w:val="0"/>
                <w:i/>
                <w:color w:val="0000FF"/>
                <w:sz w:val="20"/>
              </w:rPr>
              <w:t>El postor debe consignar el monto total de la oferta económica, sin perjuicio, que de resultar favorecido con la buena pro, presente el detalle de precios unitarios y la estructura de costos para el perfeccionamiento del contrato.</w:t>
            </w:r>
          </w:p>
          <w:p w:rsidR="00AC641F" w:rsidRPr="007F6B11" w:rsidRDefault="00AC641F" w:rsidP="00AC641F">
            <w:pPr>
              <w:pStyle w:val="Prrafodelista"/>
              <w:widowControl w:val="0"/>
              <w:spacing w:after="60" w:line="240" w:lineRule="auto"/>
              <w:ind w:left="360"/>
              <w:jc w:val="both"/>
              <w:rPr>
                <w:rFonts w:ascii="Arial" w:hAnsi="Arial" w:cs="Arial"/>
                <w:b w:val="0"/>
                <w:i/>
                <w:color w:val="0000FF"/>
                <w:sz w:val="20"/>
                <w:lang w:val="es-ES"/>
              </w:rPr>
            </w:pPr>
          </w:p>
          <w:p w:rsidR="006E535E" w:rsidRPr="006E535E" w:rsidRDefault="00AC641F" w:rsidP="00287375">
            <w:pPr>
              <w:pStyle w:val="Prrafodelista"/>
              <w:widowControl w:val="0"/>
              <w:numPr>
                <w:ilvl w:val="0"/>
                <w:numId w:val="43"/>
              </w:numPr>
              <w:spacing w:after="0" w:line="240" w:lineRule="auto"/>
              <w:jc w:val="both"/>
              <w:rPr>
                <w:rFonts w:ascii="Arial" w:hAnsi="Arial" w:cs="Arial"/>
                <w:b w:val="0"/>
                <w:i/>
                <w:color w:val="0000FF"/>
                <w:sz w:val="20"/>
                <w:szCs w:val="19"/>
                <w:lang w:val="es-ES_tradnl"/>
              </w:rPr>
            </w:pPr>
            <w:r w:rsidRPr="006E535E">
              <w:rPr>
                <w:rFonts w:ascii="Arial" w:hAnsi="Arial" w:cs="Arial"/>
                <w:b w:val="0"/>
                <w:i/>
                <w:color w:val="0000FF"/>
                <w:sz w:val="20"/>
                <w:lang w:val="es-ES"/>
              </w:rPr>
              <w:t xml:space="preserve">El postor que goce de alguna exoneración legal, debe indicar que su oferta no incluye el </w:t>
            </w:r>
            <w:r w:rsidR="00E869EA" w:rsidRPr="006E535E">
              <w:rPr>
                <w:rFonts w:ascii="Arial" w:hAnsi="Arial" w:cs="Arial"/>
                <w:b w:val="0"/>
                <w:i/>
                <w:color w:val="0000FF"/>
                <w:sz w:val="20"/>
                <w:lang w:val="es-ES"/>
              </w:rPr>
              <w:t>tributo materia de la exoneración</w:t>
            </w:r>
            <w:r w:rsidR="006E535E" w:rsidRPr="006E535E">
              <w:rPr>
                <w:rFonts w:ascii="Arial" w:hAnsi="Arial" w:cs="Arial"/>
                <w:b w:val="0"/>
                <w:i/>
                <w:color w:val="0000FF"/>
                <w:sz w:val="20"/>
                <w:lang w:val="es-ES"/>
              </w:rPr>
              <w:t xml:space="preserve">, </w:t>
            </w:r>
            <w:r w:rsidR="006E535E" w:rsidRPr="006E535E">
              <w:rPr>
                <w:rFonts w:ascii="Arial" w:hAnsi="Arial" w:cs="Arial"/>
                <w:b w:val="0"/>
                <w:i/>
                <w:color w:val="0000FF"/>
                <w:sz w:val="20"/>
                <w:szCs w:val="19"/>
                <w:lang w:val="es-ES_tradnl"/>
              </w:rPr>
              <w:t>debiendo incluir el siguiente texto:</w:t>
            </w:r>
          </w:p>
          <w:p w:rsidR="006E535E" w:rsidRPr="006E535E" w:rsidRDefault="006E535E" w:rsidP="006E535E">
            <w:pPr>
              <w:widowControl w:val="0"/>
              <w:spacing w:after="0" w:line="240" w:lineRule="auto"/>
              <w:jc w:val="both"/>
              <w:rPr>
                <w:rFonts w:ascii="Arial" w:hAnsi="Arial" w:cs="Arial"/>
                <w:b w:val="0"/>
                <w:i/>
                <w:color w:val="0000FF"/>
                <w:sz w:val="20"/>
                <w:szCs w:val="19"/>
                <w:lang w:val="es-ES_tradnl"/>
              </w:rPr>
            </w:pPr>
          </w:p>
          <w:p w:rsidR="00AC641F" w:rsidRPr="007F6B11" w:rsidRDefault="006E535E" w:rsidP="006E535E">
            <w:pPr>
              <w:pStyle w:val="Prrafodelista"/>
              <w:widowControl w:val="0"/>
              <w:spacing w:after="60" w:line="240" w:lineRule="auto"/>
              <w:ind w:left="360"/>
              <w:jc w:val="both"/>
              <w:rPr>
                <w:rFonts w:ascii="Arial" w:hAnsi="Arial" w:cs="Arial"/>
                <w:b w:val="0"/>
                <w:i/>
                <w:color w:val="0000FF"/>
                <w:sz w:val="20"/>
                <w:lang w:val="es-ES"/>
              </w:rPr>
            </w:pPr>
            <w:r w:rsidRPr="006E535E">
              <w:rPr>
                <w:rFonts w:ascii="Arial" w:hAnsi="Arial" w:cs="Arial"/>
                <w:b w:val="0"/>
                <w:i/>
                <w:color w:val="0000FF"/>
                <w:sz w:val="20"/>
                <w:szCs w:val="19"/>
                <w:lang w:val="es-ES_tradnl"/>
              </w:rPr>
              <w:t>“Mi oferta no incluye [CONSIGNAR EL TRIBUTO MATERIA DE LA EXONERACIÓN]”.</w:t>
            </w:r>
            <w:r w:rsidRPr="006E535E">
              <w:rPr>
                <w:rFonts w:ascii="Arial" w:hAnsi="Arial" w:cs="Arial"/>
                <w:b w:val="0"/>
                <w:i/>
                <w:color w:val="0000FF"/>
                <w:sz w:val="20"/>
                <w:lang w:val="es-ES"/>
              </w:rPr>
              <w:t xml:space="preserve">  </w:t>
            </w:r>
            <w:r w:rsidR="00AC641F" w:rsidRPr="006E535E">
              <w:rPr>
                <w:rFonts w:ascii="Arial" w:hAnsi="Arial" w:cs="Arial"/>
                <w:b w:val="0"/>
                <w:i/>
                <w:color w:val="0000FF"/>
                <w:sz w:val="20"/>
                <w:lang w:val="es-ES"/>
              </w:rPr>
              <w:t xml:space="preserve">  </w:t>
            </w:r>
          </w:p>
        </w:tc>
      </w:tr>
    </w:tbl>
    <w:p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F3919" w:rsidRPr="00191EF6"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5F4A68" w:rsidRDefault="00DF3919" w:rsidP="00E20E98">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F3919" w:rsidRPr="00191EF6" w:rsidTr="00E20E98">
        <w:trPr>
          <w:trHeight w:val="10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191EF6" w:rsidRDefault="00DF3919" w:rsidP="00287375">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DF3919" w:rsidRPr="00F665B6"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DF3919" w:rsidRPr="00191EF6" w:rsidRDefault="00DF3919" w:rsidP="00287375">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 xml:space="preserve">En caso de contrataciones que conllevan la ejecución de prestaciones accesorias, consignar </w:t>
            </w:r>
            <w:r w:rsidRPr="00191EF6">
              <w:rPr>
                <w:rFonts w:ascii="Arial" w:hAnsi="Arial" w:cs="Arial"/>
                <w:b w:val="0"/>
                <w:bCs w:val="0"/>
                <w:i/>
                <w:color w:val="000099"/>
                <w:sz w:val="20"/>
                <w:lang w:val="es-ES"/>
              </w:rPr>
              <w:lastRenderedPageBreak/>
              <w:t>lo siguiente:</w:t>
            </w:r>
          </w:p>
          <w:p w:rsidR="00DF3919"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w:t>
            </w:r>
            <w:r>
              <w:rPr>
                <w:rFonts w:ascii="Arial" w:hAnsi="Arial" w:cs="Arial"/>
                <w:b w:val="0"/>
                <w:i/>
                <w:color w:val="000099"/>
                <w:sz w:val="20"/>
                <w:lang w:val="es-ES"/>
              </w:rPr>
              <w:t xml:space="preserve">accesorias”. </w:t>
            </w:r>
          </w:p>
          <w:p w:rsidR="00DF3919" w:rsidRPr="000F021E" w:rsidRDefault="00DF3919" w:rsidP="00287375">
            <w:pPr>
              <w:pStyle w:val="Prrafodelista"/>
              <w:widowControl w:val="0"/>
              <w:numPr>
                <w:ilvl w:val="0"/>
                <w:numId w:val="26"/>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DF3919" w:rsidRPr="000F021E" w:rsidRDefault="00DF3919" w:rsidP="00E20E98">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sidR="00954F21">
              <w:rPr>
                <w:rFonts w:ascii="Arial" w:hAnsi="Arial" w:cs="Arial"/>
                <w:bCs w:val="0"/>
                <w:i/>
                <w:color w:val="000099"/>
                <w:sz w:val="20"/>
                <w:lang w:val="es-ES"/>
              </w:rPr>
              <w:t>7</w:t>
            </w:r>
            <w:r w:rsidRPr="000F021E">
              <w:rPr>
                <w:rFonts w:ascii="Arial" w:hAnsi="Arial" w:cs="Arial"/>
                <w:b w:val="0"/>
                <w:bCs w:val="0"/>
                <w:i/>
                <w:color w:val="000099"/>
                <w:sz w:val="20"/>
                <w:lang w:val="es-ES"/>
              </w:rPr>
              <w:t>), debe encontrase dentro de los límites del valor referencial sin IGV”.</w:t>
            </w:r>
          </w:p>
          <w:p w:rsidR="00DF3919" w:rsidRPr="00F665B6" w:rsidRDefault="00DF3919" w:rsidP="00E20E98">
            <w:pPr>
              <w:widowControl w:val="0"/>
              <w:spacing w:after="60" w:line="240" w:lineRule="auto"/>
              <w:ind w:left="454"/>
              <w:jc w:val="both"/>
              <w:rPr>
                <w:rFonts w:ascii="Arial" w:hAnsi="Arial" w:cs="Arial"/>
                <w:b w:val="0"/>
                <w:i/>
                <w:color w:val="000099"/>
                <w:sz w:val="20"/>
                <w:lang w:val="es-ES"/>
              </w:rPr>
            </w:pPr>
          </w:p>
        </w:tc>
      </w:tr>
    </w:tbl>
    <w:p w:rsidR="00DF3919" w:rsidRPr="003B4798" w:rsidRDefault="00DF3919" w:rsidP="00DF3919">
      <w:pPr>
        <w:widowControl w:val="0"/>
        <w:spacing w:after="0" w:line="240" w:lineRule="auto"/>
        <w:jc w:val="both"/>
        <w:rPr>
          <w:rFonts w:ascii="Arial" w:hAnsi="Arial" w:cs="Arial"/>
          <w:b/>
          <w:i/>
          <w:color w:val="000099"/>
          <w:sz w:val="12"/>
          <w:lang w:val="es-ES"/>
        </w:rPr>
      </w:pPr>
    </w:p>
    <w:p w:rsidR="00DF3919" w:rsidRDefault="00DF3919" w:rsidP="00DF391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rsidR="00DF3919" w:rsidRPr="00250DB3" w:rsidRDefault="00DF3919" w:rsidP="00DF3919">
      <w:pPr>
        <w:spacing w:after="0" w:line="240" w:lineRule="auto"/>
        <w:rPr>
          <w:rFonts w:ascii="Arial" w:hAnsi="Arial" w:cs="Arial"/>
          <w:sz w:val="20"/>
        </w:rPr>
      </w:pPr>
      <w:r>
        <w:rPr>
          <w:rFonts w:ascii="Arial" w:hAnsi="Arial" w:cs="Arial"/>
          <w:b/>
        </w:rPr>
        <w:br w:type="page"/>
      </w: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DF3919" w:rsidRPr="00CC72EE"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CC72EE" w:rsidRDefault="00DF3919" w:rsidP="00E20E98">
            <w:pPr>
              <w:spacing w:after="0"/>
              <w:jc w:val="both"/>
              <w:rPr>
                <w:rFonts w:ascii="Arial" w:hAnsi="Arial" w:cs="Arial"/>
                <w:color w:val="000099"/>
                <w:sz w:val="19"/>
                <w:szCs w:val="19"/>
                <w:lang w:val="es-ES"/>
              </w:rPr>
            </w:pPr>
            <w:r w:rsidRPr="00CC72EE">
              <w:rPr>
                <w:rFonts w:ascii="Arial" w:hAnsi="Arial" w:cs="Arial"/>
                <w:color w:val="000099"/>
                <w:sz w:val="19"/>
                <w:szCs w:val="19"/>
                <w:lang w:val="es-ES"/>
              </w:rPr>
              <w:lastRenderedPageBreak/>
              <w:t>Importante para la Entidad</w:t>
            </w:r>
          </w:p>
        </w:tc>
      </w:tr>
      <w:tr w:rsidR="00DF3919" w:rsidRPr="00CC72EE" w:rsidTr="00E20E98">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CC72EE" w:rsidRDefault="00DF3919" w:rsidP="00E20E98">
            <w:pPr>
              <w:widowControl w:val="0"/>
              <w:spacing w:after="0"/>
              <w:jc w:val="both"/>
              <w:rPr>
                <w:rFonts w:ascii="Arial" w:hAnsi="Arial" w:cs="Arial"/>
                <w:b w:val="0"/>
                <w:bCs w:val="0"/>
                <w:i/>
                <w:color w:val="000099"/>
                <w:sz w:val="19"/>
                <w:szCs w:val="19"/>
                <w:lang w:val="es-ES"/>
              </w:rPr>
            </w:pPr>
            <w:r w:rsidRPr="00CC72EE">
              <w:rPr>
                <w:rFonts w:ascii="Arial" w:hAnsi="Arial" w:cs="Arial"/>
                <w:b w:val="0"/>
                <w:i/>
                <w:color w:val="000099"/>
                <w:sz w:val="20"/>
              </w:rPr>
              <w:t xml:space="preserve">En caso de procedimientos bajo el sistema a precios unitarios </w:t>
            </w:r>
            <w:r w:rsidRPr="00CC72EE">
              <w:rPr>
                <w:rFonts w:ascii="Arial" w:hAnsi="Arial" w:cs="Arial"/>
                <w:b w:val="0"/>
                <w:i/>
                <w:color w:val="000099"/>
                <w:sz w:val="19"/>
                <w:szCs w:val="19"/>
                <w:lang w:val="es-ES"/>
              </w:rPr>
              <w:t xml:space="preserve">incluir </w:t>
            </w:r>
            <w:r w:rsidRPr="00CC72EE">
              <w:rPr>
                <w:rFonts w:ascii="Arial" w:hAnsi="Arial" w:cs="Arial"/>
                <w:b w:val="0"/>
                <w:i/>
                <w:color w:val="000099"/>
                <w:sz w:val="19"/>
                <w:szCs w:val="19"/>
              </w:rPr>
              <w:t>el siguiente anexo:</w:t>
            </w:r>
          </w:p>
        </w:tc>
      </w:tr>
    </w:tbl>
    <w:p w:rsidR="00DF3919" w:rsidRPr="00CC72EE" w:rsidRDefault="00DF3919" w:rsidP="00DF3919">
      <w:pPr>
        <w:widowControl w:val="0"/>
        <w:spacing w:after="0"/>
        <w:jc w:val="both"/>
        <w:rPr>
          <w:rFonts w:ascii="Arial" w:hAnsi="Arial" w:cs="Arial"/>
          <w:strike/>
          <w:sz w:val="20"/>
        </w:rPr>
      </w:pPr>
      <w:r w:rsidRPr="00CC72EE">
        <w:rPr>
          <w:rFonts w:ascii="Arial" w:hAnsi="Arial" w:cs="Arial"/>
          <w:b/>
          <w:i/>
          <w:color w:val="000099"/>
          <w:sz w:val="16"/>
          <w:lang w:val="es-ES"/>
        </w:rPr>
        <w:t>Esta nota deberá ser eliminada una vez culminada la elaboración de las bases</w:t>
      </w:r>
    </w:p>
    <w:p w:rsidR="00DF3919" w:rsidRPr="00CC72EE" w:rsidRDefault="00DF3919" w:rsidP="00DF3919">
      <w:pPr>
        <w:widowControl w:val="0"/>
        <w:spacing w:after="0" w:line="240" w:lineRule="auto"/>
        <w:jc w:val="center"/>
        <w:rPr>
          <w:rFonts w:ascii="Arial" w:hAnsi="Arial" w:cs="Arial"/>
          <w:b/>
        </w:rPr>
      </w:pPr>
    </w:p>
    <w:p w:rsidR="00DF3919" w:rsidRPr="00CC72EE" w:rsidRDefault="00DF3919" w:rsidP="00DF3919">
      <w:pPr>
        <w:widowControl w:val="0"/>
        <w:spacing w:after="0" w:line="240" w:lineRule="auto"/>
        <w:jc w:val="center"/>
        <w:rPr>
          <w:rFonts w:ascii="Arial" w:hAnsi="Arial" w:cs="Arial"/>
          <w:b/>
        </w:rPr>
      </w:pPr>
    </w:p>
    <w:p w:rsidR="00DF3919" w:rsidRPr="00CC72EE" w:rsidRDefault="00DF3919" w:rsidP="00DF3919">
      <w:pPr>
        <w:widowControl w:val="0"/>
        <w:spacing w:after="0" w:line="240" w:lineRule="auto"/>
        <w:jc w:val="center"/>
        <w:rPr>
          <w:rFonts w:ascii="Arial" w:hAnsi="Arial" w:cs="Arial"/>
          <w:b/>
        </w:rPr>
      </w:pPr>
      <w:r w:rsidRPr="00CC72EE">
        <w:rPr>
          <w:rFonts w:ascii="Arial" w:hAnsi="Arial" w:cs="Arial"/>
          <w:b/>
        </w:rPr>
        <w:t xml:space="preserve">ANEXO Nº </w:t>
      </w:r>
      <w:r w:rsidR="00954F21">
        <w:rPr>
          <w:rFonts w:ascii="Arial" w:hAnsi="Arial" w:cs="Arial"/>
          <w:b/>
        </w:rPr>
        <w:t>6</w:t>
      </w:r>
    </w:p>
    <w:p w:rsidR="00DF3919" w:rsidRPr="00CC72EE" w:rsidRDefault="00DF3919" w:rsidP="00DF3919">
      <w:pPr>
        <w:pStyle w:val="Textoindependiente"/>
        <w:widowControl w:val="0"/>
        <w:spacing w:after="0" w:line="240" w:lineRule="auto"/>
        <w:jc w:val="center"/>
        <w:rPr>
          <w:rFonts w:ascii="Arial" w:hAnsi="Arial" w:cs="Arial"/>
          <w:b/>
          <w:sz w:val="20"/>
          <w:szCs w:val="20"/>
        </w:rPr>
      </w:pPr>
    </w:p>
    <w:p w:rsidR="00DF3919" w:rsidRPr="00CC72EE"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OFERTA ECONÓMICA</w:t>
      </w:r>
    </w:p>
    <w:p w:rsidR="00DF3919" w:rsidRPr="00CC72EE" w:rsidRDefault="00DF3919" w:rsidP="00DF3919">
      <w:pPr>
        <w:pStyle w:val="Textoindependiente"/>
        <w:widowControl w:val="0"/>
        <w:spacing w:after="0" w:line="240" w:lineRule="auto"/>
        <w:jc w:val="center"/>
        <w:rPr>
          <w:rFonts w:ascii="Arial" w:hAnsi="Arial" w:cs="Arial"/>
          <w:b/>
          <w:sz w:val="20"/>
          <w:szCs w:val="20"/>
        </w:rPr>
      </w:pPr>
    </w:p>
    <w:p w:rsidR="00DF3919" w:rsidRPr="006261BD"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ÍTEM N° [INDICAR NÚMERO]</w:t>
      </w: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DF3919" w:rsidRDefault="00DF3919" w:rsidP="00DF3919">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F3919" w:rsidRPr="00CD5328" w:rsidRDefault="009F368E" w:rsidP="00DF3919">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DE PROYECTOS ARQUITECTÓNICOS</w:t>
      </w:r>
      <w:r w:rsidR="00DF3919" w:rsidRPr="00CD5328">
        <w:rPr>
          <w:rFonts w:ascii="Arial" w:hAnsi="Arial" w:cs="Arial"/>
          <w:b/>
          <w:color w:val="000000"/>
          <w:sz w:val="20"/>
          <w:szCs w:val="20"/>
        </w:rPr>
        <w:t xml:space="preserve"> Nº</w:t>
      </w:r>
      <w:r w:rsidR="00DF3919" w:rsidRPr="00CD5328">
        <w:rPr>
          <w:rFonts w:ascii="Arial" w:hAnsi="Arial" w:cs="Arial"/>
          <w:b/>
          <w:sz w:val="20"/>
          <w:szCs w:val="20"/>
        </w:rPr>
        <w:t xml:space="preserve"> </w:t>
      </w:r>
      <w:r w:rsidR="00DF3919" w:rsidRPr="00CD5328">
        <w:rPr>
          <w:rFonts w:ascii="Arial" w:hAnsi="Arial" w:cs="Arial"/>
          <w:bCs/>
          <w:color w:val="000000"/>
          <w:sz w:val="20"/>
          <w:szCs w:val="20"/>
          <w:highlight w:val="lightGray"/>
        </w:rPr>
        <w:t xml:space="preserve">[CONSIGNAR NOMENCLATURA DEL </w:t>
      </w:r>
      <w:r w:rsidR="00DF3919">
        <w:rPr>
          <w:rFonts w:ascii="Arial" w:hAnsi="Arial" w:cs="Arial"/>
          <w:bCs/>
          <w:color w:val="000000"/>
          <w:sz w:val="20"/>
          <w:szCs w:val="20"/>
          <w:highlight w:val="lightGray"/>
        </w:rPr>
        <w:t>PROCEDIMIENTO</w:t>
      </w:r>
      <w:r w:rsidR="00DF3919" w:rsidRPr="00CD5328">
        <w:rPr>
          <w:rFonts w:ascii="Arial" w:hAnsi="Arial" w:cs="Arial"/>
          <w:bCs/>
          <w:color w:val="000000"/>
          <w:sz w:val="20"/>
          <w:szCs w:val="20"/>
          <w:highlight w:val="lightGray"/>
        </w:rPr>
        <w:t>]</w:t>
      </w:r>
    </w:p>
    <w:p w:rsidR="00DF3919" w:rsidRPr="00CD5328" w:rsidRDefault="00DF3919" w:rsidP="00DF391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DF3919" w:rsidRPr="00CC7877" w:rsidRDefault="00DF3919" w:rsidP="00DF3919">
      <w:pPr>
        <w:pStyle w:val="Textoindependiente"/>
        <w:widowControl w:val="0"/>
        <w:spacing w:after="0" w:line="240" w:lineRule="auto"/>
        <w:rPr>
          <w:rFonts w:ascii="Arial" w:hAnsi="Arial" w:cs="Arial"/>
          <w:sz w:val="16"/>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DF3919" w:rsidRPr="00C86FD9" w:rsidTr="00E20E98">
        <w:trPr>
          <w:jc w:val="center"/>
        </w:trPr>
        <w:tc>
          <w:tcPr>
            <w:tcW w:w="4507" w:type="dxa"/>
            <w:shd w:val="clear" w:color="auto" w:fill="D9D9D9"/>
            <w:vAlign w:val="center"/>
          </w:tcPr>
          <w:p w:rsidR="00DF3919" w:rsidRPr="00C86FD9" w:rsidRDefault="00DF3919" w:rsidP="00E20E98">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rsidR="00DF3919" w:rsidRDefault="00DF3919" w:rsidP="00E20E98">
            <w:pPr>
              <w:pStyle w:val="Textoindependiente"/>
              <w:widowControl w:val="0"/>
              <w:spacing w:after="0" w:line="240" w:lineRule="auto"/>
              <w:jc w:val="center"/>
              <w:rPr>
                <w:rFonts w:ascii="Arial" w:hAnsi="Arial" w:cs="Arial"/>
                <w:b/>
                <w:sz w:val="18"/>
              </w:rPr>
            </w:pPr>
          </w:p>
          <w:p w:rsidR="00DF3919" w:rsidRPr="00D31C39" w:rsidRDefault="00DF3919" w:rsidP="00E20E98">
            <w:pPr>
              <w:pStyle w:val="Textoindependiente"/>
              <w:widowControl w:val="0"/>
              <w:spacing w:after="0" w:line="240" w:lineRule="auto"/>
              <w:jc w:val="center"/>
              <w:rPr>
                <w:rFonts w:ascii="Arial" w:hAnsi="Arial" w:cs="Arial"/>
                <w:b/>
                <w:sz w:val="18"/>
              </w:rPr>
            </w:pPr>
            <w:r w:rsidRPr="00D31C39">
              <w:rPr>
                <w:rFonts w:ascii="Arial" w:hAnsi="Arial" w:cs="Arial"/>
                <w:b/>
                <w:sz w:val="18"/>
              </w:rPr>
              <w:t>PRECIO UNITARIO</w:t>
            </w:r>
          </w:p>
          <w:p w:rsidR="00DF3919" w:rsidRDefault="00DF3919" w:rsidP="00E20E98">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DF3919" w:rsidRPr="00C86FD9" w:rsidRDefault="00DF3919" w:rsidP="00E20E98">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DF3919" w:rsidRPr="00C86FD9" w:rsidTr="00E20E98">
        <w:trPr>
          <w:trHeight w:val="386"/>
          <w:jc w:val="center"/>
        </w:trPr>
        <w:tc>
          <w:tcPr>
            <w:tcW w:w="4507" w:type="dxa"/>
            <w:vAlign w:val="center"/>
          </w:tcPr>
          <w:p w:rsidR="00DF3919" w:rsidRPr="00C86FD9" w:rsidRDefault="00DF3919" w:rsidP="00E20E98">
            <w:pPr>
              <w:widowControl w:val="0"/>
              <w:spacing w:after="0" w:line="240" w:lineRule="auto"/>
              <w:jc w:val="both"/>
              <w:rPr>
                <w:rFonts w:ascii="Arial" w:hAnsi="Arial" w:cs="Arial"/>
                <w:sz w:val="20"/>
              </w:rPr>
            </w:pPr>
          </w:p>
        </w:tc>
        <w:tc>
          <w:tcPr>
            <w:tcW w:w="2155" w:type="dxa"/>
          </w:tcPr>
          <w:p w:rsidR="00DF3919" w:rsidRPr="00C86FD9" w:rsidRDefault="00DF3919" w:rsidP="00E20E98">
            <w:pPr>
              <w:pStyle w:val="Textoindependiente"/>
              <w:widowControl w:val="0"/>
              <w:spacing w:after="0" w:line="240" w:lineRule="auto"/>
              <w:jc w:val="right"/>
              <w:rPr>
                <w:rFonts w:ascii="Arial" w:hAnsi="Arial" w:cs="Arial"/>
                <w:b/>
                <w:sz w:val="20"/>
              </w:rPr>
            </w:pPr>
          </w:p>
        </w:tc>
        <w:tc>
          <w:tcPr>
            <w:tcW w:w="2324" w:type="dxa"/>
            <w:vAlign w:val="center"/>
          </w:tcPr>
          <w:p w:rsidR="00DF3919" w:rsidRPr="00C86FD9" w:rsidRDefault="00DF3919" w:rsidP="00E20E98">
            <w:pPr>
              <w:pStyle w:val="Textoindependiente"/>
              <w:widowControl w:val="0"/>
              <w:spacing w:after="0" w:line="240" w:lineRule="auto"/>
              <w:jc w:val="right"/>
              <w:rPr>
                <w:rFonts w:ascii="Arial" w:hAnsi="Arial" w:cs="Arial"/>
                <w:b/>
                <w:sz w:val="20"/>
              </w:rPr>
            </w:pPr>
          </w:p>
        </w:tc>
      </w:tr>
      <w:tr w:rsidR="00DF3919" w:rsidRPr="00C86FD9" w:rsidTr="00E20E98">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rsidR="00DF3919" w:rsidRPr="00C86FD9" w:rsidRDefault="00DF3919" w:rsidP="00E20E98">
            <w:pPr>
              <w:widowControl w:val="0"/>
              <w:spacing w:after="0" w:line="240" w:lineRule="auto"/>
              <w:rPr>
                <w:rFonts w:ascii="Arial" w:hAnsi="Arial" w:cs="Arial"/>
                <w:b/>
                <w:sz w:val="20"/>
              </w:rPr>
            </w:pPr>
            <w:r w:rsidRPr="00C86FD9">
              <w:rPr>
                <w:rFonts w:ascii="Arial" w:hAnsi="Arial" w:cs="Arial"/>
                <w:b/>
                <w:sz w:val="20"/>
              </w:rPr>
              <w:t>TOTAL</w:t>
            </w:r>
          </w:p>
        </w:tc>
        <w:tc>
          <w:tcPr>
            <w:tcW w:w="4479" w:type="dxa"/>
            <w:gridSpan w:val="2"/>
            <w:tcBorders>
              <w:top w:val="single" w:sz="4" w:space="0" w:color="auto"/>
              <w:left w:val="single" w:sz="4" w:space="0" w:color="auto"/>
              <w:bottom w:val="single" w:sz="4" w:space="0" w:color="auto"/>
              <w:right w:val="single" w:sz="4" w:space="0" w:color="auto"/>
            </w:tcBorders>
          </w:tcPr>
          <w:p w:rsidR="00DF3919" w:rsidRPr="00C86FD9" w:rsidRDefault="00DF3919" w:rsidP="00E20E98">
            <w:pPr>
              <w:pStyle w:val="Textoindependiente"/>
              <w:widowControl w:val="0"/>
              <w:spacing w:after="0" w:line="240" w:lineRule="auto"/>
              <w:jc w:val="right"/>
              <w:rPr>
                <w:rFonts w:ascii="Arial" w:hAnsi="Arial" w:cs="Arial"/>
                <w:b/>
                <w:sz w:val="20"/>
              </w:rPr>
            </w:pPr>
          </w:p>
        </w:tc>
      </w:tr>
    </w:tbl>
    <w:p w:rsidR="00DF3919" w:rsidRDefault="00DF3919" w:rsidP="00DF3919">
      <w:pPr>
        <w:pStyle w:val="Textoindependiente"/>
        <w:widowControl w:val="0"/>
        <w:spacing w:after="0" w:line="240" w:lineRule="auto"/>
        <w:jc w:val="both"/>
        <w:rPr>
          <w:rFonts w:ascii="Arial" w:hAnsi="Arial" w:cs="Arial"/>
          <w:color w:val="000000"/>
          <w:sz w:val="20"/>
          <w:szCs w:val="20"/>
        </w:rPr>
      </w:pPr>
    </w:p>
    <w:p w:rsidR="00DF3919" w:rsidRPr="005F732D"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w:t>
      </w:r>
      <w:r w:rsidR="00BF2AAE">
        <w:rPr>
          <w:rFonts w:ascii="Arial" w:hAnsi="Arial" w:cs="Arial"/>
          <w:sz w:val="20"/>
        </w:rPr>
        <w:t xml:space="preserve"> a</w:t>
      </w:r>
      <w:r w:rsidRPr="008713CA">
        <w:rPr>
          <w:rFonts w:ascii="Arial" w:hAnsi="Arial" w:cs="Arial"/>
          <w:sz w:val="20"/>
        </w:rPr>
        <w:t xml:space="preserv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rsidR="00DF3919" w:rsidRPr="005F732D" w:rsidRDefault="00DF3919" w:rsidP="00DF3919">
      <w:pPr>
        <w:pStyle w:val="Textoindependiente"/>
        <w:widowControl w:val="0"/>
        <w:spacing w:after="0" w:line="240" w:lineRule="auto"/>
        <w:rPr>
          <w:rFonts w:ascii="Arial" w:hAnsi="Arial" w:cs="Arial"/>
          <w:sz w:val="20"/>
          <w:szCs w:val="20"/>
          <w:lang w:val="es-PE"/>
        </w:rPr>
      </w:pPr>
    </w:p>
    <w:p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rsidR="00DF3919" w:rsidRPr="00CD5328" w:rsidRDefault="00DF3919" w:rsidP="00DF3919">
      <w:pPr>
        <w:widowControl w:val="0"/>
        <w:autoSpaceDE w:val="0"/>
        <w:autoSpaceDN w:val="0"/>
        <w:adjustRightInd w:val="0"/>
        <w:spacing w:after="0" w:line="240" w:lineRule="auto"/>
        <w:jc w:val="both"/>
        <w:rPr>
          <w:rFonts w:ascii="Arial" w:hAnsi="Arial" w:cs="Arial"/>
          <w:sz w:val="20"/>
        </w:rPr>
      </w:pPr>
    </w:p>
    <w:p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88338A" w:rsidRPr="00EE0359" w:rsidTr="00EF5D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8338A" w:rsidRPr="007F6B11" w:rsidRDefault="0088338A" w:rsidP="00EF5DCB">
            <w:pPr>
              <w:jc w:val="both"/>
              <w:rPr>
                <w:rFonts w:ascii="Arial" w:hAnsi="Arial" w:cs="Arial"/>
                <w:bCs w:val="0"/>
                <w:color w:val="0000FF"/>
                <w:sz w:val="20"/>
                <w:lang w:val="es-ES"/>
              </w:rPr>
            </w:pPr>
            <w:r w:rsidRPr="007F6B11">
              <w:rPr>
                <w:rFonts w:ascii="Arial" w:hAnsi="Arial" w:cs="Arial"/>
                <w:bCs w:val="0"/>
                <w:color w:val="0000FF"/>
                <w:sz w:val="20"/>
                <w:lang w:val="es-ES"/>
              </w:rPr>
              <w:t xml:space="preserve">Importante </w:t>
            </w:r>
          </w:p>
        </w:tc>
      </w:tr>
      <w:tr w:rsidR="0088338A" w:rsidRPr="00EE0359" w:rsidTr="00EF5DCB">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8338A" w:rsidRPr="007F6B11" w:rsidRDefault="0088338A" w:rsidP="00287375">
            <w:pPr>
              <w:pStyle w:val="Prrafodelista"/>
              <w:widowControl w:val="0"/>
              <w:numPr>
                <w:ilvl w:val="0"/>
                <w:numId w:val="44"/>
              </w:numPr>
              <w:spacing w:after="60" w:line="240" w:lineRule="auto"/>
              <w:ind w:left="284" w:hanging="284"/>
              <w:jc w:val="both"/>
              <w:rPr>
                <w:rFonts w:ascii="Arial" w:hAnsi="Arial" w:cs="Arial"/>
                <w:b w:val="0"/>
                <w:i/>
                <w:color w:val="0000FF"/>
                <w:sz w:val="20"/>
              </w:rPr>
            </w:pPr>
            <w:r w:rsidRPr="007F6B11">
              <w:rPr>
                <w:rFonts w:ascii="Arial" w:hAnsi="Arial" w:cs="Arial"/>
                <w:b w:val="0"/>
                <w:i/>
                <w:color w:val="0000FF"/>
                <w:sz w:val="20"/>
              </w:rPr>
              <w:t>El postor debe consignar los precios unitarios y subtotales de su oferta económica.</w:t>
            </w:r>
          </w:p>
          <w:p w:rsidR="0088338A" w:rsidRPr="007F6B11" w:rsidRDefault="0088338A" w:rsidP="00EF5DCB">
            <w:pPr>
              <w:pStyle w:val="Prrafodelista"/>
              <w:widowControl w:val="0"/>
              <w:spacing w:after="60" w:line="240" w:lineRule="auto"/>
              <w:ind w:left="284" w:hanging="284"/>
              <w:jc w:val="both"/>
              <w:rPr>
                <w:rFonts w:ascii="Arial" w:hAnsi="Arial" w:cs="Arial"/>
                <w:b w:val="0"/>
                <w:i/>
                <w:color w:val="0000FF"/>
                <w:sz w:val="20"/>
              </w:rPr>
            </w:pPr>
          </w:p>
          <w:p w:rsidR="006E535E" w:rsidRPr="006E535E" w:rsidRDefault="0088338A" w:rsidP="00287375">
            <w:pPr>
              <w:pStyle w:val="Prrafodelista"/>
              <w:widowControl w:val="0"/>
              <w:numPr>
                <w:ilvl w:val="0"/>
                <w:numId w:val="44"/>
              </w:numPr>
              <w:spacing w:after="60" w:line="240" w:lineRule="auto"/>
              <w:ind w:left="284" w:hanging="284"/>
              <w:jc w:val="both"/>
              <w:rPr>
                <w:rFonts w:ascii="Arial" w:hAnsi="Arial" w:cs="Arial"/>
                <w:b w:val="0"/>
                <w:i/>
                <w:color w:val="0000FF"/>
                <w:sz w:val="20"/>
                <w:szCs w:val="19"/>
                <w:lang w:val="es-ES_tradnl"/>
              </w:rPr>
            </w:pPr>
            <w:r w:rsidRPr="006E535E">
              <w:rPr>
                <w:rFonts w:ascii="Arial" w:hAnsi="Arial" w:cs="Arial"/>
                <w:b w:val="0"/>
                <w:i/>
                <w:color w:val="0000FF"/>
                <w:sz w:val="20"/>
              </w:rPr>
              <w:t>El postor que goce de alguna exoneración legal, debe indicar que su oferta no incluye el tributo materia de la exoneración</w:t>
            </w:r>
            <w:r w:rsidR="006E535E" w:rsidRPr="006E535E">
              <w:rPr>
                <w:rFonts w:ascii="Arial" w:hAnsi="Arial" w:cs="Arial"/>
                <w:b w:val="0"/>
                <w:i/>
                <w:color w:val="0000FF"/>
                <w:sz w:val="20"/>
              </w:rPr>
              <w:t xml:space="preserve">, </w:t>
            </w:r>
            <w:r w:rsidR="006E535E" w:rsidRPr="006E535E">
              <w:rPr>
                <w:rFonts w:ascii="Arial" w:hAnsi="Arial" w:cs="Arial"/>
                <w:b w:val="0"/>
                <w:i/>
                <w:color w:val="0000FF"/>
                <w:sz w:val="20"/>
                <w:szCs w:val="19"/>
                <w:lang w:val="es-ES_tradnl"/>
              </w:rPr>
              <w:t>debiendo incluir el siguiente texto:</w:t>
            </w:r>
          </w:p>
          <w:p w:rsidR="006E535E" w:rsidRPr="006E535E" w:rsidRDefault="006E535E" w:rsidP="006E535E">
            <w:pPr>
              <w:widowControl w:val="0"/>
              <w:spacing w:after="0" w:line="240" w:lineRule="auto"/>
              <w:jc w:val="both"/>
              <w:rPr>
                <w:rFonts w:ascii="Arial" w:hAnsi="Arial" w:cs="Arial"/>
                <w:b w:val="0"/>
                <w:i/>
                <w:color w:val="0000FF"/>
                <w:sz w:val="20"/>
                <w:szCs w:val="19"/>
                <w:lang w:val="es-ES_tradnl"/>
              </w:rPr>
            </w:pPr>
          </w:p>
          <w:p w:rsidR="0088338A" w:rsidRPr="007F6B11" w:rsidRDefault="006E535E" w:rsidP="006E535E">
            <w:pPr>
              <w:pStyle w:val="Prrafodelista"/>
              <w:widowControl w:val="0"/>
              <w:spacing w:after="60" w:line="240" w:lineRule="auto"/>
              <w:ind w:left="284"/>
              <w:jc w:val="both"/>
              <w:rPr>
                <w:rFonts w:ascii="Arial" w:hAnsi="Arial" w:cs="Arial"/>
                <w:i/>
                <w:color w:val="0000FF"/>
                <w:sz w:val="20"/>
                <w:lang w:val="es-ES"/>
              </w:rPr>
            </w:pPr>
            <w:r w:rsidRPr="006E535E">
              <w:rPr>
                <w:rFonts w:ascii="Arial" w:hAnsi="Arial" w:cs="Arial"/>
                <w:b w:val="0"/>
                <w:i/>
                <w:color w:val="0000FF"/>
                <w:sz w:val="20"/>
                <w:szCs w:val="19"/>
                <w:lang w:val="es-ES_tradnl"/>
              </w:rPr>
              <w:t>“Mi oferta no incluye [CONSIGNAR EL TRIBUTO MATERIA DE LA EXONERACIÓN]”.</w:t>
            </w:r>
            <w:r w:rsidRPr="006E535E">
              <w:rPr>
                <w:rFonts w:ascii="Arial" w:hAnsi="Arial" w:cs="Arial"/>
                <w:b w:val="0"/>
                <w:i/>
                <w:color w:val="0000FF"/>
                <w:sz w:val="20"/>
                <w:lang w:val="es-ES"/>
              </w:rPr>
              <w:t xml:space="preserve">  </w:t>
            </w:r>
          </w:p>
        </w:tc>
      </w:tr>
    </w:tbl>
    <w:p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F3919" w:rsidRPr="00191EF6"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5F4A68" w:rsidRDefault="00DF3919" w:rsidP="00E20E98">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F3919" w:rsidRPr="00191EF6" w:rsidTr="00E20E98">
        <w:trPr>
          <w:trHeight w:val="53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191EF6" w:rsidRDefault="00DF3919" w:rsidP="00287375">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DF3919" w:rsidRPr="00F665B6"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DF3919" w:rsidRPr="00191EF6" w:rsidRDefault="00DF3919" w:rsidP="00287375">
            <w:pPr>
              <w:pStyle w:val="Prrafodelista"/>
              <w:widowControl w:val="0"/>
              <w:numPr>
                <w:ilvl w:val="0"/>
                <w:numId w:val="26"/>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DF3919"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lastRenderedPageBreak/>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p w:rsidR="00DF3919" w:rsidRPr="000F021E" w:rsidRDefault="00DF3919" w:rsidP="00287375">
            <w:pPr>
              <w:pStyle w:val="Prrafodelista"/>
              <w:widowControl w:val="0"/>
              <w:numPr>
                <w:ilvl w:val="0"/>
                <w:numId w:val="26"/>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DF3919" w:rsidRPr="000F021E" w:rsidRDefault="00DF3919" w:rsidP="00E20E98">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sidR="00954F21">
              <w:rPr>
                <w:rFonts w:ascii="Arial" w:hAnsi="Arial" w:cs="Arial"/>
                <w:bCs w:val="0"/>
                <w:i/>
                <w:color w:val="000099"/>
                <w:sz w:val="20"/>
                <w:lang w:val="es-ES"/>
              </w:rPr>
              <w:t>7</w:t>
            </w:r>
            <w:r w:rsidRPr="000F021E">
              <w:rPr>
                <w:rFonts w:ascii="Arial" w:hAnsi="Arial" w:cs="Arial"/>
                <w:b w:val="0"/>
                <w:bCs w:val="0"/>
                <w:i/>
                <w:color w:val="000099"/>
                <w:sz w:val="20"/>
                <w:lang w:val="es-ES"/>
              </w:rPr>
              <w:t>), debe encontrase dentro de los límites del valor referencial sin IGV”.</w:t>
            </w:r>
          </w:p>
          <w:p w:rsidR="00DF3919" w:rsidRPr="00F665B6" w:rsidRDefault="00DF3919" w:rsidP="00E20E98">
            <w:pPr>
              <w:widowControl w:val="0"/>
              <w:spacing w:after="60" w:line="240" w:lineRule="auto"/>
              <w:ind w:left="454"/>
              <w:jc w:val="both"/>
              <w:rPr>
                <w:rFonts w:ascii="Arial" w:hAnsi="Arial" w:cs="Arial"/>
                <w:b w:val="0"/>
                <w:i/>
                <w:color w:val="000099"/>
                <w:sz w:val="20"/>
                <w:lang w:val="es-ES"/>
              </w:rPr>
            </w:pPr>
          </w:p>
        </w:tc>
      </w:tr>
    </w:tbl>
    <w:p w:rsidR="00DF3919" w:rsidRPr="003B4798" w:rsidRDefault="00DF3919" w:rsidP="00DF3919">
      <w:pPr>
        <w:widowControl w:val="0"/>
        <w:spacing w:after="0" w:line="240" w:lineRule="auto"/>
        <w:jc w:val="both"/>
        <w:rPr>
          <w:rFonts w:ascii="Arial" w:hAnsi="Arial" w:cs="Arial"/>
          <w:b/>
          <w:i/>
          <w:color w:val="000099"/>
          <w:sz w:val="12"/>
          <w:lang w:val="es-ES"/>
        </w:rPr>
      </w:pPr>
    </w:p>
    <w:p w:rsidR="00DF3919" w:rsidRDefault="00DF3919" w:rsidP="00DF391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DF3919" w:rsidRDefault="00DF3919" w:rsidP="00DF3919">
      <w:pPr>
        <w:widowControl w:val="0"/>
        <w:spacing w:after="0" w:line="240" w:lineRule="auto"/>
        <w:jc w:val="center"/>
        <w:rPr>
          <w:rFonts w:ascii="Arial" w:hAnsi="Arial" w:cs="Arial"/>
          <w:b/>
          <w:lang w:val="es-ES"/>
        </w:rPr>
      </w:pPr>
    </w:p>
    <w:p w:rsidR="00042F96" w:rsidRDefault="00042F96">
      <w:pPr>
        <w:spacing w:after="0" w:line="240" w:lineRule="auto"/>
        <w:rPr>
          <w:rFonts w:ascii="Arial" w:hAnsi="Arial" w:cs="Arial"/>
          <w:b/>
          <w:lang w:val="es-ES"/>
        </w:rPr>
      </w:pPr>
      <w:r>
        <w:rPr>
          <w:rFonts w:ascii="Arial" w:hAnsi="Arial" w:cs="Arial"/>
          <w:b/>
          <w:lang w:val="es-ES"/>
        </w:rPr>
        <w:br w:type="page"/>
      </w:r>
    </w:p>
    <w:p w:rsidR="00E6405D" w:rsidRPr="00B22CBB" w:rsidRDefault="00E6405D" w:rsidP="00BF0A54">
      <w:pPr>
        <w:spacing w:after="0" w:line="240" w:lineRule="auto"/>
        <w:rPr>
          <w:rFonts w:ascii="Arial" w:hAnsi="Arial" w:cs="Arial"/>
          <w:sz w:val="20"/>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BF0A54" w:rsidRPr="00A62260"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F0A54" w:rsidRPr="00A62260" w:rsidRDefault="00BF0A54" w:rsidP="00E20E98">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F0A54" w:rsidRPr="00A62260" w:rsidTr="00E20E98">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F0A54" w:rsidRPr="004353A4" w:rsidRDefault="00BF0A54" w:rsidP="00E20E98">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BF0A54" w:rsidRDefault="00BF0A54" w:rsidP="00BF0A54">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BF0A54" w:rsidRPr="005F6B10" w:rsidRDefault="00BF0A54" w:rsidP="00BF0A54">
      <w:pPr>
        <w:widowControl w:val="0"/>
        <w:spacing w:after="0" w:line="240" w:lineRule="auto"/>
        <w:jc w:val="both"/>
        <w:rPr>
          <w:rFonts w:ascii="Arial" w:hAnsi="Arial" w:cs="Arial"/>
          <w:sz w:val="20"/>
        </w:rPr>
      </w:pPr>
    </w:p>
    <w:p w:rsidR="00BF0A54" w:rsidRPr="005F6B10" w:rsidRDefault="00BF0A54" w:rsidP="00BF0A54">
      <w:pPr>
        <w:widowControl w:val="0"/>
        <w:spacing w:after="0" w:line="240" w:lineRule="auto"/>
        <w:jc w:val="both"/>
        <w:rPr>
          <w:rFonts w:ascii="Arial" w:hAnsi="Arial" w:cs="Arial"/>
          <w:sz w:val="20"/>
        </w:rPr>
      </w:pPr>
    </w:p>
    <w:p w:rsidR="00BF0A54" w:rsidRPr="00CD5328" w:rsidRDefault="00BF0A54" w:rsidP="00BF0A54">
      <w:pPr>
        <w:widowControl w:val="0"/>
        <w:spacing w:after="0" w:line="240" w:lineRule="auto"/>
        <w:jc w:val="center"/>
        <w:rPr>
          <w:rFonts w:ascii="Arial" w:hAnsi="Arial" w:cs="Arial"/>
          <w:b/>
        </w:rPr>
      </w:pPr>
      <w:r w:rsidRPr="00CD5328">
        <w:rPr>
          <w:rFonts w:ascii="Arial" w:hAnsi="Arial" w:cs="Arial"/>
          <w:b/>
        </w:rPr>
        <w:t xml:space="preserve">ANEXO Nº </w:t>
      </w:r>
      <w:r w:rsidR="00954F21">
        <w:rPr>
          <w:rFonts w:ascii="Arial" w:hAnsi="Arial" w:cs="Arial"/>
          <w:b/>
        </w:rPr>
        <w:t>7</w:t>
      </w:r>
    </w:p>
    <w:p w:rsidR="00BF0A54" w:rsidRPr="00CD5328" w:rsidRDefault="00BF0A54" w:rsidP="00BF0A54">
      <w:pPr>
        <w:widowControl w:val="0"/>
        <w:spacing w:after="0" w:line="240" w:lineRule="auto"/>
        <w:jc w:val="center"/>
        <w:rPr>
          <w:rFonts w:ascii="Arial" w:hAnsi="Arial" w:cs="Arial"/>
          <w:b/>
          <w:sz w:val="20"/>
        </w:rPr>
      </w:pPr>
    </w:p>
    <w:p w:rsidR="00BF0A54" w:rsidRPr="00CD5328" w:rsidRDefault="00BF0A54" w:rsidP="00BF0A54">
      <w:pPr>
        <w:widowControl w:val="0"/>
        <w:spacing w:after="0" w:line="240" w:lineRule="auto"/>
        <w:jc w:val="center"/>
        <w:rPr>
          <w:rFonts w:ascii="Arial" w:hAnsi="Arial" w:cs="Arial"/>
          <w:b/>
          <w:sz w:val="20"/>
        </w:rPr>
      </w:pPr>
      <w:r w:rsidRPr="00374AE2">
        <w:rPr>
          <w:rFonts w:ascii="Arial" w:hAnsi="Arial" w:cs="Arial"/>
          <w:b/>
          <w:sz w:val="20"/>
        </w:rPr>
        <w:t>DECLARACIÓN JURADA DE CUMPLIMIENTO DE CONDICIONES PARA LA APLICACIÓN DE LA EXONERACIÓN DEL IGV</w:t>
      </w:r>
    </w:p>
    <w:p w:rsidR="00BF0A54" w:rsidRPr="00CD5328" w:rsidRDefault="00BF0A54" w:rsidP="00BF0A54">
      <w:pPr>
        <w:widowControl w:val="0"/>
        <w:spacing w:after="0" w:line="240" w:lineRule="auto"/>
        <w:jc w:val="both"/>
        <w:rPr>
          <w:rFonts w:ascii="Arial" w:hAnsi="Arial" w:cs="Arial"/>
          <w:sz w:val="20"/>
        </w:rPr>
      </w:pPr>
    </w:p>
    <w:p w:rsidR="00BF0A54" w:rsidRPr="00CD5328" w:rsidRDefault="00BF0A54" w:rsidP="00BF0A54">
      <w:pPr>
        <w:widowControl w:val="0"/>
        <w:spacing w:after="0" w:line="240" w:lineRule="auto"/>
        <w:jc w:val="both"/>
        <w:rPr>
          <w:rFonts w:ascii="Arial" w:hAnsi="Arial" w:cs="Arial"/>
          <w:sz w:val="20"/>
        </w:rPr>
      </w:pPr>
    </w:p>
    <w:p w:rsidR="005653ED" w:rsidRPr="00CD5328" w:rsidRDefault="005653ED" w:rsidP="005653ED">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5653ED" w:rsidRDefault="005653ED" w:rsidP="005653ED">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5653ED" w:rsidRPr="00CD5328" w:rsidRDefault="005653ED" w:rsidP="005653ED">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DE PROYECTOS ARQUITECTÓNICOS</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5653ED" w:rsidRPr="00CD5328" w:rsidRDefault="005653ED" w:rsidP="005653ED">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BF0A54" w:rsidRPr="00CD5328" w:rsidRDefault="00BF0A54" w:rsidP="00BF0A54">
      <w:pPr>
        <w:widowControl w:val="0"/>
        <w:spacing w:after="0" w:line="240" w:lineRule="auto"/>
        <w:jc w:val="both"/>
        <w:rPr>
          <w:rFonts w:ascii="Arial" w:hAnsi="Arial" w:cs="Arial"/>
          <w:b/>
          <w:sz w:val="20"/>
        </w:rPr>
      </w:pPr>
    </w:p>
    <w:p w:rsidR="00BF0A54" w:rsidRPr="00CD5328" w:rsidRDefault="00BF0A54" w:rsidP="00BF0A54">
      <w:pPr>
        <w:widowControl w:val="0"/>
        <w:spacing w:after="0" w:line="240" w:lineRule="auto"/>
        <w:jc w:val="both"/>
        <w:rPr>
          <w:rFonts w:ascii="Arial" w:hAnsi="Arial" w:cs="Arial"/>
          <w:sz w:val="20"/>
        </w:rPr>
      </w:pPr>
    </w:p>
    <w:p w:rsidR="00BF0A54" w:rsidRPr="00CD5328" w:rsidRDefault="00BF0A54" w:rsidP="00BF0A54">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BF0A54" w:rsidRPr="00CD5328" w:rsidRDefault="00BF0A54" w:rsidP="00BF0A54">
      <w:pPr>
        <w:pStyle w:val="Textoindependiente"/>
        <w:widowControl w:val="0"/>
        <w:spacing w:after="0" w:line="240" w:lineRule="auto"/>
        <w:ind w:left="705" w:hanging="705"/>
        <w:jc w:val="both"/>
        <w:rPr>
          <w:rFonts w:ascii="Arial" w:hAnsi="Arial" w:cs="Arial"/>
          <w:sz w:val="20"/>
          <w:szCs w:val="20"/>
        </w:rPr>
      </w:pP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56"/>
      </w:r>
      <w:r w:rsidRPr="00CD5328">
        <w:rPr>
          <w:rFonts w:ascii="Arial" w:hAnsi="Arial" w:cs="Arial"/>
          <w:sz w:val="20"/>
        </w:rPr>
        <w:t xml:space="preserve"> se encuentra ubicada en la Amazonía y coincide con el lugar establecido como sede central (donde tiene su administración y lleva su contabilidad);</w:t>
      </w: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Pr>
          <w:rFonts w:ascii="Arial" w:hAnsi="Arial" w:cs="Arial"/>
          <w:sz w:val="20"/>
        </w:rPr>
        <w:t>presta servicios</w:t>
      </w:r>
      <w:r w:rsidRPr="00CD5328">
        <w:rPr>
          <w:rFonts w:ascii="Arial" w:hAnsi="Arial" w:cs="Arial"/>
          <w:sz w:val="20"/>
        </w:rPr>
        <w:t xml:space="preserve"> fuera de la Amazonía.</w:t>
      </w: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p>
    <w:p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lang w:val="es-ES"/>
        </w:rPr>
      </w:pPr>
    </w:p>
    <w:p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rsidR="00BF0A54" w:rsidRPr="00C00215" w:rsidRDefault="00BF0A54" w:rsidP="00BF0A54">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rsidR="00BF0A54" w:rsidRPr="00C00215" w:rsidRDefault="00BF0A54" w:rsidP="00BF0A54">
      <w:pPr>
        <w:widowControl w:val="0"/>
        <w:spacing w:after="0" w:line="240" w:lineRule="auto"/>
        <w:jc w:val="center"/>
        <w:rPr>
          <w:rFonts w:ascii="Arial" w:hAnsi="Arial" w:cs="Arial"/>
          <w:color w:val="auto"/>
          <w:sz w:val="20"/>
        </w:rPr>
      </w:pPr>
      <w:r w:rsidRPr="00C00215">
        <w:rPr>
          <w:rFonts w:ascii="Arial" w:hAnsi="Arial" w:cs="Arial"/>
          <w:color w:val="auto"/>
          <w:sz w:val="20"/>
        </w:rPr>
        <w:t>………………………….………………………..</w:t>
      </w:r>
    </w:p>
    <w:p w:rsidR="00BF0A54" w:rsidRPr="00CD5328" w:rsidRDefault="00BF0A54" w:rsidP="00BF0A54">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BF0A54" w:rsidRPr="00CD5328" w:rsidRDefault="00BF0A54" w:rsidP="00BF0A54">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BF0A54" w:rsidRDefault="00BF0A54" w:rsidP="00BF0A54">
      <w:pPr>
        <w:widowControl w:val="0"/>
        <w:spacing w:after="0" w:line="240" w:lineRule="auto"/>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BF0A54" w:rsidRPr="00BD400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F0A54" w:rsidRPr="00BD4007" w:rsidRDefault="00BF0A54" w:rsidP="00E20E98">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BF0A54" w:rsidRPr="006B7489" w:rsidTr="00E20E98">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F0A54" w:rsidRPr="00B2084E" w:rsidRDefault="006E535E" w:rsidP="00E20E98">
            <w:pPr>
              <w:widowControl w:val="0"/>
              <w:tabs>
                <w:tab w:val="left" w:pos="0"/>
                <w:tab w:val="left" w:pos="284"/>
              </w:tabs>
              <w:spacing w:after="0" w:line="240" w:lineRule="auto"/>
              <w:jc w:val="both"/>
              <w:rPr>
                <w:rFonts w:ascii="Arial" w:hAnsi="Arial" w:cs="Arial"/>
                <w:b w:val="0"/>
                <w:sz w:val="20"/>
              </w:rPr>
            </w:pPr>
            <w:r w:rsidRPr="00E64A79">
              <w:rPr>
                <w:rFonts w:ascii="Arial" w:hAnsi="Arial" w:cs="Arial"/>
                <w:b w:val="0"/>
                <w:i/>
                <w:color w:val="0000FF"/>
                <w:sz w:val="20"/>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p>
        </w:tc>
      </w:tr>
    </w:tbl>
    <w:p w:rsidR="00BF0A54" w:rsidRPr="007F245C" w:rsidRDefault="00BF0A54" w:rsidP="00BF0A54">
      <w:pPr>
        <w:widowControl w:val="0"/>
        <w:spacing w:after="0" w:line="240" w:lineRule="auto"/>
        <w:jc w:val="both"/>
        <w:rPr>
          <w:rFonts w:ascii="Arial" w:hAnsi="Arial" w:cs="Arial"/>
          <w:strike/>
          <w:sz w:val="20"/>
          <w:lang w:val="es-ES"/>
        </w:rPr>
      </w:pPr>
    </w:p>
    <w:p w:rsidR="00202ED8" w:rsidRPr="00F36519" w:rsidRDefault="00202ED8" w:rsidP="00F36519">
      <w:pPr>
        <w:widowControl w:val="0"/>
        <w:tabs>
          <w:tab w:val="left" w:pos="0"/>
          <w:tab w:val="left" w:pos="284"/>
        </w:tabs>
        <w:spacing w:after="0" w:line="240" w:lineRule="auto"/>
        <w:jc w:val="both"/>
        <w:rPr>
          <w:rFonts w:ascii="Arial" w:hAnsi="Arial" w:cs="Arial"/>
          <w:sz w:val="18"/>
        </w:rPr>
        <w:sectPr w:rsidR="00202ED8" w:rsidRPr="00F36519" w:rsidSect="00651DED">
          <w:headerReference w:type="even" r:id="rId25"/>
          <w:headerReference w:type="default" r:id="rId26"/>
          <w:footerReference w:type="even" r:id="rId27"/>
          <w:footerReference w:type="default" r:id="rId28"/>
          <w:pgSz w:w="11907" w:h="16839" w:code="9"/>
          <w:pgMar w:top="1418" w:right="1418" w:bottom="249" w:left="1418" w:header="567" w:footer="567" w:gutter="0"/>
          <w:pgNumType w:start="1"/>
          <w:cols w:space="720"/>
          <w:docGrid w:linePitch="360"/>
        </w:sectPr>
      </w:pPr>
    </w:p>
    <w:p w:rsidR="009F08B8" w:rsidRPr="00BD43BA" w:rsidRDefault="009F08B8" w:rsidP="00BD43BA">
      <w:pPr>
        <w:pStyle w:val="Textoindependiente"/>
        <w:widowControl w:val="0"/>
        <w:spacing w:after="0" w:line="240" w:lineRule="auto"/>
        <w:jc w:val="both"/>
        <w:rPr>
          <w:rFonts w:ascii="Arial" w:hAnsi="Arial" w:cs="Arial"/>
          <w:szCs w:val="20"/>
        </w:rPr>
      </w:pPr>
    </w:p>
    <w:p w:rsidR="00B424DA" w:rsidRPr="00C11851" w:rsidRDefault="00B424DA" w:rsidP="00C11851">
      <w:pPr>
        <w:pStyle w:val="Textoindependiente"/>
        <w:widowControl w:val="0"/>
        <w:spacing w:after="0" w:line="240" w:lineRule="auto"/>
        <w:jc w:val="both"/>
        <w:rPr>
          <w:rFonts w:ascii="Arial" w:hAnsi="Arial" w:cs="Arial"/>
          <w:sz w:val="20"/>
          <w:szCs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83161A">
        <w:rPr>
          <w:rFonts w:ascii="Arial" w:hAnsi="Arial" w:cs="Arial"/>
          <w:b/>
          <w:szCs w:val="20"/>
        </w:rPr>
        <w:t>8</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B72D04">
        <w:rPr>
          <w:rFonts w:ascii="Arial" w:hAnsi="Arial" w:cs="Arial"/>
          <w:b/>
          <w:sz w:val="20"/>
        </w:rPr>
        <w:t xml:space="preserve"> EN LA ESPECIALIDAD</w:t>
      </w:r>
      <w:r w:rsidRPr="00CD5328">
        <w:rPr>
          <w:rFonts w:ascii="Arial" w:hAnsi="Arial" w:cs="Arial"/>
          <w:b/>
          <w:sz w:val="20"/>
        </w:rPr>
        <w:t xml:space="preserve"> </w:t>
      </w:r>
    </w:p>
    <w:p w:rsidR="00F17D49" w:rsidRPr="008A4251" w:rsidRDefault="00F17D49" w:rsidP="00CD5328">
      <w:pPr>
        <w:pStyle w:val="Sangradetindependiente"/>
        <w:widowControl w:val="0"/>
        <w:jc w:val="both"/>
        <w:rPr>
          <w:rFonts w:cs="Arial"/>
          <w:i w:val="0"/>
          <w:color w:val="00000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F17D49" w:rsidRPr="00CD5328" w:rsidRDefault="009F368E"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DE PROYECTOS ARQUITECTÓNICOS</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9770E3">
        <w:rPr>
          <w:rFonts w:ascii="Arial" w:hAnsi="Arial" w:cs="Arial"/>
          <w:sz w:val="20"/>
        </w:rPr>
        <w:t xml:space="preserve"> EN LA ESPECIALIDAD</w:t>
      </w:r>
      <w:r w:rsidRPr="00CD5328">
        <w:rPr>
          <w:rFonts w:ascii="Arial" w:hAnsi="Arial" w:cs="Arial"/>
          <w:i/>
          <w:sz w:val="20"/>
        </w:rPr>
        <w:t>:</w:t>
      </w:r>
    </w:p>
    <w:p w:rsidR="00F17D49" w:rsidRDefault="00F17D49" w:rsidP="00CD5328">
      <w:pPr>
        <w:widowControl w:val="0"/>
        <w:spacing w:after="0" w:line="240" w:lineRule="auto"/>
        <w:jc w:val="both"/>
        <w:rPr>
          <w:rFonts w:ascii="Arial" w:hAnsi="Arial" w:cs="Arial"/>
          <w:i/>
          <w:sz w:val="20"/>
        </w:rPr>
      </w:pPr>
    </w:p>
    <w:tbl>
      <w:tblPr>
        <w:tblW w:w="15027" w:type="dxa"/>
        <w:jc w:val="center"/>
        <w:tblLayout w:type="fixed"/>
        <w:tblCellMar>
          <w:left w:w="0" w:type="dxa"/>
          <w:right w:w="0" w:type="dxa"/>
        </w:tblCellMar>
        <w:tblLook w:val="0000" w:firstRow="0" w:lastRow="0" w:firstColumn="0" w:lastColumn="0" w:noHBand="0" w:noVBand="0"/>
      </w:tblPr>
      <w:tblGrid>
        <w:gridCol w:w="367"/>
        <w:gridCol w:w="20"/>
        <w:gridCol w:w="1354"/>
        <w:gridCol w:w="86"/>
        <w:gridCol w:w="1275"/>
        <w:gridCol w:w="1839"/>
        <w:gridCol w:w="1354"/>
        <w:gridCol w:w="1446"/>
        <w:gridCol w:w="1338"/>
        <w:gridCol w:w="934"/>
        <w:gridCol w:w="1402"/>
        <w:gridCol w:w="1486"/>
        <w:gridCol w:w="2126"/>
      </w:tblGrid>
      <w:tr w:rsidR="00E15A27" w:rsidRPr="00CD5328" w:rsidTr="003B0DAF">
        <w:trPr>
          <w:trHeight w:val="636"/>
          <w:tblHeader/>
          <w:jc w:val="center"/>
        </w:trPr>
        <w:tc>
          <w:tcPr>
            <w:tcW w:w="3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Nº</w:t>
            </w:r>
          </w:p>
        </w:tc>
        <w:tc>
          <w:tcPr>
            <w:tcW w:w="1460" w:type="dxa"/>
            <w:gridSpan w:val="3"/>
            <w:tcBorders>
              <w:top w:val="single" w:sz="4" w:space="0" w:color="000000"/>
              <w:left w:val="nil"/>
              <w:bottom w:val="single" w:sz="4" w:space="0" w:color="000000"/>
              <w:right w:val="single" w:sz="4" w:space="0" w:color="000000"/>
            </w:tcBorders>
            <w:shd w:val="clear" w:color="auto" w:fill="D9D9D9"/>
            <w:vAlign w:val="center"/>
          </w:tcPr>
          <w:p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839" w:type="dxa"/>
            <w:tcBorders>
              <w:top w:val="single" w:sz="4" w:space="0" w:color="000000"/>
              <w:left w:val="nil"/>
              <w:bottom w:val="single" w:sz="4" w:space="0" w:color="000000"/>
              <w:right w:val="single" w:sz="4" w:space="0" w:color="000000"/>
            </w:tcBorders>
            <w:shd w:val="clear" w:color="auto" w:fill="D9D9D9"/>
            <w:vAlign w:val="center"/>
          </w:tcPr>
          <w:p w:rsidR="00E15A27" w:rsidRPr="00736242" w:rsidRDefault="00E15A27" w:rsidP="00B36D40">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 O CP</w:t>
            </w:r>
            <w:r w:rsidRPr="00CD5328">
              <w:rPr>
                <w:rStyle w:val="Refdenotaalpie"/>
                <w:rFonts w:ascii="Arial" w:hAnsi="Arial" w:cs="Arial"/>
                <w:b/>
                <w:sz w:val="18"/>
              </w:rPr>
              <w:footnoteReference w:id="57"/>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27" w:rsidRPr="00CD5328" w:rsidRDefault="00E15A27" w:rsidP="00B36D40">
            <w:pPr>
              <w:widowControl w:val="0"/>
              <w:spacing w:after="0" w:line="240" w:lineRule="auto"/>
              <w:jc w:val="center"/>
              <w:rPr>
                <w:rFonts w:ascii="Arial" w:hAnsi="Arial" w:cs="Arial"/>
                <w:b/>
                <w:sz w:val="18"/>
              </w:rPr>
            </w:pPr>
            <w:r w:rsidRPr="007D5BED">
              <w:rPr>
                <w:rFonts w:ascii="Arial" w:hAnsi="Arial" w:cs="Arial"/>
                <w:b/>
                <w:sz w:val="18"/>
              </w:rPr>
              <w:t>FECHA DE LA CONFORMIDAD</w:t>
            </w:r>
            <w:r w:rsidR="003B0DAF">
              <w:rPr>
                <w:rFonts w:ascii="Arial" w:hAnsi="Arial" w:cs="Arial"/>
                <w:b/>
                <w:sz w:val="18"/>
              </w:rPr>
              <w:t>,</w:t>
            </w:r>
            <w:r w:rsidR="00954F21" w:rsidRPr="007D5BED">
              <w:rPr>
                <w:rFonts w:ascii="Arial" w:hAnsi="Arial" w:cs="Arial"/>
                <w:b/>
                <w:sz w:val="18"/>
              </w:rPr>
              <w:t xml:space="preserve"> DE SER EL CASO</w:t>
            </w:r>
            <w:r w:rsidR="00954F21" w:rsidRPr="007D5BED">
              <w:rPr>
                <w:rStyle w:val="Refdenotaalpie"/>
                <w:rFonts w:ascii="Arial" w:hAnsi="Arial" w:cs="Arial"/>
                <w:b/>
                <w:sz w:val="18"/>
              </w:rPr>
              <w:footnoteReference w:id="58"/>
            </w:r>
          </w:p>
        </w:tc>
        <w:tc>
          <w:tcPr>
            <w:tcW w:w="1338" w:type="dxa"/>
            <w:tcBorders>
              <w:top w:val="single" w:sz="4" w:space="0" w:color="000000"/>
              <w:left w:val="nil"/>
              <w:bottom w:val="single" w:sz="4" w:space="0" w:color="000000"/>
              <w:right w:val="single" w:sz="4" w:space="0" w:color="auto"/>
            </w:tcBorders>
            <w:shd w:val="clear" w:color="auto" w:fill="D9D9D9"/>
          </w:tcPr>
          <w:p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EXPERIENCIA PROVENIENTE</w:t>
            </w:r>
            <w:r w:rsidRPr="00CC6E34">
              <w:rPr>
                <w:rStyle w:val="Refdenotaalpie"/>
                <w:rFonts w:ascii="Arial" w:hAnsi="Arial" w:cs="Arial"/>
                <w:b/>
                <w:sz w:val="18"/>
              </w:rPr>
              <w:footnoteReference w:id="59"/>
            </w:r>
            <w:r w:rsidRPr="00CC6E34">
              <w:rPr>
                <w:rFonts w:ascii="Arial" w:hAnsi="Arial" w:cs="Arial"/>
                <w:b/>
                <w:sz w:val="18"/>
              </w:rPr>
              <w:t xml:space="preserve"> DE:</w:t>
            </w:r>
          </w:p>
        </w:tc>
        <w:tc>
          <w:tcPr>
            <w:tcW w:w="934" w:type="dxa"/>
            <w:tcBorders>
              <w:top w:val="single" w:sz="4" w:space="0" w:color="000000"/>
              <w:left w:val="single" w:sz="4" w:space="0" w:color="auto"/>
              <w:bottom w:val="single" w:sz="4" w:space="0" w:color="000000"/>
              <w:right w:val="single" w:sz="4" w:space="0" w:color="000000"/>
            </w:tcBorders>
            <w:shd w:val="clear" w:color="auto" w:fill="D9D9D9"/>
            <w:vAlign w:val="center"/>
          </w:tcPr>
          <w:p w:rsidR="00E15A27" w:rsidRPr="00CC6E34" w:rsidRDefault="00E15A27" w:rsidP="00B36D40">
            <w:pPr>
              <w:widowControl w:val="0"/>
              <w:spacing w:after="0" w:line="240" w:lineRule="auto"/>
              <w:jc w:val="center"/>
              <w:rPr>
                <w:rFonts w:ascii="Arial" w:hAnsi="Arial" w:cs="Arial"/>
                <w:b/>
                <w:sz w:val="18"/>
              </w:rPr>
            </w:pPr>
            <w:r w:rsidRPr="00CC6E3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IMPORTE</w:t>
            </w:r>
            <w:r w:rsidRPr="00A5478B">
              <w:rPr>
                <w:rStyle w:val="Refdenotaalpie"/>
                <w:rFonts w:ascii="Arial" w:hAnsi="Arial" w:cs="Arial"/>
                <w:b/>
                <w:sz w:val="18"/>
              </w:rPr>
              <w:footnoteReference w:id="60"/>
            </w:r>
            <w:r w:rsidRPr="00CD5328">
              <w:rPr>
                <w:rFonts w:ascii="Arial" w:hAnsi="Arial" w:cs="Arial"/>
                <w:b/>
                <w:sz w:val="18"/>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61"/>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27" w:rsidRPr="00CD5328" w:rsidRDefault="00E15A27" w:rsidP="00B36D40">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62"/>
            </w:r>
            <w:r w:rsidRPr="00CD5328">
              <w:rPr>
                <w:rFonts w:ascii="Arial" w:hAnsi="Arial" w:cs="Arial"/>
                <w:b/>
                <w:sz w:val="18"/>
              </w:rPr>
              <w:t xml:space="preserve"> </w:t>
            </w:r>
          </w:p>
        </w:tc>
      </w:tr>
      <w:tr w:rsidR="00E15A27" w:rsidRPr="00CD5328"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1</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r>
      <w:tr w:rsidR="00E15A27" w:rsidRPr="00CD5328"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2</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r>
      <w:tr w:rsidR="00E15A27" w:rsidRPr="00CD5328"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3</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r>
      <w:tr w:rsidR="00E15A27" w:rsidRPr="00CD5328"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lastRenderedPageBreak/>
              <w:t>4</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r>
      <w:tr w:rsidR="00E15A27" w:rsidRPr="00CD5328"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5</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r>
      <w:tr w:rsidR="00E15A27" w:rsidRPr="00CD5328"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6</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rsidR="00E15A27" w:rsidRPr="00CC6E34"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C6E34"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r>
      <w:tr w:rsidR="00E15A27" w:rsidRPr="00CD5328"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7</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r>
      <w:tr w:rsidR="00E15A27" w:rsidRPr="00CD5328"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r w:rsidRPr="00CD5328">
              <w:rPr>
                <w:rFonts w:ascii="Arial" w:hAnsi="Arial" w:cs="Arial"/>
                <w:sz w:val="20"/>
              </w:rPr>
              <w:t>8</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B36D40">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rsidR="00E15A27" w:rsidRPr="00CD5328" w:rsidRDefault="00E15A27" w:rsidP="00B36D40">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B36D40">
            <w:pPr>
              <w:widowControl w:val="0"/>
              <w:spacing w:after="0" w:line="240" w:lineRule="auto"/>
              <w:jc w:val="right"/>
              <w:rPr>
                <w:rFonts w:ascii="Arial" w:hAnsi="Arial" w:cs="Arial"/>
                <w:sz w:val="20"/>
              </w:rPr>
            </w:pPr>
          </w:p>
        </w:tc>
      </w:tr>
      <w:tr w:rsidR="0083161A" w:rsidRPr="00CD5328"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9</w:t>
            </w:r>
          </w:p>
        </w:tc>
        <w:tc>
          <w:tcPr>
            <w:tcW w:w="1460" w:type="dxa"/>
            <w:gridSpan w:val="3"/>
            <w:tcBorders>
              <w:top w:val="nil"/>
              <w:left w:val="nil"/>
              <w:bottom w:val="single" w:sz="4" w:space="0" w:color="000000"/>
              <w:right w:val="single" w:sz="4" w:space="0" w:color="000000"/>
            </w:tcBorders>
            <w:vAlign w:val="center"/>
          </w:tcPr>
          <w:p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83161A" w:rsidRPr="00CD5328" w:rsidRDefault="0083161A" w:rsidP="0083161A">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right"/>
              <w:rPr>
                <w:rFonts w:ascii="Arial" w:hAnsi="Arial" w:cs="Arial"/>
                <w:sz w:val="20"/>
              </w:rPr>
            </w:pPr>
          </w:p>
        </w:tc>
      </w:tr>
      <w:tr w:rsidR="0083161A" w:rsidRPr="00CD5328"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r w:rsidRPr="00CD5328">
              <w:rPr>
                <w:rFonts w:ascii="Arial" w:hAnsi="Arial" w:cs="Arial"/>
                <w:sz w:val="20"/>
              </w:rPr>
              <w:t>10</w:t>
            </w:r>
          </w:p>
        </w:tc>
        <w:tc>
          <w:tcPr>
            <w:tcW w:w="1460" w:type="dxa"/>
            <w:gridSpan w:val="3"/>
            <w:tcBorders>
              <w:top w:val="nil"/>
              <w:left w:val="nil"/>
              <w:bottom w:val="single" w:sz="4" w:space="0" w:color="000000"/>
              <w:right w:val="single" w:sz="4" w:space="0" w:color="000000"/>
            </w:tcBorders>
            <w:vAlign w:val="center"/>
          </w:tcPr>
          <w:p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83161A" w:rsidRPr="00CD5328" w:rsidRDefault="0083161A" w:rsidP="0083161A">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right"/>
              <w:rPr>
                <w:rFonts w:ascii="Arial" w:hAnsi="Arial" w:cs="Arial"/>
                <w:sz w:val="20"/>
              </w:rPr>
            </w:pPr>
          </w:p>
        </w:tc>
      </w:tr>
      <w:tr w:rsidR="0083161A" w:rsidRPr="00CD5328"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w:t>
            </w:r>
          </w:p>
        </w:tc>
        <w:tc>
          <w:tcPr>
            <w:tcW w:w="1460" w:type="dxa"/>
            <w:gridSpan w:val="3"/>
            <w:tcBorders>
              <w:top w:val="nil"/>
              <w:left w:val="nil"/>
              <w:bottom w:val="single" w:sz="4" w:space="0" w:color="000000"/>
              <w:right w:val="single" w:sz="4" w:space="0" w:color="000000"/>
            </w:tcBorders>
            <w:vAlign w:val="center"/>
          </w:tcPr>
          <w:p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83161A" w:rsidRPr="00CD5328" w:rsidRDefault="0083161A" w:rsidP="0083161A">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right"/>
              <w:rPr>
                <w:rFonts w:ascii="Arial" w:hAnsi="Arial" w:cs="Arial"/>
                <w:sz w:val="20"/>
              </w:rPr>
            </w:pPr>
          </w:p>
        </w:tc>
      </w:tr>
      <w:tr w:rsidR="0083161A" w:rsidRPr="00CD5328" w:rsidTr="003B0DAF">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r>
              <w:rPr>
                <w:rFonts w:ascii="Arial" w:hAnsi="Arial" w:cs="Arial"/>
                <w:sz w:val="20"/>
              </w:rPr>
              <w:t>20</w:t>
            </w:r>
          </w:p>
        </w:tc>
        <w:tc>
          <w:tcPr>
            <w:tcW w:w="1460" w:type="dxa"/>
            <w:gridSpan w:val="3"/>
            <w:tcBorders>
              <w:top w:val="nil"/>
              <w:left w:val="nil"/>
              <w:bottom w:val="single" w:sz="4" w:space="0" w:color="000000"/>
              <w:right w:val="single" w:sz="4" w:space="0" w:color="000000"/>
            </w:tcBorders>
            <w:vAlign w:val="center"/>
          </w:tcPr>
          <w:p w:rsidR="0083161A" w:rsidRPr="00CD5328" w:rsidRDefault="0083161A" w:rsidP="0083161A">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83161A" w:rsidRPr="00CD5328" w:rsidRDefault="0083161A" w:rsidP="0083161A">
            <w:pPr>
              <w:widowControl w:val="0"/>
              <w:spacing w:after="0" w:line="240" w:lineRule="auto"/>
              <w:jc w:val="center"/>
              <w:rPr>
                <w:rFonts w:ascii="Arial" w:hAnsi="Arial" w:cs="Arial"/>
                <w:sz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338" w:type="dxa"/>
            <w:tcBorders>
              <w:top w:val="single" w:sz="4" w:space="0" w:color="000000"/>
              <w:left w:val="nil"/>
              <w:bottom w:val="single" w:sz="4" w:space="0" w:color="000000"/>
              <w:right w:val="single" w:sz="4" w:space="0" w:color="auto"/>
            </w:tcBorders>
          </w:tcPr>
          <w:p w:rsidR="0083161A" w:rsidRPr="00CD5328" w:rsidRDefault="0083161A" w:rsidP="0083161A">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3161A" w:rsidRPr="00CD5328" w:rsidRDefault="0083161A" w:rsidP="0083161A">
            <w:pPr>
              <w:widowControl w:val="0"/>
              <w:spacing w:after="0" w:line="240" w:lineRule="auto"/>
              <w:jc w:val="right"/>
              <w:rPr>
                <w:rFonts w:ascii="Arial" w:hAnsi="Arial" w:cs="Arial"/>
                <w:sz w:val="20"/>
              </w:rPr>
            </w:pPr>
          </w:p>
        </w:tc>
      </w:tr>
      <w:tr w:rsidR="0083161A" w:rsidRPr="00CD5328" w:rsidTr="00B36D40">
        <w:trPr>
          <w:cantSplit/>
          <w:trHeight w:val="278"/>
          <w:jc w:val="center"/>
        </w:trPr>
        <w:tc>
          <w:tcPr>
            <w:tcW w:w="367" w:type="dxa"/>
            <w:tcBorders>
              <w:top w:val="nil"/>
              <w:left w:val="single" w:sz="4" w:space="0" w:color="000000"/>
              <w:bottom w:val="single" w:sz="4" w:space="0" w:color="000000"/>
              <w:right w:val="nil"/>
            </w:tcBorders>
          </w:tcPr>
          <w:p w:rsidR="0083161A" w:rsidRPr="00CD5328" w:rsidRDefault="0083161A" w:rsidP="0083161A">
            <w:pPr>
              <w:widowControl w:val="0"/>
              <w:spacing w:after="0" w:line="240" w:lineRule="auto"/>
              <w:jc w:val="center"/>
              <w:rPr>
                <w:rFonts w:ascii="Arial" w:hAnsi="Arial" w:cs="Arial"/>
                <w:b/>
              </w:rPr>
            </w:pPr>
          </w:p>
        </w:tc>
        <w:tc>
          <w:tcPr>
            <w:tcW w:w="20" w:type="dxa"/>
            <w:tcBorders>
              <w:top w:val="nil"/>
              <w:left w:val="nil"/>
              <w:bottom w:val="single" w:sz="4" w:space="0" w:color="000000"/>
              <w:right w:val="nil"/>
            </w:tcBorders>
          </w:tcPr>
          <w:p w:rsidR="0083161A" w:rsidRPr="00CD5328" w:rsidRDefault="0083161A" w:rsidP="0083161A">
            <w:pPr>
              <w:widowControl w:val="0"/>
              <w:spacing w:after="0" w:line="240" w:lineRule="auto"/>
              <w:rPr>
                <w:rFonts w:ascii="Arial" w:hAnsi="Arial" w:cs="Arial"/>
                <w:b/>
              </w:rPr>
            </w:pPr>
          </w:p>
        </w:tc>
        <w:tc>
          <w:tcPr>
            <w:tcW w:w="1354" w:type="dxa"/>
            <w:tcBorders>
              <w:top w:val="nil"/>
              <w:left w:val="nil"/>
              <w:bottom w:val="single" w:sz="4" w:space="0" w:color="000000"/>
              <w:right w:val="nil"/>
            </w:tcBorders>
          </w:tcPr>
          <w:p w:rsidR="0083161A" w:rsidRPr="00CD5328" w:rsidRDefault="0083161A" w:rsidP="0083161A">
            <w:pPr>
              <w:widowControl w:val="0"/>
              <w:spacing w:after="0" w:line="240" w:lineRule="auto"/>
              <w:rPr>
                <w:rFonts w:ascii="Arial" w:hAnsi="Arial" w:cs="Arial"/>
                <w:b/>
              </w:rPr>
            </w:pPr>
          </w:p>
        </w:tc>
        <w:tc>
          <w:tcPr>
            <w:tcW w:w="11160" w:type="dxa"/>
            <w:gridSpan w:val="9"/>
            <w:tcBorders>
              <w:top w:val="nil"/>
              <w:left w:val="nil"/>
              <w:bottom w:val="single" w:sz="4" w:space="0" w:color="000000"/>
              <w:right w:val="single" w:sz="4" w:space="0" w:color="000000"/>
            </w:tcBorders>
          </w:tcPr>
          <w:p w:rsidR="0083161A" w:rsidRPr="00CD5328" w:rsidRDefault="0083161A" w:rsidP="0083161A">
            <w:pPr>
              <w:widowControl w:val="0"/>
              <w:spacing w:after="0" w:line="240" w:lineRule="auto"/>
              <w:rPr>
                <w:rFonts w:ascii="Arial" w:hAnsi="Arial" w:cs="Arial"/>
                <w:b/>
              </w:rPr>
            </w:pPr>
            <w:r w:rsidRPr="00CD5328">
              <w:rPr>
                <w:rFonts w:ascii="Arial" w:hAnsi="Arial" w:cs="Arial"/>
                <w:b/>
              </w:rPr>
              <w:t>TOTAL</w:t>
            </w:r>
          </w:p>
        </w:tc>
        <w:tc>
          <w:tcPr>
            <w:tcW w:w="2126" w:type="dxa"/>
            <w:tcBorders>
              <w:top w:val="single" w:sz="4" w:space="0" w:color="000000"/>
              <w:left w:val="single" w:sz="4" w:space="0" w:color="000000"/>
              <w:bottom w:val="single" w:sz="4" w:space="0" w:color="000000"/>
              <w:right w:val="single" w:sz="4" w:space="0" w:color="000000"/>
            </w:tcBorders>
          </w:tcPr>
          <w:p w:rsidR="0083161A" w:rsidRPr="00CD5328" w:rsidRDefault="0083161A" w:rsidP="0083161A">
            <w:pPr>
              <w:widowControl w:val="0"/>
              <w:spacing w:after="0" w:line="240" w:lineRule="auto"/>
              <w:jc w:val="right"/>
              <w:rPr>
                <w:rFonts w:ascii="Arial" w:hAnsi="Arial" w:cs="Arial"/>
                <w:b/>
              </w:rPr>
            </w:pPr>
          </w:p>
        </w:tc>
      </w:tr>
    </w:tbl>
    <w:p w:rsidR="00E15A27" w:rsidRPr="00CD5328" w:rsidRDefault="00E15A27" w:rsidP="00E15A27">
      <w:pPr>
        <w:widowControl w:val="0"/>
        <w:spacing w:after="0" w:line="240" w:lineRule="auto"/>
        <w:jc w:val="both"/>
        <w:rPr>
          <w:rFonts w:ascii="Arial" w:hAnsi="Arial" w:cs="Arial"/>
          <w:i/>
          <w:sz w:val="20"/>
        </w:rPr>
      </w:pPr>
    </w:p>
    <w:p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 xml:space="preserve"> [CONSIGNAR CIUDAD Y FECHA]</w:t>
      </w:r>
    </w:p>
    <w:p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p>
    <w:p w:rsidR="00E15A27" w:rsidRDefault="00E15A27" w:rsidP="00CD5328">
      <w:pPr>
        <w:widowControl w:val="0"/>
        <w:spacing w:after="0" w:line="240" w:lineRule="auto"/>
        <w:jc w:val="both"/>
        <w:rPr>
          <w:rFonts w:ascii="Arial" w:hAnsi="Arial" w:cs="Arial"/>
          <w:i/>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9"/>
          <w:headerReference w:type="default" r:id="rId30"/>
          <w:footerReference w:type="even" r:id="rId31"/>
          <w:footerReference w:type="default" r:id="rId32"/>
          <w:pgSz w:w="16839" w:h="11907" w:orient="landscape" w:code="9"/>
          <w:pgMar w:top="1418" w:right="1418" w:bottom="1418" w:left="1134" w:header="567" w:footer="567" w:gutter="0"/>
          <w:cols w:space="720"/>
          <w:docGrid w:linePitch="360"/>
        </w:sectPr>
      </w:pPr>
    </w:p>
    <w:p w:rsidR="00954F21" w:rsidRPr="001D7001" w:rsidRDefault="00954F21" w:rsidP="00954F21">
      <w:pPr>
        <w:widowControl w:val="0"/>
        <w:spacing w:after="0" w:line="240" w:lineRule="auto"/>
        <w:jc w:val="center"/>
        <w:rPr>
          <w:rFonts w:ascii="Arial" w:hAnsi="Arial" w:cs="Arial"/>
          <w:b/>
        </w:rPr>
      </w:pPr>
      <w:r w:rsidRPr="001D7001">
        <w:rPr>
          <w:rFonts w:ascii="Arial" w:hAnsi="Arial" w:cs="Arial"/>
          <w:b/>
        </w:rPr>
        <w:lastRenderedPageBreak/>
        <w:t xml:space="preserve">ANEXO Nº </w:t>
      </w:r>
      <w:r w:rsidR="0029424B">
        <w:rPr>
          <w:rFonts w:ascii="Arial" w:hAnsi="Arial" w:cs="Arial"/>
          <w:b/>
        </w:rPr>
        <w:t>9</w:t>
      </w:r>
    </w:p>
    <w:p w:rsidR="00954F21" w:rsidRPr="001D7001" w:rsidRDefault="00954F21" w:rsidP="00954F21">
      <w:pPr>
        <w:widowControl w:val="0"/>
        <w:spacing w:after="0" w:line="240" w:lineRule="auto"/>
        <w:jc w:val="center"/>
        <w:rPr>
          <w:rFonts w:ascii="Arial" w:hAnsi="Arial" w:cs="Arial"/>
          <w:b/>
          <w:sz w:val="20"/>
        </w:rPr>
      </w:pPr>
    </w:p>
    <w:p w:rsidR="00954F21" w:rsidRDefault="00954F21" w:rsidP="00954F21">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rsidR="00954F21" w:rsidRPr="001D7001" w:rsidRDefault="00954F21" w:rsidP="00954F21">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rsidR="00954F21" w:rsidRPr="001D7001" w:rsidRDefault="00954F21" w:rsidP="00954F21">
      <w:pPr>
        <w:widowControl w:val="0"/>
        <w:spacing w:after="0" w:line="240" w:lineRule="auto"/>
        <w:rPr>
          <w:rFonts w:ascii="Arial" w:hAnsi="Arial" w:cs="Arial"/>
          <w:sz w:val="20"/>
        </w:rPr>
      </w:pPr>
    </w:p>
    <w:p w:rsidR="00954F21" w:rsidRPr="001D7001" w:rsidRDefault="00954F21" w:rsidP="00954F21">
      <w:pPr>
        <w:widowControl w:val="0"/>
        <w:spacing w:after="0" w:line="240" w:lineRule="auto"/>
        <w:rPr>
          <w:rFonts w:ascii="Arial" w:hAnsi="Arial" w:cs="Arial"/>
          <w:sz w:val="20"/>
        </w:rPr>
      </w:pPr>
    </w:p>
    <w:p w:rsidR="00954F21" w:rsidRPr="001D7001" w:rsidRDefault="00954F21" w:rsidP="00954F21">
      <w:pPr>
        <w:widowControl w:val="0"/>
        <w:spacing w:after="0" w:line="240" w:lineRule="auto"/>
        <w:rPr>
          <w:rFonts w:ascii="Arial" w:hAnsi="Arial" w:cs="Arial"/>
          <w:sz w:val="20"/>
        </w:rPr>
      </w:pPr>
    </w:p>
    <w:p w:rsidR="00954F21" w:rsidRPr="001D7001" w:rsidRDefault="00954F21" w:rsidP="00954F21">
      <w:pPr>
        <w:widowControl w:val="0"/>
        <w:spacing w:after="0" w:line="240" w:lineRule="auto"/>
        <w:rPr>
          <w:rFonts w:ascii="Arial" w:hAnsi="Arial" w:cs="Arial"/>
          <w:sz w:val="20"/>
        </w:rPr>
      </w:pPr>
      <w:r w:rsidRPr="001D7001">
        <w:rPr>
          <w:rFonts w:ascii="Arial" w:hAnsi="Arial" w:cs="Arial"/>
          <w:sz w:val="20"/>
        </w:rPr>
        <w:t>Señores</w:t>
      </w:r>
    </w:p>
    <w:p w:rsidR="00FE492A" w:rsidRDefault="00FE492A" w:rsidP="00FE492A">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FE492A" w:rsidRDefault="009F368E" w:rsidP="00FE492A">
      <w:pPr>
        <w:widowControl w:val="0"/>
        <w:spacing w:after="0" w:line="240" w:lineRule="auto"/>
        <w:rPr>
          <w:rFonts w:ascii="Arial" w:hAnsi="Arial" w:cs="Arial"/>
          <w:bCs/>
          <w:sz w:val="20"/>
        </w:rPr>
      </w:pPr>
      <w:r>
        <w:rPr>
          <w:rFonts w:ascii="Arial" w:hAnsi="Arial" w:cs="Arial"/>
          <w:b/>
          <w:sz w:val="20"/>
        </w:rPr>
        <w:t>CONCURSO DE PROYECTOS ARQUITECTÓNICOS</w:t>
      </w:r>
      <w:r w:rsidR="00FE492A" w:rsidRPr="00CD5328">
        <w:rPr>
          <w:rFonts w:ascii="Arial" w:hAnsi="Arial" w:cs="Arial"/>
          <w:b/>
          <w:sz w:val="20"/>
        </w:rPr>
        <w:t xml:space="preserve"> Nº </w:t>
      </w:r>
      <w:r w:rsidR="00FE492A" w:rsidRPr="00CD5328">
        <w:rPr>
          <w:rFonts w:ascii="Arial" w:hAnsi="Arial" w:cs="Arial"/>
          <w:bCs/>
          <w:sz w:val="20"/>
          <w:highlight w:val="lightGray"/>
        </w:rPr>
        <w:t xml:space="preserve">[CONSIGNAR NOMENCLATURA  DEL </w:t>
      </w:r>
      <w:r w:rsidR="00FE492A">
        <w:rPr>
          <w:rFonts w:ascii="Arial" w:hAnsi="Arial" w:cs="Arial"/>
          <w:bCs/>
          <w:sz w:val="20"/>
          <w:highlight w:val="lightGray"/>
        </w:rPr>
        <w:t>PROCEDIMIENTO</w:t>
      </w:r>
      <w:r w:rsidR="00FE492A" w:rsidRPr="00CD5328">
        <w:rPr>
          <w:rFonts w:ascii="Arial" w:hAnsi="Arial" w:cs="Arial"/>
          <w:bCs/>
          <w:sz w:val="20"/>
          <w:highlight w:val="lightGray"/>
        </w:rPr>
        <w:t>]</w:t>
      </w:r>
    </w:p>
    <w:p w:rsidR="00954F21" w:rsidRPr="001D7001" w:rsidRDefault="00954F21" w:rsidP="00FE492A">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rsidR="00954F21" w:rsidRPr="001D7001" w:rsidRDefault="00954F21" w:rsidP="00954F21">
      <w:pPr>
        <w:widowControl w:val="0"/>
        <w:spacing w:after="0" w:line="240" w:lineRule="auto"/>
        <w:rPr>
          <w:rFonts w:ascii="Arial" w:hAnsi="Arial" w:cs="Arial"/>
          <w:sz w:val="20"/>
        </w:rPr>
      </w:pPr>
    </w:p>
    <w:p w:rsidR="00954F21" w:rsidRPr="001D7001" w:rsidRDefault="00954F21" w:rsidP="00954F21">
      <w:pPr>
        <w:widowControl w:val="0"/>
        <w:spacing w:after="0" w:line="240" w:lineRule="auto"/>
        <w:rPr>
          <w:rFonts w:ascii="Arial" w:hAnsi="Arial" w:cs="Arial"/>
          <w:sz w:val="20"/>
        </w:rPr>
      </w:pPr>
    </w:p>
    <w:p w:rsidR="00954F21" w:rsidRPr="001D7001" w:rsidRDefault="00954F21" w:rsidP="00954F21">
      <w:pPr>
        <w:widowControl w:val="0"/>
        <w:spacing w:after="0" w:line="240" w:lineRule="auto"/>
        <w:rPr>
          <w:rFonts w:ascii="Arial" w:hAnsi="Arial" w:cs="Arial"/>
          <w:sz w:val="20"/>
        </w:rPr>
      </w:pPr>
    </w:p>
    <w:p w:rsidR="00954F21" w:rsidRPr="001D7001" w:rsidRDefault="00954F21" w:rsidP="00954F21">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 xml:space="preserve">que la experiencia que acredito de la empresa [CONSIGNAR LA DENOMINACIÓN DE LA PERSONA JURÍDICA] absorbida como consecuencia de una reorganización societaria, no se encuentra en el supuesto establecido en el numeral 49.4 del artículo 49 del Reglamento.   </w:t>
      </w:r>
    </w:p>
    <w:p w:rsidR="00954F21" w:rsidRPr="001D7001" w:rsidRDefault="00954F21" w:rsidP="00954F21">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rsidR="00954F21" w:rsidRPr="001D7001" w:rsidRDefault="00954F21" w:rsidP="00954F21">
      <w:pPr>
        <w:widowControl w:val="0"/>
        <w:autoSpaceDE w:val="0"/>
        <w:autoSpaceDN w:val="0"/>
        <w:adjustRightInd w:val="0"/>
        <w:spacing w:after="0" w:line="240" w:lineRule="auto"/>
        <w:jc w:val="both"/>
        <w:rPr>
          <w:rFonts w:ascii="Arial" w:hAnsi="Arial" w:cs="Arial"/>
          <w:sz w:val="20"/>
          <w:lang w:val="es-ES"/>
        </w:rPr>
      </w:pPr>
    </w:p>
    <w:p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rsidR="00954F21" w:rsidRPr="001D7001" w:rsidRDefault="00954F21" w:rsidP="00954F21">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rsidR="00954F21" w:rsidRPr="001D7001" w:rsidRDefault="00954F21" w:rsidP="00954F21">
      <w:pPr>
        <w:widowControl w:val="0"/>
        <w:autoSpaceDE w:val="0"/>
        <w:autoSpaceDN w:val="0"/>
        <w:adjustRightInd w:val="0"/>
        <w:spacing w:after="0" w:line="240" w:lineRule="auto"/>
        <w:jc w:val="both"/>
        <w:rPr>
          <w:rFonts w:ascii="Arial" w:hAnsi="Arial" w:cs="Arial"/>
          <w:color w:val="auto"/>
          <w:sz w:val="20"/>
        </w:rPr>
      </w:pPr>
    </w:p>
    <w:p w:rsidR="00954F21" w:rsidRPr="001D7001" w:rsidRDefault="00954F21" w:rsidP="00954F21">
      <w:pPr>
        <w:widowControl w:val="0"/>
        <w:spacing w:after="0" w:line="240" w:lineRule="auto"/>
        <w:jc w:val="center"/>
        <w:rPr>
          <w:rFonts w:ascii="Arial" w:hAnsi="Arial" w:cs="Arial"/>
          <w:color w:val="auto"/>
          <w:sz w:val="20"/>
        </w:rPr>
      </w:pPr>
      <w:r w:rsidRPr="001D7001">
        <w:rPr>
          <w:rFonts w:ascii="Arial" w:hAnsi="Arial" w:cs="Arial"/>
          <w:color w:val="auto"/>
          <w:sz w:val="20"/>
        </w:rPr>
        <w:t>………………………….………………………..</w:t>
      </w:r>
    </w:p>
    <w:p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954F21" w:rsidRPr="001D7001" w:rsidRDefault="00954F21" w:rsidP="00954F21">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954F21" w:rsidRPr="001D7001" w:rsidRDefault="00954F21" w:rsidP="00954F21">
      <w:pPr>
        <w:widowControl w:val="0"/>
        <w:spacing w:after="0" w:line="240" w:lineRule="auto"/>
        <w:jc w:val="both"/>
        <w:rPr>
          <w:rFonts w:ascii="Arial" w:hAnsi="Arial" w:cs="Arial"/>
          <w:sz w:val="20"/>
        </w:rPr>
      </w:pPr>
    </w:p>
    <w:p w:rsidR="00954F21" w:rsidRPr="001D7001" w:rsidRDefault="00954F21" w:rsidP="00954F21">
      <w:pPr>
        <w:widowControl w:val="0"/>
        <w:spacing w:after="0" w:line="240" w:lineRule="auto"/>
        <w:jc w:val="both"/>
        <w:rPr>
          <w:rFonts w:ascii="Arial" w:hAnsi="Arial" w:cs="Arial"/>
          <w:sz w:val="20"/>
        </w:rPr>
      </w:pPr>
    </w:p>
    <w:p w:rsidR="00954F21" w:rsidRPr="001D7001" w:rsidRDefault="00954F21" w:rsidP="00954F21">
      <w:pPr>
        <w:widowControl w:val="0"/>
        <w:spacing w:after="0" w:line="240" w:lineRule="auto"/>
        <w:jc w:val="both"/>
        <w:rPr>
          <w:rFonts w:ascii="Arial" w:hAnsi="Arial" w:cs="Arial"/>
          <w:sz w:val="20"/>
        </w:rPr>
      </w:pPr>
    </w:p>
    <w:p w:rsidR="00954F21" w:rsidRPr="001D7001" w:rsidRDefault="00954F21" w:rsidP="00954F21">
      <w:pPr>
        <w:widowControl w:val="0"/>
        <w:spacing w:after="0" w:line="240" w:lineRule="auto"/>
        <w:jc w:val="both"/>
        <w:rPr>
          <w:rFonts w:ascii="Arial" w:hAnsi="Arial" w:cs="Arial"/>
          <w:sz w:val="20"/>
        </w:rPr>
      </w:pPr>
    </w:p>
    <w:p w:rsidR="00954F21" w:rsidRPr="001D7001" w:rsidRDefault="00954F21" w:rsidP="00954F21">
      <w:pPr>
        <w:widowControl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954F21" w:rsidRPr="001D7001" w:rsidTr="00954F2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954F21" w:rsidRPr="001D7001" w:rsidRDefault="00954F21" w:rsidP="00954F21">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954F21" w:rsidRPr="001D7001" w:rsidTr="00954F21">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E18FE" w:rsidRPr="00967D21" w:rsidRDefault="00FE18FE" w:rsidP="00FE18FE">
            <w:pPr>
              <w:widowControl w:val="0"/>
              <w:spacing w:after="0" w:line="240" w:lineRule="auto"/>
              <w:ind w:left="34"/>
              <w:jc w:val="both"/>
              <w:rPr>
                <w:rFonts w:ascii="Arial" w:hAnsi="Arial" w:cs="Arial"/>
                <w:b w:val="0"/>
                <w:i/>
                <w:color w:val="0000FF"/>
                <w:sz w:val="20"/>
                <w:szCs w:val="19"/>
                <w:lang w:val="es-ES_tradnl"/>
              </w:rPr>
            </w:pPr>
            <w:r w:rsidRPr="00967D21">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http://portal.osce.gob.pe/rnp/content/relación-de-proveedores-sancionados. </w:t>
            </w:r>
          </w:p>
          <w:p w:rsidR="00954F21" w:rsidRDefault="00954F21" w:rsidP="00954F21">
            <w:pPr>
              <w:widowControl w:val="0"/>
              <w:spacing w:after="0" w:line="240" w:lineRule="auto"/>
              <w:ind w:left="34"/>
              <w:jc w:val="both"/>
              <w:rPr>
                <w:rFonts w:ascii="Arial" w:hAnsi="Arial" w:cs="Arial"/>
                <w:b w:val="0"/>
                <w:i/>
                <w:color w:val="0000FF"/>
                <w:sz w:val="20"/>
                <w:szCs w:val="19"/>
                <w:lang w:val="es-ES_tradnl"/>
              </w:rPr>
            </w:pPr>
          </w:p>
          <w:p w:rsidR="00954F21" w:rsidRPr="001D7001" w:rsidRDefault="00954F21" w:rsidP="00954F21">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rsidR="00954F21" w:rsidRPr="001D7001" w:rsidRDefault="00954F21" w:rsidP="00954F21">
      <w:pPr>
        <w:widowControl w:val="0"/>
        <w:spacing w:after="0" w:line="240" w:lineRule="auto"/>
        <w:jc w:val="both"/>
        <w:rPr>
          <w:rFonts w:ascii="Arial" w:hAnsi="Arial" w:cs="Arial"/>
          <w:sz w:val="20"/>
        </w:rPr>
      </w:pPr>
    </w:p>
    <w:p w:rsidR="009F4635" w:rsidRDefault="009F4635">
      <w:pPr>
        <w:spacing w:after="0" w:line="240" w:lineRule="auto"/>
        <w:rPr>
          <w:rFonts w:ascii="Arial" w:hAnsi="Arial" w:cs="Arial"/>
          <w:b/>
        </w:rPr>
      </w:pPr>
      <w:r>
        <w:rPr>
          <w:rFonts w:ascii="Arial" w:hAnsi="Arial" w:cs="Arial"/>
          <w:b/>
        </w:rPr>
        <w:br w:type="page"/>
      </w:r>
    </w:p>
    <w:p w:rsidR="00954F21" w:rsidRPr="00954F21" w:rsidRDefault="00954F21" w:rsidP="002D0F14">
      <w:pPr>
        <w:widowControl w:val="0"/>
        <w:spacing w:after="0" w:line="240" w:lineRule="auto"/>
        <w:jc w:val="center"/>
        <w:rPr>
          <w:rFonts w:ascii="Arial" w:hAnsi="Arial" w:cs="Arial"/>
          <w:b/>
        </w:rPr>
      </w:pPr>
    </w:p>
    <w:tbl>
      <w:tblPr>
        <w:tblStyle w:val="Tabladecuadrcula1clara-nfasis32"/>
        <w:tblW w:w="9072" w:type="dxa"/>
        <w:tblInd w:w="-5" w:type="dxa"/>
        <w:tblLook w:val="04A0" w:firstRow="1" w:lastRow="0" w:firstColumn="1" w:lastColumn="0" w:noHBand="0" w:noVBand="1"/>
      </w:tblPr>
      <w:tblGrid>
        <w:gridCol w:w="9072"/>
      </w:tblGrid>
      <w:tr w:rsidR="00F47E9B" w:rsidRPr="00A61510"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47E9B" w:rsidRPr="00663F68" w:rsidRDefault="009B0043" w:rsidP="00EE7736">
            <w:pPr>
              <w:spacing w:after="0" w:line="240" w:lineRule="auto"/>
              <w:ind w:left="34"/>
              <w:jc w:val="both"/>
              <w:rPr>
                <w:rFonts w:ascii="Arial" w:hAnsi="Arial" w:cs="Arial"/>
                <w:color w:val="000099"/>
                <w:sz w:val="19"/>
                <w:szCs w:val="19"/>
                <w:lang w:val="es-ES"/>
              </w:rPr>
            </w:pPr>
            <w:r>
              <w:rPr>
                <w:rFonts w:ascii="Arial" w:hAnsi="Arial" w:cs="Arial"/>
                <w:strike/>
                <w:sz w:val="20"/>
              </w:rPr>
              <w:br w:type="page"/>
            </w:r>
            <w:r w:rsidR="00F47E9B" w:rsidRPr="00663F68">
              <w:rPr>
                <w:rFonts w:ascii="Arial" w:hAnsi="Arial" w:cs="Arial"/>
                <w:color w:val="000099"/>
                <w:sz w:val="19"/>
                <w:szCs w:val="19"/>
                <w:lang w:val="es-ES"/>
              </w:rPr>
              <w:t>Importante para la Entidad</w:t>
            </w:r>
          </w:p>
        </w:tc>
      </w:tr>
      <w:tr w:rsidR="00F47E9B" w:rsidRPr="00A61510" w:rsidTr="00EE7736">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47E9B" w:rsidRPr="00D811A6" w:rsidRDefault="00F47E9B" w:rsidP="00A410F0">
            <w:pPr>
              <w:pStyle w:val="Prrafodelista"/>
              <w:widowControl w:val="0"/>
              <w:spacing w:after="0" w:line="240" w:lineRule="auto"/>
              <w:ind w:left="33"/>
              <w:jc w:val="both"/>
              <w:rPr>
                <w:rFonts w:ascii="Arial" w:hAnsi="Arial" w:cs="Arial"/>
                <w:b w:val="0"/>
                <w:color w:val="000099"/>
                <w:sz w:val="19"/>
                <w:szCs w:val="19"/>
                <w:lang w:val="es-ES_tradnl"/>
              </w:rPr>
            </w:pPr>
            <w:r w:rsidRPr="00D811A6">
              <w:rPr>
                <w:rFonts w:ascii="Arial" w:hAnsi="Arial" w:cs="Arial"/>
                <w:b w:val="0"/>
                <w:i/>
                <w:color w:val="000099"/>
                <w:sz w:val="20"/>
                <w:lang w:val="es-ES_tradnl"/>
              </w:rPr>
              <w:t>E</w:t>
            </w:r>
            <w:r w:rsidRPr="00D811A6">
              <w:rPr>
                <w:rFonts w:ascii="Arial" w:hAnsi="Arial" w:cs="Arial"/>
                <w:b w:val="0"/>
                <w:i/>
                <w:color w:val="000099"/>
                <w:sz w:val="20"/>
              </w:rPr>
              <w:t xml:space="preserve">n el caso de procedimientos por relación de ítems cuando la contratación del servicio de consultoría </w:t>
            </w:r>
            <w:r w:rsidRPr="00F47E9B">
              <w:rPr>
                <w:rFonts w:ascii="Arial" w:hAnsi="Arial" w:cs="Arial"/>
                <w:b w:val="0"/>
                <w:i/>
                <w:color w:val="000099"/>
                <w:sz w:val="20"/>
              </w:rPr>
              <w:t>de obra va a ser prestado fuera de la provincia de Lima y Callao y el monto del valor referencial de algún ítem no supere los doscientos mil Soles (S/ 200,000.00) debe considerarse el siguiente anexo:</w:t>
            </w:r>
          </w:p>
        </w:tc>
      </w:tr>
    </w:tbl>
    <w:p w:rsidR="00F47E9B" w:rsidRPr="00614E01" w:rsidRDefault="00F47E9B" w:rsidP="00F47E9B">
      <w:pPr>
        <w:spacing w:after="0" w:line="240" w:lineRule="auto"/>
        <w:jc w:val="both"/>
        <w:rPr>
          <w:rFonts w:ascii="Arial" w:hAnsi="Arial" w:cs="Arial"/>
          <w:i/>
          <w:color w:val="000099"/>
          <w:sz w:val="10"/>
          <w:lang w:val="es-ES"/>
        </w:rPr>
      </w:pPr>
    </w:p>
    <w:p w:rsidR="00F47E9B" w:rsidRPr="002D39EA" w:rsidRDefault="00F47E9B" w:rsidP="00F47E9B">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F47E9B" w:rsidRDefault="00F47E9B" w:rsidP="00F47E9B">
      <w:pPr>
        <w:widowControl w:val="0"/>
        <w:spacing w:after="0" w:line="240" w:lineRule="auto"/>
        <w:jc w:val="both"/>
        <w:rPr>
          <w:rFonts w:ascii="Arial" w:hAnsi="Arial" w:cs="Arial"/>
          <w:color w:val="auto"/>
          <w:sz w:val="20"/>
          <w:lang w:val="es-ES"/>
        </w:rPr>
      </w:pPr>
    </w:p>
    <w:p w:rsidR="00935796" w:rsidRPr="00D811A6" w:rsidRDefault="00935796" w:rsidP="00F47E9B">
      <w:pPr>
        <w:widowControl w:val="0"/>
        <w:spacing w:after="0" w:line="240" w:lineRule="auto"/>
        <w:jc w:val="both"/>
        <w:rPr>
          <w:rFonts w:ascii="Arial" w:hAnsi="Arial" w:cs="Arial"/>
          <w:color w:val="auto"/>
          <w:sz w:val="20"/>
          <w:lang w:val="es-ES"/>
        </w:rPr>
      </w:pPr>
    </w:p>
    <w:p w:rsidR="007C32E7" w:rsidRPr="007C32E7" w:rsidRDefault="007C32E7" w:rsidP="007C32E7">
      <w:pPr>
        <w:widowControl w:val="0"/>
        <w:spacing w:after="0" w:line="240" w:lineRule="auto"/>
        <w:jc w:val="center"/>
        <w:rPr>
          <w:rFonts w:ascii="Arial" w:hAnsi="Arial" w:cs="Arial"/>
          <w:b/>
          <w:color w:val="auto"/>
        </w:rPr>
      </w:pPr>
      <w:r w:rsidRPr="007C32E7">
        <w:rPr>
          <w:rFonts w:ascii="Arial" w:hAnsi="Arial" w:cs="Arial"/>
          <w:b/>
          <w:color w:val="auto"/>
        </w:rPr>
        <w:t xml:space="preserve">ANEXO Nº </w:t>
      </w:r>
      <w:r w:rsidR="0029424B">
        <w:rPr>
          <w:rFonts w:ascii="Arial" w:hAnsi="Arial" w:cs="Arial"/>
          <w:b/>
          <w:color w:val="auto"/>
        </w:rPr>
        <w:t>10</w:t>
      </w:r>
    </w:p>
    <w:p w:rsidR="007C32E7" w:rsidRPr="007C32E7" w:rsidRDefault="007C32E7" w:rsidP="007C32E7">
      <w:pPr>
        <w:widowControl w:val="0"/>
        <w:spacing w:after="0" w:line="240" w:lineRule="auto"/>
        <w:jc w:val="center"/>
        <w:rPr>
          <w:rFonts w:ascii="Arial" w:hAnsi="Arial" w:cs="Arial"/>
          <w:b/>
          <w:color w:val="auto"/>
          <w:sz w:val="20"/>
        </w:rPr>
      </w:pPr>
    </w:p>
    <w:p w:rsidR="007C32E7" w:rsidRPr="007C32E7" w:rsidRDefault="007C32E7" w:rsidP="007C32E7">
      <w:pPr>
        <w:widowControl w:val="0"/>
        <w:spacing w:after="0" w:line="240" w:lineRule="auto"/>
        <w:jc w:val="center"/>
        <w:rPr>
          <w:rFonts w:ascii="Arial" w:hAnsi="Arial" w:cs="Arial"/>
          <w:b/>
          <w:color w:val="auto"/>
          <w:sz w:val="20"/>
        </w:rPr>
      </w:pPr>
      <w:r w:rsidRPr="007C32E7">
        <w:rPr>
          <w:rFonts w:ascii="Arial" w:hAnsi="Arial" w:cs="Arial"/>
          <w:b/>
          <w:color w:val="auto"/>
          <w:sz w:val="20"/>
        </w:rPr>
        <w:t>SOLICITUD DE BONIFICACIÓN DEL DIEZ POR CIENTO (10%) POR SERVICIOS PRESTADOS FUERA DE LA PROVINCIA DE LIMA Y CALLAO</w:t>
      </w:r>
    </w:p>
    <w:p w:rsidR="007C32E7" w:rsidRPr="00202551" w:rsidRDefault="007C32E7" w:rsidP="007C32E7">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rsidR="007C32E7" w:rsidRPr="00202551" w:rsidRDefault="007C32E7" w:rsidP="007C32E7">
      <w:pPr>
        <w:widowControl w:val="0"/>
        <w:spacing w:after="0" w:line="240" w:lineRule="auto"/>
        <w:jc w:val="center"/>
        <w:rPr>
          <w:rFonts w:ascii="Arial" w:hAnsi="Arial" w:cs="Arial"/>
          <w:b/>
          <w:color w:val="auto"/>
          <w:sz w:val="20"/>
        </w:rPr>
      </w:pPr>
    </w:p>
    <w:p w:rsidR="007C32E7" w:rsidRPr="00202551" w:rsidRDefault="007C32E7" w:rsidP="007C32E7">
      <w:pPr>
        <w:widowControl w:val="0"/>
        <w:spacing w:after="0" w:line="240" w:lineRule="auto"/>
        <w:jc w:val="both"/>
        <w:rPr>
          <w:rFonts w:ascii="Arial" w:hAnsi="Arial" w:cs="Arial"/>
          <w:color w:val="auto"/>
          <w:sz w:val="20"/>
        </w:rPr>
      </w:pPr>
    </w:p>
    <w:p w:rsidR="007C32E7" w:rsidRPr="00202551" w:rsidRDefault="007C32E7" w:rsidP="007C32E7">
      <w:pPr>
        <w:widowControl w:val="0"/>
        <w:spacing w:after="0" w:line="240" w:lineRule="auto"/>
        <w:jc w:val="both"/>
        <w:rPr>
          <w:rFonts w:ascii="Arial" w:hAnsi="Arial" w:cs="Arial"/>
          <w:color w:val="auto"/>
          <w:sz w:val="20"/>
        </w:rPr>
      </w:pPr>
    </w:p>
    <w:p w:rsidR="007C32E7" w:rsidRPr="00202551" w:rsidRDefault="007C32E7" w:rsidP="007C32E7">
      <w:pPr>
        <w:widowControl w:val="0"/>
        <w:spacing w:after="0" w:line="240" w:lineRule="auto"/>
        <w:jc w:val="both"/>
        <w:rPr>
          <w:rFonts w:ascii="Arial" w:hAnsi="Arial" w:cs="Arial"/>
          <w:color w:val="auto"/>
          <w:sz w:val="20"/>
        </w:rPr>
      </w:pPr>
    </w:p>
    <w:p w:rsidR="007C32E7" w:rsidRPr="00A41AD2" w:rsidRDefault="007C32E7" w:rsidP="007C32E7">
      <w:pPr>
        <w:widowControl w:val="0"/>
        <w:spacing w:after="0" w:line="240" w:lineRule="auto"/>
        <w:rPr>
          <w:rFonts w:ascii="Arial" w:hAnsi="Arial" w:cs="Arial"/>
          <w:sz w:val="20"/>
        </w:rPr>
      </w:pPr>
      <w:r w:rsidRPr="00A41AD2">
        <w:rPr>
          <w:rFonts w:ascii="Arial" w:hAnsi="Arial" w:cs="Arial"/>
          <w:sz w:val="20"/>
        </w:rPr>
        <w:t>Señores</w:t>
      </w:r>
    </w:p>
    <w:p w:rsidR="007C32E7" w:rsidRPr="004D17B3" w:rsidRDefault="007C32E7" w:rsidP="007C32E7">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416778">
        <w:rPr>
          <w:rFonts w:ascii="Arial" w:hAnsi="Arial"/>
          <w:b/>
          <w:color w:val="auto"/>
          <w:sz w:val="20"/>
          <w:lang w:val="es-ES"/>
        </w:rPr>
        <w:t>COMITÉ DE SELECCIÓN</w:t>
      </w:r>
    </w:p>
    <w:p w:rsidR="007C32E7" w:rsidRPr="00CD5328" w:rsidRDefault="009F368E" w:rsidP="007C32E7">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DE PROYECTOS ARQUITECTÓNICOS</w:t>
      </w:r>
      <w:r w:rsidR="007C32E7">
        <w:rPr>
          <w:rFonts w:ascii="Arial" w:hAnsi="Arial" w:cs="Arial"/>
          <w:b/>
          <w:sz w:val="20"/>
        </w:rPr>
        <w:t xml:space="preserve"> </w:t>
      </w:r>
      <w:r w:rsidR="007C32E7" w:rsidRPr="00CD5328">
        <w:rPr>
          <w:rFonts w:ascii="Arial" w:hAnsi="Arial" w:cs="Arial"/>
          <w:b/>
          <w:sz w:val="20"/>
        </w:rPr>
        <w:t xml:space="preserve">Nº </w:t>
      </w:r>
      <w:r w:rsidR="007C32E7" w:rsidRPr="00CD5328">
        <w:rPr>
          <w:rFonts w:ascii="Arial" w:hAnsi="Arial" w:cs="Arial"/>
          <w:bCs/>
          <w:sz w:val="20"/>
          <w:highlight w:val="lightGray"/>
        </w:rPr>
        <w:t xml:space="preserve">[CONSIGNAR NOMENCLATURA  DEL </w:t>
      </w:r>
      <w:r w:rsidR="007C32E7">
        <w:rPr>
          <w:rFonts w:ascii="Arial" w:hAnsi="Arial" w:cs="Arial"/>
          <w:bCs/>
          <w:sz w:val="20"/>
          <w:highlight w:val="lightGray"/>
        </w:rPr>
        <w:t>PROCEDIMIENTO</w:t>
      </w:r>
      <w:r w:rsidR="007C32E7" w:rsidRPr="00CD5328">
        <w:rPr>
          <w:rFonts w:ascii="Arial" w:hAnsi="Arial" w:cs="Arial"/>
          <w:bCs/>
          <w:sz w:val="20"/>
          <w:highlight w:val="lightGray"/>
        </w:rPr>
        <w:t>]</w:t>
      </w:r>
    </w:p>
    <w:p w:rsidR="007C32E7" w:rsidRPr="00A41AD2" w:rsidRDefault="007C32E7" w:rsidP="007C32E7">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rsidR="007C32E7" w:rsidRPr="00A41AD2" w:rsidRDefault="007C32E7" w:rsidP="007C32E7">
      <w:pPr>
        <w:widowControl w:val="0"/>
        <w:spacing w:after="0" w:line="240" w:lineRule="auto"/>
        <w:jc w:val="both"/>
        <w:rPr>
          <w:rFonts w:ascii="Arial" w:hAnsi="Arial" w:cs="Arial"/>
          <w:b/>
          <w:sz w:val="20"/>
        </w:rPr>
      </w:pPr>
    </w:p>
    <w:p w:rsidR="007C32E7" w:rsidRPr="00A41AD2" w:rsidRDefault="007C32E7" w:rsidP="007C32E7">
      <w:pPr>
        <w:widowControl w:val="0"/>
        <w:spacing w:after="0" w:line="240" w:lineRule="auto"/>
        <w:jc w:val="both"/>
        <w:rPr>
          <w:rFonts w:ascii="Arial" w:hAnsi="Arial" w:cs="Arial"/>
          <w:sz w:val="20"/>
        </w:rPr>
      </w:pPr>
    </w:p>
    <w:p w:rsidR="007C32E7" w:rsidRPr="001E6889" w:rsidRDefault="007C32E7" w:rsidP="007C32E7">
      <w:pPr>
        <w:pStyle w:val="Textoindependiente"/>
        <w:widowControl w:val="0"/>
        <w:spacing w:after="0" w:line="240" w:lineRule="auto"/>
        <w:jc w:val="both"/>
        <w:rPr>
          <w:rFonts w:ascii="Arial" w:hAnsi="Arial" w:cs="Arial"/>
          <w:bCs/>
          <w:sz w:val="20"/>
        </w:rPr>
      </w:pPr>
      <w:r w:rsidRPr="001950E4">
        <w:rPr>
          <w:rFonts w:ascii="Arial" w:hAnsi="Arial" w:cs="Arial"/>
          <w:sz w:val="20"/>
        </w:rPr>
        <w:t>Mediante el presente el suscrito</w:t>
      </w:r>
      <w:r w:rsidRPr="001950E4">
        <w:rPr>
          <w:rFonts w:ascii="Arial" w:hAnsi="Arial" w:cs="Arial"/>
          <w:sz w:val="20"/>
          <w:szCs w:val="20"/>
        </w:rPr>
        <w:t xml:space="preserve">, </w:t>
      </w:r>
      <w:r w:rsidRPr="001950E4">
        <w:rPr>
          <w:rFonts w:ascii="Arial" w:hAnsi="Arial" w:cs="Arial"/>
          <w:sz w:val="20"/>
        </w:rPr>
        <w:t>postor y/o Representante Legal de [CONSIGNAR EN CASO DE SER PERSONA JURIDICA]</w:t>
      </w:r>
      <w:r w:rsidRPr="001950E4">
        <w:rPr>
          <w:rFonts w:ascii="Arial" w:hAnsi="Arial" w:cs="Arial"/>
          <w:sz w:val="20"/>
          <w:szCs w:val="20"/>
        </w:rPr>
        <w:t>, solicito la asignación de la bonificación del diez por ciento (10%) sobre el puntaje total</w:t>
      </w:r>
      <w:r>
        <w:rPr>
          <w:rFonts w:ascii="Arial" w:hAnsi="Arial" w:cs="Arial"/>
          <w:sz w:val="20"/>
          <w:szCs w:val="20"/>
        </w:rPr>
        <w:t xml:space="preserve"> </w:t>
      </w:r>
      <w:r w:rsidRPr="007C32E7">
        <w:rPr>
          <w:rFonts w:ascii="Arial" w:hAnsi="Arial" w:cs="Arial"/>
          <w:sz w:val="20"/>
          <w:szCs w:val="20"/>
        </w:rPr>
        <w:t xml:space="preserve">en [CONSIGNAR EL ÍTEM O ITEMS, SEGÚN CORRESPONDA, EN LOS QUE SE SOLICITA LA BONIFICACIÓN] debido a que mi representada se encuentra domiciliada en </w:t>
      </w:r>
      <w:r w:rsidRPr="007C32E7">
        <w:rPr>
          <w:rFonts w:ascii="Arial" w:hAnsi="Arial" w:cs="Arial"/>
          <w:bCs/>
          <w:sz w:val="20"/>
        </w:rPr>
        <w:t>[CONSIGNAR DOMICILIO DEL POSTOR</w:t>
      </w:r>
      <w:r w:rsidRPr="001E6889">
        <w:rPr>
          <w:rFonts w:ascii="Arial" w:hAnsi="Arial" w:cs="Arial"/>
          <w:bCs/>
          <w:sz w:val="20"/>
        </w:rPr>
        <w:t xml:space="preserve">], la que está ubicada en la provincia [CONSIGNAR PROVINCIA O PROVINCIA COLINDANTE AL LUGAR EN EL QUE SE </w:t>
      </w:r>
      <w:r>
        <w:rPr>
          <w:rFonts w:ascii="Arial" w:hAnsi="Arial" w:cs="Arial"/>
          <w:bCs/>
          <w:sz w:val="20"/>
        </w:rPr>
        <w:t>PRESTARÁ EL SERVICIO DE CONSULTORÍA DE OBRA</w:t>
      </w:r>
      <w:r w:rsidRPr="001E6889">
        <w:rPr>
          <w:rFonts w:ascii="Arial" w:hAnsi="Arial" w:cs="Arial"/>
          <w:bCs/>
          <w:sz w:val="20"/>
        </w:rPr>
        <w:t>, LA QUE PODRÁ PERTENECER O NO AL MISMO DEPARTAMENTO O REGIÓN]</w:t>
      </w:r>
      <w:r w:rsidR="000F3318">
        <w:rPr>
          <w:rFonts w:ascii="Arial" w:hAnsi="Arial" w:cs="Arial"/>
          <w:bCs/>
          <w:sz w:val="20"/>
        </w:rPr>
        <w:t>.</w:t>
      </w:r>
    </w:p>
    <w:p w:rsidR="007C32E7" w:rsidRPr="00202551" w:rsidRDefault="007C32E7" w:rsidP="007C32E7">
      <w:pPr>
        <w:pStyle w:val="Textoindependiente"/>
        <w:widowControl w:val="0"/>
        <w:spacing w:after="0" w:line="240" w:lineRule="auto"/>
        <w:ind w:left="284" w:hanging="284"/>
        <w:jc w:val="both"/>
        <w:rPr>
          <w:rFonts w:ascii="Arial" w:hAnsi="Arial" w:cs="Arial"/>
          <w:sz w:val="20"/>
          <w:szCs w:val="20"/>
        </w:rPr>
      </w:pPr>
    </w:p>
    <w:p w:rsidR="007C32E7" w:rsidRPr="00416778" w:rsidRDefault="007C32E7" w:rsidP="007C32E7">
      <w:pPr>
        <w:widowControl w:val="0"/>
        <w:autoSpaceDE w:val="0"/>
        <w:autoSpaceDN w:val="0"/>
        <w:adjustRightInd w:val="0"/>
        <w:spacing w:after="0" w:line="240" w:lineRule="auto"/>
        <w:jc w:val="both"/>
        <w:rPr>
          <w:rFonts w:ascii="Arial" w:hAnsi="Arial" w:cs="Arial"/>
          <w:color w:val="auto"/>
          <w:sz w:val="20"/>
          <w:lang w:val="es-ES"/>
        </w:rPr>
      </w:pPr>
    </w:p>
    <w:p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rsidR="007C32E7" w:rsidRPr="00202551" w:rsidRDefault="007C32E7" w:rsidP="007C32E7">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rsidR="007C32E7" w:rsidRPr="00A41AD2" w:rsidRDefault="007C32E7" w:rsidP="007C32E7">
      <w:pPr>
        <w:widowControl w:val="0"/>
        <w:spacing w:after="0" w:line="240" w:lineRule="auto"/>
        <w:jc w:val="center"/>
        <w:rPr>
          <w:rFonts w:ascii="Arial" w:hAnsi="Arial" w:cs="Arial"/>
          <w:sz w:val="20"/>
        </w:rPr>
      </w:pPr>
      <w:r w:rsidRPr="00A41AD2">
        <w:rPr>
          <w:rFonts w:ascii="Arial" w:hAnsi="Arial" w:cs="Arial"/>
          <w:sz w:val="20"/>
        </w:rPr>
        <w:t>………………………….………………………..</w:t>
      </w:r>
    </w:p>
    <w:p w:rsidR="00591F5D" w:rsidRPr="001D7001" w:rsidRDefault="007C32E7" w:rsidP="00591F5D">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r w:rsidR="00591F5D" w:rsidRPr="001D7001">
        <w:rPr>
          <w:rFonts w:ascii="Arial" w:hAnsi="Arial" w:cs="Arial"/>
          <w:b/>
          <w:sz w:val="20"/>
        </w:rPr>
        <w:t>o</w:t>
      </w:r>
    </w:p>
    <w:p w:rsidR="00591F5D" w:rsidRPr="001D7001" w:rsidRDefault="00591F5D" w:rsidP="00591F5D">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7C32E7" w:rsidRPr="00A41AD2" w:rsidRDefault="007C32E7" w:rsidP="007C32E7">
      <w:pPr>
        <w:widowControl w:val="0"/>
        <w:spacing w:after="0" w:line="240" w:lineRule="auto"/>
        <w:jc w:val="center"/>
        <w:rPr>
          <w:rFonts w:ascii="Arial" w:hAnsi="Arial" w:cs="Arial"/>
          <w:b/>
          <w:sz w:val="20"/>
        </w:rPr>
      </w:pPr>
    </w:p>
    <w:p w:rsidR="007C32E7" w:rsidRPr="00170B79" w:rsidRDefault="007C32E7" w:rsidP="00170B79">
      <w:pPr>
        <w:widowControl w:val="0"/>
        <w:spacing w:after="0" w:line="240" w:lineRule="auto"/>
        <w:jc w:val="both"/>
        <w:rPr>
          <w:rFonts w:ascii="Arial" w:hAnsi="Arial" w:cs="Arial"/>
          <w:sz w:val="20"/>
        </w:rPr>
      </w:pPr>
    </w:p>
    <w:p w:rsidR="007C32E7" w:rsidRDefault="007C32E7" w:rsidP="00170B79">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170B79" w:rsidRPr="00BD400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70B79" w:rsidRPr="00BD4007" w:rsidRDefault="00170B79" w:rsidP="00170B7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70B79" w:rsidRPr="00BD4007" w:rsidTr="00EE7736">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70B79" w:rsidRPr="00D811A6" w:rsidRDefault="00170B79" w:rsidP="00287375">
            <w:pPr>
              <w:pStyle w:val="Prrafodelista"/>
              <w:widowControl w:val="0"/>
              <w:numPr>
                <w:ilvl w:val="0"/>
                <w:numId w:val="28"/>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4A4B14">
              <w:rPr>
                <w:rFonts w:ascii="Arial" w:hAnsi="Arial" w:cs="Arial"/>
                <w:b w:val="0"/>
                <w:i/>
                <w:color w:val="0000FF"/>
                <w:sz w:val="20"/>
              </w:rPr>
              <w:t>.</w:t>
            </w:r>
          </w:p>
          <w:p w:rsidR="00170B79" w:rsidRPr="00CC7877" w:rsidRDefault="00170B79" w:rsidP="00170B79">
            <w:pPr>
              <w:pStyle w:val="Prrafodelista"/>
              <w:widowControl w:val="0"/>
              <w:tabs>
                <w:tab w:val="left" w:pos="0"/>
                <w:tab w:val="left" w:pos="284"/>
              </w:tabs>
              <w:spacing w:after="0" w:line="240" w:lineRule="auto"/>
              <w:ind w:left="317"/>
              <w:jc w:val="both"/>
              <w:rPr>
                <w:rFonts w:ascii="Arial" w:hAnsi="Arial" w:cs="Arial"/>
                <w:b w:val="0"/>
                <w:sz w:val="12"/>
              </w:rPr>
            </w:pPr>
          </w:p>
          <w:p w:rsidR="00170B79" w:rsidRPr="004A4B14" w:rsidRDefault="00734F5E" w:rsidP="00287375">
            <w:pPr>
              <w:pStyle w:val="Prrafodelista"/>
              <w:widowControl w:val="0"/>
              <w:numPr>
                <w:ilvl w:val="0"/>
                <w:numId w:val="28"/>
              </w:numPr>
              <w:spacing w:after="0" w:line="240" w:lineRule="auto"/>
              <w:ind w:left="317"/>
              <w:jc w:val="both"/>
              <w:rPr>
                <w:rFonts w:ascii="Arial" w:hAnsi="Arial" w:cs="Arial"/>
                <w:color w:val="0000FF"/>
                <w:sz w:val="20"/>
                <w:lang w:val="es-ES"/>
              </w:rPr>
            </w:pPr>
            <w:r w:rsidRPr="006C14DC">
              <w:rPr>
                <w:rFonts w:ascii="Arial" w:hAnsi="Arial" w:cs="Arial"/>
                <w:b w:val="0"/>
                <w:i/>
                <w:color w:val="0000FF"/>
                <w:sz w:val="20"/>
              </w:rPr>
              <w:t xml:space="preserve">Para que un consorcio pueda acceder a la bonificación, cada uno de sus integrantes debe cumplir con las condiciones establecidas en el literal f) del artículo </w:t>
            </w:r>
            <w:r w:rsidR="00FE492A">
              <w:rPr>
                <w:rFonts w:ascii="Arial" w:hAnsi="Arial" w:cs="Arial"/>
                <w:b w:val="0"/>
                <w:i/>
                <w:color w:val="0000FF"/>
                <w:sz w:val="20"/>
              </w:rPr>
              <w:t>50</w:t>
            </w:r>
            <w:r w:rsidRPr="006C14DC">
              <w:rPr>
                <w:rFonts w:ascii="Arial" w:hAnsi="Arial" w:cs="Arial"/>
                <w:b w:val="0"/>
                <w:i/>
                <w:color w:val="0000FF"/>
                <w:sz w:val="20"/>
              </w:rPr>
              <w:t xml:space="preserve"> del Reglamento y presentar esta solicitud.</w:t>
            </w:r>
          </w:p>
        </w:tc>
      </w:tr>
    </w:tbl>
    <w:p w:rsidR="00170B79" w:rsidRPr="00170B79" w:rsidRDefault="00170B79" w:rsidP="00170B79">
      <w:pPr>
        <w:widowControl w:val="0"/>
        <w:spacing w:after="0" w:line="240" w:lineRule="auto"/>
        <w:jc w:val="both"/>
        <w:rPr>
          <w:rFonts w:ascii="Arial" w:hAnsi="Arial" w:cs="Arial"/>
          <w:sz w:val="20"/>
        </w:rPr>
      </w:pPr>
    </w:p>
    <w:sectPr w:rsidR="00170B79" w:rsidRPr="00170B79" w:rsidSect="000048BE">
      <w:headerReference w:type="even" r:id="rId33"/>
      <w:headerReference w:type="default" r:id="rId34"/>
      <w:footerReference w:type="even" r:id="rId35"/>
      <w:footerReference w:type="default" r:id="rId36"/>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82C" w:rsidRDefault="00F8082C">
      <w:pPr>
        <w:spacing w:after="0" w:line="240" w:lineRule="auto"/>
      </w:pPr>
      <w:r>
        <w:separator/>
      </w:r>
    </w:p>
  </w:endnote>
  <w:endnote w:type="continuationSeparator" w:id="0">
    <w:p w:rsidR="00F8082C" w:rsidRDefault="00F80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2C" w:rsidRDefault="00F8082C">
    <w:pPr>
      <w:rPr>
        <w:sz w:val="20"/>
      </w:rPr>
    </w:pPr>
  </w:p>
  <w:p w:rsidR="00F8082C" w:rsidRDefault="00F8082C">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CB" w:rsidRDefault="00EF11CB">
    <w:pPr>
      <w:pStyle w:val="Piedepgina"/>
    </w:pPr>
    <w:r>
      <w:rPr>
        <w:noProof/>
      </w:rPr>
      <mc:AlternateContent>
        <mc:Choice Requires="wps">
          <w:drawing>
            <wp:anchor distT="0" distB="0" distL="114300" distR="114300" simplePos="0" relativeHeight="251674112" behindDoc="0" locked="0" layoutInCell="0" allowOverlap="1" wp14:anchorId="303E16D4" wp14:editId="58FE8254">
              <wp:simplePos x="0" y="0"/>
              <wp:positionH relativeFrom="page">
                <wp:posOffset>6818630</wp:posOffset>
              </wp:positionH>
              <wp:positionV relativeFrom="page">
                <wp:posOffset>10116820</wp:posOffset>
              </wp:positionV>
              <wp:extent cx="284480" cy="284480"/>
              <wp:effectExtent l="0" t="0" r="1270" b="1270"/>
              <wp:wrapNone/>
              <wp:docPr id="20"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EF11CB" w:rsidRPr="000F6A09" w:rsidRDefault="00EF11C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9" style="position:absolute;margin-left:536.9pt;margin-top:796.6pt;width:22.4pt;height:22.4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w+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1yqw+SwIAAHEEAAAOAAAAAAAAAAAAAAAAAC4CAABkcnMvZTJvRG9jLnhtbFBLAQItABQABgAI&#10;AAAAIQBScpUV4gAAAA8BAAAPAAAAAAAAAAAAAAAAAKUEAABkcnMvZG93bnJldi54bWxQSwUGAAAA&#10;AAQABADzAAAAtAUAAAAA&#10;" o:allowincell="f" fillcolor="#d34817" stroked="f">
              <v:textbox inset="0,0,0,0">
                <w:txbxContent>
                  <w:p w:rsidR="00EF11CB" w:rsidRPr="000F6A09" w:rsidRDefault="00EF11C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CB" w:rsidRDefault="00EF11CB">
    <w:pPr>
      <w:rPr>
        <w:sz w:val="20"/>
      </w:rPr>
    </w:pPr>
    <w:r>
      <w:rPr>
        <w:noProof/>
        <w:sz w:val="20"/>
      </w:rPr>
      <mc:AlternateContent>
        <mc:Choice Requires="wps">
          <w:drawing>
            <wp:anchor distT="0" distB="0" distL="114300" distR="114300" simplePos="0" relativeHeight="251662336" behindDoc="0" locked="0" layoutInCell="0" allowOverlap="1" wp14:anchorId="6A58BE64" wp14:editId="698CE0F6">
              <wp:simplePos x="0" y="0"/>
              <wp:positionH relativeFrom="page">
                <wp:posOffset>447675</wp:posOffset>
              </wp:positionH>
              <wp:positionV relativeFrom="page">
                <wp:posOffset>10095230</wp:posOffset>
              </wp:positionV>
              <wp:extent cx="285115" cy="285115"/>
              <wp:effectExtent l="0" t="0" r="635" b="635"/>
              <wp:wrapNone/>
              <wp:docPr id="1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EF11CB" w:rsidRPr="000F6A09" w:rsidRDefault="00EF11C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30" style="position:absolute;margin-left:35.25pt;margin-top:794.9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xmTA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BYCKxmTAIAAHgEAAAOAAAAAAAAAAAAAAAAAC4CAABkcnMvZTJvRG9jLnhtbFBLAQItABQABgAI&#10;AAAAIQDfxKst4QAAAAwBAAAPAAAAAAAAAAAAAAAAAKYEAABkcnMvZG93bnJldi54bWxQSwUGAAAA&#10;AAQABADzAAAAtAUAAAAA&#10;" o:allowincell="f" fillcolor="#d34817" stroked="f">
              <v:textbox inset="0,0,0,0">
                <w:txbxContent>
                  <w:p w:rsidR="00EF11CB" w:rsidRPr="000F6A09" w:rsidRDefault="00EF11CB">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5</w:t>
                    </w:r>
                    <w:r w:rsidRPr="000F6A09">
                      <w:rPr>
                        <w:rFonts w:ascii="Tw Cen MT" w:hAnsi="Tw Cen MT"/>
                        <w:i/>
                        <w:color w:val="FFFFFF"/>
                        <w:sz w:val="18"/>
                        <w:szCs w:val="18"/>
                      </w:rPr>
                      <w:fldChar w:fldCharType="end"/>
                    </w:r>
                  </w:p>
                </w:txbxContent>
              </v:textbox>
              <w10:wrap anchorx="page" anchory="page"/>
            </v:oval>
          </w:pict>
        </mc:Fallback>
      </mc:AlternateContent>
    </w:r>
  </w:p>
  <w:p w:rsidR="00EF11CB" w:rsidRDefault="00EF11CB">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2C" w:rsidRDefault="00F8082C">
    <w:pPr>
      <w:pStyle w:val="Piedepgina"/>
    </w:pPr>
    <w:r>
      <w:rPr>
        <w:noProof/>
      </w:rPr>
      <mc:AlternateContent>
        <mc:Choice Requires="wps">
          <w:drawing>
            <wp:anchor distT="0" distB="0" distL="114300" distR="114300" simplePos="0" relativeHeight="251660800" behindDoc="0" locked="0" layoutInCell="0" allowOverlap="1">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F8082C" w:rsidRPr="000F6A09" w:rsidRDefault="00F8082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F8082C" w:rsidRPr="000F6A09" w:rsidRDefault="00F8082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F8082C" w:rsidRPr="000F6A09" w:rsidRDefault="00F808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F8082C" w:rsidRPr="000F6A09" w:rsidRDefault="00F808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2C" w:rsidRDefault="00F8082C">
    <w:pPr>
      <w:rPr>
        <w:sz w:val="20"/>
      </w:rPr>
    </w:pPr>
    <w:r>
      <w:rPr>
        <w:noProof/>
        <w:sz w:val="20"/>
      </w:rPr>
      <mc:AlternateContent>
        <mc:Choice Requires="wps">
          <w:drawing>
            <wp:anchor distT="0" distB="0" distL="114300" distR="114300" simplePos="0" relativeHeight="251659776" behindDoc="0" locked="0" layoutInCell="0" allowOverlap="1">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F8082C" w:rsidRPr="000F6A09" w:rsidRDefault="00F8082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F8082C" w:rsidRPr="000F6A09" w:rsidRDefault="00F8082C"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F8082C" w:rsidRPr="000F6A09" w:rsidRDefault="00F808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F8082C" w:rsidRPr="000F6A09" w:rsidRDefault="00F808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63</w:t>
                    </w:r>
                    <w:r w:rsidRPr="000F6A09">
                      <w:rPr>
                        <w:rFonts w:ascii="Tw Cen MT" w:hAnsi="Tw Cen MT"/>
                        <w:i/>
                        <w:color w:val="FFFFFF"/>
                        <w:sz w:val="18"/>
                        <w:szCs w:val="18"/>
                      </w:rPr>
                      <w:fldChar w:fldCharType="end"/>
                    </w:r>
                  </w:p>
                </w:txbxContent>
              </v:textbox>
              <w10:wrap anchorx="page" anchory="page"/>
            </v:oval>
          </w:pict>
        </mc:Fallback>
      </mc:AlternateContent>
    </w:r>
  </w:p>
  <w:p w:rsidR="00F8082C" w:rsidRDefault="00F8082C">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2C" w:rsidRDefault="00F8082C">
    <w:pPr>
      <w:pStyle w:val="Piedepgina"/>
    </w:pPr>
    <w:r>
      <w:rPr>
        <w:noProof/>
      </w:rPr>
      <mc:AlternateContent>
        <mc:Choice Requires="wps">
          <w:drawing>
            <wp:anchor distT="0" distB="0" distL="114300" distR="114300" simplePos="0" relativeHeight="251663872" behindDoc="0" locked="0" layoutInCell="0" allowOverlap="1">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F8082C" w:rsidRPr="000F6A09" w:rsidRDefault="00F808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F8082C" w:rsidRPr="000F6A09" w:rsidRDefault="00F808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41C5A" w:rsidRPr="00341C5A">
                      <w:rPr>
                        <w:rFonts w:ascii="Tw Cen MT" w:hAnsi="Tw Cen MT"/>
                        <w:i/>
                        <w:noProof/>
                        <w:color w:val="FFFFFF"/>
                        <w:sz w:val="18"/>
                        <w:szCs w:val="18"/>
                        <w:lang w:val="es-ES"/>
                      </w:rPr>
                      <w:t>64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2C" w:rsidRDefault="00F8082C">
    <w:pPr>
      <w:rPr>
        <w:sz w:val="20"/>
      </w:rPr>
    </w:pPr>
    <w:r>
      <w:rPr>
        <w:noProof/>
        <w:sz w:val="20"/>
      </w:rPr>
      <mc:AlternateContent>
        <mc:Choice Requires="wps">
          <w:drawing>
            <wp:anchor distT="0" distB="0" distL="114300" distR="114300" simplePos="0" relativeHeight="251662848" behindDoc="0" locked="0" layoutInCell="0" allowOverlap="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F8082C" w:rsidRPr="001802FF" w:rsidRDefault="00F8082C"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41C5A" w:rsidRPr="00341C5A">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rsidR="00F8082C" w:rsidRPr="001802FF" w:rsidRDefault="00F8082C"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41C5A" w:rsidRPr="00341C5A">
                      <w:rPr>
                        <w:rFonts w:ascii="Tw Cen MT" w:hAnsi="Tw Cen MT"/>
                        <w:i/>
                        <w:noProof/>
                        <w:color w:val="FFFFFF"/>
                        <w:sz w:val="18"/>
                        <w:szCs w:val="18"/>
                        <w:lang w:val="es-ES"/>
                      </w:rPr>
                      <w:t>65</w:t>
                    </w:r>
                    <w:r w:rsidRPr="001802FF">
                      <w:rPr>
                        <w:rFonts w:ascii="Tw Cen MT" w:hAnsi="Tw Cen MT"/>
                        <w:i/>
                        <w:color w:val="FFFFFF"/>
                        <w:sz w:val="18"/>
                        <w:szCs w:val="18"/>
                      </w:rPr>
                      <w:fldChar w:fldCharType="end"/>
                    </w:r>
                  </w:p>
                </w:txbxContent>
              </v:textbox>
              <w10:wrap anchorx="page" anchory="page"/>
            </v:oval>
          </w:pict>
        </mc:Fallback>
      </mc:AlternateContent>
    </w:r>
  </w:p>
  <w:p w:rsidR="00F8082C" w:rsidRDefault="00F8082C">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82C" w:rsidRDefault="00F8082C">
      <w:pPr>
        <w:spacing w:after="0" w:line="240" w:lineRule="auto"/>
      </w:pPr>
      <w:r>
        <w:separator/>
      </w:r>
    </w:p>
  </w:footnote>
  <w:footnote w:type="continuationSeparator" w:id="0">
    <w:p w:rsidR="00F8082C" w:rsidRDefault="00F8082C">
      <w:pPr>
        <w:spacing w:after="0" w:line="240" w:lineRule="auto"/>
      </w:pPr>
      <w:r>
        <w:continuationSeparator/>
      </w:r>
    </w:p>
  </w:footnote>
  <w:footnote w:id="1">
    <w:p w:rsidR="00F8082C" w:rsidRPr="00B779FA" w:rsidRDefault="00F8082C" w:rsidP="00106897">
      <w:pPr>
        <w:pStyle w:val="Textonotapie"/>
        <w:ind w:left="301" w:hanging="300"/>
        <w:jc w:val="both"/>
        <w:rPr>
          <w:rFonts w:ascii="Arial" w:hAnsi="Arial" w:cs="Arial"/>
          <w:sz w:val="17"/>
          <w:szCs w:val="17"/>
          <w:lang w:val="es-ES"/>
        </w:rPr>
      </w:pPr>
      <w:r w:rsidRPr="00B779FA">
        <w:rPr>
          <w:rStyle w:val="Refdenotaalpie"/>
          <w:rFonts w:ascii="Arial" w:hAnsi="Arial" w:cs="Arial"/>
          <w:sz w:val="17"/>
          <w:szCs w:val="17"/>
        </w:rPr>
        <w:footnoteRef/>
      </w:r>
      <w:r w:rsidRPr="00B779FA">
        <w:rPr>
          <w:rFonts w:ascii="Arial" w:hAnsi="Arial" w:cs="Arial"/>
          <w:sz w:val="17"/>
          <w:szCs w:val="17"/>
        </w:rPr>
        <w:t xml:space="preserve"> </w:t>
      </w:r>
      <w:r w:rsidRPr="00B779FA">
        <w:rPr>
          <w:rFonts w:ascii="Arial" w:hAnsi="Arial" w:cs="Arial"/>
          <w:sz w:val="17"/>
          <w:szCs w:val="17"/>
        </w:rPr>
        <w:tab/>
        <w:t>De conformidad con el artículo 85 del Reglamento, el</w:t>
      </w:r>
      <w:r w:rsidRPr="00B779FA">
        <w:rPr>
          <w:rFonts w:ascii="Arial" w:hAnsi="Arial" w:cs="Arial"/>
          <w:sz w:val="17"/>
          <w:szCs w:val="17"/>
          <w:lang w:val="es-ES"/>
        </w:rPr>
        <w:t xml:space="preserve"> Concurso de Proyectos Arquitectónicos se utiliza para la contratación de consultorías de obra para la elaboración del expediente técnico de obras urbanas, edificaciones y afines, mediante el cual se evalúa la propuesta arquitectónica.</w:t>
      </w:r>
    </w:p>
    <w:p w:rsidR="00F8082C" w:rsidRPr="00EA6902" w:rsidRDefault="00F8082C" w:rsidP="00106897">
      <w:pPr>
        <w:pStyle w:val="Textonotapie"/>
        <w:ind w:left="301"/>
        <w:jc w:val="both"/>
        <w:rPr>
          <w:rFonts w:ascii="Arial" w:hAnsi="Arial" w:cs="Arial"/>
          <w:sz w:val="16"/>
          <w:szCs w:val="16"/>
        </w:rPr>
      </w:pPr>
    </w:p>
  </w:footnote>
  <w:footnote w:id="2">
    <w:p w:rsidR="00F8082C" w:rsidRPr="00B04ED7" w:rsidRDefault="00F8082C" w:rsidP="00752EAA">
      <w:pPr>
        <w:pStyle w:val="Prrafodelista"/>
        <w:tabs>
          <w:tab w:val="left" w:pos="284"/>
        </w:tabs>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footnote>
  <w:footnote w:id="3">
    <w:p w:rsidR="00F8082C" w:rsidRDefault="00F8082C" w:rsidP="005B0C91">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0514B5">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F8082C" w:rsidRPr="00BC1F05" w:rsidRDefault="00F8082C" w:rsidP="005B0C91">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4">
    <w:p w:rsidR="00F8082C" w:rsidRPr="00FF39E5" w:rsidRDefault="00F8082C" w:rsidP="00093A56">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494FB6">
        <w:rPr>
          <w:rFonts w:ascii="Arial" w:hAnsi="Arial" w:cs="Arial"/>
          <w:color w:val="auto"/>
          <w:sz w:val="16"/>
          <w:szCs w:val="16"/>
        </w:rPr>
        <w:t xml:space="preserve">De acuerdo a lo señalado en el artículo </w:t>
      </w:r>
      <w:r>
        <w:rPr>
          <w:rFonts w:ascii="Arial" w:hAnsi="Arial" w:cs="Arial"/>
          <w:color w:val="auto"/>
          <w:sz w:val="16"/>
          <w:szCs w:val="16"/>
        </w:rPr>
        <w:t>48</w:t>
      </w:r>
      <w:r w:rsidRPr="00494FB6">
        <w:rPr>
          <w:rFonts w:ascii="Arial" w:hAnsi="Arial" w:cs="Arial"/>
          <w:color w:val="auto"/>
          <w:sz w:val="16"/>
          <w:szCs w:val="16"/>
        </w:rPr>
        <w:t xml:space="preserve"> del Reglamento, e</w:t>
      </w:r>
      <w:proofErr w:type="spellStart"/>
      <w:r w:rsidRPr="00494FB6">
        <w:rPr>
          <w:rFonts w:ascii="Arial" w:hAnsi="Arial" w:cs="Arial"/>
          <w:color w:val="auto"/>
          <w:sz w:val="16"/>
          <w:szCs w:val="16"/>
          <w:lang w:val="es-ES"/>
        </w:rPr>
        <w:t>stos</w:t>
      </w:r>
      <w:proofErr w:type="spellEnd"/>
      <w:r w:rsidRPr="00494FB6">
        <w:rPr>
          <w:rFonts w:ascii="Arial" w:hAnsi="Arial" w:cs="Arial"/>
          <w:color w:val="auto"/>
          <w:sz w:val="16"/>
          <w:szCs w:val="16"/>
          <w:lang w:val="es-ES"/>
        </w:rPr>
        <w:t xml:space="preserve"> límites se calculan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decimales. Para ello, si el límite inferior tiene más de dos decimales, se aumenta en un dígito el valor del segundo decimal; en el caso del límite superior, se considera el valor del segundo decimal sin efectuar el redondeo.</w:t>
      </w:r>
    </w:p>
  </w:footnote>
  <w:footnote w:id="5">
    <w:p w:rsidR="00F8082C" w:rsidRPr="00510E7A" w:rsidRDefault="00F8082C" w:rsidP="000A4213">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rsidR="00F8082C" w:rsidRPr="00510E7A" w:rsidRDefault="00F8082C" w:rsidP="000A4213">
      <w:pPr>
        <w:pStyle w:val="Textonotapie"/>
        <w:tabs>
          <w:tab w:val="left" w:pos="300"/>
        </w:tabs>
        <w:ind w:left="300" w:hanging="300"/>
        <w:jc w:val="both"/>
        <w:rPr>
          <w:rFonts w:ascii="Arial" w:hAnsi="Arial" w:cs="Arial"/>
          <w:sz w:val="16"/>
          <w:szCs w:val="16"/>
        </w:rPr>
      </w:pPr>
    </w:p>
  </w:footnote>
  <w:footnote w:id="6">
    <w:p w:rsidR="00F8082C" w:rsidRPr="00013A51" w:rsidRDefault="00F8082C" w:rsidP="00B83F93">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00837F67" w:rsidRPr="00837F67">
        <w:rPr>
          <w:rFonts w:ascii="Arial" w:eastAsia="MS Mincho" w:hAnsi="Arial" w:cs="Arial"/>
          <w:color w:val="auto"/>
          <w:sz w:val="16"/>
          <w:szCs w:val="16"/>
        </w:rPr>
        <w:t xml:space="preserve"> </w:t>
      </w:r>
      <w:r w:rsidR="00837F67" w:rsidRPr="00837F67">
        <w:rPr>
          <w:rStyle w:val="Hipervnculo"/>
          <w:rFonts w:ascii="Arial" w:eastAsia="MS Mincho" w:hAnsi="Arial" w:cs="Arial"/>
          <w:color w:val="0000FF"/>
          <w:sz w:val="16"/>
          <w:szCs w:val="16"/>
        </w:rPr>
        <w:t>https://www.gobiernodigital.gob.pe/interoperabilidad/</w:t>
      </w:r>
    </w:p>
    <w:p w:rsidR="00F8082C" w:rsidRPr="00D82CA2" w:rsidRDefault="00F8082C" w:rsidP="00B83F93">
      <w:pPr>
        <w:pStyle w:val="Textonotapie"/>
        <w:tabs>
          <w:tab w:val="left" w:pos="284"/>
        </w:tabs>
        <w:ind w:left="284" w:hanging="284"/>
        <w:jc w:val="both"/>
        <w:rPr>
          <w:rFonts w:ascii="Arial" w:eastAsia="MS Mincho" w:hAnsi="Arial" w:cs="Arial"/>
          <w:color w:val="auto"/>
          <w:sz w:val="16"/>
          <w:szCs w:val="16"/>
        </w:rPr>
      </w:pPr>
    </w:p>
  </w:footnote>
  <w:footnote w:id="7">
    <w:p w:rsidR="00F8082C" w:rsidRPr="00510E7A" w:rsidRDefault="00F8082C" w:rsidP="002E75B0">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Pr>
          <w:rFonts w:ascii="Arial" w:hAnsi="Arial" w:cs="Arial"/>
          <w:sz w:val="16"/>
          <w:szCs w:val="16"/>
        </w:rPr>
        <w:t>Al consignar el horario debe tenerse en cuenta el horario de atención de la Entidad, que no podrá ser menor a 8 (ocho) horas.</w:t>
      </w:r>
    </w:p>
    <w:p w:rsidR="00F8082C" w:rsidRPr="00510E7A" w:rsidRDefault="00F8082C" w:rsidP="00F57140">
      <w:pPr>
        <w:pStyle w:val="Textonotapie"/>
        <w:ind w:left="284"/>
        <w:rPr>
          <w:rFonts w:ascii="Arial" w:hAnsi="Arial" w:cs="Arial"/>
          <w:sz w:val="16"/>
          <w:szCs w:val="16"/>
        </w:rPr>
      </w:pPr>
    </w:p>
  </w:footnote>
  <w:footnote w:id="8">
    <w:p w:rsidR="00F8082C" w:rsidRPr="00013A51" w:rsidRDefault="00F8082C" w:rsidP="00B83F93">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r w:rsidR="00CE3AF2" w:rsidRPr="00837F67">
        <w:rPr>
          <w:rStyle w:val="Hipervnculo"/>
          <w:rFonts w:ascii="Arial" w:eastAsia="MS Mincho" w:hAnsi="Arial" w:cs="Arial"/>
          <w:color w:val="0000FF"/>
          <w:sz w:val="16"/>
          <w:szCs w:val="16"/>
        </w:rPr>
        <w:t>https://www.gobiernodigital.gob.pe/interoperabilidad/</w:t>
      </w:r>
    </w:p>
    <w:p w:rsidR="00F8082C" w:rsidRPr="00D82CA2" w:rsidRDefault="00F8082C" w:rsidP="00B83F93">
      <w:pPr>
        <w:pStyle w:val="Textonotapie"/>
        <w:tabs>
          <w:tab w:val="left" w:pos="284"/>
        </w:tabs>
        <w:ind w:left="284" w:hanging="284"/>
        <w:jc w:val="both"/>
        <w:rPr>
          <w:rFonts w:ascii="Arial" w:eastAsia="MS Mincho" w:hAnsi="Arial" w:cs="Arial"/>
          <w:color w:val="auto"/>
          <w:sz w:val="16"/>
          <w:szCs w:val="16"/>
        </w:rPr>
      </w:pPr>
    </w:p>
  </w:footnote>
  <w:footnote w:id="9">
    <w:p w:rsidR="00F8082C" w:rsidRPr="0052229B" w:rsidRDefault="00F8082C" w:rsidP="0047616B">
      <w:pPr>
        <w:widowControl w:val="0"/>
        <w:spacing w:after="0" w:line="240" w:lineRule="auto"/>
        <w:ind w:left="142" w:hanging="142"/>
        <w:jc w:val="both"/>
        <w:rPr>
          <w:rFonts w:ascii="Arial" w:hAnsi="Arial" w:cs="Arial"/>
          <w:sz w:val="16"/>
          <w:szCs w:val="16"/>
        </w:rPr>
      </w:pPr>
      <w:r>
        <w:rPr>
          <w:rStyle w:val="Refdenotaalpie"/>
        </w:rPr>
        <w:footnoteRef/>
      </w:r>
      <w:r>
        <w:t xml:space="preserve">   </w:t>
      </w:r>
      <w:r w:rsidRPr="0052229B">
        <w:rPr>
          <w:rFonts w:ascii="Arial" w:hAnsi="Arial" w:cs="Arial"/>
          <w:sz w:val="16"/>
          <w:szCs w:val="16"/>
        </w:rPr>
        <w:t xml:space="preserve">Incluir solo en caso </w:t>
      </w:r>
      <w:r>
        <w:rPr>
          <w:rFonts w:ascii="Arial" w:hAnsi="Arial" w:cs="Arial"/>
          <w:sz w:val="16"/>
          <w:szCs w:val="16"/>
        </w:rPr>
        <w:t>de la contratación</w:t>
      </w:r>
      <w:r w:rsidRPr="0052229B">
        <w:rPr>
          <w:rFonts w:ascii="Arial" w:hAnsi="Arial" w:cs="Arial"/>
          <w:sz w:val="16"/>
          <w:szCs w:val="16"/>
        </w:rPr>
        <w:t xml:space="preserve"> bajo el sistema a suma alzada.</w:t>
      </w:r>
    </w:p>
    <w:p w:rsidR="00F8082C" w:rsidRPr="00A33D4A" w:rsidRDefault="00F8082C" w:rsidP="0047616B">
      <w:pPr>
        <w:pStyle w:val="Textonotapie"/>
        <w:rPr>
          <w:rFonts w:ascii="Arial" w:hAnsi="Arial" w:cs="Arial"/>
          <w:sz w:val="16"/>
          <w:lang w:val="es-ES"/>
        </w:rPr>
      </w:pPr>
    </w:p>
  </w:footnote>
  <w:footnote w:id="10">
    <w:p w:rsidR="00F8082C" w:rsidRDefault="00F8082C" w:rsidP="008828EE">
      <w:pPr>
        <w:widowControl w:val="0"/>
        <w:tabs>
          <w:tab w:val="left" w:pos="426"/>
        </w:tabs>
        <w:spacing w:after="0" w:line="240" w:lineRule="auto"/>
        <w:ind w:left="142" w:hanging="142"/>
        <w:jc w:val="both"/>
        <w:rPr>
          <w:rFonts w:ascii="Arial" w:hAnsi="Arial" w:cs="Arial"/>
          <w:sz w:val="16"/>
          <w:szCs w:val="16"/>
        </w:rPr>
      </w:pPr>
      <w:r w:rsidRPr="00850F63">
        <w:rPr>
          <w:rStyle w:val="Refdenotaalpie"/>
        </w:rPr>
        <w:footnoteRef/>
      </w:r>
      <w:r w:rsidRPr="00850F63">
        <w:t xml:space="preserve">    </w:t>
      </w:r>
      <w:r w:rsidRPr="00850F63">
        <w:rPr>
          <w:rFonts w:ascii="Arial" w:hAnsi="Arial" w:cs="Arial"/>
          <w:sz w:val="16"/>
          <w:szCs w:val="16"/>
        </w:rPr>
        <w:t xml:space="preserve">Incluir solo en caso </w:t>
      </w:r>
      <w:r>
        <w:rPr>
          <w:rFonts w:ascii="Arial" w:hAnsi="Arial" w:cs="Arial"/>
          <w:sz w:val="16"/>
          <w:szCs w:val="16"/>
        </w:rPr>
        <w:t xml:space="preserve">de contrataciones </w:t>
      </w:r>
      <w:r w:rsidRPr="00850F63">
        <w:rPr>
          <w:rFonts w:ascii="Arial" w:hAnsi="Arial" w:cs="Arial"/>
          <w:sz w:val="16"/>
          <w:szCs w:val="16"/>
        </w:rPr>
        <w:t>por paquete.</w:t>
      </w:r>
    </w:p>
    <w:p w:rsidR="00F8082C" w:rsidRPr="009234E6" w:rsidRDefault="00F8082C" w:rsidP="008828EE">
      <w:pPr>
        <w:widowControl w:val="0"/>
        <w:tabs>
          <w:tab w:val="left" w:pos="426"/>
        </w:tabs>
        <w:spacing w:after="0" w:line="240" w:lineRule="auto"/>
        <w:ind w:left="142" w:hanging="142"/>
        <w:jc w:val="both"/>
      </w:pPr>
    </w:p>
  </w:footnote>
  <w:footnote w:id="11">
    <w:p w:rsidR="00F8082C" w:rsidRPr="0009578A" w:rsidRDefault="00F8082C" w:rsidP="00916A88">
      <w:pPr>
        <w:pStyle w:val="Textonotapie"/>
        <w:tabs>
          <w:tab w:val="left" w:pos="284"/>
          <w:tab w:val="left" w:pos="567"/>
        </w:tabs>
        <w:jc w:val="both"/>
        <w:rPr>
          <w:rFonts w:ascii="Arial" w:hAnsi="Arial" w:cs="Arial"/>
          <w:sz w:val="16"/>
          <w:szCs w:val="16"/>
        </w:rPr>
      </w:pPr>
      <w:r w:rsidRPr="0009578A">
        <w:rPr>
          <w:rStyle w:val="Refdenotaalpie"/>
          <w:rFonts w:ascii="Arial" w:hAnsi="Arial" w:cs="Arial"/>
          <w:sz w:val="16"/>
          <w:szCs w:val="16"/>
        </w:rPr>
        <w:footnoteRef/>
      </w:r>
      <w:r w:rsidRPr="0009578A">
        <w:rPr>
          <w:rFonts w:ascii="Arial" w:hAnsi="Arial" w:cs="Arial"/>
          <w:sz w:val="16"/>
          <w:szCs w:val="16"/>
        </w:rPr>
        <w:t xml:space="preserve"> </w:t>
      </w:r>
      <w:r>
        <w:rPr>
          <w:rFonts w:ascii="Arial" w:hAnsi="Arial" w:cs="Arial"/>
          <w:sz w:val="16"/>
          <w:szCs w:val="16"/>
        </w:rPr>
        <w:tab/>
      </w:r>
      <w:r w:rsidRPr="0009578A">
        <w:rPr>
          <w:rFonts w:ascii="Arial" w:eastAsia="Times New Roman" w:hAnsi="Arial" w:cs="Arial"/>
          <w:color w:val="auto"/>
          <w:sz w:val="16"/>
          <w:szCs w:val="16"/>
          <w:lang w:eastAsia="es-ES"/>
        </w:rPr>
        <w:t>https://enlinea.sunedu.gob.pe/</w:t>
      </w:r>
    </w:p>
    <w:p w:rsidR="00F8082C" w:rsidRPr="006E2BD3" w:rsidRDefault="00F8082C" w:rsidP="00916A88">
      <w:pPr>
        <w:pStyle w:val="Textonotapie"/>
        <w:ind w:left="720"/>
        <w:jc w:val="both"/>
        <w:rPr>
          <w:rFonts w:ascii="Arial" w:hAnsi="Arial" w:cs="Arial"/>
          <w:i/>
          <w:sz w:val="16"/>
          <w:szCs w:val="16"/>
        </w:rPr>
      </w:pPr>
    </w:p>
  </w:footnote>
  <w:footnote w:id="12">
    <w:p w:rsidR="00F8082C" w:rsidRPr="0009578A" w:rsidRDefault="00F8082C" w:rsidP="00916A88">
      <w:pPr>
        <w:pStyle w:val="Textonotapie"/>
        <w:tabs>
          <w:tab w:val="left" w:pos="284"/>
          <w:tab w:val="left" w:pos="567"/>
        </w:tabs>
        <w:jc w:val="both"/>
        <w:rPr>
          <w:rFonts w:ascii="Arial" w:hAnsi="Arial" w:cs="Arial"/>
          <w:sz w:val="16"/>
          <w:szCs w:val="16"/>
        </w:rPr>
      </w:pPr>
      <w:r w:rsidRPr="0009578A">
        <w:rPr>
          <w:rStyle w:val="Refdenotaalpie"/>
          <w:rFonts w:ascii="Arial" w:hAnsi="Arial" w:cs="Arial"/>
          <w:sz w:val="16"/>
          <w:szCs w:val="16"/>
        </w:rPr>
        <w:footnoteRef/>
      </w:r>
      <w:r w:rsidRPr="0009578A">
        <w:rPr>
          <w:rFonts w:ascii="Arial" w:hAnsi="Arial" w:cs="Arial"/>
          <w:sz w:val="16"/>
          <w:szCs w:val="16"/>
        </w:rPr>
        <w:t xml:space="preserve"> </w:t>
      </w:r>
      <w:r>
        <w:rPr>
          <w:rFonts w:ascii="Arial" w:hAnsi="Arial" w:cs="Arial"/>
          <w:sz w:val="16"/>
          <w:szCs w:val="16"/>
        </w:rPr>
        <w:tab/>
        <w:t>Incluir solo en caso se haya incluido el equipamiento estratégico como requisito de calificación.</w:t>
      </w:r>
    </w:p>
    <w:p w:rsidR="00F8082C" w:rsidRPr="006E2BD3" w:rsidRDefault="00F8082C" w:rsidP="00916A88">
      <w:pPr>
        <w:pStyle w:val="Textonotapie"/>
        <w:ind w:left="720"/>
        <w:jc w:val="both"/>
        <w:rPr>
          <w:rFonts w:ascii="Arial" w:hAnsi="Arial" w:cs="Arial"/>
          <w:i/>
          <w:sz w:val="16"/>
          <w:szCs w:val="16"/>
        </w:rPr>
      </w:pPr>
    </w:p>
  </w:footnote>
  <w:footnote w:id="13">
    <w:p w:rsidR="00F8082C" w:rsidRDefault="00F8082C" w:rsidP="00E65BD9">
      <w:pPr>
        <w:pStyle w:val="Textonotapie"/>
        <w:ind w:left="284" w:hanging="284"/>
        <w:jc w:val="both"/>
        <w:rPr>
          <w:rFonts w:ascii="Arial" w:hAnsi="Arial" w:cs="Arial"/>
          <w:sz w:val="16"/>
          <w:szCs w:val="16"/>
        </w:rPr>
      </w:pPr>
      <w:r w:rsidRPr="00850F63">
        <w:rPr>
          <w:rStyle w:val="Refdenotaalpie"/>
          <w:rFonts w:ascii="Arial" w:hAnsi="Arial" w:cs="Arial"/>
          <w:sz w:val="16"/>
          <w:szCs w:val="16"/>
        </w:rPr>
        <w:footnoteRef/>
      </w:r>
      <w:r w:rsidRPr="00850F63">
        <w:rPr>
          <w:rFonts w:ascii="Arial" w:hAnsi="Arial" w:cs="Arial"/>
          <w:sz w:val="16"/>
          <w:szCs w:val="16"/>
        </w:rPr>
        <w:t xml:space="preserve"> </w:t>
      </w:r>
      <w:r w:rsidRPr="00850F63">
        <w:rPr>
          <w:rFonts w:ascii="Arial" w:hAnsi="Arial" w:cs="Arial"/>
          <w:sz w:val="16"/>
          <w:szCs w:val="16"/>
        </w:rPr>
        <w:tab/>
        <w:t>Según lo previsto en la Opinión N° 009-2016/DTN.</w:t>
      </w:r>
    </w:p>
    <w:p w:rsidR="00F8082C" w:rsidRPr="00510E7A" w:rsidRDefault="00F8082C" w:rsidP="00E65BD9">
      <w:pPr>
        <w:pStyle w:val="Textonotapie"/>
        <w:ind w:left="284" w:hanging="284"/>
        <w:jc w:val="both"/>
        <w:rPr>
          <w:rFonts w:ascii="Arial" w:hAnsi="Arial" w:cs="Arial"/>
          <w:sz w:val="16"/>
          <w:szCs w:val="16"/>
        </w:rPr>
      </w:pPr>
    </w:p>
  </w:footnote>
  <w:footnote w:id="14">
    <w:p w:rsidR="00F8082C" w:rsidRPr="0002376A" w:rsidRDefault="00F8082C" w:rsidP="00141BBD">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w:t>
      </w:r>
      <w:r w:rsidRPr="0002376A">
        <w:rPr>
          <w:rFonts w:ascii="Arial" w:hAnsi="Arial" w:cs="Arial"/>
          <w:color w:val="auto"/>
          <w:sz w:val="16"/>
          <w:szCs w:val="16"/>
        </w:rPr>
        <w:t xml:space="preserve">debe prever el plazo en el cual el contratista debe solicitar el adelanto, así como el plazo de entrega del mismo, conforme a lo previsto en el artículo </w:t>
      </w:r>
      <w:r>
        <w:rPr>
          <w:rFonts w:ascii="Arial" w:hAnsi="Arial" w:cs="Arial"/>
          <w:color w:val="auto"/>
          <w:sz w:val="16"/>
          <w:szCs w:val="16"/>
        </w:rPr>
        <w:t>156</w:t>
      </w:r>
      <w:r w:rsidRPr="0002376A">
        <w:rPr>
          <w:rFonts w:ascii="Arial" w:hAnsi="Arial" w:cs="Arial"/>
          <w:color w:val="auto"/>
          <w:sz w:val="16"/>
          <w:szCs w:val="16"/>
        </w:rPr>
        <w:t xml:space="preserve"> del Reglamento.</w:t>
      </w:r>
    </w:p>
    <w:p w:rsidR="00F8082C" w:rsidRPr="0002376A" w:rsidRDefault="00F8082C" w:rsidP="00141BBD">
      <w:pPr>
        <w:pStyle w:val="Textonotapie"/>
        <w:widowControl w:val="0"/>
        <w:tabs>
          <w:tab w:val="left" w:pos="284"/>
        </w:tabs>
        <w:ind w:left="300" w:hanging="300"/>
        <w:jc w:val="both"/>
        <w:rPr>
          <w:rFonts w:ascii="Arial" w:hAnsi="Arial" w:cs="Arial"/>
          <w:color w:val="auto"/>
          <w:sz w:val="16"/>
          <w:szCs w:val="16"/>
        </w:rPr>
      </w:pPr>
    </w:p>
  </w:footnote>
  <w:footnote w:id="15">
    <w:p w:rsidR="00F8082C" w:rsidRPr="00510E7A" w:rsidRDefault="00F8082C" w:rsidP="00141BBD">
      <w:pPr>
        <w:pStyle w:val="Textonotapie"/>
        <w:widowControl w:val="0"/>
        <w:tabs>
          <w:tab w:val="left" w:pos="284"/>
        </w:tabs>
        <w:ind w:left="300" w:hanging="300"/>
        <w:jc w:val="both"/>
        <w:rPr>
          <w:rFonts w:ascii="Arial" w:hAnsi="Arial" w:cs="Arial"/>
          <w:sz w:val="16"/>
          <w:szCs w:val="16"/>
        </w:rPr>
      </w:pPr>
      <w:r w:rsidRPr="0002376A">
        <w:rPr>
          <w:rStyle w:val="Refdenotaalpie"/>
          <w:rFonts w:ascii="Arial" w:hAnsi="Arial" w:cs="Arial"/>
          <w:color w:val="auto"/>
          <w:sz w:val="16"/>
          <w:szCs w:val="16"/>
        </w:rPr>
        <w:footnoteRef/>
      </w:r>
      <w:r w:rsidRPr="0002376A">
        <w:rPr>
          <w:rFonts w:ascii="Arial" w:hAnsi="Arial" w:cs="Arial"/>
          <w:color w:val="auto"/>
          <w:sz w:val="16"/>
          <w:szCs w:val="16"/>
        </w:rPr>
        <w:t xml:space="preserve"> </w:t>
      </w:r>
      <w:r w:rsidRPr="0002376A">
        <w:rPr>
          <w:rFonts w:ascii="Arial" w:hAnsi="Arial" w:cs="Arial"/>
          <w:color w:val="auto"/>
          <w:sz w:val="16"/>
          <w:szCs w:val="16"/>
        </w:rPr>
        <w:tab/>
        <w:t xml:space="preserve">De conformidad con el artículo </w:t>
      </w:r>
      <w:r>
        <w:rPr>
          <w:rFonts w:ascii="Arial" w:hAnsi="Arial" w:cs="Arial"/>
          <w:color w:val="auto"/>
          <w:sz w:val="16"/>
          <w:szCs w:val="16"/>
        </w:rPr>
        <w:t>153</w:t>
      </w:r>
      <w:r w:rsidRPr="0002376A">
        <w:rPr>
          <w:rFonts w:ascii="Arial" w:hAnsi="Arial" w:cs="Arial"/>
          <w:color w:val="auto"/>
          <w:sz w:val="16"/>
          <w:szCs w:val="16"/>
        </w:rPr>
        <w:t xml:space="preserve"> del Reglamento, esta garantía debe ser emitida por idéntico monto y un plazo mínimo de vigencia de tres (3) meses, renovable por un plazo idéntico </w:t>
      </w:r>
      <w:r w:rsidRPr="00576C92">
        <w:rPr>
          <w:rFonts w:ascii="Arial" w:hAnsi="Arial" w:cs="Arial"/>
          <w:sz w:val="16"/>
          <w:szCs w:val="16"/>
        </w:rPr>
        <w:t xml:space="preserve">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6">
    <w:p w:rsidR="00F8082C" w:rsidRPr="00CC199C" w:rsidRDefault="00F8082C" w:rsidP="001F7DC8">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F8082C" w:rsidRPr="00CC199C" w:rsidRDefault="00F8082C" w:rsidP="001F7DC8">
      <w:pPr>
        <w:pStyle w:val="Textonotapie"/>
        <w:ind w:left="720"/>
        <w:jc w:val="both"/>
        <w:rPr>
          <w:rFonts w:ascii="Arial" w:hAnsi="Arial" w:cs="Arial"/>
          <w:i/>
          <w:sz w:val="16"/>
          <w:szCs w:val="16"/>
        </w:rPr>
      </w:pPr>
    </w:p>
    <w:p w:rsidR="00F8082C" w:rsidRPr="00CC199C" w:rsidRDefault="00F8082C" w:rsidP="001F7DC8">
      <w:pPr>
        <w:pStyle w:val="Textonotapie"/>
        <w:ind w:left="720"/>
        <w:jc w:val="both"/>
        <w:rPr>
          <w:rFonts w:ascii="Arial" w:hAnsi="Arial" w:cs="Arial"/>
          <w:i/>
          <w:sz w:val="16"/>
          <w:szCs w:val="16"/>
        </w:rPr>
      </w:pPr>
      <w:r w:rsidRPr="00CC199C">
        <w:rPr>
          <w:rFonts w:ascii="Arial" w:hAnsi="Arial" w:cs="Arial"/>
          <w:i/>
          <w:sz w:val="16"/>
          <w:szCs w:val="16"/>
        </w:rPr>
        <w:t xml:space="preserve">“… el solo sello de cancelado en el comprobante, cuando ha sido colocado por el propio postor, no puede ser considerado como una acreditación que produzca </w:t>
      </w:r>
      <w:proofErr w:type="spellStart"/>
      <w:r w:rsidRPr="00CC199C">
        <w:rPr>
          <w:rFonts w:ascii="Arial" w:hAnsi="Arial" w:cs="Arial"/>
          <w:i/>
          <w:sz w:val="16"/>
          <w:szCs w:val="16"/>
        </w:rPr>
        <w:t>fehaciencia</w:t>
      </w:r>
      <w:proofErr w:type="spellEnd"/>
      <w:r w:rsidRPr="00CC199C">
        <w:rPr>
          <w:rFonts w:ascii="Arial" w:hAnsi="Arial" w:cs="Arial"/>
          <w:i/>
          <w:sz w:val="16"/>
          <w:szCs w:val="16"/>
        </w:rPr>
        <w:t xml:space="preserve"> en relación a que se encuentra cancelado. Admitir ello equivaldría a considerar como válida la sola declaración del postor afirmando que el comprobante de pago ha sido cancelado”</w:t>
      </w:r>
    </w:p>
    <w:p w:rsidR="00F8082C" w:rsidRPr="00CC199C" w:rsidRDefault="00F8082C" w:rsidP="001F7DC8">
      <w:pPr>
        <w:pStyle w:val="Textonotapie"/>
        <w:ind w:left="720"/>
        <w:jc w:val="both"/>
        <w:rPr>
          <w:rFonts w:ascii="Arial" w:hAnsi="Arial" w:cs="Arial"/>
          <w:i/>
          <w:sz w:val="16"/>
          <w:szCs w:val="16"/>
        </w:rPr>
      </w:pPr>
      <w:r w:rsidRPr="00CC199C">
        <w:rPr>
          <w:rFonts w:ascii="Arial" w:hAnsi="Arial" w:cs="Arial"/>
          <w:i/>
          <w:sz w:val="16"/>
          <w:szCs w:val="16"/>
        </w:rPr>
        <w:t>(…)</w:t>
      </w:r>
    </w:p>
    <w:p w:rsidR="00F8082C" w:rsidRPr="00077915" w:rsidRDefault="00F8082C" w:rsidP="001F7DC8">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F8082C" w:rsidRDefault="00F8082C" w:rsidP="001F7DC8">
      <w:pPr>
        <w:pStyle w:val="Textonotapie"/>
        <w:tabs>
          <w:tab w:val="left" w:pos="284"/>
        </w:tabs>
      </w:pPr>
    </w:p>
  </w:footnote>
  <w:footnote w:id="17">
    <w:p w:rsidR="00F8082C" w:rsidRPr="00CC199C" w:rsidRDefault="00F8082C" w:rsidP="001F7DC8">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F8082C" w:rsidRPr="00CC199C" w:rsidRDefault="00F8082C" w:rsidP="001F7DC8">
      <w:pPr>
        <w:pStyle w:val="Textonotapie"/>
        <w:ind w:left="720"/>
        <w:jc w:val="both"/>
        <w:rPr>
          <w:rFonts w:ascii="Arial" w:hAnsi="Arial" w:cs="Arial"/>
          <w:i/>
          <w:sz w:val="16"/>
          <w:szCs w:val="16"/>
        </w:rPr>
      </w:pPr>
    </w:p>
    <w:p w:rsidR="00F8082C" w:rsidRPr="00CC199C" w:rsidRDefault="00F8082C" w:rsidP="001F7DC8">
      <w:pPr>
        <w:pStyle w:val="Textonotapie"/>
        <w:ind w:left="720"/>
        <w:jc w:val="both"/>
        <w:rPr>
          <w:rFonts w:ascii="Arial" w:hAnsi="Arial" w:cs="Arial"/>
          <w:i/>
          <w:sz w:val="16"/>
          <w:szCs w:val="16"/>
        </w:rPr>
      </w:pPr>
      <w:r w:rsidRPr="00CC199C">
        <w:rPr>
          <w:rFonts w:ascii="Arial" w:hAnsi="Arial" w:cs="Arial"/>
          <w:i/>
          <w:sz w:val="16"/>
          <w:szCs w:val="16"/>
        </w:rPr>
        <w:t xml:space="preserve">“… el solo sello de cancelado en el comprobante, cuando ha sido colocado por el propio postor, no puede ser considerado como una acreditación que produzca </w:t>
      </w:r>
      <w:proofErr w:type="spellStart"/>
      <w:r w:rsidRPr="00CC199C">
        <w:rPr>
          <w:rFonts w:ascii="Arial" w:hAnsi="Arial" w:cs="Arial"/>
          <w:i/>
          <w:sz w:val="16"/>
          <w:szCs w:val="16"/>
        </w:rPr>
        <w:t>fehaciencia</w:t>
      </w:r>
      <w:proofErr w:type="spellEnd"/>
      <w:r w:rsidRPr="00CC199C">
        <w:rPr>
          <w:rFonts w:ascii="Arial" w:hAnsi="Arial" w:cs="Arial"/>
          <w:i/>
          <w:sz w:val="16"/>
          <w:szCs w:val="16"/>
        </w:rPr>
        <w:t xml:space="preserve"> en relación a que se encuentra cancelado. Admitir ello equivaldría a considerar como válida la sola declaración del postor afirmando que el comprobante de pago ha sido cancelado”</w:t>
      </w:r>
    </w:p>
    <w:p w:rsidR="00F8082C" w:rsidRPr="00CC199C" w:rsidRDefault="00F8082C" w:rsidP="001F7DC8">
      <w:pPr>
        <w:pStyle w:val="Textonotapie"/>
        <w:ind w:left="720"/>
        <w:jc w:val="both"/>
        <w:rPr>
          <w:rFonts w:ascii="Arial" w:hAnsi="Arial" w:cs="Arial"/>
          <w:i/>
          <w:sz w:val="16"/>
          <w:szCs w:val="16"/>
        </w:rPr>
      </w:pPr>
      <w:r w:rsidRPr="00CC199C">
        <w:rPr>
          <w:rFonts w:ascii="Arial" w:hAnsi="Arial" w:cs="Arial"/>
          <w:i/>
          <w:sz w:val="16"/>
          <w:szCs w:val="16"/>
        </w:rPr>
        <w:t>(…)</w:t>
      </w:r>
    </w:p>
    <w:p w:rsidR="00F8082C" w:rsidRPr="00077915" w:rsidRDefault="00F8082C" w:rsidP="001F7DC8">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F8082C" w:rsidRDefault="00F8082C" w:rsidP="001F7DC8">
      <w:pPr>
        <w:pStyle w:val="Textonotapie"/>
        <w:tabs>
          <w:tab w:val="left" w:pos="284"/>
        </w:tabs>
      </w:pPr>
    </w:p>
  </w:footnote>
  <w:footnote w:id="18">
    <w:p w:rsidR="00F8082C" w:rsidRPr="0073740D" w:rsidRDefault="00F8082C" w:rsidP="0073740D">
      <w:pPr>
        <w:pStyle w:val="Textonotapie"/>
        <w:tabs>
          <w:tab w:val="left" w:pos="284"/>
        </w:tabs>
        <w:ind w:left="284" w:hanging="284"/>
        <w:jc w:val="both"/>
        <w:rPr>
          <w:rFonts w:ascii="Arial" w:eastAsia="MS Mincho" w:hAnsi="Arial" w:cs="Arial"/>
          <w:color w:val="auto"/>
          <w:sz w:val="16"/>
          <w:szCs w:val="16"/>
          <w:lang w:val="es-ES"/>
        </w:rPr>
      </w:pPr>
      <w:r w:rsidRPr="0073740D">
        <w:rPr>
          <w:rStyle w:val="Refdenotaalpie"/>
          <w:rFonts w:ascii="Arial" w:hAnsi="Arial" w:cs="Arial"/>
          <w:color w:val="auto"/>
          <w:sz w:val="16"/>
          <w:szCs w:val="16"/>
        </w:rPr>
        <w:footnoteRef/>
      </w:r>
      <w:r w:rsidRPr="0073740D">
        <w:rPr>
          <w:rStyle w:val="Refdenotaalpie"/>
          <w:rFonts w:ascii="Arial" w:hAnsi="Arial" w:cs="Arial"/>
          <w:color w:val="auto"/>
          <w:sz w:val="16"/>
          <w:szCs w:val="16"/>
        </w:rPr>
        <w:t xml:space="preserve"> </w:t>
      </w:r>
      <w:r w:rsidRPr="0073740D">
        <w:rPr>
          <w:rFonts w:ascii="Arial" w:hAnsi="Arial" w:cs="Arial"/>
          <w:color w:val="auto"/>
          <w:sz w:val="16"/>
          <w:szCs w:val="16"/>
        </w:rPr>
        <w:tab/>
        <w:t>El monto n</w:t>
      </w:r>
      <w:r w:rsidRPr="0073740D">
        <w:rPr>
          <w:rFonts w:ascii="Arial" w:eastAsia="MS Mincho" w:hAnsi="Arial" w:cs="Arial"/>
          <w:color w:val="auto"/>
          <w:sz w:val="16"/>
          <w:szCs w:val="16"/>
          <w:lang w:val="es-ES"/>
        </w:rPr>
        <w:t>o puede ser mayor a tres (3) veces el valor referencial.</w:t>
      </w:r>
    </w:p>
    <w:p w:rsidR="00F8082C" w:rsidRPr="0073740D" w:rsidRDefault="00F8082C" w:rsidP="0073740D">
      <w:pPr>
        <w:pStyle w:val="Textonotapie"/>
        <w:tabs>
          <w:tab w:val="left" w:pos="284"/>
        </w:tabs>
        <w:ind w:left="284" w:hanging="284"/>
        <w:jc w:val="both"/>
        <w:rPr>
          <w:rFonts w:ascii="Arial" w:eastAsia="MS Mincho" w:hAnsi="Arial" w:cs="Arial"/>
          <w:color w:val="auto"/>
          <w:sz w:val="16"/>
          <w:szCs w:val="16"/>
          <w:lang w:val="es-ES"/>
        </w:rPr>
      </w:pPr>
    </w:p>
  </w:footnote>
  <w:footnote w:id="19">
    <w:p w:rsidR="00F8082C" w:rsidRDefault="00F8082C" w:rsidP="0073740D">
      <w:pPr>
        <w:pStyle w:val="Textonotapie"/>
        <w:tabs>
          <w:tab w:val="left" w:pos="284"/>
        </w:tabs>
        <w:ind w:left="284" w:hanging="284"/>
        <w:jc w:val="both"/>
        <w:rPr>
          <w:rFonts w:ascii="Arial" w:hAnsi="Arial" w:cs="Arial"/>
          <w:color w:val="auto"/>
          <w:sz w:val="16"/>
          <w:szCs w:val="16"/>
        </w:rPr>
      </w:pPr>
      <w:r w:rsidRPr="0073740D">
        <w:rPr>
          <w:rStyle w:val="Refdenotaalpie"/>
          <w:rFonts w:ascii="Arial" w:hAnsi="Arial" w:cs="Arial"/>
          <w:color w:val="auto"/>
          <w:sz w:val="16"/>
          <w:szCs w:val="16"/>
        </w:rPr>
        <w:footnoteRef/>
      </w:r>
      <w:r w:rsidRPr="0073740D">
        <w:rPr>
          <w:rStyle w:val="Refdenotaalpie"/>
          <w:rFonts w:ascii="Arial" w:hAnsi="Arial" w:cs="Arial"/>
          <w:color w:val="auto"/>
          <w:sz w:val="16"/>
          <w:szCs w:val="16"/>
        </w:rPr>
        <w:t xml:space="preserve"> </w:t>
      </w:r>
      <w:r w:rsidRPr="0073740D">
        <w:rPr>
          <w:color w:val="auto"/>
        </w:rPr>
        <w:tab/>
      </w:r>
      <w:r w:rsidRPr="0073740D">
        <w:rPr>
          <w:rFonts w:ascii="Arial" w:hAnsi="Arial" w:cs="Arial"/>
          <w:color w:val="auto"/>
          <w:sz w:val="16"/>
          <w:szCs w:val="16"/>
        </w:rPr>
        <w:t>El monto debe ser mayor al requerido como requisito de calificación. En ese sentido, si por ejemplo se solicitó como requisito de calificación una (1) vez el valor referencial la metodología del factor de evaluación podría ser la siguiente:</w:t>
      </w:r>
    </w:p>
    <w:p w:rsidR="00F8082C" w:rsidRDefault="00F8082C" w:rsidP="0073740D">
      <w:pPr>
        <w:pStyle w:val="Textonotapie"/>
        <w:tabs>
          <w:tab w:val="left" w:pos="284"/>
        </w:tabs>
        <w:ind w:left="284" w:hanging="284"/>
        <w:jc w:val="both"/>
        <w:rPr>
          <w:rFonts w:ascii="Arial" w:hAnsi="Arial" w:cs="Arial"/>
          <w:color w:val="auto"/>
          <w:sz w:val="16"/>
          <w:szCs w:val="16"/>
        </w:rPr>
      </w:pPr>
    </w:p>
    <w:p w:rsidR="00F8082C" w:rsidRDefault="00F8082C" w:rsidP="0073740D">
      <w:pPr>
        <w:widowControl w:val="0"/>
        <w:spacing w:after="0" w:line="240" w:lineRule="auto"/>
        <w:ind w:firstLine="284"/>
        <w:rPr>
          <w:rFonts w:ascii="Arial" w:hAnsi="Arial" w:cs="Arial"/>
          <w:sz w:val="16"/>
          <w:szCs w:val="16"/>
          <w:lang w:eastAsia="es-ES"/>
        </w:rPr>
      </w:pPr>
      <w:r w:rsidRPr="00B0301C">
        <w:rPr>
          <w:rFonts w:ascii="Arial" w:hAnsi="Arial" w:cs="Arial"/>
          <w:sz w:val="16"/>
          <w:szCs w:val="16"/>
          <w:lang w:eastAsia="es-ES"/>
        </w:rPr>
        <w:t xml:space="preserve">M &gt;= </w:t>
      </w:r>
      <w:r>
        <w:rPr>
          <w:rFonts w:ascii="Arial" w:hAnsi="Arial" w:cs="Arial"/>
          <w:sz w:val="16"/>
          <w:szCs w:val="16"/>
          <w:lang w:eastAsia="es-ES"/>
        </w:rPr>
        <w:t xml:space="preserve">2 </w:t>
      </w:r>
      <w:r w:rsidRPr="00B0301C">
        <w:rPr>
          <w:rFonts w:ascii="Arial" w:hAnsi="Arial" w:cs="Arial"/>
          <w:sz w:val="16"/>
          <w:szCs w:val="16"/>
          <w:lang w:eastAsia="es-ES"/>
        </w:rPr>
        <w:t>veces el valor referencial</w:t>
      </w:r>
      <w:r>
        <w:rPr>
          <w:rFonts w:ascii="Arial" w:hAnsi="Arial" w:cs="Arial"/>
          <w:sz w:val="16"/>
          <w:szCs w:val="16"/>
          <w:lang w:eastAsia="es-ES"/>
        </w:rPr>
        <w:t xml:space="preserve"> </w:t>
      </w:r>
      <w:r>
        <w:rPr>
          <w:rFonts w:ascii="Arial" w:hAnsi="Arial" w:cs="Arial"/>
          <w:sz w:val="16"/>
          <w:szCs w:val="16"/>
          <w:lang w:eastAsia="es-ES"/>
        </w:rPr>
        <w:tab/>
      </w:r>
      <w:r>
        <w:rPr>
          <w:rFonts w:ascii="Arial" w:hAnsi="Arial" w:cs="Arial"/>
          <w:sz w:val="16"/>
          <w:szCs w:val="16"/>
          <w:lang w:eastAsia="es-ES"/>
        </w:rPr>
        <w:tab/>
      </w:r>
      <w:r>
        <w:rPr>
          <w:rFonts w:ascii="Arial" w:hAnsi="Arial" w:cs="Arial"/>
          <w:sz w:val="16"/>
          <w:szCs w:val="16"/>
          <w:lang w:eastAsia="es-ES"/>
        </w:rPr>
        <w:tab/>
      </w:r>
      <w:r>
        <w:rPr>
          <w:rFonts w:ascii="Arial" w:hAnsi="Arial" w:cs="Arial"/>
          <w:sz w:val="16"/>
          <w:szCs w:val="16"/>
          <w:lang w:eastAsia="es-ES"/>
        </w:rPr>
        <w:tab/>
      </w:r>
      <w:r>
        <w:rPr>
          <w:rFonts w:ascii="Arial" w:hAnsi="Arial" w:cs="Arial"/>
          <w:sz w:val="16"/>
          <w:szCs w:val="16"/>
          <w:lang w:eastAsia="es-ES"/>
        </w:rPr>
        <w:tab/>
      </w:r>
      <w:r w:rsidRPr="00B0301C">
        <w:rPr>
          <w:rFonts w:ascii="Arial" w:hAnsi="Arial" w:cs="Arial"/>
          <w:sz w:val="16"/>
          <w:szCs w:val="16"/>
          <w:highlight w:val="lightGray"/>
          <w:lang w:eastAsia="es-ES"/>
        </w:rPr>
        <w:t>[…]</w:t>
      </w:r>
      <w:r w:rsidRPr="00B0301C">
        <w:rPr>
          <w:rFonts w:ascii="Arial" w:hAnsi="Arial" w:cs="Arial"/>
          <w:sz w:val="16"/>
          <w:szCs w:val="16"/>
          <w:lang w:eastAsia="es-ES"/>
        </w:rPr>
        <w:t xml:space="preserve"> puntos</w:t>
      </w:r>
      <w:r w:rsidRPr="007A0F9F">
        <w:rPr>
          <w:rFonts w:ascii="Arial" w:hAnsi="Arial" w:cs="Arial"/>
          <w:sz w:val="16"/>
          <w:szCs w:val="16"/>
          <w:lang w:eastAsia="es-ES"/>
        </w:rPr>
        <w:t xml:space="preserve"> </w:t>
      </w:r>
    </w:p>
    <w:p w:rsidR="00F8082C" w:rsidRPr="00B0301C" w:rsidRDefault="00F8082C" w:rsidP="0073740D">
      <w:pPr>
        <w:widowControl w:val="0"/>
        <w:spacing w:after="0" w:line="240" w:lineRule="auto"/>
        <w:ind w:firstLine="284"/>
        <w:rPr>
          <w:rFonts w:ascii="Arial" w:hAnsi="Arial" w:cs="Arial"/>
          <w:sz w:val="16"/>
          <w:szCs w:val="16"/>
          <w:lang w:eastAsia="es-ES"/>
        </w:rPr>
      </w:pPr>
      <w:r w:rsidRPr="00B0301C">
        <w:rPr>
          <w:rFonts w:ascii="Arial" w:hAnsi="Arial" w:cs="Arial"/>
          <w:sz w:val="16"/>
          <w:szCs w:val="16"/>
          <w:lang w:eastAsia="es-ES"/>
        </w:rPr>
        <w:t xml:space="preserve">M &gt;= </w:t>
      </w:r>
      <w:r>
        <w:rPr>
          <w:rFonts w:ascii="Arial" w:hAnsi="Arial" w:cs="Arial"/>
          <w:sz w:val="16"/>
          <w:szCs w:val="16"/>
          <w:lang w:eastAsia="es-ES"/>
        </w:rPr>
        <w:t>1.5</w:t>
      </w:r>
      <w:r w:rsidRPr="00B0301C">
        <w:rPr>
          <w:rFonts w:ascii="Arial" w:hAnsi="Arial" w:cs="Arial"/>
          <w:sz w:val="16"/>
          <w:szCs w:val="16"/>
          <w:lang w:eastAsia="es-ES"/>
        </w:rPr>
        <w:t xml:space="preserve"> veces el valor referencial y &lt; </w:t>
      </w:r>
      <w:r>
        <w:rPr>
          <w:rFonts w:ascii="Arial" w:hAnsi="Arial" w:cs="Arial"/>
          <w:sz w:val="16"/>
          <w:szCs w:val="16"/>
          <w:lang w:eastAsia="es-ES"/>
        </w:rPr>
        <w:t xml:space="preserve">2 </w:t>
      </w:r>
      <w:r w:rsidRPr="00B0301C">
        <w:rPr>
          <w:rFonts w:ascii="Arial" w:hAnsi="Arial" w:cs="Arial"/>
          <w:sz w:val="16"/>
          <w:szCs w:val="16"/>
          <w:lang w:eastAsia="es-ES"/>
        </w:rPr>
        <w:t>veces el valor referencial</w:t>
      </w:r>
      <w:r>
        <w:rPr>
          <w:rFonts w:ascii="Arial" w:hAnsi="Arial" w:cs="Arial"/>
          <w:sz w:val="16"/>
          <w:szCs w:val="16"/>
          <w:lang w:eastAsia="es-ES"/>
        </w:rPr>
        <w:tab/>
      </w:r>
      <w:r>
        <w:rPr>
          <w:rFonts w:ascii="Arial" w:hAnsi="Arial" w:cs="Arial"/>
          <w:sz w:val="16"/>
          <w:szCs w:val="16"/>
          <w:lang w:eastAsia="es-ES"/>
        </w:rPr>
        <w:tab/>
      </w:r>
      <w:r w:rsidRPr="00B0301C">
        <w:rPr>
          <w:rFonts w:ascii="Arial" w:hAnsi="Arial" w:cs="Arial"/>
          <w:sz w:val="16"/>
          <w:szCs w:val="16"/>
          <w:highlight w:val="lightGray"/>
          <w:lang w:eastAsia="es-ES"/>
        </w:rPr>
        <w:t>[…]</w:t>
      </w:r>
      <w:r w:rsidRPr="00B0301C">
        <w:rPr>
          <w:rFonts w:ascii="Arial" w:hAnsi="Arial" w:cs="Arial"/>
          <w:sz w:val="16"/>
          <w:szCs w:val="16"/>
          <w:lang w:eastAsia="es-ES"/>
        </w:rPr>
        <w:t xml:space="preserve"> puntos</w:t>
      </w:r>
    </w:p>
    <w:p w:rsidR="00F8082C" w:rsidRPr="00471597" w:rsidRDefault="00F8082C" w:rsidP="0073740D">
      <w:pPr>
        <w:widowControl w:val="0"/>
        <w:spacing w:after="0" w:line="240" w:lineRule="auto"/>
        <w:ind w:firstLine="284"/>
        <w:rPr>
          <w:rFonts w:ascii="Arial" w:hAnsi="Arial" w:cs="Arial"/>
          <w:b/>
          <w:sz w:val="18"/>
          <w:szCs w:val="18"/>
          <w:lang w:eastAsia="es-ES"/>
        </w:rPr>
      </w:pPr>
      <w:r w:rsidRPr="00B0301C">
        <w:rPr>
          <w:rFonts w:ascii="Arial" w:hAnsi="Arial" w:cs="Arial"/>
          <w:sz w:val="16"/>
          <w:szCs w:val="16"/>
          <w:lang w:eastAsia="es-ES"/>
        </w:rPr>
        <w:t xml:space="preserve">M &gt; 1 vez el valor referencial y &lt; 1.5 veces el valor referencial  </w:t>
      </w:r>
      <w:r w:rsidRPr="00B0301C">
        <w:rPr>
          <w:rFonts w:ascii="Arial" w:hAnsi="Arial" w:cs="Arial"/>
          <w:color w:val="auto"/>
          <w:sz w:val="16"/>
          <w:szCs w:val="16"/>
        </w:rPr>
        <w:t xml:space="preserve">  </w:t>
      </w:r>
      <w:r w:rsidRPr="00B0301C">
        <w:rPr>
          <w:rFonts w:ascii="Arial" w:eastAsia="MS Mincho" w:hAnsi="Arial" w:cs="Arial"/>
          <w:color w:val="auto"/>
          <w:sz w:val="16"/>
          <w:szCs w:val="16"/>
          <w:lang w:val="es-ES"/>
        </w:rPr>
        <w:t xml:space="preserve"> </w:t>
      </w:r>
      <w:r>
        <w:rPr>
          <w:rFonts w:ascii="Arial" w:eastAsia="MS Mincho" w:hAnsi="Arial" w:cs="Arial"/>
          <w:color w:val="auto"/>
          <w:sz w:val="16"/>
          <w:szCs w:val="16"/>
          <w:lang w:val="es-ES"/>
        </w:rPr>
        <w:t xml:space="preserve">      </w:t>
      </w:r>
      <w:r>
        <w:rPr>
          <w:rFonts w:ascii="Arial" w:eastAsia="MS Mincho" w:hAnsi="Arial" w:cs="Arial"/>
          <w:color w:val="auto"/>
          <w:sz w:val="16"/>
          <w:szCs w:val="16"/>
          <w:lang w:val="es-ES"/>
        </w:rPr>
        <w:tab/>
      </w:r>
      <w:r w:rsidRPr="00B0301C">
        <w:rPr>
          <w:rFonts w:ascii="Arial" w:hAnsi="Arial" w:cs="Arial"/>
          <w:sz w:val="16"/>
          <w:szCs w:val="16"/>
          <w:highlight w:val="lightGray"/>
          <w:lang w:eastAsia="es-ES"/>
        </w:rPr>
        <w:t>[…]</w:t>
      </w:r>
      <w:r w:rsidRPr="00B0301C">
        <w:rPr>
          <w:rFonts w:ascii="Arial" w:hAnsi="Arial" w:cs="Arial"/>
          <w:sz w:val="16"/>
          <w:szCs w:val="16"/>
          <w:lang w:eastAsia="es-ES"/>
        </w:rPr>
        <w:t xml:space="preserve"> puntos</w:t>
      </w:r>
    </w:p>
    <w:p w:rsidR="00F8082C" w:rsidRPr="00B0301C" w:rsidRDefault="00F8082C" w:rsidP="0073740D">
      <w:pPr>
        <w:widowControl w:val="0"/>
        <w:spacing w:after="0" w:line="240" w:lineRule="auto"/>
        <w:ind w:firstLine="284"/>
        <w:rPr>
          <w:rFonts w:ascii="Arial" w:hAnsi="Arial" w:cs="Arial"/>
          <w:sz w:val="16"/>
          <w:szCs w:val="16"/>
          <w:lang w:eastAsia="es-ES"/>
        </w:rPr>
      </w:pPr>
    </w:p>
    <w:p w:rsidR="00F8082C" w:rsidRPr="00B0301C" w:rsidRDefault="00F8082C" w:rsidP="0073740D">
      <w:pPr>
        <w:pStyle w:val="Textonotapie"/>
        <w:tabs>
          <w:tab w:val="left" w:pos="284"/>
        </w:tabs>
        <w:ind w:left="284" w:hanging="284"/>
        <w:jc w:val="both"/>
        <w:rPr>
          <w:rFonts w:ascii="Arial" w:eastAsia="MS Mincho" w:hAnsi="Arial" w:cs="Arial"/>
          <w:color w:val="auto"/>
          <w:sz w:val="16"/>
          <w:szCs w:val="16"/>
        </w:rPr>
      </w:pPr>
    </w:p>
  </w:footnote>
  <w:footnote w:id="20">
    <w:p w:rsidR="00F8082C" w:rsidRDefault="00F8082C"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marzo de 2018 se aprobó la norma </w:t>
      </w:r>
      <w:r w:rsidRPr="00F93B43">
        <w:rPr>
          <w:rFonts w:ascii="Arial" w:hAnsi="Arial" w:cs="Arial"/>
          <w:sz w:val="16"/>
          <w:szCs w:val="16"/>
          <w:lang w:val="es-ES"/>
        </w:rPr>
        <w:t>ISO</w:t>
      </w:r>
      <w:r>
        <w:rPr>
          <w:rFonts w:ascii="Arial" w:hAnsi="Arial" w:cs="Arial"/>
          <w:sz w:val="16"/>
          <w:szCs w:val="16"/>
          <w:lang w:val="es-ES"/>
        </w:rPr>
        <w:t xml:space="preserve"> 45001:2018 que reemplaza la norma OHSAS 18001:2007.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OHSAS 18001 </w:t>
      </w:r>
      <w:r>
        <w:rPr>
          <w:rFonts w:ascii="Arial" w:hAnsi="Arial" w:cs="Arial"/>
          <w:sz w:val="16"/>
          <w:szCs w:val="16"/>
          <w:lang w:val="es-ES"/>
        </w:rPr>
        <w:t xml:space="preserve">tendrá </w:t>
      </w:r>
      <w:r w:rsidRPr="00F93B43">
        <w:rPr>
          <w:rFonts w:ascii="Arial" w:hAnsi="Arial" w:cs="Arial"/>
          <w:sz w:val="16"/>
          <w:szCs w:val="16"/>
          <w:lang w:val="es-ES"/>
        </w:rPr>
        <w:t>vigencia hasta marzo de 2021</w:t>
      </w:r>
      <w:r>
        <w:rPr>
          <w:rFonts w:ascii="Arial" w:hAnsi="Arial" w:cs="Arial"/>
          <w:sz w:val="16"/>
          <w:szCs w:val="16"/>
          <w:lang w:val="es-ES"/>
        </w:rPr>
        <w:t>.</w:t>
      </w:r>
    </w:p>
    <w:p w:rsidR="00F8082C" w:rsidRPr="00EA54AC" w:rsidRDefault="00F8082C" w:rsidP="009525B8">
      <w:pPr>
        <w:pStyle w:val="Textonotapie"/>
        <w:ind w:left="284" w:hanging="284"/>
        <w:jc w:val="both"/>
        <w:rPr>
          <w:rFonts w:ascii="Arial" w:hAnsi="Arial" w:cs="Arial"/>
          <w:sz w:val="16"/>
          <w:szCs w:val="16"/>
          <w:lang w:val="es-ES"/>
        </w:rPr>
      </w:pPr>
    </w:p>
  </w:footnote>
  <w:footnote w:id="21">
    <w:p w:rsidR="00F8082C" w:rsidRDefault="00F8082C"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sidRPr="00C7480C">
        <w:rPr>
          <w:rFonts w:ascii="Arial" w:hAnsi="Arial" w:cs="Arial"/>
          <w:sz w:val="16"/>
          <w:szCs w:val="16"/>
          <w:lang w:val="es-ES"/>
        </w:rPr>
        <w:t xml:space="preserve">Respecto de la definición del alcance o campo de aplicación del certificado en función al objeto de contratación, se describe a manera de ejemplo la contratación de </w:t>
      </w:r>
      <w:r w:rsidRPr="00C7480C">
        <w:rPr>
          <w:rFonts w:ascii="Arial" w:eastAsia="MS Mincho" w:hAnsi="Arial" w:cs="Arial"/>
          <w:sz w:val="16"/>
          <w:szCs w:val="16"/>
          <w:lang w:val="es-ES"/>
        </w:rPr>
        <w:t>s</w:t>
      </w:r>
      <w:r w:rsidRPr="00C7480C">
        <w:rPr>
          <w:rFonts w:ascii="Arial" w:hAnsi="Arial" w:cs="Arial"/>
          <w:sz w:val="16"/>
          <w:szCs w:val="16"/>
          <w:lang w:val="es-ES"/>
        </w:rPr>
        <w:t xml:space="preserve">ervicios de limpieza que, por la particularidad del mismo, es importante tomar en cuenta el ámbito geográfico en el alcance. Así, se pueden considerar términos como: “limpieza de instalaciones en la </w:t>
      </w:r>
      <w:r w:rsidRPr="00C7480C">
        <w:rPr>
          <w:rFonts w:ascii="Arial" w:eastAsia="MS Mincho" w:hAnsi="Arial" w:cs="Arial"/>
          <w:sz w:val="16"/>
          <w:szCs w:val="16"/>
          <w:lang w:val="es-ES"/>
        </w:rPr>
        <w:t>ciudad de…”</w:t>
      </w:r>
      <w:r w:rsidRPr="00C7480C">
        <w:rPr>
          <w:rFonts w:ascii="Arial" w:hAnsi="Arial" w:cs="Arial"/>
          <w:sz w:val="16"/>
          <w:szCs w:val="16"/>
          <w:lang w:val="es-ES"/>
        </w:rPr>
        <w:t xml:space="preserve">, “limpieza de centros educativos en </w:t>
      </w:r>
      <w:r w:rsidRPr="00C7480C">
        <w:rPr>
          <w:rFonts w:ascii="Arial" w:eastAsia="MS Mincho" w:hAnsi="Arial" w:cs="Arial"/>
          <w:sz w:val="16"/>
          <w:szCs w:val="16"/>
          <w:lang w:val="es-ES"/>
        </w:rPr>
        <w:t xml:space="preserve">las ciudades de…”, </w:t>
      </w:r>
      <w:r w:rsidRPr="00C7480C">
        <w:rPr>
          <w:rFonts w:ascii="Arial" w:hAnsi="Arial" w:cs="Arial"/>
          <w:sz w:val="16"/>
          <w:szCs w:val="16"/>
          <w:lang w:val="es-ES"/>
        </w:rPr>
        <w:t xml:space="preserve">“limpieza de edificaciones en la provincia de…”, “limpieza de ambientes hospitalarios en el departamento de…”, “limpieza de centros educativos en la Región </w:t>
      </w:r>
      <w:r w:rsidRPr="00C7480C">
        <w:rPr>
          <w:rFonts w:ascii="Arial" w:eastAsia="MS Mincho" w:hAnsi="Arial" w:cs="Arial"/>
          <w:sz w:val="16"/>
          <w:szCs w:val="16"/>
          <w:lang w:val="es-ES"/>
        </w:rPr>
        <w:t xml:space="preserve">de…”, </w:t>
      </w:r>
      <w:r w:rsidRPr="00C7480C">
        <w:rPr>
          <w:rFonts w:ascii="Arial" w:hAnsi="Arial" w:cs="Arial"/>
          <w:sz w:val="16"/>
          <w:szCs w:val="16"/>
          <w:lang w:val="es-ES"/>
        </w:rPr>
        <w:t>“limpieza de instalaciones a nivel nacional”</w:t>
      </w:r>
      <w:r w:rsidRPr="00C7480C">
        <w:rPr>
          <w:rFonts w:ascii="Arial" w:eastAsia="MS Mincho" w:hAnsi="Arial" w:cs="Arial"/>
          <w:sz w:val="16"/>
          <w:szCs w:val="16"/>
          <w:lang w:val="es-ES"/>
        </w:rPr>
        <w:t xml:space="preserve">, </w:t>
      </w:r>
      <w:r w:rsidRPr="00C7480C">
        <w:rPr>
          <w:rFonts w:ascii="Arial" w:hAnsi="Arial" w:cs="Arial"/>
          <w:sz w:val="16"/>
          <w:szCs w:val="16"/>
          <w:lang w:val="es-ES"/>
        </w:rPr>
        <w:t>entre otros.</w:t>
      </w:r>
    </w:p>
    <w:p w:rsidR="00F8082C" w:rsidRPr="00EA54AC" w:rsidRDefault="00F8082C" w:rsidP="009525B8">
      <w:pPr>
        <w:pStyle w:val="Textonotapie"/>
        <w:jc w:val="both"/>
        <w:rPr>
          <w:rFonts w:ascii="Arial" w:hAnsi="Arial" w:cs="Arial"/>
          <w:sz w:val="16"/>
          <w:szCs w:val="16"/>
          <w:lang w:val="es-ES"/>
        </w:rPr>
      </w:pPr>
    </w:p>
  </w:footnote>
  <w:footnote w:id="22">
    <w:p w:rsidR="00F8082C" w:rsidRDefault="00F8082C"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F8082C" w:rsidRPr="00EA54AC" w:rsidRDefault="00F8082C" w:rsidP="009525B8">
      <w:pPr>
        <w:pStyle w:val="Textonotapie"/>
        <w:ind w:left="284" w:hanging="284"/>
        <w:jc w:val="both"/>
        <w:rPr>
          <w:rFonts w:ascii="Arial" w:hAnsi="Arial" w:cs="Arial"/>
          <w:sz w:val="16"/>
          <w:szCs w:val="16"/>
          <w:lang w:val="es-ES"/>
        </w:rPr>
      </w:pPr>
    </w:p>
  </w:footnote>
  <w:footnote w:id="23">
    <w:p w:rsidR="00F8082C" w:rsidRDefault="00F8082C" w:rsidP="009525B8">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2"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3"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4"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5"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rsidR="00F8082C" w:rsidRPr="00B121BC" w:rsidRDefault="00F8082C" w:rsidP="009525B8">
      <w:pPr>
        <w:pStyle w:val="Textonotapie"/>
        <w:tabs>
          <w:tab w:val="left" w:pos="284"/>
        </w:tabs>
        <w:ind w:left="284" w:hanging="284"/>
        <w:jc w:val="both"/>
        <w:rPr>
          <w:rFonts w:ascii="Arial" w:eastAsia="MS Mincho" w:hAnsi="Arial" w:cs="Arial"/>
          <w:sz w:val="16"/>
          <w:szCs w:val="16"/>
          <w:lang w:val="es-ES"/>
        </w:rPr>
      </w:pPr>
    </w:p>
  </w:footnote>
  <w:footnote w:id="24">
    <w:p w:rsidR="00F8082C" w:rsidRPr="00A46064" w:rsidRDefault="00F8082C"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F8082C" w:rsidRPr="00A46064" w:rsidRDefault="00F8082C" w:rsidP="009525B8">
      <w:pPr>
        <w:pStyle w:val="Textonotapie"/>
        <w:ind w:left="284" w:hanging="284"/>
      </w:pPr>
    </w:p>
  </w:footnote>
  <w:footnote w:id="25">
    <w:p w:rsidR="00F8082C" w:rsidRPr="00A46064" w:rsidRDefault="00F8082C"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F8082C" w:rsidRPr="00A46064" w:rsidRDefault="00F8082C" w:rsidP="009525B8">
      <w:pPr>
        <w:pStyle w:val="Textonotapie"/>
        <w:tabs>
          <w:tab w:val="left" w:pos="284"/>
        </w:tabs>
        <w:rPr>
          <w:rFonts w:ascii="Arial" w:hAnsi="Arial" w:cs="Arial"/>
          <w:sz w:val="16"/>
          <w:szCs w:val="16"/>
          <w:lang w:val="es-ES"/>
        </w:rPr>
      </w:pPr>
    </w:p>
  </w:footnote>
  <w:footnote w:id="26">
    <w:p w:rsidR="00F8082C" w:rsidRDefault="00F8082C" w:rsidP="009525B8">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rsidR="00F8082C" w:rsidRPr="00DF3752" w:rsidRDefault="00F8082C" w:rsidP="009525B8">
      <w:pPr>
        <w:pStyle w:val="Default"/>
        <w:tabs>
          <w:tab w:val="left" w:pos="284"/>
        </w:tabs>
        <w:ind w:left="284" w:hanging="284"/>
        <w:jc w:val="both"/>
        <w:rPr>
          <w:rFonts w:eastAsia="MS Mincho"/>
          <w:sz w:val="16"/>
          <w:szCs w:val="16"/>
        </w:rPr>
      </w:pPr>
    </w:p>
  </w:footnote>
  <w:footnote w:id="27">
    <w:p w:rsidR="00F8082C" w:rsidRDefault="00F8082C"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F8082C" w:rsidRPr="00F12330" w:rsidRDefault="00F8082C" w:rsidP="009525B8">
      <w:pPr>
        <w:pStyle w:val="Textonotapie"/>
        <w:ind w:left="284" w:hanging="284"/>
        <w:rPr>
          <w:rFonts w:ascii="Arial" w:eastAsia="MS Mincho" w:hAnsi="Arial" w:cs="Arial"/>
          <w:sz w:val="16"/>
          <w:szCs w:val="16"/>
          <w:lang w:val="es-ES"/>
        </w:rPr>
      </w:pPr>
    </w:p>
  </w:footnote>
  <w:footnote w:id="28">
    <w:p w:rsidR="00F8082C" w:rsidRDefault="00F8082C"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F8082C" w:rsidRPr="00F12330" w:rsidRDefault="00F8082C" w:rsidP="009525B8">
      <w:pPr>
        <w:pStyle w:val="Textonotapie"/>
        <w:tabs>
          <w:tab w:val="left" w:pos="284"/>
        </w:tabs>
        <w:rPr>
          <w:rFonts w:ascii="Arial" w:hAnsi="Arial" w:cs="Arial"/>
          <w:sz w:val="16"/>
          <w:szCs w:val="16"/>
        </w:rPr>
      </w:pPr>
    </w:p>
  </w:footnote>
  <w:footnote w:id="29">
    <w:p w:rsidR="00F8082C" w:rsidRDefault="00F8082C" w:rsidP="009525B8">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F8082C" w:rsidRPr="00EA54AC" w:rsidRDefault="00F8082C" w:rsidP="009525B8">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0">
    <w:p w:rsidR="00F8082C" w:rsidRDefault="00F8082C"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p w:rsidR="00F8082C" w:rsidRPr="00EA54AC" w:rsidRDefault="00F8082C" w:rsidP="009525B8">
      <w:pPr>
        <w:pStyle w:val="Textonotapie"/>
        <w:ind w:left="284" w:hanging="284"/>
        <w:jc w:val="both"/>
        <w:rPr>
          <w:rFonts w:ascii="Arial" w:hAnsi="Arial" w:cs="Arial"/>
          <w:sz w:val="16"/>
          <w:szCs w:val="16"/>
          <w:lang w:val="es-ES"/>
        </w:rPr>
      </w:pPr>
    </w:p>
  </w:footnote>
  <w:footnote w:id="31">
    <w:p w:rsidR="00F8082C" w:rsidRPr="00E10EDC" w:rsidRDefault="00F8082C" w:rsidP="009525B8">
      <w:pPr>
        <w:pStyle w:val="Textonotapie"/>
        <w:tabs>
          <w:tab w:val="left" w:pos="284"/>
        </w:tabs>
        <w:ind w:left="284" w:hanging="284"/>
        <w:jc w:val="both"/>
        <w:rPr>
          <w:rFonts w:ascii="Arial" w:eastAsia="MS Mincho" w:hAnsi="Arial" w:cs="Arial"/>
          <w:sz w:val="16"/>
          <w:szCs w:val="16"/>
          <w:lang w:val="es-ES"/>
        </w:rPr>
      </w:pPr>
      <w:r w:rsidRPr="00E10EDC">
        <w:rPr>
          <w:rStyle w:val="Refdenotaalpie"/>
          <w:rFonts w:ascii="Arial" w:hAnsi="Arial" w:cs="Arial"/>
          <w:sz w:val="16"/>
          <w:szCs w:val="16"/>
        </w:rPr>
        <w:footnoteRef/>
      </w:r>
      <w:r w:rsidRPr="00E10EDC">
        <w:rPr>
          <w:rStyle w:val="Refdenotaalpie"/>
          <w:rFonts w:ascii="Arial" w:hAnsi="Arial" w:cs="Arial"/>
          <w:sz w:val="16"/>
          <w:szCs w:val="16"/>
        </w:rPr>
        <w:t xml:space="preserve"> </w:t>
      </w:r>
      <w:r w:rsidRPr="00E10EDC">
        <w:rPr>
          <w:rStyle w:val="Refdenotaalpie"/>
          <w:rFonts w:ascii="Arial" w:hAnsi="Arial" w:cs="Arial"/>
          <w:sz w:val="16"/>
          <w:szCs w:val="16"/>
        </w:rPr>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6"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7"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8"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9"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32">
    <w:p w:rsidR="00F8082C" w:rsidRDefault="00F8082C"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F8082C" w:rsidRPr="0004136D" w:rsidRDefault="00F8082C" w:rsidP="009525B8">
      <w:pPr>
        <w:pStyle w:val="Textonotapie"/>
        <w:ind w:left="284" w:hanging="284"/>
        <w:rPr>
          <w:rFonts w:ascii="Arial" w:eastAsia="MS Mincho" w:hAnsi="Arial" w:cs="Arial"/>
          <w:sz w:val="16"/>
          <w:szCs w:val="16"/>
          <w:lang w:val="es-ES"/>
        </w:rPr>
      </w:pPr>
    </w:p>
  </w:footnote>
  <w:footnote w:id="33">
    <w:p w:rsidR="00F8082C" w:rsidRDefault="00F8082C"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F8082C" w:rsidRPr="00462D44" w:rsidRDefault="00F8082C" w:rsidP="009525B8">
      <w:pPr>
        <w:pStyle w:val="Textonotapie"/>
        <w:tabs>
          <w:tab w:val="left" w:pos="284"/>
        </w:tabs>
        <w:rPr>
          <w:rFonts w:ascii="Arial" w:hAnsi="Arial" w:cs="Arial"/>
          <w:sz w:val="16"/>
          <w:szCs w:val="16"/>
        </w:rPr>
      </w:pPr>
    </w:p>
  </w:footnote>
  <w:footnote w:id="34">
    <w:p w:rsidR="00F8082C" w:rsidRDefault="00F8082C" w:rsidP="00BA2EA2">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 xml:space="preserve">En agosto de 2018 se aprobó la norma </w:t>
      </w:r>
      <w:r w:rsidRPr="00F93B43">
        <w:rPr>
          <w:rFonts w:ascii="Arial" w:hAnsi="Arial" w:cs="Arial"/>
          <w:sz w:val="16"/>
          <w:szCs w:val="16"/>
          <w:lang w:val="es-ES"/>
        </w:rPr>
        <w:t>ISO</w:t>
      </w:r>
      <w:r>
        <w:rPr>
          <w:rFonts w:ascii="Arial" w:hAnsi="Arial" w:cs="Arial"/>
          <w:sz w:val="16"/>
          <w:szCs w:val="16"/>
          <w:lang w:val="es-ES"/>
        </w:rPr>
        <w:t xml:space="preserve"> 50001:2018 que reemplaza a la norma ISO 50001:2011. Cabe precisar que e</w:t>
      </w:r>
      <w:r w:rsidRPr="00F93B43">
        <w:rPr>
          <w:rFonts w:ascii="Arial" w:hAnsi="Arial" w:cs="Arial"/>
          <w:sz w:val="16"/>
          <w:szCs w:val="16"/>
          <w:lang w:val="es-ES"/>
        </w:rPr>
        <w:t xml:space="preserve">l periodo de migración durará tres años, por lo que el certificado </w:t>
      </w:r>
      <w:r>
        <w:rPr>
          <w:rFonts w:ascii="Arial" w:hAnsi="Arial" w:cs="Arial"/>
          <w:sz w:val="16"/>
          <w:szCs w:val="16"/>
          <w:lang w:val="es-ES"/>
        </w:rPr>
        <w:t>en</w:t>
      </w:r>
      <w:r w:rsidRPr="00F93B43">
        <w:rPr>
          <w:rFonts w:ascii="Arial" w:hAnsi="Arial" w:cs="Arial"/>
          <w:sz w:val="16"/>
          <w:szCs w:val="16"/>
          <w:lang w:val="es-ES"/>
        </w:rPr>
        <w:t xml:space="preserve"> </w:t>
      </w:r>
      <w:r>
        <w:rPr>
          <w:rFonts w:ascii="Arial" w:hAnsi="Arial" w:cs="Arial"/>
          <w:sz w:val="16"/>
          <w:szCs w:val="16"/>
          <w:lang w:val="es-ES"/>
        </w:rPr>
        <w:t>ISO 50001:2011</w:t>
      </w:r>
      <w:r w:rsidRPr="00F93B43">
        <w:rPr>
          <w:rFonts w:ascii="Arial" w:hAnsi="Arial" w:cs="Arial"/>
          <w:sz w:val="16"/>
          <w:szCs w:val="16"/>
          <w:lang w:val="es-ES"/>
        </w:rPr>
        <w:t xml:space="preserve"> </w:t>
      </w:r>
      <w:r>
        <w:rPr>
          <w:rFonts w:ascii="Arial" w:hAnsi="Arial" w:cs="Arial"/>
          <w:sz w:val="16"/>
          <w:szCs w:val="16"/>
          <w:lang w:val="es-ES"/>
        </w:rPr>
        <w:t xml:space="preserve">tendrá </w:t>
      </w:r>
      <w:r w:rsidRPr="00F93B43">
        <w:rPr>
          <w:rFonts w:ascii="Arial" w:hAnsi="Arial" w:cs="Arial"/>
          <w:sz w:val="16"/>
          <w:szCs w:val="16"/>
          <w:lang w:val="es-ES"/>
        </w:rPr>
        <w:t xml:space="preserve">vigencia hasta </w:t>
      </w:r>
      <w:r>
        <w:rPr>
          <w:rFonts w:ascii="Arial" w:hAnsi="Arial" w:cs="Arial"/>
          <w:sz w:val="16"/>
          <w:szCs w:val="16"/>
          <w:lang w:val="es-ES"/>
        </w:rPr>
        <w:t>agosto</w:t>
      </w:r>
      <w:r w:rsidRPr="00F93B43">
        <w:rPr>
          <w:rFonts w:ascii="Arial" w:hAnsi="Arial" w:cs="Arial"/>
          <w:sz w:val="16"/>
          <w:szCs w:val="16"/>
          <w:lang w:val="es-ES"/>
        </w:rPr>
        <w:t xml:space="preserve"> de 2021</w:t>
      </w:r>
      <w:r>
        <w:rPr>
          <w:rFonts w:ascii="Arial" w:hAnsi="Arial" w:cs="Arial"/>
          <w:sz w:val="16"/>
          <w:szCs w:val="16"/>
          <w:lang w:val="es-ES"/>
        </w:rPr>
        <w:t>.</w:t>
      </w:r>
    </w:p>
    <w:p w:rsidR="00F8082C" w:rsidRPr="00EA54AC" w:rsidRDefault="00F8082C" w:rsidP="00BA2EA2">
      <w:pPr>
        <w:pStyle w:val="Textonotapie"/>
        <w:ind w:left="284" w:hanging="284"/>
        <w:jc w:val="both"/>
        <w:rPr>
          <w:rFonts w:ascii="Arial" w:hAnsi="Arial" w:cs="Arial"/>
          <w:sz w:val="16"/>
          <w:szCs w:val="16"/>
          <w:lang w:val="es-ES"/>
        </w:rPr>
      </w:pPr>
    </w:p>
  </w:footnote>
  <w:footnote w:id="35">
    <w:p w:rsidR="00F8082C" w:rsidRDefault="00F8082C" w:rsidP="009525B8">
      <w:pPr>
        <w:pStyle w:val="Textonotapie"/>
        <w:ind w:left="284" w:hanging="284"/>
        <w:jc w:val="both"/>
        <w:rPr>
          <w:rFonts w:ascii="Arial" w:hAnsi="Arial" w:cs="Arial"/>
          <w:sz w:val="16"/>
          <w:szCs w:val="16"/>
          <w:lang w:val="es-ES"/>
        </w:rPr>
      </w:pPr>
      <w:r w:rsidRPr="00177B5F">
        <w:rPr>
          <w:rStyle w:val="Refdenotaalpie"/>
          <w:rFonts w:ascii="Arial" w:hAnsi="Arial" w:cs="Arial"/>
          <w:sz w:val="16"/>
          <w:szCs w:val="16"/>
        </w:rPr>
        <w:footnoteRef/>
      </w:r>
      <w:r w:rsidRPr="00177B5F">
        <w:rPr>
          <w:rStyle w:val="Refdenotaalpie"/>
          <w:rFonts w:ascii="Arial" w:hAnsi="Arial" w:cs="Arial"/>
          <w:sz w:val="16"/>
          <w:szCs w:val="16"/>
          <w:lang w:val="es-ES"/>
        </w:rPr>
        <w:tab/>
      </w:r>
      <w:r w:rsidRPr="00177B5F">
        <w:rPr>
          <w:rFonts w:ascii="Arial" w:hAnsi="Arial" w:cs="Arial"/>
          <w:sz w:val="16"/>
          <w:szCs w:val="16"/>
          <w:lang w:val="es-ES"/>
        </w:rPr>
        <w:t>Respecto de la definición del alcance o campo de aplicación del certificado en función al objeto de contratación, se describe a manera de ejemplo la contratación de servicios de limpieza que, por la particularidad del mismo, es importante tomar en cuenta el ámbito geográfico en el alcance. Así, se pueden considerar términos como: “limpieza de instalaciones en la ciudad de…”, “limpieza de centros educativos en las ciudades de…”, “limpieza de edificaciones en la provincia de…”, “limpieza de ambientes hospitalarios en el departamento de…”, “limpieza de centros educativos en la Región de…”, “limpieza de instalaciones a nivel nacional”, entre otros.</w:t>
      </w:r>
    </w:p>
    <w:p w:rsidR="00F8082C" w:rsidRPr="00EA54AC" w:rsidRDefault="00F8082C" w:rsidP="009525B8">
      <w:pPr>
        <w:pStyle w:val="Textonotapie"/>
        <w:ind w:left="284" w:hanging="284"/>
        <w:jc w:val="both"/>
        <w:rPr>
          <w:rFonts w:ascii="Arial" w:hAnsi="Arial" w:cs="Arial"/>
          <w:sz w:val="16"/>
          <w:szCs w:val="16"/>
          <w:lang w:val="es-ES"/>
        </w:rPr>
      </w:pPr>
      <w:r>
        <w:rPr>
          <w:rFonts w:ascii="Arial" w:hAnsi="Arial" w:cs="Arial"/>
          <w:sz w:val="16"/>
          <w:szCs w:val="16"/>
          <w:lang w:val="es-ES"/>
        </w:rPr>
        <w:tab/>
      </w:r>
    </w:p>
  </w:footnote>
  <w:footnote w:id="36">
    <w:p w:rsidR="00F8082C" w:rsidRPr="00EA54AC" w:rsidRDefault="00F8082C" w:rsidP="009525B8">
      <w:pPr>
        <w:pStyle w:val="Textonotapie"/>
        <w:ind w:left="284" w:hanging="284"/>
        <w:jc w:val="both"/>
        <w:rPr>
          <w:rFonts w:ascii="Arial" w:hAnsi="Arial" w:cs="Arial"/>
          <w:sz w:val="16"/>
          <w:szCs w:val="16"/>
          <w:lang w:val="es-ES"/>
        </w:rPr>
      </w:pPr>
      <w:r w:rsidRPr="00EA54AC">
        <w:rPr>
          <w:rStyle w:val="Refdenotaalpie"/>
          <w:rFonts w:ascii="Arial" w:hAnsi="Arial" w:cs="Arial"/>
          <w:sz w:val="16"/>
          <w:szCs w:val="16"/>
        </w:rPr>
        <w:footnoteRef/>
      </w:r>
      <w:r w:rsidRPr="00EA54AC">
        <w:rPr>
          <w:rStyle w:val="Refdenotaalpie"/>
          <w:rFonts w:ascii="Arial" w:hAnsi="Arial" w:cs="Arial"/>
          <w:sz w:val="16"/>
          <w:szCs w:val="16"/>
          <w:lang w:val="es-ES"/>
        </w:rPr>
        <w:tab/>
      </w:r>
      <w:r>
        <w:rPr>
          <w:rFonts w:ascii="Arial" w:hAnsi="Arial" w:cs="Arial"/>
          <w:sz w:val="16"/>
          <w:szCs w:val="16"/>
          <w:lang w:val="es-ES"/>
        </w:rPr>
        <w:t>El postor en su oferta podrá acompañar el certificado con documentación complementaria emitida por la misma Entidad certificadora para precisar el alcance de su certificación; la cual debe corresponder a la sede que efectuará la prestación.</w:t>
      </w:r>
    </w:p>
  </w:footnote>
  <w:footnote w:id="37">
    <w:p w:rsidR="00F8082C" w:rsidRPr="00B121BC" w:rsidRDefault="00F8082C" w:rsidP="009525B8">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10"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11"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12"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13"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footnote>
  <w:footnote w:id="38">
    <w:p w:rsidR="00F8082C" w:rsidRDefault="00F8082C"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F8082C" w:rsidRPr="00521F82" w:rsidRDefault="00F8082C" w:rsidP="009525B8">
      <w:pPr>
        <w:pStyle w:val="Textonotapie"/>
        <w:ind w:left="284" w:hanging="284"/>
        <w:rPr>
          <w:rFonts w:ascii="Arial" w:eastAsia="MS Mincho" w:hAnsi="Arial" w:cs="Arial"/>
          <w:sz w:val="16"/>
          <w:szCs w:val="16"/>
          <w:lang w:val="es-ES"/>
        </w:rPr>
      </w:pPr>
    </w:p>
  </w:footnote>
  <w:footnote w:id="39">
    <w:p w:rsidR="00F8082C" w:rsidRPr="00A46064" w:rsidRDefault="00F8082C"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F8082C" w:rsidRPr="00A46064" w:rsidRDefault="00F8082C" w:rsidP="009525B8">
      <w:pPr>
        <w:pStyle w:val="Textonotapie"/>
        <w:tabs>
          <w:tab w:val="left" w:pos="284"/>
        </w:tabs>
        <w:rPr>
          <w:rFonts w:ascii="Arial" w:hAnsi="Arial" w:cs="Arial"/>
          <w:sz w:val="16"/>
          <w:szCs w:val="16"/>
          <w:lang w:val="es-ES"/>
        </w:rPr>
      </w:pPr>
    </w:p>
  </w:footnote>
  <w:footnote w:id="40">
    <w:p w:rsidR="00F8082C" w:rsidRPr="002D5D9D" w:rsidRDefault="00F8082C" w:rsidP="009525B8">
      <w:pPr>
        <w:pStyle w:val="Textonotapie"/>
        <w:tabs>
          <w:tab w:val="left" w:pos="284"/>
        </w:tabs>
        <w:ind w:left="284" w:hanging="284"/>
        <w:jc w:val="both"/>
        <w:rPr>
          <w:rFonts w:ascii="Arial" w:hAnsi="Arial" w:cs="Arial"/>
          <w:sz w:val="16"/>
          <w:szCs w:val="16"/>
          <w:lang w:val="es-ES"/>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p>
  </w:footnote>
  <w:footnote w:id="41">
    <w:p w:rsidR="00F8082C" w:rsidRPr="00F42C3D" w:rsidRDefault="00F8082C" w:rsidP="009525B8">
      <w:pPr>
        <w:pStyle w:val="Textonotapie"/>
        <w:tabs>
          <w:tab w:val="left" w:pos="284"/>
        </w:tabs>
        <w:ind w:left="284" w:hanging="284"/>
        <w:jc w:val="both"/>
        <w:rPr>
          <w:rFonts w:ascii="Arial" w:eastAsia="MS Mincho" w:hAnsi="Arial" w:cs="Arial"/>
          <w:color w:val="auto"/>
          <w:sz w:val="16"/>
          <w:szCs w:val="16"/>
          <w:lang w:val="es-ES"/>
        </w:rPr>
      </w:pPr>
      <w:r w:rsidRPr="00F42C3D">
        <w:rPr>
          <w:rStyle w:val="Refdenotaalpie"/>
          <w:rFonts w:ascii="Arial" w:hAnsi="Arial" w:cs="Arial"/>
          <w:color w:val="auto"/>
          <w:sz w:val="16"/>
          <w:szCs w:val="16"/>
        </w:rPr>
        <w:footnoteRef/>
      </w:r>
      <w:r w:rsidRPr="00F42C3D">
        <w:rPr>
          <w:rStyle w:val="Refdenotaalpie"/>
          <w:rFonts w:ascii="Arial" w:hAnsi="Arial" w:cs="Arial"/>
          <w:color w:val="auto"/>
          <w:sz w:val="16"/>
          <w:szCs w:val="16"/>
        </w:rPr>
        <w:t xml:space="preserve"> </w:t>
      </w:r>
      <w:r w:rsidRPr="00F42C3D">
        <w:rPr>
          <w:color w:val="auto"/>
        </w:rPr>
        <w:tab/>
      </w:r>
      <w:r w:rsidRPr="00F66398">
        <w:rPr>
          <w:rFonts w:ascii="Arial" w:eastAsia="MS Mincho" w:hAnsi="Arial" w:cs="Arial"/>
          <w:color w:val="auto"/>
          <w:sz w:val="16"/>
          <w:szCs w:val="16"/>
          <w:lang w:val="es-ES"/>
        </w:rPr>
        <w:t xml:space="preserve">Sea firmante/signatario del Acuerdo de Reconocimiento Mutuo (MLA) </w:t>
      </w:r>
      <w:r w:rsidRPr="00F66398">
        <w:rPr>
          <w:rFonts w:ascii="Arial" w:hAnsi="Arial" w:cs="Arial"/>
          <w:color w:val="auto"/>
          <w:sz w:val="16"/>
          <w:szCs w:val="16"/>
          <w:lang w:val="es-ES"/>
        </w:rPr>
        <w:t xml:space="preserve">del International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Forum</w:t>
      </w:r>
      <w:proofErr w:type="spellEnd"/>
      <w:r w:rsidRPr="00F66398">
        <w:rPr>
          <w:rFonts w:ascii="Arial" w:hAnsi="Arial" w:cs="Arial"/>
          <w:color w:val="auto"/>
          <w:sz w:val="16"/>
          <w:szCs w:val="16"/>
          <w:lang w:val="es-ES"/>
        </w:rPr>
        <w:t>-IAF (</w:t>
      </w:r>
      <w:hyperlink r:id="rId14" w:history="1">
        <w:r w:rsidRPr="00F66398">
          <w:rPr>
            <w:rStyle w:val="Hipervnculo"/>
            <w:rFonts w:ascii="Arial" w:hAnsi="Arial" w:cs="Arial"/>
            <w:color w:val="auto"/>
            <w:sz w:val="16"/>
            <w:szCs w:val="16"/>
            <w:lang w:val="es-ES"/>
          </w:rPr>
          <w:t>http://www.iaf.nu</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InterAmerican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-IAAC (</w:t>
      </w:r>
      <w:hyperlink r:id="rId15" w:history="1">
        <w:r w:rsidRPr="00F66398">
          <w:rPr>
            <w:rStyle w:val="Hipervnculo"/>
            <w:rFonts w:ascii="Arial" w:hAnsi="Arial" w:cs="Arial"/>
            <w:color w:val="auto"/>
            <w:sz w:val="16"/>
            <w:szCs w:val="16"/>
            <w:lang w:val="es-ES"/>
          </w:rPr>
          <w:t>http://www.iaac.org.mx</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European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for</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-EA (</w:t>
      </w:r>
      <w:hyperlink r:id="rId16" w:history="1">
        <w:r w:rsidRPr="00F66398">
          <w:rPr>
            <w:rStyle w:val="Hipervnculo"/>
            <w:rFonts w:ascii="Arial" w:hAnsi="Arial" w:cs="Arial"/>
            <w:color w:val="auto"/>
            <w:sz w:val="16"/>
            <w:szCs w:val="16"/>
            <w:lang w:val="es-ES"/>
          </w:rPr>
          <w:t>http://www.european-accreditation.org/</w:t>
        </w:r>
      </w:hyperlink>
      <w:r w:rsidRPr="00F66398">
        <w:rPr>
          <w:rFonts w:ascii="Arial" w:hAnsi="Arial" w:cs="Arial"/>
          <w:color w:val="auto"/>
          <w:sz w:val="16"/>
          <w:szCs w:val="16"/>
          <w:lang w:val="es-ES"/>
        </w:rPr>
        <w:t xml:space="preserve">) o del  </w:t>
      </w:r>
      <w:proofErr w:type="spellStart"/>
      <w:r w:rsidRPr="00F66398">
        <w:rPr>
          <w:rFonts w:ascii="Arial" w:hAnsi="Arial" w:cs="Arial"/>
          <w:color w:val="auto"/>
          <w:sz w:val="16"/>
          <w:szCs w:val="16"/>
          <w:lang w:val="es-ES"/>
        </w:rPr>
        <w:t>Pacific</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Accreditation</w:t>
      </w:r>
      <w:proofErr w:type="spellEnd"/>
      <w:r w:rsidRPr="00F66398">
        <w:rPr>
          <w:rFonts w:ascii="Arial" w:hAnsi="Arial" w:cs="Arial"/>
          <w:color w:val="auto"/>
          <w:sz w:val="16"/>
          <w:szCs w:val="16"/>
          <w:lang w:val="es-ES"/>
        </w:rPr>
        <w:t xml:space="preserve"> </w:t>
      </w:r>
      <w:proofErr w:type="spellStart"/>
      <w:r w:rsidRPr="00F66398">
        <w:rPr>
          <w:rFonts w:ascii="Arial" w:hAnsi="Arial" w:cs="Arial"/>
          <w:color w:val="auto"/>
          <w:sz w:val="16"/>
          <w:szCs w:val="16"/>
          <w:lang w:val="es-ES"/>
        </w:rPr>
        <w:t>Cooperation</w:t>
      </w:r>
      <w:proofErr w:type="spellEnd"/>
      <w:r w:rsidRPr="00F66398">
        <w:rPr>
          <w:rFonts w:ascii="Arial" w:hAnsi="Arial" w:cs="Arial"/>
          <w:color w:val="auto"/>
          <w:sz w:val="16"/>
          <w:szCs w:val="16"/>
          <w:lang w:val="es-ES"/>
        </w:rPr>
        <w:t>-PAC (</w:t>
      </w:r>
      <w:hyperlink r:id="rId17" w:history="1">
        <w:r w:rsidRPr="00F66398">
          <w:rPr>
            <w:rStyle w:val="Hipervnculo"/>
            <w:rFonts w:ascii="Arial" w:hAnsi="Arial" w:cs="Arial"/>
            <w:color w:val="auto"/>
            <w:sz w:val="16"/>
            <w:szCs w:val="16"/>
            <w:lang w:val="es-ES"/>
          </w:rPr>
          <w:t>http://www.apec-pac.org/</w:t>
        </w:r>
      </w:hyperlink>
      <w:r w:rsidRPr="00F66398">
        <w:rPr>
          <w:rFonts w:ascii="Arial" w:hAnsi="Arial" w:cs="Arial"/>
          <w:color w:val="auto"/>
          <w:sz w:val="16"/>
          <w:szCs w:val="16"/>
          <w:lang w:val="es-ES"/>
        </w:rPr>
        <w:t>).</w:t>
      </w:r>
    </w:p>
    <w:p w:rsidR="00F8082C" w:rsidRPr="00F42C3D" w:rsidRDefault="00F8082C" w:rsidP="009525B8">
      <w:pPr>
        <w:pStyle w:val="Textonotapie"/>
        <w:tabs>
          <w:tab w:val="left" w:pos="284"/>
        </w:tabs>
        <w:ind w:left="284" w:hanging="284"/>
        <w:jc w:val="both"/>
        <w:rPr>
          <w:rFonts w:ascii="Arial" w:eastAsia="MS Mincho" w:hAnsi="Arial" w:cs="Arial"/>
          <w:color w:val="auto"/>
          <w:sz w:val="16"/>
          <w:szCs w:val="16"/>
          <w:lang w:val="es-ES"/>
        </w:rPr>
      </w:pPr>
    </w:p>
  </w:footnote>
  <w:footnote w:id="42">
    <w:p w:rsidR="00F8082C" w:rsidRPr="00A46064" w:rsidRDefault="00F8082C" w:rsidP="009525B8">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F8082C" w:rsidRPr="00A46064" w:rsidRDefault="00F8082C" w:rsidP="009525B8">
      <w:pPr>
        <w:pStyle w:val="Textonotapie"/>
        <w:ind w:left="284" w:hanging="284"/>
      </w:pPr>
    </w:p>
  </w:footnote>
  <w:footnote w:id="43">
    <w:p w:rsidR="00F8082C" w:rsidRPr="00A46064" w:rsidRDefault="00F8082C" w:rsidP="009525B8">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F8082C" w:rsidRPr="00A46064" w:rsidRDefault="00F8082C" w:rsidP="009525B8">
      <w:pPr>
        <w:pStyle w:val="Textonotapie"/>
        <w:tabs>
          <w:tab w:val="left" w:pos="284"/>
        </w:tabs>
        <w:rPr>
          <w:rFonts w:ascii="Arial" w:hAnsi="Arial" w:cs="Arial"/>
          <w:sz w:val="16"/>
          <w:szCs w:val="16"/>
          <w:lang w:val="es-ES"/>
        </w:rPr>
      </w:pPr>
    </w:p>
  </w:footnote>
  <w:footnote w:id="44">
    <w:p w:rsidR="00F8082C" w:rsidRPr="007A6D48" w:rsidRDefault="00F8082C" w:rsidP="009525B8">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w:t>
      </w:r>
      <w:r>
        <w:rPr>
          <w:rFonts w:ascii="Arial" w:hAnsi="Arial" w:cs="Arial"/>
          <w:sz w:val="16"/>
          <w:szCs w:val="16"/>
        </w:rPr>
        <w:t xml:space="preserve">, </w:t>
      </w:r>
      <w:r w:rsidRPr="007A6D48">
        <w:rPr>
          <w:rFonts w:ascii="Arial" w:hAnsi="Arial" w:cs="Arial"/>
          <w:sz w:val="16"/>
          <w:szCs w:val="16"/>
        </w:rPr>
        <w:t>incluyendo los opcionales.</w:t>
      </w:r>
    </w:p>
  </w:footnote>
  <w:footnote w:id="45">
    <w:p w:rsidR="00F8082C" w:rsidRPr="00510E7A" w:rsidRDefault="00F8082C"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46">
    <w:p w:rsidR="00F8082C" w:rsidRPr="00673968" w:rsidRDefault="00F8082C" w:rsidP="000A122A">
      <w:pPr>
        <w:pStyle w:val="Textonotapie"/>
        <w:widowControl w:val="0"/>
        <w:tabs>
          <w:tab w:val="left" w:pos="284"/>
        </w:tabs>
        <w:ind w:left="300" w:hanging="300"/>
        <w:jc w:val="both"/>
        <w:rPr>
          <w:rFonts w:ascii="Arial" w:hAnsi="Arial" w:cs="Arial"/>
          <w:sz w:val="16"/>
          <w:szCs w:val="16"/>
        </w:rPr>
      </w:pPr>
      <w:r w:rsidRPr="00322DC4">
        <w:rPr>
          <w:rStyle w:val="Refdenotaalpie"/>
          <w:rFonts w:ascii="Arial" w:hAnsi="Arial" w:cs="Arial"/>
          <w:color w:val="auto"/>
          <w:sz w:val="16"/>
          <w:szCs w:val="16"/>
        </w:rPr>
        <w:footnoteRef/>
      </w:r>
      <w:r w:rsidRPr="00322DC4">
        <w:rPr>
          <w:rFonts w:ascii="Arial" w:hAnsi="Arial" w:cs="Arial"/>
          <w:color w:val="auto"/>
          <w:sz w:val="16"/>
          <w:szCs w:val="16"/>
        </w:rPr>
        <w:t xml:space="preserve"> </w:t>
      </w:r>
      <w:r w:rsidRPr="00322DC4">
        <w:rPr>
          <w:rFonts w:ascii="Arial" w:hAnsi="Arial" w:cs="Arial"/>
          <w:color w:val="auto"/>
          <w:sz w:val="16"/>
          <w:szCs w:val="16"/>
        </w:rPr>
        <w:tab/>
        <w:t xml:space="preserve">De conformidad con la Directiva </w:t>
      </w:r>
      <w:r>
        <w:rPr>
          <w:rFonts w:ascii="Arial" w:hAnsi="Arial" w:cs="Arial"/>
          <w:color w:val="auto"/>
          <w:sz w:val="16"/>
          <w:szCs w:val="16"/>
        </w:rPr>
        <w:t>sobre prestaciones accesorias</w:t>
      </w:r>
      <w:r w:rsidRPr="00322DC4">
        <w:rPr>
          <w:rFonts w:ascii="Arial" w:hAnsi="Arial" w:cs="Arial"/>
          <w:color w:val="auto"/>
          <w:sz w:val="16"/>
          <w:szCs w:val="16"/>
        </w:rPr>
        <w:t>, l</w:t>
      </w:r>
      <w:r w:rsidRPr="00322DC4">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F8082C" w:rsidRPr="00E0416D" w:rsidRDefault="00F8082C" w:rsidP="000A122A">
      <w:pPr>
        <w:pStyle w:val="Textonotapie"/>
        <w:widowControl w:val="0"/>
        <w:tabs>
          <w:tab w:val="left" w:pos="284"/>
        </w:tabs>
        <w:ind w:left="300" w:hanging="300"/>
        <w:jc w:val="both"/>
        <w:rPr>
          <w:rFonts w:ascii="Arial" w:hAnsi="Arial" w:cs="Arial"/>
          <w:color w:val="auto"/>
          <w:sz w:val="16"/>
          <w:szCs w:val="16"/>
        </w:rPr>
      </w:pPr>
    </w:p>
  </w:footnote>
  <w:footnote w:id="47">
    <w:p w:rsidR="00F8082C" w:rsidRPr="007A6D48" w:rsidRDefault="00F8082C"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rsidR="00F8082C" w:rsidRPr="005D37D7" w:rsidRDefault="00F8082C" w:rsidP="002642ED">
      <w:pPr>
        <w:pStyle w:val="Textonotapie"/>
        <w:jc w:val="both"/>
        <w:rPr>
          <w:rFonts w:ascii="Arial" w:hAnsi="Arial" w:cs="Arial"/>
          <w:color w:val="auto"/>
          <w:sz w:val="16"/>
          <w:szCs w:val="16"/>
          <w:lang w:val="es-ES"/>
        </w:rPr>
      </w:pPr>
    </w:p>
  </w:footnote>
  <w:footnote w:id="48">
    <w:p w:rsidR="00F8082C" w:rsidRPr="00BC1F05" w:rsidRDefault="00F8082C" w:rsidP="00954F21">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000A4DC7" w:rsidRPr="000A4DC7">
        <w:rPr>
          <w:rFonts w:ascii="Arial" w:hAnsi="Arial" w:cs="Arial"/>
          <w:sz w:val="16"/>
          <w:szCs w:val="16"/>
        </w:rPr>
        <w:t>De acuerdo con el numeral 225.3 del artículo 225 del Reglamento, las partes pueden recurrir al arbitraje ad hoc cuando las controversias deriven de procedimientos de selección cuyo valor referencial sea menor o igual a cinco millones con 00/100 soles (S/ 5 000 000,00).</w:t>
      </w:r>
    </w:p>
  </w:footnote>
  <w:footnote w:id="49">
    <w:p w:rsidR="00F8082C" w:rsidRPr="00C8537A" w:rsidRDefault="00F8082C" w:rsidP="00286F1B">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w:t>
      </w:r>
      <w:r w:rsidRPr="004818C0">
        <w:rPr>
          <w:rFonts w:ascii="Arial" w:hAnsi="Arial" w:cs="Arial"/>
          <w:sz w:val="16"/>
          <w:szCs w:val="16"/>
        </w:rPr>
        <w:t>http://www2.trabajo.gob.pe/servicios-en-linea-2-2/</w:t>
      </w:r>
      <w:r>
        <w:rPr>
          <w:rFonts w:ascii="Arial" w:hAnsi="Arial" w:cs="Arial"/>
          <w:sz w:val="16"/>
          <w:szCs w:val="16"/>
        </w:rPr>
        <w:t xml:space="preserve"> y se tendrá en consideración</w:t>
      </w:r>
      <w:r w:rsidRPr="0060113F">
        <w:rPr>
          <w:rFonts w:ascii="Arial" w:hAnsi="Arial" w:cs="Arial"/>
          <w:sz w:val="16"/>
          <w:szCs w:val="16"/>
        </w:rPr>
        <w:t>, en caso el postor ganador de la buena pro solicite la retención del diez por ciento (10%) del monto del contrato original, en calidad de garantía de fiel cumplimiento, según lo señalado en el artículo 1</w:t>
      </w:r>
      <w:r>
        <w:rPr>
          <w:rFonts w:ascii="Arial" w:hAnsi="Arial" w:cs="Arial"/>
          <w:sz w:val="16"/>
          <w:szCs w:val="16"/>
        </w:rPr>
        <w:t>49</w:t>
      </w:r>
      <w:r w:rsidRPr="0060113F">
        <w:rPr>
          <w:rFonts w:ascii="Arial" w:hAnsi="Arial" w:cs="Arial"/>
          <w:sz w:val="16"/>
          <w:szCs w:val="16"/>
        </w:rPr>
        <w:t xml:space="preserve"> del Reglamento. </w:t>
      </w:r>
    </w:p>
  </w:footnote>
  <w:footnote w:id="50">
    <w:p w:rsidR="00F8082C" w:rsidRPr="00C27DD2" w:rsidRDefault="00F8082C"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1</w:t>
      </w:r>
      <w:r>
        <w:rPr>
          <w:rFonts w:ascii="Arial" w:hAnsi="Arial" w:cs="Arial"/>
          <w:sz w:val="16"/>
          <w:szCs w:val="16"/>
        </w:rPr>
        <w:t>49</w:t>
      </w:r>
      <w:r w:rsidRPr="00C27DD2">
        <w:rPr>
          <w:rFonts w:ascii="Arial" w:hAnsi="Arial" w:cs="Arial"/>
          <w:sz w:val="16"/>
          <w:szCs w:val="16"/>
        </w:rPr>
        <w:t xml:space="preserve"> del Reglamento. Para dicho efecto, todos los integrantes del consorcio deben acreditar la condición de micro o pequeña empresa.</w:t>
      </w:r>
    </w:p>
    <w:p w:rsidR="00F8082C" w:rsidRPr="00C27DD2" w:rsidRDefault="00F8082C" w:rsidP="00286F1B">
      <w:pPr>
        <w:pStyle w:val="Textonotapie"/>
        <w:tabs>
          <w:tab w:val="left" w:pos="284"/>
        </w:tabs>
        <w:ind w:left="284" w:hanging="284"/>
        <w:jc w:val="both"/>
        <w:rPr>
          <w:rFonts w:ascii="Arial" w:hAnsi="Arial" w:cs="Arial"/>
          <w:sz w:val="16"/>
          <w:szCs w:val="16"/>
        </w:rPr>
      </w:pPr>
    </w:p>
  </w:footnote>
  <w:footnote w:id="51">
    <w:p w:rsidR="00F8082C" w:rsidRPr="00C27DD2" w:rsidRDefault="00F8082C"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Ibídem. </w:t>
      </w:r>
    </w:p>
    <w:p w:rsidR="00F8082C" w:rsidRPr="00C27DD2" w:rsidRDefault="00F8082C" w:rsidP="00286F1B">
      <w:pPr>
        <w:pStyle w:val="Textonotapie"/>
        <w:tabs>
          <w:tab w:val="left" w:pos="284"/>
        </w:tabs>
        <w:ind w:left="284" w:hanging="284"/>
        <w:jc w:val="both"/>
        <w:rPr>
          <w:rFonts w:ascii="Arial" w:hAnsi="Arial" w:cs="Arial"/>
          <w:sz w:val="16"/>
          <w:szCs w:val="16"/>
        </w:rPr>
      </w:pPr>
    </w:p>
  </w:footnote>
  <w:footnote w:id="52">
    <w:p w:rsidR="00F8082C" w:rsidRPr="00C27DD2" w:rsidRDefault="00F8082C"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Ibídem. </w:t>
      </w:r>
    </w:p>
    <w:p w:rsidR="00F8082C" w:rsidRPr="00C8537A" w:rsidRDefault="00F8082C" w:rsidP="00286F1B">
      <w:pPr>
        <w:pStyle w:val="Textonotapie"/>
        <w:tabs>
          <w:tab w:val="left" w:pos="284"/>
        </w:tabs>
        <w:ind w:left="284" w:hanging="284"/>
        <w:jc w:val="both"/>
        <w:rPr>
          <w:rFonts w:ascii="Arial" w:hAnsi="Arial" w:cs="Arial"/>
          <w:sz w:val="16"/>
          <w:szCs w:val="16"/>
        </w:rPr>
      </w:pPr>
    </w:p>
  </w:footnote>
  <w:footnote w:id="53">
    <w:p w:rsidR="00F8082C" w:rsidRDefault="00F8082C"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F8082C" w:rsidRPr="00B06C98" w:rsidRDefault="00F8082C" w:rsidP="00954F21">
      <w:pPr>
        <w:pStyle w:val="Textonotapie"/>
        <w:rPr>
          <w:rFonts w:ascii="Arial" w:hAnsi="Arial" w:cs="Arial"/>
          <w:sz w:val="16"/>
          <w:szCs w:val="16"/>
        </w:rPr>
      </w:pPr>
    </w:p>
  </w:footnote>
  <w:footnote w:id="54">
    <w:p w:rsidR="00F8082C" w:rsidRDefault="00F8082C" w:rsidP="00954F2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F8082C" w:rsidRPr="00B06C98" w:rsidRDefault="00F8082C" w:rsidP="00954F21">
      <w:pPr>
        <w:pStyle w:val="Textonotapie"/>
        <w:rPr>
          <w:rFonts w:ascii="Arial" w:hAnsi="Arial" w:cs="Arial"/>
          <w:sz w:val="16"/>
          <w:szCs w:val="16"/>
        </w:rPr>
      </w:pPr>
    </w:p>
  </w:footnote>
  <w:footnote w:id="55">
    <w:p w:rsidR="00F8082C" w:rsidRPr="00254560" w:rsidRDefault="00F8082C" w:rsidP="00954F2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rsidR="00F8082C" w:rsidRPr="00B06C98" w:rsidRDefault="00F8082C" w:rsidP="00954F21">
      <w:pPr>
        <w:pStyle w:val="Textonotapie"/>
        <w:rPr>
          <w:rFonts w:ascii="Arial" w:hAnsi="Arial" w:cs="Arial"/>
          <w:sz w:val="16"/>
          <w:szCs w:val="16"/>
        </w:rPr>
      </w:pPr>
    </w:p>
  </w:footnote>
  <w:footnote w:id="56">
    <w:p w:rsidR="00F8082C" w:rsidRPr="00510E7A" w:rsidRDefault="00F8082C" w:rsidP="00BF0A54">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57">
    <w:p w:rsidR="00F8082C" w:rsidRPr="00510E7A" w:rsidRDefault="00F8082C"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F8082C" w:rsidRPr="00510E7A" w:rsidRDefault="00F8082C" w:rsidP="00E15A27">
      <w:pPr>
        <w:pStyle w:val="Textonotapie"/>
        <w:tabs>
          <w:tab w:val="left" w:pos="300"/>
        </w:tabs>
        <w:ind w:left="301" w:hanging="301"/>
        <w:jc w:val="both"/>
        <w:rPr>
          <w:rFonts w:ascii="Arial" w:hAnsi="Arial" w:cs="Arial"/>
          <w:sz w:val="16"/>
          <w:szCs w:val="16"/>
        </w:rPr>
      </w:pPr>
    </w:p>
  </w:footnote>
  <w:footnote w:id="58">
    <w:p w:rsidR="00F8082C" w:rsidRPr="007D5BED" w:rsidRDefault="00F8082C" w:rsidP="00954F21">
      <w:pPr>
        <w:pStyle w:val="Textonotapie"/>
        <w:tabs>
          <w:tab w:val="left" w:pos="300"/>
        </w:tabs>
        <w:ind w:left="301" w:hanging="301"/>
        <w:jc w:val="both"/>
        <w:rPr>
          <w:rFonts w:ascii="Arial" w:hAnsi="Arial" w:cs="Arial"/>
          <w:color w:val="auto"/>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r>
      <w:r w:rsidRPr="006E535E">
        <w:rPr>
          <w:rFonts w:ascii="Arial" w:hAnsi="Arial" w:cs="Arial"/>
          <w:color w:val="auto"/>
          <w:sz w:val="16"/>
          <w:szCs w:val="16"/>
        </w:rPr>
        <w:t xml:space="preserve">Únicamente, cuando la fecha del perfeccionamiento del contrato, sea previa a los </w:t>
      </w:r>
      <w:r>
        <w:rPr>
          <w:rFonts w:ascii="Arial" w:hAnsi="Arial" w:cs="Arial"/>
          <w:color w:val="auto"/>
          <w:sz w:val="16"/>
          <w:szCs w:val="16"/>
        </w:rPr>
        <w:t xml:space="preserve">diez (10) </w:t>
      </w:r>
      <w:r w:rsidRPr="006E535E">
        <w:rPr>
          <w:rFonts w:ascii="Arial" w:hAnsi="Arial" w:cs="Arial"/>
          <w:color w:val="auto"/>
          <w:sz w:val="16"/>
          <w:szCs w:val="16"/>
        </w:rPr>
        <w:t>años anteriores a la fecha de presentación de ofertas, caso en el cual el postor debe acreditar que la conformidad se emitió dentro de dicho periodo.</w:t>
      </w:r>
      <w:r w:rsidRPr="007D5BED">
        <w:rPr>
          <w:rFonts w:ascii="Arial" w:hAnsi="Arial" w:cs="Arial"/>
          <w:color w:val="auto"/>
          <w:sz w:val="16"/>
          <w:szCs w:val="16"/>
        </w:rPr>
        <w:t xml:space="preserve">  </w:t>
      </w:r>
    </w:p>
    <w:p w:rsidR="00F8082C" w:rsidRPr="007D5BED" w:rsidRDefault="00F8082C" w:rsidP="00954F21">
      <w:pPr>
        <w:pStyle w:val="Textonotapie"/>
        <w:tabs>
          <w:tab w:val="left" w:pos="300"/>
        </w:tabs>
        <w:ind w:left="301" w:hanging="301"/>
        <w:jc w:val="both"/>
        <w:rPr>
          <w:rFonts w:ascii="Arial" w:hAnsi="Arial" w:cs="Arial"/>
          <w:color w:val="auto"/>
          <w:sz w:val="16"/>
          <w:szCs w:val="16"/>
        </w:rPr>
      </w:pPr>
    </w:p>
  </w:footnote>
  <w:footnote w:id="59">
    <w:p w:rsidR="00F8082C" w:rsidRPr="00CC6E34" w:rsidRDefault="00F8082C" w:rsidP="00E15A27">
      <w:pPr>
        <w:pStyle w:val="Textonotapie"/>
        <w:tabs>
          <w:tab w:val="left" w:pos="300"/>
        </w:tabs>
        <w:ind w:left="301" w:hanging="301"/>
        <w:jc w:val="both"/>
        <w:rPr>
          <w:rFonts w:ascii="Arial" w:hAnsi="Arial" w:cs="Arial"/>
          <w:color w:val="auto"/>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r>
      <w:r w:rsidRPr="00CC6E34">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4" w:name="_Hlk536007386"/>
      <w:r>
        <w:rPr>
          <w:rFonts w:ascii="Arial" w:hAnsi="Arial" w:cs="Arial"/>
          <w:color w:val="auto"/>
          <w:sz w:val="16"/>
          <w:szCs w:val="16"/>
        </w:rPr>
        <w:t xml:space="preserve">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bookmarkEnd w:id="4"/>
      <w:r w:rsidRPr="00CC6E34">
        <w:rPr>
          <w:rFonts w:ascii="Arial" w:hAnsi="Arial" w:cs="Arial"/>
          <w:color w:val="auto"/>
          <w:sz w:val="16"/>
          <w:szCs w:val="16"/>
        </w:rPr>
        <w:t xml:space="preserve">. Al respecto, según la Opinión N° 216-2017/DTN </w:t>
      </w:r>
      <w:r w:rsidRPr="00CC6E34">
        <w:rPr>
          <w:rFonts w:ascii="Arial" w:hAnsi="Arial" w:cs="Arial"/>
          <w:i/>
          <w:color w:val="auto"/>
          <w:sz w:val="16"/>
          <w:szCs w:val="16"/>
        </w:rPr>
        <w:t>“Considerando que la sociedad matriz y la sucursal constituyen la misma persona jurídica, la sucursal puede acreditar como suya la experiencia de su matriz”</w:t>
      </w:r>
      <w:r w:rsidRPr="00CC6E34">
        <w:rPr>
          <w:rFonts w:ascii="Arial" w:hAnsi="Arial" w:cs="Arial"/>
          <w:color w:val="auto"/>
          <w:sz w:val="16"/>
          <w:szCs w:val="16"/>
        </w:rPr>
        <w:t xml:space="preserve">. Del mismo modo, según lo previsto en la Opinión N° 010-2013/DTN, </w:t>
      </w:r>
      <w:r w:rsidRPr="00CC6E3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CC6E34">
        <w:rPr>
          <w:rFonts w:ascii="Arial" w:hAnsi="Arial" w:cs="Arial"/>
          <w:color w:val="auto"/>
          <w:sz w:val="16"/>
          <w:szCs w:val="16"/>
        </w:rPr>
        <w:t>.</w:t>
      </w:r>
    </w:p>
    <w:p w:rsidR="00F8082C" w:rsidRPr="00CC6E34" w:rsidRDefault="00F8082C" w:rsidP="00E15A27">
      <w:pPr>
        <w:pStyle w:val="Textonotapie"/>
        <w:tabs>
          <w:tab w:val="left" w:pos="300"/>
        </w:tabs>
        <w:ind w:left="301" w:hanging="301"/>
        <w:jc w:val="both"/>
        <w:rPr>
          <w:rFonts w:ascii="Arial" w:hAnsi="Arial" w:cs="Arial"/>
          <w:sz w:val="16"/>
          <w:szCs w:val="16"/>
        </w:rPr>
      </w:pPr>
    </w:p>
  </w:footnote>
  <w:footnote w:id="60">
    <w:p w:rsidR="00F8082C" w:rsidRPr="00510E7A" w:rsidRDefault="00F8082C" w:rsidP="00E15A27">
      <w:pPr>
        <w:pStyle w:val="Textonotapie"/>
        <w:tabs>
          <w:tab w:val="left" w:pos="300"/>
        </w:tabs>
        <w:ind w:left="301" w:hanging="301"/>
        <w:jc w:val="both"/>
        <w:rPr>
          <w:rFonts w:ascii="Arial" w:hAnsi="Arial" w:cs="Arial"/>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t xml:space="preserve">Se refiere al monto </w:t>
      </w:r>
      <w:proofErr w:type="gramStart"/>
      <w:r w:rsidRPr="00CC6E34">
        <w:rPr>
          <w:rFonts w:ascii="Arial" w:hAnsi="Arial" w:cs="Arial"/>
          <w:sz w:val="16"/>
          <w:szCs w:val="16"/>
        </w:rPr>
        <w:t>del contrato ejecutado incluido adicionales</w:t>
      </w:r>
      <w:proofErr w:type="gramEnd"/>
      <w:r w:rsidRPr="00CC6E34">
        <w:rPr>
          <w:rFonts w:ascii="Arial" w:hAnsi="Arial" w:cs="Arial"/>
          <w:sz w:val="16"/>
          <w:szCs w:val="16"/>
        </w:rPr>
        <w:t xml:space="preserve"> y reducciones, de ser el caso.</w:t>
      </w:r>
      <w:r w:rsidRPr="00A5478B">
        <w:rPr>
          <w:rFonts w:ascii="Arial" w:hAnsi="Arial" w:cs="Arial"/>
          <w:color w:val="FF0000"/>
          <w:sz w:val="16"/>
          <w:szCs w:val="16"/>
        </w:rPr>
        <w:t xml:space="preserve"> </w:t>
      </w:r>
    </w:p>
    <w:p w:rsidR="00F8082C" w:rsidRPr="00510E7A" w:rsidRDefault="00F8082C" w:rsidP="00E15A27">
      <w:pPr>
        <w:pStyle w:val="Textonotapie"/>
        <w:tabs>
          <w:tab w:val="left" w:pos="300"/>
        </w:tabs>
        <w:ind w:left="301" w:hanging="301"/>
        <w:jc w:val="both"/>
        <w:rPr>
          <w:rFonts w:ascii="Arial" w:hAnsi="Arial" w:cs="Arial"/>
          <w:sz w:val="16"/>
          <w:szCs w:val="16"/>
        </w:rPr>
      </w:pPr>
    </w:p>
  </w:footnote>
  <w:footnote w:id="61">
    <w:p w:rsidR="00F8082C" w:rsidRPr="00510E7A" w:rsidRDefault="00F8082C"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F8082C" w:rsidRPr="00510E7A" w:rsidRDefault="00F8082C" w:rsidP="00E15A27">
      <w:pPr>
        <w:pStyle w:val="Textonotapie"/>
        <w:tabs>
          <w:tab w:val="left" w:pos="300"/>
        </w:tabs>
        <w:ind w:left="301" w:hanging="301"/>
        <w:jc w:val="both"/>
        <w:rPr>
          <w:rFonts w:ascii="Arial" w:hAnsi="Arial" w:cs="Arial"/>
          <w:sz w:val="16"/>
          <w:szCs w:val="16"/>
        </w:rPr>
      </w:pPr>
    </w:p>
  </w:footnote>
  <w:footnote w:id="62">
    <w:p w:rsidR="00F8082C" w:rsidRPr="00510E7A" w:rsidRDefault="00F8082C" w:rsidP="00E15A27">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2C" w:rsidRDefault="00F8082C" w:rsidP="00EF11CB">
    <w:pPr>
      <w:spacing w:after="0"/>
      <w:jc w:val="both"/>
    </w:pPr>
    <w:r>
      <w:rPr>
        <w:noProof/>
      </w:rPr>
      <mc:AlternateContent>
        <mc:Choice Requires="wps">
          <w:drawing>
            <wp:anchor distT="0" distB="0" distL="114300" distR="114300" simplePos="0" relativeHeight="251655168" behindDoc="0" locked="0" layoutInCell="0" allowOverlap="1">
              <wp:simplePos x="0" y="0"/>
              <wp:positionH relativeFrom="page">
                <wp:posOffset>321310</wp:posOffset>
              </wp:positionH>
              <wp:positionV relativeFrom="page">
                <wp:posOffset>294005</wp:posOffset>
              </wp:positionV>
              <wp:extent cx="6933565"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77475EAE" id="AutoShape 47" o:spid="_x0000_s1026" style="position:absolute;margin-left:25.3pt;margin-top:23.15pt;width:545.95pt;height:800.1pt;z-index:2516551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sfhAIAACM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2C" w:rsidRDefault="00F8082C" w:rsidP="00EF11CB">
    <w:pPr>
      <w:spacing w:after="0"/>
      <w:jc w:val="both"/>
    </w:pPr>
    <w:r>
      <w:rPr>
        <w:noProof/>
        <w:sz w:val="20"/>
      </w:rPr>
      <mc:AlternateContent>
        <mc:Choice Requires="wps">
          <w:drawing>
            <wp:anchor distT="0" distB="0" distL="114300" distR="114300" simplePos="0" relativeHeight="251653120" behindDoc="0" locked="0" layoutInCell="0" allowOverlap="1">
              <wp:simplePos x="0" y="0"/>
              <wp:positionH relativeFrom="page">
                <wp:posOffset>308610</wp:posOffset>
              </wp:positionH>
              <wp:positionV relativeFrom="page">
                <wp:posOffset>291465</wp:posOffset>
              </wp:positionV>
              <wp:extent cx="6933565"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6324EA6F" id="AutoShape 45" o:spid="_x0000_s1026" style="position:absolute;margin-left:24.3pt;margin-top:22.95pt;width:545.95pt;height:801.15pt;z-index:2516531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UhAIAACM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CB" w:rsidRPr="00116925" w:rsidRDefault="00EF11CB"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9264" behindDoc="0" locked="0" layoutInCell="0" allowOverlap="1" wp14:anchorId="61553AEE" wp14:editId="1DC29E8B">
              <wp:simplePos x="0" y="0"/>
              <wp:positionH relativeFrom="page">
                <wp:posOffset>321310</wp:posOffset>
              </wp:positionH>
              <wp:positionV relativeFrom="page">
                <wp:posOffset>294005</wp:posOffset>
              </wp:positionV>
              <wp:extent cx="6933565" cy="10161270"/>
              <wp:effectExtent l="0" t="0" r="16510" b="1143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34DF4A23" id="AutoShape 47" o:spid="_x0000_s1026" style="position:absolute;margin-left:25.3pt;margin-top:23.15pt;width:545.95pt;height:800.1pt;z-index:25165926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3bnhAIAACI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F11CB" w:rsidRDefault="00EF11CB"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CB" w:rsidRPr="00116925" w:rsidRDefault="00EF11CB"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312" behindDoc="0" locked="0" layoutInCell="0" allowOverlap="1" wp14:anchorId="58A7C968" wp14:editId="37E68927">
              <wp:simplePos x="0" y="0"/>
              <wp:positionH relativeFrom="page">
                <wp:posOffset>308610</wp:posOffset>
              </wp:positionH>
              <wp:positionV relativeFrom="page">
                <wp:posOffset>291465</wp:posOffset>
              </wp:positionV>
              <wp:extent cx="6933565" cy="10174605"/>
              <wp:effectExtent l="0" t="0" r="16510" b="1714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26938C40" id="AutoShape 45" o:spid="_x0000_s1026" style="position:absolute;margin-left:24.3pt;margin-top:22.95pt;width:545.95pt;height:801.15pt;z-index:2516613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EF11CB" w:rsidRDefault="00EF11CB"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2C" w:rsidRPr="00116925" w:rsidRDefault="00F8082C"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937DFB0"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F8082C" w:rsidRDefault="00F8082C"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2C" w:rsidRPr="00116925" w:rsidRDefault="00F8082C"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FA36A29"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F8082C" w:rsidRDefault="00F8082C"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2C" w:rsidRPr="00116925" w:rsidRDefault="00F8082C"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simplePos x="0" y="0"/>
              <wp:positionH relativeFrom="page">
                <wp:posOffset>325755</wp:posOffset>
              </wp:positionH>
              <wp:positionV relativeFrom="page">
                <wp:posOffset>312420</wp:posOffset>
              </wp:positionV>
              <wp:extent cx="693420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05D71808" id="AutoShape 70" o:spid="_x0000_s1026" style="position:absolute;margin-left:25.65pt;margin-top:24.6pt;width:54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F8082C" w:rsidRDefault="00F8082C"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2C" w:rsidRPr="00116925" w:rsidRDefault="00F8082C"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simplePos x="0" y="0"/>
              <wp:positionH relativeFrom="page">
                <wp:posOffset>308610</wp:posOffset>
              </wp:positionH>
              <wp:positionV relativeFrom="page">
                <wp:posOffset>291465</wp:posOffset>
              </wp:positionV>
              <wp:extent cx="692848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5="http://schemas.microsoft.com/office/word/2012/wordml">
          <w:pict>
            <v:roundrect w14:anchorId="41AFA652" id="AutoShape 66" o:spid="_x0000_s1026" style="position:absolute;margin-left:24.3pt;margin-top:22.95pt;width:545.5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0M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6TzbD7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JridDIQCAAAiBQAADgAAAAAAAAAAAAAAAAAuAgAAZHJzL2Uyb0RvYy54bWxQSwECLQAUAAYA&#10;CAAAACEAkZEwbe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F8082C" w:rsidRDefault="00F8082C"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3463597"/>
    <w:multiLevelType w:val="hybridMultilevel"/>
    <w:tmpl w:val="50B6AED6"/>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nsid w:val="0507111B"/>
    <w:multiLevelType w:val="hybridMultilevel"/>
    <w:tmpl w:val="10781CAA"/>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87F2808"/>
    <w:multiLevelType w:val="multilevel"/>
    <w:tmpl w:val="0240B140"/>
    <w:lvl w:ilvl="0">
      <w:start w:val="3"/>
      <w:numFmt w:val="decimal"/>
      <w:lvlText w:val="%1"/>
      <w:lvlJc w:val="left"/>
      <w:pPr>
        <w:ind w:left="435" w:hanging="435"/>
      </w:pPr>
      <w:rPr>
        <w:rFonts w:hint="default"/>
      </w:rPr>
    </w:lvl>
    <w:lvl w:ilvl="1">
      <w:start w:val="1"/>
      <w:numFmt w:val="decimal"/>
      <w:lvlText w:val="%1.%2"/>
      <w:lvlJc w:val="left"/>
      <w:pPr>
        <w:ind w:left="748" w:hanging="435"/>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2958" w:hanging="108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3944" w:hanging="1440"/>
      </w:pPr>
      <w:rPr>
        <w:rFonts w:hint="default"/>
      </w:rPr>
    </w:lvl>
  </w:abstractNum>
  <w:abstractNum w:abstractNumId="11">
    <w:nsid w:val="0C9A0F7A"/>
    <w:multiLevelType w:val="hybridMultilevel"/>
    <w:tmpl w:val="DE2E49AC"/>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2">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11E242B2"/>
    <w:multiLevelType w:val="hybridMultilevel"/>
    <w:tmpl w:val="B32AC3CA"/>
    <w:lvl w:ilvl="0" w:tplc="8BEEC9AE">
      <w:start w:val="1"/>
      <w:numFmt w:val="lowerLetter"/>
      <w:lvlText w:val="%1)"/>
      <w:lvlJc w:val="left"/>
      <w:pPr>
        <w:ind w:left="1324" w:hanging="360"/>
      </w:pPr>
      <w:rPr>
        <w:rFonts w:hint="default"/>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nsid w:val="18BD374E"/>
    <w:multiLevelType w:val="hybridMultilevel"/>
    <w:tmpl w:val="8A509728"/>
    <w:lvl w:ilvl="0" w:tplc="0ED2E14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BDD1D4D"/>
    <w:multiLevelType w:val="hybridMultilevel"/>
    <w:tmpl w:val="AA2851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7A94211"/>
    <w:multiLevelType w:val="hybridMultilevel"/>
    <w:tmpl w:val="1A440596"/>
    <w:lvl w:ilvl="0" w:tplc="AD1C91C0">
      <w:start w:val="1"/>
      <w:numFmt w:val="decimal"/>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2">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3">
    <w:nsid w:val="34EE3DE7"/>
    <w:multiLevelType w:val="hybridMultilevel"/>
    <w:tmpl w:val="EFBCB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37144147"/>
    <w:multiLevelType w:val="hybridMultilevel"/>
    <w:tmpl w:val="E542C05A"/>
    <w:lvl w:ilvl="0" w:tplc="DD3AB0E4">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5">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8">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2">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3">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7A057AC"/>
    <w:multiLevelType w:val="hybridMultilevel"/>
    <w:tmpl w:val="50FAD784"/>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nsid w:val="58D521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5E813658"/>
    <w:multiLevelType w:val="hybridMultilevel"/>
    <w:tmpl w:val="F0B05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4D63975"/>
    <w:multiLevelType w:val="hybridMultilevel"/>
    <w:tmpl w:val="A6021AEC"/>
    <w:lvl w:ilvl="0" w:tplc="6D06DD12">
      <w:start w:val="1"/>
      <w:numFmt w:val="lowerLetter"/>
      <w:lvlText w:val="%1)"/>
      <w:lvlJc w:val="left"/>
      <w:pPr>
        <w:ind w:left="360" w:hanging="360"/>
      </w:pPr>
      <w:rPr>
        <w:rFonts w:hint="default"/>
        <w:sz w:val="18"/>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nsid w:val="66A342F3"/>
    <w:multiLevelType w:val="hybridMultilevel"/>
    <w:tmpl w:val="7F3205AE"/>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2">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6BBD0D6D"/>
    <w:multiLevelType w:val="hybridMultilevel"/>
    <w:tmpl w:val="2BFE1ED8"/>
    <w:lvl w:ilvl="0" w:tplc="94C01B8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6C9E4648"/>
    <w:multiLevelType w:val="hybridMultilevel"/>
    <w:tmpl w:val="CA28FD16"/>
    <w:lvl w:ilvl="0" w:tplc="66E27FF8">
      <w:start w:val="1"/>
      <w:numFmt w:val="decimal"/>
      <w:lvlText w:val="%1)"/>
      <w:lvlJc w:val="left"/>
      <w:pPr>
        <w:ind w:left="1284" w:hanging="360"/>
      </w:pPr>
      <w:rPr>
        <w:rFonts w:hint="default"/>
      </w:rPr>
    </w:lvl>
    <w:lvl w:ilvl="1" w:tplc="280A0019" w:tentative="1">
      <w:start w:val="1"/>
      <w:numFmt w:val="lowerLetter"/>
      <w:lvlText w:val="%2."/>
      <w:lvlJc w:val="left"/>
      <w:pPr>
        <w:ind w:left="2004" w:hanging="360"/>
      </w:pPr>
    </w:lvl>
    <w:lvl w:ilvl="2" w:tplc="280A001B" w:tentative="1">
      <w:start w:val="1"/>
      <w:numFmt w:val="lowerRoman"/>
      <w:lvlText w:val="%3."/>
      <w:lvlJc w:val="right"/>
      <w:pPr>
        <w:ind w:left="2724" w:hanging="180"/>
      </w:pPr>
    </w:lvl>
    <w:lvl w:ilvl="3" w:tplc="280A000F" w:tentative="1">
      <w:start w:val="1"/>
      <w:numFmt w:val="decimal"/>
      <w:lvlText w:val="%4."/>
      <w:lvlJc w:val="left"/>
      <w:pPr>
        <w:ind w:left="3444" w:hanging="360"/>
      </w:pPr>
    </w:lvl>
    <w:lvl w:ilvl="4" w:tplc="280A0019" w:tentative="1">
      <w:start w:val="1"/>
      <w:numFmt w:val="lowerLetter"/>
      <w:lvlText w:val="%5."/>
      <w:lvlJc w:val="left"/>
      <w:pPr>
        <w:ind w:left="4164" w:hanging="360"/>
      </w:pPr>
    </w:lvl>
    <w:lvl w:ilvl="5" w:tplc="280A001B" w:tentative="1">
      <w:start w:val="1"/>
      <w:numFmt w:val="lowerRoman"/>
      <w:lvlText w:val="%6."/>
      <w:lvlJc w:val="right"/>
      <w:pPr>
        <w:ind w:left="4884" w:hanging="180"/>
      </w:pPr>
    </w:lvl>
    <w:lvl w:ilvl="6" w:tplc="280A000F" w:tentative="1">
      <w:start w:val="1"/>
      <w:numFmt w:val="decimal"/>
      <w:lvlText w:val="%7."/>
      <w:lvlJc w:val="left"/>
      <w:pPr>
        <w:ind w:left="5604" w:hanging="360"/>
      </w:pPr>
    </w:lvl>
    <w:lvl w:ilvl="7" w:tplc="280A0019" w:tentative="1">
      <w:start w:val="1"/>
      <w:numFmt w:val="lowerLetter"/>
      <w:lvlText w:val="%8."/>
      <w:lvlJc w:val="left"/>
      <w:pPr>
        <w:ind w:left="6324" w:hanging="360"/>
      </w:pPr>
    </w:lvl>
    <w:lvl w:ilvl="8" w:tplc="280A001B" w:tentative="1">
      <w:start w:val="1"/>
      <w:numFmt w:val="lowerRoman"/>
      <w:lvlText w:val="%9."/>
      <w:lvlJc w:val="right"/>
      <w:pPr>
        <w:ind w:left="7044" w:hanging="180"/>
      </w:pPr>
    </w:lvl>
  </w:abstractNum>
  <w:abstractNum w:abstractNumId="46">
    <w:nsid w:val="6CD33836"/>
    <w:multiLevelType w:val="hybridMultilevel"/>
    <w:tmpl w:val="5BB003B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nsid w:val="767A05A4"/>
    <w:multiLevelType w:val="hybridMultilevel"/>
    <w:tmpl w:val="C576EA7C"/>
    <w:lvl w:ilvl="0" w:tplc="280A0001">
      <w:start w:val="1"/>
      <w:numFmt w:val="bullet"/>
      <w:lvlText w:val=""/>
      <w:lvlJc w:val="left"/>
      <w:pPr>
        <w:ind w:left="360" w:hanging="360"/>
      </w:pPr>
      <w:rPr>
        <w:rFonts w:ascii="Symbol" w:hAnsi="Symbol" w:hint="default"/>
      </w:rPr>
    </w:lvl>
    <w:lvl w:ilvl="1" w:tplc="DD9E8F88">
      <w:start w:val="1"/>
      <w:numFmt w:val="bullet"/>
      <w:lvlText w:val=""/>
      <w:lvlJc w:val="left"/>
      <w:pPr>
        <w:ind w:left="1080" w:hanging="360"/>
      </w:pPr>
      <w:rPr>
        <w:rFonts w:ascii="Symbol" w:hAnsi="Symbol" w:hint="default"/>
        <w:color w:val="000099"/>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32"/>
  </w:num>
  <w:num w:numId="8">
    <w:abstractNumId w:val="49"/>
  </w:num>
  <w:num w:numId="9">
    <w:abstractNumId w:val="33"/>
  </w:num>
  <w:num w:numId="10">
    <w:abstractNumId w:val="17"/>
  </w:num>
  <w:num w:numId="11">
    <w:abstractNumId w:val="18"/>
  </w:num>
  <w:num w:numId="12">
    <w:abstractNumId w:val="37"/>
  </w:num>
  <w:num w:numId="13">
    <w:abstractNumId w:val="25"/>
  </w:num>
  <w:num w:numId="14">
    <w:abstractNumId w:val="39"/>
  </w:num>
  <w:num w:numId="15">
    <w:abstractNumId w:val="20"/>
  </w:num>
  <w:num w:numId="16">
    <w:abstractNumId w:val="30"/>
  </w:num>
  <w:num w:numId="17">
    <w:abstractNumId w:val="7"/>
  </w:num>
  <w:num w:numId="18">
    <w:abstractNumId w:val="9"/>
  </w:num>
  <w:num w:numId="19">
    <w:abstractNumId w:val="14"/>
  </w:num>
  <w:num w:numId="20">
    <w:abstractNumId w:val="8"/>
  </w:num>
  <w:num w:numId="21">
    <w:abstractNumId w:val="15"/>
  </w:num>
  <w:num w:numId="22">
    <w:abstractNumId w:val="24"/>
  </w:num>
  <w:num w:numId="23">
    <w:abstractNumId w:val="44"/>
  </w:num>
  <w:num w:numId="24">
    <w:abstractNumId w:val="13"/>
  </w:num>
  <w:num w:numId="25">
    <w:abstractNumId w:val="42"/>
  </w:num>
  <w:num w:numId="26">
    <w:abstractNumId w:val="28"/>
  </w:num>
  <w:num w:numId="27">
    <w:abstractNumId w:val="5"/>
  </w:num>
  <w:num w:numId="28">
    <w:abstractNumId w:val="26"/>
  </w:num>
  <w:num w:numId="29">
    <w:abstractNumId w:val="47"/>
  </w:num>
  <w:num w:numId="30">
    <w:abstractNumId w:val="46"/>
  </w:num>
  <w:num w:numId="31">
    <w:abstractNumId w:val="29"/>
  </w:num>
  <w:num w:numId="32">
    <w:abstractNumId w:val="48"/>
  </w:num>
  <w:num w:numId="33">
    <w:abstractNumId w:val="43"/>
  </w:num>
  <w:num w:numId="34">
    <w:abstractNumId w:val="10"/>
  </w:num>
  <w:num w:numId="35">
    <w:abstractNumId w:val="31"/>
  </w:num>
  <w:num w:numId="36">
    <w:abstractNumId w:val="6"/>
  </w:num>
  <w:num w:numId="37">
    <w:abstractNumId w:val="11"/>
  </w:num>
  <w:num w:numId="38">
    <w:abstractNumId w:val="41"/>
  </w:num>
  <w:num w:numId="39">
    <w:abstractNumId w:val="27"/>
  </w:num>
  <w:num w:numId="40">
    <w:abstractNumId w:val="16"/>
  </w:num>
  <w:num w:numId="41">
    <w:abstractNumId w:val="19"/>
  </w:num>
  <w:num w:numId="42">
    <w:abstractNumId w:val="36"/>
  </w:num>
  <w:num w:numId="43">
    <w:abstractNumId w:val="23"/>
  </w:num>
  <w:num w:numId="44">
    <w:abstractNumId w:val="38"/>
  </w:num>
  <w:num w:numId="45">
    <w:abstractNumId w:val="34"/>
  </w:num>
  <w:num w:numId="46">
    <w:abstractNumId w:val="35"/>
  </w:num>
  <w:num w:numId="47">
    <w:abstractNumId w:val="40"/>
  </w:num>
  <w:num w:numId="48">
    <w:abstractNumId w:val="22"/>
  </w:num>
  <w:num w:numId="49">
    <w:abstractNumId w:val="21"/>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57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430"/>
    <w:rsid w:val="00000841"/>
    <w:rsid w:val="00000F8A"/>
    <w:rsid w:val="000010F1"/>
    <w:rsid w:val="000014A0"/>
    <w:rsid w:val="00001BC8"/>
    <w:rsid w:val="00001FEF"/>
    <w:rsid w:val="0000245F"/>
    <w:rsid w:val="0000275B"/>
    <w:rsid w:val="00002CE6"/>
    <w:rsid w:val="00003B37"/>
    <w:rsid w:val="00003BCE"/>
    <w:rsid w:val="000041D3"/>
    <w:rsid w:val="0000449B"/>
    <w:rsid w:val="000044C2"/>
    <w:rsid w:val="00004589"/>
    <w:rsid w:val="0000459B"/>
    <w:rsid w:val="000048BE"/>
    <w:rsid w:val="000050B7"/>
    <w:rsid w:val="0000562F"/>
    <w:rsid w:val="00005D41"/>
    <w:rsid w:val="000060A8"/>
    <w:rsid w:val="00006258"/>
    <w:rsid w:val="0000646B"/>
    <w:rsid w:val="000064FC"/>
    <w:rsid w:val="00006F8B"/>
    <w:rsid w:val="00007235"/>
    <w:rsid w:val="000072AB"/>
    <w:rsid w:val="00007DCF"/>
    <w:rsid w:val="00007F31"/>
    <w:rsid w:val="00010C32"/>
    <w:rsid w:val="00010FBD"/>
    <w:rsid w:val="00011703"/>
    <w:rsid w:val="0001181D"/>
    <w:rsid w:val="00011AAD"/>
    <w:rsid w:val="00011DC8"/>
    <w:rsid w:val="000120A1"/>
    <w:rsid w:val="0001217F"/>
    <w:rsid w:val="0001227A"/>
    <w:rsid w:val="000124A4"/>
    <w:rsid w:val="000125B6"/>
    <w:rsid w:val="00013616"/>
    <w:rsid w:val="000137C0"/>
    <w:rsid w:val="00013F9F"/>
    <w:rsid w:val="00014471"/>
    <w:rsid w:val="00014E4C"/>
    <w:rsid w:val="000151D8"/>
    <w:rsid w:val="000155C5"/>
    <w:rsid w:val="000156EE"/>
    <w:rsid w:val="00015908"/>
    <w:rsid w:val="00015A74"/>
    <w:rsid w:val="00015F83"/>
    <w:rsid w:val="00016006"/>
    <w:rsid w:val="000167D7"/>
    <w:rsid w:val="00016C15"/>
    <w:rsid w:val="000170ED"/>
    <w:rsid w:val="000174BB"/>
    <w:rsid w:val="0001759F"/>
    <w:rsid w:val="00017798"/>
    <w:rsid w:val="00017C14"/>
    <w:rsid w:val="00020440"/>
    <w:rsid w:val="00020734"/>
    <w:rsid w:val="00020BB3"/>
    <w:rsid w:val="00020E26"/>
    <w:rsid w:val="00021B0F"/>
    <w:rsid w:val="00021C00"/>
    <w:rsid w:val="00021ED1"/>
    <w:rsid w:val="0002237D"/>
    <w:rsid w:val="00022EA7"/>
    <w:rsid w:val="000235C2"/>
    <w:rsid w:val="00023740"/>
    <w:rsid w:val="0002376A"/>
    <w:rsid w:val="000238E4"/>
    <w:rsid w:val="00023F08"/>
    <w:rsid w:val="0002440C"/>
    <w:rsid w:val="000244FB"/>
    <w:rsid w:val="000245F2"/>
    <w:rsid w:val="00025D41"/>
    <w:rsid w:val="00026764"/>
    <w:rsid w:val="000267AA"/>
    <w:rsid w:val="00026AEE"/>
    <w:rsid w:val="00026D67"/>
    <w:rsid w:val="00026EB1"/>
    <w:rsid w:val="00027191"/>
    <w:rsid w:val="00027213"/>
    <w:rsid w:val="000309B2"/>
    <w:rsid w:val="00030BDA"/>
    <w:rsid w:val="00030FFB"/>
    <w:rsid w:val="00031233"/>
    <w:rsid w:val="00031254"/>
    <w:rsid w:val="0003125A"/>
    <w:rsid w:val="0003191F"/>
    <w:rsid w:val="00031A30"/>
    <w:rsid w:val="00031CE2"/>
    <w:rsid w:val="00031ED4"/>
    <w:rsid w:val="000324BE"/>
    <w:rsid w:val="0003259B"/>
    <w:rsid w:val="00032756"/>
    <w:rsid w:val="00033CC9"/>
    <w:rsid w:val="00033E06"/>
    <w:rsid w:val="00033F31"/>
    <w:rsid w:val="00034010"/>
    <w:rsid w:val="00034193"/>
    <w:rsid w:val="000342B2"/>
    <w:rsid w:val="000344A2"/>
    <w:rsid w:val="000346FA"/>
    <w:rsid w:val="0003490C"/>
    <w:rsid w:val="0003515D"/>
    <w:rsid w:val="00035260"/>
    <w:rsid w:val="0003568F"/>
    <w:rsid w:val="000356DD"/>
    <w:rsid w:val="00035D6E"/>
    <w:rsid w:val="00036012"/>
    <w:rsid w:val="000363FE"/>
    <w:rsid w:val="00036491"/>
    <w:rsid w:val="00036534"/>
    <w:rsid w:val="00037043"/>
    <w:rsid w:val="00037498"/>
    <w:rsid w:val="00037502"/>
    <w:rsid w:val="00037EC8"/>
    <w:rsid w:val="00037FD3"/>
    <w:rsid w:val="00040821"/>
    <w:rsid w:val="0004092B"/>
    <w:rsid w:val="00040D81"/>
    <w:rsid w:val="00040FCD"/>
    <w:rsid w:val="000414FE"/>
    <w:rsid w:val="00041F69"/>
    <w:rsid w:val="000420F2"/>
    <w:rsid w:val="0004270F"/>
    <w:rsid w:val="000428A0"/>
    <w:rsid w:val="00042DA0"/>
    <w:rsid w:val="00042F96"/>
    <w:rsid w:val="000433A7"/>
    <w:rsid w:val="00044491"/>
    <w:rsid w:val="00044B86"/>
    <w:rsid w:val="00045055"/>
    <w:rsid w:val="00045107"/>
    <w:rsid w:val="000453AC"/>
    <w:rsid w:val="00045527"/>
    <w:rsid w:val="00045BBE"/>
    <w:rsid w:val="0004657E"/>
    <w:rsid w:val="0004728C"/>
    <w:rsid w:val="0005060C"/>
    <w:rsid w:val="000508F3"/>
    <w:rsid w:val="000514B5"/>
    <w:rsid w:val="00051B38"/>
    <w:rsid w:val="00051D19"/>
    <w:rsid w:val="0005220D"/>
    <w:rsid w:val="00052CC0"/>
    <w:rsid w:val="00053031"/>
    <w:rsid w:val="00053649"/>
    <w:rsid w:val="0005387B"/>
    <w:rsid w:val="00053A47"/>
    <w:rsid w:val="00053A9F"/>
    <w:rsid w:val="00053BDD"/>
    <w:rsid w:val="00053DDC"/>
    <w:rsid w:val="0005409F"/>
    <w:rsid w:val="0005413E"/>
    <w:rsid w:val="0005465F"/>
    <w:rsid w:val="000548DE"/>
    <w:rsid w:val="000548F4"/>
    <w:rsid w:val="00055357"/>
    <w:rsid w:val="000557FF"/>
    <w:rsid w:val="0005590F"/>
    <w:rsid w:val="00055AB7"/>
    <w:rsid w:val="00055C85"/>
    <w:rsid w:val="00056037"/>
    <w:rsid w:val="000564CB"/>
    <w:rsid w:val="00056526"/>
    <w:rsid w:val="00056624"/>
    <w:rsid w:val="0005663B"/>
    <w:rsid w:val="00056C3C"/>
    <w:rsid w:val="00057444"/>
    <w:rsid w:val="000577DA"/>
    <w:rsid w:val="00057F23"/>
    <w:rsid w:val="000604DB"/>
    <w:rsid w:val="00060C49"/>
    <w:rsid w:val="00060EFE"/>
    <w:rsid w:val="000612BB"/>
    <w:rsid w:val="00061414"/>
    <w:rsid w:val="00061934"/>
    <w:rsid w:val="00062DDA"/>
    <w:rsid w:val="00063A5A"/>
    <w:rsid w:val="00064145"/>
    <w:rsid w:val="00064685"/>
    <w:rsid w:val="000649A4"/>
    <w:rsid w:val="000651DD"/>
    <w:rsid w:val="00065E8D"/>
    <w:rsid w:val="0006604C"/>
    <w:rsid w:val="0006654A"/>
    <w:rsid w:val="0006667D"/>
    <w:rsid w:val="00067283"/>
    <w:rsid w:val="00067FC3"/>
    <w:rsid w:val="000701FD"/>
    <w:rsid w:val="00070496"/>
    <w:rsid w:val="0007071C"/>
    <w:rsid w:val="000710A6"/>
    <w:rsid w:val="00071858"/>
    <w:rsid w:val="0007251D"/>
    <w:rsid w:val="0007252E"/>
    <w:rsid w:val="000725E9"/>
    <w:rsid w:val="00072C1E"/>
    <w:rsid w:val="0007344B"/>
    <w:rsid w:val="00073543"/>
    <w:rsid w:val="000737FE"/>
    <w:rsid w:val="00073B50"/>
    <w:rsid w:val="0007435E"/>
    <w:rsid w:val="00074639"/>
    <w:rsid w:val="00074BD3"/>
    <w:rsid w:val="00074C28"/>
    <w:rsid w:val="00075100"/>
    <w:rsid w:val="000751B6"/>
    <w:rsid w:val="00075374"/>
    <w:rsid w:val="000753BD"/>
    <w:rsid w:val="00075602"/>
    <w:rsid w:val="00075A2C"/>
    <w:rsid w:val="00075DDB"/>
    <w:rsid w:val="00075F2F"/>
    <w:rsid w:val="00076391"/>
    <w:rsid w:val="00076DED"/>
    <w:rsid w:val="00077145"/>
    <w:rsid w:val="000773F5"/>
    <w:rsid w:val="00077904"/>
    <w:rsid w:val="0007798A"/>
    <w:rsid w:val="00077ABB"/>
    <w:rsid w:val="00077C21"/>
    <w:rsid w:val="00080330"/>
    <w:rsid w:val="00080535"/>
    <w:rsid w:val="000805FC"/>
    <w:rsid w:val="000806C0"/>
    <w:rsid w:val="00080F1C"/>
    <w:rsid w:val="00080F7F"/>
    <w:rsid w:val="000812B9"/>
    <w:rsid w:val="000815AB"/>
    <w:rsid w:val="00081718"/>
    <w:rsid w:val="00082301"/>
    <w:rsid w:val="000823DE"/>
    <w:rsid w:val="000823F8"/>
    <w:rsid w:val="00082C04"/>
    <w:rsid w:val="00082D0A"/>
    <w:rsid w:val="00083838"/>
    <w:rsid w:val="00083960"/>
    <w:rsid w:val="000850E4"/>
    <w:rsid w:val="000852AA"/>
    <w:rsid w:val="000852EB"/>
    <w:rsid w:val="00085369"/>
    <w:rsid w:val="000854D5"/>
    <w:rsid w:val="000854E4"/>
    <w:rsid w:val="000856B0"/>
    <w:rsid w:val="00086E46"/>
    <w:rsid w:val="00086ED1"/>
    <w:rsid w:val="0008714D"/>
    <w:rsid w:val="000871DE"/>
    <w:rsid w:val="000879F9"/>
    <w:rsid w:val="00090199"/>
    <w:rsid w:val="00090717"/>
    <w:rsid w:val="00090D76"/>
    <w:rsid w:val="00091836"/>
    <w:rsid w:val="00091A69"/>
    <w:rsid w:val="00091BEA"/>
    <w:rsid w:val="00092D42"/>
    <w:rsid w:val="000938E3"/>
    <w:rsid w:val="00093A56"/>
    <w:rsid w:val="00094F54"/>
    <w:rsid w:val="00094F79"/>
    <w:rsid w:val="00095AC4"/>
    <w:rsid w:val="00096323"/>
    <w:rsid w:val="0009701C"/>
    <w:rsid w:val="000970F7"/>
    <w:rsid w:val="000973A0"/>
    <w:rsid w:val="0009755D"/>
    <w:rsid w:val="00097A67"/>
    <w:rsid w:val="000A04B2"/>
    <w:rsid w:val="000A094B"/>
    <w:rsid w:val="000A122A"/>
    <w:rsid w:val="000A1AFA"/>
    <w:rsid w:val="000A1B70"/>
    <w:rsid w:val="000A1D23"/>
    <w:rsid w:val="000A2020"/>
    <w:rsid w:val="000A210C"/>
    <w:rsid w:val="000A2B11"/>
    <w:rsid w:val="000A2C3A"/>
    <w:rsid w:val="000A37ED"/>
    <w:rsid w:val="000A3D00"/>
    <w:rsid w:val="000A3E41"/>
    <w:rsid w:val="000A3F9A"/>
    <w:rsid w:val="000A4213"/>
    <w:rsid w:val="000A4720"/>
    <w:rsid w:val="000A4DC7"/>
    <w:rsid w:val="000A55C0"/>
    <w:rsid w:val="000A5BA3"/>
    <w:rsid w:val="000A5C98"/>
    <w:rsid w:val="000A6220"/>
    <w:rsid w:val="000A62F9"/>
    <w:rsid w:val="000A64C6"/>
    <w:rsid w:val="000A6D8F"/>
    <w:rsid w:val="000A70F4"/>
    <w:rsid w:val="000A772D"/>
    <w:rsid w:val="000B01EC"/>
    <w:rsid w:val="000B0340"/>
    <w:rsid w:val="000B03BC"/>
    <w:rsid w:val="000B0FAD"/>
    <w:rsid w:val="000B0FED"/>
    <w:rsid w:val="000B10DA"/>
    <w:rsid w:val="000B123E"/>
    <w:rsid w:val="000B18C8"/>
    <w:rsid w:val="000B1AAD"/>
    <w:rsid w:val="000B1BE0"/>
    <w:rsid w:val="000B1C4B"/>
    <w:rsid w:val="000B1D25"/>
    <w:rsid w:val="000B2057"/>
    <w:rsid w:val="000B215F"/>
    <w:rsid w:val="000B21FF"/>
    <w:rsid w:val="000B30F7"/>
    <w:rsid w:val="000B34B5"/>
    <w:rsid w:val="000B4158"/>
    <w:rsid w:val="000B44A1"/>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A62"/>
    <w:rsid w:val="000B7AC5"/>
    <w:rsid w:val="000B7C7C"/>
    <w:rsid w:val="000B7D56"/>
    <w:rsid w:val="000C04AB"/>
    <w:rsid w:val="000C0A8B"/>
    <w:rsid w:val="000C0A9E"/>
    <w:rsid w:val="000C1292"/>
    <w:rsid w:val="000C1766"/>
    <w:rsid w:val="000C186E"/>
    <w:rsid w:val="000C1D80"/>
    <w:rsid w:val="000C1F7F"/>
    <w:rsid w:val="000C2744"/>
    <w:rsid w:val="000C27B4"/>
    <w:rsid w:val="000C37F8"/>
    <w:rsid w:val="000C48F4"/>
    <w:rsid w:val="000C4B30"/>
    <w:rsid w:val="000C4EBF"/>
    <w:rsid w:val="000C53CF"/>
    <w:rsid w:val="000C5429"/>
    <w:rsid w:val="000C5639"/>
    <w:rsid w:val="000C5B76"/>
    <w:rsid w:val="000C5B99"/>
    <w:rsid w:val="000C64AF"/>
    <w:rsid w:val="000C68D4"/>
    <w:rsid w:val="000C68EA"/>
    <w:rsid w:val="000C69ED"/>
    <w:rsid w:val="000C6C1C"/>
    <w:rsid w:val="000C6CC1"/>
    <w:rsid w:val="000C6F4A"/>
    <w:rsid w:val="000C71A8"/>
    <w:rsid w:val="000C7386"/>
    <w:rsid w:val="000C7805"/>
    <w:rsid w:val="000C79BB"/>
    <w:rsid w:val="000D0588"/>
    <w:rsid w:val="000D0D76"/>
    <w:rsid w:val="000D0E9E"/>
    <w:rsid w:val="000D1068"/>
    <w:rsid w:val="000D1F41"/>
    <w:rsid w:val="000D2370"/>
    <w:rsid w:val="000D3C0A"/>
    <w:rsid w:val="000D4399"/>
    <w:rsid w:val="000D43AD"/>
    <w:rsid w:val="000D44B7"/>
    <w:rsid w:val="000D4DF6"/>
    <w:rsid w:val="000D6167"/>
    <w:rsid w:val="000D6293"/>
    <w:rsid w:val="000D6CF5"/>
    <w:rsid w:val="000D6EBF"/>
    <w:rsid w:val="000D7CB2"/>
    <w:rsid w:val="000D7E2E"/>
    <w:rsid w:val="000E0724"/>
    <w:rsid w:val="000E0B76"/>
    <w:rsid w:val="000E0B9A"/>
    <w:rsid w:val="000E1ADB"/>
    <w:rsid w:val="000E205A"/>
    <w:rsid w:val="000E25C0"/>
    <w:rsid w:val="000E27AD"/>
    <w:rsid w:val="000E27B3"/>
    <w:rsid w:val="000E27B8"/>
    <w:rsid w:val="000E2D47"/>
    <w:rsid w:val="000E2D77"/>
    <w:rsid w:val="000E304A"/>
    <w:rsid w:val="000E340B"/>
    <w:rsid w:val="000E38A3"/>
    <w:rsid w:val="000E4B2C"/>
    <w:rsid w:val="000E559E"/>
    <w:rsid w:val="000E55E6"/>
    <w:rsid w:val="000E5815"/>
    <w:rsid w:val="000E5A0C"/>
    <w:rsid w:val="000E5CFA"/>
    <w:rsid w:val="000E5D48"/>
    <w:rsid w:val="000E5F3C"/>
    <w:rsid w:val="000E644D"/>
    <w:rsid w:val="000E68AC"/>
    <w:rsid w:val="000E6B79"/>
    <w:rsid w:val="000E6E81"/>
    <w:rsid w:val="000E6F81"/>
    <w:rsid w:val="000E708F"/>
    <w:rsid w:val="000E79C9"/>
    <w:rsid w:val="000E7FFC"/>
    <w:rsid w:val="000F002C"/>
    <w:rsid w:val="000F00AC"/>
    <w:rsid w:val="000F021E"/>
    <w:rsid w:val="000F0C10"/>
    <w:rsid w:val="000F0C2B"/>
    <w:rsid w:val="000F19E9"/>
    <w:rsid w:val="000F1BA9"/>
    <w:rsid w:val="000F1C09"/>
    <w:rsid w:val="000F1EF7"/>
    <w:rsid w:val="000F277E"/>
    <w:rsid w:val="000F27CA"/>
    <w:rsid w:val="000F3318"/>
    <w:rsid w:val="000F340A"/>
    <w:rsid w:val="000F36D8"/>
    <w:rsid w:val="000F36FB"/>
    <w:rsid w:val="000F3BA3"/>
    <w:rsid w:val="000F3E19"/>
    <w:rsid w:val="000F3F80"/>
    <w:rsid w:val="000F451E"/>
    <w:rsid w:val="000F490E"/>
    <w:rsid w:val="000F5EA6"/>
    <w:rsid w:val="000F64D5"/>
    <w:rsid w:val="000F650E"/>
    <w:rsid w:val="000F66E6"/>
    <w:rsid w:val="000F6AC5"/>
    <w:rsid w:val="000F6BE0"/>
    <w:rsid w:val="000F7254"/>
    <w:rsid w:val="000F741B"/>
    <w:rsid w:val="000F7B91"/>
    <w:rsid w:val="000F7CC4"/>
    <w:rsid w:val="001005F6"/>
    <w:rsid w:val="0010079E"/>
    <w:rsid w:val="00101682"/>
    <w:rsid w:val="00101CFB"/>
    <w:rsid w:val="00101E8C"/>
    <w:rsid w:val="0010299E"/>
    <w:rsid w:val="00103216"/>
    <w:rsid w:val="0010329E"/>
    <w:rsid w:val="001032D3"/>
    <w:rsid w:val="0010366A"/>
    <w:rsid w:val="001036E2"/>
    <w:rsid w:val="00103C4C"/>
    <w:rsid w:val="00103DB3"/>
    <w:rsid w:val="00103F98"/>
    <w:rsid w:val="00104D5A"/>
    <w:rsid w:val="00105002"/>
    <w:rsid w:val="00105631"/>
    <w:rsid w:val="00105A9A"/>
    <w:rsid w:val="00105B25"/>
    <w:rsid w:val="00106032"/>
    <w:rsid w:val="00106897"/>
    <w:rsid w:val="00106940"/>
    <w:rsid w:val="00106E1A"/>
    <w:rsid w:val="00107F56"/>
    <w:rsid w:val="0011019B"/>
    <w:rsid w:val="001103D2"/>
    <w:rsid w:val="00110CC8"/>
    <w:rsid w:val="001117CB"/>
    <w:rsid w:val="00111918"/>
    <w:rsid w:val="00111CB4"/>
    <w:rsid w:val="00111E09"/>
    <w:rsid w:val="001125CC"/>
    <w:rsid w:val="001128D2"/>
    <w:rsid w:val="0011386A"/>
    <w:rsid w:val="00113A54"/>
    <w:rsid w:val="001141A8"/>
    <w:rsid w:val="00114402"/>
    <w:rsid w:val="001145C5"/>
    <w:rsid w:val="001154ED"/>
    <w:rsid w:val="0011557C"/>
    <w:rsid w:val="001156B7"/>
    <w:rsid w:val="00115FD0"/>
    <w:rsid w:val="00116381"/>
    <w:rsid w:val="00116443"/>
    <w:rsid w:val="0011649E"/>
    <w:rsid w:val="00116925"/>
    <w:rsid w:val="00116F4F"/>
    <w:rsid w:val="00120A0B"/>
    <w:rsid w:val="00120F0A"/>
    <w:rsid w:val="00120F83"/>
    <w:rsid w:val="00121641"/>
    <w:rsid w:val="001217CC"/>
    <w:rsid w:val="0012246B"/>
    <w:rsid w:val="0012246E"/>
    <w:rsid w:val="0012261A"/>
    <w:rsid w:val="00122F67"/>
    <w:rsid w:val="001230D9"/>
    <w:rsid w:val="00123171"/>
    <w:rsid w:val="001239EA"/>
    <w:rsid w:val="00123D4A"/>
    <w:rsid w:val="0012411F"/>
    <w:rsid w:val="00124D2E"/>
    <w:rsid w:val="0012548D"/>
    <w:rsid w:val="001255D0"/>
    <w:rsid w:val="001257E0"/>
    <w:rsid w:val="00126A92"/>
    <w:rsid w:val="00126AEF"/>
    <w:rsid w:val="00126D62"/>
    <w:rsid w:val="00126EDA"/>
    <w:rsid w:val="00127857"/>
    <w:rsid w:val="00127E4A"/>
    <w:rsid w:val="001300CA"/>
    <w:rsid w:val="00130656"/>
    <w:rsid w:val="00130B3F"/>
    <w:rsid w:val="00130B68"/>
    <w:rsid w:val="00130F2B"/>
    <w:rsid w:val="00131181"/>
    <w:rsid w:val="001311DE"/>
    <w:rsid w:val="001316F8"/>
    <w:rsid w:val="00132174"/>
    <w:rsid w:val="0013224B"/>
    <w:rsid w:val="00132A71"/>
    <w:rsid w:val="00132F86"/>
    <w:rsid w:val="00133A07"/>
    <w:rsid w:val="00133D53"/>
    <w:rsid w:val="0013405E"/>
    <w:rsid w:val="00135493"/>
    <w:rsid w:val="001358DE"/>
    <w:rsid w:val="00135BE2"/>
    <w:rsid w:val="00135CBC"/>
    <w:rsid w:val="00136530"/>
    <w:rsid w:val="001378BB"/>
    <w:rsid w:val="0014013A"/>
    <w:rsid w:val="00140734"/>
    <w:rsid w:val="00140C7B"/>
    <w:rsid w:val="00140EF6"/>
    <w:rsid w:val="00141126"/>
    <w:rsid w:val="0014120B"/>
    <w:rsid w:val="0014180A"/>
    <w:rsid w:val="00141AF8"/>
    <w:rsid w:val="00141BBD"/>
    <w:rsid w:val="001427F0"/>
    <w:rsid w:val="0014281D"/>
    <w:rsid w:val="00142992"/>
    <w:rsid w:val="001429E8"/>
    <w:rsid w:val="00142A6D"/>
    <w:rsid w:val="00142CC5"/>
    <w:rsid w:val="001435FE"/>
    <w:rsid w:val="00144974"/>
    <w:rsid w:val="0014498F"/>
    <w:rsid w:val="0014564A"/>
    <w:rsid w:val="0014595E"/>
    <w:rsid w:val="00146CB4"/>
    <w:rsid w:val="00146D19"/>
    <w:rsid w:val="00146D4A"/>
    <w:rsid w:val="00147680"/>
    <w:rsid w:val="00150479"/>
    <w:rsid w:val="001506EE"/>
    <w:rsid w:val="00150A5E"/>
    <w:rsid w:val="00151664"/>
    <w:rsid w:val="00151E94"/>
    <w:rsid w:val="0015216C"/>
    <w:rsid w:val="0015272A"/>
    <w:rsid w:val="001533B7"/>
    <w:rsid w:val="00153536"/>
    <w:rsid w:val="00153865"/>
    <w:rsid w:val="00153A48"/>
    <w:rsid w:val="00154B03"/>
    <w:rsid w:val="00154BA3"/>
    <w:rsid w:val="00154DC4"/>
    <w:rsid w:val="00155057"/>
    <w:rsid w:val="00155210"/>
    <w:rsid w:val="00155483"/>
    <w:rsid w:val="00155AA9"/>
    <w:rsid w:val="00155DEE"/>
    <w:rsid w:val="00156209"/>
    <w:rsid w:val="00156597"/>
    <w:rsid w:val="00156893"/>
    <w:rsid w:val="001568C0"/>
    <w:rsid w:val="00156946"/>
    <w:rsid w:val="001569F3"/>
    <w:rsid w:val="00156CB8"/>
    <w:rsid w:val="00157158"/>
    <w:rsid w:val="001574EC"/>
    <w:rsid w:val="0015751C"/>
    <w:rsid w:val="001576EA"/>
    <w:rsid w:val="0015778F"/>
    <w:rsid w:val="00157CE0"/>
    <w:rsid w:val="00157DDA"/>
    <w:rsid w:val="00157FC7"/>
    <w:rsid w:val="001602F5"/>
    <w:rsid w:val="001603AA"/>
    <w:rsid w:val="001604D4"/>
    <w:rsid w:val="00160D14"/>
    <w:rsid w:val="001615FC"/>
    <w:rsid w:val="00161EF2"/>
    <w:rsid w:val="00161FDC"/>
    <w:rsid w:val="00162910"/>
    <w:rsid w:val="001631DC"/>
    <w:rsid w:val="00163256"/>
    <w:rsid w:val="001635F4"/>
    <w:rsid w:val="00163664"/>
    <w:rsid w:val="00163A14"/>
    <w:rsid w:val="00164054"/>
    <w:rsid w:val="00164DEB"/>
    <w:rsid w:val="00164E65"/>
    <w:rsid w:val="00164E6B"/>
    <w:rsid w:val="001654DE"/>
    <w:rsid w:val="00165556"/>
    <w:rsid w:val="001656C6"/>
    <w:rsid w:val="00165AED"/>
    <w:rsid w:val="00165BCE"/>
    <w:rsid w:val="00165DDA"/>
    <w:rsid w:val="00166027"/>
    <w:rsid w:val="0016662D"/>
    <w:rsid w:val="00166920"/>
    <w:rsid w:val="00166AA4"/>
    <w:rsid w:val="00167026"/>
    <w:rsid w:val="001671AE"/>
    <w:rsid w:val="001674DC"/>
    <w:rsid w:val="001703CB"/>
    <w:rsid w:val="00170614"/>
    <w:rsid w:val="001708C2"/>
    <w:rsid w:val="00170B79"/>
    <w:rsid w:val="001710CA"/>
    <w:rsid w:val="00171103"/>
    <w:rsid w:val="00171896"/>
    <w:rsid w:val="0017212E"/>
    <w:rsid w:val="00172BD7"/>
    <w:rsid w:val="00172D52"/>
    <w:rsid w:val="001737B1"/>
    <w:rsid w:val="00173882"/>
    <w:rsid w:val="001740B6"/>
    <w:rsid w:val="001742E9"/>
    <w:rsid w:val="001748E8"/>
    <w:rsid w:val="00174D5D"/>
    <w:rsid w:val="0017554D"/>
    <w:rsid w:val="00175CF4"/>
    <w:rsid w:val="001760A0"/>
    <w:rsid w:val="0017615A"/>
    <w:rsid w:val="001766E2"/>
    <w:rsid w:val="001772B5"/>
    <w:rsid w:val="00177531"/>
    <w:rsid w:val="001775EE"/>
    <w:rsid w:val="00177CD8"/>
    <w:rsid w:val="001802C1"/>
    <w:rsid w:val="001802FF"/>
    <w:rsid w:val="00180411"/>
    <w:rsid w:val="001809BD"/>
    <w:rsid w:val="00180DE8"/>
    <w:rsid w:val="00180EFA"/>
    <w:rsid w:val="00181E86"/>
    <w:rsid w:val="00181EC2"/>
    <w:rsid w:val="00182447"/>
    <w:rsid w:val="00182AFA"/>
    <w:rsid w:val="00182C92"/>
    <w:rsid w:val="00182D39"/>
    <w:rsid w:val="00182D6A"/>
    <w:rsid w:val="001831C7"/>
    <w:rsid w:val="001832B9"/>
    <w:rsid w:val="001833CA"/>
    <w:rsid w:val="001834E4"/>
    <w:rsid w:val="00183802"/>
    <w:rsid w:val="00183CDB"/>
    <w:rsid w:val="00183D5C"/>
    <w:rsid w:val="00183FD7"/>
    <w:rsid w:val="001843E6"/>
    <w:rsid w:val="00184E9F"/>
    <w:rsid w:val="0018588C"/>
    <w:rsid w:val="00185901"/>
    <w:rsid w:val="00186315"/>
    <w:rsid w:val="00186372"/>
    <w:rsid w:val="001867AB"/>
    <w:rsid w:val="0018727C"/>
    <w:rsid w:val="00187A24"/>
    <w:rsid w:val="00187C64"/>
    <w:rsid w:val="00187E9E"/>
    <w:rsid w:val="00187EC0"/>
    <w:rsid w:val="001901C6"/>
    <w:rsid w:val="0019028D"/>
    <w:rsid w:val="00190D5D"/>
    <w:rsid w:val="001912DB"/>
    <w:rsid w:val="001915E1"/>
    <w:rsid w:val="00191F29"/>
    <w:rsid w:val="00192194"/>
    <w:rsid w:val="001922C9"/>
    <w:rsid w:val="001925E8"/>
    <w:rsid w:val="001925F8"/>
    <w:rsid w:val="0019290F"/>
    <w:rsid w:val="001929FB"/>
    <w:rsid w:val="00192D01"/>
    <w:rsid w:val="0019367D"/>
    <w:rsid w:val="0019370C"/>
    <w:rsid w:val="00193FF2"/>
    <w:rsid w:val="001944FA"/>
    <w:rsid w:val="001950C1"/>
    <w:rsid w:val="001954CF"/>
    <w:rsid w:val="00195643"/>
    <w:rsid w:val="00195A39"/>
    <w:rsid w:val="00195D95"/>
    <w:rsid w:val="0019666D"/>
    <w:rsid w:val="00196B83"/>
    <w:rsid w:val="00196D78"/>
    <w:rsid w:val="0019725F"/>
    <w:rsid w:val="001973C2"/>
    <w:rsid w:val="001979F0"/>
    <w:rsid w:val="001A0101"/>
    <w:rsid w:val="001A0C71"/>
    <w:rsid w:val="001A11E4"/>
    <w:rsid w:val="001A18BE"/>
    <w:rsid w:val="001A1AB0"/>
    <w:rsid w:val="001A27D1"/>
    <w:rsid w:val="001A4063"/>
    <w:rsid w:val="001A419F"/>
    <w:rsid w:val="001A41F4"/>
    <w:rsid w:val="001A43ED"/>
    <w:rsid w:val="001A4E8F"/>
    <w:rsid w:val="001A502D"/>
    <w:rsid w:val="001A5310"/>
    <w:rsid w:val="001A5D3D"/>
    <w:rsid w:val="001A6381"/>
    <w:rsid w:val="001A640A"/>
    <w:rsid w:val="001A67A5"/>
    <w:rsid w:val="001A67C7"/>
    <w:rsid w:val="001A6F19"/>
    <w:rsid w:val="001A6FE3"/>
    <w:rsid w:val="001A7517"/>
    <w:rsid w:val="001A7FAB"/>
    <w:rsid w:val="001B08B2"/>
    <w:rsid w:val="001B0B0B"/>
    <w:rsid w:val="001B0D2E"/>
    <w:rsid w:val="001B0F0A"/>
    <w:rsid w:val="001B1065"/>
    <w:rsid w:val="001B1285"/>
    <w:rsid w:val="001B1B4F"/>
    <w:rsid w:val="001B1D30"/>
    <w:rsid w:val="001B27B5"/>
    <w:rsid w:val="001B2C3D"/>
    <w:rsid w:val="001B2D0F"/>
    <w:rsid w:val="001B2E9E"/>
    <w:rsid w:val="001B2F94"/>
    <w:rsid w:val="001B30D3"/>
    <w:rsid w:val="001B327D"/>
    <w:rsid w:val="001B331E"/>
    <w:rsid w:val="001B35DB"/>
    <w:rsid w:val="001B3659"/>
    <w:rsid w:val="001B3A66"/>
    <w:rsid w:val="001B3BC5"/>
    <w:rsid w:val="001B3F5A"/>
    <w:rsid w:val="001B4107"/>
    <w:rsid w:val="001B4943"/>
    <w:rsid w:val="001B6257"/>
    <w:rsid w:val="001B658E"/>
    <w:rsid w:val="001B6718"/>
    <w:rsid w:val="001B68BE"/>
    <w:rsid w:val="001B6CB8"/>
    <w:rsid w:val="001B7EF6"/>
    <w:rsid w:val="001C00E2"/>
    <w:rsid w:val="001C0300"/>
    <w:rsid w:val="001C0637"/>
    <w:rsid w:val="001C08DC"/>
    <w:rsid w:val="001C0CCE"/>
    <w:rsid w:val="001C111D"/>
    <w:rsid w:val="001C118C"/>
    <w:rsid w:val="001C1429"/>
    <w:rsid w:val="001C180C"/>
    <w:rsid w:val="001C3089"/>
    <w:rsid w:val="001C34ED"/>
    <w:rsid w:val="001C3BBD"/>
    <w:rsid w:val="001C4182"/>
    <w:rsid w:val="001C4A6D"/>
    <w:rsid w:val="001C52C9"/>
    <w:rsid w:val="001C5839"/>
    <w:rsid w:val="001C59B5"/>
    <w:rsid w:val="001C5B80"/>
    <w:rsid w:val="001C6362"/>
    <w:rsid w:val="001C65EC"/>
    <w:rsid w:val="001C6612"/>
    <w:rsid w:val="001C661E"/>
    <w:rsid w:val="001C6989"/>
    <w:rsid w:val="001C6D5C"/>
    <w:rsid w:val="001C6F8D"/>
    <w:rsid w:val="001C75EE"/>
    <w:rsid w:val="001C7B9B"/>
    <w:rsid w:val="001D00A8"/>
    <w:rsid w:val="001D066A"/>
    <w:rsid w:val="001D0AA2"/>
    <w:rsid w:val="001D0AA5"/>
    <w:rsid w:val="001D0BCC"/>
    <w:rsid w:val="001D10A3"/>
    <w:rsid w:val="001D1BE4"/>
    <w:rsid w:val="001D1C83"/>
    <w:rsid w:val="001D1CE0"/>
    <w:rsid w:val="001D1DDD"/>
    <w:rsid w:val="001D2310"/>
    <w:rsid w:val="001D3166"/>
    <w:rsid w:val="001D38AE"/>
    <w:rsid w:val="001D3A55"/>
    <w:rsid w:val="001D4097"/>
    <w:rsid w:val="001D48BB"/>
    <w:rsid w:val="001D4DB7"/>
    <w:rsid w:val="001D5D35"/>
    <w:rsid w:val="001D5D87"/>
    <w:rsid w:val="001D6139"/>
    <w:rsid w:val="001D626F"/>
    <w:rsid w:val="001D6664"/>
    <w:rsid w:val="001D7264"/>
    <w:rsid w:val="001D75C9"/>
    <w:rsid w:val="001D7B2E"/>
    <w:rsid w:val="001D7DBB"/>
    <w:rsid w:val="001D7FB5"/>
    <w:rsid w:val="001E0522"/>
    <w:rsid w:val="001E0666"/>
    <w:rsid w:val="001E070C"/>
    <w:rsid w:val="001E077F"/>
    <w:rsid w:val="001E0D03"/>
    <w:rsid w:val="001E1420"/>
    <w:rsid w:val="001E1A70"/>
    <w:rsid w:val="001E21DC"/>
    <w:rsid w:val="001E2D51"/>
    <w:rsid w:val="001E3101"/>
    <w:rsid w:val="001E39A5"/>
    <w:rsid w:val="001E4006"/>
    <w:rsid w:val="001E4414"/>
    <w:rsid w:val="001E460A"/>
    <w:rsid w:val="001E574D"/>
    <w:rsid w:val="001E5ABE"/>
    <w:rsid w:val="001E5F58"/>
    <w:rsid w:val="001E6002"/>
    <w:rsid w:val="001E6056"/>
    <w:rsid w:val="001E612C"/>
    <w:rsid w:val="001E6431"/>
    <w:rsid w:val="001E6D71"/>
    <w:rsid w:val="001E763E"/>
    <w:rsid w:val="001F003D"/>
    <w:rsid w:val="001F00F2"/>
    <w:rsid w:val="001F0229"/>
    <w:rsid w:val="001F0258"/>
    <w:rsid w:val="001F0681"/>
    <w:rsid w:val="001F08C5"/>
    <w:rsid w:val="001F130D"/>
    <w:rsid w:val="001F1C87"/>
    <w:rsid w:val="001F213B"/>
    <w:rsid w:val="001F23D4"/>
    <w:rsid w:val="001F2B22"/>
    <w:rsid w:val="001F3298"/>
    <w:rsid w:val="001F3582"/>
    <w:rsid w:val="001F380F"/>
    <w:rsid w:val="001F3A6F"/>
    <w:rsid w:val="001F4265"/>
    <w:rsid w:val="001F4497"/>
    <w:rsid w:val="001F4859"/>
    <w:rsid w:val="001F4DD7"/>
    <w:rsid w:val="001F5087"/>
    <w:rsid w:val="001F5318"/>
    <w:rsid w:val="001F552D"/>
    <w:rsid w:val="001F6011"/>
    <w:rsid w:val="001F6146"/>
    <w:rsid w:val="001F644A"/>
    <w:rsid w:val="001F654A"/>
    <w:rsid w:val="001F692E"/>
    <w:rsid w:val="001F6E83"/>
    <w:rsid w:val="001F6F54"/>
    <w:rsid w:val="001F71EC"/>
    <w:rsid w:val="001F721B"/>
    <w:rsid w:val="001F7DC8"/>
    <w:rsid w:val="00200299"/>
    <w:rsid w:val="002003C7"/>
    <w:rsid w:val="002005C3"/>
    <w:rsid w:val="00201289"/>
    <w:rsid w:val="002021A8"/>
    <w:rsid w:val="002025A3"/>
    <w:rsid w:val="002025EF"/>
    <w:rsid w:val="00202795"/>
    <w:rsid w:val="00202A23"/>
    <w:rsid w:val="00202BAF"/>
    <w:rsid w:val="00202E7A"/>
    <w:rsid w:val="00202ED8"/>
    <w:rsid w:val="00202F22"/>
    <w:rsid w:val="002035A9"/>
    <w:rsid w:val="00203602"/>
    <w:rsid w:val="00203978"/>
    <w:rsid w:val="00203FDB"/>
    <w:rsid w:val="002042F4"/>
    <w:rsid w:val="002048A2"/>
    <w:rsid w:val="00204C6A"/>
    <w:rsid w:val="00204D49"/>
    <w:rsid w:val="002057F6"/>
    <w:rsid w:val="00205CA5"/>
    <w:rsid w:val="00205FFE"/>
    <w:rsid w:val="002063BA"/>
    <w:rsid w:val="002065BA"/>
    <w:rsid w:val="00206EBE"/>
    <w:rsid w:val="00207DD4"/>
    <w:rsid w:val="0021016F"/>
    <w:rsid w:val="00210418"/>
    <w:rsid w:val="002106F9"/>
    <w:rsid w:val="0021195B"/>
    <w:rsid w:val="00211A27"/>
    <w:rsid w:val="00212B82"/>
    <w:rsid w:val="00212FCE"/>
    <w:rsid w:val="00213189"/>
    <w:rsid w:val="002138F5"/>
    <w:rsid w:val="00213DF4"/>
    <w:rsid w:val="00213FF9"/>
    <w:rsid w:val="00214865"/>
    <w:rsid w:val="00214A2B"/>
    <w:rsid w:val="00214AD9"/>
    <w:rsid w:val="00214B91"/>
    <w:rsid w:val="00214ECE"/>
    <w:rsid w:val="002150DC"/>
    <w:rsid w:val="002156F0"/>
    <w:rsid w:val="0021594D"/>
    <w:rsid w:val="002166A1"/>
    <w:rsid w:val="00216C6F"/>
    <w:rsid w:val="00216D35"/>
    <w:rsid w:val="0021705C"/>
    <w:rsid w:val="0021710C"/>
    <w:rsid w:val="0021755D"/>
    <w:rsid w:val="002175E1"/>
    <w:rsid w:val="00217D0C"/>
    <w:rsid w:val="00217F39"/>
    <w:rsid w:val="00220439"/>
    <w:rsid w:val="002206AD"/>
    <w:rsid w:val="00220F54"/>
    <w:rsid w:val="00221398"/>
    <w:rsid w:val="002215EC"/>
    <w:rsid w:val="00221607"/>
    <w:rsid w:val="00221A4C"/>
    <w:rsid w:val="00222186"/>
    <w:rsid w:val="002223C9"/>
    <w:rsid w:val="002223D4"/>
    <w:rsid w:val="00222506"/>
    <w:rsid w:val="00222739"/>
    <w:rsid w:val="0022287D"/>
    <w:rsid w:val="0022384A"/>
    <w:rsid w:val="00223A3E"/>
    <w:rsid w:val="00223AD0"/>
    <w:rsid w:val="00224467"/>
    <w:rsid w:val="002250DA"/>
    <w:rsid w:val="00225A71"/>
    <w:rsid w:val="00225BF3"/>
    <w:rsid w:val="00226043"/>
    <w:rsid w:val="002264D0"/>
    <w:rsid w:val="00226951"/>
    <w:rsid w:val="00226983"/>
    <w:rsid w:val="00226DA1"/>
    <w:rsid w:val="002270A0"/>
    <w:rsid w:val="00227791"/>
    <w:rsid w:val="00227A2D"/>
    <w:rsid w:val="00230636"/>
    <w:rsid w:val="002308A2"/>
    <w:rsid w:val="00230C4B"/>
    <w:rsid w:val="00231316"/>
    <w:rsid w:val="00231FAB"/>
    <w:rsid w:val="00231FB3"/>
    <w:rsid w:val="00232D3E"/>
    <w:rsid w:val="00232F22"/>
    <w:rsid w:val="00233131"/>
    <w:rsid w:val="00233AF3"/>
    <w:rsid w:val="00233CB1"/>
    <w:rsid w:val="00233EBB"/>
    <w:rsid w:val="00234559"/>
    <w:rsid w:val="0023516E"/>
    <w:rsid w:val="00236176"/>
    <w:rsid w:val="00236982"/>
    <w:rsid w:val="00236BDA"/>
    <w:rsid w:val="00236BDC"/>
    <w:rsid w:val="00237EFE"/>
    <w:rsid w:val="002401EC"/>
    <w:rsid w:val="002407C3"/>
    <w:rsid w:val="00240D35"/>
    <w:rsid w:val="00240DEF"/>
    <w:rsid w:val="0024108E"/>
    <w:rsid w:val="002415AF"/>
    <w:rsid w:val="002415DF"/>
    <w:rsid w:val="00241A1A"/>
    <w:rsid w:val="00241DE7"/>
    <w:rsid w:val="002421D2"/>
    <w:rsid w:val="00242492"/>
    <w:rsid w:val="002426E3"/>
    <w:rsid w:val="00242AA4"/>
    <w:rsid w:val="00242F80"/>
    <w:rsid w:val="00242FD3"/>
    <w:rsid w:val="00243131"/>
    <w:rsid w:val="002431DA"/>
    <w:rsid w:val="00243CED"/>
    <w:rsid w:val="00243EA6"/>
    <w:rsid w:val="00243EFF"/>
    <w:rsid w:val="002449C8"/>
    <w:rsid w:val="00244E11"/>
    <w:rsid w:val="00245D1E"/>
    <w:rsid w:val="0024620F"/>
    <w:rsid w:val="00246AA1"/>
    <w:rsid w:val="00247157"/>
    <w:rsid w:val="0024733B"/>
    <w:rsid w:val="00247998"/>
    <w:rsid w:val="00247D46"/>
    <w:rsid w:val="00250263"/>
    <w:rsid w:val="002507BF"/>
    <w:rsid w:val="00250AA7"/>
    <w:rsid w:val="00250F34"/>
    <w:rsid w:val="00250FAD"/>
    <w:rsid w:val="002511C7"/>
    <w:rsid w:val="002522F8"/>
    <w:rsid w:val="002525A1"/>
    <w:rsid w:val="00252D08"/>
    <w:rsid w:val="0025316B"/>
    <w:rsid w:val="00254075"/>
    <w:rsid w:val="00254545"/>
    <w:rsid w:val="002547EF"/>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60E83"/>
    <w:rsid w:val="00261950"/>
    <w:rsid w:val="00261A4A"/>
    <w:rsid w:val="002621B2"/>
    <w:rsid w:val="002629EA"/>
    <w:rsid w:val="00262D34"/>
    <w:rsid w:val="00262FED"/>
    <w:rsid w:val="00263055"/>
    <w:rsid w:val="00263973"/>
    <w:rsid w:val="0026416C"/>
    <w:rsid w:val="002642DD"/>
    <w:rsid w:val="002642ED"/>
    <w:rsid w:val="00264C04"/>
    <w:rsid w:val="00265393"/>
    <w:rsid w:val="0026589B"/>
    <w:rsid w:val="00265D01"/>
    <w:rsid w:val="00265DC1"/>
    <w:rsid w:val="00266593"/>
    <w:rsid w:val="00267382"/>
    <w:rsid w:val="00267BEB"/>
    <w:rsid w:val="002701CE"/>
    <w:rsid w:val="00270846"/>
    <w:rsid w:val="00270872"/>
    <w:rsid w:val="00270AED"/>
    <w:rsid w:val="00270B9F"/>
    <w:rsid w:val="002718B1"/>
    <w:rsid w:val="00272174"/>
    <w:rsid w:val="002723B6"/>
    <w:rsid w:val="00272BE5"/>
    <w:rsid w:val="00273408"/>
    <w:rsid w:val="00273A05"/>
    <w:rsid w:val="00273D5B"/>
    <w:rsid w:val="00273F30"/>
    <w:rsid w:val="00274371"/>
    <w:rsid w:val="00274A8F"/>
    <w:rsid w:val="00274EFB"/>
    <w:rsid w:val="00274F6F"/>
    <w:rsid w:val="00275A2E"/>
    <w:rsid w:val="00275B4F"/>
    <w:rsid w:val="00275FB4"/>
    <w:rsid w:val="00276C37"/>
    <w:rsid w:val="00277824"/>
    <w:rsid w:val="002803EF"/>
    <w:rsid w:val="00280A64"/>
    <w:rsid w:val="00280B4B"/>
    <w:rsid w:val="00280FAA"/>
    <w:rsid w:val="002814AF"/>
    <w:rsid w:val="00281B59"/>
    <w:rsid w:val="002825EF"/>
    <w:rsid w:val="00282CD6"/>
    <w:rsid w:val="0028314C"/>
    <w:rsid w:val="002833E6"/>
    <w:rsid w:val="002836D3"/>
    <w:rsid w:val="002841A5"/>
    <w:rsid w:val="00284320"/>
    <w:rsid w:val="00284A1D"/>
    <w:rsid w:val="00284A2F"/>
    <w:rsid w:val="00284C4A"/>
    <w:rsid w:val="0028583D"/>
    <w:rsid w:val="002862DA"/>
    <w:rsid w:val="0028678F"/>
    <w:rsid w:val="002868E0"/>
    <w:rsid w:val="00286F1B"/>
    <w:rsid w:val="00286FFF"/>
    <w:rsid w:val="002870C1"/>
    <w:rsid w:val="002872C0"/>
    <w:rsid w:val="00287375"/>
    <w:rsid w:val="00287F2C"/>
    <w:rsid w:val="00290E5A"/>
    <w:rsid w:val="00290F95"/>
    <w:rsid w:val="002913AE"/>
    <w:rsid w:val="002918E6"/>
    <w:rsid w:val="00291DE3"/>
    <w:rsid w:val="0029264C"/>
    <w:rsid w:val="00292B1C"/>
    <w:rsid w:val="00292B65"/>
    <w:rsid w:val="00292C39"/>
    <w:rsid w:val="00292CE7"/>
    <w:rsid w:val="002938BC"/>
    <w:rsid w:val="0029424B"/>
    <w:rsid w:val="002943C4"/>
    <w:rsid w:val="002953AB"/>
    <w:rsid w:val="002959C7"/>
    <w:rsid w:val="00295AF5"/>
    <w:rsid w:val="00296F94"/>
    <w:rsid w:val="002974EF"/>
    <w:rsid w:val="002A008B"/>
    <w:rsid w:val="002A06D5"/>
    <w:rsid w:val="002A0C21"/>
    <w:rsid w:val="002A0EEE"/>
    <w:rsid w:val="002A11B8"/>
    <w:rsid w:val="002A160A"/>
    <w:rsid w:val="002A1FDD"/>
    <w:rsid w:val="002A2F98"/>
    <w:rsid w:val="002A2F99"/>
    <w:rsid w:val="002A3C05"/>
    <w:rsid w:val="002A43AA"/>
    <w:rsid w:val="002A4BE8"/>
    <w:rsid w:val="002A5410"/>
    <w:rsid w:val="002A5485"/>
    <w:rsid w:val="002A5C37"/>
    <w:rsid w:val="002A5D51"/>
    <w:rsid w:val="002A6F98"/>
    <w:rsid w:val="002A7A37"/>
    <w:rsid w:val="002A7D6D"/>
    <w:rsid w:val="002A7DAB"/>
    <w:rsid w:val="002B01D8"/>
    <w:rsid w:val="002B065E"/>
    <w:rsid w:val="002B11A1"/>
    <w:rsid w:val="002B11A6"/>
    <w:rsid w:val="002B14C1"/>
    <w:rsid w:val="002B165C"/>
    <w:rsid w:val="002B1E75"/>
    <w:rsid w:val="002B2141"/>
    <w:rsid w:val="002B28FD"/>
    <w:rsid w:val="002B2A20"/>
    <w:rsid w:val="002B2A9A"/>
    <w:rsid w:val="002B2D0C"/>
    <w:rsid w:val="002B323F"/>
    <w:rsid w:val="002B347C"/>
    <w:rsid w:val="002B3F2D"/>
    <w:rsid w:val="002B4A71"/>
    <w:rsid w:val="002B5344"/>
    <w:rsid w:val="002B5CA9"/>
    <w:rsid w:val="002B5E31"/>
    <w:rsid w:val="002B5EE2"/>
    <w:rsid w:val="002B671F"/>
    <w:rsid w:val="002B6D8F"/>
    <w:rsid w:val="002B7569"/>
    <w:rsid w:val="002B763D"/>
    <w:rsid w:val="002B7C31"/>
    <w:rsid w:val="002C08AA"/>
    <w:rsid w:val="002C0E44"/>
    <w:rsid w:val="002C182F"/>
    <w:rsid w:val="002C1F42"/>
    <w:rsid w:val="002C2953"/>
    <w:rsid w:val="002C35C6"/>
    <w:rsid w:val="002C3DB1"/>
    <w:rsid w:val="002C4738"/>
    <w:rsid w:val="002C4862"/>
    <w:rsid w:val="002C5926"/>
    <w:rsid w:val="002C5B4D"/>
    <w:rsid w:val="002C61A4"/>
    <w:rsid w:val="002C6484"/>
    <w:rsid w:val="002C677F"/>
    <w:rsid w:val="002C7A00"/>
    <w:rsid w:val="002C7D6B"/>
    <w:rsid w:val="002C7EDA"/>
    <w:rsid w:val="002D0393"/>
    <w:rsid w:val="002D0F14"/>
    <w:rsid w:val="002D179A"/>
    <w:rsid w:val="002D19FF"/>
    <w:rsid w:val="002D23A8"/>
    <w:rsid w:val="002D2E8A"/>
    <w:rsid w:val="002D3042"/>
    <w:rsid w:val="002D3C57"/>
    <w:rsid w:val="002D3FA6"/>
    <w:rsid w:val="002D4B53"/>
    <w:rsid w:val="002D5697"/>
    <w:rsid w:val="002D5864"/>
    <w:rsid w:val="002D6AF8"/>
    <w:rsid w:val="002D6EC3"/>
    <w:rsid w:val="002D7006"/>
    <w:rsid w:val="002D7381"/>
    <w:rsid w:val="002D7855"/>
    <w:rsid w:val="002D7EA9"/>
    <w:rsid w:val="002E0080"/>
    <w:rsid w:val="002E036A"/>
    <w:rsid w:val="002E0C8A"/>
    <w:rsid w:val="002E0CB8"/>
    <w:rsid w:val="002E0CE3"/>
    <w:rsid w:val="002E0F0F"/>
    <w:rsid w:val="002E1020"/>
    <w:rsid w:val="002E2CCC"/>
    <w:rsid w:val="002E30C8"/>
    <w:rsid w:val="002E39B9"/>
    <w:rsid w:val="002E3B10"/>
    <w:rsid w:val="002E459B"/>
    <w:rsid w:val="002E4D9D"/>
    <w:rsid w:val="002E5146"/>
    <w:rsid w:val="002E56A4"/>
    <w:rsid w:val="002E5845"/>
    <w:rsid w:val="002E6138"/>
    <w:rsid w:val="002E661F"/>
    <w:rsid w:val="002E6642"/>
    <w:rsid w:val="002E6986"/>
    <w:rsid w:val="002E7237"/>
    <w:rsid w:val="002E75B0"/>
    <w:rsid w:val="002E7A52"/>
    <w:rsid w:val="002E7E18"/>
    <w:rsid w:val="002F01CB"/>
    <w:rsid w:val="002F0A60"/>
    <w:rsid w:val="002F152C"/>
    <w:rsid w:val="002F27A9"/>
    <w:rsid w:val="002F29BA"/>
    <w:rsid w:val="002F2BC7"/>
    <w:rsid w:val="002F419F"/>
    <w:rsid w:val="002F4485"/>
    <w:rsid w:val="002F490E"/>
    <w:rsid w:val="002F5311"/>
    <w:rsid w:val="002F532E"/>
    <w:rsid w:val="002F550A"/>
    <w:rsid w:val="002F57ED"/>
    <w:rsid w:val="002F57F4"/>
    <w:rsid w:val="002F6C4B"/>
    <w:rsid w:val="002F7449"/>
    <w:rsid w:val="002F79D2"/>
    <w:rsid w:val="0030002F"/>
    <w:rsid w:val="00300478"/>
    <w:rsid w:val="00300927"/>
    <w:rsid w:val="00300A96"/>
    <w:rsid w:val="003012B5"/>
    <w:rsid w:val="003014B6"/>
    <w:rsid w:val="00301B39"/>
    <w:rsid w:val="00301E29"/>
    <w:rsid w:val="003026B0"/>
    <w:rsid w:val="0030286E"/>
    <w:rsid w:val="00302C90"/>
    <w:rsid w:val="00302ED1"/>
    <w:rsid w:val="00303354"/>
    <w:rsid w:val="0030471C"/>
    <w:rsid w:val="003050D2"/>
    <w:rsid w:val="003051F5"/>
    <w:rsid w:val="00305304"/>
    <w:rsid w:val="00305917"/>
    <w:rsid w:val="00306667"/>
    <w:rsid w:val="00306EA5"/>
    <w:rsid w:val="00307CDE"/>
    <w:rsid w:val="0031018B"/>
    <w:rsid w:val="00310619"/>
    <w:rsid w:val="00310666"/>
    <w:rsid w:val="00310B31"/>
    <w:rsid w:val="00310D7F"/>
    <w:rsid w:val="00311AF4"/>
    <w:rsid w:val="003120DC"/>
    <w:rsid w:val="003122B6"/>
    <w:rsid w:val="00312333"/>
    <w:rsid w:val="003125DD"/>
    <w:rsid w:val="00312AD4"/>
    <w:rsid w:val="00313246"/>
    <w:rsid w:val="00313281"/>
    <w:rsid w:val="0031373E"/>
    <w:rsid w:val="0031383A"/>
    <w:rsid w:val="00314621"/>
    <w:rsid w:val="0031492D"/>
    <w:rsid w:val="003155D7"/>
    <w:rsid w:val="003159CC"/>
    <w:rsid w:val="00315E39"/>
    <w:rsid w:val="00315F7A"/>
    <w:rsid w:val="00316057"/>
    <w:rsid w:val="003166CB"/>
    <w:rsid w:val="003172E3"/>
    <w:rsid w:val="00317FE9"/>
    <w:rsid w:val="003204B7"/>
    <w:rsid w:val="00320552"/>
    <w:rsid w:val="00320B7C"/>
    <w:rsid w:val="00320C96"/>
    <w:rsid w:val="00320D5A"/>
    <w:rsid w:val="003212BF"/>
    <w:rsid w:val="00322628"/>
    <w:rsid w:val="003226E0"/>
    <w:rsid w:val="00322709"/>
    <w:rsid w:val="00322A6B"/>
    <w:rsid w:val="00322ACE"/>
    <w:rsid w:val="00322DC4"/>
    <w:rsid w:val="003237AE"/>
    <w:rsid w:val="00323905"/>
    <w:rsid w:val="00323A27"/>
    <w:rsid w:val="00324254"/>
    <w:rsid w:val="00324EDF"/>
    <w:rsid w:val="003253D0"/>
    <w:rsid w:val="0032546F"/>
    <w:rsid w:val="003262CE"/>
    <w:rsid w:val="00326F38"/>
    <w:rsid w:val="003273F0"/>
    <w:rsid w:val="00327541"/>
    <w:rsid w:val="00327EED"/>
    <w:rsid w:val="0033002F"/>
    <w:rsid w:val="003306FD"/>
    <w:rsid w:val="003311AE"/>
    <w:rsid w:val="0033152D"/>
    <w:rsid w:val="00331A46"/>
    <w:rsid w:val="00331B42"/>
    <w:rsid w:val="00332B83"/>
    <w:rsid w:val="00332B8D"/>
    <w:rsid w:val="00332DC1"/>
    <w:rsid w:val="0033367E"/>
    <w:rsid w:val="00333F8F"/>
    <w:rsid w:val="00334159"/>
    <w:rsid w:val="0033421D"/>
    <w:rsid w:val="003347B1"/>
    <w:rsid w:val="00334E9B"/>
    <w:rsid w:val="00335197"/>
    <w:rsid w:val="003357B3"/>
    <w:rsid w:val="00335BB7"/>
    <w:rsid w:val="0033603E"/>
    <w:rsid w:val="0033651F"/>
    <w:rsid w:val="00336D26"/>
    <w:rsid w:val="00337297"/>
    <w:rsid w:val="00337374"/>
    <w:rsid w:val="00337BF5"/>
    <w:rsid w:val="00340487"/>
    <w:rsid w:val="00340958"/>
    <w:rsid w:val="00340DF3"/>
    <w:rsid w:val="00341075"/>
    <w:rsid w:val="00341586"/>
    <w:rsid w:val="0034159C"/>
    <w:rsid w:val="00341C5A"/>
    <w:rsid w:val="00341EFE"/>
    <w:rsid w:val="00341FFF"/>
    <w:rsid w:val="0034223A"/>
    <w:rsid w:val="0034230B"/>
    <w:rsid w:val="003428D1"/>
    <w:rsid w:val="00343433"/>
    <w:rsid w:val="00343C60"/>
    <w:rsid w:val="00344158"/>
    <w:rsid w:val="00344283"/>
    <w:rsid w:val="00344880"/>
    <w:rsid w:val="00344907"/>
    <w:rsid w:val="00344AD3"/>
    <w:rsid w:val="00344E4C"/>
    <w:rsid w:val="00345265"/>
    <w:rsid w:val="0034552B"/>
    <w:rsid w:val="003456AA"/>
    <w:rsid w:val="00345A83"/>
    <w:rsid w:val="00345E4C"/>
    <w:rsid w:val="003477DF"/>
    <w:rsid w:val="00347E22"/>
    <w:rsid w:val="0035031F"/>
    <w:rsid w:val="00350562"/>
    <w:rsid w:val="00350C49"/>
    <w:rsid w:val="003510A3"/>
    <w:rsid w:val="00351279"/>
    <w:rsid w:val="00351538"/>
    <w:rsid w:val="00351D49"/>
    <w:rsid w:val="00351E9A"/>
    <w:rsid w:val="00352777"/>
    <w:rsid w:val="00353706"/>
    <w:rsid w:val="00353887"/>
    <w:rsid w:val="00353A3C"/>
    <w:rsid w:val="00354B75"/>
    <w:rsid w:val="00354DAC"/>
    <w:rsid w:val="00354EF5"/>
    <w:rsid w:val="003553C4"/>
    <w:rsid w:val="0035567F"/>
    <w:rsid w:val="00355AC8"/>
    <w:rsid w:val="003562A4"/>
    <w:rsid w:val="00356758"/>
    <w:rsid w:val="00357D93"/>
    <w:rsid w:val="00360132"/>
    <w:rsid w:val="00360519"/>
    <w:rsid w:val="00360A2B"/>
    <w:rsid w:val="00360F41"/>
    <w:rsid w:val="003610C1"/>
    <w:rsid w:val="00361223"/>
    <w:rsid w:val="00362060"/>
    <w:rsid w:val="003620CF"/>
    <w:rsid w:val="003625BF"/>
    <w:rsid w:val="00362BE0"/>
    <w:rsid w:val="00363A46"/>
    <w:rsid w:val="00363C72"/>
    <w:rsid w:val="00363E8A"/>
    <w:rsid w:val="0036470B"/>
    <w:rsid w:val="00365A0C"/>
    <w:rsid w:val="00365A62"/>
    <w:rsid w:val="00365DCA"/>
    <w:rsid w:val="00365E14"/>
    <w:rsid w:val="003660D4"/>
    <w:rsid w:val="00366AAC"/>
    <w:rsid w:val="00367141"/>
    <w:rsid w:val="00367B84"/>
    <w:rsid w:val="00370879"/>
    <w:rsid w:val="00370BEB"/>
    <w:rsid w:val="00371092"/>
    <w:rsid w:val="00371591"/>
    <w:rsid w:val="00371B90"/>
    <w:rsid w:val="00372306"/>
    <w:rsid w:val="0037238D"/>
    <w:rsid w:val="00372593"/>
    <w:rsid w:val="003731B2"/>
    <w:rsid w:val="00373710"/>
    <w:rsid w:val="003739C7"/>
    <w:rsid w:val="00374361"/>
    <w:rsid w:val="00374485"/>
    <w:rsid w:val="003745D9"/>
    <w:rsid w:val="00374686"/>
    <w:rsid w:val="00374AE2"/>
    <w:rsid w:val="00374D83"/>
    <w:rsid w:val="0037586F"/>
    <w:rsid w:val="00375F51"/>
    <w:rsid w:val="00376708"/>
    <w:rsid w:val="00376880"/>
    <w:rsid w:val="00376C90"/>
    <w:rsid w:val="00376CF5"/>
    <w:rsid w:val="00377379"/>
    <w:rsid w:val="003774FE"/>
    <w:rsid w:val="00380151"/>
    <w:rsid w:val="003808EF"/>
    <w:rsid w:val="00380C6B"/>
    <w:rsid w:val="00380D99"/>
    <w:rsid w:val="00380F32"/>
    <w:rsid w:val="003815F8"/>
    <w:rsid w:val="003817A6"/>
    <w:rsid w:val="003818E4"/>
    <w:rsid w:val="00381AE1"/>
    <w:rsid w:val="0038257A"/>
    <w:rsid w:val="00382713"/>
    <w:rsid w:val="00382D94"/>
    <w:rsid w:val="00383258"/>
    <w:rsid w:val="003832AC"/>
    <w:rsid w:val="00383518"/>
    <w:rsid w:val="00383DCA"/>
    <w:rsid w:val="00383E97"/>
    <w:rsid w:val="00384E79"/>
    <w:rsid w:val="00385FFA"/>
    <w:rsid w:val="0038633D"/>
    <w:rsid w:val="003864FA"/>
    <w:rsid w:val="0038693E"/>
    <w:rsid w:val="00387199"/>
    <w:rsid w:val="003879F8"/>
    <w:rsid w:val="00387A74"/>
    <w:rsid w:val="00387F8A"/>
    <w:rsid w:val="00390018"/>
    <w:rsid w:val="003910C7"/>
    <w:rsid w:val="003912EC"/>
    <w:rsid w:val="00391A30"/>
    <w:rsid w:val="00391C11"/>
    <w:rsid w:val="00392BB2"/>
    <w:rsid w:val="00392FD6"/>
    <w:rsid w:val="00393666"/>
    <w:rsid w:val="00393BDC"/>
    <w:rsid w:val="00394533"/>
    <w:rsid w:val="003946A2"/>
    <w:rsid w:val="00394CF4"/>
    <w:rsid w:val="00395385"/>
    <w:rsid w:val="00395711"/>
    <w:rsid w:val="00395A05"/>
    <w:rsid w:val="00395A1B"/>
    <w:rsid w:val="00395A89"/>
    <w:rsid w:val="00395E52"/>
    <w:rsid w:val="00396147"/>
    <w:rsid w:val="0039662D"/>
    <w:rsid w:val="003968FC"/>
    <w:rsid w:val="00396BA5"/>
    <w:rsid w:val="003971BB"/>
    <w:rsid w:val="00397CC6"/>
    <w:rsid w:val="00397E7D"/>
    <w:rsid w:val="003A0372"/>
    <w:rsid w:val="003A11A8"/>
    <w:rsid w:val="003A1BEC"/>
    <w:rsid w:val="003A1E74"/>
    <w:rsid w:val="003A2189"/>
    <w:rsid w:val="003A2399"/>
    <w:rsid w:val="003A2B4E"/>
    <w:rsid w:val="003A2C75"/>
    <w:rsid w:val="003A321C"/>
    <w:rsid w:val="003A3873"/>
    <w:rsid w:val="003A38B5"/>
    <w:rsid w:val="003A398B"/>
    <w:rsid w:val="003A3B90"/>
    <w:rsid w:val="003A3CCC"/>
    <w:rsid w:val="003A3DC2"/>
    <w:rsid w:val="003A3F16"/>
    <w:rsid w:val="003A41FC"/>
    <w:rsid w:val="003A421B"/>
    <w:rsid w:val="003A4A86"/>
    <w:rsid w:val="003A53A9"/>
    <w:rsid w:val="003A6AF1"/>
    <w:rsid w:val="003A7357"/>
    <w:rsid w:val="003A74E0"/>
    <w:rsid w:val="003A7542"/>
    <w:rsid w:val="003A759B"/>
    <w:rsid w:val="003A76C3"/>
    <w:rsid w:val="003A7C86"/>
    <w:rsid w:val="003B0415"/>
    <w:rsid w:val="003B0560"/>
    <w:rsid w:val="003B0D28"/>
    <w:rsid w:val="003B0DAF"/>
    <w:rsid w:val="003B0EFF"/>
    <w:rsid w:val="003B110C"/>
    <w:rsid w:val="003B139A"/>
    <w:rsid w:val="003B161E"/>
    <w:rsid w:val="003B1C8F"/>
    <w:rsid w:val="003B27D7"/>
    <w:rsid w:val="003B2EA3"/>
    <w:rsid w:val="003B3408"/>
    <w:rsid w:val="003B343E"/>
    <w:rsid w:val="003B3AE5"/>
    <w:rsid w:val="003B3B94"/>
    <w:rsid w:val="003B3BDF"/>
    <w:rsid w:val="003B4158"/>
    <w:rsid w:val="003B4534"/>
    <w:rsid w:val="003B471E"/>
    <w:rsid w:val="003B56E0"/>
    <w:rsid w:val="003B5A91"/>
    <w:rsid w:val="003B67F7"/>
    <w:rsid w:val="003B6833"/>
    <w:rsid w:val="003B70B9"/>
    <w:rsid w:val="003B7161"/>
    <w:rsid w:val="003B729A"/>
    <w:rsid w:val="003B7BF0"/>
    <w:rsid w:val="003B7F02"/>
    <w:rsid w:val="003C024E"/>
    <w:rsid w:val="003C04F3"/>
    <w:rsid w:val="003C070B"/>
    <w:rsid w:val="003C0B20"/>
    <w:rsid w:val="003C0C20"/>
    <w:rsid w:val="003C0CCA"/>
    <w:rsid w:val="003C11AA"/>
    <w:rsid w:val="003C1466"/>
    <w:rsid w:val="003C1C7E"/>
    <w:rsid w:val="003C23F3"/>
    <w:rsid w:val="003C26C8"/>
    <w:rsid w:val="003C2B3C"/>
    <w:rsid w:val="003C2EC7"/>
    <w:rsid w:val="003C3A82"/>
    <w:rsid w:val="003C3DC0"/>
    <w:rsid w:val="003C48A5"/>
    <w:rsid w:val="003C49C4"/>
    <w:rsid w:val="003C4A98"/>
    <w:rsid w:val="003C4D47"/>
    <w:rsid w:val="003C4F3F"/>
    <w:rsid w:val="003C5030"/>
    <w:rsid w:val="003C53E6"/>
    <w:rsid w:val="003C555D"/>
    <w:rsid w:val="003C5B78"/>
    <w:rsid w:val="003C5BCD"/>
    <w:rsid w:val="003C5D3E"/>
    <w:rsid w:val="003C6054"/>
    <w:rsid w:val="003C61BD"/>
    <w:rsid w:val="003C6688"/>
    <w:rsid w:val="003C6CF9"/>
    <w:rsid w:val="003C6E39"/>
    <w:rsid w:val="003C6E65"/>
    <w:rsid w:val="003C7530"/>
    <w:rsid w:val="003C7C0A"/>
    <w:rsid w:val="003C7DA6"/>
    <w:rsid w:val="003C7F73"/>
    <w:rsid w:val="003D0280"/>
    <w:rsid w:val="003D0782"/>
    <w:rsid w:val="003D13C6"/>
    <w:rsid w:val="003D1ED1"/>
    <w:rsid w:val="003D22AD"/>
    <w:rsid w:val="003D25EB"/>
    <w:rsid w:val="003D26AE"/>
    <w:rsid w:val="003D2CBF"/>
    <w:rsid w:val="003D2CE1"/>
    <w:rsid w:val="003D2DED"/>
    <w:rsid w:val="003D2FA0"/>
    <w:rsid w:val="003D31E3"/>
    <w:rsid w:val="003D3F7D"/>
    <w:rsid w:val="003D4143"/>
    <w:rsid w:val="003D444F"/>
    <w:rsid w:val="003D463F"/>
    <w:rsid w:val="003D4800"/>
    <w:rsid w:val="003D4970"/>
    <w:rsid w:val="003D4B5E"/>
    <w:rsid w:val="003D4DE4"/>
    <w:rsid w:val="003D4FEE"/>
    <w:rsid w:val="003D52D8"/>
    <w:rsid w:val="003D593F"/>
    <w:rsid w:val="003D5A05"/>
    <w:rsid w:val="003D664B"/>
    <w:rsid w:val="003D6BAD"/>
    <w:rsid w:val="003D6E81"/>
    <w:rsid w:val="003D703E"/>
    <w:rsid w:val="003D717D"/>
    <w:rsid w:val="003D7552"/>
    <w:rsid w:val="003D772F"/>
    <w:rsid w:val="003D7F08"/>
    <w:rsid w:val="003E054C"/>
    <w:rsid w:val="003E09EE"/>
    <w:rsid w:val="003E1010"/>
    <w:rsid w:val="003E120F"/>
    <w:rsid w:val="003E1C02"/>
    <w:rsid w:val="003E22F1"/>
    <w:rsid w:val="003E2312"/>
    <w:rsid w:val="003E27E6"/>
    <w:rsid w:val="003E2C3E"/>
    <w:rsid w:val="003E363A"/>
    <w:rsid w:val="003E3C24"/>
    <w:rsid w:val="003E3E88"/>
    <w:rsid w:val="003E41BC"/>
    <w:rsid w:val="003E4F8E"/>
    <w:rsid w:val="003E506A"/>
    <w:rsid w:val="003E5265"/>
    <w:rsid w:val="003E53EA"/>
    <w:rsid w:val="003E55A1"/>
    <w:rsid w:val="003E5915"/>
    <w:rsid w:val="003E5C11"/>
    <w:rsid w:val="003E5FE0"/>
    <w:rsid w:val="003E608C"/>
    <w:rsid w:val="003E6386"/>
    <w:rsid w:val="003E66E8"/>
    <w:rsid w:val="003E6F3E"/>
    <w:rsid w:val="003E799A"/>
    <w:rsid w:val="003E7F46"/>
    <w:rsid w:val="003F0026"/>
    <w:rsid w:val="003F03A6"/>
    <w:rsid w:val="003F03CF"/>
    <w:rsid w:val="003F04CD"/>
    <w:rsid w:val="003F08EB"/>
    <w:rsid w:val="003F0A0E"/>
    <w:rsid w:val="003F0F83"/>
    <w:rsid w:val="003F1DAF"/>
    <w:rsid w:val="003F1E6E"/>
    <w:rsid w:val="003F214E"/>
    <w:rsid w:val="003F23EB"/>
    <w:rsid w:val="003F251B"/>
    <w:rsid w:val="003F26B7"/>
    <w:rsid w:val="003F2EDF"/>
    <w:rsid w:val="003F3A25"/>
    <w:rsid w:val="003F3BBE"/>
    <w:rsid w:val="003F3FD4"/>
    <w:rsid w:val="003F4119"/>
    <w:rsid w:val="003F427A"/>
    <w:rsid w:val="003F464B"/>
    <w:rsid w:val="003F46C8"/>
    <w:rsid w:val="003F4C57"/>
    <w:rsid w:val="003F4DD2"/>
    <w:rsid w:val="003F52B1"/>
    <w:rsid w:val="003F58B4"/>
    <w:rsid w:val="003F5E86"/>
    <w:rsid w:val="003F6779"/>
    <w:rsid w:val="003F74A4"/>
    <w:rsid w:val="003F7F06"/>
    <w:rsid w:val="003F7F11"/>
    <w:rsid w:val="0040024A"/>
    <w:rsid w:val="00400825"/>
    <w:rsid w:val="00400BE2"/>
    <w:rsid w:val="00401145"/>
    <w:rsid w:val="004011F8"/>
    <w:rsid w:val="0040208C"/>
    <w:rsid w:val="00402205"/>
    <w:rsid w:val="0040449F"/>
    <w:rsid w:val="00404619"/>
    <w:rsid w:val="00405285"/>
    <w:rsid w:val="00405402"/>
    <w:rsid w:val="00405928"/>
    <w:rsid w:val="0040648E"/>
    <w:rsid w:val="004067D3"/>
    <w:rsid w:val="004069B2"/>
    <w:rsid w:val="00407B40"/>
    <w:rsid w:val="004102CF"/>
    <w:rsid w:val="00410776"/>
    <w:rsid w:val="00410B7A"/>
    <w:rsid w:val="004110DB"/>
    <w:rsid w:val="004113F4"/>
    <w:rsid w:val="00411A71"/>
    <w:rsid w:val="00412024"/>
    <w:rsid w:val="00412227"/>
    <w:rsid w:val="0041232E"/>
    <w:rsid w:val="00412490"/>
    <w:rsid w:val="00413040"/>
    <w:rsid w:val="004131AA"/>
    <w:rsid w:val="00413B96"/>
    <w:rsid w:val="00413E7C"/>
    <w:rsid w:val="004144BB"/>
    <w:rsid w:val="00414A64"/>
    <w:rsid w:val="00414AE6"/>
    <w:rsid w:val="00414C52"/>
    <w:rsid w:val="004157AE"/>
    <w:rsid w:val="0041603C"/>
    <w:rsid w:val="004172A6"/>
    <w:rsid w:val="004172C2"/>
    <w:rsid w:val="00417F25"/>
    <w:rsid w:val="00420863"/>
    <w:rsid w:val="00420A46"/>
    <w:rsid w:val="00421388"/>
    <w:rsid w:val="0042155D"/>
    <w:rsid w:val="004223AB"/>
    <w:rsid w:val="00422A88"/>
    <w:rsid w:val="00422EAD"/>
    <w:rsid w:val="0042387C"/>
    <w:rsid w:val="00423D92"/>
    <w:rsid w:val="00423F86"/>
    <w:rsid w:val="00424141"/>
    <w:rsid w:val="00424368"/>
    <w:rsid w:val="004244EE"/>
    <w:rsid w:val="0042473E"/>
    <w:rsid w:val="00424A4A"/>
    <w:rsid w:val="00425134"/>
    <w:rsid w:val="00425460"/>
    <w:rsid w:val="00425536"/>
    <w:rsid w:val="0042564E"/>
    <w:rsid w:val="00425CCD"/>
    <w:rsid w:val="00425FB2"/>
    <w:rsid w:val="004260A8"/>
    <w:rsid w:val="004262B9"/>
    <w:rsid w:val="004263A5"/>
    <w:rsid w:val="00427598"/>
    <w:rsid w:val="004277DD"/>
    <w:rsid w:val="0042781C"/>
    <w:rsid w:val="00427AA7"/>
    <w:rsid w:val="00427EE2"/>
    <w:rsid w:val="0043068F"/>
    <w:rsid w:val="00431063"/>
    <w:rsid w:val="0043150F"/>
    <w:rsid w:val="00431A5B"/>
    <w:rsid w:val="0043240D"/>
    <w:rsid w:val="00433009"/>
    <w:rsid w:val="004331B4"/>
    <w:rsid w:val="00433ECE"/>
    <w:rsid w:val="00433F91"/>
    <w:rsid w:val="00434344"/>
    <w:rsid w:val="0043478C"/>
    <w:rsid w:val="00435502"/>
    <w:rsid w:val="00435656"/>
    <w:rsid w:val="00436265"/>
    <w:rsid w:val="0043689F"/>
    <w:rsid w:val="00436A7E"/>
    <w:rsid w:val="0043708B"/>
    <w:rsid w:val="00440268"/>
    <w:rsid w:val="00440E66"/>
    <w:rsid w:val="00441923"/>
    <w:rsid w:val="00441D00"/>
    <w:rsid w:val="00441F1F"/>
    <w:rsid w:val="004422B0"/>
    <w:rsid w:val="0044247F"/>
    <w:rsid w:val="00443191"/>
    <w:rsid w:val="00443707"/>
    <w:rsid w:val="00443806"/>
    <w:rsid w:val="0044418F"/>
    <w:rsid w:val="004442EB"/>
    <w:rsid w:val="0044433C"/>
    <w:rsid w:val="00444893"/>
    <w:rsid w:val="00444EF7"/>
    <w:rsid w:val="00444FF4"/>
    <w:rsid w:val="00445ECB"/>
    <w:rsid w:val="00446180"/>
    <w:rsid w:val="004463DE"/>
    <w:rsid w:val="004465F7"/>
    <w:rsid w:val="0044720B"/>
    <w:rsid w:val="00447C9C"/>
    <w:rsid w:val="00447F20"/>
    <w:rsid w:val="00447FF1"/>
    <w:rsid w:val="00450AB9"/>
    <w:rsid w:val="00451BC1"/>
    <w:rsid w:val="00452256"/>
    <w:rsid w:val="00452433"/>
    <w:rsid w:val="00452885"/>
    <w:rsid w:val="0045294E"/>
    <w:rsid w:val="00452B7F"/>
    <w:rsid w:val="00452BDF"/>
    <w:rsid w:val="00452F4F"/>
    <w:rsid w:val="0045331A"/>
    <w:rsid w:val="00453A4C"/>
    <w:rsid w:val="00453DF7"/>
    <w:rsid w:val="00453E49"/>
    <w:rsid w:val="00454152"/>
    <w:rsid w:val="00454336"/>
    <w:rsid w:val="004549F8"/>
    <w:rsid w:val="004556B2"/>
    <w:rsid w:val="00455E8A"/>
    <w:rsid w:val="00457045"/>
    <w:rsid w:val="00457059"/>
    <w:rsid w:val="00457BCC"/>
    <w:rsid w:val="0046026D"/>
    <w:rsid w:val="00460329"/>
    <w:rsid w:val="00460995"/>
    <w:rsid w:val="004611EF"/>
    <w:rsid w:val="0046197F"/>
    <w:rsid w:val="00461B63"/>
    <w:rsid w:val="00462003"/>
    <w:rsid w:val="0046288F"/>
    <w:rsid w:val="004628B1"/>
    <w:rsid w:val="0046301C"/>
    <w:rsid w:val="00464DC5"/>
    <w:rsid w:val="00464E63"/>
    <w:rsid w:val="0046505F"/>
    <w:rsid w:val="0046532C"/>
    <w:rsid w:val="00465499"/>
    <w:rsid w:val="0046586C"/>
    <w:rsid w:val="00466623"/>
    <w:rsid w:val="00466955"/>
    <w:rsid w:val="00466B59"/>
    <w:rsid w:val="00466DDB"/>
    <w:rsid w:val="00466DF7"/>
    <w:rsid w:val="004677ED"/>
    <w:rsid w:val="00467819"/>
    <w:rsid w:val="00467B83"/>
    <w:rsid w:val="00467CEF"/>
    <w:rsid w:val="00467E02"/>
    <w:rsid w:val="00470186"/>
    <w:rsid w:val="004707EC"/>
    <w:rsid w:val="00470EC6"/>
    <w:rsid w:val="0047197D"/>
    <w:rsid w:val="00471A8E"/>
    <w:rsid w:val="00471BCF"/>
    <w:rsid w:val="00471CF6"/>
    <w:rsid w:val="00471D5D"/>
    <w:rsid w:val="00473389"/>
    <w:rsid w:val="0047397E"/>
    <w:rsid w:val="004739C3"/>
    <w:rsid w:val="00473F1E"/>
    <w:rsid w:val="0047493A"/>
    <w:rsid w:val="00474BBF"/>
    <w:rsid w:val="00474EFE"/>
    <w:rsid w:val="004754F3"/>
    <w:rsid w:val="0047590E"/>
    <w:rsid w:val="00475A78"/>
    <w:rsid w:val="00475C07"/>
    <w:rsid w:val="00475FAB"/>
    <w:rsid w:val="0047616B"/>
    <w:rsid w:val="00476174"/>
    <w:rsid w:val="004761FD"/>
    <w:rsid w:val="004762B6"/>
    <w:rsid w:val="004764DC"/>
    <w:rsid w:val="004770B7"/>
    <w:rsid w:val="004800AB"/>
    <w:rsid w:val="0048116B"/>
    <w:rsid w:val="00481418"/>
    <w:rsid w:val="004815A6"/>
    <w:rsid w:val="004819EA"/>
    <w:rsid w:val="00481C63"/>
    <w:rsid w:val="00481D99"/>
    <w:rsid w:val="00481F76"/>
    <w:rsid w:val="0048266C"/>
    <w:rsid w:val="00482B1D"/>
    <w:rsid w:val="00483145"/>
    <w:rsid w:val="004834A0"/>
    <w:rsid w:val="0048377A"/>
    <w:rsid w:val="0048481C"/>
    <w:rsid w:val="004849EA"/>
    <w:rsid w:val="00484CA8"/>
    <w:rsid w:val="00484CB7"/>
    <w:rsid w:val="00484DC7"/>
    <w:rsid w:val="00484F3A"/>
    <w:rsid w:val="0048568F"/>
    <w:rsid w:val="00485C24"/>
    <w:rsid w:val="00485F90"/>
    <w:rsid w:val="004860CF"/>
    <w:rsid w:val="0048615B"/>
    <w:rsid w:val="00486882"/>
    <w:rsid w:val="004869D8"/>
    <w:rsid w:val="00487197"/>
    <w:rsid w:val="00487260"/>
    <w:rsid w:val="0048762F"/>
    <w:rsid w:val="00487FD7"/>
    <w:rsid w:val="004900E7"/>
    <w:rsid w:val="00490F12"/>
    <w:rsid w:val="004915FC"/>
    <w:rsid w:val="0049166D"/>
    <w:rsid w:val="00491A71"/>
    <w:rsid w:val="00491BEA"/>
    <w:rsid w:val="00491CAA"/>
    <w:rsid w:val="00492098"/>
    <w:rsid w:val="004929E5"/>
    <w:rsid w:val="00493300"/>
    <w:rsid w:val="0049358D"/>
    <w:rsid w:val="00493B36"/>
    <w:rsid w:val="00493B7D"/>
    <w:rsid w:val="00494429"/>
    <w:rsid w:val="00494B87"/>
    <w:rsid w:val="00494CF8"/>
    <w:rsid w:val="00494F8B"/>
    <w:rsid w:val="00495310"/>
    <w:rsid w:val="004962F3"/>
    <w:rsid w:val="00496BDD"/>
    <w:rsid w:val="00496FF2"/>
    <w:rsid w:val="00497199"/>
    <w:rsid w:val="00497432"/>
    <w:rsid w:val="004974A7"/>
    <w:rsid w:val="00497CFC"/>
    <w:rsid w:val="004A0069"/>
    <w:rsid w:val="004A01F8"/>
    <w:rsid w:val="004A03EE"/>
    <w:rsid w:val="004A06CC"/>
    <w:rsid w:val="004A201C"/>
    <w:rsid w:val="004A3035"/>
    <w:rsid w:val="004A4D15"/>
    <w:rsid w:val="004A62CF"/>
    <w:rsid w:val="004A6620"/>
    <w:rsid w:val="004A6881"/>
    <w:rsid w:val="004A701B"/>
    <w:rsid w:val="004A707A"/>
    <w:rsid w:val="004A7913"/>
    <w:rsid w:val="004B0C9E"/>
    <w:rsid w:val="004B0CB9"/>
    <w:rsid w:val="004B0E6E"/>
    <w:rsid w:val="004B0F75"/>
    <w:rsid w:val="004B11F3"/>
    <w:rsid w:val="004B150D"/>
    <w:rsid w:val="004B2302"/>
    <w:rsid w:val="004B2ED8"/>
    <w:rsid w:val="004B3137"/>
    <w:rsid w:val="004B3556"/>
    <w:rsid w:val="004B37BE"/>
    <w:rsid w:val="004B43CE"/>
    <w:rsid w:val="004B4B2D"/>
    <w:rsid w:val="004B586B"/>
    <w:rsid w:val="004B5D12"/>
    <w:rsid w:val="004B6082"/>
    <w:rsid w:val="004B6171"/>
    <w:rsid w:val="004B645F"/>
    <w:rsid w:val="004B661D"/>
    <w:rsid w:val="004B6BB2"/>
    <w:rsid w:val="004B72FC"/>
    <w:rsid w:val="004B7A04"/>
    <w:rsid w:val="004C1235"/>
    <w:rsid w:val="004C2013"/>
    <w:rsid w:val="004C2C6C"/>
    <w:rsid w:val="004C2FDB"/>
    <w:rsid w:val="004C3CC7"/>
    <w:rsid w:val="004C3D57"/>
    <w:rsid w:val="004C3D5F"/>
    <w:rsid w:val="004C4139"/>
    <w:rsid w:val="004C41F0"/>
    <w:rsid w:val="004C4305"/>
    <w:rsid w:val="004C444D"/>
    <w:rsid w:val="004C455D"/>
    <w:rsid w:val="004C48FB"/>
    <w:rsid w:val="004C4AA3"/>
    <w:rsid w:val="004C4BED"/>
    <w:rsid w:val="004C504E"/>
    <w:rsid w:val="004C515F"/>
    <w:rsid w:val="004C5485"/>
    <w:rsid w:val="004C58D8"/>
    <w:rsid w:val="004C5DFA"/>
    <w:rsid w:val="004C5EA6"/>
    <w:rsid w:val="004C6A35"/>
    <w:rsid w:val="004C6E4F"/>
    <w:rsid w:val="004D0264"/>
    <w:rsid w:val="004D066C"/>
    <w:rsid w:val="004D0BD7"/>
    <w:rsid w:val="004D0DCA"/>
    <w:rsid w:val="004D0EFC"/>
    <w:rsid w:val="004D162A"/>
    <w:rsid w:val="004D1B80"/>
    <w:rsid w:val="004D1EFF"/>
    <w:rsid w:val="004D1FA4"/>
    <w:rsid w:val="004D2E3F"/>
    <w:rsid w:val="004D31B1"/>
    <w:rsid w:val="004D477B"/>
    <w:rsid w:val="004D4804"/>
    <w:rsid w:val="004D530E"/>
    <w:rsid w:val="004D5B38"/>
    <w:rsid w:val="004D5B42"/>
    <w:rsid w:val="004D6360"/>
    <w:rsid w:val="004D6724"/>
    <w:rsid w:val="004D6944"/>
    <w:rsid w:val="004D6B37"/>
    <w:rsid w:val="004D6E28"/>
    <w:rsid w:val="004D72DE"/>
    <w:rsid w:val="004E0630"/>
    <w:rsid w:val="004E0D23"/>
    <w:rsid w:val="004E0F30"/>
    <w:rsid w:val="004E135F"/>
    <w:rsid w:val="004E1813"/>
    <w:rsid w:val="004E1E3F"/>
    <w:rsid w:val="004E225C"/>
    <w:rsid w:val="004E22A9"/>
    <w:rsid w:val="004E23B0"/>
    <w:rsid w:val="004E262E"/>
    <w:rsid w:val="004E2E66"/>
    <w:rsid w:val="004E2F24"/>
    <w:rsid w:val="004E3662"/>
    <w:rsid w:val="004E366D"/>
    <w:rsid w:val="004E396F"/>
    <w:rsid w:val="004E3BF8"/>
    <w:rsid w:val="004E3E1F"/>
    <w:rsid w:val="004E412F"/>
    <w:rsid w:val="004E42C6"/>
    <w:rsid w:val="004E4546"/>
    <w:rsid w:val="004E4951"/>
    <w:rsid w:val="004E4CD6"/>
    <w:rsid w:val="004E4F88"/>
    <w:rsid w:val="004E507E"/>
    <w:rsid w:val="004E53FE"/>
    <w:rsid w:val="004E5400"/>
    <w:rsid w:val="004E54EF"/>
    <w:rsid w:val="004E5E84"/>
    <w:rsid w:val="004E5EEC"/>
    <w:rsid w:val="004E5EF2"/>
    <w:rsid w:val="004E613E"/>
    <w:rsid w:val="004E640C"/>
    <w:rsid w:val="004E6D4F"/>
    <w:rsid w:val="004E797E"/>
    <w:rsid w:val="004E79E6"/>
    <w:rsid w:val="004E7E1A"/>
    <w:rsid w:val="004E7EBD"/>
    <w:rsid w:val="004F0A6B"/>
    <w:rsid w:val="004F1066"/>
    <w:rsid w:val="004F13A9"/>
    <w:rsid w:val="004F1976"/>
    <w:rsid w:val="004F1978"/>
    <w:rsid w:val="004F1E84"/>
    <w:rsid w:val="004F1FDF"/>
    <w:rsid w:val="004F2235"/>
    <w:rsid w:val="004F2AAA"/>
    <w:rsid w:val="004F2C20"/>
    <w:rsid w:val="004F2CF5"/>
    <w:rsid w:val="004F3A17"/>
    <w:rsid w:val="004F3A5D"/>
    <w:rsid w:val="004F491D"/>
    <w:rsid w:val="004F4DC5"/>
    <w:rsid w:val="004F5203"/>
    <w:rsid w:val="004F5C3F"/>
    <w:rsid w:val="004F60BE"/>
    <w:rsid w:val="004F764E"/>
    <w:rsid w:val="004F77CB"/>
    <w:rsid w:val="004F7856"/>
    <w:rsid w:val="004F79D8"/>
    <w:rsid w:val="004F7DD8"/>
    <w:rsid w:val="00500396"/>
    <w:rsid w:val="00500B8A"/>
    <w:rsid w:val="00501491"/>
    <w:rsid w:val="00501713"/>
    <w:rsid w:val="005023BF"/>
    <w:rsid w:val="0050246C"/>
    <w:rsid w:val="005026DB"/>
    <w:rsid w:val="00502D63"/>
    <w:rsid w:val="00502E02"/>
    <w:rsid w:val="0050367B"/>
    <w:rsid w:val="00503787"/>
    <w:rsid w:val="00503D70"/>
    <w:rsid w:val="00503DAD"/>
    <w:rsid w:val="00503DB7"/>
    <w:rsid w:val="00503E1E"/>
    <w:rsid w:val="00503EF9"/>
    <w:rsid w:val="0050431F"/>
    <w:rsid w:val="00504596"/>
    <w:rsid w:val="005046CF"/>
    <w:rsid w:val="00504A53"/>
    <w:rsid w:val="00504D8D"/>
    <w:rsid w:val="00504EE6"/>
    <w:rsid w:val="00506000"/>
    <w:rsid w:val="00506182"/>
    <w:rsid w:val="00506253"/>
    <w:rsid w:val="0050679C"/>
    <w:rsid w:val="0050691A"/>
    <w:rsid w:val="005071DD"/>
    <w:rsid w:val="00507812"/>
    <w:rsid w:val="00507BDE"/>
    <w:rsid w:val="00507C7F"/>
    <w:rsid w:val="00507DE8"/>
    <w:rsid w:val="005104D6"/>
    <w:rsid w:val="00510E7A"/>
    <w:rsid w:val="00511337"/>
    <w:rsid w:val="005118A1"/>
    <w:rsid w:val="005118CB"/>
    <w:rsid w:val="00511FCE"/>
    <w:rsid w:val="00511FFF"/>
    <w:rsid w:val="00512698"/>
    <w:rsid w:val="00513EAF"/>
    <w:rsid w:val="00514048"/>
    <w:rsid w:val="00514135"/>
    <w:rsid w:val="005142AB"/>
    <w:rsid w:val="0051500B"/>
    <w:rsid w:val="00515A05"/>
    <w:rsid w:val="0051650E"/>
    <w:rsid w:val="005165E6"/>
    <w:rsid w:val="005168E3"/>
    <w:rsid w:val="00516F9B"/>
    <w:rsid w:val="00517403"/>
    <w:rsid w:val="00520E74"/>
    <w:rsid w:val="00520F99"/>
    <w:rsid w:val="00521850"/>
    <w:rsid w:val="00521BBA"/>
    <w:rsid w:val="00521EE7"/>
    <w:rsid w:val="00521EED"/>
    <w:rsid w:val="0052229B"/>
    <w:rsid w:val="005222C6"/>
    <w:rsid w:val="005224A9"/>
    <w:rsid w:val="00522757"/>
    <w:rsid w:val="00522BCD"/>
    <w:rsid w:val="00522C65"/>
    <w:rsid w:val="00522E33"/>
    <w:rsid w:val="00522E51"/>
    <w:rsid w:val="00523827"/>
    <w:rsid w:val="005239A9"/>
    <w:rsid w:val="00524111"/>
    <w:rsid w:val="00524273"/>
    <w:rsid w:val="005244A3"/>
    <w:rsid w:val="00524580"/>
    <w:rsid w:val="005254FE"/>
    <w:rsid w:val="00525926"/>
    <w:rsid w:val="00525A4E"/>
    <w:rsid w:val="00525E00"/>
    <w:rsid w:val="00525F07"/>
    <w:rsid w:val="0052605D"/>
    <w:rsid w:val="0052639E"/>
    <w:rsid w:val="00526BAE"/>
    <w:rsid w:val="005277A5"/>
    <w:rsid w:val="00527A8B"/>
    <w:rsid w:val="0053046E"/>
    <w:rsid w:val="00530D6C"/>
    <w:rsid w:val="005315E5"/>
    <w:rsid w:val="00532288"/>
    <w:rsid w:val="0053253B"/>
    <w:rsid w:val="00532745"/>
    <w:rsid w:val="005328C2"/>
    <w:rsid w:val="00532922"/>
    <w:rsid w:val="00532955"/>
    <w:rsid w:val="005331B4"/>
    <w:rsid w:val="0053381B"/>
    <w:rsid w:val="00533AF1"/>
    <w:rsid w:val="0053439A"/>
    <w:rsid w:val="005349EA"/>
    <w:rsid w:val="00535D72"/>
    <w:rsid w:val="00536387"/>
    <w:rsid w:val="00536522"/>
    <w:rsid w:val="005365B4"/>
    <w:rsid w:val="00536777"/>
    <w:rsid w:val="00536B44"/>
    <w:rsid w:val="00536BCD"/>
    <w:rsid w:val="0053721F"/>
    <w:rsid w:val="005379D2"/>
    <w:rsid w:val="00537E9B"/>
    <w:rsid w:val="005400A0"/>
    <w:rsid w:val="0054028B"/>
    <w:rsid w:val="005402A3"/>
    <w:rsid w:val="005414BF"/>
    <w:rsid w:val="005419E0"/>
    <w:rsid w:val="00541A68"/>
    <w:rsid w:val="00541CAF"/>
    <w:rsid w:val="00541D43"/>
    <w:rsid w:val="00542227"/>
    <w:rsid w:val="00542246"/>
    <w:rsid w:val="00542474"/>
    <w:rsid w:val="00543143"/>
    <w:rsid w:val="0054371F"/>
    <w:rsid w:val="00543854"/>
    <w:rsid w:val="00544190"/>
    <w:rsid w:val="005445E7"/>
    <w:rsid w:val="005448CD"/>
    <w:rsid w:val="00545CF7"/>
    <w:rsid w:val="00545EEA"/>
    <w:rsid w:val="005462FB"/>
    <w:rsid w:val="00546320"/>
    <w:rsid w:val="005465BB"/>
    <w:rsid w:val="005467A1"/>
    <w:rsid w:val="00546CDF"/>
    <w:rsid w:val="00546E3F"/>
    <w:rsid w:val="0054740F"/>
    <w:rsid w:val="00547526"/>
    <w:rsid w:val="0054780D"/>
    <w:rsid w:val="00547940"/>
    <w:rsid w:val="00550073"/>
    <w:rsid w:val="005501BC"/>
    <w:rsid w:val="00550565"/>
    <w:rsid w:val="0055075D"/>
    <w:rsid w:val="00550788"/>
    <w:rsid w:val="00550978"/>
    <w:rsid w:val="00550AC0"/>
    <w:rsid w:val="00550D54"/>
    <w:rsid w:val="005524A5"/>
    <w:rsid w:val="00552735"/>
    <w:rsid w:val="005527CF"/>
    <w:rsid w:val="00552A0C"/>
    <w:rsid w:val="005536BC"/>
    <w:rsid w:val="00554658"/>
    <w:rsid w:val="00554B10"/>
    <w:rsid w:val="00554FE1"/>
    <w:rsid w:val="00555968"/>
    <w:rsid w:val="005571D6"/>
    <w:rsid w:val="00557741"/>
    <w:rsid w:val="00557807"/>
    <w:rsid w:val="00557D5B"/>
    <w:rsid w:val="00557DB6"/>
    <w:rsid w:val="00560569"/>
    <w:rsid w:val="0056058B"/>
    <w:rsid w:val="00560786"/>
    <w:rsid w:val="00560CDF"/>
    <w:rsid w:val="005616CF"/>
    <w:rsid w:val="00562B75"/>
    <w:rsid w:val="00562D78"/>
    <w:rsid w:val="00563301"/>
    <w:rsid w:val="0056368F"/>
    <w:rsid w:val="00563DA9"/>
    <w:rsid w:val="005642A3"/>
    <w:rsid w:val="00564689"/>
    <w:rsid w:val="005646B3"/>
    <w:rsid w:val="0056491E"/>
    <w:rsid w:val="00564973"/>
    <w:rsid w:val="00564A70"/>
    <w:rsid w:val="005653ED"/>
    <w:rsid w:val="00565461"/>
    <w:rsid w:val="00565546"/>
    <w:rsid w:val="0056626D"/>
    <w:rsid w:val="00566875"/>
    <w:rsid w:val="00566DB2"/>
    <w:rsid w:val="0056739D"/>
    <w:rsid w:val="005674A4"/>
    <w:rsid w:val="005677E9"/>
    <w:rsid w:val="005678FC"/>
    <w:rsid w:val="00567A4A"/>
    <w:rsid w:val="00567B29"/>
    <w:rsid w:val="005701AC"/>
    <w:rsid w:val="005702EF"/>
    <w:rsid w:val="0057043A"/>
    <w:rsid w:val="00570BB3"/>
    <w:rsid w:val="00570D20"/>
    <w:rsid w:val="00571764"/>
    <w:rsid w:val="00571F21"/>
    <w:rsid w:val="00571F86"/>
    <w:rsid w:val="0057228D"/>
    <w:rsid w:val="005722C3"/>
    <w:rsid w:val="00572DF5"/>
    <w:rsid w:val="0057304A"/>
    <w:rsid w:val="00573A18"/>
    <w:rsid w:val="00573E4B"/>
    <w:rsid w:val="00574084"/>
    <w:rsid w:val="00574D16"/>
    <w:rsid w:val="005753A2"/>
    <w:rsid w:val="0057629B"/>
    <w:rsid w:val="0057650A"/>
    <w:rsid w:val="005766F8"/>
    <w:rsid w:val="0057683B"/>
    <w:rsid w:val="00576C92"/>
    <w:rsid w:val="005772AD"/>
    <w:rsid w:val="00577340"/>
    <w:rsid w:val="00577DF5"/>
    <w:rsid w:val="00580509"/>
    <w:rsid w:val="00580877"/>
    <w:rsid w:val="00580A09"/>
    <w:rsid w:val="00580C25"/>
    <w:rsid w:val="00580F95"/>
    <w:rsid w:val="0058128F"/>
    <w:rsid w:val="005812BE"/>
    <w:rsid w:val="005812F3"/>
    <w:rsid w:val="00581419"/>
    <w:rsid w:val="005815CA"/>
    <w:rsid w:val="00581A7A"/>
    <w:rsid w:val="0058242D"/>
    <w:rsid w:val="005825ED"/>
    <w:rsid w:val="00582678"/>
    <w:rsid w:val="005827EF"/>
    <w:rsid w:val="00582BED"/>
    <w:rsid w:val="00582C8A"/>
    <w:rsid w:val="005831E3"/>
    <w:rsid w:val="0058336D"/>
    <w:rsid w:val="0058362B"/>
    <w:rsid w:val="00583744"/>
    <w:rsid w:val="005839A4"/>
    <w:rsid w:val="00583A95"/>
    <w:rsid w:val="00583DB3"/>
    <w:rsid w:val="005841C3"/>
    <w:rsid w:val="00585639"/>
    <w:rsid w:val="00585843"/>
    <w:rsid w:val="00585886"/>
    <w:rsid w:val="00585AF1"/>
    <w:rsid w:val="00586940"/>
    <w:rsid w:val="005873FD"/>
    <w:rsid w:val="0058744F"/>
    <w:rsid w:val="005876A1"/>
    <w:rsid w:val="00587C94"/>
    <w:rsid w:val="00587CE5"/>
    <w:rsid w:val="00587D6A"/>
    <w:rsid w:val="00590615"/>
    <w:rsid w:val="00590737"/>
    <w:rsid w:val="00590AF2"/>
    <w:rsid w:val="00590DDE"/>
    <w:rsid w:val="00591B2F"/>
    <w:rsid w:val="00591C31"/>
    <w:rsid w:val="00591F5D"/>
    <w:rsid w:val="00592651"/>
    <w:rsid w:val="00592903"/>
    <w:rsid w:val="00592D2A"/>
    <w:rsid w:val="0059306C"/>
    <w:rsid w:val="005934B8"/>
    <w:rsid w:val="0059397A"/>
    <w:rsid w:val="00593A36"/>
    <w:rsid w:val="00593A54"/>
    <w:rsid w:val="00593EEA"/>
    <w:rsid w:val="0059420A"/>
    <w:rsid w:val="00594738"/>
    <w:rsid w:val="00594A0D"/>
    <w:rsid w:val="005954C8"/>
    <w:rsid w:val="00595D9E"/>
    <w:rsid w:val="00595FA0"/>
    <w:rsid w:val="00596099"/>
    <w:rsid w:val="005961B3"/>
    <w:rsid w:val="00597B39"/>
    <w:rsid w:val="00597C7D"/>
    <w:rsid w:val="005A0483"/>
    <w:rsid w:val="005A0D13"/>
    <w:rsid w:val="005A0F60"/>
    <w:rsid w:val="005A11F7"/>
    <w:rsid w:val="005A1CDB"/>
    <w:rsid w:val="005A21EF"/>
    <w:rsid w:val="005A2782"/>
    <w:rsid w:val="005A36BE"/>
    <w:rsid w:val="005A37FF"/>
    <w:rsid w:val="005A3A35"/>
    <w:rsid w:val="005A3CE4"/>
    <w:rsid w:val="005A49C6"/>
    <w:rsid w:val="005A53F4"/>
    <w:rsid w:val="005A5C4C"/>
    <w:rsid w:val="005A6147"/>
    <w:rsid w:val="005A725D"/>
    <w:rsid w:val="005A75D8"/>
    <w:rsid w:val="005A7A40"/>
    <w:rsid w:val="005A7DAB"/>
    <w:rsid w:val="005A7FF4"/>
    <w:rsid w:val="005B0969"/>
    <w:rsid w:val="005B0BD4"/>
    <w:rsid w:val="005B0C91"/>
    <w:rsid w:val="005B0E5D"/>
    <w:rsid w:val="005B0E90"/>
    <w:rsid w:val="005B16A9"/>
    <w:rsid w:val="005B1A67"/>
    <w:rsid w:val="005B1DBE"/>
    <w:rsid w:val="005B1FA4"/>
    <w:rsid w:val="005B2A30"/>
    <w:rsid w:val="005B2CBF"/>
    <w:rsid w:val="005B3631"/>
    <w:rsid w:val="005B3C35"/>
    <w:rsid w:val="005B3CA5"/>
    <w:rsid w:val="005B3DEC"/>
    <w:rsid w:val="005B3E30"/>
    <w:rsid w:val="005B4133"/>
    <w:rsid w:val="005B414B"/>
    <w:rsid w:val="005B4428"/>
    <w:rsid w:val="005B4806"/>
    <w:rsid w:val="005B4EA6"/>
    <w:rsid w:val="005B5092"/>
    <w:rsid w:val="005B52B2"/>
    <w:rsid w:val="005B59E8"/>
    <w:rsid w:val="005B5A4F"/>
    <w:rsid w:val="005B5D91"/>
    <w:rsid w:val="005B6D51"/>
    <w:rsid w:val="005B7042"/>
    <w:rsid w:val="005B70F1"/>
    <w:rsid w:val="005B7160"/>
    <w:rsid w:val="005B73FA"/>
    <w:rsid w:val="005B7417"/>
    <w:rsid w:val="005B7D38"/>
    <w:rsid w:val="005B7D65"/>
    <w:rsid w:val="005B7E9D"/>
    <w:rsid w:val="005C0DD2"/>
    <w:rsid w:val="005C0ECE"/>
    <w:rsid w:val="005C1394"/>
    <w:rsid w:val="005C1742"/>
    <w:rsid w:val="005C1AD3"/>
    <w:rsid w:val="005C1CB5"/>
    <w:rsid w:val="005C2560"/>
    <w:rsid w:val="005C3D01"/>
    <w:rsid w:val="005C41C5"/>
    <w:rsid w:val="005C41E5"/>
    <w:rsid w:val="005C4445"/>
    <w:rsid w:val="005C461B"/>
    <w:rsid w:val="005C4B49"/>
    <w:rsid w:val="005C4D1D"/>
    <w:rsid w:val="005C4E2D"/>
    <w:rsid w:val="005C4FEB"/>
    <w:rsid w:val="005C503C"/>
    <w:rsid w:val="005C57FD"/>
    <w:rsid w:val="005C5CA8"/>
    <w:rsid w:val="005C5F66"/>
    <w:rsid w:val="005C6A06"/>
    <w:rsid w:val="005C6CAD"/>
    <w:rsid w:val="005C6E8A"/>
    <w:rsid w:val="005C77C3"/>
    <w:rsid w:val="005C7B94"/>
    <w:rsid w:val="005C7F01"/>
    <w:rsid w:val="005D004E"/>
    <w:rsid w:val="005D00C3"/>
    <w:rsid w:val="005D0431"/>
    <w:rsid w:val="005D0635"/>
    <w:rsid w:val="005D06E6"/>
    <w:rsid w:val="005D08C4"/>
    <w:rsid w:val="005D0C63"/>
    <w:rsid w:val="005D0F2B"/>
    <w:rsid w:val="005D1142"/>
    <w:rsid w:val="005D1520"/>
    <w:rsid w:val="005D18EB"/>
    <w:rsid w:val="005D1A7D"/>
    <w:rsid w:val="005D1C82"/>
    <w:rsid w:val="005D1D61"/>
    <w:rsid w:val="005D1E04"/>
    <w:rsid w:val="005D2C1C"/>
    <w:rsid w:val="005D2D2C"/>
    <w:rsid w:val="005D2FB5"/>
    <w:rsid w:val="005D37D7"/>
    <w:rsid w:val="005D3A19"/>
    <w:rsid w:val="005D3C84"/>
    <w:rsid w:val="005D43C9"/>
    <w:rsid w:val="005D4D02"/>
    <w:rsid w:val="005D4FA3"/>
    <w:rsid w:val="005D5779"/>
    <w:rsid w:val="005D5CF3"/>
    <w:rsid w:val="005D615C"/>
    <w:rsid w:val="005D6453"/>
    <w:rsid w:val="005D6AF5"/>
    <w:rsid w:val="005D735A"/>
    <w:rsid w:val="005D75FF"/>
    <w:rsid w:val="005D7C2A"/>
    <w:rsid w:val="005D7FFE"/>
    <w:rsid w:val="005E0119"/>
    <w:rsid w:val="005E0915"/>
    <w:rsid w:val="005E1065"/>
    <w:rsid w:val="005E13A0"/>
    <w:rsid w:val="005E1465"/>
    <w:rsid w:val="005E1814"/>
    <w:rsid w:val="005E19F2"/>
    <w:rsid w:val="005E1E07"/>
    <w:rsid w:val="005E21FB"/>
    <w:rsid w:val="005E271F"/>
    <w:rsid w:val="005E2C43"/>
    <w:rsid w:val="005E2E26"/>
    <w:rsid w:val="005E377B"/>
    <w:rsid w:val="005E3926"/>
    <w:rsid w:val="005E4181"/>
    <w:rsid w:val="005E433A"/>
    <w:rsid w:val="005E4493"/>
    <w:rsid w:val="005E4863"/>
    <w:rsid w:val="005E4A19"/>
    <w:rsid w:val="005E4B82"/>
    <w:rsid w:val="005E5216"/>
    <w:rsid w:val="005E5B23"/>
    <w:rsid w:val="005E6837"/>
    <w:rsid w:val="005E6982"/>
    <w:rsid w:val="005E6DB0"/>
    <w:rsid w:val="005E7A4E"/>
    <w:rsid w:val="005E7BC9"/>
    <w:rsid w:val="005F00A7"/>
    <w:rsid w:val="005F05D6"/>
    <w:rsid w:val="005F08F2"/>
    <w:rsid w:val="005F0C5B"/>
    <w:rsid w:val="005F0F09"/>
    <w:rsid w:val="005F17B1"/>
    <w:rsid w:val="005F183F"/>
    <w:rsid w:val="005F1D61"/>
    <w:rsid w:val="005F1F27"/>
    <w:rsid w:val="005F1F2C"/>
    <w:rsid w:val="005F261D"/>
    <w:rsid w:val="005F286E"/>
    <w:rsid w:val="005F29B0"/>
    <w:rsid w:val="005F2D4F"/>
    <w:rsid w:val="005F3A1D"/>
    <w:rsid w:val="005F3B78"/>
    <w:rsid w:val="005F43E6"/>
    <w:rsid w:val="005F4B20"/>
    <w:rsid w:val="005F540B"/>
    <w:rsid w:val="005F5635"/>
    <w:rsid w:val="005F6003"/>
    <w:rsid w:val="005F603A"/>
    <w:rsid w:val="005F618C"/>
    <w:rsid w:val="005F6401"/>
    <w:rsid w:val="005F644A"/>
    <w:rsid w:val="005F6495"/>
    <w:rsid w:val="005F6874"/>
    <w:rsid w:val="005F6A62"/>
    <w:rsid w:val="005F6B10"/>
    <w:rsid w:val="005F73A9"/>
    <w:rsid w:val="005F74B9"/>
    <w:rsid w:val="005F74D4"/>
    <w:rsid w:val="005F7573"/>
    <w:rsid w:val="005F7E13"/>
    <w:rsid w:val="005F7EA5"/>
    <w:rsid w:val="005F7FA4"/>
    <w:rsid w:val="0060078A"/>
    <w:rsid w:val="00600AC1"/>
    <w:rsid w:val="006010B0"/>
    <w:rsid w:val="006010E6"/>
    <w:rsid w:val="00601A6B"/>
    <w:rsid w:val="00602AF4"/>
    <w:rsid w:val="006031C5"/>
    <w:rsid w:val="00603230"/>
    <w:rsid w:val="006040D9"/>
    <w:rsid w:val="0060499A"/>
    <w:rsid w:val="00604DDB"/>
    <w:rsid w:val="0060556C"/>
    <w:rsid w:val="00605C83"/>
    <w:rsid w:val="0060618D"/>
    <w:rsid w:val="00606D05"/>
    <w:rsid w:val="00606F2F"/>
    <w:rsid w:val="0060764B"/>
    <w:rsid w:val="00607825"/>
    <w:rsid w:val="0060798B"/>
    <w:rsid w:val="00607E57"/>
    <w:rsid w:val="00610985"/>
    <w:rsid w:val="00610A6B"/>
    <w:rsid w:val="00610C17"/>
    <w:rsid w:val="00612AF3"/>
    <w:rsid w:val="00612D42"/>
    <w:rsid w:val="0061304D"/>
    <w:rsid w:val="00613231"/>
    <w:rsid w:val="006134D0"/>
    <w:rsid w:val="00614A9F"/>
    <w:rsid w:val="00614DA3"/>
    <w:rsid w:val="006150C9"/>
    <w:rsid w:val="006155D5"/>
    <w:rsid w:val="00616060"/>
    <w:rsid w:val="00616077"/>
    <w:rsid w:val="0061684B"/>
    <w:rsid w:val="00617B98"/>
    <w:rsid w:val="00617CBC"/>
    <w:rsid w:val="00617E7A"/>
    <w:rsid w:val="00620173"/>
    <w:rsid w:val="00620907"/>
    <w:rsid w:val="006212FB"/>
    <w:rsid w:val="00621D8A"/>
    <w:rsid w:val="00622147"/>
    <w:rsid w:val="00622822"/>
    <w:rsid w:val="00623174"/>
    <w:rsid w:val="0062349D"/>
    <w:rsid w:val="006239B4"/>
    <w:rsid w:val="006246CF"/>
    <w:rsid w:val="006247BE"/>
    <w:rsid w:val="0062506D"/>
    <w:rsid w:val="00625143"/>
    <w:rsid w:val="00625AF0"/>
    <w:rsid w:val="00625E7B"/>
    <w:rsid w:val="00625F52"/>
    <w:rsid w:val="00626366"/>
    <w:rsid w:val="006264C9"/>
    <w:rsid w:val="00626637"/>
    <w:rsid w:val="0062689D"/>
    <w:rsid w:val="00626B05"/>
    <w:rsid w:val="00627016"/>
    <w:rsid w:val="00627083"/>
    <w:rsid w:val="00627396"/>
    <w:rsid w:val="0062739D"/>
    <w:rsid w:val="006273B6"/>
    <w:rsid w:val="0062795A"/>
    <w:rsid w:val="00627A3C"/>
    <w:rsid w:val="00627EDF"/>
    <w:rsid w:val="006300DB"/>
    <w:rsid w:val="00630B64"/>
    <w:rsid w:val="00631140"/>
    <w:rsid w:val="00631CAB"/>
    <w:rsid w:val="00631E1E"/>
    <w:rsid w:val="0063218C"/>
    <w:rsid w:val="006333C4"/>
    <w:rsid w:val="00633405"/>
    <w:rsid w:val="0063443B"/>
    <w:rsid w:val="006345E4"/>
    <w:rsid w:val="006349BB"/>
    <w:rsid w:val="00635056"/>
    <w:rsid w:val="0063532E"/>
    <w:rsid w:val="00635588"/>
    <w:rsid w:val="00635BF2"/>
    <w:rsid w:val="00635E2D"/>
    <w:rsid w:val="00635F13"/>
    <w:rsid w:val="00636041"/>
    <w:rsid w:val="00636068"/>
    <w:rsid w:val="0063686D"/>
    <w:rsid w:val="0063697C"/>
    <w:rsid w:val="00636A79"/>
    <w:rsid w:val="00636FE0"/>
    <w:rsid w:val="00637D0F"/>
    <w:rsid w:val="00637E42"/>
    <w:rsid w:val="00640F90"/>
    <w:rsid w:val="0064141D"/>
    <w:rsid w:val="00641B0D"/>
    <w:rsid w:val="00641B72"/>
    <w:rsid w:val="00642082"/>
    <w:rsid w:val="00642282"/>
    <w:rsid w:val="00642550"/>
    <w:rsid w:val="00642658"/>
    <w:rsid w:val="00642A57"/>
    <w:rsid w:val="00643268"/>
    <w:rsid w:val="0064391C"/>
    <w:rsid w:val="00643BC2"/>
    <w:rsid w:val="00643F19"/>
    <w:rsid w:val="00643F1D"/>
    <w:rsid w:val="00643F32"/>
    <w:rsid w:val="0064462E"/>
    <w:rsid w:val="00645764"/>
    <w:rsid w:val="00645F9D"/>
    <w:rsid w:val="006467FA"/>
    <w:rsid w:val="00646D7A"/>
    <w:rsid w:val="00647150"/>
    <w:rsid w:val="0064723B"/>
    <w:rsid w:val="00647273"/>
    <w:rsid w:val="006473AA"/>
    <w:rsid w:val="0064741B"/>
    <w:rsid w:val="00647DC9"/>
    <w:rsid w:val="00647F02"/>
    <w:rsid w:val="0065031D"/>
    <w:rsid w:val="00650967"/>
    <w:rsid w:val="00650BC7"/>
    <w:rsid w:val="00650EB1"/>
    <w:rsid w:val="00650F39"/>
    <w:rsid w:val="00651075"/>
    <w:rsid w:val="00651557"/>
    <w:rsid w:val="0065169C"/>
    <w:rsid w:val="006517FC"/>
    <w:rsid w:val="0065195F"/>
    <w:rsid w:val="00651DED"/>
    <w:rsid w:val="00652119"/>
    <w:rsid w:val="00652457"/>
    <w:rsid w:val="00653DCE"/>
    <w:rsid w:val="006540DC"/>
    <w:rsid w:val="00654138"/>
    <w:rsid w:val="006549A0"/>
    <w:rsid w:val="00654BDA"/>
    <w:rsid w:val="00654CD7"/>
    <w:rsid w:val="0065502D"/>
    <w:rsid w:val="006557E7"/>
    <w:rsid w:val="00655944"/>
    <w:rsid w:val="006560B2"/>
    <w:rsid w:val="006563A3"/>
    <w:rsid w:val="006565CF"/>
    <w:rsid w:val="006565D8"/>
    <w:rsid w:val="00656BA9"/>
    <w:rsid w:val="00656EA8"/>
    <w:rsid w:val="00657090"/>
    <w:rsid w:val="0065719A"/>
    <w:rsid w:val="00657557"/>
    <w:rsid w:val="00660105"/>
    <w:rsid w:val="006601D5"/>
    <w:rsid w:val="006605FD"/>
    <w:rsid w:val="00660CD7"/>
    <w:rsid w:val="00660E36"/>
    <w:rsid w:val="00661626"/>
    <w:rsid w:val="00661677"/>
    <w:rsid w:val="00662041"/>
    <w:rsid w:val="00662457"/>
    <w:rsid w:val="00662628"/>
    <w:rsid w:val="006637A9"/>
    <w:rsid w:val="00663D8D"/>
    <w:rsid w:val="00664066"/>
    <w:rsid w:val="006647EF"/>
    <w:rsid w:val="00664C13"/>
    <w:rsid w:val="00664EF0"/>
    <w:rsid w:val="006658C8"/>
    <w:rsid w:val="00665B2A"/>
    <w:rsid w:val="00665D9C"/>
    <w:rsid w:val="00665FF9"/>
    <w:rsid w:val="0066620F"/>
    <w:rsid w:val="00666247"/>
    <w:rsid w:val="006664F9"/>
    <w:rsid w:val="006674E3"/>
    <w:rsid w:val="006701D7"/>
    <w:rsid w:val="00670B22"/>
    <w:rsid w:val="00670D7B"/>
    <w:rsid w:val="0067196A"/>
    <w:rsid w:val="00671B9D"/>
    <w:rsid w:val="00672198"/>
    <w:rsid w:val="0067220D"/>
    <w:rsid w:val="006723EC"/>
    <w:rsid w:val="00673122"/>
    <w:rsid w:val="00673517"/>
    <w:rsid w:val="00673CBD"/>
    <w:rsid w:val="00673DBE"/>
    <w:rsid w:val="006743C9"/>
    <w:rsid w:val="00674C07"/>
    <w:rsid w:val="00674DF7"/>
    <w:rsid w:val="00674DFA"/>
    <w:rsid w:val="00675ED0"/>
    <w:rsid w:val="006762DC"/>
    <w:rsid w:val="006769B0"/>
    <w:rsid w:val="00676A7C"/>
    <w:rsid w:val="00677176"/>
    <w:rsid w:val="006777A0"/>
    <w:rsid w:val="00680A70"/>
    <w:rsid w:val="00680D72"/>
    <w:rsid w:val="00681884"/>
    <w:rsid w:val="00681BB5"/>
    <w:rsid w:val="006825ED"/>
    <w:rsid w:val="00682783"/>
    <w:rsid w:val="006830E5"/>
    <w:rsid w:val="006831EF"/>
    <w:rsid w:val="006831F3"/>
    <w:rsid w:val="0068396F"/>
    <w:rsid w:val="00683B0D"/>
    <w:rsid w:val="00683C72"/>
    <w:rsid w:val="006844BF"/>
    <w:rsid w:val="006844D5"/>
    <w:rsid w:val="00684A70"/>
    <w:rsid w:val="00684BAF"/>
    <w:rsid w:val="00684BDA"/>
    <w:rsid w:val="00684D16"/>
    <w:rsid w:val="006852FC"/>
    <w:rsid w:val="0068575E"/>
    <w:rsid w:val="00686167"/>
    <w:rsid w:val="00686A31"/>
    <w:rsid w:val="00686A65"/>
    <w:rsid w:val="006873A8"/>
    <w:rsid w:val="00687AFD"/>
    <w:rsid w:val="00687B93"/>
    <w:rsid w:val="00687BFF"/>
    <w:rsid w:val="00690054"/>
    <w:rsid w:val="00690186"/>
    <w:rsid w:val="0069051A"/>
    <w:rsid w:val="00690B06"/>
    <w:rsid w:val="00690C81"/>
    <w:rsid w:val="006910C5"/>
    <w:rsid w:val="00691A6B"/>
    <w:rsid w:val="00691E9E"/>
    <w:rsid w:val="006927AD"/>
    <w:rsid w:val="006931FC"/>
    <w:rsid w:val="006937C7"/>
    <w:rsid w:val="00693890"/>
    <w:rsid w:val="00693BD5"/>
    <w:rsid w:val="00693DFE"/>
    <w:rsid w:val="00693F47"/>
    <w:rsid w:val="00694340"/>
    <w:rsid w:val="006945F1"/>
    <w:rsid w:val="006946ED"/>
    <w:rsid w:val="00694744"/>
    <w:rsid w:val="00694B2E"/>
    <w:rsid w:val="00694ED5"/>
    <w:rsid w:val="006952FA"/>
    <w:rsid w:val="0069531F"/>
    <w:rsid w:val="00695507"/>
    <w:rsid w:val="006957BE"/>
    <w:rsid w:val="00695936"/>
    <w:rsid w:val="00695A17"/>
    <w:rsid w:val="00695C8D"/>
    <w:rsid w:val="0069744A"/>
    <w:rsid w:val="0069760B"/>
    <w:rsid w:val="00697810"/>
    <w:rsid w:val="00697CB0"/>
    <w:rsid w:val="006A0848"/>
    <w:rsid w:val="006A09D2"/>
    <w:rsid w:val="006A0A8A"/>
    <w:rsid w:val="006A0E90"/>
    <w:rsid w:val="006A0E97"/>
    <w:rsid w:val="006A0F2F"/>
    <w:rsid w:val="006A1082"/>
    <w:rsid w:val="006A1219"/>
    <w:rsid w:val="006A1251"/>
    <w:rsid w:val="006A1381"/>
    <w:rsid w:val="006A27A0"/>
    <w:rsid w:val="006A2E3C"/>
    <w:rsid w:val="006A3884"/>
    <w:rsid w:val="006A3ADC"/>
    <w:rsid w:val="006A43FA"/>
    <w:rsid w:val="006A538E"/>
    <w:rsid w:val="006A7142"/>
    <w:rsid w:val="006A72F7"/>
    <w:rsid w:val="006A7D84"/>
    <w:rsid w:val="006B031B"/>
    <w:rsid w:val="006B0C76"/>
    <w:rsid w:val="006B1294"/>
    <w:rsid w:val="006B1B2D"/>
    <w:rsid w:val="006B233C"/>
    <w:rsid w:val="006B2383"/>
    <w:rsid w:val="006B2F51"/>
    <w:rsid w:val="006B3243"/>
    <w:rsid w:val="006B3294"/>
    <w:rsid w:val="006B32A2"/>
    <w:rsid w:val="006B39DC"/>
    <w:rsid w:val="006B3CC0"/>
    <w:rsid w:val="006B3D7F"/>
    <w:rsid w:val="006B3E56"/>
    <w:rsid w:val="006B411F"/>
    <w:rsid w:val="006B46F3"/>
    <w:rsid w:val="006B46FC"/>
    <w:rsid w:val="006B49AD"/>
    <w:rsid w:val="006B4A2E"/>
    <w:rsid w:val="006B55F2"/>
    <w:rsid w:val="006B5759"/>
    <w:rsid w:val="006B5E97"/>
    <w:rsid w:val="006B5EBA"/>
    <w:rsid w:val="006B7310"/>
    <w:rsid w:val="006C113C"/>
    <w:rsid w:val="006C1524"/>
    <w:rsid w:val="006C1C69"/>
    <w:rsid w:val="006C2AD9"/>
    <w:rsid w:val="006C3062"/>
    <w:rsid w:val="006C3A1C"/>
    <w:rsid w:val="006C3EE6"/>
    <w:rsid w:val="006C4074"/>
    <w:rsid w:val="006C4156"/>
    <w:rsid w:val="006C43F2"/>
    <w:rsid w:val="006C45BE"/>
    <w:rsid w:val="006C4DBF"/>
    <w:rsid w:val="006C4F44"/>
    <w:rsid w:val="006C54FF"/>
    <w:rsid w:val="006C5A2E"/>
    <w:rsid w:val="006C61CC"/>
    <w:rsid w:val="006C64A3"/>
    <w:rsid w:val="006C70F2"/>
    <w:rsid w:val="006C7352"/>
    <w:rsid w:val="006D00DA"/>
    <w:rsid w:val="006D039B"/>
    <w:rsid w:val="006D0418"/>
    <w:rsid w:val="006D0A51"/>
    <w:rsid w:val="006D0F86"/>
    <w:rsid w:val="006D19E7"/>
    <w:rsid w:val="006D1A5B"/>
    <w:rsid w:val="006D2B78"/>
    <w:rsid w:val="006D2FA4"/>
    <w:rsid w:val="006D36F5"/>
    <w:rsid w:val="006D375F"/>
    <w:rsid w:val="006D3F6A"/>
    <w:rsid w:val="006D427F"/>
    <w:rsid w:val="006D42AC"/>
    <w:rsid w:val="006D4380"/>
    <w:rsid w:val="006D43E1"/>
    <w:rsid w:val="006D45AD"/>
    <w:rsid w:val="006D5389"/>
    <w:rsid w:val="006D564E"/>
    <w:rsid w:val="006D5DCC"/>
    <w:rsid w:val="006D62DB"/>
    <w:rsid w:val="006D6C5E"/>
    <w:rsid w:val="006D71B2"/>
    <w:rsid w:val="006D74F1"/>
    <w:rsid w:val="006D7DA1"/>
    <w:rsid w:val="006D7EBC"/>
    <w:rsid w:val="006E0085"/>
    <w:rsid w:val="006E0123"/>
    <w:rsid w:val="006E0F88"/>
    <w:rsid w:val="006E15D6"/>
    <w:rsid w:val="006E18E6"/>
    <w:rsid w:val="006E1FFA"/>
    <w:rsid w:val="006E2512"/>
    <w:rsid w:val="006E29D8"/>
    <w:rsid w:val="006E2EC4"/>
    <w:rsid w:val="006E34F7"/>
    <w:rsid w:val="006E4529"/>
    <w:rsid w:val="006E508E"/>
    <w:rsid w:val="006E535E"/>
    <w:rsid w:val="006E5680"/>
    <w:rsid w:val="006E577A"/>
    <w:rsid w:val="006E5BBF"/>
    <w:rsid w:val="006E60FC"/>
    <w:rsid w:val="006E6580"/>
    <w:rsid w:val="006E78CA"/>
    <w:rsid w:val="006E7D82"/>
    <w:rsid w:val="006F0559"/>
    <w:rsid w:val="006F0BE4"/>
    <w:rsid w:val="006F0FB2"/>
    <w:rsid w:val="006F14A6"/>
    <w:rsid w:val="006F1790"/>
    <w:rsid w:val="006F1ABA"/>
    <w:rsid w:val="006F1B47"/>
    <w:rsid w:val="006F1BC6"/>
    <w:rsid w:val="006F2F43"/>
    <w:rsid w:val="006F33F3"/>
    <w:rsid w:val="006F3DE4"/>
    <w:rsid w:val="006F3DF2"/>
    <w:rsid w:val="006F3F2F"/>
    <w:rsid w:val="006F432C"/>
    <w:rsid w:val="006F44FD"/>
    <w:rsid w:val="006F4578"/>
    <w:rsid w:val="006F46F9"/>
    <w:rsid w:val="006F4CA9"/>
    <w:rsid w:val="006F51EF"/>
    <w:rsid w:val="006F5A85"/>
    <w:rsid w:val="006F6345"/>
    <w:rsid w:val="006F66C6"/>
    <w:rsid w:val="006F763D"/>
    <w:rsid w:val="006F7B57"/>
    <w:rsid w:val="007000AD"/>
    <w:rsid w:val="0070081C"/>
    <w:rsid w:val="00700FD1"/>
    <w:rsid w:val="00701880"/>
    <w:rsid w:val="00701FC1"/>
    <w:rsid w:val="007021B6"/>
    <w:rsid w:val="00702247"/>
    <w:rsid w:val="007022DA"/>
    <w:rsid w:val="007027BB"/>
    <w:rsid w:val="00702888"/>
    <w:rsid w:val="00702963"/>
    <w:rsid w:val="00702D71"/>
    <w:rsid w:val="00702D98"/>
    <w:rsid w:val="00703382"/>
    <w:rsid w:val="00703911"/>
    <w:rsid w:val="00703DF1"/>
    <w:rsid w:val="00704565"/>
    <w:rsid w:val="007057F3"/>
    <w:rsid w:val="00705964"/>
    <w:rsid w:val="00705BA7"/>
    <w:rsid w:val="00705C6B"/>
    <w:rsid w:val="00705E89"/>
    <w:rsid w:val="00706E4B"/>
    <w:rsid w:val="00707067"/>
    <w:rsid w:val="0070715B"/>
    <w:rsid w:val="00707163"/>
    <w:rsid w:val="00707912"/>
    <w:rsid w:val="00707ACF"/>
    <w:rsid w:val="00707ADE"/>
    <w:rsid w:val="00707EF9"/>
    <w:rsid w:val="0071022E"/>
    <w:rsid w:val="00710373"/>
    <w:rsid w:val="007105F7"/>
    <w:rsid w:val="007105FD"/>
    <w:rsid w:val="00710ACC"/>
    <w:rsid w:val="00710C3F"/>
    <w:rsid w:val="00711EBF"/>
    <w:rsid w:val="007121B8"/>
    <w:rsid w:val="0071225A"/>
    <w:rsid w:val="00712675"/>
    <w:rsid w:val="00712716"/>
    <w:rsid w:val="00712817"/>
    <w:rsid w:val="0071285B"/>
    <w:rsid w:val="007130B9"/>
    <w:rsid w:val="007141C8"/>
    <w:rsid w:val="007142BF"/>
    <w:rsid w:val="007143F3"/>
    <w:rsid w:val="00714A2F"/>
    <w:rsid w:val="00715149"/>
    <w:rsid w:val="007152EC"/>
    <w:rsid w:val="0071622C"/>
    <w:rsid w:val="0071662B"/>
    <w:rsid w:val="0071665F"/>
    <w:rsid w:val="00716F18"/>
    <w:rsid w:val="007179AE"/>
    <w:rsid w:val="00717B1C"/>
    <w:rsid w:val="00717DB6"/>
    <w:rsid w:val="007201CE"/>
    <w:rsid w:val="007203C3"/>
    <w:rsid w:val="0072053A"/>
    <w:rsid w:val="007208CC"/>
    <w:rsid w:val="00721595"/>
    <w:rsid w:val="007218AE"/>
    <w:rsid w:val="00721C38"/>
    <w:rsid w:val="00721D1C"/>
    <w:rsid w:val="00721E2A"/>
    <w:rsid w:val="00722772"/>
    <w:rsid w:val="00722D7F"/>
    <w:rsid w:val="00723000"/>
    <w:rsid w:val="007230BA"/>
    <w:rsid w:val="0072363D"/>
    <w:rsid w:val="0072395D"/>
    <w:rsid w:val="00723CF5"/>
    <w:rsid w:val="00723CFE"/>
    <w:rsid w:val="0072400C"/>
    <w:rsid w:val="007241D9"/>
    <w:rsid w:val="00725104"/>
    <w:rsid w:val="007253DD"/>
    <w:rsid w:val="007265E5"/>
    <w:rsid w:val="00726B44"/>
    <w:rsid w:val="00727A62"/>
    <w:rsid w:val="00727A98"/>
    <w:rsid w:val="00727FC1"/>
    <w:rsid w:val="00727FE3"/>
    <w:rsid w:val="00730802"/>
    <w:rsid w:val="00730B65"/>
    <w:rsid w:val="00730D33"/>
    <w:rsid w:val="007310B9"/>
    <w:rsid w:val="007315E3"/>
    <w:rsid w:val="00731961"/>
    <w:rsid w:val="00731F65"/>
    <w:rsid w:val="007330C6"/>
    <w:rsid w:val="00733280"/>
    <w:rsid w:val="00733CE4"/>
    <w:rsid w:val="0073406E"/>
    <w:rsid w:val="00734166"/>
    <w:rsid w:val="0073445C"/>
    <w:rsid w:val="00734DAE"/>
    <w:rsid w:val="00734F5E"/>
    <w:rsid w:val="007353D2"/>
    <w:rsid w:val="0073567A"/>
    <w:rsid w:val="00735A71"/>
    <w:rsid w:val="00736134"/>
    <w:rsid w:val="00736238"/>
    <w:rsid w:val="00736242"/>
    <w:rsid w:val="0073695D"/>
    <w:rsid w:val="00736D88"/>
    <w:rsid w:val="007371BF"/>
    <w:rsid w:val="0073740D"/>
    <w:rsid w:val="00737496"/>
    <w:rsid w:val="00737511"/>
    <w:rsid w:val="007376B4"/>
    <w:rsid w:val="00737745"/>
    <w:rsid w:val="00737AE7"/>
    <w:rsid w:val="00737DD0"/>
    <w:rsid w:val="00740160"/>
    <w:rsid w:val="007402F3"/>
    <w:rsid w:val="00741042"/>
    <w:rsid w:val="007410A5"/>
    <w:rsid w:val="00741135"/>
    <w:rsid w:val="007420FA"/>
    <w:rsid w:val="00742F9D"/>
    <w:rsid w:val="0074326B"/>
    <w:rsid w:val="00743E9E"/>
    <w:rsid w:val="00743FBA"/>
    <w:rsid w:val="00744211"/>
    <w:rsid w:val="007448A8"/>
    <w:rsid w:val="00744DB5"/>
    <w:rsid w:val="0074529B"/>
    <w:rsid w:val="00745A92"/>
    <w:rsid w:val="00745E14"/>
    <w:rsid w:val="0074631D"/>
    <w:rsid w:val="007467CD"/>
    <w:rsid w:val="00746A14"/>
    <w:rsid w:val="00746A1F"/>
    <w:rsid w:val="007479C8"/>
    <w:rsid w:val="00747D9A"/>
    <w:rsid w:val="007508E8"/>
    <w:rsid w:val="00750A4E"/>
    <w:rsid w:val="0075112C"/>
    <w:rsid w:val="00751345"/>
    <w:rsid w:val="007513FF"/>
    <w:rsid w:val="0075161C"/>
    <w:rsid w:val="0075182A"/>
    <w:rsid w:val="00751CBC"/>
    <w:rsid w:val="00751EDB"/>
    <w:rsid w:val="00752000"/>
    <w:rsid w:val="00752014"/>
    <w:rsid w:val="0075237F"/>
    <w:rsid w:val="00752905"/>
    <w:rsid w:val="00752EAA"/>
    <w:rsid w:val="0075333B"/>
    <w:rsid w:val="0075343F"/>
    <w:rsid w:val="0075388B"/>
    <w:rsid w:val="00753BE4"/>
    <w:rsid w:val="00753D54"/>
    <w:rsid w:val="00753E2E"/>
    <w:rsid w:val="00754004"/>
    <w:rsid w:val="007541C1"/>
    <w:rsid w:val="007543EF"/>
    <w:rsid w:val="00754918"/>
    <w:rsid w:val="00754F8B"/>
    <w:rsid w:val="00755068"/>
    <w:rsid w:val="00755634"/>
    <w:rsid w:val="00755D84"/>
    <w:rsid w:val="0075612B"/>
    <w:rsid w:val="007563E5"/>
    <w:rsid w:val="00756452"/>
    <w:rsid w:val="00756D6A"/>
    <w:rsid w:val="00757519"/>
    <w:rsid w:val="0075785C"/>
    <w:rsid w:val="007578ED"/>
    <w:rsid w:val="00760127"/>
    <w:rsid w:val="0076030D"/>
    <w:rsid w:val="00760BED"/>
    <w:rsid w:val="00760C41"/>
    <w:rsid w:val="00762159"/>
    <w:rsid w:val="007621E4"/>
    <w:rsid w:val="0076221D"/>
    <w:rsid w:val="00762D17"/>
    <w:rsid w:val="00762EC1"/>
    <w:rsid w:val="00763499"/>
    <w:rsid w:val="0076364B"/>
    <w:rsid w:val="0076411A"/>
    <w:rsid w:val="0076413F"/>
    <w:rsid w:val="0076453E"/>
    <w:rsid w:val="00764A6E"/>
    <w:rsid w:val="007650AF"/>
    <w:rsid w:val="00765159"/>
    <w:rsid w:val="00765182"/>
    <w:rsid w:val="00765305"/>
    <w:rsid w:val="007655E5"/>
    <w:rsid w:val="00765983"/>
    <w:rsid w:val="00766024"/>
    <w:rsid w:val="00766AC7"/>
    <w:rsid w:val="00766DDF"/>
    <w:rsid w:val="00767184"/>
    <w:rsid w:val="0076779A"/>
    <w:rsid w:val="0076788B"/>
    <w:rsid w:val="0076792F"/>
    <w:rsid w:val="00767A72"/>
    <w:rsid w:val="00767C3C"/>
    <w:rsid w:val="00767EC0"/>
    <w:rsid w:val="007700D0"/>
    <w:rsid w:val="007704C1"/>
    <w:rsid w:val="00770672"/>
    <w:rsid w:val="007707ED"/>
    <w:rsid w:val="00770929"/>
    <w:rsid w:val="00771474"/>
    <w:rsid w:val="0077173E"/>
    <w:rsid w:val="0077192F"/>
    <w:rsid w:val="00772376"/>
    <w:rsid w:val="0077237B"/>
    <w:rsid w:val="0077243E"/>
    <w:rsid w:val="00772899"/>
    <w:rsid w:val="00772940"/>
    <w:rsid w:val="00772AFB"/>
    <w:rsid w:val="00772BA8"/>
    <w:rsid w:val="00772C0F"/>
    <w:rsid w:val="00772D99"/>
    <w:rsid w:val="00772DA9"/>
    <w:rsid w:val="00772E42"/>
    <w:rsid w:val="00772EE4"/>
    <w:rsid w:val="007731E1"/>
    <w:rsid w:val="007737B4"/>
    <w:rsid w:val="00773BC7"/>
    <w:rsid w:val="00774560"/>
    <w:rsid w:val="007749FA"/>
    <w:rsid w:val="00774A02"/>
    <w:rsid w:val="00775125"/>
    <w:rsid w:val="007767CE"/>
    <w:rsid w:val="007768F7"/>
    <w:rsid w:val="00777258"/>
    <w:rsid w:val="007774AA"/>
    <w:rsid w:val="00777B99"/>
    <w:rsid w:val="007807CB"/>
    <w:rsid w:val="0078162F"/>
    <w:rsid w:val="00781C7D"/>
    <w:rsid w:val="00781CAB"/>
    <w:rsid w:val="00783A75"/>
    <w:rsid w:val="00783FE0"/>
    <w:rsid w:val="00784069"/>
    <w:rsid w:val="0078446A"/>
    <w:rsid w:val="00785452"/>
    <w:rsid w:val="00785AD6"/>
    <w:rsid w:val="00786126"/>
    <w:rsid w:val="007861AE"/>
    <w:rsid w:val="00786641"/>
    <w:rsid w:val="007869DF"/>
    <w:rsid w:val="00786BBD"/>
    <w:rsid w:val="00787007"/>
    <w:rsid w:val="00787097"/>
    <w:rsid w:val="00787DB0"/>
    <w:rsid w:val="00790522"/>
    <w:rsid w:val="007906AC"/>
    <w:rsid w:val="00790B34"/>
    <w:rsid w:val="007911A0"/>
    <w:rsid w:val="007912D4"/>
    <w:rsid w:val="00791827"/>
    <w:rsid w:val="00791CCC"/>
    <w:rsid w:val="0079226C"/>
    <w:rsid w:val="00792A56"/>
    <w:rsid w:val="00792C43"/>
    <w:rsid w:val="00792D62"/>
    <w:rsid w:val="007930FF"/>
    <w:rsid w:val="007938FD"/>
    <w:rsid w:val="00793C62"/>
    <w:rsid w:val="00793C84"/>
    <w:rsid w:val="00793D63"/>
    <w:rsid w:val="00794094"/>
    <w:rsid w:val="007941A8"/>
    <w:rsid w:val="0079480D"/>
    <w:rsid w:val="00794864"/>
    <w:rsid w:val="00794E32"/>
    <w:rsid w:val="00795334"/>
    <w:rsid w:val="0079581E"/>
    <w:rsid w:val="00795849"/>
    <w:rsid w:val="0079587D"/>
    <w:rsid w:val="00795C8B"/>
    <w:rsid w:val="00796258"/>
    <w:rsid w:val="00796DB5"/>
    <w:rsid w:val="00796F68"/>
    <w:rsid w:val="00797490"/>
    <w:rsid w:val="0079795E"/>
    <w:rsid w:val="007979E6"/>
    <w:rsid w:val="007A002C"/>
    <w:rsid w:val="007A01A1"/>
    <w:rsid w:val="007A0669"/>
    <w:rsid w:val="007A095E"/>
    <w:rsid w:val="007A0AF7"/>
    <w:rsid w:val="007A1265"/>
    <w:rsid w:val="007A1A98"/>
    <w:rsid w:val="007A1B28"/>
    <w:rsid w:val="007A21DF"/>
    <w:rsid w:val="007A262B"/>
    <w:rsid w:val="007A2698"/>
    <w:rsid w:val="007A3101"/>
    <w:rsid w:val="007A3114"/>
    <w:rsid w:val="007A3660"/>
    <w:rsid w:val="007A367C"/>
    <w:rsid w:val="007A371E"/>
    <w:rsid w:val="007A3B94"/>
    <w:rsid w:val="007A4193"/>
    <w:rsid w:val="007A41A8"/>
    <w:rsid w:val="007A42B6"/>
    <w:rsid w:val="007A4EA4"/>
    <w:rsid w:val="007A5DAA"/>
    <w:rsid w:val="007A60B5"/>
    <w:rsid w:val="007A6F5B"/>
    <w:rsid w:val="007A706B"/>
    <w:rsid w:val="007A7250"/>
    <w:rsid w:val="007A73E4"/>
    <w:rsid w:val="007A7537"/>
    <w:rsid w:val="007A7C45"/>
    <w:rsid w:val="007A7E00"/>
    <w:rsid w:val="007B0296"/>
    <w:rsid w:val="007B03FB"/>
    <w:rsid w:val="007B03FD"/>
    <w:rsid w:val="007B053C"/>
    <w:rsid w:val="007B088D"/>
    <w:rsid w:val="007B0A4C"/>
    <w:rsid w:val="007B0D90"/>
    <w:rsid w:val="007B0DD0"/>
    <w:rsid w:val="007B0DE9"/>
    <w:rsid w:val="007B0FAE"/>
    <w:rsid w:val="007B1125"/>
    <w:rsid w:val="007B157B"/>
    <w:rsid w:val="007B18C1"/>
    <w:rsid w:val="007B1BEB"/>
    <w:rsid w:val="007B2782"/>
    <w:rsid w:val="007B28CA"/>
    <w:rsid w:val="007B2B64"/>
    <w:rsid w:val="007B2BDE"/>
    <w:rsid w:val="007B2DD2"/>
    <w:rsid w:val="007B3A55"/>
    <w:rsid w:val="007B3ED3"/>
    <w:rsid w:val="007B4522"/>
    <w:rsid w:val="007B489B"/>
    <w:rsid w:val="007B4AFA"/>
    <w:rsid w:val="007B4DEF"/>
    <w:rsid w:val="007B503A"/>
    <w:rsid w:val="007B50D4"/>
    <w:rsid w:val="007B5A07"/>
    <w:rsid w:val="007B6003"/>
    <w:rsid w:val="007B609B"/>
    <w:rsid w:val="007B65F7"/>
    <w:rsid w:val="007B6B01"/>
    <w:rsid w:val="007B6D5D"/>
    <w:rsid w:val="007B7372"/>
    <w:rsid w:val="007B7843"/>
    <w:rsid w:val="007C0359"/>
    <w:rsid w:val="007C07A0"/>
    <w:rsid w:val="007C09E5"/>
    <w:rsid w:val="007C11C7"/>
    <w:rsid w:val="007C143B"/>
    <w:rsid w:val="007C15F1"/>
    <w:rsid w:val="007C1C61"/>
    <w:rsid w:val="007C209B"/>
    <w:rsid w:val="007C2A0A"/>
    <w:rsid w:val="007C32E7"/>
    <w:rsid w:val="007C3434"/>
    <w:rsid w:val="007C361A"/>
    <w:rsid w:val="007C421F"/>
    <w:rsid w:val="007C4325"/>
    <w:rsid w:val="007C4D25"/>
    <w:rsid w:val="007C5005"/>
    <w:rsid w:val="007C5B65"/>
    <w:rsid w:val="007C5E2A"/>
    <w:rsid w:val="007C6680"/>
    <w:rsid w:val="007C6FF9"/>
    <w:rsid w:val="007C710A"/>
    <w:rsid w:val="007C76DF"/>
    <w:rsid w:val="007C7754"/>
    <w:rsid w:val="007C7873"/>
    <w:rsid w:val="007C7A73"/>
    <w:rsid w:val="007C7B7F"/>
    <w:rsid w:val="007D0614"/>
    <w:rsid w:val="007D0DEC"/>
    <w:rsid w:val="007D1289"/>
    <w:rsid w:val="007D17E6"/>
    <w:rsid w:val="007D182A"/>
    <w:rsid w:val="007D2004"/>
    <w:rsid w:val="007D22B0"/>
    <w:rsid w:val="007D22F3"/>
    <w:rsid w:val="007D2482"/>
    <w:rsid w:val="007D2A9C"/>
    <w:rsid w:val="007D2E28"/>
    <w:rsid w:val="007D2F40"/>
    <w:rsid w:val="007D3317"/>
    <w:rsid w:val="007D3D46"/>
    <w:rsid w:val="007D43AC"/>
    <w:rsid w:val="007D48A6"/>
    <w:rsid w:val="007D4909"/>
    <w:rsid w:val="007D4CBB"/>
    <w:rsid w:val="007D5235"/>
    <w:rsid w:val="007D5A73"/>
    <w:rsid w:val="007D5BED"/>
    <w:rsid w:val="007D5BF5"/>
    <w:rsid w:val="007D5E18"/>
    <w:rsid w:val="007D6691"/>
    <w:rsid w:val="007D74B6"/>
    <w:rsid w:val="007D7527"/>
    <w:rsid w:val="007D7D15"/>
    <w:rsid w:val="007E0732"/>
    <w:rsid w:val="007E0797"/>
    <w:rsid w:val="007E0879"/>
    <w:rsid w:val="007E0A54"/>
    <w:rsid w:val="007E13AE"/>
    <w:rsid w:val="007E1678"/>
    <w:rsid w:val="007E20E3"/>
    <w:rsid w:val="007E2DB9"/>
    <w:rsid w:val="007E2E8C"/>
    <w:rsid w:val="007E316A"/>
    <w:rsid w:val="007E32F4"/>
    <w:rsid w:val="007E3888"/>
    <w:rsid w:val="007E3918"/>
    <w:rsid w:val="007E3EB8"/>
    <w:rsid w:val="007E4055"/>
    <w:rsid w:val="007E4EC2"/>
    <w:rsid w:val="007E4FF2"/>
    <w:rsid w:val="007E5057"/>
    <w:rsid w:val="007E51A5"/>
    <w:rsid w:val="007E5D08"/>
    <w:rsid w:val="007E6016"/>
    <w:rsid w:val="007E6416"/>
    <w:rsid w:val="007E6971"/>
    <w:rsid w:val="007E6A61"/>
    <w:rsid w:val="007E6C31"/>
    <w:rsid w:val="007E7390"/>
    <w:rsid w:val="007E7983"/>
    <w:rsid w:val="007E7FDA"/>
    <w:rsid w:val="007F05D8"/>
    <w:rsid w:val="007F107B"/>
    <w:rsid w:val="007F1379"/>
    <w:rsid w:val="007F18D9"/>
    <w:rsid w:val="007F1908"/>
    <w:rsid w:val="007F1A83"/>
    <w:rsid w:val="007F1BCD"/>
    <w:rsid w:val="007F2086"/>
    <w:rsid w:val="007F26CD"/>
    <w:rsid w:val="007F27B2"/>
    <w:rsid w:val="007F2C6C"/>
    <w:rsid w:val="007F3104"/>
    <w:rsid w:val="007F32F1"/>
    <w:rsid w:val="007F35C8"/>
    <w:rsid w:val="007F3B15"/>
    <w:rsid w:val="007F4233"/>
    <w:rsid w:val="007F4714"/>
    <w:rsid w:val="007F5353"/>
    <w:rsid w:val="007F54A7"/>
    <w:rsid w:val="007F56C7"/>
    <w:rsid w:val="007F57FE"/>
    <w:rsid w:val="007F58C3"/>
    <w:rsid w:val="007F5B7A"/>
    <w:rsid w:val="007F5CF5"/>
    <w:rsid w:val="007F660A"/>
    <w:rsid w:val="007F6772"/>
    <w:rsid w:val="007F6B11"/>
    <w:rsid w:val="007F6E99"/>
    <w:rsid w:val="007F7423"/>
    <w:rsid w:val="007F7722"/>
    <w:rsid w:val="008000DF"/>
    <w:rsid w:val="00800A0E"/>
    <w:rsid w:val="00801DB9"/>
    <w:rsid w:val="0080220B"/>
    <w:rsid w:val="008029E2"/>
    <w:rsid w:val="00802A06"/>
    <w:rsid w:val="008032F9"/>
    <w:rsid w:val="008033E3"/>
    <w:rsid w:val="00803757"/>
    <w:rsid w:val="008039D4"/>
    <w:rsid w:val="00804322"/>
    <w:rsid w:val="00804934"/>
    <w:rsid w:val="00804A5D"/>
    <w:rsid w:val="00804DCE"/>
    <w:rsid w:val="00804E8D"/>
    <w:rsid w:val="00804F37"/>
    <w:rsid w:val="00805D76"/>
    <w:rsid w:val="00806111"/>
    <w:rsid w:val="00806992"/>
    <w:rsid w:val="008071B7"/>
    <w:rsid w:val="00807D5E"/>
    <w:rsid w:val="0081001D"/>
    <w:rsid w:val="00810068"/>
    <w:rsid w:val="00810700"/>
    <w:rsid w:val="00810701"/>
    <w:rsid w:val="008107EB"/>
    <w:rsid w:val="00810AD4"/>
    <w:rsid w:val="00810D24"/>
    <w:rsid w:val="008113C5"/>
    <w:rsid w:val="008113E4"/>
    <w:rsid w:val="008118F3"/>
    <w:rsid w:val="00811B6B"/>
    <w:rsid w:val="00811DE4"/>
    <w:rsid w:val="00812141"/>
    <w:rsid w:val="0081224D"/>
    <w:rsid w:val="00812AB7"/>
    <w:rsid w:val="008139DE"/>
    <w:rsid w:val="00814332"/>
    <w:rsid w:val="008143A6"/>
    <w:rsid w:val="00814867"/>
    <w:rsid w:val="00815317"/>
    <w:rsid w:val="0081586C"/>
    <w:rsid w:val="00815AF5"/>
    <w:rsid w:val="00815FFC"/>
    <w:rsid w:val="0081615E"/>
    <w:rsid w:val="00816D08"/>
    <w:rsid w:val="00816D3F"/>
    <w:rsid w:val="0081706F"/>
    <w:rsid w:val="00817DF8"/>
    <w:rsid w:val="00820AB6"/>
    <w:rsid w:val="00820BF8"/>
    <w:rsid w:val="00820F97"/>
    <w:rsid w:val="0082167E"/>
    <w:rsid w:val="0082196B"/>
    <w:rsid w:val="00821FFC"/>
    <w:rsid w:val="00822110"/>
    <w:rsid w:val="0082227E"/>
    <w:rsid w:val="0082244A"/>
    <w:rsid w:val="0082252A"/>
    <w:rsid w:val="0082279B"/>
    <w:rsid w:val="0082340C"/>
    <w:rsid w:val="008238E7"/>
    <w:rsid w:val="00823A7D"/>
    <w:rsid w:val="00824B77"/>
    <w:rsid w:val="00825055"/>
    <w:rsid w:val="008253F0"/>
    <w:rsid w:val="00825419"/>
    <w:rsid w:val="00825886"/>
    <w:rsid w:val="00825F4B"/>
    <w:rsid w:val="00826542"/>
    <w:rsid w:val="00826B1A"/>
    <w:rsid w:val="00826DE9"/>
    <w:rsid w:val="00827318"/>
    <w:rsid w:val="008273F0"/>
    <w:rsid w:val="00827487"/>
    <w:rsid w:val="00827FBA"/>
    <w:rsid w:val="008304CB"/>
    <w:rsid w:val="0083050F"/>
    <w:rsid w:val="00830915"/>
    <w:rsid w:val="00830C46"/>
    <w:rsid w:val="00830CA0"/>
    <w:rsid w:val="00830FBF"/>
    <w:rsid w:val="0083161A"/>
    <w:rsid w:val="0083166B"/>
    <w:rsid w:val="008317FC"/>
    <w:rsid w:val="008319F6"/>
    <w:rsid w:val="00831A25"/>
    <w:rsid w:val="00831BC3"/>
    <w:rsid w:val="00831BC5"/>
    <w:rsid w:val="008322B9"/>
    <w:rsid w:val="0083312D"/>
    <w:rsid w:val="00833422"/>
    <w:rsid w:val="008336F8"/>
    <w:rsid w:val="00833A94"/>
    <w:rsid w:val="00833DD1"/>
    <w:rsid w:val="008344F2"/>
    <w:rsid w:val="0083450C"/>
    <w:rsid w:val="0083531E"/>
    <w:rsid w:val="00835888"/>
    <w:rsid w:val="008358CE"/>
    <w:rsid w:val="00835D76"/>
    <w:rsid w:val="00836380"/>
    <w:rsid w:val="008368BE"/>
    <w:rsid w:val="008368EB"/>
    <w:rsid w:val="00836F0A"/>
    <w:rsid w:val="00837DB0"/>
    <w:rsid w:val="00837F28"/>
    <w:rsid w:val="00837F67"/>
    <w:rsid w:val="00840429"/>
    <w:rsid w:val="008405DE"/>
    <w:rsid w:val="00840BA7"/>
    <w:rsid w:val="00840E03"/>
    <w:rsid w:val="00840FE7"/>
    <w:rsid w:val="008411E8"/>
    <w:rsid w:val="008411EE"/>
    <w:rsid w:val="00841B6F"/>
    <w:rsid w:val="00841BB9"/>
    <w:rsid w:val="00841CCE"/>
    <w:rsid w:val="00841E16"/>
    <w:rsid w:val="0084286E"/>
    <w:rsid w:val="00842AA4"/>
    <w:rsid w:val="00842C4B"/>
    <w:rsid w:val="00843050"/>
    <w:rsid w:val="008435C9"/>
    <w:rsid w:val="00843ABD"/>
    <w:rsid w:val="00843B05"/>
    <w:rsid w:val="00843BF8"/>
    <w:rsid w:val="0084422A"/>
    <w:rsid w:val="008445D0"/>
    <w:rsid w:val="00844FB4"/>
    <w:rsid w:val="008452FA"/>
    <w:rsid w:val="00845B37"/>
    <w:rsid w:val="00845C3D"/>
    <w:rsid w:val="00845E16"/>
    <w:rsid w:val="00846107"/>
    <w:rsid w:val="0084612F"/>
    <w:rsid w:val="00846323"/>
    <w:rsid w:val="0084638C"/>
    <w:rsid w:val="008478FF"/>
    <w:rsid w:val="00847C39"/>
    <w:rsid w:val="008500DB"/>
    <w:rsid w:val="008500DC"/>
    <w:rsid w:val="008500EF"/>
    <w:rsid w:val="00850296"/>
    <w:rsid w:val="00850EB6"/>
    <w:rsid w:val="00850F63"/>
    <w:rsid w:val="0085106C"/>
    <w:rsid w:val="00851A02"/>
    <w:rsid w:val="00851AAC"/>
    <w:rsid w:val="00851D85"/>
    <w:rsid w:val="00852A24"/>
    <w:rsid w:val="00852D23"/>
    <w:rsid w:val="00852E1A"/>
    <w:rsid w:val="00852F7F"/>
    <w:rsid w:val="008534BA"/>
    <w:rsid w:val="008537B1"/>
    <w:rsid w:val="00853950"/>
    <w:rsid w:val="00854137"/>
    <w:rsid w:val="008541A6"/>
    <w:rsid w:val="00854231"/>
    <w:rsid w:val="008544A6"/>
    <w:rsid w:val="008549EA"/>
    <w:rsid w:val="00854CDD"/>
    <w:rsid w:val="008560D6"/>
    <w:rsid w:val="008562B2"/>
    <w:rsid w:val="00856D10"/>
    <w:rsid w:val="0086004D"/>
    <w:rsid w:val="008605D1"/>
    <w:rsid w:val="00860B2E"/>
    <w:rsid w:val="00861952"/>
    <w:rsid w:val="00861D98"/>
    <w:rsid w:val="00861DF7"/>
    <w:rsid w:val="008627B7"/>
    <w:rsid w:val="008628BB"/>
    <w:rsid w:val="00864141"/>
    <w:rsid w:val="00864F0B"/>
    <w:rsid w:val="0086500A"/>
    <w:rsid w:val="008653D7"/>
    <w:rsid w:val="008653DE"/>
    <w:rsid w:val="00865AEE"/>
    <w:rsid w:val="00866327"/>
    <w:rsid w:val="008663C0"/>
    <w:rsid w:val="008665F3"/>
    <w:rsid w:val="008666A6"/>
    <w:rsid w:val="00866974"/>
    <w:rsid w:val="00867697"/>
    <w:rsid w:val="0086783F"/>
    <w:rsid w:val="00867B01"/>
    <w:rsid w:val="00870660"/>
    <w:rsid w:val="008706C3"/>
    <w:rsid w:val="008708A3"/>
    <w:rsid w:val="00870DDC"/>
    <w:rsid w:val="00870DFD"/>
    <w:rsid w:val="008710EA"/>
    <w:rsid w:val="00871379"/>
    <w:rsid w:val="008713CA"/>
    <w:rsid w:val="00871F1B"/>
    <w:rsid w:val="00872514"/>
    <w:rsid w:val="00872A33"/>
    <w:rsid w:val="00872C45"/>
    <w:rsid w:val="00872F47"/>
    <w:rsid w:val="008734B8"/>
    <w:rsid w:val="0087411A"/>
    <w:rsid w:val="00874593"/>
    <w:rsid w:val="00874B2A"/>
    <w:rsid w:val="00874CE7"/>
    <w:rsid w:val="00875070"/>
    <w:rsid w:val="00875456"/>
    <w:rsid w:val="00875A78"/>
    <w:rsid w:val="008767B1"/>
    <w:rsid w:val="00876BA3"/>
    <w:rsid w:val="00876DD3"/>
    <w:rsid w:val="0087795C"/>
    <w:rsid w:val="00877D5A"/>
    <w:rsid w:val="008800DB"/>
    <w:rsid w:val="008802DB"/>
    <w:rsid w:val="00880466"/>
    <w:rsid w:val="008808EC"/>
    <w:rsid w:val="0088129E"/>
    <w:rsid w:val="008826D2"/>
    <w:rsid w:val="00882857"/>
    <w:rsid w:val="008828EE"/>
    <w:rsid w:val="00882D38"/>
    <w:rsid w:val="008831C6"/>
    <w:rsid w:val="0088338A"/>
    <w:rsid w:val="00883F45"/>
    <w:rsid w:val="00883F91"/>
    <w:rsid w:val="008844C1"/>
    <w:rsid w:val="0088486E"/>
    <w:rsid w:val="00884971"/>
    <w:rsid w:val="00884B0B"/>
    <w:rsid w:val="00884B49"/>
    <w:rsid w:val="00884B6D"/>
    <w:rsid w:val="00885158"/>
    <w:rsid w:val="0088551E"/>
    <w:rsid w:val="0088568C"/>
    <w:rsid w:val="008856C9"/>
    <w:rsid w:val="00885C27"/>
    <w:rsid w:val="00885C75"/>
    <w:rsid w:val="00885CCA"/>
    <w:rsid w:val="00885D49"/>
    <w:rsid w:val="0088605B"/>
    <w:rsid w:val="008867D5"/>
    <w:rsid w:val="00886A8C"/>
    <w:rsid w:val="00886ABE"/>
    <w:rsid w:val="00886DFA"/>
    <w:rsid w:val="00887B30"/>
    <w:rsid w:val="00887CAC"/>
    <w:rsid w:val="00890132"/>
    <w:rsid w:val="008906E4"/>
    <w:rsid w:val="00890F14"/>
    <w:rsid w:val="00890F6B"/>
    <w:rsid w:val="008912EF"/>
    <w:rsid w:val="00891E49"/>
    <w:rsid w:val="0089274D"/>
    <w:rsid w:val="00892760"/>
    <w:rsid w:val="00892CFB"/>
    <w:rsid w:val="00892D0D"/>
    <w:rsid w:val="00892DE9"/>
    <w:rsid w:val="0089355C"/>
    <w:rsid w:val="00893863"/>
    <w:rsid w:val="0089394B"/>
    <w:rsid w:val="00893A38"/>
    <w:rsid w:val="008944F3"/>
    <w:rsid w:val="00894EA8"/>
    <w:rsid w:val="00895021"/>
    <w:rsid w:val="008950D7"/>
    <w:rsid w:val="0089579D"/>
    <w:rsid w:val="00895A52"/>
    <w:rsid w:val="00895ABA"/>
    <w:rsid w:val="0089605E"/>
    <w:rsid w:val="008969D5"/>
    <w:rsid w:val="00896BA1"/>
    <w:rsid w:val="00896BBB"/>
    <w:rsid w:val="00896C11"/>
    <w:rsid w:val="008A0969"/>
    <w:rsid w:val="008A0EA6"/>
    <w:rsid w:val="008A137C"/>
    <w:rsid w:val="008A177E"/>
    <w:rsid w:val="008A1AA1"/>
    <w:rsid w:val="008A1B4C"/>
    <w:rsid w:val="008A1B8E"/>
    <w:rsid w:val="008A20A2"/>
    <w:rsid w:val="008A285A"/>
    <w:rsid w:val="008A29FD"/>
    <w:rsid w:val="008A2AB7"/>
    <w:rsid w:val="008A3260"/>
    <w:rsid w:val="008A3337"/>
    <w:rsid w:val="008A37A8"/>
    <w:rsid w:val="008A395C"/>
    <w:rsid w:val="008A4251"/>
    <w:rsid w:val="008A434B"/>
    <w:rsid w:val="008A5C12"/>
    <w:rsid w:val="008A5C98"/>
    <w:rsid w:val="008A662E"/>
    <w:rsid w:val="008A6B97"/>
    <w:rsid w:val="008A6F1C"/>
    <w:rsid w:val="008A74E0"/>
    <w:rsid w:val="008A784A"/>
    <w:rsid w:val="008B02D9"/>
    <w:rsid w:val="008B03D2"/>
    <w:rsid w:val="008B0468"/>
    <w:rsid w:val="008B04F9"/>
    <w:rsid w:val="008B05A9"/>
    <w:rsid w:val="008B0E62"/>
    <w:rsid w:val="008B12CB"/>
    <w:rsid w:val="008B2736"/>
    <w:rsid w:val="008B2784"/>
    <w:rsid w:val="008B27A4"/>
    <w:rsid w:val="008B2EFA"/>
    <w:rsid w:val="008B2F45"/>
    <w:rsid w:val="008B3B56"/>
    <w:rsid w:val="008B3FB1"/>
    <w:rsid w:val="008B4769"/>
    <w:rsid w:val="008B513C"/>
    <w:rsid w:val="008B52A5"/>
    <w:rsid w:val="008B5380"/>
    <w:rsid w:val="008B5381"/>
    <w:rsid w:val="008B58A9"/>
    <w:rsid w:val="008B60FB"/>
    <w:rsid w:val="008B7301"/>
    <w:rsid w:val="008B76F5"/>
    <w:rsid w:val="008B7B56"/>
    <w:rsid w:val="008C0231"/>
    <w:rsid w:val="008C0283"/>
    <w:rsid w:val="008C02D2"/>
    <w:rsid w:val="008C0DF0"/>
    <w:rsid w:val="008C1165"/>
    <w:rsid w:val="008C1595"/>
    <w:rsid w:val="008C1AC9"/>
    <w:rsid w:val="008C1B18"/>
    <w:rsid w:val="008C24D9"/>
    <w:rsid w:val="008C252A"/>
    <w:rsid w:val="008C2B60"/>
    <w:rsid w:val="008C34A4"/>
    <w:rsid w:val="008C389E"/>
    <w:rsid w:val="008C3B41"/>
    <w:rsid w:val="008C3C10"/>
    <w:rsid w:val="008C3C83"/>
    <w:rsid w:val="008C3E97"/>
    <w:rsid w:val="008C4322"/>
    <w:rsid w:val="008C470E"/>
    <w:rsid w:val="008C4986"/>
    <w:rsid w:val="008C4BF0"/>
    <w:rsid w:val="008C4D3D"/>
    <w:rsid w:val="008C4F37"/>
    <w:rsid w:val="008C505D"/>
    <w:rsid w:val="008C5448"/>
    <w:rsid w:val="008C5859"/>
    <w:rsid w:val="008C5A61"/>
    <w:rsid w:val="008C62C5"/>
    <w:rsid w:val="008C67A4"/>
    <w:rsid w:val="008C700C"/>
    <w:rsid w:val="008C71E6"/>
    <w:rsid w:val="008C7A9F"/>
    <w:rsid w:val="008D00D6"/>
    <w:rsid w:val="008D08AE"/>
    <w:rsid w:val="008D0DA3"/>
    <w:rsid w:val="008D0E28"/>
    <w:rsid w:val="008D14CE"/>
    <w:rsid w:val="008D163A"/>
    <w:rsid w:val="008D18E5"/>
    <w:rsid w:val="008D20C3"/>
    <w:rsid w:val="008D26EA"/>
    <w:rsid w:val="008D3989"/>
    <w:rsid w:val="008D3D00"/>
    <w:rsid w:val="008D408F"/>
    <w:rsid w:val="008D480F"/>
    <w:rsid w:val="008D49BC"/>
    <w:rsid w:val="008D4A9D"/>
    <w:rsid w:val="008D4F73"/>
    <w:rsid w:val="008D5BDE"/>
    <w:rsid w:val="008D5C04"/>
    <w:rsid w:val="008D5D9D"/>
    <w:rsid w:val="008D5E57"/>
    <w:rsid w:val="008D5FF2"/>
    <w:rsid w:val="008D6D95"/>
    <w:rsid w:val="008D702A"/>
    <w:rsid w:val="008D7087"/>
    <w:rsid w:val="008D7878"/>
    <w:rsid w:val="008D7885"/>
    <w:rsid w:val="008D7E39"/>
    <w:rsid w:val="008D7E83"/>
    <w:rsid w:val="008E0B01"/>
    <w:rsid w:val="008E0C0A"/>
    <w:rsid w:val="008E0EB2"/>
    <w:rsid w:val="008E1A69"/>
    <w:rsid w:val="008E1BCA"/>
    <w:rsid w:val="008E223D"/>
    <w:rsid w:val="008E262E"/>
    <w:rsid w:val="008E2685"/>
    <w:rsid w:val="008E2BC5"/>
    <w:rsid w:val="008E2E0A"/>
    <w:rsid w:val="008E31B1"/>
    <w:rsid w:val="008E31FF"/>
    <w:rsid w:val="008E3873"/>
    <w:rsid w:val="008E3A88"/>
    <w:rsid w:val="008E462C"/>
    <w:rsid w:val="008E48CD"/>
    <w:rsid w:val="008E4DA7"/>
    <w:rsid w:val="008E4EAF"/>
    <w:rsid w:val="008E5254"/>
    <w:rsid w:val="008E54D7"/>
    <w:rsid w:val="008E5616"/>
    <w:rsid w:val="008E591B"/>
    <w:rsid w:val="008E627E"/>
    <w:rsid w:val="008E6357"/>
    <w:rsid w:val="008E65DE"/>
    <w:rsid w:val="008E6AA7"/>
    <w:rsid w:val="008E6DAE"/>
    <w:rsid w:val="008E7034"/>
    <w:rsid w:val="008E711F"/>
    <w:rsid w:val="008E7AC7"/>
    <w:rsid w:val="008E7BC2"/>
    <w:rsid w:val="008F0238"/>
    <w:rsid w:val="008F051A"/>
    <w:rsid w:val="008F05B7"/>
    <w:rsid w:val="008F0914"/>
    <w:rsid w:val="008F0CB5"/>
    <w:rsid w:val="008F1212"/>
    <w:rsid w:val="008F17CA"/>
    <w:rsid w:val="008F21F7"/>
    <w:rsid w:val="008F2323"/>
    <w:rsid w:val="008F24C8"/>
    <w:rsid w:val="008F2FBF"/>
    <w:rsid w:val="008F3089"/>
    <w:rsid w:val="008F344E"/>
    <w:rsid w:val="008F38CF"/>
    <w:rsid w:val="008F3E96"/>
    <w:rsid w:val="008F4523"/>
    <w:rsid w:val="008F45AF"/>
    <w:rsid w:val="008F4AB7"/>
    <w:rsid w:val="008F4AB8"/>
    <w:rsid w:val="008F4D4D"/>
    <w:rsid w:val="008F5156"/>
    <w:rsid w:val="008F5586"/>
    <w:rsid w:val="008F6556"/>
    <w:rsid w:val="008F6700"/>
    <w:rsid w:val="008F689A"/>
    <w:rsid w:val="009007D3"/>
    <w:rsid w:val="00900E9A"/>
    <w:rsid w:val="00900FD4"/>
    <w:rsid w:val="009010EA"/>
    <w:rsid w:val="009016EC"/>
    <w:rsid w:val="00903962"/>
    <w:rsid w:val="00903B33"/>
    <w:rsid w:val="00903D57"/>
    <w:rsid w:val="00903FE7"/>
    <w:rsid w:val="0090472E"/>
    <w:rsid w:val="00904AED"/>
    <w:rsid w:val="009054AA"/>
    <w:rsid w:val="00905925"/>
    <w:rsid w:val="00905BE5"/>
    <w:rsid w:val="0090727F"/>
    <w:rsid w:val="00907F57"/>
    <w:rsid w:val="00907FFE"/>
    <w:rsid w:val="00910A86"/>
    <w:rsid w:val="00910E91"/>
    <w:rsid w:val="00911461"/>
    <w:rsid w:val="00911765"/>
    <w:rsid w:val="00911C9D"/>
    <w:rsid w:val="00912B53"/>
    <w:rsid w:val="00913F35"/>
    <w:rsid w:val="009146F1"/>
    <w:rsid w:val="009148A0"/>
    <w:rsid w:val="00914B16"/>
    <w:rsid w:val="00914F28"/>
    <w:rsid w:val="009154D0"/>
    <w:rsid w:val="0091565F"/>
    <w:rsid w:val="009161D9"/>
    <w:rsid w:val="00916235"/>
    <w:rsid w:val="0091642F"/>
    <w:rsid w:val="009164F4"/>
    <w:rsid w:val="00916650"/>
    <w:rsid w:val="00916836"/>
    <w:rsid w:val="00916A88"/>
    <w:rsid w:val="009170E5"/>
    <w:rsid w:val="009172B9"/>
    <w:rsid w:val="00917552"/>
    <w:rsid w:val="0091795B"/>
    <w:rsid w:val="00917C14"/>
    <w:rsid w:val="00917C62"/>
    <w:rsid w:val="00917DDE"/>
    <w:rsid w:val="00920067"/>
    <w:rsid w:val="0092029A"/>
    <w:rsid w:val="009202F9"/>
    <w:rsid w:val="0092070F"/>
    <w:rsid w:val="00920CD7"/>
    <w:rsid w:val="009217FD"/>
    <w:rsid w:val="0092181C"/>
    <w:rsid w:val="00921872"/>
    <w:rsid w:val="009218CA"/>
    <w:rsid w:val="00921948"/>
    <w:rsid w:val="00921D74"/>
    <w:rsid w:val="00922240"/>
    <w:rsid w:val="009224BD"/>
    <w:rsid w:val="00922FEC"/>
    <w:rsid w:val="009231E7"/>
    <w:rsid w:val="00923279"/>
    <w:rsid w:val="009234E6"/>
    <w:rsid w:val="00923874"/>
    <w:rsid w:val="0092389E"/>
    <w:rsid w:val="00923B1E"/>
    <w:rsid w:val="00923B2E"/>
    <w:rsid w:val="00923DE1"/>
    <w:rsid w:val="009249AD"/>
    <w:rsid w:val="00924A82"/>
    <w:rsid w:val="00924AAB"/>
    <w:rsid w:val="00924FC7"/>
    <w:rsid w:val="00925C32"/>
    <w:rsid w:val="009263AC"/>
    <w:rsid w:val="009268DD"/>
    <w:rsid w:val="0092784E"/>
    <w:rsid w:val="00927995"/>
    <w:rsid w:val="00927E8C"/>
    <w:rsid w:val="0093000B"/>
    <w:rsid w:val="00930044"/>
    <w:rsid w:val="00930324"/>
    <w:rsid w:val="009305CC"/>
    <w:rsid w:val="009308F2"/>
    <w:rsid w:val="00930A67"/>
    <w:rsid w:val="00930AF2"/>
    <w:rsid w:val="00930D59"/>
    <w:rsid w:val="009314F1"/>
    <w:rsid w:val="00931C65"/>
    <w:rsid w:val="009322A5"/>
    <w:rsid w:val="009327CB"/>
    <w:rsid w:val="00932BBF"/>
    <w:rsid w:val="00932D38"/>
    <w:rsid w:val="00933134"/>
    <w:rsid w:val="009335B6"/>
    <w:rsid w:val="009335EE"/>
    <w:rsid w:val="00933B59"/>
    <w:rsid w:val="00934BDD"/>
    <w:rsid w:val="009354C1"/>
    <w:rsid w:val="009356D1"/>
    <w:rsid w:val="00935796"/>
    <w:rsid w:val="00935818"/>
    <w:rsid w:val="00935C2C"/>
    <w:rsid w:val="00936286"/>
    <w:rsid w:val="0093696F"/>
    <w:rsid w:val="00936DD8"/>
    <w:rsid w:val="00937A81"/>
    <w:rsid w:val="00937DAA"/>
    <w:rsid w:val="00940AF4"/>
    <w:rsid w:val="00940C0A"/>
    <w:rsid w:val="00941597"/>
    <w:rsid w:val="0094160C"/>
    <w:rsid w:val="00942040"/>
    <w:rsid w:val="009420F7"/>
    <w:rsid w:val="00942FA9"/>
    <w:rsid w:val="00943727"/>
    <w:rsid w:val="00943B60"/>
    <w:rsid w:val="00944BF5"/>
    <w:rsid w:val="009455DC"/>
    <w:rsid w:val="0094632C"/>
    <w:rsid w:val="009464B1"/>
    <w:rsid w:val="00946E37"/>
    <w:rsid w:val="00947881"/>
    <w:rsid w:val="00947A61"/>
    <w:rsid w:val="00950004"/>
    <w:rsid w:val="009502F7"/>
    <w:rsid w:val="0095093E"/>
    <w:rsid w:val="00950BA1"/>
    <w:rsid w:val="00950C67"/>
    <w:rsid w:val="00951363"/>
    <w:rsid w:val="0095163D"/>
    <w:rsid w:val="00951CA4"/>
    <w:rsid w:val="009525B8"/>
    <w:rsid w:val="009528BD"/>
    <w:rsid w:val="0095292C"/>
    <w:rsid w:val="009529E3"/>
    <w:rsid w:val="00952C9A"/>
    <w:rsid w:val="00953C3F"/>
    <w:rsid w:val="00953F0A"/>
    <w:rsid w:val="009541B7"/>
    <w:rsid w:val="0095478B"/>
    <w:rsid w:val="0095482C"/>
    <w:rsid w:val="00954E8B"/>
    <w:rsid w:val="00954E93"/>
    <w:rsid w:val="00954F21"/>
    <w:rsid w:val="00954FEB"/>
    <w:rsid w:val="00955098"/>
    <w:rsid w:val="0095536C"/>
    <w:rsid w:val="009557A9"/>
    <w:rsid w:val="00956309"/>
    <w:rsid w:val="009564F4"/>
    <w:rsid w:val="00956B15"/>
    <w:rsid w:val="00956C2A"/>
    <w:rsid w:val="009573C4"/>
    <w:rsid w:val="0095762B"/>
    <w:rsid w:val="00957634"/>
    <w:rsid w:val="00957984"/>
    <w:rsid w:val="00957A75"/>
    <w:rsid w:val="00957BF3"/>
    <w:rsid w:val="0096022C"/>
    <w:rsid w:val="00960BB8"/>
    <w:rsid w:val="00960E5B"/>
    <w:rsid w:val="00960E8A"/>
    <w:rsid w:val="0096101D"/>
    <w:rsid w:val="009612CE"/>
    <w:rsid w:val="009616BE"/>
    <w:rsid w:val="00961B8B"/>
    <w:rsid w:val="00961C30"/>
    <w:rsid w:val="00961C56"/>
    <w:rsid w:val="00961D9A"/>
    <w:rsid w:val="009623ED"/>
    <w:rsid w:val="00962E63"/>
    <w:rsid w:val="0096325A"/>
    <w:rsid w:val="00963656"/>
    <w:rsid w:val="0096376A"/>
    <w:rsid w:val="00963C5A"/>
    <w:rsid w:val="00963F3F"/>
    <w:rsid w:val="00964564"/>
    <w:rsid w:val="009646A6"/>
    <w:rsid w:val="00964B76"/>
    <w:rsid w:val="00965410"/>
    <w:rsid w:val="00965851"/>
    <w:rsid w:val="00965C6D"/>
    <w:rsid w:val="009661C0"/>
    <w:rsid w:val="00966AB7"/>
    <w:rsid w:val="00967114"/>
    <w:rsid w:val="009677B2"/>
    <w:rsid w:val="0096787A"/>
    <w:rsid w:val="0097005C"/>
    <w:rsid w:val="00970B49"/>
    <w:rsid w:val="009716D0"/>
    <w:rsid w:val="00971711"/>
    <w:rsid w:val="00971951"/>
    <w:rsid w:val="00971A94"/>
    <w:rsid w:val="00971AE5"/>
    <w:rsid w:val="009720E8"/>
    <w:rsid w:val="009721C1"/>
    <w:rsid w:val="00972BAE"/>
    <w:rsid w:val="00972E90"/>
    <w:rsid w:val="0097324D"/>
    <w:rsid w:val="009732B9"/>
    <w:rsid w:val="009736A3"/>
    <w:rsid w:val="009739A3"/>
    <w:rsid w:val="00974232"/>
    <w:rsid w:val="00974260"/>
    <w:rsid w:val="00974A42"/>
    <w:rsid w:val="00974F53"/>
    <w:rsid w:val="00975B7C"/>
    <w:rsid w:val="00975C92"/>
    <w:rsid w:val="00975E80"/>
    <w:rsid w:val="00975F48"/>
    <w:rsid w:val="009764BC"/>
    <w:rsid w:val="00976AA7"/>
    <w:rsid w:val="009770E3"/>
    <w:rsid w:val="00977215"/>
    <w:rsid w:val="00977696"/>
    <w:rsid w:val="009801E8"/>
    <w:rsid w:val="00980685"/>
    <w:rsid w:val="00980CFD"/>
    <w:rsid w:val="00981091"/>
    <w:rsid w:val="00981669"/>
    <w:rsid w:val="00981B1E"/>
    <w:rsid w:val="009822CA"/>
    <w:rsid w:val="00982445"/>
    <w:rsid w:val="0098298D"/>
    <w:rsid w:val="009829F8"/>
    <w:rsid w:val="00982DC2"/>
    <w:rsid w:val="00983351"/>
    <w:rsid w:val="009833F1"/>
    <w:rsid w:val="00983494"/>
    <w:rsid w:val="00983C78"/>
    <w:rsid w:val="00983CE2"/>
    <w:rsid w:val="00984388"/>
    <w:rsid w:val="0098476E"/>
    <w:rsid w:val="00985A0D"/>
    <w:rsid w:val="00985F73"/>
    <w:rsid w:val="00986544"/>
    <w:rsid w:val="00986B95"/>
    <w:rsid w:val="0098741E"/>
    <w:rsid w:val="0098762E"/>
    <w:rsid w:val="00990599"/>
    <w:rsid w:val="00990670"/>
    <w:rsid w:val="00990686"/>
    <w:rsid w:val="00990971"/>
    <w:rsid w:val="00990B08"/>
    <w:rsid w:val="00990F6F"/>
    <w:rsid w:val="00991339"/>
    <w:rsid w:val="00991EB8"/>
    <w:rsid w:val="009927CA"/>
    <w:rsid w:val="00992A9C"/>
    <w:rsid w:val="00992ACC"/>
    <w:rsid w:val="0099307D"/>
    <w:rsid w:val="009933B6"/>
    <w:rsid w:val="00993C6E"/>
    <w:rsid w:val="00993E6D"/>
    <w:rsid w:val="0099424E"/>
    <w:rsid w:val="00996D62"/>
    <w:rsid w:val="00997649"/>
    <w:rsid w:val="00997983"/>
    <w:rsid w:val="009A015F"/>
    <w:rsid w:val="009A0433"/>
    <w:rsid w:val="009A095E"/>
    <w:rsid w:val="009A0A62"/>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6B0F"/>
    <w:rsid w:val="009A77D6"/>
    <w:rsid w:val="009A7A4C"/>
    <w:rsid w:val="009A7C7C"/>
    <w:rsid w:val="009A7ECC"/>
    <w:rsid w:val="009A7F81"/>
    <w:rsid w:val="009B0043"/>
    <w:rsid w:val="009B0224"/>
    <w:rsid w:val="009B09F2"/>
    <w:rsid w:val="009B0F73"/>
    <w:rsid w:val="009B11AC"/>
    <w:rsid w:val="009B1871"/>
    <w:rsid w:val="009B1F8D"/>
    <w:rsid w:val="009B2053"/>
    <w:rsid w:val="009B2447"/>
    <w:rsid w:val="009B263A"/>
    <w:rsid w:val="009B26D5"/>
    <w:rsid w:val="009B2CEF"/>
    <w:rsid w:val="009B2ED5"/>
    <w:rsid w:val="009B32F7"/>
    <w:rsid w:val="009B3694"/>
    <w:rsid w:val="009B4667"/>
    <w:rsid w:val="009B4682"/>
    <w:rsid w:val="009B4D36"/>
    <w:rsid w:val="009B4F85"/>
    <w:rsid w:val="009B52AD"/>
    <w:rsid w:val="009B5ADA"/>
    <w:rsid w:val="009B656C"/>
    <w:rsid w:val="009B68DF"/>
    <w:rsid w:val="009B6A5A"/>
    <w:rsid w:val="009B7482"/>
    <w:rsid w:val="009B770E"/>
    <w:rsid w:val="009B7914"/>
    <w:rsid w:val="009B7DC9"/>
    <w:rsid w:val="009B7ED3"/>
    <w:rsid w:val="009C0E35"/>
    <w:rsid w:val="009C1632"/>
    <w:rsid w:val="009C207D"/>
    <w:rsid w:val="009C257F"/>
    <w:rsid w:val="009C27A6"/>
    <w:rsid w:val="009C2D21"/>
    <w:rsid w:val="009C305B"/>
    <w:rsid w:val="009C34FF"/>
    <w:rsid w:val="009C43DE"/>
    <w:rsid w:val="009C45C1"/>
    <w:rsid w:val="009C466D"/>
    <w:rsid w:val="009C4B60"/>
    <w:rsid w:val="009C5DF5"/>
    <w:rsid w:val="009C5FCF"/>
    <w:rsid w:val="009C6257"/>
    <w:rsid w:val="009C639E"/>
    <w:rsid w:val="009C6EB9"/>
    <w:rsid w:val="009C7025"/>
    <w:rsid w:val="009C7D64"/>
    <w:rsid w:val="009D081C"/>
    <w:rsid w:val="009D0EB8"/>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3EA2"/>
    <w:rsid w:val="009D4BB7"/>
    <w:rsid w:val="009D5460"/>
    <w:rsid w:val="009D5496"/>
    <w:rsid w:val="009D574D"/>
    <w:rsid w:val="009D5854"/>
    <w:rsid w:val="009D6524"/>
    <w:rsid w:val="009D65A1"/>
    <w:rsid w:val="009D69CE"/>
    <w:rsid w:val="009D6A99"/>
    <w:rsid w:val="009D72DE"/>
    <w:rsid w:val="009D733D"/>
    <w:rsid w:val="009D791E"/>
    <w:rsid w:val="009D79AC"/>
    <w:rsid w:val="009D7CAF"/>
    <w:rsid w:val="009D7FE2"/>
    <w:rsid w:val="009E0476"/>
    <w:rsid w:val="009E254D"/>
    <w:rsid w:val="009E2A8C"/>
    <w:rsid w:val="009E2E20"/>
    <w:rsid w:val="009E308B"/>
    <w:rsid w:val="009E32C8"/>
    <w:rsid w:val="009E38A8"/>
    <w:rsid w:val="009E429F"/>
    <w:rsid w:val="009E44F9"/>
    <w:rsid w:val="009E4549"/>
    <w:rsid w:val="009E588B"/>
    <w:rsid w:val="009E77A4"/>
    <w:rsid w:val="009E78AC"/>
    <w:rsid w:val="009F0232"/>
    <w:rsid w:val="009F0338"/>
    <w:rsid w:val="009F058F"/>
    <w:rsid w:val="009F07D6"/>
    <w:rsid w:val="009F0839"/>
    <w:rsid w:val="009F088F"/>
    <w:rsid w:val="009F08B8"/>
    <w:rsid w:val="009F0A06"/>
    <w:rsid w:val="009F0B70"/>
    <w:rsid w:val="009F0DFB"/>
    <w:rsid w:val="009F1424"/>
    <w:rsid w:val="009F1537"/>
    <w:rsid w:val="009F17B1"/>
    <w:rsid w:val="009F18AA"/>
    <w:rsid w:val="009F1B2E"/>
    <w:rsid w:val="009F1FA1"/>
    <w:rsid w:val="009F3177"/>
    <w:rsid w:val="009F3360"/>
    <w:rsid w:val="009F359C"/>
    <w:rsid w:val="009F3650"/>
    <w:rsid w:val="009F368E"/>
    <w:rsid w:val="009F3A56"/>
    <w:rsid w:val="009F3AFA"/>
    <w:rsid w:val="009F4635"/>
    <w:rsid w:val="009F48B3"/>
    <w:rsid w:val="009F4ACF"/>
    <w:rsid w:val="009F4E28"/>
    <w:rsid w:val="009F4EC8"/>
    <w:rsid w:val="009F4F82"/>
    <w:rsid w:val="009F5B22"/>
    <w:rsid w:val="009F6D1F"/>
    <w:rsid w:val="009F7145"/>
    <w:rsid w:val="009F7327"/>
    <w:rsid w:val="009F7A70"/>
    <w:rsid w:val="009F7C78"/>
    <w:rsid w:val="009F7F24"/>
    <w:rsid w:val="00A00140"/>
    <w:rsid w:val="00A01144"/>
    <w:rsid w:val="00A013B3"/>
    <w:rsid w:val="00A01624"/>
    <w:rsid w:val="00A01675"/>
    <w:rsid w:val="00A0299E"/>
    <w:rsid w:val="00A03083"/>
    <w:rsid w:val="00A04715"/>
    <w:rsid w:val="00A04D1A"/>
    <w:rsid w:val="00A04F28"/>
    <w:rsid w:val="00A04FFC"/>
    <w:rsid w:val="00A05897"/>
    <w:rsid w:val="00A0590E"/>
    <w:rsid w:val="00A05BE9"/>
    <w:rsid w:val="00A05D3D"/>
    <w:rsid w:val="00A06656"/>
    <w:rsid w:val="00A06662"/>
    <w:rsid w:val="00A06A94"/>
    <w:rsid w:val="00A0775D"/>
    <w:rsid w:val="00A07A55"/>
    <w:rsid w:val="00A07F81"/>
    <w:rsid w:val="00A11088"/>
    <w:rsid w:val="00A111C9"/>
    <w:rsid w:val="00A111F3"/>
    <w:rsid w:val="00A11731"/>
    <w:rsid w:val="00A1196F"/>
    <w:rsid w:val="00A119BA"/>
    <w:rsid w:val="00A12118"/>
    <w:rsid w:val="00A128F4"/>
    <w:rsid w:val="00A131E8"/>
    <w:rsid w:val="00A136EF"/>
    <w:rsid w:val="00A13BB2"/>
    <w:rsid w:val="00A143DF"/>
    <w:rsid w:val="00A14A23"/>
    <w:rsid w:val="00A14A7A"/>
    <w:rsid w:val="00A14BD1"/>
    <w:rsid w:val="00A14C69"/>
    <w:rsid w:val="00A14D9B"/>
    <w:rsid w:val="00A14EA2"/>
    <w:rsid w:val="00A153A0"/>
    <w:rsid w:val="00A1565E"/>
    <w:rsid w:val="00A1599B"/>
    <w:rsid w:val="00A15B0B"/>
    <w:rsid w:val="00A15B61"/>
    <w:rsid w:val="00A15D19"/>
    <w:rsid w:val="00A1664D"/>
    <w:rsid w:val="00A16B82"/>
    <w:rsid w:val="00A17CD0"/>
    <w:rsid w:val="00A206CD"/>
    <w:rsid w:val="00A2144E"/>
    <w:rsid w:val="00A216BC"/>
    <w:rsid w:val="00A22509"/>
    <w:rsid w:val="00A227A3"/>
    <w:rsid w:val="00A2291C"/>
    <w:rsid w:val="00A22D13"/>
    <w:rsid w:val="00A22F07"/>
    <w:rsid w:val="00A232A2"/>
    <w:rsid w:val="00A235E9"/>
    <w:rsid w:val="00A235F4"/>
    <w:rsid w:val="00A23E2F"/>
    <w:rsid w:val="00A23F79"/>
    <w:rsid w:val="00A24378"/>
    <w:rsid w:val="00A246EB"/>
    <w:rsid w:val="00A2480A"/>
    <w:rsid w:val="00A24938"/>
    <w:rsid w:val="00A24ABC"/>
    <w:rsid w:val="00A24BD0"/>
    <w:rsid w:val="00A24CD7"/>
    <w:rsid w:val="00A25A64"/>
    <w:rsid w:val="00A261D7"/>
    <w:rsid w:val="00A270B2"/>
    <w:rsid w:val="00A2712C"/>
    <w:rsid w:val="00A30130"/>
    <w:rsid w:val="00A305DC"/>
    <w:rsid w:val="00A305F6"/>
    <w:rsid w:val="00A30D1E"/>
    <w:rsid w:val="00A31236"/>
    <w:rsid w:val="00A31554"/>
    <w:rsid w:val="00A31A90"/>
    <w:rsid w:val="00A31B96"/>
    <w:rsid w:val="00A32708"/>
    <w:rsid w:val="00A32818"/>
    <w:rsid w:val="00A32C86"/>
    <w:rsid w:val="00A33D4A"/>
    <w:rsid w:val="00A34241"/>
    <w:rsid w:val="00A34D05"/>
    <w:rsid w:val="00A351A3"/>
    <w:rsid w:val="00A35DE7"/>
    <w:rsid w:val="00A35F29"/>
    <w:rsid w:val="00A3616D"/>
    <w:rsid w:val="00A361BD"/>
    <w:rsid w:val="00A362A0"/>
    <w:rsid w:val="00A36589"/>
    <w:rsid w:val="00A36A75"/>
    <w:rsid w:val="00A36D10"/>
    <w:rsid w:val="00A373F6"/>
    <w:rsid w:val="00A376FD"/>
    <w:rsid w:val="00A37FB6"/>
    <w:rsid w:val="00A401CA"/>
    <w:rsid w:val="00A40302"/>
    <w:rsid w:val="00A40C8C"/>
    <w:rsid w:val="00A40D37"/>
    <w:rsid w:val="00A410F0"/>
    <w:rsid w:val="00A413FE"/>
    <w:rsid w:val="00A4233D"/>
    <w:rsid w:val="00A42345"/>
    <w:rsid w:val="00A4246C"/>
    <w:rsid w:val="00A426C4"/>
    <w:rsid w:val="00A42A7F"/>
    <w:rsid w:val="00A43683"/>
    <w:rsid w:val="00A438C0"/>
    <w:rsid w:val="00A43D1A"/>
    <w:rsid w:val="00A44531"/>
    <w:rsid w:val="00A45636"/>
    <w:rsid w:val="00A4563D"/>
    <w:rsid w:val="00A466AB"/>
    <w:rsid w:val="00A46C3A"/>
    <w:rsid w:val="00A47024"/>
    <w:rsid w:val="00A4783E"/>
    <w:rsid w:val="00A47984"/>
    <w:rsid w:val="00A47F57"/>
    <w:rsid w:val="00A47F90"/>
    <w:rsid w:val="00A505C1"/>
    <w:rsid w:val="00A50730"/>
    <w:rsid w:val="00A511FF"/>
    <w:rsid w:val="00A51520"/>
    <w:rsid w:val="00A519B4"/>
    <w:rsid w:val="00A51EC5"/>
    <w:rsid w:val="00A522D2"/>
    <w:rsid w:val="00A52690"/>
    <w:rsid w:val="00A52D48"/>
    <w:rsid w:val="00A53877"/>
    <w:rsid w:val="00A53A14"/>
    <w:rsid w:val="00A54682"/>
    <w:rsid w:val="00A54808"/>
    <w:rsid w:val="00A554E4"/>
    <w:rsid w:val="00A56011"/>
    <w:rsid w:val="00A56041"/>
    <w:rsid w:val="00A560DF"/>
    <w:rsid w:val="00A5622E"/>
    <w:rsid w:val="00A56317"/>
    <w:rsid w:val="00A56EEE"/>
    <w:rsid w:val="00A57190"/>
    <w:rsid w:val="00A5748B"/>
    <w:rsid w:val="00A57A94"/>
    <w:rsid w:val="00A60014"/>
    <w:rsid w:val="00A60BEB"/>
    <w:rsid w:val="00A6148F"/>
    <w:rsid w:val="00A618A0"/>
    <w:rsid w:val="00A61D87"/>
    <w:rsid w:val="00A62170"/>
    <w:rsid w:val="00A62BCD"/>
    <w:rsid w:val="00A63389"/>
    <w:rsid w:val="00A6427A"/>
    <w:rsid w:val="00A64D06"/>
    <w:rsid w:val="00A64F01"/>
    <w:rsid w:val="00A65354"/>
    <w:rsid w:val="00A65B45"/>
    <w:rsid w:val="00A65C06"/>
    <w:rsid w:val="00A66173"/>
    <w:rsid w:val="00A669FC"/>
    <w:rsid w:val="00A67761"/>
    <w:rsid w:val="00A67A33"/>
    <w:rsid w:val="00A67BEE"/>
    <w:rsid w:val="00A67C07"/>
    <w:rsid w:val="00A67D18"/>
    <w:rsid w:val="00A67E1A"/>
    <w:rsid w:val="00A7074E"/>
    <w:rsid w:val="00A7139C"/>
    <w:rsid w:val="00A71504"/>
    <w:rsid w:val="00A72A84"/>
    <w:rsid w:val="00A73099"/>
    <w:rsid w:val="00A741EA"/>
    <w:rsid w:val="00A74421"/>
    <w:rsid w:val="00A74692"/>
    <w:rsid w:val="00A74C23"/>
    <w:rsid w:val="00A74D3B"/>
    <w:rsid w:val="00A751CE"/>
    <w:rsid w:val="00A75390"/>
    <w:rsid w:val="00A761CB"/>
    <w:rsid w:val="00A7664F"/>
    <w:rsid w:val="00A76887"/>
    <w:rsid w:val="00A76C37"/>
    <w:rsid w:val="00A777D4"/>
    <w:rsid w:val="00A77D94"/>
    <w:rsid w:val="00A80660"/>
    <w:rsid w:val="00A80BF9"/>
    <w:rsid w:val="00A80F71"/>
    <w:rsid w:val="00A81096"/>
    <w:rsid w:val="00A8118A"/>
    <w:rsid w:val="00A8215D"/>
    <w:rsid w:val="00A824CE"/>
    <w:rsid w:val="00A83685"/>
    <w:rsid w:val="00A83E8F"/>
    <w:rsid w:val="00A844DC"/>
    <w:rsid w:val="00A8467E"/>
    <w:rsid w:val="00A84808"/>
    <w:rsid w:val="00A84F9E"/>
    <w:rsid w:val="00A84FB1"/>
    <w:rsid w:val="00A8697D"/>
    <w:rsid w:val="00A86AA5"/>
    <w:rsid w:val="00A86DC7"/>
    <w:rsid w:val="00A86EAC"/>
    <w:rsid w:val="00A87041"/>
    <w:rsid w:val="00A87172"/>
    <w:rsid w:val="00A90AB3"/>
    <w:rsid w:val="00A90B92"/>
    <w:rsid w:val="00A90E55"/>
    <w:rsid w:val="00A90EE9"/>
    <w:rsid w:val="00A90F57"/>
    <w:rsid w:val="00A91A7F"/>
    <w:rsid w:val="00A91C94"/>
    <w:rsid w:val="00A91FFD"/>
    <w:rsid w:val="00A92F43"/>
    <w:rsid w:val="00A93128"/>
    <w:rsid w:val="00A932B2"/>
    <w:rsid w:val="00A935E1"/>
    <w:rsid w:val="00A93B0E"/>
    <w:rsid w:val="00A9418A"/>
    <w:rsid w:val="00A941A9"/>
    <w:rsid w:val="00A9505D"/>
    <w:rsid w:val="00A950E0"/>
    <w:rsid w:val="00A95291"/>
    <w:rsid w:val="00A9660E"/>
    <w:rsid w:val="00A973AA"/>
    <w:rsid w:val="00A977B5"/>
    <w:rsid w:val="00A977E6"/>
    <w:rsid w:val="00A97848"/>
    <w:rsid w:val="00A97E26"/>
    <w:rsid w:val="00A97FEC"/>
    <w:rsid w:val="00AA0138"/>
    <w:rsid w:val="00AA015B"/>
    <w:rsid w:val="00AA0350"/>
    <w:rsid w:val="00AA04BA"/>
    <w:rsid w:val="00AA061B"/>
    <w:rsid w:val="00AA0D04"/>
    <w:rsid w:val="00AA0F0A"/>
    <w:rsid w:val="00AA11AA"/>
    <w:rsid w:val="00AA1F5D"/>
    <w:rsid w:val="00AA22DD"/>
    <w:rsid w:val="00AA284A"/>
    <w:rsid w:val="00AA2B66"/>
    <w:rsid w:val="00AA33DF"/>
    <w:rsid w:val="00AA3CFD"/>
    <w:rsid w:val="00AA4089"/>
    <w:rsid w:val="00AA4554"/>
    <w:rsid w:val="00AA53AE"/>
    <w:rsid w:val="00AA5684"/>
    <w:rsid w:val="00AA56E3"/>
    <w:rsid w:val="00AA5773"/>
    <w:rsid w:val="00AA5A45"/>
    <w:rsid w:val="00AA5C8D"/>
    <w:rsid w:val="00AA5FF2"/>
    <w:rsid w:val="00AA6BD5"/>
    <w:rsid w:val="00AA7619"/>
    <w:rsid w:val="00AA7B5A"/>
    <w:rsid w:val="00AA7C80"/>
    <w:rsid w:val="00AA7D62"/>
    <w:rsid w:val="00AB0C93"/>
    <w:rsid w:val="00AB0D1D"/>
    <w:rsid w:val="00AB16CC"/>
    <w:rsid w:val="00AB1768"/>
    <w:rsid w:val="00AB17CE"/>
    <w:rsid w:val="00AB1B30"/>
    <w:rsid w:val="00AB1E6D"/>
    <w:rsid w:val="00AB1E9A"/>
    <w:rsid w:val="00AB2429"/>
    <w:rsid w:val="00AB2A8D"/>
    <w:rsid w:val="00AB320F"/>
    <w:rsid w:val="00AB36E8"/>
    <w:rsid w:val="00AB37A5"/>
    <w:rsid w:val="00AB37C1"/>
    <w:rsid w:val="00AB3B50"/>
    <w:rsid w:val="00AB3DC6"/>
    <w:rsid w:val="00AB4306"/>
    <w:rsid w:val="00AB44B8"/>
    <w:rsid w:val="00AB4BC1"/>
    <w:rsid w:val="00AB5C32"/>
    <w:rsid w:val="00AB5F58"/>
    <w:rsid w:val="00AB6338"/>
    <w:rsid w:val="00AB638D"/>
    <w:rsid w:val="00AB7AB0"/>
    <w:rsid w:val="00AB7B25"/>
    <w:rsid w:val="00AC0146"/>
    <w:rsid w:val="00AC0A69"/>
    <w:rsid w:val="00AC122C"/>
    <w:rsid w:val="00AC1A01"/>
    <w:rsid w:val="00AC2F5D"/>
    <w:rsid w:val="00AC32E5"/>
    <w:rsid w:val="00AC3A63"/>
    <w:rsid w:val="00AC3F82"/>
    <w:rsid w:val="00AC3FF9"/>
    <w:rsid w:val="00AC4055"/>
    <w:rsid w:val="00AC444B"/>
    <w:rsid w:val="00AC4762"/>
    <w:rsid w:val="00AC49C0"/>
    <w:rsid w:val="00AC4B84"/>
    <w:rsid w:val="00AC4C84"/>
    <w:rsid w:val="00AC4E51"/>
    <w:rsid w:val="00AC4EBA"/>
    <w:rsid w:val="00AC5390"/>
    <w:rsid w:val="00AC55BF"/>
    <w:rsid w:val="00AC57E5"/>
    <w:rsid w:val="00AC5C46"/>
    <w:rsid w:val="00AC5F8F"/>
    <w:rsid w:val="00AC6109"/>
    <w:rsid w:val="00AC61D3"/>
    <w:rsid w:val="00AC6236"/>
    <w:rsid w:val="00AC641F"/>
    <w:rsid w:val="00AC6890"/>
    <w:rsid w:val="00AC6DFE"/>
    <w:rsid w:val="00AC73FC"/>
    <w:rsid w:val="00AC7528"/>
    <w:rsid w:val="00AD0AB4"/>
    <w:rsid w:val="00AD0B50"/>
    <w:rsid w:val="00AD1249"/>
    <w:rsid w:val="00AD1710"/>
    <w:rsid w:val="00AD17A9"/>
    <w:rsid w:val="00AD2102"/>
    <w:rsid w:val="00AD22C8"/>
    <w:rsid w:val="00AD23E4"/>
    <w:rsid w:val="00AD28A3"/>
    <w:rsid w:val="00AD2E31"/>
    <w:rsid w:val="00AD2F17"/>
    <w:rsid w:val="00AD3454"/>
    <w:rsid w:val="00AD39A4"/>
    <w:rsid w:val="00AD3BAE"/>
    <w:rsid w:val="00AD3E05"/>
    <w:rsid w:val="00AD41CA"/>
    <w:rsid w:val="00AD4225"/>
    <w:rsid w:val="00AD4476"/>
    <w:rsid w:val="00AD469C"/>
    <w:rsid w:val="00AD4D4C"/>
    <w:rsid w:val="00AD5BA0"/>
    <w:rsid w:val="00AD5DE8"/>
    <w:rsid w:val="00AD63FF"/>
    <w:rsid w:val="00AD64D8"/>
    <w:rsid w:val="00AD6815"/>
    <w:rsid w:val="00AD690F"/>
    <w:rsid w:val="00AD6C89"/>
    <w:rsid w:val="00AD7046"/>
    <w:rsid w:val="00AD7572"/>
    <w:rsid w:val="00AD7A5B"/>
    <w:rsid w:val="00AD7BCE"/>
    <w:rsid w:val="00AD7C04"/>
    <w:rsid w:val="00AD7ED5"/>
    <w:rsid w:val="00AD7F90"/>
    <w:rsid w:val="00AE0028"/>
    <w:rsid w:val="00AE019D"/>
    <w:rsid w:val="00AE0471"/>
    <w:rsid w:val="00AE05F2"/>
    <w:rsid w:val="00AE0F52"/>
    <w:rsid w:val="00AE2048"/>
    <w:rsid w:val="00AE2197"/>
    <w:rsid w:val="00AE252F"/>
    <w:rsid w:val="00AE25E5"/>
    <w:rsid w:val="00AE2CC3"/>
    <w:rsid w:val="00AE2E09"/>
    <w:rsid w:val="00AE2E29"/>
    <w:rsid w:val="00AE321A"/>
    <w:rsid w:val="00AE33C5"/>
    <w:rsid w:val="00AE346F"/>
    <w:rsid w:val="00AE3A61"/>
    <w:rsid w:val="00AE3D55"/>
    <w:rsid w:val="00AE5138"/>
    <w:rsid w:val="00AE5E80"/>
    <w:rsid w:val="00AE61DF"/>
    <w:rsid w:val="00AE659C"/>
    <w:rsid w:val="00AE7CB8"/>
    <w:rsid w:val="00AE7F6F"/>
    <w:rsid w:val="00AE7FA8"/>
    <w:rsid w:val="00AF005C"/>
    <w:rsid w:val="00AF0A9B"/>
    <w:rsid w:val="00AF0C7E"/>
    <w:rsid w:val="00AF11B2"/>
    <w:rsid w:val="00AF1FD2"/>
    <w:rsid w:val="00AF2258"/>
    <w:rsid w:val="00AF277B"/>
    <w:rsid w:val="00AF3064"/>
    <w:rsid w:val="00AF3369"/>
    <w:rsid w:val="00AF35C6"/>
    <w:rsid w:val="00AF36E5"/>
    <w:rsid w:val="00AF397F"/>
    <w:rsid w:val="00AF45A1"/>
    <w:rsid w:val="00AF50AC"/>
    <w:rsid w:val="00AF5230"/>
    <w:rsid w:val="00AF578A"/>
    <w:rsid w:val="00AF5979"/>
    <w:rsid w:val="00AF5B33"/>
    <w:rsid w:val="00AF5C12"/>
    <w:rsid w:val="00AF5CDD"/>
    <w:rsid w:val="00AF5F13"/>
    <w:rsid w:val="00AF5F40"/>
    <w:rsid w:val="00AF60A0"/>
    <w:rsid w:val="00AF60C6"/>
    <w:rsid w:val="00AF6C2E"/>
    <w:rsid w:val="00AF6DCE"/>
    <w:rsid w:val="00AF6E6E"/>
    <w:rsid w:val="00AF7D56"/>
    <w:rsid w:val="00B0197F"/>
    <w:rsid w:val="00B01C24"/>
    <w:rsid w:val="00B0301C"/>
    <w:rsid w:val="00B030A5"/>
    <w:rsid w:val="00B03301"/>
    <w:rsid w:val="00B03449"/>
    <w:rsid w:val="00B03E04"/>
    <w:rsid w:val="00B04211"/>
    <w:rsid w:val="00B045B9"/>
    <w:rsid w:val="00B046B2"/>
    <w:rsid w:val="00B04A9D"/>
    <w:rsid w:val="00B04B05"/>
    <w:rsid w:val="00B04D7A"/>
    <w:rsid w:val="00B04F53"/>
    <w:rsid w:val="00B05E1B"/>
    <w:rsid w:val="00B06C27"/>
    <w:rsid w:val="00B06C74"/>
    <w:rsid w:val="00B06C98"/>
    <w:rsid w:val="00B06F28"/>
    <w:rsid w:val="00B0741C"/>
    <w:rsid w:val="00B0776C"/>
    <w:rsid w:val="00B078ED"/>
    <w:rsid w:val="00B1027E"/>
    <w:rsid w:val="00B10BF6"/>
    <w:rsid w:val="00B10FB1"/>
    <w:rsid w:val="00B11117"/>
    <w:rsid w:val="00B126F5"/>
    <w:rsid w:val="00B12AD2"/>
    <w:rsid w:val="00B12C61"/>
    <w:rsid w:val="00B13129"/>
    <w:rsid w:val="00B13590"/>
    <w:rsid w:val="00B1401D"/>
    <w:rsid w:val="00B14946"/>
    <w:rsid w:val="00B14A8F"/>
    <w:rsid w:val="00B14BC1"/>
    <w:rsid w:val="00B14DD3"/>
    <w:rsid w:val="00B15815"/>
    <w:rsid w:val="00B1639F"/>
    <w:rsid w:val="00B16AB6"/>
    <w:rsid w:val="00B16AC2"/>
    <w:rsid w:val="00B17112"/>
    <w:rsid w:val="00B1764B"/>
    <w:rsid w:val="00B1783A"/>
    <w:rsid w:val="00B204E6"/>
    <w:rsid w:val="00B2084E"/>
    <w:rsid w:val="00B20979"/>
    <w:rsid w:val="00B211BE"/>
    <w:rsid w:val="00B21326"/>
    <w:rsid w:val="00B21465"/>
    <w:rsid w:val="00B21D07"/>
    <w:rsid w:val="00B224F6"/>
    <w:rsid w:val="00B22574"/>
    <w:rsid w:val="00B226B2"/>
    <w:rsid w:val="00B22BB2"/>
    <w:rsid w:val="00B22CBB"/>
    <w:rsid w:val="00B2340E"/>
    <w:rsid w:val="00B234A9"/>
    <w:rsid w:val="00B23737"/>
    <w:rsid w:val="00B23D6A"/>
    <w:rsid w:val="00B240FC"/>
    <w:rsid w:val="00B24323"/>
    <w:rsid w:val="00B2459F"/>
    <w:rsid w:val="00B2464D"/>
    <w:rsid w:val="00B2485C"/>
    <w:rsid w:val="00B24920"/>
    <w:rsid w:val="00B24A2C"/>
    <w:rsid w:val="00B24F2C"/>
    <w:rsid w:val="00B25C33"/>
    <w:rsid w:val="00B261B3"/>
    <w:rsid w:val="00B26595"/>
    <w:rsid w:val="00B265CD"/>
    <w:rsid w:val="00B2718E"/>
    <w:rsid w:val="00B2751C"/>
    <w:rsid w:val="00B27DB6"/>
    <w:rsid w:val="00B27E23"/>
    <w:rsid w:val="00B27EE7"/>
    <w:rsid w:val="00B3076E"/>
    <w:rsid w:val="00B307A7"/>
    <w:rsid w:val="00B31DF0"/>
    <w:rsid w:val="00B32968"/>
    <w:rsid w:val="00B335AB"/>
    <w:rsid w:val="00B33623"/>
    <w:rsid w:val="00B3372D"/>
    <w:rsid w:val="00B33ACE"/>
    <w:rsid w:val="00B33D35"/>
    <w:rsid w:val="00B33DFB"/>
    <w:rsid w:val="00B34452"/>
    <w:rsid w:val="00B3457A"/>
    <w:rsid w:val="00B34976"/>
    <w:rsid w:val="00B34A9E"/>
    <w:rsid w:val="00B34DD7"/>
    <w:rsid w:val="00B34FD1"/>
    <w:rsid w:val="00B35108"/>
    <w:rsid w:val="00B3541A"/>
    <w:rsid w:val="00B35C52"/>
    <w:rsid w:val="00B3612A"/>
    <w:rsid w:val="00B369F8"/>
    <w:rsid w:val="00B36B33"/>
    <w:rsid w:val="00B36D40"/>
    <w:rsid w:val="00B3706C"/>
    <w:rsid w:val="00B37DFA"/>
    <w:rsid w:val="00B41F03"/>
    <w:rsid w:val="00B41FDA"/>
    <w:rsid w:val="00B424DA"/>
    <w:rsid w:val="00B428A3"/>
    <w:rsid w:val="00B43492"/>
    <w:rsid w:val="00B43BD0"/>
    <w:rsid w:val="00B43C63"/>
    <w:rsid w:val="00B43DE5"/>
    <w:rsid w:val="00B44889"/>
    <w:rsid w:val="00B449B3"/>
    <w:rsid w:val="00B44DCF"/>
    <w:rsid w:val="00B45298"/>
    <w:rsid w:val="00B452E4"/>
    <w:rsid w:val="00B45606"/>
    <w:rsid w:val="00B4599A"/>
    <w:rsid w:val="00B45AD7"/>
    <w:rsid w:val="00B462BC"/>
    <w:rsid w:val="00B462E4"/>
    <w:rsid w:val="00B466B7"/>
    <w:rsid w:val="00B47097"/>
    <w:rsid w:val="00B4719B"/>
    <w:rsid w:val="00B47242"/>
    <w:rsid w:val="00B47E39"/>
    <w:rsid w:val="00B50274"/>
    <w:rsid w:val="00B50675"/>
    <w:rsid w:val="00B50B4B"/>
    <w:rsid w:val="00B512C5"/>
    <w:rsid w:val="00B512D4"/>
    <w:rsid w:val="00B516EB"/>
    <w:rsid w:val="00B51795"/>
    <w:rsid w:val="00B51BEB"/>
    <w:rsid w:val="00B521AA"/>
    <w:rsid w:val="00B5354F"/>
    <w:rsid w:val="00B5356B"/>
    <w:rsid w:val="00B53773"/>
    <w:rsid w:val="00B53AF8"/>
    <w:rsid w:val="00B53E1C"/>
    <w:rsid w:val="00B54183"/>
    <w:rsid w:val="00B54661"/>
    <w:rsid w:val="00B55E70"/>
    <w:rsid w:val="00B56101"/>
    <w:rsid w:val="00B56A51"/>
    <w:rsid w:val="00B56C12"/>
    <w:rsid w:val="00B56E0A"/>
    <w:rsid w:val="00B57B57"/>
    <w:rsid w:val="00B57EAD"/>
    <w:rsid w:val="00B60391"/>
    <w:rsid w:val="00B603F1"/>
    <w:rsid w:val="00B6067A"/>
    <w:rsid w:val="00B608E3"/>
    <w:rsid w:val="00B61603"/>
    <w:rsid w:val="00B6280B"/>
    <w:rsid w:val="00B62B62"/>
    <w:rsid w:val="00B6301D"/>
    <w:rsid w:val="00B6329C"/>
    <w:rsid w:val="00B63537"/>
    <w:rsid w:val="00B639F8"/>
    <w:rsid w:val="00B639FC"/>
    <w:rsid w:val="00B63E22"/>
    <w:rsid w:val="00B640D1"/>
    <w:rsid w:val="00B64A54"/>
    <w:rsid w:val="00B6520A"/>
    <w:rsid w:val="00B659C3"/>
    <w:rsid w:val="00B659CF"/>
    <w:rsid w:val="00B66CD9"/>
    <w:rsid w:val="00B66DFF"/>
    <w:rsid w:val="00B66FBE"/>
    <w:rsid w:val="00B675BE"/>
    <w:rsid w:val="00B67CD4"/>
    <w:rsid w:val="00B70080"/>
    <w:rsid w:val="00B70494"/>
    <w:rsid w:val="00B709EA"/>
    <w:rsid w:val="00B70A81"/>
    <w:rsid w:val="00B71026"/>
    <w:rsid w:val="00B7156A"/>
    <w:rsid w:val="00B71614"/>
    <w:rsid w:val="00B71762"/>
    <w:rsid w:val="00B71E22"/>
    <w:rsid w:val="00B720DA"/>
    <w:rsid w:val="00B72457"/>
    <w:rsid w:val="00B726E3"/>
    <w:rsid w:val="00B72D04"/>
    <w:rsid w:val="00B73554"/>
    <w:rsid w:val="00B73B7E"/>
    <w:rsid w:val="00B74493"/>
    <w:rsid w:val="00B7466C"/>
    <w:rsid w:val="00B74FBE"/>
    <w:rsid w:val="00B756FB"/>
    <w:rsid w:val="00B75C9E"/>
    <w:rsid w:val="00B76572"/>
    <w:rsid w:val="00B76CD0"/>
    <w:rsid w:val="00B77697"/>
    <w:rsid w:val="00B779FA"/>
    <w:rsid w:val="00B77C8D"/>
    <w:rsid w:val="00B77E00"/>
    <w:rsid w:val="00B80C51"/>
    <w:rsid w:val="00B8129A"/>
    <w:rsid w:val="00B8239D"/>
    <w:rsid w:val="00B8246E"/>
    <w:rsid w:val="00B82A02"/>
    <w:rsid w:val="00B82A21"/>
    <w:rsid w:val="00B82AD2"/>
    <w:rsid w:val="00B82C6F"/>
    <w:rsid w:val="00B82DF2"/>
    <w:rsid w:val="00B83E6A"/>
    <w:rsid w:val="00B83F93"/>
    <w:rsid w:val="00B84792"/>
    <w:rsid w:val="00B857F7"/>
    <w:rsid w:val="00B8666E"/>
    <w:rsid w:val="00B86B03"/>
    <w:rsid w:val="00B87081"/>
    <w:rsid w:val="00B878A5"/>
    <w:rsid w:val="00B87E7A"/>
    <w:rsid w:val="00B900B2"/>
    <w:rsid w:val="00B902EA"/>
    <w:rsid w:val="00B9047E"/>
    <w:rsid w:val="00B90884"/>
    <w:rsid w:val="00B90BE3"/>
    <w:rsid w:val="00B90F5B"/>
    <w:rsid w:val="00B91432"/>
    <w:rsid w:val="00B91A17"/>
    <w:rsid w:val="00B91DB1"/>
    <w:rsid w:val="00B92432"/>
    <w:rsid w:val="00B92E6F"/>
    <w:rsid w:val="00B93166"/>
    <w:rsid w:val="00B9337F"/>
    <w:rsid w:val="00B93496"/>
    <w:rsid w:val="00B93524"/>
    <w:rsid w:val="00B93602"/>
    <w:rsid w:val="00B93778"/>
    <w:rsid w:val="00B93C2E"/>
    <w:rsid w:val="00B943E1"/>
    <w:rsid w:val="00B94B10"/>
    <w:rsid w:val="00B94BBC"/>
    <w:rsid w:val="00B951BE"/>
    <w:rsid w:val="00B9530C"/>
    <w:rsid w:val="00B95C1F"/>
    <w:rsid w:val="00B9641B"/>
    <w:rsid w:val="00B9740D"/>
    <w:rsid w:val="00B97511"/>
    <w:rsid w:val="00B97713"/>
    <w:rsid w:val="00B97A84"/>
    <w:rsid w:val="00BA0974"/>
    <w:rsid w:val="00BA0B42"/>
    <w:rsid w:val="00BA0F3B"/>
    <w:rsid w:val="00BA1B65"/>
    <w:rsid w:val="00BA20C8"/>
    <w:rsid w:val="00BA2732"/>
    <w:rsid w:val="00BA2E56"/>
    <w:rsid w:val="00BA2EA2"/>
    <w:rsid w:val="00BA32CA"/>
    <w:rsid w:val="00BA38AD"/>
    <w:rsid w:val="00BA38DF"/>
    <w:rsid w:val="00BA4B4F"/>
    <w:rsid w:val="00BA5065"/>
    <w:rsid w:val="00BA58F9"/>
    <w:rsid w:val="00BA61AB"/>
    <w:rsid w:val="00BA6D4C"/>
    <w:rsid w:val="00BA6EE2"/>
    <w:rsid w:val="00BA71FF"/>
    <w:rsid w:val="00BA7636"/>
    <w:rsid w:val="00BB098E"/>
    <w:rsid w:val="00BB0C54"/>
    <w:rsid w:val="00BB0E83"/>
    <w:rsid w:val="00BB0EE3"/>
    <w:rsid w:val="00BB12F8"/>
    <w:rsid w:val="00BB1844"/>
    <w:rsid w:val="00BB2082"/>
    <w:rsid w:val="00BB3298"/>
    <w:rsid w:val="00BB3914"/>
    <w:rsid w:val="00BB3A2E"/>
    <w:rsid w:val="00BB3C7B"/>
    <w:rsid w:val="00BB3D7B"/>
    <w:rsid w:val="00BB3FB0"/>
    <w:rsid w:val="00BB4681"/>
    <w:rsid w:val="00BB5195"/>
    <w:rsid w:val="00BB5BAB"/>
    <w:rsid w:val="00BB5C82"/>
    <w:rsid w:val="00BB5F22"/>
    <w:rsid w:val="00BB66F4"/>
    <w:rsid w:val="00BB6CD5"/>
    <w:rsid w:val="00BB6E3A"/>
    <w:rsid w:val="00BB7127"/>
    <w:rsid w:val="00BB7150"/>
    <w:rsid w:val="00BB715D"/>
    <w:rsid w:val="00BB7799"/>
    <w:rsid w:val="00BB7C7C"/>
    <w:rsid w:val="00BC0B12"/>
    <w:rsid w:val="00BC1221"/>
    <w:rsid w:val="00BC17BC"/>
    <w:rsid w:val="00BC28D8"/>
    <w:rsid w:val="00BC2C93"/>
    <w:rsid w:val="00BC3076"/>
    <w:rsid w:val="00BC32C4"/>
    <w:rsid w:val="00BC3A57"/>
    <w:rsid w:val="00BC3ECB"/>
    <w:rsid w:val="00BC3FFA"/>
    <w:rsid w:val="00BC433F"/>
    <w:rsid w:val="00BC43BE"/>
    <w:rsid w:val="00BC4485"/>
    <w:rsid w:val="00BC4FED"/>
    <w:rsid w:val="00BC5131"/>
    <w:rsid w:val="00BC5580"/>
    <w:rsid w:val="00BC57C7"/>
    <w:rsid w:val="00BC5A94"/>
    <w:rsid w:val="00BC66AC"/>
    <w:rsid w:val="00BC6854"/>
    <w:rsid w:val="00BC6A5D"/>
    <w:rsid w:val="00BC6FB7"/>
    <w:rsid w:val="00BC73D1"/>
    <w:rsid w:val="00BC74B5"/>
    <w:rsid w:val="00BC7DD9"/>
    <w:rsid w:val="00BD0691"/>
    <w:rsid w:val="00BD1270"/>
    <w:rsid w:val="00BD14DE"/>
    <w:rsid w:val="00BD15D9"/>
    <w:rsid w:val="00BD1928"/>
    <w:rsid w:val="00BD1B4A"/>
    <w:rsid w:val="00BD1FE4"/>
    <w:rsid w:val="00BD212E"/>
    <w:rsid w:val="00BD25C0"/>
    <w:rsid w:val="00BD2931"/>
    <w:rsid w:val="00BD2991"/>
    <w:rsid w:val="00BD37C5"/>
    <w:rsid w:val="00BD43BA"/>
    <w:rsid w:val="00BD44D0"/>
    <w:rsid w:val="00BD4BBD"/>
    <w:rsid w:val="00BD5940"/>
    <w:rsid w:val="00BD594E"/>
    <w:rsid w:val="00BD5CB7"/>
    <w:rsid w:val="00BD63CC"/>
    <w:rsid w:val="00BD7134"/>
    <w:rsid w:val="00BD717A"/>
    <w:rsid w:val="00BD7190"/>
    <w:rsid w:val="00BD71A3"/>
    <w:rsid w:val="00BD746B"/>
    <w:rsid w:val="00BD74DF"/>
    <w:rsid w:val="00BE0936"/>
    <w:rsid w:val="00BE0B58"/>
    <w:rsid w:val="00BE0BB2"/>
    <w:rsid w:val="00BE1F52"/>
    <w:rsid w:val="00BE2779"/>
    <w:rsid w:val="00BE2E0D"/>
    <w:rsid w:val="00BE3448"/>
    <w:rsid w:val="00BE34AF"/>
    <w:rsid w:val="00BE34CD"/>
    <w:rsid w:val="00BE3557"/>
    <w:rsid w:val="00BE36C6"/>
    <w:rsid w:val="00BE402C"/>
    <w:rsid w:val="00BE4440"/>
    <w:rsid w:val="00BE4986"/>
    <w:rsid w:val="00BE4A52"/>
    <w:rsid w:val="00BE6041"/>
    <w:rsid w:val="00BE6552"/>
    <w:rsid w:val="00BE6AFA"/>
    <w:rsid w:val="00BE6FFA"/>
    <w:rsid w:val="00BE7499"/>
    <w:rsid w:val="00BE7880"/>
    <w:rsid w:val="00BE7A17"/>
    <w:rsid w:val="00BE7C87"/>
    <w:rsid w:val="00BE7D61"/>
    <w:rsid w:val="00BE7F4E"/>
    <w:rsid w:val="00BF032B"/>
    <w:rsid w:val="00BF04E9"/>
    <w:rsid w:val="00BF0A54"/>
    <w:rsid w:val="00BF0B64"/>
    <w:rsid w:val="00BF0D26"/>
    <w:rsid w:val="00BF2202"/>
    <w:rsid w:val="00BF2AAE"/>
    <w:rsid w:val="00BF2E48"/>
    <w:rsid w:val="00BF3B32"/>
    <w:rsid w:val="00BF3F80"/>
    <w:rsid w:val="00BF40BD"/>
    <w:rsid w:val="00BF4E2A"/>
    <w:rsid w:val="00BF58EE"/>
    <w:rsid w:val="00BF596A"/>
    <w:rsid w:val="00BF5AA3"/>
    <w:rsid w:val="00BF5AD7"/>
    <w:rsid w:val="00BF5D3F"/>
    <w:rsid w:val="00BF5EB2"/>
    <w:rsid w:val="00BF65A2"/>
    <w:rsid w:val="00BF730E"/>
    <w:rsid w:val="00BF7720"/>
    <w:rsid w:val="00BF7E6E"/>
    <w:rsid w:val="00C00017"/>
    <w:rsid w:val="00C00215"/>
    <w:rsid w:val="00C0026E"/>
    <w:rsid w:val="00C004FD"/>
    <w:rsid w:val="00C0066B"/>
    <w:rsid w:val="00C0086C"/>
    <w:rsid w:val="00C01551"/>
    <w:rsid w:val="00C01D95"/>
    <w:rsid w:val="00C02A09"/>
    <w:rsid w:val="00C02D05"/>
    <w:rsid w:val="00C02F74"/>
    <w:rsid w:val="00C03889"/>
    <w:rsid w:val="00C03C82"/>
    <w:rsid w:val="00C04194"/>
    <w:rsid w:val="00C04493"/>
    <w:rsid w:val="00C04724"/>
    <w:rsid w:val="00C048B8"/>
    <w:rsid w:val="00C048C8"/>
    <w:rsid w:val="00C04B84"/>
    <w:rsid w:val="00C04DFA"/>
    <w:rsid w:val="00C04FB5"/>
    <w:rsid w:val="00C0528F"/>
    <w:rsid w:val="00C057DB"/>
    <w:rsid w:val="00C05A05"/>
    <w:rsid w:val="00C05A12"/>
    <w:rsid w:val="00C05A92"/>
    <w:rsid w:val="00C05C9D"/>
    <w:rsid w:val="00C068A9"/>
    <w:rsid w:val="00C0732C"/>
    <w:rsid w:val="00C07B6D"/>
    <w:rsid w:val="00C07F9C"/>
    <w:rsid w:val="00C100EB"/>
    <w:rsid w:val="00C10919"/>
    <w:rsid w:val="00C11851"/>
    <w:rsid w:val="00C11C9E"/>
    <w:rsid w:val="00C11E8C"/>
    <w:rsid w:val="00C12609"/>
    <w:rsid w:val="00C127C2"/>
    <w:rsid w:val="00C129B2"/>
    <w:rsid w:val="00C12A39"/>
    <w:rsid w:val="00C12B4C"/>
    <w:rsid w:val="00C12E19"/>
    <w:rsid w:val="00C1318C"/>
    <w:rsid w:val="00C13823"/>
    <w:rsid w:val="00C13D94"/>
    <w:rsid w:val="00C147E8"/>
    <w:rsid w:val="00C14C0A"/>
    <w:rsid w:val="00C155B5"/>
    <w:rsid w:val="00C15911"/>
    <w:rsid w:val="00C160CF"/>
    <w:rsid w:val="00C16B2C"/>
    <w:rsid w:val="00C178C9"/>
    <w:rsid w:val="00C17E5E"/>
    <w:rsid w:val="00C20DD3"/>
    <w:rsid w:val="00C20E78"/>
    <w:rsid w:val="00C21DCC"/>
    <w:rsid w:val="00C221B5"/>
    <w:rsid w:val="00C2236C"/>
    <w:rsid w:val="00C224B9"/>
    <w:rsid w:val="00C226C9"/>
    <w:rsid w:val="00C22A1B"/>
    <w:rsid w:val="00C22C0B"/>
    <w:rsid w:val="00C232B6"/>
    <w:rsid w:val="00C233CB"/>
    <w:rsid w:val="00C234A6"/>
    <w:rsid w:val="00C2388E"/>
    <w:rsid w:val="00C238A3"/>
    <w:rsid w:val="00C23C33"/>
    <w:rsid w:val="00C24280"/>
    <w:rsid w:val="00C2483F"/>
    <w:rsid w:val="00C24B39"/>
    <w:rsid w:val="00C24DA6"/>
    <w:rsid w:val="00C24EFF"/>
    <w:rsid w:val="00C25A31"/>
    <w:rsid w:val="00C25A4D"/>
    <w:rsid w:val="00C26007"/>
    <w:rsid w:val="00C26647"/>
    <w:rsid w:val="00C26B1B"/>
    <w:rsid w:val="00C26B25"/>
    <w:rsid w:val="00C275D9"/>
    <w:rsid w:val="00C27603"/>
    <w:rsid w:val="00C27B8D"/>
    <w:rsid w:val="00C27DD2"/>
    <w:rsid w:val="00C3012D"/>
    <w:rsid w:val="00C302DD"/>
    <w:rsid w:val="00C312A3"/>
    <w:rsid w:val="00C315AF"/>
    <w:rsid w:val="00C31BBE"/>
    <w:rsid w:val="00C3259D"/>
    <w:rsid w:val="00C33497"/>
    <w:rsid w:val="00C33507"/>
    <w:rsid w:val="00C33F4A"/>
    <w:rsid w:val="00C3461F"/>
    <w:rsid w:val="00C34746"/>
    <w:rsid w:val="00C34DA8"/>
    <w:rsid w:val="00C35592"/>
    <w:rsid w:val="00C35C8B"/>
    <w:rsid w:val="00C36943"/>
    <w:rsid w:val="00C373B0"/>
    <w:rsid w:val="00C3754E"/>
    <w:rsid w:val="00C37AE2"/>
    <w:rsid w:val="00C37BD2"/>
    <w:rsid w:val="00C40A68"/>
    <w:rsid w:val="00C4166B"/>
    <w:rsid w:val="00C4176C"/>
    <w:rsid w:val="00C41F42"/>
    <w:rsid w:val="00C421DB"/>
    <w:rsid w:val="00C42338"/>
    <w:rsid w:val="00C42E3F"/>
    <w:rsid w:val="00C43107"/>
    <w:rsid w:val="00C434C9"/>
    <w:rsid w:val="00C436F0"/>
    <w:rsid w:val="00C437DA"/>
    <w:rsid w:val="00C43871"/>
    <w:rsid w:val="00C43C36"/>
    <w:rsid w:val="00C443CF"/>
    <w:rsid w:val="00C44487"/>
    <w:rsid w:val="00C44505"/>
    <w:rsid w:val="00C446CA"/>
    <w:rsid w:val="00C44D90"/>
    <w:rsid w:val="00C44F1A"/>
    <w:rsid w:val="00C45195"/>
    <w:rsid w:val="00C4528A"/>
    <w:rsid w:val="00C452B8"/>
    <w:rsid w:val="00C45399"/>
    <w:rsid w:val="00C457E1"/>
    <w:rsid w:val="00C45A2A"/>
    <w:rsid w:val="00C465FA"/>
    <w:rsid w:val="00C466B9"/>
    <w:rsid w:val="00C47427"/>
    <w:rsid w:val="00C474EF"/>
    <w:rsid w:val="00C500CC"/>
    <w:rsid w:val="00C503CD"/>
    <w:rsid w:val="00C50AE9"/>
    <w:rsid w:val="00C50FB2"/>
    <w:rsid w:val="00C512B1"/>
    <w:rsid w:val="00C5136B"/>
    <w:rsid w:val="00C513C0"/>
    <w:rsid w:val="00C51AE6"/>
    <w:rsid w:val="00C52305"/>
    <w:rsid w:val="00C528A7"/>
    <w:rsid w:val="00C52D6B"/>
    <w:rsid w:val="00C52DA3"/>
    <w:rsid w:val="00C535FC"/>
    <w:rsid w:val="00C5439E"/>
    <w:rsid w:val="00C54864"/>
    <w:rsid w:val="00C54988"/>
    <w:rsid w:val="00C54FDD"/>
    <w:rsid w:val="00C55063"/>
    <w:rsid w:val="00C550B2"/>
    <w:rsid w:val="00C5512D"/>
    <w:rsid w:val="00C555D3"/>
    <w:rsid w:val="00C55E26"/>
    <w:rsid w:val="00C56533"/>
    <w:rsid w:val="00C56BDB"/>
    <w:rsid w:val="00C5728F"/>
    <w:rsid w:val="00C57671"/>
    <w:rsid w:val="00C578F9"/>
    <w:rsid w:val="00C57DBF"/>
    <w:rsid w:val="00C57EE0"/>
    <w:rsid w:val="00C600C7"/>
    <w:rsid w:val="00C604D2"/>
    <w:rsid w:val="00C6083F"/>
    <w:rsid w:val="00C60FC8"/>
    <w:rsid w:val="00C613D4"/>
    <w:rsid w:val="00C61A80"/>
    <w:rsid w:val="00C621A1"/>
    <w:rsid w:val="00C624F2"/>
    <w:rsid w:val="00C6257B"/>
    <w:rsid w:val="00C62657"/>
    <w:rsid w:val="00C6269B"/>
    <w:rsid w:val="00C62844"/>
    <w:rsid w:val="00C628F6"/>
    <w:rsid w:val="00C62C97"/>
    <w:rsid w:val="00C63121"/>
    <w:rsid w:val="00C63A54"/>
    <w:rsid w:val="00C63AD7"/>
    <w:rsid w:val="00C63B3B"/>
    <w:rsid w:val="00C63BBF"/>
    <w:rsid w:val="00C6478A"/>
    <w:rsid w:val="00C652FB"/>
    <w:rsid w:val="00C656CF"/>
    <w:rsid w:val="00C65792"/>
    <w:rsid w:val="00C65B52"/>
    <w:rsid w:val="00C65C23"/>
    <w:rsid w:val="00C65CC1"/>
    <w:rsid w:val="00C66382"/>
    <w:rsid w:val="00C66416"/>
    <w:rsid w:val="00C66493"/>
    <w:rsid w:val="00C664B9"/>
    <w:rsid w:val="00C668E3"/>
    <w:rsid w:val="00C6702C"/>
    <w:rsid w:val="00C67061"/>
    <w:rsid w:val="00C674C3"/>
    <w:rsid w:val="00C678B4"/>
    <w:rsid w:val="00C67D4F"/>
    <w:rsid w:val="00C67F58"/>
    <w:rsid w:val="00C70210"/>
    <w:rsid w:val="00C7022B"/>
    <w:rsid w:val="00C709EE"/>
    <w:rsid w:val="00C72194"/>
    <w:rsid w:val="00C725A0"/>
    <w:rsid w:val="00C726D5"/>
    <w:rsid w:val="00C7270F"/>
    <w:rsid w:val="00C728CE"/>
    <w:rsid w:val="00C732C9"/>
    <w:rsid w:val="00C736ED"/>
    <w:rsid w:val="00C73A3B"/>
    <w:rsid w:val="00C73D3A"/>
    <w:rsid w:val="00C73D5D"/>
    <w:rsid w:val="00C73EC3"/>
    <w:rsid w:val="00C74615"/>
    <w:rsid w:val="00C747C2"/>
    <w:rsid w:val="00C747E1"/>
    <w:rsid w:val="00C74EB8"/>
    <w:rsid w:val="00C75031"/>
    <w:rsid w:val="00C75AE8"/>
    <w:rsid w:val="00C76498"/>
    <w:rsid w:val="00C76786"/>
    <w:rsid w:val="00C77208"/>
    <w:rsid w:val="00C77620"/>
    <w:rsid w:val="00C80482"/>
    <w:rsid w:val="00C8151D"/>
    <w:rsid w:val="00C8172B"/>
    <w:rsid w:val="00C8191A"/>
    <w:rsid w:val="00C81ABD"/>
    <w:rsid w:val="00C81C3C"/>
    <w:rsid w:val="00C81CDA"/>
    <w:rsid w:val="00C82AEC"/>
    <w:rsid w:val="00C82B88"/>
    <w:rsid w:val="00C82BD5"/>
    <w:rsid w:val="00C83239"/>
    <w:rsid w:val="00C834EE"/>
    <w:rsid w:val="00C83904"/>
    <w:rsid w:val="00C83996"/>
    <w:rsid w:val="00C83BDF"/>
    <w:rsid w:val="00C83FA4"/>
    <w:rsid w:val="00C846E3"/>
    <w:rsid w:val="00C847E8"/>
    <w:rsid w:val="00C84883"/>
    <w:rsid w:val="00C84FDE"/>
    <w:rsid w:val="00C852ED"/>
    <w:rsid w:val="00C85643"/>
    <w:rsid w:val="00C863F6"/>
    <w:rsid w:val="00C8662D"/>
    <w:rsid w:val="00C867FB"/>
    <w:rsid w:val="00C86815"/>
    <w:rsid w:val="00C8697F"/>
    <w:rsid w:val="00C86BE9"/>
    <w:rsid w:val="00C86DB0"/>
    <w:rsid w:val="00C86EA0"/>
    <w:rsid w:val="00C871A8"/>
    <w:rsid w:val="00C87462"/>
    <w:rsid w:val="00C90160"/>
    <w:rsid w:val="00C903CC"/>
    <w:rsid w:val="00C9051A"/>
    <w:rsid w:val="00C90837"/>
    <w:rsid w:val="00C90C63"/>
    <w:rsid w:val="00C914D7"/>
    <w:rsid w:val="00C92EC8"/>
    <w:rsid w:val="00C92F9C"/>
    <w:rsid w:val="00C932F8"/>
    <w:rsid w:val="00C93337"/>
    <w:rsid w:val="00C93498"/>
    <w:rsid w:val="00C93CE8"/>
    <w:rsid w:val="00C93D35"/>
    <w:rsid w:val="00C946D9"/>
    <w:rsid w:val="00C94FDB"/>
    <w:rsid w:val="00C965C6"/>
    <w:rsid w:val="00C96BD9"/>
    <w:rsid w:val="00C97C12"/>
    <w:rsid w:val="00C97F1F"/>
    <w:rsid w:val="00CA0622"/>
    <w:rsid w:val="00CA0EDD"/>
    <w:rsid w:val="00CA2496"/>
    <w:rsid w:val="00CA253C"/>
    <w:rsid w:val="00CA315F"/>
    <w:rsid w:val="00CA3550"/>
    <w:rsid w:val="00CA38B7"/>
    <w:rsid w:val="00CA3CBF"/>
    <w:rsid w:val="00CA3D0A"/>
    <w:rsid w:val="00CA3F13"/>
    <w:rsid w:val="00CA40D2"/>
    <w:rsid w:val="00CA4100"/>
    <w:rsid w:val="00CA4BFD"/>
    <w:rsid w:val="00CA4DAB"/>
    <w:rsid w:val="00CA533B"/>
    <w:rsid w:val="00CA5349"/>
    <w:rsid w:val="00CA5594"/>
    <w:rsid w:val="00CA5BDE"/>
    <w:rsid w:val="00CA5CA4"/>
    <w:rsid w:val="00CA5FFD"/>
    <w:rsid w:val="00CA65FC"/>
    <w:rsid w:val="00CA6D56"/>
    <w:rsid w:val="00CA71B1"/>
    <w:rsid w:val="00CA744A"/>
    <w:rsid w:val="00CA76B1"/>
    <w:rsid w:val="00CB08E7"/>
    <w:rsid w:val="00CB1482"/>
    <w:rsid w:val="00CB16F9"/>
    <w:rsid w:val="00CB17FF"/>
    <w:rsid w:val="00CB18DF"/>
    <w:rsid w:val="00CB1C0A"/>
    <w:rsid w:val="00CB279D"/>
    <w:rsid w:val="00CB2AF5"/>
    <w:rsid w:val="00CB2D83"/>
    <w:rsid w:val="00CB2D90"/>
    <w:rsid w:val="00CB2F08"/>
    <w:rsid w:val="00CB35A1"/>
    <w:rsid w:val="00CB3BCF"/>
    <w:rsid w:val="00CB3F93"/>
    <w:rsid w:val="00CB4730"/>
    <w:rsid w:val="00CB4B3C"/>
    <w:rsid w:val="00CB4BC8"/>
    <w:rsid w:val="00CB4DA7"/>
    <w:rsid w:val="00CB5999"/>
    <w:rsid w:val="00CB5C5F"/>
    <w:rsid w:val="00CB6172"/>
    <w:rsid w:val="00CB64C4"/>
    <w:rsid w:val="00CB69AF"/>
    <w:rsid w:val="00CB6A69"/>
    <w:rsid w:val="00CB6DFA"/>
    <w:rsid w:val="00CB6E1C"/>
    <w:rsid w:val="00CB75F0"/>
    <w:rsid w:val="00CB7A1F"/>
    <w:rsid w:val="00CB7F59"/>
    <w:rsid w:val="00CC012C"/>
    <w:rsid w:val="00CC136E"/>
    <w:rsid w:val="00CC1902"/>
    <w:rsid w:val="00CC229F"/>
    <w:rsid w:val="00CC2778"/>
    <w:rsid w:val="00CC416F"/>
    <w:rsid w:val="00CC48FC"/>
    <w:rsid w:val="00CC4B76"/>
    <w:rsid w:val="00CC56F7"/>
    <w:rsid w:val="00CC5B52"/>
    <w:rsid w:val="00CC5E6D"/>
    <w:rsid w:val="00CC6206"/>
    <w:rsid w:val="00CC6887"/>
    <w:rsid w:val="00CC6E22"/>
    <w:rsid w:val="00CC6E34"/>
    <w:rsid w:val="00CC72EE"/>
    <w:rsid w:val="00CC7321"/>
    <w:rsid w:val="00CC75FD"/>
    <w:rsid w:val="00CC781E"/>
    <w:rsid w:val="00CC7E17"/>
    <w:rsid w:val="00CD1836"/>
    <w:rsid w:val="00CD18F0"/>
    <w:rsid w:val="00CD2EA4"/>
    <w:rsid w:val="00CD30A5"/>
    <w:rsid w:val="00CD325B"/>
    <w:rsid w:val="00CD333B"/>
    <w:rsid w:val="00CD355A"/>
    <w:rsid w:val="00CD3B35"/>
    <w:rsid w:val="00CD3D82"/>
    <w:rsid w:val="00CD3ED8"/>
    <w:rsid w:val="00CD4066"/>
    <w:rsid w:val="00CD4958"/>
    <w:rsid w:val="00CD4AB0"/>
    <w:rsid w:val="00CD4EAF"/>
    <w:rsid w:val="00CD5258"/>
    <w:rsid w:val="00CD5328"/>
    <w:rsid w:val="00CD5340"/>
    <w:rsid w:val="00CD595A"/>
    <w:rsid w:val="00CD5A84"/>
    <w:rsid w:val="00CD5D1C"/>
    <w:rsid w:val="00CD6102"/>
    <w:rsid w:val="00CD6759"/>
    <w:rsid w:val="00CD6C01"/>
    <w:rsid w:val="00CD720A"/>
    <w:rsid w:val="00CD75AD"/>
    <w:rsid w:val="00CE01CB"/>
    <w:rsid w:val="00CE0778"/>
    <w:rsid w:val="00CE1174"/>
    <w:rsid w:val="00CE11AE"/>
    <w:rsid w:val="00CE17AB"/>
    <w:rsid w:val="00CE1A4C"/>
    <w:rsid w:val="00CE1E68"/>
    <w:rsid w:val="00CE2462"/>
    <w:rsid w:val="00CE2596"/>
    <w:rsid w:val="00CE2844"/>
    <w:rsid w:val="00CE2CB4"/>
    <w:rsid w:val="00CE3596"/>
    <w:rsid w:val="00CE3AF2"/>
    <w:rsid w:val="00CE3C22"/>
    <w:rsid w:val="00CE3DCD"/>
    <w:rsid w:val="00CE3E2A"/>
    <w:rsid w:val="00CE4223"/>
    <w:rsid w:val="00CE4748"/>
    <w:rsid w:val="00CE4CDF"/>
    <w:rsid w:val="00CE5255"/>
    <w:rsid w:val="00CE551C"/>
    <w:rsid w:val="00CE55A1"/>
    <w:rsid w:val="00CE5E79"/>
    <w:rsid w:val="00CE6793"/>
    <w:rsid w:val="00CE7A1D"/>
    <w:rsid w:val="00CE7B18"/>
    <w:rsid w:val="00CE7B2C"/>
    <w:rsid w:val="00CE7E0C"/>
    <w:rsid w:val="00CF05A0"/>
    <w:rsid w:val="00CF0654"/>
    <w:rsid w:val="00CF1297"/>
    <w:rsid w:val="00CF147C"/>
    <w:rsid w:val="00CF1B03"/>
    <w:rsid w:val="00CF2FD2"/>
    <w:rsid w:val="00CF34DD"/>
    <w:rsid w:val="00CF3709"/>
    <w:rsid w:val="00CF3732"/>
    <w:rsid w:val="00CF3DD6"/>
    <w:rsid w:val="00CF4EF6"/>
    <w:rsid w:val="00CF4F62"/>
    <w:rsid w:val="00CF50C4"/>
    <w:rsid w:val="00CF51E1"/>
    <w:rsid w:val="00CF5D59"/>
    <w:rsid w:val="00CF5DB4"/>
    <w:rsid w:val="00CF5DF2"/>
    <w:rsid w:val="00CF5E93"/>
    <w:rsid w:val="00CF63C7"/>
    <w:rsid w:val="00CF6A5B"/>
    <w:rsid w:val="00CF6A6D"/>
    <w:rsid w:val="00CF6EFE"/>
    <w:rsid w:val="00CF710C"/>
    <w:rsid w:val="00CF77E9"/>
    <w:rsid w:val="00D00A6A"/>
    <w:rsid w:val="00D00D36"/>
    <w:rsid w:val="00D00EBB"/>
    <w:rsid w:val="00D013C1"/>
    <w:rsid w:val="00D01B55"/>
    <w:rsid w:val="00D02066"/>
    <w:rsid w:val="00D0234E"/>
    <w:rsid w:val="00D0265B"/>
    <w:rsid w:val="00D032FE"/>
    <w:rsid w:val="00D033EC"/>
    <w:rsid w:val="00D039F2"/>
    <w:rsid w:val="00D03C3D"/>
    <w:rsid w:val="00D03D4D"/>
    <w:rsid w:val="00D047F2"/>
    <w:rsid w:val="00D05CBE"/>
    <w:rsid w:val="00D060AD"/>
    <w:rsid w:val="00D06612"/>
    <w:rsid w:val="00D07465"/>
    <w:rsid w:val="00D076CA"/>
    <w:rsid w:val="00D07C68"/>
    <w:rsid w:val="00D07F20"/>
    <w:rsid w:val="00D10153"/>
    <w:rsid w:val="00D10385"/>
    <w:rsid w:val="00D10474"/>
    <w:rsid w:val="00D10523"/>
    <w:rsid w:val="00D1079B"/>
    <w:rsid w:val="00D10C85"/>
    <w:rsid w:val="00D10C91"/>
    <w:rsid w:val="00D10E2C"/>
    <w:rsid w:val="00D110CB"/>
    <w:rsid w:val="00D12774"/>
    <w:rsid w:val="00D12E27"/>
    <w:rsid w:val="00D12F8E"/>
    <w:rsid w:val="00D13516"/>
    <w:rsid w:val="00D13B0C"/>
    <w:rsid w:val="00D140DB"/>
    <w:rsid w:val="00D14179"/>
    <w:rsid w:val="00D148ED"/>
    <w:rsid w:val="00D149CB"/>
    <w:rsid w:val="00D14D29"/>
    <w:rsid w:val="00D1502C"/>
    <w:rsid w:val="00D15393"/>
    <w:rsid w:val="00D16053"/>
    <w:rsid w:val="00D16463"/>
    <w:rsid w:val="00D16DB2"/>
    <w:rsid w:val="00D1765F"/>
    <w:rsid w:val="00D17D7C"/>
    <w:rsid w:val="00D20A1E"/>
    <w:rsid w:val="00D20FD6"/>
    <w:rsid w:val="00D21852"/>
    <w:rsid w:val="00D21884"/>
    <w:rsid w:val="00D21E96"/>
    <w:rsid w:val="00D22173"/>
    <w:rsid w:val="00D22C0E"/>
    <w:rsid w:val="00D22D00"/>
    <w:rsid w:val="00D23146"/>
    <w:rsid w:val="00D235F8"/>
    <w:rsid w:val="00D239B6"/>
    <w:rsid w:val="00D24522"/>
    <w:rsid w:val="00D24BA2"/>
    <w:rsid w:val="00D24F38"/>
    <w:rsid w:val="00D25097"/>
    <w:rsid w:val="00D25620"/>
    <w:rsid w:val="00D256FE"/>
    <w:rsid w:val="00D25D8A"/>
    <w:rsid w:val="00D25E36"/>
    <w:rsid w:val="00D26057"/>
    <w:rsid w:val="00D265F3"/>
    <w:rsid w:val="00D26992"/>
    <w:rsid w:val="00D26A4C"/>
    <w:rsid w:val="00D26EDB"/>
    <w:rsid w:val="00D26FF6"/>
    <w:rsid w:val="00D270CB"/>
    <w:rsid w:val="00D27810"/>
    <w:rsid w:val="00D27E27"/>
    <w:rsid w:val="00D303A9"/>
    <w:rsid w:val="00D304FC"/>
    <w:rsid w:val="00D30BF3"/>
    <w:rsid w:val="00D30F90"/>
    <w:rsid w:val="00D31741"/>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5DA"/>
    <w:rsid w:val="00D34745"/>
    <w:rsid w:val="00D34DEC"/>
    <w:rsid w:val="00D34EC2"/>
    <w:rsid w:val="00D354B3"/>
    <w:rsid w:val="00D3565A"/>
    <w:rsid w:val="00D3658C"/>
    <w:rsid w:val="00D373FF"/>
    <w:rsid w:val="00D37480"/>
    <w:rsid w:val="00D375E0"/>
    <w:rsid w:val="00D3782D"/>
    <w:rsid w:val="00D37C1F"/>
    <w:rsid w:val="00D407A4"/>
    <w:rsid w:val="00D4083C"/>
    <w:rsid w:val="00D41DFC"/>
    <w:rsid w:val="00D41E74"/>
    <w:rsid w:val="00D41E99"/>
    <w:rsid w:val="00D4225A"/>
    <w:rsid w:val="00D42547"/>
    <w:rsid w:val="00D429A0"/>
    <w:rsid w:val="00D429FC"/>
    <w:rsid w:val="00D42BC4"/>
    <w:rsid w:val="00D42D43"/>
    <w:rsid w:val="00D43825"/>
    <w:rsid w:val="00D43843"/>
    <w:rsid w:val="00D43E48"/>
    <w:rsid w:val="00D44002"/>
    <w:rsid w:val="00D4403D"/>
    <w:rsid w:val="00D44070"/>
    <w:rsid w:val="00D44141"/>
    <w:rsid w:val="00D44439"/>
    <w:rsid w:val="00D4499A"/>
    <w:rsid w:val="00D44CB5"/>
    <w:rsid w:val="00D44E0A"/>
    <w:rsid w:val="00D4557C"/>
    <w:rsid w:val="00D45A30"/>
    <w:rsid w:val="00D45CB5"/>
    <w:rsid w:val="00D47A12"/>
    <w:rsid w:val="00D47A14"/>
    <w:rsid w:val="00D47BE2"/>
    <w:rsid w:val="00D50378"/>
    <w:rsid w:val="00D510C1"/>
    <w:rsid w:val="00D5158E"/>
    <w:rsid w:val="00D51680"/>
    <w:rsid w:val="00D517A5"/>
    <w:rsid w:val="00D51DDC"/>
    <w:rsid w:val="00D523EF"/>
    <w:rsid w:val="00D52745"/>
    <w:rsid w:val="00D52956"/>
    <w:rsid w:val="00D5306B"/>
    <w:rsid w:val="00D532C0"/>
    <w:rsid w:val="00D537F5"/>
    <w:rsid w:val="00D53B02"/>
    <w:rsid w:val="00D53EC8"/>
    <w:rsid w:val="00D53F1E"/>
    <w:rsid w:val="00D54431"/>
    <w:rsid w:val="00D545F5"/>
    <w:rsid w:val="00D54DC3"/>
    <w:rsid w:val="00D553AE"/>
    <w:rsid w:val="00D5597F"/>
    <w:rsid w:val="00D55A5A"/>
    <w:rsid w:val="00D55BB6"/>
    <w:rsid w:val="00D563E1"/>
    <w:rsid w:val="00D569FA"/>
    <w:rsid w:val="00D56CDA"/>
    <w:rsid w:val="00D57215"/>
    <w:rsid w:val="00D577F1"/>
    <w:rsid w:val="00D57A82"/>
    <w:rsid w:val="00D604A9"/>
    <w:rsid w:val="00D60556"/>
    <w:rsid w:val="00D6077B"/>
    <w:rsid w:val="00D6077C"/>
    <w:rsid w:val="00D60B13"/>
    <w:rsid w:val="00D60C85"/>
    <w:rsid w:val="00D61055"/>
    <w:rsid w:val="00D61BC3"/>
    <w:rsid w:val="00D63056"/>
    <w:rsid w:val="00D63138"/>
    <w:rsid w:val="00D63201"/>
    <w:rsid w:val="00D635ED"/>
    <w:rsid w:val="00D63AE4"/>
    <w:rsid w:val="00D64BD9"/>
    <w:rsid w:val="00D64EF9"/>
    <w:rsid w:val="00D650BA"/>
    <w:rsid w:val="00D655D9"/>
    <w:rsid w:val="00D66388"/>
    <w:rsid w:val="00D66839"/>
    <w:rsid w:val="00D66A7E"/>
    <w:rsid w:val="00D70B04"/>
    <w:rsid w:val="00D71062"/>
    <w:rsid w:val="00D710C8"/>
    <w:rsid w:val="00D71416"/>
    <w:rsid w:val="00D71AB3"/>
    <w:rsid w:val="00D71C2E"/>
    <w:rsid w:val="00D72109"/>
    <w:rsid w:val="00D7435D"/>
    <w:rsid w:val="00D74901"/>
    <w:rsid w:val="00D74FE6"/>
    <w:rsid w:val="00D7518B"/>
    <w:rsid w:val="00D75E8C"/>
    <w:rsid w:val="00D75F6C"/>
    <w:rsid w:val="00D760EB"/>
    <w:rsid w:val="00D761E6"/>
    <w:rsid w:val="00D76E85"/>
    <w:rsid w:val="00D76F61"/>
    <w:rsid w:val="00D77FFE"/>
    <w:rsid w:val="00D802F5"/>
    <w:rsid w:val="00D80A2A"/>
    <w:rsid w:val="00D80C2B"/>
    <w:rsid w:val="00D80E6A"/>
    <w:rsid w:val="00D81744"/>
    <w:rsid w:val="00D81F3E"/>
    <w:rsid w:val="00D820A4"/>
    <w:rsid w:val="00D820B2"/>
    <w:rsid w:val="00D82245"/>
    <w:rsid w:val="00D8234C"/>
    <w:rsid w:val="00D823A9"/>
    <w:rsid w:val="00D82404"/>
    <w:rsid w:val="00D8287F"/>
    <w:rsid w:val="00D836DE"/>
    <w:rsid w:val="00D839B1"/>
    <w:rsid w:val="00D83A44"/>
    <w:rsid w:val="00D83C19"/>
    <w:rsid w:val="00D83C99"/>
    <w:rsid w:val="00D85108"/>
    <w:rsid w:val="00D8556E"/>
    <w:rsid w:val="00D85576"/>
    <w:rsid w:val="00D85A26"/>
    <w:rsid w:val="00D86313"/>
    <w:rsid w:val="00D86920"/>
    <w:rsid w:val="00D87122"/>
    <w:rsid w:val="00D905C0"/>
    <w:rsid w:val="00D907BE"/>
    <w:rsid w:val="00D90989"/>
    <w:rsid w:val="00D90FB0"/>
    <w:rsid w:val="00D91326"/>
    <w:rsid w:val="00D918D4"/>
    <w:rsid w:val="00D91967"/>
    <w:rsid w:val="00D91ADD"/>
    <w:rsid w:val="00D91C4C"/>
    <w:rsid w:val="00D91F0E"/>
    <w:rsid w:val="00D91FA5"/>
    <w:rsid w:val="00D92067"/>
    <w:rsid w:val="00D921A2"/>
    <w:rsid w:val="00D9277C"/>
    <w:rsid w:val="00D92AF2"/>
    <w:rsid w:val="00D9372F"/>
    <w:rsid w:val="00D9384F"/>
    <w:rsid w:val="00D93871"/>
    <w:rsid w:val="00D93B1E"/>
    <w:rsid w:val="00D94226"/>
    <w:rsid w:val="00D942E4"/>
    <w:rsid w:val="00D94614"/>
    <w:rsid w:val="00D94690"/>
    <w:rsid w:val="00D9505E"/>
    <w:rsid w:val="00D9552F"/>
    <w:rsid w:val="00D95810"/>
    <w:rsid w:val="00D95F7B"/>
    <w:rsid w:val="00D96D2C"/>
    <w:rsid w:val="00D96E11"/>
    <w:rsid w:val="00D96F02"/>
    <w:rsid w:val="00D97207"/>
    <w:rsid w:val="00D977C8"/>
    <w:rsid w:val="00D97F03"/>
    <w:rsid w:val="00DA017A"/>
    <w:rsid w:val="00DA0181"/>
    <w:rsid w:val="00DA0371"/>
    <w:rsid w:val="00DA069E"/>
    <w:rsid w:val="00DA08A5"/>
    <w:rsid w:val="00DA08E5"/>
    <w:rsid w:val="00DA11E5"/>
    <w:rsid w:val="00DA1299"/>
    <w:rsid w:val="00DA1830"/>
    <w:rsid w:val="00DA212A"/>
    <w:rsid w:val="00DA2390"/>
    <w:rsid w:val="00DA2533"/>
    <w:rsid w:val="00DA3B9D"/>
    <w:rsid w:val="00DA408A"/>
    <w:rsid w:val="00DA4229"/>
    <w:rsid w:val="00DA4281"/>
    <w:rsid w:val="00DA47CC"/>
    <w:rsid w:val="00DA4F9C"/>
    <w:rsid w:val="00DA56D4"/>
    <w:rsid w:val="00DA5A61"/>
    <w:rsid w:val="00DA5BEA"/>
    <w:rsid w:val="00DA6356"/>
    <w:rsid w:val="00DA6DE1"/>
    <w:rsid w:val="00DA6E2D"/>
    <w:rsid w:val="00DA7B81"/>
    <w:rsid w:val="00DA7B8F"/>
    <w:rsid w:val="00DB004B"/>
    <w:rsid w:val="00DB04F1"/>
    <w:rsid w:val="00DB0C15"/>
    <w:rsid w:val="00DB0F23"/>
    <w:rsid w:val="00DB1651"/>
    <w:rsid w:val="00DB1F54"/>
    <w:rsid w:val="00DB3055"/>
    <w:rsid w:val="00DB3292"/>
    <w:rsid w:val="00DB335E"/>
    <w:rsid w:val="00DB40C1"/>
    <w:rsid w:val="00DB41B7"/>
    <w:rsid w:val="00DB4629"/>
    <w:rsid w:val="00DB4CF0"/>
    <w:rsid w:val="00DB5A9B"/>
    <w:rsid w:val="00DB6002"/>
    <w:rsid w:val="00DB6116"/>
    <w:rsid w:val="00DB6400"/>
    <w:rsid w:val="00DB6B42"/>
    <w:rsid w:val="00DB7807"/>
    <w:rsid w:val="00DB78FE"/>
    <w:rsid w:val="00DB7CE9"/>
    <w:rsid w:val="00DC0300"/>
    <w:rsid w:val="00DC08D6"/>
    <w:rsid w:val="00DC0B53"/>
    <w:rsid w:val="00DC0E67"/>
    <w:rsid w:val="00DC0ECD"/>
    <w:rsid w:val="00DC10E1"/>
    <w:rsid w:val="00DC1320"/>
    <w:rsid w:val="00DC15E1"/>
    <w:rsid w:val="00DC19FE"/>
    <w:rsid w:val="00DC1EEC"/>
    <w:rsid w:val="00DC2979"/>
    <w:rsid w:val="00DC2C74"/>
    <w:rsid w:val="00DC328E"/>
    <w:rsid w:val="00DC3B74"/>
    <w:rsid w:val="00DC3CFF"/>
    <w:rsid w:val="00DC3F04"/>
    <w:rsid w:val="00DC45D3"/>
    <w:rsid w:val="00DC5E50"/>
    <w:rsid w:val="00DC6291"/>
    <w:rsid w:val="00DC6483"/>
    <w:rsid w:val="00DC65BA"/>
    <w:rsid w:val="00DC712C"/>
    <w:rsid w:val="00DC79FD"/>
    <w:rsid w:val="00DC7E85"/>
    <w:rsid w:val="00DD0670"/>
    <w:rsid w:val="00DD096B"/>
    <w:rsid w:val="00DD1E86"/>
    <w:rsid w:val="00DD2357"/>
    <w:rsid w:val="00DD248E"/>
    <w:rsid w:val="00DD2581"/>
    <w:rsid w:val="00DD263F"/>
    <w:rsid w:val="00DD2764"/>
    <w:rsid w:val="00DD2899"/>
    <w:rsid w:val="00DD29A9"/>
    <w:rsid w:val="00DD4364"/>
    <w:rsid w:val="00DD49E7"/>
    <w:rsid w:val="00DD4B59"/>
    <w:rsid w:val="00DD4E8A"/>
    <w:rsid w:val="00DD5415"/>
    <w:rsid w:val="00DD5743"/>
    <w:rsid w:val="00DD5D10"/>
    <w:rsid w:val="00DD63E0"/>
    <w:rsid w:val="00DD6B75"/>
    <w:rsid w:val="00DD6B92"/>
    <w:rsid w:val="00DD6DB2"/>
    <w:rsid w:val="00DD6E47"/>
    <w:rsid w:val="00DD7982"/>
    <w:rsid w:val="00DD7B67"/>
    <w:rsid w:val="00DD7DD7"/>
    <w:rsid w:val="00DE0B5E"/>
    <w:rsid w:val="00DE0D0C"/>
    <w:rsid w:val="00DE0F6C"/>
    <w:rsid w:val="00DE0F9B"/>
    <w:rsid w:val="00DE1283"/>
    <w:rsid w:val="00DE1BA0"/>
    <w:rsid w:val="00DE1F2F"/>
    <w:rsid w:val="00DE2C81"/>
    <w:rsid w:val="00DE326B"/>
    <w:rsid w:val="00DE3497"/>
    <w:rsid w:val="00DE35D8"/>
    <w:rsid w:val="00DE425E"/>
    <w:rsid w:val="00DE4F47"/>
    <w:rsid w:val="00DE57F1"/>
    <w:rsid w:val="00DE5FCB"/>
    <w:rsid w:val="00DE62A5"/>
    <w:rsid w:val="00DE66BC"/>
    <w:rsid w:val="00DE699F"/>
    <w:rsid w:val="00DE6E09"/>
    <w:rsid w:val="00DE73A7"/>
    <w:rsid w:val="00DE7A8B"/>
    <w:rsid w:val="00DF07F9"/>
    <w:rsid w:val="00DF0961"/>
    <w:rsid w:val="00DF1047"/>
    <w:rsid w:val="00DF111C"/>
    <w:rsid w:val="00DF11B4"/>
    <w:rsid w:val="00DF1579"/>
    <w:rsid w:val="00DF17C1"/>
    <w:rsid w:val="00DF220C"/>
    <w:rsid w:val="00DF22DC"/>
    <w:rsid w:val="00DF2779"/>
    <w:rsid w:val="00DF3034"/>
    <w:rsid w:val="00DF3919"/>
    <w:rsid w:val="00DF3DFF"/>
    <w:rsid w:val="00DF4426"/>
    <w:rsid w:val="00DF4461"/>
    <w:rsid w:val="00DF4CAF"/>
    <w:rsid w:val="00DF4FF2"/>
    <w:rsid w:val="00DF52FC"/>
    <w:rsid w:val="00DF54EA"/>
    <w:rsid w:val="00DF5E85"/>
    <w:rsid w:val="00DF616B"/>
    <w:rsid w:val="00DF6B94"/>
    <w:rsid w:val="00DF7B51"/>
    <w:rsid w:val="00DF7C3D"/>
    <w:rsid w:val="00E00515"/>
    <w:rsid w:val="00E00AF7"/>
    <w:rsid w:val="00E0113B"/>
    <w:rsid w:val="00E0182D"/>
    <w:rsid w:val="00E01FB5"/>
    <w:rsid w:val="00E0231F"/>
    <w:rsid w:val="00E03703"/>
    <w:rsid w:val="00E0422A"/>
    <w:rsid w:val="00E0479D"/>
    <w:rsid w:val="00E04EE2"/>
    <w:rsid w:val="00E04F45"/>
    <w:rsid w:val="00E052EA"/>
    <w:rsid w:val="00E059B2"/>
    <w:rsid w:val="00E05EEB"/>
    <w:rsid w:val="00E06A5A"/>
    <w:rsid w:val="00E06C8C"/>
    <w:rsid w:val="00E0749E"/>
    <w:rsid w:val="00E079D0"/>
    <w:rsid w:val="00E10331"/>
    <w:rsid w:val="00E10B18"/>
    <w:rsid w:val="00E10CBD"/>
    <w:rsid w:val="00E11512"/>
    <w:rsid w:val="00E1172B"/>
    <w:rsid w:val="00E11730"/>
    <w:rsid w:val="00E119EB"/>
    <w:rsid w:val="00E11BF0"/>
    <w:rsid w:val="00E11E74"/>
    <w:rsid w:val="00E12A24"/>
    <w:rsid w:val="00E13A5B"/>
    <w:rsid w:val="00E13ACD"/>
    <w:rsid w:val="00E13B19"/>
    <w:rsid w:val="00E13C64"/>
    <w:rsid w:val="00E13EA9"/>
    <w:rsid w:val="00E13F7A"/>
    <w:rsid w:val="00E14126"/>
    <w:rsid w:val="00E1502C"/>
    <w:rsid w:val="00E152C5"/>
    <w:rsid w:val="00E15A27"/>
    <w:rsid w:val="00E160A1"/>
    <w:rsid w:val="00E164F2"/>
    <w:rsid w:val="00E16EB3"/>
    <w:rsid w:val="00E17034"/>
    <w:rsid w:val="00E17079"/>
    <w:rsid w:val="00E17536"/>
    <w:rsid w:val="00E1762C"/>
    <w:rsid w:val="00E179F7"/>
    <w:rsid w:val="00E17C3D"/>
    <w:rsid w:val="00E17EFF"/>
    <w:rsid w:val="00E2024A"/>
    <w:rsid w:val="00E20B1E"/>
    <w:rsid w:val="00E20B5C"/>
    <w:rsid w:val="00E20E98"/>
    <w:rsid w:val="00E2106E"/>
    <w:rsid w:val="00E21435"/>
    <w:rsid w:val="00E21DDB"/>
    <w:rsid w:val="00E2293A"/>
    <w:rsid w:val="00E22B1C"/>
    <w:rsid w:val="00E23306"/>
    <w:rsid w:val="00E234AA"/>
    <w:rsid w:val="00E234DB"/>
    <w:rsid w:val="00E234E9"/>
    <w:rsid w:val="00E24724"/>
    <w:rsid w:val="00E248FB"/>
    <w:rsid w:val="00E24A9F"/>
    <w:rsid w:val="00E2509E"/>
    <w:rsid w:val="00E258B4"/>
    <w:rsid w:val="00E25928"/>
    <w:rsid w:val="00E25D39"/>
    <w:rsid w:val="00E260BD"/>
    <w:rsid w:val="00E26BAB"/>
    <w:rsid w:val="00E27004"/>
    <w:rsid w:val="00E27361"/>
    <w:rsid w:val="00E2753F"/>
    <w:rsid w:val="00E31778"/>
    <w:rsid w:val="00E31E3D"/>
    <w:rsid w:val="00E326C5"/>
    <w:rsid w:val="00E32B0F"/>
    <w:rsid w:val="00E33445"/>
    <w:rsid w:val="00E334EC"/>
    <w:rsid w:val="00E336A5"/>
    <w:rsid w:val="00E33E1D"/>
    <w:rsid w:val="00E33F78"/>
    <w:rsid w:val="00E342F2"/>
    <w:rsid w:val="00E34D53"/>
    <w:rsid w:val="00E35F6D"/>
    <w:rsid w:val="00E361EA"/>
    <w:rsid w:val="00E375DC"/>
    <w:rsid w:val="00E37AD3"/>
    <w:rsid w:val="00E37C37"/>
    <w:rsid w:val="00E37C3E"/>
    <w:rsid w:val="00E37D9A"/>
    <w:rsid w:val="00E37E35"/>
    <w:rsid w:val="00E402CF"/>
    <w:rsid w:val="00E402DC"/>
    <w:rsid w:val="00E4031F"/>
    <w:rsid w:val="00E403EB"/>
    <w:rsid w:val="00E40B54"/>
    <w:rsid w:val="00E40F7B"/>
    <w:rsid w:val="00E4178C"/>
    <w:rsid w:val="00E41D82"/>
    <w:rsid w:val="00E42288"/>
    <w:rsid w:val="00E42B76"/>
    <w:rsid w:val="00E4328F"/>
    <w:rsid w:val="00E43524"/>
    <w:rsid w:val="00E43B1B"/>
    <w:rsid w:val="00E4513C"/>
    <w:rsid w:val="00E45394"/>
    <w:rsid w:val="00E45E17"/>
    <w:rsid w:val="00E46200"/>
    <w:rsid w:val="00E46554"/>
    <w:rsid w:val="00E468A0"/>
    <w:rsid w:val="00E468AC"/>
    <w:rsid w:val="00E46AD4"/>
    <w:rsid w:val="00E46CBD"/>
    <w:rsid w:val="00E4718E"/>
    <w:rsid w:val="00E47239"/>
    <w:rsid w:val="00E4752E"/>
    <w:rsid w:val="00E47782"/>
    <w:rsid w:val="00E47904"/>
    <w:rsid w:val="00E4799C"/>
    <w:rsid w:val="00E47A29"/>
    <w:rsid w:val="00E47B41"/>
    <w:rsid w:val="00E505A9"/>
    <w:rsid w:val="00E507C0"/>
    <w:rsid w:val="00E5083B"/>
    <w:rsid w:val="00E50EAB"/>
    <w:rsid w:val="00E516E4"/>
    <w:rsid w:val="00E51C2D"/>
    <w:rsid w:val="00E51CCB"/>
    <w:rsid w:val="00E52675"/>
    <w:rsid w:val="00E52F12"/>
    <w:rsid w:val="00E52FE9"/>
    <w:rsid w:val="00E53F0D"/>
    <w:rsid w:val="00E5433F"/>
    <w:rsid w:val="00E543B6"/>
    <w:rsid w:val="00E54C80"/>
    <w:rsid w:val="00E54E97"/>
    <w:rsid w:val="00E55055"/>
    <w:rsid w:val="00E5535D"/>
    <w:rsid w:val="00E55808"/>
    <w:rsid w:val="00E55814"/>
    <w:rsid w:val="00E55A6C"/>
    <w:rsid w:val="00E56B88"/>
    <w:rsid w:val="00E56EB2"/>
    <w:rsid w:val="00E5737F"/>
    <w:rsid w:val="00E57F89"/>
    <w:rsid w:val="00E60A3A"/>
    <w:rsid w:val="00E60F46"/>
    <w:rsid w:val="00E61190"/>
    <w:rsid w:val="00E615A7"/>
    <w:rsid w:val="00E61A7E"/>
    <w:rsid w:val="00E63793"/>
    <w:rsid w:val="00E6398E"/>
    <w:rsid w:val="00E63D7F"/>
    <w:rsid w:val="00E6405D"/>
    <w:rsid w:val="00E64D98"/>
    <w:rsid w:val="00E65BD9"/>
    <w:rsid w:val="00E666AF"/>
    <w:rsid w:val="00E6671F"/>
    <w:rsid w:val="00E67646"/>
    <w:rsid w:val="00E67825"/>
    <w:rsid w:val="00E7082F"/>
    <w:rsid w:val="00E713C2"/>
    <w:rsid w:val="00E7163B"/>
    <w:rsid w:val="00E71AB5"/>
    <w:rsid w:val="00E71C7F"/>
    <w:rsid w:val="00E72171"/>
    <w:rsid w:val="00E7223C"/>
    <w:rsid w:val="00E72B40"/>
    <w:rsid w:val="00E72DB0"/>
    <w:rsid w:val="00E732FC"/>
    <w:rsid w:val="00E735D3"/>
    <w:rsid w:val="00E73B95"/>
    <w:rsid w:val="00E741F7"/>
    <w:rsid w:val="00E7444F"/>
    <w:rsid w:val="00E74FD5"/>
    <w:rsid w:val="00E75009"/>
    <w:rsid w:val="00E75090"/>
    <w:rsid w:val="00E7554F"/>
    <w:rsid w:val="00E75ADC"/>
    <w:rsid w:val="00E76857"/>
    <w:rsid w:val="00E76B92"/>
    <w:rsid w:val="00E817F5"/>
    <w:rsid w:val="00E81EAB"/>
    <w:rsid w:val="00E81F7E"/>
    <w:rsid w:val="00E83935"/>
    <w:rsid w:val="00E83B7D"/>
    <w:rsid w:val="00E83D83"/>
    <w:rsid w:val="00E84287"/>
    <w:rsid w:val="00E84754"/>
    <w:rsid w:val="00E85141"/>
    <w:rsid w:val="00E852C3"/>
    <w:rsid w:val="00E869B8"/>
    <w:rsid w:val="00E869EA"/>
    <w:rsid w:val="00E86EEE"/>
    <w:rsid w:val="00E87386"/>
    <w:rsid w:val="00E87552"/>
    <w:rsid w:val="00E9023F"/>
    <w:rsid w:val="00E903DD"/>
    <w:rsid w:val="00E907D1"/>
    <w:rsid w:val="00E90921"/>
    <w:rsid w:val="00E90B17"/>
    <w:rsid w:val="00E90D62"/>
    <w:rsid w:val="00E9142B"/>
    <w:rsid w:val="00E91BF4"/>
    <w:rsid w:val="00E920E0"/>
    <w:rsid w:val="00E927E5"/>
    <w:rsid w:val="00E92F54"/>
    <w:rsid w:val="00E93D73"/>
    <w:rsid w:val="00E93DF3"/>
    <w:rsid w:val="00E93FD6"/>
    <w:rsid w:val="00E94723"/>
    <w:rsid w:val="00E94742"/>
    <w:rsid w:val="00E94E0A"/>
    <w:rsid w:val="00E94F12"/>
    <w:rsid w:val="00E95063"/>
    <w:rsid w:val="00E9598A"/>
    <w:rsid w:val="00E95EAC"/>
    <w:rsid w:val="00E96A25"/>
    <w:rsid w:val="00E96FE8"/>
    <w:rsid w:val="00E9717A"/>
    <w:rsid w:val="00E9720D"/>
    <w:rsid w:val="00E97698"/>
    <w:rsid w:val="00EA053D"/>
    <w:rsid w:val="00EA061A"/>
    <w:rsid w:val="00EA1165"/>
    <w:rsid w:val="00EA1322"/>
    <w:rsid w:val="00EA205D"/>
    <w:rsid w:val="00EA22A5"/>
    <w:rsid w:val="00EA2359"/>
    <w:rsid w:val="00EA23D4"/>
    <w:rsid w:val="00EA2CA4"/>
    <w:rsid w:val="00EA3012"/>
    <w:rsid w:val="00EA3D3E"/>
    <w:rsid w:val="00EA4ED6"/>
    <w:rsid w:val="00EA5231"/>
    <w:rsid w:val="00EA546F"/>
    <w:rsid w:val="00EA551C"/>
    <w:rsid w:val="00EA55B5"/>
    <w:rsid w:val="00EA57CE"/>
    <w:rsid w:val="00EA5A54"/>
    <w:rsid w:val="00EA7745"/>
    <w:rsid w:val="00EA7B7C"/>
    <w:rsid w:val="00EB030C"/>
    <w:rsid w:val="00EB0447"/>
    <w:rsid w:val="00EB0CFC"/>
    <w:rsid w:val="00EB113C"/>
    <w:rsid w:val="00EB14EC"/>
    <w:rsid w:val="00EB1640"/>
    <w:rsid w:val="00EB215D"/>
    <w:rsid w:val="00EB274E"/>
    <w:rsid w:val="00EB29D9"/>
    <w:rsid w:val="00EB2AAD"/>
    <w:rsid w:val="00EB3570"/>
    <w:rsid w:val="00EB4024"/>
    <w:rsid w:val="00EB447F"/>
    <w:rsid w:val="00EB5036"/>
    <w:rsid w:val="00EB527B"/>
    <w:rsid w:val="00EB5344"/>
    <w:rsid w:val="00EB564A"/>
    <w:rsid w:val="00EB57AC"/>
    <w:rsid w:val="00EB5DC6"/>
    <w:rsid w:val="00EB6129"/>
    <w:rsid w:val="00EB64C0"/>
    <w:rsid w:val="00EB6681"/>
    <w:rsid w:val="00EB6744"/>
    <w:rsid w:val="00EB6BC1"/>
    <w:rsid w:val="00EB6EEE"/>
    <w:rsid w:val="00EC0514"/>
    <w:rsid w:val="00EC0C27"/>
    <w:rsid w:val="00EC1784"/>
    <w:rsid w:val="00EC17F4"/>
    <w:rsid w:val="00EC1897"/>
    <w:rsid w:val="00EC1C93"/>
    <w:rsid w:val="00EC1DAF"/>
    <w:rsid w:val="00EC1E30"/>
    <w:rsid w:val="00EC228F"/>
    <w:rsid w:val="00EC355E"/>
    <w:rsid w:val="00EC3F25"/>
    <w:rsid w:val="00EC43D4"/>
    <w:rsid w:val="00EC4420"/>
    <w:rsid w:val="00EC47DE"/>
    <w:rsid w:val="00EC4964"/>
    <w:rsid w:val="00EC4DFB"/>
    <w:rsid w:val="00EC57CE"/>
    <w:rsid w:val="00EC5876"/>
    <w:rsid w:val="00EC5C38"/>
    <w:rsid w:val="00EC64A5"/>
    <w:rsid w:val="00EC698E"/>
    <w:rsid w:val="00EC6E93"/>
    <w:rsid w:val="00ED009A"/>
    <w:rsid w:val="00ED0A2F"/>
    <w:rsid w:val="00ED0BD1"/>
    <w:rsid w:val="00ED1CD8"/>
    <w:rsid w:val="00ED1DFF"/>
    <w:rsid w:val="00ED1E5F"/>
    <w:rsid w:val="00ED1F49"/>
    <w:rsid w:val="00ED1F77"/>
    <w:rsid w:val="00ED253B"/>
    <w:rsid w:val="00ED2C6B"/>
    <w:rsid w:val="00ED2EDC"/>
    <w:rsid w:val="00ED2FF1"/>
    <w:rsid w:val="00ED3941"/>
    <w:rsid w:val="00ED3AF5"/>
    <w:rsid w:val="00ED3C62"/>
    <w:rsid w:val="00ED3CC3"/>
    <w:rsid w:val="00ED3E38"/>
    <w:rsid w:val="00ED4559"/>
    <w:rsid w:val="00ED5423"/>
    <w:rsid w:val="00ED583F"/>
    <w:rsid w:val="00ED5995"/>
    <w:rsid w:val="00ED63BB"/>
    <w:rsid w:val="00ED653E"/>
    <w:rsid w:val="00ED65C1"/>
    <w:rsid w:val="00ED67A3"/>
    <w:rsid w:val="00ED69EE"/>
    <w:rsid w:val="00ED6BDA"/>
    <w:rsid w:val="00ED6C98"/>
    <w:rsid w:val="00ED6CCB"/>
    <w:rsid w:val="00ED6F60"/>
    <w:rsid w:val="00ED751D"/>
    <w:rsid w:val="00ED7628"/>
    <w:rsid w:val="00EE0351"/>
    <w:rsid w:val="00EE04DF"/>
    <w:rsid w:val="00EE0BDA"/>
    <w:rsid w:val="00EE0CF4"/>
    <w:rsid w:val="00EE1320"/>
    <w:rsid w:val="00EE1B56"/>
    <w:rsid w:val="00EE1BB1"/>
    <w:rsid w:val="00EE2AA1"/>
    <w:rsid w:val="00EE2CD4"/>
    <w:rsid w:val="00EE2DE2"/>
    <w:rsid w:val="00EE3401"/>
    <w:rsid w:val="00EE350A"/>
    <w:rsid w:val="00EE3DE3"/>
    <w:rsid w:val="00EE435D"/>
    <w:rsid w:val="00EE4561"/>
    <w:rsid w:val="00EE465D"/>
    <w:rsid w:val="00EE482A"/>
    <w:rsid w:val="00EE5652"/>
    <w:rsid w:val="00EE5922"/>
    <w:rsid w:val="00EE59AC"/>
    <w:rsid w:val="00EE5A1B"/>
    <w:rsid w:val="00EE5AED"/>
    <w:rsid w:val="00EE5DA8"/>
    <w:rsid w:val="00EE5E14"/>
    <w:rsid w:val="00EE5FEA"/>
    <w:rsid w:val="00EE6223"/>
    <w:rsid w:val="00EE6930"/>
    <w:rsid w:val="00EE6A3C"/>
    <w:rsid w:val="00EE6DD0"/>
    <w:rsid w:val="00EE7067"/>
    <w:rsid w:val="00EE756F"/>
    <w:rsid w:val="00EE7736"/>
    <w:rsid w:val="00EE79F9"/>
    <w:rsid w:val="00EE7B5F"/>
    <w:rsid w:val="00EE7C6C"/>
    <w:rsid w:val="00EE7C6F"/>
    <w:rsid w:val="00EE7CEC"/>
    <w:rsid w:val="00EF043A"/>
    <w:rsid w:val="00EF0BFA"/>
    <w:rsid w:val="00EF0EAD"/>
    <w:rsid w:val="00EF11CB"/>
    <w:rsid w:val="00EF13DB"/>
    <w:rsid w:val="00EF1A20"/>
    <w:rsid w:val="00EF1CCC"/>
    <w:rsid w:val="00EF2AA0"/>
    <w:rsid w:val="00EF2B6C"/>
    <w:rsid w:val="00EF3055"/>
    <w:rsid w:val="00EF3A23"/>
    <w:rsid w:val="00EF3EB3"/>
    <w:rsid w:val="00EF4AF0"/>
    <w:rsid w:val="00EF528E"/>
    <w:rsid w:val="00EF5747"/>
    <w:rsid w:val="00EF58A9"/>
    <w:rsid w:val="00EF5DCB"/>
    <w:rsid w:val="00EF6371"/>
    <w:rsid w:val="00EF65F6"/>
    <w:rsid w:val="00EF6639"/>
    <w:rsid w:val="00EF6802"/>
    <w:rsid w:val="00EF6817"/>
    <w:rsid w:val="00EF7F8D"/>
    <w:rsid w:val="00EF7F98"/>
    <w:rsid w:val="00F000A6"/>
    <w:rsid w:val="00F0051A"/>
    <w:rsid w:val="00F00835"/>
    <w:rsid w:val="00F00AA0"/>
    <w:rsid w:val="00F02F69"/>
    <w:rsid w:val="00F034E6"/>
    <w:rsid w:val="00F037F4"/>
    <w:rsid w:val="00F03827"/>
    <w:rsid w:val="00F03BE2"/>
    <w:rsid w:val="00F040B0"/>
    <w:rsid w:val="00F04238"/>
    <w:rsid w:val="00F042EA"/>
    <w:rsid w:val="00F062D3"/>
    <w:rsid w:val="00F06951"/>
    <w:rsid w:val="00F0724F"/>
    <w:rsid w:val="00F1018F"/>
    <w:rsid w:val="00F115F7"/>
    <w:rsid w:val="00F11691"/>
    <w:rsid w:val="00F11E31"/>
    <w:rsid w:val="00F11FC2"/>
    <w:rsid w:val="00F126F3"/>
    <w:rsid w:val="00F1289B"/>
    <w:rsid w:val="00F129C1"/>
    <w:rsid w:val="00F13354"/>
    <w:rsid w:val="00F13763"/>
    <w:rsid w:val="00F14387"/>
    <w:rsid w:val="00F14588"/>
    <w:rsid w:val="00F1480C"/>
    <w:rsid w:val="00F14FBF"/>
    <w:rsid w:val="00F1577D"/>
    <w:rsid w:val="00F1586B"/>
    <w:rsid w:val="00F15A58"/>
    <w:rsid w:val="00F15AB0"/>
    <w:rsid w:val="00F15C3D"/>
    <w:rsid w:val="00F15D88"/>
    <w:rsid w:val="00F16E93"/>
    <w:rsid w:val="00F17111"/>
    <w:rsid w:val="00F171C0"/>
    <w:rsid w:val="00F174FF"/>
    <w:rsid w:val="00F17D49"/>
    <w:rsid w:val="00F20085"/>
    <w:rsid w:val="00F20935"/>
    <w:rsid w:val="00F2105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5F41"/>
    <w:rsid w:val="00F2610B"/>
    <w:rsid w:val="00F26217"/>
    <w:rsid w:val="00F2629B"/>
    <w:rsid w:val="00F262B9"/>
    <w:rsid w:val="00F26945"/>
    <w:rsid w:val="00F27A23"/>
    <w:rsid w:val="00F27E8F"/>
    <w:rsid w:val="00F3000B"/>
    <w:rsid w:val="00F30467"/>
    <w:rsid w:val="00F3071C"/>
    <w:rsid w:val="00F30773"/>
    <w:rsid w:val="00F3091A"/>
    <w:rsid w:val="00F312DA"/>
    <w:rsid w:val="00F315E8"/>
    <w:rsid w:val="00F319AA"/>
    <w:rsid w:val="00F31BFC"/>
    <w:rsid w:val="00F31CC3"/>
    <w:rsid w:val="00F31FDF"/>
    <w:rsid w:val="00F32058"/>
    <w:rsid w:val="00F32070"/>
    <w:rsid w:val="00F32118"/>
    <w:rsid w:val="00F334F5"/>
    <w:rsid w:val="00F34127"/>
    <w:rsid w:val="00F34136"/>
    <w:rsid w:val="00F341C6"/>
    <w:rsid w:val="00F35029"/>
    <w:rsid w:val="00F3534F"/>
    <w:rsid w:val="00F358C8"/>
    <w:rsid w:val="00F358F6"/>
    <w:rsid w:val="00F35F8B"/>
    <w:rsid w:val="00F36519"/>
    <w:rsid w:val="00F36863"/>
    <w:rsid w:val="00F3712E"/>
    <w:rsid w:val="00F37337"/>
    <w:rsid w:val="00F40365"/>
    <w:rsid w:val="00F4067A"/>
    <w:rsid w:val="00F41467"/>
    <w:rsid w:val="00F41606"/>
    <w:rsid w:val="00F418C7"/>
    <w:rsid w:val="00F418E0"/>
    <w:rsid w:val="00F42869"/>
    <w:rsid w:val="00F42917"/>
    <w:rsid w:val="00F42E38"/>
    <w:rsid w:val="00F42F83"/>
    <w:rsid w:val="00F42FF9"/>
    <w:rsid w:val="00F433BC"/>
    <w:rsid w:val="00F434FE"/>
    <w:rsid w:val="00F43F10"/>
    <w:rsid w:val="00F445E1"/>
    <w:rsid w:val="00F44891"/>
    <w:rsid w:val="00F450E3"/>
    <w:rsid w:val="00F46672"/>
    <w:rsid w:val="00F46D4D"/>
    <w:rsid w:val="00F4708E"/>
    <w:rsid w:val="00F47D3B"/>
    <w:rsid w:val="00F47E9B"/>
    <w:rsid w:val="00F50255"/>
    <w:rsid w:val="00F503A7"/>
    <w:rsid w:val="00F504F7"/>
    <w:rsid w:val="00F50C1B"/>
    <w:rsid w:val="00F50CB2"/>
    <w:rsid w:val="00F510B7"/>
    <w:rsid w:val="00F51C07"/>
    <w:rsid w:val="00F52193"/>
    <w:rsid w:val="00F525DD"/>
    <w:rsid w:val="00F53257"/>
    <w:rsid w:val="00F532CE"/>
    <w:rsid w:val="00F53669"/>
    <w:rsid w:val="00F53B3E"/>
    <w:rsid w:val="00F53F1D"/>
    <w:rsid w:val="00F54092"/>
    <w:rsid w:val="00F54DDC"/>
    <w:rsid w:val="00F55128"/>
    <w:rsid w:val="00F55811"/>
    <w:rsid w:val="00F55CD0"/>
    <w:rsid w:val="00F55FF4"/>
    <w:rsid w:val="00F56026"/>
    <w:rsid w:val="00F56563"/>
    <w:rsid w:val="00F56A4C"/>
    <w:rsid w:val="00F57140"/>
    <w:rsid w:val="00F57950"/>
    <w:rsid w:val="00F57C29"/>
    <w:rsid w:val="00F60406"/>
    <w:rsid w:val="00F606E6"/>
    <w:rsid w:val="00F609A2"/>
    <w:rsid w:val="00F61291"/>
    <w:rsid w:val="00F61954"/>
    <w:rsid w:val="00F61BFA"/>
    <w:rsid w:val="00F61DAF"/>
    <w:rsid w:val="00F62397"/>
    <w:rsid w:val="00F62983"/>
    <w:rsid w:val="00F62AAD"/>
    <w:rsid w:val="00F62EC0"/>
    <w:rsid w:val="00F63354"/>
    <w:rsid w:val="00F63A3D"/>
    <w:rsid w:val="00F63C92"/>
    <w:rsid w:val="00F63FAA"/>
    <w:rsid w:val="00F64110"/>
    <w:rsid w:val="00F64468"/>
    <w:rsid w:val="00F646DB"/>
    <w:rsid w:val="00F64ACF"/>
    <w:rsid w:val="00F654A7"/>
    <w:rsid w:val="00F65ACC"/>
    <w:rsid w:val="00F65F7C"/>
    <w:rsid w:val="00F66398"/>
    <w:rsid w:val="00F664AB"/>
    <w:rsid w:val="00F66810"/>
    <w:rsid w:val="00F66FEC"/>
    <w:rsid w:val="00F670A7"/>
    <w:rsid w:val="00F67214"/>
    <w:rsid w:val="00F700EF"/>
    <w:rsid w:val="00F701F6"/>
    <w:rsid w:val="00F70472"/>
    <w:rsid w:val="00F70654"/>
    <w:rsid w:val="00F70D17"/>
    <w:rsid w:val="00F7108B"/>
    <w:rsid w:val="00F71E31"/>
    <w:rsid w:val="00F71EC0"/>
    <w:rsid w:val="00F72274"/>
    <w:rsid w:val="00F72F48"/>
    <w:rsid w:val="00F736EA"/>
    <w:rsid w:val="00F737FE"/>
    <w:rsid w:val="00F7448E"/>
    <w:rsid w:val="00F74747"/>
    <w:rsid w:val="00F74F83"/>
    <w:rsid w:val="00F75175"/>
    <w:rsid w:val="00F752AB"/>
    <w:rsid w:val="00F75BAA"/>
    <w:rsid w:val="00F75CCA"/>
    <w:rsid w:val="00F75F38"/>
    <w:rsid w:val="00F768E4"/>
    <w:rsid w:val="00F76D8E"/>
    <w:rsid w:val="00F77546"/>
    <w:rsid w:val="00F775E7"/>
    <w:rsid w:val="00F77BB6"/>
    <w:rsid w:val="00F77D87"/>
    <w:rsid w:val="00F77D95"/>
    <w:rsid w:val="00F77EB9"/>
    <w:rsid w:val="00F803D4"/>
    <w:rsid w:val="00F8082C"/>
    <w:rsid w:val="00F80AD7"/>
    <w:rsid w:val="00F80CBB"/>
    <w:rsid w:val="00F81C80"/>
    <w:rsid w:val="00F82124"/>
    <w:rsid w:val="00F8268B"/>
    <w:rsid w:val="00F827CF"/>
    <w:rsid w:val="00F83A47"/>
    <w:rsid w:val="00F84251"/>
    <w:rsid w:val="00F84486"/>
    <w:rsid w:val="00F844AA"/>
    <w:rsid w:val="00F85801"/>
    <w:rsid w:val="00F85918"/>
    <w:rsid w:val="00F85961"/>
    <w:rsid w:val="00F85F85"/>
    <w:rsid w:val="00F867B2"/>
    <w:rsid w:val="00F867E6"/>
    <w:rsid w:val="00F869DE"/>
    <w:rsid w:val="00F86D45"/>
    <w:rsid w:val="00F86EC8"/>
    <w:rsid w:val="00F8721D"/>
    <w:rsid w:val="00F87258"/>
    <w:rsid w:val="00F87BAF"/>
    <w:rsid w:val="00F904A9"/>
    <w:rsid w:val="00F908F1"/>
    <w:rsid w:val="00F909F7"/>
    <w:rsid w:val="00F90BE1"/>
    <w:rsid w:val="00F91639"/>
    <w:rsid w:val="00F9202B"/>
    <w:rsid w:val="00F92196"/>
    <w:rsid w:val="00F92376"/>
    <w:rsid w:val="00F92AC0"/>
    <w:rsid w:val="00F92EE0"/>
    <w:rsid w:val="00F938CC"/>
    <w:rsid w:val="00F943B5"/>
    <w:rsid w:val="00F94516"/>
    <w:rsid w:val="00F947C8"/>
    <w:rsid w:val="00F94A5D"/>
    <w:rsid w:val="00F94C1D"/>
    <w:rsid w:val="00F9587E"/>
    <w:rsid w:val="00F9595F"/>
    <w:rsid w:val="00F95C58"/>
    <w:rsid w:val="00F95F50"/>
    <w:rsid w:val="00F96E82"/>
    <w:rsid w:val="00F97490"/>
    <w:rsid w:val="00F97985"/>
    <w:rsid w:val="00FA0BB2"/>
    <w:rsid w:val="00FA1200"/>
    <w:rsid w:val="00FA15E8"/>
    <w:rsid w:val="00FA1930"/>
    <w:rsid w:val="00FA1EEA"/>
    <w:rsid w:val="00FA2597"/>
    <w:rsid w:val="00FA25A1"/>
    <w:rsid w:val="00FA2B61"/>
    <w:rsid w:val="00FA2C25"/>
    <w:rsid w:val="00FA2E45"/>
    <w:rsid w:val="00FA31DC"/>
    <w:rsid w:val="00FA3356"/>
    <w:rsid w:val="00FA3B92"/>
    <w:rsid w:val="00FA3CCA"/>
    <w:rsid w:val="00FA3DF2"/>
    <w:rsid w:val="00FA3F2E"/>
    <w:rsid w:val="00FA4904"/>
    <w:rsid w:val="00FA4E81"/>
    <w:rsid w:val="00FA5230"/>
    <w:rsid w:val="00FA52FA"/>
    <w:rsid w:val="00FA55FA"/>
    <w:rsid w:val="00FA571D"/>
    <w:rsid w:val="00FA602C"/>
    <w:rsid w:val="00FA6A0C"/>
    <w:rsid w:val="00FA71B2"/>
    <w:rsid w:val="00FB033A"/>
    <w:rsid w:val="00FB0B83"/>
    <w:rsid w:val="00FB0BA1"/>
    <w:rsid w:val="00FB0D28"/>
    <w:rsid w:val="00FB0F52"/>
    <w:rsid w:val="00FB16C8"/>
    <w:rsid w:val="00FB18F3"/>
    <w:rsid w:val="00FB2237"/>
    <w:rsid w:val="00FB239D"/>
    <w:rsid w:val="00FB292D"/>
    <w:rsid w:val="00FB321E"/>
    <w:rsid w:val="00FB33F7"/>
    <w:rsid w:val="00FB36D4"/>
    <w:rsid w:val="00FB426B"/>
    <w:rsid w:val="00FB42CA"/>
    <w:rsid w:val="00FB43AE"/>
    <w:rsid w:val="00FB443C"/>
    <w:rsid w:val="00FB4AD8"/>
    <w:rsid w:val="00FB4DDC"/>
    <w:rsid w:val="00FB4EB1"/>
    <w:rsid w:val="00FB4ECA"/>
    <w:rsid w:val="00FB5113"/>
    <w:rsid w:val="00FB5114"/>
    <w:rsid w:val="00FB51D9"/>
    <w:rsid w:val="00FB5891"/>
    <w:rsid w:val="00FB58E4"/>
    <w:rsid w:val="00FB59A5"/>
    <w:rsid w:val="00FB5CD3"/>
    <w:rsid w:val="00FB5DAA"/>
    <w:rsid w:val="00FB6865"/>
    <w:rsid w:val="00FB6907"/>
    <w:rsid w:val="00FB6C02"/>
    <w:rsid w:val="00FB7BE8"/>
    <w:rsid w:val="00FC010E"/>
    <w:rsid w:val="00FC0168"/>
    <w:rsid w:val="00FC077A"/>
    <w:rsid w:val="00FC08DC"/>
    <w:rsid w:val="00FC0AA0"/>
    <w:rsid w:val="00FC0F4B"/>
    <w:rsid w:val="00FC0F5A"/>
    <w:rsid w:val="00FC215C"/>
    <w:rsid w:val="00FC26C5"/>
    <w:rsid w:val="00FC3428"/>
    <w:rsid w:val="00FC36F6"/>
    <w:rsid w:val="00FC3C5E"/>
    <w:rsid w:val="00FC3F9F"/>
    <w:rsid w:val="00FC429F"/>
    <w:rsid w:val="00FC50D9"/>
    <w:rsid w:val="00FC5A9B"/>
    <w:rsid w:val="00FC5FB3"/>
    <w:rsid w:val="00FC67BB"/>
    <w:rsid w:val="00FC6949"/>
    <w:rsid w:val="00FC6D2A"/>
    <w:rsid w:val="00FC7463"/>
    <w:rsid w:val="00FC7700"/>
    <w:rsid w:val="00FD0504"/>
    <w:rsid w:val="00FD08F7"/>
    <w:rsid w:val="00FD1164"/>
    <w:rsid w:val="00FD15A7"/>
    <w:rsid w:val="00FD1ED2"/>
    <w:rsid w:val="00FD23BE"/>
    <w:rsid w:val="00FD25E4"/>
    <w:rsid w:val="00FD2857"/>
    <w:rsid w:val="00FD2963"/>
    <w:rsid w:val="00FD298D"/>
    <w:rsid w:val="00FD2BF6"/>
    <w:rsid w:val="00FD344D"/>
    <w:rsid w:val="00FD3679"/>
    <w:rsid w:val="00FD39B5"/>
    <w:rsid w:val="00FD3B93"/>
    <w:rsid w:val="00FD3D70"/>
    <w:rsid w:val="00FD4523"/>
    <w:rsid w:val="00FD4DBF"/>
    <w:rsid w:val="00FD55FE"/>
    <w:rsid w:val="00FD60D1"/>
    <w:rsid w:val="00FD6221"/>
    <w:rsid w:val="00FD626E"/>
    <w:rsid w:val="00FD6A0E"/>
    <w:rsid w:val="00FD6B68"/>
    <w:rsid w:val="00FD6B8F"/>
    <w:rsid w:val="00FD6F3D"/>
    <w:rsid w:val="00FD70C7"/>
    <w:rsid w:val="00FD7A2D"/>
    <w:rsid w:val="00FD7B02"/>
    <w:rsid w:val="00FE0187"/>
    <w:rsid w:val="00FE0D83"/>
    <w:rsid w:val="00FE0EE8"/>
    <w:rsid w:val="00FE1409"/>
    <w:rsid w:val="00FE18FE"/>
    <w:rsid w:val="00FE2501"/>
    <w:rsid w:val="00FE272E"/>
    <w:rsid w:val="00FE27D5"/>
    <w:rsid w:val="00FE2F97"/>
    <w:rsid w:val="00FE34DD"/>
    <w:rsid w:val="00FE404D"/>
    <w:rsid w:val="00FE464C"/>
    <w:rsid w:val="00FE492A"/>
    <w:rsid w:val="00FE4C4D"/>
    <w:rsid w:val="00FE539E"/>
    <w:rsid w:val="00FE5B47"/>
    <w:rsid w:val="00FE621B"/>
    <w:rsid w:val="00FE64AC"/>
    <w:rsid w:val="00FE7228"/>
    <w:rsid w:val="00FE7419"/>
    <w:rsid w:val="00FE77CF"/>
    <w:rsid w:val="00FE78C3"/>
    <w:rsid w:val="00FE7925"/>
    <w:rsid w:val="00FE7C68"/>
    <w:rsid w:val="00FE7D74"/>
    <w:rsid w:val="00FF07BC"/>
    <w:rsid w:val="00FF0BAA"/>
    <w:rsid w:val="00FF0D27"/>
    <w:rsid w:val="00FF0F88"/>
    <w:rsid w:val="00FF104D"/>
    <w:rsid w:val="00FF122A"/>
    <w:rsid w:val="00FF1A09"/>
    <w:rsid w:val="00FF2570"/>
    <w:rsid w:val="00FF26C5"/>
    <w:rsid w:val="00FF28AC"/>
    <w:rsid w:val="00FF2A52"/>
    <w:rsid w:val="00FF355D"/>
    <w:rsid w:val="00FF3B48"/>
    <w:rsid w:val="00FF3BB8"/>
    <w:rsid w:val="00FF4340"/>
    <w:rsid w:val="00FF4757"/>
    <w:rsid w:val="00FF47FF"/>
    <w:rsid w:val="00FF501C"/>
    <w:rsid w:val="00FF5147"/>
    <w:rsid w:val="00FF52A6"/>
    <w:rsid w:val="00FF5B01"/>
    <w:rsid w:val="00FF5D5D"/>
    <w:rsid w:val="00FF6179"/>
    <w:rsid w:val="00FF6754"/>
    <w:rsid w:val="00FF6D88"/>
    <w:rsid w:val="00FF71C6"/>
    <w:rsid w:val="00FF77BD"/>
    <w:rsid w:val="00FF7D5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57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B466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D4414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62B6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B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8957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FF7D5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8E462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0309B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183CDB"/>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B466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D4414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62B6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B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8957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FF7D5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8E462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0309B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183CDB"/>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8555054">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64424057">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11357842">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1282394">
      <w:bodyDiv w:val="1"/>
      <w:marLeft w:val="0"/>
      <w:marRight w:val="0"/>
      <w:marTop w:val="0"/>
      <w:marBottom w:val="0"/>
      <w:divBdr>
        <w:top w:val="none" w:sz="0" w:space="0" w:color="auto"/>
        <w:left w:val="none" w:sz="0" w:space="0" w:color="auto"/>
        <w:bottom w:val="none" w:sz="0" w:space="0" w:color="auto"/>
        <w:right w:val="none" w:sz="0" w:space="0" w:color="auto"/>
      </w:divBdr>
    </w:div>
    <w:div w:id="995378011">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sbs.gob.pe/sistema-financiero/clasificadoras-de-riesgo" TargetMode="External"/><Relationship Id="rId34" Type="http://schemas.openxmlformats.org/officeDocument/2006/relationships/header" Target="header8.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mimp.gob.pe/"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ana.gob.pe/certificado_azul"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sbs.gob.pe/sistema-financiero/relacion-de-empresas-que-se-encuentran-autorizadas-a-emitir-cartas-fianza" TargetMode="External"/><Relationship Id="rId27" Type="http://schemas.openxmlformats.org/officeDocument/2006/relationships/footer" Target="footer2.xml"/><Relationship Id="rId30" Type="http://schemas.openxmlformats.org/officeDocument/2006/relationships/header" Target="header6.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hyperlink" Target="http://www.apec-pac.org/" TargetMode="External"/><Relationship Id="rId3" Type="http://schemas.openxmlformats.org/officeDocument/2006/relationships/hyperlink" Target="http://www.iaac.org.mx" TargetMode="External"/><Relationship Id="rId7" Type="http://schemas.openxmlformats.org/officeDocument/2006/relationships/hyperlink" Target="http://www.iaac.org.mx" TargetMode="External"/><Relationship Id="rId12" Type="http://schemas.openxmlformats.org/officeDocument/2006/relationships/hyperlink" Target="http://www.european-accreditation.org/" TargetMode="External"/><Relationship Id="rId17" Type="http://schemas.openxmlformats.org/officeDocument/2006/relationships/hyperlink" Target="http://www.apec-pac.org/" TargetMode="External"/><Relationship Id="rId2" Type="http://schemas.openxmlformats.org/officeDocument/2006/relationships/hyperlink" Target="http://www.iaf.nu//articles/IAF_MEMBERS_SIGNATORIES/4" TargetMode="External"/><Relationship Id="rId16" Type="http://schemas.openxmlformats.org/officeDocument/2006/relationships/hyperlink" Target="http://www.european-accreditation.org/" TargetMode="External"/><Relationship Id="rId1" Type="http://schemas.openxmlformats.org/officeDocument/2006/relationships/hyperlink" Target="http://www.rnp.gob.pe" TargetMode="External"/><Relationship Id="rId6" Type="http://schemas.openxmlformats.org/officeDocument/2006/relationships/hyperlink" Target="http://www.iaf.nu//articles/IAF_MEMBERS_SIGNATORIES/4" TargetMode="External"/><Relationship Id="rId11" Type="http://schemas.openxmlformats.org/officeDocument/2006/relationships/hyperlink" Target="http://www.iaac.org.mx" TargetMode="External"/><Relationship Id="rId5" Type="http://schemas.openxmlformats.org/officeDocument/2006/relationships/hyperlink" Target="http://www.apec-pac.org/" TargetMode="External"/><Relationship Id="rId15" Type="http://schemas.openxmlformats.org/officeDocument/2006/relationships/hyperlink" Target="http://www.iaac.org.mx" TargetMode="External"/><Relationship Id="rId10" Type="http://schemas.openxmlformats.org/officeDocument/2006/relationships/hyperlink" Target="http://www.iaf.nu//articles/IAF_MEMBERS_SIGNATORIES/4" TargetMode="External"/><Relationship Id="rId4" Type="http://schemas.openxmlformats.org/officeDocument/2006/relationships/hyperlink" Target="http://www.european-accreditation.org/" TargetMode="External"/><Relationship Id="rId9" Type="http://schemas.openxmlformats.org/officeDocument/2006/relationships/hyperlink" Target="http://www.apec-pac.org/" TargetMode="External"/><Relationship Id="rId14" Type="http://schemas.openxmlformats.org/officeDocument/2006/relationships/hyperlink" Target="http://www.iaf.nu//articles/IAF_MEMBERS_SIGNATORIES/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D3B15875-521F-4127-B9E9-6808043B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57</TotalTime>
  <Pages>67</Pages>
  <Words>19411</Words>
  <Characters>106764</Characters>
  <Application>Microsoft Office Word</Application>
  <DocSecurity>0</DocSecurity>
  <Lines>889</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CONSULTORÍA OBRAS</vt:lpstr>
      <vt:lpstr/>
    </vt:vector>
  </TitlesOfParts>
  <Company>SUBDIRECCION DE PROCESOS ESPECIALES – DIRECCION TECNICO NORMATIVACIÓN TECNICO TÉCNICOVA</Company>
  <LinksUpToDate>false</LinksUpToDate>
  <CharactersWithSpaces>125924</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CONSULTORÍA OBRAS</dc:title>
  <dc:subject>Emitido mediante Directiva Nº……-2012-OSCE/PRE</dc:subject>
  <dc:creator>ipacheco</dc:creator>
  <cp:keywords>Formatos</cp:keywords>
  <cp:lastModifiedBy>lchuquiruna</cp:lastModifiedBy>
  <cp:revision>38</cp:revision>
  <cp:lastPrinted>2019-05-30T15:25:00Z</cp:lastPrinted>
  <dcterms:created xsi:type="dcterms:W3CDTF">2019-11-20T21:46:00Z</dcterms:created>
  <dcterms:modified xsi:type="dcterms:W3CDTF">2019-12-30T14:18:00Z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