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3E07C" w14:textId="77777777" w:rsidR="00005DDA" w:rsidRPr="00186214" w:rsidRDefault="00005DDA" w:rsidP="00005DDA">
      <w:pPr>
        <w:spacing w:after="0" w:line="240" w:lineRule="auto"/>
        <w:jc w:val="center"/>
        <w:rPr>
          <w:rFonts w:ascii="Arial" w:eastAsia="Arial" w:hAnsi="Arial" w:cs="Arial"/>
          <w:b/>
          <w:bCs/>
          <w:sz w:val="22"/>
          <w:szCs w:val="22"/>
          <w:lang w:val="es-ES"/>
        </w:rPr>
      </w:pPr>
      <w:bookmarkStart w:id="0" w:name="_Hlk142926982"/>
      <w:r w:rsidRPr="00186214">
        <w:rPr>
          <w:rFonts w:ascii="Arial" w:eastAsia="Arial" w:hAnsi="Arial" w:cs="Arial"/>
          <w:b/>
          <w:bCs/>
          <w:sz w:val="22"/>
          <w:szCs w:val="22"/>
          <w:lang w:val="es-ES"/>
        </w:rPr>
        <w:t>CONVOCATORIA N° 001-2023-OSCE/VTCE</w:t>
      </w:r>
    </w:p>
    <w:p w14:paraId="5017F446" w14:textId="77777777" w:rsidR="00005DDA" w:rsidRPr="00186214" w:rsidRDefault="00005DDA" w:rsidP="00005DDA">
      <w:pPr>
        <w:ind w:left="792" w:right="1130"/>
        <w:jc w:val="center"/>
        <w:rPr>
          <w:rFonts w:ascii="Arial" w:hAnsi="Arial" w:cs="Arial"/>
          <w:b/>
          <w:sz w:val="22"/>
          <w:szCs w:val="22"/>
        </w:rPr>
      </w:pPr>
    </w:p>
    <w:p w14:paraId="42030BC1" w14:textId="77777777" w:rsidR="00005DDA" w:rsidRPr="00186214" w:rsidRDefault="00005DDA" w:rsidP="00005DDA">
      <w:pPr>
        <w:widowControl w:val="0"/>
        <w:autoSpaceDE w:val="0"/>
        <w:autoSpaceDN w:val="0"/>
        <w:spacing w:after="0" w:line="240" w:lineRule="auto"/>
        <w:ind w:left="792" w:right="1130"/>
        <w:jc w:val="center"/>
        <w:rPr>
          <w:rFonts w:ascii="Arial" w:eastAsia="Arial MT" w:hAnsi="Arial" w:cs="Arial"/>
          <w:b/>
          <w:sz w:val="22"/>
          <w:szCs w:val="22"/>
          <w:lang w:val="es-ES"/>
        </w:rPr>
      </w:pPr>
      <w:r w:rsidRPr="00186214">
        <w:rPr>
          <w:rFonts w:ascii="Arial" w:eastAsia="Arial MT" w:hAnsi="Arial" w:cs="Arial"/>
          <w:b/>
          <w:sz w:val="22"/>
          <w:szCs w:val="22"/>
          <w:lang w:val="es-ES"/>
        </w:rPr>
        <w:t>FORMATO N° 2</w:t>
      </w:r>
    </w:p>
    <w:p w14:paraId="09E6BB4A" w14:textId="77777777" w:rsidR="00005DDA" w:rsidRPr="00186214" w:rsidRDefault="00005DDA" w:rsidP="00005DDA">
      <w:pPr>
        <w:widowControl w:val="0"/>
        <w:autoSpaceDE w:val="0"/>
        <w:autoSpaceDN w:val="0"/>
        <w:spacing w:after="0" w:line="240" w:lineRule="auto"/>
        <w:ind w:left="792" w:right="1130"/>
        <w:jc w:val="center"/>
        <w:rPr>
          <w:rFonts w:ascii="Arial" w:eastAsia="Arial MT" w:hAnsi="Arial" w:cs="Arial"/>
          <w:b/>
          <w:sz w:val="22"/>
          <w:szCs w:val="22"/>
          <w:lang w:val="es-ES"/>
        </w:rPr>
      </w:pPr>
      <w:r w:rsidRPr="00186214">
        <w:rPr>
          <w:rFonts w:ascii="Arial" w:eastAsia="Arial MT" w:hAnsi="Arial" w:cs="Arial"/>
          <w:b/>
          <w:sz w:val="22"/>
          <w:szCs w:val="22"/>
          <w:lang w:val="es-ES"/>
        </w:rPr>
        <w:t>CONSENTIMIENTO PARA EL TRATAMIENTO DE DATOS PERSONALES</w:t>
      </w:r>
    </w:p>
    <w:p w14:paraId="568FF834" w14:textId="77777777" w:rsidR="00005DDA" w:rsidRDefault="00005DDA" w:rsidP="00005DDA">
      <w:pPr>
        <w:pStyle w:val="Textoindependiente"/>
        <w:widowControl w:val="0"/>
        <w:autoSpaceDE w:val="0"/>
        <w:autoSpaceDN w:val="0"/>
        <w:spacing w:before="230" w:line="276" w:lineRule="auto"/>
        <w:rPr>
          <w:rFonts w:eastAsia="Arial MT" w:cs="Arial"/>
          <w:bCs/>
          <w:sz w:val="22"/>
          <w:szCs w:val="22"/>
          <w:lang w:val="es-ES" w:eastAsia="en-US"/>
        </w:rPr>
      </w:pPr>
    </w:p>
    <w:p w14:paraId="73ABC6FE" w14:textId="77777777" w:rsidR="00005DDA" w:rsidRPr="00186214" w:rsidRDefault="00005DDA" w:rsidP="00005DDA">
      <w:pPr>
        <w:pStyle w:val="Textoindependiente"/>
        <w:widowControl w:val="0"/>
        <w:autoSpaceDE w:val="0"/>
        <w:autoSpaceDN w:val="0"/>
        <w:spacing w:before="230" w:line="276" w:lineRule="auto"/>
        <w:rPr>
          <w:rFonts w:eastAsia="Arial MT" w:cs="Arial"/>
          <w:bCs/>
          <w:sz w:val="22"/>
          <w:szCs w:val="22"/>
          <w:lang w:val="es-ES" w:eastAsia="en-US"/>
        </w:rPr>
      </w:pPr>
      <w:bookmarkStart w:id="1" w:name="_GoBack"/>
      <w:bookmarkEnd w:id="1"/>
      <w:r w:rsidRPr="00186214">
        <w:rPr>
          <w:rFonts w:eastAsia="Arial MT" w:cs="Arial"/>
          <w:bCs/>
          <w:sz w:val="22"/>
          <w:szCs w:val="22"/>
          <w:lang w:val="es-ES" w:eastAsia="en-US"/>
        </w:rPr>
        <w:t>Con la finalidad de dar cumplimiento a la Ley N° 29733, Ley de Protección de Datos Personales y su Reglamento, aprobado por Decreto Supremo N° 003-2013-JUS, (en adelante la Ley y su Reglamento) relativo a la protección de la información de las personas en lo que respecta al tratamiento de datos personales y el consentimiento de estos, y siguiendo las recomendaciones e instrucciones emitidas por la Autoridad Nacional de Protección de Datos Personales.</w:t>
      </w:r>
    </w:p>
    <w:p w14:paraId="1FFDF88F" w14:textId="77777777" w:rsidR="00005DDA" w:rsidRPr="00186214" w:rsidRDefault="00005DDA" w:rsidP="00005DDA">
      <w:pPr>
        <w:pStyle w:val="Textoindependiente"/>
        <w:spacing w:before="5"/>
        <w:rPr>
          <w:rFonts w:cs="Arial"/>
          <w:bCs/>
          <w:sz w:val="22"/>
          <w:szCs w:val="22"/>
        </w:rPr>
      </w:pPr>
    </w:p>
    <w:p w14:paraId="6D354A35" w14:textId="77777777" w:rsidR="00005DDA" w:rsidRPr="00186214" w:rsidRDefault="00005DDA" w:rsidP="00005DDA">
      <w:pPr>
        <w:pStyle w:val="Ttulo2"/>
        <w:keepNext w:val="0"/>
        <w:keepLines w:val="0"/>
        <w:widowControl w:val="0"/>
        <w:autoSpaceDE w:val="0"/>
        <w:autoSpaceDN w:val="0"/>
        <w:spacing w:before="1"/>
        <w:jc w:val="both"/>
        <w:rPr>
          <w:rFonts w:ascii="Arial" w:eastAsia="Arial" w:hAnsi="Arial" w:cs="Arial"/>
          <w:b/>
          <w:color w:val="auto"/>
          <w:sz w:val="22"/>
          <w:szCs w:val="22"/>
          <w:lang w:val="es-ES"/>
        </w:rPr>
      </w:pPr>
      <w:r w:rsidRPr="00186214">
        <w:rPr>
          <w:rFonts w:ascii="Arial" w:eastAsia="Arial" w:hAnsi="Arial" w:cs="Arial"/>
          <w:b/>
          <w:color w:val="auto"/>
          <w:sz w:val="22"/>
          <w:szCs w:val="22"/>
          <w:lang w:val="es-ES"/>
        </w:rPr>
        <w:t>SE INFORMA:</w:t>
      </w:r>
    </w:p>
    <w:p w14:paraId="306CBF4D" w14:textId="77777777" w:rsidR="00005DDA" w:rsidRPr="00186214" w:rsidRDefault="00005DDA" w:rsidP="00005DDA">
      <w:pPr>
        <w:pStyle w:val="Textoindependiente"/>
        <w:spacing w:before="8"/>
        <w:rPr>
          <w:rFonts w:cs="Arial"/>
          <w:bCs/>
          <w:sz w:val="22"/>
          <w:szCs w:val="22"/>
        </w:rPr>
      </w:pPr>
    </w:p>
    <w:p w14:paraId="56F3C41D" w14:textId="77777777" w:rsidR="00005DDA" w:rsidRPr="00186214" w:rsidRDefault="00005DDA" w:rsidP="00005DDA">
      <w:pPr>
        <w:pStyle w:val="Prrafodelista"/>
        <w:widowControl w:val="0"/>
        <w:numPr>
          <w:ilvl w:val="0"/>
          <w:numId w:val="6"/>
        </w:numPr>
        <w:tabs>
          <w:tab w:val="left" w:pos="1020"/>
        </w:tabs>
        <w:autoSpaceDE w:val="0"/>
        <w:autoSpaceDN w:val="0"/>
        <w:spacing w:before="1" w:after="0" w:line="276" w:lineRule="auto"/>
        <w:ind w:left="993"/>
        <w:contextualSpacing w:val="0"/>
        <w:jc w:val="both"/>
        <w:rPr>
          <w:rFonts w:ascii="Arial" w:eastAsia="Arial MT" w:hAnsi="Arial" w:cs="Arial"/>
          <w:bCs/>
          <w:sz w:val="22"/>
          <w:szCs w:val="22"/>
          <w:lang w:val="es-ES"/>
        </w:rPr>
      </w:pPr>
      <w:r w:rsidRPr="00186214">
        <w:rPr>
          <w:rFonts w:ascii="Arial" w:eastAsia="Arial MT" w:hAnsi="Arial" w:cs="Arial"/>
          <w:bCs/>
          <w:sz w:val="22"/>
          <w:szCs w:val="22"/>
          <w:lang w:val="es-ES"/>
        </w:rPr>
        <w:t>Los datos personales solicitados y proporcionados por el/la postulante, son incorporados al banco de datos personales “Convocatoria de Selección de Vocales para el Tribunal de Contrataciones del Estado”, de titularidad del OSCE.</w:t>
      </w:r>
    </w:p>
    <w:p w14:paraId="60B76FE3" w14:textId="77777777" w:rsidR="00005DDA" w:rsidRPr="00186214" w:rsidRDefault="00005DDA" w:rsidP="00005DDA">
      <w:pPr>
        <w:pStyle w:val="Prrafodelista"/>
        <w:widowControl w:val="0"/>
        <w:numPr>
          <w:ilvl w:val="0"/>
          <w:numId w:val="6"/>
        </w:numPr>
        <w:tabs>
          <w:tab w:val="left" w:pos="1020"/>
        </w:tabs>
        <w:autoSpaceDE w:val="0"/>
        <w:autoSpaceDN w:val="0"/>
        <w:spacing w:before="1" w:after="0" w:line="276" w:lineRule="auto"/>
        <w:ind w:left="993"/>
        <w:contextualSpacing w:val="0"/>
        <w:jc w:val="both"/>
        <w:rPr>
          <w:rFonts w:ascii="Arial" w:eastAsia="Arial MT" w:hAnsi="Arial" w:cs="Arial"/>
          <w:bCs/>
          <w:sz w:val="22"/>
          <w:szCs w:val="22"/>
          <w:lang w:val="es-ES"/>
        </w:rPr>
      </w:pPr>
      <w:r w:rsidRPr="00186214">
        <w:rPr>
          <w:rFonts w:ascii="Arial" w:eastAsia="Arial MT" w:hAnsi="Arial" w:cs="Arial"/>
          <w:bCs/>
          <w:sz w:val="22"/>
          <w:szCs w:val="22"/>
          <w:lang w:val="es-ES"/>
        </w:rPr>
        <w:t>Los datos personales que proporcione el/la postulante deben ser, bajo su responsabilidad, verdaderos, completos, exactos, vigentes y, corresponder a su verdadera identidad.</w:t>
      </w:r>
    </w:p>
    <w:p w14:paraId="784C521F" w14:textId="77777777" w:rsidR="00005DDA" w:rsidRPr="00186214" w:rsidRDefault="00005DDA" w:rsidP="00005DDA">
      <w:pPr>
        <w:pStyle w:val="Prrafodelista"/>
        <w:widowControl w:val="0"/>
        <w:numPr>
          <w:ilvl w:val="0"/>
          <w:numId w:val="6"/>
        </w:numPr>
        <w:tabs>
          <w:tab w:val="left" w:pos="1020"/>
        </w:tabs>
        <w:autoSpaceDE w:val="0"/>
        <w:autoSpaceDN w:val="0"/>
        <w:spacing w:before="1" w:after="0" w:line="276" w:lineRule="auto"/>
        <w:ind w:left="993"/>
        <w:contextualSpacing w:val="0"/>
        <w:jc w:val="both"/>
        <w:rPr>
          <w:rFonts w:ascii="Arial" w:eastAsia="Arial MT" w:hAnsi="Arial" w:cs="Arial"/>
          <w:bCs/>
          <w:sz w:val="22"/>
          <w:szCs w:val="22"/>
          <w:lang w:val="es-ES"/>
        </w:rPr>
      </w:pPr>
      <w:r w:rsidRPr="00186214">
        <w:rPr>
          <w:rFonts w:ascii="Arial" w:eastAsia="Arial MT" w:hAnsi="Arial" w:cs="Arial"/>
          <w:bCs/>
          <w:sz w:val="22"/>
          <w:szCs w:val="22"/>
          <w:lang w:val="es-ES"/>
        </w:rPr>
        <w:t>Solo se solicitan aquellos datos estrictamente necesarios para el desarrollo del Concurso Público de Evaluación y Selección de Vocales para el Tribunal de Contrataciones del Estado del OSCE, en cumplimiento con lo previsto en los artículos 59 y 60 del Texto Único Ordenado de la Ley N° 30225, Ley de Contrataciones del Estado, aprobado por Decreto Supremo N° 082-2019-EF, y el Decreto Supremo N° 336-2021-EF.</w:t>
      </w:r>
    </w:p>
    <w:p w14:paraId="22F7565D" w14:textId="77777777" w:rsidR="00005DDA" w:rsidRPr="00186214" w:rsidRDefault="00005DDA" w:rsidP="00005DDA">
      <w:pPr>
        <w:pStyle w:val="Prrafodelista"/>
        <w:widowControl w:val="0"/>
        <w:numPr>
          <w:ilvl w:val="0"/>
          <w:numId w:val="6"/>
        </w:numPr>
        <w:tabs>
          <w:tab w:val="left" w:pos="1020"/>
        </w:tabs>
        <w:autoSpaceDE w:val="0"/>
        <w:autoSpaceDN w:val="0"/>
        <w:spacing w:before="1" w:after="0" w:line="276" w:lineRule="auto"/>
        <w:ind w:left="993"/>
        <w:contextualSpacing w:val="0"/>
        <w:jc w:val="both"/>
        <w:rPr>
          <w:rFonts w:ascii="Arial" w:eastAsia="Arial MT" w:hAnsi="Arial" w:cs="Arial"/>
          <w:bCs/>
          <w:sz w:val="22"/>
          <w:szCs w:val="22"/>
          <w:lang w:val="es-ES"/>
        </w:rPr>
      </w:pPr>
      <w:r w:rsidRPr="00186214">
        <w:rPr>
          <w:rFonts w:ascii="Arial" w:eastAsia="Arial MT" w:hAnsi="Arial" w:cs="Arial"/>
          <w:bCs/>
          <w:sz w:val="22"/>
          <w:szCs w:val="22"/>
          <w:lang w:val="es-ES"/>
        </w:rPr>
        <w:t>Los datos recopilados cuentan con el compromiso de confidencialidad y las medidas de seguridad establecidas legalmente.</w:t>
      </w:r>
    </w:p>
    <w:p w14:paraId="05B9053B" w14:textId="77777777" w:rsidR="00005DDA" w:rsidRPr="00186214" w:rsidRDefault="00005DDA" w:rsidP="00005DDA">
      <w:pPr>
        <w:pStyle w:val="Prrafodelista"/>
        <w:widowControl w:val="0"/>
        <w:numPr>
          <w:ilvl w:val="0"/>
          <w:numId w:val="6"/>
        </w:numPr>
        <w:tabs>
          <w:tab w:val="left" w:pos="1020"/>
        </w:tabs>
        <w:autoSpaceDE w:val="0"/>
        <w:autoSpaceDN w:val="0"/>
        <w:spacing w:before="1" w:after="0" w:line="276" w:lineRule="auto"/>
        <w:ind w:left="993"/>
        <w:contextualSpacing w:val="0"/>
        <w:jc w:val="both"/>
        <w:rPr>
          <w:rFonts w:ascii="Arial" w:eastAsia="Arial MT" w:hAnsi="Arial" w:cs="Arial"/>
          <w:bCs/>
          <w:sz w:val="22"/>
          <w:szCs w:val="22"/>
          <w:lang w:val="es-ES"/>
        </w:rPr>
      </w:pPr>
      <w:r w:rsidRPr="00186214">
        <w:rPr>
          <w:rFonts w:ascii="Arial" w:eastAsia="Arial MT" w:hAnsi="Arial" w:cs="Arial"/>
          <w:bCs/>
          <w:sz w:val="22"/>
          <w:szCs w:val="22"/>
          <w:lang w:val="es-ES"/>
        </w:rPr>
        <w:t>El OSCE como titular del banco de datos autoriza a terceros el tratamiento de datos personales de el/la postulante únicamente para el desarrollo de cada una de las etapas del concurso público en mención, asumiendo las obligaciones y responsabilidades previstas en la Ley y su Reglamento; y bajo ningún concepto podrán ser materia de tratamiento por terceros distinto al antes mencionado, sin el consentimiento previo y expreso de el/la postulante, salvo que sea exigida por la legislación vigente, por orden judicial o por autoridad competente.</w:t>
      </w:r>
    </w:p>
    <w:p w14:paraId="260A5AF0" w14:textId="77777777" w:rsidR="00005DDA" w:rsidRPr="00186214" w:rsidRDefault="00005DDA" w:rsidP="00005DDA">
      <w:pPr>
        <w:pStyle w:val="Prrafodelista"/>
        <w:widowControl w:val="0"/>
        <w:numPr>
          <w:ilvl w:val="0"/>
          <w:numId w:val="6"/>
        </w:numPr>
        <w:tabs>
          <w:tab w:val="left" w:pos="1020"/>
        </w:tabs>
        <w:autoSpaceDE w:val="0"/>
        <w:autoSpaceDN w:val="0"/>
        <w:spacing w:before="1" w:after="0" w:line="276" w:lineRule="auto"/>
        <w:ind w:left="993"/>
        <w:contextualSpacing w:val="0"/>
        <w:jc w:val="both"/>
        <w:rPr>
          <w:rFonts w:ascii="Arial" w:eastAsia="Arial MT" w:hAnsi="Arial" w:cs="Arial"/>
          <w:bCs/>
          <w:sz w:val="22"/>
          <w:szCs w:val="22"/>
          <w:lang w:val="es-ES"/>
        </w:rPr>
      </w:pPr>
      <w:r w:rsidRPr="00186214">
        <w:rPr>
          <w:rFonts w:ascii="Arial" w:eastAsia="Arial MT" w:hAnsi="Arial" w:cs="Arial"/>
          <w:bCs/>
          <w:sz w:val="22"/>
          <w:szCs w:val="22"/>
          <w:lang w:val="es-ES"/>
        </w:rPr>
        <w:t>Si los datos personales recopilados ya no resultaran necesarios para el estricto cumplimiento de la finalidad para la cual fueron proporcionados, serán archivados y conservados con la confidencialidad y seguridad de la información definida por la Ley y su Reglamento.</w:t>
      </w:r>
    </w:p>
    <w:p w14:paraId="764F6CFF" w14:textId="77777777" w:rsidR="00005DDA" w:rsidRPr="00186214" w:rsidRDefault="00005DDA" w:rsidP="00005DDA">
      <w:pPr>
        <w:pStyle w:val="Textoindependiente"/>
        <w:spacing w:before="10"/>
        <w:rPr>
          <w:rFonts w:cs="Arial"/>
          <w:bCs/>
          <w:sz w:val="22"/>
          <w:szCs w:val="22"/>
        </w:rPr>
      </w:pPr>
    </w:p>
    <w:p w14:paraId="60155B3C" w14:textId="77777777" w:rsidR="00005DDA" w:rsidRPr="00186214" w:rsidRDefault="00005DDA" w:rsidP="00005DDA">
      <w:pPr>
        <w:pStyle w:val="Ttulo2"/>
        <w:keepNext w:val="0"/>
        <w:keepLines w:val="0"/>
        <w:widowControl w:val="0"/>
        <w:autoSpaceDE w:val="0"/>
        <w:autoSpaceDN w:val="0"/>
        <w:spacing w:before="0"/>
        <w:jc w:val="both"/>
        <w:rPr>
          <w:rFonts w:ascii="Arial" w:eastAsia="Arial" w:hAnsi="Arial" w:cs="Arial"/>
          <w:b/>
          <w:color w:val="auto"/>
          <w:sz w:val="22"/>
          <w:szCs w:val="22"/>
          <w:lang w:val="es-ES"/>
        </w:rPr>
      </w:pPr>
      <w:r w:rsidRPr="00186214">
        <w:rPr>
          <w:rFonts w:ascii="Arial" w:eastAsia="Arial" w:hAnsi="Arial" w:cs="Arial"/>
          <w:b/>
          <w:color w:val="auto"/>
          <w:sz w:val="22"/>
          <w:szCs w:val="22"/>
          <w:lang w:val="es-ES"/>
        </w:rPr>
        <w:t>Ejercicio de derechos Arco y derecho de información</w:t>
      </w:r>
    </w:p>
    <w:p w14:paraId="2E59FC84" w14:textId="77777777" w:rsidR="00005DDA" w:rsidRPr="00186214" w:rsidRDefault="00005DDA" w:rsidP="00005DDA">
      <w:pPr>
        <w:pStyle w:val="Textoindependiente"/>
        <w:widowControl w:val="0"/>
        <w:autoSpaceDE w:val="0"/>
        <w:autoSpaceDN w:val="0"/>
        <w:spacing w:before="39" w:line="276" w:lineRule="auto"/>
        <w:rPr>
          <w:rFonts w:eastAsia="Arial MT" w:cs="Arial"/>
          <w:bCs/>
          <w:sz w:val="22"/>
          <w:szCs w:val="22"/>
          <w:lang w:val="es-ES" w:eastAsia="en-US"/>
        </w:rPr>
      </w:pPr>
      <w:r w:rsidRPr="00186214">
        <w:rPr>
          <w:rFonts w:eastAsia="Arial MT" w:cs="Arial"/>
          <w:bCs/>
          <w:sz w:val="22"/>
          <w:szCs w:val="22"/>
          <w:lang w:val="es-ES" w:eastAsia="en-US"/>
        </w:rPr>
        <w:t>Declaro haber sido informado/a de la posibilidad de ejercer los derechos de Acceso, Rectificación, Cancelación y Oposición (ARCO) y derecho de información.</w:t>
      </w:r>
    </w:p>
    <w:p w14:paraId="4D392720" w14:textId="77777777" w:rsidR="00005DDA" w:rsidRPr="00186214" w:rsidRDefault="00005DDA" w:rsidP="00005DDA">
      <w:pPr>
        <w:pStyle w:val="Textoindependiente"/>
        <w:spacing w:before="39" w:line="276" w:lineRule="auto"/>
        <w:rPr>
          <w:rFonts w:cs="Arial"/>
          <w:bCs/>
          <w:sz w:val="22"/>
          <w:szCs w:val="22"/>
        </w:rPr>
      </w:pPr>
    </w:p>
    <w:p w14:paraId="249EC1EE" w14:textId="77777777" w:rsidR="00005DDA" w:rsidRPr="00186214" w:rsidRDefault="00005DDA" w:rsidP="00005DDA">
      <w:pPr>
        <w:pStyle w:val="Textoindependiente"/>
        <w:widowControl w:val="0"/>
        <w:autoSpaceDE w:val="0"/>
        <w:autoSpaceDN w:val="0"/>
        <w:spacing w:before="39" w:line="276" w:lineRule="auto"/>
        <w:rPr>
          <w:rFonts w:eastAsia="Arial MT" w:cs="Arial"/>
          <w:bCs/>
          <w:sz w:val="22"/>
          <w:szCs w:val="22"/>
          <w:lang w:val="es-ES" w:eastAsia="en-US"/>
        </w:rPr>
      </w:pPr>
      <w:r w:rsidRPr="00186214">
        <w:rPr>
          <w:rFonts w:eastAsia="Arial MT" w:cs="Arial"/>
          <w:bCs/>
          <w:sz w:val="22"/>
          <w:szCs w:val="22"/>
          <w:lang w:val="es-ES" w:eastAsia="en-US"/>
        </w:rPr>
        <w:lastRenderedPageBreak/>
        <w:t>El ejercicio de derechos ARCO y derecho de información, permite a el/la usuario/a acceder a su información personal, solicitar la rectificación de datos inexactos y a revocar su consentimiento para el tratamiento de la misma; asimismo, solicitar la supresión de sus datos u oponerse al tratamiento de los mismos, incluso cuando estos ya no resulten necesarios para los fines que motivaron su recopilación.</w:t>
      </w:r>
    </w:p>
    <w:p w14:paraId="79828FFD" w14:textId="77777777" w:rsidR="00005DDA" w:rsidRPr="00186214" w:rsidRDefault="00005DDA" w:rsidP="00005DDA">
      <w:pPr>
        <w:pStyle w:val="Textoindependiente"/>
        <w:spacing w:before="39" w:line="276" w:lineRule="auto"/>
        <w:rPr>
          <w:rFonts w:cs="Arial"/>
          <w:bCs/>
          <w:sz w:val="22"/>
          <w:szCs w:val="22"/>
        </w:rPr>
      </w:pPr>
    </w:p>
    <w:p w14:paraId="20DAD685" w14:textId="77777777" w:rsidR="00005DDA" w:rsidRPr="00186214" w:rsidRDefault="00005DDA" w:rsidP="00005DDA">
      <w:pPr>
        <w:pStyle w:val="Textoindependiente"/>
        <w:widowControl w:val="0"/>
        <w:autoSpaceDE w:val="0"/>
        <w:autoSpaceDN w:val="0"/>
        <w:spacing w:before="82" w:line="276" w:lineRule="auto"/>
        <w:rPr>
          <w:rFonts w:eastAsia="Arial MT" w:cs="Arial"/>
          <w:bCs/>
          <w:sz w:val="22"/>
          <w:szCs w:val="22"/>
          <w:lang w:val="es-ES" w:eastAsia="en-US"/>
        </w:rPr>
      </w:pPr>
      <w:r w:rsidRPr="00186214">
        <w:rPr>
          <w:rFonts w:eastAsia="Arial MT" w:cs="Arial"/>
          <w:bCs/>
          <w:noProof/>
          <w:sz w:val="22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80DDF6" wp14:editId="43CFF74A">
                <wp:simplePos x="0" y="0"/>
                <wp:positionH relativeFrom="page">
                  <wp:posOffset>1080770</wp:posOffset>
                </wp:positionH>
                <wp:positionV relativeFrom="paragraph">
                  <wp:posOffset>939800</wp:posOffset>
                </wp:positionV>
                <wp:extent cx="2296795" cy="10795"/>
                <wp:effectExtent l="4445" t="0" r="3810" b="0"/>
                <wp:wrapNone/>
                <wp:docPr id="1176619461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6795" cy="10795"/>
                        </a:xfrm>
                        <a:prstGeom prst="rect">
                          <a:avLst/>
                        </a:prstGeom>
                        <a:solidFill>
                          <a:srgbClr val="1F47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2AAED" id="Rectángulo 4" o:spid="_x0000_s1026" style="position:absolute;margin-left:85.1pt;margin-top:74pt;width:180.85pt;height: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" fillcolor="#1f477b" stroked="f">
                <w10:wrap anchorx="page"/>
              </v:rect>
            </w:pict>
          </mc:Fallback>
        </mc:AlternateContent>
      </w:r>
      <w:r w:rsidRPr="00186214">
        <w:rPr>
          <w:rFonts w:eastAsia="Arial MT" w:cs="Arial"/>
          <w:bCs/>
          <w:sz w:val="22"/>
          <w:szCs w:val="22"/>
          <w:lang w:val="es-ES" w:eastAsia="en-US"/>
        </w:rPr>
        <w:t xml:space="preserve">Para tal efecto, el/la usuario/a debe presentar su “Solicitud para el ejercicio de derecho ARCO y derecho de información”, de conformidad con la ficha de procedimiento “Gestión de derechos ARCO y derecho de información” con código PS05.02.02, versión 02. Para descargar la información ingresar a: </w:t>
      </w:r>
      <w:hyperlink r:id="rId5">
        <w:r w:rsidRPr="00186214">
          <w:rPr>
            <w:rFonts w:eastAsia="Arial MT" w:cs="Arial"/>
            <w:bCs/>
            <w:sz w:val="22"/>
            <w:szCs w:val="22"/>
            <w:u w:val="single"/>
            <w:lang w:val="es-ES" w:eastAsia="en-US"/>
          </w:rPr>
          <w:t>https://www.gob.pe/institucion/osce/normas-</w:t>
        </w:r>
      </w:hyperlink>
      <w:r w:rsidRPr="00186214">
        <w:rPr>
          <w:rFonts w:eastAsia="Arial MT" w:cs="Arial"/>
          <w:bCs/>
          <w:sz w:val="22"/>
          <w:szCs w:val="22"/>
          <w:u w:val="single"/>
          <w:lang w:val="es-ES" w:eastAsia="en-US"/>
        </w:rPr>
        <w:t xml:space="preserve"> </w:t>
      </w:r>
      <w:hyperlink r:id="rId6">
        <w:r w:rsidRPr="00186214">
          <w:rPr>
            <w:rFonts w:eastAsia="Arial MT" w:cs="Arial"/>
            <w:bCs/>
            <w:sz w:val="22"/>
            <w:szCs w:val="22"/>
            <w:u w:val="single"/>
            <w:lang w:val="es-ES" w:eastAsia="en-US"/>
          </w:rPr>
          <w:t>legales/3461728-080-2022-osce-sge</w:t>
        </w:r>
      </w:hyperlink>
    </w:p>
    <w:p w14:paraId="06647EAB" w14:textId="77777777" w:rsidR="00005DDA" w:rsidRPr="00186214" w:rsidRDefault="00005DDA" w:rsidP="00005DDA">
      <w:pPr>
        <w:pStyle w:val="Textoindependiente"/>
        <w:spacing w:before="4"/>
        <w:rPr>
          <w:rFonts w:cs="Arial"/>
          <w:bCs/>
          <w:sz w:val="22"/>
          <w:szCs w:val="22"/>
        </w:rPr>
      </w:pPr>
    </w:p>
    <w:p w14:paraId="585C0B22" w14:textId="77777777" w:rsidR="00005DDA" w:rsidRPr="00186214" w:rsidRDefault="00005DDA" w:rsidP="00005DDA">
      <w:pPr>
        <w:pStyle w:val="Ttulo2"/>
        <w:keepNext w:val="0"/>
        <w:keepLines w:val="0"/>
        <w:widowControl w:val="0"/>
        <w:autoSpaceDE w:val="0"/>
        <w:autoSpaceDN w:val="0"/>
        <w:spacing w:before="1"/>
        <w:jc w:val="both"/>
        <w:rPr>
          <w:rFonts w:ascii="Arial" w:eastAsia="Arial" w:hAnsi="Arial" w:cs="Arial"/>
          <w:b/>
          <w:color w:val="auto"/>
          <w:sz w:val="22"/>
          <w:szCs w:val="22"/>
          <w:lang w:val="es-ES"/>
        </w:rPr>
      </w:pPr>
      <w:r w:rsidRPr="00186214">
        <w:rPr>
          <w:rFonts w:ascii="Arial" w:eastAsia="Arial" w:hAnsi="Arial" w:cs="Arial"/>
          <w:b/>
          <w:color w:val="auto"/>
          <w:sz w:val="22"/>
          <w:szCs w:val="22"/>
          <w:lang w:val="es-ES"/>
        </w:rPr>
        <w:t>Política de Privacidad y Protección de Datos Personales</w:t>
      </w:r>
    </w:p>
    <w:p w14:paraId="5E240D36" w14:textId="77777777" w:rsidR="00005DDA" w:rsidRPr="00186214" w:rsidRDefault="00005DDA" w:rsidP="00005DDA">
      <w:pPr>
        <w:pStyle w:val="Textoindependiente"/>
        <w:widowControl w:val="0"/>
        <w:autoSpaceDE w:val="0"/>
        <w:autoSpaceDN w:val="0"/>
        <w:spacing w:before="41" w:line="276" w:lineRule="auto"/>
        <w:rPr>
          <w:rFonts w:eastAsia="Arial MT" w:cs="Arial"/>
          <w:bCs/>
          <w:sz w:val="22"/>
          <w:szCs w:val="22"/>
          <w:lang w:val="es-ES" w:eastAsia="en-US"/>
        </w:rPr>
      </w:pPr>
      <w:r w:rsidRPr="00186214">
        <w:rPr>
          <w:rFonts w:eastAsia="Arial MT" w:cs="Arial"/>
          <w:bCs/>
          <w:sz w:val="22"/>
          <w:szCs w:val="22"/>
          <w:lang w:val="es-ES" w:eastAsia="en-US"/>
        </w:rPr>
        <w:t xml:space="preserve">Declaro haber sido informado/a de la Política de Privacidad y Protección de Datos Personales del OSCE para ejercer mis derechos sobre mi información personal. Para descargar la información, ingresar </w:t>
      </w:r>
      <w:proofErr w:type="gramStart"/>
      <w:r w:rsidRPr="00186214">
        <w:rPr>
          <w:rFonts w:eastAsia="Arial MT" w:cs="Arial"/>
          <w:bCs/>
          <w:sz w:val="22"/>
          <w:szCs w:val="22"/>
          <w:lang w:val="es-ES" w:eastAsia="en-US"/>
        </w:rPr>
        <w:t>a</w:t>
      </w:r>
      <w:proofErr w:type="gramEnd"/>
      <w:r w:rsidRPr="00186214">
        <w:rPr>
          <w:rFonts w:eastAsia="Arial MT" w:cs="Arial"/>
          <w:bCs/>
          <w:sz w:val="22"/>
          <w:szCs w:val="22"/>
          <w:lang w:val="es-ES" w:eastAsia="en-US"/>
        </w:rPr>
        <w:t xml:space="preserve">: </w:t>
      </w:r>
      <w:r w:rsidRPr="00186214">
        <w:rPr>
          <w:rFonts w:eastAsia="Arial MT" w:cs="Arial"/>
          <w:bCs/>
          <w:sz w:val="22"/>
          <w:szCs w:val="22"/>
          <w:u w:val="single"/>
          <w:lang w:val="es-ES" w:eastAsia="en-US"/>
        </w:rPr>
        <w:t>https:/</w:t>
      </w:r>
      <w:hyperlink r:id="rId7">
        <w:r w:rsidRPr="00186214">
          <w:rPr>
            <w:rFonts w:eastAsia="Arial MT" w:cs="Arial"/>
            <w:bCs/>
            <w:sz w:val="22"/>
            <w:szCs w:val="22"/>
            <w:u w:val="single"/>
            <w:lang w:val="es-ES" w:eastAsia="en-US"/>
          </w:rPr>
          <w:t>/www.gob.pe/institucion/osce/informes-</w:t>
        </w:r>
      </w:hyperlink>
      <w:r w:rsidRPr="00186214">
        <w:rPr>
          <w:rFonts w:eastAsia="Arial MT" w:cs="Arial"/>
          <w:bCs/>
          <w:sz w:val="22"/>
          <w:szCs w:val="22"/>
          <w:u w:val="single"/>
          <w:lang w:val="es-ES" w:eastAsia="en-US"/>
        </w:rPr>
        <w:t xml:space="preserve"> publicaciones/2571569-politica-de-privacidad-y-proteccion-de-datos-personales-del-osce</w:t>
      </w:r>
    </w:p>
    <w:p w14:paraId="281BC61B" w14:textId="77777777" w:rsidR="00005DDA" w:rsidRPr="00186214" w:rsidRDefault="00005DDA" w:rsidP="00005DDA">
      <w:pPr>
        <w:pStyle w:val="Textoindependiente"/>
        <w:spacing w:before="8"/>
        <w:rPr>
          <w:rFonts w:cs="Arial"/>
          <w:bCs/>
          <w:sz w:val="22"/>
          <w:szCs w:val="22"/>
        </w:rPr>
      </w:pPr>
    </w:p>
    <w:p w14:paraId="4C8BCC74" w14:textId="77777777" w:rsidR="00005DDA" w:rsidRPr="00186214" w:rsidRDefault="00005DDA" w:rsidP="00005DDA">
      <w:pPr>
        <w:pStyle w:val="Textoindependiente"/>
        <w:spacing w:before="93" w:line="276" w:lineRule="auto"/>
        <w:rPr>
          <w:rFonts w:cs="Arial"/>
          <w:bCs/>
          <w:sz w:val="22"/>
          <w:szCs w:val="22"/>
        </w:rPr>
      </w:pPr>
      <w:r w:rsidRPr="00186214">
        <w:rPr>
          <w:rFonts w:cs="Arial"/>
          <w:bCs/>
          <w:sz w:val="22"/>
          <w:szCs w:val="22"/>
        </w:rPr>
        <w:t>Finalmente,</w:t>
      </w:r>
      <w:r w:rsidRPr="00186214">
        <w:rPr>
          <w:rFonts w:cs="Arial"/>
          <w:bCs/>
          <w:spacing w:val="34"/>
          <w:sz w:val="22"/>
          <w:szCs w:val="22"/>
        </w:rPr>
        <w:t xml:space="preserve"> </w:t>
      </w:r>
      <w:r w:rsidRPr="00186214">
        <w:rPr>
          <w:rFonts w:cs="Arial"/>
          <w:bCs/>
          <w:sz w:val="22"/>
          <w:szCs w:val="22"/>
        </w:rPr>
        <w:t>corresponde</w:t>
      </w:r>
      <w:r w:rsidRPr="00186214">
        <w:rPr>
          <w:rFonts w:cs="Arial"/>
          <w:bCs/>
          <w:spacing w:val="32"/>
          <w:sz w:val="22"/>
          <w:szCs w:val="22"/>
        </w:rPr>
        <w:t xml:space="preserve"> </w:t>
      </w:r>
      <w:r w:rsidRPr="00186214">
        <w:rPr>
          <w:rFonts w:cs="Arial"/>
          <w:bCs/>
          <w:sz w:val="22"/>
          <w:szCs w:val="22"/>
        </w:rPr>
        <w:t>precisar</w:t>
      </w:r>
      <w:r w:rsidRPr="00186214">
        <w:rPr>
          <w:rFonts w:cs="Arial"/>
          <w:bCs/>
          <w:spacing w:val="33"/>
          <w:sz w:val="22"/>
          <w:szCs w:val="22"/>
        </w:rPr>
        <w:t xml:space="preserve"> </w:t>
      </w:r>
      <w:r w:rsidRPr="00186214">
        <w:rPr>
          <w:rFonts w:cs="Arial"/>
          <w:bCs/>
          <w:sz w:val="22"/>
          <w:szCs w:val="22"/>
        </w:rPr>
        <w:t>que</w:t>
      </w:r>
      <w:r w:rsidRPr="00186214">
        <w:rPr>
          <w:rFonts w:cs="Arial"/>
          <w:bCs/>
          <w:spacing w:val="28"/>
          <w:sz w:val="22"/>
          <w:szCs w:val="22"/>
        </w:rPr>
        <w:t xml:space="preserve"> </w:t>
      </w:r>
      <w:r w:rsidRPr="00186214">
        <w:rPr>
          <w:rFonts w:cs="Arial"/>
          <w:bCs/>
          <w:sz w:val="22"/>
          <w:szCs w:val="22"/>
        </w:rPr>
        <w:t>la</w:t>
      </w:r>
      <w:r w:rsidRPr="00186214">
        <w:rPr>
          <w:rFonts w:cs="Arial"/>
          <w:bCs/>
          <w:spacing w:val="32"/>
          <w:sz w:val="22"/>
          <w:szCs w:val="22"/>
        </w:rPr>
        <w:t xml:space="preserve"> </w:t>
      </w:r>
      <w:r w:rsidRPr="00186214">
        <w:rPr>
          <w:rFonts w:cs="Arial"/>
          <w:bCs/>
          <w:sz w:val="22"/>
          <w:szCs w:val="22"/>
        </w:rPr>
        <w:t>aceptación</w:t>
      </w:r>
      <w:r w:rsidRPr="00186214">
        <w:rPr>
          <w:rFonts w:cs="Arial"/>
          <w:bCs/>
          <w:spacing w:val="31"/>
          <w:sz w:val="22"/>
          <w:szCs w:val="22"/>
        </w:rPr>
        <w:t xml:space="preserve"> </w:t>
      </w:r>
      <w:r w:rsidRPr="00186214">
        <w:rPr>
          <w:rFonts w:eastAsia="Arial MT" w:cs="Arial"/>
          <w:bCs/>
          <w:sz w:val="22"/>
          <w:szCs w:val="22"/>
          <w:lang w:val="es-ES" w:eastAsia="en-US"/>
        </w:rPr>
        <w:t>al</w:t>
      </w:r>
      <w:r w:rsidRPr="00186214">
        <w:rPr>
          <w:rFonts w:cs="Arial"/>
          <w:bCs/>
          <w:spacing w:val="30"/>
          <w:sz w:val="22"/>
          <w:szCs w:val="22"/>
        </w:rPr>
        <w:t xml:space="preserve"> </w:t>
      </w:r>
      <w:r w:rsidRPr="00186214">
        <w:rPr>
          <w:rFonts w:cs="Arial"/>
          <w:bCs/>
          <w:sz w:val="22"/>
          <w:szCs w:val="22"/>
        </w:rPr>
        <w:t>presente</w:t>
      </w:r>
      <w:r w:rsidRPr="00186214">
        <w:rPr>
          <w:rFonts w:cs="Arial"/>
          <w:bCs/>
          <w:spacing w:val="34"/>
          <w:sz w:val="22"/>
          <w:szCs w:val="22"/>
        </w:rPr>
        <w:t xml:space="preserve"> </w:t>
      </w:r>
      <w:r w:rsidRPr="00186214">
        <w:rPr>
          <w:rFonts w:cs="Arial"/>
          <w:bCs/>
          <w:sz w:val="22"/>
          <w:szCs w:val="22"/>
        </w:rPr>
        <w:t>Consentimiento</w:t>
      </w:r>
      <w:r w:rsidRPr="00186214">
        <w:rPr>
          <w:rFonts w:cs="Arial"/>
          <w:bCs/>
          <w:spacing w:val="32"/>
          <w:sz w:val="22"/>
          <w:szCs w:val="22"/>
        </w:rPr>
        <w:t xml:space="preserve"> </w:t>
      </w:r>
      <w:r w:rsidRPr="00186214">
        <w:rPr>
          <w:rFonts w:cs="Arial"/>
          <w:bCs/>
          <w:sz w:val="22"/>
          <w:szCs w:val="22"/>
        </w:rPr>
        <w:t>para</w:t>
      </w:r>
      <w:r w:rsidRPr="00186214">
        <w:rPr>
          <w:rFonts w:cs="Arial"/>
          <w:bCs/>
          <w:spacing w:val="33"/>
          <w:sz w:val="22"/>
          <w:szCs w:val="22"/>
        </w:rPr>
        <w:t xml:space="preserve"> </w:t>
      </w:r>
      <w:r w:rsidRPr="00186214">
        <w:rPr>
          <w:rFonts w:cs="Arial"/>
          <w:bCs/>
          <w:sz w:val="22"/>
          <w:szCs w:val="22"/>
        </w:rPr>
        <w:t>el</w:t>
      </w:r>
      <w:r w:rsidRPr="00186214">
        <w:rPr>
          <w:rFonts w:cs="Arial"/>
          <w:bCs/>
          <w:spacing w:val="-58"/>
          <w:sz w:val="22"/>
          <w:szCs w:val="22"/>
        </w:rPr>
        <w:t xml:space="preserve"> </w:t>
      </w:r>
      <w:r w:rsidRPr="00186214">
        <w:rPr>
          <w:rFonts w:cs="Arial"/>
          <w:bCs/>
          <w:sz w:val="22"/>
          <w:szCs w:val="22"/>
        </w:rPr>
        <w:t>Tratamiento</w:t>
      </w:r>
      <w:r w:rsidRPr="00186214">
        <w:rPr>
          <w:rFonts w:cs="Arial"/>
          <w:bCs/>
          <w:spacing w:val="-2"/>
          <w:sz w:val="22"/>
          <w:szCs w:val="22"/>
        </w:rPr>
        <w:t xml:space="preserve"> </w:t>
      </w:r>
      <w:r w:rsidRPr="00186214">
        <w:rPr>
          <w:rFonts w:cs="Arial"/>
          <w:bCs/>
          <w:sz w:val="22"/>
          <w:szCs w:val="22"/>
        </w:rPr>
        <w:t>de</w:t>
      </w:r>
      <w:r w:rsidRPr="00186214">
        <w:rPr>
          <w:rFonts w:cs="Arial"/>
          <w:bCs/>
          <w:spacing w:val="-4"/>
          <w:sz w:val="22"/>
          <w:szCs w:val="22"/>
        </w:rPr>
        <w:t xml:space="preserve"> </w:t>
      </w:r>
      <w:r w:rsidRPr="00186214">
        <w:rPr>
          <w:rFonts w:cs="Arial"/>
          <w:bCs/>
          <w:sz w:val="22"/>
          <w:szCs w:val="22"/>
        </w:rPr>
        <w:t>Datos</w:t>
      </w:r>
      <w:r w:rsidRPr="00186214">
        <w:rPr>
          <w:rFonts w:cs="Arial"/>
          <w:bCs/>
          <w:spacing w:val="-5"/>
          <w:sz w:val="22"/>
          <w:szCs w:val="22"/>
        </w:rPr>
        <w:t xml:space="preserve"> </w:t>
      </w:r>
      <w:r w:rsidRPr="00186214">
        <w:rPr>
          <w:rFonts w:cs="Arial"/>
          <w:bCs/>
          <w:sz w:val="22"/>
          <w:szCs w:val="22"/>
        </w:rPr>
        <w:t>Personales,</w:t>
      </w:r>
      <w:r w:rsidRPr="00186214">
        <w:rPr>
          <w:rFonts w:cs="Arial"/>
          <w:bCs/>
          <w:spacing w:val="-1"/>
          <w:sz w:val="22"/>
          <w:szCs w:val="22"/>
        </w:rPr>
        <w:t xml:space="preserve"> </w:t>
      </w:r>
      <w:r w:rsidRPr="00186214">
        <w:rPr>
          <w:rFonts w:cs="Arial"/>
          <w:bCs/>
          <w:sz w:val="22"/>
          <w:szCs w:val="22"/>
        </w:rPr>
        <w:t>es</w:t>
      </w:r>
      <w:r w:rsidRPr="00186214">
        <w:rPr>
          <w:rFonts w:cs="Arial"/>
          <w:bCs/>
          <w:spacing w:val="-4"/>
          <w:sz w:val="22"/>
          <w:szCs w:val="22"/>
        </w:rPr>
        <w:t xml:space="preserve"> </w:t>
      </w:r>
      <w:r w:rsidRPr="00186214">
        <w:rPr>
          <w:rFonts w:cs="Arial"/>
          <w:bCs/>
          <w:sz w:val="22"/>
          <w:szCs w:val="22"/>
        </w:rPr>
        <w:t>manifestada</w:t>
      </w:r>
      <w:r w:rsidRPr="00186214">
        <w:rPr>
          <w:rFonts w:cs="Arial"/>
          <w:bCs/>
          <w:spacing w:val="-5"/>
          <w:sz w:val="22"/>
          <w:szCs w:val="22"/>
        </w:rPr>
        <w:t xml:space="preserve"> </w:t>
      </w:r>
      <w:r w:rsidRPr="00186214">
        <w:rPr>
          <w:rFonts w:cs="Arial"/>
          <w:bCs/>
          <w:sz w:val="22"/>
          <w:szCs w:val="22"/>
        </w:rPr>
        <w:t>por</w:t>
      </w:r>
      <w:r w:rsidRPr="00186214">
        <w:rPr>
          <w:rFonts w:cs="Arial"/>
          <w:bCs/>
          <w:spacing w:val="-1"/>
          <w:sz w:val="22"/>
          <w:szCs w:val="22"/>
        </w:rPr>
        <w:t xml:space="preserve"> </w:t>
      </w:r>
      <w:r w:rsidRPr="00186214">
        <w:rPr>
          <w:rFonts w:cs="Arial"/>
          <w:bCs/>
          <w:sz w:val="22"/>
          <w:szCs w:val="22"/>
        </w:rPr>
        <w:t>el/la</w:t>
      </w:r>
      <w:r w:rsidRPr="00186214">
        <w:rPr>
          <w:rFonts w:cs="Arial"/>
          <w:bCs/>
          <w:spacing w:val="-2"/>
          <w:sz w:val="22"/>
          <w:szCs w:val="22"/>
        </w:rPr>
        <w:t xml:space="preserve"> </w:t>
      </w:r>
      <w:r w:rsidRPr="00186214">
        <w:rPr>
          <w:rFonts w:cs="Arial"/>
          <w:bCs/>
          <w:sz w:val="22"/>
          <w:szCs w:val="22"/>
        </w:rPr>
        <w:t>postulante.</w:t>
      </w:r>
    </w:p>
    <w:p w14:paraId="2A2F6565" w14:textId="77777777" w:rsidR="00005DDA" w:rsidRPr="00186214" w:rsidRDefault="00005DDA" w:rsidP="00005DDA">
      <w:pPr>
        <w:pStyle w:val="Textoindependiente"/>
        <w:rPr>
          <w:rFonts w:cs="Arial"/>
          <w:bCs/>
          <w:sz w:val="22"/>
          <w:szCs w:val="22"/>
        </w:rPr>
      </w:pPr>
    </w:p>
    <w:p w14:paraId="775192B4" w14:textId="77777777" w:rsidR="00005DDA" w:rsidRPr="00186214" w:rsidRDefault="00005DDA" w:rsidP="00005DDA">
      <w:pPr>
        <w:pStyle w:val="Textoindependiente"/>
        <w:rPr>
          <w:rFonts w:cs="Arial"/>
          <w:bCs/>
          <w:sz w:val="22"/>
          <w:szCs w:val="22"/>
        </w:rPr>
      </w:pPr>
    </w:p>
    <w:p w14:paraId="0F75FA61" w14:textId="77777777" w:rsidR="00005DDA" w:rsidRPr="00186214" w:rsidRDefault="00005DDA" w:rsidP="00005DDA">
      <w:pPr>
        <w:pStyle w:val="Textoindependiente"/>
        <w:rPr>
          <w:rFonts w:cs="Arial"/>
          <w:bCs/>
          <w:sz w:val="22"/>
          <w:szCs w:val="22"/>
        </w:rPr>
      </w:pPr>
    </w:p>
    <w:p w14:paraId="3C131FCC" w14:textId="77777777" w:rsidR="00005DDA" w:rsidRPr="00186214" w:rsidRDefault="00005DDA" w:rsidP="00005DDA">
      <w:pPr>
        <w:pStyle w:val="Textoindependiente"/>
        <w:rPr>
          <w:rFonts w:cs="Arial"/>
          <w:bCs/>
          <w:sz w:val="22"/>
          <w:szCs w:val="22"/>
        </w:rPr>
      </w:pPr>
    </w:p>
    <w:p w14:paraId="44B7B6AB" w14:textId="77777777" w:rsidR="00005DDA" w:rsidRPr="00186214" w:rsidRDefault="00005DDA" w:rsidP="00005DDA">
      <w:pPr>
        <w:pStyle w:val="Textoindependiente"/>
        <w:rPr>
          <w:rFonts w:cs="Arial"/>
          <w:bCs/>
          <w:sz w:val="22"/>
          <w:szCs w:val="22"/>
        </w:rPr>
      </w:pPr>
    </w:p>
    <w:p w14:paraId="56E784A1" w14:textId="77777777" w:rsidR="00005DDA" w:rsidRPr="00186214" w:rsidRDefault="00005DDA" w:rsidP="00005DDA">
      <w:pPr>
        <w:pStyle w:val="Textoindependiente"/>
        <w:rPr>
          <w:rFonts w:cs="Arial"/>
          <w:bCs/>
          <w:sz w:val="22"/>
          <w:szCs w:val="22"/>
        </w:rPr>
      </w:pPr>
    </w:p>
    <w:p w14:paraId="0AD7EB69" w14:textId="77777777" w:rsidR="00005DDA" w:rsidRPr="00186214" w:rsidRDefault="00005DDA" w:rsidP="00005DDA">
      <w:pPr>
        <w:pStyle w:val="Textoindependiente"/>
        <w:spacing w:before="5"/>
        <w:rPr>
          <w:rFonts w:cs="Arial"/>
          <w:bCs/>
          <w:sz w:val="22"/>
          <w:szCs w:val="22"/>
        </w:rPr>
      </w:pPr>
      <w:r w:rsidRPr="00186214">
        <w:rPr>
          <w:rFonts w:cs="Arial"/>
          <w:bCs/>
          <w:noProof/>
          <w:sz w:val="22"/>
          <w:szCs w:val="22"/>
          <w:lang w:eastAsia="es-P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C4EB251" wp14:editId="121B9E80">
                <wp:simplePos x="0" y="0"/>
                <wp:positionH relativeFrom="page">
                  <wp:posOffset>2613660</wp:posOffset>
                </wp:positionH>
                <wp:positionV relativeFrom="paragraph">
                  <wp:posOffset>179705</wp:posOffset>
                </wp:positionV>
                <wp:extent cx="2527935" cy="1270"/>
                <wp:effectExtent l="13335" t="9525" r="11430" b="8255"/>
                <wp:wrapTopAndBottom/>
                <wp:docPr id="783627166" name="Forma lib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7935" cy="1270"/>
                        </a:xfrm>
                        <a:custGeom>
                          <a:avLst/>
                          <a:gdLst>
                            <a:gd name="T0" fmla="+- 0 4116 4116"/>
                            <a:gd name="T1" fmla="*/ T0 w 3981"/>
                            <a:gd name="T2" fmla="+- 0 8097 4116"/>
                            <a:gd name="T3" fmla="*/ T2 w 39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81">
                              <a:moveTo>
                                <a:pt x="0" y="0"/>
                              </a:moveTo>
                              <a:lnTo>
                                <a:pt x="398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0D282" id="Forma libre: forma 3" o:spid="_x0000_s1026" style="position:absolute;margin-left:205.8pt;margin-top:14.15pt;width:199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" path="m,l3981,e" filled="f">
                <v:path arrowok="t" o:connecttype="custom" o:connectlocs="0,0;2527935,0" o:connectangles="0,0"/>
                <w10:wrap type="topAndBottom" anchorx="page"/>
              </v:shape>
            </w:pict>
          </mc:Fallback>
        </mc:AlternateContent>
      </w:r>
    </w:p>
    <w:p w14:paraId="186EC33C" w14:textId="77777777" w:rsidR="00005DDA" w:rsidRPr="00186214" w:rsidRDefault="00005DDA" w:rsidP="00005DDA">
      <w:pPr>
        <w:pStyle w:val="Textoindependiente"/>
        <w:spacing w:before="85"/>
        <w:ind w:left="3119" w:right="3544"/>
        <w:jc w:val="center"/>
        <w:rPr>
          <w:rFonts w:cs="Arial"/>
          <w:bCs/>
          <w:spacing w:val="1"/>
          <w:sz w:val="22"/>
          <w:szCs w:val="22"/>
        </w:rPr>
      </w:pPr>
      <w:r w:rsidRPr="00186214">
        <w:rPr>
          <w:rFonts w:cs="Arial"/>
          <w:bCs/>
          <w:sz w:val="22"/>
          <w:szCs w:val="22"/>
        </w:rPr>
        <w:t>(Firma)</w:t>
      </w:r>
    </w:p>
    <w:p w14:paraId="6C448F17" w14:textId="77777777" w:rsidR="00005DDA" w:rsidRPr="00186214" w:rsidRDefault="00005DDA" w:rsidP="00005DDA">
      <w:pPr>
        <w:pStyle w:val="Textoindependiente"/>
        <w:spacing w:before="85"/>
        <w:ind w:left="2977" w:right="3544"/>
        <w:jc w:val="center"/>
        <w:rPr>
          <w:rFonts w:cs="Arial"/>
          <w:bCs/>
          <w:sz w:val="22"/>
          <w:szCs w:val="22"/>
        </w:rPr>
      </w:pPr>
      <w:r w:rsidRPr="00186214">
        <w:rPr>
          <w:rFonts w:cs="Arial"/>
          <w:bCs/>
          <w:spacing w:val="-1"/>
          <w:sz w:val="22"/>
          <w:szCs w:val="22"/>
        </w:rPr>
        <w:t>(Nombres</w:t>
      </w:r>
      <w:r w:rsidRPr="00186214">
        <w:rPr>
          <w:rFonts w:cs="Arial"/>
          <w:bCs/>
          <w:spacing w:val="-4"/>
          <w:sz w:val="22"/>
          <w:szCs w:val="22"/>
        </w:rPr>
        <w:t xml:space="preserve"> </w:t>
      </w:r>
      <w:r w:rsidRPr="00186214">
        <w:rPr>
          <w:rFonts w:cs="Arial"/>
          <w:bCs/>
          <w:spacing w:val="-1"/>
          <w:sz w:val="22"/>
          <w:szCs w:val="22"/>
        </w:rPr>
        <w:t>y</w:t>
      </w:r>
      <w:r w:rsidRPr="00186214">
        <w:rPr>
          <w:rFonts w:cs="Arial"/>
          <w:bCs/>
          <w:spacing w:val="-13"/>
          <w:sz w:val="22"/>
          <w:szCs w:val="22"/>
        </w:rPr>
        <w:t xml:space="preserve"> </w:t>
      </w:r>
      <w:r w:rsidRPr="00186214">
        <w:rPr>
          <w:rFonts w:cs="Arial"/>
          <w:bCs/>
          <w:spacing w:val="-1"/>
          <w:sz w:val="22"/>
          <w:szCs w:val="22"/>
        </w:rPr>
        <w:t>apellidos)</w:t>
      </w:r>
    </w:p>
    <w:p w14:paraId="1D324B56" w14:textId="77777777" w:rsidR="00005DDA" w:rsidRPr="00186214" w:rsidRDefault="00005DDA" w:rsidP="00005DDA">
      <w:pPr>
        <w:pStyle w:val="Textoindependiente"/>
        <w:spacing w:line="249" w:lineRule="exact"/>
        <w:ind w:left="3119" w:right="3544"/>
        <w:jc w:val="center"/>
        <w:rPr>
          <w:rFonts w:cs="Arial"/>
          <w:bCs/>
          <w:sz w:val="22"/>
          <w:szCs w:val="22"/>
        </w:rPr>
      </w:pPr>
      <w:r w:rsidRPr="00186214">
        <w:rPr>
          <w:rFonts w:cs="Arial"/>
          <w:bCs/>
          <w:sz w:val="22"/>
          <w:szCs w:val="22"/>
        </w:rPr>
        <w:t>(DNI</w:t>
      </w:r>
      <w:r w:rsidRPr="00186214">
        <w:rPr>
          <w:rFonts w:cs="Arial"/>
          <w:bCs/>
          <w:spacing w:val="-1"/>
          <w:sz w:val="22"/>
          <w:szCs w:val="22"/>
        </w:rPr>
        <w:t xml:space="preserve"> </w:t>
      </w:r>
      <w:r w:rsidRPr="00186214">
        <w:rPr>
          <w:rFonts w:cs="Arial"/>
          <w:bCs/>
          <w:sz w:val="22"/>
          <w:szCs w:val="22"/>
        </w:rPr>
        <w:t>Nº)</w:t>
      </w:r>
    </w:p>
    <w:bookmarkEnd w:id="0"/>
    <w:p w14:paraId="46759E66" w14:textId="48DD66B0" w:rsidR="000D22DA" w:rsidRPr="00005DDA" w:rsidRDefault="000D22DA" w:rsidP="00005DDA"/>
    <w:sectPr w:rsidR="000D22DA" w:rsidRPr="00005D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32AD2"/>
    <w:multiLevelType w:val="hybridMultilevel"/>
    <w:tmpl w:val="FDC40106"/>
    <w:lvl w:ilvl="0" w:tplc="67DCDDC0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17F5C"/>
    <w:multiLevelType w:val="hybridMultilevel"/>
    <w:tmpl w:val="36CA5F10"/>
    <w:lvl w:ilvl="0" w:tplc="2D0A53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15B5E"/>
    <w:multiLevelType w:val="hybridMultilevel"/>
    <w:tmpl w:val="C5EC748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D68F3"/>
    <w:multiLevelType w:val="hybridMultilevel"/>
    <w:tmpl w:val="AF68BB7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77A43"/>
    <w:multiLevelType w:val="multilevel"/>
    <w:tmpl w:val="7C6009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578A0260"/>
    <w:multiLevelType w:val="hybridMultilevel"/>
    <w:tmpl w:val="B32E8BB6"/>
    <w:lvl w:ilvl="0" w:tplc="33106294">
      <w:numFmt w:val="bullet"/>
      <w:lvlText w:val=""/>
      <w:lvlJc w:val="left"/>
      <w:pPr>
        <w:ind w:left="1382" w:hanging="362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5F00D914">
      <w:numFmt w:val="bullet"/>
      <w:lvlText w:val="•"/>
      <w:lvlJc w:val="left"/>
      <w:pPr>
        <w:ind w:left="2302" w:hanging="362"/>
      </w:pPr>
      <w:rPr>
        <w:rFonts w:hint="default"/>
        <w:lang w:val="es-ES" w:eastAsia="en-US" w:bidi="ar-SA"/>
      </w:rPr>
    </w:lvl>
    <w:lvl w:ilvl="2" w:tplc="97CE2DDE">
      <w:numFmt w:val="bullet"/>
      <w:lvlText w:val="•"/>
      <w:lvlJc w:val="left"/>
      <w:pPr>
        <w:ind w:left="3224" w:hanging="362"/>
      </w:pPr>
      <w:rPr>
        <w:rFonts w:hint="default"/>
        <w:lang w:val="es-ES" w:eastAsia="en-US" w:bidi="ar-SA"/>
      </w:rPr>
    </w:lvl>
    <w:lvl w:ilvl="3" w:tplc="112E8294">
      <w:numFmt w:val="bullet"/>
      <w:lvlText w:val="•"/>
      <w:lvlJc w:val="left"/>
      <w:pPr>
        <w:ind w:left="4146" w:hanging="362"/>
      </w:pPr>
      <w:rPr>
        <w:rFonts w:hint="default"/>
        <w:lang w:val="es-ES" w:eastAsia="en-US" w:bidi="ar-SA"/>
      </w:rPr>
    </w:lvl>
    <w:lvl w:ilvl="4" w:tplc="E408A464">
      <w:numFmt w:val="bullet"/>
      <w:lvlText w:val="•"/>
      <w:lvlJc w:val="left"/>
      <w:pPr>
        <w:ind w:left="5068" w:hanging="362"/>
      </w:pPr>
      <w:rPr>
        <w:rFonts w:hint="default"/>
        <w:lang w:val="es-ES" w:eastAsia="en-US" w:bidi="ar-SA"/>
      </w:rPr>
    </w:lvl>
    <w:lvl w:ilvl="5" w:tplc="1302A6C4">
      <w:numFmt w:val="bullet"/>
      <w:lvlText w:val="•"/>
      <w:lvlJc w:val="left"/>
      <w:pPr>
        <w:ind w:left="5990" w:hanging="362"/>
      </w:pPr>
      <w:rPr>
        <w:rFonts w:hint="default"/>
        <w:lang w:val="es-ES" w:eastAsia="en-US" w:bidi="ar-SA"/>
      </w:rPr>
    </w:lvl>
    <w:lvl w:ilvl="6" w:tplc="5920BC4A">
      <w:numFmt w:val="bullet"/>
      <w:lvlText w:val="•"/>
      <w:lvlJc w:val="left"/>
      <w:pPr>
        <w:ind w:left="6912" w:hanging="362"/>
      </w:pPr>
      <w:rPr>
        <w:rFonts w:hint="default"/>
        <w:lang w:val="es-ES" w:eastAsia="en-US" w:bidi="ar-SA"/>
      </w:rPr>
    </w:lvl>
    <w:lvl w:ilvl="7" w:tplc="D9A2A5E8">
      <w:numFmt w:val="bullet"/>
      <w:lvlText w:val="•"/>
      <w:lvlJc w:val="left"/>
      <w:pPr>
        <w:ind w:left="7834" w:hanging="362"/>
      </w:pPr>
      <w:rPr>
        <w:rFonts w:hint="default"/>
        <w:lang w:val="es-ES" w:eastAsia="en-US" w:bidi="ar-SA"/>
      </w:rPr>
    </w:lvl>
    <w:lvl w:ilvl="8" w:tplc="40C41088">
      <w:numFmt w:val="bullet"/>
      <w:lvlText w:val="•"/>
      <w:lvlJc w:val="left"/>
      <w:pPr>
        <w:ind w:left="8756" w:hanging="362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DA"/>
    <w:rsid w:val="00005DDA"/>
    <w:rsid w:val="000D22DA"/>
    <w:rsid w:val="00302FA2"/>
    <w:rsid w:val="005916E2"/>
    <w:rsid w:val="005C76BC"/>
    <w:rsid w:val="005D310C"/>
    <w:rsid w:val="00636F8B"/>
    <w:rsid w:val="009B1016"/>
    <w:rsid w:val="009E3100"/>
    <w:rsid w:val="00AB35EC"/>
    <w:rsid w:val="00B429A0"/>
    <w:rsid w:val="00B73431"/>
    <w:rsid w:val="00C66E79"/>
    <w:rsid w:val="00D2776B"/>
    <w:rsid w:val="00EA24FF"/>
    <w:rsid w:val="00EC66A5"/>
    <w:rsid w:val="00EE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CF2E1"/>
  <w15:chartTrackingRefBased/>
  <w15:docId w15:val="{98DC963A-2AE7-4B91-B3D5-E5D006B6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2DA"/>
    <w:pPr>
      <w:spacing w:after="120" w:line="264" w:lineRule="auto"/>
    </w:pPr>
    <w:rPr>
      <w:rFonts w:eastAsiaTheme="minorEastAsia"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05DD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123,F5 List Paragraph,List Paragraph1,Dot pt,No Spacing1,List Paragraph Char Char Char,Indicator Text,Colorful List - Accent 11,Numbered Para 1,Bullet 1,Footnote,Ha,Fundamentacion,Lista vistosa - Énfasis 11,Lista de nivel 1,Tabla"/>
    <w:basedOn w:val="Normal"/>
    <w:link w:val="PrrafodelistaCar"/>
    <w:uiPriority w:val="1"/>
    <w:qFormat/>
    <w:rsid w:val="000D22DA"/>
    <w:pPr>
      <w:ind w:left="720"/>
      <w:contextualSpacing/>
    </w:pPr>
  </w:style>
  <w:style w:type="table" w:styleId="Tablaconcuadrcula">
    <w:name w:val="Table Grid"/>
    <w:basedOn w:val="Tablanormal"/>
    <w:uiPriority w:val="39"/>
    <w:rsid w:val="000D22DA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D22DA"/>
    <w:rPr>
      <w:color w:val="0563C1" w:themeColor="hyperlink"/>
      <w:u w:val="single"/>
    </w:rPr>
  </w:style>
  <w:style w:type="character" w:customStyle="1" w:styleId="PrrafodelistaCar">
    <w:name w:val="Párrafo de lista Car"/>
    <w:aliases w:val="Lista 123 Car,F5 List Paragraph Car,List Paragraph1 Car,Dot pt Car,No Spacing1 Car,List Paragraph Char Char Char Car,Indicator Text Car,Colorful List - Accent 11 Car,Numbered Para 1 Car,Bullet 1 Car,Footnote Car,Ha Car,Tabla Car"/>
    <w:link w:val="Prrafodelista"/>
    <w:uiPriority w:val="34"/>
    <w:rsid w:val="000D22DA"/>
    <w:rPr>
      <w:rFonts w:eastAsiaTheme="minorEastAsia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005DD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005DDA"/>
    <w:pPr>
      <w:spacing w:after="0" w:line="240" w:lineRule="auto"/>
      <w:jc w:val="both"/>
    </w:pPr>
    <w:rPr>
      <w:rFonts w:ascii="Arial" w:eastAsia="Times New Roman" w:hAnsi="Arial"/>
      <w:sz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05DDA"/>
    <w:rPr>
      <w:rFonts w:ascii="Arial" w:eastAsia="Times New Roman" w:hAnsi="Arial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b.pe/institucion/osce/informes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b.pe/institucion/osce/normas-legales/3461728-080-2022-osce-sge" TargetMode="External"/><Relationship Id="rId5" Type="http://schemas.openxmlformats.org/officeDocument/2006/relationships/hyperlink" Target="https://www.gob.pe/institucion/osce/normas-legales/3461728-080-2022-osce-sg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Kusy Aponte Sarango</dc:creator>
  <cp:keywords/>
  <dc:description/>
  <cp:lastModifiedBy>Usuario</cp:lastModifiedBy>
  <cp:revision>2</cp:revision>
  <dcterms:created xsi:type="dcterms:W3CDTF">2023-08-28T14:26:00Z</dcterms:created>
  <dcterms:modified xsi:type="dcterms:W3CDTF">2023-08-28T14:26:00Z</dcterms:modified>
</cp:coreProperties>
</file>