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1AD6" w14:textId="77777777" w:rsidR="004D739D" w:rsidRDefault="004D739D" w:rsidP="004D739D">
      <w:pPr>
        <w:jc w:val="center"/>
        <w:rPr>
          <w:rFonts w:ascii="Arial" w:hAnsi="Arial" w:cs="Arial"/>
          <w:bCs/>
          <w:sz w:val="36"/>
        </w:rPr>
      </w:pPr>
      <w:bookmarkStart w:id="0" w:name="VERIFICACION"/>
      <w:bookmarkEnd w:id="0"/>
      <w:r>
        <w:rPr>
          <w:rFonts w:ascii="Arial" w:hAnsi="Arial" w:cs="Arial"/>
          <w:bCs/>
          <w:sz w:val="36"/>
        </w:rPr>
        <w:t xml:space="preserve">Resolución de Superintendencia Adjunta SMV </w:t>
      </w:r>
    </w:p>
    <w:p w14:paraId="3D548884" w14:textId="43E873DD" w:rsidR="004D739D" w:rsidRDefault="004D739D" w:rsidP="004D739D">
      <w:pPr>
        <w:jc w:val="center"/>
      </w:pPr>
      <w:r w:rsidRPr="0034233D">
        <w:rPr>
          <w:rFonts w:ascii="Arial" w:hAnsi="Arial" w:cs="Arial"/>
          <w:b/>
          <w:bCs/>
          <w:sz w:val="36"/>
        </w:rPr>
        <w:t xml:space="preserve">Nº </w:t>
      </w:r>
      <w:r w:rsidR="0034233D" w:rsidRPr="0034233D">
        <w:rPr>
          <w:rFonts w:ascii="Arial" w:hAnsi="Arial" w:cs="Arial"/>
          <w:b/>
          <w:bCs/>
          <w:sz w:val="36"/>
        </w:rPr>
        <w:t>0</w:t>
      </w:r>
      <w:r w:rsidR="00E43F5E">
        <w:rPr>
          <w:rFonts w:ascii="Arial" w:hAnsi="Arial" w:cs="Arial"/>
          <w:b/>
          <w:iCs/>
          <w:sz w:val="36"/>
          <w:szCs w:val="36"/>
        </w:rPr>
        <w:t>84-2023-SMV/11</w:t>
      </w:r>
    </w:p>
    <w:p w14:paraId="6F0604B2" w14:textId="77777777" w:rsidR="004D739D" w:rsidRDefault="004D739D" w:rsidP="004D739D">
      <w:pPr>
        <w:jc w:val="right"/>
        <w:rPr>
          <w:rFonts w:ascii="Arial" w:hAnsi="Arial" w:cs="Arial"/>
          <w:sz w:val="22"/>
        </w:rPr>
      </w:pPr>
    </w:p>
    <w:p w14:paraId="54EF0B36" w14:textId="77777777" w:rsidR="004D739D" w:rsidRDefault="004D739D" w:rsidP="004D739D">
      <w:pPr>
        <w:jc w:val="right"/>
        <w:rPr>
          <w:rFonts w:ascii="Arial" w:hAnsi="Arial" w:cs="Arial"/>
          <w:sz w:val="22"/>
        </w:rPr>
      </w:pPr>
    </w:p>
    <w:p w14:paraId="546304D6" w14:textId="77777777" w:rsidR="0034233D" w:rsidRDefault="0034233D" w:rsidP="004D739D">
      <w:pPr>
        <w:jc w:val="right"/>
        <w:rPr>
          <w:rFonts w:ascii="Arial" w:hAnsi="Arial" w:cs="Arial"/>
          <w:sz w:val="22"/>
        </w:rPr>
      </w:pPr>
    </w:p>
    <w:tbl>
      <w:tblPr>
        <w:tblW w:w="0" w:type="auto"/>
        <w:jc w:val="center"/>
        <w:tblLook w:val="04A0" w:firstRow="1" w:lastRow="0" w:firstColumn="1" w:lastColumn="0" w:noHBand="0" w:noVBand="1"/>
      </w:tblPr>
      <w:tblGrid>
        <w:gridCol w:w="2944"/>
      </w:tblGrid>
      <w:tr w:rsidR="004D739D" w14:paraId="72E69944" w14:textId="77777777" w:rsidTr="004D739D">
        <w:trPr>
          <w:jc w:val="center"/>
        </w:trPr>
        <w:tc>
          <w:tcPr>
            <w:tcW w:w="0" w:type="auto"/>
          </w:tcPr>
          <w:p w14:paraId="718DFBD8" w14:textId="5288FEE9" w:rsidR="004D739D" w:rsidRDefault="004D739D">
            <w:pPr>
              <w:jc w:val="right"/>
              <w:rPr>
                <w:rFonts w:ascii="Arial" w:hAnsi="Arial" w:cs="Arial"/>
                <w:sz w:val="22"/>
                <w:lang w:val="es-PE"/>
              </w:rPr>
            </w:pPr>
            <w:r>
              <w:rPr>
                <w:rFonts w:ascii="Arial" w:hAnsi="Arial" w:cs="Arial"/>
                <w:sz w:val="22"/>
              </w:rPr>
              <w:t xml:space="preserve">Lima, </w:t>
            </w:r>
            <w:r w:rsidR="00E43F5E">
              <w:rPr>
                <w:rFonts w:ascii="Arial" w:hAnsi="Arial" w:cs="Arial"/>
                <w:sz w:val="22"/>
                <w:lang w:val="es-PE"/>
              </w:rPr>
              <w:t>14 de agosto de 2023</w:t>
            </w:r>
          </w:p>
          <w:p w14:paraId="6F037684" w14:textId="77777777" w:rsidR="004D739D" w:rsidRDefault="004D739D">
            <w:pPr>
              <w:jc w:val="right"/>
              <w:rPr>
                <w:rFonts w:ascii="Arial" w:hAnsi="Arial" w:cs="Arial"/>
                <w:sz w:val="22"/>
              </w:rPr>
            </w:pPr>
          </w:p>
        </w:tc>
      </w:tr>
    </w:tbl>
    <w:p w14:paraId="4338C125" w14:textId="77777777" w:rsidR="00975DAD" w:rsidRDefault="00975DAD" w:rsidP="00A97916">
      <w:pPr>
        <w:jc w:val="center"/>
        <w:rPr>
          <w:rFonts w:ascii="Arial" w:hAnsi="Arial" w:cs="Arial"/>
          <w:sz w:val="22"/>
          <w:szCs w:val="22"/>
          <w:lang w:val="es-PE"/>
        </w:rPr>
      </w:pPr>
    </w:p>
    <w:p w14:paraId="75BD5E28" w14:textId="77777777" w:rsidR="0034233D" w:rsidRDefault="0034233D" w:rsidP="00A97916">
      <w:pPr>
        <w:jc w:val="center"/>
        <w:rPr>
          <w:rFonts w:ascii="Arial" w:hAnsi="Arial" w:cs="Arial"/>
          <w:sz w:val="22"/>
          <w:szCs w:val="22"/>
          <w:lang w:val="es-PE"/>
        </w:rPr>
      </w:pPr>
    </w:p>
    <w:p w14:paraId="73567FBB" w14:textId="77777777" w:rsidR="00B64ADC" w:rsidRPr="00B470B3" w:rsidRDefault="00B64ADC" w:rsidP="00B64ADC">
      <w:pPr>
        <w:pStyle w:val="WW-Textoindependiente2"/>
        <w:tabs>
          <w:tab w:val="left" w:pos="-720"/>
          <w:tab w:val="left" w:pos="1260"/>
          <w:tab w:val="left" w:pos="3969"/>
          <w:tab w:val="left" w:pos="4500"/>
          <w:tab w:val="left" w:pos="5400"/>
        </w:tabs>
        <w:spacing w:before="120" w:after="120"/>
        <w:ind w:left="3969" w:hanging="1134"/>
        <w:rPr>
          <w:rFonts w:cs="Arial"/>
          <w:b/>
          <w:bCs/>
          <w:i/>
          <w:iCs/>
          <w:szCs w:val="22"/>
        </w:rPr>
      </w:pPr>
      <w:r w:rsidRPr="00B470B3">
        <w:rPr>
          <w:rFonts w:cs="Arial"/>
          <w:b/>
          <w:bCs/>
          <w:i/>
          <w:iCs/>
          <w:szCs w:val="22"/>
        </w:rPr>
        <w:t xml:space="preserve">Sumilla: </w:t>
      </w:r>
      <w:r w:rsidRPr="00B470B3">
        <w:rPr>
          <w:rFonts w:cs="Arial"/>
          <w:b/>
          <w:bCs/>
          <w:i/>
          <w:iCs/>
          <w:szCs w:val="22"/>
        </w:rPr>
        <w:tab/>
        <w:t xml:space="preserve">Sancionar a </w:t>
      </w:r>
      <w:r w:rsidR="005C2A64" w:rsidRPr="00B470B3">
        <w:rPr>
          <w:rFonts w:cs="Arial"/>
          <w:b/>
          <w:bCs/>
          <w:i/>
          <w:iCs/>
          <w:szCs w:val="22"/>
        </w:rPr>
        <w:t xml:space="preserve">Compañía de Minas Buenaventura S.A.A. </w:t>
      </w:r>
      <w:r w:rsidRPr="00B470B3">
        <w:rPr>
          <w:rFonts w:cs="Arial"/>
          <w:b/>
          <w:bCs/>
          <w:i/>
          <w:iCs/>
          <w:szCs w:val="22"/>
        </w:rPr>
        <w:t xml:space="preserve">con una multa de </w:t>
      </w:r>
      <w:r w:rsidR="0012493B" w:rsidRPr="00B470B3">
        <w:rPr>
          <w:rFonts w:cs="Arial"/>
          <w:b/>
          <w:bCs/>
          <w:i/>
          <w:iCs/>
          <w:szCs w:val="22"/>
        </w:rPr>
        <w:t>3</w:t>
      </w:r>
      <w:r w:rsidR="00CD4FDA" w:rsidRPr="00B470B3">
        <w:rPr>
          <w:rFonts w:cs="Arial"/>
          <w:b/>
          <w:bCs/>
          <w:i/>
          <w:iCs/>
          <w:szCs w:val="22"/>
        </w:rPr>
        <w:t>.</w:t>
      </w:r>
      <w:r w:rsidR="00B0756D" w:rsidRPr="00B470B3">
        <w:rPr>
          <w:rFonts w:cs="Arial"/>
          <w:b/>
          <w:bCs/>
          <w:i/>
          <w:iCs/>
          <w:szCs w:val="22"/>
        </w:rPr>
        <w:t>30</w:t>
      </w:r>
      <w:r w:rsidRPr="00B470B3">
        <w:rPr>
          <w:rFonts w:cs="Arial"/>
          <w:b/>
          <w:bCs/>
          <w:i/>
          <w:iCs/>
          <w:szCs w:val="22"/>
        </w:rPr>
        <w:t xml:space="preserve"> UIT por haber incurrido en </w:t>
      </w:r>
      <w:r w:rsidR="0012493B" w:rsidRPr="00B470B3">
        <w:rPr>
          <w:rFonts w:cs="Arial"/>
          <w:b/>
          <w:bCs/>
          <w:i/>
          <w:iCs/>
          <w:szCs w:val="22"/>
        </w:rPr>
        <w:t>dos</w:t>
      </w:r>
      <w:r w:rsidRPr="00B470B3">
        <w:rPr>
          <w:rFonts w:cs="Arial"/>
          <w:b/>
          <w:bCs/>
          <w:i/>
          <w:iCs/>
          <w:szCs w:val="22"/>
        </w:rPr>
        <w:t xml:space="preserve"> (</w:t>
      </w:r>
      <w:r w:rsidR="0012493B" w:rsidRPr="00B470B3">
        <w:rPr>
          <w:rFonts w:cs="Arial"/>
          <w:b/>
          <w:bCs/>
          <w:i/>
          <w:iCs/>
          <w:szCs w:val="22"/>
        </w:rPr>
        <w:t>2</w:t>
      </w:r>
      <w:r w:rsidRPr="00B470B3">
        <w:rPr>
          <w:rFonts w:cs="Arial"/>
          <w:b/>
          <w:bCs/>
          <w:i/>
          <w:iCs/>
          <w:szCs w:val="22"/>
        </w:rPr>
        <w:t xml:space="preserve">) infracciones de naturaleza leve, tipificadas </w:t>
      </w:r>
      <w:r w:rsidRPr="00B470B3">
        <w:rPr>
          <w:rFonts w:cs="Arial"/>
          <w:b/>
          <w:i/>
          <w:szCs w:val="22"/>
        </w:rPr>
        <w:t xml:space="preserve">en </w:t>
      </w:r>
      <w:r w:rsidR="0079002A" w:rsidRPr="00B470B3">
        <w:rPr>
          <w:rFonts w:cs="Arial"/>
          <w:b/>
          <w:i/>
          <w:szCs w:val="22"/>
        </w:rPr>
        <w:t>el</w:t>
      </w:r>
      <w:r w:rsidRPr="00B470B3">
        <w:rPr>
          <w:rFonts w:cs="Arial"/>
          <w:b/>
          <w:i/>
          <w:szCs w:val="22"/>
        </w:rPr>
        <w:t xml:space="preserve"> inciso 3.1 del numeral 3 del Anexo I del Reglamento de Sanciones</w:t>
      </w:r>
    </w:p>
    <w:tbl>
      <w:tblPr>
        <w:tblW w:w="8715" w:type="dxa"/>
        <w:tblInd w:w="-68" w:type="dxa"/>
        <w:tblLayout w:type="fixed"/>
        <w:tblCellMar>
          <w:left w:w="70" w:type="dxa"/>
          <w:right w:w="70" w:type="dxa"/>
        </w:tblCellMar>
        <w:tblLook w:val="04A0" w:firstRow="1" w:lastRow="0" w:firstColumn="1" w:lastColumn="0" w:noHBand="0" w:noVBand="1"/>
      </w:tblPr>
      <w:tblGrid>
        <w:gridCol w:w="1871"/>
        <w:gridCol w:w="360"/>
        <w:gridCol w:w="6484"/>
      </w:tblGrid>
      <w:tr w:rsidR="00B64ADC" w:rsidRPr="00B470B3" w14:paraId="640308EE" w14:textId="77777777" w:rsidTr="00BA6CA2">
        <w:tc>
          <w:tcPr>
            <w:tcW w:w="1871" w:type="dxa"/>
            <w:hideMark/>
          </w:tcPr>
          <w:p w14:paraId="586F1A39" w14:textId="77777777" w:rsidR="00B64ADC" w:rsidRPr="00B470B3" w:rsidRDefault="00B64ADC" w:rsidP="00BA6CA2">
            <w:pPr>
              <w:pStyle w:val="Ttulo1"/>
              <w:spacing w:before="120" w:after="120"/>
              <w:rPr>
                <w:rFonts w:ascii="Arial" w:hAnsi="Arial" w:cs="Arial"/>
                <w:smallCaps/>
                <w:lang w:val="es-ES"/>
              </w:rPr>
            </w:pPr>
            <w:r w:rsidRPr="00B470B3">
              <w:rPr>
                <w:rFonts w:ascii="Arial" w:hAnsi="Arial" w:cs="Arial"/>
                <w:lang w:val="es-ES"/>
              </w:rPr>
              <w:t>Administrado</w:t>
            </w:r>
          </w:p>
        </w:tc>
        <w:tc>
          <w:tcPr>
            <w:tcW w:w="360" w:type="dxa"/>
            <w:hideMark/>
          </w:tcPr>
          <w:p w14:paraId="394DEF20" w14:textId="77777777" w:rsidR="00B64ADC" w:rsidRPr="00B470B3" w:rsidRDefault="00B64ADC" w:rsidP="00BA6CA2">
            <w:pPr>
              <w:widowControl w:val="0"/>
              <w:spacing w:before="120" w:after="120"/>
              <w:jc w:val="both"/>
              <w:rPr>
                <w:rFonts w:ascii="Arial" w:hAnsi="Arial" w:cs="Arial"/>
                <w:b/>
                <w:bCs/>
                <w:smallCaps/>
                <w:sz w:val="22"/>
                <w:szCs w:val="22"/>
              </w:rPr>
            </w:pPr>
            <w:r w:rsidRPr="00B470B3">
              <w:rPr>
                <w:rFonts w:ascii="Arial" w:hAnsi="Arial" w:cs="Arial"/>
                <w:b/>
                <w:bCs/>
                <w:smallCaps/>
                <w:sz w:val="22"/>
                <w:szCs w:val="22"/>
              </w:rPr>
              <w:t>:</w:t>
            </w:r>
          </w:p>
        </w:tc>
        <w:tc>
          <w:tcPr>
            <w:tcW w:w="6484" w:type="dxa"/>
            <w:hideMark/>
          </w:tcPr>
          <w:p w14:paraId="7DDB601C" w14:textId="77777777" w:rsidR="00B64ADC" w:rsidRPr="00B470B3" w:rsidRDefault="008F0BB3" w:rsidP="00B470B3">
            <w:pPr>
              <w:pStyle w:val="WW-Textoindependiente2"/>
              <w:widowControl w:val="0"/>
              <w:suppressAutoHyphens w:val="0"/>
              <w:spacing w:before="120" w:after="120"/>
              <w:ind w:left="602"/>
              <w:rPr>
                <w:rFonts w:cs="Arial"/>
                <w:b/>
                <w:bCs/>
                <w:smallCaps/>
                <w:szCs w:val="22"/>
              </w:rPr>
            </w:pPr>
            <w:r w:rsidRPr="00B470B3">
              <w:rPr>
                <w:rFonts w:cs="Arial"/>
                <w:b/>
                <w:bCs/>
                <w:smallCaps/>
                <w:szCs w:val="22"/>
              </w:rPr>
              <w:t>COMPAÑIA DE MINAS BUENAVENTURA S.A.A.</w:t>
            </w:r>
          </w:p>
        </w:tc>
      </w:tr>
      <w:tr w:rsidR="00B64ADC" w:rsidRPr="00B470B3" w14:paraId="3F5D3EDC" w14:textId="77777777" w:rsidTr="00BA6CA2">
        <w:tc>
          <w:tcPr>
            <w:tcW w:w="1871" w:type="dxa"/>
            <w:hideMark/>
          </w:tcPr>
          <w:p w14:paraId="637A8EEA" w14:textId="77777777" w:rsidR="00B64ADC" w:rsidRPr="00B470B3" w:rsidRDefault="00B64ADC" w:rsidP="00BA6CA2">
            <w:pPr>
              <w:pStyle w:val="Ttulo1"/>
              <w:spacing w:before="120" w:after="120"/>
              <w:rPr>
                <w:rFonts w:ascii="Arial" w:hAnsi="Arial" w:cs="Arial"/>
                <w:smallCaps/>
                <w:lang w:val="es-ES"/>
              </w:rPr>
            </w:pPr>
            <w:r w:rsidRPr="00B470B3">
              <w:rPr>
                <w:rFonts w:ascii="Arial" w:hAnsi="Arial" w:cs="Arial"/>
                <w:lang w:val="es-ES"/>
              </w:rPr>
              <w:t>Asunto</w:t>
            </w:r>
          </w:p>
        </w:tc>
        <w:tc>
          <w:tcPr>
            <w:tcW w:w="360" w:type="dxa"/>
            <w:hideMark/>
          </w:tcPr>
          <w:p w14:paraId="6FC99BE5" w14:textId="77777777" w:rsidR="00B64ADC" w:rsidRPr="00B470B3" w:rsidRDefault="00B64ADC" w:rsidP="00BA6CA2">
            <w:pPr>
              <w:widowControl w:val="0"/>
              <w:spacing w:before="120" w:after="120"/>
              <w:jc w:val="both"/>
              <w:rPr>
                <w:rFonts w:ascii="Arial" w:hAnsi="Arial" w:cs="Arial"/>
                <w:b/>
                <w:bCs/>
                <w:smallCaps/>
                <w:sz w:val="22"/>
                <w:szCs w:val="22"/>
              </w:rPr>
            </w:pPr>
            <w:r w:rsidRPr="00B470B3">
              <w:rPr>
                <w:rFonts w:ascii="Arial" w:hAnsi="Arial" w:cs="Arial"/>
                <w:b/>
                <w:bCs/>
                <w:smallCaps/>
                <w:sz w:val="22"/>
                <w:szCs w:val="22"/>
              </w:rPr>
              <w:t>:</w:t>
            </w:r>
          </w:p>
        </w:tc>
        <w:tc>
          <w:tcPr>
            <w:tcW w:w="6484" w:type="dxa"/>
            <w:hideMark/>
          </w:tcPr>
          <w:p w14:paraId="246E87D2" w14:textId="77777777" w:rsidR="00B64ADC" w:rsidRPr="00B470B3" w:rsidRDefault="00B64ADC" w:rsidP="00B470B3">
            <w:pPr>
              <w:pStyle w:val="WW-Textoindependiente2"/>
              <w:widowControl w:val="0"/>
              <w:suppressAutoHyphens w:val="0"/>
              <w:spacing w:before="120" w:after="120"/>
              <w:ind w:left="602"/>
              <w:rPr>
                <w:rFonts w:cs="Arial"/>
                <w:szCs w:val="22"/>
              </w:rPr>
            </w:pPr>
            <w:r w:rsidRPr="00B470B3">
              <w:rPr>
                <w:rFonts w:cs="Arial"/>
                <w:b/>
                <w:szCs w:val="22"/>
              </w:rPr>
              <w:t>Procedimiento Administrativo Sancionador</w:t>
            </w:r>
            <w:r w:rsidR="00F46BDB" w:rsidRPr="00B470B3">
              <w:rPr>
                <w:rFonts w:cs="Arial"/>
                <w:b/>
                <w:szCs w:val="22"/>
              </w:rPr>
              <w:t xml:space="preserve"> de única instancia administrativa</w:t>
            </w:r>
          </w:p>
        </w:tc>
      </w:tr>
      <w:tr w:rsidR="00F46BDB" w:rsidRPr="00B470B3" w14:paraId="71823C3E" w14:textId="77777777" w:rsidTr="00BA6CA2">
        <w:tc>
          <w:tcPr>
            <w:tcW w:w="1871" w:type="dxa"/>
          </w:tcPr>
          <w:p w14:paraId="774140E8" w14:textId="77777777" w:rsidR="00F46BDB" w:rsidRPr="00B470B3" w:rsidRDefault="00F46BDB" w:rsidP="00BA6CA2">
            <w:pPr>
              <w:widowControl w:val="0"/>
              <w:spacing w:before="120" w:after="120"/>
              <w:jc w:val="both"/>
              <w:rPr>
                <w:rFonts w:ascii="Arial" w:hAnsi="Arial" w:cs="Arial"/>
                <w:b/>
                <w:bCs/>
                <w:sz w:val="22"/>
                <w:szCs w:val="22"/>
              </w:rPr>
            </w:pPr>
            <w:r w:rsidRPr="00B470B3">
              <w:rPr>
                <w:rFonts w:ascii="Arial" w:hAnsi="Arial" w:cs="Arial"/>
                <w:b/>
                <w:bCs/>
                <w:sz w:val="22"/>
                <w:szCs w:val="22"/>
              </w:rPr>
              <w:t>Tipo principal</w:t>
            </w:r>
          </w:p>
        </w:tc>
        <w:tc>
          <w:tcPr>
            <w:tcW w:w="360" w:type="dxa"/>
          </w:tcPr>
          <w:p w14:paraId="1D63ECF5" w14:textId="77777777" w:rsidR="00F46BDB" w:rsidRPr="00B470B3" w:rsidRDefault="00F46BDB" w:rsidP="00BA6CA2">
            <w:pPr>
              <w:widowControl w:val="0"/>
              <w:spacing w:before="120" w:after="120"/>
              <w:jc w:val="both"/>
              <w:rPr>
                <w:rFonts w:ascii="Arial" w:hAnsi="Arial" w:cs="Arial"/>
                <w:b/>
                <w:bCs/>
                <w:smallCaps/>
                <w:sz w:val="22"/>
                <w:szCs w:val="22"/>
              </w:rPr>
            </w:pPr>
            <w:r w:rsidRPr="00B470B3">
              <w:rPr>
                <w:rFonts w:ascii="Arial" w:hAnsi="Arial" w:cs="Arial"/>
                <w:b/>
                <w:bCs/>
                <w:smallCaps/>
                <w:sz w:val="22"/>
                <w:szCs w:val="22"/>
              </w:rPr>
              <w:t>:</w:t>
            </w:r>
          </w:p>
        </w:tc>
        <w:tc>
          <w:tcPr>
            <w:tcW w:w="6484" w:type="dxa"/>
          </w:tcPr>
          <w:p w14:paraId="1D864368" w14:textId="77777777" w:rsidR="00F46BDB" w:rsidRPr="00B470B3" w:rsidRDefault="00F46BDB" w:rsidP="00B470B3">
            <w:pPr>
              <w:pStyle w:val="WW-Textoindependiente2"/>
              <w:widowControl w:val="0"/>
              <w:suppressAutoHyphens w:val="0"/>
              <w:spacing w:before="120" w:after="120"/>
              <w:ind w:left="602"/>
              <w:rPr>
                <w:rFonts w:cs="Arial"/>
                <w:b/>
                <w:bCs/>
                <w:szCs w:val="22"/>
              </w:rPr>
            </w:pPr>
            <w:r w:rsidRPr="00B470B3">
              <w:rPr>
                <w:rFonts w:cs="Arial"/>
                <w:b/>
                <w:bCs/>
                <w:szCs w:val="22"/>
              </w:rPr>
              <w:t xml:space="preserve">Inciso 3.1 del numeral 3 del Anexo I del Reglamento de Sanciones  </w:t>
            </w:r>
          </w:p>
          <w:p w14:paraId="42D49C70" w14:textId="77777777" w:rsidR="00F46BDB" w:rsidRPr="00B470B3" w:rsidRDefault="00F46BDB" w:rsidP="00B470B3">
            <w:pPr>
              <w:pStyle w:val="WW-Textoindependiente2"/>
              <w:widowControl w:val="0"/>
              <w:suppressAutoHyphens w:val="0"/>
              <w:spacing w:before="120" w:after="120"/>
              <w:ind w:left="602"/>
              <w:rPr>
                <w:rFonts w:cs="Arial"/>
                <w:b/>
                <w:szCs w:val="22"/>
                <w:lang w:val="es-PE"/>
              </w:rPr>
            </w:pPr>
            <w:r w:rsidRPr="00B470B3">
              <w:rPr>
                <w:rFonts w:cs="Arial"/>
                <w:b/>
                <w:bCs/>
                <w:szCs w:val="22"/>
              </w:rPr>
              <w:t>INFRACCIONES LEVES</w:t>
            </w:r>
          </w:p>
        </w:tc>
      </w:tr>
      <w:tr w:rsidR="00B64ADC" w:rsidRPr="00B470B3" w14:paraId="00EE49AA" w14:textId="77777777" w:rsidTr="00BA6CA2">
        <w:tc>
          <w:tcPr>
            <w:tcW w:w="1871" w:type="dxa"/>
            <w:hideMark/>
          </w:tcPr>
          <w:p w14:paraId="2C4E0246" w14:textId="77777777" w:rsidR="00B64ADC" w:rsidRPr="00B470B3" w:rsidRDefault="00B64ADC" w:rsidP="00BA6CA2">
            <w:pPr>
              <w:widowControl w:val="0"/>
              <w:spacing w:before="120" w:after="120"/>
              <w:jc w:val="both"/>
              <w:rPr>
                <w:rFonts w:ascii="Arial" w:hAnsi="Arial" w:cs="Arial"/>
                <w:b/>
                <w:bCs/>
                <w:smallCaps/>
                <w:sz w:val="22"/>
                <w:szCs w:val="22"/>
              </w:rPr>
            </w:pPr>
            <w:r w:rsidRPr="00B470B3">
              <w:rPr>
                <w:rFonts w:ascii="Arial" w:hAnsi="Arial" w:cs="Arial"/>
                <w:b/>
                <w:bCs/>
                <w:sz w:val="22"/>
                <w:szCs w:val="22"/>
              </w:rPr>
              <w:t>Expediente N°</w:t>
            </w:r>
          </w:p>
        </w:tc>
        <w:tc>
          <w:tcPr>
            <w:tcW w:w="360" w:type="dxa"/>
            <w:hideMark/>
          </w:tcPr>
          <w:p w14:paraId="47B9F2B3" w14:textId="77777777" w:rsidR="00B64ADC" w:rsidRPr="00B470B3" w:rsidRDefault="00B64ADC" w:rsidP="00BA6CA2">
            <w:pPr>
              <w:widowControl w:val="0"/>
              <w:spacing w:before="120" w:after="120"/>
              <w:jc w:val="both"/>
              <w:rPr>
                <w:rFonts w:ascii="Arial" w:hAnsi="Arial" w:cs="Arial"/>
                <w:b/>
                <w:bCs/>
                <w:smallCaps/>
                <w:sz w:val="22"/>
                <w:szCs w:val="22"/>
              </w:rPr>
            </w:pPr>
            <w:r w:rsidRPr="00B470B3">
              <w:rPr>
                <w:rFonts w:ascii="Arial" w:hAnsi="Arial" w:cs="Arial"/>
                <w:b/>
                <w:bCs/>
                <w:smallCaps/>
                <w:sz w:val="22"/>
                <w:szCs w:val="22"/>
              </w:rPr>
              <w:t>:</w:t>
            </w:r>
          </w:p>
        </w:tc>
        <w:tc>
          <w:tcPr>
            <w:tcW w:w="6484" w:type="dxa"/>
            <w:hideMark/>
          </w:tcPr>
          <w:p w14:paraId="43A08A81" w14:textId="77777777" w:rsidR="00B64ADC" w:rsidRPr="00B470B3" w:rsidRDefault="00D128A0" w:rsidP="00F46BDB">
            <w:pPr>
              <w:pStyle w:val="WW-Textoindependiente2"/>
              <w:widowControl w:val="0"/>
              <w:suppressAutoHyphens w:val="0"/>
              <w:spacing w:before="120" w:after="120"/>
              <w:ind w:left="602"/>
              <w:rPr>
                <w:rFonts w:cs="Arial"/>
                <w:szCs w:val="22"/>
              </w:rPr>
            </w:pPr>
            <w:r w:rsidRPr="00B470B3">
              <w:rPr>
                <w:rFonts w:cs="Arial"/>
                <w:b/>
                <w:szCs w:val="22"/>
                <w:lang w:val="es-PE"/>
              </w:rPr>
              <w:t>2022045288</w:t>
            </w:r>
          </w:p>
        </w:tc>
      </w:tr>
    </w:tbl>
    <w:p w14:paraId="508CA738" w14:textId="77777777" w:rsidR="00B64ADC" w:rsidRPr="00B470B3" w:rsidRDefault="00B64ADC" w:rsidP="00B64ADC">
      <w:pPr>
        <w:spacing w:before="120"/>
        <w:ind w:firstLine="2835"/>
        <w:jc w:val="both"/>
        <w:rPr>
          <w:rFonts w:ascii="Arial" w:hAnsi="Arial" w:cs="Arial"/>
          <w:b/>
          <w:bCs/>
          <w:sz w:val="22"/>
          <w:szCs w:val="22"/>
        </w:rPr>
      </w:pPr>
      <w:r w:rsidRPr="00B470B3">
        <w:rPr>
          <w:rFonts w:ascii="Arial" w:hAnsi="Arial" w:cs="Arial"/>
          <w:b/>
          <w:bCs/>
          <w:sz w:val="22"/>
          <w:szCs w:val="22"/>
        </w:rPr>
        <w:t>El Superintendente Adjunto</w:t>
      </w:r>
      <w:r w:rsidR="00F46BDB" w:rsidRPr="00B470B3">
        <w:rPr>
          <w:rFonts w:ascii="Arial" w:hAnsi="Arial" w:cs="Arial"/>
          <w:b/>
          <w:bCs/>
          <w:sz w:val="22"/>
          <w:szCs w:val="22"/>
        </w:rPr>
        <w:t xml:space="preserve"> (e)</w:t>
      </w:r>
      <w:r w:rsidRPr="00B470B3">
        <w:rPr>
          <w:rFonts w:ascii="Arial" w:hAnsi="Arial" w:cs="Arial"/>
          <w:b/>
          <w:bCs/>
          <w:sz w:val="22"/>
          <w:szCs w:val="22"/>
        </w:rPr>
        <w:t xml:space="preserve"> de Supervisión de Conductas de Mercados</w:t>
      </w:r>
    </w:p>
    <w:p w14:paraId="3EF7EC7B" w14:textId="77777777" w:rsidR="00B64ADC" w:rsidRPr="00B470B3" w:rsidRDefault="00B64ADC" w:rsidP="00B64ADC">
      <w:pPr>
        <w:jc w:val="both"/>
        <w:rPr>
          <w:rFonts w:ascii="Arial" w:hAnsi="Arial" w:cs="Arial"/>
          <w:sz w:val="22"/>
          <w:szCs w:val="22"/>
        </w:rPr>
      </w:pPr>
    </w:p>
    <w:p w14:paraId="48380785" w14:textId="77777777" w:rsidR="00B64ADC" w:rsidRPr="00B470B3" w:rsidRDefault="00B64ADC" w:rsidP="00B64ADC">
      <w:pPr>
        <w:ind w:firstLine="2835"/>
        <w:jc w:val="both"/>
        <w:rPr>
          <w:rFonts w:ascii="Arial" w:hAnsi="Arial" w:cs="Arial"/>
          <w:b/>
          <w:bCs/>
          <w:sz w:val="22"/>
          <w:szCs w:val="22"/>
        </w:rPr>
      </w:pPr>
      <w:r w:rsidRPr="00B470B3">
        <w:rPr>
          <w:rFonts w:ascii="Arial" w:hAnsi="Arial" w:cs="Arial"/>
          <w:b/>
          <w:bCs/>
          <w:sz w:val="22"/>
          <w:szCs w:val="22"/>
        </w:rPr>
        <w:t>VISTOS:</w:t>
      </w:r>
    </w:p>
    <w:p w14:paraId="2885552E" w14:textId="77777777" w:rsidR="00B64ADC" w:rsidRPr="00B470B3" w:rsidRDefault="00B64ADC">
      <w:pPr>
        <w:widowControl w:val="0"/>
        <w:spacing w:before="120" w:after="120"/>
        <w:ind w:firstLine="2835"/>
        <w:jc w:val="both"/>
        <w:rPr>
          <w:rFonts w:ascii="Arial" w:hAnsi="Arial" w:cs="Arial"/>
          <w:sz w:val="22"/>
          <w:szCs w:val="22"/>
        </w:rPr>
      </w:pPr>
      <w:r w:rsidRPr="00B470B3">
        <w:rPr>
          <w:rFonts w:ascii="Arial" w:hAnsi="Arial" w:cs="Arial"/>
          <w:sz w:val="22"/>
          <w:szCs w:val="22"/>
        </w:rPr>
        <w:t>El expediente administrativo N° </w:t>
      </w:r>
      <w:r w:rsidR="00DD6958" w:rsidRPr="00B470B3">
        <w:rPr>
          <w:rFonts w:ascii="Arial" w:hAnsi="Arial" w:cs="Arial"/>
          <w:sz w:val="22"/>
          <w:szCs w:val="22"/>
          <w:lang w:val="es-PE"/>
        </w:rPr>
        <w:t>2022045288</w:t>
      </w:r>
      <w:r w:rsidRPr="00B470B3">
        <w:rPr>
          <w:rFonts w:ascii="Arial" w:hAnsi="Arial" w:cs="Arial"/>
          <w:sz w:val="22"/>
          <w:szCs w:val="22"/>
        </w:rPr>
        <w:t xml:space="preserve">, </w:t>
      </w:r>
      <w:r w:rsidR="003273DC" w:rsidRPr="00B470B3">
        <w:rPr>
          <w:rFonts w:ascii="Arial" w:hAnsi="Arial" w:cs="Arial"/>
          <w:sz w:val="22"/>
          <w:szCs w:val="22"/>
        </w:rPr>
        <w:t xml:space="preserve">conteniendo el procedimiento administrativo sancionador iniciado por la Intendencia General de Cumplimiento de Conductas de </w:t>
      </w:r>
      <w:r w:rsidR="003273DC" w:rsidRPr="00B470B3">
        <w:rPr>
          <w:rFonts w:ascii="Arial" w:hAnsi="Arial" w:cs="Arial"/>
          <w:bCs/>
          <w:sz w:val="22"/>
          <w:szCs w:val="22"/>
        </w:rPr>
        <w:t xml:space="preserve">la Superintendencia del Mercado de Valores – SMV </w:t>
      </w:r>
      <w:r w:rsidR="003273DC" w:rsidRPr="00B470B3">
        <w:rPr>
          <w:rFonts w:ascii="Arial" w:hAnsi="Arial" w:cs="Arial"/>
          <w:sz w:val="22"/>
          <w:szCs w:val="22"/>
        </w:rPr>
        <w:t xml:space="preserve">(en adelante, la IGCC), en contra de Compañía de Minas Buenaventura S.A.A. (en adelante, Emisor); así como el </w:t>
      </w:r>
      <w:r w:rsidR="00AC1F61" w:rsidRPr="00B470B3">
        <w:rPr>
          <w:rFonts w:ascii="Arial" w:hAnsi="Arial" w:cs="Arial"/>
          <w:sz w:val="22"/>
          <w:szCs w:val="22"/>
        </w:rPr>
        <w:t>Informe N° </w:t>
      </w:r>
      <w:r w:rsidR="00AC1F61" w:rsidRPr="00B470B3">
        <w:rPr>
          <w:rFonts w:ascii="Arial" w:hAnsi="Arial" w:cs="Arial"/>
          <w:sz w:val="22"/>
          <w:szCs w:val="22"/>
          <w:lang w:val="es-PE"/>
        </w:rPr>
        <w:t>423-2023</w:t>
      </w:r>
      <w:r w:rsidR="00AC1F61" w:rsidRPr="00B470B3">
        <w:rPr>
          <w:rFonts w:ascii="Arial" w:hAnsi="Arial" w:cs="Arial"/>
          <w:sz w:val="22"/>
          <w:szCs w:val="22"/>
        </w:rPr>
        <w:t>-SMV/11 (en adelante, el Informe)</w:t>
      </w:r>
      <w:r w:rsidRPr="00B470B3">
        <w:rPr>
          <w:rFonts w:ascii="Arial" w:hAnsi="Arial" w:cs="Arial"/>
          <w:sz w:val="22"/>
          <w:szCs w:val="22"/>
        </w:rPr>
        <w:t xml:space="preserve"> emitido por la IGCC; </w:t>
      </w:r>
    </w:p>
    <w:p w14:paraId="1E2193B7" w14:textId="77777777" w:rsidR="00B64ADC" w:rsidRPr="00B470B3" w:rsidRDefault="00B64ADC" w:rsidP="00B64ADC">
      <w:pPr>
        <w:pStyle w:val="Sangra2detindependiente"/>
        <w:spacing w:before="0"/>
        <w:ind w:firstLine="2235"/>
        <w:rPr>
          <w:b/>
          <w:bCs/>
        </w:rPr>
      </w:pPr>
      <w:r w:rsidRPr="00B470B3">
        <w:rPr>
          <w:b/>
          <w:bCs/>
        </w:rPr>
        <w:t xml:space="preserve">CONSIDERANDO: </w:t>
      </w:r>
    </w:p>
    <w:p w14:paraId="092C8A55" w14:textId="77777777" w:rsidR="00B64ADC" w:rsidRPr="00B470B3" w:rsidRDefault="00AC1F61" w:rsidP="00B64ADC">
      <w:pPr>
        <w:widowControl w:val="0"/>
        <w:numPr>
          <w:ilvl w:val="0"/>
          <w:numId w:val="6"/>
        </w:numPr>
        <w:spacing w:before="120" w:after="120"/>
        <w:ind w:left="567" w:hanging="567"/>
        <w:rPr>
          <w:rFonts w:ascii="Arial" w:hAnsi="Arial" w:cs="Arial"/>
          <w:b/>
          <w:i/>
          <w:sz w:val="22"/>
          <w:szCs w:val="22"/>
        </w:rPr>
      </w:pPr>
      <w:r w:rsidRPr="00B470B3">
        <w:rPr>
          <w:rFonts w:ascii="Arial" w:hAnsi="Arial" w:cs="Arial"/>
          <w:b/>
          <w:i/>
          <w:sz w:val="22"/>
          <w:szCs w:val="22"/>
        </w:rPr>
        <w:t>FUNCIÓN Y COMPETENCIA DE LA SASCM</w:t>
      </w:r>
    </w:p>
    <w:p w14:paraId="0CC390DC" w14:textId="77777777" w:rsidR="00B64ADC" w:rsidRPr="00B470B3" w:rsidRDefault="00AC1F61"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bCs/>
          <w:sz w:val="22"/>
          <w:szCs w:val="22"/>
        </w:rPr>
        <w:t xml:space="preserve">Que, la IGCC —órgano instructor de los </w:t>
      </w:r>
      <w:r w:rsidRPr="00B470B3">
        <w:rPr>
          <w:rFonts w:ascii="Arial" w:hAnsi="Arial" w:cs="Arial"/>
          <w:sz w:val="22"/>
          <w:szCs w:val="22"/>
        </w:rPr>
        <w:t>procedimientos</w:t>
      </w:r>
      <w:r w:rsidRPr="00B470B3">
        <w:rPr>
          <w:rFonts w:ascii="Arial" w:hAnsi="Arial" w:cs="Arial"/>
          <w:bCs/>
          <w:sz w:val="22"/>
          <w:szCs w:val="22"/>
        </w:rPr>
        <w:t xml:space="preserve"> administrativos sancionadores (en adelante, el PAS) a que se refiere el presente caso—, ha puesto en conocimiento de la Superintendencia Adjunta de Supervisión de Conductas de Mercados de la SMV (en adelante, SASCM), el PAS del expediente administrativo </w:t>
      </w:r>
      <w:r w:rsidR="00B64ADC" w:rsidRPr="00B470B3">
        <w:rPr>
          <w:rFonts w:ascii="Arial" w:hAnsi="Arial" w:cs="Arial"/>
          <w:sz w:val="22"/>
          <w:szCs w:val="22"/>
        </w:rPr>
        <w:t>N° </w:t>
      </w:r>
      <w:r w:rsidR="00344C55" w:rsidRPr="00B470B3">
        <w:rPr>
          <w:rFonts w:ascii="Arial" w:hAnsi="Arial" w:cs="Arial"/>
          <w:sz w:val="22"/>
          <w:szCs w:val="22"/>
          <w:lang w:val="es-PE"/>
        </w:rPr>
        <w:t xml:space="preserve">2022045288 </w:t>
      </w:r>
      <w:r w:rsidRPr="00B470B3">
        <w:rPr>
          <w:rFonts w:ascii="Arial" w:hAnsi="Arial" w:cs="Arial"/>
          <w:sz w:val="22"/>
          <w:szCs w:val="22"/>
        </w:rPr>
        <w:t xml:space="preserve">con el fin de que emita decisión como órgano sancionador de única instancia administrativa. De este modo, la SASCM asume </w:t>
      </w:r>
      <w:r w:rsidRPr="00B470B3">
        <w:rPr>
          <w:rFonts w:ascii="Arial" w:hAnsi="Arial" w:cs="Arial"/>
          <w:sz w:val="22"/>
          <w:szCs w:val="22"/>
        </w:rPr>
        <w:lastRenderedPageBreak/>
        <w:t xml:space="preserve">competencia </w:t>
      </w:r>
      <w:r w:rsidRPr="00B470B3">
        <w:rPr>
          <w:rFonts w:ascii="Arial" w:hAnsi="Arial" w:cs="Arial"/>
          <w:bCs/>
          <w:sz w:val="22"/>
          <w:szCs w:val="22"/>
        </w:rPr>
        <w:t xml:space="preserve">en observancia del ejercicio de la función de supervisión y de la facultad sancionadora de la Superintendencia del Mercado de Valores – SMV establecidas mediante el Texto Único Concordado de su Ley Orgánica, Decreto Ley Nº 26126 (en adelante, LOSMV), y </w:t>
      </w:r>
      <w:r w:rsidRPr="00B470B3">
        <w:rPr>
          <w:rFonts w:ascii="Arial" w:hAnsi="Arial" w:cs="Arial"/>
          <w:sz w:val="22"/>
          <w:szCs w:val="22"/>
        </w:rPr>
        <w:t>el Texto Único Ordenado de la Ley del Mercado de Valores, Decreto Legislativo N° 861, aprobado por Decreto Supremo N° 020-2023-EF-1</w:t>
      </w:r>
      <w:r w:rsidRPr="00B470B3">
        <w:rPr>
          <w:rStyle w:val="Refdenotaalpie"/>
          <w:rFonts w:ascii="Arial" w:hAnsi="Arial" w:cs="Arial"/>
          <w:sz w:val="22"/>
          <w:szCs w:val="22"/>
        </w:rPr>
        <w:footnoteReference w:id="1"/>
      </w:r>
      <w:r w:rsidRPr="00B470B3">
        <w:rPr>
          <w:rFonts w:ascii="Arial" w:hAnsi="Arial" w:cs="Arial"/>
          <w:sz w:val="22"/>
          <w:szCs w:val="22"/>
        </w:rPr>
        <w:t xml:space="preserve"> </w:t>
      </w:r>
      <w:r w:rsidRPr="00B470B3">
        <w:rPr>
          <w:rFonts w:ascii="Arial" w:hAnsi="Arial" w:cs="Arial"/>
          <w:bCs/>
          <w:sz w:val="22"/>
          <w:szCs w:val="22"/>
        </w:rPr>
        <w:t>(en adelante, TUO LMV); así como por lo previsto en el Reglamento de Sanciones, aprobado</w:t>
      </w:r>
      <w:r w:rsidRPr="00B470B3">
        <w:rPr>
          <w:rFonts w:ascii="Arial" w:hAnsi="Arial" w:cs="Arial"/>
          <w:color w:val="000000" w:themeColor="text1"/>
          <w:sz w:val="22"/>
          <w:szCs w:val="22"/>
        </w:rPr>
        <w:t xml:space="preserve"> </w:t>
      </w:r>
      <w:r w:rsidRPr="00B470B3">
        <w:rPr>
          <w:rFonts w:ascii="Arial" w:hAnsi="Arial" w:cs="Arial"/>
          <w:bCs/>
          <w:sz w:val="22"/>
          <w:szCs w:val="22"/>
        </w:rPr>
        <w:t xml:space="preserve">por Resolución SMV N° 035-2018-SMV/01 (en adelante, Reglamento de Sanciones); y, en los artículos 42 y 43 del Reglamento de Organización y Funciones de la Superintendencia del Mercado de Valores – SMV, aprobado por Decreto Supremo Nº 216-2011-EF (en adelante, ROF-SMV), en el sentido de que </w:t>
      </w:r>
      <w:r w:rsidRPr="00B470B3">
        <w:rPr>
          <w:rFonts w:ascii="Arial" w:hAnsi="Arial" w:cs="Arial"/>
          <w:b/>
          <w:bCs/>
          <w:sz w:val="22"/>
          <w:szCs w:val="22"/>
          <w:u w:val="single"/>
        </w:rPr>
        <w:t xml:space="preserve">es función específica de la SASCM, </w:t>
      </w:r>
      <w:r w:rsidR="00891665" w:rsidRPr="00B470B3">
        <w:rPr>
          <w:rFonts w:ascii="Arial" w:hAnsi="Arial" w:cs="Arial"/>
          <w:b/>
          <w:sz w:val="22"/>
          <w:szCs w:val="22"/>
          <w:u w:val="single"/>
        </w:rPr>
        <w:t>imponer sanciones en única instancia administrativa por la comisión de infracciones cuyo control de cumplimiento corresponda a la referida Superintendencia Adjunta</w:t>
      </w:r>
      <w:r w:rsidRPr="00B470B3">
        <w:rPr>
          <w:rFonts w:ascii="Arial" w:hAnsi="Arial" w:cs="Arial"/>
          <w:b/>
          <w:sz w:val="22"/>
          <w:szCs w:val="22"/>
          <w:u w:val="single"/>
        </w:rPr>
        <w:t>.</w:t>
      </w:r>
      <w:r w:rsidRPr="00B470B3">
        <w:rPr>
          <w:rFonts w:ascii="Arial" w:hAnsi="Arial" w:cs="Arial"/>
          <w:sz w:val="22"/>
          <w:szCs w:val="22"/>
        </w:rPr>
        <w:t xml:space="preserve"> Asimismo; la SASCM cuenta con las facultades para dictar medidas correctivas tendientes a revertir la situación alterada por la comisión de la infracción</w:t>
      </w:r>
      <w:r w:rsidR="00B64ADC" w:rsidRPr="00B470B3">
        <w:rPr>
          <w:rFonts w:ascii="Arial" w:hAnsi="Arial" w:cs="Arial"/>
          <w:sz w:val="22"/>
          <w:szCs w:val="22"/>
        </w:rPr>
        <w:t>;</w:t>
      </w:r>
    </w:p>
    <w:p w14:paraId="45990151" w14:textId="77777777" w:rsidR="00B64ADC" w:rsidRPr="00B470B3" w:rsidRDefault="00891665" w:rsidP="00B64ADC">
      <w:pPr>
        <w:widowControl w:val="0"/>
        <w:numPr>
          <w:ilvl w:val="0"/>
          <w:numId w:val="6"/>
        </w:numPr>
        <w:spacing w:before="120" w:after="120"/>
        <w:ind w:left="567" w:hanging="567"/>
        <w:rPr>
          <w:rFonts w:ascii="Arial" w:hAnsi="Arial" w:cs="Arial"/>
          <w:b/>
          <w:i/>
          <w:sz w:val="22"/>
          <w:szCs w:val="22"/>
        </w:rPr>
      </w:pPr>
      <w:r w:rsidRPr="00B470B3">
        <w:rPr>
          <w:rFonts w:ascii="Arial" w:hAnsi="Arial" w:cs="Arial"/>
          <w:b/>
          <w:i/>
          <w:sz w:val="22"/>
          <w:szCs w:val="22"/>
        </w:rPr>
        <w:t>HECHOS, CARGOS Y DESCARGOS</w:t>
      </w:r>
    </w:p>
    <w:p w14:paraId="19D45F83" w14:textId="77777777" w:rsidR="00B64ADC" w:rsidRPr="00B470B3" w:rsidRDefault="00B64ADC" w:rsidP="00B64ADC">
      <w:pPr>
        <w:pStyle w:val="Prrafodelista"/>
        <w:widowControl w:val="0"/>
        <w:numPr>
          <w:ilvl w:val="1"/>
          <w:numId w:val="6"/>
        </w:numPr>
        <w:spacing w:before="120" w:after="120"/>
        <w:ind w:left="567" w:hanging="567"/>
        <w:rPr>
          <w:rFonts w:ascii="Arial" w:hAnsi="Arial" w:cs="Arial"/>
          <w:b/>
          <w:i/>
          <w:sz w:val="22"/>
          <w:szCs w:val="22"/>
        </w:rPr>
      </w:pPr>
      <w:r w:rsidRPr="00B470B3">
        <w:rPr>
          <w:rFonts w:ascii="Arial" w:hAnsi="Arial" w:cs="Arial"/>
          <w:b/>
          <w:i/>
          <w:sz w:val="22"/>
          <w:szCs w:val="22"/>
        </w:rPr>
        <w:t>Hechos</w:t>
      </w:r>
    </w:p>
    <w:p w14:paraId="0360EB54" w14:textId="77777777" w:rsidR="00651CD6" w:rsidRPr="00B470B3" w:rsidRDefault="00B64ADC" w:rsidP="00651CD6">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se evaluó si </w:t>
      </w:r>
      <w:r w:rsidR="00C66813" w:rsidRPr="00B470B3">
        <w:rPr>
          <w:rFonts w:ascii="Arial" w:hAnsi="Arial" w:cs="Arial"/>
          <w:sz w:val="22"/>
          <w:szCs w:val="22"/>
        </w:rPr>
        <w:t>Emisor</w:t>
      </w:r>
      <w:r w:rsidRPr="00B470B3">
        <w:rPr>
          <w:rFonts w:ascii="Arial" w:hAnsi="Arial" w:cs="Arial"/>
          <w:sz w:val="22"/>
          <w:szCs w:val="22"/>
        </w:rPr>
        <w:t xml:space="preserve"> cumplió con </w:t>
      </w:r>
      <w:r w:rsidR="00651CD6" w:rsidRPr="00B470B3">
        <w:rPr>
          <w:rFonts w:ascii="Arial" w:hAnsi="Arial" w:cs="Arial"/>
          <w:sz w:val="22"/>
          <w:szCs w:val="22"/>
        </w:rPr>
        <w:t>presentar</w:t>
      </w:r>
      <w:r w:rsidRPr="00B470B3">
        <w:rPr>
          <w:rFonts w:ascii="Arial" w:hAnsi="Arial" w:cs="Arial"/>
          <w:sz w:val="22"/>
          <w:szCs w:val="22"/>
        </w:rPr>
        <w:t xml:space="preserve"> oportunamente hechos de importancia</w:t>
      </w:r>
      <w:r w:rsidR="00024622" w:rsidRPr="00B470B3">
        <w:rPr>
          <w:rFonts w:ascii="Arial" w:hAnsi="Arial" w:cs="Arial"/>
          <w:sz w:val="22"/>
          <w:szCs w:val="22"/>
        </w:rPr>
        <w:t xml:space="preserve"> e información financiera a la SMV</w:t>
      </w:r>
      <w:r w:rsidR="00651CD6" w:rsidRPr="00B470B3">
        <w:rPr>
          <w:rFonts w:ascii="Arial" w:hAnsi="Arial" w:cs="Arial"/>
          <w:sz w:val="22"/>
          <w:szCs w:val="22"/>
        </w:rPr>
        <w:t>;</w:t>
      </w:r>
    </w:p>
    <w:p w14:paraId="3830949D" w14:textId="77777777" w:rsidR="00B64ADC" w:rsidRPr="00B470B3" w:rsidRDefault="00B64ADC" w:rsidP="00B64ADC">
      <w:pPr>
        <w:pStyle w:val="Prrafodelista"/>
        <w:widowControl w:val="0"/>
        <w:numPr>
          <w:ilvl w:val="1"/>
          <w:numId w:val="6"/>
        </w:numPr>
        <w:spacing w:before="120" w:after="120"/>
        <w:ind w:left="567" w:hanging="567"/>
        <w:rPr>
          <w:rFonts w:ascii="Arial" w:hAnsi="Arial" w:cs="Arial"/>
          <w:b/>
          <w:i/>
          <w:sz w:val="22"/>
          <w:szCs w:val="22"/>
        </w:rPr>
      </w:pPr>
      <w:r w:rsidRPr="00B470B3">
        <w:rPr>
          <w:rFonts w:ascii="Arial" w:hAnsi="Arial" w:cs="Arial"/>
          <w:b/>
          <w:i/>
          <w:sz w:val="22"/>
          <w:szCs w:val="22"/>
        </w:rPr>
        <w:t>Cargos</w:t>
      </w:r>
    </w:p>
    <w:p w14:paraId="3AC20D1F" w14:textId="77777777" w:rsidR="00B64ADC" w:rsidRPr="00B470B3" w:rsidRDefault="00B64ADC" w:rsidP="003A3BC1">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como resultado de dicha evaluación, mediante </w:t>
      </w:r>
      <w:r w:rsidR="00651CD6" w:rsidRPr="00B470B3">
        <w:rPr>
          <w:rFonts w:ascii="Arial" w:hAnsi="Arial" w:cs="Arial"/>
          <w:sz w:val="22"/>
          <w:szCs w:val="22"/>
        </w:rPr>
        <w:t xml:space="preserve">Oficio </w:t>
      </w:r>
      <w:r w:rsidR="003A3BC1" w:rsidRPr="00B470B3">
        <w:rPr>
          <w:rFonts w:ascii="Arial" w:hAnsi="Arial" w:cs="Arial"/>
          <w:sz w:val="22"/>
          <w:szCs w:val="22"/>
        </w:rPr>
        <w:t>N° </w:t>
      </w:r>
      <w:r w:rsidR="003A3BC1" w:rsidRPr="00B470B3">
        <w:rPr>
          <w:rFonts w:ascii="Arial" w:hAnsi="Arial" w:cs="Arial"/>
          <w:iCs/>
          <w:sz w:val="22"/>
          <w:szCs w:val="22"/>
        </w:rPr>
        <w:t>5756-2022-SMV/11.2 del 30 de noviembre de 2022</w:t>
      </w:r>
      <w:r w:rsidR="00651CD6" w:rsidRPr="00B470B3">
        <w:rPr>
          <w:rFonts w:ascii="Arial" w:hAnsi="Arial" w:cs="Arial"/>
          <w:sz w:val="22"/>
          <w:szCs w:val="22"/>
        </w:rPr>
        <w:t xml:space="preserve"> </w:t>
      </w:r>
      <w:r w:rsidRPr="00B470B3">
        <w:rPr>
          <w:rFonts w:ascii="Arial" w:hAnsi="Arial" w:cs="Arial"/>
          <w:sz w:val="22"/>
          <w:szCs w:val="22"/>
        </w:rPr>
        <w:t>(en adelante, el Oficio de Cargos), se formularon cargos a</w:t>
      </w:r>
      <w:r w:rsidR="00A3692A" w:rsidRPr="00B470B3">
        <w:rPr>
          <w:rFonts w:ascii="Arial" w:hAnsi="Arial" w:cs="Arial"/>
          <w:sz w:val="22"/>
          <w:szCs w:val="22"/>
        </w:rPr>
        <w:t>l Emisor</w:t>
      </w:r>
      <w:r w:rsidRPr="00B470B3">
        <w:rPr>
          <w:rFonts w:ascii="Arial" w:hAnsi="Arial" w:cs="Arial"/>
          <w:sz w:val="22"/>
          <w:szCs w:val="22"/>
        </w:rPr>
        <w:t xml:space="preserve"> por no haber cumplido con </w:t>
      </w:r>
      <w:r w:rsidR="00651CD6" w:rsidRPr="00B470B3">
        <w:rPr>
          <w:rFonts w:ascii="Arial" w:hAnsi="Arial" w:cs="Arial"/>
          <w:sz w:val="22"/>
          <w:szCs w:val="22"/>
        </w:rPr>
        <w:t>presentar</w:t>
      </w:r>
      <w:r w:rsidR="004040ED" w:rsidRPr="00B470B3">
        <w:rPr>
          <w:rFonts w:ascii="Arial" w:hAnsi="Arial" w:cs="Arial"/>
          <w:sz w:val="22"/>
          <w:szCs w:val="22"/>
        </w:rPr>
        <w:t xml:space="preserve"> </w:t>
      </w:r>
      <w:r w:rsidR="00651CD6" w:rsidRPr="00B470B3">
        <w:rPr>
          <w:rFonts w:ascii="Arial" w:hAnsi="Arial" w:cs="Arial"/>
          <w:sz w:val="22"/>
          <w:szCs w:val="22"/>
        </w:rPr>
        <w:t xml:space="preserve">dentro del plazo establecido por la normativa </w:t>
      </w:r>
      <w:r w:rsidR="004040ED" w:rsidRPr="00B470B3">
        <w:rPr>
          <w:rFonts w:ascii="Arial" w:hAnsi="Arial" w:cs="Arial"/>
          <w:sz w:val="22"/>
          <w:szCs w:val="22"/>
        </w:rPr>
        <w:t xml:space="preserve">a la SMV </w:t>
      </w:r>
      <w:r w:rsidR="00891665" w:rsidRPr="00B470B3">
        <w:rPr>
          <w:rFonts w:ascii="Arial" w:hAnsi="Arial" w:cs="Arial"/>
          <w:sz w:val="22"/>
          <w:szCs w:val="22"/>
        </w:rPr>
        <w:t>lo siguiente</w:t>
      </w:r>
      <w:r w:rsidRPr="00B470B3">
        <w:rPr>
          <w:rFonts w:ascii="Arial" w:hAnsi="Arial" w:cs="Arial"/>
          <w:sz w:val="22"/>
          <w:szCs w:val="22"/>
        </w:rPr>
        <w:t>:</w:t>
      </w:r>
    </w:p>
    <w:p w14:paraId="417E400B" w14:textId="77777777" w:rsidR="00BE6113" w:rsidRPr="00B470B3" w:rsidRDefault="00BE6113" w:rsidP="00BE6113">
      <w:pPr>
        <w:pStyle w:val="Prrafodelista"/>
        <w:widowControl w:val="0"/>
        <w:numPr>
          <w:ilvl w:val="0"/>
          <w:numId w:val="28"/>
        </w:numPr>
        <w:tabs>
          <w:tab w:val="left" w:pos="3402"/>
        </w:tabs>
        <w:spacing w:before="120" w:after="120"/>
        <w:ind w:left="426" w:hanging="426"/>
        <w:jc w:val="both"/>
        <w:rPr>
          <w:rFonts w:ascii="Arial" w:hAnsi="Arial" w:cs="Arial"/>
          <w:b/>
          <w:sz w:val="22"/>
          <w:szCs w:val="22"/>
        </w:rPr>
      </w:pPr>
      <w:r w:rsidRPr="00B470B3">
        <w:rPr>
          <w:rFonts w:ascii="Arial" w:hAnsi="Arial" w:cs="Arial"/>
          <w:b/>
          <w:sz w:val="22"/>
          <w:szCs w:val="22"/>
        </w:rPr>
        <w:t>Hechos de importancia</w:t>
      </w:r>
    </w:p>
    <w:p w14:paraId="236BC169" w14:textId="77777777" w:rsidR="00BE6113" w:rsidRPr="00B470B3" w:rsidRDefault="00BE6113" w:rsidP="008A4510">
      <w:pPr>
        <w:pStyle w:val="Prrafodelista"/>
        <w:numPr>
          <w:ilvl w:val="3"/>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t>El hecho de importancia sobre la suspensión de las operaciones en la unidad minera Uchucchacua, por la medida de fuerza de la comunidad de Oyón, ocurrido el 13 de setiembre de 2021, el cual debió ser comunicado ese mismo día, no obstante, fue presentado extemporáneamente el 22 de setiembre de 2021</w:t>
      </w:r>
      <w:r w:rsidR="007F3CEB" w:rsidRPr="00B470B3">
        <w:rPr>
          <w:rFonts w:ascii="Arial" w:hAnsi="Arial" w:cs="Arial"/>
          <w:sz w:val="22"/>
          <w:szCs w:val="22"/>
        </w:rPr>
        <w:t xml:space="preserve"> (Expediente N° 2021036091).</w:t>
      </w:r>
    </w:p>
    <w:p w14:paraId="77E7A3B2" w14:textId="77777777" w:rsidR="00BE6113" w:rsidRPr="00B470B3" w:rsidRDefault="00BE6113" w:rsidP="008A4510">
      <w:pPr>
        <w:pStyle w:val="Prrafodelista"/>
        <w:numPr>
          <w:ilvl w:val="3"/>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t>El hecho de importancia sobre la paralización temporal de las actividades que se desarrollan en el proyecto San Gabriel, por amenazas de pobladores, ocurrido el 15 de junio de 2022, el cual que debió ser comunicado ese mismo día, no obstante, fue presentado extemporáneamente el 17 de junio de 2022</w:t>
      </w:r>
      <w:r w:rsidR="007F3CEB" w:rsidRPr="00B470B3">
        <w:rPr>
          <w:rFonts w:ascii="Arial" w:hAnsi="Arial" w:cs="Arial"/>
          <w:sz w:val="22"/>
          <w:szCs w:val="22"/>
        </w:rPr>
        <w:t xml:space="preserve"> (Expediente N° 2022025549)</w:t>
      </w:r>
      <w:r w:rsidRPr="00B470B3">
        <w:rPr>
          <w:rFonts w:ascii="Arial" w:hAnsi="Arial" w:cs="Arial"/>
          <w:sz w:val="22"/>
          <w:szCs w:val="22"/>
        </w:rPr>
        <w:t>.</w:t>
      </w:r>
    </w:p>
    <w:p w14:paraId="0C7FD99B" w14:textId="77777777" w:rsidR="00BE6113" w:rsidRPr="00B470B3" w:rsidRDefault="000B4AE6" w:rsidP="00BE6113">
      <w:pPr>
        <w:pStyle w:val="Prrafodelista"/>
        <w:widowControl w:val="0"/>
        <w:numPr>
          <w:ilvl w:val="0"/>
          <w:numId w:val="28"/>
        </w:numPr>
        <w:tabs>
          <w:tab w:val="left" w:pos="3402"/>
        </w:tabs>
        <w:spacing w:before="120" w:after="120"/>
        <w:ind w:left="426" w:hanging="426"/>
        <w:jc w:val="both"/>
        <w:rPr>
          <w:rFonts w:ascii="Arial" w:hAnsi="Arial" w:cs="Arial"/>
          <w:b/>
          <w:sz w:val="22"/>
          <w:szCs w:val="22"/>
        </w:rPr>
      </w:pPr>
      <w:r w:rsidRPr="00B470B3">
        <w:rPr>
          <w:rFonts w:ascii="Arial" w:hAnsi="Arial" w:cs="Arial"/>
          <w:b/>
          <w:sz w:val="22"/>
          <w:szCs w:val="22"/>
        </w:rPr>
        <w:t>Información Financiera</w:t>
      </w:r>
    </w:p>
    <w:p w14:paraId="1FCBBF31" w14:textId="77777777" w:rsidR="00BE6113" w:rsidRPr="00B470B3" w:rsidRDefault="00BE6113" w:rsidP="008A4510">
      <w:pPr>
        <w:pStyle w:val="Prrafodelista"/>
        <w:numPr>
          <w:ilvl w:val="6"/>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t xml:space="preserve">Los Estados Financieros Intermedios Individuales al 31 de diciembre de 2020, </w:t>
      </w:r>
      <w:r w:rsidRPr="00B470B3">
        <w:rPr>
          <w:rFonts w:ascii="Arial" w:hAnsi="Arial" w:cs="Arial"/>
          <w:color w:val="000000" w:themeColor="text1"/>
          <w:sz w:val="22"/>
          <w:szCs w:val="22"/>
        </w:rPr>
        <w:t>que debieron ser presentados a más tardar el 15 de febrero de 2021, no obstante, fueron remitidos extemporáneamente el 25 de febrero de 2021</w:t>
      </w:r>
      <w:r w:rsidR="007F3CEB" w:rsidRPr="00B470B3">
        <w:rPr>
          <w:rFonts w:ascii="Arial" w:hAnsi="Arial" w:cs="Arial"/>
          <w:color w:val="000000" w:themeColor="text1"/>
          <w:sz w:val="22"/>
          <w:szCs w:val="22"/>
        </w:rPr>
        <w:t xml:space="preserve"> (Expediente N° </w:t>
      </w:r>
      <w:r w:rsidR="007F3CEB" w:rsidRPr="00B470B3">
        <w:rPr>
          <w:rFonts w:ascii="Arial" w:hAnsi="Arial" w:cs="Arial"/>
          <w:sz w:val="22"/>
          <w:szCs w:val="22"/>
        </w:rPr>
        <w:t>2021007528)</w:t>
      </w:r>
      <w:r w:rsidRPr="00B470B3">
        <w:rPr>
          <w:rFonts w:ascii="Arial" w:hAnsi="Arial" w:cs="Arial"/>
          <w:sz w:val="22"/>
          <w:szCs w:val="22"/>
        </w:rPr>
        <w:t>.</w:t>
      </w:r>
    </w:p>
    <w:p w14:paraId="667270E6" w14:textId="77777777" w:rsidR="00BE6113" w:rsidRPr="00B470B3" w:rsidRDefault="00BE6113" w:rsidP="001A04E9">
      <w:pPr>
        <w:pStyle w:val="Prrafodelista"/>
        <w:numPr>
          <w:ilvl w:val="6"/>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lastRenderedPageBreak/>
        <w:t xml:space="preserve">El informe de Gerencia correspondiente a los Estados Financieros Intermedios Individuales al 31 de diciembre de 2020, </w:t>
      </w:r>
      <w:r w:rsidRPr="00B470B3">
        <w:rPr>
          <w:rFonts w:ascii="Arial" w:hAnsi="Arial" w:cs="Arial"/>
          <w:color w:val="000000" w:themeColor="text1"/>
          <w:sz w:val="22"/>
          <w:szCs w:val="22"/>
        </w:rPr>
        <w:t>que debió ser presentado a más tardar el 15 de febrero de 2021, no obstante, fue remitido extemporáneamente el 25 de febrero de 2021</w:t>
      </w:r>
      <w:r w:rsidR="007F3CEB" w:rsidRPr="00B470B3">
        <w:rPr>
          <w:rFonts w:ascii="Arial" w:hAnsi="Arial" w:cs="Arial"/>
          <w:color w:val="000000" w:themeColor="text1"/>
          <w:sz w:val="22"/>
          <w:szCs w:val="22"/>
        </w:rPr>
        <w:t xml:space="preserve"> (Expediente N° </w:t>
      </w:r>
      <w:r w:rsidR="007F3CEB" w:rsidRPr="00B470B3">
        <w:rPr>
          <w:rFonts w:ascii="Arial" w:hAnsi="Arial" w:cs="Arial"/>
          <w:sz w:val="22"/>
          <w:szCs w:val="22"/>
        </w:rPr>
        <w:t>2021007528)</w:t>
      </w:r>
      <w:r w:rsidRPr="00B470B3">
        <w:rPr>
          <w:rFonts w:ascii="Arial" w:hAnsi="Arial" w:cs="Arial"/>
          <w:sz w:val="22"/>
          <w:szCs w:val="22"/>
        </w:rPr>
        <w:t>.</w:t>
      </w:r>
    </w:p>
    <w:p w14:paraId="4F6206F0" w14:textId="77777777" w:rsidR="00BE6113" w:rsidRPr="00B470B3" w:rsidRDefault="00BE6113" w:rsidP="008A4510">
      <w:pPr>
        <w:pStyle w:val="Prrafodelista"/>
        <w:numPr>
          <w:ilvl w:val="6"/>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t xml:space="preserve">Los Estados Financieros Intermedios Individuales al 31 de diciembre de 2021, </w:t>
      </w:r>
      <w:r w:rsidRPr="00B470B3">
        <w:rPr>
          <w:rFonts w:ascii="Arial" w:hAnsi="Arial" w:cs="Arial"/>
          <w:color w:val="000000" w:themeColor="text1"/>
          <w:sz w:val="22"/>
          <w:szCs w:val="22"/>
        </w:rPr>
        <w:t>que debieron ser presentados a más tardar el 15 de febrero de 2022, no obstante, fueron remitidos extemporáneamente el 25 de febrero de 2022</w:t>
      </w:r>
      <w:r w:rsidR="007F3CEB" w:rsidRPr="00B470B3">
        <w:rPr>
          <w:rFonts w:ascii="Arial" w:hAnsi="Arial" w:cs="Arial"/>
          <w:color w:val="000000" w:themeColor="text1"/>
          <w:sz w:val="22"/>
          <w:szCs w:val="22"/>
        </w:rPr>
        <w:t xml:space="preserve"> (Expediente N° </w:t>
      </w:r>
      <w:r w:rsidR="007F3CEB" w:rsidRPr="00B470B3">
        <w:rPr>
          <w:rFonts w:ascii="Arial" w:hAnsi="Arial" w:cs="Arial"/>
          <w:sz w:val="22"/>
          <w:szCs w:val="22"/>
        </w:rPr>
        <w:t>2022007843)</w:t>
      </w:r>
      <w:r w:rsidRPr="00B470B3">
        <w:rPr>
          <w:rFonts w:ascii="Arial" w:hAnsi="Arial" w:cs="Arial"/>
          <w:sz w:val="22"/>
          <w:szCs w:val="22"/>
        </w:rPr>
        <w:t>.</w:t>
      </w:r>
    </w:p>
    <w:p w14:paraId="7EB107CA" w14:textId="77777777" w:rsidR="00BE6113" w:rsidRPr="00B470B3" w:rsidRDefault="00BE6113" w:rsidP="008A4510">
      <w:pPr>
        <w:pStyle w:val="Prrafodelista"/>
        <w:numPr>
          <w:ilvl w:val="6"/>
          <w:numId w:val="19"/>
        </w:numPr>
        <w:tabs>
          <w:tab w:val="left" w:pos="426"/>
        </w:tabs>
        <w:spacing w:before="120" w:after="120"/>
        <w:ind w:left="426" w:hanging="426"/>
        <w:jc w:val="both"/>
        <w:rPr>
          <w:rFonts w:ascii="Arial" w:hAnsi="Arial" w:cs="Arial"/>
          <w:sz w:val="22"/>
          <w:szCs w:val="22"/>
        </w:rPr>
      </w:pPr>
      <w:r w:rsidRPr="00B470B3">
        <w:rPr>
          <w:rFonts w:ascii="Arial" w:hAnsi="Arial" w:cs="Arial"/>
          <w:sz w:val="22"/>
          <w:szCs w:val="22"/>
        </w:rPr>
        <w:t xml:space="preserve">El informe de Gerencia correspondiente a los Estados Financieros Intermedios Individuales al 31 de diciembre de 2021, </w:t>
      </w:r>
      <w:r w:rsidRPr="00B470B3">
        <w:rPr>
          <w:rFonts w:ascii="Arial" w:hAnsi="Arial" w:cs="Arial"/>
          <w:color w:val="000000" w:themeColor="text1"/>
          <w:sz w:val="22"/>
          <w:szCs w:val="22"/>
        </w:rPr>
        <w:t>que debió ser presentado a más tardar el 15 de febrero de 2022, no obstante, fue remitido extemporáneamente el 25 de febrero de 2022</w:t>
      </w:r>
      <w:r w:rsidR="007F3CEB" w:rsidRPr="00B470B3">
        <w:rPr>
          <w:rFonts w:ascii="Arial" w:hAnsi="Arial" w:cs="Arial"/>
          <w:color w:val="000000" w:themeColor="text1"/>
          <w:sz w:val="22"/>
          <w:szCs w:val="22"/>
        </w:rPr>
        <w:t xml:space="preserve"> (Expediente N° </w:t>
      </w:r>
      <w:r w:rsidR="007F3CEB" w:rsidRPr="00B470B3">
        <w:rPr>
          <w:rFonts w:ascii="Arial" w:hAnsi="Arial" w:cs="Arial"/>
          <w:sz w:val="22"/>
          <w:szCs w:val="22"/>
        </w:rPr>
        <w:t>2022007843)</w:t>
      </w:r>
      <w:r w:rsidRPr="00B470B3">
        <w:rPr>
          <w:rFonts w:ascii="Arial" w:hAnsi="Arial" w:cs="Arial"/>
          <w:sz w:val="22"/>
          <w:szCs w:val="22"/>
        </w:rPr>
        <w:t>.</w:t>
      </w:r>
    </w:p>
    <w:p w14:paraId="6884D215" w14:textId="77777777" w:rsidR="00B64ADC" w:rsidRPr="00B470B3" w:rsidRDefault="00B64ADC" w:rsidP="00B64ADC">
      <w:pPr>
        <w:pStyle w:val="Prrafodelista"/>
        <w:widowControl w:val="0"/>
        <w:numPr>
          <w:ilvl w:val="1"/>
          <w:numId w:val="6"/>
        </w:numPr>
        <w:spacing w:before="120" w:after="120"/>
        <w:ind w:left="567" w:hanging="567"/>
        <w:rPr>
          <w:rFonts w:ascii="Arial" w:hAnsi="Arial" w:cs="Arial"/>
          <w:b/>
          <w:i/>
          <w:sz w:val="22"/>
          <w:szCs w:val="22"/>
        </w:rPr>
      </w:pPr>
      <w:r w:rsidRPr="00B470B3">
        <w:rPr>
          <w:rFonts w:ascii="Arial" w:hAnsi="Arial" w:cs="Arial"/>
          <w:b/>
          <w:i/>
          <w:sz w:val="22"/>
          <w:szCs w:val="22"/>
        </w:rPr>
        <w:t>Descargos</w:t>
      </w:r>
    </w:p>
    <w:p w14:paraId="4A7C59A7" w14:textId="77777777" w:rsidR="00B64ADC" w:rsidRPr="00B470B3" w:rsidRDefault="00B64ADC"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mediante escrito presentado </w:t>
      </w:r>
      <w:r w:rsidR="00AD4C60" w:rsidRPr="00B470B3">
        <w:rPr>
          <w:rFonts w:ascii="Arial" w:hAnsi="Arial" w:cs="Arial"/>
          <w:sz w:val="22"/>
          <w:szCs w:val="22"/>
        </w:rPr>
        <w:t>el 16 de diciembre de 2022</w:t>
      </w:r>
      <w:r w:rsidRPr="00B470B3">
        <w:rPr>
          <w:rFonts w:ascii="Arial" w:hAnsi="Arial" w:cs="Arial"/>
          <w:sz w:val="22"/>
          <w:szCs w:val="22"/>
        </w:rPr>
        <w:t xml:space="preserve">, </w:t>
      </w:r>
      <w:r w:rsidR="00AD4C60" w:rsidRPr="00B470B3">
        <w:rPr>
          <w:rFonts w:ascii="Arial" w:hAnsi="Arial" w:cs="Arial"/>
          <w:sz w:val="22"/>
          <w:szCs w:val="22"/>
        </w:rPr>
        <w:t>el Emisor</w:t>
      </w:r>
      <w:r w:rsidRPr="00B470B3">
        <w:rPr>
          <w:rFonts w:ascii="Arial" w:hAnsi="Arial" w:cs="Arial"/>
          <w:sz w:val="22"/>
          <w:szCs w:val="22"/>
        </w:rPr>
        <w:t xml:space="preserve"> presentó sus descargos correspondientes señalando lo siguiente:</w:t>
      </w:r>
    </w:p>
    <w:p w14:paraId="1F883655" w14:textId="77777777" w:rsidR="006E38CD" w:rsidRPr="00B470B3" w:rsidRDefault="006E38CD" w:rsidP="001A04E9">
      <w:pPr>
        <w:pStyle w:val="Prrafodelista"/>
        <w:keepNext/>
        <w:numPr>
          <w:ilvl w:val="2"/>
          <w:numId w:val="29"/>
        </w:numPr>
        <w:tabs>
          <w:tab w:val="clear" w:pos="2160"/>
          <w:tab w:val="left" w:pos="426"/>
        </w:tabs>
        <w:spacing w:before="120" w:after="120"/>
        <w:ind w:left="425" w:hanging="284"/>
        <w:jc w:val="both"/>
        <w:rPr>
          <w:rFonts w:ascii="Arial" w:hAnsi="Arial" w:cs="Arial"/>
          <w:b/>
          <w:sz w:val="22"/>
          <w:szCs w:val="22"/>
        </w:rPr>
      </w:pPr>
      <w:r w:rsidRPr="00B470B3">
        <w:rPr>
          <w:rFonts w:ascii="Arial" w:hAnsi="Arial" w:cs="Arial"/>
          <w:b/>
          <w:sz w:val="22"/>
          <w:szCs w:val="22"/>
        </w:rPr>
        <w:t>Respecto a la presentación extemporánea del hecho de importancia sobre la suspensión de las operaciones en la unidad minera Uchucchacua</w:t>
      </w:r>
    </w:p>
    <w:p w14:paraId="47992C7A" w14:textId="77777777" w:rsidR="006E38CD" w:rsidRPr="00B470B3" w:rsidRDefault="006E38CD" w:rsidP="006E38CD">
      <w:pPr>
        <w:pStyle w:val="Prrafodelista"/>
        <w:keepNext/>
        <w:tabs>
          <w:tab w:val="left" w:pos="426"/>
        </w:tabs>
        <w:spacing w:before="120" w:after="120"/>
        <w:ind w:left="425"/>
        <w:jc w:val="both"/>
        <w:rPr>
          <w:rFonts w:ascii="Arial" w:hAnsi="Arial" w:cs="Arial"/>
          <w:sz w:val="22"/>
          <w:szCs w:val="22"/>
        </w:rPr>
      </w:pPr>
      <w:r w:rsidRPr="00B470B3">
        <w:rPr>
          <w:rFonts w:ascii="Arial" w:hAnsi="Arial" w:cs="Arial"/>
          <w:sz w:val="22"/>
          <w:szCs w:val="22"/>
        </w:rPr>
        <w:t>El Emisor señala en sus descargos lo siguiente:</w:t>
      </w:r>
    </w:p>
    <w:p w14:paraId="5A4C16BD" w14:textId="77777777" w:rsidR="006E38CD" w:rsidRPr="00B470B3" w:rsidRDefault="006E38CD" w:rsidP="00B470B3">
      <w:pPr>
        <w:spacing w:before="120" w:after="120"/>
        <w:ind w:left="708"/>
        <w:jc w:val="both"/>
        <w:rPr>
          <w:rFonts w:ascii="Arial" w:hAnsi="Arial" w:cs="Arial"/>
          <w:i/>
          <w:sz w:val="22"/>
          <w:szCs w:val="22"/>
        </w:rPr>
      </w:pPr>
      <w:r w:rsidRPr="00B470B3">
        <w:rPr>
          <w:rFonts w:ascii="Arial" w:hAnsi="Arial" w:cs="Arial"/>
          <w:i/>
          <w:sz w:val="22"/>
          <w:szCs w:val="22"/>
        </w:rPr>
        <w:t>“En el presente caso, si bien la comunidad de Oyón inició una medida de fuerza el día 13 de septiembre de 2021, consistente en el bloqueo de accesos, esta no generó la inmediata la (sic) suspensión de las operaciones en la unidad minera Uchucchacua (…) En el presente caso, el bloqueo de accesos generó que recién el día 22 de septiembre de 2021 Buenaventura tome la decisión de suspender las operaciones en la referida unidad minera. Una vez sucedido ello, se cumplió con el requisito de capacidad de influencia significativa exigido por el Reglamento y, por lo tanto, se configuró un hecho de importancia. En tal sentido, Buenaventura publicó el mismo día 22 de septiembre de 2021, un hecho de importancia informando tal situación al mercado.”</w:t>
      </w:r>
    </w:p>
    <w:p w14:paraId="3411495F" w14:textId="77777777" w:rsidR="006E38CD" w:rsidRPr="00B470B3" w:rsidRDefault="006E38CD" w:rsidP="006E38CD">
      <w:pPr>
        <w:pStyle w:val="Prrafodelista"/>
        <w:keepNext/>
        <w:numPr>
          <w:ilvl w:val="2"/>
          <w:numId w:val="29"/>
        </w:numPr>
        <w:tabs>
          <w:tab w:val="clear" w:pos="2160"/>
          <w:tab w:val="left" w:pos="426"/>
        </w:tabs>
        <w:spacing w:before="120" w:after="120"/>
        <w:ind w:left="425" w:hanging="284"/>
        <w:jc w:val="both"/>
        <w:rPr>
          <w:rFonts w:ascii="Arial" w:hAnsi="Arial" w:cs="Arial"/>
          <w:b/>
          <w:i/>
          <w:sz w:val="22"/>
          <w:szCs w:val="22"/>
        </w:rPr>
      </w:pPr>
      <w:r w:rsidRPr="00B470B3">
        <w:rPr>
          <w:rFonts w:ascii="Arial" w:hAnsi="Arial" w:cs="Arial"/>
          <w:b/>
          <w:sz w:val="22"/>
          <w:szCs w:val="22"/>
        </w:rPr>
        <w:t>Respecto a la presentación extemporánea del hecho de importancia sobre la paralización temporal de las actividades que se desarrollan en el proyecto San Gabriel</w:t>
      </w:r>
    </w:p>
    <w:p w14:paraId="16388CE4" w14:textId="77777777" w:rsidR="006E38CD" w:rsidRPr="00B470B3" w:rsidRDefault="006E38CD" w:rsidP="006E38CD">
      <w:pPr>
        <w:keepNext/>
        <w:tabs>
          <w:tab w:val="left" w:pos="426"/>
        </w:tabs>
        <w:spacing w:before="120" w:after="120"/>
        <w:ind w:firstLine="426"/>
        <w:jc w:val="both"/>
        <w:rPr>
          <w:rFonts w:ascii="Arial" w:hAnsi="Arial" w:cs="Arial"/>
          <w:b/>
          <w:sz w:val="22"/>
          <w:szCs w:val="22"/>
          <w:u w:val="single"/>
        </w:rPr>
      </w:pPr>
      <w:r w:rsidRPr="00B470B3">
        <w:rPr>
          <w:rFonts w:ascii="Arial" w:hAnsi="Arial" w:cs="Arial"/>
          <w:sz w:val="22"/>
          <w:szCs w:val="22"/>
        </w:rPr>
        <w:t>Asimismo, el Emisor señala en sus descargos lo siguiente:</w:t>
      </w:r>
    </w:p>
    <w:p w14:paraId="1281D655" w14:textId="77777777" w:rsidR="006E38CD" w:rsidRPr="00B470B3" w:rsidRDefault="006E38CD" w:rsidP="00B470B3">
      <w:pPr>
        <w:spacing w:before="120" w:after="120"/>
        <w:ind w:left="708"/>
        <w:jc w:val="both"/>
        <w:rPr>
          <w:rFonts w:ascii="Arial" w:hAnsi="Arial" w:cs="Arial"/>
          <w:i/>
          <w:sz w:val="22"/>
          <w:szCs w:val="22"/>
        </w:rPr>
      </w:pPr>
      <w:r w:rsidRPr="00B470B3">
        <w:rPr>
          <w:rFonts w:ascii="Arial" w:hAnsi="Arial" w:cs="Arial"/>
          <w:i/>
          <w:sz w:val="22"/>
          <w:szCs w:val="22"/>
        </w:rPr>
        <w:t>“En el presente caso, si bien el día 15 de junio de 2022, un grupo de personas irrumpieron en las instalaciones del proyecto San Gabriel, esto no generó que las actividades se paralicen de manera inmediata.</w:t>
      </w:r>
    </w:p>
    <w:p w14:paraId="1A0823A4" w14:textId="77777777" w:rsidR="006E38CD" w:rsidRPr="00B470B3" w:rsidRDefault="006E38CD" w:rsidP="00B470B3">
      <w:pPr>
        <w:spacing w:before="120" w:after="120"/>
        <w:ind w:left="708"/>
        <w:jc w:val="both"/>
        <w:rPr>
          <w:rFonts w:ascii="Arial" w:hAnsi="Arial" w:cs="Arial"/>
          <w:i/>
          <w:sz w:val="22"/>
          <w:szCs w:val="22"/>
        </w:rPr>
      </w:pPr>
      <w:r w:rsidRPr="00B470B3">
        <w:rPr>
          <w:rFonts w:ascii="Arial" w:hAnsi="Arial" w:cs="Arial"/>
          <w:i/>
          <w:sz w:val="22"/>
          <w:szCs w:val="22"/>
        </w:rPr>
        <w:t>Tal como se puede apreciar en el hecho de importancia emitido el día 17 de junio, de manera posterior a la irrupción por parte de un grupo de personas en las instalaciones del proyecto San Gabriel, otro grupo de personas ingresó al campamento para exigir el desalojo de las instalaciones, siendo este el motivo por el cual los trabajadores de la empresa se vieron forzados a retirarse, quedando solo personal indispensable para el mantenimiento de las instalaciones. Como consecuencia de ambos eventos, Buenaventura paralizó temporalmente las actividades que se desarrollan en el Proyecto San Gabriel a la espera de la mediación de las autoridades.</w:t>
      </w:r>
    </w:p>
    <w:p w14:paraId="454C1D39" w14:textId="77777777" w:rsidR="006E38CD" w:rsidRPr="00B470B3" w:rsidRDefault="006E38CD" w:rsidP="00B470B3">
      <w:pPr>
        <w:spacing w:before="120" w:after="120"/>
        <w:ind w:left="708"/>
        <w:jc w:val="both"/>
        <w:rPr>
          <w:rFonts w:ascii="Arial" w:hAnsi="Arial" w:cs="Arial"/>
          <w:i/>
          <w:sz w:val="22"/>
          <w:szCs w:val="22"/>
        </w:rPr>
      </w:pPr>
      <w:r w:rsidRPr="00B470B3">
        <w:rPr>
          <w:rFonts w:ascii="Arial" w:hAnsi="Arial" w:cs="Arial"/>
          <w:i/>
          <w:sz w:val="22"/>
          <w:szCs w:val="22"/>
        </w:rPr>
        <w:lastRenderedPageBreak/>
        <w:t>(…)</w:t>
      </w:r>
    </w:p>
    <w:p w14:paraId="1409FAF6" w14:textId="77777777" w:rsidR="006E38CD" w:rsidRPr="00B470B3" w:rsidRDefault="006E38CD" w:rsidP="00B470B3">
      <w:pPr>
        <w:spacing w:before="120" w:after="120"/>
        <w:ind w:left="708"/>
        <w:jc w:val="both"/>
        <w:rPr>
          <w:rFonts w:ascii="Arial" w:hAnsi="Arial" w:cs="Arial"/>
          <w:i/>
          <w:sz w:val="22"/>
          <w:szCs w:val="22"/>
        </w:rPr>
      </w:pPr>
      <w:r w:rsidRPr="00B470B3">
        <w:rPr>
          <w:rFonts w:ascii="Arial" w:hAnsi="Arial" w:cs="Arial"/>
          <w:i/>
          <w:sz w:val="22"/>
          <w:szCs w:val="22"/>
        </w:rPr>
        <w:t>En el presente caso, todos los eventos descritos generaron que el día 17 de junio de 2022, se tome la decisión de paralizar temporalmente las actividades desarrolladas en el proyecto San Gabriel, siendo dicho momento en el cual Buenaventura, tras realizar el análisis exigido por el Reglamento, consideró que se había configurado un hecho de importancia, procediendo el mismo día a publicar un hecho de importancia, cumpliendo de esta manera con lo establecido en el Reglamento”</w:t>
      </w:r>
      <w:r w:rsidR="00D74D0E" w:rsidRPr="00B470B3">
        <w:rPr>
          <w:rFonts w:ascii="Arial" w:hAnsi="Arial" w:cs="Arial"/>
          <w:i/>
          <w:sz w:val="22"/>
          <w:szCs w:val="22"/>
        </w:rPr>
        <w:t>.</w:t>
      </w:r>
    </w:p>
    <w:p w14:paraId="5DED6E61" w14:textId="77777777" w:rsidR="006E38CD" w:rsidRPr="00B470B3" w:rsidRDefault="006E38CD" w:rsidP="006E38CD">
      <w:pPr>
        <w:pStyle w:val="Prrafodelista"/>
        <w:keepNext/>
        <w:numPr>
          <w:ilvl w:val="2"/>
          <w:numId w:val="29"/>
        </w:numPr>
        <w:tabs>
          <w:tab w:val="clear" w:pos="2160"/>
          <w:tab w:val="left" w:pos="426"/>
        </w:tabs>
        <w:spacing w:before="120" w:after="120"/>
        <w:ind w:left="425" w:hanging="284"/>
        <w:jc w:val="both"/>
        <w:rPr>
          <w:rFonts w:ascii="Arial" w:hAnsi="Arial" w:cs="Arial"/>
          <w:b/>
          <w:sz w:val="22"/>
          <w:szCs w:val="22"/>
        </w:rPr>
      </w:pPr>
      <w:r w:rsidRPr="00B470B3">
        <w:rPr>
          <w:rFonts w:ascii="Arial" w:hAnsi="Arial" w:cs="Arial"/>
          <w:b/>
          <w:sz w:val="22"/>
          <w:szCs w:val="22"/>
        </w:rPr>
        <w:t>Respecto a la presentación extemporánea de los Estados Financieros Intermedios Individuales al 31 de diciembre de 2020, los Estados Financieros Intermedios Individuales al 31 de diciembre de 2021 y sus respectivos informes de gerencia</w:t>
      </w:r>
    </w:p>
    <w:p w14:paraId="78B07639" w14:textId="77777777" w:rsidR="006E38CD" w:rsidRPr="00B470B3" w:rsidRDefault="006E38CD" w:rsidP="006E38CD">
      <w:pPr>
        <w:spacing w:before="120" w:after="120"/>
        <w:ind w:left="426"/>
        <w:jc w:val="both"/>
        <w:rPr>
          <w:rFonts w:ascii="Arial" w:hAnsi="Arial" w:cs="Arial"/>
          <w:sz w:val="22"/>
          <w:szCs w:val="22"/>
        </w:rPr>
      </w:pPr>
      <w:r w:rsidRPr="00B470B3">
        <w:rPr>
          <w:rFonts w:ascii="Arial" w:hAnsi="Arial" w:cs="Arial"/>
          <w:sz w:val="22"/>
          <w:szCs w:val="22"/>
        </w:rPr>
        <w:t>De otro lado, el Emisor señala en sus descargos lo siguiente:</w:t>
      </w:r>
    </w:p>
    <w:p w14:paraId="24B453A2" w14:textId="77777777" w:rsidR="006E38CD" w:rsidRPr="00B470B3" w:rsidRDefault="006E38CD" w:rsidP="006E38CD">
      <w:pPr>
        <w:spacing w:before="120" w:after="120"/>
        <w:ind w:left="426"/>
        <w:jc w:val="both"/>
        <w:rPr>
          <w:rFonts w:ascii="Arial" w:hAnsi="Arial" w:cs="Arial"/>
          <w:i/>
          <w:sz w:val="22"/>
          <w:szCs w:val="22"/>
        </w:rPr>
      </w:pPr>
      <w:r w:rsidRPr="00B470B3">
        <w:rPr>
          <w:rFonts w:ascii="Arial" w:hAnsi="Arial" w:cs="Arial"/>
          <w:i/>
          <w:sz w:val="22"/>
          <w:szCs w:val="22"/>
        </w:rPr>
        <w:t>“Conforme a lo establecido en el artículo 11 de la Resolución SMV No. 016-2015-SMV-01, se dispone que los emisores con valores inscritos en el RPMV que simultáneamente mantengan los mismos valores inscritos en otro mercado organizado extranjero, deberán presentar su información financiera intermedia individual correspondiente al cuarto trimestre dentro de los 60 días calendario siguientes a la fecha de cierre del período o en la fecha límite de presentación de la información financiera intermedia consolidada, de acuerdo a la regulación del mercado extranjero.</w:t>
      </w:r>
    </w:p>
    <w:p w14:paraId="34F9291F" w14:textId="77777777" w:rsidR="006E38CD" w:rsidRPr="00B470B3" w:rsidRDefault="006E38CD" w:rsidP="006E38CD">
      <w:pPr>
        <w:spacing w:before="120" w:after="120"/>
        <w:ind w:left="426"/>
        <w:jc w:val="both"/>
        <w:rPr>
          <w:rFonts w:ascii="Arial" w:hAnsi="Arial" w:cs="Arial"/>
          <w:i/>
          <w:sz w:val="22"/>
          <w:szCs w:val="22"/>
        </w:rPr>
      </w:pPr>
      <w:r w:rsidRPr="00B470B3">
        <w:rPr>
          <w:rFonts w:ascii="Arial" w:hAnsi="Arial" w:cs="Arial"/>
          <w:i/>
          <w:sz w:val="22"/>
          <w:szCs w:val="22"/>
        </w:rPr>
        <w:t>Que, como es de conocimiento de vuestro despacho, Buenaventura cotiza sus valores en la Bolsa de Valores de Lima y, a su vez, cuenta con valores listados en la New York Stock Exchange (NYSE:BVN), con lo cual la situación de la Sociedad se encuentra en el supuesto establecido en el artículo 11 de la Resolución SMV No. 016-2015-SMV-01. Conforme a ello, los Estados Financieros Intermedios Individuales al 31 de diciembre de 2020 y al 31 de diciembre de 2021 y los respectivos Informes de Gerencia fueron presentados dentro del plazo establecido por la normatividad vigente.</w:t>
      </w:r>
    </w:p>
    <w:p w14:paraId="55AB57BD" w14:textId="77777777" w:rsidR="006E38CD" w:rsidRPr="00B470B3" w:rsidRDefault="006E38CD" w:rsidP="006E38CD">
      <w:pPr>
        <w:spacing w:before="120" w:after="120"/>
        <w:ind w:left="426"/>
        <w:jc w:val="both"/>
        <w:rPr>
          <w:rFonts w:ascii="Arial" w:hAnsi="Arial" w:cs="Arial"/>
          <w:sz w:val="22"/>
          <w:szCs w:val="22"/>
        </w:rPr>
      </w:pPr>
      <w:r w:rsidRPr="00B470B3">
        <w:rPr>
          <w:rFonts w:ascii="Arial" w:hAnsi="Arial" w:cs="Arial"/>
          <w:i/>
          <w:sz w:val="22"/>
          <w:szCs w:val="22"/>
        </w:rPr>
        <w:t>(…)”</w:t>
      </w:r>
      <w:r w:rsidR="00FA1099" w:rsidRPr="00B470B3">
        <w:rPr>
          <w:rFonts w:ascii="Arial" w:hAnsi="Arial" w:cs="Arial"/>
          <w:i/>
          <w:sz w:val="22"/>
          <w:szCs w:val="22"/>
        </w:rPr>
        <w:t>;</w:t>
      </w:r>
    </w:p>
    <w:p w14:paraId="2951C075" w14:textId="77777777" w:rsidR="00B64ADC" w:rsidRPr="00B470B3" w:rsidRDefault="00B64ADC" w:rsidP="00A271BE">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el </w:t>
      </w:r>
      <w:r w:rsidR="00A271BE" w:rsidRPr="00B470B3">
        <w:rPr>
          <w:rFonts w:ascii="Arial" w:hAnsi="Arial" w:cs="Arial"/>
          <w:sz w:val="22"/>
          <w:szCs w:val="22"/>
        </w:rPr>
        <w:t xml:space="preserve">Texto Único Ordenado de la Ley del Procedimiento Administrativo General, aprobado por Decreto Supremo N° 004-2019-JUS (en adelante, TUO de la LPAG) </w:t>
      </w:r>
      <w:r w:rsidRPr="00B470B3">
        <w:rPr>
          <w:rFonts w:ascii="Arial" w:hAnsi="Arial" w:cs="Arial"/>
          <w:sz w:val="22"/>
          <w:szCs w:val="22"/>
        </w:rPr>
        <w:t xml:space="preserve">contiene normas comunes para las actuaciones de la función administrativa del Estado y regula todos los procedimientos administrativos desarrollados en las entidades, incluyendo los procedimientos especiales. Asimismo, el numeral 3) del artículo 248 del TUO de la LPAG, señala los criterios referentes a la graduación de la sanción: (a) El beneficio ilícito resultante por la comisión de la infracción, (b) La probabilidad de detección de la infracción, (c) La gravedad del daño al interés público y/o bien jurídico protegido, (d) EI perjuicio económico causado, (e) La reincidencia, por la comisión de la misma infracción dentro del plazo de un (1) año desde que quedó firme la resolución que sancionó la primera infracción, (f) Las circunstancias </w:t>
      </w:r>
      <w:r w:rsidR="00E819FD" w:rsidRPr="00B470B3">
        <w:rPr>
          <w:rFonts w:ascii="Arial" w:hAnsi="Arial" w:cs="Arial"/>
          <w:sz w:val="22"/>
          <w:szCs w:val="22"/>
        </w:rPr>
        <w:t>de la comisión de la infracción, y</w:t>
      </w:r>
      <w:r w:rsidRPr="00B470B3">
        <w:rPr>
          <w:rFonts w:ascii="Arial" w:hAnsi="Arial" w:cs="Arial"/>
          <w:sz w:val="22"/>
          <w:szCs w:val="22"/>
        </w:rPr>
        <w:t xml:space="preserve"> (g) La existencia o no de intencionalidad en la conducta del infractor;</w:t>
      </w:r>
    </w:p>
    <w:p w14:paraId="40511754" w14:textId="77777777" w:rsidR="00B64ADC" w:rsidRPr="00B470B3" w:rsidRDefault="00B64ADC" w:rsidP="00B64ADC">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los cargos formul</w:t>
      </w:r>
      <w:r w:rsidR="008C77F6" w:rsidRPr="00B470B3">
        <w:rPr>
          <w:rFonts w:ascii="Arial" w:hAnsi="Arial" w:cs="Arial"/>
          <w:sz w:val="22"/>
          <w:szCs w:val="22"/>
        </w:rPr>
        <w:t>ados, los descargos presentados</w:t>
      </w:r>
      <w:r w:rsidRPr="00B470B3">
        <w:rPr>
          <w:rFonts w:ascii="Arial" w:hAnsi="Arial" w:cs="Arial"/>
          <w:sz w:val="22"/>
          <w:szCs w:val="22"/>
        </w:rPr>
        <w:t xml:space="preserve"> y los criterios referentes a la graduación de la sanción han sido materia de </w:t>
      </w:r>
      <w:r w:rsidRPr="00B470B3">
        <w:rPr>
          <w:rFonts w:ascii="Arial" w:hAnsi="Arial" w:cs="Arial"/>
          <w:sz w:val="22"/>
          <w:szCs w:val="22"/>
        </w:rPr>
        <w:lastRenderedPageBreak/>
        <w:t>evaluación en el Informe, el cual ha sido puesto en conocimiento de la SASCM;</w:t>
      </w:r>
    </w:p>
    <w:p w14:paraId="01F8CEA8" w14:textId="77777777" w:rsidR="008E3E59" w:rsidRPr="00B470B3" w:rsidRDefault="00B64ADC"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en observancia de lo dispuesto por el numeral 5 del artículo 255 del TUO de la L</w:t>
      </w:r>
      <w:r w:rsidR="00EC1CE4" w:rsidRPr="00B470B3">
        <w:rPr>
          <w:rFonts w:ascii="Arial" w:hAnsi="Arial" w:cs="Arial"/>
          <w:sz w:val="22"/>
          <w:szCs w:val="22"/>
        </w:rPr>
        <w:t>PAG, mediante Oficio N°</w:t>
      </w:r>
      <w:r w:rsidR="008E3E59" w:rsidRPr="00B470B3">
        <w:rPr>
          <w:rFonts w:ascii="Arial" w:hAnsi="Arial" w:cs="Arial"/>
          <w:sz w:val="22"/>
          <w:szCs w:val="22"/>
        </w:rPr>
        <w:t>1602</w:t>
      </w:r>
      <w:r w:rsidR="00EC1CE4" w:rsidRPr="00B470B3">
        <w:rPr>
          <w:rFonts w:ascii="Arial" w:hAnsi="Arial" w:cs="Arial"/>
          <w:sz w:val="22"/>
          <w:szCs w:val="22"/>
        </w:rPr>
        <w:t>-2023-SMV/11</w:t>
      </w:r>
      <w:r w:rsidR="008E3E59" w:rsidRPr="00B470B3">
        <w:rPr>
          <w:rFonts w:ascii="Arial" w:hAnsi="Arial" w:cs="Arial"/>
          <w:sz w:val="22"/>
          <w:szCs w:val="22"/>
        </w:rPr>
        <w:t xml:space="preserve"> del </w:t>
      </w:r>
      <w:r w:rsidR="008E3E59" w:rsidRPr="00B470B3">
        <w:rPr>
          <w:rFonts w:ascii="Arial" w:hAnsi="Arial" w:cs="Arial"/>
          <w:sz w:val="22"/>
          <w:szCs w:val="22"/>
          <w:lang w:val="es-PE"/>
        </w:rPr>
        <w:t>17 de abril de 2023</w:t>
      </w:r>
      <w:r w:rsidRPr="00B470B3">
        <w:rPr>
          <w:rFonts w:ascii="Arial" w:hAnsi="Arial" w:cs="Arial"/>
          <w:sz w:val="22"/>
          <w:szCs w:val="22"/>
        </w:rPr>
        <w:t>, se remitió a</w:t>
      </w:r>
      <w:r w:rsidR="00A3692A" w:rsidRPr="00B470B3">
        <w:rPr>
          <w:rFonts w:ascii="Arial" w:hAnsi="Arial" w:cs="Arial"/>
          <w:sz w:val="22"/>
          <w:szCs w:val="22"/>
        </w:rPr>
        <w:t>l</w:t>
      </w:r>
      <w:r w:rsidRPr="00B470B3">
        <w:rPr>
          <w:rFonts w:ascii="Arial" w:hAnsi="Arial" w:cs="Arial"/>
          <w:sz w:val="22"/>
          <w:szCs w:val="22"/>
        </w:rPr>
        <w:t xml:space="preserve"> </w:t>
      </w:r>
      <w:r w:rsidR="00A3692A" w:rsidRPr="00B470B3">
        <w:rPr>
          <w:rFonts w:ascii="Arial" w:hAnsi="Arial" w:cs="Arial"/>
          <w:sz w:val="22"/>
          <w:szCs w:val="22"/>
        </w:rPr>
        <w:t>Emisor</w:t>
      </w:r>
      <w:r w:rsidRPr="00B470B3">
        <w:rPr>
          <w:rFonts w:ascii="Arial" w:hAnsi="Arial" w:cs="Arial"/>
          <w:sz w:val="22"/>
          <w:szCs w:val="22"/>
        </w:rPr>
        <w:t xml:space="preserve"> el Informe, para que este pueda remitir sus alegatos en el plazo de cinco (5) días hábiles de notificado</w:t>
      </w:r>
      <w:r w:rsidR="008E3E59" w:rsidRPr="00B470B3">
        <w:rPr>
          <w:rFonts w:ascii="Arial" w:hAnsi="Arial" w:cs="Arial"/>
          <w:sz w:val="22"/>
          <w:szCs w:val="22"/>
        </w:rPr>
        <w:t>, los cuales fueron presentados y en los que resumidamente el Emisor</w:t>
      </w:r>
      <w:r w:rsidR="000B4AE6" w:rsidRPr="00B470B3">
        <w:rPr>
          <w:rFonts w:ascii="Arial" w:hAnsi="Arial" w:cs="Arial"/>
          <w:sz w:val="22"/>
          <w:szCs w:val="22"/>
        </w:rPr>
        <w:t xml:space="preserve"> reitera lo señalado en sus descargos</w:t>
      </w:r>
      <w:r w:rsidR="008E3E59" w:rsidRPr="00B470B3">
        <w:rPr>
          <w:rFonts w:ascii="Arial" w:hAnsi="Arial" w:cs="Arial"/>
          <w:sz w:val="22"/>
          <w:szCs w:val="22"/>
        </w:rPr>
        <w:t xml:space="preserve"> indica</w:t>
      </w:r>
      <w:r w:rsidR="000B4AE6" w:rsidRPr="00B470B3">
        <w:rPr>
          <w:rFonts w:ascii="Arial" w:hAnsi="Arial" w:cs="Arial"/>
          <w:sz w:val="22"/>
          <w:szCs w:val="22"/>
        </w:rPr>
        <w:t>ndo</w:t>
      </w:r>
      <w:r w:rsidR="008E3E59" w:rsidRPr="00B470B3">
        <w:rPr>
          <w:rFonts w:ascii="Arial" w:hAnsi="Arial" w:cs="Arial"/>
          <w:sz w:val="22"/>
          <w:szCs w:val="22"/>
        </w:rPr>
        <w:t xml:space="preserve"> lo siguiente:</w:t>
      </w:r>
    </w:p>
    <w:p w14:paraId="411CAE0A" w14:textId="77777777" w:rsidR="000B4AE6" w:rsidRPr="0020574A" w:rsidRDefault="000B4AE6" w:rsidP="00E73865">
      <w:pPr>
        <w:pStyle w:val="Prrafodelista"/>
        <w:widowControl w:val="0"/>
        <w:numPr>
          <w:ilvl w:val="0"/>
          <w:numId w:val="33"/>
        </w:numPr>
        <w:tabs>
          <w:tab w:val="left" w:pos="426"/>
          <w:tab w:val="left" w:pos="3119"/>
        </w:tabs>
        <w:spacing w:before="120" w:after="120"/>
        <w:ind w:left="851" w:hanging="491"/>
        <w:jc w:val="both"/>
        <w:rPr>
          <w:rFonts w:ascii="Arial" w:hAnsi="Arial" w:cs="Arial"/>
          <w:sz w:val="22"/>
          <w:szCs w:val="22"/>
          <w:lang w:val="es-PE"/>
        </w:rPr>
      </w:pPr>
      <w:r w:rsidRPr="0020574A">
        <w:rPr>
          <w:rFonts w:ascii="Arial" w:hAnsi="Arial" w:cs="Arial"/>
          <w:sz w:val="22"/>
          <w:szCs w:val="22"/>
          <w:lang w:val="es-PE"/>
        </w:rPr>
        <w:t>Con relación al hecho de importancia vinculado a la suspensión de las operaciones en la unidad minera Uchucchacua</w:t>
      </w:r>
      <w:r w:rsidR="0079461F">
        <w:rPr>
          <w:rFonts w:ascii="Arial" w:hAnsi="Arial" w:cs="Arial"/>
          <w:sz w:val="22"/>
          <w:szCs w:val="22"/>
          <w:lang w:val="es-PE"/>
        </w:rPr>
        <w:t>.</w:t>
      </w:r>
      <w:r w:rsidRPr="0020574A">
        <w:rPr>
          <w:rFonts w:ascii="Arial" w:hAnsi="Arial" w:cs="Arial"/>
          <w:sz w:val="22"/>
          <w:szCs w:val="22"/>
          <w:lang w:val="es-PE"/>
        </w:rPr>
        <w:t xml:space="preserve"> </w:t>
      </w:r>
    </w:p>
    <w:p w14:paraId="044D9985"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rPr>
      </w:pPr>
      <w:r w:rsidRPr="00B470B3">
        <w:rPr>
          <w:rFonts w:ascii="Arial" w:hAnsi="Arial" w:cs="Arial"/>
          <w:i/>
          <w:sz w:val="22"/>
          <w:szCs w:val="22"/>
          <w:lang w:val="es-PE"/>
        </w:rPr>
        <w:t>“(…)</w:t>
      </w:r>
    </w:p>
    <w:p w14:paraId="30072C4E" w14:textId="77777777" w:rsidR="008E3E59" w:rsidRPr="00B470B3" w:rsidRDefault="000B4AE6" w:rsidP="00B470B3">
      <w:pPr>
        <w:pStyle w:val="Prrafodelista"/>
        <w:widowControl w:val="0"/>
        <w:tabs>
          <w:tab w:val="left" w:pos="3119"/>
        </w:tabs>
        <w:spacing w:before="120" w:after="120"/>
        <w:ind w:left="851"/>
        <w:jc w:val="both"/>
        <w:rPr>
          <w:rFonts w:ascii="Arial" w:hAnsi="Arial" w:cs="Arial"/>
          <w:b/>
          <w:bCs/>
          <w:i/>
          <w:sz w:val="22"/>
          <w:szCs w:val="22"/>
          <w:lang w:val="es-PE"/>
        </w:rPr>
      </w:pPr>
      <w:r w:rsidRPr="00B470B3">
        <w:rPr>
          <w:rFonts w:ascii="Arial" w:hAnsi="Arial" w:cs="Arial"/>
          <w:i/>
          <w:sz w:val="22"/>
          <w:szCs w:val="22"/>
          <w:lang w:val="es-PE"/>
        </w:rPr>
        <w:t xml:space="preserve">En el presente caso, si bien el día 13 de septiembre de 2021 la Comunidad de Oyón inició una medida de fuerza, esto no implica que el mismo día las operaciones de la Unidad Minera Uchucchacua se hayan detenido. Como es de conocimiento general, en la industria minera las medidas de fuerza o bloqueos de caminos por parte de terceros son algo relativamente habitual y no siempre implican la paralización de las actividades productivas. </w:t>
      </w:r>
      <w:r w:rsidRPr="00B470B3">
        <w:rPr>
          <w:rFonts w:ascii="Arial" w:hAnsi="Arial" w:cs="Arial"/>
          <w:b/>
          <w:bCs/>
          <w:i/>
          <w:sz w:val="22"/>
          <w:szCs w:val="22"/>
          <w:lang w:val="es-PE"/>
        </w:rPr>
        <w:t>Si bien estos actos pueden tener un impacto sobre las operaciones, este no siempre es significativo ni genera que las operaciones de dicha unidad minera deban detenerse de manera inmediata.</w:t>
      </w:r>
    </w:p>
    <w:p w14:paraId="1E3B6D87" w14:textId="77777777" w:rsidR="000B4AE6" w:rsidRPr="00B470B3" w:rsidRDefault="000B4AE6" w:rsidP="00B470B3">
      <w:pPr>
        <w:pStyle w:val="Prrafodelista"/>
        <w:widowControl w:val="0"/>
        <w:tabs>
          <w:tab w:val="left" w:pos="3119"/>
        </w:tabs>
        <w:spacing w:before="120" w:after="120"/>
        <w:ind w:left="851"/>
        <w:jc w:val="both"/>
        <w:rPr>
          <w:rFonts w:ascii="Arial" w:hAnsi="Arial" w:cs="Arial"/>
          <w:b/>
          <w:bCs/>
          <w:i/>
          <w:sz w:val="22"/>
          <w:szCs w:val="22"/>
          <w:lang w:val="es-PE"/>
        </w:rPr>
      </w:pPr>
      <w:r w:rsidRPr="00B470B3">
        <w:rPr>
          <w:rFonts w:ascii="Arial" w:hAnsi="Arial" w:cs="Arial"/>
          <w:i/>
          <w:sz w:val="22"/>
          <w:szCs w:val="22"/>
          <w:lang w:val="es-PE"/>
        </w:rPr>
        <w:t xml:space="preserve">Por lo antes señalado, </w:t>
      </w:r>
      <w:r w:rsidRPr="00B470B3">
        <w:rPr>
          <w:rFonts w:ascii="Arial" w:hAnsi="Arial" w:cs="Arial"/>
          <w:b/>
          <w:bCs/>
          <w:i/>
          <w:sz w:val="22"/>
          <w:szCs w:val="22"/>
          <w:lang w:val="es-PE"/>
        </w:rPr>
        <w:t>la medida de fuerza iniciada el día 13 de septiembre recién tuvo un impacto significativo en las operaciones de la Unidad Minera Uchucchacua el día 22 de septiembre, fecha en la que se detuvieron las operaciones y se presentó el hecho de importancia</w:t>
      </w:r>
      <w:r w:rsidRPr="00B470B3">
        <w:rPr>
          <w:rFonts w:ascii="Arial" w:hAnsi="Arial" w:cs="Arial"/>
          <w:i/>
          <w:sz w:val="22"/>
          <w:szCs w:val="22"/>
          <w:lang w:val="es-PE"/>
        </w:rPr>
        <w:t xml:space="preserve">. De igual manera, cabe resaltar que </w:t>
      </w:r>
      <w:r w:rsidRPr="00B470B3">
        <w:rPr>
          <w:rFonts w:ascii="Arial" w:hAnsi="Arial" w:cs="Arial"/>
          <w:b/>
          <w:bCs/>
          <w:i/>
          <w:sz w:val="22"/>
          <w:szCs w:val="22"/>
          <w:lang w:val="es-PE"/>
        </w:rPr>
        <w:t>el hecho de importancia no señala en ningún extremo que el día 13 de septiembre se suspendieron las operacione</w:t>
      </w:r>
      <w:r w:rsidRPr="00B470B3">
        <w:rPr>
          <w:rFonts w:ascii="Arial" w:hAnsi="Arial" w:cs="Arial"/>
          <w:i/>
          <w:sz w:val="22"/>
          <w:szCs w:val="22"/>
          <w:lang w:val="es-PE"/>
        </w:rPr>
        <w:t>s</w:t>
      </w:r>
      <w:r w:rsidRPr="00B470B3">
        <w:rPr>
          <w:rFonts w:ascii="Arial" w:hAnsi="Arial" w:cs="Arial"/>
          <w:b/>
          <w:bCs/>
          <w:i/>
          <w:sz w:val="22"/>
          <w:szCs w:val="22"/>
          <w:lang w:val="es-PE"/>
        </w:rPr>
        <w:t>, si no que la medida de fuerza tomada el día 13 de septiembre, consistente en el bloqueo de accesos, generó que el día de la comunicación del hecho de importancia, 22 de septiembre, se suspendan las actividades.</w:t>
      </w:r>
    </w:p>
    <w:p w14:paraId="68E58891" w14:textId="77777777" w:rsidR="000B4AE6" w:rsidRPr="00B470B3" w:rsidRDefault="000B4AE6" w:rsidP="00B470B3">
      <w:pPr>
        <w:pStyle w:val="Prrafodelista"/>
        <w:widowControl w:val="0"/>
        <w:tabs>
          <w:tab w:val="left" w:pos="3119"/>
        </w:tabs>
        <w:spacing w:before="120" w:after="120"/>
        <w:ind w:left="851"/>
        <w:jc w:val="both"/>
        <w:rPr>
          <w:rFonts w:ascii="Arial" w:hAnsi="Arial" w:cs="Arial"/>
          <w:b/>
          <w:bCs/>
          <w:i/>
          <w:sz w:val="22"/>
          <w:szCs w:val="22"/>
          <w:lang w:val="es-PE"/>
        </w:rPr>
      </w:pPr>
      <w:r w:rsidRPr="00B470B3">
        <w:rPr>
          <w:rFonts w:ascii="Arial" w:hAnsi="Arial" w:cs="Arial"/>
          <w:b/>
          <w:bCs/>
          <w:i/>
          <w:sz w:val="22"/>
          <w:szCs w:val="22"/>
          <w:lang w:val="es-PE"/>
        </w:rPr>
        <w:t>(…)</w:t>
      </w:r>
    </w:p>
    <w:p w14:paraId="48B5092D"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lang w:val="es-PE"/>
        </w:rPr>
      </w:pPr>
      <w:r w:rsidRPr="00B470B3">
        <w:rPr>
          <w:rFonts w:ascii="Arial" w:hAnsi="Arial" w:cs="Arial"/>
          <w:i/>
          <w:sz w:val="22"/>
          <w:szCs w:val="22"/>
          <w:lang w:val="es-PE"/>
        </w:rPr>
        <w:t xml:space="preserve">Asimismo, consideramos necesario resaltar que una interpretación incorrecta del Reglamento de Hechos de Importancia, como lo sería reportar un hecho de importancia el mismo día que inicie cada huelga, manifestación o medida de fuerza tomada por terceros contra una empresa minera, sin considerar de manera alguna el impacto en sus operaciones, sino simplemente por el mismo hecho de la existencia de una huelga, </w:t>
      </w:r>
      <w:r w:rsidRPr="00B470B3">
        <w:rPr>
          <w:rFonts w:ascii="Arial" w:hAnsi="Arial" w:cs="Arial"/>
          <w:b/>
          <w:bCs/>
          <w:i/>
          <w:sz w:val="22"/>
          <w:szCs w:val="22"/>
          <w:lang w:val="es-PE"/>
        </w:rPr>
        <w:t>implicaría proceder de manera contraria a lo establecido en el Reglamento de Hechos de Importancia y atentar contra el mercado, ya que se enviaría información errada al mercado, sin capacidad de influencia significativa, sin información veraz, clara, completa (conforme al numeral 8.1 del Reglamento de Hechos de Importancia), generando temores infundados y desviaciones en el mercado</w:t>
      </w:r>
      <w:r w:rsidRPr="00B470B3">
        <w:rPr>
          <w:rFonts w:ascii="Arial" w:hAnsi="Arial" w:cs="Arial"/>
          <w:i/>
          <w:sz w:val="22"/>
          <w:szCs w:val="22"/>
          <w:lang w:val="es-PE"/>
        </w:rPr>
        <w:t>, ya que el impacto real en las operaciones y resultados del emisor no sería claro, al no haber sido debidamente analizado conforme a lo establecido en el Reglamento de Hechos de Importancia”.</w:t>
      </w:r>
    </w:p>
    <w:p w14:paraId="642DEFC4" w14:textId="77777777" w:rsidR="000B4AE6" w:rsidRPr="00B470B3" w:rsidRDefault="000B4AE6" w:rsidP="0020574A">
      <w:pPr>
        <w:pStyle w:val="Prrafodelista"/>
        <w:widowControl w:val="0"/>
        <w:numPr>
          <w:ilvl w:val="0"/>
          <w:numId w:val="33"/>
        </w:numPr>
        <w:tabs>
          <w:tab w:val="left" w:pos="426"/>
          <w:tab w:val="left" w:pos="3119"/>
        </w:tabs>
        <w:spacing w:before="120" w:after="120"/>
        <w:jc w:val="both"/>
        <w:rPr>
          <w:rFonts w:ascii="Arial" w:hAnsi="Arial" w:cs="Arial"/>
          <w:sz w:val="22"/>
          <w:szCs w:val="22"/>
          <w:lang w:val="es-PE"/>
        </w:rPr>
      </w:pPr>
      <w:r w:rsidRPr="00B470B3">
        <w:rPr>
          <w:rFonts w:ascii="Arial" w:hAnsi="Arial" w:cs="Arial"/>
          <w:sz w:val="22"/>
          <w:szCs w:val="22"/>
          <w:lang w:val="es-PE"/>
        </w:rPr>
        <w:t>Con relación al hecho de importancia vinculado al proyecto San Gabriel:</w:t>
      </w:r>
    </w:p>
    <w:p w14:paraId="51542C09"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lang w:val="es-PE"/>
        </w:rPr>
      </w:pPr>
      <w:r w:rsidRPr="00B470B3">
        <w:rPr>
          <w:rFonts w:ascii="Arial" w:hAnsi="Arial" w:cs="Arial"/>
          <w:i/>
          <w:sz w:val="22"/>
          <w:szCs w:val="22"/>
          <w:lang w:val="es-PE"/>
        </w:rPr>
        <w:lastRenderedPageBreak/>
        <w:t>“(…)</w:t>
      </w:r>
    </w:p>
    <w:p w14:paraId="252A3C73"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lang w:val="es-PE"/>
        </w:rPr>
      </w:pPr>
      <w:r w:rsidRPr="00B470B3">
        <w:rPr>
          <w:rFonts w:ascii="Arial" w:hAnsi="Arial" w:cs="Arial"/>
          <w:i/>
          <w:sz w:val="22"/>
          <w:szCs w:val="22"/>
          <w:lang w:val="es-PE"/>
        </w:rPr>
        <w:t xml:space="preserve">Tal como se puede apreciar en el hecho de importancia emitido el día 17 de junio, </w:t>
      </w:r>
      <w:r w:rsidRPr="00B470B3">
        <w:rPr>
          <w:rFonts w:ascii="Arial" w:hAnsi="Arial" w:cs="Arial"/>
          <w:i/>
          <w:sz w:val="22"/>
          <w:szCs w:val="22"/>
          <w:u w:val="single"/>
          <w:lang w:val="es-PE"/>
        </w:rPr>
        <w:t>de manera posterior a la irrupción antes referida, otro grupo de personas ingresó al campamento para exigir el desalojo de las instalaciones, siendo este el motivo por el cual posteriormente los trabajadores de la empresa se vieron forzados a retirarse</w:t>
      </w:r>
      <w:r w:rsidRPr="00B470B3">
        <w:rPr>
          <w:rFonts w:ascii="Arial" w:hAnsi="Arial" w:cs="Arial"/>
          <w:i/>
          <w:sz w:val="22"/>
          <w:szCs w:val="22"/>
          <w:lang w:val="es-PE"/>
        </w:rPr>
        <w:t xml:space="preserve">, quedando solo personal indispensable para el mantenimiento de las instalaciones. </w:t>
      </w:r>
      <w:r w:rsidRPr="00B470B3">
        <w:rPr>
          <w:rFonts w:ascii="Arial" w:hAnsi="Arial" w:cs="Arial"/>
          <w:i/>
          <w:sz w:val="22"/>
          <w:szCs w:val="22"/>
          <w:u w:val="single"/>
          <w:lang w:val="es-PE"/>
        </w:rPr>
        <w:t>Como consecuencia de ambos eventos, Buenaventura paralizó temporalmente las actividades que se desarrollan en el Proyecto San Gabriel a la espera de la mediación de las autoridades</w:t>
      </w:r>
      <w:r w:rsidRPr="00B470B3">
        <w:rPr>
          <w:rFonts w:ascii="Arial" w:hAnsi="Arial" w:cs="Arial"/>
          <w:i/>
          <w:sz w:val="22"/>
          <w:szCs w:val="22"/>
          <w:lang w:val="es-PE"/>
        </w:rPr>
        <w:t xml:space="preserve">”.  </w:t>
      </w:r>
    </w:p>
    <w:p w14:paraId="605DBFD2"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lang w:val="es-PE"/>
        </w:rPr>
      </w:pPr>
      <w:r w:rsidRPr="00B470B3">
        <w:rPr>
          <w:rFonts w:ascii="Arial" w:hAnsi="Arial" w:cs="Arial"/>
          <w:i/>
          <w:sz w:val="22"/>
          <w:szCs w:val="22"/>
          <w:lang w:val="es-PE"/>
        </w:rPr>
        <w:t>(…)</w:t>
      </w:r>
    </w:p>
    <w:p w14:paraId="0794D666" w14:textId="77777777" w:rsidR="000B4AE6" w:rsidRPr="00B470B3" w:rsidRDefault="000B4AE6" w:rsidP="00B470B3">
      <w:pPr>
        <w:pStyle w:val="Prrafodelista"/>
        <w:widowControl w:val="0"/>
        <w:tabs>
          <w:tab w:val="left" w:pos="3119"/>
        </w:tabs>
        <w:spacing w:before="120" w:after="120"/>
        <w:ind w:left="851"/>
        <w:jc w:val="both"/>
        <w:rPr>
          <w:rFonts w:ascii="Arial" w:hAnsi="Arial" w:cs="Arial"/>
          <w:b/>
          <w:bCs/>
          <w:i/>
          <w:sz w:val="22"/>
          <w:szCs w:val="22"/>
        </w:rPr>
      </w:pPr>
      <w:r w:rsidRPr="00B470B3">
        <w:rPr>
          <w:rFonts w:ascii="Arial" w:hAnsi="Arial" w:cs="Arial"/>
          <w:i/>
          <w:sz w:val="22"/>
          <w:szCs w:val="22"/>
        </w:rPr>
        <w:t xml:space="preserve">Como se puede apreciar, si bien se indica que la primera irrupción de personas en el Proyecto San Gabriel ocurrió el día 15 de junio de 2022, también se destaca que posteriormente hubo diversos sucesos, tal como lo son una segunda irrupción y un posterior retiro de trabajadores, </w:t>
      </w:r>
      <w:r w:rsidRPr="00B470B3">
        <w:rPr>
          <w:rFonts w:ascii="Arial" w:hAnsi="Arial" w:cs="Arial"/>
          <w:b/>
          <w:bCs/>
          <w:i/>
          <w:sz w:val="22"/>
          <w:szCs w:val="22"/>
        </w:rPr>
        <w:t>es decir tres hechos posteriores al primero, que llevaron a tomar la decisión final de suspender las actividades en dicho proyecto minero, lo cual ocurrió el día 17 de junio de 2022, fecha en la que se publicó el hecho de importancia, cumpliendo con lo establecido en el Reglamento de Hechos de Importancia”</w:t>
      </w:r>
    </w:p>
    <w:p w14:paraId="73F1CB3D"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rPr>
      </w:pPr>
      <w:r w:rsidRPr="00B470B3">
        <w:rPr>
          <w:rFonts w:ascii="Arial" w:hAnsi="Arial" w:cs="Arial"/>
          <w:i/>
          <w:sz w:val="22"/>
          <w:szCs w:val="22"/>
        </w:rPr>
        <w:t>(…)</w:t>
      </w:r>
    </w:p>
    <w:p w14:paraId="1E0EC83E"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lang w:val="es-PE"/>
        </w:rPr>
      </w:pPr>
      <w:r w:rsidRPr="00B470B3">
        <w:rPr>
          <w:rFonts w:ascii="Arial" w:hAnsi="Arial" w:cs="Arial"/>
          <w:i/>
          <w:sz w:val="22"/>
          <w:szCs w:val="22"/>
        </w:rPr>
        <w:t xml:space="preserve">En el presente caso, </w:t>
      </w:r>
      <w:r w:rsidRPr="00B470B3">
        <w:rPr>
          <w:rFonts w:ascii="Arial" w:hAnsi="Arial" w:cs="Arial"/>
          <w:b/>
          <w:bCs/>
          <w:i/>
          <w:sz w:val="22"/>
          <w:szCs w:val="22"/>
        </w:rPr>
        <w:t>todos los eventos descritos que iniciaron el día 15 de junio de 2022 generaron que el día 17 de junio de 2022, se tome la decisión de paralizar temporalmente las actividades desarrolladas en el proyecto San Gabriel</w:t>
      </w:r>
      <w:r w:rsidRPr="00B470B3">
        <w:rPr>
          <w:rFonts w:ascii="Arial" w:hAnsi="Arial" w:cs="Arial"/>
          <w:i/>
          <w:sz w:val="22"/>
          <w:szCs w:val="22"/>
        </w:rPr>
        <w:t xml:space="preserve">, siendo dicho momento en el cual Buenaventura, tras realizar el análisis exigido por el Reglamento, </w:t>
      </w:r>
      <w:r w:rsidRPr="00B470B3">
        <w:rPr>
          <w:rFonts w:ascii="Arial" w:hAnsi="Arial" w:cs="Arial"/>
          <w:b/>
          <w:bCs/>
          <w:i/>
          <w:sz w:val="22"/>
          <w:szCs w:val="22"/>
        </w:rPr>
        <w:t>consideró que se había configurado un hecho de importancia, procediendo el mismo día a publicar un hecho de importancia, cumpliendo de esta manera con lo establecido en el Reglamento.</w:t>
      </w:r>
    </w:p>
    <w:p w14:paraId="3824A759" w14:textId="77777777" w:rsidR="000B4AE6" w:rsidRPr="00B470B3" w:rsidRDefault="000B4AE6" w:rsidP="00E73865">
      <w:pPr>
        <w:pStyle w:val="Prrafodelista"/>
        <w:widowControl w:val="0"/>
        <w:numPr>
          <w:ilvl w:val="0"/>
          <w:numId w:val="33"/>
        </w:numPr>
        <w:tabs>
          <w:tab w:val="left" w:pos="426"/>
          <w:tab w:val="left" w:pos="3119"/>
        </w:tabs>
        <w:spacing w:before="120" w:after="120"/>
        <w:ind w:left="851" w:hanging="491"/>
        <w:jc w:val="both"/>
        <w:rPr>
          <w:rFonts w:ascii="Arial" w:hAnsi="Arial" w:cs="Arial"/>
          <w:sz w:val="22"/>
          <w:szCs w:val="22"/>
        </w:rPr>
      </w:pPr>
      <w:r w:rsidRPr="00B470B3">
        <w:rPr>
          <w:rFonts w:ascii="Arial" w:hAnsi="Arial" w:cs="Arial"/>
          <w:sz w:val="22"/>
          <w:szCs w:val="22"/>
          <w:lang w:val="es-PE"/>
        </w:rPr>
        <w:t>Con relación a la información financiera, señala:</w:t>
      </w:r>
    </w:p>
    <w:p w14:paraId="7134DD57" w14:textId="77777777" w:rsidR="000B4AE6" w:rsidRPr="00B470B3" w:rsidRDefault="000B4AE6" w:rsidP="00B470B3">
      <w:pPr>
        <w:pStyle w:val="Prrafodelista"/>
        <w:widowControl w:val="0"/>
        <w:tabs>
          <w:tab w:val="left" w:pos="3119"/>
        </w:tabs>
        <w:spacing w:before="120" w:after="120"/>
        <w:ind w:left="851"/>
        <w:jc w:val="both"/>
        <w:rPr>
          <w:rFonts w:ascii="Arial" w:hAnsi="Arial" w:cs="Arial"/>
          <w:i/>
          <w:sz w:val="22"/>
          <w:szCs w:val="22"/>
        </w:rPr>
      </w:pPr>
      <w:r w:rsidRPr="00B470B3">
        <w:rPr>
          <w:rFonts w:ascii="Arial" w:hAnsi="Arial" w:cs="Arial"/>
          <w:i/>
          <w:sz w:val="22"/>
          <w:szCs w:val="22"/>
        </w:rPr>
        <w:t>“(…) coincidimos con lo propuesto en el Informe, por lo que consideramos que vuestra Superintendencia debe declarar la no existencia de infracciones y archivar también estos extremos del Procedimiento Administrativo Sancionador”;</w:t>
      </w:r>
    </w:p>
    <w:p w14:paraId="141C54E9" w14:textId="77777777" w:rsidR="00B64ADC" w:rsidRPr="00B470B3" w:rsidRDefault="000B4AE6" w:rsidP="00B64ADC">
      <w:pPr>
        <w:widowControl w:val="0"/>
        <w:numPr>
          <w:ilvl w:val="0"/>
          <w:numId w:val="6"/>
        </w:numPr>
        <w:spacing w:before="120" w:after="120"/>
        <w:ind w:left="567" w:hanging="567"/>
        <w:rPr>
          <w:rFonts w:ascii="Arial" w:hAnsi="Arial" w:cs="Arial"/>
          <w:b/>
          <w:i/>
          <w:sz w:val="22"/>
          <w:szCs w:val="22"/>
        </w:rPr>
      </w:pPr>
      <w:r w:rsidRPr="00B470B3">
        <w:rPr>
          <w:rFonts w:ascii="Arial" w:hAnsi="Arial" w:cs="Arial"/>
          <w:b/>
          <w:i/>
          <w:sz w:val="22"/>
          <w:szCs w:val="22"/>
        </w:rPr>
        <w:t>CUESTIONES A DETERMINAR</w:t>
      </w:r>
    </w:p>
    <w:p w14:paraId="1DF21D54" w14:textId="77777777" w:rsidR="00B64ADC" w:rsidRPr="00B470B3" w:rsidRDefault="00B64ADC" w:rsidP="00B64ADC">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en el presente PAS corresponde determinar lo siguiente:</w:t>
      </w:r>
    </w:p>
    <w:p w14:paraId="6C5BD935" w14:textId="77777777" w:rsidR="00B64ADC" w:rsidRPr="00B470B3" w:rsidRDefault="00B64ADC" w:rsidP="00B64ADC">
      <w:pPr>
        <w:pStyle w:val="Textoindependiente"/>
        <w:numPr>
          <w:ilvl w:val="0"/>
          <w:numId w:val="8"/>
        </w:numPr>
        <w:spacing w:before="120" w:after="120"/>
        <w:ind w:left="426" w:hanging="426"/>
        <w:jc w:val="both"/>
        <w:rPr>
          <w:b w:val="0"/>
          <w:bCs w:val="0"/>
          <w:szCs w:val="22"/>
          <w:lang w:val="es-ES"/>
        </w:rPr>
      </w:pPr>
      <w:r w:rsidRPr="00B470B3">
        <w:rPr>
          <w:b w:val="0"/>
          <w:bCs w:val="0"/>
          <w:szCs w:val="22"/>
          <w:lang w:val="es-ES"/>
        </w:rPr>
        <w:t xml:space="preserve">Si </w:t>
      </w:r>
      <w:r w:rsidR="008F5824" w:rsidRPr="00B470B3">
        <w:rPr>
          <w:b w:val="0"/>
          <w:bCs w:val="0"/>
          <w:szCs w:val="22"/>
          <w:lang w:val="es-ES"/>
        </w:rPr>
        <w:t>el Emisor</w:t>
      </w:r>
      <w:r w:rsidRPr="00B470B3">
        <w:rPr>
          <w:b w:val="0"/>
          <w:bCs w:val="0"/>
          <w:smallCaps/>
          <w:szCs w:val="22"/>
          <w:lang w:val="es-ES"/>
        </w:rPr>
        <w:t xml:space="preserve"> </w:t>
      </w:r>
      <w:r w:rsidRPr="00B470B3">
        <w:rPr>
          <w:b w:val="0"/>
          <w:bCs w:val="0"/>
          <w:szCs w:val="22"/>
          <w:lang w:val="es-ES"/>
        </w:rPr>
        <w:t>incurrió o no en las infracciones señaladas en el Oficio de Cargos</w:t>
      </w:r>
      <w:r w:rsidRPr="00B470B3">
        <w:rPr>
          <w:b w:val="0"/>
          <w:bCs w:val="0"/>
          <w:smallCaps/>
          <w:szCs w:val="22"/>
          <w:lang w:val="es-ES"/>
        </w:rPr>
        <w:t xml:space="preserve"> </w:t>
      </w:r>
      <w:r w:rsidRPr="00B470B3">
        <w:rPr>
          <w:b w:val="0"/>
          <w:bCs w:val="0"/>
          <w:szCs w:val="22"/>
          <w:lang w:val="es-ES"/>
        </w:rPr>
        <w:t>e Informe.</w:t>
      </w:r>
    </w:p>
    <w:p w14:paraId="1AA8C137" w14:textId="77777777" w:rsidR="00B64ADC" w:rsidRPr="00B470B3" w:rsidRDefault="00B64ADC" w:rsidP="00B64ADC">
      <w:pPr>
        <w:pStyle w:val="Textoindependiente"/>
        <w:numPr>
          <w:ilvl w:val="0"/>
          <w:numId w:val="8"/>
        </w:numPr>
        <w:spacing w:before="120" w:after="120"/>
        <w:ind w:left="426" w:hanging="426"/>
        <w:jc w:val="both"/>
        <w:rPr>
          <w:b w:val="0"/>
          <w:bCs w:val="0"/>
          <w:szCs w:val="22"/>
          <w:lang w:val="es-ES"/>
        </w:rPr>
      </w:pPr>
      <w:r w:rsidRPr="00B470B3">
        <w:rPr>
          <w:b w:val="0"/>
          <w:bCs w:val="0"/>
          <w:szCs w:val="22"/>
          <w:lang w:val="es-ES"/>
        </w:rPr>
        <w:t>Si corres</w:t>
      </w:r>
      <w:r w:rsidR="008F5824" w:rsidRPr="00B470B3">
        <w:rPr>
          <w:b w:val="0"/>
          <w:bCs w:val="0"/>
          <w:szCs w:val="22"/>
          <w:lang w:val="es-ES"/>
        </w:rPr>
        <w:t>ponde o no imponer una sanción al Emisor</w:t>
      </w:r>
      <w:r w:rsidRPr="00B470B3">
        <w:rPr>
          <w:b w:val="0"/>
          <w:bCs w:val="0"/>
          <w:szCs w:val="22"/>
          <w:lang w:val="es-ES"/>
        </w:rPr>
        <w:t>.</w:t>
      </w:r>
    </w:p>
    <w:p w14:paraId="5709114D" w14:textId="77777777" w:rsidR="00B64ADC" w:rsidRPr="00B470B3" w:rsidRDefault="000B4AE6" w:rsidP="00B64ADC">
      <w:pPr>
        <w:widowControl w:val="0"/>
        <w:numPr>
          <w:ilvl w:val="0"/>
          <w:numId w:val="6"/>
        </w:numPr>
        <w:spacing w:before="120" w:after="120"/>
        <w:ind w:left="567" w:hanging="567"/>
        <w:rPr>
          <w:rFonts w:ascii="Arial" w:hAnsi="Arial" w:cs="Arial"/>
          <w:b/>
          <w:i/>
          <w:sz w:val="22"/>
          <w:szCs w:val="22"/>
        </w:rPr>
      </w:pPr>
      <w:r w:rsidRPr="00B470B3">
        <w:rPr>
          <w:rFonts w:ascii="Arial" w:hAnsi="Arial" w:cs="Arial"/>
          <w:b/>
          <w:i/>
          <w:sz w:val="22"/>
          <w:szCs w:val="22"/>
        </w:rPr>
        <w:t>ANÁLISIS</w:t>
      </w:r>
    </w:p>
    <w:p w14:paraId="11E9AB44" w14:textId="77777777" w:rsidR="00B64ADC" w:rsidRPr="00B470B3" w:rsidRDefault="00B64ADC" w:rsidP="00B64ADC">
      <w:pPr>
        <w:widowControl w:val="0"/>
        <w:numPr>
          <w:ilvl w:val="1"/>
          <w:numId w:val="6"/>
        </w:numPr>
        <w:spacing w:before="120" w:after="120"/>
        <w:ind w:left="567" w:hanging="567"/>
        <w:rPr>
          <w:rFonts w:ascii="Arial" w:hAnsi="Arial" w:cs="Arial"/>
          <w:b/>
          <w:i/>
          <w:sz w:val="22"/>
          <w:szCs w:val="22"/>
        </w:rPr>
      </w:pPr>
      <w:r w:rsidRPr="00B470B3">
        <w:rPr>
          <w:rFonts w:ascii="Arial" w:hAnsi="Arial" w:cs="Arial"/>
          <w:b/>
          <w:i/>
          <w:sz w:val="22"/>
          <w:szCs w:val="22"/>
        </w:rPr>
        <w:t xml:space="preserve">Normatividad </w:t>
      </w:r>
      <w:r w:rsidR="000B4AE6" w:rsidRPr="00B470B3">
        <w:rPr>
          <w:rFonts w:ascii="Arial" w:hAnsi="Arial" w:cs="Arial"/>
          <w:b/>
          <w:i/>
          <w:sz w:val="22"/>
          <w:szCs w:val="22"/>
        </w:rPr>
        <w:t>a</w:t>
      </w:r>
      <w:r w:rsidRPr="00B470B3">
        <w:rPr>
          <w:rFonts w:ascii="Arial" w:hAnsi="Arial" w:cs="Arial"/>
          <w:b/>
          <w:i/>
          <w:sz w:val="22"/>
          <w:szCs w:val="22"/>
        </w:rPr>
        <w:t>plicable</w:t>
      </w:r>
    </w:p>
    <w:p w14:paraId="4C5BFF95" w14:textId="77777777" w:rsidR="00C55C50" w:rsidRPr="00B470B3" w:rsidRDefault="00B64ADC" w:rsidP="00C55C50">
      <w:pPr>
        <w:pStyle w:val="Prrafodelista"/>
        <w:widowControl w:val="0"/>
        <w:numPr>
          <w:ilvl w:val="0"/>
          <w:numId w:val="7"/>
        </w:numPr>
        <w:tabs>
          <w:tab w:val="left" w:pos="3402"/>
        </w:tabs>
        <w:spacing w:before="120" w:after="120"/>
        <w:ind w:left="0" w:firstLine="2835"/>
        <w:jc w:val="both"/>
        <w:rPr>
          <w:rFonts w:ascii="Arial" w:hAnsi="Arial" w:cs="Arial"/>
          <w:i/>
          <w:sz w:val="22"/>
          <w:szCs w:val="22"/>
        </w:rPr>
      </w:pPr>
      <w:r w:rsidRPr="00B470B3">
        <w:rPr>
          <w:rFonts w:ascii="Arial" w:hAnsi="Arial" w:cs="Arial"/>
          <w:sz w:val="22"/>
          <w:szCs w:val="22"/>
        </w:rPr>
        <w:t xml:space="preserve">Que, </w:t>
      </w:r>
      <w:r w:rsidR="00FE7FE6" w:rsidRPr="00B470B3">
        <w:rPr>
          <w:rFonts w:ascii="Arial" w:hAnsi="Arial" w:cs="Arial"/>
          <w:sz w:val="22"/>
          <w:szCs w:val="22"/>
        </w:rPr>
        <w:t xml:space="preserve">con relación a la presentación oportuna de hechos de importancia, </w:t>
      </w:r>
      <w:r w:rsidR="00C55C50" w:rsidRPr="00B470B3">
        <w:rPr>
          <w:rFonts w:ascii="Arial" w:hAnsi="Arial" w:cs="Arial"/>
          <w:sz w:val="22"/>
          <w:szCs w:val="22"/>
        </w:rPr>
        <w:t xml:space="preserve">el artículo 30 del TUO de la LMV señala: </w:t>
      </w:r>
      <w:r w:rsidR="00C55C50" w:rsidRPr="00B470B3">
        <w:rPr>
          <w:rFonts w:ascii="Arial" w:hAnsi="Arial" w:cs="Arial"/>
          <w:i/>
          <w:sz w:val="22"/>
          <w:szCs w:val="22"/>
        </w:rPr>
        <w:t xml:space="preserve">“El registro de un determinado valor o programa de emisión acarrea para su emisor la obligación de </w:t>
      </w:r>
      <w:r w:rsidR="00C55C50" w:rsidRPr="00B470B3">
        <w:rPr>
          <w:rFonts w:ascii="Arial" w:hAnsi="Arial" w:cs="Arial"/>
          <w:i/>
          <w:sz w:val="22"/>
          <w:szCs w:val="22"/>
        </w:rPr>
        <w:lastRenderedPageBreak/>
        <w:t xml:space="preserve">informar a la SMV y, en su caso, a la bolsa respectiva o entidad responsable de la conducción del mecanismo centralizado, de los hechos de importancia, incluyendo las negociaciones en curso, sobre sí mismo, el valor y la oferta que de éste se haga, así como la de divulgar tales hechos en forma veraz, suficiente y oportuna. </w:t>
      </w:r>
      <w:r w:rsidR="00C55C50" w:rsidRPr="00B470B3">
        <w:rPr>
          <w:rFonts w:ascii="Arial" w:hAnsi="Arial" w:cs="Arial"/>
          <w:b/>
          <w:i/>
          <w:sz w:val="22"/>
          <w:szCs w:val="22"/>
        </w:rPr>
        <w:t>La información debe ser proporcionada a dichas instituciones y divulgada tan pronto como el hecho ocurra o el emisor tome conocimiento del mismo, según sea el caso</w:t>
      </w:r>
      <w:r w:rsidR="00C55C50" w:rsidRPr="00B470B3">
        <w:rPr>
          <w:rFonts w:ascii="Arial" w:hAnsi="Arial" w:cs="Arial"/>
          <w:i/>
          <w:sz w:val="22"/>
          <w:szCs w:val="22"/>
        </w:rPr>
        <w:t>”</w:t>
      </w:r>
      <w:r w:rsidR="00C55C50" w:rsidRPr="00B470B3">
        <w:rPr>
          <w:rFonts w:ascii="Arial" w:hAnsi="Arial" w:cs="Arial"/>
          <w:sz w:val="22"/>
          <w:szCs w:val="22"/>
        </w:rPr>
        <w:t xml:space="preserve">. (Resaltado agregado); </w:t>
      </w:r>
    </w:p>
    <w:p w14:paraId="0068D398" w14:textId="77777777" w:rsidR="00C55C50" w:rsidRPr="00B470B3" w:rsidRDefault="00C55C50"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e</w:t>
      </w:r>
      <w:r w:rsidRPr="00B470B3">
        <w:rPr>
          <w:rFonts w:ascii="Arial" w:hAnsi="Arial" w:cs="Arial"/>
          <w:color w:val="000000" w:themeColor="text1"/>
          <w:sz w:val="22"/>
          <w:szCs w:val="22"/>
        </w:rPr>
        <w:t xml:space="preserve">n ese mismo sentido, </w:t>
      </w:r>
      <w:r w:rsidRPr="00B470B3">
        <w:rPr>
          <w:rFonts w:ascii="Arial" w:hAnsi="Arial" w:cs="Arial"/>
          <w:sz w:val="22"/>
          <w:szCs w:val="22"/>
        </w:rPr>
        <w:t>el numeral 9.1 del artículo 9 del Reglamento de Hechos de Importancia e Información Reservada, aprobado por Resolución SMV N° 005-2014-SMV/01 (Reglamento de Hechos de Importancia</w:t>
      </w:r>
      <w:r w:rsidRPr="00B470B3">
        <w:rPr>
          <w:rFonts w:ascii="Arial" w:hAnsi="Arial" w:cs="Arial"/>
          <w:smallCaps/>
          <w:sz w:val="22"/>
          <w:szCs w:val="22"/>
        </w:rPr>
        <w:t>)</w:t>
      </w:r>
      <w:r w:rsidRPr="00B470B3">
        <w:rPr>
          <w:rFonts w:ascii="Arial" w:hAnsi="Arial" w:cs="Arial"/>
          <w:sz w:val="22"/>
          <w:szCs w:val="22"/>
        </w:rPr>
        <w:t xml:space="preserve"> señala: </w:t>
      </w:r>
      <w:r w:rsidRPr="00B470B3">
        <w:rPr>
          <w:rFonts w:ascii="Arial" w:hAnsi="Arial" w:cs="Arial"/>
          <w:i/>
          <w:sz w:val="22"/>
          <w:szCs w:val="22"/>
        </w:rPr>
        <w:t>“El Emisor debe informar su hecho de importancia tan pronto como tal hecho ocurra o el Emisor tome conocimiento del mismo, y en ningún caso más allá del día en que este haya ocurrido o haya sido conocido (…)”</w:t>
      </w:r>
      <w:r w:rsidRPr="00B470B3">
        <w:rPr>
          <w:rFonts w:ascii="Arial" w:hAnsi="Arial" w:cs="Arial"/>
          <w:sz w:val="22"/>
          <w:szCs w:val="22"/>
        </w:rPr>
        <w:t>;</w:t>
      </w:r>
    </w:p>
    <w:p w14:paraId="508A273D" w14:textId="77777777" w:rsidR="00C55C50" w:rsidRPr="00B470B3" w:rsidRDefault="00C55C50" w:rsidP="0034233D">
      <w:pPr>
        <w:pStyle w:val="Prrafodelista"/>
        <w:widowControl w:val="0"/>
        <w:numPr>
          <w:ilvl w:val="0"/>
          <w:numId w:val="7"/>
        </w:numPr>
        <w:tabs>
          <w:tab w:val="left" w:pos="3402"/>
        </w:tabs>
        <w:spacing w:before="120" w:after="120"/>
        <w:ind w:left="0" w:firstLine="2835"/>
        <w:jc w:val="both"/>
        <w:rPr>
          <w:rFonts w:ascii="Arial" w:hAnsi="Arial" w:cs="Arial"/>
          <w:i/>
          <w:sz w:val="22"/>
          <w:szCs w:val="22"/>
        </w:rPr>
      </w:pPr>
      <w:r w:rsidRPr="00B470B3">
        <w:rPr>
          <w:rFonts w:ascii="Arial" w:hAnsi="Arial" w:cs="Arial"/>
          <w:sz w:val="22"/>
          <w:szCs w:val="22"/>
        </w:rPr>
        <w:t xml:space="preserve">Que, al respecto, es oportuno indicar que </w:t>
      </w:r>
      <w:r w:rsidRPr="00B470B3">
        <w:rPr>
          <w:rFonts w:ascii="Arial" w:hAnsi="Arial" w:cs="Arial"/>
          <w:color w:val="000000" w:themeColor="text1"/>
          <w:sz w:val="22"/>
          <w:szCs w:val="22"/>
        </w:rPr>
        <w:t>el numeral 5.1 y el último párrafo del artículo 5 del Reglamento de Hechos de Importancia señalan lo siguiente:</w:t>
      </w:r>
    </w:p>
    <w:p w14:paraId="5F1031C4" w14:textId="77777777" w:rsidR="00C55C50" w:rsidRPr="00B470B3" w:rsidRDefault="00C55C50" w:rsidP="00C55C50">
      <w:pPr>
        <w:pStyle w:val="Textoindependiente2"/>
        <w:spacing w:before="120" w:after="120"/>
        <w:jc w:val="both"/>
        <w:rPr>
          <w:i/>
          <w:color w:val="000000" w:themeColor="text1"/>
          <w:szCs w:val="22"/>
          <w:lang w:eastAsia="es-PE"/>
        </w:rPr>
      </w:pPr>
      <w:r w:rsidRPr="00B470B3">
        <w:rPr>
          <w:i/>
          <w:color w:val="000000" w:themeColor="text1"/>
          <w:szCs w:val="22"/>
        </w:rPr>
        <w:t xml:space="preserve">“5.1. </w:t>
      </w:r>
      <w:r w:rsidRPr="00B470B3">
        <w:rPr>
          <w:i/>
          <w:color w:val="000000" w:themeColor="text1"/>
          <w:szCs w:val="22"/>
          <w:lang w:eastAsia="es-PE"/>
        </w:rPr>
        <w:t>En el Anexo que forma parte del presente Reglamento, se incluye una lista enunciativa de hechos, actos, acuerdos y decisiones, que tiene como finalidad facilitar al Emisor la identificación, calificación y clasificación de la información que podría calificar como un hecho de importancia</w:t>
      </w:r>
    </w:p>
    <w:p w14:paraId="0B5215EE" w14:textId="77777777" w:rsidR="00C55C50" w:rsidRPr="00B470B3" w:rsidRDefault="00C55C50" w:rsidP="00C55C50">
      <w:pPr>
        <w:pStyle w:val="Textoindependiente2"/>
        <w:spacing w:before="120" w:after="120"/>
        <w:jc w:val="both"/>
        <w:rPr>
          <w:i/>
          <w:color w:val="000000" w:themeColor="text1"/>
          <w:szCs w:val="22"/>
          <w:lang w:eastAsia="es-PE"/>
        </w:rPr>
      </w:pPr>
      <w:r w:rsidRPr="00B470B3">
        <w:rPr>
          <w:i/>
          <w:color w:val="000000" w:themeColor="text1"/>
          <w:szCs w:val="22"/>
          <w:lang w:eastAsia="es-PE"/>
        </w:rPr>
        <w:t>(…)</w:t>
      </w:r>
    </w:p>
    <w:p w14:paraId="67200A40" w14:textId="77777777" w:rsidR="00C55C50" w:rsidRPr="00B470B3" w:rsidRDefault="00C55C50" w:rsidP="00C55C50">
      <w:pPr>
        <w:pStyle w:val="Textoindependiente2"/>
        <w:spacing w:before="120" w:after="120"/>
        <w:jc w:val="both"/>
        <w:rPr>
          <w:i/>
          <w:szCs w:val="22"/>
        </w:rPr>
      </w:pPr>
      <w:r w:rsidRPr="00B470B3">
        <w:rPr>
          <w:i/>
          <w:szCs w:val="22"/>
        </w:rPr>
        <w:t>Toda referencia a Anexo en el presente artículo entiéndase referida al Anexo 1.</w:t>
      </w:r>
      <w:r w:rsidRPr="00B470B3">
        <w:rPr>
          <w:i/>
          <w:color w:val="000000" w:themeColor="text1"/>
          <w:szCs w:val="22"/>
          <w:lang w:eastAsia="es-PE"/>
        </w:rPr>
        <w:t>”</w:t>
      </w:r>
    </w:p>
    <w:p w14:paraId="53361B55" w14:textId="77777777" w:rsidR="00C55C50" w:rsidRPr="00B470B3" w:rsidRDefault="00C55C50" w:rsidP="00C55C50">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lang w:eastAsia="es-PE"/>
        </w:rPr>
      </w:pPr>
      <w:r w:rsidRPr="00B470B3">
        <w:rPr>
          <w:rFonts w:ascii="Arial" w:hAnsi="Arial" w:cs="Arial"/>
          <w:color w:val="000000" w:themeColor="text1"/>
          <w:sz w:val="22"/>
          <w:szCs w:val="22"/>
          <w:lang w:eastAsia="es-PE"/>
        </w:rPr>
        <w:t>Que, de acuerdo con el numeral 31 del Anexo 1 de Reglamento de Hechos de Importancia, pueden calificar como hechos de importancia:</w:t>
      </w:r>
    </w:p>
    <w:p w14:paraId="5DC35CCD" w14:textId="77777777" w:rsidR="00C55C50" w:rsidRPr="00B470B3" w:rsidRDefault="00C55C50" w:rsidP="00C55C50">
      <w:pPr>
        <w:pStyle w:val="Textoindependiente2"/>
        <w:spacing w:before="120" w:after="120"/>
        <w:jc w:val="both"/>
        <w:rPr>
          <w:color w:val="000000" w:themeColor="text1"/>
          <w:szCs w:val="22"/>
          <w:lang w:eastAsia="es-PE"/>
        </w:rPr>
      </w:pPr>
      <w:r w:rsidRPr="00B470B3">
        <w:rPr>
          <w:i/>
          <w:color w:val="000000" w:themeColor="text1"/>
          <w:szCs w:val="22"/>
          <w:lang w:eastAsia="es-PE"/>
        </w:rPr>
        <w:t>“</w:t>
      </w:r>
      <w:r w:rsidRPr="00B470B3">
        <w:rPr>
          <w:i/>
          <w:szCs w:val="22"/>
        </w:rPr>
        <w:t>31. Huelgas, interrupciones o ceses imprevistos de la actividad productiva que puedan tener un efecto significativo.”</w:t>
      </w:r>
      <w:r w:rsidR="006762D7" w:rsidRPr="00B470B3">
        <w:rPr>
          <w:szCs w:val="22"/>
        </w:rPr>
        <w:t>;</w:t>
      </w:r>
    </w:p>
    <w:p w14:paraId="2ACC04E8" w14:textId="77777777" w:rsidR="006762D7" w:rsidRPr="00B470B3" w:rsidRDefault="00FE7FE6" w:rsidP="006762D7">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w:t>
      </w:r>
      <w:r w:rsidR="00C55C50" w:rsidRPr="00B470B3">
        <w:rPr>
          <w:rFonts w:ascii="Arial" w:hAnsi="Arial" w:cs="Arial"/>
          <w:sz w:val="22"/>
          <w:szCs w:val="22"/>
        </w:rPr>
        <w:t>de otro lado</w:t>
      </w:r>
      <w:r w:rsidRPr="00B470B3">
        <w:rPr>
          <w:rFonts w:ascii="Arial" w:hAnsi="Arial" w:cs="Arial"/>
          <w:sz w:val="22"/>
          <w:szCs w:val="22"/>
        </w:rPr>
        <w:t xml:space="preserve">, con relación </w:t>
      </w:r>
      <w:r w:rsidR="006762D7" w:rsidRPr="00B470B3">
        <w:rPr>
          <w:rFonts w:ascii="Arial" w:hAnsi="Arial" w:cs="Arial"/>
          <w:sz w:val="22"/>
          <w:szCs w:val="22"/>
        </w:rPr>
        <w:t>a la presentación oportuna de información financiera, e</w:t>
      </w:r>
      <w:r w:rsidR="006762D7" w:rsidRPr="00B470B3">
        <w:rPr>
          <w:rFonts w:ascii="Arial" w:hAnsi="Arial" w:cs="Arial"/>
          <w:color w:val="000000"/>
          <w:sz w:val="22"/>
          <w:szCs w:val="22"/>
        </w:rPr>
        <w:t>l artículo 31 del TUO de la LMV señala</w:t>
      </w:r>
      <w:r w:rsidR="006762D7" w:rsidRPr="00B470B3">
        <w:rPr>
          <w:rFonts w:ascii="Arial" w:hAnsi="Arial" w:cs="Arial"/>
          <w:sz w:val="22"/>
          <w:szCs w:val="22"/>
        </w:rPr>
        <w:t xml:space="preserve"> </w:t>
      </w:r>
      <w:r w:rsidR="006762D7" w:rsidRPr="00B470B3">
        <w:rPr>
          <w:rFonts w:ascii="Arial" w:hAnsi="Arial" w:cs="Arial"/>
          <w:i/>
          <w:sz w:val="22"/>
          <w:szCs w:val="22"/>
        </w:rPr>
        <w:t xml:space="preserve">“Lo dispuesto en el artículo anterior no releva al emisor de la entrega oportuna a la SMV y, en su caso, a la bolsa respectiva o entidad responsable de la conducción del mecanismo centralizado, de la información que una u otra le requieran y, necesariamente, la que se indica seguidamente: </w:t>
      </w:r>
    </w:p>
    <w:p w14:paraId="6FE5095A" w14:textId="77777777" w:rsidR="006762D7" w:rsidRPr="00B470B3" w:rsidRDefault="006762D7" w:rsidP="006762D7">
      <w:pPr>
        <w:pStyle w:val="Textoindependiente2"/>
        <w:numPr>
          <w:ilvl w:val="0"/>
          <w:numId w:val="30"/>
        </w:numPr>
        <w:spacing w:before="120" w:after="120"/>
        <w:ind w:left="426" w:hanging="426"/>
        <w:jc w:val="both"/>
        <w:rPr>
          <w:i/>
          <w:szCs w:val="22"/>
        </w:rPr>
      </w:pPr>
      <w:r w:rsidRPr="00B470B3">
        <w:rPr>
          <w:i/>
          <w:szCs w:val="22"/>
        </w:rPr>
        <w:t xml:space="preserve">Sus estados e indicadores financieros, con la información mínima que de modo general señale </w:t>
      </w:r>
      <w:r w:rsidR="000B4AE6" w:rsidRPr="00B470B3">
        <w:rPr>
          <w:i/>
          <w:szCs w:val="22"/>
        </w:rPr>
        <w:t>la SMV</w:t>
      </w:r>
      <w:r w:rsidRPr="00B470B3">
        <w:rPr>
          <w:i/>
          <w:szCs w:val="22"/>
        </w:rPr>
        <w:t>, con una periodicidad no mayor al trimestre;</w:t>
      </w:r>
    </w:p>
    <w:p w14:paraId="40A4B011" w14:textId="77777777" w:rsidR="006762D7" w:rsidRPr="00B470B3" w:rsidRDefault="006762D7" w:rsidP="006762D7">
      <w:pPr>
        <w:pStyle w:val="Textoindependiente2"/>
        <w:spacing w:before="120" w:after="120"/>
        <w:ind w:left="426"/>
        <w:jc w:val="both"/>
        <w:rPr>
          <w:szCs w:val="22"/>
        </w:rPr>
      </w:pPr>
      <w:r w:rsidRPr="00B470B3">
        <w:rPr>
          <w:i/>
          <w:szCs w:val="22"/>
        </w:rPr>
        <w:t>(…)”</w:t>
      </w:r>
      <w:r w:rsidRPr="00B470B3">
        <w:rPr>
          <w:szCs w:val="22"/>
        </w:rPr>
        <w:t xml:space="preserve">; </w:t>
      </w:r>
    </w:p>
    <w:p w14:paraId="09034516" w14:textId="77777777" w:rsidR="006762D7" w:rsidRPr="00B470B3" w:rsidRDefault="006762D7" w:rsidP="006762D7">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asimismo, de acuerdo con los artículos 2, 4 y 5 de las Normas sobre Preparación y Presentación de Estados Financieros y Memoria Anual por parte de las Entidades Supervisadas por la Superintendencia del Mercado de Valores, aprobadas por Resolución SMV N° 016-2015-SMV/01 (Normas sobre Preparación y Presentación de EEFF), los emisores están obligados a preparar, conjuntamente con el informe de gerencia, entre otros, estados financieros intermedios individuales al 31 de diciembre de cada año, debiendo presentar dicha información financiera en el día de haber sido aprobada por el órgano correspondiente, siendo el plazo límite para su aprobación y respectiva presentación el 15 de febrero de cada año;</w:t>
      </w:r>
    </w:p>
    <w:p w14:paraId="5D7E065A" w14:textId="77777777" w:rsidR="006762D7" w:rsidRPr="00B470B3" w:rsidRDefault="006762D7" w:rsidP="006762D7">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lastRenderedPageBreak/>
        <w:t>Que, f</w:t>
      </w:r>
      <w:r w:rsidRPr="00B470B3">
        <w:rPr>
          <w:rFonts w:ascii="Arial" w:hAnsi="Arial" w:cs="Arial"/>
          <w:color w:val="000000" w:themeColor="text1"/>
          <w:sz w:val="22"/>
          <w:szCs w:val="22"/>
        </w:rPr>
        <w:t xml:space="preserve">inalmente, el artículo 11 de las </w:t>
      </w:r>
      <w:r w:rsidRPr="00B470B3">
        <w:rPr>
          <w:rFonts w:ascii="Arial" w:hAnsi="Arial" w:cs="Arial"/>
          <w:sz w:val="22"/>
          <w:szCs w:val="22"/>
        </w:rPr>
        <w:t>Normas sobre Preparación y Presentación de EEFF señala lo siguiente:</w:t>
      </w:r>
    </w:p>
    <w:p w14:paraId="46C68EB9" w14:textId="77777777" w:rsidR="006762D7" w:rsidRPr="00B470B3" w:rsidRDefault="006762D7" w:rsidP="00B470B3">
      <w:pPr>
        <w:spacing w:before="120" w:after="120"/>
        <w:ind w:left="708"/>
        <w:jc w:val="both"/>
        <w:rPr>
          <w:rFonts w:ascii="Arial" w:hAnsi="Arial" w:cs="Arial"/>
          <w:i/>
          <w:color w:val="000000" w:themeColor="text1"/>
          <w:sz w:val="22"/>
          <w:szCs w:val="22"/>
        </w:rPr>
      </w:pPr>
      <w:r w:rsidRPr="00B470B3">
        <w:rPr>
          <w:rFonts w:ascii="Arial" w:hAnsi="Arial" w:cs="Arial"/>
          <w:i/>
          <w:color w:val="000000" w:themeColor="text1"/>
          <w:sz w:val="22"/>
          <w:szCs w:val="22"/>
        </w:rPr>
        <w:t>“Adicionalmente a la información financiera señalada en los artículos 4, 6 y 8 de las presentes normas, los emisores cuyos valores se encuentren inscritos en el RPMV y se negocien en un mercado organizado extranjero, deberán presentar en los plazos establecidos en las presentes normas, a la SMV y, de ser el caso, en la misma oportunidad, a las entidades responsables de la conducción de los mecanismos centralizados de negociación correspondiente, la información financiera que presentan en el mercado organizado extranjero.</w:t>
      </w:r>
    </w:p>
    <w:p w14:paraId="4A5E3BDA" w14:textId="77777777" w:rsidR="006762D7" w:rsidRPr="00B470B3" w:rsidRDefault="006762D7" w:rsidP="00B470B3">
      <w:pPr>
        <w:spacing w:before="120" w:after="120"/>
        <w:ind w:left="708"/>
        <w:jc w:val="both"/>
        <w:rPr>
          <w:rFonts w:ascii="Arial" w:hAnsi="Arial" w:cs="Arial"/>
          <w:i/>
          <w:color w:val="000000" w:themeColor="text1"/>
          <w:sz w:val="22"/>
          <w:szCs w:val="22"/>
        </w:rPr>
      </w:pPr>
      <w:r w:rsidRPr="00B470B3">
        <w:rPr>
          <w:rFonts w:ascii="Arial" w:hAnsi="Arial" w:cs="Arial"/>
          <w:i/>
          <w:color w:val="000000" w:themeColor="text1"/>
          <w:sz w:val="22"/>
          <w:szCs w:val="22"/>
        </w:rPr>
        <w:t>La SMV podrá exceptuar de aplicar los plazos límites establecidos en las presentes normas a petición fundamentada de parte.</w:t>
      </w:r>
    </w:p>
    <w:p w14:paraId="1C2B0293" w14:textId="77777777" w:rsidR="006762D7" w:rsidRPr="00B470B3" w:rsidRDefault="006762D7" w:rsidP="00B470B3">
      <w:pPr>
        <w:spacing w:before="120" w:after="120"/>
        <w:ind w:left="708"/>
        <w:jc w:val="both"/>
        <w:rPr>
          <w:rFonts w:ascii="Arial" w:hAnsi="Arial" w:cs="Arial"/>
          <w:i/>
          <w:color w:val="000000" w:themeColor="text1"/>
          <w:sz w:val="22"/>
          <w:szCs w:val="22"/>
        </w:rPr>
      </w:pPr>
      <w:r w:rsidRPr="00B470B3">
        <w:rPr>
          <w:rFonts w:ascii="Arial" w:hAnsi="Arial" w:cs="Arial"/>
          <w:i/>
          <w:color w:val="000000" w:themeColor="text1"/>
          <w:sz w:val="22"/>
          <w:szCs w:val="22"/>
        </w:rPr>
        <w:t>Dichos emisores deberán presentar su información financiera intermedia individual correspondiente al cuarto trimestre dentro de los sesenta (60) días calendario siguientes a la fecha de cierre del período o en la fecha límite de presentación de la información financiera intermedia consolidada, de acuerdo con la regulación del mercado extranjero, la que sea menor.</w:t>
      </w:r>
    </w:p>
    <w:p w14:paraId="390E75DA" w14:textId="77777777" w:rsidR="006762D7" w:rsidRPr="00B470B3" w:rsidRDefault="006762D7" w:rsidP="00B470B3">
      <w:pPr>
        <w:spacing w:before="120" w:after="120"/>
        <w:ind w:left="708"/>
        <w:jc w:val="both"/>
        <w:rPr>
          <w:rFonts w:ascii="Arial" w:hAnsi="Arial" w:cs="Arial"/>
          <w:i/>
          <w:color w:val="000000" w:themeColor="text1"/>
          <w:sz w:val="22"/>
          <w:szCs w:val="22"/>
        </w:rPr>
      </w:pPr>
      <w:r w:rsidRPr="00B470B3">
        <w:rPr>
          <w:rFonts w:ascii="Arial" w:hAnsi="Arial" w:cs="Arial"/>
          <w:i/>
          <w:color w:val="000000" w:themeColor="text1"/>
          <w:sz w:val="22"/>
          <w:szCs w:val="22"/>
        </w:rPr>
        <w:t>Los emisores deberán comunicar como hecho de importancia las obligaciones y los plazos de presentación exigidos por el mercado organizado extranjero.</w:t>
      </w:r>
    </w:p>
    <w:p w14:paraId="7ACC0BBA" w14:textId="77777777" w:rsidR="006762D7" w:rsidRPr="00B470B3" w:rsidRDefault="006762D7" w:rsidP="00B470B3">
      <w:pPr>
        <w:spacing w:before="120" w:after="120"/>
        <w:ind w:left="708"/>
        <w:jc w:val="both"/>
        <w:rPr>
          <w:rFonts w:ascii="Arial" w:hAnsi="Arial" w:cs="Arial"/>
          <w:color w:val="000000" w:themeColor="text1"/>
          <w:sz w:val="22"/>
          <w:szCs w:val="22"/>
        </w:rPr>
      </w:pPr>
      <w:r w:rsidRPr="00B470B3">
        <w:rPr>
          <w:rFonts w:ascii="Arial" w:hAnsi="Arial" w:cs="Arial"/>
          <w:i/>
          <w:color w:val="000000" w:themeColor="text1"/>
          <w:sz w:val="22"/>
          <w:szCs w:val="22"/>
        </w:rPr>
        <w:t>(…)”</w:t>
      </w:r>
      <w:r w:rsidRPr="00B470B3">
        <w:rPr>
          <w:rFonts w:ascii="Arial" w:hAnsi="Arial" w:cs="Arial"/>
          <w:color w:val="000000" w:themeColor="text1"/>
          <w:sz w:val="22"/>
          <w:szCs w:val="22"/>
        </w:rPr>
        <w:t>;</w:t>
      </w:r>
    </w:p>
    <w:p w14:paraId="00EACF1E" w14:textId="77777777" w:rsidR="00322E46" w:rsidRPr="00B470B3" w:rsidRDefault="00B64ADC"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Que,</w:t>
      </w:r>
      <w:r w:rsidRPr="00B470B3">
        <w:rPr>
          <w:rFonts w:ascii="Arial" w:hAnsi="Arial" w:cs="Arial"/>
          <w:sz w:val="22"/>
          <w:szCs w:val="22"/>
        </w:rPr>
        <w:t xml:space="preserve"> </w:t>
      </w:r>
      <w:r w:rsidR="006762D7" w:rsidRPr="00B470B3">
        <w:rPr>
          <w:rFonts w:ascii="Arial" w:hAnsi="Arial" w:cs="Arial"/>
          <w:sz w:val="22"/>
          <w:szCs w:val="22"/>
        </w:rPr>
        <w:t>los incumplimientos</w:t>
      </w:r>
      <w:r w:rsidR="00322E46" w:rsidRPr="00B470B3">
        <w:rPr>
          <w:rFonts w:ascii="Arial" w:hAnsi="Arial" w:cs="Arial"/>
          <w:sz w:val="22"/>
          <w:szCs w:val="22"/>
        </w:rPr>
        <w:t xml:space="preserve"> en la presentación oportuna de hechos de importancia </w:t>
      </w:r>
      <w:r w:rsidR="006762D7" w:rsidRPr="00B470B3">
        <w:rPr>
          <w:rFonts w:ascii="Arial" w:hAnsi="Arial" w:cs="Arial"/>
          <w:sz w:val="22"/>
          <w:szCs w:val="22"/>
        </w:rPr>
        <w:t xml:space="preserve">e información financiera </w:t>
      </w:r>
      <w:r w:rsidR="00322E46" w:rsidRPr="00B470B3">
        <w:rPr>
          <w:rFonts w:ascii="Arial" w:hAnsi="Arial" w:cs="Arial"/>
          <w:color w:val="000000"/>
          <w:sz w:val="22"/>
          <w:szCs w:val="22"/>
        </w:rPr>
        <w:t>se encuentra</w:t>
      </w:r>
      <w:r w:rsidR="006762D7" w:rsidRPr="00B470B3">
        <w:rPr>
          <w:rFonts w:ascii="Arial" w:hAnsi="Arial" w:cs="Arial"/>
          <w:color w:val="000000"/>
          <w:sz w:val="22"/>
          <w:szCs w:val="22"/>
        </w:rPr>
        <w:t>n</w:t>
      </w:r>
      <w:r w:rsidR="00322E46" w:rsidRPr="00B470B3">
        <w:rPr>
          <w:rFonts w:ascii="Arial" w:hAnsi="Arial" w:cs="Arial"/>
          <w:color w:val="000000"/>
          <w:sz w:val="22"/>
          <w:szCs w:val="22"/>
        </w:rPr>
        <w:t xml:space="preserve"> tipificado</w:t>
      </w:r>
      <w:r w:rsidR="006762D7" w:rsidRPr="00B470B3">
        <w:rPr>
          <w:rFonts w:ascii="Arial" w:hAnsi="Arial" w:cs="Arial"/>
          <w:color w:val="000000"/>
          <w:sz w:val="22"/>
          <w:szCs w:val="22"/>
        </w:rPr>
        <w:t>s</w:t>
      </w:r>
      <w:r w:rsidR="00322E46" w:rsidRPr="00B470B3">
        <w:rPr>
          <w:rFonts w:ascii="Arial" w:hAnsi="Arial" w:cs="Arial"/>
          <w:color w:val="000000"/>
          <w:sz w:val="22"/>
          <w:szCs w:val="22"/>
        </w:rPr>
        <w:t xml:space="preserve"> en el inciso 3.1 del numeral 3 del Anexo I del Reglamento de Sanciones, </w:t>
      </w:r>
      <w:r w:rsidR="00322E46" w:rsidRPr="00B470B3">
        <w:rPr>
          <w:rFonts w:ascii="Arial" w:hAnsi="Arial" w:cs="Arial"/>
          <w:sz w:val="22"/>
          <w:szCs w:val="22"/>
        </w:rPr>
        <w:t xml:space="preserve">que señala que constituye infracción leve: </w:t>
      </w:r>
      <w:r w:rsidR="00322E46" w:rsidRPr="00B470B3">
        <w:rPr>
          <w:rFonts w:ascii="Arial" w:hAnsi="Arial" w:cs="Arial"/>
          <w:i/>
          <w:sz w:val="22"/>
          <w:szCs w:val="22"/>
        </w:rPr>
        <w:t>“</w:t>
      </w:r>
      <w:r w:rsidR="00322E46" w:rsidRPr="00B470B3">
        <w:rPr>
          <w:rFonts w:ascii="Arial" w:hAnsi="Arial" w:cs="Arial"/>
          <w:b/>
          <w:i/>
          <w:sz w:val="22"/>
          <w:szCs w:val="22"/>
        </w:rPr>
        <w:t xml:space="preserve">Presentar fuera del plazo establecido, </w:t>
      </w:r>
      <w:r w:rsidR="00322E46" w:rsidRPr="00B470B3">
        <w:rPr>
          <w:rFonts w:ascii="Arial" w:hAnsi="Arial" w:cs="Arial"/>
          <w:i/>
          <w:sz w:val="22"/>
          <w:szCs w:val="22"/>
        </w:rPr>
        <w:t xml:space="preserve">o hacerlo de manera incompleta, o, sin observar las especificaciones técnicas aprobadas por la SMV o sin comunicar la aprobación por parte del órgano societario correspondiente, a la SMV, a la Bolsa, a la entidad encargada del mecanismo centralizado de negociación o a cualquier otra entidad o sujeto del mercado de valores, </w:t>
      </w:r>
      <w:r w:rsidR="00322E46" w:rsidRPr="00B470B3">
        <w:rPr>
          <w:rFonts w:ascii="Arial" w:hAnsi="Arial" w:cs="Arial"/>
          <w:b/>
          <w:i/>
          <w:sz w:val="22"/>
          <w:szCs w:val="22"/>
        </w:rPr>
        <w:t>la información financiera individual o consolidada auditada, los estados financieros intermedios individuales o consolidados, informe de gerencia</w:t>
      </w:r>
      <w:r w:rsidR="00322E46" w:rsidRPr="00B470B3">
        <w:rPr>
          <w:rFonts w:ascii="Arial" w:hAnsi="Arial" w:cs="Arial"/>
          <w:i/>
          <w:sz w:val="22"/>
          <w:szCs w:val="22"/>
        </w:rPr>
        <w:t xml:space="preserve">, informe especial de auditoría, </w:t>
      </w:r>
      <w:r w:rsidR="00322E46" w:rsidRPr="00B470B3">
        <w:rPr>
          <w:rFonts w:ascii="Arial" w:hAnsi="Arial" w:cs="Arial"/>
          <w:b/>
          <w:i/>
          <w:sz w:val="22"/>
          <w:szCs w:val="22"/>
        </w:rPr>
        <w:t>hechos de importancia</w:t>
      </w:r>
      <w:r w:rsidR="00322E46" w:rsidRPr="00B470B3">
        <w:rPr>
          <w:rFonts w:ascii="Arial" w:hAnsi="Arial" w:cs="Arial"/>
          <w:i/>
          <w:sz w:val="22"/>
          <w:szCs w:val="22"/>
        </w:rPr>
        <w:t xml:space="preserve"> y, memorias anuales.”</w:t>
      </w:r>
      <w:r w:rsidR="00322E46" w:rsidRPr="00B470B3">
        <w:rPr>
          <w:rFonts w:ascii="Arial" w:hAnsi="Arial" w:cs="Arial"/>
          <w:sz w:val="22"/>
          <w:szCs w:val="22"/>
        </w:rPr>
        <w:t xml:space="preserve"> (Resaltado agregado); </w:t>
      </w:r>
    </w:p>
    <w:p w14:paraId="4B185EC8" w14:textId="77777777" w:rsidR="006D3700" w:rsidRPr="00B470B3" w:rsidRDefault="006D3700" w:rsidP="006D370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de acuerdo con el artículo 35 del Reglamento de Sanciones, dichas infracciones son sancionables con amonestación o multa no menor de una (1) UIT y hasta veinticinco (25) UIT;</w:t>
      </w:r>
    </w:p>
    <w:p w14:paraId="00F8F0EF" w14:textId="77777777" w:rsidR="00B64ADC" w:rsidRPr="00B470B3" w:rsidRDefault="00B64ADC" w:rsidP="00B64ADC">
      <w:pPr>
        <w:widowControl w:val="0"/>
        <w:numPr>
          <w:ilvl w:val="1"/>
          <w:numId w:val="6"/>
        </w:numPr>
        <w:spacing w:before="120" w:after="120"/>
        <w:ind w:left="567" w:hanging="567"/>
        <w:rPr>
          <w:rFonts w:ascii="Arial" w:hAnsi="Arial" w:cs="Arial"/>
          <w:b/>
          <w:i/>
          <w:sz w:val="22"/>
          <w:szCs w:val="22"/>
        </w:rPr>
      </w:pPr>
      <w:r w:rsidRPr="00B470B3">
        <w:rPr>
          <w:rFonts w:ascii="Arial" w:hAnsi="Arial" w:cs="Arial"/>
          <w:b/>
          <w:i/>
          <w:sz w:val="22"/>
          <w:szCs w:val="22"/>
        </w:rPr>
        <w:t>Evaluación del caso</w:t>
      </w:r>
    </w:p>
    <w:p w14:paraId="693FAA55" w14:textId="77777777" w:rsidR="00B64ADC" w:rsidRPr="00B470B3" w:rsidRDefault="00B64ADC" w:rsidP="0008665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la presentación oportuna de hechos de importancia</w:t>
      </w:r>
      <w:r w:rsidR="00086650" w:rsidRPr="00B470B3">
        <w:rPr>
          <w:rFonts w:ascii="Arial" w:hAnsi="Arial" w:cs="Arial"/>
          <w:sz w:val="22"/>
          <w:szCs w:val="22"/>
        </w:rPr>
        <w:t xml:space="preserve"> </w:t>
      </w:r>
      <w:r w:rsidR="00F81BA2" w:rsidRPr="00B470B3">
        <w:rPr>
          <w:rFonts w:ascii="Arial" w:hAnsi="Arial" w:cs="Arial"/>
          <w:sz w:val="22"/>
          <w:szCs w:val="22"/>
        </w:rPr>
        <w:t>e información financiera</w:t>
      </w:r>
      <w:r w:rsidR="00086650" w:rsidRPr="00B470B3">
        <w:rPr>
          <w:rFonts w:ascii="Arial" w:hAnsi="Arial" w:cs="Arial"/>
          <w:sz w:val="22"/>
          <w:szCs w:val="22"/>
        </w:rPr>
        <w:t xml:space="preserve"> </w:t>
      </w:r>
      <w:r w:rsidRPr="00B470B3">
        <w:rPr>
          <w:rFonts w:ascii="Arial" w:hAnsi="Arial" w:cs="Arial"/>
          <w:sz w:val="22"/>
          <w:szCs w:val="22"/>
        </w:rPr>
        <w:t>por parte de los emisores de valores inscritos en el RPMV constituye</w:t>
      </w:r>
      <w:r w:rsidR="00086650" w:rsidRPr="00B470B3">
        <w:rPr>
          <w:rFonts w:ascii="Arial" w:hAnsi="Arial" w:cs="Arial"/>
          <w:sz w:val="22"/>
          <w:szCs w:val="22"/>
        </w:rPr>
        <w:t>n</w:t>
      </w:r>
      <w:r w:rsidRPr="00B470B3">
        <w:rPr>
          <w:rFonts w:ascii="Arial" w:hAnsi="Arial" w:cs="Arial"/>
          <w:sz w:val="22"/>
          <w:szCs w:val="22"/>
        </w:rPr>
        <w:t xml:space="preserve"> </w:t>
      </w:r>
      <w:r w:rsidR="00086650" w:rsidRPr="00B470B3">
        <w:rPr>
          <w:rFonts w:ascii="Arial" w:hAnsi="Arial" w:cs="Arial"/>
          <w:sz w:val="22"/>
          <w:szCs w:val="22"/>
        </w:rPr>
        <w:t>obligacio</w:t>
      </w:r>
      <w:r w:rsidRPr="00B470B3">
        <w:rPr>
          <w:rFonts w:ascii="Arial" w:hAnsi="Arial" w:cs="Arial"/>
          <w:sz w:val="22"/>
          <w:szCs w:val="22"/>
        </w:rPr>
        <w:t>n</w:t>
      </w:r>
      <w:r w:rsidR="00086650" w:rsidRPr="00B470B3">
        <w:rPr>
          <w:rFonts w:ascii="Arial" w:hAnsi="Arial" w:cs="Arial"/>
          <w:sz w:val="22"/>
          <w:szCs w:val="22"/>
        </w:rPr>
        <w:t>es</w:t>
      </w:r>
      <w:r w:rsidRPr="00B470B3">
        <w:rPr>
          <w:rFonts w:ascii="Arial" w:hAnsi="Arial" w:cs="Arial"/>
          <w:sz w:val="22"/>
          <w:szCs w:val="22"/>
        </w:rPr>
        <w:t xml:space="preserve"> fundamental</w:t>
      </w:r>
      <w:r w:rsidR="00086650" w:rsidRPr="00B470B3">
        <w:rPr>
          <w:rFonts w:ascii="Arial" w:hAnsi="Arial" w:cs="Arial"/>
          <w:sz w:val="22"/>
          <w:szCs w:val="22"/>
        </w:rPr>
        <w:t>es estrechamente vinculadas</w:t>
      </w:r>
      <w:r w:rsidRPr="00B470B3">
        <w:rPr>
          <w:rFonts w:ascii="Arial" w:hAnsi="Arial" w:cs="Arial"/>
          <w:sz w:val="22"/>
          <w:szCs w:val="22"/>
        </w:rPr>
        <w:t xml:space="preserve"> a la transparencia de la información en el mercado de valores, por lo que su</w:t>
      </w:r>
      <w:r w:rsidR="00086650" w:rsidRPr="00B470B3">
        <w:rPr>
          <w:rFonts w:ascii="Arial" w:hAnsi="Arial" w:cs="Arial"/>
          <w:sz w:val="22"/>
          <w:szCs w:val="22"/>
        </w:rPr>
        <w:t>s</w:t>
      </w:r>
      <w:r w:rsidRPr="00B470B3">
        <w:rPr>
          <w:rFonts w:ascii="Arial" w:hAnsi="Arial" w:cs="Arial"/>
          <w:sz w:val="22"/>
          <w:szCs w:val="22"/>
        </w:rPr>
        <w:t xml:space="preserve"> incumplimiento</w:t>
      </w:r>
      <w:r w:rsidR="00086650" w:rsidRPr="00B470B3">
        <w:rPr>
          <w:rFonts w:ascii="Arial" w:hAnsi="Arial" w:cs="Arial"/>
          <w:sz w:val="22"/>
          <w:szCs w:val="22"/>
        </w:rPr>
        <w:t>s</w:t>
      </w:r>
      <w:r w:rsidRPr="00B470B3">
        <w:rPr>
          <w:rFonts w:ascii="Arial" w:hAnsi="Arial" w:cs="Arial"/>
          <w:sz w:val="22"/>
          <w:szCs w:val="22"/>
        </w:rPr>
        <w:t xml:space="preserve"> perjudica</w:t>
      </w:r>
      <w:r w:rsidR="00086650" w:rsidRPr="00B470B3">
        <w:rPr>
          <w:rFonts w:ascii="Arial" w:hAnsi="Arial" w:cs="Arial"/>
          <w:sz w:val="22"/>
          <w:szCs w:val="22"/>
        </w:rPr>
        <w:t>n</w:t>
      </w:r>
      <w:r w:rsidRPr="00B470B3">
        <w:rPr>
          <w:rFonts w:ascii="Arial" w:hAnsi="Arial" w:cs="Arial"/>
          <w:sz w:val="22"/>
          <w:szCs w:val="22"/>
        </w:rPr>
        <w:t xml:space="preserve"> evidentemente a </w:t>
      </w:r>
      <w:r w:rsidR="008229D8" w:rsidRPr="00B470B3">
        <w:rPr>
          <w:rFonts w:ascii="Arial" w:hAnsi="Arial" w:cs="Arial"/>
          <w:sz w:val="22"/>
          <w:szCs w:val="22"/>
        </w:rPr>
        <w:t>la</w:t>
      </w:r>
      <w:r w:rsidRPr="00B470B3">
        <w:rPr>
          <w:rFonts w:ascii="Arial" w:hAnsi="Arial" w:cs="Arial"/>
          <w:sz w:val="22"/>
          <w:szCs w:val="22"/>
        </w:rPr>
        <w:t xml:space="preserve"> transparencia, que es considerada un bien jurídico que debe ser protegido por la SMV;</w:t>
      </w:r>
    </w:p>
    <w:p w14:paraId="4A7670D8" w14:textId="77777777" w:rsidR="00B64ADC" w:rsidRPr="00B470B3" w:rsidRDefault="00B64ADC" w:rsidP="00611E8A">
      <w:pPr>
        <w:pStyle w:val="Prrafodelista"/>
        <w:widowControl w:val="0"/>
        <w:numPr>
          <w:ilvl w:val="0"/>
          <w:numId w:val="7"/>
        </w:numPr>
        <w:tabs>
          <w:tab w:val="left" w:pos="426"/>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con relación a los descargos</w:t>
      </w:r>
      <w:r w:rsidR="009638B5" w:rsidRPr="00B470B3">
        <w:rPr>
          <w:rFonts w:ascii="Arial" w:hAnsi="Arial" w:cs="Arial"/>
          <w:sz w:val="22"/>
          <w:szCs w:val="22"/>
        </w:rPr>
        <w:t xml:space="preserve"> y alegatos</w:t>
      </w:r>
      <w:r w:rsidRPr="00B470B3">
        <w:rPr>
          <w:rFonts w:ascii="Arial" w:hAnsi="Arial" w:cs="Arial"/>
          <w:sz w:val="22"/>
          <w:szCs w:val="22"/>
        </w:rPr>
        <w:t xml:space="preserve"> presentados por </w:t>
      </w:r>
      <w:r w:rsidR="00A3692A" w:rsidRPr="00B470B3">
        <w:rPr>
          <w:rFonts w:ascii="Arial" w:hAnsi="Arial" w:cs="Arial"/>
          <w:sz w:val="22"/>
          <w:szCs w:val="22"/>
        </w:rPr>
        <w:t>el Emisor</w:t>
      </w:r>
      <w:r w:rsidR="00086650" w:rsidRPr="00B470B3">
        <w:rPr>
          <w:rFonts w:ascii="Arial" w:hAnsi="Arial" w:cs="Arial"/>
          <w:sz w:val="22"/>
          <w:szCs w:val="22"/>
        </w:rPr>
        <w:t>,</w:t>
      </w:r>
      <w:r w:rsidRPr="00B470B3">
        <w:rPr>
          <w:rFonts w:ascii="Arial" w:hAnsi="Arial" w:cs="Arial"/>
          <w:sz w:val="22"/>
          <w:szCs w:val="22"/>
        </w:rPr>
        <w:t xml:space="preserve"> se debe indicar lo siguiente:</w:t>
      </w:r>
    </w:p>
    <w:p w14:paraId="3CD3FE56" w14:textId="77777777" w:rsidR="00833BD2" w:rsidRPr="00B470B3" w:rsidRDefault="00833BD2" w:rsidP="00833BD2">
      <w:pPr>
        <w:pStyle w:val="Textoindependiente"/>
        <w:numPr>
          <w:ilvl w:val="0"/>
          <w:numId w:val="31"/>
        </w:numPr>
        <w:tabs>
          <w:tab w:val="left" w:pos="426"/>
        </w:tabs>
        <w:spacing w:before="120" w:after="120"/>
        <w:ind w:left="426" w:hanging="426"/>
        <w:jc w:val="both"/>
        <w:rPr>
          <w:color w:val="000000" w:themeColor="text1"/>
          <w:szCs w:val="22"/>
        </w:rPr>
      </w:pPr>
      <w:r w:rsidRPr="00B470B3">
        <w:rPr>
          <w:szCs w:val="22"/>
        </w:rPr>
        <w:t>Respecto a la presentación extemporánea del hecho de importancia sobre la suspensión de las operaciones en la unidad minera Uchucchacua</w:t>
      </w:r>
    </w:p>
    <w:p w14:paraId="2BD10A5A"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lastRenderedPageBreak/>
        <w:t xml:space="preserve">Con relación a este cargo, el Emisor manifiesta que si bien el 13 de setiembre de 2021, la comunidad de Oyón inició una medida de fuerza, consistente en el bloqueo de accesos, </w:t>
      </w:r>
      <w:r w:rsidRPr="00B470B3">
        <w:rPr>
          <w:b w:val="0"/>
          <w:szCs w:val="22"/>
          <w:u w:val="single"/>
        </w:rPr>
        <w:t>esta no generó la inmediata suspensión de las operaciones en la unidad minera Uchucchacua</w:t>
      </w:r>
      <w:r w:rsidRPr="00B470B3">
        <w:rPr>
          <w:b w:val="0"/>
          <w:szCs w:val="22"/>
        </w:rPr>
        <w:t>. Agrega que recién el 22 de setiembre de 2021, tomó la decisión de suspender las operaciones en la referida unidad minera.</w:t>
      </w:r>
    </w:p>
    <w:p w14:paraId="0D86E1C2"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A continuación se detalla el contenido del hecho de importancia materia de análisis:</w:t>
      </w:r>
    </w:p>
    <w:p w14:paraId="0A8F98C3" w14:textId="77777777" w:rsidR="00833BD2" w:rsidRPr="00B470B3" w:rsidRDefault="009638B5" w:rsidP="00833BD2">
      <w:pPr>
        <w:pStyle w:val="Textoindependiente"/>
        <w:tabs>
          <w:tab w:val="left" w:pos="426"/>
        </w:tabs>
        <w:spacing w:before="120" w:after="120"/>
        <w:ind w:left="426"/>
        <w:rPr>
          <w:b w:val="0"/>
          <w:szCs w:val="22"/>
          <w:u w:val="single"/>
        </w:rPr>
      </w:pPr>
      <w:r w:rsidRPr="00B470B3">
        <w:rPr>
          <w:szCs w:val="22"/>
        </w:rPr>
        <w:t>I</w:t>
      </w:r>
      <w:r w:rsidRPr="00B470B3">
        <w:rPr>
          <w:szCs w:val="22"/>
          <w:u w:val="single"/>
        </w:rPr>
        <w:t xml:space="preserve">magen N° 1 </w:t>
      </w:r>
      <w:r w:rsidR="00833BD2" w:rsidRPr="00B470B3">
        <w:rPr>
          <w:szCs w:val="22"/>
          <w:u w:val="single"/>
        </w:rPr>
        <w:t>Hecho de importancia del 22 de setiembre de 2021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tblGrid>
      <w:tr w:rsidR="00833BD2" w:rsidRPr="00B470B3" w14:paraId="6646E0A2" w14:textId="77777777" w:rsidTr="0034233D">
        <w:trPr>
          <w:trHeight w:val="7501"/>
        </w:trPr>
        <w:tc>
          <w:tcPr>
            <w:tcW w:w="6237" w:type="dxa"/>
          </w:tcPr>
          <w:p w14:paraId="41E416AE" w14:textId="77777777" w:rsidR="00833BD2" w:rsidRPr="00B470B3" w:rsidRDefault="00833BD2" w:rsidP="0081225A">
            <w:pPr>
              <w:pStyle w:val="Textoindependiente"/>
              <w:tabs>
                <w:tab w:val="left" w:pos="426"/>
              </w:tabs>
              <w:spacing w:before="120" w:after="120"/>
              <w:ind w:left="209" w:hanging="142"/>
              <w:rPr>
                <w:szCs w:val="22"/>
              </w:rPr>
            </w:pPr>
            <w:r w:rsidRPr="00B470B3">
              <w:rPr>
                <w:noProof/>
                <w:szCs w:val="22"/>
                <w:lang w:val="es-ES"/>
              </w:rPr>
              <w:drawing>
                <wp:inline distT="0" distB="0" distL="0" distR="0" wp14:anchorId="1199AA9D" wp14:editId="2F845DD3">
                  <wp:extent cx="3819525" cy="45401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50355" cy="4576842"/>
                          </a:xfrm>
                          <a:prstGeom prst="rect">
                            <a:avLst/>
                          </a:prstGeom>
                        </pic:spPr>
                      </pic:pic>
                    </a:graphicData>
                  </a:graphic>
                </wp:inline>
              </w:drawing>
            </w:r>
          </w:p>
        </w:tc>
      </w:tr>
    </w:tbl>
    <w:p w14:paraId="4824955F" w14:textId="77777777" w:rsidR="00833BD2" w:rsidRPr="00B470B3" w:rsidRDefault="00833BD2" w:rsidP="00833BD2">
      <w:pPr>
        <w:pStyle w:val="Textoindependiente"/>
        <w:tabs>
          <w:tab w:val="left" w:pos="426"/>
          <w:tab w:val="left" w:pos="7371"/>
          <w:tab w:val="left" w:pos="7513"/>
        </w:tabs>
        <w:spacing w:before="120" w:after="120"/>
        <w:ind w:firstLine="1134"/>
        <w:jc w:val="both"/>
        <w:rPr>
          <w:b w:val="0"/>
          <w:szCs w:val="22"/>
        </w:rPr>
      </w:pPr>
      <w:r w:rsidRPr="00B470B3">
        <w:rPr>
          <w:b w:val="0"/>
          <w:szCs w:val="22"/>
        </w:rPr>
        <w:t xml:space="preserve">Fuente: </w:t>
      </w:r>
      <w:hyperlink r:id="rId9" w:history="1">
        <w:r w:rsidRPr="00B470B3">
          <w:rPr>
            <w:rStyle w:val="Hipervnculo"/>
            <w:b w:val="0"/>
            <w:szCs w:val="22"/>
          </w:rPr>
          <w:t>https://www.gob.pe/smv</w:t>
        </w:r>
      </w:hyperlink>
    </w:p>
    <w:p w14:paraId="3E833447"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Al respecto, se debe indicar que del contenido del hecho de importancia, resulta claro</w:t>
      </w:r>
      <w:r w:rsidRPr="00B470B3">
        <w:rPr>
          <w:rStyle w:val="Refdenotaalpie"/>
          <w:b w:val="0"/>
          <w:szCs w:val="22"/>
        </w:rPr>
        <w:footnoteReference w:id="2"/>
      </w:r>
      <w:r w:rsidRPr="00B470B3">
        <w:rPr>
          <w:b w:val="0"/>
          <w:szCs w:val="22"/>
        </w:rPr>
        <w:t xml:space="preserve"> que el 13 de setiembre de 2021, la comunidad de Oyón inició una medida de fuerza y, que como consecuencia, </w:t>
      </w:r>
      <w:r w:rsidRPr="00B470B3">
        <w:rPr>
          <w:b w:val="0"/>
          <w:szCs w:val="22"/>
          <w:u w:val="single"/>
        </w:rPr>
        <w:t>en esa misma fecha</w:t>
      </w:r>
      <w:r w:rsidRPr="00B470B3">
        <w:rPr>
          <w:b w:val="0"/>
          <w:szCs w:val="22"/>
        </w:rPr>
        <w:t>, el Emisor suspendió las operaciones en la unidad minera Uchucchacua.</w:t>
      </w:r>
    </w:p>
    <w:p w14:paraId="4A796EAB"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lastRenderedPageBreak/>
        <w:t>De acuerdo con ello, no resulta atendible lo manifestado por el Emisor en sus descargos</w:t>
      </w:r>
      <w:r w:rsidR="000B4AE6" w:rsidRPr="00B470B3">
        <w:rPr>
          <w:b w:val="0"/>
          <w:szCs w:val="22"/>
        </w:rPr>
        <w:t xml:space="preserve"> y alegatos</w:t>
      </w:r>
      <w:r w:rsidRPr="00B470B3">
        <w:rPr>
          <w:b w:val="0"/>
          <w:szCs w:val="22"/>
        </w:rPr>
        <w:t xml:space="preserve">, en el sentido que el 13 de setiembre de 2021, la comunidad de Oyón inició una medida de fuerza y, que recién el 22 de setiembre de 2021, tomó la decisión de suspender las operaciones en la unidad minera Uchucchacua, más aún si se tiene en cuenta que </w:t>
      </w:r>
      <w:r w:rsidRPr="00B470B3">
        <w:rPr>
          <w:b w:val="0"/>
          <w:szCs w:val="22"/>
          <w:u w:val="single"/>
        </w:rPr>
        <w:t>en el hecho de importancia no existe ninguna referencia expresa a la fecha del 22 de setiembre de 2021</w:t>
      </w:r>
      <w:r w:rsidRPr="00B470B3">
        <w:rPr>
          <w:b w:val="0"/>
          <w:szCs w:val="22"/>
        </w:rPr>
        <w:t>.</w:t>
      </w:r>
    </w:p>
    <w:p w14:paraId="2F977F06" w14:textId="77777777" w:rsidR="000B4AE6" w:rsidRPr="00B470B3" w:rsidRDefault="000B4AE6" w:rsidP="00833BD2">
      <w:pPr>
        <w:pStyle w:val="Textoindependiente"/>
        <w:tabs>
          <w:tab w:val="left" w:pos="426"/>
        </w:tabs>
        <w:spacing w:before="120" w:after="120"/>
        <w:ind w:left="426"/>
        <w:jc w:val="both"/>
        <w:rPr>
          <w:b w:val="0"/>
          <w:szCs w:val="22"/>
        </w:rPr>
      </w:pPr>
      <w:r w:rsidRPr="00B470B3">
        <w:rPr>
          <w:b w:val="0"/>
          <w:szCs w:val="22"/>
        </w:rPr>
        <w:t>Además, debe indicarse que es posible sostener razonablemente que de la lectura del hecho de importancia del 22 de setiembre de 2021, un inversionista sensato</w:t>
      </w:r>
      <w:r w:rsidRPr="00B470B3">
        <w:rPr>
          <w:rStyle w:val="Refdenotaalpie"/>
          <w:b w:val="0"/>
          <w:szCs w:val="22"/>
        </w:rPr>
        <w:footnoteReference w:id="3"/>
      </w:r>
      <w:r w:rsidRPr="00B470B3">
        <w:rPr>
          <w:b w:val="0"/>
          <w:szCs w:val="22"/>
        </w:rPr>
        <w:t xml:space="preserve"> entendería que el 13 de setiembre de 2021 ocurrió la suspensión de las operaciones en la unidad minera Uchucchacua, pues el Emisor informó que la medida de fuerza ocurrió en dicha fecha.</w:t>
      </w:r>
    </w:p>
    <w:p w14:paraId="61F0C80B" w14:textId="77777777" w:rsidR="000B4AE6" w:rsidRPr="00B470B3" w:rsidRDefault="000B4AE6">
      <w:pPr>
        <w:pStyle w:val="Textoindependiente"/>
        <w:tabs>
          <w:tab w:val="left" w:pos="426"/>
        </w:tabs>
        <w:spacing w:before="120" w:after="120"/>
        <w:ind w:left="426"/>
        <w:jc w:val="both"/>
        <w:rPr>
          <w:b w:val="0"/>
          <w:szCs w:val="22"/>
        </w:rPr>
      </w:pPr>
      <w:r w:rsidRPr="00B470B3">
        <w:rPr>
          <w:b w:val="0"/>
          <w:szCs w:val="22"/>
        </w:rPr>
        <w:t>Además, se recuerda al Emisor que de acuerdo con el artículo 30 del TUO de la LMV, los hechos de importancia deben comunicarse al mercado de forma clara, suficiente y oportuna, de modo que la información que sea trasladada a los inversionistas y al mercado en general debe ser lo más exacta posible y libre de ambigüedades, a fin de cautelar la transparencia del mercado de valores.</w:t>
      </w:r>
    </w:p>
    <w:p w14:paraId="6D37370B" w14:textId="77777777" w:rsidR="00833BD2" w:rsidRPr="00B470B3" w:rsidRDefault="00833BD2" w:rsidP="00833BD2">
      <w:pPr>
        <w:pStyle w:val="Textoindependiente2"/>
        <w:spacing w:before="120" w:after="120"/>
        <w:ind w:left="426"/>
        <w:jc w:val="both"/>
        <w:rPr>
          <w:szCs w:val="22"/>
        </w:rPr>
      </w:pPr>
      <w:r w:rsidRPr="00B470B3">
        <w:rPr>
          <w:szCs w:val="22"/>
        </w:rPr>
        <w:t xml:space="preserve">En consecuencia, el Emisor no presentó el hecho de importancia sobre la suspensión de las operaciones en la Unidad Minera Uchucchacua en el día en que ocurrió el hecho, es decir, el </w:t>
      </w:r>
      <w:r w:rsidRPr="00B470B3">
        <w:rPr>
          <w:szCs w:val="22"/>
          <w:u w:val="single"/>
        </w:rPr>
        <w:t>13 de setiembre de 2021</w:t>
      </w:r>
      <w:r w:rsidRPr="00B470B3">
        <w:rPr>
          <w:szCs w:val="22"/>
        </w:rPr>
        <w:t xml:space="preserve">, sino recién el </w:t>
      </w:r>
      <w:r w:rsidRPr="00B470B3">
        <w:rPr>
          <w:szCs w:val="22"/>
          <w:u w:val="single"/>
        </w:rPr>
        <w:t>22 de setiembre de 2021</w:t>
      </w:r>
      <w:r w:rsidRPr="00B470B3">
        <w:rPr>
          <w:szCs w:val="22"/>
        </w:rPr>
        <w:t>, por lo que no cumplió con el plazo establecido en el numeral 9.1 del artículo 9 del Reglamento de Hechos de Importancia.</w:t>
      </w:r>
    </w:p>
    <w:p w14:paraId="7A479428" w14:textId="77777777" w:rsidR="00833BD2" w:rsidRPr="00B470B3" w:rsidRDefault="00833BD2" w:rsidP="00833BD2">
      <w:pPr>
        <w:pStyle w:val="Textoindependiente"/>
        <w:numPr>
          <w:ilvl w:val="0"/>
          <w:numId w:val="31"/>
        </w:numPr>
        <w:tabs>
          <w:tab w:val="left" w:pos="426"/>
        </w:tabs>
        <w:spacing w:before="120" w:after="120"/>
        <w:ind w:left="426" w:hanging="426"/>
        <w:jc w:val="both"/>
        <w:rPr>
          <w:i/>
          <w:szCs w:val="22"/>
        </w:rPr>
      </w:pPr>
      <w:r w:rsidRPr="00B470B3">
        <w:rPr>
          <w:szCs w:val="22"/>
        </w:rPr>
        <w:t>Respecto a la presentación extemporánea del hecho de importancia sobre la paralización temporal de las actividades que se desarrollan en el proyecto San Gabriel</w:t>
      </w:r>
    </w:p>
    <w:p w14:paraId="270BC9C7"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Con relación a este cargo, el Emisor manifiesta</w:t>
      </w:r>
      <w:r w:rsidR="000B4AE6" w:rsidRPr="00B470B3">
        <w:rPr>
          <w:b w:val="0"/>
          <w:szCs w:val="22"/>
        </w:rPr>
        <w:t xml:space="preserve"> en sus descargos y alegatos</w:t>
      </w:r>
      <w:r w:rsidRPr="00B470B3">
        <w:rPr>
          <w:b w:val="0"/>
          <w:szCs w:val="22"/>
        </w:rPr>
        <w:t xml:space="preserve"> que si bien el 15 de junio de 2022, un grupo de personas irrumpieron en las instalaciones del proyecto San Gabriel, </w:t>
      </w:r>
      <w:r w:rsidRPr="00B470B3">
        <w:rPr>
          <w:b w:val="0"/>
          <w:szCs w:val="22"/>
          <w:u w:val="single"/>
        </w:rPr>
        <w:t>esto no generó que las actividades se paralicen de manera inmediata</w:t>
      </w:r>
      <w:r w:rsidRPr="00B470B3">
        <w:rPr>
          <w:b w:val="0"/>
          <w:szCs w:val="22"/>
        </w:rPr>
        <w:t>. Agrega que de manera posterior, otro grupo de personas ingresó al campamento para exigir el desalojo de las instalaciones y, que como consecuencia de ambos eventos, el 17 de junio de 2022, paralizó temporalmente las actividades que se desarrollan en el proyecto San Gabriel.</w:t>
      </w:r>
    </w:p>
    <w:p w14:paraId="0A48ABE4"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A continuación se detalla el contenido del hecho de importancia materia de análisis:</w:t>
      </w:r>
    </w:p>
    <w:p w14:paraId="20F70014" w14:textId="77777777" w:rsidR="00833BD2" w:rsidRPr="00B470B3" w:rsidRDefault="009638B5" w:rsidP="00833BD2">
      <w:pPr>
        <w:pStyle w:val="Textoindependiente"/>
        <w:tabs>
          <w:tab w:val="left" w:pos="426"/>
        </w:tabs>
        <w:spacing w:before="120" w:after="120"/>
        <w:ind w:left="426"/>
        <w:rPr>
          <w:szCs w:val="22"/>
          <w:u w:val="single"/>
        </w:rPr>
      </w:pPr>
      <w:r w:rsidRPr="00B470B3">
        <w:rPr>
          <w:szCs w:val="22"/>
          <w:u w:val="single"/>
        </w:rPr>
        <w:lastRenderedPageBreak/>
        <w:t xml:space="preserve">Imagen N° 2: </w:t>
      </w:r>
      <w:r w:rsidR="00833BD2" w:rsidRPr="00B470B3">
        <w:rPr>
          <w:szCs w:val="22"/>
          <w:u w:val="single"/>
        </w:rPr>
        <w:t>Hecho de importancia del 17 de junio de 2022</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2"/>
      </w:tblGrid>
      <w:tr w:rsidR="00833BD2" w:rsidRPr="00B470B3" w14:paraId="04235313" w14:textId="77777777" w:rsidTr="0081225A">
        <w:trPr>
          <w:trHeight w:val="6810"/>
        </w:trPr>
        <w:tc>
          <w:tcPr>
            <w:tcW w:w="6350" w:type="dxa"/>
          </w:tcPr>
          <w:p w14:paraId="3ECAC639" w14:textId="77777777" w:rsidR="00833BD2" w:rsidRPr="00B470B3" w:rsidRDefault="00833BD2" w:rsidP="0081225A">
            <w:pPr>
              <w:pStyle w:val="Textoindependiente"/>
              <w:tabs>
                <w:tab w:val="left" w:pos="426"/>
                <w:tab w:val="left" w:pos="1134"/>
                <w:tab w:val="left" w:pos="7371"/>
              </w:tabs>
              <w:spacing w:before="120" w:after="120"/>
              <w:rPr>
                <w:b w:val="0"/>
                <w:szCs w:val="22"/>
              </w:rPr>
            </w:pPr>
            <w:r w:rsidRPr="00B470B3">
              <w:rPr>
                <w:noProof/>
                <w:szCs w:val="22"/>
                <w:lang w:val="es-ES"/>
              </w:rPr>
              <w:drawing>
                <wp:inline distT="0" distB="0" distL="0" distR="0" wp14:anchorId="70EE8C31" wp14:editId="0A8529AB">
                  <wp:extent cx="4002153" cy="43301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8867" cy="4402357"/>
                          </a:xfrm>
                          <a:prstGeom prst="rect">
                            <a:avLst/>
                          </a:prstGeom>
                        </pic:spPr>
                      </pic:pic>
                    </a:graphicData>
                  </a:graphic>
                </wp:inline>
              </w:drawing>
            </w:r>
          </w:p>
        </w:tc>
      </w:tr>
    </w:tbl>
    <w:p w14:paraId="5A36B5A0" w14:textId="77777777" w:rsidR="00833BD2" w:rsidRPr="00B470B3" w:rsidRDefault="00833BD2" w:rsidP="00833BD2">
      <w:pPr>
        <w:pStyle w:val="Textoindependiente"/>
        <w:tabs>
          <w:tab w:val="left" w:pos="426"/>
          <w:tab w:val="left" w:pos="7371"/>
          <w:tab w:val="left" w:pos="7513"/>
        </w:tabs>
        <w:spacing w:before="120" w:after="120"/>
        <w:ind w:firstLine="1134"/>
        <w:jc w:val="both"/>
        <w:rPr>
          <w:b w:val="0"/>
          <w:szCs w:val="22"/>
        </w:rPr>
      </w:pPr>
      <w:r w:rsidRPr="00B470B3">
        <w:rPr>
          <w:b w:val="0"/>
          <w:szCs w:val="22"/>
        </w:rPr>
        <w:t xml:space="preserve">Fuente: </w:t>
      </w:r>
      <w:hyperlink r:id="rId11" w:history="1">
        <w:r w:rsidRPr="00B470B3">
          <w:rPr>
            <w:rStyle w:val="Hipervnculo"/>
            <w:b w:val="0"/>
            <w:szCs w:val="22"/>
          </w:rPr>
          <w:t>https://www.gob.pe/smv</w:t>
        </w:r>
      </w:hyperlink>
    </w:p>
    <w:p w14:paraId="7FE29E07"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 xml:space="preserve">Al respecto, se debe indicar que del contenido del hecho de importancia, resulta claro que el 15 de junio de 2022, un grupo de personas irrumpió de manera violenta en los terrenos del proyecto San Gabriel y otro grupo de personas ingresó al campamento para exigir el desalojo de las instalaciones y, que como consecuencia, </w:t>
      </w:r>
      <w:r w:rsidRPr="00B470B3">
        <w:rPr>
          <w:b w:val="0"/>
          <w:szCs w:val="22"/>
          <w:u w:val="single"/>
        </w:rPr>
        <w:t>en esa misma fecha</w:t>
      </w:r>
      <w:r w:rsidRPr="00B470B3">
        <w:rPr>
          <w:b w:val="0"/>
          <w:szCs w:val="22"/>
        </w:rPr>
        <w:t>, el Emisor paralizó temporalmente las actividades que se desarrollan en el proyecto.</w:t>
      </w:r>
    </w:p>
    <w:p w14:paraId="33D569C1" w14:textId="77777777" w:rsidR="00833BD2" w:rsidRPr="00B470B3" w:rsidRDefault="00833BD2" w:rsidP="00833BD2">
      <w:pPr>
        <w:pStyle w:val="Textoindependiente"/>
        <w:tabs>
          <w:tab w:val="left" w:pos="426"/>
        </w:tabs>
        <w:spacing w:before="120" w:after="120"/>
        <w:ind w:left="426"/>
        <w:jc w:val="both"/>
        <w:rPr>
          <w:b w:val="0"/>
          <w:szCs w:val="22"/>
        </w:rPr>
      </w:pPr>
      <w:r w:rsidRPr="00B470B3">
        <w:rPr>
          <w:b w:val="0"/>
          <w:szCs w:val="22"/>
        </w:rPr>
        <w:t xml:space="preserve">De acuerdo con ello, no resulta atendible lo manifestado por el Emisor en sus descargos, en el sentido que el 15 de junio de 2022, un grupo de personas irrumpieron en las instalaciones del proyecto San Gabriel y otro grupo de personas ingresó al campamento para exigir el desalojo de las instalaciones y, que como consecuencia de ambos eventos, el 17 de junio de 2022, paralizó temporalmente las actividades que se desarrollan en el proyecto San Gabriel, más aún si se tienen en cuenta que </w:t>
      </w:r>
      <w:r w:rsidRPr="00B470B3">
        <w:rPr>
          <w:b w:val="0"/>
          <w:szCs w:val="22"/>
          <w:u w:val="single"/>
        </w:rPr>
        <w:t>en el hecho de importancia no existe ninguna referencia expresa a la fecha del 17 de junio de 2022</w:t>
      </w:r>
      <w:r w:rsidRPr="00B470B3">
        <w:rPr>
          <w:b w:val="0"/>
          <w:szCs w:val="22"/>
        </w:rPr>
        <w:t>.</w:t>
      </w:r>
    </w:p>
    <w:p w14:paraId="1D46EAA8" w14:textId="77777777" w:rsidR="000B4AE6" w:rsidRPr="00B470B3" w:rsidRDefault="000B4AE6">
      <w:pPr>
        <w:pStyle w:val="Textoindependiente"/>
        <w:tabs>
          <w:tab w:val="left" w:pos="426"/>
        </w:tabs>
        <w:spacing w:before="120" w:after="120"/>
        <w:ind w:left="426"/>
        <w:jc w:val="both"/>
        <w:rPr>
          <w:b w:val="0"/>
          <w:szCs w:val="22"/>
        </w:rPr>
      </w:pPr>
      <w:r w:rsidRPr="00B470B3">
        <w:rPr>
          <w:b w:val="0"/>
          <w:szCs w:val="22"/>
        </w:rPr>
        <w:t xml:space="preserve">En ese sentido, debe indicarse que es posible sostener razonablemente que de la lectura del hecho de importancia del 17 de junio de 2022, un inversionista sensato entendería que el 15 de junio de 2022 ocurrió la paralización temporal de las </w:t>
      </w:r>
      <w:r w:rsidRPr="00B470B3">
        <w:rPr>
          <w:b w:val="0"/>
          <w:szCs w:val="22"/>
        </w:rPr>
        <w:lastRenderedPageBreak/>
        <w:t>actividades que se desarrollan en el proyecto San Gabriel, pues el Emisor informó que en dicha fecha un grupo de personas irrumpieron en las instalaciones del proyecto San Gabriel y que, posteriormente, otro grupo de personas ingresó al campamento para exigir el desalojo de las instalaciones.</w:t>
      </w:r>
    </w:p>
    <w:p w14:paraId="44A4E4D4" w14:textId="77777777" w:rsidR="000B4AE6" w:rsidRPr="00B470B3" w:rsidRDefault="000B4AE6">
      <w:pPr>
        <w:pStyle w:val="Textoindependiente"/>
        <w:tabs>
          <w:tab w:val="left" w:pos="426"/>
        </w:tabs>
        <w:spacing w:before="120" w:after="120"/>
        <w:ind w:left="426"/>
        <w:jc w:val="both"/>
        <w:rPr>
          <w:b w:val="0"/>
          <w:szCs w:val="22"/>
        </w:rPr>
      </w:pPr>
      <w:r w:rsidRPr="00B470B3">
        <w:rPr>
          <w:b w:val="0"/>
          <w:szCs w:val="22"/>
        </w:rPr>
        <w:t xml:space="preserve">Del mismo modo que lo indicado en el numeral anterior, se reitera al Emisor que debe comunicar los hechos de importancia de forma clara, suficiente y oportuna, comunicando información exacta, sin ambigüedades, para cautelar el </w:t>
      </w:r>
    </w:p>
    <w:p w14:paraId="04EB82E5" w14:textId="77777777" w:rsidR="00BC60FD" w:rsidRPr="00B470B3" w:rsidRDefault="00833BD2" w:rsidP="00BC60FD">
      <w:pPr>
        <w:pStyle w:val="Textoindependiente2"/>
        <w:spacing w:before="120" w:after="120"/>
        <w:ind w:left="426"/>
        <w:jc w:val="both"/>
        <w:rPr>
          <w:szCs w:val="22"/>
        </w:rPr>
      </w:pPr>
      <w:r w:rsidRPr="00B470B3">
        <w:rPr>
          <w:szCs w:val="22"/>
        </w:rPr>
        <w:t xml:space="preserve">En consecuencia, el Emisor no presentó el hecho de importancia sobre la paralización temporal de las actividades que se desarrollan en el proyecto San Gabriel en el día en que ocurrió el hecho, es decir, </w:t>
      </w:r>
      <w:r w:rsidRPr="00B470B3">
        <w:rPr>
          <w:szCs w:val="22"/>
          <w:u w:val="single"/>
        </w:rPr>
        <w:t>el 15 de junio de 2022</w:t>
      </w:r>
      <w:r w:rsidRPr="00B470B3">
        <w:rPr>
          <w:szCs w:val="22"/>
        </w:rPr>
        <w:t xml:space="preserve">, sino recién </w:t>
      </w:r>
      <w:r w:rsidRPr="00B470B3">
        <w:rPr>
          <w:szCs w:val="22"/>
          <w:u w:val="single"/>
        </w:rPr>
        <w:t>el 17 de junio de 2022</w:t>
      </w:r>
      <w:r w:rsidRPr="00B470B3">
        <w:rPr>
          <w:szCs w:val="22"/>
        </w:rPr>
        <w:t>, por lo que no cumplió con el plazo establecido en el numeral 9.1 del artículo 9 del Reglamento de Hechos de Importancia.</w:t>
      </w:r>
    </w:p>
    <w:p w14:paraId="5A09318E" w14:textId="77777777" w:rsidR="00BC60FD" w:rsidRPr="00B470B3" w:rsidRDefault="00BC60FD" w:rsidP="00BC60FD">
      <w:pPr>
        <w:pStyle w:val="Textoindependiente"/>
        <w:numPr>
          <w:ilvl w:val="0"/>
          <w:numId w:val="31"/>
        </w:numPr>
        <w:tabs>
          <w:tab w:val="left" w:pos="426"/>
        </w:tabs>
        <w:spacing w:before="120" w:after="120"/>
        <w:ind w:left="426" w:hanging="426"/>
        <w:jc w:val="both"/>
        <w:rPr>
          <w:szCs w:val="22"/>
        </w:rPr>
      </w:pPr>
      <w:r w:rsidRPr="00B470B3">
        <w:rPr>
          <w:szCs w:val="22"/>
        </w:rPr>
        <w:t>Respecto a la presentación extemporánea de los Estados Financieros Intermedios Individuales al 31 de diciembre de 2020, los Estados Financieros Intermedios Individuales al 31 de diciembre de 2021 y sus respectivos informes de gerencia</w:t>
      </w:r>
    </w:p>
    <w:p w14:paraId="2DBEEE6D" w14:textId="77777777" w:rsidR="00BC60FD" w:rsidRPr="00B470B3" w:rsidRDefault="00BC60FD" w:rsidP="00BC60FD">
      <w:pPr>
        <w:pStyle w:val="Textoindependiente2"/>
        <w:spacing w:before="120" w:after="120"/>
        <w:ind w:left="426"/>
        <w:jc w:val="both"/>
        <w:rPr>
          <w:szCs w:val="22"/>
        </w:rPr>
      </w:pPr>
      <w:r w:rsidRPr="00B470B3">
        <w:rPr>
          <w:szCs w:val="22"/>
        </w:rPr>
        <w:t xml:space="preserve">Con relación a estos cargos, el Emisor manifiesta que se encuentra en el supuesto establecido en el artículo 11 de las Normas sobre Preparación y Presentación de EEFF, debido a que cotiza sus valores en la Bolsa de Valores de Lima y, a su vez, cuenta con valores listados en la </w:t>
      </w:r>
      <w:r w:rsidRPr="00B470B3">
        <w:rPr>
          <w:i/>
          <w:szCs w:val="22"/>
        </w:rPr>
        <w:t>New York Stock Exchange</w:t>
      </w:r>
      <w:r w:rsidRPr="00B470B3">
        <w:rPr>
          <w:szCs w:val="22"/>
        </w:rPr>
        <w:t>. Asimismo, señala que mediante el hecho de importancia del 15 de febrero de 2017, se acogió a esta excepción.</w:t>
      </w:r>
    </w:p>
    <w:p w14:paraId="10CD9D46" w14:textId="77777777" w:rsidR="00BC60FD" w:rsidRPr="00B470B3" w:rsidRDefault="00BC60FD" w:rsidP="00BC60FD">
      <w:pPr>
        <w:pStyle w:val="Textoindependiente2"/>
        <w:spacing w:before="120" w:after="120"/>
        <w:ind w:left="426"/>
        <w:jc w:val="both"/>
        <w:rPr>
          <w:color w:val="000000" w:themeColor="text1"/>
          <w:szCs w:val="22"/>
        </w:rPr>
      </w:pPr>
      <w:r w:rsidRPr="00B470B3">
        <w:rPr>
          <w:szCs w:val="22"/>
        </w:rPr>
        <w:t xml:space="preserve">Al respecto, se ha verificado que mediante hecho de importancia del 15 de febrero de 2017, el Emisor </w:t>
      </w:r>
      <w:r w:rsidR="000B4AE6" w:rsidRPr="00B470B3">
        <w:rPr>
          <w:szCs w:val="22"/>
        </w:rPr>
        <w:t xml:space="preserve">comunicó que </w:t>
      </w:r>
      <w:r w:rsidRPr="00B470B3">
        <w:rPr>
          <w:szCs w:val="22"/>
        </w:rPr>
        <w:t xml:space="preserve">se acogió a la excepción señalada en el artículo 11 de las Normas sobre Preparación y Presentación de EEFF, </w:t>
      </w:r>
      <w:r w:rsidR="000B4AE6" w:rsidRPr="00B470B3">
        <w:rPr>
          <w:szCs w:val="22"/>
        </w:rPr>
        <w:t xml:space="preserve">por lo cual </w:t>
      </w:r>
      <w:r w:rsidRPr="00B470B3">
        <w:rPr>
          <w:color w:val="000000" w:themeColor="text1"/>
          <w:szCs w:val="22"/>
        </w:rPr>
        <w:t>su información financiera intermedia individual correspondiente al cuarto trimestre</w:t>
      </w:r>
      <w:r w:rsidR="000B4AE6" w:rsidRPr="00B470B3">
        <w:rPr>
          <w:color w:val="000000" w:themeColor="text1"/>
          <w:szCs w:val="22"/>
        </w:rPr>
        <w:t>, a partir de esa fecha,</w:t>
      </w:r>
      <w:r w:rsidRPr="00B470B3">
        <w:rPr>
          <w:color w:val="000000" w:themeColor="text1"/>
          <w:szCs w:val="22"/>
        </w:rPr>
        <w:t xml:space="preserve"> </w:t>
      </w:r>
      <w:r w:rsidR="000B4AE6" w:rsidRPr="00B470B3">
        <w:rPr>
          <w:color w:val="000000" w:themeColor="text1"/>
          <w:szCs w:val="22"/>
        </w:rPr>
        <w:t xml:space="preserve">se debía presentar </w:t>
      </w:r>
      <w:r w:rsidRPr="00B470B3">
        <w:rPr>
          <w:color w:val="000000" w:themeColor="text1"/>
          <w:szCs w:val="22"/>
        </w:rPr>
        <w:t>dentro de los sesenta (60) días calendario siguientes a la fecha de cierre del período.</w:t>
      </w:r>
    </w:p>
    <w:p w14:paraId="3B173975" w14:textId="77777777" w:rsidR="00BC60FD" w:rsidRPr="00B470B3" w:rsidRDefault="00BC60FD" w:rsidP="00BC60FD">
      <w:pPr>
        <w:pStyle w:val="Textoindependiente2"/>
        <w:spacing w:before="120" w:after="120"/>
        <w:ind w:left="426"/>
        <w:jc w:val="both"/>
        <w:rPr>
          <w:szCs w:val="22"/>
        </w:rPr>
      </w:pPr>
      <w:r w:rsidRPr="00B470B3">
        <w:rPr>
          <w:szCs w:val="22"/>
        </w:rPr>
        <w:t>De acuerdo con lo anterior, se advierte que el Emisor presentó los Estados Financieros Intermedios Individuales al 31 de diciembre de 2020 y su respectivo informe de gerencia, así como los Estados Financieros Intermedios Individuales al 31 de diciembre de 2021 y su respectivo informe de gerencia, e</w:t>
      </w:r>
      <w:r w:rsidRPr="00B470B3">
        <w:rPr>
          <w:color w:val="000000" w:themeColor="text1"/>
          <w:szCs w:val="22"/>
        </w:rPr>
        <w:t xml:space="preserve">l 25 de febrero de 2021 y el 25 de febrero de 2022, respectivamente, </w:t>
      </w:r>
      <w:r w:rsidRPr="00B470B3">
        <w:rPr>
          <w:szCs w:val="22"/>
        </w:rPr>
        <w:t xml:space="preserve">es decir, </w:t>
      </w:r>
      <w:r w:rsidRPr="00B470B3">
        <w:rPr>
          <w:color w:val="000000" w:themeColor="text1"/>
          <w:szCs w:val="22"/>
        </w:rPr>
        <w:t>dentro de los sesenta (60) días calendario siguientes a la fecha de cierre de los períodos 2021 y 2022.</w:t>
      </w:r>
    </w:p>
    <w:p w14:paraId="05040BBC" w14:textId="2D4E4C63" w:rsidR="000B4AE6" w:rsidRPr="00B470B3" w:rsidRDefault="00BC60FD" w:rsidP="0020574A">
      <w:pPr>
        <w:pStyle w:val="Textoindependiente2"/>
        <w:spacing w:before="120" w:after="120"/>
        <w:ind w:left="426"/>
        <w:jc w:val="both"/>
        <w:rPr>
          <w:szCs w:val="22"/>
        </w:rPr>
      </w:pPr>
      <w:r w:rsidRPr="00B470B3">
        <w:rPr>
          <w:szCs w:val="22"/>
        </w:rPr>
        <w:t xml:space="preserve">En consecuencia, atendiendo a que el Emisor ha acreditado que la información financiera fue presentada oportunamente, corresponde declarar la no existencia de infracciones y archivar estos extremos del </w:t>
      </w:r>
      <w:r w:rsidR="009638B5" w:rsidRPr="00B470B3">
        <w:rPr>
          <w:szCs w:val="22"/>
        </w:rPr>
        <w:t>presente PAS de conformidad con</w:t>
      </w:r>
      <w:r w:rsidR="009638B5" w:rsidRPr="00B470B3">
        <w:rPr>
          <w:iCs/>
          <w:szCs w:val="22"/>
        </w:rPr>
        <w:t xml:space="preserve"> lo establecido en el literal e) del artículo </w:t>
      </w:r>
      <w:r w:rsidR="009638B5" w:rsidRPr="00B470B3">
        <w:rPr>
          <w:szCs w:val="22"/>
        </w:rPr>
        <w:t>17</w:t>
      </w:r>
      <w:r w:rsidR="009638B5" w:rsidRPr="00B470B3">
        <w:rPr>
          <w:rStyle w:val="Refdenotaalpie"/>
          <w:szCs w:val="22"/>
        </w:rPr>
        <w:footnoteReference w:id="4"/>
      </w:r>
      <w:r w:rsidR="009638B5" w:rsidRPr="00B470B3">
        <w:rPr>
          <w:szCs w:val="22"/>
        </w:rPr>
        <w:t xml:space="preserve"> del Reglamento de Sanciones, concordante con el numeral 6 del artículo 255</w:t>
      </w:r>
      <w:r w:rsidR="009638B5" w:rsidRPr="00B470B3">
        <w:rPr>
          <w:rStyle w:val="Refdenotaalpie"/>
          <w:szCs w:val="22"/>
        </w:rPr>
        <w:footnoteReference w:id="5"/>
      </w:r>
      <w:r w:rsidR="0020574A">
        <w:rPr>
          <w:szCs w:val="22"/>
        </w:rPr>
        <w:t xml:space="preserve"> del TUO de la LPAG</w:t>
      </w:r>
      <w:r w:rsidR="000B4AE6" w:rsidRPr="00B470B3">
        <w:rPr>
          <w:szCs w:val="22"/>
        </w:rPr>
        <w:t>;</w:t>
      </w:r>
    </w:p>
    <w:p w14:paraId="0742D0B1" w14:textId="77777777" w:rsidR="000B4AE6" w:rsidRPr="00B470B3" w:rsidRDefault="000B4AE6"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lastRenderedPageBreak/>
        <w:t>Que, de esta manera, habiéndose evaluado los cargos, descargos y alegatos presentados se ha acreditado la comisión de dos (2) infracciones leves correspondientes al incumplimiento en la presentación oportuna de hechos de importancia, corresponde determinar la sanción evaluando los "Criterios aplicables al procedimiento administrativo sancionador por incumplimiento de las normas que regulan la remisión de información periódica o eventual", aprobados mediante Resolución SMV N° 006-2012-SMV/01 (en adelante, Criterios Especiales de Sanción); así como, los criterios para la graduación de la sanción establecidos en el numeral 3) del artículo 248 del TUO de la LPAG;</w:t>
      </w:r>
    </w:p>
    <w:p w14:paraId="294CBBEB" w14:textId="77777777" w:rsidR="00B64ADC" w:rsidRPr="00B470B3" w:rsidRDefault="00B64ADC" w:rsidP="00B64ADC">
      <w:pPr>
        <w:widowControl w:val="0"/>
        <w:numPr>
          <w:ilvl w:val="0"/>
          <w:numId w:val="6"/>
        </w:numPr>
        <w:spacing w:before="120" w:after="120"/>
        <w:ind w:left="567" w:hanging="567"/>
        <w:rPr>
          <w:rFonts w:ascii="Arial" w:hAnsi="Arial" w:cs="Arial"/>
          <w:b/>
          <w:i/>
          <w:sz w:val="22"/>
          <w:szCs w:val="22"/>
        </w:rPr>
      </w:pPr>
      <w:r w:rsidRPr="00B470B3">
        <w:rPr>
          <w:rFonts w:ascii="Arial" w:hAnsi="Arial" w:cs="Arial"/>
          <w:b/>
          <w:i/>
          <w:sz w:val="22"/>
          <w:szCs w:val="22"/>
        </w:rPr>
        <w:t>Determinación de la Sanción</w:t>
      </w:r>
    </w:p>
    <w:p w14:paraId="7FD1E0E3" w14:textId="77777777" w:rsidR="00973CFD" w:rsidRDefault="00973CFD"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Que, d</w:t>
      </w:r>
      <w:r w:rsidRPr="00B470B3">
        <w:rPr>
          <w:rFonts w:ascii="Arial" w:hAnsi="Arial" w:cs="Arial"/>
          <w:sz w:val="22"/>
          <w:szCs w:val="22"/>
        </w:rPr>
        <w:t xml:space="preserve">e acuerdo con lo dispuesto en el numeral 4.1 de los Criterios </w:t>
      </w:r>
      <w:r w:rsidR="000B4AE6" w:rsidRPr="00B470B3">
        <w:rPr>
          <w:rFonts w:ascii="Arial" w:hAnsi="Arial" w:cs="Arial"/>
          <w:sz w:val="22"/>
          <w:szCs w:val="22"/>
        </w:rPr>
        <w:t xml:space="preserve">Especiales </w:t>
      </w:r>
      <w:r w:rsidRPr="00B470B3">
        <w:rPr>
          <w:rFonts w:ascii="Arial" w:hAnsi="Arial" w:cs="Arial"/>
          <w:sz w:val="22"/>
          <w:szCs w:val="22"/>
        </w:rPr>
        <w:t>de Sanción, se procede a analizar: (i) la gravedad del daño al interés público y/o bien jurídico protegido, (ii) el perjuicio causado y su repercusión en el mercado, (iii) los antecedentes de sanción del Emisor, (iv) la probabilidad de detección de la infracción, (v) la reincidencia, por la comisión de la misma infracción dentro del plazo de un (1) año desde que quedó firme la resolución que sancionó la primera infracción, (vi) las circunstancias de la comisión de la infracción, (vii) el beneficio ilegalmente obtenido, y (viii) la existencia o no de intencionalidad en la conducta del infractor, en concordancia con lo dispuesto por el numeral 3) del artículo 248 del TUO de la LPAG y el artículo 34</w:t>
      </w:r>
      <w:r w:rsidR="00B470B3" w:rsidRPr="00B470B3">
        <w:rPr>
          <w:rFonts w:ascii="Arial" w:hAnsi="Arial" w:cs="Arial"/>
          <w:sz w:val="22"/>
          <w:szCs w:val="22"/>
        </w:rPr>
        <w:t>4</w:t>
      </w:r>
      <w:r w:rsidRPr="00B470B3">
        <w:rPr>
          <w:rFonts w:ascii="Arial" w:hAnsi="Arial" w:cs="Arial"/>
          <w:sz w:val="22"/>
          <w:szCs w:val="22"/>
        </w:rPr>
        <w:t xml:space="preserve"> de</w:t>
      </w:r>
      <w:r w:rsidR="00B470B3" w:rsidRPr="00B470B3">
        <w:rPr>
          <w:rFonts w:ascii="Arial" w:hAnsi="Arial" w:cs="Arial"/>
          <w:sz w:val="22"/>
          <w:szCs w:val="22"/>
        </w:rPr>
        <w:t>l TUO</w:t>
      </w:r>
      <w:r w:rsidRPr="00B470B3">
        <w:rPr>
          <w:rFonts w:ascii="Arial" w:hAnsi="Arial" w:cs="Arial"/>
          <w:sz w:val="22"/>
          <w:szCs w:val="22"/>
        </w:rPr>
        <w:t>LMV;</w:t>
      </w:r>
    </w:p>
    <w:p w14:paraId="31AD5F59" w14:textId="77777777" w:rsidR="0020574A" w:rsidRPr="0020574A" w:rsidRDefault="0020574A" w:rsidP="0020574A">
      <w:pPr>
        <w:widowControl w:val="0"/>
        <w:tabs>
          <w:tab w:val="left" w:pos="3402"/>
        </w:tabs>
        <w:spacing w:before="120" w:after="120"/>
        <w:jc w:val="both"/>
        <w:rPr>
          <w:rFonts w:ascii="Arial" w:hAnsi="Arial" w:cs="Arial"/>
          <w:b/>
          <w:sz w:val="22"/>
          <w:szCs w:val="22"/>
        </w:rPr>
      </w:pPr>
      <w:r>
        <w:rPr>
          <w:rFonts w:ascii="Arial" w:hAnsi="Arial" w:cs="Arial"/>
          <w:b/>
          <w:sz w:val="22"/>
          <w:szCs w:val="22"/>
        </w:rPr>
        <w:t>Criterios de s</w:t>
      </w:r>
      <w:r w:rsidRPr="0020574A">
        <w:rPr>
          <w:rFonts w:ascii="Arial" w:hAnsi="Arial" w:cs="Arial"/>
          <w:b/>
          <w:sz w:val="22"/>
          <w:szCs w:val="22"/>
        </w:rPr>
        <w:t>anción</w:t>
      </w:r>
    </w:p>
    <w:p w14:paraId="632FAEF9" w14:textId="77777777" w:rsidR="00973CFD" w:rsidRPr="00B470B3" w:rsidRDefault="00973CFD" w:rsidP="00973CF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 xml:space="preserve">Que, </w:t>
      </w:r>
      <w:r w:rsidRPr="00E73865">
        <w:rPr>
          <w:rFonts w:ascii="Arial" w:hAnsi="Arial" w:cs="Arial"/>
          <w:b/>
          <w:sz w:val="22"/>
          <w:szCs w:val="22"/>
          <w:u w:val="single"/>
        </w:rPr>
        <w:t xml:space="preserve">con la relación a </w:t>
      </w:r>
      <w:r w:rsidRPr="00E73865">
        <w:rPr>
          <w:rFonts w:ascii="Arial" w:hAnsi="Arial" w:cs="Arial"/>
          <w:b/>
          <w:iCs/>
          <w:sz w:val="22"/>
          <w:szCs w:val="22"/>
          <w:u w:val="single"/>
        </w:rPr>
        <w:t>la gravedad del daño al interés público y/o bien jurídico protegido</w:t>
      </w:r>
      <w:r w:rsidRPr="00B470B3">
        <w:rPr>
          <w:rFonts w:ascii="Arial" w:hAnsi="Arial" w:cs="Arial"/>
          <w:iCs/>
          <w:sz w:val="22"/>
          <w:szCs w:val="22"/>
        </w:rPr>
        <w:t xml:space="preserve">, </w:t>
      </w:r>
      <w:r w:rsidR="000B4AE6" w:rsidRPr="00B470B3">
        <w:rPr>
          <w:rFonts w:ascii="Arial" w:hAnsi="Arial" w:cs="Arial"/>
          <w:sz w:val="22"/>
          <w:szCs w:val="22"/>
        </w:rPr>
        <w:t xml:space="preserve">se debe indicar que la presentación oportuna de la información periódica o eventual por parte de los emisores de valores inscritos en el RPMV, constituye una obligación fundamental en la transparencia del mercado de valores, de manera que los participantes del mercado puedan realizar sus decisiones de inversión adecuadamente informados. </w:t>
      </w:r>
      <w:r w:rsidR="000B4AE6" w:rsidRPr="00B470B3">
        <w:rPr>
          <w:rFonts w:ascii="Arial" w:hAnsi="Arial" w:cs="Arial"/>
          <w:iCs/>
          <w:sz w:val="22"/>
          <w:szCs w:val="22"/>
          <w:lang w:val="es-PE"/>
        </w:rPr>
        <w:t>La presentación de información oportuna, clara y suficiente tiene por finalidad permitir que los inversionistas adopten decisiones de inversión adecuadamente informados. De esta manera se protege a los inversionistas y se reduce la asimetría en el acceso a la información, por lo tanto, el bien jurídico protegido es la transparencia del mercado de valores, que al ser transgredida afecta al interés público</w:t>
      </w:r>
      <w:r w:rsidR="000B4AE6" w:rsidRPr="00B470B3">
        <w:rPr>
          <w:rFonts w:ascii="Arial" w:hAnsi="Arial" w:cs="Arial"/>
          <w:sz w:val="22"/>
          <w:szCs w:val="22"/>
        </w:rPr>
        <w:t>. En consecuencia, con las infracciones incurridas por el Emisor se afecta la transparencia del mercado, en el sentido que toda información remitida, dentro de los términos del artículo 10 del TUO LMV, debe tener tres cualidades: veraz, suficiente y oportuna; lo cual ha sido inobservado por parte del Emisor</w:t>
      </w:r>
      <w:r w:rsidRPr="00B470B3">
        <w:rPr>
          <w:rFonts w:ascii="Arial" w:hAnsi="Arial" w:cs="Arial"/>
          <w:iCs/>
          <w:sz w:val="22"/>
          <w:szCs w:val="22"/>
          <w:lang w:val="es-PE"/>
        </w:rPr>
        <w:t>;</w:t>
      </w:r>
    </w:p>
    <w:p w14:paraId="375877E6" w14:textId="77777777" w:rsidR="0020574A" w:rsidRPr="0020574A" w:rsidRDefault="00973CFD"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 xml:space="preserve">Que, </w:t>
      </w:r>
      <w:r w:rsidRPr="00E73865">
        <w:rPr>
          <w:rFonts w:ascii="Arial" w:hAnsi="Arial" w:cs="Arial"/>
          <w:b/>
          <w:color w:val="000000" w:themeColor="text1"/>
          <w:sz w:val="22"/>
          <w:szCs w:val="22"/>
          <w:u w:val="single"/>
        </w:rPr>
        <w:t>r</w:t>
      </w:r>
      <w:r w:rsidRPr="00E73865">
        <w:rPr>
          <w:rFonts w:ascii="Arial" w:hAnsi="Arial" w:cs="Arial"/>
          <w:b/>
          <w:iCs/>
          <w:color w:val="000000" w:themeColor="text1"/>
          <w:sz w:val="22"/>
          <w:szCs w:val="22"/>
          <w:u w:val="single"/>
        </w:rPr>
        <w:t>especto a los antecedentes de sanción</w:t>
      </w:r>
      <w:r w:rsidRPr="00B470B3">
        <w:rPr>
          <w:rFonts w:ascii="Arial" w:hAnsi="Arial" w:cs="Arial"/>
          <w:iCs/>
          <w:color w:val="000000" w:themeColor="text1"/>
          <w:sz w:val="22"/>
          <w:szCs w:val="22"/>
        </w:rPr>
        <w:t>, se establece que son antecedentes del infractor las sanciones que le han sido impuestas por la SMV y que obtuvieron firmeza dentro de los cuatro (4) años anteriores al momento de la comisión de la infracción por sancionar</w:t>
      </w:r>
      <w:r w:rsidR="00B276EA" w:rsidRPr="00B470B3">
        <w:rPr>
          <w:rFonts w:ascii="Arial" w:hAnsi="Arial" w:cs="Arial"/>
          <w:iCs/>
          <w:color w:val="000000" w:themeColor="text1"/>
          <w:sz w:val="22"/>
          <w:szCs w:val="22"/>
        </w:rPr>
        <w:t>. En aplicación de dicho criterio, el Emisor no cuenta con antecedentes de sanción</w:t>
      </w:r>
      <w:r w:rsidR="00B470B3" w:rsidRPr="00B470B3">
        <w:rPr>
          <w:rFonts w:ascii="Arial" w:hAnsi="Arial" w:cs="Arial"/>
          <w:iCs/>
          <w:color w:val="000000" w:themeColor="text1"/>
          <w:sz w:val="22"/>
          <w:szCs w:val="22"/>
        </w:rPr>
        <w:t>, de acuerdo a lo evaluado en el Informe</w:t>
      </w:r>
      <w:r w:rsidR="00B276EA" w:rsidRPr="00B470B3">
        <w:rPr>
          <w:rFonts w:ascii="Arial" w:hAnsi="Arial" w:cs="Arial"/>
          <w:iCs/>
          <w:color w:val="000000" w:themeColor="text1"/>
          <w:sz w:val="22"/>
          <w:szCs w:val="22"/>
        </w:rPr>
        <w:t>;</w:t>
      </w:r>
    </w:p>
    <w:p w14:paraId="57FC8C8B" w14:textId="77777777" w:rsidR="003428F0" w:rsidRDefault="0020574A" w:rsidP="003428F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lastRenderedPageBreak/>
        <w:t xml:space="preserve">Que, </w:t>
      </w:r>
      <w:r w:rsidRPr="00E73865">
        <w:rPr>
          <w:rFonts w:ascii="Arial" w:hAnsi="Arial" w:cs="Arial"/>
          <w:b/>
          <w:color w:val="000000" w:themeColor="text1"/>
          <w:sz w:val="22"/>
          <w:szCs w:val="22"/>
          <w:u w:val="single"/>
        </w:rPr>
        <w:t>c</w:t>
      </w:r>
      <w:r w:rsidRPr="00E73865">
        <w:rPr>
          <w:rFonts w:ascii="Arial" w:hAnsi="Arial" w:cs="Arial"/>
          <w:b/>
          <w:sz w:val="22"/>
          <w:szCs w:val="22"/>
          <w:u w:val="single"/>
        </w:rPr>
        <w:t>on relación a la reincidencia por la comisión de la misma infracción</w:t>
      </w:r>
      <w:r w:rsidRPr="00B470B3">
        <w:rPr>
          <w:rFonts w:ascii="Arial" w:hAnsi="Arial" w:cs="Arial"/>
          <w:sz w:val="22"/>
          <w:szCs w:val="22"/>
        </w:rPr>
        <w:t>, se ha verificado que no existe reincidencia por parte del Emisor</w:t>
      </w:r>
      <w:r w:rsidRPr="00B470B3">
        <w:rPr>
          <w:rFonts w:ascii="Arial" w:hAnsi="Arial" w:cs="Arial"/>
          <w:smallCaps/>
          <w:sz w:val="22"/>
          <w:szCs w:val="22"/>
        </w:rPr>
        <w:t xml:space="preserve"> </w:t>
      </w:r>
      <w:r w:rsidRPr="00B470B3">
        <w:rPr>
          <w:rFonts w:ascii="Arial" w:hAnsi="Arial" w:cs="Arial"/>
          <w:sz w:val="22"/>
          <w:szCs w:val="22"/>
        </w:rPr>
        <w:t>en la comisión de la misma infracción</w:t>
      </w:r>
      <w:r>
        <w:rPr>
          <w:rFonts w:ascii="Arial" w:hAnsi="Arial" w:cs="Arial"/>
          <w:sz w:val="22"/>
          <w:szCs w:val="22"/>
        </w:rPr>
        <w:t xml:space="preserve"> de acuerdo a lo evaluado en el Informe</w:t>
      </w:r>
      <w:r w:rsidRPr="00B470B3">
        <w:rPr>
          <w:rFonts w:ascii="Arial" w:hAnsi="Arial" w:cs="Arial"/>
          <w:sz w:val="22"/>
          <w:szCs w:val="22"/>
        </w:rPr>
        <w:t>;</w:t>
      </w:r>
    </w:p>
    <w:p w14:paraId="0EA8901C" w14:textId="77777777" w:rsidR="003428F0" w:rsidRPr="003428F0" w:rsidRDefault="003428F0" w:rsidP="009D4E5C">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3428F0">
        <w:rPr>
          <w:rFonts w:ascii="Arial" w:hAnsi="Arial" w:cs="Arial"/>
          <w:sz w:val="22"/>
          <w:szCs w:val="22"/>
        </w:rPr>
        <w:t xml:space="preserve">Que, con relación al </w:t>
      </w:r>
      <w:r w:rsidRPr="003428F0">
        <w:rPr>
          <w:rFonts w:ascii="Arial" w:hAnsi="Arial" w:cs="Arial"/>
          <w:b/>
          <w:sz w:val="22"/>
          <w:szCs w:val="22"/>
          <w:u w:val="single"/>
        </w:rPr>
        <w:t>perjuicio económico causado y su repercusión en el mercado</w:t>
      </w:r>
      <w:r w:rsidRPr="003428F0">
        <w:rPr>
          <w:rFonts w:ascii="Arial" w:hAnsi="Arial" w:cs="Arial"/>
          <w:sz w:val="22"/>
          <w:szCs w:val="22"/>
        </w:rPr>
        <w:t xml:space="preserve">, </w:t>
      </w:r>
      <w:r w:rsidRPr="003428F0">
        <w:rPr>
          <w:rFonts w:ascii="Arial" w:hAnsi="Arial" w:cs="Arial"/>
          <w:bCs/>
          <w:sz w:val="22"/>
          <w:szCs w:val="22"/>
        </w:rPr>
        <w:t>se considera que si bien por su naturaleza, ambos criterios no pueden ser medidos fiablemente; se puede reconocer que los incumplimientos cometidos por el Emisor tienen una repercusión negativa en el mercado, toda vez que no se han difundido oportunamente dos (2) hechos de importancia al mercado</w:t>
      </w:r>
      <w:r>
        <w:rPr>
          <w:rFonts w:ascii="Arial" w:hAnsi="Arial" w:cs="Arial"/>
          <w:bCs/>
          <w:sz w:val="22"/>
          <w:szCs w:val="22"/>
        </w:rPr>
        <w:t>. Sin perjuicio de ello, se</w:t>
      </w:r>
      <w:r w:rsidRPr="00F11AE4">
        <w:rPr>
          <w:rFonts w:ascii="Arial" w:hAnsi="Arial" w:cs="Arial"/>
          <w:bCs/>
          <w:sz w:val="22"/>
          <w:szCs w:val="22"/>
        </w:rPr>
        <w:t xml:space="preserve"> advierte que </w:t>
      </w:r>
      <w:r>
        <w:rPr>
          <w:rFonts w:ascii="Arial" w:hAnsi="Arial" w:cs="Arial"/>
          <w:bCs/>
          <w:sz w:val="22"/>
          <w:szCs w:val="22"/>
        </w:rPr>
        <w:t>no se ha evidenciado que los</w:t>
      </w:r>
      <w:r w:rsidRPr="00F11AE4">
        <w:rPr>
          <w:rFonts w:ascii="Arial" w:hAnsi="Arial" w:cs="Arial"/>
          <w:bCs/>
          <w:sz w:val="22"/>
          <w:szCs w:val="22"/>
        </w:rPr>
        <w:t xml:space="preserve"> incumplimiento</w:t>
      </w:r>
      <w:r>
        <w:rPr>
          <w:rFonts w:ascii="Arial" w:hAnsi="Arial" w:cs="Arial"/>
          <w:bCs/>
          <w:sz w:val="22"/>
          <w:szCs w:val="22"/>
        </w:rPr>
        <w:t>s</w:t>
      </w:r>
      <w:r w:rsidRPr="00F11AE4">
        <w:rPr>
          <w:rFonts w:ascii="Arial" w:hAnsi="Arial" w:cs="Arial"/>
          <w:bCs/>
          <w:sz w:val="22"/>
          <w:szCs w:val="22"/>
        </w:rPr>
        <w:t xml:space="preserve"> haya</w:t>
      </w:r>
      <w:r>
        <w:rPr>
          <w:rFonts w:ascii="Arial" w:hAnsi="Arial" w:cs="Arial"/>
          <w:bCs/>
          <w:sz w:val="22"/>
          <w:szCs w:val="22"/>
        </w:rPr>
        <w:t>n</w:t>
      </w:r>
      <w:r w:rsidRPr="00F11AE4">
        <w:rPr>
          <w:rFonts w:ascii="Arial" w:hAnsi="Arial" w:cs="Arial"/>
          <w:bCs/>
          <w:sz w:val="22"/>
          <w:szCs w:val="22"/>
        </w:rPr>
        <w:t xml:space="preserve"> producido un perjuicio cuantificable, entendiéndose como un daño económico ocasionado a uno o varios inversionistas. No obstante, debemos resaltar que ello no </w:t>
      </w:r>
      <w:r>
        <w:rPr>
          <w:rFonts w:ascii="Arial" w:hAnsi="Arial" w:cs="Arial"/>
          <w:bCs/>
          <w:sz w:val="22"/>
          <w:szCs w:val="22"/>
        </w:rPr>
        <w:t>excluye que la configuración de los</w:t>
      </w:r>
      <w:r w:rsidRPr="00F11AE4">
        <w:rPr>
          <w:rFonts w:ascii="Arial" w:hAnsi="Arial" w:cs="Arial"/>
          <w:bCs/>
          <w:sz w:val="22"/>
          <w:szCs w:val="22"/>
        </w:rPr>
        <w:t xml:space="preserve"> incumplimiento</w:t>
      </w:r>
      <w:r>
        <w:rPr>
          <w:rFonts w:ascii="Arial" w:hAnsi="Arial" w:cs="Arial"/>
          <w:bCs/>
          <w:sz w:val="22"/>
          <w:szCs w:val="22"/>
        </w:rPr>
        <w:t>s</w:t>
      </w:r>
      <w:r w:rsidRPr="00F11AE4">
        <w:rPr>
          <w:rFonts w:ascii="Arial" w:hAnsi="Arial" w:cs="Arial"/>
          <w:bCs/>
          <w:sz w:val="22"/>
          <w:szCs w:val="22"/>
        </w:rPr>
        <w:t xml:space="preserve"> afecta</w:t>
      </w:r>
      <w:r>
        <w:rPr>
          <w:rFonts w:ascii="Arial" w:hAnsi="Arial" w:cs="Arial"/>
          <w:bCs/>
          <w:sz w:val="22"/>
          <w:szCs w:val="22"/>
        </w:rPr>
        <w:t>n</w:t>
      </w:r>
      <w:r w:rsidRPr="00F11AE4">
        <w:rPr>
          <w:rFonts w:ascii="Arial" w:hAnsi="Arial" w:cs="Arial"/>
          <w:bCs/>
          <w:sz w:val="22"/>
          <w:szCs w:val="22"/>
        </w:rPr>
        <w:t xml:space="preserve"> directamente a la transparencia del mercado</w:t>
      </w:r>
      <w:r>
        <w:rPr>
          <w:rFonts w:ascii="Arial" w:hAnsi="Arial" w:cs="Arial"/>
          <w:bCs/>
          <w:sz w:val="22"/>
          <w:szCs w:val="22"/>
        </w:rPr>
        <w:t>;</w:t>
      </w:r>
    </w:p>
    <w:p w14:paraId="73AD2CF4" w14:textId="77777777" w:rsidR="00B276EA" w:rsidRPr="00B470B3" w:rsidRDefault="00973CFD"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 xml:space="preserve">Que, </w:t>
      </w:r>
      <w:r w:rsidRPr="003428F0">
        <w:rPr>
          <w:rFonts w:ascii="Arial" w:hAnsi="Arial" w:cs="Arial"/>
          <w:b/>
          <w:color w:val="000000" w:themeColor="text1"/>
          <w:sz w:val="22"/>
          <w:szCs w:val="22"/>
          <w:u w:val="single"/>
        </w:rPr>
        <w:t>c</w:t>
      </w:r>
      <w:r w:rsidRPr="003428F0">
        <w:rPr>
          <w:rFonts w:ascii="Arial" w:hAnsi="Arial" w:cs="Arial"/>
          <w:b/>
          <w:sz w:val="22"/>
          <w:szCs w:val="22"/>
          <w:u w:val="single"/>
        </w:rPr>
        <w:t>on relación a las circunstancias de la comisión de las infracciones</w:t>
      </w:r>
      <w:r w:rsidRPr="00B470B3">
        <w:rPr>
          <w:rFonts w:ascii="Arial" w:hAnsi="Arial" w:cs="Arial"/>
          <w:sz w:val="22"/>
          <w:szCs w:val="22"/>
        </w:rPr>
        <w:t xml:space="preserve">, se ha verificado que </w:t>
      </w:r>
      <w:r w:rsidR="00B276EA" w:rsidRPr="00B470B3">
        <w:rPr>
          <w:rFonts w:ascii="Arial" w:hAnsi="Arial" w:cs="Arial"/>
          <w:sz w:val="22"/>
          <w:szCs w:val="22"/>
        </w:rPr>
        <w:t>el Emisor ha presentado los hechos de importancia sobre la suspensión de las operaciones en la unidad minera Uchucchacua y la paralización temporal de las actividades que se desarrollan en el proyecto San Gabriel con nueve (9) y dos (2) días calendario de retraso</w:t>
      </w:r>
      <w:r w:rsidR="000B4AE6" w:rsidRPr="00B470B3">
        <w:rPr>
          <w:rFonts w:ascii="Arial" w:hAnsi="Arial" w:cs="Arial"/>
          <w:sz w:val="22"/>
          <w:szCs w:val="22"/>
        </w:rPr>
        <w:t>, respectivamente</w:t>
      </w:r>
      <w:r w:rsidR="00B276EA" w:rsidRPr="00B470B3">
        <w:rPr>
          <w:rFonts w:ascii="Arial" w:hAnsi="Arial" w:cs="Arial"/>
          <w:sz w:val="22"/>
          <w:szCs w:val="22"/>
        </w:rPr>
        <w:t>;</w:t>
      </w:r>
    </w:p>
    <w:p w14:paraId="55A281FA" w14:textId="77777777" w:rsidR="00973CFD" w:rsidRPr="00B470B3" w:rsidRDefault="00973CFD" w:rsidP="00973CF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 xml:space="preserve">Que, </w:t>
      </w:r>
      <w:r w:rsidRPr="003428F0">
        <w:rPr>
          <w:rFonts w:ascii="Arial" w:hAnsi="Arial" w:cs="Arial"/>
          <w:b/>
          <w:color w:val="000000" w:themeColor="text1"/>
          <w:sz w:val="22"/>
          <w:szCs w:val="22"/>
          <w:u w:val="single"/>
        </w:rPr>
        <w:t>c</w:t>
      </w:r>
      <w:r w:rsidRPr="003428F0">
        <w:rPr>
          <w:rFonts w:ascii="Arial" w:hAnsi="Arial" w:cs="Arial"/>
          <w:b/>
          <w:sz w:val="22"/>
          <w:szCs w:val="22"/>
          <w:u w:val="single"/>
        </w:rPr>
        <w:t>on relación a la probabilidad de detección de las infracciones</w:t>
      </w:r>
      <w:r w:rsidRPr="00B470B3">
        <w:rPr>
          <w:rFonts w:ascii="Arial" w:hAnsi="Arial" w:cs="Arial"/>
          <w:sz w:val="22"/>
          <w:szCs w:val="22"/>
        </w:rPr>
        <w:t xml:space="preserve">, </w:t>
      </w:r>
      <w:r w:rsidR="000B4AE6" w:rsidRPr="00B470B3">
        <w:rPr>
          <w:rFonts w:ascii="Arial" w:hAnsi="Arial" w:cs="Arial"/>
          <w:sz w:val="22"/>
          <w:szCs w:val="22"/>
          <w:lang w:val="es-MX"/>
        </w:rPr>
        <w:t xml:space="preserve">se debe señalar </w:t>
      </w:r>
      <w:r w:rsidR="000B4AE6" w:rsidRPr="00B470B3">
        <w:rPr>
          <w:rFonts w:ascii="Arial" w:hAnsi="Arial" w:cs="Arial"/>
          <w:sz w:val="22"/>
          <w:szCs w:val="22"/>
        </w:rPr>
        <w:t>que la falta de presentación oportuna de la información periódica o eventual se verifica mediante los sistemas internos de control la SMV, por lo que la probabilidad de detección es alta, pues resulta como consecuencia de las labores de supervisión de la SMV</w:t>
      </w:r>
      <w:r w:rsidRPr="00B470B3">
        <w:rPr>
          <w:rFonts w:ascii="Arial" w:hAnsi="Arial" w:cs="Arial"/>
          <w:sz w:val="22"/>
          <w:szCs w:val="22"/>
        </w:rPr>
        <w:t xml:space="preserve">; </w:t>
      </w:r>
    </w:p>
    <w:p w14:paraId="56613F0B" w14:textId="77777777" w:rsidR="0020574A" w:rsidRPr="00C00558" w:rsidRDefault="0020574A" w:rsidP="0034233D">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rPr>
      </w:pPr>
      <w:r w:rsidRPr="00C00558">
        <w:rPr>
          <w:rFonts w:ascii="Arial" w:hAnsi="Arial" w:cs="Arial"/>
          <w:color w:val="000000" w:themeColor="text1"/>
          <w:sz w:val="22"/>
          <w:szCs w:val="22"/>
        </w:rPr>
        <w:t xml:space="preserve">Que, </w:t>
      </w:r>
      <w:r w:rsidRPr="003428F0">
        <w:rPr>
          <w:rFonts w:ascii="Arial" w:hAnsi="Arial" w:cs="Arial"/>
          <w:b/>
          <w:color w:val="000000" w:themeColor="text1"/>
          <w:sz w:val="22"/>
          <w:szCs w:val="22"/>
          <w:u w:val="single"/>
        </w:rPr>
        <w:t>con relación al beneficio ilegalmente obtenido</w:t>
      </w:r>
      <w:r w:rsidRPr="00C00558">
        <w:rPr>
          <w:rFonts w:ascii="Arial" w:hAnsi="Arial" w:cs="Arial"/>
          <w:color w:val="000000" w:themeColor="text1"/>
          <w:sz w:val="22"/>
          <w:szCs w:val="22"/>
        </w:rPr>
        <w:t>, no se ha acreditado que la infracción incurrida por el Emisor haya generado un beneficio ilegal;</w:t>
      </w:r>
    </w:p>
    <w:p w14:paraId="6BBC600F" w14:textId="77777777" w:rsidR="0020574A" w:rsidRPr="0020574A" w:rsidRDefault="0020574A" w:rsidP="0034233D">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rPr>
      </w:pPr>
      <w:r w:rsidRPr="00C00558">
        <w:rPr>
          <w:rFonts w:ascii="Arial" w:hAnsi="Arial" w:cs="Arial"/>
          <w:color w:val="000000" w:themeColor="text1"/>
          <w:sz w:val="22"/>
          <w:szCs w:val="22"/>
        </w:rPr>
        <w:t xml:space="preserve">Que, </w:t>
      </w:r>
      <w:r w:rsidRPr="003428F0">
        <w:rPr>
          <w:rFonts w:ascii="Arial" w:hAnsi="Arial" w:cs="Arial"/>
          <w:b/>
          <w:color w:val="000000" w:themeColor="text1"/>
          <w:sz w:val="22"/>
          <w:szCs w:val="22"/>
          <w:u w:val="single"/>
        </w:rPr>
        <w:t>con relación a la existencia o no de intencionalidad en la conducta del infractor</w:t>
      </w:r>
      <w:r w:rsidRPr="00C00558">
        <w:rPr>
          <w:rFonts w:ascii="Arial" w:hAnsi="Arial" w:cs="Arial"/>
          <w:color w:val="000000" w:themeColor="text1"/>
          <w:sz w:val="22"/>
          <w:szCs w:val="22"/>
        </w:rPr>
        <w:t>, no se ha verificado la existencia de dolo o intencionalidad en la conducta del Emisor; no obstante, se comprueba una falta de dil</w:t>
      </w:r>
      <w:r>
        <w:rPr>
          <w:rFonts w:ascii="Arial" w:hAnsi="Arial" w:cs="Arial"/>
          <w:color w:val="000000" w:themeColor="text1"/>
          <w:sz w:val="22"/>
          <w:szCs w:val="22"/>
        </w:rPr>
        <w:t>igencia al no comunicar oportunamente los hechos de importancia</w:t>
      </w:r>
      <w:r w:rsidRPr="00C00558">
        <w:rPr>
          <w:rFonts w:ascii="Arial" w:hAnsi="Arial" w:cs="Arial"/>
          <w:color w:val="000000" w:themeColor="text1"/>
          <w:sz w:val="22"/>
          <w:szCs w:val="22"/>
        </w:rPr>
        <w:t xml:space="preserve"> de acuerdo al Reglamento de Hechos de Importancia;</w:t>
      </w:r>
    </w:p>
    <w:p w14:paraId="34BE2233" w14:textId="77777777" w:rsidR="00973CFD" w:rsidRPr="00B470B3" w:rsidRDefault="00973CFD" w:rsidP="00973CF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color w:val="000000" w:themeColor="text1"/>
          <w:sz w:val="22"/>
          <w:szCs w:val="22"/>
        </w:rPr>
        <w:t xml:space="preserve">Que, </w:t>
      </w:r>
      <w:r w:rsidRPr="00B470B3">
        <w:rPr>
          <w:rFonts w:ascii="Arial" w:hAnsi="Arial" w:cs="Arial"/>
          <w:sz w:val="22"/>
          <w:szCs w:val="22"/>
        </w:rPr>
        <w:t>en el presente caso no se observa que el Emisor haya incurrido en los agravantes referidos a la acreditación de un perjuicio cuantificable, una grave repercusión en el mercado, la obtención de un beneficio ilegal o dolo en la comisión de la infracción, en los términos señalados en el apartado vi) del numeral 4.2 de los Criterios de Sanción Especiales;</w:t>
      </w:r>
    </w:p>
    <w:p w14:paraId="7D32D704" w14:textId="77777777" w:rsidR="000B4AE6" w:rsidRPr="00B470B3" w:rsidRDefault="000B4AE6" w:rsidP="00973CF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lang w:val="es-PE"/>
        </w:rPr>
        <w:t>En cuanto a los supuestos eximentes y atenuantes de responsabilidad, establecidos en el artículo 255</w:t>
      </w:r>
      <w:r w:rsidRPr="00B470B3">
        <w:rPr>
          <w:rStyle w:val="Refdenotaalpie"/>
          <w:rFonts w:ascii="Arial" w:hAnsi="Arial" w:cs="Arial"/>
          <w:sz w:val="22"/>
          <w:szCs w:val="22"/>
          <w:lang w:val="es-PE"/>
        </w:rPr>
        <w:footnoteReference w:id="6"/>
      </w:r>
      <w:r w:rsidRPr="00B470B3">
        <w:rPr>
          <w:rFonts w:ascii="Arial" w:hAnsi="Arial" w:cs="Arial"/>
          <w:sz w:val="22"/>
          <w:szCs w:val="22"/>
          <w:lang w:val="es-PE"/>
        </w:rPr>
        <w:t xml:space="preserve"> del TUO de la LPAG, concordantes </w:t>
      </w:r>
      <w:r w:rsidRPr="00B470B3">
        <w:rPr>
          <w:rFonts w:ascii="Arial" w:hAnsi="Arial" w:cs="Arial"/>
          <w:sz w:val="22"/>
          <w:szCs w:val="22"/>
          <w:lang w:val="es-PE"/>
        </w:rPr>
        <w:lastRenderedPageBreak/>
        <w:t>con los artículos 26 y 27 del Reglamento de Sanciones, no se observa que en el presente caso se haya configurado alguno de los supuestos que constituyen condiciones eximentes o atenuantes de responsabilidad;</w:t>
      </w:r>
    </w:p>
    <w:p w14:paraId="226FA226" w14:textId="77777777" w:rsidR="000B4AE6" w:rsidRPr="00B470B3" w:rsidRDefault="000B4AE6" w:rsidP="0034233D">
      <w:pPr>
        <w:pStyle w:val="Prrafodelista"/>
        <w:widowControl w:val="0"/>
        <w:numPr>
          <w:ilvl w:val="0"/>
          <w:numId w:val="7"/>
        </w:numPr>
        <w:tabs>
          <w:tab w:val="left" w:pos="3402"/>
        </w:tabs>
        <w:spacing w:before="120" w:after="120"/>
        <w:ind w:left="0" w:firstLine="2835"/>
        <w:jc w:val="both"/>
        <w:rPr>
          <w:rFonts w:ascii="Arial" w:hAnsi="Arial" w:cs="Arial"/>
          <w:bCs/>
          <w:sz w:val="22"/>
          <w:szCs w:val="22"/>
          <w:lang w:val="es-PE"/>
        </w:rPr>
      </w:pPr>
      <w:r w:rsidRPr="00B470B3">
        <w:rPr>
          <w:rFonts w:ascii="Arial" w:hAnsi="Arial" w:cs="Arial"/>
          <w:bCs/>
          <w:sz w:val="22"/>
          <w:szCs w:val="22"/>
          <w:lang w:val="es-PE"/>
        </w:rPr>
        <w:t xml:space="preserve">Que, </w:t>
      </w:r>
      <w:r w:rsidRPr="00B470B3">
        <w:rPr>
          <w:rFonts w:ascii="Arial" w:hAnsi="Arial" w:cs="Arial"/>
          <w:bCs/>
          <w:sz w:val="22"/>
          <w:szCs w:val="22"/>
        </w:rPr>
        <w:t xml:space="preserve">con relación a la sanción a imponer, el apartado (ii) del numeral 4.2 </w:t>
      </w:r>
      <w:r w:rsidRPr="00B470B3">
        <w:rPr>
          <w:rFonts w:ascii="Arial" w:hAnsi="Arial" w:cs="Arial"/>
          <w:bCs/>
          <w:sz w:val="22"/>
          <w:szCs w:val="22"/>
          <w:lang w:val="es-PE"/>
        </w:rPr>
        <w:t xml:space="preserve">Pautas para la aplicación de los </w:t>
      </w:r>
      <w:r w:rsidRPr="00B470B3">
        <w:rPr>
          <w:rFonts w:ascii="Arial" w:hAnsi="Arial" w:cs="Arial"/>
          <w:bCs/>
          <w:sz w:val="22"/>
          <w:szCs w:val="22"/>
        </w:rPr>
        <w:t>Criterios</w:t>
      </w:r>
      <w:r w:rsidR="00B470B3" w:rsidRPr="00B470B3">
        <w:rPr>
          <w:rFonts w:ascii="Arial" w:hAnsi="Arial" w:cs="Arial"/>
          <w:bCs/>
          <w:sz w:val="22"/>
          <w:szCs w:val="22"/>
        </w:rPr>
        <w:t xml:space="preserve"> Especiales</w:t>
      </w:r>
      <w:r w:rsidRPr="00B470B3">
        <w:rPr>
          <w:rFonts w:ascii="Arial" w:hAnsi="Arial" w:cs="Arial"/>
          <w:bCs/>
          <w:sz w:val="22"/>
          <w:szCs w:val="22"/>
        </w:rPr>
        <w:t xml:space="preserve"> de Sanción</w:t>
      </w:r>
      <w:r w:rsidRPr="00B470B3">
        <w:rPr>
          <w:rFonts w:ascii="Arial" w:hAnsi="Arial" w:cs="Arial"/>
          <w:bCs/>
          <w:sz w:val="22"/>
          <w:szCs w:val="22"/>
          <w:lang w:val="es-PE"/>
        </w:rPr>
        <w:t xml:space="preserve"> </w:t>
      </w:r>
      <w:r w:rsidRPr="00B470B3">
        <w:rPr>
          <w:rFonts w:ascii="Arial" w:hAnsi="Arial" w:cs="Arial"/>
          <w:bCs/>
          <w:sz w:val="22"/>
          <w:szCs w:val="22"/>
        </w:rPr>
        <w:t>dispone que se podrá aplicar la sanción de amonestación cuando concurrentemente se cumpla lo siguiente: (i) la afectación a la transparencia en el mercado sea mínima; (ii) la infracción cometida no haya ocasionado un perjuicio concreto a los inversionistas o asociados; (iii) el sujeto infractor no cuente con antecedentes o teniéndolos se trate de infracciones tipificadas como faltas leves impuestas en los cuatro (4) años anteriores a la comisión de la infracción que se evalúa; (iv) el sujeto infractor no haya obtenido un beneficio por su conducta ilegal; y (v) no se haya acreditado que el infractor actuó con dolo en la comisión de la infracción;</w:t>
      </w:r>
    </w:p>
    <w:p w14:paraId="2FAC62A6" w14:textId="77777777" w:rsidR="000B4AE6" w:rsidRPr="00B470B3" w:rsidRDefault="000B4AE6" w:rsidP="000B4AE6">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bCs/>
          <w:sz w:val="22"/>
          <w:szCs w:val="22"/>
        </w:rPr>
        <w:t xml:space="preserve">Que, respecto a los infracciones objeto de sanción, debe señalar que, </w:t>
      </w:r>
      <w:r w:rsidRPr="00B470B3">
        <w:rPr>
          <w:rFonts w:ascii="Arial" w:hAnsi="Arial" w:cs="Arial"/>
          <w:bCs/>
          <w:iCs/>
          <w:sz w:val="22"/>
          <w:szCs w:val="22"/>
        </w:rPr>
        <w:t xml:space="preserve">si bien las infracciones cometidas no han ocasionado un perjuicio concreto a los inversionistas y no se ha evidenciado que </w:t>
      </w:r>
      <w:r w:rsidRPr="00B470B3">
        <w:rPr>
          <w:rFonts w:ascii="Arial" w:hAnsi="Arial" w:cs="Arial"/>
          <w:bCs/>
          <w:sz w:val="22"/>
          <w:szCs w:val="22"/>
        </w:rPr>
        <w:t xml:space="preserve">el Emisor </w:t>
      </w:r>
      <w:r w:rsidRPr="00B470B3">
        <w:rPr>
          <w:rFonts w:ascii="Arial" w:hAnsi="Arial" w:cs="Arial"/>
          <w:bCs/>
          <w:iCs/>
          <w:sz w:val="22"/>
          <w:szCs w:val="22"/>
        </w:rPr>
        <w:t xml:space="preserve">ha obtenido un beneficio por su conducta ilegal ni acreditado que haya actuado con dolo en la comisión de la infracción; al haberse producido un retraso de entre nueve (9) a dos (2) días en la comunicación de los referidos hechos de importancia, se puede afirmar que la afectación a la transparencia en el mercado no fue mínima, por lo que no </w:t>
      </w:r>
      <w:r w:rsidRPr="00B470B3">
        <w:rPr>
          <w:rFonts w:ascii="Arial" w:hAnsi="Arial" w:cs="Arial"/>
          <w:bCs/>
          <w:sz w:val="22"/>
          <w:szCs w:val="22"/>
        </w:rPr>
        <w:t>se podría aplicar la sanción de amonestación;</w:t>
      </w:r>
    </w:p>
    <w:p w14:paraId="035141CA" w14:textId="77777777" w:rsidR="000B4AE6" w:rsidRPr="00B470B3" w:rsidRDefault="000B4AE6">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bCs/>
          <w:sz w:val="22"/>
          <w:szCs w:val="22"/>
          <w:lang w:val="es-PE"/>
        </w:rPr>
        <w:t xml:space="preserve">Que, en ese sentido, </w:t>
      </w:r>
      <w:r w:rsidRPr="00B470B3">
        <w:rPr>
          <w:rFonts w:ascii="Arial" w:hAnsi="Arial" w:cs="Arial"/>
          <w:iCs/>
          <w:sz w:val="22"/>
          <w:szCs w:val="22"/>
        </w:rPr>
        <w:t>atendiendo a las circunstancias de los hechos ya descritos, al análisis que se ha hecho en el Informe y la presente Resolución respecto de los cargos formulados y de los Criterios Especiales de Sanción; y de la evaluación efectuada por esta Superintendencia Adjunta</w:t>
      </w:r>
      <w:r w:rsidRPr="00B470B3">
        <w:rPr>
          <w:rFonts w:ascii="Arial" w:hAnsi="Arial" w:cs="Arial"/>
          <w:color w:val="000000" w:themeColor="text1"/>
          <w:sz w:val="22"/>
          <w:szCs w:val="22"/>
        </w:rPr>
        <w:t xml:space="preserve">, corresponde sancionar al Emisor con una multa total ascendente a </w:t>
      </w:r>
      <w:r w:rsidR="008B1714" w:rsidRPr="00B470B3">
        <w:rPr>
          <w:rFonts w:ascii="Arial" w:hAnsi="Arial" w:cs="Arial"/>
          <w:sz w:val="22"/>
          <w:szCs w:val="22"/>
        </w:rPr>
        <w:t>3.30 UIT</w:t>
      </w:r>
      <w:r w:rsidR="008B1714" w:rsidRPr="00B470B3">
        <w:rPr>
          <w:rStyle w:val="Refdenotaalpie"/>
          <w:rFonts w:ascii="Arial" w:hAnsi="Arial" w:cs="Arial"/>
          <w:sz w:val="22"/>
          <w:szCs w:val="22"/>
        </w:rPr>
        <w:footnoteReference w:id="7"/>
      </w:r>
      <w:r w:rsidR="008B1714" w:rsidRPr="00B470B3">
        <w:rPr>
          <w:rFonts w:ascii="Arial" w:hAnsi="Arial" w:cs="Arial"/>
          <w:sz w:val="22"/>
          <w:szCs w:val="22"/>
        </w:rPr>
        <w:t xml:space="preserve"> equivalente a S/ 14,640.00 (Catorce </w:t>
      </w:r>
      <w:r w:rsidR="00B470B3" w:rsidRPr="00B470B3">
        <w:rPr>
          <w:rFonts w:ascii="Arial" w:hAnsi="Arial" w:cs="Arial"/>
          <w:sz w:val="22"/>
          <w:szCs w:val="22"/>
        </w:rPr>
        <w:t>M</w:t>
      </w:r>
      <w:r w:rsidR="008B1714" w:rsidRPr="00B470B3">
        <w:rPr>
          <w:rFonts w:ascii="Arial" w:hAnsi="Arial" w:cs="Arial"/>
          <w:sz w:val="22"/>
          <w:szCs w:val="22"/>
        </w:rPr>
        <w:t xml:space="preserve">il </w:t>
      </w:r>
      <w:r w:rsidR="00B470B3" w:rsidRPr="00B470B3">
        <w:rPr>
          <w:rFonts w:ascii="Arial" w:hAnsi="Arial" w:cs="Arial"/>
          <w:sz w:val="22"/>
          <w:szCs w:val="22"/>
        </w:rPr>
        <w:t>S</w:t>
      </w:r>
      <w:r w:rsidR="008B1714" w:rsidRPr="00B470B3">
        <w:rPr>
          <w:rFonts w:ascii="Arial" w:hAnsi="Arial" w:cs="Arial"/>
          <w:sz w:val="22"/>
          <w:szCs w:val="22"/>
        </w:rPr>
        <w:t xml:space="preserve">eiscientos </w:t>
      </w:r>
      <w:r w:rsidR="00B470B3" w:rsidRPr="00B470B3">
        <w:rPr>
          <w:rFonts w:ascii="Arial" w:hAnsi="Arial" w:cs="Arial"/>
          <w:sz w:val="22"/>
          <w:szCs w:val="22"/>
        </w:rPr>
        <w:t>C</w:t>
      </w:r>
      <w:r w:rsidR="008B1714" w:rsidRPr="00B470B3">
        <w:rPr>
          <w:rFonts w:ascii="Arial" w:hAnsi="Arial" w:cs="Arial"/>
          <w:sz w:val="22"/>
          <w:szCs w:val="22"/>
        </w:rPr>
        <w:t xml:space="preserve">uarenta y 00/100 Soles), conforme </w:t>
      </w:r>
      <w:r w:rsidR="00973CFD" w:rsidRPr="00B470B3">
        <w:rPr>
          <w:rFonts w:ascii="Arial" w:hAnsi="Arial" w:cs="Arial"/>
          <w:sz w:val="22"/>
          <w:szCs w:val="22"/>
        </w:rPr>
        <w:t>el detalle del anexo del Informe;</w:t>
      </w:r>
    </w:p>
    <w:p w14:paraId="5F55A0CC" w14:textId="77777777" w:rsidR="000B4AE6" w:rsidRPr="00B470B3" w:rsidRDefault="000B4AE6">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 xml:space="preserve">Que, finalmente, esta Superintendencia Adjunta si bien se encuentra conforme con el análisis efectuado al presente caso y con la propuesta de sanción desarrollado en el Informe, respecto de la recomendación formulada por la IGCC para que se dicte adicionalmente como medida correctiva que el Emisor cumpla con difundir por la vía de los hechos de importancia la presente Resolución, considera que no corresponde dictar dicha medida correctiva en el presente caso, puesto que el Emisor ya ha presentado los hechos de importancia; por lo que corresponde únicamente la imposición de una multa como sanción por los </w:t>
      </w:r>
      <w:r w:rsidRPr="00B470B3">
        <w:rPr>
          <w:rFonts w:ascii="Arial" w:hAnsi="Arial" w:cs="Arial"/>
          <w:sz w:val="22"/>
          <w:szCs w:val="22"/>
        </w:rPr>
        <w:lastRenderedPageBreak/>
        <w:t>incumplimientos cometido</w:t>
      </w:r>
      <w:r w:rsidR="00B470B3" w:rsidRPr="00B470B3">
        <w:rPr>
          <w:rFonts w:ascii="Arial" w:hAnsi="Arial" w:cs="Arial"/>
          <w:sz w:val="22"/>
          <w:szCs w:val="22"/>
        </w:rPr>
        <w:t>s</w:t>
      </w:r>
      <w:r w:rsidRPr="00B470B3">
        <w:rPr>
          <w:rFonts w:ascii="Arial" w:hAnsi="Arial" w:cs="Arial"/>
          <w:sz w:val="22"/>
          <w:szCs w:val="22"/>
        </w:rPr>
        <w:t xml:space="preserve"> conforme ya se ha determinado en los considerandos precedentes;</w:t>
      </w:r>
    </w:p>
    <w:p w14:paraId="730697B6" w14:textId="77777777" w:rsidR="000B4AE6" w:rsidRPr="00B470B3" w:rsidRDefault="000B4AE6" w:rsidP="0034233D">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Que, se le recuerda al Emisor que se debe informar como hecho de importancia las resoluciones firmes de sanciones impuestas por parte de las autoridades competentes, en el marco de lo dispuesto en el artículo 5 del</w:t>
      </w:r>
      <w:r w:rsidR="00B470B3" w:rsidRPr="00B470B3">
        <w:rPr>
          <w:rFonts w:ascii="Arial" w:hAnsi="Arial" w:cs="Arial"/>
          <w:sz w:val="22"/>
          <w:szCs w:val="22"/>
        </w:rPr>
        <w:t xml:space="preserve"> Reglamento de Hechos de Importancia, y;</w:t>
      </w:r>
    </w:p>
    <w:p w14:paraId="5EF71DA5" w14:textId="5CAB2E69" w:rsidR="00B64ADC" w:rsidRPr="00B470B3" w:rsidRDefault="00B64ADC" w:rsidP="00B64ADC">
      <w:pPr>
        <w:pStyle w:val="Prrafodelista"/>
        <w:widowControl w:val="0"/>
        <w:tabs>
          <w:tab w:val="left" w:pos="3402"/>
        </w:tabs>
        <w:spacing w:before="120" w:after="120"/>
        <w:ind w:left="0" w:firstLine="2835"/>
        <w:jc w:val="both"/>
        <w:rPr>
          <w:rFonts w:ascii="Arial" w:hAnsi="Arial" w:cs="Arial"/>
          <w:sz w:val="22"/>
          <w:szCs w:val="22"/>
        </w:rPr>
      </w:pPr>
      <w:r w:rsidRPr="00B470B3">
        <w:rPr>
          <w:rFonts w:ascii="Arial" w:hAnsi="Arial" w:cs="Arial"/>
          <w:sz w:val="22"/>
          <w:szCs w:val="22"/>
        </w:rPr>
        <w:t>Estando a lo di</w:t>
      </w:r>
      <w:r w:rsidR="00FB0CF5" w:rsidRPr="00B470B3">
        <w:rPr>
          <w:rFonts w:ascii="Arial" w:hAnsi="Arial" w:cs="Arial"/>
          <w:sz w:val="22"/>
          <w:szCs w:val="22"/>
        </w:rPr>
        <w:t xml:space="preserve">spuesto en los numerales </w:t>
      </w:r>
      <w:r w:rsidR="000B4AE6" w:rsidRPr="00B470B3">
        <w:rPr>
          <w:rFonts w:ascii="Arial" w:hAnsi="Arial" w:cs="Arial"/>
          <w:sz w:val="22"/>
          <w:szCs w:val="22"/>
        </w:rPr>
        <w:t>14</w:t>
      </w:r>
      <w:r w:rsidRPr="00B470B3">
        <w:rPr>
          <w:rFonts w:ascii="Arial" w:hAnsi="Arial" w:cs="Arial"/>
          <w:sz w:val="22"/>
          <w:szCs w:val="22"/>
        </w:rPr>
        <w:t xml:space="preserve"> y 36 del artículo 43 del </w:t>
      </w:r>
      <w:r w:rsidR="00E73865" w:rsidRPr="00B470B3">
        <w:rPr>
          <w:rFonts w:ascii="Arial" w:hAnsi="Arial" w:cs="Arial"/>
          <w:bCs/>
          <w:sz w:val="22"/>
          <w:szCs w:val="22"/>
        </w:rPr>
        <w:t>Reglamento de Organización y Funciones de la Superintendencia del Mercado de Valores – SMV, aprobado por Decreto Supremo Nº 216-2011-EF</w:t>
      </w:r>
      <w:r w:rsidRPr="00B470B3">
        <w:rPr>
          <w:rFonts w:ascii="Arial" w:hAnsi="Arial" w:cs="Arial"/>
          <w:sz w:val="22"/>
          <w:szCs w:val="22"/>
        </w:rPr>
        <w:t>;</w:t>
      </w:r>
    </w:p>
    <w:p w14:paraId="49393EF3" w14:textId="77777777" w:rsidR="00B64ADC" w:rsidRPr="00B470B3" w:rsidRDefault="00B64ADC" w:rsidP="00B64ADC">
      <w:pPr>
        <w:pStyle w:val="Sangra2detindependiente"/>
        <w:tabs>
          <w:tab w:val="left" w:pos="3402"/>
        </w:tabs>
        <w:spacing w:before="0"/>
        <w:ind w:left="0" w:firstLine="2835"/>
        <w:rPr>
          <w:b/>
          <w:bCs/>
        </w:rPr>
      </w:pPr>
      <w:r w:rsidRPr="00B470B3">
        <w:rPr>
          <w:b/>
          <w:bCs/>
        </w:rPr>
        <w:t>RESUELVE:</w:t>
      </w:r>
    </w:p>
    <w:p w14:paraId="3430BB5B" w14:textId="77777777" w:rsidR="00155BAB" w:rsidRPr="00B470B3" w:rsidRDefault="00B64ADC" w:rsidP="0034233D">
      <w:pPr>
        <w:pStyle w:val="WW-Textoindependiente2"/>
        <w:numPr>
          <w:ilvl w:val="0"/>
          <w:numId w:val="9"/>
        </w:numPr>
        <w:tabs>
          <w:tab w:val="clear" w:pos="4134"/>
          <w:tab w:val="left" w:pos="3402"/>
          <w:tab w:val="num" w:pos="4395"/>
        </w:tabs>
        <w:spacing w:before="120" w:after="120"/>
        <w:ind w:left="0" w:firstLine="2835"/>
        <w:rPr>
          <w:rFonts w:cs="Arial"/>
          <w:color w:val="000000" w:themeColor="text1"/>
          <w:szCs w:val="22"/>
        </w:rPr>
      </w:pPr>
      <w:r w:rsidRPr="00B470B3">
        <w:rPr>
          <w:rFonts w:cs="Arial"/>
          <w:szCs w:val="22"/>
        </w:rPr>
        <w:t xml:space="preserve">Declarar que </w:t>
      </w:r>
      <w:r w:rsidR="00155BAB" w:rsidRPr="00B470B3">
        <w:rPr>
          <w:rFonts w:cs="Arial"/>
          <w:szCs w:val="22"/>
        </w:rPr>
        <w:t>Compañía de Minas Buenaventura S.A.A.</w:t>
      </w:r>
      <w:r w:rsidRPr="00B470B3">
        <w:rPr>
          <w:rFonts w:cs="Arial"/>
          <w:szCs w:val="22"/>
        </w:rPr>
        <w:t xml:space="preserve"> ha incurrido en </w:t>
      </w:r>
      <w:r w:rsidR="00155BAB" w:rsidRPr="00B470B3">
        <w:rPr>
          <w:rFonts w:cs="Arial"/>
          <w:szCs w:val="22"/>
        </w:rPr>
        <w:t>dos</w:t>
      </w:r>
      <w:r w:rsidRPr="00B470B3">
        <w:rPr>
          <w:rFonts w:cs="Arial"/>
          <w:szCs w:val="22"/>
        </w:rPr>
        <w:t xml:space="preserve"> (</w:t>
      </w:r>
      <w:r w:rsidR="00155BAB" w:rsidRPr="00B470B3">
        <w:rPr>
          <w:rFonts w:cs="Arial"/>
          <w:szCs w:val="22"/>
        </w:rPr>
        <w:t>2</w:t>
      </w:r>
      <w:r w:rsidRPr="00B470B3">
        <w:rPr>
          <w:rFonts w:cs="Arial"/>
          <w:szCs w:val="22"/>
        </w:rPr>
        <w:t xml:space="preserve">) infracciones de naturaleza leve, tipificadas en </w:t>
      </w:r>
      <w:r w:rsidR="00155BAB" w:rsidRPr="00B470B3">
        <w:rPr>
          <w:rFonts w:cs="Arial"/>
          <w:szCs w:val="22"/>
        </w:rPr>
        <w:t>el inciso</w:t>
      </w:r>
      <w:r w:rsidRPr="00B470B3">
        <w:rPr>
          <w:rFonts w:cs="Arial"/>
          <w:szCs w:val="22"/>
        </w:rPr>
        <w:t xml:space="preserve"> 3.</w:t>
      </w:r>
      <w:r w:rsidR="005C3F50" w:rsidRPr="00B470B3">
        <w:rPr>
          <w:rFonts w:cs="Arial"/>
          <w:szCs w:val="22"/>
        </w:rPr>
        <w:t xml:space="preserve"> del</w:t>
      </w:r>
      <w:r w:rsidRPr="00B470B3">
        <w:rPr>
          <w:rFonts w:cs="Arial"/>
          <w:szCs w:val="22"/>
        </w:rPr>
        <w:t xml:space="preserve"> numeral 3 del Anexo I del Reglamento de Sanciones, aprobado por Resolución SMV N° 035-2018-SMV/01, </w:t>
      </w:r>
      <w:r w:rsidR="005C3F50" w:rsidRPr="00B470B3">
        <w:rPr>
          <w:rFonts w:cs="Arial"/>
          <w:szCs w:val="22"/>
        </w:rPr>
        <w:t>al haber</w:t>
      </w:r>
      <w:r w:rsidR="00B93E35" w:rsidRPr="00B470B3">
        <w:rPr>
          <w:rFonts w:cs="Arial"/>
          <w:szCs w:val="22"/>
        </w:rPr>
        <w:t xml:space="preserve"> </w:t>
      </w:r>
      <w:r w:rsidR="005C3F50" w:rsidRPr="00B470B3">
        <w:rPr>
          <w:rFonts w:cs="Arial"/>
          <w:szCs w:val="22"/>
        </w:rPr>
        <w:t xml:space="preserve">presentado extemporáneamente </w:t>
      </w:r>
      <w:r w:rsidR="00155BAB" w:rsidRPr="00B470B3">
        <w:rPr>
          <w:rFonts w:cs="Arial"/>
          <w:szCs w:val="22"/>
        </w:rPr>
        <w:t>los hechos de importancia sobre la suspensión de las operaciones en la unidad minera Uchucchacua y la paralización temporal de las actividades que se desarrollan en el proyecto San Gabriel.</w:t>
      </w:r>
    </w:p>
    <w:p w14:paraId="4C906C0C" w14:textId="77777777" w:rsidR="00B64ADC" w:rsidRPr="00B470B3" w:rsidRDefault="00B64ADC" w:rsidP="00155BAB">
      <w:pPr>
        <w:pStyle w:val="WW-Textoindependiente2"/>
        <w:numPr>
          <w:ilvl w:val="0"/>
          <w:numId w:val="9"/>
        </w:numPr>
        <w:tabs>
          <w:tab w:val="clear" w:pos="4134"/>
          <w:tab w:val="left" w:pos="3402"/>
          <w:tab w:val="num" w:pos="4395"/>
        </w:tabs>
        <w:spacing w:before="120" w:after="120"/>
        <w:ind w:left="0" w:firstLine="2835"/>
        <w:rPr>
          <w:rFonts w:cs="Arial"/>
          <w:color w:val="000000" w:themeColor="text1"/>
          <w:szCs w:val="22"/>
        </w:rPr>
      </w:pPr>
      <w:r w:rsidRPr="00B470B3">
        <w:rPr>
          <w:rFonts w:cs="Arial"/>
          <w:szCs w:val="22"/>
        </w:rPr>
        <w:t xml:space="preserve">Sancionar </w:t>
      </w:r>
      <w:r w:rsidRPr="00B470B3">
        <w:rPr>
          <w:rFonts w:cs="Arial"/>
          <w:bCs/>
          <w:color w:val="000000" w:themeColor="text1"/>
          <w:szCs w:val="22"/>
        </w:rPr>
        <w:t xml:space="preserve">a </w:t>
      </w:r>
      <w:r w:rsidR="00155BAB" w:rsidRPr="00B470B3">
        <w:rPr>
          <w:rFonts w:cs="Arial"/>
          <w:szCs w:val="22"/>
        </w:rPr>
        <w:t>Compañía de Minas Buenaventura S.A.A.</w:t>
      </w:r>
      <w:r w:rsidRPr="00B470B3">
        <w:rPr>
          <w:rFonts w:cs="Arial"/>
          <w:bCs/>
          <w:color w:val="000000" w:themeColor="text1"/>
          <w:szCs w:val="22"/>
        </w:rPr>
        <w:t xml:space="preserve"> </w:t>
      </w:r>
      <w:r w:rsidRPr="00B470B3">
        <w:rPr>
          <w:rFonts w:cs="Arial"/>
          <w:szCs w:val="22"/>
        </w:rPr>
        <w:t xml:space="preserve">con una multa </w:t>
      </w:r>
      <w:r w:rsidR="00DB2721" w:rsidRPr="00B470B3">
        <w:rPr>
          <w:rFonts w:cs="Arial"/>
          <w:szCs w:val="22"/>
        </w:rPr>
        <w:t xml:space="preserve">de </w:t>
      </w:r>
      <w:r w:rsidR="00155BAB" w:rsidRPr="00B470B3">
        <w:rPr>
          <w:rFonts w:cs="Arial"/>
          <w:szCs w:val="22"/>
        </w:rPr>
        <w:t xml:space="preserve">3.30 UIT equivalente a S/ 14,640.00 (Catorce </w:t>
      </w:r>
      <w:r w:rsidR="00B470B3" w:rsidRPr="00B470B3">
        <w:rPr>
          <w:rFonts w:cs="Arial"/>
          <w:szCs w:val="22"/>
        </w:rPr>
        <w:t>M</w:t>
      </w:r>
      <w:r w:rsidR="00155BAB" w:rsidRPr="00B470B3">
        <w:rPr>
          <w:rFonts w:cs="Arial"/>
          <w:szCs w:val="22"/>
        </w:rPr>
        <w:t xml:space="preserve">il </w:t>
      </w:r>
      <w:r w:rsidR="00B470B3" w:rsidRPr="00B470B3">
        <w:rPr>
          <w:rFonts w:cs="Arial"/>
          <w:szCs w:val="22"/>
        </w:rPr>
        <w:t>S</w:t>
      </w:r>
      <w:r w:rsidR="00155BAB" w:rsidRPr="00B470B3">
        <w:rPr>
          <w:rFonts w:cs="Arial"/>
          <w:szCs w:val="22"/>
        </w:rPr>
        <w:t xml:space="preserve">eiscientos </w:t>
      </w:r>
      <w:r w:rsidR="00B470B3" w:rsidRPr="00B470B3">
        <w:rPr>
          <w:rFonts w:cs="Arial"/>
          <w:szCs w:val="22"/>
        </w:rPr>
        <w:t>C</w:t>
      </w:r>
      <w:r w:rsidR="00155BAB" w:rsidRPr="00B470B3">
        <w:rPr>
          <w:rFonts w:cs="Arial"/>
          <w:szCs w:val="22"/>
        </w:rPr>
        <w:t>uarenta y 00/100 Soles),</w:t>
      </w:r>
      <w:r w:rsidR="00155BAB" w:rsidRPr="00B470B3">
        <w:rPr>
          <w:rFonts w:cs="Arial"/>
          <w:color w:val="000000" w:themeColor="text1"/>
          <w:szCs w:val="22"/>
        </w:rPr>
        <w:t xml:space="preserve"> </w:t>
      </w:r>
      <w:r w:rsidRPr="00B470B3">
        <w:rPr>
          <w:rFonts w:cs="Arial"/>
          <w:szCs w:val="22"/>
        </w:rPr>
        <w:t>po</w:t>
      </w:r>
      <w:r w:rsidR="00DB2721" w:rsidRPr="00B470B3">
        <w:rPr>
          <w:rFonts w:cs="Arial"/>
          <w:szCs w:val="22"/>
        </w:rPr>
        <w:t>r lo dispuesto en el artículo 1</w:t>
      </w:r>
      <w:r w:rsidR="00B470B3" w:rsidRPr="00B470B3">
        <w:rPr>
          <w:rFonts w:cs="Arial"/>
          <w:szCs w:val="22"/>
        </w:rPr>
        <w:t>°</w:t>
      </w:r>
      <w:r w:rsidRPr="00B470B3">
        <w:rPr>
          <w:rFonts w:cs="Arial"/>
          <w:szCs w:val="22"/>
        </w:rPr>
        <w:t xml:space="preserve"> de la presente </w:t>
      </w:r>
      <w:r w:rsidR="00B470B3" w:rsidRPr="00B470B3">
        <w:rPr>
          <w:rFonts w:cs="Arial"/>
          <w:szCs w:val="22"/>
        </w:rPr>
        <w:t>R</w:t>
      </w:r>
      <w:r w:rsidRPr="00B470B3">
        <w:rPr>
          <w:rFonts w:cs="Arial"/>
          <w:szCs w:val="22"/>
        </w:rPr>
        <w:t>esolución.</w:t>
      </w:r>
    </w:p>
    <w:p w14:paraId="5B8DE7F7" w14:textId="77777777" w:rsidR="00BC60FD" w:rsidRPr="00B470B3" w:rsidRDefault="00BC60FD" w:rsidP="00BC60FD">
      <w:pPr>
        <w:numPr>
          <w:ilvl w:val="0"/>
          <w:numId w:val="9"/>
        </w:numPr>
        <w:tabs>
          <w:tab w:val="clear" w:pos="4134"/>
          <w:tab w:val="num" w:pos="1015"/>
          <w:tab w:val="left" w:pos="4253"/>
          <w:tab w:val="num" w:pos="4985"/>
        </w:tabs>
        <w:suppressAutoHyphens/>
        <w:spacing w:before="120" w:after="120"/>
        <w:ind w:left="0" w:firstLine="2835"/>
        <w:jc w:val="both"/>
        <w:rPr>
          <w:rFonts w:ascii="Arial" w:hAnsi="Arial" w:cs="Arial"/>
          <w:sz w:val="22"/>
          <w:szCs w:val="22"/>
        </w:rPr>
      </w:pPr>
      <w:r w:rsidRPr="00B470B3">
        <w:rPr>
          <w:rFonts w:ascii="Arial" w:hAnsi="Arial" w:cs="Arial"/>
          <w:sz w:val="22"/>
          <w:szCs w:val="22"/>
        </w:rPr>
        <w:t xml:space="preserve">Declarar la no existencia de infracción y archivar </w:t>
      </w:r>
      <w:r w:rsidR="00547986" w:rsidRPr="00B470B3">
        <w:rPr>
          <w:rFonts w:ascii="Arial" w:hAnsi="Arial" w:cs="Arial"/>
          <w:sz w:val="22"/>
          <w:szCs w:val="22"/>
        </w:rPr>
        <w:t>los</w:t>
      </w:r>
      <w:r w:rsidRPr="00B470B3">
        <w:rPr>
          <w:rFonts w:ascii="Arial" w:hAnsi="Arial" w:cs="Arial"/>
          <w:sz w:val="22"/>
          <w:szCs w:val="22"/>
        </w:rPr>
        <w:t xml:space="preserve"> extremo</w:t>
      </w:r>
      <w:r w:rsidR="00547986" w:rsidRPr="00B470B3">
        <w:rPr>
          <w:rFonts w:ascii="Arial" w:hAnsi="Arial" w:cs="Arial"/>
          <w:sz w:val="22"/>
          <w:szCs w:val="22"/>
        </w:rPr>
        <w:t>s</w:t>
      </w:r>
      <w:r w:rsidRPr="00B470B3">
        <w:rPr>
          <w:rFonts w:ascii="Arial" w:hAnsi="Arial" w:cs="Arial"/>
          <w:sz w:val="22"/>
          <w:szCs w:val="22"/>
        </w:rPr>
        <w:t xml:space="preserve"> del procedimiento administrativo sancionador de conformidad con el numeral 6 del artículo 255 </w:t>
      </w:r>
      <w:r w:rsidRPr="00B470B3">
        <w:rPr>
          <w:rFonts w:ascii="Arial" w:hAnsi="Arial" w:cs="Arial"/>
          <w:color w:val="000000" w:themeColor="text1"/>
          <w:sz w:val="22"/>
          <w:szCs w:val="22"/>
        </w:rPr>
        <w:t>del Texto Único Ordenado de la Ley del Procedimiento Administrativo General – Ley N° 27444, aprobado por Decreto Supremo N° 004-2019-JUS</w:t>
      </w:r>
      <w:r w:rsidRPr="00B470B3">
        <w:rPr>
          <w:rFonts w:ascii="Arial" w:hAnsi="Arial" w:cs="Arial"/>
          <w:sz w:val="22"/>
          <w:szCs w:val="22"/>
        </w:rPr>
        <w:t xml:space="preserve"> en concordancia con el literal e) del artículo 17 del Reglamento de Sanciones, </w:t>
      </w:r>
      <w:r w:rsidRPr="00B470B3">
        <w:rPr>
          <w:rFonts w:ascii="Arial" w:hAnsi="Arial" w:cs="Arial"/>
          <w:bCs/>
          <w:sz w:val="22"/>
          <w:szCs w:val="22"/>
        </w:rPr>
        <w:t>aprobado</w:t>
      </w:r>
      <w:r w:rsidRPr="00B470B3">
        <w:rPr>
          <w:rFonts w:ascii="Arial" w:hAnsi="Arial" w:cs="Arial"/>
          <w:sz w:val="22"/>
          <w:szCs w:val="22"/>
        </w:rPr>
        <w:t xml:space="preserve"> </w:t>
      </w:r>
      <w:r w:rsidRPr="00B470B3">
        <w:rPr>
          <w:rFonts w:ascii="Arial" w:hAnsi="Arial" w:cs="Arial"/>
          <w:bCs/>
          <w:sz w:val="22"/>
          <w:szCs w:val="22"/>
        </w:rPr>
        <w:t xml:space="preserve">por Resolución SMV N° 035-2018-SMV/01, </w:t>
      </w:r>
      <w:r w:rsidRPr="00B470B3">
        <w:rPr>
          <w:rFonts w:ascii="Arial" w:hAnsi="Arial" w:cs="Arial"/>
          <w:sz w:val="22"/>
          <w:szCs w:val="22"/>
        </w:rPr>
        <w:t xml:space="preserve">respecto </w:t>
      </w:r>
      <w:r w:rsidRPr="00B470B3">
        <w:rPr>
          <w:rFonts w:ascii="Arial" w:hAnsi="Arial" w:cs="Arial"/>
          <w:bCs/>
          <w:sz w:val="22"/>
          <w:szCs w:val="22"/>
        </w:rPr>
        <w:t xml:space="preserve">de lo siguiente (i) </w:t>
      </w:r>
      <w:r w:rsidRPr="00B470B3">
        <w:rPr>
          <w:rFonts w:ascii="Arial" w:hAnsi="Arial" w:cs="Arial"/>
          <w:sz w:val="22"/>
          <w:szCs w:val="22"/>
        </w:rPr>
        <w:t xml:space="preserve">los Estados Financieros Intermedios Individuales al 31 de diciembre de 2020, (ii) el informe de Gerencia correspondiente a los Estados Financieros Intermedios Individuales al 31 de diciembre de 2020, </w:t>
      </w:r>
      <w:r w:rsidRPr="00B470B3">
        <w:rPr>
          <w:rFonts w:ascii="Arial" w:hAnsi="Arial" w:cs="Arial"/>
          <w:color w:val="000000" w:themeColor="text1"/>
          <w:sz w:val="22"/>
          <w:szCs w:val="22"/>
        </w:rPr>
        <w:t xml:space="preserve">(iii) </w:t>
      </w:r>
      <w:r w:rsidRPr="00B470B3">
        <w:rPr>
          <w:rFonts w:ascii="Arial" w:hAnsi="Arial" w:cs="Arial"/>
          <w:sz w:val="22"/>
          <w:szCs w:val="22"/>
        </w:rPr>
        <w:t>los Estados Financieros Intermedios Individuales al 31 de diciembre de 2021</w:t>
      </w:r>
      <w:r w:rsidR="00143E4F" w:rsidRPr="00B470B3">
        <w:rPr>
          <w:rFonts w:ascii="Arial" w:hAnsi="Arial" w:cs="Arial"/>
          <w:sz w:val="22"/>
          <w:szCs w:val="22"/>
        </w:rPr>
        <w:t>,</w:t>
      </w:r>
      <w:r w:rsidRPr="00B470B3">
        <w:rPr>
          <w:rFonts w:ascii="Arial" w:hAnsi="Arial" w:cs="Arial"/>
          <w:sz w:val="22"/>
          <w:szCs w:val="22"/>
        </w:rPr>
        <w:t xml:space="preserve"> </w:t>
      </w:r>
      <w:r w:rsidRPr="00B470B3">
        <w:rPr>
          <w:rFonts w:ascii="Arial" w:hAnsi="Arial" w:cs="Arial"/>
          <w:color w:val="000000" w:themeColor="text1"/>
          <w:sz w:val="22"/>
          <w:szCs w:val="22"/>
        </w:rPr>
        <w:t xml:space="preserve">y (iv) </w:t>
      </w:r>
      <w:r w:rsidRPr="00B470B3">
        <w:rPr>
          <w:rFonts w:ascii="Arial" w:hAnsi="Arial" w:cs="Arial"/>
          <w:sz w:val="22"/>
          <w:szCs w:val="22"/>
        </w:rPr>
        <w:t>el informe de Gerencia correspondiente a los Estados Financieros Intermedios Individuales al 31 de diciembre de 2021.</w:t>
      </w:r>
    </w:p>
    <w:p w14:paraId="6E08E63D" w14:textId="77777777" w:rsidR="00B64ADC" w:rsidRPr="00B470B3" w:rsidRDefault="001D3AFE" w:rsidP="001D3AFE">
      <w:pPr>
        <w:pStyle w:val="WW-Textoindependiente2"/>
        <w:numPr>
          <w:ilvl w:val="0"/>
          <w:numId w:val="9"/>
        </w:numPr>
        <w:tabs>
          <w:tab w:val="clear" w:pos="4134"/>
          <w:tab w:val="left" w:pos="3402"/>
          <w:tab w:val="num" w:pos="4395"/>
        </w:tabs>
        <w:spacing w:before="120" w:after="120"/>
        <w:ind w:left="0" w:firstLine="2835"/>
        <w:rPr>
          <w:rFonts w:cs="Arial"/>
          <w:color w:val="000000" w:themeColor="text1"/>
          <w:szCs w:val="22"/>
        </w:rPr>
      </w:pPr>
      <w:r w:rsidRPr="00B470B3">
        <w:rPr>
          <w:rFonts w:cs="Arial"/>
          <w:color w:val="000000" w:themeColor="text1"/>
          <w:szCs w:val="22"/>
        </w:rPr>
        <w:t xml:space="preserve">La presente </w:t>
      </w:r>
      <w:r w:rsidR="00B470B3" w:rsidRPr="00B470B3">
        <w:rPr>
          <w:rFonts w:cs="Arial"/>
          <w:color w:val="000000" w:themeColor="text1"/>
          <w:szCs w:val="22"/>
        </w:rPr>
        <w:t>R</w:t>
      </w:r>
      <w:r w:rsidR="00B64ADC" w:rsidRPr="00B470B3">
        <w:rPr>
          <w:rFonts w:cs="Arial"/>
          <w:color w:val="000000" w:themeColor="text1"/>
          <w:szCs w:val="22"/>
        </w:rPr>
        <w:t xml:space="preserve">esolución no agota la vía administrativa, pudiendo ésta ser impugnada ante esta Superintendencia Adjunta de Supervisión de Conductas de Mercados mediante la interposición del recurso de reconsideración, recurso administrativo reconocido en el artículo 218 del Texto Único Ordenado de la Ley del Procedimiento Administrativo General – Ley N° 27444, </w:t>
      </w:r>
      <w:r w:rsidRPr="00B470B3">
        <w:rPr>
          <w:rFonts w:cs="Arial"/>
          <w:color w:val="000000" w:themeColor="text1"/>
          <w:szCs w:val="22"/>
        </w:rPr>
        <w:t>aprobado por Decreto Supremo N° </w:t>
      </w:r>
      <w:r w:rsidR="00B64ADC" w:rsidRPr="00B470B3">
        <w:rPr>
          <w:rFonts w:cs="Arial"/>
          <w:color w:val="000000" w:themeColor="text1"/>
          <w:szCs w:val="22"/>
        </w:rPr>
        <w:t>004-2019-JUS, dentro del plazo de q</w:t>
      </w:r>
      <w:r w:rsidRPr="00B470B3">
        <w:rPr>
          <w:rFonts w:cs="Arial"/>
          <w:color w:val="000000" w:themeColor="text1"/>
          <w:szCs w:val="22"/>
        </w:rPr>
        <w:t>uince (15) días hábiles, contado</w:t>
      </w:r>
      <w:r w:rsidR="00B64ADC" w:rsidRPr="00B470B3">
        <w:rPr>
          <w:rFonts w:cs="Arial"/>
          <w:color w:val="000000" w:themeColor="text1"/>
          <w:szCs w:val="22"/>
        </w:rPr>
        <w:t xml:space="preserve"> a partir del día siguiente de su not</w:t>
      </w:r>
      <w:r w:rsidRPr="00B470B3">
        <w:rPr>
          <w:rFonts w:cs="Arial"/>
          <w:color w:val="000000" w:themeColor="text1"/>
          <w:szCs w:val="22"/>
        </w:rPr>
        <w:t xml:space="preserve">ificación. En caso la presente </w:t>
      </w:r>
      <w:r w:rsidR="00B470B3" w:rsidRPr="00B470B3">
        <w:rPr>
          <w:rFonts w:cs="Arial"/>
          <w:color w:val="000000" w:themeColor="text1"/>
          <w:szCs w:val="22"/>
        </w:rPr>
        <w:t>R</w:t>
      </w:r>
      <w:r w:rsidR="00B64ADC" w:rsidRPr="00B470B3">
        <w:rPr>
          <w:rFonts w:cs="Arial"/>
          <w:color w:val="000000" w:themeColor="text1"/>
          <w:szCs w:val="22"/>
        </w:rPr>
        <w:t>esolución no sea impugnada, podrá acogerse al régimen de reducción de la sanción correspondiente.</w:t>
      </w:r>
    </w:p>
    <w:p w14:paraId="6675A77F" w14:textId="77777777" w:rsidR="00B64ADC" w:rsidRPr="00B470B3" w:rsidRDefault="00B64ADC" w:rsidP="00B64ADC">
      <w:pPr>
        <w:pStyle w:val="WW-Textoindependiente2"/>
        <w:numPr>
          <w:ilvl w:val="0"/>
          <w:numId w:val="9"/>
        </w:numPr>
        <w:tabs>
          <w:tab w:val="clear" w:pos="4134"/>
          <w:tab w:val="left" w:pos="3402"/>
          <w:tab w:val="num" w:pos="4395"/>
        </w:tabs>
        <w:spacing w:before="120" w:after="120"/>
        <w:ind w:left="0" w:firstLine="2835"/>
        <w:rPr>
          <w:rFonts w:cs="Arial"/>
          <w:color w:val="000000" w:themeColor="text1"/>
          <w:szCs w:val="22"/>
        </w:rPr>
      </w:pPr>
      <w:r w:rsidRPr="00B470B3">
        <w:rPr>
          <w:rFonts w:cs="Arial"/>
          <w:szCs w:val="22"/>
        </w:rPr>
        <w:t xml:space="preserve">En caso que la presente resolución no sea objeto de impugnación mediante recurso de reconsideración, deberá ser publicada en el Portal del Mercado de Valores de la Superintendencia del Mercado de Valores, en observancia de lo dispuesto por el numeral 1 del artículo 7 de la Política sobre publicidad de proyectos normativos, normas legales de carácter general y otros actos </w:t>
      </w:r>
      <w:r w:rsidRPr="00B470B3">
        <w:rPr>
          <w:rFonts w:cs="Arial"/>
          <w:szCs w:val="22"/>
        </w:rPr>
        <w:lastRenderedPageBreak/>
        <w:t xml:space="preserve">administrativos de la SMV, aprobadas por Resolución SMV N° 014-2014-SMV/01 y </w:t>
      </w:r>
      <w:r w:rsidRPr="00B470B3">
        <w:rPr>
          <w:rFonts w:cs="Arial"/>
          <w:color w:val="000000" w:themeColor="text1"/>
          <w:szCs w:val="22"/>
        </w:rPr>
        <w:t>por lo dispuesto en el último párrafo del artículo 14 de</w:t>
      </w:r>
      <w:r w:rsidR="001D3AFE" w:rsidRPr="00B470B3">
        <w:rPr>
          <w:rFonts w:cs="Arial"/>
          <w:color w:val="000000" w:themeColor="text1"/>
          <w:szCs w:val="22"/>
        </w:rPr>
        <w:t>l Reglamento de Sanciones, aprobado por</w:t>
      </w:r>
      <w:r w:rsidRPr="00B470B3">
        <w:rPr>
          <w:rFonts w:cs="Arial"/>
          <w:bCs/>
          <w:szCs w:val="22"/>
          <w:lang w:val="es-PE"/>
        </w:rPr>
        <w:t xml:space="preserve"> Resolución SMV N° 035-2018-SMV/01</w:t>
      </w:r>
      <w:r w:rsidRPr="00B470B3">
        <w:rPr>
          <w:rFonts w:cs="Arial"/>
          <w:szCs w:val="22"/>
        </w:rPr>
        <w:t>.</w:t>
      </w:r>
    </w:p>
    <w:p w14:paraId="4AA79E5C" w14:textId="77777777" w:rsidR="00B64ADC" w:rsidRPr="00B470B3" w:rsidRDefault="00B64ADC" w:rsidP="0034233D">
      <w:pPr>
        <w:pStyle w:val="WW-Textoindependiente2"/>
        <w:numPr>
          <w:ilvl w:val="0"/>
          <w:numId w:val="9"/>
        </w:numPr>
        <w:tabs>
          <w:tab w:val="clear" w:pos="4134"/>
          <w:tab w:val="left" w:pos="3402"/>
          <w:tab w:val="num" w:pos="4395"/>
        </w:tabs>
        <w:spacing w:before="120" w:after="120"/>
        <w:ind w:left="0" w:firstLine="2835"/>
        <w:rPr>
          <w:rFonts w:cs="Arial"/>
          <w:szCs w:val="22"/>
        </w:rPr>
      </w:pPr>
      <w:r w:rsidRPr="00B470B3">
        <w:rPr>
          <w:rFonts w:cs="Arial"/>
          <w:szCs w:val="22"/>
        </w:rPr>
        <w:t xml:space="preserve">Transcribir la presente Resolución a </w:t>
      </w:r>
      <w:r w:rsidR="007E625E" w:rsidRPr="00B470B3">
        <w:rPr>
          <w:rFonts w:cs="Arial"/>
          <w:szCs w:val="22"/>
        </w:rPr>
        <w:t>Compañía de Minas Buenaventura S.A.A.</w:t>
      </w:r>
    </w:p>
    <w:p w14:paraId="1B73067E" w14:textId="77777777" w:rsidR="00B64ADC" w:rsidRDefault="00B64ADC" w:rsidP="00B64ADC">
      <w:pPr>
        <w:pStyle w:val="Sangra2detindependiente"/>
        <w:spacing w:before="0"/>
        <w:ind w:left="0"/>
        <w:jc w:val="center"/>
      </w:pPr>
      <w:r w:rsidRPr="00B470B3">
        <w:t>Regístrese, comuníquese y publíquese,</w:t>
      </w:r>
    </w:p>
    <w:p w14:paraId="38421269" w14:textId="59C92A66" w:rsidR="0034233D" w:rsidRPr="00B470B3" w:rsidRDefault="00E73865" w:rsidP="00B64ADC">
      <w:pPr>
        <w:pStyle w:val="Sangra2detindependiente"/>
        <w:spacing w:before="0"/>
        <w:ind w:left="0"/>
        <w:jc w:val="center"/>
      </w:pPr>
      <w:r>
        <w:pict w14:anchorId="156C6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net Signature" style="width:190.8pt;height:95.2pt">
            <v:imagedata r:id="rId12" o:title=""/>
            <o:lock v:ext="edit" ungrouping="t" rotation="t" cropping="t" verticies="t" text="t" grouping="t"/>
            <o:signatureline v:ext="edit" id="{0FF78921-CAEE-43A9-849D-60E7FBC40922}" provid="{082BC57D-8CC8-44DD-9956-19826154F5C8}" o:addlxml="&lt;SignnetProviderParam&gt;&lt;backgroundImage&gt;true&lt;/backgroundImage&gt;&lt;/SignnetProviderParam&gt;" o:sigprovurl="http://www.microsoft.com" allowcomments="t" signinginstructionsset="t" issignatureline="t"/>
          </v:shape>
        </w:pict>
      </w:r>
    </w:p>
    <w:p w14:paraId="6E99B2BE" w14:textId="66A51301" w:rsidR="004175F7" w:rsidRPr="00B470B3" w:rsidRDefault="00E43F5E" w:rsidP="00C51DEC">
      <w:pPr>
        <w:jc w:val="center"/>
        <w:rPr>
          <w:rFonts w:ascii="Arial" w:hAnsi="Arial" w:cs="Arial"/>
          <w:b/>
          <w:sz w:val="22"/>
          <w:szCs w:val="22"/>
        </w:rPr>
      </w:pPr>
      <w:r>
        <w:rPr>
          <w:rFonts w:ascii="Arial" w:hAnsi="Arial" w:cs="Arial"/>
          <w:b/>
          <w:sz w:val="22"/>
          <w:szCs w:val="22"/>
        </w:rPr>
        <w:t>Carlos Rivero Zevallos</w:t>
      </w:r>
    </w:p>
    <w:p w14:paraId="196B107F" w14:textId="3187BA8A" w:rsidR="00C51DEC" w:rsidRDefault="00E43F5E" w:rsidP="00C51DEC">
      <w:pPr>
        <w:jc w:val="center"/>
        <w:rPr>
          <w:rFonts w:ascii="Arial" w:hAnsi="Arial" w:cs="Arial"/>
          <w:b/>
          <w:sz w:val="22"/>
          <w:szCs w:val="22"/>
        </w:rPr>
      </w:pPr>
      <w:r>
        <w:rPr>
          <w:rFonts w:ascii="Arial" w:hAnsi="Arial" w:cs="Arial"/>
          <w:b/>
          <w:sz w:val="22"/>
          <w:szCs w:val="22"/>
        </w:rPr>
        <w:t>Superintendente Adjunto</w:t>
      </w:r>
      <w:r w:rsidR="0034233D">
        <w:rPr>
          <w:rFonts w:ascii="Arial" w:hAnsi="Arial" w:cs="Arial"/>
          <w:b/>
          <w:sz w:val="22"/>
          <w:szCs w:val="22"/>
        </w:rPr>
        <w:t xml:space="preserve"> (e)</w:t>
      </w:r>
    </w:p>
    <w:p w14:paraId="457C235D" w14:textId="731CC3A6" w:rsidR="0034233D" w:rsidRDefault="0034233D" w:rsidP="00C51DEC">
      <w:pPr>
        <w:jc w:val="center"/>
        <w:rPr>
          <w:rFonts w:ascii="Arial" w:hAnsi="Arial" w:cs="Arial"/>
          <w:b/>
          <w:sz w:val="22"/>
          <w:szCs w:val="22"/>
        </w:rPr>
      </w:pPr>
      <w:r>
        <w:rPr>
          <w:rFonts w:ascii="Arial" w:hAnsi="Arial" w:cs="Arial"/>
          <w:b/>
          <w:sz w:val="22"/>
          <w:szCs w:val="22"/>
        </w:rPr>
        <w:t>Superintendencia Adjunta de Supervisión de Conductas de Mercados</w:t>
      </w:r>
    </w:p>
    <w:p w14:paraId="0F3B9312" w14:textId="77777777" w:rsidR="0034233D" w:rsidRPr="00B470B3" w:rsidRDefault="0034233D" w:rsidP="00C51DEC">
      <w:pPr>
        <w:jc w:val="center"/>
        <w:rPr>
          <w:rFonts w:ascii="Arial" w:hAnsi="Arial" w:cs="Arial"/>
          <w:b/>
          <w:sz w:val="22"/>
          <w:szCs w:val="22"/>
        </w:rPr>
      </w:pPr>
    </w:p>
    <w:p w14:paraId="3B649A26" w14:textId="77777777" w:rsidR="00087361" w:rsidRPr="00B470B3" w:rsidRDefault="00087361" w:rsidP="008B7A01">
      <w:pPr>
        <w:jc w:val="both"/>
        <w:rPr>
          <w:rFonts w:ascii="Arial" w:hAnsi="Arial" w:cs="Arial"/>
          <w:sz w:val="22"/>
          <w:szCs w:val="22"/>
        </w:rPr>
      </w:pPr>
    </w:p>
    <w:p w14:paraId="1D7A7E9F" w14:textId="318ABD81" w:rsidR="00087361" w:rsidRPr="00B470B3" w:rsidRDefault="00E73865" w:rsidP="008B7A01">
      <w:pPr>
        <w:jc w:val="both"/>
        <w:rPr>
          <w:rFonts w:ascii="Arial" w:hAnsi="Arial" w:cs="Arial"/>
          <w:sz w:val="22"/>
          <w:szCs w:val="22"/>
        </w:rPr>
      </w:pPr>
      <w:bookmarkStart w:id="1" w:name="_GoBack"/>
      <w:r>
        <w:rPr>
          <w:rFonts w:ascii="Arial" w:hAnsi="Arial" w:cs="Arial"/>
          <w:sz w:val="22"/>
          <w:szCs w:val="22"/>
        </w:rPr>
        <w:pict w14:anchorId="3294BDA1">
          <v:shape id="_x0000_i1026" type="#_x0000_t75" alt="Signnet Signature" style="width:190.8pt;height:95.2pt">
            <v:imagedata r:id="rId13" o:title=""/>
            <o:lock v:ext="edit" ungrouping="t" rotation="t" cropping="t" verticies="t" text="t" grouping="t"/>
            <o:signatureline v:ext="edit" id="{751DD0FE-F5B0-4BE1-BD7C-877CD10E5656}" provid="{082BC57D-8CC8-44DD-9956-19826154F5C8}" o:suggestedsigner="CMC" o:addlxml="&lt;SignnetProviderParam&gt;&lt;backgroundImage&gt;true&lt;/backgroundImage&gt;&lt;/SignnetProviderParam&gt;" o:sigprovurl="http://www.microsoft.com" allowcomments="t" signinginstructionsset="t" issignatureline="t"/>
          </v:shape>
        </w:pict>
      </w:r>
      <w:bookmarkEnd w:id="1"/>
    </w:p>
    <w:sectPr w:rsidR="00087361" w:rsidRPr="00B470B3" w:rsidSect="0034233D">
      <w:headerReference w:type="default" r:id="rId14"/>
      <w:footerReference w:type="even" r:id="rId15"/>
      <w:footerReference w:type="default" r:id="rId16"/>
      <w:pgSz w:w="11906" w:h="16838" w:code="9"/>
      <w:pgMar w:top="2268" w:right="1701" w:bottom="1985"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9DE88" w14:textId="77777777" w:rsidR="00036E31" w:rsidRDefault="00036E31">
      <w:r>
        <w:separator/>
      </w:r>
    </w:p>
  </w:endnote>
  <w:endnote w:type="continuationSeparator" w:id="0">
    <w:p w14:paraId="028C8235" w14:textId="77777777" w:rsidR="00036E31" w:rsidRDefault="0003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9FF0" w14:textId="77777777" w:rsidR="00BA6CA2" w:rsidRDefault="00BA6C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D69992" w14:textId="77777777" w:rsidR="00BA6CA2" w:rsidRDefault="00BA6C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89056"/>
      <w:docPartObj>
        <w:docPartGallery w:val="Page Numbers (Bottom of Page)"/>
        <w:docPartUnique/>
      </w:docPartObj>
    </w:sdtPr>
    <w:sdtEndPr/>
    <w:sdtContent>
      <w:p w14:paraId="2E2B8D48" w14:textId="77777777" w:rsidR="001B0731" w:rsidRDefault="001B0731">
        <w:pPr>
          <w:pStyle w:val="Piedepgina"/>
          <w:jc w:val="center"/>
        </w:pPr>
        <w:r w:rsidRPr="001B0731">
          <w:rPr>
            <w:rFonts w:ascii="Arial" w:hAnsi="Arial" w:cs="Arial"/>
          </w:rPr>
          <w:fldChar w:fldCharType="begin"/>
        </w:r>
        <w:r w:rsidRPr="001B0731">
          <w:rPr>
            <w:rFonts w:ascii="Arial" w:hAnsi="Arial" w:cs="Arial"/>
          </w:rPr>
          <w:instrText>PAGE   \* MERGEFORMAT</w:instrText>
        </w:r>
        <w:r w:rsidRPr="001B0731">
          <w:rPr>
            <w:rFonts w:ascii="Arial" w:hAnsi="Arial" w:cs="Arial"/>
          </w:rPr>
          <w:fldChar w:fldCharType="separate"/>
        </w:r>
        <w:r w:rsidR="00E73865">
          <w:rPr>
            <w:rFonts w:ascii="Arial" w:hAnsi="Arial" w:cs="Arial"/>
            <w:noProof/>
          </w:rPr>
          <w:t>17</w:t>
        </w:r>
        <w:r w:rsidRPr="001B0731">
          <w:rPr>
            <w:rFonts w:ascii="Arial" w:hAnsi="Arial" w:cs="Arial"/>
          </w:rPr>
          <w:fldChar w:fldCharType="end"/>
        </w:r>
      </w:p>
    </w:sdtContent>
  </w:sdt>
  <w:p w14:paraId="57D7C6BE" w14:textId="77777777" w:rsidR="00BA6CA2" w:rsidRDefault="00BA6C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7738" w14:textId="77777777" w:rsidR="00036E31" w:rsidRDefault="00036E31">
      <w:r>
        <w:separator/>
      </w:r>
    </w:p>
  </w:footnote>
  <w:footnote w:type="continuationSeparator" w:id="0">
    <w:p w14:paraId="6C5D9DE6" w14:textId="77777777" w:rsidR="00036E31" w:rsidRDefault="00036E31">
      <w:r>
        <w:continuationSeparator/>
      </w:r>
    </w:p>
  </w:footnote>
  <w:footnote w:id="1">
    <w:p w14:paraId="49B534F1" w14:textId="77777777" w:rsidR="00AC1F61" w:rsidRPr="00733ABE" w:rsidRDefault="00AC1F61" w:rsidP="00AC1F61">
      <w:pPr>
        <w:autoSpaceDE w:val="0"/>
        <w:autoSpaceDN w:val="0"/>
        <w:adjustRightInd w:val="0"/>
        <w:spacing w:after="60"/>
        <w:ind w:hanging="142"/>
        <w:jc w:val="both"/>
        <w:rPr>
          <w:rFonts w:ascii="Arial" w:hAnsi="Arial" w:cs="Arial"/>
          <w:color w:val="231F20"/>
          <w:sz w:val="18"/>
          <w:szCs w:val="18"/>
        </w:rPr>
      </w:pPr>
      <w:r w:rsidRPr="00733ABE">
        <w:rPr>
          <w:rStyle w:val="Refdenotaalpie"/>
          <w:rFonts w:ascii="Arial" w:hAnsi="Arial" w:cs="Arial"/>
          <w:kern w:val="28"/>
          <w:sz w:val="18"/>
          <w:szCs w:val="18"/>
          <w:lang w:val="es-ES_tradnl"/>
        </w:rPr>
        <w:footnoteRef/>
      </w:r>
      <w:r w:rsidRPr="00733ABE">
        <w:rPr>
          <w:lang w:val="es-ES_tradnl"/>
        </w:rPr>
        <w:t xml:space="preserve"> </w:t>
      </w:r>
      <w:r w:rsidRPr="00733ABE">
        <w:rPr>
          <w:rFonts w:ascii="Arial" w:hAnsi="Arial" w:cs="Arial"/>
          <w:sz w:val="18"/>
          <w:szCs w:val="18"/>
        </w:rPr>
        <w:t xml:space="preserve">Mediante </w:t>
      </w:r>
      <w:r w:rsidRPr="00733ABE">
        <w:rPr>
          <w:rFonts w:ascii="Arial" w:hAnsi="Arial" w:cs="Arial"/>
          <w:bCs/>
          <w:color w:val="231F20"/>
          <w:sz w:val="18"/>
          <w:szCs w:val="18"/>
        </w:rPr>
        <w:t xml:space="preserve">Decreto Supremo N° 020-2023-EF, publicado el 10 de febrero de 2023 en el Diario Oficial </w:t>
      </w:r>
      <w:r w:rsidRPr="00733ABE">
        <w:rPr>
          <w:rFonts w:ascii="Arial" w:hAnsi="Arial" w:cs="Arial"/>
          <w:bCs/>
          <w:i/>
          <w:color w:val="231F20"/>
          <w:sz w:val="18"/>
          <w:szCs w:val="18"/>
        </w:rPr>
        <w:t>El Peruano</w:t>
      </w:r>
      <w:r w:rsidRPr="00733ABE">
        <w:rPr>
          <w:rFonts w:ascii="Arial" w:hAnsi="Arial" w:cs="Arial"/>
          <w:bCs/>
          <w:color w:val="231F20"/>
          <w:sz w:val="18"/>
          <w:szCs w:val="18"/>
        </w:rPr>
        <w:t xml:space="preserve"> se aprobó el </w:t>
      </w:r>
      <w:r w:rsidRPr="00733ABE">
        <w:rPr>
          <w:rFonts w:ascii="Arial" w:hAnsi="Arial" w:cs="Arial"/>
          <w:color w:val="231F20"/>
          <w:sz w:val="18"/>
          <w:szCs w:val="18"/>
        </w:rPr>
        <w:t>Texto Único Ordenado de la Ley del Mercado de Valores, Decreto Legislativo N° 861.</w:t>
      </w:r>
    </w:p>
  </w:footnote>
  <w:footnote w:id="2">
    <w:p w14:paraId="47BCEF3F" w14:textId="77777777" w:rsidR="00833BD2" w:rsidRPr="000B4AE6" w:rsidRDefault="00833BD2" w:rsidP="00833BD2">
      <w:pPr>
        <w:pStyle w:val="Textonotapie"/>
        <w:tabs>
          <w:tab w:val="left" w:pos="284"/>
        </w:tabs>
        <w:ind w:left="284" w:hanging="284"/>
        <w:jc w:val="both"/>
        <w:rPr>
          <w:rFonts w:ascii="Arial" w:hAnsi="Arial" w:cs="Arial"/>
          <w:sz w:val="18"/>
          <w:szCs w:val="18"/>
          <w:lang w:val="es-PE"/>
        </w:rPr>
      </w:pPr>
      <w:r w:rsidRPr="000B4AE6">
        <w:rPr>
          <w:rStyle w:val="Refdenotaalpie"/>
          <w:rFonts w:ascii="Arial" w:hAnsi="Arial" w:cs="Arial"/>
          <w:sz w:val="18"/>
          <w:szCs w:val="18"/>
        </w:rPr>
        <w:footnoteRef/>
      </w:r>
      <w:r w:rsidRPr="000B4AE6">
        <w:rPr>
          <w:rFonts w:ascii="Arial" w:hAnsi="Arial" w:cs="Arial"/>
          <w:sz w:val="18"/>
          <w:szCs w:val="18"/>
        </w:rPr>
        <w:t xml:space="preserve"> </w:t>
      </w:r>
      <w:r w:rsidRPr="000B4AE6">
        <w:rPr>
          <w:rFonts w:ascii="Arial" w:hAnsi="Arial" w:cs="Arial"/>
          <w:sz w:val="18"/>
          <w:szCs w:val="18"/>
          <w:lang w:val="es-PE"/>
        </w:rPr>
        <w:tab/>
        <w:t xml:space="preserve">Cabe indicar que de acuerdo con el numeral 8.1 del artículo 8 del Reglamento de Hechos de Importancia, el contenido de la comunicación de un hecho de importancia debe ser justamente </w:t>
      </w:r>
      <w:r w:rsidRPr="000B4AE6">
        <w:rPr>
          <w:rFonts w:ascii="Arial" w:hAnsi="Arial" w:cs="Arial"/>
          <w:i/>
          <w:sz w:val="18"/>
          <w:szCs w:val="18"/>
          <w:lang w:val="es-PE"/>
        </w:rPr>
        <w:t xml:space="preserve">“veraz, </w:t>
      </w:r>
      <w:r w:rsidRPr="000B4AE6">
        <w:rPr>
          <w:rFonts w:ascii="Arial" w:hAnsi="Arial" w:cs="Arial"/>
          <w:b/>
          <w:i/>
          <w:sz w:val="18"/>
          <w:szCs w:val="18"/>
          <w:lang w:val="es-PE"/>
        </w:rPr>
        <w:t>claro</w:t>
      </w:r>
      <w:r w:rsidRPr="000B4AE6">
        <w:rPr>
          <w:rFonts w:ascii="Arial" w:hAnsi="Arial" w:cs="Arial"/>
          <w:i/>
          <w:sz w:val="18"/>
          <w:szCs w:val="18"/>
          <w:lang w:val="es-PE"/>
        </w:rPr>
        <w:t>, suficiente y completo”</w:t>
      </w:r>
      <w:r w:rsidRPr="000B4AE6">
        <w:rPr>
          <w:rFonts w:ascii="Arial" w:hAnsi="Arial" w:cs="Arial"/>
          <w:sz w:val="18"/>
          <w:szCs w:val="18"/>
          <w:lang w:val="es-PE"/>
        </w:rPr>
        <w:t>. (Resaltado agregado).</w:t>
      </w:r>
    </w:p>
  </w:footnote>
  <w:footnote w:id="3">
    <w:p w14:paraId="36331ABB" w14:textId="77777777" w:rsidR="000B4AE6" w:rsidRPr="00341A1D" w:rsidRDefault="000B4AE6" w:rsidP="000B4AE6">
      <w:pPr>
        <w:pStyle w:val="Textonotapie"/>
        <w:tabs>
          <w:tab w:val="left" w:pos="284"/>
        </w:tabs>
        <w:ind w:left="284" w:hanging="284"/>
        <w:jc w:val="both"/>
        <w:rPr>
          <w:rFonts w:ascii="Arial" w:hAnsi="Arial" w:cs="Arial"/>
          <w:sz w:val="18"/>
          <w:szCs w:val="18"/>
          <w:lang w:val="es-ES"/>
        </w:rPr>
      </w:pPr>
      <w:r w:rsidRPr="00341A1D">
        <w:rPr>
          <w:rStyle w:val="Refdenotaalpie"/>
          <w:rFonts w:ascii="Arial" w:hAnsi="Arial" w:cs="Arial"/>
          <w:sz w:val="18"/>
          <w:szCs w:val="18"/>
        </w:rPr>
        <w:footnoteRef/>
      </w:r>
      <w:r w:rsidRPr="00341A1D">
        <w:rPr>
          <w:rFonts w:ascii="Arial" w:hAnsi="Arial" w:cs="Arial"/>
          <w:sz w:val="18"/>
          <w:szCs w:val="18"/>
        </w:rPr>
        <w:t xml:space="preserve">  </w:t>
      </w:r>
      <w:r w:rsidRPr="00341A1D">
        <w:rPr>
          <w:rFonts w:ascii="Arial" w:hAnsi="Arial" w:cs="Arial"/>
          <w:sz w:val="18"/>
          <w:szCs w:val="18"/>
        </w:rPr>
        <w:tab/>
      </w:r>
      <w:r>
        <w:rPr>
          <w:rFonts w:ascii="Arial" w:hAnsi="Arial" w:cs="Arial"/>
          <w:sz w:val="18"/>
          <w:szCs w:val="18"/>
        </w:rPr>
        <w:t>Con</w:t>
      </w:r>
      <w:r w:rsidRPr="00341A1D">
        <w:rPr>
          <w:rFonts w:ascii="Arial" w:hAnsi="Arial" w:cs="Arial"/>
          <w:sz w:val="18"/>
          <w:szCs w:val="18"/>
          <w:lang w:val="es-ES"/>
        </w:rPr>
        <w:t xml:space="preserve"> relación al estándar de un inversionista sensato o razonable debe tomarse en consideración lo establecido en la Resolución del Tribunal de CONASEV N° 032-2002-EF/94.12, que indica: </w:t>
      </w:r>
      <w:r w:rsidRPr="00341A1D">
        <w:rPr>
          <w:rFonts w:ascii="Arial" w:hAnsi="Arial" w:cs="Arial"/>
          <w:i/>
          <w:sz w:val="18"/>
          <w:szCs w:val="18"/>
          <w:lang w:val="es-ES"/>
        </w:rPr>
        <w:t xml:space="preserve">“Son aquellos inversionistas que se caracterizan, en general, por no ser demasiado astutos </w:t>
      </w:r>
      <w:r w:rsidRPr="00B470B3">
        <w:rPr>
          <w:rFonts w:ascii="Arial" w:hAnsi="Arial" w:cs="Arial"/>
          <w:i/>
          <w:sz w:val="18"/>
          <w:szCs w:val="18"/>
          <w:lang w:val="es-ES"/>
        </w:rPr>
        <w:t>ni demasiado torpes, no son profesionales en la materia, aunque cuentan con suficiente capacidad para entender el sentido de sus actos, tienen cierto conocimiento y/o experiencia sobre el comportamiento del mercado y de las normas que lo regulan, son suficientemente conscientes del riesgo que este implica, meditan antes de tomar una decisión de inversión adoptando precauciones razonables y dedican un tiempo prudencial a la obtención de información</w:t>
      </w:r>
      <w:r w:rsidRPr="00341A1D">
        <w:rPr>
          <w:rFonts w:ascii="Arial" w:hAnsi="Arial" w:cs="Arial"/>
          <w:i/>
          <w:sz w:val="18"/>
          <w:szCs w:val="18"/>
          <w:lang w:val="es-ES"/>
        </w:rPr>
        <w:t xml:space="preserve"> y, en general, al manejo de sus inversiones</w:t>
      </w:r>
      <w:r>
        <w:rPr>
          <w:rFonts w:ascii="Arial" w:hAnsi="Arial" w:cs="Arial"/>
          <w:i/>
          <w:sz w:val="18"/>
          <w:szCs w:val="18"/>
          <w:lang w:val="es-ES"/>
        </w:rPr>
        <w:t>”</w:t>
      </w:r>
      <w:r w:rsidRPr="00341A1D">
        <w:rPr>
          <w:rFonts w:ascii="Arial" w:hAnsi="Arial" w:cs="Arial"/>
          <w:sz w:val="18"/>
          <w:szCs w:val="18"/>
          <w:lang w:val="es-ES"/>
        </w:rPr>
        <w:t>.</w:t>
      </w:r>
    </w:p>
    <w:p w14:paraId="61953F6A" w14:textId="77777777" w:rsidR="000B4AE6" w:rsidRPr="00341A1D" w:rsidRDefault="000B4AE6" w:rsidP="000B4AE6">
      <w:pPr>
        <w:pStyle w:val="Textonotapie"/>
        <w:jc w:val="both"/>
        <w:rPr>
          <w:rFonts w:ascii="Arial" w:hAnsi="Arial" w:cs="Arial"/>
          <w:sz w:val="18"/>
          <w:szCs w:val="18"/>
          <w:lang w:val="es-ES"/>
        </w:rPr>
      </w:pPr>
    </w:p>
    <w:p w14:paraId="35AEAA4A" w14:textId="77777777" w:rsidR="000B4AE6" w:rsidRPr="00341A1D" w:rsidRDefault="000B4AE6" w:rsidP="000B4AE6">
      <w:pPr>
        <w:pStyle w:val="Textonotapie"/>
        <w:ind w:left="284"/>
        <w:jc w:val="both"/>
      </w:pPr>
      <w:r w:rsidRPr="00341A1D">
        <w:rPr>
          <w:rFonts w:ascii="Arial" w:hAnsi="Arial" w:cs="Arial"/>
          <w:sz w:val="18"/>
          <w:szCs w:val="18"/>
          <w:lang w:val="es-ES"/>
        </w:rPr>
        <w:t xml:space="preserve">Asimismo, la Resolución del Tribunal de CONASEV N° 116-2003/94.12 del 28 de octubre de 2003, el Tribunal continuó en dicha línea de conceptualización al indicar que existirían tres </w:t>
      </w:r>
      <w:r>
        <w:rPr>
          <w:rFonts w:ascii="Arial" w:hAnsi="Arial" w:cs="Arial"/>
          <w:sz w:val="18"/>
          <w:szCs w:val="18"/>
          <w:lang w:val="es-ES"/>
        </w:rPr>
        <w:t>(</w:t>
      </w:r>
      <w:r w:rsidRPr="00341A1D">
        <w:rPr>
          <w:rFonts w:ascii="Arial" w:hAnsi="Arial" w:cs="Arial"/>
          <w:sz w:val="18"/>
          <w:szCs w:val="18"/>
          <w:lang w:val="es-ES"/>
        </w:rPr>
        <w:t xml:space="preserve">3) tipos de inversionistas: (i) el institucional, (ii) el sofisticado y (iii) el sensato, medio o razonable. Respecto de este último, se precisó que este </w:t>
      </w:r>
      <w:r w:rsidRPr="00341A1D">
        <w:rPr>
          <w:rFonts w:ascii="Arial" w:hAnsi="Arial" w:cs="Arial"/>
          <w:i/>
          <w:sz w:val="18"/>
          <w:szCs w:val="18"/>
          <w:lang w:val="es-ES"/>
        </w:rPr>
        <w:t xml:space="preserve">“(…) </w:t>
      </w:r>
      <w:r w:rsidRPr="00B470B3">
        <w:rPr>
          <w:rFonts w:ascii="Arial" w:hAnsi="Arial" w:cs="Arial"/>
          <w:i/>
          <w:sz w:val="18"/>
          <w:szCs w:val="18"/>
          <w:lang w:val="es-ES"/>
        </w:rPr>
        <w:t>es capaz de evaluar –sin necesidad de ser analista especializado– el riesgo de valores sobre los cuales tiene interés antes de adoptar una decisión de inversión o desinversión, teniendo como elemento de juicio la información que éste tiene a su alcance</w:t>
      </w:r>
      <w:r w:rsidRPr="00341A1D">
        <w:rPr>
          <w:rFonts w:ascii="Arial" w:hAnsi="Arial" w:cs="Arial"/>
          <w:sz w:val="18"/>
          <w:szCs w:val="18"/>
          <w:lang w:val="es-ES"/>
        </w:rPr>
        <w:t>.</w:t>
      </w:r>
    </w:p>
  </w:footnote>
  <w:footnote w:id="4">
    <w:p w14:paraId="08C79820" w14:textId="77777777" w:rsidR="009638B5" w:rsidRPr="008F3808" w:rsidRDefault="009638B5" w:rsidP="009638B5">
      <w:pPr>
        <w:pStyle w:val="Textonotapie"/>
        <w:ind w:left="142" w:hanging="142"/>
        <w:jc w:val="both"/>
        <w:rPr>
          <w:rFonts w:ascii="Arial" w:hAnsi="Arial" w:cs="Arial"/>
          <w:b/>
          <w:i/>
          <w:sz w:val="18"/>
          <w:szCs w:val="18"/>
        </w:rPr>
      </w:pPr>
      <w:r w:rsidRPr="000A5C81">
        <w:rPr>
          <w:rStyle w:val="Refdenotaalpie"/>
          <w:rFonts w:ascii="Arial" w:hAnsi="Arial" w:cs="Arial"/>
          <w:sz w:val="16"/>
          <w:szCs w:val="16"/>
        </w:rPr>
        <w:footnoteRef/>
      </w:r>
      <w:r w:rsidRPr="008F3808">
        <w:rPr>
          <w:rFonts w:ascii="Arial" w:hAnsi="Arial" w:cs="Arial"/>
          <w:sz w:val="18"/>
          <w:szCs w:val="18"/>
        </w:rPr>
        <w:t xml:space="preserve"> </w:t>
      </w:r>
      <w:r w:rsidRPr="008F3808">
        <w:rPr>
          <w:rFonts w:ascii="Arial" w:hAnsi="Arial" w:cs="Arial"/>
          <w:sz w:val="18"/>
          <w:szCs w:val="18"/>
        </w:rPr>
        <w:tab/>
      </w:r>
      <w:r w:rsidRPr="008F3808">
        <w:rPr>
          <w:rFonts w:ascii="Arial" w:hAnsi="Arial" w:cs="Arial"/>
          <w:i/>
          <w:sz w:val="18"/>
          <w:szCs w:val="18"/>
        </w:rPr>
        <w:t>“</w:t>
      </w:r>
      <w:r>
        <w:rPr>
          <w:rFonts w:ascii="Arial" w:hAnsi="Arial" w:cs="Arial"/>
          <w:b/>
          <w:i/>
          <w:sz w:val="18"/>
          <w:szCs w:val="18"/>
        </w:rPr>
        <w:t>Artículo 17</w:t>
      </w:r>
      <w:r w:rsidRPr="008F3808">
        <w:rPr>
          <w:rFonts w:ascii="Arial" w:hAnsi="Arial" w:cs="Arial"/>
          <w:b/>
          <w:i/>
          <w:sz w:val="18"/>
          <w:szCs w:val="18"/>
        </w:rPr>
        <w:t xml:space="preserve">. – </w:t>
      </w:r>
      <w:r>
        <w:rPr>
          <w:rFonts w:ascii="Arial" w:hAnsi="Arial" w:cs="Arial"/>
          <w:b/>
          <w:i/>
          <w:sz w:val="18"/>
          <w:szCs w:val="18"/>
        </w:rPr>
        <w:t>Fase Sancionadora</w:t>
      </w:r>
    </w:p>
    <w:p w14:paraId="6C23C2CA" w14:textId="77777777" w:rsidR="009638B5" w:rsidRPr="008F3808" w:rsidRDefault="009638B5" w:rsidP="009638B5">
      <w:pPr>
        <w:pStyle w:val="Textonotapie"/>
        <w:ind w:left="142"/>
        <w:jc w:val="both"/>
        <w:rPr>
          <w:rFonts w:ascii="Arial" w:hAnsi="Arial" w:cs="Arial"/>
          <w:i/>
          <w:sz w:val="18"/>
          <w:szCs w:val="18"/>
        </w:rPr>
      </w:pPr>
      <w:r w:rsidRPr="008F3808">
        <w:rPr>
          <w:rFonts w:ascii="Arial" w:hAnsi="Arial" w:cs="Arial"/>
          <w:i/>
          <w:sz w:val="18"/>
          <w:szCs w:val="18"/>
        </w:rPr>
        <w:t>(…)</w:t>
      </w:r>
    </w:p>
    <w:p w14:paraId="32F49DF2" w14:textId="77777777" w:rsidR="009638B5" w:rsidRPr="00221CD3" w:rsidRDefault="009638B5" w:rsidP="009638B5">
      <w:pPr>
        <w:pStyle w:val="Textonotapie"/>
        <w:ind w:left="142"/>
        <w:jc w:val="both"/>
        <w:rPr>
          <w:rFonts w:ascii="Arial" w:hAnsi="Arial" w:cs="Arial"/>
          <w:i/>
          <w:sz w:val="18"/>
          <w:szCs w:val="18"/>
        </w:rPr>
      </w:pPr>
      <w:r w:rsidRPr="00221CD3">
        <w:rPr>
          <w:rFonts w:ascii="Arial" w:hAnsi="Arial" w:cs="Arial"/>
          <w:i/>
          <w:sz w:val="18"/>
          <w:szCs w:val="18"/>
        </w:rPr>
        <w:t>e) La resolución final debe pronunciarse respecto de la comisión de la infracción, la aplicación de una sanción o la decisión de archivar el procedimiento. Asimismo, puede imponer medidas cautelare</w:t>
      </w:r>
      <w:r>
        <w:rPr>
          <w:rFonts w:ascii="Arial" w:hAnsi="Arial" w:cs="Arial"/>
          <w:i/>
          <w:sz w:val="18"/>
          <w:szCs w:val="18"/>
        </w:rPr>
        <w:t xml:space="preserve">s, provisionales o correctivas. </w:t>
      </w:r>
      <w:r w:rsidRPr="008F3808">
        <w:rPr>
          <w:rFonts w:ascii="Arial" w:hAnsi="Arial" w:cs="Arial"/>
          <w:i/>
          <w:sz w:val="18"/>
          <w:szCs w:val="18"/>
        </w:rPr>
        <w:t>(…)”.</w:t>
      </w:r>
    </w:p>
    <w:p w14:paraId="6D5C0961" w14:textId="77777777" w:rsidR="009638B5" w:rsidRPr="008F3808" w:rsidRDefault="009638B5" w:rsidP="009638B5">
      <w:pPr>
        <w:pStyle w:val="Textonotapie"/>
        <w:ind w:left="426"/>
        <w:jc w:val="both"/>
        <w:rPr>
          <w:rFonts w:ascii="Arial" w:hAnsi="Arial" w:cs="Arial"/>
          <w:i/>
          <w:sz w:val="18"/>
          <w:szCs w:val="18"/>
          <w:lang w:val="es-PE"/>
        </w:rPr>
      </w:pPr>
    </w:p>
  </w:footnote>
  <w:footnote w:id="5">
    <w:p w14:paraId="7EE0BE7A" w14:textId="77777777" w:rsidR="009638B5" w:rsidRPr="008F3808" w:rsidRDefault="009638B5" w:rsidP="009638B5">
      <w:pPr>
        <w:pStyle w:val="Textonotapie"/>
        <w:ind w:left="142" w:hanging="142"/>
        <w:jc w:val="both"/>
        <w:rPr>
          <w:rFonts w:ascii="Arial" w:hAnsi="Arial" w:cs="Arial"/>
          <w:b/>
          <w:i/>
          <w:sz w:val="18"/>
          <w:szCs w:val="18"/>
        </w:rPr>
      </w:pPr>
      <w:r w:rsidRPr="000A5C81">
        <w:rPr>
          <w:rStyle w:val="Refdenotaalpie"/>
          <w:rFonts w:ascii="Arial" w:hAnsi="Arial" w:cs="Arial"/>
          <w:sz w:val="16"/>
          <w:szCs w:val="16"/>
        </w:rPr>
        <w:footnoteRef/>
      </w:r>
      <w:r w:rsidRPr="000A5C81">
        <w:rPr>
          <w:sz w:val="16"/>
          <w:szCs w:val="16"/>
        </w:rPr>
        <w:t xml:space="preserve"> </w:t>
      </w:r>
      <w:r w:rsidRPr="000A5C81">
        <w:rPr>
          <w:sz w:val="16"/>
          <w:szCs w:val="16"/>
        </w:rPr>
        <w:tab/>
      </w:r>
      <w:r w:rsidRPr="008F3808">
        <w:rPr>
          <w:rFonts w:ascii="Arial" w:hAnsi="Arial" w:cs="Arial"/>
          <w:i/>
          <w:sz w:val="18"/>
          <w:szCs w:val="18"/>
        </w:rPr>
        <w:t>“</w:t>
      </w:r>
      <w:r w:rsidRPr="008F3808">
        <w:rPr>
          <w:rFonts w:ascii="Arial" w:hAnsi="Arial" w:cs="Arial"/>
          <w:b/>
          <w:i/>
          <w:sz w:val="18"/>
          <w:szCs w:val="18"/>
        </w:rPr>
        <w:t>Artículo 255. – Procedimiento sancionador</w:t>
      </w:r>
    </w:p>
    <w:p w14:paraId="0EF8526C" w14:textId="77777777" w:rsidR="009638B5" w:rsidRPr="008F3808" w:rsidRDefault="009638B5" w:rsidP="009638B5">
      <w:pPr>
        <w:pStyle w:val="Textonotapie"/>
        <w:ind w:left="142"/>
        <w:jc w:val="both"/>
        <w:rPr>
          <w:rFonts w:ascii="Arial" w:hAnsi="Arial" w:cs="Arial"/>
          <w:i/>
          <w:sz w:val="18"/>
          <w:szCs w:val="18"/>
        </w:rPr>
      </w:pPr>
      <w:r w:rsidRPr="008F3808">
        <w:rPr>
          <w:rFonts w:ascii="Arial" w:hAnsi="Arial" w:cs="Arial"/>
          <w:i/>
          <w:sz w:val="18"/>
          <w:szCs w:val="18"/>
        </w:rPr>
        <w:t>Las entidades en el ejercicio de su potestad sancionadora se ciñen a las siguientes disposiciones:</w:t>
      </w:r>
    </w:p>
    <w:p w14:paraId="677EB5B3" w14:textId="77777777" w:rsidR="009638B5" w:rsidRPr="008F3808" w:rsidRDefault="009638B5" w:rsidP="009638B5">
      <w:pPr>
        <w:pStyle w:val="Textonotapie"/>
        <w:ind w:left="142"/>
        <w:jc w:val="both"/>
        <w:rPr>
          <w:rFonts w:ascii="Arial" w:hAnsi="Arial" w:cs="Arial"/>
          <w:i/>
          <w:sz w:val="18"/>
          <w:szCs w:val="18"/>
        </w:rPr>
      </w:pPr>
      <w:r w:rsidRPr="008F3808">
        <w:rPr>
          <w:rFonts w:ascii="Arial" w:hAnsi="Arial" w:cs="Arial"/>
          <w:i/>
          <w:sz w:val="18"/>
          <w:szCs w:val="18"/>
        </w:rPr>
        <w:t>(…)</w:t>
      </w:r>
    </w:p>
    <w:p w14:paraId="030D8446" w14:textId="77777777" w:rsidR="009638B5" w:rsidRPr="00221CD3" w:rsidRDefault="009638B5" w:rsidP="009638B5">
      <w:pPr>
        <w:pStyle w:val="Textonotapie"/>
        <w:ind w:left="142"/>
        <w:jc w:val="both"/>
        <w:rPr>
          <w:rFonts w:ascii="Arial" w:hAnsi="Arial" w:cs="Arial"/>
          <w:i/>
          <w:sz w:val="18"/>
          <w:szCs w:val="18"/>
        </w:rPr>
      </w:pPr>
      <w:r>
        <w:rPr>
          <w:rFonts w:ascii="Arial" w:hAnsi="Arial" w:cs="Arial"/>
          <w:i/>
          <w:sz w:val="18"/>
          <w:szCs w:val="18"/>
        </w:rPr>
        <w:t>6</w:t>
      </w:r>
      <w:r w:rsidRPr="00221CD3">
        <w:rPr>
          <w:rFonts w:ascii="Arial" w:hAnsi="Arial" w:cs="Arial"/>
          <w:i/>
          <w:sz w:val="18"/>
          <w:szCs w:val="18"/>
        </w:rPr>
        <w:t>.  La resolución que a</w:t>
      </w:r>
      <w:r>
        <w:rPr>
          <w:rFonts w:ascii="Arial" w:hAnsi="Arial" w:cs="Arial"/>
          <w:i/>
          <w:sz w:val="18"/>
          <w:szCs w:val="18"/>
        </w:rPr>
        <w:t xml:space="preserve">plique la sanción o la decisión </w:t>
      </w:r>
      <w:r w:rsidRPr="00221CD3">
        <w:rPr>
          <w:rFonts w:ascii="Arial" w:hAnsi="Arial" w:cs="Arial"/>
          <w:i/>
          <w:sz w:val="18"/>
          <w:szCs w:val="18"/>
        </w:rPr>
        <w:t>de archiv</w:t>
      </w:r>
      <w:r>
        <w:rPr>
          <w:rFonts w:ascii="Arial" w:hAnsi="Arial" w:cs="Arial"/>
          <w:i/>
          <w:sz w:val="18"/>
          <w:szCs w:val="18"/>
        </w:rPr>
        <w:t>ar el procedimiento será notifi</w:t>
      </w:r>
      <w:r w:rsidRPr="00221CD3">
        <w:rPr>
          <w:rFonts w:ascii="Arial" w:hAnsi="Arial" w:cs="Arial"/>
          <w:i/>
          <w:sz w:val="18"/>
          <w:szCs w:val="18"/>
        </w:rPr>
        <w:t>cada tanto al</w:t>
      </w:r>
    </w:p>
    <w:p w14:paraId="389828A7" w14:textId="77777777" w:rsidR="009638B5" w:rsidRDefault="009638B5" w:rsidP="009638B5">
      <w:pPr>
        <w:pStyle w:val="Textonotapie"/>
        <w:ind w:left="142"/>
        <w:jc w:val="both"/>
        <w:rPr>
          <w:rFonts w:ascii="Arial" w:hAnsi="Arial" w:cs="Arial"/>
          <w:i/>
          <w:sz w:val="18"/>
          <w:szCs w:val="18"/>
        </w:rPr>
      </w:pPr>
      <w:r w:rsidRPr="00221CD3">
        <w:rPr>
          <w:rFonts w:ascii="Arial" w:hAnsi="Arial" w:cs="Arial"/>
          <w:i/>
          <w:sz w:val="18"/>
          <w:szCs w:val="18"/>
        </w:rPr>
        <w:t xml:space="preserve">administrado como al </w:t>
      </w:r>
      <w:r>
        <w:rPr>
          <w:rFonts w:ascii="Arial" w:hAnsi="Arial" w:cs="Arial"/>
          <w:i/>
          <w:sz w:val="18"/>
          <w:szCs w:val="18"/>
        </w:rPr>
        <w:t xml:space="preserve">órgano u entidad que formuló la </w:t>
      </w:r>
      <w:r w:rsidRPr="00221CD3">
        <w:rPr>
          <w:rFonts w:ascii="Arial" w:hAnsi="Arial" w:cs="Arial"/>
          <w:i/>
          <w:sz w:val="18"/>
          <w:szCs w:val="18"/>
        </w:rPr>
        <w:t>solicitud o a quién denunció la infracción, de ser el caso. (…)”.</w:t>
      </w:r>
    </w:p>
    <w:p w14:paraId="405C637D" w14:textId="77777777" w:rsidR="009638B5" w:rsidRPr="00221CD3" w:rsidRDefault="009638B5" w:rsidP="009638B5">
      <w:pPr>
        <w:pStyle w:val="Textonotapie"/>
        <w:ind w:left="142"/>
        <w:jc w:val="both"/>
        <w:rPr>
          <w:rFonts w:ascii="Arial" w:hAnsi="Arial" w:cs="Arial"/>
          <w:i/>
          <w:sz w:val="18"/>
          <w:szCs w:val="18"/>
        </w:rPr>
      </w:pPr>
    </w:p>
  </w:footnote>
  <w:footnote w:id="6">
    <w:p w14:paraId="33619491" w14:textId="77777777" w:rsidR="000B4AE6" w:rsidRPr="0020574A" w:rsidRDefault="000B4AE6" w:rsidP="000B4AE6">
      <w:pPr>
        <w:pStyle w:val="Textonotapie"/>
        <w:rPr>
          <w:rFonts w:ascii="Arial" w:hAnsi="Arial" w:cs="Arial"/>
          <w:b/>
          <w:i/>
          <w:sz w:val="18"/>
          <w:szCs w:val="18"/>
        </w:rPr>
      </w:pPr>
      <w:r>
        <w:rPr>
          <w:rStyle w:val="Refdenotaalpie"/>
          <w:rFonts w:ascii="Arial" w:hAnsi="Arial" w:cs="Arial"/>
          <w:sz w:val="16"/>
          <w:szCs w:val="16"/>
        </w:rPr>
        <w:footnoteRef/>
      </w:r>
      <w:r>
        <w:rPr>
          <w:rFonts w:ascii="Arial" w:hAnsi="Arial" w:cs="Arial"/>
          <w:sz w:val="16"/>
          <w:szCs w:val="16"/>
        </w:rPr>
        <w:t xml:space="preserve"> </w:t>
      </w:r>
      <w:r w:rsidRPr="0020574A">
        <w:rPr>
          <w:rFonts w:ascii="Arial" w:hAnsi="Arial" w:cs="Arial"/>
          <w:i/>
          <w:sz w:val="18"/>
          <w:szCs w:val="18"/>
        </w:rPr>
        <w:t>“Artículo 255.- Eximentes y atenuantes de responsabilidad por infracciones</w:t>
      </w:r>
    </w:p>
    <w:p w14:paraId="418D5691" w14:textId="77777777" w:rsidR="000B4AE6" w:rsidRPr="0020574A" w:rsidRDefault="000B4AE6" w:rsidP="000B4AE6">
      <w:pPr>
        <w:autoSpaceDE w:val="0"/>
        <w:autoSpaceDN w:val="0"/>
        <w:adjustRightInd w:val="0"/>
        <w:ind w:firstLine="284"/>
        <w:jc w:val="both"/>
        <w:rPr>
          <w:rFonts w:ascii="Arial" w:hAnsi="Arial" w:cs="Arial"/>
          <w:i/>
          <w:color w:val="000000" w:themeColor="text1"/>
          <w:sz w:val="18"/>
          <w:szCs w:val="18"/>
        </w:rPr>
      </w:pPr>
      <w:r w:rsidRPr="0020574A">
        <w:rPr>
          <w:rFonts w:ascii="Arial" w:hAnsi="Arial" w:cs="Arial"/>
          <w:i/>
          <w:color w:val="000000" w:themeColor="text1"/>
          <w:sz w:val="18"/>
          <w:szCs w:val="18"/>
        </w:rPr>
        <w:t>1.- Constituyen condiciones eximentes de la responsabilidad por infracciones las siguientes:</w:t>
      </w:r>
    </w:p>
    <w:p w14:paraId="663ED4FC"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a) El caso fortuito o la fuerza mayor debidamente comprobada.</w:t>
      </w:r>
    </w:p>
    <w:p w14:paraId="137DBF5C"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b) Obrar en cumplimiento de un deber legal o el ejercicio legítimo del derecho de defensa.</w:t>
      </w:r>
    </w:p>
    <w:p w14:paraId="5A22F0E8"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c) La incapacidad mental debidamente comprobada por la autoridad competente, siempre que esta afecte la aptitud para entender la infracción.</w:t>
      </w:r>
    </w:p>
    <w:p w14:paraId="0980CEE0"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d) La orden obligatoria de autoridad competente, expedida en ejercicio de sus funciones.</w:t>
      </w:r>
    </w:p>
    <w:p w14:paraId="2D8D0BA4"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e) El error inducido por la Administración o por disposición administrativa confusa o ilegal.</w:t>
      </w:r>
    </w:p>
    <w:p w14:paraId="17046920"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f) La subsanación voluntaria por parte del posible sancionado del acto u omisión imputado como constitutivo de infracción administrativa, con anterioridad a la notificación de la imputación de cargos a que se refiere el inciso 3) del artículo 235.</w:t>
      </w:r>
    </w:p>
    <w:p w14:paraId="1F419C3C" w14:textId="77777777" w:rsidR="000B4AE6" w:rsidRPr="0020574A" w:rsidRDefault="000B4AE6" w:rsidP="000B4AE6">
      <w:pPr>
        <w:autoSpaceDE w:val="0"/>
        <w:autoSpaceDN w:val="0"/>
        <w:adjustRightInd w:val="0"/>
        <w:ind w:firstLine="284"/>
        <w:jc w:val="both"/>
        <w:rPr>
          <w:rFonts w:ascii="Arial" w:hAnsi="Arial" w:cs="Arial"/>
          <w:i/>
          <w:color w:val="000000" w:themeColor="text1"/>
          <w:sz w:val="18"/>
          <w:szCs w:val="18"/>
        </w:rPr>
      </w:pPr>
      <w:r w:rsidRPr="0020574A">
        <w:rPr>
          <w:rFonts w:ascii="Arial" w:hAnsi="Arial" w:cs="Arial"/>
          <w:i/>
          <w:color w:val="000000" w:themeColor="text1"/>
          <w:sz w:val="18"/>
          <w:szCs w:val="18"/>
        </w:rPr>
        <w:t xml:space="preserve"> 2.- Constituyen condición es atenuantes de la responsabilidad por infracciones las siguientes:</w:t>
      </w:r>
    </w:p>
    <w:p w14:paraId="331378B3"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a) Si iniciado un procedimiento administrativo sancionador el infractor reconoce su responsabilidad de forma expresa y por escrito.</w:t>
      </w:r>
    </w:p>
    <w:p w14:paraId="0D0A28C6" w14:textId="77777777" w:rsidR="000B4AE6" w:rsidRPr="0020574A" w:rsidRDefault="000B4AE6" w:rsidP="000B4AE6">
      <w:pPr>
        <w:autoSpaceDE w:val="0"/>
        <w:autoSpaceDN w:val="0"/>
        <w:adjustRightInd w:val="0"/>
        <w:ind w:left="284"/>
        <w:jc w:val="both"/>
        <w:rPr>
          <w:rFonts w:ascii="Arial" w:hAnsi="Arial" w:cs="Arial"/>
          <w:i/>
          <w:color w:val="000000" w:themeColor="text1"/>
          <w:sz w:val="18"/>
          <w:szCs w:val="18"/>
        </w:rPr>
      </w:pPr>
      <w:r w:rsidRPr="0020574A">
        <w:rPr>
          <w:rFonts w:ascii="Arial" w:hAnsi="Arial" w:cs="Arial"/>
          <w:i/>
          <w:color w:val="000000" w:themeColor="text1"/>
          <w:sz w:val="18"/>
          <w:szCs w:val="18"/>
        </w:rPr>
        <w:t>En los casos en que la sanción aplicable sea una multa esta se reduce hasta un monto no menor de la mitad de su importe.</w:t>
      </w:r>
    </w:p>
    <w:p w14:paraId="59CADAD1" w14:textId="77777777" w:rsidR="000B4AE6" w:rsidRDefault="000B4AE6" w:rsidP="000B4AE6">
      <w:pPr>
        <w:pStyle w:val="Textonotapie"/>
        <w:ind w:left="284"/>
        <w:rPr>
          <w:rFonts w:ascii="Arial" w:hAnsi="Arial" w:cs="Arial"/>
          <w:sz w:val="16"/>
          <w:szCs w:val="16"/>
          <w:lang w:val="es-PE"/>
        </w:rPr>
      </w:pPr>
      <w:r w:rsidRPr="0020574A">
        <w:rPr>
          <w:rFonts w:ascii="Arial" w:hAnsi="Arial" w:cs="Arial"/>
          <w:i/>
          <w:color w:val="000000" w:themeColor="text1"/>
          <w:sz w:val="18"/>
          <w:szCs w:val="18"/>
        </w:rPr>
        <w:t>b) Otros que se establezcan por norma especial.”</w:t>
      </w:r>
    </w:p>
  </w:footnote>
  <w:footnote w:id="7">
    <w:p w14:paraId="5639682E" w14:textId="77777777" w:rsidR="008B1714" w:rsidRPr="00983516" w:rsidRDefault="008B1714" w:rsidP="008B1714">
      <w:pPr>
        <w:pStyle w:val="Textonotapie"/>
        <w:tabs>
          <w:tab w:val="left" w:pos="284"/>
        </w:tabs>
        <w:rPr>
          <w:rFonts w:ascii="Arial" w:hAnsi="Arial" w:cs="Arial"/>
          <w:sz w:val="18"/>
          <w:szCs w:val="18"/>
          <w:lang w:val="es-PE"/>
        </w:rPr>
      </w:pPr>
      <w:r w:rsidRPr="00983516">
        <w:rPr>
          <w:rStyle w:val="Refdenotaalpie"/>
          <w:rFonts w:ascii="Arial" w:hAnsi="Arial" w:cs="Arial"/>
          <w:sz w:val="18"/>
          <w:szCs w:val="18"/>
        </w:rPr>
        <w:footnoteRef/>
      </w:r>
      <w:r w:rsidRPr="00983516">
        <w:rPr>
          <w:rFonts w:ascii="Arial" w:hAnsi="Arial" w:cs="Arial"/>
          <w:sz w:val="18"/>
          <w:szCs w:val="18"/>
        </w:rPr>
        <w:t xml:space="preserve"> </w:t>
      </w:r>
      <w:r w:rsidRPr="00983516">
        <w:rPr>
          <w:rFonts w:ascii="Arial" w:hAnsi="Arial" w:cs="Arial"/>
          <w:sz w:val="18"/>
          <w:szCs w:val="18"/>
        </w:rPr>
        <w:tab/>
      </w:r>
      <w:r w:rsidRPr="00983516">
        <w:rPr>
          <w:rFonts w:ascii="Arial" w:hAnsi="Arial" w:cs="Arial"/>
          <w:sz w:val="18"/>
          <w:szCs w:val="18"/>
          <w:lang w:val="es-PE"/>
        </w:rPr>
        <w:t>Valor de la UIT (2021): S/ 4,400 (Decreto Supremo N° 392-2020-EF).</w:t>
      </w:r>
    </w:p>
    <w:p w14:paraId="735E87E5" w14:textId="77777777" w:rsidR="008B1714" w:rsidRPr="00983516" w:rsidRDefault="008B1714" w:rsidP="008B1714">
      <w:pPr>
        <w:pStyle w:val="Textonotapie"/>
        <w:tabs>
          <w:tab w:val="left" w:pos="284"/>
        </w:tabs>
        <w:rPr>
          <w:rFonts w:ascii="Arial" w:hAnsi="Arial" w:cs="Arial"/>
          <w:sz w:val="18"/>
          <w:szCs w:val="18"/>
          <w:lang w:val="es-PE"/>
        </w:rPr>
      </w:pPr>
      <w:r w:rsidRPr="00983516">
        <w:rPr>
          <w:rFonts w:ascii="Arial" w:hAnsi="Arial" w:cs="Arial"/>
          <w:sz w:val="18"/>
          <w:szCs w:val="18"/>
          <w:lang w:val="es-PE"/>
        </w:rPr>
        <w:tab/>
      </w:r>
      <w:r w:rsidRPr="00983516">
        <w:rPr>
          <w:rFonts w:ascii="Arial" w:hAnsi="Arial" w:cs="Arial"/>
          <w:sz w:val="18"/>
          <w:szCs w:val="18"/>
        </w:rPr>
        <w:t>Valor de la UIT (2022): S/ </w:t>
      </w:r>
      <w:r w:rsidRPr="00983516">
        <w:rPr>
          <w:rFonts w:ascii="Arial" w:hAnsi="Arial" w:cs="Arial"/>
          <w:sz w:val="18"/>
          <w:szCs w:val="18"/>
          <w:lang w:val="es-PE"/>
        </w:rPr>
        <w:t>4,600 (Decreto Supremo N° 398-2021-EF).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1"/>
      <w:gridCol w:w="2778"/>
      <w:gridCol w:w="2779"/>
      <w:gridCol w:w="2840"/>
    </w:tblGrid>
    <w:tr w:rsidR="00BA6CA2" w14:paraId="1C445EC5" w14:textId="77777777" w:rsidTr="0082117F">
      <w:trPr>
        <w:cantSplit/>
      </w:trPr>
      <w:tc>
        <w:tcPr>
          <w:tcW w:w="932" w:type="dxa"/>
        </w:tcPr>
        <w:p w14:paraId="33437983" w14:textId="77777777" w:rsidR="00BA6CA2" w:rsidRDefault="00BA6CA2" w:rsidP="00B3265B">
          <w:pPr>
            <w:jc w:val="both"/>
            <w:rPr>
              <w:rFonts w:ascii="Arial" w:hAnsi="Arial" w:cs="Arial"/>
              <w:sz w:val="22"/>
              <w:szCs w:val="22"/>
            </w:rPr>
          </w:pPr>
          <w:r>
            <w:rPr>
              <w:noProof/>
            </w:rPr>
            <w:drawing>
              <wp:inline distT="0" distB="0" distL="0" distR="0" wp14:anchorId="78AFB85B" wp14:editId="0840774B">
                <wp:extent cx="466725" cy="561975"/>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1" w:type="dxa"/>
          <w:shd w:val="clear" w:color="auto" w:fill="FF0000"/>
        </w:tcPr>
        <w:p w14:paraId="3E997886" w14:textId="77777777" w:rsidR="00BA6CA2" w:rsidRPr="002B2259" w:rsidRDefault="00BA6CA2" w:rsidP="00B3265B">
          <w:pPr>
            <w:pStyle w:val="Ttulo3"/>
            <w:jc w:val="left"/>
            <w:rPr>
              <w:rFonts w:ascii="Calibri" w:hAnsi="Calibri" w:cs="Arial"/>
              <w:b w:val="0"/>
              <w:bCs w:val="0"/>
              <w:color w:val="FFFFFF"/>
              <w:szCs w:val="22"/>
            </w:rPr>
          </w:pPr>
        </w:p>
        <w:p w14:paraId="20B16FAB" w14:textId="77777777" w:rsidR="00BA6CA2" w:rsidRPr="002B2259" w:rsidRDefault="00BA6CA2" w:rsidP="00B3265B">
          <w:pPr>
            <w:pStyle w:val="Ttulo3"/>
            <w:rPr>
              <w:rFonts w:ascii="Calibri" w:hAnsi="Calibri" w:cs="Arial"/>
              <w:b w:val="0"/>
              <w:bCs w:val="0"/>
              <w:color w:val="FFFFFF"/>
              <w:sz w:val="28"/>
              <w:szCs w:val="22"/>
            </w:rPr>
          </w:pPr>
          <w:r w:rsidRPr="002B2259">
            <w:rPr>
              <w:rFonts w:ascii="Calibri" w:hAnsi="Calibri" w:cs="Arial"/>
              <w:b w:val="0"/>
              <w:bCs w:val="0"/>
              <w:color w:val="FFFFFF"/>
              <w:sz w:val="28"/>
              <w:szCs w:val="22"/>
            </w:rPr>
            <w:t>PERÚ</w:t>
          </w:r>
        </w:p>
      </w:tc>
      <w:tc>
        <w:tcPr>
          <w:tcW w:w="2778" w:type="dxa"/>
          <w:shd w:val="pct80" w:color="auto" w:fill="auto"/>
        </w:tcPr>
        <w:p w14:paraId="5215B56F" w14:textId="77777777" w:rsidR="00BA6CA2" w:rsidRDefault="00BA6CA2" w:rsidP="00B3265B">
          <w:pPr>
            <w:rPr>
              <w:rFonts w:ascii="Calibri" w:hAnsi="Calibri" w:cs="Arial"/>
              <w:color w:val="FFFFFF"/>
              <w:sz w:val="28"/>
              <w:szCs w:val="22"/>
            </w:rPr>
          </w:pPr>
        </w:p>
        <w:p w14:paraId="25DE33A6" w14:textId="77777777" w:rsidR="00BA6CA2" w:rsidRDefault="00BA6CA2" w:rsidP="00B3265B">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79" w:type="dxa"/>
          <w:shd w:val="pct50" w:color="auto" w:fill="auto"/>
          <w:vAlign w:val="center"/>
        </w:tcPr>
        <w:p w14:paraId="5870365A" w14:textId="77777777" w:rsidR="00BA6CA2" w:rsidRDefault="00BA6CA2" w:rsidP="00B3265B">
          <w:pPr>
            <w:ind w:left="127"/>
            <w:rPr>
              <w:rFonts w:ascii="Calibri" w:hAnsi="Calibri" w:cs="Arial"/>
              <w:color w:val="FFFFFF"/>
              <w:sz w:val="12"/>
              <w:szCs w:val="22"/>
            </w:rPr>
          </w:pPr>
          <w:r>
            <w:rPr>
              <w:rFonts w:ascii="Calibri" w:hAnsi="Calibri" w:cs="Arial"/>
              <w:color w:val="FFFFFF"/>
              <w:sz w:val="12"/>
              <w:szCs w:val="22"/>
            </w:rPr>
            <w:t xml:space="preserve">      </w:t>
          </w:r>
        </w:p>
        <w:p w14:paraId="63E20CBC" w14:textId="77777777" w:rsidR="00BA6CA2" w:rsidRDefault="00BA6CA2" w:rsidP="00B3265B">
          <w:pPr>
            <w:spacing w:line="168" w:lineRule="auto"/>
            <w:rPr>
              <w:rFonts w:ascii="Calibri" w:hAnsi="Calibri" w:cs="Arial"/>
              <w:color w:val="FFFFFF"/>
              <w:sz w:val="28"/>
              <w:szCs w:val="22"/>
            </w:rPr>
          </w:pPr>
          <w:r>
            <w:rPr>
              <w:rFonts w:ascii="Calibri" w:hAnsi="Calibri" w:cs="Arial"/>
              <w:color w:val="FFFFFF"/>
              <w:sz w:val="28"/>
              <w:szCs w:val="22"/>
            </w:rPr>
            <w:t>SMV</w:t>
          </w:r>
        </w:p>
        <w:p w14:paraId="720F73AB" w14:textId="77777777" w:rsidR="00BA6CA2" w:rsidRDefault="00BA6CA2" w:rsidP="00B3265B">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55D54C20" w14:textId="77777777" w:rsidR="00BA6CA2" w:rsidRDefault="00BA6CA2" w:rsidP="00B3265B">
          <w:pPr>
            <w:spacing w:line="168" w:lineRule="auto"/>
            <w:rPr>
              <w:rFonts w:ascii="Calibri" w:hAnsi="Calibri" w:cs="Arial"/>
              <w:color w:val="FFFFFF"/>
              <w:sz w:val="14"/>
              <w:szCs w:val="22"/>
            </w:rPr>
          </w:pPr>
          <w:r>
            <w:rPr>
              <w:rFonts w:ascii="Calibri" w:hAnsi="Calibri" w:cs="Arial"/>
              <w:color w:val="FFFFFF"/>
              <w:sz w:val="16"/>
              <w:szCs w:val="22"/>
            </w:rPr>
            <w:t>de Valores</w:t>
          </w:r>
        </w:p>
        <w:p w14:paraId="72D63BC4" w14:textId="77777777" w:rsidR="00BA6CA2" w:rsidRDefault="00BA6CA2" w:rsidP="00B3265B">
          <w:pPr>
            <w:ind w:left="307" w:hanging="180"/>
            <w:rPr>
              <w:rFonts w:ascii="Calibri" w:hAnsi="Calibri" w:cs="Arial"/>
              <w:color w:val="FFFFFF"/>
              <w:sz w:val="6"/>
              <w:szCs w:val="22"/>
            </w:rPr>
          </w:pPr>
          <w:r>
            <w:rPr>
              <w:rFonts w:ascii="Calibri" w:hAnsi="Calibri" w:cs="Arial"/>
              <w:sz w:val="12"/>
              <w:szCs w:val="22"/>
            </w:rPr>
            <w:t xml:space="preserve"> </w:t>
          </w:r>
        </w:p>
      </w:tc>
      <w:tc>
        <w:tcPr>
          <w:tcW w:w="2840" w:type="dxa"/>
          <w:shd w:val="clear" w:color="auto" w:fill="FFFFFF"/>
        </w:tcPr>
        <w:p w14:paraId="1FBFCDBC" w14:textId="77777777" w:rsidR="00BA6CA2" w:rsidRDefault="00BA6CA2" w:rsidP="00B3265B">
          <w:pPr>
            <w:rPr>
              <w:rFonts w:ascii="Arial" w:hAnsi="Arial" w:cs="Arial"/>
              <w:sz w:val="22"/>
              <w:szCs w:val="22"/>
            </w:rPr>
          </w:pPr>
        </w:p>
      </w:tc>
    </w:tr>
  </w:tbl>
  <w:p w14:paraId="05F46B42" w14:textId="77777777" w:rsidR="00BA6CA2" w:rsidRPr="00382DFD" w:rsidRDefault="00BA6CA2" w:rsidP="0082117F">
    <w:pPr>
      <w:pStyle w:val="Encabezado"/>
      <w:ind w:left="-567"/>
      <w:jc w:val="center"/>
      <w:rPr>
        <w:rFonts w:ascii="Arial" w:eastAsia="Arial Unicode MS" w:hAnsi="Arial" w:cs="Arial"/>
        <w:b/>
        <w:i/>
        <w:spacing w:val="-7"/>
        <w:w w:val="98"/>
        <w:sz w:val="16"/>
      </w:rPr>
    </w:pPr>
    <w:r w:rsidRPr="00382DFD">
      <w:rPr>
        <w:rFonts w:ascii="Arial" w:eastAsia="Arial Unicode MS" w:hAnsi="Arial" w:cs="Arial"/>
        <w:b/>
        <w:i/>
        <w:spacing w:val="-7"/>
        <w:w w:val="98"/>
        <w:sz w:val="16"/>
      </w:rPr>
      <w:t>“Decenio de la Igualdad de Oportunidades para Mujeres y Hombres”</w:t>
    </w:r>
  </w:p>
  <w:p w14:paraId="0CC38597" w14:textId="77777777" w:rsidR="00BA6CA2" w:rsidRDefault="00BA6CA2" w:rsidP="00506D65">
    <w:pPr>
      <w:pStyle w:val="Encabezado"/>
      <w:ind w:left="-567"/>
      <w:jc w:val="center"/>
      <w:rPr>
        <w:rFonts w:ascii="Arial" w:eastAsia="Arial Unicode MS" w:hAnsi="Arial" w:cs="Arial"/>
        <w:b/>
        <w:i/>
        <w:spacing w:val="-7"/>
        <w:w w:val="98"/>
        <w:sz w:val="16"/>
      </w:rPr>
    </w:pPr>
    <w:r>
      <w:rPr>
        <w:rFonts w:ascii="Arial" w:eastAsia="Arial Unicode MS" w:hAnsi="Arial" w:cs="Arial"/>
        <w:b/>
        <w:i/>
        <w:spacing w:val="-7"/>
        <w:w w:val="98"/>
        <w:sz w:val="16"/>
      </w:rPr>
      <w:t>“Año de la unidad, la paz y el desarrollo”</w:t>
    </w:r>
    <w:r>
      <w:rPr>
        <w:noProof/>
      </w:rPr>
      <mc:AlternateContent>
        <mc:Choice Requires="wps">
          <w:drawing>
            <wp:anchor distT="45720" distB="45720" distL="114300" distR="114300" simplePos="0" relativeHeight="251659264" behindDoc="0" locked="0" layoutInCell="1" allowOverlap="1" wp14:anchorId="2C2D3204" wp14:editId="5CE49F04">
              <wp:simplePos x="0" y="0"/>
              <wp:positionH relativeFrom="leftMargin">
                <wp:posOffset>-3787140</wp:posOffset>
              </wp:positionH>
              <wp:positionV relativeFrom="paragraph">
                <wp:posOffset>3806825</wp:posOffset>
              </wp:positionV>
              <wp:extent cx="8040370" cy="378460"/>
              <wp:effectExtent l="1905" t="0" r="635"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0370" cy="378460"/>
                      </a:xfrm>
                      <a:prstGeom prst="rect">
                        <a:avLst/>
                      </a:prstGeom>
                      <a:solidFill>
                        <a:srgbClr val="FFFFFF"/>
                      </a:solidFill>
                      <a:ln w="9525">
                        <a:noFill/>
                        <a:miter lim="800000"/>
                        <a:headEnd/>
                        <a:tailEnd/>
                      </a:ln>
                    </wps:spPr>
                    <wps:txbx>
                      <w:txbxContent>
                        <w:p w14:paraId="1988BC9E" w14:textId="77777777" w:rsidR="00BA6CA2" w:rsidRDefault="00BA6CA2"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D3204" id="_x0000_t202" coordsize="21600,21600" o:spt="202" path="m,l,21600r21600,l21600,xe">
              <v:stroke joinstyle="miter"/>
              <v:path gradientshapeok="t" o:connecttype="rect"/>
            </v:shapetype>
            <v:shape id="Cuadro de texto 2" o:spid="_x0000_s1026" type="#_x0000_t202" style="position:absolute;left:0;text-align:left;margin-left:-298.2pt;margin-top:299.75pt;width:633.1pt;height:29.8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pOwIAAFkEAAAOAAAAZHJzL2Uyb0RvYy54bWysVNuO2yAQfa/Uf0C8N3a8ua0VZ7XNNlWl&#10;bbfSth+AAceomKFAYqdfvwOJkih9q+oHxFw4zJwzePkwdJrspfMKTEXHo5wSaTgIZbYV/flj82FB&#10;iQ/MCKbByIoepKcPq/fvlr0tZQEtaCEdQRDjy95WtA3BllnmeSs75kdgpcFgA65jAU23zYRjPaJ3&#10;OivyfJb14IR1wKX36H06Bukq4TeN5OGlabwMRFcUawtpdWmt45qtlqzcOmZbxU9lsH+oomPK4KVn&#10;qCcWGNk59RdUp7gDD00YcegyaBrFZeoBuxnnN928tszK1AuS4+2ZJv//YPm3/XdHlKhoQYlhHUq0&#10;3jHhgAhJghwCkCKS1FtfYu6rxewwfIQBxU4Ne/sM/JcnBtYtM1v56Bz0rWQCixzHk9nV0SOOjyB1&#10;/xUE3sZ2ARLQ0LiOOECFxjNUFr/kRooIXobaHc56YVmEo3ORT/K7OYY4xu7mi8ksCZqxMoJFOazz&#10;4bOEjsRNRR3OQ0Jl+2cfYnGXlJjuQSuxUVonw23rtXZkz3B2NulL/dykaUP6it5Pi2lCNhDPp7Hq&#10;VMDZ1qqLlaaGkjuS88mItA9M6eMeK9HmxFYk6EhVGOoBEyOFNYgD8pYYwpbxzYUXXBoNeD3XylLS&#10;gvtz64t5OC4YoaTHOa+o/71jTlKivxjU6H48mSBcSMZkOi/QcNeR+jrCDEeoigZKjtt1SI8p8mXg&#10;EbVsVOL1UvGpJ5zfRPfprcUHcm2nrMsfYfUGAAD//wMAUEsDBBQABgAIAAAAIQDV198u4AAAAAgB&#10;AAAPAAAAZHJzL2Rvd25yZXYueG1sTI9BS8NAEIXvgv9hGcGLtBtjXW2aTZFiLb0IVhF622anSTA7&#10;G7LbNvXXO570OLyPN9/L54NrxRH70HjScDtOQCCV3jZUafh4X44eQYRoyJrWE2o4Y4B5cXmRm8z6&#10;E73hcRMrwSUUMqOhjrHLpAxljc6Ese+QONv73pnIZ19J25sTl7tWpkmipDMN8YfadLiosfzaHJyG&#10;h9Wr2saF+262L8l6+nzj1t3kU+vrq+FpBiLiEP9g+NVndSjYaecPZINoNagpgxpGdzyAY6XuQewY&#10;S1U6AVnk8v+A4gcAAP//AwBQSwECLQAUAAYACAAAACEAtoM4kv4AAADhAQAAEwAAAAAAAAAAAAAA&#10;AAAAAAAAW0NvbnRlbnRfVHlwZXNdLnhtbFBLAQItABQABgAIAAAAIQA4/SH/1gAAAJQBAAALAAAA&#10;AAAAAAAAAAAAAC8BAABfcmVscy8ucmVsc1BLAQItABQABgAIAAAAIQAatgGpOwIAAFkEAAAOAAAA&#10;AAAAAAAAAAAAAC4CAABkcnMvZTJvRG9jLnhtbFBLAQItABQABgAIAAAAIQDV198u4AAAAAgBAAAP&#10;AAAAAAAAAAAAAAAAAJUEAABkcnMvZG93bnJldi54bWxQSwUGAAAAAAQABADzAAAAogUAAAAA&#10;" stroked="f">
              <v:textbox>
                <w:txbxContent>
                  <w:p w14:paraId="1988BC9E" w14:textId="77777777" w:rsidR="00BA6CA2" w:rsidRDefault="00BA6CA2"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v:textbox>
              <w10:wrap type="square" anchorx="margin"/>
            </v:shape>
          </w:pict>
        </mc:Fallback>
      </mc:AlternateContent>
    </w:r>
  </w:p>
  <w:p w14:paraId="43E8B7B0" w14:textId="77777777" w:rsidR="00BA6CA2" w:rsidRDefault="00BA6CA2" w:rsidP="00A64BE6">
    <w:pPr>
      <w:pStyle w:val="Encabezado"/>
      <w:ind w:left="-567"/>
      <w:jc w:val="center"/>
      <w:rPr>
        <w:rFonts w:ascii="Arial" w:eastAsia="Arial Unicode MS" w:hAnsi="Arial" w:cs="Arial"/>
        <w:b/>
        <w:i/>
        <w:spacing w:val="-7"/>
        <w:w w:val="98"/>
        <w:sz w:val="16"/>
      </w:rPr>
    </w:pPr>
  </w:p>
  <w:p w14:paraId="51DBBFDD" w14:textId="77777777" w:rsidR="00BA6CA2" w:rsidRPr="007A71ED" w:rsidRDefault="00BA6CA2" w:rsidP="002E3298">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0F"/>
    <w:multiLevelType w:val="singleLevel"/>
    <w:tmpl w:val="40BCED7A"/>
    <w:lvl w:ilvl="0">
      <w:start w:val="1"/>
      <w:numFmt w:val="decimal"/>
      <w:lvlText w:val="Artículo %1º.-"/>
      <w:lvlJc w:val="left"/>
      <w:pPr>
        <w:tabs>
          <w:tab w:val="num" w:pos="4134"/>
        </w:tabs>
        <w:ind w:left="2694" w:firstLine="0"/>
      </w:pPr>
      <w:rPr>
        <w:rFonts w:ascii="Arial" w:hAnsi="Arial" w:cs="Times New Roman" w:hint="default"/>
        <w:b/>
        <w:i w:val="0"/>
        <w:caps w:val="0"/>
        <w:vanish w:val="0"/>
        <w:webHidden w:val="0"/>
        <w:color w:val="000000"/>
        <w:sz w:val="22"/>
        <w:szCs w:val="22"/>
        <w:u w:val="single"/>
        <w:vertAlign w:val="baseline"/>
        <w:specVanish w:val="0"/>
      </w:rPr>
    </w:lvl>
  </w:abstractNum>
  <w:abstractNum w:abstractNumId="1">
    <w:nsid w:val="059548B4"/>
    <w:multiLevelType w:val="hybridMultilevel"/>
    <w:tmpl w:val="E3CEEBEA"/>
    <w:lvl w:ilvl="0" w:tplc="5FE07CC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nsid w:val="05CB6D24"/>
    <w:multiLevelType w:val="hybridMultilevel"/>
    <w:tmpl w:val="8EB65C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31365A"/>
    <w:multiLevelType w:val="hybridMultilevel"/>
    <w:tmpl w:val="B4906E5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nsid w:val="0C6D5FC6"/>
    <w:multiLevelType w:val="hybridMultilevel"/>
    <w:tmpl w:val="CF5EBFDA"/>
    <w:lvl w:ilvl="0" w:tplc="4E3A5720">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6">
    <w:nsid w:val="12B146A7"/>
    <w:multiLevelType w:val="hybridMultilevel"/>
    <w:tmpl w:val="9FC0FF8C"/>
    <w:lvl w:ilvl="0" w:tplc="28BC2310">
      <w:start w:val="1"/>
      <w:numFmt w:val="decimal"/>
      <w:lvlText w:val="%1."/>
      <w:lvlJc w:val="left"/>
      <w:pPr>
        <w:ind w:left="785" w:hanging="360"/>
      </w:pPr>
      <w:rPr>
        <w:rFonts w:ascii="Arial" w:eastAsia="Times New Roman" w:hAnsi="Arial" w:cs="Arial"/>
        <w:b w:val="0"/>
      </w:rPr>
    </w:lvl>
    <w:lvl w:ilvl="1" w:tplc="280A0019">
      <w:start w:val="1"/>
      <w:numFmt w:val="lowerLetter"/>
      <w:lvlText w:val="%2."/>
      <w:lvlJc w:val="left"/>
      <w:pPr>
        <w:ind w:left="1505" w:hanging="360"/>
      </w:pPr>
    </w:lvl>
    <w:lvl w:ilvl="2" w:tplc="280A001B">
      <w:start w:val="1"/>
      <w:numFmt w:val="lowerRoman"/>
      <w:lvlText w:val="%3."/>
      <w:lvlJc w:val="right"/>
      <w:pPr>
        <w:ind w:left="2225" w:hanging="180"/>
      </w:pPr>
    </w:lvl>
    <w:lvl w:ilvl="3" w:tplc="280A000F">
      <w:start w:val="1"/>
      <w:numFmt w:val="decimal"/>
      <w:lvlText w:val="%4."/>
      <w:lvlJc w:val="left"/>
      <w:pPr>
        <w:ind w:left="2945" w:hanging="360"/>
      </w:pPr>
    </w:lvl>
    <w:lvl w:ilvl="4" w:tplc="280A0019">
      <w:start w:val="1"/>
      <w:numFmt w:val="lowerLetter"/>
      <w:lvlText w:val="%5."/>
      <w:lvlJc w:val="left"/>
      <w:pPr>
        <w:ind w:left="3665" w:hanging="360"/>
      </w:pPr>
    </w:lvl>
    <w:lvl w:ilvl="5" w:tplc="280A001B">
      <w:start w:val="1"/>
      <w:numFmt w:val="lowerRoman"/>
      <w:lvlText w:val="%6."/>
      <w:lvlJc w:val="right"/>
      <w:pPr>
        <w:ind w:left="4385" w:hanging="180"/>
      </w:pPr>
    </w:lvl>
    <w:lvl w:ilvl="6" w:tplc="280A000F">
      <w:start w:val="1"/>
      <w:numFmt w:val="decimal"/>
      <w:lvlText w:val="%7."/>
      <w:lvlJc w:val="left"/>
      <w:pPr>
        <w:ind w:left="5105" w:hanging="360"/>
      </w:pPr>
    </w:lvl>
    <w:lvl w:ilvl="7" w:tplc="280A0019">
      <w:start w:val="1"/>
      <w:numFmt w:val="lowerLetter"/>
      <w:lvlText w:val="%8."/>
      <w:lvlJc w:val="left"/>
      <w:pPr>
        <w:ind w:left="5825" w:hanging="360"/>
      </w:pPr>
    </w:lvl>
    <w:lvl w:ilvl="8" w:tplc="280A001B">
      <w:start w:val="1"/>
      <w:numFmt w:val="lowerRoman"/>
      <w:lvlText w:val="%9."/>
      <w:lvlJc w:val="right"/>
      <w:pPr>
        <w:ind w:left="6545" w:hanging="180"/>
      </w:pPr>
    </w:lvl>
  </w:abstractNum>
  <w:abstractNum w:abstractNumId="7">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00765E1"/>
    <w:multiLevelType w:val="hybridMultilevel"/>
    <w:tmpl w:val="A6826A28"/>
    <w:lvl w:ilvl="0" w:tplc="00262CF8">
      <w:start w:val="1"/>
      <w:numFmt w:val="lowerRoman"/>
      <w:lvlText w:val="(%1)"/>
      <w:lvlJc w:val="left"/>
      <w:pPr>
        <w:ind w:left="1146" w:hanging="72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9">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7E1E61"/>
    <w:multiLevelType w:val="hybridMultilevel"/>
    <w:tmpl w:val="278C6F16"/>
    <w:lvl w:ilvl="0" w:tplc="B6CE9E3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705FDA"/>
    <w:multiLevelType w:val="hybridMultilevel"/>
    <w:tmpl w:val="1376E336"/>
    <w:lvl w:ilvl="0" w:tplc="2CCCD270">
      <w:start w:val="1"/>
      <w:numFmt w:val="lowerRoman"/>
      <w:lvlText w:val="(%1)"/>
      <w:lvlJc w:val="left"/>
      <w:pPr>
        <w:ind w:left="785" w:hanging="360"/>
      </w:pPr>
      <w:rPr>
        <w:rFonts w:ascii="Arial" w:eastAsia="Times New Roman" w:hAnsi="Arial" w:cs="Arial"/>
        <w:b w:val="0"/>
        <w:strike w:val="0"/>
        <w:dstrike w:val="0"/>
        <w:u w:val="none"/>
        <w:effect w:val="none"/>
      </w:rPr>
    </w:lvl>
    <w:lvl w:ilvl="1" w:tplc="280A0019">
      <w:start w:val="1"/>
      <w:numFmt w:val="lowerLetter"/>
      <w:lvlText w:val="%2."/>
      <w:lvlJc w:val="left"/>
      <w:pPr>
        <w:ind w:left="1505" w:hanging="360"/>
      </w:pPr>
    </w:lvl>
    <w:lvl w:ilvl="2" w:tplc="280A001B">
      <w:start w:val="1"/>
      <w:numFmt w:val="lowerRoman"/>
      <w:lvlText w:val="%3."/>
      <w:lvlJc w:val="right"/>
      <w:pPr>
        <w:ind w:left="2225" w:hanging="180"/>
      </w:pPr>
    </w:lvl>
    <w:lvl w:ilvl="3" w:tplc="280A000F">
      <w:start w:val="1"/>
      <w:numFmt w:val="decimal"/>
      <w:lvlText w:val="%4."/>
      <w:lvlJc w:val="left"/>
      <w:pPr>
        <w:ind w:left="2945" w:hanging="360"/>
      </w:pPr>
    </w:lvl>
    <w:lvl w:ilvl="4" w:tplc="280A0019">
      <w:start w:val="1"/>
      <w:numFmt w:val="lowerLetter"/>
      <w:lvlText w:val="%5."/>
      <w:lvlJc w:val="left"/>
      <w:pPr>
        <w:ind w:left="3665" w:hanging="360"/>
      </w:pPr>
    </w:lvl>
    <w:lvl w:ilvl="5" w:tplc="280A001B">
      <w:start w:val="1"/>
      <w:numFmt w:val="lowerRoman"/>
      <w:lvlText w:val="%6."/>
      <w:lvlJc w:val="right"/>
      <w:pPr>
        <w:ind w:left="4385" w:hanging="180"/>
      </w:pPr>
    </w:lvl>
    <w:lvl w:ilvl="6" w:tplc="280A000F">
      <w:start w:val="1"/>
      <w:numFmt w:val="decimal"/>
      <w:lvlText w:val="%7."/>
      <w:lvlJc w:val="left"/>
      <w:pPr>
        <w:ind w:left="5105" w:hanging="360"/>
      </w:pPr>
    </w:lvl>
    <w:lvl w:ilvl="7" w:tplc="280A0019">
      <w:start w:val="1"/>
      <w:numFmt w:val="lowerLetter"/>
      <w:lvlText w:val="%8."/>
      <w:lvlJc w:val="left"/>
      <w:pPr>
        <w:ind w:left="5825" w:hanging="360"/>
      </w:pPr>
    </w:lvl>
    <w:lvl w:ilvl="8" w:tplc="280A001B">
      <w:start w:val="1"/>
      <w:numFmt w:val="lowerRoman"/>
      <w:lvlText w:val="%9."/>
      <w:lvlJc w:val="right"/>
      <w:pPr>
        <w:ind w:left="6545" w:hanging="180"/>
      </w:pPr>
    </w:lvl>
  </w:abstractNum>
  <w:abstractNum w:abstractNumId="12">
    <w:nsid w:val="39FB0494"/>
    <w:multiLevelType w:val="hybridMultilevel"/>
    <w:tmpl w:val="CF28D796"/>
    <w:lvl w:ilvl="0" w:tplc="13A61892">
      <w:start w:val="1"/>
      <w:numFmt w:val="lowerRoman"/>
      <w:lvlText w:val="(%1)"/>
      <w:lvlJc w:val="left"/>
      <w:pPr>
        <w:ind w:left="1080" w:hanging="720"/>
      </w:pPr>
      <w:rPr>
        <w:rFonts w:hint="default"/>
        <w:b w:val="0"/>
        <w:i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5910896"/>
    <w:multiLevelType w:val="hybridMultilevel"/>
    <w:tmpl w:val="269E04C2"/>
    <w:lvl w:ilvl="0" w:tplc="F79A6CD6">
      <w:start w:val="1"/>
      <w:numFmt w:val="lowerRoman"/>
      <w:lvlText w:val="(%1)"/>
      <w:lvlJc w:val="left"/>
      <w:pPr>
        <w:ind w:left="720" w:hanging="360"/>
      </w:pPr>
      <w:rPr>
        <w:rFonts w:ascii="Arial" w:eastAsia="Times New Roman" w:hAnsi="Arial" w:cs="Arial"/>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9951B4A"/>
    <w:multiLevelType w:val="multilevel"/>
    <w:tmpl w:val="C69C052E"/>
    <w:lvl w:ilvl="0">
      <w:start w:val="1"/>
      <w:numFmt w:val="upperRoman"/>
      <w:lvlText w:val="%1."/>
      <w:lvlJc w:val="left"/>
      <w:pPr>
        <w:ind w:left="1070" w:hanging="360"/>
      </w:pPr>
      <w:rPr>
        <w:b/>
        <w:i/>
        <w:sz w:val="22"/>
        <w:szCs w:val="22"/>
      </w:rPr>
    </w:lvl>
    <w:lvl w:ilvl="1">
      <w:start w:val="1"/>
      <w:numFmt w:val="decimal"/>
      <w:isLgl/>
      <w:lvlText w:val="%1.%2"/>
      <w:lvlJc w:val="left"/>
      <w:pPr>
        <w:ind w:left="7241" w:hanging="72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FE47CE"/>
    <w:multiLevelType w:val="hybridMultilevel"/>
    <w:tmpl w:val="ED00E0B2"/>
    <w:lvl w:ilvl="0" w:tplc="280A000F">
      <w:start w:val="1"/>
      <w:numFmt w:val="decimal"/>
      <w:lvlText w:val="%1."/>
      <w:lvlJc w:val="left"/>
      <w:pPr>
        <w:ind w:left="720" w:hanging="360"/>
      </w:pPr>
    </w:lvl>
    <w:lvl w:ilvl="1" w:tplc="AF3C3BD6">
      <w:start w:val="1"/>
      <w:numFmt w:val="lowerRoman"/>
      <w:lvlText w:val="(%2)"/>
      <w:lvlJc w:val="left"/>
      <w:pPr>
        <w:ind w:left="7732" w:hanging="360"/>
      </w:pPr>
      <w:rPr>
        <w:rFonts w:ascii="Arial" w:eastAsia="Times New Roman" w:hAnsi="Arial" w:cs="Arial"/>
        <w:i/>
      </w:rPr>
    </w:lvl>
    <w:lvl w:ilvl="2" w:tplc="E5708210">
      <w:start w:val="1"/>
      <w:numFmt w:val="decimal"/>
      <w:lvlText w:val="%3."/>
      <w:lvlJc w:val="right"/>
      <w:pPr>
        <w:tabs>
          <w:tab w:val="num" w:pos="2160"/>
        </w:tabs>
        <w:ind w:left="2160" w:hanging="360"/>
      </w:pPr>
      <w:rPr>
        <w:rFonts w:ascii="Arial" w:eastAsia="Times New Roman" w:hAnsi="Arial" w:cs="Arial"/>
      </w:r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7">
    <w:nsid w:val="4D016CB9"/>
    <w:multiLevelType w:val="hybridMultilevel"/>
    <w:tmpl w:val="6E529DB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nsid w:val="4EE74CEC"/>
    <w:multiLevelType w:val="hybridMultilevel"/>
    <w:tmpl w:val="68BEDA02"/>
    <w:lvl w:ilvl="0" w:tplc="280A0001">
      <w:start w:val="1"/>
      <w:numFmt w:val="bullet"/>
      <w:lvlText w:val=""/>
      <w:lvlJc w:val="left"/>
      <w:pPr>
        <w:ind w:left="1146" w:hanging="360"/>
      </w:pPr>
      <w:rPr>
        <w:rFonts w:ascii="Symbol" w:hAnsi="Symbol" w:hint="default"/>
      </w:rPr>
    </w:lvl>
    <w:lvl w:ilvl="1" w:tplc="936284D4">
      <w:start w:val="1"/>
      <w:numFmt w:val="decimal"/>
      <w:lvlText w:val="%2."/>
      <w:lvlJc w:val="left"/>
      <w:pPr>
        <w:tabs>
          <w:tab w:val="num" w:pos="1440"/>
        </w:tabs>
        <w:ind w:left="1440" w:hanging="360"/>
      </w:pPr>
      <w:rPr>
        <w:rFonts w:ascii="Arial" w:hAnsi="Arial" w:cs="Arial" w:hint="default"/>
        <w:b w:val="0"/>
        <w:sz w:val="22"/>
        <w:szCs w:val="22"/>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54A34188"/>
    <w:multiLevelType w:val="hybridMultilevel"/>
    <w:tmpl w:val="0F30F832"/>
    <w:lvl w:ilvl="0" w:tplc="1B3089B6">
      <w:start w:val="1"/>
      <w:numFmt w:val="lowerRoman"/>
      <w:lvlText w:val="(%1)"/>
      <w:lvlJc w:val="left"/>
      <w:pPr>
        <w:ind w:left="1146" w:hanging="720"/>
      </w:pPr>
      <w:rPr>
        <w:i w:val="0"/>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0">
    <w:nsid w:val="58981468"/>
    <w:multiLevelType w:val="hybridMultilevel"/>
    <w:tmpl w:val="FC26C044"/>
    <w:lvl w:ilvl="0" w:tplc="BAA850AA">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nsid w:val="592115C9"/>
    <w:multiLevelType w:val="hybridMultilevel"/>
    <w:tmpl w:val="87E2921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D8E524B"/>
    <w:multiLevelType w:val="hybridMultilevel"/>
    <w:tmpl w:val="AD786202"/>
    <w:lvl w:ilvl="0" w:tplc="43E64424">
      <w:start w:val="1"/>
      <w:numFmt w:val="lowerRoman"/>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2C8352B"/>
    <w:multiLevelType w:val="hybridMultilevel"/>
    <w:tmpl w:val="09487142"/>
    <w:lvl w:ilvl="0" w:tplc="528647D4">
      <w:numFmt w:val="bullet"/>
      <w:lvlText w:val="-"/>
      <w:lvlJc w:val="left"/>
      <w:pPr>
        <w:ind w:left="3195" w:hanging="360"/>
      </w:pPr>
      <w:rPr>
        <w:rFonts w:ascii="Arial" w:eastAsia="Times New Roman" w:hAnsi="Arial" w:cs="Arial" w:hint="default"/>
      </w:rPr>
    </w:lvl>
    <w:lvl w:ilvl="1" w:tplc="280A0003" w:tentative="1">
      <w:start w:val="1"/>
      <w:numFmt w:val="bullet"/>
      <w:lvlText w:val="o"/>
      <w:lvlJc w:val="left"/>
      <w:pPr>
        <w:ind w:left="3915" w:hanging="360"/>
      </w:pPr>
      <w:rPr>
        <w:rFonts w:ascii="Courier New" w:hAnsi="Courier New" w:cs="Courier New" w:hint="default"/>
      </w:rPr>
    </w:lvl>
    <w:lvl w:ilvl="2" w:tplc="280A0005" w:tentative="1">
      <w:start w:val="1"/>
      <w:numFmt w:val="bullet"/>
      <w:lvlText w:val=""/>
      <w:lvlJc w:val="left"/>
      <w:pPr>
        <w:ind w:left="4635" w:hanging="360"/>
      </w:pPr>
      <w:rPr>
        <w:rFonts w:ascii="Wingdings" w:hAnsi="Wingdings" w:hint="default"/>
      </w:rPr>
    </w:lvl>
    <w:lvl w:ilvl="3" w:tplc="280A0001" w:tentative="1">
      <w:start w:val="1"/>
      <w:numFmt w:val="bullet"/>
      <w:lvlText w:val=""/>
      <w:lvlJc w:val="left"/>
      <w:pPr>
        <w:ind w:left="5355" w:hanging="360"/>
      </w:pPr>
      <w:rPr>
        <w:rFonts w:ascii="Symbol" w:hAnsi="Symbol" w:hint="default"/>
      </w:rPr>
    </w:lvl>
    <w:lvl w:ilvl="4" w:tplc="280A0003" w:tentative="1">
      <w:start w:val="1"/>
      <w:numFmt w:val="bullet"/>
      <w:lvlText w:val="o"/>
      <w:lvlJc w:val="left"/>
      <w:pPr>
        <w:ind w:left="6075" w:hanging="360"/>
      </w:pPr>
      <w:rPr>
        <w:rFonts w:ascii="Courier New" w:hAnsi="Courier New" w:cs="Courier New" w:hint="default"/>
      </w:rPr>
    </w:lvl>
    <w:lvl w:ilvl="5" w:tplc="280A0005" w:tentative="1">
      <w:start w:val="1"/>
      <w:numFmt w:val="bullet"/>
      <w:lvlText w:val=""/>
      <w:lvlJc w:val="left"/>
      <w:pPr>
        <w:ind w:left="6795" w:hanging="360"/>
      </w:pPr>
      <w:rPr>
        <w:rFonts w:ascii="Wingdings" w:hAnsi="Wingdings" w:hint="default"/>
      </w:rPr>
    </w:lvl>
    <w:lvl w:ilvl="6" w:tplc="280A0001" w:tentative="1">
      <w:start w:val="1"/>
      <w:numFmt w:val="bullet"/>
      <w:lvlText w:val=""/>
      <w:lvlJc w:val="left"/>
      <w:pPr>
        <w:ind w:left="7515" w:hanging="360"/>
      </w:pPr>
      <w:rPr>
        <w:rFonts w:ascii="Symbol" w:hAnsi="Symbol" w:hint="default"/>
      </w:rPr>
    </w:lvl>
    <w:lvl w:ilvl="7" w:tplc="280A0003" w:tentative="1">
      <w:start w:val="1"/>
      <w:numFmt w:val="bullet"/>
      <w:lvlText w:val="o"/>
      <w:lvlJc w:val="left"/>
      <w:pPr>
        <w:ind w:left="8235" w:hanging="360"/>
      </w:pPr>
      <w:rPr>
        <w:rFonts w:ascii="Courier New" w:hAnsi="Courier New" w:cs="Courier New" w:hint="default"/>
      </w:rPr>
    </w:lvl>
    <w:lvl w:ilvl="8" w:tplc="280A0005" w:tentative="1">
      <w:start w:val="1"/>
      <w:numFmt w:val="bullet"/>
      <w:lvlText w:val=""/>
      <w:lvlJc w:val="left"/>
      <w:pPr>
        <w:ind w:left="8955" w:hanging="360"/>
      </w:pPr>
      <w:rPr>
        <w:rFonts w:ascii="Wingdings" w:hAnsi="Wingdings" w:hint="default"/>
      </w:rPr>
    </w:lvl>
  </w:abstractNum>
  <w:abstractNum w:abstractNumId="25">
    <w:nsid w:val="7CFA579B"/>
    <w:multiLevelType w:val="hybridMultilevel"/>
    <w:tmpl w:val="4D9CE4BA"/>
    <w:lvl w:ilvl="0" w:tplc="33B6535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nsid w:val="7E9B65E8"/>
    <w:multiLevelType w:val="multilevel"/>
    <w:tmpl w:val="5DFC2536"/>
    <w:lvl w:ilvl="0">
      <w:start w:val="1"/>
      <w:numFmt w:val="decimal"/>
      <w:lvlText w:val="%1."/>
      <w:lvlJc w:val="left"/>
      <w:pPr>
        <w:ind w:left="5464"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abstractNum w:abstractNumId="27">
    <w:nsid w:val="7EE61ADE"/>
    <w:multiLevelType w:val="hybridMultilevel"/>
    <w:tmpl w:val="6B2002A0"/>
    <w:lvl w:ilvl="0" w:tplc="B6C075E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7"/>
  </w:num>
  <w:num w:numId="2">
    <w:abstractNumId w:val="23"/>
  </w:num>
  <w:num w:numId="3">
    <w:abstractNumId w:val="3"/>
  </w:num>
  <w:num w:numId="4">
    <w:abstractNumId w:val="9"/>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26"/>
  </w:num>
  <w:num w:numId="12">
    <w:abstractNumId w:val="18"/>
  </w:num>
  <w:num w:numId="13">
    <w:abstractNumId w:val="2"/>
  </w:num>
  <w:num w:numId="14">
    <w:abstractNumId w:val="20"/>
  </w:num>
  <w:num w:numId="15">
    <w:abstractNumId w:val="17"/>
  </w:num>
  <w:num w:numId="16">
    <w:abstractNumId w:val="4"/>
  </w:num>
  <w:num w:numId="17">
    <w:abstractNumId w:val="1"/>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1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BF"/>
    <w:rsid w:val="00001C93"/>
    <w:rsid w:val="00002E70"/>
    <w:rsid w:val="0000539D"/>
    <w:rsid w:val="00007277"/>
    <w:rsid w:val="00007E51"/>
    <w:rsid w:val="000111A7"/>
    <w:rsid w:val="000133A3"/>
    <w:rsid w:val="00013A61"/>
    <w:rsid w:val="000155FB"/>
    <w:rsid w:val="000159F5"/>
    <w:rsid w:val="000161AE"/>
    <w:rsid w:val="000172AA"/>
    <w:rsid w:val="00017E69"/>
    <w:rsid w:val="00021571"/>
    <w:rsid w:val="00021AD5"/>
    <w:rsid w:val="000230B7"/>
    <w:rsid w:val="00024622"/>
    <w:rsid w:val="00024F10"/>
    <w:rsid w:val="00024F5B"/>
    <w:rsid w:val="00026898"/>
    <w:rsid w:val="00026899"/>
    <w:rsid w:val="00026A14"/>
    <w:rsid w:val="000300CE"/>
    <w:rsid w:val="00030F38"/>
    <w:rsid w:val="00031080"/>
    <w:rsid w:val="0003242D"/>
    <w:rsid w:val="00032705"/>
    <w:rsid w:val="00033B25"/>
    <w:rsid w:val="00033E28"/>
    <w:rsid w:val="000346B0"/>
    <w:rsid w:val="000351B7"/>
    <w:rsid w:val="00036AD5"/>
    <w:rsid w:val="00036E31"/>
    <w:rsid w:val="0003743D"/>
    <w:rsid w:val="0004208B"/>
    <w:rsid w:val="00042E80"/>
    <w:rsid w:val="0004412E"/>
    <w:rsid w:val="00044E9E"/>
    <w:rsid w:val="000450B4"/>
    <w:rsid w:val="000466B6"/>
    <w:rsid w:val="000469C2"/>
    <w:rsid w:val="000471F6"/>
    <w:rsid w:val="00047209"/>
    <w:rsid w:val="000478CF"/>
    <w:rsid w:val="00047F56"/>
    <w:rsid w:val="00051445"/>
    <w:rsid w:val="000516EA"/>
    <w:rsid w:val="00051D53"/>
    <w:rsid w:val="00055AF6"/>
    <w:rsid w:val="00056E54"/>
    <w:rsid w:val="000571EB"/>
    <w:rsid w:val="00061EE8"/>
    <w:rsid w:val="00062287"/>
    <w:rsid w:val="00064D7D"/>
    <w:rsid w:val="0006531C"/>
    <w:rsid w:val="000703FC"/>
    <w:rsid w:val="0007138B"/>
    <w:rsid w:val="00073422"/>
    <w:rsid w:val="0007462A"/>
    <w:rsid w:val="000761B3"/>
    <w:rsid w:val="00076BC7"/>
    <w:rsid w:val="00077E30"/>
    <w:rsid w:val="000802CE"/>
    <w:rsid w:val="0008087A"/>
    <w:rsid w:val="000818A9"/>
    <w:rsid w:val="00081B02"/>
    <w:rsid w:val="000826A8"/>
    <w:rsid w:val="00084B4C"/>
    <w:rsid w:val="00084D98"/>
    <w:rsid w:val="00085232"/>
    <w:rsid w:val="00085616"/>
    <w:rsid w:val="00086650"/>
    <w:rsid w:val="00087361"/>
    <w:rsid w:val="00090840"/>
    <w:rsid w:val="00090E55"/>
    <w:rsid w:val="00091A80"/>
    <w:rsid w:val="00092172"/>
    <w:rsid w:val="00093CBA"/>
    <w:rsid w:val="00094C19"/>
    <w:rsid w:val="000952F5"/>
    <w:rsid w:val="00095D53"/>
    <w:rsid w:val="000968E0"/>
    <w:rsid w:val="00097247"/>
    <w:rsid w:val="00097573"/>
    <w:rsid w:val="000A04B4"/>
    <w:rsid w:val="000A1B41"/>
    <w:rsid w:val="000A249E"/>
    <w:rsid w:val="000A24CE"/>
    <w:rsid w:val="000A2B6B"/>
    <w:rsid w:val="000A3F32"/>
    <w:rsid w:val="000A4197"/>
    <w:rsid w:val="000A6D75"/>
    <w:rsid w:val="000B219B"/>
    <w:rsid w:val="000B2D1D"/>
    <w:rsid w:val="000B34C9"/>
    <w:rsid w:val="000B3D55"/>
    <w:rsid w:val="000B3DAE"/>
    <w:rsid w:val="000B4AE6"/>
    <w:rsid w:val="000B51D9"/>
    <w:rsid w:val="000B65CC"/>
    <w:rsid w:val="000B66D7"/>
    <w:rsid w:val="000B7393"/>
    <w:rsid w:val="000B7408"/>
    <w:rsid w:val="000B7BB4"/>
    <w:rsid w:val="000C199C"/>
    <w:rsid w:val="000C3E20"/>
    <w:rsid w:val="000C4826"/>
    <w:rsid w:val="000C60FE"/>
    <w:rsid w:val="000C63B4"/>
    <w:rsid w:val="000C72B5"/>
    <w:rsid w:val="000C7CE2"/>
    <w:rsid w:val="000C7F46"/>
    <w:rsid w:val="000D1A83"/>
    <w:rsid w:val="000D1BE2"/>
    <w:rsid w:val="000D3353"/>
    <w:rsid w:val="000D3908"/>
    <w:rsid w:val="000D5744"/>
    <w:rsid w:val="000D5B43"/>
    <w:rsid w:val="000D5B65"/>
    <w:rsid w:val="000D7875"/>
    <w:rsid w:val="000D79D1"/>
    <w:rsid w:val="000D7A96"/>
    <w:rsid w:val="000E1221"/>
    <w:rsid w:val="000E28AD"/>
    <w:rsid w:val="000E315E"/>
    <w:rsid w:val="000E33AE"/>
    <w:rsid w:val="000E5771"/>
    <w:rsid w:val="000E6F2D"/>
    <w:rsid w:val="000F4341"/>
    <w:rsid w:val="000F4466"/>
    <w:rsid w:val="000F488C"/>
    <w:rsid w:val="000F57C9"/>
    <w:rsid w:val="000F5AC9"/>
    <w:rsid w:val="000F633B"/>
    <w:rsid w:val="000F63F5"/>
    <w:rsid w:val="000F7D81"/>
    <w:rsid w:val="00102D1F"/>
    <w:rsid w:val="001030CA"/>
    <w:rsid w:val="00103281"/>
    <w:rsid w:val="00103430"/>
    <w:rsid w:val="00103C35"/>
    <w:rsid w:val="0010451C"/>
    <w:rsid w:val="001068F6"/>
    <w:rsid w:val="0010737F"/>
    <w:rsid w:val="00110107"/>
    <w:rsid w:val="00110769"/>
    <w:rsid w:val="00111AF4"/>
    <w:rsid w:val="00111B21"/>
    <w:rsid w:val="00112377"/>
    <w:rsid w:val="00113354"/>
    <w:rsid w:val="001137CB"/>
    <w:rsid w:val="0011542C"/>
    <w:rsid w:val="0011557E"/>
    <w:rsid w:val="00115AC1"/>
    <w:rsid w:val="0011743C"/>
    <w:rsid w:val="0011767B"/>
    <w:rsid w:val="001178C2"/>
    <w:rsid w:val="00120A06"/>
    <w:rsid w:val="001222AF"/>
    <w:rsid w:val="00122870"/>
    <w:rsid w:val="00124143"/>
    <w:rsid w:val="0012493B"/>
    <w:rsid w:val="0012678C"/>
    <w:rsid w:val="001271C5"/>
    <w:rsid w:val="001271D9"/>
    <w:rsid w:val="00131FDB"/>
    <w:rsid w:val="0013336E"/>
    <w:rsid w:val="00133C3B"/>
    <w:rsid w:val="00133F69"/>
    <w:rsid w:val="00134494"/>
    <w:rsid w:val="001363A9"/>
    <w:rsid w:val="00137F4D"/>
    <w:rsid w:val="00140A8B"/>
    <w:rsid w:val="00141B8D"/>
    <w:rsid w:val="00142420"/>
    <w:rsid w:val="00143E4F"/>
    <w:rsid w:val="00146206"/>
    <w:rsid w:val="0014759F"/>
    <w:rsid w:val="001500F9"/>
    <w:rsid w:val="00150AC4"/>
    <w:rsid w:val="00151745"/>
    <w:rsid w:val="00151CBE"/>
    <w:rsid w:val="00151D33"/>
    <w:rsid w:val="00153223"/>
    <w:rsid w:val="0015368E"/>
    <w:rsid w:val="00155BAB"/>
    <w:rsid w:val="00161BE3"/>
    <w:rsid w:val="00161F02"/>
    <w:rsid w:val="00162834"/>
    <w:rsid w:val="00165AB7"/>
    <w:rsid w:val="00167420"/>
    <w:rsid w:val="00171D81"/>
    <w:rsid w:val="0017224D"/>
    <w:rsid w:val="001722A5"/>
    <w:rsid w:val="00173CF3"/>
    <w:rsid w:val="00173F99"/>
    <w:rsid w:val="00174373"/>
    <w:rsid w:val="00176054"/>
    <w:rsid w:val="00177795"/>
    <w:rsid w:val="0018116D"/>
    <w:rsid w:val="0018116E"/>
    <w:rsid w:val="00181621"/>
    <w:rsid w:val="001819B1"/>
    <w:rsid w:val="0018347D"/>
    <w:rsid w:val="00183E85"/>
    <w:rsid w:val="001843E7"/>
    <w:rsid w:val="0018675C"/>
    <w:rsid w:val="00186E58"/>
    <w:rsid w:val="00187ED2"/>
    <w:rsid w:val="001924E3"/>
    <w:rsid w:val="001925FA"/>
    <w:rsid w:val="00192FCB"/>
    <w:rsid w:val="001932E4"/>
    <w:rsid w:val="00193E1C"/>
    <w:rsid w:val="0019762C"/>
    <w:rsid w:val="0019771C"/>
    <w:rsid w:val="001A04E9"/>
    <w:rsid w:val="001A1DB5"/>
    <w:rsid w:val="001A333F"/>
    <w:rsid w:val="001A34A9"/>
    <w:rsid w:val="001A3FFB"/>
    <w:rsid w:val="001A6C28"/>
    <w:rsid w:val="001A702D"/>
    <w:rsid w:val="001A7229"/>
    <w:rsid w:val="001A7EFA"/>
    <w:rsid w:val="001B0677"/>
    <w:rsid w:val="001B0731"/>
    <w:rsid w:val="001B2DF6"/>
    <w:rsid w:val="001B48A8"/>
    <w:rsid w:val="001B54D6"/>
    <w:rsid w:val="001B63CF"/>
    <w:rsid w:val="001B649A"/>
    <w:rsid w:val="001B7B1F"/>
    <w:rsid w:val="001C1A37"/>
    <w:rsid w:val="001C2D24"/>
    <w:rsid w:val="001C2E42"/>
    <w:rsid w:val="001C2F89"/>
    <w:rsid w:val="001C410D"/>
    <w:rsid w:val="001C42FE"/>
    <w:rsid w:val="001C4C1B"/>
    <w:rsid w:val="001C550F"/>
    <w:rsid w:val="001C5D65"/>
    <w:rsid w:val="001C5DAD"/>
    <w:rsid w:val="001C6391"/>
    <w:rsid w:val="001D0126"/>
    <w:rsid w:val="001D0134"/>
    <w:rsid w:val="001D0273"/>
    <w:rsid w:val="001D16C0"/>
    <w:rsid w:val="001D17B9"/>
    <w:rsid w:val="001D2221"/>
    <w:rsid w:val="001D266C"/>
    <w:rsid w:val="001D2E68"/>
    <w:rsid w:val="001D3AFE"/>
    <w:rsid w:val="001D3FC4"/>
    <w:rsid w:val="001D435C"/>
    <w:rsid w:val="001D4469"/>
    <w:rsid w:val="001D4F08"/>
    <w:rsid w:val="001D51D1"/>
    <w:rsid w:val="001D5779"/>
    <w:rsid w:val="001E0652"/>
    <w:rsid w:val="001E25F1"/>
    <w:rsid w:val="001E28A7"/>
    <w:rsid w:val="001E2C4F"/>
    <w:rsid w:val="001E2DC4"/>
    <w:rsid w:val="001E3B20"/>
    <w:rsid w:val="001E3F22"/>
    <w:rsid w:val="001E4279"/>
    <w:rsid w:val="001E5981"/>
    <w:rsid w:val="001E5FF9"/>
    <w:rsid w:val="001E731C"/>
    <w:rsid w:val="001E7454"/>
    <w:rsid w:val="001E7EB7"/>
    <w:rsid w:val="001E7FE8"/>
    <w:rsid w:val="001F1FB6"/>
    <w:rsid w:val="001F27B3"/>
    <w:rsid w:val="001F2FEA"/>
    <w:rsid w:val="001F3350"/>
    <w:rsid w:val="001F3ACB"/>
    <w:rsid w:val="001F3C7C"/>
    <w:rsid w:val="001F4112"/>
    <w:rsid w:val="001F6D0E"/>
    <w:rsid w:val="001F735C"/>
    <w:rsid w:val="001F7820"/>
    <w:rsid w:val="001F7923"/>
    <w:rsid w:val="001F7CAC"/>
    <w:rsid w:val="00200B0D"/>
    <w:rsid w:val="00201E29"/>
    <w:rsid w:val="00202399"/>
    <w:rsid w:val="00203C8C"/>
    <w:rsid w:val="0020483E"/>
    <w:rsid w:val="00204A7F"/>
    <w:rsid w:val="00205357"/>
    <w:rsid w:val="0020574A"/>
    <w:rsid w:val="00205E97"/>
    <w:rsid w:val="002060CA"/>
    <w:rsid w:val="00206A49"/>
    <w:rsid w:val="00207149"/>
    <w:rsid w:val="00207ACF"/>
    <w:rsid w:val="00207D47"/>
    <w:rsid w:val="002101F2"/>
    <w:rsid w:val="00211B32"/>
    <w:rsid w:val="00211BA1"/>
    <w:rsid w:val="002131DA"/>
    <w:rsid w:val="00213E13"/>
    <w:rsid w:val="00214ADA"/>
    <w:rsid w:val="00214FDD"/>
    <w:rsid w:val="00216AB1"/>
    <w:rsid w:val="00216B3E"/>
    <w:rsid w:val="00217AAF"/>
    <w:rsid w:val="00217F50"/>
    <w:rsid w:val="002217D1"/>
    <w:rsid w:val="002228D5"/>
    <w:rsid w:val="00222F01"/>
    <w:rsid w:val="00223A7A"/>
    <w:rsid w:val="00223F16"/>
    <w:rsid w:val="00224D67"/>
    <w:rsid w:val="00224F41"/>
    <w:rsid w:val="00225378"/>
    <w:rsid w:val="0022665F"/>
    <w:rsid w:val="0023021E"/>
    <w:rsid w:val="0023082B"/>
    <w:rsid w:val="00230E57"/>
    <w:rsid w:val="00232AD6"/>
    <w:rsid w:val="002334F1"/>
    <w:rsid w:val="00233657"/>
    <w:rsid w:val="0023368E"/>
    <w:rsid w:val="00235D9D"/>
    <w:rsid w:val="00236CA4"/>
    <w:rsid w:val="00240344"/>
    <w:rsid w:val="00240A95"/>
    <w:rsid w:val="00242B18"/>
    <w:rsid w:val="002432D6"/>
    <w:rsid w:val="00245DCF"/>
    <w:rsid w:val="00247B1D"/>
    <w:rsid w:val="0025091C"/>
    <w:rsid w:val="002509D5"/>
    <w:rsid w:val="002523D8"/>
    <w:rsid w:val="002570CC"/>
    <w:rsid w:val="002576F1"/>
    <w:rsid w:val="0026053A"/>
    <w:rsid w:val="00260EC2"/>
    <w:rsid w:val="002616DC"/>
    <w:rsid w:val="00263142"/>
    <w:rsid w:val="00263342"/>
    <w:rsid w:val="00266A08"/>
    <w:rsid w:val="0027017D"/>
    <w:rsid w:val="00270203"/>
    <w:rsid w:val="0027028F"/>
    <w:rsid w:val="00271A5D"/>
    <w:rsid w:val="00275A8E"/>
    <w:rsid w:val="002763F7"/>
    <w:rsid w:val="002769FF"/>
    <w:rsid w:val="0028208F"/>
    <w:rsid w:val="00284587"/>
    <w:rsid w:val="002859D0"/>
    <w:rsid w:val="00285D53"/>
    <w:rsid w:val="0028676E"/>
    <w:rsid w:val="00287264"/>
    <w:rsid w:val="002928F0"/>
    <w:rsid w:val="00293F79"/>
    <w:rsid w:val="00295C67"/>
    <w:rsid w:val="002967CA"/>
    <w:rsid w:val="002A0310"/>
    <w:rsid w:val="002A0A9E"/>
    <w:rsid w:val="002A14C2"/>
    <w:rsid w:val="002A2F50"/>
    <w:rsid w:val="002A3A17"/>
    <w:rsid w:val="002A5B5D"/>
    <w:rsid w:val="002A5EF1"/>
    <w:rsid w:val="002B099E"/>
    <w:rsid w:val="002B2259"/>
    <w:rsid w:val="002B2CAD"/>
    <w:rsid w:val="002B3565"/>
    <w:rsid w:val="002B5C08"/>
    <w:rsid w:val="002B696A"/>
    <w:rsid w:val="002C4162"/>
    <w:rsid w:val="002C4A9D"/>
    <w:rsid w:val="002C6C00"/>
    <w:rsid w:val="002C7BB1"/>
    <w:rsid w:val="002D11FA"/>
    <w:rsid w:val="002D196B"/>
    <w:rsid w:val="002D228A"/>
    <w:rsid w:val="002D3095"/>
    <w:rsid w:val="002D3A58"/>
    <w:rsid w:val="002D6F2B"/>
    <w:rsid w:val="002E057A"/>
    <w:rsid w:val="002E09CE"/>
    <w:rsid w:val="002E2ED7"/>
    <w:rsid w:val="002E2EF5"/>
    <w:rsid w:val="002E3298"/>
    <w:rsid w:val="002E406E"/>
    <w:rsid w:val="002E42F5"/>
    <w:rsid w:val="002E4CA6"/>
    <w:rsid w:val="002E6937"/>
    <w:rsid w:val="002E7958"/>
    <w:rsid w:val="002F0ABE"/>
    <w:rsid w:val="002F0D49"/>
    <w:rsid w:val="002F2154"/>
    <w:rsid w:val="002F2497"/>
    <w:rsid w:val="002F4137"/>
    <w:rsid w:val="002F4C90"/>
    <w:rsid w:val="002F513C"/>
    <w:rsid w:val="002F63F8"/>
    <w:rsid w:val="002F69F7"/>
    <w:rsid w:val="002F6C0A"/>
    <w:rsid w:val="002F77A4"/>
    <w:rsid w:val="00301A6D"/>
    <w:rsid w:val="0030293D"/>
    <w:rsid w:val="00303120"/>
    <w:rsid w:val="0030364B"/>
    <w:rsid w:val="00303F72"/>
    <w:rsid w:val="003043A0"/>
    <w:rsid w:val="00305214"/>
    <w:rsid w:val="003067C7"/>
    <w:rsid w:val="00307903"/>
    <w:rsid w:val="00310C2A"/>
    <w:rsid w:val="00312964"/>
    <w:rsid w:val="00312991"/>
    <w:rsid w:val="00312F8B"/>
    <w:rsid w:val="00313518"/>
    <w:rsid w:val="00316009"/>
    <w:rsid w:val="00316D09"/>
    <w:rsid w:val="00321E10"/>
    <w:rsid w:val="00322192"/>
    <w:rsid w:val="003229F2"/>
    <w:rsid w:val="00322E46"/>
    <w:rsid w:val="003231D7"/>
    <w:rsid w:val="00325746"/>
    <w:rsid w:val="003268B0"/>
    <w:rsid w:val="00326BFE"/>
    <w:rsid w:val="00327102"/>
    <w:rsid w:val="003271CC"/>
    <w:rsid w:val="003273DC"/>
    <w:rsid w:val="0032745F"/>
    <w:rsid w:val="003274B8"/>
    <w:rsid w:val="003316AD"/>
    <w:rsid w:val="00331978"/>
    <w:rsid w:val="003319B3"/>
    <w:rsid w:val="00331EDC"/>
    <w:rsid w:val="00332E44"/>
    <w:rsid w:val="0033794F"/>
    <w:rsid w:val="00337BCF"/>
    <w:rsid w:val="00340AE4"/>
    <w:rsid w:val="00341A9B"/>
    <w:rsid w:val="0034233D"/>
    <w:rsid w:val="003428F0"/>
    <w:rsid w:val="00343014"/>
    <w:rsid w:val="00344405"/>
    <w:rsid w:val="00344C55"/>
    <w:rsid w:val="00344D9C"/>
    <w:rsid w:val="00344F6D"/>
    <w:rsid w:val="00345707"/>
    <w:rsid w:val="003464A8"/>
    <w:rsid w:val="00346F90"/>
    <w:rsid w:val="00347ADB"/>
    <w:rsid w:val="00347E58"/>
    <w:rsid w:val="0035004C"/>
    <w:rsid w:val="00350889"/>
    <w:rsid w:val="00350EB8"/>
    <w:rsid w:val="00351572"/>
    <w:rsid w:val="00352CF0"/>
    <w:rsid w:val="00354814"/>
    <w:rsid w:val="00354A84"/>
    <w:rsid w:val="003552F0"/>
    <w:rsid w:val="00356495"/>
    <w:rsid w:val="00360AAA"/>
    <w:rsid w:val="0036185E"/>
    <w:rsid w:val="00361B83"/>
    <w:rsid w:val="003629B0"/>
    <w:rsid w:val="00363243"/>
    <w:rsid w:val="00363FEE"/>
    <w:rsid w:val="00364DBA"/>
    <w:rsid w:val="003705E1"/>
    <w:rsid w:val="00370BF6"/>
    <w:rsid w:val="00372813"/>
    <w:rsid w:val="00373A4B"/>
    <w:rsid w:val="00374D1C"/>
    <w:rsid w:val="0037524B"/>
    <w:rsid w:val="0037568E"/>
    <w:rsid w:val="003762E7"/>
    <w:rsid w:val="003777BD"/>
    <w:rsid w:val="00380139"/>
    <w:rsid w:val="00382107"/>
    <w:rsid w:val="00382A6E"/>
    <w:rsid w:val="00382DFD"/>
    <w:rsid w:val="00382F02"/>
    <w:rsid w:val="00384370"/>
    <w:rsid w:val="00386B33"/>
    <w:rsid w:val="00387EF4"/>
    <w:rsid w:val="0039038A"/>
    <w:rsid w:val="003908FE"/>
    <w:rsid w:val="00390C77"/>
    <w:rsid w:val="00391CDF"/>
    <w:rsid w:val="00392C73"/>
    <w:rsid w:val="00392D7D"/>
    <w:rsid w:val="00392DC8"/>
    <w:rsid w:val="0039350E"/>
    <w:rsid w:val="00394267"/>
    <w:rsid w:val="003943AC"/>
    <w:rsid w:val="00395CCC"/>
    <w:rsid w:val="003A04BD"/>
    <w:rsid w:val="003A1178"/>
    <w:rsid w:val="003A1248"/>
    <w:rsid w:val="003A1730"/>
    <w:rsid w:val="003A3A89"/>
    <w:rsid w:val="003A3BC1"/>
    <w:rsid w:val="003A5154"/>
    <w:rsid w:val="003A5390"/>
    <w:rsid w:val="003A5E07"/>
    <w:rsid w:val="003A645A"/>
    <w:rsid w:val="003A71CF"/>
    <w:rsid w:val="003B2E81"/>
    <w:rsid w:val="003B3AFA"/>
    <w:rsid w:val="003B4181"/>
    <w:rsid w:val="003B5FA3"/>
    <w:rsid w:val="003C0A3A"/>
    <w:rsid w:val="003C0A6B"/>
    <w:rsid w:val="003C1116"/>
    <w:rsid w:val="003C1938"/>
    <w:rsid w:val="003C2179"/>
    <w:rsid w:val="003C4772"/>
    <w:rsid w:val="003C57C5"/>
    <w:rsid w:val="003C7889"/>
    <w:rsid w:val="003C7F12"/>
    <w:rsid w:val="003D0C0C"/>
    <w:rsid w:val="003D0C3E"/>
    <w:rsid w:val="003D1CF5"/>
    <w:rsid w:val="003D3F35"/>
    <w:rsid w:val="003D420E"/>
    <w:rsid w:val="003D4C38"/>
    <w:rsid w:val="003D514F"/>
    <w:rsid w:val="003D5355"/>
    <w:rsid w:val="003D5600"/>
    <w:rsid w:val="003D66C9"/>
    <w:rsid w:val="003D7239"/>
    <w:rsid w:val="003D74D7"/>
    <w:rsid w:val="003E073A"/>
    <w:rsid w:val="003E0FBB"/>
    <w:rsid w:val="003E127A"/>
    <w:rsid w:val="003E1516"/>
    <w:rsid w:val="003E53A2"/>
    <w:rsid w:val="003E57C3"/>
    <w:rsid w:val="003E641F"/>
    <w:rsid w:val="003E6C3D"/>
    <w:rsid w:val="003E7039"/>
    <w:rsid w:val="003E70CF"/>
    <w:rsid w:val="003E7576"/>
    <w:rsid w:val="003E7EF4"/>
    <w:rsid w:val="003F033D"/>
    <w:rsid w:val="003F0464"/>
    <w:rsid w:val="003F09E1"/>
    <w:rsid w:val="003F0E25"/>
    <w:rsid w:val="003F3A6B"/>
    <w:rsid w:val="003F5ACF"/>
    <w:rsid w:val="003F5D80"/>
    <w:rsid w:val="003F6555"/>
    <w:rsid w:val="003F65AF"/>
    <w:rsid w:val="003F692E"/>
    <w:rsid w:val="003F6942"/>
    <w:rsid w:val="003F77FD"/>
    <w:rsid w:val="004004FD"/>
    <w:rsid w:val="004010E0"/>
    <w:rsid w:val="00402446"/>
    <w:rsid w:val="004032ED"/>
    <w:rsid w:val="004040ED"/>
    <w:rsid w:val="004047BB"/>
    <w:rsid w:val="004048F6"/>
    <w:rsid w:val="00404D7E"/>
    <w:rsid w:val="00404E0B"/>
    <w:rsid w:val="0040527F"/>
    <w:rsid w:val="00405298"/>
    <w:rsid w:val="00405585"/>
    <w:rsid w:val="00406A19"/>
    <w:rsid w:val="00406DBD"/>
    <w:rsid w:val="00407235"/>
    <w:rsid w:val="004074B7"/>
    <w:rsid w:val="0041098A"/>
    <w:rsid w:val="004114EB"/>
    <w:rsid w:val="004154B8"/>
    <w:rsid w:val="00415604"/>
    <w:rsid w:val="004172FD"/>
    <w:rsid w:val="004175F7"/>
    <w:rsid w:val="0042044A"/>
    <w:rsid w:val="004214EA"/>
    <w:rsid w:val="00421537"/>
    <w:rsid w:val="00423828"/>
    <w:rsid w:val="0042476F"/>
    <w:rsid w:val="00424B72"/>
    <w:rsid w:val="00424C01"/>
    <w:rsid w:val="00425312"/>
    <w:rsid w:val="00425B04"/>
    <w:rsid w:val="004267B5"/>
    <w:rsid w:val="004271F6"/>
    <w:rsid w:val="00427CF9"/>
    <w:rsid w:val="004308AD"/>
    <w:rsid w:val="0043245B"/>
    <w:rsid w:val="004325AF"/>
    <w:rsid w:val="00432E93"/>
    <w:rsid w:val="00434237"/>
    <w:rsid w:val="0043595E"/>
    <w:rsid w:val="00435C61"/>
    <w:rsid w:val="00435DE8"/>
    <w:rsid w:val="004363E7"/>
    <w:rsid w:val="00440228"/>
    <w:rsid w:val="00440533"/>
    <w:rsid w:val="00441B34"/>
    <w:rsid w:val="004424EA"/>
    <w:rsid w:val="004429F5"/>
    <w:rsid w:val="00442FAC"/>
    <w:rsid w:val="004438C4"/>
    <w:rsid w:val="00443E40"/>
    <w:rsid w:val="00444037"/>
    <w:rsid w:val="00445217"/>
    <w:rsid w:val="0044529D"/>
    <w:rsid w:val="0044690F"/>
    <w:rsid w:val="00446DC7"/>
    <w:rsid w:val="00447375"/>
    <w:rsid w:val="00447499"/>
    <w:rsid w:val="00451AC7"/>
    <w:rsid w:val="00452505"/>
    <w:rsid w:val="00453414"/>
    <w:rsid w:val="0045361E"/>
    <w:rsid w:val="004541A1"/>
    <w:rsid w:val="0045498B"/>
    <w:rsid w:val="00456BBA"/>
    <w:rsid w:val="00457955"/>
    <w:rsid w:val="00457C7F"/>
    <w:rsid w:val="00460DA4"/>
    <w:rsid w:val="00461583"/>
    <w:rsid w:val="0046176A"/>
    <w:rsid w:val="004630CD"/>
    <w:rsid w:val="0046468F"/>
    <w:rsid w:val="00465AD7"/>
    <w:rsid w:val="004666CA"/>
    <w:rsid w:val="00467C64"/>
    <w:rsid w:val="0047018C"/>
    <w:rsid w:val="004708E1"/>
    <w:rsid w:val="00472FCA"/>
    <w:rsid w:val="00474C4B"/>
    <w:rsid w:val="00474D8D"/>
    <w:rsid w:val="004811E6"/>
    <w:rsid w:val="00481B0A"/>
    <w:rsid w:val="004825BE"/>
    <w:rsid w:val="00483851"/>
    <w:rsid w:val="00483930"/>
    <w:rsid w:val="00483E0A"/>
    <w:rsid w:val="004852A5"/>
    <w:rsid w:val="004857C2"/>
    <w:rsid w:val="00487AE2"/>
    <w:rsid w:val="00490B14"/>
    <w:rsid w:val="00490E90"/>
    <w:rsid w:val="004922C0"/>
    <w:rsid w:val="0049241B"/>
    <w:rsid w:val="00493012"/>
    <w:rsid w:val="00493365"/>
    <w:rsid w:val="004939EA"/>
    <w:rsid w:val="004941A8"/>
    <w:rsid w:val="004948B7"/>
    <w:rsid w:val="0049599C"/>
    <w:rsid w:val="00496331"/>
    <w:rsid w:val="00497461"/>
    <w:rsid w:val="00497EBD"/>
    <w:rsid w:val="004A079D"/>
    <w:rsid w:val="004A0C0B"/>
    <w:rsid w:val="004A2335"/>
    <w:rsid w:val="004A2CF6"/>
    <w:rsid w:val="004A3FC3"/>
    <w:rsid w:val="004A4935"/>
    <w:rsid w:val="004A5D37"/>
    <w:rsid w:val="004B1A33"/>
    <w:rsid w:val="004B257D"/>
    <w:rsid w:val="004B274E"/>
    <w:rsid w:val="004B3F8B"/>
    <w:rsid w:val="004B495B"/>
    <w:rsid w:val="004B512D"/>
    <w:rsid w:val="004B5320"/>
    <w:rsid w:val="004B59F6"/>
    <w:rsid w:val="004B6574"/>
    <w:rsid w:val="004B69B5"/>
    <w:rsid w:val="004B7377"/>
    <w:rsid w:val="004C106E"/>
    <w:rsid w:val="004C1F52"/>
    <w:rsid w:val="004C33EB"/>
    <w:rsid w:val="004C3A6A"/>
    <w:rsid w:val="004C417B"/>
    <w:rsid w:val="004C54CD"/>
    <w:rsid w:val="004C5F7A"/>
    <w:rsid w:val="004C683C"/>
    <w:rsid w:val="004C69C2"/>
    <w:rsid w:val="004D056F"/>
    <w:rsid w:val="004D0EE6"/>
    <w:rsid w:val="004D1837"/>
    <w:rsid w:val="004D1868"/>
    <w:rsid w:val="004D1A8A"/>
    <w:rsid w:val="004D4324"/>
    <w:rsid w:val="004D64F1"/>
    <w:rsid w:val="004D6C34"/>
    <w:rsid w:val="004D6F88"/>
    <w:rsid w:val="004D739D"/>
    <w:rsid w:val="004D7CAA"/>
    <w:rsid w:val="004E09DB"/>
    <w:rsid w:val="004E16EA"/>
    <w:rsid w:val="004E1942"/>
    <w:rsid w:val="004E23C4"/>
    <w:rsid w:val="004E2584"/>
    <w:rsid w:val="004E26AE"/>
    <w:rsid w:val="004E3593"/>
    <w:rsid w:val="004E45C5"/>
    <w:rsid w:val="004E4CC2"/>
    <w:rsid w:val="004E71FD"/>
    <w:rsid w:val="004E7627"/>
    <w:rsid w:val="004E7E47"/>
    <w:rsid w:val="004F34FE"/>
    <w:rsid w:val="004F4974"/>
    <w:rsid w:val="004F4EC2"/>
    <w:rsid w:val="004F6914"/>
    <w:rsid w:val="005000FF"/>
    <w:rsid w:val="00502574"/>
    <w:rsid w:val="00503507"/>
    <w:rsid w:val="0050384A"/>
    <w:rsid w:val="00504202"/>
    <w:rsid w:val="00504C10"/>
    <w:rsid w:val="00506375"/>
    <w:rsid w:val="00506D65"/>
    <w:rsid w:val="00513B60"/>
    <w:rsid w:val="00514FB9"/>
    <w:rsid w:val="005159B5"/>
    <w:rsid w:val="00515BC7"/>
    <w:rsid w:val="00515F26"/>
    <w:rsid w:val="00520856"/>
    <w:rsid w:val="0052119C"/>
    <w:rsid w:val="00522EE1"/>
    <w:rsid w:val="00525202"/>
    <w:rsid w:val="005271E5"/>
    <w:rsid w:val="00527422"/>
    <w:rsid w:val="005307B0"/>
    <w:rsid w:val="00533697"/>
    <w:rsid w:val="00533C68"/>
    <w:rsid w:val="00534EFB"/>
    <w:rsid w:val="00536042"/>
    <w:rsid w:val="00536A93"/>
    <w:rsid w:val="00542C8E"/>
    <w:rsid w:val="0054454E"/>
    <w:rsid w:val="005456A6"/>
    <w:rsid w:val="00547986"/>
    <w:rsid w:val="005508B9"/>
    <w:rsid w:val="00553138"/>
    <w:rsid w:val="00553B53"/>
    <w:rsid w:val="00554542"/>
    <w:rsid w:val="00554A74"/>
    <w:rsid w:val="0055592D"/>
    <w:rsid w:val="0055748A"/>
    <w:rsid w:val="00557795"/>
    <w:rsid w:val="00560808"/>
    <w:rsid w:val="0056122E"/>
    <w:rsid w:val="005616D6"/>
    <w:rsid w:val="00562AFF"/>
    <w:rsid w:val="005637F0"/>
    <w:rsid w:val="00564145"/>
    <w:rsid w:val="00564B4E"/>
    <w:rsid w:val="0056528E"/>
    <w:rsid w:val="00565D57"/>
    <w:rsid w:val="00567800"/>
    <w:rsid w:val="00567BB7"/>
    <w:rsid w:val="005707BB"/>
    <w:rsid w:val="00571568"/>
    <w:rsid w:val="005717CA"/>
    <w:rsid w:val="00574499"/>
    <w:rsid w:val="0057517E"/>
    <w:rsid w:val="005755A5"/>
    <w:rsid w:val="00576379"/>
    <w:rsid w:val="00576914"/>
    <w:rsid w:val="00576E04"/>
    <w:rsid w:val="005829BA"/>
    <w:rsid w:val="00582DA4"/>
    <w:rsid w:val="005837E3"/>
    <w:rsid w:val="00585C82"/>
    <w:rsid w:val="00585D0F"/>
    <w:rsid w:val="00585D34"/>
    <w:rsid w:val="00585D57"/>
    <w:rsid w:val="00587069"/>
    <w:rsid w:val="00587089"/>
    <w:rsid w:val="00591F19"/>
    <w:rsid w:val="005926E6"/>
    <w:rsid w:val="00592A16"/>
    <w:rsid w:val="00593A29"/>
    <w:rsid w:val="00593B98"/>
    <w:rsid w:val="005958EE"/>
    <w:rsid w:val="0059784B"/>
    <w:rsid w:val="005A034B"/>
    <w:rsid w:val="005A1393"/>
    <w:rsid w:val="005A178C"/>
    <w:rsid w:val="005A21E4"/>
    <w:rsid w:val="005A2D9C"/>
    <w:rsid w:val="005A402D"/>
    <w:rsid w:val="005A43E5"/>
    <w:rsid w:val="005A595F"/>
    <w:rsid w:val="005A657B"/>
    <w:rsid w:val="005A7449"/>
    <w:rsid w:val="005A7ADE"/>
    <w:rsid w:val="005B150C"/>
    <w:rsid w:val="005B2656"/>
    <w:rsid w:val="005B5A11"/>
    <w:rsid w:val="005B7D9A"/>
    <w:rsid w:val="005C0A1E"/>
    <w:rsid w:val="005C10BC"/>
    <w:rsid w:val="005C1605"/>
    <w:rsid w:val="005C2A64"/>
    <w:rsid w:val="005C35F8"/>
    <w:rsid w:val="005C376E"/>
    <w:rsid w:val="005C379E"/>
    <w:rsid w:val="005C3D20"/>
    <w:rsid w:val="005C3E7B"/>
    <w:rsid w:val="005C3F50"/>
    <w:rsid w:val="005C433E"/>
    <w:rsid w:val="005C45B4"/>
    <w:rsid w:val="005C489E"/>
    <w:rsid w:val="005C5533"/>
    <w:rsid w:val="005C5678"/>
    <w:rsid w:val="005C61F4"/>
    <w:rsid w:val="005C6A27"/>
    <w:rsid w:val="005C6E47"/>
    <w:rsid w:val="005C70EE"/>
    <w:rsid w:val="005C775F"/>
    <w:rsid w:val="005D083E"/>
    <w:rsid w:val="005D0D05"/>
    <w:rsid w:val="005D0F1A"/>
    <w:rsid w:val="005D15D4"/>
    <w:rsid w:val="005D1F9E"/>
    <w:rsid w:val="005D2199"/>
    <w:rsid w:val="005D27E2"/>
    <w:rsid w:val="005D45DF"/>
    <w:rsid w:val="005D5960"/>
    <w:rsid w:val="005D71FD"/>
    <w:rsid w:val="005D7E5B"/>
    <w:rsid w:val="005E00E3"/>
    <w:rsid w:val="005E0FC9"/>
    <w:rsid w:val="005E110B"/>
    <w:rsid w:val="005E12D6"/>
    <w:rsid w:val="005E22EC"/>
    <w:rsid w:val="005E3106"/>
    <w:rsid w:val="005E3ED3"/>
    <w:rsid w:val="005E3F22"/>
    <w:rsid w:val="005E42E3"/>
    <w:rsid w:val="005E5574"/>
    <w:rsid w:val="005E61AE"/>
    <w:rsid w:val="005E6AD6"/>
    <w:rsid w:val="005E6E91"/>
    <w:rsid w:val="005F02B0"/>
    <w:rsid w:val="005F2AD5"/>
    <w:rsid w:val="005F457E"/>
    <w:rsid w:val="005F474F"/>
    <w:rsid w:val="005F53B5"/>
    <w:rsid w:val="005F588F"/>
    <w:rsid w:val="005F6746"/>
    <w:rsid w:val="005F7BBE"/>
    <w:rsid w:val="005F7D00"/>
    <w:rsid w:val="005F7FCC"/>
    <w:rsid w:val="00601167"/>
    <w:rsid w:val="00601D71"/>
    <w:rsid w:val="00601E39"/>
    <w:rsid w:val="00602529"/>
    <w:rsid w:val="006046D9"/>
    <w:rsid w:val="00604AA1"/>
    <w:rsid w:val="006110A7"/>
    <w:rsid w:val="006112B8"/>
    <w:rsid w:val="00611E8A"/>
    <w:rsid w:val="006129F8"/>
    <w:rsid w:val="00613CD3"/>
    <w:rsid w:val="0061429B"/>
    <w:rsid w:val="006142B6"/>
    <w:rsid w:val="0061486E"/>
    <w:rsid w:val="006166BE"/>
    <w:rsid w:val="0062173D"/>
    <w:rsid w:val="006219D5"/>
    <w:rsid w:val="00622742"/>
    <w:rsid w:val="0062441B"/>
    <w:rsid w:val="00625A06"/>
    <w:rsid w:val="00627490"/>
    <w:rsid w:val="0062756B"/>
    <w:rsid w:val="0062789B"/>
    <w:rsid w:val="0063005B"/>
    <w:rsid w:val="00630B33"/>
    <w:rsid w:val="00630EE4"/>
    <w:rsid w:val="00631BEA"/>
    <w:rsid w:val="00632C35"/>
    <w:rsid w:val="006330A8"/>
    <w:rsid w:val="00636413"/>
    <w:rsid w:val="00636CC8"/>
    <w:rsid w:val="00640FB7"/>
    <w:rsid w:val="00641286"/>
    <w:rsid w:val="00642B82"/>
    <w:rsid w:val="006431B2"/>
    <w:rsid w:val="0064330B"/>
    <w:rsid w:val="00644B96"/>
    <w:rsid w:val="0064539A"/>
    <w:rsid w:val="0064701C"/>
    <w:rsid w:val="006471A1"/>
    <w:rsid w:val="00651533"/>
    <w:rsid w:val="00651CD6"/>
    <w:rsid w:val="006526E8"/>
    <w:rsid w:val="0065463E"/>
    <w:rsid w:val="006568C4"/>
    <w:rsid w:val="00656F99"/>
    <w:rsid w:val="006573D6"/>
    <w:rsid w:val="006602B0"/>
    <w:rsid w:val="00662428"/>
    <w:rsid w:val="00662452"/>
    <w:rsid w:val="00663166"/>
    <w:rsid w:val="00664748"/>
    <w:rsid w:val="00664DD4"/>
    <w:rsid w:val="0066654F"/>
    <w:rsid w:val="00670E58"/>
    <w:rsid w:val="00673218"/>
    <w:rsid w:val="006742CD"/>
    <w:rsid w:val="00675B09"/>
    <w:rsid w:val="00675EC1"/>
    <w:rsid w:val="006762D7"/>
    <w:rsid w:val="006776CB"/>
    <w:rsid w:val="0068061B"/>
    <w:rsid w:val="00681526"/>
    <w:rsid w:val="006819F9"/>
    <w:rsid w:val="0068310A"/>
    <w:rsid w:val="00685942"/>
    <w:rsid w:val="00685F0A"/>
    <w:rsid w:val="006867B5"/>
    <w:rsid w:val="00686E4B"/>
    <w:rsid w:val="00687460"/>
    <w:rsid w:val="00687B3F"/>
    <w:rsid w:val="00691A27"/>
    <w:rsid w:val="0069370B"/>
    <w:rsid w:val="00693802"/>
    <w:rsid w:val="00693DB9"/>
    <w:rsid w:val="00694E58"/>
    <w:rsid w:val="00697104"/>
    <w:rsid w:val="00697882"/>
    <w:rsid w:val="006A15E3"/>
    <w:rsid w:val="006A2B3B"/>
    <w:rsid w:val="006A4D4D"/>
    <w:rsid w:val="006A5A3F"/>
    <w:rsid w:val="006A60D4"/>
    <w:rsid w:val="006A6C3C"/>
    <w:rsid w:val="006B031E"/>
    <w:rsid w:val="006B13CA"/>
    <w:rsid w:val="006B2664"/>
    <w:rsid w:val="006B37F8"/>
    <w:rsid w:val="006B45DE"/>
    <w:rsid w:val="006B53C1"/>
    <w:rsid w:val="006B68BA"/>
    <w:rsid w:val="006C4096"/>
    <w:rsid w:val="006C6CAE"/>
    <w:rsid w:val="006D0085"/>
    <w:rsid w:val="006D0CBE"/>
    <w:rsid w:val="006D3700"/>
    <w:rsid w:val="006D466C"/>
    <w:rsid w:val="006D4B14"/>
    <w:rsid w:val="006D4B8C"/>
    <w:rsid w:val="006D54D7"/>
    <w:rsid w:val="006D551F"/>
    <w:rsid w:val="006D739F"/>
    <w:rsid w:val="006D7EC3"/>
    <w:rsid w:val="006E002D"/>
    <w:rsid w:val="006E0763"/>
    <w:rsid w:val="006E163C"/>
    <w:rsid w:val="006E26C1"/>
    <w:rsid w:val="006E2EA2"/>
    <w:rsid w:val="006E374F"/>
    <w:rsid w:val="006E376F"/>
    <w:rsid w:val="006E38CD"/>
    <w:rsid w:val="006E3C46"/>
    <w:rsid w:val="006E41DB"/>
    <w:rsid w:val="006E48E2"/>
    <w:rsid w:val="006E498D"/>
    <w:rsid w:val="006E55E6"/>
    <w:rsid w:val="006F04FF"/>
    <w:rsid w:val="006F0517"/>
    <w:rsid w:val="006F1433"/>
    <w:rsid w:val="006F17CB"/>
    <w:rsid w:val="006F237C"/>
    <w:rsid w:val="006F241A"/>
    <w:rsid w:val="006F2768"/>
    <w:rsid w:val="006F28BA"/>
    <w:rsid w:val="006F3A32"/>
    <w:rsid w:val="006F3D92"/>
    <w:rsid w:val="006F45A7"/>
    <w:rsid w:val="006F49EF"/>
    <w:rsid w:val="006F72CB"/>
    <w:rsid w:val="006F793F"/>
    <w:rsid w:val="00702640"/>
    <w:rsid w:val="00704513"/>
    <w:rsid w:val="0070542E"/>
    <w:rsid w:val="00707252"/>
    <w:rsid w:val="00710638"/>
    <w:rsid w:val="00711882"/>
    <w:rsid w:val="007123BC"/>
    <w:rsid w:val="007123C5"/>
    <w:rsid w:val="00712A5E"/>
    <w:rsid w:val="00713067"/>
    <w:rsid w:val="007162E5"/>
    <w:rsid w:val="00721878"/>
    <w:rsid w:val="0072248D"/>
    <w:rsid w:val="007224A9"/>
    <w:rsid w:val="00722FDC"/>
    <w:rsid w:val="007249FD"/>
    <w:rsid w:val="007253C0"/>
    <w:rsid w:val="0072694F"/>
    <w:rsid w:val="00726CE4"/>
    <w:rsid w:val="007303C5"/>
    <w:rsid w:val="00730D52"/>
    <w:rsid w:val="007311B6"/>
    <w:rsid w:val="00731280"/>
    <w:rsid w:val="007313FB"/>
    <w:rsid w:val="00731A25"/>
    <w:rsid w:val="00731DB6"/>
    <w:rsid w:val="00732C36"/>
    <w:rsid w:val="00734360"/>
    <w:rsid w:val="0073494B"/>
    <w:rsid w:val="00737717"/>
    <w:rsid w:val="007424CE"/>
    <w:rsid w:val="00742502"/>
    <w:rsid w:val="0074274D"/>
    <w:rsid w:val="00743C0F"/>
    <w:rsid w:val="00743E36"/>
    <w:rsid w:val="00744320"/>
    <w:rsid w:val="007448E5"/>
    <w:rsid w:val="00745289"/>
    <w:rsid w:val="0074553A"/>
    <w:rsid w:val="0074675D"/>
    <w:rsid w:val="007469BF"/>
    <w:rsid w:val="007472BE"/>
    <w:rsid w:val="00747FD0"/>
    <w:rsid w:val="00751433"/>
    <w:rsid w:val="00751AB6"/>
    <w:rsid w:val="00754ACE"/>
    <w:rsid w:val="00754D00"/>
    <w:rsid w:val="00755695"/>
    <w:rsid w:val="007609F7"/>
    <w:rsid w:val="0076339A"/>
    <w:rsid w:val="0076381C"/>
    <w:rsid w:val="00763858"/>
    <w:rsid w:val="0076479B"/>
    <w:rsid w:val="007651D6"/>
    <w:rsid w:val="00766245"/>
    <w:rsid w:val="007664A4"/>
    <w:rsid w:val="00767BC4"/>
    <w:rsid w:val="007704CC"/>
    <w:rsid w:val="00770B07"/>
    <w:rsid w:val="007728A4"/>
    <w:rsid w:val="007735B0"/>
    <w:rsid w:val="00773B22"/>
    <w:rsid w:val="007742BC"/>
    <w:rsid w:val="0077570F"/>
    <w:rsid w:val="00775739"/>
    <w:rsid w:val="00775FC5"/>
    <w:rsid w:val="00776F5F"/>
    <w:rsid w:val="0077757C"/>
    <w:rsid w:val="00780169"/>
    <w:rsid w:val="0078193F"/>
    <w:rsid w:val="00781A90"/>
    <w:rsid w:val="0078222F"/>
    <w:rsid w:val="007824B8"/>
    <w:rsid w:val="00783F81"/>
    <w:rsid w:val="0078556E"/>
    <w:rsid w:val="007872F7"/>
    <w:rsid w:val="00787571"/>
    <w:rsid w:val="0078766B"/>
    <w:rsid w:val="0079002A"/>
    <w:rsid w:val="007900A7"/>
    <w:rsid w:val="007916C8"/>
    <w:rsid w:val="007918D9"/>
    <w:rsid w:val="00792DEA"/>
    <w:rsid w:val="0079461F"/>
    <w:rsid w:val="00794F4D"/>
    <w:rsid w:val="00795327"/>
    <w:rsid w:val="007963A6"/>
    <w:rsid w:val="007A0364"/>
    <w:rsid w:val="007A0C44"/>
    <w:rsid w:val="007A2388"/>
    <w:rsid w:val="007A408F"/>
    <w:rsid w:val="007A4926"/>
    <w:rsid w:val="007A4B70"/>
    <w:rsid w:val="007A50F4"/>
    <w:rsid w:val="007A6412"/>
    <w:rsid w:val="007A6F6E"/>
    <w:rsid w:val="007A6FF9"/>
    <w:rsid w:val="007A71ED"/>
    <w:rsid w:val="007A72BE"/>
    <w:rsid w:val="007B3366"/>
    <w:rsid w:val="007B4609"/>
    <w:rsid w:val="007B50D1"/>
    <w:rsid w:val="007B54C1"/>
    <w:rsid w:val="007B5B9E"/>
    <w:rsid w:val="007B5BC9"/>
    <w:rsid w:val="007B5DF0"/>
    <w:rsid w:val="007B5E54"/>
    <w:rsid w:val="007B64FA"/>
    <w:rsid w:val="007C0A25"/>
    <w:rsid w:val="007C3412"/>
    <w:rsid w:val="007C3EBB"/>
    <w:rsid w:val="007C3F63"/>
    <w:rsid w:val="007C4236"/>
    <w:rsid w:val="007C6BEF"/>
    <w:rsid w:val="007C6C6F"/>
    <w:rsid w:val="007D0020"/>
    <w:rsid w:val="007D1697"/>
    <w:rsid w:val="007D2269"/>
    <w:rsid w:val="007D27BB"/>
    <w:rsid w:val="007D30EC"/>
    <w:rsid w:val="007D3859"/>
    <w:rsid w:val="007D4604"/>
    <w:rsid w:val="007D4946"/>
    <w:rsid w:val="007D601A"/>
    <w:rsid w:val="007D6679"/>
    <w:rsid w:val="007D7D02"/>
    <w:rsid w:val="007E2384"/>
    <w:rsid w:val="007E625E"/>
    <w:rsid w:val="007E78C3"/>
    <w:rsid w:val="007F0BF7"/>
    <w:rsid w:val="007F0DB4"/>
    <w:rsid w:val="007F2721"/>
    <w:rsid w:val="007F2C94"/>
    <w:rsid w:val="007F3817"/>
    <w:rsid w:val="007F3CEB"/>
    <w:rsid w:val="007F407E"/>
    <w:rsid w:val="007F52C9"/>
    <w:rsid w:val="007F6199"/>
    <w:rsid w:val="007F628A"/>
    <w:rsid w:val="007F64F9"/>
    <w:rsid w:val="007F713E"/>
    <w:rsid w:val="007F78D3"/>
    <w:rsid w:val="008003F7"/>
    <w:rsid w:val="00802CB8"/>
    <w:rsid w:val="008030E8"/>
    <w:rsid w:val="0080353C"/>
    <w:rsid w:val="008043D9"/>
    <w:rsid w:val="00805653"/>
    <w:rsid w:val="00806637"/>
    <w:rsid w:val="00811480"/>
    <w:rsid w:val="00811ABA"/>
    <w:rsid w:val="0081225A"/>
    <w:rsid w:val="008147EC"/>
    <w:rsid w:val="00816DEF"/>
    <w:rsid w:val="00816EDF"/>
    <w:rsid w:val="008175AE"/>
    <w:rsid w:val="00817BAC"/>
    <w:rsid w:val="0082117F"/>
    <w:rsid w:val="00821AB2"/>
    <w:rsid w:val="00821D64"/>
    <w:rsid w:val="008223F1"/>
    <w:rsid w:val="008229D8"/>
    <w:rsid w:val="00822EA3"/>
    <w:rsid w:val="00823174"/>
    <w:rsid w:val="00823331"/>
    <w:rsid w:val="00824841"/>
    <w:rsid w:val="00831439"/>
    <w:rsid w:val="0083146F"/>
    <w:rsid w:val="00831E73"/>
    <w:rsid w:val="0083256E"/>
    <w:rsid w:val="00832907"/>
    <w:rsid w:val="00833BD2"/>
    <w:rsid w:val="00834B74"/>
    <w:rsid w:val="0083578E"/>
    <w:rsid w:val="0083757A"/>
    <w:rsid w:val="00841B99"/>
    <w:rsid w:val="008430DA"/>
    <w:rsid w:val="00843646"/>
    <w:rsid w:val="00844547"/>
    <w:rsid w:val="00844EA0"/>
    <w:rsid w:val="008452EA"/>
    <w:rsid w:val="00847C59"/>
    <w:rsid w:val="0085028B"/>
    <w:rsid w:val="0085107E"/>
    <w:rsid w:val="00851E25"/>
    <w:rsid w:val="0085434E"/>
    <w:rsid w:val="008558AD"/>
    <w:rsid w:val="00860D8F"/>
    <w:rsid w:val="00861598"/>
    <w:rsid w:val="0086236A"/>
    <w:rsid w:val="0086312A"/>
    <w:rsid w:val="00863FBD"/>
    <w:rsid w:val="008662AE"/>
    <w:rsid w:val="00866585"/>
    <w:rsid w:val="008736DC"/>
    <w:rsid w:val="00875E7F"/>
    <w:rsid w:val="00877DD1"/>
    <w:rsid w:val="0088156C"/>
    <w:rsid w:val="00881DC3"/>
    <w:rsid w:val="008832BD"/>
    <w:rsid w:val="0088389E"/>
    <w:rsid w:val="00883CD4"/>
    <w:rsid w:val="0088452D"/>
    <w:rsid w:val="00884717"/>
    <w:rsid w:val="00884829"/>
    <w:rsid w:val="0088526E"/>
    <w:rsid w:val="00885285"/>
    <w:rsid w:val="00886F24"/>
    <w:rsid w:val="0088768D"/>
    <w:rsid w:val="00891665"/>
    <w:rsid w:val="00892F3E"/>
    <w:rsid w:val="00895A4E"/>
    <w:rsid w:val="00895C04"/>
    <w:rsid w:val="00895D27"/>
    <w:rsid w:val="00895FCF"/>
    <w:rsid w:val="0089678D"/>
    <w:rsid w:val="008A0287"/>
    <w:rsid w:val="008A0460"/>
    <w:rsid w:val="008A3A56"/>
    <w:rsid w:val="008A413C"/>
    <w:rsid w:val="008A4510"/>
    <w:rsid w:val="008A519A"/>
    <w:rsid w:val="008A52BB"/>
    <w:rsid w:val="008A58FA"/>
    <w:rsid w:val="008A63B2"/>
    <w:rsid w:val="008A6AC0"/>
    <w:rsid w:val="008A6C5E"/>
    <w:rsid w:val="008B06DF"/>
    <w:rsid w:val="008B0C90"/>
    <w:rsid w:val="008B0DF6"/>
    <w:rsid w:val="008B1295"/>
    <w:rsid w:val="008B12C7"/>
    <w:rsid w:val="008B1714"/>
    <w:rsid w:val="008B2D47"/>
    <w:rsid w:val="008B31EC"/>
    <w:rsid w:val="008B35CF"/>
    <w:rsid w:val="008B43DB"/>
    <w:rsid w:val="008B6035"/>
    <w:rsid w:val="008B6214"/>
    <w:rsid w:val="008B6400"/>
    <w:rsid w:val="008B6486"/>
    <w:rsid w:val="008B6555"/>
    <w:rsid w:val="008B6A89"/>
    <w:rsid w:val="008B6FC3"/>
    <w:rsid w:val="008B7A01"/>
    <w:rsid w:val="008C1720"/>
    <w:rsid w:val="008C2380"/>
    <w:rsid w:val="008C3410"/>
    <w:rsid w:val="008C4674"/>
    <w:rsid w:val="008C5596"/>
    <w:rsid w:val="008C5B4F"/>
    <w:rsid w:val="008C60AF"/>
    <w:rsid w:val="008C77F6"/>
    <w:rsid w:val="008C7C8E"/>
    <w:rsid w:val="008D135F"/>
    <w:rsid w:val="008D13DB"/>
    <w:rsid w:val="008D2E2E"/>
    <w:rsid w:val="008D470C"/>
    <w:rsid w:val="008E048D"/>
    <w:rsid w:val="008E1EC7"/>
    <w:rsid w:val="008E3912"/>
    <w:rsid w:val="008E3E59"/>
    <w:rsid w:val="008E4264"/>
    <w:rsid w:val="008E4F6A"/>
    <w:rsid w:val="008E56B7"/>
    <w:rsid w:val="008E5743"/>
    <w:rsid w:val="008E5DD8"/>
    <w:rsid w:val="008E6282"/>
    <w:rsid w:val="008E7708"/>
    <w:rsid w:val="008F0BB3"/>
    <w:rsid w:val="008F1695"/>
    <w:rsid w:val="008F1ADA"/>
    <w:rsid w:val="008F2BC1"/>
    <w:rsid w:val="008F2D78"/>
    <w:rsid w:val="008F3872"/>
    <w:rsid w:val="008F46AE"/>
    <w:rsid w:val="008F4C07"/>
    <w:rsid w:val="008F54D9"/>
    <w:rsid w:val="008F55B6"/>
    <w:rsid w:val="008F5824"/>
    <w:rsid w:val="008F5843"/>
    <w:rsid w:val="008F7101"/>
    <w:rsid w:val="00901B74"/>
    <w:rsid w:val="00901C27"/>
    <w:rsid w:val="00902B09"/>
    <w:rsid w:val="009037A6"/>
    <w:rsid w:val="00903C25"/>
    <w:rsid w:val="009050EE"/>
    <w:rsid w:val="00907EBB"/>
    <w:rsid w:val="00907F2C"/>
    <w:rsid w:val="00910F41"/>
    <w:rsid w:val="0091157B"/>
    <w:rsid w:val="00913843"/>
    <w:rsid w:val="00913B46"/>
    <w:rsid w:val="00914BC2"/>
    <w:rsid w:val="0091669F"/>
    <w:rsid w:val="00916A3F"/>
    <w:rsid w:val="00920C16"/>
    <w:rsid w:val="00920C1F"/>
    <w:rsid w:val="00922921"/>
    <w:rsid w:val="00923F25"/>
    <w:rsid w:val="009256F5"/>
    <w:rsid w:val="00925937"/>
    <w:rsid w:val="00925F31"/>
    <w:rsid w:val="00926234"/>
    <w:rsid w:val="009306C0"/>
    <w:rsid w:val="00930751"/>
    <w:rsid w:val="00931AAA"/>
    <w:rsid w:val="00933BC2"/>
    <w:rsid w:val="009340AF"/>
    <w:rsid w:val="00935013"/>
    <w:rsid w:val="0093525A"/>
    <w:rsid w:val="00936254"/>
    <w:rsid w:val="00936C8A"/>
    <w:rsid w:val="0093757F"/>
    <w:rsid w:val="00940968"/>
    <w:rsid w:val="00941225"/>
    <w:rsid w:val="009421A4"/>
    <w:rsid w:val="00943156"/>
    <w:rsid w:val="00945441"/>
    <w:rsid w:val="009471F2"/>
    <w:rsid w:val="009476A3"/>
    <w:rsid w:val="0095009F"/>
    <w:rsid w:val="00950B8C"/>
    <w:rsid w:val="00952C11"/>
    <w:rsid w:val="009571AC"/>
    <w:rsid w:val="009575F3"/>
    <w:rsid w:val="00957848"/>
    <w:rsid w:val="00957E2A"/>
    <w:rsid w:val="00962032"/>
    <w:rsid w:val="009638B5"/>
    <w:rsid w:val="00964EC5"/>
    <w:rsid w:val="00965330"/>
    <w:rsid w:val="009656E8"/>
    <w:rsid w:val="00966236"/>
    <w:rsid w:val="009667F9"/>
    <w:rsid w:val="009671BD"/>
    <w:rsid w:val="00970C9F"/>
    <w:rsid w:val="0097120A"/>
    <w:rsid w:val="00971EE7"/>
    <w:rsid w:val="00972055"/>
    <w:rsid w:val="0097335D"/>
    <w:rsid w:val="00973CFD"/>
    <w:rsid w:val="009752D5"/>
    <w:rsid w:val="00975DAD"/>
    <w:rsid w:val="00976D5E"/>
    <w:rsid w:val="00977187"/>
    <w:rsid w:val="0098086F"/>
    <w:rsid w:val="00980A20"/>
    <w:rsid w:val="00980DD6"/>
    <w:rsid w:val="00982670"/>
    <w:rsid w:val="009831DD"/>
    <w:rsid w:val="009846DB"/>
    <w:rsid w:val="00986B2E"/>
    <w:rsid w:val="00987127"/>
    <w:rsid w:val="00987FEB"/>
    <w:rsid w:val="00991314"/>
    <w:rsid w:val="009925AD"/>
    <w:rsid w:val="009950F1"/>
    <w:rsid w:val="009957C1"/>
    <w:rsid w:val="00995825"/>
    <w:rsid w:val="00995BB5"/>
    <w:rsid w:val="00997448"/>
    <w:rsid w:val="009A352D"/>
    <w:rsid w:val="009A54F7"/>
    <w:rsid w:val="009A5F5A"/>
    <w:rsid w:val="009A6F38"/>
    <w:rsid w:val="009A72F9"/>
    <w:rsid w:val="009A7E75"/>
    <w:rsid w:val="009B052C"/>
    <w:rsid w:val="009B2898"/>
    <w:rsid w:val="009B2F76"/>
    <w:rsid w:val="009B38BB"/>
    <w:rsid w:val="009B411E"/>
    <w:rsid w:val="009B4639"/>
    <w:rsid w:val="009B61D6"/>
    <w:rsid w:val="009B787F"/>
    <w:rsid w:val="009B7BAC"/>
    <w:rsid w:val="009C01B3"/>
    <w:rsid w:val="009C2895"/>
    <w:rsid w:val="009C33D4"/>
    <w:rsid w:val="009C33F1"/>
    <w:rsid w:val="009C34EF"/>
    <w:rsid w:val="009C3B90"/>
    <w:rsid w:val="009C401A"/>
    <w:rsid w:val="009C4212"/>
    <w:rsid w:val="009C55A4"/>
    <w:rsid w:val="009C66D1"/>
    <w:rsid w:val="009D01B2"/>
    <w:rsid w:val="009D0701"/>
    <w:rsid w:val="009D0F4F"/>
    <w:rsid w:val="009D1BC6"/>
    <w:rsid w:val="009D31EF"/>
    <w:rsid w:val="009D3537"/>
    <w:rsid w:val="009D3EDE"/>
    <w:rsid w:val="009D4241"/>
    <w:rsid w:val="009D4846"/>
    <w:rsid w:val="009D4C4C"/>
    <w:rsid w:val="009D552E"/>
    <w:rsid w:val="009D5992"/>
    <w:rsid w:val="009D6751"/>
    <w:rsid w:val="009D70A5"/>
    <w:rsid w:val="009E1FC4"/>
    <w:rsid w:val="009E3E08"/>
    <w:rsid w:val="009E698E"/>
    <w:rsid w:val="009E7DD5"/>
    <w:rsid w:val="009E7E59"/>
    <w:rsid w:val="009F0A61"/>
    <w:rsid w:val="009F11DF"/>
    <w:rsid w:val="009F4D17"/>
    <w:rsid w:val="009F5537"/>
    <w:rsid w:val="009F570B"/>
    <w:rsid w:val="00A0075C"/>
    <w:rsid w:val="00A00A7E"/>
    <w:rsid w:val="00A018A7"/>
    <w:rsid w:val="00A02533"/>
    <w:rsid w:val="00A02E3B"/>
    <w:rsid w:val="00A0443E"/>
    <w:rsid w:val="00A074C8"/>
    <w:rsid w:val="00A10AAF"/>
    <w:rsid w:val="00A10C6D"/>
    <w:rsid w:val="00A11F4A"/>
    <w:rsid w:val="00A136ED"/>
    <w:rsid w:val="00A15FB9"/>
    <w:rsid w:val="00A1750D"/>
    <w:rsid w:val="00A17690"/>
    <w:rsid w:val="00A20ADB"/>
    <w:rsid w:val="00A21660"/>
    <w:rsid w:val="00A2185D"/>
    <w:rsid w:val="00A222C9"/>
    <w:rsid w:val="00A22CF7"/>
    <w:rsid w:val="00A23005"/>
    <w:rsid w:val="00A23547"/>
    <w:rsid w:val="00A241E1"/>
    <w:rsid w:val="00A2434D"/>
    <w:rsid w:val="00A244AE"/>
    <w:rsid w:val="00A271BE"/>
    <w:rsid w:val="00A272D7"/>
    <w:rsid w:val="00A30223"/>
    <w:rsid w:val="00A30BB9"/>
    <w:rsid w:val="00A314B0"/>
    <w:rsid w:val="00A3461F"/>
    <w:rsid w:val="00A347A0"/>
    <w:rsid w:val="00A35149"/>
    <w:rsid w:val="00A353CB"/>
    <w:rsid w:val="00A35638"/>
    <w:rsid w:val="00A35C3A"/>
    <w:rsid w:val="00A3692A"/>
    <w:rsid w:val="00A36F32"/>
    <w:rsid w:val="00A3723D"/>
    <w:rsid w:val="00A40B24"/>
    <w:rsid w:val="00A42185"/>
    <w:rsid w:val="00A424ED"/>
    <w:rsid w:val="00A434CE"/>
    <w:rsid w:val="00A43CEF"/>
    <w:rsid w:val="00A4452D"/>
    <w:rsid w:val="00A47796"/>
    <w:rsid w:val="00A47890"/>
    <w:rsid w:val="00A47C6C"/>
    <w:rsid w:val="00A50000"/>
    <w:rsid w:val="00A511BF"/>
    <w:rsid w:val="00A51EC4"/>
    <w:rsid w:val="00A51F59"/>
    <w:rsid w:val="00A51FF6"/>
    <w:rsid w:val="00A5272E"/>
    <w:rsid w:val="00A53709"/>
    <w:rsid w:val="00A53EFF"/>
    <w:rsid w:val="00A55272"/>
    <w:rsid w:val="00A56A58"/>
    <w:rsid w:val="00A5779A"/>
    <w:rsid w:val="00A6052A"/>
    <w:rsid w:val="00A6295B"/>
    <w:rsid w:val="00A62D4B"/>
    <w:rsid w:val="00A62FC9"/>
    <w:rsid w:val="00A63559"/>
    <w:rsid w:val="00A64967"/>
    <w:rsid w:val="00A64BE6"/>
    <w:rsid w:val="00A65687"/>
    <w:rsid w:val="00A67194"/>
    <w:rsid w:val="00A6747E"/>
    <w:rsid w:val="00A711AA"/>
    <w:rsid w:val="00A74382"/>
    <w:rsid w:val="00A75C85"/>
    <w:rsid w:val="00A76334"/>
    <w:rsid w:val="00A7660E"/>
    <w:rsid w:val="00A76A1D"/>
    <w:rsid w:val="00A775FA"/>
    <w:rsid w:val="00A77F01"/>
    <w:rsid w:val="00A80F72"/>
    <w:rsid w:val="00A82AC5"/>
    <w:rsid w:val="00A83C36"/>
    <w:rsid w:val="00A8449B"/>
    <w:rsid w:val="00A849B5"/>
    <w:rsid w:val="00A85508"/>
    <w:rsid w:val="00A85966"/>
    <w:rsid w:val="00A85C24"/>
    <w:rsid w:val="00A901FA"/>
    <w:rsid w:val="00A90A0A"/>
    <w:rsid w:val="00A9144F"/>
    <w:rsid w:val="00A937A4"/>
    <w:rsid w:val="00A94533"/>
    <w:rsid w:val="00A9469D"/>
    <w:rsid w:val="00A95277"/>
    <w:rsid w:val="00A95335"/>
    <w:rsid w:val="00A97916"/>
    <w:rsid w:val="00AA063B"/>
    <w:rsid w:val="00AA0A0D"/>
    <w:rsid w:val="00AA0D21"/>
    <w:rsid w:val="00AA258C"/>
    <w:rsid w:val="00AA30AB"/>
    <w:rsid w:val="00AA4FE0"/>
    <w:rsid w:val="00AA547C"/>
    <w:rsid w:val="00AA6E20"/>
    <w:rsid w:val="00AB282C"/>
    <w:rsid w:val="00AB2917"/>
    <w:rsid w:val="00AB66B9"/>
    <w:rsid w:val="00AC1133"/>
    <w:rsid w:val="00AC1F61"/>
    <w:rsid w:val="00AC2FFD"/>
    <w:rsid w:val="00AC3612"/>
    <w:rsid w:val="00AC3ED9"/>
    <w:rsid w:val="00AC4852"/>
    <w:rsid w:val="00AC506E"/>
    <w:rsid w:val="00AC5712"/>
    <w:rsid w:val="00AC74F5"/>
    <w:rsid w:val="00AC7757"/>
    <w:rsid w:val="00AC7C35"/>
    <w:rsid w:val="00AD0DD7"/>
    <w:rsid w:val="00AD164E"/>
    <w:rsid w:val="00AD1F67"/>
    <w:rsid w:val="00AD3610"/>
    <w:rsid w:val="00AD36AD"/>
    <w:rsid w:val="00AD3FAD"/>
    <w:rsid w:val="00AD4C60"/>
    <w:rsid w:val="00AD6E50"/>
    <w:rsid w:val="00AD7FCC"/>
    <w:rsid w:val="00AE14B3"/>
    <w:rsid w:val="00AE1D6B"/>
    <w:rsid w:val="00AE1EFA"/>
    <w:rsid w:val="00AE254A"/>
    <w:rsid w:val="00AE33A9"/>
    <w:rsid w:val="00AE3BA4"/>
    <w:rsid w:val="00AE669A"/>
    <w:rsid w:val="00AF09E4"/>
    <w:rsid w:val="00AF203D"/>
    <w:rsid w:val="00AF3EAB"/>
    <w:rsid w:val="00AF41A3"/>
    <w:rsid w:val="00AF4241"/>
    <w:rsid w:val="00AF4CEE"/>
    <w:rsid w:val="00AF5F2F"/>
    <w:rsid w:val="00B01BE1"/>
    <w:rsid w:val="00B02C97"/>
    <w:rsid w:val="00B031F9"/>
    <w:rsid w:val="00B052C7"/>
    <w:rsid w:val="00B05A04"/>
    <w:rsid w:val="00B0620B"/>
    <w:rsid w:val="00B066FB"/>
    <w:rsid w:val="00B072D6"/>
    <w:rsid w:val="00B0756D"/>
    <w:rsid w:val="00B07DAD"/>
    <w:rsid w:val="00B11C1F"/>
    <w:rsid w:val="00B131EA"/>
    <w:rsid w:val="00B14A10"/>
    <w:rsid w:val="00B14B96"/>
    <w:rsid w:val="00B1674F"/>
    <w:rsid w:val="00B16DB0"/>
    <w:rsid w:val="00B172FE"/>
    <w:rsid w:val="00B20832"/>
    <w:rsid w:val="00B20D7D"/>
    <w:rsid w:val="00B211BF"/>
    <w:rsid w:val="00B22A80"/>
    <w:rsid w:val="00B235B6"/>
    <w:rsid w:val="00B24B87"/>
    <w:rsid w:val="00B250B4"/>
    <w:rsid w:val="00B2681B"/>
    <w:rsid w:val="00B26BA9"/>
    <w:rsid w:val="00B276EA"/>
    <w:rsid w:val="00B30C37"/>
    <w:rsid w:val="00B3218E"/>
    <w:rsid w:val="00B3265B"/>
    <w:rsid w:val="00B32CA3"/>
    <w:rsid w:val="00B3321E"/>
    <w:rsid w:val="00B335F9"/>
    <w:rsid w:val="00B33F95"/>
    <w:rsid w:val="00B35EAD"/>
    <w:rsid w:val="00B36139"/>
    <w:rsid w:val="00B36D62"/>
    <w:rsid w:val="00B40121"/>
    <w:rsid w:val="00B40582"/>
    <w:rsid w:val="00B40FE9"/>
    <w:rsid w:val="00B42E82"/>
    <w:rsid w:val="00B450C6"/>
    <w:rsid w:val="00B45935"/>
    <w:rsid w:val="00B46089"/>
    <w:rsid w:val="00B46356"/>
    <w:rsid w:val="00B470B3"/>
    <w:rsid w:val="00B4719C"/>
    <w:rsid w:val="00B472C2"/>
    <w:rsid w:val="00B50101"/>
    <w:rsid w:val="00B50F9C"/>
    <w:rsid w:val="00B50FBE"/>
    <w:rsid w:val="00B51329"/>
    <w:rsid w:val="00B52BFB"/>
    <w:rsid w:val="00B532A4"/>
    <w:rsid w:val="00B541EA"/>
    <w:rsid w:val="00B54BA8"/>
    <w:rsid w:val="00B57301"/>
    <w:rsid w:val="00B5789A"/>
    <w:rsid w:val="00B63283"/>
    <w:rsid w:val="00B64ADC"/>
    <w:rsid w:val="00B65114"/>
    <w:rsid w:val="00B659E4"/>
    <w:rsid w:val="00B671DD"/>
    <w:rsid w:val="00B67FA4"/>
    <w:rsid w:val="00B705FB"/>
    <w:rsid w:val="00B70954"/>
    <w:rsid w:val="00B748F5"/>
    <w:rsid w:val="00B7592F"/>
    <w:rsid w:val="00B75D7A"/>
    <w:rsid w:val="00B7680D"/>
    <w:rsid w:val="00B76ECA"/>
    <w:rsid w:val="00B77593"/>
    <w:rsid w:val="00B77AAF"/>
    <w:rsid w:val="00B81A81"/>
    <w:rsid w:val="00B81AEE"/>
    <w:rsid w:val="00B81B4B"/>
    <w:rsid w:val="00B84CD7"/>
    <w:rsid w:val="00B85613"/>
    <w:rsid w:val="00B85CC4"/>
    <w:rsid w:val="00B869EF"/>
    <w:rsid w:val="00B87099"/>
    <w:rsid w:val="00B871E6"/>
    <w:rsid w:val="00B90799"/>
    <w:rsid w:val="00B93820"/>
    <w:rsid w:val="00B93D74"/>
    <w:rsid w:val="00B93E35"/>
    <w:rsid w:val="00B973F7"/>
    <w:rsid w:val="00BA0267"/>
    <w:rsid w:val="00BA0D33"/>
    <w:rsid w:val="00BA1091"/>
    <w:rsid w:val="00BA2A36"/>
    <w:rsid w:val="00BA43B8"/>
    <w:rsid w:val="00BA6261"/>
    <w:rsid w:val="00BA64E4"/>
    <w:rsid w:val="00BA65D8"/>
    <w:rsid w:val="00BA68F9"/>
    <w:rsid w:val="00BA6CA2"/>
    <w:rsid w:val="00BB0D94"/>
    <w:rsid w:val="00BB3082"/>
    <w:rsid w:val="00BB3280"/>
    <w:rsid w:val="00BB3317"/>
    <w:rsid w:val="00BB36FD"/>
    <w:rsid w:val="00BB37D9"/>
    <w:rsid w:val="00BB3946"/>
    <w:rsid w:val="00BB3F12"/>
    <w:rsid w:val="00BB3F83"/>
    <w:rsid w:val="00BB4164"/>
    <w:rsid w:val="00BB5216"/>
    <w:rsid w:val="00BB553E"/>
    <w:rsid w:val="00BB5DE7"/>
    <w:rsid w:val="00BB5FFF"/>
    <w:rsid w:val="00BC0A4F"/>
    <w:rsid w:val="00BC15EE"/>
    <w:rsid w:val="00BC35BD"/>
    <w:rsid w:val="00BC3FEF"/>
    <w:rsid w:val="00BC45B5"/>
    <w:rsid w:val="00BC510C"/>
    <w:rsid w:val="00BC58F0"/>
    <w:rsid w:val="00BC60FD"/>
    <w:rsid w:val="00BC6C93"/>
    <w:rsid w:val="00BC7FB0"/>
    <w:rsid w:val="00BD0B3E"/>
    <w:rsid w:val="00BD168C"/>
    <w:rsid w:val="00BD338C"/>
    <w:rsid w:val="00BD4686"/>
    <w:rsid w:val="00BD6284"/>
    <w:rsid w:val="00BD64E2"/>
    <w:rsid w:val="00BD7A04"/>
    <w:rsid w:val="00BE0F7F"/>
    <w:rsid w:val="00BE1749"/>
    <w:rsid w:val="00BE4790"/>
    <w:rsid w:val="00BE6113"/>
    <w:rsid w:val="00BE6A4E"/>
    <w:rsid w:val="00BE7696"/>
    <w:rsid w:val="00BE7744"/>
    <w:rsid w:val="00BF1CAB"/>
    <w:rsid w:val="00BF1CD8"/>
    <w:rsid w:val="00BF1FA0"/>
    <w:rsid w:val="00BF200E"/>
    <w:rsid w:val="00BF21D8"/>
    <w:rsid w:val="00BF2BAA"/>
    <w:rsid w:val="00BF47FF"/>
    <w:rsid w:val="00BF66E7"/>
    <w:rsid w:val="00BF75AC"/>
    <w:rsid w:val="00BF7F80"/>
    <w:rsid w:val="00C006CD"/>
    <w:rsid w:val="00C00897"/>
    <w:rsid w:val="00C00932"/>
    <w:rsid w:val="00C00E5E"/>
    <w:rsid w:val="00C027AB"/>
    <w:rsid w:val="00C03AB1"/>
    <w:rsid w:val="00C04393"/>
    <w:rsid w:val="00C0482B"/>
    <w:rsid w:val="00C048FC"/>
    <w:rsid w:val="00C065A6"/>
    <w:rsid w:val="00C11960"/>
    <w:rsid w:val="00C127B1"/>
    <w:rsid w:val="00C1302E"/>
    <w:rsid w:val="00C15BC8"/>
    <w:rsid w:val="00C16723"/>
    <w:rsid w:val="00C17025"/>
    <w:rsid w:val="00C17A88"/>
    <w:rsid w:val="00C2089C"/>
    <w:rsid w:val="00C208AA"/>
    <w:rsid w:val="00C21A22"/>
    <w:rsid w:val="00C236FC"/>
    <w:rsid w:val="00C237F0"/>
    <w:rsid w:val="00C2467A"/>
    <w:rsid w:val="00C25A76"/>
    <w:rsid w:val="00C26A4D"/>
    <w:rsid w:val="00C27E10"/>
    <w:rsid w:val="00C3116C"/>
    <w:rsid w:val="00C3217E"/>
    <w:rsid w:val="00C32B26"/>
    <w:rsid w:val="00C33630"/>
    <w:rsid w:val="00C33E93"/>
    <w:rsid w:val="00C3410B"/>
    <w:rsid w:val="00C37B88"/>
    <w:rsid w:val="00C4112F"/>
    <w:rsid w:val="00C417B0"/>
    <w:rsid w:val="00C42E4F"/>
    <w:rsid w:val="00C44ACF"/>
    <w:rsid w:val="00C44BCF"/>
    <w:rsid w:val="00C44DE2"/>
    <w:rsid w:val="00C45036"/>
    <w:rsid w:val="00C4643F"/>
    <w:rsid w:val="00C4664B"/>
    <w:rsid w:val="00C46C73"/>
    <w:rsid w:val="00C47BA5"/>
    <w:rsid w:val="00C500C0"/>
    <w:rsid w:val="00C51DEC"/>
    <w:rsid w:val="00C551D2"/>
    <w:rsid w:val="00C55C50"/>
    <w:rsid w:val="00C56BE9"/>
    <w:rsid w:val="00C57E22"/>
    <w:rsid w:val="00C60172"/>
    <w:rsid w:val="00C607CD"/>
    <w:rsid w:val="00C624F2"/>
    <w:rsid w:val="00C62A95"/>
    <w:rsid w:val="00C62C2D"/>
    <w:rsid w:val="00C62F77"/>
    <w:rsid w:val="00C65846"/>
    <w:rsid w:val="00C66813"/>
    <w:rsid w:val="00C66A34"/>
    <w:rsid w:val="00C670B3"/>
    <w:rsid w:val="00C6730A"/>
    <w:rsid w:val="00C6778F"/>
    <w:rsid w:val="00C67D22"/>
    <w:rsid w:val="00C70B61"/>
    <w:rsid w:val="00C710FE"/>
    <w:rsid w:val="00C711EC"/>
    <w:rsid w:val="00C73E9C"/>
    <w:rsid w:val="00C75C60"/>
    <w:rsid w:val="00C76368"/>
    <w:rsid w:val="00C8027F"/>
    <w:rsid w:val="00C802E4"/>
    <w:rsid w:val="00C80D6D"/>
    <w:rsid w:val="00C847DD"/>
    <w:rsid w:val="00C85F91"/>
    <w:rsid w:val="00C868E1"/>
    <w:rsid w:val="00C91914"/>
    <w:rsid w:val="00C91D69"/>
    <w:rsid w:val="00C91E3B"/>
    <w:rsid w:val="00C94874"/>
    <w:rsid w:val="00C94F9A"/>
    <w:rsid w:val="00C95E43"/>
    <w:rsid w:val="00C966B6"/>
    <w:rsid w:val="00C969E4"/>
    <w:rsid w:val="00C96B24"/>
    <w:rsid w:val="00CA09B7"/>
    <w:rsid w:val="00CA0DC3"/>
    <w:rsid w:val="00CA516E"/>
    <w:rsid w:val="00CA69C5"/>
    <w:rsid w:val="00CA6ACC"/>
    <w:rsid w:val="00CA787E"/>
    <w:rsid w:val="00CA7FCD"/>
    <w:rsid w:val="00CB0C23"/>
    <w:rsid w:val="00CB1A59"/>
    <w:rsid w:val="00CB263D"/>
    <w:rsid w:val="00CB26E5"/>
    <w:rsid w:val="00CB4104"/>
    <w:rsid w:val="00CB4AA0"/>
    <w:rsid w:val="00CB4CA0"/>
    <w:rsid w:val="00CB5809"/>
    <w:rsid w:val="00CB7806"/>
    <w:rsid w:val="00CC05A9"/>
    <w:rsid w:val="00CC11AC"/>
    <w:rsid w:val="00CC26E9"/>
    <w:rsid w:val="00CC45FC"/>
    <w:rsid w:val="00CC4DC0"/>
    <w:rsid w:val="00CC534F"/>
    <w:rsid w:val="00CC5D88"/>
    <w:rsid w:val="00CC5E12"/>
    <w:rsid w:val="00CC71F2"/>
    <w:rsid w:val="00CD10D2"/>
    <w:rsid w:val="00CD21CE"/>
    <w:rsid w:val="00CD340C"/>
    <w:rsid w:val="00CD34E8"/>
    <w:rsid w:val="00CD4FDA"/>
    <w:rsid w:val="00CD7232"/>
    <w:rsid w:val="00CD7631"/>
    <w:rsid w:val="00CD7862"/>
    <w:rsid w:val="00CE1F20"/>
    <w:rsid w:val="00CE332D"/>
    <w:rsid w:val="00CE3DAA"/>
    <w:rsid w:val="00CE499A"/>
    <w:rsid w:val="00CE4B5D"/>
    <w:rsid w:val="00CE5006"/>
    <w:rsid w:val="00CE5021"/>
    <w:rsid w:val="00CE5E9B"/>
    <w:rsid w:val="00CE7421"/>
    <w:rsid w:val="00CF07E9"/>
    <w:rsid w:val="00CF11DE"/>
    <w:rsid w:val="00CF1670"/>
    <w:rsid w:val="00CF22A9"/>
    <w:rsid w:val="00CF4544"/>
    <w:rsid w:val="00CF4719"/>
    <w:rsid w:val="00CF53E0"/>
    <w:rsid w:val="00CF5A41"/>
    <w:rsid w:val="00CF611A"/>
    <w:rsid w:val="00CF6196"/>
    <w:rsid w:val="00CF6998"/>
    <w:rsid w:val="00D02522"/>
    <w:rsid w:val="00D037A0"/>
    <w:rsid w:val="00D040A1"/>
    <w:rsid w:val="00D050F1"/>
    <w:rsid w:val="00D0557C"/>
    <w:rsid w:val="00D05AC7"/>
    <w:rsid w:val="00D07C98"/>
    <w:rsid w:val="00D11101"/>
    <w:rsid w:val="00D1159A"/>
    <w:rsid w:val="00D12089"/>
    <w:rsid w:val="00D12440"/>
    <w:rsid w:val="00D128A0"/>
    <w:rsid w:val="00D13F0B"/>
    <w:rsid w:val="00D144F0"/>
    <w:rsid w:val="00D146EA"/>
    <w:rsid w:val="00D15CA0"/>
    <w:rsid w:val="00D16317"/>
    <w:rsid w:val="00D204B1"/>
    <w:rsid w:val="00D20B1F"/>
    <w:rsid w:val="00D210EF"/>
    <w:rsid w:val="00D21B69"/>
    <w:rsid w:val="00D223BD"/>
    <w:rsid w:val="00D22B20"/>
    <w:rsid w:val="00D22CFA"/>
    <w:rsid w:val="00D23269"/>
    <w:rsid w:val="00D24BCC"/>
    <w:rsid w:val="00D24E1B"/>
    <w:rsid w:val="00D24FEB"/>
    <w:rsid w:val="00D25BB8"/>
    <w:rsid w:val="00D262EE"/>
    <w:rsid w:val="00D26FDC"/>
    <w:rsid w:val="00D273BF"/>
    <w:rsid w:val="00D30056"/>
    <w:rsid w:val="00D31CB5"/>
    <w:rsid w:val="00D32699"/>
    <w:rsid w:val="00D3293D"/>
    <w:rsid w:val="00D34197"/>
    <w:rsid w:val="00D351B4"/>
    <w:rsid w:val="00D35407"/>
    <w:rsid w:val="00D35CAC"/>
    <w:rsid w:val="00D36431"/>
    <w:rsid w:val="00D37F52"/>
    <w:rsid w:val="00D4271C"/>
    <w:rsid w:val="00D42B39"/>
    <w:rsid w:val="00D4331A"/>
    <w:rsid w:val="00D43649"/>
    <w:rsid w:val="00D447F2"/>
    <w:rsid w:val="00D45C2B"/>
    <w:rsid w:val="00D46050"/>
    <w:rsid w:val="00D464BA"/>
    <w:rsid w:val="00D46910"/>
    <w:rsid w:val="00D46FB5"/>
    <w:rsid w:val="00D5197B"/>
    <w:rsid w:val="00D520B8"/>
    <w:rsid w:val="00D55E57"/>
    <w:rsid w:val="00D57416"/>
    <w:rsid w:val="00D57508"/>
    <w:rsid w:val="00D57797"/>
    <w:rsid w:val="00D604D4"/>
    <w:rsid w:val="00D613C9"/>
    <w:rsid w:val="00D617DC"/>
    <w:rsid w:val="00D619AB"/>
    <w:rsid w:val="00D61BA5"/>
    <w:rsid w:val="00D63406"/>
    <w:rsid w:val="00D63FDE"/>
    <w:rsid w:val="00D64143"/>
    <w:rsid w:val="00D64FB3"/>
    <w:rsid w:val="00D669E4"/>
    <w:rsid w:val="00D66C82"/>
    <w:rsid w:val="00D66E97"/>
    <w:rsid w:val="00D67F35"/>
    <w:rsid w:val="00D71133"/>
    <w:rsid w:val="00D72709"/>
    <w:rsid w:val="00D72E0A"/>
    <w:rsid w:val="00D73F44"/>
    <w:rsid w:val="00D745CC"/>
    <w:rsid w:val="00D74D0E"/>
    <w:rsid w:val="00D752D1"/>
    <w:rsid w:val="00D76294"/>
    <w:rsid w:val="00D76661"/>
    <w:rsid w:val="00D80EF5"/>
    <w:rsid w:val="00D810B6"/>
    <w:rsid w:val="00D828CA"/>
    <w:rsid w:val="00D8626F"/>
    <w:rsid w:val="00D864DF"/>
    <w:rsid w:val="00D907ED"/>
    <w:rsid w:val="00D90D67"/>
    <w:rsid w:val="00D93865"/>
    <w:rsid w:val="00D952BB"/>
    <w:rsid w:val="00D97A0C"/>
    <w:rsid w:val="00D97BEF"/>
    <w:rsid w:val="00DA06A5"/>
    <w:rsid w:val="00DA0934"/>
    <w:rsid w:val="00DA0A6B"/>
    <w:rsid w:val="00DA0F21"/>
    <w:rsid w:val="00DA2D00"/>
    <w:rsid w:val="00DA3364"/>
    <w:rsid w:val="00DA33B0"/>
    <w:rsid w:val="00DA4687"/>
    <w:rsid w:val="00DA5DAD"/>
    <w:rsid w:val="00DA6812"/>
    <w:rsid w:val="00DA6C84"/>
    <w:rsid w:val="00DA6D28"/>
    <w:rsid w:val="00DA7180"/>
    <w:rsid w:val="00DA7BD8"/>
    <w:rsid w:val="00DB04D5"/>
    <w:rsid w:val="00DB0A98"/>
    <w:rsid w:val="00DB0C0D"/>
    <w:rsid w:val="00DB1469"/>
    <w:rsid w:val="00DB1E16"/>
    <w:rsid w:val="00DB214E"/>
    <w:rsid w:val="00DB2721"/>
    <w:rsid w:val="00DB2722"/>
    <w:rsid w:val="00DB2979"/>
    <w:rsid w:val="00DB3C36"/>
    <w:rsid w:val="00DB42ED"/>
    <w:rsid w:val="00DB4B2C"/>
    <w:rsid w:val="00DB4F91"/>
    <w:rsid w:val="00DB5383"/>
    <w:rsid w:val="00DB598F"/>
    <w:rsid w:val="00DB65C3"/>
    <w:rsid w:val="00DB7608"/>
    <w:rsid w:val="00DC289F"/>
    <w:rsid w:val="00DC6091"/>
    <w:rsid w:val="00DD1278"/>
    <w:rsid w:val="00DD19A5"/>
    <w:rsid w:val="00DD2057"/>
    <w:rsid w:val="00DD2852"/>
    <w:rsid w:val="00DD31B6"/>
    <w:rsid w:val="00DD3F71"/>
    <w:rsid w:val="00DD4C25"/>
    <w:rsid w:val="00DD53DA"/>
    <w:rsid w:val="00DD59DC"/>
    <w:rsid w:val="00DD5E99"/>
    <w:rsid w:val="00DD6958"/>
    <w:rsid w:val="00DD7303"/>
    <w:rsid w:val="00DD77F3"/>
    <w:rsid w:val="00DE08B0"/>
    <w:rsid w:val="00DE329A"/>
    <w:rsid w:val="00DE4584"/>
    <w:rsid w:val="00DE6774"/>
    <w:rsid w:val="00DE6F3F"/>
    <w:rsid w:val="00DE7280"/>
    <w:rsid w:val="00DE793C"/>
    <w:rsid w:val="00DF30B4"/>
    <w:rsid w:val="00DF3738"/>
    <w:rsid w:val="00DF4653"/>
    <w:rsid w:val="00DF4BC3"/>
    <w:rsid w:val="00DF5A3B"/>
    <w:rsid w:val="00DF5B29"/>
    <w:rsid w:val="00DF6266"/>
    <w:rsid w:val="00DF7A63"/>
    <w:rsid w:val="00E00D5E"/>
    <w:rsid w:val="00E03098"/>
    <w:rsid w:val="00E0524B"/>
    <w:rsid w:val="00E06DE9"/>
    <w:rsid w:val="00E074DD"/>
    <w:rsid w:val="00E0777A"/>
    <w:rsid w:val="00E10269"/>
    <w:rsid w:val="00E109D9"/>
    <w:rsid w:val="00E12888"/>
    <w:rsid w:val="00E12974"/>
    <w:rsid w:val="00E12B5B"/>
    <w:rsid w:val="00E13311"/>
    <w:rsid w:val="00E13B60"/>
    <w:rsid w:val="00E14556"/>
    <w:rsid w:val="00E145F2"/>
    <w:rsid w:val="00E14FF0"/>
    <w:rsid w:val="00E15F29"/>
    <w:rsid w:val="00E160E4"/>
    <w:rsid w:val="00E16132"/>
    <w:rsid w:val="00E1668B"/>
    <w:rsid w:val="00E168DD"/>
    <w:rsid w:val="00E171DC"/>
    <w:rsid w:val="00E20461"/>
    <w:rsid w:val="00E21784"/>
    <w:rsid w:val="00E21914"/>
    <w:rsid w:val="00E22007"/>
    <w:rsid w:val="00E22755"/>
    <w:rsid w:val="00E24033"/>
    <w:rsid w:val="00E25692"/>
    <w:rsid w:val="00E25B81"/>
    <w:rsid w:val="00E268B0"/>
    <w:rsid w:val="00E26B56"/>
    <w:rsid w:val="00E27579"/>
    <w:rsid w:val="00E27E78"/>
    <w:rsid w:val="00E31F2A"/>
    <w:rsid w:val="00E32AC0"/>
    <w:rsid w:val="00E345C9"/>
    <w:rsid w:val="00E347C0"/>
    <w:rsid w:val="00E349EF"/>
    <w:rsid w:val="00E35ADF"/>
    <w:rsid w:val="00E40613"/>
    <w:rsid w:val="00E417B2"/>
    <w:rsid w:val="00E41F6E"/>
    <w:rsid w:val="00E42564"/>
    <w:rsid w:val="00E42899"/>
    <w:rsid w:val="00E43F5E"/>
    <w:rsid w:val="00E4426B"/>
    <w:rsid w:val="00E44A05"/>
    <w:rsid w:val="00E44D9C"/>
    <w:rsid w:val="00E4630A"/>
    <w:rsid w:val="00E46697"/>
    <w:rsid w:val="00E50053"/>
    <w:rsid w:val="00E5281F"/>
    <w:rsid w:val="00E53B06"/>
    <w:rsid w:val="00E53B3F"/>
    <w:rsid w:val="00E547B4"/>
    <w:rsid w:val="00E60C57"/>
    <w:rsid w:val="00E62A8D"/>
    <w:rsid w:val="00E6355E"/>
    <w:rsid w:val="00E6386F"/>
    <w:rsid w:val="00E643AE"/>
    <w:rsid w:val="00E66194"/>
    <w:rsid w:val="00E7043A"/>
    <w:rsid w:val="00E7148E"/>
    <w:rsid w:val="00E71E60"/>
    <w:rsid w:val="00E73865"/>
    <w:rsid w:val="00E803A4"/>
    <w:rsid w:val="00E8186D"/>
    <w:rsid w:val="00E818DE"/>
    <w:rsid w:val="00E819FD"/>
    <w:rsid w:val="00E82508"/>
    <w:rsid w:val="00E8278E"/>
    <w:rsid w:val="00E831E7"/>
    <w:rsid w:val="00E83382"/>
    <w:rsid w:val="00E83AC0"/>
    <w:rsid w:val="00E84227"/>
    <w:rsid w:val="00E84BC1"/>
    <w:rsid w:val="00E84F3C"/>
    <w:rsid w:val="00E85140"/>
    <w:rsid w:val="00E86EFE"/>
    <w:rsid w:val="00E92C25"/>
    <w:rsid w:val="00E93562"/>
    <w:rsid w:val="00E94B02"/>
    <w:rsid w:val="00E95493"/>
    <w:rsid w:val="00E95E5B"/>
    <w:rsid w:val="00E969AF"/>
    <w:rsid w:val="00E9770D"/>
    <w:rsid w:val="00EA03A3"/>
    <w:rsid w:val="00EA0CDF"/>
    <w:rsid w:val="00EA21E6"/>
    <w:rsid w:val="00EA331D"/>
    <w:rsid w:val="00EA332D"/>
    <w:rsid w:val="00EA390C"/>
    <w:rsid w:val="00EA40F9"/>
    <w:rsid w:val="00EA4A67"/>
    <w:rsid w:val="00EA7532"/>
    <w:rsid w:val="00EA756C"/>
    <w:rsid w:val="00EB1422"/>
    <w:rsid w:val="00EB1634"/>
    <w:rsid w:val="00EB27E2"/>
    <w:rsid w:val="00EB30A4"/>
    <w:rsid w:val="00EB3D7F"/>
    <w:rsid w:val="00EB441C"/>
    <w:rsid w:val="00EB519B"/>
    <w:rsid w:val="00EB52C4"/>
    <w:rsid w:val="00EB6914"/>
    <w:rsid w:val="00EB770C"/>
    <w:rsid w:val="00EB7B50"/>
    <w:rsid w:val="00EC0903"/>
    <w:rsid w:val="00EC11F3"/>
    <w:rsid w:val="00EC172C"/>
    <w:rsid w:val="00EC1CE4"/>
    <w:rsid w:val="00EC2C82"/>
    <w:rsid w:val="00EC2ED4"/>
    <w:rsid w:val="00EC54CA"/>
    <w:rsid w:val="00EC62AD"/>
    <w:rsid w:val="00EC6AFB"/>
    <w:rsid w:val="00EC7BD7"/>
    <w:rsid w:val="00ED0429"/>
    <w:rsid w:val="00ED04A6"/>
    <w:rsid w:val="00ED0D62"/>
    <w:rsid w:val="00ED1073"/>
    <w:rsid w:val="00ED1B8D"/>
    <w:rsid w:val="00ED308E"/>
    <w:rsid w:val="00ED3AA8"/>
    <w:rsid w:val="00ED42C8"/>
    <w:rsid w:val="00ED6473"/>
    <w:rsid w:val="00ED74C8"/>
    <w:rsid w:val="00EE126B"/>
    <w:rsid w:val="00EE37C8"/>
    <w:rsid w:val="00EE3B41"/>
    <w:rsid w:val="00EE48B1"/>
    <w:rsid w:val="00EE69CD"/>
    <w:rsid w:val="00EE7C19"/>
    <w:rsid w:val="00EE7CEF"/>
    <w:rsid w:val="00EF1C95"/>
    <w:rsid w:val="00EF5268"/>
    <w:rsid w:val="00EF5A9F"/>
    <w:rsid w:val="00EF623F"/>
    <w:rsid w:val="00EF6A5E"/>
    <w:rsid w:val="00EF7F09"/>
    <w:rsid w:val="00F00618"/>
    <w:rsid w:val="00F00D99"/>
    <w:rsid w:val="00F016DB"/>
    <w:rsid w:val="00F0170C"/>
    <w:rsid w:val="00F01DE0"/>
    <w:rsid w:val="00F030E5"/>
    <w:rsid w:val="00F04124"/>
    <w:rsid w:val="00F04B11"/>
    <w:rsid w:val="00F04CC8"/>
    <w:rsid w:val="00F04CE8"/>
    <w:rsid w:val="00F05497"/>
    <w:rsid w:val="00F057D3"/>
    <w:rsid w:val="00F05C43"/>
    <w:rsid w:val="00F06BA2"/>
    <w:rsid w:val="00F10488"/>
    <w:rsid w:val="00F10F70"/>
    <w:rsid w:val="00F118A2"/>
    <w:rsid w:val="00F118D3"/>
    <w:rsid w:val="00F1488F"/>
    <w:rsid w:val="00F14FA3"/>
    <w:rsid w:val="00F15D04"/>
    <w:rsid w:val="00F1653C"/>
    <w:rsid w:val="00F165F3"/>
    <w:rsid w:val="00F16EC7"/>
    <w:rsid w:val="00F20572"/>
    <w:rsid w:val="00F21F26"/>
    <w:rsid w:val="00F2243E"/>
    <w:rsid w:val="00F22955"/>
    <w:rsid w:val="00F229B9"/>
    <w:rsid w:val="00F251A5"/>
    <w:rsid w:val="00F2608A"/>
    <w:rsid w:val="00F26471"/>
    <w:rsid w:val="00F26F53"/>
    <w:rsid w:val="00F30E2C"/>
    <w:rsid w:val="00F31928"/>
    <w:rsid w:val="00F3468B"/>
    <w:rsid w:val="00F35124"/>
    <w:rsid w:val="00F35901"/>
    <w:rsid w:val="00F35DAA"/>
    <w:rsid w:val="00F36146"/>
    <w:rsid w:val="00F36532"/>
    <w:rsid w:val="00F37C14"/>
    <w:rsid w:val="00F409DC"/>
    <w:rsid w:val="00F41443"/>
    <w:rsid w:val="00F41C8D"/>
    <w:rsid w:val="00F41FD9"/>
    <w:rsid w:val="00F4296E"/>
    <w:rsid w:val="00F42E34"/>
    <w:rsid w:val="00F44DB8"/>
    <w:rsid w:val="00F45CE6"/>
    <w:rsid w:val="00F46BDB"/>
    <w:rsid w:val="00F47A8B"/>
    <w:rsid w:val="00F47F95"/>
    <w:rsid w:val="00F51511"/>
    <w:rsid w:val="00F518AF"/>
    <w:rsid w:val="00F51A31"/>
    <w:rsid w:val="00F5238D"/>
    <w:rsid w:val="00F5306E"/>
    <w:rsid w:val="00F536DB"/>
    <w:rsid w:val="00F545ED"/>
    <w:rsid w:val="00F54FD3"/>
    <w:rsid w:val="00F55953"/>
    <w:rsid w:val="00F5636A"/>
    <w:rsid w:val="00F56BCD"/>
    <w:rsid w:val="00F60117"/>
    <w:rsid w:val="00F60367"/>
    <w:rsid w:val="00F64576"/>
    <w:rsid w:val="00F65434"/>
    <w:rsid w:val="00F66276"/>
    <w:rsid w:val="00F66322"/>
    <w:rsid w:val="00F66FDF"/>
    <w:rsid w:val="00F673F4"/>
    <w:rsid w:val="00F706B2"/>
    <w:rsid w:val="00F70836"/>
    <w:rsid w:val="00F72662"/>
    <w:rsid w:val="00F72932"/>
    <w:rsid w:val="00F7299B"/>
    <w:rsid w:val="00F755EC"/>
    <w:rsid w:val="00F760FC"/>
    <w:rsid w:val="00F76242"/>
    <w:rsid w:val="00F76D5D"/>
    <w:rsid w:val="00F76D65"/>
    <w:rsid w:val="00F80269"/>
    <w:rsid w:val="00F802D6"/>
    <w:rsid w:val="00F81A8C"/>
    <w:rsid w:val="00F81B91"/>
    <w:rsid w:val="00F81BA2"/>
    <w:rsid w:val="00F81CF4"/>
    <w:rsid w:val="00F82496"/>
    <w:rsid w:val="00F850D8"/>
    <w:rsid w:val="00F86A2A"/>
    <w:rsid w:val="00F87C36"/>
    <w:rsid w:val="00F87E37"/>
    <w:rsid w:val="00F903BE"/>
    <w:rsid w:val="00F905C5"/>
    <w:rsid w:val="00F90AF3"/>
    <w:rsid w:val="00F9146B"/>
    <w:rsid w:val="00F91CFF"/>
    <w:rsid w:val="00F92006"/>
    <w:rsid w:val="00F963F9"/>
    <w:rsid w:val="00F9676A"/>
    <w:rsid w:val="00F96A6E"/>
    <w:rsid w:val="00F96E8C"/>
    <w:rsid w:val="00F97B19"/>
    <w:rsid w:val="00FA0785"/>
    <w:rsid w:val="00FA0DC3"/>
    <w:rsid w:val="00FA1099"/>
    <w:rsid w:val="00FA34F6"/>
    <w:rsid w:val="00FA4B4D"/>
    <w:rsid w:val="00FA4BB4"/>
    <w:rsid w:val="00FA4D1A"/>
    <w:rsid w:val="00FA4D89"/>
    <w:rsid w:val="00FA53C0"/>
    <w:rsid w:val="00FA545D"/>
    <w:rsid w:val="00FA6A29"/>
    <w:rsid w:val="00FA70AB"/>
    <w:rsid w:val="00FB0CF5"/>
    <w:rsid w:val="00FB17D1"/>
    <w:rsid w:val="00FB1B90"/>
    <w:rsid w:val="00FB1FEE"/>
    <w:rsid w:val="00FB2141"/>
    <w:rsid w:val="00FB2E96"/>
    <w:rsid w:val="00FB3C8C"/>
    <w:rsid w:val="00FB40F2"/>
    <w:rsid w:val="00FB4A60"/>
    <w:rsid w:val="00FB50EB"/>
    <w:rsid w:val="00FB63A5"/>
    <w:rsid w:val="00FB75DC"/>
    <w:rsid w:val="00FC01E2"/>
    <w:rsid w:val="00FC19C9"/>
    <w:rsid w:val="00FC1BE0"/>
    <w:rsid w:val="00FC2EB4"/>
    <w:rsid w:val="00FC3003"/>
    <w:rsid w:val="00FC60A9"/>
    <w:rsid w:val="00FC794D"/>
    <w:rsid w:val="00FD0EA8"/>
    <w:rsid w:val="00FD14AC"/>
    <w:rsid w:val="00FD1A80"/>
    <w:rsid w:val="00FD2F9B"/>
    <w:rsid w:val="00FD3E50"/>
    <w:rsid w:val="00FD54AD"/>
    <w:rsid w:val="00FD5A68"/>
    <w:rsid w:val="00FE00B6"/>
    <w:rsid w:val="00FE0E22"/>
    <w:rsid w:val="00FE16AE"/>
    <w:rsid w:val="00FE17C6"/>
    <w:rsid w:val="00FE1E63"/>
    <w:rsid w:val="00FE2C9B"/>
    <w:rsid w:val="00FE308A"/>
    <w:rsid w:val="00FE3490"/>
    <w:rsid w:val="00FE50E7"/>
    <w:rsid w:val="00FE6454"/>
    <w:rsid w:val="00FE67B5"/>
    <w:rsid w:val="00FE7E9F"/>
    <w:rsid w:val="00FE7FE6"/>
    <w:rsid w:val="00FF064D"/>
    <w:rsid w:val="00FF0F82"/>
    <w:rsid w:val="00FF10F5"/>
    <w:rsid w:val="00FF198C"/>
    <w:rsid w:val="00FF1E4C"/>
    <w:rsid w:val="00FF31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73ECC"/>
  <w15:docId w15:val="{687972C9-1AAE-4D72-8639-72AC2C4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01"/>
    <w:rPr>
      <w:sz w:val="24"/>
      <w:szCs w:val="24"/>
    </w:rPr>
  </w:style>
  <w:style w:type="paragraph" w:styleId="Ttulo1">
    <w:name w:val="heading 1"/>
    <w:basedOn w:val="Normal"/>
    <w:next w:val="Normal"/>
    <w:link w:val="Ttulo1Car"/>
    <w:uiPriority w:val="99"/>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94F9A"/>
    <w:pPr>
      <w:tabs>
        <w:tab w:val="center" w:pos="4252"/>
        <w:tab w:val="right" w:pos="8504"/>
      </w:tabs>
    </w:pPr>
    <w:rPr>
      <w:sz w:val="20"/>
      <w:szCs w:val="20"/>
    </w:rPr>
  </w:style>
  <w:style w:type="paragraph" w:styleId="Piedepgina">
    <w:name w:val="footer"/>
    <w:basedOn w:val="Normal"/>
    <w:link w:val="PiedepginaCar"/>
    <w:uiPriority w:val="99"/>
    <w:rsid w:val="00C94F9A"/>
    <w:pPr>
      <w:tabs>
        <w:tab w:val="center" w:pos="4252"/>
        <w:tab w:val="right" w:pos="8504"/>
      </w:tabs>
    </w:pPr>
    <w:rPr>
      <w:sz w:val="20"/>
      <w:szCs w:val="20"/>
    </w:rPr>
  </w:style>
  <w:style w:type="paragraph" w:styleId="Sangradetextonormal">
    <w:name w:val="Body Text Indent"/>
    <w:basedOn w:val="Normal"/>
    <w:link w:val="SangradetextonormalCar"/>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qFormat/>
    <w:rsid w:val="00C94F9A"/>
    <w:pPr>
      <w:jc w:val="center"/>
    </w:pPr>
    <w:rPr>
      <w:rFonts w:ascii="Arial" w:hAnsi="Arial" w:cs="Arial"/>
      <w:b/>
      <w:bCs/>
      <w:sz w:val="22"/>
      <w:lang w:val="es-PE"/>
    </w:rPr>
  </w:style>
  <w:style w:type="paragraph" w:styleId="Textoindependiente2">
    <w:name w:val="Body Text 2"/>
    <w:basedOn w:val="Normal"/>
    <w:link w:val="Textoindependiente2Car"/>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uiPriority w:val="99"/>
    <w:rsid w:val="00C94F9A"/>
    <w:pPr>
      <w:spacing w:before="120"/>
      <w:ind w:left="600"/>
      <w:jc w:val="both"/>
    </w:pPr>
    <w:rPr>
      <w:rFonts w:ascii="Arial" w:hAnsi="Arial" w:cs="Arial"/>
      <w:sz w:val="22"/>
      <w:szCs w:val="22"/>
    </w:rPr>
  </w:style>
  <w:style w:type="character" w:styleId="Hipervnculo">
    <w:name w:val="Hyperlink"/>
    <w:semiHidden/>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FN,Footnote reference,FA Fu,Footnote Text Char Char Char Char Char,Footnote Text Char Char Char Char,cita,Car,Car Car Car,Car Car Car Car Car Car,Car Car Car Car Car,Car Car Car Car,fn Car,footnote text Car,Footnotes Car,Footnote ak Car"/>
    <w:basedOn w:val="Normal"/>
    <w:link w:val="TextonotapieCar"/>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CVR Ref. de nota al pie,ftref,Texto de nota al pie,referencia nota al pie,Appel note de bas de page,4_G,Footnotes refss,Footnote number,BVI fnr,16 Point,Superscript 6 Point,Texto nota al pie,sobrescrito,註腳內容"/>
    <w:link w:val="Texto1"/>
    <w:qFormat/>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character" w:customStyle="1" w:styleId="EncabezadoCar">
    <w:name w:val="Encabezado Car"/>
    <w:link w:val="Encabezado"/>
    <w:semiHidden/>
    <w:rsid w:val="00A97916"/>
    <w:rPr>
      <w:lang w:val="es-ES" w:eastAsia="es-ES"/>
    </w:rPr>
  </w:style>
  <w:style w:type="table" w:styleId="Tablaconcuadrcula">
    <w:name w:val="Table Grid"/>
    <w:basedOn w:val="Tablanormal"/>
    <w:uiPriority w:val="59"/>
    <w:rsid w:val="00975D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ar">
    <w:name w:val="Título 3 Car"/>
    <w:link w:val="Ttulo3"/>
    <w:rsid w:val="007A71ED"/>
    <w:rPr>
      <w:rFonts w:ascii="Arial" w:hAnsi="Arial" w:cs="Arial"/>
      <w:b/>
      <w:bCs/>
      <w:sz w:val="22"/>
      <w:szCs w:val="24"/>
      <w:lang w:eastAsia="es-ES"/>
    </w:rPr>
  </w:style>
  <w:style w:type="character" w:customStyle="1" w:styleId="Ttulo1Car">
    <w:name w:val="Título 1 Car"/>
    <w:basedOn w:val="Fuentedeprrafopredeter"/>
    <w:link w:val="Ttulo1"/>
    <w:uiPriority w:val="99"/>
    <w:rsid w:val="00B64ADC"/>
    <w:rPr>
      <w:rFonts w:ascii="Bookman Old Style" w:hAnsi="Bookman Old Style"/>
      <w:b/>
      <w:bCs/>
      <w:sz w:val="22"/>
      <w:szCs w:val="22"/>
      <w:lang w:val="pt-BR"/>
    </w:rPr>
  </w:style>
  <w:style w:type="character" w:customStyle="1" w:styleId="TextoindependienteCar">
    <w:name w:val="Texto independiente Car"/>
    <w:aliases w:val="Texto independiente Car Car Car,bt Car"/>
    <w:basedOn w:val="Fuentedeprrafopredeter"/>
    <w:link w:val="Textoindependiente"/>
    <w:rsid w:val="00B64ADC"/>
    <w:rPr>
      <w:rFonts w:ascii="Arial" w:hAnsi="Arial" w:cs="Arial"/>
      <w:b/>
      <w:bCs/>
      <w:sz w:val="22"/>
      <w:szCs w:val="24"/>
      <w:lang w:val="es-PE"/>
    </w:rPr>
  </w:style>
  <w:style w:type="character" w:customStyle="1" w:styleId="Textoindependiente2Car">
    <w:name w:val="Texto independiente 2 Car"/>
    <w:basedOn w:val="Fuentedeprrafopredeter"/>
    <w:link w:val="Textoindependiente2"/>
    <w:rsid w:val="00B64ADC"/>
    <w:rPr>
      <w:rFonts w:ascii="Arial" w:hAnsi="Arial" w:cs="Arial"/>
      <w:sz w:val="22"/>
      <w:szCs w:val="24"/>
      <w:lang w:val="es-PE"/>
    </w:rPr>
  </w:style>
  <w:style w:type="character" w:customStyle="1" w:styleId="Sangra2detindependienteCar">
    <w:name w:val="Sangría 2 de t. independiente Car"/>
    <w:basedOn w:val="Fuentedeprrafopredeter"/>
    <w:link w:val="Sangra2detindependiente"/>
    <w:uiPriority w:val="99"/>
    <w:rsid w:val="00B64ADC"/>
    <w:rPr>
      <w:rFonts w:ascii="Arial" w:hAnsi="Arial" w:cs="Arial"/>
      <w:sz w:val="22"/>
      <w:szCs w:val="22"/>
    </w:rPr>
  </w:style>
  <w:style w:type="character" w:customStyle="1" w:styleId="TextonotapieCar">
    <w:name w:val="Texto nota pie Car"/>
    <w:aliases w:val="FN Car,Footnote reference Car,FA Fu Car,Footnote Text Char Char Char Char Char Car,Footnote Text Char Char Char Char Car,cita Car,Car Car,Car Car Car Car1,Car Car Car Car Car Car Car,Car Car Car Car Car Car1,Car Car Car Car Car1"/>
    <w:basedOn w:val="Fuentedeprrafopredeter"/>
    <w:link w:val="Textonotapie"/>
    <w:rsid w:val="00B64ADC"/>
    <w:rPr>
      <w:kern w:val="28"/>
      <w:lang w:val="es-ES_tradnl"/>
    </w:rPr>
  </w:style>
  <w:style w:type="character" w:customStyle="1" w:styleId="PrrafodelistaCar">
    <w:name w:val="Párrafo de lista Car"/>
    <w:aliases w:val="Titulo de Fígura Car,TITULO A Car,Lista 123 Car,Párrafo de lista3 Car,Viñeta normal Car,Párrafo de lista2 Car,Number Level 3 Car,Capítulo Car,TIT 2 IND Car,Texto Car,VIÑETAS Car,List Paragraph Car,Cuadro 2-1 Car,Prrafo de lista Car"/>
    <w:link w:val="Prrafodelista"/>
    <w:uiPriority w:val="34"/>
    <w:qFormat/>
    <w:locked/>
    <w:rsid w:val="00B64ADC"/>
    <w:rPr>
      <w:sz w:val="24"/>
      <w:szCs w:val="24"/>
    </w:rPr>
  </w:style>
  <w:style w:type="paragraph" w:styleId="Prrafodelista">
    <w:name w:val="List Paragraph"/>
    <w:aliases w:val="Titulo de Fígura,TITULO A,Lista 123,Párrafo de lista3,Viñeta normal,Párrafo de lista2,Number Level 3,Capítulo,TIT 2 IND,Texto,VIÑETAS,List Paragraph,Cuadro 2-1,Prrafo de lista,Prrafo de lista2,Prrafo de lista3,List Paragraph_0,Footnote"/>
    <w:basedOn w:val="Normal"/>
    <w:link w:val="PrrafodelistaCar"/>
    <w:uiPriority w:val="34"/>
    <w:qFormat/>
    <w:rsid w:val="00B64ADC"/>
    <w:pPr>
      <w:ind w:left="708"/>
    </w:pPr>
  </w:style>
  <w:style w:type="paragraph" w:customStyle="1" w:styleId="WW-Textoindependiente2">
    <w:name w:val="WW-Texto independiente 2"/>
    <w:basedOn w:val="Normal"/>
    <w:uiPriority w:val="99"/>
    <w:rsid w:val="00B64ADC"/>
    <w:pPr>
      <w:suppressAutoHyphens/>
      <w:jc w:val="both"/>
    </w:pPr>
    <w:rPr>
      <w:rFonts w:ascii="Arial" w:hAnsi="Arial"/>
      <w:sz w:val="22"/>
      <w:szCs w:val="20"/>
    </w:rPr>
  </w:style>
  <w:style w:type="character" w:customStyle="1" w:styleId="SangradetextonormalCar">
    <w:name w:val="Sangría de texto normal Car"/>
    <w:basedOn w:val="Fuentedeprrafopredeter"/>
    <w:link w:val="Sangradetextonormal"/>
    <w:semiHidden/>
    <w:rsid w:val="00933BC2"/>
    <w:rPr>
      <w:rFonts w:ascii="Arial Black" w:hAnsi="Arial Black"/>
      <w:sz w:val="28"/>
    </w:rPr>
  </w:style>
  <w:style w:type="character" w:customStyle="1" w:styleId="PiedepginaCar">
    <w:name w:val="Pie de página Car"/>
    <w:basedOn w:val="Fuentedeprrafopredeter"/>
    <w:link w:val="Piedepgina"/>
    <w:uiPriority w:val="99"/>
    <w:rsid w:val="001B0731"/>
  </w:style>
  <w:style w:type="paragraph" w:customStyle="1" w:styleId="Texto1">
    <w:name w:val="Texto1"/>
    <w:aliases w:val="nota1,pie1,Char1,text1,Texto nota pie11,footnote text1,Car Car Car1,Car Char Char1,Car Char Car Car1,Car Char Car Car Car Car1,text C1,t1"/>
    <w:basedOn w:val="Normal"/>
    <w:link w:val="Refdenotaalpie"/>
    <w:semiHidden/>
    <w:qFormat/>
    <w:rsid w:val="00AC1F61"/>
    <w:rPr>
      <w:sz w:val="20"/>
      <w:szCs w:val="20"/>
      <w:vertAlign w:val="superscript"/>
    </w:rPr>
  </w:style>
  <w:style w:type="paragraph" w:customStyle="1" w:styleId="Default">
    <w:name w:val="Default"/>
    <w:rsid w:val="000B4AE6"/>
    <w:pPr>
      <w:autoSpaceDE w:val="0"/>
      <w:autoSpaceDN w:val="0"/>
      <w:adjustRightInd w:val="0"/>
    </w:pPr>
    <w:rPr>
      <w:rFonts w:ascii="Arial Narrow" w:hAnsi="Arial Narrow" w:cs="Arial Narrow"/>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0363">
      <w:bodyDiv w:val="1"/>
      <w:marLeft w:val="0"/>
      <w:marRight w:val="0"/>
      <w:marTop w:val="0"/>
      <w:marBottom w:val="0"/>
      <w:divBdr>
        <w:top w:val="none" w:sz="0" w:space="0" w:color="auto"/>
        <w:left w:val="none" w:sz="0" w:space="0" w:color="auto"/>
        <w:bottom w:val="none" w:sz="0" w:space="0" w:color="auto"/>
        <w:right w:val="none" w:sz="0" w:space="0" w:color="auto"/>
      </w:divBdr>
    </w:div>
    <w:div w:id="321354390">
      <w:bodyDiv w:val="1"/>
      <w:marLeft w:val="0"/>
      <w:marRight w:val="0"/>
      <w:marTop w:val="0"/>
      <w:marBottom w:val="0"/>
      <w:divBdr>
        <w:top w:val="none" w:sz="0" w:space="0" w:color="auto"/>
        <w:left w:val="none" w:sz="0" w:space="0" w:color="auto"/>
        <w:bottom w:val="none" w:sz="0" w:space="0" w:color="auto"/>
        <w:right w:val="none" w:sz="0" w:space="0" w:color="auto"/>
      </w:divBdr>
    </w:div>
    <w:div w:id="324553058">
      <w:bodyDiv w:val="1"/>
      <w:marLeft w:val="0"/>
      <w:marRight w:val="0"/>
      <w:marTop w:val="0"/>
      <w:marBottom w:val="0"/>
      <w:divBdr>
        <w:top w:val="none" w:sz="0" w:space="0" w:color="auto"/>
        <w:left w:val="none" w:sz="0" w:space="0" w:color="auto"/>
        <w:bottom w:val="none" w:sz="0" w:space="0" w:color="auto"/>
        <w:right w:val="none" w:sz="0" w:space="0" w:color="auto"/>
      </w:divBdr>
    </w:div>
    <w:div w:id="387923909">
      <w:bodyDiv w:val="1"/>
      <w:marLeft w:val="0"/>
      <w:marRight w:val="0"/>
      <w:marTop w:val="0"/>
      <w:marBottom w:val="0"/>
      <w:divBdr>
        <w:top w:val="none" w:sz="0" w:space="0" w:color="auto"/>
        <w:left w:val="none" w:sz="0" w:space="0" w:color="auto"/>
        <w:bottom w:val="none" w:sz="0" w:space="0" w:color="auto"/>
        <w:right w:val="none" w:sz="0" w:space="0" w:color="auto"/>
      </w:divBdr>
    </w:div>
    <w:div w:id="517739906">
      <w:bodyDiv w:val="1"/>
      <w:marLeft w:val="0"/>
      <w:marRight w:val="0"/>
      <w:marTop w:val="0"/>
      <w:marBottom w:val="0"/>
      <w:divBdr>
        <w:top w:val="none" w:sz="0" w:space="0" w:color="auto"/>
        <w:left w:val="none" w:sz="0" w:space="0" w:color="auto"/>
        <w:bottom w:val="none" w:sz="0" w:space="0" w:color="auto"/>
        <w:right w:val="none" w:sz="0" w:space="0" w:color="auto"/>
      </w:divBdr>
    </w:div>
    <w:div w:id="564609780">
      <w:bodyDiv w:val="1"/>
      <w:marLeft w:val="0"/>
      <w:marRight w:val="0"/>
      <w:marTop w:val="0"/>
      <w:marBottom w:val="0"/>
      <w:divBdr>
        <w:top w:val="none" w:sz="0" w:space="0" w:color="auto"/>
        <w:left w:val="none" w:sz="0" w:space="0" w:color="auto"/>
        <w:bottom w:val="none" w:sz="0" w:space="0" w:color="auto"/>
        <w:right w:val="none" w:sz="0" w:space="0" w:color="auto"/>
      </w:divBdr>
    </w:div>
    <w:div w:id="621351230">
      <w:bodyDiv w:val="1"/>
      <w:marLeft w:val="0"/>
      <w:marRight w:val="0"/>
      <w:marTop w:val="0"/>
      <w:marBottom w:val="0"/>
      <w:divBdr>
        <w:top w:val="none" w:sz="0" w:space="0" w:color="auto"/>
        <w:left w:val="none" w:sz="0" w:space="0" w:color="auto"/>
        <w:bottom w:val="none" w:sz="0" w:space="0" w:color="auto"/>
        <w:right w:val="none" w:sz="0" w:space="0" w:color="auto"/>
      </w:divBdr>
    </w:div>
    <w:div w:id="664668539">
      <w:bodyDiv w:val="1"/>
      <w:marLeft w:val="0"/>
      <w:marRight w:val="0"/>
      <w:marTop w:val="0"/>
      <w:marBottom w:val="0"/>
      <w:divBdr>
        <w:top w:val="none" w:sz="0" w:space="0" w:color="auto"/>
        <w:left w:val="none" w:sz="0" w:space="0" w:color="auto"/>
        <w:bottom w:val="none" w:sz="0" w:space="0" w:color="auto"/>
        <w:right w:val="none" w:sz="0" w:space="0" w:color="auto"/>
      </w:divBdr>
    </w:div>
    <w:div w:id="674184093">
      <w:bodyDiv w:val="1"/>
      <w:marLeft w:val="0"/>
      <w:marRight w:val="0"/>
      <w:marTop w:val="0"/>
      <w:marBottom w:val="0"/>
      <w:divBdr>
        <w:top w:val="none" w:sz="0" w:space="0" w:color="auto"/>
        <w:left w:val="none" w:sz="0" w:space="0" w:color="auto"/>
        <w:bottom w:val="none" w:sz="0" w:space="0" w:color="auto"/>
        <w:right w:val="none" w:sz="0" w:space="0" w:color="auto"/>
      </w:divBdr>
    </w:div>
    <w:div w:id="747121607">
      <w:bodyDiv w:val="1"/>
      <w:marLeft w:val="0"/>
      <w:marRight w:val="0"/>
      <w:marTop w:val="0"/>
      <w:marBottom w:val="0"/>
      <w:divBdr>
        <w:top w:val="none" w:sz="0" w:space="0" w:color="auto"/>
        <w:left w:val="none" w:sz="0" w:space="0" w:color="auto"/>
        <w:bottom w:val="none" w:sz="0" w:space="0" w:color="auto"/>
        <w:right w:val="none" w:sz="0" w:space="0" w:color="auto"/>
      </w:divBdr>
    </w:div>
    <w:div w:id="842865069">
      <w:bodyDiv w:val="1"/>
      <w:marLeft w:val="0"/>
      <w:marRight w:val="0"/>
      <w:marTop w:val="0"/>
      <w:marBottom w:val="0"/>
      <w:divBdr>
        <w:top w:val="none" w:sz="0" w:space="0" w:color="auto"/>
        <w:left w:val="none" w:sz="0" w:space="0" w:color="auto"/>
        <w:bottom w:val="none" w:sz="0" w:space="0" w:color="auto"/>
        <w:right w:val="none" w:sz="0" w:space="0" w:color="auto"/>
      </w:divBdr>
    </w:div>
    <w:div w:id="854224296">
      <w:bodyDiv w:val="1"/>
      <w:marLeft w:val="0"/>
      <w:marRight w:val="0"/>
      <w:marTop w:val="0"/>
      <w:marBottom w:val="0"/>
      <w:divBdr>
        <w:top w:val="none" w:sz="0" w:space="0" w:color="auto"/>
        <w:left w:val="none" w:sz="0" w:space="0" w:color="auto"/>
        <w:bottom w:val="none" w:sz="0" w:space="0" w:color="auto"/>
        <w:right w:val="none" w:sz="0" w:space="0" w:color="auto"/>
      </w:divBdr>
    </w:div>
    <w:div w:id="1085154186">
      <w:bodyDiv w:val="1"/>
      <w:marLeft w:val="0"/>
      <w:marRight w:val="0"/>
      <w:marTop w:val="0"/>
      <w:marBottom w:val="0"/>
      <w:divBdr>
        <w:top w:val="none" w:sz="0" w:space="0" w:color="auto"/>
        <w:left w:val="none" w:sz="0" w:space="0" w:color="auto"/>
        <w:bottom w:val="none" w:sz="0" w:space="0" w:color="auto"/>
        <w:right w:val="none" w:sz="0" w:space="0" w:color="auto"/>
      </w:divBdr>
    </w:div>
    <w:div w:id="1115560449">
      <w:bodyDiv w:val="1"/>
      <w:marLeft w:val="0"/>
      <w:marRight w:val="0"/>
      <w:marTop w:val="0"/>
      <w:marBottom w:val="0"/>
      <w:divBdr>
        <w:top w:val="none" w:sz="0" w:space="0" w:color="auto"/>
        <w:left w:val="none" w:sz="0" w:space="0" w:color="auto"/>
        <w:bottom w:val="none" w:sz="0" w:space="0" w:color="auto"/>
        <w:right w:val="none" w:sz="0" w:space="0" w:color="auto"/>
      </w:divBdr>
    </w:div>
    <w:div w:id="1155953781">
      <w:bodyDiv w:val="1"/>
      <w:marLeft w:val="0"/>
      <w:marRight w:val="0"/>
      <w:marTop w:val="0"/>
      <w:marBottom w:val="0"/>
      <w:divBdr>
        <w:top w:val="none" w:sz="0" w:space="0" w:color="auto"/>
        <w:left w:val="none" w:sz="0" w:space="0" w:color="auto"/>
        <w:bottom w:val="none" w:sz="0" w:space="0" w:color="auto"/>
        <w:right w:val="none" w:sz="0" w:space="0" w:color="auto"/>
      </w:divBdr>
    </w:div>
    <w:div w:id="1258489815">
      <w:bodyDiv w:val="1"/>
      <w:marLeft w:val="0"/>
      <w:marRight w:val="0"/>
      <w:marTop w:val="0"/>
      <w:marBottom w:val="0"/>
      <w:divBdr>
        <w:top w:val="none" w:sz="0" w:space="0" w:color="auto"/>
        <w:left w:val="none" w:sz="0" w:space="0" w:color="auto"/>
        <w:bottom w:val="none" w:sz="0" w:space="0" w:color="auto"/>
        <w:right w:val="none" w:sz="0" w:space="0" w:color="auto"/>
      </w:divBdr>
    </w:div>
    <w:div w:id="1326590913">
      <w:bodyDiv w:val="1"/>
      <w:marLeft w:val="0"/>
      <w:marRight w:val="0"/>
      <w:marTop w:val="0"/>
      <w:marBottom w:val="0"/>
      <w:divBdr>
        <w:top w:val="none" w:sz="0" w:space="0" w:color="auto"/>
        <w:left w:val="none" w:sz="0" w:space="0" w:color="auto"/>
        <w:bottom w:val="none" w:sz="0" w:space="0" w:color="auto"/>
        <w:right w:val="none" w:sz="0" w:space="0" w:color="auto"/>
      </w:divBdr>
    </w:div>
    <w:div w:id="1449857761">
      <w:bodyDiv w:val="1"/>
      <w:marLeft w:val="0"/>
      <w:marRight w:val="0"/>
      <w:marTop w:val="0"/>
      <w:marBottom w:val="0"/>
      <w:divBdr>
        <w:top w:val="none" w:sz="0" w:space="0" w:color="auto"/>
        <w:left w:val="none" w:sz="0" w:space="0" w:color="auto"/>
        <w:bottom w:val="none" w:sz="0" w:space="0" w:color="auto"/>
        <w:right w:val="none" w:sz="0" w:space="0" w:color="auto"/>
      </w:divBdr>
    </w:div>
    <w:div w:id="1541017718">
      <w:bodyDiv w:val="1"/>
      <w:marLeft w:val="0"/>
      <w:marRight w:val="0"/>
      <w:marTop w:val="0"/>
      <w:marBottom w:val="0"/>
      <w:divBdr>
        <w:top w:val="none" w:sz="0" w:space="0" w:color="auto"/>
        <w:left w:val="none" w:sz="0" w:space="0" w:color="auto"/>
        <w:bottom w:val="none" w:sz="0" w:space="0" w:color="auto"/>
        <w:right w:val="none" w:sz="0" w:space="0" w:color="auto"/>
      </w:divBdr>
    </w:div>
    <w:div w:id="1939823797">
      <w:bodyDiv w:val="1"/>
      <w:marLeft w:val="0"/>
      <w:marRight w:val="0"/>
      <w:marTop w:val="0"/>
      <w:marBottom w:val="0"/>
      <w:divBdr>
        <w:top w:val="none" w:sz="0" w:space="0" w:color="auto"/>
        <w:left w:val="none" w:sz="0" w:space="0" w:color="auto"/>
        <w:bottom w:val="none" w:sz="0" w:space="0" w:color="auto"/>
        <w:right w:val="none" w:sz="0" w:space="0" w:color="auto"/>
      </w:divBdr>
    </w:div>
    <w:div w:id="2006590560">
      <w:bodyDiv w:val="1"/>
      <w:marLeft w:val="0"/>
      <w:marRight w:val="0"/>
      <w:marTop w:val="0"/>
      <w:marBottom w:val="0"/>
      <w:divBdr>
        <w:top w:val="none" w:sz="0" w:space="0" w:color="auto"/>
        <w:left w:val="none" w:sz="0" w:space="0" w:color="auto"/>
        <w:bottom w:val="none" w:sz="0" w:space="0" w:color="auto"/>
        <w:right w:val="none" w:sz="0" w:space="0" w:color="auto"/>
      </w:divBdr>
    </w:div>
    <w:div w:id="2090618755">
      <w:bodyDiv w:val="1"/>
      <w:marLeft w:val="0"/>
      <w:marRight w:val="0"/>
      <w:marTop w:val="0"/>
      <w:marBottom w:val="0"/>
      <w:divBdr>
        <w:top w:val="none" w:sz="0" w:space="0" w:color="auto"/>
        <w:left w:val="none" w:sz="0" w:space="0" w:color="auto"/>
        <w:bottom w:val="none" w:sz="0" w:space="0" w:color="auto"/>
        <w:right w:val="none" w:sz="0" w:space="0" w:color="auto"/>
      </w:divBdr>
    </w:div>
    <w:div w:id="21209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sm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b.pe/sm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uUzBo2QUXHny5461wUku9LdaJ/E=</DigestValue>
    </Reference>
    <Reference URI="#idOfficeObject" Type="http://www.w3.org/2000/09/xmldsig#Object">
      <DigestMethod Algorithm="http://www.w3.org/2000/09/xmldsig#sha1"/>
      <DigestValue>rLJNszgyWeHQheFVDYo4UoiMeWA=</DigestValue>
    </Reference>
    <Reference URI="#idSignedProperties" Type="http://uri.etsi.org/01903#SignedProperties">
      <Transforms>
        <Transform Algorithm="http://www.w3.org/TR/2001/REC-xml-c14n-20010315"/>
      </Transforms>
      <DigestMethod Algorithm="http://www.w3.org/2000/09/xmldsig#sha1"/>
      <DigestValue>mxBJVml2TTMsH80F8kuOgreJ+WI=</DigestValue>
    </Reference>
    <Reference URI="#idValidSigLnImg" Type="http://www.w3.org/2000/09/xmldsig#Object">
      <DigestMethod Algorithm="http://www.w3.org/2000/09/xmldsig#sha1"/>
      <DigestValue>t2jP7SB+6UrPXIKcxDegtIVxP9A=</DigestValue>
    </Reference>
    <Reference URI="#idInvalidSigLnImg" Type="http://www.w3.org/2000/09/xmldsig#Object">
      <DigestMethod Algorithm="http://www.w3.org/2000/09/xmldsig#sha1"/>
      <DigestValue>6JoST8kALw66jnGlkvDiSxOJFz4=</DigestValue>
    </Reference>
  </SignedInfo>
  <SignatureValue>RLwPKFhgujSpK25dnjMpjeoibcDQWYw0MSjofIEMu2s7auelYKzqtA6NheHSX4hF1576/8IdFgYYdq5IKAKuP6k2j8G8y6ys/0I2dYK8vO/ueckQw181fsxeaY3Cym++3IbA+JvT6hVx73WiBOjRjDQfNM3HVFEjToQsKCT9uZZYg7e/ONfKqJFQdpS991fzdfPo5mnx0W1Uyk1/Cch6cLEv49FHUVUU3fJmzz6l3mRxUEbnvo+rqfFB4HcKPHIthHMRysDbkSyHXzt8iYloiYbTi6wUBQCyrX0SklIIK87hRCOajgs5hGoaVoEPr6V/UH+3kYlqOk3cxKMG6cRI/w==</SignatureValue>
  <KeyInfo>
    <X509Data>
      <X509SubjectName>CN=MENESES CAMARGO Carlos Enrique FAU 20131016396 hard, SERIALNUMBER=PNOPE-40942373, G=Carlos Enrique, SN=MENESES CAMARGO, OU=20131016396, OU=EREP_PJ_RENIEC_SOLICITUD:00000647233, OID.2.5.4.97=NTRPE-20131016396, O=SUPERINTENDENCIA DEL MERCADO DE VALORES, L=Miraflores, S=Lima-Lima, C=PE</X509SubjectName>
      <X509Certificate>MIIKETCCB/mgAwIBAgIURdD4Qk85qOqZM6Tq9LwV4f4nsvUwDQYJKoZIhvcNAQELBQAwbDELMAkGA1UEBhMCUEUxPDA6BgNVBAoMM1JlZ2lzdHJvIE5hY2lvbmFsIGRlIElkZW50aWZpY2FjacOzbiB5IEVzdGFkbyBDaXZpbDEfMB0GA1UEAwwWRUNFUC1SRU5JRUMgQ0EgQ2xhc3MgMzAeFw0yMjEwMjcxNTA4MjJaFw0yMzEwMjcxNTA4MjJaMIIBUzELMAkGA1UEBhMCUEUxEjAQBgNVBAgMCUxpbWEtTGltYTETMBEGA1UEBwwKTWlyYWZsb3JlczEwMC4GA1UECgwnU1VQRVJJTlRFTkRFTkNJQSBERUwgTUVSQ0FETyBERSBWQUxPUkVTMRowGAYDVQRhDBFOVFJQRS0yMDEzMTAxNjM5NjEtMCsGA1UECwwkRVJFUF9QSl9SRU5JRUNfU09MSUNJVFVEOjAwMDAwNjQ3MjMzMRQwEgYDVQQLDAsyMDEzMTAxNjM5NjEYMBYGA1UEBAwPTUVORVNFUyBDQU1BUkdPMRcwFQYDVQQqDA5DYXJsb3MgRW5yaXF1ZTEXMBUGA1UEBRMOUE5PUEUtNDA5NDIzNzMxPDA6BgNVBAMMM01FTkVTRVMgQ0FNQVJHTyBDYXJsb3MgRW5yaXF1ZSBGQVUgMjAxMzEwMTYzOTYgaGFyZDCCASIwDQYJKoZIhvcNAQEBBQADggEPADCCAQoCggEBAKWYDnasw5GHaGAQ7C9fQ8IN8KiLCt/f3yQ4qtq+HU/5EiutQRVuX6PDO60xeQcrLKurK96DwHAdi7gUoDeis9ASc2JX88UGewybxFhTUTDld02scybuBsXfWQuvLtpRFaAx8ajKTgqLiZEDlzkDOEC3bb2nX9psWFIxN3ClRST9qvhUiMX6JjA03OwdExhIsnFgADdoVfAyARMzLRQ57HX10eeP26u1UDhuDozFzJAfcQ3KlziPCZhOm6tRN2kciy2vcuMcD0bSHHJ5rKwf7H0bJ+gd0InE+5EQZs+7rHTInGaWMOiVfYF0QPPHdy7ytTlyOm+rAa1FkMb3MldTlV0CAwEAAaOCBMAwggS8MAwGA1UdEwEB/wQCMAAwHwYDVR0jBBgwFoAUepDywvvGLWeDinOlbZnC6Hq6YxMwcQYIKwYBBQUHAQEEZTBjMDoGCCsGAQUFBzAChi5odHRwOi8vd3d3LnJlbmllYy5nb2IucGUvY3J0L3NoYTIvY2FjbGFzczMuY3J0MCUGCCsGAQUFBzABhhlodHRwOi8vb2NzcC5yZW5pZWMuZ29iLnBlMB4GA1UdEQQXMBWBE2NtZW5lc2VzQHNtdi5nb2IucGUwggLOBgNVHSAEggLFMIICwT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uBgYEAI96AQIwgaMwgaAGCCsGAQUFBwICMIGTHoGQAFAAbwBsAO0AdABpAGMAYQAgAGQAZQAgAEMAZQByAHQAaQBmAGkAYwBhAGQAbwAgAE4AbwByAG0AYQBsAGkAegBhAGQAbwAgAE4AQwBQACsAIABkAGUAIABhAGMAdQBlAHIAZABvACAAYwBvAG4AIABFAFQAUwBJACAARQBOACAAMwAxADkANAAxADEALQAxMIGpBhErBgEEAYKTZAIBAwEDZ4drAjCBkzCBkAYIKwYBBQUHAgIwgYMegYAAQwBlAHIAdABpAGYAaQBjAGEAZABvACAARABpAGcAaQB0AGEAbAAgAEMAbABhAHMAcwAgADMAIABkAGUAIABmAGkAcgBtAGEAIAB5ACAAYQB1AHQAZQBuAHQAaQBjAGEAYwBpAPMAbgAgAGUAbgAgAGgAYQByAGQAdwBhAHIAZTApBgNVHSUEIjAgBggrBgEFBQcDAgYIKwYBBQUHAwQGCisGAQQBgjcUAgIwVAYIKwYBBQUHAQMESDBGMAsGBgQAjkYBAwIBCjA3BgYEAI5GAQUwLTArFiVodHRwczovL3d3dy5yZW5pZWMuZ29iLnBlL3JlcG9zaXRvcnkvEwJlczB2BgNVHR8EbzBtMDSgMqAwhi5odHRwOi8vY3JsLnJlbmllYy5nb2IucGUvY3JsL3NoYTIvY2FjbGFzczMuY3JsMDWgM6Axhi9odHRwOi8vY3JsMi5yZW5pZWMuZ29iLnBlL2NybC9zaGEyL2NhY2xhc3MzLmNybDAdBgNVHQ4EFgQU1qSvr1EqeaveLjM9iioAgylTSYowDgYDVR0PAQH/BAQDAgbAMA0GCSqGSIb3DQEBCwUAA4ICAQBNv1h9aaw+ygm/VV4vKCj/HQtZKFDCg7IQO6s8BVX2rsw/dvs26CdHoTY1LaT+ZL2gzyGScyo3onldgxKGvIsRcIo9OqF5n2+htSoUn3ShWtrMHHy/QwdpMW+ziP2dZal9h79CEWJXUS90ITIka1i7XDNRfPladhw1kV/XRQpNr7zqCr01G+ems4myQGLXiOOq6WUQ2Msl9BjSbiVOVFR823eUeh4Gb9NjtjK9nZW+iyhsMO26ot+1MgCGhqcg39ONSDB43MY7yUMFIyXihVXNjTJzFlEebPnu6oLD2i0I1ycivTKli4MRpzsU04SNqwrH0hiRaJgYykN80SJHeEPkt79jOwOHqn4pVZLu94EjoYJpoXfV4kEN2oi4Dsw8/OUp625nszEfdH9WNFcGcvnPoMw26JwwMkXCGOiW+lEnnbGjiLJdWYwKtb6LUsx/6iM+xOhqAnrVnv5oXOPdpqd0/vKRNeWmujqPKJ1B/eWirJOIGwLkGd0Bzy0NfBmTlzvn9feH4h5JsTHglN8OE4s1/u7dqwBXHHeOT0SNSMPKBiXZP6PIZxp0i1Z4gQTNgMcKul7b5w+KGBLPFFE6bOJxKNf19k8b3joohm0L58lp/EKGpVC3hUTb68wbfLtpgNC9IoguhoRTlk09GViPfjiZTomtm7g0RI8t/uSN196E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7q/zKYGxLRP3DBNCicNDuKlRO7k=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dGwfuZEF1xxmIQwDW2N8J2+Q5bw=</DigestValue>
      </Reference>
      <Reference URI="/word/document.xml?ContentType=application/vnd.openxmlformats-officedocument.wordprocessingml.document.main+xml">
        <DigestMethod Algorithm="http://www.w3.org/2000/09/xmldsig#sha1"/>
        <DigestValue>EYlXit4iafz9ewqQCXhKF8UGqOk=</DigestValue>
      </Reference>
      <Reference URI="/word/endnotes.xml?ContentType=application/vnd.openxmlformats-officedocument.wordprocessingml.endnotes+xml">
        <DigestMethod Algorithm="http://www.w3.org/2000/09/xmldsig#sha1"/>
        <DigestValue>6Gjqj09E9VfxT2shbpWVkzli5r0=</DigestValue>
      </Reference>
      <Reference URI="/word/fontTable.xml?ContentType=application/vnd.openxmlformats-officedocument.wordprocessingml.fontTable+xml">
        <DigestMethod Algorithm="http://www.w3.org/2000/09/xmldsig#sha1"/>
        <DigestValue>aOLKHf/cWdX0j75qOnIymp0rSd0=</DigestValue>
      </Reference>
      <Reference URI="/word/footer1.xml?ContentType=application/vnd.openxmlformats-officedocument.wordprocessingml.footer+xml">
        <DigestMethod Algorithm="http://www.w3.org/2000/09/xmldsig#sha1"/>
        <DigestValue>SwRFcurqos0q4C//M4PBit9x2EU=</DigestValue>
      </Reference>
      <Reference URI="/word/footer2.xml?ContentType=application/vnd.openxmlformats-officedocument.wordprocessingml.footer+xml">
        <DigestMethod Algorithm="http://www.w3.org/2000/09/xmldsig#sha1"/>
        <DigestValue>9WqxVXGx5huVOBw2NeE9wOGexjo=</DigestValue>
      </Reference>
      <Reference URI="/word/footnotes.xml?ContentType=application/vnd.openxmlformats-officedocument.wordprocessingml.footnotes+xml">
        <DigestMethod Algorithm="http://www.w3.org/2000/09/xmldsig#sha1"/>
        <DigestValue>qOCW3hSkp/gwMH2kRIZwSpPDXT4=</DigestValue>
      </Reference>
      <Reference URI="/word/header1.xml?ContentType=application/vnd.openxmlformats-officedocument.wordprocessingml.header+xml">
        <DigestMethod Algorithm="http://www.w3.org/2000/09/xmldsig#sha1"/>
        <DigestValue>gu0bVEs4JzwPSUk843+kNbBSwbY=</DigestValue>
      </Reference>
      <Reference URI="/word/media/image1.png?ContentType=image/png">
        <DigestMethod Algorithm="http://www.w3.org/2000/09/xmldsig#sha1"/>
        <DigestValue>hh+GPANJ87QGxDskihW0JCPSpkc=</DigestValue>
      </Reference>
      <Reference URI="/word/media/image2.png?ContentType=image/png">
        <DigestMethod Algorithm="http://www.w3.org/2000/09/xmldsig#sha1"/>
        <DigestValue>5CkUOkw5B6Vte9X7owhfY94YFl0=</DigestValue>
      </Reference>
      <Reference URI="/word/media/image3.emf?ContentType=image/x-emf">
        <DigestMethod Algorithm="http://www.w3.org/2000/09/xmldsig#sha1"/>
        <DigestValue>6iP7n5GiBPnp2eTcEtsHzbTTLNE=</DigestValue>
      </Reference>
      <Reference URI="/word/media/image4.emf?ContentType=image/x-emf">
        <DigestMethod Algorithm="http://www.w3.org/2000/09/xmldsig#sha1"/>
        <DigestValue>d+infTuYffwIWJJ2QqOVU4vCtpo=</DigestValue>
      </Reference>
      <Reference URI="/word/media/image5.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sXdmRM39LBqBmiWr1VOYr+MYnGI=</DigestValue>
      </Reference>
      <Reference URI="/word/settings.xml?ContentType=application/vnd.openxmlformats-officedocument.wordprocessingml.settings+xml">
        <DigestMethod Algorithm="http://www.w3.org/2000/09/xmldsig#sha1"/>
        <DigestValue>/2aE7uUg2ipTYZCwZg24DAUvzuo=</DigestValue>
      </Reference>
      <Reference URI="/word/styles.xml?ContentType=application/vnd.openxmlformats-officedocument.wordprocessingml.styles+xml">
        <DigestMethod Algorithm="http://www.w3.org/2000/09/xmldsig#sha1"/>
        <DigestValue>aqw06qHDoIJHkW8dpD0rqJbpb7c=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KZw2J8JbrK6WwJiJQVv1VjDIIms=</DigestValue>
      </Reference>
    </Manifest>
    <SignatureProperties>
      <SignatureProperty Id="idSignatureTime" Target="#idPackageSignature">
        <mdssi:SignatureTime xmlns:mdssi="http://schemas.openxmlformats.org/package/2006/digital-signature">
          <mdssi:Format>YYYY-MM-DDThh:mm:ssTZD</mdssi:Format>
          <mdssi:Value>2023-08-15T02:37:23Z</mdssi:Value>
        </mdssi:SignatureTime>
      </SignatureProperty>
    </SignatureProperties>
  </Object>
  <Object Id="idOfficeObject">
    <SignatureProperties>
      <SignatureProperty Id="idOfficeV1Details" Target="#idPackageSignature">
        <SignatureInfoV1 xmlns="http://schemas.microsoft.com/office/2006/digsig">
          <SetupID>{751DD0FE-F5B0-4BE1-BD7C-877CD10E5656}</SetupID>
          <SignatureText/>
          <SignatureImage>AQAAAGwAAAAAAAAAAAAAAJkAAABGAAAAAAAAAAAAAADGCgAA+gQAACBFTUYAAAEAiIQAAAwAAAABAAAAAAAAAAAAAAAAAAAAgAcAADgEAABYAQAAwgAAAAAAAAAAAAAAAAAAAMA/BQDQ9QIARgAAACwAAAAgAAAARU1GKwFAAQAcAAAAEAAAAAIQwNsBAAAAeAAAAHgAAABGAAAAAAkAAPQIAABFTUYrIkAEAAwAAAAAAAAAHkAJAAwAAAAAAAAAJEABAAwAAAAAAAAAMEACABAAAAAEAAAAAACAPyFABwAMAAAAAAAAAAhAAAVMCAAAQAgAAAIQwNsBAAAAAAAAAAAAAAAAAAAAAAAAAAEAAACJUE5HDQoaCgAAAA1JSERSAAABAAAAAHYIAAAAAAIVEtIAAAAEZ0FNQQAAsY58+1GTAAAACXBIWXMAAB7CAAAewgFu0HU+AAAAGXRFWHRTb2Z0d2FyZQBNaWNyb3NvZnQgT2ZmaWNlf+01cQAAB6FJREFUeNrt23tQVFUcB/Df4iIgGQguIqCuumqjjYJSGiKBiSbB6OiIOkoqWFCCuhI2U2OODeo/yhSQb0QsU7PJ1HIc0QVRkSSDpERHgYFVQgTF1BSX5Xb2vvbefcCu7l72cc4/u3v27uH3/dzHufeyC4STN8AAGAADYAAMgAEwAAbAABgAA2AADIABMAAGwAAYAANgAAyAATAABsAAGAADYAAMgAEwAAYQrBVJZLIAJwa4BZrm7rwA5SSA2GkBnpH5oVeNswLsAQgeiQSkTgqwAWB4daJTACyJnm2g1wsghqiXOQOADESxep2xIhjSThChAKIlDg4QhzbzYL3eYACZ5tEHINqMwdbstz+AaYYAFgC4EeYBtLU2kNPGIzsDyAADAG1TASIYgNDW7kdpOX9tCDVtOgZAJkA89UyO3pV3N8bOfcnANkcAqA4BaGPK6RZgYzobfuz2rE3t9gWgkKC6Pf/id/4MJgMUhsX0YeIXn6q0REnCAuzXVO7F76txBTjRaQqA39D+VPa4lrq6WguV1PMA1QAH2BcqowAzwIVe9V6E2oIlCQpQDvoAT1DPUfaVqyGA5paTVHSxn2uhpWvqcQAFwGcEdwuYp3Ng//tPetVPnLjUCjUJCdC+1gAAgP8vPADI47zbtO3Qa1T6DxZ2WKUoIQFawSDALMIYQGraHPITr+RlVVirKIEB0iN0AGKNAmydPI0CO6w4b8WihATwBtg1lw8wTQTDOwwANHoO8iTTL3pQ32HVooQEAD2AeQAevEUogAEu9HGPUHdavSjh8osBEogYHgDaAQbrAZDN1U8ibhJkrQgJ4L6ZD7Bes5I57Y9zRXT+KWmCbZaC5f+pF4QSPADldM02wbaKvfQ17uyUFAH3S8H+khR0AJrQjJD+nNn2k1aH0Wt/7j0Bj0uCAvS9wQOoQmGrqKfLI9+mwp/7nn8i5EAACwF8CC7AY3Tev1Pz5FSfQFcyffa9O0SdwwJE6wKgxOupB7LJqF7HBYigDvgMQLs7OtgR71HhvQd6M4shgC0OCSAHHoByEHtjyyMymHONiwDgkuX+7P0bdcUlTDtX2aogH6t7BiBJC1A1homfmPwFb7mXBqhTEETBDrrtXB32rvYGKgxLpR4XCA9weQSAigbovXJFCF3Rh7nPdet/QQBVQjLZUmaMTF3pAUZaxCzNJrevUHiAPNACMJt+RYlCb8ZX+ZsHkDA5nGphYLT9yO4DxTcb0A5xsQeOAVdQHWWaJxvZsmr+MbhkqakAgR0eAwcGig1GrmrktNsdNnAQvISqqmNuiFDtiZFduHuANmOr+oX+UygIQOdRdI43lFuryy3CHID2eqVS2ciPOyiIbLKXrE0QgCNM0f4zfclHidGVrAdw44xCUZTLz+4XHRUVbqHaBADIZ8qXpxQQ+X3RkyFFhEkAOTk5uyO4yUetSUXto3wLVmdtgJIlK6l7W6t2bSM7ZAABXezkNMD9xWhKS+VEn5eHpvVvzlq+QOsCjI+Q0QFSmIPeNdFvV4iuAcaFh7/BXe9o6iq6ba0SrQgQ6ythMyzUdjcbWz6nj0Qi8eHt7ANUzc3Nd626jqwEoCay6Qy5BOGCzni7WrZTrSa4sUUuLjCVEKhZA+Cusp5KEhQwR/MaAWQYWbRJqTwToT07CgjyB4teDPUEQEPZaOqI/c5EqqNSBJMMLIemN8XvUu16942OmvDQ0leDggOoN+fMok5T5KVMXxDoAxzbks3Z5mPS5fJVu9iDoP0CfLlsKZVo756TbOfXHjoAixMTUwaz4Qvy8rZzviBszwDfTqBmfNhdyu2OAvCuZ17khkx6S7vmkyouXdQZxH4BasVU/MjnTfxrfAQg0TyOR5OcH/sNn1LN/PZYfxg7BRhHz18GRksl74Xt4UxxopAuRrI/gM6aupY48gbHMO+reu8+bXqfcwk4TNpP0c1w9gdwjAo3fernem8Vny7MYtOPnx49x4Th7AzgxJYcMt3iVN13GjZl7XiVCb9WLk++btqI9gRwOz6FPI8JPrithfdG5rLEpJmcaX63GYNqAKL+tQeAyaHUre3Kyze53XdGhE7yZJKXl1/TnOaa87U+1VfoA822D7DIS0RGvMD/bvdwH28m/PL2VrRdlIGZAMRpewD4jsoYz3Z0qFSdx9mDvVg7aInZAIWg860JWwNQ1l3VlBgoHcP0PKl5MJoJL5VKfQ9rF+48hPqU5v2BLFsGaDxZFkD+Kzesge45e/rsBib96zOm6C4P5gMc6wdv2ijAf5nzNYHc1q2i781dyMzuTYf/NCMjTf9WlwYg7qGZJf2Q/MgmAeQJ8dSV3kHq9fyEZWPp9B8f2Gv4M7HoTQVh081UgK0h5LpOu1pGfnNvTQhz29LtenmZ0Z/5gKMAlLu4k6c86qfohYePjy+95ec/bO3yN06OAaBSkz9rBlWnmviEOeD1EnubMjpqRXYO0NzsTyY+8qCWCe82StbftF95SwBybDt/NwDPjipidf4FGxkzM9Xk0VunRB23a4C1/PD+6zJW3LPxQBYFSOCmz9pf8KuDhe8WQPsTxdqK8nYHTG8iwP22R44ZvvtjgBM0DIABMAAGwAAYAANgAAyAATAABnDK9j+XVuFyd71D8QAAAABJRU5ErkJggghAAQgkAAAAGAAAAAIQwNsBAAAAAwAAAAAAAAAAAAAAAAAAABtAAABAAAAANAAAAAEAAAACAAAAAAAAvwAAAL8AAIBDAADsQgMAAAAAAACAAAAAgP7/GUMAAACAAAAAgP7/jUIhAAAACAAAAGIAAAAMAAAAAQAAABUAAAAMAAAABAAAABUAAAAMAAAABAAAAFEAAAAkegAAAAAAAAAAAACZAAAARgAAAAAAAAAAAAAAAAAAAAAAAAAAAQAAdgAAAFAAAADUAwAAJAQAAAB2AAAAAAAAIADMAJoAAABHAAAAKAAAAAABAAB2AAAAAQAIAAAAAAAAAAAAAAAAAAAAAADrAAAAAAAAAAAAAAD///8Av7+/ABUVFQAkJCQAGhoaANzc3AAICAgAy8vLAAQEBAD4+PgAAwMDAN3d3QCcnJwAMDAwACYmJgAgICAAgYGBACMjIwDX19cAYmJiAF9fXwBFRUUAUFBQAA8PDwBKSkoA4eHhAAEBAQBMTEwAHx8fAPn5+QA0NDQATU1NABISEgBycnIAoqKiAERERABYWFgABwcHAPDw8ADt7e0A4uLiAPPz8wB1dXUAQkJCAD4+PgDs7OwAw8PDANbW1gCEhIQAVlZWAHFxcQCZmZkAoKCgAGdnZwAxMTEAhYWFAHNzcwAuLi4Al5eXAI6OjgCGhoYAvr6+AAsLCwDU1NQAsLCwALu7uwA6OjoACgoKAMDAwAC4uLgA0NDQAAUFBQCzs7MA/v7+ABYWFgAhISEAFBQUAN/f3wDe3t4ApaWlAPv7+wBHR0cAAgICAP39/QD19fUAr6+vAOrq6gC2trYAenp6AFVVVQDV1dUA0dHRADc3NwBgYGAAdnZ2ABgYGAC0tLQAnZ2dAOjo6ACWlpYAqKioACgoKABlZWUAWVlZAPz8/ABPT08AbGxsAG1tbQBSUlIADAwMAM/PzwCNjY0AOzs7AKmpqQAQEBAAmpqaAFNTUwDm5uYAHR0dAFtbWwDv7+8ACQkJABcXFwBdXV0AHh4eAIeHhwB/f38Azs7OAMHBwQA9PT0Arq6uAOPj4wBGRkYAnp6eAGhoaAD6+voAY2NjAHBwcADr6+sADQ0NANnZ2QDT09MAZGRkAEBAQAA/Pz8ApqamAPT09AAbGxsAkpKSAOXl5QBLS0sAGRkZAIyMjADHx8cA7u7uAMLCwgArKysAfn5+AKGhoQCYmJgASEhIACIiIgDKysoAJSUlAAYGBgBubm4Aa2trAGZmZgCUlJQAPDw8AKysrADb29sAxcXFAM3NzQDIyMgA5+fnAMbGxgDk5OQAHBwcAKurqwBJSUkAExMTALy8vABBQUEAn5+fAJOTkwCbm5sAJycnAGlpaQBvb28AXFxcAJWVlQC9vb0AMjIyAMnJyQAvLy8ANTU1AOnp6QAqKioAQ0NDADg4OADMzMwAMzMzAPHx8QCxsbEAgoKCAGFhYQCRkZEAo6OjADk5OQDS0tIA9/f3AF5eXgAREREAe3t7ALq6ugAODg4A2NjYAKenpwDy8vIAkJCQAMTExACkpKQAsrKyACwsLAA2NjYA9vb2AFdXVwB9fX0Ad3d3AKqqqgBqamoAdHR0ALW1t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AAAAmy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AAAAAAAOk9v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wAAAAAAAAAAAAAAAA8I5/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wAAAAAAAAAAAAAAAAAAYOUrp4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pWPhwAAAAAAAAAAAAAAAAAAACQGbVrAQEBAQEBAQEBAQEBAQEBAQEBAQEBAQEBAQEBAQEBAQEBAQEBAQEBAQEogrjgAQEBAQEBAQEBAQEBAQEBAQEBAQEBAQEBAQEBAQEBAQEBAQEBAQEBAQEBAQEBAQEBAQEBAQEBAQEBAQEBAQEBAQEBAQEBAQEBAQEBAQEBAQEBAQEBAQEBAQEBAQEBAQEBAQEBAQEBAQEBAQEBAQEBAQEBAQEBAQEBAQEBAQEBAQEBAQEBAQEBAQEBAQEBAQEBAQEBAQEBAQEBAQEBAQEBAQEBAQEBAQEBAQEBAQEBAQEBAQEBAQEBAQEBAQEBAQFXV2AAAAAAALR5TwAAAAAAAAAAJrwETQwBAQEBAQEBAQEBAQEBAQEBAQEBAQEBAQEBAQEBAQEBAQEBAQEBAwAAugEBAQEBAQEBAQEBAQEBAQEBAQEBAQEBAQEBAQEBAQEBAQEBAQEBAQEBAQEBAQEBAQEBAQEBAQEBAQEBAQEBAQEBAQEBAQEBAQEBAQEBAQEBAQEBAQEBAQEBAQEBAQEBAQEBAQEBAQEBAQEBAQEBAQEBAQEBAQEBAQEBAQEBAQEBAQEBAQEBAQEBAQEBAQEBAQEBAQEBAQEBAQEBAQEBAQEBAQEBAQEBAQEBAQEBAQEBAQEBAQEBAQEBAQEBAQEBAQFRVAAAAAALAFFKVAHpAAAAAAAAAAALCXMBAQEBAQEBAQEBAQEBAQEBAQEBAQEBAQEBAQEBAQEBAQEBAQAAAAACAQEBAQEBAQEBAQEBAQEBAQEBAQEBAQEBAQEBAQEBAQEBAQEBAQEBAQEBAQEBAQEBAQEBAQEBAQEBAQEBAQEBAQEBAQEBAQEBAQEBAQEBAQEBAQEBAQEBAQEBAQEBAQEBAQEBAQEBAQEBAQEBAQEBAQEBAQEBAQEBAQEBAQEBAQEBAQEBAQEBAQEBAQEBAQEBAQEBAQEBAQEBAQEBAQEBAQEBAQEBAQEBAQEBAQEBAQEBAQEBAQEBAQEBAQEBAQEBAQEBCFMHAAAAAA5U1AEBAXohIbalAAAAAAAAucwoKAEBAQEBAQEBAQEBAQEBAQEBAQEBAQEBAQEBAQEAAAAAPgEBAQEBAQEBAQEBAQEBAQEBAQEBAQEBAQEBAQEBAQEBAQEBAQEBAQEBAQEBAQEBAQEBAQEBAQEBAQEBAQEBAQEBAQEBAQEBAQEBAQEBAQEBAQEBAQEBAQEBAQEBAQEBAQEBAQEBAQEBAQEBAQEBAQEBAQEBAQEBAQEBAQEBAQEBAQEBAQEBAQEBAQEBAQEBAQEBAQEBAQEBAQEBAQEBAQEBAQEBAQEBAQEBAQEBAQEBAQEBAQEBAQEBAQEBAQEBAQEBAQEBcDelAAAAAGzTr0oBAQEBIjfFAAAAAAAAACbaCK8oAQEBAQEBAQEBAQEBAQEBAQEBAQEBAQEBAAAAAD4BAQEBAQEBAQEBAQEBAQEBAQEBAQEBAQEBAQEBAQEBAQEBAQEBAQEBAQEBAQEBAQEBAQEBAQEBAQEBAQEBAQEBAQEBAQEBAQEBAQEBAQEBAQEBAQEBAQEBAQEBAQEBAQEBAQEBAQEBAQEBAQEBAQEBAQEBAQEBAQEBAQEBAQEBAQEBAQEBAQEBAQEBAQEBAQEBAQEBAQEBAQEBAQEBAQEBAQEBAQEBAQEBAQEBAQEBAQEBAQEBAQEBAQEBAQEBAQEBAQEBAQEBM3wyAAAAAACG2wEBAQEBAeR8zzoAAAAAAAAA6FCGAQEBAQEBAQEBAQEBAQEBAQEBAQEBARwAAAA+AQEBAQEBAQEBAQEBAQEBAQEBAQEBAQEBAQEBAQEBAQEBAQEBAQEBAQEBAQEBAQEBAQEBAQEBAQEBAQEBAQEBAQEBAQEBAQEBAQEBAQEBAQEBAQEBAQEBAQEBAQEBAQEBAQEBAQEBAQEBAQEBAQEBAQEBAQEBAQEBAQEBAQEBAQEBAQEBAQEBAQEBAQEBAQEBAQEBAQEBAQEBAQEBAQEBAQEBAQEBAQEBAQEBAQEBAQEBAQEBAQEBAQEBAQEBAQEBAQEBAQEBAQEB4zHkAAAAACblvsEBAQEBAQHeMZWlAAAAAAAAAOYrK2yuAQEBAQEBAQEBAQEBAQEBAQF2AAAAIMwBAQEBAQEBAQEBAQEBAQEBAQEBAQEBAQEBAQEBAQEBAQEBAQEBAQEBAQEBAQEBAec2KgEBAQEBAQEBAQEBAQEBAQEBAQEBAQEBAQEBAQEBAQEBAQEBAQEBAQEBAQEBAQEBAQEBAQEBAQEBAQEBAQEBAQEBAQEBAQEBAQEBAQEBAQEBAQEBAQEBAQEBAQEBAQEBAQEBAQEBAQEBAQEBAQEBAQEBAQEBAQEBAQEBAQEBAQEBAQEBAQEBAQEBAQEBAQEBAQEBAQEBAQEBdlivBQAAAAAEQykBAQEBAQEBwdjBEQAAAAAAAAAA4VKCAQEBAQEBAQEBAQEBAQEBdgAAAACEAQEBAQEBAQEBAQEBAQEBAQEBAQEBAQEBAQEBAQEBAQEBAQEBAQEBAQEBAQEBAc3WAOIBAQEBAQEBAQEBAQEBAQEBAQEBAQEBAQEBAQEBAQEBAQEBAQEBAQEBAQEBAQEBAQEBAQEBAQEBAQEBAQEBAQEBAQEBAQEBAQEBAQEBAQEBAQEBAQEBAQEBAQEBAQEBAQEBAQEBAQEBAQEBAQEBAQEBAQEBAQEBAQEBAQEBAQEBAQEBAQEBAQEBAQEBAQEBAQEBAQEBAQEBAQEBAYRO0wAAAACUEJ0BAQEBAQEBAVUMeccAAAAAAAAAABAQELZyAQEBAQEBAQEBAUplAAAAhAEBAQEBAQEBAQEBAQEBAQEBAQEBAQEBAQEBAQEBAQEBAQEBAQEBAQEBAQEBAQE8AAAAAQEBAQEBAQEBAQEBAQEBAQEBAQEBAQEBAQEBAQEBAQEBAQEBAQEBAQEBAQEBAQEBAQEBAQEBAQEBAQEBAQEBAQEBAQEBAQEBAQEBAQEBAQEBAQEBAQEBAQEBAQEBAQEBAQEBAQEBAQEBAQEBAQEBAQEBAQEBAQEBAQEBAQEBAQEBAQEBAQEBAQEBAQEBAQEBAQEBAQEBAQEBAQEBAQEB3wAAAAAAADIBAQEBAQEBAQFpUVFK4AAAAAAAAAAAUwkAAQEBAQEBAQEBnAAAAABUAQEBAQEBAQEBAQEBAQEBAQEBAQEBAQEBAQEBAQEBAQEBAQEBAQEBAQEBAQFCAAAAAAEBAQEBAQEBAQEBAQEBAQEBAQEBAQEBAQEBAQEBAQEBAQEBAQEBAQEBAQEBAQEBAQEBAQEBAQEBAQEBAQEBAQEBAQEBAQEBAQEBAQEBAQEBAQEBAQEBAQEBAQEBAQEBAQEBAQEBAQEBAQEBAQEBAQEBAQEBAQEBAQEBAQEBAQEBAQEBAQEBAQEBAQEBAQEBAQEBAQEBAQEBAQEBAQEBAQEBeBgbAAAAAADeKAEBAQEBAQEBAQEBAQESIXMAAAAAAAAAAI8eKC4BAa8AAAAAVAEBAQEBAQEBAQEBAQEBAQEBAQEBAQEBAQEBAQEBAQEBAQEBAQEBAQEBAQEB2AAAAFcBAQEBAQEBAQEBAQEBAQEBAQEBAQEBAQEBAQEBAQEBAQEBAQEBAQEBAQEBAQEBAQEBAQEBAQEBAQEBAQEBAQEBAQEBAQEBAQEBAQEBAQEBAQEBAQEBAQEBAQEBAQEBAQEBAQEBAQEBAQEBAQEBAQEBAQEBAQEBAQEBAQEBAQEBAQEBAQEBAQEBAQEBAQEBAQEBAQEBAQEBAQEBAQEBAQEBAQEBcR+dAAAAAABHo6wBAQEBAQEBAQEBAQGWpB/JPwAAAAAAAAAACAgwOAAAAFQBAQEBAQEBAQEBAQEBAQEBAQEBAQEBAQEBAQEBAQEBAQEBAQEBAQEBAQEBUd0AAABXAQEBAQEBAQEBAQEBAQEBAQEBAQEBAQEBAQEBAQEBAQEBAQEBAQEBAQEBAQEBAQEBAQEBAQEBAQEBAQEBAQEBAQEBAQEBAQEBAQEBAQEBAQEBAQEBAQEBAQEBAQEBAQEBAQEBAQEBAQEBAQEBAQEBAQEBAQEBAQEBAQEBAQEBAQEBAQEBAQEBAQEBAQEBAQEBAQEBAQEBAQEBAQEBAQEBAQEBAQEBsjKHEAAAAAAO22QuAQEBAQEBAQEBAQEBATHPFIm1AAAAAAAAAAAAAAC7AQEBAQEBAQEBAQEBAQEBAQEBAQEBAQEBAQEBAQEBAQEBAQEBAQEBAQEBAU4AAAC43AEBAQEBAQEBAQEBAQEBAQEBAQEBAQEBAQEBAQEBAQEBAQEBAQEBAQEBAQEBAQEBAQEBAQEBAQEBAQEBAQEBAQEBAQEBAQEBAQEBAQEBAQEBAQEBAQEBAQEBAQEBAQEBAQEBAQEBAQEBAQEBAQEBAQEBAQEBAQEBAQEBAQEBAQEBAQEBAQEBAQEBAQEBAQEBAQEBAQEBAQEBAQEBAQEBAQEBAQEBAQEBAUmZugAAAAAAv2sBAQEBAQEBAQEBAQEBAQEBKT08oNkAAAAAAAAAAF8zMzbaAQEBAQEBAQEBAQEBAQEBAQEBAQEBAQEBAQEBAQEBAQEBAQEBAQFOAAAAmgEBAQEBAQEBAQEBAQEBAQEBAQEBAQEBAQEBAQEBAQEBAQEBAQEBAQEBAQEBAQEBAQEBAQEBAQEBAQEBAQEBAQEBAQEBAQEBAQEBAQEBAQEBAQEBAQEBAQEBAQEBAQEBAQEBAQEBAQEBAQEBAQEBAQEBAQEBAQEBAQEBAQEBAQEBAQEBAQEBAQEBAQEBAQEBAQEBAQEBAQEBAQEBAQEBAQEBAQEBAQEBAQEBAQHNAAAAAAAAhSzXAQEBAQEBAQEBAQEBAQEBAQFF2EI8AAAAAAAAAAAAwoUWbQEBAQEBAQEBAQEBAQEBAQEBAQEBAQEBAQEBAQEBAQEBAQEBTgAAAJoBAQEBAQEBAQEBAQEBAQEBAQEBAQEBAQEBAQEBAQEBAQEBAQEBAQEBAQEBAQEBAQEBAQEBAQEBAQEBAQEBAQEBAQEBAQEBAQEBAQEBAQEBAQEBAQEBAQEBAQEBAQEBAQEBAQEBAQEBAQEBAQEBAQEBAQEBAQEBAQEBAQEBAQEBAQEBAQEBAQEBAQEBAQEBAQEBAQEBAQEBAQEBAQEBAQEBAQEBAQEBAQEBAQEBSgxOLiAAAAAAeqJz0wEBAQEBAQEBAQEBAQEBAQEB1GPVAAAAAAAAAAAAAFOiENY+AQEBAQEBAQEBAQEBAQEBAQEBAQEBAQEBAQEBAQEBAU4AAACaAQEBAQEBAQEBAQEBAQEBAQEBAQEBAQEBAQEBAQEBAQEBAQEBAQEBAQEBAQEBAQEBAQEBAQEBAQEBAQEBAQEBAQEBAQEBAQEBAQEBAQEBAQEBAQEBAQEBAQEBAQEBAQEBAQEBAQEBAQEBAQEBAQEBAQEBAQEBAQEBAQEBAQEBAQEBAQEBAQEBAQEBAQEBAQEBAQEBAQEBAQEBAQEBAQEBAQEBAQEBAQEBAQEBAQEBAQEBxAAAAAAAABsAAQEBAQEBAQEBAQEBAQEBAQEBawAAAAEBDQAAAAAAAAAAG1NTGzcBAQEBAQEBAQEBAQEBAQEBAQEBAQEBAQEBAQFOAAAAmgEBAQEBAQEBAQEBAQEBAQEBAQEBAQEBAQEBAQEBAQEBAQEBAQEBAQEBAQEBAQEBAQEBAQEBAQEBAQEBAQEBAQEBAQEBAQEBAQEBAQEBAQEBAQEBAQEBAQEBAQEBAQEBAQEBAQEBAQEBAQEBAQEBAQEBAQEBAQEBAQEBAQEBAQEBAQEBAQEBAQEBAQEBAQEBAQEBAQEBAQEBAQEBAQEBAQEBAQEBAQEBAQEBAQEBAQEBAQEBAU8JPwAAAAAAkIhjiAEBAQEBAQEBAQEBAQG4AAADAQEBAcIDAwNLRAAAAAAAAAAAsVdXV8aTAQEBAQEBAQEBAQEBAQEBAQEBTgAAAJoBAQEBAQEBAQEBAQEBAQEBAQEBAQEBAQEBAQEBAQEBAQEBAQEBAQEBAQEBAQEBAQEBAQEBAQEBAQEBAQEBAQEBAQEBAQEBAQEBAQEBAQEBAQEBAQEBAQEBAQEBAQEBAQEBAQEBAQEBAQEBAQEBAQEBAQEBAQEBAQEBAQEBAQEBAQEBAQEBAQEBAQEBAQEBAQEBAQEBAQEBAQEBAQEBAQEBAQEBAQEBAQEBAQEBAQEBAQEBAQEBAdHLPwAAAAAAALuxAQEBAQEBAQEBAQEBuAAAcxoBAQEBAQEBAak3ydIAAAAAAAAAAAAAiW+arQEBAQEBAQEBAQEBAQEBAU4AAACaAQEBAQEBAQEBAQEBAQEBAQEBAQEBAQEBAQEBAQEBAQEBAQEBAQEBAQEBAQEBAQEBAQEBAQEBAQEBAQEBAQEBAQEBAQEBAQEBAQEBAQEBAQEBAQEBAQEBAQEBAQEBAQEBAQEBAQEBAQEBAQEBAQEBAQEBAQEBAQEBAQEBAQEBAQEBAQEBAQEBAQEBAQEBAQEBAQEBAQEBAQEBAQEBAQEBAQEBAQEBAQEBAQEBAQEBAQEBAQEBAQEBAc7PXgAAAAAAAIYNWAEBAQEBAQEBAdB6AADJAQEBAQEBAQEBAQEBvxQUh30AAAAAAAAAAACfYmI7DAEBAQEBAQEBAQFOAAAAmgEBAQEBAQEBAQEBAQEBAQEBAQEBAQEBAQEBAQEBAQEBAQEBAQEBAQEBAQEBAQEBAQEBAQEBAQEBAQEBAQEBAQEBAQEBAQEBAQEBAQEBAQEBAQEBAQEBAQEBAQEBAQEBAQEBAQEBAQEBAQEBAQEBAQEBAQEBAQEBAQEBAQEBAQEBAQEBAQEBAQEBAQEBAQEBAQEBAQEBAQEBAQEBAQEBAQEBAQEBAQEBAQEBAQEBAQEBAQEBAQEBAQEBAVR+umoAAAAAAHczsQEBAQEBAQEBswAAyQEBAQEBAQEBAQEBAQEBAQHNmZUAAAAAAAAAAAAAABk5MzO+dAEBAQEBTgAAAJoBAQEBAQEBAQEBAQEBAQEBAQEBAQEBAQEBAQEBAQEBAQEBAQEBAQEBAQEBAQEBAQEBAQEBAQEBAQEBAQEBAQEBAQEBAQEBAQEBAQEBAQEBAQEBAQEBAQEBAQEBAQEBAQEBAQEBAQEBAQEBAQEBAQEBAQEBAQEBAQEBAQEBAQEBAQEBAQEBAQEBAQEBAQEBAQEBAQEBAQEBAQEBAQEBAQEBAQEBAQEBAQEBAQEBAQEBAQEBAQEBAQEBAQEBAQEpr8cAAAAAALzIXQEBAQEBAUcbAMkBAQEBAQEBAQEBAQEBAQEBAQEBtz4+PsoQAAAAAAAAAAAAALYWuMvMAU4AAACaAQEBAQEBAQEBAQEBAQEBAQEBAQEBAQEBAQEBAQEBAQEBAQEBAQEBAQEBAQEBAQEBAQEBAQEBAQEBAQEBAQEBAQEBAQEBAQEBAQEBAQEBAQEBAQEBAQEBAQEBAQEBAQEBAQEBAQEBAQEBAQEBAQEBAQEBAQEBAQEBAQEBAQEBAQEBAQEBAQEBAQEBAQEBAQEBAQEBAQEBAQEBAQEBAQEBAQEBAQEBAQEBAQEBAQEBAQEBAQEBAQEBAQEBAQEBAQHGhBoAAAAAAACzBW0BAQEBUwAAKwEBAQEBAQEBAQEBAQEBAQEBAQEBAQEBY4SEty04AAAAAAAAAAAABbNgAAAAmgEBAQEBAQEBAQEBAQEBAQEBAQEBAQEBAQEBAQEBAQEBAQEBAQEBAQEBAQEBAQEBAQEBAQEBAQEBAQEBAQEBAQEBAQEBAQEBAQEBAQEBAQEBAQEBAQEBAQEBAQEBAQEBAQEBAQEBAQEBAQEBAQEBAQEBAQEBAQEBAQEBAQEBAQEBAQEBAQEBAQEBAQEBAQEBAQEBAQEBAQEBAQEBAQEBAQEBAQEBAQEBAQEBAQEBAQEBAQEBAQEBAQEBAQEBAQEBAQEBVAGVAAAAAAAAAKkBAVMAABQBAQEBAQEBAQEBAQEBAQEBAQEBAQEBAQEBAQFUSlRUAQAAAAAAAAAAAAAAABtTUwAsAQEBAQEBAQEBAQEBAQEBAQEBAQEBAQEBAQEBAQEBAQEBAQEBAQEBAQEBAQEBAQEBAQEBAQEBAQEBAQEBAQEBAQEBAQEBAQEBAQEBAQEBAQEBAQEBAQEBAQEBAQEBAQEBAQEBAQEBAQEBAQEBAQEBAQEBAQEBAQEBAQEBAQEBAQEBAQEBAQEBAQEBAQEBAQEBAQEBAQEBAQEBAQEBAQEBAQEBAQEBAQEBAQEBAQEBAQEBAQEBAQEBAQEBAQEBAQEBAQEctgMAAAAAAAAAAABoAQEBAQEBAQEBAVcBAQEBAQEBAQEBAQEBAQEBAQEBAQEBAQG6RAMDAyEAAAAAAAAAAAAAAAAAe1FXV1fGAQEBAQEBAQEBAQEBAQEBAQEBAQEBAQEBAQEBAQEBAQEBAQEBAQEBAQEBAQEBAQEBAQEBAQEBAQEBAQEBAQEBAQEBAQEBAQEBAQEBAQEBAQEBAQEBAQEBAQEBAQEBAQEBAQEBAQEBAQEBAQEBAQEBAQEBAQEBAQEBAQEBAQEBAQEBAQEBAQEBAQEBAQEBAQEBAQEBAQEBAQEBAQEBAQEBAQEBAQEBAQEBAQEBAQEBAQEBAQEBAQEBAQEBwi0EAAAAAAAAAIdVAQEBAQEBATAbw64BAQEBAQEBAQEBAQEBAQEBAQEBAQEBAQEBAQFOAAAAxKqqxQAAAAAAAAAAAAAAAEWcnAKyAQEBAQEBAQEBAQEBAQEBAQEBAQEBAQEBAQEBAQEBAQEBAQEBAQEBAQEBAQEBAQEBAQEBAQEBAQEBAQEBAQEBAQEBAQEBAQEBAQEBAQEBAQEBAQEBAQEBAQEBAQEBAQEBAQEBAQEBAQEBAQEBAQEBAQEBAQEBAQEBAQEBAQEBAQEBAQEBAQEBAQEBAQEBAQEBAQEBAQEBAQEBAQEBAQEBAQEBAQEBAQEBAQEBAQEBAQEBAQEBAQEBnBWmPwAAAAAAvnRkAQEBAQEEAAAFmgEBAQEBAQEBAQEBAQEBAQEBAQEBAQEBAQEBTgAAAJoBAZu/NjY2awAAAAAAAAAAAAAAWmKgoKDAwQEBAQEBAQEBAQEBAQEBAQEBAQEBAQEBAQEBAQEBAQEBAQEBAQEBAQEBAQEBAQEBAQEBAQEBAQEBAQEBAQEBAQEBAQEBAQEBAQEBAQEBAQEBAQEBAQEBAQEBAQEBAQEBAQEBAQEBAQEBAQEBAQEBAQEBAQEBAQEBAQEBAQEBAQEBAQEBAQEBAQEBAQEBAQEBAQEBAQEBAQEBAQEBAQEBAQEBAQEBAQEBAQEBAQEBAQEBAQEBAbmpAAAAAAAAADOHnwG5jAAAAB0CAQEBAQEBAQEBAQEBAQEBAQEBAQEBAQEBAU4AAACaAQEBAQEBAQG6urq7LQAAAAAAAAAAAAAAALwia2tra725AQEBAQEBAQEBAQEBAQEBAQEBAQEBAQEBAQEBAQEBAQEBAQEBAQEBAQEBAQEBAQEBAQEBAQEBAQEBAQEBAQEBAQEBAQEBAQEBAQEBAQEBAQEBAQEBAQEBAQEBAQEBAQEBAQEBAQEBAQEBAQEBAQEBAQEBAQEBAQEBAQEBAQEBAQEBAQEBAQEBAQEBAQEBAQEBAQEBAQEBAQEBAQEBAQEBAQEBAQEBAQEBAQEBAQEBAbQAAAAAAAAAAGC1tgAAAAAAA5oBAQEBAQEBAQEBAQEBAQEBAQEBAQEBAQFOAAAAmgEBAQEBAQEBAQEBAY23Pj4CqQAAAAAAAAAAAAAAAAAASxa4uKoBAQEBAQEBAQEBAQEBAQEBAQEBAQEBAQEBAQEBAQEBAQEBAQEBAQEBAQEBAQEBAQEBAQEBAQEBAQEBAQEBAQEBAQEBAQEBAQEBAQEBAQEBAQEBAQEBAQEBAQEBAQEBAQEBAQEBAQEBAQEBAQEBAQEBAQEBAQEBAQEBAQEBAQEBAQEBAQEBAQEBAQEBAQEBAQEBAQEBAQEBAQEBAQEBAQEBAQEBAQEBAQEBAQFKVgAAgUwAAAAAAAAAAAAAAABTBgEBAQEBAQEBAQEBAQEBAQEBAQEBAQEBTgAAAJoBAQEBAQEBAQEBAQEBAQEBAR4ahISEdgAAAAAAAAAAAAAAAAAAd7Ozs7OzswQBAQEBAQEBAQEBAQEBAQEBAQEBAQEBAQEBAQEBAQEBAQEBAQEBAQEBAQEBAQEBAQEBAQEBAQEBAQEBAQEBAQEBAQEBAQEBAQEBAQEBAQEBAQEBAQEBAQEBAQEBAQEBAQEBAQEBAQEBAQEBAQEBAQEBAQEBAQEBAQEBAQEBAQEBAQEBAQEBAQEBAQEBAQEBAQEBAQEBAQEBAQEBAQEBAQEBAQEBAZoAAABOASgAAAAAAAAAAAAAAABVAQEBAQEBAQEBAQEBAQEBAQEBAQEBAU4AAACaAQEBAQEBAQEBAQEBAQEBAQEBAQEBAQEBAQEBAQEBJwAAAAAAAAAAAAAAAAAAAAAAAAAAAAAAACMBAQEBAQEBAQEBAQEBAQEBAQEBAQEBAQEBAQEBAQEBAQEBAQEBAQEBAQEBAQEBAQEBAQEBAQEBAQEBAQEBAQEBAQEBAQEBAQEBAQEBAQEBAQEBAQEBAQEBAQEBAQEBAQEBAQEBAQEBAQEBAQEBAQEBAQEBAQEBAQEBAQEBAQEBAQEBAQEBAQEBAQEBAQEBAQEBAQEBAQEBAQGuAAAArwEBAQE4AAAAAAAAAAAADLABAQEBAQEBAQEBAQEBAQEBAQEBAQGxAAAAmgEBAQEBAQEBAQEBAQEBAQEBAQEBAQEBAQEBAQEBAQEBAQEBAZRpepiYlAkAAAAAAAAAAAAAAAAAAAAAAAAAAACOdnZ2dnZ2dnZ2dnZ2smkBAQEBAQEBAQEBAQEBAQEBAQEBAQEBAQEBAQEBAQEBAQEBAQEBAQEBAQEBAQEBAQEBAQEBAQEBAQEBAQEBAQEBAQEBAQEBAQEBAQEBAQEBAQEBAQEBAQEBAQEBAQEBAQEBAQEBAQEBAQEBAQEBAQEBAQEBAQEBAQEBAQEBAQEBAQEBAWIAAABRAQEBARkAAAAAAAAAAAB6b5w+iwEBAQEBAQEBAQEBAQEBAQFRYAAAAJoBAQEBAQEBAQEBAQEBAQEBAQEBAQEBAQEBAQEBAQEBAQEBAQEBAQEBAQF8caqqqqqqqqpDAAAAAAAAAAAAAAAAAAAAAAAAAAAAAAAAAACrnJycnJycnJycRawpRZycrQEBAQEBAQEBAQEBAQEBAQEBAQEBAQEBAQEBAQEBAQEBAQEBAQEBAQEBAQEBAQEBAQEBAQEBAQEBAQEBAQEBAQEBAQEBAQEBAQEBAQEBAQEBAQEBAQEBAQEBAQEBAQEBAQEBAQEBAQEBAQEBAQEBAQEBAQGjpAAAUQEBAQEZAAClpqc3AAAAAAAAAKipiAEBAQEBAQEBAQEBAQEBAU4AAACaAQEBAQEBAQEBAQEBAQEBAQEBAQEBAQEBAQEBAQEBAQEBAQEBAQEBAQEBAQEBAQEBAQEBUXw2NjY2NjaHUg9rpnoAAAAAAAAAAAAAAAAAAAAAAAAAAAAAAAAtagAAAHo1QgEBAQEBAQEBAQEBAQEBAQEBAQEBAQEBAQEBAQEBAQEBAQEBAQEBAQEBAQEBAQEBAQEBAQEBAQEBAQEBAQEBAQEBAQEBAQEBAQEBAQEBAQEBAQEBAQEBAQEBAQEBAQEBAQEBAQEBAQEBAQEBAQEBAQEBATMAAIkBAQEBGQAAGAEBjp0AAAAAAAAAABQ2ngEBAQEBAQEBAQEBAQFOAAAAmgEBAQEBAQEBAQEBAQEBAQEBAQEBAQEBAQEBAQEBAQEBAQEBAQEBAQEBAQEBAQEBAQEBAQEBAQEBAQEBAU4+AQGfoKCgoKCgoKA0ikOhAAAAAAAAAAAAAACiawAAAAAAACUBAQEBAQEBAQEBAQEBAQEBAQEBAQEBAQEBAQEBAQEBAQEBAQEBAQEBAQEBAQEBAQEBAQEBAQEBAQEBAQEBAQEBAQEBAQEBAQEBAQEBAQEBAQEBAQEBAQEBAQEBAQEBAQEBAQEBAQEBAQEBAQEBAQEBAQEzAAAAAQEBARkAABgBAQGEdwAAAAAAAAAAAHqQDkIBAQEBAQEBAQEBTgAAAJoBAQEBAQEBAQEBAQEBAQEBAQEBAQEBAQEBAQEBAQEBAQEBAQEBAQEBAQEBAQEBAQEBAQEBAQEBAQEBAQEBAQEBAQEBAQEBAQEBAZuNTkWcnJycnJycnJyBRyg+nJycnIETAQEBAQEBAQEBAQEBAQEBAQEBAQEBAQEBAQEBAQEBAQEBAQEBAQEBAQEBAQEBAQEBAQEBAQEBAQEBAQEBAQEBAQEBAQEBAQEBAQEBAQEBAQEBAQEBAQEBAQEBAQEBAQEBAQEBAQEBAQEBAQEBAQEBAQEBAS0AAAEBAQEZAAAYAQEBAR4HAAAXAZcAAAAAAABzmHMBAQEBAQEBAU4AAJ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AAhAQEBGQAAGAEBAQEBAQAAAH8BAQEAAAAAAAAAAAQBAQEBAQFOAAB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IQEBARkAABgBAQEBAQGTSAAANAEBAQFGRJRIAAAAAACVi5YBTgAAY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IyNAQEZAAAYAQEBAQEBAY4AAACOAQEBAQEBj5CRAAAAAAAAgZIA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AAAHwEBGQAAGAEBAQEBAQFjLQAAOYgBAQEBAQEBUYmKQwAAAAAAAAB1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MLAB8BARkAABgBAQEBAQEBAYSFAAB8AQEBAQEBAQEBAW+GHQAAAAAAABeH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AHfgEZAAAYAQEBAQEBAQEBfwAAAAEBAQEBAQEBAQEBAYCBAgAAAAAAAAC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AAHwBGQAAGAEBAQEBAQEBAQEcAAB9AQEBAQEBAQEBAQEBAVEAAAAAAAAAAEhLAwlj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dHUAABgBAQEBAQEBAQEBWgAAegEBAQEBAQEBAQEBAQFRAAAAYgF7U1MAAAAAAAABVEoBAQEBAQEBAQEBAQEBAQEBAQEBAQEBAQEBAQEBAQEBAQEBAQEBAQEBAQEBAQEBAQEBAQEBAQEBAQEBAQEBAQEBAQEBAQEBAQEBAQEBAQEBAQEBAQEBAQEBAQEBAQEBAQEBAQEBAQEBAQEBAQEBAQEBAQEBAQEBAQEBAQEBAQEBAQEBAQEBAQEBAQEBAQEBAQEBAQEBAQEBAQEBAQEBAQEBAQEBAQEBAQEBAQEBAQEBAQEBAQEBAQEBAQEBAQEBAQEBAQEBAQEBAQEBAXMAAHR1AAAYAQEBAQEBAQEBAQEkGwASaQEBAQEBAQEBAQEBUQAAAGIBAQF2P3c/AAAAAAB4eRppAQEBAQEBAQEBAQEBAQEBAQEBAQEBAQEBAQEBAQEBAQEBAQEBAQEBAQEBAQEBAQEBAQEBAQEBAQEBAQEBAQEBAQEBAQEBAQEBAQEBAQEBAQEBAQEBAQEBAQEBAQEBAQEBAQEBAQEBAQEBAQEBAQEBAQEBAQEBAQEBAQEBAQEBAQEBAQEBAQEBAQEBAQEBAQEBAQEBAQEBAQEBAQEBAQEBAQEBAQEBAQEBAQEBAQEBAQEBAQEBAQEBAQEBAQEBAQEBAQEBAQEBAQEoAAA5LQAAGAEBAQEBAQEBAQEBARwAAGoBAQEBAQEBAQEBAVEAAABiAQEBAQEBcHEkAAAAAAAAcj4vAQEBAQEBAQEBAQEBAQEBAQEBAQEBAQEBAQEBAQEBAQEBAQEBAQEBAQEBAQEBAQEBAQEBAQEBAQEBAQEBAQEBAQEBAQEBAQEBAQEBAQEBAQEBAQEBAQEBAQEBAQEBAQEBAQEBAQEBAQEBAQEBAQEBAQEBAQEBAQEBAQEBAQEBAQEBAQEBAQEBAQEBAQEBAQEBAQEBAQEBAQEBAQEBAQEBAQEBAQEBAQEBAQEBAQEBAQEBAQEBAQEBAQEBAQEBAQEBAQEBAQEBKAAAAAAAABgBAQEBAQEBAQEBAQEBAABqAQEBAQEBAQEBAQFRAAAAYgEBAQEBAQEBAWtsbQAAAAAAbmI8bwEBAQEBAQEBAQEBAQEBAQEBAQEBAQEBAQEBAQEBAQEBAQEBAQEBAQEBAQEBAQEBAQEBAQEBAQEBAQEBAQEBAQEBAQEBAQEBAQEBAQEBAQEBAQEBAQEBAQEBAQEBAQEBAQEBAQEBAQEBAQEBAQEBAQEBAQEBAQEBAQEBAQEBAQEBAQEBAQEBAQEBAQEBAQEBAQEBAQEBAQEBAQEBAQEBAQEBAQEBAQEBAQEBAQEBAQEBAQEBAQEBAQEBAQEBAQEBAQEBAR5fAAAAAAAYAQEBAQEBAQEBAQEBAQAAYGEBAQEBAQEBAQEBUQAAAGIBAQEBAQEBAQEBAWNkZWYAAAAAAF1naGkBAQEBAQEBAQEBAQEBAQEBAQEBAQEBAQEBAQEBAQEBAQEBAQEBAQEBAQEBAQEBAQEBAQEBAQEBAQEBAQEBAQEBAQEBAQEBAQEBAQEBAQEBAQEBAQEBAQEBAQEBAQEBAQEBAQEBAQEBAQEBAQEBAQEBAQEBAQEBAQEBAQEBAQEBAQEBAQEBAQEBAQEBAQEBAQEBAQEBAQEBAQEBAQEBAQEBAQEBAQEBAQEBAQEBAQEBAQEBAQEBAQEBAQEBAQEBAQEBCAAAAAAAGAEBAQEBAQEBAQEBAQE+AABZAQEBAQEBAQEBAVEAAFoqAQEBAQEBAQEBAQEBAQFbXFMAAAAAAABdXV4BAQEBAQEBAQEBAQEBAQEBAQEBAQEBAQEBAQEBAQEBAQEBAQEBAQEBAQEBAQEBAQEBAQEBAQEBAQEBAQEBAQEBAQEBAQEBAQEBAQEBAQEBAQEBAQEBAQEBAQEBAQEBAQEBAQEBAQEBAQEBAQEBAQEBAQEBAQEBAQEBAQEBAQEBAQEBAQEBAQEBAQEBAQEBAQEBAQEBAQEBAQEBAQEBAQEBAQEBAQEBAQEBAQEBAQEBAQEBAQEBAQEBAQEBAQEBAQgAAAAAABgBAQEBAQEBAQEBAQEBVQAAAFYBAQEBAQEBAQFIAAAzAQEBAQEBAQEBAQEBAQEBAQFXLlgAAAAAAAAJS0hCAQEBAQEBAQEBAQEBAQEBAQEBAQEBAQEBAQEBAQEBAQEBAQEBAQEBAQEBAQEBAQEBAQEBAQEBAQEBAQEBAQEBAQEBAQEBAQEBAQEBAQEBAQEBAQEBAQEBAQEBAQEBAQEBAQEBAQEBAQEBAQEBAQEBAQEBAQEBAQEBAQEBAQEBAQEBAQEBAQEBAQEBAQEBAQEBAQEBAQEBAQEBAQEBAQEBAQEBAQEBAQEBAQEBAQEBAQEBAQEBAQEBAQEBAQEBIwAAAAAYAQEBAQEBAQEBAQEBAQETAABQAQEBAQEBAQEBUQAAMwEBAQEBAQEBAQEBAQEBAQEBAQEBAQFSAFMAAAAAAAAAGAFUAQEBAQEBAQEBAQEBAQEBAQEBAQEBAQEBAQEBAQEBAQEBAQEBAQEBAQEBAQEBAQEBAQEBAQEBAQEBAQEBAQEBAQEBAQEBAQEBAQEBAQEBAQEBAQEBAQEBAQEBAQEBAQEBAQEBAQEBAQEBAQEBAQEBAQEBAQEBAQEBAQEBAQEBAQEBAQEBAQEBAQEBAQEBAQEBAQEBAQEBAQEBAQEBAQEBAQEBAQEBAQEBAQEBAQEBAQEBAQEBAQEBASMAAAAAGAEBAQEBAQEBAQEBAQEBDEgAAElKAQEBAQEBAQAAADMBAQEBAQEBAQEBAQEBAQEBAQEBAQEBAQEBS0xNAAAAAAAAIC5OTk8BAQEBAQEBAQEBAQEBAQEBAQEBAQEBAQEBAQEBAQEBAQEBAQEBAQEBAQEBAQEBAQEBAQEBAQEBAQEBAQEBAQEBAQEBAQEBAQEBAQEBAQEBAQEBAQEBAQEBAQEBAQEBAQEBAQEBAQEBAQEBAQEBAQEBAQEBAQEBAQEBAQEBAQEBAQEBAQEBAQEBAQEBAQEBAQEBAQEBAQEBAQEBAQEBAQEBAQEBAQEBAQEBAQEBAQEBAQEBAQE+AwAAAD9AAQEBAQEBAQEBAQEBAQFBAAAAJwEBAQEBAQEAAAAzAQEBAQEBAQEBAQEBAQEBAQEBAQEBAQEBAQEBQkMZRAAAAAAAAAAARUZHAQEBAQEBAQEBAQEBAQEBAQEBAQEBAQEBAQEBAQEBAQEBAQEBAQEBAQEBAQEBAQEBAQEBAQEBAQEBAQEBAQEBAQEBAQEBAQEBAQEBAQEBAQEBAQEBAQEBAQEBAQEBAQEBAQEBAQEBAQEBAQEBAQEBAQEBAQEBAQEBAQEBAQEBAQEBAQEBAQEBAQEBAQEBAQEBAQEBAQEBAQEBAQEBAQEBAQEBAQEBAQEBAQEBAQEBAQEBASsAAAAADgEBAQEBAQEBAQEBAQEBEzcAACcBAQEBAQEBAAAAMwEBAQEBAQEBAQEBAQEBAQEBAQEBAQEBAQEBAQEBATg5AAAAAAAAAAAAOjs8PR4BAQEBAQEBAQEBAQEBAQEBAQEBAQEBAQEBAQEBAQEBAQEBAQEBAQEBAQEBAQEBAQEBAQEBAQEBAQEBAQEBAQEBAQEBAQEBAQEBAQEBAQEBAQEBAQEBAQEBAQEBAQEBAQEBAQEBAQEBAQEBAQEBAQEBAQEBAQEBAQEBAQEBAQEBAQEBAQEBAQEBAQEBAQEBAQEBAQEBAQEBAQEBAQEBAQEBAQEBAQEBAQEBAQEBAQErAAAAAA4BAQEBAQEBAQEBAQEBAQExAAAyAQEBAQEBMwAAADMBAQEBAQEBAQEBAQEBAQEBAQEBAQEBAQEBAQEBAQEBATQ1NgAAAAAAAAAAAAAqAQEBAQEBAQEBAQEBAQEBAQEBAQEBAQEBAQEBAQEBAQEBAQEBAQEBAQEBAQEBAQEBAQEBAQEBAQEBAQEBAQEBAQEBAQEBAQEBAQEBAQEBAQEBAQEBAQEBAQEBAQEBAQEBAQEBAQEBAQEBAQEBAQEBAQEBAQEBAQEBAQEBAQEBAQEBAQEBAQEBAQEBAQEBAQEBAQEBAQEBAQEBAQEBAQEBAQEBAQEBAQEBAQEBAQEBKwAAAAAOAQEBAQEBAQEBAQEBAQEBJywAAC0BAQEBASEAAB8oAQEBAQEBAQEBAQEBAQEBAQEBAQEBAQEBAQEBAQEBAQEBAS4vMB0AAAAAAAAAKgEBAQEBAQEBAQEBAQEBAQEBAQEBAQEBAQEBAQEBAQEBAQEBAQEBAQEBAQEBAQEBAQEBAQEBAQEBAQEBAQEBAQEBAQEBAQEBAQEBAQEBAQEBAQEBAQEBAQEBAQEBAQEBAQEBAQEBAQEBAQEBAQEBAQEBAQEBAQEBAQEBAQEBAQEBAQEBAQEBAQEBAQEBAQEBAQEBAQEBAQEBAQEBAQEBAQEBAQEBAQEBAQEBAQEBAQEkAAAADgEBAQEBAQEBAQEBAQEBAQElAAAmAQEBAQEhAAAWAQEBAQEBAQEBAQEBAQEBAQEBAQEBAQEBAQEBAQEBAQEBAQEBAQEnKCkAAAAAACoBAQEBAQEBAQEBAQEBAQEBAQEBAQEBAQEBAQEBAQEBAQEBAQEBAQEBAQEBAQEBAQEBAQEBAQEBAQEBAQEBAQEBAQEBAQEBAQEBAQEBAQEBAQEBAQEBAQEBAQEBAQEBAQEBAQEBAQEBAQEBAQEBAQEBAQEBAQEBAQEBAQEBAQEBAQEBAQEBAQEBAQEBAQEBAQEBAQEBAQEBAQEBAQEBAQEBAQEBAQEBAQEBAQEBAQEBIAAAAA4BAQEBAQEBAQEBAQEBAQEBAQ4AAAQBAQEBIQAAFgEBAQEBAQEBAQEBAQEBAQEBAQEBAQEBAQEBAQEBAQEBAQEBAQEBAQEBAQEiIwEBAQEBAQEBAQEBAQEBAQEBAQEBAQEBAQEBAQEBAQEBAQEBAQEBAQEBAQEBAQEBAQEBAQEBAQEBAQEBAQEBAQEBAQEBAQEBAQEBAQEBAQEBAQEBAQEBAQEBAQEBAQEBAQEBAQEBAQEBAQEBAQEBAQEBAQEBAQEBAQEBAQEBAQEBAQEBAQEBAQEBAQEBAQEBAQEBAQEBAQEBAQEBAQEBAQEBAQEBAQEBAQEBAQEBAQEBAQEEABscAQEBAQEBAQEBAQEBAQEBAQEcGwAdHgEBHwAAG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RYXAQEBAQEBAQEBAQEBAQEBAQEBARgAABkBGgQAAB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AAASExQAAAA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AAA4PAAAA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AAAAAAAC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AAAA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AAAAA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JkAAABGAAAAAAAAAAAAAACaAAAARwAAACkAqgAAAAAAAAAAAAAAgD8AAAAAAAAAAAAAgD8AAAAAAAAAAAAAAAAAAAAAAAAAAAAAAAAAAAAAAAAAACIAAAAMAAAA/////0YAAAAcAAAAEAAAAEVNRisCQAAADAAAAAAAAAAOAAAAFAAAAAAAAAAQAAAAFAAAAA==</SignatureImage>
          <SignatureComments>0</SignatureComments>
          <WindowsVersion>6.2</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2023-08-15T02:37:23Z</xd:SigningTime>
          <xd:SigningCertificate>
            <xd:Cert>
              <xd:CertDigest>
                <DigestMethod Algorithm="http://www.w3.org/2000/09/xmldsig#sha1"/>
                <DigestValue>hIHpMNlAwh3CBkAALG78PJ8HqJM=</DigestValue>
              </xd:CertDigest>
              <xd:IssuerSerial>
                <X509IssuerName>CN=ECEP-RENIEC CA Class 3, O=Registro Nacional de Identificación y Estado Civil, C=PE</X509IssuerName>
                <X509SerialNumber>398580544598994988728195229753027891286109565685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Object Id="idIn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validarCRL>http://crl.reniec.gob.pe/crl/sha2/caclass3.crl</validarCRL>
  <mecanismoValidacion>CRL</mecanismoValidacion>
  <validacionTSL>Validación de la TSL no activa: No se realizó (validarTSL = False)</validacionTSL>
  <validarRevocacionCert>Certificado MENESES CAMARGO Carlos Enrique FAU 20131016396 hard no revocado.</validarRevocacionCert>
  <usoClaveCert>El certificado MENESES CAMARGO Carlos Enrique FAU 20131016396 hard con marca de firmado digital activo</usoClaveCert>
  <validarRutaCert>Ruta de Certificación: Válida</validarRutaCert>
  <validarOCSP/>
  <validarCert>Certificado Válido</validarCert>
  <expiracionCert>Certificado no expirado</expiracionCer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Yj0xjsfw7FhZDF9YZC7BAHOPLyE=</DigestValue>
    </Reference>
    <Reference URI="#idOfficeObject" Type="http://www.w3.org/2000/09/xmldsig#Object">
      <DigestMethod Algorithm="http://www.w3.org/2000/09/xmldsig#sha1"/>
      <DigestValue>+Bv6kMqNb0SRJbrEcVkmTGB7zZs=</DigestValue>
    </Reference>
    <Reference URI="#idSignedProperties" Type="http://uri.etsi.org/01903#SignedProperties">
      <Transforms>
        <Transform Algorithm="http://www.w3.org/TR/2001/REC-xml-c14n-20010315"/>
      </Transforms>
      <DigestMethod Algorithm="http://www.w3.org/2000/09/xmldsig#sha1"/>
      <DigestValue>KDneK8J3r0eIcEAvaz+YidNYF9w=</DigestValue>
    </Reference>
    <Reference URI="#idValidSigLnImg" Type="http://www.w3.org/2000/09/xmldsig#Object">
      <DigestMethod Algorithm="http://www.w3.org/2000/09/xmldsig#sha1"/>
      <DigestValue>00ApGmvkFt0NLQrTHqSUkuCqX74=</DigestValue>
    </Reference>
    <Reference URI="#idInvalidSigLnImg" Type="http://www.w3.org/2000/09/xmldsig#Object">
      <DigestMethod Algorithm="http://www.w3.org/2000/09/xmldsig#sha1"/>
      <DigestValue>2nVGK5MMQRLy34a5j4P5+UHSkXk=</DigestValue>
    </Reference>
  </SignedInfo>
  <SignatureValue>D5gYy+bQ9xHHLEQsUQjD2QF/O2ZKDjwryNoowMAxr4MQgR/xiRp4bHfHgmQNc0y/yRMCOVM0AXgNYbhNpulFPZlfmw2DndficDl3OE4XMrO2Nf6+olHE0XXsBWozoysgVrrb+AlI2g5Rddf11BENW+wjO0dVlEIFjB0bZPuNQMAYSBTtnLRe03Pu1xqSsnq6H62sHQvj2z1MVFei+uBm0LtMB0BQSY0ALMKb1plARd4WFwpmaKRhiogZ0jcbBFnZ01o5Rzl22oN5UvGeDN0QBQUVpcWLu9Q0yEO9dJDguoQTqTsmICEQsfjBptTZn64JagaAnTeiM/g2FvtLZ/ijcg==</SignatureValue>
  <KeyInfo>
    <X509Data>
      <X509SubjectName>CN=RIVERO ZEVALLOS Carlos Fabian FAU 20131016396 soft, SERIALNUMBER=PNOPE-08272859, G=Carlos Fabian, SN=RIVERO ZEVALLOS, OU=20131016396, OU=EREP_PJ_RENIEC_SOLICITUD:00000674309, OID.2.5.4.97=NTRPE-20131016396, O=SUPERINTENDENCIA DEL MERCADO DE VALORES, L=Miraflores, S=Lima-Lima, C=PE</X509SubjectName>
      <X509Certificate>MIIKDDCCB/SgAwIBAgIUOmrhfXKoj4yAp1zDfZ8njS9Jz1cwDQYJKoZIhvcNAQELBQAwbDELMAkGA1UEBhMCUEUxPDA6BgNVBAoMM1JlZ2lzdHJvIE5hY2lvbmFsIGRlIElkZW50aWZpY2FjacOzbiB5IEVzdGFkbyBDaXZpbDEfMB0GA1UEAwwWRUNFUC1SRU5JRUMgQ0EgQ2xhc3MgMzAeFw0yMjEyMjMxOTU0NTlaFw0yMzEyMjMxOTU0NTlaMIIBUTELMAkGA1UEBhMCUEUxEjAQBgNVBAgMCUxpbWEtTGltYTETMBEGA1UEBwwKTWlyYWZsb3JlczEwMC4GA1UECgwnU1VQRVJJTlRFTkRFTkNJQSBERUwgTUVSQ0FETyBERSBWQUxPUkVTMRowGAYDVQRhDBFOVFJQRS0yMDEzMTAxNjM5NjEtMCsGA1UECwwkRVJFUF9QSl9SRU5JRUNfU09MSUNJVFVEOjAwMDAwNjc0MzA5MRQwEgYDVQQLDAsyMDEzMTAxNjM5NjEYMBYGA1UEBAwPUklWRVJPIFpFVkFMTE9TMRYwFAYDVQQqDA1DYXJsb3MgRmFiaWFuMRcwFQYDVQQFEw5QTk9QRS0wODI3Mjg1OTE7MDkGA1UEAwwyUklWRVJPIFpFVkFMTE9TIENhcmxvcyBGYWJpYW4gRkFVIDIwMTMxMDE2Mzk2IHNvZnQwggEiMA0GCSqGSIb3DQEBAQUAA4IBDwAwggEKAoIBAQCWnq1x/659luPqt/kzQy4aOu22yvxi+3WkBNWKUPBDk/jd803sKo2/gz2dqx78/H+BdwNlxP6uqiEzn745j0Ziw4wR/3w7XAz8MTrghQyUYrGqPbvyL5ih3v8d/TpNQDrl3irQB8GJ2MrnLvzboGyNTykfWC0CR6cYLPUobz4Bv/zAaIZ3eIfRBjo8LzQUjcMCpI/IbPAO3vRiGr2utnRkY5t5p4kquWw1zMkoitWLj0Tq8z9gtQu5Xgp9LPcHMA3K0sswpfe2nucnLrUqMXm/l618SyMqKP+ebiHDM5C4M1P4yPUhWiv24XVs4MwL9DC3spucr0ybKwal5Klo1okzAgMBAAGjggS9MIIEuTAMBgNVHRMBAf8EAjAAMB8GA1UdIwQYMBaAFHqQ8sL7xi1ng4pzpW2Zwuh6umMTMHEGCCsGAQUFBwEBBGUwYzA6BggrBgEFBQcwAoYuaHR0cDovL3d3dy5yZW5pZWMuZ29iLnBlL2NydC9zaGEyL2NhY2xhc3MzLmNydDAlBggrBgEFBQcwAYYZaHR0cDovL29jc3AucmVuaWVjLmdvYi5wZTAdBgNVHREEFjAUgRJjcml2ZXJvQHNtdi5nb2IucGUwggLMBgNVHSAEggLDMIICvz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sBgYEAI96AQEwgaEwgZ4GCCsGAQUFBwICMIGRHoGOAFAAbwBsAO0AdABpAGMAYQAgAGQAZQAgAEMAZQByAHQAaQBmAGkAYwBhAGQAbwAgAE4AbwByAG0AYQBsAGkAegBhAGQAbwAgAE4AQwBQACAAZABlACAAYQBjAHUAZQByAGQAbwAgAGMAbwBuACAARQBUAFMASQAgAEUATgAgADMAMQA5ADQAMQAxAC0AMTCBqQYRKwYBBAGCk2QCAQMBA2eHawEwgZMwgZAGCCsGAQUFBwICMIGDHoGAAEMAZQByAHQAaQBmAGkAYwBhAGQAbwAgAEQAaQBnAGkAdABhAGwAIABDAGwAYQBzAHMAIAAzACAAZABlACAAZgBpAHIAbQBhACAAeQAgAGEAdQB0AGUAbgB0AGkAYwBhAGMAaQDzAG4AIABlAG4AIABzAG8AZgB0AHcAYQByAGUwKQYDVR0lBCIwIAYIKwYBBQUHAwIGCCsGAQUFBwMEBgorBgEEAYI3FAICMFQGCCsGAQUFBwEDBEgwRjALBgYEAI5GAQMCAQowNwYGBACORgEFMC0wKxYlaHR0cHM6Ly93d3cucmVuaWVjLmdvYi5wZS9yZXBvc2l0b3J5LxMCZXMwdgYDVR0fBG8wbTA0oDKgMIYuaHR0cDovL2NybC5yZW5pZWMuZ29iLnBlL2NybC9zaGEyL2NhY2xhc3MzLmNybDA1oDOgMYYvaHR0cDovL2NybDIucmVuaWVjLmdvYi5wZS9jcmwvc2hhMi9jYWNsYXNzMy5jcmwwHQYDVR0OBBYEFE5FVIs9/Z1ZgiRnn8qIsDWFLWF/MA4GA1UdDwEB/wQEAwIGwDANBgkqhkiG9w0BAQsFAAOCAgEAc7UVKSWjDJbyEu9HxYZuiGXnJkr15vR6LLuLPMZjd1k2PD3qFfpdqANq1vD6o5H9Sxdw4Ms5cml5lF7gv4tQmHWyFAjxXOt3ghQvOZzG7KM10+mh9zZlwNx/ks1vATrvhtA+n0aog6nA9FD4slzMC0WicASKFeNs6Bup5ND5dznPKMZh9qRIib5oZ+7+sgFPP7pt26IRFiVzOx0bmQneZ52OiEmqHVpkxK1QCKPbf0X6AeZ0gZypKbz3nCYsiN3AJiOYhBsqgDVxLT6kLU/k/e8MI4oCkgQxFK5uN0o8WlpylBnoEiOxjriHilxtF9ZXmx8InvFPvNOGqdATbgz4Hl/nd4pdaShVz7tqZRP7ofCU1yKYlpqx5bAlRTKSTAFQWMEMZanqAnmmOB3vpFDLxxuDEgsPPFc9Y4KebIa753cyU7acfS+TB4vW9mkWQfvYYQEJm6+KE017+FjgX8eXyFckhsAm6AxCkKrf1BOZ92SlGfVoqX+hm+22X/muQjuCkeVgYWZrrz17E8RWygFFf4Y9N0Or1ZhRej0lL/ItCIBPMo6fh9/IOIJg8yIRqtAVBPl6xAuTUxrzBrLqEK1CEVBEB2ZPqrV1bO+p+jb7vwQT0JG3xVc9pV4OAULmeu3nOlGbmUfSfDlOM2kJz+2d+dd7NOUyaResAu1RHplWV+8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0/09/xmldsig#sha1"/>
        <DigestValue>7q/zKYGxLRP3DBNCicNDuKlRO7k=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dGwfuZEF1xxmIQwDW2N8J2+Q5bw=</DigestValue>
      </Reference>
      <Reference URI="/word/document.xml?ContentType=application/vnd.openxmlformats-officedocument.wordprocessingml.document.main+xml">
        <DigestMethod Algorithm="http://www.w3.org/2000/09/xmldsig#sha1"/>
        <DigestValue>EYlXit4iafz9ewqQCXhKF8UGqOk=</DigestValue>
      </Reference>
      <Reference URI="/word/endnotes.xml?ContentType=application/vnd.openxmlformats-officedocument.wordprocessingml.endnotes+xml">
        <DigestMethod Algorithm="http://www.w3.org/2000/09/xmldsig#sha1"/>
        <DigestValue>6Gjqj09E9VfxT2shbpWVkzli5r0=</DigestValue>
      </Reference>
      <Reference URI="/word/fontTable.xml?ContentType=application/vnd.openxmlformats-officedocument.wordprocessingml.fontTable+xml">
        <DigestMethod Algorithm="http://www.w3.org/2000/09/xmldsig#sha1"/>
        <DigestValue>aOLKHf/cWdX0j75qOnIymp0rSd0=</DigestValue>
      </Reference>
      <Reference URI="/word/footer1.xml?ContentType=application/vnd.openxmlformats-officedocument.wordprocessingml.footer+xml">
        <DigestMethod Algorithm="http://www.w3.org/2000/09/xmldsig#sha1"/>
        <DigestValue>SwRFcurqos0q4C//M4PBit9x2EU=</DigestValue>
      </Reference>
      <Reference URI="/word/footer2.xml?ContentType=application/vnd.openxmlformats-officedocument.wordprocessingml.footer+xml">
        <DigestMethod Algorithm="http://www.w3.org/2000/09/xmldsig#sha1"/>
        <DigestValue>9WqxVXGx5huVOBw2NeE9wOGexjo=</DigestValue>
      </Reference>
      <Reference URI="/word/footnotes.xml?ContentType=application/vnd.openxmlformats-officedocument.wordprocessingml.footnotes+xml">
        <DigestMethod Algorithm="http://www.w3.org/2000/09/xmldsig#sha1"/>
        <DigestValue>qOCW3hSkp/gwMH2kRIZwSpPDXT4=</DigestValue>
      </Reference>
      <Reference URI="/word/header1.xml?ContentType=application/vnd.openxmlformats-officedocument.wordprocessingml.header+xml">
        <DigestMethod Algorithm="http://www.w3.org/2000/09/xmldsig#sha1"/>
        <DigestValue>gu0bVEs4JzwPSUk843+kNbBSwbY=</DigestValue>
      </Reference>
      <Reference URI="/word/media/image1.png?ContentType=image/png">
        <DigestMethod Algorithm="http://www.w3.org/2000/09/xmldsig#sha1"/>
        <DigestValue>hh+GPANJ87QGxDskihW0JCPSpkc=</DigestValue>
      </Reference>
      <Reference URI="/word/media/image2.png?ContentType=image/png">
        <DigestMethod Algorithm="http://www.w3.org/2000/09/xmldsig#sha1"/>
        <DigestValue>5CkUOkw5B6Vte9X7owhfY94YFl0=</DigestValue>
      </Reference>
      <Reference URI="/word/media/image3.emf?ContentType=image/x-emf">
        <DigestMethod Algorithm="http://www.w3.org/2000/09/xmldsig#sha1"/>
        <DigestValue>6iP7n5GiBPnp2eTcEtsHzbTTLNE=</DigestValue>
      </Reference>
      <Reference URI="/word/media/image4.emf?ContentType=image/x-emf">
        <DigestMethod Algorithm="http://www.w3.org/2000/09/xmldsig#sha1"/>
        <DigestValue>d+infTuYffwIWJJ2QqOVU4vCtpo=</DigestValue>
      </Reference>
      <Reference URI="/word/media/image5.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sXdmRM39LBqBmiWr1VOYr+MYnGI=</DigestValue>
      </Reference>
      <Reference URI="/word/settings.xml?ContentType=application/vnd.openxmlformats-officedocument.wordprocessingml.settings+xml">
        <DigestMethod Algorithm="http://www.w3.org/2000/09/xmldsig#sha1"/>
        <DigestValue>/2aE7uUg2ipTYZCwZg24DAUvzuo=</DigestValue>
      </Reference>
      <Reference URI="/word/styles.xml?ContentType=application/vnd.openxmlformats-officedocument.wordprocessingml.styles+xml">
        <DigestMethod Algorithm="http://www.w3.org/2000/09/xmldsig#sha1"/>
        <DigestValue>aqw06qHDoIJHkW8dpD0rqJbpb7c=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KZw2J8JbrK6WwJiJQVv1VjDIIms=</DigestValue>
      </Reference>
    </Manifest>
    <SignatureProperties>
      <SignatureProperty Id="idSignatureTime" Target="#idPackageSignature">
        <mdssi:SignatureTime xmlns:mdssi="http://schemas.openxmlformats.org/package/2006/digital-signature">
          <mdssi:Format>YYYY-MM-DDThh:mm:ssTZD</mdssi:Format>
          <mdssi:Value>2023-08-15T03:49:08Z</mdssi:Value>
        </mdssi:SignatureTime>
      </SignatureProperty>
    </SignatureProperties>
  </Object>
  <Object Id="idOfficeObject">
    <SignatureProperties>
      <SignatureProperty Id="idOfficeV1Details" Target="#idPackageSignature">
        <SignatureInfoV1 xmlns="http://schemas.microsoft.com/office/2006/digsig">
          <SetupID>{0FF78921-CAEE-43A9-849D-60E7FBC40922}</SetupID>
          <SignatureText/>
          <SignatureImage>AQAAAGwAAAAAAAAAAAAAAFIAAAA8AAAAAAAAAAAAAAANCAAA6QUAACBFTUYAAAEAJHIAAAwAAAABAAAAAAAAAAAAAAAAAAAAgAcAADgEAADdAQAADAEAAAAAAAAAAAAAAAAAAEhHBwDgFgQARgAAACwAAAAgAAAARU1GKwFAAQAcAAAAEAAAAAIQwNsBAAAAYAAAAGAAAABGAAAAxBYAALgWAABFTUYrIkAEAAwAAAAAAAAAHkAJAAwAAAAAAAAAJEABAAwAAAAAAAAAMEACABAAAAAEAAAAAACAPyFABwAMAAAAAAAAAAhAAAUQFgAABBYAAAIQwNsBAAAAAAAAAAAAAAAAAAAAAAAAAAEAAACJUE5HDQoaCgAAAA1JSERSAAAArAAAAIAIAAAAALM03UkAAAAEZ0FNQQAAsY58+1GTAAAACXBIWXMAAB7CAAAewgFu0HU+AAAAGXRFWHRTb2Z0d2FyZQBNaWNyb3NvZnQgT2ZmaWNlf+01cQAAFWNJREFUeNrtnPd/VEXXwJ//5PlIC+m7d27v/d5tyaaQRuhITRTpEVAQCCAgICjxAUXUBxEE0Uh5NKAUka5GCEUg0qsEAgkkm+y8d1PIJtmEbFwFPq/zS3bmnjv73XNnzpxzZm7+BZ+j8q9/YP+B/Qf2H9j/v7DV5/esXbG93P8cwD5YOUdk0LhY5tgzD3u7+G09iSRioqLtYy8+27C1m3JJkVRIYO/VoxeRc/wZhr25M9vJihQ/fgwHEuNjcM69pfJZhb28gpN4xswtOD2ZwAFBMBptfHrpmYQ9O0+hZInOK4PwKI7Ygbp910gS58mlvzxzsPW7h5oOTcn94gGEvjwKwUDaA1j5cRIj8+bKKv+zBfuroKSKWFJFg45TOATQUwIfK1JFwLHDqp8l2Lt5HElR7u8ba++xBCqYZY2VsqE8x3tP+J8Z2IpXdIkTR15prFXn8RiDjWy+6P+PwAuOrc8M7DRREeiFzVbqnEqimOv7luG8g1Sc+rfPBmztIifH0wU3m+tbJACowfdaBB7t8HD88FPPBOxyk6EFd+3j+gwDR8SvgyX8+yVeS7/zDMDuMBiBc/7UouhsHEHSq1oLTaF4+cOnD1s10Uly6uqWhutOAsML2kj9lMXwg+49ddilGUkM/35QQwlNocyPbcXW85K0uFszosYXMdgbLoETRwX3N00HqLed3B2XqiV3g/W3l1OGn4sUbAlPssrm4Ja8JIyY0l5wjGzKd8Pv/0OKVooiBZtv8vLbwQ3XZRxDQ5ipnQqnLA1/EDgBBiZECNbnMHixFdpBBseYuvaS95Oc8pCw+z+BAdS2JUKwp5MUSWn1dNfZEW5cKNFMwQgfdkMiQPDrEYI94JDp9FYtLwMCbAglOkbVjNvh9o+TGDk7UtbgB8tJGRHcUJ1CsvTvoUTXqJISrh++1zKD6OeRgt0kCky/4BF6isKwtNqQ81oXhKNhdj8PJyX8dKRgd7CMkN1KfwCgb4QUXcZo4Wr2loegMOn3SMGWqIKRFexYj0MA2BFSdJoppF4Lr/eDMgCYditSsD+JgjEgqF5looAoDyla4NSlM+H1vlhEUNYNIwW7V9O5sUGa3WoHZPLDUJJ1ObJTDy+4qR3MISjzUsRgz0iCnhIEN54GxIi6kOMvTTaGhtf51WwUkOL8iMHeVTk+tSXrckPjEOr1kJJH3Qo7IbzO9zvwRKB+GzHYC5rM5bZUd7MYQv43pOTnqsbMCq/z1yQcoHp5xGB/culs0Ao2ipIx7khIyVxe5K7Bhz9s/a6rSYRHmdZPpx1/RAy2yhAl835zzTcMx2kxZC6u1K1ILgiLBEF5t4t9H0glcYLNhhGD9aepBvbYeh6SUIAPDCn4rsqwBdA3FBGZ6V3se7rBAIRa2j3YymWjBrXLVYyXKfRxonCeiGDCtJCGa2C2QG+D1Q5EmNbFKLciRWIQWl3ZPdhXEzBEe9CmsUBlmB+aK0k0hqlvhhzbDheXWQHhNys/q++iYlfiBCA1983uwPq3sAAgY9s2z+MJvLjp8xFTRgkuVKKoNl+k2YVhDbDryTTB8FT2/e7A7tbQRIB+07Z5E09RzU9qtcaQjPpbiJuPOXjJOBcW7GJcZ2mJfMXfDdifNBQgtoL25lOSiPwm3Y8XUYDxobIDs2VJDM/I/qLxvMrKahHsBuwAuzUIMtqHpyecIjO+8eMZUwQIb9SE+KVJTslTHhZsLqPoLllST4UP63spwJoSwj5XehXCbMwVzdNZYCq57WUejTLNDpf40BNklaoKbkPSPBVhw9atoAAARqi15GGWRMgNxuhhfxePK/Tk9jLvqapq3AoH9ktFFvXJiuycBsOFfbCYAtYqfTDkxUkCwzRcKRVY3E7zq9pJXPYwXMfmMlS5mURz7JxXZdFYFzbsHNyKWG2FoeflRpES1gc+vCOLKMaqm9o9lrE6I2VXhQO7gBfl1PpRvJRyPkzY2kUSAjCkfwf5sfMaSweMxN1UiRVEkd3VVmCaIpri6XBYFxK04bxRZg3bQTA82PpCRbZgwdcd3TRcInlrNG8TcIbXFeXnwD0Xr9/6oynE/UJiRceqcCbXPo7ghHVwnWY6SsKD9a9WVQJBgPioo5vmcDS+EcK5FIZLEuO6CuGdDzNpTFjQ4Aruc7Ki9OajMGD3OEVefA3CGbpmHA8PdoNAoygjgDkd3rSfYsAQf71lb2WnwKbXwpqZfIJlPOyzLC/gN50gcc9lS6zmbuuFs3pXSaglzX8yR+aVWXdh5YsOR1p1WLDHJIFEaIKjOsmxTyFIbHlhdAyYnMxhmZalwi3XLs7yev4D97oogRwSiGl3vRItHw66aZ+JxAkhskk7WZTiCixbuM1tKu/DcGDvDsBpxk0zktzJfvEREu0b90LPHi8MYVWhEMIUFMWWHNJwlHqRZgGfGmA9jsYDZGbLPV+YiKX8tqcnai6XSnEApJVbGp6UxHtOhwW7ipJYabMgclInNt33YsILPawSQykiaU0lDcGwc/Aj2nJ8SIBlBHYaH1geG3CXP77lFp1gA8ikQBhcueqT0qbW64ucDjTRZg94S7c9qjroYTiw5z0SQ797l6N044/OTE10r549evRM5FFB/BzC0TjAtsNHntjoeIzIDQzM+qkg3kY267H60tHURHt83MiAp7HbAHSDBYFwRybJYRoRbw9EMlsMVe3cp2wLu1rgWNdVv9ch0Z34d3sQWy9Lsb0pguLl/RBuj8cQ6dU3hOjeUXGTG2bVFkvJ8YHk7Ln5C78szJPjY/pGx7wS8MIPi0g8DnYGhA7LFIXOLhtOMuIf1igQefV0WLDTVYazjMhMmpPe7vCmoxROxFiwfVCW4ZIDD72IoBA7gsRE2+wNmdoLINFS7AXfnuyERDLehiBxvWLB3MCVbzEEiY0TzsP60k8NhpP2QTiLlIeVwjKvoA/zhQN7KVOWaMsuf0SL4osd3XNWI1E0PjBmE7yCqAR8Gv8PQ0RWMBWCIF1+WFvujY3pRRbCt1AjNgqLQTAURYARSGcfMmRgeR38I1iaEI8gQuCnZbOydArOcjrMDTAc2A0syTqswLpS4Gm9A8fyrJfkcSIu2hqzcbG8mNY0LCvvXXhwjuMI5Odf88ALPXsm0Ac+FRk2ujdiS9ml0xgRyBAfyMREDJDUoLrb/fvaMDDb8j528wztqb6UKptPSpO3gZ3ppLkxDZZU4TuKoLJwhiawXr37/DuR7BuNtspmDUAB6mGsudejJ51ZKmG2hD69KOqnDTQtZlvm/owVBWkaytBz4YioXtFRpBUQ3U4nRPZtuFkVxPdgWLDjklm6YVU/rLO4N+QUW8uxDArioqNi3plF9OoZkxF8cbk9MaZn3x6WXUs0p+dTwJ4QFQv63xuFU4Go8vpwgiEKsnCSWLiUiu0bHTexFlbNIXgh9UzlCFURSsOCrc+QSWl749fKPDquvZfn/4YVaB5LjO2dMBHWfdanR2/b4qrHOXrf+t69e/aJtQpKyTk4yXJpCLB9fYSjcFcdLB/IiNSE7zUUBxou9omyJd2oODvM+h3u7XCDoiqFMCzYOq/B040msHokz5gL2qUyj7s4Mga3bCgiWnqvUXr37JuQs/ijrbstyeov38L7WCOgL9GPTqSBgAvYp3cW5c2qeRuj6Hfh0SkEJ0+5vcVpTU/MWp2jgHeFi6FRhtsD4RDNUA+FCZsqCsiJxs/FuqzoJW1syaO5BGWLBTY7Lg+1jGZVBmZZ1oTEBK3fx+s/Xc3Z7AFYdNwCHuCYzPLem9B/uhJOJBhq38nhOTg14DDckEIiKGmFbtYqm4gxNOctrIannJqWfCM8WDiU1OhmJ+07See5ib8GXf1lYw5mKZWyYbTgCFw47jHobNZmT6BBPBFlQ/rE9Xzhhd5z4PsIBgjJo19uvC+PI0gznsQd4yosq0jgiQJhHq8ar6MoRb35heVMVubqkr4chgk7juSQPY/XqX4CBYT8veVXrl+88Pv2whEqFRufEJ+0coZEehpclB/civzzzWuXyt6d1C/ZZu/dB8T3TbTPh1MtvwBQwndNHU21HjbAMM/qwMp/OZMnmCxrrFXdvnb12vWGR7feTDVSb4ULO1GiyZZ905IkgrTzijok32vyFIrQUlxCgufkgxSn6tjX8HPcDqHRGtff2yqBqCgEj0HBRPhGwHmXHme9P1CsVYHVFjTWDuRkp/7a+msnqU7HGhgu7CcMhm5rqVYfHjNYpOxWDCtQuLUCcwD1+uESVlYaEzWrTUe/Bm95ZTKbiGCko2ChKFBz4BYRAci4xx6U752BKf03tnjibY/TrdEdyf3vhQ1bOT57+NlWLbW7ty9Lz3D2G1a0bZ1O48zP8JSeJDWFg5uc7uENH1YxNiSemnEaruUF2hohmwYQi4M3HX3nOglz7qWLimM1DBu205IvsJwV6xRZJvGVxpb56XLTpy8GKxsDfz+WZCK83KEV0hkO1XU9srBH3Zrc/w4sc0uM1qh931inuwm23lfbkIX9UhTEZeGxfukQdHMHjChs/RDFNCzfdZImSk3pwfsD3SmvtZbaIAnimq52+cf5Hw/+sDdV1JQCGFnYDZzC5EG4V9VUo2mP80qqR28z1v4jiPxnXenuxLI3Z49NZRhAYEDKvRhZ2KrhgqyUwBsvOTS1sGkV/i3dKX/VWux1VuMOdPZ84MNTu79+b8HkYS6vxFMkbYXwqPRRXWhp34lH3YL9TGeFibD+E5H1jGyO7Q+lGGrrcNU/xKW6O5gr9fcrKkpn5g/1cpzAMLTDMuDK4MGWL068GCpMrKk4VDhz9PSabsA+yDA47jA8nEY4Mh5rrjTXZbRe0CtSVMURYlfM/+DAoXVjM9JpVlI5xtRE5xtvLF678ZDP/xXPSu1dw1s7tyzLSEvKyvuuO5o9pMvE4Gq4yGCNAksPdbf2lt2HP+a6zKutxE553NKI1vqsvn/lYPGmD4bmqayks7Quu125E5Z/dKtpda0uWtY6N+q7f//YtqKRZnJmcvLorbXdgPUN4CTzNFwpi0JWYBBsQ0h6AlydbGa03jbapKW4P26pVl/5umi4wWAYL6gCRfLmW0VrN9fXdfJFlVtme1KTNM2bkzzmw9+6N8FKdI6ZDUuzRMXZcI5kFSD0b+CyDK3NUagCJV1q3COrvXHuvwMy0lWSUCQ1Y9CgoXPWnrp2u6aT4we1l8vnjclSZdP0JA+ftflaZX03rcFMt0p9VT+Pk9RGuoupzpd/h6+nmG3Ocw0SnWjg+fruHJpKioJEMKyQkvny5mtXnmhtrh4bluJyepyG7B01d8+fMF0ndTc9uG68JBsvBvsbrzm11mvCNZcmZV8/ty7LNFGWo51jX998taL2id1f+W3DqGRTdbiTnIOnf3Gz8s/Z2dWaSBTtknXeEXzyyT+xn+PjVnJnNQpVB8o4L8uCvrB4v68LfV/6YE2mIulOw3AO/Pz7S396UfAnaR7xpNdBy60UWT8iU/9fK8GdaB8Qy3IiRaUfr+/S6ZhCb7quGFpqWqo+oaouEitYCadxc+YLJJ3f6gndGu51tWx+1N1dP4mJibEx5ojiI7VPJvXVnFk2LFV3K6buzVi9t9T/5Fu6BDtD5jiXYXJGa1tyNsMrNZ8xu1e60hQoe98EvuiPh13Q6Y0DS9wpqqmZZtrry84+rOsKRtdgTScv6bLQuJ/UUkqTHEqjS1P9QX6yGMjNxeAjutLh5xP6C6LTcErOKQfPwi6XrsCeFQyKshzDworW7SeSUh3WhLixt2iqh1aB8OpIFqUWPKm38m+XT8lUVUMRB857/2h5PYwsbLEooCQvDW4bJf3s9rhunlk4khFl3JX+WRlcLjJ6p2cPq++8P74fKziSFXfW1GNhnvzrGuxrugBoNamdu1Hi0qWXJMHLSzkr9/j8sG6wrOd0kme/UDzVqQuGg9LHrdhZVx/+i0JdgPWPYAlUVd9q+8BqNwkMwspsTtas4oYvvuHRpXEddXLv96/n6yKnco4hE975EXardAH2gQdB7ErbNw58xdMbtr76LXvsd22RdG1TyC4qNhdpHM0JKpO2fG8d7G7pAmwpaUeI/FZ69V1ekK5yOMCZw3davnu+S3e2T6v4rhyZlKJxBi8nj55Rdqcewr8QtnocYkfcrQ477VieZIgMaZOU4POYD0frSvvz6F/NTqd0XlYV59z/PYR/rjwR1l8ogqiooLDwyobBabo1VNM3TDSN4FcpTnkNR+vBcuXghH66rprpSmberjuPIPyrYdeIGIjHH5+7PLcmTVIFUV209TZc7U56J0hyk64qJ4Ie/6bFXkXjJVPjC0ouw0iUJ8GuZ0QAqEaPG97+bphHk91G/pIGJ7ooxxW81TqV1/s3h3fnfhyvKA5WlKXR0/bV1kH4d8Bu0zA2EXeKJy1H5d6aMaomG84ZW5tOJC3Jcq5tEb2VI6sNmyG+R7vmp3Msw/Mu55slkXx/rXPYQw6aJhWZ0sofHVmSqcmK/HLRncce1TS3uqJF9nuPHtgVOHOwQBdpThPF3Jkbq3wQ/l2wFwcJFDZimipKsyertKXVMYeDjwMsUL3zgmpWfL118wQPz8pWcKkuOBr5t7A7g73ZXyaJpLuFbLwNU1Q2ZVGbpP+SVFfQBssAmbOTuM4qvDK4MPKvsT4B9nZ/iiWyf/0kObZXPObqv/Nc28V8seZuegmmvuLmO0TfGIyjeEfOkuPXIfybYS8MoUiEnpGl0TEx8c7iuvZ+xxKXGThy/LDs81VpLI5E9+GojHcP1v11/+qiQ9iyTD7wMoZE0iyKCtnWTGkXdyzR3TPufzsmXcLtGBoNADrhl9vwrywdwd4bSuIIIFmWSns3L0UQd8J9K1pO/fr27f/xd99chrUjAsNjKEcJSHJKTh2ETwP2coqGA0AIYv7aivqfPZxzzNZUtunkgv/y7lQhYO+x+IDqKSpj5NKjX6mOpDz4VGBvDLfUivDm6G0NTtIrqqIJkti4qXtyhQOjgN1ui4uOTkQ8mZ9ttVYM+CnPM1ufBmz9AReJAdSZt61po7lqsYdVjBmBS2cmWMuvPRpgwBbf2w7oy5WNI/lVy108+TRg14osjpP9dgbtiR8rLi6ptcbqUtaGAJTE7erCr/IxHBBNiYT6kRjQrz4N2JE8S5qLQh1dKxdogJMZBR9ceFQPbzE4jjVvRxYp3rf8TwP2xIiMAaEfad3Hhr7qu+b34F5iaKo55qr9/kQNfBqwsLamo8yfv6amJS4ppllyFPwby5/51yylOIOPe15gj/IM6XjwnMAe5khAnn9OYC/LIg7KnhPYhx4d5fc/J7D+5bLiuvGcwMKqY4sv1j8vsH93+Qf2H1ir/B80dUA5r6F+sQAAAABJRU5ErkJgggAACEABCCQAAAAYAAAAAhDA2wEAAAADAAAAAAAAAAAAAAAAAAAAG0AAAEAAAAA0AAAAAQAAAAIAAAAAAAC/AAAAvwAALEMAAABDAwAAAAAAAIAAAACA//+lQgAAAIAAAACA//9zQiEAAAAIAAAAYgAAAAwAAAABAAAAFQAAAAwAAAAEAAAAFQAAAAwAAAAEAAAAUQAAAPxZAAAAAAAAAAAAAFIAAAA8AAAAAAAAAAAAAAAAAAAAAAAAAKwAAACAAAAAUAAAAKwDAAD8AwAAAFYAAAAAAAAgAMwAUwAAAD0AAAAoAAAArAAAAIAAAAABAAgAAAAAAAAAAAAAAAAAAAAAAOEAAAAAAAAAAAAAAP///wD29vYA3t7eAMLCwgChoaEAlJSUALe3twDf398A/v7+APT09ACXl5cAhISEAEBAQAA7OzsANDQ0ACwsLAArKysAzs7OAOzs7ACzs7MAkpKSAEZGRgBOTk4AODg4ADc3NwAqKioAJycnACkpKQAxMTEAa2trAOLi4gD6+voAra2tAFxcXABDQ0MAMzMzACQkJAAiIiIAWlpaANTU1ADq6uoAvb29AFlZWQBKSkoAPDw8ADk5OQA+Pj4AcnJyAGpqagA9PT0ALy8vAC0tLQA2NjYATExMALCwsADy8vIA5OTkAEFBQQBISEgAeXl5ANnZ2QB2dnYARUVFADo6OgBHR0cAp6enAOPj4wDc3NwAh4eHAEJCQgBsbGwA1tbWAM3NzQAyMjIAREREAL6+vgBnZ2cAkJCQANHR0QD9/f0AwcHBAGJiYgBJSUkAr6+vAPv7+wA1NTUAU1NTAKOjowD19fUA09PTAD8/PwBSUlIA7+/vAFFRUQB3d3cAY2NjAPDw8ADAwMAAmZmZAFBQUADV1dUAcXFxAOXl5QCampoAtbW1AHt7ewCLi4sA3d3dAEtLSwC4uLgAu7u7AIyMjABgYGAA8fHxAPj4+ABNTU0AZGRkANjY2ACTk5MAfX19ALS0tADGxsYAVFRUAO7u7gDPz88AoKCgAHR0dACcnJwA6OjoAFhYWABfX18AVlZWAJ2dnQC8vLwAx8fHAKioqACNjY0A+fn5AOnp6QBoaGgAT09PANvb2wBvb28Arq6uAJiYmABtbW0Ac3NzAMnJyQD8/PwA8/PzAGFhYQAwMDAApqamAHBwcABXV1cAqqqqAMjIyACDg4MAxcXFAGZmZgDg4OAAn5+fAMPDwwCsrKwAVVVVAIKCggCRkZEA6+vrAOfn5wBdXV0A2traAPf39wBubm4A5ubmAIiIiAB/f38A4eHhAKWlpQCBgYEAfn5+AMzMzAC/v78A7e3tANLS0gCWlpYAysrKAF5eXgB8fHwAtra2AHp6egAuLi4AioqKALq6ugCpqakAm5ubAFtbWwCxsbEAdXV1AIaGhgCrq6sAlZWVAImJiQDQ0NAAxMTEAIWFhQCAgIAA19fXAGVlZQDLy8sAKCgoACEhIQAjIyMAj4+PAKKiogCkpKQAaWlpAHh4eAAlJSUAJiYmAI6OjgAfHx8Anp6eALKysgC5ubk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kSiR9QAQEBAQEBAQEBAQEBAQEBAQEBAQEBAQEBAQEBAQEBAQEBAQEBAQEBAQEBAQEBAQEBAQEBAQEBAQEBAQEBAQEBAQEBAQEBAQEBAQEBAQEBAQEBAQEBAQEBAQEBAQEBAQEBAQEBAQEBAQEBAQEBAQEBAQEBAQEBAQEBAQEBAQEBAQEBAQEBAQEBAQEBAQEBAQEBAQEBAQEBAQEBAQEBAQEBAQEBAQEBAQl3RiNtiwEBAQEBAQEBAQEBAQEBAQEBAQEBAQEBAQEBAQEBAQEBAQEBAQEBAQEBAQEBAQEBAQEBAQEBAQEBAQEBAQEBAQEBAQEBAQEBAQEBAQEBAQEBAQEBAQEBAQEBAQEBAQEBAQEBAQEBAQEBAQEBAQEBAQEBAQEBAQEBAQEBAQEBAQEBAQEBAQEBAQEBAQEBAQEBAQEBAQEBAQEBAQEBAQEBAQEBAQEBAQGsdBYPL3oBAQEBAQEBAQEBAQEBAQEBAQEBAQEBAQEBAQEBAQEBAQEBAQEBAQEBAQEBAQEBAQEBAQEBAQEBAQEBAQEBAQEBAQEBAQEBAQEBAQEBAQEBAQEBAQEBAQEBAQEBAQEBAQEBAQEBAQEBAQEBAQEBAQEBAQEBAQEBAQEBAQEBAQEBAQEBAQEBAQEBAQEBAQEBAQEBAQEBAQEBAQEBAQEBAQEBAQEBAQEBOUYNNSRIAQEBAQEBAQEBAQEBAQEBAQEBAQEBAQEBAQEBAQEBAQEBAQEBAQEBAQEBAQEBAQEBAQEBAQEBAQEBAQEBAQEBAQEBAQEBAQEBAQEBAQEBAQEBAQEBAQEBAQEBAQEBAQEBAQEBAQEBAQEBAQEBAQEBAQEBAQEBAQEBAQEBAQEBAQEBAQEBAQEBAQEBAQEBAQEBAQEBAQEBAQEBAQEBAQEBAQEBAQEBAdEyGCQYAwEBAQEBAQEBAQEBAQEBAQEBAQEBAQEBAQEBAQEBAQEBAQEBAQEBAQEBAQEBAQEBAQEBAQEBAQEBAQEBAQEBAQEBAQEBAQEBAQEBAQEBAQEBAQEBAQEBAQEBAQEBAQEBAQEBAQEBAQEBAQEBAQEBAQEBAQEBAQEBAQEBAQEBAQEBAQEBAQEBAQEBAQEBAQEBAQEBAQEBAQEBAQEBAQEBAQEBAQEBAQFJLw4YUwoBAQEBAQEBAQEBAQEBAQEBAQEBAQEBAQEBAQEBAQEBAQEBAQEBAQEBAQEBAQEBAQEBAQEBAQEBAQEBAQEBAQEBAQEBAQEBAQEBAQEBAQEBAQEBAQEBAQEBAQEBAQEBAQEBAQEBAQEBAQEBAQEBAQEBAQEBAQEBAQEBAQEBAQEBAQEBAQEBAQEBAQEBAQEBAQEBAQEBAQEBAQEBAQEBAQEBAQEBAQEBuDUONZoBAQEBAQEBAQEBAQEBAQEBAQEBAQEBAQEBAQEBAQEBAQEBAQEBAQEBAQEBAQEBAQEBAQEBAQEBAQEBAQEBAQEBAQEBAQEBAQEBAQEBAQEBAQEBAQEBAQEBAQEBAQEBAQEBAQEBAQEBAQEBAQEBAQEBAQEBAQEBAQEBAQEBAQEBASCKIAEBAQEBAQEBAQEBAQEBAQEBAQEBAQEBCYqKUAEBAQEBAQEBARRALRiMAQEBAQEBAQEBAQEBAQEBAQEBAQEBAQEBAQEBAQEBAQEBAQEBAQEBAQEBAQEBAQEBAQEBAQEBAQEBAQEBAQEBAQEBAQEBAQEBAQEBAQEBAQEBAQEBAQEBAQEBAQEBAQEBAQEBAQEBAQEBAQEBAQEBAQEBAQEBAQEBAQEBAQEBAWWghKrPAQEBAQEBAQEBAQEBAQEBAQEBAQEBlVhBFsO2oQEBAQEBAQGtDkAumgEBAQEBAQEgYmWKAQEBAQEBAQEBAQEBAQEBAQEBAQEBAQEBAQEBAQEBAQEBAQEBAQEBAQEBAQEBAQEBAQEBAQEBAQEBAQEBAQEBAQEBAQEBAQEBAQEBAQEBAQEBAQEBAQEBAQEBAQEBAQEBAQEBAQEBAQEBAQEBAQEBAQEBAQFNLy0YO3ACAQEBAQEBAQEBAQEBAQEBAQEBAQhbQCQ1GIQ83rFzUAGoDjU1VjcBAQEBAQEBkSNk3AkBAQEBAQEBAQEBAQEBAQEBAQEBAQEBAQEBAQEBAQEBAQEBAQEBAQEBAQEBAQEBAQEBAQEBAQEBAQEBAQEBAQEBAQEBAQEBAQEBAQEBAQEBAQEBAQEBAQEBAQEBAQEBAQEBAQEBAQEBAQEBAQEBAQEBAQEBBQ0tNTUYpSpZAQEBAQEBAQEBARIUFIYgAQFVTi2YSiQPGDUdS2vfklY1JBk4AQEBAQEBUE1WJBauAQEBAQEBAQEBAQEBAQEBAQEBAQEBAQEBAQEBAQEBAQEBAQEBAQEBAQEBAQEBAQEBAQEBAQEBAQEBAQEBAQEBAQEBAQEBAQEBAQEBAQEBAQEBAQEBAQEBAQEBAQEBAQEBAQEBAQEBAQEBAQEBAQEBAQEBAVCdbRhWJA8sR71ZAQEBAQEBWYl0LSNBeAEBAVCrkw0kJB0cJFYkmDTaHSRAOTgJAQEBAQG+JDUOzwEBAQEBAQEBAQEBAQEBAQEBAQEBAQEBAQEBAQEBAQEBAQEBAQEBAQEBAQEBAQEBAQEBAQEBAQEBAQEBAQEBAQEBAQEBAQEBAQEBAQEBAQEBAQEBAQEBAQEBAQEBAQEBAQEBAQEBAQEBAQEBAQEBAQEBAQEBAYt1NUokSi872L1QAQEBAWZLIz9bOg0HAQEBAQHPBlNWLiQdHZgQHBwzSnSbwmnPAQEBQi8vDmkBAQEBAQEBAQEBAQEBAQEBAQEBAQEBAQEBAQEBAQEBAQEBAQEBAQEBAQEBAQEBAQEBAQEBAQEBAQEBAQEBAQEBAQEBAQEBAQEBAQEBAQEBAQEBAQEBAQEBAQEBAQEBAQEBAQEBAQEBAQEBAQEBAQEBAQEBAQEBOV4/NSQkGVsNkgVdUMt0MiwxaVwtPQEBAQEBAQk5UVxbLQ1GOlY0JCRWOi4uhE1OSd9LUxdHAQEBAQEBAQEBAQEBAQEBAQEBAQEBAQEBAQEBAQEBAQEBAQEBAQEBAQEBAQEBAQEBAQEBAQEBAQEBAQEBAQEBAQEBAQEBAQEBAQEBAQEBAQEBAQEBAQEBAQEBAQEBAQEBAQEBAQEBAQEBAQEBAQEBAQEBAQEBAQFyUhg1SiQYLS0uV7lHXlsNKgHMBgoBAQEBAQEBAQFVzHqHoVXNDi0dSlsOL1YPMi5bSo1eJ5UBAQEBAQEBAQEBAQEBAQEBAQEBAQEBAQEBAQEBAQEBAQEBAQEBAQEBAQEBAQEBAQEBAQEBAQEBAQEBAQEBAQEBAQEBAQEBAQEBAQEBAQEBAQEBAQEBAQEBAQEBAQEBAQEBAQEBAQEBAQEBAQEBAQEBAQEBAQEBAUibL0YkJFY6GEAtDw9bK1UBAQkJAQEBAQEBAQEBAQEBAQEB1RY2eJZvMXs6NR1WDxwkJA+TTxMBAQEBAQEBAQEBAQEBAQEBAQEBAQEBAQEBAQEBAQEBAQEBAQEBAQEBAQEBAQEBAQEBAQEBAQEBAQEBAQEBAQEBAQEBAQEBAQEBAQEBAQEBAQEBAQEBAQEBAQEBAQEBAQEBAQEBAQEBAQEBAQEBAQEBAQEBAQEBsZcuGEpAeII/QBoaNCwUlQkBAQEBAQEBAQEBAQEBAQEBAdVtO7kBAQGsSKTDVy01ShzbMi6EuZSVCQEBAQEBAQEBAQEBAQEBAQEBAQEBAQEBAQEBAQEBAQEBAQEBAQEBAQEBAQEBAQEBAQEBAQEBAQEBAQEBAQEBAQEBAQEBAQEBAQEBAQEBAQEBAQEBAQEBAQEBAQEBAQEBAQEBAQEBAQEBAQEBAQEBAQEBAQETxC4tGSta140RJTRWbcQqbAkBAQEBAQEBAQEBAQEBAQGJPzaeAQEBAQEBUF0pyRnSGlYyLi9TJ9UogQEBAQEBAQEBAQEBAQEBAQEBAQEBAQEBAQEBAQEBAQEBAQEBAQEBAQEBAQEBAQEBAQEBAQEBAQEBAQEBAQEBAQEBAQEBAQEBAQEBAQEBAQEBAQEBAQEBAQEBAQEBAQEBAQEBAQEBAQEBAQEBAQEBAQEBASnERhgZF2HHLTSYViNLLV5wiwEBAQEBAQEBAQEBAQEB1VxtxwEBAQEBAQEBAQGqRjIdGDUWLSMvI3HHaQEBAQEBAQEBAQEBAQEBAQEBAQEBAQEBAQEBAQEBAQEBAQEBAQEBAQEBAQEBAQEBAQEBAQEBAQEBAQEBAQEBAQEBAQEBAQEBAQEBAQEBAQEBAQEBAQEBAQEBAQEBAQEBAQEBAQEBAQEBAQEBAQEBAQEBH4NbLlagaksNOp4+S0A/RkEx0QIBAQEBAQEBAQEBAcpLZEUBAQEBAQEBAQEByj8NLGmQk3QvLUYyOjtLyklDAQEBAQEBAQEBAQEBAQEBAQEBAQEBAQEBAQEBAQEBAQEBAQEBAQEBAQEBAQEBAQEBAQEBAQEBAQEBAQEBAQEBAQEBAQEBAQEBAQEBAQEBAQEBAQEBAQEBAQEBAQEBAQEBAQEBAQEBAQEBAQEBAQG6U0BAGCNGLj8Ic7XVmz9GI0aPkXwgCQEBAQEBAQFqNksGAQEBAQEBAQEBAWJ0FiPHAQGrlDwWDUAyPw0NIs7IWVUBAQEBAQEBAQEBAQEBAQEBAQEBAQEBAQEBAQEBAQEBAQEBAQEBAQEBAQEBAQEBAQEBAQEBAQEBAQEBAQEBAQEBAQEBAQEBAQEBAQEBAQEBAQEBAQEBAQEBAQEBAQEBAQEBAQEBAQEBAQEBAb0/Vi0zNSwNzwEBlXKiMUs/RkEseGlhAQEBAQEB1YIsBQEBAQEBAQEBAQGoJ0ZLUgEBAQFVc0yvezItDi8vbSzAhnwBAQEBAQEBAQEBAQEBAQEBAQEBAQEBAQEBAQEBAQEBAQEBAQEBAQEBAQEBAQEBAQEBAQEBAQEBAQEBAQEBAQEBAQEBAQEBAQEBAQEBAQEBAQEBAQEBAQEBAQEBAQEBAQEBAQEBAQEBAQEBiA4NJCQuLE8BAQEBARO2YHQ/RjZBktWKCQEBAZEnbYUBAQEBAQEBAQEBAdkvFsSKAQEBAQEBAWyHMCMjUy0NRjrYaswglQEBAQEBAQEBAQEBAQEBAQEBAQEBAQEBAQEBAQEBAQEBAQEBAQEBAQEBAQEBAQEBAQEBAQEBAQEBAQEBAQEBAQEBAQEBAQEBAQEBAQEBAQEBAQEBAQEBAQEBAQEBAQEBAQEBAQEBAQGiDVYkNDVvAQEBAQEBAQFsolc6S1sNS3BpEwGANhfJAQEBAQEBAQEBAQEhFksjZQEBAQEBAQEBAQFVIYlkIz8vOjs/LzyGOQEBAQEBAQEBAQEBAQEBAQEBAQEBAQEBAQEBAQEBAQEBAQEBAQEBAQEBAQEBAQEBAQEBAQEBAQEBAQEBAQEBAQEBAQEBAQEBAQEBAQEBAQEBAQEBAQEBAQEBAQEBAQEBAQEBAQEBCccNJBsbgAEBAQEBAQEBAQFnnHFXFi1GLXucfztBXwEBAQEBAQEBAQEBdmRBU4kBAQEBAQEBAQEBAQEBZ5STpRYWSzt7I5tHTHxzAQEBAQEBAQEBAQEBAQEBAQEBAQEBAQEBAQEBAQEBAQEBAQEBAQEBAQEBAQEBAQEBAQEBAQEBAQEBAQEBAQEBAQEBAQEBAQEBAQEBAQEBAQEBAQEBAQEBAQEBAQEBAQEBAQECmkodSjZ8AQEBAQEBAQEBAQEBbncXQQ0OGJg6I60BAQEBAQEBAQEBAazYFiOXAQEBAQEBAQEBAQEBAQEBAQHfnnsuFi9GSyMszeCsAQEBAQEBAQEBAQEBAQEBAQEBAQEBAQEBAQEBAQEBAQEBAQEBAQEBAQEBAQEBAQEBAQEBAQEBAQEBAQEBAQEBAQEBAQEBAQEBAQEBAQEBAQEBAQEBAQEBAQEBAQEBAQEBAbgYHUoZklABAQEBAQEBAQEBAQFVOcp7SzI1JDUO0XyVAQEBAQEBAQEBr20WLKgBAQEBAQEBAQEBAQEBAQEBAVVntcZePzJBL0aN2HhIfFABAQEBAQEBAQEBAQEBAQEBAQEBAQEBAQEBAQEBAQEBAQEBAQEBAQEBAQEBAQEBAQEBAQEBAQEBAQEBAQEBAQEBAQEBAQEBAQEBAQEBAQEBAQEBAQEBAQEBAQEBAQEKdEpKHSOJAQEBAQEBAQEBAQEBAQEBVRS8vyQkJB2lp64BAQEBAQEBATc6Fj8hAQEBAQEBAQEBAQEBAQEBAQEBAQEBXZCRPzJAMltLDld3o5UBAQEBAQEBAQEBAQEBAQEBAQEBAQEBAQEBAQEBAQEBAQEBAQEBAQEBAQEBAQEBAQEBAQEBAQEBAQEBAQEBAQEBAQEBAQEBAQEBAQEBAQEBAQEBAQEBAQEBAQEBCaAtGQ9LS9xQAQEBAQEBAQEBAQEBAQEBICFbDkotRi0ngrMUCQEBAQGLdBY6mgEBAQEBAQEBAQEBAQEBAQEBAQEBAQEBCXKhea8WDTJLMlOXk8mHAQEBAQEBAQEBAQEBAQEBAQEBAQEBAQEBAQEBAQEBAQEBAQEBAQEBAQEBAQEBAQEBAQEBAQEBAQEBAQEBAQEBAQEBAQEBAQEBAQEBAQEBAQEBAQEBAQEBAQG0FlskQEsXuAEBAQEBAQEBAQEBAQEBAQGGbRY6rTpbZC86JwsEVQkBlXFGFiesAQEBAQEBAQEBAQEBAQEBAQEBAQEBAQEBAQGxFNksFltBUy4WmgYqlVAJAQEBAQEBAQEBAQEBAQEBAQEBAQEBAQEBAQEBAQEBAQEBAQEBAQEBAQEBAQEBAQEBAQEBAQEBAQEBAQEBAQEBAQEBAQEBAQEBAQEBAQEBAQEBAQEBFA1bDxgvOnFyAQEBAQEBAQEBAQEBAQEByzZ0bSmra00ODUY1bXvCSAF3DQ4WTwEBAQEBAQEBAQEBAQEBAQEBAQEBAQEBAQEBAQECfIUwpS1bU40jNoLZEqkBAQEBAQEBAQEBAQEBAQEBAQEBAQEBAQEBAQEBAQEBAQEBAQEBAQEBAQEBAQEBAQEBAQEBAQEBAQEBAQEBAQEBAQEBAQEBAQEBAQEBAQEBAQEBAURbQS4uPw06x10BAQEBAQEBAQEBAQEBAWUXXFNDAQGLo5HZdEBLJFu+TS0PLsoBAQEBAQEBAQEBAQEBAQEBAQEBAQEBAQEBAQEBAQEBAQhvd1+bS0tBIw27RYVJCFABAQEBAQEBAQEBAQEBAQEBAQEBAQEBAQEBAQEBAQEBAQEBAQEBAQEBAQEBAQEBAQEBAQEBAQEBAQEBAQEBAQEBAQEBAQEBAQEBAQEBAQEBOywvOhZGW1uIAQEBAQEBAQEBAQEBAQG4F1MjqwEBAQEBAt6SjQ0ZLkodGjWgAQEBAQEBAQEBAQEBAQEBAQEBAQEBAQEBAQEBAQEBAQEBAQEBpJPEWw0sQSw6LF+URAEBAQEBAQEBAQEBAQEBAQEBAQEBAQEBAQEBAQEBAQEBAQEBAQEBAQEBAQEBAQEBAQEBAQEBAQEBAQEBAQEBAQEBAQEBAQEBAQEBAQEBAXhGMjJtQTsyQY4BAQEBAQEBAQEBAQEBRIRkOk8BAQEBAQEBcrgLO1suHdK/L5G3rAkBAQEBAQEBAQEBAQEBAQEBAQEBAQEBAQEBAQEBAQEBAQEBi53VNl5LOz87O1ewp0SslQEBAQEBAQEBAQEBAQEBAQEBAQEBAQEBAQEBAQEBAQEBAQEBAQEBAQEBAQEBAQEBAQEBAQEBAQEBAQEBAQEBAQEBAQEBAQEBAQGGMj8yDK9bGECSOAEBAQEBAQEBAQEBAah1ZG0hAQEBAQEBAQEBlWGIxg4aGpgOO6AUtSAJAQEBAQEBAQEBAQEBAQEBAQEBAQEBAQEBAQEBAQEBAQEBVYqrp2BcFjYjOxZkhICjuAkJAQEBAQEBAQEBAQEBAQEBAQEBAQEBAQEBAQEBAQEBAQEBAQEBAQEBAQEBAQEBAQEBAQEBAQEBAQEBAQEBAQEBAQEBAQEBCRc/dA3PZFNARrQBAQEBAQEBAQEBAQFQoJsW4AEBAQEBAQEBAQEBAQEqD9skES0yDS4ueyhQCQEBAQEBAQEBAQEBAQEBAQEBAQEBAQEBAQEBAQEBAQEBAQEBAcdkexYjQT9cV1wWk1mVAQEBAQEBAQEBAQEBAQEBAQEBAQEBAQEBAQEBAQEBAQEBAQEBAQEBAQEBAQEBAQEBAQEBAQEBAQEBAQEBAQEBAQEBAQGAPw0ZkUxGFi9TSQEBAQEBAQEBAQEBCX+lU1gBAQEBAQEBAQEBAQEBRD8uD0u7RjUvRkZbFmsUelUBAQEBAQEBAQEBAQEBAQEBAQEBAQEBAQEBAQEBAQEBAQEBAUPeopsjOhYsQUEsu6RiQwEBAQEBAQEBAQEBAQEBAQEBAQEBAQEBAQEBAQEBAQEBAQEBAQEBAQEBAQEBAQEBAQEBAQEBAQEBAQEBAQEBAQEBzxY2QHGVMDpGQdByAQEBAQEBAQEBAQG0LD+0AQEBAQEBAQEBAQEBAaltPzorgWyZgjs7Dy0yQCwesJCuXSABAQEBAQEBAQEBAQEBAQEBAQEBAQEBAQEBAQEBAQEBAQFnjpyMjTtLUzYXLHG8VCk4AQEBAQEBAQEBAQEBAQEBAQEBAQEBAQEBAQEBAQEBAQEBAQEBAQEBAQEBAQEBAQEBAQEBAQEBAQEBAQEBAQHONksu31BFMjpLlwEBAQEBH1wsj6EBsF47mgEBAQEBAQEBAQEBAQEBgw0sD6gBAQFVfLrZGA1bOhkOLVtem4+QqWcBAQEBAQEBAQEBAQEBAQEBAQEBAQEBAQEBAQEBAQEBAVmuEmBebSx0LEFGZIzNBAEBAQEBAQEBAQEBAQEBAQEBAQEBAQEBAQEBAQEBAQEBAQEBAQEBAQEBAQEBAQEBAQEBAQEBAQEBAQEBhhYyDp4BuIINIyxPAQEBAcMkGRbBAaeEP5cBAQEBAQEBAQEBAQEBATwjezqfAQEBAQEgi2yyqoR7SxgZIzpLhIODUgwFdqkTigkBAQEBAQEBAQEBAQEBAQEBAQEBAQEBAQEBASA5CEUxgktGOzt0jXWzkKk4UAEBAQEBAQEBAQEBAQEBAQEBAQEBAQEBAQEBAQEBAQEBAQEBAQEBAQEBAQEBAQEBAQEBAQEBAVWqMjo7PQELRg1bggIBAQG9ShhAkwGAjTuEUAEBAQEBAQEBAQEBAQEhP142WAEBAQEBAQEBAQECZ3mRdUEOVlYvW0tbLhgvO9yRBZBQlQEBAQEBAQEBAQEBAQEBAQEBAQEBAQEBAQEBATg3nnRcFz8/ZCeNMX6OAQEBAQEBAQEBAQEBAQEBAQEBAQEBAQEBAQEBAQEBAQEBAQEBAQEBAQEBAQEBAQEBAQEBAQEBuhZGGXECAXBBLUE8rAEBlaijSJYBhyJtO64BAQEBAQEBAQEBAQEBdnQ2OqABAQEBAQEBAQEBAQEBUAKWZ5QUId5SR0stOhYtQBZGNm0ik3fWqKgBAQEBAQECkacLAQEBAQEBAQEBAQEBAVWWlhK9kU07jZuNjdhpIAEBAQEBAQEBAQEBAQEBAQEBAQEBAQEBAQEBAQEBAQEBAQEBAQEBAQEBAQEBAQEBAQEBAQqEQTIy0QHRVxlThJ0BAQEBAQEBAbgibUGLAQEBAQEBAQEBAQEBAV1eSyNTOAEBAQEBAQEBAQEBAQEBAQEBAQkKnbqZHoR7QC06SzIOOz8NLKamiQXIulUJ3y8tOrgBAQEBAQEBAQEBAQEBAQEBAagqN6eEVxeCR7YBAQEBAQEBAQEBAQEBAQEBAQEBAQEBAQEBAQEBAQEBAQEBAQEBAQEBAQEBAQEBAQEBAQEBwhYtW38BUNcNLXRNAgEBAQEBAQG6XkFLEgEBAQEBAQEBAQEBAQEJl21LNoEBAQEBAQEBAQEBAQEBAQEBAQEBAQEBUJZdXbjOklJkMjJbDg5AUy8jSyNxcUYkJBnQrAEBAQEBAQEBAQEBAQEBAQEBAQGKXbrHzti8igEBAQEBAQEBAQEBAQEBAQEBAQEBAQEBAQEBAQEBAQEBAQEBAQEBAQEBAQEBAQEBAQEBAVl1W0YjhgGLrVM/S8eVAQEBAQEBjnssRt8BAQEBAQEBAQEBAQEBAbAtPzKdAQEBAQEBAQEBAQEBAQEBAQEBAQEBAQEBAQEBUAGsdlF5Y8o+YG1kOi8uGEC/JCQPOtaVAQEBAQEBAQEBAQEBAQEBAQEBAQEBAVVlcwEBAQEBAQEBAQEBAQEBAQEBAQEBAQEBAQEBAQEBAQEBAQEBAQEBAQEBAQEBAQEBAQEBAQEBnDIjDkcBAaNLP0tBqwEBAQEBAWdcdBaAAQEBAQEBAQEBAQEBAQFoWw0vwgEBAQEBAQEBAQEBAQEBAQEBAQEBAQEBAQEBAQEBAQEBAQEBAWWnwJ4eXA4OJBlWJDoiHwEBAQEBAQEBAQEBAQEBAQEBAQEBAQEBAQEBAQEBAQEBAQEBAQEBAQEBAQEBAQEBAQEBAQEBAQEBAQEBAQEBAQEBAQEBAQEBAQEBAQEBAVCXIztBegEBxj8NOrMBAQEBAQGWuzZetAEBAQEBAQEBAQEBAQEBnDpbDaIBAQEBAQEBAQEBAQEBAQEBAQEBAQEBAQEBAQEBAQEBAQEBAQEBAQEBtwOHlJ+jXA0/IzwBAQEBAQEBAQEBAQEBAQEBAQEBAQEBAQEBAQEBAQEBAQEBAQEBAQEBAQEBAQEBAQEBAQEBAQEBAQEBAQEBAQEBAQEBAQEBAQEBAQEBAQEBSTY/RsR8AUg2Og4/RAEBAQEBVR4sNmYBAQEBAQFQVSBQAQEBAcUNWw2nAQEBAQEBAQEBAQEBAQEBAQEBAQEBAQEBAQEBAQEBAQEBAQEBAQEBAQEBAQEBAcVTWxY7bgEBAQEBAQEBAQEBAQEBAQEBAQEBAQEBAQEBAQEBAQEBAQEBAQEBAQEBAQEBAQEBAQEBAQEBAQEBAQEBAQEBAQEBAQEBAQEBAQEBAQEBAQGSWy0yDAEBkSNLI2YBAQEBAQGve0ZmAQEBAQEBVHEjyAEBAQFYOkYZawEBAQEBAQEBAQEBAQEBAQEBAQEBAQEBAQEBAQEBAQEBAQEBAQEBAQEBAQEBAQEBDEFTS22BAQEBAQEBAQEBAQEBAQEBAQEBAQEBAQEBAQEBAQEBAQEBAQEBAQEBAQEBAQEBAQEBATgwK3VEAQEBAQEBAQEBAQEBASBRB6d7hCylYJG9mRZANQ7LAXYWFzoNPQEBAQEBISw2dQEBAQEBww6YSjQueD0BBS9bQM4BASGqGYkgAQEBAQEBAQEBAQFVbHMBAQEBAQEBAQEBAQEBAQEBAQEBAQEBAQEBAXJ7DSNTgAEBAQEBAQEBAQEBAQEBAQEBAQEBAQEBAQEBAQEBAQEBAQEBAQEBAQEBAQEBAQEBAQHXDlYPvQEBAQEBAQEBAQEC0TFxDS4dLTUdWy41QDI6MiQPZAkB1S1GIzwBAQEBAYA7U6UCAQEBAQuNLTNKVhhTPGsNWy4MATcNSiRKmqwBAQEBAQEBAVXJu17EyJYBAQEBAQEBAQFZCQEBAQEBAQEBAQEBAQEBohZTjcRyAQEBAQEBAQEBAQEBAQEBAQEBAQEBAQEBAQEBAQEBAQEBAQEBAQEBAQEBAQEBAQEBfzpAGDcBAQEBAQEBAQGGFxkYHS8jS5eSZDsvLg9KQDoQv790zwpeLEtTzAEBAQEENlNbdgEBAQEBUHJpOiQbG0o1Gg8kfwGmGUpKJDqTAQEBAQEBAQHeI1YPDy0/ygEBAQEBAZ0nK1xaAQEBAQEBAQEBAQEBAQHGSyxTogEBAQEBAQEBAQEBAQEBAQEBAQEBAQEBAQEBAQEBAQEBAQEBAQEBAQEBAQEBAQEBAZoYMkoEAQEBAQEBAQEEpVsuJFuSowhngR+xoQfHoEsuETS/NBcLeDoYdM4BAQEBnzYjRsspqUNIucaljZgd2tskNNIzHa8B2SQkJCQuW7YBAQEBAQEB2Q5ADyRWVnSArAEBATmbLxkOgssBAVkTqa6pgVUBAQEBiDtcQVyoAQEBAQEBAQEBAQEBAQEBAQEBAQEBAQEBAQEBAQEBAQEBAQEBAQEBAQEBAQEBAQFSGD9AKAEBAQEBAQG2OhYvMn9aAQEBAQEBAQEBAQFPyCdWJDSYLphWQFtTWgEBASh0QUArLZgdv0AkNBkbmErbENTT09oMAYVKViQZOnQWOQEBAQEBAUcyGRg7NBg1U5pdAQHWGTUzWxk7KFkwFg8PLi7AVHMBATgiFjoWdwEBAQEBAQEBAQEBAQEBAQEBAQEBAQEBAQEBAQEBAQEBAQEBAQEBAQEBAQEBAQGVXA1bSmUBAQEBAQEUFkYjFoZVAQEBAQEBAQEBAQEBAQFzzRkumBEkmB01RlJQAQFZhFbaGxC/M78/pViIQoAymB3bJiYmD5rKLyQ1VkYtL2QpAQk9OAF/GQ4uzM91JzUuqtEBnF4YSg8YJDsjECQkM1YOQDJkxwIBdiw/P42LAQEBAQEBAQEBAQEBAQEBAQEBAQEBAQEBAQEBAQEBAQEBAQEBAQEBAQEBAQEBlWRBL0DLAQEBAQECTS8OO8qVAQEBAQEBAQEBAQEBAQEBAShtMhgaNSQ0mEoNbAEBiiPa1NK/J4nWaVGVAQECxdw12yYmJtIZpUAzQCRbNVtWQnxwR7OKFVYuQLkBSV8ZMkZfEzcsGA8PViRKEBskZAZtDkAPDjIEAQGXP0FLugEBAQEBAQEBAQEBAQEBAQEBAQEBAQEBAQEBAQEBAQEBAQEBAQEBAQEBAQEBAVCERhg6BwEBAQEBd0YvD5pZAQEBAQEBAQEBAQEBAQEBAQEJwS1bQC9WMxHav38BlcLbJtqYiVkgAQEBAQEBAQFViNra1NsRERERDy5GJzUYLTJXSiSYebUyLjVtlQEIuw4NLpNiPw81JD81DdsbmBeLXURgNS4yNgcBnCNLI8cBAQEBAQEBAQEBAQEBAQEBAQEBAQEBAQEBAQEBAQEBAQEBAQEBAQEBAQEBAQEBmo0tQMMBAQEB0RYtNWRsAQEBAQEBAQEBAQEBAQEBAQEBAQEFMi0ODyQQHBsaybMZJdQahAEBAQEBAQEBAQEBAXcdMxrU0ibTJiYzO7ySLiQdvxsRJMRyjDUuMmkBAYF1GQ4ZPII1GBlrTi4R0hwQfyABWQwZL1tcqzigSyNbuAEBAQEBAQEBAQEBAQEBAQEBAQEBAQEBAQEBAQEBAQEBAQEBAQEBAQEBAQEBAc4sQDIxAQEBAV8jLy1rAQEBAQEBAQEBAQEBAQEBAQEBAQEBAYI1DkAZViXa290zGNIcD1IBAQEBAQEBAQEBAQGqDyQPdA7UJiYm1ECbuDpWmL/bJS4ufZxAQA0rAgEBqz8OGD8/Dw5AzQGgGyUcGxiOAQETexkNLRUBkEtbDWMBAQEBAQEBAQEBAQEBAQEBAQEBAQEBAQEBAQEBAQEBAQEBAQEBAQEBAQEBAQGcLRgtUzgBAThbL0AWdgEBAQEBAQEBAQEBAQEBAQEBAQEBAQFEZBgvNRkQHCYm1BARLw1XAQEBAQEBAjhysQpsMjIZSstaRyTT1NS/QJ1CDQ4tHNpKmF5MFkBWGaQBAQGdm1YNViQYLoOVE8TSmFYkngkBAVEvDkB0AkNcRjtBEwEBAQEBAQEBAQEBAQEBAQEBAQEBAQEBAQEBAQEBAQEBAQEBAQEBAQEBAQEBQ5tGOkCGAQHWQA0N0AEBAQEBAQEBAQEBAQEBAQEBAQEBAQEBAUQ/GA8PNCYmJia/ZFsNI3wBAQEJn5cNLVs7IxkZGG0JASAIZBEaJRjHAdwPQREbVhpKVg8PSiRBgQEBAbpBRiQkNSQvcwG4vzRKSlucAQEBKy1GOnYBsyxTO5wBAQEBAQEBAQEBAQEBAQEBAQEBAQEBAQEBAQEBAQEBAQEBAQEBAQEBAQEBAQG8Sw4ytAEBzkAyOhUBAQEBAQEBAQEBAQEBAQEBAQEBAQEBAQEBSS41GRomJibbDy0OMo1IAQEBkRkuSh1KShocmB2cAQEBAbEkMzSYGLFVBCu/Mxg0mEpKECURJM0BAQEBb1ZKShEQWwMBULhCQQ4yOswBAbMYRmC4AUhkWxZgVQEBAQEBAQEBAQEBAQEBAQEBAQEBAQEBAQEBAQEBAQEBAQEBAQEBAQEBAQEBgFsyLW2uCWRTOkBsAQEBAQEBAQEBAQEBAQEBAQEBAQEBAQEBAQEESpglJiYm2i4ZLi9GegEBBzRWSjq+plsc2hsQPpYBAQEBNw8zJDSXAQEBbK9rxcdHRjQa0hwaZlABAQHRDUo0NSQqAQEBAdFGLi4Pnkh1GA4NtwEJxg0vSz0BAQEBAQEBAQEBAQEBAQEBAQEBAQEBAQEBAQEBAQEBAQEBAQEBAQEBAQEBAQN0Og5AuWEyLhZBtwEBAQEBAQEBAQEBAQEBAQEBAQEBAQEBAQEBAWscJdQmJtQzLw9bDaQBAdg1JFYHAXN0ERw0VhkibAEBAVDZJDSYGBIBAQEBAQEBAkNJXDMdNBBNYQEBAVFBJEAjywEBAQEBbpsYMlY/GTQdKwEBATdBS0trAQEBAQEBAQEBAQEBAQEBAQEBAQEBAQEBAQEBAQEBAQEBAQEBAQEBAQEBAQEBwy46LTqQWw0yOqgBAQEBAQEBAQEBAQEBAQEBAQEBAQEBAQEBAVXQv9MmJiYmGi4jDRjDAQE/SlZWbAHWQA8zJBgkVoRIAQEBCi0kJCQ2CAEBAQEBAQEBAahAv5gkSsaVAQEBOMPXuAEBAQEBAQGBcCxTDzOYHcEBAQETdEtLg6wBAQEBAQEBAQEBAQEBAQEBAQEBAQEBAQEBAQEBAQEBAQEBAQEBAQEBAQEBAWGqNUAONkAOOkZDAQEBAQEBAQEBAQEBAQEBAQEBAQEBAQEBAQG1GA/SENPUJtOXLUtbxwEBXg8PVtW6PzUPLtBALSQvXKsBAQEoDzQkSs4BAQEBAQEBAQEBVDtKJCQkEgEBAQEBAQEBAQEBAQEBAYo5uDoQJCRXCAEBCcYXL3Q9AQEBAQEBAQEBAQEBAQEBAQEBAQEBAQEBAQEBAQEBAQEBAQEBAQEBAQEBAQEBEjpbGEpAGTIufgEBAQEBAQEBAQEBAQEBAQEBAQEBAQEBAQEBXxkYVnfHHBokPo0yVpsBAWM1DiRKEL9WSmgBo20uWxiXqwEBAUxmHEbRAQEBAQEBAQEBAQHMO0oQWxMBAQEBAQEBAQEBAQEBAQEBAQEqLQ8uMjx8AQG9NjsjhQEBAQEBAQEBAQEBAQEBAQEBAQEBAQEBAQEBAQEBAQEBAQEBAQEBAQEBAQEBAQGcW0APDw5bJAwBAQEBAQEBAQEBAQEBAQEBAQEBAQEBAQEBei4OJJcJUCwNDkYsWy17IAGKzi+/JCQkHbNQAQGOFhkYNXQ5AQEBimGWAQEBAQEBAQEBAQEBAQJMhmwBAQEBAQEBAQEBAQEBAQEBAQEBCc8nRi8js2EBONBTU1cCAQEBAQEBAQEBAQEBAQEBAQEBAQEBAQEBAQEBAQEBAQEBAQEBAQEBAQEBAQEBCYBLSxlKSiQNcwEBAQEBAQEBAQEBAQEBAQEBAQEBAQEBAQwyQDXIAQHNLlY1OjoOba4BAXx+m0BWW8oCAQEBAcwsLQ06wHMBAQEBAQEBAQEBAQEBAQEBAQEBAQEBAQEBAQEBAQEBAQEBAQEBAQEBAQEBBCwNLw20AQF4Fj9BKAEBAQEBAQEBAQEBAQEBAQEBAQEBAQEBAQEBAQEBAQEBAQEBAQEBAQEBAQEBAQFQxyNGSiRWJHkBAQEBAQEBAQEBAQEBAQEBAQEBAQEBAQF1OhgvtwEBvVs1Di8WIyPLAQEBUB+BqLcgAQEBAQEBVDotDVPDAQEBAQEBAQEBAQEBAQEBAQEBAQEBAQEBAQEBAQEBAQEBAQEBAQEBAQEBAQnMMhkyW5kBmT87U4YBAQEBAQEBAQEBAQEBAQEBAQEBAQEBAQEBAQEBAQEBAQEBAQEBAQEBAQEBAQEBASBwOkokVkrEVQEBAQEBAQEBAQEBAQEBAQEBAQEBAQEDPy1APAEBAWFcOi1bDQ0tTAEBAQEBAQEBAQEBAQEBAQFqIw07DT0BAQEBAQEBAQEBAQEBAQEBAQEBAQEBAQEBAQEBAQEBAQEBAQEBAQEBAQEBAWsZQEEsi0hLS1uDAQEBAQEBAQEBAQEBAQEBAQEBAQEBAQEBAQEBAQEBAQEBAQEBAQEBAQEBAQEBAQEBAQw1JBkkmMcJAQEBAQEBAQEBAQEBAQEBAQEBAQEByA0uW4gBAQEByUYND1YtSyEBAQEBAQEBAQEBAQEBAQEBlR4WDjorWQEBAQEBAQEBAQEBAQEBAQEBAQEBAQEBAQEBAQEBAQEBAQEBAQEBAQEBAQEByi8NRlxQjC86XgMBAQEBAQEBAQEBAQEBAQEBAQEBAQEBAQEBAQEBAQEBAQEBAQEBAQEBAQEBAQEBAQEKiS4kNSQPlAEBAQEBAQEBAQEBAQEBAQEBAQEBAcZbDg6UAQEBAbhbLTUdQC/DAQEBAQEBAQEBAQEBAQEBAQE5dA4ySwsBAQEBAQEBAQEBAQEBAQEBAQEBAQEBAQEBAQEBAQEBAQEBAQEBAQEBAQEBASkXQDItDL5GDUGZAQEBAQEBAQEBAQEBAQEBAQEBAQEBAQEBAQEBAQEBAQEBAQEBAQEBAQEBAQEBAQEBAZUGLiQkJEG3AQEBAQEBAQEBAQEBAQEBAQEBAayCOhlGfAEBAQGsxG0vNSNAPgEBAQEBAQEBAQEBAQEBAQEBAWNLS0tBqAEBAQEBAQEBAQEBAQEBAQEBAQEBAQEBAQEBAQEBAQEBAQEBAQEBAQEBAQEBxSNGDRY+I0YsagEBAQEBAQEBAQEBAQEBAQEBAQEBAQEBAQEBAQEBAQEBAQEBAQEBAQEBAQEBAQEBAQEBVa0dJCRKXrcBAQEBAQEBAQEBAQEBAQEBAQE4ZCMZO1kBAQEBAUUWLSQ7IyIBAQEBAQEBAQEBAQEBAQEBAQFzjDs7Da8BAQEBAQEBAQEBAQEBAQEBAQEBAQEBAQEBAQEBAQEBAQEBAQEBAQEBAQEBAQnDS0tbNkE6P3RdAQEBAQEBAQEBAQEBAQEBAQEBAQEBAQEBAQEBAQEBAQEBAQEBAQEBAQEBAQEBAQEBAQEBqh0kJEqEYQEBAQEBAQEBAQEBAQEBAQEBZSwNDjABAQEBAQGrOw0kSi9BigEBAQEBAQEBAQEBAQEBAQEBAX0XLDp0CAEBAQEBAQEBAQEBAQEBAQEBAQEBAQEBAQEBAQEBAQEBAQEBAQEBAQEBAQEBASIOIxZtRjpLdgEBAQEBAQEBAQEBAQEBAQEBAQEBAQEBAQEBAQEBAQEBAQEBAQEBAQEBAQEBAQEBAQEBAX0/DyRKmDwBAQEBAQEBAQEBAQEBAQEBAaQ6OhmSAQEBAQEBCTANDyRWL3IBAQEBAQEBAQEBAQEBAQEBAQEBnkY6DbMBAQEBAQEBAQEBAQEBAQEBAQEBAQEBAQEBAQEBAQEBAQEBAQEBAQEBAQEBAQFPPy8vSy1GS5EBAQEBAQEBAQEBAQEBAQEBAQEBAQEBAQEBAQEBAQEBAQEBAQEBAQEBAQEBAQEBAQEBAQEBUT8PMyQPwQEBAQEBAQEBAQEBAQEBAQEhLy4uCwEBAQEBAQGAPw4YDkuOAQEBAQEBAQEBAQEBAQEBAQEBARJTLzpBbAEBAQEBAQEBAQEBAQEBAQEBAQEBAQEBAQEBAQEBAQEBAQEBAQEBAQEBAQEBAYk1Fi1AOhhmCQEBAQEBAQEBAQEBAQEBAQEBAQEBAQEBAQEBAQEBAQEBAQEBAQEBAQEBAQEBAQEBAQEBAQk3LSQkSh4BAQEBAQEBAQEBAQEBAQEBRS8ZNRQBAQEBAQEBtTtGDxkyaQEBAQEBAQEBAQEBAQEBAQEBAQEgkg1ALWsBAQEBAQEBAQEBAQEBAQEBAQEBAQEBAQEBAQEBAQEBAQEBAQEBAQEBAQEBAQGBjUAZDi8uK5YBAQEBAQEBAQEBAQEBAQEBAQEBAQEBAQEBAQEBAQEBAQEBAQEBAQEBAQEBAQEBAQEBAQEBAb6/Vko/CgEBAQEBAQEBAQEBAQEBATxLDg6fAQEBAQEBAQEXQFZWS8ABAQEBAQEBAQEBAQEBAQEBAQEBAX1TbTKbXQEBwQvCUAEBAQEBAQEBAQEBAQEBAQEBAQEBAQEBAQEBAQEBAQEBAQEBAQEBAQs1GSQYPzYpAQEBAQEBAQEBAQEBAQEBAQEBAQEBAQEBAQEBAQEBAQEBAQEBAQEBAQEBAQEBAQEBAQEBAQE4p4yDaQEBAQEBAQEBAQEBAQEBAQEwRi4PQwEBAQEBAQEBRQ1KVltqAQEBAQEBAQEBAQEBAQEBAQEBAQGVuytbQL0BAlNKW2p8AQEBAQEBAQEBAQEBAQEBAQEBAQEBAQEBAQEBAQEBAQEBAQEBAQFdXjoOSkBLCwEBAQEBAQEBAQEBAQEBAQEBAQEBAQEBAQEBAQEBAQEBAQEBAQEBAQEBAQEBAQEBAQEBAQEBAQEBAQEBAQEBAQEBAQEBAQEBAQEJV0tBVqkBAQEBAQEBAbo6DyQ1uwEBAQEBAQEBAQEBAQEBAQEBAQEBAblLDi08AVVSSg0OvAEBAQEBAQEBAQEBAQEBAQEBAQEBAQEBAQEBAQEBAQEBAQEBAQEBAbxBDiRKLk4BAQEBAQEBAQEBAQEBAQEBAQEBAQEBAQEBAQEBAQEBAQEBAQEBAQEBAQEBAQEBAQEBAQEBAQEBAQEBAQEBAQEBAQEBAQEBAQEBWUENOjuWAQEBAQEBAQFVYDU1QA04AQEBAQEBAQEBAQEBAQEBAQEBAQG4NiM6bQEBkVtbI7kBAQEBAQEBAQEBAQEBAQEBAQEBAQEBAQEBAQEBAQEBAQEBAQEBAQGdXBg1GS0rAQEBAQEBAQEBAQEBAQEBAQEBAQEBAQEBAQEBAQEBAQEBAQEBAQEBAQEBAQEBAQEBAQEBAQEBAQEBAQEBAQEBAQEBAQEBAQEBAX1tFi17AQEBAQEBAQEBAYwuRlYytQEBAQEBAQEBAQEBAQEBAQEBAQEBASIvDTKpAayfabYCAQEBAQEBAQEBAQEBAQEBAQEBAQEBAQEBAQEBAQEBAQEBAQEBAQEBc5stVkpAU7cBAQEBAQEBAQEBAQEBAQEBAQEBAQEBAQEBAQEBAQEBAQEBAQEBAQEBAQEBAQEBAQEBAQEBAQEBAQEBAQEBAQEBAQEBAQEBAQGxP0YyIgEBAQEBAQEBAQFRLVZKGLIBAQEBAQEBAQEBAQEBAQEBAQEBAQGkSz8OswEBAQEBAQEBAQEBAQEBAQEBAQEBAQEBAQEBAQEBAQEBAQEBAQEBAQEBAQEBAQG0OjUkDxYIAQEBAQEBAQEBAQEBAQEBAQEBAQEBAQEBAQEBAQEBAQEBAQEBAQEBAQEBAQEBAQEBAQEBAQEBAQEBAQEBAQEBAQEBAQEBAQEBYUsyL1w4AQEBAQEBAQEBiz8ySi6wAQEBAQEBAQEBAQEBAQEBAQEBAQEBSTYjLZMBAQEBAQEBAQEBAQEBAQEBAQEBAQEBAQEBAQEBAQEBAQEBAQEBAQEBAQEBAQEBelM1MyRLbwEBAQEBAQEBAQEBAQEBAQEBAQEBAQEBAQEBAQEBAQEBAQEBAQEBAQEBAQEBAQEBAQEBAQEBAQEBAQEBAQEBAQEBAQEBAQEBAas6WxZerAEBAQEBAQEBAQEwQCQZoJUBAQEBAQEBAQEBAQEBAQEBAQEBAahXRkFSAQEBAQEBAQEBAQEBAQEBAQEBAQEBAQEBAQEBAQEBAQEBAQEBAQEBAQEBAQEBAa4rDyQYDa8BAQEBAQEBAQEBAQEBAQEBAQEBAQEBAQEBAQEBAQEBAQEBAQEBAQEBAQEBAQEBAQEBAQEBAQEBAQEBAQEBAQEBAQEBAQEBAQGjPxYyHgkBAQEBAQEBAQEBaR0kGI2sAQEBAQEBAQEBAQEBAQEBAQEBAQGVJ0YsFgkBAQEBAQEBAQEBAQEBAQEBAQEBAQEBAQEBAQEBAQEBAQEBAQEBAQEBAQEBAQEgcTJKDw6tAQEBAQEBAQEBAQEBAQEBAQEBAQEBAQEBAQEBAQEBAQEBAQEBAQEBAQEBAQEBAQEBAQEBAQEBAQEBAQEBAQEBAQEBAQEBAQEBfQ1bQaoBAQEBAQEBAQEBAVk7DyQZCAEBAQEBAQEBAQEBAQEBAQEBAQEBATwsFjqrAQEBAQEBAQEBAQEBAQEBAQEBAQEBAQEBAQEBAQEBAQEBAQEBAQEBAQEBAQEBAYkNSg8tNgEBAQEBAQEBAQEBAQEBAQEBAQEBAQEBAQEBAQEBAQEBAQEBAQEBAQEBAQEBAQEBAQEBAQEBAQEBAQEBAQEBAQEBAQEBAQEBAYZLW0GCCQEBAQEBAQEBAQEBmkokJG4BAQEBAQEBAQEBAQEBAQEBAQEBAQFqO1tcqQEBAQEBAQEBAQEBAQEBAQEBAQEBAQEBAQEBAQEBAQEBAQEBAQEBAQEBAQEBAQGURiQkVj+oAQEBAQEBAQEBAQEBAQEBAQEBAQEBAQEBAQEBAQEBAQEBAQEBAQEBAQEBAQEBAQEBAQEBAQEBAQEBAQEBAQEBAQEBAQEBAQFuLQ5bKwEBAQEBAQEBAQEBAaIkJA+mAQEBAQEBAQEBAQEBAQEBAQEBAQEBpw4/I08BAQEBAQEBAQEBAQEBAQEBAQEBAQEBAQEBAQEBAQEBAQEBAQEBAQEBAQEBAQEBqHQZLlY6oQEBAQEBAQEBAQEBAQEBAQEBAQEBAQEBAQEBAQEBAQEBAQEBAQEBAQEBAQEBAQEBAQEBAQEBAQEBAQEBAQEBAQEBAQEBAQEBIQ1bDqWVAQEBAQEBAQEBAQF2LlZWVyABAQEBAQEBAQEBAQEBAQEBAQEBAX4WW1tJAQEBAQEBAQEBAQEBAQEBAQEBAQEBAQEBAQEBAQEBAQEBAQEBAQEBAQEBAQEBAQFFNRg6NT0BAQEBAQEBAQEBAQEBAQEBAQEBAQEBAQEBAQEBAQEBAQEBAQEBAQEBAQEBAQEBAQEBAQEBAQEBAQEBAQEBAQEBAQEBAQEBAZ9bL1ugAQEBAQEBAQEBAQEBAl4YLUChAQEBAQEBAQEBAQEBAQEBAQEBAQGiSzojTwEBAQEBAQEBAQEBAQEBAQEBAQEBAQEBAQEBAQEBAQEBAQEBAQEBAQEBAQEBAQEBo0AuDw+kAQEBAQEBAQEBAQEBAQEBAQEBAQEBAQEBAQEBAQEBAQEBAQEBAQEBAQEBAQEBAQEBAQEBAQEBAQEBAQEBAQEBAQEBAQEBAQGdU0ZAewEBAQEBAQEBAQEBAQGPJBkknAEBAQEBAQEBAQEBAQEBAQEBAQEBMUs/QRMBAQEBAQEBAQEBAQEBAQEBAQEBAQEBAQEBAQEBAQEBAQEBAQEBAQEBAQEBAQEBAQE1GFYYngEBAQEBAQEBAQEBAQEBAQEBAQEBAQEBAQEBAQEBAQEBAQEBAQEBAQEBAQEBAQEBAQEBAQEBAQEBAQEBAQEBAQEBAQEBAQEBPRcjOiNhAQEBAQEBAQEBAQEBmR1KMpoBAQEBAQEBAQEBAQEBAQEBAQEBAZtbQZcBAQEBAQEBAQEBAQEBAQEBAQEBAQEBAQEBAQEBAQEBAQEBAQEBAQEBAQEBAQEBAQEBnDMkSjWBAQEBAQEBAQEBAQEBAQEBAQEBAQEBAQEBAQEBAQEBAQEBAQEBAQEBAQEBAQEBAQEBAQEBAQEBAQEBAQEBAQEBAQEBAQEBAVVTQS8NdgEBAQEBAQEBAQEBAZQONVYOlQEBAQEBAQEBAQEBAQEBAQEBAZYXLEaXAQEBAQEBAQEBAQEBAQEBAQEBAQEBAQEBAQEBAQEBAQEBAQEBAQEBAQEBAQEBAQEBAWVWJA+YNwEBAQEBAQEBAQEBAQEBAQEBAQEBAQEBAQEBAQEBAQEBAQEBAQEBAQEBAQEBAQEBAQEBAQEBAQEBAQEBAQEBAQEBAQEBAQEBkjsvRhUBAQEBAQEBAQEBAQGBRjVWD3YBAQEBAQEBAQEBAQEBAQEBAQEqIzIjTgEBAQEBAQEBAQEBAQEBAQEBAQEBAQEBAQEBAQEBAQEBAQEBAQEBAQEBAQEBAQEBAQEgLCRWJJMBAQEBAQEBAQEBAQEBAQEBAQEBAQEBAQEBAQEBAQEBAQEBAQEBAQEBAQEBAQEBAQEBAQEBAQEBAQEBAQEBAQEBAQEBAQEBAYYvGC0jkAEBAQEBAQEBAQEBAUcXVhlfAQEBAQEBAQEBAQEBAQEBAQEBMUY7RmEBAQEBAQEBAQEBAQEBAQEBAQEBAQEBAQEBAQEBAQEBAQEBAQEBAQEBAQEBAQEBAQEBAX4uQCORAQEBAQEBAQEBAQEBAQEBAQEBAQEBAQEBAQEBAQEBAQEBAQEBAQEBAQEBAQEBAQEBAQEBAQEBAQEBAQEBAQEBAQEBAQEBAQGLbVsyDYxVAQEBAQEBAQEBAQFqFiQPZAEBAQEBAQEBAQEBAQEBAQEBfG1LP40BAQEBAQEBAQEBAQEBAQEBAQEBAQEBAQEBAQEBAQEBAQEBAQEBAQEBAQEBAQEBAQEBAQGOj151bAEBAQEBAQEBAQEBAQEBAQEBAQEBAQEBAQEBAQEBAQEBAQEBAQEBAQEBAQEBAQEBAQEBAQEBAQEBAQEBAQEBAQEBAQEBAQEBAU6EFw4vhQEBAQEBAQEBAQEBhkAuDw6HAQEBAQEBAQEBAQEBAQEBAYgvOjqJAQEBAQEBAQEBAQEBAQEBAQEBAQEBAQEBAQEBAQEBAQEBAQEBAQEBAQEBAQEBAQEBAQEBASCKVQEBAQEBAQEBAQEBAQEBAQEBAQEBAQEBAQEBAQEBAQEBAQEBAQEBAQEBAQEBAQEBAQEBAQEBAQEBAQEBAQEBAQEBAQEBAQEBAQFZfywYMkuAAQEBAQEBAQEBAYEsGVY1PAEBAQEBAQEBAQEBAQEBAX2CDi+DcgEBAQEBAQEBAQEBAQEBAQEBAQEBAQEBAQEBAQEBAQEBAQEBAQEBAQEBAQEBAQEBAQEBAQEBAQEBAQEBAQEBAQEBAQEBAQEBAQEBAQEBAQEBAQEBAQEBAQEBAQEBAQEBAQEBAQEBAQEBAQEBAQEBAQEBAQEBAQEBAQEBAQEBAQEBAW5BDlsyLH0BAQEBAQEBAQEgKzVKSntZAQEBAQEBAQEBAQEBAQFfLi9GfgEBAQEBAQEBAQEBAQEBAQEBAQEBAQEBAQEBAQEBAQEBAQEBAQEBAQEBAQEBAQEBAQEBAQEBAQEBAQEBAQEBAQEBAQEBAQEBAQEBAQEBAQEBAQEBAQEBAQEBAQEBAQEBAQEBAQEBAQEBAQEBAQEBAQEBAQEBAQEBAQEBAQEBAQEBAQEBdzsOQFs2IAEBAQEBAQEBAXhBNUoNeQEBAQEBAQEBAQEBAQl6Oi8/e3wBAQEBAQEBAQEBAQEBAQEBAQEBAQEBAQEBAQEBAQEBAQEBAQEBAQEBAQEBAQEBAQEBAQEBAQEBAQEBAQEBAQEBAQEBAQEBAQEBAQEBAQEBAQEBAQEBAQEBAQEBAQEBAQEBAQEBAQEBAQEBAQEBAQEBAQEBAQEBAQEBAQEBAQEBAQEBASBwLDIvQDwpAQEBAQEBAQE3OiQkLnFyAQEBAQEBAQEBAXNudDIvdXYBAQEBAQEBAQEBAQEBAQEBAQEBAQEBAQEBAQEBAQEBAQEBAQEBAQEBAQEBAQEBAQEBAQEBAQEBAQEBAQEBAQEBAQEBAQEBAQEBAQEBAQEBAQEBAQEBAQEBAQEBAQEBAQEBAQEBAQEBAQEBAQEBAQEBAQEBAQEBAQEBAQEBAQEBAQEBAQEBAWoNI1tAazgBAQEBAQEBbEsYD1ZtYgEBAQEBAQEBAVBuGCMsFm8BAQEBAQEBAQEBAQEBAQEBAQEBAQEBAQEBAQEBAQEBAQEBAQEBAQEBAQEBAQEBAQEBAQEBAQEBAQEBAQEBAQEBAQEBAQEBAQEBAQEBAQEBAQEBAQEBAQEBAQEBAQEBAQEBAQEBAQEBAQEBAQEBAQEBAQEBAQEBAQEBAQEBAQEBAQEBAQEBAQFdZhY6Mg1NZwEBAQEBAQJHL1YOVk0BAQEBAQEBAQloWy9bU2kBAQEBAQEBAQEBAQEBAQEBAQEBAQEBAQEBAQEBAQEBAQEBAQEBAQEBAQEBAQEBAQEBAQEBAQEBAQEBAQEBAQEBAQEBAQEBAQEBAQEBAQEBAQEBAQEBAQEBAQEBAQEBAQEBAQEBAQEBAQEBAQEBAQEBAQEBAQEBAQEBAQEBAQEBAQEBAQEBAQEBAWFHMhguLjZiAQEBAQEBYy0ZD1s7SAEBAQEBAUhSLzIvZGUJAQEBAQEBAQEBAQEBAQEBAQEBAQEBAQEBAQEBAQEBAQEBAQEBAQEBAQEBAQEBAQEBAQEBAQEBAQEBAQEBAQEBAQEBAQEBAQEBAQEBAQEBAQEBAQEBAQEBAQEBAQEBAQEBAQEBAQEBAQEBAQEBAQEBAQEBAQEBAQEBAQEBAQEBAQEBAQEBAQEBAQEBAVpbI1wNVhddAQEBAUReMkokQF8BAQEBXVwNJDItYAIBAQEBAQEBAQEBAQEBAQEBAQEBAQEBAQEBAQEBAQEBAQEBAQEBAQEBAQEBAQEBAQEBAQEBAQEBAQEBAQEBAQEBAQEBAQEBAQEBAQEBAQEBAQEBAQEBAQEBAQEBAQEBAQEBAQEBAQEBAQEBAQEBAQEBAQEBAQEBAQEBAQEBAQEBAQEBAQEBAQEBAQEBAQFQUVI7Uz8jIlQKAQFVRy5KViRXCgE4WBcORi87C1kJAQEBAQEBAQEBAQEBAQEBAQEBAQEBAQEBAQEBAQEBAQEBAQEBAQEBAQEBAQEBAQEBAQEBAQEBAQEBAQEBAQEBAQEBAQEBAQEBAQEBAQEBAQEBAQEBAQEBAQEBAQEBAQEBAQEBAQEBAQEBAQEBAQEBAQEBAQEBAQEBAQEBAQEBAQEBAQEBAQEBAQEBAQEBAQFERSMuRjpAR0gBAUk1Sh0kSwdMTRg1LxhOTwEBAQEBAQEBAQEBAQEBAQEBAQEBAQEBAQEBAQEBAQEBAQEBAQEBAQEBAQEBAQEBAQEBAQEBAQEBAQEBAQEBAQEBAQEBAQEBAQEBAQEBAQEBAQEBAQEBAQEBAQEBAQEBAQEBAQEBAQEBAQEBAQEBAQEBAQEBAQEBAQEBAQEBAQEBAQEBAQEBAQEBAQEBAQEBAQEBAQE5BjI6Lw47Ijw9Phk1JBkZDj9AQUJDAQEBAQEBAQEBAQEBAQEBAQEBAQEBAQEBAQEBAQEBAQEBAQEBAQEBAQEBAQEBAQEBAQEBAQEBAQEBAQEBAQEBAQEBAQEBAQEBAQEBAQEBAQEBAQEBAQEBAQEBAQEBAQEBAQEBAQEBAQEBAQEBAQEBAQEBAQEBAQEBAQEBAQEBAQEBAQEBAQEBAQEBAQEBAQEBAQEBAQEBASkqKywtDS4vMDEyJDM0GjUyNjc4AQEBAQEBAQEBAQEBAQEBAQEBAQEBAQEBAQEBAQEBAQEBAQEBAQEBAQEBAQEBAQEBAQEBAQEBAQEBAQEBAQEBAQEBAQEBAQEBAQEBAQEBAQEBAQEBAQEBAQEBAQEBAQEBAQEBAQEBAQEBAQEBAQEBAQEBAQEBAQEBAQEBAQEBAQEBAQEBAQEBAQEBAQEBAQEBAQEBAQEBAQEBASAhIhgNGCMYJB0lJiUZJygBAQEBAQEBAQEBAQEBAQEBAQEBAQEBAQEBAQEBAQEBAQEBAQEBAQEBAQEBAQEBAQEBAQEBAQEBAQEBAQEBAQEBAQEBAQEBAQEBAQEBAQEBAQEBAQEBAQEBAQEBAQEBAQEBAQEBAQEBAQEBAQEBAQEBAQEBAQEBAQEBAQEBAQEBAQEBAQEBAQEBAQEBAQEBAQEBAQEBAQEBAQEBAQEBARMUFRYXGBkaGxwdHh8BAQEBAQEBAQEBAQEBAQEBAQEBAQEBAQEBAQEBAQEBAQEBAQEBAQEBAQEBAQEBAQEBAQEBAQEBAQEBAQEBAQEBAQEBAQEBAQEBAQEBAQEBAQEBAQEBAQEBAQEBAQEBAQEBAQEBAQEBAQEBAQEBAQEBAQEBAQEBAQEBAQEBAQEBAQEBAQEBAQEBAQEBAQEBAQEBAQEBAQEBAQEBAQEBAQEBAQoLDA0ODxARDhIBAQEBAQEBAQEBAQEBAQEBAQEBAQEBAQEBAQEBAQEBAQEBAQEBAQEBAQEBAQEBAQEBAQEBAQEBAQEBAQEBAQEBAQEBAQEBAQEBAQEBAQEBAQEBAQEBAQEBAQEBAQEBAQEBAQEBAQEBAQEBAQEBAQEBAQEBAQEBAQEBAQEBAQEBAQEBAQEBAQEBAQEBAQEBAQEBAQEBAQEBAQEBAQEBAQEBAQEBAQIDBAUGBw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UgAAADwAAAAAAAAAAAAAAFMAAAA9AAAAKQCqAAAAAAAAAAAAAACAPwAAAAAAAAAAAACAPwAAAAAAAAAAAAAAAAAAAAAAAAAAAAAAAAAAAAAAAAAAIgAAAAwAAAD/////RgAAABwAAAAQAAAARU1GKwJAAAAMAAAAAAAAAA4AAAAUAAAAAAAAABAAAAAUAAAA</SignatureImage>
          <SignatureComments>0</SignatureComments>
          <WindowsVersion>6.2</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2023-08-15T03:49:08Z</xd:SigningTime>
          <xd:SigningCertificate>
            <xd:Cert>
              <xd:CertDigest>
                <DigestMethod Algorithm="http://www.w3.org/2000/09/xmldsig#sha1"/>
                <DigestValue>2tYcXNEc+/CGrGwov7XkpdHY9cw=</DigestValue>
              </xd:CertDigest>
              <xd:IssuerSerial>
                <X509IssuerName>CN=ECEP-RENIEC CA Class 3, O=Registro Nacional de Identificación y Estado Civil, C=PE</X509IssuerName>
                <X509SerialNumber>333504986650864658539375299019793940101837999959</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Object Id="idIn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validarCRL>http://crl.reniec.gob.pe/crl/sha2/caclass3.crl</validarCRL>
  <mecanismoValidacion>CRL</mecanismoValidacion>
  <validacionTSL>Validación de la TSL no activa: No se realizó (validarTSL = False)</validacionTSL>
  <validarRevocacionCert>Certificado RIVERO ZEVALLOS Carlos Fabian FAU 20131016396 soft no revocado.</validarRevocacionCert>
  <usoClaveCert>El certificado RIVERO ZEVALLOS Carlos Fabian FAU 20131016396 soft con marca de firmado digital activo</usoClaveCert>
  <validarRutaCert>Ruta de Certificación: Válida</validarRutaCert>
  <validarOCSP/>
  <validarCert>Certificado Válido</validarCert>
  <expiracionCert>Certificado no expirado</expiracionCer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91C5-0C5B-4D0A-83F2-59B5AFA1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6584</Words>
  <Characters>34336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40839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Ojeda, Humberto</dc:creator>
  <cp:keywords/>
  <dc:description/>
  <cp:lastModifiedBy>Meneses, Carlos</cp:lastModifiedBy>
  <cp:revision>4</cp:revision>
  <cp:lastPrinted>2011-01-03T16:52:00Z</cp:lastPrinted>
  <dcterms:created xsi:type="dcterms:W3CDTF">2023-08-14T22:03:00Z</dcterms:created>
  <dcterms:modified xsi:type="dcterms:W3CDTF">2023-08-15T02:37:00Z</dcterms:modified>
</cp:coreProperties>
</file>