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7598" w14:textId="77777777" w:rsidR="00E14573" w:rsidRPr="00F64152" w:rsidRDefault="004D0F30" w:rsidP="00E14573">
      <w:pPr>
        <w:jc w:val="both"/>
        <w:rPr>
          <w:rFonts w:ascii="Arial Black" w:hAnsi="Arial Black"/>
          <w:b/>
          <w:sz w:val="18"/>
          <w:szCs w:val="18"/>
        </w:rPr>
      </w:pPr>
      <w:r w:rsidRPr="005E5242">
        <w:rPr>
          <w:b/>
          <w:noProof/>
          <w:sz w:val="20"/>
          <w:szCs w:val="20"/>
          <w:lang w:bidi="ar-SA"/>
        </w:rPr>
        <w:drawing>
          <wp:anchor distT="0" distB="0" distL="114300" distR="114300" simplePos="0" relativeHeight="251659264" behindDoc="0" locked="0" layoutInCell="1" allowOverlap="1" wp14:anchorId="29D22E3B" wp14:editId="7F444C72">
            <wp:simplePos x="0" y="0"/>
            <wp:positionH relativeFrom="margin">
              <wp:posOffset>-297180</wp:posOffset>
            </wp:positionH>
            <wp:positionV relativeFrom="paragraph">
              <wp:posOffset>-44450</wp:posOffset>
            </wp:positionV>
            <wp:extent cx="1150620" cy="8001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1990" r="12572"/>
                    <a:stretch/>
                  </pic:blipFill>
                  <pic:spPr bwMode="auto">
                    <a:xfrm>
                      <a:off x="0" y="0"/>
                      <a:ext cx="1150620"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1369">
        <w:rPr>
          <w:b/>
          <w:sz w:val="20"/>
          <w:szCs w:val="20"/>
        </w:rPr>
        <w:t xml:space="preserve">                                                              </w:t>
      </w:r>
    </w:p>
    <w:p w14:paraId="2A2BF82D" w14:textId="77777777" w:rsidR="00F64152" w:rsidRPr="00F64152" w:rsidRDefault="00E14573" w:rsidP="004D0F30">
      <w:pPr>
        <w:jc w:val="center"/>
        <w:rPr>
          <w:b/>
          <w:sz w:val="18"/>
          <w:szCs w:val="18"/>
        </w:rPr>
      </w:pPr>
      <w:r w:rsidRPr="00F64152">
        <w:rPr>
          <w:b/>
          <w:sz w:val="18"/>
          <w:szCs w:val="18"/>
        </w:rPr>
        <w:t>GERENCIA GENERAL REGIONAL</w:t>
      </w:r>
    </w:p>
    <w:p w14:paraId="701024C5" w14:textId="42D7E86B" w:rsidR="00A41B5F" w:rsidRPr="00AA2B83" w:rsidRDefault="00F64152" w:rsidP="00AA2B83">
      <w:pPr>
        <w:jc w:val="center"/>
        <w:rPr>
          <w:b/>
          <w:bCs/>
          <w:sz w:val="18"/>
          <w:szCs w:val="18"/>
        </w:rPr>
      </w:pPr>
      <w:r w:rsidRPr="00F64152">
        <w:rPr>
          <w:b/>
          <w:sz w:val="18"/>
          <w:szCs w:val="18"/>
        </w:rPr>
        <w:t>OFICINA DE GESTION PATRIMONIAL</w:t>
      </w:r>
      <w:bookmarkStart w:id="0" w:name="_Hlk107222017"/>
    </w:p>
    <w:p w14:paraId="365F7CB3" w14:textId="1267E0C0" w:rsidR="00361369" w:rsidRPr="00AA2B83" w:rsidRDefault="00361369" w:rsidP="004D0F30">
      <w:pPr>
        <w:jc w:val="center"/>
        <w:rPr>
          <w:rFonts w:eastAsia="Arial Narrow"/>
          <w:iCs/>
          <w:color w:val="262626"/>
          <w:sz w:val="16"/>
          <w:szCs w:val="16"/>
        </w:rPr>
      </w:pPr>
      <w:r w:rsidRPr="00AA2B83">
        <w:rPr>
          <w:rFonts w:eastAsia="Arial Narrow"/>
          <w:iCs/>
          <w:color w:val="262626"/>
          <w:sz w:val="16"/>
          <w:szCs w:val="16"/>
        </w:rPr>
        <w:t>“Decenio de la</w:t>
      </w:r>
      <w:r w:rsidR="00AA2B83" w:rsidRPr="00AA2B83">
        <w:rPr>
          <w:rFonts w:eastAsia="Arial Narrow"/>
          <w:iCs/>
          <w:color w:val="262626"/>
          <w:sz w:val="16"/>
          <w:szCs w:val="16"/>
        </w:rPr>
        <w:t xml:space="preserve"> Igualdad de Oportunidades para Mujeres y Hombres</w:t>
      </w:r>
      <w:r w:rsidRPr="00AA2B83">
        <w:rPr>
          <w:rFonts w:eastAsia="Arial Narrow"/>
          <w:iCs/>
          <w:color w:val="262626"/>
          <w:sz w:val="16"/>
          <w:szCs w:val="16"/>
        </w:rPr>
        <w:t>”</w:t>
      </w:r>
    </w:p>
    <w:p w14:paraId="689D6E9D" w14:textId="030DB4AE" w:rsidR="00AA2B83" w:rsidRPr="00AA2B83" w:rsidRDefault="00AA2B83" w:rsidP="004D0F30">
      <w:pPr>
        <w:jc w:val="center"/>
        <w:rPr>
          <w:iCs/>
          <w:sz w:val="16"/>
          <w:szCs w:val="16"/>
        </w:rPr>
      </w:pPr>
      <w:r w:rsidRPr="00AA2B83">
        <w:rPr>
          <w:rFonts w:eastAsia="Arial Narrow"/>
          <w:iCs/>
          <w:color w:val="262626"/>
          <w:sz w:val="16"/>
          <w:szCs w:val="16"/>
        </w:rPr>
        <w:t>“Año de la Paz, la Unidad y el Desarrollo”</w:t>
      </w:r>
    </w:p>
    <w:bookmarkEnd w:id="0"/>
    <w:p w14:paraId="0BB01BD9" w14:textId="77777777" w:rsidR="001C3B87" w:rsidRPr="0008482B" w:rsidRDefault="001C3B87" w:rsidP="001C3B87">
      <w:pPr>
        <w:pStyle w:val="Encabezado"/>
        <w:pBdr>
          <w:bottom w:val="single" w:sz="4" w:space="1" w:color="auto"/>
        </w:pBdr>
      </w:pPr>
    </w:p>
    <w:p w14:paraId="3D536C0E" w14:textId="33F31D59" w:rsidR="001C3B87" w:rsidRPr="00732B45" w:rsidRDefault="521FC948" w:rsidP="001C3B87">
      <w:pPr>
        <w:jc w:val="both"/>
        <w:rPr>
          <w:b/>
          <w:bCs/>
          <w:i/>
          <w:iCs/>
          <w:u w:val="single"/>
        </w:rPr>
      </w:pPr>
      <w:r w:rsidRPr="521FC948">
        <w:rPr>
          <w:rFonts w:ascii="Arial Narrow" w:hAnsi="Arial Narrow"/>
        </w:rPr>
        <w:t xml:space="preserve">                                     </w:t>
      </w:r>
      <w:r w:rsidR="001C3B87">
        <w:tab/>
      </w:r>
      <w:r w:rsidR="001C3B87">
        <w:tab/>
      </w:r>
      <w:r w:rsidR="001C3B87">
        <w:tab/>
      </w:r>
      <w:r w:rsidR="001C3B87">
        <w:tab/>
      </w:r>
      <w:r w:rsidR="001C3B87">
        <w:tab/>
      </w:r>
      <w:r w:rsidRPr="00E30901">
        <w:t xml:space="preserve">    </w:t>
      </w:r>
    </w:p>
    <w:p w14:paraId="352E09CE" w14:textId="17228523" w:rsidR="00FF5AFE" w:rsidRPr="001C6B4E" w:rsidRDefault="008E3FAC" w:rsidP="008E3FAC">
      <w:pPr>
        <w:jc w:val="center"/>
        <w:rPr>
          <w:b/>
          <w:bCs/>
          <w:sz w:val="24"/>
          <w:szCs w:val="24"/>
        </w:rPr>
      </w:pPr>
      <w:r w:rsidRPr="001C6B4E">
        <w:rPr>
          <w:b/>
          <w:bCs/>
          <w:sz w:val="24"/>
          <w:szCs w:val="24"/>
        </w:rPr>
        <w:t>COMUNICADO</w:t>
      </w:r>
    </w:p>
    <w:p w14:paraId="59848251" w14:textId="4B883CF5" w:rsidR="008E3FAC" w:rsidRDefault="008E3FAC" w:rsidP="008E3FAC">
      <w:pPr>
        <w:rPr>
          <w:sz w:val="20"/>
          <w:szCs w:val="20"/>
        </w:rPr>
      </w:pPr>
    </w:p>
    <w:p w14:paraId="4497738C" w14:textId="4C7C7614" w:rsidR="008E3FAC" w:rsidRPr="001C6B4E" w:rsidRDefault="008E3FAC" w:rsidP="008E3FAC">
      <w:pPr>
        <w:jc w:val="center"/>
        <w:rPr>
          <w:b/>
          <w:bCs/>
          <w:sz w:val="20"/>
          <w:szCs w:val="20"/>
        </w:rPr>
      </w:pPr>
      <w:r w:rsidRPr="001C6B4E">
        <w:rPr>
          <w:b/>
          <w:bCs/>
          <w:sz w:val="20"/>
          <w:szCs w:val="20"/>
        </w:rPr>
        <w:t>BIENES MUEBLES DADOS DE BAJA POR LA CAUSAL DE RESIDUOS DE APARATOS ELECTRICOS Y ELECTRONICOS – RAEE PARA SU DIPOSICIÓN FINAL</w:t>
      </w:r>
    </w:p>
    <w:p w14:paraId="423B022C" w14:textId="6FC5C053" w:rsidR="002E5D26" w:rsidRPr="001C6B4E" w:rsidRDefault="002E5D26" w:rsidP="00024496">
      <w:pPr>
        <w:jc w:val="both"/>
        <w:rPr>
          <w:sz w:val="20"/>
          <w:szCs w:val="20"/>
        </w:rPr>
      </w:pPr>
    </w:p>
    <w:p w14:paraId="459DBBDD" w14:textId="01CD9DC1" w:rsidR="008E3FAC" w:rsidRPr="001C6B4E" w:rsidRDefault="008E3FAC" w:rsidP="008E3FAC">
      <w:pPr>
        <w:pStyle w:val="Prrafodelista"/>
        <w:numPr>
          <w:ilvl w:val="0"/>
          <w:numId w:val="17"/>
        </w:numPr>
        <w:rPr>
          <w:b/>
          <w:bCs/>
          <w:sz w:val="20"/>
          <w:szCs w:val="20"/>
        </w:rPr>
      </w:pPr>
      <w:r w:rsidRPr="001C6B4E">
        <w:rPr>
          <w:b/>
          <w:bCs/>
          <w:sz w:val="20"/>
          <w:szCs w:val="20"/>
        </w:rPr>
        <w:t>OBJETO</w:t>
      </w:r>
    </w:p>
    <w:p w14:paraId="2C28E126" w14:textId="3B1C42C4" w:rsidR="007A2848" w:rsidRDefault="008E3FAC" w:rsidP="007A2848">
      <w:pPr>
        <w:pStyle w:val="Prrafodelista"/>
        <w:ind w:left="720" w:firstLine="0"/>
        <w:rPr>
          <w:sz w:val="20"/>
          <w:szCs w:val="20"/>
        </w:rPr>
      </w:pPr>
      <w:r w:rsidRPr="001C6B4E">
        <w:rPr>
          <w:sz w:val="20"/>
          <w:szCs w:val="20"/>
        </w:rPr>
        <w:t xml:space="preserve">El Gobierno </w:t>
      </w:r>
      <w:r w:rsidR="00F63569" w:rsidRPr="001C6B4E">
        <w:rPr>
          <w:sz w:val="20"/>
          <w:szCs w:val="20"/>
        </w:rPr>
        <w:t>R</w:t>
      </w:r>
      <w:r w:rsidRPr="001C6B4E">
        <w:rPr>
          <w:sz w:val="20"/>
          <w:szCs w:val="20"/>
        </w:rPr>
        <w:t>egional del Callao, en atención al numeral N° 7.2.1 de la Directiva N° 001-2020-EF/54.01</w:t>
      </w:r>
      <w:r w:rsidR="00F63569" w:rsidRPr="001C6B4E">
        <w:rPr>
          <w:sz w:val="20"/>
          <w:szCs w:val="20"/>
        </w:rPr>
        <w:t xml:space="preserve"> denominado; “Procedimientos para la Gestión de Bienes Muebles Calificados como residuos de Aparatos Eléctricos y Electrónicos -RAEE” aprobado por la Resolución Directoral N° 008-2020-EF/54.01 y su modificatoria aprobado por la Resolución Directoral N° 0008-2021-EF/54.01, cumple con publicar</w:t>
      </w:r>
      <w:r w:rsidR="00094FF6" w:rsidRPr="001C6B4E">
        <w:rPr>
          <w:sz w:val="20"/>
          <w:szCs w:val="20"/>
        </w:rPr>
        <w:t xml:space="preserve"> en el Portal Web de  la</w:t>
      </w:r>
      <w:r w:rsidR="007A2848">
        <w:rPr>
          <w:sz w:val="20"/>
          <w:szCs w:val="20"/>
        </w:rPr>
        <w:t xml:space="preserve"> Entidad:</w:t>
      </w:r>
      <w:r w:rsidR="00094FF6" w:rsidRPr="001C6B4E">
        <w:rPr>
          <w:sz w:val="20"/>
          <w:szCs w:val="20"/>
        </w:rPr>
        <w:t xml:space="preserve"> Resolución Jefatural N°</w:t>
      </w:r>
      <w:r w:rsidR="00E33617" w:rsidRPr="001C6B4E">
        <w:rPr>
          <w:sz w:val="20"/>
          <w:szCs w:val="20"/>
        </w:rPr>
        <w:t>000</w:t>
      </w:r>
      <w:r w:rsidR="001F04F7">
        <w:rPr>
          <w:sz w:val="20"/>
          <w:szCs w:val="20"/>
        </w:rPr>
        <w:t>218</w:t>
      </w:r>
      <w:r w:rsidR="00094FF6" w:rsidRPr="001C6B4E">
        <w:rPr>
          <w:sz w:val="20"/>
          <w:szCs w:val="20"/>
        </w:rPr>
        <w:t>-202</w:t>
      </w:r>
      <w:r w:rsidR="00AA2B83">
        <w:rPr>
          <w:sz w:val="20"/>
          <w:szCs w:val="20"/>
        </w:rPr>
        <w:t>3</w:t>
      </w:r>
      <w:r w:rsidR="00094FF6" w:rsidRPr="001C6B4E">
        <w:rPr>
          <w:sz w:val="20"/>
          <w:szCs w:val="20"/>
        </w:rPr>
        <w:t>-GR</w:t>
      </w:r>
      <w:r w:rsidR="00EE0C78">
        <w:rPr>
          <w:sz w:val="20"/>
          <w:szCs w:val="20"/>
        </w:rPr>
        <w:t>C</w:t>
      </w:r>
      <w:r w:rsidR="00AA2B83">
        <w:rPr>
          <w:sz w:val="20"/>
          <w:szCs w:val="20"/>
        </w:rPr>
        <w:t>/</w:t>
      </w:r>
      <w:r w:rsidR="00094FF6" w:rsidRPr="001C6B4E">
        <w:rPr>
          <w:sz w:val="20"/>
          <w:szCs w:val="20"/>
        </w:rPr>
        <w:t xml:space="preserve">OGP, mediante el cual aprueba la baja de </w:t>
      </w:r>
      <w:r w:rsidR="001F04F7">
        <w:rPr>
          <w:sz w:val="20"/>
          <w:szCs w:val="20"/>
        </w:rPr>
        <w:t>Treinta y tres</w:t>
      </w:r>
      <w:r w:rsidR="00094FF6" w:rsidRPr="001C6B4E">
        <w:rPr>
          <w:sz w:val="20"/>
          <w:szCs w:val="20"/>
        </w:rPr>
        <w:t xml:space="preserve"> (</w:t>
      </w:r>
      <w:r w:rsidR="001F04F7">
        <w:rPr>
          <w:sz w:val="20"/>
          <w:szCs w:val="20"/>
        </w:rPr>
        <w:t>33</w:t>
      </w:r>
      <w:r w:rsidR="00094FF6" w:rsidRPr="001C6B4E">
        <w:rPr>
          <w:sz w:val="20"/>
          <w:szCs w:val="20"/>
        </w:rPr>
        <w:t>)</w:t>
      </w:r>
      <w:r w:rsidR="00EC141A">
        <w:rPr>
          <w:sz w:val="20"/>
          <w:szCs w:val="20"/>
        </w:rPr>
        <w:t xml:space="preserve"> bienes muebles</w:t>
      </w:r>
      <w:r w:rsidR="00055FBC">
        <w:rPr>
          <w:sz w:val="20"/>
          <w:szCs w:val="20"/>
        </w:rPr>
        <w:t xml:space="preserve"> por causal de RAEE</w:t>
      </w:r>
      <w:r w:rsidR="00EE0C78">
        <w:rPr>
          <w:sz w:val="20"/>
          <w:szCs w:val="20"/>
        </w:rPr>
        <w:t xml:space="preserve"> </w:t>
      </w:r>
      <w:r w:rsidR="00E33617" w:rsidRPr="001C6B4E">
        <w:rPr>
          <w:sz w:val="20"/>
          <w:szCs w:val="20"/>
        </w:rPr>
        <w:t xml:space="preserve">; </w:t>
      </w:r>
      <w:r w:rsidR="00094FF6" w:rsidRPr="007A2848">
        <w:rPr>
          <w:sz w:val="20"/>
          <w:szCs w:val="20"/>
        </w:rPr>
        <w:t xml:space="preserve"> </w:t>
      </w:r>
      <w:r w:rsidR="007A2848">
        <w:rPr>
          <w:sz w:val="20"/>
          <w:szCs w:val="20"/>
        </w:rPr>
        <w:t xml:space="preserve">los </w:t>
      </w:r>
      <w:r w:rsidR="007A2848" w:rsidRPr="007A2848">
        <w:rPr>
          <w:sz w:val="20"/>
          <w:szCs w:val="20"/>
        </w:rPr>
        <w:t>cuáles serán materia de donación</w:t>
      </w:r>
      <w:r w:rsidR="007A2848">
        <w:rPr>
          <w:sz w:val="20"/>
          <w:szCs w:val="20"/>
        </w:rPr>
        <w:t>.</w:t>
      </w:r>
      <w:r w:rsidR="007A2848" w:rsidRPr="007A2848">
        <w:rPr>
          <w:sz w:val="20"/>
          <w:szCs w:val="20"/>
        </w:rPr>
        <w:t xml:space="preserve">      </w:t>
      </w:r>
    </w:p>
    <w:p w14:paraId="365E53B1" w14:textId="77777777" w:rsidR="008E3FAC" w:rsidRPr="007A2848" w:rsidRDefault="008E3FAC" w:rsidP="007A2848">
      <w:pPr>
        <w:rPr>
          <w:sz w:val="20"/>
          <w:szCs w:val="20"/>
        </w:rPr>
      </w:pPr>
    </w:p>
    <w:p w14:paraId="48294639" w14:textId="31EBE818" w:rsidR="008E3FAC" w:rsidRPr="001C6B4E" w:rsidRDefault="006A5386" w:rsidP="008E3FAC">
      <w:pPr>
        <w:pStyle w:val="Prrafodelista"/>
        <w:numPr>
          <w:ilvl w:val="0"/>
          <w:numId w:val="17"/>
        </w:numPr>
        <w:rPr>
          <w:sz w:val="20"/>
          <w:szCs w:val="20"/>
        </w:rPr>
      </w:pPr>
      <w:r w:rsidRPr="001C6B4E">
        <w:rPr>
          <w:b/>
          <w:bCs/>
          <w:sz w:val="20"/>
          <w:szCs w:val="20"/>
        </w:rPr>
        <w:t>DATOS GENERALES</w:t>
      </w:r>
      <w:r w:rsidRPr="001C6B4E">
        <w:rPr>
          <w:sz w:val="20"/>
          <w:szCs w:val="20"/>
        </w:rPr>
        <w:t>.</w:t>
      </w:r>
    </w:p>
    <w:p w14:paraId="4233B384" w14:textId="397F277F" w:rsidR="006A5386" w:rsidRPr="001C6B4E" w:rsidRDefault="006A5386" w:rsidP="006A5386">
      <w:pPr>
        <w:pStyle w:val="Prrafodelista"/>
        <w:ind w:left="720" w:firstLine="0"/>
        <w:rPr>
          <w:sz w:val="20"/>
          <w:szCs w:val="20"/>
        </w:rPr>
      </w:pPr>
      <w:r w:rsidRPr="001C6B4E">
        <w:rPr>
          <w:sz w:val="20"/>
          <w:szCs w:val="20"/>
        </w:rPr>
        <w:t>Dirección</w:t>
      </w:r>
      <w:r w:rsidRPr="001C6B4E">
        <w:rPr>
          <w:sz w:val="20"/>
          <w:szCs w:val="20"/>
        </w:rPr>
        <w:tab/>
      </w:r>
      <w:r w:rsidRPr="001C6B4E">
        <w:rPr>
          <w:sz w:val="20"/>
          <w:szCs w:val="20"/>
        </w:rPr>
        <w:tab/>
      </w:r>
      <w:r w:rsidRPr="001C6B4E">
        <w:rPr>
          <w:sz w:val="20"/>
          <w:szCs w:val="20"/>
        </w:rPr>
        <w:tab/>
        <w:t>:</w:t>
      </w:r>
      <w:r w:rsidRPr="001C6B4E">
        <w:rPr>
          <w:sz w:val="20"/>
          <w:szCs w:val="20"/>
        </w:rPr>
        <w:tab/>
        <w:t>Av. Elmer Faucett N° 3970 – Callao</w:t>
      </w:r>
    </w:p>
    <w:p w14:paraId="1E532DFA" w14:textId="100D9E9B" w:rsidR="006A5386" w:rsidRPr="001C6B4E" w:rsidRDefault="006A5386" w:rsidP="006A5386">
      <w:pPr>
        <w:pStyle w:val="Prrafodelista"/>
        <w:ind w:left="720" w:firstLine="0"/>
        <w:rPr>
          <w:sz w:val="20"/>
          <w:szCs w:val="20"/>
        </w:rPr>
      </w:pPr>
      <w:r w:rsidRPr="001C6B4E">
        <w:rPr>
          <w:sz w:val="20"/>
          <w:szCs w:val="20"/>
        </w:rPr>
        <w:t>Contacto</w:t>
      </w:r>
      <w:r w:rsidR="00C22B5A">
        <w:rPr>
          <w:sz w:val="20"/>
          <w:szCs w:val="20"/>
        </w:rPr>
        <w:t>s</w:t>
      </w:r>
      <w:r w:rsidRPr="001C6B4E">
        <w:rPr>
          <w:sz w:val="20"/>
          <w:szCs w:val="20"/>
        </w:rPr>
        <w:tab/>
      </w:r>
      <w:r w:rsidRPr="001C6B4E">
        <w:rPr>
          <w:sz w:val="20"/>
          <w:szCs w:val="20"/>
        </w:rPr>
        <w:tab/>
      </w:r>
      <w:r w:rsidRPr="001C6B4E">
        <w:rPr>
          <w:sz w:val="20"/>
          <w:szCs w:val="20"/>
        </w:rPr>
        <w:tab/>
        <w:t>:</w:t>
      </w:r>
      <w:r w:rsidRPr="001C6B4E">
        <w:rPr>
          <w:sz w:val="20"/>
          <w:szCs w:val="20"/>
        </w:rPr>
        <w:tab/>
        <w:t xml:space="preserve">Abog. </w:t>
      </w:r>
      <w:r w:rsidR="00AA2B83">
        <w:rPr>
          <w:sz w:val="20"/>
          <w:szCs w:val="20"/>
        </w:rPr>
        <w:t>Ruddy Nelson Perez Miranda</w:t>
      </w:r>
    </w:p>
    <w:p w14:paraId="23BD042C" w14:textId="4E956397" w:rsidR="006A5386" w:rsidRPr="001C6B4E" w:rsidRDefault="006A5386" w:rsidP="006A5386">
      <w:pPr>
        <w:pStyle w:val="Prrafodelista"/>
        <w:ind w:left="720" w:firstLine="0"/>
        <w:rPr>
          <w:sz w:val="20"/>
          <w:szCs w:val="20"/>
        </w:rPr>
      </w:pPr>
      <w:r w:rsidRPr="001C6B4E">
        <w:rPr>
          <w:sz w:val="20"/>
          <w:szCs w:val="20"/>
        </w:rPr>
        <w:tab/>
      </w:r>
      <w:r w:rsidRPr="001C6B4E">
        <w:rPr>
          <w:sz w:val="20"/>
          <w:szCs w:val="20"/>
        </w:rPr>
        <w:tab/>
      </w:r>
      <w:r w:rsidRPr="001C6B4E">
        <w:rPr>
          <w:sz w:val="20"/>
          <w:szCs w:val="20"/>
        </w:rPr>
        <w:tab/>
      </w:r>
      <w:r w:rsidRPr="001C6B4E">
        <w:rPr>
          <w:sz w:val="20"/>
          <w:szCs w:val="20"/>
        </w:rPr>
        <w:tab/>
      </w:r>
      <w:r w:rsidRPr="001C6B4E">
        <w:rPr>
          <w:sz w:val="20"/>
          <w:szCs w:val="20"/>
        </w:rPr>
        <w:tab/>
        <w:t>Sr. Santos Gilberto Principe Trujillo</w:t>
      </w:r>
    </w:p>
    <w:p w14:paraId="541A706B" w14:textId="7358B2C1" w:rsidR="009A6B2B" w:rsidRPr="001C6B4E" w:rsidRDefault="009A6B2B" w:rsidP="006A5386">
      <w:pPr>
        <w:pStyle w:val="Prrafodelista"/>
        <w:ind w:left="720" w:firstLine="0"/>
        <w:rPr>
          <w:sz w:val="20"/>
          <w:szCs w:val="20"/>
        </w:rPr>
      </w:pPr>
      <w:r w:rsidRPr="001C6B4E">
        <w:rPr>
          <w:sz w:val="20"/>
          <w:szCs w:val="20"/>
        </w:rPr>
        <w:t>Consultas</w:t>
      </w:r>
      <w:r w:rsidRPr="001C6B4E">
        <w:rPr>
          <w:sz w:val="20"/>
          <w:szCs w:val="20"/>
        </w:rPr>
        <w:tab/>
      </w:r>
      <w:r w:rsidRPr="001C6B4E">
        <w:rPr>
          <w:sz w:val="20"/>
          <w:szCs w:val="20"/>
        </w:rPr>
        <w:tab/>
      </w:r>
      <w:r w:rsidRPr="001C6B4E">
        <w:rPr>
          <w:sz w:val="20"/>
          <w:szCs w:val="20"/>
        </w:rPr>
        <w:tab/>
        <w:t>:</w:t>
      </w:r>
      <w:r w:rsidRPr="001C6B4E">
        <w:rPr>
          <w:sz w:val="20"/>
          <w:szCs w:val="20"/>
        </w:rPr>
        <w:tab/>
      </w:r>
      <w:hyperlink r:id="rId8" w:history="1">
        <w:r w:rsidR="00EE0C78" w:rsidRPr="00732BFA">
          <w:rPr>
            <w:rStyle w:val="Hipervnculo"/>
            <w:sz w:val="20"/>
            <w:szCs w:val="20"/>
          </w:rPr>
          <w:t>rperez@regioncallao.gob.pe</w:t>
        </w:r>
      </w:hyperlink>
    </w:p>
    <w:p w14:paraId="4206B6D2" w14:textId="6AE61037" w:rsidR="006A5386" w:rsidRPr="001C6B4E" w:rsidRDefault="009A6B2B" w:rsidP="009A6B2B">
      <w:pPr>
        <w:rPr>
          <w:sz w:val="20"/>
          <w:szCs w:val="20"/>
        </w:rPr>
      </w:pPr>
      <w:r w:rsidRPr="001C6B4E">
        <w:rPr>
          <w:sz w:val="20"/>
          <w:szCs w:val="20"/>
        </w:rPr>
        <w:tab/>
      </w:r>
      <w:r w:rsidRPr="001C6B4E">
        <w:rPr>
          <w:sz w:val="20"/>
          <w:szCs w:val="20"/>
        </w:rPr>
        <w:tab/>
      </w:r>
      <w:r w:rsidRPr="001C6B4E">
        <w:rPr>
          <w:sz w:val="20"/>
          <w:szCs w:val="20"/>
        </w:rPr>
        <w:tab/>
      </w:r>
      <w:r w:rsidRPr="001C6B4E">
        <w:rPr>
          <w:sz w:val="20"/>
          <w:szCs w:val="20"/>
        </w:rPr>
        <w:tab/>
      </w:r>
      <w:r w:rsidRPr="001C6B4E">
        <w:rPr>
          <w:sz w:val="20"/>
          <w:szCs w:val="20"/>
        </w:rPr>
        <w:tab/>
      </w:r>
      <w:r w:rsidRPr="001C6B4E">
        <w:rPr>
          <w:sz w:val="20"/>
          <w:szCs w:val="20"/>
        </w:rPr>
        <w:tab/>
      </w:r>
      <w:hyperlink r:id="rId9" w:history="1">
        <w:r w:rsidRPr="001C6B4E">
          <w:rPr>
            <w:rStyle w:val="Hipervnculo"/>
            <w:sz w:val="20"/>
            <w:szCs w:val="20"/>
          </w:rPr>
          <w:t>gprincipe@regioncallao,gob.pe</w:t>
        </w:r>
      </w:hyperlink>
    </w:p>
    <w:p w14:paraId="453D8BD2" w14:textId="1708FFF3" w:rsidR="009A6B2B" w:rsidRPr="001C6B4E" w:rsidRDefault="009A6B2B" w:rsidP="006A5386">
      <w:pPr>
        <w:pStyle w:val="Prrafodelista"/>
        <w:ind w:left="720" w:firstLine="0"/>
        <w:rPr>
          <w:sz w:val="20"/>
          <w:szCs w:val="20"/>
        </w:rPr>
      </w:pPr>
    </w:p>
    <w:p w14:paraId="7EDACA29" w14:textId="134DB0C6" w:rsidR="006A5386" w:rsidRPr="001C6B4E" w:rsidRDefault="009A6B2B" w:rsidP="009A6B2B">
      <w:pPr>
        <w:pStyle w:val="Prrafodelista"/>
        <w:ind w:left="720" w:firstLine="0"/>
        <w:rPr>
          <w:sz w:val="20"/>
          <w:szCs w:val="20"/>
        </w:rPr>
      </w:pPr>
      <w:r w:rsidRPr="001C6B4E">
        <w:rPr>
          <w:sz w:val="20"/>
          <w:szCs w:val="20"/>
        </w:rPr>
        <w:t>Teléfono</w:t>
      </w:r>
      <w:r w:rsidRPr="001C6B4E">
        <w:rPr>
          <w:sz w:val="20"/>
          <w:szCs w:val="20"/>
        </w:rPr>
        <w:tab/>
      </w:r>
      <w:r w:rsidRPr="001C6B4E">
        <w:rPr>
          <w:sz w:val="20"/>
          <w:szCs w:val="20"/>
        </w:rPr>
        <w:tab/>
      </w:r>
      <w:r w:rsidRPr="001C6B4E">
        <w:rPr>
          <w:sz w:val="20"/>
          <w:szCs w:val="20"/>
        </w:rPr>
        <w:tab/>
        <w:t xml:space="preserve">: </w:t>
      </w:r>
      <w:r w:rsidRPr="001C6B4E">
        <w:rPr>
          <w:sz w:val="20"/>
          <w:szCs w:val="20"/>
        </w:rPr>
        <w:tab/>
        <w:t xml:space="preserve">2060430 </w:t>
      </w:r>
      <w:r w:rsidR="006D633D" w:rsidRPr="001C6B4E">
        <w:rPr>
          <w:sz w:val="20"/>
          <w:szCs w:val="20"/>
        </w:rPr>
        <w:t>–</w:t>
      </w:r>
      <w:r w:rsidRPr="001C6B4E">
        <w:rPr>
          <w:sz w:val="20"/>
          <w:szCs w:val="20"/>
        </w:rPr>
        <w:t xml:space="preserve"> 2014411</w:t>
      </w:r>
      <w:r w:rsidR="006D633D" w:rsidRPr="001C6B4E">
        <w:rPr>
          <w:sz w:val="20"/>
          <w:szCs w:val="20"/>
        </w:rPr>
        <w:t xml:space="preserve"> ANEXO: 1150</w:t>
      </w:r>
    </w:p>
    <w:p w14:paraId="1C5CDF36" w14:textId="77777777" w:rsidR="006A5386" w:rsidRPr="001C6B4E" w:rsidRDefault="006A5386" w:rsidP="006A5386">
      <w:pPr>
        <w:pStyle w:val="Prrafodelista"/>
        <w:ind w:left="720" w:firstLine="0"/>
        <w:rPr>
          <w:sz w:val="20"/>
          <w:szCs w:val="20"/>
        </w:rPr>
      </w:pPr>
    </w:p>
    <w:p w14:paraId="4088B77C" w14:textId="7EBE61B5" w:rsidR="006A5386" w:rsidRPr="001C6B4E" w:rsidRDefault="009A6B2B" w:rsidP="008E3FAC">
      <w:pPr>
        <w:pStyle w:val="Prrafodelista"/>
        <w:numPr>
          <w:ilvl w:val="0"/>
          <w:numId w:val="17"/>
        </w:numPr>
        <w:rPr>
          <w:b/>
          <w:bCs/>
          <w:sz w:val="20"/>
          <w:szCs w:val="20"/>
        </w:rPr>
      </w:pPr>
      <w:r w:rsidRPr="001C6B4E">
        <w:rPr>
          <w:b/>
          <w:bCs/>
          <w:sz w:val="20"/>
          <w:szCs w:val="20"/>
        </w:rPr>
        <w:t>PUBLICACION DE LOS BIENES MUEBLES CALIFICADOS COMO RAEE</w:t>
      </w:r>
    </w:p>
    <w:p w14:paraId="3908F3DE" w14:textId="27805169" w:rsidR="009A6B2B" w:rsidRPr="001C6B4E" w:rsidRDefault="009A6B2B" w:rsidP="00732B45">
      <w:pPr>
        <w:rPr>
          <w:sz w:val="20"/>
          <w:szCs w:val="20"/>
        </w:rPr>
      </w:pPr>
    </w:p>
    <w:p w14:paraId="00BFE0BF" w14:textId="1AD729B6" w:rsidR="009A6B2B" w:rsidRPr="001C6B4E" w:rsidRDefault="009A6B2B" w:rsidP="009A6B2B">
      <w:pPr>
        <w:pStyle w:val="Prrafodelista"/>
        <w:ind w:left="720" w:firstLine="0"/>
        <w:rPr>
          <w:sz w:val="20"/>
          <w:szCs w:val="20"/>
        </w:rPr>
      </w:pPr>
      <w:r w:rsidRPr="001C6B4E">
        <w:rPr>
          <w:sz w:val="20"/>
          <w:szCs w:val="20"/>
        </w:rPr>
        <w:t>Vigencia de Publicación</w:t>
      </w:r>
      <w:r w:rsidR="005F7130" w:rsidRPr="001C6B4E">
        <w:rPr>
          <w:sz w:val="20"/>
          <w:szCs w:val="20"/>
        </w:rPr>
        <w:t xml:space="preserve"> </w:t>
      </w:r>
      <w:r w:rsidR="005F7130" w:rsidRPr="001C6B4E">
        <w:rPr>
          <w:sz w:val="20"/>
          <w:szCs w:val="20"/>
        </w:rPr>
        <w:tab/>
        <w:t>:</w:t>
      </w:r>
      <w:r w:rsidR="00E51272" w:rsidRPr="001C6B4E">
        <w:rPr>
          <w:sz w:val="20"/>
          <w:szCs w:val="20"/>
        </w:rPr>
        <w:t xml:space="preserve"> </w:t>
      </w:r>
      <w:r w:rsidR="00E51272" w:rsidRPr="00C22B5A">
        <w:rPr>
          <w:sz w:val="20"/>
          <w:szCs w:val="20"/>
        </w:rPr>
        <w:t xml:space="preserve">Del </w:t>
      </w:r>
      <w:r w:rsidR="001F04F7">
        <w:rPr>
          <w:sz w:val="20"/>
          <w:szCs w:val="20"/>
        </w:rPr>
        <w:t>25</w:t>
      </w:r>
      <w:r w:rsidR="00E51272" w:rsidRPr="00C22B5A">
        <w:rPr>
          <w:sz w:val="20"/>
          <w:szCs w:val="20"/>
        </w:rPr>
        <w:t xml:space="preserve"> de </w:t>
      </w:r>
      <w:r w:rsidR="001F04F7">
        <w:rPr>
          <w:sz w:val="20"/>
          <w:szCs w:val="20"/>
        </w:rPr>
        <w:t>octubre</w:t>
      </w:r>
      <w:r w:rsidR="006976AC" w:rsidRPr="00C22B5A">
        <w:rPr>
          <w:sz w:val="20"/>
          <w:szCs w:val="20"/>
        </w:rPr>
        <w:t xml:space="preserve"> 0</w:t>
      </w:r>
      <w:r w:rsidR="00C22B5A" w:rsidRPr="00C22B5A">
        <w:rPr>
          <w:sz w:val="20"/>
          <w:szCs w:val="20"/>
        </w:rPr>
        <w:t>8</w:t>
      </w:r>
      <w:r w:rsidR="006976AC" w:rsidRPr="00C22B5A">
        <w:rPr>
          <w:sz w:val="20"/>
          <w:szCs w:val="20"/>
        </w:rPr>
        <w:t xml:space="preserve"> de</w:t>
      </w:r>
      <w:r w:rsidR="00C22B5A" w:rsidRPr="00C22B5A">
        <w:rPr>
          <w:sz w:val="20"/>
          <w:szCs w:val="20"/>
        </w:rPr>
        <w:t xml:space="preserve"> </w:t>
      </w:r>
      <w:proofErr w:type="gramStart"/>
      <w:r w:rsidR="001F04F7">
        <w:rPr>
          <w:sz w:val="20"/>
          <w:szCs w:val="20"/>
        </w:rPr>
        <w:t>noviembre</w:t>
      </w:r>
      <w:r w:rsidR="006976AC" w:rsidRPr="00C22B5A">
        <w:rPr>
          <w:sz w:val="20"/>
          <w:szCs w:val="20"/>
        </w:rPr>
        <w:t xml:space="preserve"> </w:t>
      </w:r>
      <w:r w:rsidR="00E51272" w:rsidRPr="00C22B5A">
        <w:rPr>
          <w:sz w:val="20"/>
          <w:szCs w:val="20"/>
        </w:rPr>
        <w:t xml:space="preserve"> de</w:t>
      </w:r>
      <w:proofErr w:type="gramEnd"/>
      <w:r w:rsidR="00E51272" w:rsidRPr="00C22B5A">
        <w:rPr>
          <w:sz w:val="20"/>
          <w:szCs w:val="20"/>
        </w:rPr>
        <w:t xml:space="preserve"> 202</w:t>
      </w:r>
      <w:r w:rsidR="00C22B5A" w:rsidRPr="00C22B5A">
        <w:rPr>
          <w:sz w:val="20"/>
          <w:szCs w:val="20"/>
        </w:rPr>
        <w:t>3</w:t>
      </w:r>
    </w:p>
    <w:p w14:paraId="4EA6B5A2" w14:textId="2F263857" w:rsidR="0082470C" w:rsidRPr="001C6B4E" w:rsidRDefault="0082470C" w:rsidP="009A6B2B">
      <w:pPr>
        <w:pStyle w:val="Prrafodelista"/>
        <w:ind w:left="720" w:firstLine="0"/>
        <w:rPr>
          <w:sz w:val="20"/>
          <w:szCs w:val="20"/>
        </w:rPr>
      </w:pPr>
      <w:r w:rsidRPr="001C6B4E">
        <w:rPr>
          <w:sz w:val="20"/>
          <w:szCs w:val="20"/>
        </w:rPr>
        <w:t>Lugar de Publicación</w:t>
      </w:r>
      <w:r w:rsidRPr="001C6B4E">
        <w:rPr>
          <w:sz w:val="20"/>
          <w:szCs w:val="20"/>
        </w:rPr>
        <w:tab/>
      </w:r>
      <w:r w:rsidRPr="001C6B4E">
        <w:rPr>
          <w:sz w:val="20"/>
          <w:szCs w:val="20"/>
        </w:rPr>
        <w:tab/>
        <w:t>: Pagina Web: www.</w:t>
      </w:r>
      <w:r w:rsidR="00996834" w:rsidRPr="001C6B4E">
        <w:rPr>
          <w:sz w:val="20"/>
          <w:szCs w:val="20"/>
        </w:rPr>
        <w:t>regioncallao.gob.pe</w:t>
      </w:r>
    </w:p>
    <w:p w14:paraId="28617704" w14:textId="77777777" w:rsidR="009A6B2B" w:rsidRPr="001C6B4E" w:rsidRDefault="009A6B2B" w:rsidP="005F7130">
      <w:pPr>
        <w:rPr>
          <w:sz w:val="20"/>
          <w:szCs w:val="20"/>
        </w:rPr>
      </w:pPr>
    </w:p>
    <w:p w14:paraId="132B1BE6" w14:textId="61E3B13C" w:rsidR="009A6B2B" w:rsidRPr="001C6B4E" w:rsidRDefault="005F7130" w:rsidP="008E3FAC">
      <w:pPr>
        <w:pStyle w:val="Prrafodelista"/>
        <w:numPr>
          <w:ilvl w:val="0"/>
          <w:numId w:val="17"/>
        </w:numPr>
        <w:rPr>
          <w:b/>
          <w:bCs/>
          <w:sz w:val="20"/>
          <w:szCs w:val="20"/>
        </w:rPr>
      </w:pPr>
      <w:r w:rsidRPr="001C6B4E">
        <w:rPr>
          <w:b/>
          <w:bCs/>
          <w:sz w:val="20"/>
          <w:szCs w:val="20"/>
        </w:rPr>
        <w:t>ALCANCE</w:t>
      </w:r>
    </w:p>
    <w:p w14:paraId="77132395" w14:textId="5BCB9BFC" w:rsidR="005F7130" w:rsidRPr="001C6B4E" w:rsidRDefault="005F7130" w:rsidP="005F7130">
      <w:pPr>
        <w:pStyle w:val="Prrafodelista"/>
        <w:ind w:left="720" w:firstLine="0"/>
        <w:rPr>
          <w:sz w:val="20"/>
          <w:szCs w:val="20"/>
        </w:rPr>
      </w:pPr>
      <w:r w:rsidRPr="001C6B4E">
        <w:rPr>
          <w:sz w:val="20"/>
          <w:szCs w:val="20"/>
        </w:rPr>
        <w:t>El presente comunicado está dirigido</w:t>
      </w:r>
      <w:r w:rsidR="00A17FD1" w:rsidRPr="001C6B4E">
        <w:rPr>
          <w:sz w:val="20"/>
          <w:szCs w:val="20"/>
        </w:rPr>
        <w:t xml:space="preserve"> exclusivamente a los Sistemas de Manejo RAEE individual o colectivo, que cuenten con un Plan de Man</w:t>
      </w:r>
      <w:r w:rsidR="00CB5830" w:rsidRPr="001C6B4E">
        <w:rPr>
          <w:sz w:val="20"/>
          <w:szCs w:val="20"/>
        </w:rPr>
        <w:t>ejo de RAEE aprobado o actualizado por el MINAM, los cuales deberán manifestar por escrito al Gobierno Regional del Callao su interés en ser beneficiario de la donación de los bienes muebles indicados en la presente publicación, adjuntando la documentación y requisitos</w:t>
      </w:r>
      <w:r w:rsidR="00620E59" w:rsidRPr="001C6B4E">
        <w:rPr>
          <w:sz w:val="20"/>
          <w:szCs w:val="20"/>
        </w:rPr>
        <w:t xml:space="preserve"> exigidos en el numeral 7.2.5 de la Directiva N° 001-2020-EF/54.01  y su modificatoria aprobado por la </w:t>
      </w:r>
      <w:r w:rsidR="00732B45" w:rsidRPr="001C6B4E">
        <w:rPr>
          <w:sz w:val="20"/>
          <w:szCs w:val="20"/>
        </w:rPr>
        <w:t>Resolución</w:t>
      </w:r>
      <w:r w:rsidR="00620E59" w:rsidRPr="001C6B4E">
        <w:rPr>
          <w:sz w:val="20"/>
          <w:szCs w:val="20"/>
        </w:rPr>
        <w:t xml:space="preserve"> </w:t>
      </w:r>
      <w:r w:rsidR="00732B45" w:rsidRPr="001C6B4E">
        <w:rPr>
          <w:sz w:val="20"/>
          <w:szCs w:val="20"/>
        </w:rPr>
        <w:t>Directoral</w:t>
      </w:r>
      <w:r w:rsidR="00620E59" w:rsidRPr="001C6B4E">
        <w:rPr>
          <w:sz w:val="20"/>
          <w:szCs w:val="20"/>
        </w:rPr>
        <w:t xml:space="preserve"> N°00</w:t>
      </w:r>
      <w:r w:rsidR="00732B45" w:rsidRPr="001C6B4E">
        <w:rPr>
          <w:sz w:val="20"/>
          <w:szCs w:val="20"/>
        </w:rPr>
        <w:t>08-2021-EF/54.01.</w:t>
      </w:r>
    </w:p>
    <w:p w14:paraId="2D2BEA24" w14:textId="08C22785" w:rsidR="00732B45" w:rsidRPr="001C6B4E" w:rsidRDefault="00732B45" w:rsidP="005F7130">
      <w:pPr>
        <w:pStyle w:val="Prrafodelista"/>
        <w:ind w:left="720" w:firstLine="0"/>
        <w:rPr>
          <w:sz w:val="20"/>
          <w:szCs w:val="20"/>
        </w:rPr>
      </w:pPr>
    </w:p>
    <w:p w14:paraId="7BE74F45" w14:textId="23C81CC3" w:rsidR="00A738D4" w:rsidRPr="001C6B4E" w:rsidRDefault="00732B45" w:rsidP="00A738D4">
      <w:pPr>
        <w:pStyle w:val="Prrafodelista"/>
        <w:ind w:left="720" w:firstLine="0"/>
        <w:rPr>
          <w:sz w:val="20"/>
          <w:szCs w:val="20"/>
        </w:rPr>
      </w:pPr>
      <w:r w:rsidRPr="001C6B4E">
        <w:rPr>
          <w:sz w:val="20"/>
          <w:szCs w:val="20"/>
        </w:rPr>
        <w:t xml:space="preserve">Cabe señalar que, en el portal institucional del Ministerio de Economía y Finanzas, se publicará el cronograma para la presentación de las solicitudes, tal como establece </w:t>
      </w:r>
      <w:r w:rsidR="00A738D4" w:rsidRPr="001C6B4E">
        <w:rPr>
          <w:sz w:val="20"/>
          <w:szCs w:val="20"/>
        </w:rPr>
        <w:t>el numeral 7.2.2 de Resolución Directoral N°0008-2021-EF/54.01.</w:t>
      </w:r>
    </w:p>
    <w:p w14:paraId="4F043C35" w14:textId="70868F26" w:rsidR="00A738D4" w:rsidRPr="001C6B4E" w:rsidRDefault="00A738D4" w:rsidP="00A738D4">
      <w:pPr>
        <w:pStyle w:val="Prrafodelista"/>
        <w:ind w:left="720" w:firstLine="0"/>
        <w:rPr>
          <w:sz w:val="20"/>
          <w:szCs w:val="20"/>
        </w:rPr>
      </w:pPr>
    </w:p>
    <w:p w14:paraId="40635DF2" w14:textId="1C58F6BF" w:rsidR="002E5D26" w:rsidRPr="001C6B4E" w:rsidRDefault="00A738D4" w:rsidP="001D6623">
      <w:pPr>
        <w:pStyle w:val="Prrafodelista"/>
        <w:ind w:left="720" w:firstLine="0"/>
        <w:rPr>
          <w:sz w:val="20"/>
          <w:szCs w:val="20"/>
        </w:rPr>
      </w:pPr>
      <w:r w:rsidRPr="001C6B4E">
        <w:rPr>
          <w:sz w:val="20"/>
          <w:szCs w:val="20"/>
        </w:rPr>
        <w:t>Atentamente;</w:t>
      </w:r>
    </w:p>
    <w:p w14:paraId="70C847A7" w14:textId="6BE5337B" w:rsidR="000472F3" w:rsidRDefault="000472F3" w:rsidP="0044107C">
      <w:r>
        <w:rPr>
          <w:sz w:val="20"/>
          <w:szCs w:val="20"/>
        </w:rPr>
        <w:tab/>
      </w:r>
      <w:r>
        <w:rPr>
          <w:sz w:val="20"/>
          <w:szCs w:val="20"/>
        </w:rPr>
        <w:tab/>
      </w:r>
    </w:p>
    <w:p w14:paraId="26DCBE5B" w14:textId="4E71C821" w:rsidR="002E5D26" w:rsidRDefault="002E5D26" w:rsidP="00024496">
      <w:pPr>
        <w:jc w:val="both"/>
        <w:rPr>
          <w:sz w:val="20"/>
          <w:szCs w:val="20"/>
        </w:rPr>
      </w:pPr>
    </w:p>
    <w:p w14:paraId="7D7F64FF" w14:textId="77777777" w:rsidR="002E5D26" w:rsidRDefault="002E5D26" w:rsidP="00024496">
      <w:pPr>
        <w:jc w:val="both"/>
        <w:rPr>
          <w:sz w:val="20"/>
          <w:szCs w:val="20"/>
        </w:rPr>
      </w:pPr>
    </w:p>
    <w:p w14:paraId="5282F3CB" w14:textId="4CCD7512" w:rsidR="003A5996" w:rsidRDefault="003A5996" w:rsidP="003A5996">
      <w:r>
        <w:rPr>
          <w:sz w:val="20"/>
          <w:szCs w:val="20"/>
        </w:rPr>
        <w:tab/>
      </w:r>
      <w:r>
        <w:rPr>
          <w:sz w:val="20"/>
          <w:szCs w:val="20"/>
        </w:rPr>
        <w:tab/>
      </w:r>
      <w:r>
        <w:rPr>
          <w:sz w:val="20"/>
          <w:szCs w:val="20"/>
        </w:rPr>
        <w:tab/>
        <w:t xml:space="preserve">            </w:t>
      </w:r>
      <w:r w:rsidRPr="00606758">
        <w:t>Firmado digitalmente</w:t>
      </w:r>
    </w:p>
    <w:p w14:paraId="04CF9EB9" w14:textId="28676E03" w:rsidR="003A5996" w:rsidRPr="00AA2B83" w:rsidRDefault="003A5996" w:rsidP="003A5996">
      <w:pPr>
        <w:rPr>
          <w:b/>
          <w:bCs/>
        </w:rPr>
      </w:pPr>
      <w:r w:rsidRPr="00AA2B83">
        <w:rPr>
          <w:b/>
          <w:bCs/>
        </w:rPr>
        <w:t xml:space="preserve">                               </w:t>
      </w:r>
      <w:r w:rsidR="00AA2B83" w:rsidRPr="00AA2B83">
        <w:rPr>
          <w:b/>
          <w:bCs/>
        </w:rPr>
        <w:t xml:space="preserve">          </w:t>
      </w:r>
      <w:r w:rsidRPr="00AA2B83">
        <w:rPr>
          <w:b/>
          <w:bCs/>
        </w:rPr>
        <w:t xml:space="preserve"> </w:t>
      </w:r>
      <w:r w:rsidR="00AA2B83" w:rsidRPr="00AA2B83">
        <w:rPr>
          <w:b/>
          <w:bCs/>
        </w:rPr>
        <w:t>EDITH QUEZADA MENA</w:t>
      </w:r>
    </w:p>
    <w:p w14:paraId="2C08C8DE" w14:textId="77777777" w:rsidR="003A5996" w:rsidRDefault="003A5996" w:rsidP="003A5996">
      <w:r>
        <w:t xml:space="preserve">                                Jefe de la Oficina de Gestión</w:t>
      </w:r>
      <w:r w:rsidRPr="00606758">
        <w:t xml:space="preserve"> Patrimonial</w:t>
      </w:r>
    </w:p>
    <w:p w14:paraId="1B5296D5" w14:textId="680EC630" w:rsidR="002E5D26" w:rsidRDefault="002E5D26" w:rsidP="00024496">
      <w:pPr>
        <w:jc w:val="both"/>
        <w:rPr>
          <w:sz w:val="20"/>
          <w:szCs w:val="20"/>
        </w:rPr>
      </w:pPr>
    </w:p>
    <w:p w14:paraId="4A711729" w14:textId="77777777" w:rsidR="002E5D26" w:rsidRDefault="002E5D26" w:rsidP="00024496">
      <w:pPr>
        <w:jc w:val="both"/>
        <w:rPr>
          <w:sz w:val="20"/>
          <w:szCs w:val="20"/>
        </w:rPr>
      </w:pPr>
    </w:p>
    <w:p w14:paraId="6F92590E" w14:textId="77777777" w:rsidR="002E5D26" w:rsidRDefault="002E5D26" w:rsidP="00024496">
      <w:pPr>
        <w:jc w:val="both"/>
        <w:rPr>
          <w:sz w:val="20"/>
          <w:szCs w:val="20"/>
        </w:rPr>
      </w:pPr>
    </w:p>
    <w:p w14:paraId="5C6F7422" w14:textId="77777777" w:rsidR="002E5D26" w:rsidRPr="00F64152" w:rsidRDefault="002E5D26" w:rsidP="00024496">
      <w:pPr>
        <w:jc w:val="both"/>
        <w:rPr>
          <w:sz w:val="12"/>
          <w:szCs w:val="12"/>
        </w:rPr>
      </w:pPr>
    </w:p>
    <w:p w14:paraId="60CCBF42" w14:textId="77777777" w:rsidR="004058AD" w:rsidRDefault="004058AD" w:rsidP="00024496">
      <w:pPr>
        <w:jc w:val="both"/>
        <w:rPr>
          <w:sz w:val="20"/>
          <w:szCs w:val="20"/>
        </w:rPr>
      </w:pPr>
    </w:p>
    <w:sectPr w:rsidR="004058AD" w:rsidSect="00A675CE">
      <w:headerReference w:type="default" r:id="rId10"/>
      <w:footerReference w:type="default" r:id="rId11"/>
      <w:type w:val="continuous"/>
      <w:pgSz w:w="11920" w:h="16850"/>
      <w:pgMar w:top="270" w:right="1714" w:bottom="278" w:left="1701" w:header="180" w:footer="3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1451D" w14:textId="77777777" w:rsidR="007B2A19" w:rsidRDefault="007B2A19">
      <w:r>
        <w:separator/>
      </w:r>
    </w:p>
  </w:endnote>
  <w:endnote w:type="continuationSeparator" w:id="0">
    <w:p w14:paraId="113A23DD" w14:textId="77777777" w:rsidR="007B2A19" w:rsidRDefault="007B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swiss"/>
    <w:pitch w:val="variable"/>
    <w:sig w:usb0="00000003" w:usb1="0200FDEE" w:usb2="03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396F" w14:textId="77777777" w:rsidR="00DB3EBF" w:rsidRDefault="00DB3EBF" w:rsidP="00582EA1">
    <w:pPr>
      <w:pStyle w:val="Piedepgina"/>
      <w:tabs>
        <w:tab w:val="clear" w:pos="8504"/>
        <w:tab w:val="left" w:pos="3402"/>
        <w:tab w:val="left" w:pos="3686"/>
        <w:tab w:val="right" w:pos="9498"/>
      </w:tabs>
      <w:ind w:left="-993" w:right="-980"/>
      <w:rPr>
        <w:sz w:val="14"/>
        <w:szCs w:val="14"/>
      </w:rPr>
    </w:pPr>
    <w:r>
      <w:rPr>
        <w:noProof/>
        <w:sz w:val="14"/>
        <w:szCs w:val="14"/>
        <w:lang w:bidi="ar-SA"/>
      </w:rPr>
      <mc:AlternateContent>
        <mc:Choice Requires="wps">
          <w:drawing>
            <wp:anchor distT="0" distB="0" distL="114300" distR="114300" simplePos="0" relativeHeight="251662336" behindDoc="0" locked="0" layoutInCell="1" allowOverlap="1" wp14:anchorId="047DBA7F" wp14:editId="66683A6E">
              <wp:simplePos x="0" y="0"/>
              <wp:positionH relativeFrom="column">
                <wp:posOffset>-721056</wp:posOffset>
              </wp:positionH>
              <wp:positionV relativeFrom="paragraph">
                <wp:posOffset>31185</wp:posOffset>
              </wp:positionV>
              <wp:extent cx="6601217" cy="8256"/>
              <wp:effectExtent l="38100" t="38100" r="66675" b="86995"/>
              <wp:wrapNone/>
              <wp:docPr id="16" name="16 Conector recto"/>
              <wp:cNvGraphicFramePr/>
              <a:graphic xmlns:a="http://schemas.openxmlformats.org/drawingml/2006/main">
                <a:graphicData uri="http://schemas.microsoft.com/office/word/2010/wordprocessingShape">
                  <wps:wsp>
                    <wps:cNvCnPr/>
                    <wps:spPr>
                      <a:xfrm flipV="1">
                        <a:off x="0" y="0"/>
                        <a:ext cx="6601217" cy="825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62FE3B56" id="16 Conector recto"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8pt,2.45pt" to="46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mupQEAAJUDAAAOAAAAZHJzL2Uyb0RvYy54bWysU8lu2zAQvRfoPxC811qAuIFgOYcE7SVo&#10;g253hhpaRLlhyFjy33dI2UrQ7VD0QnCZ92bem+HuZraGHQGj9q7nzabmDJz0g3aHnn/98u7NNWcx&#10;CTcI4x30/ASR3+xfv9pNoYPWj94MgIxIXOym0PMxpdBVVZQjWBE3PoCjR+XRikRHPFQDionYrana&#10;ut5Wk8choJcQI93eLY98X/iVApk+KhUhMdNzqi2VFcv6mNdqvxPdAUUYtTyXIf6hCiu0o6Qr1Z1I&#10;gj2h/oXKaok+epU20tvKK6UlFA2kpql/UvN5FAGKFjInhtWm+P9o5YfjrXtAsmEKsYvhAbOKWaFl&#10;yujwjXpadFGlbC62nVbbYE5M0uV2Wzdt85YzSW/X7dU2u1otLJktYEzvwVuWNz032mVRohPH+5iW&#10;0EsI4Z7rKLt0MpCDjfsEiumB8rUFXUYEbg2yo6DmDt+bc9oSmSFKG7OC6r+DzrEZBmVsVuCi/4/Z&#10;1uiS0bu0Aq12Hn+XNc2XUtUSf1G9aM2yH/1wKl0pdlDvi6HnOc3D9fJc4M+/af8DAAD//wMAUEsD&#10;BBQABgAIAAAAIQC3TpcA3wAAAAgBAAAPAAAAZHJzL2Rvd25yZXYueG1sTI/BbsIwEETvlfoP1lbq&#10;DZykVQQhG4SQqMqpauih3Ey8xBGxHdkOpH9f91SOq32aeVOuJ92zKznfWYOQzhNgZBorO9MifB12&#10;swUwH4SRoreGEH7Iw7p6fChFIe3NfNK1Di2LIcYXAkGFMBSc+0aRFn5uBzLxd7ZOixBP13LpxC2G&#10;655nSZJzLToTG5QYaKuoudSjRnjfO3tRb5s6LI7j7uOw777P9Rbx+WnarIAFmsI/DH/6UR2q6HSy&#10;o5Ge9QizNH3JI4vwugQWgWWWx3EnhDwDXpX8fkD1CwAA//8DAFBLAQItABQABgAIAAAAIQC2gziS&#10;/gAAAOEBAAATAAAAAAAAAAAAAAAAAAAAAABbQ29udGVudF9UeXBlc10ueG1sUEsBAi0AFAAGAAgA&#10;AAAhADj9If/WAAAAlAEAAAsAAAAAAAAAAAAAAAAALwEAAF9yZWxzLy5yZWxzUEsBAi0AFAAGAAgA&#10;AAAhACkmaa6lAQAAlQMAAA4AAAAAAAAAAAAAAAAALgIAAGRycy9lMm9Eb2MueG1sUEsBAi0AFAAG&#10;AAgAAAAhALdOlwDfAAAACAEAAA8AAAAAAAAAAAAAAAAA/wMAAGRycy9kb3ducmV2LnhtbFBLBQYA&#10;AAAABAAEAPMAAAALBQAAAAA=&#10;" strokecolor="black [3200]" strokeweight="2pt">
              <v:shadow on="t" color="black" opacity="24903f" origin=",.5" offset="0,.55556mm"/>
            </v:line>
          </w:pict>
        </mc:Fallback>
      </mc:AlternateContent>
    </w:r>
  </w:p>
  <w:p w14:paraId="76924744" w14:textId="77777777" w:rsidR="00DB3EBF" w:rsidRDefault="00DB3EBF" w:rsidP="00DB3EBF">
    <w:pPr>
      <w:pStyle w:val="Piedepgina"/>
      <w:tabs>
        <w:tab w:val="clear" w:pos="8504"/>
        <w:tab w:val="left" w:pos="3402"/>
        <w:tab w:val="left" w:pos="3686"/>
        <w:tab w:val="right" w:pos="9498"/>
      </w:tabs>
      <w:ind w:left="-1134" w:right="-980"/>
      <w:rPr>
        <w:sz w:val="14"/>
        <w:szCs w:val="14"/>
      </w:rPr>
    </w:pPr>
  </w:p>
  <w:p w14:paraId="64C4E3C7" w14:textId="77777777" w:rsidR="0084744F" w:rsidRPr="00F64152" w:rsidRDefault="0084744F" w:rsidP="00582EA1">
    <w:pPr>
      <w:pStyle w:val="Piedepgina"/>
      <w:tabs>
        <w:tab w:val="clear" w:pos="8504"/>
        <w:tab w:val="left" w:pos="3261"/>
        <w:tab w:val="left" w:pos="3402"/>
        <w:tab w:val="left" w:pos="3686"/>
        <w:tab w:val="right" w:pos="9498"/>
      </w:tabs>
      <w:ind w:left="-709" w:right="-980"/>
      <w:rPr>
        <w:sz w:val="16"/>
        <w:szCs w:val="16"/>
      </w:rPr>
    </w:pPr>
    <w:r w:rsidRPr="00DB3EBF">
      <w:rPr>
        <w:rFonts w:ascii="Century Gothic" w:eastAsia="Times New Roman" w:hAnsi="Century Gothic"/>
        <w:bCs/>
        <w:noProof/>
        <w:sz w:val="16"/>
        <w:szCs w:val="16"/>
        <w:lang w:bidi="ar-SA"/>
      </w:rPr>
      <w:drawing>
        <wp:inline distT="0" distB="0" distL="0" distR="0" wp14:anchorId="479672D0" wp14:editId="71BF8222">
          <wp:extent cx="150313" cy="85515"/>
          <wp:effectExtent l="0" t="0" r="2540" b="0"/>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clipart-emoji-ahmed-mohamed-clock-incident-alarm-clocks-watch-admission-ticket-angle-time.png"/>
                  <pic:cNvPicPr/>
                </pic:nvPicPr>
                <pic:blipFill>
                  <a:blip r:embed="rId1">
                    <a:extLst>
                      <a:ext uri="{28A0092B-C50C-407E-A947-70E740481C1C}">
                        <a14:useLocalDpi xmlns:a14="http://schemas.microsoft.com/office/drawing/2010/main" val="0"/>
                      </a:ext>
                    </a:extLst>
                  </a:blip>
                  <a:stretch>
                    <a:fillRect/>
                  </a:stretch>
                </pic:blipFill>
                <pic:spPr>
                  <a:xfrm>
                    <a:off x="0" y="0"/>
                    <a:ext cx="151493" cy="86186"/>
                  </a:xfrm>
                  <a:prstGeom prst="rect">
                    <a:avLst/>
                  </a:prstGeom>
                </pic:spPr>
              </pic:pic>
            </a:graphicData>
          </a:graphic>
        </wp:inline>
      </w:drawing>
    </w:r>
    <w:r w:rsidRPr="00F64152">
      <w:rPr>
        <w:sz w:val="16"/>
        <w:szCs w:val="16"/>
      </w:rPr>
      <w:t xml:space="preserve">Lunes a </w:t>
    </w:r>
    <w:proofErr w:type="gramStart"/>
    <w:r w:rsidRPr="00F64152">
      <w:rPr>
        <w:sz w:val="16"/>
        <w:szCs w:val="16"/>
      </w:rPr>
      <w:t>Viernes</w:t>
    </w:r>
    <w:proofErr w:type="gramEnd"/>
    <w:r w:rsidRPr="00F64152">
      <w:rPr>
        <w:sz w:val="16"/>
        <w:szCs w:val="16"/>
      </w:rPr>
      <w:t>, de 8:00 am a 4:30 pm</w:t>
    </w:r>
    <w:r w:rsidRPr="00F64152">
      <w:rPr>
        <w:sz w:val="16"/>
        <w:szCs w:val="16"/>
      </w:rPr>
      <w:ptab w:relativeTo="margin" w:alignment="center" w:leader="none"/>
    </w:r>
    <w:r w:rsidRPr="00F64152">
      <w:rPr>
        <w:rFonts w:ascii="Century Gothic" w:hAnsi="Century Gothic"/>
        <w:bCs/>
        <w:noProof/>
        <w:sz w:val="16"/>
        <w:szCs w:val="16"/>
        <w:lang w:bidi="ar-SA"/>
      </w:rPr>
      <w:drawing>
        <wp:inline distT="0" distB="0" distL="0" distR="0" wp14:anchorId="5AF033C2" wp14:editId="4BFE7869">
          <wp:extent cx="129436" cy="73637"/>
          <wp:effectExtent l="0" t="0" r="4445" b="3175"/>
          <wp:docPr id="2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clipart-black-map-pin-icons-logos-emojis-pins.png"/>
                  <pic:cNvPicPr/>
                </pic:nvPicPr>
                <pic:blipFill>
                  <a:blip r:embed="rId2">
                    <a:extLst>
                      <a:ext uri="{28A0092B-C50C-407E-A947-70E740481C1C}">
                        <a14:useLocalDpi xmlns:a14="http://schemas.microsoft.com/office/drawing/2010/main" val="0"/>
                      </a:ext>
                    </a:extLst>
                  </a:blip>
                  <a:stretch>
                    <a:fillRect/>
                  </a:stretch>
                </pic:blipFill>
                <pic:spPr>
                  <a:xfrm>
                    <a:off x="0" y="0"/>
                    <a:ext cx="130665" cy="74336"/>
                  </a:xfrm>
                  <a:prstGeom prst="rect">
                    <a:avLst/>
                  </a:prstGeom>
                </pic:spPr>
              </pic:pic>
            </a:graphicData>
          </a:graphic>
        </wp:inline>
      </w:drawing>
    </w:r>
    <w:r w:rsidRPr="00F64152">
      <w:rPr>
        <w:sz w:val="16"/>
        <w:szCs w:val="16"/>
      </w:rPr>
      <w:t>Av. Elmer Faucett N° 3970, Callao.</w:t>
    </w:r>
    <w:r w:rsidRPr="00F64152">
      <w:rPr>
        <w:sz w:val="16"/>
        <w:szCs w:val="16"/>
      </w:rPr>
      <w:ptab w:relativeTo="margin" w:alignment="right" w:leader="none"/>
    </w:r>
    <w:r w:rsidRPr="00F64152">
      <w:rPr>
        <w:rFonts w:ascii="Century Gothic" w:hAnsi="Century Gothic"/>
        <w:bCs/>
        <w:noProof/>
        <w:sz w:val="16"/>
        <w:szCs w:val="16"/>
        <w:lang w:bidi="ar-SA"/>
      </w:rPr>
      <w:drawing>
        <wp:inline distT="0" distB="0" distL="0" distR="0" wp14:anchorId="7C5E334D" wp14:editId="44E30509">
          <wp:extent cx="135050" cy="75156"/>
          <wp:effectExtent l="0" t="0" r="0" b="1270"/>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transparent-emoji-telephone-handset-blackberry-classic-radio-receiver-emoji-hand-logo-monochrome.png"/>
                  <pic:cNvPicPr/>
                </pic:nvPicPr>
                <pic:blipFill>
                  <a:blip r:embed="rId3">
                    <a:extLst>
                      <a:ext uri="{28A0092B-C50C-407E-A947-70E740481C1C}">
                        <a14:useLocalDpi xmlns:a14="http://schemas.microsoft.com/office/drawing/2010/main" val="0"/>
                      </a:ext>
                    </a:extLst>
                  </a:blip>
                  <a:stretch>
                    <a:fillRect/>
                  </a:stretch>
                </pic:blipFill>
                <pic:spPr>
                  <a:xfrm>
                    <a:off x="0" y="0"/>
                    <a:ext cx="137159" cy="76330"/>
                  </a:xfrm>
                  <a:prstGeom prst="rect">
                    <a:avLst/>
                  </a:prstGeom>
                </pic:spPr>
              </pic:pic>
            </a:graphicData>
          </a:graphic>
        </wp:inline>
      </w:drawing>
    </w:r>
    <w:r w:rsidRPr="00F64152">
      <w:rPr>
        <w:sz w:val="16"/>
        <w:szCs w:val="16"/>
      </w:rPr>
      <w:t xml:space="preserve"> (01) 206 0430 / (01) 201 4411</w:t>
    </w:r>
  </w:p>
  <w:p w14:paraId="70632EAB" w14:textId="77777777" w:rsidR="00983FEA" w:rsidRPr="00F64152" w:rsidRDefault="00983FEA" w:rsidP="00921433">
    <w:pPr>
      <w:pStyle w:val="Piedepgina"/>
      <w:ind w:lef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2F50" w14:textId="77777777" w:rsidR="007B2A19" w:rsidRDefault="007B2A19">
      <w:r>
        <w:separator/>
      </w:r>
    </w:p>
  </w:footnote>
  <w:footnote w:type="continuationSeparator" w:id="0">
    <w:p w14:paraId="3CF81497" w14:textId="77777777" w:rsidR="007B2A19" w:rsidRDefault="007B2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62B9" w14:textId="77777777" w:rsidR="0067300A" w:rsidRDefault="0067300A">
    <w:pPr>
      <w:rPr>
        <w:b/>
        <w:sz w:val="20"/>
        <w:szCs w:val="20"/>
      </w:rPr>
    </w:pPr>
  </w:p>
  <w:p w14:paraId="4D9F0D6D" w14:textId="77777777" w:rsidR="0067300A" w:rsidRDefault="0067300A">
    <w:pPr>
      <w:shd w:val="clear" w:color="auto" w:fill="FFFFFF"/>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75pt;height:386.25pt;visibility:visible;mso-wrap-style:square" o:bullet="t">
        <v:imagedata r:id="rId1" o:title=""/>
      </v:shape>
    </w:pict>
  </w:numPicBullet>
  <w:abstractNum w:abstractNumId="0" w15:restartNumberingAfterBreak="0">
    <w:nsid w:val="177F06EE"/>
    <w:multiLevelType w:val="multilevel"/>
    <w:tmpl w:val="EBEEC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DE31BE"/>
    <w:multiLevelType w:val="hybridMultilevel"/>
    <w:tmpl w:val="FAF2CAC2"/>
    <w:lvl w:ilvl="0" w:tplc="F9422084">
      <w:start w:val="1"/>
      <w:numFmt w:val="bullet"/>
      <w:lvlText w:val=""/>
      <w:lvlPicBulletId w:val="0"/>
      <w:lvlJc w:val="left"/>
      <w:pPr>
        <w:tabs>
          <w:tab w:val="num" w:pos="720"/>
        </w:tabs>
        <w:ind w:left="720" w:hanging="360"/>
      </w:pPr>
      <w:rPr>
        <w:rFonts w:ascii="Symbol" w:hAnsi="Symbol" w:hint="default"/>
      </w:rPr>
    </w:lvl>
    <w:lvl w:ilvl="1" w:tplc="DEAAD4E8" w:tentative="1">
      <w:start w:val="1"/>
      <w:numFmt w:val="bullet"/>
      <w:lvlText w:val=""/>
      <w:lvlJc w:val="left"/>
      <w:pPr>
        <w:tabs>
          <w:tab w:val="num" w:pos="1440"/>
        </w:tabs>
        <w:ind w:left="1440" w:hanging="360"/>
      </w:pPr>
      <w:rPr>
        <w:rFonts w:ascii="Symbol" w:hAnsi="Symbol" w:hint="default"/>
      </w:rPr>
    </w:lvl>
    <w:lvl w:ilvl="2" w:tplc="60168124" w:tentative="1">
      <w:start w:val="1"/>
      <w:numFmt w:val="bullet"/>
      <w:lvlText w:val=""/>
      <w:lvlJc w:val="left"/>
      <w:pPr>
        <w:tabs>
          <w:tab w:val="num" w:pos="2160"/>
        </w:tabs>
        <w:ind w:left="2160" w:hanging="360"/>
      </w:pPr>
      <w:rPr>
        <w:rFonts w:ascii="Symbol" w:hAnsi="Symbol" w:hint="default"/>
      </w:rPr>
    </w:lvl>
    <w:lvl w:ilvl="3" w:tplc="A782AE3C" w:tentative="1">
      <w:start w:val="1"/>
      <w:numFmt w:val="bullet"/>
      <w:lvlText w:val=""/>
      <w:lvlJc w:val="left"/>
      <w:pPr>
        <w:tabs>
          <w:tab w:val="num" w:pos="2880"/>
        </w:tabs>
        <w:ind w:left="2880" w:hanging="360"/>
      </w:pPr>
      <w:rPr>
        <w:rFonts w:ascii="Symbol" w:hAnsi="Symbol" w:hint="default"/>
      </w:rPr>
    </w:lvl>
    <w:lvl w:ilvl="4" w:tplc="D86AEA1E" w:tentative="1">
      <w:start w:val="1"/>
      <w:numFmt w:val="bullet"/>
      <w:lvlText w:val=""/>
      <w:lvlJc w:val="left"/>
      <w:pPr>
        <w:tabs>
          <w:tab w:val="num" w:pos="3600"/>
        </w:tabs>
        <w:ind w:left="3600" w:hanging="360"/>
      </w:pPr>
      <w:rPr>
        <w:rFonts w:ascii="Symbol" w:hAnsi="Symbol" w:hint="default"/>
      </w:rPr>
    </w:lvl>
    <w:lvl w:ilvl="5" w:tplc="10B8E506" w:tentative="1">
      <w:start w:val="1"/>
      <w:numFmt w:val="bullet"/>
      <w:lvlText w:val=""/>
      <w:lvlJc w:val="left"/>
      <w:pPr>
        <w:tabs>
          <w:tab w:val="num" w:pos="4320"/>
        </w:tabs>
        <w:ind w:left="4320" w:hanging="360"/>
      </w:pPr>
      <w:rPr>
        <w:rFonts w:ascii="Symbol" w:hAnsi="Symbol" w:hint="default"/>
      </w:rPr>
    </w:lvl>
    <w:lvl w:ilvl="6" w:tplc="C5D40B5C" w:tentative="1">
      <w:start w:val="1"/>
      <w:numFmt w:val="bullet"/>
      <w:lvlText w:val=""/>
      <w:lvlJc w:val="left"/>
      <w:pPr>
        <w:tabs>
          <w:tab w:val="num" w:pos="5040"/>
        </w:tabs>
        <w:ind w:left="5040" w:hanging="360"/>
      </w:pPr>
      <w:rPr>
        <w:rFonts w:ascii="Symbol" w:hAnsi="Symbol" w:hint="default"/>
      </w:rPr>
    </w:lvl>
    <w:lvl w:ilvl="7" w:tplc="3976E6C6" w:tentative="1">
      <w:start w:val="1"/>
      <w:numFmt w:val="bullet"/>
      <w:lvlText w:val=""/>
      <w:lvlJc w:val="left"/>
      <w:pPr>
        <w:tabs>
          <w:tab w:val="num" w:pos="5760"/>
        </w:tabs>
        <w:ind w:left="5760" w:hanging="360"/>
      </w:pPr>
      <w:rPr>
        <w:rFonts w:ascii="Symbol" w:hAnsi="Symbol" w:hint="default"/>
      </w:rPr>
    </w:lvl>
    <w:lvl w:ilvl="8" w:tplc="EAE0303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89F1105"/>
    <w:multiLevelType w:val="hybridMultilevel"/>
    <w:tmpl w:val="756C40D0"/>
    <w:lvl w:ilvl="0" w:tplc="5C1E64F4">
      <w:numFmt w:val="bullet"/>
      <w:lvlText w:val="-"/>
      <w:lvlJc w:val="left"/>
      <w:pPr>
        <w:ind w:left="720" w:hanging="360"/>
      </w:pPr>
      <w:rPr>
        <w:rFonts w:ascii="Calibri" w:eastAsia="Arial"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A50034A"/>
    <w:multiLevelType w:val="hybridMultilevel"/>
    <w:tmpl w:val="B1B2A604"/>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5BE04BF"/>
    <w:multiLevelType w:val="hybridMultilevel"/>
    <w:tmpl w:val="A2A04D8E"/>
    <w:lvl w:ilvl="0" w:tplc="280A0013">
      <w:start w:val="1"/>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8BB0E01"/>
    <w:multiLevelType w:val="hybridMultilevel"/>
    <w:tmpl w:val="EAA425F2"/>
    <w:lvl w:ilvl="0" w:tplc="38A0D26E">
      <w:start w:val="1"/>
      <w:numFmt w:val="decimal"/>
      <w:lvlText w:val="%1."/>
      <w:lvlJc w:val="left"/>
      <w:pPr>
        <w:ind w:left="720" w:hanging="360"/>
      </w:pPr>
      <w:rPr>
        <w:b/>
        <w:bC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15:restartNumberingAfterBreak="0">
    <w:nsid w:val="3A825BF4"/>
    <w:multiLevelType w:val="multilevel"/>
    <w:tmpl w:val="2542CB84"/>
    <w:lvl w:ilvl="0">
      <w:start w:val="1"/>
      <w:numFmt w:val="upperRoman"/>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1A80D1A"/>
    <w:multiLevelType w:val="hybridMultilevel"/>
    <w:tmpl w:val="0C5EB732"/>
    <w:lvl w:ilvl="0" w:tplc="213C4D1E">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481A3EE8"/>
    <w:multiLevelType w:val="hybridMultilevel"/>
    <w:tmpl w:val="9FD6853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9847E68"/>
    <w:multiLevelType w:val="multilevel"/>
    <w:tmpl w:val="43801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CE66301"/>
    <w:multiLevelType w:val="multilevel"/>
    <w:tmpl w:val="6EE4A4A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9E57E66"/>
    <w:multiLevelType w:val="hybridMultilevel"/>
    <w:tmpl w:val="9FD6853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62A22BF1"/>
    <w:multiLevelType w:val="hybridMultilevel"/>
    <w:tmpl w:val="9A620C2A"/>
    <w:lvl w:ilvl="0" w:tplc="895C0434">
      <w:start w:val="1"/>
      <w:numFmt w:val="bullet"/>
      <w:lvlText w:val="-"/>
      <w:lvlJc w:val="left"/>
      <w:pPr>
        <w:ind w:left="2484" w:hanging="360"/>
      </w:pPr>
      <w:rPr>
        <w:rFonts w:ascii="Calibri" w:eastAsiaTheme="minorHAnsi" w:hAnsi="Calibri" w:cs="Calibri" w:hint="default"/>
      </w:rPr>
    </w:lvl>
    <w:lvl w:ilvl="1" w:tplc="280A0003" w:tentative="1">
      <w:start w:val="1"/>
      <w:numFmt w:val="bullet"/>
      <w:lvlText w:val="o"/>
      <w:lvlJc w:val="left"/>
      <w:pPr>
        <w:ind w:left="3204" w:hanging="360"/>
      </w:pPr>
      <w:rPr>
        <w:rFonts w:ascii="Courier New" w:hAnsi="Courier New" w:cs="Courier New" w:hint="default"/>
      </w:rPr>
    </w:lvl>
    <w:lvl w:ilvl="2" w:tplc="280A0005" w:tentative="1">
      <w:start w:val="1"/>
      <w:numFmt w:val="bullet"/>
      <w:lvlText w:val=""/>
      <w:lvlJc w:val="left"/>
      <w:pPr>
        <w:ind w:left="3924" w:hanging="360"/>
      </w:pPr>
      <w:rPr>
        <w:rFonts w:ascii="Wingdings" w:hAnsi="Wingdings" w:hint="default"/>
      </w:rPr>
    </w:lvl>
    <w:lvl w:ilvl="3" w:tplc="280A0001" w:tentative="1">
      <w:start w:val="1"/>
      <w:numFmt w:val="bullet"/>
      <w:lvlText w:val=""/>
      <w:lvlJc w:val="left"/>
      <w:pPr>
        <w:ind w:left="4644" w:hanging="360"/>
      </w:pPr>
      <w:rPr>
        <w:rFonts w:ascii="Symbol" w:hAnsi="Symbol" w:hint="default"/>
      </w:rPr>
    </w:lvl>
    <w:lvl w:ilvl="4" w:tplc="280A0003" w:tentative="1">
      <w:start w:val="1"/>
      <w:numFmt w:val="bullet"/>
      <w:lvlText w:val="o"/>
      <w:lvlJc w:val="left"/>
      <w:pPr>
        <w:ind w:left="5364" w:hanging="360"/>
      </w:pPr>
      <w:rPr>
        <w:rFonts w:ascii="Courier New" w:hAnsi="Courier New" w:cs="Courier New" w:hint="default"/>
      </w:rPr>
    </w:lvl>
    <w:lvl w:ilvl="5" w:tplc="280A0005" w:tentative="1">
      <w:start w:val="1"/>
      <w:numFmt w:val="bullet"/>
      <w:lvlText w:val=""/>
      <w:lvlJc w:val="left"/>
      <w:pPr>
        <w:ind w:left="6084" w:hanging="360"/>
      </w:pPr>
      <w:rPr>
        <w:rFonts w:ascii="Wingdings" w:hAnsi="Wingdings" w:hint="default"/>
      </w:rPr>
    </w:lvl>
    <w:lvl w:ilvl="6" w:tplc="280A0001" w:tentative="1">
      <w:start w:val="1"/>
      <w:numFmt w:val="bullet"/>
      <w:lvlText w:val=""/>
      <w:lvlJc w:val="left"/>
      <w:pPr>
        <w:ind w:left="6804" w:hanging="360"/>
      </w:pPr>
      <w:rPr>
        <w:rFonts w:ascii="Symbol" w:hAnsi="Symbol" w:hint="default"/>
      </w:rPr>
    </w:lvl>
    <w:lvl w:ilvl="7" w:tplc="280A0003" w:tentative="1">
      <w:start w:val="1"/>
      <w:numFmt w:val="bullet"/>
      <w:lvlText w:val="o"/>
      <w:lvlJc w:val="left"/>
      <w:pPr>
        <w:ind w:left="7524" w:hanging="360"/>
      </w:pPr>
      <w:rPr>
        <w:rFonts w:ascii="Courier New" w:hAnsi="Courier New" w:cs="Courier New" w:hint="default"/>
      </w:rPr>
    </w:lvl>
    <w:lvl w:ilvl="8" w:tplc="280A0005" w:tentative="1">
      <w:start w:val="1"/>
      <w:numFmt w:val="bullet"/>
      <w:lvlText w:val=""/>
      <w:lvlJc w:val="left"/>
      <w:pPr>
        <w:ind w:left="8244" w:hanging="360"/>
      </w:pPr>
      <w:rPr>
        <w:rFonts w:ascii="Wingdings" w:hAnsi="Wingdings" w:hint="default"/>
      </w:rPr>
    </w:lvl>
  </w:abstractNum>
  <w:abstractNum w:abstractNumId="13" w15:restartNumberingAfterBreak="0">
    <w:nsid w:val="6E557D56"/>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3920B60"/>
    <w:multiLevelType w:val="hybridMultilevel"/>
    <w:tmpl w:val="0C7E9C28"/>
    <w:lvl w:ilvl="0" w:tplc="A4DCF4E4">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4F359FD"/>
    <w:multiLevelType w:val="hybridMultilevel"/>
    <w:tmpl w:val="9FD6853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7C837E75"/>
    <w:multiLevelType w:val="hybridMultilevel"/>
    <w:tmpl w:val="A5D8BACE"/>
    <w:lvl w:ilvl="0" w:tplc="143EF23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245064836">
    <w:abstractNumId w:val="2"/>
  </w:num>
  <w:num w:numId="2" w16cid:durableId="323701800">
    <w:abstractNumId w:val="6"/>
  </w:num>
  <w:num w:numId="3" w16cid:durableId="812065301">
    <w:abstractNumId w:val="13"/>
  </w:num>
  <w:num w:numId="4" w16cid:durableId="197360607">
    <w:abstractNumId w:val="14"/>
  </w:num>
  <w:num w:numId="5" w16cid:durableId="915474032">
    <w:abstractNumId w:val="8"/>
  </w:num>
  <w:num w:numId="6" w16cid:durableId="1375236174">
    <w:abstractNumId w:val="3"/>
  </w:num>
  <w:num w:numId="7" w16cid:durableId="1755781674">
    <w:abstractNumId w:val="4"/>
  </w:num>
  <w:num w:numId="8" w16cid:durableId="1796026566">
    <w:abstractNumId w:val="7"/>
  </w:num>
  <w:num w:numId="9" w16cid:durableId="1470323228">
    <w:abstractNumId w:val="12"/>
  </w:num>
  <w:num w:numId="10" w16cid:durableId="735670563">
    <w:abstractNumId w:val="15"/>
  </w:num>
  <w:num w:numId="11" w16cid:durableId="1457603500">
    <w:abstractNumId w:val="11"/>
  </w:num>
  <w:num w:numId="12" w16cid:durableId="914513692">
    <w:abstractNumId w:val="10"/>
  </w:num>
  <w:num w:numId="13" w16cid:durableId="996419674">
    <w:abstractNumId w:val="9"/>
  </w:num>
  <w:num w:numId="14" w16cid:durableId="749080405">
    <w:abstractNumId w:val="0"/>
  </w:num>
  <w:num w:numId="15" w16cid:durableId="12841195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5091826">
    <w:abstractNumId w:val="1"/>
  </w:num>
  <w:num w:numId="17" w16cid:durableId="8950466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GrammaticalErrors/>
  <w:proofState w:spelling="clean" w:grammar="clean"/>
  <w:defaultTabStop w:val="720"/>
  <w:hyphenationZone w:val="425"/>
  <w:doNotUseMarginsForDrawingGridOrigin/>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0A"/>
    <w:rsid w:val="000013A3"/>
    <w:rsid w:val="00024496"/>
    <w:rsid w:val="00025DD4"/>
    <w:rsid w:val="00047190"/>
    <w:rsid w:val="000472F3"/>
    <w:rsid w:val="00051391"/>
    <w:rsid w:val="00055FBC"/>
    <w:rsid w:val="000946EE"/>
    <w:rsid w:val="00094FF6"/>
    <w:rsid w:val="0009553D"/>
    <w:rsid w:val="00095E2C"/>
    <w:rsid w:val="000B3AED"/>
    <w:rsid w:val="000C0B93"/>
    <w:rsid w:val="000D170E"/>
    <w:rsid w:val="000E68B3"/>
    <w:rsid w:val="0010362A"/>
    <w:rsid w:val="00120479"/>
    <w:rsid w:val="00144AF7"/>
    <w:rsid w:val="00150AAA"/>
    <w:rsid w:val="001543FC"/>
    <w:rsid w:val="00160A5E"/>
    <w:rsid w:val="00173B0C"/>
    <w:rsid w:val="0017632F"/>
    <w:rsid w:val="00186E36"/>
    <w:rsid w:val="001A4A1C"/>
    <w:rsid w:val="001B3637"/>
    <w:rsid w:val="001C3B87"/>
    <w:rsid w:val="001C6B4E"/>
    <w:rsid w:val="001D0610"/>
    <w:rsid w:val="001D6623"/>
    <w:rsid w:val="001E192E"/>
    <w:rsid w:val="001E3D15"/>
    <w:rsid w:val="001E6BBD"/>
    <w:rsid w:val="001F04F7"/>
    <w:rsid w:val="00230D76"/>
    <w:rsid w:val="00257551"/>
    <w:rsid w:val="00271D0B"/>
    <w:rsid w:val="002739DE"/>
    <w:rsid w:val="00286379"/>
    <w:rsid w:val="00287789"/>
    <w:rsid w:val="00297D98"/>
    <w:rsid w:val="002A18EF"/>
    <w:rsid w:val="002B1881"/>
    <w:rsid w:val="002C3E44"/>
    <w:rsid w:val="002D2E34"/>
    <w:rsid w:val="002D7B4B"/>
    <w:rsid w:val="002E398C"/>
    <w:rsid w:val="002E49CA"/>
    <w:rsid w:val="002E5D26"/>
    <w:rsid w:val="00300AD2"/>
    <w:rsid w:val="00307ABE"/>
    <w:rsid w:val="0031622E"/>
    <w:rsid w:val="00320156"/>
    <w:rsid w:val="00344F28"/>
    <w:rsid w:val="00350282"/>
    <w:rsid w:val="00361369"/>
    <w:rsid w:val="00370821"/>
    <w:rsid w:val="0037623D"/>
    <w:rsid w:val="003770A0"/>
    <w:rsid w:val="0038628C"/>
    <w:rsid w:val="003A2A9D"/>
    <w:rsid w:val="003A3D41"/>
    <w:rsid w:val="003A5996"/>
    <w:rsid w:val="003D3895"/>
    <w:rsid w:val="003D7507"/>
    <w:rsid w:val="003F1BB6"/>
    <w:rsid w:val="003F22F2"/>
    <w:rsid w:val="003F681C"/>
    <w:rsid w:val="004058AD"/>
    <w:rsid w:val="00412589"/>
    <w:rsid w:val="0041606C"/>
    <w:rsid w:val="00417A8F"/>
    <w:rsid w:val="00424869"/>
    <w:rsid w:val="004262B4"/>
    <w:rsid w:val="0044107C"/>
    <w:rsid w:val="0044154C"/>
    <w:rsid w:val="00451E3D"/>
    <w:rsid w:val="004821C0"/>
    <w:rsid w:val="004954D2"/>
    <w:rsid w:val="00495DD9"/>
    <w:rsid w:val="004A4433"/>
    <w:rsid w:val="004B6A81"/>
    <w:rsid w:val="004D0F30"/>
    <w:rsid w:val="004E2C2B"/>
    <w:rsid w:val="0050745F"/>
    <w:rsid w:val="005127EA"/>
    <w:rsid w:val="005219AA"/>
    <w:rsid w:val="00533FD6"/>
    <w:rsid w:val="0054274C"/>
    <w:rsid w:val="00564844"/>
    <w:rsid w:val="00564866"/>
    <w:rsid w:val="0056571C"/>
    <w:rsid w:val="00582EA1"/>
    <w:rsid w:val="00590257"/>
    <w:rsid w:val="00595B3A"/>
    <w:rsid w:val="005A4B0C"/>
    <w:rsid w:val="005A5F64"/>
    <w:rsid w:val="005B61BF"/>
    <w:rsid w:val="005E36D8"/>
    <w:rsid w:val="005E5242"/>
    <w:rsid w:val="005F7130"/>
    <w:rsid w:val="00620E59"/>
    <w:rsid w:val="00640CE2"/>
    <w:rsid w:val="006667B9"/>
    <w:rsid w:val="0067300A"/>
    <w:rsid w:val="006903AD"/>
    <w:rsid w:val="006976AC"/>
    <w:rsid w:val="006A3F9A"/>
    <w:rsid w:val="006A5386"/>
    <w:rsid w:val="006B1D1A"/>
    <w:rsid w:val="006B4513"/>
    <w:rsid w:val="006B7F5A"/>
    <w:rsid w:val="006C3FFE"/>
    <w:rsid w:val="006D633D"/>
    <w:rsid w:val="006E04AE"/>
    <w:rsid w:val="006E15FB"/>
    <w:rsid w:val="006E3962"/>
    <w:rsid w:val="006E5F0F"/>
    <w:rsid w:val="007002BE"/>
    <w:rsid w:val="007223D6"/>
    <w:rsid w:val="00724A8E"/>
    <w:rsid w:val="007329FF"/>
    <w:rsid w:val="00732B45"/>
    <w:rsid w:val="00757ACA"/>
    <w:rsid w:val="00761328"/>
    <w:rsid w:val="007916E5"/>
    <w:rsid w:val="00794460"/>
    <w:rsid w:val="007A2848"/>
    <w:rsid w:val="007A3680"/>
    <w:rsid w:val="007B2A19"/>
    <w:rsid w:val="007D227A"/>
    <w:rsid w:val="007E0556"/>
    <w:rsid w:val="007E5E4A"/>
    <w:rsid w:val="0080493B"/>
    <w:rsid w:val="008161F8"/>
    <w:rsid w:val="0082470C"/>
    <w:rsid w:val="0084744F"/>
    <w:rsid w:val="0086742F"/>
    <w:rsid w:val="008705EB"/>
    <w:rsid w:val="008D271F"/>
    <w:rsid w:val="008D3AEF"/>
    <w:rsid w:val="008E020F"/>
    <w:rsid w:val="008E3FAC"/>
    <w:rsid w:val="008F12C2"/>
    <w:rsid w:val="008F19BB"/>
    <w:rsid w:val="00921433"/>
    <w:rsid w:val="0092361F"/>
    <w:rsid w:val="00924175"/>
    <w:rsid w:val="00941F21"/>
    <w:rsid w:val="00976B78"/>
    <w:rsid w:val="00977E8F"/>
    <w:rsid w:val="00983FEA"/>
    <w:rsid w:val="00985B8C"/>
    <w:rsid w:val="00996834"/>
    <w:rsid w:val="00996C3C"/>
    <w:rsid w:val="009A6B2B"/>
    <w:rsid w:val="009B4F8C"/>
    <w:rsid w:val="009C2921"/>
    <w:rsid w:val="009C6A5A"/>
    <w:rsid w:val="009F2F8A"/>
    <w:rsid w:val="009F39E3"/>
    <w:rsid w:val="00A10986"/>
    <w:rsid w:val="00A17FD1"/>
    <w:rsid w:val="00A33A7E"/>
    <w:rsid w:val="00A34853"/>
    <w:rsid w:val="00A37538"/>
    <w:rsid w:val="00A41B5F"/>
    <w:rsid w:val="00A427B4"/>
    <w:rsid w:val="00A57B62"/>
    <w:rsid w:val="00A675CE"/>
    <w:rsid w:val="00A70DAC"/>
    <w:rsid w:val="00A738D4"/>
    <w:rsid w:val="00A776B0"/>
    <w:rsid w:val="00A865CE"/>
    <w:rsid w:val="00A86986"/>
    <w:rsid w:val="00AA0A25"/>
    <w:rsid w:val="00AA2B83"/>
    <w:rsid w:val="00AB16BC"/>
    <w:rsid w:val="00AD19A1"/>
    <w:rsid w:val="00AD37C6"/>
    <w:rsid w:val="00AE770B"/>
    <w:rsid w:val="00B16955"/>
    <w:rsid w:val="00B17E06"/>
    <w:rsid w:val="00B22ED7"/>
    <w:rsid w:val="00B26E50"/>
    <w:rsid w:val="00B3444A"/>
    <w:rsid w:val="00B40AE8"/>
    <w:rsid w:val="00B6595A"/>
    <w:rsid w:val="00B67342"/>
    <w:rsid w:val="00B72496"/>
    <w:rsid w:val="00B93156"/>
    <w:rsid w:val="00BA2A36"/>
    <w:rsid w:val="00BB3E14"/>
    <w:rsid w:val="00BC2110"/>
    <w:rsid w:val="00BD017A"/>
    <w:rsid w:val="00BD6504"/>
    <w:rsid w:val="00BF0172"/>
    <w:rsid w:val="00BF54AE"/>
    <w:rsid w:val="00C00E01"/>
    <w:rsid w:val="00C14B1D"/>
    <w:rsid w:val="00C1774A"/>
    <w:rsid w:val="00C22B5A"/>
    <w:rsid w:val="00C23D4E"/>
    <w:rsid w:val="00C61DEF"/>
    <w:rsid w:val="00C74078"/>
    <w:rsid w:val="00C8085B"/>
    <w:rsid w:val="00C8517B"/>
    <w:rsid w:val="00C8700F"/>
    <w:rsid w:val="00C914B3"/>
    <w:rsid w:val="00C9247C"/>
    <w:rsid w:val="00C95896"/>
    <w:rsid w:val="00CA5611"/>
    <w:rsid w:val="00CB41F3"/>
    <w:rsid w:val="00CB5830"/>
    <w:rsid w:val="00CC1D2E"/>
    <w:rsid w:val="00CC7B01"/>
    <w:rsid w:val="00CD67F0"/>
    <w:rsid w:val="00CF656A"/>
    <w:rsid w:val="00D16448"/>
    <w:rsid w:val="00D6726C"/>
    <w:rsid w:val="00D677EB"/>
    <w:rsid w:val="00D729A3"/>
    <w:rsid w:val="00D801A7"/>
    <w:rsid w:val="00D91082"/>
    <w:rsid w:val="00D9519A"/>
    <w:rsid w:val="00DA6A65"/>
    <w:rsid w:val="00DA7FD1"/>
    <w:rsid w:val="00DB321E"/>
    <w:rsid w:val="00DB360B"/>
    <w:rsid w:val="00DB3EBF"/>
    <w:rsid w:val="00DB5613"/>
    <w:rsid w:val="00DC4B91"/>
    <w:rsid w:val="00DD7877"/>
    <w:rsid w:val="00E13599"/>
    <w:rsid w:val="00E14573"/>
    <w:rsid w:val="00E23A21"/>
    <w:rsid w:val="00E30901"/>
    <w:rsid w:val="00E33617"/>
    <w:rsid w:val="00E42CA2"/>
    <w:rsid w:val="00E51272"/>
    <w:rsid w:val="00E8058A"/>
    <w:rsid w:val="00E87C5D"/>
    <w:rsid w:val="00E90E07"/>
    <w:rsid w:val="00E93068"/>
    <w:rsid w:val="00EC141A"/>
    <w:rsid w:val="00ED48EF"/>
    <w:rsid w:val="00EE0C78"/>
    <w:rsid w:val="00EE7604"/>
    <w:rsid w:val="00EE7611"/>
    <w:rsid w:val="00EF15BC"/>
    <w:rsid w:val="00F06925"/>
    <w:rsid w:val="00F4401A"/>
    <w:rsid w:val="00F52DD1"/>
    <w:rsid w:val="00F63569"/>
    <w:rsid w:val="00F64152"/>
    <w:rsid w:val="00F66627"/>
    <w:rsid w:val="00F8434C"/>
    <w:rsid w:val="00FA067D"/>
    <w:rsid w:val="00FA7F40"/>
    <w:rsid w:val="00FB3FE0"/>
    <w:rsid w:val="00FB7388"/>
    <w:rsid w:val="00FC11BC"/>
    <w:rsid w:val="00FE55CA"/>
    <w:rsid w:val="00FF5AFE"/>
    <w:rsid w:val="521FC948"/>
  </w:rsids>
  <m:mathPr>
    <m:mathFont m:val="Cambria Math"/>
    <m:brkBin m:val="before"/>
    <m:brkBinSub m:val="--"/>
    <m:smallFrac m:val="0"/>
    <m:dispDef/>
    <m:lMargin m:val="0"/>
    <m:rMargin m:val="0"/>
    <m:defJc m:val="centerGroup"/>
    <m:wrapIndent m:val="0"/>
    <m:intLim m:val="subSup"/>
    <m:naryLim m:val="undOvr"/>
  </m:mathPr>
  <w:themeFontLang w:val="es-P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2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PE" w:eastAsia="es-PE" w:bidi="es-PE"/>
    </w:rPr>
  </w:style>
  <w:style w:type="paragraph" w:styleId="Ttulo1">
    <w:name w:val="heading 1"/>
    <w:basedOn w:val="Normal"/>
    <w:uiPriority w:val="9"/>
    <w:qFormat/>
    <w:pPr>
      <w:spacing w:before="48"/>
      <w:ind w:left="886"/>
      <w:outlineLvl w:val="0"/>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Pr>
      <w:rFonts w:ascii="Arial" w:eastAsia="Arial" w:hAnsi="Arial" w:cs="Arial"/>
      <w:b/>
      <w:bCs/>
      <w:sz w:val="28"/>
      <w:szCs w:val="28"/>
      <w:lang w:val="es-PE" w:eastAsia="es-PE" w:bidi="es-PE"/>
    </w:rPr>
  </w:style>
  <w:style w:type="character" w:customStyle="1" w:styleId="PrrafodelistaCar">
    <w:name w:val="Párrafo de lista Car"/>
    <w:aliases w:val="SUBTITU MEMO Car,Dot pt Car,No Spacing1 Car,List Paragraph Char Char Char Car,Indicator Text Car,List Paragraph1 Car,Numbered Para 1 Car,Colorful List - Accent 11 Car,Bullet 1 Car,F5 List Paragraph Car,Bullet Points Car,titulo 3 Car"/>
    <w:uiPriority w:val="34"/>
    <w:qFormat/>
    <w:rPr>
      <w:rFonts w:ascii="Arial" w:eastAsia="Arial" w:hAnsi="Arial" w:cs="Arial"/>
      <w:lang w:val="es-PE" w:eastAsia="es-PE" w:bidi="es-PE"/>
    </w:rPr>
  </w:style>
  <w:style w:type="character" w:customStyle="1" w:styleId="TextoindependienteCar">
    <w:name w:val="Texto independiente Car"/>
    <w:basedOn w:val="Fuentedeprrafopredeter"/>
    <w:rPr>
      <w:rFonts w:ascii="Arial" w:eastAsia="Arial" w:hAnsi="Arial" w:cs="Arial"/>
      <w:lang w:val="es-PE" w:eastAsia="es-PE" w:bidi="es-PE"/>
    </w:rPr>
  </w:style>
  <w:style w:type="paragraph" w:styleId="Sinespaciado">
    <w:name w:val="No Spacing"/>
    <w:link w:val="SinespaciadoCar"/>
    <w:uiPriority w:val="1"/>
    <w:qFormat/>
    <w:pPr>
      <w:widowControl/>
      <w:autoSpaceDE/>
      <w:autoSpaceDN/>
    </w:pPr>
    <w:rPr>
      <w:lang w:val="es-PE"/>
    </w:rPr>
  </w:style>
  <w:style w:type="table" w:customStyle="1" w:styleId="NormalTable0">
    <w:name w:val="Normal Table0"/>
    <w:semiHidden/>
    <w:unhideWhenUsed/>
    <w:qFormat/>
    <w:tblPr>
      <w:tblInd w:w="0" w:type="dxa"/>
      <w:tblCellMar>
        <w:top w:w="0" w:type="dxa"/>
        <w:left w:w="0" w:type="dxa"/>
        <w:bottom w:w="0" w:type="dxa"/>
        <w:right w:w="0" w:type="dxa"/>
      </w:tblCellMar>
    </w:tblPr>
  </w:style>
  <w:style w:type="paragraph" w:styleId="Textoindependiente">
    <w:name w:val="Body Text"/>
    <w:basedOn w:val="Normal"/>
    <w:qFormat/>
  </w:style>
  <w:style w:type="paragraph" w:styleId="Prrafodelista">
    <w:name w:val="List Paragraph"/>
    <w:aliases w:val="SUBTITU MEMO,Dot pt,No Spacing1,List Paragraph Char Char Char,Indicator Text,List Paragraph1,Numbered Para 1,Colorful List - Accent 11,Bullet 1,F5 List Paragraph,Bullet Points,Number List 1,Fundamentacion,titulo 3,Ha,HOJA,List Paragraph"/>
    <w:basedOn w:val="Normal"/>
    <w:uiPriority w:val="34"/>
    <w:qFormat/>
    <w:pPr>
      <w:ind w:left="1559" w:hanging="360"/>
      <w:jc w:val="both"/>
    </w:pPr>
  </w:style>
  <w:style w:type="paragraph" w:customStyle="1" w:styleId="TableParagraph">
    <w:name w:val="Table Paragraph"/>
    <w:basedOn w:val="Normal"/>
    <w:qFormat/>
  </w:style>
  <w:style w:type="paragraph" w:styleId="Textodeglobo">
    <w:name w:val="Balloon Text"/>
    <w:basedOn w:val="Normal"/>
    <w:link w:val="TextodegloboCar"/>
    <w:uiPriority w:val="99"/>
    <w:semiHidden/>
    <w:unhideWhenUsed/>
    <w:rsid w:val="004262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62B4"/>
    <w:rPr>
      <w:rFonts w:ascii="Segoe UI" w:eastAsia="Arial" w:hAnsi="Segoe UI" w:cs="Segoe UI"/>
      <w:sz w:val="18"/>
      <w:szCs w:val="18"/>
      <w:lang w:val="es-PE" w:eastAsia="es-PE" w:bidi="es-PE"/>
    </w:rPr>
  </w:style>
  <w:style w:type="paragraph" w:styleId="Encabezado">
    <w:name w:val="header"/>
    <w:basedOn w:val="Normal"/>
    <w:link w:val="EncabezadoCar"/>
    <w:uiPriority w:val="99"/>
    <w:unhideWhenUsed/>
    <w:rsid w:val="006E3962"/>
    <w:pPr>
      <w:tabs>
        <w:tab w:val="center" w:pos="4252"/>
        <w:tab w:val="right" w:pos="8504"/>
      </w:tabs>
    </w:pPr>
  </w:style>
  <w:style w:type="character" w:customStyle="1" w:styleId="EncabezadoCar">
    <w:name w:val="Encabezado Car"/>
    <w:basedOn w:val="Fuentedeprrafopredeter"/>
    <w:link w:val="Encabezado"/>
    <w:uiPriority w:val="99"/>
    <w:rsid w:val="006E3962"/>
    <w:rPr>
      <w:rFonts w:ascii="Arial" w:eastAsia="Arial" w:hAnsi="Arial" w:cs="Arial"/>
      <w:lang w:val="es-PE" w:eastAsia="es-PE" w:bidi="es-PE"/>
    </w:rPr>
  </w:style>
  <w:style w:type="paragraph" w:styleId="Piedepgina">
    <w:name w:val="footer"/>
    <w:basedOn w:val="Normal"/>
    <w:link w:val="PiedepginaCar"/>
    <w:uiPriority w:val="99"/>
    <w:unhideWhenUsed/>
    <w:rsid w:val="006E3962"/>
    <w:pPr>
      <w:tabs>
        <w:tab w:val="center" w:pos="4252"/>
        <w:tab w:val="right" w:pos="8504"/>
      </w:tabs>
    </w:pPr>
  </w:style>
  <w:style w:type="character" w:customStyle="1" w:styleId="PiedepginaCar">
    <w:name w:val="Pie de página Car"/>
    <w:basedOn w:val="Fuentedeprrafopredeter"/>
    <w:link w:val="Piedepgina"/>
    <w:uiPriority w:val="99"/>
    <w:rsid w:val="006E3962"/>
    <w:rPr>
      <w:rFonts w:ascii="Arial" w:eastAsia="Arial" w:hAnsi="Arial" w:cs="Arial"/>
      <w:lang w:val="es-PE" w:eastAsia="es-PE" w:bidi="es-PE"/>
    </w:rPr>
  </w:style>
  <w:style w:type="character" w:customStyle="1" w:styleId="SinespaciadoCar">
    <w:name w:val="Sin espaciado Car"/>
    <w:basedOn w:val="Fuentedeprrafopredeter"/>
    <w:link w:val="Sinespaciado"/>
    <w:uiPriority w:val="1"/>
    <w:rsid w:val="00761328"/>
    <w:rPr>
      <w:lang w:val="es-PE"/>
    </w:rPr>
  </w:style>
  <w:style w:type="table" w:styleId="Tablaconcuadrcula">
    <w:name w:val="Table Grid"/>
    <w:basedOn w:val="Tablanormal"/>
    <w:uiPriority w:val="39"/>
    <w:rsid w:val="00761328"/>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A6B2B"/>
    <w:rPr>
      <w:color w:val="0000FF" w:themeColor="hyperlink"/>
      <w:u w:val="single"/>
    </w:rPr>
  </w:style>
  <w:style w:type="character" w:styleId="Mencinsinresolver">
    <w:name w:val="Unresolved Mention"/>
    <w:basedOn w:val="Fuentedeprrafopredeter"/>
    <w:uiPriority w:val="99"/>
    <w:semiHidden/>
    <w:unhideWhenUsed/>
    <w:rsid w:val="009A6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erez@regioncallao.gob.p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rincipe@regioncallao,gob.p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2192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2019-11-13T18:06:00Z</cp:lastPrinted>
  <dcterms:created xsi:type="dcterms:W3CDTF">2023-10-27T18:53:00Z</dcterms:created>
  <dcterms:modified xsi:type="dcterms:W3CDTF">2023-10-27T18:53:00Z</dcterms:modified>
  <cp:version>04.2000</cp:version>
</cp:coreProperties>
</file>