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6D55" w14:textId="321473F1" w:rsidR="00ED3AC1" w:rsidRDefault="00227481" w:rsidP="00227481">
      <w:pPr>
        <w:spacing w:after="0"/>
        <w:jc w:val="center"/>
        <w:rPr>
          <w:rFonts w:ascii="Arial" w:hAnsi="Arial" w:cs="Arial"/>
          <w:b/>
          <w:sz w:val="20"/>
          <w:szCs w:val="20"/>
        </w:rPr>
      </w:pPr>
      <w:r w:rsidRPr="005E018D">
        <w:rPr>
          <w:rFonts w:ascii="Arial" w:hAnsi="Arial" w:cs="Arial"/>
          <w:b/>
          <w:sz w:val="20"/>
          <w:szCs w:val="20"/>
        </w:rPr>
        <w:t xml:space="preserve">Ministerio </w:t>
      </w:r>
      <w:r>
        <w:rPr>
          <w:rFonts w:ascii="Arial" w:hAnsi="Arial" w:cs="Arial"/>
          <w:b/>
          <w:sz w:val="20"/>
          <w:szCs w:val="20"/>
        </w:rPr>
        <w:t xml:space="preserve">de Defensa </w:t>
      </w:r>
      <w:r w:rsidRPr="006011E4">
        <w:rPr>
          <w:rFonts w:ascii="Arial" w:hAnsi="Arial" w:cs="Arial"/>
          <w:b/>
          <w:sz w:val="20"/>
          <w:szCs w:val="20"/>
        </w:rPr>
        <w:t>promueve</w:t>
      </w:r>
      <w:r w:rsidRPr="008B70E0">
        <w:rPr>
          <w:rFonts w:ascii="Arial" w:hAnsi="Arial" w:cs="Arial"/>
          <w:b/>
          <w:sz w:val="20"/>
          <w:szCs w:val="20"/>
        </w:rPr>
        <w:t xml:space="preserve"> </w:t>
      </w:r>
      <w:r>
        <w:rPr>
          <w:rFonts w:ascii="Arial" w:hAnsi="Arial" w:cs="Arial"/>
          <w:b/>
          <w:sz w:val="20"/>
          <w:szCs w:val="20"/>
        </w:rPr>
        <w:t xml:space="preserve">la estandarización de </w:t>
      </w:r>
      <w:bookmarkStart w:id="0" w:name="_Hlk148024264"/>
      <w:bookmarkStart w:id="1" w:name="_Hlk146019413"/>
      <w:bookmarkStart w:id="2" w:name="_Hlk150326522"/>
      <w:r w:rsidR="00ED3AC1">
        <w:rPr>
          <w:rFonts w:ascii="Arial" w:hAnsi="Arial" w:cs="Arial"/>
          <w:b/>
          <w:sz w:val="20"/>
          <w:szCs w:val="20"/>
        </w:rPr>
        <w:t>c</w:t>
      </w:r>
      <w:r w:rsidR="00ED3AC1" w:rsidRPr="00ED3AC1">
        <w:rPr>
          <w:rFonts w:ascii="Arial" w:hAnsi="Arial" w:cs="Arial"/>
          <w:b/>
          <w:sz w:val="20"/>
          <w:szCs w:val="20"/>
        </w:rPr>
        <w:t>asaca</w:t>
      </w:r>
      <w:r w:rsidR="006B15AA">
        <w:rPr>
          <w:rFonts w:ascii="Arial" w:hAnsi="Arial" w:cs="Arial"/>
          <w:b/>
          <w:sz w:val="20"/>
          <w:szCs w:val="20"/>
        </w:rPr>
        <w:t xml:space="preserve"> de tela gabardina</w:t>
      </w:r>
      <w:r w:rsidR="00ED3AC1" w:rsidRPr="00ED3AC1">
        <w:rPr>
          <w:rFonts w:ascii="Arial" w:hAnsi="Arial" w:cs="Arial"/>
          <w:b/>
          <w:sz w:val="20"/>
          <w:szCs w:val="20"/>
        </w:rPr>
        <w:t xml:space="preserve"> </w:t>
      </w:r>
      <w:r w:rsidR="00ED3AC1">
        <w:rPr>
          <w:rFonts w:ascii="Arial" w:hAnsi="Arial" w:cs="Arial"/>
          <w:b/>
          <w:sz w:val="20"/>
          <w:szCs w:val="20"/>
        </w:rPr>
        <w:t>p</w:t>
      </w:r>
      <w:r w:rsidR="00ED3AC1" w:rsidRPr="00ED3AC1">
        <w:rPr>
          <w:rFonts w:ascii="Arial" w:hAnsi="Arial" w:cs="Arial"/>
          <w:b/>
          <w:sz w:val="20"/>
          <w:szCs w:val="20"/>
        </w:rPr>
        <w:t xml:space="preserve">ara </w:t>
      </w:r>
      <w:r w:rsidR="00ED3AC1">
        <w:rPr>
          <w:rFonts w:ascii="Arial" w:hAnsi="Arial" w:cs="Arial"/>
          <w:b/>
          <w:sz w:val="20"/>
          <w:szCs w:val="20"/>
        </w:rPr>
        <w:t>u</w:t>
      </w:r>
      <w:r w:rsidR="00ED3AC1" w:rsidRPr="00ED3AC1">
        <w:rPr>
          <w:rFonts w:ascii="Arial" w:hAnsi="Arial" w:cs="Arial"/>
          <w:b/>
          <w:sz w:val="20"/>
          <w:szCs w:val="20"/>
        </w:rPr>
        <w:t xml:space="preserve">niforme </w:t>
      </w:r>
      <w:bookmarkEnd w:id="0"/>
      <w:bookmarkEnd w:id="1"/>
      <w:bookmarkEnd w:id="2"/>
      <w:r w:rsidR="006B15AA">
        <w:rPr>
          <w:rFonts w:ascii="Arial" w:hAnsi="Arial" w:cs="Arial"/>
          <w:b/>
          <w:sz w:val="20"/>
          <w:szCs w:val="20"/>
        </w:rPr>
        <w:t>de las Fuerzas Armadas</w:t>
      </w:r>
    </w:p>
    <w:p w14:paraId="18333984" w14:textId="77777777" w:rsidR="00227481" w:rsidRDefault="00227481" w:rsidP="00ED3AC1">
      <w:pPr>
        <w:spacing w:after="0"/>
        <w:jc w:val="center"/>
        <w:rPr>
          <w:rFonts w:ascii="Arial" w:hAnsi="Arial" w:cs="Arial"/>
          <w:sz w:val="18"/>
          <w:szCs w:val="18"/>
          <w:shd w:val="clear" w:color="auto" w:fill="FFFFFF"/>
        </w:rPr>
      </w:pPr>
    </w:p>
    <w:p w14:paraId="00323587" w14:textId="55B0C2F6" w:rsidR="00227481" w:rsidRDefault="00227481" w:rsidP="00227481">
      <w:pPr>
        <w:spacing w:after="0"/>
        <w:ind w:left="284" w:right="566"/>
        <w:jc w:val="both"/>
        <w:rPr>
          <w:rFonts w:ascii="Arial" w:hAnsi="Arial" w:cs="Arial"/>
          <w:sz w:val="18"/>
          <w:szCs w:val="18"/>
          <w:shd w:val="clear" w:color="auto" w:fill="FFFFFF"/>
        </w:rPr>
      </w:pPr>
      <w:r w:rsidRPr="00AE51F1">
        <w:rPr>
          <w:rFonts w:ascii="Arial" w:hAnsi="Arial" w:cs="Arial"/>
          <w:sz w:val="18"/>
          <w:szCs w:val="18"/>
          <w:shd w:val="clear" w:color="auto" w:fill="FFFFFF"/>
        </w:rPr>
        <w:t>El</w:t>
      </w:r>
      <w:r>
        <w:rPr>
          <w:rFonts w:ascii="Arial" w:hAnsi="Arial" w:cs="Arial"/>
          <w:sz w:val="18"/>
          <w:szCs w:val="18"/>
          <w:shd w:val="clear" w:color="auto" w:fill="FFFFFF"/>
        </w:rPr>
        <w:t xml:space="preserve"> Ministerio de Defensa, a través de la Agencia de Compras de las Fuerzas Armadas </w:t>
      </w:r>
      <w:r w:rsidRPr="000F52CC">
        <w:rPr>
          <w:rFonts w:ascii="Arial" w:hAnsi="Arial" w:cs="Arial"/>
          <w:sz w:val="18"/>
          <w:szCs w:val="18"/>
          <w:shd w:val="clear" w:color="auto" w:fill="FFFFFF"/>
        </w:rPr>
        <w:t>en coordinación con la Central de Compras Públicas - PERÚ COMPRAS</w:t>
      </w:r>
      <w:r>
        <w:rPr>
          <w:rFonts w:ascii="Arial" w:hAnsi="Arial" w:cs="Arial"/>
          <w:sz w:val="18"/>
          <w:szCs w:val="18"/>
          <w:shd w:val="clear" w:color="auto" w:fill="FFFFFF"/>
        </w:rPr>
        <w:t xml:space="preserve">, </w:t>
      </w:r>
      <w:r w:rsidRPr="000F52CC">
        <w:rPr>
          <w:rFonts w:ascii="Arial" w:hAnsi="Arial" w:cs="Arial"/>
          <w:sz w:val="18"/>
          <w:szCs w:val="18"/>
          <w:shd w:val="clear" w:color="auto" w:fill="FFFFFF"/>
        </w:rPr>
        <w:t>viene</w:t>
      </w:r>
      <w:r>
        <w:rPr>
          <w:rFonts w:ascii="Arial" w:hAnsi="Arial" w:cs="Arial"/>
          <w:sz w:val="18"/>
          <w:szCs w:val="18"/>
          <w:shd w:val="clear" w:color="auto" w:fill="FFFFFF"/>
        </w:rPr>
        <w:t>n</w:t>
      </w:r>
      <w:r w:rsidRPr="000F52CC">
        <w:rPr>
          <w:rFonts w:ascii="Arial" w:hAnsi="Arial" w:cs="Arial"/>
          <w:sz w:val="18"/>
          <w:szCs w:val="18"/>
          <w:shd w:val="clear" w:color="auto" w:fill="FFFFFF"/>
        </w:rPr>
        <w:t xml:space="preserve"> promoviendo </w:t>
      </w:r>
      <w:r>
        <w:rPr>
          <w:rFonts w:ascii="Arial" w:hAnsi="Arial" w:cs="Arial"/>
          <w:sz w:val="18"/>
          <w:szCs w:val="18"/>
          <w:shd w:val="clear" w:color="auto" w:fill="FFFFFF"/>
        </w:rPr>
        <w:t xml:space="preserve">la </w:t>
      </w:r>
      <w:r w:rsidRPr="000F52CC">
        <w:rPr>
          <w:rFonts w:ascii="Arial" w:hAnsi="Arial" w:cs="Arial"/>
          <w:sz w:val="18"/>
          <w:szCs w:val="18"/>
          <w:shd w:val="clear" w:color="auto" w:fill="FFFFFF"/>
        </w:rPr>
        <w:t xml:space="preserve">Homologación </w:t>
      </w:r>
      <w:r w:rsidRPr="000F11C6">
        <w:rPr>
          <w:rFonts w:ascii="Arial" w:hAnsi="Arial" w:cs="Arial"/>
          <w:sz w:val="18"/>
          <w:szCs w:val="18"/>
          <w:shd w:val="clear" w:color="auto" w:fill="FFFFFF"/>
        </w:rPr>
        <w:t xml:space="preserve">de </w:t>
      </w:r>
      <w:r w:rsidR="00ED3AC1" w:rsidRPr="00ED3AC1">
        <w:rPr>
          <w:rFonts w:ascii="Arial" w:hAnsi="Arial" w:cs="Arial"/>
          <w:sz w:val="18"/>
          <w:szCs w:val="18"/>
          <w:shd w:val="clear" w:color="auto" w:fill="FFFFFF"/>
        </w:rPr>
        <w:t>casaca de</w:t>
      </w:r>
      <w:r w:rsidR="00ED3AC1">
        <w:rPr>
          <w:rFonts w:ascii="Arial" w:hAnsi="Arial" w:cs="Arial"/>
          <w:sz w:val="18"/>
          <w:szCs w:val="18"/>
          <w:shd w:val="clear" w:color="auto" w:fill="FFFFFF"/>
        </w:rPr>
        <w:t xml:space="preserve"> tela de</w:t>
      </w:r>
      <w:r w:rsidR="00ED3AC1" w:rsidRPr="00ED3AC1">
        <w:rPr>
          <w:rFonts w:ascii="Arial" w:hAnsi="Arial" w:cs="Arial"/>
          <w:sz w:val="18"/>
          <w:szCs w:val="18"/>
          <w:shd w:val="clear" w:color="auto" w:fill="FFFFFF"/>
        </w:rPr>
        <w:t xml:space="preserve"> </w:t>
      </w:r>
      <w:r w:rsidR="00ED3AC1">
        <w:rPr>
          <w:rFonts w:ascii="Arial" w:hAnsi="Arial" w:cs="Arial"/>
          <w:sz w:val="18"/>
          <w:szCs w:val="18"/>
          <w:shd w:val="clear" w:color="auto" w:fill="FFFFFF"/>
        </w:rPr>
        <w:t>g</w:t>
      </w:r>
      <w:r w:rsidR="00ED3AC1" w:rsidRPr="00ED3AC1">
        <w:rPr>
          <w:rFonts w:ascii="Arial" w:hAnsi="Arial" w:cs="Arial"/>
          <w:sz w:val="18"/>
          <w:szCs w:val="18"/>
          <w:shd w:val="clear" w:color="auto" w:fill="FFFFFF"/>
        </w:rPr>
        <w:t>abardina</w:t>
      </w:r>
      <w:r>
        <w:rPr>
          <w:rFonts w:ascii="Arial" w:hAnsi="Arial" w:cs="Arial"/>
          <w:sz w:val="18"/>
          <w:szCs w:val="18"/>
          <w:shd w:val="clear" w:color="auto" w:fill="FFFFFF"/>
        </w:rPr>
        <w:t>.</w:t>
      </w:r>
    </w:p>
    <w:p w14:paraId="709872B5" w14:textId="77777777" w:rsidR="00BA5868" w:rsidRDefault="00BA5868" w:rsidP="00227481">
      <w:pPr>
        <w:spacing w:after="0"/>
        <w:ind w:left="284" w:right="566"/>
        <w:jc w:val="both"/>
        <w:rPr>
          <w:rFonts w:ascii="Arial" w:hAnsi="Arial" w:cs="Arial"/>
          <w:sz w:val="18"/>
          <w:szCs w:val="18"/>
          <w:shd w:val="clear" w:color="auto" w:fill="FFFFFF"/>
        </w:rPr>
      </w:pPr>
    </w:p>
    <w:p w14:paraId="22DCBB30" w14:textId="77777777" w:rsidR="00BA5868" w:rsidRPr="00BA5868" w:rsidRDefault="00BA5868" w:rsidP="00BF28E1">
      <w:pPr>
        <w:spacing w:after="0"/>
        <w:ind w:right="566"/>
        <w:jc w:val="both"/>
        <w:rPr>
          <w:rFonts w:ascii="Arial" w:hAnsi="Arial" w:cs="Arial"/>
          <w:sz w:val="18"/>
          <w:szCs w:val="18"/>
          <w:shd w:val="clear" w:color="auto" w:fill="FFFFFF"/>
        </w:rPr>
      </w:pPr>
    </w:p>
    <w:p w14:paraId="0905E766" w14:textId="79342C1C" w:rsidR="00BA5868" w:rsidRDefault="00BA5868" w:rsidP="00BF28E1">
      <w:pPr>
        <w:spacing w:after="0"/>
        <w:ind w:right="-1"/>
        <w:jc w:val="both"/>
        <w:rPr>
          <w:rFonts w:ascii="Arial" w:hAnsi="Arial" w:cs="Arial"/>
          <w:sz w:val="18"/>
          <w:szCs w:val="18"/>
          <w:shd w:val="clear" w:color="auto" w:fill="FFFFFF"/>
        </w:rPr>
      </w:pPr>
      <w:r w:rsidRPr="00BA5868">
        <w:rPr>
          <w:rFonts w:ascii="Arial" w:hAnsi="Arial" w:cs="Arial"/>
          <w:sz w:val="18"/>
          <w:szCs w:val="18"/>
          <w:shd w:val="clear" w:color="auto" w:fill="FFFFFF"/>
        </w:rPr>
        <w:t>Las casacas para uniforme, son usados por caballeros y damas cadetes y alumnos de las escuelas de formación del Ejército, Marina de Guerra y Fuerza Aérea del Perú; así como, del personal militar en las actividades funcionales diarias, administrativas y en las ceremonias según los tipos de uniformes establecidos en los reglamentos o manuales de cada Institución Armada.</w:t>
      </w:r>
    </w:p>
    <w:p w14:paraId="5E5AB69C" w14:textId="77777777" w:rsidR="00BA5868" w:rsidRDefault="00BA5868" w:rsidP="00BA5868">
      <w:pPr>
        <w:spacing w:after="0"/>
        <w:ind w:right="566"/>
        <w:jc w:val="both"/>
        <w:rPr>
          <w:rFonts w:ascii="Arial" w:hAnsi="Arial" w:cs="Arial"/>
          <w:sz w:val="18"/>
          <w:szCs w:val="18"/>
          <w:shd w:val="clear" w:color="auto" w:fill="FFFFFF"/>
        </w:rPr>
      </w:pPr>
    </w:p>
    <w:p w14:paraId="3A221B96" w14:textId="3E62ABD7" w:rsidR="00BA5868" w:rsidRPr="00BA5868" w:rsidRDefault="00BA5868" w:rsidP="00BF28E1">
      <w:pPr>
        <w:spacing w:after="0"/>
        <w:ind w:right="-1"/>
        <w:jc w:val="both"/>
        <w:rPr>
          <w:rFonts w:ascii="Arial" w:hAnsi="Arial" w:cs="Arial"/>
          <w:sz w:val="18"/>
          <w:szCs w:val="18"/>
          <w:shd w:val="clear" w:color="auto" w:fill="FFFFFF"/>
        </w:rPr>
      </w:pPr>
      <w:r>
        <w:rPr>
          <w:rFonts w:ascii="Arial" w:hAnsi="Arial" w:cs="Arial"/>
          <w:sz w:val="18"/>
          <w:szCs w:val="18"/>
          <w:shd w:val="clear" w:color="auto" w:fill="FFFFFF"/>
        </w:rPr>
        <w:t xml:space="preserve">Es importante mencionar </w:t>
      </w:r>
      <w:r w:rsidR="00C81034">
        <w:rPr>
          <w:rFonts w:ascii="Arial" w:hAnsi="Arial" w:cs="Arial"/>
          <w:sz w:val="18"/>
          <w:szCs w:val="18"/>
          <w:shd w:val="clear" w:color="auto" w:fill="FFFFFF"/>
        </w:rPr>
        <w:t xml:space="preserve">que </w:t>
      </w:r>
      <w:r w:rsidR="00FC02A7">
        <w:rPr>
          <w:rFonts w:ascii="Arial" w:hAnsi="Arial" w:cs="Arial"/>
          <w:sz w:val="18"/>
          <w:szCs w:val="18"/>
          <w:shd w:val="clear" w:color="auto" w:fill="FFFFFF"/>
        </w:rPr>
        <w:t>l</w:t>
      </w:r>
      <w:r w:rsidRPr="00BA5868">
        <w:rPr>
          <w:rFonts w:ascii="Arial" w:hAnsi="Arial" w:cs="Arial"/>
          <w:sz w:val="18"/>
          <w:szCs w:val="18"/>
          <w:shd w:val="clear" w:color="auto" w:fill="FFFFFF"/>
        </w:rPr>
        <w:t>a casaca para uniforme de manga larga, está confeccionado con tela gabardina de composición de (45% lana, 55% poliéster), sarga 4/3 y gramaje 330 g/m2, lleva cierre central para el cerrado y forro interior, con base recta de pretina y manga larga con puño de tejido rib, con hombros con porta galón (Galonera), bolsillos exteriores e interiores</w:t>
      </w:r>
      <w:r w:rsidR="00FC02A7">
        <w:rPr>
          <w:rFonts w:ascii="Arial" w:hAnsi="Arial" w:cs="Arial"/>
          <w:sz w:val="18"/>
          <w:szCs w:val="18"/>
          <w:shd w:val="clear" w:color="auto" w:fill="FFFFFF"/>
        </w:rPr>
        <w:t>, asimismo cuenta i</w:t>
      </w:r>
      <w:r w:rsidRPr="00BA5868">
        <w:rPr>
          <w:rFonts w:ascii="Arial" w:hAnsi="Arial" w:cs="Arial"/>
          <w:sz w:val="18"/>
          <w:szCs w:val="18"/>
          <w:shd w:val="clear" w:color="auto" w:fill="FFFFFF"/>
        </w:rPr>
        <w:t>nteriormente con un chaleco desmontable que se sujeta por medio de botones y cintas velcro.</w:t>
      </w:r>
    </w:p>
    <w:p w14:paraId="428AE80E" w14:textId="77777777" w:rsidR="00BA5868" w:rsidRPr="00BA5868" w:rsidRDefault="00BA5868" w:rsidP="00BF28E1">
      <w:pPr>
        <w:spacing w:after="0"/>
        <w:ind w:right="566"/>
        <w:jc w:val="both"/>
        <w:rPr>
          <w:rFonts w:ascii="Arial" w:hAnsi="Arial" w:cs="Arial"/>
          <w:sz w:val="18"/>
          <w:szCs w:val="18"/>
          <w:shd w:val="clear" w:color="auto" w:fill="FFFFFF"/>
        </w:rPr>
      </w:pPr>
    </w:p>
    <w:p w14:paraId="4FBA70DA" w14:textId="5376E8B8" w:rsidR="00BA5868" w:rsidRDefault="00BF28E1" w:rsidP="00BF28E1">
      <w:pPr>
        <w:spacing w:after="0"/>
        <w:ind w:right="-1"/>
        <w:jc w:val="both"/>
        <w:rPr>
          <w:rFonts w:ascii="Arial" w:hAnsi="Arial" w:cs="Arial"/>
          <w:sz w:val="18"/>
          <w:szCs w:val="18"/>
          <w:shd w:val="clear" w:color="auto" w:fill="FFFFFF"/>
        </w:rPr>
      </w:pPr>
      <w:r>
        <w:rPr>
          <w:rFonts w:ascii="Arial" w:hAnsi="Arial" w:cs="Arial"/>
          <w:sz w:val="18"/>
          <w:szCs w:val="18"/>
          <w:shd w:val="clear" w:color="auto" w:fill="FFFFFF"/>
        </w:rPr>
        <w:t>L</w:t>
      </w:r>
      <w:r w:rsidR="00BA5868" w:rsidRPr="00BA5868">
        <w:rPr>
          <w:rFonts w:ascii="Arial" w:hAnsi="Arial" w:cs="Arial"/>
          <w:sz w:val="18"/>
          <w:szCs w:val="18"/>
          <w:shd w:val="clear" w:color="auto" w:fill="FFFFFF"/>
        </w:rPr>
        <w:t xml:space="preserve">as casacas para uniforme son </w:t>
      </w:r>
      <w:r w:rsidRPr="00BA5868">
        <w:rPr>
          <w:rFonts w:ascii="Arial" w:hAnsi="Arial" w:cs="Arial"/>
          <w:sz w:val="18"/>
          <w:szCs w:val="18"/>
          <w:shd w:val="clear" w:color="auto" w:fill="FFFFFF"/>
        </w:rPr>
        <w:t>adquiridas</w:t>
      </w:r>
      <w:r w:rsidR="00BA5868" w:rsidRPr="00BA5868">
        <w:rPr>
          <w:rFonts w:ascii="Arial" w:hAnsi="Arial" w:cs="Arial"/>
          <w:sz w:val="18"/>
          <w:szCs w:val="18"/>
          <w:shd w:val="clear" w:color="auto" w:fill="FFFFFF"/>
        </w:rPr>
        <w:t xml:space="preserve"> por las Instituciones Armadas, de forma recurrente y masiva para la asignación del personal para el cumplimiento de sus funciones, por lo que se requiere uniformizar dicho requerimiento para su contratación, con la finalidad de aprovechar los beneficios de la homologación.</w:t>
      </w:r>
    </w:p>
    <w:p w14:paraId="55316F9C" w14:textId="77777777" w:rsidR="00227481" w:rsidRDefault="00227481" w:rsidP="00227481">
      <w:pPr>
        <w:spacing w:after="0"/>
        <w:jc w:val="both"/>
        <w:rPr>
          <w:rFonts w:ascii="Arial" w:hAnsi="Arial" w:cs="Arial"/>
          <w:sz w:val="18"/>
          <w:szCs w:val="18"/>
          <w:shd w:val="clear" w:color="auto" w:fill="FFFFFF"/>
        </w:rPr>
      </w:pPr>
    </w:p>
    <w:p w14:paraId="64939467" w14:textId="233F9A67" w:rsidR="00227481" w:rsidRDefault="00227481" w:rsidP="00227481">
      <w:pPr>
        <w:spacing w:after="0"/>
        <w:jc w:val="both"/>
        <w:rPr>
          <w:rFonts w:ascii="Arial" w:hAnsi="Arial" w:cs="Arial"/>
          <w:sz w:val="18"/>
          <w:szCs w:val="18"/>
          <w:shd w:val="clear" w:color="auto" w:fill="FFFFFF"/>
        </w:rPr>
      </w:pPr>
      <w:r w:rsidRPr="008B70E0">
        <w:rPr>
          <w:rFonts w:ascii="Arial" w:hAnsi="Arial" w:cs="Arial"/>
          <w:sz w:val="18"/>
          <w:szCs w:val="18"/>
          <w:shd w:val="clear" w:color="auto" w:fill="FFFFFF"/>
        </w:rPr>
        <w:t>Est</w:t>
      </w:r>
      <w:r>
        <w:rPr>
          <w:rFonts w:ascii="Arial" w:hAnsi="Arial" w:cs="Arial"/>
          <w:sz w:val="18"/>
          <w:szCs w:val="18"/>
          <w:shd w:val="clear" w:color="auto" w:fill="FFFFFF"/>
        </w:rPr>
        <w:t>e</w:t>
      </w:r>
      <w:r w:rsidRPr="008B70E0">
        <w:rPr>
          <w:rFonts w:ascii="Arial" w:hAnsi="Arial" w:cs="Arial"/>
          <w:sz w:val="18"/>
          <w:szCs w:val="18"/>
          <w:shd w:val="clear" w:color="auto" w:fill="FFFFFF"/>
        </w:rPr>
        <w:t xml:space="preserve"> proyecto se encuentra disponible para la evaluación y emisión de comentarios, recomendaciones y/u observaciones por parte de cualquier persona natural o jurídica, </w:t>
      </w:r>
      <w:r>
        <w:rPr>
          <w:rFonts w:ascii="Arial" w:hAnsi="Arial" w:cs="Arial"/>
          <w:sz w:val="18"/>
          <w:szCs w:val="18"/>
          <w:shd w:val="clear" w:color="auto" w:fill="FFFFFF"/>
        </w:rPr>
        <w:t xml:space="preserve">hasta el </w:t>
      </w:r>
      <w:r w:rsidR="00BF28E1">
        <w:rPr>
          <w:rFonts w:ascii="Arial" w:hAnsi="Arial" w:cs="Arial"/>
          <w:sz w:val="18"/>
          <w:szCs w:val="18"/>
          <w:shd w:val="clear" w:color="auto" w:fill="FFFFFF"/>
        </w:rPr>
        <w:t>04</w:t>
      </w:r>
      <w:r w:rsidRPr="008B70E0">
        <w:rPr>
          <w:rFonts w:ascii="Arial" w:hAnsi="Arial" w:cs="Arial"/>
          <w:sz w:val="18"/>
          <w:szCs w:val="18"/>
          <w:shd w:val="clear" w:color="auto" w:fill="FFFFFF"/>
        </w:rPr>
        <w:t xml:space="preserve"> de </w:t>
      </w:r>
      <w:r w:rsidR="00BF28E1">
        <w:rPr>
          <w:rFonts w:ascii="Arial" w:hAnsi="Arial" w:cs="Arial"/>
          <w:sz w:val="18"/>
          <w:szCs w:val="18"/>
          <w:shd w:val="clear" w:color="auto" w:fill="FFFFFF"/>
        </w:rPr>
        <w:t>enero</w:t>
      </w:r>
      <w:r w:rsidRPr="008B70E0">
        <w:rPr>
          <w:rFonts w:ascii="Arial" w:hAnsi="Arial" w:cs="Arial"/>
          <w:sz w:val="18"/>
          <w:szCs w:val="18"/>
          <w:shd w:val="clear" w:color="auto" w:fill="FFFFFF"/>
        </w:rPr>
        <w:t xml:space="preserve"> de 202</w:t>
      </w:r>
      <w:r w:rsidR="00BF28E1">
        <w:rPr>
          <w:rFonts w:ascii="Arial" w:hAnsi="Arial" w:cs="Arial"/>
          <w:sz w:val="18"/>
          <w:szCs w:val="18"/>
          <w:shd w:val="clear" w:color="auto" w:fill="FFFFFF"/>
        </w:rPr>
        <w:t>4</w:t>
      </w:r>
      <w:r>
        <w:rPr>
          <w:rFonts w:ascii="Arial" w:hAnsi="Arial" w:cs="Arial"/>
          <w:sz w:val="18"/>
          <w:szCs w:val="18"/>
          <w:shd w:val="clear" w:color="auto" w:fill="FFFFFF"/>
        </w:rPr>
        <w:t xml:space="preserve"> </w:t>
      </w:r>
      <w:r w:rsidRPr="005E018D">
        <w:rPr>
          <w:rFonts w:ascii="Arial" w:hAnsi="Arial" w:cs="Arial"/>
          <w:sz w:val="18"/>
          <w:szCs w:val="18"/>
          <w:shd w:val="clear" w:color="auto" w:fill="FFFFFF"/>
        </w:rPr>
        <w:t xml:space="preserve">mediante el siguiente enlace: </w:t>
      </w:r>
    </w:p>
    <w:p w14:paraId="0CB1205E" w14:textId="77777777" w:rsidR="00227481" w:rsidRDefault="00000000" w:rsidP="00227481">
      <w:pPr>
        <w:spacing w:after="0"/>
        <w:jc w:val="both"/>
        <w:rPr>
          <w:rFonts w:ascii="Arial" w:hAnsi="Arial" w:cs="Arial"/>
          <w:sz w:val="18"/>
          <w:szCs w:val="18"/>
          <w:shd w:val="clear" w:color="auto" w:fill="FFFFFF"/>
        </w:rPr>
      </w:pPr>
      <w:hyperlink r:id="rId5" w:history="1">
        <w:r w:rsidR="00227481" w:rsidRPr="002E1C9E">
          <w:rPr>
            <w:rStyle w:val="Hipervnculo"/>
            <w:rFonts w:ascii="Arial" w:hAnsi="Arial" w:cs="Arial"/>
            <w:sz w:val="18"/>
            <w:szCs w:val="18"/>
            <w:shd w:val="clear" w:color="auto" w:fill="FFFFFF"/>
          </w:rPr>
          <w:t>https://public.acffaa.gob.pe/sisgecon/consulta-fichas-homologacion-proyecto</w:t>
        </w:r>
      </w:hyperlink>
    </w:p>
    <w:p w14:paraId="02336DAD" w14:textId="77777777" w:rsidR="00227481" w:rsidRPr="005E018D" w:rsidRDefault="00227481" w:rsidP="00227481">
      <w:pPr>
        <w:spacing w:after="0"/>
        <w:jc w:val="both"/>
        <w:rPr>
          <w:rFonts w:ascii="Arial" w:hAnsi="Arial" w:cs="Arial"/>
          <w:sz w:val="18"/>
          <w:szCs w:val="18"/>
          <w:shd w:val="clear" w:color="auto" w:fill="FFFFFF"/>
        </w:rPr>
      </w:pPr>
    </w:p>
    <w:p w14:paraId="0A0329D1" w14:textId="6BCE54BE" w:rsidR="00227481" w:rsidRPr="005E018D" w:rsidRDefault="00227481" w:rsidP="00227481">
      <w:pPr>
        <w:spacing w:after="0"/>
        <w:jc w:val="both"/>
        <w:rPr>
          <w:rFonts w:ascii="Arial" w:hAnsi="Arial" w:cs="Arial"/>
          <w:sz w:val="18"/>
          <w:szCs w:val="18"/>
        </w:rPr>
      </w:pPr>
      <w:r w:rsidRPr="00D5631A">
        <w:rPr>
          <w:rFonts w:ascii="Arial" w:hAnsi="Arial" w:cs="Arial"/>
          <w:sz w:val="18"/>
          <w:szCs w:val="18"/>
        </w:rPr>
        <w:t>Como parte del proceso de consulta pública, el</w:t>
      </w:r>
      <w:r>
        <w:rPr>
          <w:rFonts w:ascii="Arial" w:hAnsi="Arial" w:cs="Arial"/>
          <w:sz w:val="18"/>
          <w:szCs w:val="18"/>
        </w:rPr>
        <w:t xml:space="preserve"> </w:t>
      </w:r>
      <w:r w:rsidR="00BF28E1">
        <w:rPr>
          <w:rFonts w:ascii="Arial" w:hAnsi="Arial" w:cs="Arial"/>
          <w:sz w:val="18"/>
          <w:szCs w:val="18"/>
        </w:rPr>
        <w:t>jueve</w:t>
      </w:r>
      <w:r w:rsidR="006A09D8">
        <w:rPr>
          <w:rFonts w:ascii="Arial" w:hAnsi="Arial" w:cs="Arial"/>
          <w:sz w:val="18"/>
          <w:szCs w:val="18"/>
        </w:rPr>
        <w:t>s, 2</w:t>
      </w:r>
      <w:r w:rsidR="00BF28E1">
        <w:rPr>
          <w:rFonts w:ascii="Arial" w:hAnsi="Arial" w:cs="Arial"/>
          <w:sz w:val="18"/>
          <w:szCs w:val="18"/>
        </w:rPr>
        <w:t>8</w:t>
      </w:r>
      <w:r w:rsidR="006A09D8">
        <w:rPr>
          <w:rFonts w:ascii="Arial" w:hAnsi="Arial" w:cs="Arial"/>
          <w:sz w:val="18"/>
          <w:szCs w:val="18"/>
        </w:rPr>
        <w:t xml:space="preserve"> de </w:t>
      </w:r>
      <w:r w:rsidR="00BF28E1">
        <w:rPr>
          <w:rFonts w:ascii="Arial" w:hAnsi="Arial" w:cs="Arial"/>
          <w:sz w:val="18"/>
          <w:szCs w:val="18"/>
        </w:rPr>
        <w:t>dicie</w:t>
      </w:r>
      <w:r w:rsidR="006A09D8">
        <w:rPr>
          <w:rFonts w:ascii="Arial" w:hAnsi="Arial" w:cs="Arial"/>
          <w:sz w:val="18"/>
          <w:szCs w:val="18"/>
        </w:rPr>
        <w:t>mbre</w:t>
      </w:r>
      <w:r w:rsidRPr="0038680F">
        <w:rPr>
          <w:rFonts w:ascii="Arial" w:hAnsi="Arial" w:cs="Arial"/>
          <w:sz w:val="18"/>
          <w:szCs w:val="18"/>
        </w:rPr>
        <w:t xml:space="preserve"> de 2023</w:t>
      </w:r>
      <w:r w:rsidRPr="00D5631A">
        <w:rPr>
          <w:rFonts w:ascii="Arial" w:hAnsi="Arial" w:cs="Arial"/>
          <w:sz w:val="18"/>
          <w:szCs w:val="18"/>
        </w:rPr>
        <w:t>,</w:t>
      </w:r>
      <w:r w:rsidRPr="005E018D">
        <w:rPr>
          <w:rFonts w:ascii="Arial" w:hAnsi="Arial" w:cs="Arial"/>
          <w:sz w:val="18"/>
          <w:szCs w:val="18"/>
        </w:rPr>
        <w:t xml:space="preserve"> se realizarán las Mesas Técnicas de Discusión Pública para debatir los contenidos de las mencionadas propuestas, en formato virtual en dos horarios: a las 9:30 a.m., dirigida a las entidades del Estado, y a las 2:30 p.m. dirigida a proveedores y público interesado.</w:t>
      </w:r>
    </w:p>
    <w:p w14:paraId="3667F199" w14:textId="77777777" w:rsidR="00227481" w:rsidRPr="005E018D" w:rsidRDefault="00227481" w:rsidP="00227481">
      <w:pPr>
        <w:spacing w:after="0"/>
        <w:jc w:val="both"/>
        <w:rPr>
          <w:rFonts w:ascii="Arial" w:hAnsi="Arial" w:cs="Arial"/>
          <w:sz w:val="18"/>
          <w:szCs w:val="18"/>
        </w:rPr>
      </w:pPr>
    </w:p>
    <w:p w14:paraId="4CAC4DAB" w14:textId="77777777" w:rsidR="00227481" w:rsidRPr="005E018D" w:rsidRDefault="00227481" w:rsidP="00227481">
      <w:pPr>
        <w:spacing w:after="0"/>
        <w:jc w:val="both"/>
        <w:rPr>
          <w:rFonts w:ascii="Arial" w:hAnsi="Arial" w:cs="Arial"/>
          <w:sz w:val="18"/>
          <w:szCs w:val="18"/>
        </w:rPr>
      </w:pPr>
      <w:r w:rsidRPr="005E018D">
        <w:rPr>
          <w:rFonts w:ascii="Arial" w:hAnsi="Arial" w:cs="Arial"/>
          <w:sz w:val="18"/>
          <w:szCs w:val="18"/>
        </w:rPr>
        <w:t>Luego de implementar las sugerencias de los involucrados,</w:t>
      </w:r>
      <w:r>
        <w:rPr>
          <w:rFonts w:ascii="Arial" w:hAnsi="Arial" w:cs="Arial"/>
          <w:sz w:val="18"/>
          <w:szCs w:val="18"/>
        </w:rPr>
        <w:t xml:space="preserve"> el Ministerio de Defensa </w:t>
      </w:r>
      <w:r w:rsidRPr="005E018D">
        <w:rPr>
          <w:rFonts w:ascii="Arial" w:hAnsi="Arial" w:cs="Arial"/>
          <w:sz w:val="18"/>
          <w:szCs w:val="18"/>
        </w:rPr>
        <w:t>como ente rector de su sector, aprobará la Ficha de Homologación, lo que agilizará la formulación de requerimientos y simplificarán la contratación de</w:t>
      </w:r>
      <w:r>
        <w:rPr>
          <w:rFonts w:ascii="Arial" w:hAnsi="Arial" w:cs="Arial"/>
          <w:sz w:val="18"/>
          <w:szCs w:val="18"/>
        </w:rPr>
        <w:t>l</w:t>
      </w:r>
      <w:r w:rsidRPr="005E018D">
        <w:rPr>
          <w:rFonts w:ascii="Arial" w:hAnsi="Arial" w:cs="Arial"/>
          <w:sz w:val="18"/>
          <w:szCs w:val="18"/>
        </w:rPr>
        <w:t xml:space="preserve"> bien en el Estado.</w:t>
      </w:r>
    </w:p>
    <w:p w14:paraId="092C748A" w14:textId="77777777" w:rsidR="00227481" w:rsidRPr="005E018D" w:rsidRDefault="00227481" w:rsidP="00227481">
      <w:pPr>
        <w:rPr>
          <w:sz w:val="20"/>
          <w:szCs w:val="20"/>
        </w:rPr>
      </w:pPr>
      <w:r w:rsidRPr="005E018D">
        <w:rPr>
          <w:rFonts w:ascii="Arial" w:hAnsi="Arial" w:cs="Arial"/>
          <w:sz w:val="20"/>
          <w:szCs w:val="20"/>
        </w:rPr>
        <w:t xml:space="preserve"> </w:t>
      </w:r>
    </w:p>
    <w:p w14:paraId="097F7654" w14:textId="77777777" w:rsidR="00227481" w:rsidRDefault="00227481"/>
    <w:sectPr w:rsidR="002274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81"/>
    <w:rsid w:val="00227481"/>
    <w:rsid w:val="00327E77"/>
    <w:rsid w:val="0038680F"/>
    <w:rsid w:val="006A09D8"/>
    <w:rsid w:val="006B15AA"/>
    <w:rsid w:val="00774BD9"/>
    <w:rsid w:val="009538F8"/>
    <w:rsid w:val="00BA5868"/>
    <w:rsid w:val="00BF28E1"/>
    <w:rsid w:val="00C81034"/>
    <w:rsid w:val="00CE380B"/>
    <w:rsid w:val="00ED3AC1"/>
    <w:rsid w:val="00FC02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43A9"/>
  <w15:chartTrackingRefBased/>
  <w15:docId w15:val="{02AE98EB-C474-417E-8822-9740AB0B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8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7481"/>
    <w:rPr>
      <w:color w:val="0000FF"/>
      <w:u w:val="single"/>
    </w:rPr>
  </w:style>
  <w:style w:type="paragraph" w:styleId="Textodeglobo">
    <w:name w:val="Balloon Text"/>
    <w:basedOn w:val="Normal"/>
    <w:link w:val="TextodegloboCar"/>
    <w:uiPriority w:val="99"/>
    <w:semiHidden/>
    <w:unhideWhenUsed/>
    <w:rsid w:val="006A09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09D8"/>
    <w:rPr>
      <w:rFonts w:ascii="Segoe UI" w:hAnsi="Segoe UI" w:cs="Segoe UI"/>
      <w:sz w:val="18"/>
      <w:szCs w:val="18"/>
      <w:lang w:val="es-ES"/>
    </w:rPr>
  </w:style>
  <w:style w:type="paragraph" w:styleId="Revisin">
    <w:name w:val="Revision"/>
    <w:hidden/>
    <w:uiPriority w:val="99"/>
    <w:semiHidden/>
    <w:rsid w:val="0038680F"/>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ublic.acffaa.gob.pe/sisgecon/consulta-fichas-homologacion-proyect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324B-F505-4811-A278-CB050A39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PERU COMPRAS</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Neyra</dc:creator>
  <cp:keywords/>
  <dc:description/>
  <cp:lastModifiedBy>Alexandra Garcia Villamonte</cp:lastModifiedBy>
  <cp:revision>3</cp:revision>
  <dcterms:created xsi:type="dcterms:W3CDTF">2023-12-14T23:07:00Z</dcterms:created>
  <dcterms:modified xsi:type="dcterms:W3CDTF">2023-12-15T01:34:00Z</dcterms:modified>
</cp:coreProperties>
</file>