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E6776" w14:textId="77777777" w:rsidR="00A830E3" w:rsidRPr="00591E18" w:rsidRDefault="00A830E3" w:rsidP="00A830E3">
      <w:pPr>
        <w:rPr>
          <w:rFonts w:ascii="Aptos Narrow" w:hAnsi="Aptos Narrow" w:cs="Arial"/>
          <w:b/>
          <w:iCs/>
          <w:lang w:val="es-PE"/>
        </w:rPr>
      </w:pPr>
    </w:p>
    <w:p w14:paraId="549411AD" w14:textId="77777777" w:rsidR="00A830E3" w:rsidRPr="00591E18" w:rsidRDefault="00A830E3" w:rsidP="00A830E3">
      <w:pPr>
        <w:jc w:val="center"/>
        <w:rPr>
          <w:rFonts w:ascii="Aptos Narrow" w:hAnsi="Aptos Narrow" w:cs="Arial"/>
          <w:b/>
          <w:iCs/>
          <w:lang w:val="es-PE"/>
        </w:rPr>
      </w:pPr>
      <w:r w:rsidRPr="00591E18">
        <w:rPr>
          <w:rFonts w:ascii="Aptos Narrow" w:hAnsi="Aptos Narrow" w:cs="Arial"/>
          <w:b/>
          <w:iCs/>
          <w:lang w:val="es-PE"/>
        </w:rPr>
        <w:t>CARTA DE INVITACIÓN</w:t>
      </w:r>
    </w:p>
    <w:p w14:paraId="4F7704B2" w14:textId="77777777" w:rsidR="00A830E3" w:rsidRPr="00591E18" w:rsidRDefault="00A830E3" w:rsidP="00A830E3">
      <w:pPr>
        <w:rPr>
          <w:rFonts w:ascii="Aptos Narrow" w:hAnsi="Aptos Narrow" w:cs="Arial"/>
          <w:bCs/>
          <w:iCs/>
          <w:lang w:val="es-MX"/>
        </w:rPr>
      </w:pPr>
    </w:p>
    <w:p w14:paraId="23FBFB41" w14:textId="77777777" w:rsidR="00A830E3" w:rsidRPr="00591E18" w:rsidRDefault="00A830E3" w:rsidP="00A830E3">
      <w:pPr>
        <w:ind w:left="709" w:right="296"/>
        <w:rPr>
          <w:rFonts w:ascii="Aptos Narrow" w:hAnsi="Aptos Narrow" w:cs="Arial"/>
          <w:bCs/>
          <w:iCs/>
          <w:lang w:val="es-MX"/>
        </w:rPr>
      </w:pPr>
    </w:p>
    <w:p w14:paraId="14E2B73F" w14:textId="77777777" w:rsidR="00A830E3" w:rsidRPr="00591E18" w:rsidRDefault="00A830E3" w:rsidP="00A830E3">
      <w:pPr>
        <w:ind w:left="709" w:right="296"/>
        <w:rPr>
          <w:rFonts w:ascii="Aptos Narrow" w:hAnsi="Aptos Narrow" w:cs="Arial"/>
          <w:bCs/>
          <w:iCs/>
          <w:u w:val="single"/>
          <w:lang w:val="es-MX"/>
        </w:rPr>
      </w:pPr>
      <w:r w:rsidRPr="00591E18">
        <w:rPr>
          <w:rFonts w:ascii="Aptos Narrow" w:hAnsi="Aptos Narrow" w:cs="Arial"/>
          <w:bCs/>
          <w:iCs/>
          <w:lang w:val="es-MX"/>
        </w:rPr>
        <w:t>Estimados señores.</w:t>
      </w:r>
    </w:p>
    <w:p w14:paraId="589C9C10" w14:textId="77777777" w:rsidR="00A830E3" w:rsidRPr="00591E18" w:rsidRDefault="00A830E3" w:rsidP="00A830E3">
      <w:pPr>
        <w:ind w:left="709" w:right="296"/>
        <w:rPr>
          <w:rFonts w:ascii="Aptos Narrow" w:hAnsi="Aptos Narrow" w:cs="Arial"/>
          <w:bCs/>
          <w:iCs/>
          <w:lang w:val="es-MX"/>
        </w:rPr>
      </w:pPr>
    </w:p>
    <w:p w14:paraId="0B1C0A27" w14:textId="77777777" w:rsidR="00A830E3" w:rsidRPr="00591E18" w:rsidRDefault="00A830E3" w:rsidP="00A830E3">
      <w:pPr>
        <w:widowControl/>
        <w:numPr>
          <w:ilvl w:val="0"/>
          <w:numId w:val="12"/>
        </w:numPr>
        <w:suppressAutoHyphens/>
        <w:autoSpaceDE/>
        <w:ind w:left="709" w:right="296"/>
        <w:jc w:val="both"/>
        <w:rPr>
          <w:rFonts w:ascii="Aptos Narrow" w:hAnsi="Aptos Narrow" w:cs="Arial"/>
          <w:bCs/>
          <w:iCs/>
          <w:lang w:val="es-MX"/>
        </w:rPr>
      </w:pPr>
      <w:r w:rsidRPr="00591E18">
        <w:rPr>
          <w:rFonts w:ascii="Aptos Narrow" w:hAnsi="Aptos Narrow" w:cs="Arial"/>
          <w:bCs/>
          <w:iCs/>
          <w:lang w:val="es-MX"/>
        </w:rPr>
        <w:t xml:space="preserve">En abril 2021, “El Instituto Nacional de Salud-INS” declaró la viabilidad Proyecto de Inversión Pública CUI </w:t>
      </w:r>
      <w:proofErr w:type="spellStart"/>
      <w:r w:rsidRPr="00591E18">
        <w:rPr>
          <w:rFonts w:ascii="Aptos Narrow" w:hAnsi="Aptos Narrow" w:cs="Arial"/>
          <w:bCs/>
          <w:iCs/>
          <w:lang w:val="es-MX"/>
        </w:rPr>
        <w:t>Nº</w:t>
      </w:r>
      <w:proofErr w:type="spellEnd"/>
      <w:r w:rsidRPr="00591E18">
        <w:rPr>
          <w:rFonts w:ascii="Aptos Narrow" w:hAnsi="Aptos Narrow" w:cs="Arial"/>
          <w:bCs/>
          <w:iCs/>
          <w:lang w:val="es-MX"/>
        </w:rPr>
        <w:t xml:space="preserve"> 2502896 “Mejoramiento y Ampliación de los servicios brindados por el Sistema Nacional de Vigilancia de Salud Pública, 25 departamentos” cuyo objetivo es mejorar el sistema nacional de vigilancia en salud pública.</w:t>
      </w:r>
    </w:p>
    <w:p w14:paraId="4DBE22B4" w14:textId="77777777" w:rsidR="00A830E3" w:rsidRPr="00591E18" w:rsidRDefault="00A830E3" w:rsidP="00A830E3">
      <w:pPr>
        <w:suppressAutoHyphens/>
        <w:ind w:left="709" w:right="296"/>
        <w:jc w:val="both"/>
        <w:rPr>
          <w:rFonts w:ascii="Aptos Narrow" w:hAnsi="Aptos Narrow" w:cs="Arial"/>
          <w:bCs/>
          <w:iCs/>
          <w:lang w:val="es-MX"/>
        </w:rPr>
      </w:pPr>
    </w:p>
    <w:p w14:paraId="1246377F" w14:textId="77777777" w:rsidR="00A830E3" w:rsidRPr="00591E18" w:rsidRDefault="00A830E3" w:rsidP="00A830E3">
      <w:pPr>
        <w:widowControl/>
        <w:numPr>
          <w:ilvl w:val="0"/>
          <w:numId w:val="12"/>
        </w:numPr>
        <w:autoSpaceDE/>
        <w:ind w:left="709" w:right="296"/>
        <w:jc w:val="both"/>
        <w:rPr>
          <w:rFonts w:ascii="Aptos Narrow" w:hAnsi="Aptos Narrow" w:cs="Arial"/>
          <w:bCs/>
          <w:iCs/>
          <w:lang w:val="es-MX"/>
        </w:rPr>
      </w:pPr>
      <w:r w:rsidRPr="00591E18">
        <w:rPr>
          <w:rFonts w:ascii="Aptos Narrow" w:hAnsi="Aptos Narrow" w:cs="Arial"/>
          <w:bCs/>
          <w:iCs/>
          <w:lang w:val="es-MX"/>
        </w:rPr>
        <w:t xml:space="preserve">Mediante Decreto Supremo </w:t>
      </w:r>
      <w:proofErr w:type="spellStart"/>
      <w:r w:rsidRPr="00591E18">
        <w:rPr>
          <w:rFonts w:ascii="Aptos Narrow" w:hAnsi="Aptos Narrow" w:cs="Arial"/>
          <w:bCs/>
          <w:iCs/>
          <w:lang w:val="es-MX"/>
        </w:rPr>
        <w:t>N°</w:t>
      </w:r>
      <w:proofErr w:type="spellEnd"/>
      <w:r w:rsidRPr="00591E18">
        <w:rPr>
          <w:rFonts w:ascii="Aptos Narrow" w:hAnsi="Aptos Narrow" w:cs="Arial"/>
          <w:bCs/>
          <w:iCs/>
          <w:lang w:val="es-MX"/>
        </w:rPr>
        <w:t xml:space="preserve"> 339- 2021-EF del 02 de diciembre de 2021 “Aprueban operación de endeudamiento externo con el “Banco Internacional de Reconstrucción y Fomento – BIRF prevista en la Ley </w:t>
      </w:r>
      <w:proofErr w:type="spellStart"/>
      <w:r w:rsidRPr="00591E18">
        <w:rPr>
          <w:rFonts w:ascii="Aptos Narrow" w:hAnsi="Aptos Narrow" w:cs="Arial"/>
          <w:bCs/>
          <w:iCs/>
          <w:lang w:val="es-MX"/>
        </w:rPr>
        <w:t>N°</w:t>
      </w:r>
      <w:proofErr w:type="spellEnd"/>
      <w:r w:rsidRPr="00591E18">
        <w:rPr>
          <w:rFonts w:ascii="Aptos Narrow" w:hAnsi="Aptos Narrow" w:cs="Arial"/>
          <w:bCs/>
          <w:iCs/>
          <w:lang w:val="es-MX"/>
        </w:rPr>
        <w:t xml:space="preserve"> 31086, Ley de Endeudamiento del Sector Público para el Año Fiscal 2021” hasta la suma de US$ 68, 000,000.00, para financiar el proyecto de inversión “Mejoramiento y   Ampliación de los servicios brindados por el Sistema Nacional de Vigilancia de   Salud Pública, 25 departamentos”.</w:t>
      </w:r>
    </w:p>
    <w:p w14:paraId="2ACBD064" w14:textId="77777777" w:rsidR="00A830E3" w:rsidRPr="00591E18" w:rsidRDefault="00A830E3" w:rsidP="00A830E3">
      <w:pPr>
        <w:ind w:left="709" w:right="296"/>
        <w:jc w:val="both"/>
        <w:rPr>
          <w:rFonts w:ascii="Aptos Narrow" w:hAnsi="Aptos Narrow" w:cs="Arial"/>
          <w:bCs/>
          <w:iCs/>
          <w:lang w:val="es-MX"/>
        </w:rPr>
      </w:pPr>
    </w:p>
    <w:p w14:paraId="68064A37" w14:textId="77777777" w:rsidR="00A830E3" w:rsidRPr="00591E18" w:rsidRDefault="00A830E3" w:rsidP="00A830E3">
      <w:pPr>
        <w:widowControl/>
        <w:numPr>
          <w:ilvl w:val="0"/>
          <w:numId w:val="12"/>
        </w:numPr>
        <w:autoSpaceDE/>
        <w:ind w:left="709" w:right="296"/>
        <w:jc w:val="both"/>
        <w:rPr>
          <w:rFonts w:ascii="Aptos Narrow" w:hAnsi="Aptos Narrow" w:cs="Arial"/>
          <w:bCs/>
          <w:iCs/>
          <w:lang w:val="es-MX"/>
        </w:rPr>
      </w:pPr>
      <w:r w:rsidRPr="00591E18">
        <w:rPr>
          <w:rFonts w:ascii="Aptos Narrow" w:hAnsi="Aptos Narrow" w:cs="Arial"/>
          <w:bCs/>
          <w:iCs/>
          <w:lang w:val="es-MX"/>
        </w:rPr>
        <w:t xml:space="preserve">Mediante Decreto Supremo </w:t>
      </w:r>
      <w:proofErr w:type="spellStart"/>
      <w:r w:rsidRPr="00591E18">
        <w:rPr>
          <w:rFonts w:ascii="Aptos Narrow" w:hAnsi="Aptos Narrow" w:cs="Arial"/>
          <w:bCs/>
          <w:iCs/>
          <w:lang w:val="es-MX"/>
        </w:rPr>
        <w:t>N°</w:t>
      </w:r>
      <w:proofErr w:type="spellEnd"/>
      <w:r w:rsidRPr="00591E18">
        <w:rPr>
          <w:rFonts w:ascii="Aptos Narrow" w:hAnsi="Aptos Narrow" w:cs="Arial"/>
          <w:bCs/>
          <w:iCs/>
          <w:lang w:val="es-MX"/>
        </w:rPr>
        <w:t xml:space="preserve"> 339- 2021-EF publicado 02 de diciembre de 2021, se dispuso aprobar el endeudamiento. Mediante Oficio </w:t>
      </w:r>
      <w:proofErr w:type="spellStart"/>
      <w:r w:rsidRPr="00591E18">
        <w:rPr>
          <w:rFonts w:ascii="Aptos Narrow" w:hAnsi="Aptos Narrow" w:cs="Arial"/>
          <w:bCs/>
          <w:iCs/>
          <w:lang w:val="es-MX"/>
        </w:rPr>
        <w:t>N°</w:t>
      </w:r>
      <w:proofErr w:type="spellEnd"/>
      <w:r w:rsidRPr="00591E18">
        <w:rPr>
          <w:rFonts w:ascii="Aptos Narrow" w:hAnsi="Aptos Narrow" w:cs="Arial"/>
          <w:bCs/>
          <w:iCs/>
          <w:lang w:val="es-MX"/>
        </w:rPr>
        <w:t xml:space="preserve"> 0191-2022-EF del 06 de abril de 2022, la Directora General de la Dirección General de Presupuesto Público, comunica a la Jefatura institucional del INS, la creación de la Unidad Ejecutora 004-UE 1741 FORTALECIMIENTO DEL SISTEMA NACIONAL DE VIGILANCIA EN SALUD PÚBLICA.</w:t>
      </w:r>
    </w:p>
    <w:p w14:paraId="545A2188" w14:textId="77777777" w:rsidR="00A830E3" w:rsidRPr="00591E18" w:rsidRDefault="00A830E3" w:rsidP="00A830E3">
      <w:pPr>
        <w:pStyle w:val="Prrafodelista"/>
        <w:ind w:left="709" w:right="296"/>
        <w:rPr>
          <w:rFonts w:ascii="Aptos Narrow" w:hAnsi="Aptos Narrow" w:cs="Arial"/>
          <w:bCs/>
          <w:iCs/>
          <w:lang w:val="es-MX"/>
        </w:rPr>
      </w:pPr>
    </w:p>
    <w:p w14:paraId="20C53A6C" w14:textId="77777777" w:rsidR="00A830E3" w:rsidRPr="00591E18" w:rsidRDefault="00A830E3" w:rsidP="00A830E3">
      <w:pPr>
        <w:widowControl/>
        <w:numPr>
          <w:ilvl w:val="0"/>
          <w:numId w:val="12"/>
        </w:numPr>
        <w:autoSpaceDE/>
        <w:ind w:left="709" w:right="296"/>
        <w:jc w:val="both"/>
        <w:rPr>
          <w:rFonts w:ascii="Aptos Narrow" w:hAnsi="Aptos Narrow" w:cs="Arial"/>
          <w:bCs/>
          <w:iCs/>
          <w:lang w:val="es-MX"/>
        </w:rPr>
      </w:pPr>
      <w:r w:rsidRPr="00591E18">
        <w:rPr>
          <w:rFonts w:ascii="Aptos Narrow" w:hAnsi="Aptos Narrow" w:cs="Arial"/>
          <w:bCs/>
          <w:iCs/>
          <w:lang w:val="es-MX"/>
        </w:rPr>
        <w:t xml:space="preserve">Mediante Resolución Jefatural </w:t>
      </w:r>
      <w:proofErr w:type="spellStart"/>
      <w:r w:rsidRPr="00591E18">
        <w:rPr>
          <w:rFonts w:ascii="Aptos Narrow" w:hAnsi="Aptos Narrow" w:cs="Arial"/>
          <w:bCs/>
          <w:iCs/>
          <w:lang w:val="es-MX"/>
        </w:rPr>
        <w:t>N°</w:t>
      </w:r>
      <w:proofErr w:type="spellEnd"/>
      <w:r w:rsidRPr="00591E18">
        <w:rPr>
          <w:rFonts w:ascii="Aptos Narrow" w:hAnsi="Aptos Narrow" w:cs="Arial"/>
          <w:bCs/>
          <w:iCs/>
          <w:lang w:val="es-MX"/>
        </w:rPr>
        <w:t xml:space="preserve"> 069-2022-J-OPE/INS de fecha 18 de marzo de 2021, la Jefatura Institucional del INS aprueba el Manuel Operativo del Proyecto de Inversión “Mejoramiento y Ampliación de los servicios brindados por el Sistema Nacional en Salud Pública, 25 departamentos”</w:t>
      </w:r>
    </w:p>
    <w:p w14:paraId="495EF6CF" w14:textId="77777777" w:rsidR="00A830E3" w:rsidRPr="00591E18" w:rsidRDefault="00A830E3" w:rsidP="00A830E3">
      <w:pPr>
        <w:pStyle w:val="Prrafodelista"/>
        <w:ind w:left="709" w:right="296"/>
        <w:rPr>
          <w:rFonts w:ascii="Aptos Narrow" w:hAnsi="Aptos Narrow" w:cs="Arial"/>
          <w:bCs/>
          <w:iCs/>
          <w:lang w:val="es-MX"/>
        </w:rPr>
      </w:pPr>
    </w:p>
    <w:p w14:paraId="5B2F382B" w14:textId="77777777" w:rsidR="00A830E3" w:rsidRPr="00591E18" w:rsidRDefault="00A830E3" w:rsidP="00A830E3">
      <w:pPr>
        <w:widowControl/>
        <w:numPr>
          <w:ilvl w:val="0"/>
          <w:numId w:val="12"/>
        </w:numPr>
        <w:autoSpaceDE/>
        <w:ind w:left="709" w:right="296"/>
        <w:jc w:val="both"/>
        <w:rPr>
          <w:rFonts w:ascii="Aptos Narrow" w:hAnsi="Aptos Narrow" w:cs="Arial"/>
          <w:bCs/>
          <w:iCs/>
          <w:lang w:val="es-MX"/>
        </w:rPr>
      </w:pPr>
      <w:r w:rsidRPr="00591E18">
        <w:rPr>
          <w:rFonts w:ascii="Aptos Narrow" w:hAnsi="Aptos Narrow" w:cs="Arial"/>
          <w:bCs/>
          <w:iCs/>
          <w:lang w:val="es-MX"/>
        </w:rPr>
        <w:t xml:space="preserve">Mediante Oficio </w:t>
      </w:r>
      <w:proofErr w:type="spellStart"/>
      <w:r w:rsidRPr="00591E18">
        <w:rPr>
          <w:rFonts w:ascii="Aptos Narrow" w:hAnsi="Aptos Narrow" w:cs="Arial"/>
          <w:bCs/>
          <w:iCs/>
          <w:lang w:val="es-MX"/>
        </w:rPr>
        <w:t>N°</w:t>
      </w:r>
      <w:proofErr w:type="spellEnd"/>
      <w:r w:rsidRPr="00591E18">
        <w:rPr>
          <w:rFonts w:ascii="Aptos Narrow" w:hAnsi="Aptos Narrow" w:cs="Arial"/>
          <w:bCs/>
          <w:iCs/>
          <w:lang w:val="es-MX"/>
        </w:rPr>
        <w:t xml:space="preserve"> 114-2022-PGPP/MINS de fecha 08 de junio de 2021, OGPP-MINSA, comunica a la Jefatura Institucional del INS la opinión favorable respecto a la habilitación de recursos al proyecto para el financiamiento de la Contrapartida de endeudamiento del PIP.</w:t>
      </w:r>
    </w:p>
    <w:p w14:paraId="3D8AA2B6" w14:textId="77777777" w:rsidR="00A830E3" w:rsidRPr="00591E18" w:rsidRDefault="00A830E3" w:rsidP="00A830E3">
      <w:pPr>
        <w:pStyle w:val="Prrafodelista"/>
        <w:ind w:left="709" w:right="296"/>
        <w:rPr>
          <w:rFonts w:ascii="Aptos Narrow" w:hAnsi="Aptos Narrow" w:cs="Arial"/>
          <w:bCs/>
          <w:iCs/>
          <w:lang w:val="es-MX"/>
        </w:rPr>
      </w:pPr>
    </w:p>
    <w:p w14:paraId="0A90F8D6" w14:textId="77777777" w:rsidR="00A830E3" w:rsidRPr="00591E18" w:rsidRDefault="00A830E3" w:rsidP="00A830E3">
      <w:pPr>
        <w:widowControl/>
        <w:numPr>
          <w:ilvl w:val="0"/>
          <w:numId w:val="12"/>
        </w:numPr>
        <w:autoSpaceDE/>
        <w:ind w:left="709" w:right="296"/>
        <w:jc w:val="both"/>
        <w:rPr>
          <w:rFonts w:ascii="Aptos Narrow" w:hAnsi="Aptos Narrow" w:cs="Arial"/>
          <w:bCs/>
          <w:iCs/>
          <w:lang w:val="es-MX"/>
        </w:rPr>
      </w:pPr>
      <w:r w:rsidRPr="00591E18">
        <w:rPr>
          <w:rFonts w:ascii="Aptos Narrow" w:hAnsi="Aptos Narrow" w:cs="Arial"/>
          <w:bCs/>
          <w:iCs/>
          <w:lang w:val="es-MX"/>
        </w:rPr>
        <w:t>Mediante Resolución Jefatural 139-2022-J-OPE/INS de fecha 07 de julio de 2022, se aprueba la modificación presupuestal por el importe de S/ 2’590,033.00 (DOS MILLONES QUINIENTOS NOVENTA MIL TREINTA Y TRES 00/100), a favor de la Unidad Ejecutora 004 para financiar la contrapartida.</w:t>
      </w:r>
    </w:p>
    <w:p w14:paraId="76A6DF9D" w14:textId="77777777" w:rsidR="00A830E3" w:rsidRPr="00591E18" w:rsidRDefault="00A830E3" w:rsidP="00A830E3">
      <w:pPr>
        <w:widowControl/>
        <w:autoSpaceDE/>
        <w:ind w:left="709" w:right="296"/>
        <w:jc w:val="both"/>
        <w:rPr>
          <w:rFonts w:ascii="Aptos Narrow" w:hAnsi="Aptos Narrow" w:cs="Arial"/>
          <w:bCs/>
          <w:iCs/>
          <w:lang w:val="es-MX"/>
        </w:rPr>
      </w:pPr>
    </w:p>
    <w:p w14:paraId="7ADD7AE0" w14:textId="5F85D768" w:rsidR="00A830E3" w:rsidRPr="00591E18" w:rsidRDefault="00A830E3" w:rsidP="00591E18">
      <w:pPr>
        <w:ind w:left="1440"/>
        <w:jc w:val="both"/>
        <w:rPr>
          <w:rFonts w:ascii="Aptos Narrow" w:hAnsi="Aptos Narrow" w:cs="Arial"/>
          <w:bCs/>
          <w:iCs/>
          <w:lang w:val="es-MX"/>
        </w:rPr>
      </w:pPr>
      <w:r w:rsidRPr="00591E18">
        <w:rPr>
          <w:rFonts w:ascii="Aptos Narrow" w:hAnsi="Aptos Narrow" w:cs="Arial"/>
          <w:bCs/>
          <w:iCs/>
          <w:lang w:val="es-MX"/>
        </w:rPr>
        <w:t xml:space="preserve">Por la presente tenemos el agrado de invitarlo a presentar una cotización para la </w:t>
      </w:r>
      <w:r w:rsidRPr="00591E18">
        <w:rPr>
          <w:rFonts w:ascii="Aptos Narrow" w:hAnsi="Aptos Narrow" w:cs="Arial"/>
          <w:b/>
          <w:iCs/>
          <w:lang w:val="es-MX"/>
        </w:rPr>
        <w:t xml:space="preserve">SDC </w:t>
      </w:r>
      <w:proofErr w:type="spellStart"/>
      <w:r w:rsidRPr="00591E18">
        <w:rPr>
          <w:rFonts w:ascii="Aptos Narrow" w:hAnsi="Aptos Narrow" w:cs="Arial"/>
          <w:b/>
          <w:iCs/>
          <w:lang w:val="es-MX"/>
        </w:rPr>
        <w:t>N°</w:t>
      </w:r>
      <w:proofErr w:type="spellEnd"/>
      <w:r w:rsidRPr="00591E18">
        <w:rPr>
          <w:rFonts w:ascii="Aptos Narrow" w:hAnsi="Aptos Narrow" w:cs="Arial"/>
          <w:b/>
          <w:iCs/>
          <w:lang w:val="es-MX"/>
        </w:rPr>
        <w:t xml:space="preserve"> 01</w:t>
      </w:r>
      <w:r w:rsidR="00591E18" w:rsidRPr="00591E18">
        <w:rPr>
          <w:rFonts w:ascii="Aptos Narrow" w:hAnsi="Aptos Narrow" w:cs="Arial"/>
          <w:b/>
          <w:iCs/>
          <w:lang w:val="es-MX"/>
        </w:rPr>
        <w:t>2</w:t>
      </w:r>
      <w:r w:rsidRPr="00591E18">
        <w:rPr>
          <w:rFonts w:ascii="Aptos Narrow" w:hAnsi="Aptos Narrow" w:cs="Arial"/>
          <w:b/>
          <w:iCs/>
          <w:lang w:val="es-MX"/>
        </w:rPr>
        <w:t>-2024-UE004</w:t>
      </w:r>
      <w:r w:rsidR="00591E18" w:rsidRPr="00591E18">
        <w:rPr>
          <w:rFonts w:ascii="Aptos Narrow" w:hAnsi="Aptos Narrow" w:cs="Arial"/>
          <w:b/>
          <w:iCs/>
          <w:lang w:val="es-MX"/>
        </w:rPr>
        <w:t>/</w:t>
      </w:r>
      <w:r w:rsidRPr="00591E18">
        <w:rPr>
          <w:rFonts w:ascii="Aptos Narrow" w:hAnsi="Aptos Narrow" w:cs="Arial"/>
          <w:b/>
          <w:iCs/>
          <w:lang w:val="es-MX"/>
        </w:rPr>
        <w:t>INS</w:t>
      </w:r>
      <w:r w:rsidRPr="00591E18">
        <w:rPr>
          <w:rFonts w:ascii="Aptos Narrow" w:hAnsi="Aptos Narrow" w:cs="Arial"/>
          <w:bCs/>
          <w:iCs/>
          <w:lang w:val="es-MX"/>
        </w:rPr>
        <w:t xml:space="preserve"> </w:t>
      </w:r>
      <w:r w:rsidRPr="00591E18">
        <w:rPr>
          <w:rFonts w:ascii="Aptos Narrow" w:hAnsi="Aptos Narrow" w:cs="Arial"/>
          <w:b/>
          <w:iCs/>
          <w:lang w:val="es-MX"/>
        </w:rPr>
        <w:t>“</w:t>
      </w:r>
      <w:r w:rsidR="00591E18" w:rsidRPr="00591E18">
        <w:rPr>
          <w:rFonts w:ascii="Aptos Narrow" w:hAnsi="Aptos Narrow"/>
          <w:b/>
          <w:color w:val="0000FF"/>
        </w:rPr>
        <w:t>SERVICIOS DE NO-CONSULTORÍA PARA LA CONTRATACIÓN DE ALOJAMIENTO Y ALIMENTACION PARA EL DESARROLLO DEL PRIMER TALLER PRESENCIAL DEL CURSO/DIPLOMADO DE ENTRENAMIENTO DE ENTRENADORES DEL PROGRAMA DE ESPECIALIZACIÓN EN EPIDEMIOLOGÍA DE CAMPO EN LA CIUDAD DE LIMA</w:t>
      </w:r>
      <w:r w:rsidRPr="00591E18">
        <w:rPr>
          <w:rFonts w:ascii="Aptos Narrow" w:hAnsi="Aptos Narrow" w:cs="Arial"/>
          <w:bCs/>
          <w:iCs/>
          <w:lang w:val="es-MX"/>
        </w:rPr>
        <w:t>”.</w:t>
      </w:r>
    </w:p>
    <w:p w14:paraId="1DBFD27F" w14:textId="77777777" w:rsidR="00A830E3" w:rsidRPr="00591E18" w:rsidRDefault="00A830E3" w:rsidP="00A830E3">
      <w:pPr>
        <w:suppressAutoHyphens/>
        <w:ind w:left="709" w:right="296"/>
        <w:jc w:val="both"/>
        <w:rPr>
          <w:rFonts w:ascii="Aptos Narrow" w:hAnsi="Aptos Narrow" w:cs="Arial"/>
          <w:bCs/>
          <w:iCs/>
          <w:lang w:val="es-MX"/>
        </w:rPr>
      </w:pPr>
    </w:p>
    <w:p w14:paraId="62FB13FF" w14:textId="4B58DF68" w:rsidR="00A830E3" w:rsidRPr="00591E18" w:rsidRDefault="00A830E3" w:rsidP="00A830E3">
      <w:pPr>
        <w:widowControl/>
        <w:numPr>
          <w:ilvl w:val="0"/>
          <w:numId w:val="12"/>
        </w:numPr>
        <w:suppressAutoHyphens/>
        <w:autoSpaceDE/>
        <w:ind w:left="709" w:right="296" w:hanging="284"/>
        <w:jc w:val="both"/>
        <w:rPr>
          <w:rFonts w:ascii="Aptos Narrow" w:hAnsi="Aptos Narrow" w:cs="Arial"/>
          <w:iCs/>
          <w:lang w:val="es-MX"/>
        </w:rPr>
      </w:pPr>
      <w:r w:rsidRPr="00591E18">
        <w:rPr>
          <w:rFonts w:ascii="Aptos Narrow" w:hAnsi="Aptos Narrow" w:cs="Arial"/>
          <w:bCs/>
          <w:iCs/>
          <w:lang w:val="es-MX"/>
        </w:rPr>
        <w:t>Su</w:t>
      </w:r>
      <w:r w:rsidR="00884D1B" w:rsidRPr="00591E18">
        <w:rPr>
          <w:rFonts w:ascii="Aptos Narrow" w:hAnsi="Aptos Narrow" w:cs="Arial"/>
          <w:bCs/>
          <w:iCs/>
          <w:lang w:val="es-MX"/>
        </w:rPr>
        <w:t xml:space="preserve"> </w:t>
      </w:r>
      <w:r w:rsidRPr="00591E18">
        <w:rPr>
          <w:rFonts w:ascii="Aptos Narrow" w:hAnsi="Aptos Narrow" w:cs="Arial"/>
          <w:bCs/>
          <w:iCs/>
          <w:lang w:val="es-MX"/>
        </w:rPr>
        <w:t>(s) cotización</w:t>
      </w:r>
      <w:r w:rsidR="00884D1B" w:rsidRPr="00591E18">
        <w:rPr>
          <w:rFonts w:ascii="Aptos Narrow" w:hAnsi="Aptos Narrow" w:cs="Arial"/>
          <w:bCs/>
          <w:iCs/>
          <w:lang w:val="es-MX"/>
        </w:rPr>
        <w:t xml:space="preserve"> </w:t>
      </w:r>
      <w:r w:rsidRPr="00591E18">
        <w:rPr>
          <w:rFonts w:ascii="Aptos Narrow" w:hAnsi="Aptos Narrow" w:cs="Arial"/>
          <w:bCs/>
          <w:iCs/>
          <w:lang w:val="es-MX"/>
        </w:rPr>
        <w:t xml:space="preserve">(es) deberán estar acompañada(s) de la documentación técnica adecuada, como catálogos y cualquier otro material impreso que sea pertinente para </w:t>
      </w:r>
      <w:r w:rsidRPr="00591E18">
        <w:rPr>
          <w:rFonts w:ascii="Aptos Narrow" w:hAnsi="Aptos Narrow" w:cs="Arial"/>
          <w:bCs/>
          <w:iCs/>
          <w:lang w:val="es-MX"/>
        </w:rPr>
        <w:lastRenderedPageBreak/>
        <w:t xml:space="preserve">la cotización del servicio requerido y deberán estar de acuerdo a las especificaciones técnicas y condiciones para el contrato u orden de servicio que corresponda, establecido en el </w:t>
      </w:r>
      <w:r w:rsidRPr="00591E18">
        <w:rPr>
          <w:rFonts w:ascii="Aptos Narrow" w:hAnsi="Aptos Narrow" w:cs="Arial"/>
          <w:b/>
          <w:iCs/>
          <w:lang w:val="es-MX"/>
        </w:rPr>
        <w:t>Anexo 1</w:t>
      </w:r>
      <w:r w:rsidRPr="00591E18">
        <w:rPr>
          <w:rFonts w:ascii="Aptos Narrow" w:hAnsi="Aptos Narrow" w:cs="Arial"/>
          <w:iCs/>
          <w:lang w:val="es-MX"/>
        </w:rPr>
        <w:t>.</w:t>
      </w:r>
    </w:p>
    <w:p w14:paraId="553B10E0" w14:textId="77777777" w:rsidR="00A830E3" w:rsidRPr="00591E18" w:rsidRDefault="00A830E3" w:rsidP="00A830E3">
      <w:pPr>
        <w:suppressAutoHyphens/>
        <w:ind w:left="709" w:right="296"/>
        <w:jc w:val="both"/>
        <w:rPr>
          <w:rFonts w:ascii="Aptos Narrow" w:hAnsi="Aptos Narrow" w:cs="Arial"/>
          <w:b/>
          <w:iCs/>
          <w:lang w:val="es-MX"/>
        </w:rPr>
      </w:pPr>
    </w:p>
    <w:p w14:paraId="56034926" w14:textId="77777777" w:rsidR="00A830E3" w:rsidRPr="00591E18" w:rsidRDefault="00A830E3" w:rsidP="00A830E3">
      <w:pPr>
        <w:widowControl/>
        <w:numPr>
          <w:ilvl w:val="0"/>
          <w:numId w:val="12"/>
        </w:numPr>
        <w:suppressAutoHyphens/>
        <w:autoSpaceDE/>
        <w:ind w:left="709" w:right="296" w:hanging="284"/>
        <w:jc w:val="both"/>
        <w:rPr>
          <w:rFonts w:ascii="Aptos Narrow" w:hAnsi="Aptos Narrow" w:cs="Arial"/>
          <w:bCs/>
          <w:iCs/>
          <w:lang w:val="es-MX"/>
        </w:rPr>
      </w:pPr>
      <w:r w:rsidRPr="00591E18">
        <w:rPr>
          <w:rFonts w:ascii="Aptos Narrow" w:hAnsi="Aptos Narrow" w:cs="Arial"/>
          <w:bCs/>
          <w:iCs/>
          <w:lang w:val="es-MX"/>
        </w:rPr>
        <w:t>Si un oferente retira su cotización durante el periodo de validez y/o no acepta la adjudicación del contrato u orden de servicio, éste será excluido de la lista de oferentes del proyecto por un periodo de dos (02) años.</w:t>
      </w:r>
    </w:p>
    <w:p w14:paraId="571A2699" w14:textId="77777777" w:rsidR="00A830E3" w:rsidRPr="00591E18" w:rsidRDefault="00A830E3" w:rsidP="00A830E3">
      <w:pPr>
        <w:pStyle w:val="Prrafodelista"/>
        <w:ind w:left="709" w:right="296"/>
        <w:rPr>
          <w:rFonts w:ascii="Aptos Narrow" w:hAnsi="Aptos Narrow" w:cs="Arial"/>
          <w:bCs/>
          <w:iCs/>
          <w:lang w:val="es-MX"/>
        </w:rPr>
      </w:pPr>
    </w:p>
    <w:p w14:paraId="214795B9" w14:textId="598C075D" w:rsidR="00A830E3" w:rsidRPr="00591E18" w:rsidRDefault="00A830E3" w:rsidP="00A830E3">
      <w:pPr>
        <w:widowControl/>
        <w:numPr>
          <w:ilvl w:val="0"/>
          <w:numId w:val="12"/>
        </w:numPr>
        <w:suppressAutoHyphens/>
        <w:autoSpaceDE/>
        <w:ind w:left="709" w:right="296" w:hanging="426"/>
        <w:jc w:val="both"/>
        <w:rPr>
          <w:rFonts w:ascii="Aptos Narrow" w:hAnsi="Aptos Narrow" w:cs="Arial"/>
          <w:bCs/>
          <w:iCs/>
          <w:lang w:val="es-MX"/>
        </w:rPr>
      </w:pPr>
      <w:r w:rsidRPr="00591E18">
        <w:rPr>
          <w:rFonts w:ascii="Aptos Narrow" w:hAnsi="Aptos Narrow" w:cs="Arial"/>
          <w:bCs/>
          <w:iCs/>
          <w:lang w:val="es-MX"/>
        </w:rPr>
        <w:t xml:space="preserve">El plazo para presentar la oferta se indica en el cronograma indicado en </w:t>
      </w:r>
      <w:r w:rsidRPr="00591E18">
        <w:rPr>
          <w:rFonts w:ascii="Aptos Narrow" w:hAnsi="Aptos Narrow" w:cs="Arial"/>
          <w:b/>
          <w:iCs/>
          <w:lang w:val="es-MX"/>
        </w:rPr>
        <w:t>el numeral 5 de las instrucciones a los oferentes.</w:t>
      </w:r>
      <w:r w:rsidRPr="00591E18">
        <w:rPr>
          <w:rFonts w:ascii="Aptos Narrow" w:hAnsi="Aptos Narrow" w:cs="Arial"/>
          <w:bCs/>
          <w:iCs/>
          <w:lang w:val="es-MX"/>
        </w:rPr>
        <w:t xml:space="preserve"> El oferente deberá enviar su cotización por correo electrónico a la siguiente dirección electrónica: </w:t>
      </w:r>
      <w:hyperlink r:id="rId7" w:history="1">
        <w:r w:rsidRPr="00591E18">
          <w:rPr>
            <w:rStyle w:val="Hipervnculo"/>
            <w:rFonts w:ascii="Aptos Narrow" w:hAnsi="Aptos Narrow" w:cs="Arial"/>
            <w:bdr w:val="none" w:sz="0" w:space="0" w:color="auto" w:frame="1"/>
            <w:shd w:val="clear" w:color="auto" w:fill="FFFFFF"/>
          </w:rPr>
          <w:t>convocatoria</w:t>
        </w:r>
        <w:r w:rsidR="00884D1B" w:rsidRPr="00591E18">
          <w:rPr>
            <w:rStyle w:val="Hipervnculo"/>
            <w:rFonts w:ascii="Aptos Narrow" w:hAnsi="Aptos Narrow" w:cs="Arial"/>
            <w:bdr w:val="none" w:sz="0" w:space="0" w:color="auto" w:frame="1"/>
            <w:shd w:val="clear" w:color="auto" w:fill="FFFFFF"/>
          </w:rPr>
          <w:t>BS</w:t>
        </w:r>
        <w:r w:rsidRPr="00591E18">
          <w:rPr>
            <w:rStyle w:val="Hipervnculo"/>
            <w:rFonts w:ascii="Aptos Narrow" w:hAnsi="Aptos Narrow" w:cs="Arial"/>
            <w:bdr w:val="none" w:sz="0" w:space="0" w:color="auto" w:frame="1"/>
            <w:shd w:val="clear" w:color="auto" w:fill="FFFFFF"/>
          </w:rPr>
          <w:t>@ue004.gob.pe</w:t>
        </w:r>
      </w:hyperlink>
      <w:r w:rsidRPr="00591E18">
        <w:rPr>
          <w:rFonts w:ascii="Aptos Narrow" w:hAnsi="Aptos Narrow" w:cs="Arial"/>
          <w:bCs/>
          <w:iCs/>
          <w:lang w:val="es-PE"/>
        </w:rPr>
        <w:t>.</w:t>
      </w:r>
    </w:p>
    <w:p w14:paraId="5247A163" w14:textId="77777777" w:rsidR="00A830E3" w:rsidRPr="00591E18" w:rsidRDefault="00A830E3" w:rsidP="00A830E3">
      <w:pPr>
        <w:suppressAutoHyphens/>
        <w:ind w:left="709" w:right="296"/>
        <w:jc w:val="both"/>
        <w:rPr>
          <w:rFonts w:ascii="Aptos Narrow" w:hAnsi="Aptos Narrow" w:cs="Arial"/>
          <w:bCs/>
          <w:iCs/>
          <w:lang w:val="es-MX"/>
        </w:rPr>
      </w:pPr>
    </w:p>
    <w:p w14:paraId="2107423C" w14:textId="77777777" w:rsidR="00A830E3" w:rsidRPr="00591E18" w:rsidRDefault="00A830E3" w:rsidP="00A830E3">
      <w:pPr>
        <w:ind w:left="709" w:right="296"/>
        <w:jc w:val="both"/>
        <w:rPr>
          <w:rFonts w:ascii="Aptos Narrow" w:hAnsi="Aptos Narrow" w:cs="Arial"/>
          <w:bCs/>
          <w:iCs/>
          <w:lang w:val="es-MX"/>
        </w:rPr>
      </w:pPr>
      <w:r w:rsidRPr="00591E18">
        <w:rPr>
          <w:rFonts w:ascii="Aptos Narrow" w:hAnsi="Aptos Narrow" w:cs="Arial"/>
          <w:bCs/>
          <w:iCs/>
          <w:lang w:val="es-MX"/>
        </w:rPr>
        <w:t>Atentamente,</w:t>
      </w:r>
    </w:p>
    <w:p w14:paraId="2E84C786" w14:textId="77777777" w:rsidR="00A830E3" w:rsidRPr="00591E18" w:rsidRDefault="00A830E3" w:rsidP="00A830E3">
      <w:pPr>
        <w:ind w:left="709" w:right="296"/>
        <w:jc w:val="both"/>
        <w:rPr>
          <w:rFonts w:ascii="Aptos Narrow" w:hAnsi="Aptos Narrow" w:cs="Arial"/>
          <w:bCs/>
          <w:iCs/>
          <w:lang w:val="es-MX"/>
        </w:rPr>
      </w:pPr>
    </w:p>
    <w:p w14:paraId="36E71D59" w14:textId="77777777" w:rsidR="00A830E3" w:rsidRPr="00591E18" w:rsidRDefault="00A830E3" w:rsidP="00A830E3">
      <w:pPr>
        <w:ind w:left="709" w:right="296"/>
        <w:jc w:val="both"/>
        <w:rPr>
          <w:rFonts w:ascii="Aptos Narrow" w:hAnsi="Aptos Narrow" w:cs="Arial"/>
          <w:bCs/>
          <w:iCs/>
          <w:lang w:val="es-MX"/>
        </w:rPr>
      </w:pPr>
    </w:p>
    <w:p w14:paraId="5B5DA59D" w14:textId="77777777" w:rsidR="00A830E3" w:rsidRPr="00591E18" w:rsidRDefault="00A830E3" w:rsidP="00A830E3">
      <w:pPr>
        <w:tabs>
          <w:tab w:val="left" w:pos="975"/>
        </w:tabs>
        <w:ind w:left="709"/>
        <w:rPr>
          <w:rFonts w:ascii="Aptos Narrow" w:hAnsi="Aptos Narrow" w:cs="Arial"/>
          <w:bCs/>
          <w:iCs/>
        </w:rPr>
      </w:pPr>
      <w:r w:rsidRPr="00591E18">
        <w:rPr>
          <w:rFonts w:ascii="Aptos Narrow" w:hAnsi="Aptos Narrow" w:cs="Arial"/>
          <w:bCs/>
          <w:iCs/>
        </w:rPr>
        <w:t>Comité de evaluación</w:t>
      </w:r>
    </w:p>
    <w:p w14:paraId="32A76069" w14:textId="77777777" w:rsidR="00A830E3" w:rsidRPr="00591E18" w:rsidRDefault="00A830E3" w:rsidP="00A830E3">
      <w:pPr>
        <w:rPr>
          <w:rFonts w:ascii="Aptos Narrow" w:hAnsi="Aptos Narrow" w:cs="Arial"/>
        </w:rPr>
      </w:pPr>
    </w:p>
    <w:p w14:paraId="280D36BC" w14:textId="4D4A166B" w:rsidR="00A830E3" w:rsidRPr="00591E18" w:rsidRDefault="00A830E3">
      <w:pPr>
        <w:rPr>
          <w:rFonts w:ascii="Aptos Narrow" w:hAnsi="Aptos Narrow" w:cs="Arial"/>
          <w:b/>
          <w:bCs/>
          <w:sz w:val="20"/>
          <w:szCs w:val="20"/>
          <w:u w:val="single"/>
        </w:rPr>
      </w:pPr>
    </w:p>
    <w:p w14:paraId="0A43275F" w14:textId="77777777" w:rsidR="00F05FDB" w:rsidRPr="00591E18" w:rsidRDefault="00F05FDB" w:rsidP="007E5603">
      <w:pPr>
        <w:pStyle w:val="Ttulo1"/>
        <w:spacing w:before="11"/>
        <w:ind w:left="0" w:right="1462" w:firstLine="0"/>
        <w:rPr>
          <w:rFonts w:ascii="Aptos Narrow" w:hAnsi="Aptos Narrow" w:cs="Arial"/>
          <w:sz w:val="20"/>
          <w:szCs w:val="20"/>
          <w:u w:val="single"/>
        </w:rPr>
      </w:pPr>
    </w:p>
    <w:p w14:paraId="07EC4B31" w14:textId="77777777" w:rsidR="00A830E3" w:rsidRPr="00591E18" w:rsidRDefault="00473DB0" w:rsidP="00473DB0">
      <w:pPr>
        <w:pStyle w:val="Ttulo1"/>
        <w:spacing w:before="11"/>
        <w:ind w:right="1462"/>
        <w:jc w:val="center"/>
        <w:rPr>
          <w:rFonts w:ascii="Aptos Narrow" w:hAnsi="Aptos Narrow" w:cs="Arial"/>
          <w:sz w:val="20"/>
          <w:szCs w:val="20"/>
        </w:rPr>
      </w:pPr>
      <w:r w:rsidRPr="00591E18">
        <w:rPr>
          <w:rFonts w:ascii="Aptos Narrow" w:hAnsi="Aptos Narrow" w:cs="Arial"/>
          <w:sz w:val="20"/>
          <w:szCs w:val="20"/>
        </w:rPr>
        <w:t xml:space="preserve">            </w:t>
      </w:r>
    </w:p>
    <w:p w14:paraId="0C7CD0BE" w14:textId="77777777" w:rsidR="00A830E3" w:rsidRPr="00591E18" w:rsidRDefault="00A830E3">
      <w:pPr>
        <w:rPr>
          <w:rFonts w:ascii="Aptos Narrow" w:hAnsi="Aptos Narrow" w:cs="Arial"/>
          <w:b/>
          <w:bCs/>
          <w:sz w:val="20"/>
          <w:szCs w:val="20"/>
        </w:rPr>
      </w:pPr>
      <w:r w:rsidRPr="00591E18">
        <w:rPr>
          <w:rFonts w:ascii="Aptos Narrow" w:hAnsi="Aptos Narrow" w:cs="Arial"/>
          <w:sz w:val="20"/>
          <w:szCs w:val="20"/>
        </w:rPr>
        <w:br w:type="page"/>
      </w:r>
    </w:p>
    <w:p w14:paraId="4755992A" w14:textId="505F4216" w:rsidR="00251191" w:rsidRPr="00591E18" w:rsidRDefault="00473DB0" w:rsidP="00591E18">
      <w:pPr>
        <w:pStyle w:val="Ttulo1"/>
        <w:spacing w:before="11"/>
        <w:ind w:right="1462"/>
        <w:jc w:val="center"/>
        <w:rPr>
          <w:rFonts w:ascii="Aptos Narrow" w:hAnsi="Aptos Narrow" w:cs="Arial"/>
          <w:sz w:val="20"/>
          <w:szCs w:val="20"/>
        </w:rPr>
      </w:pPr>
      <w:r w:rsidRPr="00591E18">
        <w:rPr>
          <w:rFonts w:ascii="Aptos Narrow" w:hAnsi="Aptos Narrow" w:cs="Arial"/>
          <w:sz w:val="20"/>
          <w:szCs w:val="20"/>
        </w:rPr>
        <w:lastRenderedPageBreak/>
        <w:t xml:space="preserve">  </w:t>
      </w:r>
      <w:r w:rsidR="00CE2F82" w:rsidRPr="00591E18">
        <w:rPr>
          <w:rFonts w:ascii="Aptos Narrow" w:hAnsi="Aptos Narrow" w:cs="Arial"/>
          <w:sz w:val="20"/>
          <w:szCs w:val="20"/>
          <w:u w:val="single"/>
        </w:rPr>
        <w:t>INSTRUCCIONES A LOS OFERENTES</w:t>
      </w:r>
    </w:p>
    <w:p w14:paraId="39E1CBDB" w14:textId="69B4BA0A" w:rsidR="00251191" w:rsidRPr="00591E18" w:rsidRDefault="00A822C9" w:rsidP="00EA7908">
      <w:pPr>
        <w:spacing w:before="121"/>
        <w:ind w:left="284" w:right="12"/>
        <w:jc w:val="center"/>
        <w:rPr>
          <w:rFonts w:ascii="Aptos Narrow" w:hAnsi="Aptos Narrow" w:cs="Arial"/>
          <w:b/>
          <w:spacing w:val="-1"/>
          <w:sz w:val="20"/>
          <w:szCs w:val="20"/>
          <w:u w:val="single"/>
        </w:rPr>
      </w:pPr>
      <w:bookmarkStart w:id="0" w:name="_Hlk160185660"/>
      <w:r w:rsidRPr="00591E18">
        <w:rPr>
          <w:rFonts w:ascii="Aptos Narrow" w:hAnsi="Aptos Narrow" w:cs="Arial"/>
          <w:b/>
          <w:spacing w:val="-1"/>
          <w:sz w:val="20"/>
          <w:szCs w:val="20"/>
          <w:u w:val="single"/>
        </w:rPr>
        <w:t>SOLICITUD DE COTIZACIONES</w:t>
      </w:r>
      <w:r w:rsidR="005B5AE7" w:rsidRPr="00591E18">
        <w:rPr>
          <w:rFonts w:ascii="Aptos Narrow" w:hAnsi="Aptos Narrow" w:cs="Arial"/>
          <w:b/>
          <w:spacing w:val="4"/>
          <w:sz w:val="20"/>
          <w:szCs w:val="20"/>
          <w:u w:val="single"/>
        </w:rPr>
        <w:t xml:space="preserve"> </w:t>
      </w:r>
      <w:proofErr w:type="spellStart"/>
      <w:r w:rsidR="005B5AE7" w:rsidRPr="00591E18">
        <w:rPr>
          <w:rFonts w:ascii="Aptos Narrow" w:hAnsi="Aptos Narrow" w:cs="Arial"/>
          <w:b/>
          <w:spacing w:val="-1"/>
          <w:sz w:val="20"/>
          <w:szCs w:val="20"/>
          <w:u w:val="single"/>
        </w:rPr>
        <w:t>N°</w:t>
      </w:r>
      <w:proofErr w:type="spellEnd"/>
      <w:r w:rsidR="00F03198" w:rsidRPr="00591E18">
        <w:rPr>
          <w:rFonts w:ascii="Aptos Narrow" w:hAnsi="Aptos Narrow" w:cs="Arial"/>
          <w:b/>
          <w:spacing w:val="-1"/>
          <w:sz w:val="20"/>
          <w:szCs w:val="20"/>
          <w:u w:val="single"/>
        </w:rPr>
        <w:t xml:space="preserve"> </w:t>
      </w:r>
      <w:r w:rsidR="00AE27D5" w:rsidRPr="00591E18">
        <w:rPr>
          <w:rFonts w:ascii="Aptos Narrow" w:hAnsi="Aptos Narrow" w:cs="Arial"/>
          <w:b/>
          <w:spacing w:val="-1"/>
          <w:sz w:val="20"/>
          <w:szCs w:val="20"/>
          <w:u w:val="single"/>
        </w:rPr>
        <w:t>0</w:t>
      </w:r>
      <w:r w:rsidR="00C474C6" w:rsidRPr="00591E18">
        <w:rPr>
          <w:rFonts w:ascii="Aptos Narrow" w:hAnsi="Aptos Narrow" w:cs="Arial"/>
          <w:b/>
          <w:spacing w:val="-1"/>
          <w:sz w:val="20"/>
          <w:szCs w:val="20"/>
          <w:u w:val="single"/>
        </w:rPr>
        <w:t>1</w:t>
      </w:r>
      <w:r w:rsidR="00591E18" w:rsidRPr="00591E18">
        <w:rPr>
          <w:rFonts w:ascii="Aptos Narrow" w:hAnsi="Aptos Narrow" w:cs="Arial"/>
          <w:b/>
          <w:spacing w:val="-1"/>
          <w:sz w:val="20"/>
          <w:szCs w:val="20"/>
          <w:u w:val="single"/>
        </w:rPr>
        <w:t>2</w:t>
      </w:r>
      <w:r w:rsidR="005B5AE7" w:rsidRPr="00591E18">
        <w:rPr>
          <w:rFonts w:ascii="Aptos Narrow" w:hAnsi="Aptos Narrow" w:cs="Arial"/>
          <w:b/>
          <w:spacing w:val="-1"/>
          <w:sz w:val="20"/>
          <w:szCs w:val="20"/>
          <w:u w:val="single"/>
        </w:rPr>
        <w:t>-202</w:t>
      </w:r>
      <w:r w:rsidR="00C474C6" w:rsidRPr="00591E18">
        <w:rPr>
          <w:rFonts w:ascii="Aptos Narrow" w:hAnsi="Aptos Narrow" w:cs="Arial"/>
          <w:b/>
          <w:spacing w:val="-1"/>
          <w:sz w:val="20"/>
          <w:szCs w:val="20"/>
          <w:u w:val="single"/>
        </w:rPr>
        <w:t>4</w:t>
      </w:r>
      <w:r w:rsidR="005B5AE7" w:rsidRPr="00591E18">
        <w:rPr>
          <w:rFonts w:ascii="Aptos Narrow" w:hAnsi="Aptos Narrow" w:cs="Arial"/>
          <w:b/>
          <w:spacing w:val="-1"/>
          <w:sz w:val="20"/>
          <w:szCs w:val="20"/>
          <w:u w:val="single"/>
        </w:rPr>
        <w:t>-UE004</w:t>
      </w:r>
      <w:r w:rsidRPr="00591E18">
        <w:rPr>
          <w:rFonts w:ascii="Aptos Narrow" w:hAnsi="Aptos Narrow" w:cs="Arial"/>
          <w:b/>
          <w:spacing w:val="-1"/>
          <w:sz w:val="20"/>
          <w:szCs w:val="20"/>
          <w:u w:val="single"/>
        </w:rPr>
        <w:t>/INS</w:t>
      </w:r>
    </w:p>
    <w:bookmarkEnd w:id="0"/>
    <w:p w14:paraId="585B9E57" w14:textId="77777777" w:rsidR="00591E18" w:rsidRDefault="00591E18" w:rsidP="00591E18">
      <w:pPr>
        <w:rPr>
          <w:rFonts w:ascii="Aptos Narrow" w:hAnsi="Aptos Narrow" w:cs="Arial"/>
          <w:b/>
          <w:bCs/>
          <w:sz w:val="20"/>
          <w:szCs w:val="20"/>
        </w:rPr>
      </w:pPr>
    </w:p>
    <w:p w14:paraId="44641FE0" w14:textId="7536F4D6" w:rsidR="00591E18" w:rsidRPr="00591E18" w:rsidRDefault="00591E18" w:rsidP="00591E18">
      <w:pPr>
        <w:jc w:val="both"/>
        <w:rPr>
          <w:rFonts w:ascii="Aptos Narrow" w:hAnsi="Aptos Narrow" w:cs="Arial"/>
          <w:sz w:val="20"/>
          <w:szCs w:val="20"/>
        </w:rPr>
      </w:pPr>
      <w:r w:rsidRPr="00591E18">
        <w:rPr>
          <w:rFonts w:ascii="Aptos Narrow" w:hAnsi="Aptos Narrow"/>
          <w:b/>
          <w:color w:val="0000FF"/>
        </w:rPr>
        <w:t>SERVICIOS DE NO-CONSULTORÍA PARA LA CONTRATACIÓN DE ALOJAMIENTO Y ALIMENTACION PARA EL DESARROLLO DEL PRIMER TALLER PRESENCIAL DEL CURSO/DIPLOMADO DE ENTRENAMIENTO DE ENTRENADORES DEL PROGRAMA DE ESPECIALIZACIÓN EN EPIDEMIOLOGÍA DE CAMPO EN LA CIUDAD DE LIMA</w:t>
      </w:r>
    </w:p>
    <w:p w14:paraId="72E69279" w14:textId="6F623C6B" w:rsidR="00EA7908" w:rsidRPr="00591E18" w:rsidRDefault="00EA7908" w:rsidP="00954EF7">
      <w:pPr>
        <w:pStyle w:val="Ttulo1"/>
        <w:tabs>
          <w:tab w:val="left" w:pos="1285"/>
        </w:tabs>
        <w:spacing w:before="84" w:line="265" w:lineRule="exact"/>
        <w:jc w:val="both"/>
        <w:rPr>
          <w:rFonts w:ascii="Aptos Narrow" w:hAnsi="Aptos Narrow" w:cs="Arial"/>
          <w:sz w:val="20"/>
          <w:szCs w:val="20"/>
        </w:rPr>
      </w:pPr>
    </w:p>
    <w:p w14:paraId="6E221D6C" w14:textId="7F86D6AC" w:rsidR="00473DB0" w:rsidRPr="00591E18" w:rsidRDefault="00473DB0" w:rsidP="00591E18">
      <w:pPr>
        <w:pStyle w:val="Ttulo1"/>
        <w:numPr>
          <w:ilvl w:val="0"/>
          <w:numId w:val="1"/>
        </w:numPr>
        <w:spacing w:before="84" w:line="265" w:lineRule="exact"/>
        <w:ind w:left="567" w:hanging="567"/>
        <w:rPr>
          <w:rFonts w:ascii="Aptos Narrow" w:hAnsi="Aptos Narrow" w:cs="Arial"/>
          <w:sz w:val="20"/>
          <w:szCs w:val="20"/>
        </w:rPr>
      </w:pPr>
      <w:r w:rsidRPr="00591E18">
        <w:rPr>
          <w:rFonts w:ascii="Aptos Narrow" w:hAnsi="Aptos Narrow" w:cs="Arial"/>
          <w:sz w:val="20"/>
          <w:szCs w:val="20"/>
        </w:rPr>
        <w:t xml:space="preserve">REFERENCIAS </w:t>
      </w:r>
    </w:p>
    <w:p w14:paraId="04335D19" w14:textId="45DF661B" w:rsidR="00D42F4A" w:rsidRPr="00591E18" w:rsidRDefault="00473DB0" w:rsidP="00591E18">
      <w:pPr>
        <w:pStyle w:val="Ttulo1"/>
        <w:spacing w:before="84"/>
        <w:ind w:left="567" w:firstLine="0"/>
        <w:rPr>
          <w:rFonts w:ascii="Aptos Narrow" w:hAnsi="Aptos Narrow" w:cs="Arial"/>
          <w:b w:val="0"/>
          <w:bCs w:val="0"/>
          <w:sz w:val="20"/>
          <w:szCs w:val="20"/>
        </w:rPr>
      </w:pPr>
      <w:r w:rsidRPr="00591E18">
        <w:rPr>
          <w:rFonts w:ascii="Aptos Narrow" w:hAnsi="Aptos Narrow" w:cs="Arial"/>
          <w:b w:val="0"/>
          <w:bCs w:val="0"/>
          <w:sz w:val="20"/>
          <w:szCs w:val="20"/>
        </w:rPr>
        <w:t>El presente proceso se realizará de conformidad con las políticas para la adquisición bienes, obras, servicios de no consultoría y servicios de consultoría regulados por el Banco Mundial en el documento “Reglamento de Adquisiciones del Banco Mundial para Prestatarios del GIB” de noviembre 2020.</w:t>
      </w:r>
    </w:p>
    <w:p w14:paraId="553B8D27" w14:textId="77777777" w:rsidR="00C327FD" w:rsidRPr="00591E18" w:rsidRDefault="00C327FD" w:rsidP="00591E18">
      <w:pPr>
        <w:pStyle w:val="Ttulo1"/>
        <w:spacing w:before="84"/>
        <w:ind w:left="567" w:hanging="567"/>
        <w:jc w:val="both"/>
        <w:rPr>
          <w:rFonts w:ascii="Aptos Narrow" w:hAnsi="Aptos Narrow" w:cs="Arial"/>
          <w:b w:val="0"/>
          <w:bCs w:val="0"/>
          <w:sz w:val="20"/>
          <w:szCs w:val="20"/>
        </w:rPr>
      </w:pPr>
    </w:p>
    <w:p w14:paraId="5B4B2797" w14:textId="4F42B467" w:rsidR="00251191" w:rsidRPr="00591E18" w:rsidRDefault="005B5AE7" w:rsidP="00591E18">
      <w:pPr>
        <w:pStyle w:val="Ttulo1"/>
        <w:numPr>
          <w:ilvl w:val="0"/>
          <w:numId w:val="1"/>
        </w:numPr>
        <w:spacing w:before="84" w:line="265" w:lineRule="exact"/>
        <w:ind w:left="567" w:hanging="567"/>
        <w:rPr>
          <w:rFonts w:ascii="Aptos Narrow" w:hAnsi="Aptos Narrow" w:cs="Arial"/>
          <w:sz w:val="20"/>
          <w:szCs w:val="20"/>
        </w:rPr>
      </w:pPr>
      <w:r w:rsidRPr="00591E18">
        <w:rPr>
          <w:rFonts w:ascii="Aptos Narrow" w:hAnsi="Aptos Narrow" w:cs="Arial"/>
          <w:sz w:val="20"/>
          <w:szCs w:val="20"/>
        </w:rPr>
        <w:t>ENTIDAD</w:t>
      </w:r>
      <w:r w:rsidRPr="00591E18">
        <w:rPr>
          <w:rFonts w:ascii="Aptos Narrow" w:hAnsi="Aptos Narrow" w:cs="Arial"/>
          <w:spacing w:val="-9"/>
          <w:sz w:val="20"/>
          <w:szCs w:val="20"/>
        </w:rPr>
        <w:t xml:space="preserve"> </w:t>
      </w:r>
      <w:r w:rsidRPr="00591E18">
        <w:rPr>
          <w:rFonts w:ascii="Aptos Narrow" w:hAnsi="Aptos Narrow" w:cs="Arial"/>
          <w:sz w:val="20"/>
          <w:szCs w:val="20"/>
        </w:rPr>
        <w:t>CONVOCANTE</w:t>
      </w:r>
    </w:p>
    <w:p w14:paraId="6D3AA624" w14:textId="77777777" w:rsidR="00251191" w:rsidRPr="00591E18" w:rsidRDefault="005B5AE7" w:rsidP="00591E18">
      <w:pPr>
        <w:pStyle w:val="Ttulo1"/>
        <w:spacing w:before="84"/>
        <w:ind w:left="567" w:firstLine="0"/>
        <w:rPr>
          <w:rFonts w:ascii="Aptos Narrow" w:hAnsi="Aptos Narrow" w:cs="Arial"/>
          <w:b w:val="0"/>
          <w:bCs w:val="0"/>
          <w:sz w:val="20"/>
          <w:szCs w:val="20"/>
        </w:rPr>
      </w:pPr>
      <w:r w:rsidRPr="00591E18">
        <w:rPr>
          <w:rFonts w:ascii="Aptos Narrow" w:hAnsi="Aptos Narrow" w:cs="Arial"/>
          <w:b w:val="0"/>
          <w:bCs w:val="0"/>
          <w:sz w:val="20"/>
          <w:szCs w:val="20"/>
        </w:rPr>
        <w:t>UNIDAD</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EJECUTORA</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004:</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Fortalecimiento</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del</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Sistema</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Nacional</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de</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Vigilancia</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en</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Salud</w:t>
      </w:r>
      <w:r w:rsidRPr="00591E18">
        <w:rPr>
          <w:rFonts w:ascii="Aptos Narrow" w:hAnsi="Aptos Narrow" w:cs="Arial"/>
          <w:b w:val="0"/>
          <w:bCs w:val="0"/>
          <w:spacing w:val="1"/>
          <w:sz w:val="20"/>
          <w:szCs w:val="20"/>
        </w:rPr>
        <w:t xml:space="preserve"> </w:t>
      </w:r>
      <w:r w:rsidRPr="00591E18">
        <w:rPr>
          <w:rFonts w:ascii="Aptos Narrow" w:hAnsi="Aptos Narrow" w:cs="Arial"/>
          <w:b w:val="0"/>
          <w:bCs w:val="0"/>
          <w:sz w:val="20"/>
          <w:szCs w:val="20"/>
        </w:rPr>
        <w:t>Pública.</w:t>
      </w:r>
    </w:p>
    <w:p w14:paraId="7E029E4B" w14:textId="5E8A19ED" w:rsidR="00473DB0" w:rsidRPr="00591E18" w:rsidRDefault="00473DB0" w:rsidP="00591E18">
      <w:pPr>
        <w:pStyle w:val="Ttulo1"/>
        <w:spacing w:before="84"/>
        <w:ind w:left="567" w:firstLine="0"/>
        <w:rPr>
          <w:rFonts w:ascii="Aptos Narrow" w:hAnsi="Aptos Narrow" w:cs="Arial"/>
          <w:b w:val="0"/>
          <w:bCs w:val="0"/>
          <w:sz w:val="20"/>
          <w:szCs w:val="20"/>
        </w:rPr>
      </w:pPr>
      <w:r w:rsidRPr="00591E18">
        <w:rPr>
          <w:rFonts w:ascii="Aptos Narrow" w:hAnsi="Aptos Narrow" w:cs="Arial"/>
          <w:b w:val="0"/>
          <w:bCs w:val="0"/>
          <w:sz w:val="20"/>
          <w:szCs w:val="20"/>
          <w:lang w:val="it-IT"/>
        </w:rPr>
        <w:t>Dirección</w:t>
      </w:r>
      <w:r w:rsidRPr="00591E18">
        <w:rPr>
          <w:rFonts w:ascii="Aptos Narrow" w:hAnsi="Aptos Narrow" w:cs="Arial"/>
          <w:b w:val="0"/>
          <w:bCs w:val="0"/>
          <w:sz w:val="20"/>
          <w:szCs w:val="20"/>
        </w:rPr>
        <w:t xml:space="preserve">: Av. Rivera Navarrete 395 </w:t>
      </w:r>
      <w:proofErr w:type="spellStart"/>
      <w:r w:rsidRPr="00591E18">
        <w:rPr>
          <w:rFonts w:ascii="Aptos Narrow" w:hAnsi="Aptos Narrow" w:cs="Arial"/>
          <w:b w:val="0"/>
          <w:bCs w:val="0"/>
          <w:sz w:val="20"/>
          <w:szCs w:val="20"/>
        </w:rPr>
        <w:t>Of</w:t>
      </w:r>
      <w:proofErr w:type="spellEnd"/>
      <w:r w:rsidRPr="00591E18">
        <w:rPr>
          <w:rFonts w:ascii="Aptos Narrow" w:hAnsi="Aptos Narrow" w:cs="Arial"/>
          <w:b w:val="0"/>
          <w:bCs w:val="0"/>
          <w:sz w:val="20"/>
          <w:szCs w:val="20"/>
        </w:rPr>
        <w:t xml:space="preserve">. 901-902, San Isidro </w:t>
      </w:r>
    </w:p>
    <w:p w14:paraId="6AAEC2EC" w14:textId="2F234D3D" w:rsidR="00473DB0" w:rsidRPr="00591E18" w:rsidRDefault="00473DB0" w:rsidP="00591E18">
      <w:pPr>
        <w:pStyle w:val="Ttulo1"/>
        <w:spacing w:before="84"/>
        <w:ind w:left="567" w:firstLine="0"/>
        <w:rPr>
          <w:rFonts w:ascii="Aptos Narrow" w:hAnsi="Aptos Narrow" w:cs="Arial"/>
          <w:b w:val="0"/>
          <w:bCs w:val="0"/>
          <w:color w:val="4F81BD" w:themeColor="accent1"/>
          <w:sz w:val="20"/>
          <w:szCs w:val="20"/>
          <w:u w:val="single"/>
          <w:lang w:val="it-IT"/>
        </w:rPr>
      </w:pPr>
      <w:r w:rsidRPr="00591E18">
        <w:rPr>
          <w:rFonts w:ascii="Aptos Narrow" w:hAnsi="Aptos Narrow" w:cs="Arial"/>
          <w:b w:val="0"/>
          <w:bCs w:val="0"/>
          <w:sz w:val="20"/>
          <w:szCs w:val="20"/>
          <w:lang w:val="it-IT"/>
        </w:rPr>
        <w:t xml:space="preserve">E-mail: </w:t>
      </w:r>
      <w:bookmarkStart w:id="1" w:name="_Hlk149658830"/>
      <w:r w:rsidR="00C327FD" w:rsidRPr="00591E18">
        <w:rPr>
          <w:rFonts w:ascii="Aptos Narrow" w:hAnsi="Aptos Narrow"/>
          <w:b w:val="0"/>
          <w:bCs w:val="0"/>
        </w:rPr>
        <w:fldChar w:fldCharType="begin"/>
      </w:r>
      <w:r w:rsidR="00C327FD" w:rsidRPr="00591E18">
        <w:rPr>
          <w:rFonts w:ascii="Aptos Narrow" w:hAnsi="Aptos Narrow"/>
          <w:b w:val="0"/>
          <w:bCs w:val="0"/>
          <w:lang w:val="it-IT"/>
        </w:rPr>
        <w:instrText>HYPERLINK "mailto:convocatoriasbs@ue004.gob.pe"</w:instrText>
      </w:r>
      <w:r w:rsidR="00C327FD" w:rsidRPr="00591E18">
        <w:rPr>
          <w:rFonts w:ascii="Aptos Narrow" w:hAnsi="Aptos Narrow"/>
          <w:b w:val="0"/>
          <w:bCs w:val="0"/>
        </w:rPr>
      </w:r>
      <w:r w:rsidR="00C327FD" w:rsidRPr="00591E18">
        <w:rPr>
          <w:rFonts w:ascii="Aptos Narrow" w:hAnsi="Aptos Narrow"/>
          <w:b w:val="0"/>
          <w:bCs w:val="0"/>
        </w:rPr>
        <w:fldChar w:fldCharType="separate"/>
      </w:r>
      <w:r w:rsidR="00C327FD" w:rsidRPr="00591E18">
        <w:rPr>
          <w:rStyle w:val="Hipervnculo"/>
          <w:rFonts w:ascii="Aptos Narrow" w:hAnsi="Aptos Narrow"/>
          <w:b w:val="0"/>
          <w:bCs w:val="0"/>
          <w:bdr w:val="none" w:sz="0" w:space="0" w:color="auto" w:frame="1"/>
          <w:shd w:val="clear" w:color="auto" w:fill="FFFFFF"/>
          <w:lang w:val="it-IT"/>
        </w:rPr>
        <w:t>convocatorias</w:t>
      </w:r>
      <w:r w:rsidR="00EA7908" w:rsidRPr="00591E18">
        <w:rPr>
          <w:rStyle w:val="Hipervnculo"/>
          <w:rFonts w:ascii="Aptos Narrow" w:hAnsi="Aptos Narrow"/>
          <w:b w:val="0"/>
          <w:bCs w:val="0"/>
          <w:bdr w:val="none" w:sz="0" w:space="0" w:color="auto" w:frame="1"/>
          <w:shd w:val="clear" w:color="auto" w:fill="FFFFFF"/>
          <w:lang w:val="it-IT"/>
        </w:rPr>
        <w:t>BS</w:t>
      </w:r>
      <w:r w:rsidR="00C327FD" w:rsidRPr="00591E18">
        <w:rPr>
          <w:rStyle w:val="Hipervnculo"/>
          <w:rFonts w:ascii="Aptos Narrow" w:hAnsi="Aptos Narrow"/>
          <w:b w:val="0"/>
          <w:bCs w:val="0"/>
          <w:bdr w:val="none" w:sz="0" w:space="0" w:color="auto" w:frame="1"/>
          <w:shd w:val="clear" w:color="auto" w:fill="FFFFFF"/>
          <w:lang w:val="it-IT"/>
        </w:rPr>
        <w:t>@ue004.gob.pe</w:t>
      </w:r>
      <w:r w:rsidR="00C327FD" w:rsidRPr="00591E18">
        <w:rPr>
          <w:rStyle w:val="Hipervnculo"/>
          <w:rFonts w:ascii="Aptos Narrow" w:hAnsi="Aptos Narrow"/>
          <w:b w:val="0"/>
          <w:bCs w:val="0"/>
          <w:bdr w:val="none" w:sz="0" w:space="0" w:color="auto" w:frame="1"/>
          <w:shd w:val="clear" w:color="auto" w:fill="FFFFFF"/>
        </w:rPr>
        <w:fldChar w:fldCharType="end"/>
      </w:r>
      <w:hyperlink r:id="rId8" w:history="1"/>
      <w:r w:rsidR="00C327FD" w:rsidRPr="00591E18">
        <w:rPr>
          <w:rFonts w:ascii="Aptos Narrow" w:hAnsi="Aptos Narrow" w:cs="Arial"/>
          <w:b w:val="0"/>
          <w:bCs w:val="0"/>
          <w:iCs/>
          <w:lang w:val="it-IT"/>
        </w:rPr>
        <w:t>.</w:t>
      </w:r>
      <w:bookmarkEnd w:id="1"/>
    </w:p>
    <w:p w14:paraId="7E04AE8E" w14:textId="77777777" w:rsidR="00251191" w:rsidRPr="00591E18" w:rsidRDefault="00251191" w:rsidP="00591E18">
      <w:pPr>
        <w:pStyle w:val="Textoindependiente"/>
        <w:spacing w:before="6"/>
        <w:ind w:left="567" w:hanging="567"/>
        <w:jc w:val="left"/>
        <w:rPr>
          <w:rFonts w:ascii="Aptos Narrow" w:hAnsi="Aptos Narrow" w:cs="Arial"/>
          <w:sz w:val="20"/>
          <w:szCs w:val="20"/>
          <w:lang w:val="it-IT"/>
        </w:rPr>
      </w:pPr>
    </w:p>
    <w:p w14:paraId="14A98AFB" w14:textId="77777777" w:rsidR="00251191" w:rsidRPr="00591E18" w:rsidRDefault="005B5AE7" w:rsidP="00591E18">
      <w:pPr>
        <w:pStyle w:val="Ttulo1"/>
        <w:numPr>
          <w:ilvl w:val="0"/>
          <w:numId w:val="1"/>
        </w:numPr>
        <w:ind w:left="567" w:hanging="567"/>
        <w:rPr>
          <w:rFonts w:ascii="Aptos Narrow" w:hAnsi="Aptos Narrow" w:cs="Arial"/>
          <w:sz w:val="20"/>
          <w:szCs w:val="20"/>
        </w:rPr>
      </w:pPr>
      <w:r w:rsidRPr="00591E18">
        <w:rPr>
          <w:rFonts w:ascii="Aptos Narrow" w:hAnsi="Aptos Narrow" w:cs="Arial"/>
          <w:sz w:val="20"/>
          <w:szCs w:val="20"/>
        </w:rPr>
        <w:t>OBJETO</w:t>
      </w:r>
    </w:p>
    <w:p w14:paraId="4745695E" w14:textId="129EC086" w:rsidR="00251191" w:rsidRPr="00591E18" w:rsidRDefault="00A822C9" w:rsidP="00591E18">
      <w:pPr>
        <w:pStyle w:val="Ttulo1"/>
        <w:spacing w:before="84"/>
        <w:ind w:left="567" w:firstLine="0"/>
        <w:jc w:val="both"/>
        <w:rPr>
          <w:rFonts w:ascii="Aptos Narrow" w:hAnsi="Aptos Narrow" w:cs="Arial"/>
          <w:b w:val="0"/>
          <w:bCs w:val="0"/>
          <w:sz w:val="20"/>
          <w:szCs w:val="20"/>
          <w:lang w:val="es-PE"/>
        </w:rPr>
      </w:pPr>
      <w:r w:rsidRPr="00591E18">
        <w:rPr>
          <w:rFonts w:ascii="Aptos Narrow" w:hAnsi="Aptos Narrow" w:cs="Arial"/>
          <w:b w:val="0"/>
          <w:bCs w:val="0"/>
          <w:sz w:val="20"/>
          <w:szCs w:val="20"/>
          <w:lang w:val="it-IT"/>
        </w:rPr>
        <w:t>Efectuar</w:t>
      </w:r>
      <w:r w:rsidRPr="00591E18">
        <w:rPr>
          <w:rFonts w:ascii="Aptos Narrow" w:hAnsi="Aptos Narrow" w:cs="Arial"/>
          <w:b w:val="0"/>
          <w:bCs w:val="0"/>
          <w:sz w:val="20"/>
          <w:szCs w:val="20"/>
        </w:rPr>
        <w:t xml:space="preserve"> </w:t>
      </w:r>
      <w:r w:rsidR="00591E18" w:rsidRPr="00591E18">
        <w:rPr>
          <w:rFonts w:ascii="Aptos Narrow" w:hAnsi="Aptos Narrow" w:cs="Arial"/>
          <w:b w:val="0"/>
          <w:bCs w:val="0"/>
          <w:sz w:val="20"/>
          <w:szCs w:val="20"/>
        </w:rPr>
        <w:t>el</w:t>
      </w:r>
      <w:r w:rsidRPr="00591E18">
        <w:rPr>
          <w:rFonts w:ascii="Aptos Narrow" w:hAnsi="Aptos Narrow" w:cs="Arial"/>
          <w:b w:val="0"/>
          <w:bCs w:val="0"/>
          <w:sz w:val="20"/>
          <w:szCs w:val="20"/>
        </w:rPr>
        <w:t xml:space="preserve"> </w:t>
      </w:r>
      <w:r w:rsidR="00591E18" w:rsidRPr="00591E18">
        <w:rPr>
          <w:rFonts w:ascii="Aptos Narrow" w:hAnsi="Aptos Narrow"/>
          <w:b w:val="0"/>
          <w:bCs w:val="0"/>
          <w:color w:val="0000FF"/>
          <w:sz w:val="20"/>
          <w:szCs w:val="20"/>
        </w:rPr>
        <w:t>SERVICIOS DE NO-CONSULTORÍA PARA LA CONTRATACIÓN DE ALOJAMIENTO Y ALIMENTACION PARA EL DESARROLLO DEL PRIMER TALLER PRESENCIAL DEL CURSO/DIPLOMADO DE ENTRENAMIENTO DE ENTRENADORES DEL PROGRAMA DE ESPECIALIZACIÓN EN EPIDEMIOLOGÍA DE CAMPO EN LA CIUDAD DE LIMA</w:t>
      </w:r>
      <w:r w:rsidR="00C327FD" w:rsidRPr="00591E18">
        <w:rPr>
          <w:rFonts w:ascii="Aptos Narrow" w:hAnsi="Aptos Narrow" w:cs="Arial"/>
          <w:b w:val="0"/>
          <w:bCs w:val="0"/>
          <w:sz w:val="20"/>
          <w:szCs w:val="20"/>
        </w:rPr>
        <w:t>.</w:t>
      </w:r>
    </w:p>
    <w:p w14:paraId="0C9E7DF5" w14:textId="6FEC223D" w:rsidR="00A822C9" w:rsidRPr="00591E18" w:rsidRDefault="00A822C9" w:rsidP="00591E18">
      <w:pPr>
        <w:pStyle w:val="Textoindependiente"/>
        <w:numPr>
          <w:ilvl w:val="0"/>
          <w:numId w:val="1"/>
        </w:numPr>
        <w:spacing w:before="190"/>
        <w:ind w:left="567" w:right="114" w:hanging="567"/>
        <w:rPr>
          <w:rFonts w:ascii="Aptos Narrow" w:hAnsi="Aptos Narrow" w:cs="Arial"/>
          <w:b/>
          <w:bCs/>
          <w:sz w:val="20"/>
          <w:szCs w:val="20"/>
        </w:rPr>
      </w:pPr>
      <w:r w:rsidRPr="00591E18">
        <w:rPr>
          <w:rFonts w:ascii="Aptos Narrow" w:hAnsi="Aptos Narrow" w:cs="Arial"/>
          <w:b/>
          <w:bCs/>
          <w:sz w:val="20"/>
          <w:szCs w:val="20"/>
        </w:rPr>
        <w:t>TIPO DE PROCESO</w:t>
      </w:r>
    </w:p>
    <w:p w14:paraId="54A4A9CE" w14:textId="39CBE5BD" w:rsidR="00A822C9" w:rsidRPr="00591E18" w:rsidRDefault="00A822C9" w:rsidP="00591E18">
      <w:pPr>
        <w:pStyle w:val="Ttulo1"/>
        <w:spacing w:before="84"/>
        <w:ind w:left="567" w:firstLine="0"/>
        <w:rPr>
          <w:rFonts w:ascii="Aptos Narrow" w:hAnsi="Aptos Narrow" w:cs="Arial"/>
          <w:sz w:val="20"/>
          <w:szCs w:val="20"/>
        </w:rPr>
      </w:pPr>
      <w:r w:rsidRPr="00591E18">
        <w:rPr>
          <w:rFonts w:ascii="Aptos Narrow" w:hAnsi="Aptos Narrow" w:cs="Arial"/>
          <w:sz w:val="20"/>
          <w:szCs w:val="20"/>
          <w:lang w:val="it-IT"/>
        </w:rPr>
        <w:t>Solicitud</w:t>
      </w:r>
      <w:r w:rsidRPr="00591E18">
        <w:rPr>
          <w:rFonts w:ascii="Aptos Narrow" w:hAnsi="Aptos Narrow" w:cs="Arial"/>
          <w:sz w:val="20"/>
          <w:szCs w:val="20"/>
        </w:rPr>
        <w:t xml:space="preserve"> de Cotizaciones (SDC) para comparación de precios.</w:t>
      </w:r>
    </w:p>
    <w:p w14:paraId="700BCC68" w14:textId="77777777" w:rsidR="00DB00D5" w:rsidRPr="00591E18" w:rsidRDefault="00DB00D5" w:rsidP="00591E18">
      <w:pPr>
        <w:pStyle w:val="Textoindependiente"/>
        <w:ind w:left="567" w:hanging="567"/>
        <w:jc w:val="left"/>
        <w:rPr>
          <w:rFonts w:ascii="Aptos Narrow" w:hAnsi="Aptos Narrow" w:cs="Arial"/>
          <w:sz w:val="20"/>
          <w:szCs w:val="20"/>
        </w:rPr>
      </w:pPr>
    </w:p>
    <w:p w14:paraId="5070A7C2" w14:textId="5F8CAA68" w:rsidR="00251191" w:rsidRPr="00591E18" w:rsidRDefault="0088537B" w:rsidP="00591E18">
      <w:pPr>
        <w:pStyle w:val="Ttulo1"/>
        <w:numPr>
          <w:ilvl w:val="0"/>
          <w:numId w:val="1"/>
        </w:numPr>
        <w:ind w:left="567" w:hanging="567"/>
        <w:rPr>
          <w:rFonts w:ascii="Aptos Narrow" w:hAnsi="Aptos Narrow" w:cs="Arial"/>
          <w:sz w:val="20"/>
          <w:szCs w:val="20"/>
        </w:rPr>
      </w:pPr>
      <w:r w:rsidRPr="00591E18">
        <w:rPr>
          <w:rFonts w:ascii="Aptos Narrow" w:hAnsi="Aptos Narrow" w:cs="Arial"/>
          <w:sz w:val="20"/>
          <w:szCs w:val="20"/>
        </w:rPr>
        <w:t>PRESENTACIÓN DE COTIZACIÓN</w:t>
      </w:r>
    </w:p>
    <w:p w14:paraId="483E81A7" w14:textId="77777777" w:rsidR="0088537B" w:rsidRPr="00591E18" w:rsidRDefault="0088537B" w:rsidP="00591E18">
      <w:pPr>
        <w:pStyle w:val="Textoindependiente"/>
        <w:ind w:left="567" w:right="113" w:hanging="567"/>
        <w:rPr>
          <w:rFonts w:ascii="Aptos Narrow" w:hAnsi="Aptos Narrow" w:cs="Arial"/>
          <w:sz w:val="20"/>
          <w:szCs w:val="20"/>
        </w:rPr>
      </w:pPr>
    </w:p>
    <w:p w14:paraId="35058F4E" w14:textId="63814551" w:rsidR="0088537B" w:rsidRPr="00591E18" w:rsidRDefault="0088537B" w:rsidP="00591E18">
      <w:pPr>
        <w:pStyle w:val="Ttulo1"/>
        <w:spacing w:before="84"/>
        <w:ind w:left="567" w:firstLine="0"/>
        <w:jc w:val="both"/>
        <w:rPr>
          <w:rFonts w:ascii="Aptos Narrow" w:hAnsi="Aptos Narrow" w:cs="Arial"/>
          <w:b w:val="0"/>
          <w:bCs w:val="0"/>
          <w:sz w:val="20"/>
          <w:szCs w:val="20"/>
        </w:rPr>
      </w:pPr>
      <w:r w:rsidRPr="00591E18">
        <w:rPr>
          <w:rFonts w:ascii="Aptos Narrow" w:hAnsi="Aptos Narrow" w:cs="Arial"/>
          <w:b w:val="0"/>
          <w:bCs w:val="0"/>
          <w:sz w:val="20"/>
          <w:szCs w:val="20"/>
        </w:rPr>
        <w:t xml:space="preserve">El plazo máximo de presentación de la cotización es de acuerdo al siguiente cronograma y será remitida por medio electrónico a la dirección electrónica: </w:t>
      </w:r>
      <w:hyperlink r:id="rId9" w:history="1">
        <w:r w:rsidR="00C327FD" w:rsidRPr="00591E18">
          <w:rPr>
            <w:rStyle w:val="Hipervnculo"/>
            <w:rFonts w:ascii="Aptos Narrow" w:hAnsi="Aptos Narrow"/>
            <w:b w:val="0"/>
            <w:bCs w:val="0"/>
            <w:bdr w:val="none" w:sz="0" w:space="0" w:color="auto" w:frame="1"/>
            <w:shd w:val="clear" w:color="auto" w:fill="FFFFFF"/>
          </w:rPr>
          <w:t>convocatoriasbs@ue004.gob.pe</w:t>
        </w:r>
      </w:hyperlink>
      <w:hyperlink r:id="rId10" w:history="1"/>
      <w:r w:rsidR="00C327FD" w:rsidRPr="00591E18">
        <w:rPr>
          <w:rFonts w:ascii="Aptos Narrow" w:hAnsi="Aptos Narrow" w:cs="Arial"/>
          <w:b w:val="0"/>
          <w:bCs w:val="0"/>
          <w:iCs/>
          <w:lang w:val="es-PE"/>
        </w:rPr>
        <w:t>.</w:t>
      </w:r>
    </w:p>
    <w:p w14:paraId="1F30CF11" w14:textId="77777777" w:rsidR="00251191" w:rsidRPr="00591E18" w:rsidRDefault="00251191">
      <w:pPr>
        <w:pStyle w:val="Textoindependiente"/>
        <w:spacing w:before="2"/>
        <w:jc w:val="left"/>
        <w:rPr>
          <w:rFonts w:ascii="Aptos Narrow" w:hAnsi="Aptos Narrow" w:cs="Arial"/>
          <w:sz w:val="20"/>
          <w:szCs w:val="20"/>
        </w:rPr>
      </w:pPr>
    </w:p>
    <w:tbl>
      <w:tblPr>
        <w:tblStyle w:val="TableNormal"/>
        <w:tblpPr w:leftFromText="141" w:rightFromText="141" w:vertAnchor="text" w:horzAnchor="margin" w:tblpXSpec="right"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3969"/>
      </w:tblGrid>
      <w:tr w:rsidR="00C327FD" w:rsidRPr="00591E18" w14:paraId="2BB8C201" w14:textId="77777777" w:rsidTr="009D6391">
        <w:trPr>
          <w:trHeight w:val="270"/>
        </w:trPr>
        <w:tc>
          <w:tcPr>
            <w:tcW w:w="4253" w:type="dxa"/>
          </w:tcPr>
          <w:p w14:paraId="1906A978" w14:textId="77777777" w:rsidR="00C327FD" w:rsidRPr="00591E18" w:rsidRDefault="00C327FD" w:rsidP="009D6391">
            <w:pPr>
              <w:pStyle w:val="TableParagraph"/>
              <w:spacing w:before="23" w:line="228" w:lineRule="exact"/>
              <w:ind w:right="1333"/>
              <w:jc w:val="center"/>
              <w:rPr>
                <w:rFonts w:ascii="Aptos Narrow" w:hAnsi="Aptos Narrow" w:cs="Arial"/>
                <w:b/>
                <w:sz w:val="18"/>
                <w:szCs w:val="18"/>
              </w:rPr>
            </w:pPr>
            <w:r w:rsidRPr="00591E18">
              <w:rPr>
                <w:rFonts w:ascii="Aptos Narrow" w:hAnsi="Aptos Narrow" w:cs="Arial"/>
                <w:b/>
                <w:sz w:val="18"/>
                <w:szCs w:val="18"/>
              </w:rPr>
              <w:t>ETAPAS</w:t>
            </w:r>
          </w:p>
        </w:tc>
        <w:tc>
          <w:tcPr>
            <w:tcW w:w="3969" w:type="dxa"/>
          </w:tcPr>
          <w:p w14:paraId="2FA017AB" w14:textId="77777777" w:rsidR="00C327FD" w:rsidRPr="00591E18" w:rsidRDefault="00C327FD" w:rsidP="009D6391">
            <w:pPr>
              <w:pStyle w:val="TableParagraph"/>
              <w:spacing w:before="23" w:line="228" w:lineRule="exact"/>
              <w:ind w:left="116" w:right="76"/>
              <w:jc w:val="center"/>
              <w:rPr>
                <w:rFonts w:ascii="Aptos Narrow" w:hAnsi="Aptos Narrow" w:cs="Arial"/>
                <w:b/>
                <w:sz w:val="18"/>
                <w:szCs w:val="18"/>
              </w:rPr>
            </w:pPr>
            <w:r w:rsidRPr="00591E18">
              <w:rPr>
                <w:rFonts w:ascii="Aptos Narrow" w:hAnsi="Aptos Narrow" w:cs="Arial"/>
                <w:b/>
                <w:sz w:val="18"/>
                <w:szCs w:val="18"/>
              </w:rPr>
              <w:t>FECHA</w:t>
            </w:r>
          </w:p>
        </w:tc>
      </w:tr>
      <w:tr w:rsidR="00C327FD" w:rsidRPr="00591E18" w14:paraId="6380511A" w14:textId="77777777" w:rsidTr="009D6391">
        <w:trPr>
          <w:trHeight w:val="379"/>
        </w:trPr>
        <w:tc>
          <w:tcPr>
            <w:tcW w:w="4253" w:type="dxa"/>
            <w:vAlign w:val="center"/>
          </w:tcPr>
          <w:p w14:paraId="69F773C2" w14:textId="77777777" w:rsidR="00C327FD" w:rsidRPr="00591E18" w:rsidRDefault="00C327FD" w:rsidP="009D6391">
            <w:pPr>
              <w:pStyle w:val="TableParagraph"/>
              <w:spacing w:before="100" w:beforeAutospacing="1" w:after="100" w:afterAutospacing="1"/>
              <w:ind w:left="23"/>
              <w:rPr>
                <w:rFonts w:ascii="Aptos Narrow" w:hAnsi="Aptos Narrow" w:cs="Arial"/>
                <w:sz w:val="18"/>
                <w:szCs w:val="18"/>
              </w:rPr>
            </w:pPr>
            <w:r w:rsidRPr="00591E18">
              <w:rPr>
                <w:rFonts w:ascii="Aptos Narrow" w:hAnsi="Aptos Narrow" w:cs="Arial"/>
                <w:sz w:val="18"/>
                <w:szCs w:val="18"/>
              </w:rPr>
              <w:t>Convocatoria (descarga de formularios)</w:t>
            </w:r>
          </w:p>
        </w:tc>
        <w:tc>
          <w:tcPr>
            <w:tcW w:w="3969" w:type="dxa"/>
            <w:vAlign w:val="center"/>
          </w:tcPr>
          <w:p w14:paraId="5520B9AF" w14:textId="675B4B3F" w:rsidR="00C327FD" w:rsidRPr="00591E18" w:rsidRDefault="00591E18" w:rsidP="009D6391">
            <w:pPr>
              <w:pStyle w:val="TableParagraph"/>
              <w:spacing w:before="100" w:beforeAutospacing="1" w:after="100" w:afterAutospacing="1"/>
              <w:ind w:left="115" w:right="76"/>
              <w:jc w:val="center"/>
              <w:rPr>
                <w:rFonts w:ascii="Aptos Narrow" w:hAnsi="Aptos Narrow" w:cs="Arial"/>
                <w:b/>
                <w:sz w:val="18"/>
                <w:szCs w:val="18"/>
              </w:rPr>
            </w:pPr>
            <w:r w:rsidRPr="00591E18">
              <w:rPr>
                <w:rFonts w:ascii="Aptos Narrow" w:hAnsi="Aptos Narrow" w:cs="Arial"/>
                <w:b/>
                <w:sz w:val="18"/>
                <w:szCs w:val="18"/>
              </w:rPr>
              <w:t>06</w:t>
            </w:r>
            <w:r w:rsidR="00443318" w:rsidRPr="00591E18">
              <w:rPr>
                <w:rFonts w:ascii="Aptos Narrow" w:hAnsi="Aptos Narrow" w:cs="Arial"/>
                <w:b/>
                <w:sz w:val="18"/>
                <w:szCs w:val="18"/>
              </w:rPr>
              <w:t>/</w:t>
            </w:r>
            <w:r w:rsidR="003D5D1F" w:rsidRPr="00591E18">
              <w:rPr>
                <w:rFonts w:ascii="Aptos Narrow" w:hAnsi="Aptos Narrow" w:cs="Arial"/>
                <w:b/>
                <w:sz w:val="18"/>
                <w:szCs w:val="18"/>
              </w:rPr>
              <w:t>0</w:t>
            </w:r>
            <w:r w:rsidRPr="00591E18">
              <w:rPr>
                <w:rFonts w:ascii="Aptos Narrow" w:hAnsi="Aptos Narrow" w:cs="Arial"/>
                <w:b/>
                <w:sz w:val="18"/>
                <w:szCs w:val="18"/>
              </w:rPr>
              <w:t>5</w:t>
            </w:r>
            <w:r w:rsidR="00443318" w:rsidRPr="00591E18">
              <w:rPr>
                <w:rFonts w:ascii="Aptos Narrow" w:hAnsi="Aptos Narrow" w:cs="Arial"/>
                <w:b/>
                <w:sz w:val="18"/>
                <w:szCs w:val="18"/>
              </w:rPr>
              <w:t>/2023</w:t>
            </w:r>
          </w:p>
        </w:tc>
      </w:tr>
      <w:tr w:rsidR="00C327FD" w:rsidRPr="00591E18" w14:paraId="2633CD31" w14:textId="77777777" w:rsidTr="009D6391">
        <w:trPr>
          <w:trHeight w:val="379"/>
        </w:trPr>
        <w:tc>
          <w:tcPr>
            <w:tcW w:w="4253" w:type="dxa"/>
            <w:vAlign w:val="center"/>
          </w:tcPr>
          <w:p w14:paraId="4CB44D2D" w14:textId="77777777" w:rsidR="00C327FD" w:rsidRPr="00591E18" w:rsidRDefault="00C327FD" w:rsidP="009D6391">
            <w:pPr>
              <w:pStyle w:val="TableParagraph"/>
              <w:spacing w:before="100" w:beforeAutospacing="1" w:after="100" w:afterAutospacing="1"/>
              <w:ind w:left="23"/>
              <w:rPr>
                <w:rFonts w:ascii="Aptos Narrow" w:hAnsi="Aptos Narrow" w:cs="Arial"/>
                <w:sz w:val="18"/>
                <w:szCs w:val="18"/>
              </w:rPr>
            </w:pPr>
            <w:r w:rsidRPr="00591E18">
              <w:rPr>
                <w:rFonts w:ascii="Aptos Narrow" w:hAnsi="Aptos Narrow" w:cs="Arial"/>
                <w:sz w:val="18"/>
                <w:szCs w:val="18"/>
              </w:rPr>
              <w:t>Formulación de consultas u observaciones</w:t>
            </w:r>
          </w:p>
        </w:tc>
        <w:tc>
          <w:tcPr>
            <w:tcW w:w="3969" w:type="dxa"/>
            <w:vAlign w:val="center"/>
          </w:tcPr>
          <w:p w14:paraId="3C01A56B" w14:textId="113E74C6" w:rsidR="00C327FD" w:rsidRPr="00591E18" w:rsidRDefault="005A59BC" w:rsidP="00443318">
            <w:pPr>
              <w:pStyle w:val="TableParagraph"/>
              <w:spacing w:before="100" w:beforeAutospacing="1" w:after="100" w:afterAutospacing="1"/>
              <w:ind w:right="76"/>
              <w:rPr>
                <w:rFonts w:ascii="Aptos Narrow" w:hAnsi="Aptos Narrow" w:cs="Arial"/>
                <w:b/>
                <w:sz w:val="18"/>
                <w:szCs w:val="18"/>
              </w:rPr>
            </w:pPr>
            <w:r w:rsidRPr="00591E18">
              <w:rPr>
                <w:rFonts w:ascii="Aptos Narrow" w:hAnsi="Aptos Narrow" w:cs="Arial"/>
                <w:b/>
                <w:sz w:val="18"/>
                <w:szCs w:val="18"/>
              </w:rPr>
              <w:t xml:space="preserve">                                       -</w:t>
            </w:r>
          </w:p>
        </w:tc>
      </w:tr>
      <w:tr w:rsidR="00C327FD" w:rsidRPr="00591E18" w14:paraId="7AA94C83" w14:textId="77777777" w:rsidTr="009D6391">
        <w:trPr>
          <w:trHeight w:val="379"/>
        </w:trPr>
        <w:tc>
          <w:tcPr>
            <w:tcW w:w="4253" w:type="dxa"/>
            <w:vAlign w:val="center"/>
          </w:tcPr>
          <w:p w14:paraId="2C53AA0B" w14:textId="77777777" w:rsidR="00C327FD" w:rsidRPr="00591E18" w:rsidRDefault="00C327FD" w:rsidP="009D6391">
            <w:pPr>
              <w:pStyle w:val="TableParagraph"/>
              <w:spacing w:before="100" w:beforeAutospacing="1" w:after="100" w:afterAutospacing="1"/>
              <w:ind w:left="23"/>
              <w:rPr>
                <w:rFonts w:ascii="Aptos Narrow" w:hAnsi="Aptos Narrow" w:cs="Arial"/>
                <w:sz w:val="18"/>
                <w:szCs w:val="18"/>
              </w:rPr>
            </w:pPr>
            <w:r w:rsidRPr="00591E18">
              <w:rPr>
                <w:rFonts w:ascii="Aptos Narrow" w:hAnsi="Aptos Narrow" w:cs="Arial"/>
                <w:sz w:val="18"/>
                <w:szCs w:val="18"/>
              </w:rPr>
              <w:t>Absolución de consultas u observaciones</w:t>
            </w:r>
          </w:p>
        </w:tc>
        <w:tc>
          <w:tcPr>
            <w:tcW w:w="3969" w:type="dxa"/>
            <w:vAlign w:val="center"/>
          </w:tcPr>
          <w:p w14:paraId="20AF2849" w14:textId="7467C88A" w:rsidR="00C327FD" w:rsidRPr="00591E18" w:rsidRDefault="005A59BC" w:rsidP="009D6391">
            <w:pPr>
              <w:pStyle w:val="TableParagraph"/>
              <w:spacing w:before="100" w:beforeAutospacing="1" w:after="100" w:afterAutospacing="1"/>
              <w:ind w:left="115" w:right="76"/>
              <w:jc w:val="center"/>
              <w:rPr>
                <w:rFonts w:ascii="Aptos Narrow" w:hAnsi="Aptos Narrow" w:cs="Arial"/>
                <w:b/>
                <w:sz w:val="18"/>
                <w:szCs w:val="18"/>
              </w:rPr>
            </w:pPr>
            <w:r w:rsidRPr="00591E18">
              <w:rPr>
                <w:rFonts w:ascii="Aptos Narrow" w:hAnsi="Aptos Narrow" w:cs="Arial"/>
                <w:b/>
                <w:sz w:val="18"/>
                <w:szCs w:val="18"/>
              </w:rPr>
              <w:t>-</w:t>
            </w:r>
          </w:p>
        </w:tc>
      </w:tr>
      <w:tr w:rsidR="00C327FD" w:rsidRPr="00591E18" w14:paraId="34674795" w14:textId="77777777" w:rsidTr="009D6391">
        <w:trPr>
          <w:trHeight w:val="289"/>
        </w:trPr>
        <w:tc>
          <w:tcPr>
            <w:tcW w:w="4253" w:type="dxa"/>
            <w:vAlign w:val="center"/>
          </w:tcPr>
          <w:p w14:paraId="4BE92F2E" w14:textId="77777777" w:rsidR="00C327FD" w:rsidRPr="00591E18" w:rsidRDefault="00C327FD" w:rsidP="009D6391">
            <w:pPr>
              <w:pStyle w:val="TableParagraph"/>
              <w:spacing w:before="100" w:beforeAutospacing="1" w:after="100" w:afterAutospacing="1"/>
              <w:ind w:left="23" w:right="307"/>
              <w:rPr>
                <w:rFonts w:ascii="Aptos Narrow" w:hAnsi="Aptos Narrow" w:cs="Arial"/>
                <w:sz w:val="18"/>
                <w:szCs w:val="18"/>
              </w:rPr>
            </w:pPr>
            <w:r w:rsidRPr="00591E18">
              <w:rPr>
                <w:rFonts w:ascii="Aptos Narrow" w:hAnsi="Aptos Narrow" w:cs="Arial"/>
                <w:sz w:val="18"/>
                <w:szCs w:val="18"/>
              </w:rPr>
              <w:t>Fecha de presentación de documentos (cotización)</w:t>
            </w:r>
          </w:p>
        </w:tc>
        <w:tc>
          <w:tcPr>
            <w:tcW w:w="3969" w:type="dxa"/>
            <w:vAlign w:val="center"/>
          </w:tcPr>
          <w:p w14:paraId="4BC3DFA3" w14:textId="719FFA37" w:rsidR="00C327FD" w:rsidRPr="00591E18" w:rsidRDefault="003D5D1F" w:rsidP="009D6391">
            <w:pPr>
              <w:pStyle w:val="TableParagraph"/>
              <w:spacing w:before="100" w:beforeAutospacing="1" w:after="100" w:afterAutospacing="1"/>
              <w:ind w:left="115" w:right="76"/>
              <w:jc w:val="center"/>
              <w:rPr>
                <w:rFonts w:ascii="Aptos Narrow" w:hAnsi="Aptos Narrow" w:cs="Arial"/>
                <w:b/>
                <w:sz w:val="18"/>
                <w:szCs w:val="18"/>
              </w:rPr>
            </w:pPr>
            <w:r w:rsidRPr="00591E18">
              <w:rPr>
                <w:rFonts w:ascii="Aptos Narrow" w:hAnsi="Aptos Narrow" w:cs="Arial"/>
                <w:b/>
                <w:sz w:val="18"/>
                <w:szCs w:val="18"/>
              </w:rPr>
              <w:t>0</w:t>
            </w:r>
            <w:r w:rsidR="00591E18" w:rsidRPr="00591E18">
              <w:rPr>
                <w:rFonts w:ascii="Aptos Narrow" w:hAnsi="Aptos Narrow" w:cs="Arial"/>
                <w:b/>
                <w:sz w:val="18"/>
                <w:szCs w:val="18"/>
              </w:rPr>
              <w:t>6</w:t>
            </w:r>
            <w:r w:rsidR="00DF0399" w:rsidRPr="00591E18">
              <w:rPr>
                <w:rFonts w:ascii="Aptos Narrow" w:hAnsi="Aptos Narrow" w:cs="Arial"/>
                <w:b/>
                <w:sz w:val="18"/>
                <w:szCs w:val="18"/>
              </w:rPr>
              <w:t>/</w:t>
            </w:r>
            <w:r w:rsidRPr="00591E18">
              <w:rPr>
                <w:rFonts w:ascii="Aptos Narrow" w:hAnsi="Aptos Narrow" w:cs="Arial"/>
                <w:b/>
                <w:sz w:val="18"/>
                <w:szCs w:val="18"/>
              </w:rPr>
              <w:t>0</w:t>
            </w:r>
            <w:r w:rsidR="00591E18" w:rsidRPr="00591E18">
              <w:rPr>
                <w:rFonts w:ascii="Aptos Narrow" w:hAnsi="Aptos Narrow" w:cs="Arial"/>
                <w:b/>
                <w:sz w:val="18"/>
                <w:szCs w:val="18"/>
              </w:rPr>
              <w:t>5</w:t>
            </w:r>
            <w:r w:rsidR="00DF0399" w:rsidRPr="00591E18">
              <w:rPr>
                <w:rFonts w:ascii="Aptos Narrow" w:hAnsi="Aptos Narrow" w:cs="Arial"/>
                <w:b/>
                <w:sz w:val="18"/>
                <w:szCs w:val="18"/>
              </w:rPr>
              <w:t>/2023</w:t>
            </w:r>
            <w:r w:rsidR="00C327FD" w:rsidRPr="00591E18">
              <w:rPr>
                <w:rFonts w:ascii="Aptos Narrow" w:hAnsi="Aptos Narrow" w:cs="Arial"/>
                <w:b/>
                <w:sz w:val="18"/>
                <w:szCs w:val="18"/>
              </w:rPr>
              <w:t xml:space="preserve"> hasta las </w:t>
            </w:r>
            <w:r w:rsidRPr="00591E18">
              <w:rPr>
                <w:rFonts w:ascii="Aptos Narrow" w:hAnsi="Aptos Narrow" w:cs="Arial"/>
                <w:b/>
                <w:sz w:val="18"/>
                <w:szCs w:val="18"/>
              </w:rPr>
              <w:t>1</w:t>
            </w:r>
            <w:r w:rsidR="00591E18" w:rsidRPr="00591E18">
              <w:rPr>
                <w:rFonts w:ascii="Aptos Narrow" w:hAnsi="Aptos Narrow" w:cs="Arial"/>
                <w:b/>
                <w:sz w:val="18"/>
                <w:szCs w:val="18"/>
              </w:rPr>
              <w:t>4</w:t>
            </w:r>
            <w:r w:rsidR="00C327FD" w:rsidRPr="00591E18">
              <w:rPr>
                <w:rFonts w:ascii="Aptos Narrow" w:hAnsi="Aptos Narrow" w:cs="Arial"/>
                <w:b/>
                <w:sz w:val="18"/>
                <w:szCs w:val="18"/>
              </w:rPr>
              <w:t>:</w:t>
            </w:r>
            <w:r w:rsidR="00591E18" w:rsidRPr="00591E18">
              <w:rPr>
                <w:rFonts w:ascii="Aptos Narrow" w:hAnsi="Aptos Narrow" w:cs="Arial"/>
                <w:b/>
                <w:sz w:val="18"/>
                <w:szCs w:val="18"/>
              </w:rPr>
              <w:t>3</w:t>
            </w:r>
            <w:r w:rsidR="00C327FD" w:rsidRPr="00591E18">
              <w:rPr>
                <w:rFonts w:ascii="Aptos Narrow" w:hAnsi="Aptos Narrow" w:cs="Arial"/>
                <w:b/>
                <w:sz w:val="18"/>
                <w:szCs w:val="18"/>
              </w:rPr>
              <w:t>0 horas</w:t>
            </w:r>
          </w:p>
        </w:tc>
      </w:tr>
    </w:tbl>
    <w:p w14:paraId="1EA7F6B4" w14:textId="77777777" w:rsidR="00251191" w:rsidRPr="00591E18" w:rsidRDefault="00251191">
      <w:pPr>
        <w:pStyle w:val="Textoindependiente"/>
        <w:spacing w:before="6"/>
        <w:jc w:val="left"/>
        <w:rPr>
          <w:rFonts w:ascii="Aptos Narrow" w:hAnsi="Aptos Narrow" w:cs="Arial"/>
          <w:sz w:val="20"/>
          <w:szCs w:val="20"/>
        </w:rPr>
      </w:pPr>
    </w:p>
    <w:p w14:paraId="7E644584" w14:textId="14285055" w:rsidR="0088537B" w:rsidRPr="00591E18" w:rsidRDefault="0088537B">
      <w:pPr>
        <w:pStyle w:val="Textoindependiente"/>
        <w:spacing w:before="6"/>
        <w:jc w:val="left"/>
        <w:rPr>
          <w:rFonts w:ascii="Aptos Narrow" w:hAnsi="Aptos Narrow" w:cs="Arial"/>
          <w:sz w:val="20"/>
          <w:szCs w:val="20"/>
        </w:rPr>
      </w:pPr>
    </w:p>
    <w:p w14:paraId="469624EC" w14:textId="77777777" w:rsidR="00C327FD" w:rsidRPr="00591E18" w:rsidRDefault="00C327FD">
      <w:pPr>
        <w:pStyle w:val="Textoindependiente"/>
        <w:spacing w:before="6"/>
        <w:jc w:val="left"/>
        <w:rPr>
          <w:rFonts w:ascii="Aptos Narrow" w:hAnsi="Aptos Narrow" w:cs="Arial"/>
          <w:sz w:val="20"/>
          <w:szCs w:val="20"/>
        </w:rPr>
      </w:pPr>
    </w:p>
    <w:p w14:paraId="468E9DD2" w14:textId="77777777" w:rsidR="00C327FD" w:rsidRPr="00591E18" w:rsidRDefault="00C327FD">
      <w:pPr>
        <w:pStyle w:val="Textoindependiente"/>
        <w:spacing w:before="6"/>
        <w:jc w:val="left"/>
        <w:rPr>
          <w:rFonts w:ascii="Aptos Narrow" w:hAnsi="Aptos Narrow" w:cs="Arial"/>
          <w:sz w:val="20"/>
          <w:szCs w:val="20"/>
        </w:rPr>
      </w:pPr>
    </w:p>
    <w:p w14:paraId="624526A2" w14:textId="77777777" w:rsidR="00C327FD" w:rsidRPr="00591E18" w:rsidRDefault="00C327FD">
      <w:pPr>
        <w:pStyle w:val="Textoindependiente"/>
        <w:spacing w:before="6"/>
        <w:jc w:val="left"/>
        <w:rPr>
          <w:rFonts w:ascii="Aptos Narrow" w:hAnsi="Aptos Narrow" w:cs="Arial"/>
          <w:sz w:val="20"/>
          <w:szCs w:val="20"/>
        </w:rPr>
      </w:pPr>
    </w:p>
    <w:p w14:paraId="09B9EE1B" w14:textId="77777777" w:rsidR="00C327FD" w:rsidRPr="00591E18" w:rsidRDefault="00C327FD">
      <w:pPr>
        <w:pStyle w:val="Textoindependiente"/>
        <w:spacing w:before="6"/>
        <w:jc w:val="left"/>
        <w:rPr>
          <w:rFonts w:ascii="Aptos Narrow" w:hAnsi="Aptos Narrow" w:cs="Arial"/>
          <w:sz w:val="20"/>
          <w:szCs w:val="20"/>
        </w:rPr>
      </w:pPr>
    </w:p>
    <w:p w14:paraId="66C5DCDA" w14:textId="77777777" w:rsidR="00C327FD" w:rsidRPr="00591E18" w:rsidRDefault="00C327FD">
      <w:pPr>
        <w:pStyle w:val="Textoindependiente"/>
        <w:spacing w:before="6"/>
        <w:jc w:val="left"/>
        <w:rPr>
          <w:rFonts w:ascii="Aptos Narrow" w:hAnsi="Aptos Narrow" w:cs="Arial"/>
          <w:sz w:val="20"/>
          <w:szCs w:val="20"/>
        </w:rPr>
      </w:pPr>
    </w:p>
    <w:p w14:paraId="2945A7F7" w14:textId="77777777" w:rsidR="00C327FD" w:rsidRPr="00591E18" w:rsidRDefault="00C327FD">
      <w:pPr>
        <w:pStyle w:val="Textoindependiente"/>
        <w:spacing w:before="6"/>
        <w:jc w:val="left"/>
        <w:rPr>
          <w:rFonts w:ascii="Aptos Narrow" w:hAnsi="Aptos Narrow" w:cs="Arial"/>
          <w:sz w:val="20"/>
          <w:szCs w:val="20"/>
        </w:rPr>
      </w:pPr>
    </w:p>
    <w:p w14:paraId="7F58E41E" w14:textId="3C75FF26" w:rsidR="0088537B" w:rsidRPr="00591E18" w:rsidRDefault="0088537B" w:rsidP="00B124CC">
      <w:pPr>
        <w:pStyle w:val="Textoindependiente"/>
        <w:spacing w:before="6"/>
        <w:ind w:left="1275"/>
        <w:rPr>
          <w:rFonts w:ascii="Aptos Narrow" w:hAnsi="Aptos Narrow" w:cs="Arial"/>
          <w:sz w:val="20"/>
          <w:szCs w:val="20"/>
        </w:rPr>
      </w:pPr>
      <w:r w:rsidRPr="00591E18">
        <w:rPr>
          <w:rFonts w:ascii="Aptos Narrow" w:hAnsi="Aptos Narrow" w:cs="Arial"/>
          <w:sz w:val="20"/>
          <w:szCs w:val="20"/>
        </w:rPr>
        <w:t>El precio que no estará sujeto a ningún ajuste por ningún motivo que expresamente se indique lo contrario en las condiciones del contrato.</w:t>
      </w:r>
    </w:p>
    <w:p w14:paraId="2D561E9B" w14:textId="77777777" w:rsidR="0088537B" w:rsidRPr="00591E18" w:rsidRDefault="0088537B" w:rsidP="0088537B">
      <w:pPr>
        <w:pStyle w:val="Textoindependiente"/>
        <w:spacing w:before="6"/>
        <w:jc w:val="left"/>
        <w:rPr>
          <w:rFonts w:ascii="Aptos Narrow" w:hAnsi="Aptos Narrow" w:cs="Arial"/>
          <w:sz w:val="20"/>
          <w:szCs w:val="20"/>
        </w:rPr>
      </w:pPr>
    </w:p>
    <w:p w14:paraId="6A8FAE93" w14:textId="36E99D4C" w:rsidR="00AA2DC5" w:rsidRPr="00591E18" w:rsidRDefault="005B5AE7" w:rsidP="00AA2DC5">
      <w:pPr>
        <w:pStyle w:val="Ttulo1"/>
        <w:numPr>
          <w:ilvl w:val="0"/>
          <w:numId w:val="1"/>
        </w:numPr>
        <w:tabs>
          <w:tab w:val="left" w:pos="1285"/>
        </w:tabs>
        <w:ind w:hanging="364"/>
        <w:rPr>
          <w:rFonts w:ascii="Aptos Narrow" w:hAnsi="Aptos Narrow" w:cs="Arial"/>
          <w:sz w:val="20"/>
          <w:szCs w:val="20"/>
        </w:rPr>
      </w:pPr>
      <w:r w:rsidRPr="00591E18">
        <w:rPr>
          <w:rFonts w:ascii="Aptos Narrow" w:hAnsi="Aptos Narrow" w:cs="Arial"/>
          <w:sz w:val="20"/>
          <w:szCs w:val="20"/>
        </w:rPr>
        <w:t>PLAZO</w:t>
      </w:r>
      <w:r w:rsidRPr="00591E18">
        <w:rPr>
          <w:rFonts w:ascii="Aptos Narrow" w:hAnsi="Aptos Narrow" w:cs="Arial"/>
          <w:spacing w:val="-9"/>
          <w:sz w:val="20"/>
          <w:szCs w:val="20"/>
        </w:rPr>
        <w:t xml:space="preserve"> </w:t>
      </w:r>
      <w:r w:rsidR="0088537B" w:rsidRPr="00591E18">
        <w:rPr>
          <w:rFonts w:ascii="Aptos Narrow" w:hAnsi="Aptos Narrow" w:cs="Arial"/>
          <w:spacing w:val="-9"/>
          <w:sz w:val="20"/>
          <w:szCs w:val="20"/>
        </w:rPr>
        <w:t xml:space="preserve">Y LUGAR DE </w:t>
      </w:r>
      <w:r w:rsidR="00C327FD" w:rsidRPr="00591E18">
        <w:rPr>
          <w:rFonts w:ascii="Aptos Narrow" w:hAnsi="Aptos Narrow" w:cs="Arial"/>
          <w:spacing w:val="-9"/>
          <w:sz w:val="20"/>
          <w:szCs w:val="20"/>
        </w:rPr>
        <w:t>EJECUCIÓN</w:t>
      </w:r>
      <w:r w:rsidR="0088537B" w:rsidRPr="00591E18">
        <w:rPr>
          <w:rFonts w:ascii="Aptos Narrow" w:hAnsi="Aptos Narrow" w:cs="Arial"/>
          <w:spacing w:val="-9"/>
          <w:sz w:val="20"/>
          <w:szCs w:val="20"/>
        </w:rPr>
        <w:t xml:space="preserve"> </w:t>
      </w:r>
    </w:p>
    <w:p w14:paraId="7A94C1AF" w14:textId="1D6C6A12" w:rsidR="00251191" w:rsidRPr="00591E18" w:rsidRDefault="0088537B" w:rsidP="00AA2DC5">
      <w:pPr>
        <w:pStyle w:val="Ttulo1"/>
        <w:tabs>
          <w:tab w:val="left" w:pos="1285"/>
        </w:tabs>
        <w:ind w:firstLine="0"/>
        <w:rPr>
          <w:rFonts w:ascii="Aptos Narrow" w:hAnsi="Aptos Narrow" w:cs="Arial"/>
          <w:b w:val="0"/>
          <w:bCs w:val="0"/>
          <w:sz w:val="20"/>
          <w:szCs w:val="20"/>
        </w:rPr>
      </w:pPr>
      <w:r w:rsidRPr="00591E18">
        <w:rPr>
          <w:rFonts w:ascii="Aptos Narrow" w:hAnsi="Aptos Narrow" w:cs="Arial"/>
          <w:b w:val="0"/>
          <w:bCs w:val="0"/>
          <w:sz w:val="20"/>
          <w:szCs w:val="20"/>
        </w:rPr>
        <w:t xml:space="preserve">De acuerdo a lo establecido en </w:t>
      </w:r>
      <w:r w:rsidR="005A59BC" w:rsidRPr="00591E18">
        <w:rPr>
          <w:rFonts w:ascii="Aptos Narrow" w:hAnsi="Aptos Narrow" w:cs="Arial"/>
          <w:b w:val="0"/>
          <w:bCs w:val="0"/>
          <w:sz w:val="20"/>
          <w:szCs w:val="20"/>
        </w:rPr>
        <w:t>el término de referencia</w:t>
      </w:r>
      <w:r w:rsidRPr="00591E18">
        <w:rPr>
          <w:rFonts w:ascii="Aptos Narrow" w:hAnsi="Aptos Narrow" w:cs="Arial"/>
          <w:b w:val="0"/>
          <w:bCs w:val="0"/>
          <w:sz w:val="20"/>
          <w:szCs w:val="20"/>
        </w:rPr>
        <w:t xml:space="preserve"> incluidas al presente documento (Anexo 01)</w:t>
      </w:r>
    </w:p>
    <w:p w14:paraId="37D75E0C" w14:textId="62724691" w:rsidR="00251191" w:rsidRPr="00591E18" w:rsidRDefault="00AA2DC5">
      <w:pPr>
        <w:pStyle w:val="Ttulo1"/>
        <w:numPr>
          <w:ilvl w:val="0"/>
          <w:numId w:val="1"/>
        </w:numPr>
        <w:tabs>
          <w:tab w:val="left" w:pos="1285"/>
        </w:tabs>
        <w:spacing w:before="195"/>
        <w:ind w:hanging="364"/>
        <w:rPr>
          <w:rFonts w:ascii="Aptos Narrow" w:hAnsi="Aptos Narrow" w:cs="Arial"/>
          <w:sz w:val="20"/>
          <w:szCs w:val="20"/>
        </w:rPr>
      </w:pPr>
      <w:r w:rsidRPr="00591E18">
        <w:rPr>
          <w:rFonts w:ascii="Aptos Narrow" w:hAnsi="Aptos Narrow" w:cs="Arial"/>
          <w:sz w:val="20"/>
          <w:szCs w:val="20"/>
        </w:rPr>
        <w:t>MONEDA DE LA COTIZACIÓN Y PRESENTACION DE DOCUMENTOS</w:t>
      </w:r>
    </w:p>
    <w:p w14:paraId="6DC7D3A2" w14:textId="77777777" w:rsidR="00BF7910" w:rsidRPr="00591E18" w:rsidRDefault="00BF7910">
      <w:pPr>
        <w:pStyle w:val="Textoindependiente"/>
        <w:spacing w:before="1"/>
        <w:ind w:left="1282"/>
        <w:rPr>
          <w:rFonts w:ascii="Aptos Narrow" w:hAnsi="Aptos Narrow" w:cs="Arial"/>
          <w:sz w:val="20"/>
          <w:szCs w:val="20"/>
        </w:rPr>
      </w:pPr>
    </w:p>
    <w:p w14:paraId="5C3FB56B" w14:textId="7147E277" w:rsidR="00251191" w:rsidRPr="00591E18" w:rsidRDefault="00AA2DC5">
      <w:pPr>
        <w:pStyle w:val="Textoindependiente"/>
        <w:spacing w:before="1"/>
        <w:ind w:left="1282"/>
        <w:rPr>
          <w:rFonts w:ascii="Aptos Narrow" w:hAnsi="Aptos Narrow" w:cs="Arial"/>
          <w:sz w:val="20"/>
          <w:szCs w:val="20"/>
        </w:rPr>
      </w:pPr>
      <w:r w:rsidRPr="00591E18">
        <w:rPr>
          <w:rFonts w:ascii="Aptos Narrow" w:hAnsi="Aptos Narrow" w:cs="Arial"/>
          <w:sz w:val="20"/>
          <w:szCs w:val="20"/>
        </w:rPr>
        <w:t>La cotización deberá ser presentada en soles y los documentos redactados en idioma español, presentado dentro de la fecha y hora indicada.</w:t>
      </w:r>
    </w:p>
    <w:p w14:paraId="7DDBA293" w14:textId="638A7E28" w:rsidR="00AA2DC5" w:rsidRPr="00591E18" w:rsidRDefault="00AA2DC5" w:rsidP="00AA2DC5">
      <w:pPr>
        <w:pStyle w:val="Ttulo1"/>
        <w:numPr>
          <w:ilvl w:val="0"/>
          <w:numId w:val="1"/>
        </w:numPr>
        <w:tabs>
          <w:tab w:val="left" w:pos="1285"/>
        </w:tabs>
        <w:spacing w:before="195"/>
        <w:ind w:hanging="364"/>
        <w:rPr>
          <w:rFonts w:ascii="Aptos Narrow" w:hAnsi="Aptos Narrow" w:cs="Arial"/>
          <w:sz w:val="20"/>
          <w:szCs w:val="20"/>
        </w:rPr>
      </w:pPr>
      <w:r w:rsidRPr="00591E18">
        <w:rPr>
          <w:rFonts w:ascii="Aptos Narrow" w:hAnsi="Aptos Narrow" w:cs="Arial"/>
          <w:sz w:val="20"/>
          <w:szCs w:val="20"/>
        </w:rPr>
        <w:t>PERIODO DE VALIDEZ DE LA COTIZACIÓN</w:t>
      </w:r>
    </w:p>
    <w:p w14:paraId="3D3E15EF" w14:textId="77777777" w:rsidR="00BF7910" w:rsidRPr="00591E18" w:rsidRDefault="00BF7910" w:rsidP="00AA2DC5">
      <w:pPr>
        <w:pStyle w:val="Textoindependiente"/>
        <w:spacing w:before="1"/>
        <w:ind w:left="1282"/>
        <w:rPr>
          <w:rFonts w:ascii="Aptos Narrow" w:hAnsi="Aptos Narrow" w:cs="Arial"/>
          <w:sz w:val="20"/>
          <w:szCs w:val="20"/>
        </w:rPr>
      </w:pPr>
    </w:p>
    <w:p w14:paraId="4823F6F1" w14:textId="3B516936" w:rsidR="00AA2DC5" w:rsidRPr="00591E18" w:rsidRDefault="00AA2DC5" w:rsidP="00AA2DC5">
      <w:pPr>
        <w:pStyle w:val="Textoindependiente"/>
        <w:spacing w:before="1"/>
        <w:ind w:left="1282"/>
        <w:rPr>
          <w:rFonts w:ascii="Aptos Narrow" w:hAnsi="Aptos Narrow" w:cs="Arial"/>
          <w:sz w:val="20"/>
          <w:szCs w:val="20"/>
        </w:rPr>
      </w:pPr>
      <w:r w:rsidRPr="00591E18">
        <w:rPr>
          <w:rFonts w:ascii="Aptos Narrow" w:hAnsi="Aptos Narrow" w:cs="Arial"/>
          <w:sz w:val="20"/>
          <w:szCs w:val="20"/>
        </w:rPr>
        <w:t>El periodo de validez de la cotización presentada por el proveedor será de treinta (30) días calendario, a partir de la fecha de presentación de las cotizaciones.</w:t>
      </w:r>
    </w:p>
    <w:p w14:paraId="131FB984" w14:textId="21DE4191" w:rsidR="00251191" w:rsidRPr="00591E18" w:rsidRDefault="00AA2DC5">
      <w:pPr>
        <w:pStyle w:val="Ttulo1"/>
        <w:numPr>
          <w:ilvl w:val="0"/>
          <w:numId w:val="1"/>
        </w:numPr>
        <w:tabs>
          <w:tab w:val="left" w:pos="1285"/>
        </w:tabs>
        <w:spacing w:before="197"/>
        <w:ind w:hanging="364"/>
        <w:rPr>
          <w:rFonts w:ascii="Aptos Narrow" w:hAnsi="Aptos Narrow" w:cs="Arial"/>
          <w:sz w:val="20"/>
          <w:szCs w:val="20"/>
        </w:rPr>
      </w:pPr>
      <w:r w:rsidRPr="00591E18">
        <w:rPr>
          <w:rFonts w:ascii="Aptos Narrow" w:hAnsi="Aptos Narrow" w:cs="Arial"/>
          <w:sz w:val="20"/>
          <w:szCs w:val="20"/>
        </w:rPr>
        <w:t>CONTENIDO DE LA COTIZACIÓN</w:t>
      </w:r>
    </w:p>
    <w:p w14:paraId="4886AA81" w14:textId="77777777" w:rsidR="00BF7910" w:rsidRPr="00591E18" w:rsidRDefault="00BF7910">
      <w:pPr>
        <w:pStyle w:val="Textoindependiente"/>
        <w:ind w:left="1272"/>
        <w:rPr>
          <w:rFonts w:ascii="Aptos Narrow" w:hAnsi="Aptos Narrow" w:cs="Arial"/>
          <w:sz w:val="20"/>
          <w:szCs w:val="20"/>
        </w:rPr>
      </w:pPr>
    </w:p>
    <w:p w14:paraId="431CC928" w14:textId="11DC3916" w:rsidR="00251191" w:rsidRPr="00591E18" w:rsidRDefault="00AA2DC5">
      <w:pPr>
        <w:pStyle w:val="Textoindependiente"/>
        <w:ind w:left="1272"/>
        <w:rPr>
          <w:rFonts w:ascii="Aptos Narrow" w:hAnsi="Aptos Narrow" w:cs="Arial"/>
          <w:sz w:val="20"/>
          <w:szCs w:val="20"/>
        </w:rPr>
      </w:pPr>
      <w:r w:rsidRPr="00591E18">
        <w:rPr>
          <w:rFonts w:ascii="Aptos Narrow" w:hAnsi="Aptos Narrow" w:cs="Arial"/>
          <w:sz w:val="20"/>
          <w:szCs w:val="20"/>
        </w:rPr>
        <w:t>La cotización que el proveedor presente, deberá incluir:</w:t>
      </w:r>
    </w:p>
    <w:p w14:paraId="0C07DA5D" w14:textId="77777777" w:rsidR="00EA7908" w:rsidRPr="00591E18" w:rsidRDefault="00EA7908">
      <w:pPr>
        <w:pStyle w:val="Textoindependiente"/>
        <w:ind w:left="1272"/>
        <w:rPr>
          <w:rFonts w:ascii="Aptos Narrow" w:hAnsi="Aptos Narrow" w:cs="Arial"/>
          <w:sz w:val="20"/>
          <w:szCs w:val="20"/>
        </w:rPr>
      </w:pPr>
    </w:p>
    <w:p w14:paraId="037B0C06" w14:textId="53937BF0" w:rsidR="00AA2DC5" w:rsidRPr="00591E18" w:rsidRDefault="00AA2DC5" w:rsidP="00AA2DC5">
      <w:pPr>
        <w:pStyle w:val="Textoindependiente"/>
        <w:numPr>
          <w:ilvl w:val="0"/>
          <w:numId w:val="2"/>
        </w:numPr>
        <w:rPr>
          <w:rFonts w:ascii="Aptos Narrow" w:hAnsi="Aptos Narrow" w:cs="Arial"/>
          <w:sz w:val="20"/>
          <w:szCs w:val="20"/>
        </w:rPr>
      </w:pPr>
      <w:r w:rsidRPr="00591E18">
        <w:rPr>
          <w:rFonts w:ascii="Aptos Narrow" w:hAnsi="Aptos Narrow" w:cs="Arial"/>
          <w:sz w:val="20"/>
          <w:szCs w:val="20"/>
        </w:rPr>
        <w:t xml:space="preserve">Formulario de Datos del Oferente (Formulario </w:t>
      </w:r>
      <w:proofErr w:type="spellStart"/>
      <w:r w:rsidRPr="00591E18">
        <w:rPr>
          <w:rFonts w:ascii="Aptos Narrow" w:hAnsi="Aptos Narrow" w:cs="Arial"/>
          <w:sz w:val="20"/>
          <w:szCs w:val="20"/>
        </w:rPr>
        <w:t>N°</w:t>
      </w:r>
      <w:proofErr w:type="spellEnd"/>
      <w:r w:rsidRPr="00591E18">
        <w:rPr>
          <w:rFonts w:ascii="Aptos Narrow" w:hAnsi="Aptos Narrow" w:cs="Arial"/>
          <w:sz w:val="20"/>
          <w:szCs w:val="20"/>
        </w:rPr>
        <w:t xml:space="preserve"> 01)</w:t>
      </w:r>
    </w:p>
    <w:p w14:paraId="0410AB31" w14:textId="023A8077" w:rsidR="00AA2DC5" w:rsidRPr="00591E18" w:rsidRDefault="00AA2DC5" w:rsidP="00AA2DC5">
      <w:pPr>
        <w:pStyle w:val="Textoindependiente"/>
        <w:numPr>
          <w:ilvl w:val="0"/>
          <w:numId w:val="2"/>
        </w:numPr>
        <w:rPr>
          <w:rFonts w:ascii="Aptos Narrow" w:hAnsi="Aptos Narrow" w:cs="Arial"/>
          <w:sz w:val="20"/>
          <w:szCs w:val="20"/>
        </w:rPr>
      </w:pPr>
      <w:r w:rsidRPr="00591E18">
        <w:rPr>
          <w:rFonts w:ascii="Aptos Narrow" w:hAnsi="Aptos Narrow" w:cs="Arial"/>
          <w:sz w:val="20"/>
          <w:szCs w:val="20"/>
        </w:rPr>
        <w:t xml:space="preserve">- Carta de presentación de la Oferta firmada por el Representante Legal, según formato adjunto (Formulario </w:t>
      </w:r>
      <w:proofErr w:type="spellStart"/>
      <w:r w:rsidRPr="00591E18">
        <w:rPr>
          <w:rFonts w:ascii="Aptos Narrow" w:hAnsi="Aptos Narrow" w:cs="Arial"/>
          <w:sz w:val="20"/>
          <w:szCs w:val="20"/>
        </w:rPr>
        <w:t>N°</w:t>
      </w:r>
      <w:proofErr w:type="spellEnd"/>
      <w:r w:rsidRPr="00591E18">
        <w:rPr>
          <w:rFonts w:ascii="Aptos Narrow" w:hAnsi="Aptos Narrow" w:cs="Arial"/>
          <w:sz w:val="20"/>
          <w:szCs w:val="20"/>
        </w:rPr>
        <w:t xml:space="preserve"> 02)</w:t>
      </w:r>
    </w:p>
    <w:p w14:paraId="6F1FD670" w14:textId="23D2473E" w:rsidR="00AA2DC5" w:rsidRPr="00591E18" w:rsidRDefault="00AA2DC5" w:rsidP="00AA2DC5">
      <w:pPr>
        <w:pStyle w:val="Textoindependiente"/>
        <w:numPr>
          <w:ilvl w:val="0"/>
          <w:numId w:val="2"/>
        </w:numPr>
        <w:rPr>
          <w:rFonts w:ascii="Aptos Narrow" w:hAnsi="Aptos Narrow" w:cs="Arial"/>
          <w:sz w:val="20"/>
          <w:szCs w:val="20"/>
        </w:rPr>
      </w:pPr>
      <w:r w:rsidRPr="00591E18">
        <w:rPr>
          <w:rFonts w:ascii="Aptos Narrow" w:hAnsi="Aptos Narrow" w:cs="Arial"/>
          <w:sz w:val="20"/>
          <w:szCs w:val="20"/>
        </w:rPr>
        <w:t xml:space="preserve">El formulario de la oferta y sus anexos (Cuadro con la lista de especificaciones técnicas, cantidades, precio unitario, el valor del transporte (si aplica) y el valor global incluidos los impuestos aplicables (Formulario </w:t>
      </w:r>
      <w:proofErr w:type="spellStart"/>
      <w:r w:rsidRPr="00591E18">
        <w:rPr>
          <w:rFonts w:ascii="Aptos Narrow" w:hAnsi="Aptos Narrow" w:cs="Arial"/>
          <w:sz w:val="20"/>
          <w:szCs w:val="20"/>
        </w:rPr>
        <w:t>N°</w:t>
      </w:r>
      <w:proofErr w:type="spellEnd"/>
      <w:r w:rsidRPr="00591E18">
        <w:rPr>
          <w:rFonts w:ascii="Aptos Narrow" w:hAnsi="Aptos Narrow" w:cs="Arial"/>
          <w:sz w:val="20"/>
          <w:szCs w:val="20"/>
        </w:rPr>
        <w:t xml:space="preserve"> 02-A)</w:t>
      </w:r>
    </w:p>
    <w:p w14:paraId="14955CA6" w14:textId="6DD99E63" w:rsidR="00AA2DC5" w:rsidRPr="00591E18" w:rsidRDefault="00AA2DC5" w:rsidP="00AA2DC5">
      <w:pPr>
        <w:pStyle w:val="Textoindependiente"/>
        <w:numPr>
          <w:ilvl w:val="0"/>
          <w:numId w:val="2"/>
        </w:numPr>
        <w:rPr>
          <w:rFonts w:ascii="Aptos Narrow" w:hAnsi="Aptos Narrow" w:cs="Arial"/>
          <w:sz w:val="20"/>
          <w:szCs w:val="20"/>
        </w:rPr>
      </w:pPr>
      <w:r w:rsidRPr="00591E18">
        <w:rPr>
          <w:rFonts w:ascii="Aptos Narrow" w:hAnsi="Aptos Narrow" w:cs="Arial"/>
          <w:sz w:val="20"/>
          <w:szCs w:val="20"/>
        </w:rPr>
        <w:t xml:space="preserve">Declaración de mantenimiento de oferta (Formulario </w:t>
      </w:r>
      <w:proofErr w:type="spellStart"/>
      <w:r w:rsidRPr="00591E18">
        <w:rPr>
          <w:rFonts w:ascii="Aptos Narrow" w:hAnsi="Aptos Narrow" w:cs="Arial"/>
          <w:sz w:val="20"/>
          <w:szCs w:val="20"/>
        </w:rPr>
        <w:t>N°</w:t>
      </w:r>
      <w:proofErr w:type="spellEnd"/>
      <w:r w:rsidRPr="00591E18">
        <w:rPr>
          <w:rFonts w:ascii="Aptos Narrow" w:hAnsi="Aptos Narrow" w:cs="Arial"/>
          <w:sz w:val="20"/>
          <w:szCs w:val="20"/>
        </w:rPr>
        <w:t xml:space="preserve"> 03)</w:t>
      </w:r>
    </w:p>
    <w:p w14:paraId="5ED38DAF" w14:textId="1C70FBC3" w:rsidR="00AA2DC5" w:rsidRPr="00591E18" w:rsidRDefault="00AA2DC5" w:rsidP="00AA2DC5">
      <w:pPr>
        <w:pStyle w:val="Textoindependiente"/>
        <w:numPr>
          <w:ilvl w:val="0"/>
          <w:numId w:val="2"/>
        </w:numPr>
        <w:rPr>
          <w:rFonts w:ascii="Aptos Narrow" w:hAnsi="Aptos Narrow" w:cs="Arial"/>
          <w:sz w:val="20"/>
          <w:szCs w:val="20"/>
        </w:rPr>
      </w:pPr>
      <w:r w:rsidRPr="00591E18">
        <w:rPr>
          <w:rFonts w:ascii="Aptos Narrow" w:hAnsi="Aptos Narrow" w:cs="Arial"/>
          <w:sz w:val="20"/>
          <w:szCs w:val="20"/>
        </w:rPr>
        <w:t xml:space="preserve">Declaración jurada del postor (Formulario </w:t>
      </w:r>
      <w:proofErr w:type="spellStart"/>
      <w:r w:rsidRPr="00591E18">
        <w:rPr>
          <w:rFonts w:ascii="Aptos Narrow" w:hAnsi="Aptos Narrow" w:cs="Arial"/>
          <w:sz w:val="20"/>
          <w:szCs w:val="20"/>
        </w:rPr>
        <w:t>N°</w:t>
      </w:r>
      <w:proofErr w:type="spellEnd"/>
      <w:r w:rsidRPr="00591E18">
        <w:rPr>
          <w:rFonts w:ascii="Aptos Narrow" w:hAnsi="Aptos Narrow" w:cs="Arial"/>
          <w:sz w:val="20"/>
          <w:szCs w:val="20"/>
        </w:rPr>
        <w:t xml:space="preserve"> 0</w:t>
      </w:r>
      <w:r w:rsidR="009A34C8" w:rsidRPr="00591E18">
        <w:rPr>
          <w:rFonts w:ascii="Aptos Narrow" w:hAnsi="Aptos Narrow" w:cs="Arial"/>
          <w:sz w:val="20"/>
          <w:szCs w:val="20"/>
        </w:rPr>
        <w:t>4</w:t>
      </w:r>
      <w:r w:rsidRPr="00591E18">
        <w:rPr>
          <w:rFonts w:ascii="Aptos Narrow" w:hAnsi="Aptos Narrow" w:cs="Arial"/>
          <w:sz w:val="20"/>
          <w:szCs w:val="20"/>
        </w:rPr>
        <w:t>)</w:t>
      </w:r>
    </w:p>
    <w:p w14:paraId="3D54DF07" w14:textId="77777777" w:rsidR="004566A5" w:rsidRPr="00591E18" w:rsidRDefault="004566A5" w:rsidP="00D42F4A">
      <w:pPr>
        <w:pStyle w:val="Textoindependiente"/>
        <w:rPr>
          <w:rFonts w:ascii="Aptos Narrow" w:hAnsi="Aptos Narrow" w:cs="Arial"/>
          <w:sz w:val="20"/>
          <w:szCs w:val="20"/>
        </w:rPr>
      </w:pPr>
    </w:p>
    <w:p w14:paraId="5D4ECD3B" w14:textId="7DECAD85" w:rsidR="00AA2DC5" w:rsidRPr="00591E18" w:rsidRDefault="00AA2DC5" w:rsidP="00AA2DC5">
      <w:pPr>
        <w:pStyle w:val="Textoindependiente"/>
        <w:ind w:left="1272"/>
        <w:rPr>
          <w:rFonts w:ascii="Aptos Narrow" w:hAnsi="Aptos Narrow" w:cs="Arial"/>
          <w:sz w:val="20"/>
          <w:szCs w:val="20"/>
        </w:rPr>
      </w:pPr>
      <w:r w:rsidRPr="00591E18">
        <w:rPr>
          <w:rFonts w:ascii="Aptos Narrow" w:hAnsi="Aptos Narrow" w:cs="Arial"/>
          <w:sz w:val="20"/>
          <w:szCs w:val="20"/>
        </w:rPr>
        <w:t>La oferta que se presente no estará sujeta a ningún tipo de ajuste y en ella se debe incluir todos los gastos, derechos y tributos que pudieran afectar los bienes.</w:t>
      </w:r>
    </w:p>
    <w:p w14:paraId="074B673E" w14:textId="77777777" w:rsidR="00AA2DC5" w:rsidRPr="00591E18" w:rsidRDefault="00AA2DC5" w:rsidP="00AA2DC5">
      <w:pPr>
        <w:pStyle w:val="Textoindependiente"/>
        <w:ind w:left="1272"/>
        <w:rPr>
          <w:rFonts w:ascii="Aptos Narrow" w:hAnsi="Aptos Narrow" w:cs="Arial"/>
          <w:sz w:val="20"/>
          <w:szCs w:val="20"/>
        </w:rPr>
      </w:pPr>
    </w:p>
    <w:p w14:paraId="7344FEF2" w14:textId="0F544889" w:rsidR="00AA2DC5" w:rsidRPr="00591E18" w:rsidRDefault="00AA2DC5" w:rsidP="00AA2DC5">
      <w:pPr>
        <w:pStyle w:val="Textoindependiente"/>
        <w:ind w:left="1272"/>
        <w:rPr>
          <w:rFonts w:ascii="Aptos Narrow" w:hAnsi="Aptos Narrow" w:cs="Arial"/>
          <w:sz w:val="20"/>
          <w:szCs w:val="20"/>
        </w:rPr>
      </w:pPr>
      <w:r w:rsidRPr="00591E18">
        <w:rPr>
          <w:rFonts w:ascii="Aptos Narrow" w:hAnsi="Aptos Narrow" w:cs="Arial"/>
          <w:sz w:val="20"/>
          <w:szCs w:val="20"/>
        </w:rPr>
        <w:t>El oferente deberá examinar todas las instrucciones, formularios, condiciones y especificaciones que figuren en los documentos de invitación.</w:t>
      </w:r>
    </w:p>
    <w:p w14:paraId="61028541" w14:textId="77777777" w:rsidR="00AA2DC5" w:rsidRPr="00591E18" w:rsidRDefault="00AA2DC5" w:rsidP="00AA2DC5">
      <w:pPr>
        <w:pStyle w:val="Textoindependiente"/>
        <w:ind w:left="1272"/>
        <w:rPr>
          <w:rFonts w:ascii="Aptos Narrow" w:hAnsi="Aptos Narrow" w:cs="Arial"/>
          <w:sz w:val="20"/>
          <w:szCs w:val="20"/>
        </w:rPr>
      </w:pPr>
    </w:p>
    <w:p w14:paraId="50910490" w14:textId="2560678F" w:rsidR="00522E51" w:rsidRPr="00591E18" w:rsidRDefault="00AA2DC5" w:rsidP="00C327FD">
      <w:pPr>
        <w:pStyle w:val="Textoindependiente"/>
        <w:ind w:left="1272"/>
        <w:rPr>
          <w:rFonts w:ascii="Aptos Narrow" w:hAnsi="Aptos Narrow" w:cs="Arial"/>
          <w:sz w:val="20"/>
          <w:szCs w:val="20"/>
        </w:rPr>
      </w:pPr>
      <w:r w:rsidRPr="00591E18">
        <w:rPr>
          <w:rFonts w:ascii="Aptos Narrow" w:hAnsi="Aptos Narrow" w:cs="Arial"/>
          <w:sz w:val="20"/>
          <w:szCs w:val="20"/>
        </w:rPr>
        <w:t>Si el oferente no incluye toda la información solicitada en dichos documentos o presenta una oferta que no se ajuste sustancialmente a ellos en todos sus aspectos, LA OFERTA PODRÁ SER RECHAZADA.</w:t>
      </w:r>
    </w:p>
    <w:p w14:paraId="180AEB16" w14:textId="7ADF8F8F" w:rsidR="00AA2DC5" w:rsidRPr="00591E18" w:rsidRDefault="00AA2DC5" w:rsidP="00AA2DC5">
      <w:pPr>
        <w:pStyle w:val="Ttulo1"/>
        <w:numPr>
          <w:ilvl w:val="0"/>
          <w:numId w:val="1"/>
        </w:numPr>
        <w:tabs>
          <w:tab w:val="left" w:pos="1285"/>
        </w:tabs>
        <w:spacing w:before="197"/>
        <w:ind w:hanging="364"/>
        <w:rPr>
          <w:rFonts w:ascii="Aptos Narrow" w:hAnsi="Aptos Narrow" w:cs="Arial"/>
          <w:sz w:val="20"/>
          <w:szCs w:val="20"/>
        </w:rPr>
      </w:pPr>
      <w:r w:rsidRPr="00591E18">
        <w:rPr>
          <w:rFonts w:ascii="Aptos Narrow" w:hAnsi="Aptos Narrow" w:cs="Arial"/>
          <w:sz w:val="20"/>
          <w:szCs w:val="20"/>
        </w:rPr>
        <w:t>SELLADO Y MARCADO DE LA COTIZACIÓN</w:t>
      </w:r>
    </w:p>
    <w:p w14:paraId="02854C56" w14:textId="6D9356A9" w:rsidR="00AA2DC5" w:rsidRPr="00591E18" w:rsidRDefault="00AA2DC5" w:rsidP="00AA2DC5">
      <w:pPr>
        <w:pStyle w:val="Ttulo1"/>
        <w:tabs>
          <w:tab w:val="left" w:pos="1285"/>
        </w:tabs>
        <w:spacing w:before="197"/>
        <w:jc w:val="both"/>
        <w:rPr>
          <w:rFonts w:ascii="Aptos Narrow" w:hAnsi="Aptos Narrow" w:cs="Arial"/>
          <w:b w:val="0"/>
          <w:bCs w:val="0"/>
          <w:sz w:val="20"/>
          <w:szCs w:val="20"/>
        </w:rPr>
      </w:pPr>
      <w:r w:rsidRPr="00591E18">
        <w:rPr>
          <w:rFonts w:ascii="Aptos Narrow" w:hAnsi="Aptos Narrow" w:cs="Arial"/>
          <w:b w:val="0"/>
          <w:bCs w:val="0"/>
          <w:sz w:val="20"/>
          <w:szCs w:val="20"/>
        </w:rPr>
        <w:tab/>
        <w:t>La cotización deberá llevar en cada hoja el sello y la firma del representante legal o la persona debidamente autorizada para contraer en su nombre las obligaciones contractuales.</w:t>
      </w:r>
    </w:p>
    <w:p w14:paraId="425DD2F5" w14:textId="77777777" w:rsidR="00251191" w:rsidRPr="00591E18" w:rsidRDefault="00251191">
      <w:pPr>
        <w:pStyle w:val="Textoindependiente"/>
        <w:spacing w:before="10"/>
        <w:jc w:val="left"/>
        <w:rPr>
          <w:rFonts w:ascii="Aptos Narrow" w:hAnsi="Aptos Narrow" w:cs="Arial"/>
          <w:sz w:val="20"/>
          <w:szCs w:val="20"/>
        </w:rPr>
      </w:pPr>
    </w:p>
    <w:p w14:paraId="375DDAB1" w14:textId="77777777" w:rsidR="003B0582" w:rsidRPr="00591E18" w:rsidRDefault="003B0582">
      <w:pPr>
        <w:pStyle w:val="Ttulo1"/>
        <w:numPr>
          <w:ilvl w:val="0"/>
          <w:numId w:val="1"/>
        </w:numPr>
        <w:tabs>
          <w:tab w:val="left" w:pos="1285"/>
        </w:tabs>
        <w:ind w:hanging="361"/>
        <w:rPr>
          <w:rFonts w:ascii="Aptos Narrow" w:hAnsi="Aptos Narrow" w:cs="Arial"/>
          <w:sz w:val="20"/>
          <w:szCs w:val="20"/>
        </w:rPr>
      </w:pPr>
      <w:r w:rsidRPr="00591E18">
        <w:rPr>
          <w:rFonts w:ascii="Aptos Narrow" w:hAnsi="Aptos Narrow" w:cs="Arial"/>
          <w:sz w:val="20"/>
          <w:szCs w:val="20"/>
        </w:rPr>
        <w:t xml:space="preserve">CONFIDENCIALIDAD (SOLO SI APLICA AL CASO) </w:t>
      </w:r>
    </w:p>
    <w:p w14:paraId="4D263099" w14:textId="77777777" w:rsidR="00EA7908" w:rsidRPr="00591E18" w:rsidRDefault="00EA7908" w:rsidP="00EA7908">
      <w:pPr>
        <w:pStyle w:val="Ttulo1"/>
        <w:tabs>
          <w:tab w:val="left" w:pos="1285"/>
        </w:tabs>
        <w:ind w:firstLine="0"/>
        <w:rPr>
          <w:rFonts w:ascii="Aptos Narrow" w:hAnsi="Aptos Narrow" w:cs="Arial"/>
          <w:sz w:val="20"/>
          <w:szCs w:val="20"/>
        </w:rPr>
      </w:pPr>
    </w:p>
    <w:p w14:paraId="00616B3F" w14:textId="3DE5E3B8" w:rsidR="003B0582" w:rsidRPr="00591E18" w:rsidRDefault="003B0582" w:rsidP="003B0582">
      <w:pPr>
        <w:pStyle w:val="Ttulo1"/>
        <w:tabs>
          <w:tab w:val="left" w:pos="1285"/>
        </w:tabs>
        <w:ind w:firstLine="0"/>
        <w:jc w:val="both"/>
        <w:rPr>
          <w:rFonts w:ascii="Aptos Narrow" w:hAnsi="Aptos Narrow" w:cs="Arial"/>
          <w:b w:val="0"/>
          <w:bCs w:val="0"/>
          <w:sz w:val="20"/>
          <w:szCs w:val="20"/>
        </w:rPr>
      </w:pPr>
      <w:r w:rsidRPr="00591E18">
        <w:rPr>
          <w:rFonts w:ascii="Aptos Narrow" w:hAnsi="Aptos Narrow" w:cs="Arial"/>
          <w:b w:val="0"/>
          <w:bCs w:val="0"/>
          <w:sz w:val="20"/>
          <w:szCs w:val="20"/>
        </w:rPr>
        <w:t xml:space="preserve">Como parte del servicio, el proveedor pudiera tomar conocimiento de la información de la plataforma tecnológica, los sistemas de información u otro tipo de información de la UE 004. Si este fuera el caso, esta información es reservada, por lo tanto, el proveedor y todo su personal deberá mantener la confidencialidad de la misma. El compromiso de confidencialidad se prolonga indefinidamente aun después de terminado el proyecto y se </w:t>
      </w:r>
      <w:r w:rsidRPr="00591E18">
        <w:rPr>
          <w:rFonts w:ascii="Aptos Narrow" w:hAnsi="Aptos Narrow" w:cs="Arial"/>
          <w:b w:val="0"/>
          <w:bCs w:val="0"/>
          <w:sz w:val="20"/>
          <w:szCs w:val="20"/>
        </w:rPr>
        <w:lastRenderedPageBreak/>
        <w:t>hace extensivo al personal del proveedor aun cuando ellos hayan dejado de tener vínculo laboral con este.</w:t>
      </w:r>
    </w:p>
    <w:p w14:paraId="4B4FBD8F" w14:textId="77777777" w:rsidR="003B0582" w:rsidRPr="00591E18" w:rsidRDefault="003B0582" w:rsidP="003B0582">
      <w:pPr>
        <w:pStyle w:val="Ttulo1"/>
        <w:tabs>
          <w:tab w:val="left" w:pos="1285"/>
        </w:tabs>
        <w:ind w:firstLine="0"/>
        <w:rPr>
          <w:rFonts w:ascii="Aptos Narrow" w:hAnsi="Aptos Narrow" w:cs="Arial"/>
          <w:sz w:val="20"/>
          <w:szCs w:val="20"/>
        </w:rPr>
      </w:pPr>
    </w:p>
    <w:p w14:paraId="2472C929" w14:textId="345C12F3" w:rsidR="00251191" w:rsidRPr="00591E18" w:rsidRDefault="005B5AE7">
      <w:pPr>
        <w:pStyle w:val="Ttulo1"/>
        <w:numPr>
          <w:ilvl w:val="0"/>
          <w:numId w:val="1"/>
        </w:numPr>
        <w:tabs>
          <w:tab w:val="left" w:pos="1285"/>
        </w:tabs>
        <w:ind w:hanging="361"/>
        <w:rPr>
          <w:rFonts w:ascii="Aptos Narrow" w:hAnsi="Aptos Narrow" w:cs="Arial"/>
          <w:sz w:val="20"/>
          <w:szCs w:val="20"/>
        </w:rPr>
      </w:pPr>
      <w:r w:rsidRPr="00591E18">
        <w:rPr>
          <w:rFonts w:ascii="Aptos Narrow" w:hAnsi="Aptos Narrow" w:cs="Arial"/>
          <w:sz w:val="20"/>
          <w:szCs w:val="20"/>
        </w:rPr>
        <w:t>FORMA</w:t>
      </w:r>
      <w:r w:rsidRPr="00591E18">
        <w:rPr>
          <w:rFonts w:ascii="Aptos Narrow" w:hAnsi="Aptos Narrow" w:cs="Arial"/>
          <w:spacing w:val="-4"/>
          <w:sz w:val="20"/>
          <w:szCs w:val="20"/>
        </w:rPr>
        <w:t xml:space="preserve"> </w:t>
      </w:r>
      <w:r w:rsidRPr="00591E18">
        <w:rPr>
          <w:rFonts w:ascii="Aptos Narrow" w:hAnsi="Aptos Narrow" w:cs="Arial"/>
          <w:sz w:val="20"/>
          <w:szCs w:val="20"/>
        </w:rPr>
        <w:t>DE</w:t>
      </w:r>
      <w:r w:rsidRPr="00591E18">
        <w:rPr>
          <w:rFonts w:ascii="Aptos Narrow" w:hAnsi="Aptos Narrow" w:cs="Arial"/>
          <w:spacing w:val="-5"/>
          <w:sz w:val="20"/>
          <w:szCs w:val="20"/>
        </w:rPr>
        <w:t xml:space="preserve"> </w:t>
      </w:r>
      <w:r w:rsidR="0069249C" w:rsidRPr="00591E18">
        <w:rPr>
          <w:rFonts w:ascii="Aptos Narrow" w:hAnsi="Aptos Narrow" w:cs="Arial"/>
          <w:sz w:val="20"/>
          <w:szCs w:val="20"/>
        </w:rPr>
        <w:t>EVALUACIÓN</w:t>
      </w:r>
    </w:p>
    <w:p w14:paraId="31FDE042" w14:textId="7CBCA657" w:rsidR="0069249C" w:rsidRPr="00591E18" w:rsidRDefault="0069249C" w:rsidP="00591E18">
      <w:pPr>
        <w:pStyle w:val="Textoindependiente"/>
        <w:numPr>
          <w:ilvl w:val="0"/>
          <w:numId w:val="3"/>
        </w:numPr>
        <w:ind w:right="13"/>
        <w:rPr>
          <w:rFonts w:ascii="Aptos Narrow" w:hAnsi="Aptos Narrow" w:cs="Arial"/>
          <w:sz w:val="20"/>
          <w:szCs w:val="20"/>
        </w:rPr>
      </w:pPr>
      <w:r w:rsidRPr="00591E18">
        <w:rPr>
          <w:rFonts w:ascii="Aptos Narrow" w:hAnsi="Aptos Narrow" w:cs="Arial"/>
          <w:sz w:val="20"/>
          <w:szCs w:val="20"/>
        </w:rPr>
        <w:t>Las cotizaciones deben incluir todos los impuestos locales correspondientes, seguros, transporte y cualquier concepto que pueda incidir en el costo total de la adquisición.</w:t>
      </w:r>
      <w:r w:rsidR="00D42F4A" w:rsidRPr="00591E18">
        <w:rPr>
          <w:rFonts w:ascii="Aptos Narrow" w:hAnsi="Aptos Narrow" w:cs="Arial"/>
          <w:sz w:val="20"/>
          <w:szCs w:val="20"/>
        </w:rPr>
        <w:t xml:space="preserve"> </w:t>
      </w:r>
      <w:r w:rsidRPr="00591E18">
        <w:rPr>
          <w:rFonts w:ascii="Aptos Narrow" w:hAnsi="Aptos Narrow" w:cs="Arial"/>
          <w:sz w:val="20"/>
          <w:szCs w:val="20"/>
        </w:rPr>
        <w:t xml:space="preserve">Las </w:t>
      </w:r>
      <w:r w:rsidR="00C74600" w:rsidRPr="00591E18">
        <w:rPr>
          <w:rFonts w:ascii="Aptos Narrow" w:hAnsi="Aptos Narrow" w:cs="Arial"/>
          <w:sz w:val="20"/>
          <w:szCs w:val="20"/>
        </w:rPr>
        <w:t>cotizaciones</w:t>
      </w:r>
      <w:r w:rsidRPr="00591E18">
        <w:rPr>
          <w:rFonts w:ascii="Aptos Narrow" w:hAnsi="Aptos Narrow" w:cs="Arial"/>
          <w:sz w:val="20"/>
          <w:szCs w:val="20"/>
        </w:rPr>
        <w:t xml:space="preserve"> se </w:t>
      </w:r>
      <w:r w:rsidR="00C74600" w:rsidRPr="00591E18">
        <w:rPr>
          <w:rFonts w:ascii="Aptos Narrow" w:hAnsi="Aptos Narrow" w:cs="Arial"/>
          <w:sz w:val="20"/>
          <w:szCs w:val="20"/>
        </w:rPr>
        <w:t>evaluarán</w:t>
      </w:r>
      <w:r w:rsidRPr="00591E18">
        <w:rPr>
          <w:rFonts w:ascii="Aptos Narrow" w:hAnsi="Aptos Narrow" w:cs="Arial"/>
          <w:sz w:val="20"/>
          <w:szCs w:val="20"/>
        </w:rPr>
        <w:t>, según el siguiente procedimiento:</w:t>
      </w:r>
    </w:p>
    <w:p w14:paraId="4F9A6EA1" w14:textId="77777777" w:rsidR="0069249C" w:rsidRPr="00591E18" w:rsidRDefault="0069249C">
      <w:pPr>
        <w:pStyle w:val="Textoindependiente"/>
        <w:ind w:left="1272" w:right="552"/>
        <w:rPr>
          <w:rFonts w:ascii="Aptos Narrow" w:hAnsi="Aptos Narrow" w:cs="Arial"/>
          <w:sz w:val="20"/>
          <w:szCs w:val="20"/>
        </w:rPr>
      </w:pPr>
    </w:p>
    <w:p w14:paraId="0C455F3B" w14:textId="6273F3D2" w:rsidR="0069249C" w:rsidRPr="00591E18" w:rsidRDefault="0069249C" w:rsidP="00591E18">
      <w:pPr>
        <w:pStyle w:val="Textoindependiente"/>
        <w:numPr>
          <w:ilvl w:val="0"/>
          <w:numId w:val="3"/>
        </w:numPr>
        <w:ind w:right="13"/>
        <w:rPr>
          <w:rFonts w:ascii="Aptos Narrow" w:hAnsi="Aptos Narrow" w:cs="Arial"/>
          <w:sz w:val="20"/>
          <w:szCs w:val="20"/>
        </w:rPr>
      </w:pPr>
      <w:r w:rsidRPr="00591E18">
        <w:rPr>
          <w:rFonts w:ascii="Aptos Narrow" w:hAnsi="Aptos Narrow" w:cs="Arial"/>
          <w:sz w:val="20"/>
          <w:szCs w:val="20"/>
        </w:rPr>
        <w:t xml:space="preserve">Se </w:t>
      </w:r>
      <w:r w:rsidR="00C74600" w:rsidRPr="00591E18">
        <w:rPr>
          <w:rFonts w:ascii="Aptos Narrow" w:hAnsi="Aptos Narrow" w:cs="Arial"/>
          <w:sz w:val="20"/>
          <w:szCs w:val="20"/>
        </w:rPr>
        <w:t>verificará</w:t>
      </w:r>
      <w:r w:rsidRPr="00591E18">
        <w:rPr>
          <w:rFonts w:ascii="Aptos Narrow" w:hAnsi="Aptos Narrow" w:cs="Arial"/>
          <w:sz w:val="20"/>
          <w:szCs w:val="20"/>
        </w:rPr>
        <w:t xml:space="preserve"> que el proveedor haya cumplido con presentar los Formularios </w:t>
      </w:r>
      <w:proofErr w:type="spellStart"/>
      <w:r w:rsidRPr="00591E18">
        <w:rPr>
          <w:rFonts w:ascii="Aptos Narrow" w:hAnsi="Aptos Narrow" w:cs="Arial"/>
          <w:sz w:val="20"/>
          <w:szCs w:val="20"/>
        </w:rPr>
        <w:t>N°</w:t>
      </w:r>
      <w:proofErr w:type="spellEnd"/>
      <w:r w:rsidRPr="00591E18">
        <w:rPr>
          <w:rFonts w:ascii="Aptos Narrow" w:hAnsi="Aptos Narrow" w:cs="Arial"/>
          <w:sz w:val="20"/>
          <w:szCs w:val="20"/>
        </w:rPr>
        <w:t xml:space="preserve"> 01, 02, 03</w:t>
      </w:r>
      <w:r w:rsidR="003775AB" w:rsidRPr="00591E18">
        <w:rPr>
          <w:rFonts w:ascii="Aptos Narrow" w:hAnsi="Aptos Narrow" w:cs="Arial"/>
          <w:sz w:val="20"/>
          <w:szCs w:val="20"/>
        </w:rPr>
        <w:t xml:space="preserve"> y</w:t>
      </w:r>
      <w:r w:rsidRPr="00591E18">
        <w:rPr>
          <w:rFonts w:ascii="Aptos Narrow" w:hAnsi="Aptos Narrow" w:cs="Arial"/>
          <w:sz w:val="20"/>
          <w:szCs w:val="20"/>
        </w:rPr>
        <w:t xml:space="preserve"> 0</w:t>
      </w:r>
      <w:r w:rsidR="009A34C8" w:rsidRPr="00591E18">
        <w:rPr>
          <w:rFonts w:ascii="Aptos Narrow" w:hAnsi="Aptos Narrow" w:cs="Arial"/>
          <w:sz w:val="20"/>
          <w:szCs w:val="20"/>
        </w:rPr>
        <w:t>4</w:t>
      </w:r>
      <w:r w:rsidRPr="00591E18">
        <w:rPr>
          <w:rFonts w:ascii="Aptos Narrow" w:hAnsi="Aptos Narrow" w:cs="Arial"/>
          <w:sz w:val="20"/>
          <w:szCs w:val="20"/>
        </w:rPr>
        <w:t>, debidamente llenados y firmados</w:t>
      </w:r>
      <w:r w:rsidR="003B0582" w:rsidRPr="00591E18">
        <w:rPr>
          <w:rFonts w:ascii="Aptos Narrow" w:hAnsi="Aptos Narrow" w:cs="Arial"/>
          <w:sz w:val="20"/>
          <w:szCs w:val="20"/>
        </w:rPr>
        <w:t xml:space="preserve">; </w:t>
      </w:r>
      <w:r w:rsidR="003B0582" w:rsidRPr="00591E18">
        <w:rPr>
          <w:rFonts w:ascii="Aptos Narrow" w:hAnsi="Aptos Narrow" w:cs="Arial"/>
          <w:b/>
          <w:bCs/>
          <w:sz w:val="20"/>
          <w:szCs w:val="20"/>
          <w:u w:val="single"/>
        </w:rPr>
        <w:t>y evidencia documentada de la experiencia.</w:t>
      </w:r>
    </w:p>
    <w:p w14:paraId="74E79889" w14:textId="77777777" w:rsidR="003B0582" w:rsidRPr="00591E18" w:rsidRDefault="003B0582" w:rsidP="003B0582">
      <w:pPr>
        <w:pStyle w:val="Textoindependiente"/>
        <w:ind w:left="1632" w:right="552"/>
        <w:rPr>
          <w:rFonts w:ascii="Aptos Narrow" w:hAnsi="Aptos Narrow" w:cs="Arial"/>
          <w:b/>
          <w:bCs/>
          <w:sz w:val="20"/>
          <w:szCs w:val="20"/>
          <w:u w:val="single"/>
        </w:rPr>
      </w:pPr>
    </w:p>
    <w:p w14:paraId="1C78B0CB" w14:textId="48DD433C" w:rsidR="003B0582" w:rsidRPr="00591E18" w:rsidRDefault="003B0582" w:rsidP="00591E18">
      <w:pPr>
        <w:pStyle w:val="Textoindependiente"/>
        <w:numPr>
          <w:ilvl w:val="0"/>
          <w:numId w:val="3"/>
        </w:numPr>
        <w:ind w:right="13"/>
        <w:rPr>
          <w:rFonts w:ascii="Aptos Narrow" w:hAnsi="Aptos Narrow" w:cs="Arial"/>
          <w:sz w:val="20"/>
          <w:szCs w:val="20"/>
        </w:rPr>
      </w:pPr>
      <w:r w:rsidRPr="00591E18">
        <w:rPr>
          <w:rFonts w:ascii="Aptos Narrow" w:hAnsi="Aptos Narrow" w:cs="Arial"/>
          <w:sz w:val="20"/>
          <w:szCs w:val="20"/>
        </w:rPr>
        <w:t xml:space="preserve">* Los oferentes deberán adjuntar documentos que sustenten la experiencia requerida con: i) con copias simples de contratos, </w:t>
      </w:r>
      <w:proofErr w:type="spellStart"/>
      <w:r w:rsidRPr="00591E18">
        <w:rPr>
          <w:rFonts w:ascii="Aptos Narrow" w:hAnsi="Aptos Narrow" w:cs="Arial"/>
          <w:sz w:val="20"/>
          <w:szCs w:val="20"/>
        </w:rPr>
        <w:t>o</w:t>
      </w:r>
      <w:proofErr w:type="spellEnd"/>
      <w:r w:rsidRPr="00591E18">
        <w:rPr>
          <w:rFonts w:ascii="Aptos Narrow" w:hAnsi="Aptos Narrow" w:cs="Arial"/>
          <w:sz w:val="20"/>
          <w:szCs w:val="20"/>
        </w:rPr>
        <w:t xml:space="preserve"> ordenes de servicio, o órdenes de compra o similar y/o su respectiva conformidad y/o constancia de prestación o similar o </w:t>
      </w:r>
      <w:proofErr w:type="spellStart"/>
      <w:r w:rsidRPr="00591E18">
        <w:rPr>
          <w:rFonts w:ascii="Aptos Narrow" w:hAnsi="Aptos Narrow" w:cs="Arial"/>
          <w:sz w:val="20"/>
          <w:szCs w:val="20"/>
        </w:rPr>
        <w:t>ii</w:t>
      </w:r>
      <w:proofErr w:type="spellEnd"/>
      <w:r w:rsidRPr="00591E18">
        <w:rPr>
          <w:rFonts w:ascii="Aptos Narrow" w:hAnsi="Aptos Narrow" w:cs="Arial"/>
          <w:sz w:val="20"/>
          <w:szCs w:val="20"/>
        </w:rPr>
        <w:t>) con copias simples de comprobantes de pago cuya cancelación se acredite documental y fehacientemente con un documento emitido por una empresa del sistema financiero del abono correspondiente.</w:t>
      </w:r>
    </w:p>
    <w:p w14:paraId="5EB33224" w14:textId="77777777" w:rsidR="003B0582" w:rsidRPr="00591E18" w:rsidRDefault="003B0582" w:rsidP="003B0582">
      <w:pPr>
        <w:pStyle w:val="Textoindependiente"/>
        <w:ind w:left="1632" w:right="552"/>
        <w:rPr>
          <w:rFonts w:ascii="Aptos Narrow" w:hAnsi="Aptos Narrow" w:cs="Arial"/>
          <w:sz w:val="20"/>
          <w:szCs w:val="20"/>
        </w:rPr>
      </w:pPr>
    </w:p>
    <w:p w14:paraId="6C95D274" w14:textId="4217BD9F" w:rsidR="0069249C" w:rsidRPr="00591E18" w:rsidRDefault="0069249C" w:rsidP="00591E18">
      <w:pPr>
        <w:pStyle w:val="Textoindependiente"/>
        <w:numPr>
          <w:ilvl w:val="0"/>
          <w:numId w:val="3"/>
        </w:numPr>
        <w:ind w:right="13"/>
        <w:rPr>
          <w:rFonts w:ascii="Aptos Narrow" w:hAnsi="Aptos Narrow" w:cs="Arial"/>
          <w:sz w:val="20"/>
          <w:szCs w:val="20"/>
        </w:rPr>
      </w:pPr>
      <w:r w:rsidRPr="00591E18">
        <w:rPr>
          <w:rFonts w:ascii="Aptos Narrow" w:hAnsi="Aptos Narrow" w:cs="Arial"/>
          <w:sz w:val="20"/>
          <w:szCs w:val="20"/>
        </w:rPr>
        <w:t xml:space="preserve">Una vez cumplida con la verificación señalada en el literal A) (Cumple/No Cumple), se </w:t>
      </w:r>
      <w:r w:rsidR="00C74600" w:rsidRPr="00591E18">
        <w:rPr>
          <w:rFonts w:ascii="Aptos Narrow" w:hAnsi="Aptos Narrow" w:cs="Arial"/>
          <w:sz w:val="20"/>
          <w:szCs w:val="20"/>
        </w:rPr>
        <w:t xml:space="preserve">procederá a evaluar el monto de aquellos proveedores que cumplen sustancialmente con los requisitos exigidos, de acuerdo a la información proporcionada en el Formulario </w:t>
      </w:r>
      <w:proofErr w:type="spellStart"/>
      <w:r w:rsidR="00C74600" w:rsidRPr="00591E18">
        <w:rPr>
          <w:rFonts w:ascii="Aptos Narrow" w:hAnsi="Aptos Narrow" w:cs="Arial"/>
          <w:sz w:val="20"/>
          <w:szCs w:val="20"/>
        </w:rPr>
        <w:t>N°</w:t>
      </w:r>
      <w:proofErr w:type="spellEnd"/>
      <w:r w:rsidR="00C74600" w:rsidRPr="00591E18">
        <w:rPr>
          <w:rFonts w:ascii="Aptos Narrow" w:hAnsi="Aptos Narrow" w:cs="Arial"/>
          <w:sz w:val="20"/>
          <w:szCs w:val="20"/>
        </w:rPr>
        <w:t xml:space="preserve"> 02-</w:t>
      </w:r>
      <w:r w:rsidR="003775AB" w:rsidRPr="00591E18">
        <w:rPr>
          <w:rFonts w:ascii="Aptos Narrow" w:hAnsi="Aptos Narrow" w:cs="Arial"/>
          <w:sz w:val="20"/>
          <w:szCs w:val="20"/>
        </w:rPr>
        <w:t>A</w:t>
      </w:r>
      <w:r w:rsidR="00C74600" w:rsidRPr="00591E18">
        <w:rPr>
          <w:rFonts w:ascii="Aptos Narrow" w:hAnsi="Aptos Narrow" w:cs="Arial"/>
          <w:sz w:val="20"/>
          <w:szCs w:val="20"/>
        </w:rPr>
        <w:t>, otorgándole la adjudicación al proveedor que presente la mejor oferta.</w:t>
      </w:r>
    </w:p>
    <w:p w14:paraId="2CAED8CC" w14:textId="77777777" w:rsidR="00C74600" w:rsidRPr="00591E18" w:rsidRDefault="00C74600" w:rsidP="004D69AA">
      <w:pPr>
        <w:pStyle w:val="Textoindependiente"/>
        <w:tabs>
          <w:tab w:val="left" w:pos="1632"/>
        </w:tabs>
        <w:ind w:left="1632" w:right="552"/>
        <w:rPr>
          <w:rFonts w:ascii="Aptos Narrow" w:hAnsi="Aptos Narrow" w:cs="Arial"/>
          <w:sz w:val="20"/>
          <w:szCs w:val="20"/>
        </w:rPr>
      </w:pPr>
    </w:p>
    <w:p w14:paraId="50163ACC" w14:textId="04BAC052" w:rsidR="00C74600" w:rsidRPr="00591E18" w:rsidRDefault="00C74600" w:rsidP="00C74600">
      <w:pPr>
        <w:pStyle w:val="Ttulo1"/>
        <w:numPr>
          <w:ilvl w:val="0"/>
          <w:numId w:val="1"/>
        </w:numPr>
        <w:tabs>
          <w:tab w:val="left" w:pos="1285"/>
        </w:tabs>
        <w:ind w:hanging="361"/>
        <w:rPr>
          <w:rFonts w:ascii="Aptos Narrow" w:hAnsi="Aptos Narrow" w:cs="Arial"/>
          <w:sz w:val="20"/>
          <w:szCs w:val="20"/>
        </w:rPr>
      </w:pPr>
      <w:r w:rsidRPr="00591E18">
        <w:rPr>
          <w:rFonts w:ascii="Aptos Narrow" w:hAnsi="Aptos Narrow" w:cs="Arial"/>
          <w:sz w:val="20"/>
          <w:szCs w:val="20"/>
        </w:rPr>
        <w:t>FORMA DE PAGO</w:t>
      </w:r>
    </w:p>
    <w:p w14:paraId="67A2EBBB" w14:textId="7035337C" w:rsidR="00C74600" w:rsidRPr="00591E18" w:rsidRDefault="00C74600" w:rsidP="005E1765">
      <w:pPr>
        <w:pStyle w:val="Ttulo1"/>
        <w:tabs>
          <w:tab w:val="left" w:pos="1285"/>
        </w:tabs>
        <w:ind w:firstLine="0"/>
        <w:jc w:val="both"/>
        <w:rPr>
          <w:rFonts w:ascii="Aptos Narrow" w:hAnsi="Aptos Narrow" w:cs="Arial"/>
          <w:b w:val="0"/>
          <w:bCs w:val="0"/>
          <w:sz w:val="20"/>
          <w:szCs w:val="20"/>
        </w:rPr>
      </w:pPr>
      <w:r w:rsidRPr="00591E18">
        <w:rPr>
          <w:rFonts w:ascii="Aptos Narrow" w:hAnsi="Aptos Narrow" w:cs="Arial"/>
          <w:b w:val="0"/>
          <w:bCs w:val="0"/>
          <w:sz w:val="20"/>
          <w:szCs w:val="20"/>
        </w:rPr>
        <w:t>El pago se realizará conforme se detalla en l</w:t>
      </w:r>
      <w:r w:rsidR="00C327FD" w:rsidRPr="00591E18">
        <w:rPr>
          <w:rFonts w:ascii="Aptos Narrow" w:hAnsi="Aptos Narrow" w:cs="Arial"/>
          <w:b w:val="0"/>
          <w:bCs w:val="0"/>
          <w:sz w:val="20"/>
          <w:szCs w:val="20"/>
        </w:rPr>
        <w:t>os términos de referencia.</w:t>
      </w:r>
    </w:p>
    <w:p w14:paraId="480BFEDF" w14:textId="77777777" w:rsidR="004D69AA" w:rsidRPr="00591E18" w:rsidRDefault="004D69AA" w:rsidP="005E1765">
      <w:pPr>
        <w:pStyle w:val="Ttulo1"/>
        <w:tabs>
          <w:tab w:val="left" w:pos="1285"/>
        </w:tabs>
        <w:ind w:firstLine="0"/>
        <w:jc w:val="both"/>
        <w:rPr>
          <w:rFonts w:ascii="Aptos Narrow" w:hAnsi="Aptos Narrow" w:cs="Arial"/>
          <w:b w:val="0"/>
          <w:bCs w:val="0"/>
          <w:sz w:val="20"/>
          <w:szCs w:val="20"/>
        </w:rPr>
      </w:pPr>
    </w:p>
    <w:p w14:paraId="32DCA3DA" w14:textId="611C5BEC" w:rsidR="004D69AA" w:rsidRPr="00591E18" w:rsidRDefault="004D69AA" w:rsidP="005E1765">
      <w:pPr>
        <w:pStyle w:val="Ttulo1"/>
        <w:numPr>
          <w:ilvl w:val="0"/>
          <w:numId w:val="1"/>
        </w:numPr>
        <w:tabs>
          <w:tab w:val="left" w:pos="1285"/>
        </w:tabs>
        <w:ind w:hanging="361"/>
        <w:jc w:val="both"/>
        <w:rPr>
          <w:rFonts w:ascii="Aptos Narrow" w:hAnsi="Aptos Narrow" w:cs="Arial"/>
          <w:sz w:val="20"/>
          <w:szCs w:val="20"/>
        </w:rPr>
      </w:pPr>
      <w:r w:rsidRPr="00591E18">
        <w:rPr>
          <w:rFonts w:ascii="Aptos Narrow" w:hAnsi="Aptos Narrow" w:cs="Arial"/>
          <w:sz w:val="20"/>
          <w:szCs w:val="20"/>
        </w:rPr>
        <w:t>OTORGAMIENTO DE LA CONFORMIDAD</w:t>
      </w:r>
    </w:p>
    <w:p w14:paraId="5586AFBF" w14:textId="108521C5" w:rsidR="004D69AA" w:rsidRPr="00591E18" w:rsidRDefault="004D69AA" w:rsidP="005E1765">
      <w:pPr>
        <w:pStyle w:val="Ttulo1"/>
        <w:tabs>
          <w:tab w:val="left" w:pos="1285"/>
        </w:tabs>
        <w:ind w:firstLine="0"/>
        <w:jc w:val="both"/>
        <w:rPr>
          <w:rFonts w:ascii="Aptos Narrow" w:hAnsi="Aptos Narrow" w:cs="Arial"/>
          <w:b w:val="0"/>
          <w:bCs w:val="0"/>
          <w:sz w:val="20"/>
          <w:szCs w:val="20"/>
        </w:rPr>
      </w:pPr>
      <w:r w:rsidRPr="00591E18">
        <w:rPr>
          <w:rFonts w:ascii="Aptos Narrow" w:hAnsi="Aptos Narrow" w:cs="Arial"/>
          <w:b w:val="0"/>
          <w:bCs w:val="0"/>
          <w:sz w:val="20"/>
          <w:szCs w:val="20"/>
        </w:rPr>
        <w:t xml:space="preserve">La conformidad será emitida por </w:t>
      </w:r>
      <w:r w:rsidR="00481ED3" w:rsidRPr="00591E18">
        <w:rPr>
          <w:rFonts w:ascii="Aptos Narrow" w:hAnsi="Aptos Narrow" w:cs="Arial"/>
          <w:b w:val="0"/>
          <w:bCs w:val="0"/>
          <w:sz w:val="20"/>
          <w:szCs w:val="20"/>
        </w:rPr>
        <w:t xml:space="preserve">la Coordinación de </w:t>
      </w:r>
      <w:r w:rsidR="00EA7908" w:rsidRPr="00591E18">
        <w:rPr>
          <w:rFonts w:ascii="Aptos Narrow" w:hAnsi="Aptos Narrow" w:cs="Arial"/>
          <w:b w:val="0"/>
          <w:bCs w:val="0"/>
          <w:sz w:val="20"/>
          <w:szCs w:val="20"/>
        </w:rPr>
        <w:t>Componente 3 del Proyecto</w:t>
      </w:r>
      <w:r w:rsidRPr="00591E18">
        <w:rPr>
          <w:rFonts w:ascii="Aptos Narrow" w:hAnsi="Aptos Narrow" w:cs="Arial"/>
          <w:b w:val="0"/>
          <w:bCs w:val="0"/>
          <w:sz w:val="20"/>
          <w:szCs w:val="20"/>
        </w:rPr>
        <w:t xml:space="preserve">, quien validará según los plazos de entrega del bien, de acuerdo a lo </w:t>
      </w:r>
      <w:r w:rsidR="005E1765" w:rsidRPr="00591E18">
        <w:rPr>
          <w:rFonts w:ascii="Aptos Narrow" w:hAnsi="Aptos Narrow" w:cs="Arial"/>
          <w:b w:val="0"/>
          <w:bCs w:val="0"/>
          <w:sz w:val="20"/>
          <w:szCs w:val="20"/>
        </w:rPr>
        <w:t xml:space="preserve">señalado en las especificaciones técnicas (Anexo </w:t>
      </w:r>
      <w:proofErr w:type="spellStart"/>
      <w:r w:rsidR="005E1765" w:rsidRPr="00591E18">
        <w:rPr>
          <w:rFonts w:ascii="Aptos Narrow" w:hAnsi="Aptos Narrow" w:cs="Arial"/>
          <w:b w:val="0"/>
          <w:bCs w:val="0"/>
          <w:sz w:val="20"/>
          <w:szCs w:val="20"/>
        </w:rPr>
        <w:t>N°</w:t>
      </w:r>
      <w:proofErr w:type="spellEnd"/>
      <w:r w:rsidR="005E1765" w:rsidRPr="00591E18">
        <w:rPr>
          <w:rFonts w:ascii="Aptos Narrow" w:hAnsi="Aptos Narrow" w:cs="Arial"/>
          <w:b w:val="0"/>
          <w:bCs w:val="0"/>
          <w:sz w:val="20"/>
          <w:szCs w:val="20"/>
        </w:rPr>
        <w:t xml:space="preserve"> 1)</w:t>
      </w:r>
    </w:p>
    <w:p w14:paraId="3FADE838" w14:textId="77777777" w:rsidR="005E1765" w:rsidRPr="00591E18" w:rsidRDefault="005E1765" w:rsidP="005E1765">
      <w:pPr>
        <w:pStyle w:val="Ttulo1"/>
        <w:tabs>
          <w:tab w:val="left" w:pos="1285"/>
        </w:tabs>
        <w:ind w:firstLine="0"/>
        <w:jc w:val="both"/>
        <w:rPr>
          <w:rFonts w:ascii="Aptos Narrow" w:hAnsi="Aptos Narrow" w:cs="Arial"/>
          <w:b w:val="0"/>
          <w:bCs w:val="0"/>
          <w:sz w:val="20"/>
          <w:szCs w:val="20"/>
        </w:rPr>
      </w:pPr>
    </w:p>
    <w:p w14:paraId="12A29B9D" w14:textId="52596A66" w:rsidR="005E1765" w:rsidRPr="00591E18" w:rsidRDefault="005E1765" w:rsidP="005E1765">
      <w:pPr>
        <w:pStyle w:val="Ttulo1"/>
        <w:numPr>
          <w:ilvl w:val="0"/>
          <w:numId w:val="1"/>
        </w:numPr>
        <w:tabs>
          <w:tab w:val="left" w:pos="1285"/>
        </w:tabs>
        <w:jc w:val="both"/>
        <w:rPr>
          <w:rFonts w:ascii="Aptos Narrow" w:hAnsi="Aptos Narrow" w:cs="Arial"/>
          <w:sz w:val="20"/>
          <w:szCs w:val="20"/>
        </w:rPr>
      </w:pPr>
      <w:r w:rsidRPr="00591E18">
        <w:rPr>
          <w:rFonts w:ascii="Aptos Narrow" w:hAnsi="Aptos Narrow" w:cs="Arial"/>
          <w:sz w:val="20"/>
          <w:szCs w:val="20"/>
        </w:rPr>
        <w:t xml:space="preserve">CONTRATO </w:t>
      </w:r>
    </w:p>
    <w:p w14:paraId="655C5AAB" w14:textId="38D216F8" w:rsidR="005E1765" w:rsidRPr="00591E18" w:rsidRDefault="005E1765" w:rsidP="005E1765">
      <w:pPr>
        <w:pStyle w:val="Ttulo1"/>
        <w:tabs>
          <w:tab w:val="left" w:pos="1285"/>
        </w:tabs>
        <w:ind w:firstLine="0"/>
        <w:jc w:val="both"/>
        <w:rPr>
          <w:rFonts w:ascii="Aptos Narrow" w:hAnsi="Aptos Narrow" w:cs="Arial"/>
          <w:b w:val="0"/>
          <w:bCs w:val="0"/>
          <w:sz w:val="20"/>
          <w:szCs w:val="20"/>
        </w:rPr>
      </w:pPr>
      <w:r w:rsidRPr="00591E18">
        <w:rPr>
          <w:rFonts w:ascii="Aptos Narrow" w:hAnsi="Aptos Narrow" w:cs="Arial"/>
          <w:b w:val="0"/>
          <w:bCs w:val="0"/>
          <w:sz w:val="20"/>
          <w:szCs w:val="20"/>
        </w:rPr>
        <w:t xml:space="preserve">El postor que resulte seleccionado después del proceso de selección, se le generará un contrato u orden de compra, en un plazo no superior a dos (02) días hábiles siguientes de la fecha de notificada la adjudicación. En dicho documento se registrará el monto de su oferta, en base a la información registrada en los Formularios </w:t>
      </w:r>
      <w:proofErr w:type="spellStart"/>
      <w:r w:rsidRPr="00591E18">
        <w:rPr>
          <w:rFonts w:ascii="Aptos Narrow" w:hAnsi="Aptos Narrow" w:cs="Arial"/>
          <w:b w:val="0"/>
          <w:bCs w:val="0"/>
          <w:sz w:val="20"/>
          <w:szCs w:val="20"/>
        </w:rPr>
        <w:t>N°</w:t>
      </w:r>
      <w:proofErr w:type="spellEnd"/>
      <w:r w:rsidRPr="00591E18">
        <w:rPr>
          <w:rFonts w:ascii="Aptos Narrow" w:hAnsi="Aptos Narrow" w:cs="Arial"/>
          <w:b w:val="0"/>
          <w:bCs w:val="0"/>
          <w:sz w:val="20"/>
          <w:szCs w:val="20"/>
        </w:rPr>
        <w:t xml:space="preserve"> 01 y </w:t>
      </w:r>
      <w:proofErr w:type="spellStart"/>
      <w:r w:rsidRPr="00591E18">
        <w:rPr>
          <w:rFonts w:ascii="Aptos Narrow" w:hAnsi="Aptos Narrow" w:cs="Arial"/>
          <w:b w:val="0"/>
          <w:bCs w:val="0"/>
          <w:sz w:val="20"/>
          <w:szCs w:val="20"/>
        </w:rPr>
        <w:t>N°</w:t>
      </w:r>
      <w:proofErr w:type="spellEnd"/>
      <w:r w:rsidRPr="00591E18">
        <w:rPr>
          <w:rFonts w:ascii="Aptos Narrow" w:hAnsi="Aptos Narrow" w:cs="Arial"/>
          <w:b w:val="0"/>
          <w:bCs w:val="0"/>
          <w:sz w:val="20"/>
          <w:szCs w:val="20"/>
        </w:rPr>
        <w:t xml:space="preserve"> 02.</w:t>
      </w:r>
    </w:p>
    <w:p w14:paraId="1A19F349" w14:textId="77777777" w:rsidR="005E1765" w:rsidRPr="00591E18" w:rsidRDefault="005E1765" w:rsidP="005E1765">
      <w:pPr>
        <w:pStyle w:val="Ttulo1"/>
        <w:tabs>
          <w:tab w:val="left" w:pos="1285"/>
        </w:tabs>
        <w:ind w:firstLine="0"/>
        <w:rPr>
          <w:rFonts w:ascii="Aptos Narrow" w:hAnsi="Aptos Narrow" w:cs="Arial"/>
          <w:b w:val="0"/>
          <w:bCs w:val="0"/>
          <w:sz w:val="20"/>
          <w:szCs w:val="20"/>
        </w:rPr>
      </w:pPr>
    </w:p>
    <w:p w14:paraId="12F56038" w14:textId="1E20AF95" w:rsidR="005E1765" w:rsidRPr="00591E18" w:rsidRDefault="005E1765" w:rsidP="005E1765">
      <w:pPr>
        <w:pStyle w:val="Ttulo1"/>
        <w:numPr>
          <w:ilvl w:val="0"/>
          <w:numId w:val="1"/>
        </w:numPr>
        <w:tabs>
          <w:tab w:val="left" w:pos="1285"/>
        </w:tabs>
        <w:rPr>
          <w:rFonts w:ascii="Aptos Narrow" w:hAnsi="Aptos Narrow" w:cs="Arial"/>
          <w:sz w:val="20"/>
          <w:szCs w:val="20"/>
        </w:rPr>
      </w:pPr>
      <w:r w:rsidRPr="00591E18">
        <w:rPr>
          <w:rFonts w:ascii="Aptos Narrow" w:hAnsi="Aptos Narrow" w:cs="Arial"/>
          <w:sz w:val="20"/>
          <w:szCs w:val="20"/>
        </w:rPr>
        <w:t>DERECHO DEL CONTRATANTE DE ACEPTAR Y/O RECHAZAR LA OFERTA</w:t>
      </w:r>
    </w:p>
    <w:p w14:paraId="1DADFDA5" w14:textId="5E2F5BB0" w:rsidR="00481ED3" w:rsidRPr="00591E18" w:rsidRDefault="005E1765" w:rsidP="00591E18">
      <w:pPr>
        <w:pStyle w:val="Ttulo1"/>
        <w:tabs>
          <w:tab w:val="left" w:pos="1285"/>
        </w:tabs>
        <w:ind w:firstLine="0"/>
        <w:jc w:val="both"/>
        <w:rPr>
          <w:rFonts w:ascii="Aptos Narrow" w:hAnsi="Aptos Narrow" w:cs="Arial"/>
          <w:b w:val="0"/>
          <w:bCs w:val="0"/>
          <w:sz w:val="20"/>
          <w:szCs w:val="20"/>
        </w:rPr>
      </w:pPr>
      <w:r w:rsidRPr="00591E18">
        <w:rPr>
          <w:rFonts w:ascii="Aptos Narrow" w:hAnsi="Aptos Narrow" w:cs="Arial"/>
          <w:b w:val="0"/>
          <w:bCs w:val="0"/>
          <w:sz w:val="20"/>
          <w:szCs w:val="20"/>
        </w:rPr>
        <w:t>El contratante se reserva el derecho a aceptar o rechazar la oferta presentada, así como el derecho a anular el proceso de invitación y rechazar la oferta en cualquier momento con anterioridad a la adjudicación del contrato, sin que ello adquiera responsabilidad alguna ante el oferente afectado por esta decisión</w:t>
      </w:r>
      <w:r w:rsidR="00591E18" w:rsidRPr="00591E18">
        <w:rPr>
          <w:rFonts w:ascii="Aptos Narrow" w:hAnsi="Aptos Narrow" w:cs="Arial"/>
          <w:b w:val="0"/>
          <w:bCs w:val="0"/>
          <w:sz w:val="20"/>
          <w:szCs w:val="20"/>
        </w:rPr>
        <w:t>.</w:t>
      </w:r>
    </w:p>
    <w:sectPr w:rsidR="00481ED3" w:rsidRPr="00591E18" w:rsidSect="008A47C0">
      <w:headerReference w:type="default" r:id="rId11"/>
      <w:footerReference w:type="default" r:id="rId12"/>
      <w:type w:val="continuous"/>
      <w:pgSz w:w="11920" w:h="1685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C645E" w14:textId="77777777" w:rsidR="008A47C0" w:rsidRDefault="008A47C0" w:rsidP="00152DEE">
      <w:r>
        <w:separator/>
      </w:r>
    </w:p>
  </w:endnote>
  <w:endnote w:type="continuationSeparator" w:id="0">
    <w:p w14:paraId="0F213F05" w14:textId="77777777" w:rsidR="008A47C0" w:rsidRDefault="008A47C0"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42C57AEE"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4AAD3E" w14:textId="77777777" w:rsidR="00152DEE" w:rsidRDefault="00152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A9F59" w14:textId="77777777" w:rsidR="008A47C0" w:rsidRDefault="008A47C0" w:rsidP="00152DEE">
      <w:r>
        <w:separator/>
      </w:r>
    </w:p>
  </w:footnote>
  <w:footnote w:type="continuationSeparator" w:id="0">
    <w:p w14:paraId="150C1530" w14:textId="77777777" w:rsidR="008A47C0" w:rsidRDefault="008A47C0" w:rsidP="001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Look w:val="04A0" w:firstRow="1" w:lastRow="0" w:firstColumn="1" w:lastColumn="0" w:noHBand="0" w:noVBand="1"/>
    </w:tblPr>
    <w:tblGrid>
      <w:gridCol w:w="1418"/>
      <w:gridCol w:w="5830"/>
      <w:gridCol w:w="1541"/>
    </w:tblGrid>
    <w:tr w:rsidR="00473DB0" w:rsidRPr="00591E18" w14:paraId="3AD4C69B" w14:textId="77777777" w:rsidTr="00591E18">
      <w:trPr>
        <w:trHeight w:val="268"/>
      </w:trPr>
      <w:tc>
        <w:tcPr>
          <w:tcW w:w="1418" w:type="dxa"/>
          <w:vMerge w:val="restart"/>
        </w:tcPr>
        <w:p w14:paraId="505C5440" w14:textId="0555E3D3" w:rsidR="00473DB0" w:rsidRPr="00591E18" w:rsidRDefault="00473DB0" w:rsidP="00473DB0">
          <w:pPr>
            <w:pStyle w:val="Encabezado"/>
            <w:rPr>
              <w:rFonts w:ascii="Arial Narrow" w:hAnsi="Arial Narrow"/>
              <w:sz w:val="18"/>
              <w:szCs w:val="18"/>
            </w:rPr>
          </w:pPr>
          <w:r w:rsidRPr="00591E18">
            <w:rPr>
              <w:rFonts w:ascii="Arial Narrow" w:hAnsi="Arial Narrow" w:cs="Arial"/>
              <w:b/>
              <w:noProof/>
              <w:sz w:val="18"/>
              <w:szCs w:val="18"/>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tcPr>
        <w:p w14:paraId="0118FF0F" w14:textId="77777777" w:rsidR="00473DB0" w:rsidRPr="00591E18" w:rsidRDefault="00473DB0" w:rsidP="00473DB0">
          <w:pPr>
            <w:pStyle w:val="Encabezado"/>
            <w:jc w:val="center"/>
            <w:rPr>
              <w:rFonts w:ascii="Arial Narrow" w:hAnsi="Arial Narrow" w:cs="Arial"/>
              <w:b/>
              <w:bCs/>
              <w:sz w:val="18"/>
              <w:szCs w:val="18"/>
            </w:rPr>
          </w:pPr>
          <w:r w:rsidRPr="00591E18">
            <w:rPr>
              <w:rFonts w:ascii="Arial Narrow" w:hAnsi="Arial Narrow" w:cs="Arial"/>
              <w:b/>
              <w:bCs/>
              <w:sz w:val="18"/>
              <w:szCs w:val="18"/>
            </w:rPr>
            <w:t>PROCEDIMIENTO</w:t>
          </w:r>
        </w:p>
      </w:tc>
      <w:tc>
        <w:tcPr>
          <w:tcW w:w="1541" w:type="dxa"/>
        </w:tcPr>
        <w:p w14:paraId="36FD9F4B" w14:textId="77777777" w:rsidR="00473DB0" w:rsidRPr="00591E18" w:rsidRDefault="00473DB0" w:rsidP="00473DB0">
          <w:pPr>
            <w:pStyle w:val="Encabezado"/>
            <w:jc w:val="center"/>
            <w:rPr>
              <w:rFonts w:ascii="Arial Narrow" w:hAnsi="Arial Narrow" w:cs="Arial"/>
              <w:b/>
              <w:bCs/>
              <w:sz w:val="18"/>
              <w:szCs w:val="18"/>
            </w:rPr>
          </w:pPr>
          <w:r w:rsidRPr="00591E18">
            <w:rPr>
              <w:rFonts w:ascii="Arial Narrow" w:hAnsi="Arial Narrow" w:cs="Arial"/>
              <w:b/>
              <w:bCs/>
              <w:sz w:val="18"/>
              <w:szCs w:val="18"/>
            </w:rPr>
            <w:t>PARA-UE004-003</w:t>
          </w:r>
        </w:p>
      </w:tc>
    </w:tr>
    <w:tr w:rsidR="00473DB0" w:rsidRPr="00591E18" w14:paraId="754708EB" w14:textId="77777777" w:rsidTr="00591E18">
      <w:trPr>
        <w:trHeight w:val="698"/>
      </w:trPr>
      <w:tc>
        <w:tcPr>
          <w:tcW w:w="1418" w:type="dxa"/>
          <w:vMerge/>
        </w:tcPr>
        <w:p w14:paraId="0FD3FCC2" w14:textId="77777777" w:rsidR="00473DB0" w:rsidRPr="00591E18" w:rsidRDefault="00473DB0" w:rsidP="00473DB0">
          <w:pPr>
            <w:pStyle w:val="Encabezado"/>
            <w:rPr>
              <w:rFonts w:ascii="Arial Narrow" w:hAnsi="Arial Narrow"/>
              <w:sz w:val="18"/>
              <w:szCs w:val="18"/>
            </w:rPr>
          </w:pPr>
        </w:p>
      </w:tc>
      <w:tc>
        <w:tcPr>
          <w:tcW w:w="5830" w:type="dxa"/>
        </w:tcPr>
        <w:p w14:paraId="1D6C8296" w14:textId="12DAF6B3" w:rsidR="00884D1B" w:rsidRPr="00591E18" w:rsidRDefault="00591E18" w:rsidP="00591E18">
          <w:pPr>
            <w:jc w:val="both"/>
            <w:rPr>
              <w:rFonts w:ascii="Arial Narrow" w:hAnsi="Arial Narrow"/>
              <w:sz w:val="18"/>
              <w:szCs w:val="18"/>
            </w:rPr>
          </w:pPr>
          <w:r w:rsidRPr="00591E18">
            <w:rPr>
              <w:rFonts w:ascii="Arial Narrow" w:hAnsi="Arial Narrow"/>
              <w:b/>
              <w:color w:val="0000FF"/>
              <w:sz w:val="18"/>
              <w:szCs w:val="18"/>
            </w:rPr>
            <w:t>SERVICIOS DE NO-CONSULTORÍA PARA LA CONTRATACIÓN DE ALOJAMIENTO Y ALIMENTACION PARA EL DESARROLLO DEL PRIMER TALLER PRESENCIAL DEL CURSO/DIPLOMADO DE ENTRENAMIENTO DE ENTRENADORES DEL PROGRAMA DE ESPECIALIZACIÓN EN EPIDEMIOLOGÍA DE CAMPO EN LA CIUDAD DE LIMA</w:t>
          </w:r>
        </w:p>
      </w:tc>
      <w:tc>
        <w:tcPr>
          <w:tcW w:w="1541" w:type="dxa"/>
        </w:tcPr>
        <w:p w14:paraId="66DA67BE" w14:textId="77777777" w:rsidR="00473DB0" w:rsidRPr="00591E18" w:rsidRDefault="00473DB0" w:rsidP="00473DB0">
          <w:pPr>
            <w:pStyle w:val="Encabezado"/>
            <w:jc w:val="center"/>
            <w:rPr>
              <w:rFonts w:ascii="Arial Narrow" w:hAnsi="Arial Narrow" w:cs="Arial"/>
              <w:b/>
              <w:bCs/>
              <w:sz w:val="18"/>
              <w:szCs w:val="18"/>
            </w:rPr>
          </w:pPr>
        </w:p>
        <w:p w14:paraId="63CAC727" w14:textId="77777777" w:rsidR="00473DB0" w:rsidRPr="00591E18" w:rsidRDefault="00473DB0" w:rsidP="00473DB0">
          <w:pPr>
            <w:pStyle w:val="Encabezado"/>
            <w:jc w:val="center"/>
            <w:rPr>
              <w:rFonts w:ascii="Arial Narrow" w:hAnsi="Arial Narrow" w:cs="Arial"/>
              <w:b/>
              <w:bCs/>
              <w:sz w:val="18"/>
              <w:szCs w:val="18"/>
            </w:rPr>
          </w:pPr>
          <w:r w:rsidRPr="00591E18">
            <w:rPr>
              <w:rFonts w:ascii="Arial Narrow" w:hAnsi="Arial Narrow" w:cs="Arial"/>
              <w:b/>
              <w:bCs/>
              <w:sz w:val="18"/>
              <w:szCs w:val="18"/>
            </w:rPr>
            <w:t xml:space="preserve">Edición </w:t>
          </w:r>
          <w:proofErr w:type="spellStart"/>
          <w:r w:rsidRPr="00591E18">
            <w:rPr>
              <w:rFonts w:ascii="Arial Narrow" w:hAnsi="Arial Narrow" w:cs="Arial"/>
              <w:b/>
              <w:bCs/>
              <w:sz w:val="18"/>
              <w:szCs w:val="18"/>
            </w:rPr>
            <w:t>N°</w:t>
          </w:r>
          <w:proofErr w:type="spellEnd"/>
          <w:r w:rsidRPr="00591E18">
            <w:rPr>
              <w:rFonts w:ascii="Arial Narrow" w:hAnsi="Arial Narrow" w:cs="Arial"/>
              <w:b/>
              <w:bCs/>
              <w:sz w:val="18"/>
              <w:szCs w:val="18"/>
            </w:rPr>
            <w:t xml:space="preserve"> 01</w:t>
          </w:r>
        </w:p>
      </w:tc>
    </w:tr>
  </w:tbl>
  <w:p w14:paraId="19411E39" w14:textId="7777777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8"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758553557">
    <w:abstractNumId w:val="1"/>
  </w:num>
  <w:num w:numId="2" w16cid:durableId="902714646">
    <w:abstractNumId w:val="4"/>
  </w:num>
  <w:num w:numId="3" w16cid:durableId="872110958">
    <w:abstractNumId w:val="5"/>
  </w:num>
  <w:num w:numId="4" w16cid:durableId="1335180314">
    <w:abstractNumId w:val="7"/>
  </w:num>
  <w:num w:numId="5" w16cid:durableId="167135223">
    <w:abstractNumId w:val="6"/>
  </w:num>
  <w:num w:numId="6" w16cid:durableId="1351830909">
    <w:abstractNumId w:val="0"/>
  </w:num>
  <w:num w:numId="7" w16cid:durableId="1554926712">
    <w:abstractNumId w:val="9"/>
  </w:num>
  <w:num w:numId="8" w16cid:durableId="439036734">
    <w:abstractNumId w:val="3"/>
  </w:num>
  <w:num w:numId="9" w16cid:durableId="1748647924">
    <w:abstractNumId w:val="2"/>
  </w:num>
  <w:num w:numId="10" w16cid:durableId="1172405053">
    <w:abstractNumId w:val="10"/>
  </w:num>
  <w:num w:numId="11" w16cid:durableId="785084489">
    <w:abstractNumId w:val="8"/>
  </w:num>
  <w:num w:numId="12" w16cid:durableId="898633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91"/>
    <w:rsid w:val="00031B7F"/>
    <w:rsid w:val="000B3E57"/>
    <w:rsid w:val="000E047B"/>
    <w:rsid w:val="000F2767"/>
    <w:rsid w:val="00143E34"/>
    <w:rsid w:val="00152DEE"/>
    <w:rsid w:val="00195974"/>
    <w:rsid w:val="001967E0"/>
    <w:rsid w:val="001E20D4"/>
    <w:rsid w:val="001F3EF1"/>
    <w:rsid w:val="001F4C9E"/>
    <w:rsid w:val="00232CBA"/>
    <w:rsid w:val="002344AF"/>
    <w:rsid w:val="00251191"/>
    <w:rsid w:val="00253C65"/>
    <w:rsid w:val="00254808"/>
    <w:rsid w:val="00276BF0"/>
    <w:rsid w:val="002856DD"/>
    <w:rsid w:val="002C06CB"/>
    <w:rsid w:val="002F0CB9"/>
    <w:rsid w:val="00305F95"/>
    <w:rsid w:val="0034448A"/>
    <w:rsid w:val="0036243C"/>
    <w:rsid w:val="003775AB"/>
    <w:rsid w:val="003778CA"/>
    <w:rsid w:val="00383D7E"/>
    <w:rsid w:val="003B0582"/>
    <w:rsid w:val="003D5D1F"/>
    <w:rsid w:val="00440650"/>
    <w:rsid w:val="00443318"/>
    <w:rsid w:val="004460A7"/>
    <w:rsid w:val="004566A5"/>
    <w:rsid w:val="00460ADA"/>
    <w:rsid w:val="00473DB0"/>
    <w:rsid w:val="00481ED3"/>
    <w:rsid w:val="004919DC"/>
    <w:rsid w:val="004C05B0"/>
    <w:rsid w:val="004D69AA"/>
    <w:rsid w:val="004E3565"/>
    <w:rsid w:val="004E450B"/>
    <w:rsid w:val="004E5EC5"/>
    <w:rsid w:val="00507672"/>
    <w:rsid w:val="00522E51"/>
    <w:rsid w:val="00574855"/>
    <w:rsid w:val="00591E18"/>
    <w:rsid w:val="005A59BC"/>
    <w:rsid w:val="005B2E4F"/>
    <w:rsid w:val="005B5AE7"/>
    <w:rsid w:val="005C3115"/>
    <w:rsid w:val="005D4175"/>
    <w:rsid w:val="005E1765"/>
    <w:rsid w:val="00600AB1"/>
    <w:rsid w:val="00634669"/>
    <w:rsid w:val="00642689"/>
    <w:rsid w:val="00655CE4"/>
    <w:rsid w:val="0069249C"/>
    <w:rsid w:val="006A386D"/>
    <w:rsid w:val="007020DD"/>
    <w:rsid w:val="00711EE8"/>
    <w:rsid w:val="007441D7"/>
    <w:rsid w:val="007570B3"/>
    <w:rsid w:val="00765607"/>
    <w:rsid w:val="0078192A"/>
    <w:rsid w:val="00793EB8"/>
    <w:rsid w:val="007C3BCE"/>
    <w:rsid w:val="007E5603"/>
    <w:rsid w:val="008529B8"/>
    <w:rsid w:val="00872DCA"/>
    <w:rsid w:val="00884033"/>
    <w:rsid w:val="00884D1B"/>
    <w:rsid w:val="0088537B"/>
    <w:rsid w:val="008A1766"/>
    <w:rsid w:val="008A47C0"/>
    <w:rsid w:val="009248D4"/>
    <w:rsid w:val="00954EF7"/>
    <w:rsid w:val="0096573A"/>
    <w:rsid w:val="009A34C8"/>
    <w:rsid w:val="009E6816"/>
    <w:rsid w:val="00A137C0"/>
    <w:rsid w:val="00A21A82"/>
    <w:rsid w:val="00A318E2"/>
    <w:rsid w:val="00A55124"/>
    <w:rsid w:val="00A71657"/>
    <w:rsid w:val="00A738EE"/>
    <w:rsid w:val="00A75449"/>
    <w:rsid w:val="00A7644E"/>
    <w:rsid w:val="00A822C9"/>
    <w:rsid w:val="00A82DA0"/>
    <w:rsid w:val="00A830E3"/>
    <w:rsid w:val="00A87DDD"/>
    <w:rsid w:val="00AA2DC5"/>
    <w:rsid w:val="00AC0607"/>
    <w:rsid w:val="00AE27D5"/>
    <w:rsid w:val="00B124CC"/>
    <w:rsid w:val="00B33B44"/>
    <w:rsid w:val="00B435DD"/>
    <w:rsid w:val="00B510C6"/>
    <w:rsid w:val="00BE1125"/>
    <w:rsid w:val="00BF1277"/>
    <w:rsid w:val="00BF7910"/>
    <w:rsid w:val="00C057C5"/>
    <w:rsid w:val="00C05BEE"/>
    <w:rsid w:val="00C05FFC"/>
    <w:rsid w:val="00C327FD"/>
    <w:rsid w:val="00C474C6"/>
    <w:rsid w:val="00C74600"/>
    <w:rsid w:val="00C821E7"/>
    <w:rsid w:val="00C94AA5"/>
    <w:rsid w:val="00CD331F"/>
    <w:rsid w:val="00CE2F82"/>
    <w:rsid w:val="00D17AD2"/>
    <w:rsid w:val="00D42F4A"/>
    <w:rsid w:val="00D507D6"/>
    <w:rsid w:val="00D964ED"/>
    <w:rsid w:val="00DA58B9"/>
    <w:rsid w:val="00DB00D5"/>
    <w:rsid w:val="00DF0399"/>
    <w:rsid w:val="00E10968"/>
    <w:rsid w:val="00E14745"/>
    <w:rsid w:val="00E72198"/>
    <w:rsid w:val="00E956FF"/>
    <w:rsid w:val="00EA7908"/>
    <w:rsid w:val="00EB7BBA"/>
    <w:rsid w:val="00EC292B"/>
    <w:rsid w:val="00EF3182"/>
    <w:rsid w:val="00EF6371"/>
    <w:rsid w:val="00F03198"/>
    <w:rsid w:val="00F05FDB"/>
    <w:rsid w:val="00F9081C"/>
    <w:rsid w:val="00F9481A"/>
    <w:rsid w:val="00FE12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styleId="Mencinsinresolver">
    <w:name w:val="Unresolved Mention"/>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 w:type="paragraph" w:styleId="NormalWeb">
    <w:name w:val="Normal (Web)"/>
    <w:basedOn w:val="Normal"/>
    <w:uiPriority w:val="99"/>
    <w:semiHidden/>
    <w:unhideWhenUsed/>
    <w:rsid w:val="003D5D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68634">
      <w:bodyDiv w:val="1"/>
      <w:marLeft w:val="0"/>
      <w:marRight w:val="0"/>
      <w:marTop w:val="0"/>
      <w:marBottom w:val="0"/>
      <w:divBdr>
        <w:top w:val="none" w:sz="0" w:space="0" w:color="auto"/>
        <w:left w:val="none" w:sz="0" w:space="0" w:color="auto"/>
        <w:bottom w:val="none" w:sz="0" w:space="0" w:color="auto"/>
        <w:right w:val="none" w:sz="0" w:space="0" w:color="auto"/>
      </w:divBdr>
    </w:div>
    <w:div w:id="286280582">
      <w:bodyDiv w:val="1"/>
      <w:marLeft w:val="0"/>
      <w:marRight w:val="0"/>
      <w:marTop w:val="0"/>
      <w:marBottom w:val="0"/>
      <w:divBdr>
        <w:top w:val="none" w:sz="0" w:space="0" w:color="auto"/>
        <w:left w:val="none" w:sz="0" w:space="0" w:color="auto"/>
        <w:bottom w:val="none" w:sz="0" w:space="0" w:color="auto"/>
        <w:right w:val="none" w:sz="0" w:space="0" w:color="auto"/>
      </w:divBdr>
      <w:divsChild>
        <w:div w:id="967004116">
          <w:marLeft w:val="0"/>
          <w:marRight w:val="0"/>
          <w:marTop w:val="0"/>
          <w:marBottom w:val="0"/>
          <w:divBdr>
            <w:top w:val="none" w:sz="0" w:space="0" w:color="auto"/>
            <w:left w:val="none" w:sz="0" w:space="0" w:color="auto"/>
            <w:bottom w:val="none" w:sz="0" w:space="0" w:color="auto"/>
            <w:right w:val="none" w:sz="0" w:space="0" w:color="auto"/>
          </w:divBdr>
        </w:div>
      </w:divsChild>
    </w:div>
    <w:div w:id="1286044203">
      <w:bodyDiv w:val="1"/>
      <w:marLeft w:val="0"/>
      <w:marRight w:val="0"/>
      <w:marTop w:val="0"/>
      <w:marBottom w:val="0"/>
      <w:divBdr>
        <w:top w:val="none" w:sz="0" w:space="0" w:color="auto"/>
        <w:left w:val="none" w:sz="0" w:space="0" w:color="auto"/>
        <w:bottom w:val="none" w:sz="0" w:space="0" w:color="auto"/>
        <w:right w:val="none" w:sz="0" w:space="0" w:color="auto"/>
      </w:divBdr>
      <w:divsChild>
        <w:div w:id="109126460">
          <w:marLeft w:val="0"/>
          <w:marRight w:val="0"/>
          <w:marTop w:val="0"/>
          <w:marBottom w:val="0"/>
          <w:divBdr>
            <w:top w:val="none" w:sz="0" w:space="0" w:color="auto"/>
            <w:left w:val="none" w:sz="0" w:space="0" w:color="auto"/>
            <w:bottom w:val="none" w:sz="0" w:space="0" w:color="auto"/>
            <w:right w:val="none" w:sz="0" w:space="0" w:color="auto"/>
          </w:divBdr>
        </w:div>
      </w:divsChild>
    </w:div>
    <w:div w:id="1940215998">
      <w:bodyDiv w:val="1"/>
      <w:marLeft w:val="0"/>
      <w:marRight w:val="0"/>
      <w:marTop w:val="0"/>
      <w:marBottom w:val="0"/>
      <w:divBdr>
        <w:top w:val="none" w:sz="0" w:space="0" w:color="auto"/>
        <w:left w:val="none" w:sz="0" w:space="0" w:color="auto"/>
        <w:bottom w:val="none" w:sz="0" w:space="0" w:color="auto"/>
        <w:right w:val="none" w:sz="0" w:space="0" w:color="auto"/>
      </w:divBdr>
      <w:divsChild>
        <w:div w:id="775097758">
          <w:marLeft w:val="0"/>
          <w:marRight w:val="0"/>
          <w:marTop w:val="0"/>
          <w:marBottom w:val="0"/>
          <w:divBdr>
            <w:top w:val="none" w:sz="0" w:space="0" w:color="auto"/>
            <w:left w:val="none" w:sz="0" w:space="0" w:color="auto"/>
            <w:bottom w:val="none" w:sz="0" w:space="0" w:color="auto"/>
            <w:right w:val="none" w:sz="0" w:space="0" w:color="auto"/>
          </w:divBdr>
        </w:div>
      </w:divsChild>
    </w:div>
    <w:div w:id="2058697383">
      <w:bodyDiv w:val="1"/>
      <w:marLeft w:val="0"/>
      <w:marRight w:val="0"/>
      <w:marTop w:val="0"/>
      <w:marBottom w:val="0"/>
      <w:divBdr>
        <w:top w:val="none" w:sz="0" w:space="0" w:color="auto"/>
        <w:left w:val="none" w:sz="0" w:space="0" w:color="auto"/>
        <w:bottom w:val="none" w:sz="0" w:space="0" w:color="auto"/>
        <w:right w:val="none" w:sz="0" w:space="0" w:color="auto"/>
      </w:divBdr>
      <w:divsChild>
        <w:div w:id="124225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fipbm@bosques.gob.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vocatoriabs@ue004.gob.p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vocatoriafipbm@bosques.gob.pe" TargetMode="External"/><Relationship Id="rId4" Type="http://schemas.openxmlformats.org/officeDocument/2006/relationships/webSettings" Target="webSettings.xml"/><Relationship Id="rId9" Type="http://schemas.openxmlformats.org/officeDocument/2006/relationships/hyperlink" Target="mailto:convocatoriasbs@ue004.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1558</Words>
  <Characters>8574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Jorge Fernando Mendoza Ynfante</cp:lastModifiedBy>
  <cp:revision>11</cp:revision>
  <cp:lastPrinted>2024-03-21T00:56:00Z</cp:lastPrinted>
  <dcterms:created xsi:type="dcterms:W3CDTF">2024-02-16T20:17:00Z</dcterms:created>
  <dcterms:modified xsi:type="dcterms:W3CDTF">2024-05-06T17:14:00Z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