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ECAA4" w14:textId="77777777" w:rsidR="00AE5837" w:rsidRPr="00FE14E3" w:rsidRDefault="00AE5837" w:rsidP="00137EF5">
      <w:pPr>
        <w:jc w:val="center"/>
        <w:rPr>
          <w:rFonts w:asciiTheme="minorHAnsi" w:hAnsiTheme="minorHAnsi" w:cstheme="minorHAnsi"/>
          <w:b/>
          <w:color w:val="000000"/>
          <w:szCs w:val="20"/>
        </w:rPr>
      </w:pPr>
      <w:r w:rsidRPr="00FE14E3">
        <w:rPr>
          <w:rFonts w:asciiTheme="minorHAnsi" w:hAnsiTheme="minorHAnsi" w:cstheme="minorHAnsi"/>
          <w:b/>
          <w:color w:val="000000"/>
          <w:szCs w:val="20"/>
        </w:rPr>
        <w:t xml:space="preserve">EXPRESIÓN DE INTERÉS </w:t>
      </w:r>
    </w:p>
    <w:p w14:paraId="4DB0E0CD" w14:textId="77777777" w:rsidR="00AE5837" w:rsidRPr="00FE14E3" w:rsidRDefault="00AE5837" w:rsidP="00137EF5">
      <w:pPr>
        <w:rPr>
          <w:rFonts w:asciiTheme="minorHAnsi" w:eastAsia="Arial" w:hAnsiTheme="minorHAnsi" w:cstheme="minorHAnsi"/>
          <w:szCs w:val="20"/>
          <w:lang w:eastAsia="es-PE"/>
        </w:rPr>
      </w:pPr>
    </w:p>
    <w:p w14:paraId="15ACEF8B" w14:textId="77777777" w:rsidR="00AE5837" w:rsidRPr="00FE14E3" w:rsidRDefault="00AE5837" w:rsidP="00137EF5">
      <w:pPr>
        <w:jc w:val="both"/>
        <w:rPr>
          <w:rFonts w:asciiTheme="minorHAnsi" w:eastAsia="Arial" w:hAnsiTheme="minorHAnsi" w:cstheme="minorHAnsi"/>
          <w:sz w:val="20"/>
          <w:szCs w:val="20"/>
          <w:lang w:eastAsia="es-PE"/>
        </w:rPr>
      </w:pPr>
      <w:bookmarkStart w:id="0" w:name="_Hlk111794429"/>
      <w:r w:rsidRPr="00FE14E3">
        <w:rPr>
          <w:rFonts w:asciiTheme="minorHAnsi" w:eastAsia="Arial" w:hAnsiTheme="minorHAnsi" w:cstheme="minorHAnsi"/>
          <w:sz w:val="20"/>
          <w:szCs w:val="20"/>
          <w:lang w:eastAsia="es-PE"/>
        </w:rPr>
        <w:t>Señores:</w:t>
      </w:r>
    </w:p>
    <w:p w14:paraId="266E5D85" w14:textId="77777777" w:rsidR="00AE5837" w:rsidRPr="00FE14E3" w:rsidRDefault="00AE5837" w:rsidP="00137EF5">
      <w:pPr>
        <w:jc w:val="both"/>
        <w:rPr>
          <w:rFonts w:asciiTheme="minorHAnsi" w:eastAsia="Arial" w:hAnsiTheme="minorHAnsi" w:cstheme="minorHAnsi"/>
          <w:sz w:val="20"/>
          <w:szCs w:val="20"/>
          <w:lang w:eastAsia="es-PE"/>
        </w:rPr>
      </w:pPr>
      <w:r w:rsidRPr="00FE14E3">
        <w:rPr>
          <w:rFonts w:asciiTheme="minorHAnsi" w:eastAsia="Arial" w:hAnsiTheme="minorHAnsi" w:cstheme="minorHAnsi"/>
          <w:sz w:val="20"/>
          <w:szCs w:val="20"/>
          <w:lang w:eastAsia="es-PE"/>
        </w:rPr>
        <w:t>Comité de Evaluación de la Unidad Ejecutora 004</w:t>
      </w:r>
    </w:p>
    <w:p w14:paraId="73068FBB" w14:textId="77777777" w:rsidR="00AE5837" w:rsidRPr="00FE14E3" w:rsidRDefault="00AE5837" w:rsidP="00137EF5">
      <w:pPr>
        <w:jc w:val="both"/>
        <w:rPr>
          <w:rFonts w:asciiTheme="minorHAnsi" w:eastAsia="Arial" w:hAnsiTheme="minorHAnsi" w:cstheme="minorHAnsi"/>
          <w:sz w:val="20"/>
          <w:szCs w:val="20"/>
          <w:lang w:eastAsia="es-PE"/>
        </w:rPr>
      </w:pPr>
      <w:r w:rsidRPr="00FE14E3">
        <w:rPr>
          <w:rFonts w:asciiTheme="minorHAnsi" w:eastAsia="Arial" w:hAnsiTheme="minorHAnsi" w:cstheme="minorHAnsi"/>
          <w:sz w:val="20"/>
          <w:szCs w:val="20"/>
          <w:u w:val="single"/>
          <w:lang w:eastAsia="es-PE"/>
        </w:rPr>
        <w:t>Presente</w:t>
      </w:r>
      <w:r w:rsidRPr="00FE14E3">
        <w:rPr>
          <w:rFonts w:asciiTheme="minorHAnsi" w:eastAsia="Arial" w:hAnsiTheme="minorHAnsi" w:cstheme="minorHAnsi"/>
          <w:sz w:val="20"/>
          <w:szCs w:val="20"/>
          <w:lang w:eastAsia="es-PE"/>
        </w:rPr>
        <w:t>. -</w:t>
      </w:r>
    </w:p>
    <w:p w14:paraId="64C5316E" w14:textId="7BC7D8FB" w:rsidR="00AE5837" w:rsidRDefault="00AE5837" w:rsidP="00137EF5">
      <w:pPr>
        <w:jc w:val="both"/>
        <w:rPr>
          <w:rFonts w:asciiTheme="minorHAnsi" w:eastAsia="Arial" w:hAnsiTheme="minorHAnsi" w:cstheme="minorHAnsi"/>
          <w:sz w:val="20"/>
          <w:szCs w:val="20"/>
          <w:lang w:eastAsia="es-PE"/>
        </w:rPr>
      </w:pPr>
    </w:p>
    <w:p w14:paraId="3CDC166F" w14:textId="625586E6" w:rsidR="00D92F05" w:rsidRDefault="00D92F05" w:rsidP="00137EF5">
      <w:pPr>
        <w:jc w:val="both"/>
        <w:rPr>
          <w:rFonts w:asciiTheme="minorHAnsi" w:eastAsia="Arial" w:hAnsiTheme="minorHAnsi" w:cstheme="minorHAnsi"/>
          <w:sz w:val="20"/>
          <w:szCs w:val="20"/>
          <w:lang w:eastAsia="es-PE"/>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84"/>
        <w:gridCol w:w="7513"/>
      </w:tblGrid>
      <w:tr w:rsidR="00D92F05" w14:paraId="6184ABCD" w14:textId="77777777" w:rsidTr="00D92F05">
        <w:tc>
          <w:tcPr>
            <w:tcW w:w="1129" w:type="dxa"/>
          </w:tcPr>
          <w:p w14:paraId="1240FD5A" w14:textId="1FCAE794" w:rsidR="00D92F05" w:rsidRDefault="00D92F05" w:rsidP="00D92F05">
            <w:pPr>
              <w:ind w:left="-105"/>
              <w:jc w:val="both"/>
              <w:rPr>
                <w:rFonts w:asciiTheme="minorHAnsi" w:eastAsia="Arial" w:hAnsiTheme="minorHAnsi" w:cstheme="minorHAnsi"/>
                <w:sz w:val="20"/>
                <w:szCs w:val="20"/>
                <w:lang w:eastAsia="es-PE"/>
              </w:rPr>
            </w:pPr>
            <w:r w:rsidRPr="00FE14E3">
              <w:rPr>
                <w:rFonts w:asciiTheme="minorHAnsi" w:eastAsia="Arial" w:hAnsiTheme="minorHAnsi" w:cstheme="minorHAnsi"/>
                <w:b/>
                <w:sz w:val="20"/>
                <w:szCs w:val="20"/>
                <w:lang w:eastAsia="es-PE"/>
              </w:rPr>
              <w:t>Asunto</w:t>
            </w:r>
          </w:p>
        </w:tc>
        <w:tc>
          <w:tcPr>
            <w:tcW w:w="284" w:type="dxa"/>
          </w:tcPr>
          <w:p w14:paraId="6244248F" w14:textId="2AFE4D49" w:rsidR="00D92F05" w:rsidRDefault="00D92F05" w:rsidP="00137EF5">
            <w:pPr>
              <w:jc w:val="both"/>
              <w:rPr>
                <w:rFonts w:asciiTheme="minorHAnsi" w:eastAsia="Arial" w:hAnsiTheme="minorHAnsi" w:cstheme="minorHAnsi"/>
                <w:sz w:val="20"/>
                <w:szCs w:val="20"/>
                <w:lang w:eastAsia="es-PE"/>
              </w:rPr>
            </w:pPr>
            <w:r>
              <w:rPr>
                <w:rFonts w:asciiTheme="minorHAnsi" w:eastAsia="Arial" w:hAnsiTheme="minorHAnsi" w:cstheme="minorHAnsi"/>
                <w:sz w:val="20"/>
                <w:szCs w:val="20"/>
                <w:lang w:eastAsia="es-PE"/>
              </w:rPr>
              <w:t>:</w:t>
            </w:r>
          </w:p>
        </w:tc>
        <w:tc>
          <w:tcPr>
            <w:tcW w:w="7513" w:type="dxa"/>
          </w:tcPr>
          <w:p w14:paraId="336A5738" w14:textId="77777777" w:rsidR="00D92F05" w:rsidRDefault="00D92F05" w:rsidP="00137EF5">
            <w:pPr>
              <w:jc w:val="both"/>
              <w:rPr>
                <w:rFonts w:asciiTheme="minorHAnsi" w:eastAsia="Arial" w:hAnsiTheme="minorHAnsi" w:cstheme="minorHAnsi"/>
                <w:sz w:val="20"/>
                <w:szCs w:val="20"/>
                <w:lang w:eastAsia="es-PE"/>
              </w:rPr>
            </w:pPr>
            <w:r w:rsidRPr="00D92F05">
              <w:rPr>
                <w:rFonts w:asciiTheme="minorHAnsi" w:eastAsia="Arial" w:hAnsiTheme="minorHAnsi" w:cstheme="minorHAnsi"/>
                <w:sz w:val="20"/>
                <w:szCs w:val="20"/>
                <w:lang w:eastAsia="es-PE"/>
              </w:rPr>
              <w:t>PRESENTACIÓN DE EXPRESIÓN DE INTERÉS</w:t>
            </w:r>
          </w:p>
          <w:p w14:paraId="6B3B6AFF" w14:textId="46E75310" w:rsidR="00D92F05" w:rsidRDefault="00D92F05" w:rsidP="00137EF5">
            <w:pPr>
              <w:jc w:val="both"/>
              <w:rPr>
                <w:rFonts w:asciiTheme="minorHAnsi" w:eastAsia="Arial" w:hAnsiTheme="minorHAnsi" w:cstheme="minorHAnsi"/>
                <w:sz w:val="20"/>
                <w:szCs w:val="20"/>
                <w:lang w:eastAsia="es-PE"/>
              </w:rPr>
            </w:pPr>
          </w:p>
        </w:tc>
      </w:tr>
      <w:tr w:rsidR="00D92F05" w14:paraId="5467A539" w14:textId="77777777" w:rsidTr="00D92F05">
        <w:tc>
          <w:tcPr>
            <w:tcW w:w="1129" w:type="dxa"/>
          </w:tcPr>
          <w:p w14:paraId="39BFB85B" w14:textId="5DECA33A" w:rsidR="00D92F05" w:rsidRDefault="00D92F05" w:rsidP="00D92F05">
            <w:pPr>
              <w:ind w:left="-105"/>
              <w:jc w:val="both"/>
              <w:rPr>
                <w:rFonts w:asciiTheme="minorHAnsi" w:eastAsia="Arial" w:hAnsiTheme="minorHAnsi" w:cstheme="minorHAnsi"/>
                <w:sz w:val="20"/>
                <w:szCs w:val="20"/>
                <w:lang w:eastAsia="es-PE"/>
              </w:rPr>
            </w:pPr>
            <w:r w:rsidRPr="00FE14E3">
              <w:rPr>
                <w:rFonts w:asciiTheme="minorHAnsi" w:eastAsia="Arial" w:hAnsiTheme="minorHAnsi" w:cstheme="minorHAnsi"/>
                <w:b/>
                <w:sz w:val="20"/>
                <w:szCs w:val="20"/>
                <w:lang w:eastAsia="es-PE"/>
              </w:rPr>
              <w:t>Referencia</w:t>
            </w:r>
          </w:p>
        </w:tc>
        <w:tc>
          <w:tcPr>
            <w:tcW w:w="284" w:type="dxa"/>
          </w:tcPr>
          <w:p w14:paraId="0B104F95" w14:textId="78E7B08C" w:rsidR="00D92F05" w:rsidRDefault="00D92F05" w:rsidP="00137EF5">
            <w:pPr>
              <w:jc w:val="both"/>
              <w:rPr>
                <w:rFonts w:asciiTheme="minorHAnsi" w:eastAsia="Arial" w:hAnsiTheme="minorHAnsi" w:cstheme="minorHAnsi"/>
                <w:sz w:val="20"/>
                <w:szCs w:val="20"/>
                <w:lang w:eastAsia="es-PE"/>
              </w:rPr>
            </w:pPr>
            <w:r>
              <w:rPr>
                <w:rFonts w:asciiTheme="minorHAnsi" w:eastAsia="Arial" w:hAnsiTheme="minorHAnsi" w:cstheme="minorHAnsi"/>
                <w:sz w:val="20"/>
                <w:szCs w:val="20"/>
                <w:lang w:eastAsia="es-PE"/>
              </w:rPr>
              <w:t>:</w:t>
            </w:r>
          </w:p>
        </w:tc>
        <w:tc>
          <w:tcPr>
            <w:tcW w:w="7513" w:type="dxa"/>
          </w:tcPr>
          <w:p w14:paraId="0BC9B66A" w14:textId="4C4C816E" w:rsidR="00D92F05" w:rsidRPr="00D92F05" w:rsidRDefault="000F0110" w:rsidP="00ED62D0">
            <w:pPr>
              <w:jc w:val="both"/>
              <w:rPr>
                <w:rFonts w:asciiTheme="minorHAnsi" w:eastAsia="Arial" w:hAnsiTheme="minorHAnsi" w:cstheme="minorHAnsi"/>
                <w:b/>
                <w:sz w:val="20"/>
                <w:szCs w:val="20"/>
                <w:lang w:eastAsia="es-PE"/>
              </w:rPr>
            </w:pPr>
            <w:r w:rsidRPr="000F0110">
              <w:rPr>
                <w:b/>
                <w:sz w:val="20"/>
                <w:szCs w:val="20"/>
              </w:rPr>
              <w:t xml:space="preserve">CONSULTORÍA INDIVIDUAL Nº </w:t>
            </w:r>
            <w:r w:rsidR="00ED62D0">
              <w:rPr>
                <w:b/>
                <w:sz w:val="20"/>
                <w:szCs w:val="20"/>
              </w:rPr>
              <w:t>050-2024</w:t>
            </w:r>
            <w:r w:rsidRPr="000F0110">
              <w:rPr>
                <w:b/>
                <w:sz w:val="20"/>
                <w:szCs w:val="20"/>
              </w:rPr>
              <w:t>-UE004/INS “</w:t>
            </w:r>
            <w:r w:rsidR="00ED62D0">
              <w:rPr>
                <w:b/>
                <w:sz w:val="20"/>
                <w:szCs w:val="20"/>
              </w:rPr>
              <w:t>CONSULTORÍA INDIVIDUAL PARA LA REVISIÓN Y ACTUALIZACIÓN DEL DOCUMENTO EQUIVALENTE DE LA ACCIÓN 18 DEL COMPONENTE 4</w:t>
            </w:r>
            <w:bookmarkStart w:id="1" w:name="_GoBack"/>
            <w:bookmarkEnd w:id="1"/>
            <w:r w:rsidRPr="000F0110">
              <w:rPr>
                <w:b/>
                <w:sz w:val="20"/>
                <w:szCs w:val="20"/>
              </w:rPr>
              <w:t>”</w:t>
            </w:r>
          </w:p>
        </w:tc>
      </w:tr>
    </w:tbl>
    <w:p w14:paraId="062518F3" w14:textId="583ACB43" w:rsidR="00D92F05" w:rsidRDefault="00D92F05" w:rsidP="00137EF5">
      <w:pPr>
        <w:jc w:val="both"/>
        <w:rPr>
          <w:rFonts w:asciiTheme="minorHAnsi" w:eastAsia="Arial" w:hAnsiTheme="minorHAnsi" w:cstheme="minorHAnsi"/>
          <w:sz w:val="20"/>
          <w:szCs w:val="20"/>
          <w:lang w:eastAsia="es-PE"/>
        </w:rPr>
      </w:pPr>
    </w:p>
    <w:p w14:paraId="717B39FC" w14:textId="2E34D823" w:rsidR="00181E45" w:rsidRPr="00FE14E3" w:rsidRDefault="00181E45" w:rsidP="00137EF5">
      <w:pPr>
        <w:jc w:val="both"/>
        <w:rPr>
          <w:rFonts w:asciiTheme="minorHAnsi" w:eastAsia="Arial" w:hAnsiTheme="minorHAnsi" w:cstheme="minorHAnsi"/>
          <w:sz w:val="20"/>
          <w:szCs w:val="20"/>
          <w:lang w:eastAsia="es-PE"/>
        </w:rPr>
      </w:pPr>
      <w:r w:rsidRPr="00FE14E3">
        <w:rPr>
          <w:rFonts w:asciiTheme="minorHAnsi" w:eastAsia="Arial" w:hAnsiTheme="minorHAnsi" w:cstheme="minorHAnsi"/>
          <w:sz w:val="20"/>
          <w:szCs w:val="20"/>
          <w:lang w:eastAsia="es-PE"/>
        </w:rPr>
        <w:t>De mi consideración:</w:t>
      </w:r>
    </w:p>
    <w:p w14:paraId="773B4FA8" w14:textId="77777777" w:rsidR="00181E45" w:rsidRPr="00FE14E3" w:rsidRDefault="00181E45" w:rsidP="00137EF5">
      <w:pPr>
        <w:jc w:val="both"/>
        <w:rPr>
          <w:rFonts w:asciiTheme="minorHAnsi" w:eastAsia="Arial" w:hAnsiTheme="minorHAnsi" w:cstheme="minorHAnsi"/>
          <w:sz w:val="20"/>
          <w:szCs w:val="20"/>
          <w:lang w:eastAsia="es-PE"/>
        </w:rPr>
      </w:pPr>
    </w:p>
    <w:p w14:paraId="4E09D0DA" w14:textId="2085E91B" w:rsidR="00AE5837" w:rsidRPr="00FE14E3" w:rsidRDefault="00181E45" w:rsidP="00137EF5">
      <w:pPr>
        <w:jc w:val="both"/>
        <w:rPr>
          <w:rFonts w:asciiTheme="minorHAnsi" w:eastAsia="Arial" w:hAnsiTheme="minorHAnsi" w:cstheme="minorHAnsi"/>
          <w:sz w:val="20"/>
          <w:szCs w:val="20"/>
          <w:lang w:eastAsia="es-PE"/>
        </w:rPr>
      </w:pPr>
      <w:r w:rsidRPr="00FE14E3">
        <w:rPr>
          <w:rFonts w:asciiTheme="minorHAnsi" w:hAnsiTheme="minorHAnsi" w:cstheme="minorHAnsi"/>
          <w:color w:val="000000"/>
          <w:sz w:val="20"/>
          <w:szCs w:val="20"/>
        </w:rPr>
        <w:t xml:space="preserve">El que </w:t>
      </w:r>
      <w:r w:rsidR="00AE5837" w:rsidRPr="00FE14E3">
        <w:rPr>
          <w:rFonts w:asciiTheme="minorHAnsi" w:hAnsiTheme="minorHAnsi" w:cstheme="minorHAnsi"/>
          <w:color w:val="000000"/>
          <w:sz w:val="20"/>
          <w:szCs w:val="20"/>
        </w:rPr>
        <w:t>suscribe</w:t>
      </w:r>
      <w:r w:rsidR="00AE5837" w:rsidRPr="00FE14E3">
        <w:rPr>
          <w:rFonts w:asciiTheme="minorHAnsi" w:eastAsia="Arial" w:hAnsiTheme="minorHAnsi" w:cstheme="minorHAnsi"/>
          <w:sz w:val="20"/>
          <w:szCs w:val="20"/>
          <w:lang w:eastAsia="es-PE"/>
        </w:rPr>
        <w:t>, _______________</w:t>
      </w:r>
      <w:r w:rsidRPr="00FE14E3">
        <w:rPr>
          <w:rFonts w:asciiTheme="minorHAnsi" w:eastAsia="Arial" w:hAnsiTheme="minorHAnsi" w:cstheme="minorHAnsi"/>
          <w:sz w:val="20"/>
          <w:szCs w:val="20"/>
          <w:lang w:eastAsia="es-PE"/>
        </w:rPr>
        <w:t>_______</w:t>
      </w:r>
      <w:r w:rsidR="00AE5837" w:rsidRPr="00FE14E3">
        <w:rPr>
          <w:rFonts w:asciiTheme="minorHAnsi" w:eastAsia="Arial" w:hAnsiTheme="minorHAnsi" w:cstheme="minorHAnsi"/>
          <w:sz w:val="20"/>
          <w:szCs w:val="20"/>
          <w:lang w:eastAsia="es-PE"/>
        </w:rPr>
        <w:t>__________</w:t>
      </w:r>
      <w:r w:rsidRPr="00FE14E3">
        <w:rPr>
          <w:rFonts w:asciiTheme="minorHAnsi" w:eastAsia="Arial" w:hAnsiTheme="minorHAnsi" w:cstheme="minorHAnsi"/>
          <w:sz w:val="20"/>
          <w:szCs w:val="20"/>
          <w:lang w:eastAsia="es-PE"/>
        </w:rPr>
        <w:t>__</w:t>
      </w:r>
      <w:r w:rsidR="00AE5837" w:rsidRPr="00FE14E3">
        <w:rPr>
          <w:rFonts w:asciiTheme="minorHAnsi" w:eastAsia="Arial" w:hAnsiTheme="minorHAnsi" w:cstheme="minorHAnsi"/>
          <w:sz w:val="20"/>
          <w:szCs w:val="20"/>
          <w:lang w:eastAsia="es-PE"/>
        </w:rPr>
        <w:t>_ (Nombres y Apellidos), con DNI Nº ________</w:t>
      </w:r>
      <w:r w:rsidRPr="00FE14E3">
        <w:rPr>
          <w:rFonts w:asciiTheme="minorHAnsi" w:eastAsia="Arial" w:hAnsiTheme="minorHAnsi" w:cstheme="minorHAnsi"/>
          <w:sz w:val="20"/>
          <w:szCs w:val="20"/>
          <w:lang w:eastAsia="es-PE"/>
        </w:rPr>
        <w:t>__</w:t>
      </w:r>
      <w:r w:rsidR="00AE5837" w:rsidRPr="00FE14E3">
        <w:rPr>
          <w:rFonts w:asciiTheme="minorHAnsi" w:eastAsia="Arial" w:hAnsiTheme="minorHAnsi" w:cstheme="minorHAnsi"/>
          <w:sz w:val="20"/>
          <w:szCs w:val="20"/>
          <w:lang w:eastAsia="es-PE"/>
        </w:rPr>
        <w:t>_, con RUC N° ____</w:t>
      </w:r>
      <w:r w:rsidRPr="00FE14E3">
        <w:rPr>
          <w:rFonts w:asciiTheme="minorHAnsi" w:eastAsia="Arial" w:hAnsiTheme="minorHAnsi" w:cstheme="minorHAnsi"/>
          <w:sz w:val="20"/>
          <w:szCs w:val="20"/>
          <w:lang w:eastAsia="es-PE"/>
        </w:rPr>
        <w:t>_</w:t>
      </w:r>
      <w:r w:rsidR="00AE5837" w:rsidRPr="00FE14E3">
        <w:rPr>
          <w:rFonts w:asciiTheme="minorHAnsi" w:eastAsia="Arial" w:hAnsiTheme="minorHAnsi" w:cstheme="minorHAnsi"/>
          <w:sz w:val="20"/>
          <w:szCs w:val="20"/>
          <w:lang w:eastAsia="es-PE"/>
        </w:rPr>
        <w:t>________</w:t>
      </w:r>
      <w:r w:rsidRPr="00FE14E3">
        <w:rPr>
          <w:rFonts w:asciiTheme="minorHAnsi" w:eastAsia="Arial" w:hAnsiTheme="minorHAnsi" w:cstheme="minorHAnsi"/>
          <w:sz w:val="20"/>
          <w:szCs w:val="20"/>
          <w:lang w:eastAsia="es-PE"/>
        </w:rPr>
        <w:t>__</w:t>
      </w:r>
      <w:r w:rsidR="00AE5837" w:rsidRPr="00FE14E3">
        <w:rPr>
          <w:rFonts w:asciiTheme="minorHAnsi" w:eastAsia="Arial" w:hAnsiTheme="minorHAnsi" w:cstheme="minorHAnsi"/>
          <w:sz w:val="20"/>
          <w:szCs w:val="20"/>
          <w:lang w:eastAsia="es-PE"/>
        </w:rPr>
        <w:t xml:space="preserve">, con domicilio legal en </w:t>
      </w:r>
      <w:r w:rsidRPr="00FE14E3">
        <w:rPr>
          <w:rFonts w:asciiTheme="minorHAnsi" w:eastAsia="Arial" w:hAnsiTheme="minorHAnsi" w:cstheme="minorHAnsi"/>
          <w:sz w:val="20"/>
          <w:szCs w:val="20"/>
          <w:lang w:eastAsia="es-PE"/>
        </w:rPr>
        <w:t>________</w:t>
      </w:r>
      <w:r w:rsidR="00AE5837" w:rsidRPr="00FE14E3">
        <w:rPr>
          <w:rFonts w:asciiTheme="minorHAnsi" w:eastAsia="Arial" w:hAnsiTheme="minorHAnsi" w:cstheme="minorHAnsi"/>
          <w:sz w:val="20"/>
          <w:szCs w:val="20"/>
          <w:lang w:eastAsia="es-PE"/>
        </w:rPr>
        <w:t>________________________</w:t>
      </w:r>
      <w:r w:rsidRPr="00FE14E3">
        <w:rPr>
          <w:rFonts w:asciiTheme="minorHAnsi" w:eastAsia="Arial" w:hAnsiTheme="minorHAnsi" w:cstheme="minorHAnsi"/>
          <w:sz w:val="20"/>
          <w:szCs w:val="20"/>
          <w:lang w:eastAsia="es-PE"/>
        </w:rPr>
        <w:t>_</w:t>
      </w:r>
      <w:r w:rsidR="00AE5837" w:rsidRPr="00FE14E3">
        <w:rPr>
          <w:rFonts w:asciiTheme="minorHAnsi" w:eastAsia="Arial" w:hAnsiTheme="minorHAnsi" w:cstheme="minorHAnsi"/>
          <w:sz w:val="20"/>
          <w:szCs w:val="20"/>
          <w:lang w:eastAsia="es-PE"/>
        </w:rPr>
        <w:t xml:space="preserve">__________, ante ustedes presento mi expresión de interés para la </w:t>
      </w:r>
      <w:r w:rsidR="000F0110" w:rsidRPr="000F0110">
        <w:rPr>
          <w:rFonts w:asciiTheme="minorHAnsi" w:eastAsia="Arial" w:hAnsiTheme="minorHAnsi" w:cstheme="minorHAnsi"/>
          <w:b/>
          <w:sz w:val="20"/>
          <w:szCs w:val="20"/>
          <w:lang w:eastAsia="es-PE"/>
        </w:rPr>
        <w:t xml:space="preserve">CONSULTORÍA INDIVIDUAL Nº </w:t>
      </w:r>
      <w:r w:rsidR="00ED62D0">
        <w:rPr>
          <w:rFonts w:asciiTheme="minorHAnsi" w:eastAsia="Arial" w:hAnsiTheme="minorHAnsi" w:cstheme="minorHAnsi"/>
          <w:b/>
          <w:sz w:val="20"/>
          <w:szCs w:val="20"/>
          <w:lang w:eastAsia="es-PE"/>
        </w:rPr>
        <w:t>050-2024</w:t>
      </w:r>
      <w:r w:rsidR="000F0110" w:rsidRPr="000F0110">
        <w:rPr>
          <w:rFonts w:asciiTheme="minorHAnsi" w:eastAsia="Arial" w:hAnsiTheme="minorHAnsi" w:cstheme="minorHAnsi"/>
          <w:b/>
          <w:sz w:val="20"/>
          <w:szCs w:val="20"/>
          <w:lang w:eastAsia="es-PE"/>
        </w:rPr>
        <w:t>-UE004/INS “</w:t>
      </w:r>
      <w:r w:rsidR="00ED62D0">
        <w:rPr>
          <w:rFonts w:asciiTheme="minorHAnsi" w:eastAsia="Arial" w:hAnsiTheme="minorHAnsi" w:cstheme="minorHAnsi"/>
          <w:b/>
          <w:sz w:val="20"/>
          <w:szCs w:val="20"/>
          <w:lang w:eastAsia="es-PE"/>
        </w:rPr>
        <w:t>CONSULTORÍA INDIVIDUAL PARA LA REVISIÓN Y ACTUALIZACIÓN DEL DOCUMENTO EQUIVALENTE DE LA ACCIÓN 18 DEL COMPONENTE 4</w:t>
      </w:r>
      <w:r w:rsidR="000F0110" w:rsidRPr="000F0110">
        <w:rPr>
          <w:rFonts w:asciiTheme="minorHAnsi" w:eastAsia="Arial" w:hAnsiTheme="minorHAnsi" w:cstheme="minorHAnsi"/>
          <w:b/>
          <w:sz w:val="20"/>
          <w:szCs w:val="20"/>
          <w:lang w:eastAsia="es-PE"/>
        </w:rPr>
        <w:t>”</w:t>
      </w:r>
      <w:r w:rsidR="00D92F05">
        <w:rPr>
          <w:rFonts w:asciiTheme="minorHAnsi" w:eastAsia="Arial" w:hAnsiTheme="minorHAnsi" w:cstheme="minorHAnsi"/>
          <w:b/>
          <w:sz w:val="20"/>
          <w:szCs w:val="20"/>
          <w:lang w:eastAsia="es-PE"/>
        </w:rPr>
        <w:t xml:space="preserve">, </w:t>
      </w:r>
      <w:r w:rsidR="00AE5837" w:rsidRPr="00FE14E3">
        <w:rPr>
          <w:rFonts w:asciiTheme="minorHAnsi" w:eastAsia="Arial" w:hAnsiTheme="minorHAnsi" w:cstheme="minorHAnsi"/>
          <w:sz w:val="20"/>
          <w:szCs w:val="20"/>
          <w:lang w:eastAsia="es-PE"/>
        </w:rPr>
        <w:t>referido al Proyecto Fortalecimiento de la Preparación y Respuesta ante Emergencias de Salud Pública en el Perú, a cargo de la</w:t>
      </w:r>
      <w:r w:rsidR="00AE5837" w:rsidRPr="00FE14E3">
        <w:rPr>
          <w:rFonts w:asciiTheme="minorHAnsi" w:eastAsia="Arial" w:hAnsiTheme="minorHAnsi" w:cstheme="minorHAnsi"/>
          <w:color w:val="000000"/>
          <w:sz w:val="20"/>
          <w:szCs w:val="20"/>
          <w:lang w:eastAsia="es-PE"/>
        </w:rPr>
        <w:t xml:space="preserve"> Unidad Ejecutora 004: INS - Fortalecimiento del Sistema Nacional de Vigilancia en Salud Pública (1741);</w:t>
      </w:r>
      <w:r w:rsidR="00AE5837" w:rsidRPr="00FE14E3">
        <w:rPr>
          <w:rFonts w:asciiTheme="minorHAnsi" w:eastAsia="Arial" w:hAnsiTheme="minorHAnsi" w:cstheme="minorHAnsi"/>
          <w:sz w:val="20"/>
          <w:szCs w:val="20"/>
          <w:lang w:eastAsia="es-PE"/>
        </w:rPr>
        <w:t xml:space="preserve"> para lo cual declaro formalmente que cumplo todos y cada uno de los requisitos mínimos exigidos como parte del perfil y que cuento con la experiencia solicitada, así como con capacidad para desarrollar la consultoría en los términos y condiciones descritas en los términos de referencia.</w:t>
      </w:r>
    </w:p>
    <w:p w14:paraId="699E2C69" w14:textId="77777777" w:rsidR="00AE5837" w:rsidRPr="00FE14E3" w:rsidRDefault="00AE5837" w:rsidP="00137EF5">
      <w:pPr>
        <w:jc w:val="both"/>
        <w:rPr>
          <w:rFonts w:asciiTheme="minorHAnsi" w:eastAsia="Arial" w:hAnsiTheme="minorHAnsi" w:cstheme="minorHAnsi"/>
          <w:sz w:val="20"/>
          <w:szCs w:val="20"/>
          <w:lang w:eastAsia="es-PE"/>
        </w:rPr>
      </w:pPr>
    </w:p>
    <w:p w14:paraId="741AA397" w14:textId="26D56D25" w:rsidR="00AE5837" w:rsidRPr="00FE14E3" w:rsidRDefault="00AE5837" w:rsidP="00137EF5">
      <w:pPr>
        <w:pBdr>
          <w:top w:val="nil"/>
          <w:left w:val="nil"/>
          <w:bottom w:val="nil"/>
          <w:right w:val="nil"/>
          <w:between w:val="nil"/>
        </w:pBdr>
        <w:jc w:val="both"/>
        <w:rPr>
          <w:rFonts w:asciiTheme="minorHAnsi" w:eastAsia="Arial" w:hAnsiTheme="minorHAnsi" w:cstheme="minorHAnsi"/>
          <w:color w:val="000000"/>
          <w:sz w:val="20"/>
          <w:szCs w:val="20"/>
          <w:lang w:eastAsia="es-PE"/>
        </w:rPr>
      </w:pPr>
      <w:r w:rsidRPr="00FE14E3">
        <w:rPr>
          <w:rFonts w:asciiTheme="minorHAnsi" w:eastAsia="Arial" w:hAnsiTheme="minorHAnsi" w:cstheme="minorHAnsi"/>
          <w:color w:val="000000"/>
          <w:sz w:val="20"/>
          <w:szCs w:val="20"/>
          <w:lang w:eastAsia="es-PE"/>
        </w:rPr>
        <w:t xml:space="preserve">Asimismo, declaro conocer que la Unidad Ejecutora 004: INS - Fortalecimiento del Sistema Nacional de Vigilancia en Salud Pública (1741), se encuentra facultada para verificar el contenido de la presente, así como de la documentación sustentatoria de mi contratación que, como Formulario de Hoja de Vida </w:t>
      </w:r>
      <w:r w:rsidR="008B2892" w:rsidRPr="00FE14E3">
        <w:rPr>
          <w:rStyle w:val="Refdenotaalpie"/>
          <w:rFonts w:asciiTheme="minorHAnsi" w:eastAsia="Arial" w:hAnsiTheme="minorHAnsi" w:cstheme="minorHAnsi"/>
          <w:b/>
          <w:color w:val="000000"/>
          <w:sz w:val="20"/>
          <w:szCs w:val="20"/>
          <w:lang w:eastAsia="es-PE"/>
        </w:rPr>
        <w:footnoteReference w:id="1"/>
      </w:r>
      <w:r w:rsidR="00B11855">
        <w:rPr>
          <w:rFonts w:asciiTheme="minorHAnsi" w:eastAsia="Arial" w:hAnsiTheme="minorHAnsi" w:cstheme="minorHAnsi"/>
          <w:b/>
          <w:color w:val="000000"/>
          <w:sz w:val="20"/>
          <w:szCs w:val="20"/>
          <w:lang w:eastAsia="es-PE"/>
        </w:rPr>
        <w:t xml:space="preserve">; </w:t>
      </w:r>
      <w:r w:rsidRPr="00FE14E3">
        <w:rPr>
          <w:rFonts w:asciiTheme="minorHAnsi" w:eastAsia="Arial" w:hAnsiTheme="minorHAnsi" w:cstheme="minorHAnsi"/>
          <w:color w:val="000000"/>
          <w:sz w:val="20"/>
          <w:szCs w:val="20"/>
          <w:lang w:eastAsia="es-PE"/>
        </w:rPr>
        <w:t>así como</w:t>
      </w:r>
      <w:r w:rsidR="00B11855">
        <w:rPr>
          <w:rFonts w:asciiTheme="minorHAnsi" w:eastAsia="Arial" w:hAnsiTheme="minorHAnsi" w:cstheme="minorHAnsi"/>
          <w:color w:val="000000"/>
          <w:sz w:val="20"/>
          <w:szCs w:val="20"/>
          <w:lang w:eastAsia="es-PE"/>
        </w:rPr>
        <w:t xml:space="preserve">, </w:t>
      </w:r>
      <w:r w:rsidRPr="00FE14E3">
        <w:rPr>
          <w:rFonts w:asciiTheme="minorHAnsi" w:eastAsia="Arial" w:hAnsiTheme="minorHAnsi" w:cstheme="minorHAnsi"/>
          <w:color w:val="000000"/>
          <w:sz w:val="20"/>
          <w:szCs w:val="20"/>
          <w:lang w:eastAsia="es-PE"/>
        </w:rPr>
        <w:t>la Declaración Jurada</w:t>
      </w:r>
      <w:r w:rsidR="00B11855">
        <w:rPr>
          <w:rFonts w:asciiTheme="minorHAnsi" w:eastAsia="Arial" w:hAnsiTheme="minorHAnsi" w:cstheme="minorHAnsi"/>
          <w:color w:val="000000"/>
          <w:sz w:val="20"/>
          <w:szCs w:val="20"/>
          <w:lang w:eastAsia="es-PE"/>
        </w:rPr>
        <w:t xml:space="preserve"> </w:t>
      </w:r>
      <w:r w:rsidR="00B11855" w:rsidRPr="00B11855">
        <w:rPr>
          <w:rFonts w:asciiTheme="minorHAnsi" w:eastAsia="Arial" w:hAnsiTheme="minorHAnsi" w:cstheme="minorHAnsi"/>
          <w:color w:val="000000"/>
          <w:sz w:val="20"/>
          <w:szCs w:val="20"/>
          <w:lang w:eastAsia="es-PE"/>
        </w:rPr>
        <w:t xml:space="preserve">de no </w:t>
      </w:r>
      <w:r w:rsidR="00B11855">
        <w:rPr>
          <w:rFonts w:asciiTheme="minorHAnsi" w:eastAsia="Arial" w:hAnsiTheme="minorHAnsi" w:cstheme="minorHAnsi"/>
          <w:color w:val="000000"/>
          <w:sz w:val="20"/>
          <w:szCs w:val="20"/>
          <w:lang w:eastAsia="es-PE"/>
        </w:rPr>
        <w:t>Tener Inhabilitación Vigente (Anexo Nº 01)</w:t>
      </w:r>
      <w:r w:rsidR="00AE7F6B" w:rsidRPr="00FE14E3">
        <w:rPr>
          <w:rFonts w:asciiTheme="minorHAnsi" w:eastAsia="Arial" w:hAnsiTheme="minorHAnsi" w:cstheme="minorHAnsi"/>
          <w:color w:val="000000"/>
          <w:sz w:val="20"/>
          <w:szCs w:val="20"/>
          <w:lang w:eastAsia="es-PE"/>
        </w:rPr>
        <w:t xml:space="preserve">, </w:t>
      </w:r>
      <w:r w:rsidR="00B11855">
        <w:rPr>
          <w:rFonts w:asciiTheme="minorHAnsi" w:eastAsia="Arial" w:hAnsiTheme="minorHAnsi" w:cstheme="minorHAnsi"/>
          <w:color w:val="000000"/>
          <w:sz w:val="20"/>
          <w:szCs w:val="20"/>
          <w:lang w:eastAsia="es-PE"/>
        </w:rPr>
        <w:t xml:space="preserve">Declaración Jurada </w:t>
      </w:r>
      <w:r w:rsidR="00AE7F6B" w:rsidRPr="00FE14E3">
        <w:rPr>
          <w:rFonts w:asciiTheme="minorHAnsi" w:eastAsia="Arial" w:hAnsiTheme="minorHAnsi" w:cstheme="minorHAnsi"/>
          <w:color w:val="000000"/>
          <w:sz w:val="20"/>
          <w:szCs w:val="20"/>
          <w:lang w:eastAsia="es-PE"/>
        </w:rPr>
        <w:t xml:space="preserve">de </w:t>
      </w:r>
      <w:r w:rsidR="00B11855">
        <w:rPr>
          <w:rFonts w:asciiTheme="minorHAnsi" w:eastAsia="Arial" w:hAnsiTheme="minorHAnsi" w:cstheme="minorHAnsi"/>
          <w:color w:val="000000"/>
          <w:sz w:val="20"/>
          <w:szCs w:val="20"/>
          <w:lang w:eastAsia="es-PE"/>
        </w:rPr>
        <w:t>C</w:t>
      </w:r>
      <w:r w:rsidR="00AE7F6B" w:rsidRPr="00FE14E3">
        <w:rPr>
          <w:rFonts w:asciiTheme="minorHAnsi" w:eastAsia="Arial" w:hAnsiTheme="minorHAnsi" w:cstheme="minorHAnsi"/>
          <w:color w:val="000000"/>
          <w:sz w:val="20"/>
          <w:szCs w:val="20"/>
          <w:lang w:eastAsia="es-PE"/>
        </w:rPr>
        <w:t xml:space="preserve">onfiabilidad </w:t>
      </w:r>
      <w:r w:rsidR="00B11855">
        <w:rPr>
          <w:rFonts w:asciiTheme="minorHAnsi" w:eastAsia="Arial" w:hAnsiTheme="minorHAnsi" w:cstheme="minorHAnsi"/>
          <w:color w:val="000000"/>
          <w:sz w:val="20"/>
          <w:szCs w:val="20"/>
          <w:lang w:eastAsia="es-PE"/>
        </w:rPr>
        <w:t xml:space="preserve">(Anexo Nº 02) </w:t>
      </w:r>
      <w:r w:rsidR="00AE7F6B" w:rsidRPr="00FE14E3">
        <w:rPr>
          <w:rFonts w:asciiTheme="minorHAnsi" w:eastAsia="Arial" w:hAnsiTheme="minorHAnsi" w:cstheme="minorHAnsi"/>
          <w:color w:val="000000"/>
          <w:sz w:val="20"/>
          <w:szCs w:val="20"/>
          <w:lang w:eastAsia="es-PE"/>
        </w:rPr>
        <w:t>y</w:t>
      </w:r>
      <w:r w:rsidR="00B11855">
        <w:rPr>
          <w:rFonts w:asciiTheme="minorHAnsi" w:eastAsia="Arial" w:hAnsiTheme="minorHAnsi" w:cstheme="minorHAnsi"/>
          <w:color w:val="000000"/>
          <w:sz w:val="20"/>
          <w:szCs w:val="20"/>
          <w:lang w:eastAsia="es-PE"/>
        </w:rPr>
        <w:t xml:space="preserve"> </w:t>
      </w:r>
      <w:r w:rsidR="00B11855" w:rsidRPr="00B11855">
        <w:rPr>
          <w:rFonts w:asciiTheme="minorHAnsi" w:eastAsia="Arial" w:hAnsiTheme="minorHAnsi" w:cstheme="minorHAnsi"/>
          <w:color w:val="000000"/>
          <w:sz w:val="20"/>
          <w:szCs w:val="20"/>
          <w:lang w:eastAsia="es-PE"/>
        </w:rPr>
        <w:t>Declaración Jurada de Elegibilidad de Consultores Individuales</w:t>
      </w:r>
      <w:r w:rsidR="00B11855">
        <w:rPr>
          <w:rFonts w:asciiTheme="minorHAnsi" w:eastAsia="Arial" w:hAnsiTheme="minorHAnsi" w:cstheme="minorHAnsi"/>
          <w:color w:val="000000"/>
          <w:sz w:val="20"/>
          <w:szCs w:val="20"/>
          <w:lang w:eastAsia="es-PE"/>
        </w:rPr>
        <w:t xml:space="preserve"> (Anexo Nº 03)</w:t>
      </w:r>
      <w:r w:rsidR="00B11855" w:rsidRPr="00FE14E3">
        <w:rPr>
          <w:rFonts w:asciiTheme="minorHAnsi" w:eastAsia="Arial" w:hAnsiTheme="minorHAnsi" w:cstheme="minorHAnsi"/>
          <w:color w:val="000000"/>
          <w:sz w:val="20"/>
          <w:szCs w:val="20"/>
          <w:lang w:eastAsia="es-PE"/>
        </w:rPr>
        <w:t xml:space="preserve"> </w:t>
      </w:r>
      <w:r w:rsidRPr="00FE14E3">
        <w:rPr>
          <w:rFonts w:asciiTheme="minorHAnsi" w:eastAsia="Arial" w:hAnsiTheme="minorHAnsi" w:cstheme="minorHAnsi"/>
          <w:color w:val="000000"/>
          <w:sz w:val="20"/>
          <w:szCs w:val="20"/>
          <w:lang w:eastAsia="es-PE"/>
        </w:rPr>
        <w:t>que adjunto a la presente; y que, en cualquier caso de información falsa, es de aplicación, en lo pertinente, lo dispuesto en el numeral 3</w:t>
      </w:r>
      <w:r w:rsidR="00AE7F6B" w:rsidRPr="00FE14E3">
        <w:rPr>
          <w:rFonts w:asciiTheme="minorHAnsi" w:eastAsia="Arial" w:hAnsiTheme="minorHAnsi" w:cstheme="minorHAnsi"/>
          <w:color w:val="000000"/>
          <w:sz w:val="20"/>
          <w:szCs w:val="20"/>
          <w:lang w:eastAsia="es-PE"/>
        </w:rPr>
        <w:t>4</w:t>
      </w:r>
      <w:r w:rsidRPr="00FE14E3">
        <w:rPr>
          <w:rFonts w:asciiTheme="minorHAnsi" w:eastAsia="Arial" w:hAnsiTheme="minorHAnsi" w:cstheme="minorHAnsi"/>
          <w:color w:val="000000"/>
          <w:sz w:val="20"/>
          <w:szCs w:val="20"/>
          <w:lang w:eastAsia="es-PE"/>
        </w:rPr>
        <w:t>.3 del artículo 3</w:t>
      </w:r>
      <w:r w:rsidR="00AE7F6B" w:rsidRPr="00FE14E3">
        <w:rPr>
          <w:rFonts w:asciiTheme="minorHAnsi" w:eastAsia="Arial" w:hAnsiTheme="minorHAnsi" w:cstheme="minorHAnsi"/>
          <w:color w:val="000000"/>
          <w:sz w:val="20"/>
          <w:szCs w:val="20"/>
          <w:lang w:eastAsia="es-PE"/>
        </w:rPr>
        <w:t>4</w:t>
      </w:r>
      <w:r w:rsidRPr="00FE14E3">
        <w:rPr>
          <w:rFonts w:asciiTheme="minorHAnsi" w:eastAsia="Arial" w:hAnsiTheme="minorHAnsi" w:cstheme="minorHAnsi"/>
          <w:color w:val="000000"/>
          <w:sz w:val="20"/>
          <w:szCs w:val="20"/>
          <w:lang w:eastAsia="es-PE"/>
        </w:rPr>
        <w:t xml:space="preserve"> de la Ley de Procedimiento Administrativo General,</w:t>
      </w:r>
      <w:r w:rsidR="00771049" w:rsidRPr="00FE14E3">
        <w:rPr>
          <w:rFonts w:asciiTheme="minorHAnsi" w:eastAsia="Arial" w:hAnsiTheme="minorHAnsi" w:cstheme="minorHAnsi"/>
          <w:color w:val="000000"/>
          <w:sz w:val="20"/>
          <w:szCs w:val="20"/>
          <w:lang w:eastAsia="es-PE"/>
        </w:rPr>
        <w:t xml:space="preserve"> TUO de la</w:t>
      </w:r>
      <w:r w:rsidRPr="00FE14E3">
        <w:rPr>
          <w:rFonts w:asciiTheme="minorHAnsi" w:eastAsia="Arial" w:hAnsiTheme="minorHAnsi" w:cstheme="minorHAnsi"/>
          <w:color w:val="000000"/>
          <w:sz w:val="20"/>
          <w:szCs w:val="20"/>
          <w:lang w:eastAsia="es-PE"/>
        </w:rPr>
        <w:t xml:space="preserve"> Ley Nº 27444. En caso se compruebe haber faltado a la verdad, además de la descalificación como postulante se procederá al inicio de las acciones correspondientes y se comunicará al Banco Mundial al respecto.</w:t>
      </w:r>
    </w:p>
    <w:p w14:paraId="3D02C3D4" w14:textId="698CA8C6" w:rsidR="00AE5837" w:rsidRPr="00FE14E3" w:rsidRDefault="00AE5837" w:rsidP="00137EF5">
      <w:pPr>
        <w:pBdr>
          <w:top w:val="nil"/>
          <w:left w:val="nil"/>
          <w:bottom w:val="nil"/>
          <w:right w:val="nil"/>
          <w:between w:val="nil"/>
        </w:pBdr>
        <w:jc w:val="both"/>
        <w:rPr>
          <w:rFonts w:asciiTheme="minorHAnsi" w:eastAsia="Arial" w:hAnsiTheme="minorHAnsi" w:cstheme="minorHAnsi"/>
          <w:color w:val="000000"/>
          <w:sz w:val="20"/>
          <w:szCs w:val="20"/>
          <w:lang w:eastAsia="es-PE"/>
        </w:rPr>
      </w:pPr>
    </w:p>
    <w:p w14:paraId="54339BDB" w14:textId="77777777" w:rsidR="009513D7" w:rsidRPr="00FE14E3" w:rsidRDefault="009513D7" w:rsidP="00137EF5">
      <w:pPr>
        <w:pBdr>
          <w:top w:val="nil"/>
          <w:left w:val="nil"/>
          <w:bottom w:val="nil"/>
          <w:right w:val="nil"/>
          <w:between w:val="nil"/>
        </w:pBdr>
        <w:jc w:val="both"/>
        <w:rPr>
          <w:rFonts w:asciiTheme="minorHAnsi" w:eastAsia="Arial" w:hAnsiTheme="minorHAnsi" w:cstheme="minorHAnsi"/>
          <w:color w:val="000000"/>
          <w:sz w:val="20"/>
          <w:szCs w:val="20"/>
          <w:lang w:eastAsia="es-PE"/>
        </w:rPr>
      </w:pPr>
    </w:p>
    <w:p w14:paraId="2E1F6C1E" w14:textId="3B7C2AE5" w:rsidR="00AE5837" w:rsidRPr="00FE14E3" w:rsidRDefault="00AE5837" w:rsidP="00137EF5">
      <w:pPr>
        <w:pBdr>
          <w:top w:val="nil"/>
          <w:left w:val="nil"/>
          <w:bottom w:val="nil"/>
          <w:right w:val="nil"/>
          <w:between w:val="nil"/>
        </w:pBdr>
        <w:jc w:val="both"/>
        <w:rPr>
          <w:rFonts w:asciiTheme="minorHAnsi" w:eastAsia="Arial" w:hAnsiTheme="minorHAnsi" w:cstheme="minorHAnsi"/>
          <w:color w:val="000000"/>
          <w:sz w:val="20"/>
          <w:szCs w:val="20"/>
          <w:lang w:eastAsia="es-PE"/>
        </w:rPr>
      </w:pPr>
      <w:r w:rsidRPr="00FE14E3">
        <w:rPr>
          <w:rFonts w:asciiTheme="minorHAnsi" w:eastAsia="Arial" w:hAnsiTheme="minorHAnsi" w:cstheme="minorHAnsi"/>
          <w:color w:val="000000"/>
          <w:sz w:val="20"/>
          <w:szCs w:val="20"/>
          <w:lang w:eastAsia="es-PE"/>
        </w:rPr>
        <w:t xml:space="preserve">Lima, _____ de ____________ </w:t>
      </w:r>
      <w:proofErr w:type="spellStart"/>
      <w:r w:rsidRPr="00FE14E3">
        <w:rPr>
          <w:rFonts w:asciiTheme="minorHAnsi" w:eastAsia="Arial" w:hAnsiTheme="minorHAnsi" w:cstheme="minorHAnsi"/>
          <w:color w:val="000000"/>
          <w:sz w:val="20"/>
          <w:szCs w:val="20"/>
          <w:lang w:eastAsia="es-PE"/>
        </w:rPr>
        <w:t>de</w:t>
      </w:r>
      <w:proofErr w:type="spellEnd"/>
      <w:r w:rsidR="00181E45" w:rsidRPr="00FE14E3">
        <w:rPr>
          <w:rFonts w:asciiTheme="minorHAnsi" w:eastAsia="Arial" w:hAnsiTheme="minorHAnsi" w:cstheme="minorHAnsi"/>
          <w:color w:val="000000"/>
          <w:sz w:val="20"/>
          <w:szCs w:val="20"/>
          <w:lang w:eastAsia="es-PE"/>
        </w:rPr>
        <w:t xml:space="preserve"> </w:t>
      </w:r>
      <w:r w:rsidRPr="00FE14E3">
        <w:rPr>
          <w:rFonts w:asciiTheme="minorHAnsi" w:eastAsia="Arial" w:hAnsiTheme="minorHAnsi" w:cstheme="minorHAnsi"/>
          <w:color w:val="000000"/>
          <w:sz w:val="20"/>
          <w:szCs w:val="20"/>
          <w:lang w:eastAsia="es-PE"/>
        </w:rPr>
        <w:t>_________</w:t>
      </w:r>
    </w:p>
    <w:p w14:paraId="0683750C" w14:textId="77777777" w:rsidR="00AE5837" w:rsidRPr="00FE14E3" w:rsidRDefault="00AE5837" w:rsidP="00137EF5">
      <w:pPr>
        <w:pBdr>
          <w:top w:val="nil"/>
          <w:left w:val="nil"/>
          <w:bottom w:val="nil"/>
          <w:right w:val="nil"/>
          <w:between w:val="nil"/>
        </w:pBdr>
        <w:jc w:val="both"/>
        <w:rPr>
          <w:rFonts w:asciiTheme="minorHAnsi" w:eastAsia="Arial" w:hAnsiTheme="minorHAnsi" w:cstheme="minorHAnsi"/>
          <w:color w:val="000000"/>
          <w:sz w:val="20"/>
          <w:szCs w:val="20"/>
          <w:lang w:eastAsia="es-PE"/>
        </w:rPr>
      </w:pPr>
    </w:p>
    <w:p w14:paraId="7C2DFF09" w14:textId="77777777" w:rsidR="00AE5837" w:rsidRPr="00FE14E3" w:rsidRDefault="00AE5837" w:rsidP="00137EF5">
      <w:pPr>
        <w:pBdr>
          <w:top w:val="nil"/>
          <w:left w:val="nil"/>
          <w:bottom w:val="nil"/>
          <w:right w:val="nil"/>
          <w:between w:val="nil"/>
        </w:pBdr>
        <w:jc w:val="both"/>
        <w:rPr>
          <w:rFonts w:asciiTheme="minorHAnsi" w:eastAsia="Arial" w:hAnsiTheme="minorHAnsi" w:cstheme="minorHAnsi"/>
          <w:color w:val="000000"/>
          <w:sz w:val="20"/>
          <w:szCs w:val="20"/>
          <w:lang w:eastAsia="es-PE"/>
        </w:rPr>
      </w:pPr>
    </w:p>
    <w:p w14:paraId="0B9DE685" w14:textId="77777777" w:rsidR="00AE5837" w:rsidRPr="00FE14E3" w:rsidRDefault="00AE5837" w:rsidP="00137EF5">
      <w:pPr>
        <w:pBdr>
          <w:top w:val="nil"/>
          <w:left w:val="nil"/>
          <w:bottom w:val="nil"/>
          <w:right w:val="nil"/>
          <w:between w:val="nil"/>
        </w:pBdr>
        <w:jc w:val="both"/>
        <w:rPr>
          <w:rFonts w:asciiTheme="minorHAnsi" w:eastAsia="Arial" w:hAnsiTheme="minorHAnsi" w:cstheme="minorHAnsi"/>
          <w:color w:val="000000"/>
          <w:sz w:val="20"/>
          <w:szCs w:val="20"/>
          <w:lang w:eastAsia="es-PE"/>
        </w:rPr>
      </w:pPr>
    </w:p>
    <w:p w14:paraId="43A145AC" w14:textId="3F3A7275" w:rsidR="00AE5837" w:rsidRPr="00FE14E3" w:rsidRDefault="00181E45" w:rsidP="00137EF5">
      <w:pPr>
        <w:rPr>
          <w:rFonts w:asciiTheme="minorHAnsi" w:eastAsia="Verdana" w:hAnsiTheme="minorHAnsi" w:cstheme="minorHAnsi"/>
          <w:sz w:val="20"/>
          <w:szCs w:val="20"/>
          <w:lang w:eastAsia="es-PE"/>
        </w:rPr>
      </w:pPr>
      <w:r w:rsidRPr="00FE14E3">
        <w:rPr>
          <w:rFonts w:asciiTheme="minorHAnsi" w:eastAsia="Verdana" w:hAnsiTheme="minorHAnsi" w:cstheme="minorHAnsi"/>
          <w:sz w:val="20"/>
          <w:szCs w:val="20"/>
          <w:u w:val="single"/>
          <w:lang w:eastAsia="es-PE"/>
        </w:rPr>
        <w:t xml:space="preserve">                       Firma</w:t>
      </w:r>
      <w:r w:rsidRPr="00FE14E3">
        <w:rPr>
          <w:rFonts w:asciiTheme="minorHAnsi" w:eastAsia="Verdana" w:hAnsiTheme="minorHAnsi" w:cstheme="minorHAnsi"/>
          <w:sz w:val="20"/>
          <w:szCs w:val="20"/>
          <w:lang w:eastAsia="es-PE"/>
        </w:rPr>
        <w:t>__________</w:t>
      </w:r>
    </w:p>
    <w:p w14:paraId="1CFAAAA8" w14:textId="7D5DE83A" w:rsidR="00AE5837" w:rsidRPr="00FE14E3" w:rsidRDefault="00AE5837" w:rsidP="00137EF5">
      <w:pPr>
        <w:rPr>
          <w:rFonts w:asciiTheme="minorHAnsi" w:eastAsia="Arial" w:hAnsiTheme="minorHAnsi" w:cstheme="minorHAnsi"/>
          <w:sz w:val="20"/>
          <w:szCs w:val="20"/>
          <w:lang w:eastAsia="es-PE"/>
        </w:rPr>
      </w:pPr>
      <w:r w:rsidRPr="00FE14E3">
        <w:rPr>
          <w:rFonts w:asciiTheme="minorHAnsi" w:eastAsia="Arial" w:hAnsiTheme="minorHAnsi" w:cstheme="minorHAnsi"/>
          <w:sz w:val="20"/>
          <w:szCs w:val="20"/>
          <w:lang w:eastAsia="es-PE"/>
        </w:rPr>
        <w:t>Nombres y Apellidos</w:t>
      </w:r>
    </w:p>
    <w:p w14:paraId="277CA82D" w14:textId="474FB632" w:rsidR="00AE5837" w:rsidRPr="006A45E7" w:rsidRDefault="00AE5837" w:rsidP="006A45E7">
      <w:pPr>
        <w:rPr>
          <w:rFonts w:asciiTheme="minorHAnsi" w:eastAsia="Arial" w:hAnsiTheme="minorHAnsi" w:cstheme="minorHAnsi"/>
          <w:sz w:val="20"/>
          <w:szCs w:val="20"/>
          <w:lang w:eastAsia="es-PE"/>
        </w:rPr>
      </w:pPr>
      <w:r w:rsidRPr="00FE14E3">
        <w:rPr>
          <w:rFonts w:asciiTheme="minorHAnsi" w:eastAsia="Arial" w:hAnsiTheme="minorHAnsi" w:cstheme="minorHAnsi"/>
          <w:sz w:val="20"/>
          <w:szCs w:val="20"/>
          <w:lang w:eastAsia="es-PE"/>
        </w:rPr>
        <w:t>DNI</w:t>
      </w:r>
      <w:r w:rsidR="00181E45" w:rsidRPr="00FE14E3">
        <w:rPr>
          <w:rFonts w:asciiTheme="minorHAnsi" w:eastAsia="Arial" w:hAnsiTheme="minorHAnsi" w:cstheme="minorHAnsi"/>
          <w:sz w:val="20"/>
          <w:szCs w:val="20"/>
          <w:lang w:eastAsia="es-PE"/>
        </w:rPr>
        <w:t xml:space="preserve"> Nº_________________</w:t>
      </w:r>
      <w:bookmarkEnd w:id="0"/>
    </w:p>
    <w:sectPr w:rsidR="00AE5837" w:rsidRPr="006A45E7" w:rsidSect="003203D0">
      <w:footnotePr>
        <w:numRestart w:val="eachPage"/>
      </w:footnotePr>
      <w:type w:val="continuous"/>
      <w:pgSz w:w="11920" w:h="16850"/>
      <w:pgMar w:top="1701"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A4AA6" w14:textId="77777777" w:rsidR="00BE6B7E" w:rsidRDefault="00BE6B7E" w:rsidP="00B0618A">
      <w:r>
        <w:separator/>
      </w:r>
    </w:p>
  </w:endnote>
  <w:endnote w:type="continuationSeparator" w:id="0">
    <w:p w14:paraId="37749927" w14:textId="77777777" w:rsidR="00BE6B7E" w:rsidRDefault="00BE6B7E" w:rsidP="00B0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501B0" w14:textId="77777777" w:rsidR="00BE6B7E" w:rsidRDefault="00BE6B7E" w:rsidP="00B0618A">
      <w:r>
        <w:separator/>
      </w:r>
    </w:p>
  </w:footnote>
  <w:footnote w:type="continuationSeparator" w:id="0">
    <w:p w14:paraId="57435BE7" w14:textId="77777777" w:rsidR="00BE6B7E" w:rsidRDefault="00BE6B7E" w:rsidP="00B0618A">
      <w:r>
        <w:continuationSeparator/>
      </w:r>
    </w:p>
  </w:footnote>
  <w:footnote w:id="1">
    <w:p w14:paraId="612CE063" w14:textId="0EC0DB9F" w:rsidR="008B2892" w:rsidRPr="008B2892" w:rsidRDefault="008B2892" w:rsidP="008B2892">
      <w:pPr>
        <w:pStyle w:val="Textonotapie"/>
        <w:jc w:val="both"/>
        <w:rPr>
          <w:b/>
          <w:lang w:val="es-MX"/>
        </w:rPr>
      </w:pPr>
      <w:r w:rsidRPr="008B2892">
        <w:rPr>
          <w:rStyle w:val="Refdenotaalpie"/>
          <w:b/>
        </w:rPr>
        <w:footnoteRef/>
      </w:r>
      <w:r w:rsidRPr="008B2892">
        <w:rPr>
          <w:b/>
        </w:rPr>
        <w:t xml:space="preserve"> </w:t>
      </w:r>
      <w:r w:rsidRPr="008B2892">
        <w:rPr>
          <w:rFonts w:asciiTheme="minorHAnsi" w:hAnsiTheme="minorHAnsi" w:cstheme="minorHAnsi"/>
          <w:b/>
          <w:i/>
          <w:sz w:val="18"/>
        </w:rPr>
        <w:t>El Formulario de Hoja de Vida debe conten</w:t>
      </w:r>
      <w:r>
        <w:rPr>
          <w:rFonts w:asciiTheme="minorHAnsi" w:hAnsiTheme="minorHAnsi" w:cstheme="minorHAnsi"/>
          <w:b/>
          <w:i/>
          <w:sz w:val="18"/>
        </w:rPr>
        <w:t xml:space="preserve">er fechas precisas de inicio y </w:t>
      </w:r>
      <w:r w:rsidRPr="008B2892">
        <w:rPr>
          <w:rFonts w:asciiTheme="minorHAnsi" w:hAnsiTheme="minorHAnsi" w:cstheme="minorHAnsi"/>
          <w:b/>
          <w:i/>
          <w:sz w:val="18"/>
        </w:rPr>
        <w:t>fin tanto de la formación académica como de la experiencia laboral por cada empresa o institución donde el/la consultor/a ha laborado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4CE3"/>
    <w:multiLevelType w:val="hybridMultilevel"/>
    <w:tmpl w:val="EC6476FE"/>
    <w:lvl w:ilvl="0" w:tplc="4BD20686">
      <w:start w:val="1"/>
      <w:numFmt w:val="decimal"/>
      <w:lvlText w:val="%1."/>
      <w:lvlJc w:val="left"/>
      <w:pPr>
        <w:ind w:left="1284" w:hanging="363"/>
      </w:pPr>
      <w:rPr>
        <w:rFonts w:ascii="Calibri" w:eastAsia="Calibri" w:hAnsi="Calibri" w:cs="Calibri" w:hint="default"/>
        <w:b/>
        <w:bCs/>
        <w:w w:val="100"/>
        <w:sz w:val="22"/>
        <w:szCs w:val="22"/>
        <w:lang w:val="es-ES" w:eastAsia="en-US" w:bidi="ar-SA"/>
      </w:rPr>
    </w:lvl>
    <w:lvl w:ilvl="1" w:tplc="C5446A22">
      <w:numFmt w:val="bullet"/>
      <w:lvlText w:val="•"/>
      <w:lvlJc w:val="left"/>
      <w:pPr>
        <w:ind w:left="2115" w:hanging="363"/>
      </w:pPr>
      <w:rPr>
        <w:rFonts w:hint="default"/>
        <w:lang w:val="es-ES" w:eastAsia="en-US" w:bidi="ar-SA"/>
      </w:rPr>
    </w:lvl>
    <w:lvl w:ilvl="2" w:tplc="0D946898">
      <w:numFmt w:val="bullet"/>
      <w:lvlText w:val="•"/>
      <w:lvlJc w:val="left"/>
      <w:pPr>
        <w:ind w:left="2950" w:hanging="363"/>
      </w:pPr>
      <w:rPr>
        <w:rFonts w:hint="default"/>
        <w:lang w:val="es-ES" w:eastAsia="en-US" w:bidi="ar-SA"/>
      </w:rPr>
    </w:lvl>
    <w:lvl w:ilvl="3" w:tplc="2CA65C7E">
      <w:numFmt w:val="bullet"/>
      <w:lvlText w:val="•"/>
      <w:lvlJc w:val="left"/>
      <w:pPr>
        <w:ind w:left="3785" w:hanging="363"/>
      </w:pPr>
      <w:rPr>
        <w:rFonts w:hint="default"/>
        <w:lang w:val="es-ES" w:eastAsia="en-US" w:bidi="ar-SA"/>
      </w:rPr>
    </w:lvl>
    <w:lvl w:ilvl="4" w:tplc="E8268F4C">
      <w:numFmt w:val="bullet"/>
      <w:lvlText w:val="•"/>
      <w:lvlJc w:val="left"/>
      <w:pPr>
        <w:ind w:left="4620" w:hanging="363"/>
      </w:pPr>
      <w:rPr>
        <w:rFonts w:hint="default"/>
        <w:lang w:val="es-ES" w:eastAsia="en-US" w:bidi="ar-SA"/>
      </w:rPr>
    </w:lvl>
    <w:lvl w:ilvl="5" w:tplc="FB5492E4">
      <w:numFmt w:val="bullet"/>
      <w:lvlText w:val="•"/>
      <w:lvlJc w:val="left"/>
      <w:pPr>
        <w:ind w:left="5455" w:hanging="363"/>
      </w:pPr>
      <w:rPr>
        <w:rFonts w:hint="default"/>
        <w:lang w:val="es-ES" w:eastAsia="en-US" w:bidi="ar-SA"/>
      </w:rPr>
    </w:lvl>
    <w:lvl w:ilvl="6" w:tplc="985A5F4E">
      <w:numFmt w:val="bullet"/>
      <w:lvlText w:val="•"/>
      <w:lvlJc w:val="left"/>
      <w:pPr>
        <w:ind w:left="6290" w:hanging="363"/>
      </w:pPr>
      <w:rPr>
        <w:rFonts w:hint="default"/>
        <w:lang w:val="es-ES" w:eastAsia="en-US" w:bidi="ar-SA"/>
      </w:rPr>
    </w:lvl>
    <w:lvl w:ilvl="7" w:tplc="94062DE4">
      <w:numFmt w:val="bullet"/>
      <w:lvlText w:val="•"/>
      <w:lvlJc w:val="left"/>
      <w:pPr>
        <w:ind w:left="7125" w:hanging="363"/>
      </w:pPr>
      <w:rPr>
        <w:rFonts w:hint="default"/>
        <w:lang w:val="es-ES" w:eastAsia="en-US" w:bidi="ar-SA"/>
      </w:rPr>
    </w:lvl>
    <w:lvl w:ilvl="8" w:tplc="F0E4EE0E">
      <w:numFmt w:val="bullet"/>
      <w:lvlText w:val="•"/>
      <w:lvlJc w:val="left"/>
      <w:pPr>
        <w:ind w:left="7960" w:hanging="363"/>
      </w:pPr>
      <w:rPr>
        <w:rFonts w:hint="default"/>
        <w:lang w:val="es-ES" w:eastAsia="en-US" w:bidi="ar-SA"/>
      </w:rPr>
    </w:lvl>
  </w:abstractNum>
  <w:abstractNum w:abstractNumId="1" w15:restartNumberingAfterBreak="0">
    <w:nsid w:val="0EAF712D"/>
    <w:multiLevelType w:val="hybridMultilevel"/>
    <w:tmpl w:val="5CFC9F3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CC66792"/>
    <w:multiLevelType w:val="hybridMultilevel"/>
    <w:tmpl w:val="3B96762A"/>
    <w:lvl w:ilvl="0" w:tplc="C526FAD8">
      <w:start w:val="9"/>
      <w:numFmt w:val="decimal"/>
      <w:lvlText w:val="%1."/>
      <w:lvlJc w:val="left"/>
      <w:pPr>
        <w:ind w:left="537" w:hanging="284"/>
      </w:pPr>
      <w:rPr>
        <w:rFonts w:ascii="Tahoma" w:eastAsia="Tahoma" w:hAnsi="Tahoma" w:cs="Tahoma" w:hint="default"/>
        <w:b/>
        <w:bCs/>
        <w:spacing w:val="-2"/>
        <w:w w:val="88"/>
        <w:sz w:val="20"/>
        <w:szCs w:val="20"/>
        <w:lang w:val="es-ES" w:eastAsia="en-US" w:bidi="ar-SA"/>
      </w:rPr>
    </w:lvl>
    <w:lvl w:ilvl="1" w:tplc="FBEADF86">
      <w:numFmt w:val="bullet"/>
      <w:lvlText w:val="•"/>
      <w:lvlJc w:val="left"/>
      <w:pPr>
        <w:ind w:left="1498" w:hanging="284"/>
      </w:pPr>
      <w:rPr>
        <w:rFonts w:hint="default"/>
        <w:lang w:val="es-ES" w:eastAsia="en-US" w:bidi="ar-SA"/>
      </w:rPr>
    </w:lvl>
    <w:lvl w:ilvl="2" w:tplc="A356B6A8">
      <w:numFmt w:val="bullet"/>
      <w:lvlText w:val="•"/>
      <w:lvlJc w:val="left"/>
      <w:pPr>
        <w:ind w:left="2456" w:hanging="284"/>
      </w:pPr>
      <w:rPr>
        <w:rFonts w:hint="default"/>
        <w:lang w:val="es-ES" w:eastAsia="en-US" w:bidi="ar-SA"/>
      </w:rPr>
    </w:lvl>
    <w:lvl w:ilvl="3" w:tplc="C9007D30">
      <w:numFmt w:val="bullet"/>
      <w:lvlText w:val="•"/>
      <w:lvlJc w:val="left"/>
      <w:pPr>
        <w:ind w:left="3414" w:hanging="284"/>
      </w:pPr>
      <w:rPr>
        <w:rFonts w:hint="default"/>
        <w:lang w:val="es-ES" w:eastAsia="en-US" w:bidi="ar-SA"/>
      </w:rPr>
    </w:lvl>
    <w:lvl w:ilvl="4" w:tplc="0F78B816">
      <w:numFmt w:val="bullet"/>
      <w:lvlText w:val="•"/>
      <w:lvlJc w:val="left"/>
      <w:pPr>
        <w:ind w:left="4372" w:hanging="284"/>
      </w:pPr>
      <w:rPr>
        <w:rFonts w:hint="default"/>
        <w:lang w:val="es-ES" w:eastAsia="en-US" w:bidi="ar-SA"/>
      </w:rPr>
    </w:lvl>
    <w:lvl w:ilvl="5" w:tplc="B306A512">
      <w:numFmt w:val="bullet"/>
      <w:lvlText w:val="•"/>
      <w:lvlJc w:val="left"/>
      <w:pPr>
        <w:ind w:left="5330" w:hanging="284"/>
      </w:pPr>
      <w:rPr>
        <w:rFonts w:hint="default"/>
        <w:lang w:val="es-ES" w:eastAsia="en-US" w:bidi="ar-SA"/>
      </w:rPr>
    </w:lvl>
    <w:lvl w:ilvl="6" w:tplc="3E665C4E">
      <w:numFmt w:val="bullet"/>
      <w:lvlText w:val="•"/>
      <w:lvlJc w:val="left"/>
      <w:pPr>
        <w:ind w:left="6288" w:hanging="284"/>
      </w:pPr>
      <w:rPr>
        <w:rFonts w:hint="default"/>
        <w:lang w:val="es-ES" w:eastAsia="en-US" w:bidi="ar-SA"/>
      </w:rPr>
    </w:lvl>
    <w:lvl w:ilvl="7" w:tplc="94DAFCD4">
      <w:numFmt w:val="bullet"/>
      <w:lvlText w:val="•"/>
      <w:lvlJc w:val="left"/>
      <w:pPr>
        <w:ind w:left="7246" w:hanging="284"/>
      </w:pPr>
      <w:rPr>
        <w:rFonts w:hint="default"/>
        <w:lang w:val="es-ES" w:eastAsia="en-US" w:bidi="ar-SA"/>
      </w:rPr>
    </w:lvl>
    <w:lvl w:ilvl="8" w:tplc="DA2AFBB4">
      <w:numFmt w:val="bullet"/>
      <w:lvlText w:val="•"/>
      <w:lvlJc w:val="left"/>
      <w:pPr>
        <w:ind w:left="8204" w:hanging="284"/>
      </w:pPr>
      <w:rPr>
        <w:rFonts w:hint="default"/>
        <w:lang w:val="es-ES" w:eastAsia="en-US" w:bidi="ar-SA"/>
      </w:rPr>
    </w:lvl>
  </w:abstractNum>
  <w:abstractNum w:abstractNumId="3" w15:restartNumberingAfterBreak="0">
    <w:nsid w:val="2EE41EBE"/>
    <w:multiLevelType w:val="hybridMultilevel"/>
    <w:tmpl w:val="69289EB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8ED76F6"/>
    <w:multiLevelType w:val="hybridMultilevel"/>
    <w:tmpl w:val="30E8B1AA"/>
    <w:lvl w:ilvl="0" w:tplc="53788AE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D655E3C"/>
    <w:multiLevelType w:val="hybridMultilevel"/>
    <w:tmpl w:val="869A394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52600266"/>
    <w:multiLevelType w:val="hybridMultilevel"/>
    <w:tmpl w:val="7F38F1B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962588A"/>
    <w:multiLevelType w:val="hybridMultilevel"/>
    <w:tmpl w:val="47642A72"/>
    <w:lvl w:ilvl="0" w:tplc="280A0019">
      <w:start w:val="1"/>
      <w:numFmt w:val="lowerLetter"/>
      <w:lvlText w:val="%1."/>
      <w:lvlJc w:val="left"/>
      <w:pPr>
        <w:ind w:left="720" w:hanging="360"/>
      </w:pPr>
      <w:rPr>
        <w:rFonts w:cs="Times New Roman"/>
      </w:rPr>
    </w:lvl>
    <w:lvl w:ilvl="1" w:tplc="280A0011">
      <w:start w:val="1"/>
      <w:numFmt w:val="decimal"/>
      <w:lvlText w:val="%2)"/>
      <w:lvlJc w:val="left"/>
      <w:pPr>
        <w:ind w:left="1440" w:hanging="360"/>
      </w:p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8" w15:restartNumberingAfterBreak="0">
    <w:nsid w:val="675E5BF0"/>
    <w:multiLevelType w:val="hybridMultilevel"/>
    <w:tmpl w:val="85B04B52"/>
    <w:lvl w:ilvl="0" w:tplc="1F600770">
      <w:start w:val="1"/>
      <w:numFmt w:val="decimal"/>
      <w:lvlText w:val="%1."/>
      <w:lvlJc w:val="left"/>
      <w:pPr>
        <w:ind w:left="720" w:hanging="360"/>
      </w:pPr>
      <w:rPr>
        <w:rFonts w:ascii="Calibri" w:hAnsi="Calibri"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6"/>
  </w:num>
  <w:num w:numId="6">
    <w:abstractNumId w:val="2"/>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91"/>
    <w:rsid w:val="00031B7F"/>
    <w:rsid w:val="00074148"/>
    <w:rsid w:val="000C0416"/>
    <w:rsid w:val="000D1CE6"/>
    <w:rsid w:val="000F0110"/>
    <w:rsid w:val="00137EF5"/>
    <w:rsid w:val="00152C1F"/>
    <w:rsid w:val="00173F85"/>
    <w:rsid w:val="00181E45"/>
    <w:rsid w:val="00215B0B"/>
    <w:rsid w:val="00251191"/>
    <w:rsid w:val="002528D2"/>
    <w:rsid w:val="00276078"/>
    <w:rsid w:val="00286F9A"/>
    <w:rsid w:val="002C5385"/>
    <w:rsid w:val="002D7062"/>
    <w:rsid w:val="003027D3"/>
    <w:rsid w:val="003203D0"/>
    <w:rsid w:val="0032058C"/>
    <w:rsid w:val="00370194"/>
    <w:rsid w:val="00382CED"/>
    <w:rsid w:val="0041489E"/>
    <w:rsid w:val="00425623"/>
    <w:rsid w:val="00426279"/>
    <w:rsid w:val="00486EBC"/>
    <w:rsid w:val="004A254A"/>
    <w:rsid w:val="00527E1F"/>
    <w:rsid w:val="00541767"/>
    <w:rsid w:val="00573E75"/>
    <w:rsid w:val="0058225D"/>
    <w:rsid w:val="005B5AE7"/>
    <w:rsid w:val="005F724D"/>
    <w:rsid w:val="00693906"/>
    <w:rsid w:val="006A45E7"/>
    <w:rsid w:val="00714C5C"/>
    <w:rsid w:val="00771049"/>
    <w:rsid w:val="0078192A"/>
    <w:rsid w:val="00811197"/>
    <w:rsid w:val="008A2840"/>
    <w:rsid w:val="008B2892"/>
    <w:rsid w:val="00902CBF"/>
    <w:rsid w:val="009061B0"/>
    <w:rsid w:val="00912113"/>
    <w:rsid w:val="0094113A"/>
    <w:rsid w:val="009513D7"/>
    <w:rsid w:val="009618DA"/>
    <w:rsid w:val="009A54DD"/>
    <w:rsid w:val="00A10894"/>
    <w:rsid w:val="00A879F7"/>
    <w:rsid w:val="00AD0708"/>
    <w:rsid w:val="00AD613C"/>
    <w:rsid w:val="00AE5837"/>
    <w:rsid w:val="00AE7F6B"/>
    <w:rsid w:val="00B02894"/>
    <w:rsid w:val="00B0618A"/>
    <w:rsid w:val="00B11855"/>
    <w:rsid w:val="00B23CE9"/>
    <w:rsid w:val="00B25B8B"/>
    <w:rsid w:val="00B61885"/>
    <w:rsid w:val="00B94250"/>
    <w:rsid w:val="00BB4315"/>
    <w:rsid w:val="00BD5620"/>
    <w:rsid w:val="00BE6B7E"/>
    <w:rsid w:val="00C21D10"/>
    <w:rsid w:val="00C60799"/>
    <w:rsid w:val="00C821E7"/>
    <w:rsid w:val="00CD0F44"/>
    <w:rsid w:val="00CD331F"/>
    <w:rsid w:val="00CE5916"/>
    <w:rsid w:val="00D92F05"/>
    <w:rsid w:val="00DD221E"/>
    <w:rsid w:val="00EA4DD7"/>
    <w:rsid w:val="00EB7B2E"/>
    <w:rsid w:val="00EC24F9"/>
    <w:rsid w:val="00ED62D0"/>
    <w:rsid w:val="00F03198"/>
    <w:rsid w:val="00F13D2F"/>
    <w:rsid w:val="00F70FB4"/>
    <w:rsid w:val="00F726A0"/>
    <w:rsid w:val="00F72C69"/>
    <w:rsid w:val="00F97CD6"/>
    <w:rsid w:val="00FC1F79"/>
    <w:rsid w:val="00FE14E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810E"/>
  <w15:docId w15:val="{C1A97B5E-3740-4154-8CCF-D7030106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284" w:hanging="36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style>
  <w:style w:type="paragraph" w:styleId="Prrafodelista">
    <w:name w:val="List Paragraph"/>
    <w:aliases w:val="Lista multicolor - Énfasis 111,Iz - Párrafo de lista,Sivsa Parrafo,Titulo de Fígura,Lista multicolor - Énfasis 11,Indice cuadros,TITULO A,Conclusiones,List number Paragraph,SOP_bullet1,Viñeta,Cuadro 2-1,paul2,Bolita,BOLA,Capítulo,Bullet"/>
    <w:basedOn w:val="Normal"/>
    <w:link w:val="PrrafodelistaCar"/>
    <w:uiPriority w:val="1"/>
    <w:qFormat/>
    <w:pPr>
      <w:ind w:left="1284" w:hanging="364"/>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78192A"/>
    <w:rPr>
      <w:color w:val="0000FF" w:themeColor="hyperlink"/>
      <w:u w:val="single"/>
    </w:rPr>
  </w:style>
  <w:style w:type="character" w:customStyle="1" w:styleId="Mencinsinresolver1">
    <w:name w:val="Mención sin resolver1"/>
    <w:basedOn w:val="Fuentedeprrafopredeter"/>
    <w:uiPriority w:val="99"/>
    <w:semiHidden/>
    <w:unhideWhenUsed/>
    <w:rsid w:val="0078192A"/>
    <w:rPr>
      <w:color w:val="605E5C"/>
      <w:shd w:val="clear" w:color="auto" w:fill="E1DFDD"/>
    </w:rPr>
  </w:style>
  <w:style w:type="paragraph" w:styleId="Encabezado">
    <w:name w:val="header"/>
    <w:basedOn w:val="Normal"/>
    <w:link w:val="EncabezadoCar"/>
    <w:uiPriority w:val="99"/>
    <w:unhideWhenUsed/>
    <w:rsid w:val="00B0618A"/>
    <w:pPr>
      <w:tabs>
        <w:tab w:val="center" w:pos="4252"/>
        <w:tab w:val="right" w:pos="8504"/>
      </w:tabs>
    </w:pPr>
  </w:style>
  <w:style w:type="character" w:customStyle="1" w:styleId="EncabezadoCar">
    <w:name w:val="Encabezado Car"/>
    <w:basedOn w:val="Fuentedeprrafopredeter"/>
    <w:link w:val="Encabezado"/>
    <w:uiPriority w:val="99"/>
    <w:rsid w:val="00B0618A"/>
    <w:rPr>
      <w:rFonts w:ascii="Calibri" w:eastAsia="Calibri" w:hAnsi="Calibri" w:cs="Calibri"/>
      <w:lang w:val="es-ES"/>
    </w:rPr>
  </w:style>
  <w:style w:type="paragraph" w:styleId="Piedepgina">
    <w:name w:val="footer"/>
    <w:basedOn w:val="Normal"/>
    <w:link w:val="PiedepginaCar"/>
    <w:uiPriority w:val="99"/>
    <w:unhideWhenUsed/>
    <w:rsid w:val="00B0618A"/>
    <w:pPr>
      <w:tabs>
        <w:tab w:val="center" w:pos="4252"/>
        <w:tab w:val="right" w:pos="8504"/>
      </w:tabs>
    </w:pPr>
  </w:style>
  <w:style w:type="character" w:customStyle="1" w:styleId="PiedepginaCar">
    <w:name w:val="Pie de página Car"/>
    <w:basedOn w:val="Fuentedeprrafopredeter"/>
    <w:link w:val="Piedepgina"/>
    <w:uiPriority w:val="99"/>
    <w:rsid w:val="00B0618A"/>
    <w:rPr>
      <w:rFonts w:ascii="Calibri" w:eastAsia="Calibri" w:hAnsi="Calibri" w:cs="Calibri"/>
      <w:lang w:val="es-ES"/>
    </w:rPr>
  </w:style>
  <w:style w:type="paragraph" w:styleId="Sangra3detindependiente">
    <w:name w:val="Body Text Indent 3"/>
    <w:basedOn w:val="Normal"/>
    <w:link w:val="Sangra3detindependienteCar"/>
    <w:uiPriority w:val="99"/>
    <w:semiHidden/>
    <w:unhideWhenUsed/>
    <w:rsid w:val="00AE583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E5837"/>
    <w:rPr>
      <w:rFonts w:ascii="Calibri" w:eastAsia="Calibri" w:hAnsi="Calibri" w:cs="Calibri"/>
      <w:sz w:val="16"/>
      <w:szCs w:val="16"/>
      <w:lang w:val="es-ES"/>
    </w:rPr>
  </w:style>
  <w:style w:type="character" w:styleId="Refdenotaalpie">
    <w:name w:val="footnote reference"/>
    <w:uiPriority w:val="99"/>
    <w:rsid w:val="00AE5837"/>
    <w:rPr>
      <w:vertAlign w:val="superscript"/>
    </w:rPr>
  </w:style>
  <w:style w:type="paragraph" w:customStyle="1" w:styleId="Default">
    <w:name w:val="Default"/>
    <w:rsid w:val="00AE5837"/>
    <w:pPr>
      <w:widowControl/>
      <w:adjustRightInd w:val="0"/>
    </w:pPr>
    <w:rPr>
      <w:rFonts w:ascii="Times New Roman" w:eastAsia="Times New Roman" w:hAnsi="Times New Roman" w:cs="Times New Roman"/>
      <w:color w:val="000000"/>
      <w:sz w:val="24"/>
      <w:szCs w:val="24"/>
      <w:lang w:val="es-PE" w:eastAsia="es-PE"/>
    </w:rPr>
  </w:style>
  <w:style w:type="character" w:customStyle="1" w:styleId="PrrafodelistaCar">
    <w:name w:val="Párrafo de lista Car"/>
    <w:aliases w:val="Lista multicolor - Énfasis 111 Car,Iz - Párrafo de lista Car,Sivsa Parrafo Car,Titulo de Fígura Car,Lista multicolor - Énfasis 11 Car,Indice cuadros Car,TITULO A Car,Conclusiones Car,List number Paragraph Car,SOP_bullet1 Car"/>
    <w:link w:val="Prrafodelista"/>
    <w:uiPriority w:val="34"/>
    <w:qFormat/>
    <w:locked/>
    <w:rsid w:val="00AE5837"/>
    <w:rPr>
      <w:rFonts w:ascii="Calibri" w:eastAsia="Calibri" w:hAnsi="Calibri" w:cs="Calibri"/>
      <w:lang w:val="es-ES"/>
    </w:rPr>
  </w:style>
  <w:style w:type="paragraph" w:styleId="Sinespaciado">
    <w:name w:val="No Spacing"/>
    <w:uiPriority w:val="1"/>
    <w:qFormat/>
    <w:rsid w:val="00AE5837"/>
    <w:pPr>
      <w:widowControl/>
      <w:autoSpaceDE/>
      <w:autoSpaceDN/>
    </w:pPr>
    <w:rPr>
      <w:rFonts w:ascii="Calibri" w:eastAsia="Times New Roman" w:hAnsi="Calibri" w:cs="Times New Roman"/>
      <w:sz w:val="21"/>
      <w:szCs w:val="21"/>
      <w:lang w:val="es-PE"/>
    </w:rPr>
  </w:style>
  <w:style w:type="paragraph" w:styleId="Textonotapie">
    <w:name w:val="footnote text"/>
    <w:basedOn w:val="Normal"/>
    <w:link w:val="TextonotapieCar"/>
    <w:uiPriority w:val="99"/>
    <w:semiHidden/>
    <w:unhideWhenUsed/>
    <w:rsid w:val="000C0416"/>
    <w:rPr>
      <w:sz w:val="20"/>
      <w:szCs w:val="20"/>
    </w:rPr>
  </w:style>
  <w:style w:type="character" w:customStyle="1" w:styleId="TextonotapieCar">
    <w:name w:val="Texto nota pie Car"/>
    <w:basedOn w:val="Fuentedeprrafopredeter"/>
    <w:link w:val="Textonotapie"/>
    <w:uiPriority w:val="99"/>
    <w:semiHidden/>
    <w:rsid w:val="000C0416"/>
    <w:rPr>
      <w:rFonts w:ascii="Calibri" w:eastAsia="Calibri" w:hAnsi="Calibri" w:cs="Calibri"/>
      <w:sz w:val="20"/>
      <w:szCs w:val="20"/>
      <w:lang w:val="es-ES"/>
    </w:rPr>
  </w:style>
  <w:style w:type="paragraph" w:styleId="Textonotaalfinal">
    <w:name w:val="endnote text"/>
    <w:basedOn w:val="Normal"/>
    <w:link w:val="TextonotaalfinalCar"/>
    <w:uiPriority w:val="99"/>
    <w:semiHidden/>
    <w:unhideWhenUsed/>
    <w:rsid w:val="008B2892"/>
    <w:rPr>
      <w:sz w:val="20"/>
      <w:szCs w:val="20"/>
    </w:rPr>
  </w:style>
  <w:style w:type="character" w:customStyle="1" w:styleId="TextonotaalfinalCar">
    <w:name w:val="Texto nota al final Car"/>
    <w:basedOn w:val="Fuentedeprrafopredeter"/>
    <w:link w:val="Textonotaalfinal"/>
    <w:uiPriority w:val="99"/>
    <w:semiHidden/>
    <w:rsid w:val="008B2892"/>
    <w:rPr>
      <w:rFonts w:ascii="Calibri" w:eastAsia="Calibri" w:hAnsi="Calibri" w:cs="Calibri"/>
      <w:sz w:val="20"/>
      <w:szCs w:val="20"/>
      <w:lang w:val="es-ES"/>
    </w:rPr>
  </w:style>
  <w:style w:type="character" w:styleId="Refdenotaalfinal">
    <w:name w:val="endnote reference"/>
    <w:basedOn w:val="Fuentedeprrafopredeter"/>
    <w:uiPriority w:val="99"/>
    <w:semiHidden/>
    <w:unhideWhenUsed/>
    <w:rsid w:val="008B2892"/>
    <w:rPr>
      <w:vertAlign w:val="superscript"/>
    </w:rPr>
  </w:style>
  <w:style w:type="table" w:styleId="Tablaconcuadrcula">
    <w:name w:val="Table Grid"/>
    <w:basedOn w:val="Tablanormal"/>
    <w:uiPriority w:val="39"/>
    <w:rsid w:val="00D92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87E86-967D-44E9-B434-89414F0C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361</Words>
  <Characters>1987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BASES</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dc:title>
  <dc:creator>mbuenot</dc:creator>
  <cp:lastModifiedBy>NELSON ERNESTO QUISPE TALLA</cp:lastModifiedBy>
  <cp:revision>20</cp:revision>
  <cp:lastPrinted>2023-09-14T00:13:00Z</cp:lastPrinted>
  <dcterms:created xsi:type="dcterms:W3CDTF">2023-10-12T23:11:00Z</dcterms:created>
  <dcterms:modified xsi:type="dcterms:W3CDTF">2024-05-13T22:11:00Z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2016</vt:lpwstr>
  </property>
  <property fmtid="{D5CDD505-2E9C-101B-9397-08002B2CF9AE}" pid="4" name="LastSaved">
    <vt:filetime>2023-09-13T00:00:00Z</vt:filetime>
  </property>
</Properties>
</file>