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74" w:rsidRPr="008230B1" w:rsidRDefault="00204974" w:rsidP="008230B1">
      <w:pPr>
        <w:jc w:val="center"/>
        <w:rPr>
          <w:rFonts w:ascii="Arial Narrow" w:hAnsi="Arial Narrow"/>
          <w:b/>
          <w:sz w:val="36"/>
          <w:szCs w:val="36"/>
        </w:rPr>
      </w:pPr>
      <w:r w:rsidRPr="008230B1">
        <w:rPr>
          <w:rFonts w:ascii="Arial Narrow" w:hAnsi="Arial Narrow"/>
          <w:b/>
          <w:sz w:val="36"/>
          <w:szCs w:val="36"/>
        </w:rPr>
        <w:t>Resolución Directoral N°______</w:t>
      </w:r>
    </w:p>
    <w:p w:rsidR="008230B1" w:rsidRPr="008230B1" w:rsidRDefault="008230B1" w:rsidP="008230B1">
      <w:pPr>
        <w:jc w:val="right"/>
        <w:rPr>
          <w:b/>
          <w:color w:val="FF0000"/>
        </w:rPr>
      </w:pPr>
      <w:r w:rsidRPr="008230B1">
        <w:rPr>
          <w:b/>
          <w:color w:val="0070C0"/>
        </w:rPr>
        <w:t>Lugar</w:t>
      </w:r>
      <w:r w:rsidRPr="008230B1">
        <w:rPr>
          <w:b/>
          <w:color w:val="FF0000"/>
        </w:rPr>
        <w:t xml:space="preserve">; </w:t>
      </w:r>
      <w:r w:rsidR="004250FA">
        <w:rPr>
          <w:b/>
          <w:color w:val="FF0000"/>
        </w:rPr>
        <w:t xml:space="preserve">…. </w:t>
      </w:r>
      <w:bookmarkStart w:id="0" w:name="_GoBack"/>
      <w:bookmarkEnd w:id="0"/>
      <w:r w:rsidR="003E34EC">
        <w:rPr>
          <w:b/>
          <w:color w:val="FF0000"/>
        </w:rPr>
        <w:t>mayo</w:t>
      </w:r>
      <w:r w:rsidRPr="008230B1">
        <w:rPr>
          <w:b/>
          <w:color w:val="FF0000"/>
        </w:rPr>
        <w:t xml:space="preserve"> de 202</w:t>
      </w:r>
      <w:r w:rsidR="003E34EC">
        <w:rPr>
          <w:b/>
          <w:color w:val="FF0000"/>
        </w:rPr>
        <w:t>4</w:t>
      </w:r>
    </w:p>
    <w:p w:rsidR="00204974" w:rsidRPr="008230B1" w:rsidRDefault="008230B1" w:rsidP="00204974">
      <w:pPr>
        <w:jc w:val="both"/>
        <w:rPr>
          <w:rFonts w:ascii="Arial" w:hAnsi="Arial" w:cs="Arial"/>
          <w:b/>
          <w:sz w:val="24"/>
        </w:rPr>
      </w:pPr>
      <w:r w:rsidRPr="008230B1">
        <w:rPr>
          <w:rFonts w:ascii="Arial" w:hAnsi="Arial" w:cs="Arial"/>
          <w:b/>
          <w:sz w:val="24"/>
        </w:rPr>
        <w:t xml:space="preserve">VISTO: </w:t>
      </w:r>
    </w:p>
    <w:p w:rsidR="00204974" w:rsidRPr="008230B1" w:rsidRDefault="006D6791" w:rsidP="00204974">
      <w:pPr>
        <w:jc w:val="both"/>
        <w:rPr>
          <w:rFonts w:ascii="Arial" w:hAnsi="Arial" w:cs="Arial"/>
          <w:sz w:val="20"/>
          <w:szCs w:val="20"/>
        </w:rPr>
      </w:pPr>
      <w:r w:rsidRPr="008230B1">
        <w:rPr>
          <w:rFonts w:ascii="Arial" w:hAnsi="Arial" w:cs="Arial"/>
          <w:sz w:val="20"/>
          <w:szCs w:val="20"/>
        </w:rPr>
        <w:t xml:space="preserve">El acta de </w:t>
      </w:r>
      <w:r w:rsidR="00204974" w:rsidRPr="008230B1">
        <w:rPr>
          <w:rFonts w:ascii="Arial" w:hAnsi="Arial" w:cs="Arial"/>
          <w:sz w:val="20"/>
          <w:szCs w:val="20"/>
        </w:rPr>
        <w:t xml:space="preserve">conformación de </w:t>
      </w:r>
      <w:r w:rsidRPr="008230B1">
        <w:rPr>
          <w:rFonts w:ascii="Arial" w:hAnsi="Arial" w:cs="Arial"/>
          <w:sz w:val="20"/>
          <w:szCs w:val="20"/>
        </w:rPr>
        <w:t xml:space="preserve">Brigada de Educación Ambiental y Gestión de Riesgo de Desastres </w:t>
      </w:r>
      <w:r w:rsidR="00204974" w:rsidRPr="008230B1">
        <w:rPr>
          <w:rFonts w:ascii="Arial" w:hAnsi="Arial" w:cs="Arial"/>
          <w:sz w:val="20"/>
          <w:szCs w:val="20"/>
        </w:rPr>
        <w:t>que se acompaña en</w:t>
      </w:r>
      <w:r w:rsidRPr="008230B1">
        <w:rPr>
          <w:rFonts w:ascii="Arial" w:hAnsi="Arial" w:cs="Arial"/>
          <w:sz w:val="20"/>
          <w:szCs w:val="20"/>
        </w:rPr>
        <w:t xml:space="preserve"> </w:t>
      </w:r>
      <w:r w:rsidR="00204974" w:rsidRPr="008230B1">
        <w:rPr>
          <w:rFonts w:ascii="Arial" w:hAnsi="Arial" w:cs="Arial"/>
          <w:sz w:val="20"/>
          <w:szCs w:val="20"/>
        </w:rPr>
        <w:t>……………… folios útiles, de la Institución Educativa………….</w:t>
      </w:r>
      <w:r w:rsidR="00570C4D" w:rsidRPr="008230B1">
        <w:rPr>
          <w:rFonts w:ascii="Arial" w:hAnsi="Arial" w:cs="Arial"/>
          <w:sz w:val="20"/>
          <w:szCs w:val="20"/>
        </w:rPr>
        <w:t xml:space="preserve"> de la </w:t>
      </w:r>
      <w:r w:rsidR="00204974" w:rsidRPr="008230B1">
        <w:rPr>
          <w:rFonts w:ascii="Arial" w:hAnsi="Arial" w:cs="Arial"/>
          <w:sz w:val="20"/>
          <w:szCs w:val="20"/>
        </w:rPr>
        <w:t xml:space="preserve">UGEL </w:t>
      </w:r>
      <w:r w:rsidR="00EA7E9B">
        <w:rPr>
          <w:rFonts w:ascii="Arial" w:hAnsi="Arial" w:cs="Arial"/>
          <w:sz w:val="20"/>
          <w:szCs w:val="20"/>
        </w:rPr>
        <w:t>Quispicanchi</w:t>
      </w:r>
      <w:r w:rsidR="00570C4D" w:rsidRPr="008230B1">
        <w:rPr>
          <w:rFonts w:ascii="Arial" w:hAnsi="Arial" w:cs="Arial"/>
          <w:sz w:val="20"/>
          <w:szCs w:val="20"/>
        </w:rPr>
        <w:t>.</w:t>
      </w:r>
    </w:p>
    <w:p w:rsidR="00204974" w:rsidRPr="008230B1" w:rsidRDefault="00204974" w:rsidP="00204974">
      <w:pPr>
        <w:jc w:val="both"/>
        <w:rPr>
          <w:rFonts w:ascii="Arial" w:hAnsi="Arial" w:cs="Arial"/>
          <w:b/>
          <w:sz w:val="24"/>
          <w:szCs w:val="24"/>
        </w:rPr>
      </w:pPr>
      <w:r w:rsidRPr="008230B1">
        <w:rPr>
          <w:rFonts w:ascii="Arial" w:hAnsi="Arial" w:cs="Arial"/>
          <w:b/>
          <w:sz w:val="24"/>
          <w:szCs w:val="24"/>
        </w:rPr>
        <w:t xml:space="preserve">CONSIDERANDO: </w:t>
      </w:r>
    </w:p>
    <w:p w:rsidR="00204974" w:rsidRPr="00544C26" w:rsidRDefault="00204974" w:rsidP="00204974">
      <w:pPr>
        <w:ind w:firstLine="567"/>
        <w:jc w:val="both"/>
        <w:rPr>
          <w:rFonts w:ascii="Arial" w:hAnsi="Arial" w:cs="Arial"/>
          <w:sz w:val="20"/>
          <w:szCs w:val="20"/>
        </w:rPr>
      </w:pPr>
      <w:r w:rsidRPr="00544C26">
        <w:rPr>
          <w:rFonts w:ascii="Arial" w:hAnsi="Arial" w:cs="Arial"/>
          <w:sz w:val="20"/>
          <w:szCs w:val="20"/>
        </w:rPr>
        <w:t>Que, el artículo 3° de la Ley N° 29664 que crea el Sistema Nacional de Gestión del Riesgo de Desastres (SINAGERD), establece que la Gestión del Riesgo de Desastres es un proceso social cuyo fin último es la prevención, la reducción y el control permanente de los factores de riesgo de desastre en la sociedad; así como la adecuada preparación y respuesta ante situaciones de desastre, considerando las políticas nacionales con especial énfasis en aquellas relativas en materia económica, ambiental, de seguridad, defensa nacional y te</w:t>
      </w:r>
      <w:r w:rsidR="008230B1" w:rsidRPr="00544C26">
        <w:rPr>
          <w:rFonts w:ascii="Arial" w:hAnsi="Arial" w:cs="Arial"/>
          <w:sz w:val="20"/>
          <w:szCs w:val="20"/>
        </w:rPr>
        <w:t>rritorial de manera sostenible;</w:t>
      </w:r>
    </w:p>
    <w:p w:rsidR="00204974" w:rsidRPr="00544C26" w:rsidRDefault="00204974" w:rsidP="00204974">
      <w:pPr>
        <w:ind w:firstLine="567"/>
        <w:jc w:val="both"/>
        <w:rPr>
          <w:rFonts w:ascii="Arial" w:hAnsi="Arial" w:cs="Arial"/>
          <w:sz w:val="20"/>
          <w:szCs w:val="20"/>
        </w:rPr>
      </w:pPr>
      <w:r w:rsidRPr="00544C26">
        <w:rPr>
          <w:rFonts w:ascii="Arial" w:hAnsi="Arial" w:cs="Arial"/>
          <w:sz w:val="20"/>
          <w:szCs w:val="20"/>
        </w:rPr>
        <w:t>Que, el punto 6.4.2, artículo 6.4 de la Norma Técnica “Disposiciones para la implementación de la Gestión del Riesgo de Emergencias y Desastres en el sector Educación”, aprobada con Resolución de Secretaría General N° 302-2019-MINEDU, establece que es responsabilidad de la Institución Educativa conformar y reconocer mediante Resolución Directoral a la Comisión de Educación Ambiental y G</w:t>
      </w:r>
      <w:r w:rsidR="008230B1" w:rsidRPr="00544C26">
        <w:rPr>
          <w:rFonts w:ascii="Arial" w:hAnsi="Arial" w:cs="Arial"/>
          <w:sz w:val="20"/>
          <w:szCs w:val="20"/>
        </w:rPr>
        <w:t>estión del Riesgo de Desastres;</w:t>
      </w:r>
    </w:p>
    <w:p w:rsidR="00204974" w:rsidRPr="00544C26" w:rsidRDefault="001B5598" w:rsidP="00B11B1E">
      <w:pPr>
        <w:autoSpaceDE w:val="0"/>
        <w:autoSpaceDN w:val="0"/>
        <w:adjustRightInd w:val="0"/>
        <w:spacing w:after="0" w:line="240" w:lineRule="auto"/>
        <w:ind w:firstLine="567"/>
        <w:jc w:val="both"/>
        <w:rPr>
          <w:rFonts w:ascii="Arial" w:hAnsi="Arial" w:cs="Arial"/>
          <w:sz w:val="20"/>
          <w:szCs w:val="20"/>
        </w:rPr>
      </w:pPr>
      <w:r w:rsidRPr="00544C26">
        <w:rPr>
          <w:rFonts w:ascii="Arial" w:hAnsi="Arial" w:cs="Arial"/>
          <w:sz w:val="20"/>
          <w:szCs w:val="20"/>
        </w:rPr>
        <w:t xml:space="preserve">Que, en el numeral 5.3.3. </w:t>
      </w:r>
      <w:r w:rsidR="00B11B1E" w:rsidRPr="00544C26">
        <w:rPr>
          <w:rFonts w:ascii="Arial" w:hAnsi="Arial" w:cs="Arial"/>
          <w:sz w:val="20"/>
          <w:szCs w:val="20"/>
        </w:rPr>
        <w:t xml:space="preserve">de la RM N° 189-2021-MINEDU, establece como función del </w:t>
      </w:r>
      <w:r w:rsidR="00B11B1E" w:rsidRPr="00544C26">
        <w:rPr>
          <w:rFonts w:ascii="Arial" w:hAnsi="Arial" w:cs="Arial"/>
          <w:b/>
          <w:bCs/>
          <w:iCs/>
          <w:sz w:val="20"/>
          <w:szCs w:val="20"/>
        </w:rPr>
        <w:t>Comité de Gestión del Bienestar, Función 8: “</w:t>
      </w:r>
      <w:r w:rsidR="00204974" w:rsidRPr="00544C26">
        <w:rPr>
          <w:rFonts w:ascii="Arial" w:hAnsi="Arial" w:cs="Arial"/>
          <w:sz w:val="20"/>
          <w:szCs w:val="20"/>
        </w:rPr>
        <w:t>Conformar brigadas con los integrantes de la comunidad educativa con el fin de implementar acciones que promuevan la atención de las y los estudiantes en aquellas situaciones que afecten su</w:t>
      </w:r>
      <w:r w:rsidR="00B11B1E" w:rsidRPr="00544C26">
        <w:rPr>
          <w:rFonts w:ascii="Arial" w:hAnsi="Arial" w:cs="Arial"/>
          <w:sz w:val="20"/>
          <w:szCs w:val="20"/>
        </w:rPr>
        <w:t xml:space="preserve"> </w:t>
      </w:r>
      <w:r w:rsidR="00204974" w:rsidRPr="00544C26">
        <w:rPr>
          <w:rFonts w:ascii="Arial" w:hAnsi="Arial" w:cs="Arial"/>
          <w:sz w:val="20"/>
          <w:szCs w:val="20"/>
        </w:rPr>
        <w:t>bienestar (peligro inminente, incidentes emergencias, desastres u otros)</w:t>
      </w:r>
      <w:r w:rsidR="00B11B1E" w:rsidRPr="00544C26">
        <w:rPr>
          <w:rFonts w:ascii="Arial" w:hAnsi="Arial" w:cs="Arial"/>
          <w:sz w:val="20"/>
          <w:szCs w:val="20"/>
        </w:rPr>
        <w:t>”</w:t>
      </w:r>
      <w:r w:rsidR="008230B1" w:rsidRPr="00544C26">
        <w:rPr>
          <w:rFonts w:ascii="Arial" w:hAnsi="Arial" w:cs="Arial"/>
          <w:sz w:val="20"/>
          <w:szCs w:val="20"/>
        </w:rPr>
        <w:t>;</w:t>
      </w:r>
    </w:p>
    <w:p w:rsidR="00204974" w:rsidRPr="00544C26" w:rsidRDefault="00204974" w:rsidP="00204974">
      <w:pPr>
        <w:autoSpaceDE w:val="0"/>
        <w:autoSpaceDN w:val="0"/>
        <w:adjustRightInd w:val="0"/>
        <w:spacing w:after="0" w:line="240" w:lineRule="auto"/>
        <w:ind w:firstLine="567"/>
        <w:rPr>
          <w:rFonts w:ascii="Arial" w:hAnsi="Arial" w:cs="Arial"/>
          <w:sz w:val="20"/>
          <w:szCs w:val="20"/>
        </w:rPr>
      </w:pPr>
    </w:p>
    <w:p w:rsidR="00570C4D" w:rsidRPr="00544C26" w:rsidRDefault="00570C4D" w:rsidP="00570C4D">
      <w:pPr>
        <w:autoSpaceDE w:val="0"/>
        <w:autoSpaceDN w:val="0"/>
        <w:adjustRightInd w:val="0"/>
        <w:spacing w:after="0" w:line="240" w:lineRule="auto"/>
        <w:ind w:firstLine="567"/>
        <w:jc w:val="both"/>
        <w:rPr>
          <w:rFonts w:ascii="Arial" w:hAnsi="Arial" w:cs="Arial"/>
          <w:sz w:val="20"/>
          <w:szCs w:val="20"/>
        </w:rPr>
      </w:pPr>
      <w:r w:rsidRPr="00544C26">
        <w:rPr>
          <w:rFonts w:ascii="Arial" w:hAnsi="Arial" w:cs="Arial"/>
          <w:sz w:val="20"/>
          <w:szCs w:val="20"/>
        </w:rPr>
        <w:t>Que, la Brigada de Educación Ambiental y Gestión de Riesgo de Desastres es un conjunto de integrantes de la comunidad educativa que se organiza para contribuir con la promoción de las acciones de educación ambiental y gestión del riesgo de desastres, como parte de la generación de las condiciones para los aprendizajes en entornos saludables y seguros, y que han sido priorizadas en los instrumentos de gestión para el año escolar y por la sostenibilidad del servicio educativo</w:t>
      </w:r>
    </w:p>
    <w:p w:rsidR="00570C4D" w:rsidRPr="00544C26" w:rsidRDefault="00570C4D" w:rsidP="00570C4D">
      <w:pPr>
        <w:autoSpaceDE w:val="0"/>
        <w:autoSpaceDN w:val="0"/>
        <w:adjustRightInd w:val="0"/>
        <w:spacing w:after="0" w:line="240" w:lineRule="auto"/>
        <w:ind w:firstLine="567"/>
        <w:jc w:val="both"/>
        <w:rPr>
          <w:rFonts w:ascii="Arial" w:hAnsi="Arial" w:cs="Arial"/>
          <w:sz w:val="20"/>
          <w:szCs w:val="20"/>
        </w:rPr>
      </w:pPr>
    </w:p>
    <w:p w:rsidR="00C15547" w:rsidRPr="00544C26" w:rsidRDefault="00C15547" w:rsidP="00570C4D">
      <w:pPr>
        <w:autoSpaceDE w:val="0"/>
        <w:autoSpaceDN w:val="0"/>
        <w:adjustRightInd w:val="0"/>
        <w:spacing w:after="0" w:line="240" w:lineRule="auto"/>
        <w:ind w:firstLine="567"/>
        <w:jc w:val="both"/>
        <w:rPr>
          <w:rFonts w:ascii="Arial" w:hAnsi="Arial" w:cs="Arial"/>
          <w:sz w:val="20"/>
          <w:szCs w:val="20"/>
        </w:rPr>
      </w:pPr>
      <w:r w:rsidRPr="00544C26">
        <w:rPr>
          <w:rFonts w:ascii="Arial" w:hAnsi="Arial" w:cs="Arial"/>
          <w:sz w:val="20"/>
          <w:szCs w:val="20"/>
        </w:rPr>
        <w:t xml:space="preserve">Que, la Brigada de Educación Ambiental y Gestión de Riesgo de Desastres, está conformado por Brigadista líder, Brigadista Responsable y Brigadista Escolar, estos últimos lo integran el brigadista de: </w:t>
      </w:r>
      <w:proofErr w:type="spellStart"/>
      <w:r w:rsidR="00570C4D" w:rsidRPr="00544C26">
        <w:rPr>
          <w:rFonts w:ascii="Arial" w:hAnsi="Arial" w:cs="Arial"/>
          <w:sz w:val="20"/>
          <w:szCs w:val="20"/>
        </w:rPr>
        <w:t>E</w:t>
      </w:r>
      <w:r w:rsidRPr="00544C26">
        <w:rPr>
          <w:rFonts w:ascii="Arial" w:hAnsi="Arial" w:cs="Arial"/>
          <w:sz w:val="20"/>
          <w:szCs w:val="20"/>
        </w:rPr>
        <w:t>coeficiencia</w:t>
      </w:r>
      <w:proofErr w:type="spellEnd"/>
      <w:r w:rsidRPr="00544C26">
        <w:rPr>
          <w:rFonts w:ascii="Arial" w:hAnsi="Arial" w:cs="Arial"/>
          <w:sz w:val="20"/>
          <w:szCs w:val="20"/>
        </w:rPr>
        <w:t xml:space="preserve">, </w:t>
      </w:r>
      <w:r w:rsidR="00570C4D" w:rsidRPr="00544C26">
        <w:rPr>
          <w:rFonts w:ascii="Arial" w:hAnsi="Arial" w:cs="Arial"/>
          <w:sz w:val="20"/>
          <w:szCs w:val="20"/>
        </w:rPr>
        <w:t>P</w:t>
      </w:r>
      <w:r w:rsidRPr="00544C26">
        <w:rPr>
          <w:rFonts w:ascii="Arial" w:hAnsi="Arial" w:cs="Arial"/>
          <w:sz w:val="20"/>
          <w:szCs w:val="20"/>
        </w:rPr>
        <w:t xml:space="preserve">rotección de la biodiversidad, </w:t>
      </w:r>
      <w:r w:rsidR="00570C4D" w:rsidRPr="00544C26">
        <w:rPr>
          <w:rFonts w:ascii="Arial" w:hAnsi="Arial" w:cs="Arial"/>
          <w:sz w:val="20"/>
          <w:szCs w:val="20"/>
        </w:rPr>
        <w:t>S</w:t>
      </w:r>
      <w:r w:rsidRPr="00544C26">
        <w:rPr>
          <w:rFonts w:ascii="Arial" w:hAnsi="Arial" w:cs="Arial"/>
          <w:sz w:val="20"/>
          <w:szCs w:val="20"/>
        </w:rPr>
        <w:t xml:space="preserve">eguridad y protección, </w:t>
      </w:r>
      <w:r w:rsidR="00570C4D" w:rsidRPr="00544C26">
        <w:rPr>
          <w:rFonts w:ascii="Arial" w:hAnsi="Arial" w:cs="Arial"/>
          <w:sz w:val="20"/>
          <w:szCs w:val="20"/>
        </w:rPr>
        <w:t>S</w:t>
      </w:r>
      <w:r w:rsidRPr="00544C26">
        <w:rPr>
          <w:rFonts w:ascii="Arial" w:hAnsi="Arial" w:cs="Arial"/>
          <w:sz w:val="20"/>
          <w:szCs w:val="20"/>
        </w:rPr>
        <w:t xml:space="preserve">eñalización y </w:t>
      </w:r>
      <w:r w:rsidR="00570C4D" w:rsidRPr="00544C26">
        <w:rPr>
          <w:rFonts w:ascii="Arial" w:hAnsi="Arial" w:cs="Arial"/>
          <w:sz w:val="20"/>
          <w:szCs w:val="20"/>
        </w:rPr>
        <w:t>e</w:t>
      </w:r>
      <w:r w:rsidRPr="00544C26">
        <w:rPr>
          <w:rFonts w:ascii="Arial" w:hAnsi="Arial" w:cs="Arial"/>
          <w:sz w:val="20"/>
          <w:szCs w:val="20"/>
        </w:rPr>
        <w:t xml:space="preserve">vacuación, </w:t>
      </w:r>
      <w:r w:rsidR="00570C4D" w:rsidRPr="00544C26">
        <w:rPr>
          <w:rFonts w:ascii="Arial" w:hAnsi="Arial" w:cs="Arial"/>
          <w:sz w:val="20"/>
          <w:szCs w:val="20"/>
        </w:rPr>
        <w:t>C</w:t>
      </w:r>
      <w:r w:rsidRPr="00544C26">
        <w:rPr>
          <w:rFonts w:ascii="Arial" w:hAnsi="Arial" w:cs="Arial"/>
          <w:sz w:val="20"/>
          <w:szCs w:val="20"/>
        </w:rPr>
        <w:t xml:space="preserve">ambio climático, </w:t>
      </w:r>
      <w:r w:rsidR="00570C4D" w:rsidRPr="00544C26">
        <w:rPr>
          <w:rFonts w:ascii="Arial" w:hAnsi="Arial" w:cs="Arial"/>
          <w:sz w:val="20"/>
          <w:szCs w:val="20"/>
        </w:rPr>
        <w:t>S</w:t>
      </w:r>
      <w:r w:rsidRPr="00544C26">
        <w:rPr>
          <w:rFonts w:ascii="Arial" w:hAnsi="Arial" w:cs="Arial"/>
          <w:sz w:val="20"/>
          <w:szCs w:val="20"/>
        </w:rPr>
        <w:t>alud y primeros auxilios</w:t>
      </w:r>
      <w:r w:rsidR="00570C4D" w:rsidRPr="00544C26">
        <w:rPr>
          <w:rFonts w:ascii="Arial" w:hAnsi="Arial" w:cs="Arial"/>
          <w:sz w:val="20"/>
          <w:szCs w:val="20"/>
        </w:rPr>
        <w:t>, S</w:t>
      </w:r>
      <w:r w:rsidRPr="00544C26">
        <w:rPr>
          <w:rFonts w:ascii="Arial" w:hAnsi="Arial" w:cs="Arial"/>
          <w:sz w:val="20"/>
          <w:szCs w:val="20"/>
        </w:rPr>
        <w:t>oporte socioemocional</w:t>
      </w:r>
      <w:r w:rsidR="00570C4D" w:rsidRPr="00544C26">
        <w:rPr>
          <w:rFonts w:ascii="Arial" w:hAnsi="Arial" w:cs="Arial"/>
          <w:sz w:val="20"/>
          <w:szCs w:val="20"/>
        </w:rPr>
        <w:t xml:space="preserve"> </w:t>
      </w:r>
      <w:r w:rsidRPr="00544C26">
        <w:rPr>
          <w:rFonts w:ascii="Arial" w:hAnsi="Arial" w:cs="Arial"/>
          <w:sz w:val="20"/>
          <w:szCs w:val="20"/>
        </w:rPr>
        <w:t>y actividades</w:t>
      </w:r>
      <w:r w:rsidR="00570C4D" w:rsidRPr="00544C26">
        <w:rPr>
          <w:rFonts w:ascii="Arial" w:hAnsi="Arial" w:cs="Arial"/>
          <w:sz w:val="20"/>
          <w:szCs w:val="20"/>
        </w:rPr>
        <w:t xml:space="preserve"> lúdicas y de </w:t>
      </w:r>
      <w:r w:rsidRPr="00544C26">
        <w:rPr>
          <w:rFonts w:ascii="Arial" w:hAnsi="Arial" w:cs="Arial"/>
          <w:sz w:val="20"/>
          <w:szCs w:val="20"/>
        </w:rPr>
        <w:t>Contraincendios</w:t>
      </w:r>
      <w:r w:rsidR="008230B1" w:rsidRPr="00544C26">
        <w:rPr>
          <w:rFonts w:ascii="Arial" w:hAnsi="Arial" w:cs="Arial"/>
          <w:sz w:val="20"/>
          <w:szCs w:val="20"/>
        </w:rPr>
        <w:t>;</w:t>
      </w:r>
    </w:p>
    <w:p w:rsidR="00570C4D" w:rsidRPr="00544C26" w:rsidRDefault="00570C4D" w:rsidP="00570C4D">
      <w:pPr>
        <w:autoSpaceDE w:val="0"/>
        <w:autoSpaceDN w:val="0"/>
        <w:adjustRightInd w:val="0"/>
        <w:spacing w:after="0" w:line="240" w:lineRule="auto"/>
        <w:ind w:firstLine="567"/>
        <w:jc w:val="both"/>
        <w:rPr>
          <w:rFonts w:ascii="Arial" w:hAnsi="Arial" w:cs="Arial"/>
          <w:sz w:val="20"/>
          <w:szCs w:val="20"/>
        </w:rPr>
      </w:pPr>
    </w:p>
    <w:p w:rsidR="00570C4D" w:rsidRPr="00544C26" w:rsidRDefault="00570C4D" w:rsidP="00570C4D">
      <w:pPr>
        <w:autoSpaceDE w:val="0"/>
        <w:autoSpaceDN w:val="0"/>
        <w:adjustRightInd w:val="0"/>
        <w:spacing w:after="0" w:line="240" w:lineRule="auto"/>
        <w:ind w:firstLine="567"/>
        <w:jc w:val="both"/>
        <w:rPr>
          <w:rFonts w:ascii="Arial" w:hAnsi="Arial" w:cs="Arial"/>
          <w:sz w:val="20"/>
          <w:szCs w:val="20"/>
        </w:rPr>
      </w:pPr>
      <w:r w:rsidRPr="00544C26">
        <w:rPr>
          <w:rFonts w:ascii="Arial" w:hAnsi="Arial" w:cs="Arial"/>
          <w:sz w:val="20"/>
          <w:szCs w:val="20"/>
        </w:rPr>
        <w:t xml:space="preserve">De conformidad con lo dispuesto en la Ley Nº 28044, Ley General de Educación, el Reglamento de la Ley General de Educación, aprobado mediante Decreto Supremo N° 011-2012-ED, el Decreto Supremo N° 006-2021-MINEDU, la Resolución Ministerial N° 189-2021- MINEDU y estando conforme a lo acordado por la comunidad educativa; </w:t>
      </w:r>
    </w:p>
    <w:p w:rsidR="00C15547" w:rsidRPr="00544C26" w:rsidRDefault="00C15547" w:rsidP="00C15547">
      <w:pPr>
        <w:autoSpaceDE w:val="0"/>
        <w:autoSpaceDN w:val="0"/>
        <w:adjustRightInd w:val="0"/>
        <w:spacing w:after="0" w:line="240" w:lineRule="auto"/>
        <w:ind w:firstLine="567"/>
        <w:rPr>
          <w:rFonts w:ascii="Arial" w:hAnsi="Arial" w:cs="Arial"/>
          <w:sz w:val="20"/>
          <w:szCs w:val="20"/>
        </w:rPr>
      </w:pPr>
    </w:p>
    <w:p w:rsidR="00570C4D" w:rsidRPr="008230B1" w:rsidRDefault="00204974" w:rsidP="00204974">
      <w:pPr>
        <w:jc w:val="both"/>
        <w:rPr>
          <w:rFonts w:ascii="Arial" w:hAnsi="Arial" w:cs="Arial"/>
          <w:b/>
          <w:sz w:val="24"/>
          <w:szCs w:val="24"/>
        </w:rPr>
      </w:pPr>
      <w:r w:rsidRPr="008230B1">
        <w:rPr>
          <w:rFonts w:ascii="Arial" w:hAnsi="Arial" w:cs="Arial"/>
          <w:b/>
          <w:sz w:val="24"/>
          <w:szCs w:val="24"/>
        </w:rPr>
        <w:t xml:space="preserve">SE RESUELVE: </w:t>
      </w:r>
    </w:p>
    <w:p w:rsidR="00570C4D" w:rsidRPr="008230B1" w:rsidRDefault="00204974" w:rsidP="00204974">
      <w:pPr>
        <w:jc w:val="both"/>
        <w:rPr>
          <w:rFonts w:ascii="Arial" w:hAnsi="Arial" w:cs="Arial"/>
          <w:sz w:val="20"/>
          <w:szCs w:val="20"/>
        </w:rPr>
      </w:pPr>
      <w:r w:rsidRPr="008230B1">
        <w:rPr>
          <w:rFonts w:ascii="Arial" w:hAnsi="Arial" w:cs="Arial"/>
          <w:b/>
        </w:rPr>
        <w:t>Artículo 1.-</w:t>
      </w:r>
      <w:r w:rsidRPr="008230B1">
        <w:rPr>
          <w:rFonts w:ascii="Arial" w:hAnsi="Arial" w:cs="Arial"/>
          <w:sz w:val="20"/>
          <w:szCs w:val="20"/>
        </w:rPr>
        <w:t xml:space="preserve"> </w:t>
      </w:r>
      <w:r w:rsidRPr="008230B1">
        <w:rPr>
          <w:rFonts w:ascii="Arial" w:hAnsi="Arial" w:cs="Arial"/>
          <w:b/>
          <w:sz w:val="20"/>
          <w:szCs w:val="20"/>
        </w:rPr>
        <w:t>Conformar</w:t>
      </w:r>
      <w:r w:rsidR="00BD2211">
        <w:rPr>
          <w:rFonts w:ascii="Arial" w:hAnsi="Arial" w:cs="Arial"/>
          <w:b/>
          <w:sz w:val="20"/>
          <w:szCs w:val="20"/>
        </w:rPr>
        <w:t xml:space="preserve"> y reconocer</w:t>
      </w:r>
      <w:r w:rsidR="008230B1" w:rsidRPr="008230B1">
        <w:rPr>
          <w:rFonts w:ascii="Arial" w:hAnsi="Arial" w:cs="Arial"/>
          <w:b/>
          <w:sz w:val="20"/>
          <w:szCs w:val="20"/>
        </w:rPr>
        <w:t>,</w:t>
      </w:r>
      <w:r w:rsidR="008230B1">
        <w:rPr>
          <w:rFonts w:ascii="Arial" w:hAnsi="Arial" w:cs="Arial"/>
          <w:sz w:val="20"/>
          <w:szCs w:val="20"/>
        </w:rPr>
        <w:t xml:space="preserve"> </w:t>
      </w:r>
      <w:r w:rsidRPr="008230B1">
        <w:rPr>
          <w:rFonts w:ascii="Arial" w:hAnsi="Arial" w:cs="Arial"/>
          <w:sz w:val="20"/>
          <w:szCs w:val="20"/>
        </w:rPr>
        <w:t xml:space="preserve">la </w:t>
      </w:r>
      <w:r w:rsidR="00570C4D" w:rsidRPr="008230B1">
        <w:rPr>
          <w:rFonts w:ascii="Arial" w:hAnsi="Arial" w:cs="Arial"/>
          <w:sz w:val="20"/>
          <w:szCs w:val="20"/>
        </w:rPr>
        <w:t xml:space="preserve">Brigada de Educación Ambiental y Gestión de Riesgo de Desastres </w:t>
      </w:r>
      <w:r w:rsidRPr="008230B1">
        <w:rPr>
          <w:rFonts w:ascii="Arial" w:hAnsi="Arial" w:cs="Arial"/>
          <w:sz w:val="20"/>
          <w:szCs w:val="20"/>
        </w:rPr>
        <w:t xml:space="preserve">de la IE N°………………………, el mismo que está integrado por: </w:t>
      </w:r>
    </w:p>
    <w:p w:rsidR="006D6791" w:rsidRPr="006D6791" w:rsidRDefault="006D6791" w:rsidP="006D6791">
      <w:pPr>
        <w:jc w:val="both"/>
        <w:rPr>
          <w:b/>
        </w:rPr>
      </w:pPr>
      <w:r w:rsidRPr="006D6791">
        <w:rPr>
          <w:b/>
        </w:rPr>
        <w:t xml:space="preserve">BRIGADISTA </w:t>
      </w:r>
      <w:r>
        <w:rPr>
          <w:b/>
        </w:rPr>
        <w:t>LIDER</w:t>
      </w:r>
      <w:r w:rsidRPr="006D6791">
        <w:rPr>
          <w:b/>
        </w:rPr>
        <w:t>:</w:t>
      </w:r>
    </w:p>
    <w:tbl>
      <w:tblPr>
        <w:tblStyle w:val="Tablaconcuadrcula"/>
        <w:tblW w:w="0" w:type="auto"/>
        <w:tblLook w:val="04A0" w:firstRow="1" w:lastRow="0" w:firstColumn="1" w:lastColumn="0" w:noHBand="0" w:noVBand="1"/>
      </w:tblPr>
      <w:tblGrid>
        <w:gridCol w:w="4141"/>
        <w:gridCol w:w="2427"/>
        <w:gridCol w:w="2353"/>
      </w:tblGrid>
      <w:tr w:rsidR="006D6791" w:rsidTr="006D6791">
        <w:tc>
          <w:tcPr>
            <w:tcW w:w="4141" w:type="dxa"/>
          </w:tcPr>
          <w:p w:rsidR="006D6791" w:rsidRDefault="006D6791" w:rsidP="006D6791">
            <w:pPr>
              <w:jc w:val="center"/>
            </w:pPr>
            <w:r>
              <w:t>Apellidos y Nombres</w:t>
            </w:r>
          </w:p>
        </w:tc>
        <w:tc>
          <w:tcPr>
            <w:tcW w:w="2427" w:type="dxa"/>
          </w:tcPr>
          <w:p w:rsidR="006D6791" w:rsidRDefault="006D6791" w:rsidP="006D6791">
            <w:pPr>
              <w:jc w:val="center"/>
            </w:pPr>
            <w:r>
              <w:t>N° de DNI</w:t>
            </w:r>
          </w:p>
        </w:tc>
        <w:tc>
          <w:tcPr>
            <w:tcW w:w="2353" w:type="dxa"/>
          </w:tcPr>
          <w:p w:rsidR="006D6791" w:rsidRDefault="006D6791" w:rsidP="006D6791">
            <w:pPr>
              <w:jc w:val="center"/>
            </w:pPr>
            <w:r>
              <w:t>Cargo en la IE</w:t>
            </w:r>
          </w:p>
        </w:tc>
      </w:tr>
      <w:tr w:rsidR="006D6791" w:rsidTr="006D6791">
        <w:trPr>
          <w:trHeight w:val="536"/>
        </w:trPr>
        <w:tc>
          <w:tcPr>
            <w:tcW w:w="4141" w:type="dxa"/>
            <w:vAlign w:val="center"/>
          </w:tcPr>
          <w:p w:rsidR="006D6791" w:rsidRDefault="006D6791" w:rsidP="006D6791"/>
        </w:tc>
        <w:tc>
          <w:tcPr>
            <w:tcW w:w="2427" w:type="dxa"/>
            <w:vAlign w:val="center"/>
          </w:tcPr>
          <w:p w:rsidR="006D6791" w:rsidRDefault="006D6791" w:rsidP="00570C4D"/>
        </w:tc>
        <w:tc>
          <w:tcPr>
            <w:tcW w:w="2353" w:type="dxa"/>
          </w:tcPr>
          <w:p w:rsidR="006D6791" w:rsidRDefault="006D6791" w:rsidP="00570C4D"/>
        </w:tc>
      </w:tr>
    </w:tbl>
    <w:p w:rsidR="006D6791" w:rsidRDefault="006D6791" w:rsidP="006D6791">
      <w:pPr>
        <w:jc w:val="both"/>
        <w:rPr>
          <w:b/>
        </w:rPr>
      </w:pPr>
    </w:p>
    <w:p w:rsidR="008230B1" w:rsidRDefault="008230B1" w:rsidP="006D6791">
      <w:pPr>
        <w:jc w:val="both"/>
        <w:rPr>
          <w:b/>
        </w:rPr>
      </w:pPr>
    </w:p>
    <w:p w:rsidR="006D6791" w:rsidRPr="006D6791" w:rsidRDefault="006D6791" w:rsidP="006D6791">
      <w:pPr>
        <w:jc w:val="both"/>
        <w:rPr>
          <w:b/>
        </w:rPr>
      </w:pPr>
      <w:r w:rsidRPr="006D6791">
        <w:rPr>
          <w:b/>
        </w:rPr>
        <w:t xml:space="preserve">BRIGADISTA </w:t>
      </w:r>
      <w:r>
        <w:rPr>
          <w:b/>
        </w:rPr>
        <w:t>RESPONSABLE</w:t>
      </w:r>
    </w:p>
    <w:tbl>
      <w:tblPr>
        <w:tblStyle w:val="Tablaconcuadrcula"/>
        <w:tblW w:w="0" w:type="auto"/>
        <w:tblInd w:w="-5" w:type="dxa"/>
        <w:tblLook w:val="04A0" w:firstRow="1" w:lastRow="0" w:firstColumn="1" w:lastColumn="0" w:noHBand="0" w:noVBand="1"/>
      </w:tblPr>
      <w:tblGrid>
        <w:gridCol w:w="437"/>
        <w:gridCol w:w="2824"/>
        <w:gridCol w:w="2994"/>
        <w:gridCol w:w="1116"/>
        <w:gridCol w:w="1555"/>
      </w:tblGrid>
      <w:tr w:rsidR="00F63E63" w:rsidTr="00F63E63">
        <w:tc>
          <w:tcPr>
            <w:tcW w:w="437" w:type="dxa"/>
            <w:shd w:val="clear" w:color="auto" w:fill="D9D9D9" w:themeFill="background1" w:themeFillShade="D9"/>
            <w:vAlign w:val="center"/>
          </w:tcPr>
          <w:p w:rsidR="00F63E63" w:rsidRPr="00F63E63" w:rsidRDefault="00F63E63" w:rsidP="00F63E63">
            <w:pPr>
              <w:jc w:val="center"/>
              <w:rPr>
                <w:b/>
              </w:rPr>
            </w:pPr>
            <w:r w:rsidRPr="00F63E63">
              <w:rPr>
                <w:b/>
              </w:rPr>
              <w:t>N°</w:t>
            </w:r>
          </w:p>
        </w:tc>
        <w:tc>
          <w:tcPr>
            <w:tcW w:w="2824" w:type="dxa"/>
            <w:shd w:val="clear" w:color="auto" w:fill="D9D9D9" w:themeFill="background1" w:themeFillShade="D9"/>
            <w:vAlign w:val="center"/>
          </w:tcPr>
          <w:p w:rsidR="00F63E63" w:rsidRPr="00F63E63" w:rsidRDefault="00F63E63" w:rsidP="00F63E63">
            <w:pPr>
              <w:jc w:val="center"/>
              <w:rPr>
                <w:b/>
              </w:rPr>
            </w:pPr>
            <w:r w:rsidRPr="00F63E63">
              <w:rPr>
                <w:b/>
              </w:rPr>
              <w:t>Brigadista</w:t>
            </w:r>
          </w:p>
        </w:tc>
        <w:tc>
          <w:tcPr>
            <w:tcW w:w="2994" w:type="dxa"/>
            <w:shd w:val="clear" w:color="auto" w:fill="D9D9D9" w:themeFill="background1" w:themeFillShade="D9"/>
            <w:vAlign w:val="center"/>
          </w:tcPr>
          <w:p w:rsidR="00F63E63" w:rsidRPr="00F63E63" w:rsidRDefault="00F63E63" w:rsidP="00F63E63">
            <w:pPr>
              <w:jc w:val="center"/>
              <w:rPr>
                <w:b/>
              </w:rPr>
            </w:pPr>
            <w:r w:rsidRPr="00F63E63">
              <w:rPr>
                <w:b/>
              </w:rPr>
              <w:t>Apellidos y Nombres</w:t>
            </w:r>
          </w:p>
        </w:tc>
        <w:tc>
          <w:tcPr>
            <w:tcW w:w="1116" w:type="dxa"/>
            <w:shd w:val="clear" w:color="auto" w:fill="D9D9D9" w:themeFill="background1" w:themeFillShade="D9"/>
            <w:vAlign w:val="center"/>
          </w:tcPr>
          <w:p w:rsidR="00F63E63" w:rsidRPr="00F63E63" w:rsidRDefault="00F63E63" w:rsidP="00F63E63">
            <w:pPr>
              <w:jc w:val="center"/>
              <w:rPr>
                <w:b/>
              </w:rPr>
            </w:pPr>
            <w:r w:rsidRPr="00F63E63">
              <w:rPr>
                <w:b/>
              </w:rPr>
              <w:t>N° de DNI</w:t>
            </w:r>
          </w:p>
        </w:tc>
        <w:tc>
          <w:tcPr>
            <w:tcW w:w="1555" w:type="dxa"/>
            <w:shd w:val="clear" w:color="auto" w:fill="D9D9D9" w:themeFill="background1" w:themeFillShade="D9"/>
            <w:vAlign w:val="center"/>
          </w:tcPr>
          <w:p w:rsidR="00F63E63" w:rsidRPr="00F63E63" w:rsidRDefault="00F63E63" w:rsidP="00F63E63">
            <w:pPr>
              <w:jc w:val="center"/>
              <w:rPr>
                <w:b/>
              </w:rPr>
            </w:pPr>
            <w:r w:rsidRPr="00F63E63">
              <w:rPr>
                <w:b/>
              </w:rPr>
              <w:t>Cargo en la IE</w:t>
            </w: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1</w:t>
            </w:r>
          </w:p>
        </w:tc>
        <w:tc>
          <w:tcPr>
            <w:tcW w:w="2824" w:type="dxa"/>
            <w:vAlign w:val="center"/>
          </w:tcPr>
          <w:p w:rsidR="00F63E63" w:rsidRPr="008230B1" w:rsidRDefault="00F63E63" w:rsidP="00F63E63">
            <w:pPr>
              <w:autoSpaceDE w:val="0"/>
              <w:autoSpaceDN w:val="0"/>
              <w:adjustRightInd w:val="0"/>
              <w:rPr>
                <w:sz w:val="20"/>
                <w:szCs w:val="20"/>
              </w:rPr>
            </w:pPr>
            <w:r w:rsidRPr="008230B1">
              <w:rPr>
                <w:rFonts w:ascii="Calibri" w:hAnsi="Calibri" w:cs="Calibri"/>
                <w:sz w:val="20"/>
                <w:szCs w:val="20"/>
              </w:rPr>
              <w:t xml:space="preserve">De </w:t>
            </w:r>
            <w:proofErr w:type="spellStart"/>
            <w:r w:rsidRPr="008230B1">
              <w:rPr>
                <w:rFonts w:ascii="Calibri" w:hAnsi="Calibri" w:cs="Calibri"/>
                <w:sz w:val="20"/>
                <w:szCs w:val="20"/>
              </w:rPr>
              <w:t>ecoeficiencia</w:t>
            </w:r>
            <w:proofErr w:type="spellEnd"/>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rPr>
                <w:color w:val="FF0000"/>
                <w:sz w:val="20"/>
                <w:szCs w:val="20"/>
              </w:rPr>
            </w:pPr>
            <w:r w:rsidRPr="008230B1">
              <w:rPr>
                <w:color w:val="FF0000"/>
                <w:sz w:val="20"/>
                <w:szCs w:val="20"/>
              </w:rPr>
              <w:t>Ejemplo</w:t>
            </w:r>
          </w:p>
          <w:p w:rsidR="00F63E63" w:rsidRPr="008230B1" w:rsidRDefault="00F63E63" w:rsidP="00F63E63">
            <w:pPr>
              <w:rPr>
                <w:color w:val="0070C0"/>
                <w:sz w:val="20"/>
                <w:szCs w:val="20"/>
              </w:rPr>
            </w:pPr>
            <w:r w:rsidRPr="008230B1">
              <w:rPr>
                <w:color w:val="0070C0"/>
                <w:sz w:val="20"/>
                <w:szCs w:val="20"/>
              </w:rPr>
              <w:t>Director(a)</w:t>
            </w:r>
          </w:p>
          <w:p w:rsidR="00F63E63" w:rsidRPr="008230B1" w:rsidRDefault="00F63E63" w:rsidP="00F63E63">
            <w:pPr>
              <w:rPr>
                <w:color w:val="0070C0"/>
                <w:sz w:val="20"/>
                <w:szCs w:val="20"/>
              </w:rPr>
            </w:pPr>
            <w:r w:rsidRPr="008230B1">
              <w:rPr>
                <w:color w:val="0070C0"/>
                <w:sz w:val="20"/>
                <w:szCs w:val="20"/>
              </w:rPr>
              <w:t>Sub director(a)</w:t>
            </w:r>
          </w:p>
          <w:p w:rsidR="00F63E63" w:rsidRPr="008230B1" w:rsidRDefault="00F63E63" w:rsidP="00F63E63">
            <w:pPr>
              <w:rPr>
                <w:color w:val="0070C0"/>
                <w:sz w:val="20"/>
                <w:szCs w:val="20"/>
              </w:rPr>
            </w:pPr>
            <w:r w:rsidRPr="008230B1">
              <w:rPr>
                <w:color w:val="0070C0"/>
                <w:sz w:val="20"/>
                <w:szCs w:val="20"/>
              </w:rPr>
              <w:t>Profesor(a)</w:t>
            </w:r>
          </w:p>
          <w:p w:rsidR="00F63E63" w:rsidRPr="008230B1" w:rsidRDefault="00F63E63" w:rsidP="00F63E63">
            <w:pPr>
              <w:rPr>
                <w:color w:val="0070C0"/>
                <w:sz w:val="20"/>
                <w:szCs w:val="20"/>
              </w:rPr>
            </w:pPr>
            <w:r w:rsidRPr="008230B1">
              <w:rPr>
                <w:color w:val="0070C0"/>
                <w:sz w:val="20"/>
                <w:szCs w:val="20"/>
              </w:rPr>
              <w:t>Personal de Servicio</w:t>
            </w:r>
          </w:p>
          <w:p w:rsidR="00F63E63" w:rsidRPr="008230B1" w:rsidRDefault="00F63E63" w:rsidP="00F63E63">
            <w:pPr>
              <w:rPr>
                <w:color w:val="FF0000"/>
                <w:sz w:val="20"/>
                <w:szCs w:val="20"/>
              </w:rPr>
            </w:pPr>
            <w:r w:rsidRPr="008230B1">
              <w:rPr>
                <w:color w:val="0070C0"/>
                <w:sz w:val="20"/>
                <w:szCs w:val="20"/>
              </w:rPr>
              <w:t>Etc.</w:t>
            </w: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2</w:t>
            </w:r>
          </w:p>
        </w:tc>
        <w:tc>
          <w:tcPr>
            <w:tcW w:w="2824" w:type="dxa"/>
            <w:vAlign w:val="center"/>
          </w:tcPr>
          <w:p w:rsidR="00F63E63" w:rsidRPr="008230B1" w:rsidRDefault="00F63E63" w:rsidP="00F63E63">
            <w:pPr>
              <w:autoSpaceDE w:val="0"/>
              <w:autoSpaceDN w:val="0"/>
              <w:adjustRightInd w:val="0"/>
              <w:rPr>
                <w:rFonts w:ascii="Calibri" w:hAnsi="Calibri" w:cs="Calibri"/>
                <w:sz w:val="20"/>
                <w:szCs w:val="20"/>
              </w:rPr>
            </w:pPr>
            <w:r w:rsidRPr="008230B1">
              <w:rPr>
                <w:rFonts w:ascii="Calibri" w:hAnsi="Calibri" w:cs="Calibri"/>
                <w:sz w:val="20"/>
                <w:szCs w:val="20"/>
              </w:rPr>
              <w:t>De Protección de la biodiversidad</w:t>
            </w:r>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jc w:val="center"/>
              <w:rPr>
                <w:sz w:val="20"/>
                <w:szCs w:val="20"/>
              </w:rPr>
            </w:pP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3</w:t>
            </w:r>
          </w:p>
        </w:tc>
        <w:tc>
          <w:tcPr>
            <w:tcW w:w="2824" w:type="dxa"/>
            <w:vAlign w:val="center"/>
          </w:tcPr>
          <w:p w:rsidR="00F63E63" w:rsidRPr="008230B1" w:rsidRDefault="00F63E63" w:rsidP="00F63E63">
            <w:pPr>
              <w:autoSpaceDE w:val="0"/>
              <w:autoSpaceDN w:val="0"/>
              <w:adjustRightInd w:val="0"/>
              <w:rPr>
                <w:rFonts w:ascii="Calibri" w:hAnsi="Calibri" w:cs="Calibri"/>
                <w:sz w:val="20"/>
                <w:szCs w:val="20"/>
              </w:rPr>
            </w:pPr>
            <w:r w:rsidRPr="008230B1">
              <w:rPr>
                <w:rFonts w:ascii="Calibri" w:hAnsi="Calibri" w:cs="Calibri"/>
                <w:sz w:val="20"/>
                <w:szCs w:val="20"/>
              </w:rPr>
              <w:t>De seguridad y protección</w:t>
            </w:r>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jc w:val="center"/>
              <w:rPr>
                <w:sz w:val="20"/>
                <w:szCs w:val="20"/>
              </w:rPr>
            </w:pP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4</w:t>
            </w:r>
          </w:p>
        </w:tc>
        <w:tc>
          <w:tcPr>
            <w:tcW w:w="2824" w:type="dxa"/>
            <w:vAlign w:val="center"/>
          </w:tcPr>
          <w:p w:rsidR="00F63E63" w:rsidRPr="008230B1" w:rsidRDefault="00F63E63" w:rsidP="00F63E63">
            <w:pPr>
              <w:autoSpaceDE w:val="0"/>
              <w:autoSpaceDN w:val="0"/>
              <w:adjustRightInd w:val="0"/>
              <w:rPr>
                <w:rFonts w:ascii="Calibri" w:hAnsi="Calibri" w:cs="Calibri"/>
                <w:sz w:val="20"/>
                <w:szCs w:val="20"/>
              </w:rPr>
            </w:pPr>
            <w:r w:rsidRPr="008230B1">
              <w:rPr>
                <w:rFonts w:ascii="Calibri" w:hAnsi="Calibri" w:cs="Calibri"/>
                <w:sz w:val="20"/>
                <w:szCs w:val="20"/>
              </w:rPr>
              <w:t>De señalización y evacuación</w:t>
            </w:r>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jc w:val="center"/>
              <w:rPr>
                <w:sz w:val="20"/>
                <w:szCs w:val="20"/>
              </w:rPr>
            </w:pP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5</w:t>
            </w:r>
          </w:p>
        </w:tc>
        <w:tc>
          <w:tcPr>
            <w:tcW w:w="2824" w:type="dxa"/>
            <w:vAlign w:val="center"/>
          </w:tcPr>
          <w:p w:rsidR="00F63E63" w:rsidRPr="008230B1" w:rsidRDefault="00F63E63" w:rsidP="00F63E63">
            <w:pPr>
              <w:autoSpaceDE w:val="0"/>
              <w:autoSpaceDN w:val="0"/>
              <w:adjustRightInd w:val="0"/>
              <w:rPr>
                <w:rFonts w:ascii="Calibri" w:hAnsi="Calibri" w:cs="Calibri"/>
                <w:sz w:val="20"/>
                <w:szCs w:val="20"/>
              </w:rPr>
            </w:pPr>
            <w:r w:rsidRPr="008230B1">
              <w:rPr>
                <w:rFonts w:ascii="Calibri" w:hAnsi="Calibri" w:cs="Calibri"/>
                <w:sz w:val="20"/>
                <w:szCs w:val="20"/>
              </w:rPr>
              <w:t xml:space="preserve">De cambio climático </w:t>
            </w:r>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jc w:val="center"/>
              <w:rPr>
                <w:sz w:val="20"/>
                <w:szCs w:val="20"/>
              </w:rPr>
            </w:pP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6</w:t>
            </w:r>
          </w:p>
        </w:tc>
        <w:tc>
          <w:tcPr>
            <w:tcW w:w="2824" w:type="dxa"/>
            <w:vAlign w:val="center"/>
          </w:tcPr>
          <w:p w:rsidR="00F63E63" w:rsidRPr="008230B1" w:rsidRDefault="00F63E63" w:rsidP="00F63E63">
            <w:pPr>
              <w:autoSpaceDE w:val="0"/>
              <w:autoSpaceDN w:val="0"/>
              <w:adjustRightInd w:val="0"/>
              <w:rPr>
                <w:rFonts w:ascii="Calibri" w:hAnsi="Calibri" w:cs="Calibri"/>
                <w:sz w:val="20"/>
                <w:szCs w:val="20"/>
              </w:rPr>
            </w:pPr>
            <w:r w:rsidRPr="008230B1">
              <w:rPr>
                <w:rFonts w:ascii="Calibri" w:hAnsi="Calibri" w:cs="Calibri"/>
                <w:sz w:val="20"/>
                <w:szCs w:val="20"/>
              </w:rPr>
              <w:t xml:space="preserve">De salud y primeros auxilios </w:t>
            </w:r>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jc w:val="center"/>
              <w:rPr>
                <w:sz w:val="20"/>
                <w:szCs w:val="20"/>
              </w:rPr>
            </w:pP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7</w:t>
            </w:r>
          </w:p>
        </w:tc>
        <w:tc>
          <w:tcPr>
            <w:tcW w:w="2824" w:type="dxa"/>
            <w:vAlign w:val="center"/>
          </w:tcPr>
          <w:p w:rsidR="00F63E63" w:rsidRPr="008230B1" w:rsidRDefault="00F63E63" w:rsidP="00F63E63">
            <w:pPr>
              <w:autoSpaceDE w:val="0"/>
              <w:autoSpaceDN w:val="0"/>
              <w:adjustRightInd w:val="0"/>
              <w:rPr>
                <w:rFonts w:ascii="Calibri" w:hAnsi="Calibri" w:cs="Calibri"/>
                <w:sz w:val="20"/>
                <w:szCs w:val="20"/>
              </w:rPr>
            </w:pPr>
            <w:r w:rsidRPr="008230B1">
              <w:rPr>
                <w:rFonts w:ascii="Calibri" w:hAnsi="Calibri" w:cs="Calibri"/>
                <w:sz w:val="20"/>
                <w:szCs w:val="20"/>
              </w:rPr>
              <w:t xml:space="preserve">De soporte socioemocional y actividades lúdicas </w:t>
            </w:r>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jc w:val="center"/>
              <w:rPr>
                <w:sz w:val="20"/>
                <w:szCs w:val="20"/>
              </w:rPr>
            </w:pPr>
          </w:p>
        </w:tc>
      </w:tr>
      <w:tr w:rsidR="00F63E63" w:rsidTr="00F63E63">
        <w:trPr>
          <w:trHeight w:val="536"/>
        </w:trPr>
        <w:tc>
          <w:tcPr>
            <w:tcW w:w="437" w:type="dxa"/>
            <w:vAlign w:val="center"/>
          </w:tcPr>
          <w:p w:rsidR="00F63E63" w:rsidRPr="008230B1" w:rsidRDefault="00F63E63" w:rsidP="00F63E63">
            <w:pPr>
              <w:autoSpaceDE w:val="0"/>
              <w:autoSpaceDN w:val="0"/>
              <w:adjustRightInd w:val="0"/>
              <w:jc w:val="center"/>
              <w:rPr>
                <w:rFonts w:ascii="Calibri" w:hAnsi="Calibri" w:cs="Calibri"/>
                <w:sz w:val="20"/>
                <w:szCs w:val="20"/>
              </w:rPr>
            </w:pPr>
            <w:r w:rsidRPr="008230B1">
              <w:rPr>
                <w:rFonts w:ascii="Calibri" w:hAnsi="Calibri" w:cs="Calibri"/>
                <w:sz w:val="20"/>
                <w:szCs w:val="20"/>
              </w:rPr>
              <w:t>8</w:t>
            </w:r>
          </w:p>
        </w:tc>
        <w:tc>
          <w:tcPr>
            <w:tcW w:w="2824" w:type="dxa"/>
            <w:vAlign w:val="center"/>
          </w:tcPr>
          <w:p w:rsidR="00F63E63" w:rsidRPr="008230B1" w:rsidRDefault="00F63E63" w:rsidP="00F63E63">
            <w:pPr>
              <w:autoSpaceDE w:val="0"/>
              <w:autoSpaceDN w:val="0"/>
              <w:adjustRightInd w:val="0"/>
              <w:rPr>
                <w:rFonts w:ascii="Calibri" w:hAnsi="Calibri" w:cs="Calibri"/>
                <w:sz w:val="20"/>
                <w:szCs w:val="20"/>
              </w:rPr>
            </w:pPr>
            <w:r w:rsidRPr="008230B1">
              <w:rPr>
                <w:rFonts w:ascii="Calibri" w:hAnsi="Calibri" w:cs="Calibri"/>
                <w:sz w:val="20"/>
                <w:szCs w:val="20"/>
              </w:rPr>
              <w:t>De contraincendios</w:t>
            </w:r>
          </w:p>
        </w:tc>
        <w:tc>
          <w:tcPr>
            <w:tcW w:w="2994" w:type="dxa"/>
            <w:vAlign w:val="center"/>
          </w:tcPr>
          <w:p w:rsidR="00F63E63" w:rsidRPr="008230B1" w:rsidRDefault="00F63E63" w:rsidP="00F50C7A">
            <w:pPr>
              <w:rPr>
                <w:sz w:val="20"/>
                <w:szCs w:val="20"/>
              </w:rPr>
            </w:pPr>
          </w:p>
        </w:tc>
        <w:tc>
          <w:tcPr>
            <w:tcW w:w="1116" w:type="dxa"/>
            <w:vAlign w:val="center"/>
          </w:tcPr>
          <w:p w:rsidR="00F63E63" w:rsidRPr="008230B1" w:rsidRDefault="00F63E63" w:rsidP="00F50C7A">
            <w:pPr>
              <w:rPr>
                <w:sz w:val="20"/>
                <w:szCs w:val="20"/>
              </w:rPr>
            </w:pPr>
          </w:p>
        </w:tc>
        <w:tc>
          <w:tcPr>
            <w:tcW w:w="1555" w:type="dxa"/>
            <w:vAlign w:val="center"/>
          </w:tcPr>
          <w:p w:rsidR="00F63E63" w:rsidRPr="008230B1" w:rsidRDefault="00F63E63" w:rsidP="00F63E63">
            <w:pPr>
              <w:jc w:val="center"/>
              <w:rPr>
                <w:sz w:val="20"/>
                <w:szCs w:val="20"/>
              </w:rPr>
            </w:pPr>
          </w:p>
        </w:tc>
      </w:tr>
    </w:tbl>
    <w:p w:rsidR="00570C4D" w:rsidRDefault="00570C4D" w:rsidP="00204974">
      <w:pPr>
        <w:jc w:val="both"/>
      </w:pPr>
    </w:p>
    <w:p w:rsidR="00F63E63" w:rsidRPr="006D6791" w:rsidRDefault="00F63E63" w:rsidP="00F63E63">
      <w:pPr>
        <w:jc w:val="both"/>
        <w:rPr>
          <w:b/>
        </w:rPr>
      </w:pPr>
      <w:r w:rsidRPr="006D6791">
        <w:rPr>
          <w:b/>
        </w:rPr>
        <w:t xml:space="preserve">BRIGADISTA </w:t>
      </w:r>
      <w:r>
        <w:rPr>
          <w:b/>
        </w:rPr>
        <w:t xml:space="preserve">ESCOLAR: </w:t>
      </w:r>
    </w:p>
    <w:tbl>
      <w:tblPr>
        <w:tblStyle w:val="Tablaconcuadrcula"/>
        <w:tblW w:w="0" w:type="auto"/>
        <w:tblInd w:w="-5" w:type="dxa"/>
        <w:tblLook w:val="04A0" w:firstRow="1" w:lastRow="0" w:firstColumn="1" w:lastColumn="0" w:noHBand="0" w:noVBand="1"/>
      </w:tblPr>
      <w:tblGrid>
        <w:gridCol w:w="437"/>
        <w:gridCol w:w="2824"/>
        <w:gridCol w:w="2693"/>
        <w:gridCol w:w="1276"/>
        <w:gridCol w:w="1696"/>
      </w:tblGrid>
      <w:tr w:rsidR="00F63E63" w:rsidTr="008230B1">
        <w:tc>
          <w:tcPr>
            <w:tcW w:w="437" w:type="dxa"/>
            <w:shd w:val="clear" w:color="auto" w:fill="D9D9D9" w:themeFill="background1" w:themeFillShade="D9"/>
            <w:vAlign w:val="center"/>
          </w:tcPr>
          <w:p w:rsidR="00F63E63" w:rsidRPr="00F63E63" w:rsidRDefault="00F63E63" w:rsidP="00F50C7A">
            <w:pPr>
              <w:jc w:val="center"/>
              <w:rPr>
                <w:b/>
              </w:rPr>
            </w:pPr>
            <w:r w:rsidRPr="00F63E63">
              <w:rPr>
                <w:b/>
              </w:rPr>
              <w:t>N°</w:t>
            </w:r>
          </w:p>
        </w:tc>
        <w:tc>
          <w:tcPr>
            <w:tcW w:w="2824" w:type="dxa"/>
            <w:shd w:val="clear" w:color="auto" w:fill="D9D9D9" w:themeFill="background1" w:themeFillShade="D9"/>
            <w:vAlign w:val="center"/>
          </w:tcPr>
          <w:p w:rsidR="00F63E63" w:rsidRPr="00F63E63" w:rsidRDefault="00F63E63" w:rsidP="00F50C7A">
            <w:pPr>
              <w:jc w:val="center"/>
              <w:rPr>
                <w:b/>
              </w:rPr>
            </w:pPr>
            <w:r w:rsidRPr="00F63E63">
              <w:rPr>
                <w:b/>
              </w:rPr>
              <w:t>Brigadista</w:t>
            </w:r>
          </w:p>
        </w:tc>
        <w:tc>
          <w:tcPr>
            <w:tcW w:w="2693" w:type="dxa"/>
            <w:shd w:val="clear" w:color="auto" w:fill="D9D9D9" w:themeFill="background1" w:themeFillShade="D9"/>
            <w:vAlign w:val="center"/>
          </w:tcPr>
          <w:p w:rsidR="00F63E63" w:rsidRPr="00F63E63" w:rsidRDefault="00F63E63" w:rsidP="00F50C7A">
            <w:pPr>
              <w:jc w:val="center"/>
              <w:rPr>
                <w:b/>
              </w:rPr>
            </w:pPr>
            <w:r w:rsidRPr="00F63E63">
              <w:rPr>
                <w:b/>
              </w:rPr>
              <w:t>Apellidos y Nombres</w:t>
            </w:r>
          </w:p>
        </w:tc>
        <w:tc>
          <w:tcPr>
            <w:tcW w:w="1276" w:type="dxa"/>
            <w:shd w:val="clear" w:color="auto" w:fill="D9D9D9" w:themeFill="background1" w:themeFillShade="D9"/>
            <w:vAlign w:val="center"/>
          </w:tcPr>
          <w:p w:rsidR="00F63E63" w:rsidRPr="00F63E63" w:rsidRDefault="00F63E63" w:rsidP="00F50C7A">
            <w:pPr>
              <w:jc w:val="center"/>
              <w:rPr>
                <w:b/>
              </w:rPr>
            </w:pPr>
            <w:r w:rsidRPr="00F63E63">
              <w:rPr>
                <w:b/>
              </w:rPr>
              <w:t>N° de DNI</w:t>
            </w:r>
          </w:p>
        </w:tc>
        <w:tc>
          <w:tcPr>
            <w:tcW w:w="1696" w:type="dxa"/>
            <w:shd w:val="clear" w:color="auto" w:fill="D9D9D9" w:themeFill="background1" w:themeFillShade="D9"/>
            <w:vAlign w:val="center"/>
          </w:tcPr>
          <w:p w:rsidR="00F63E63" w:rsidRPr="00F63E63" w:rsidRDefault="00F63E63" w:rsidP="00F50C7A">
            <w:pPr>
              <w:jc w:val="center"/>
              <w:rPr>
                <w:b/>
              </w:rPr>
            </w:pPr>
            <w:r>
              <w:rPr>
                <w:b/>
              </w:rPr>
              <w:t xml:space="preserve">Nivel y Grado </w:t>
            </w:r>
          </w:p>
        </w:tc>
      </w:tr>
      <w:tr w:rsidR="00F63E63" w:rsidTr="008230B1">
        <w:trPr>
          <w:trHeight w:val="433"/>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1</w:t>
            </w:r>
          </w:p>
        </w:tc>
        <w:tc>
          <w:tcPr>
            <w:tcW w:w="2824" w:type="dxa"/>
            <w:vAlign w:val="center"/>
          </w:tcPr>
          <w:p w:rsidR="00F63E63" w:rsidRPr="008230B1" w:rsidRDefault="00F63E63" w:rsidP="00F50C7A">
            <w:pPr>
              <w:autoSpaceDE w:val="0"/>
              <w:autoSpaceDN w:val="0"/>
              <w:adjustRightInd w:val="0"/>
              <w:rPr>
                <w:sz w:val="20"/>
                <w:szCs w:val="20"/>
              </w:rPr>
            </w:pPr>
            <w:r w:rsidRPr="008230B1">
              <w:rPr>
                <w:rFonts w:ascii="Calibri" w:hAnsi="Calibri" w:cs="Calibri"/>
                <w:sz w:val="20"/>
                <w:szCs w:val="20"/>
              </w:rPr>
              <w:t xml:space="preserve">De </w:t>
            </w:r>
            <w:proofErr w:type="spellStart"/>
            <w:r w:rsidRPr="008230B1">
              <w:rPr>
                <w:rFonts w:ascii="Calibri" w:hAnsi="Calibri" w:cs="Calibri"/>
                <w:sz w:val="20"/>
                <w:szCs w:val="20"/>
              </w:rPr>
              <w:t>ecoeficiencia</w:t>
            </w:r>
            <w:proofErr w:type="spellEnd"/>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color w:val="FF0000"/>
                <w:sz w:val="20"/>
                <w:szCs w:val="20"/>
              </w:rPr>
            </w:pPr>
            <w:r w:rsidRPr="008230B1">
              <w:rPr>
                <w:color w:val="FF0000"/>
                <w:sz w:val="20"/>
                <w:szCs w:val="20"/>
              </w:rPr>
              <w:t>Primaria – 4°</w:t>
            </w:r>
          </w:p>
        </w:tc>
      </w:tr>
      <w:tr w:rsidR="00F63E63" w:rsidTr="008230B1">
        <w:trPr>
          <w:trHeight w:val="412"/>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2</w:t>
            </w:r>
          </w:p>
        </w:tc>
        <w:tc>
          <w:tcPr>
            <w:tcW w:w="2824" w:type="dxa"/>
            <w:vAlign w:val="center"/>
          </w:tcPr>
          <w:p w:rsidR="00F63E63" w:rsidRPr="008230B1" w:rsidRDefault="00F63E63" w:rsidP="00F50C7A">
            <w:pPr>
              <w:autoSpaceDE w:val="0"/>
              <w:autoSpaceDN w:val="0"/>
              <w:adjustRightInd w:val="0"/>
              <w:rPr>
                <w:rFonts w:ascii="Calibri" w:hAnsi="Calibri" w:cs="Calibri"/>
                <w:sz w:val="20"/>
                <w:szCs w:val="20"/>
              </w:rPr>
            </w:pPr>
            <w:r w:rsidRPr="008230B1">
              <w:rPr>
                <w:rFonts w:ascii="Calibri" w:hAnsi="Calibri" w:cs="Calibri"/>
                <w:sz w:val="20"/>
                <w:szCs w:val="20"/>
              </w:rPr>
              <w:t>De Protección de la biodiversidad</w:t>
            </w:r>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sz w:val="20"/>
                <w:szCs w:val="20"/>
              </w:rPr>
            </w:pPr>
            <w:r w:rsidRPr="008230B1">
              <w:rPr>
                <w:color w:val="FF0000"/>
                <w:sz w:val="20"/>
                <w:szCs w:val="20"/>
              </w:rPr>
              <w:t>Secundaria – 5°</w:t>
            </w:r>
          </w:p>
        </w:tc>
      </w:tr>
      <w:tr w:rsidR="00F63E63" w:rsidTr="008230B1">
        <w:trPr>
          <w:trHeight w:val="536"/>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3</w:t>
            </w:r>
          </w:p>
        </w:tc>
        <w:tc>
          <w:tcPr>
            <w:tcW w:w="2824" w:type="dxa"/>
            <w:vAlign w:val="center"/>
          </w:tcPr>
          <w:p w:rsidR="00F63E63" w:rsidRPr="008230B1" w:rsidRDefault="00F63E63" w:rsidP="00F50C7A">
            <w:pPr>
              <w:autoSpaceDE w:val="0"/>
              <w:autoSpaceDN w:val="0"/>
              <w:adjustRightInd w:val="0"/>
              <w:rPr>
                <w:rFonts w:ascii="Calibri" w:hAnsi="Calibri" w:cs="Calibri"/>
                <w:sz w:val="20"/>
                <w:szCs w:val="20"/>
              </w:rPr>
            </w:pPr>
            <w:r w:rsidRPr="008230B1">
              <w:rPr>
                <w:rFonts w:ascii="Calibri" w:hAnsi="Calibri" w:cs="Calibri"/>
                <w:sz w:val="20"/>
                <w:szCs w:val="20"/>
              </w:rPr>
              <w:t>De seguridad y protección</w:t>
            </w:r>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sz w:val="20"/>
                <w:szCs w:val="20"/>
              </w:rPr>
            </w:pPr>
          </w:p>
        </w:tc>
      </w:tr>
      <w:tr w:rsidR="00F63E63" w:rsidTr="008230B1">
        <w:trPr>
          <w:trHeight w:val="358"/>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4</w:t>
            </w:r>
          </w:p>
        </w:tc>
        <w:tc>
          <w:tcPr>
            <w:tcW w:w="2824" w:type="dxa"/>
            <w:vAlign w:val="center"/>
          </w:tcPr>
          <w:p w:rsidR="00F63E63" w:rsidRPr="008230B1" w:rsidRDefault="00F63E63" w:rsidP="00F50C7A">
            <w:pPr>
              <w:autoSpaceDE w:val="0"/>
              <w:autoSpaceDN w:val="0"/>
              <w:adjustRightInd w:val="0"/>
              <w:rPr>
                <w:rFonts w:ascii="Calibri" w:hAnsi="Calibri" w:cs="Calibri"/>
                <w:sz w:val="20"/>
                <w:szCs w:val="20"/>
              </w:rPr>
            </w:pPr>
            <w:r w:rsidRPr="008230B1">
              <w:rPr>
                <w:rFonts w:ascii="Calibri" w:hAnsi="Calibri" w:cs="Calibri"/>
                <w:sz w:val="20"/>
                <w:szCs w:val="20"/>
              </w:rPr>
              <w:t>De señalización y evacuación</w:t>
            </w:r>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sz w:val="20"/>
                <w:szCs w:val="20"/>
              </w:rPr>
            </w:pPr>
          </w:p>
        </w:tc>
      </w:tr>
      <w:tr w:rsidR="00F63E63" w:rsidTr="008230B1">
        <w:trPr>
          <w:trHeight w:val="536"/>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5</w:t>
            </w:r>
          </w:p>
        </w:tc>
        <w:tc>
          <w:tcPr>
            <w:tcW w:w="2824" w:type="dxa"/>
            <w:vAlign w:val="center"/>
          </w:tcPr>
          <w:p w:rsidR="00F63E63" w:rsidRPr="008230B1" w:rsidRDefault="00F63E63" w:rsidP="00F50C7A">
            <w:pPr>
              <w:autoSpaceDE w:val="0"/>
              <w:autoSpaceDN w:val="0"/>
              <w:adjustRightInd w:val="0"/>
              <w:rPr>
                <w:rFonts w:ascii="Calibri" w:hAnsi="Calibri" w:cs="Calibri"/>
                <w:sz w:val="20"/>
                <w:szCs w:val="20"/>
              </w:rPr>
            </w:pPr>
            <w:r w:rsidRPr="008230B1">
              <w:rPr>
                <w:rFonts w:ascii="Calibri" w:hAnsi="Calibri" w:cs="Calibri"/>
                <w:sz w:val="20"/>
                <w:szCs w:val="20"/>
              </w:rPr>
              <w:t xml:space="preserve">De cambio climático </w:t>
            </w:r>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sz w:val="20"/>
                <w:szCs w:val="20"/>
              </w:rPr>
            </w:pPr>
          </w:p>
        </w:tc>
      </w:tr>
      <w:tr w:rsidR="00F63E63" w:rsidTr="008230B1">
        <w:trPr>
          <w:trHeight w:val="536"/>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6</w:t>
            </w:r>
          </w:p>
        </w:tc>
        <w:tc>
          <w:tcPr>
            <w:tcW w:w="2824" w:type="dxa"/>
            <w:vAlign w:val="center"/>
          </w:tcPr>
          <w:p w:rsidR="00F63E63" w:rsidRPr="008230B1" w:rsidRDefault="00F63E63" w:rsidP="00F50C7A">
            <w:pPr>
              <w:autoSpaceDE w:val="0"/>
              <w:autoSpaceDN w:val="0"/>
              <w:adjustRightInd w:val="0"/>
              <w:rPr>
                <w:rFonts w:ascii="Calibri" w:hAnsi="Calibri" w:cs="Calibri"/>
                <w:sz w:val="20"/>
                <w:szCs w:val="20"/>
              </w:rPr>
            </w:pPr>
            <w:r w:rsidRPr="008230B1">
              <w:rPr>
                <w:rFonts w:ascii="Calibri" w:hAnsi="Calibri" w:cs="Calibri"/>
                <w:sz w:val="20"/>
                <w:szCs w:val="20"/>
              </w:rPr>
              <w:t xml:space="preserve">De salud y primeros auxilios </w:t>
            </w:r>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sz w:val="20"/>
                <w:szCs w:val="20"/>
              </w:rPr>
            </w:pPr>
          </w:p>
        </w:tc>
      </w:tr>
      <w:tr w:rsidR="00F63E63" w:rsidTr="008230B1">
        <w:trPr>
          <w:trHeight w:val="536"/>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7</w:t>
            </w:r>
          </w:p>
        </w:tc>
        <w:tc>
          <w:tcPr>
            <w:tcW w:w="2824" w:type="dxa"/>
            <w:vAlign w:val="center"/>
          </w:tcPr>
          <w:p w:rsidR="00F63E63" w:rsidRPr="008230B1" w:rsidRDefault="00F63E63" w:rsidP="00F50C7A">
            <w:pPr>
              <w:autoSpaceDE w:val="0"/>
              <w:autoSpaceDN w:val="0"/>
              <w:adjustRightInd w:val="0"/>
              <w:rPr>
                <w:rFonts w:ascii="Calibri" w:hAnsi="Calibri" w:cs="Calibri"/>
                <w:sz w:val="20"/>
                <w:szCs w:val="20"/>
              </w:rPr>
            </w:pPr>
            <w:r w:rsidRPr="008230B1">
              <w:rPr>
                <w:rFonts w:ascii="Calibri" w:hAnsi="Calibri" w:cs="Calibri"/>
                <w:sz w:val="20"/>
                <w:szCs w:val="20"/>
              </w:rPr>
              <w:t xml:space="preserve">De soporte socioemocional y actividades lúdicas </w:t>
            </w:r>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sz w:val="20"/>
                <w:szCs w:val="20"/>
              </w:rPr>
            </w:pPr>
          </w:p>
        </w:tc>
      </w:tr>
      <w:tr w:rsidR="00F63E63" w:rsidTr="008230B1">
        <w:trPr>
          <w:trHeight w:val="536"/>
        </w:trPr>
        <w:tc>
          <w:tcPr>
            <w:tcW w:w="437" w:type="dxa"/>
            <w:vAlign w:val="center"/>
          </w:tcPr>
          <w:p w:rsidR="00F63E63" w:rsidRDefault="00F63E63" w:rsidP="00F50C7A">
            <w:pPr>
              <w:autoSpaceDE w:val="0"/>
              <w:autoSpaceDN w:val="0"/>
              <w:adjustRightInd w:val="0"/>
              <w:jc w:val="center"/>
              <w:rPr>
                <w:rFonts w:ascii="Calibri" w:hAnsi="Calibri" w:cs="Calibri"/>
              </w:rPr>
            </w:pPr>
            <w:r>
              <w:rPr>
                <w:rFonts w:ascii="Calibri" w:hAnsi="Calibri" w:cs="Calibri"/>
              </w:rPr>
              <w:t>8</w:t>
            </w:r>
          </w:p>
        </w:tc>
        <w:tc>
          <w:tcPr>
            <w:tcW w:w="2824" w:type="dxa"/>
            <w:vAlign w:val="center"/>
          </w:tcPr>
          <w:p w:rsidR="00F63E63" w:rsidRPr="008230B1" w:rsidRDefault="00F63E63" w:rsidP="00F50C7A">
            <w:pPr>
              <w:autoSpaceDE w:val="0"/>
              <w:autoSpaceDN w:val="0"/>
              <w:adjustRightInd w:val="0"/>
              <w:rPr>
                <w:rFonts w:ascii="Calibri" w:hAnsi="Calibri" w:cs="Calibri"/>
                <w:sz w:val="20"/>
                <w:szCs w:val="20"/>
              </w:rPr>
            </w:pPr>
            <w:r w:rsidRPr="008230B1">
              <w:rPr>
                <w:rFonts w:ascii="Calibri" w:hAnsi="Calibri" w:cs="Calibri"/>
                <w:sz w:val="20"/>
                <w:szCs w:val="20"/>
              </w:rPr>
              <w:t>De contraincendios</w:t>
            </w:r>
          </w:p>
        </w:tc>
        <w:tc>
          <w:tcPr>
            <w:tcW w:w="2693" w:type="dxa"/>
            <w:vAlign w:val="center"/>
          </w:tcPr>
          <w:p w:rsidR="00F63E63" w:rsidRPr="008230B1" w:rsidRDefault="00F63E63" w:rsidP="00F50C7A">
            <w:pPr>
              <w:rPr>
                <w:sz w:val="20"/>
                <w:szCs w:val="20"/>
              </w:rPr>
            </w:pPr>
          </w:p>
        </w:tc>
        <w:tc>
          <w:tcPr>
            <w:tcW w:w="1276" w:type="dxa"/>
            <w:vAlign w:val="center"/>
          </w:tcPr>
          <w:p w:rsidR="00F63E63" w:rsidRPr="008230B1" w:rsidRDefault="00F63E63" w:rsidP="00F50C7A">
            <w:pPr>
              <w:rPr>
                <w:sz w:val="20"/>
                <w:szCs w:val="20"/>
              </w:rPr>
            </w:pPr>
          </w:p>
        </w:tc>
        <w:tc>
          <w:tcPr>
            <w:tcW w:w="1696" w:type="dxa"/>
            <w:vAlign w:val="center"/>
          </w:tcPr>
          <w:p w:rsidR="00F63E63" w:rsidRPr="008230B1" w:rsidRDefault="00F63E63" w:rsidP="008230B1">
            <w:pPr>
              <w:rPr>
                <w:sz w:val="20"/>
                <w:szCs w:val="20"/>
              </w:rPr>
            </w:pPr>
          </w:p>
        </w:tc>
      </w:tr>
    </w:tbl>
    <w:p w:rsidR="008230B1" w:rsidRDefault="008230B1" w:rsidP="008230B1">
      <w:pPr>
        <w:autoSpaceDE w:val="0"/>
        <w:autoSpaceDN w:val="0"/>
        <w:adjustRightInd w:val="0"/>
        <w:spacing w:after="0" w:line="276" w:lineRule="auto"/>
        <w:jc w:val="both"/>
        <w:rPr>
          <w:rFonts w:ascii="Arial" w:hAnsi="Arial" w:cs="Arial"/>
          <w:b/>
          <w:bCs/>
          <w:sz w:val="20"/>
          <w:szCs w:val="20"/>
        </w:rPr>
      </w:pPr>
    </w:p>
    <w:p w:rsidR="008230B1" w:rsidRPr="007654D0" w:rsidRDefault="008230B1" w:rsidP="008230B1">
      <w:pPr>
        <w:autoSpaceDE w:val="0"/>
        <w:autoSpaceDN w:val="0"/>
        <w:adjustRightInd w:val="0"/>
        <w:spacing w:after="0" w:line="276" w:lineRule="auto"/>
        <w:jc w:val="both"/>
        <w:rPr>
          <w:rFonts w:ascii="Arial" w:hAnsi="Arial" w:cs="Arial"/>
          <w:sz w:val="20"/>
          <w:szCs w:val="20"/>
        </w:rPr>
      </w:pPr>
      <w:r w:rsidRPr="007654D0">
        <w:rPr>
          <w:rFonts w:ascii="Arial" w:hAnsi="Arial" w:cs="Arial"/>
          <w:b/>
          <w:bCs/>
          <w:sz w:val="20"/>
          <w:szCs w:val="20"/>
        </w:rPr>
        <w:t xml:space="preserve">Artículo 2.- </w:t>
      </w:r>
      <w:r w:rsidRPr="008230B1">
        <w:rPr>
          <w:rFonts w:ascii="Arial" w:hAnsi="Arial" w:cs="Arial"/>
          <w:b/>
          <w:sz w:val="20"/>
          <w:szCs w:val="20"/>
        </w:rPr>
        <w:t>Notificar</w:t>
      </w:r>
      <w:r>
        <w:rPr>
          <w:rFonts w:ascii="Arial" w:hAnsi="Arial" w:cs="Arial"/>
          <w:sz w:val="20"/>
          <w:szCs w:val="20"/>
        </w:rPr>
        <w:t>,</w:t>
      </w:r>
      <w:r w:rsidRPr="008230B1">
        <w:rPr>
          <w:rFonts w:ascii="Arial" w:hAnsi="Arial" w:cs="Arial"/>
          <w:sz w:val="20"/>
          <w:szCs w:val="20"/>
        </w:rPr>
        <w:t xml:space="preserve"> </w:t>
      </w:r>
      <w:r w:rsidRPr="007654D0">
        <w:rPr>
          <w:rFonts w:ascii="Arial" w:hAnsi="Arial" w:cs="Arial"/>
          <w:sz w:val="20"/>
          <w:szCs w:val="20"/>
        </w:rPr>
        <w:t xml:space="preserve">la presente resolución a cada integrante de </w:t>
      </w:r>
      <w:r w:rsidRPr="008230B1">
        <w:rPr>
          <w:rFonts w:ascii="Arial" w:hAnsi="Arial" w:cs="Arial"/>
          <w:sz w:val="20"/>
          <w:szCs w:val="20"/>
        </w:rPr>
        <w:t>la Brigada de Educación Ambiental y Gestión de Riesgo de Desastres</w:t>
      </w:r>
      <w:r>
        <w:rPr>
          <w:rFonts w:ascii="Arial" w:hAnsi="Arial" w:cs="Arial"/>
          <w:sz w:val="20"/>
          <w:szCs w:val="20"/>
        </w:rPr>
        <w:t xml:space="preserve">, para </w:t>
      </w:r>
      <w:r w:rsidRPr="007654D0">
        <w:rPr>
          <w:rFonts w:ascii="Arial" w:hAnsi="Arial" w:cs="Arial"/>
          <w:sz w:val="20"/>
          <w:szCs w:val="20"/>
        </w:rPr>
        <w:t xml:space="preserve">su conocimiento y cumplimiento de funciones, </w:t>
      </w:r>
      <w:r>
        <w:rPr>
          <w:rFonts w:ascii="Arial" w:hAnsi="Arial" w:cs="Arial"/>
          <w:sz w:val="20"/>
          <w:szCs w:val="20"/>
        </w:rPr>
        <w:t>según corresponde</w:t>
      </w:r>
      <w:r w:rsidRPr="007654D0">
        <w:rPr>
          <w:rFonts w:ascii="Arial" w:hAnsi="Arial" w:cs="Arial"/>
          <w:sz w:val="20"/>
          <w:szCs w:val="20"/>
        </w:rPr>
        <w:t>.</w:t>
      </w:r>
    </w:p>
    <w:p w:rsidR="00570C4D" w:rsidRPr="008230B1" w:rsidRDefault="008230B1" w:rsidP="008230B1">
      <w:pPr>
        <w:ind w:left="1276"/>
        <w:jc w:val="both"/>
        <w:rPr>
          <w:rFonts w:ascii="Arial" w:hAnsi="Arial" w:cs="Arial"/>
          <w:b/>
          <w:bCs/>
          <w:sz w:val="20"/>
          <w:szCs w:val="20"/>
        </w:rPr>
      </w:pPr>
      <w:r w:rsidRPr="007654D0">
        <w:rPr>
          <w:rFonts w:ascii="Arial" w:hAnsi="Arial" w:cs="Arial"/>
          <w:b/>
          <w:bCs/>
          <w:sz w:val="20"/>
          <w:szCs w:val="20"/>
        </w:rPr>
        <w:t>REGÍSTRESE Y COMUNÍQUESE</w:t>
      </w:r>
      <w:r>
        <w:rPr>
          <w:rFonts w:ascii="Arial" w:hAnsi="Arial" w:cs="Arial"/>
          <w:b/>
          <w:bCs/>
          <w:sz w:val="20"/>
          <w:szCs w:val="20"/>
        </w:rPr>
        <w:t>;</w:t>
      </w:r>
    </w:p>
    <w:sectPr w:rsidR="00570C4D" w:rsidRPr="008230B1" w:rsidSect="008230B1">
      <w:pgSz w:w="11906" w:h="16838"/>
      <w:pgMar w:top="1276"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A1243"/>
    <w:multiLevelType w:val="hybridMultilevel"/>
    <w:tmpl w:val="2CB4716A"/>
    <w:lvl w:ilvl="0" w:tplc="3D60132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74"/>
    <w:rsid w:val="001B5598"/>
    <w:rsid w:val="00204974"/>
    <w:rsid w:val="003D27CD"/>
    <w:rsid w:val="003E34EC"/>
    <w:rsid w:val="004250FA"/>
    <w:rsid w:val="00544C26"/>
    <w:rsid w:val="00570C4D"/>
    <w:rsid w:val="005C3810"/>
    <w:rsid w:val="006678E0"/>
    <w:rsid w:val="006D6791"/>
    <w:rsid w:val="008230B1"/>
    <w:rsid w:val="0099707C"/>
    <w:rsid w:val="00B11B1E"/>
    <w:rsid w:val="00BD2211"/>
    <w:rsid w:val="00C15547"/>
    <w:rsid w:val="00EA7E9B"/>
    <w:rsid w:val="00F63E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9A8D"/>
  <w15:chartTrackingRefBased/>
  <w15:docId w15:val="{EAFC87EF-FAF3-4315-B94B-246EA6A5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6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3</dc:creator>
  <cp:keywords/>
  <dc:description/>
  <cp:lastModifiedBy>CyT</cp:lastModifiedBy>
  <cp:revision>4</cp:revision>
  <dcterms:created xsi:type="dcterms:W3CDTF">2024-05-15T13:51:00Z</dcterms:created>
  <dcterms:modified xsi:type="dcterms:W3CDTF">2024-05-15T13:52:00Z</dcterms:modified>
</cp:coreProperties>
</file>