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7B42" w14:textId="5BEAB754" w:rsidR="00E0479D" w:rsidRDefault="00E0479D" w:rsidP="002F6506">
      <w:pPr>
        <w:spacing w:after="0" w:line="240" w:lineRule="auto"/>
        <w:jc w:val="both"/>
        <w:rPr>
          <w:rFonts w:ascii="Arial" w:hAnsi="Arial" w:cs="Arial"/>
          <w:sz w:val="20"/>
        </w:rPr>
      </w:pPr>
    </w:p>
    <w:p w14:paraId="7F973EA8" w14:textId="77777777" w:rsidR="00561E81" w:rsidRDefault="00561E81" w:rsidP="00863C0C">
      <w:pPr>
        <w:widowControl w:val="0"/>
        <w:spacing w:after="0" w:line="240" w:lineRule="auto"/>
        <w:jc w:val="both"/>
        <w:rPr>
          <w:rFonts w:ascii="Arial" w:hAnsi="Arial" w:cs="Arial"/>
          <w:sz w:val="20"/>
        </w:rPr>
      </w:pPr>
    </w:p>
    <w:p w14:paraId="684BAF43" w14:textId="6F632444" w:rsidR="00561E81" w:rsidRDefault="00561E81" w:rsidP="00863C0C">
      <w:pPr>
        <w:widowControl w:val="0"/>
        <w:spacing w:after="0" w:line="240" w:lineRule="auto"/>
        <w:jc w:val="both"/>
        <w:rPr>
          <w:rFonts w:ascii="Arial" w:hAnsi="Arial" w:cs="Arial"/>
          <w:sz w:val="20"/>
        </w:rPr>
      </w:pPr>
    </w:p>
    <w:p w14:paraId="49734295" w14:textId="318826A9" w:rsidR="002F6506" w:rsidRDefault="002F6506" w:rsidP="00863C0C">
      <w:pPr>
        <w:widowControl w:val="0"/>
        <w:spacing w:after="0" w:line="240" w:lineRule="auto"/>
        <w:jc w:val="both"/>
        <w:rPr>
          <w:rFonts w:ascii="Arial" w:hAnsi="Arial" w:cs="Arial"/>
          <w:sz w:val="20"/>
        </w:rPr>
      </w:pPr>
    </w:p>
    <w:p w14:paraId="4F3FFD7B" w14:textId="11EAF90F" w:rsidR="002F6506" w:rsidRDefault="002F6506" w:rsidP="00863C0C">
      <w:pPr>
        <w:widowControl w:val="0"/>
        <w:spacing w:after="0" w:line="240" w:lineRule="auto"/>
        <w:jc w:val="both"/>
        <w:rPr>
          <w:rFonts w:ascii="Arial" w:hAnsi="Arial" w:cs="Arial"/>
          <w:sz w:val="20"/>
        </w:rPr>
      </w:pPr>
    </w:p>
    <w:p w14:paraId="7E61782E" w14:textId="0099440A" w:rsidR="002F6506" w:rsidRDefault="002F6506" w:rsidP="00863C0C">
      <w:pPr>
        <w:widowControl w:val="0"/>
        <w:spacing w:after="0" w:line="240" w:lineRule="auto"/>
        <w:jc w:val="both"/>
        <w:rPr>
          <w:rFonts w:ascii="Arial" w:hAnsi="Arial" w:cs="Arial"/>
          <w:sz w:val="20"/>
        </w:rPr>
      </w:pPr>
    </w:p>
    <w:p w14:paraId="12D3EC6E" w14:textId="6536DD44" w:rsidR="002F6506" w:rsidRDefault="002F6506" w:rsidP="00863C0C">
      <w:pPr>
        <w:widowControl w:val="0"/>
        <w:spacing w:after="0" w:line="240" w:lineRule="auto"/>
        <w:jc w:val="both"/>
        <w:rPr>
          <w:rFonts w:ascii="Arial" w:hAnsi="Arial" w:cs="Arial"/>
          <w:sz w:val="20"/>
        </w:rPr>
      </w:pPr>
    </w:p>
    <w:p w14:paraId="04D36EE5" w14:textId="6104A9EE" w:rsidR="002F6506" w:rsidRDefault="002F6506" w:rsidP="00863C0C">
      <w:pPr>
        <w:widowControl w:val="0"/>
        <w:spacing w:after="0" w:line="240" w:lineRule="auto"/>
        <w:jc w:val="both"/>
        <w:rPr>
          <w:rFonts w:ascii="Arial" w:hAnsi="Arial" w:cs="Arial"/>
          <w:sz w:val="20"/>
        </w:rPr>
      </w:pPr>
    </w:p>
    <w:p w14:paraId="0AF8003B" w14:textId="3C33958A" w:rsidR="002F6506" w:rsidRDefault="002F6506" w:rsidP="00863C0C">
      <w:pPr>
        <w:widowControl w:val="0"/>
        <w:spacing w:after="0" w:line="240" w:lineRule="auto"/>
        <w:jc w:val="both"/>
        <w:rPr>
          <w:rFonts w:ascii="Arial" w:hAnsi="Arial" w:cs="Arial"/>
          <w:sz w:val="20"/>
        </w:rPr>
      </w:pPr>
    </w:p>
    <w:p w14:paraId="21FCB2CA" w14:textId="0FB7555D" w:rsidR="002F6506" w:rsidRDefault="002F6506" w:rsidP="00863C0C">
      <w:pPr>
        <w:widowControl w:val="0"/>
        <w:spacing w:after="0" w:line="240" w:lineRule="auto"/>
        <w:jc w:val="both"/>
        <w:rPr>
          <w:rFonts w:ascii="Arial" w:hAnsi="Arial" w:cs="Arial"/>
          <w:sz w:val="20"/>
        </w:rPr>
      </w:pPr>
    </w:p>
    <w:p w14:paraId="07528683" w14:textId="089E06E6" w:rsidR="002F6506" w:rsidRDefault="002F6506" w:rsidP="00863C0C">
      <w:pPr>
        <w:widowControl w:val="0"/>
        <w:spacing w:after="0" w:line="240" w:lineRule="auto"/>
        <w:jc w:val="both"/>
        <w:rPr>
          <w:rFonts w:ascii="Arial" w:hAnsi="Arial" w:cs="Arial"/>
          <w:sz w:val="20"/>
        </w:rPr>
      </w:pPr>
    </w:p>
    <w:p w14:paraId="317B4FE4" w14:textId="3A9E834F" w:rsidR="002F6506" w:rsidRDefault="002F6506" w:rsidP="00863C0C">
      <w:pPr>
        <w:widowControl w:val="0"/>
        <w:spacing w:after="0" w:line="240" w:lineRule="auto"/>
        <w:jc w:val="both"/>
        <w:rPr>
          <w:rFonts w:ascii="Arial" w:hAnsi="Arial" w:cs="Arial"/>
          <w:sz w:val="20"/>
        </w:rPr>
      </w:pPr>
    </w:p>
    <w:p w14:paraId="6E205253" w14:textId="0FAD89E1" w:rsidR="002F6506" w:rsidRDefault="002F6506" w:rsidP="00863C0C">
      <w:pPr>
        <w:widowControl w:val="0"/>
        <w:spacing w:after="0" w:line="240" w:lineRule="auto"/>
        <w:jc w:val="both"/>
        <w:rPr>
          <w:rFonts w:ascii="Arial" w:hAnsi="Arial" w:cs="Arial"/>
          <w:sz w:val="20"/>
        </w:rPr>
      </w:pPr>
    </w:p>
    <w:p w14:paraId="0F8F232E" w14:textId="4666F99C" w:rsidR="002F6506" w:rsidRDefault="002F6506" w:rsidP="00863C0C">
      <w:pPr>
        <w:widowControl w:val="0"/>
        <w:spacing w:after="0" w:line="240" w:lineRule="auto"/>
        <w:jc w:val="both"/>
        <w:rPr>
          <w:rFonts w:ascii="Arial" w:hAnsi="Arial" w:cs="Arial"/>
          <w:sz w:val="20"/>
        </w:rPr>
      </w:pPr>
    </w:p>
    <w:p w14:paraId="7782C1A4" w14:textId="64794FBB" w:rsidR="002F6506" w:rsidRDefault="002F6506" w:rsidP="00863C0C">
      <w:pPr>
        <w:widowControl w:val="0"/>
        <w:spacing w:after="0" w:line="240" w:lineRule="auto"/>
        <w:jc w:val="both"/>
        <w:rPr>
          <w:rFonts w:ascii="Arial" w:hAnsi="Arial" w:cs="Arial"/>
          <w:sz w:val="20"/>
        </w:rPr>
      </w:pPr>
    </w:p>
    <w:p w14:paraId="1CF49B04" w14:textId="44C2AE42" w:rsidR="002F6506" w:rsidRDefault="002F6506" w:rsidP="00863C0C">
      <w:pPr>
        <w:widowControl w:val="0"/>
        <w:spacing w:after="0" w:line="240" w:lineRule="auto"/>
        <w:jc w:val="both"/>
        <w:rPr>
          <w:rFonts w:ascii="Arial" w:hAnsi="Arial" w:cs="Arial"/>
          <w:sz w:val="20"/>
        </w:rPr>
      </w:pPr>
    </w:p>
    <w:p w14:paraId="7BA3EC05" w14:textId="77777777" w:rsidR="002F6506" w:rsidRDefault="002F6506" w:rsidP="00863C0C">
      <w:pPr>
        <w:widowControl w:val="0"/>
        <w:spacing w:after="0" w:line="240" w:lineRule="auto"/>
        <w:jc w:val="both"/>
        <w:rPr>
          <w:rFonts w:ascii="Arial" w:hAnsi="Arial" w:cs="Arial"/>
          <w:sz w:val="20"/>
        </w:rPr>
      </w:pPr>
    </w:p>
    <w:p w14:paraId="4B6AF624" w14:textId="77777777" w:rsidR="00DD1C8D" w:rsidRPr="003B3389" w:rsidRDefault="00DD1C8D" w:rsidP="00863C0C">
      <w:pPr>
        <w:widowControl w:val="0"/>
        <w:spacing w:after="0" w:line="240" w:lineRule="auto"/>
        <w:jc w:val="both"/>
        <w:rPr>
          <w:rFonts w:ascii="Arial" w:hAnsi="Arial" w:cs="Arial"/>
          <w:sz w:val="20"/>
        </w:rPr>
      </w:pPr>
    </w:p>
    <w:p w14:paraId="3A8F7D79" w14:textId="552CB64C" w:rsidR="00236176" w:rsidRPr="00C25381" w:rsidRDefault="00583DB3" w:rsidP="00863C0C">
      <w:pPr>
        <w:widowControl w:val="0"/>
        <w:spacing w:after="0" w:line="240" w:lineRule="auto"/>
        <w:jc w:val="center"/>
        <w:rPr>
          <w:rFonts w:ascii="Arial" w:hAnsi="Arial" w:cs="Arial"/>
          <w:b/>
          <w:color w:val="FF0000"/>
          <w:sz w:val="32"/>
          <w:szCs w:val="48"/>
          <w:vertAlign w:val="superscript"/>
          <w:lang w:val="es-ES"/>
        </w:rPr>
      </w:pPr>
      <w:r w:rsidRPr="00C25381">
        <w:rPr>
          <w:rFonts w:ascii="Arial" w:hAnsi="Arial" w:cs="Arial"/>
          <w:b/>
          <w:color w:val="FF0000"/>
          <w:sz w:val="32"/>
          <w:szCs w:val="48"/>
          <w:lang w:val="es-ES"/>
        </w:rPr>
        <w:t>BASE</w:t>
      </w:r>
      <w:r w:rsidR="00CD5EB4">
        <w:rPr>
          <w:rFonts w:ascii="Arial" w:hAnsi="Arial" w:cs="Arial"/>
          <w:b/>
          <w:color w:val="FF0000"/>
          <w:sz w:val="32"/>
          <w:szCs w:val="48"/>
          <w:lang w:val="es-ES"/>
        </w:rPr>
        <w:t>S</w:t>
      </w:r>
      <w:r w:rsidR="007E5D08" w:rsidRPr="00C25381">
        <w:rPr>
          <w:rFonts w:ascii="Arial" w:hAnsi="Arial" w:cs="Arial"/>
          <w:b/>
          <w:color w:val="FF0000"/>
          <w:sz w:val="32"/>
          <w:szCs w:val="48"/>
          <w:lang w:val="es-ES"/>
        </w:rPr>
        <w:t xml:space="preserve"> </w:t>
      </w:r>
    </w:p>
    <w:p w14:paraId="2DCD6685" w14:textId="77777777" w:rsidR="00236176" w:rsidRPr="00CD5328" w:rsidRDefault="00236176" w:rsidP="00863C0C">
      <w:pPr>
        <w:widowControl w:val="0"/>
        <w:spacing w:after="0" w:line="240" w:lineRule="auto"/>
        <w:jc w:val="both"/>
        <w:rPr>
          <w:rFonts w:ascii="Arial" w:hAnsi="Arial" w:cs="Arial"/>
          <w:sz w:val="20"/>
        </w:rPr>
      </w:pPr>
    </w:p>
    <w:p w14:paraId="3BE2D4CF" w14:textId="77777777" w:rsidR="007E5D08" w:rsidRPr="00CD5328" w:rsidRDefault="007E5D08" w:rsidP="00863C0C">
      <w:pPr>
        <w:widowControl w:val="0"/>
        <w:spacing w:after="0" w:line="240" w:lineRule="auto"/>
        <w:jc w:val="both"/>
        <w:rPr>
          <w:rFonts w:ascii="Arial" w:hAnsi="Arial" w:cs="Arial"/>
          <w:sz w:val="20"/>
        </w:rPr>
      </w:pPr>
    </w:p>
    <w:p w14:paraId="080AD089" w14:textId="77777777" w:rsidR="00236176" w:rsidRPr="00CD5328" w:rsidRDefault="00236176" w:rsidP="00863C0C">
      <w:pPr>
        <w:widowControl w:val="0"/>
        <w:spacing w:after="0" w:line="240" w:lineRule="auto"/>
        <w:jc w:val="both"/>
        <w:rPr>
          <w:rFonts w:ascii="Arial" w:hAnsi="Arial" w:cs="Arial"/>
          <w:sz w:val="20"/>
        </w:rPr>
      </w:pPr>
    </w:p>
    <w:p w14:paraId="6DEF1707" w14:textId="77777777" w:rsidR="002F6506" w:rsidRDefault="00AF69AF" w:rsidP="00863C0C">
      <w:pPr>
        <w:widowControl w:val="0"/>
        <w:spacing w:after="0" w:line="240" w:lineRule="auto"/>
        <w:jc w:val="center"/>
        <w:rPr>
          <w:rFonts w:ascii="Arial" w:hAnsi="Arial" w:cs="Arial"/>
          <w:b/>
          <w:sz w:val="32"/>
        </w:rPr>
      </w:pPr>
      <w:r>
        <w:rPr>
          <w:rFonts w:ascii="Arial" w:hAnsi="Arial" w:cs="Arial"/>
          <w:b/>
          <w:sz w:val="32"/>
        </w:rPr>
        <w:t>ADJUDICACIÓN SIMPLIFICADA</w:t>
      </w:r>
    </w:p>
    <w:p w14:paraId="1ABFB3D0" w14:textId="6220EB18" w:rsidR="00B86C0F" w:rsidRDefault="007E5D08" w:rsidP="00863C0C">
      <w:pPr>
        <w:widowControl w:val="0"/>
        <w:spacing w:after="0" w:line="240" w:lineRule="auto"/>
        <w:jc w:val="center"/>
        <w:rPr>
          <w:rFonts w:ascii="Arial" w:hAnsi="Arial" w:cs="Arial"/>
          <w:b/>
          <w:sz w:val="32"/>
        </w:rPr>
      </w:pPr>
      <w:r w:rsidRPr="00CD5328">
        <w:rPr>
          <w:rFonts w:ascii="Arial" w:hAnsi="Arial" w:cs="Arial"/>
          <w:b/>
          <w:sz w:val="32"/>
        </w:rPr>
        <w:t>Nº</w:t>
      </w:r>
      <w:r w:rsidR="002F6506">
        <w:rPr>
          <w:rFonts w:ascii="Arial" w:hAnsi="Arial" w:cs="Arial"/>
          <w:b/>
          <w:sz w:val="32"/>
        </w:rPr>
        <w:t xml:space="preserve"> 00</w:t>
      </w:r>
      <w:r w:rsidR="00176A59">
        <w:rPr>
          <w:rFonts w:ascii="Arial" w:hAnsi="Arial" w:cs="Arial"/>
          <w:b/>
          <w:sz w:val="32"/>
        </w:rPr>
        <w:t>8</w:t>
      </w:r>
      <w:r w:rsidR="002F6506">
        <w:rPr>
          <w:rFonts w:ascii="Arial" w:hAnsi="Arial" w:cs="Arial"/>
          <w:b/>
          <w:sz w:val="32"/>
        </w:rPr>
        <w:t>-202</w:t>
      </w:r>
      <w:r w:rsidR="00176A59">
        <w:rPr>
          <w:rFonts w:ascii="Arial" w:hAnsi="Arial" w:cs="Arial"/>
          <w:b/>
          <w:sz w:val="32"/>
        </w:rPr>
        <w:t>4</w:t>
      </w:r>
      <w:r w:rsidR="002F6506">
        <w:rPr>
          <w:rFonts w:ascii="Arial" w:hAnsi="Arial" w:cs="Arial"/>
          <w:b/>
          <w:sz w:val="32"/>
        </w:rPr>
        <w:t>-PERÚ COMPRAS/CE</w:t>
      </w:r>
      <w:r w:rsidR="001630DD">
        <w:rPr>
          <w:rFonts w:ascii="Arial" w:hAnsi="Arial" w:cs="Arial"/>
          <w:b/>
          <w:sz w:val="32"/>
        </w:rPr>
        <w:t xml:space="preserve"> </w:t>
      </w:r>
    </w:p>
    <w:p w14:paraId="608506BB" w14:textId="19BDA06A" w:rsidR="00236176" w:rsidRPr="00CD5328" w:rsidRDefault="001630DD" w:rsidP="00863C0C">
      <w:pPr>
        <w:widowControl w:val="0"/>
        <w:spacing w:after="0" w:line="240" w:lineRule="auto"/>
        <w:jc w:val="center"/>
        <w:rPr>
          <w:rFonts w:ascii="Arial" w:hAnsi="Arial" w:cs="Arial"/>
          <w:sz w:val="18"/>
        </w:rPr>
      </w:pPr>
      <w:r>
        <w:rPr>
          <w:rFonts w:ascii="Arial" w:hAnsi="Arial" w:cs="Arial"/>
          <w:b/>
          <w:sz w:val="32"/>
        </w:rPr>
        <w:t>PRIMERA CONVOCATORIA</w:t>
      </w:r>
      <w:r w:rsidR="00A0295B" w:rsidRPr="00A0295B">
        <w:rPr>
          <w:rFonts w:ascii="Arial" w:hAnsi="Arial" w:cs="Arial"/>
        </w:rPr>
        <w:t xml:space="preserve"> </w:t>
      </w:r>
    </w:p>
    <w:p w14:paraId="6A6018B6" w14:textId="77777777" w:rsidR="00236176" w:rsidRPr="00CD5328" w:rsidRDefault="00236176" w:rsidP="00863C0C">
      <w:pPr>
        <w:widowControl w:val="0"/>
        <w:spacing w:after="0" w:line="240" w:lineRule="auto"/>
        <w:jc w:val="both"/>
        <w:rPr>
          <w:rFonts w:ascii="Arial" w:hAnsi="Arial" w:cs="Arial"/>
          <w:sz w:val="20"/>
        </w:rPr>
      </w:pPr>
    </w:p>
    <w:p w14:paraId="4E4CEF5F" w14:textId="77777777" w:rsidR="00236176" w:rsidRPr="00CD5328" w:rsidRDefault="00236176" w:rsidP="00863C0C">
      <w:pPr>
        <w:widowControl w:val="0"/>
        <w:spacing w:after="0" w:line="240" w:lineRule="auto"/>
        <w:jc w:val="both"/>
        <w:rPr>
          <w:rFonts w:ascii="Arial" w:hAnsi="Arial" w:cs="Arial"/>
          <w:sz w:val="20"/>
        </w:rPr>
      </w:pPr>
    </w:p>
    <w:p w14:paraId="7887EE11" w14:textId="77777777" w:rsidR="00236176" w:rsidRPr="00CD5328" w:rsidRDefault="00236176" w:rsidP="00863C0C">
      <w:pPr>
        <w:widowControl w:val="0"/>
        <w:spacing w:after="0" w:line="240" w:lineRule="auto"/>
        <w:jc w:val="both"/>
        <w:rPr>
          <w:rFonts w:ascii="Arial" w:hAnsi="Arial" w:cs="Arial"/>
          <w:sz w:val="20"/>
        </w:rPr>
      </w:pPr>
    </w:p>
    <w:p w14:paraId="11C50B39" w14:textId="77777777" w:rsidR="00236176" w:rsidRPr="00CD5328" w:rsidRDefault="00236176" w:rsidP="00863C0C">
      <w:pPr>
        <w:widowControl w:val="0"/>
        <w:spacing w:after="0" w:line="240" w:lineRule="auto"/>
        <w:jc w:val="both"/>
        <w:rPr>
          <w:rFonts w:ascii="Arial" w:hAnsi="Arial" w:cs="Arial"/>
          <w:sz w:val="20"/>
        </w:rPr>
      </w:pPr>
    </w:p>
    <w:p w14:paraId="4F4C45B9" w14:textId="77777777" w:rsidR="00236176" w:rsidRPr="00CD5328" w:rsidRDefault="00236176" w:rsidP="00863C0C">
      <w:pPr>
        <w:widowControl w:val="0"/>
        <w:spacing w:after="0" w:line="240" w:lineRule="auto"/>
        <w:jc w:val="both"/>
        <w:rPr>
          <w:rFonts w:ascii="Arial" w:hAnsi="Arial" w:cs="Arial"/>
          <w:sz w:val="20"/>
        </w:rPr>
      </w:pPr>
    </w:p>
    <w:p w14:paraId="42117955" w14:textId="77777777" w:rsidR="00C25381" w:rsidRDefault="00236176" w:rsidP="002F6506">
      <w:pPr>
        <w:widowControl w:val="0"/>
        <w:spacing w:after="0" w:line="240" w:lineRule="auto"/>
        <w:jc w:val="center"/>
        <w:rPr>
          <w:rFonts w:ascii="Arial" w:hAnsi="Arial" w:cs="Arial"/>
          <w:b/>
          <w:sz w:val="32"/>
        </w:rPr>
      </w:pPr>
      <w:r w:rsidRPr="00CD5328">
        <w:rPr>
          <w:rFonts w:ascii="Arial" w:hAnsi="Arial" w:cs="Arial"/>
          <w:b/>
          <w:sz w:val="32"/>
        </w:rPr>
        <w:t>CONTRATACIÓN DE</w:t>
      </w:r>
      <w:r w:rsidR="002F6506">
        <w:rPr>
          <w:rFonts w:ascii="Arial" w:hAnsi="Arial" w:cs="Arial"/>
          <w:b/>
          <w:sz w:val="32"/>
        </w:rPr>
        <w:t>L</w:t>
      </w:r>
      <w:r w:rsidR="009B1C8A">
        <w:rPr>
          <w:rFonts w:ascii="Arial" w:hAnsi="Arial" w:cs="Arial"/>
          <w:b/>
          <w:sz w:val="32"/>
        </w:rPr>
        <w:t xml:space="preserve"> </w:t>
      </w:r>
    </w:p>
    <w:p w14:paraId="0E487151" w14:textId="17B2D13B" w:rsidR="00236176" w:rsidRPr="002F6506" w:rsidRDefault="00956309" w:rsidP="002F6506">
      <w:pPr>
        <w:widowControl w:val="0"/>
        <w:spacing w:after="0" w:line="240" w:lineRule="auto"/>
        <w:jc w:val="center"/>
        <w:rPr>
          <w:rFonts w:ascii="Arial" w:hAnsi="Arial" w:cs="Arial"/>
          <w:color w:val="auto"/>
          <w:sz w:val="16"/>
          <w:lang w:val="es-ES"/>
        </w:rPr>
      </w:pPr>
      <w:r>
        <w:rPr>
          <w:rFonts w:ascii="Arial" w:hAnsi="Arial" w:cs="Arial"/>
          <w:b/>
          <w:sz w:val="32"/>
        </w:rPr>
        <w:t>S</w:t>
      </w:r>
      <w:r w:rsidR="00793D63">
        <w:rPr>
          <w:rFonts w:ascii="Arial" w:hAnsi="Arial" w:cs="Arial"/>
          <w:b/>
          <w:sz w:val="32"/>
        </w:rPr>
        <w:t>ERVICIO</w:t>
      </w:r>
      <w:r>
        <w:rPr>
          <w:rFonts w:ascii="Arial" w:hAnsi="Arial" w:cs="Arial"/>
          <w:b/>
          <w:sz w:val="32"/>
        </w:rPr>
        <w:t xml:space="preserve"> DE</w:t>
      </w:r>
      <w:r w:rsidR="002F6506">
        <w:rPr>
          <w:rFonts w:ascii="Arial" w:hAnsi="Arial" w:cs="Arial"/>
          <w:b/>
          <w:sz w:val="32"/>
        </w:rPr>
        <w:t xml:space="preserve"> VIGILANCIA PRIVADA PARA LAS SEDES DE LA ESCUELA NACIONAL SUPERIOR DE ARTE DRAMÁTICO “GUILLERMO UGARTE CHAMORRO”</w:t>
      </w:r>
      <w:r>
        <w:rPr>
          <w:rFonts w:ascii="Arial" w:hAnsi="Arial" w:cs="Arial"/>
          <w:b/>
          <w:sz w:val="32"/>
        </w:rPr>
        <w:t xml:space="preserve"> </w:t>
      </w:r>
    </w:p>
    <w:p w14:paraId="0C2FDCA3" w14:textId="77777777" w:rsidR="00236176" w:rsidRPr="00CD5328" w:rsidRDefault="00236176" w:rsidP="00863C0C">
      <w:pPr>
        <w:widowControl w:val="0"/>
        <w:spacing w:after="0" w:line="240" w:lineRule="auto"/>
        <w:jc w:val="both"/>
        <w:rPr>
          <w:rFonts w:ascii="Arial" w:hAnsi="Arial" w:cs="Arial"/>
          <w:sz w:val="20"/>
        </w:rPr>
      </w:pPr>
    </w:p>
    <w:p w14:paraId="23301323" w14:textId="77777777" w:rsidR="00236176" w:rsidRPr="00CD5328" w:rsidRDefault="00236176" w:rsidP="00863C0C">
      <w:pPr>
        <w:widowControl w:val="0"/>
        <w:spacing w:after="0" w:line="240" w:lineRule="auto"/>
        <w:jc w:val="both"/>
        <w:rPr>
          <w:rFonts w:ascii="Arial" w:hAnsi="Arial" w:cs="Arial"/>
          <w:sz w:val="20"/>
        </w:rPr>
      </w:pPr>
    </w:p>
    <w:p w14:paraId="065AE8DB" w14:textId="77777777" w:rsidR="00236176" w:rsidRPr="00CD5328" w:rsidRDefault="00236176" w:rsidP="00863C0C">
      <w:pPr>
        <w:widowControl w:val="0"/>
        <w:spacing w:after="0" w:line="240" w:lineRule="auto"/>
        <w:jc w:val="both"/>
        <w:rPr>
          <w:rFonts w:ascii="Arial" w:hAnsi="Arial" w:cs="Arial"/>
          <w:sz w:val="20"/>
        </w:rPr>
      </w:pPr>
    </w:p>
    <w:p w14:paraId="68A3C371" w14:textId="77777777" w:rsidR="00236176" w:rsidRPr="00CD5328" w:rsidRDefault="00236176" w:rsidP="00863C0C">
      <w:pPr>
        <w:widowControl w:val="0"/>
        <w:spacing w:after="0" w:line="240" w:lineRule="auto"/>
        <w:jc w:val="both"/>
        <w:rPr>
          <w:rFonts w:ascii="Arial" w:hAnsi="Arial" w:cs="Arial"/>
          <w:sz w:val="20"/>
        </w:rPr>
      </w:pPr>
    </w:p>
    <w:p w14:paraId="6D8DB47E" w14:textId="77777777" w:rsidR="00236176" w:rsidRPr="00CD5328" w:rsidRDefault="00236176" w:rsidP="00863C0C">
      <w:pPr>
        <w:widowControl w:val="0"/>
        <w:spacing w:after="0" w:line="240" w:lineRule="auto"/>
        <w:jc w:val="both"/>
        <w:rPr>
          <w:rFonts w:ascii="Arial" w:hAnsi="Arial" w:cs="Arial"/>
          <w:sz w:val="20"/>
        </w:rPr>
      </w:pPr>
    </w:p>
    <w:p w14:paraId="70523BEF" w14:textId="77777777" w:rsidR="00DA212A" w:rsidRPr="00CD5328" w:rsidRDefault="00DA212A" w:rsidP="00863C0C">
      <w:pPr>
        <w:widowControl w:val="0"/>
        <w:spacing w:after="0" w:line="240" w:lineRule="auto"/>
        <w:jc w:val="both"/>
        <w:rPr>
          <w:rFonts w:ascii="Arial" w:hAnsi="Arial" w:cs="Arial"/>
          <w:sz w:val="20"/>
        </w:rPr>
      </w:pPr>
    </w:p>
    <w:p w14:paraId="1DD22AE6" w14:textId="77777777" w:rsidR="00DA212A" w:rsidRPr="00CD5328" w:rsidRDefault="00DA212A" w:rsidP="00863C0C">
      <w:pPr>
        <w:widowControl w:val="0"/>
        <w:spacing w:after="0" w:line="240" w:lineRule="auto"/>
        <w:jc w:val="both"/>
        <w:rPr>
          <w:rFonts w:ascii="Arial" w:hAnsi="Arial" w:cs="Arial"/>
          <w:sz w:val="20"/>
        </w:rPr>
      </w:pPr>
    </w:p>
    <w:p w14:paraId="22C482C3" w14:textId="3382728D" w:rsidR="00DA212A" w:rsidRDefault="00DA212A" w:rsidP="00863C0C">
      <w:pPr>
        <w:widowControl w:val="0"/>
        <w:spacing w:after="0" w:line="240" w:lineRule="auto"/>
        <w:jc w:val="both"/>
        <w:rPr>
          <w:rFonts w:ascii="Arial" w:hAnsi="Arial" w:cs="Arial"/>
          <w:sz w:val="20"/>
        </w:rPr>
      </w:pPr>
    </w:p>
    <w:p w14:paraId="2E71655D" w14:textId="71A734D5" w:rsidR="002F6506" w:rsidRDefault="002F6506" w:rsidP="00863C0C">
      <w:pPr>
        <w:widowControl w:val="0"/>
        <w:spacing w:after="0" w:line="240" w:lineRule="auto"/>
        <w:jc w:val="both"/>
        <w:rPr>
          <w:rFonts w:ascii="Arial" w:hAnsi="Arial" w:cs="Arial"/>
          <w:sz w:val="20"/>
        </w:rPr>
      </w:pPr>
    </w:p>
    <w:p w14:paraId="36A2C1F2" w14:textId="09A2FAA2" w:rsidR="002F6506" w:rsidRDefault="002F6506" w:rsidP="00863C0C">
      <w:pPr>
        <w:widowControl w:val="0"/>
        <w:spacing w:after="0" w:line="240" w:lineRule="auto"/>
        <w:jc w:val="both"/>
        <w:rPr>
          <w:rFonts w:ascii="Arial" w:hAnsi="Arial" w:cs="Arial"/>
          <w:sz w:val="20"/>
        </w:rPr>
      </w:pPr>
    </w:p>
    <w:p w14:paraId="4C75C9A1" w14:textId="16F987FA" w:rsidR="002F6506" w:rsidRDefault="002F6506" w:rsidP="00863C0C">
      <w:pPr>
        <w:widowControl w:val="0"/>
        <w:spacing w:after="0" w:line="240" w:lineRule="auto"/>
        <w:jc w:val="both"/>
        <w:rPr>
          <w:rFonts w:ascii="Arial" w:hAnsi="Arial" w:cs="Arial"/>
          <w:sz w:val="20"/>
        </w:rPr>
      </w:pPr>
    </w:p>
    <w:p w14:paraId="7DE24D1F" w14:textId="3AE1CA15" w:rsidR="002F6506" w:rsidRDefault="002F6506" w:rsidP="00863C0C">
      <w:pPr>
        <w:widowControl w:val="0"/>
        <w:spacing w:after="0" w:line="240" w:lineRule="auto"/>
        <w:jc w:val="both"/>
        <w:rPr>
          <w:rFonts w:ascii="Arial" w:hAnsi="Arial" w:cs="Arial"/>
          <w:sz w:val="20"/>
        </w:rPr>
      </w:pPr>
    </w:p>
    <w:p w14:paraId="03124BD1" w14:textId="54DCC712" w:rsidR="002F6506" w:rsidRDefault="002F6506" w:rsidP="00863C0C">
      <w:pPr>
        <w:widowControl w:val="0"/>
        <w:spacing w:after="0" w:line="240" w:lineRule="auto"/>
        <w:jc w:val="both"/>
        <w:rPr>
          <w:rFonts w:ascii="Arial" w:hAnsi="Arial" w:cs="Arial"/>
          <w:sz w:val="20"/>
        </w:rPr>
      </w:pPr>
    </w:p>
    <w:p w14:paraId="34CDE3E4" w14:textId="77777777" w:rsidR="002F6506" w:rsidRPr="00CD5328" w:rsidRDefault="002F6506" w:rsidP="00863C0C">
      <w:pPr>
        <w:widowControl w:val="0"/>
        <w:spacing w:after="0" w:line="240" w:lineRule="auto"/>
        <w:jc w:val="both"/>
        <w:rPr>
          <w:rFonts w:ascii="Arial" w:hAnsi="Arial" w:cs="Arial"/>
          <w:sz w:val="20"/>
        </w:rPr>
      </w:pPr>
    </w:p>
    <w:p w14:paraId="67D93812" w14:textId="77777777" w:rsidR="00DA212A" w:rsidRPr="00CD5328" w:rsidRDefault="00DA212A" w:rsidP="00863C0C">
      <w:pPr>
        <w:widowControl w:val="0"/>
        <w:spacing w:after="0" w:line="240" w:lineRule="auto"/>
        <w:jc w:val="both"/>
        <w:rPr>
          <w:rFonts w:ascii="Arial" w:hAnsi="Arial" w:cs="Arial"/>
          <w:sz w:val="20"/>
        </w:rPr>
      </w:pPr>
    </w:p>
    <w:p w14:paraId="63F5323A" w14:textId="3499335A" w:rsidR="002F6506" w:rsidRPr="002F6506" w:rsidRDefault="00176A59" w:rsidP="002F6506">
      <w:pPr>
        <w:widowControl w:val="0"/>
        <w:spacing w:after="0" w:line="240" w:lineRule="auto"/>
        <w:jc w:val="center"/>
        <w:rPr>
          <w:rFonts w:ascii="Arial" w:hAnsi="Arial" w:cs="Arial"/>
          <w:b/>
          <w:sz w:val="32"/>
        </w:rPr>
      </w:pPr>
      <w:r>
        <w:rPr>
          <w:rFonts w:ascii="Arial" w:hAnsi="Arial" w:cs="Arial"/>
          <w:b/>
          <w:sz w:val="32"/>
        </w:rPr>
        <w:t>2024</w:t>
      </w:r>
    </w:p>
    <w:p w14:paraId="733C778E" w14:textId="77777777" w:rsidR="00F77D95" w:rsidRPr="003B3389" w:rsidRDefault="00F77D95" w:rsidP="00863C0C">
      <w:pPr>
        <w:widowControl w:val="0"/>
        <w:spacing w:after="0" w:line="240" w:lineRule="auto"/>
        <w:jc w:val="both"/>
        <w:rPr>
          <w:rFonts w:ascii="Arial" w:hAnsi="Arial" w:cs="Arial"/>
          <w:sz w:val="20"/>
        </w:rPr>
      </w:pPr>
    </w:p>
    <w:p w14:paraId="71C3833C" w14:textId="77777777" w:rsidR="00F77D95" w:rsidRPr="003B3389" w:rsidRDefault="00F77D95" w:rsidP="00863C0C">
      <w:pPr>
        <w:widowControl w:val="0"/>
        <w:spacing w:after="0" w:line="240" w:lineRule="auto"/>
        <w:jc w:val="both"/>
        <w:rPr>
          <w:rFonts w:ascii="Arial" w:hAnsi="Arial" w:cs="Arial"/>
          <w:sz w:val="20"/>
        </w:rPr>
      </w:pPr>
    </w:p>
    <w:p w14:paraId="748E905A" w14:textId="77777777" w:rsidR="00F77D95" w:rsidRDefault="00F77D95" w:rsidP="00863C0C">
      <w:pPr>
        <w:widowControl w:val="0"/>
        <w:spacing w:after="0" w:line="240" w:lineRule="auto"/>
        <w:jc w:val="both"/>
        <w:rPr>
          <w:rFonts w:ascii="Arial" w:hAnsi="Arial" w:cs="Arial"/>
          <w:sz w:val="20"/>
        </w:rPr>
      </w:pPr>
    </w:p>
    <w:p w14:paraId="1C44BAC4" w14:textId="77777777" w:rsidR="00406B1A" w:rsidRDefault="00406B1A" w:rsidP="00863C0C">
      <w:pPr>
        <w:widowControl w:val="0"/>
        <w:spacing w:after="0" w:line="240" w:lineRule="auto"/>
        <w:jc w:val="both"/>
        <w:rPr>
          <w:rFonts w:ascii="Arial" w:hAnsi="Arial" w:cs="Arial"/>
          <w:sz w:val="20"/>
        </w:rPr>
      </w:pPr>
    </w:p>
    <w:p w14:paraId="13BDC49A" w14:textId="77777777" w:rsidR="00406B1A" w:rsidRDefault="00406B1A" w:rsidP="00863C0C">
      <w:pPr>
        <w:widowControl w:val="0"/>
        <w:spacing w:after="0" w:line="240" w:lineRule="auto"/>
        <w:jc w:val="both"/>
        <w:rPr>
          <w:rFonts w:ascii="Arial" w:hAnsi="Arial" w:cs="Arial"/>
          <w:sz w:val="20"/>
        </w:rPr>
      </w:pPr>
    </w:p>
    <w:p w14:paraId="722C01CA" w14:textId="77777777" w:rsidR="00406B1A" w:rsidRDefault="00406B1A" w:rsidP="00863C0C">
      <w:pPr>
        <w:widowControl w:val="0"/>
        <w:spacing w:after="0" w:line="240" w:lineRule="auto"/>
        <w:jc w:val="both"/>
        <w:rPr>
          <w:rFonts w:ascii="Arial" w:hAnsi="Arial" w:cs="Arial"/>
          <w:sz w:val="20"/>
        </w:rPr>
      </w:pPr>
    </w:p>
    <w:p w14:paraId="1D4D84EA" w14:textId="77777777" w:rsidR="00406B1A" w:rsidRPr="003B3389" w:rsidRDefault="00406B1A" w:rsidP="00863C0C">
      <w:pPr>
        <w:widowControl w:val="0"/>
        <w:spacing w:after="0" w:line="240" w:lineRule="auto"/>
        <w:jc w:val="both"/>
        <w:rPr>
          <w:rFonts w:ascii="Arial" w:hAnsi="Arial" w:cs="Arial"/>
          <w:sz w:val="20"/>
        </w:rPr>
      </w:pPr>
    </w:p>
    <w:p w14:paraId="41F0D974" w14:textId="77777777" w:rsidR="00F77D95" w:rsidRPr="003B3389" w:rsidRDefault="00F77D95" w:rsidP="00863C0C">
      <w:pPr>
        <w:widowControl w:val="0"/>
        <w:spacing w:after="0" w:line="240" w:lineRule="auto"/>
        <w:jc w:val="both"/>
        <w:rPr>
          <w:rFonts w:ascii="Arial" w:hAnsi="Arial" w:cs="Arial"/>
          <w:sz w:val="20"/>
        </w:rPr>
      </w:pPr>
    </w:p>
    <w:p w14:paraId="4FD305D1" w14:textId="77777777" w:rsidR="00F77D95" w:rsidRPr="003B3389" w:rsidRDefault="00F77D95" w:rsidP="00863C0C">
      <w:pPr>
        <w:widowControl w:val="0"/>
        <w:spacing w:after="0" w:line="240" w:lineRule="auto"/>
        <w:jc w:val="both"/>
        <w:rPr>
          <w:rFonts w:ascii="Arial" w:hAnsi="Arial" w:cs="Arial"/>
          <w:sz w:val="20"/>
        </w:rPr>
      </w:pPr>
    </w:p>
    <w:p w14:paraId="6D92F21F" w14:textId="77777777" w:rsidR="00F77D95" w:rsidRPr="003B3389" w:rsidRDefault="00F77D95" w:rsidP="00863C0C">
      <w:pPr>
        <w:widowControl w:val="0"/>
        <w:spacing w:after="0" w:line="240" w:lineRule="auto"/>
        <w:jc w:val="both"/>
        <w:rPr>
          <w:rFonts w:ascii="Arial" w:hAnsi="Arial" w:cs="Arial"/>
          <w:sz w:val="20"/>
        </w:rPr>
      </w:pPr>
    </w:p>
    <w:p w14:paraId="395F8F3D" w14:textId="3B5BCB11" w:rsidR="00F77D95" w:rsidRDefault="00F77D95" w:rsidP="00863C0C">
      <w:pPr>
        <w:widowControl w:val="0"/>
        <w:spacing w:after="0" w:line="240" w:lineRule="auto"/>
        <w:jc w:val="both"/>
        <w:rPr>
          <w:rFonts w:ascii="Arial" w:hAnsi="Arial" w:cs="Arial"/>
          <w:sz w:val="20"/>
        </w:rPr>
      </w:pPr>
    </w:p>
    <w:p w14:paraId="4B8A3127" w14:textId="0F64483F" w:rsidR="002F6506" w:rsidRDefault="002F6506" w:rsidP="00863C0C">
      <w:pPr>
        <w:widowControl w:val="0"/>
        <w:spacing w:after="0" w:line="240" w:lineRule="auto"/>
        <w:jc w:val="both"/>
        <w:rPr>
          <w:rFonts w:ascii="Arial" w:hAnsi="Arial" w:cs="Arial"/>
          <w:sz w:val="20"/>
        </w:rPr>
      </w:pPr>
    </w:p>
    <w:p w14:paraId="15345D26" w14:textId="55AF1B9F" w:rsidR="002F6506" w:rsidRDefault="002F6506" w:rsidP="00863C0C">
      <w:pPr>
        <w:widowControl w:val="0"/>
        <w:spacing w:after="0" w:line="240" w:lineRule="auto"/>
        <w:jc w:val="both"/>
        <w:rPr>
          <w:rFonts w:ascii="Arial" w:hAnsi="Arial" w:cs="Arial"/>
          <w:sz w:val="20"/>
        </w:rPr>
      </w:pPr>
    </w:p>
    <w:p w14:paraId="39C38A77" w14:textId="29F025A8" w:rsidR="002F6506" w:rsidRDefault="002F6506" w:rsidP="00863C0C">
      <w:pPr>
        <w:widowControl w:val="0"/>
        <w:spacing w:after="0" w:line="240" w:lineRule="auto"/>
        <w:jc w:val="both"/>
        <w:rPr>
          <w:rFonts w:ascii="Arial" w:hAnsi="Arial" w:cs="Arial"/>
          <w:sz w:val="20"/>
        </w:rPr>
      </w:pPr>
    </w:p>
    <w:p w14:paraId="7CE16F06" w14:textId="30F0EAA6" w:rsidR="002F6506" w:rsidRDefault="002F6506" w:rsidP="00863C0C">
      <w:pPr>
        <w:widowControl w:val="0"/>
        <w:spacing w:after="0" w:line="240" w:lineRule="auto"/>
        <w:jc w:val="both"/>
        <w:rPr>
          <w:rFonts w:ascii="Arial" w:hAnsi="Arial" w:cs="Arial"/>
          <w:sz w:val="20"/>
        </w:rPr>
      </w:pPr>
    </w:p>
    <w:p w14:paraId="2566BC72" w14:textId="757D49AF" w:rsidR="002F6506" w:rsidRDefault="002F6506" w:rsidP="00863C0C">
      <w:pPr>
        <w:widowControl w:val="0"/>
        <w:spacing w:after="0" w:line="240" w:lineRule="auto"/>
        <w:jc w:val="both"/>
        <w:rPr>
          <w:rFonts w:ascii="Arial" w:hAnsi="Arial" w:cs="Arial"/>
          <w:sz w:val="20"/>
        </w:rPr>
      </w:pPr>
    </w:p>
    <w:p w14:paraId="6280C1B2" w14:textId="7B233974" w:rsidR="002F6506" w:rsidRDefault="002F6506" w:rsidP="00863C0C">
      <w:pPr>
        <w:widowControl w:val="0"/>
        <w:spacing w:after="0" w:line="240" w:lineRule="auto"/>
        <w:jc w:val="both"/>
        <w:rPr>
          <w:rFonts w:ascii="Arial" w:hAnsi="Arial" w:cs="Arial"/>
          <w:sz w:val="20"/>
        </w:rPr>
      </w:pPr>
    </w:p>
    <w:p w14:paraId="1160122D" w14:textId="662CD454" w:rsidR="002F6506" w:rsidRDefault="002F6506" w:rsidP="00863C0C">
      <w:pPr>
        <w:widowControl w:val="0"/>
        <w:spacing w:after="0" w:line="240" w:lineRule="auto"/>
        <w:jc w:val="both"/>
        <w:rPr>
          <w:rFonts w:ascii="Arial" w:hAnsi="Arial" w:cs="Arial"/>
          <w:sz w:val="20"/>
        </w:rPr>
      </w:pPr>
    </w:p>
    <w:p w14:paraId="60DA9878" w14:textId="7F4DBF58" w:rsidR="002F6506" w:rsidRDefault="002F6506" w:rsidP="00863C0C">
      <w:pPr>
        <w:widowControl w:val="0"/>
        <w:spacing w:after="0" w:line="240" w:lineRule="auto"/>
        <w:jc w:val="both"/>
        <w:rPr>
          <w:rFonts w:ascii="Arial" w:hAnsi="Arial" w:cs="Arial"/>
          <w:sz w:val="20"/>
        </w:rPr>
      </w:pPr>
    </w:p>
    <w:p w14:paraId="64B29C4F" w14:textId="62DEE21B" w:rsidR="002F6506" w:rsidRDefault="002F6506" w:rsidP="00863C0C">
      <w:pPr>
        <w:widowControl w:val="0"/>
        <w:spacing w:after="0" w:line="240" w:lineRule="auto"/>
        <w:jc w:val="both"/>
        <w:rPr>
          <w:rFonts w:ascii="Arial" w:hAnsi="Arial" w:cs="Arial"/>
          <w:sz w:val="20"/>
        </w:rPr>
      </w:pPr>
    </w:p>
    <w:p w14:paraId="1B9507F8" w14:textId="3CCDF25F" w:rsidR="002F6506" w:rsidRDefault="002F6506" w:rsidP="00863C0C">
      <w:pPr>
        <w:widowControl w:val="0"/>
        <w:spacing w:after="0" w:line="240" w:lineRule="auto"/>
        <w:jc w:val="both"/>
        <w:rPr>
          <w:rFonts w:ascii="Arial" w:hAnsi="Arial" w:cs="Arial"/>
          <w:sz w:val="20"/>
        </w:rPr>
      </w:pPr>
    </w:p>
    <w:p w14:paraId="43D8060C" w14:textId="3C50155A" w:rsidR="002F6506" w:rsidRDefault="002F6506" w:rsidP="00863C0C">
      <w:pPr>
        <w:widowControl w:val="0"/>
        <w:spacing w:after="0" w:line="240" w:lineRule="auto"/>
        <w:jc w:val="both"/>
        <w:rPr>
          <w:rFonts w:ascii="Arial" w:hAnsi="Arial" w:cs="Arial"/>
          <w:sz w:val="20"/>
        </w:rPr>
      </w:pPr>
    </w:p>
    <w:p w14:paraId="674FE03B" w14:textId="718D6F72" w:rsidR="002F6506" w:rsidRDefault="002F6506" w:rsidP="00863C0C">
      <w:pPr>
        <w:widowControl w:val="0"/>
        <w:spacing w:after="0" w:line="240" w:lineRule="auto"/>
        <w:jc w:val="both"/>
        <w:rPr>
          <w:rFonts w:ascii="Arial" w:hAnsi="Arial" w:cs="Arial"/>
          <w:sz w:val="20"/>
        </w:rPr>
      </w:pPr>
    </w:p>
    <w:p w14:paraId="59F951D6" w14:textId="77777777" w:rsidR="002F6506" w:rsidRDefault="002F6506" w:rsidP="00863C0C">
      <w:pPr>
        <w:widowControl w:val="0"/>
        <w:spacing w:after="0" w:line="240" w:lineRule="auto"/>
        <w:jc w:val="both"/>
        <w:rPr>
          <w:rFonts w:ascii="Arial" w:hAnsi="Arial" w:cs="Arial"/>
          <w:sz w:val="20"/>
        </w:rPr>
      </w:pPr>
    </w:p>
    <w:p w14:paraId="2206FA4B" w14:textId="77777777" w:rsidR="00271442" w:rsidRPr="003B3389" w:rsidRDefault="00271442" w:rsidP="00863C0C">
      <w:pPr>
        <w:widowControl w:val="0"/>
        <w:spacing w:after="0" w:line="240" w:lineRule="auto"/>
        <w:jc w:val="both"/>
        <w:rPr>
          <w:rFonts w:ascii="Arial" w:hAnsi="Arial" w:cs="Arial"/>
          <w:sz w:val="20"/>
        </w:rPr>
      </w:pPr>
    </w:p>
    <w:p w14:paraId="00BCCEA4" w14:textId="77777777" w:rsidR="00422A7B" w:rsidRPr="00C15EC5" w:rsidRDefault="00422A7B" w:rsidP="00863C0C">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14:paraId="66501050" w14:textId="77777777" w:rsidR="00422A7B" w:rsidRDefault="00422A7B" w:rsidP="00863C0C">
      <w:pPr>
        <w:widowControl w:val="0"/>
        <w:autoSpaceDE w:val="0"/>
        <w:autoSpaceDN w:val="0"/>
        <w:adjustRightInd w:val="0"/>
        <w:spacing w:after="0" w:line="240" w:lineRule="auto"/>
        <w:ind w:left="477"/>
        <w:jc w:val="both"/>
        <w:rPr>
          <w:rFonts w:ascii="Arial" w:hAnsi="Arial" w:cs="Arial"/>
          <w:sz w:val="20"/>
        </w:rPr>
      </w:pPr>
    </w:p>
    <w:p w14:paraId="288EC9BF" w14:textId="77777777" w:rsidR="00271442" w:rsidRDefault="00271442" w:rsidP="00863C0C">
      <w:pPr>
        <w:widowControl w:val="0"/>
        <w:autoSpaceDE w:val="0"/>
        <w:autoSpaceDN w:val="0"/>
        <w:adjustRightInd w:val="0"/>
        <w:spacing w:after="0" w:line="240" w:lineRule="auto"/>
        <w:ind w:left="477"/>
        <w:jc w:val="both"/>
        <w:rPr>
          <w:rFonts w:ascii="Arial" w:hAnsi="Arial" w:cs="Arial"/>
          <w:sz w:val="20"/>
        </w:rPr>
      </w:pPr>
    </w:p>
    <w:p w14:paraId="08DE6CEC" w14:textId="77777777" w:rsidR="00271442" w:rsidRDefault="00271442" w:rsidP="00863C0C">
      <w:pPr>
        <w:widowControl w:val="0"/>
        <w:autoSpaceDE w:val="0"/>
        <w:autoSpaceDN w:val="0"/>
        <w:adjustRightInd w:val="0"/>
        <w:spacing w:after="0" w:line="240" w:lineRule="auto"/>
        <w:ind w:left="477"/>
        <w:jc w:val="both"/>
        <w:rPr>
          <w:rFonts w:ascii="Arial" w:hAnsi="Arial" w:cs="Arial"/>
          <w:sz w:val="20"/>
        </w:rPr>
      </w:pPr>
    </w:p>
    <w:p w14:paraId="5805469E" w14:textId="77777777" w:rsidR="00BF6C7E" w:rsidRPr="00271442" w:rsidRDefault="00BF6C7E" w:rsidP="00863C0C">
      <w:pPr>
        <w:widowControl w:val="0"/>
        <w:autoSpaceDE w:val="0"/>
        <w:autoSpaceDN w:val="0"/>
        <w:adjustRightInd w:val="0"/>
        <w:spacing w:after="0" w:line="240" w:lineRule="auto"/>
        <w:ind w:left="477"/>
        <w:jc w:val="both"/>
        <w:rPr>
          <w:rFonts w:ascii="Arial" w:hAnsi="Arial" w:cs="Arial"/>
          <w:sz w:val="20"/>
        </w:rPr>
      </w:pPr>
    </w:p>
    <w:p w14:paraId="5D72EDAB" w14:textId="77777777" w:rsidR="00395EBA" w:rsidRDefault="00395EBA" w:rsidP="00863C0C">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D14A3E5" w14:textId="77777777" w:rsidR="00395EBA" w:rsidRDefault="00395EBA" w:rsidP="00863C0C">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3BE05BD0" w14:textId="77777777" w:rsidR="00395EBA" w:rsidRDefault="00395EBA" w:rsidP="00863C0C">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w:t>
      </w:r>
      <w:r>
        <w:rPr>
          <w:rFonts w:ascii="Arial" w:eastAsia="Times New Roman" w:hAnsi="Arial" w:cs="Arial"/>
          <w:sz w:val="20"/>
        </w:rPr>
        <w:t xml:space="preserve"> Secretaría Técnica de la</w:t>
      </w:r>
      <w:r w:rsidRPr="0019233B">
        <w:rPr>
          <w:rFonts w:ascii="Arial" w:eastAsia="Times New Roman" w:hAnsi="Arial" w:cs="Arial"/>
          <w:sz w:val="20"/>
        </w:rPr>
        <w:t xml:space="preserve">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92F0950" w14:textId="77777777" w:rsidR="00395EBA" w:rsidRPr="003A247A" w:rsidRDefault="00395EBA" w:rsidP="00863C0C">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14:paraId="0C85183C" w14:textId="77777777" w:rsidR="005C43B7" w:rsidRPr="003B3389" w:rsidRDefault="005C43B7" w:rsidP="00863C0C">
      <w:pPr>
        <w:widowControl w:val="0"/>
        <w:spacing w:after="0" w:line="240" w:lineRule="auto"/>
        <w:jc w:val="both"/>
        <w:rPr>
          <w:rFonts w:ascii="Arial" w:hAnsi="Arial" w:cs="Arial"/>
          <w:sz w:val="20"/>
        </w:rPr>
      </w:pPr>
    </w:p>
    <w:p w14:paraId="68FF64ED" w14:textId="77777777" w:rsidR="00F77D95" w:rsidRPr="003B3389" w:rsidRDefault="00F77D95" w:rsidP="00863C0C">
      <w:pPr>
        <w:widowControl w:val="0"/>
        <w:spacing w:after="0" w:line="240" w:lineRule="auto"/>
        <w:jc w:val="both"/>
        <w:rPr>
          <w:rFonts w:ascii="Arial" w:hAnsi="Arial" w:cs="Arial"/>
          <w:sz w:val="20"/>
        </w:rPr>
      </w:pPr>
    </w:p>
    <w:p w14:paraId="28CFBB9B" w14:textId="77777777" w:rsidR="00F77D95" w:rsidRDefault="00F77D95" w:rsidP="00863C0C">
      <w:pPr>
        <w:widowControl w:val="0"/>
        <w:spacing w:after="0" w:line="240" w:lineRule="auto"/>
        <w:jc w:val="both"/>
        <w:rPr>
          <w:rFonts w:ascii="Arial" w:hAnsi="Arial" w:cs="Arial"/>
          <w:sz w:val="20"/>
        </w:rPr>
      </w:pPr>
    </w:p>
    <w:p w14:paraId="445CE52D" w14:textId="77777777" w:rsidR="00422A7B" w:rsidRDefault="00422A7B" w:rsidP="00863C0C">
      <w:pPr>
        <w:widowControl w:val="0"/>
        <w:spacing w:after="0" w:line="240" w:lineRule="auto"/>
        <w:jc w:val="both"/>
        <w:rPr>
          <w:rFonts w:ascii="Arial" w:hAnsi="Arial" w:cs="Arial"/>
          <w:sz w:val="20"/>
        </w:rPr>
      </w:pPr>
    </w:p>
    <w:p w14:paraId="3AD0CE35" w14:textId="77777777" w:rsidR="00271442" w:rsidRDefault="00271442" w:rsidP="00863C0C">
      <w:pPr>
        <w:spacing w:after="0" w:line="240" w:lineRule="auto"/>
        <w:rPr>
          <w:rFonts w:ascii="Arial" w:hAnsi="Arial" w:cs="Arial"/>
          <w:sz w:val="20"/>
        </w:rPr>
      </w:pPr>
      <w:r>
        <w:rPr>
          <w:rFonts w:ascii="Arial" w:hAnsi="Arial" w:cs="Arial"/>
          <w:sz w:val="20"/>
        </w:rPr>
        <w:br w:type="page"/>
      </w:r>
    </w:p>
    <w:p w14:paraId="77839F71" w14:textId="77777777" w:rsidR="0071600A" w:rsidRDefault="0071600A" w:rsidP="00863C0C">
      <w:pPr>
        <w:widowControl w:val="0"/>
        <w:spacing w:after="0" w:line="240" w:lineRule="auto"/>
        <w:rPr>
          <w:rFonts w:ascii="Arial" w:hAnsi="Arial" w:cs="Arial"/>
          <w:sz w:val="20"/>
        </w:rPr>
      </w:pPr>
    </w:p>
    <w:p w14:paraId="0F88AA3D" w14:textId="77777777" w:rsidR="0071600A" w:rsidRDefault="0071600A" w:rsidP="00863C0C">
      <w:pPr>
        <w:widowControl w:val="0"/>
        <w:spacing w:after="0" w:line="240" w:lineRule="auto"/>
        <w:rPr>
          <w:rFonts w:ascii="Arial" w:hAnsi="Arial" w:cs="Arial"/>
          <w:sz w:val="20"/>
        </w:rPr>
      </w:pPr>
    </w:p>
    <w:p w14:paraId="08F7A720" w14:textId="77777777" w:rsidR="0071600A" w:rsidRDefault="0071600A" w:rsidP="00863C0C">
      <w:pPr>
        <w:widowControl w:val="0"/>
        <w:spacing w:after="0" w:line="240" w:lineRule="auto"/>
        <w:rPr>
          <w:rFonts w:ascii="Arial" w:hAnsi="Arial" w:cs="Arial"/>
          <w:sz w:val="20"/>
        </w:rPr>
      </w:pPr>
    </w:p>
    <w:p w14:paraId="1FD33C9C" w14:textId="77777777" w:rsidR="0071600A" w:rsidRDefault="0071600A" w:rsidP="00863C0C">
      <w:pPr>
        <w:widowControl w:val="0"/>
        <w:spacing w:after="0" w:line="240" w:lineRule="auto"/>
        <w:rPr>
          <w:rFonts w:ascii="Arial" w:hAnsi="Arial" w:cs="Arial"/>
          <w:sz w:val="20"/>
        </w:rPr>
      </w:pPr>
    </w:p>
    <w:p w14:paraId="05C8F92D" w14:textId="77777777" w:rsidR="0071600A" w:rsidRDefault="0071600A" w:rsidP="00863C0C">
      <w:pPr>
        <w:widowControl w:val="0"/>
        <w:spacing w:after="0" w:line="240" w:lineRule="auto"/>
        <w:rPr>
          <w:rFonts w:ascii="Arial" w:hAnsi="Arial" w:cs="Arial"/>
          <w:sz w:val="20"/>
        </w:rPr>
      </w:pPr>
    </w:p>
    <w:p w14:paraId="0A0BF849" w14:textId="77777777" w:rsidR="0071600A" w:rsidRDefault="0071600A" w:rsidP="00863C0C">
      <w:pPr>
        <w:widowControl w:val="0"/>
        <w:spacing w:after="0" w:line="240" w:lineRule="auto"/>
        <w:rPr>
          <w:rFonts w:ascii="Arial" w:hAnsi="Arial" w:cs="Arial"/>
          <w:sz w:val="20"/>
        </w:rPr>
      </w:pPr>
    </w:p>
    <w:p w14:paraId="0840C032" w14:textId="77777777" w:rsidR="0071600A" w:rsidRDefault="0071600A" w:rsidP="00863C0C">
      <w:pPr>
        <w:widowControl w:val="0"/>
        <w:spacing w:after="0" w:line="240" w:lineRule="auto"/>
        <w:rPr>
          <w:rFonts w:ascii="Arial" w:hAnsi="Arial" w:cs="Arial"/>
          <w:sz w:val="20"/>
        </w:rPr>
      </w:pPr>
    </w:p>
    <w:p w14:paraId="3719F011" w14:textId="77777777" w:rsidR="0071600A" w:rsidRDefault="0071600A" w:rsidP="00863C0C">
      <w:pPr>
        <w:widowControl w:val="0"/>
        <w:spacing w:after="0" w:line="240" w:lineRule="auto"/>
        <w:rPr>
          <w:rFonts w:ascii="Arial" w:hAnsi="Arial" w:cs="Arial"/>
          <w:sz w:val="20"/>
        </w:rPr>
      </w:pPr>
    </w:p>
    <w:p w14:paraId="791B94F6" w14:textId="77777777" w:rsidR="0071600A" w:rsidRDefault="0071600A" w:rsidP="00863C0C">
      <w:pPr>
        <w:widowControl w:val="0"/>
        <w:spacing w:after="0" w:line="240" w:lineRule="auto"/>
        <w:rPr>
          <w:rFonts w:ascii="Arial" w:hAnsi="Arial" w:cs="Arial"/>
          <w:sz w:val="20"/>
        </w:rPr>
      </w:pPr>
    </w:p>
    <w:p w14:paraId="322EAAF0" w14:textId="77777777" w:rsidR="0071600A" w:rsidRDefault="0071600A" w:rsidP="00863C0C">
      <w:pPr>
        <w:widowControl w:val="0"/>
        <w:spacing w:after="0" w:line="240" w:lineRule="auto"/>
        <w:rPr>
          <w:rFonts w:ascii="Arial" w:hAnsi="Arial" w:cs="Arial"/>
          <w:sz w:val="20"/>
        </w:rPr>
      </w:pPr>
    </w:p>
    <w:p w14:paraId="43607F8C" w14:textId="77777777" w:rsidR="00C13E84" w:rsidRDefault="00C13E84" w:rsidP="00863C0C">
      <w:pPr>
        <w:widowControl w:val="0"/>
        <w:spacing w:after="0" w:line="240" w:lineRule="auto"/>
        <w:rPr>
          <w:rFonts w:ascii="Arial" w:hAnsi="Arial" w:cs="Arial"/>
          <w:sz w:val="20"/>
        </w:rPr>
      </w:pPr>
    </w:p>
    <w:p w14:paraId="6809E6D6" w14:textId="77777777" w:rsidR="00C13E84" w:rsidRDefault="00C13E84" w:rsidP="00863C0C">
      <w:pPr>
        <w:widowControl w:val="0"/>
        <w:spacing w:after="0" w:line="240" w:lineRule="auto"/>
        <w:rPr>
          <w:rFonts w:ascii="Arial" w:hAnsi="Arial" w:cs="Arial"/>
          <w:sz w:val="20"/>
        </w:rPr>
      </w:pPr>
    </w:p>
    <w:p w14:paraId="5EE99CCC" w14:textId="77777777" w:rsidR="00C13E84" w:rsidRDefault="00C13E84" w:rsidP="00863C0C">
      <w:pPr>
        <w:widowControl w:val="0"/>
        <w:spacing w:after="0" w:line="240" w:lineRule="auto"/>
        <w:rPr>
          <w:rFonts w:ascii="Arial" w:hAnsi="Arial" w:cs="Arial"/>
          <w:sz w:val="20"/>
        </w:rPr>
      </w:pPr>
    </w:p>
    <w:p w14:paraId="43311E05" w14:textId="77777777" w:rsidR="00C13E84" w:rsidRDefault="00C13E84" w:rsidP="00863C0C">
      <w:pPr>
        <w:widowControl w:val="0"/>
        <w:spacing w:after="0" w:line="240" w:lineRule="auto"/>
        <w:rPr>
          <w:rFonts w:ascii="Arial" w:hAnsi="Arial" w:cs="Arial"/>
          <w:sz w:val="20"/>
        </w:rPr>
      </w:pPr>
    </w:p>
    <w:p w14:paraId="4E596C79" w14:textId="77777777" w:rsidR="00C13E84" w:rsidRDefault="00C13E84" w:rsidP="00863C0C">
      <w:pPr>
        <w:widowControl w:val="0"/>
        <w:spacing w:after="0" w:line="240" w:lineRule="auto"/>
        <w:rPr>
          <w:rFonts w:ascii="Arial" w:hAnsi="Arial" w:cs="Arial"/>
          <w:sz w:val="20"/>
        </w:rPr>
      </w:pPr>
    </w:p>
    <w:p w14:paraId="17FE7923" w14:textId="77777777" w:rsidR="0071600A" w:rsidRPr="003B3389" w:rsidRDefault="0071600A" w:rsidP="00863C0C">
      <w:pPr>
        <w:widowControl w:val="0"/>
        <w:spacing w:after="0" w:line="240" w:lineRule="auto"/>
        <w:rPr>
          <w:rFonts w:ascii="Arial" w:hAnsi="Arial" w:cs="Arial"/>
          <w:sz w:val="20"/>
        </w:rPr>
      </w:pPr>
    </w:p>
    <w:p w14:paraId="1879EC70" w14:textId="77777777" w:rsidR="001D0AA2" w:rsidRPr="00CD5328" w:rsidRDefault="001D0AA2" w:rsidP="00863C0C">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18704B6C" w14:textId="77777777" w:rsidR="001D0AA2" w:rsidRPr="00CD5328" w:rsidRDefault="001D0AA2" w:rsidP="00863C0C">
      <w:pPr>
        <w:pStyle w:val="Prrafodelista"/>
        <w:widowControl w:val="0"/>
        <w:spacing w:after="0" w:line="240" w:lineRule="auto"/>
        <w:ind w:left="360"/>
        <w:jc w:val="center"/>
        <w:rPr>
          <w:rFonts w:ascii="Arial" w:hAnsi="Arial" w:cs="Arial"/>
          <w:sz w:val="24"/>
        </w:rPr>
      </w:pPr>
    </w:p>
    <w:p w14:paraId="270A33B2" w14:textId="77777777" w:rsidR="001D0AA2" w:rsidRPr="00CD5328" w:rsidRDefault="001D0AA2" w:rsidP="00863C0C">
      <w:pPr>
        <w:pStyle w:val="Prrafodelista"/>
        <w:widowControl w:val="0"/>
        <w:spacing w:after="0" w:line="240" w:lineRule="auto"/>
        <w:ind w:left="360"/>
        <w:jc w:val="center"/>
        <w:rPr>
          <w:rFonts w:ascii="Arial" w:hAnsi="Arial" w:cs="Arial"/>
          <w:sz w:val="24"/>
        </w:rPr>
      </w:pPr>
    </w:p>
    <w:p w14:paraId="4D6DF5C0" w14:textId="77777777" w:rsidR="001D0AA2" w:rsidRPr="00CD5328" w:rsidRDefault="001D0AA2" w:rsidP="00863C0C">
      <w:pPr>
        <w:pStyle w:val="Prrafodelista"/>
        <w:widowControl w:val="0"/>
        <w:spacing w:after="0" w:line="240" w:lineRule="auto"/>
        <w:ind w:left="360"/>
        <w:jc w:val="center"/>
        <w:rPr>
          <w:rFonts w:ascii="Arial" w:hAnsi="Arial" w:cs="Arial"/>
          <w:sz w:val="24"/>
        </w:rPr>
      </w:pPr>
    </w:p>
    <w:p w14:paraId="0E79A889" w14:textId="77777777" w:rsidR="001D0AA2" w:rsidRPr="00CD5328" w:rsidRDefault="001D0AA2" w:rsidP="00863C0C">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6C4344D1" w14:textId="77777777" w:rsidR="001D0AA2" w:rsidRPr="00CD5328" w:rsidRDefault="001D0AA2" w:rsidP="00863C0C">
      <w:pPr>
        <w:widowControl w:val="0"/>
        <w:spacing w:after="0" w:line="240" w:lineRule="auto"/>
        <w:ind w:left="360"/>
        <w:jc w:val="center"/>
        <w:rPr>
          <w:rFonts w:ascii="Arial" w:hAnsi="Arial" w:cs="Arial"/>
          <w:sz w:val="18"/>
        </w:rPr>
      </w:pPr>
    </w:p>
    <w:p w14:paraId="6BB3F6D7" w14:textId="77777777" w:rsidR="001D0AA2" w:rsidRPr="00CD5328" w:rsidRDefault="001D0AA2" w:rsidP="00863C0C">
      <w:pPr>
        <w:widowControl w:val="0"/>
        <w:spacing w:after="0" w:line="240" w:lineRule="auto"/>
        <w:ind w:left="360"/>
        <w:jc w:val="center"/>
        <w:rPr>
          <w:rFonts w:ascii="Arial" w:hAnsi="Arial" w:cs="Arial"/>
          <w:sz w:val="18"/>
        </w:rPr>
      </w:pPr>
    </w:p>
    <w:p w14:paraId="72118C1D" w14:textId="77777777" w:rsidR="001D0AA2" w:rsidRPr="00CD5328" w:rsidRDefault="001D0AA2" w:rsidP="00863C0C">
      <w:pPr>
        <w:widowControl w:val="0"/>
        <w:spacing w:after="0" w:line="240" w:lineRule="auto"/>
        <w:ind w:left="360"/>
        <w:jc w:val="center"/>
        <w:rPr>
          <w:rFonts w:ascii="Arial" w:hAnsi="Arial" w:cs="Arial"/>
          <w:sz w:val="18"/>
        </w:rPr>
      </w:pPr>
    </w:p>
    <w:p w14:paraId="26393809" w14:textId="77777777" w:rsidR="001D0AA2" w:rsidRPr="00CD5328" w:rsidRDefault="009C305B" w:rsidP="00863C0C">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7C2782B7" w14:textId="1BA569DD" w:rsidR="001F142C" w:rsidRDefault="00DA212A" w:rsidP="00863C0C">
      <w:pPr>
        <w:widowControl w:val="0"/>
        <w:spacing w:after="0" w:line="240" w:lineRule="auto"/>
        <w:rPr>
          <w:rFonts w:ascii="Arial" w:hAnsi="Arial" w:cs="Arial"/>
          <w:i/>
          <w:sz w:val="20"/>
        </w:rPr>
      </w:pPr>
      <w:r w:rsidRPr="00CD5328">
        <w:rPr>
          <w:rFonts w:ascii="Arial" w:hAnsi="Arial" w:cs="Arial"/>
          <w:i/>
          <w:sz w:val="20"/>
        </w:rPr>
        <w:br w:type="page"/>
      </w:r>
    </w:p>
    <w:p w14:paraId="33DAFAE2" w14:textId="77777777" w:rsidR="001330AF" w:rsidRPr="000F7EF4" w:rsidRDefault="001330AF" w:rsidP="00863C0C">
      <w:pPr>
        <w:widowControl w:val="0"/>
        <w:spacing w:after="0" w:line="240" w:lineRule="auto"/>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B03A8CF" w14:textId="77777777" w:rsidTr="00F97985">
        <w:trPr>
          <w:trHeight w:val="600"/>
        </w:trPr>
        <w:tc>
          <w:tcPr>
            <w:tcW w:w="8813" w:type="dxa"/>
          </w:tcPr>
          <w:p w14:paraId="12CE9155" w14:textId="77777777" w:rsidR="00F97985" w:rsidRDefault="00F97985" w:rsidP="00863C0C">
            <w:pPr>
              <w:pStyle w:val="Prrafodelista"/>
              <w:widowControl w:val="0"/>
              <w:spacing w:after="0" w:line="240" w:lineRule="auto"/>
              <w:ind w:left="360"/>
              <w:jc w:val="center"/>
              <w:rPr>
                <w:rFonts w:ascii="Arial" w:hAnsi="Arial" w:cs="Arial"/>
                <w:b/>
                <w:sz w:val="12"/>
              </w:rPr>
            </w:pPr>
          </w:p>
          <w:p w14:paraId="19AA1E42" w14:textId="77777777" w:rsidR="00F97985" w:rsidRPr="00CD5328" w:rsidRDefault="00F97985" w:rsidP="00863C0C">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2E577C2E" w14:textId="77777777" w:rsidR="00F97985" w:rsidRPr="00CD5328" w:rsidRDefault="00F97985" w:rsidP="00863C0C">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D43BF02" w14:textId="77777777" w:rsidR="00F97985" w:rsidRPr="00CD5328" w:rsidRDefault="00F97985" w:rsidP="00863C0C">
            <w:pPr>
              <w:widowControl w:val="0"/>
              <w:spacing w:after="0" w:line="240" w:lineRule="auto"/>
              <w:jc w:val="center"/>
              <w:rPr>
                <w:rFonts w:ascii="Arial" w:hAnsi="Arial" w:cs="Arial"/>
                <w:sz w:val="6"/>
              </w:rPr>
            </w:pPr>
          </w:p>
        </w:tc>
      </w:tr>
    </w:tbl>
    <w:p w14:paraId="6171AF0C" w14:textId="77777777" w:rsidR="00DD1C8D" w:rsidRPr="00CD5328" w:rsidRDefault="00DD1C8D" w:rsidP="00863C0C">
      <w:pPr>
        <w:widowControl w:val="0"/>
        <w:spacing w:after="0" w:line="240" w:lineRule="auto"/>
        <w:ind w:left="360"/>
        <w:jc w:val="both"/>
        <w:rPr>
          <w:rFonts w:ascii="Arial" w:hAnsi="Arial" w:cs="Arial"/>
        </w:rPr>
      </w:pPr>
    </w:p>
    <w:p w14:paraId="78C9D3C4" w14:textId="77777777" w:rsidR="00296F94" w:rsidRPr="00C528B3" w:rsidRDefault="00233C69" w:rsidP="00AE3AAE">
      <w:pPr>
        <w:pStyle w:val="WW-Textosinformato"/>
        <w:widowControl w:val="0"/>
        <w:numPr>
          <w:ilvl w:val="1"/>
          <w:numId w:val="6"/>
        </w:numPr>
        <w:ind w:left="709" w:hanging="567"/>
        <w:jc w:val="both"/>
        <w:rPr>
          <w:rFonts w:ascii="Arial" w:hAnsi="Arial" w:cs="Arial"/>
          <w:b/>
          <w:lang w:val="es-ES_tradnl"/>
        </w:rPr>
      </w:pPr>
      <w:r w:rsidRPr="00C528B3">
        <w:rPr>
          <w:rFonts w:ascii="Arial" w:hAnsi="Arial" w:cs="Arial"/>
          <w:b/>
          <w:lang w:val="es-ES_tradnl"/>
        </w:rPr>
        <w:t>REFERENCIAS</w:t>
      </w:r>
    </w:p>
    <w:p w14:paraId="71CDF3E5" w14:textId="77777777" w:rsidR="00296F94" w:rsidRPr="00C528B3" w:rsidRDefault="00296F94" w:rsidP="00863C0C">
      <w:pPr>
        <w:widowControl w:val="0"/>
        <w:spacing w:after="0" w:line="240" w:lineRule="auto"/>
        <w:ind w:left="705"/>
        <w:jc w:val="both"/>
        <w:rPr>
          <w:rFonts w:ascii="Arial" w:hAnsi="Arial" w:cs="Arial"/>
        </w:rPr>
      </w:pPr>
    </w:p>
    <w:p w14:paraId="05129567" w14:textId="77777777" w:rsidR="0063217F" w:rsidRPr="00C528B3" w:rsidRDefault="0063217F" w:rsidP="00863C0C">
      <w:pPr>
        <w:pStyle w:val="Prrafodelista"/>
        <w:widowControl w:val="0"/>
        <w:spacing w:after="0" w:line="240" w:lineRule="auto"/>
        <w:ind w:left="709"/>
        <w:jc w:val="both"/>
        <w:rPr>
          <w:rFonts w:ascii="Arial" w:hAnsi="Arial" w:cs="Arial"/>
          <w:color w:val="auto"/>
          <w:sz w:val="20"/>
        </w:rPr>
      </w:pPr>
      <w:r w:rsidRPr="00C528B3">
        <w:rPr>
          <w:rFonts w:ascii="Arial" w:hAnsi="Arial" w:cs="Arial"/>
          <w:sz w:val="20"/>
        </w:rPr>
        <w:t xml:space="preserve">Cuando en el presente documento se mencione la palabra Ley, se entiende que se está haciendo referencia a la Ley N° 30225, Ley de </w:t>
      </w:r>
      <w:r w:rsidRPr="00C528B3">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5C1A1F">
        <w:rPr>
          <w:rFonts w:ascii="Arial" w:hAnsi="Arial" w:cs="Arial"/>
          <w:color w:val="auto"/>
          <w:sz w:val="20"/>
        </w:rPr>
        <w:t>344-2018</w:t>
      </w:r>
      <w:r w:rsidRPr="00C528B3">
        <w:rPr>
          <w:rFonts w:ascii="Arial" w:hAnsi="Arial" w:cs="Arial"/>
          <w:color w:val="auto"/>
          <w:sz w:val="20"/>
        </w:rPr>
        <w:t>-EF.</w:t>
      </w:r>
    </w:p>
    <w:p w14:paraId="34FA319D" w14:textId="77777777" w:rsidR="0063217F" w:rsidRPr="00C528B3" w:rsidRDefault="0063217F" w:rsidP="00863C0C">
      <w:pPr>
        <w:pStyle w:val="WW-Textosinformato"/>
        <w:widowControl w:val="0"/>
        <w:ind w:left="709"/>
        <w:rPr>
          <w:rFonts w:ascii="Arial" w:hAnsi="Arial" w:cs="Arial"/>
        </w:rPr>
      </w:pPr>
    </w:p>
    <w:p w14:paraId="7D4E196A" w14:textId="77777777" w:rsidR="0063217F" w:rsidRPr="00773891" w:rsidRDefault="0063217F" w:rsidP="00863C0C">
      <w:pPr>
        <w:pStyle w:val="Prrafodelista"/>
        <w:widowControl w:val="0"/>
        <w:spacing w:after="0" w:line="240" w:lineRule="auto"/>
        <w:ind w:left="709"/>
        <w:jc w:val="both"/>
        <w:rPr>
          <w:rFonts w:ascii="Arial" w:hAnsi="Arial" w:cs="Arial"/>
          <w:color w:val="auto"/>
          <w:sz w:val="20"/>
        </w:rPr>
      </w:pPr>
      <w:r w:rsidRPr="00C528B3">
        <w:rPr>
          <w:rFonts w:ascii="Arial" w:hAnsi="Arial" w:cs="Arial"/>
          <w:color w:val="auto"/>
          <w:sz w:val="20"/>
        </w:rPr>
        <w:t>Las referidas normas incluyen sus respectivas modificaciones, de ser el caso.</w:t>
      </w:r>
    </w:p>
    <w:p w14:paraId="3831FF5B" w14:textId="77777777" w:rsidR="00296F94" w:rsidRPr="00444071" w:rsidRDefault="00296F94" w:rsidP="00863C0C">
      <w:pPr>
        <w:pStyle w:val="WW-Textosinformato"/>
        <w:widowControl w:val="0"/>
        <w:ind w:left="720"/>
        <w:jc w:val="both"/>
        <w:rPr>
          <w:rFonts w:ascii="Arial" w:hAnsi="Arial" w:cs="Arial"/>
        </w:rPr>
      </w:pPr>
    </w:p>
    <w:p w14:paraId="711E05AC" w14:textId="77777777" w:rsidR="00296F94" w:rsidRPr="00444071" w:rsidRDefault="00296F94" w:rsidP="00863C0C">
      <w:pPr>
        <w:pStyle w:val="WW-Textosinformato"/>
        <w:widowControl w:val="0"/>
        <w:ind w:left="720"/>
        <w:jc w:val="both"/>
        <w:rPr>
          <w:rFonts w:ascii="Arial" w:hAnsi="Arial" w:cs="Arial"/>
          <w:lang w:val="es-ES_tradnl"/>
        </w:rPr>
      </w:pPr>
    </w:p>
    <w:p w14:paraId="27CC797E" w14:textId="77777777" w:rsidR="00F97985" w:rsidRPr="00BE4440" w:rsidRDefault="00F97985" w:rsidP="00AE3AAE">
      <w:pPr>
        <w:pStyle w:val="WW-Textosinformato"/>
        <w:widowControl w:val="0"/>
        <w:numPr>
          <w:ilvl w:val="1"/>
          <w:numId w:val="6"/>
        </w:numPr>
        <w:ind w:left="709" w:hanging="567"/>
        <w:jc w:val="both"/>
        <w:rPr>
          <w:rFonts w:ascii="Arial" w:hAnsi="Arial" w:cs="Arial"/>
          <w:b/>
          <w:lang w:val="es-ES_tradnl"/>
        </w:rPr>
      </w:pPr>
      <w:r w:rsidRPr="00BE4440">
        <w:rPr>
          <w:rFonts w:ascii="Arial" w:hAnsi="Arial" w:cs="Arial"/>
          <w:b/>
          <w:lang w:val="es-ES_tradnl"/>
        </w:rPr>
        <w:t>CONVOCATORIA</w:t>
      </w:r>
    </w:p>
    <w:p w14:paraId="6A5DA0BA" w14:textId="77777777" w:rsidR="00444071" w:rsidRDefault="00444071" w:rsidP="00863C0C">
      <w:pPr>
        <w:pStyle w:val="Sangra3detindependiente"/>
        <w:widowControl w:val="0"/>
        <w:ind w:left="709" w:firstLine="0"/>
        <w:jc w:val="both"/>
        <w:rPr>
          <w:rFonts w:cs="Arial"/>
          <w:i w:val="0"/>
        </w:rPr>
      </w:pPr>
    </w:p>
    <w:p w14:paraId="24EBE420" w14:textId="77777777" w:rsidR="00F97985" w:rsidRDefault="00FB59A5" w:rsidP="00863C0C">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C1A1F">
        <w:rPr>
          <w:rFonts w:cs="Arial"/>
          <w:i w:val="0"/>
        </w:rPr>
        <w:t>54</w:t>
      </w:r>
      <w:r w:rsidR="005C1A1F" w:rsidRPr="005C37DA">
        <w:rPr>
          <w:rFonts w:cs="Arial"/>
          <w:i w:val="0"/>
        </w:rPr>
        <w:t xml:space="preserve"> </w:t>
      </w:r>
      <w:r w:rsidR="00F97985" w:rsidRPr="005C37DA">
        <w:rPr>
          <w:rFonts w:cs="Arial"/>
          <w:i w:val="0"/>
        </w:rPr>
        <w:t>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14:paraId="089B7054" w14:textId="77777777" w:rsidR="00444071" w:rsidRDefault="00444071" w:rsidP="00863C0C">
      <w:pPr>
        <w:pStyle w:val="Sangra3detindependiente"/>
        <w:widowControl w:val="0"/>
        <w:ind w:left="709" w:firstLine="0"/>
        <w:jc w:val="both"/>
        <w:rPr>
          <w:rFonts w:cs="Arial"/>
          <w:i w:val="0"/>
        </w:rPr>
      </w:pPr>
    </w:p>
    <w:p w14:paraId="4E30EBAE" w14:textId="77777777" w:rsidR="00444071" w:rsidRPr="000847C5" w:rsidRDefault="00444071" w:rsidP="00863C0C">
      <w:pPr>
        <w:pStyle w:val="Sangra3detindependiente"/>
        <w:widowControl w:val="0"/>
        <w:ind w:left="709" w:firstLine="0"/>
        <w:jc w:val="both"/>
        <w:rPr>
          <w:rFonts w:cs="Arial"/>
          <w:i w:val="0"/>
        </w:rPr>
      </w:pPr>
    </w:p>
    <w:p w14:paraId="45CE4FA6" w14:textId="77777777" w:rsidR="00F97985" w:rsidRPr="00BE4440" w:rsidRDefault="00F97985" w:rsidP="00AE3AAE">
      <w:pPr>
        <w:pStyle w:val="WW-Textosinformato"/>
        <w:widowControl w:val="0"/>
        <w:numPr>
          <w:ilvl w:val="1"/>
          <w:numId w:val="6"/>
        </w:numPr>
        <w:ind w:left="709" w:hanging="567"/>
        <w:jc w:val="both"/>
        <w:rPr>
          <w:rFonts w:ascii="Arial" w:hAnsi="Arial" w:cs="Arial"/>
          <w:b/>
          <w:lang w:val="es-ES_tradnl"/>
        </w:rPr>
      </w:pPr>
      <w:r w:rsidRPr="00BE4440">
        <w:rPr>
          <w:rFonts w:ascii="Arial" w:hAnsi="Arial" w:cs="Arial"/>
          <w:b/>
          <w:lang w:val="es-ES_tradnl"/>
        </w:rPr>
        <w:t>REGISTRO DE PARTICIPANTES</w:t>
      </w:r>
    </w:p>
    <w:p w14:paraId="16D25A31" w14:textId="77777777" w:rsidR="00F97985" w:rsidRPr="00A15D19" w:rsidRDefault="00F97985" w:rsidP="00863C0C">
      <w:pPr>
        <w:pStyle w:val="Sangra3detindependiente"/>
        <w:widowControl w:val="0"/>
        <w:ind w:left="709" w:firstLine="0"/>
        <w:jc w:val="both"/>
        <w:rPr>
          <w:rFonts w:cs="Arial"/>
          <w:i w:val="0"/>
        </w:rPr>
      </w:pPr>
    </w:p>
    <w:p w14:paraId="1EDAB6D6" w14:textId="77777777" w:rsidR="00FB59A5" w:rsidRDefault="00FB59A5" w:rsidP="00863C0C">
      <w:pPr>
        <w:pStyle w:val="Sangra3detindependiente"/>
        <w:widowControl w:val="0"/>
        <w:ind w:left="709" w:firstLine="0"/>
        <w:jc w:val="both"/>
        <w:rPr>
          <w:rFonts w:cs="Arial"/>
          <w:i w:val="0"/>
        </w:rPr>
      </w:pPr>
      <w:r w:rsidRPr="00A15D19">
        <w:rPr>
          <w:rFonts w:cs="Arial"/>
          <w:i w:val="0"/>
        </w:rPr>
        <w:t xml:space="preserve">El registro de participantes se </w:t>
      </w:r>
      <w:r w:rsidR="005C1A1F">
        <w:rPr>
          <w:rFonts w:cs="Arial"/>
          <w:i w:val="0"/>
        </w:rPr>
        <w:t>realiza conforme al artículo 55</w:t>
      </w:r>
      <w:r w:rsidRPr="00A15D19">
        <w:rPr>
          <w:rFonts w:cs="Arial"/>
          <w:i w:val="0"/>
        </w:rPr>
        <w:t xml:space="preserve"> </w:t>
      </w:r>
      <w:r w:rsidR="005C1A1F">
        <w:rPr>
          <w:rFonts w:cs="Arial"/>
          <w:i w:val="0"/>
        </w:rPr>
        <w:t>del Reglamento</w:t>
      </w:r>
      <w:r w:rsidRPr="000847C5">
        <w:rPr>
          <w:rFonts w:cs="Arial"/>
          <w:i w:val="0"/>
        </w:rPr>
        <w:t>. En el caso de un consorcio, basta que se registre uno (1) de sus integrantes.</w:t>
      </w:r>
    </w:p>
    <w:p w14:paraId="47A4E996" w14:textId="77777777" w:rsidR="00C600C7" w:rsidRDefault="00C600C7" w:rsidP="00863C0C">
      <w:pPr>
        <w:pStyle w:val="Sangra3detindependiente"/>
        <w:widowControl w:val="0"/>
        <w:ind w:left="709" w:firstLine="0"/>
        <w:jc w:val="both"/>
        <w:rPr>
          <w:rFonts w:cs="Arial"/>
          <w:i w:val="0"/>
        </w:rPr>
      </w:pPr>
    </w:p>
    <w:p w14:paraId="1CA20206" w14:textId="77777777" w:rsidR="00444071" w:rsidRDefault="00444071" w:rsidP="00863C0C">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14:paraId="0D680CEF"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E34748D" w14:textId="77777777" w:rsidR="000F7EF4" w:rsidRPr="00A61510" w:rsidRDefault="000F7EF4" w:rsidP="00863C0C">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14:paraId="0F802587" w14:textId="77777777" w:rsidTr="00652D89">
        <w:trPr>
          <w:trHeight w:val="388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BC4D9C7" w14:textId="77777777" w:rsidR="000F7EF4" w:rsidRPr="00A61510" w:rsidRDefault="000F7EF4" w:rsidP="00AE3AAE">
            <w:pPr>
              <w:pStyle w:val="Prrafodelista"/>
              <w:widowControl w:val="0"/>
              <w:numPr>
                <w:ilvl w:val="0"/>
                <w:numId w:val="10"/>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79E3A6E5" w14:textId="77777777" w:rsidR="000F7EF4" w:rsidRPr="00A61510" w:rsidRDefault="000F7EF4" w:rsidP="00863C0C">
            <w:pPr>
              <w:pStyle w:val="Prrafodelista"/>
              <w:widowControl w:val="0"/>
              <w:spacing w:after="0" w:line="240" w:lineRule="auto"/>
              <w:ind w:left="317"/>
              <w:jc w:val="both"/>
              <w:rPr>
                <w:rFonts w:ascii="Arial" w:hAnsi="Arial" w:cs="Arial"/>
                <w:b w:val="0"/>
                <w:i/>
                <w:color w:val="0000FF"/>
                <w:sz w:val="19"/>
                <w:szCs w:val="19"/>
                <w:lang w:val="es-ES_tradnl"/>
              </w:rPr>
            </w:pPr>
          </w:p>
          <w:p w14:paraId="2D8685EB" w14:textId="77777777" w:rsidR="000F7EF4" w:rsidRPr="004E6038" w:rsidRDefault="000F7EF4" w:rsidP="00AE3AAE">
            <w:pPr>
              <w:pStyle w:val="Prrafodelista"/>
              <w:widowControl w:val="0"/>
              <w:numPr>
                <w:ilvl w:val="0"/>
                <w:numId w:val="10"/>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t>
            </w:r>
            <w:r w:rsidR="00A0550E">
              <w:rPr>
                <w:rFonts w:ascii="Arial" w:hAnsi="Arial" w:cs="Arial"/>
                <w:b w:val="0"/>
                <w:i/>
                <w:color w:val="0000FF"/>
                <w:sz w:val="19"/>
                <w:szCs w:val="19"/>
              </w:rPr>
              <w:t>https://</w:t>
            </w:r>
            <w:r w:rsidR="00444071">
              <w:rPr>
                <w:rFonts w:ascii="Arial" w:hAnsi="Arial" w:cs="Arial"/>
                <w:b w:val="0"/>
                <w:i/>
                <w:color w:val="0000FF"/>
                <w:sz w:val="19"/>
                <w:szCs w:val="19"/>
              </w:rPr>
              <w:t>www</w:t>
            </w:r>
            <w:r w:rsidR="00A0550E">
              <w:rPr>
                <w:rFonts w:ascii="Arial" w:hAnsi="Arial" w:cs="Arial"/>
                <w:b w:val="0"/>
                <w:i/>
                <w:color w:val="0000FF"/>
                <w:sz w:val="19"/>
                <w:szCs w:val="19"/>
              </w:rPr>
              <w:t>2</w:t>
            </w:r>
            <w:r w:rsidR="00444071">
              <w:rPr>
                <w:rFonts w:ascii="Arial" w:hAnsi="Arial" w:cs="Arial"/>
                <w:b w:val="0"/>
                <w:i/>
                <w:color w:val="0000FF"/>
                <w:sz w:val="19"/>
                <w:szCs w:val="19"/>
              </w:rPr>
              <w:t>.seace.gob.pe</w:t>
            </w:r>
            <w:r w:rsidR="00BB7FC5">
              <w:rPr>
                <w:rFonts w:ascii="Arial" w:hAnsi="Arial" w:cs="Arial"/>
                <w:b w:val="0"/>
                <w:i/>
                <w:color w:val="0000FF"/>
                <w:sz w:val="19"/>
                <w:szCs w:val="19"/>
              </w:rPr>
              <w:t>/</w:t>
            </w:r>
            <w:r w:rsidRPr="004E6038">
              <w:rPr>
                <w:rFonts w:ascii="Arial" w:hAnsi="Arial" w:cs="Arial"/>
                <w:b w:val="0"/>
                <w:i/>
                <w:color w:val="0000FF"/>
                <w:sz w:val="19"/>
                <w:szCs w:val="19"/>
              </w:rPr>
              <w:t>.</w:t>
            </w:r>
          </w:p>
          <w:p w14:paraId="1CCC6369" w14:textId="77777777" w:rsidR="000F7EF4" w:rsidRPr="00CA1A70" w:rsidRDefault="000F7EF4" w:rsidP="00863C0C">
            <w:pPr>
              <w:pStyle w:val="Prrafodelista"/>
              <w:widowControl w:val="0"/>
              <w:spacing w:after="0" w:line="240" w:lineRule="auto"/>
              <w:ind w:left="317"/>
              <w:rPr>
                <w:rFonts w:ascii="Arial" w:hAnsi="Arial" w:cs="Arial"/>
                <w:b w:val="0"/>
                <w:i/>
                <w:color w:val="0000FF"/>
                <w:sz w:val="19"/>
                <w:szCs w:val="19"/>
                <w:lang w:val="es-ES"/>
              </w:rPr>
            </w:pPr>
          </w:p>
          <w:p w14:paraId="680E8138" w14:textId="77777777" w:rsidR="000F7EF4" w:rsidRPr="00A61510" w:rsidRDefault="000F7EF4" w:rsidP="00AE3AAE">
            <w:pPr>
              <w:pStyle w:val="Prrafodelista"/>
              <w:widowControl w:val="0"/>
              <w:numPr>
                <w:ilvl w:val="0"/>
                <w:numId w:val="10"/>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422C59E6" w14:textId="77777777" w:rsidR="00C600C7" w:rsidRDefault="00C600C7" w:rsidP="00863C0C">
      <w:pPr>
        <w:pStyle w:val="Sangra3detindependiente"/>
        <w:widowControl w:val="0"/>
        <w:ind w:left="709" w:firstLine="0"/>
        <w:jc w:val="both"/>
        <w:rPr>
          <w:rFonts w:cs="Arial"/>
          <w:i w:val="0"/>
          <w:lang w:val="es-PE"/>
        </w:rPr>
      </w:pPr>
    </w:p>
    <w:p w14:paraId="3A81ACB0" w14:textId="77777777" w:rsidR="00CA1A70" w:rsidRPr="00C600C7" w:rsidRDefault="00CA1A70" w:rsidP="00863C0C">
      <w:pPr>
        <w:pStyle w:val="Sangra3detindependiente"/>
        <w:widowControl w:val="0"/>
        <w:ind w:left="709" w:firstLine="0"/>
        <w:jc w:val="both"/>
        <w:rPr>
          <w:rFonts w:cs="Arial"/>
          <w:i w:val="0"/>
          <w:lang w:val="es-PE"/>
        </w:rPr>
      </w:pPr>
    </w:p>
    <w:p w14:paraId="1BCAB781" w14:textId="77777777" w:rsidR="00F97985" w:rsidRPr="00BE4440" w:rsidRDefault="00F97985" w:rsidP="00AE3AAE">
      <w:pPr>
        <w:pStyle w:val="WW-Textosinformato"/>
        <w:widowControl w:val="0"/>
        <w:numPr>
          <w:ilvl w:val="1"/>
          <w:numId w:val="6"/>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4AEE81FD" w14:textId="77777777" w:rsidR="00D951DD" w:rsidRDefault="00D951DD" w:rsidP="00863C0C">
      <w:pPr>
        <w:pStyle w:val="Sangra3detindependiente"/>
        <w:widowControl w:val="0"/>
        <w:ind w:left="709" w:firstLine="0"/>
        <w:jc w:val="both"/>
        <w:rPr>
          <w:rFonts w:cs="Arial"/>
          <w:i w:val="0"/>
        </w:rPr>
      </w:pPr>
    </w:p>
    <w:p w14:paraId="3AFDB49B" w14:textId="77777777" w:rsidR="00F97985" w:rsidRPr="00CD5328" w:rsidRDefault="005C1A1F" w:rsidP="00863C0C">
      <w:pPr>
        <w:pStyle w:val="Sangra3detindependiente"/>
        <w:widowControl w:val="0"/>
        <w:ind w:left="709" w:firstLine="0"/>
        <w:jc w:val="both"/>
        <w:rPr>
          <w:rFonts w:cs="Arial"/>
          <w:i w:val="0"/>
        </w:rPr>
      </w:pPr>
      <w:r>
        <w:rPr>
          <w:rFonts w:cs="Arial"/>
          <w:i w:val="0"/>
        </w:rPr>
        <w:t>La formulación de</w:t>
      </w:r>
      <w:r w:rsidR="00E71AB5" w:rsidRPr="00007F31">
        <w:rPr>
          <w:rFonts w:cs="Arial"/>
          <w:i w:val="0"/>
        </w:rPr>
        <w:t xml:space="preserve"> consultas </w:t>
      </w:r>
      <w:r w:rsidR="00007F31">
        <w:rPr>
          <w:rFonts w:cs="Arial"/>
          <w:i w:val="0"/>
        </w:rPr>
        <w:t xml:space="preserve">y observaciones a las </w:t>
      </w:r>
      <w:r w:rsidR="008F05B7">
        <w:rPr>
          <w:rFonts w:cs="Arial"/>
          <w:i w:val="0"/>
        </w:rPr>
        <w:t>b</w:t>
      </w:r>
      <w:r w:rsidR="0026589B">
        <w:rPr>
          <w:rFonts w:cs="Arial"/>
          <w:i w:val="0"/>
        </w:rPr>
        <w:t>ases</w:t>
      </w:r>
      <w:r w:rsidR="00361747">
        <w:rPr>
          <w:rFonts w:cs="Arial"/>
          <w:i w:val="0"/>
        </w:rPr>
        <w:t xml:space="preserve"> </w:t>
      </w:r>
      <w:r>
        <w:rPr>
          <w:rFonts w:cs="Arial"/>
          <w:i w:val="0"/>
        </w:rPr>
        <w:t>se efectúa</w:t>
      </w:r>
      <w:r w:rsidR="00F97985" w:rsidRPr="00CD5328">
        <w:rPr>
          <w:rFonts w:cs="Arial"/>
          <w:i w:val="0"/>
        </w:rPr>
        <w:t xml:space="preserve"> de conformidad con lo establecido en </w:t>
      </w:r>
      <w:r w:rsidR="00361747">
        <w:rPr>
          <w:rFonts w:cs="Arial"/>
          <w:i w:val="0"/>
        </w:rPr>
        <w:t xml:space="preserve">los numerales 72.1 y 72.2 del </w:t>
      </w:r>
      <w:r w:rsidR="00101FB5">
        <w:rPr>
          <w:rFonts w:cs="Arial"/>
          <w:i w:val="0"/>
        </w:rPr>
        <w:t xml:space="preserve">artículo 72 del </w:t>
      </w:r>
      <w:r w:rsidR="00361747">
        <w:rPr>
          <w:rFonts w:cs="Arial"/>
          <w:i w:val="0"/>
        </w:rPr>
        <w:t>Reglamento</w:t>
      </w:r>
      <w:r w:rsidR="00101FB5">
        <w:rPr>
          <w:rFonts w:cs="Arial"/>
          <w:i w:val="0"/>
        </w:rPr>
        <w:t>,</w:t>
      </w:r>
      <w:r w:rsidR="00361747">
        <w:rPr>
          <w:rFonts w:cs="Arial"/>
          <w:i w:val="0"/>
        </w:rPr>
        <w:t xml:space="preserve"> </w:t>
      </w:r>
      <w:r w:rsidR="00101FB5">
        <w:rPr>
          <w:rFonts w:cs="Arial"/>
          <w:i w:val="0"/>
        </w:rPr>
        <w:t>así como</w:t>
      </w:r>
      <w:r w:rsidR="00361747">
        <w:rPr>
          <w:rFonts w:cs="Arial"/>
          <w:i w:val="0"/>
        </w:rPr>
        <w:t xml:space="preserve"> </w:t>
      </w:r>
      <w:r w:rsidR="00F97985" w:rsidRPr="00CD5328">
        <w:rPr>
          <w:rFonts w:cs="Arial"/>
          <w:i w:val="0"/>
        </w:rPr>
        <w:t xml:space="preserve">el </w:t>
      </w:r>
      <w:r w:rsidR="00DD7CFF">
        <w:rPr>
          <w:rFonts w:cs="Arial"/>
          <w:i w:val="0"/>
        </w:rPr>
        <w:t xml:space="preserve">literal a) del </w:t>
      </w:r>
      <w:r w:rsidR="00F97985" w:rsidRPr="00CD5328">
        <w:rPr>
          <w:rFonts w:cs="Arial"/>
          <w:i w:val="0"/>
        </w:rPr>
        <w:t xml:space="preserve">artículo </w:t>
      </w:r>
      <w:r w:rsidR="00DD7CFF">
        <w:rPr>
          <w:rFonts w:cs="Arial"/>
          <w:i w:val="0"/>
        </w:rPr>
        <w:t>89</w:t>
      </w:r>
      <w:r w:rsidR="00DD7CFF" w:rsidRPr="00CD5328">
        <w:rPr>
          <w:rFonts w:cs="Arial"/>
          <w:i w:val="0"/>
        </w:rPr>
        <w:t xml:space="preserve"> </w:t>
      </w:r>
      <w:r w:rsidR="00F97985" w:rsidRPr="00CD5328">
        <w:rPr>
          <w:rFonts w:cs="Arial"/>
          <w:i w:val="0"/>
        </w:rPr>
        <w:t>del Reglamento.</w:t>
      </w:r>
    </w:p>
    <w:p w14:paraId="32067527" w14:textId="77777777" w:rsidR="00F97985" w:rsidRPr="00CD5328" w:rsidRDefault="00F97985" w:rsidP="00863C0C">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4F5E31" w:rsidRPr="004F5E31" w14:paraId="2F7138E4" w14:textId="77777777" w:rsidTr="00365C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EB3B69B" w14:textId="77777777" w:rsidR="00E50F33" w:rsidRPr="004F5E31" w:rsidRDefault="00E50F33" w:rsidP="00863C0C">
            <w:pPr>
              <w:spacing w:after="0" w:line="240" w:lineRule="auto"/>
              <w:jc w:val="both"/>
              <w:rPr>
                <w:rFonts w:ascii="Arial" w:hAnsi="Arial" w:cs="Arial"/>
                <w:bCs w:val="0"/>
                <w:iCs/>
                <w:color w:val="0000FF"/>
                <w:sz w:val="19"/>
                <w:szCs w:val="19"/>
                <w:lang w:val="es-ES"/>
              </w:rPr>
            </w:pPr>
            <w:r w:rsidRPr="004F5E31">
              <w:rPr>
                <w:rFonts w:ascii="Arial" w:hAnsi="Arial" w:cs="Arial"/>
                <w:bCs w:val="0"/>
                <w:iCs/>
                <w:color w:val="0000FF"/>
                <w:sz w:val="19"/>
                <w:szCs w:val="19"/>
              </w:rPr>
              <w:t>Importante</w:t>
            </w:r>
          </w:p>
        </w:tc>
      </w:tr>
      <w:tr w:rsidR="004F5E31" w:rsidRPr="004F5E31" w14:paraId="14D634DF" w14:textId="77777777" w:rsidTr="00365CB4">
        <w:trPr>
          <w:trHeight w:val="7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A061D7" w14:textId="77777777" w:rsidR="00E50F33" w:rsidRPr="004F5E31" w:rsidRDefault="00E50F33" w:rsidP="00863C0C">
            <w:pPr>
              <w:spacing w:after="0" w:line="240" w:lineRule="auto"/>
              <w:jc w:val="both"/>
              <w:rPr>
                <w:rFonts w:ascii="Arial" w:hAnsi="Arial" w:cs="Arial"/>
                <w:b w:val="0"/>
                <w:color w:val="0000FF"/>
                <w:sz w:val="19"/>
                <w:szCs w:val="19"/>
              </w:rPr>
            </w:pPr>
            <w:r w:rsidRPr="004F5E31">
              <w:rPr>
                <w:rFonts w:ascii="Arial" w:hAnsi="Arial" w:cs="Arial"/>
                <w:b w:val="0"/>
                <w:i/>
                <w:color w:val="0000FF"/>
                <w:sz w:val="19"/>
                <w:szCs w:val="19"/>
              </w:rPr>
              <w:t>No pueden formularse consultas ni observaciones respecto del contenido de una ficha de homologación aprobada. Las consultas y observaciones que se formulen sobre el particular, se tienen como no presentadas.</w:t>
            </w:r>
            <w:r w:rsidRPr="004F5E31">
              <w:rPr>
                <w:rFonts w:ascii="Arial" w:hAnsi="Arial" w:cs="Arial"/>
                <w:b w:val="0"/>
                <w:bCs w:val="0"/>
                <w:i/>
                <w:color w:val="0000FF"/>
                <w:sz w:val="19"/>
                <w:szCs w:val="19"/>
              </w:rPr>
              <w:t xml:space="preserve"> </w:t>
            </w:r>
          </w:p>
        </w:tc>
      </w:tr>
    </w:tbl>
    <w:p w14:paraId="1A3E2C67" w14:textId="77777777" w:rsidR="002A34A4" w:rsidRDefault="002A34A4" w:rsidP="002A34A4">
      <w:pPr>
        <w:pStyle w:val="WW-Textosinformato"/>
        <w:widowControl w:val="0"/>
        <w:ind w:left="709"/>
        <w:jc w:val="both"/>
        <w:rPr>
          <w:rFonts w:ascii="Arial" w:hAnsi="Arial" w:cs="Arial"/>
          <w:b/>
          <w:lang w:val="es-ES_tradnl"/>
        </w:rPr>
      </w:pPr>
    </w:p>
    <w:p w14:paraId="2AB5C5C7" w14:textId="77777777" w:rsidR="001330AF" w:rsidRDefault="001330AF" w:rsidP="001330AF">
      <w:pPr>
        <w:pStyle w:val="WW-Textosinformato"/>
        <w:widowControl w:val="0"/>
        <w:ind w:left="709"/>
        <w:jc w:val="both"/>
        <w:rPr>
          <w:rFonts w:ascii="Arial" w:hAnsi="Arial" w:cs="Arial"/>
          <w:b/>
          <w:lang w:val="es-ES_tradnl"/>
        </w:rPr>
      </w:pPr>
    </w:p>
    <w:p w14:paraId="0AF66516" w14:textId="7016833E" w:rsidR="00F97985" w:rsidRPr="00BE4440" w:rsidRDefault="00F97985" w:rsidP="00AE3AAE">
      <w:pPr>
        <w:pStyle w:val="WW-Textosinformato"/>
        <w:widowControl w:val="0"/>
        <w:numPr>
          <w:ilvl w:val="1"/>
          <w:numId w:val="6"/>
        </w:numPr>
        <w:ind w:left="709" w:hanging="567"/>
        <w:jc w:val="both"/>
        <w:rPr>
          <w:rFonts w:ascii="Arial" w:hAnsi="Arial" w:cs="Arial"/>
          <w:b/>
          <w:lang w:val="es-ES_tradnl"/>
        </w:rPr>
      </w:pPr>
      <w:r w:rsidRPr="00BE4440">
        <w:rPr>
          <w:rFonts w:ascii="Arial" w:hAnsi="Arial" w:cs="Arial"/>
          <w:b/>
          <w:lang w:val="es-ES_tradnl"/>
        </w:rPr>
        <w:t>ABSOLUCIÓN DE CONSULTAS</w:t>
      </w:r>
      <w:r w:rsidR="00DD7CFF">
        <w:rPr>
          <w:rFonts w:ascii="Arial" w:hAnsi="Arial" w:cs="Arial"/>
          <w:b/>
          <w:lang w:val="es-ES_tradnl"/>
        </w:rPr>
        <w:t>,</w:t>
      </w:r>
      <w:r w:rsidR="00A01144" w:rsidRPr="00BE4440">
        <w:rPr>
          <w:rFonts w:ascii="Arial" w:hAnsi="Arial" w:cs="Arial"/>
          <w:b/>
          <w:lang w:val="es-ES_tradnl"/>
        </w:rPr>
        <w:t xml:space="preserve"> OBSERVACIONES </w:t>
      </w:r>
      <w:r w:rsidR="00DD7CFF">
        <w:rPr>
          <w:rFonts w:ascii="Arial" w:hAnsi="Arial" w:cs="Arial"/>
          <w:b/>
          <w:lang w:val="es-ES_tradnl"/>
        </w:rPr>
        <w:t>E INTEGRACIÓN DE</w:t>
      </w:r>
      <w:r w:rsidRPr="00BE4440">
        <w:rPr>
          <w:rFonts w:ascii="Arial" w:hAnsi="Arial" w:cs="Arial"/>
          <w:b/>
          <w:lang w:val="es-ES_tradnl"/>
        </w:rPr>
        <w:t xml:space="preserve"> </w:t>
      </w:r>
      <w:r w:rsidR="00583DB3" w:rsidRPr="00BE4440">
        <w:rPr>
          <w:rFonts w:ascii="Arial" w:hAnsi="Arial" w:cs="Arial"/>
          <w:b/>
          <w:lang w:val="es-ES_tradnl"/>
        </w:rPr>
        <w:t>BASES</w:t>
      </w:r>
    </w:p>
    <w:p w14:paraId="2990BC3C" w14:textId="77777777" w:rsidR="00D951DD" w:rsidRDefault="00D951DD" w:rsidP="00863C0C">
      <w:pPr>
        <w:spacing w:after="0" w:line="240" w:lineRule="auto"/>
        <w:ind w:left="709"/>
        <w:jc w:val="both"/>
        <w:rPr>
          <w:rFonts w:ascii="Arial" w:eastAsia="Times New Roman" w:hAnsi="Arial" w:cs="Arial"/>
          <w:color w:val="auto"/>
          <w:sz w:val="20"/>
          <w:lang w:val="es-ES" w:eastAsia="es-ES"/>
        </w:rPr>
      </w:pPr>
    </w:p>
    <w:p w14:paraId="309208F6" w14:textId="77777777" w:rsidR="00233C69" w:rsidRPr="00C528B3" w:rsidRDefault="00DD7CFF" w:rsidP="00863C0C">
      <w:pPr>
        <w:pStyle w:val="Sangra3detindependiente"/>
        <w:widowControl w:val="0"/>
        <w:ind w:left="709" w:firstLine="0"/>
        <w:jc w:val="both"/>
        <w:rPr>
          <w:rFonts w:cs="Arial"/>
          <w:i w:val="0"/>
        </w:rPr>
      </w:pPr>
      <w:r>
        <w:rPr>
          <w:rFonts w:cs="Arial"/>
          <w:i w:val="0"/>
        </w:rPr>
        <w:t xml:space="preserve">La absolución de consultas, observaciones e integración de las bases se realizan conforme a las disposiciones previstas en </w:t>
      </w:r>
      <w:r w:rsidR="00AD67E0">
        <w:rPr>
          <w:rFonts w:cs="Arial"/>
          <w:i w:val="0"/>
        </w:rPr>
        <w:t>el</w:t>
      </w:r>
      <w:r w:rsidR="00101FB5">
        <w:rPr>
          <w:rFonts w:cs="Arial"/>
          <w:i w:val="0"/>
        </w:rPr>
        <w:t xml:space="preserve"> numeral 72.4 del artículo 72 del Reglamento y el</w:t>
      </w:r>
      <w:r w:rsidR="00AD67E0">
        <w:rPr>
          <w:rFonts w:cs="Arial"/>
          <w:i w:val="0"/>
        </w:rPr>
        <w:t xml:space="preserve"> literal a) del artículo 89 del Reglamento</w:t>
      </w:r>
      <w:r w:rsidR="006B1F88">
        <w:rPr>
          <w:rFonts w:cs="Arial"/>
          <w:i w:val="0"/>
        </w:rPr>
        <w:t>.</w:t>
      </w:r>
      <w:r w:rsidR="00233C69" w:rsidRPr="00C528B3">
        <w:rPr>
          <w:rFonts w:cs="Arial"/>
          <w:i w:val="0"/>
        </w:rPr>
        <w:t xml:space="preserve"> </w:t>
      </w:r>
    </w:p>
    <w:p w14:paraId="6D6EA3ED" w14:textId="77777777" w:rsidR="00D951DD" w:rsidRPr="00C528B3" w:rsidRDefault="00D951DD" w:rsidP="00863C0C">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C528B3" w14:paraId="6218BDAC" w14:textId="77777777"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8939DC7" w14:textId="77777777" w:rsidR="000F7EF4" w:rsidRPr="00C528B3" w:rsidRDefault="000F7EF4" w:rsidP="00863C0C">
            <w:pPr>
              <w:widowControl w:val="0"/>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0F7EF4" w:rsidRPr="00C528B3" w14:paraId="4FE67FD1" w14:textId="77777777" w:rsidTr="000762CB">
        <w:trPr>
          <w:trHeight w:val="117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A315C47" w14:textId="77777777" w:rsidR="000D07BF" w:rsidRPr="000D07BF" w:rsidRDefault="000F7EF4" w:rsidP="00AE3AAE">
            <w:pPr>
              <w:pStyle w:val="Prrafodelista"/>
              <w:widowControl w:val="0"/>
              <w:numPr>
                <w:ilvl w:val="0"/>
                <w:numId w:val="30"/>
              </w:numPr>
              <w:spacing w:after="0" w:line="240" w:lineRule="auto"/>
              <w:ind w:left="324"/>
              <w:jc w:val="both"/>
              <w:rPr>
                <w:rFonts w:ascii="Arial" w:hAnsi="Arial" w:cs="Arial"/>
                <w:b w:val="0"/>
                <w:bCs w:val="0"/>
                <w:i/>
                <w:color w:val="0000FF"/>
                <w:sz w:val="19"/>
                <w:szCs w:val="19"/>
              </w:rPr>
            </w:pPr>
            <w:r w:rsidRPr="000D07BF">
              <w:rPr>
                <w:rFonts w:ascii="Arial" w:hAnsi="Arial" w:cs="Arial"/>
                <w:b w:val="0"/>
                <w:i/>
                <w:color w:val="0000FF"/>
                <w:sz w:val="19"/>
                <w:szCs w:val="19"/>
              </w:rPr>
              <w:t xml:space="preserve">No </w:t>
            </w:r>
            <w:r w:rsidRPr="000D07BF">
              <w:rPr>
                <w:rFonts w:ascii="Arial" w:hAnsi="Arial" w:cs="Arial"/>
                <w:b w:val="0"/>
                <w:i/>
                <w:color w:val="0000FF"/>
                <w:sz w:val="19"/>
                <w:szCs w:val="19"/>
                <w:lang w:val="es-ES_tradnl"/>
              </w:rPr>
              <w:t xml:space="preserve">se absolverán consultas y observaciones a las bases que se presenten </w:t>
            </w:r>
            <w:r w:rsidR="00A16FAC" w:rsidRPr="000D07BF">
              <w:rPr>
                <w:rFonts w:ascii="Arial" w:hAnsi="Arial" w:cs="Arial"/>
                <w:b w:val="0"/>
                <w:i/>
                <w:color w:val="0000FF"/>
                <w:sz w:val="19"/>
                <w:szCs w:val="19"/>
                <w:lang w:val="es-ES_tradnl"/>
              </w:rPr>
              <w:t xml:space="preserve">en </w:t>
            </w:r>
            <w:r w:rsidR="0063217F" w:rsidRPr="000D07BF">
              <w:rPr>
                <w:rFonts w:ascii="Arial" w:hAnsi="Arial" w:cs="Arial"/>
                <w:b w:val="0"/>
                <w:i/>
                <w:color w:val="0000FF"/>
                <w:sz w:val="19"/>
                <w:szCs w:val="19"/>
              </w:rPr>
              <w:t xml:space="preserve">forma física. </w:t>
            </w:r>
          </w:p>
          <w:p w14:paraId="02AE061C" w14:textId="77777777" w:rsidR="000D07BF" w:rsidRPr="000D07BF" w:rsidRDefault="000D07BF" w:rsidP="00863C0C">
            <w:pPr>
              <w:widowControl w:val="0"/>
              <w:spacing w:after="0" w:line="240" w:lineRule="auto"/>
              <w:ind w:left="324"/>
              <w:jc w:val="both"/>
              <w:rPr>
                <w:rFonts w:ascii="Arial" w:hAnsi="Arial" w:cs="Arial"/>
                <w:b w:val="0"/>
                <w:bCs w:val="0"/>
                <w:i/>
                <w:color w:val="0000FF"/>
                <w:sz w:val="19"/>
                <w:szCs w:val="19"/>
              </w:rPr>
            </w:pPr>
          </w:p>
          <w:p w14:paraId="692D0C61" w14:textId="77777777" w:rsidR="00627210" w:rsidRPr="00E6551B" w:rsidRDefault="000D07BF" w:rsidP="00AE3AAE">
            <w:pPr>
              <w:pStyle w:val="Prrafodelista"/>
              <w:widowControl w:val="0"/>
              <w:numPr>
                <w:ilvl w:val="0"/>
                <w:numId w:val="30"/>
              </w:numPr>
              <w:spacing w:after="0" w:line="240" w:lineRule="auto"/>
              <w:ind w:left="324"/>
              <w:jc w:val="both"/>
              <w:rPr>
                <w:rFonts w:ascii="Arial" w:hAnsi="Arial" w:cs="Arial"/>
                <w:color w:val="0000FF"/>
                <w:sz w:val="19"/>
                <w:szCs w:val="19"/>
                <w:lang w:val="es-ES"/>
              </w:rPr>
            </w:pPr>
            <w:r w:rsidRPr="00E6551B">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r w:rsidRPr="00E6551B">
              <w:rPr>
                <w:rFonts w:ascii="Arial" w:hAnsi="Arial" w:cs="Arial"/>
                <w:i/>
                <w:color w:val="0000FF"/>
                <w:sz w:val="19"/>
                <w:szCs w:val="19"/>
              </w:rPr>
              <w:t>.</w:t>
            </w:r>
          </w:p>
          <w:p w14:paraId="0040C587" w14:textId="77777777" w:rsidR="00627210" w:rsidRPr="000D07BF" w:rsidRDefault="00627210" w:rsidP="00863C0C">
            <w:pPr>
              <w:pStyle w:val="Prrafodelista"/>
              <w:widowControl w:val="0"/>
              <w:spacing w:after="0" w:line="240" w:lineRule="auto"/>
              <w:ind w:left="324"/>
              <w:jc w:val="both"/>
              <w:rPr>
                <w:rFonts w:ascii="Arial" w:hAnsi="Arial" w:cs="Arial"/>
                <w:color w:val="0000FF"/>
                <w:sz w:val="19"/>
                <w:szCs w:val="19"/>
                <w:lang w:val="es-ES"/>
              </w:rPr>
            </w:pPr>
          </w:p>
        </w:tc>
      </w:tr>
    </w:tbl>
    <w:p w14:paraId="58C26279" w14:textId="77777777" w:rsidR="00041F69" w:rsidRPr="00C528B3" w:rsidRDefault="00041F69" w:rsidP="00863C0C">
      <w:pPr>
        <w:pStyle w:val="WW-Textosinformato"/>
        <w:widowControl w:val="0"/>
        <w:ind w:left="709"/>
        <w:jc w:val="both"/>
        <w:rPr>
          <w:rFonts w:ascii="Arial" w:hAnsi="Arial" w:cs="Arial"/>
          <w:lang w:val="es-ES_tradnl"/>
        </w:rPr>
      </w:pPr>
    </w:p>
    <w:p w14:paraId="34489340" w14:textId="77777777" w:rsidR="00AA11DB" w:rsidRDefault="00AA11DB" w:rsidP="00863C0C">
      <w:pPr>
        <w:pStyle w:val="Prrafodelista"/>
        <w:widowControl w:val="0"/>
        <w:spacing w:after="0" w:line="240" w:lineRule="auto"/>
        <w:ind w:left="709"/>
        <w:jc w:val="both"/>
        <w:rPr>
          <w:rFonts w:ascii="Arial" w:hAnsi="Arial" w:cs="Arial"/>
          <w:color w:val="auto"/>
          <w:sz w:val="20"/>
        </w:rPr>
      </w:pPr>
    </w:p>
    <w:p w14:paraId="5F45C92D" w14:textId="77777777" w:rsidR="00F97985" w:rsidRPr="00BE4440" w:rsidRDefault="00F97985" w:rsidP="00AE3AAE">
      <w:pPr>
        <w:pStyle w:val="WW-Textosinformato"/>
        <w:widowControl w:val="0"/>
        <w:numPr>
          <w:ilvl w:val="1"/>
          <w:numId w:val="6"/>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343B5C4" w14:textId="77777777" w:rsidR="00F97985" w:rsidRPr="00CD5328" w:rsidRDefault="00F97985" w:rsidP="00863C0C">
      <w:pPr>
        <w:pStyle w:val="Sangra3detindependiente"/>
        <w:widowControl w:val="0"/>
        <w:tabs>
          <w:tab w:val="left" w:pos="709"/>
        </w:tabs>
        <w:ind w:left="709" w:firstLine="0"/>
        <w:jc w:val="both"/>
        <w:rPr>
          <w:rFonts w:cs="Arial"/>
          <w:i w:val="0"/>
          <w:lang w:val="es-ES_tradnl"/>
        </w:rPr>
      </w:pPr>
    </w:p>
    <w:p w14:paraId="27A0E1B1" w14:textId="77777777" w:rsidR="00422A7B" w:rsidRPr="000F7EF4" w:rsidRDefault="00422A7B" w:rsidP="00863C0C">
      <w:pPr>
        <w:spacing w:after="0" w:line="240" w:lineRule="auto"/>
        <w:ind w:left="709"/>
        <w:jc w:val="both"/>
        <w:rPr>
          <w:rFonts w:ascii="Arial" w:hAnsi="Arial" w:cs="Arial"/>
          <w:color w:val="auto"/>
          <w:sz w:val="20"/>
          <w:lang w:val="es-ES"/>
        </w:rPr>
      </w:pPr>
      <w:r w:rsidRPr="000F7EF4">
        <w:rPr>
          <w:rFonts w:ascii="Arial" w:hAnsi="Arial" w:cs="Arial"/>
          <w:sz w:val="20"/>
          <w:lang w:val="es-ES"/>
        </w:rPr>
        <w:t xml:space="preserve">Las ofertas se presentan </w:t>
      </w:r>
      <w:r w:rsidR="00AD67E0">
        <w:rPr>
          <w:rFonts w:ascii="Arial" w:hAnsi="Arial" w:cs="Arial"/>
          <w:sz w:val="20"/>
          <w:lang w:val="es-ES"/>
        </w:rPr>
        <w:t>conforme lo establecido</w:t>
      </w:r>
      <w:r w:rsidR="00DA1B54">
        <w:rPr>
          <w:rFonts w:ascii="Arial" w:hAnsi="Arial" w:cs="Arial"/>
          <w:sz w:val="20"/>
          <w:lang w:val="es-ES"/>
        </w:rPr>
        <w:t xml:space="preserve"> en el artículo </w:t>
      </w:r>
      <w:r w:rsidR="008E0B17">
        <w:rPr>
          <w:rFonts w:ascii="Arial" w:hAnsi="Arial" w:cs="Arial"/>
          <w:sz w:val="20"/>
          <w:lang w:val="es-ES"/>
        </w:rPr>
        <w:t>59</w:t>
      </w:r>
      <w:r w:rsidR="00DA1B54">
        <w:rPr>
          <w:rFonts w:ascii="Arial" w:hAnsi="Arial" w:cs="Arial"/>
          <w:sz w:val="20"/>
          <w:lang w:val="es-ES"/>
        </w:rPr>
        <w:t xml:space="preserve"> </w:t>
      </w:r>
      <w:r w:rsidR="001D60C7" w:rsidRPr="00D43D51">
        <w:rPr>
          <w:rFonts w:ascii="Arial" w:hAnsi="Arial" w:cs="Arial"/>
          <w:color w:val="auto"/>
          <w:sz w:val="20"/>
          <w:lang w:val="es-ES"/>
        </w:rPr>
        <w:t>y en el artículo 90</w:t>
      </w:r>
      <w:r w:rsidR="001D60C7">
        <w:rPr>
          <w:rFonts w:ascii="Arial" w:hAnsi="Arial" w:cs="Arial"/>
          <w:color w:val="auto"/>
          <w:sz w:val="20"/>
          <w:lang w:val="es-ES"/>
        </w:rPr>
        <w:t xml:space="preserve"> </w:t>
      </w:r>
      <w:r w:rsidR="00DA1B54">
        <w:rPr>
          <w:rFonts w:ascii="Arial" w:hAnsi="Arial" w:cs="Arial"/>
          <w:sz w:val="20"/>
          <w:lang w:val="es-ES"/>
        </w:rPr>
        <w:t>del Reglamento</w:t>
      </w:r>
      <w:r w:rsidRPr="000F7EF4">
        <w:rPr>
          <w:rFonts w:ascii="Arial" w:hAnsi="Arial" w:cs="Arial"/>
          <w:color w:val="auto"/>
          <w:sz w:val="20"/>
          <w:lang w:val="es-ES"/>
        </w:rPr>
        <w:t>.</w:t>
      </w:r>
    </w:p>
    <w:p w14:paraId="61FF13B2" w14:textId="3DC315ED" w:rsidR="00B0450C" w:rsidRPr="00DB370F" w:rsidRDefault="00422A7B" w:rsidP="00863C0C">
      <w:pPr>
        <w:pStyle w:val="Prrafodelista"/>
        <w:widowControl w:val="0"/>
        <w:spacing w:after="0" w:line="240" w:lineRule="auto"/>
        <w:jc w:val="both"/>
        <w:rPr>
          <w:rFonts w:ascii="Arial" w:hAnsi="Arial" w:cs="Arial"/>
          <w:color w:val="auto"/>
          <w:sz w:val="20"/>
        </w:rPr>
      </w:pPr>
      <w:r w:rsidRPr="000F7EF4">
        <w:rPr>
          <w:rFonts w:ascii="Arial" w:hAnsi="Arial" w:cs="Arial"/>
          <w:color w:val="auto"/>
          <w:sz w:val="20"/>
        </w:rPr>
        <w:t>Las declaraciones juradas, formatos o formularios previstos en las bases que conforman la oferta deben estar debidamente firmados por el postor</w:t>
      </w:r>
      <w:r w:rsidR="00BF0027">
        <w:rPr>
          <w:rFonts w:ascii="Arial" w:hAnsi="Arial" w:cs="Arial"/>
          <w:color w:val="auto"/>
          <w:sz w:val="20"/>
        </w:rPr>
        <w:t xml:space="preserve"> (firma manuscrita</w:t>
      </w:r>
      <w:r w:rsidR="003B26AE">
        <w:rPr>
          <w:rFonts w:ascii="Arial" w:hAnsi="Arial" w:cs="Arial"/>
          <w:color w:val="auto"/>
          <w:sz w:val="20"/>
        </w:rPr>
        <w:t xml:space="preserve"> </w:t>
      </w:r>
      <w:r w:rsidR="003B26AE" w:rsidRPr="005B7743">
        <w:rPr>
          <w:rFonts w:ascii="Arial" w:hAnsi="Arial" w:cs="Arial"/>
          <w:sz w:val="20"/>
        </w:rPr>
        <w:t>o digital, según la Ley Nº 27269, Ley de Firmas y Certificados Digitales</w:t>
      </w:r>
      <w:r w:rsidR="003B26AE" w:rsidRPr="005B7743">
        <w:rPr>
          <w:rFonts w:ascii="Arial" w:hAnsi="Arial" w:cs="Arial"/>
          <w:sz w:val="20"/>
          <w:vertAlign w:val="superscript"/>
          <w:lang w:val="es-ES_tradnl"/>
        </w:rPr>
        <w:footnoteReference w:id="2"/>
      </w:r>
      <w:r w:rsidR="00BF0027">
        <w:rPr>
          <w:rFonts w:ascii="Arial" w:hAnsi="Arial" w:cs="Arial"/>
          <w:color w:val="auto"/>
          <w:sz w:val="20"/>
        </w:rPr>
        <w:t>)</w:t>
      </w:r>
      <w:r w:rsidRPr="000F7EF4">
        <w:rPr>
          <w:rFonts w:ascii="Arial" w:hAnsi="Arial" w:cs="Arial"/>
          <w:color w:val="auto"/>
          <w:sz w:val="20"/>
        </w:rPr>
        <w:t xml:space="preserve">. Los demás documentos deben ser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r w:rsidR="00BF0027" w:rsidRPr="00354F26">
        <w:rPr>
          <w:rFonts w:ascii="Arial" w:hAnsi="Arial" w:cs="Arial"/>
          <w:color w:val="auto"/>
          <w:sz w:val="20"/>
          <w:lang w:val="es-ES"/>
        </w:rPr>
        <w:t>No se acepta el pegado de la imagen de una firma</w:t>
      </w:r>
      <w:r w:rsidR="00BF0027">
        <w:rPr>
          <w:rFonts w:ascii="Arial" w:hAnsi="Arial" w:cs="Arial"/>
          <w:color w:val="auto"/>
          <w:sz w:val="20"/>
          <w:lang w:val="es-ES"/>
        </w:rPr>
        <w:t xml:space="preserve"> o visto</w:t>
      </w:r>
      <w:r w:rsidR="00BF0027" w:rsidRPr="00354F26">
        <w:rPr>
          <w:rFonts w:ascii="Arial" w:hAnsi="Arial" w:cs="Arial"/>
          <w:color w:val="auto"/>
          <w:sz w:val="20"/>
          <w:lang w:val="es-ES"/>
        </w:rPr>
        <w:t>.</w:t>
      </w:r>
      <w:r w:rsidR="00B0450C">
        <w:rPr>
          <w:rFonts w:ascii="Arial" w:hAnsi="Arial" w:cs="Arial"/>
          <w:color w:val="auto"/>
          <w:sz w:val="20"/>
          <w:lang w:val="es-ES"/>
        </w:rPr>
        <w:t xml:space="preserve"> </w:t>
      </w:r>
      <w:r w:rsidR="00B0450C">
        <w:rPr>
          <w:rFonts w:ascii="Arial" w:hAnsi="Arial" w:cs="Arial"/>
          <w:color w:val="auto"/>
          <w:sz w:val="20"/>
        </w:rPr>
        <w:t xml:space="preserve">Las ofertas se presentan foliadas. </w:t>
      </w:r>
    </w:p>
    <w:p w14:paraId="11A3900C" w14:textId="77777777" w:rsidR="00AF6E6E" w:rsidRDefault="00AF6E6E" w:rsidP="00863C0C">
      <w:pPr>
        <w:pStyle w:val="Sangra3detindependiente"/>
        <w:widowControl w:val="0"/>
        <w:tabs>
          <w:tab w:val="left" w:pos="709"/>
        </w:tabs>
        <w:ind w:left="709" w:firstLine="0"/>
        <w:jc w:val="both"/>
        <w:rPr>
          <w:rFonts w:cs="Arial"/>
          <w:i w:val="0"/>
          <w:lang w:val="es-PE"/>
        </w:rPr>
      </w:pPr>
    </w:p>
    <w:tbl>
      <w:tblPr>
        <w:tblStyle w:val="Tabladecuadrcula1clara-nfasis54"/>
        <w:tblW w:w="8363" w:type="dxa"/>
        <w:tblInd w:w="704" w:type="dxa"/>
        <w:tblLook w:val="04A0" w:firstRow="1" w:lastRow="0" w:firstColumn="1" w:lastColumn="0" w:noHBand="0" w:noVBand="1"/>
      </w:tblPr>
      <w:tblGrid>
        <w:gridCol w:w="8363"/>
      </w:tblGrid>
      <w:tr w:rsidR="00810D54" w:rsidRPr="00E67D31" w14:paraId="240973C2" w14:textId="77777777" w:rsidTr="00DA1F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D9E3EA" w14:textId="77777777" w:rsidR="00810D54" w:rsidRPr="00C757C8" w:rsidRDefault="00810D54" w:rsidP="00863C0C">
            <w:pPr>
              <w:spacing w:after="0" w:line="240" w:lineRule="auto"/>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810D54" w:rsidRPr="00E67D31" w14:paraId="7A5A4B5A" w14:textId="77777777" w:rsidTr="000762CB">
        <w:trPr>
          <w:trHeight w:val="201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9AA9499" w14:textId="77777777" w:rsidR="00810D54" w:rsidRPr="00C757C8" w:rsidRDefault="00810D54" w:rsidP="00AE3AAE">
            <w:pPr>
              <w:pStyle w:val="Prrafodelista"/>
              <w:widowControl w:val="0"/>
              <w:numPr>
                <w:ilvl w:val="0"/>
                <w:numId w:val="33"/>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4013711F" w14:textId="77777777" w:rsidR="00810D54" w:rsidRPr="00C757C8" w:rsidRDefault="00810D54" w:rsidP="00863C0C">
            <w:pPr>
              <w:pStyle w:val="Prrafodelista"/>
              <w:widowControl w:val="0"/>
              <w:spacing w:after="0" w:line="240" w:lineRule="auto"/>
              <w:ind w:left="360"/>
              <w:jc w:val="both"/>
              <w:rPr>
                <w:rFonts w:ascii="Arial" w:hAnsi="Arial" w:cs="Arial"/>
                <w:b w:val="0"/>
                <w:i/>
                <w:color w:val="0000FF"/>
                <w:sz w:val="19"/>
                <w:szCs w:val="19"/>
              </w:rPr>
            </w:pPr>
          </w:p>
          <w:p w14:paraId="44E78D4D" w14:textId="77777777" w:rsidR="00810D54" w:rsidRPr="00C757C8" w:rsidRDefault="00810D54" w:rsidP="00AE3AAE">
            <w:pPr>
              <w:pStyle w:val="Prrafodelista"/>
              <w:widowControl w:val="0"/>
              <w:numPr>
                <w:ilvl w:val="0"/>
                <w:numId w:val="33"/>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3141E9" w:rsidRPr="00C757C8">
              <w:rPr>
                <w:rFonts w:ascii="Arial" w:hAnsi="Arial" w:cs="Arial"/>
                <w:b w:val="0"/>
                <w:i/>
                <w:color w:val="0000FF"/>
                <w:sz w:val="19"/>
                <w:szCs w:val="19"/>
              </w:rPr>
              <w:t xml:space="preserve">la información contenida en los documentos </w:t>
            </w:r>
            <w:r w:rsidR="003141E9">
              <w:rPr>
                <w:rFonts w:ascii="Arial" w:hAnsi="Arial" w:cs="Arial"/>
                <w:b w:val="0"/>
                <w:i/>
                <w:color w:val="0000FF"/>
                <w:sz w:val="19"/>
                <w:szCs w:val="19"/>
              </w:rPr>
              <w:t>escaneados</w:t>
            </w:r>
            <w:r w:rsidR="003141E9" w:rsidRPr="00C757C8">
              <w:rPr>
                <w:rFonts w:ascii="Arial" w:hAnsi="Arial" w:cs="Arial"/>
                <w:b w:val="0"/>
                <w:i/>
                <w:color w:val="0000FF"/>
                <w:sz w:val="19"/>
                <w:szCs w:val="19"/>
              </w:rPr>
              <w:t xml:space="preserve"> que conforman la oferta no coincida con lo declarado a través del SEACE, prevalece la información declarada</w:t>
            </w:r>
            <w:r w:rsidR="003141E9">
              <w:rPr>
                <w:rFonts w:ascii="Arial" w:hAnsi="Arial" w:cs="Arial"/>
                <w:b w:val="0"/>
                <w:i/>
                <w:color w:val="0000FF"/>
                <w:sz w:val="19"/>
                <w:szCs w:val="19"/>
              </w:rPr>
              <w:t xml:space="preserve"> en los documentos escaneados</w:t>
            </w:r>
            <w:r w:rsidR="003141E9" w:rsidRPr="00C757C8">
              <w:rPr>
                <w:rFonts w:ascii="Arial" w:hAnsi="Arial" w:cs="Arial"/>
                <w:b w:val="0"/>
                <w:i/>
                <w:color w:val="0000FF"/>
                <w:sz w:val="19"/>
                <w:szCs w:val="19"/>
              </w:rPr>
              <w:t>.</w:t>
            </w:r>
          </w:p>
          <w:p w14:paraId="0224910D" w14:textId="77777777" w:rsidR="00810D54" w:rsidRPr="00C757C8" w:rsidRDefault="00810D54" w:rsidP="00863C0C">
            <w:pPr>
              <w:pStyle w:val="Prrafodelista"/>
              <w:widowControl w:val="0"/>
              <w:spacing w:after="0" w:line="240" w:lineRule="auto"/>
              <w:ind w:left="360"/>
              <w:jc w:val="both"/>
              <w:rPr>
                <w:rFonts w:ascii="Arial" w:hAnsi="Arial" w:cs="Arial"/>
                <w:b w:val="0"/>
                <w:i/>
                <w:color w:val="0000FF"/>
                <w:sz w:val="19"/>
                <w:szCs w:val="19"/>
              </w:rPr>
            </w:pPr>
          </w:p>
          <w:p w14:paraId="4FDD5D8A" w14:textId="77777777" w:rsidR="00627210" w:rsidRPr="00C757C8" w:rsidRDefault="00810D54" w:rsidP="00AE3AAE">
            <w:pPr>
              <w:pStyle w:val="Prrafodelista"/>
              <w:widowControl w:val="0"/>
              <w:numPr>
                <w:ilvl w:val="0"/>
                <w:numId w:val="33"/>
              </w:numPr>
              <w:spacing w:after="0" w:line="240" w:lineRule="auto"/>
              <w:jc w:val="both"/>
              <w:rPr>
                <w:rFonts w:ascii="Arial" w:hAnsi="Arial" w:cs="Arial"/>
                <w:b w:val="0"/>
                <w:i/>
                <w:color w:val="0000FF"/>
                <w:sz w:val="19"/>
                <w:szCs w:val="19"/>
              </w:rPr>
            </w:pPr>
            <w:r w:rsidRPr="00627210">
              <w:rPr>
                <w:rFonts w:ascii="Arial" w:hAnsi="Arial" w:cs="Arial"/>
                <w:b w:val="0"/>
                <w:i/>
                <w:color w:val="0000FF"/>
                <w:sz w:val="19"/>
                <w:szCs w:val="19"/>
              </w:rPr>
              <w:t>No se tomarán en cuenta las ofertas que se presenten en físico a la Entidad.</w:t>
            </w:r>
          </w:p>
        </w:tc>
      </w:tr>
    </w:tbl>
    <w:p w14:paraId="7509B2D4" w14:textId="77777777" w:rsidR="000F620E" w:rsidRDefault="000F620E" w:rsidP="00863C0C">
      <w:pPr>
        <w:pStyle w:val="Sangra3detindependiente"/>
        <w:widowControl w:val="0"/>
        <w:tabs>
          <w:tab w:val="left" w:pos="709"/>
        </w:tabs>
        <w:ind w:left="709" w:firstLine="0"/>
        <w:jc w:val="both"/>
        <w:rPr>
          <w:rFonts w:cs="Arial"/>
          <w:i w:val="0"/>
          <w:lang w:val="es-PE"/>
        </w:rPr>
      </w:pPr>
    </w:p>
    <w:p w14:paraId="101E6807" w14:textId="77777777" w:rsidR="00FC4DCF" w:rsidRDefault="00FC4DCF" w:rsidP="00863C0C">
      <w:pPr>
        <w:pStyle w:val="Sangra3detindependiente"/>
        <w:widowControl w:val="0"/>
        <w:tabs>
          <w:tab w:val="left" w:pos="709"/>
        </w:tabs>
        <w:ind w:left="709" w:firstLine="0"/>
        <w:jc w:val="both"/>
        <w:rPr>
          <w:rFonts w:cs="Arial"/>
          <w:i w:val="0"/>
          <w:lang w:val="es-PE"/>
        </w:rPr>
      </w:pPr>
    </w:p>
    <w:p w14:paraId="79899581" w14:textId="77777777" w:rsidR="00F97985" w:rsidRPr="00BE4440" w:rsidRDefault="00F97985" w:rsidP="00AE3AAE">
      <w:pPr>
        <w:pStyle w:val="WW-Textosinformato"/>
        <w:widowControl w:val="0"/>
        <w:numPr>
          <w:ilvl w:val="1"/>
          <w:numId w:val="6"/>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14:paraId="2E396236" w14:textId="77777777" w:rsidR="000F620E" w:rsidRPr="000F620E" w:rsidRDefault="000F620E" w:rsidP="00863C0C">
      <w:pPr>
        <w:pStyle w:val="Prrafodelista"/>
        <w:widowControl w:val="0"/>
        <w:spacing w:after="0" w:line="240" w:lineRule="auto"/>
        <w:jc w:val="both"/>
        <w:rPr>
          <w:rFonts w:ascii="Arial" w:hAnsi="Arial" w:cs="Arial"/>
          <w:sz w:val="20"/>
          <w:lang w:val="es-ES"/>
        </w:rPr>
      </w:pPr>
    </w:p>
    <w:p w14:paraId="6A797E44" w14:textId="77777777" w:rsidR="00690C81" w:rsidRDefault="00842127" w:rsidP="00863C0C">
      <w:pPr>
        <w:widowControl w:val="0"/>
        <w:spacing w:after="0" w:line="240" w:lineRule="auto"/>
        <w:ind w:left="709"/>
        <w:jc w:val="both"/>
        <w:rPr>
          <w:rFonts w:ascii="Arial" w:hAnsi="Arial" w:cs="Arial"/>
          <w:sz w:val="20"/>
          <w:lang w:val="es-ES"/>
        </w:rPr>
      </w:pPr>
      <w:r>
        <w:rPr>
          <w:rFonts w:ascii="Arial" w:hAnsi="Arial" w:cs="Arial"/>
          <w:sz w:val="20"/>
          <w:lang w:val="es-ES"/>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r w:rsidR="00EB0D79">
        <w:rPr>
          <w:rFonts w:ascii="Arial" w:hAnsi="Arial" w:cs="Arial"/>
          <w:sz w:val="20"/>
          <w:lang w:val="es-ES"/>
        </w:rPr>
        <w:t>.</w:t>
      </w:r>
    </w:p>
    <w:p w14:paraId="51EDEFF0" w14:textId="77777777" w:rsidR="00EB0D79" w:rsidRDefault="00EB0D79" w:rsidP="00863C0C">
      <w:pPr>
        <w:widowControl w:val="0"/>
        <w:spacing w:after="0" w:line="240" w:lineRule="auto"/>
        <w:ind w:left="709"/>
        <w:jc w:val="both"/>
        <w:rPr>
          <w:rFonts w:ascii="Arial" w:hAnsi="Arial" w:cs="Arial"/>
          <w:sz w:val="20"/>
          <w:lang w:val="es-ES"/>
        </w:rPr>
      </w:pPr>
    </w:p>
    <w:p w14:paraId="301A9FFB" w14:textId="77777777" w:rsidR="00EB0D79" w:rsidRDefault="00EB0D79" w:rsidP="00863C0C">
      <w:pPr>
        <w:widowControl w:val="0"/>
        <w:spacing w:after="0" w:line="240" w:lineRule="auto"/>
        <w:ind w:left="709"/>
        <w:jc w:val="both"/>
        <w:rPr>
          <w:rFonts w:ascii="Arial" w:hAnsi="Arial" w:cs="Arial"/>
          <w:sz w:val="20"/>
          <w:lang w:val="es-ES"/>
        </w:rPr>
      </w:pPr>
      <w:r>
        <w:rPr>
          <w:rFonts w:ascii="Arial" w:hAnsi="Arial" w:cs="Arial"/>
          <w:sz w:val="20"/>
          <w:lang w:val="es-ES"/>
        </w:rPr>
        <w:t>El participante debe verificar antes de su envío, bajo su responsabilidad, que el archivo p</w:t>
      </w:r>
      <w:r w:rsidR="009F2DA2">
        <w:rPr>
          <w:rFonts w:ascii="Arial" w:hAnsi="Arial" w:cs="Arial"/>
          <w:sz w:val="20"/>
          <w:lang w:val="es-ES"/>
        </w:rPr>
        <w:t>u</w:t>
      </w:r>
      <w:r>
        <w:rPr>
          <w:rFonts w:ascii="Arial" w:hAnsi="Arial" w:cs="Arial"/>
          <w:sz w:val="20"/>
          <w:lang w:val="es-ES"/>
        </w:rPr>
        <w:t>eda ser descargado y su contenido sea legible.</w:t>
      </w:r>
    </w:p>
    <w:p w14:paraId="08783934" w14:textId="77777777" w:rsidR="00EB0D79" w:rsidRDefault="00EB0D79" w:rsidP="00863C0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14:paraId="6A83FCC9" w14:textId="77777777"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7372B47" w14:textId="77777777" w:rsidR="000F7EF4" w:rsidRPr="002B4536" w:rsidRDefault="000F7EF4" w:rsidP="00863C0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74AAD689" w14:textId="77777777" w:rsidTr="000762CB">
        <w:trPr>
          <w:trHeight w:val="6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4859B7C" w14:textId="77777777" w:rsidR="00627210" w:rsidRPr="000F6945" w:rsidRDefault="000F7EF4" w:rsidP="00863C0C">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tc>
      </w:tr>
    </w:tbl>
    <w:p w14:paraId="58F53496" w14:textId="77777777" w:rsidR="00AF6E6E" w:rsidRPr="00AF6E6E" w:rsidRDefault="00AF6E6E" w:rsidP="00863C0C">
      <w:pPr>
        <w:widowControl w:val="0"/>
        <w:spacing w:after="0" w:line="240" w:lineRule="auto"/>
        <w:ind w:left="709"/>
        <w:jc w:val="both"/>
        <w:rPr>
          <w:rFonts w:ascii="Arial" w:hAnsi="Arial" w:cs="Arial"/>
          <w:sz w:val="20"/>
        </w:rPr>
      </w:pPr>
    </w:p>
    <w:p w14:paraId="51EF5135" w14:textId="77777777" w:rsidR="00624C95" w:rsidRPr="004E640C" w:rsidRDefault="00EB0D79" w:rsidP="00863C0C">
      <w:pPr>
        <w:spacing w:after="0" w:line="240" w:lineRule="auto"/>
        <w:ind w:left="709"/>
        <w:jc w:val="both"/>
        <w:rPr>
          <w:rFonts w:ascii="Arial" w:hAnsi="Arial" w:cs="Arial"/>
          <w:color w:val="auto"/>
          <w:sz w:val="20"/>
          <w:lang w:val="es-ES"/>
        </w:rPr>
      </w:pPr>
      <w:r>
        <w:rPr>
          <w:rFonts w:ascii="Arial" w:hAnsi="Arial" w:cs="Arial"/>
          <w:color w:val="auto"/>
          <w:sz w:val="20"/>
        </w:rPr>
        <w:t>En la apertura electrónica de</w:t>
      </w:r>
      <w:r w:rsidR="00624C95" w:rsidRPr="00653719">
        <w:rPr>
          <w:rFonts w:ascii="Arial" w:hAnsi="Arial" w:cs="Arial"/>
          <w:color w:val="auto"/>
          <w:sz w:val="20"/>
        </w:rPr>
        <w:t xml:space="preserve"> la </w:t>
      </w:r>
      <w:r w:rsidR="00624C95" w:rsidRPr="009A0FA9">
        <w:rPr>
          <w:rFonts w:ascii="Arial" w:hAnsi="Arial" w:cs="Arial"/>
          <w:color w:val="auto"/>
          <w:sz w:val="20"/>
        </w:rPr>
        <w:t xml:space="preserve">oferta, </w:t>
      </w:r>
      <w:r w:rsidR="00EA0CB4">
        <w:rPr>
          <w:rFonts w:ascii="Arial" w:hAnsi="Arial" w:cs="Arial"/>
          <w:color w:val="auto"/>
          <w:sz w:val="20"/>
        </w:rPr>
        <w:t xml:space="preserve">el </w:t>
      </w:r>
      <w:r w:rsidR="00624C95" w:rsidRPr="009A0FA9">
        <w:rPr>
          <w:rFonts w:ascii="Arial" w:eastAsia="Times New Roman" w:hAnsi="Arial" w:cs="Arial"/>
          <w:color w:val="auto"/>
          <w:sz w:val="20"/>
          <w:lang w:val="es-ES" w:eastAsia="es-ES"/>
        </w:rPr>
        <w:t xml:space="preserve">órgano encargado de las contrataciones o </w:t>
      </w:r>
      <w:r w:rsidR="00D64521">
        <w:rPr>
          <w:rFonts w:ascii="Arial" w:eastAsia="Times New Roman" w:hAnsi="Arial" w:cs="Arial"/>
          <w:color w:val="auto"/>
          <w:sz w:val="20"/>
          <w:lang w:val="es-ES" w:eastAsia="es-ES"/>
        </w:rPr>
        <w:t xml:space="preserve">el </w:t>
      </w:r>
      <w:r w:rsidR="00624C95" w:rsidRPr="009A0FA9">
        <w:rPr>
          <w:rFonts w:ascii="Arial" w:eastAsia="Times New Roman" w:hAnsi="Arial" w:cs="Arial"/>
          <w:color w:val="auto"/>
          <w:sz w:val="20"/>
          <w:lang w:val="es-ES" w:eastAsia="es-ES"/>
        </w:rPr>
        <w:t>comité de selección, según corresponda,</w:t>
      </w:r>
      <w:r w:rsidR="00624C95" w:rsidRPr="009A0FA9">
        <w:rPr>
          <w:rFonts w:ascii="Arial" w:hAnsi="Arial" w:cs="Arial"/>
          <w:color w:val="auto"/>
          <w:sz w:val="20"/>
        </w:rPr>
        <w:t xml:space="preserve"> verifica la presentación de lo </w:t>
      </w:r>
      <w:r w:rsidR="00332F59">
        <w:rPr>
          <w:rFonts w:ascii="Arial" w:hAnsi="Arial" w:cs="Arial"/>
          <w:color w:val="auto"/>
          <w:sz w:val="20"/>
        </w:rPr>
        <w:t>exigido</w:t>
      </w:r>
      <w:r w:rsidR="00624C95" w:rsidRPr="009A0FA9">
        <w:rPr>
          <w:rFonts w:ascii="Arial" w:hAnsi="Arial" w:cs="Arial"/>
          <w:color w:val="auto"/>
          <w:sz w:val="20"/>
        </w:rPr>
        <w:t xml:space="preserve"> </w:t>
      </w:r>
      <w:r w:rsidR="00624C95" w:rsidRPr="00A95047">
        <w:rPr>
          <w:rFonts w:ascii="Arial" w:hAnsi="Arial" w:cs="Arial"/>
          <w:color w:val="auto"/>
          <w:sz w:val="20"/>
        </w:rPr>
        <w:t xml:space="preserve">en </w:t>
      </w:r>
      <w:r w:rsidR="00A95047" w:rsidRPr="00A95047">
        <w:rPr>
          <w:rFonts w:ascii="Arial" w:hAnsi="Arial" w:cs="Arial"/>
          <w:color w:val="auto"/>
          <w:sz w:val="20"/>
        </w:rPr>
        <w:t>la</w:t>
      </w:r>
      <w:r w:rsidR="00A95047">
        <w:rPr>
          <w:rFonts w:ascii="Arial" w:hAnsi="Arial" w:cs="Arial"/>
          <w:color w:val="auto"/>
          <w:sz w:val="20"/>
        </w:rPr>
        <w:t xml:space="preserve"> sección específica de las bases de conformidad con el </w:t>
      </w:r>
      <w:r w:rsidR="00174F60">
        <w:rPr>
          <w:rFonts w:ascii="Arial" w:hAnsi="Arial" w:cs="Arial"/>
          <w:color w:val="auto"/>
          <w:sz w:val="20"/>
        </w:rPr>
        <w:t xml:space="preserve">numeral 73.2 del </w:t>
      </w:r>
      <w:r w:rsidR="00A95047">
        <w:rPr>
          <w:rFonts w:ascii="Arial" w:hAnsi="Arial" w:cs="Arial"/>
          <w:color w:val="auto"/>
          <w:sz w:val="20"/>
        </w:rPr>
        <w:t xml:space="preserve">artículo </w:t>
      </w:r>
      <w:r w:rsidR="00174F60">
        <w:rPr>
          <w:rFonts w:ascii="Arial" w:hAnsi="Arial" w:cs="Arial"/>
          <w:color w:val="auto"/>
          <w:sz w:val="20"/>
        </w:rPr>
        <w:t>73</w:t>
      </w:r>
      <w:r w:rsidR="00A95047">
        <w:rPr>
          <w:rFonts w:ascii="Arial" w:hAnsi="Arial" w:cs="Arial"/>
          <w:color w:val="auto"/>
          <w:sz w:val="20"/>
        </w:rPr>
        <w:t xml:space="preserve"> del Reglamento</w:t>
      </w:r>
      <w:r w:rsidR="00624C95" w:rsidRPr="009A0FA9">
        <w:rPr>
          <w:rFonts w:ascii="Arial" w:hAnsi="Arial" w:cs="Arial"/>
          <w:color w:val="auto"/>
          <w:sz w:val="20"/>
        </w:rPr>
        <w:t xml:space="preserve"> y</w:t>
      </w:r>
      <w:r w:rsidR="003457FE">
        <w:rPr>
          <w:rFonts w:ascii="Arial" w:hAnsi="Arial" w:cs="Arial"/>
          <w:color w:val="auto"/>
          <w:sz w:val="20"/>
        </w:rPr>
        <w:t xml:space="preserve"> </w:t>
      </w:r>
      <w:r w:rsidR="00624C95" w:rsidRPr="009A0FA9">
        <w:rPr>
          <w:rFonts w:ascii="Arial" w:hAnsi="Arial" w:cs="Arial"/>
          <w:color w:val="auto"/>
          <w:sz w:val="20"/>
          <w:lang w:val="es-ES"/>
        </w:rPr>
        <w:t>determina si las ofertas responden a las características</w:t>
      </w:r>
      <w:r w:rsidR="00624C95"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00624C95" w:rsidRPr="00B0197F">
        <w:rPr>
          <w:rFonts w:ascii="Arial" w:hAnsi="Arial" w:cs="Arial"/>
          <w:color w:val="auto"/>
          <w:sz w:val="20"/>
          <w:lang w:val="es-ES"/>
        </w:rPr>
        <w:t xml:space="preserve">s </w:t>
      </w:r>
      <w:r w:rsidR="00D72A6F">
        <w:rPr>
          <w:rFonts w:ascii="Arial" w:hAnsi="Arial" w:cs="Arial"/>
          <w:color w:val="auto"/>
          <w:sz w:val="20"/>
          <w:lang w:val="es-ES"/>
        </w:rPr>
        <w:t xml:space="preserve">Términos de </w:t>
      </w:r>
      <w:r w:rsidR="00D72A6F">
        <w:rPr>
          <w:rFonts w:ascii="Arial" w:hAnsi="Arial" w:cs="Arial"/>
          <w:color w:val="auto"/>
          <w:sz w:val="20"/>
          <w:lang w:val="es-ES"/>
        </w:rPr>
        <w:lastRenderedPageBreak/>
        <w:t>Referencia</w:t>
      </w:r>
      <w:r w:rsidR="00624C95"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00624C95" w:rsidRPr="004E640C">
        <w:rPr>
          <w:rFonts w:ascii="Arial" w:hAnsi="Arial" w:cs="Arial"/>
          <w:color w:val="auto"/>
          <w:sz w:val="20"/>
          <w:lang w:val="es-ES"/>
        </w:rPr>
        <w:t>en la sección específica de las bases. De no cumplir con lo requerido, la oferta se considera no admitida.</w:t>
      </w:r>
    </w:p>
    <w:p w14:paraId="650B3B9D" w14:textId="77777777" w:rsidR="005A6D97" w:rsidRDefault="005A6D97" w:rsidP="00863C0C">
      <w:pPr>
        <w:spacing w:after="0" w:line="240" w:lineRule="auto"/>
        <w:ind w:left="720"/>
        <w:jc w:val="both"/>
        <w:rPr>
          <w:rFonts w:ascii="Arial" w:hAnsi="Arial" w:cs="Arial"/>
          <w:color w:val="auto"/>
          <w:sz w:val="20"/>
        </w:rPr>
      </w:pPr>
    </w:p>
    <w:p w14:paraId="68EA366E" w14:textId="77777777" w:rsidR="009536A1" w:rsidRDefault="009536A1" w:rsidP="00863C0C">
      <w:pPr>
        <w:spacing w:after="0" w:line="240" w:lineRule="auto"/>
        <w:ind w:left="720"/>
        <w:jc w:val="both"/>
        <w:rPr>
          <w:rFonts w:ascii="Arial" w:hAnsi="Arial" w:cs="Arial"/>
          <w:color w:val="auto"/>
          <w:sz w:val="20"/>
        </w:rPr>
      </w:pPr>
    </w:p>
    <w:p w14:paraId="04E2C095" w14:textId="77777777" w:rsidR="00F97985" w:rsidRPr="009C6257" w:rsidRDefault="00F97985" w:rsidP="00AE3AAE">
      <w:pPr>
        <w:pStyle w:val="WW-Textosinformato"/>
        <w:widowControl w:val="0"/>
        <w:numPr>
          <w:ilvl w:val="1"/>
          <w:numId w:val="6"/>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0A02CD9A" w14:textId="77777777" w:rsidR="007D43AC" w:rsidRPr="00AC6109" w:rsidRDefault="007D43AC" w:rsidP="00863C0C">
      <w:pPr>
        <w:pStyle w:val="Prrafodelista"/>
        <w:widowControl w:val="0"/>
        <w:spacing w:after="0" w:line="240" w:lineRule="auto"/>
        <w:ind w:left="709"/>
        <w:jc w:val="both"/>
        <w:rPr>
          <w:rFonts w:ascii="Arial" w:hAnsi="Arial" w:cs="Arial"/>
          <w:sz w:val="20"/>
          <w:lang w:val="es-ES"/>
        </w:rPr>
      </w:pPr>
    </w:p>
    <w:p w14:paraId="28964CA3" w14:textId="77777777" w:rsidR="00A91E77" w:rsidRPr="00A041EB" w:rsidRDefault="00A91E77" w:rsidP="00863C0C">
      <w:pPr>
        <w:spacing w:after="0" w:line="240" w:lineRule="auto"/>
        <w:ind w:left="720"/>
        <w:jc w:val="both"/>
        <w:rPr>
          <w:rFonts w:ascii="Arial" w:hAnsi="Arial" w:cs="Arial"/>
          <w:color w:val="000000" w:themeColor="text1"/>
          <w:sz w:val="20"/>
          <w:lang w:val="es-ES"/>
        </w:rPr>
      </w:pPr>
      <w:r w:rsidRPr="00A041EB">
        <w:rPr>
          <w:rFonts w:ascii="Arial" w:hAnsi="Arial" w:cs="Arial"/>
          <w:color w:val="000000" w:themeColor="text1"/>
          <w:sz w:val="20"/>
        </w:rPr>
        <w:t xml:space="preserve">La evaluación de las ofertas se realiza conforme a lo establecido en </w:t>
      </w:r>
      <w:r w:rsidR="00D11DA2" w:rsidRPr="00A041EB">
        <w:rPr>
          <w:rFonts w:ascii="Arial" w:hAnsi="Arial" w:cs="Arial"/>
          <w:color w:val="000000" w:themeColor="text1"/>
          <w:sz w:val="20"/>
        </w:rPr>
        <w:t>e</w:t>
      </w:r>
      <w:r w:rsidRPr="00A041EB">
        <w:rPr>
          <w:rFonts w:ascii="Arial" w:hAnsi="Arial" w:cs="Arial"/>
          <w:color w:val="000000" w:themeColor="text1"/>
          <w:sz w:val="20"/>
        </w:rPr>
        <w:t xml:space="preserve">l numeral </w:t>
      </w:r>
      <w:r w:rsidR="00D11DA2" w:rsidRPr="00A041EB">
        <w:rPr>
          <w:rFonts w:ascii="Arial" w:hAnsi="Arial" w:cs="Arial"/>
          <w:color w:val="000000" w:themeColor="text1"/>
          <w:sz w:val="20"/>
        </w:rPr>
        <w:t>74</w:t>
      </w:r>
      <w:r w:rsidRPr="00A041EB">
        <w:rPr>
          <w:rFonts w:ascii="Arial" w:hAnsi="Arial" w:cs="Arial"/>
          <w:color w:val="000000" w:themeColor="text1"/>
          <w:sz w:val="20"/>
        </w:rPr>
        <w:t>.</w:t>
      </w:r>
      <w:r w:rsidR="00D11DA2" w:rsidRPr="00A041EB">
        <w:rPr>
          <w:rFonts w:ascii="Arial" w:hAnsi="Arial" w:cs="Arial"/>
          <w:color w:val="000000" w:themeColor="text1"/>
          <w:sz w:val="20"/>
        </w:rPr>
        <w:t>1</w:t>
      </w:r>
      <w:r w:rsidRPr="00A041EB">
        <w:rPr>
          <w:rFonts w:ascii="Arial" w:hAnsi="Arial" w:cs="Arial"/>
          <w:color w:val="000000" w:themeColor="text1"/>
          <w:sz w:val="20"/>
        </w:rPr>
        <w:t xml:space="preserve"> y </w:t>
      </w:r>
      <w:r w:rsidR="00D11DA2" w:rsidRPr="00A041EB">
        <w:rPr>
          <w:rFonts w:ascii="Arial" w:hAnsi="Arial" w:cs="Arial"/>
          <w:color w:val="000000" w:themeColor="text1"/>
          <w:sz w:val="20"/>
        </w:rPr>
        <w:t>el literal a) del numeral 74.2</w:t>
      </w:r>
      <w:r w:rsidRPr="00A041EB">
        <w:rPr>
          <w:rFonts w:ascii="Arial" w:hAnsi="Arial" w:cs="Arial"/>
          <w:color w:val="000000" w:themeColor="text1"/>
          <w:sz w:val="20"/>
        </w:rPr>
        <w:t xml:space="preserve"> del artículo </w:t>
      </w:r>
      <w:r w:rsidR="00D11DA2" w:rsidRPr="00A041EB">
        <w:rPr>
          <w:rFonts w:ascii="Arial" w:hAnsi="Arial" w:cs="Arial"/>
          <w:color w:val="000000" w:themeColor="text1"/>
          <w:sz w:val="20"/>
        </w:rPr>
        <w:t>74</w:t>
      </w:r>
      <w:r w:rsidRPr="00A041EB">
        <w:rPr>
          <w:rFonts w:ascii="Arial" w:hAnsi="Arial" w:cs="Arial"/>
          <w:color w:val="000000" w:themeColor="text1"/>
          <w:sz w:val="20"/>
        </w:rPr>
        <w:t xml:space="preserve"> del Reglamento.</w:t>
      </w:r>
    </w:p>
    <w:p w14:paraId="2906CBD4" w14:textId="77777777" w:rsidR="00A91E77" w:rsidRDefault="00A91E77" w:rsidP="00863C0C">
      <w:pPr>
        <w:spacing w:after="0" w:line="240" w:lineRule="auto"/>
        <w:ind w:left="720"/>
        <w:jc w:val="both"/>
        <w:rPr>
          <w:rFonts w:ascii="Arial" w:hAnsi="Arial" w:cs="Arial"/>
          <w:color w:val="auto"/>
          <w:sz w:val="20"/>
          <w:lang w:val="es-ES"/>
        </w:rPr>
      </w:pPr>
    </w:p>
    <w:p w14:paraId="04C649DA" w14:textId="77777777" w:rsidR="00071BD8" w:rsidRDefault="00BA6EE2" w:rsidP="00863C0C">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 xml:space="preserve">efectúa siguiendo estrictamente el orden establecido en el numeral </w:t>
      </w:r>
      <w:r w:rsidR="00A91E77">
        <w:rPr>
          <w:rFonts w:ascii="Arial" w:hAnsi="Arial" w:cs="Arial"/>
          <w:color w:val="auto"/>
          <w:sz w:val="20"/>
          <w:lang w:val="es-ES"/>
        </w:rPr>
        <w:t>91.</w:t>
      </w:r>
      <w:r w:rsidR="00071BD8">
        <w:rPr>
          <w:rFonts w:ascii="Arial" w:hAnsi="Arial" w:cs="Arial"/>
          <w:color w:val="auto"/>
          <w:sz w:val="20"/>
          <w:lang w:val="es-ES"/>
        </w:rPr>
        <w:t xml:space="preserve">1 del artículo </w:t>
      </w:r>
      <w:r w:rsidR="00A91E77">
        <w:rPr>
          <w:rFonts w:ascii="Arial" w:hAnsi="Arial" w:cs="Arial"/>
          <w:color w:val="auto"/>
          <w:sz w:val="20"/>
          <w:lang w:val="es-ES"/>
        </w:rPr>
        <w:t xml:space="preserve">91 </w:t>
      </w:r>
      <w:r w:rsidR="00071BD8">
        <w:rPr>
          <w:rFonts w:ascii="Arial" w:hAnsi="Arial" w:cs="Arial"/>
          <w:color w:val="auto"/>
          <w:sz w:val="20"/>
          <w:lang w:val="es-ES"/>
        </w:rPr>
        <w:t>del Reglamento</w:t>
      </w:r>
      <w:r w:rsidR="00071BD8" w:rsidRPr="00B57E63">
        <w:rPr>
          <w:rFonts w:ascii="Arial" w:hAnsi="Arial" w:cs="Arial"/>
          <w:color w:val="auto"/>
          <w:sz w:val="20"/>
          <w:lang w:val="es-ES"/>
        </w:rPr>
        <w:t xml:space="preserve">. </w:t>
      </w:r>
    </w:p>
    <w:p w14:paraId="460BEEC3" w14:textId="77777777" w:rsidR="009757FA" w:rsidRDefault="009757FA" w:rsidP="00863C0C">
      <w:pPr>
        <w:spacing w:after="0" w:line="240" w:lineRule="auto"/>
        <w:ind w:left="720"/>
        <w:jc w:val="both"/>
        <w:rPr>
          <w:rFonts w:ascii="Arial" w:hAnsi="Arial" w:cs="Arial"/>
          <w:color w:val="auto"/>
          <w:sz w:val="20"/>
          <w:lang w:val="es-ES"/>
        </w:rPr>
      </w:pPr>
    </w:p>
    <w:p w14:paraId="52D37C04" w14:textId="77777777" w:rsidR="00627210" w:rsidRPr="00B57E63" w:rsidRDefault="00627210" w:rsidP="00863C0C">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B14907">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14:paraId="164982BE" w14:textId="77777777" w:rsidR="00204409" w:rsidRDefault="00204409" w:rsidP="00863C0C">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14:paraId="591FE4BB" w14:textId="77777777"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D296BF9" w14:textId="77777777" w:rsidR="000F7EF4" w:rsidRPr="002B4536" w:rsidRDefault="000F7EF4" w:rsidP="00863C0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2C531AE7" w14:textId="77777777" w:rsidTr="00DC3A4C">
        <w:trPr>
          <w:trHeight w:val="20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796B965" w14:textId="27B2A313" w:rsidR="00627210" w:rsidRPr="00191639" w:rsidRDefault="000F7EF4" w:rsidP="00863C0C">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En el caso de contratación de servicio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en general </w:t>
            </w:r>
            <w:r w:rsidR="002738F5">
              <w:rPr>
                <w:rFonts w:ascii="Arial" w:hAnsi="Arial" w:cs="Arial"/>
                <w:b w:val="0"/>
                <w:i/>
                <w:color w:val="0000FF"/>
                <w:sz w:val="19"/>
                <w:szCs w:val="19"/>
              </w:rPr>
              <w:t>que se presten</w:t>
            </w:r>
            <w:r w:rsidRPr="00191639">
              <w:rPr>
                <w:rFonts w:ascii="Arial" w:hAnsi="Arial" w:cs="Arial"/>
                <w:b w:val="0"/>
                <w:i/>
                <w:color w:val="0000FF"/>
                <w:sz w:val="19"/>
                <w:szCs w:val="19"/>
              </w:rPr>
              <w:t xml:space="preserve"> fuera de la provincia de Lima y Callao</w:t>
            </w:r>
            <w:r w:rsidR="00991DE8">
              <w:rPr>
                <w:rFonts w:ascii="Arial" w:hAnsi="Arial" w:cs="Arial"/>
                <w:b w:val="0"/>
                <w:i/>
                <w:color w:val="0000FF"/>
                <w:sz w:val="19"/>
                <w:szCs w:val="19"/>
              </w:rPr>
              <w:t>,</w:t>
            </w:r>
            <w:r w:rsidRPr="00191639">
              <w:rPr>
                <w:rFonts w:ascii="Arial" w:hAnsi="Arial" w:cs="Arial"/>
                <w:b w:val="0"/>
                <w:i/>
                <w:color w:val="0000FF"/>
                <w:sz w:val="19"/>
                <w:szCs w:val="19"/>
              </w:rPr>
              <w:t xml:space="preserve"> </w:t>
            </w:r>
            <w:r w:rsidR="00991DE8">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sidR="00F65518">
              <w:rPr>
                <w:rFonts w:ascii="Arial" w:hAnsi="Arial" w:cs="Arial"/>
                <w:b w:val="0"/>
                <w:i/>
                <w:color w:val="0000FF"/>
                <w:sz w:val="19"/>
                <w:szCs w:val="19"/>
              </w:rPr>
              <w:t>estimado</w:t>
            </w:r>
            <w:r w:rsidR="00F65518" w:rsidRPr="00191639">
              <w:rPr>
                <w:rFonts w:ascii="Arial" w:hAnsi="Arial" w:cs="Arial"/>
                <w:b w:val="0"/>
                <w:i/>
                <w:color w:val="0000FF"/>
                <w:sz w:val="19"/>
                <w:szCs w:val="19"/>
              </w:rPr>
              <w:t xml:space="preserve"> </w:t>
            </w:r>
            <w:r w:rsidRPr="00191639">
              <w:rPr>
                <w:rFonts w:ascii="Arial" w:hAnsi="Arial" w:cs="Arial"/>
                <w:b w:val="0"/>
                <w:i/>
                <w:color w:val="0000FF"/>
                <w:sz w:val="19"/>
                <w:szCs w:val="19"/>
              </w:rPr>
              <w:t xml:space="preserve">no supere los doscientos mil </w:t>
            </w:r>
            <w:r w:rsidR="00A91AC5">
              <w:rPr>
                <w:rFonts w:ascii="Arial" w:hAnsi="Arial" w:cs="Arial"/>
                <w:b w:val="0"/>
                <w:i/>
                <w:color w:val="0000FF"/>
                <w:sz w:val="19"/>
                <w:szCs w:val="19"/>
              </w:rPr>
              <w:t xml:space="preserve">con 00/100 </w:t>
            </w:r>
            <w:r w:rsidRPr="00191639">
              <w:rPr>
                <w:rFonts w:ascii="Arial" w:hAnsi="Arial" w:cs="Arial"/>
                <w:b w:val="0"/>
                <w:i/>
                <w:color w:val="0000FF"/>
                <w:sz w:val="19"/>
                <w:szCs w:val="19"/>
              </w:rPr>
              <w:t>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3"/>
            </w:r>
            <w:r w:rsidRPr="00191639">
              <w:rPr>
                <w:rFonts w:ascii="Arial" w:hAnsi="Arial" w:cs="Arial"/>
                <w:b w:val="0"/>
                <w:i/>
                <w:color w:val="0000FF"/>
                <w:sz w:val="19"/>
                <w:szCs w:val="19"/>
              </w:rPr>
              <w:t>.</w:t>
            </w:r>
            <w:r w:rsidR="00991DE8">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tc>
      </w:tr>
    </w:tbl>
    <w:p w14:paraId="0B3BE723" w14:textId="77777777" w:rsidR="000F7EF4" w:rsidRDefault="000F7EF4" w:rsidP="00863C0C">
      <w:pPr>
        <w:spacing w:after="0" w:line="240" w:lineRule="auto"/>
        <w:ind w:left="720"/>
        <w:jc w:val="both"/>
        <w:rPr>
          <w:rFonts w:ascii="Arial" w:hAnsi="Arial" w:cs="Arial"/>
          <w:color w:val="auto"/>
          <w:sz w:val="20"/>
          <w:lang w:val="es-ES"/>
        </w:rPr>
      </w:pPr>
    </w:p>
    <w:p w14:paraId="141EEDAE" w14:textId="77777777" w:rsidR="000F7EF4" w:rsidRDefault="000F7EF4" w:rsidP="00863C0C">
      <w:pPr>
        <w:spacing w:after="0" w:line="240" w:lineRule="auto"/>
        <w:ind w:left="720"/>
        <w:jc w:val="both"/>
        <w:rPr>
          <w:rFonts w:ascii="Arial" w:hAnsi="Arial" w:cs="Arial"/>
          <w:color w:val="auto"/>
          <w:sz w:val="20"/>
          <w:lang w:val="es-ES"/>
        </w:rPr>
      </w:pPr>
    </w:p>
    <w:p w14:paraId="0190D606" w14:textId="77777777" w:rsidR="008D26EA" w:rsidRPr="00B70080" w:rsidRDefault="008D26EA" w:rsidP="00AE3AAE">
      <w:pPr>
        <w:pStyle w:val="WW-Textosinformato"/>
        <w:widowControl w:val="0"/>
        <w:numPr>
          <w:ilvl w:val="1"/>
          <w:numId w:val="6"/>
        </w:numPr>
        <w:ind w:left="709" w:hanging="567"/>
        <w:jc w:val="both"/>
        <w:rPr>
          <w:rFonts w:ascii="Arial" w:hAnsi="Arial" w:cs="Arial"/>
          <w:b/>
          <w:lang w:val="es-ES_tradnl"/>
        </w:rPr>
      </w:pPr>
      <w:r w:rsidRPr="00B70080">
        <w:rPr>
          <w:rFonts w:ascii="Arial" w:hAnsi="Arial" w:cs="Arial"/>
          <w:b/>
          <w:lang w:val="es-ES_tradnl"/>
        </w:rPr>
        <w:t>CALIFICACIÓN DE OFERTAS</w:t>
      </w:r>
    </w:p>
    <w:p w14:paraId="2C6F654B" w14:textId="77777777" w:rsidR="008D26EA" w:rsidRDefault="008D26EA" w:rsidP="00863C0C">
      <w:pPr>
        <w:spacing w:after="0" w:line="240" w:lineRule="auto"/>
        <w:ind w:left="720"/>
        <w:jc w:val="both"/>
        <w:rPr>
          <w:rFonts w:ascii="Arial" w:hAnsi="Arial" w:cs="Arial"/>
          <w:sz w:val="20"/>
        </w:rPr>
      </w:pPr>
    </w:p>
    <w:p w14:paraId="488DC22B" w14:textId="77777777" w:rsidR="00A91E77" w:rsidRPr="00A041EB" w:rsidRDefault="00A91E77" w:rsidP="00863C0C">
      <w:pPr>
        <w:pStyle w:val="WW-Textosinformato"/>
        <w:widowControl w:val="0"/>
        <w:ind w:left="709"/>
        <w:jc w:val="both"/>
        <w:rPr>
          <w:rFonts w:ascii="Arial" w:eastAsia="Batang" w:hAnsi="Arial" w:cs="Arial"/>
          <w:color w:val="000000" w:themeColor="text1"/>
          <w:lang w:eastAsia="es-PE"/>
        </w:rPr>
      </w:pPr>
      <w:r w:rsidRPr="00A041EB">
        <w:rPr>
          <w:rFonts w:ascii="Arial" w:hAnsi="Arial" w:cs="Arial"/>
          <w:color w:val="000000" w:themeColor="text1"/>
        </w:rPr>
        <w:t>La calificación de las ofertas se realiza conforme a lo establecido en los numerales 75.1 y 75.2 del artículo 75 del Reglamento.</w:t>
      </w:r>
    </w:p>
    <w:p w14:paraId="015EBB63" w14:textId="77777777" w:rsidR="000F257A" w:rsidRDefault="000F257A" w:rsidP="00863C0C">
      <w:pPr>
        <w:pStyle w:val="WW-Textosinformato"/>
        <w:widowControl w:val="0"/>
        <w:ind w:left="709"/>
        <w:jc w:val="both"/>
        <w:rPr>
          <w:rFonts w:ascii="Arial" w:eastAsia="Batang" w:hAnsi="Arial" w:cs="Arial"/>
          <w:lang w:eastAsia="es-PE"/>
        </w:rPr>
      </w:pPr>
    </w:p>
    <w:p w14:paraId="2A4772F9" w14:textId="77777777" w:rsidR="00310317" w:rsidRPr="005C1394" w:rsidRDefault="00310317" w:rsidP="00863C0C">
      <w:pPr>
        <w:pStyle w:val="WW-Textosinformato"/>
        <w:widowControl w:val="0"/>
        <w:ind w:left="709"/>
        <w:jc w:val="both"/>
        <w:rPr>
          <w:rFonts w:ascii="Arial" w:eastAsia="Batang" w:hAnsi="Arial" w:cs="Arial"/>
          <w:lang w:eastAsia="es-PE"/>
        </w:rPr>
      </w:pPr>
    </w:p>
    <w:p w14:paraId="1212822B" w14:textId="77777777" w:rsidR="00B70080" w:rsidRPr="006927AD" w:rsidRDefault="00183D5C" w:rsidP="00AE3AAE">
      <w:pPr>
        <w:pStyle w:val="WW-Textosinformato"/>
        <w:widowControl w:val="0"/>
        <w:numPr>
          <w:ilvl w:val="1"/>
          <w:numId w:val="6"/>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6B186414" w14:textId="77777777" w:rsidR="00B70080" w:rsidRDefault="00B70080" w:rsidP="00863C0C">
      <w:pPr>
        <w:pStyle w:val="WW-Textosinformato"/>
        <w:widowControl w:val="0"/>
        <w:ind w:left="709"/>
        <w:jc w:val="both"/>
        <w:rPr>
          <w:rFonts w:ascii="Arial" w:eastAsia="Batang" w:hAnsi="Arial" w:cs="Arial"/>
          <w:color w:val="000000"/>
          <w:lang w:eastAsia="es-PE"/>
        </w:rPr>
      </w:pPr>
    </w:p>
    <w:p w14:paraId="21C43B28" w14:textId="77777777" w:rsidR="00F2389D" w:rsidRDefault="00DE3497" w:rsidP="00863C0C">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w:t>
      </w:r>
      <w:r w:rsidR="00E60ECF">
        <w:rPr>
          <w:rFonts w:ascii="Arial" w:eastAsia="Batang" w:hAnsi="Arial" w:cs="Arial"/>
          <w:color w:val="000000"/>
          <w:lang w:val="es-PE" w:eastAsia="es-PE"/>
        </w:rPr>
        <w:t>n de las ofertas se sujeta a lo</w:t>
      </w:r>
      <w:r>
        <w:rPr>
          <w:rFonts w:ascii="Arial" w:eastAsia="Batang" w:hAnsi="Arial" w:cs="Arial"/>
          <w:color w:val="000000"/>
          <w:lang w:val="es-PE" w:eastAsia="es-PE"/>
        </w:rPr>
        <w:t xml:space="preserve"> estableci</w:t>
      </w:r>
      <w:r w:rsidR="00E60ECF">
        <w:rPr>
          <w:rFonts w:ascii="Arial" w:eastAsia="Batang" w:hAnsi="Arial" w:cs="Arial"/>
          <w:color w:val="000000"/>
          <w:lang w:val="es-PE" w:eastAsia="es-PE"/>
        </w:rPr>
        <w:t>do</w:t>
      </w:r>
      <w:r>
        <w:rPr>
          <w:rFonts w:ascii="Arial" w:eastAsia="Batang" w:hAnsi="Arial" w:cs="Arial"/>
          <w:color w:val="000000"/>
          <w:lang w:val="es-PE" w:eastAsia="es-PE"/>
        </w:rPr>
        <w:t xml:space="preserve"> en el artículo </w:t>
      </w:r>
      <w:r w:rsidR="007B06F6">
        <w:rPr>
          <w:rFonts w:ascii="Arial" w:eastAsia="Batang" w:hAnsi="Arial" w:cs="Arial"/>
          <w:color w:val="000000"/>
          <w:lang w:val="es-PE" w:eastAsia="es-PE"/>
        </w:rPr>
        <w:t xml:space="preserve">60 </w:t>
      </w:r>
      <w:r>
        <w:rPr>
          <w:rFonts w:ascii="Arial" w:eastAsia="Batang" w:hAnsi="Arial" w:cs="Arial"/>
          <w:color w:val="000000"/>
          <w:lang w:val="es-PE" w:eastAsia="es-PE"/>
        </w:rPr>
        <w:t>del Reglamento.</w:t>
      </w:r>
      <w:r w:rsidR="00F2389D" w:rsidRPr="00311902">
        <w:rPr>
          <w:rFonts w:ascii="Arial" w:eastAsia="Batang" w:hAnsi="Arial" w:cs="Arial"/>
          <w:color w:val="000000"/>
          <w:lang w:val="es-PE" w:eastAsia="es-PE"/>
        </w:rPr>
        <w:t xml:space="preserve"> El plazo que se otorgue para la subsanación no puede ser inferior a un (1) día hábil</w:t>
      </w:r>
      <w:r w:rsidR="00EB0D79">
        <w:rPr>
          <w:rFonts w:ascii="Arial" w:eastAsia="Batang" w:hAnsi="Arial" w:cs="Arial"/>
          <w:color w:val="000000"/>
          <w:lang w:val="es-PE" w:eastAsia="es-PE"/>
        </w:rPr>
        <w:t xml:space="preserve"> </w:t>
      </w:r>
    </w:p>
    <w:p w14:paraId="001E2E59" w14:textId="77777777" w:rsidR="00F2389D" w:rsidRDefault="00F2389D" w:rsidP="00863C0C">
      <w:pPr>
        <w:pStyle w:val="Textosinformato"/>
        <w:ind w:left="709"/>
        <w:jc w:val="both"/>
        <w:rPr>
          <w:rFonts w:ascii="Arial" w:eastAsia="Batang" w:hAnsi="Arial" w:cs="Arial"/>
          <w:color w:val="000000"/>
          <w:lang w:val="es-PE" w:eastAsia="es-PE"/>
        </w:rPr>
      </w:pPr>
    </w:p>
    <w:p w14:paraId="20E4C461" w14:textId="77777777" w:rsidR="007E0879" w:rsidRDefault="00EB0D79" w:rsidP="00863C0C">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r w:rsidR="003519FD">
        <w:rPr>
          <w:rFonts w:ascii="Arial" w:eastAsia="Batang" w:hAnsi="Arial" w:cs="Arial"/>
          <w:color w:val="000000"/>
          <w:lang w:val="es-PE" w:eastAsia="es-PE"/>
        </w:rPr>
        <w:t>.</w:t>
      </w:r>
      <w:r w:rsidR="00F2389D" w:rsidRPr="00F2389D">
        <w:rPr>
          <w:rFonts w:ascii="Arial" w:eastAsia="Batang" w:hAnsi="Arial" w:cs="Arial"/>
          <w:color w:val="000000"/>
          <w:highlight w:val="yellow"/>
          <w:lang w:val="es-PE" w:eastAsia="es-PE"/>
        </w:rPr>
        <w:t xml:space="preserve"> </w:t>
      </w:r>
    </w:p>
    <w:p w14:paraId="034E91FD" w14:textId="77777777" w:rsidR="000F257A" w:rsidRDefault="000F257A" w:rsidP="00863C0C">
      <w:pPr>
        <w:pStyle w:val="Textosinformato"/>
        <w:ind w:left="709"/>
        <w:jc w:val="both"/>
        <w:rPr>
          <w:rFonts w:ascii="Arial" w:eastAsia="Batang" w:hAnsi="Arial" w:cs="Arial"/>
          <w:color w:val="000000"/>
          <w:lang w:val="es-PE" w:eastAsia="es-PE"/>
        </w:rPr>
      </w:pPr>
    </w:p>
    <w:p w14:paraId="7843431D" w14:textId="77777777" w:rsidR="000F257A" w:rsidRDefault="005A6D97" w:rsidP="00863C0C">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14:paraId="4772B62F" w14:textId="77777777" w:rsidR="005A6D97" w:rsidRDefault="005A6D97" w:rsidP="00863C0C">
      <w:pPr>
        <w:pStyle w:val="Textosinformato"/>
        <w:ind w:left="709"/>
        <w:jc w:val="both"/>
        <w:rPr>
          <w:rFonts w:ascii="Arial" w:eastAsia="Batang" w:hAnsi="Arial" w:cs="Arial"/>
          <w:color w:val="000000"/>
          <w:lang w:val="es-PE" w:eastAsia="es-PE"/>
        </w:rPr>
      </w:pPr>
    </w:p>
    <w:p w14:paraId="16C40337" w14:textId="77777777" w:rsidR="005A6D97" w:rsidRDefault="005A6D97" w:rsidP="00863C0C">
      <w:pPr>
        <w:pStyle w:val="Textosinformato"/>
        <w:ind w:left="709"/>
        <w:jc w:val="both"/>
        <w:rPr>
          <w:rFonts w:ascii="Arial" w:eastAsia="Batang" w:hAnsi="Arial" w:cs="Arial"/>
          <w:color w:val="000000"/>
          <w:lang w:val="es-PE" w:eastAsia="es-PE"/>
        </w:rPr>
      </w:pPr>
    </w:p>
    <w:p w14:paraId="78BC1C29" w14:textId="77777777" w:rsidR="007B06F6" w:rsidRDefault="007B06F6" w:rsidP="00AE3AAE">
      <w:pPr>
        <w:pStyle w:val="WW-Textosinformato"/>
        <w:widowControl w:val="0"/>
        <w:numPr>
          <w:ilvl w:val="1"/>
          <w:numId w:val="6"/>
        </w:numPr>
        <w:ind w:left="709" w:hanging="567"/>
        <w:jc w:val="both"/>
        <w:rPr>
          <w:rFonts w:ascii="Arial" w:hAnsi="Arial" w:cs="Arial"/>
          <w:b/>
          <w:lang w:val="es-ES_tradnl"/>
        </w:rPr>
      </w:pPr>
      <w:r>
        <w:rPr>
          <w:rFonts w:ascii="Arial" w:hAnsi="Arial" w:cs="Arial"/>
          <w:b/>
          <w:lang w:val="es-ES_tradnl"/>
        </w:rPr>
        <w:t xml:space="preserve">RECHAZO DE LAS OFERTAS </w:t>
      </w:r>
    </w:p>
    <w:p w14:paraId="63914029" w14:textId="77777777" w:rsidR="007B06F6" w:rsidRDefault="007B06F6" w:rsidP="00863C0C">
      <w:pPr>
        <w:pStyle w:val="WW-Textosinformato"/>
        <w:widowControl w:val="0"/>
        <w:ind w:left="709"/>
        <w:jc w:val="both"/>
        <w:rPr>
          <w:rFonts w:ascii="Arial" w:hAnsi="Arial" w:cs="Arial"/>
        </w:rPr>
      </w:pPr>
    </w:p>
    <w:p w14:paraId="56575B0E" w14:textId="77777777" w:rsidR="007B06F6" w:rsidRDefault="007B06F6" w:rsidP="00863C0C">
      <w:pPr>
        <w:pStyle w:val="WW-Textosinformato"/>
        <w:widowControl w:val="0"/>
        <w:ind w:left="709"/>
        <w:jc w:val="both"/>
        <w:rPr>
          <w:rFonts w:ascii="Arial" w:hAnsi="Arial" w:cs="Arial"/>
        </w:rPr>
      </w:pPr>
      <w:r>
        <w:rPr>
          <w:rFonts w:ascii="Arial" w:hAnsi="Arial" w:cs="Arial"/>
        </w:rPr>
        <w:t xml:space="preserve">Previo al otorgamiento de la buena pro, </w:t>
      </w:r>
      <w:r w:rsidR="003C30FD">
        <w:rPr>
          <w:rFonts w:ascii="Arial" w:hAnsi="Arial" w:cs="Arial"/>
        </w:rPr>
        <w:t xml:space="preserve">el </w:t>
      </w:r>
      <w:r w:rsidR="003C30FD" w:rsidRPr="009A0FA9">
        <w:rPr>
          <w:rFonts w:ascii="Arial" w:eastAsia="Times New Roman" w:hAnsi="Arial" w:cs="Arial"/>
          <w:lang w:val="es-ES"/>
        </w:rPr>
        <w:t xml:space="preserve">órgano encargado de las contrataciones o </w:t>
      </w:r>
      <w:r>
        <w:rPr>
          <w:rFonts w:ascii="Arial" w:hAnsi="Arial" w:cs="Arial"/>
        </w:rPr>
        <w:t>el comité de selección</w:t>
      </w:r>
      <w:r w:rsidR="00E76299">
        <w:rPr>
          <w:rFonts w:ascii="Arial" w:hAnsi="Arial" w:cs="Arial"/>
        </w:rPr>
        <w:t>, según corresponda,</w:t>
      </w:r>
      <w:r>
        <w:rPr>
          <w:rFonts w:ascii="Arial" w:hAnsi="Arial" w:cs="Arial"/>
        </w:rPr>
        <w:t xml:space="preserve"> revisa las ofertas económicas que cumplen los requisitos de calificación, de conformidad con lo establecido para el rechazo de ofertas, previsto en el artículo 68 del Reglamento, de ser el caso.  </w:t>
      </w:r>
    </w:p>
    <w:p w14:paraId="704D1315" w14:textId="77777777" w:rsidR="007B06F6" w:rsidRDefault="007B06F6" w:rsidP="00863C0C">
      <w:pPr>
        <w:pStyle w:val="WW-Textosinformato"/>
        <w:widowControl w:val="0"/>
        <w:ind w:left="709"/>
        <w:jc w:val="both"/>
        <w:rPr>
          <w:rFonts w:ascii="Arial" w:hAnsi="Arial" w:cs="Arial"/>
        </w:rPr>
      </w:pPr>
    </w:p>
    <w:p w14:paraId="57E1F527" w14:textId="57B03543" w:rsidR="007B06F6" w:rsidRDefault="007B06F6" w:rsidP="00863C0C">
      <w:pPr>
        <w:pStyle w:val="WW-Textosinformato"/>
        <w:widowControl w:val="0"/>
        <w:ind w:left="709"/>
        <w:jc w:val="both"/>
        <w:rPr>
          <w:rFonts w:ascii="Arial" w:hAnsi="Arial" w:cs="Arial"/>
        </w:rPr>
      </w:pPr>
      <w:r>
        <w:rPr>
          <w:rFonts w:ascii="Arial" w:hAnsi="Arial" w:cs="Arial"/>
        </w:rPr>
        <w:t xml:space="preserve">De rechazarse </w:t>
      </w:r>
      <w:r w:rsidR="00CC34E8">
        <w:rPr>
          <w:rFonts w:ascii="Arial" w:hAnsi="Arial" w:cs="Arial"/>
        </w:rPr>
        <w:t>alguna de</w:t>
      </w:r>
      <w:r>
        <w:rPr>
          <w:rFonts w:ascii="Arial" w:hAnsi="Arial" w:cs="Arial"/>
        </w:rPr>
        <w:t xml:space="preserve"> las ofertas</w:t>
      </w:r>
      <w:r w:rsidR="00C606A6">
        <w:rPr>
          <w:rFonts w:ascii="Arial" w:hAnsi="Arial" w:cs="Arial"/>
        </w:rPr>
        <w:t xml:space="preserve"> calificadas</w:t>
      </w:r>
      <w:r>
        <w:rPr>
          <w:rFonts w:ascii="Arial" w:hAnsi="Arial" w:cs="Arial"/>
        </w:rPr>
        <w:t xml:space="preserve">, </w:t>
      </w:r>
      <w:r w:rsidR="0076270A">
        <w:rPr>
          <w:rFonts w:ascii="Arial" w:hAnsi="Arial" w:cs="Arial"/>
        </w:rPr>
        <w:t xml:space="preserve">el </w:t>
      </w:r>
      <w:r w:rsidR="0076270A" w:rsidRPr="009A0FA9">
        <w:rPr>
          <w:rFonts w:ascii="Arial" w:eastAsia="Times New Roman" w:hAnsi="Arial" w:cs="Arial"/>
          <w:lang w:val="es-ES"/>
        </w:rPr>
        <w:t xml:space="preserve">órgano encargado de las contrataciones o </w:t>
      </w:r>
      <w:r w:rsidR="0076270A">
        <w:rPr>
          <w:rFonts w:ascii="Arial" w:hAnsi="Arial" w:cs="Arial"/>
        </w:rPr>
        <w:t xml:space="preserve">el comité de selección, según corresponda, </w:t>
      </w:r>
      <w:r>
        <w:rPr>
          <w:rFonts w:ascii="Arial" w:hAnsi="Arial" w:cs="Arial"/>
        </w:rPr>
        <w:t>revisa el cumplimiento de los requisitos de calificación de los postores que siguen en el orden de prelación</w:t>
      </w:r>
      <w:r w:rsidR="00CC34E8">
        <w:rPr>
          <w:rFonts w:ascii="Arial" w:hAnsi="Arial" w:cs="Arial"/>
        </w:rPr>
        <w:t>, en caso las hubiere</w:t>
      </w:r>
      <w:r>
        <w:rPr>
          <w:rFonts w:ascii="Arial" w:hAnsi="Arial" w:cs="Arial"/>
        </w:rPr>
        <w:t>.</w:t>
      </w:r>
    </w:p>
    <w:p w14:paraId="1DF823E8" w14:textId="77777777" w:rsidR="007E27C0" w:rsidRDefault="007E27C0" w:rsidP="00863C0C">
      <w:pPr>
        <w:pStyle w:val="WW-Textosinformato"/>
        <w:widowControl w:val="0"/>
        <w:ind w:left="709"/>
        <w:jc w:val="both"/>
        <w:rPr>
          <w:rFonts w:ascii="Arial" w:hAnsi="Arial" w:cs="Arial"/>
        </w:rPr>
      </w:pPr>
    </w:p>
    <w:p w14:paraId="13404D94" w14:textId="77777777" w:rsidR="00F97985" w:rsidRPr="00CD5328" w:rsidRDefault="00F97985" w:rsidP="00AE3AAE">
      <w:pPr>
        <w:pStyle w:val="WW-Textosinformato"/>
        <w:widowControl w:val="0"/>
        <w:numPr>
          <w:ilvl w:val="1"/>
          <w:numId w:val="6"/>
        </w:numPr>
        <w:ind w:left="709" w:hanging="567"/>
        <w:jc w:val="both"/>
        <w:rPr>
          <w:rFonts w:ascii="Arial" w:hAnsi="Arial" w:cs="Arial"/>
          <w:b/>
          <w:lang w:val="es-ES_tradnl"/>
        </w:rPr>
      </w:pPr>
      <w:r w:rsidRPr="00CD5328">
        <w:rPr>
          <w:rFonts w:ascii="Arial" w:hAnsi="Arial" w:cs="Arial"/>
          <w:b/>
          <w:lang w:val="es-ES_tradnl"/>
        </w:rPr>
        <w:lastRenderedPageBreak/>
        <w:t xml:space="preserve">OTORGAMIENTO DE LA </w:t>
      </w:r>
      <w:r w:rsidR="008F4D4D" w:rsidRPr="00CD5328">
        <w:rPr>
          <w:rFonts w:ascii="Arial" w:hAnsi="Arial" w:cs="Arial"/>
          <w:b/>
          <w:lang w:val="es-ES_tradnl"/>
        </w:rPr>
        <w:t>BUENA PRO</w:t>
      </w:r>
    </w:p>
    <w:p w14:paraId="24ECF332" w14:textId="77777777" w:rsidR="00F97985" w:rsidRPr="00EC5C38" w:rsidRDefault="00F97985" w:rsidP="00863C0C">
      <w:pPr>
        <w:pStyle w:val="Ttulo9"/>
        <w:widowControl w:val="0"/>
        <w:tabs>
          <w:tab w:val="left" w:pos="567"/>
        </w:tabs>
        <w:spacing w:before="0" w:line="240" w:lineRule="auto"/>
        <w:ind w:left="708"/>
        <w:jc w:val="both"/>
        <w:rPr>
          <w:rFonts w:ascii="Arial" w:hAnsi="Arial" w:cs="Arial"/>
          <w:i w:val="0"/>
          <w:color w:val="auto"/>
          <w:sz w:val="20"/>
          <w:lang w:val="es-ES_tradnl"/>
        </w:rPr>
      </w:pPr>
    </w:p>
    <w:p w14:paraId="313A8322" w14:textId="76AE3B44" w:rsidR="0063217F" w:rsidRPr="0083079E" w:rsidRDefault="007B06F6" w:rsidP="00863C0C">
      <w:pPr>
        <w:spacing w:after="0" w:line="240" w:lineRule="auto"/>
        <w:ind w:left="720"/>
        <w:jc w:val="both"/>
        <w:rPr>
          <w:rFonts w:ascii="Arial" w:hAnsi="Arial" w:cs="Arial"/>
          <w:sz w:val="20"/>
        </w:rPr>
      </w:pPr>
      <w:r>
        <w:rPr>
          <w:rFonts w:ascii="Arial" w:hAnsi="Arial" w:cs="Arial"/>
          <w:color w:val="auto"/>
          <w:sz w:val="20"/>
          <w:lang w:val="es-ES"/>
        </w:rPr>
        <w:t>Definida la oferta ganadora</w:t>
      </w:r>
      <w:r w:rsidR="00240DEF" w:rsidRPr="00675ED0">
        <w:rPr>
          <w:rFonts w:ascii="Arial" w:hAnsi="Arial" w:cs="Arial"/>
          <w:color w:val="auto"/>
          <w:sz w:val="20"/>
          <w:lang w:val="es-ES"/>
        </w:rPr>
        <w:t xml:space="preserve">,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w:t>
      </w:r>
      <w:r w:rsidR="002857C1">
        <w:rPr>
          <w:rFonts w:ascii="Arial" w:hAnsi="Arial" w:cs="Arial"/>
          <w:color w:val="auto"/>
          <w:sz w:val="20"/>
          <w:lang w:val="es-ES"/>
        </w:rPr>
        <w:t xml:space="preserve">el </w:t>
      </w:r>
      <w:r w:rsidR="00071BD8" w:rsidRPr="00071BD8">
        <w:rPr>
          <w:rFonts w:ascii="Arial" w:hAnsi="Arial" w:cs="Arial"/>
          <w:color w:val="auto"/>
          <w:sz w:val="20"/>
          <w:lang w:val="es-ES"/>
        </w:rPr>
        <w:t xml:space="preserve">comité de selección, según corresponda, </w:t>
      </w:r>
      <w:r w:rsidR="00240DEF" w:rsidRPr="00675ED0">
        <w:rPr>
          <w:rFonts w:ascii="Arial" w:hAnsi="Arial" w:cs="Arial"/>
          <w:color w:val="auto"/>
          <w:sz w:val="20"/>
          <w:lang w:val="es-ES"/>
        </w:rPr>
        <w:t xml:space="preserve">otorga la buena pro </w:t>
      </w:r>
      <w:r w:rsidR="00A74C23">
        <w:rPr>
          <w:rFonts w:ascii="Arial" w:hAnsi="Arial" w:cs="Arial"/>
          <w:color w:val="auto"/>
          <w:sz w:val="20"/>
          <w:lang w:val="es-ES"/>
        </w:rPr>
        <w:t>mediante su publicación en el SEACE</w:t>
      </w:r>
      <w:r w:rsidR="00766E43">
        <w:rPr>
          <w:rFonts w:ascii="Arial" w:hAnsi="Arial" w:cs="Arial"/>
          <w:sz w:val="20"/>
        </w:rPr>
        <w:t>, incluyendo el cuadro comparativo</w:t>
      </w:r>
      <w:r w:rsidR="0063217F" w:rsidRPr="00C528B3">
        <w:rPr>
          <w:rFonts w:ascii="Arial" w:hAnsi="Arial" w:cs="Arial"/>
          <w:sz w:val="20"/>
        </w:rPr>
        <w:t xml:space="preserve"> y </w:t>
      </w:r>
      <w:r w:rsidR="00766E43">
        <w:rPr>
          <w:rFonts w:ascii="Arial" w:hAnsi="Arial" w:cs="Arial"/>
          <w:sz w:val="20"/>
        </w:rPr>
        <w:t xml:space="preserve">las actas debidamente motivadas de los resultados de la admisión, </w:t>
      </w:r>
      <w:r w:rsidR="0063217F" w:rsidRPr="00C528B3">
        <w:rPr>
          <w:rFonts w:ascii="Arial" w:hAnsi="Arial" w:cs="Arial"/>
          <w:sz w:val="20"/>
        </w:rPr>
        <w:t xml:space="preserve">no </w:t>
      </w:r>
      <w:r w:rsidR="00766E43">
        <w:rPr>
          <w:rFonts w:ascii="Arial" w:hAnsi="Arial" w:cs="Arial"/>
          <w:sz w:val="20"/>
        </w:rPr>
        <w:t>admisión, evaluación, calificación, descalificación</w:t>
      </w:r>
      <w:r w:rsidR="00E50F33">
        <w:rPr>
          <w:rFonts w:ascii="Arial" w:hAnsi="Arial" w:cs="Arial"/>
          <w:sz w:val="20"/>
        </w:rPr>
        <w:t>, rechazo</w:t>
      </w:r>
      <w:r w:rsidR="00766E43">
        <w:rPr>
          <w:rFonts w:ascii="Arial" w:hAnsi="Arial" w:cs="Arial"/>
          <w:sz w:val="20"/>
        </w:rPr>
        <w:t xml:space="preserve"> y</w:t>
      </w:r>
      <w:r w:rsidR="0063217F" w:rsidRPr="00C528B3">
        <w:rPr>
          <w:rFonts w:ascii="Arial" w:hAnsi="Arial" w:cs="Arial"/>
          <w:sz w:val="20"/>
        </w:rPr>
        <w:t xml:space="preserve"> el otorgamiento de la buena pro.</w:t>
      </w:r>
    </w:p>
    <w:p w14:paraId="2CC56B25" w14:textId="77777777" w:rsidR="0063217F" w:rsidRPr="0083079E" w:rsidRDefault="0063217F" w:rsidP="00863C0C">
      <w:pPr>
        <w:spacing w:after="0" w:line="240" w:lineRule="auto"/>
        <w:ind w:left="709"/>
        <w:jc w:val="both"/>
        <w:rPr>
          <w:rFonts w:ascii="Arial" w:hAnsi="Arial" w:cs="Arial"/>
          <w:sz w:val="20"/>
        </w:rPr>
      </w:pPr>
    </w:p>
    <w:p w14:paraId="2CAC4255" w14:textId="77777777" w:rsidR="009A4F1E" w:rsidRPr="009A4F1E" w:rsidRDefault="009A4F1E" w:rsidP="00863C0C">
      <w:pPr>
        <w:spacing w:after="0" w:line="240" w:lineRule="auto"/>
        <w:ind w:left="720"/>
        <w:jc w:val="both"/>
        <w:rPr>
          <w:rFonts w:ascii="Arial" w:hAnsi="Arial" w:cs="Arial"/>
          <w:color w:val="auto"/>
          <w:sz w:val="20"/>
          <w:lang w:val="es-ES"/>
        </w:rPr>
      </w:pPr>
    </w:p>
    <w:p w14:paraId="67799330" w14:textId="77777777" w:rsidR="00F97985" w:rsidRPr="00CD5328" w:rsidRDefault="00F97985" w:rsidP="00AE3AAE">
      <w:pPr>
        <w:pStyle w:val="WW-Textosinformato"/>
        <w:widowControl w:val="0"/>
        <w:numPr>
          <w:ilvl w:val="1"/>
          <w:numId w:val="6"/>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E109040" w14:textId="77777777" w:rsidR="00F97985" w:rsidRPr="00213189" w:rsidRDefault="00F97985" w:rsidP="00863C0C">
      <w:pPr>
        <w:pStyle w:val="Ttulo9"/>
        <w:widowControl w:val="0"/>
        <w:tabs>
          <w:tab w:val="left" w:pos="567"/>
        </w:tabs>
        <w:spacing w:before="0" w:line="240" w:lineRule="auto"/>
        <w:ind w:left="709"/>
        <w:jc w:val="both"/>
        <w:rPr>
          <w:rFonts w:ascii="Arial" w:hAnsi="Arial" w:cs="Arial"/>
          <w:i w:val="0"/>
          <w:color w:val="auto"/>
          <w:sz w:val="20"/>
        </w:rPr>
      </w:pPr>
    </w:p>
    <w:p w14:paraId="1C7AABBD" w14:textId="77777777" w:rsidR="000B7661" w:rsidRPr="004B0E6E" w:rsidRDefault="000B7661" w:rsidP="00863C0C">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14:paraId="291B25E3" w14:textId="77777777" w:rsidR="000B7661" w:rsidRPr="004B0E6E" w:rsidRDefault="000B7661" w:rsidP="00863C0C">
      <w:pPr>
        <w:spacing w:after="0" w:line="240" w:lineRule="auto"/>
        <w:ind w:left="720"/>
        <w:jc w:val="both"/>
        <w:rPr>
          <w:rFonts w:ascii="Arial" w:hAnsi="Arial" w:cs="Arial"/>
          <w:sz w:val="20"/>
          <w:lang w:val="es-ES"/>
        </w:rPr>
      </w:pPr>
    </w:p>
    <w:p w14:paraId="11894019" w14:textId="77777777" w:rsidR="000B7661" w:rsidRPr="004B0E6E" w:rsidRDefault="000B7661" w:rsidP="00863C0C">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596CAF42" w14:textId="77777777" w:rsidR="000B7661" w:rsidRPr="004B0E6E" w:rsidRDefault="000B7661" w:rsidP="00863C0C">
      <w:pPr>
        <w:spacing w:after="0" w:line="240" w:lineRule="auto"/>
        <w:ind w:left="720"/>
        <w:jc w:val="both"/>
        <w:rPr>
          <w:rFonts w:ascii="Arial" w:hAnsi="Arial" w:cs="Arial"/>
          <w:sz w:val="20"/>
          <w:lang w:val="es-ES"/>
        </w:rPr>
      </w:pPr>
    </w:p>
    <w:p w14:paraId="398C6F50" w14:textId="77777777" w:rsidR="000B7661" w:rsidRPr="004B0E6E" w:rsidRDefault="000B7661" w:rsidP="00863C0C">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14:paraId="5B971EF6" w14:textId="77777777" w:rsidR="00B640D1" w:rsidRPr="00910189" w:rsidRDefault="00B640D1" w:rsidP="00863C0C">
      <w:pPr>
        <w:widowControl w:val="0"/>
        <w:spacing w:after="0" w:line="240" w:lineRule="auto"/>
        <w:ind w:left="708"/>
        <w:jc w:val="both"/>
        <w:rPr>
          <w:rFonts w:ascii="Arial" w:hAnsi="Arial" w:cs="Arial"/>
          <w:sz w:val="20"/>
        </w:rPr>
      </w:pPr>
    </w:p>
    <w:tbl>
      <w:tblPr>
        <w:tblStyle w:val="Tabladecuadrcula1clara-nfasis54"/>
        <w:tblW w:w="8363" w:type="dxa"/>
        <w:tblInd w:w="704" w:type="dxa"/>
        <w:tblLook w:val="04A0" w:firstRow="1" w:lastRow="0" w:firstColumn="1" w:lastColumn="0" w:noHBand="0" w:noVBand="1"/>
      </w:tblPr>
      <w:tblGrid>
        <w:gridCol w:w="8363"/>
      </w:tblGrid>
      <w:tr w:rsidR="00241731" w:rsidRPr="0069075E" w14:paraId="3BA49A35" w14:textId="7777777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F8BA779" w14:textId="77777777" w:rsidR="00241731" w:rsidRPr="0069075E" w:rsidRDefault="00241731" w:rsidP="00863C0C">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14:paraId="493EA16A" w14:textId="77777777" w:rsidTr="008B0A6B">
        <w:trPr>
          <w:trHeight w:val="120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4BCC782" w14:textId="77777777" w:rsidR="00241731" w:rsidRPr="00E20695" w:rsidRDefault="00241731" w:rsidP="00863C0C">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sidR="00863945">
              <w:rPr>
                <w:rFonts w:ascii="Arial" w:hAnsi="Arial" w:cs="Arial"/>
                <w:b w:val="0"/>
                <w:i/>
                <w:color w:val="0000FF"/>
                <w:sz w:val="19"/>
                <w:szCs w:val="19"/>
              </w:rPr>
              <w:t>el órgano enca</w:t>
            </w:r>
            <w:r w:rsidR="00632640">
              <w:rPr>
                <w:rFonts w:ascii="Arial" w:hAnsi="Arial" w:cs="Arial"/>
                <w:b w:val="0"/>
                <w:i/>
                <w:color w:val="0000FF"/>
                <w:sz w:val="19"/>
                <w:szCs w:val="19"/>
              </w:rPr>
              <w:t>rgado de las contrataciones o el</w:t>
            </w:r>
            <w:r w:rsidR="00863945">
              <w:rPr>
                <w:rFonts w:ascii="Arial" w:hAnsi="Arial" w:cs="Arial"/>
                <w:b w:val="0"/>
                <w:i/>
                <w:color w:val="0000FF"/>
                <w:sz w:val="19"/>
                <w:szCs w:val="19"/>
              </w:rPr>
              <w:t xml:space="preserve"> órgano de </w:t>
            </w:r>
            <w:r w:rsidRPr="001E6590">
              <w:rPr>
                <w:rFonts w:ascii="Arial" w:hAnsi="Arial" w:cs="Arial"/>
                <w:b w:val="0"/>
                <w:i/>
                <w:color w:val="0000FF"/>
                <w:sz w:val="19"/>
                <w:szCs w:val="19"/>
              </w:rPr>
              <w:t xml:space="preserve">la Entidad </w:t>
            </w:r>
            <w:r w:rsidR="00863945">
              <w:rPr>
                <w:rFonts w:ascii="Arial" w:hAnsi="Arial" w:cs="Arial"/>
                <w:b w:val="0"/>
                <w:i/>
                <w:color w:val="0000FF"/>
                <w:sz w:val="19"/>
                <w:szCs w:val="19"/>
              </w:rPr>
              <w:t xml:space="preserve">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863945">
              <w:rPr>
                <w:rFonts w:ascii="Arial" w:hAnsi="Arial" w:cs="Arial"/>
                <w:b w:val="0"/>
                <w:i/>
                <w:color w:val="0000FF"/>
                <w:sz w:val="19"/>
                <w:szCs w:val="19"/>
              </w:rPr>
              <w:t xml:space="preserve"> conforme</w:t>
            </w:r>
            <w:r w:rsidRPr="001E6590">
              <w:rPr>
                <w:rFonts w:ascii="Arial" w:hAnsi="Arial" w:cs="Arial"/>
                <w:b w:val="0"/>
                <w:i/>
                <w:color w:val="0000FF"/>
                <w:sz w:val="19"/>
                <w:szCs w:val="19"/>
              </w:rPr>
              <w:t xml:space="preserve"> lo establecido en el</w:t>
            </w:r>
            <w:r w:rsidR="00863945">
              <w:rPr>
                <w:rFonts w:ascii="Arial" w:hAnsi="Arial" w:cs="Arial"/>
                <w:b w:val="0"/>
                <w:i/>
                <w:color w:val="0000FF"/>
                <w:sz w:val="19"/>
                <w:szCs w:val="19"/>
              </w:rPr>
              <w:t xml:space="preserve"> numeral 64.6 del artículo 64 del</w:t>
            </w:r>
            <w:r w:rsidRPr="001E6590">
              <w:rPr>
                <w:rFonts w:ascii="Arial" w:hAnsi="Arial" w:cs="Arial"/>
                <w:b w:val="0"/>
                <w:i/>
                <w:color w:val="0000FF"/>
                <w:sz w:val="19"/>
                <w:szCs w:val="19"/>
              </w:rPr>
              <w:t xml:space="preserve"> Reglamento. </w:t>
            </w:r>
          </w:p>
        </w:tc>
      </w:tr>
    </w:tbl>
    <w:p w14:paraId="02C33B86" w14:textId="77777777" w:rsidR="000F257A" w:rsidRPr="00910189" w:rsidRDefault="000F257A" w:rsidP="00863C0C">
      <w:pPr>
        <w:widowControl w:val="0"/>
        <w:spacing w:after="0" w:line="240" w:lineRule="auto"/>
        <w:ind w:left="708"/>
        <w:jc w:val="both"/>
        <w:rPr>
          <w:rFonts w:ascii="Arial" w:hAnsi="Arial" w:cs="Arial"/>
          <w:sz w:val="20"/>
        </w:rPr>
      </w:pPr>
    </w:p>
    <w:p w14:paraId="16CF3942" w14:textId="26F2E550" w:rsidR="00F97985" w:rsidRDefault="00F97985" w:rsidP="00863C0C">
      <w:pPr>
        <w:tabs>
          <w:tab w:val="center" w:pos="4419"/>
          <w:tab w:val="right" w:pos="8838"/>
        </w:tabs>
        <w:autoSpaceDE w:val="0"/>
        <w:autoSpaceDN w:val="0"/>
        <w:adjustRightInd w:val="0"/>
        <w:spacing w:after="0" w:line="240" w:lineRule="auto"/>
        <w:ind w:left="709"/>
        <w:jc w:val="both"/>
        <w:rPr>
          <w:rFonts w:ascii="Arial" w:hAnsi="Arial" w:cs="Arial"/>
        </w:rPr>
      </w:pPr>
      <w:r w:rsidRPr="00CD5328">
        <w:rPr>
          <w:rFonts w:ascii="Arial" w:hAnsi="Arial" w:cs="Arial"/>
        </w:rPr>
        <w:br w:type="page"/>
      </w:r>
    </w:p>
    <w:p w14:paraId="4F53E968" w14:textId="77777777" w:rsidR="00B335C1" w:rsidRPr="00CD5328" w:rsidRDefault="00B335C1" w:rsidP="00863C0C">
      <w:pPr>
        <w:tabs>
          <w:tab w:val="center" w:pos="4419"/>
          <w:tab w:val="right" w:pos="8838"/>
        </w:tabs>
        <w:autoSpaceDE w:val="0"/>
        <w:autoSpaceDN w:val="0"/>
        <w:adjustRightInd w:val="0"/>
        <w:spacing w:after="0" w:line="240" w:lineRule="auto"/>
        <w:ind w:left="709"/>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C96E4AB" w14:textId="77777777" w:rsidTr="009A7ECC">
        <w:tc>
          <w:tcPr>
            <w:tcW w:w="8813" w:type="dxa"/>
          </w:tcPr>
          <w:p w14:paraId="26D44796" w14:textId="77777777" w:rsidR="00F97985" w:rsidRPr="00CD5328" w:rsidRDefault="00F97985" w:rsidP="00863C0C">
            <w:pPr>
              <w:pStyle w:val="Prrafodelista"/>
              <w:widowControl w:val="0"/>
              <w:spacing w:after="0" w:line="240" w:lineRule="auto"/>
              <w:ind w:left="360"/>
              <w:jc w:val="center"/>
              <w:rPr>
                <w:rFonts w:ascii="Arial" w:hAnsi="Arial" w:cs="Arial"/>
                <w:b/>
                <w:sz w:val="12"/>
              </w:rPr>
            </w:pPr>
          </w:p>
          <w:p w14:paraId="38CB0F39" w14:textId="77777777" w:rsidR="00F97985" w:rsidRPr="00CD5328" w:rsidRDefault="00F97985" w:rsidP="00863C0C">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6113CD5B" w14:textId="77777777" w:rsidR="00F97985" w:rsidRPr="00CD5328" w:rsidRDefault="00F97985" w:rsidP="00863C0C">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FB9F91E" w14:textId="77777777" w:rsidR="00F97985" w:rsidRPr="00CD5328" w:rsidRDefault="00F97985" w:rsidP="00863C0C">
            <w:pPr>
              <w:widowControl w:val="0"/>
              <w:spacing w:after="0" w:line="240" w:lineRule="auto"/>
              <w:jc w:val="center"/>
              <w:rPr>
                <w:rFonts w:ascii="Arial" w:hAnsi="Arial" w:cs="Arial"/>
                <w:sz w:val="6"/>
              </w:rPr>
            </w:pPr>
          </w:p>
        </w:tc>
      </w:tr>
    </w:tbl>
    <w:p w14:paraId="6E9ABFE9" w14:textId="77777777" w:rsidR="00730E1B" w:rsidRPr="00CD5328" w:rsidRDefault="00730E1B" w:rsidP="00863C0C">
      <w:pPr>
        <w:pStyle w:val="Prrafodelista"/>
        <w:widowControl w:val="0"/>
        <w:spacing w:after="0" w:line="240" w:lineRule="auto"/>
        <w:ind w:left="84"/>
        <w:jc w:val="both"/>
        <w:rPr>
          <w:rFonts w:ascii="Arial" w:hAnsi="Arial" w:cs="Arial"/>
        </w:rPr>
      </w:pPr>
    </w:p>
    <w:p w14:paraId="41C13259" w14:textId="77777777" w:rsidR="00F97985" w:rsidRPr="00CD5328" w:rsidRDefault="00F97985" w:rsidP="00AE3AAE">
      <w:pPr>
        <w:pStyle w:val="Prrafodelista"/>
        <w:widowControl w:val="0"/>
        <w:numPr>
          <w:ilvl w:val="1"/>
          <w:numId w:val="11"/>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2BB55EF8" w14:textId="77777777" w:rsidR="00F97985" w:rsidRPr="00CD5328" w:rsidRDefault="00F97985" w:rsidP="00863C0C">
      <w:pPr>
        <w:widowControl w:val="0"/>
        <w:tabs>
          <w:tab w:val="center" w:pos="8505"/>
          <w:tab w:val="right" w:pos="11389"/>
        </w:tabs>
        <w:spacing w:after="0" w:line="240" w:lineRule="auto"/>
        <w:ind w:left="709"/>
        <w:jc w:val="both"/>
        <w:rPr>
          <w:rFonts w:ascii="Arial" w:hAnsi="Arial" w:cs="Arial"/>
        </w:rPr>
      </w:pPr>
    </w:p>
    <w:p w14:paraId="68091361" w14:textId="77777777" w:rsidR="00C452B8" w:rsidRPr="00CD5328" w:rsidRDefault="00C452B8" w:rsidP="00863C0C">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F394E6C" w14:textId="77777777" w:rsidR="00C452B8" w:rsidRPr="00CD5328" w:rsidRDefault="00C452B8" w:rsidP="00863C0C">
      <w:pPr>
        <w:pStyle w:val="Prrafodelista"/>
        <w:widowControl w:val="0"/>
        <w:spacing w:after="0" w:line="240" w:lineRule="auto"/>
        <w:ind w:left="709"/>
        <w:jc w:val="both"/>
        <w:rPr>
          <w:rFonts w:ascii="Arial" w:hAnsi="Arial" w:cs="Arial"/>
          <w:sz w:val="20"/>
        </w:rPr>
      </w:pPr>
    </w:p>
    <w:p w14:paraId="14826B71" w14:textId="77777777" w:rsidR="0072322D" w:rsidRPr="00A61FF5" w:rsidRDefault="0072322D" w:rsidP="00863C0C">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65518">
        <w:rPr>
          <w:rFonts w:ascii="Arial" w:hAnsi="Arial" w:cs="Arial"/>
          <w:sz w:val="20"/>
          <w:lang w:val="es-ES"/>
        </w:rPr>
        <w:t>estimado</w:t>
      </w:r>
      <w:r w:rsidR="00F65518" w:rsidRPr="00A61FF5">
        <w:rPr>
          <w:rFonts w:ascii="Arial" w:hAnsi="Arial" w:cs="Arial"/>
          <w:sz w:val="20"/>
          <w:lang w:val="es-ES"/>
        </w:rPr>
        <w:t xml:space="preserve"> </w:t>
      </w:r>
      <w:r w:rsidRPr="00A61FF5">
        <w:rPr>
          <w:rFonts w:ascii="Arial" w:hAnsi="Arial" w:cs="Arial"/>
          <w:sz w:val="20"/>
          <w:lang w:val="es-ES"/>
        </w:rPr>
        <w:t xml:space="preserve">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F65518">
        <w:rPr>
          <w:rFonts w:ascii="Arial" w:hAnsi="Arial" w:cs="Arial"/>
          <w:sz w:val="20"/>
          <w:lang w:val="es-ES"/>
        </w:rPr>
        <w:t>estimado</w:t>
      </w:r>
      <w:r w:rsidR="00F65518" w:rsidRPr="001616DE">
        <w:rPr>
          <w:rFonts w:ascii="Arial" w:hAnsi="Arial" w:cs="Arial"/>
          <w:sz w:val="20"/>
          <w:lang w:val="es-ES"/>
        </w:rPr>
        <w:t xml:space="preserve"> </w:t>
      </w:r>
      <w:r w:rsidRPr="001616DE">
        <w:rPr>
          <w:rFonts w:ascii="Arial" w:hAnsi="Arial" w:cs="Arial"/>
          <w:sz w:val="20"/>
          <w:lang w:val="es-ES"/>
        </w:rPr>
        <w:t xml:space="preserve">sea mayor a dicho monto, el recurso de apelación se presenta ante y es resuelto por el Tribunal de Contrataciones del Estado. </w:t>
      </w:r>
    </w:p>
    <w:p w14:paraId="6A60783C" w14:textId="77777777" w:rsidR="0072322D" w:rsidRPr="001616DE" w:rsidRDefault="0072322D" w:rsidP="00863C0C">
      <w:pPr>
        <w:pStyle w:val="Prrafodelista"/>
        <w:widowControl w:val="0"/>
        <w:spacing w:after="0" w:line="240" w:lineRule="auto"/>
        <w:ind w:left="709"/>
        <w:jc w:val="both"/>
        <w:rPr>
          <w:rFonts w:ascii="Arial" w:hAnsi="Arial" w:cs="Arial"/>
          <w:sz w:val="20"/>
          <w:lang w:val="es-ES"/>
        </w:rPr>
      </w:pPr>
    </w:p>
    <w:p w14:paraId="11F179C1" w14:textId="77777777" w:rsidR="0072322D" w:rsidRPr="00E2179B" w:rsidRDefault="0072322D" w:rsidP="00863C0C">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65518">
        <w:rPr>
          <w:rFonts w:ascii="Arial" w:hAnsi="Arial" w:cs="Arial"/>
          <w:sz w:val="20"/>
          <w:lang w:val="es-ES"/>
        </w:rPr>
        <w:t>estimado</w:t>
      </w:r>
      <w:r w:rsidR="00F65518" w:rsidRPr="00E2179B">
        <w:rPr>
          <w:rFonts w:ascii="Arial" w:hAnsi="Arial" w:cs="Arial"/>
          <w:sz w:val="20"/>
          <w:lang w:val="es-ES"/>
        </w:rPr>
        <w:t xml:space="preserve"> </w:t>
      </w:r>
      <w:r w:rsidRPr="00E2179B">
        <w:rPr>
          <w:rFonts w:ascii="Arial" w:hAnsi="Arial" w:cs="Arial"/>
          <w:sz w:val="20"/>
          <w:lang w:val="es-ES"/>
        </w:rPr>
        <w:t>total del procedimiento determina ante quién se presenta el recurso de apelación.</w:t>
      </w:r>
    </w:p>
    <w:p w14:paraId="77D8A06D" w14:textId="77777777" w:rsidR="00C452B8" w:rsidRPr="00CD5328" w:rsidRDefault="00C452B8" w:rsidP="00863C0C">
      <w:pPr>
        <w:pStyle w:val="Prrafodelista"/>
        <w:widowControl w:val="0"/>
        <w:spacing w:after="0" w:line="240" w:lineRule="auto"/>
        <w:ind w:left="709"/>
        <w:jc w:val="both"/>
        <w:rPr>
          <w:rFonts w:ascii="Arial" w:hAnsi="Arial" w:cs="Arial"/>
          <w:sz w:val="20"/>
          <w:lang w:val="es-ES"/>
        </w:rPr>
      </w:pPr>
    </w:p>
    <w:p w14:paraId="4C8F6218" w14:textId="77777777" w:rsidR="00311902" w:rsidRPr="00CD5328" w:rsidRDefault="00311902" w:rsidP="00863C0C">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w:t>
      </w:r>
      <w:r>
        <w:rPr>
          <w:rFonts w:ascii="Arial" w:hAnsi="Arial" w:cs="Arial"/>
          <w:sz w:val="20"/>
          <w:lang w:val="es-ES"/>
        </w:rPr>
        <w:t xml:space="preserve">, </w:t>
      </w:r>
      <w:r w:rsidRPr="00311902">
        <w:rPr>
          <w:rFonts w:ascii="Arial" w:hAnsi="Arial" w:cs="Arial"/>
          <w:sz w:val="20"/>
          <w:lang w:val="es-ES"/>
        </w:rPr>
        <w:t>la cancelación del procedimiento de selección y otros actos emitidos por el Titular de la Entidad que afecten la continuidad de este, se impugnan ante el Tribunal de Contrataciones del Estado.</w:t>
      </w:r>
    </w:p>
    <w:p w14:paraId="33B30D29" w14:textId="77777777" w:rsidR="002A7301" w:rsidRDefault="002A7301" w:rsidP="00863C0C">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94B49" w:rsidRPr="00C528B3" w14:paraId="39934B47" w14:textId="77777777" w:rsidTr="00270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0C9A95" w14:textId="77777777" w:rsidR="00494B49" w:rsidRPr="00C528B3" w:rsidRDefault="00494B49" w:rsidP="00863C0C">
            <w:pPr>
              <w:spacing w:after="0" w:line="240" w:lineRule="auto"/>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494B49" w:rsidRPr="00367648" w14:paraId="3891A376" w14:textId="77777777" w:rsidTr="003133D4">
        <w:trPr>
          <w:trHeight w:val="44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BBB417" w14:textId="77777777" w:rsidR="00494B49" w:rsidRPr="00991E31" w:rsidRDefault="00494B49" w:rsidP="00AE3AAE">
            <w:pPr>
              <w:pStyle w:val="Prrafodelista"/>
              <w:numPr>
                <w:ilvl w:val="0"/>
                <w:numId w:val="29"/>
              </w:numPr>
              <w:spacing w:after="0" w:line="240" w:lineRule="auto"/>
              <w:jc w:val="both"/>
              <w:rPr>
                <w:rFonts w:ascii="Arial" w:hAnsi="Arial" w:cs="Arial"/>
                <w:b w:val="0"/>
                <w:color w:val="0000FF"/>
                <w:sz w:val="19"/>
                <w:szCs w:val="19"/>
              </w:rPr>
            </w:pPr>
            <w:r w:rsidRPr="00C528B3">
              <w:rPr>
                <w:rFonts w:ascii="Arial" w:hAnsi="Arial" w:cs="Arial"/>
                <w:b w:val="0"/>
                <w:i/>
                <w:color w:val="0000FF"/>
                <w:sz w:val="19"/>
                <w:szCs w:val="19"/>
              </w:rPr>
              <w:t>Una vez otorgada la buena pro, el órgano encar</w:t>
            </w:r>
            <w:r w:rsidR="0066176F">
              <w:rPr>
                <w:rFonts w:ascii="Arial" w:hAnsi="Arial" w:cs="Arial"/>
                <w:b w:val="0"/>
                <w:i/>
                <w:color w:val="0000FF"/>
                <w:sz w:val="19"/>
                <w:szCs w:val="19"/>
              </w:rPr>
              <w:t xml:space="preserve">gado de las contrataciones o el </w:t>
            </w:r>
            <w:r w:rsidRPr="00C528B3">
              <w:rPr>
                <w:rFonts w:ascii="Arial" w:hAnsi="Arial" w:cs="Arial"/>
                <w:b w:val="0"/>
                <w:i/>
                <w:color w:val="0000FF"/>
                <w:sz w:val="19"/>
                <w:szCs w:val="19"/>
              </w:rPr>
              <w:t xml:space="preserve">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55F8B344" w14:textId="77777777" w:rsidR="00991E31" w:rsidRDefault="00991E31" w:rsidP="00863C0C">
            <w:pPr>
              <w:pStyle w:val="Prrafodelista"/>
              <w:spacing w:after="0" w:line="240" w:lineRule="auto"/>
              <w:ind w:left="360"/>
              <w:jc w:val="both"/>
              <w:rPr>
                <w:rFonts w:ascii="Arial" w:hAnsi="Arial" w:cs="Arial"/>
                <w:b w:val="0"/>
                <w:i/>
                <w:color w:val="0000FF"/>
                <w:sz w:val="19"/>
                <w:szCs w:val="19"/>
              </w:rPr>
            </w:pPr>
          </w:p>
          <w:p w14:paraId="41021A89" w14:textId="77777777" w:rsidR="00991E31" w:rsidRDefault="00991E31" w:rsidP="00863C0C">
            <w:pPr>
              <w:pStyle w:val="Prrafodelista"/>
              <w:spacing w:after="0" w:line="240" w:lineRule="auto"/>
              <w:ind w:left="360"/>
              <w:jc w:val="both"/>
              <w:rPr>
                <w:rFonts w:ascii="Arial" w:hAnsi="Arial" w:cs="Arial"/>
                <w:b w:val="0"/>
                <w:i/>
                <w:color w:val="0000FF"/>
                <w:sz w:val="19"/>
                <w:szCs w:val="19"/>
              </w:rPr>
            </w:pPr>
            <w:r w:rsidRPr="005C351D">
              <w:rPr>
                <w:rFonts w:ascii="Arial" w:hAnsi="Arial" w:cs="Arial"/>
                <w:b w:val="0"/>
                <w:i/>
                <w:color w:val="0000FF"/>
                <w:sz w:val="19"/>
                <w:szCs w:val="19"/>
              </w:rPr>
              <w:t xml:space="preserve">Luego de otorgada </w:t>
            </w:r>
            <w:r w:rsidRPr="004A3C2C">
              <w:rPr>
                <w:rFonts w:ascii="Arial" w:hAnsi="Arial" w:cs="Arial"/>
                <w:b w:val="0"/>
                <w:i/>
                <w:color w:val="0000FF"/>
                <w:sz w:val="19"/>
                <w:szCs w:val="19"/>
              </w:rPr>
              <w:t>la buena</w:t>
            </w:r>
            <w:r w:rsidRPr="005C351D">
              <w:rPr>
                <w:rFonts w:ascii="Arial" w:hAnsi="Arial" w:cs="Arial"/>
                <w:b w:val="0"/>
                <w:i/>
                <w:color w:val="0000FF"/>
                <w:sz w:val="19"/>
                <w:szCs w:val="19"/>
              </w:rPr>
              <w:t xml:space="preserve"> pro no se da a conocer las ofertas cuyos requisitos de calificación no fueron analizados y revisados por el </w:t>
            </w:r>
            <w:r w:rsidR="00B45680">
              <w:rPr>
                <w:rFonts w:ascii="Arial" w:hAnsi="Arial" w:cs="Arial"/>
                <w:b w:val="0"/>
                <w:i/>
                <w:color w:val="0000FF"/>
                <w:sz w:val="19"/>
                <w:szCs w:val="19"/>
              </w:rPr>
              <w:t>órgano encargado de las contrataciones o el comité de selección, según corresponda.</w:t>
            </w:r>
          </w:p>
          <w:p w14:paraId="08C0C3A7" w14:textId="77777777" w:rsidR="00311902" w:rsidRPr="005C351D" w:rsidRDefault="00311902" w:rsidP="00863C0C">
            <w:pPr>
              <w:pStyle w:val="Prrafodelista"/>
              <w:spacing w:after="0" w:line="240" w:lineRule="auto"/>
              <w:ind w:left="360"/>
              <w:jc w:val="both"/>
              <w:rPr>
                <w:rFonts w:ascii="Arial" w:hAnsi="Arial" w:cs="Arial"/>
                <w:b w:val="0"/>
                <w:i/>
                <w:color w:val="0000FF"/>
                <w:sz w:val="19"/>
                <w:szCs w:val="19"/>
              </w:rPr>
            </w:pPr>
          </w:p>
          <w:p w14:paraId="661E94E3" w14:textId="77777777" w:rsidR="00311902" w:rsidRPr="00311902" w:rsidRDefault="00311902" w:rsidP="00AE3AAE">
            <w:pPr>
              <w:pStyle w:val="Prrafodelista"/>
              <w:numPr>
                <w:ilvl w:val="0"/>
                <w:numId w:val="29"/>
              </w:numPr>
              <w:spacing w:after="0" w:line="240" w:lineRule="auto"/>
              <w:jc w:val="both"/>
              <w:rPr>
                <w:rFonts w:ascii="Arial" w:hAnsi="Arial" w:cs="Arial"/>
                <w:b w:val="0"/>
                <w:i/>
                <w:color w:val="0000FF"/>
                <w:sz w:val="19"/>
                <w:szCs w:val="19"/>
              </w:rPr>
            </w:pPr>
            <w:r w:rsidRPr="00311902">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3E42C3A6" w14:textId="77777777" w:rsidR="00494B49" w:rsidRDefault="00494B49" w:rsidP="00863C0C">
            <w:pPr>
              <w:pStyle w:val="Prrafodelista"/>
              <w:spacing w:after="0" w:line="240" w:lineRule="auto"/>
              <w:ind w:left="360"/>
              <w:rPr>
                <w:rFonts w:ascii="Arial" w:hAnsi="Arial" w:cs="Arial"/>
                <w:bCs w:val="0"/>
                <w:color w:val="0000FF"/>
                <w:sz w:val="19"/>
                <w:szCs w:val="19"/>
              </w:rPr>
            </w:pPr>
          </w:p>
          <w:p w14:paraId="22588276" w14:textId="77777777" w:rsidR="00494B49" w:rsidRPr="004E1761" w:rsidRDefault="00494B49" w:rsidP="00AE3AAE">
            <w:pPr>
              <w:pStyle w:val="Prrafodelista"/>
              <w:numPr>
                <w:ilvl w:val="0"/>
                <w:numId w:val="29"/>
              </w:numPr>
              <w:spacing w:after="0" w:line="240" w:lineRule="auto"/>
              <w:jc w:val="both"/>
              <w:rPr>
                <w:rFonts w:ascii="Arial" w:hAnsi="Arial" w:cs="Arial"/>
                <w:b w:val="0"/>
                <w:color w:val="0000FF"/>
                <w:sz w:val="19"/>
                <w:szCs w:val="19"/>
              </w:rPr>
            </w:pPr>
            <w:r w:rsidRPr="005175B9">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tc>
      </w:tr>
    </w:tbl>
    <w:p w14:paraId="4638C15B" w14:textId="77777777" w:rsidR="002A7301" w:rsidRDefault="002A7301" w:rsidP="00863C0C">
      <w:pPr>
        <w:pStyle w:val="Prrafodelista"/>
        <w:widowControl w:val="0"/>
        <w:spacing w:after="0" w:line="240" w:lineRule="auto"/>
        <w:ind w:left="709"/>
        <w:jc w:val="both"/>
        <w:rPr>
          <w:rFonts w:ascii="Arial" w:hAnsi="Arial" w:cs="Arial"/>
          <w:sz w:val="20"/>
          <w:lang w:val="es-ES"/>
        </w:rPr>
      </w:pPr>
    </w:p>
    <w:p w14:paraId="0A5E9196" w14:textId="77777777" w:rsidR="003133D4" w:rsidRPr="00CD5328" w:rsidRDefault="003133D4" w:rsidP="00863C0C">
      <w:pPr>
        <w:pStyle w:val="Prrafodelista"/>
        <w:widowControl w:val="0"/>
        <w:spacing w:after="0" w:line="240" w:lineRule="auto"/>
        <w:ind w:left="709"/>
        <w:jc w:val="both"/>
        <w:rPr>
          <w:rFonts w:ascii="Arial" w:hAnsi="Arial" w:cs="Arial"/>
          <w:sz w:val="20"/>
          <w:lang w:val="es-ES"/>
        </w:rPr>
      </w:pPr>
    </w:p>
    <w:p w14:paraId="6903CC94" w14:textId="77777777" w:rsidR="00F97985" w:rsidRPr="00CD5328" w:rsidRDefault="00F97985" w:rsidP="00AE3AAE">
      <w:pPr>
        <w:pStyle w:val="Prrafodelista"/>
        <w:widowControl w:val="0"/>
        <w:numPr>
          <w:ilvl w:val="1"/>
          <w:numId w:val="11"/>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14:paraId="51CC4698" w14:textId="77777777" w:rsidR="00F97985" w:rsidRPr="002C4054" w:rsidRDefault="00F97985" w:rsidP="00863C0C">
      <w:pPr>
        <w:widowControl w:val="0"/>
        <w:tabs>
          <w:tab w:val="left" w:pos="0"/>
        </w:tabs>
        <w:spacing w:after="0" w:line="240" w:lineRule="auto"/>
        <w:ind w:left="709"/>
        <w:jc w:val="both"/>
        <w:rPr>
          <w:rFonts w:ascii="Arial" w:hAnsi="Arial" w:cs="Arial"/>
          <w:sz w:val="20"/>
        </w:rPr>
      </w:pPr>
    </w:p>
    <w:p w14:paraId="24BD2696" w14:textId="77777777" w:rsidR="009054AA" w:rsidRPr="002C4054" w:rsidRDefault="009054AA" w:rsidP="00863C0C">
      <w:pPr>
        <w:pStyle w:val="Prrafodelista"/>
        <w:widowControl w:val="0"/>
        <w:spacing w:after="0" w:line="240" w:lineRule="auto"/>
        <w:ind w:left="709"/>
        <w:jc w:val="both"/>
        <w:rPr>
          <w:rFonts w:ascii="Arial" w:hAnsi="Arial" w:cs="Arial"/>
          <w:sz w:val="20"/>
          <w:lang w:val="es-ES"/>
        </w:rPr>
      </w:pPr>
      <w:r w:rsidRPr="002C4054">
        <w:rPr>
          <w:rFonts w:ascii="Arial" w:hAnsi="Arial" w:cs="Arial"/>
          <w:sz w:val="20"/>
          <w:lang w:val="es-ES"/>
        </w:rPr>
        <w:t xml:space="preserve">La apelación contra el otorgamiento de la </w:t>
      </w:r>
      <w:r w:rsidR="003C26C8" w:rsidRPr="002C4054">
        <w:rPr>
          <w:rFonts w:ascii="Arial" w:hAnsi="Arial" w:cs="Arial"/>
          <w:sz w:val="20"/>
          <w:lang w:val="es-ES"/>
        </w:rPr>
        <w:t>b</w:t>
      </w:r>
      <w:r w:rsidR="008F4D4D" w:rsidRPr="002C4054">
        <w:rPr>
          <w:rFonts w:ascii="Arial" w:hAnsi="Arial" w:cs="Arial"/>
          <w:sz w:val="20"/>
          <w:lang w:val="es-ES"/>
        </w:rPr>
        <w:t xml:space="preserve">uena </w:t>
      </w:r>
      <w:r w:rsidR="003C26C8" w:rsidRPr="002C4054">
        <w:rPr>
          <w:rFonts w:ascii="Arial" w:hAnsi="Arial" w:cs="Arial"/>
          <w:sz w:val="20"/>
          <w:lang w:val="es-ES"/>
        </w:rPr>
        <w:t>p</w:t>
      </w:r>
      <w:r w:rsidR="008F4D4D" w:rsidRPr="002C4054">
        <w:rPr>
          <w:rFonts w:ascii="Arial" w:hAnsi="Arial" w:cs="Arial"/>
          <w:sz w:val="20"/>
          <w:lang w:val="es-ES"/>
        </w:rPr>
        <w:t>ro</w:t>
      </w:r>
      <w:r w:rsidRPr="002C4054">
        <w:rPr>
          <w:rFonts w:ascii="Arial" w:hAnsi="Arial" w:cs="Arial"/>
          <w:sz w:val="20"/>
          <w:lang w:val="es-ES"/>
        </w:rPr>
        <w:t xml:space="preserve"> o contra los actos dictados con anterioridad a ella </w:t>
      </w:r>
      <w:r w:rsidR="00EE6F03" w:rsidRPr="002C4054">
        <w:rPr>
          <w:rFonts w:ascii="Arial" w:hAnsi="Arial" w:cs="Arial"/>
          <w:sz w:val="20"/>
          <w:lang w:val="es-ES"/>
        </w:rPr>
        <w:t>se interpone</w:t>
      </w:r>
      <w:r w:rsidRPr="002C4054">
        <w:rPr>
          <w:rFonts w:ascii="Arial" w:hAnsi="Arial" w:cs="Arial"/>
          <w:sz w:val="20"/>
          <w:lang w:val="es-ES"/>
        </w:rPr>
        <w:t xml:space="preserve"> dentro de los </w:t>
      </w:r>
      <w:r w:rsidR="000C1C0F" w:rsidRPr="002C4054">
        <w:rPr>
          <w:rFonts w:ascii="Arial" w:hAnsi="Arial" w:cs="Arial"/>
          <w:sz w:val="20"/>
          <w:lang w:val="es-ES"/>
        </w:rPr>
        <w:t>cinco</w:t>
      </w:r>
      <w:r w:rsidRPr="002C4054">
        <w:rPr>
          <w:rFonts w:ascii="Arial" w:hAnsi="Arial" w:cs="Arial"/>
          <w:sz w:val="20"/>
          <w:lang w:val="es-ES"/>
        </w:rPr>
        <w:t xml:space="preserve"> (</w:t>
      </w:r>
      <w:r w:rsidR="000C1C0F" w:rsidRPr="002C4054">
        <w:rPr>
          <w:rFonts w:ascii="Arial" w:hAnsi="Arial" w:cs="Arial"/>
          <w:sz w:val="20"/>
          <w:lang w:val="es-ES"/>
        </w:rPr>
        <w:t>5</w:t>
      </w:r>
      <w:r w:rsidRPr="002C4054">
        <w:rPr>
          <w:rFonts w:ascii="Arial" w:hAnsi="Arial" w:cs="Arial"/>
          <w:sz w:val="20"/>
          <w:lang w:val="es-ES"/>
        </w:rPr>
        <w:t xml:space="preserve">) días hábiles siguientes de haberse </w:t>
      </w:r>
      <w:r w:rsidR="00EC1DAF" w:rsidRPr="002C4054">
        <w:rPr>
          <w:rFonts w:ascii="Arial" w:hAnsi="Arial" w:cs="Arial"/>
          <w:sz w:val="20"/>
          <w:lang w:val="es-ES"/>
        </w:rPr>
        <w:t xml:space="preserve">notificado el </w:t>
      </w:r>
      <w:r w:rsidRPr="002C4054">
        <w:rPr>
          <w:rFonts w:ascii="Arial" w:hAnsi="Arial" w:cs="Arial"/>
          <w:sz w:val="20"/>
          <w:lang w:val="es-ES"/>
        </w:rPr>
        <w:t>otorga</w:t>
      </w:r>
      <w:r w:rsidR="00EC1DAF" w:rsidRPr="002C4054">
        <w:rPr>
          <w:rFonts w:ascii="Arial" w:hAnsi="Arial" w:cs="Arial"/>
          <w:sz w:val="20"/>
          <w:lang w:val="es-ES"/>
        </w:rPr>
        <w:t>miento</w:t>
      </w:r>
      <w:r w:rsidR="00A87952" w:rsidRPr="002C4054">
        <w:rPr>
          <w:rFonts w:ascii="Arial" w:hAnsi="Arial" w:cs="Arial"/>
          <w:sz w:val="20"/>
          <w:lang w:val="es-ES"/>
        </w:rPr>
        <w:t xml:space="preserve"> </w:t>
      </w:r>
      <w:r w:rsidR="00EC1DAF" w:rsidRPr="002C4054">
        <w:rPr>
          <w:rFonts w:ascii="Arial" w:hAnsi="Arial" w:cs="Arial"/>
          <w:sz w:val="20"/>
          <w:lang w:val="es-ES"/>
        </w:rPr>
        <w:t xml:space="preserve">de </w:t>
      </w:r>
      <w:r w:rsidRPr="002C4054">
        <w:rPr>
          <w:rFonts w:ascii="Arial" w:hAnsi="Arial" w:cs="Arial"/>
          <w:sz w:val="20"/>
          <w:lang w:val="es-ES"/>
        </w:rPr>
        <w:t xml:space="preserve">la </w:t>
      </w:r>
      <w:r w:rsidR="00532955" w:rsidRPr="002C4054">
        <w:rPr>
          <w:rFonts w:ascii="Arial" w:hAnsi="Arial" w:cs="Arial"/>
          <w:sz w:val="20"/>
          <w:lang w:val="es-ES"/>
        </w:rPr>
        <w:t>b</w:t>
      </w:r>
      <w:r w:rsidR="008F4D4D" w:rsidRPr="002C4054">
        <w:rPr>
          <w:rFonts w:ascii="Arial" w:hAnsi="Arial" w:cs="Arial"/>
          <w:sz w:val="20"/>
          <w:lang w:val="es-ES"/>
        </w:rPr>
        <w:t xml:space="preserve">uena </w:t>
      </w:r>
      <w:r w:rsidR="00532955" w:rsidRPr="002C4054">
        <w:rPr>
          <w:rFonts w:ascii="Arial" w:hAnsi="Arial" w:cs="Arial"/>
          <w:sz w:val="20"/>
          <w:lang w:val="es-ES"/>
        </w:rPr>
        <w:t>p</w:t>
      </w:r>
      <w:r w:rsidR="008F4D4D" w:rsidRPr="002C4054">
        <w:rPr>
          <w:rFonts w:ascii="Arial" w:hAnsi="Arial" w:cs="Arial"/>
          <w:sz w:val="20"/>
          <w:lang w:val="es-ES"/>
        </w:rPr>
        <w:t>ro</w:t>
      </w:r>
      <w:r w:rsidRPr="002C4054">
        <w:rPr>
          <w:rFonts w:ascii="Arial" w:hAnsi="Arial" w:cs="Arial"/>
          <w:sz w:val="20"/>
          <w:lang w:val="es-ES"/>
        </w:rPr>
        <w:t xml:space="preserve">. </w:t>
      </w:r>
    </w:p>
    <w:p w14:paraId="077E1B84" w14:textId="77777777" w:rsidR="009054AA" w:rsidRPr="002C4054" w:rsidRDefault="009054AA" w:rsidP="00863C0C">
      <w:pPr>
        <w:widowControl w:val="0"/>
        <w:tabs>
          <w:tab w:val="left" w:pos="709"/>
        </w:tabs>
        <w:spacing w:after="0" w:line="240" w:lineRule="auto"/>
        <w:ind w:left="709"/>
        <w:jc w:val="both"/>
        <w:rPr>
          <w:rFonts w:ascii="Arial" w:hAnsi="Arial" w:cs="Arial"/>
          <w:sz w:val="20"/>
        </w:rPr>
      </w:pPr>
    </w:p>
    <w:p w14:paraId="0BF25453" w14:textId="77777777" w:rsidR="00F97985" w:rsidRPr="00FC7463" w:rsidRDefault="00FC7463" w:rsidP="00863C0C">
      <w:pPr>
        <w:widowControl w:val="0"/>
        <w:tabs>
          <w:tab w:val="left" w:pos="0"/>
        </w:tabs>
        <w:spacing w:after="0" w:line="240" w:lineRule="auto"/>
        <w:ind w:left="709"/>
        <w:jc w:val="both"/>
        <w:rPr>
          <w:rFonts w:ascii="Arial" w:hAnsi="Arial" w:cs="Arial"/>
          <w:sz w:val="20"/>
          <w:lang w:val="es-ES"/>
        </w:rPr>
      </w:pPr>
      <w:r w:rsidRPr="002C4054">
        <w:rPr>
          <w:rFonts w:ascii="Arial" w:hAnsi="Arial" w:cs="Arial"/>
          <w:sz w:val="20"/>
          <w:lang w:val="es-ES"/>
        </w:rPr>
        <w:t>La apelación contra los actos dictados con posterioridad al otorgamiento de la buen</w:t>
      </w:r>
      <w:r w:rsidR="00B32DF9" w:rsidRPr="002C4054">
        <w:rPr>
          <w:rFonts w:ascii="Arial" w:hAnsi="Arial" w:cs="Arial"/>
          <w:sz w:val="20"/>
          <w:lang w:val="es-ES"/>
        </w:rPr>
        <w:t>a pro</w:t>
      </w:r>
      <w:r w:rsidRPr="002C4054">
        <w:rPr>
          <w:rFonts w:ascii="Arial" w:hAnsi="Arial" w:cs="Arial"/>
          <w:sz w:val="20"/>
          <w:lang w:val="es-ES"/>
        </w:rPr>
        <w:t xml:space="preserve">, contra la declaración de nulidad, cancelación y declaratoria de desierto del procedimiento, </w:t>
      </w:r>
      <w:r w:rsidR="00D11DA2" w:rsidRPr="002C4054">
        <w:rPr>
          <w:rFonts w:ascii="Arial" w:hAnsi="Arial" w:cs="Arial"/>
          <w:sz w:val="20"/>
          <w:lang w:val="es-ES"/>
        </w:rPr>
        <w:t>se interpone</w:t>
      </w:r>
      <w:r w:rsidRPr="002C4054">
        <w:rPr>
          <w:rFonts w:ascii="Arial" w:hAnsi="Arial" w:cs="Arial"/>
          <w:sz w:val="20"/>
          <w:lang w:val="es-ES"/>
        </w:rPr>
        <w:t xml:space="preserve"> dentro de los </w:t>
      </w:r>
      <w:r w:rsidR="000C1C0F" w:rsidRPr="002C4054">
        <w:rPr>
          <w:rFonts w:ascii="Arial" w:hAnsi="Arial" w:cs="Arial"/>
          <w:sz w:val="20"/>
          <w:lang w:val="es-ES"/>
        </w:rPr>
        <w:t>cinco</w:t>
      </w:r>
      <w:r w:rsidRPr="002C4054">
        <w:rPr>
          <w:rFonts w:ascii="Arial" w:hAnsi="Arial" w:cs="Arial"/>
          <w:sz w:val="20"/>
          <w:lang w:val="es-ES"/>
        </w:rPr>
        <w:t xml:space="preserve"> (</w:t>
      </w:r>
      <w:r w:rsidR="000C1C0F" w:rsidRPr="002C4054">
        <w:rPr>
          <w:rFonts w:ascii="Arial" w:hAnsi="Arial" w:cs="Arial"/>
          <w:sz w:val="20"/>
          <w:lang w:val="es-ES"/>
        </w:rPr>
        <w:t>5</w:t>
      </w:r>
      <w:r w:rsidRPr="002C4054">
        <w:rPr>
          <w:rFonts w:ascii="Arial" w:hAnsi="Arial" w:cs="Arial"/>
          <w:sz w:val="20"/>
          <w:lang w:val="es-ES"/>
        </w:rPr>
        <w:t>) días hábiles siguientes de haberse tomado conocimiento del acto que se desea</w:t>
      </w:r>
      <w:r w:rsidRPr="00FC7463">
        <w:rPr>
          <w:rFonts w:ascii="Arial" w:hAnsi="Arial" w:cs="Arial"/>
          <w:sz w:val="20"/>
          <w:lang w:val="es-ES"/>
        </w:rPr>
        <w:t xml:space="preserve"> impugnar.</w:t>
      </w:r>
    </w:p>
    <w:p w14:paraId="6A999E8F" w14:textId="77777777" w:rsidR="00F97985" w:rsidRPr="002C4054" w:rsidRDefault="00F97985" w:rsidP="00863C0C">
      <w:pPr>
        <w:widowControl w:val="0"/>
        <w:tabs>
          <w:tab w:val="left" w:pos="709"/>
        </w:tabs>
        <w:spacing w:after="0" w:line="240" w:lineRule="auto"/>
        <w:ind w:left="709"/>
        <w:jc w:val="both"/>
        <w:rPr>
          <w:rFonts w:ascii="Arial" w:hAnsi="Arial" w:cs="Arial"/>
          <w:sz w:val="20"/>
        </w:rPr>
      </w:pPr>
    </w:p>
    <w:p w14:paraId="2264CCD0" w14:textId="77777777" w:rsidR="00F97985" w:rsidRDefault="00F97985" w:rsidP="00863C0C">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2DD6448" w14:textId="77777777" w:rsidTr="009A7ECC">
        <w:tc>
          <w:tcPr>
            <w:tcW w:w="8813" w:type="dxa"/>
          </w:tcPr>
          <w:p w14:paraId="1011FA84" w14:textId="77777777" w:rsidR="00F97985" w:rsidRPr="00CD5328" w:rsidRDefault="00F97985" w:rsidP="00863C0C">
            <w:pPr>
              <w:pStyle w:val="Prrafodelista"/>
              <w:widowControl w:val="0"/>
              <w:spacing w:after="0" w:line="240" w:lineRule="auto"/>
              <w:ind w:left="360"/>
              <w:jc w:val="center"/>
              <w:rPr>
                <w:rFonts w:ascii="Arial" w:hAnsi="Arial" w:cs="Arial"/>
                <w:b/>
                <w:sz w:val="12"/>
              </w:rPr>
            </w:pPr>
          </w:p>
          <w:p w14:paraId="1CC46136" w14:textId="77777777" w:rsidR="00F97985" w:rsidRPr="00CD5328" w:rsidRDefault="00F97985" w:rsidP="00863C0C">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4D2247E" w14:textId="77777777" w:rsidR="00F97985" w:rsidRPr="00CD5328" w:rsidRDefault="00F97985" w:rsidP="00863C0C">
            <w:pPr>
              <w:widowControl w:val="0"/>
              <w:spacing w:after="0" w:line="240" w:lineRule="auto"/>
              <w:jc w:val="center"/>
              <w:rPr>
                <w:rFonts w:ascii="Arial" w:hAnsi="Arial" w:cs="Arial"/>
                <w:b/>
                <w:szCs w:val="22"/>
              </w:rPr>
            </w:pPr>
            <w:r w:rsidRPr="00CD5328">
              <w:rPr>
                <w:rFonts w:ascii="Arial" w:hAnsi="Arial" w:cs="Arial"/>
                <w:b/>
                <w:szCs w:val="22"/>
              </w:rPr>
              <w:t>DEL CONTRATO</w:t>
            </w:r>
          </w:p>
          <w:p w14:paraId="7CCEC15F" w14:textId="77777777" w:rsidR="00F97985" w:rsidRPr="00CD5328" w:rsidRDefault="00F97985" w:rsidP="00863C0C">
            <w:pPr>
              <w:widowControl w:val="0"/>
              <w:spacing w:after="0" w:line="240" w:lineRule="auto"/>
              <w:jc w:val="center"/>
              <w:rPr>
                <w:rFonts w:ascii="Arial" w:hAnsi="Arial" w:cs="Arial"/>
                <w:sz w:val="6"/>
              </w:rPr>
            </w:pPr>
          </w:p>
        </w:tc>
      </w:tr>
    </w:tbl>
    <w:p w14:paraId="225CE0EB" w14:textId="77777777" w:rsidR="008B513C" w:rsidRDefault="008B513C" w:rsidP="00863C0C">
      <w:pPr>
        <w:widowControl w:val="0"/>
        <w:spacing w:after="0" w:line="240" w:lineRule="auto"/>
        <w:ind w:left="96"/>
        <w:jc w:val="both"/>
        <w:rPr>
          <w:rFonts w:ascii="Arial" w:hAnsi="Arial" w:cs="Arial"/>
        </w:rPr>
      </w:pPr>
    </w:p>
    <w:p w14:paraId="03DF413C" w14:textId="77777777" w:rsidR="00F97985" w:rsidRPr="00CD5328" w:rsidRDefault="003D5A05" w:rsidP="00863C0C">
      <w:pPr>
        <w:pStyle w:val="Estilonum"/>
        <w:ind w:left="567" w:hanging="567"/>
      </w:pPr>
      <w:r w:rsidRPr="00CD5328">
        <w:t>PERFECCIONAMIENTO DEL CONTRATO</w:t>
      </w:r>
    </w:p>
    <w:p w14:paraId="26D650E6" w14:textId="77777777" w:rsidR="00F97985" w:rsidRPr="002D1E30" w:rsidRDefault="00F97985" w:rsidP="00863C0C">
      <w:pPr>
        <w:pStyle w:val="Estilonum"/>
        <w:numPr>
          <w:ilvl w:val="0"/>
          <w:numId w:val="0"/>
        </w:numPr>
        <w:ind w:left="567"/>
        <w:rPr>
          <w:b w:val="0"/>
          <w:caps w:val="0"/>
          <w:color w:val="auto"/>
          <w:lang w:eastAsia="es-ES"/>
        </w:rPr>
      </w:pPr>
    </w:p>
    <w:p w14:paraId="06EA4094" w14:textId="77777777" w:rsidR="00F65518" w:rsidRPr="002D1E30" w:rsidRDefault="00F65518" w:rsidP="00863C0C">
      <w:pPr>
        <w:pStyle w:val="Estilonum"/>
        <w:numPr>
          <w:ilvl w:val="0"/>
          <w:numId w:val="0"/>
        </w:numPr>
        <w:ind w:left="567"/>
        <w:rPr>
          <w:b w:val="0"/>
          <w:caps w:val="0"/>
          <w:color w:val="auto"/>
          <w:lang w:eastAsia="es-ES"/>
        </w:rPr>
      </w:pPr>
      <w:r w:rsidRPr="002D1E30">
        <w:rPr>
          <w:b w:val="0"/>
          <w:caps w:val="0"/>
          <w:color w:val="auto"/>
          <w:lang w:eastAsia="es-ES"/>
        </w:rPr>
        <w:t>Los plazos y el procedimiento para perfeccionar el contrato se realiza conforme a lo indicado en el artículo 141 del Reglamento.</w:t>
      </w:r>
    </w:p>
    <w:p w14:paraId="63BC2A02" w14:textId="77777777" w:rsidR="00F65518" w:rsidRPr="002D1E30" w:rsidRDefault="00F65518" w:rsidP="00863C0C">
      <w:pPr>
        <w:pStyle w:val="Estilonum"/>
        <w:numPr>
          <w:ilvl w:val="0"/>
          <w:numId w:val="0"/>
        </w:numPr>
        <w:ind w:left="567"/>
        <w:rPr>
          <w:b w:val="0"/>
          <w:caps w:val="0"/>
          <w:color w:val="auto"/>
          <w:lang w:eastAsia="es-ES"/>
        </w:rPr>
      </w:pPr>
    </w:p>
    <w:p w14:paraId="44A46A10" w14:textId="1C03CBB3" w:rsidR="00F85C28" w:rsidRPr="002D1E30" w:rsidRDefault="00F85C28" w:rsidP="00863C0C">
      <w:pPr>
        <w:pStyle w:val="Estilonum"/>
        <w:numPr>
          <w:ilvl w:val="0"/>
          <w:numId w:val="0"/>
        </w:numPr>
        <w:ind w:left="567"/>
        <w:rPr>
          <w:b w:val="0"/>
          <w:caps w:val="0"/>
          <w:color w:val="auto"/>
          <w:lang w:eastAsia="es-ES"/>
        </w:rPr>
      </w:pPr>
      <w:r w:rsidRPr="002D1E30">
        <w:rPr>
          <w:b w:val="0"/>
          <w:caps w:val="0"/>
          <w:color w:val="auto"/>
          <w:lang w:eastAsia="es-ES"/>
        </w:rPr>
        <w:t xml:space="preserve">El contrato se perfecciona con la suscripción del documento que lo contiene, salvo en los contratos cuyo monto del valor </w:t>
      </w:r>
      <w:r w:rsidR="00F65518" w:rsidRPr="002D1E30">
        <w:rPr>
          <w:b w:val="0"/>
          <w:caps w:val="0"/>
          <w:color w:val="auto"/>
          <w:lang w:eastAsia="es-ES"/>
        </w:rPr>
        <w:t xml:space="preserve">estimado </w:t>
      </w:r>
      <w:r w:rsidRPr="002D1E30">
        <w:rPr>
          <w:b w:val="0"/>
          <w:caps w:val="0"/>
          <w:color w:val="auto"/>
          <w:lang w:eastAsia="es-ES"/>
        </w:rPr>
        <w:t xml:space="preserve">no supere los </w:t>
      </w:r>
      <w:r w:rsidR="002608F9">
        <w:rPr>
          <w:b w:val="0"/>
          <w:caps w:val="0"/>
          <w:color w:val="auto"/>
          <w:lang w:eastAsia="es-ES"/>
        </w:rPr>
        <w:t>doscientos</w:t>
      </w:r>
      <w:r w:rsidRPr="002D1E30">
        <w:rPr>
          <w:b w:val="0"/>
          <w:caps w:val="0"/>
          <w:color w:val="auto"/>
          <w:lang w:eastAsia="es-ES"/>
        </w:rPr>
        <w:t xml:space="preserve"> mil </w:t>
      </w:r>
      <w:r w:rsidR="002D6B10">
        <w:rPr>
          <w:b w:val="0"/>
          <w:caps w:val="0"/>
          <w:color w:val="auto"/>
          <w:lang w:eastAsia="es-ES"/>
        </w:rPr>
        <w:t xml:space="preserve">con 00/100 </w:t>
      </w:r>
      <w:r w:rsidRPr="002D1E30">
        <w:rPr>
          <w:b w:val="0"/>
          <w:caps w:val="0"/>
          <w:color w:val="auto"/>
          <w:lang w:eastAsia="es-ES"/>
        </w:rPr>
        <w:t xml:space="preserve">Soles (S/ </w:t>
      </w:r>
      <w:r w:rsidR="002608F9">
        <w:rPr>
          <w:b w:val="0"/>
          <w:caps w:val="0"/>
          <w:color w:val="auto"/>
          <w:lang w:eastAsia="es-ES"/>
        </w:rPr>
        <w:t>2</w:t>
      </w:r>
      <w:r w:rsidRPr="002D1E30">
        <w:rPr>
          <w:b w:val="0"/>
          <w:caps w:val="0"/>
          <w:color w:val="auto"/>
          <w:lang w:eastAsia="es-ES"/>
        </w:rPr>
        <w:t>00,000.00), en los que se puede perfeccionar con la recepción de la orden de servicios, conforme a lo previsto en la sección específica de las bases.</w:t>
      </w:r>
    </w:p>
    <w:p w14:paraId="7285D1C2" w14:textId="77777777" w:rsidR="00F85C28" w:rsidRPr="002D1E30" w:rsidRDefault="00F85C28" w:rsidP="00863C0C">
      <w:pPr>
        <w:pStyle w:val="Estilonum"/>
        <w:numPr>
          <w:ilvl w:val="0"/>
          <w:numId w:val="0"/>
        </w:numPr>
        <w:ind w:left="567"/>
        <w:rPr>
          <w:b w:val="0"/>
          <w:caps w:val="0"/>
          <w:color w:val="auto"/>
          <w:lang w:eastAsia="es-ES"/>
        </w:rPr>
      </w:pPr>
    </w:p>
    <w:p w14:paraId="12CCF98A" w14:textId="77777777" w:rsidR="00F85C28" w:rsidRPr="002D1E30" w:rsidRDefault="00F85C28" w:rsidP="00863C0C">
      <w:pPr>
        <w:pStyle w:val="Estilonum"/>
        <w:numPr>
          <w:ilvl w:val="0"/>
          <w:numId w:val="0"/>
        </w:numPr>
        <w:ind w:left="567"/>
        <w:rPr>
          <w:b w:val="0"/>
          <w:caps w:val="0"/>
          <w:color w:val="auto"/>
          <w:lang w:eastAsia="es-ES"/>
        </w:rPr>
      </w:pPr>
      <w:r w:rsidRPr="002D1E30">
        <w:rPr>
          <w:b w:val="0"/>
          <w:caps w:val="0"/>
          <w:color w:val="auto"/>
          <w:lang w:eastAsia="es-ES"/>
        </w:rPr>
        <w:t xml:space="preserve">En el caso de procedimientos de selección por relación de ítems, se puede perfeccionar el contrato con la suscripción del documento o con la recepción de una orden de servicios, cuando el valor </w:t>
      </w:r>
      <w:r w:rsidR="00F65518" w:rsidRPr="002D1E30">
        <w:rPr>
          <w:b w:val="0"/>
          <w:caps w:val="0"/>
          <w:color w:val="auto"/>
          <w:lang w:eastAsia="es-ES"/>
        </w:rPr>
        <w:t xml:space="preserve">estimado </w:t>
      </w:r>
      <w:r w:rsidRPr="002D1E30">
        <w:rPr>
          <w:b w:val="0"/>
          <w:caps w:val="0"/>
          <w:color w:val="auto"/>
          <w:lang w:eastAsia="es-ES"/>
        </w:rPr>
        <w:t>del ítem corresponda al parámetro establecido en el párrafo anterior.</w:t>
      </w:r>
    </w:p>
    <w:p w14:paraId="5C8DD290" w14:textId="77777777" w:rsidR="00F85C28" w:rsidRPr="002D1E30" w:rsidRDefault="00F85C28" w:rsidP="00863C0C">
      <w:pPr>
        <w:pStyle w:val="Estilonum"/>
        <w:numPr>
          <w:ilvl w:val="0"/>
          <w:numId w:val="0"/>
        </w:numPr>
        <w:ind w:left="567"/>
        <w:rPr>
          <w:b w:val="0"/>
          <w:caps w:val="0"/>
          <w:color w:val="auto"/>
          <w:lang w:eastAsia="es-ES"/>
        </w:rPr>
      </w:pPr>
    </w:p>
    <w:tbl>
      <w:tblPr>
        <w:tblStyle w:val="Tabladecuadrcula1clara-nfasis54"/>
        <w:tblW w:w="8533" w:type="dxa"/>
        <w:tblInd w:w="534" w:type="dxa"/>
        <w:tblLook w:val="04A0" w:firstRow="1" w:lastRow="0" w:firstColumn="1" w:lastColumn="0" w:noHBand="0" w:noVBand="1"/>
      </w:tblPr>
      <w:tblGrid>
        <w:gridCol w:w="8533"/>
      </w:tblGrid>
      <w:tr w:rsidR="00B725CE" w:rsidRPr="002B4536" w14:paraId="202CE344" w14:textId="77777777"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7D3B754" w14:textId="77777777" w:rsidR="00B725CE" w:rsidRPr="002B4536" w:rsidRDefault="00B725CE" w:rsidP="00863C0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14:paraId="1D0BDA22" w14:textId="77777777"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51761B2" w14:textId="77777777" w:rsidR="00B725CE" w:rsidRPr="005A2372" w:rsidRDefault="00B725CE" w:rsidP="00863C0C">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 xml:space="preserve">El órgano encargado de las contrataciones o </w:t>
            </w:r>
            <w:r w:rsidR="00812FD8">
              <w:rPr>
                <w:rFonts w:ascii="Arial" w:hAnsi="Arial" w:cs="Arial"/>
                <w:b w:val="0"/>
                <w:i/>
                <w:color w:val="0000FF"/>
                <w:sz w:val="19"/>
                <w:szCs w:val="19"/>
              </w:rPr>
              <w:t xml:space="preserve">el </w:t>
            </w:r>
            <w:r w:rsidRPr="005A2372">
              <w:rPr>
                <w:rFonts w:ascii="Arial" w:hAnsi="Arial" w:cs="Arial"/>
                <w:b w:val="0"/>
                <w:i/>
                <w:color w:val="0000FF"/>
                <w:sz w:val="19"/>
                <w:szCs w:val="19"/>
              </w:rPr>
              <w:t xml:space="preserve">comité de selección, según corresponda, debe consignar en la sección específica de las bases la forma en que se perfeccionará el contrato, sea con la suscripción del contrato o la recepción de la orden de servicios. En </w:t>
            </w:r>
            <w:r w:rsidR="00587CDB" w:rsidRPr="005A2372">
              <w:rPr>
                <w:rFonts w:ascii="Arial" w:hAnsi="Arial" w:cs="Arial"/>
                <w:b w:val="0"/>
                <w:i/>
                <w:color w:val="0000FF"/>
                <w:sz w:val="19"/>
                <w:szCs w:val="19"/>
              </w:rPr>
              <w:t>caso la</w:t>
            </w:r>
            <w:r w:rsidRPr="005A2372">
              <w:rPr>
                <w:rFonts w:ascii="Arial" w:hAnsi="Arial" w:cs="Arial"/>
                <w:b w:val="0"/>
                <w:i/>
                <w:color w:val="0000FF"/>
                <w:sz w:val="19"/>
                <w:szCs w:val="19"/>
              </w:rPr>
              <w:t xml:space="preserve"> Entidad perfeccione el contrato con la recepción de la orden de servicios no debe incluir la proforma del contrato establecida en el Capítulo V de la sección específica de las bases.</w:t>
            </w:r>
          </w:p>
        </w:tc>
      </w:tr>
    </w:tbl>
    <w:p w14:paraId="6ABC168D" w14:textId="77777777" w:rsidR="00B80FA2" w:rsidRPr="002D1E30" w:rsidRDefault="00B80FA2" w:rsidP="00863C0C">
      <w:pPr>
        <w:pStyle w:val="Estilonum"/>
        <w:numPr>
          <w:ilvl w:val="0"/>
          <w:numId w:val="0"/>
        </w:numPr>
        <w:ind w:left="567"/>
        <w:rPr>
          <w:b w:val="0"/>
          <w:caps w:val="0"/>
          <w:color w:val="auto"/>
          <w:lang w:eastAsia="es-ES"/>
        </w:rPr>
      </w:pPr>
    </w:p>
    <w:p w14:paraId="4CBA1502" w14:textId="77777777" w:rsidR="0052639E" w:rsidRPr="002D1E30" w:rsidRDefault="0052639E" w:rsidP="00863C0C">
      <w:pPr>
        <w:pStyle w:val="Estilonum"/>
        <w:numPr>
          <w:ilvl w:val="0"/>
          <w:numId w:val="0"/>
        </w:numPr>
        <w:ind w:left="567"/>
        <w:rPr>
          <w:b w:val="0"/>
          <w:caps w:val="0"/>
          <w:color w:val="auto"/>
          <w:lang w:eastAsia="es-ES"/>
        </w:rPr>
      </w:pPr>
      <w:r w:rsidRPr="002D1E30">
        <w:rPr>
          <w:b w:val="0"/>
          <w:caps w:val="0"/>
          <w:color w:val="auto"/>
          <w:lang w:eastAsia="es-ES"/>
        </w:rPr>
        <w:t xml:space="preserve">Para perfeccionar el contrato, el postor ganador de la </w:t>
      </w:r>
      <w:r w:rsidR="003C26C8" w:rsidRPr="002D1E30">
        <w:rPr>
          <w:b w:val="0"/>
          <w:caps w:val="0"/>
          <w:color w:val="auto"/>
          <w:lang w:eastAsia="es-ES"/>
        </w:rPr>
        <w:t>b</w:t>
      </w:r>
      <w:r w:rsidRPr="002D1E30">
        <w:rPr>
          <w:b w:val="0"/>
          <w:caps w:val="0"/>
          <w:color w:val="auto"/>
          <w:lang w:eastAsia="es-ES"/>
        </w:rPr>
        <w:t xml:space="preserve">uena </w:t>
      </w:r>
      <w:r w:rsidR="003C26C8" w:rsidRPr="002D1E30">
        <w:rPr>
          <w:b w:val="0"/>
          <w:caps w:val="0"/>
          <w:color w:val="auto"/>
          <w:lang w:eastAsia="es-ES"/>
        </w:rPr>
        <w:t>p</w:t>
      </w:r>
      <w:r w:rsidRPr="002D1E30">
        <w:rPr>
          <w:b w:val="0"/>
          <w:caps w:val="0"/>
          <w:color w:val="auto"/>
          <w:lang w:eastAsia="es-ES"/>
        </w:rPr>
        <w:t>ro debe presentar los documentos</w:t>
      </w:r>
      <w:r w:rsidR="00031A30" w:rsidRPr="002D1E30">
        <w:rPr>
          <w:b w:val="0"/>
          <w:caps w:val="0"/>
          <w:color w:val="auto"/>
          <w:lang w:eastAsia="es-ES"/>
        </w:rPr>
        <w:t xml:space="preserve"> señalados en el artículo </w:t>
      </w:r>
      <w:r w:rsidR="00F65518" w:rsidRPr="002D1E30">
        <w:rPr>
          <w:b w:val="0"/>
          <w:caps w:val="0"/>
          <w:color w:val="auto"/>
          <w:lang w:eastAsia="es-ES"/>
        </w:rPr>
        <w:t xml:space="preserve">139 </w:t>
      </w:r>
      <w:r w:rsidR="00031A30" w:rsidRPr="002D1E30">
        <w:rPr>
          <w:b w:val="0"/>
          <w:caps w:val="0"/>
          <w:color w:val="auto"/>
          <w:lang w:eastAsia="es-ES"/>
        </w:rPr>
        <w:t xml:space="preserve">del Reglamento y los </w:t>
      </w:r>
      <w:r w:rsidRPr="002D1E30">
        <w:rPr>
          <w:b w:val="0"/>
          <w:caps w:val="0"/>
          <w:color w:val="auto"/>
          <w:lang w:eastAsia="es-ES"/>
        </w:rPr>
        <w:t xml:space="preserve">previstos en </w:t>
      </w:r>
      <w:r w:rsidR="00031A30" w:rsidRPr="002D1E30">
        <w:rPr>
          <w:b w:val="0"/>
          <w:caps w:val="0"/>
          <w:color w:val="auto"/>
          <w:lang w:eastAsia="es-ES"/>
        </w:rPr>
        <w:t xml:space="preserve">la sección específica de </w:t>
      </w:r>
      <w:r w:rsidRPr="002D1E30">
        <w:rPr>
          <w:b w:val="0"/>
          <w:caps w:val="0"/>
          <w:color w:val="auto"/>
          <w:lang w:eastAsia="es-ES"/>
        </w:rPr>
        <w:t>l</w:t>
      </w:r>
      <w:r w:rsidR="00A06A94" w:rsidRPr="002D1E30">
        <w:rPr>
          <w:b w:val="0"/>
          <w:caps w:val="0"/>
          <w:color w:val="auto"/>
          <w:lang w:eastAsia="es-ES"/>
        </w:rPr>
        <w:t>as bases</w:t>
      </w:r>
      <w:r w:rsidR="00031A30" w:rsidRPr="002D1E30">
        <w:rPr>
          <w:b w:val="0"/>
          <w:caps w:val="0"/>
          <w:color w:val="auto"/>
          <w:lang w:eastAsia="es-ES"/>
        </w:rPr>
        <w:t>.</w:t>
      </w:r>
    </w:p>
    <w:p w14:paraId="19C4DC40" w14:textId="77777777" w:rsidR="004A2707" w:rsidRPr="002D1E30" w:rsidRDefault="004A2707" w:rsidP="00863C0C">
      <w:pPr>
        <w:pStyle w:val="Estilonum"/>
        <w:numPr>
          <w:ilvl w:val="0"/>
          <w:numId w:val="0"/>
        </w:numPr>
        <w:ind w:left="567"/>
        <w:rPr>
          <w:b w:val="0"/>
          <w:caps w:val="0"/>
          <w:color w:val="auto"/>
          <w:lang w:eastAsia="es-ES"/>
        </w:rPr>
      </w:pPr>
    </w:p>
    <w:p w14:paraId="304233A8" w14:textId="77777777" w:rsidR="004A2707" w:rsidRPr="002D1E30" w:rsidRDefault="004A2707" w:rsidP="00863C0C">
      <w:pPr>
        <w:pStyle w:val="Estilonum"/>
        <w:numPr>
          <w:ilvl w:val="0"/>
          <w:numId w:val="0"/>
        </w:numPr>
        <w:ind w:left="567"/>
        <w:rPr>
          <w:b w:val="0"/>
          <w:caps w:val="0"/>
          <w:color w:val="auto"/>
          <w:lang w:eastAsia="es-ES"/>
        </w:rPr>
      </w:pPr>
    </w:p>
    <w:p w14:paraId="76C4748B" w14:textId="77777777" w:rsidR="004144BB" w:rsidRPr="00565916" w:rsidRDefault="00422A7B" w:rsidP="00863C0C">
      <w:pPr>
        <w:pStyle w:val="Estilonum"/>
        <w:ind w:left="567" w:hanging="567"/>
      </w:pPr>
      <w:bookmarkStart w:id="0" w:name="JD_DS184-2008-EF-A150"/>
      <w:bookmarkEnd w:id="0"/>
      <w:r>
        <w:t>GARANTÍA</w:t>
      </w:r>
      <w:r w:rsidR="00BA1019">
        <w:t>S</w:t>
      </w:r>
    </w:p>
    <w:p w14:paraId="69B7E165" w14:textId="77777777" w:rsidR="004A2707" w:rsidRPr="002D1E30" w:rsidRDefault="004A2707" w:rsidP="00863C0C">
      <w:pPr>
        <w:pStyle w:val="Estilonum"/>
        <w:numPr>
          <w:ilvl w:val="0"/>
          <w:numId w:val="0"/>
        </w:numPr>
        <w:ind w:left="567"/>
        <w:rPr>
          <w:b w:val="0"/>
          <w:caps w:val="0"/>
          <w:color w:val="auto"/>
          <w:lang w:eastAsia="es-ES"/>
        </w:rPr>
      </w:pPr>
    </w:p>
    <w:p w14:paraId="4E4EC4EB" w14:textId="77777777" w:rsidR="008B0468" w:rsidRPr="002D1E30" w:rsidRDefault="008B0468" w:rsidP="00863C0C">
      <w:pPr>
        <w:pStyle w:val="Estilonum"/>
        <w:numPr>
          <w:ilvl w:val="0"/>
          <w:numId w:val="0"/>
        </w:numPr>
        <w:ind w:left="567"/>
        <w:rPr>
          <w:b w:val="0"/>
          <w:caps w:val="0"/>
          <w:color w:val="auto"/>
          <w:lang w:eastAsia="es-ES"/>
        </w:rPr>
      </w:pPr>
      <w:r w:rsidRPr="002D1E30">
        <w:rPr>
          <w:b w:val="0"/>
          <w:caps w:val="0"/>
          <w:color w:val="auto"/>
          <w:lang w:eastAsia="es-ES"/>
        </w:rPr>
        <w:t>Las garantías que deben otorgar los postores y/o contratistas, según corresponda, son las de fiel cumplimiento del contrato y por los adelantos.</w:t>
      </w:r>
    </w:p>
    <w:p w14:paraId="3EE5546C" w14:textId="77777777" w:rsidR="004A2707" w:rsidRPr="002D1E30" w:rsidRDefault="004A2707" w:rsidP="00863C0C">
      <w:pPr>
        <w:pStyle w:val="Estilonum"/>
        <w:numPr>
          <w:ilvl w:val="0"/>
          <w:numId w:val="0"/>
        </w:numPr>
        <w:ind w:left="567"/>
        <w:rPr>
          <w:b w:val="0"/>
          <w:caps w:val="0"/>
          <w:color w:val="auto"/>
          <w:lang w:eastAsia="es-ES"/>
        </w:rPr>
      </w:pPr>
    </w:p>
    <w:p w14:paraId="7EE48008" w14:textId="77777777" w:rsidR="004A2707" w:rsidRPr="002D1E30" w:rsidRDefault="004A2707" w:rsidP="00863C0C">
      <w:pPr>
        <w:pStyle w:val="Estilonum"/>
        <w:numPr>
          <w:ilvl w:val="0"/>
          <w:numId w:val="0"/>
        </w:numPr>
        <w:ind w:left="567"/>
        <w:rPr>
          <w:b w:val="0"/>
          <w:caps w:val="0"/>
          <w:color w:val="auto"/>
          <w:lang w:eastAsia="es-ES"/>
        </w:rPr>
      </w:pPr>
    </w:p>
    <w:p w14:paraId="1F10BA14" w14:textId="77777777" w:rsidR="004144BB" w:rsidRDefault="004144BB" w:rsidP="00AE3AAE">
      <w:pPr>
        <w:pStyle w:val="Prrafodelista"/>
        <w:widowControl w:val="0"/>
        <w:numPr>
          <w:ilvl w:val="2"/>
          <w:numId w:val="7"/>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5FBF5ED1" w14:textId="77777777" w:rsidR="004A2707" w:rsidRDefault="004A2707" w:rsidP="00863C0C">
      <w:pPr>
        <w:spacing w:after="0" w:line="240" w:lineRule="auto"/>
        <w:ind w:left="1134"/>
        <w:jc w:val="both"/>
        <w:rPr>
          <w:rFonts w:ascii="Arial" w:hAnsi="Arial" w:cs="Arial"/>
          <w:sz w:val="20"/>
        </w:rPr>
      </w:pPr>
    </w:p>
    <w:p w14:paraId="4BA551B1" w14:textId="77777777" w:rsidR="00903FE7" w:rsidRPr="00903FE7" w:rsidRDefault="00903FE7" w:rsidP="00863C0C">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F65518">
        <w:rPr>
          <w:rFonts w:ascii="Arial" w:hAnsi="Arial" w:cs="Arial"/>
          <w:sz w:val="20"/>
        </w:rPr>
        <w:t>se mantiene</w:t>
      </w:r>
      <w:r w:rsidRPr="00365E14">
        <w:rPr>
          <w:rFonts w:ascii="Arial" w:hAnsi="Arial" w:cs="Arial"/>
          <w:sz w:val="20"/>
        </w:rPr>
        <w:t xml:space="preserve"> vigente hasta la conformidad de la recepción de la prestación a cargo del contratista.</w:t>
      </w:r>
    </w:p>
    <w:p w14:paraId="203BBE02" w14:textId="77777777" w:rsidR="00903FE7" w:rsidRPr="00FD3679" w:rsidRDefault="00903FE7" w:rsidP="00863C0C">
      <w:pPr>
        <w:spacing w:after="0" w:line="240" w:lineRule="auto"/>
        <w:ind w:left="1134"/>
        <w:jc w:val="both"/>
        <w:rPr>
          <w:rFonts w:ascii="Arial" w:hAnsi="Arial" w:cs="Arial"/>
          <w:sz w:val="20"/>
        </w:rPr>
      </w:pPr>
    </w:p>
    <w:p w14:paraId="0DABB190" w14:textId="77777777" w:rsidR="00AF4088" w:rsidRPr="00CD5328" w:rsidRDefault="00AF4088" w:rsidP="00863C0C">
      <w:pPr>
        <w:pStyle w:val="Prrafodelista"/>
        <w:widowControl w:val="0"/>
        <w:spacing w:after="0" w:line="240" w:lineRule="auto"/>
        <w:ind w:left="1134"/>
        <w:jc w:val="both"/>
        <w:rPr>
          <w:rFonts w:ascii="Arial" w:hAnsi="Arial" w:cs="Arial"/>
          <w:sz w:val="20"/>
        </w:rPr>
      </w:pPr>
    </w:p>
    <w:p w14:paraId="0EC7AAE5" w14:textId="77777777" w:rsidR="008D408F" w:rsidRPr="00CD5328" w:rsidRDefault="008D408F" w:rsidP="00AE3AAE">
      <w:pPr>
        <w:pStyle w:val="Prrafodelista"/>
        <w:widowControl w:val="0"/>
        <w:numPr>
          <w:ilvl w:val="2"/>
          <w:numId w:val="7"/>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1CF3D4E8" w14:textId="77777777" w:rsidR="008D408F" w:rsidRPr="00CD5328" w:rsidRDefault="008D408F" w:rsidP="00863C0C">
      <w:pPr>
        <w:pStyle w:val="Prrafodelista"/>
        <w:widowControl w:val="0"/>
        <w:spacing w:after="0" w:line="240" w:lineRule="auto"/>
        <w:ind w:left="1134"/>
        <w:jc w:val="both"/>
        <w:rPr>
          <w:rFonts w:ascii="Arial" w:hAnsi="Arial" w:cs="Arial"/>
          <w:sz w:val="20"/>
        </w:rPr>
      </w:pPr>
    </w:p>
    <w:p w14:paraId="513B8738" w14:textId="77777777" w:rsidR="00AF277B" w:rsidRDefault="00AF277B" w:rsidP="00863C0C">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w:t>
      </w:r>
      <w:r w:rsidR="009149C0">
        <w:rPr>
          <w:rFonts w:ascii="Arial" w:hAnsi="Arial" w:cs="Arial"/>
          <w:sz w:val="20"/>
        </w:rPr>
        <w:t>otorga</w:t>
      </w:r>
      <w:r w:rsidRPr="00AF277B">
        <w:rPr>
          <w:rFonts w:ascii="Arial" w:hAnsi="Arial" w:cs="Arial"/>
          <w:sz w:val="20"/>
        </w:rPr>
        <w:t xml:space="preserve"> una garantía adicional por </w:t>
      </w:r>
      <w:r w:rsidR="009149C0">
        <w:rPr>
          <w:rFonts w:ascii="Arial" w:hAnsi="Arial" w:cs="Arial"/>
          <w:sz w:val="20"/>
        </w:rPr>
        <w:t>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73BF5F5C" w14:textId="77777777" w:rsidR="008B0468" w:rsidRDefault="008B0468" w:rsidP="00863C0C">
      <w:pPr>
        <w:pStyle w:val="Prrafodelista"/>
        <w:widowControl w:val="0"/>
        <w:spacing w:after="0" w:line="240" w:lineRule="auto"/>
        <w:ind w:left="1134"/>
        <w:jc w:val="both"/>
        <w:rPr>
          <w:rFonts w:ascii="Arial" w:hAnsi="Arial" w:cs="Arial"/>
          <w:sz w:val="20"/>
        </w:rPr>
      </w:pPr>
    </w:p>
    <w:tbl>
      <w:tblPr>
        <w:tblStyle w:val="Tabladecuadrcula1clara-nfasis51"/>
        <w:tblW w:w="8759" w:type="dxa"/>
        <w:tblInd w:w="421" w:type="dxa"/>
        <w:tblLook w:val="04A0" w:firstRow="1" w:lastRow="0" w:firstColumn="1" w:lastColumn="0" w:noHBand="0" w:noVBand="1"/>
      </w:tblPr>
      <w:tblGrid>
        <w:gridCol w:w="8759"/>
      </w:tblGrid>
      <w:tr w:rsidR="00AF4088" w:rsidRPr="002B4536" w14:paraId="7688258F" w14:textId="77777777" w:rsidTr="008C3AE4">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0FBA3B78" w14:textId="77777777" w:rsidR="00AF4088" w:rsidRPr="002B4536" w:rsidRDefault="00AF4088" w:rsidP="00863C0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AF4088" w:rsidRPr="002B4536" w14:paraId="41D6D039" w14:textId="77777777" w:rsidTr="004029BF">
        <w:trPr>
          <w:cnfStyle w:val="100000000000" w:firstRow="1" w:lastRow="0" w:firstColumn="0" w:lastColumn="0" w:oddVBand="0" w:evenVBand="0" w:oddHBand="0" w:evenHBand="0" w:firstRowFirstColumn="0" w:firstRowLastColumn="0" w:lastRowFirstColumn="0" w:lastRowLastColumn="0"/>
          <w:trHeight w:val="3003"/>
          <w:tblHeader/>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75DB7293" w14:textId="77777777" w:rsidR="004029BF" w:rsidRPr="004029BF" w:rsidRDefault="00AF4088" w:rsidP="00AE3AAE">
            <w:pPr>
              <w:pStyle w:val="Prrafodelista"/>
              <w:widowControl w:val="0"/>
              <w:numPr>
                <w:ilvl w:val="0"/>
                <w:numId w:val="36"/>
              </w:numPr>
              <w:spacing w:after="0" w:line="240" w:lineRule="auto"/>
              <w:ind w:left="317"/>
              <w:jc w:val="both"/>
              <w:rPr>
                <w:rFonts w:ascii="Arial" w:hAnsi="Arial" w:cs="Arial"/>
                <w:b w:val="0"/>
                <w:i/>
                <w:color w:val="0000FF"/>
                <w:sz w:val="19"/>
                <w:szCs w:val="19"/>
                <w:lang w:val="es-ES_tradnl"/>
              </w:rPr>
            </w:pPr>
            <w:r w:rsidRPr="004029BF">
              <w:rPr>
                <w:rFonts w:ascii="Arial" w:hAnsi="Arial" w:cs="Arial"/>
                <w:b w:val="0"/>
                <w:i/>
                <w:color w:val="0000FF"/>
                <w:sz w:val="19"/>
                <w:szCs w:val="19"/>
              </w:rPr>
              <w:t xml:space="preserve">En los contratos cuyos montos sean iguales o menores a </w:t>
            </w:r>
            <w:r w:rsidR="00B27238" w:rsidRPr="004029BF">
              <w:rPr>
                <w:rFonts w:ascii="Arial" w:hAnsi="Arial" w:cs="Arial"/>
                <w:b w:val="0"/>
                <w:i/>
                <w:color w:val="0000FF"/>
                <w:sz w:val="19"/>
                <w:szCs w:val="19"/>
              </w:rPr>
              <w:t>doscientos</w:t>
            </w:r>
            <w:r w:rsidRPr="004029BF">
              <w:rPr>
                <w:rFonts w:ascii="Arial" w:hAnsi="Arial" w:cs="Arial"/>
                <w:b w:val="0"/>
                <w:i/>
                <w:color w:val="0000FF"/>
                <w:sz w:val="19"/>
                <w:szCs w:val="19"/>
              </w:rPr>
              <w:t xml:space="preserve"> mil </w:t>
            </w:r>
            <w:r w:rsidR="00A91AC5" w:rsidRPr="004029BF">
              <w:rPr>
                <w:rFonts w:ascii="Arial" w:hAnsi="Arial" w:cs="Arial"/>
                <w:b w:val="0"/>
                <w:i/>
                <w:color w:val="0000FF"/>
                <w:sz w:val="19"/>
                <w:szCs w:val="19"/>
              </w:rPr>
              <w:t xml:space="preserve">con 00/100 </w:t>
            </w:r>
            <w:r w:rsidRPr="004029BF">
              <w:rPr>
                <w:rFonts w:ascii="Arial" w:hAnsi="Arial" w:cs="Arial"/>
                <w:b w:val="0"/>
                <w:i/>
                <w:color w:val="0000FF"/>
                <w:sz w:val="19"/>
                <w:szCs w:val="19"/>
              </w:rPr>
              <w:t xml:space="preserve">Soles (S/ </w:t>
            </w:r>
            <w:r w:rsidR="00B27238" w:rsidRPr="004029BF">
              <w:rPr>
                <w:rFonts w:ascii="Arial" w:hAnsi="Arial" w:cs="Arial"/>
                <w:b w:val="0"/>
                <w:i/>
                <w:color w:val="0000FF"/>
                <w:sz w:val="19"/>
                <w:szCs w:val="19"/>
              </w:rPr>
              <w:t>2</w:t>
            </w:r>
            <w:r w:rsidRPr="004029BF">
              <w:rPr>
                <w:rFonts w:ascii="Arial" w:hAnsi="Arial" w:cs="Arial"/>
                <w:b w:val="0"/>
                <w:i/>
                <w:color w:val="0000FF"/>
                <w:sz w:val="19"/>
                <w:szCs w:val="19"/>
              </w:rPr>
              <w:t>00,000.00), no</w:t>
            </w:r>
            <w:r w:rsidR="00A24838" w:rsidRPr="004029BF">
              <w:rPr>
                <w:rFonts w:ascii="Arial" w:hAnsi="Arial" w:cs="Arial"/>
                <w:b w:val="0"/>
                <w:i/>
                <w:color w:val="0000FF"/>
                <w:sz w:val="19"/>
                <w:szCs w:val="19"/>
              </w:rPr>
              <w:t xml:space="preserve"> </w:t>
            </w:r>
            <w:r w:rsidRPr="004029BF">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w:t>
            </w:r>
            <w:r w:rsidR="009149C0" w:rsidRPr="004029BF">
              <w:rPr>
                <w:rFonts w:ascii="Arial" w:hAnsi="Arial" w:cs="Arial"/>
                <w:b w:val="0"/>
                <w:i/>
                <w:color w:val="0000FF"/>
                <w:sz w:val="19"/>
                <w:szCs w:val="19"/>
              </w:rPr>
              <w:t>contratos derivados</w:t>
            </w:r>
            <w:r w:rsidRPr="004029BF">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w:t>
            </w:r>
            <w:r w:rsidR="009D0069" w:rsidRPr="004029BF">
              <w:rPr>
                <w:rFonts w:ascii="Arial" w:hAnsi="Arial" w:cs="Arial"/>
                <w:b w:val="0"/>
                <w:i/>
                <w:color w:val="0000FF"/>
                <w:sz w:val="19"/>
                <w:szCs w:val="19"/>
              </w:rPr>
              <w:t>n</w:t>
            </w:r>
            <w:r w:rsidRPr="004029BF">
              <w:rPr>
                <w:rFonts w:ascii="Arial" w:hAnsi="Arial" w:cs="Arial"/>
                <w:b w:val="0"/>
                <w:i/>
                <w:color w:val="0000FF"/>
                <w:sz w:val="19"/>
                <w:szCs w:val="19"/>
              </w:rPr>
              <w:t xml:space="preserve"> el monto señalado anteriormente, conforme a lo dispuesto en el </w:t>
            </w:r>
            <w:r w:rsidR="009149C0" w:rsidRPr="004029BF">
              <w:rPr>
                <w:rFonts w:ascii="Arial" w:hAnsi="Arial" w:cs="Arial"/>
                <w:b w:val="0"/>
                <w:i/>
                <w:color w:val="0000FF"/>
                <w:sz w:val="19"/>
                <w:szCs w:val="19"/>
              </w:rPr>
              <w:t>literal a)</w:t>
            </w:r>
            <w:r w:rsidRPr="004029BF">
              <w:rPr>
                <w:rFonts w:ascii="Arial" w:hAnsi="Arial" w:cs="Arial"/>
                <w:b w:val="0"/>
                <w:i/>
                <w:color w:val="0000FF"/>
                <w:sz w:val="19"/>
                <w:szCs w:val="19"/>
              </w:rPr>
              <w:t xml:space="preserve"> del artículo </w:t>
            </w:r>
            <w:r w:rsidR="009149C0" w:rsidRPr="004029BF">
              <w:rPr>
                <w:rFonts w:ascii="Arial" w:hAnsi="Arial" w:cs="Arial"/>
                <w:b w:val="0"/>
                <w:i/>
                <w:color w:val="0000FF"/>
                <w:sz w:val="19"/>
                <w:szCs w:val="19"/>
              </w:rPr>
              <w:t xml:space="preserve">152 </w:t>
            </w:r>
            <w:r w:rsidRPr="004029BF">
              <w:rPr>
                <w:rFonts w:ascii="Arial" w:hAnsi="Arial" w:cs="Arial"/>
                <w:b w:val="0"/>
                <w:i/>
                <w:color w:val="0000FF"/>
                <w:sz w:val="19"/>
                <w:szCs w:val="19"/>
              </w:rPr>
              <w:t>del Reglamento.</w:t>
            </w:r>
            <w:r w:rsidR="004029BF" w:rsidRPr="004029BF">
              <w:rPr>
                <w:rFonts w:ascii="Arial" w:hAnsi="Arial" w:cs="Arial"/>
                <w:b w:val="0"/>
                <w:i/>
                <w:color w:val="0000FF"/>
                <w:sz w:val="19"/>
                <w:szCs w:val="19"/>
                <w:lang w:val="es-ES_tradnl"/>
              </w:rPr>
              <w:t xml:space="preserve"> </w:t>
            </w:r>
          </w:p>
          <w:p w14:paraId="4244912A" w14:textId="77777777" w:rsidR="004029BF" w:rsidRPr="004029BF" w:rsidRDefault="004029BF" w:rsidP="00863C0C">
            <w:pPr>
              <w:widowControl w:val="0"/>
              <w:spacing w:after="0" w:line="240" w:lineRule="auto"/>
              <w:ind w:left="317"/>
              <w:jc w:val="both"/>
              <w:rPr>
                <w:rFonts w:ascii="Arial" w:hAnsi="Arial" w:cs="Arial"/>
                <w:b w:val="0"/>
                <w:i/>
                <w:color w:val="0000FF"/>
                <w:sz w:val="19"/>
                <w:szCs w:val="19"/>
                <w:lang w:val="es-ES_tradnl"/>
              </w:rPr>
            </w:pPr>
          </w:p>
          <w:p w14:paraId="6015DD47" w14:textId="79BE90F8" w:rsidR="00AF4088" w:rsidRPr="004029BF" w:rsidRDefault="004029BF" w:rsidP="00AE3AAE">
            <w:pPr>
              <w:pStyle w:val="Prrafodelista"/>
              <w:widowControl w:val="0"/>
              <w:numPr>
                <w:ilvl w:val="0"/>
                <w:numId w:val="36"/>
              </w:numPr>
              <w:spacing w:after="0" w:line="240" w:lineRule="auto"/>
              <w:ind w:left="317"/>
              <w:jc w:val="both"/>
              <w:rPr>
                <w:rFonts w:ascii="Arial" w:hAnsi="Arial" w:cs="Arial"/>
                <w:color w:val="0000FF"/>
                <w:sz w:val="19"/>
                <w:szCs w:val="19"/>
                <w:lang w:val="es-ES"/>
              </w:rPr>
            </w:pPr>
            <w:r w:rsidRPr="004029BF">
              <w:rPr>
                <w:rFonts w:ascii="Arial" w:hAnsi="Arial" w:cs="Arial"/>
                <w:b w:val="0"/>
                <w:i/>
                <w:color w:val="0000FF"/>
                <w:sz w:val="19"/>
                <w:szCs w:val="19"/>
                <w:lang w:val="es-ES_tradnl"/>
              </w:rPr>
              <w:t>En los contratos periódicos de prestación de servicios en general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 con cargo a ser devuelto a la f</w:t>
            </w:r>
            <w:r w:rsidR="00817378">
              <w:rPr>
                <w:rFonts w:ascii="Arial" w:hAnsi="Arial" w:cs="Arial"/>
                <w:b w:val="0"/>
                <w:i/>
                <w:color w:val="0000FF"/>
                <w:sz w:val="19"/>
                <w:szCs w:val="19"/>
                <w:lang w:val="es-ES_tradnl"/>
              </w:rPr>
              <w:t>inalización del mismo, conforme</w:t>
            </w:r>
            <w:r w:rsidR="00817378" w:rsidRPr="00817378">
              <w:rPr>
                <w:rFonts w:ascii="Arial" w:hAnsi="Arial" w:cs="Arial"/>
                <w:b w:val="0"/>
                <w:i/>
                <w:color w:val="0000FF"/>
                <w:sz w:val="19"/>
                <w:szCs w:val="19"/>
                <w:lang w:val="es-ES_tradnl"/>
              </w:rPr>
              <w:t xml:space="preserve"> lo </w:t>
            </w:r>
            <w:r w:rsidR="00817378" w:rsidRPr="00817378">
              <w:rPr>
                <w:rFonts w:ascii="Arial" w:hAnsi="Arial" w:cs="Arial"/>
                <w:b w:val="0"/>
                <w:i/>
                <w:color w:val="0000FF"/>
                <w:sz w:val="19"/>
                <w:szCs w:val="19"/>
              </w:rPr>
              <w:t xml:space="preserve">establecen los numerales 149.4 y 149.5 del artículo 149 </w:t>
            </w:r>
            <w:r w:rsidR="00817378" w:rsidRPr="00817378">
              <w:rPr>
                <w:rFonts w:ascii="Arial" w:hAnsi="Arial" w:cs="Arial"/>
                <w:b w:val="0"/>
                <w:i/>
                <w:color w:val="0000FF"/>
                <w:sz w:val="19"/>
                <w:szCs w:val="19"/>
                <w:lang w:val="es-ES_tradnl"/>
              </w:rPr>
              <w:t xml:space="preserve"> y el numeral 151.2 del artículo 151 del Reglamento</w:t>
            </w:r>
          </w:p>
        </w:tc>
      </w:tr>
    </w:tbl>
    <w:p w14:paraId="68FEF5F8" w14:textId="77777777" w:rsidR="00AF4088" w:rsidRDefault="00AF4088" w:rsidP="00863C0C">
      <w:pPr>
        <w:pStyle w:val="Prrafodelista"/>
        <w:widowControl w:val="0"/>
        <w:spacing w:after="0" w:line="240" w:lineRule="auto"/>
        <w:ind w:left="1134"/>
        <w:jc w:val="both"/>
        <w:rPr>
          <w:rFonts w:ascii="Arial" w:hAnsi="Arial" w:cs="Arial"/>
          <w:sz w:val="20"/>
        </w:rPr>
      </w:pPr>
    </w:p>
    <w:p w14:paraId="182F0E14" w14:textId="77777777" w:rsidR="00A24BD0" w:rsidRDefault="00A24BD0" w:rsidP="00863C0C">
      <w:pPr>
        <w:pStyle w:val="Prrafodelista"/>
        <w:widowControl w:val="0"/>
        <w:spacing w:after="0" w:line="240" w:lineRule="auto"/>
        <w:ind w:left="1134"/>
        <w:jc w:val="both"/>
        <w:rPr>
          <w:rFonts w:ascii="Arial" w:hAnsi="Arial" w:cs="Arial"/>
          <w:sz w:val="20"/>
        </w:rPr>
      </w:pPr>
    </w:p>
    <w:p w14:paraId="603BC6B7" w14:textId="77777777" w:rsidR="008B0468" w:rsidRDefault="008B0468" w:rsidP="00AE3AAE">
      <w:pPr>
        <w:pStyle w:val="Prrafodelista"/>
        <w:widowControl w:val="0"/>
        <w:numPr>
          <w:ilvl w:val="2"/>
          <w:numId w:val="7"/>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7043562F" w14:textId="77777777" w:rsidR="000E55E6" w:rsidRDefault="000E55E6" w:rsidP="00863C0C">
      <w:pPr>
        <w:pStyle w:val="Prrafodelista"/>
        <w:widowControl w:val="0"/>
        <w:spacing w:after="0" w:line="240" w:lineRule="auto"/>
        <w:ind w:left="1134"/>
        <w:jc w:val="both"/>
        <w:rPr>
          <w:rFonts w:ascii="Arial" w:hAnsi="Arial" w:cs="Arial"/>
          <w:b/>
          <w:sz w:val="20"/>
        </w:rPr>
      </w:pPr>
    </w:p>
    <w:p w14:paraId="624E4501" w14:textId="77777777" w:rsidR="000E55E6" w:rsidRDefault="000E55E6" w:rsidP="00863C0C">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 xml:space="preserve">garantía emitida por idéntico monto conforme a lo estipulado en el artículo </w:t>
      </w:r>
      <w:r w:rsidR="009149C0">
        <w:rPr>
          <w:rFonts w:ascii="Arial" w:hAnsi="Arial" w:cs="Arial"/>
          <w:color w:val="auto"/>
          <w:sz w:val="20"/>
        </w:rPr>
        <w:t>153</w:t>
      </w:r>
      <w:r w:rsidR="009149C0" w:rsidRPr="0000241B">
        <w:rPr>
          <w:rFonts w:ascii="Arial" w:hAnsi="Arial" w:cs="Arial"/>
          <w:color w:val="auto"/>
          <w:sz w:val="20"/>
        </w:rPr>
        <w:t xml:space="preserve"> </w:t>
      </w:r>
      <w:r w:rsidRPr="0000241B">
        <w:rPr>
          <w:rFonts w:ascii="Arial" w:hAnsi="Arial" w:cs="Arial"/>
          <w:color w:val="auto"/>
          <w:sz w:val="20"/>
        </w:rPr>
        <w:t>del Regl</w:t>
      </w:r>
      <w:r w:rsidRPr="00B204E6">
        <w:rPr>
          <w:rFonts w:ascii="Arial" w:hAnsi="Arial" w:cs="Arial"/>
          <w:sz w:val="20"/>
        </w:rPr>
        <w:t>amento.</w:t>
      </w:r>
    </w:p>
    <w:p w14:paraId="6FBA21FC" w14:textId="77777777" w:rsidR="0077501D" w:rsidRDefault="0077501D" w:rsidP="00863C0C">
      <w:pPr>
        <w:pStyle w:val="Prrafodelista"/>
        <w:widowControl w:val="0"/>
        <w:spacing w:after="0" w:line="240" w:lineRule="auto"/>
        <w:ind w:left="1134"/>
        <w:jc w:val="both"/>
        <w:rPr>
          <w:rFonts w:ascii="Arial" w:hAnsi="Arial" w:cs="Arial"/>
          <w:sz w:val="20"/>
        </w:rPr>
      </w:pPr>
    </w:p>
    <w:p w14:paraId="52B6AC98" w14:textId="77777777" w:rsidR="0077501D" w:rsidRDefault="0077501D" w:rsidP="00863C0C">
      <w:pPr>
        <w:pStyle w:val="Prrafodelista"/>
        <w:widowControl w:val="0"/>
        <w:spacing w:after="0" w:line="240" w:lineRule="auto"/>
        <w:ind w:left="1134"/>
        <w:jc w:val="both"/>
        <w:rPr>
          <w:rFonts w:ascii="Arial" w:hAnsi="Arial" w:cs="Arial"/>
          <w:sz w:val="20"/>
        </w:rPr>
      </w:pPr>
    </w:p>
    <w:p w14:paraId="45081A5C" w14:textId="77777777" w:rsidR="004144BB" w:rsidRPr="00565916" w:rsidRDefault="004144BB" w:rsidP="00863C0C">
      <w:pPr>
        <w:pStyle w:val="Estilonum"/>
        <w:ind w:left="567" w:hanging="567"/>
      </w:pPr>
      <w:r w:rsidRPr="00C238A3">
        <w:t>REQUISITOS DE LAS GARANTÍAS</w:t>
      </w:r>
    </w:p>
    <w:p w14:paraId="62E81EC6" w14:textId="77777777" w:rsidR="008B640D" w:rsidRPr="002D1E30" w:rsidRDefault="008B640D" w:rsidP="00863C0C">
      <w:pPr>
        <w:pStyle w:val="Estilonum"/>
        <w:numPr>
          <w:ilvl w:val="0"/>
          <w:numId w:val="0"/>
        </w:numPr>
        <w:ind w:left="567"/>
        <w:rPr>
          <w:b w:val="0"/>
          <w:caps w:val="0"/>
          <w:color w:val="auto"/>
          <w:lang w:eastAsia="es-ES"/>
        </w:rPr>
      </w:pPr>
    </w:p>
    <w:p w14:paraId="7DF18C95" w14:textId="77777777" w:rsidR="004144BB" w:rsidRPr="002D1E30" w:rsidRDefault="00174D5D" w:rsidP="00863C0C">
      <w:pPr>
        <w:pStyle w:val="Estilonum"/>
        <w:numPr>
          <w:ilvl w:val="0"/>
          <w:numId w:val="0"/>
        </w:numPr>
        <w:ind w:left="567"/>
        <w:rPr>
          <w:b w:val="0"/>
          <w:caps w:val="0"/>
          <w:color w:val="auto"/>
          <w:lang w:eastAsia="es-ES"/>
        </w:rPr>
      </w:pPr>
      <w:r w:rsidRPr="002D1E30">
        <w:rPr>
          <w:b w:val="0"/>
          <w:caps w:val="0"/>
          <w:color w:val="auto"/>
          <w:lang w:eastAsia="es-ES"/>
        </w:rPr>
        <w:t>Las garantías que se presenten deben ser incondicionales, solidarias, irrevocables y de realización automática en el país</w:t>
      </w:r>
      <w:r w:rsidR="003E363A" w:rsidRPr="002D1E30">
        <w:rPr>
          <w:b w:val="0"/>
          <w:caps w:val="0"/>
          <w:color w:val="auto"/>
          <w:lang w:eastAsia="es-ES"/>
        </w:rPr>
        <w:t>,</w:t>
      </w:r>
      <w:r w:rsidRPr="002D1E30">
        <w:rPr>
          <w:b w:val="0"/>
          <w:caps w:val="0"/>
          <w:color w:val="auto"/>
          <w:lang w:eastAsia="es-ES"/>
        </w:rPr>
        <w:t xml:space="preserve"> al s</w:t>
      </w:r>
      <w:r w:rsidR="003E363A" w:rsidRPr="002D1E30">
        <w:rPr>
          <w:b w:val="0"/>
          <w:caps w:val="0"/>
          <w:color w:val="auto"/>
          <w:lang w:eastAsia="es-ES"/>
        </w:rPr>
        <w:t>o</w:t>
      </w:r>
      <w:r w:rsidRPr="002D1E30">
        <w:rPr>
          <w:b w:val="0"/>
          <w:caps w:val="0"/>
          <w:color w:val="auto"/>
          <w:lang w:eastAsia="es-ES"/>
        </w:rPr>
        <w:t xml:space="preserve">lo requerimiento de la Entidad. Asimismo, deben ser emitidas por empresas que se encuentren bajo la supervisión </w:t>
      </w:r>
      <w:r w:rsidR="001C180C" w:rsidRPr="002D1E30">
        <w:rPr>
          <w:b w:val="0"/>
          <w:caps w:val="0"/>
          <w:color w:val="auto"/>
          <w:lang w:eastAsia="es-ES"/>
        </w:rPr>
        <w:t xml:space="preserve">directa </w:t>
      </w:r>
      <w:r w:rsidRPr="002D1E30">
        <w:rPr>
          <w:b w:val="0"/>
          <w:caps w:val="0"/>
          <w:color w:val="auto"/>
          <w:lang w:eastAsia="es-ES"/>
        </w:rPr>
        <w:t>de la Superintendencia de Banca, Seguros y Administradoras Privadas de Fondos de Pensiones</w:t>
      </w:r>
      <w:r w:rsidR="009149C0" w:rsidRPr="002D1E30">
        <w:rPr>
          <w:b w:val="0"/>
          <w:caps w:val="0"/>
          <w:color w:val="auto"/>
          <w:lang w:eastAsia="es-ES"/>
        </w:rPr>
        <w:t xml:space="preserve"> </w:t>
      </w:r>
      <w:r w:rsidR="00CE1D54" w:rsidRPr="002D1E30">
        <w:rPr>
          <w:b w:val="0"/>
          <w:caps w:val="0"/>
          <w:color w:val="auto"/>
          <w:lang w:eastAsia="es-ES"/>
        </w:rPr>
        <w:t xml:space="preserve">y </w:t>
      </w:r>
      <w:r w:rsidR="009149C0" w:rsidRPr="002D1E30">
        <w:rPr>
          <w:b w:val="0"/>
          <w:caps w:val="0"/>
          <w:color w:val="auto"/>
          <w:lang w:eastAsia="es-ES"/>
        </w:rPr>
        <w:t>que cuenten con clasificación de riesgo B o superior</w:t>
      </w:r>
      <w:r w:rsidR="00CE1D54" w:rsidRPr="002D1E30">
        <w:rPr>
          <w:b w:val="0"/>
          <w:caps w:val="0"/>
          <w:color w:val="auto"/>
          <w:lang w:eastAsia="es-ES"/>
        </w:rPr>
        <w:t>. Asimismo</w:t>
      </w:r>
      <w:r w:rsidRPr="002D1E30">
        <w:rPr>
          <w:b w:val="0"/>
          <w:caps w:val="0"/>
          <w:color w:val="auto"/>
          <w:lang w:eastAsia="es-ES"/>
        </w:rPr>
        <w:t xml:space="preserve">, deben estar autorizadas para emitir garantías; o estar consideradas en la </w:t>
      </w:r>
      <w:r w:rsidR="00B76CD0" w:rsidRPr="002D1E30">
        <w:rPr>
          <w:b w:val="0"/>
          <w:caps w:val="0"/>
          <w:color w:val="auto"/>
          <w:lang w:eastAsia="es-ES"/>
        </w:rPr>
        <w:t xml:space="preserve">última </w:t>
      </w:r>
      <w:r w:rsidRPr="002D1E30">
        <w:rPr>
          <w:b w:val="0"/>
          <w:caps w:val="0"/>
          <w:color w:val="auto"/>
          <w:lang w:eastAsia="es-ES"/>
        </w:rPr>
        <w:t>lista de bancos extranjeros de primera categoría que periódicamente publica el Banco Central de Reserva del Perú.</w:t>
      </w:r>
    </w:p>
    <w:p w14:paraId="36AB3D98" w14:textId="77777777" w:rsidR="008B640D" w:rsidRPr="002D1E30" w:rsidRDefault="008B640D" w:rsidP="00863C0C">
      <w:pPr>
        <w:pStyle w:val="Estilonum"/>
        <w:numPr>
          <w:ilvl w:val="0"/>
          <w:numId w:val="0"/>
        </w:numPr>
        <w:ind w:left="567"/>
        <w:rPr>
          <w:b w:val="0"/>
          <w:caps w:val="0"/>
          <w:color w:val="auto"/>
          <w:lang w:eastAsia="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14:paraId="1C067743" w14:textId="77777777"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6266C7A9" w14:textId="77777777" w:rsidR="000F7EF4" w:rsidRPr="002B4536" w:rsidRDefault="000F7EF4" w:rsidP="00863C0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14:paraId="64DDDF67" w14:textId="77777777"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3F1A0926" w14:textId="77777777" w:rsidR="000F7EF4" w:rsidRPr="002B4536" w:rsidRDefault="000F7EF4" w:rsidP="00863C0C">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ED06223" w14:textId="77777777" w:rsidR="000F7EF4" w:rsidRDefault="000F7EF4" w:rsidP="00863C0C">
      <w:pPr>
        <w:pStyle w:val="Prrafodelista"/>
        <w:widowControl w:val="0"/>
        <w:spacing w:after="0" w:line="240" w:lineRule="auto"/>
        <w:ind w:left="426"/>
        <w:jc w:val="both"/>
        <w:rPr>
          <w:rFonts w:ascii="Arial" w:hAnsi="Arial" w:cs="Arial"/>
          <w:sz w:val="20"/>
          <w:lang w:val="es-ES"/>
        </w:rPr>
      </w:pPr>
    </w:p>
    <w:p w14:paraId="0B51ABE4" w14:textId="77777777" w:rsidR="00B80FA2" w:rsidRDefault="00B80FA2" w:rsidP="00863C0C">
      <w:pPr>
        <w:pStyle w:val="Prrafodelista"/>
        <w:widowControl w:val="0"/>
        <w:spacing w:after="0" w:line="240" w:lineRule="auto"/>
        <w:ind w:left="426"/>
        <w:jc w:val="both"/>
        <w:rPr>
          <w:rFonts w:ascii="Arial" w:hAnsi="Arial" w:cs="Arial"/>
          <w:sz w:val="20"/>
          <w:lang w:val="es-ES"/>
        </w:rPr>
      </w:pPr>
    </w:p>
    <w:tbl>
      <w:tblPr>
        <w:tblStyle w:val="Tabladecuadrcula1clara1"/>
        <w:tblW w:w="8788" w:type="dxa"/>
        <w:tblInd w:w="421" w:type="dxa"/>
        <w:tblLook w:val="04A0" w:firstRow="1" w:lastRow="0" w:firstColumn="1" w:lastColumn="0" w:noHBand="0" w:noVBand="1"/>
      </w:tblPr>
      <w:tblGrid>
        <w:gridCol w:w="8788"/>
      </w:tblGrid>
      <w:tr w:rsidR="005050F1" w:rsidRPr="0083079E" w14:paraId="3143C419" w14:textId="77777777" w:rsidTr="00863C0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73BEEC4" w14:textId="77777777" w:rsidR="005050F1" w:rsidRPr="00200CAD" w:rsidRDefault="005050F1" w:rsidP="00863C0C">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5050F1" w14:paraId="5A2AF151" w14:textId="77777777" w:rsidTr="00863C0C">
        <w:trPr>
          <w:trHeight w:val="1963"/>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FC6C655" w14:textId="77777777" w:rsidR="005050F1" w:rsidRPr="00691B79" w:rsidRDefault="005050F1" w:rsidP="00863C0C">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57B356C9" w14:textId="77777777" w:rsidR="005050F1" w:rsidRPr="00691B79" w:rsidRDefault="005050F1" w:rsidP="00863C0C">
            <w:pPr>
              <w:spacing w:after="0" w:line="240" w:lineRule="auto"/>
              <w:jc w:val="both"/>
              <w:rPr>
                <w:rFonts w:ascii="Arial" w:hAnsi="Arial" w:cs="Arial"/>
                <w:b w:val="0"/>
                <w:i/>
                <w:color w:val="FF0000"/>
                <w:sz w:val="20"/>
                <w:lang w:val="es-ES"/>
              </w:rPr>
            </w:pPr>
          </w:p>
          <w:p w14:paraId="161547CC" w14:textId="77777777" w:rsidR="005050F1" w:rsidRPr="00691B79" w:rsidRDefault="005050F1" w:rsidP="00863C0C">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13"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49700A5E" w14:textId="77777777" w:rsidR="005050F1" w:rsidRPr="00691B79" w:rsidRDefault="005050F1" w:rsidP="00863C0C">
            <w:pPr>
              <w:spacing w:after="0" w:line="240" w:lineRule="auto"/>
              <w:jc w:val="both"/>
              <w:rPr>
                <w:rFonts w:ascii="Arial" w:hAnsi="Arial" w:cs="Arial"/>
                <w:b w:val="0"/>
                <w:i/>
                <w:color w:val="FF0000"/>
                <w:sz w:val="20"/>
                <w:lang w:val="es-ES"/>
              </w:rPr>
            </w:pPr>
          </w:p>
          <w:p w14:paraId="6A4A86E5" w14:textId="77777777" w:rsidR="005050F1" w:rsidRPr="00691B79" w:rsidRDefault="005050F1" w:rsidP="00863C0C">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4825FBB9" w14:textId="77777777" w:rsidR="005050F1" w:rsidRPr="00691B79" w:rsidRDefault="005050F1" w:rsidP="00863C0C">
            <w:pPr>
              <w:spacing w:after="0" w:line="240" w:lineRule="auto"/>
              <w:jc w:val="both"/>
              <w:rPr>
                <w:rFonts w:ascii="Arial" w:hAnsi="Arial" w:cs="Arial"/>
                <w:b w:val="0"/>
                <w:i/>
                <w:color w:val="FF0000"/>
                <w:sz w:val="20"/>
                <w:lang w:val="es-ES"/>
              </w:rPr>
            </w:pPr>
          </w:p>
          <w:p w14:paraId="7436BDB3" w14:textId="77777777" w:rsidR="005050F1" w:rsidRPr="00691B79" w:rsidRDefault="005050F1" w:rsidP="00863C0C">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C4559E">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73185F88" w14:textId="77777777" w:rsidR="005050F1" w:rsidRPr="00691B79" w:rsidRDefault="005050F1" w:rsidP="00863C0C">
            <w:pPr>
              <w:spacing w:after="0" w:line="240" w:lineRule="auto"/>
              <w:jc w:val="both"/>
              <w:rPr>
                <w:rFonts w:ascii="Arial" w:hAnsi="Arial" w:cs="Arial"/>
                <w:b w:val="0"/>
                <w:i/>
                <w:color w:val="FF0000"/>
                <w:sz w:val="20"/>
                <w:lang w:val="es-ES"/>
              </w:rPr>
            </w:pPr>
          </w:p>
          <w:p w14:paraId="0915C6A4" w14:textId="77777777" w:rsidR="005050F1" w:rsidRPr="00691B79" w:rsidRDefault="005050F1" w:rsidP="00863C0C">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23723A27" w14:textId="77777777" w:rsidR="005050F1" w:rsidRPr="00691B79" w:rsidRDefault="005050F1" w:rsidP="00863C0C">
            <w:pPr>
              <w:spacing w:after="0" w:line="240" w:lineRule="auto"/>
              <w:jc w:val="both"/>
              <w:rPr>
                <w:rFonts w:ascii="Arial" w:hAnsi="Arial" w:cs="Arial"/>
                <w:b w:val="0"/>
                <w:i/>
                <w:color w:val="FF0000"/>
                <w:sz w:val="20"/>
                <w:lang w:val="es-ES"/>
              </w:rPr>
            </w:pPr>
          </w:p>
          <w:p w14:paraId="702DA2F6" w14:textId="77777777" w:rsidR="005050F1" w:rsidRDefault="005050F1" w:rsidP="00863C0C">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lastRenderedPageBreak/>
              <w:t>En caso exista alguna duda sobre la clasificación de riesgo asignada a la empresa emisora de la garantía, se deberá consultar a la clasificadora de riesgos respectiva.</w:t>
            </w:r>
          </w:p>
          <w:p w14:paraId="21D1AB6F" w14:textId="77777777" w:rsidR="005050F1" w:rsidRDefault="005050F1" w:rsidP="00863C0C">
            <w:pPr>
              <w:spacing w:after="0" w:line="240" w:lineRule="auto"/>
              <w:jc w:val="both"/>
              <w:rPr>
                <w:rFonts w:ascii="Arial" w:hAnsi="Arial" w:cs="Arial"/>
                <w:b w:val="0"/>
                <w:i/>
                <w:color w:val="FF0000"/>
                <w:sz w:val="20"/>
                <w:lang w:val="es-ES"/>
              </w:rPr>
            </w:pPr>
          </w:p>
          <w:p w14:paraId="03AA82BE" w14:textId="77777777" w:rsidR="005050F1" w:rsidRPr="00200CAD" w:rsidRDefault="005050F1" w:rsidP="00863C0C">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14"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3F665617" w14:textId="77777777" w:rsidR="005050F1" w:rsidRPr="00200CAD" w:rsidRDefault="005050F1" w:rsidP="00863C0C">
            <w:pPr>
              <w:spacing w:after="0" w:line="240" w:lineRule="auto"/>
              <w:jc w:val="both"/>
              <w:rPr>
                <w:rFonts w:ascii="Arial" w:hAnsi="Arial" w:cs="Arial"/>
                <w:b w:val="0"/>
                <w:i/>
                <w:color w:val="FF0000"/>
                <w:sz w:val="20"/>
                <w:lang w:val="es-ES"/>
              </w:rPr>
            </w:pPr>
          </w:p>
          <w:p w14:paraId="54018A7E" w14:textId="77777777" w:rsidR="005050F1" w:rsidRPr="00200CAD" w:rsidRDefault="005050F1" w:rsidP="00863C0C">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3C789FB2" w14:textId="77777777" w:rsidR="004144BB" w:rsidRDefault="004144BB" w:rsidP="00863C0C">
      <w:pPr>
        <w:pStyle w:val="Prrafodelista"/>
        <w:widowControl w:val="0"/>
        <w:spacing w:after="0" w:line="240" w:lineRule="auto"/>
        <w:ind w:left="445"/>
        <w:jc w:val="both"/>
        <w:rPr>
          <w:rFonts w:ascii="Arial" w:hAnsi="Arial" w:cs="Arial"/>
          <w:sz w:val="20"/>
        </w:rPr>
      </w:pPr>
    </w:p>
    <w:p w14:paraId="7A933F62" w14:textId="77777777" w:rsidR="00E71E64" w:rsidRPr="00CD5328" w:rsidRDefault="00E71E64" w:rsidP="00863C0C">
      <w:pPr>
        <w:pStyle w:val="Prrafodelista"/>
        <w:widowControl w:val="0"/>
        <w:spacing w:after="0" w:line="240" w:lineRule="auto"/>
        <w:ind w:left="445"/>
        <w:jc w:val="both"/>
        <w:rPr>
          <w:rFonts w:ascii="Arial" w:hAnsi="Arial" w:cs="Arial"/>
          <w:sz w:val="20"/>
        </w:rPr>
      </w:pPr>
    </w:p>
    <w:p w14:paraId="7DF39CFE" w14:textId="77777777" w:rsidR="004144BB" w:rsidRPr="00587C94" w:rsidRDefault="004144BB" w:rsidP="00863C0C">
      <w:pPr>
        <w:pStyle w:val="Estilonum"/>
        <w:ind w:left="567" w:hanging="567"/>
      </w:pPr>
      <w:r w:rsidRPr="00587C94">
        <w:t xml:space="preserve">EJECUCIÓN DE </w:t>
      </w:r>
      <w:r w:rsidR="009A4B81" w:rsidRPr="00587C94">
        <w:t>GARANTÍAS</w:t>
      </w:r>
    </w:p>
    <w:p w14:paraId="05DAA900" w14:textId="77777777" w:rsidR="00E71E64" w:rsidRPr="002D1E30" w:rsidRDefault="00E71E64" w:rsidP="00863C0C">
      <w:pPr>
        <w:pStyle w:val="Estilonum"/>
        <w:numPr>
          <w:ilvl w:val="0"/>
          <w:numId w:val="0"/>
        </w:numPr>
        <w:ind w:left="567"/>
        <w:rPr>
          <w:b w:val="0"/>
          <w:caps w:val="0"/>
          <w:color w:val="auto"/>
          <w:lang w:eastAsia="es-ES"/>
        </w:rPr>
      </w:pPr>
    </w:p>
    <w:p w14:paraId="309207B1" w14:textId="77777777" w:rsidR="004144BB" w:rsidRPr="002D1E30" w:rsidRDefault="004144BB" w:rsidP="00863C0C">
      <w:pPr>
        <w:pStyle w:val="Estilonum"/>
        <w:numPr>
          <w:ilvl w:val="0"/>
          <w:numId w:val="0"/>
        </w:numPr>
        <w:ind w:left="567"/>
        <w:rPr>
          <w:b w:val="0"/>
          <w:caps w:val="0"/>
          <w:color w:val="auto"/>
          <w:lang w:eastAsia="es-ES"/>
        </w:rPr>
      </w:pPr>
      <w:r w:rsidRPr="002D1E30">
        <w:rPr>
          <w:b w:val="0"/>
          <w:caps w:val="0"/>
          <w:color w:val="auto"/>
          <w:lang w:eastAsia="es-ES"/>
        </w:rPr>
        <w:t xml:space="preserve">La </w:t>
      </w:r>
      <w:r w:rsidR="00E052EA" w:rsidRPr="002D1E30">
        <w:rPr>
          <w:b w:val="0"/>
          <w:caps w:val="0"/>
          <w:color w:val="auto"/>
          <w:lang w:eastAsia="es-ES"/>
        </w:rPr>
        <w:t>Entidad puede solicitar la ejecución de las gar</w:t>
      </w:r>
      <w:r w:rsidRPr="002D1E30">
        <w:rPr>
          <w:b w:val="0"/>
          <w:caps w:val="0"/>
          <w:color w:val="auto"/>
          <w:lang w:eastAsia="es-ES"/>
        </w:rPr>
        <w:t>antías conforme a l</w:t>
      </w:r>
      <w:r w:rsidR="00E052EA" w:rsidRPr="002D1E30">
        <w:rPr>
          <w:b w:val="0"/>
          <w:caps w:val="0"/>
          <w:color w:val="auto"/>
          <w:lang w:eastAsia="es-ES"/>
        </w:rPr>
        <w:t>o</w:t>
      </w:r>
      <w:r w:rsidRPr="002D1E30">
        <w:rPr>
          <w:b w:val="0"/>
          <w:caps w:val="0"/>
          <w:color w:val="auto"/>
          <w:lang w:eastAsia="es-ES"/>
        </w:rPr>
        <w:t>s</w:t>
      </w:r>
      <w:r w:rsidR="00E052EA" w:rsidRPr="002D1E30">
        <w:rPr>
          <w:b w:val="0"/>
          <w:caps w:val="0"/>
          <w:color w:val="auto"/>
          <w:lang w:eastAsia="es-ES"/>
        </w:rPr>
        <w:t xml:space="preserve"> supuestos</w:t>
      </w:r>
      <w:r w:rsidRPr="002D1E30">
        <w:rPr>
          <w:b w:val="0"/>
          <w:caps w:val="0"/>
          <w:color w:val="auto"/>
          <w:lang w:eastAsia="es-ES"/>
        </w:rPr>
        <w:t xml:space="preserve"> contemplad</w:t>
      </w:r>
      <w:r w:rsidR="00E052EA" w:rsidRPr="002D1E30">
        <w:rPr>
          <w:b w:val="0"/>
          <w:caps w:val="0"/>
          <w:color w:val="auto"/>
          <w:lang w:eastAsia="es-ES"/>
        </w:rPr>
        <w:t>o</w:t>
      </w:r>
      <w:r w:rsidRPr="002D1E30">
        <w:rPr>
          <w:b w:val="0"/>
          <w:caps w:val="0"/>
          <w:color w:val="auto"/>
          <w:lang w:eastAsia="es-ES"/>
        </w:rPr>
        <w:t xml:space="preserve">s en el artículo </w:t>
      </w:r>
      <w:r w:rsidR="00592795" w:rsidRPr="002D1E30">
        <w:rPr>
          <w:b w:val="0"/>
          <w:caps w:val="0"/>
          <w:color w:val="auto"/>
          <w:lang w:eastAsia="es-ES"/>
        </w:rPr>
        <w:t xml:space="preserve">155 </w:t>
      </w:r>
      <w:r w:rsidRPr="002D1E30">
        <w:rPr>
          <w:b w:val="0"/>
          <w:caps w:val="0"/>
          <w:color w:val="auto"/>
          <w:lang w:eastAsia="es-ES"/>
        </w:rPr>
        <w:t>del Reglamento.</w:t>
      </w:r>
    </w:p>
    <w:p w14:paraId="6D3DEEF5" w14:textId="77777777" w:rsidR="00E71E64" w:rsidRPr="002D1E30" w:rsidRDefault="00E71E64" w:rsidP="00863C0C">
      <w:pPr>
        <w:pStyle w:val="Estilonum"/>
        <w:numPr>
          <w:ilvl w:val="0"/>
          <w:numId w:val="0"/>
        </w:numPr>
        <w:ind w:left="567"/>
        <w:rPr>
          <w:b w:val="0"/>
          <w:caps w:val="0"/>
          <w:color w:val="auto"/>
          <w:lang w:eastAsia="es-ES"/>
        </w:rPr>
      </w:pPr>
    </w:p>
    <w:p w14:paraId="7C052F27" w14:textId="77777777" w:rsidR="00E71E64" w:rsidRPr="002D1E30" w:rsidRDefault="00E71E64" w:rsidP="00863C0C">
      <w:pPr>
        <w:pStyle w:val="Estilonum"/>
        <w:numPr>
          <w:ilvl w:val="0"/>
          <w:numId w:val="0"/>
        </w:numPr>
        <w:ind w:left="567"/>
        <w:rPr>
          <w:b w:val="0"/>
          <w:caps w:val="0"/>
          <w:color w:val="auto"/>
          <w:lang w:eastAsia="es-ES"/>
        </w:rPr>
      </w:pPr>
    </w:p>
    <w:p w14:paraId="6DEED8A3" w14:textId="77777777" w:rsidR="001230D9" w:rsidRPr="00CD5328" w:rsidRDefault="001230D9" w:rsidP="00863C0C">
      <w:pPr>
        <w:pStyle w:val="Estilonum"/>
        <w:ind w:left="567" w:hanging="567"/>
      </w:pPr>
      <w:r w:rsidRPr="00CD5328">
        <w:t>ADELANTOS</w:t>
      </w:r>
    </w:p>
    <w:p w14:paraId="7EF9CD96" w14:textId="77777777" w:rsidR="00E71E64" w:rsidRPr="002D1E30" w:rsidRDefault="00E71E64" w:rsidP="00863C0C">
      <w:pPr>
        <w:pStyle w:val="Estilonum"/>
        <w:numPr>
          <w:ilvl w:val="0"/>
          <w:numId w:val="0"/>
        </w:numPr>
        <w:ind w:left="567"/>
        <w:rPr>
          <w:b w:val="0"/>
          <w:caps w:val="0"/>
          <w:color w:val="auto"/>
          <w:lang w:eastAsia="es-ES"/>
        </w:rPr>
      </w:pPr>
    </w:p>
    <w:p w14:paraId="5050F4BE" w14:textId="77777777" w:rsidR="001230D9" w:rsidRPr="002D1E30" w:rsidRDefault="001230D9" w:rsidP="00863C0C">
      <w:pPr>
        <w:pStyle w:val="Estilonum"/>
        <w:numPr>
          <w:ilvl w:val="0"/>
          <w:numId w:val="0"/>
        </w:numPr>
        <w:ind w:left="567"/>
        <w:rPr>
          <w:b w:val="0"/>
          <w:caps w:val="0"/>
          <w:color w:val="auto"/>
          <w:lang w:eastAsia="es-ES"/>
        </w:rPr>
      </w:pPr>
      <w:r w:rsidRPr="002D1E30">
        <w:rPr>
          <w:b w:val="0"/>
          <w:caps w:val="0"/>
          <w:color w:val="auto"/>
          <w:lang w:eastAsia="es-ES"/>
        </w:rPr>
        <w:t xml:space="preserve">La Entidad </w:t>
      </w:r>
      <w:r w:rsidR="00593EEA" w:rsidRPr="002D1E30">
        <w:rPr>
          <w:b w:val="0"/>
          <w:caps w:val="0"/>
          <w:color w:val="auto"/>
          <w:lang w:eastAsia="es-ES"/>
        </w:rPr>
        <w:t xml:space="preserve">puede </w:t>
      </w:r>
      <w:r w:rsidRPr="002D1E30">
        <w:rPr>
          <w:b w:val="0"/>
          <w:caps w:val="0"/>
          <w:color w:val="auto"/>
          <w:lang w:eastAsia="es-ES"/>
        </w:rPr>
        <w:t>entregar adelantos directos</w:t>
      </w:r>
      <w:r w:rsidR="00A87952" w:rsidRPr="002D1E30">
        <w:rPr>
          <w:b w:val="0"/>
          <w:caps w:val="0"/>
          <w:color w:val="auto"/>
          <w:lang w:eastAsia="es-ES"/>
        </w:rPr>
        <w:t xml:space="preserve"> </w:t>
      </w:r>
      <w:r w:rsidR="00B204E6" w:rsidRPr="002D1E30">
        <w:rPr>
          <w:b w:val="0"/>
          <w:caps w:val="0"/>
          <w:color w:val="auto"/>
          <w:lang w:eastAsia="es-ES"/>
        </w:rPr>
        <w:t xml:space="preserve">al contratista, los que en ningún caso exceden en conjunto </w:t>
      </w:r>
      <w:r w:rsidR="005C6E8A" w:rsidRPr="002D1E30">
        <w:rPr>
          <w:b w:val="0"/>
          <w:caps w:val="0"/>
          <w:color w:val="auto"/>
          <w:lang w:eastAsia="es-ES"/>
        </w:rPr>
        <w:t>d</w:t>
      </w:r>
      <w:r w:rsidR="00B204E6" w:rsidRPr="002D1E30">
        <w:rPr>
          <w:b w:val="0"/>
          <w:caps w:val="0"/>
          <w:color w:val="auto"/>
          <w:lang w:eastAsia="es-ES"/>
        </w:rPr>
        <w:t>el treinta por ciento (30%) del monto del contrato original</w:t>
      </w:r>
      <w:r w:rsidRPr="002D1E30">
        <w:rPr>
          <w:b w:val="0"/>
          <w:caps w:val="0"/>
          <w:color w:val="auto"/>
          <w:lang w:eastAsia="es-ES"/>
        </w:rPr>
        <w:t xml:space="preserve">, siempre que ello haya sido previsto en la sección específica de las </w:t>
      </w:r>
      <w:r w:rsidR="008F05B7" w:rsidRPr="002D1E30">
        <w:rPr>
          <w:b w:val="0"/>
          <w:caps w:val="0"/>
          <w:color w:val="auto"/>
          <w:lang w:eastAsia="es-ES"/>
        </w:rPr>
        <w:t>b</w:t>
      </w:r>
      <w:r w:rsidRPr="002D1E30">
        <w:rPr>
          <w:b w:val="0"/>
          <w:caps w:val="0"/>
          <w:color w:val="auto"/>
          <w:lang w:eastAsia="es-ES"/>
        </w:rPr>
        <w:t>ases.</w:t>
      </w:r>
    </w:p>
    <w:p w14:paraId="4CCA039A" w14:textId="77777777" w:rsidR="00E71E64" w:rsidRPr="002D1E30" w:rsidRDefault="00E71E64" w:rsidP="00863C0C">
      <w:pPr>
        <w:pStyle w:val="Estilonum"/>
        <w:numPr>
          <w:ilvl w:val="0"/>
          <w:numId w:val="0"/>
        </w:numPr>
        <w:ind w:left="567"/>
        <w:rPr>
          <w:b w:val="0"/>
          <w:caps w:val="0"/>
          <w:color w:val="auto"/>
          <w:lang w:eastAsia="es-ES"/>
        </w:rPr>
      </w:pPr>
    </w:p>
    <w:p w14:paraId="7CF8F7F8" w14:textId="77777777" w:rsidR="00E71E64" w:rsidRPr="002D1E30" w:rsidRDefault="00E71E64" w:rsidP="00863C0C">
      <w:pPr>
        <w:pStyle w:val="Estilonum"/>
        <w:numPr>
          <w:ilvl w:val="0"/>
          <w:numId w:val="0"/>
        </w:numPr>
        <w:ind w:left="567"/>
        <w:rPr>
          <w:b w:val="0"/>
          <w:caps w:val="0"/>
          <w:color w:val="auto"/>
          <w:lang w:eastAsia="es-ES"/>
        </w:rPr>
      </w:pPr>
    </w:p>
    <w:p w14:paraId="764DDACE" w14:textId="77777777" w:rsidR="00F9595F" w:rsidRPr="004F2AAA" w:rsidRDefault="004144BB" w:rsidP="00863C0C">
      <w:pPr>
        <w:pStyle w:val="Estilonum"/>
        <w:ind w:left="567" w:hanging="567"/>
      </w:pPr>
      <w:r w:rsidRPr="004F2AAA">
        <w:t xml:space="preserve">PENALIDADES </w:t>
      </w:r>
    </w:p>
    <w:p w14:paraId="23CFF877" w14:textId="77777777" w:rsidR="00F9595F" w:rsidRPr="009C5720" w:rsidRDefault="00F9595F" w:rsidP="00863C0C">
      <w:pPr>
        <w:pStyle w:val="Estilonum"/>
        <w:numPr>
          <w:ilvl w:val="0"/>
          <w:numId w:val="0"/>
        </w:numPr>
        <w:ind w:left="445"/>
        <w:rPr>
          <w:b w:val="0"/>
        </w:rPr>
      </w:pPr>
    </w:p>
    <w:p w14:paraId="7C7BA8CC" w14:textId="77777777" w:rsidR="00F909F7" w:rsidRPr="004F2AAA" w:rsidRDefault="00F909F7" w:rsidP="00AE3AAE">
      <w:pPr>
        <w:pStyle w:val="Prrafodelista"/>
        <w:widowControl w:val="0"/>
        <w:numPr>
          <w:ilvl w:val="2"/>
          <w:numId w:val="7"/>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2F078376" w14:textId="77777777" w:rsidR="00F909F7" w:rsidRPr="004F2AAA" w:rsidRDefault="00F909F7" w:rsidP="00863C0C">
      <w:pPr>
        <w:pStyle w:val="Prrafodelista"/>
        <w:widowControl w:val="0"/>
        <w:spacing w:after="0" w:line="240" w:lineRule="auto"/>
        <w:ind w:left="1134"/>
        <w:jc w:val="both"/>
        <w:rPr>
          <w:rFonts w:ascii="Arial" w:hAnsi="Arial" w:cs="Arial"/>
          <w:sz w:val="20"/>
        </w:rPr>
      </w:pPr>
    </w:p>
    <w:p w14:paraId="4E4B0854" w14:textId="77777777" w:rsidR="00F909F7" w:rsidRPr="0000241B" w:rsidRDefault="004102CF" w:rsidP="00863C0C">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w:t>
      </w:r>
      <w:r w:rsidR="005C6E8A" w:rsidRPr="0000241B">
        <w:rPr>
          <w:rFonts w:ascii="Arial" w:hAnsi="Arial" w:cs="Arial"/>
          <w:color w:val="auto"/>
          <w:sz w:val="20"/>
        </w:rPr>
        <w:t xml:space="preserve">el artículo </w:t>
      </w:r>
      <w:r w:rsidR="00592795">
        <w:rPr>
          <w:rFonts w:ascii="Arial" w:hAnsi="Arial" w:cs="Arial"/>
          <w:color w:val="auto"/>
          <w:sz w:val="20"/>
        </w:rPr>
        <w:t>162</w:t>
      </w:r>
      <w:r w:rsidR="00592795" w:rsidRPr="0000241B">
        <w:rPr>
          <w:rFonts w:ascii="Arial" w:hAnsi="Arial" w:cs="Arial"/>
          <w:color w:val="auto"/>
          <w:sz w:val="20"/>
        </w:rPr>
        <w:t xml:space="preserve"> </w:t>
      </w:r>
      <w:r w:rsidR="005C6E8A" w:rsidRPr="0000241B">
        <w:rPr>
          <w:rFonts w:ascii="Arial" w:hAnsi="Arial" w:cs="Arial"/>
          <w:color w:val="auto"/>
          <w:sz w:val="20"/>
        </w:rPr>
        <w:t>del Reglamento</w:t>
      </w:r>
      <w:r w:rsidR="00F909F7" w:rsidRPr="0000241B">
        <w:rPr>
          <w:rFonts w:ascii="Arial" w:hAnsi="Arial" w:cs="Arial"/>
          <w:color w:val="auto"/>
          <w:sz w:val="20"/>
        </w:rPr>
        <w:t>.</w:t>
      </w:r>
    </w:p>
    <w:p w14:paraId="2F8B5CC7" w14:textId="77777777" w:rsidR="00506253" w:rsidRDefault="00506253" w:rsidP="00863C0C">
      <w:pPr>
        <w:pStyle w:val="Prrafodelista"/>
        <w:widowControl w:val="0"/>
        <w:spacing w:after="0" w:line="240" w:lineRule="auto"/>
        <w:ind w:left="1134"/>
        <w:jc w:val="both"/>
        <w:rPr>
          <w:rFonts w:ascii="Arial" w:hAnsi="Arial" w:cs="Arial"/>
          <w:color w:val="auto"/>
          <w:sz w:val="20"/>
        </w:rPr>
      </w:pPr>
    </w:p>
    <w:p w14:paraId="1073051A" w14:textId="77777777" w:rsidR="007B60FA" w:rsidRPr="0000241B" w:rsidRDefault="007B60FA" w:rsidP="00863C0C">
      <w:pPr>
        <w:pStyle w:val="Prrafodelista"/>
        <w:widowControl w:val="0"/>
        <w:spacing w:after="0" w:line="240" w:lineRule="auto"/>
        <w:ind w:left="1134"/>
        <w:jc w:val="both"/>
        <w:rPr>
          <w:rFonts w:ascii="Arial" w:hAnsi="Arial" w:cs="Arial"/>
          <w:color w:val="auto"/>
          <w:sz w:val="20"/>
        </w:rPr>
      </w:pPr>
    </w:p>
    <w:p w14:paraId="279782E0" w14:textId="77777777" w:rsidR="00F909F7" w:rsidRPr="0000241B" w:rsidRDefault="00F909F7" w:rsidP="00AE3AAE">
      <w:pPr>
        <w:pStyle w:val="Prrafodelista"/>
        <w:widowControl w:val="0"/>
        <w:numPr>
          <w:ilvl w:val="2"/>
          <w:numId w:val="7"/>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14:paraId="7A848956" w14:textId="77777777" w:rsidR="001D1DDD" w:rsidRPr="00506253" w:rsidRDefault="001D1DDD" w:rsidP="00863C0C">
      <w:pPr>
        <w:spacing w:after="0" w:line="240" w:lineRule="auto"/>
        <w:ind w:left="1134"/>
        <w:jc w:val="both"/>
        <w:rPr>
          <w:rFonts w:ascii="Arial" w:hAnsi="Arial" w:cs="Arial"/>
          <w:color w:val="auto"/>
          <w:sz w:val="20"/>
        </w:rPr>
      </w:pPr>
    </w:p>
    <w:p w14:paraId="4995B0C3" w14:textId="77777777" w:rsidR="00506253" w:rsidRPr="00506253" w:rsidRDefault="00AB5C32" w:rsidP="00863C0C">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592795">
        <w:rPr>
          <w:rFonts w:ascii="Arial" w:hAnsi="Arial" w:cs="Arial"/>
          <w:color w:val="auto"/>
          <w:sz w:val="20"/>
        </w:rPr>
        <w:t>según lo previsto en el artículo 163 del Reglamento y lo indicado en la sección específica de las bases.</w:t>
      </w:r>
    </w:p>
    <w:p w14:paraId="0EAB00E2" w14:textId="77777777" w:rsidR="00F909F7" w:rsidRPr="001D1DDD" w:rsidRDefault="00F909F7" w:rsidP="00863C0C">
      <w:pPr>
        <w:spacing w:after="0" w:line="240" w:lineRule="auto"/>
        <w:ind w:left="1134"/>
        <w:jc w:val="both"/>
        <w:rPr>
          <w:rFonts w:ascii="Arial" w:hAnsi="Arial" w:cs="Arial"/>
          <w:sz w:val="20"/>
        </w:rPr>
      </w:pPr>
    </w:p>
    <w:p w14:paraId="514DA1FC" w14:textId="77777777" w:rsidR="00F9595F" w:rsidRDefault="001D1DDD" w:rsidP="00863C0C">
      <w:pPr>
        <w:pStyle w:val="NormalWeb"/>
        <w:spacing w:before="0" w:beforeAutospacing="0" w:after="0" w:afterAutospacing="0"/>
        <w:ind w:left="1134"/>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2A4C301E" w14:textId="77777777" w:rsidR="00E71E64" w:rsidRDefault="00E71E64" w:rsidP="00863C0C">
      <w:pPr>
        <w:pStyle w:val="NormalWeb"/>
        <w:spacing w:before="0" w:beforeAutospacing="0" w:after="0" w:afterAutospacing="0"/>
        <w:ind w:left="426"/>
        <w:jc w:val="both"/>
        <w:rPr>
          <w:rFonts w:ascii="Arial" w:eastAsia="Batang" w:hAnsi="Arial" w:cs="Arial"/>
          <w:color w:val="000000"/>
          <w:sz w:val="20"/>
          <w:szCs w:val="20"/>
        </w:rPr>
      </w:pPr>
    </w:p>
    <w:p w14:paraId="47DEB422" w14:textId="77777777" w:rsidR="00E71E64" w:rsidRDefault="00E71E64" w:rsidP="00863C0C">
      <w:pPr>
        <w:pStyle w:val="NormalWeb"/>
        <w:spacing w:before="0" w:beforeAutospacing="0" w:after="0" w:afterAutospacing="0"/>
        <w:ind w:left="426"/>
        <w:jc w:val="both"/>
        <w:rPr>
          <w:rFonts w:ascii="Arial" w:eastAsia="Batang" w:hAnsi="Arial" w:cs="Arial"/>
          <w:color w:val="000000"/>
          <w:sz w:val="20"/>
          <w:szCs w:val="20"/>
        </w:rPr>
      </w:pPr>
    </w:p>
    <w:p w14:paraId="45B14FE6" w14:textId="77777777" w:rsidR="004144BB" w:rsidRPr="00CD5328" w:rsidRDefault="004144BB" w:rsidP="00863C0C">
      <w:pPr>
        <w:pStyle w:val="Estilonum"/>
        <w:ind w:left="567" w:hanging="567"/>
      </w:pPr>
      <w:r w:rsidRPr="00CD5328">
        <w:t>INCUMPLIMIENTO DEL CONTRATO</w:t>
      </w:r>
    </w:p>
    <w:p w14:paraId="3E52F256" w14:textId="77777777" w:rsidR="00E71E64" w:rsidRPr="002D1E30" w:rsidRDefault="00E71E64" w:rsidP="00863C0C">
      <w:pPr>
        <w:pStyle w:val="Estilonum"/>
        <w:numPr>
          <w:ilvl w:val="0"/>
          <w:numId w:val="0"/>
        </w:numPr>
        <w:ind w:left="567"/>
        <w:rPr>
          <w:b w:val="0"/>
          <w:caps w:val="0"/>
          <w:color w:val="auto"/>
          <w:lang w:eastAsia="es-ES"/>
        </w:rPr>
      </w:pPr>
    </w:p>
    <w:p w14:paraId="0F27A789" w14:textId="77777777" w:rsidR="004144BB" w:rsidRPr="002D1E30" w:rsidRDefault="001D1DDD" w:rsidP="00863C0C">
      <w:pPr>
        <w:pStyle w:val="Estilonum"/>
        <w:numPr>
          <w:ilvl w:val="0"/>
          <w:numId w:val="0"/>
        </w:numPr>
        <w:ind w:left="567"/>
        <w:rPr>
          <w:b w:val="0"/>
          <w:caps w:val="0"/>
          <w:color w:val="auto"/>
          <w:lang w:eastAsia="es-ES"/>
        </w:rPr>
      </w:pPr>
      <w:r w:rsidRPr="002D1E30">
        <w:rPr>
          <w:b w:val="0"/>
          <w:caps w:val="0"/>
          <w:color w:val="auto"/>
          <w:lang w:eastAsia="es-ES"/>
        </w:rPr>
        <w:t>La</w:t>
      </w:r>
      <w:r w:rsidR="004144BB" w:rsidRPr="002D1E30">
        <w:rPr>
          <w:b w:val="0"/>
          <w:caps w:val="0"/>
          <w:color w:val="auto"/>
          <w:lang w:eastAsia="es-ES"/>
        </w:rPr>
        <w:t xml:space="preserve">s causales para la resolución del contrato, serán aplicadas de conformidad con </w:t>
      </w:r>
      <w:r w:rsidRPr="002D1E30">
        <w:rPr>
          <w:b w:val="0"/>
          <w:caps w:val="0"/>
          <w:color w:val="auto"/>
          <w:lang w:eastAsia="es-ES"/>
        </w:rPr>
        <w:t>el</w:t>
      </w:r>
      <w:r w:rsidR="004144BB" w:rsidRPr="002D1E30">
        <w:rPr>
          <w:b w:val="0"/>
          <w:caps w:val="0"/>
          <w:color w:val="auto"/>
          <w:lang w:eastAsia="es-ES"/>
        </w:rPr>
        <w:t xml:space="preserve"> artículo </w:t>
      </w:r>
      <w:r w:rsidR="003C2EC7" w:rsidRPr="002D1E30">
        <w:rPr>
          <w:b w:val="0"/>
          <w:caps w:val="0"/>
          <w:color w:val="auto"/>
          <w:lang w:eastAsia="es-ES"/>
        </w:rPr>
        <w:t xml:space="preserve">36 de la Ley y </w:t>
      </w:r>
      <w:r w:rsidR="00592795" w:rsidRPr="002D1E30">
        <w:rPr>
          <w:b w:val="0"/>
          <w:caps w:val="0"/>
          <w:color w:val="auto"/>
          <w:lang w:eastAsia="es-ES"/>
        </w:rPr>
        <w:t xml:space="preserve">164 </w:t>
      </w:r>
      <w:r w:rsidR="004144BB" w:rsidRPr="002D1E30">
        <w:rPr>
          <w:b w:val="0"/>
          <w:caps w:val="0"/>
          <w:color w:val="auto"/>
          <w:lang w:eastAsia="es-ES"/>
        </w:rPr>
        <w:t>del Reglamento.</w:t>
      </w:r>
    </w:p>
    <w:p w14:paraId="7F52E185" w14:textId="77777777" w:rsidR="00E71E64" w:rsidRPr="002D1E30" w:rsidRDefault="00E71E64" w:rsidP="00863C0C">
      <w:pPr>
        <w:pStyle w:val="Estilonum"/>
        <w:numPr>
          <w:ilvl w:val="0"/>
          <w:numId w:val="0"/>
        </w:numPr>
        <w:ind w:left="567"/>
        <w:rPr>
          <w:b w:val="0"/>
          <w:caps w:val="0"/>
          <w:color w:val="auto"/>
          <w:lang w:eastAsia="es-ES"/>
        </w:rPr>
      </w:pPr>
    </w:p>
    <w:p w14:paraId="29A2B8B5" w14:textId="77777777" w:rsidR="00E71E64" w:rsidRPr="002D1E30" w:rsidRDefault="00E71E64" w:rsidP="00863C0C">
      <w:pPr>
        <w:pStyle w:val="Estilonum"/>
        <w:numPr>
          <w:ilvl w:val="0"/>
          <w:numId w:val="0"/>
        </w:numPr>
        <w:ind w:left="567"/>
        <w:rPr>
          <w:b w:val="0"/>
          <w:caps w:val="0"/>
          <w:color w:val="auto"/>
          <w:lang w:eastAsia="es-ES"/>
        </w:rPr>
      </w:pPr>
    </w:p>
    <w:p w14:paraId="6294C84D" w14:textId="77777777" w:rsidR="00CD333B" w:rsidRDefault="004144BB" w:rsidP="00863C0C">
      <w:pPr>
        <w:pStyle w:val="Estilonum"/>
        <w:ind w:left="567" w:hanging="567"/>
      </w:pPr>
      <w:r w:rsidRPr="00CD5328">
        <w:t>PAGOS</w:t>
      </w:r>
    </w:p>
    <w:p w14:paraId="00D515EE" w14:textId="77777777" w:rsidR="00E71E64" w:rsidRDefault="00E71E64" w:rsidP="00863C0C">
      <w:pPr>
        <w:pStyle w:val="Estilonum"/>
        <w:numPr>
          <w:ilvl w:val="0"/>
          <w:numId w:val="0"/>
        </w:numPr>
        <w:ind w:left="567"/>
        <w:rPr>
          <w:b w:val="0"/>
          <w:caps w:val="0"/>
          <w:color w:val="auto"/>
          <w:lang w:eastAsia="es-ES"/>
        </w:rPr>
      </w:pPr>
    </w:p>
    <w:p w14:paraId="09B70AC7" w14:textId="77777777" w:rsidR="00CD333B" w:rsidRDefault="00CD333B" w:rsidP="00863C0C">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4E253A6D" w14:textId="77777777" w:rsidR="00CD333B" w:rsidRPr="0000241B" w:rsidRDefault="00CD333B" w:rsidP="00863C0C">
      <w:pPr>
        <w:pStyle w:val="Estilonum"/>
        <w:numPr>
          <w:ilvl w:val="0"/>
          <w:numId w:val="0"/>
        </w:numPr>
        <w:ind w:left="567"/>
        <w:rPr>
          <w:b w:val="0"/>
          <w:caps w:val="0"/>
          <w:color w:val="auto"/>
          <w:lang w:eastAsia="es-ES"/>
        </w:rPr>
      </w:pPr>
    </w:p>
    <w:p w14:paraId="053F4D8B" w14:textId="77777777" w:rsidR="008509DF" w:rsidRPr="00163659" w:rsidRDefault="008509DF" w:rsidP="00863C0C">
      <w:pPr>
        <w:spacing w:after="0" w:line="240" w:lineRule="auto"/>
        <w:ind w:left="567"/>
        <w:jc w:val="both"/>
        <w:rPr>
          <w:rFonts w:ascii="Arial" w:hAnsi="Arial" w:cs="Arial"/>
          <w:sz w:val="20"/>
          <w:lang w:val="es-ES"/>
        </w:rPr>
      </w:pPr>
      <w:r w:rsidRPr="00163659">
        <w:rPr>
          <w:rFonts w:ascii="Arial" w:hAnsi="Arial" w:cs="Arial"/>
          <w:sz w:val="20"/>
          <w:lang w:val="es-ES"/>
        </w:rPr>
        <w:t>La Entidad paga las contraprestaciones pactadas a favor del contratista dentro de los diez (10) días calendario siguientes de otorgada la conformidad de los servicios, siempre que se verifiquen las condiciones establecidas en el contrato para ello, bajo responsabilidad del funcionario competente.</w:t>
      </w:r>
    </w:p>
    <w:p w14:paraId="688E7282" w14:textId="77777777" w:rsidR="008509DF" w:rsidRPr="00163659" w:rsidRDefault="008509DF" w:rsidP="00863C0C">
      <w:pPr>
        <w:spacing w:after="0" w:line="240" w:lineRule="auto"/>
        <w:ind w:left="567"/>
        <w:jc w:val="both"/>
        <w:rPr>
          <w:rFonts w:ascii="Arial" w:hAnsi="Arial" w:cs="Arial"/>
          <w:sz w:val="20"/>
          <w:lang w:val="es-ES"/>
        </w:rPr>
      </w:pPr>
    </w:p>
    <w:p w14:paraId="3BCBDB17" w14:textId="77777777" w:rsidR="008509DF" w:rsidRDefault="008509DF" w:rsidP="00863C0C">
      <w:pPr>
        <w:spacing w:after="0" w:line="240" w:lineRule="auto"/>
        <w:ind w:left="567"/>
        <w:jc w:val="both"/>
        <w:rPr>
          <w:rFonts w:ascii="Arial" w:hAnsi="Arial" w:cs="Arial"/>
          <w:sz w:val="20"/>
          <w:lang w:val="es-ES"/>
        </w:rPr>
      </w:pPr>
      <w:r w:rsidRPr="00163659">
        <w:rPr>
          <w:rFonts w:ascii="Arial" w:hAnsi="Arial" w:cs="Arial"/>
          <w:sz w:val="20"/>
          <w:lang w:val="es-ES"/>
        </w:rPr>
        <w:lastRenderedPageBreak/>
        <w:t>La conformidad se emite en un plazo máximo de siete (7) días de producida la recepción salvo que se requiera efectuar pruebas que permitan verificar el cumplimiento de la obligación, en cuyo caso la conformidad se emite en un plazo máximo de quince (15) días, bajo responsabilidad del funcionario que debe emitir la conformidad.</w:t>
      </w:r>
    </w:p>
    <w:p w14:paraId="16A0D07C" w14:textId="77777777" w:rsidR="008509DF" w:rsidRDefault="008509DF" w:rsidP="00863C0C">
      <w:pPr>
        <w:spacing w:after="0" w:line="240" w:lineRule="auto"/>
        <w:ind w:left="567"/>
        <w:jc w:val="both"/>
        <w:rPr>
          <w:rFonts w:ascii="Arial" w:hAnsi="Arial" w:cs="Arial"/>
          <w:sz w:val="20"/>
          <w:lang w:val="es-ES"/>
        </w:rPr>
      </w:pPr>
    </w:p>
    <w:p w14:paraId="4D4012C0" w14:textId="77777777" w:rsidR="009C45C1" w:rsidRPr="00665D9C" w:rsidRDefault="009C45C1" w:rsidP="00863C0C">
      <w:pPr>
        <w:pStyle w:val="Estiloparrafo2"/>
        <w:ind w:left="567"/>
        <w:rPr>
          <w:lang w:val="es-ES"/>
        </w:rPr>
      </w:pPr>
    </w:p>
    <w:p w14:paraId="2E1C3AAD" w14:textId="77777777" w:rsidR="00727A98" w:rsidRDefault="001671AE" w:rsidP="00863C0C">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0C03BA0B" w14:textId="77777777" w:rsidR="00727A98" w:rsidRDefault="00727A98" w:rsidP="00863C0C">
      <w:pPr>
        <w:pStyle w:val="Estiloparrafo2"/>
        <w:rPr>
          <w:lang w:val="es-ES"/>
        </w:rPr>
      </w:pPr>
    </w:p>
    <w:tbl>
      <w:tblPr>
        <w:tblStyle w:val="Tabladecuadrcula1clara1"/>
        <w:tblW w:w="8363" w:type="dxa"/>
        <w:tblInd w:w="704" w:type="dxa"/>
        <w:tblLook w:val="04A0" w:firstRow="1" w:lastRow="0" w:firstColumn="1" w:lastColumn="0" w:noHBand="0" w:noVBand="1"/>
      </w:tblPr>
      <w:tblGrid>
        <w:gridCol w:w="8363"/>
      </w:tblGrid>
      <w:tr w:rsidR="0063217F" w:rsidRPr="00C528B3" w14:paraId="08A471C9" w14:textId="77777777" w:rsidTr="009062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604FE82" w14:textId="77777777" w:rsidR="0063217F" w:rsidRPr="00C528B3" w:rsidRDefault="0063217F" w:rsidP="00863C0C">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p>
        </w:tc>
      </w:tr>
      <w:tr w:rsidR="0063217F" w:rsidRPr="00FB38DC" w14:paraId="52AEF077" w14:textId="77777777" w:rsidTr="00CB5EF2">
        <w:trPr>
          <w:trHeight w:val="127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7ADD41C" w14:textId="77777777" w:rsidR="0063217F" w:rsidRPr="0083079E" w:rsidRDefault="0063217F" w:rsidP="00863C0C">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592795">
              <w:rPr>
                <w:rFonts w:ascii="Arial" w:hAnsi="Arial" w:cs="Arial"/>
                <w:b w:val="0"/>
                <w:i/>
                <w:color w:val="FF0000"/>
                <w:sz w:val="20"/>
                <w:lang w:val="es-ES"/>
              </w:rPr>
              <w:t>171</w:t>
            </w:r>
            <w:r w:rsidR="00592795" w:rsidRPr="00C528B3">
              <w:rPr>
                <w:rFonts w:ascii="Arial" w:hAnsi="Arial" w:cs="Arial"/>
                <w:b w:val="0"/>
                <w:i/>
                <w:color w:val="FF0000"/>
                <w:sz w:val="20"/>
                <w:lang w:val="es-ES"/>
              </w:rPr>
              <w:t xml:space="preserve"> </w:t>
            </w:r>
            <w:r w:rsidRPr="00C528B3">
              <w:rPr>
                <w:rFonts w:ascii="Arial" w:hAnsi="Arial" w:cs="Arial"/>
                <w:b w:val="0"/>
                <w:i/>
                <w:color w:val="FF0000"/>
                <w:sz w:val="20"/>
                <w:lang w:val="es-ES"/>
              </w:rPr>
              <w:t>del Reglamento, debiendo repetir contra los responsables de la demora injustificada.</w:t>
            </w:r>
            <w:r w:rsidRPr="0083079E">
              <w:rPr>
                <w:rFonts w:ascii="Arial" w:hAnsi="Arial" w:cs="Arial"/>
                <w:b w:val="0"/>
                <w:i/>
                <w:color w:val="FF0000"/>
                <w:sz w:val="20"/>
                <w:lang w:val="es-ES"/>
              </w:rPr>
              <w:t xml:space="preserve"> </w:t>
            </w:r>
          </w:p>
        </w:tc>
      </w:tr>
    </w:tbl>
    <w:p w14:paraId="1C4BEB36" w14:textId="77777777" w:rsidR="00E71E64" w:rsidRDefault="00E71E64" w:rsidP="00863C0C">
      <w:pPr>
        <w:pStyle w:val="Estiloparrafo2"/>
        <w:rPr>
          <w:lang w:val="es-ES"/>
        </w:rPr>
      </w:pPr>
    </w:p>
    <w:p w14:paraId="278B3243" w14:textId="77777777" w:rsidR="00E71E64" w:rsidRPr="00422A7B" w:rsidRDefault="00E71E64" w:rsidP="00863C0C">
      <w:pPr>
        <w:pStyle w:val="Estiloparrafo2"/>
        <w:rPr>
          <w:lang w:val="es-ES"/>
        </w:rPr>
      </w:pPr>
    </w:p>
    <w:p w14:paraId="2213FE4C" w14:textId="77777777" w:rsidR="004144BB" w:rsidRPr="00565916" w:rsidRDefault="004144BB" w:rsidP="00863C0C">
      <w:pPr>
        <w:pStyle w:val="Estilonum"/>
        <w:ind w:left="567" w:hanging="567"/>
      </w:pPr>
      <w:r w:rsidRPr="00CD5328">
        <w:t>DISPOSICIONES FINALES</w:t>
      </w:r>
    </w:p>
    <w:p w14:paraId="740F67CC" w14:textId="77777777" w:rsidR="00E71E64" w:rsidRDefault="00E71E64" w:rsidP="00863C0C">
      <w:pPr>
        <w:pStyle w:val="Prrafodelista"/>
        <w:widowControl w:val="0"/>
        <w:spacing w:after="0" w:line="240" w:lineRule="auto"/>
        <w:ind w:left="567"/>
        <w:jc w:val="both"/>
        <w:rPr>
          <w:rFonts w:ascii="Arial" w:hAnsi="Arial" w:cs="Arial"/>
          <w:sz w:val="20"/>
        </w:rPr>
      </w:pPr>
    </w:p>
    <w:p w14:paraId="0E0DF42C" w14:textId="77777777" w:rsidR="004144BB" w:rsidRPr="00CD5328" w:rsidRDefault="004144BB" w:rsidP="00863C0C">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485D0796" w14:textId="77777777" w:rsidR="00F97985" w:rsidRPr="009C5720" w:rsidRDefault="00F97985" w:rsidP="00863C0C">
      <w:pPr>
        <w:widowControl w:val="0"/>
        <w:spacing w:after="0" w:line="240" w:lineRule="auto"/>
        <w:ind w:left="567"/>
        <w:jc w:val="both"/>
        <w:rPr>
          <w:rFonts w:ascii="Arial" w:hAnsi="Arial" w:cs="Arial"/>
          <w:sz w:val="20"/>
        </w:rPr>
      </w:pPr>
    </w:p>
    <w:p w14:paraId="33F8E9E6" w14:textId="77777777" w:rsidR="001F142C" w:rsidRDefault="001F142C" w:rsidP="00863C0C">
      <w:pPr>
        <w:spacing w:after="0" w:line="240" w:lineRule="auto"/>
        <w:rPr>
          <w:rFonts w:ascii="Arial" w:hAnsi="Arial" w:cs="Arial"/>
          <w:sz w:val="20"/>
        </w:rPr>
      </w:pPr>
      <w:r>
        <w:rPr>
          <w:rFonts w:ascii="Arial" w:hAnsi="Arial" w:cs="Arial"/>
          <w:sz w:val="20"/>
        </w:rPr>
        <w:br w:type="page"/>
      </w:r>
    </w:p>
    <w:p w14:paraId="6F31DF50" w14:textId="77777777" w:rsidR="00B80FA2" w:rsidRPr="003B3389" w:rsidRDefault="00B80FA2" w:rsidP="00863C0C">
      <w:pPr>
        <w:widowControl w:val="0"/>
        <w:spacing w:after="0" w:line="240" w:lineRule="auto"/>
        <w:rPr>
          <w:rFonts w:ascii="Arial" w:hAnsi="Arial" w:cs="Arial"/>
          <w:sz w:val="20"/>
        </w:rPr>
      </w:pPr>
    </w:p>
    <w:p w14:paraId="6750FA32" w14:textId="77777777" w:rsidR="00B80FA2" w:rsidRPr="003B3389" w:rsidRDefault="00B80FA2" w:rsidP="00863C0C">
      <w:pPr>
        <w:widowControl w:val="0"/>
        <w:spacing w:after="0" w:line="240" w:lineRule="auto"/>
        <w:rPr>
          <w:rFonts w:ascii="Arial" w:hAnsi="Arial" w:cs="Arial"/>
          <w:sz w:val="20"/>
        </w:rPr>
      </w:pPr>
    </w:p>
    <w:p w14:paraId="289B2D01" w14:textId="77777777" w:rsidR="00B80FA2" w:rsidRPr="003B3389" w:rsidRDefault="00B80FA2" w:rsidP="00863C0C">
      <w:pPr>
        <w:widowControl w:val="0"/>
        <w:spacing w:after="0" w:line="240" w:lineRule="auto"/>
        <w:rPr>
          <w:rFonts w:ascii="Arial" w:hAnsi="Arial" w:cs="Arial"/>
          <w:sz w:val="20"/>
        </w:rPr>
      </w:pPr>
    </w:p>
    <w:p w14:paraId="641A34DC" w14:textId="77777777" w:rsidR="00B80FA2" w:rsidRPr="003B3389" w:rsidRDefault="00B80FA2" w:rsidP="00863C0C">
      <w:pPr>
        <w:widowControl w:val="0"/>
        <w:spacing w:after="0" w:line="240" w:lineRule="auto"/>
        <w:rPr>
          <w:rFonts w:ascii="Arial" w:hAnsi="Arial" w:cs="Arial"/>
          <w:sz w:val="20"/>
        </w:rPr>
      </w:pPr>
    </w:p>
    <w:p w14:paraId="5C6AD049" w14:textId="77777777" w:rsidR="00B80FA2" w:rsidRPr="003B3389" w:rsidRDefault="00B80FA2" w:rsidP="00863C0C">
      <w:pPr>
        <w:widowControl w:val="0"/>
        <w:spacing w:after="0" w:line="240" w:lineRule="auto"/>
        <w:rPr>
          <w:rFonts w:ascii="Arial" w:hAnsi="Arial" w:cs="Arial"/>
          <w:sz w:val="20"/>
        </w:rPr>
      </w:pPr>
    </w:p>
    <w:p w14:paraId="08C55DBC" w14:textId="77777777" w:rsidR="00B80FA2" w:rsidRPr="003B3389" w:rsidRDefault="00B80FA2" w:rsidP="00863C0C">
      <w:pPr>
        <w:widowControl w:val="0"/>
        <w:spacing w:after="0" w:line="240" w:lineRule="auto"/>
        <w:rPr>
          <w:rFonts w:ascii="Arial" w:hAnsi="Arial" w:cs="Arial"/>
          <w:sz w:val="20"/>
        </w:rPr>
      </w:pPr>
    </w:p>
    <w:p w14:paraId="16A9A747" w14:textId="77777777" w:rsidR="00B80FA2" w:rsidRPr="003B3389" w:rsidRDefault="00B80FA2" w:rsidP="00863C0C">
      <w:pPr>
        <w:widowControl w:val="0"/>
        <w:spacing w:after="0" w:line="240" w:lineRule="auto"/>
        <w:rPr>
          <w:rFonts w:ascii="Arial" w:hAnsi="Arial" w:cs="Arial"/>
          <w:sz w:val="20"/>
        </w:rPr>
      </w:pPr>
    </w:p>
    <w:p w14:paraId="05830831" w14:textId="77777777" w:rsidR="00B80FA2" w:rsidRPr="003B3389" w:rsidRDefault="00B80FA2" w:rsidP="00863C0C">
      <w:pPr>
        <w:widowControl w:val="0"/>
        <w:spacing w:after="0" w:line="240" w:lineRule="auto"/>
        <w:rPr>
          <w:rFonts w:ascii="Arial" w:hAnsi="Arial" w:cs="Arial"/>
          <w:sz w:val="20"/>
        </w:rPr>
      </w:pPr>
    </w:p>
    <w:p w14:paraId="0EDDF886" w14:textId="77777777" w:rsidR="00B80FA2" w:rsidRPr="003B3389" w:rsidRDefault="00B80FA2" w:rsidP="00863C0C">
      <w:pPr>
        <w:widowControl w:val="0"/>
        <w:spacing w:after="0" w:line="240" w:lineRule="auto"/>
        <w:rPr>
          <w:rFonts w:ascii="Arial" w:hAnsi="Arial" w:cs="Arial"/>
          <w:sz w:val="20"/>
        </w:rPr>
      </w:pPr>
    </w:p>
    <w:p w14:paraId="7493F369" w14:textId="77777777" w:rsidR="00B80FA2" w:rsidRPr="003B3389" w:rsidRDefault="00B80FA2" w:rsidP="00863C0C">
      <w:pPr>
        <w:widowControl w:val="0"/>
        <w:spacing w:after="0" w:line="240" w:lineRule="auto"/>
        <w:rPr>
          <w:rFonts w:ascii="Arial" w:hAnsi="Arial" w:cs="Arial"/>
          <w:sz w:val="20"/>
        </w:rPr>
      </w:pPr>
    </w:p>
    <w:p w14:paraId="6AEDEEF7" w14:textId="77777777" w:rsidR="00B80FA2" w:rsidRDefault="00B80FA2" w:rsidP="00863C0C">
      <w:pPr>
        <w:widowControl w:val="0"/>
        <w:spacing w:after="0" w:line="240" w:lineRule="auto"/>
        <w:rPr>
          <w:rFonts w:ascii="Arial" w:hAnsi="Arial" w:cs="Arial"/>
          <w:sz w:val="20"/>
        </w:rPr>
      </w:pPr>
    </w:p>
    <w:p w14:paraId="44F56241" w14:textId="77777777" w:rsidR="00B80FA2" w:rsidRDefault="00B80FA2" w:rsidP="00863C0C">
      <w:pPr>
        <w:widowControl w:val="0"/>
        <w:spacing w:after="0" w:line="240" w:lineRule="auto"/>
        <w:rPr>
          <w:rFonts w:ascii="Arial" w:hAnsi="Arial" w:cs="Arial"/>
          <w:sz w:val="20"/>
        </w:rPr>
      </w:pPr>
    </w:p>
    <w:p w14:paraId="14C74071" w14:textId="77777777" w:rsidR="00B80FA2" w:rsidRPr="003B3389" w:rsidRDefault="00B80FA2" w:rsidP="00863C0C">
      <w:pPr>
        <w:widowControl w:val="0"/>
        <w:spacing w:after="0" w:line="240" w:lineRule="auto"/>
        <w:rPr>
          <w:rFonts w:ascii="Arial" w:hAnsi="Arial" w:cs="Arial"/>
          <w:sz w:val="20"/>
        </w:rPr>
      </w:pPr>
    </w:p>
    <w:p w14:paraId="3AFFE6F3" w14:textId="77777777" w:rsidR="00B80FA2" w:rsidRDefault="00B80FA2" w:rsidP="00863C0C">
      <w:pPr>
        <w:widowControl w:val="0"/>
        <w:spacing w:after="0" w:line="240" w:lineRule="auto"/>
        <w:rPr>
          <w:rFonts w:ascii="Arial" w:hAnsi="Arial" w:cs="Arial"/>
          <w:sz w:val="20"/>
        </w:rPr>
      </w:pPr>
    </w:p>
    <w:p w14:paraId="064BBF17" w14:textId="77777777" w:rsidR="00B80FA2" w:rsidRPr="003B3389" w:rsidRDefault="00B80FA2" w:rsidP="00863C0C">
      <w:pPr>
        <w:widowControl w:val="0"/>
        <w:spacing w:after="0" w:line="240" w:lineRule="auto"/>
        <w:rPr>
          <w:rFonts w:ascii="Arial" w:hAnsi="Arial" w:cs="Arial"/>
          <w:sz w:val="20"/>
        </w:rPr>
      </w:pPr>
    </w:p>
    <w:p w14:paraId="22EE7B6C" w14:textId="77777777" w:rsidR="00B80FA2" w:rsidRDefault="00B80FA2" w:rsidP="00863C0C">
      <w:pPr>
        <w:widowControl w:val="0"/>
        <w:spacing w:after="0" w:line="240" w:lineRule="auto"/>
        <w:rPr>
          <w:rFonts w:ascii="Arial" w:hAnsi="Arial" w:cs="Arial"/>
          <w:sz w:val="20"/>
        </w:rPr>
      </w:pPr>
    </w:p>
    <w:p w14:paraId="32019C34" w14:textId="77777777" w:rsidR="001C65EC" w:rsidRPr="00CD5328" w:rsidRDefault="001C65EC" w:rsidP="00863C0C">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2D232B0" w14:textId="77777777" w:rsidR="001C65EC" w:rsidRPr="00CD5328" w:rsidRDefault="001C65EC" w:rsidP="00863C0C">
      <w:pPr>
        <w:pStyle w:val="Prrafodelista"/>
        <w:widowControl w:val="0"/>
        <w:spacing w:after="0" w:line="240" w:lineRule="auto"/>
        <w:ind w:left="0"/>
        <w:jc w:val="center"/>
        <w:rPr>
          <w:rFonts w:ascii="Arial" w:hAnsi="Arial" w:cs="Arial"/>
        </w:rPr>
      </w:pPr>
    </w:p>
    <w:p w14:paraId="54EF3B77" w14:textId="77777777" w:rsidR="001C65EC" w:rsidRPr="00CD5328" w:rsidRDefault="001C65EC" w:rsidP="00863C0C">
      <w:pPr>
        <w:pStyle w:val="Prrafodelista"/>
        <w:widowControl w:val="0"/>
        <w:spacing w:after="0" w:line="240" w:lineRule="auto"/>
        <w:ind w:left="0"/>
        <w:jc w:val="center"/>
        <w:rPr>
          <w:rFonts w:ascii="Arial" w:hAnsi="Arial" w:cs="Arial"/>
        </w:rPr>
      </w:pPr>
    </w:p>
    <w:p w14:paraId="78C9208B" w14:textId="77777777" w:rsidR="001C65EC" w:rsidRPr="00CD5328" w:rsidRDefault="001C65EC" w:rsidP="00863C0C">
      <w:pPr>
        <w:pStyle w:val="Prrafodelista"/>
        <w:widowControl w:val="0"/>
        <w:spacing w:after="0" w:line="240" w:lineRule="auto"/>
        <w:ind w:left="0"/>
        <w:jc w:val="center"/>
        <w:rPr>
          <w:rFonts w:ascii="Arial" w:hAnsi="Arial" w:cs="Arial"/>
        </w:rPr>
      </w:pPr>
    </w:p>
    <w:p w14:paraId="56F25CF2" w14:textId="77777777" w:rsidR="001C65EC" w:rsidRPr="00CD5328" w:rsidRDefault="001C65EC" w:rsidP="00863C0C">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AE491D9" w14:textId="77777777" w:rsidR="001C65EC" w:rsidRPr="00CD5328" w:rsidRDefault="001C65EC" w:rsidP="00863C0C">
      <w:pPr>
        <w:widowControl w:val="0"/>
        <w:spacing w:after="0" w:line="240" w:lineRule="auto"/>
        <w:jc w:val="center"/>
        <w:rPr>
          <w:rFonts w:ascii="Arial" w:hAnsi="Arial" w:cs="Arial"/>
          <w:sz w:val="18"/>
        </w:rPr>
      </w:pPr>
    </w:p>
    <w:p w14:paraId="1DBBF4D2" w14:textId="77777777" w:rsidR="001C65EC" w:rsidRPr="00CD5328" w:rsidRDefault="001C65EC" w:rsidP="00863C0C">
      <w:pPr>
        <w:widowControl w:val="0"/>
        <w:spacing w:after="0" w:line="240" w:lineRule="auto"/>
        <w:jc w:val="center"/>
        <w:rPr>
          <w:rFonts w:ascii="Arial" w:hAnsi="Arial" w:cs="Arial"/>
          <w:sz w:val="18"/>
        </w:rPr>
      </w:pPr>
    </w:p>
    <w:p w14:paraId="4EABDE9A" w14:textId="77777777" w:rsidR="001C65EC" w:rsidRPr="00CD5328" w:rsidRDefault="001C65EC" w:rsidP="00863C0C">
      <w:pPr>
        <w:widowControl w:val="0"/>
        <w:spacing w:after="0" w:line="240" w:lineRule="auto"/>
        <w:jc w:val="center"/>
        <w:rPr>
          <w:rFonts w:ascii="Arial" w:hAnsi="Arial" w:cs="Arial"/>
          <w:sz w:val="18"/>
        </w:rPr>
      </w:pPr>
    </w:p>
    <w:p w14:paraId="32878A45" w14:textId="77777777" w:rsidR="001C65EC" w:rsidRPr="00CD5328" w:rsidRDefault="001C65EC" w:rsidP="00863C0C">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14D0481E" w14:textId="77777777" w:rsidR="001C65EC" w:rsidRPr="00CD5328" w:rsidRDefault="001C65EC" w:rsidP="00863C0C">
      <w:pPr>
        <w:widowControl w:val="0"/>
        <w:spacing w:after="0" w:line="240" w:lineRule="auto"/>
        <w:ind w:left="360"/>
        <w:jc w:val="both"/>
        <w:rPr>
          <w:rFonts w:ascii="Arial" w:hAnsi="Arial" w:cs="Arial"/>
          <w:i/>
          <w:sz w:val="20"/>
        </w:rPr>
      </w:pPr>
    </w:p>
    <w:p w14:paraId="156B7294" w14:textId="77777777" w:rsidR="001C65EC" w:rsidRPr="00CD5328" w:rsidRDefault="001C65EC" w:rsidP="00863C0C">
      <w:pPr>
        <w:widowControl w:val="0"/>
        <w:spacing w:after="0" w:line="240" w:lineRule="auto"/>
        <w:ind w:left="360"/>
        <w:jc w:val="both"/>
        <w:rPr>
          <w:rFonts w:ascii="Arial" w:hAnsi="Arial" w:cs="Arial"/>
          <w:i/>
          <w:sz w:val="20"/>
        </w:rPr>
      </w:pPr>
    </w:p>
    <w:p w14:paraId="56175CC6" w14:textId="77777777" w:rsidR="00D5597F" w:rsidRDefault="001C65EC" w:rsidP="00863C0C">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01696573" w14:textId="77777777" w:rsidTr="00AF7B27">
        <w:tc>
          <w:tcPr>
            <w:tcW w:w="8952" w:type="dxa"/>
          </w:tcPr>
          <w:p w14:paraId="464A30F8" w14:textId="77777777" w:rsidR="00D5597F" w:rsidRPr="00CD5328" w:rsidRDefault="00D5597F" w:rsidP="00863C0C">
            <w:pPr>
              <w:pStyle w:val="Prrafodelista"/>
              <w:widowControl w:val="0"/>
              <w:spacing w:after="0" w:line="240" w:lineRule="auto"/>
              <w:ind w:left="360"/>
              <w:jc w:val="center"/>
              <w:rPr>
                <w:rFonts w:ascii="Arial" w:hAnsi="Arial" w:cs="Arial"/>
                <w:b/>
                <w:sz w:val="12"/>
              </w:rPr>
            </w:pPr>
          </w:p>
          <w:p w14:paraId="27457343" w14:textId="77777777" w:rsidR="00D5597F" w:rsidRPr="00CD5328" w:rsidRDefault="00D5597F" w:rsidP="00863C0C">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E638AA9" w14:textId="77777777" w:rsidR="00D5597F" w:rsidRPr="00CD5328" w:rsidRDefault="00D5597F" w:rsidP="00863C0C">
            <w:pPr>
              <w:widowControl w:val="0"/>
              <w:spacing w:after="0" w:line="240" w:lineRule="auto"/>
              <w:jc w:val="center"/>
              <w:rPr>
                <w:rFonts w:ascii="Arial" w:hAnsi="Arial" w:cs="Arial"/>
                <w:b/>
              </w:rPr>
            </w:pPr>
            <w:r w:rsidRPr="00CD5328">
              <w:rPr>
                <w:rFonts w:ascii="Arial" w:hAnsi="Arial" w:cs="Arial"/>
                <w:b/>
              </w:rPr>
              <w:t>GENERALIDADES</w:t>
            </w:r>
          </w:p>
          <w:p w14:paraId="3BCB4D83" w14:textId="77777777" w:rsidR="00D5597F" w:rsidRPr="00CD5328" w:rsidRDefault="00D5597F" w:rsidP="00863C0C">
            <w:pPr>
              <w:widowControl w:val="0"/>
              <w:spacing w:after="0" w:line="240" w:lineRule="auto"/>
              <w:jc w:val="center"/>
              <w:rPr>
                <w:rFonts w:ascii="Arial" w:hAnsi="Arial" w:cs="Arial"/>
                <w:sz w:val="6"/>
              </w:rPr>
            </w:pPr>
          </w:p>
        </w:tc>
      </w:tr>
    </w:tbl>
    <w:p w14:paraId="43658B80" w14:textId="77777777" w:rsidR="00D5597F" w:rsidRDefault="00D5597F" w:rsidP="00863C0C">
      <w:pPr>
        <w:widowControl w:val="0"/>
        <w:spacing w:after="0" w:line="240" w:lineRule="auto"/>
        <w:ind w:left="96"/>
        <w:jc w:val="both"/>
        <w:rPr>
          <w:rFonts w:ascii="Arial" w:hAnsi="Arial" w:cs="Arial"/>
        </w:rPr>
      </w:pPr>
    </w:p>
    <w:p w14:paraId="29A5731C" w14:textId="77777777" w:rsidR="000463B7" w:rsidRPr="00CD5328" w:rsidRDefault="000463B7" w:rsidP="00863C0C">
      <w:pPr>
        <w:widowControl w:val="0"/>
        <w:spacing w:after="0" w:line="240" w:lineRule="auto"/>
        <w:ind w:left="96"/>
        <w:jc w:val="both"/>
        <w:rPr>
          <w:rFonts w:ascii="Arial" w:hAnsi="Arial" w:cs="Arial"/>
        </w:rPr>
      </w:pPr>
    </w:p>
    <w:p w14:paraId="4B3DD4A9" w14:textId="77777777" w:rsidR="00D5597F" w:rsidRPr="00CD5328" w:rsidRDefault="00D5597F"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1E1428EB" w14:textId="77777777" w:rsidR="00AD0AB4" w:rsidRPr="00CD5328" w:rsidRDefault="00AD0AB4" w:rsidP="00863C0C">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365CB4" w:rsidRPr="00CD5328" w14:paraId="546242CC" w14:textId="77777777" w:rsidTr="00AF7B27">
        <w:trPr>
          <w:trHeight w:val="279"/>
        </w:trPr>
        <w:tc>
          <w:tcPr>
            <w:tcW w:w="2288" w:type="dxa"/>
            <w:vAlign w:val="center"/>
          </w:tcPr>
          <w:p w14:paraId="06728AD4" w14:textId="1C7FCBBE" w:rsidR="00365CB4" w:rsidRPr="00CD5328" w:rsidRDefault="00365CB4" w:rsidP="00365CB4">
            <w:pPr>
              <w:widowControl w:val="0"/>
              <w:spacing w:after="0" w:line="240" w:lineRule="auto"/>
              <w:rPr>
                <w:rFonts w:ascii="Arial" w:hAnsi="Arial" w:cs="Arial"/>
                <w:sz w:val="20"/>
              </w:rPr>
            </w:pPr>
            <w:r w:rsidRPr="00CD5328">
              <w:rPr>
                <w:rFonts w:ascii="Arial" w:hAnsi="Arial" w:cs="Arial"/>
                <w:sz w:val="20"/>
              </w:rPr>
              <w:t>Nombre</w:t>
            </w:r>
          </w:p>
        </w:tc>
        <w:tc>
          <w:tcPr>
            <w:tcW w:w="236" w:type="dxa"/>
            <w:vAlign w:val="center"/>
          </w:tcPr>
          <w:p w14:paraId="7344971E" w14:textId="45D7C7E5" w:rsidR="00365CB4" w:rsidRPr="00CD5328" w:rsidRDefault="00365CB4" w:rsidP="00365CB4">
            <w:pPr>
              <w:widowControl w:val="0"/>
              <w:spacing w:after="0" w:line="240" w:lineRule="auto"/>
              <w:jc w:val="center"/>
              <w:rPr>
                <w:rFonts w:ascii="Arial" w:hAnsi="Arial" w:cs="Arial"/>
                <w:sz w:val="20"/>
              </w:rPr>
            </w:pPr>
            <w:r w:rsidRPr="00CD5328">
              <w:rPr>
                <w:rFonts w:ascii="Arial" w:hAnsi="Arial" w:cs="Arial"/>
                <w:sz w:val="20"/>
              </w:rPr>
              <w:t>:</w:t>
            </w:r>
          </w:p>
        </w:tc>
        <w:tc>
          <w:tcPr>
            <w:tcW w:w="6059" w:type="dxa"/>
            <w:vAlign w:val="center"/>
          </w:tcPr>
          <w:p w14:paraId="29664B44" w14:textId="16EEF958" w:rsidR="00365CB4" w:rsidRPr="00CD5328" w:rsidRDefault="00365CB4" w:rsidP="00365CB4">
            <w:pPr>
              <w:widowControl w:val="0"/>
              <w:spacing w:after="0" w:line="240" w:lineRule="auto"/>
              <w:rPr>
                <w:rFonts w:ascii="Arial" w:hAnsi="Arial" w:cs="Arial"/>
                <w:sz w:val="20"/>
              </w:rPr>
            </w:pPr>
            <w:r w:rsidRPr="00CC42DA">
              <w:rPr>
                <w:rFonts w:ascii="Arial" w:hAnsi="Arial" w:cs="Arial"/>
                <w:sz w:val="20"/>
                <w:lang w:val="pt-BR"/>
              </w:rPr>
              <w:t>Central de Compras Públicas</w:t>
            </w:r>
            <w:r>
              <w:rPr>
                <w:rFonts w:ascii="Arial" w:hAnsi="Arial" w:cs="Arial"/>
                <w:sz w:val="20"/>
                <w:lang w:val="pt-BR"/>
              </w:rPr>
              <w:t xml:space="preserve"> </w:t>
            </w:r>
            <w:r w:rsidRPr="00CC42DA">
              <w:rPr>
                <w:rFonts w:ascii="Arial" w:hAnsi="Arial" w:cs="Arial"/>
                <w:sz w:val="20"/>
                <w:lang w:val="pt-BR"/>
              </w:rPr>
              <w:t>-</w:t>
            </w:r>
            <w:r>
              <w:rPr>
                <w:rFonts w:ascii="Arial" w:hAnsi="Arial" w:cs="Arial"/>
                <w:sz w:val="20"/>
                <w:lang w:val="pt-BR"/>
              </w:rPr>
              <w:t xml:space="preserve"> </w:t>
            </w:r>
            <w:r w:rsidRPr="00CC42DA">
              <w:rPr>
                <w:rFonts w:ascii="Arial" w:hAnsi="Arial" w:cs="Arial"/>
                <w:sz w:val="20"/>
                <w:lang w:val="pt-BR"/>
              </w:rPr>
              <w:t>PERÚ COMPRAS</w:t>
            </w:r>
          </w:p>
        </w:tc>
      </w:tr>
      <w:tr w:rsidR="00365CB4" w:rsidRPr="00CD5328" w14:paraId="3A7D8F1F" w14:textId="77777777" w:rsidTr="00AF7B27">
        <w:trPr>
          <w:trHeight w:val="269"/>
        </w:trPr>
        <w:tc>
          <w:tcPr>
            <w:tcW w:w="2288" w:type="dxa"/>
            <w:vAlign w:val="center"/>
          </w:tcPr>
          <w:p w14:paraId="58A976CE" w14:textId="0112BD14" w:rsidR="00365CB4" w:rsidRPr="00CD5328" w:rsidRDefault="00365CB4" w:rsidP="00365CB4">
            <w:pPr>
              <w:widowControl w:val="0"/>
              <w:spacing w:after="0" w:line="240" w:lineRule="auto"/>
              <w:rPr>
                <w:rFonts w:ascii="Arial" w:hAnsi="Arial" w:cs="Arial"/>
                <w:sz w:val="20"/>
              </w:rPr>
            </w:pPr>
            <w:r w:rsidRPr="00CD5328">
              <w:rPr>
                <w:rFonts w:ascii="Arial" w:hAnsi="Arial" w:cs="Arial"/>
                <w:sz w:val="20"/>
              </w:rPr>
              <w:t>RUC Nº</w:t>
            </w:r>
          </w:p>
        </w:tc>
        <w:tc>
          <w:tcPr>
            <w:tcW w:w="236" w:type="dxa"/>
            <w:vAlign w:val="center"/>
          </w:tcPr>
          <w:p w14:paraId="783FAFD9" w14:textId="71F6174F" w:rsidR="00365CB4" w:rsidRPr="00CD5328" w:rsidRDefault="00365CB4" w:rsidP="00365CB4">
            <w:pPr>
              <w:widowControl w:val="0"/>
              <w:spacing w:after="0" w:line="240" w:lineRule="auto"/>
              <w:jc w:val="center"/>
              <w:rPr>
                <w:rFonts w:ascii="Arial" w:hAnsi="Arial" w:cs="Arial"/>
                <w:sz w:val="20"/>
              </w:rPr>
            </w:pPr>
            <w:r w:rsidRPr="00CD5328">
              <w:rPr>
                <w:rFonts w:ascii="Arial" w:hAnsi="Arial" w:cs="Arial"/>
                <w:sz w:val="20"/>
              </w:rPr>
              <w:t>:</w:t>
            </w:r>
          </w:p>
        </w:tc>
        <w:tc>
          <w:tcPr>
            <w:tcW w:w="6059" w:type="dxa"/>
            <w:vAlign w:val="center"/>
          </w:tcPr>
          <w:p w14:paraId="3E4A1111" w14:textId="7485842A" w:rsidR="00365CB4" w:rsidRPr="00CD5328" w:rsidRDefault="00365CB4" w:rsidP="00365CB4">
            <w:pPr>
              <w:widowControl w:val="0"/>
              <w:spacing w:after="0" w:line="240" w:lineRule="auto"/>
              <w:rPr>
                <w:rFonts w:ascii="Arial" w:hAnsi="Arial" w:cs="Arial"/>
                <w:sz w:val="20"/>
              </w:rPr>
            </w:pPr>
            <w:r w:rsidRPr="00CC42DA">
              <w:rPr>
                <w:rFonts w:ascii="Arial" w:hAnsi="Arial" w:cs="Arial"/>
                <w:sz w:val="20"/>
                <w:lang w:val="pt-BR"/>
              </w:rPr>
              <w:t>20600927818</w:t>
            </w:r>
          </w:p>
        </w:tc>
      </w:tr>
      <w:tr w:rsidR="00365CB4" w:rsidRPr="00CD5328" w14:paraId="50D711A5" w14:textId="77777777" w:rsidTr="00AF7B27">
        <w:trPr>
          <w:trHeight w:val="273"/>
        </w:trPr>
        <w:tc>
          <w:tcPr>
            <w:tcW w:w="2288" w:type="dxa"/>
            <w:vAlign w:val="center"/>
          </w:tcPr>
          <w:p w14:paraId="7DE858D9" w14:textId="5618EB3E" w:rsidR="00365CB4" w:rsidRPr="00CD5328" w:rsidRDefault="00365CB4" w:rsidP="00365CB4">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vAlign w:val="center"/>
          </w:tcPr>
          <w:p w14:paraId="55A56CB3" w14:textId="0F5C7AA9" w:rsidR="00365CB4" w:rsidRPr="00CD5328" w:rsidRDefault="00365CB4" w:rsidP="00365CB4">
            <w:pPr>
              <w:widowControl w:val="0"/>
              <w:spacing w:after="0" w:line="240" w:lineRule="auto"/>
              <w:jc w:val="center"/>
              <w:rPr>
                <w:rFonts w:ascii="Arial" w:hAnsi="Arial" w:cs="Arial"/>
                <w:sz w:val="20"/>
              </w:rPr>
            </w:pPr>
            <w:r w:rsidRPr="00CD5328">
              <w:rPr>
                <w:rFonts w:ascii="Arial" w:hAnsi="Arial" w:cs="Arial"/>
                <w:sz w:val="20"/>
              </w:rPr>
              <w:t>:</w:t>
            </w:r>
          </w:p>
        </w:tc>
        <w:tc>
          <w:tcPr>
            <w:tcW w:w="6059" w:type="dxa"/>
            <w:vAlign w:val="center"/>
          </w:tcPr>
          <w:p w14:paraId="4647F036" w14:textId="777F20F7" w:rsidR="00365CB4" w:rsidRPr="00CD5328" w:rsidRDefault="00365CB4" w:rsidP="00365CB4">
            <w:pPr>
              <w:widowControl w:val="0"/>
              <w:spacing w:after="0" w:line="240" w:lineRule="auto"/>
              <w:rPr>
                <w:rFonts w:ascii="Arial" w:hAnsi="Arial" w:cs="Arial"/>
                <w:sz w:val="20"/>
              </w:rPr>
            </w:pPr>
            <w:r w:rsidRPr="00CC42DA">
              <w:rPr>
                <w:rFonts w:ascii="Arial" w:hAnsi="Arial" w:cs="Arial"/>
                <w:sz w:val="20"/>
                <w:lang w:val="pt-BR"/>
              </w:rPr>
              <w:t>Av. República de Panamá N° 3629, Urb. El Palomar - San Isidro</w:t>
            </w:r>
          </w:p>
        </w:tc>
      </w:tr>
      <w:tr w:rsidR="00365CB4" w:rsidRPr="00CD5328" w14:paraId="18FB2F70" w14:textId="77777777" w:rsidTr="00AF7B27">
        <w:trPr>
          <w:trHeight w:val="277"/>
        </w:trPr>
        <w:tc>
          <w:tcPr>
            <w:tcW w:w="2288" w:type="dxa"/>
            <w:vAlign w:val="center"/>
          </w:tcPr>
          <w:p w14:paraId="65CCD276" w14:textId="775A6CD7" w:rsidR="00365CB4" w:rsidRPr="00CD5328" w:rsidRDefault="00365CB4" w:rsidP="00365CB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vAlign w:val="center"/>
          </w:tcPr>
          <w:p w14:paraId="7DB2EBCE" w14:textId="3AEFFF46" w:rsidR="00365CB4" w:rsidRPr="00CD5328" w:rsidRDefault="00365CB4" w:rsidP="00365CB4">
            <w:pPr>
              <w:widowControl w:val="0"/>
              <w:spacing w:after="0" w:line="240" w:lineRule="auto"/>
              <w:jc w:val="center"/>
              <w:rPr>
                <w:rFonts w:ascii="Arial" w:hAnsi="Arial" w:cs="Arial"/>
                <w:sz w:val="20"/>
              </w:rPr>
            </w:pPr>
            <w:r w:rsidRPr="00CD5328">
              <w:rPr>
                <w:rFonts w:ascii="Arial" w:hAnsi="Arial" w:cs="Arial"/>
                <w:sz w:val="20"/>
              </w:rPr>
              <w:t>:</w:t>
            </w:r>
          </w:p>
        </w:tc>
        <w:tc>
          <w:tcPr>
            <w:tcW w:w="6059" w:type="dxa"/>
            <w:vAlign w:val="center"/>
          </w:tcPr>
          <w:p w14:paraId="540D301A" w14:textId="1FC39F87" w:rsidR="00365CB4" w:rsidRPr="00CD5328" w:rsidRDefault="00365CB4" w:rsidP="00365CB4">
            <w:pPr>
              <w:widowControl w:val="0"/>
              <w:spacing w:after="0" w:line="240" w:lineRule="auto"/>
              <w:rPr>
                <w:rFonts w:ascii="Arial" w:hAnsi="Arial" w:cs="Arial"/>
                <w:sz w:val="20"/>
              </w:rPr>
            </w:pPr>
            <w:r w:rsidRPr="00CC42DA">
              <w:rPr>
                <w:rFonts w:ascii="Arial" w:hAnsi="Arial" w:cs="Arial"/>
                <w:sz w:val="20"/>
                <w:lang w:val="pt-BR"/>
              </w:rPr>
              <w:t>643</w:t>
            </w:r>
            <w:r>
              <w:rPr>
                <w:rFonts w:ascii="Arial" w:hAnsi="Arial" w:cs="Arial"/>
                <w:sz w:val="20"/>
                <w:lang w:val="pt-BR"/>
              </w:rPr>
              <w:t>-0000 Anexo 5000</w:t>
            </w:r>
          </w:p>
        </w:tc>
      </w:tr>
      <w:tr w:rsidR="00365CB4" w:rsidRPr="00CD5328" w14:paraId="0850D6FC" w14:textId="77777777" w:rsidTr="00AF7B27">
        <w:trPr>
          <w:trHeight w:val="267"/>
        </w:trPr>
        <w:tc>
          <w:tcPr>
            <w:tcW w:w="2288" w:type="dxa"/>
            <w:vAlign w:val="center"/>
          </w:tcPr>
          <w:p w14:paraId="775794EE" w14:textId="572F6F72" w:rsidR="00365CB4" w:rsidRPr="00CD5328" w:rsidRDefault="00365CB4" w:rsidP="00365CB4">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vAlign w:val="center"/>
          </w:tcPr>
          <w:p w14:paraId="75F965F8" w14:textId="30CCA759" w:rsidR="00365CB4" w:rsidRPr="00CD5328" w:rsidRDefault="00365CB4" w:rsidP="00365CB4">
            <w:pPr>
              <w:widowControl w:val="0"/>
              <w:spacing w:after="0" w:line="240" w:lineRule="auto"/>
              <w:jc w:val="center"/>
              <w:rPr>
                <w:rFonts w:ascii="Arial" w:hAnsi="Arial" w:cs="Arial"/>
                <w:sz w:val="20"/>
              </w:rPr>
            </w:pPr>
            <w:r w:rsidRPr="00CD5328">
              <w:rPr>
                <w:rFonts w:ascii="Arial" w:hAnsi="Arial" w:cs="Arial"/>
                <w:sz w:val="20"/>
              </w:rPr>
              <w:t>:</w:t>
            </w:r>
          </w:p>
        </w:tc>
        <w:tc>
          <w:tcPr>
            <w:tcW w:w="6059" w:type="dxa"/>
            <w:vAlign w:val="center"/>
          </w:tcPr>
          <w:p w14:paraId="7BC9D081" w14:textId="5B42E267" w:rsidR="00365CB4" w:rsidRPr="00CD5328" w:rsidRDefault="00176A59" w:rsidP="00176A59">
            <w:pPr>
              <w:widowControl w:val="0"/>
              <w:spacing w:after="0" w:line="240" w:lineRule="auto"/>
              <w:rPr>
                <w:rFonts w:ascii="Arial" w:hAnsi="Arial" w:cs="Arial"/>
                <w:sz w:val="20"/>
              </w:rPr>
            </w:pPr>
            <w:r>
              <w:rPr>
                <w:rFonts w:ascii="Arial" w:hAnsi="Arial" w:cs="Arial"/>
                <w:sz w:val="20"/>
              </w:rPr>
              <w:t>gelder.vidal</w:t>
            </w:r>
            <w:r w:rsidR="00365CB4">
              <w:rPr>
                <w:rFonts w:ascii="Arial" w:hAnsi="Arial" w:cs="Arial"/>
                <w:sz w:val="20"/>
              </w:rPr>
              <w:t>@perucompras.gob.pe</w:t>
            </w:r>
          </w:p>
        </w:tc>
      </w:tr>
    </w:tbl>
    <w:p w14:paraId="2F765500" w14:textId="1D668CB5" w:rsidR="00863C0C" w:rsidRPr="00AE3AAE" w:rsidRDefault="00863C0C" w:rsidP="00AE3AAE">
      <w:pPr>
        <w:widowControl w:val="0"/>
        <w:spacing w:after="0" w:line="240" w:lineRule="auto"/>
        <w:jc w:val="both"/>
        <w:rPr>
          <w:rFonts w:ascii="Arial" w:hAnsi="Arial" w:cs="Arial"/>
          <w:sz w:val="20"/>
        </w:rPr>
      </w:pPr>
    </w:p>
    <w:p w14:paraId="4DF580B4" w14:textId="35EC6CA8" w:rsidR="000463B7" w:rsidRDefault="00D5597F"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A114B43" w14:textId="77777777" w:rsidR="00AF7B27" w:rsidRPr="00365CB4" w:rsidRDefault="00AF7B27" w:rsidP="00AF7B27">
      <w:pPr>
        <w:pStyle w:val="Prrafodelista"/>
        <w:widowControl w:val="0"/>
        <w:spacing w:after="0" w:line="240" w:lineRule="auto"/>
        <w:ind w:left="528"/>
        <w:jc w:val="both"/>
        <w:rPr>
          <w:rFonts w:ascii="Arial" w:hAnsi="Arial" w:cs="Arial"/>
          <w:b/>
          <w:sz w:val="20"/>
        </w:rPr>
      </w:pPr>
    </w:p>
    <w:p w14:paraId="2EA67502" w14:textId="308F5312" w:rsidR="000463B7" w:rsidRDefault="00D5597F" w:rsidP="00365CB4">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365CB4">
        <w:rPr>
          <w:rFonts w:ascii="Arial" w:hAnsi="Arial" w:cs="Arial"/>
          <w:sz w:val="20"/>
        </w:rPr>
        <w:t>S</w:t>
      </w:r>
      <w:r w:rsidR="00755068">
        <w:rPr>
          <w:rFonts w:ascii="Arial" w:hAnsi="Arial" w:cs="Arial"/>
          <w:sz w:val="20"/>
        </w:rPr>
        <w:t>ervicio de</w:t>
      </w:r>
      <w:r w:rsidR="00365CB4">
        <w:rPr>
          <w:rFonts w:ascii="Arial" w:hAnsi="Arial" w:cs="Arial"/>
          <w:sz w:val="20"/>
        </w:rPr>
        <w:t xml:space="preserve"> vigilancia privada para las sedes de la Escuela Nacional Superior de Arte Dramático “Guillermo Ugarte Chamorro”.</w:t>
      </w:r>
    </w:p>
    <w:p w14:paraId="42E3AA90" w14:textId="77777777" w:rsidR="00DA17A1" w:rsidRPr="00DA17A1" w:rsidRDefault="00DA17A1" w:rsidP="00863C0C">
      <w:pPr>
        <w:widowControl w:val="0"/>
        <w:spacing w:after="0" w:line="240" w:lineRule="auto"/>
        <w:ind w:left="567"/>
        <w:jc w:val="both"/>
        <w:rPr>
          <w:rFonts w:ascii="Arial" w:hAnsi="Arial" w:cs="Arial"/>
          <w:sz w:val="20"/>
        </w:rPr>
      </w:pPr>
    </w:p>
    <w:p w14:paraId="0278B65A" w14:textId="65669F9E" w:rsidR="00FB16C8" w:rsidRDefault="00FB16C8"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2D066D01" w14:textId="77777777" w:rsidR="00AF7B27" w:rsidRPr="00365CB4" w:rsidRDefault="00AF7B27" w:rsidP="00AF7B27">
      <w:pPr>
        <w:pStyle w:val="Prrafodelista"/>
        <w:widowControl w:val="0"/>
        <w:spacing w:after="0" w:line="240" w:lineRule="auto"/>
        <w:ind w:left="528"/>
        <w:jc w:val="both"/>
        <w:rPr>
          <w:rFonts w:ascii="Arial" w:hAnsi="Arial" w:cs="Arial"/>
          <w:b/>
          <w:sz w:val="20"/>
        </w:rPr>
      </w:pPr>
    </w:p>
    <w:p w14:paraId="6BF8518A" w14:textId="14453B7D" w:rsidR="00FB16C8" w:rsidRPr="00CD5328" w:rsidRDefault="00FB16C8" w:rsidP="00863C0C">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00365CB4" w:rsidRPr="00FA36A8">
        <w:rPr>
          <w:rFonts w:ascii="Arial" w:hAnsi="Arial" w:cs="Arial"/>
          <w:sz w:val="20"/>
        </w:rPr>
        <w:t xml:space="preserve">Formato de Aprobación de Expediente de Contratación N° </w:t>
      </w:r>
      <w:r w:rsidR="00365CB4" w:rsidRPr="00B23F2C">
        <w:rPr>
          <w:rFonts w:ascii="Arial" w:hAnsi="Arial" w:cs="Arial"/>
          <w:sz w:val="20"/>
        </w:rPr>
        <w:t>0</w:t>
      </w:r>
      <w:r w:rsidR="00B23F2C" w:rsidRPr="00B23F2C">
        <w:rPr>
          <w:rFonts w:ascii="Arial" w:hAnsi="Arial" w:cs="Arial"/>
          <w:sz w:val="20"/>
        </w:rPr>
        <w:t>14</w:t>
      </w:r>
      <w:r w:rsidR="00365CB4" w:rsidRPr="00B23F2C">
        <w:rPr>
          <w:rFonts w:ascii="Arial" w:hAnsi="Arial" w:cs="Arial"/>
          <w:sz w:val="20"/>
        </w:rPr>
        <w:t>-202</w:t>
      </w:r>
      <w:r w:rsidR="00B23F2C" w:rsidRPr="00B23F2C">
        <w:rPr>
          <w:rFonts w:ascii="Arial" w:hAnsi="Arial" w:cs="Arial"/>
          <w:sz w:val="20"/>
        </w:rPr>
        <w:t>4</w:t>
      </w:r>
      <w:r w:rsidR="00365CB4" w:rsidRPr="00B23F2C">
        <w:rPr>
          <w:rFonts w:ascii="Arial" w:hAnsi="Arial" w:cs="Arial"/>
          <w:sz w:val="20"/>
        </w:rPr>
        <w:t xml:space="preserve">-DCC/EC el 21 de </w:t>
      </w:r>
      <w:r w:rsidR="00B23F2C" w:rsidRPr="00B23F2C">
        <w:rPr>
          <w:rFonts w:ascii="Arial" w:hAnsi="Arial" w:cs="Arial"/>
          <w:sz w:val="20"/>
        </w:rPr>
        <w:t xml:space="preserve">agosto </w:t>
      </w:r>
      <w:r w:rsidR="00365CB4" w:rsidRPr="00B23F2C">
        <w:rPr>
          <w:rFonts w:ascii="Arial" w:hAnsi="Arial" w:cs="Arial"/>
          <w:sz w:val="20"/>
        </w:rPr>
        <w:t>de 202</w:t>
      </w:r>
      <w:r w:rsidR="0068030E" w:rsidRPr="00B23F2C">
        <w:rPr>
          <w:rFonts w:ascii="Arial" w:hAnsi="Arial" w:cs="Arial"/>
          <w:sz w:val="20"/>
        </w:rPr>
        <w:t>4</w:t>
      </w:r>
      <w:r w:rsidR="00365CB4" w:rsidRPr="00B23F2C">
        <w:rPr>
          <w:rFonts w:ascii="Arial" w:hAnsi="Arial" w:cs="Arial"/>
          <w:sz w:val="20"/>
        </w:rPr>
        <w:t>.</w:t>
      </w:r>
    </w:p>
    <w:p w14:paraId="7EB51D80" w14:textId="273EB393" w:rsidR="00582C8A" w:rsidRPr="00116B40" w:rsidRDefault="00582C8A" w:rsidP="00365CB4">
      <w:pPr>
        <w:widowControl w:val="0"/>
        <w:spacing w:after="0" w:line="240" w:lineRule="auto"/>
        <w:jc w:val="both"/>
        <w:rPr>
          <w:rFonts w:ascii="Arial" w:hAnsi="Arial" w:cs="Arial"/>
          <w:sz w:val="20"/>
        </w:rPr>
      </w:pPr>
    </w:p>
    <w:p w14:paraId="11B6ACA9" w14:textId="2244B1E9" w:rsidR="00582C8A" w:rsidRDefault="00582C8A"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4069F66F" w14:textId="77777777" w:rsidR="009B2279" w:rsidRPr="00365CB4" w:rsidRDefault="009B2279" w:rsidP="009B2279">
      <w:pPr>
        <w:pStyle w:val="Prrafodelista"/>
        <w:widowControl w:val="0"/>
        <w:spacing w:after="0" w:line="240" w:lineRule="auto"/>
        <w:ind w:left="528"/>
        <w:jc w:val="both"/>
        <w:rPr>
          <w:rFonts w:ascii="Arial" w:hAnsi="Arial" w:cs="Arial"/>
          <w:b/>
          <w:sz w:val="20"/>
        </w:rPr>
      </w:pPr>
    </w:p>
    <w:p w14:paraId="38FA77C7" w14:textId="79F2BCC2" w:rsidR="00582C8A" w:rsidRPr="00CD5328" w:rsidRDefault="00365CB4" w:rsidP="00365CB4">
      <w:pPr>
        <w:widowControl w:val="0"/>
        <w:ind w:left="528"/>
        <w:jc w:val="both"/>
        <w:rPr>
          <w:rFonts w:ascii="Arial" w:hAnsi="Arial" w:cs="Arial"/>
          <w:sz w:val="20"/>
        </w:rPr>
      </w:pPr>
      <w:r>
        <w:rPr>
          <w:rFonts w:ascii="Arial" w:hAnsi="Arial" w:cs="Arial"/>
          <w:sz w:val="20"/>
          <w:lang w:val="pt-BR"/>
        </w:rPr>
        <w:t>Recursos Ordinarios.</w:t>
      </w:r>
    </w:p>
    <w:tbl>
      <w:tblPr>
        <w:tblStyle w:val="Tabladecuadrcula1clara-nfasis51"/>
        <w:tblW w:w="8505" w:type="dxa"/>
        <w:tblInd w:w="562" w:type="dxa"/>
        <w:tblLook w:val="04A0" w:firstRow="1" w:lastRow="0" w:firstColumn="1" w:lastColumn="0" w:noHBand="0" w:noVBand="1"/>
      </w:tblPr>
      <w:tblGrid>
        <w:gridCol w:w="8505"/>
      </w:tblGrid>
      <w:tr w:rsidR="000F7EF4" w:rsidRPr="0093536D" w14:paraId="3AABE26B" w14:textId="7777777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BD1CCD4" w14:textId="77777777" w:rsidR="000F7EF4" w:rsidRPr="0093536D" w:rsidRDefault="000F7EF4" w:rsidP="00863C0C">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14:paraId="514037F7" w14:textId="77777777"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F19F105" w14:textId="77777777" w:rsidR="000F7EF4" w:rsidRPr="0093536D" w:rsidRDefault="000F7EF4" w:rsidP="00863C0C">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1EA43B44" w14:textId="51377455" w:rsidR="001D00A8" w:rsidRPr="00365CB4" w:rsidRDefault="001D00A8" w:rsidP="00365CB4">
      <w:pPr>
        <w:widowControl w:val="0"/>
        <w:spacing w:after="0" w:line="240" w:lineRule="auto"/>
        <w:jc w:val="both"/>
        <w:rPr>
          <w:rFonts w:ascii="Arial" w:hAnsi="Arial" w:cs="Arial"/>
          <w:sz w:val="20"/>
        </w:rPr>
      </w:pPr>
    </w:p>
    <w:p w14:paraId="2FFC6C80" w14:textId="5914D1A9" w:rsidR="00767C3C" w:rsidRPr="00365CB4" w:rsidRDefault="00767C3C"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3F55BF6F" w14:textId="77777777" w:rsidR="00000129" w:rsidRDefault="00000129" w:rsidP="00863C0C">
      <w:pPr>
        <w:widowControl w:val="0"/>
        <w:spacing w:after="0" w:line="240" w:lineRule="auto"/>
        <w:ind w:left="528"/>
        <w:jc w:val="both"/>
        <w:rPr>
          <w:rFonts w:ascii="Arial" w:hAnsi="Arial" w:cs="Arial"/>
          <w:sz w:val="20"/>
        </w:rPr>
      </w:pPr>
    </w:p>
    <w:p w14:paraId="01DB2CAA" w14:textId="4B48B508" w:rsidR="00767C3C" w:rsidRPr="00CD5328" w:rsidRDefault="00760127" w:rsidP="00863C0C">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00365CB4">
        <w:rPr>
          <w:rFonts w:ascii="Arial" w:hAnsi="Arial" w:cs="Arial"/>
          <w:sz w:val="20"/>
        </w:rPr>
        <w:t>Suma Alzada</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14:paraId="3D6FBABC" w14:textId="25C206A2" w:rsidR="00941597" w:rsidRPr="00CD5328" w:rsidRDefault="00941597" w:rsidP="00365CB4">
      <w:pPr>
        <w:widowControl w:val="0"/>
        <w:spacing w:after="0" w:line="240" w:lineRule="auto"/>
        <w:jc w:val="both"/>
        <w:rPr>
          <w:rFonts w:ascii="Arial" w:hAnsi="Arial" w:cs="Arial"/>
          <w:sz w:val="20"/>
        </w:rPr>
      </w:pPr>
    </w:p>
    <w:p w14:paraId="489971F7" w14:textId="77777777" w:rsidR="00365CB4" w:rsidRDefault="00810D54" w:rsidP="00AE3AAE">
      <w:pPr>
        <w:pStyle w:val="Prrafodelista"/>
        <w:widowControl w:val="0"/>
        <w:numPr>
          <w:ilvl w:val="1"/>
          <w:numId w:val="8"/>
        </w:numPr>
        <w:spacing w:after="0" w:line="240" w:lineRule="auto"/>
        <w:ind w:left="528" w:hanging="508"/>
        <w:jc w:val="both"/>
        <w:rPr>
          <w:rFonts w:ascii="Arial" w:hAnsi="Arial" w:cs="Arial"/>
          <w:b/>
          <w:sz w:val="20"/>
        </w:rPr>
      </w:pPr>
      <w:r>
        <w:rPr>
          <w:rFonts w:ascii="Arial" w:hAnsi="Arial" w:cs="Arial"/>
          <w:b/>
          <w:sz w:val="20"/>
        </w:rPr>
        <w:t>DISTRIBUCIÓN DE LA BUENA PRO</w:t>
      </w:r>
    </w:p>
    <w:p w14:paraId="7F87D53B" w14:textId="77777777" w:rsidR="00000129" w:rsidRDefault="00000129" w:rsidP="00365CB4">
      <w:pPr>
        <w:pStyle w:val="Prrafodelista"/>
        <w:widowControl w:val="0"/>
        <w:spacing w:after="0" w:line="240" w:lineRule="auto"/>
        <w:ind w:left="528"/>
        <w:jc w:val="both"/>
        <w:rPr>
          <w:rFonts w:ascii="Arial" w:hAnsi="Arial" w:cs="Arial"/>
          <w:sz w:val="20"/>
        </w:rPr>
      </w:pPr>
    </w:p>
    <w:p w14:paraId="60E66CF5" w14:textId="2FF63457" w:rsidR="00365CB4" w:rsidRPr="009770A2" w:rsidRDefault="00365CB4" w:rsidP="00365CB4">
      <w:pPr>
        <w:pStyle w:val="Prrafodelista"/>
        <w:widowControl w:val="0"/>
        <w:spacing w:after="0" w:line="240" w:lineRule="auto"/>
        <w:ind w:left="528"/>
        <w:jc w:val="both"/>
        <w:rPr>
          <w:rFonts w:ascii="Arial" w:hAnsi="Arial" w:cs="Arial"/>
          <w:b/>
          <w:color w:val="auto"/>
          <w:sz w:val="20"/>
        </w:rPr>
      </w:pPr>
      <w:r w:rsidRPr="009770A2">
        <w:rPr>
          <w:rFonts w:ascii="Arial" w:hAnsi="Arial" w:cs="Arial"/>
          <w:color w:val="auto"/>
          <w:sz w:val="20"/>
        </w:rPr>
        <w:t>No.</w:t>
      </w:r>
    </w:p>
    <w:p w14:paraId="147EEC6C" w14:textId="409C3143" w:rsidR="00810D54" w:rsidRDefault="00810D54" w:rsidP="00365CB4">
      <w:pPr>
        <w:widowControl w:val="0"/>
        <w:spacing w:after="0" w:line="240" w:lineRule="auto"/>
        <w:jc w:val="both"/>
        <w:rPr>
          <w:rFonts w:ascii="Arial" w:hAnsi="Arial" w:cs="Arial"/>
          <w:sz w:val="20"/>
        </w:rPr>
      </w:pPr>
    </w:p>
    <w:p w14:paraId="21D59299" w14:textId="70E09D1F" w:rsidR="00810D54" w:rsidRPr="00365CB4" w:rsidRDefault="00810D54"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6671DFD1" w14:textId="77777777" w:rsidR="00000129" w:rsidRDefault="00000129" w:rsidP="00863C0C">
      <w:pPr>
        <w:pStyle w:val="Sangra2detindependiente1"/>
        <w:widowControl w:val="0"/>
        <w:tabs>
          <w:tab w:val="center" w:pos="6384"/>
          <w:tab w:val="right" w:pos="10803"/>
        </w:tabs>
        <w:ind w:left="528" w:firstLine="0"/>
        <w:rPr>
          <w:rFonts w:ascii="Arial" w:eastAsia="Times New Roman" w:hAnsi="Arial" w:cs="Arial"/>
          <w:sz w:val="20"/>
          <w:lang w:val="es-ES"/>
        </w:rPr>
      </w:pPr>
    </w:p>
    <w:p w14:paraId="1965AF42" w14:textId="42E5015B" w:rsidR="00810D54" w:rsidRPr="009D3C73" w:rsidRDefault="00810D54" w:rsidP="00863C0C">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608A1887" w14:textId="7199114B" w:rsidR="00810D54" w:rsidRPr="008802DB" w:rsidRDefault="00810D54" w:rsidP="00365CB4">
      <w:pPr>
        <w:widowControl w:val="0"/>
        <w:spacing w:after="0" w:line="240" w:lineRule="auto"/>
        <w:jc w:val="both"/>
        <w:rPr>
          <w:rFonts w:ascii="Arial" w:hAnsi="Arial" w:cs="Arial"/>
          <w:sz w:val="20"/>
        </w:rPr>
      </w:pPr>
    </w:p>
    <w:p w14:paraId="08B9FB7B" w14:textId="4901F04B" w:rsidR="00397537" w:rsidRPr="00365CB4" w:rsidRDefault="00D5597F"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732141B5" w14:textId="77777777" w:rsidR="00000129" w:rsidRDefault="00000129" w:rsidP="003F5893">
      <w:pPr>
        <w:widowControl w:val="0"/>
        <w:spacing w:after="0" w:line="240" w:lineRule="auto"/>
        <w:ind w:left="528"/>
        <w:jc w:val="both"/>
        <w:rPr>
          <w:rFonts w:ascii="Arial" w:hAnsi="Arial" w:cs="Arial"/>
          <w:sz w:val="20"/>
        </w:rPr>
      </w:pPr>
    </w:p>
    <w:p w14:paraId="502A3262" w14:textId="49831619" w:rsidR="003F5893" w:rsidRPr="00B22E81" w:rsidRDefault="003F5893" w:rsidP="003F5893">
      <w:pPr>
        <w:widowControl w:val="0"/>
        <w:spacing w:after="0" w:line="240" w:lineRule="auto"/>
        <w:ind w:left="528"/>
        <w:jc w:val="both"/>
        <w:rPr>
          <w:rFonts w:ascii="Arial" w:hAnsi="Arial" w:cs="Arial"/>
          <w:sz w:val="20"/>
        </w:rPr>
      </w:pPr>
      <w:r w:rsidRPr="00B22E81">
        <w:rPr>
          <w:rFonts w:ascii="Arial" w:hAnsi="Arial" w:cs="Arial"/>
          <w:sz w:val="20"/>
        </w:rPr>
        <w:t xml:space="preserve">El plazo de ejecución del servicio será de </w:t>
      </w:r>
      <w:r w:rsidRPr="00B22E81">
        <w:rPr>
          <w:rFonts w:ascii="Arial" w:hAnsi="Arial" w:cs="Arial"/>
          <w:color w:val="auto"/>
          <w:sz w:val="20"/>
        </w:rPr>
        <w:t>tre</w:t>
      </w:r>
      <w:r w:rsidR="00DE68F9" w:rsidRPr="00B22E81">
        <w:rPr>
          <w:rFonts w:ascii="Arial" w:hAnsi="Arial" w:cs="Arial"/>
          <w:color w:val="auto"/>
          <w:sz w:val="20"/>
        </w:rPr>
        <w:t>s</w:t>
      </w:r>
      <w:r w:rsidRPr="00B22E81">
        <w:rPr>
          <w:rFonts w:ascii="Arial" w:hAnsi="Arial" w:cs="Arial"/>
          <w:color w:val="auto"/>
          <w:sz w:val="20"/>
        </w:rPr>
        <w:t xml:space="preserve">cientos sesenta y </w:t>
      </w:r>
      <w:r w:rsidR="0068030E" w:rsidRPr="00B22E81">
        <w:rPr>
          <w:rFonts w:ascii="Arial" w:hAnsi="Arial" w:cs="Arial"/>
          <w:color w:val="auto"/>
          <w:sz w:val="20"/>
        </w:rPr>
        <w:t>cinco</w:t>
      </w:r>
      <w:r w:rsidRPr="00B22E81">
        <w:rPr>
          <w:rFonts w:ascii="Arial" w:hAnsi="Arial" w:cs="Arial"/>
          <w:color w:val="auto"/>
          <w:sz w:val="20"/>
        </w:rPr>
        <w:t xml:space="preserve"> (36</w:t>
      </w:r>
      <w:r w:rsidR="0068030E" w:rsidRPr="00B22E81">
        <w:rPr>
          <w:rFonts w:ascii="Arial" w:hAnsi="Arial" w:cs="Arial"/>
          <w:color w:val="auto"/>
          <w:sz w:val="20"/>
        </w:rPr>
        <w:t>5</w:t>
      </w:r>
      <w:r w:rsidRPr="00B22E81">
        <w:rPr>
          <w:rFonts w:ascii="Arial" w:hAnsi="Arial" w:cs="Arial"/>
          <w:color w:val="auto"/>
          <w:sz w:val="20"/>
        </w:rPr>
        <w:t>) días calendario (</w:t>
      </w:r>
      <w:r w:rsidR="00CC0ED9">
        <w:rPr>
          <w:rFonts w:ascii="Arial" w:hAnsi="Arial" w:cs="Arial"/>
          <w:color w:val="auto"/>
          <w:sz w:val="20"/>
        </w:rPr>
        <w:t xml:space="preserve">equivalente </w:t>
      </w:r>
      <w:r w:rsidRPr="00B22E81">
        <w:rPr>
          <w:rFonts w:ascii="Arial" w:hAnsi="Arial" w:cs="Arial"/>
          <w:color w:val="auto"/>
          <w:sz w:val="20"/>
        </w:rPr>
        <w:t>12 meses).</w:t>
      </w:r>
    </w:p>
    <w:p w14:paraId="39E5BF32" w14:textId="77777777" w:rsidR="003F5893" w:rsidRPr="00B22E81" w:rsidRDefault="003F5893" w:rsidP="003F5893">
      <w:pPr>
        <w:widowControl w:val="0"/>
        <w:spacing w:after="0" w:line="240" w:lineRule="auto"/>
        <w:ind w:left="528"/>
        <w:jc w:val="both"/>
        <w:rPr>
          <w:rFonts w:ascii="Arial" w:hAnsi="Arial" w:cs="Arial"/>
          <w:sz w:val="20"/>
        </w:rPr>
      </w:pPr>
    </w:p>
    <w:p w14:paraId="5DE2EF7E" w14:textId="6E4D09B1" w:rsidR="003F5893" w:rsidRDefault="003F5893" w:rsidP="003F5893">
      <w:pPr>
        <w:widowControl w:val="0"/>
        <w:spacing w:after="0" w:line="240" w:lineRule="auto"/>
        <w:ind w:left="528"/>
        <w:jc w:val="both"/>
        <w:rPr>
          <w:rFonts w:ascii="Arial" w:hAnsi="Arial" w:cs="Arial"/>
          <w:sz w:val="20"/>
        </w:rPr>
      </w:pPr>
      <w:r w:rsidRPr="00B22E81">
        <w:rPr>
          <w:rFonts w:ascii="Arial" w:hAnsi="Arial" w:cs="Arial"/>
          <w:sz w:val="20"/>
        </w:rPr>
        <w:t>El inicio de la prestación del servicio será comunicado mediante carta por el Área de Logística con tres (3) días calendario de anticipación, aproximadamente; el inicio se dará cuando culmine el servicio de seguridad y vigilancia de la empresa que tiene contrato vigente, para lo cual se estima que el servicio pueda iniciarse en el mes de febrero de 202</w:t>
      </w:r>
      <w:r w:rsidR="0068030E" w:rsidRPr="00B22E81">
        <w:rPr>
          <w:rFonts w:ascii="Arial" w:hAnsi="Arial" w:cs="Arial"/>
          <w:sz w:val="20"/>
        </w:rPr>
        <w:t>5</w:t>
      </w:r>
      <w:r w:rsidRPr="00B22E81">
        <w:rPr>
          <w:rFonts w:ascii="Arial" w:hAnsi="Arial" w:cs="Arial"/>
          <w:sz w:val="20"/>
        </w:rPr>
        <w:t>.</w:t>
      </w:r>
    </w:p>
    <w:p w14:paraId="1D6321FF" w14:textId="607F23AC" w:rsidR="00B335C1" w:rsidRPr="00CD5328" w:rsidRDefault="00B335C1" w:rsidP="00365CB4">
      <w:pPr>
        <w:widowControl w:val="0"/>
        <w:spacing w:after="0" w:line="240" w:lineRule="auto"/>
        <w:jc w:val="both"/>
        <w:rPr>
          <w:rFonts w:ascii="Arial" w:hAnsi="Arial" w:cs="Arial"/>
          <w:i/>
          <w:sz w:val="20"/>
        </w:rPr>
      </w:pPr>
    </w:p>
    <w:p w14:paraId="56C237EB" w14:textId="7811EED4" w:rsidR="00365CB4" w:rsidRPr="003F5893" w:rsidRDefault="00D41DFC" w:rsidP="00AE3AAE">
      <w:pPr>
        <w:pStyle w:val="Prrafodelista"/>
        <w:widowControl w:val="0"/>
        <w:numPr>
          <w:ilvl w:val="1"/>
          <w:numId w:val="8"/>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6E18C45" w14:textId="77777777" w:rsidR="00EC03D3" w:rsidRDefault="00EC03D3" w:rsidP="00DE68F9">
      <w:pPr>
        <w:widowControl w:val="0"/>
        <w:spacing w:after="0" w:line="240" w:lineRule="auto"/>
        <w:ind w:left="527"/>
        <w:jc w:val="both"/>
        <w:rPr>
          <w:rFonts w:ascii="Arial" w:hAnsi="Arial" w:cs="Arial"/>
          <w:sz w:val="20"/>
        </w:rPr>
      </w:pPr>
    </w:p>
    <w:p w14:paraId="0725084F" w14:textId="4D17D8B6" w:rsidR="003F5893" w:rsidRPr="00851A35" w:rsidRDefault="003F5893" w:rsidP="003F5893">
      <w:pPr>
        <w:widowControl w:val="0"/>
        <w:ind w:left="528"/>
        <w:jc w:val="both"/>
        <w:rPr>
          <w:rFonts w:ascii="Arial" w:hAnsi="Arial" w:cs="Arial"/>
          <w:sz w:val="20"/>
        </w:rPr>
      </w:pPr>
      <w:r w:rsidRPr="00924358">
        <w:rPr>
          <w:rFonts w:ascii="Arial" w:hAnsi="Arial" w:cs="Arial"/>
          <w:sz w:val="20"/>
        </w:rPr>
        <w:t>Los participantes registrados tienen el derecho de recabar un ejemplar de las bases, en forma gratuita. </w:t>
      </w:r>
    </w:p>
    <w:p w14:paraId="7E0BBBE1" w14:textId="77777777" w:rsidR="00000129" w:rsidRDefault="003F5893" w:rsidP="003F5893">
      <w:pPr>
        <w:pStyle w:val="paragraph"/>
        <w:spacing w:before="0" w:beforeAutospacing="0" w:after="0" w:afterAutospacing="0"/>
        <w:ind w:left="525"/>
        <w:jc w:val="both"/>
        <w:textAlignment w:val="baseline"/>
        <w:rPr>
          <w:rFonts w:ascii="Arial" w:eastAsia="Batang" w:hAnsi="Arial" w:cs="Arial"/>
          <w:color w:val="000000"/>
          <w:sz w:val="20"/>
          <w:szCs w:val="20"/>
        </w:rPr>
      </w:pPr>
      <w:r w:rsidRPr="00924358">
        <w:rPr>
          <w:rFonts w:ascii="Arial" w:eastAsia="Batang" w:hAnsi="Arial" w:cs="Arial"/>
          <w:color w:val="000000"/>
          <w:sz w:val="20"/>
          <w:szCs w:val="20"/>
        </w:rPr>
        <w:lastRenderedPageBreak/>
        <w:t>La entrega de las bases se efectuará dentro de las fechas de la etapa de registro de participantes señalada en el calendario del procedimiento de selección publicado en el SEACE, en la Mesa de Partes de la Central de Compras Públicas - PERÚ COMPRAS, ubicada en la Av. República de Panamá N° 3629, Urbanización El Palomar - San Isidro, en el horario de 08:30 a 16:30 horas.</w:t>
      </w:r>
    </w:p>
    <w:p w14:paraId="32BC84E8" w14:textId="679FF1CA" w:rsidR="003F5893" w:rsidRPr="00924358" w:rsidRDefault="003F5893" w:rsidP="003F5893">
      <w:pPr>
        <w:pStyle w:val="paragraph"/>
        <w:spacing w:before="0" w:beforeAutospacing="0" w:after="0" w:afterAutospacing="0"/>
        <w:ind w:left="525"/>
        <w:jc w:val="both"/>
        <w:textAlignment w:val="baseline"/>
        <w:rPr>
          <w:rFonts w:ascii="Arial" w:eastAsia="Batang" w:hAnsi="Arial" w:cs="Arial"/>
          <w:color w:val="000000"/>
          <w:sz w:val="20"/>
          <w:szCs w:val="20"/>
        </w:rPr>
      </w:pPr>
      <w:r w:rsidRPr="00924358">
        <w:rPr>
          <w:rFonts w:ascii="Arial" w:eastAsia="Batang" w:hAnsi="Arial" w:cs="Arial"/>
          <w:color w:val="000000"/>
          <w:sz w:val="20"/>
          <w:szCs w:val="20"/>
        </w:rPr>
        <w:t> </w:t>
      </w:r>
    </w:p>
    <w:tbl>
      <w:tblPr>
        <w:tblStyle w:val="Tabladecuadrcula1clara-nfasis54"/>
        <w:tblW w:w="8505" w:type="dxa"/>
        <w:tblInd w:w="562" w:type="dxa"/>
        <w:tblLook w:val="04A0" w:firstRow="1" w:lastRow="0" w:firstColumn="1" w:lastColumn="0" w:noHBand="0" w:noVBand="1"/>
      </w:tblPr>
      <w:tblGrid>
        <w:gridCol w:w="8505"/>
      </w:tblGrid>
      <w:tr w:rsidR="00C85127" w:rsidRPr="00F90543" w14:paraId="65BD882D" w14:textId="77777777"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7C3302" w14:textId="77777777" w:rsidR="00C85127" w:rsidRPr="00F90543" w:rsidRDefault="00C85127" w:rsidP="00863C0C">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14:paraId="21D47948" w14:textId="77777777"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1E05E2" w14:textId="77777777" w:rsidR="00C85127" w:rsidRPr="00F90543" w:rsidRDefault="00C85127" w:rsidP="00863C0C">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14:paraId="28208BF3" w14:textId="01DE68CC" w:rsidR="00DA17A1" w:rsidRPr="00C85127" w:rsidRDefault="00DA17A1" w:rsidP="003F5893">
      <w:pPr>
        <w:widowControl w:val="0"/>
        <w:spacing w:after="0" w:line="240" w:lineRule="auto"/>
        <w:jc w:val="both"/>
        <w:rPr>
          <w:rFonts w:ascii="Arial" w:eastAsia="Times New Roman" w:hAnsi="Arial" w:cs="Arial"/>
          <w:color w:val="auto"/>
          <w:sz w:val="20"/>
          <w:highlight w:val="lightGray"/>
          <w:lang w:eastAsia="es-ES"/>
        </w:rPr>
      </w:pPr>
    </w:p>
    <w:p w14:paraId="03A5B5EF" w14:textId="77777777" w:rsidR="00D5597F" w:rsidRPr="00CD5328" w:rsidRDefault="00D5597F" w:rsidP="00AE3AAE">
      <w:pPr>
        <w:pStyle w:val="Prrafodelista"/>
        <w:widowControl w:val="0"/>
        <w:numPr>
          <w:ilvl w:val="1"/>
          <w:numId w:val="8"/>
        </w:numPr>
        <w:spacing w:after="0" w:line="240" w:lineRule="auto"/>
        <w:ind w:left="567" w:hanging="547"/>
        <w:jc w:val="both"/>
        <w:rPr>
          <w:rFonts w:ascii="Arial" w:hAnsi="Arial" w:cs="Arial"/>
          <w:b/>
          <w:sz w:val="20"/>
        </w:rPr>
      </w:pPr>
      <w:r w:rsidRPr="00CD5328">
        <w:rPr>
          <w:rFonts w:ascii="Arial" w:hAnsi="Arial" w:cs="Arial"/>
          <w:b/>
          <w:sz w:val="20"/>
        </w:rPr>
        <w:t>BASE LEGAL</w:t>
      </w:r>
    </w:p>
    <w:p w14:paraId="1C577983" w14:textId="47FB63B5" w:rsidR="003F5893" w:rsidRPr="003F5893" w:rsidRDefault="003F5893" w:rsidP="003F5893">
      <w:pPr>
        <w:pStyle w:val="WW-Sangra2detindependiente"/>
        <w:widowControl w:val="0"/>
        <w:ind w:left="0" w:firstLine="0"/>
        <w:rPr>
          <w:rFonts w:cs="Arial"/>
          <w:b/>
          <w:i/>
          <w:sz w:val="20"/>
          <w:lang w:val="es-ES"/>
        </w:rPr>
      </w:pPr>
    </w:p>
    <w:p w14:paraId="2881980C" w14:textId="20F8419E" w:rsidR="003F5893" w:rsidRPr="00B22E81" w:rsidRDefault="003F5893" w:rsidP="00AE3AAE">
      <w:pPr>
        <w:pStyle w:val="WW-Sangra2detindependiente"/>
        <w:widowControl w:val="0"/>
        <w:numPr>
          <w:ilvl w:val="0"/>
          <w:numId w:val="9"/>
        </w:numPr>
        <w:ind w:left="709" w:hanging="181"/>
        <w:rPr>
          <w:rFonts w:cs="Arial"/>
          <w:sz w:val="20"/>
          <w:lang w:val="es-ES"/>
        </w:rPr>
      </w:pPr>
      <w:r w:rsidRPr="00B22E81">
        <w:rPr>
          <w:rFonts w:cs="Arial"/>
          <w:sz w:val="20"/>
          <w:lang w:val="es-ES"/>
        </w:rPr>
        <w:t>Ley Nº 31</w:t>
      </w:r>
      <w:r w:rsidR="0068030E" w:rsidRPr="00B22E81">
        <w:rPr>
          <w:rFonts w:cs="Arial"/>
          <w:sz w:val="20"/>
          <w:lang w:val="es-ES"/>
        </w:rPr>
        <w:t>953</w:t>
      </w:r>
      <w:r w:rsidRPr="00B22E81">
        <w:rPr>
          <w:rFonts w:cs="Arial"/>
          <w:sz w:val="20"/>
          <w:lang w:val="es-ES"/>
        </w:rPr>
        <w:t xml:space="preserve"> - Ley de Presupuesto del Sector Público para el Año Fiscal 202</w:t>
      </w:r>
      <w:r w:rsidR="0068030E" w:rsidRPr="00B22E81">
        <w:rPr>
          <w:rFonts w:cs="Arial"/>
          <w:sz w:val="20"/>
          <w:lang w:val="es-ES"/>
        </w:rPr>
        <w:t>4</w:t>
      </w:r>
      <w:r w:rsidRPr="00B22E81">
        <w:rPr>
          <w:rFonts w:cs="Arial"/>
          <w:sz w:val="20"/>
          <w:lang w:val="es-ES"/>
        </w:rPr>
        <w:t xml:space="preserve">. </w:t>
      </w:r>
    </w:p>
    <w:p w14:paraId="25ECCD39" w14:textId="04417BA8" w:rsidR="003F5893" w:rsidRPr="00B22E81" w:rsidRDefault="003F5893" w:rsidP="00AE3AAE">
      <w:pPr>
        <w:pStyle w:val="WW-Sangra2detindependiente"/>
        <w:widowControl w:val="0"/>
        <w:numPr>
          <w:ilvl w:val="0"/>
          <w:numId w:val="9"/>
        </w:numPr>
        <w:ind w:left="709" w:hanging="181"/>
        <w:rPr>
          <w:rFonts w:cs="Arial"/>
          <w:sz w:val="20"/>
          <w:lang w:val="es-ES"/>
        </w:rPr>
      </w:pPr>
      <w:r w:rsidRPr="00B22E81">
        <w:rPr>
          <w:rFonts w:cs="Arial"/>
          <w:sz w:val="20"/>
          <w:lang w:val="es-ES"/>
        </w:rPr>
        <w:t>Ley Nº 31</w:t>
      </w:r>
      <w:r w:rsidR="0068030E" w:rsidRPr="00B22E81">
        <w:rPr>
          <w:rFonts w:cs="Arial"/>
          <w:sz w:val="20"/>
          <w:lang w:val="es-ES"/>
        </w:rPr>
        <w:t>954</w:t>
      </w:r>
      <w:r w:rsidRPr="00B22E81">
        <w:rPr>
          <w:rFonts w:cs="Arial"/>
          <w:sz w:val="20"/>
          <w:lang w:val="es-ES"/>
        </w:rPr>
        <w:t xml:space="preserve"> - Ley de Equilibrio Financiero del Presupuesto del Sector Público del año fiscal 202</w:t>
      </w:r>
      <w:r w:rsidR="0068030E" w:rsidRPr="00B22E81">
        <w:rPr>
          <w:rFonts w:cs="Arial"/>
          <w:sz w:val="20"/>
          <w:lang w:val="es-ES"/>
        </w:rPr>
        <w:t>4</w:t>
      </w:r>
      <w:r w:rsidRPr="00B22E81">
        <w:rPr>
          <w:rFonts w:cs="Arial"/>
          <w:sz w:val="20"/>
          <w:lang w:val="es-ES"/>
        </w:rPr>
        <w:t>.</w:t>
      </w:r>
    </w:p>
    <w:p w14:paraId="69CADAF7" w14:textId="575C9A6E"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La Ley N° 3029</w:t>
      </w:r>
      <w:r w:rsidR="00C30C65" w:rsidRPr="00A65DF7">
        <w:rPr>
          <w:rFonts w:cs="Arial"/>
          <w:sz w:val="20"/>
          <w:lang w:val="es-ES"/>
        </w:rPr>
        <w:t>9</w:t>
      </w:r>
      <w:r w:rsidRPr="00A65DF7">
        <w:rPr>
          <w:rFonts w:cs="Arial"/>
          <w:sz w:val="20"/>
          <w:lang w:val="es-ES"/>
        </w:rPr>
        <w:t xml:space="preserve"> Ley de armas de fuego, municiones, explosivos, productos pirotécnicos y materiales relacionados de uso civil. </w:t>
      </w:r>
    </w:p>
    <w:p w14:paraId="263F1FE8"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Ley Nº 27626 – Ley que regula la actividad de las empresas especiales de servicios y de las cooperativas de trabajadores.</w:t>
      </w:r>
    </w:p>
    <w:p w14:paraId="3D0D8D8B" w14:textId="39830E26" w:rsidR="00376257" w:rsidRPr="00A65DF7" w:rsidRDefault="003F5893" w:rsidP="005D4434">
      <w:pPr>
        <w:pStyle w:val="WW-Sangra2detindependiente"/>
        <w:widowControl w:val="0"/>
        <w:numPr>
          <w:ilvl w:val="0"/>
          <w:numId w:val="9"/>
        </w:numPr>
        <w:ind w:left="709" w:hanging="181"/>
        <w:rPr>
          <w:rFonts w:cs="Arial"/>
          <w:sz w:val="20"/>
          <w:lang w:val="es-ES"/>
        </w:rPr>
      </w:pPr>
      <w:r w:rsidRPr="00A65DF7">
        <w:rPr>
          <w:rFonts w:cs="Arial"/>
          <w:sz w:val="20"/>
          <w:lang w:val="es-ES"/>
        </w:rPr>
        <w:t>Reglamento de la Ley N° 27626, aprobado por Decreto Supremo Nº 003-2002-TR, que establece disposiciones para la aplicación de las Leyes Nº 27626 y 27696, que regulan la Actividad de las Empresas Especiales de Servicios y de las Cooperativas de Trabajadores.</w:t>
      </w:r>
    </w:p>
    <w:p w14:paraId="4BBABCAC"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 xml:space="preserve">Ley N° 30102-Ley que dispone medidas preventivas contra los efectos nocivos para la salud por la exposición prolongada a la radiación solar.  </w:t>
      </w:r>
    </w:p>
    <w:p w14:paraId="55E4E5A7"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Ley N° 29783, Ley de Seguridad y Salud en el Trabajo, y modificatoria.</w:t>
      </w:r>
    </w:p>
    <w:p w14:paraId="494B2955" w14:textId="25DF0C06"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por la exposición prolongada a la radiación solar.</w:t>
      </w:r>
    </w:p>
    <w:p w14:paraId="637D90C5"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Decreto de Urgencia N° 044-2019, que establece medidas para fortalecer la protección de salud y vida de los trabajadores.</w:t>
      </w:r>
    </w:p>
    <w:p w14:paraId="6327CF2C"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Decreto Legislativo N° 688 – Ley de Consolidación de Beneficios Sociales.</w:t>
      </w:r>
    </w:p>
    <w:p w14:paraId="0943C39F" w14:textId="5C2F52E0"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Decreto Legislativo</w:t>
      </w:r>
      <w:r w:rsidR="004C5B3C" w:rsidRPr="00A65DF7">
        <w:rPr>
          <w:rFonts w:cs="Arial"/>
          <w:sz w:val="20"/>
          <w:lang w:val="es-ES"/>
        </w:rPr>
        <w:t xml:space="preserve"> N°</w:t>
      </w:r>
      <w:r w:rsidRPr="00A65DF7">
        <w:rPr>
          <w:rFonts w:cs="Arial"/>
          <w:sz w:val="20"/>
          <w:lang w:val="es-ES"/>
        </w:rPr>
        <w:t xml:space="preserve"> 1213 - Decreto Legislativo que regula los servicios de seguridad privada.</w:t>
      </w:r>
    </w:p>
    <w:p w14:paraId="07B46F2D"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Decreto Supremo N° 005-2023-IN, "Decreto Supremo que aprueba el Reglamento del Decreto Legislativo N° 1213, Decreto Legislativo que regula los servicios de seguridad privada".</w:t>
      </w:r>
    </w:p>
    <w:p w14:paraId="3019BE9B" w14:textId="77777777" w:rsidR="003F5893" w:rsidRPr="00B22E81" w:rsidRDefault="003F5893" w:rsidP="00AE3AAE">
      <w:pPr>
        <w:pStyle w:val="WW-Sangra2detindependiente"/>
        <w:widowControl w:val="0"/>
        <w:numPr>
          <w:ilvl w:val="0"/>
          <w:numId w:val="9"/>
        </w:numPr>
        <w:ind w:left="709" w:hanging="181"/>
        <w:rPr>
          <w:rFonts w:cs="Arial"/>
          <w:sz w:val="20"/>
          <w:lang w:val="es-ES"/>
        </w:rPr>
      </w:pPr>
      <w:r w:rsidRPr="00B22E81">
        <w:rPr>
          <w:rFonts w:cs="Arial"/>
          <w:sz w:val="20"/>
          <w:lang w:val="es-ES"/>
        </w:rPr>
        <w:t>Decreto Supremo Nº 005-2012-TR - Reglamento de la Ley de Seguridad y Salud en el Trabajo.</w:t>
      </w:r>
    </w:p>
    <w:p w14:paraId="66B20F0E" w14:textId="77777777" w:rsidR="003F5893" w:rsidRPr="00BD1E6C" w:rsidRDefault="003F5893" w:rsidP="00AE3AAE">
      <w:pPr>
        <w:pStyle w:val="WW-Sangra2detindependiente"/>
        <w:widowControl w:val="0"/>
        <w:numPr>
          <w:ilvl w:val="0"/>
          <w:numId w:val="9"/>
        </w:numPr>
        <w:ind w:left="709" w:hanging="181"/>
        <w:rPr>
          <w:rFonts w:cs="Arial"/>
          <w:sz w:val="20"/>
          <w:lang w:val="es-ES"/>
        </w:rPr>
      </w:pPr>
      <w:r w:rsidRPr="00B22E81">
        <w:rPr>
          <w:rFonts w:cs="Arial"/>
          <w:sz w:val="20"/>
          <w:lang w:val="es-ES"/>
        </w:rPr>
        <w:t xml:space="preserve">Decreto de Urgencia N° 044-2019, que establece medidas para fortalecer la protección de salud y vida </w:t>
      </w:r>
      <w:r w:rsidRPr="00BD1E6C">
        <w:rPr>
          <w:rFonts w:cs="Arial"/>
          <w:sz w:val="20"/>
          <w:lang w:val="es-ES"/>
        </w:rPr>
        <w:t>de los trabajadores.</w:t>
      </w:r>
    </w:p>
    <w:p w14:paraId="61FAF666" w14:textId="6B3D2161" w:rsidR="007655E2" w:rsidRPr="00BD1E6C" w:rsidRDefault="003F5893" w:rsidP="00AE3AAE">
      <w:pPr>
        <w:pStyle w:val="WW-Sangra2detindependiente"/>
        <w:widowControl w:val="0"/>
        <w:numPr>
          <w:ilvl w:val="0"/>
          <w:numId w:val="9"/>
        </w:numPr>
        <w:ind w:left="709" w:hanging="181"/>
        <w:rPr>
          <w:rFonts w:cs="Arial"/>
          <w:sz w:val="20"/>
          <w:lang w:val="es-ES"/>
        </w:rPr>
      </w:pPr>
      <w:r w:rsidRPr="00BD1E6C">
        <w:rPr>
          <w:rFonts w:cs="Arial"/>
          <w:sz w:val="20"/>
          <w:lang w:val="es-ES"/>
        </w:rPr>
        <w:t xml:space="preserve">Resolución de Superintendencia Nº </w:t>
      </w:r>
      <w:r w:rsidR="007655E2" w:rsidRPr="00BD1E6C">
        <w:rPr>
          <w:rFonts w:cs="Arial"/>
          <w:sz w:val="20"/>
          <w:lang w:val="es-ES"/>
        </w:rPr>
        <w:t>1663</w:t>
      </w:r>
      <w:r w:rsidRPr="00BD1E6C">
        <w:rPr>
          <w:rFonts w:cs="Arial"/>
          <w:sz w:val="20"/>
          <w:lang w:val="es-ES"/>
        </w:rPr>
        <w:t>-20</w:t>
      </w:r>
      <w:r w:rsidR="007655E2" w:rsidRPr="00BD1E6C">
        <w:rPr>
          <w:rFonts w:cs="Arial"/>
          <w:sz w:val="20"/>
          <w:lang w:val="es-ES"/>
        </w:rPr>
        <w:t>23</w:t>
      </w:r>
      <w:r w:rsidRPr="00BD1E6C">
        <w:rPr>
          <w:rFonts w:cs="Arial"/>
          <w:sz w:val="20"/>
          <w:lang w:val="es-ES"/>
        </w:rPr>
        <w:t>-SUCAMEC, que aprueba la</w:t>
      </w:r>
      <w:r w:rsidR="007655E2" w:rsidRPr="00BD1E6C">
        <w:rPr>
          <w:rFonts w:cs="Arial"/>
          <w:sz w:val="20"/>
          <w:lang w:val="es-ES"/>
        </w:rPr>
        <w:t xml:space="preserve"> Directiva con Código N° PM02.04/GSSP/DIR/77.01., “Directiva que regula las características, especificaciones técnicas, emblemas y distintivos del uniforme e implementos del personal de seguridad que presta o desarrolla servicios de seguridad privada”</w:t>
      </w:r>
      <w:r w:rsidR="000A2F76" w:rsidRPr="00BD1E6C">
        <w:rPr>
          <w:rFonts w:cs="Arial"/>
          <w:sz w:val="20"/>
          <w:lang w:val="es-ES"/>
        </w:rPr>
        <w:t>.</w:t>
      </w:r>
      <w:r w:rsidR="00A1620F" w:rsidRPr="00BD1E6C">
        <w:rPr>
          <w:rStyle w:val="Refdenotaalpie"/>
          <w:rFonts w:cs="Arial"/>
          <w:sz w:val="20"/>
          <w:lang w:val="es-ES"/>
        </w:rPr>
        <w:footnoteReference w:id="4"/>
      </w:r>
    </w:p>
    <w:p w14:paraId="749DEAE4" w14:textId="77777777" w:rsidR="003F5893" w:rsidRPr="00B22E81" w:rsidRDefault="003F5893" w:rsidP="00AE3AAE">
      <w:pPr>
        <w:pStyle w:val="WW-Sangra2detindependiente"/>
        <w:widowControl w:val="0"/>
        <w:numPr>
          <w:ilvl w:val="0"/>
          <w:numId w:val="9"/>
        </w:numPr>
        <w:ind w:left="709" w:hanging="181"/>
        <w:rPr>
          <w:rFonts w:cs="Arial"/>
          <w:sz w:val="20"/>
          <w:lang w:val="es-ES"/>
        </w:rPr>
      </w:pPr>
      <w:r w:rsidRPr="00B22E81">
        <w:rPr>
          <w:rFonts w:cs="Arial"/>
          <w:sz w:val="20"/>
          <w:lang w:val="es-ES"/>
        </w:rPr>
        <w:t>Resolución Ministerial Nº 048-2010-TR, que aprueba directiva que regula el procedimiento para la inscripción en el registro nacional de empresas y entidades de intermediación laboral - RENEEIL.</w:t>
      </w:r>
    </w:p>
    <w:p w14:paraId="69491055"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B22E81">
        <w:rPr>
          <w:rFonts w:cs="Arial"/>
          <w:sz w:val="20"/>
          <w:lang w:val="es-ES"/>
        </w:rPr>
        <w:t xml:space="preserve">Resolución Ministerial Nº 050-2013-TR, que aprueba formatos referenciales con la información mínima que deben contener los registros obligatorios del Sistema de Gestión de Seguridad y </w:t>
      </w:r>
      <w:r w:rsidRPr="00A65DF7">
        <w:rPr>
          <w:rFonts w:cs="Arial"/>
          <w:sz w:val="20"/>
          <w:lang w:val="es-ES"/>
        </w:rPr>
        <w:t>Salud en el Trabajo.</w:t>
      </w:r>
    </w:p>
    <w:p w14:paraId="33046F1C"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Directiva Nº 23-2017-SUCAMEC, Directiva que regula la emisión, duplicado, renovación y anulación de licencia de uso de arma de fuego en sus diferentes modalidades.</w:t>
      </w:r>
    </w:p>
    <w:p w14:paraId="4C276408" w14:textId="77777777"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Directiva con Código PM03.02/GAMAC/DIR/33.01, aprobada mediante Resolución de Superintendencia N° 382-2020-SUCAMEC.</w:t>
      </w:r>
    </w:p>
    <w:p w14:paraId="76EAFFDF" w14:textId="7425CBB9" w:rsidR="000B79C6" w:rsidRPr="009770A2" w:rsidRDefault="000B79C6" w:rsidP="000B79C6">
      <w:pPr>
        <w:pStyle w:val="WW-Sangra2detindependiente"/>
        <w:widowControl w:val="0"/>
        <w:numPr>
          <w:ilvl w:val="0"/>
          <w:numId w:val="9"/>
        </w:numPr>
        <w:ind w:left="709" w:hanging="181"/>
        <w:rPr>
          <w:rFonts w:cs="Arial"/>
          <w:sz w:val="20"/>
          <w:lang w:val="es-ES"/>
        </w:rPr>
      </w:pPr>
      <w:r w:rsidRPr="00A65DF7">
        <w:rPr>
          <w:rFonts w:cs="Arial"/>
          <w:sz w:val="20"/>
          <w:lang w:val="es-ES"/>
        </w:rPr>
        <w:t>Convenio Interinstitucional entre la Central de Compras</w:t>
      </w:r>
      <w:r w:rsidRPr="00B22E81">
        <w:rPr>
          <w:rFonts w:cs="Arial"/>
          <w:sz w:val="20"/>
          <w:lang w:val="es-ES"/>
        </w:rPr>
        <w:t xml:space="preserve"> Públicas – PERÚ COMPRAS y la Escuela Nacional Superior de Arte Dramático “Guillermo</w:t>
      </w:r>
      <w:r w:rsidRPr="009770A2">
        <w:rPr>
          <w:rFonts w:cs="Arial"/>
          <w:sz w:val="20"/>
          <w:lang w:val="es-ES"/>
        </w:rPr>
        <w:t xml:space="preserve"> Ugarte Chamorro” – ENSAD (</w:t>
      </w:r>
      <w:r w:rsidR="008D72E3">
        <w:rPr>
          <w:rFonts w:cs="Arial"/>
          <w:sz w:val="20"/>
          <w:lang w:val="es-ES"/>
        </w:rPr>
        <w:t>30</w:t>
      </w:r>
      <w:r w:rsidRPr="009770A2">
        <w:rPr>
          <w:rFonts w:cs="Arial"/>
          <w:sz w:val="20"/>
          <w:lang w:val="es-ES"/>
        </w:rPr>
        <w:t>/0</w:t>
      </w:r>
      <w:r w:rsidR="008D72E3">
        <w:rPr>
          <w:rFonts w:cs="Arial"/>
          <w:sz w:val="20"/>
          <w:lang w:val="es-ES"/>
        </w:rPr>
        <w:t>4</w:t>
      </w:r>
      <w:r w:rsidRPr="009770A2">
        <w:rPr>
          <w:rFonts w:cs="Arial"/>
          <w:sz w:val="20"/>
          <w:lang w:val="es-ES"/>
        </w:rPr>
        <w:t>/202</w:t>
      </w:r>
      <w:r w:rsidR="008D72E3">
        <w:rPr>
          <w:rFonts w:cs="Arial"/>
          <w:sz w:val="20"/>
          <w:lang w:val="es-ES"/>
        </w:rPr>
        <w:t>4</w:t>
      </w:r>
      <w:r w:rsidRPr="009770A2">
        <w:rPr>
          <w:rFonts w:cs="Arial"/>
          <w:sz w:val="20"/>
          <w:lang w:val="es-ES"/>
        </w:rPr>
        <w:t>).</w:t>
      </w:r>
    </w:p>
    <w:p w14:paraId="596F6EED" w14:textId="77777777" w:rsidR="003F5893" w:rsidRPr="003F5893" w:rsidRDefault="003F5893" w:rsidP="003F5893">
      <w:pPr>
        <w:pStyle w:val="WW-Sangra2detindependiente"/>
        <w:widowControl w:val="0"/>
        <w:ind w:left="709" w:firstLine="0"/>
        <w:rPr>
          <w:rFonts w:cs="Arial"/>
          <w:sz w:val="20"/>
          <w:lang w:val="es-ES"/>
        </w:rPr>
      </w:pPr>
    </w:p>
    <w:p w14:paraId="09AB72E0" w14:textId="2ACAB868" w:rsidR="003F5893" w:rsidRDefault="003F5893" w:rsidP="00B335C1">
      <w:pPr>
        <w:ind w:left="567"/>
        <w:contextualSpacing/>
        <w:jc w:val="both"/>
        <w:rPr>
          <w:rFonts w:ascii="Arial" w:hAnsi="Arial" w:cs="Arial"/>
          <w:sz w:val="20"/>
        </w:rPr>
      </w:pPr>
      <w:r w:rsidRPr="00456616">
        <w:rPr>
          <w:rFonts w:ascii="Arial" w:hAnsi="Arial" w:cs="Arial"/>
          <w:sz w:val="20"/>
        </w:rPr>
        <w:t>Asimismo, la primera Disposición Complementaria Transitoria del Decreto Supremo N° 005-2023-IN dispone la vigencia en tanto se actualice de las siguientes Directivas:</w:t>
      </w:r>
      <w:r w:rsidRPr="003F5893">
        <w:rPr>
          <w:rFonts w:ascii="Arial" w:hAnsi="Arial" w:cs="Arial"/>
          <w:sz w:val="20"/>
        </w:rPr>
        <w:t xml:space="preserve"> </w:t>
      </w:r>
    </w:p>
    <w:p w14:paraId="3E1134F7" w14:textId="662DA4F3" w:rsidR="00C62449" w:rsidRDefault="00C62449" w:rsidP="00B335C1">
      <w:pPr>
        <w:ind w:left="567"/>
        <w:contextualSpacing/>
        <w:jc w:val="both"/>
        <w:rPr>
          <w:rFonts w:ascii="Arial" w:hAnsi="Arial" w:cs="Arial"/>
          <w:sz w:val="20"/>
        </w:rPr>
      </w:pPr>
    </w:p>
    <w:p w14:paraId="001DF365" w14:textId="00CDF4F7" w:rsidR="00A1620F" w:rsidRDefault="00A1620F" w:rsidP="00B335C1">
      <w:pPr>
        <w:ind w:left="567"/>
        <w:contextualSpacing/>
        <w:jc w:val="both"/>
        <w:rPr>
          <w:rFonts w:ascii="Arial" w:hAnsi="Arial" w:cs="Arial"/>
          <w:sz w:val="20"/>
        </w:rPr>
      </w:pPr>
    </w:p>
    <w:p w14:paraId="783B5284" w14:textId="77777777" w:rsidR="00A1620F" w:rsidRPr="003F5893" w:rsidRDefault="00A1620F" w:rsidP="00B335C1">
      <w:pPr>
        <w:ind w:left="567"/>
        <w:contextualSpacing/>
        <w:jc w:val="both"/>
        <w:rPr>
          <w:rFonts w:ascii="Arial" w:hAnsi="Arial" w:cs="Arial"/>
          <w:sz w:val="20"/>
        </w:rPr>
      </w:pPr>
    </w:p>
    <w:p w14:paraId="1162ACFB" w14:textId="77777777" w:rsidR="003F5893" w:rsidRPr="003F5893" w:rsidRDefault="003F5893" w:rsidP="00AE3AAE">
      <w:pPr>
        <w:pStyle w:val="WW-Sangra2detindependiente"/>
        <w:widowControl w:val="0"/>
        <w:numPr>
          <w:ilvl w:val="0"/>
          <w:numId w:val="9"/>
        </w:numPr>
        <w:ind w:left="709" w:hanging="181"/>
        <w:rPr>
          <w:rFonts w:cs="Arial"/>
          <w:sz w:val="20"/>
          <w:lang w:val="es-ES"/>
        </w:rPr>
      </w:pPr>
      <w:r w:rsidRPr="003F5893">
        <w:rPr>
          <w:rFonts w:cs="Arial"/>
          <w:sz w:val="20"/>
          <w:lang w:val="es-ES"/>
        </w:rPr>
        <w:t xml:space="preserve">Resolución de Superintendencia N° 909-2016-SUCAMEC, que aprueba la Directiva Nº 008-2016-SUCAMEC "Directiva que establece el Proceso de Selección y Acreditación de Instructores". </w:t>
      </w:r>
    </w:p>
    <w:p w14:paraId="1192D61A" w14:textId="2E33E401" w:rsidR="003F5893" w:rsidRPr="00A65DF7" w:rsidRDefault="003F5893" w:rsidP="00AE3AAE">
      <w:pPr>
        <w:pStyle w:val="WW-Sangra2detindependiente"/>
        <w:widowControl w:val="0"/>
        <w:numPr>
          <w:ilvl w:val="0"/>
          <w:numId w:val="9"/>
        </w:numPr>
        <w:ind w:left="709" w:hanging="181"/>
        <w:rPr>
          <w:rFonts w:cs="Arial"/>
          <w:sz w:val="20"/>
          <w:lang w:val="es-ES"/>
        </w:rPr>
      </w:pPr>
      <w:r w:rsidRPr="00A65DF7">
        <w:rPr>
          <w:rFonts w:cs="Arial"/>
          <w:sz w:val="20"/>
          <w:lang w:val="es-ES"/>
        </w:rPr>
        <w:t>Resolución de Superintendencia N° 1145-2021-SUCAMEC, que aprueba la Directiva PM02.04/GSSP/DIR/47.01 "Directiva que regula las actividades de Formación Básica y Perfeccionamiento para los aspirantes y el personal de Seguridad, y establece el plan de estudios".</w:t>
      </w:r>
    </w:p>
    <w:p w14:paraId="54E93C07" w14:textId="4DA45487" w:rsidR="008475C9" w:rsidRPr="009D0217" w:rsidRDefault="008475C9" w:rsidP="008475C9">
      <w:pPr>
        <w:contextualSpacing/>
        <w:jc w:val="both"/>
        <w:rPr>
          <w:sz w:val="20"/>
        </w:rPr>
      </w:pPr>
    </w:p>
    <w:p w14:paraId="3DC8C397" w14:textId="52817BD0" w:rsidR="00F510B7" w:rsidRDefault="003F5893" w:rsidP="00AE3AAE">
      <w:pPr>
        <w:ind w:left="426"/>
        <w:contextualSpacing/>
        <w:jc w:val="both"/>
        <w:rPr>
          <w:rFonts w:ascii="Arial" w:hAnsi="Arial" w:cs="Arial"/>
          <w:sz w:val="20"/>
        </w:rPr>
      </w:pPr>
      <w:r w:rsidRPr="003F5893">
        <w:rPr>
          <w:rFonts w:ascii="Arial" w:hAnsi="Arial" w:cs="Arial"/>
          <w:sz w:val="20"/>
        </w:rPr>
        <w:t>Entiéndase que las referidas normas incluyen sus respectivas disposiciones ampliatorias, modificatorias, complementarias y conexas, de ser el caso.</w:t>
      </w:r>
    </w:p>
    <w:p w14:paraId="4C77C87B" w14:textId="77777777" w:rsidR="008475C9" w:rsidRPr="008475C9" w:rsidRDefault="008475C9" w:rsidP="00AE3AAE">
      <w:pPr>
        <w:ind w:left="426"/>
        <w:contextualSpacing/>
        <w:jc w:val="both"/>
        <w:rPr>
          <w:rFonts w:ascii="Arial" w:hAnsi="Arial" w:cs="Arial"/>
          <w:sz w:val="20"/>
        </w:rPr>
      </w:pPr>
    </w:p>
    <w:p w14:paraId="730F67B6" w14:textId="77777777" w:rsidR="00D5597F" w:rsidRPr="00AE3AAE" w:rsidRDefault="00D5597F" w:rsidP="00AE3AAE">
      <w:pPr>
        <w:ind w:left="426"/>
        <w:contextualSpacing/>
        <w:jc w:val="both"/>
        <w:rPr>
          <w:rFonts w:ascii="Arial" w:hAnsi="Arial" w:cs="Arial"/>
          <w:sz w:val="20"/>
        </w:rPr>
      </w:pPr>
      <w:r w:rsidRPr="00AE3AAE">
        <w:rPr>
          <w:rFonts w:ascii="Arial" w:hAnsi="Arial" w:cs="Arial"/>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3BAB0E29" w14:textId="77777777" w:rsidTr="00A261D7">
        <w:tc>
          <w:tcPr>
            <w:tcW w:w="9065" w:type="dxa"/>
          </w:tcPr>
          <w:p w14:paraId="310AB092" w14:textId="77777777" w:rsidR="004B645F" w:rsidRPr="00CD5328" w:rsidRDefault="004B645F" w:rsidP="00863C0C">
            <w:pPr>
              <w:pStyle w:val="Prrafodelista"/>
              <w:widowControl w:val="0"/>
              <w:spacing w:after="0" w:line="240" w:lineRule="auto"/>
              <w:ind w:left="360"/>
              <w:jc w:val="center"/>
              <w:rPr>
                <w:rFonts w:ascii="Arial" w:hAnsi="Arial" w:cs="Arial"/>
                <w:b/>
                <w:sz w:val="12"/>
              </w:rPr>
            </w:pPr>
          </w:p>
          <w:p w14:paraId="0224A9D5" w14:textId="77777777" w:rsidR="004B645F" w:rsidRPr="00CD5328" w:rsidRDefault="004B645F" w:rsidP="00863C0C">
            <w:pPr>
              <w:pStyle w:val="Prrafodelista"/>
              <w:widowControl w:val="0"/>
              <w:spacing w:after="0" w:line="240" w:lineRule="auto"/>
              <w:ind w:left="0"/>
              <w:jc w:val="center"/>
              <w:rPr>
                <w:rFonts w:ascii="Arial" w:hAnsi="Arial" w:cs="Arial"/>
              </w:rPr>
            </w:pPr>
            <w:r w:rsidRPr="00EE18BB">
              <w:rPr>
                <w:rFonts w:ascii="Arial" w:hAnsi="Arial" w:cs="Arial"/>
                <w:b/>
              </w:rPr>
              <w:t>CAPÍTULO II</w:t>
            </w:r>
          </w:p>
          <w:p w14:paraId="53940D38" w14:textId="77777777" w:rsidR="004B645F" w:rsidRPr="00CD5328" w:rsidRDefault="004B645F" w:rsidP="00863C0C">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1CC0A10" w14:textId="77777777" w:rsidR="004B645F" w:rsidRPr="00CD5328" w:rsidRDefault="004B645F" w:rsidP="00863C0C">
            <w:pPr>
              <w:widowControl w:val="0"/>
              <w:spacing w:after="0" w:line="240" w:lineRule="auto"/>
              <w:jc w:val="center"/>
              <w:rPr>
                <w:rFonts w:ascii="Arial" w:hAnsi="Arial" w:cs="Arial"/>
                <w:sz w:val="6"/>
              </w:rPr>
            </w:pPr>
          </w:p>
        </w:tc>
      </w:tr>
    </w:tbl>
    <w:p w14:paraId="2C4B0899" w14:textId="77777777" w:rsidR="004B645F" w:rsidRDefault="004B645F" w:rsidP="00863C0C">
      <w:pPr>
        <w:widowControl w:val="0"/>
        <w:spacing w:after="0" w:line="240" w:lineRule="auto"/>
        <w:ind w:left="360"/>
        <w:jc w:val="both"/>
        <w:rPr>
          <w:rFonts w:ascii="Arial" w:hAnsi="Arial" w:cs="Arial"/>
          <w:sz w:val="20"/>
        </w:rPr>
      </w:pPr>
    </w:p>
    <w:p w14:paraId="559596EB" w14:textId="77777777" w:rsidR="00450DEA" w:rsidRPr="00CD5328" w:rsidRDefault="00450DEA" w:rsidP="00863C0C">
      <w:pPr>
        <w:widowControl w:val="0"/>
        <w:spacing w:after="0" w:line="240" w:lineRule="auto"/>
        <w:ind w:left="360"/>
        <w:jc w:val="both"/>
        <w:rPr>
          <w:rFonts w:ascii="Arial" w:hAnsi="Arial" w:cs="Arial"/>
          <w:sz w:val="20"/>
        </w:rPr>
      </w:pPr>
    </w:p>
    <w:p w14:paraId="2C80C26D" w14:textId="53034F7B" w:rsidR="00D34DEC" w:rsidRDefault="009A4B81" w:rsidP="00AE3AAE">
      <w:pPr>
        <w:pStyle w:val="Prrafodelista"/>
        <w:widowControl w:val="0"/>
        <w:numPr>
          <w:ilvl w:val="1"/>
          <w:numId w:val="12"/>
        </w:numPr>
        <w:spacing w:after="0" w:line="240" w:lineRule="auto"/>
        <w:ind w:left="567" w:hanging="567"/>
        <w:jc w:val="both"/>
        <w:rPr>
          <w:rFonts w:ascii="Arial" w:hAnsi="Arial" w:cs="Arial"/>
          <w:b/>
          <w:sz w:val="20"/>
        </w:rPr>
      </w:pPr>
      <w:r w:rsidRPr="00E95A98">
        <w:rPr>
          <w:rFonts w:ascii="Arial" w:hAnsi="Arial" w:cs="Arial"/>
          <w:b/>
          <w:sz w:val="20"/>
        </w:rPr>
        <w:t>C</w:t>
      </w:r>
      <w:r w:rsidR="0089274D" w:rsidRPr="00E95A98">
        <w:rPr>
          <w:rFonts w:ascii="Arial" w:hAnsi="Arial" w:cs="Arial"/>
          <w:b/>
          <w:sz w:val="20"/>
        </w:rPr>
        <w:t>A</w:t>
      </w:r>
      <w:r w:rsidR="00CE4748" w:rsidRPr="00E95A98">
        <w:rPr>
          <w:rFonts w:ascii="Arial" w:hAnsi="Arial" w:cs="Arial"/>
          <w:b/>
          <w:sz w:val="20"/>
        </w:rPr>
        <w:t>LENDARIO</w:t>
      </w:r>
      <w:r w:rsidRPr="00E95A98">
        <w:rPr>
          <w:rFonts w:ascii="Arial" w:hAnsi="Arial" w:cs="Arial"/>
          <w:b/>
          <w:sz w:val="20"/>
        </w:rPr>
        <w:t xml:space="preserve"> DEL PROCE</w:t>
      </w:r>
      <w:r w:rsidR="00F65F7C" w:rsidRPr="00E95A98">
        <w:rPr>
          <w:rFonts w:ascii="Arial" w:hAnsi="Arial" w:cs="Arial"/>
          <w:b/>
          <w:sz w:val="20"/>
        </w:rPr>
        <w:t>DIMIENTO</w:t>
      </w:r>
      <w:r w:rsidRPr="00E95A98">
        <w:rPr>
          <w:rFonts w:ascii="Arial" w:hAnsi="Arial" w:cs="Arial"/>
          <w:b/>
          <w:sz w:val="20"/>
        </w:rPr>
        <w:t xml:space="preserve"> DE SELECCIÓN</w:t>
      </w:r>
    </w:p>
    <w:p w14:paraId="410D05B7" w14:textId="77777777" w:rsidR="00B335C1" w:rsidRPr="009B08F8" w:rsidRDefault="00B335C1" w:rsidP="00B335C1">
      <w:pPr>
        <w:pStyle w:val="Prrafodelista"/>
        <w:widowControl w:val="0"/>
        <w:spacing w:after="0" w:line="240" w:lineRule="auto"/>
        <w:ind w:left="567"/>
        <w:jc w:val="both"/>
        <w:rPr>
          <w:rFonts w:ascii="Arial" w:hAnsi="Arial" w:cs="Arial"/>
          <w:b/>
          <w:sz w:val="20"/>
        </w:rPr>
      </w:pPr>
    </w:p>
    <w:p w14:paraId="62AF9667" w14:textId="77777777" w:rsidR="00E95A98" w:rsidRDefault="00E95A98" w:rsidP="00863C0C">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0529E036" w14:textId="77777777" w:rsidR="00E95A98" w:rsidRDefault="00E95A98" w:rsidP="00863C0C">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95A98" w:rsidRPr="00CA6AE9" w14:paraId="2193774A" w14:textId="77777777" w:rsidTr="008462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28B3596" w14:textId="77777777" w:rsidR="00E95A98" w:rsidRPr="00CA6AE9" w:rsidRDefault="00E95A98" w:rsidP="00863C0C">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E95A98" w:rsidRPr="00CA6AE9" w14:paraId="7F13AF74" w14:textId="77777777" w:rsidTr="00D845DE">
        <w:trPr>
          <w:trHeight w:val="10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540369" w14:textId="77777777" w:rsidR="00E95A98" w:rsidRPr="00762DB7" w:rsidRDefault="00E95A98" w:rsidP="00863C0C">
            <w:pPr>
              <w:spacing w:after="0" w:line="240" w:lineRule="auto"/>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14:paraId="56151133" w14:textId="36B3FCCB" w:rsidR="0032167F" w:rsidRPr="00E3300E" w:rsidRDefault="0032167F" w:rsidP="009B08F8">
      <w:pPr>
        <w:widowControl w:val="0"/>
        <w:spacing w:after="0" w:line="240" w:lineRule="auto"/>
        <w:jc w:val="both"/>
        <w:rPr>
          <w:rFonts w:ascii="Arial" w:hAnsi="Arial" w:cs="Arial"/>
          <w:strike/>
          <w:sz w:val="20"/>
        </w:rPr>
      </w:pPr>
    </w:p>
    <w:p w14:paraId="50801980" w14:textId="5EF66E61" w:rsidR="0033651F" w:rsidRPr="009B08F8" w:rsidRDefault="005B4428" w:rsidP="00AE3AAE">
      <w:pPr>
        <w:pStyle w:val="Prrafodelista"/>
        <w:widowControl w:val="0"/>
        <w:numPr>
          <w:ilvl w:val="1"/>
          <w:numId w:val="12"/>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19A2F587" w14:textId="77777777" w:rsidR="00B335C1" w:rsidRDefault="00B335C1" w:rsidP="00863C0C">
      <w:pPr>
        <w:pStyle w:val="Prrafodelista"/>
        <w:widowControl w:val="0"/>
        <w:spacing w:after="0" w:line="240" w:lineRule="auto"/>
        <w:ind w:left="567"/>
        <w:jc w:val="both"/>
        <w:rPr>
          <w:rFonts w:ascii="Arial" w:hAnsi="Arial" w:cs="Arial"/>
          <w:sz w:val="20"/>
        </w:rPr>
      </w:pPr>
    </w:p>
    <w:p w14:paraId="5D5F1A6B" w14:textId="029B4497" w:rsidR="00AE03AB" w:rsidRPr="0033651F" w:rsidRDefault="00AE03AB" w:rsidP="00863C0C">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5"/>
      </w:r>
      <w:r w:rsidRPr="0033651F">
        <w:rPr>
          <w:rFonts w:ascii="Arial" w:hAnsi="Arial" w:cs="Arial"/>
          <w:sz w:val="20"/>
        </w:rPr>
        <w:t xml:space="preserve">, la </w:t>
      </w:r>
      <w:r w:rsidR="00587CDB" w:rsidRPr="0033651F">
        <w:rPr>
          <w:rFonts w:ascii="Arial" w:hAnsi="Arial" w:cs="Arial"/>
          <w:sz w:val="20"/>
        </w:rPr>
        <w:t>siguiente documentación</w:t>
      </w:r>
      <w:r w:rsidRPr="0033651F">
        <w:rPr>
          <w:rFonts w:ascii="Arial" w:hAnsi="Arial" w:cs="Arial"/>
          <w:sz w:val="20"/>
        </w:rPr>
        <w:t>:</w:t>
      </w:r>
    </w:p>
    <w:p w14:paraId="248554C9" w14:textId="77777777" w:rsidR="005B4428" w:rsidRPr="00CD5328" w:rsidRDefault="005B4428" w:rsidP="00863C0C">
      <w:pPr>
        <w:widowControl w:val="0"/>
        <w:spacing w:after="0" w:line="240" w:lineRule="auto"/>
        <w:ind w:left="567"/>
        <w:jc w:val="both"/>
        <w:rPr>
          <w:rFonts w:ascii="Arial" w:hAnsi="Arial" w:cs="Arial"/>
          <w:sz w:val="20"/>
        </w:rPr>
      </w:pPr>
    </w:p>
    <w:p w14:paraId="2A127BA9" w14:textId="77777777" w:rsidR="0033651F" w:rsidRPr="0047397E" w:rsidRDefault="0033651F" w:rsidP="00AE3AAE">
      <w:pPr>
        <w:pStyle w:val="Prrafodelista"/>
        <w:widowControl w:val="0"/>
        <w:numPr>
          <w:ilvl w:val="2"/>
          <w:numId w:val="12"/>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14:paraId="221ED7AA" w14:textId="77777777" w:rsidR="00C56BDB" w:rsidRPr="00687F79" w:rsidRDefault="00C56BDB" w:rsidP="00863C0C">
      <w:pPr>
        <w:pStyle w:val="Prrafodelista"/>
        <w:widowControl w:val="0"/>
        <w:spacing w:after="0" w:line="240" w:lineRule="auto"/>
        <w:ind w:left="1134"/>
        <w:jc w:val="both"/>
        <w:rPr>
          <w:rFonts w:ascii="Arial" w:hAnsi="Arial" w:cs="Arial"/>
          <w:sz w:val="20"/>
          <w:lang w:val="es-ES_tradnl"/>
        </w:rPr>
      </w:pPr>
    </w:p>
    <w:p w14:paraId="1444635C" w14:textId="77777777" w:rsidR="00C56BDB" w:rsidRPr="0047397E" w:rsidRDefault="00C56BDB" w:rsidP="00AE3AAE">
      <w:pPr>
        <w:pStyle w:val="Prrafodelista"/>
        <w:widowControl w:val="0"/>
        <w:numPr>
          <w:ilvl w:val="3"/>
          <w:numId w:val="12"/>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1EA488A8" w14:textId="77777777" w:rsidR="005B4428" w:rsidRPr="00687F79" w:rsidRDefault="005B4428" w:rsidP="00863C0C">
      <w:pPr>
        <w:pStyle w:val="WW-Textosinformato"/>
        <w:widowControl w:val="0"/>
        <w:ind w:left="1440"/>
        <w:rPr>
          <w:rFonts w:ascii="Arial" w:hAnsi="Arial" w:cs="Arial"/>
        </w:rPr>
      </w:pPr>
    </w:p>
    <w:p w14:paraId="291B4C68" w14:textId="77777777" w:rsidR="005B4428" w:rsidRPr="00B94226" w:rsidRDefault="005B4428" w:rsidP="00AE3AAE">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343A6A">
        <w:rPr>
          <w:rFonts w:ascii="Arial" w:hAnsi="Arial" w:cs="Arial"/>
        </w:rPr>
        <w:t xml:space="preserve"> </w:t>
      </w:r>
      <w:r w:rsidRPr="00A512FC">
        <w:rPr>
          <w:rFonts w:ascii="Arial" w:hAnsi="Arial" w:cs="Arial"/>
          <w:b/>
        </w:rPr>
        <w:t>(</w:t>
      </w:r>
      <w:r w:rsidRPr="00343A6A">
        <w:rPr>
          <w:rFonts w:ascii="Arial" w:hAnsi="Arial" w:cs="Arial"/>
          <w:b/>
        </w:rPr>
        <w:t>Anexo Nº 1)</w:t>
      </w:r>
    </w:p>
    <w:p w14:paraId="174EEE2D" w14:textId="77777777" w:rsidR="00B94226" w:rsidRDefault="00B94226" w:rsidP="00863C0C">
      <w:pPr>
        <w:widowControl w:val="0"/>
        <w:tabs>
          <w:tab w:val="center" w:pos="1843"/>
        </w:tabs>
        <w:spacing w:after="0" w:line="240" w:lineRule="auto"/>
        <w:ind w:left="2375" w:hanging="532"/>
        <w:jc w:val="both"/>
        <w:rPr>
          <w:rFonts w:ascii="Arial" w:hAnsi="Arial" w:cs="Arial"/>
          <w:color w:val="auto"/>
          <w:sz w:val="16"/>
        </w:rPr>
      </w:pPr>
    </w:p>
    <w:p w14:paraId="4A13F742" w14:textId="77777777" w:rsidR="00B94226" w:rsidRPr="00952415" w:rsidRDefault="00B94226" w:rsidP="00AE3AAE">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7B0180AE" w14:textId="77777777" w:rsidR="00B94226" w:rsidRPr="00952415" w:rsidRDefault="00B94226" w:rsidP="00863C0C">
      <w:pPr>
        <w:pStyle w:val="Prrafodelista"/>
        <w:widowControl w:val="0"/>
        <w:spacing w:after="0" w:line="240" w:lineRule="auto"/>
        <w:ind w:left="1843"/>
        <w:jc w:val="both"/>
        <w:rPr>
          <w:rFonts w:ascii="Arial" w:hAnsi="Arial" w:cs="Arial"/>
          <w:color w:val="auto"/>
          <w:sz w:val="20"/>
          <w:lang w:val="es-ES"/>
        </w:rPr>
      </w:pPr>
    </w:p>
    <w:p w14:paraId="03B28E06" w14:textId="77777777" w:rsidR="00B94226" w:rsidRPr="00952415" w:rsidRDefault="00B94226" w:rsidP="00863C0C">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73FF2490" w14:textId="77777777" w:rsidR="00B94226" w:rsidRPr="00952415" w:rsidRDefault="00B94226" w:rsidP="00863C0C">
      <w:pPr>
        <w:pStyle w:val="Prrafodelista"/>
        <w:widowControl w:val="0"/>
        <w:spacing w:after="0" w:line="240" w:lineRule="auto"/>
        <w:ind w:left="1843"/>
        <w:jc w:val="both"/>
        <w:rPr>
          <w:rFonts w:ascii="Arial" w:hAnsi="Arial" w:cs="Arial"/>
          <w:color w:val="auto"/>
          <w:sz w:val="20"/>
          <w:lang w:val="es-ES"/>
        </w:rPr>
      </w:pPr>
    </w:p>
    <w:p w14:paraId="1E2AA4D9" w14:textId="77777777" w:rsidR="00B94226" w:rsidRPr="00952415" w:rsidRDefault="00B94226" w:rsidP="00863C0C">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6502C81C" w14:textId="77777777" w:rsidR="00B94226" w:rsidRDefault="00B94226" w:rsidP="00863C0C">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F4465C9" w14:textId="77777777" w:rsidR="00B94226" w:rsidRDefault="00B94226" w:rsidP="00863C0C">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pPr w:leftFromText="141" w:rightFromText="141" w:vertAnchor="text" w:horzAnchor="margin" w:tblpXSpec="right" w:tblpY="167"/>
        <w:tblW w:w="7205" w:type="dxa"/>
        <w:tblLook w:val="04A0" w:firstRow="1" w:lastRow="0" w:firstColumn="1" w:lastColumn="0" w:noHBand="0" w:noVBand="1"/>
      </w:tblPr>
      <w:tblGrid>
        <w:gridCol w:w="7205"/>
      </w:tblGrid>
      <w:tr w:rsidR="00B94226" w:rsidRPr="00200CAD" w14:paraId="05507B62" w14:textId="77777777" w:rsidTr="001D719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5E01C787" w14:textId="77777777" w:rsidR="00B94226" w:rsidRPr="00200CAD" w:rsidRDefault="00B94226" w:rsidP="00863C0C">
            <w:pPr>
              <w:spacing w:after="0" w:line="240" w:lineRule="auto"/>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94226" w:rsidRPr="00200CAD" w14:paraId="63497D31" w14:textId="77777777" w:rsidTr="001D7197">
        <w:trPr>
          <w:trHeight w:val="2161"/>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B9A234F" w14:textId="77777777" w:rsidR="00B94226" w:rsidRPr="00200CAD" w:rsidRDefault="00B94226" w:rsidP="00863C0C">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6"/>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1554A56F" w14:textId="73F756D1" w:rsidR="00B94226" w:rsidRDefault="00B94226" w:rsidP="00863C0C">
      <w:pPr>
        <w:pStyle w:val="Prrafodelista"/>
        <w:widowControl w:val="0"/>
        <w:spacing w:after="0" w:line="240" w:lineRule="auto"/>
        <w:ind w:left="1843"/>
        <w:jc w:val="both"/>
        <w:rPr>
          <w:rFonts w:ascii="Arial" w:hAnsi="Arial" w:cs="Arial"/>
          <w:color w:val="auto"/>
          <w:sz w:val="20"/>
          <w:lang w:val="es-ES"/>
        </w:rPr>
      </w:pPr>
    </w:p>
    <w:p w14:paraId="14AE23FE" w14:textId="77777777" w:rsidR="009B08F8" w:rsidRPr="00C124D0" w:rsidRDefault="009B08F8" w:rsidP="009B08F8">
      <w:pPr>
        <w:pStyle w:val="paragraph"/>
        <w:spacing w:before="0" w:beforeAutospacing="0" w:after="0" w:afterAutospacing="0"/>
        <w:ind w:left="1830"/>
        <w:jc w:val="both"/>
        <w:textAlignment w:val="baseline"/>
        <w:rPr>
          <w:rFonts w:ascii="Segoe UI" w:hAnsi="Segoe UI" w:cs="Segoe UI"/>
          <w:color w:val="000000"/>
          <w:sz w:val="18"/>
          <w:szCs w:val="18"/>
        </w:rPr>
      </w:pPr>
      <w:r w:rsidRPr="00C124D0">
        <w:rPr>
          <w:rStyle w:val="normaltextrun"/>
          <w:rFonts w:ascii="Arial" w:hAnsi="Arial" w:cs="Arial"/>
          <w:sz w:val="20"/>
          <w:szCs w:val="20"/>
          <w:lang w:val="es-ES"/>
        </w:rPr>
        <w:t>Siendo PERÚ COMPRAS una Entidad usuaria de la Plataforma de Interoperabilidad del Estado - PIDE se aplicará lo siguiente:</w:t>
      </w:r>
      <w:r w:rsidRPr="00C124D0">
        <w:rPr>
          <w:rStyle w:val="eop"/>
          <w:rFonts w:ascii="Arial" w:hAnsi="Arial" w:cs="Arial"/>
          <w:sz w:val="20"/>
          <w:szCs w:val="20"/>
        </w:rPr>
        <w:t> </w:t>
      </w:r>
    </w:p>
    <w:p w14:paraId="77A78DEE" w14:textId="77777777" w:rsidR="009B08F8" w:rsidRPr="00C124D0" w:rsidRDefault="009B08F8" w:rsidP="009B08F8">
      <w:pPr>
        <w:pStyle w:val="paragraph"/>
        <w:spacing w:before="0" w:beforeAutospacing="0" w:after="0" w:afterAutospacing="0"/>
        <w:ind w:left="1830"/>
        <w:jc w:val="both"/>
        <w:textAlignment w:val="baseline"/>
        <w:rPr>
          <w:rFonts w:ascii="Segoe UI" w:hAnsi="Segoe UI" w:cs="Segoe UI"/>
          <w:color w:val="000000"/>
          <w:sz w:val="18"/>
          <w:szCs w:val="18"/>
        </w:rPr>
      </w:pPr>
      <w:r w:rsidRPr="00C124D0">
        <w:rPr>
          <w:rStyle w:val="eop"/>
          <w:rFonts w:ascii="Arial" w:hAnsi="Arial" w:cs="Arial"/>
          <w:sz w:val="20"/>
          <w:szCs w:val="20"/>
        </w:rPr>
        <w:t> </w:t>
      </w:r>
    </w:p>
    <w:p w14:paraId="71FCC850" w14:textId="77777777" w:rsidR="009B08F8" w:rsidRPr="00C124D0" w:rsidRDefault="009B08F8" w:rsidP="009B08F8">
      <w:pPr>
        <w:pStyle w:val="paragraph"/>
        <w:spacing w:before="0" w:beforeAutospacing="0" w:after="0" w:afterAutospacing="0"/>
        <w:ind w:left="1830"/>
        <w:jc w:val="both"/>
        <w:textAlignment w:val="baseline"/>
        <w:rPr>
          <w:rFonts w:ascii="Segoe UI" w:hAnsi="Segoe UI" w:cs="Segoe UI"/>
          <w:color w:val="000000"/>
          <w:sz w:val="18"/>
          <w:szCs w:val="18"/>
        </w:rPr>
      </w:pPr>
      <w:r w:rsidRPr="00C124D0">
        <w:rPr>
          <w:rStyle w:val="normaltextrun"/>
          <w:rFonts w:ascii="Arial" w:hAnsi="Arial" w:cs="Arial"/>
          <w:sz w:val="20"/>
          <w:szCs w:val="20"/>
          <w:lang w:val="es-ES"/>
        </w:rPr>
        <w:t xml:space="preserve">Tratándose de persona jurídica, la vigencia de poder del representante legal, apoderado o mandatario designado para tal efecto, expedido por registros públicos se verificará a través de la plataforma de Interoperabilidad del Estado </w:t>
      </w:r>
      <w:r w:rsidRPr="00C124D0">
        <w:rPr>
          <w:rStyle w:val="normaltextrun"/>
          <w:rFonts w:ascii="Arial" w:hAnsi="Arial" w:cs="Arial"/>
          <w:sz w:val="19"/>
          <w:szCs w:val="19"/>
          <w:lang w:val="es-ES"/>
        </w:rPr>
        <w:t>–</w:t>
      </w:r>
      <w:r w:rsidRPr="00C124D0">
        <w:rPr>
          <w:rStyle w:val="normaltextrun"/>
          <w:rFonts w:ascii="Arial" w:hAnsi="Arial" w:cs="Arial"/>
          <w:sz w:val="20"/>
          <w:szCs w:val="20"/>
          <w:lang w:val="es-ES"/>
        </w:rPr>
        <w:t xml:space="preserve"> PIDE en </w:t>
      </w:r>
      <w:hyperlink r:id="rId15" w:tgtFrame="_blank" w:history="1">
        <w:r w:rsidRPr="00C124D0">
          <w:rPr>
            <w:rStyle w:val="normaltextrun"/>
            <w:rFonts w:ascii="Arial" w:hAnsi="Arial" w:cs="Arial"/>
            <w:sz w:val="20"/>
            <w:szCs w:val="20"/>
            <w:u w:val="single"/>
            <w:lang w:val="es-ES"/>
          </w:rPr>
          <w:t>https://www.gobiernodigital.gob.pe/interoperabilidad/</w:t>
        </w:r>
      </w:hyperlink>
      <w:r w:rsidRPr="00C124D0">
        <w:rPr>
          <w:rStyle w:val="eop"/>
          <w:rFonts w:ascii="Arial" w:hAnsi="Arial" w:cs="Arial"/>
          <w:sz w:val="20"/>
          <w:szCs w:val="20"/>
        </w:rPr>
        <w:t> </w:t>
      </w:r>
    </w:p>
    <w:p w14:paraId="099D91C9" w14:textId="77777777" w:rsidR="009B08F8" w:rsidRPr="00C124D0" w:rsidRDefault="009B08F8" w:rsidP="009B08F8">
      <w:pPr>
        <w:pStyle w:val="paragraph"/>
        <w:spacing w:before="0" w:beforeAutospacing="0" w:after="0" w:afterAutospacing="0"/>
        <w:ind w:left="1830"/>
        <w:jc w:val="both"/>
        <w:textAlignment w:val="baseline"/>
        <w:rPr>
          <w:rFonts w:ascii="Segoe UI" w:hAnsi="Segoe UI" w:cs="Segoe UI"/>
          <w:color w:val="000000"/>
          <w:sz w:val="18"/>
          <w:szCs w:val="18"/>
        </w:rPr>
      </w:pPr>
      <w:r w:rsidRPr="00C124D0">
        <w:rPr>
          <w:rStyle w:val="eop"/>
          <w:rFonts w:ascii="Arial" w:hAnsi="Arial" w:cs="Arial"/>
          <w:sz w:val="20"/>
          <w:szCs w:val="20"/>
        </w:rPr>
        <w:lastRenderedPageBreak/>
        <w:t> </w:t>
      </w:r>
    </w:p>
    <w:p w14:paraId="7CEE9512" w14:textId="77777777" w:rsidR="009B08F8" w:rsidRDefault="009B08F8" w:rsidP="009B08F8">
      <w:pPr>
        <w:pStyle w:val="paragraph"/>
        <w:spacing w:before="0" w:beforeAutospacing="0" w:after="0" w:afterAutospacing="0"/>
        <w:ind w:left="1830"/>
        <w:jc w:val="both"/>
        <w:textAlignment w:val="baseline"/>
        <w:rPr>
          <w:rFonts w:ascii="Segoe UI" w:hAnsi="Segoe UI" w:cs="Segoe UI"/>
          <w:color w:val="000000"/>
          <w:sz w:val="18"/>
          <w:szCs w:val="18"/>
        </w:rPr>
      </w:pPr>
      <w:r w:rsidRPr="00C124D0">
        <w:rPr>
          <w:rStyle w:val="normaltextrun"/>
          <w:rFonts w:ascii="Arial" w:hAnsi="Arial" w:cs="Arial"/>
          <w:sz w:val="20"/>
          <w:szCs w:val="20"/>
          <w:lang w:val="es-ES"/>
        </w:rPr>
        <w:t xml:space="preserve">En caso de persona natural, copia del documento nacional de identidad o documento análogo, o del certificado de vigencia de poder otorgado por persona natural, del apoderado o mandatario, según corresponda, expedido por registros públicos se verificará a través de la plataforma de Interoperabilidad del Estado </w:t>
      </w:r>
      <w:r w:rsidRPr="00C124D0">
        <w:rPr>
          <w:rStyle w:val="normaltextrun"/>
          <w:rFonts w:ascii="Arial" w:hAnsi="Arial" w:cs="Arial"/>
          <w:b/>
          <w:bCs/>
          <w:sz w:val="19"/>
          <w:szCs w:val="19"/>
          <w:lang w:val="es-ES"/>
        </w:rPr>
        <w:t>–</w:t>
      </w:r>
      <w:r w:rsidRPr="00C124D0">
        <w:rPr>
          <w:rStyle w:val="normaltextrun"/>
          <w:rFonts w:ascii="Arial" w:hAnsi="Arial" w:cs="Arial"/>
          <w:sz w:val="20"/>
          <w:szCs w:val="20"/>
          <w:lang w:val="es-ES"/>
        </w:rPr>
        <w:t xml:space="preserve"> PIDE en </w:t>
      </w:r>
      <w:hyperlink r:id="rId16" w:tgtFrame="_blank" w:history="1">
        <w:r w:rsidRPr="00C124D0">
          <w:rPr>
            <w:rStyle w:val="normaltextrun"/>
            <w:rFonts w:ascii="Arial" w:hAnsi="Arial" w:cs="Arial"/>
            <w:sz w:val="20"/>
            <w:szCs w:val="20"/>
            <w:u w:val="single"/>
            <w:lang w:val="es-ES"/>
          </w:rPr>
          <w:t>https://www.gobiernodigital.gob.pe/interoperabilidad/</w:t>
        </w:r>
      </w:hyperlink>
      <w:r>
        <w:rPr>
          <w:rStyle w:val="eop"/>
          <w:rFonts w:ascii="Arial" w:hAnsi="Arial" w:cs="Arial"/>
          <w:sz w:val="20"/>
          <w:szCs w:val="20"/>
        </w:rPr>
        <w:t> </w:t>
      </w:r>
    </w:p>
    <w:p w14:paraId="60877D2E" w14:textId="3399B2B9" w:rsidR="009B08F8" w:rsidRPr="009B08F8" w:rsidRDefault="009B08F8" w:rsidP="009B08F8">
      <w:pPr>
        <w:widowControl w:val="0"/>
        <w:spacing w:after="0" w:line="240" w:lineRule="auto"/>
        <w:jc w:val="both"/>
        <w:rPr>
          <w:rFonts w:ascii="Arial" w:hAnsi="Arial" w:cs="Arial"/>
          <w:color w:val="auto"/>
          <w:sz w:val="20"/>
          <w:lang w:val="es-ES"/>
        </w:rPr>
      </w:pPr>
    </w:p>
    <w:p w14:paraId="6B5B44A0" w14:textId="0FAD5F29" w:rsidR="00B94226" w:rsidRPr="00343A6A" w:rsidRDefault="00B94226" w:rsidP="00AE3AAE">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rPr>
      </w:pPr>
      <w:r>
        <w:rPr>
          <w:rFonts w:ascii="Arial" w:hAnsi="Arial" w:cs="Arial"/>
        </w:rPr>
        <w:t xml:space="preserve">Declaración jurada de acuerdo con el literal b) del artículo 52 del Reglamento </w:t>
      </w:r>
      <w:r w:rsidRPr="00B94226">
        <w:rPr>
          <w:rFonts w:ascii="Arial" w:hAnsi="Arial" w:cs="Arial"/>
          <w:b/>
        </w:rPr>
        <w:t>(</w:t>
      </w:r>
      <w:r w:rsidR="00A92BF1" w:rsidRPr="00343A6A">
        <w:rPr>
          <w:rFonts w:ascii="Arial" w:hAnsi="Arial" w:cs="Arial"/>
          <w:b/>
        </w:rPr>
        <w:t xml:space="preserve">Anexo Nº </w:t>
      </w:r>
      <w:r w:rsidR="00A92BF1">
        <w:rPr>
          <w:rFonts w:ascii="Arial" w:hAnsi="Arial" w:cs="Arial"/>
          <w:b/>
        </w:rPr>
        <w:t>2</w:t>
      </w:r>
      <w:r w:rsidRPr="00B94226">
        <w:rPr>
          <w:rFonts w:ascii="Arial" w:hAnsi="Arial" w:cs="Arial"/>
          <w:b/>
        </w:rPr>
        <w:t>)</w:t>
      </w:r>
      <w:r w:rsidR="009B08F8" w:rsidRPr="00A512FC">
        <w:rPr>
          <w:rFonts w:ascii="Arial" w:hAnsi="Arial" w:cs="Arial"/>
        </w:rPr>
        <w:t>.</w:t>
      </w:r>
    </w:p>
    <w:p w14:paraId="27649BE6" w14:textId="77777777" w:rsidR="00750359" w:rsidRPr="0097324D" w:rsidRDefault="00750359" w:rsidP="00863C0C">
      <w:pPr>
        <w:widowControl w:val="0"/>
        <w:spacing w:after="0" w:line="240" w:lineRule="auto"/>
        <w:ind w:left="1843"/>
        <w:jc w:val="both"/>
        <w:rPr>
          <w:rFonts w:ascii="Arial" w:hAnsi="Arial" w:cs="Arial"/>
          <w:sz w:val="20"/>
        </w:rPr>
      </w:pPr>
    </w:p>
    <w:p w14:paraId="59BD7E13" w14:textId="6DAA6A6B" w:rsidR="000F7EF4" w:rsidRDefault="00B04A9D" w:rsidP="00AE3AAE">
      <w:pPr>
        <w:pStyle w:val="WW-Textosinformato"/>
        <w:widowControl w:val="0"/>
        <w:numPr>
          <w:ilvl w:val="0"/>
          <w:numId w:val="13"/>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A512FC">
        <w:rPr>
          <w:rFonts w:ascii="Arial" w:hAnsi="Arial" w:cs="Arial"/>
          <w:b/>
        </w:rPr>
        <w:t xml:space="preserve">(Anexo Nº </w:t>
      </w:r>
      <w:r w:rsidR="00CE2844" w:rsidRPr="00A512FC">
        <w:rPr>
          <w:rFonts w:ascii="Arial" w:hAnsi="Arial" w:cs="Arial"/>
          <w:b/>
        </w:rPr>
        <w:t>3</w:t>
      </w:r>
      <w:r w:rsidRPr="00A512FC">
        <w:rPr>
          <w:rFonts w:ascii="Arial" w:hAnsi="Arial" w:cs="Arial"/>
          <w:b/>
        </w:rPr>
        <w:t>)</w:t>
      </w:r>
    </w:p>
    <w:p w14:paraId="559A8F98" w14:textId="77777777" w:rsidR="00C86AC6" w:rsidRPr="00E95A98" w:rsidRDefault="00C86AC6" w:rsidP="00863C0C">
      <w:pPr>
        <w:pStyle w:val="WW-Textosinformato"/>
        <w:widowControl w:val="0"/>
        <w:tabs>
          <w:tab w:val="left" w:pos="993"/>
          <w:tab w:val="center" w:pos="1843"/>
          <w:tab w:val="right" w:pos="11163"/>
        </w:tabs>
        <w:ind w:left="1843"/>
        <w:jc w:val="both"/>
        <w:rPr>
          <w:rFonts w:ascii="Arial" w:hAnsi="Arial" w:cs="Arial"/>
        </w:rPr>
      </w:pPr>
    </w:p>
    <w:p w14:paraId="25839B41" w14:textId="27E4C6B7" w:rsidR="00E95A98" w:rsidRPr="009770A2" w:rsidRDefault="00E95A98" w:rsidP="00AE3AAE">
      <w:pPr>
        <w:pStyle w:val="WW-Textosinformato"/>
        <w:widowControl w:val="0"/>
        <w:numPr>
          <w:ilvl w:val="0"/>
          <w:numId w:val="13"/>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 xml:space="preserve">en la que se consigne los integrantes, el representante común, el domicilio común y las obligaciones a las que se compromete cada uno </w:t>
      </w:r>
      <w:r w:rsidRPr="009770A2">
        <w:rPr>
          <w:rFonts w:ascii="Arial" w:hAnsi="Arial" w:cs="Arial"/>
          <w:lang w:val="es-ES"/>
        </w:rPr>
        <w:t xml:space="preserve">de los integrantes del consorcio así como el porcentaje equivalente a dichas obligaciones.  </w:t>
      </w:r>
      <w:r w:rsidRPr="009770A2">
        <w:rPr>
          <w:rFonts w:ascii="Arial" w:hAnsi="Arial" w:cs="Arial"/>
          <w:b/>
          <w:lang w:val="es-ES"/>
        </w:rPr>
        <w:t xml:space="preserve">(Anexo Nº </w:t>
      </w:r>
      <w:r w:rsidR="00B9777F" w:rsidRPr="009770A2">
        <w:rPr>
          <w:rFonts w:ascii="Arial" w:hAnsi="Arial" w:cs="Arial"/>
          <w:b/>
          <w:lang w:val="es-ES"/>
        </w:rPr>
        <w:t>4</w:t>
      </w:r>
      <w:r w:rsidRPr="009770A2">
        <w:rPr>
          <w:rFonts w:ascii="Arial" w:hAnsi="Arial" w:cs="Arial"/>
          <w:b/>
          <w:lang w:val="es-ES"/>
        </w:rPr>
        <w:t>)</w:t>
      </w:r>
    </w:p>
    <w:p w14:paraId="44E7C8B5" w14:textId="77777777" w:rsidR="00EA4E2C" w:rsidRPr="009770A2" w:rsidRDefault="00EA4E2C" w:rsidP="00863C0C">
      <w:pPr>
        <w:pStyle w:val="WW-Textosinformato"/>
        <w:widowControl w:val="0"/>
        <w:tabs>
          <w:tab w:val="left" w:pos="993"/>
          <w:tab w:val="center" w:pos="1843"/>
          <w:tab w:val="right" w:pos="11163"/>
        </w:tabs>
        <w:ind w:left="1843"/>
        <w:jc w:val="both"/>
        <w:rPr>
          <w:rFonts w:ascii="Arial" w:hAnsi="Arial" w:cs="Arial"/>
        </w:rPr>
      </w:pPr>
    </w:p>
    <w:p w14:paraId="0B0B9529" w14:textId="068A2E6D" w:rsidR="00794AFA" w:rsidRPr="009770A2" w:rsidRDefault="00E6017F" w:rsidP="00AE3AAE">
      <w:pPr>
        <w:pStyle w:val="WW-Textosinformato"/>
        <w:widowControl w:val="0"/>
        <w:numPr>
          <w:ilvl w:val="0"/>
          <w:numId w:val="13"/>
        </w:numPr>
        <w:tabs>
          <w:tab w:val="left" w:pos="993"/>
          <w:tab w:val="center" w:pos="1843"/>
          <w:tab w:val="right" w:pos="11163"/>
        </w:tabs>
        <w:ind w:left="1843" w:hanging="425"/>
        <w:jc w:val="both"/>
        <w:rPr>
          <w:rFonts w:ascii="Arial" w:hAnsi="Arial" w:cs="Arial"/>
        </w:rPr>
      </w:pPr>
      <w:r w:rsidRPr="009770A2">
        <w:rPr>
          <w:rFonts w:ascii="Arial" w:hAnsi="Arial" w:cs="Arial"/>
        </w:rPr>
        <w:t>El precio de la oferta en</w:t>
      </w:r>
      <w:r w:rsidR="00A04E09" w:rsidRPr="009770A2">
        <w:rPr>
          <w:rFonts w:ascii="Arial" w:hAnsi="Arial" w:cs="Arial"/>
        </w:rPr>
        <w:t xml:space="preserve"> soles</w:t>
      </w:r>
      <w:r w:rsidR="00794AFA" w:rsidRPr="009770A2">
        <w:rPr>
          <w:rFonts w:ascii="Arial" w:hAnsi="Arial" w:cs="Arial"/>
        </w:rPr>
        <w:t>.</w:t>
      </w:r>
      <w:r w:rsidR="00D1642E" w:rsidRPr="009770A2">
        <w:rPr>
          <w:rFonts w:ascii="Arial" w:hAnsi="Arial" w:cs="Arial"/>
        </w:rPr>
        <w:t xml:space="preserve"> Adjuntar obligatoriamente el </w:t>
      </w:r>
      <w:r w:rsidR="00B9777F" w:rsidRPr="009770A2">
        <w:rPr>
          <w:rFonts w:ascii="Arial" w:hAnsi="Arial" w:cs="Arial"/>
          <w:b/>
          <w:bCs/>
        </w:rPr>
        <w:t>Anexo Nº 5</w:t>
      </w:r>
      <w:r w:rsidR="00D1642E" w:rsidRPr="009770A2">
        <w:rPr>
          <w:rFonts w:ascii="Arial" w:hAnsi="Arial" w:cs="Arial"/>
          <w:bCs/>
        </w:rPr>
        <w:t>.</w:t>
      </w:r>
      <w:r w:rsidRPr="009770A2">
        <w:rPr>
          <w:rFonts w:ascii="Arial" w:hAnsi="Arial" w:cs="Arial"/>
          <w:bCs/>
        </w:rPr>
        <w:t xml:space="preserve"> </w:t>
      </w:r>
    </w:p>
    <w:p w14:paraId="1CCCCC42" w14:textId="77777777" w:rsidR="00E6017F" w:rsidRDefault="00E6017F" w:rsidP="00863C0C">
      <w:pPr>
        <w:pStyle w:val="WW-Textosinformato"/>
        <w:widowControl w:val="0"/>
        <w:tabs>
          <w:tab w:val="left" w:pos="993"/>
          <w:tab w:val="center" w:pos="1843"/>
          <w:tab w:val="right" w:pos="11163"/>
        </w:tabs>
        <w:ind w:left="1843"/>
        <w:jc w:val="both"/>
        <w:rPr>
          <w:rFonts w:ascii="Arial" w:hAnsi="Arial" w:cs="Arial"/>
        </w:rPr>
      </w:pPr>
    </w:p>
    <w:p w14:paraId="77C4B672" w14:textId="77777777" w:rsidR="00FF53E0" w:rsidRDefault="003B6833" w:rsidP="00863C0C">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w:t>
      </w:r>
      <w:r w:rsidR="00965C9A">
        <w:rPr>
          <w:rFonts w:ascii="Arial" w:hAnsi="Arial" w:cs="Arial"/>
          <w:sz w:val="20"/>
        </w:rPr>
        <w:t>son</w:t>
      </w:r>
      <w:r w:rsidRPr="00CD5328">
        <w:rPr>
          <w:rFonts w:ascii="Arial" w:hAnsi="Arial" w:cs="Arial"/>
          <w:sz w:val="20"/>
        </w:rPr>
        <w:t xml:space="preserve">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w:t>
      </w:r>
      <w:r w:rsidR="000C0AEC">
        <w:rPr>
          <w:rFonts w:ascii="Arial" w:hAnsi="Arial" w:cs="Arial"/>
          <w:sz w:val="20"/>
        </w:rPr>
        <w:t xml:space="preserve"> (2)</w:t>
      </w:r>
      <w:r w:rsidRPr="00CD5328">
        <w:rPr>
          <w:rFonts w:ascii="Arial" w:hAnsi="Arial" w:cs="Arial"/>
          <w:sz w:val="20"/>
        </w:rPr>
        <w:t xml:space="preserve"> decimales. Los precios unitarios </w:t>
      </w:r>
      <w:r w:rsidR="00D21186">
        <w:rPr>
          <w:rFonts w:ascii="Arial" w:hAnsi="Arial" w:cs="Arial"/>
          <w:sz w:val="20"/>
        </w:rPr>
        <w:t>pueden ser</w:t>
      </w:r>
      <w:r w:rsidRPr="00CD5328">
        <w:rPr>
          <w:rFonts w:ascii="Arial" w:hAnsi="Arial" w:cs="Arial"/>
          <w:sz w:val="20"/>
        </w:rPr>
        <w:t xml:space="preserve"> expresados con más de dos </w:t>
      </w:r>
      <w:r w:rsidR="00102CAF">
        <w:rPr>
          <w:rFonts w:ascii="Arial" w:hAnsi="Arial" w:cs="Arial"/>
          <w:sz w:val="20"/>
        </w:rPr>
        <w:t xml:space="preserve">(2) </w:t>
      </w:r>
      <w:r w:rsidRPr="00CD5328">
        <w:rPr>
          <w:rFonts w:ascii="Arial" w:hAnsi="Arial" w:cs="Arial"/>
          <w:sz w:val="20"/>
        </w:rPr>
        <w:t>decimales.</w:t>
      </w:r>
    </w:p>
    <w:p w14:paraId="7A4EA2BA" w14:textId="0EDCE796" w:rsidR="009223D8" w:rsidRDefault="009223D8" w:rsidP="00863C0C">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14:paraId="7A4CF717" w14:textId="77777777"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35C5A4B8" w14:textId="77777777" w:rsidR="007E2705" w:rsidRPr="00AF41B0" w:rsidRDefault="007E2705" w:rsidP="00863C0C">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14:paraId="55FC4AFD" w14:textId="77777777" w:rsidTr="00221294">
        <w:trPr>
          <w:trHeight w:val="1383"/>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75B01BCC" w14:textId="77777777" w:rsidR="007E2705" w:rsidRPr="00F92C1A" w:rsidRDefault="007E2705" w:rsidP="00AE3AAE">
            <w:pPr>
              <w:pStyle w:val="Prrafodelista"/>
              <w:widowControl w:val="0"/>
              <w:numPr>
                <w:ilvl w:val="0"/>
                <w:numId w:val="32"/>
              </w:numPr>
              <w:spacing w:after="0" w:line="240" w:lineRule="auto"/>
              <w:ind w:left="277" w:hanging="277"/>
              <w:jc w:val="both"/>
              <w:rPr>
                <w:rFonts w:ascii="Arial" w:hAnsi="Arial" w:cs="Arial"/>
                <w:b w:val="0"/>
                <w:i/>
                <w:color w:val="0000FF"/>
                <w:sz w:val="19"/>
                <w:szCs w:val="19"/>
                <w:lang w:val="es-ES_tradnl"/>
              </w:rPr>
            </w:pPr>
            <w:r w:rsidRPr="00F92C1A">
              <w:rPr>
                <w:rFonts w:ascii="Arial" w:hAnsi="Arial" w:cs="Arial"/>
                <w:b w:val="0"/>
                <w:i/>
                <w:color w:val="0000FF"/>
                <w:sz w:val="19"/>
                <w:szCs w:val="19"/>
                <w:lang w:val="es-ES_tradnl"/>
              </w:rPr>
              <w:t>El órgano encargado de las contrataciones o el comité de selección, según corresponda, verifica la presentación de los documentos requeridos. De no cumplir con lo requerido, la oferta se considera no admitida.</w:t>
            </w:r>
          </w:p>
          <w:p w14:paraId="0027576D" w14:textId="77777777" w:rsidR="00F92C1A" w:rsidRPr="00F92C1A" w:rsidRDefault="00F92C1A" w:rsidP="00863C0C">
            <w:pPr>
              <w:widowControl w:val="0"/>
              <w:spacing w:after="0" w:line="240" w:lineRule="auto"/>
              <w:ind w:left="277" w:hanging="277"/>
              <w:jc w:val="both"/>
              <w:rPr>
                <w:rFonts w:ascii="Arial" w:hAnsi="Arial" w:cs="Arial"/>
                <w:b w:val="0"/>
                <w:i/>
                <w:color w:val="0000FF"/>
                <w:sz w:val="19"/>
                <w:szCs w:val="19"/>
                <w:lang w:val="es-ES_tradnl"/>
              </w:rPr>
            </w:pPr>
          </w:p>
          <w:p w14:paraId="00519CE2" w14:textId="77777777" w:rsidR="00F92C1A" w:rsidRPr="00F92C1A" w:rsidRDefault="00F92C1A" w:rsidP="00AE3AAE">
            <w:pPr>
              <w:pStyle w:val="Prrafodelista"/>
              <w:widowControl w:val="0"/>
              <w:numPr>
                <w:ilvl w:val="0"/>
                <w:numId w:val="32"/>
              </w:numPr>
              <w:spacing w:after="0" w:line="240" w:lineRule="auto"/>
              <w:ind w:left="277" w:hanging="277"/>
              <w:jc w:val="both"/>
              <w:rPr>
                <w:rFonts w:ascii="Arial" w:hAnsi="Arial" w:cs="Arial"/>
                <w:color w:val="0000FF"/>
                <w:sz w:val="19"/>
                <w:szCs w:val="19"/>
              </w:rPr>
            </w:pPr>
            <w:r w:rsidRPr="00F92C1A">
              <w:rPr>
                <w:rFonts w:ascii="Arial" w:hAnsi="Arial" w:cs="Arial"/>
                <w:b w:val="0"/>
                <w:i/>
                <w:color w:val="0000FF"/>
                <w:sz w:val="19"/>
                <w:szCs w:val="19"/>
                <w:lang w:val="es-ES_tradnl"/>
              </w:rPr>
              <w:t>En caso de requerir estructura de costos</w:t>
            </w:r>
            <w:r w:rsidR="006D28F3">
              <w:rPr>
                <w:rFonts w:ascii="Arial" w:hAnsi="Arial" w:cs="Arial"/>
                <w:b w:val="0"/>
                <w:i/>
                <w:color w:val="0000FF"/>
                <w:sz w:val="19"/>
                <w:szCs w:val="19"/>
                <w:lang w:val="es-ES_tradnl"/>
              </w:rPr>
              <w:t xml:space="preserve"> o análisis de precios</w:t>
            </w:r>
            <w:r w:rsidRPr="00F92C1A">
              <w:rPr>
                <w:rFonts w:ascii="Arial" w:hAnsi="Arial" w:cs="Arial"/>
                <w:b w:val="0"/>
                <w:i/>
                <w:color w:val="0000FF"/>
                <w:sz w:val="19"/>
                <w:szCs w:val="19"/>
                <w:lang w:val="es-ES_tradnl"/>
              </w:rPr>
              <w:t>, esta se presenta para el perfeccionamiento del contrato.</w:t>
            </w:r>
          </w:p>
        </w:tc>
      </w:tr>
    </w:tbl>
    <w:p w14:paraId="0526A2F8" w14:textId="54E631E8" w:rsidR="009223D8" w:rsidRDefault="009223D8" w:rsidP="00863C0C">
      <w:pPr>
        <w:widowControl w:val="0"/>
        <w:spacing w:after="0" w:line="240" w:lineRule="auto"/>
        <w:ind w:left="1440"/>
        <w:jc w:val="both"/>
        <w:rPr>
          <w:rFonts w:ascii="Arial" w:hAnsi="Arial" w:cs="Arial"/>
          <w:sz w:val="20"/>
        </w:rPr>
      </w:pPr>
    </w:p>
    <w:p w14:paraId="531F80A6" w14:textId="4D1841C5" w:rsidR="00C0026E" w:rsidRDefault="00186372" w:rsidP="00AE3AAE">
      <w:pPr>
        <w:pStyle w:val="Prrafodelista"/>
        <w:widowControl w:val="0"/>
        <w:numPr>
          <w:ilvl w:val="3"/>
          <w:numId w:val="12"/>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14:paraId="369FEE65" w14:textId="77777777" w:rsidR="00D7781B" w:rsidRPr="00AE3AAE" w:rsidRDefault="00D7781B" w:rsidP="00D7781B">
      <w:pPr>
        <w:pStyle w:val="Prrafodelista"/>
        <w:widowControl w:val="0"/>
        <w:spacing w:after="0" w:line="240" w:lineRule="auto"/>
        <w:ind w:left="993"/>
        <w:jc w:val="both"/>
        <w:rPr>
          <w:rFonts w:ascii="Arial" w:hAnsi="Arial" w:cs="Arial"/>
          <w:b/>
          <w:sz w:val="20"/>
          <w:lang w:val="es-ES_tradnl"/>
        </w:rPr>
      </w:pPr>
    </w:p>
    <w:p w14:paraId="0F8B734F" w14:textId="77777777" w:rsidR="00FF2573" w:rsidRDefault="00915EEC" w:rsidP="00863C0C">
      <w:pPr>
        <w:pStyle w:val="Textocomentario"/>
        <w:spacing w:after="0"/>
        <w:ind w:left="1418"/>
        <w:jc w:val="both"/>
        <w:rPr>
          <w:rFonts w:ascii="Arial" w:hAnsi="Arial" w:cs="Arial"/>
        </w:rPr>
      </w:pPr>
      <w:r>
        <w:rPr>
          <w:rFonts w:ascii="Arial" w:hAnsi="Arial" w:cs="Arial"/>
        </w:rPr>
        <w:t>Incorporar en la</w:t>
      </w:r>
      <w:r w:rsidRPr="00626028">
        <w:rPr>
          <w:rFonts w:ascii="Arial" w:hAnsi="Arial" w:cs="Arial"/>
        </w:rPr>
        <w:t xml:space="preserve"> oferta los documentos que acreditan los </w:t>
      </w:r>
      <w:r w:rsidRPr="00626028">
        <w:rPr>
          <w:rFonts w:ascii="Arial" w:hAnsi="Arial" w:cs="Arial"/>
          <w:b/>
        </w:rPr>
        <w:t>“Requisitos de Calificación”</w:t>
      </w:r>
      <w:r w:rsidRPr="00626028">
        <w:rPr>
          <w:rFonts w:ascii="Arial" w:hAnsi="Arial" w:cs="Arial"/>
        </w:rPr>
        <w:t xml:space="preserve"> que se detallan en el numeral 3.2 del Capítulo III de la presente sección de las bases.  </w:t>
      </w:r>
    </w:p>
    <w:p w14:paraId="7A973F76" w14:textId="24BD5C52" w:rsidR="00915EEC" w:rsidRPr="00626028" w:rsidRDefault="00915EEC" w:rsidP="00863C0C">
      <w:pPr>
        <w:pStyle w:val="Textocomentario"/>
        <w:spacing w:after="0"/>
        <w:ind w:left="1418"/>
        <w:jc w:val="both"/>
        <w:rPr>
          <w:rFonts w:ascii="Arial" w:hAnsi="Arial" w:cs="Arial"/>
        </w:rPr>
      </w:pPr>
      <w:r w:rsidRPr="00626028">
        <w:rPr>
          <w:rFonts w:ascii="Arial" w:hAnsi="Arial" w:cs="Arial"/>
        </w:rPr>
        <w:t xml:space="preserve"> </w:t>
      </w:r>
    </w:p>
    <w:p w14:paraId="6CA0E33C" w14:textId="0528718D" w:rsidR="00BF5AA3" w:rsidRDefault="00574084" w:rsidP="00AE3AAE">
      <w:pPr>
        <w:pStyle w:val="Prrafodelista"/>
        <w:widowControl w:val="0"/>
        <w:numPr>
          <w:ilvl w:val="2"/>
          <w:numId w:val="12"/>
        </w:numPr>
        <w:spacing w:after="0" w:line="240" w:lineRule="auto"/>
        <w:ind w:left="1134" w:hanging="567"/>
        <w:jc w:val="both"/>
        <w:rPr>
          <w:rFonts w:ascii="Arial" w:hAnsi="Arial" w:cs="Arial"/>
          <w:b/>
          <w:sz w:val="20"/>
          <w:u w:val="single"/>
          <w:lang w:val="es-ES_tradnl"/>
        </w:rPr>
      </w:pPr>
      <w:r w:rsidRPr="001117BA">
        <w:rPr>
          <w:rFonts w:ascii="Arial" w:hAnsi="Arial" w:cs="Arial"/>
          <w:b/>
          <w:sz w:val="20"/>
          <w:u w:val="single"/>
          <w:lang w:val="es-ES_tradnl"/>
        </w:rPr>
        <w:t xml:space="preserve">Documentación </w:t>
      </w:r>
      <w:r w:rsidR="00AE019D" w:rsidRPr="001117BA">
        <w:rPr>
          <w:rFonts w:ascii="Arial" w:hAnsi="Arial" w:cs="Arial"/>
          <w:b/>
          <w:sz w:val="20"/>
          <w:u w:val="single"/>
          <w:lang w:val="es-ES_tradnl"/>
        </w:rPr>
        <w:t>de presentación facultativa</w:t>
      </w:r>
      <w:r w:rsidRPr="001117BA">
        <w:rPr>
          <w:rFonts w:ascii="Arial" w:hAnsi="Arial" w:cs="Arial"/>
          <w:b/>
          <w:sz w:val="20"/>
          <w:u w:val="single"/>
          <w:lang w:val="es-ES_tradnl"/>
        </w:rPr>
        <w:t>:</w:t>
      </w:r>
    </w:p>
    <w:p w14:paraId="7B98D375" w14:textId="77777777" w:rsidR="00D7781B" w:rsidRPr="00AE3AAE" w:rsidRDefault="00D7781B" w:rsidP="00D7781B">
      <w:pPr>
        <w:pStyle w:val="Prrafodelista"/>
        <w:widowControl w:val="0"/>
        <w:spacing w:after="0" w:line="240" w:lineRule="auto"/>
        <w:ind w:left="1134"/>
        <w:jc w:val="both"/>
        <w:rPr>
          <w:rFonts w:ascii="Arial" w:hAnsi="Arial" w:cs="Arial"/>
          <w:b/>
          <w:sz w:val="20"/>
          <w:u w:val="single"/>
          <w:lang w:val="es-ES_tradnl"/>
        </w:rPr>
      </w:pPr>
    </w:p>
    <w:p w14:paraId="733A6496" w14:textId="77777777" w:rsidR="002843B8" w:rsidRPr="00142296" w:rsidRDefault="00F2402B" w:rsidP="00AE3AAE">
      <w:pPr>
        <w:widowControl w:val="0"/>
        <w:numPr>
          <w:ilvl w:val="0"/>
          <w:numId w:val="16"/>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7"/>
      </w:r>
      <w:r w:rsidRPr="0021441F">
        <w:rPr>
          <w:rFonts w:ascii="Arial" w:hAnsi="Arial" w:cs="Arial"/>
          <w:color w:val="auto"/>
          <w:sz w:val="20"/>
          <w:vertAlign w:val="superscript"/>
          <w:lang w:val="es-ES_tradnl"/>
        </w:rPr>
        <w:t>.</w:t>
      </w:r>
    </w:p>
    <w:p w14:paraId="2231CEFF" w14:textId="77777777" w:rsidR="008509DF" w:rsidRPr="00142296" w:rsidRDefault="008509DF" w:rsidP="00863C0C">
      <w:pPr>
        <w:widowControl w:val="0"/>
        <w:tabs>
          <w:tab w:val="left" w:pos="1560"/>
        </w:tabs>
        <w:spacing w:after="0" w:line="240" w:lineRule="auto"/>
        <w:ind w:left="1560"/>
        <w:jc w:val="both"/>
        <w:rPr>
          <w:rFonts w:ascii="Arial" w:hAnsi="Arial" w:cs="Arial"/>
          <w:color w:val="auto"/>
          <w:sz w:val="20"/>
          <w:lang w:val="es-ES_tradnl"/>
        </w:rPr>
      </w:pPr>
    </w:p>
    <w:p w14:paraId="23302FCF" w14:textId="0676F780" w:rsidR="008610B2" w:rsidRPr="00FF2573" w:rsidRDefault="008509DF" w:rsidP="00AE3AAE">
      <w:pPr>
        <w:widowControl w:val="0"/>
        <w:numPr>
          <w:ilvl w:val="0"/>
          <w:numId w:val="16"/>
        </w:numPr>
        <w:tabs>
          <w:tab w:val="left" w:pos="1560"/>
        </w:tabs>
        <w:spacing w:after="0" w:line="240" w:lineRule="auto"/>
        <w:ind w:left="1560" w:hanging="426"/>
        <w:jc w:val="both"/>
        <w:rPr>
          <w:rFonts w:ascii="Arial" w:hAnsi="Arial" w:cs="Arial"/>
          <w:b/>
          <w:color w:val="auto"/>
          <w:sz w:val="20"/>
          <w:lang w:val="es-ES_tradnl"/>
        </w:rPr>
      </w:pPr>
      <w:r w:rsidRPr="00163659">
        <w:rPr>
          <w:rFonts w:ascii="Arial" w:hAnsi="Arial" w:cs="Arial"/>
          <w:color w:val="auto"/>
          <w:sz w:val="20"/>
          <w:lang w:val="es-ES_tradnl"/>
        </w:rPr>
        <w:t xml:space="preserve">Solicitud de bonificación por tener la condición de micro y pequeña empresa. </w:t>
      </w:r>
      <w:r w:rsidR="00B9777F">
        <w:rPr>
          <w:rFonts w:ascii="Arial" w:hAnsi="Arial" w:cs="Arial"/>
          <w:b/>
          <w:color w:val="auto"/>
          <w:sz w:val="20"/>
          <w:lang w:val="es-ES_tradnl"/>
        </w:rPr>
        <w:t xml:space="preserve">(Anexo </w:t>
      </w:r>
      <w:r w:rsidR="00B9777F" w:rsidRPr="009770A2">
        <w:rPr>
          <w:rFonts w:ascii="Arial" w:hAnsi="Arial" w:cs="Arial"/>
          <w:b/>
          <w:color w:val="auto"/>
          <w:sz w:val="20"/>
          <w:lang w:val="es-ES_tradnl"/>
        </w:rPr>
        <w:t>N° 8</w:t>
      </w:r>
      <w:r w:rsidRPr="009770A2">
        <w:rPr>
          <w:rFonts w:ascii="Arial" w:hAnsi="Arial" w:cs="Arial"/>
          <w:b/>
          <w:color w:val="auto"/>
          <w:sz w:val="20"/>
          <w:lang w:val="es-ES_tradnl"/>
        </w:rPr>
        <w:t>)</w:t>
      </w:r>
    </w:p>
    <w:p w14:paraId="0AA6EB60" w14:textId="77777777" w:rsidR="008610B2" w:rsidRDefault="008610B2" w:rsidP="00863C0C">
      <w:pPr>
        <w:pStyle w:val="Prrafodelista"/>
        <w:widowControl w:val="0"/>
        <w:spacing w:after="0" w:line="240" w:lineRule="auto"/>
        <w:ind w:left="993"/>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C9515C" w:rsidRPr="00C528B3" w14:paraId="664E649A" w14:textId="77777777" w:rsidTr="00C9515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0A07251" w14:textId="77777777" w:rsidR="00C9515C" w:rsidRPr="00C528B3" w:rsidRDefault="00C9515C" w:rsidP="00863C0C">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p>
        </w:tc>
      </w:tr>
      <w:tr w:rsidR="00C9515C" w14:paraId="2097B636" w14:textId="77777777" w:rsidTr="007B1948">
        <w:trPr>
          <w:trHeight w:val="1106"/>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7661ED" w14:textId="77777777" w:rsidR="00C9515C" w:rsidRPr="00C528B3" w:rsidRDefault="00C9515C" w:rsidP="00863C0C">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El</w:t>
            </w:r>
            <w:r w:rsidR="00DC4CC6" w:rsidRPr="00C528B3">
              <w:rPr>
                <w:rFonts w:ascii="Arial" w:hAnsi="Arial" w:cs="Arial"/>
                <w:b w:val="0"/>
                <w:i/>
                <w:color w:val="FF0000"/>
                <w:sz w:val="20"/>
                <w:lang w:val="es-ES"/>
              </w:rPr>
              <w:t xml:space="preserve"> órgano encargado de las contrataciones o</w:t>
            </w:r>
            <w:r w:rsidRPr="00C528B3">
              <w:rPr>
                <w:rFonts w:ascii="Arial" w:hAnsi="Arial" w:cs="Arial"/>
                <w:b w:val="0"/>
                <w:i/>
                <w:color w:val="FF0000"/>
                <w:sz w:val="20"/>
                <w:lang w:val="es-ES"/>
              </w:rPr>
              <w:t xml:space="preserve"> </w:t>
            </w:r>
            <w:r w:rsidR="00CA1D0B">
              <w:rPr>
                <w:rFonts w:ascii="Arial" w:hAnsi="Arial" w:cs="Arial"/>
                <w:b w:val="0"/>
                <w:i/>
                <w:color w:val="FF0000"/>
                <w:sz w:val="20"/>
                <w:lang w:val="es-ES"/>
              </w:rPr>
              <w:t xml:space="preserve">el </w:t>
            </w:r>
            <w:r w:rsidRPr="00C528B3">
              <w:rPr>
                <w:rFonts w:ascii="Arial" w:hAnsi="Arial" w:cs="Arial"/>
                <w:b w:val="0"/>
                <w:i/>
                <w:color w:val="FF0000"/>
                <w:sz w:val="20"/>
                <w:lang w:val="es-ES"/>
              </w:rPr>
              <w:t>comité de selección</w:t>
            </w:r>
            <w:r w:rsidR="00DC4CC6" w:rsidRPr="00C528B3">
              <w:rPr>
                <w:rFonts w:ascii="Arial" w:hAnsi="Arial" w:cs="Arial"/>
                <w:b w:val="0"/>
                <w:i/>
                <w:color w:val="FF0000"/>
                <w:sz w:val="20"/>
                <w:lang w:val="es-ES"/>
              </w:rPr>
              <w:t>, según corresponda,</w:t>
            </w:r>
            <w:r w:rsidRPr="00C528B3">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14:paraId="6D1A9B28" w14:textId="0A6BDD6B" w:rsidR="004367E7" w:rsidRDefault="004367E7" w:rsidP="00651CD1">
      <w:pPr>
        <w:widowControl w:val="0"/>
        <w:spacing w:after="0" w:line="240" w:lineRule="auto"/>
        <w:jc w:val="both"/>
        <w:rPr>
          <w:rFonts w:ascii="Arial" w:hAnsi="Arial" w:cs="Arial"/>
          <w:color w:val="auto"/>
          <w:sz w:val="20"/>
          <w:lang w:val="es-ES"/>
        </w:rPr>
      </w:pPr>
    </w:p>
    <w:p w14:paraId="671A0293" w14:textId="10B834FA" w:rsidR="009D5685" w:rsidRDefault="009D5685" w:rsidP="00651CD1">
      <w:pPr>
        <w:widowControl w:val="0"/>
        <w:spacing w:after="0" w:line="240" w:lineRule="auto"/>
        <w:jc w:val="both"/>
        <w:rPr>
          <w:rFonts w:ascii="Arial" w:hAnsi="Arial" w:cs="Arial"/>
          <w:color w:val="auto"/>
          <w:sz w:val="20"/>
          <w:lang w:val="es-ES"/>
        </w:rPr>
      </w:pPr>
    </w:p>
    <w:p w14:paraId="05D524A1" w14:textId="5DF115A1" w:rsidR="009D5685" w:rsidRDefault="009D5685" w:rsidP="00651CD1">
      <w:pPr>
        <w:widowControl w:val="0"/>
        <w:spacing w:after="0" w:line="240" w:lineRule="auto"/>
        <w:jc w:val="both"/>
        <w:rPr>
          <w:rFonts w:ascii="Arial" w:hAnsi="Arial" w:cs="Arial"/>
          <w:color w:val="auto"/>
          <w:sz w:val="20"/>
          <w:lang w:val="es-ES"/>
        </w:rPr>
      </w:pPr>
    </w:p>
    <w:p w14:paraId="04D79869" w14:textId="7C40CED5" w:rsidR="009D5685" w:rsidRDefault="009D5685" w:rsidP="00651CD1">
      <w:pPr>
        <w:widowControl w:val="0"/>
        <w:spacing w:after="0" w:line="240" w:lineRule="auto"/>
        <w:jc w:val="both"/>
        <w:rPr>
          <w:rFonts w:ascii="Arial" w:hAnsi="Arial" w:cs="Arial"/>
          <w:color w:val="auto"/>
          <w:sz w:val="20"/>
          <w:lang w:val="es-ES"/>
        </w:rPr>
      </w:pPr>
    </w:p>
    <w:p w14:paraId="5D4BC2EE" w14:textId="29E31426" w:rsidR="009D5685" w:rsidRDefault="009D5685" w:rsidP="00651CD1">
      <w:pPr>
        <w:widowControl w:val="0"/>
        <w:spacing w:after="0" w:line="240" w:lineRule="auto"/>
        <w:jc w:val="both"/>
        <w:rPr>
          <w:rFonts w:ascii="Arial" w:hAnsi="Arial" w:cs="Arial"/>
          <w:color w:val="auto"/>
          <w:sz w:val="20"/>
          <w:lang w:val="es-ES"/>
        </w:rPr>
      </w:pPr>
    </w:p>
    <w:p w14:paraId="0788B247" w14:textId="334A47F1" w:rsidR="009D5685" w:rsidRDefault="009D5685" w:rsidP="00651CD1">
      <w:pPr>
        <w:widowControl w:val="0"/>
        <w:spacing w:after="0" w:line="240" w:lineRule="auto"/>
        <w:jc w:val="both"/>
        <w:rPr>
          <w:rFonts w:ascii="Arial" w:hAnsi="Arial" w:cs="Arial"/>
          <w:color w:val="auto"/>
          <w:sz w:val="20"/>
          <w:lang w:val="es-ES"/>
        </w:rPr>
      </w:pPr>
    </w:p>
    <w:p w14:paraId="347249ED" w14:textId="1EC2240C" w:rsidR="00D97207" w:rsidRPr="00AE3AAE" w:rsidRDefault="00D97207" w:rsidP="00AE3AAE">
      <w:pPr>
        <w:pStyle w:val="Prrafodelista"/>
        <w:widowControl w:val="0"/>
        <w:numPr>
          <w:ilvl w:val="1"/>
          <w:numId w:val="12"/>
        </w:numPr>
        <w:spacing w:after="0" w:line="240" w:lineRule="auto"/>
        <w:ind w:left="567" w:hanging="567"/>
        <w:jc w:val="both"/>
        <w:rPr>
          <w:rFonts w:ascii="Arial" w:hAnsi="Arial" w:cs="Arial"/>
          <w:b/>
          <w:sz w:val="20"/>
        </w:rPr>
      </w:pPr>
      <w:r w:rsidRPr="00CD5328">
        <w:rPr>
          <w:rFonts w:ascii="Arial" w:hAnsi="Arial" w:cs="Arial"/>
          <w:b/>
          <w:sz w:val="20"/>
        </w:rPr>
        <w:lastRenderedPageBreak/>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1F8ADD52" w14:textId="77777777" w:rsidR="007B6D5D" w:rsidRPr="00CD5328" w:rsidRDefault="007B6D5D" w:rsidP="00863C0C">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2D594C8F" w14:textId="77777777" w:rsidR="007B6D5D" w:rsidRPr="00CD5328" w:rsidRDefault="007B6D5D" w:rsidP="00863C0C">
      <w:pPr>
        <w:widowControl w:val="0"/>
        <w:spacing w:after="0" w:line="240" w:lineRule="auto"/>
        <w:ind w:left="567"/>
        <w:jc w:val="both"/>
        <w:rPr>
          <w:rFonts w:ascii="Arial" w:hAnsi="Arial" w:cs="Arial"/>
          <w:sz w:val="20"/>
        </w:rPr>
      </w:pPr>
    </w:p>
    <w:p w14:paraId="49A3AB14" w14:textId="6B2E2BF7" w:rsidR="007B6D5D" w:rsidRPr="00F06CE5" w:rsidRDefault="007B6D5D" w:rsidP="00AE3AAE">
      <w:pPr>
        <w:widowControl w:val="0"/>
        <w:numPr>
          <w:ilvl w:val="0"/>
          <w:numId w:val="14"/>
        </w:numPr>
        <w:spacing w:after="0" w:line="240" w:lineRule="auto"/>
        <w:ind w:left="993" w:hanging="426"/>
        <w:jc w:val="both"/>
        <w:rPr>
          <w:rFonts w:ascii="Arial" w:hAnsi="Arial" w:cs="Arial"/>
          <w:sz w:val="20"/>
          <w:lang w:val="es-ES"/>
        </w:rPr>
      </w:pPr>
      <w:r w:rsidRPr="00F06CE5">
        <w:rPr>
          <w:rFonts w:ascii="Arial" w:hAnsi="Arial" w:cs="Arial"/>
          <w:sz w:val="20"/>
          <w:lang w:val="es-ES_tradnl"/>
        </w:rPr>
        <w:t>Garantía de fiel cumplimiento</w:t>
      </w:r>
      <w:r w:rsidR="00BD1E6C" w:rsidRPr="00F06CE5">
        <w:rPr>
          <w:rStyle w:val="Refdenotaalpie"/>
          <w:rFonts w:ascii="Arial" w:hAnsi="Arial" w:cs="Arial"/>
          <w:sz w:val="20"/>
          <w:lang w:val="es-ES_tradnl"/>
        </w:rPr>
        <w:footnoteReference w:id="8"/>
      </w:r>
      <w:r w:rsidRPr="00F06CE5">
        <w:rPr>
          <w:rFonts w:ascii="Arial" w:hAnsi="Arial" w:cs="Arial"/>
          <w:sz w:val="20"/>
          <w:lang w:val="es-ES_tradnl"/>
        </w:rPr>
        <w:t xml:space="preserve"> del contrato</w:t>
      </w:r>
      <w:r w:rsidR="00475A4C" w:rsidRPr="00F06CE5">
        <w:rPr>
          <w:rFonts w:ascii="Arial" w:hAnsi="Arial" w:cs="Arial"/>
          <w:sz w:val="20"/>
          <w:lang w:val="es-ES_tradnl"/>
        </w:rPr>
        <w:t xml:space="preserve"> </w:t>
      </w:r>
      <w:r w:rsidR="00FB5C70" w:rsidRPr="00F06CE5">
        <w:rPr>
          <w:rFonts w:ascii="Arial" w:hAnsi="Arial" w:cs="Arial"/>
          <w:sz w:val="20"/>
          <w:lang w:val="es-ES"/>
        </w:rPr>
        <w:t>a favor de la entidad encargante</w:t>
      </w:r>
      <w:r w:rsidR="00C12C4A">
        <w:rPr>
          <w:rFonts w:ascii="Arial" w:hAnsi="Arial" w:cs="Arial"/>
          <w:sz w:val="20"/>
          <w:lang w:val="es-ES"/>
        </w:rPr>
        <w:t>:</w:t>
      </w:r>
      <w:r w:rsidR="00FB5C70" w:rsidRPr="00F06CE5">
        <w:rPr>
          <w:rFonts w:ascii="Arial" w:hAnsi="Arial" w:cs="Arial"/>
          <w:sz w:val="20"/>
        </w:rPr>
        <w:t xml:space="preserve"> </w:t>
      </w:r>
      <w:r w:rsidR="00FB5C70" w:rsidRPr="00C12C4A">
        <w:rPr>
          <w:rFonts w:ascii="Arial" w:hAnsi="Arial" w:cs="Arial"/>
          <w:color w:val="7030A0"/>
          <w:sz w:val="20"/>
        </w:rPr>
        <w:t>Escuela Nacional Superior de Arte Dramático “Guillermo Ugarte Chamorro</w:t>
      </w:r>
      <w:r w:rsidR="00FB5C70" w:rsidRPr="00F06CE5">
        <w:rPr>
          <w:rFonts w:ascii="Arial" w:hAnsi="Arial" w:cs="Arial"/>
          <w:sz w:val="20"/>
        </w:rPr>
        <w:t>”</w:t>
      </w:r>
      <w:r w:rsidR="00BD1E6C">
        <w:rPr>
          <w:rFonts w:ascii="Arial" w:hAnsi="Arial" w:cs="Arial"/>
          <w:sz w:val="20"/>
        </w:rPr>
        <w:t>, de ser el caso</w:t>
      </w:r>
    </w:p>
    <w:p w14:paraId="26E70BF6" w14:textId="77777777" w:rsidR="007B6D5D" w:rsidRPr="0069760B" w:rsidRDefault="007B6D5D" w:rsidP="00AE3AAE">
      <w:pPr>
        <w:widowControl w:val="0"/>
        <w:numPr>
          <w:ilvl w:val="0"/>
          <w:numId w:val="14"/>
        </w:numPr>
        <w:spacing w:after="0" w:line="240" w:lineRule="auto"/>
        <w:ind w:left="993" w:hanging="426"/>
        <w:jc w:val="both"/>
        <w:rPr>
          <w:rFonts w:ascii="Arial" w:hAnsi="Arial" w:cs="Arial"/>
          <w:sz w:val="20"/>
          <w:lang w:val="es-ES"/>
        </w:rPr>
      </w:pPr>
      <w:r w:rsidRPr="00F06CE5">
        <w:rPr>
          <w:rFonts w:ascii="Arial" w:hAnsi="Arial" w:cs="Arial"/>
          <w:sz w:val="20"/>
          <w:lang w:val="es-ES"/>
        </w:rPr>
        <w:t xml:space="preserve">Contrato de </w:t>
      </w:r>
      <w:r w:rsidR="00D6077B" w:rsidRPr="00F06CE5">
        <w:rPr>
          <w:rFonts w:ascii="Arial" w:hAnsi="Arial" w:cs="Arial"/>
          <w:sz w:val="20"/>
          <w:lang w:val="es-ES"/>
        </w:rPr>
        <w:t>consorcio</w:t>
      </w:r>
      <w:r w:rsidRPr="00F06CE5">
        <w:rPr>
          <w:rFonts w:ascii="Arial" w:hAnsi="Arial" w:cs="Arial"/>
          <w:sz w:val="20"/>
          <w:lang w:val="es-ES"/>
        </w:rPr>
        <w:t xml:space="preserve"> con firmas legalizadas</w:t>
      </w:r>
      <w:r w:rsidR="00846223" w:rsidRPr="00F06CE5">
        <w:rPr>
          <w:rFonts w:ascii="Arial" w:hAnsi="Arial" w:cs="Arial"/>
          <w:sz w:val="20"/>
          <w:lang w:val="es-ES"/>
        </w:rPr>
        <w:t xml:space="preserve"> ante Notario</w:t>
      </w:r>
      <w:r w:rsidRPr="00F06CE5">
        <w:rPr>
          <w:rFonts w:ascii="Arial" w:hAnsi="Arial" w:cs="Arial"/>
          <w:sz w:val="20"/>
          <w:lang w:val="es-ES"/>
        </w:rPr>
        <w:t xml:space="preserve"> de </w:t>
      </w:r>
      <w:r w:rsidR="003B7161" w:rsidRPr="00F06CE5">
        <w:rPr>
          <w:rFonts w:ascii="Arial" w:hAnsi="Arial" w:cs="Arial"/>
          <w:sz w:val="20"/>
          <w:lang w:val="es-ES"/>
        </w:rPr>
        <w:t>cada uno</w:t>
      </w:r>
      <w:r w:rsidR="003B7161">
        <w:rPr>
          <w:rFonts w:ascii="Arial" w:hAnsi="Arial" w:cs="Arial"/>
          <w:sz w:val="20"/>
          <w:lang w:val="es-ES"/>
        </w:rPr>
        <w:t xml:space="preserve"> de </w:t>
      </w:r>
      <w:r w:rsidR="00587CDB" w:rsidRPr="0069760B">
        <w:rPr>
          <w:rFonts w:ascii="Arial" w:hAnsi="Arial" w:cs="Arial"/>
          <w:sz w:val="20"/>
          <w:lang w:val="es-ES"/>
        </w:rPr>
        <w:t>los integrantes</w:t>
      </w:r>
      <w:r w:rsidRPr="0069760B">
        <w:rPr>
          <w:rFonts w:ascii="Arial" w:hAnsi="Arial" w:cs="Arial"/>
          <w:sz w:val="20"/>
          <w:lang w:val="es-ES"/>
        </w:rPr>
        <w:t>, de ser el caso.</w:t>
      </w:r>
    </w:p>
    <w:p w14:paraId="08C2B336" w14:textId="77777777" w:rsidR="00E93DF3" w:rsidRDefault="007B6D5D" w:rsidP="00AE3AAE">
      <w:pPr>
        <w:widowControl w:val="0"/>
        <w:numPr>
          <w:ilvl w:val="0"/>
          <w:numId w:val="14"/>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(CCI)</w:t>
      </w:r>
      <w:r w:rsidR="00332F59" w:rsidRPr="00332F59">
        <w:rPr>
          <w:rFonts w:ascii="Arial" w:hAnsi="Arial" w:cs="Arial"/>
          <w:sz w:val="20"/>
          <w:lang w:val="es-ES"/>
        </w:rPr>
        <w:t xml:space="preserve"> </w:t>
      </w:r>
      <w:r w:rsidR="00332F59">
        <w:rPr>
          <w:rFonts w:ascii="Arial" w:hAnsi="Arial" w:cs="Arial"/>
          <w:sz w:val="20"/>
          <w:lang w:val="es-ES"/>
        </w:rPr>
        <w:t>o, en el caso de proveedores no domiciliados, el número de su cuenta bancaria y la entidad bancaria en el exterior</w:t>
      </w:r>
      <w:r w:rsidRPr="0069760B">
        <w:rPr>
          <w:rFonts w:ascii="Arial" w:hAnsi="Arial" w:cs="Arial"/>
          <w:sz w:val="20"/>
          <w:lang w:val="es-ES"/>
        </w:rPr>
        <w:t xml:space="preserve">. </w:t>
      </w:r>
    </w:p>
    <w:p w14:paraId="3061E61A" w14:textId="77777777" w:rsidR="00031A30" w:rsidRPr="00EA7F05" w:rsidRDefault="00056624" w:rsidP="00AE3AAE">
      <w:pPr>
        <w:widowControl w:val="0"/>
        <w:numPr>
          <w:ilvl w:val="0"/>
          <w:numId w:val="14"/>
        </w:numPr>
        <w:spacing w:after="0" w:line="240" w:lineRule="auto"/>
        <w:ind w:left="993" w:hanging="426"/>
        <w:jc w:val="both"/>
        <w:rPr>
          <w:rFonts w:ascii="Arial" w:hAnsi="Arial" w:cs="Arial"/>
          <w:color w:val="auto"/>
          <w:sz w:val="20"/>
          <w:lang w:val="es-ES"/>
        </w:rPr>
      </w:pPr>
      <w:r w:rsidRPr="00EA7F05">
        <w:rPr>
          <w:rFonts w:ascii="Arial" w:hAnsi="Arial" w:cs="Arial"/>
          <w:color w:val="auto"/>
          <w:sz w:val="20"/>
          <w:lang w:val="es-ES"/>
        </w:rPr>
        <w:t>Copia de la vigencia del poder del representante legal de la empresa</w:t>
      </w:r>
      <w:r w:rsidR="00EC631F" w:rsidRPr="00EA7F05">
        <w:rPr>
          <w:rFonts w:ascii="Arial" w:hAnsi="Arial" w:cs="Arial"/>
          <w:color w:val="auto"/>
          <w:sz w:val="20"/>
          <w:lang w:val="es-ES"/>
        </w:rPr>
        <w:t xml:space="preserve"> </w:t>
      </w:r>
      <w:r w:rsidR="00E93DF3" w:rsidRPr="00EA7F05">
        <w:rPr>
          <w:rFonts w:ascii="Arial" w:hAnsi="Arial" w:cs="Arial"/>
          <w:color w:val="auto"/>
          <w:sz w:val="20"/>
          <w:lang w:val="es-ES"/>
        </w:rPr>
        <w:t>que acredite que cuenta con facultades para perfeccionar el contrato, cuando corresponda</w:t>
      </w:r>
      <w:r w:rsidR="00E56EB2" w:rsidRPr="00EA7F05">
        <w:rPr>
          <w:rFonts w:ascii="Arial" w:hAnsi="Arial" w:cs="Arial"/>
          <w:color w:val="auto"/>
          <w:sz w:val="20"/>
          <w:lang w:val="es-ES"/>
        </w:rPr>
        <w:t>.</w:t>
      </w:r>
    </w:p>
    <w:p w14:paraId="36C531DD" w14:textId="77777777" w:rsidR="00031A30" w:rsidRPr="00EA7F05" w:rsidRDefault="00031A30" w:rsidP="00AE3AAE">
      <w:pPr>
        <w:widowControl w:val="0"/>
        <w:numPr>
          <w:ilvl w:val="0"/>
          <w:numId w:val="14"/>
        </w:numPr>
        <w:spacing w:after="0" w:line="240" w:lineRule="auto"/>
        <w:ind w:left="993" w:hanging="426"/>
        <w:jc w:val="both"/>
        <w:rPr>
          <w:rFonts w:ascii="Arial" w:hAnsi="Arial" w:cs="Arial"/>
          <w:color w:val="auto"/>
          <w:sz w:val="20"/>
          <w:lang w:val="es-ES"/>
        </w:rPr>
      </w:pPr>
      <w:r w:rsidRPr="00EA7F05">
        <w:rPr>
          <w:rFonts w:ascii="Arial" w:hAnsi="Arial" w:cs="Arial"/>
          <w:color w:val="auto"/>
          <w:sz w:val="20"/>
          <w:lang w:val="es-ES"/>
        </w:rPr>
        <w:t>Copia de DNI del postor en caso de persona natural, o de su representante legal en caso de persona jurídica.</w:t>
      </w:r>
    </w:p>
    <w:p w14:paraId="688CA9F9" w14:textId="77777777" w:rsidR="0035400A" w:rsidRDefault="0035400A" w:rsidP="0035400A">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CellMar>
          <w:top w:w="57" w:type="dxa"/>
          <w:bottom w:w="57" w:type="dxa"/>
        </w:tblCellMar>
        <w:tblLook w:val="04A0" w:firstRow="1" w:lastRow="0" w:firstColumn="1" w:lastColumn="0" w:noHBand="0" w:noVBand="1"/>
      </w:tblPr>
      <w:tblGrid>
        <w:gridCol w:w="8221"/>
      </w:tblGrid>
      <w:tr w:rsidR="0035400A" w:rsidRPr="00C528B3" w14:paraId="775B2A67" w14:textId="77777777" w:rsidTr="00365CB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761A09A" w14:textId="77777777" w:rsidR="0035400A" w:rsidRPr="00C528B3" w:rsidRDefault="0035400A" w:rsidP="00365CB4">
            <w:pPr>
              <w:spacing w:after="0" w:line="240" w:lineRule="auto"/>
              <w:rPr>
                <w:rFonts w:ascii="Arial" w:hAnsi="Arial" w:cs="Arial"/>
                <w:color w:val="FF0000"/>
                <w:sz w:val="19"/>
                <w:szCs w:val="19"/>
                <w:lang w:val="es-ES"/>
              </w:rPr>
            </w:pPr>
            <w:r w:rsidRPr="00C528B3">
              <w:rPr>
                <w:rFonts w:ascii="Arial" w:hAnsi="Arial" w:cs="Arial"/>
                <w:color w:val="FF0000"/>
                <w:sz w:val="19"/>
                <w:szCs w:val="19"/>
                <w:lang w:val="es-ES"/>
              </w:rPr>
              <w:t>Advertencia</w:t>
            </w:r>
          </w:p>
        </w:tc>
      </w:tr>
      <w:tr w:rsidR="0035400A" w14:paraId="088BA6DF" w14:textId="77777777" w:rsidTr="00365CB4">
        <w:trPr>
          <w:trHeight w:val="1372"/>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7F76B85C" w14:textId="19646559" w:rsidR="0035400A" w:rsidRPr="00C528B3" w:rsidRDefault="0035400A" w:rsidP="00B82746">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9"/>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xml:space="preserve">, no corresponderá exigir los documentos previstos en </w:t>
            </w:r>
            <w:r>
              <w:rPr>
                <w:rFonts w:ascii="Arial" w:hAnsi="Arial" w:cs="Arial"/>
                <w:b w:val="0"/>
                <w:i/>
                <w:color w:val="FF0000"/>
                <w:sz w:val="19"/>
                <w:szCs w:val="19"/>
                <w:lang w:val="es-ES_tradnl"/>
              </w:rPr>
              <w:t>los</w:t>
            </w:r>
            <w:r w:rsidRPr="00200CAD">
              <w:rPr>
                <w:rFonts w:ascii="Arial" w:hAnsi="Arial" w:cs="Arial"/>
                <w:b w:val="0"/>
                <w:i/>
                <w:color w:val="FF0000"/>
                <w:sz w:val="19"/>
                <w:szCs w:val="19"/>
                <w:lang w:val="es-ES_tradnl"/>
              </w:rPr>
              <w:t xml:space="preserve"> litera</w:t>
            </w:r>
            <w:r>
              <w:rPr>
                <w:rFonts w:ascii="Arial" w:hAnsi="Arial" w:cs="Arial"/>
                <w:b w:val="0"/>
                <w:i/>
                <w:color w:val="FF0000"/>
                <w:sz w:val="19"/>
                <w:szCs w:val="19"/>
                <w:lang w:val="es-ES_tradnl"/>
              </w:rPr>
              <w:t>les</w:t>
            </w:r>
            <w:r w:rsidR="00B82746">
              <w:rPr>
                <w:rFonts w:ascii="Arial" w:hAnsi="Arial" w:cs="Arial"/>
                <w:b w:val="0"/>
                <w:i/>
                <w:color w:val="FF0000"/>
                <w:sz w:val="19"/>
                <w:szCs w:val="19"/>
                <w:lang w:val="es-ES_tradnl"/>
              </w:rPr>
              <w:t xml:space="preserve"> d</w:t>
            </w:r>
            <w:r w:rsidRPr="00200CAD">
              <w:rPr>
                <w:rFonts w:ascii="Arial" w:hAnsi="Arial" w:cs="Arial"/>
                <w:b w:val="0"/>
                <w:i/>
                <w:color w:val="FF0000"/>
                <w:sz w:val="19"/>
                <w:szCs w:val="19"/>
                <w:lang w:val="es-ES_tradnl"/>
              </w:rPr>
              <w:t>)</w:t>
            </w:r>
            <w:r w:rsidR="00B82746">
              <w:rPr>
                <w:rFonts w:ascii="Arial" w:hAnsi="Arial" w:cs="Arial"/>
                <w:b w:val="0"/>
                <w:i/>
                <w:color w:val="FF0000"/>
                <w:sz w:val="19"/>
                <w:szCs w:val="19"/>
                <w:lang w:val="es-ES_tradnl"/>
              </w:rPr>
              <w:t xml:space="preserve"> </w:t>
            </w:r>
            <w:r w:rsidRPr="00A54DB4">
              <w:rPr>
                <w:rFonts w:ascii="Arial" w:hAnsi="Arial" w:cs="Arial"/>
                <w:b w:val="0"/>
                <w:i/>
                <w:color w:val="FF0000"/>
                <w:sz w:val="19"/>
                <w:szCs w:val="19"/>
                <w:lang w:val="es-ES_tradnl"/>
              </w:rPr>
              <w:t xml:space="preserve">y </w:t>
            </w:r>
            <w:r w:rsidR="00B82746">
              <w:rPr>
                <w:rFonts w:ascii="Arial" w:hAnsi="Arial" w:cs="Arial"/>
                <w:b w:val="0"/>
                <w:i/>
                <w:color w:val="FF0000"/>
                <w:sz w:val="19"/>
                <w:szCs w:val="19"/>
                <w:lang w:val="es-ES_tradnl"/>
              </w:rPr>
              <w:t>e</w:t>
            </w:r>
            <w:r w:rsidRPr="00A54DB4">
              <w:rPr>
                <w:rFonts w:ascii="Arial" w:hAnsi="Arial" w:cs="Arial"/>
                <w:b w:val="0"/>
                <w:i/>
                <w:color w:val="FF0000"/>
                <w:sz w:val="19"/>
                <w:szCs w:val="19"/>
                <w:lang w:val="es-ES_tradnl"/>
              </w:rPr>
              <w:t>), según corresponda</w:t>
            </w:r>
            <w:r>
              <w:rPr>
                <w:rFonts w:ascii="Arial" w:hAnsi="Arial" w:cs="Arial"/>
                <w:b w:val="0"/>
                <w:i/>
                <w:color w:val="FF0000"/>
                <w:sz w:val="19"/>
                <w:szCs w:val="19"/>
                <w:lang w:val="es-ES_tradnl"/>
              </w:rPr>
              <w:t>.</w:t>
            </w:r>
          </w:p>
        </w:tc>
      </w:tr>
    </w:tbl>
    <w:p w14:paraId="708D7FD1" w14:textId="77777777" w:rsidR="0035400A" w:rsidRDefault="0035400A" w:rsidP="0035400A">
      <w:pPr>
        <w:widowControl w:val="0"/>
        <w:spacing w:after="0" w:line="240" w:lineRule="auto"/>
        <w:ind w:left="993"/>
        <w:jc w:val="both"/>
        <w:rPr>
          <w:rFonts w:ascii="Arial" w:hAnsi="Arial" w:cs="Arial"/>
          <w:sz w:val="20"/>
          <w:lang w:val="es-ES"/>
        </w:rPr>
      </w:pPr>
    </w:p>
    <w:p w14:paraId="4616AA86" w14:textId="1524A561" w:rsidR="00DA017A" w:rsidRPr="009770A2" w:rsidRDefault="00031A30" w:rsidP="00AE3AAE">
      <w:pPr>
        <w:widowControl w:val="0"/>
        <w:numPr>
          <w:ilvl w:val="0"/>
          <w:numId w:val="14"/>
        </w:numPr>
        <w:spacing w:after="0" w:line="240" w:lineRule="auto"/>
        <w:ind w:left="993" w:hanging="426"/>
        <w:jc w:val="both"/>
        <w:rPr>
          <w:rFonts w:ascii="Arial" w:hAnsi="Arial" w:cs="Arial"/>
          <w:color w:val="auto"/>
          <w:sz w:val="20"/>
          <w:lang w:val="es-ES"/>
        </w:rPr>
      </w:pPr>
      <w:r w:rsidRPr="009770A2">
        <w:rPr>
          <w:rFonts w:ascii="Arial" w:hAnsi="Arial" w:cs="Arial"/>
          <w:color w:val="auto"/>
          <w:sz w:val="20"/>
          <w:lang w:val="es-ES"/>
        </w:rPr>
        <w:t>Domicilio para efectos de la notificación durante la ejecución del contrato.</w:t>
      </w:r>
    </w:p>
    <w:p w14:paraId="39E92F83" w14:textId="2970DAA4" w:rsidR="00E50F33" w:rsidRPr="009770A2" w:rsidRDefault="00E50F33" w:rsidP="00AE3AAE">
      <w:pPr>
        <w:widowControl w:val="0"/>
        <w:numPr>
          <w:ilvl w:val="0"/>
          <w:numId w:val="14"/>
        </w:numPr>
        <w:tabs>
          <w:tab w:val="left" w:pos="3544"/>
        </w:tabs>
        <w:spacing w:after="0" w:line="240" w:lineRule="auto"/>
        <w:ind w:left="993" w:hanging="424"/>
        <w:jc w:val="both"/>
        <w:rPr>
          <w:rFonts w:ascii="Arial" w:hAnsi="Arial" w:cs="Arial"/>
          <w:color w:val="auto"/>
          <w:sz w:val="20"/>
          <w:lang w:val="es-ES"/>
        </w:rPr>
      </w:pPr>
      <w:r w:rsidRPr="009770A2">
        <w:rPr>
          <w:rFonts w:ascii="Arial" w:hAnsi="Arial" w:cs="Arial"/>
          <w:color w:val="auto"/>
          <w:sz w:val="20"/>
          <w:lang w:val="es-ES"/>
        </w:rPr>
        <w:t>Autorización de notificación de la decisión de la Entidad sobre la solicitud de ampliación de plazo mediante medios electrónicos de comunicación</w:t>
      </w:r>
      <w:r w:rsidRPr="009770A2">
        <w:rPr>
          <w:rStyle w:val="Refdenotaalpie"/>
          <w:rFonts w:ascii="Arial" w:hAnsi="Arial" w:cs="Arial"/>
          <w:iCs/>
          <w:color w:val="auto"/>
          <w:sz w:val="19"/>
          <w:szCs w:val="19"/>
          <w:lang w:val="es-ES"/>
        </w:rPr>
        <w:footnoteReference w:id="10"/>
      </w:r>
      <w:r w:rsidRPr="009770A2">
        <w:rPr>
          <w:rFonts w:ascii="Arial" w:hAnsi="Arial" w:cs="Arial"/>
          <w:iCs/>
          <w:color w:val="auto"/>
          <w:sz w:val="20"/>
          <w:lang w:val="es-ES"/>
        </w:rPr>
        <w:t xml:space="preserve">. </w:t>
      </w:r>
      <w:r w:rsidRPr="006A6BFB">
        <w:rPr>
          <w:rFonts w:ascii="Arial" w:hAnsi="Arial" w:cs="Arial"/>
          <w:b/>
          <w:bCs/>
          <w:iCs/>
          <w:color w:val="auto"/>
          <w:sz w:val="20"/>
          <w:lang w:val="es-ES"/>
        </w:rPr>
        <w:t>(</w:t>
      </w:r>
      <w:r w:rsidR="00B9777F" w:rsidRPr="006A6BFB">
        <w:rPr>
          <w:rFonts w:ascii="Arial" w:hAnsi="Arial" w:cs="Arial"/>
          <w:b/>
          <w:color w:val="auto"/>
          <w:sz w:val="20"/>
        </w:rPr>
        <w:t>Anexo Nº 9</w:t>
      </w:r>
      <w:r w:rsidRPr="006A6BFB">
        <w:rPr>
          <w:rFonts w:ascii="Arial" w:hAnsi="Arial" w:cs="Arial"/>
          <w:b/>
          <w:color w:val="auto"/>
          <w:sz w:val="20"/>
        </w:rPr>
        <w:t>)</w:t>
      </w:r>
    </w:p>
    <w:p w14:paraId="6E98BC34" w14:textId="77777777" w:rsidR="0077261B" w:rsidRPr="009770A2" w:rsidRDefault="0077261B" w:rsidP="00AE3AAE">
      <w:pPr>
        <w:widowControl w:val="0"/>
        <w:numPr>
          <w:ilvl w:val="0"/>
          <w:numId w:val="14"/>
        </w:numPr>
        <w:spacing w:after="0" w:line="240" w:lineRule="auto"/>
        <w:ind w:left="993" w:hanging="426"/>
        <w:jc w:val="both"/>
        <w:rPr>
          <w:rFonts w:ascii="Arial" w:hAnsi="Arial" w:cs="Arial"/>
          <w:color w:val="auto"/>
          <w:sz w:val="20"/>
          <w:lang w:val="es-ES"/>
        </w:rPr>
      </w:pPr>
      <w:r w:rsidRPr="009770A2">
        <w:rPr>
          <w:rFonts w:ascii="Arial" w:hAnsi="Arial" w:cs="Arial"/>
          <w:color w:val="auto"/>
          <w:sz w:val="20"/>
          <w:lang w:val="es-ES"/>
        </w:rPr>
        <w:t>Copia simple del documento a través del cual conste que realizó el trámite de comunicación de la apertura de sucursales, oficinas, centros de trabajo, u otros establecimientos y de desarrollo de sus actividades, de las empresas que desarrollan actividades de Intermediación Laboral, de corresponder.</w:t>
      </w:r>
    </w:p>
    <w:p w14:paraId="5C8952E0" w14:textId="0F141937" w:rsidR="00B82746" w:rsidRPr="009770A2" w:rsidRDefault="0077261B" w:rsidP="00AE3AAE">
      <w:pPr>
        <w:widowControl w:val="0"/>
        <w:numPr>
          <w:ilvl w:val="0"/>
          <w:numId w:val="14"/>
        </w:numPr>
        <w:spacing w:after="0" w:line="240" w:lineRule="auto"/>
        <w:ind w:left="993" w:hanging="426"/>
        <w:jc w:val="both"/>
        <w:rPr>
          <w:rFonts w:ascii="Arial" w:hAnsi="Arial" w:cs="Arial"/>
          <w:color w:val="auto"/>
          <w:sz w:val="20"/>
          <w:lang w:val="es-ES"/>
        </w:rPr>
      </w:pPr>
      <w:r w:rsidRPr="009770A2">
        <w:rPr>
          <w:rFonts w:ascii="Arial" w:hAnsi="Arial" w:cs="Arial"/>
          <w:color w:val="auto"/>
          <w:sz w:val="20"/>
          <w:lang w:val="es-ES"/>
        </w:rPr>
        <w:t>Relación del personal que prestará el servicio, consignando sus nombres y apellidos, Nº de D</w:t>
      </w:r>
      <w:r w:rsidR="00215B21" w:rsidRPr="009770A2">
        <w:rPr>
          <w:rFonts w:ascii="Arial" w:hAnsi="Arial" w:cs="Arial"/>
          <w:color w:val="auto"/>
          <w:sz w:val="20"/>
          <w:lang w:val="es-ES"/>
        </w:rPr>
        <w:t>ocumento de identidad</w:t>
      </w:r>
      <w:r w:rsidRPr="009770A2">
        <w:rPr>
          <w:rFonts w:ascii="Arial" w:hAnsi="Arial" w:cs="Arial"/>
          <w:color w:val="auto"/>
          <w:sz w:val="20"/>
          <w:lang w:val="es-ES"/>
        </w:rPr>
        <w:t>, cargo, remuneración y periodo del destaque.</w:t>
      </w:r>
    </w:p>
    <w:p w14:paraId="408C177C" w14:textId="1AD68B19" w:rsidR="00B82746" w:rsidRPr="009770A2" w:rsidRDefault="00B82746" w:rsidP="00AE3AAE">
      <w:pPr>
        <w:widowControl w:val="0"/>
        <w:numPr>
          <w:ilvl w:val="0"/>
          <w:numId w:val="14"/>
        </w:numPr>
        <w:spacing w:after="0" w:line="240" w:lineRule="auto"/>
        <w:ind w:left="993" w:hanging="426"/>
        <w:jc w:val="both"/>
        <w:rPr>
          <w:rFonts w:ascii="Arial" w:hAnsi="Arial" w:cs="Arial"/>
          <w:color w:val="auto"/>
          <w:sz w:val="20"/>
          <w:lang w:val="es-ES"/>
        </w:rPr>
      </w:pPr>
      <w:r w:rsidRPr="009770A2">
        <w:rPr>
          <w:rFonts w:ascii="Arial" w:hAnsi="Arial" w:cs="Arial"/>
          <w:color w:val="auto"/>
          <w:sz w:val="20"/>
          <w:lang w:val="es-ES"/>
        </w:rPr>
        <w:t>Documentos que acrediten el perfil del personal que prestará el servicio, de acuerdo con lo establecido en el primer párrafo del numeral 14.2</w:t>
      </w:r>
      <w:r w:rsidR="00A209A7" w:rsidRPr="009770A2">
        <w:rPr>
          <w:rFonts w:ascii="Arial" w:hAnsi="Arial" w:cs="Arial"/>
          <w:color w:val="auto"/>
          <w:sz w:val="20"/>
          <w:lang w:val="es-ES"/>
        </w:rPr>
        <w:t xml:space="preserve"> del Requerimiento</w:t>
      </w:r>
      <w:r w:rsidRPr="009770A2">
        <w:rPr>
          <w:rFonts w:ascii="Arial" w:hAnsi="Arial" w:cs="Arial"/>
          <w:color w:val="auto"/>
          <w:sz w:val="20"/>
          <w:lang w:val="es-ES"/>
        </w:rPr>
        <w:t xml:space="preserve">, </w:t>
      </w:r>
      <w:r w:rsidR="006C24BE" w:rsidRPr="009770A2">
        <w:rPr>
          <w:rFonts w:ascii="Arial" w:hAnsi="Arial" w:cs="Arial"/>
          <w:color w:val="auto"/>
          <w:sz w:val="20"/>
          <w:lang w:val="es-ES"/>
        </w:rPr>
        <w:t>consignado en el Capítulo III, Sección E</w:t>
      </w:r>
      <w:r w:rsidRPr="009770A2">
        <w:rPr>
          <w:rFonts w:ascii="Arial" w:hAnsi="Arial" w:cs="Arial"/>
          <w:color w:val="auto"/>
          <w:sz w:val="20"/>
          <w:lang w:val="es-ES"/>
        </w:rPr>
        <w:t>specífica de las bases.</w:t>
      </w:r>
    </w:p>
    <w:p w14:paraId="596DBE59" w14:textId="319FE8DF" w:rsidR="00B82746" w:rsidRPr="009770A2" w:rsidRDefault="00B82746" w:rsidP="00AE3AAE">
      <w:pPr>
        <w:widowControl w:val="0"/>
        <w:numPr>
          <w:ilvl w:val="0"/>
          <w:numId w:val="14"/>
        </w:numPr>
        <w:spacing w:after="0" w:line="240" w:lineRule="auto"/>
        <w:ind w:left="993" w:hanging="426"/>
        <w:jc w:val="both"/>
        <w:rPr>
          <w:rFonts w:ascii="Arial" w:hAnsi="Arial" w:cs="Arial"/>
          <w:color w:val="auto"/>
          <w:sz w:val="20"/>
          <w:lang w:val="es-ES"/>
        </w:rPr>
      </w:pPr>
      <w:r w:rsidRPr="009770A2">
        <w:rPr>
          <w:rFonts w:ascii="Arial" w:hAnsi="Arial" w:cs="Arial"/>
          <w:color w:val="auto"/>
          <w:sz w:val="20"/>
          <w:lang w:val="es-ES"/>
        </w:rPr>
        <w:t>Pólizas de seguro de acuerdo a lo establecido en el numeral 13</w:t>
      </w:r>
      <w:r w:rsidR="00E945A9" w:rsidRPr="009770A2">
        <w:rPr>
          <w:rFonts w:ascii="Arial" w:hAnsi="Arial" w:cs="Arial"/>
          <w:color w:val="auto"/>
          <w:sz w:val="20"/>
          <w:lang w:val="es-ES"/>
        </w:rPr>
        <w:t xml:space="preserve"> </w:t>
      </w:r>
      <w:r w:rsidR="00A209A7" w:rsidRPr="009770A2">
        <w:rPr>
          <w:rFonts w:ascii="Arial" w:hAnsi="Arial" w:cs="Arial"/>
          <w:color w:val="auto"/>
          <w:sz w:val="20"/>
          <w:lang w:val="es-ES"/>
        </w:rPr>
        <w:t>del Requerimiento</w:t>
      </w:r>
      <w:r w:rsidRPr="009770A2">
        <w:rPr>
          <w:rFonts w:ascii="Arial" w:hAnsi="Arial" w:cs="Arial"/>
          <w:color w:val="auto"/>
          <w:sz w:val="20"/>
          <w:lang w:val="es-ES"/>
        </w:rPr>
        <w:t>, consign</w:t>
      </w:r>
      <w:r w:rsidR="006C24BE" w:rsidRPr="009770A2">
        <w:rPr>
          <w:rFonts w:ascii="Arial" w:hAnsi="Arial" w:cs="Arial"/>
          <w:color w:val="auto"/>
          <w:sz w:val="20"/>
          <w:lang w:val="es-ES"/>
        </w:rPr>
        <w:t>ado en el Capítulo III, Sección E</w:t>
      </w:r>
      <w:r w:rsidRPr="009770A2">
        <w:rPr>
          <w:rFonts w:ascii="Arial" w:hAnsi="Arial" w:cs="Arial"/>
          <w:color w:val="auto"/>
          <w:sz w:val="20"/>
          <w:lang w:val="es-ES"/>
        </w:rPr>
        <w:t>specífica de las bases.</w:t>
      </w:r>
      <w:r w:rsidR="00A209A7" w:rsidRPr="009770A2">
        <w:rPr>
          <w:rFonts w:ascii="Arial" w:hAnsi="Arial" w:cs="Arial"/>
          <w:color w:val="auto"/>
          <w:sz w:val="20"/>
          <w:lang w:val="es-ES"/>
        </w:rPr>
        <w:t xml:space="preserve"> </w:t>
      </w:r>
    </w:p>
    <w:p w14:paraId="5415F3F1" w14:textId="50F95FCA" w:rsidR="00B82746" w:rsidRDefault="001E5B54" w:rsidP="00AE3AAE">
      <w:pPr>
        <w:widowControl w:val="0"/>
        <w:numPr>
          <w:ilvl w:val="0"/>
          <w:numId w:val="14"/>
        </w:numPr>
        <w:spacing w:after="0" w:line="240" w:lineRule="auto"/>
        <w:ind w:left="993" w:hanging="426"/>
        <w:jc w:val="both"/>
        <w:rPr>
          <w:rFonts w:ascii="Arial" w:hAnsi="Arial" w:cs="Arial"/>
          <w:color w:val="auto"/>
          <w:sz w:val="20"/>
          <w:lang w:val="es-ES"/>
        </w:rPr>
      </w:pPr>
      <w:r w:rsidRPr="00772A7D">
        <w:rPr>
          <w:rFonts w:ascii="Arial" w:hAnsi="Arial" w:cs="Arial"/>
          <w:color w:val="auto"/>
          <w:sz w:val="20"/>
          <w:lang w:val="es-ES"/>
        </w:rPr>
        <w:t>Copia simple de la t</w:t>
      </w:r>
      <w:r w:rsidR="00B82746" w:rsidRPr="009770A2">
        <w:rPr>
          <w:rFonts w:ascii="Arial" w:hAnsi="Arial" w:cs="Arial"/>
          <w:color w:val="auto"/>
          <w:sz w:val="20"/>
          <w:lang w:val="es-ES"/>
        </w:rPr>
        <w:t>arjeta de propiedad de las armas, en total cuatro (4).</w:t>
      </w:r>
    </w:p>
    <w:p w14:paraId="09DC9A35" w14:textId="4B3F48B5" w:rsidR="00A5237C" w:rsidRPr="00A5237C" w:rsidRDefault="00A5237C" w:rsidP="00A5237C">
      <w:pPr>
        <w:widowControl w:val="0"/>
        <w:numPr>
          <w:ilvl w:val="0"/>
          <w:numId w:val="14"/>
        </w:numPr>
        <w:spacing w:after="0" w:line="240" w:lineRule="auto"/>
        <w:ind w:left="993" w:hanging="426"/>
        <w:jc w:val="both"/>
        <w:rPr>
          <w:rFonts w:ascii="Arial" w:hAnsi="Arial" w:cs="Arial"/>
          <w:color w:val="auto"/>
          <w:sz w:val="20"/>
          <w:lang w:val="es-ES"/>
        </w:rPr>
      </w:pPr>
      <w:r w:rsidRPr="009770A2">
        <w:rPr>
          <w:rFonts w:ascii="Arial" w:hAnsi="Arial" w:cs="Arial"/>
          <w:color w:val="auto"/>
          <w:sz w:val="20"/>
          <w:lang w:val="es-ES"/>
        </w:rPr>
        <w:t>Estructura de costos de acuerdo a lo establecido en el Anexo B del Requerimiento, consignado en el Capítulo III, Sección Específica de las bases.</w:t>
      </w:r>
    </w:p>
    <w:p w14:paraId="6F370C9A" w14:textId="77777777" w:rsidR="00B82746" w:rsidRDefault="00B82746" w:rsidP="00863C0C">
      <w:pPr>
        <w:widowControl w:val="0"/>
        <w:spacing w:after="0" w:line="240" w:lineRule="auto"/>
        <w:ind w:left="993"/>
        <w:jc w:val="both"/>
        <w:rPr>
          <w:rFonts w:ascii="Arial" w:hAnsi="Arial" w:cs="Arial"/>
          <w:sz w:val="20"/>
          <w:lang w:val="es-ES"/>
        </w:rPr>
      </w:pPr>
    </w:p>
    <w:tbl>
      <w:tblPr>
        <w:tblStyle w:val="Tabladecuadrcula1clara-nfasis51"/>
        <w:tblW w:w="0" w:type="auto"/>
        <w:tblInd w:w="675" w:type="dxa"/>
        <w:tblLook w:val="04A0" w:firstRow="1" w:lastRow="0" w:firstColumn="1" w:lastColumn="0" w:noHBand="0" w:noVBand="1"/>
      </w:tblPr>
      <w:tblGrid>
        <w:gridCol w:w="8386"/>
      </w:tblGrid>
      <w:tr w:rsidR="00F4734B" w:rsidRPr="001F5BAE" w14:paraId="611EF315" w14:textId="77777777" w:rsidTr="00400E1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86" w:type="dxa"/>
            <w:vAlign w:val="center"/>
          </w:tcPr>
          <w:p w14:paraId="6D1F341B" w14:textId="77777777" w:rsidR="00F4734B" w:rsidRPr="001F5BAE" w:rsidRDefault="00F4734B" w:rsidP="00863C0C">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14:paraId="1D554F47" w14:textId="77777777" w:rsidTr="007612B9">
        <w:tc>
          <w:tcPr>
            <w:cnfStyle w:val="001000000000" w:firstRow="0" w:lastRow="0" w:firstColumn="1" w:lastColumn="0" w:oddVBand="0" w:evenVBand="0" w:oddHBand="0" w:evenHBand="0" w:firstRowFirstColumn="0" w:firstRowLastColumn="0" w:lastRowFirstColumn="0" w:lastRowLastColumn="0"/>
            <w:tcW w:w="8386" w:type="dxa"/>
            <w:vAlign w:val="center"/>
          </w:tcPr>
          <w:p w14:paraId="7B604F75" w14:textId="77777777" w:rsidR="00F4734B" w:rsidRPr="001F5BAE" w:rsidRDefault="00F4734B" w:rsidP="00AE3AAE">
            <w:pPr>
              <w:widowControl w:val="0"/>
              <w:numPr>
                <w:ilvl w:val="0"/>
                <w:numId w:val="10"/>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846223">
              <w:rPr>
                <w:rFonts w:ascii="Arial" w:hAnsi="Arial"/>
                <w:b w:val="0"/>
                <w:i/>
                <w:color w:val="0000FF"/>
                <w:sz w:val="19"/>
                <w:szCs w:val="19"/>
              </w:rPr>
              <w:t xml:space="preserve"> y en el artículo 148 del Reglamento</w:t>
            </w:r>
            <w:r w:rsidRPr="001F5BA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38D52BBF" w14:textId="77777777" w:rsidR="00F4734B" w:rsidRPr="001F5BAE" w:rsidRDefault="00F4734B" w:rsidP="00863C0C">
            <w:pPr>
              <w:widowControl w:val="0"/>
              <w:spacing w:after="0" w:line="240" w:lineRule="auto"/>
              <w:ind w:left="459"/>
              <w:jc w:val="both"/>
              <w:rPr>
                <w:rFonts w:ascii="Arial" w:hAnsi="Arial"/>
                <w:b w:val="0"/>
                <w:bCs w:val="0"/>
                <w:i/>
                <w:color w:val="0000FF"/>
                <w:sz w:val="19"/>
                <w:szCs w:val="19"/>
              </w:rPr>
            </w:pPr>
          </w:p>
          <w:p w14:paraId="64FC1C1F" w14:textId="51723C4E" w:rsidR="00760B8B" w:rsidRPr="0005230B" w:rsidRDefault="00F4734B" w:rsidP="00AE3AAE">
            <w:pPr>
              <w:widowControl w:val="0"/>
              <w:numPr>
                <w:ilvl w:val="0"/>
                <w:numId w:val="22"/>
              </w:numPr>
              <w:spacing w:after="0" w:line="240" w:lineRule="auto"/>
              <w:ind w:left="459"/>
              <w:jc w:val="both"/>
              <w:rPr>
                <w:rFonts w:ascii="Arial" w:hAnsi="Arial"/>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 xml:space="preserve">en general que celebren las Entidades con las micro y pequeñas empresas, estas últimas pueden otorgar como garantía de fiel </w:t>
            </w:r>
            <w:r w:rsidRPr="001F5BAE">
              <w:rPr>
                <w:rFonts w:ascii="Arial" w:hAnsi="Arial" w:cs="Arial"/>
                <w:b w:val="0"/>
                <w:i/>
                <w:color w:val="0000FF"/>
                <w:sz w:val="19"/>
                <w:szCs w:val="19"/>
              </w:rPr>
              <w:lastRenderedPageBreak/>
              <w:t>cumplimiento el diez por ciento (10%) del monto del contrato, porcentaje que es retenido por la Entidad durante la primera mitad del número total de pagos a realizarse, de forma prorrateada en cada pago</w:t>
            </w:r>
            <w:r w:rsidRPr="0005230B">
              <w:rPr>
                <w:rFonts w:ascii="Arial" w:hAnsi="Arial" w:cs="Arial"/>
                <w:b w:val="0"/>
                <w:i/>
                <w:color w:val="0000FF"/>
                <w:sz w:val="19"/>
                <w:szCs w:val="19"/>
              </w:rPr>
              <w:t xml:space="preserve">, con cargo a ser devuelto a la finalización del mismo, conforme lo establece el </w:t>
            </w:r>
            <w:r w:rsidR="008A4B57">
              <w:rPr>
                <w:rFonts w:ascii="Arial" w:hAnsi="Arial" w:cs="Arial"/>
                <w:b w:val="0"/>
                <w:i/>
                <w:color w:val="0000FF"/>
                <w:sz w:val="19"/>
                <w:szCs w:val="19"/>
              </w:rPr>
              <w:t>numeral 149.4 del</w:t>
            </w:r>
            <w:r w:rsidR="008A4B57" w:rsidRPr="0005230B">
              <w:rPr>
                <w:rFonts w:ascii="Arial" w:hAnsi="Arial" w:cs="Arial"/>
                <w:b w:val="0"/>
                <w:i/>
                <w:color w:val="0000FF"/>
                <w:sz w:val="19"/>
                <w:szCs w:val="19"/>
              </w:rPr>
              <w:t xml:space="preserve"> </w:t>
            </w:r>
            <w:r w:rsidRPr="0005230B">
              <w:rPr>
                <w:rFonts w:ascii="Arial" w:hAnsi="Arial" w:cs="Arial"/>
                <w:b w:val="0"/>
                <w:i/>
                <w:color w:val="0000FF"/>
                <w:sz w:val="19"/>
                <w:szCs w:val="19"/>
              </w:rPr>
              <w:t xml:space="preserve">artículo </w:t>
            </w:r>
            <w:r w:rsidR="00846223">
              <w:rPr>
                <w:rFonts w:ascii="Arial" w:hAnsi="Arial" w:cs="Arial"/>
                <w:b w:val="0"/>
                <w:i/>
                <w:color w:val="0000FF"/>
                <w:sz w:val="19"/>
                <w:szCs w:val="19"/>
              </w:rPr>
              <w:t xml:space="preserve">149 </w:t>
            </w:r>
            <w:r w:rsidR="00543C49">
              <w:rPr>
                <w:rFonts w:ascii="Arial" w:hAnsi="Arial" w:cs="Arial"/>
                <w:b w:val="0"/>
                <w:i/>
                <w:color w:val="0000FF"/>
                <w:sz w:val="19"/>
                <w:szCs w:val="19"/>
              </w:rPr>
              <w:t>y numeral 151.2 del artículo 15</w:t>
            </w:r>
            <w:r w:rsidR="00872295">
              <w:rPr>
                <w:rFonts w:ascii="Arial" w:hAnsi="Arial" w:cs="Arial"/>
                <w:b w:val="0"/>
                <w:i/>
                <w:color w:val="0000FF"/>
                <w:sz w:val="19"/>
                <w:szCs w:val="19"/>
              </w:rPr>
              <w:t>1</w:t>
            </w:r>
            <w:r w:rsidR="00543C49">
              <w:rPr>
                <w:rFonts w:ascii="Arial" w:hAnsi="Arial" w:cs="Arial"/>
                <w:b w:val="0"/>
                <w:i/>
                <w:color w:val="0000FF"/>
                <w:sz w:val="19"/>
                <w:szCs w:val="19"/>
              </w:rPr>
              <w:t xml:space="preserve"> del Reglamento</w:t>
            </w:r>
            <w:r w:rsidRPr="0005230B">
              <w:rPr>
                <w:rFonts w:ascii="Arial" w:hAnsi="Arial" w:cs="Arial"/>
                <w:b w:val="0"/>
                <w:i/>
                <w:color w:val="0000FF"/>
                <w:sz w:val="19"/>
                <w:szCs w:val="19"/>
              </w:rPr>
              <w:t xml:space="preserve">. </w:t>
            </w:r>
            <w:r w:rsidR="00760B8B" w:rsidRPr="0005230B">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36CFB405" w14:textId="77777777" w:rsidR="00F4734B" w:rsidRPr="0005230B" w:rsidRDefault="00F4734B" w:rsidP="00863C0C">
            <w:pPr>
              <w:widowControl w:val="0"/>
              <w:spacing w:after="0" w:line="240" w:lineRule="auto"/>
              <w:ind w:left="459"/>
              <w:jc w:val="both"/>
              <w:rPr>
                <w:rFonts w:ascii="Arial" w:hAnsi="Arial"/>
                <w:b w:val="0"/>
                <w:bCs w:val="0"/>
                <w:i/>
                <w:color w:val="0000FF"/>
                <w:sz w:val="19"/>
                <w:szCs w:val="19"/>
              </w:rPr>
            </w:pPr>
          </w:p>
          <w:p w14:paraId="5939E6BA" w14:textId="637C5F64" w:rsidR="00F4734B" w:rsidRPr="001F5BAE" w:rsidRDefault="00F4734B" w:rsidP="00AE3AAE">
            <w:pPr>
              <w:widowControl w:val="0"/>
              <w:numPr>
                <w:ilvl w:val="0"/>
                <w:numId w:val="10"/>
              </w:numPr>
              <w:spacing w:after="0" w:line="240" w:lineRule="auto"/>
              <w:ind w:left="459"/>
              <w:jc w:val="both"/>
              <w:rPr>
                <w:rFonts w:ascii="Arial" w:hAnsi="Arial"/>
                <w:b w:val="0"/>
                <w:i/>
                <w:color w:val="0000FF"/>
                <w:sz w:val="19"/>
                <w:szCs w:val="19"/>
              </w:rPr>
            </w:pPr>
            <w:r w:rsidRPr="00143978">
              <w:rPr>
                <w:rFonts w:ascii="Arial" w:hAnsi="Arial" w:cs="Arial"/>
                <w:b w:val="0"/>
                <w:i/>
                <w:color w:val="0000FF"/>
                <w:sz w:val="19"/>
                <w:szCs w:val="19"/>
              </w:rPr>
              <w:t xml:space="preserve">En los contratos cuyos montos sean iguales o menores a </w:t>
            </w:r>
            <w:r w:rsidR="00D96EB6">
              <w:rPr>
                <w:rFonts w:ascii="Arial" w:hAnsi="Arial" w:cs="Arial"/>
                <w:b w:val="0"/>
                <w:i/>
                <w:color w:val="0000FF"/>
                <w:sz w:val="19"/>
                <w:szCs w:val="19"/>
              </w:rPr>
              <w:t>doscientos</w:t>
            </w:r>
            <w:r w:rsidRPr="00143978">
              <w:rPr>
                <w:rFonts w:ascii="Arial" w:hAnsi="Arial" w:cs="Arial"/>
                <w:b w:val="0"/>
                <w:i/>
                <w:color w:val="0000FF"/>
                <w:sz w:val="19"/>
                <w:szCs w:val="19"/>
              </w:rPr>
              <w:t xml:space="preserve"> mil </w:t>
            </w:r>
            <w:r w:rsidR="00D96EB6">
              <w:rPr>
                <w:rFonts w:ascii="Arial" w:hAnsi="Arial" w:cs="Arial"/>
                <w:b w:val="0"/>
                <w:i/>
                <w:color w:val="0000FF"/>
                <w:sz w:val="19"/>
                <w:szCs w:val="19"/>
              </w:rPr>
              <w:t xml:space="preserve">con 00/100 </w:t>
            </w:r>
            <w:r w:rsidRPr="00143978">
              <w:rPr>
                <w:rFonts w:ascii="Arial" w:hAnsi="Arial" w:cs="Arial"/>
                <w:b w:val="0"/>
                <w:i/>
                <w:color w:val="0000FF"/>
                <w:sz w:val="19"/>
                <w:szCs w:val="19"/>
              </w:rPr>
              <w:t xml:space="preserve">Soles (S/ </w:t>
            </w:r>
            <w:r w:rsidR="00D96EB6">
              <w:rPr>
                <w:rFonts w:ascii="Arial" w:hAnsi="Arial" w:cs="Arial"/>
                <w:b w:val="0"/>
                <w:i/>
                <w:color w:val="0000FF"/>
                <w:sz w:val="19"/>
                <w:szCs w:val="19"/>
              </w:rPr>
              <w:t>2</w:t>
            </w:r>
            <w:r w:rsidRPr="00143978">
              <w:rPr>
                <w:rFonts w:ascii="Arial" w:hAnsi="Arial" w:cs="Arial"/>
                <w:b w:val="0"/>
                <w:i/>
                <w:color w:val="0000FF"/>
                <w:sz w:val="19"/>
                <w:szCs w:val="19"/>
              </w:rPr>
              <w:t xml:space="preserve">00,000.00), no corresponde presentar garantía de fiel cumplimiento de contrato ni garantía de fiel cumplimiento por prestaciones accesorias. Dicha excepción también aplica a los </w:t>
            </w:r>
            <w:r w:rsidR="00587CDB" w:rsidRPr="00143978">
              <w:rPr>
                <w:rFonts w:ascii="Arial" w:hAnsi="Arial" w:cs="Arial"/>
                <w:b w:val="0"/>
                <w:i/>
                <w:color w:val="0000FF"/>
                <w:sz w:val="19"/>
                <w:szCs w:val="19"/>
              </w:rPr>
              <w:t>contratos derivados</w:t>
            </w:r>
            <w:r w:rsidRPr="0014397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 el monto señalado anteriormente, conforme a lo dispuesto en el </w:t>
            </w:r>
            <w:r w:rsidR="00846223" w:rsidRPr="00143978">
              <w:rPr>
                <w:rFonts w:ascii="Arial" w:hAnsi="Arial" w:cs="Arial"/>
                <w:b w:val="0"/>
                <w:i/>
                <w:color w:val="0000FF"/>
                <w:sz w:val="19"/>
                <w:szCs w:val="19"/>
              </w:rPr>
              <w:t>literal a)</w:t>
            </w:r>
            <w:r w:rsidRPr="00143978">
              <w:rPr>
                <w:rFonts w:ascii="Arial" w:hAnsi="Arial" w:cs="Arial"/>
                <w:b w:val="0"/>
                <w:i/>
                <w:color w:val="0000FF"/>
                <w:sz w:val="19"/>
                <w:szCs w:val="19"/>
              </w:rPr>
              <w:t xml:space="preserve"> del artículo 1</w:t>
            </w:r>
            <w:r w:rsidR="00846223" w:rsidRPr="00143978">
              <w:rPr>
                <w:rFonts w:ascii="Arial" w:hAnsi="Arial" w:cs="Arial"/>
                <w:b w:val="0"/>
                <w:i/>
                <w:color w:val="0000FF"/>
                <w:sz w:val="19"/>
                <w:szCs w:val="19"/>
              </w:rPr>
              <w:t>52</w:t>
            </w:r>
            <w:r w:rsidRPr="00143978">
              <w:rPr>
                <w:rFonts w:ascii="Arial" w:hAnsi="Arial" w:cs="Arial"/>
                <w:b w:val="0"/>
                <w:i/>
                <w:color w:val="0000FF"/>
                <w:sz w:val="19"/>
                <w:szCs w:val="19"/>
              </w:rPr>
              <w:t xml:space="preserve"> del Reglamento.</w:t>
            </w:r>
          </w:p>
        </w:tc>
      </w:tr>
    </w:tbl>
    <w:p w14:paraId="5DD07A16" w14:textId="3A7E2ABF" w:rsidR="00CF5190" w:rsidRPr="00CD5328" w:rsidRDefault="00CF5190" w:rsidP="00B82746">
      <w:pPr>
        <w:widowControl w:val="0"/>
        <w:tabs>
          <w:tab w:val="left" w:pos="1350"/>
        </w:tabs>
        <w:spacing w:after="0" w:line="240" w:lineRule="auto"/>
        <w:jc w:val="both"/>
        <w:rPr>
          <w:rFonts w:ascii="Arial" w:hAnsi="Arial" w:cs="Arial"/>
          <w:sz w:val="20"/>
          <w:lang w:val="es-ES"/>
        </w:rPr>
      </w:pPr>
    </w:p>
    <w:tbl>
      <w:tblPr>
        <w:tblStyle w:val="Tabladecuadrcula1clara-nfasis52"/>
        <w:tblW w:w="8363" w:type="dxa"/>
        <w:tblInd w:w="704" w:type="dxa"/>
        <w:tblLook w:val="04A0" w:firstRow="1" w:lastRow="0" w:firstColumn="1" w:lastColumn="0" w:noHBand="0" w:noVBand="1"/>
      </w:tblPr>
      <w:tblGrid>
        <w:gridCol w:w="8363"/>
      </w:tblGrid>
      <w:tr w:rsidR="00F4734B" w:rsidRPr="008018D9" w14:paraId="704F60C5" w14:textId="77777777" w:rsidTr="002C0404">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E88552" w14:textId="77777777" w:rsidR="00F4734B" w:rsidRPr="008018D9" w:rsidRDefault="00F4734B" w:rsidP="00863C0C">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14:paraId="6870380D" w14:textId="77777777" w:rsidTr="002C0404">
        <w:trPr>
          <w:cnfStyle w:val="100000000000" w:firstRow="1" w:lastRow="0" w:firstColumn="0" w:lastColumn="0" w:oddVBand="0" w:evenVBand="0" w:oddHBand="0" w:evenHBand="0" w:firstRowFirstColumn="0" w:firstRowLastColumn="0" w:lastRowFirstColumn="0" w:lastRowLastColumn="0"/>
          <w:trHeight w:val="3037"/>
          <w:tblHeader/>
        </w:trPr>
        <w:tc>
          <w:tcPr>
            <w:cnfStyle w:val="001000000000" w:firstRow="0" w:lastRow="0" w:firstColumn="1" w:lastColumn="0" w:oddVBand="0" w:evenVBand="0" w:oddHBand="0" w:evenHBand="0" w:firstRowFirstColumn="0" w:firstRowLastColumn="0" w:lastRowFirstColumn="0" w:lastRowLastColumn="0"/>
            <w:tcW w:w="8363" w:type="dxa"/>
            <w:tcBorders>
              <w:top w:val="single" w:sz="12" w:space="0" w:color="8EAADB" w:themeColor="accent5" w:themeTint="99"/>
              <w:bottom w:val="single" w:sz="4" w:space="0" w:color="8EAADB" w:themeColor="accent5" w:themeTint="99"/>
            </w:tcBorders>
            <w:vAlign w:val="center"/>
          </w:tcPr>
          <w:p w14:paraId="3040586F" w14:textId="77777777" w:rsidR="00C40A4D" w:rsidRPr="001F5BAE" w:rsidRDefault="00C40A4D" w:rsidP="00AE3AAE">
            <w:pPr>
              <w:widowControl w:val="0"/>
              <w:numPr>
                <w:ilvl w:val="0"/>
                <w:numId w:val="10"/>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F8D5F56" w14:textId="77777777" w:rsidR="00C40A4D" w:rsidRDefault="00C40A4D" w:rsidP="00541A80">
            <w:pPr>
              <w:widowControl w:val="0"/>
              <w:spacing w:after="0" w:line="240" w:lineRule="auto"/>
              <w:ind w:left="360"/>
              <w:jc w:val="both"/>
              <w:rPr>
                <w:rFonts w:ascii="Arial" w:hAnsi="Arial"/>
                <w:b w:val="0"/>
                <w:bCs w:val="0"/>
                <w:i/>
                <w:color w:val="0000FF"/>
                <w:sz w:val="19"/>
                <w:szCs w:val="19"/>
              </w:rPr>
            </w:pPr>
          </w:p>
          <w:p w14:paraId="5D8F24E1" w14:textId="5CFE8716" w:rsidR="00760B8B" w:rsidRDefault="00760B8B" w:rsidP="00AE3AAE">
            <w:pPr>
              <w:pStyle w:val="Prrafodelista"/>
              <w:widowControl w:val="0"/>
              <w:numPr>
                <w:ilvl w:val="0"/>
                <w:numId w:val="21"/>
              </w:numPr>
              <w:spacing w:after="0" w:line="240" w:lineRule="auto"/>
              <w:ind w:left="453" w:hanging="357"/>
              <w:jc w:val="both"/>
              <w:rPr>
                <w:rFonts w:ascii="Arial" w:hAnsi="Arial" w:cs="Arial"/>
                <w:b w:val="0"/>
                <w:i/>
                <w:color w:val="0000FF"/>
                <w:sz w:val="19"/>
                <w:szCs w:val="19"/>
                <w:lang w:val="es-ES_tradnl"/>
              </w:rPr>
            </w:pPr>
            <w:r w:rsidRPr="0005230B">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05230B">
              <w:rPr>
                <w:rFonts w:ascii="Arial" w:hAnsi="Arial" w:cs="Arial"/>
                <w:b w:val="0"/>
                <w:i/>
                <w:color w:val="0000FF"/>
                <w:sz w:val="19"/>
                <w:szCs w:val="19"/>
                <w:vertAlign w:val="superscript"/>
                <w:lang w:val="es-ES_tradnl"/>
              </w:rPr>
              <w:footnoteReference w:id="11"/>
            </w:r>
            <w:r w:rsidRPr="0005230B">
              <w:rPr>
                <w:rFonts w:ascii="Arial" w:hAnsi="Arial" w:cs="Arial"/>
                <w:b w:val="0"/>
                <w:i/>
                <w:color w:val="0000FF"/>
                <w:sz w:val="19"/>
                <w:szCs w:val="19"/>
                <w:lang w:val="es-ES_tradnl"/>
              </w:rPr>
              <w:t>.</w:t>
            </w:r>
          </w:p>
          <w:p w14:paraId="2B914F07" w14:textId="77777777" w:rsidR="007540A0" w:rsidRPr="0005230B" w:rsidRDefault="007540A0" w:rsidP="007540A0">
            <w:pPr>
              <w:pStyle w:val="Prrafodelista"/>
              <w:widowControl w:val="0"/>
              <w:spacing w:after="0" w:line="240" w:lineRule="auto"/>
              <w:ind w:left="453"/>
              <w:jc w:val="both"/>
              <w:rPr>
                <w:rFonts w:ascii="Arial" w:hAnsi="Arial" w:cs="Arial"/>
                <w:b w:val="0"/>
                <w:i/>
                <w:color w:val="0000FF"/>
                <w:sz w:val="19"/>
                <w:szCs w:val="19"/>
                <w:lang w:val="es-ES_tradnl"/>
              </w:rPr>
            </w:pPr>
          </w:p>
          <w:p w14:paraId="5786C63F" w14:textId="77777777" w:rsidR="00F4734B" w:rsidRPr="008018D9" w:rsidRDefault="00F4734B" w:rsidP="00AE3AAE">
            <w:pPr>
              <w:widowControl w:val="0"/>
              <w:numPr>
                <w:ilvl w:val="0"/>
                <w:numId w:val="10"/>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441EAFE6" w14:textId="4606B14C" w:rsidR="0008145B" w:rsidRPr="00CD5328" w:rsidRDefault="0008145B" w:rsidP="00AE3AAE">
      <w:pPr>
        <w:widowControl w:val="0"/>
        <w:autoSpaceDE w:val="0"/>
        <w:autoSpaceDN w:val="0"/>
        <w:adjustRightInd w:val="0"/>
        <w:spacing w:after="0" w:line="240" w:lineRule="auto"/>
        <w:jc w:val="both"/>
        <w:rPr>
          <w:rFonts w:ascii="Arial" w:hAnsi="Arial" w:cs="Arial"/>
          <w:sz w:val="20"/>
        </w:rPr>
      </w:pPr>
    </w:p>
    <w:p w14:paraId="335DE23B" w14:textId="37237D8B" w:rsidR="00B4599A" w:rsidRPr="00A64E4D" w:rsidRDefault="006B55F2" w:rsidP="00AE3AAE">
      <w:pPr>
        <w:pStyle w:val="Prrafodelista"/>
        <w:widowControl w:val="0"/>
        <w:numPr>
          <w:ilvl w:val="1"/>
          <w:numId w:val="12"/>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14:paraId="66211769" w14:textId="77777777" w:rsidR="005F62BF" w:rsidRDefault="005F62BF" w:rsidP="00863C0C">
      <w:pPr>
        <w:widowControl w:val="0"/>
        <w:spacing w:after="0" w:line="240" w:lineRule="auto"/>
        <w:ind w:left="567"/>
        <w:jc w:val="both"/>
        <w:rPr>
          <w:rFonts w:ascii="Arial" w:hAnsi="Arial" w:cs="Arial"/>
          <w:sz w:val="20"/>
          <w:lang w:val="es-ES"/>
        </w:rPr>
      </w:pPr>
    </w:p>
    <w:p w14:paraId="33BCB70B" w14:textId="334E7056" w:rsidR="008C3BA2" w:rsidRPr="00CD5328" w:rsidRDefault="008C3BA2" w:rsidP="00863C0C">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la suscripción del documento que lo contiene. Para dicho efecto el </w:t>
      </w:r>
      <w:r w:rsidRPr="00CD5328">
        <w:rPr>
          <w:rFonts w:ascii="Arial" w:hAnsi="Arial" w:cs="Arial"/>
          <w:sz w:val="20"/>
        </w:rPr>
        <w:t xml:space="preserve">postor ganador de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 xml:space="preserve">ro, </w:t>
      </w:r>
      <w:r>
        <w:rPr>
          <w:rFonts w:ascii="Arial" w:hAnsi="Arial" w:cs="Arial"/>
          <w:sz w:val="20"/>
        </w:rPr>
        <w:t>d</w:t>
      </w:r>
      <w:r w:rsidRPr="00056624">
        <w:rPr>
          <w:rFonts w:ascii="Arial" w:hAnsi="Arial" w:cs="Arial"/>
          <w:sz w:val="20"/>
        </w:rPr>
        <w:t xml:space="preserve">entro del plazo </w:t>
      </w:r>
      <w:r>
        <w:rPr>
          <w:rFonts w:ascii="Arial" w:hAnsi="Arial" w:cs="Arial"/>
          <w:sz w:val="20"/>
        </w:rPr>
        <w:t>previsto en el artículo 141 del Reglamento, debe presentar l</w:t>
      </w:r>
      <w:r w:rsidRPr="00CD5328">
        <w:rPr>
          <w:rFonts w:ascii="Arial" w:hAnsi="Arial" w:cs="Arial"/>
          <w:sz w:val="20"/>
          <w:lang w:val="es-ES_tradnl"/>
        </w:rPr>
        <w:t xml:space="preserve">a documentación </w:t>
      </w:r>
      <w:r>
        <w:rPr>
          <w:rFonts w:ascii="Arial" w:hAnsi="Arial" w:cs="Arial"/>
          <w:sz w:val="20"/>
          <w:lang w:val="es-ES_tradnl"/>
        </w:rPr>
        <w:t xml:space="preserve">requerida </w:t>
      </w:r>
      <w:r w:rsidR="00B82746">
        <w:rPr>
          <w:rFonts w:ascii="Arial" w:hAnsi="Arial" w:cs="Arial"/>
          <w:sz w:val="20"/>
          <w:lang w:val="es-ES_tradnl"/>
        </w:rPr>
        <w:t xml:space="preserve">en la mesa de partes </w:t>
      </w:r>
      <w:r w:rsidR="00B82746" w:rsidRPr="006A6BFB">
        <w:rPr>
          <w:rFonts w:ascii="Arial" w:hAnsi="Arial" w:cs="Arial"/>
          <w:color w:val="auto"/>
          <w:sz w:val="20"/>
          <w:lang w:val="es-ES_tradnl"/>
        </w:rPr>
        <w:t>virtual</w:t>
      </w:r>
      <w:r w:rsidR="00B82746" w:rsidRPr="006A6BFB">
        <w:rPr>
          <w:rStyle w:val="Refdenotaalpie"/>
          <w:rFonts w:ascii="Arial" w:eastAsia="Times New Roman" w:hAnsi="Arial" w:cs="Arial"/>
          <w:color w:val="auto"/>
          <w:sz w:val="20"/>
        </w:rPr>
        <w:footnoteReference w:id="12"/>
      </w:r>
      <w:r w:rsidR="002364D1" w:rsidRPr="006A6BFB">
        <w:rPr>
          <w:rFonts w:ascii="Arial" w:hAnsi="Arial" w:cs="Arial"/>
          <w:color w:val="auto"/>
          <w:sz w:val="20"/>
          <w:lang w:val="es-ES_tradnl"/>
        </w:rPr>
        <w:t>.</w:t>
      </w:r>
    </w:p>
    <w:p w14:paraId="69C6F104" w14:textId="77777777" w:rsidR="008F7FAB" w:rsidRDefault="008F7FAB" w:rsidP="00863C0C">
      <w:pPr>
        <w:widowControl w:val="0"/>
        <w:spacing w:after="0" w:line="240" w:lineRule="auto"/>
        <w:ind w:left="567"/>
        <w:jc w:val="both"/>
        <w:rPr>
          <w:rFonts w:ascii="Arial" w:hAnsi="Arial" w:cs="Arial"/>
          <w:sz w:val="20"/>
          <w:lang w:val="es-ES_tradnl"/>
        </w:rPr>
      </w:pPr>
    </w:p>
    <w:p w14:paraId="3ADA6A42" w14:textId="77777777" w:rsidR="00A64E4D" w:rsidRDefault="00A64E4D" w:rsidP="00AE3AAE">
      <w:pPr>
        <w:pStyle w:val="Prrafodelista"/>
        <w:widowControl w:val="0"/>
        <w:numPr>
          <w:ilvl w:val="1"/>
          <w:numId w:val="12"/>
        </w:numPr>
        <w:spacing w:after="0" w:line="240" w:lineRule="auto"/>
        <w:ind w:left="567" w:hanging="567"/>
        <w:jc w:val="both"/>
        <w:rPr>
          <w:rFonts w:ascii="Arial" w:hAnsi="Arial" w:cs="Arial"/>
          <w:b/>
          <w:sz w:val="20"/>
        </w:rPr>
      </w:pPr>
      <w:r w:rsidRPr="00A64E4D">
        <w:rPr>
          <w:rFonts w:ascii="Arial" w:hAnsi="Arial" w:cs="Arial"/>
          <w:b/>
          <w:sz w:val="20"/>
        </w:rPr>
        <w:t>ADELANTOS</w:t>
      </w:r>
    </w:p>
    <w:p w14:paraId="5D376DCC" w14:textId="77777777" w:rsidR="005F62BF" w:rsidRDefault="005F62BF" w:rsidP="00A64E4D">
      <w:pPr>
        <w:pStyle w:val="Prrafodelista"/>
        <w:widowControl w:val="0"/>
        <w:spacing w:after="0" w:line="240" w:lineRule="auto"/>
        <w:ind w:left="567"/>
        <w:jc w:val="both"/>
        <w:rPr>
          <w:rFonts w:ascii="Arial" w:hAnsi="Arial" w:cs="Arial"/>
          <w:sz w:val="20"/>
        </w:rPr>
      </w:pPr>
    </w:p>
    <w:p w14:paraId="6394F046" w14:textId="2CB004F8" w:rsidR="00A64E4D" w:rsidRPr="00A64E4D" w:rsidRDefault="00A64E4D" w:rsidP="00A64E4D">
      <w:pPr>
        <w:pStyle w:val="Prrafodelista"/>
        <w:widowControl w:val="0"/>
        <w:spacing w:after="0" w:line="240" w:lineRule="auto"/>
        <w:ind w:left="567"/>
        <w:jc w:val="both"/>
        <w:rPr>
          <w:rFonts w:ascii="Arial" w:hAnsi="Arial" w:cs="Arial"/>
          <w:sz w:val="20"/>
        </w:rPr>
      </w:pPr>
      <w:r w:rsidRPr="00A64E4D">
        <w:rPr>
          <w:rFonts w:ascii="Arial" w:hAnsi="Arial" w:cs="Arial"/>
          <w:sz w:val="20"/>
        </w:rPr>
        <w:t xml:space="preserve">La </w:t>
      </w:r>
      <w:r w:rsidR="00BD1E6C">
        <w:rPr>
          <w:rFonts w:ascii="Arial" w:hAnsi="Arial" w:cs="Arial"/>
          <w:sz w:val="20"/>
        </w:rPr>
        <w:t>Entidad</w:t>
      </w:r>
      <w:r w:rsidRPr="00A64E4D">
        <w:rPr>
          <w:rFonts w:ascii="Arial" w:hAnsi="Arial" w:cs="Arial"/>
          <w:sz w:val="20"/>
        </w:rPr>
        <w:t xml:space="preserve"> no otorgará y/o pagará adelantos de la contraprestación a favor del contratista.</w:t>
      </w:r>
    </w:p>
    <w:p w14:paraId="6FBBCFD4" w14:textId="4F461CBC" w:rsidR="00462778" w:rsidRPr="00A64E4D" w:rsidRDefault="00462778" w:rsidP="00A64E4D">
      <w:pPr>
        <w:pStyle w:val="Prrafodelista"/>
        <w:widowControl w:val="0"/>
        <w:spacing w:after="0" w:line="240" w:lineRule="auto"/>
        <w:ind w:left="567"/>
        <w:jc w:val="both"/>
        <w:rPr>
          <w:rFonts w:ascii="Arial" w:hAnsi="Arial" w:cs="Arial"/>
          <w:b/>
          <w:sz w:val="20"/>
        </w:rPr>
      </w:pPr>
    </w:p>
    <w:p w14:paraId="70EE0489" w14:textId="2BF4650D" w:rsidR="00CB3BCF" w:rsidRPr="00A64E4D" w:rsidRDefault="00CB3BCF" w:rsidP="00AE3AAE">
      <w:pPr>
        <w:pStyle w:val="Prrafodelista"/>
        <w:widowControl w:val="0"/>
        <w:numPr>
          <w:ilvl w:val="1"/>
          <w:numId w:val="12"/>
        </w:numPr>
        <w:spacing w:after="0" w:line="240" w:lineRule="auto"/>
        <w:ind w:left="567" w:hanging="567"/>
        <w:jc w:val="both"/>
        <w:rPr>
          <w:rFonts w:ascii="Arial" w:hAnsi="Arial" w:cs="Arial"/>
          <w:b/>
          <w:sz w:val="20"/>
        </w:rPr>
      </w:pPr>
      <w:r w:rsidRPr="00CD5328">
        <w:rPr>
          <w:rFonts w:ascii="Arial" w:hAnsi="Arial" w:cs="Arial"/>
          <w:b/>
          <w:sz w:val="20"/>
        </w:rPr>
        <w:t>FORMA DE PAGO</w:t>
      </w:r>
    </w:p>
    <w:p w14:paraId="7F3E7208" w14:textId="77777777" w:rsidR="005F62BF" w:rsidRDefault="005F62BF" w:rsidP="00A64E4D">
      <w:pPr>
        <w:widowControl w:val="0"/>
        <w:spacing w:after="0" w:line="240" w:lineRule="auto"/>
        <w:ind w:left="567"/>
        <w:jc w:val="both"/>
        <w:rPr>
          <w:rFonts w:ascii="Arial" w:hAnsi="Arial" w:cs="Arial"/>
          <w:sz w:val="20"/>
        </w:rPr>
      </w:pPr>
    </w:p>
    <w:p w14:paraId="6569821A" w14:textId="2C35F438" w:rsidR="00A64E4D" w:rsidRPr="00A64E4D" w:rsidRDefault="00A64E4D" w:rsidP="00A64E4D">
      <w:pPr>
        <w:widowControl w:val="0"/>
        <w:spacing w:after="0" w:line="240" w:lineRule="auto"/>
        <w:ind w:left="567"/>
        <w:jc w:val="both"/>
        <w:rPr>
          <w:rFonts w:ascii="Arial" w:hAnsi="Arial" w:cs="Arial"/>
          <w:sz w:val="20"/>
        </w:rPr>
      </w:pPr>
      <w:r w:rsidRPr="00A64E4D">
        <w:rPr>
          <w:rFonts w:ascii="Arial" w:hAnsi="Arial" w:cs="Arial"/>
          <w:sz w:val="20"/>
        </w:rPr>
        <w:t xml:space="preserve">La </w:t>
      </w:r>
      <w:r w:rsidR="00BD1E6C">
        <w:rPr>
          <w:rFonts w:ascii="Arial" w:hAnsi="Arial" w:cs="Arial"/>
          <w:sz w:val="20"/>
        </w:rPr>
        <w:t>Entidad</w:t>
      </w:r>
      <w:r w:rsidRPr="00A64E4D">
        <w:rPr>
          <w:rFonts w:ascii="Arial" w:hAnsi="Arial" w:cs="Arial"/>
          <w:sz w:val="20"/>
        </w:rPr>
        <w:t>, realizará el pago de la contraprestación pactada a favor del contratista en forma mensual, no obstante, el primer y último pago del contrato serán prorrateados de manera proporcional a los días de prestación, de corresponder.</w:t>
      </w:r>
    </w:p>
    <w:p w14:paraId="426A2969" w14:textId="2BB0ED67" w:rsidR="00A64E4D" w:rsidRPr="00CD5328" w:rsidRDefault="00A64E4D" w:rsidP="00A64E4D">
      <w:pPr>
        <w:widowControl w:val="0"/>
        <w:tabs>
          <w:tab w:val="left" w:pos="1035"/>
        </w:tabs>
        <w:spacing w:after="0" w:line="240" w:lineRule="auto"/>
        <w:ind w:left="567"/>
        <w:jc w:val="both"/>
        <w:rPr>
          <w:rFonts w:ascii="Arial" w:hAnsi="Arial" w:cs="Arial"/>
          <w:sz w:val="20"/>
        </w:rPr>
      </w:pPr>
    </w:p>
    <w:p w14:paraId="710A51CD" w14:textId="59C08DC0" w:rsidR="00CB64C4" w:rsidRPr="00CD5328" w:rsidRDefault="00550978" w:rsidP="00863C0C">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 xml:space="preserve">ara efectos del pago de las contraprestaciones ejecutadas por el contratista, la Entidad debe contar con </w:t>
      </w:r>
      <w:r w:rsidR="00215B21">
        <w:rPr>
          <w:rFonts w:ascii="Arial" w:hAnsi="Arial" w:cs="Arial"/>
          <w:sz w:val="20"/>
        </w:rPr>
        <w:t xml:space="preserve">toda </w:t>
      </w:r>
      <w:r w:rsidR="00490F12" w:rsidRPr="00CD5328">
        <w:rPr>
          <w:rFonts w:ascii="Arial" w:hAnsi="Arial" w:cs="Arial"/>
          <w:sz w:val="20"/>
        </w:rPr>
        <w:t>la siguiente documentación</w:t>
      </w:r>
      <w:r w:rsidR="00CB64C4" w:rsidRPr="00CD5328">
        <w:rPr>
          <w:rFonts w:ascii="Arial" w:hAnsi="Arial" w:cs="Arial"/>
          <w:sz w:val="20"/>
        </w:rPr>
        <w:t>:</w:t>
      </w:r>
    </w:p>
    <w:p w14:paraId="1F59C911" w14:textId="6E88351A" w:rsidR="004B2302" w:rsidRDefault="004B2302" w:rsidP="00A64E4D">
      <w:pPr>
        <w:pStyle w:val="WW-Textosinformato"/>
        <w:widowControl w:val="0"/>
        <w:tabs>
          <w:tab w:val="left" w:pos="567"/>
          <w:tab w:val="right" w:pos="10782"/>
        </w:tabs>
        <w:jc w:val="both"/>
        <w:rPr>
          <w:rFonts w:ascii="Arial" w:hAnsi="Arial" w:cs="Arial"/>
        </w:rPr>
      </w:pPr>
    </w:p>
    <w:p w14:paraId="1D6B05BD" w14:textId="77777777" w:rsidR="00A64E4D" w:rsidRPr="00A64E4D" w:rsidRDefault="00A64E4D" w:rsidP="00AE3AAE">
      <w:pPr>
        <w:pStyle w:val="Prrafodelista"/>
        <w:widowControl w:val="0"/>
        <w:numPr>
          <w:ilvl w:val="0"/>
          <w:numId w:val="40"/>
        </w:numPr>
        <w:autoSpaceDE w:val="0"/>
        <w:autoSpaceDN w:val="0"/>
        <w:spacing w:after="0" w:line="240" w:lineRule="auto"/>
        <w:ind w:left="993" w:hanging="284"/>
        <w:jc w:val="both"/>
        <w:rPr>
          <w:rFonts w:ascii="Arial" w:hAnsi="Arial" w:cs="Arial"/>
          <w:sz w:val="20"/>
        </w:rPr>
      </w:pPr>
      <w:r w:rsidRPr="00A64E4D">
        <w:rPr>
          <w:rFonts w:ascii="Arial" w:hAnsi="Arial" w:cs="Arial"/>
          <w:sz w:val="20"/>
        </w:rPr>
        <w:t>Informe (Formato: Anexo 3B) del funcionario responsable del Área de Logística y visto bueno de la Oficina de Administración de la Entidad, emitiendo la conformidad de la prestación efectuada.</w:t>
      </w:r>
    </w:p>
    <w:p w14:paraId="2DC7EA9E" w14:textId="77777777" w:rsidR="00A64E4D" w:rsidRPr="00A64E4D" w:rsidRDefault="00A64E4D" w:rsidP="00AE3AAE">
      <w:pPr>
        <w:pStyle w:val="Prrafodelista"/>
        <w:widowControl w:val="0"/>
        <w:numPr>
          <w:ilvl w:val="0"/>
          <w:numId w:val="40"/>
        </w:numPr>
        <w:autoSpaceDE w:val="0"/>
        <w:autoSpaceDN w:val="0"/>
        <w:spacing w:after="0" w:line="240" w:lineRule="auto"/>
        <w:ind w:left="993" w:hanging="284"/>
        <w:jc w:val="both"/>
        <w:rPr>
          <w:rFonts w:ascii="Arial" w:hAnsi="Arial" w:cs="Arial"/>
          <w:sz w:val="20"/>
        </w:rPr>
      </w:pPr>
      <w:r w:rsidRPr="00A64E4D">
        <w:rPr>
          <w:rFonts w:ascii="Arial" w:hAnsi="Arial" w:cs="Arial"/>
          <w:sz w:val="20"/>
        </w:rPr>
        <w:t xml:space="preserve">Comprobante de pago electrónico. </w:t>
      </w:r>
    </w:p>
    <w:p w14:paraId="39CFCFBB" w14:textId="051F00B8" w:rsidR="00A64E4D" w:rsidRDefault="00A64E4D" w:rsidP="00A64E4D">
      <w:pPr>
        <w:pStyle w:val="WW-Textosinformato"/>
        <w:widowControl w:val="0"/>
        <w:tabs>
          <w:tab w:val="left" w:pos="567"/>
          <w:tab w:val="right" w:pos="10782"/>
        </w:tabs>
        <w:jc w:val="both"/>
        <w:rPr>
          <w:rFonts w:ascii="Arial" w:hAnsi="Arial" w:cs="Arial"/>
        </w:rPr>
      </w:pPr>
    </w:p>
    <w:p w14:paraId="52835D61" w14:textId="1901CFA9" w:rsidR="0064609F" w:rsidRPr="006A6BFB" w:rsidRDefault="0064609F" w:rsidP="00863C0C">
      <w:pPr>
        <w:pStyle w:val="WW-Textosinformato"/>
        <w:widowControl w:val="0"/>
        <w:tabs>
          <w:tab w:val="left" w:pos="567"/>
          <w:tab w:val="right" w:pos="10782"/>
        </w:tabs>
        <w:ind w:left="567"/>
        <w:jc w:val="both"/>
        <w:rPr>
          <w:rFonts w:ascii="Arial" w:hAnsi="Arial" w:cs="Arial"/>
        </w:rPr>
      </w:pPr>
      <w:r w:rsidRPr="006A6BFB">
        <w:rPr>
          <w:rFonts w:ascii="Arial" w:hAnsi="Arial" w:cs="Arial"/>
        </w:rPr>
        <w:t xml:space="preserve">Dicha documentación se debe presentar en </w:t>
      </w:r>
      <w:r w:rsidR="00A64E4D" w:rsidRPr="006A6BFB">
        <w:rPr>
          <w:rFonts w:ascii="Arial" w:hAnsi="Arial" w:cs="Arial"/>
        </w:rPr>
        <w:t>mesa de partes virtual</w:t>
      </w:r>
      <w:r w:rsidR="008F67D6" w:rsidRPr="006A6BFB">
        <w:rPr>
          <w:rFonts w:ascii="Arial" w:hAnsi="Arial" w:cs="Arial"/>
        </w:rPr>
        <w:t xml:space="preserve"> del</w:t>
      </w:r>
      <w:r w:rsidR="00A64E4D" w:rsidRPr="006A6BFB">
        <w:rPr>
          <w:rFonts w:ascii="Arial" w:hAnsi="Arial" w:cs="Arial"/>
        </w:rPr>
        <w:t xml:space="preserve"> MINEDU EN LINEA </w:t>
      </w:r>
      <w:r w:rsidR="008F67D6" w:rsidRPr="006A6BFB">
        <w:rPr>
          <w:rFonts w:ascii="Arial" w:hAnsi="Arial" w:cs="Arial"/>
        </w:rPr>
        <w:t>–</w:t>
      </w:r>
      <w:r w:rsidR="00A64E4D" w:rsidRPr="006A6BFB">
        <w:rPr>
          <w:rFonts w:ascii="Arial" w:hAnsi="Arial" w:cs="Arial"/>
        </w:rPr>
        <w:t xml:space="preserve"> ENSAD</w:t>
      </w:r>
      <w:r w:rsidR="008F67D6" w:rsidRPr="006A6BFB">
        <w:rPr>
          <w:rFonts w:ascii="Arial" w:hAnsi="Arial" w:cs="Arial"/>
        </w:rPr>
        <w:t xml:space="preserve">: </w:t>
      </w:r>
      <w:hyperlink r:id="rId17" w:history="1">
        <w:r w:rsidR="008F67D6" w:rsidRPr="006A6BFB">
          <w:rPr>
            <w:rStyle w:val="Hipervnculo"/>
            <w:rFonts w:ascii="Arial" w:eastAsia="Times New Roman" w:hAnsi="Arial" w:cs="Arial"/>
            <w:color w:val="auto"/>
            <w:shd w:val="clear" w:color="auto" w:fill="FFFFFF"/>
          </w:rPr>
          <w:t>https://enlinea.minedu.gob.pe/login?returnUrl=mesadepartes%2Finiciompvc</w:t>
        </w:r>
      </w:hyperlink>
      <w:r w:rsidR="008F67D6" w:rsidRPr="006A6BFB">
        <w:rPr>
          <w:rFonts w:ascii="Arial" w:hAnsi="Arial" w:cs="Arial"/>
        </w:rPr>
        <w:t>.</w:t>
      </w:r>
    </w:p>
    <w:p w14:paraId="14A221AA" w14:textId="6D9A1ECC" w:rsidR="00ED21DB" w:rsidRDefault="00ED21DB" w:rsidP="00863C0C">
      <w:pPr>
        <w:pStyle w:val="WW-Textosinformato"/>
        <w:widowControl w:val="0"/>
        <w:tabs>
          <w:tab w:val="left" w:pos="567"/>
          <w:tab w:val="right" w:pos="10782"/>
        </w:tabs>
        <w:ind w:left="567"/>
        <w:jc w:val="both"/>
        <w:rPr>
          <w:rFonts w:ascii="Arial" w:hAnsi="Arial" w:cs="Arial"/>
        </w:rPr>
      </w:pPr>
    </w:p>
    <w:p w14:paraId="2AF23EEA" w14:textId="77777777" w:rsidR="00447B1C" w:rsidRDefault="00447B1C" w:rsidP="00863C0C">
      <w:pPr>
        <w:widowControl w:val="0"/>
        <w:spacing w:after="0" w:line="240" w:lineRule="auto"/>
        <w:ind w:left="567"/>
        <w:jc w:val="both"/>
        <w:rPr>
          <w:rFonts w:ascii="Arial" w:hAnsi="Arial" w:cs="Arial"/>
          <w:b/>
          <w:sz w:val="20"/>
        </w:rPr>
      </w:pPr>
      <w:bookmarkStart w:id="1" w:name="_Hlk39016306"/>
      <w:r w:rsidRPr="009A3B8B">
        <w:rPr>
          <w:rFonts w:ascii="Arial" w:hAnsi="Arial" w:cs="Arial"/>
          <w:b/>
          <w:sz w:val="20"/>
        </w:rPr>
        <w:lastRenderedPageBreak/>
        <w:t>Consideraciones especiales:</w:t>
      </w:r>
    </w:p>
    <w:p w14:paraId="2A646DC7" w14:textId="77777777" w:rsidR="00911419" w:rsidRPr="00A102D4" w:rsidRDefault="00911419" w:rsidP="00863C0C">
      <w:pPr>
        <w:widowControl w:val="0"/>
        <w:spacing w:after="0" w:line="240" w:lineRule="auto"/>
        <w:ind w:left="567"/>
        <w:jc w:val="both"/>
        <w:rPr>
          <w:rFonts w:ascii="Arial" w:hAnsi="Arial" w:cs="Arial"/>
          <w:b/>
          <w:sz w:val="20"/>
          <w:u w:val="single"/>
        </w:rPr>
      </w:pPr>
    </w:p>
    <w:p w14:paraId="69D42BCE" w14:textId="77777777" w:rsidR="00447B1C" w:rsidRPr="00A2751D" w:rsidRDefault="00447B1C" w:rsidP="00863C0C">
      <w:pPr>
        <w:spacing w:after="0" w:line="240" w:lineRule="auto"/>
        <w:ind w:left="567"/>
        <w:jc w:val="both"/>
        <w:rPr>
          <w:rFonts w:ascii="Arial" w:hAnsi="Arial" w:cs="Arial"/>
          <w:b/>
          <w:sz w:val="20"/>
          <w:u w:val="single"/>
        </w:rPr>
      </w:pPr>
      <w:r w:rsidRPr="00A2751D">
        <w:rPr>
          <w:rFonts w:ascii="Arial" w:hAnsi="Arial" w:cs="Arial"/>
          <w:b/>
          <w:sz w:val="20"/>
          <w:u w:val="single"/>
        </w:rPr>
        <w:t>Pago del primer mes de servicio</w:t>
      </w:r>
    </w:p>
    <w:bookmarkEnd w:id="1"/>
    <w:p w14:paraId="49EF1F86" w14:textId="2161BD63" w:rsidR="00447B1C" w:rsidRDefault="00447B1C" w:rsidP="00863C0C">
      <w:pPr>
        <w:spacing w:after="0" w:line="240" w:lineRule="auto"/>
        <w:ind w:left="567"/>
        <w:jc w:val="both"/>
        <w:rPr>
          <w:rFonts w:ascii="Arial" w:hAnsi="Arial" w:cs="Arial"/>
          <w:sz w:val="20"/>
        </w:rPr>
      </w:pPr>
      <w:r w:rsidRPr="00A2751D">
        <w:rPr>
          <w:rFonts w:ascii="Arial" w:hAnsi="Arial" w:cs="Arial"/>
          <w:sz w:val="20"/>
        </w:rPr>
        <w:t xml:space="preserve">Adicionalmente, para el pago del primer mes del servicio, EL CONTRATISTA debe presentar </w:t>
      </w:r>
      <w:r w:rsidR="00215B21">
        <w:rPr>
          <w:rFonts w:ascii="Arial" w:hAnsi="Arial" w:cs="Arial"/>
          <w:sz w:val="20"/>
        </w:rPr>
        <w:t xml:space="preserve">la totalidad de </w:t>
      </w:r>
      <w:r w:rsidRPr="00A2751D">
        <w:rPr>
          <w:rFonts w:ascii="Arial" w:hAnsi="Arial" w:cs="Arial"/>
          <w:sz w:val="20"/>
        </w:rPr>
        <w:t>los siguientes documentos:</w:t>
      </w:r>
    </w:p>
    <w:p w14:paraId="759940BA" w14:textId="77777777" w:rsidR="00B50350" w:rsidRPr="00A2751D" w:rsidRDefault="00B50350" w:rsidP="00863C0C">
      <w:pPr>
        <w:spacing w:after="0" w:line="240" w:lineRule="auto"/>
        <w:ind w:left="567"/>
        <w:jc w:val="both"/>
        <w:rPr>
          <w:rFonts w:ascii="Arial" w:hAnsi="Arial" w:cs="Arial"/>
          <w:sz w:val="20"/>
        </w:rPr>
      </w:pPr>
    </w:p>
    <w:p w14:paraId="135512BD" w14:textId="3DAB38E3" w:rsidR="00447B1C" w:rsidRPr="00A2751D" w:rsidRDefault="00447B1C" w:rsidP="00AE3AAE">
      <w:pPr>
        <w:pStyle w:val="Prrafodelista"/>
        <w:numPr>
          <w:ilvl w:val="0"/>
          <w:numId w:val="34"/>
        </w:numPr>
        <w:spacing w:after="0" w:line="240" w:lineRule="auto"/>
        <w:ind w:left="851" w:hanging="284"/>
        <w:jc w:val="both"/>
        <w:rPr>
          <w:rFonts w:ascii="Arial" w:hAnsi="Arial" w:cs="Arial"/>
          <w:sz w:val="20"/>
        </w:rPr>
      </w:pPr>
      <w:r w:rsidRPr="00A2751D">
        <w:rPr>
          <w:rFonts w:ascii="Arial" w:hAnsi="Arial" w:cs="Arial"/>
          <w:sz w:val="20"/>
        </w:rPr>
        <w:t>Copia simple del documento que acredite la presentación del contrato suscrito con la Entidad ante la Autoridad Administrativa de Trabajo</w:t>
      </w:r>
      <w:r w:rsidR="00215B21">
        <w:rPr>
          <w:rStyle w:val="Refdenotaalpie"/>
          <w:rFonts w:ascii="Arial" w:hAnsi="Arial" w:cs="Arial"/>
          <w:sz w:val="20"/>
        </w:rPr>
        <w:footnoteReference w:id="13"/>
      </w:r>
      <w:r w:rsidRPr="00A2751D">
        <w:rPr>
          <w:rFonts w:ascii="Arial" w:hAnsi="Arial" w:cs="Arial"/>
          <w:sz w:val="20"/>
        </w:rPr>
        <w:t>.</w:t>
      </w:r>
    </w:p>
    <w:p w14:paraId="41BC972E" w14:textId="1EEFDAC5" w:rsidR="00447B1C" w:rsidRPr="00F06CE5" w:rsidRDefault="00447B1C" w:rsidP="00AE3AAE">
      <w:pPr>
        <w:pStyle w:val="Prrafodelista"/>
        <w:numPr>
          <w:ilvl w:val="0"/>
          <w:numId w:val="34"/>
        </w:numPr>
        <w:spacing w:after="0" w:line="240" w:lineRule="auto"/>
        <w:ind w:left="851" w:hanging="284"/>
        <w:jc w:val="both"/>
        <w:rPr>
          <w:rFonts w:ascii="Arial" w:hAnsi="Arial" w:cs="Arial"/>
          <w:sz w:val="20"/>
        </w:rPr>
      </w:pPr>
      <w:r w:rsidRPr="00A2751D">
        <w:rPr>
          <w:rFonts w:ascii="Arial" w:hAnsi="Arial" w:cs="Arial"/>
          <w:sz w:val="20"/>
        </w:rPr>
        <w:t xml:space="preserve">Copia simple del documento que acredite la presentación del </w:t>
      </w:r>
      <w:r w:rsidRPr="00BD1E6C">
        <w:rPr>
          <w:rFonts w:ascii="Arial" w:hAnsi="Arial" w:cs="Arial"/>
          <w:sz w:val="20"/>
        </w:rPr>
        <w:t xml:space="preserve">contrato suscrito con la Entidad ante la Superintendencia Nacional de Control de Servicios de Seguridad, Armas, Municiones y Explosivos de Uso Civil – SUCAMEC; </w:t>
      </w:r>
      <w:r w:rsidR="007C21DB" w:rsidRPr="00BD1E6C">
        <w:rPr>
          <w:rFonts w:ascii="Arial" w:hAnsi="Arial" w:cs="Arial"/>
          <w:sz w:val="20"/>
        </w:rPr>
        <w:t>según lo establecido en el artículo 54 del Reglamento del D</w:t>
      </w:r>
      <w:r w:rsidR="00BD1E6C" w:rsidRPr="00BD1E6C">
        <w:rPr>
          <w:rFonts w:ascii="Arial" w:hAnsi="Arial" w:cs="Arial"/>
          <w:sz w:val="20"/>
        </w:rPr>
        <w:t xml:space="preserve">ecreto Legislativo </w:t>
      </w:r>
      <w:r w:rsidR="004C5B3C" w:rsidRPr="00BD1E6C">
        <w:rPr>
          <w:rFonts w:ascii="Arial" w:hAnsi="Arial" w:cs="Arial"/>
          <w:sz w:val="20"/>
        </w:rPr>
        <w:t>N°</w:t>
      </w:r>
      <w:r w:rsidR="007C21DB" w:rsidRPr="00BD1E6C">
        <w:rPr>
          <w:rFonts w:ascii="Arial" w:hAnsi="Arial" w:cs="Arial"/>
          <w:sz w:val="20"/>
        </w:rPr>
        <w:t>1213, aprobado mediante Decreto Supremo N° 005-2023-IN.</w:t>
      </w:r>
      <w:r w:rsidR="00A47D2C" w:rsidRPr="00BD1E6C">
        <w:rPr>
          <w:rStyle w:val="Refdenotaalpie"/>
          <w:rFonts w:ascii="Arial" w:hAnsi="Arial" w:cs="Arial"/>
          <w:sz w:val="20"/>
        </w:rPr>
        <w:footnoteReference w:id="14"/>
      </w:r>
    </w:p>
    <w:p w14:paraId="7B00943A" w14:textId="77777777" w:rsidR="00447B1C" w:rsidRPr="00F06CE5" w:rsidRDefault="00447B1C" w:rsidP="00AE3AAE">
      <w:pPr>
        <w:pStyle w:val="Prrafodelista"/>
        <w:numPr>
          <w:ilvl w:val="0"/>
          <w:numId w:val="34"/>
        </w:numPr>
        <w:spacing w:after="0" w:line="240" w:lineRule="auto"/>
        <w:ind w:left="851" w:hanging="284"/>
        <w:jc w:val="both"/>
        <w:rPr>
          <w:rFonts w:ascii="Arial" w:hAnsi="Arial" w:cs="Arial"/>
          <w:sz w:val="20"/>
        </w:rPr>
      </w:pPr>
      <w:r w:rsidRPr="00F06CE5">
        <w:rPr>
          <w:rFonts w:ascii="Arial" w:hAnsi="Arial" w:cs="Arial"/>
          <w:sz w:val="20"/>
        </w:rPr>
        <w:t>Copia simple de los contratos suscritos con los trabajadores destacados a la Entidad</w:t>
      </w:r>
      <w:r w:rsidRPr="00F06CE5">
        <w:rPr>
          <w:rFonts w:ascii="Arial" w:hAnsi="Arial" w:cs="Arial"/>
          <w:sz w:val="20"/>
          <w:szCs w:val="18"/>
          <w:vertAlign w:val="superscript"/>
        </w:rPr>
        <w:footnoteReference w:id="15"/>
      </w:r>
      <w:r w:rsidRPr="00F06CE5">
        <w:rPr>
          <w:rFonts w:ascii="Arial" w:hAnsi="Arial" w:cs="Arial"/>
          <w:sz w:val="20"/>
        </w:rPr>
        <w:t>.</w:t>
      </w:r>
    </w:p>
    <w:p w14:paraId="60437113" w14:textId="77777777" w:rsidR="00B50350" w:rsidRDefault="00B50350" w:rsidP="00863C0C">
      <w:pPr>
        <w:spacing w:after="0" w:line="240" w:lineRule="auto"/>
        <w:ind w:left="567"/>
        <w:jc w:val="both"/>
        <w:rPr>
          <w:rFonts w:ascii="Arial" w:hAnsi="Arial" w:cs="Arial"/>
          <w:b/>
          <w:sz w:val="20"/>
          <w:u w:val="single"/>
        </w:rPr>
      </w:pPr>
    </w:p>
    <w:p w14:paraId="1655D76C" w14:textId="77777777" w:rsidR="00447B1C" w:rsidRPr="00A2751D" w:rsidRDefault="00447B1C" w:rsidP="00863C0C">
      <w:pPr>
        <w:spacing w:after="0" w:line="240" w:lineRule="auto"/>
        <w:ind w:left="567"/>
        <w:jc w:val="both"/>
        <w:rPr>
          <w:rFonts w:ascii="Arial" w:hAnsi="Arial" w:cs="Arial"/>
          <w:b/>
          <w:sz w:val="20"/>
          <w:u w:val="single"/>
        </w:rPr>
      </w:pPr>
      <w:r w:rsidRPr="00A2751D">
        <w:rPr>
          <w:rFonts w:ascii="Arial" w:hAnsi="Arial" w:cs="Arial"/>
          <w:b/>
          <w:sz w:val="20"/>
          <w:u w:val="single"/>
        </w:rPr>
        <w:t>Pagos a partir del segundo mes de servicio</w:t>
      </w:r>
    </w:p>
    <w:p w14:paraId="763604D3" w14:textId="77777777" w:rsidR="00B50350" w:rsidRDefault="00B50350" w:rsidP="00863C0C">
      <w:pPr>
        <w:spacing w:after="0" w:line="240" w:lineRule="auto"/>
        <w:ind w:left="567"/>
        <w:jc w:val="both"/>
        <w:rPr>
          <w:rFonts w:ascii="Arial" w:hAnsi="Arial" w:cs="Arial"/>
          <w:sz w:val="20"/>
        </w:rPr>
      </w:pPr>
    </w:p>
    <w:p w14:paraId="11641482" w14:textId="69CF70B4" w:rsidR="00447B1C" w:rsidRDefault="00447B1C" w:rsidP="00863C0C">
      <w:pPr>
        <w:spacing w:after="0" w:line="240" w:lineRule="auto"/>
        <w:ind w:left="567"/>
        <w:jc w:val="both"/>
        <w:rPr>
          <w:rFonts w:ascii="Arial" w:hAnsi="Arial" w:cs="Arial"/>
          <w:sz w:val="20"/>
        </w:rPr>
      </w:pPr>
      <w:r w:rsidRPr="00A2751D">
        <w:rPr>
          <w:rFonts w:ascii="Arial" w:hAnsi="Arial" w:cs="Arial"/>
          <w:sz w:val="20"/>
        </w:rPr>
        <w:t>A fin de verificar el cumplimiento de las obligaciones laborales y previsionales por parte de EL CONTRATISTA, en mérito a lo establecido en el D.S. N° 003-2002-TR, a partir del segundo mes de servicio, EL CONTRATISTA debe presentar</w:t>
      </w:r>
      <w:r w:rsidR="00215B21">
        <w:rPr>
          <w:rFonts w:ascii="Arial" w:hAnsi="Arial" w:cs="Arial"/>
          <w:sz w:val="20"/>
        </w:rPr>
        <w:t xml:space="preserve"> obligatoriamente</w:t>
      </w:r>
      <w:r w:rsidRPr="00A2751D">
        <w:rPr>
          <w:rFonts w:ascii="Arial" w:hAnsi="Arial" w:cs="Arial"/>
          <w:sz w:val="20"/>
        </w:rPr>
        <w:t xml:space="preserve"> los siguientes documentos: </w:t>
      </w:r>
    </w:p>
    <w:p w14:paraId="47736A76" w14:textId="77777777" w:rsidR="00B50350" w:rsidRPr="00A2751D" w:rsidRDefault="00B50350" w:rsidP="00863C0C">
      <w:pPr>
        <w:spacing w:after="0" w:line="240" w:lineRule="auto"/>
        <w:ind w:left="567"/>
        <w:jc w:val="both"/>
        <w:rPr>
          <w:rFonts w:ascii="Arial" w:hAnsi="Arial" w:cs="Arial"/>
          <w:sz w:val="20"/>
        </w:rPr>
      </w:pPr>
    </w:p>
    <w:p w14:paraId="31C8034A" w14:textId="77777777" w:rsidR="00447B1C" w:rsidRPr="00A2751D" w:rsidRDefault="00447B1C" w:rsidP="00AE3AAE">
      <w:pPr>
        <w:pStyle w:val="Prrafodelista"/>
        <w:numPr>
          <w:ilvl w:val="0"/>
          <w:numId w:val="34"/>
        </w:numPr>
        <w:spacing w:after="0" w:line="240" w:lineRule="auto"/>
        <w:ind w:left="851" w:hanging="284"/>
        <w:jc w:val="both"/>
        <w:rPr>
          <w:rFonts w:ascii="Arial" w:hAnsi="Arial" w:cs="Arial"/>
          <w:sz w:val="20"/>
        </w:rPr>
      </w:pPr>
      <w:r w:rsidRPr="00A2751D">
        <w:rPr>
          <w:rFonts w:ascii="Arial" w:hAnsi="Arial" w:cs="Arial"/>
          <w:sz w:val="20"/>
        </w:rPr>
        <w:t>Copia de la Planilla Mensual de Pagos – PLAME del mes anterior y constancia de presentación.</w:t>
      </w:r>
    </w:p>
    <w:p w14:paraId="6133003A" w14:textId="6CBB6E9E" w:rsidR="00447B1C" w:rsidRPr="00A2751D" w:rsidRDefault="00447B1C" w:rsidP="00AE3AAE">
      <w:pPr>
        <w:pStyle w:val="Prrafodelista"/>
        <w:numPr>
          <w:ilvl w:val="0"/>
          <w:numId w:val="35"/>
        </w:numPr>
        <w:spacing w:after="0" w:line="240" w:lineRule="auto"/>
        <w:ind w:left="851" w:hanging="218"/>
        <w:jc w:val="both"/>
        <w:rPr>
          <w:rFonts w:ascii="Arial" w:hAnsi="Arial" w:cs="Arial"/>
          <w:sz w:val="20"/>
        </w:rPr>
      </w:pPr>
      <w:r w:rsidRPr="00A2751D">
        <w:rPr>
          <w:rFonts w:ascii="Arial" w:hAnsi="Arial" w:cs="Arial"/>
          <w:sz w:val="20"/>
        </w:rPr>
        <w:t>Copia de la planilla de aportes previsionales cancelado del mes anterior.</w:t>
      </w:r>
    </w:p>
    <w:p w14:paraId="7C9CA2CF" w14:textId="77777777" w:rsidR="00447B1C" w:rsidRPr="00282C87" w:rsidRDefault="00447B1C" w:rsidP="00AE3AAE">
      <w:pPr>
        <w:pStyle w:val="Prrafodelista"/>
        <w:numPr>
          <w:ilvl w:val="0"/>
          <w:numId w:val="35"/>
        </w:numPr>
        <w:spacing w:after="0" w:line="240" w:lineRule="auto"/>
        <w:ind w:left="851" w:hanging="218"/>
        <w:jc w:val="both"/>
        <w:rPr>
          <w:rFonts w:ascii="Arial" w:hAnsi="Arial" w:cs="Arial"/>
          <w:sz w:val="20"/>
        </w:rPr>
      </w:pPr>
      <w:r w:rsidRPr="00282C87">
        <w:rPr>
          <w:rFonts w:ascii="Arial" w:hAnsi="Arial" w:cs="Arial"/>
          <w:sz w:val="20"/>
        </w:rPr>
        <w:t>Copia de las boletas de pago</w:t>
      </w:r>
      <w:r w:rsidR="00CB0EB0" w:rsidRPr="00282C87">
        <w:rPr>
          <w:rFonts w:ascii="Arial" w:hAnsi="Arial" w:cs="Arial"/>
          <w:sz w:val="20"/>
        </w:rPr>
        <w:t xml:space="preserve"> </w:t>
      </w:r>
      <w:r w:rsidRPr="00282C87">
        <w:rPr>
          <w:rFonts w:ascii="Arial" w:hAnsi="Arial" w:cs="Arial"/>
          <w:sz w:val="20"/>
        </w:rPr>
        <w:t>del mes anterior, de todos los trabajadores destacados a la Entidad, así como la respectiva copia del documento de depósito bancario que acredite el pago.</w:t>
      </w:r>
    </w:p>
    <w:p w14:paraId="7C145DEA" w14:textId="77777777" w:rsidR="00D47068" w:rsidRDefault="00447B1C" w:rsidP="00AE3AAE">
      <w:pPr>
        <w:pStyle w:val="Prrafodelista"/>
        <w:numPr>
          <w:ilvl w:val="0"/>
          <w:numId w:val="35"/>
        </w:numPr>
        <w:spacing w:after="0" w:line="240" w:lineRule="auto"/>
        <w:ind w:left="851" w:hanging="218"/>
        <w:jc w:val="both"/>
        <w:rPr>
          <w:rFonts w:ascii="Arial" w:hAnsi="Arial" w:cs="Arial"/>
          <w:sz w:val="20"/>
        </w:rPr>
      </w:pPr>
      <w:r w:rsidRPr="00282C87">
        <w:rPr>
          <w:rFonts w:ascii="Arial" w:hAnsi="Arial" w:cs="Arial"/>
          <w:sz w:val="20"/>
        </w:rPr>
        <w:t xml:space="preserve">Copia </w:t>
      </w:r>
      <w:r w:rsidR="00215B21" w:rsidRPr="00215B21">
        <w:rPr>
          <w:rFonts w:ascii="Arial" w:hAnsi="Arial" w:cs="Arial"/>
          <w:sz w:val="20"/>
        </w:rPr>
        <w:t xml:space="preserve">de los documentos que acrediten el depósito de la </w:t>
      </w:r>
      <w:r w:rsidRPr="00282C87">
        <w:rPr>
          <w:rFonts w:ascii="Arial" w:hAnsi="Arial" w:cs="Arial"/>
          <w:sz w:val="20"/>
        </w:rPr>
        <w:t xml:space="preserve">CTS y </w:t>
      </w:r>
      <w:r w:rsidR="00215B21">
        <w:rPr>
          <w:rFonts w:ascii="Arial" w:hAnsi="Arial" w:cs="Arial"/>
          <w:sz w:val="20"/>
        </w:rPr>
        <w:t xml:space="preserve">pago de </w:t>
      </w:r>
      <w:r w:rsidRPr="00282C87">
        <w:rPr>
          <w:rFonts w:ascii="Arial" w:hAnsi="Arial" w:cs="Arial"/>
          <w:sz w:val="20"/>
        </w:rPr>
        <w:t>gratificaciones, cuando corresponda.</w:t>
      </w:r>
    </w:p>
    <w:p w14:paraId="5AB71504" w14:textId="78CD6E7B" w:rsidR="00D47068" w:rsidRPr="006A6BFB" w:rsidRDefault="00D47068" w:rsidP="00AE3AAE">
      <w:pPr>
        <w:pStyle w:val="Prrafodelista"/>
        <w:numPr>
          <w:ilvl w:val="0"/>
          <w:numId w:val="35"/>
        </w:numPr>
        <w:spacing w:after="0" w:line="240" w:lineRule="auto"/>
        <w:ind w:left="851" w:hanging="218"/>
        <w:jc w:val="both"/>
        <w:rPr>
          <w:rFonts w:ascii="Arial" w:hAnsi="Arial" w:cs="Arial"/>
          <w:color w:val="auto"/>
          <w:sz w:val="20"/>
        </w:rPr>
      </w:pPr>
      <w:r w:rsidRPr="006A6BFB">
        <w:rPr>
          <w:rFonts w:ascii="Arial" w:hAnsi="Arial" w:cs="Arial"/>
          <w:color w:val="auto"/>
          <w:sz w:val="20"/>
        </w:rPr>
        <w:t>Copia de liquidaciones al mes inmediato posterior del personal que cesó de la empresa mientras estaba asignado a la ENSAD, de corresponder.</w:t>
      </w:r>
    </w:p>
    <w:p w14:paraId="36775817" w14:textId="254DAE56" w:rsidR="00D47068" w:rsidRPr="00D47068" w:rsidRDefault="00D47068" w:rsidP="00D47068">
      <w:pPr>
        <w:tabs>
          <w:tab w:val="left" w:pos="1830"/>
        </w:tabs>
        <w:spacing w:after="0" w:line="240" w:lineRule="auto"/>
        <w:ind w:left="633"/>
        <w:jc w:val="both"/>
        <w:rPr>
          <w:rFonts w:ascii="Arial" w:hAnsi="Arial" w:cs="Arial"/>
          <w:sz w:val="20"/>
        </w:rPr>
      </w:pPr>
    </w:p>
    <w:p w14:paraId="48FDDFFE" w14:textId="37C9D520" w:rsidR="00215B21" w:rsidRPr="006A6BFB" w:rsidRDefault="006A3F34" w:rsidP="00863C0C">
      <w:pPr>
        <w:spacing w:after="0" w:line="240" w:lineRule="auto"/>
        <w:ind w:left="567"/>
        <w:jc w:val="both"/>
        <w:rPr>
          <w:rFonts w:ascii="Arial" w:hAnsi="Arial" w:cs="Arial"/>
          <w:color w:val="auto"/>
          <w:sz w:val="20"/>
        </w:rPr>
      </w:pPr>
      <w:r w:rsidRPr="006A6BFB">
        <w:rPr>
          <w:rFonts w:ascii="Arial" w:hAnsi="Arial" w:cs="Arial"/>
          <w:color w:val="auto"/>
          <w:sz w:val="20"/>
        </w:rPr>
        <w:t>La Entidad</w:t>
      </w:r>
      <w:r w:rsidR="00215B21" w:rsidRPr="006A6BFB">
        <w:rPr>
          <w:rFonts w:ascii="Arial" w:hAnsi="Arial" w:cs="Arial"/>
          <w:color w:val="auto"/>
          <w:sz w:val="20"/>
        </w:rPr>
        <w:t xml:space="preserve"> puede verificar que </w:t>
      </w:r>
      <w:r w:rsidRPr="006A6BFB">
        <w:rPr>
          <w:rFonts w:ascii="Arial" w:hAnsi="Arial" w:cs="Arial"/>
          <w:color w:val="auto"/>
          <w:sz w:val="20"/>
        </w:rPr>
        <w:t>e</w:t>
      </w:r>
      <w:r w:rsidR="00215B21" w:rsidRPr="006A6BFB">
        <w:rPr>
          <w:rFonts w:ascii="Arial" w:hAnsi="Arial" w:cs="Arial"/>
          <w:color w:val="auto"/>
          <w:sz w:val="20"/>
        </w:rPr>
        <w:t>l contratista tiene a sus trabajadores en la planilla electrónica a través del aplicativo implementado por la SUNAFIL “Chequea tu contratista” (</w:t>
      </w:r>
      <w:hyperlink r:id="rId18" w:history="1">
        <w:r w:rsidR="00C8493D" w:rsidRPr="006A6BFB">
          <w:rPr>
            <w:rStyle w:val="Hipervnculo"/>
            <w:rFonts w:ascii="Arial" w:hAnsi="Arial" w:cs="Arial"/>
            <w:color w:val="auto"/>
            <w:sz w:val="20"/>
          </w:rPr>
          <w:t>http://bit.ly/3rNt67s</w:t>
        </w:r>
      </w:hyperlink>
      <w:r w:rsidR="00215B21" w:rsidRPr="006A6BFB">
        <w:rPr>
          <w:rFonts w:ascii="Arial" w:hAnsi="Arial" w:cs="Arial"/>
          <w:color w:val="auto"/>
          <w:sz w:val="20"/>
        </w:rPr>
        <w:t>). En el caso de consorcios, el trabajador puede integrar la planilla de alguno de los consorciados o del consorcio con contabilidad independiente.</w:t>
      </w:r>
    </w:p>
    <w:p w14:paraId="17E7CAB5" w14:textId="77777777" w:rsidR="00447B1C" w:rsidRDefault="00447B1C" w:rsidP="00863C0C">
      <w:pPr>
        <w:pStyle w:val="WW-Textosinformato"/>
        <w:widowControl w:val="0"/>
        <w:tabs>
          <w:tab w:val="left" w:pos="567"/>
          <w:tab w:val="right" w:pos="10782"/>
        </w:tabs>
        <w:ind w:left="567"/>
        <w:jc w:val="both"/>
        <w:rPr>
          <w:rFonts w:ascii="Arial" w:hAnsi="Arial" w:cs="Arial"/>
        </w:rPr>
      </w:pPr>
    </w:p>
    <w:p w14:paraId="32583E86" w14:textId="77777777" w:rsidR="00674B22" w:rsidRPr="009A3B8B" w:rsidRDefault="00674B22" w:rsidP="00863C0C">
      <w:pPr>
        <w:spacing w:after="0" w:line="240" w:lineRule="auto"/>
        <w:ind w:left="567"/>
        <w:jc w:val="both"/>
        <w:rPr>
          <w:rFonts w:ascii="Arial" w:hAnsi="Arial" w:cs="Arial"/>
          <w:b/>
          <w:sz w:val="20"/>
          <w:u w:val="single"/>
        </w:rPr>
      </w:pPr>
      <w:r w:rsidRPr="009A3B8B">
        <w:rPr>
          <w:rFonts w:ascii="Arial" w:hAnsi="Arial" w:cs="Arial"/>
          <w:b/>
          <w:sz w:val="20"/>
          <w:u w:val="single"/>
        </w:rPr>
        <w:t>Pago del último mes de servicio</w:t>
      </w:r>
    </w:p>
    <w:p w14:paraId="7E635A11" w14:textId="77777777" w:rsidR="00B50350" w:rsidRDefault="00B50350" w:rsidP="00863C0C">
      <w:pPr>
        <w:pStyle w:val="WW-Textosinformato"/>
        <w:widowControl w:val="0"/>
        <w:tabs>
          <w:tab w:val="left" w:pos="567"/>
          <w:tab w:val="right" w:pos="10782"/>
        </w:tabs>
        <w:ind w:left="567"/>
        <w:jc w:val="both"/>
        <w:rPr>
          <w:rFonts w:ascii="Arial" w:hAnsi="Arial" w:cs="Arial"/>
        </w:rPr>
      </w:pPr>
    </w:p>
    <w:p w14:paraId="448331A4" w14:textId="77777777" w:rsidR="00674B22" w:rsidRDefault="00674B22" w:rsidP="00863C0C">
      <w:pPr>
        <w:pStyle w:val="WW-Textosinformato"/>
        <w:widowControl w:val="0"/>
        <w:tabs>
          <w:tab w:val="left" w:pos="567"/>
          <w:tab w:val="right" w:pos="10782"/>
        </w:tabs>
        <w:ind w:left="567"/>
        <w:jc w:val="both"/>
        <w:rPr>
          <w:rFonts w:ascii="Arial" w:hAnsi="Arial" w:cs="Arial"/>
        </w:rPr>
      </w:pPr>
      <w:r w:rsidRPr="007E5924">
        <w:rPr>
          <w:rFonts w:ascii="Arial" w:hAnsi="Arial" w:cs="Arial"/>
        </w:rPr>
        <w:t>Para el pago del último mes del servicio, EL CONTRATISTA debe presentar los documentos señalados en el subtítulo precedente, tanto del mes anterior como del mes en que se realiza el último pago.</w:t>
      </w:r>
    </w:p>
    <w:p w14:paraId="781436F8" w14:textId="77777777" w:rsidR="00770CA5" w:rsidRPr="00CD5328" w:rsidRDefault="00770CA5" w:rsidP="00863C0C">
      <w:pPr>
        <w:pStyle w:val="WW-Textosinformato"/>
        <w:widowControl w:val="0"/>
        <w:tabs>
          <w:tab w:val="left" w:pos="567"/>
          <w:tab w:val="right" w:pos="10782"/>
        </w:tabs>
        <w:ind w:left="567"/>
        <w:jc w:val="both"/>
        <w:rPr>
          <w:rFonts w:ascii="Arial" w:hAnsi="Arial" w:cs="Arial"/>
        </w:rPr>
      </w:pPr>
    </w:p>
    <w:p w14:paraId="37F85902" w14:textId="74234495" w:rsidR="00AE3AAE" w:rsidRDefault="00AE3AAE" w:rsidP="00387D11">
      <w:pPr>
        <w:pStyle w:val="Prrafodelista"/>
        <w:widowControl w:val="0"/>
        <w:spacing w:after="0" w:line="240" w:lineRule="auto"/>
        <w:ind w:left="567"/>
        <w:jc w:val="both"/>
        <w:rPr>
          <w:rFonts w:ascii="Arial" w:hAnsi="Arial" w:cs="Arial"/>
          <w:b/>
          <w:sz w:val="20"/>
          <w:lang w:val="es-ES"/>
        </w:rPr>
      </w:pPr>
    </w:p>
    <w:p w14:paraId="080AEF89" w14:textId="20FA588B" w:rsidR="00CB4934" w:rsidRDefault="00CB4934" w:rsidP="00387D11">
      <w:pPr>
        <w:pStyle w:val="Prrafodelista"/>
        <w:widowControl w:val="0"/>
        <w:spacing w:after="0" w:line="240" w:lineRule="auto"/>
        <w:ind w:left="567"/>
        <w:jc w:val="both"/>
        <w:rPr>
          <w:rFonts w:ascii="Arial" w:hAnsi="Arial" w:cs="Arial"/>
          <w:b/>
          <w:sz w:val="20"/>
          <w:lang w:val="es-ES"/>
        </w:rPr>
      </w:pPr>
    </w:p>
    <w:p w14:paraId="3F23A30A" w14:textId="68667DFE" w:rsidR="00CB4934" w:rsidRDefault="00CB4934" w:rsidP="00387D11">
      <w:pPr>
        <w:pStyle w:val="Prrafodelista"/>
        <w:widowControl w:val="0"/>
        <w:spacing w:after="0" w:line="240" w:lineRule="auto"/>
        <w:ind w:left="567"/>
        <w:jc w:val="both"/>
        <w:rPr>
          <w:rFonts w:ascii="Arial" w:hAnsi="Arial" w:cs="Arial"/>
          <w:b/>
          <w:sz w:val="20"/>
          <w:lang w:val="es-ES"/>
        </w:rPr>
      </w:pPr>
    </w:p>
    <w:p w14:paraId="3EFC6086" w14:textId="200362F5" w:rsidR="00CB4934" w:rsidRDefault="00CB4934" w:rsidP="00387D11">
      <w:pPr>
        <w:pStyle w:val="Prrafodelista"/>
        <w:widowControl w:val="0"/>
        <w:spacing w:after="0" w:line="240" w:lineRule="auto"/>
        <w:ind w:left="567"/>
        <w:jc w:val="both"/>
        <w:rPr>
          <w:rFonts w:ascii="Arial" w:hAnsi="Arial" w:cs="Arial"/>
          <w:b/>
          <w:sz w:val="20"/>
          <w:lang w:val="es-ES"/>
        </w:rPr>
      </w:pPr>
    </w:p>
    <w:p w14:paraId="3CF804EE" w14:textId="3EB4A279" w:rsidR="00CB4934" w:rsidRDefault="00CB4934" w:rsidP="00387D11">
      <w:pPr>
        <w:pStyle w:val="Prrafodelista"/>
        <w:widowControl w:val="0"/>
        <w:spacing w:after="0" w:line="240" w:lineRule="auto"/>
        <w:ind w:left="567"/>
        <w:jc w:val="both"/>
        <w:rPr>
          <w:rFonts w:ascii="Arial" w:hAnsi="Arial" w:cs="Arial"/>
          <w:b/>
          <w:sz w:val="20"/>
          <w:lang w:val="es-ES"/>
        </w:rPr>
      </w:pPr>
    </w:p>
    <w:p w14:paraId="32C9BF8B" w14:textId="13D24A71" w:rsidR="00CB4934" w:rsidRDefault="00CB4934" w:rsidP="00387D11">
      <w:pPr>
        <w:pStyle w:val="Prrafodelista"/>
        <w:widowControl w:val="0"/>
        <w:spacing w:after="0" w:line="240" w:lineRule="auto"/>
        <w:ind w:left="567"/>
        <w:jc w:val="both"/>
        <w:rPr>
          <w:rFonts w:ascii="Arial" w:hAnsi="Arial" w:cs="Arial"/>
          <w:b/>
          <w:sz w:val="20"/>
          <w:lang w:val="es-ES"/>
        </w:rPr>
      </w:pPr>
    </w:p>
    <w:p w14:paraId="057E8BB9" w14:textId="02D695EC" w:rsidR="00CB4934" w:rsidRDefault="00CB4934" w:rsidP="00387D11">
      <w:pPr>
        <w:pStyle w:val="Prrafodelista"/>
        <w:widowControl w:val="0"/>
        <w:spacing w:after="0" w:line="240" w:lineRule="auto"/>
        <w:ind w:left="567"/>
        <w:jc w:val="both"/>
        <w:rPr>
          <w:rFonts w:ascii="Arial" w:hAnsi="Arial" w:cs="Arial"/>
          <w:b/>
          <w:sz w:val="20"/>
          <w:lang w:val="es-ES"/>
        </w:rPr>
      </w:pPr>
    </w:p>
    <w:p w14:paraId="7D422339" w14:textId="2221A7DD" w:rsidR="00CB4934" w:rsidRDefault="00CB4934" w:rsidP="00387D11">
      <w:pPr>
        <w:pStyle w:val="Prrafodelista"/>
        <w:widowControl w:val="0"/>
        <w:spacing w:after="0" w:line="240" w:lineRule="auto"/>
        <w:ind w:left="567"/>
        <w:jc w:val="both"/>
        <w:rPr>
          <w:rFonts w:ascii="Arial" w:hAnsi="Arial" w:cs="Arial"/>
          <w:b/>
          <w:sz w:val="20"/>
          <w:lang w:val="es-ES"/>
        </w:rPr>
      </w:pPr>
    </w:p>
    <w:p w14:paraId="00318502" w14:textId="188A67F3" w:rsidR="00CB4934" w:rsidRDefault="00CB4934" w:rsidP="00387D11">
      <w:pPr>
        <w:pStyle w:val="Prrafodelista"/>
        <w:widowControl w:val="0"/>
        <w:spacing w:after="0" w:line="240" w:lineRule="auto"/>
        <w:ind w:left="567"/>
        <w:jc w:val="both"/>
        <w:rPr>
          <w:rFonts w:ascii="Arial" w:hAnsi="Arial" w:cs="Arial"/>
          <w:b/>
          <w:sz w:val="20"/>
          <w:lang w:val="es-ES"/>
        </w:rPr>
      </w:pPr>
    </w:p>
    <w:p w14:paraId="10C28CE1" w14:textId="1F9AF738" w:rsidR="00CB4934" w:rsidRDefault="00CB4934" w:rsidP="00387D11">
      <w:pPr>
        <w:pStyle w:val="Prrafodelista"/>
        <w:widowControl w:val="0"/>
        <w:spacing w:after="0" w:line="240" w:lineRule="auto"/>
        <w:ind w:left="567"/>
        <w:jc w:val="both"/>
        <w:rPr>
          <w:rFonts w:ascii="Arial" w:hAnsi="Arial" w:cs="Arial"/>
          <w:b/>
          <w:sz w:val="20"/>
          <w:lang w:val="es-ES"/>
        </w:rPr>
      </w:pPr>
    </w:p>
    <w:p w14:paraId="170AD705" w14:textId="393D527F" w:rsidR="00CB4934" w:rsidRDefault="00CB4934" w:rsidP="00387D11">
      <w:pPr>
        <w:pStyle w:val="Prrafodelista"/>
        <w:widowControl w:val="0"/>
        <w:spacing w:after="0" w:line="240" w:lineRule="auto"/>
        <w:ind w:left="567"/>
        <w:jc w:val="both"/>
        <w:rPr>
          <w:rFonts w:ascii="Arial" w:hAnsi="Arial" w:cs="Arial"/>
          <w:b/>
          <w:sz w:val="20"/>
          <w:lang w:val="es-ES"/>
        </w:rPr>
      </w:pPr>
    </w:p>
    <w:p w14:paraId="0092B053" w14:textId="790951E9" w:rsidR="00CB4934" w:rsidRDefault="00CB4934" w:rsidP="00387D11">
      <w:pPr>
        <w:pStyle w:val="Prrafodelista"/>
        <w:widowControl w:val="0"/>
        <w:spacing w:after="0" w:line="240" w:lineRule="auto"/>
        <w:ind w:left="567"/>
        <w:jc w:val="both"/>
        <w:rPr>
          <w:rFonts w:ascii="Arial" w:hAnsi="Arial" w:cs="Arial"/>
          <w:b/>
          <w:sz w:val="20"/>
          <w:lang w:val="es-ES"/>
        </w:rPr>
      </w:pPr>
    </w:p>
    <w:p w14:paraId="7598597E" w14:textId="77777777" w:rsidR="00CB4934" w:rsidRDefault="00CB4934" w:rsidP="00387D11">
      <w:pPr>
        <w:pStyle w:val="Prrafodelista"/>
        <w:widowControl w:val="0"/>
        <w:spacing w:after="0" w:line="240" w:lineRule="auto"/>
        <w:ind w:left="567"/>
        <w:jc w:val="both"/>
        <w:rPr>
          <w:rFonts w:ascii="Arial" w:hAnsi="Arial" w:cs="Arial"/>
          <w:b/>
          <w:sz w:val="20"/>
          <w:lang w:val="es-ES"/>
        </w:rPr>
      </w:pPr>
    </w:p>
    <w:p w14:paraId="56658B3E" w14:textId="5EF581E5" w:rsidR="008715C6" w:rsidRDefault="008715C6" w:rsidP="00387D11">
      <w:pPr>
        <w:pStyle w:val="Prrafodelista"/>
        <w:widowControl w:val="0"/>
        <w:spacing w:after="0" w:line="240" w:lineRule="auto"/>
        <w:ind w:left="567"/>
        <w:jc w:val="both"/>
        <w:rPr>
          <w:rFonts w:ascii="Arial" w:hAnsi="Arial" w:cs="Arial"/>
          <w:b/>
          <w:sz w:val="20"/>
          <w:lang w:val="es-ES"/>
        </w:rPr>
      </w:pPr>
    </w:p>
    <w:p w14:paraId="0B851A2B" w14:textId="77777777" w:rsidR="008715C6" w:rsidRDefault="008715C6" w:rsidP="00387D11">
      <w:pPr>
        <w:pStyle w:val="Prrafodelista"/>
        <w:widowControl w:val="0"/>
        <w:spacing w:after="0" w:line="240" w:lineRule="auto"/>
        <w:ind w:left="567"/>
        <w:jc w:val="both"/>
        <w:rPr>
          <w:rFonts w:ascii="Arial" w:hAnsi="Arial" w:cs="Arial"/>
          <w:b/>
          <w:sz w:val="20"/>
          <w:lang w:val="es-ES"/>
        </w:rPr>
      </w:pPr>
    </w:p>
    <w:p w14:paraId="4F6D349E" w14:textId="66C6EA79" w:rsidR="008715C6" w:rsidRDefault="008715C6" w:rsidP="00387D11">
      <w:pPr>
        <w:pStyle w:val="Prrafodelista"/>
        <w:widowControl w:val="0"/>
        <w:spacing w:after="0" w:line="240" w:lineRule="auto"/>
        <w:ind w:left="567"/>
        <w:jc w:val="both"/>
        <w:rPr>
          <w:rFonts w:ascii="Arial" w:hAnsi="Arial" w:cs="Arial"/>
          <w:b/>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0CD76727" w14:textId="77777777" w:rsidTr="008458DF">
        <w:tc>
          <w:tcPr>
            <w:tcW w:w="8701" w:type="dxa"/>
          </w:tcPr>
          <w:p w14:paraId="1C4D7B2A" w14:textId="77777777" w:rsidR="00525E00" w:rsidRPr="00CD5328" w:rsidRDefault="00D5597F" w:rsidP="00863C0C">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637AAA5C" w14:textId="77777777" w:rsidR="00525E00" w:rsidRPr="00CD5328" w:rsidRDefault="00525E00" w:rsidP="00863C0C">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73E67CC9" w14:textId="77777777" w:rsidR="00525E00" w:rsidRDefault="00693BD5" w:rsidP="00863C0C">
            <w:pPr>
              <w:widowControl w:val="0"/>
              <w:spacing w:after="0" w:line="240" w:lineRule="auto"/>
              <w:jc w:val="center"/>
              <w:rPr>
                <w:rFonts w:ascii="Arial" w:hAnsi="Arial" w:cs="Arial"/>
                <w:b/>
                <w:szCs w:val="22"/>
              </w:rPr>
            </w:pPr>
            <w:r>
              <w:rPr>
                <w:rFonts w:ascii="Arial" w:hAnsi="Arial" w:cs="Arial"/>
                <w:b/>
                <w:szCs w:val="22"/>
              </w:rPr>
              <w:t>REQUERIMIENTO</w:t>
            </w:r>
          </w:p>
          <w:p w14:paraId="6C4E2467" w14:textId="77777777" w:rsidR="00A2144E" w:rsidRPr="00CD5328" w:rsidRDefault="00A2144E" w:rsidP="00863C0C">
            <w:pPr>
              <w:widowControl w:val="0"/>
              <w:spacing w:after="0" w:line="240" w:lineRule="auto"/>
              <w:jc w:val="center"/>
              <w:rPr>
                <w:rFonts w:ascii="Arial" w:hAnsi="Arial" w:cs="Arial"/>
                <w:sz w:val="6"/>
              </w:rPr>
            </w:pPr>
          </w:p>
        </w:tc>
      </w:tr>
    </w:tbl>
    <w:p w14:paraId="3E9CEDA7" w14:textId="77777777" w:rsidR="00386CBC" w:rsidRDefault="00386CBC" w:rsidP="00863C0C">
      <w:pPr>
        <w:widowControl w:val="0"/>
        <w:spacing w:after="0" w:line="240" w:lineRule="auto"/>
        <w:ind w:left="360"/>
        <w:jc w:val="both"/>
        <w:rPr>
          <w:rFonts w:ascii="Arial" w:hAnsi="Arial" w:cs="Arial"/>
          <w:sz w:val="20"/>
        </w:rPr>
      </w:pPr>
    </w:p>
    <w:p w14:paraId="33041AFD" w14:textId="77777777" w:rsidR="00AD262D" w:rsidRDefault="00AD262D" w:rsidP="00863C0C">
      <w:pPr>
        <w:pStyle w:val="Prrafodelista"/>
        <w:widowControl w:val="0"/>
        <w:spacing w:after="0" w:line="240" w:lineRule="auto"/>
        <w:ind w:left="567"/>
        <w:jc w:val="both"/>
        <w:rPr>
          <w:rFonts w:ascii="Arial" w:hAnsi="Arial" w:cs="Arial"/>
          <w:sz w:val="18"/>
        </w:rPr>
      </w:pPr>
    </w:p>
    <w:p w14:paraId="3F8C1BD3" w14:textId="77777777" w:rsidR="00874B2A" w:rsidRPr="00C030D5" w:rsidRDefault="00AB6338" w:rsidP="00AE3AAE">
      <w:pPr>
        <w:pStyle w:val="Prrafodelista"/>
        <w:widowControl w:val="0"/>
        <w:numPr>
          <w:ilvl w:val="0"/>
          <w:numId w:val="17"/>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14:paraId="56A0BD95" w14:textId="77777777" w:rsidR="004B4AF9" w:rsidRPr="004B4AF9" w:rsidRDefault="004B4AF9" w:rsidP="004B4AF9">
      <w:pPr>
        <w:widowControl w:val="0"/>
        <w:autoSpaceDE w:val="0"/>
        <w:autoSpaceDN w:val="0"/>
        <w:spacing w:after="0" w:line="240" w:lineRule="auto"/>
        <w:rPr>
          <w:rFonts w:ascii="Arial" w:eastAsia="Arial" w:hAnsi="Arial" w:cs="Arial"/>
          <w:b/>
          <w:color w:val="auto"/>
          <w:sz w:val="20"/>
          <w:lang w:bidi="es-PE"/>
        </w:rPr>
      </w:pPr>
    </w:p>
    <w:p w14:paraId="6F95F024"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Arial" w:hAnsi="Arial" w:cs="Arial"/>
          <w:b/>
          <w:color w:val="auto"/>
          <w:sz w:val="20"/>
          <w:lang w:bidi="es-PE"/>
        </w:rPr>
      </w:pPr>
      <w:r w:rsidRPr="004B4AF9">
        <w:rPr>
          <w:rFonts w:ascii="Arial" w:eastAsia="Arial" w:hAnsi="Arial" w:cs="Arial"/>
          <w:b/>
          <w:color w:val="auto"/>
          <w:sz w:val="20"/>
          <w:lang w:bidi="es-PE"/>
        </w:rPr>
        <w:t>DENOMINACIÓN DE LA CONTRATACIÓN</w:t>
      </w:r>
    </w:p>
    <w:p w14:paraId="662A8E4F"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Servicio de vigilancia privada para las sedes de la Escuela Nacional Superior de Arte Dramático “Guillermo Ugarte Chamorro”. </w:t>
      </w:r>
    </w:p>
    <w:p w14:paraId="09A26902"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bidi="es-PE"/>
        </w:rPr>
      </w:pPr>
    </w:p>
    <w:p w14:paraId="36A33251"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Arial" w:hAnsi="Arial" w:cs="Arial"/>
          <w:b/>
          <w:color w:val="auto"/>
          <w:sz w:val="20"/>
          <w:lang w:bidi="es-PE"/>
        </w:rPr>
        <w:t>FINALIDAD</w:t>
      </w:r>
      <w:r w:rsidRPr="004B4AF9">
        <w:rPr>
          <w:rFonts w:ascii="Arial" w:eastAsia="Times New Roman" w:hAnsi="Arial" w:cs="Arial"/>
          <w:b/>
          <w:color w:val="auto"/>
          <w:sz w:val="20"/>
          <w:lang w:eastAsia="es-ES" w:bidi="es-PE"/>
        </w:rPr>
        <w:t xml:space="preserve"> PÚBLICA </w:t>
      </w:r>
    </w:p>
    <w:p w14:paraId="2DCE16EF"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La presente contratación tiene por finalidad contar con la protección, control, seguridad y vigilancia de los bienes muebles e inmuebles, equipos, enseres, materiales, así como la protección de la vida e integridad física de los usuarios, estudiantes, docentes, visitantes, público visitante y personal administrativo que presta servicios dentro de las instalaciones y sedes, a fin de conducir las actividades necesarias que coadyuven al cumplimiento de los objetivos de la Escuela Nacional Superior de Arte Dramático “Guillermo Ugarte Chamorro”, en adelante “ENSAD”.</w:t>
      </w:r>
    </w:p>
    <w:p w14:paraId="56528991" w14:textId="77777777" w:rsidR="004B4AF9" w:rsidRPr="004B4AF9" w:rsidRDefault="004B4AF9" w:rsidP="004B4AF9">
      <w:pPr>
        <w:widowControl w:val="0"/>
        <w:tabs>
          <w:tab w:val="left" w:pos="7260"/>
        </w:tabs>
        <w:autoSpaceDE w:val="0"/>
        <w:autoSpaceDN w:val="0"/>
        <w:spacing w:after="0" w:line="240" w:lineRule="auto"/>
        <w:contextualSpacing/>
        <w:jc w:val="both"/>
        <w:rPr>
          <w:rFonts w:ascii="Arial" w:eastAsia="Arial" w:hAnsi="Arial" w:cs="Arial"/>
          <w:color w:val="auto"/>
          <w:sz w:val="20"/>
          <w:lang w:bidi="es-PE"/>
        </w:rPr>
      </w:pPr>
    </w:p>
    <w:p w14:paraId="3774691A"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Arial" w:hAnsi="Arial" w:cs="Arial"/>
          <w:b/>
          <w:color w:val="auto"/>
          <w:sz w:val="20"/>
          <w:lang w:bidi="es-PE"/>
        </w:rPr>
      </w:pPr>
      <w:r w:rsidRPr="004B4AF9">
        <w:rPr>
          <w:rFonts w:ascii="Arial" w:eastAsia="Arial" w:hAnsi="Arial" w:cs="Arial"/>
          <w:b/>
          <w:color w:val="auto"/>
          <w:sz w:val="20"/>
          <w:lang w:bidi="es-PE"/>
        </w:rPr>
        <w:t>ÁREA USUARIA</w:t>
      </w:r>
    </w:p>
    <w:p w14:paraId="07F0D3BB"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Área de Logística.</w:t>
      </w:r>
    </w:p>
    <w:p w14:paraId="3CF752C6" w14:textId="77777777" w:rsidR="004B4AF9" w:rsidRPr="004B4AF9" w:rsidRDefault="004B4AF9" w:rsidP="004B4AF9">
      <w:pPr>
        <w:widowControl w:val="0"/>
        <w:autoSpaceDE w:val="0"/>
        <w:autoSpaceDN w:val="0"/>
        <w:spacing w:after="0" w:line="240" w:lineRule="auto"/>
        <w:contextualSpacing/>
        <w:jc w:val="both"/>
        <w:rPr>
          <w:rFonts w:ascii="Arial" w:eastAsia="Arial" w:hAnsi="Arial" w:cs="Arial"/>
          <w:b/>
          <w:color w:val="auto"/>
          <w:sz w:val="20"/>
          <w:lang w:bidi="es-PE"/>
        </w:rPr>
      </w:pPr>
    </w:p>
    <w:p w14:paraId="772F455A"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Arial" w:hAnsi="Arial" w:cs="Arial"/>
          <w:b/>
          <w:color w:val="auto"/>
          <w:sz w:val="20"/>
          <w:lang w:bidi="es-PE"/>
        </w:rPr>
      </w:pPr>
      <w:r w:rsidRPr="004B4AF9">
        <w:rPr>
          <w:rFonts w:ascii="Arial" w:eastAsia="Arial" w:hAnsi="Arial" w:cs="Arial"/>
          <w:b/>
          <w:color w:val="auto"/>
          <w:sz w:val="20"/>
          <w:lang w:bidi="es-PE"/>
        </w:rPr>
        <w:t xml:space="preserve">VINCULACIÓN CON EL POI </w:t>
      </w:r>
    </w:p>
    <w:p w14:paraId="6B847C36"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Meta 002: C0007 Gestión administrativa.</w:t>
      </w:r>
    </w:p>
    <w:p w14:paraId="549E20D2" w14:textId="77777777" w:rsidR="004B4AF9" w:rsidRPr="004B4AF9" w:rsidRDefault="004B4AF9" w:rsidP="004B4AF9">
      <w:pPr>
        <w:spacing w:after="0" w:line="240" w:lineRule="auto"/>
        <w:ind w:left="630"/>
        <w:contextualSpacing/>
        <w:jc w:val="both"/>
        <w:rPr>
          <w:rFonts w:ascii="Arial" w:eastAsia="Arial" w:hAnsi="Arial" w:cs="Arial"/>
          <w:b/>
          <w:color w:val="auto"/>
          <w:sz w:val="20"/>
          <w:lang w:bidi="es-PE"/>
        </w:rPr>
      </w:pPr>
    </w:p>
    <w:p w14:paraId="515E0635"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Arial" w:hAnsi="Arial" w:cs="Arial"/>
          <w:b/>
          <w:color w:val="auto"/>
          <w:sz w:val="20"/>
          <w:lang w:bidi="es-PE"/>
        </w:rPr>
      </w:pPr>
      <w:r w:rsidRPr="004B4AF9">
        <w:rPr>
          <w:rFonts w:ascii="Arial" w:eastAsia="Arial" w:hAnsi="Arial" w:cs="Arial"/>
          <w:b/>
          <w:color w:val="auto"/>
          <w:sz w:val="20"/>
          <w:lang w:bidi="es-PE"/>
        </w:rPr>
        <w:t>OBJETIVO DE LA CONTRATACIÓN</w:t>
      </w:r>
    </w:p>
    <w:p w14:paraId="1F210B01"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b/>
          <w:color w:val="auto"/>
          <w:sz w:val="20"/>
          <w:lang w:bidi="es-PE"/>
        </w:rPr>
      </w:pPr>
    </w:p>
    <w:p w14:paraId="51AFE07B"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OBJETIVO GENERAL</w:t>
      </w:r>
    </w:p>
    <w:p w14:paraId="6343B496" w14:textId="77777777" w:rsidR="004B4AF9" w:rsidRPr="004B4AF9" w:rsidRDefault="004B4AF9" w:rsidP="004B4AF9">
      <w:pPr>
        <w:spacing w:after="0" w:line="240" w:lineRule="auto"/>
        <w:ind w:left="851"/>
        <w:jc w:val="both"/>
        <w:rPr>
          <w:rFonts w:ascii="Arial" w:eastAsia="Times New Roman" w:hAnsi="Arial" w:cs="Arial"/>
          <w:b/>
          <w:color w:val="auto"/>
          <w:sz w:val="20"/>
          <w:lang w:eastAsia="es-ES" w:bidi="es-PE"/>
        </w:rPr>
      </w:pPr>
      <w:r w:rsidRPr="004B4AF9">
        <w:rPr>
          <w:rFonts w:ascii="Arial" w:eastAsia="Arial" w:hAnsi="Arial" w:cs="Arial"/>
          <w:color w:val="auto"/>
          <w:sz w:val="20"/>
          <w:lang w:bidi="es-PE"/>
        </w:rPr>
        <w:t>Contar con una empresa especializada de seguridad privada para realizar las funciones de control, seguridad, vigilancia y protección del personal, infraestructura y activos, a fin de prevenir posibles daños, siniestros, robos, deterioros en las instalaciones y sedes de la ENSAD.</w:t>
      </w:r>
    </w:p>
    <w:p w14:paraId="3773B988" w14:textId="77777777" w:rsidR="004B4AF9" w:rsidRPr="004B4AF9" w:rsidRDefault="004B4AF9" w:rsidP="004B4AF9">
      <w:pPr>
        <w:spacing w:after="0" w:line="240" w:lineRule="auto"/>
        <w:jc w:val="both"/>
        <w:rPr>
          <w:rFonts w:ascii="Arial" w:eastAsia="Times New Roman" w:hAnsi="Arial" w:cs="Arial"/>
          <w:b/>
          <w:color w:val="auto"/>
          <w:sz w:val="20"/>
          <w:lang w:bidi="es-PE"/>
        </w:rPr>
      </w:pPr>
    </w:p>
    <w:p w14:paraId="6DA1647B"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BASE LEGAL</w:t>
      </w:r>
    </w:p>
    <w:p w14:paraId="6398A6DC" w14:textId="77777777" w:rsidR="004B4AF9" w:rsidRPr="004B4AF9" w:rsidRDefault="004B4AF9" w:rsidP="004B4AF9">
      <w:pPr>
        <w:spacing w:after="0" w:line="240" w:lineRule="auto"/>
        <w:ind w:left="426"/>
        <w:contextualSpacing/>
        <w:jc w:val="both"/>
        <w:rPr>
          <w:rFonts w:ascii="Arial" w:eastAsia="Times New Roman" w:hAnsi="Arial" w:cs="Arial"/>
          <w:b/>
          <w:color w:val="auto"/>
          <w:sz w:val="20"/>
          <w:lang w:bidi="es-PE"/>
        </w:rPr>
      </w:pPr>
      <w:r w:rsidRPr="004B4AF9">
        <w:rPr>
          <w:rFonts w:ascii="Arial" w:eastAsia="Times New Roman" w:hAnsi="Arial" w:cs="Arial"/>
          <w:color w:val="auto"/>
          <w:sz w:val="20"/>
          <w:lang w:bidi="es-PE"/>
        </w:rPr>
        <w:t xml:space="preserve">El contratista debe cumplir con todas las normas vigentes en materia de seguridad privada y seguridad y salud en el trabajo, así como las demás disposiciones legales que lo vinculan, a fin de cumplir los estándares establecidos por </w:t>
      </w:r>
      <w:r w:rsidRPr="004B4AF9">
        <w:rPr>
          <w:rFonts w:ascii="Arial" w:eastAsia="Arial" w:hAnsi="Arial" w:cs="Arial"/>
          <w:color w:val="auto"/>
          <w:sz w:val="20"/>
          <w:lang w:bidi="es-PE"/>
        </w:rPr>
        <w:t xml:space="preserve">la ENSAD, </w:t>
      </w:r>
      <w:r w:rsidRPr="004B4AF9">
        <w:rPr>
          <w:rFonts w:ascii="Arial" w:eastAsia="Times New Roman" w:hAnsi="Arial" w:cs="Arial"/>
          <w:color w:val="auto"/>
          <w:sz w:val="20"/>
          <w:lang w:bidi="es-PE"/>
        </w:rPr>
        <w:t>en la materia.</w:t>
      </w:r>
    </w:p>
    <w:p w14:paraId="72464094"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4B4AF9">
        <w:rPr>
          <w:rFonts w:ascii="Arial" w:eastAsia="MS Mincho" w:hAnsi="Arial" w:cs="Arial"/>
          <w:color w:val="auto"/>
          <w:sz w:val="20"/>
          <w:lang w:val="es-ES" w:eastAsia="es-ES"/>
        </w:rPr>
        <w:t xml:space="preserve">La Ley N° 30229, Ley de armas de fuego, municiones, explosivos, productos pirotécnicos y materiales relacionados de uso civil. </w:t>
      </w:r>
    </w:p>
    <w:p w14:paraId="0C2854DF"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4B4AF9">
        <w:rPr>
          <w:rFonts w:ascii="Arial" w:eastAsia="MS Mincho" w:hAnsi="Arial" w:cs="Arial"/>
          <w:color w:val="auto"/>
          <w:sz w:val="20"/>
          <w:lang w:val="es-ES" w:eastAsia="es-ES"/>
        </w:rPr>
        <w:t>Ley Nº 27626 – Ley que regula la actividad de las empresas especiales de servicios y de las cooperativas de trabajadores.</w:t>
      </w:r>
    </w:p>
    <w:p w14:paraId="024CA018"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4B4AF9">
        <w:rPr>
          <w:rFonts w:ascii="Arial" w:eastAsia="MS Mincho" w:hAnsi="Arial" w:cs="Arial"/>
          <w:color w:val="auto"/>
          <w:sz w:val="20"/>
          <w:lang w:val="es-ES" w:eastAsia="es-ES"/>
        </w:rPr>
        <w:t>Reglamento de la Ley N° 27626, aprobado por Decreto Supremo Nº 003-2002-TR, que establece disposiciones para la aplicación de las Leyes Nº 27626 y 27696, que regulan la Actividad de las Empresas Especiales de Servicios y de las Cooperativas de Trabajadores.</w:t>
      </w:r>
    </w:p>
    <w:p w14:paraId="50A66B38"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4B4AF9">
        <w:rPr>
          <w:rFonts w:ascii="Arial" w:eastAsia="MS Mincho" w:hAnsi="Arial" w:cs="Arial"/>
          <w:color w:val="auto"/>
          <w:sz w:val="20"/>
          <w:lang w:val="es-ES" w:eastAsia="es-ES"/>
        </w:rPr>
        <w:t xml:space="preserve">Ley N° 30102-Ley que dispone medidas preventivas contra los efectos nocivos para la salud por la exposición prolongada a la radiación solar.  </w:t>
      </w:r>
    </w:p>
    <w:p w14:paraId="1B6C2D86"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4B4AF9">
        <w:rPr>
          <w:rFonts w:ascii="Arial" w:eastAsia="Times New Roman" w:hAnsi="Arial" w:cs="Arial"/>
          <w:color w:val="auto"/>
          <w:sz w:val="20"/>
          <w:lang w:eastAsia="es-ES"/>
        </w:rPr>
        <w:t>Ley N° 29783, Ley de Seguridad y Salud en el Trabajo, y modificatoria.</w:t>
      </w:r>
    </w:p>
    <w:p w14:paraId="201B208F"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4B4AF9">
        <w:rPr>
          <w:rFonts w:ascii="Arial" w:eastAsia="MS Mincho" w:hAnsi="Arial" w:cs="Arial"/>
          <w:color w:val="auto"/>
          <w:sz w:val="20"/>
          <w:lang w:val="es-ES" w:eastAsia="es-ES"/>
        </w:rPr>
        <w:t>Decreto de Urgencia N° 044-2019, que establece medidas para fortalecer la protección de salud y vida de los trabajadores.</w:t>
      </w:r>
    </w:p>
    <w:p w14:paraId="4BBCCE3D" w14:textId="77777777"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A65DF7">
        <w:rPr>
          <w:rFonts w:ascii="Arial" w:eastAsia="MS Mincho" w:hAnsi="Arial" w:cs="Arial"/>
          <w:color w:val="auto"/>
          <w:sz w:val="20"/>
          <w:lang w:val="es-ES" w:eastAsia="es-ES"/>
        </w:rPr>
        <w:t>Decreto Legislativo N° 688 – Ley de Consolidación de Beneficios Sociales.</w:t>
      </w:r>
    </w:p>
    <w:p w14:paraId="2540CE28" w14:textId="26FDE959"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A65DF7">
        <w:rPr>
          <w:rFonts w:ascii="Arial" w:eastAsia="Times New Roman" w:hAnsi="Arial" w:cs="Arial"/>
          <w:color w:val="auto"/>
          <w:sz w:val="20"/>
          <w:lang w:eastAsia="es-ES"/>
        </w:rPr>
        <w:t xml:space="preserve">Decreto Legislativo </w:t>
      </w:r>
      <w:r w:rsidR="00176CC1" w:rsidRPr="00A65DF7">
        <w:rPr>
          <w:rFonts w:ascii="Arial" w:eastAsia="Times New Roman" w:hAnsi="Arial" w:cs="Arial"/>
          <w:color w:val="auto"/>
          <w:sz w:val="20"/>
          <w:lang w:eastAsia="es-ES"/>
        </w:rPr>
        <w:t>N°</w:t>
      </w:r>
      <w:r w:rsidRPr="00A65DF7">
        <w:rPr>
          <w:rFonts w:ascii="Arial" w:eastAsia="Times New Roman" w:hAnsi="Arial" w:cs="Arial"/>
          <w:color w:val="auto"/>
          <w:sz w:val="20"/>
          <w:lang w:eastAsia="es-ES"/>
        </w:rPr>
        <w:t>1213 - Decreto Legislativo que regula los servicios de seguridad privada.</w:t>
      </w:r>
    </w:p>
    <w:p w14:paraId="42319FC2" w14:textId="77777777"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A65DF7">
        <w:rPr>
          <w:rFonts w:ascii="Arial" w:eastAsia="Times New Roman" w:hAnsi="Arial" w:cs="Arial"/>
          <w:color w:val="auto"/>
          <w:sz w:val="20"/>
          <w:lang w:eastAsia="es-ES"/>
        </w:rPr>
        <w:t>Decreto Supremo N° 005-2023-IN, "Decreto Supremo que aprueba el Reglamento del Decreto Legislativo N° 1213, Decreto Legislativo que regula los servicios de seguridad privada".</w:t>
      </w:r>
    </w:p>
    <w:p w14:paraId="04CABD68"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b/>
          <w:i/>
          <w:color w:val="auto"/>
          <w:sz w:val="20"/>
          <w:lang w:val="es-ES" w:eastAsia="es-ES"/>
        </w:rPr>
      </w:pPr>
      <w:r w:rsidRPr="004B4AF9">
        <w:rPr>
          <w:rFonts w:ascii="Arial" w:eastAsia="MS Mincho" w:hAnsi="Arial" w:cs="Arial"/>
          <w:color w:val="auto"/>
          <w:sz w:val="20"/>
          <w:lang w:val="es-ES" w:eastAsia="es-ES"/>
        </w:rPr>
        <w:t>Decreto Supremo Nº 005-2012-TR - Reglamento de la Ley de Seguridad y Salud en el Trabajo.</w:t>
      </w:r>
    </w:p>
    <w:p w14:paraId="70D0EFC8" w14:textId="4A389F0E" w:rsid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4B4AF9">
        <w:rPr>
          <w:rFonts w:ascii="Arial" w:eastAsia="MS Mincho" w:hAnsi="Arial" w:cs="Arial"/>
          <w:color w:val="auto"/>
          <w:sz w:val="20"/>
          <w:lang w:val="es-ES" w:eastAsia="es-ES"/>
        </w:rPr>
        <w:t>Decreto de Urgencia N° 044-2019, que establece medidas para fortalecer la protección de salud y vida de los trabajadores.</w:t>
      </w:r>
    </w:p>
    <w:p w14:paraId="793AAAFB" w14:textId="5671EB1B" w:rsidR="00FD3910" w:rsidRDefault="00FD3910" w:rsidP="00FD3910">
      <w:pPr>
        <w:widowControl w:val="0"/>
        <w:suppressAutoHyphens/>
        <w:autoSpaceDE w:val="0"/>
        <w:autoSpaceDN w:val="0"/>
        <w:spacing w:after="0" w:line="240" w:lineRule="auto"/>
        <w:jc w:val="both"/>
        <w:rPr>
          <w:rFonts w:ascii="Arial" w:eastAsia="MS Mincho" w:hAnsi="Arial" w:cs="Arial"/>
          <w:color w:val="auto"/>
          <w:sz w:val="20"/>
          <w:lang w:val="es-ES" w:eastAsia="es-ES"/>
        </w:rPr>
      </w:pPr>
    </w:p>
    <w:p w14:paraId="6B554F23" w14:textId="77777777" w:rsidR="00FD3910" w:rsidRPr="004B4AF9" w:rsidRDefault="00FD3910" w:rsidP="00FD3910">
      <w:pPr>
        <w:widowControl w:val="0"/>
        <w:suppressAutoHyphens/>
        <w:autoSpaceDE w:val="0"/>
        <w:autoSpaceDN w:val="0"/>
        <w:spacing w:after="0" w:line="240" w:lineRule="auto"/>
        <w:jc w:val="both"/>
        <w:rPr>
          <w:rFonts w:ascii="Arial" w:eastAsia="MS Mincho" w:hAnsi="Arial" w:cs="Arial"/>
          <w:color w:val="auto"/>
          <w:sz w:val="20"/>
          <w:lang w:val="es-ES" w:eastAsia="es-ES"/>
        </w:rPr>
      </w:pPr>
    </w:p>
    <w:p w14:paraId="0CB97F11" w14:textId="77777777" w:rsidR="000F1391" w:rsidRPr="00BD1E6C" w:rsidRDefault="000F1391"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BD1E6C">
        <w:rPr>
          <w:rFonts w:ascii="Arial" w:eastAsia="MS Mincho" w:hAnsi="Arial" w:cs="Arial"/>
          <w:color w:val="auto"/>
          <w:sz w:val="20"/>
          <w:lang w:val="es-ES" w:eastAsia="es-ES"/>
        </w:rPr>
        <w:lastRenderedPageBreak/>
        <w:t>Resolución de Superintendencia Nº 424-2017-SUCAMEC, que aprueba la Directiva Nº 010-2017-SUCAMEC que establece las características, especificaciones y uso de uniformes, emblemas, distintivos e implementos del personal de seguridad privada.</w:t>
      </w:r>
    </w:p>
    <w:p w14:paraId="7EE7D660" w14:textId="2E5EFA6A"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4B4AF9">
        <w:rPr>
          <w:rFonts w:ascii="Arial" w:eastAsia="MS Mincho" w:hAnsi="Arial" w:cs="Arial"/>
          <w:color w:val="auto"/>
          <w:sz w:val="20"/>
          <w:lang w:eastAsia="es-ES"/>
        </w:rPr>
        <w:t xml:space="preserve">Resolución Ministerial Nº 048-2010-TR, que aprueba directiva que regula el procedimiento para la inscripción en el registro nacional de empresas y entidades de </w:t>
      </w:r>
      <w:r w:rsidRPr="004B4AF9">
        <w:rPr>
          <w:rFonts w:ascii="Arial" w:eastAsia="MS Mincho" w:hAnsi="Arial" w:cs="Arial"/>
          <w:color w:val="auto"/>
          <w:sz w:val="20"/>
          <w:lang w:val="es-ES" w:eastAsia="es-ES"/>
        </w:rPr>
        <w:t>intermediación laboral - RENEEIL.</w:t>
      </w:r>
    </w:p>
    <w:p w14:paraId="1F181012" w14:textId="77777777"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4B4AF9">
        <w:rPr>
          <w:rFonts w:ascii="Arial" w:eastAsia="MS Mincho" w:hAnsi="Arial" w:cs="Arial"/>
          <w:color w:val="auto"/>
          <w:sz w:val="20"/>
          <w:lang w:val="es-ES" w:eastAsia="es-ES"/>
        </w:rPr>
        <w:t xml:space="preserve">Resolución Ministerial Nº 050-2013-TR, que aprueba formatos referenciales con la información mínima que deben contener los registros obligatorios del Sistema de Gestión de </w:t>
      </w:r>
      <w:r w:rsidRPr="00A65DF7">
        <w:rPr>
          <w:rFonts w:ascii="Arial" w:eastAsia="MS Mincho" w:hAnsi="Arial" w:cs="Arial"/>
          <w:color w:val="auto"/>
          <w:sz w:val="20"/>
          <w:lang w:val="es-ES" w:eastAsia="es-ES"/>
        </w:rPr>
        <w:t>Seguridad y Salud en el Trabajo.</w:t>
      </w:r>
    </w:p>
    <w:p w14:paraId="792D4B4B" w14:textId="77777777"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A65DF7">
        <w:rPr>
          <w:rFonts w:ascii="Arial" w:eastAsia="MS Mincho" w:hAnsi="Arial" w:cs="Arial"/>
          <w:color w:val="auto"/>
          <w:sz w:val="20"/>
          <w:lang w:val="es-ES" w:eastAsia="es-ES"/>
        </w:rPr>
        <w:t>Directiva Nº 23-2017-SUCAMEC, Directiva que regula la emisión, duplicado, renovación y anulación de licencia de uso de arma de fuego en sus diferentes modalidades.</w:t>
      </w:r>
    </w:p>
    <w:p w14:paraId="59AE6465" w14:textId="77777777"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val="es-ES" w:eastAsia="es-ES"/>
        </w:rPr>
      </w:pPr>
      <w:r w:rsidRPr="00A65DF7">
        <w:rPr>
          <w:rFonts w:ascii="Arial" w:eastAsia="MS Mincho" w:hAnsi="Arial" w:cs="Arial"/>
          <w:color w:val="auto"/>
          <w:sz w:val="20"/>
          <w:lang w:val="es-ES" w:eastAsia="es-ES"/>
        </w:rPr>
        <w:t>Directiva con Código PM03.02/GAMAC/DIR/33.01, aprobada mediante Resolución de Superintendencia N° 382-2020-SUCAMEC.</w:t>
      </w:r>
    </w:p>
    <w:p w14:paraId="124E631E" w14:textId="77777777" w:rsidR="004B4AF9" w:rsidRPr="004B4AF9" w:rsidRDefault="004B4AF9" w:rsidP="004B4AF9">
      <w:pPr>
        <w:widowControl w:val="0"/>
        <w:autoSpaceDE w:val="0"/>
        <w:autoSpaceDN w:val="0"/>
        <w:spacing w:after="0" w:line="240" w:lineRule="auto"/>
        <w:ind w:left="1350"/>
        <w:jc w:val="both"/>
        <w:rPr>
          <w:rFonts w:ascii="Arial" w:eastAsia="MS Mincho" w:hAnsi="Arial" w:cs="Arial"/>
          <w:color w:val="auto"/>
          <w:sz w:val="20"/>
          <w:lang w:eastAsia="es-ES"/>
        </w:rPr>
      </w:pPr>
    </w:p>
    <w:p w14:paraId="643D2301" w14:textId="77777777" w:rsidR="004B4AF9" w:rsidRPr="004B4AF9" w:rsidRDefault="004B4AF9" w:rsidP="004B4AF9">
      <w:pPr>
        <w:spacing w:after="0" w:line="240" w:lineRule="auto"/>
        <w:ind w:left="426"/>
        <w:contextualSpacing/>
        <w:jc w:val="both"/>
        <w:rPr>
          <w:rFonts w:ascii="Arial" w:eastAsia="MS Mincho" w:hAnsi="Arial" w:cs="Arial"/>
          <w:color w:val="auto"/>
          <w:sz w:val="20"/>
          <w:lang w:eastAsia="es-ES"/>
        </w:rPr>
      </w:pPr>
      <w:r w:rsidRPr="004B4AF9">
        <w:rPr>
          <w:rFonts w:ascii="Arial" w:eastAsia="MS Mincho" w:hAnsi="Arial" w:cs="Arial"/>
          <w:color w:val="auto"/>
          <w:sz w:val="20"/>
          <w:lang w:eastAsia="es-ES"/>
        </w:rPr>
        <w:t xml:space="preserve">Asimismo, la primera Disposición Complementaria Transitoria del Decreto Supremo N° 005-2023-IN dispone la vigencia en tanto se actualice de las siguientes Directivas: </w:t>
      </w:r>
    </w:p>
    <w:p w14:paraId="1874C48B" w14:textId="77777777" w:rsidR="004B4AF9" w:rsidRPr="004B4AF9" w:rsidRDefault="004B4AF9" w:rsidP="004B4AF9">
      <w:pPr>
        <w:spacing w:after="0" w:line="240" w:lineRule="auto"/>
        <w:ind w:left="426"/>
        <w:contextualSpacing/>
        <w:jc w:val="both"/>
        <w:rPr>
          <w:rFonts w:ascii="Arial" w:eastAsia="MS Mincho" w:hAnsi="Arial" w:cs="Arial"/>
          <w:color w:val="auto"/>
          <w:sz w:val="20"/>
          <w:lang w:eastAsia="es-ES"/>
        </w:rPr>
      </w:pPr>
    </w:p>
    <w:p w14:paraId="52A4C08B" w14:textId="77777777" w:rsidR="004B4AF9" w:rsidRPr="004B4AF9"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eastAsia="es-ES"/>
        </w:rPr>
      </w:pPr>
      <w:r w:rsidRPr="004B4AF9">
        <w:rPr>
          <w:rFonts w:ascii="Arial" w:eastAsia="MS Mincho" w:hAnsi="Arial" w:cs="Arial"/>
          <w:color w:val="auto"/>
          <w:sz w:val="20"/>
          <w:lang w:eastAsia="es-ES"/>
        </w:rPr>
        <w:t xml:space="preserve">Resolución de Superintendencia N° 909-2016-SUCAMEC, que aprueba la Directiva Nº 008-2016-SUCAMEC "Directiva que establece el Proceso de Selección y Acreditación de Instructores". </w:t>
      </w:r>
    </w:p>
    <w:p w14:paraId="157B693E" w14:textId="77777777" w:rsidR="004B4AF9" w:rsidRPr="00A65DF7" w:rsidRDefault="004B4AF9" w:rsidP="004B4AF9">
      <w:pPr>
        <w:widowControl w:val="0"/>
        <w:numPr>
          <w:ilvl w:val="0"/>
          <w:numId w:val="38"/>
        </w:numPr>
        <w:suppressAutoHyphens/>
        <w:autoSpaceDE w:val="0"/>
        <w:autoSpaceDN w:val="0"/>
        <w:spacing w:after="0" w:line="240" w:lineRule="auto"/>
        <w:ind w:left="851" w:hanging="284"/>
        <w:jc w:val="both"/>
        <w:rPr>
          <w:rFonts w:ascii="Arial" w:eastAsia="MS Mincho" w:hAnsi="Arial" w:cs="Arial"/>
          <w:color w:val="auto"/>
          <w:sz w:val="20"/>
          <w:lang w:eastAsia="es-ES"/>
        </w:rPr>
      </w:pPr>
      <w:r w:rsidRPr="00A65DF7">
        <w:rPr>
          <w:rFonts w:ascii="Arial" w:eastAsia="MS Mincho" w:hAnsi="Arial" w:cs="Arial"/>
          <w:color w:val="auto"/>
          <w:sz w:val="20"/>
          <w:lang w:eastAsia="es-ES"/>
        </w:rPr>
        <w:t>Resolución de Superintendencia N° 1145-2021-SUCAMEC, que aprueba la Directiva PM02.04/GSSP/DIR/47.01 "Directiva que regula las actividades de Formación Básica y Perfeccionamiento para los aspirantes y el personal de Seguridad, y establece el plan de estudios".</w:t>
      </w:r>
    </w:p>
    <w:p w14:paraId="3A8133B5" w14:textId="77777777" w:rsidR="004B4AF9" w:rsidRPr="004B4AF9" w:rsidRDefault="004B4AF9" w:rsidP="004B4AF9">
      <w:pPr>
        <w:spacing w:after="0" w:line="240" w:lineRule="auto"/>
        <w:ind w:left="630"/>
        <w:contextualSpacing/>
        <w:jc w:val="both"/>
        <w:rPr>
          <w:rFonts w:ascii="Arial" w:eastAsia="Arial" w:hAnsi="Arial" w:cs="Arial"/>
          <w:color w:val="auto"/>
          <w:sz w:val="20"/>
          <w:lang w:bidi="es-PE"/>
        </w:rPr>
      </w:pPr>
    </w:p>
    <w:p w14:paraId="09A98BD6" w14:textId="77777777" w:rsidR="004B4AF9" w:rsidRPr="004B4AF9" w:rsidRDefault="004B4AF9" w:rsidP="004B4AF9">
      <w:pPr>
        <w:spacing w:after="0" w:line="240" w:lineRule="auto"/>
        <w:ind w:left="630"/>
        <w:contextualSpacing/>
        <w:jc w:val="both"/>
        <w:rPr>
          <w:rFonts w:ascii="Arial" w:eastAsia="Times New Roman" w:hAnsi="Arial" w:cs="Arial"/>
          <w:color w:val="auto"/>
          <w:sz w:val="20"/>
          <w:lang w:bidi="es-PE"/>
        </w:rPr>
      </w:pPr>
      <w:r w:rsidRPr="004B4AF9">
        <w:rPr>
          <w:rFonts w:ascii="Arial" w:eastAsia="Arial" w:hAnsi="Arial" w:cs="Arial"/>
          <w:color w:val="auto"/>
          <w:sz w:val="20"/>
          <w:lang w:bidi="es-PE"/>
        </w:rPr>
        <w:t>E</w:t>
      </w:r>
      <w:r w:rsidRPr="004B4AF9">
        <w:rPr>
          <w:rFonts w:ascii="Arial" w:eastAsia="Times New Roman" w:hAnsi="Arial" w:cs="Arial"/>
          <w:color w:val="auto"/>
          <w:sz w:val="20"/>
          <w:lang w:bidi="es-PE"/>
        </w:rPr>
        <w:t>ntiéndase que las referidas normas incluyen sus respectivas disposiciones ampliatorias, modificatorias, complementarias y conexas, de ser el caso.</w:t>
      </w:r>
    </w:p>
    <w:p w14:paraId="4866457E" w14:textId="77777777" w:rsidR="004B4AF9" w:rsidRPr="004B4AF9" w:rsidRDefault="004B4AF9" w:rsidP="004B4AF9">
      <w:pPr>
        <w:spacing w:after="0" w:line="240" w:lineRule="auto"/>
        <w:contextualSpacing/>
        <w:jc w:val="both"/>
        <w:rPr>
          <w:rFonts w:ascii="Arial" w:eastAsia="Times New Roman" w:hAnsi="Arial" w:cs="Arial"/>
          <w:b/>
          <w:color w:val="auto"/>
          <w:sz w:val="20"/>
          <w:lang w:bidi="es-PE"/>
        </w:rPr>
      </w:pPr>
    </w:p>
    <w:p w14:paraId="1684C7D2"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Arial" w:hAnsi="Arial" w:cs="Arial"/>
          <w:b/>
          <w:color w:val="auto"/>
          <w:sz w:val="20"/>
          <w:lang w:bidi="es-PE"/>
        </w:rPr>
        <w:t>ALCANCES</w:t>
      </w:r>
      <w:r w:rsidRPr="004B4AF9">
        <w:rPr>
          <w:rFonts w:ascii="Arial" w:eastAsia="Times New Roman" w:hAnsi="Arial" w:cs="Arial"/>
          <w:b/>
          <w:color w:val="auto"/>
          <w:sz w:val="20"/>
          <w:lang w:bidi="es-PE"/>
        </w:rPr>
        <w:t xml:space="preserve"> Y DESCRIPCIÓN DEL SERVICIO</w:t>
      </w:r>
    </w:p>
    <w:p w14:paraId="7EF27CFB" w14:textId="77777777" w:rsidR="004B4AF9" w:rsidRPr="004B4AF9" w:rsidRDefault="004B4AF9" w:rsidP="004B4AF9">
      <w:pPr>
        <w:widowControl w:val="0"/>
        <w:autoSpaceDE w:val="0"/>
        <w:autoSpaceDN w:val="0"/>
        <w:spacing w:after="0" w:line="240" w:lineRule="auto"/>
        <w:jc w:val="both"/>
        <w:rPr>
          <w:rFonts w:ascii="Arial" w:eastAsia="Times New Roman" w:hAnsi="Arial" w:cs="Arial"/>
          <w:color w:val="auto"/>
          <w:sz w:val="20"/>
          <w:lang w:eastAsia="es-ES" w:bidi="es-PE"/>
        </w:rPr>
      </w:pPr>
    </w:p>
    <w:p w14:paraId="37B1A424"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 xml:space="preserve">ALCANCE DEL SERVICIO </w:t>
      </w:r>
    </w:p>
    <w:p w14:paraId="34F2D5C4" w14:textId="77777777" w:rsidR="004B4AF9" w:rsidRPr="004B4AF9" w:rsidRDefault="004B4AF9" w:rsidP="004B4AF9">
      <w:pPr>
        <w:widowControl w:val="0"/>
        <w:autoSpaceDE w:val="0"/>
        <w:autoSpaceDN w:val="0"/>
        <w:spacing w:after="0" w:line="240" w:lineRule="auto"/>
        <w:ind w:left="851"/>
        <w:jc w:val="both"/>
        <w:rPr>
          <w:rFonts w:ascii="Arial" w:eastAsia="Times New Roman" w:hAnsi="Arial" w:cs="Arial"/>
          <w:color w:val="auto"/>
          <w:sz w:val="20"/>
          <w:lang w:bidi="es-PE"/>
        </w:rPr>
      </w:pPr>
      <w:r w:rsidRPr="004B4AF9">
        <w:rPr>
          <w:rFonts w:ascii="Arial" w:eastAsia="Times New Roman" w:hAnsi="Arial" w:cs="Arial"/>
          <w:color w:val="auto"/>
          <w:sz w:val="20"/>
          <w:lang w:bidi="es-PE"/>
        </w:rPr>
        <w:t>El alcance del servicio se encuentra detallado en el Anexo “A” del presente requerimiento, se realizará de acuerdo con lo siguiente:</w:t>
      </w:r>
    </w:p>
    <w:p w14:paraId="62FF8E20" w14:textId="77777777" w:rsidR="004B4AF9" w:rsidRPr="004B4AF9" w:rsidRDefault="004B4AF9" w:rsidP="004B4AF9">
      <w:pPr>
        <w:widowControl w:val="0"/>
        <w:autoSpaceDE w:val="0"/>
        <w:autoSpaceDN w:val="0"/>
        <w:spacing w:after="0" w:line="240" w:lineRule="auto"/>
        <w:jc w:val="both"/>
        <w:rPr>
          <w:rFonts w:ascii="Arial" w:eastAsia="Arial" w:hAnsi="Arial" w:cs="Arial"/>
          <w:b/>
          <w:color w:val="auto"/>
          <w:sz w:val="20"/>
          <w:lang w:bidi="es-PE"/>
        </w:rPr>
      </w:pPr>
    </w:p>
    <w:tbl>
      <w:tblPr>
        <w:tblW w:w="76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
        <w:gridCol w:w="2269"/>
        <w:gridCol w:w="851"/>
        <w:gridCol w:w="976"/>
        <w:gridCol w:w="1204"/>
        <w:gridCol w:w="984"/>
        <w:gridCol w:w="1086"/>
      </w:tblGrid>
      <w:tr w:rsidR="004B4AF9" w:rsidRPr="004B4AF9" w14:paraId="7BD36D76" w14:textId="77777777" w:rsidTr="004B4AF9">
        <w:trPr>
          <w:trHeight w:val="465"/>
        </w:trPr>
        <w:tc>
          <w:tcPr>
            <w:tcW w:w="282" w:type="dxa"/>
            <w:shd w:val="clear" w:color="auto" w:fill="D9D9D9"/>
            <w:noWrap/>
            <w:vAlign w:val="center"/>
            <w:hideMark/>
          </w:tcPr>
          <w:p w14:paraId="00FC5E3C" w14:textId="77777777" w:rsidR="004B4AF9" w:rsidRPr="004B4AF9" w:rsidRDefault="004B4AF9" w:rsidP="004B4AF9">
            <w:pPr>
              <w:spacing w:after="0" w:line="240" w:lineRule="auto"/>
              <w:ind w:left="-73" w:right="-64"/>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N°</w:t>
            </w:r>
          </w:p>
        </w:tc>
        <w:tc>
          <w:tcPr>
            <w:tcW w:w="2269" w:type="dxa"/>
            <w:shd w:val="clear" w:color="auto" w:fill="D9D9D9"/>
            <w:vAlign w:val="center"/>
            <w:hideMark/>
          </w:tcPr>
          <w:p w14:paraId="6CB7D9E5"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PUESTO</w:t>
            </w:r>
          </w:p>
        </w:tc>
        <w:tc>
          <w:tcPr>
            <w:tcW w:w="851" w:type="dxa"/>
            <w:shd w:val="clear" w:color="auto" w:fill="D9D9D9"/>
            <w:vAlign w:val="center"/>
            <w:hideMark/>
          </w:tcPr>
          <w:p w14:paraId="642F0593"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HORAS</w:t>
            </w:r>
          </w:p>
        </w:tc>
        <w:tc>
          <w:tcPr>
            <w:tcW w:w="976" w:type="dxa"/>
            <w:shd w:val="clear" w:color="auto" w:fill="D9D9D9"/>
            <w:vAlign w:val="center"/>
            <w:hideMark/>
          </w:tcPr>
          <w:p w14:paraId="7AF5C69E"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DIAS</w:t>
            </w:r>
          </w:p>
        </w:tc>
        <w:tc>
          <w:tcPr>
            <w:tcW w:w="1204" w:type="dxa"/>
            <w:shd w:val="clear" w:color="auto" w:fill="D9D9D9"/>
            <w:vAlign w:val="center"/>
            <w:hideMark/>
          </w:tcPr>
          <w:p w14:paraId="41D1A305"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HORARIO</w:t>
            </w:r>
          </w:p>
        </w:tc>
        <w:tc>
          <w:tcPr>
            <w:tcW w:w="984" w:type="dxa"/>
            <w:shd w:val="clear" w:color="auto" w:fill="D9D9D9"/>
            <w:vAlign w:val="center"/>
            <w:hideMark/>
          </w:tcPr>
          <w:p w14:paraId="2267C7F7"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TURNO</w:t>
            </w:r>
          </w:p>
        </w:tc>
        <w:tc>
          <w:tcPr>
            <w:tcW w:w="1086" w:type="dxa"/>
            <w:shd w:val="clear" w:color="auto" w:fill="D9D9D9"/>
            <w:vAlign w:val="center"/>
          </w:tcPr>
          <w:p w14:paraId="026F1DB5"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CANTIDAD DE PERSONAL</w:t>
            </w:r>
          </w:p>
        </w:tc>
      </w:tr>
      <w:tr w:rsidR="004B4AF9" w:rsidRPr="004B4AF9" w14:paraId="1A207596" w14:textId="77777777" w:rsidTr="004B4AF9">
        <w:trPr>
          <w:trHeight w:val="510"/>
        </w:trPr>
        <w:tc>
          <w:tcPr>
            <w:tcW w:w="282" w:type="dxa"/>
            <w:vMerge w:val="restart"/>
            <w:shd w:val="clear" w:color="auto" w:fill="auto"/>
            <w:noWrap/>
            <w:vAlign w:val="center"/>
            <w:hideMark/>
          </w:tcPr>
          <w:p w14:paraId="791B375C" w14:textId="77777777" w:rsidR="004B4AF9" w:rsidRPr="004B4AF9" w:rsidRDefault="004B4AF9" w:rsidP="004B4AF9">
            <w:pPr>
              <w:spacing w:after="0" w:line="240" w:lineRule="auto"/>
              <w:ind w:left="-73" w:right="-64"/>
              <w:jc w:val="center"/>
              <w:rPr>
                <w:rFonts w:ascii="Arial" w:eastAsia="Times New Roman" w:hAnsi="Arial" w:cs="Arial"/>
                <w:color w:val="auto"/>
                <w:sz w:val="17"/>
                <w:szCs w:val="17"/>
              </w:rPr>
            </w:pPr>
            <w:r w:rsidRPr="004B4AF9">
              <w:rPr>
                <w:rFonts w:ascii="Arial" w:eastAsia="Times New Roman" w:hAnsi="Arial" w:cs="Arial"/>
                <w:color w:val="auto"/>
                <w:sz w:val="17"/>
                <w:szCs w:val="17"/>
              </w:rPr>
              <w:t>1</w:t>
            </w:r>
          </w:p>
        </w:tc>
        <w:tc>
          <w:tcPr>
            <w:tcW w:w="2269" w:type="dxa"/>
            <w:vMerge w:val="restart"/>
            <w:shd w:val="clear" w:color="auto" w:fill="auto"/>
            <w:vAlign w:val="center"/>
            <w:hideMark/>
          </w:tcPr>
          <w:p w14:paraId="2427C021" w14:textId="77777777" w:rsidR="004B4AF9" w:rsidRPr="004B4AF9" w:rsidRDefault="004B4AF9" w:rsidP="004B4AF9">
            <w:pPr>
              <w:spacing w:after="0" w:line="240" w:lineRule="auto"/>
              <w:jc w:val="both"/>
              <w:rPr>
                <w:rFonts w:ascii="Arial" w:eastAsia="Times New Roman" w:hAnsi="Arial" w:cs="Arial"/>
                <w:color w:val="auto"/>
                <w:sz w:val="17"/>
                <w:szCs w:val="17"/>
              </w:rPr>
            </w:pPr>
            <w:r w:rsidRPr="004B4AF9">
              <w:rPr>
                <w:rFonts w:ascii="Arial" w:eastAsia="Times New Roman" w:hAnsi="Arial" w:cs="Arial"/>
                <w:color w:val="auto"/>
                <w:sz w:val="17"/>
                <w:szCs w:val="17"/>
              </w:rPr>
              <w:t>Personal de seguridad</w:t>
            </w:r>
          </w:p>
        </w:tc>
        <w:tc>
          <w:tcPr>
            <w:tcW w:w="851" w:type="dxa"/>
            <w:shd w:val="clear" w:color="auto" w:fill="auto"/>
            <w:vAlign w:val="center"/>
          </w:tcPr>
          <w:p w14:paraId="240287A2"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12</w:t>
            </w:r>
          </w:p>
        </w:tc>
        <w:tc>
          <w:tcPr>
            <w:tcW w:w="976" w:type="dxa"/>
            <w:shd w:val="clear" w:color="auto" w:fill="auto"/>
            <w:vAlign w:val="center"/>
            <w:hideMark/>
          </w:tcPr>
          <w:p w14:paraId="101A1CEF"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lang w:bidi="es-PE"/>
              </w:rPr>
              <w:t>Lunes a Domingo</w:t>
            </w:r>
          </w:p>
        </w:tc>
        <w:tc>
          <w:tcPr>
            <w:tcW w:w="1204" w:type="dxa"/>
            <w:shd w:val="clear" w:color="auto" w:fill="auto"/>
            <w:vAlign w:val="center"/>
            <w:hideMark/>
          </w:tcPr>
          <w:p w14:paraId="54D4B073"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07:00 a 19:00</w:t>
            </w:r>
          </w:p>
        </w:tc>
        <w:tc>
          <w:tcPr>
            <w:tcW w:w="984" w:type="dxa"/>
            <w:shd w:val="clear" w:color="auto" w:fill="auto"/>
            <w:vAlign w:val="center"/>
            <w:hideMark/>
          </w:tcPr>
          <w:p w14:paraId="7E820B62"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lang w:bidi="es-PE"/>
              </w:rPr>
              <w:t>Diurno</w:t>
            </w:r>
          </w:p>
        </w:tc>
        <w:tc>
          <w:tcPr>
            <w:tcW w:w="1086" w:type="dxa"/>
            <w:shd w:val="clear" w:color="auto" w:fill="auto"/>
            <w:vAlign w:val="center"/>
          </w:tcPr>
          <w:p w14:paraId="5DFBA61C" w14:textId="77777777" w:rsidR="004B4AF9" w:rsidRPr="004B4AF9" w:rsidRDefault="004B4AF9" w:rsidP="004B4AF9">
            <w:pPr>
              <w:spacing w:after="0" w:line="240" w:lineRule="auto"/>
              <w:jc w:val="center"/>
              <w:rPr>
                <w:rFonts w:ascii="Arial" w:eastAsia="Times New Roman" w:hAnsi="Arial" w:cs="Arial"/>
                <w:bCs/>
                <w:color w:val="auto"/>
                <w:sz w:val="17"/>
                <w:szCs w:val="17"/>
              </w:rPr>
            </w:pPr>
            <w:r w:rsidRPr="004B4AF9">
              <w:rPr>
                <w:rFonts w:ascii="Arial" w:eastAsia="Times New Roman" w:hAnsi="Arial" w:cs="Arial"/>
                <w:bCs/>
                <w:color w:val="auto"/>
                <w:sz w:val="17"/>
                <w:szCs w:val="17"/>
              </w:rPr>
              <w:t>4</w:t>
            </w:r>
          </w:p>
        </w:tc>
      </w:tr>
      <w:tr w:rsidR="004B4AF9" w:rsidRPr="004B4AF9" w14:paraId="55EB3DE9" w14:textId="77777777" w:rsidTr="004B4AF9">
        <w:trPr>
          <w:trHeight w:val="510"/>
        </w:trPr>
        <w:tc>
          <w:tcPr>
            <w:tcW w:w="282" w:type="dxa"/>
            <w:vMerge/>
            <w:vAlign w:val="center"/>
            <w:hideMark/>
          </w:tcPr>
          <w:p w14:paraId="6A4BC72B" w14:textId="77777777" w:rsidR="004B4AF9" w:rsidRPr="004B4AF9" w:rsidRDefault="004B4AF9" w:rsidP="004B4AF9">
            <w:pPr>
              <w:spacing w:after="0" w:line="240" w:lineRule="auto"/>
              <w:rPr>
                <w:rFonts w:ascii="Arial" w:eastAsia="Times New Roman" w:hAnsi="Arial" w:cs="Arial"/>
                <w:color w:val="auto"/>
                <w:sz w:val="17"/>
                <w:szCs w:val="17"/>
              </w:rPr>
            </w:pPr>
          </w:p>
        </w:tc>
        <w:tc>
          <w:tcPr>
            <w:tcW w:w="2269" w:type="dxa"/>
            <w:vMerge/>
            <w:vAlign w:val="center"/>
            <w:hideMark/>
          </w:tcPr>
          <w:p w14:paraId="7824A7FD" w14:textId="77777777" w:rsidR="004B4AF9" w:rsidRPr="004B4AF9" w:rsidRDefault="004B4AF9" w:rsidP="004B4AF9">
            <w:pPr>
              <w:spacing w:after="0" w:line="240" w:lineRule="auto"/>
              <w:rPr>
                <w:rFonts w:ascii="Arial" w:eastAsia="Times New Roman" w:hAnsi="Arial" w:cs="Arial"/>
                <w:color w:val="auto"/>
                <w:sz w:val="17"/>
                <w:szCs w:val="17"/>
              </w:rPr>
            </w:pPr>
          </w:p>
        </w:tc>
        <w:tc>
          <w:tcPr>
            <w:tcW w:w="851" w:type="dxa"/>
            <w:shd w:val="clear" w:color="auto" w:fill="auto"/>
            <w:vAlign w:val="center"/>
          </w:tcPr>
          <w:p w14:paraId="314DA047"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12</w:t>
            </w:r>
          </w:p>
        </w:tc>
        <w:tc>
          <w:tcPr>
            <w:tcW w:w="976" w:type="dxa"/>
            <w:shd w:val="clear" w:color="auto" w:fill="auto"/>
            <w:vAlign w:val="center"/>
            <w:hideMark/>
          </w:tcPr>
          <w:p w14:paraId="0A0A97F1"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lang w:bidi="es-PE"/>
              </w:rPr>
              <w:t>Lunes a Domingo</w:t>
            </w:r>
          </w:p>
        </w:tc>
        <w:tc>
          <w:tcPr>
            <w:tcW w:w="1204" w:type="dxa"/>
            <w:shd w:val="clear" w:color="auto" w:fill="auto"/>
            <w:vAlign w:val="center"/>
            <w:hideMark/>
          </w:tcPr>
          <w:p w14:paraId="5373AB5A"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19:00 a 07:00</w:t>
            </w:r>
          </w:p>
        </w:tc>
        <w:tc>
          <w:tcPr>
            <w:tcW w:w="984" w:type="dxa"/>
            <w:shd w:val="clear" w:color="auto" w:fill="auto"/>
            <w:vAlign w:val="center"/>
            <w:hideMark/>
          </w:tcPr>
          <w:p w14:paraId="17817B62"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lang w:bidi="es-PE"/>
              </w:rPr>
              <w:t>Nocturno</w:t>
            </w:r>
          </w:p>
        </w:tc>
        <w:tc>
          <w:tcPr>
            <w:tcW w:w="1086" w:type="dxa"/>
            <w:shd w:val="clear" w:color="auto" w:fill="auto"/>
            <w:vAlign w:val="center"/>
          </w:tcPr>
          <w:p w14:paraId="5D67105A"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3</w:t>
            </w:r>
          </w:p>
        </w:tc>
      </w:tr>
      <w:tr w:rsidR="004B4AF9" w:rsidRPr="004B4AF9" w14:paraId="6DCCC389" w14:textId="77777777" w:rsidTr="004B4AF9">
        <w:trPr>
          <w:trHeight w:val="315"/>
        </w:trPr>
        <w:tc>
          <w:tcPr>
            <w:tcW w:w="6566" w:type="dxa"/>
            <w:gridSpan w:val="6"/>
            <w:shd w:val="clear" w:color="auto" w:fill="auto"/>
            <w:noWrap/>
            <w:vAlign w:val="center"/>
            <w:hideMark/>
          </w:tcPr>
          <w:p w14:paraId="3CB2FF18"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 xml:space="preserve">TOTAL </w:t>
            </w:r>
          </w:p>
        </w:tc>
        <w:tc>
          <w:tcPr>
            <w:tcW w:w="1086" w:type="dxa"/>
            <w:shd w:val="clear" w:color="auto" w:fill="auto"/>
            <w:vAlign w:val="center"/>
            <w:hideMark/>
          </w:tcPr>
          <w:p w14:paraId="39F10154" w14:textId="77777777" w:rsidR="004B4AF9" w:rsidRPr="004B4AF9" w:rsidRDefault="004B4AF9" w:rsidP="004B4AF9">
            <w:pPr>
              <w:spacing w:after="0" w:line="240" w:lineRule="auto"/>
              <w:jc w:val="center"/>
              <w:rPr>
                <w:rFonts w:ascii="Arial" w:eastAsia="Times New Roman" w:hAnsi="Arial" w:cs="Arial"/>
                <w:b/>
                <w:bCs/>
                <w:color w:val="auto"/>
                <w:sz w:val="17"/>
                <w:szCs w:val="17"/>
              </w:rPr>
            </w:pPr>
            <w:r w:rsidRPr="004B4AF9">
              <w:rPr>
                <w:rFonts w:ascii="Arial" w:eastAsia="Times New Roman" w:hAnsi="Arial" w:cs="Arial"/>
                <w:b/>
                <w:bCs/>
                <w:color w:val="auto"/>
                <w:sz w:val="17"/>
                <w:szCs w:val="17"/>
              </w:rPr>
              <w:t>7</w:t>
            </w:r>
          </w:p>
        </w:tc>
      </w:tr>
    </w:tbl>
    <w:p w14:paraId="63765EAC" w14:textId="77777777" w:rsidR="004B4AF9" w:rsidRPr="004B4AF9" w:rsidRDefault="004B4AF9" w:rsidP="004B4AF9">
      <w:pPr>
        <w:spacing w:after="0" w:line="240" w:lineRule="auto"/>
        <w:contextualSpacing/>
        <w:jc w:val="both"/>
        <w:rPr>
          <w:rFonts w:ascii="Arial" w:eastAsia="Times New Roman" w:hAnsi="Arial" w:cs="Arial"/>
          <w:b/>
          <w:color w:val="auto"/>
          <w:sz w:val="20"/>
          <w:lang w:bidi="es-PE"/>
        </w:rPr>
      </w:pPr>
    </w:p>
    <w:p w14:paraId="4F1AC8B8"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Arial" w:hAnsi="Arial" w:cs="Arial"/>
          <w:b/>
          <w:color w:val="auto"/>
          <w:sz w:val="20"/>
          <w:lang w:bidi="es-PE"/>
        </w:rPr>
        <w:t>ACTIVIDADES</w:t>
      </w:r>
      <w:r w:rsidRPr="004B4AF9">
        <w:rPr>
          <w:rFonts w:ascii="Arial" w:eastAsia="Times New Roman" w:hAnsi="Arial" w:cs="Arial"/>
          <w:b/>
          <w:color w:val="auto"/>
          <w:sz w:val="20"/>
          <w:lang w:bidi="es-PE"/>
        </w:rPr>
        <w:t xml:space="preserve"> Y FUNCIONES</w:t>
      </w:r>
    </w:p>
    <w:p w14:paraId="51932BAF" w14:textId="77777777" w:rsidR="004B4AF9" w:rsidRPr="004B4AF9" w:rsidRDefault="004B4AF9" w:rsidP="004B4AF9">
      <w:pPr>
        <w:spacing w:after="0" w:line="240" w:lineRule="auto"/>
        <w:ind w:left="284"/>
        <w:contextualSpacing/>
        <w:jc w:val="both"/>
        <w:rPr>
          <w:rFonts w:ascii="Arial" w:eastAsia="Times New Roman" w:hAnsi="Arial" w:cs="Arial"/>
          <w:b/>
          <w:color w:val="auto"/>
          <w:sz w:val="20"/>
          <w:lang w:bidi="es-PE"/>
        </w:rPr>
      </w:pPr>
    </w:p>
    <w:p w14:paraId="15FFC78C"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ACTIVIDADES</w:t>
      </w:r>
      <w:r w:rsidRPr="004B4AF9">
        <w:rPr>
          <w:rFonts w:ascii="Arial" w:eastAsia="Times New Roman" w:hAnsi="Arial" w:cs="Arial"/>
          <w:b/>
          <w:color w:val="auto"/>
          <w:sz w:val="20"/>
          <w:lang w:eastAsia="es-ES" w:bidi="es-PE"/>
        </w:rPr>
        <w:t xml:space="preserve"> </w:t>
      </w:r>
    </w:p>
    <w:p w14:paraId="1096F9B7" w14:textId="77777777" w:rsidR="004B4AF9" w:rsidRPr="004B4AF9" w:rsidRDefault="004B4AF9" w:rsidP="004B4AF9">
      <w:pPr>
        <w:spacing w:after="0" w:line="240" w:lineRule="auto"/>
        <w:ind w:left="567"/>
        <w:contextualSpacing/>
        <w:jc w:val="both"/>
        <w:rPr>
          <w:rFonts w:ascii="Arial" w:eastAsia="Times New Roman" w:hAnsi="Arial" w:cs="Arial"/>
          <w:b/>
          <w:color w:val="auto"/>
          <w:sz w:val="20"/>
          <w:lang w:bidi="es-PE"/>
        </w:rPr>
      </w:pPr>
    </w:p>
    <w:p w14:paraId="0AF68945" w14:textId="77777777" w:rsidR="004B4AF9" w:rsidRPr="004B4AF9" w:rsidRDefault="004B4AF9" w:rsidP="004B4AF9">
      <w:pPr>
        <w:widowControl w:val="0"/>
        <w:numPr>
          <w:ilvl w:val="2"/>
          <w:numId w:val="42"/>
        </w:numPr>
        <w:autoSpaceDE w:val="0"/>
        <w:autoSpaceDN w:val="0"/>
        <w:spacing w:after="0" w:line="240" w:lineRule="auto"/>
        <w:ind w:left="1134" w:hanging="708"/>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ACTIVIDADES DEL SERVICIO</w:t>
      </w:r>
    </w:p>
    <w:p w14:paraId="2EFCE0DA" w14:textId="5647A210" w:rsid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Realizar el servicio de seguridad en la modalidad de vigilancia privada, con arma de fuego </w:t>
      </w:r>
      <w:r w:rsidRPr="004B4AF9">
        <w:rPr>
          <w:rFonts w:ascii="Arial" w:eastAsia="Arial" w:hAnsi="Arial" w:cs="Arial"/>
          <w:color w:val="auto"/>
          <w:sz w:val="20"/>
          <w:lang w:bidi="es-PE"/>
        </w:rPr>
        <w:t>durante las 24 horas del día, todos los días de la semana, en forma ininterrumpida, incluyendo los días feriados declarados no laborables, iniciando los servicios en forma puntual y disciplinada; siendo que, un puesto de servicio será cubierto por dos personas de 12:00 horas cada uno</w:t>
      </w:r>
      <w:r w:rsidRPr="004B4AF9">
        <w:rPr>
          <w:rFonts w:ascii="Arial" w:eastAsia="Calibri" w:hAnsi="Arial" w:cs="Arial"/>
          <w:color w:val="auto"/>
          <w:sz w:val="20"/>
          <w:lang w:eastAsia="en-US"/>
        </w:rPr>
        <w:t xml:space="preserve">. </w:t>
      </w:r>
    </w:p>
    <w:p w14:paraId="364ADB4B"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Arial" w:hAnsi="Arial" w:cs="Arial"/>
          <w:color w:val="auto"/>
          <w:sz w:val="20"/>
          <w:lang w:bidi="es-PE"/>
        </w:rPr>
        <w:t>Garantizar la continuidad del servicio y la asistencia del personal de seguridad en buen estado de salud</w:t>
      </w:r>
      <w:r w:rsidRPr="004B4AF9">
        <w:rPr>
          <w:rFonts w:ascii="Arial" w:eastAsia="Arial" w:hAnsi="Arial" w:cs="Arial"/>
          <w:color w:val="auto"/>
          <w:sz w:val="20"/>
          <w:vertAlign w:val="superscript"/>
          <w:lang w:bidi="es-PE"/>
        </w:rPr>
        <w:footnoteReference w:id="16"/>
      </w:r>
      <w:r w:rsidRPr="004B4AF9">
        <w:rPr>
          <w:rFonts w:ascii="Arial" w:eastAsia="Arial" w:hAnsi="Arial" w:cs="Arial"/>
          <w:color w:val="auto"/>
          <w:sz w:val="20"/>
          <w:lang w:bidi="es-PE"/>
        </w:rPr>
        <w:t xml:space="preserve">, siendo que, cuando el personal de seguridad se ausente por enfermedad, el contratista deberá enviar un personal de apoyo para no descuidar el puesto de vigilancia; asimismo, cuando el personal cumpla los seis (6) días de labor continuo deberá asignar al personal descansero, no debiendo por ningún motivo dejar </w:t>
      </w:r>
      <w:r w:rsidRPr="004B4AF9">
        <w:rPr>
          <w:rFonts w:ascii="Arial" w:eastAsia="Arial" w:hAnsi="Arial" w:cs="Arial"/>
          <w:color w:val="auto"/>
          <w:sz w:val="20"/>
          <w:lang w:bidi="es-PE"/>
        </w:rPr>
        <w:lastRenderedPageBreak/>
        <w:t>el puesto sin cubrir, en caso de incumplimiento incurrirá en la penalidad por abandono de puesto.</w:t>
      </w:r>
    </w:p>
    <w:p w14:paraId="70CBACC0"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Arial" w:hAnsi="Arial" w:cs="Arial"/>
          <w:color w:val="auto"/>
          <w:sz w:val="20"/>
          <w:lang w:bidi="es-PE"/>
        </w:rPr>
        <w:t>Prestar el servicio con el personal destacado a la Entidad, quienes no deberán laborar con síntomas de embriaguez y/o drogadicción, realizar actos reñidos contra la moral y las buenas costumbres, abandonar del puesto de trabajo o asistir en condiciones que le impida cumplir con sus obligaciones, de ocurrir, se considerará como inasistencia con el consiguiente retiro automático del personal destacado.</w:t>
      </w:r>
    </w:p>
    <w:p w14:paraId="50AF4027"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Arial" w:hAnsi="Arial" w:cs="Arial"/>
          <w:color w:val="auto"/>
          <w:sz w:val="20"/>
          <w:lang w:bidi="es-PE"/>
        </w:rPr>
        <w:t>Concurrir correctamente uniformado, el cual consiste en tener el equipamiento e implementos de seguridad para el mejor desempeño de sus funciones, de acuerdo con las normas establecidas por SUCAMEC. En caso de que el personal se presente con el uniforme deteriorado</w:t>
      </w:r>
      <w:r w:rsidRPr="004B4AF9">
        <w:rPr>
          <w:rFonts w:ascii="Arial" w:eastAsia="Arial" w:hAnsi="Arial" w:cs="Arial"/>
          <w:color w:val="auto"/>
          <w:sz w:val="20"/>
          <w:vertAlign w:val="superscript"/>
          <w:lang w:bidi="es-PE"/>
        </w:rPr>
        <w:footnoteReference w:id="17"/>
      </w:r>
      <w:r w:rsidRPr="004B4AF9">
        <w:rPr>
          <w:rFonts w:ascii="Arial" w:eastAsia="Arial" w:hAnsi="Arial" w:cs="Arial"/>
          <w:color w:val="auto"/>
          <w:sz w:val="20"/>
          <w:lang w:bidi="es-PE"/>
        </w:rPr>
        <w:t xml:space="preserve"> y/o no porte el uniforme completo</w:t>
      </w:r>
      <w:r w:rsidRPr="004B4AF9">
        <w:rPr>
          <w:rFonts w:ascii="Arial" w:eastAsia="Arial" w:hAnsi="Arial" w:cs="Arial"/>
          <w:color w:val="auto"/>
          <w:sz w:val="20"/>
          <w:vertAlign w:val="superscript"/>
          <w:lang w:bidi="es-PE"/>
        </w:rPr>
        <w:footnoteReference w:id="18"/>
      </w:r>
      <w:r w:rsidRPr="004B4AF9">
        <w:rPr>
          <w:rFonts w:ascii="Arial" w:eastAsia="Arial" w:hAnsi="Arial" w:cs="Arial"/>
          <w:color w:val="auto"/>
          <w:sz w:val="20"/>
          <w:lang w:bidi="es-PE"/>
        </w:rPr>
        <w:t xml:space="preserve">, se considerará como inasistencia, </w:t>
      </w:r>
      <w:r w:rsidRPr="004B4AF9">
        <w:rPr>
          <w:rFonts w:ascii="Arial" w:eastAsia="Century Gothic" w:hAnsi="Arial" w:cs="Arial"/>
          <w:color w:val="auto"/>
          <w:sz w:val="20"/>
          <w:lang w:bidi="es-PE"/>
        </w:rPr>
        <w:t>en caso de incumplimiento incurrirá en penalidad</w:t>
      </w:r>
      <w:r w:rsidRPr="004B4AF9">
        <w:rPr>
          <w:rFonts w:ascii="Arial" w:eastAsia="Arial" w:hAnsi="Arial" w:cs="Arial"/>
          <w:color w:val="auto"/>
          <w:sz w:val="20"/>
          <w:lang w:bidi="es-PE"/>
        </w:rPr>
        <w:t xml:space="preserve">.  </w:t>
      </w:r>
    </w:p>
    <w:p w14:paraId="6E3D027D"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Arial" w:hAnsi="Arial" w:cs="Arial"/>
          <w:color w:val="auto"/>
          <w:sz w:val="20"/>
          <w:lang w:bidi="es-PE"/>
        </w:rPr>
        <w:t xml:space="preserve">Gestionar la formación básica y/o perfeccionamiento de su personal para el curso de seguridad privada, de acuerdo con lo establecido por SUCAMEC. </w:t>
      </w:r>
    </w:p>
    <w:p w14:paraId="35956BF3"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Arial" w:hAnsi="Arial" w:cs="Arial"/>
          <w:color w:val="auto"/>
          <w:sz w:val="20"/>
          <w:lang w:bidi="es-PE"/>
        </w:rPr>
        <w:t>El contratista deberá instruir al personal destacado a la Entidad, para que este tenga pleno conocimiento de las instalaciones y sedes donde prestará el servicio, asimismo deberá estar en condiciones de identificar a las personas con autorización para ingresar a las áreas restringidas y reservadas de cada una de las sedes.</w:t>
      </w:r>
    </w:p>
    <w:p w14:paraId="405B0A8A"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Arial" w:hAnsi="Arial" w:cs="Arial"/>
          <w:color w:val="auto"/>
          <w:sz w:val="20"/>
          <w:lang w:bidi="es-PE"/>
        </w:rPr>
        <w:t>Brindar un trato cordial a todas las personas que se encuentren dentro de las instalaciones, demostrando en todo momento adecuadas normas de conducta y comportamiento.</w:t>
      </w:r>
    </w:p>
    <w:p w14:paraId="7FB031FC"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Identificar y controlar los accesos de los trabajadores, contratistas y visitantes a las instalaciones de la ENSAD, asegurando que cuenten con el fotocheck o la debida autorización para el ingreso. En el caso de contratistas y visitantes que no cuenten con la debida autorización no se deberá permitir el ingreso a las instalaciones de la ENSAD.</w:t>
      </w:r>
    </w:p>
    <w:p w14:paraId="257A994B"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Registrar en forma diaria los ingresos y salidas de todas las personas (trabajadores, contratistas, visitantes y terceros) que accedan a las instalaciones de la ENSAD. El registro deberá contener como mínimo la siguiente información: fecha del evento, nombre y apellido, N° DNI, hora de ingreso, hora de salida y motivo del ingreso.</w:t>
      </w:r>
    </w:p>
    <w:p w14:paraId="6B5798C0"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Controlar el ingreso y salida diaria de los bienes muebles desde y hacia las instalaciones de la ENSAD, sean los bienes de su propiedad o de terceros, asegurando que todo traslado o movimiento cuente con la debida autorización del área que administre el control patrimonial.</w:t>
      </w:r>
    </w:p>
    <w:p w14:paraId="1A8BFB08"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Controlar, verificar y registrar en forma diaria con la guía de remisión el ingreso de los bienes y materiales que los proveedores ingresen a la ENSAD.</w:t>
      </w:r>
    </w:p>
    <w:p w14:paraId="072A305C"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Vigilar de manera permanente todos los ambientes y/u oficinas el cual abarca los almacenes y zonas administrativas que se encuentren en las instalaciones y sedes de la ENSAD, previniendo los daños, siniestros, robos, atentados y cualquier riesgo existente o potencial y alertando incendios en las instalaciones.</w:t>
      </w:r>
    </w:p>
    <w:p w14:paraId="788DF3B7"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Controlar el orden durante las situaciones de emergencia.</w:t>
      </w:r>
    </w:p>
    <w:p w14:paraId="78CB9974"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Salvaguardar y asegurar la integridad física del personal que permanezca en las instalaciones de las sedes.</w:t>
      </w:r>
    </w:p>
    <w:p w14:paraId="35CAFF96"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Apoyar en la prevención y combate de incendios que pueden presentarse en las sedes.</w:t>
      </w:r>
    </w:p>
    <w:p w14:paraId="47BBEE7D"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Realizar inspecciones de seguridad y protección. Incluye la revisión, verificación, registro y control de forma mensual de todos los equipos contra incendios.</w:t>
      </w:r>
    </w:p>
    <w:p w14:paraId="0FB918D1" w14:textId="77777777" w:rsidR="004B4AF9" w:rsidRPr="004B4AF9" w:rsidRDefault="004B4AF9" w:rsidP="004B4AF9">
      <w:pPr>
        <w:spacing w:after="0" w:line="240" w:lineRule="auto"/>
        <w:jc w:val="both"/>
        <w:rPr>
          <w:rFonts w:ascii="Arial" w:eastAsia="Times New Roman" w:hAnsi="Arial" w:cs="Arial"/>
          <w:b/>
          <w:color w:val="auto"/>
          <w:sz w:val="20"/>
          <w:lang w:eastAsia="es-ES" w:bidi="es-PE"/>
        </w:rPr>
      </w:pPr>
    </w:p>
    <w:p w14:paraId="4AF9B083" w14:textId="77777777" w:rsidR="004B4AF9" w:rsidRPr="004B4AF9" w:rsidRDefault="004B4AF9" w:rsidP="004B4AF9">
      <w:pPr>
        <w:widowControl w:val="0"/>
        <w:numPr>
          <w:ilvl w:val="2"/>
          <w:numId w:val="42"/>
        </w:numPr>
        <w:autoSpaceDE w:val="0"/>
        <w:autoSpaceDN w:val="0"/>
        <w:spacing w:after="0" w:line="240" w:lineRule="auto"/>
        <w:ind w:left="1134" w:hanging="708"/>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ACTIVIDADES DE SUPERVISIÓN</w:t>
      </w:r>
    </w:p>
    <w:p w14:paraId="67F58055"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Arial" w:hAnsi="Arial" w:cs="Arial"/>
          <w:color w:val="auto"/>
          <w:sz w:val="20"/>
          <w:lang w:bidi="es-PE"/>
        </w:rPr>
      </w:pPr>
      <w:r w:rsidRPr="004B4AF9">
        <w:rPr>
          <w:rFonts w:ascii="Arial" w:eastAsia="Arial" w:hAnsi="Arial" w:cs="Arial"/>
          <w:color w:val="auto"/>
          <w:sz w:val="20"/>
          <w:lang w:bidi="es-PE"/>
        </w:rPr>
        <w:t>El contratista a través de dos (2) supervisores, efectuará la supervisión de los puestos de vigilancia mediante visitas diarias por turno.</w:t>
      </w:r>
    </w:p>
    <w:p w14:paraId="5049288D"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Verificar que el personal destacado esté correctamente uniformado, en los turnos y horarios correspondientes, de acuerdo con el Anexo “A” y cuente con todos los materiales de escritorio (lapiceros, cuadernos de ocurrencia y/o formatos) para la prestación del servicio.</w:t>
      </w:r>
    </w:p>
    <w:p w14:paraId="21A583BD"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Verificar que el personal destacado a la Entidad cumpla con las actividades y funciones encomendadas.</w:t>
      </w:r>
    </w:p>
    <w:p w14:paraId="65BBAD52"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Realizar rondas (externos), inspecciones diurnas y nocturnas, complementadas con medidas de control telefónico y, otras formas de control establecidas en el plan de trabajo a fin de garantizar que el servicio se ejecute de manera eficiente, continua y conforme a los horarios establecidos.</w:t>
      </w:r>
    </w:p>
    <w:p w14:paraId="6BF4FD73" w14:textId="77777777" w:rsidR="004B4AF9" w:rsidRPr="004B4AF9" w:rsidRDefault="004B4AF9" w:rsidP="004B4AF9">
      <w:pPr>
        <w:spacing w:after="0" w:line="240" w:lineRule="auto"/>
        <w:jc w:val="both"/>
        <w:rPr>
          <w:rFonts w:ascii="Arial" w:eastAsia="Times New Roman" w:hAnsi="Arial" w:cs="Arial"/>
          <w:b/>
          <w:color w:val="auto"/>
          <w:sz w:val="20"/>
          <w:lang w:eastAsia="es-ES" w:bidi="es-PE"/>
        </w:rPr>
      </w:pPr>
    </w:p>
    <w:p w14:paraId="30AC1CBD"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bidi="es-PE"/>
        </w:rPr>
        <w:t>FUNCIONES</w:t>
      </w:r>
    </w:p>
    <w:p w14:paraId="55D75128" w14:textId="77777777" w:rsidR="004B4AF9" w:rsidRPr="004B4AF9" w:rsidRDefault="004B4AF9" w:rsidP="004B4AF9">
      <w:pPr>
        <w:widowControl w:val="0"/>
        <w:autoSpaceDE w:val="0"/>
        <w:autoSpaceDN w:val="0"/>
        <w:spacing w:after="0" w:line="240" w:lineRule="auto"/>
        <w:rPr>
          <w:rFonts w:ascii="Arial" w:eastAsia="Times New Roman" w:hAnsi="Arial" w:cs="Arial"/>
          <w:color w:val="auto"/>
          <w:sz w:val="20"/>
          <w:lang w:eastAsia="es-ES" w:bidi="es-PE"/>
        </w:rPr>
      </w:pPr>
    </w:p>
    <w:p w14:paraId="405144D9" w14:textId="77777777" w:rsidR="004B4AF9" w:rsidRPr="004B4AF9" w:rsidRDefault="004B4AF9" w:rsidP="004B4AF9">
      <w:pPr>
        <w:widowControl w:val="0"/>
        <w:numPr>
          <w:ilvl w:val="2"/>
          <w:numId w:val="42"/>
        </w:numPr>
        <w:autoSpaceDE w:val="0"/>
        <w:autoSpaceDN w:val="0"/>
        <w:spacing w:after="0" w:line="240" w:lineRule="auto"/>
        <w:ind w:left="1134" w:hanging="708"/>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PERSONAL DE SEGURIDAD</w:t>
      </w:r>
    </w:p>
    <w:p w14:paraId="08CB0018"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R</w:t>
      </w:r>
      <w:r w:rsidRPr="004B4AF9">
        <w:rPr>
          <w:rFonts w:ascii="Arial" w:eastAsia="Arial" w:hAnsi="Arial" w:cs="Arial"/>
          <w:color w:val="auto"/>
          <w:sz w:val="20"/>
          <w:lang w:bidi="es-PE"/>
        </w:rPr>
        <w:t>etener a cualquier persona ante casos de flagrante delito, cuando las circunstancias así lo exijan, (tales como robo, sabotajes, vandalismo y violencia), en aplicación de Ley N° 29372: Arresto Ciudadano, debiendo informar por los medios más rápidos a la Oficina de Administración de la Entidad, para que coordine la intervención de la Policía Nacional del Perú, para ello, el personal deberá tener conocimiento del alcance de la referida Ley.</w:t>
      </w:r>
      <w:r w:rsidRPr="004B4AF9">
        <w:rPr>
          <w:rFonts w:ascii="Arial" w:eastAsia="Century Gothic" w:hAnsi="Arial" w:cs="Arial"/>
          <w:b/>
          <w:color w:val="auto"/>
          <w:sz w:val="20"/>
          <w:lang w:bidi="es-PE"/>
        </w:rPr>
        <w:t xml:space="preserve"> </w:t>
      </w:r>
    </w:p>
    <w:p w14:paraId="6ECF423A"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Identificar y controlar los accesos de los trabajadores, contratistas, visitantes a las instalaciones de la ENSAD, verificando que todo acceso cuente con la debida autorización de ingreso.</w:t>
      </w:r>
    </w:p>
    <w:p w14:paraId="202C9D0A"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Registrar el ingreso y la salida de todas las personas (trabajadores, contratistas, visitantes y terceros) que accedan a las instalaciones de la ENSAD.</w:t>
      </w:r>
    </w:p>
    <w:p w14:paraId="6A9146BF"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Controlar el ingreso y la salida de los bienes muebles desde y hacia las instalaciones de la ENSAD, sean los bienes de su propiedad o de terceros, asegurando que todo traslado o movimiento cuente con la debida autorización del área que administre el control patrimonial.</w:t>
      </w:r>
    </w:p>
    <w:p w14:paraId="6253FD7A"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Impedir el ingreso de personas en estado de ebriedad o bajo el efecto de drogas a las instalaciones de la ENSAD.</w:t>
      </w:r>
    </w:p>
    <w:p w14:paraId="4B302755"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Impedir el ingreso de armas de fuego, municiones, explosivos o cualquier tipo de objeto que pueda ser utilizado para causar lesiones a las personas o daños en instalaciones. Para ello hará uso de detectores metálicos o cualquier otro medio de control que le permita cumplir la función asignada en coordinación con la ENSAD.</w:t>
      </w:r>
    </w:p>
    <w:p w14:paraId="1161C4F1"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Vigilar de manera permanente las instalaciones de la ENSAD desde los puestos de seguridad asignados y ejecutar las disposiciones a fin de prevenir los daños, siniestros, atentados, manifestaciones, actos de vandalismo y cualquier riesgo existente o potencial sobre la integridad física del personal, bienes muebles, e inmuebles que se encuentren en la ENSAD. Así como ejecutar las inspecciones de búsqueda y registro de seguridad en las sedes de la ENSAD, para la detección de material prohibido y/o restringido.</w:t>
      </w:r>
    </w:p>
    <w:p w14:paraId="6ECD1BF4"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Reportar vía telefónica y/o por medio del equipo de comunicación móvil al supervisor de turno, los actos, condiciones inseguras y accidentes. Asimismo, deberá comunicar al supervisor el inicio y la culminación de cada turno, así como alertar de forma inmediata las ocurrencias que se originen durante el servicio.</w:t>
      </w:r>
    </w:p>
    <w:p w14:paraId="4DB647A4"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Detectar</w:t>
      </w:r>
      <w:r w:rsidRPr="004B4AF9">
        <w:rPr>
          <w:rFonts w:ascii="Arial" w:eastAsia="Arial" w:hAnsi="Arial" w:cs="Arial"/>
          <w:color w:val="auto"/>
          <w:sz w:val="20"/>
          <w:lang w:bidi="es-PE"/>
        </w:rPr>
        <w:t xml:space="preserve">, alertar, neutralizar e intervenir y capturar en primera instancia a personas que se encuentren atentando contra el patrimonio institucional o sospecha de actos delictivos (tales como actos de robo, hurto, sabotaje, asalto, vandalismo y arrebato) que perturbe la tranquilidad y normal desenvolvimiento de las actividades de la ENSAD para ser entregados a la autoridad policial, cuando las circunstancias así lo exijan. </w:t>
      </w:r>
    </w:p>
    <w:p w14:paraId="64E73CE9"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Proteger los bienes ubicados en las instalaciones de la ENSAD que están bajo custodia.</w:t>
      </w:r>
    </w:p>
    <w:p w14:paraId="1618AAC9"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Revisar los paquetes, bolsos, maletines, carteras al ingreso y/o salida de las instalaciones de la ENSAD, con la finalidad de detectar e impedir la salida no autorizada de bienes.</w:t>
      </w:r>
    </w:p>
    <w:p w14:paraId="4B5CA953"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Verificar, según sea el caso, que las puertas y ventanas se encuentren aseguradas luego de retirarse el ultimo trabajador de las instalaciones de la ENSAD.</w:t>
      </w:r>
    </w:p>
    <w:p w14:paraId="3CD8B9DB"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Detectar a personas y vehículos sospechosos que merodean las instalaciones de la ENSAD y reportar al supervisor de turno.</w:t>
      </w:r>
    </w:p>
    <w:p w14:paraId="615EE531"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Colaborar en la ejecución de simulacros de evacuación por emergencia de sismo o incendio.</w:t>
      </w:r>
    </w:p>
    <w:p w14:paraId="108B7274"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Mantener ordenados y limpios los ambientes asignados por la ENSAD.</w:t>
      </w:r>
    </w:p>
    <w:p w14:paraId="50B283F6"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 xml:space="preserve">Intervenir oportunamente y de acuerdo a los establecido en los planes de seguridad de defensa civil, en los casos de siniestros por incendio, sismo e inundaciones. </w:t>
      </w:r>
    </w:p>
    <w:p w14:paraId="6B7D5A91"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Efectuar rondas internas en la sede que abarquen el almacén y zonas administrativas. </w:t>
      </w:r>
    </w:p>
    <w:p w14:paraId="43086396" w14:textId="77777777" w:rsidR="004B4AF9" w:rsidRPr="004B4AF9" w:rsidRDefault="004B4AF9" w:rsidP="004B4AF9">
      <w:pPr>
        <w:spacing w:after="0" w:line="240" w:lineRule="auto"/>
        <w:ind w:left="1418"/>
        <w:jc w:val="both"/>
        <w:rPr>
          <w:rFonts w:ascii="Arial" w:eastAsia="Calibri" w:hAnsi="Arial" w:cs="Arial"/>
          <w:color w:val="FF0000"/>
          <w:sz w:val="20"/>
          <w:lang w:eastAsia="en-US"/>
        </w:rPr>
      </w:pPr>
    </w:p>
    <w:p w14:paraId="33E15586" w14:textId="731BA3BE" w:rsidR="004B4AF9" w:rsidRDefault="004B4AF9" w:rsidP="004B4AF9">
      <w:pPr>
        <w:spacing w:after="0" w:line="240" w:lineRule="auto"/>
        <w:ind w:left="1134"/>
        <w:jc w:val="both"/>
        <w:rPr>
          <w:rFonts w:ascii="Arial" w:eastAsia="Calibri" w:hAnsi="Arial" w:cs="Arial"/>
          <w:color w:val="auto"/>
          <w:sz w:val="20"/>
          <w:lang w:eastAsia="en-US"/>
        </w:rPr>
      </w:pPr>
      <w:r w:rsidRPr="004B4AF9">
        <w:rPr>
          <w:rFonts w:ascii="Arial" w:eastAsia="Calibri" w:hAnsi="Arial" w:cs="Arial"/>
          <w:color w:val="auto"/>
          <w:sz w:val="20"/>
          <w:lang w:eastAsia="en-US"/>
        </w:rPr>
        <w:t>Se precisa que, adicionalmente el contratista podrá incorporar otras funciones que garanticen el cumplimiento efectivo de las actividades y responsabilidades encomendadas por la ENSAD en el presente requerimiento.</w:t>
      </w:r>
    </w:p>
    <w:p w14:paraId="0665B2ED" w14:textId="77777777" w:rsidR="00F979A8" w:rsidRPr="004B4AF9" w:rsidRDefault="00F979A8" w:rsidP="004B4AF9">
      <w:pPr>
        <w:spacing w:after="0" w:line="240" w:lineRule="auto"/>
        <w:ind w:left="1134"/>
        <w:jc w:val="both"/>
        <w:rPr>
          <w:rFonts w:ascii="Arial" w:eastAsia="Calibri" w:hAnsi="Arial" w:cs="Arial"/>
          <w:color w:val="auto"/>
          <w:sz w:val="20"/>
          <w:lang w:eastAsia="en-US"/>
        </w:rPr>
      </w:pPr>
    </w:p>
    <w:p w14:paraId="669ABBF6" w14:textId="77777777" w:rsidR="004B4AF9" w:rsidRPr="004B4AF9" w:rsidRDefault="004B4AF9" w:rsidP="004B4AF9">
      <w:pPr>
        <w:tabs>
          <w:tab w:val="left" w:pos="3135"/>
        </w:tabs>
        <w:spacing w:after="0" w:line="240" w:lineRule="auto"/>
        <w:rPr>
          <w:rFonts w:ascii="Arial" w:eastAsia="Times New Roman" w:hAnsi="Arial" w:cs="Arial"/>
          <w:bCs/>
          <w:color w:val="auto"/>
          <w:sz w:val="20"/>
          <w:lang w:eastAsia="es-ES" w:bidi="es-PE"/>
        </w:rPr>
      </w:pPr>
    </w:p>
    <w:p w14:paraId="5929B4BE" w14:textId="77777777" w:rsidR="004B4AF9" w:rsidRPr="004B4AF9" w:rsidRDefault="004B4AF9" w:rsidP="004B4AF9">
      <w:pPr>
        <w:widowControl w:val="0"/>
        <w:numPr>
          <w:ilvl w:val="2"/>
          <w:numId w:val="42"/>
        </w:numPr>
        <w:autoSpaceDE w:val="0"/>
        <w:autoSpaceDN w:val="0"/>
        <w:spacing w:after="0" w:line="240" w:lineRule="auto"/>
        <w:ind w:left="1134" w:hanging="708"/>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lastRenderedPageBreak/>
        <w:t>SUPERVISOR</w:t>
      </w:r>
    </w:p>
    <w:p w14:paraId="3007B7D6" w14:textId="77777777" w:rsidR="004B4AF9" w:rsidRPr="004B4AF9" w:rsidRDefault="004B4AF9" w:rsidP="004B4AF9">
      <w:pPr>
        <w:spacing w:after="0" w:line="240" w:lineRule="auto"/>
        <w:ind w:left="1134"/>
        <w:jc w:val="both"/>
        <w:rPr>
          <w:rFonts w:ascii="Arial" w:eastAsia="Calibri" w:hAnsi="Arial" w:cs="Arial"/>
          <w:strike/>
          <w:color w:val="FF0000"/>
          <w:sz w:val="20"/>
          <w:lang w:eastAsia="en-US"/>
        </w:rPr>
      </w:pPr>
      <w:r w:rsidRPr="004B4AF9">
        <w:rPr>
          <w:rFonts w:ascii="Arial" w:eastAsia="Calibri" w:hAnsi="Arial" w:cs="Arial"/>
          <w:color w:val="auto"/>
          <w:sz w:val="20"/>
          <w:lang w:eastAsia="en-US"/>
        </w:rPr>
        <w:t>Deberá mantener una coordinación directa y permanente con el área usuaria y con el personal destacado</w:t>
      </w:r>
      <w:r w:rsidRPr="004B4AF9">
        <w:rPr>
          <w:rFonts w:ascii="Arial" w:eastAsia="Times New Roman" w:hAnsi="Arial" w:cs="Arial"/>
          <w:b/>
          <w:color w:val="auto"/>
          <w:sz w:val="20"/>
          <w:lang w:eastAsia="es-ES" w:bidi="es-PE"/>
        </w:rPr>
        <w:t xml:space="preserve"> </w:t>
      </w:r>
      <w:r w:rsidRPr="004B4AF9">
        <w:rPr>
          <w:rFonts w:ascii="Arial" w:eastAsia="Calibri" w:hAnsi="Arial" w:cs="Arial"/>
          <w:color w:val="auto"/>
          <w:sz w:val="20"/>
          <w:lang w:eastAsia="en-US"/>
        </w:rPr>
        <w:t xml:space="preserve">a la Entidad, realizando inspecciones al servicio prestado por el Contratista, para lo cual deberá asistir correctamente uniformado e identificado. </w:t>
      </w:r>
    </w:p>
    <w:p w14:paraId="33246C47" w14:textId="77777777" w:rsidR="004B4AF9" w:rsidRPr="004B4AF9" w:rsidRDefault="004B4AF9" w:rsidP="004B4AF9">
      <w:pPr>
        <w:spacing w:after="0" w:line="240" w:lineRule="auto"/>
        <w:ind w:left="1134"/>
        <w:jc w:val="both"/>
        <w:rPr>
          <w:rFonts w:ascii="Arial" w:eastAsia="Calibri" w:hAnsi="Arial" w:cs="Arial"/>
          <w:color w:val="FF0000"/>
          <w:sz w:val="20"/>
          <w:lang w:eastAsia="en-US"/>
        </w:rPr>
      </w:pPr>
    </w:p>
    <w:p w14:paraId="175AA9FA" w14:textId="77777777" w:rsidR="004B4AF9" w:rsidRPr="004B4AF9" w:rsidRDefault="004B4AF9" w:rsidP="004B4AF9">
      <w:pPr>
        <w:spacing w:after="0" w:line="240" w:lineRule="auto"/>
        <w:ind w:left="1134"/>
        <w:jc w:val="both"/>
        <w:rPr>
          <w:rFonts w:ascii="Arial" w:eastAsia="Calibri" w:hAnsi="Arial" w:cs="Arial"/>
          <w:color w:val="auto"/>
          <w:sz w:val="20"/>
          <w:lang w:eastAsia="en-US"/>
        </w:rPr>
      </w:pPr>
      <w:r w:rsidRPr="004B4AF9">
        <w:rPr>
          <w:rFonts w:ascii="Arial" w:eastAsia="Calibri" w:hAnsi="Arial" w:cs="Arial"/>
          <w:color w:val="auto"/>
          <w:sz w:val="20"/>
          <w:lang w:eastAsia="en-US"/>
        </w:rPr>
        <w:t>Es el principal responsable de la</w:t>
      </w:r>
      <w:r w:rsidRPr="004B4AF9">
        <w:rPr>
          <w:rFonts w:ascii="Arial" w:eastAsia="Times New Roman" w:hAnsi="Arial" w:cs="Arial"/>
          <w:b/>
          <w:color w:val="auto"/>
          <w:sz w:val="20"/>
          <w:lang w:eastAsia="es-ES" w:bidi="es-PE"/>
        </w:rPr>
        <w:t xml:space="preserve"> </w:t>
      </w:r>
      <w:r w:rsidRPr="004B4AF9">
        <w:rPr>
          <w:rFonts w:ascii="Arial" w:eastAsia="Calibri" w:hAnsi="Arial" w:cs="Arial"/>
          <w:color w:val="auto"/>
          <w:sz w:val="20"/>
          <w:lang w:eastAsia="en-US"/>
        </w:rPr>
        <w:t>correcta ejecución de las actividades y funciones diarias del personal destacado en cumplimiento del plan de trabajo, así como de velar por la</w:t>
      </w:r>
      <w:r w:rsidRPr="004B4AF9">
        <w:rPr>
          <w:rFonts w:ascii="Arial" w:eastAsia="Times New Roman" w:hAnsi="Arial" w:cs="Arial"/>
          <w:b/>
          <w:color w:val="auto"/>
          <w:sz w:val="20"/>
          <w:lang w:eastAsia="es-ES" w:bidi="es-PE"/>
        </w:rPr>
        <w:t xml:space="preserve"> </w:t>
      </w:r>
      <w:r w:rsidRPr="004B4AF9">
        <w:rPr>
          <w:rFonts w:ascii="Arial" w:eastAsia="Calibri" w:hAnsi="Arial" w:cs="Arial"/>
          <w:color w:val="auto"/>
          <w:sz w:val="20"/>
          <w:lang w:eastAsia="en-US"/>
        </w:rPr>
        <w:t>protección de la vida de quienes brindan sus servicios bajo su supervisión,</w:t>
      </w:r>
      <w:r w:rsidRPr="004B4AF9">
        <w:rPr>
          <w:rFonts w:ascii="Arial" w:eastAsia="Times New Roman" w:hAnsi="Arial" w:cs="Arial"/>
          <w:b/>
          <w:color w:val="auto"/>
          <w:sz w:val="20"/>
          <w:lang w:eastAsia="es-ES" w:bidi="es-PE"/>
        </w:rPr>
        <w:t xml:space="preserve"> </w:t>
      </w:r>
      <w:r w:rsidRPr="004B4AF9">
        <w:rPr>
          <w:rFonts w:ascii="Arial" w:eastAsia="Calibri" w:hAnsi="Arial" w:cs="Arial"/>
          <w:color w:val="auto"/>
          <w:sz w:val="20"/>
          <w:lang w:eastAsia="en-US"/>
        </w:rPr>
        <w:t>según su plan de Seguridad y Salud en el Trabajo (SST). Entre sus funciones</w:t>
      </w:r>
      <w:r w:rsidRPr="004B4AF9">
        <w:rPr>
          <w:rFonts w:ascii="Arial" w:eastAsia="Times New Roman" w:hAnsi="Arial" w:cs="Arial"/>
          <w:b/>
          <w:color w:val="auto"/>
          <w:sz w:val="20"/>
          <w:lang w:eastAsia="es-ES" w:bidi="es-PE"/>
        </w:rPr>
        <w:t xml:space="preserve"> </w:t>
      </w:r>
      <w:r w:rsidRPr="004B4AF9">
        <w:rPr>
          <w:rFonts w:ascii="Arial" w:eastAsia="Calibri" w:hAnsi="Arial" w:cs="Arial"/>
          <w:color w:val="auto"/>
          <w:sz w:val="20"/>
          <w:lang w:eastAsia="en-US"/>
        </w:rPr>
        <w:t>relevantes están comprendidos las siguientes:</w:t>
      </w:r>
    </w:p>
    <w:p w14:paraId="0C37888E" w14:textId="77777777" w:rsidR="004B4AF9" w:rsidRPr="004B4AF9" w:rsidRDefault="004B4AF9" w:rsidP="004B4AF9">
      <w:pPr>
        <w:spacing w:after="0" w:line="240" w:lineRule="auto"/>
        <w:ind w:left="1134"/>
        <w:jc w:val="both"/>
        <w:rPr>
          <w:rFonts w:ascii="Arial" w:eastAsia="Calibri" w:hAnsi="Arial" w:cs="Arial"/>
          <w:color w:val="auto"/>
          <w:sz w:val="20"/>
          <w:lang w:eastAsia="en-US"/>
        </w:rPr>
      </w:pPr>
    </w:p>
    <w:p w14:paraId="497E73EC"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I</w:t>
      </w:r>
      <w:r w:rsidRPr="004B4AF9">
        <w:rPr>
          <w:rFonts w:ascii="Arial" w:eastAsia="Arial" w:hAnsi="Arial" w:cs="Arial"/>
          <w:color w:val="auto"/>
          <w:sz w:val="20"/>
          <w:lang w:bidi="es-PE"/>
        </w:rPr>
        <w:t>dentificar, detectar y alertar a través de la Oficina de Administración de la Entidad, quien coordinará por los canales de comunicación previamente establecidos en el plan de seguridad de la Entidad con la Policía Nacional del Perú, Cuerpo General de Bomberos, Fiscalía, etc., ante la posibilidad de la ocurrencia de actos de sabotaje y/o vandalismo o cualquier tipo de acciones que pongan en riesgo las instalaciones de la Entidad.</w:t>
      </w:r>
    </w:p>
    <w:p w14:paraId="1331F164"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strike/>
          <w:color w:val="auto"/>
          <w:sz w:val="20"/>
          <w:lang w:eastAsia="en-US"/>
        </w:rPr>
      </w:pPr>
      <w:r w:rsidRPr="004B4AF9">
        <w:rPr>
          <w:rFonts w:ascii="Arial" w:eastAsia="Calibri" w:hAnsi="Arial" w:cs="Arial"/>
          <w:color w:val="auto"/>
          <w:sz w:val="20"/>
          <w:lang w:eastAsia="en-US"/>
        </w:rPr>
        <w:t>R</w:t>
      </w:r>
      <w:r w:rsidRPr="004B4AF9">
        <w:rPr>
          <w:rFonts w:ascii="Arial" w:eastAsia="Arial" w:hAnsi="Arial" w:cs="Arial"/>
          <w:color w:val="auto"/>
          <w:sz w:val="20"/>
          <w:lang w:bidi="es-PE"/>
        </w:rPr>
        <w:t>ealizar inspecciones del servicio prestado mediante visitas diarias a todas las sedes en los dos turnos del servicio (07:00 a 19:00 – 19:00 a 07:00 horas), de lunes a domingo (incluyendo los feriados y días no laborables), lo cual deberá ser registrado en los cuadernos de ocurrencia y formatos de cada sede, informando cualquier anomalía o hecho irregular al Área de Logística a través de un informe.</w:t>
      </w:r>
    </w:p>
    <w:p w14:paraId="7E0635D5"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Realizar actividades de verificación, evaluación, coordinación y/o monitoreo del desarrollo de las operaciones de seguridad para el control de accesos peatonales en las sedes de la Entidad. </w:t>
      </w:r>
    </w:p>
    <w:p w14:paraId="4F4C2889"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Informar las ocurrencias detectadas en el desarrollo de los procedimientos operativos de control de acceso para las coordinaciones con la ENSAD y ajustes correspondientes.</w:t>
      </w:r>
    </w:p>
    <w:p w14:paraId="37BBE8DC"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Efectuar verificaciones de las inspecciones de seguridad física en los puntos de ingreso de las sedes de la ENSAD.</w:t>
      </w:r>
    </w:p>
    <w:p w14:paraId="3EE118A3"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Observar el desarrollo en la ejecución de los procedimientos de seguridad en la zona de ingreso de su responsabilidad.</w:t>
      </w:r>
    </w:p>
    <w:p w14:paraId="5C7B0173"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Disponer la adopción de medidas preventivas de hechos delictuosos en su zona de responsabilidad (asaltos, arrebatos, robos, hurtos). </w:t>
      </w:r>
    </w:p>
    <w:p w14:paraId="75F3899E"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Coordinar diariamente con la Oficina de Administración de la Entidad para la planificación de las medidas de seguridad a desarrollarse durante las actividades propias de la ENSAD y dar conocimiento al área usuaria. </w:t>
      </w:r>
    </w:p>
    <w:p w14:paraId="1AF3615F"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Ejercer un control rígido sobre aquello que se encuentra bajo su supervisión directa.</w:t>
      </w:r>
    </w:p>
    <w:p w14:paraId="05EB2D71"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Inspeccionar el ambiente asignado al personal de seguridad.</w:t>
      </w:r>
    </w:p>
    <w:p w14:paraId="2A3AF6CF"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Registrar diariamente el estado de relevo de cada puesto.</w:t>
      </w:r>
    </w:p>
    <w:p w14:paraId="331B23DD"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Verificar los registros realizados por el personal de seguridad con relación al acceso del personal a la ENSAD, visitantes y contratistas, debiendo consignarse en los cuadernos de ocurrencia, formatos, documentos y/o medios electrónicos que para tal efecto se habilitan. Al respecto, se precisa que esta documentación es propiedad de la ENSAD y deberá permanecer archivada cronológicamente, ordenada y protegida en los ambientes asignados. </w:t>
      </w:r>
    </w:p>
    <w:p w14:paraId="333BA5C2"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Tener una comunicación, a través de los equipos de comunicación móvil, con cada puesto, así como, con las dependencias policiales del sector respectivo.  </w:t>
      </w:r>
    </w:p>
    <w:p w14:paraId="1252E077" w14:textId="77777777" w:rsidR="004B4AF9" w:rsidRPr="004B4AF9" w:rsidRDefault="004B4AF9" w:rsidP="004B4AF9">
      <w:pPr>
        <w:widowControl w:val="0"/>
        <w:numPr>
          <w:ilvl w:val="4"/>
          <w:numId w:val="42"/>
        </w:numPr>
        <w:autoSpaceDE w:val="0"/>
        <w:autoSpaceDN w:val="0"/>
        <w:spacing w:after="0" w:line="240" w:lineRule="auto"/>
        <w:ind w:left="1418" w:hanging="230"/>
        <w:jc w:val="both"/>
        <w:rPr>
          <w:rFonts w:ascii="Arial" w:eastAsia="Calibri" w:hAnsi="Arial" w:cs="Arial"/>
          <w:color w:val="auto"/>
          <w:sz w:val="20"/>
          <w:lang w:eastAsia="en-US"/>
        </w:rPr>
      </w:pPr>
      <w:r w:rsidRPr="004B4AF9">
        <w:rPr>
          <w:rFonts w:ascii="Arial" w:eastAsia="Calibri" w:hAnsi="Arial" w:cs="Arial"/>
          <w:color w:val="auto"/>
          <w:sz w:val="20"/>
          <w:lang w:eastAsia="en-US"/>
        </w:rPr>
        <w:t>Realizar visitas inopinadas a las instalaciones de las tres (3) sedes de la ENSAD, a fin de constatar la adecuada calidad de los servicios que debe mantener el personal a su cargo.</w:t>
      </w:r>
    </w:p>
    <w:p w14:paraId="1079F8AB" w14:textId="77777777" w:rsidR="004B4AF9" w:rsidRPr="004B4AF9" w:rsidRDefault="004B4AF9" w:rsidP="004B4AF9">
      <w:pPr>
        <w:spacing w:after="0" w:line="240" w:lineRule="auto"/>
        <w:rPr>
          <w:rFonts w:ascii="Arial" w:eastAsia="Times New Roman" w:hAnsi="Arial" w:cs="Arial"/>
          <w:bCs/>
          <w:color w:val="auto"/>
          <w:sz w:val="20"/>
          <w:lang w:eastAsia="es-ES" w:bidi="es-PE"/>
        </w:rPr>
      </w:pPr>
    </w:p>
    <w:p w14:paraId="32457DE1"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PROCEDIMIENTO</w:t>
      </w:r>
    </w:p>
    <w:p w14:paraId="2EFAFEB3"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Times New Roman" w:hAnsi="Arial" w:cs="Arial"/>
          <w:color w:val="auto"/>
          <w:sz w:val="20"/>
          <w:lang w:bidi="es-PE"/>
        </w:rPr>
        <w:t>El contratista cumplirá los procedimientos con los equipos y materiales detallados en el numeral 11 del presente documento,</w:t>
      </w:r>
      <w:r w:rsidRPr="004B4AF9">
        <w:rPr>
          <w:rFonts w:ascii="Arial" w:eastAsia="Arial" w:hAnsi="Arial" w:cs="Arial"/>
          <w:color w:val="auto"/>
          <w:sz w:val="20"/>
          <w:lang w:bidi="es-PE"/>
        </w:rPr>
        <w:t xml:space="preserve"> y teniendo en cuenta los siguientes controles:</w:t>
      </w:r>
    </w:p>
    <w:p w14:paraId="69426CCF" w14:textId="77777777" w:rsidR="00FD3910" w:rsidRPr="004B4AF9" w:rsidRDefault="00FD3910" w:rsidP="004B4AF9">
      <w:pPr>
        <w:spacing w:after="0" w:line="240" w:lineRule="auto"/>
        <w:ind w:left="426"/>
        <w:contextualSpacing/>
        <w:jc w:val="both"/>
        <w:rPr>
          <w:rFonts w:ascii="Arial" w:eastAsia="Arial" w:hAnsi="Arial" w:cs="Arial"/>
          <w:color w:val="auto"/>
          <w:sz w:val="20"/>
          <w:lang w:bidi="es-PE"/>
        </w:rPr>
      </w:pPr>
    </w:p>
    <w:p w14:paraId="0D6F4F11"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Arial" w:hAnsi="Arial" w:cs="Arial"/>
          <w:color w:val="auto"/>
          <w:sz w:val="20"/>
          <w:lang w:bidi="es-PE"/>
        </w:rPr>
      </w:pPr>
      <w:r w:rsidRPr="004B4AF9">
        <w:rPr>
          <w:rFonts w:ascii="Arial" w:eastAsia="MS Mincho" w:hAnsi="Arial" w:cs="Arial"/>
          <w:b/>
          <w:color w:val="auto"/>
          <w:sz w:val="20"/>
          <w:lang w:bidi="es-PE"/>
        </w:rPr>
        <w:t>INGRESO Y SALIDA DEL PERSONAL DE LA ENTIDAD</w:t>
      </w:r>
    </w:p>
    <w:p w14:paraId="0238FBA6" w14:textId="482C9175" w:rsidR="004B4AF9" w:rsidRDefault="004B4AF9" w:rsidP="004B4AF9">
      <w:pPr>
        <w:spacing w:after="0" w:line="240" w:lineRule="auto"/>
        <w:ind w:left="851"/>
        <w:jc w:val="both"/>
        <w:rPr>
          <w:rFonts w:ascii="Arial" w:eastAsia="MS Mincho" w:hAnsi="Arial" w:cs="Arial"/>
          <w:color w:val="auto"/>
          <w:sz w:val="20"/>
          <w:lang w:bidi="es-PE"/>
        </w:rPr>
      </w:pPr>
      <w:r w:rsidRPr="004B4AF9">
        <w:rPr>
          <w:rFonts w:ascii="Arial" w:eastAsia="MS Mincho" w:hAnsi="Arial" w:cs="Arial"/>
          <w:color w:val="auto"/>
          <w:sz w:val="20"/>
          <w:lang w:bidi="es-PE"/>
        </w:rPr>
        <w:t>El control de ingreso y salida del personal se efectuará de acuerdo al horario laboral establecido, considerando asimismo los permisos y/o comisiones del servicio a través de papeletas de salida u otro documento de autorización expresa del jefe/encargado de la oficina que corresponda, haciendo cumplir esta disposición bajo responsabilidad.</w:t>
      </w:r>
    </w:p>
    <w:p w14:paraId="70D5017B" w14:textId="77777777" w:rsidR="000840D8" w:rsidRPr="004B4AF9" w:rsidRDefault="000840D8" w:rsidP="004B4AF9">
      <w:pPr>
        <w:spacing w:after="0" w:line="240" w:lineRule="auto"/>
        <w:ind w:left="851"/>
        <w:jc w:val="both"/>
        <w:rPr>
          <w:rFonts w:ascii="Arial" w:eastAsia="Arial" w:hAnsi="Arial" w:cs="Arial"/>
          <w:color w:val="auto"/>
          <w:sz w:val="20"/>
          <w:lang w:bidi="es-PE"/>
        </w:rPr>
      </w:pPr>
    </w:p>
    <w:p w14:paraId="5F1AB2D2" w14:textId="77777777" w:rsidR="004B4AF9" w:rsidRPr="004B4AF9" w:rsidRDefault="004B4AF9" w:rsidP="004B4AF9">
      <w:pPr>
        <w:widowControl w:val="0"/>
        <w:suppressAutoHyphens/>
        <w:autoSpaceDE w:val="0"/>
        <w:autoSpaceDN w:val="0"/>
        <w:spacing w:after="0" w:line="240" w:lineRule="auto"/>
        <w:ind w:left="851" w:hanging="10"/>
        <w:jc w:val="both"/>
        <w:rPr>
          <w:rFonts w:ascii="Arial" w:eastAsia="MS Mincho" w:hAnsi="Arial" w:cs="Arial"/>
          <w:color w:val="auto"/>
          <w:sz w:val="20"/>
          <w:lang w:bidi="es-PE"/>
        </w:rPr>
      </w:pPr>
    </w:p>
    <w:p w14:paraId="1E4AFFE1"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MS Mincho" w:hAnsi="Arial" w:cs="Arial"/>
          <w:b/>
          <w:color w:val="auto"/>
          <w:sz w:val="20"/>
          <w:lang w:bidi="es-PE"/>
        </w:rPr>
      </w:pPr>
      <w:r w:rsidRPr="004B4AF9">
        <w:rPr>
          <w:rFonts w:ascii="Arial" w:eastAsia="MS Mincho" w:hAnsi="Arial" w:cs="Arial"/>
          <w:b/>
          <w:color w:val="auto"/>
          <w:sz w:val="20"/>
          <w:lang w:bidi="es-PE"/>
        </w:rPr>
        <w:lastRenderedPageBreak/>
        <w:t>INGRESO Y SALIDA DE PÚBLICO USUARIO Y VISITANTES A LA ENTIDAD</w:t>
      </w:r>
    </w:p>
    <w:p w14:paraId="3E472032" w14:textId="77777777" w:rsidR="004B4AF9" w:rsidRPr="004B4AF9" w:rsidRDefault="004B4AF9" w:rsidP="004B4AF9">
      <w:pPr>
        <w:spacing w:after="0" w:line="240" w:lineRule="auto"/>
        <w:ind w:left="851"/>
        <w:jc w:val="both"/>
        <w:rPr>
          <w:rFonts w:ascii="Arial" w:eastAsia="MS Mincho" w:hAnsi="Arial" w:cs="Arial"/>
          <w:color w:val="auto"/>
          <w:sz w:val="20"/>
          <w:lang w:bidi="es-PE"/>
        </w:rPr>
      </w:pPr>
      <w:r w:rsidRPr="004B4AF9">
        <w:rPr>
          <w:rFonts w:ascii="Arial" w:eastAsia="MS Mincho" w:hAnsi="Arial" w:cs="Arial"/>
          <w:color w:val="auto"/>
          <w:sz w:val="20"/>
          <w:lang w:bidi="es-PE"/>
        </w:rPr>
        <w:t>El Control de ingreso y salida del público usuario y visitantes a la Entidad, deberá ser muy cortés, pero estricto, debiendo para el caso del público usuario registrar toda ocurrencia, aplicando medidas de control que garanticen un servicio eficiente, continuo y de acuerdo a los horarios establecidos.</w:t>
      </w:r>
    </w:p>
    <w:p w14:paraId="49AB069D" w14:textId="77777777" w:rsidR="004B4AF9" w:rsidRPr="004B4AF9" w:rsidRDefault="004B4AF9" w:rsidP="004B4AF9">
      <w:pPr>
        <w:spacing w:after="0" w:line="240" w:lineRule="auto"/>
        <w:ind w:left="851"/>
        <w:jc w:val="both"/>
        <w:rPr>
          <w:rFonts w:ascii="Arial" w:eastAsia="MS Mincho" w:hAnsi="Arial" w:cs="Arial"/>
          <w:color w:val="auto"/>
          <w:sz w:val="20"/>
          <w:lang w:bidi="es-PE"/>
        </w:rPr>
      </w:pPr>
    </w:p>
    <w:p w14:paraId="412996D1" w14:textId="77777777" w:rsidR="004B4AF9" w:rsidRPr="004B4AF9" w:rsidRDefault="004B4AF9" w:rsidP="004B4AF9">
      <w:pPr>
        <w:spacing w:after="0" w:line="240" w:lineRule="auto"/>
        <w:ind w:left="851"/>
        <w:jc w:val="both"/>
        <w:rPr>
          <w:rFonts w:ascii="Arial" w:eastAsia="MS Mincho" w:hAnsi="Arial" w:cs="Arial"/>
          <w:color w:val="auto"/>
          <w:sz w:val="20"/>
          <w:lang w:bidi="es-PE"/>
        </w:rPr>
      </w:pPr>
      <w:r w:rsidRPr="004B4AF9">
        <w:rPr>
          <w:rFonts w:ascii="Arial" w:eastAsia="MS Mincho" w:hAnsi="Arial" w:cs="Arial"/>
          <w:color w:val="auto"/>
          <w:sz w:val="20"/>
          <w:lang w:bidi="es-PE"/>
        </w:rPr>
        <w:t xml:space="preserve">Para el caso de los visitantes a funcionarios de la Entidad, se registrará en forma obligatoria a cada uno de ellos, poniendo especial énfasis en la hora de ingreso y salida, a quién visitan y cuál es el motivo. </w:t>
      </w:r>
    </w:p>
    <w:p w14:paraId="738BAB56" w14:textId="77777777" w:rsidR="004B4AF9" w:rsidRPr="004B4AF9" w:rsidRDefault="004B4AF9" w:rsidP="004B4AF9">
      <w:pPr>
        <w:spacing w:after="0" w:line="240" w:lineRule="auto"/>
        <w:ind w:left="851"/>
        <w:jc w:val="both"/>
        <w:rPr>
          <w:rFonts w:ascii="Arial" w:eastAsia="MS Mincho" w:hAnsi="Arial" w:cs="Arial"/>
          <w:color w:val="auto"/>
          <w:sz w:val="20"/>
          <w:lang w:bidi="es-PE"/>
        </w:rPr>
      </w:pPr>
    </w:p>
    <w:p w14:paraId="5038F329"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MS Mincho" w:hAnsi="Arial" w:cs="Arial"/>
          <w:b/>
          <w:color w:val="auto"/>
          <w:sz w:val="20"/>
          <w:lang w:bidi="es-PE"/>
        </w:rPr>
      </w:pPr>
      <w:r w:rsidRPr="004B4AF9">
        <w:rPr>
          <w:rFonts w:ascii="Arial" w:eastAsia="MS Mincho" w:hAnsi="Arial" w:cs="Arial"/>
          <w:b/>
          <w:color w:val="auto"/>
          <w:sz w:val="20"/>
          <w:lang w:bidi="es-PE"/>
        </w:rPr>
        <w:t>CONTROL DE INGRESO Y SALIDA DE MATERIALES, MUEBLES, EQUIPOS Y/O ENSERES E INSUMOS EN GENERAL, DE LA ENTIDAD</w:t>
      </w:r>
    </w:p>
    <w:p w14:paraId="33D53B8B" w14:textId="77777777" w:rsidR="004B4AF9" w:rsidRPr="004B4AF9" w:rsidRDefault="004B4AF9" w:rsidP="004B4AF9">
      <w:pPr>
        <w:spacing w:after="0" w:line="240" w:lineRule="auto"/>
        <w:ind w:left="851"/>
        <w:jc w:val="both"/>
        <w:rPr>
          <w:rFonts w:ascii="Arial" w:eastAsia="MS Mincho" w:hAnsi="Arial" w:cs="Arial"/>
          <w:b/>
          <w:color w:val="auto"/>
          <w:sz w:val="20"/>
          <w:lang w:bidi="es-PE"/>
        </w:rPr>
      </w:pPr>
      <w:r w:rsidRPr="004B4AF9">
        <w:rPr>
          <w:rFonts w:ascii="Arial" w:eastAsia="MS Mincho" w:hAnsi="Arial" w:cs="Arial"/>
          <w:color w:val="auto"/>
          <w:sz w:val="20"/>
          <w:lang w:bidi="es-PE"/>
        </w:rPr>
        <w:t xml:space="preserve">El control de entrada y salida de materiales (tales como muebles, equipos, documentos de trabajo, enseres e insumos en general) se hará dando cumplimiento a las normas y procedimientos administrativos y en coordinación con el área de control patrimonial, debiendo contar con la respectiva orden o documento de ingreso o salida. </w:t>
      </w:r>
    </w:p>
    <w:p w14:paraId="165A208F" w14:textId="77777777" w:rsidR="004B4AF9" w:rsidRPr="004B4AF9" w:rsidRDefault="004B4AF9" w:rsidP="004B4AF9">
      <w:pPr>
        <w:widowControl w:val="0"/>
        <w:tabs>
          <w:tab w:val="left" w:pos="1134"/>
        </w:tabs>
        <w:suppressAutoHyphens/>
        <w:autoSpaceDE w:val="0"/>
        <w:autoSpaceDN w:val="0"/>
        <w:spacing w:after="0" w:line="240" w:lineRule="auto"/>
        <w:ind w:left="1134"/>
        <w:jc w:val="both"/>
        <w:rPr>
          <w:rFonts w:ascii="Arial" w:eastAsia="MS Mincho" w:hAnsi="Arial" w:cs="Arial"/>
          <w:color w:val="auto"/>
          <w:sz w:val="20"/>
          <w:lang w:bidi="es-PE"/>
        </w:rPr>
      </w:pPr>
    </w:p>
    <w:p w14:paraId="1A9FD85B"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MS Mincho" w:hAnsi="Arial" w:cs="Arial"/>
          <w:b/>
          <w:color w:val="auto"/>
          <w:sz w:val="20"/>
          <w:lang w:bidi="es-PE"/>
        </w:rPr>
      </w:pPr>
      <w:r w:rsidRPr="004B4AF9">
        <w:rPr>
          <w:rFonts w:ascii="Arial" w:eastAsia="MS Mincho" w:hAnsi="Arial" w:cs="Arial"/>
          <w:b/>
          <w:color w:val="auto"/>
          <w:sz w:val="20"/>
          <w:lang w:bidi="es-PE"/>
        </w:rPr>
        <w:t>CONTROL DE INGRESO Y SALIDA DE MATERIALES PARTICULARES</w:t>
      </w:r>
    </w:p>
    <w:p w14:paraId="013BDCB3" w14:textId="77777777" w:rsidR="004B4AF9" w:rsidRPr="004B4AF9" w:rsidRDefault="004B4AF9" w:rsidP="004B4AF9">
      <w:pPr>
        <w:spacing w:after="0" w:line="240" w:lineRule="auto"/>
        <w:ind w:left="851"/>
        <w:jc w:val="both"/>
        <w:rPr>
          <w:rFonts w:ascii="Arial" w:eastAsia="MS Mincho" w:hAnsi="Arial" w:cs="Arial"/>
          <w:b/>
          <w:color w:val="auto"/>
          <w:sz w:val="20"/>
          <w:lang w:bidi="es-PE"/>
        </w:rPr>
      </w:pPr>
      <w:r w:rsidRPr="004B4AF9">
        <w:rPr>
          <w:rFonts w:ascii="Arial" w:eastAsia="MS Mincho" w:hAnsi="Arial" w:cs="Arial"/>
          <w:color w:val="auto"/>
          <w:sz w:val="20"/>
          <w:lang w:bidi="es-PE"/>
        </w:rPr>
        <w:t xml:space="preserve">El control de ingreso y salida de materiales particulares (paquetes, maletines, bolsos, artefactos eléctricos, material de informática, documentación, equipos para demostraciones, etc.) se realizará dando cumplimiento a las normas y procedimientos administrativos de la ENSAD, debiendo registrar toda ocurrencia y dar cuenta al área de control patrimonial.  Estos materiales particulares tanto para su ingreso como para su salida deberán contar con el acta respectiva, donde va la firma del funcionario de la ENSAD que autoriza y el visto bueno del área de control patrimonial. </w:t>
      </w:r>
    </w:p>
    <w:p w14:paraId="708E76FF" w14:textId="77777777" w:rsidR="004B4AF9" w:rsidRPr="004B4AF9" w:rsidRDefault="004B4AF9" w:rsidP="004B4AF9">
      <w:pPr>
        <w:spacing w:after="0" w:line="240" w:lineRule="auto"/>
        <w:contextualSpacing/>
        <w:rPr>
          <w:rFonts w:ascii="Arial" w:eastAsia="Times New Roman" w:hAnsi="Arial" w:cs="Arial"/>
          <w:b/>
          <w:color w:val="auto"/>
          <w:sz w:val="20"/>
          <w:lang w:bidi="es-PE"/>
        </w:rPr>
      </w:pPr>
    </w:p>
    <w:p w14:paraId="247808C7"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Century Gothic" w:hAnsi="Arial" w:cs="Arial"/>
          <w:b/>
          <w:color w:val="auto"/>
          <w:sz w:val="20"/>
          <w:lang w:bidi="es-PE"/>
        </w:rPr>
      </w:pPr>
      <w:r w:rsidRPr="004B4AF9">
        <w:rPr>
          <w:rFonts w:ascii="Arial" w:eastAsia="Century Gothic" w:hAnsi="Arial" w:cs="Arial"/>
          <w:b/>
          <w:color w:val="auto"/>
          <w:sz w:val="20"/>
          <w:lang w:bidi="es-PE"/>
        </w:rPr>
        <w:t>SISTEMA DE COMUNICACIÓN</w:t>
      </w:r>
    </w:p>
    <w:p w14:paraId="2BF58E24"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contar con un servicio de comunicaciones eficiente, que garantice una comunicación fluida y simultánea entre el personal que preste servicio; así como con el </w:t>
      </w:r>
      <w:r w:rsidRPr="004B4AF9">
        <w:rPr>
          <w:rFonts w:ascii="Arial" w:eastAsia="MS Mincho" w:hAnsi="Arial" w:cs="Arial"/>
          <w:color w:val="auto"/>
          <w:sz w:val="20"/>
          <w:lang w:bidi="es-PE"/>
        </w:rPr>
        <w:t>Área de Logística y la Oficina de Administración</w:t>
      </w:r>
      <w:r w:rsidRPr="004B4AF9">
        <w:rPr>
          <w:rFonts w:ascii="Arial" w:eastAsia="Arial" w:hAnsi="Arial" w:cs="Arial"/>
          <w:color w:val="auto"/>
          <w:sz w:val="20"/>
          <w:lang w:bidi="es-PE"/>
        </w:rPr>
        <w:t xml:space="preserve"> de la Entidad, debiendo </w:t>
      </w:r>
      <w:r w:rsidRPr="004B4AF9">
        <w:rPr>
          <w:rFonts w:ascii="Arial" w:eastAsia="MS Mincho" w:hAnsi="Arial" w:cs="Arial"/>
          <w:color w:val="auto"/>
          <w:sz w:val="20"/>
          <w:lang w:bidi="es-PE"/>
        </w:rPr>
        <w:t>efectuarse en los siguientes términos:</w:t>
      </w:r>
    </w:p>
    <w:p w14:paraId="065AB860" w14:textId="77777777" w:rsidR="004B4AF9" w:rsidRPr="004B4AF9" w:rsidRDefault="004B4AF9" w:rsidP="004B4AF9">
      <w:pPr>
        <w:spacing w:after="0" w:line="240" w:lineRule="auto"/>
        <w:ind w:left="851"/>
        <w:jc w:val="both"/>
        <w:rPr>
          <w:rFonts w:ascii="Arial" w:eastAsia="Arial" w:hAnsi="Arial" w:cs="Arial"/>
          <w:color w:val="auto"/>
          <w:sz w:val="20"/>
          <w:lang w:bidi="es-PE"/>
        </w:rPr>
      </w:pPr>
    </w:p>
    <w:p w14:paraId="615FDE50" w14:textId="77777777" w:rsidR="004B4AF9" w:rsidRPr="004B4AF9" w:rsidRDefault="004B4AF9" w:rsidP="004B4AF9">
      <w:pPr>
        <w:widowControl w:val="0"/>
        <w:numPr>
          <w:ilvl w:val="0"/>
          <w:numId w:val="60"/>
        </w:numPr>
        <w:autoSpaceDE w:val="0"/>
        <w:autoSpaceDN w:val="0"/>
        <w:spacing w:after="0" w:line="240" w:lineRule="auto"/>
        <w:ind w:left="1418" w:hanging="425"/>
        <w:jc w:val="both"/>
        <w:rPr>
          <w:rFonts w:ascii="Arial" w:eastAsia="MS Mincho" w:hAnsi="Arial" w:cs="Arial"/>
          <w:b/>
          <w:color w:val="auto"/>
          <w:sz w:val="20"/>
          <w:lang w:bidi="es-PE"/>
        </w:rPr>
      </w:pPr>
      <w:r w:rsidRPr="004B4AF9">
        <w:rPr>
          <w:rFonts w:ascii="Arial" w:eastAsia="MS Mincho" w:hAnsi="Arial" w:cs="Arial"/>
          <w:b/>
          <w:color w:val="auto"/>
          <w:sz w:val="20"/>
          <w:lang w:bidi="es-PE"/>
        </w:rPr>
        <w:t xml:space="preserve">Registro de novedades </w:t>
      </w:r>
    </w:p>
    <w:p w14:paraId="35E0A00B" w14:textId="77777777" w:rsidR="004B4AF9" w:rsidRPr="004B4AF9" w:rsidRDefault="004B4AF9" w:rsidP="004B4AF9">
      <w:pPr>
        <w:spacing w:after="0" w:line="240" w:lineRule="auto"/>
        <w:ind w:left="1418"/>
        <w:jc w:val="both"/>
        <w:rPr>
          <w:rFonts w:ascii="Arial" w:eastAsia="MS Mincho" w:hAnsi="Arial" w:cs="Arial"/>
          <w:color w:val="auto"/>
          <w:sz w:val="20"/>
          <w:lang w:bidi="es-PE"/>
        </w:rPr>
      </w:pPr>
      <w:r w:rsidRPr="004B4AF9">
        <w:rPr>
          <w:rFonts w:ascii="Arial" w:eastAsia="MS Mincho" w:hAnsi="Arial" w:cs="Arial"/>
          <w:color w:val="auto"/>
          <w:sz w:val="20"/>
          <w:lang w:bidi="es-PE"/>
        </w:rPr>
        <w:t xml:space="preserve">Cada puesto de seguridad deberá contar con un cuaderno de ocurrencias, el cual detallará el registro de las novedades presentadas y formará parte del relevo del personal de seguridad. </w:t>
      </w:r>
    </w:p>
    <w:p w14:paraId="05689EF1" w14:textId="77777777" w:rsidR="004B4AF9" w:rsidRPr="004B4AF9" w:rsidRDefault="004B4AF9" w:rsidP="004B4AF9">
      <w:pPr>
        <w:spacing w:after="0" w:line="240" w:lineRule="auto"/>
        <w:ind w:left="1418" w:hanging="425"/>
        <w:jc w:val="both"/>
        <w:rPr>
          <w:rFonts w:ascii="Arial" w:eastAsia="MS Mincho" w:hAnsi="Arial" w:cs="Arial"/>
          <w:color w:val="auto"/>
          <w:sz w:val="20"/>
          <w:lang w:bidi="es-PE"/>
        </w:rPr>
      </w:pPr>
    </w:p>
    <w:p w14:paraId="19A627F8" w14:textId="77777777" w:rsidR="004B4AF9" w:rsidRPr="004B4AF9" w:rsidRDefault="004B4AF9" w:rsidP="004B4AF9">
      <w:pPr>
        <w:widowControl w:val="0"/>
        <w:numPr>
          <w:ilvl w:val="0"/>
          <w:numId w:val="60"/>
        </w:numPr>
        <w:autoSpaceDE w:val="0"/>
        <w:autoSpaceDN w:val="0"/>
        <w:spacing w:after="0" w:line="240" w:lineRule="auto"/>
        <w:ind w:left="1418" w:hanging="425"/>
        <w:jc w:val="both"/>
        <w:rPr>
          <w:rFonts w:ascii="Arial" w:eastAsia="MS Mincho" w:hAnsi="Arial" w:cs="Arial"/>
          <w:b/>
          <w:color w:val="auto"/>
          <w:sz w:val="20"/>
          <w:lang w:bidi="es-PE"/>
        </w:rPr>
      </w:pPr>
      <w:r w:rsidRPr="004B4AF9">
        <w:rPr>
          <w:rFonts w:ascii="Arial" w:eastAsia="MS Mincho" w:hAnsi="Arial" w:cs="Arial"/>
          <w:b/>
          <w:color w:val="auto"/>
          <w:sz w:val="20"/>
          <w:lang w:bidi="es-PE"/>
        </w:rPr>
        <w:t>Comunicaciones de importancia</w:t>
      </w:r>
    </w:p>
    <w:p w14:paraId="16581336" w14:textId="77777777" w:rsidR="004B4AF9" w:rsidRPr="004B4AF9" w:rsidRDefault="004B4AF9" w:rsidP="004B4AF9">
      <w:pPr>
        <w:spacing w:after="0" w:line="240" w:lineRule="auto"/>
        <w:ind w:left="1418"/>
        <w:jc w:val="both"/>
        <w:rPr>
          <w:rFonts w:ascii="Arial" w:eastAsia="MS Mincho" w:hAnsi="Arial" w:cs="Arial"/>
          <w:color w:val="auto"/>
          <w:sz w:val="20"/>
          <w:lang w:bidi="es-PE"/>
        </w:rPr>
      </w:pPr>
      <w:r w:rsidRPr="004B4AF9">
        <w:rPr>
          <w:rFonts w:ascii="Arial" w:eastAsia="MS Mincho" w:hAnsi="Arial" w:cs="Arial"/>
          <w:color w:val="auto"/>
          <w:sz w:val="20"/>
          <w:lang w:bidi="es-PE"/>
        </w:rPr>
        <w:t xml:space="preserve">Se establecerá un canal de comunicaciones para mantener informado al Área de Logística y a la Oficina de Administración de la Entidad, de las novedades de importancia que se susciten en el desarrollo de los servicios de seguridad, y este deberá ser de manera permanente e inmediata en cuanto se produzca la ocurrencia. </w:t>
      </w:r>
    </w:p>
    <w:p w14:paraId="4BE5C859" w14:textId="77777777" w:rsidR="004B4AF9" w:rsidRPr="004B4AF9" w:rsidRDefault="004B4AF9" w:rsidP="004B4AF9">
      <w:pPr>
        <w:spacing w:after="0" w:line="240" w:lineRule="auto"/>
        <w:jc w:val="both"/>
        <w:rPr>
          <w:rFonts w:ascii="Arial" w:eastAsia="Arial" w:hAnsi="Arial" w:cs="Arial"/>
          <w:color w:val="auto"/>
          <w:sz w:val="20"/>
          <w:lang w:bidi="es-PE"/>
        </w:rPr>
      </w:pPr>
    </w:p>
    <w:p w14:paraId="4943CDFB"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 xml:space="preserve">Asimismo, proveerá a su personal los equipos de comunicación móvil con plan de datos que permita enviar fotografías y estar en contacto grupal por aplicaciones de mensajería instantánea desde la instalación del servicio y de conformidad a los requerimientos de cada sede. </w:t>
      </w:r>
    </w:p>
    <w:p w14:paraId="4941F33F" w14:textId="77777777" w:rsidR="004B4AF9" w:rsidRPr="004B4AF9" w:rsidRDefault="004B4AF9" w:rsidP="004B4AF9">
      <w:pPr>
        <w:spacing w:after="0" w:line="240" w:lineRule="auto"/>
        <w:ind w:left="1134"/>
        <w:jc w:val="both"/>
        <w:rPr>
          <w:rFonts w:ascii="Arial" w:eastAsia="Arial" w:hAnsi="Arial" w:cs="Arial"/>
          <w:color w:val="auto"/>
          <w:sz w:val="20"/>
          <w:lang w:bidi="es-PE"/>
        </w:rPr>
      </w:pPr>
    </w:p>
    <w:p w14:paraId="021D824B"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Los equipos de comunicaciones solicitados para cada puesto de servicio, deberán estar en óptimas condiciones de funcionamiento (transmisión y recepción buena, perillas, botones, antenas y baterías en buen estado y nuevas), los mismos que contarán con un (1) cargador de baterías, para garantizar las comunicaciones durante las veinticuatro (24) horas. El contratista está en la obligación de cambiar los equipos de comunicaciones y accesorios que se encuentren inoperativos, en un plazo no mayor a dos (2) horas de haber sido notificado.</w:t>
      </w:r>
    </w:p>
    <w:p w14:paraId="411C38E2" w14:textId="77777777" w:rsidR="004B4AF9" w:rsidRPr="004B4AF9" w:rsidRDefault="004B4AF9" w:rsidP="004B4AF9">
      <w:pPr>
        <w:widowControl w:val="0"/>
        <w:autoSpaceDE w:val="0"/>
        <w:autoSpaceDN w:val="0"/>
        <w:spacing w:after="0" w:line="240" w:lineRule="auto"/>
        <w:ind w:right="60"/>
        <w:jc w:val="both"/>
        <w:rPr>
          <w:rFonts w:ascii="Arial" w:eastAsia="Arial" w:hAnsi="Arial" w:cs="Arial"/>
          <w:color w:val="0070C0"/>
          <w:sz w:val="20"/>
          <w:lang w:bidi="es-PE"/>
        </w:rPr>
      </w:pPr>
    </w:p>
    <w:p w14:paraId="72BF1470"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Arial" w:hAnsi="Arial" w:cs="Arial"/>
          <w:color w:val="auto"/>
          <w:sz w:val="20"/>
          <w:lang w:bidi="es-PE"/>
        </w:rPr>
      </w:pPr>
      <w:r w:rsidRPr="004B4AF9">
        <w:rPr>
          <w:rFonts w:ascii="Arial" w:eastAsia="Arial" w:hAnsi="Arial" w:cs="Arial"/>
          <w:b/>
          <w:color w:val="auto"/>
          <w:sz w:val="20"/>
          <w:lang w:bidi="es-PE"/>
        </w:rPr>
        <w:t>USO DE ARMAS DE FUEGO</w:t>
      </w:r>
    </w:p>
    <w:p w14:paraId="277FF178"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proveer al personal destacado el armamento de fuego, </w:t>
      </w:r>
      <w:bookmarkStart w:id="2" w:name="_Hlk121155319"/>
      <w:r w:rsidRPr="004B4AF9">
        <w:rPr>
          <w:rFonts w:ascii="Arial" w:eastAsia="Arial" w:hAnsi="Arial" w:cs="Arial"/>
          <w:color w:val="auto"/>
          <w:sz w:val="20"/>
          <w:lang w:bidi="es-PE"/>
        </w:rPr>
        <w:t>revólver calibre 38</w:t>
      </w:r>
      <w:bookmarkEnd w:id="2"/>
      <w:r w:rsidRPr="004B4AF9">
        <w:rPr>
          <w:rFonts w:ascii="Arial" w:eastAsia="Arial" w:hAnsi="Arial" w:cs="Arial"/>
          <w:color w:val="auto"/>
          <w:sz w:val="20"/>
          <w:lang w:bidi="es-PE"/>
        </w:rPr>
        <w:t xml:space="preserve">, los que serán portados obligatoriamente </w:t>
      </w:r>
      <w:bookmarkStart w:id="3" w:name="_Hlk121155333"/>
      <w:r w:rsidRPr="004B4AF9">
        <w:rPr>
          <w:rFonts w:ascii="Arial" w:eastAsia="Arial" w:hAnsi="Arial" w:cs="Arial"/>
          <w:color w:val="auto"/>
          <w:sz w:val="20"/>
          <w:lang w:bidi="es-PE"/>
        </w:rPr>
        <w:t>por el personal de seguridad</w:t>
      </w:r>
      <w:bookmarkEnd w:id="3"/>
      <w:r w:rsidRPr="004B4AF9">
        <w:rPr>
          <w:rFonts w:ascii="Arial" w:eastAsia="Arial" w:hAnsi="Arial" w:cs="Arial"/>
          <w:color w:val="auto"/>
          <w:sz w:val="20"/>
          <w:lang w:bidi="es-PE"/>
        </w:rPr>
        <w:t xml:space="preserve"> (en los 4 puestos). Asimismo, su acreditación será mediante la tarjeta de propiedad de las armas del postor ganador de la buena pro, la misma que será presentada para el perfeccionamiento del contrato.</w:t>
      </w:r>
    </w:p>
    <w:p w14:paraId="725F47E8" w14:textId="77777777" w:rsidR="004B4AF9" w:rsidRPr="004B4AF9" w:rsidRDefault="004B4AF9" w:rsidP="004B4AF9">
      <w:pPr>
        <w:spacing w:after="0" w:line="240" w:lineRule="auto"/>
        <w:jc w:val="both"/>
        <w:rPr>
          <w:rFonts w:ascii="Arial" w:eastAsia="Arial" w:hAnsi="Arial" w:cs="Arial"/>
          <w:color w:val="auto"/>
          <w:sz w:val="20"/>
          <w:lang w:bidi="es-PE"/>
        </w:rPr>
      </w:pPr>
    </w:p>
    <w:p w14:paraId="4C567BC7"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lastRenderedPageBreak/>
        <w:t>El uso del arma de fuego será ante actos delincuenciales, a fin de proteger vidas humanas y/o la propiedad institucional, contra ataques armados u otros casos, el cual será en estricto cumplimiento de las normas legales y reglamentarias de la SUCAMEC; para cuyo efecto el personal de seguridad deberá contar con licencia para portar arma de fuego, tarjeta de propiedad del arma y chaleco de protección antibala, asimismo, deberá conocer las normas aplicables y estar debidamente entrenado en su uso reglamentario, bajo responsabilidad absoluta del contratista.</w:t>
      </w:r>
    </w:p>
    <w:p w14:paraId="2CD75BBC" w14:textId="77777777" w:rsidR="004B4AF9" w:rsidRPr="004B4AF9" w:rsidRDefault="004B4AF9" w:rsidP="004B4AF9">
      <w:pPr>
        <w:spacing w:after="0" w:line="240" w:lineRule="auto"/>
        <w:contextualSpacing/>
        <w:rPr>
          <w:rFonts w:ascii="Arial" w:eastAsia="Times New Roman" w:hAnsi="Arial" w:cs="Arial"/>
          <w:b/>
          <w:color w:val="auto"/>
          <w:sz w:val="20"/>
          <w:lang w:bidi="es-PE"/>
        </w:rPr>
      </w:pPr>
    </w:p>
    <w:p w14:paraId="5CE6F7FD"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Arial" w:hAnsi="Arial" w:cs="Arial"/>
          <w:b/>
          <w:bCs/>
          <w:color w:val="auto"/>
          <w:sz w:val="20"/>
          <w:lang w:bidi="es-PE"/>
        </w:rPr>
        <w:t xml:space="preserve">RESPONSABILIDAD DEL CONTRATISTA EN CASO DE PÉRDIDA, DAÑOS O PERJUICIOS DE BIENES DE LA ENSAD O BIENES DE PROPIEDAD DE TERCEROS </w:t>
      </w:r>
    </w:p>
    <w:p w14:paraId="23C483B2"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 xml:space="preserve">En caso de producirse la pérdida, daños o perjuicios de bienes de la Entidad o responsabilidad frente a terceros, la Oficina de Administración de la Entidad en coordinación con el Área de Logística y la conclusión de la Policía Nacional del Perú determinarán si el contratista es responsable por la pérdida, daños o perjuicios ocurridos, para lo cual se tendrá en consideración el siguiente procedimiento: </w:t>
      </w:r>
    </w:p>
    <w:p w14:paraId="44FD14E3" w14:textId="77777777" w:rsidR="004B4AF9" w:rsidRPr="004B4AF9" w:rsidRDefault="004B4AF9" w:rsidP="004B4AF9">
      <w:pPr>
        <w:spacing w:after="0" w:line="240" w:lineRule="auto"/>
        <w:ind w:left="851"/>
        <w:jc w:val="both"/>
        <w:rPr>
          <w:rFonts w:ascii="Arial" w:eastAsia="Arial" w:hAnsi="Arial" w:cs="Arial"/>
          <w:color w:val="auto"/>
          <w:sz w:val="20"/>
          <w:lang w:bidi="es-PE"/>
        </w:rPr>
      </w:pPr>
    </w:p>
    <w:p w14:paraId="3C171E68" w14:textId="77777777" w:rsidR="004B4AF9" w:rsidRPr="004B4AF9" w:rsidRDefault="004B4AF9" w:rsidP="004B4AF9">
      <w:pPr>
        <w:widowControl w:val="0"/>
        <w:numPr>
          <w:ilvl w:val="0"/>
          <w:numId w:val="62"/>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La Oficina de Administración de la Entidad comunicará el siniestro ocurrido al contratista mediante carta o correo electrónico (con dominio propio). </w:t>
      </w:r>
    </w:p>
    <w:p w14:paraId="5DF662BB" w14:textId="77777777" w:rsidR="004B4AF9" w:rsidRPr="004B4AF9" w:rsidRDefault="004B4AF9" w:rsidP="004B4AF9">
      <w:pPr>
        <w:widowControl w:val="0"/>
        <w:numPr>
          <w:ilvl w:val="0"/>
          <w:numId w:val="62"/>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queda obligado a presentar los descargos correspondientes ante la Oficina de Administración de la Entidad, dentro de los tres (3) días siguientes de la ocurrencia o de haber tomado conocimiento del caso de pérdida, daños o perjuicios de bienes de la entidad o bienes de propiedad de terceros registrados por el servicio de seguridad.  </w:t>
      </w:r>
    </w:p>
    <w:p w14:paraId="50368FCD" w14:textId="77777777" w:rsidR="004B4AF9" w:rsidRPr="004B4AF9" w:rsidRDefault="004B4AF9" w:rsidP="004B4AF9">
      <w:pPr>
        <w:widowControl w:val="0"/>
        <w:numPr>
          <w:ilvl w:val="0"/>
          <w:numId w:val="62"/>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La Oficina de Administración de la Entidad, dentro de los siete (7) días calendario siguientes de recibido el descargo del contratista realizará la evaluación de lo acontecido, considerando lo siguiente: </w:t>
      </w:r>
    </w:p>
    <w:p w14:paraId="58378C94" w14:textId="77777777" w:rsidR="004B4AF9" w:rsidRPr="004B4AF9" w:rsidRDefault="004B4AF9" w:rsidP="004B4AF9">
      <w:pPr>
        <w:widowControl w:val="0"/>
        <w:autoSpaceDE w:val="0"/>
        <w:autoSpaceDN w:val="0"/>
        <w:spacing w:after="0" w:line="240" w:lineRule="auto"/>
        <w:ind w:left="1701" w:right="60" w:hanging="283"/>
        <w:jc w:val="both"/>
        <w:rPr>
          <w:rFonts w:ascii="Arial" w:eastAsia="Arial" w:hAnsi="Arial" w:cs="Arial"/>
          <w:color w:val="auto"/>
          <w:sz w:val="20"/>
          <w:lang w:bidi="es-PE"/>
        </w:rPr>
      </w:pPr>
    </w:p>
    <w:p w14:paraId="6618F330" w14:textId="77777777" w:rsidR="004B4AF9" w:rsidRPr="004B4AF9" w:rsidRDefault="004B4AF9" w:rsidP="004B4AF9">
      <w:pPr>
        <w:widowControl w:val="0"/>
        <w:numPr>
          <w:ilvl w:val="0"/>
          <w:numId w:val="61"/>
        </w:numPr>
        <w:autoSpaceDE w:val="0"/>
        <w:autoSpaceDN w:val="0"/>
        <w:spacing w:after="0" w:line="240" w:lineRule="auto"/>
        <w:ind w:left="1701" w:right="60" w:hanging="283"/>
        <w:jc w:val="both"/>
        <w:rPr>
          <w:rFonts w:ascii="Arial" w:eastAsia="Arial" w:hAnsi="Arial" w:cs="Arial"/>
          <w:color w:val="auto"/>
          <w:sz w:val="20"/>
          <w:lang w:bidi="es-PE"/>
        </w:rPr>
      </w:pPr>
      <w:r w:rsidRPr="004B4AF9">
        <w:rPr>
          <w:rFonts w:ascii="Arial" w:eastAsia="Arial" w:hAnsi="Arial" w:cs="Arial"/>
          <w:color w:val="auto"/>
          <w:sz w:val="20"/>
          <w:lang w:bidi="es-PE"/>
        </w:rPr>
        <w:t xml:space="preserve">Circunstancias en que se produjo el hecho. </w:t>
      </w:r>
    </w:p>
    <w:p w14:paraId="66366814" w14:textId="77777777" w:rsidR="004B4AF9" w:rsidRPr="004B4AF9" w:rsidRDefault="004B4AF9" w:rsidP="004B4AF9">
      <w:pPr>
        <w:widowControl w:val="0"/>
        <w:numPr>
          <w:ilvl w:val="0"/>
          <w:numId w:val="61"/>
        </w:numPr>
        <w:autoSpaceDE w:val="0"/>
        <w:autoSpaceDN w:val="0"/>
        <w:spacing w:after="0" w:line="240" w:lineRule="auto"/>
        <w:ind w:left="1701" w:right="60" w:hanging="283"/>
        <w:jc w:val="both"/>
        <w:rPr>
          <w:rFonts w:ascii="Arial" w:eastAsia="Arial" w:hAnsi="Arial" w:cs="Arial"/>
          <w:color w:val="auto"/>
          <w:sz w:val="20"/>
          <w:lang w:bidi="es-PE"/>
        </w:rPr>
      </w:pPr>
      <w:r w:rsidRPr="004B4AF9">
        <w:rPr>
          <w:rFonts w:ascii="Arial" w:eastAsia="Arial" w:hAnsi="Arial" w:cs="Arial"/>
          <w:color w:val="auto"/>
          <w:sz w:val="20"/>
          <w:lang w:bidi="es-PE"/>
        </w:rPr>
        <w:t xml:space="preserve">Observación y evaluación de la zona donde se produjo el hecho. </w:t>
      </w:r>
    </w:p>
    <w:p w14:paraId="5043B9D5" w14:textId="77777777" w:rsidR="004B4AF9" w:rsidRPr="004B4AF9" w:rsidRDefault="004B4AF9" w:rsidP="004B4AF9">
      <w:pPr>
        <w:widowControl w:val="0"/>
        <w:numPr>
          <w:ilvl w:val="0"/>
          <w:numId w:val="61"/>
        </w:numPr>
        <w:autoSpaceDE w:val="0"/>
        <w:autoSpaceDN w:val="0"/>
        <w:spacing w:after="0" w:line="240" w:lineRule="auto"/>
        <w:ind w:left="1701" w:right="60" w:hanging="283"/>
        <w:jc w:val="both"/>
        <w:rPr>
          <w:rFonts w:ascii="Arial" w:eastAsia="Arial" w:hAnsi="Arial" w:cs="Arial"/>
          <w:color w:val="auto"/>
          <w:sz w:val="20"/>
          <w:lang w:bidi="es-PE"/>
        </w:rPr>
      </w:pPr>
      <w:r w:rsidRPr="004B4AF9">
        <w:rPr>
          <w:rFonts w:ascii="Arial" w:eastAsia="Arial" w:hAnsi="Arial" w:cs="Arial"/>
          <w:color w:val="auto"/>
          <w:sz w:val="20"/>
          <w:lang w:bidi="es-PE"/>
        </w:rPr>
        <w:t xml:space="preserve">Acciones desarrolladas por el personal de seguridad de la empresa. </w:t>
      </w:r>
    </w:p>
    <w:p w14:paraId="513CEFCD" w14:textId="77777777" w:rsidR="004B4AF9" w:rsidRPr="004B4AF9" w:rsidRDefault="004B4AF9" w:rsidP="004B4AF9">
      <w:pPr>
        <w:widowControl w:val="0"/>
        <w:numPr>
          <w:ilvl w:val="0"/>
          <w:numId w:val="61"/>
        </w:numPr>
        <w:autoSpaceDE w:val="0"/>
        <w:autoSpaceDN w:val="0"/>
        <w:spacing w:after="0" w:line="240" w:lineRule="auto"/>
        <w:ind w:left="1701" w:right="60" w:hanging="283"/>
        <w:jc w:val="both"/>
        <w:rPr>
          <w:rFonts w:ascii="Arial" w:eastAsia="Arial" w:hAnsi="Arial" w:cs="Arial"/>
          <w:color w:val="auto"/>
          <w:sz w:val="20"/>
          <w:lang w:bidi="es-PE"/>
        </w:rPr>
      </w:pPr>
      <w:r w:rsidRPr="004B4AF9">
        <w:rPr>
          <w:rFonts w:ascii="Arial" w:eastAsia="Arial" w:hAnsi="Arial" w:cs="Arial"/>
          <w:color w:val="auto"/>
          <w:sz w:val="20"/>
          <w:lang w:bidi="es-PE"/>
        </w:rPr>
        <w:t xml:space="preserve">Descargo de parte de la empresa de vigilancia sobre el hecho producido. </w:t>
      </w:r>
    </w:p>
    <w:p w14:paraId="29C879FE" w14:textId="77777777" w:rsidR="004B4AF9" w:rsidRPr="004B4AF9" w:rsidRDefault="004B4AF9" w:rsidP="004B4AF9">
      <w:pPr>
        <w:widowControl w:val="0"/>
        <w:autoSpaceDE w:val="0"/>
        <w:autoSpaceDN w:val="0"/>
        <w:spacing w:after="0" w:line="240" w:lineRule="auto"/>
        <w:ind w:left="1843" w:right="60"/>
        <w:jc w:val="both"/>
        <w:rPr>
          <w:rFonts w:ascii="Arial" w:eastAsia="Arial" w:hAnsi="Arial" w:cs="Arial"/>
          <w:color w:val="auto"/>
          <w:sz w:val="20"/>
          <w:lang w:bidi="es-PE"/>
        </w:rPr>
      </w:pPr>
    </w:p>
    <w:p w14:paraId="0AFCDC0B" w14:textId="77777777" w:rsidR="004B4AF9" w:rsidRPr="004B4AF9" w:rsidRDefault="004B4AF9" w:rsidP="004B4AF9">
      <w:pPr>
        <w:spacing w:after="0" w:line="240" w:lineRule="auto"/>
        <w:ind w:left="851"/>
        <w:jc w:val="both"/>
        <w:rPr>
          <w:rFonts w:ascii="Arial" w:eastAsia="Arial" w:hAnsi="Arial" w:cs="Arial"/>
          <w:strike/>
          <w:color w:val="FF0000"/>
          <w:sz w:val="20"/>
          <w:lang w:bidi="es-PE"/>
        </w:rPr>
      </w:pPr>
      <w:r w:rsidRPr="004B4AF9">
        <w:rPr>
          <w:rFonts w:ascii="Arial" w:eastAsia="Arial" w:hAnsi="Arial" w:cs="Arial"/>
          <w:color w:val="auto"/>
          <w:sz w:val="20"/>
          <w:lang w:bidi="es-PE"/>
        </w:rPr>
        <w:t>En caso de encontrarse responsabilidad de parte del personal del contratista por el mal ejercicio de sus funciones y/o el incumplimiento de las prestaciones de la empresa de seguridad y vigilancia, la ENSAD comunicará al contratista los resultados de la evaluación, dentro del plazo de diez (10) días calendario contados a partir del día siguiente de culminada dicha evaluación.</w:t>
      </w:r>
    </w:p>
    <w:p w14:paraId="21925283" w14:textId="77777777" w:rsidR="004B4AF9" w:rsidRPr="004B4AF9" w:rsidRDefault="004B4AF9" w:rsidP="004B4AF9">
      <w:pPr>
        <w:spacing w:after="0" w:line="240" w:lineRule="auto"/>
        <w:ind w:left="851"/>
        <w:jc w:val="both"/>
        <w:rPr>
          <w:rFonts w:ascii="Arial" w:eastAsia="Arial" w:hAnsi="Arial" w:cs="Arial"/>
          <w:color w:val="auto"/>
          <w:sz w:val="20"/>
          <w:lang w:bidi="es-PE"/>
        </w:rPr>
      </w:pPr>
    </w:p>
    <w:p w14:paraId="05742E21"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reintegrar el monto de la pérdida y/o daño ocurrido, en caso el seguro contratado no otorgue cobertura como consecuencia de deficiencias o el incumplimiento de las funciones de cualquiera de las personas a su cargo, previa determinación de la responsabilidad por la Policía Nacional y la Oficina de Administración de la Entidad. En caso el contratista no reintegrara el importe de los daños y/o pérdidas en el término de diez (10) días calendario, la ENSAD, descontará al contratista, de uno o más pagos que corresponda, hasta completar el valor de la reposición.  </w:t>
      </w:r>
    </w:p>
    <w:p w14:paraId="551A66DA"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p>
    <w:p w14:paraId="70E8A23E"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 xml:space="preserve">Adicionalmente, el contratista acuerda indemnizar y eximir de responsabilidad de la Entidad, sus funcionarios, directores, empleados, agentes y representantes de todas las reclamaciones contra la ENSAD derivadas de, o relacionadas con, el incumplimiento por parte del contratista o causados por su negligencia, acto voluntario, error u omisión. </w:t>
      </w:r>
    </w:p>
    <w:p w14:paraId="70F14018" w14:textId="77777777" w:rsidR="00FD3910" w:rsidRPr="004B4AF9" w:rsidRDefault="00FD3910" w:rsidP="004B4AF9">
      <w:pPr>
        <w:spacing w:after="0" w:line="240" w:lineRule="auto"/>
        <w:jc w:val="both"/>
        <w:rPr>
          <w:rFonts w:ascii="Arial" w:eastAsia="Arial" w:hAnsi="Arial" w:cs="Arial"/>
          <w:color w:val="auto"/>
          <w:sz w:val="20"/>
          <w:lang w:bidi="es-PE"/>
        </w:rPr>
      </w:pPr>
    </w:p>
    <w:p w14:paraId="038A9BD3"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PLAN DE TRABAJO</w:t>
      </w:r>
    </w:p>
    <w:p w14:paraId="77889BCE"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elaborar el plan de trabajo del servicio y presentarlo a la ENSAD, en un plazo no mayor de diez (10) días calendario contados a partir del inicio del servicio por la </w:t>
      </w:r>
      <w:r w:rsidRPr="004B4AF9">
        <w:rPr>
          <w:rFonts w:ascii="Arial" w:eastAsia="Times New Roman" w:hAnsi="Arial" w:cs="Arial"/>
          <w:color w:val="auto"/>
          <w:sz w:val="20"/>
          <w:lang w:bidi="es-PE"/>
        </w:rPr>
        <w:t>mesa de partes virtual</w:t>
      </w:r>
      <w:r w:rsidRPr="004B4AF9">
        <w:rPr>
          <w:rFonts w:ascii="Arial" w:eastAsia="Times New Roman" w:hAnsi="Arial" w:cs="Arial"/>
          <w:color w:val="auto"/>
          <w:sz w:val="20"/>
          <w:vertAlign w:val="superscript"/>
          <w:lang w:bidi="es-PE"/>
        </w:rPr>
        <w:footnoteReference w:id="19"/>
      </w:r>
      <w:r w:rsidRPr="004B4AF9">
        <w:rPr>
          <w:rFonts w:ascii="Arial" w:eastAsia="Times New Roman" w:hAnsi="Arial" w:cs="Arial"/>
          <w:color w:val="auto"/>
          <w:sz w:val="20"/>
          <w:lang w:bidi="es-PE"/>
        </w:rPr>
        <w:t xml:space="preserve">, </w:t>
      </w:r>
      <w:r w:rsidRPr="004B4AF9">
        <w:rPr>
          <w:rFonts w:ascii="Arial" w:eastAsia="Arial" w:hAnsi="Arial" w:cs="Arial"/>
          <w:color w:val="auto"/>
          <w:sz w:val="20"/>
          <w:lang w:bidi="es-PE"/>
        </w:rPr>
        <w:t>dirigido al Área de Logística; dicho documento constituirá la herramienta que permita ordenar y sistematizar procedimientos e información relevante para la realización del servicio; incluyendo cronogramas, responsables de las diferentes actividades; y determinando metas y objetivos, para lo cual, este deberá ser diseñado conforme a los requerimientos del servicio a contratar, en los horarios y puestos establecidos, precisando el análisis de riesgo y vulnerabilidades de las instalaciones y sedes de la ENSAD.</w:t>
      </w:r>
    </w:p>
    <w:p w14:paraId="4ECE29D7"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p>
    <w:p w14:paraId="56280E9F"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lastRenderedPageBreak/>
        <w:t>El contratista deberá tomar en cuenta en el plan de trabajo, las actividades del servicio, funciones del personal destacado y procedimientos establecidos en el requerimiento.</w:t>
      </w:r>
    </w:p>
    <w:p w14:paraId="59C5CAB8"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p>
    <w:p w14:paraId="13FED056"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El plan de trabajo deberá considerar como mínimo los siguientes aspectos:</w:t>
      </w:r>
    </w:p>
    <w:p w14:paraId="318B1E67"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p>
    <w:p w14:paraId="411A20DF" w14:textId="77777777" w:rsidR="004B4AF9" w:rsidRPr="004B4AF9" w:rsidRDefault="004B4AF9" w:rsidP="004B4AF9">
      <w:pPr>
        <w:widowControl w:val="0"/>
        <w:numPr>
          <w:ilvl w:val="0"/>
          <w:numId w:val="51"/>
        </w:numPr>
        <w:pBdr>
          <w:top w:val="nil"/>
          <w:left w:val="nil"/>
          <w:bottom w:val="nil"/>
          <w:right w:val="nil"/>
          <w:between w:val="nil"/>
        </w:pBd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Arial" w:hAnsi="Arial" w:cs="Arial"/>
          <w:color w:val="auto"/>
          <w:sz w:val="20"/>
          <w:lang w:bidi="es-PE"/>
        </w:rPr>
        <w:t>Objetivos</w:t>
      </w:r>
    </w:p>
    <w:p w14:paraId="226BE17B" w14:textId="77777777" w:rsidR="004B4AF9" w:rsidRPr="004B4AF9" w:rsidRDefault="004B4AF9" w:rsidP="004B4AF9">
      <w:pPr>
        <w:widowControl w:val="0"/>
        <w:numPr>
          <w:ilvl w:val="0"/>
          <w:numId w:val="51"/>
        </w:numPr>
        <w:pBdr>
          <w:top w:val="nil"/>
          <w:left w:val="nil"/>
          <w:bottom w:val="nil"/>
          <w:right w:val="nil"/>
          <w:between w:val="nil"/>
        </w:pBd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Arial" w:hAnsi="Arial" w:cs="Arial"/>
          <w:color w:val="auto"/>
          <w:sz w:val="20"/>
          <w:lang w:bidi="es-PE"/>
        </w:rPr>
        <w:t>Metas</w:t>
      </w:r>
    </w:p>
    <w:p w14:paraId="1FB5F6B0" w14:textId="77777777" w:rsidR="004B4AF9" w:rsidRPr="004B4AF9" w:rsidRDefault="004B4AF9" w:rsidP="004B4AF9">
      <w:pPr>
        <w:widowControl w:val="0"/>
        <w:numPr>
          <w:ilvl w:val="0"/>
          <w:numId w:val="51"/>
        </w:numPr>
        <w:pBdr>
          <w:top w:val="nil"/>
          <w:left w:val="nil"/>
          <w:bottom w:val="nil"/>
          <w:right w:val="nil"/>
          <w:between w:val="nil"/>
        </w:pBd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Arial" w:hAnsi="Arial" w:cs="Arial"/>
          <w:color w:val="auto"/>
          <w:sz w:val="20"/>
          <w:lang w:bidi="es-PE"/>
        </w:rPr>
        <w:t>Base normativa</w:t>
      </w:r>
    </w:p>
    <w:p w14:paraId="22C590F6" w14:textId="77777777" w:rsidR="004B4AF9" w:rsidRPr="004B4AF9" w:rsidRDefault="004B4AF9" w:rsidP="004B4AF9">
      <w:pPr>
        <w:widowControl w:val="0"/>
        <w:numPr>
          <w:ilvl w:val="0"/>
          <w:numId w:val="51"/>
        </w:numPr>
        <w:pBdr>
          <w:top w:val="nil"/>
          <w:left w:val="nil"/>
          <w:bottom w:val="nil"/>
          <w:right w:val="nil"/>
          <w:between w:val="nil"/>
        </w:pBd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Arial" w:hAnsi="Arial" w:cs="Arial"/>
          <w:color w:val="auto"/>
          <w:sz w:val="20"/>
          <w:lang w:bidi="es-PE"/>
        </w:rPr>
        <w:t>Programa de ejecución del servicio (con responsables)</w:t>
      </w:r>
    </w:p>
    <w:p w14:paraId="1056EABD" w14:textId="77777777" w:rsidR="004B4AF9" w:rsidRPr="004B4AF9" w:rsidRDefault="004B4AF9" w:rsidP="004B4AF9">
      <w:pPr>
        <w:widowControl w:val="0"/>
        <w:numPr>
          <w:ilvl w:val="0"/>
          <w:numId w:val="51"/>
        </w:numPr>
        <w:pBdr>
          <w:top w:val="nil"/>
          <w:left w:val="nil"/>
          <w:bottom w:val="nil"/>
          <w:right w:val="nil"/>
          <w:between w:val="nil"/>
        </w:pBd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Arial" w:hAnsi="Arial" w:cs="Arial"/>
          <w:color w:val="auto"/>
          <w:sz w:val="20"/>
          <w:lang w:bidi="es-PE"/>
        </w:rPr>
        <w:t>Plan Operativo, en el cual detallará lo siguiente:</w:t>
      </w:r>
    </w:p>
    <w:p w14:paraId="7177FF11" w14:textId="77777777" w:rsidR="004B4AF9" w:rsidRPr="004B4AF9" w:rsidRDefault="004B4AF9" w:rsidP="004B4AF9">
      <w:pPr>
        <w:widowControl w:val="0"/>
        <w:numPr>
          <w:ilvl w:val="0"/>
          <w:numId w:val="54"/>
        </w:numPr>
        <w:pBdr>
          <w:top w:val="nil"/>
          <w:left w:val="nil"/>
          <w:bottom w:val="nil"/>
          <w:right w:val="nil"/>
          <w:between w:val="nil"/>
        </w:pBdr>
        <w:autoSpaceDE w:val="0"/>
        <w:autoSpaceDN w:val="0"/>
        <w:spacing w:after="0" w:line="240" w:lineRule="auto"/>
        <w:ind w:left="1560" w:hanging="284"/>
        <w:jc w:val="both"/>
        <w:rPr>
          <w:rFonts w:ascii="Arial" w:eastAsia="Arial" w:hAnsi="Arial" w:cs="Arial"/>
          <w:color w:val="auto"/>
          <w:sz w:val="20"/>
          <w:lang w:bidi="es-PE"/>
        </w:rPr>
      </w:pPr>
      <w:r w:rsidRPr="004B4AF9">
        <w:rPr>
          <w:rFonts w:ascii="Arial" w:eastAsia="Arial" w:hAnsi="Arial" w:cs="Arial"/>
          <w:color w:val="auto"/>
          <w:sz w:val="20"/>
          <w:lang w:bidi="es-PE"/>
        </w:rPr>
        <w:t>Proceso de preinstalación del servicio, actividad que se ejecutará un día antes del inicio efectivo del servicio.</w:t>
      </w:r>
    </w:p>
    <w:p w14:paraId="2381280A" w14:textId="77777777" w:rsidR="004B4AF9" w:rsidRPr="004B4AF9" w:rsidRDefault="004B4AF9" w:rsidP="004B4AF9">
      <w:pPr>
        <w:widowControl w:val="0"/>
        <w:numPr>
          <w:ilvl w:val="0"/>
          <w:numId w:val="54"/>
        </w:numPr>
        <w:pBdr>
          <w:top w:val="nil"/>
          <w:left w:val="nil"/>
          <w:bottom w:val="nil"/>
          <w:right w:val="nil"/>
          <w:between w:val="nil"/>
        </w:pBdr>
        <w:autoSpaceDE w:val="0"/>
        <w:autoSpaceDN w:val="0"/>
        <w:spacing w:after="0" w:line="240" w:lineRule="auto"/>
        <w:ind w:left="1560" w:hanging="284"/>
        <w:jc w:val="both"/>
        <w:rPr>
          <w:rFonts w:ascii="Arial" w:eastAsia="Arial" w:hAnsi="Arial" w:cs="Arial"/>
          <w:color w:val="auto"/>
          <w:sz w:val="20"/>
          <w:lang w:bidi="es-PE"/>
        </w:rPr>
      </w:pPr>
      <w:r w:rsidRPr="004B4AF9">
        <w:rPr>
          <w:rFonts w:ascii="Arial" w:eastAsia="Arial" w:hAnsi="Arial" w:cs="Arial"/>
          <w:color w:val="auto"/>
          <w:sz w:val="20"/>
          <w:lang w:bidi="es-PE"/>
        </w:rPr>
        <w:t>Proceso de instalación diaria del servicio en las posiciones contratadas considerando los horarios, puestos establecidos, reemplazos por refrigerio, reemplazos de personal ante contingencias, por enfermedad, control de accesos y protección de personas e información.</w:t>
      </w:r>
    </w:p>
    <w:p w14:paraId="2CE9BAA9" w14:textId="77777777" w:rsidR="004B4AF9" w:rsidRPr="004B4AF9" w:rsidRDefault="004B4AF9" w:rsidP="004B4AF9">
      <w:pPr>
        <w:widowControl w:val="0"/>
        <w:numPr>
          <w:ilvl w:val="0"/>
          <w:numId w:val="54"/>
        </w:numPr>
        <w:pBdr>
          <w:top w:val="nil"/>
          <w:left w:val="nil"/>
          <w:bottom w:val="nil"/>
          <w:right w:val="nil"/>
          <w:between w:val="nil"/>
        </w:pBdr>
        <w:autoSpaceDE w:val="0"/>
        <w:autoSpaceDN w:val="0"/>
        <w:spacing w:after="0" w:line="240" w:lineRule="auto"/>
        <w:ind w:left="1560" w:hanging="284"/>
        <w:jc w:val="both"/>
        <w:rPr>
          <w:rFonts w:ascii="Arial" w:eastAsia="Arial" w:hAnsi="Arial" w:cs="Arial"/>
          <w:color w:val="auto"/>
          <w:sz w:val="20"/>
          <w:lang w:bidi="es-PE"/>
        </w:rPr>
      </w:pPr>
      <w:r w:rsidRPr="004B4AF9">
        <w:rPr>
          <w:rFonts w:ascii="Arial" w:eastAsia="Arial" w:hAnsi="Arial" w:cs="Arial"/>
          <w:color w:val="auto"/>
          <w:sz w:val="20"/>
          <w:lang w:bidi="es-PE"/>
        </w:rPr>
        <w:t>Procedimiento de supervisión del servicio contratado.</w:t>
      </w:r>
    </w:p>
    <w:p w14:paraId="1DAAB39F" w14:textId="77777777" w:rsidR="004B4AF9" w:rsidRPr="004B4AF9" w:rsidRDefault="004B4AF9" w:rsidP="004B4AF9">
      <w:pPr>
        <w:widowControl w:val="0"/>
        <w:numPr>
          <w:ilvl w:val="0"/>
          <w:numId w:val="54"/>
        </w:numPr>
        <w:pBdr>
          <w:top w:val="nil"/>
          <w:left w:val="nil"/>
          <w:bottom w:val="nil"/>
          <w:right w:val="nil"/>
          <w:between w:val="nil"/>
        </w:pBdr>
        <w:autoSpaceDE w:val="0"/>
        <w:autoSpaceDN w:val="0"/>
        <w:spacing w:after="0" w:line="240" w:lineRule="auto"/>
        <w:ind w:left="1560" w:hanging="284"/>
        <w:jc w:val="both"/>
        <w:rPr>
          <w:rFonts w:ascii="Arial" w:eastAsia="Arial" w:hAnsi="Arial" w:cs="Arial"/>
          <w:color w:val="auto"/>
          <w:sz w:val="20"/>
          <w:lang w:bidi="es-PE"/>
        </w:rPr>
      </w:pPr>
      <w:r w:rsidRPr="004B4AF9">
        <w:rPr>
          <w:rFonts w:ascii="Arial" w:eastAsia="Arial" w:hAnsi="Arial" w:cs="Arial"/>
          <w:color w:val="auto"/>
          <w:sz w:val="20"/>
          <w:lang w:bidi="es-PE"/>
        </w:rPr>
        <w:t>Plan de capacitación</w:t>
      </w:r>
      <w:r w:rsidRPr="004B4AF9">
        <w:rPr>
          <w:rFonts w:ascii="Arial" w:eastAsia="Arial" w:hAnsi="Arial" w:cs="Arial"/>
          <w:color w:val="auto"/>
          <w:sz w:val="20"/>
          <w:vertAlign w:val="superscript"/>
          <w:lang w:bidi="es-PE"/>
        </w:rPr>
        <w:footnoteReference w:id="20"/>
      </w:r>
      <w:r w:rsidRPr="004B4AF9">
        <w:rPr>
          <w:rFonts w:ascii="Arial" w:eastAsia="Arial" w:hAnsi="Arial" w:cs="Arial"/>
          <w:color w:val="auto"/>
          <w:sz w:val="20"/>
          <w:lang w:bidi="es-PE"/>
        </w:rPr>
        <w:t>, de todo el personal destacado, el mismo que debe considerar lo siguiente:</w:t>
      </w:r>
    </w:p>
    <w:p w14:paraId="38B9A684" w14:textId="77777777" w:rsidR="004B4AF9" w:rsidRPr="004B4AF9" w:rsidRDefault="004B4AF9" w:rsidP="004B4AF9">
      <w:pPr>
        <w:widowControl w:val="0"/>
        <w:numPr>
          <w:ilvl w:val="0"/>
          <w:numId w:val="55"/>
        </w:numPr>
        <w:pBdr>
          <w:top w:val="nil"/>
          <w:left w:val="nil"/>
          <w:bottom w:val="nil"/>
          <w:right w:val="nil"/>
          <w:between w:val="nil"/>
        </w:pBdr>
        <w:autoSpaceDE w:val="0"/>
        <w:autoSpaceDN w:val="0"/>
        <w:spacing w:after="0" w:line="240" w:lineRule="auto"/>
        <w:ind w:left="1843" w:hanging="142"/>
        <w:jc w:val="both"/>
        <w:rPr>
          <w:rFonts w:ascii="Arial" w:eastAsia="Arial" w:hAnsi="Arial" w:cs="Arial"/>
          <w:color w:val="auto"/>
          <w:sz w:val="20"/>
          <w:lang w:bidi="es-PE"/>
        </w:rPr>
      </w:pPr>
      <w:r w:rsidRPr="004B4AF9">
        <w:rPr>
          <w:rFonts w:ascii="Arial" w:eastAsia="Arial" w:hAnsi="Arial" w:cs="Arial"/>
          <w:color w:val="auto"/>
          <w:sz w:val="20"/>
          <w:lang w:bidi="es-PE"/>
        </w:rPr>
        <w:t>Defensa personal y</w:t>
      </w:r>
    </w:p>
    <w:p w14:paraId="4535E1EE" w14:textId="77777777" w:rsidR="004B4AF9" w:rsidRPr="004B4AF9" w:rsidRDefault="004B4AF9" w:rsidP="004B4AF9">
      <w:pPr>
        <w:widowControl w:val="0"/>
        <w:numPr>
          <w:ilvl w:val="0"/>
          <w:numId w:val="55"/>
        </w:numPr>
        <w:pBdr>
          <w:top w:val="nil"/>
          <w:left w:val="nil"/>
          <w:bottom w:val="nil"/>
          <w:right w:val="nil"/>
          <w:between w:val="nil"/>
        </w:pBdr>
        <w:autoSpaceDE w:val="0"/>
        <w:autoSpaceDN w:val="0"/>
        <w:spacing w:after="0" w:line="240" w:lineRule="auto"/>
        <w:ind w:left="1843" w:hanging="142"/>
        <w:jc w:val="both"/>
        <w:rPr>
          <w:rFonts w:ascii="Arial" w:eastAsia="Arial" w:hAnsi="Arial" w:cs="Arial"/>
          <w:color w:val="auto"/>
          <w:sz w:val="20"/>
          <w:lang w:bidi="es-PE"/>
        </w:rPr>
      </w:pPr>
      <w:r w:rsidRPr="004B4AF9">
        <w:rPr>
          <w:rFonts w:ascii="Arial" w:eastAsia="Arial" w:hAnsi="Arial" w:cs="Arial"/>
          <w:color w:val="auto"/>
          <w:sz w:val="20"/>
          <w:lang w:bidi="es-PE"/>
        </w:rPr>
        <w:t>Técnicas de Atención al Usuario</w:t>
      </w:r>
    </w:p>
    <w:p w14:paraId="3F294858" w14:textId="77777777" w:rsidR="004B4AF9" w:rsidRPr="004B4AF9" w:rsidRDefault="004B4AF9" w:rsidP="004B4AF9">
      <w:pPr>
        <w:pBdr>
          <w:top w:val="nil"/>
          <w:left w:val="nil"/>
          <w:bottom w:val="nil"/>
          <w:right w:val="nil"/>
          <w:between w:val="nil"/>
        </w:pBdr>
        <w:spacing w:after="0" w:line="240" w:lineRule="auto"/>
        <w:ind w:left="1560"/>
        <w:jc w:val="both"/>
        <w:rPr>
          <w:rFonts w:ascii="Arial" w:eastAsia="Arial" w:hAnsi="Arial" w:cs="Arial"/>
          <w:color w:val="auto"/>
          <w:sz w:val="20"/>
          <w:lang w:bidi="es-PE"/>
        </w:rPr>
      </w:pPr>
      <w:r w:rsidRPr="004B4AF9">
        <w:rPr>
          <w:rFonts w:ascii="Arial" w:eastAsia="Arial" w:hAnsi="Arial" w:cs="Arial"/>
          <w:color w:val="auto"/>
          <w:sz w:val="20"/>
          <w:lang w:bidi="es-PE"/>
        </w:rPr>
        <w:t>Dichas capacitaciones deberán ser como mínimo de ocho (8) horas y acreditada mediante certificados o constancias por el contratista ante el Área de Logística.</w:t>
      </w:r>
    </w:p>
    <w:p w14:paraId="2DC92C7D" w14:textId="77777777" w:rsidR="004B4AF9" w:rsidRPr="004B4AF9" w:rsidRDefault="004B4AF9" w:rsidP="004B4AF9">
      <w:pPr>
        <w:widowControl w:val="0"/>
        <w:numPr>
          <w:ilvl w:val="0"/>
          <w:numId w:val="51"/>
        </w:numPr>
        <w:pBdr>
          <w:top w:val="nil"/>
          <w:left w:val="nil"/>
          <w:bottom w:val="nil"/>
          <w:right w:val="nil"/>
          <w:between w:val="nil"/>
        </w:pBd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Times New Roman" w:hAnsi="Arial" w:cs="Arial"/>
          <w:color w:val="auto"/>
          <w:sz w:val="20"/>
          <w:lang w:bidi="es-PE"/>
        </w:rPr>
        <w:t xml:space="preserve">Plan de Contingencia y Emergencia </w:t>
      </w:r>
    </w:p>
    <w:p w14:paraId="19BC8D0E"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Información general.</w:t>
      </w:r>
    </w:p>
    <w:p w14:paraId="717C1D29" w14:textId="77777777" w:rsidR="004B4AF9" w:rsidRPr="004B4AF9" w:rsidRDefault="004B4AF9" w:rsidP="004B4AF9">
      <w:pPr>
        <w:pBdr>
          <w:top w:val="nil"/>
          <w:left w:val="nil"/>
          <w:bottom w:val="nil"/>
          <w:right w:val="nil"/>
          <w:between w:val="nil"/>
        </w:pBdr>
        <w:spacing w:after="0" w:line="240" w:lineRule="auto"/>
        <w:ind w:left="1560"/>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Información del marco en el cual se desarrollará el Plan de Contingencia.</w:t>
      </w:r>
    </w:p>
    <w:p w14:paraId="4177AE3F"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Base Legal (normativa relacionada).</w:t>
      </w:r>
    </w:p>
    <w:p w14:paraId="27648692"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Objetivos del plan de contingencia.</w:t>
      </w:r>
    </w:p>
    <w:p w14:paraId="568B6727"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3.1 Objetivo general.</w:t>
      </w:r>
    </w:p>
    <w:p w14:paraId="3D013463"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3.2 Objetivos específicos.</w:t>
      </w:r>
    </w:p>
    <w:p w14:paraId="72437F0C"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Determinación del Escenario de Riesgo.</w:t>
      </w:r>
    </w:p>
    <w:p w14:paraId="226DDB55"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4.1 Identificación de Peligros.</w:t>
      </w:r>
    </w:p>
    <w:p w14:paraId="6B841BFA"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4.2 Identificación de la Vulnerabilidad.</w:t>
      </w:r>
    </w:p>
    <w:p w14:paraId="46322654"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4.3 Determinación del Riesgo.</w:t>
      </w:r>
    </w:p>
    <w:p w14:paraId="0CF53C8F"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 xml:space="preserve"> Flujogramas de planes de emergencia </w:t>
      </w:r>
    </w:p>
    <w:p w14:paraId="3720FDD6"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5.1 En caso de sismos y/o derrumbes.</w:t>
      </w:r>
    </w:p>
    <w:p w14:paraId="07B6C3F3"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5.2 Plan de operaciones en caso de incendios.</w:t>
      </w:r>
    </w:p>
    <w:p w14:paraId="09880684"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5.3 Plan de operaciones en caso de toma de sede.</w:t>
      </w:r>
    </w:p>
    <w:p w14:paraId="426EA323"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5.4 Plan de operaciones en caso de atentados con bomba y explosivos.</w:t>
      </w:r>
    </w:p>
    <w:p w14:paraId="29753D7F"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5.5 Plan de operaciones en caso de disturbios dentro de la sede.</w:t>
      </w:r>
    </w:p>
    <w:p w14:paraId="11C50B6E"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5.6 Plan de operaciones en caso de asalto y robo.</w:t>
      </w:r>
    </w:p>
    <w:p w14:paraId="4F5429B7" w14:textId="77777777" w:rsidR="004B4AF9" w:rsidRPr="004B4AF9" w:rsidRDefault="004B4AF9" w:rsidP="004B4AF9">
      <w:pPr>
        <w:pBdr>
          <w:top w:val="nil"/>
          <w:left w:val="nil"/>
          <w:bottom w:val="nil"/>
          <w:right w:val="nil"/>
          <w:between w:val="nil"/>
        </w:pBdr>
        <w:spacing w:after="0" w:line="240" w:lineRule="auto"/>
        <w:ind w:left="1701"/>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5.7 Plan de operaciones en caso de hurto sistemático y simple.</w:t>
      </w:r>
    </w:p>
    <w:p w14:paraId="6AD13881"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Protocolo para la continuidad de servicios.</w:t>
      </w:r>
    </w:p>
    <w:p w14:paraId="7771A3B2" w14:textId="77777777" w:rsidR="004B4AF9" w:rsidRPr="004B4AF9" w:rsidRDefault="004B4AF9" w:rsidP="004B4AF9">
      <w:pPr>
        <w:widowControl w:val="0"/>
        <w:numPr>
          <w:ilvl w:val="3"/>
          <w:numId w:val="51"/>
        </w:numPr>
        <w:pBdr>
          <w:top w:val="nil"/>
          <w:left w:val="nil"/>
          <w:bottom w:val="nil"/>
          <w:right w:val="nil"/>
          <w:between w:val="nil"/>
        </w:pBdr>
        <w:autoSpaceDE w:val="0"/>
        <w:autoSpaceDN w:val="0"/>
        <w:spacing w:after="0" w:line="240" w:lineRule="auto"/>
        <w:ind w:left="1560" w:hanging="284"/>
        <w:jc w:val="both"/>
        <w:rPr>
          <w:rFonts w:ascii="Arial" w:eastAsia="Times New Roman" w:hAnsi="Arial" w:cs="Arial"/>
          <w:bCs/>
          <w:color w:val="auto"/>
          <w:sz w:val="20"/>
          <w:lang w:bidi="es-PE"/>
        </w:rPr>
      </w:pPr>
      <w:r w:rsidRPr="004B4AF9">
        <w:rPr>
          <w:rFonts w:ascii="Arial" w:eastAsia="Times New Roman" w:hAnsi="Arial" w:cs="Arial"/>
          <w:bCs/>
          <w:color w:val="auto"/>
          <w:sz w:val="20"/>
          <w:lang w:bidi="es-PE"/>
        </w:rPr>
        <w:t>Anexos aplicables.</w:t>
      </w:r>
    </w:p>
    <w:p w14:paraId="69149605" w14:textId="77777777" w:rsidR="00106562" w:rsidRPr="004B4AF9" w:rsidRDefault="00106562" w:rsidP="004B4AF9">
      <w:pPr>
        <w:pBdr>
          <w:top w:val="nil"/>
          <w:left w:val="nil"/>
          <w:bottom w:val="nil"/>
          <w:right w:val="nil"/>
          <w:between w:val="nil"/>
        </w:pBdr>
        <w:spacing w:after="0" w:line="240" w:lineRule="auto"/>
        <w:rPr>
          <w:rFonts w:ascii="Arial" w:eastAsia="Times New Roman" w:hAnsi="Arial" w:cs="Arial"/>
          <w:bCs/>
          <w:color w:val="auto"/>
          <w:sz w:val="20"/>
          <w:lang w:bidi="es-PE"/>
        </w:rPr>
      </w:pPr>
    </w:p>
    <w:p w14:paraId="272E07B5"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RECURSOS A SER PROVISTOS POR EL PROVEEDOR</w:t>
      </w:r>
    </w:p>
    <w:p w14:paraId="2BEA6F3D" w14:textId="77777777" w:rsidR="004B4AF9" w:rsidRPr="004B4AF9" w:rsidRDefault="004B4AF9" w:rsidP="004B4AF9">
      <w:pPr>
        <w:widowControl w:val="0"/>
        <w:tabs>
          <w:tab w:val="left" w:pos="2127"/>
        </w:tabs>
        <w:autoSpaceDE w:val="0"/>
        <w:autoSpaceDN w:val="0"/>
        <w:spacing w:after="0" w:line="240" w:lineRule="auto"/>
        <w:ind w:right="674"/>
        <w:rPr>
          <w:rFonts w:ascii="Arial" w:eastAsia="Arial" w:hAnsi="Arial" w:cs="Arial"/>
          <w:b/>
          <w:color w:val="auto"/>
          <w:sz w:val="20"/>
          <w:lang w:bidi="es-PE"/>
        </w:rPr>
      </w:pPr>
    </w:p>
    <w:p w14:paraId="5BBA51BF"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Arial" w:hAnsi="Arial" w:cs="Arial"/>
          <w:b/>
          <w:color w:val="auto"/>
          <w:sz w:val="20"/>
          <w:lang w:bidi="es-PE"/>
        </w:rPr>
      </w:pPr>
      <w:r w:rsidRPr="004B4AF9">
        <w:rPr>
          <w:rFonts w:ascii="Arial" w:eastAsia="Times New Roman" w:hAnsi="Arial" w:cs="Arial"/>
          <w:b/>
          <w:color w:val="auto"/>
          <w:sz w:val="20"/>
          <w:lang w:eastAsia="es-ES" w:bidi="es-PE"/>
        </w:rPr>
        <w:t>EQUIPOS, ACCESORIOS E IMPLEMENTOS DE SEGURIDAD</w:t>
      </w:r>
    </w:p>
    <w:p w14:paraId="15DEFD62"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Los equipos, accesorios e implementos proporcionados por el contratista deberán estar en buen estado y 100% operativos las veinticuatro (24) horas del día para su uso durante la prestación del servicio.</w:t>
      </w:r>
    </w:p>
    <w:p w14:paraId="26AB48C8" w14:textId="77777777" w:rsidR="004B4AF9" w:rsidRPr="004B4AF9" w:rsidRDefault="004B4AF9" w:rsidP="004B4AF9">
      <w:pPr>
        <w:spacing w:after="0" w:line="240" w:lineRule="auto"/>
        <w:ind w:left="851"/>
        <w:jc w:val="both"/>
        <w:rPr>
          <w:rFonts w:ascii="Arial" w:eastAsia="Arial" w:hAnsi="Arial" w:cs="Arial"/>
          <w:color w:val="auto"/>
          <w:sz w:val="20"/>
          <w:lang w:bidi="es-PE"/>
        </w:rPr>
      </w:pPr>
    </w:p>
    <w:p w14:paraId="1413F2A1"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Los costos de adquisición de éstos deberán ser asumidos por el contratista sin irrogar gastos al personal destacado al servicio ni a la ENSAD.</w:t>
      </w:r>
    </w:p>
    <w:p w14:paraId="5C4FD963" w14:textId="77777777" w:rsidR="004B4AF9" w:rsidRPr="004B4AF9" w:rsidRDefault="004B4AF9" w:rsidP="004B4AF9">
      <w:pPr>
        <w:spacing w:after="0" w:line="240" w:lineRule="auto"/>
        <w:ind w:left="851"/>
        <w:jc w:val="both"/>
        <w:rPr>
          <w:rFonts w:ascii="Arial" w:eastAsia="Arial" w:hAnsi="Arial" w:cs="Arial"/>
          <w:color w:val="auto"/>
          <w:sz w:val="20"/>
          <w:lang w:bidi="es-PE"/>
        </w:rPr>
      </w:pPr>
    </w:p>
    <w:p w14:paraId="7E538F11" w14:textId="77777777" w:rsidR="004B4AF9" w:rsidRPr="004B4AF9" w:rsidRDefault="004B4AF9" w:rsidP="004B4AF9">
      <w:pPr>
        <w:spacing w:after="0" w:line="240" w:lineRule="auto"/>
        <w:ind w:left="851"/>
        <w:jc w:val="both"/>
        <w:rPr>
          <w:rFonts w:ascii="Arial" w:eastAsia="Arial" w:hAnsi="Arial" w:cs="Arial"/>
          <w:b/>
          <w:color w:val="auto"/>
          <w:sz w:val="20"/>
          <w:lang w:bidi="es-PE"/>
        </w:rPr>
      </w:pPr>
      <w:r w:rsidRPr="004B4AF9">
        <w:rPr>
          <w:rFonts w:ascii="Arial" w:eastAsia="Arial" w:hAnsi="Arial" w:cs="Arial"/>
          <w:color w:val="auto"/>
          <w:sz w:val="20"/>
          <w:lang w:bidi="es-PE"/>
        </w:rPr>
        <w:lastRenderedPageBreak/>
        <w:t>Al inicio del servicio, la ENSAD verificará el estado de los equipos, accesorios e implementos de seguridad que deberán ser proporcionados por el contratista para la prestación del servicio por puesto.</w:t>
      </w:r>
    </w:p>
    <w:p w14:paraId="66A472CA" w14:textId="77777777" w:rsidR="004B4AF9" w:rsidRPr="004B4AF9" w:rsidRDefault="004B4AF9" w:rsidP="004B4AF9">
      <w:pPr>
        <w:spacing w:after="0" w:line="240" w:lineRule="auto"/>
        <w:ind w:left="851"/>
        <w:jc w:val="both"/>
        <w:rPr>
          <w:rFonts w:ascii="Arial" w:eastAsia="Arial" w:hAnsi="Arial" w:cs="Arial"/>
          <w:b/>
          <w:color w:val="auto"/>
          <w:sz w:val="20"/>
          <w:lang w:bidi="es-PE"/>
        </w:rPr>
      </w:pPr>
    </w:p>
    <w:tbl>
      <w:tblPr>
        <w:tblW w:w="679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127"/>
      </w:tblGrid>
      <w:tr w:rsidR="004B4AF9" w:rsidRPr="004B4AF9" w14:paraId="7A3F4E2C" w14:textId="77777777" w:rsidTr="004B4AF9">
        <w:trPr>
          <w:trHeight w:val="276"/>
        </w:trPr>
        <w:tc>
          <w:tcPr>
            <w:tcW w:w="5665" w:type="dxa"/>
            <w:shd w:val="clear" w:color="auto" w:fill="D9D9D9"/>
            <w:vAlign w:val="center"/>
          </w:tcPr>
          <w:p w14:paraId="4DD493B6"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hAnsi="Arial" w:cs="Arial"/>
                <w:b/>
                <w:color w:val="auto"/>
                <w:sz w:val="17"/>
                <w:szCs w:val="17"/>
              </w:rPr>
              <w:t>Equipamiento</w:t>
            </w:r>
          </w:p>
        </w:tc>
        <w:tc>
          <w:tcPr>
            <w:tcW w:w="1127" w:type="dxa"/>
            <w:shd w:val="clear" w:color="auto" w:fill="D9D9D9"/>
            <w:vAlign w:val="center"/>
          </w:tcPr>
          <w:p w14:paraId="6F338F45" w14:textId="77777777" w:rsidR="004B4AF9" w:rsidRPr="004B4AF9" w:rsidRDefault="004B4AF9" w:rsidP="004B4AF9">
            <w:pPr>
              <w:spacing w:after="0" w:line="240" w:lineRule="auto"/>
              <w:jc w:val="center"/>
              <w:rPr>
                <w:rFonts w:ascii="Arial" w:hAnsi="Arial" w:cs="Arial"/>
                <w:b/>
                <w:color w:val="auto"/>
                <w:sz w:val="17"/>
                <w:szCs w:val="17"/>
              </w:rPr>
            </w:pPr>
            <w:r w:rsidRPr="004B4AF9">
              <w:rPr>
                <w:rFonts w:ascii="Arial" w:hAnsi="Arial" w:cs="Arial"/>
                <w:b/>
                <w:color w:val="auto"/>
                <w:sz w:val="17"/>
                <w:szCs w:val="17"/>
              </w:rPr>
              <w:t>Cantidad</w:t>
            </w:r>
          </w:p>
          <w:p w14:paraId="280C4853" w14:textId="77777777" w:rsidR="004B4AF9" w:rsidRPr="004B4AF9" w:rsidRDefault="004B4AF9" w:rsidP="004B4AF9">
            <w:pPr>
              <w:spacing w:after="0" w:line="240" w:lineRule="auto"/>
              <w:jc w:val="center"/>
              <w:rPr>
                <w:rFonts w:ascii="Arial" w:hAnsi="Arial" w:cs="Arial"/>
                <w:b/>
                <w:color w:val="auto"/>
                <w:sz w:val="17"/>
                <w:szCs w:val="17"/>
              </w:rPr>
            </w:pPr>
            <w:r w:rsidRPr="004B4AF9">
              <w:rPr>
                <w:rFonts w:ascii="Arial" w:hAnsi="Arial" w:cs="Arial"/>
                <w:b/>
                <w:color w:val="auto"/>
                <w:sz w:val="17"/>
                <w:szCs w:val="17"/>
              </w:rPr>
              <w:t>(unidades)</w:t>
            </w:r>
          </w:p>
        </w:tc>
      </w:tr>
      <w:tr w:rsidR="004B4AF9" w:rsidRPr="004B4AF9" w14:paraId="7E5524A3" w14:textId="77777777" w:rsidTr="004B4AF9">
        <w:tc>
          <w:tcPr>
            <w:tcW w:w="5665" w:type="dxa"/>
            <w:shd w:val="clear" w:color="auto" w:fill="auto"/>
          </w:tcPr>
          <w:p w14:paraId="69A6ECC3" w14:textId="77777777" w:rsidR="004B4AF9" w:rsidRPr="004B4AF9" w:rsidRDefault="004B4AF9" w:rsidP="004B4AF9">
            <w:pPr>
              <w:spacing w:after="0" w:line="240" w:lineRule="auto"/>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Garrett de mano (Detector de metales) en cada puerta de ingreso y salida, por sede.</w:t>
            </w:r>
          </w:p>
        </w:tc>
        <w:tc>
          <w:tcPr>
            <w:tcW w:w="1127" w:type="dxa"/>
            <w:vAlign w:val="center"/>
          </w:tcPr>
          <w:p w14:paraId="43D5DB91"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4</w:t>
            </w:r>
          </w:p>
        </w:tc>
      </w:tr>
      <w:tr w:rsidR="004B4AF9" w:rsidRPr="004B4AF9" w14:paraId="78DDA016" w14:textId="77777777" w:rsidTr="004B4AF9">
        <w:tc>
          <w:tcPr>
            <w:tcW w:w="5665" w:type="dxa"/>
            <w:shd w:val="clear" w:color="auto" w:fill="auto"/>
          </w:tcPr>
          <w:p w14:paraId="236B6EB0" w14:textId="77777777" w:rsidR="004B4AF9" w:rsidRPr="004B4AF9" w:rsidRDefault="004B4AF9" w:rsidP="004B4AF9">
            <w:pPr>
              <w:spacing w:after="0" w:line="240" w:lineRule="auto"/>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Linterna de mano, por puesto</w:t>
            </w:r>
          </w:p>
        </w:tc>
        <w:tc>
          <w:tcPr>
            <w:tcW w:w="1127" w:type="dxa"/>
            <w:vAlign w:val="center"/>
          </w:tcPr>
          <w:p w14:paraId="6B8217F2"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4</w:t>
            </w:r>
          </w:p>
        </w:tc>
      </w:tr>
      <w:tr w:rsidR="004B4AF9" w:rsidRPr="004B4AF9" w14:paraId="0F6DB9B2" w14:textId="77777777" w:rsidTr="004B4AF9">
        <w:tc>
          <w:tcPr>
            <w:tcW w:w="5665" w:type="dxa"/>
            <w:shd w:val="clear" w:color="auto" w:fill="auto"/>
          </w:tcPr>
          <w:p w14:paraId="695371E3" w14:textId="77777777" w:rsidR="004B4AF9" w:rsidRPr="004B4AF9" w:rsidRDefault="004B4AF9" w:rsidP="004B4AF9">
            <w:pPr>
              <w:spacing w:after="0" w:line="240" w:lineRule="auto"/>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Silbato, para cada personal de seguridad</w:t>
            </w:r>
          </w:p>
        </w:tc>
        <w:tc>
          <w:tcPr>
            <w:tcW w:w="1127" w:type="dxa"/>
            <w:vAlign w:val="center"/>
          </w:tcPr>
          <w:p w14:paraId="41450215"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7</w:t>
            </w:r>
          </w:p>
        </w:tc>
      </w:tr>
      <w:tr w:rsidR="004B4AF9" w:rsidRPr="004B4AF9" w14:paraId="64048B8D" w14:textId="77777777" w:rsidTr="004B4AF9">
        <w:tc>
          <w:tcPr>
            <w:tcW w:w="5665" w:type="dxa"/>
            <w:shd w:val="clear" w:color="auto" w:fill="auto"/>
          </w:tcPr>
          <w:p w14:paraId="7F79A1E0" w14:textId="77777777" w:rsidR="004B4AF9" w:rsidRPr="004B4AF9" w:rsidRDefault="004B4AF9" w:rsidP="004B4AF9">
            <w:pPr>
              <w:spacing w:after="0" w:line="240" w:lineRule="auto"/>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Equipo de comunicación móvil, de cualquier empresa operadora dentro de Territorio Nacional</w:t>
            </w:r>
          </w:p>
        </w:tc>
        <w:tc>
          <w:tcPr>
            <w:tcW w:w="1127" w:type="dxa"/>
            <w:vAlign w:val="center"/>
          </w:tcPr>
          <w:p w14:paraId="784401C3"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5</w:t>
            </w:r>
          </w:p>
        </w:tc>
      </w:tr>
      <w:tr w:rsidR="004B4AF9" w:rsidRPr="004B4AF9" w14:paraId="2F184F52" w14:textId="77777777" w:rsidTr="004B4AF9">
        <w:tc>
          <w:tcPr>
            <w:tcW w:w="5665" w:type="dxa"/>
            <w:shd w:val="clear" w:color="auto" w:fill="auto"/>
          </w:tcPr>
          <w:p w14:paraId="1D6A87DA" w14:textId="77777777" w:rsidR="004B4AF9" w:rsidRPr="004B4AF9" w:rsidRDefault="004B4AF9" w:rsidP="004B4AF9">
            <w:pPr>
              <w:spacing w:after="0" w:line="240" w:lineRule="auto"/>
              <w:rPr>
                <w:rFonts w:ascii="Arial" w:eastAsia="MS Mincho" w:hAnsi="Arial" w:cs="Arial"/>
                <w:color w:val="auto"/>
                <w:sz w:val="17"/>
                <w:szCs w:val="17"/>
                <w:lang w:val="es-ES" w:eastAsia="es-ES"/>
              </w:rPr>
            </w:pPr>
            <w:r w:rsidRPr="004B4AF9">
              <w:rPr>
                <w:rFonts w:ascii="Arial" w:eastAsia="Times New Roman" w:hAnsi="Arial" w:cs="Arial"/>
                <w:color w:val="auto"/>
                <w:sz w:val="17"/>
                <w:szCs w:val="17"/>
                <w:lang w:eastAsia="es-ES" w:bidi="es-PE"/>
              </w:rPr>
              <w:t>Arma de fuego, revolver calibre 38</w:t>
            </w:r>
          </w:p>
        </w:tc>
        <w:tc>
          <w:tcPr>
            <w:tcW w:w="1127" w:type="dxa"/>
            <w:vAlign w:val="center"/>
          </w:tcPr>
          <w:p w14:paraId="1AEA71B1"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4</w:t>
            </w:r>
          </w:p>
        </w:tc>
      </w:tr>
      <w:tr w:rsidR="004B4AF9" w:rsidRPr="004B4AF9" w14:paraId="5AF2CC9A" w14:textId="77777777" w:rsidTr="004B4AF9">
        <w:tc>
          <w:tcPr>
            <w:tcW w:w="5665" w:type="dxa"/>
            <w:shd w:val="clear" w:color="auto" w:fill="auto"/>
          </w:tcPr>
          <w:p w14:paraId="52A7C339" w14:textId="77777777" w:rsidR="004B4AF9" w:rsidRPr="004B4AF9" w:rsidRDefault="004B4AF9" w:rsidP="004B4AF9">
            <w:pPr>
              <w:spacing w:after="0" w:line="240" w:lineRule="auto"/>
              <w:rPr>
                <w:rFonts w:ascii="Arial" w:eastAsia="MS Mincho" w:hAnsi="Arial" w:cs="Arial"/>
                <w:color w:val="auto"/>
                <w:sz w:val="17"/>
                <w:szCs w:val="17"/>
                <w:lang w:val="es-ES" w:eastAsia="es-ES"/>
              </w:rPr>
            </w:pPr>
            <w:r w:rsidRPr="004B4AF9">
              <w:rPr>
                <w:rFonts w:ascii="Arial" w:eastAsia="Times New Roman" w:hAnsi="Arial" w:cs="Arial"/>
                <w:color w:val="auto"/>
                <w:sz w:val="17"/>
                <w:szCs w:val="17"/>
                <w:lang w:eastAsia="es-ES" w:bidi="es-PE"/>
              </w:rPr>
              <w:t xml:space="preserve">Chaleco antibala, </w:t>
            </w:r>
            <w:r w:rsidRPr="004B4AF9">
              <w:rPr>
                <w:rFonts w:ascii="Arial" w:eastAsia="Times New Roman" w:hAnsi="Arial" w:cs="Arial"/>
                <w:color w:val="auto"/>
                <w:sz w:val="17"/>
                <w:szCs w:val="17"/>
                <w:shd w:val="clear" w:color="auto" w:fill="FFFFFF"/>
                <w:lang w:eastAsia="es-ES" w:bidi="es-PE"/>
              </w:rPr>
              <w:t>nivel de protección mínimo II</w:t>
            </w:r>
          </w:p>
        </w:tc>
        <w:tc>
          <w:tcPr>
            <w:tcW w:w="1127" w:type="dxa"/>
            <w:vAlign w:val="center"/>
          </w:tcPr>
          <w:p w14:paraId="08F931A9" w14:textId="77777777" w:rsidR="004B4AF9" w:rsidRPr="004B4AF9" w:rsidRDefault="004B4AF9" w:rsidP="004B4AF9">
            <w:pPr>
              <w:spacing w:after="0" w:line="240" w:lineRule="auto"/>
              <w:jc w:val="center"/>
              <w:rPr>
                <w:rFonts w:ascii="Arial" w:eastAsia="MS Mincho" w:hAnsi="Arial" w:cs="Arial"/>
                <w:color w:val="auto"/>
                <w:sz w:val="17"/>
                <w:szCs w:val="17"/>
                <w:lang w:val="es-ES" w:eastAsia="es-ES"/>
              </w:rPr>
            </w:pPr>
            <w:r w:rsidRPr="004B4AF9">
              <w:rPr>
                <w:rFonts w:ascii="Arial" w:eastAsia="MS Mincho" w:hAnsi="Arial" w:cs="Arial"/>
                <w:color w:val="auto"/>
                <w:sz w:val="17"/>
                <w:szCs w:val="17"/>
                <w:lang w:val="es-ES" w:eastAsia="es-ES"/>
              </w:rPr>
              <w:t>4</w:t>
            </w:r>
          </w:p>
        </w:tc>
      </w:tr>
    </w:tbl>
    <w:p w14:paraId="2FA0103B" w14:textId="77777777" w:rsidR="004B4AF9" w:rsidRPr="004B4AF9" w:rsidRDefault="004B4AF9" w:rsidP="004B4AF9">
      <w:pPr>
        <w:spacing w:after="0" w:line="240" w:lineRule="auto"/>
        <w:ind w:left="851"/>
        <w:jc w:val="both"/>
        <w:rPr>
          <w:rFonts w:ascii="Arial" w:eastAsia="Times New Roman" w:hAnsi="Arial" w:cs="Arial"/>
          <w:b/>
          <w:color w:val="auto"/>
          <w:sz w:val="20"/>
          <w:lang w:eastAsia="es-ES" w:bidi="es-PE"/>
        </w:rPr>
      </w:pPr>
    </w:p>
    <w:p w14:paraId="2A9B6A92"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eastAsia="es-ES" w:bidi="es-PE"/>
        </w:rPr>
      </w:pPr>
    </w:p>
    <w:p w14:paraId="2754334A" w14:textId="77777777" w:rsidR="004B4AF9" w:rsidRPr="004B4AF9" w:rsidRDefault="004B4AF9" w:rsidP="004B4AF9">
      <w:pPr>
        <w:widowControl w:val="0"/>
        <w:autoSpaceDE w:val="0"/>
        <w:autoSpaceDN w:val="0"/>
        <w:spacing w:after="0" w:line="240" w:lineRule="auto"/>
        <w:ind w:left="851"/>
        <w:jc w:val="both"/>
        <w:rPr>
          <w:rFonts w:ascii="Arial" w:eastAsia="Times New Roman" w:hAnsi="Arial" w:cs="Arial"/>
          <w:b/>
          <w:color w:val="auto"/>
          <w:sz w:val="20"/>
          <w:lang w:eastAsia="es-ES" w:bidi="es-PE"/>
        </w:rPr>
      </w:pPr>
      <w:r w:rsidRPr="004B4AF9">
        <w:rPr>
          <w:rFonts w:ascii="Arial" w:eastAsia="Times New Roman" w:hAnsi="Arial" w:cs="Arial"/>
          <w:b/>
          <w:color w:val="auto"/>
          <w:sz w:val="20"/>
          <w:u w:val="single"/>
          <w:lang w:eastAsia="es-ES" w:bidi="es-PE"/>
        </w:rPr>
        <w:t>IMPORTANTE</w:t>
      </w:r>
      <w:r w:rsidRPr="004B4AF9">
        <w:rPr>
          <w:rFonts w:ascii="Arial" w:eastAsia="Times New Roman" w:hAnsi="Arial" w:cs="Arial"/>
          <w:b/>
          <w:color w:val="auto"/>
          <w:sz w:val="20"/>
          <w:lang w:eastAsia="es-ES" w:bidi="es-PE"/>
        </w:rPr>
        <w:t xml:space="preserve">: </w:t>
      </w:r>
    </w:p>
    <w:p w14:paraId="644065F6"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val="es-MX" w:bidi="es-PE"/>
        </w:rPr>
      </w:pPr>
      <w:r w:rsidRPr="004B4AF9">
        <w:rPr>
          <w:rFonts w:ascii="Arial" w:eastAsia="Arial" w:hAnsi="Arial" w:cs="Arial"/>
          <w:color w:val="auto"/>
          <w:sz w:val="20"/>
          <w:lang w:val="es-MX" w:bidi="es-PE"/>
        </w:rPr>
        <w:t>El contratista es responsable de mantener el arma de fuego con un mínimo de cinco (5) municiones, que permita cumplir con lo establecido en el requerimiento.</w:t>
      </w:r>
    </w:p>
    <w:p w14:paraId="15948488"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val="es-MX" w:bidi="es-PE"/>
        </w:rPr>
      </w:pPr>
      <w:r w:rsidRPr="004B4AF9">
        <w:rPr>
          <w:rFonts w:ascii="Arial" w:eastAsia="Arial" w:hAnsi="Arial" w:cs="Arial"/>
          <w:color w:val="auto"/>
          <w:sz w:val="20"/>
          <w:lang w:val="es-MX" w:bidi="es-PE"/>
        </w:rPr>
        <w:t>El chaleco antibala debe estar confeccionado con materiales que tengan un nivel de protección mínimo II, conforme se establece en las normas NIJ estándar 01.01.02 de U.S.A. o su equivalente.</w:t>
      </w:r>
    </w:p>
    <w:p w14:paraId="7DAD1A0A"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val="es-MX" w:bidi="es-PE"/>
        </w:rPr>
      </w:pPr>
      <w:r w:rsidRPr="004B4AF9">
        <w:rPr>
          <w:rFonts w:ascii="Arial" w:eastAsia="Arial" w:hAnsi="Arial" w:cs="Arial"/>
          <w:color w:val="auto"/>
          <w:sz w:val="20"/>
          <w:lang w:val="es-MX" w:bidi="es-PE"/>
        </w:rPr>
        <w:t>Los equipos, accesorios, implementos de seguridad y armamento que son asignados al puesto deben ser entregados al momento del relevo del personal.</w:t>
      </w:r>
    </w:p>
    <w:p w14:paraId="74CCDA28" w14:textId="77777777" w:rsidR="004B4AF9" w:rsidRPr="004B4AF9" w:rsidRDefault="004B4AF9" w:rsidP="004B4AF9">
      <w:pPr>
        <w:spacing w:after="0" w:line="240" w:lineRule="auto"/>
        <w:ind w:left="1276"/>
        <w:jc w:val="both"/>
        <w:rPr>
          <w:rFonts w:ascii="Arial" w:eastAsia="Times New Roman" w:hAnsi="Arial" w:cs="Arial"/>
          <w:b/>
          <w:color w:val="auto"/>
          <w:sz w:val="20"/>
          <w:lang w:eastAsia="es-ES" w:bidi="es-PE"/>
        </w:rPr>
      </w:pPr>
    </w:p>
    <w:p w14:paraId="71DA195A"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UNIFORMES</w:t>
      </w:r>
    </w:p>
    <w:p w14:paraId="570B9664" w14:textId="0F92D3F6"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cumplir con las normas establecidas en el </w:t>
      </w:r>
      <w:r w:rsidRPr="004B4AF9">
        <w:rPr>
          <w:rFonts w:ascii="Arial" w:eastAsia="Times New Roman" w:hAnsi="Arial" w:cs="Arial"/>
          <w:color w:val="auto"/>
          <w:sz w:val="20"/>
          <w:lang w:bidi="es-PE"/>
        </w:rPr>
        <w:t>Decreto Legislativo N° 1213 - Decreto Legislativo que regula los servicios de seguridad privada</w:t>
      </w:r>
      <w:r w:rsidRPr="004B4AF9">
        <w:rPr>
          <w:rFonts w:ascii="Arial" w:eastAsia="Arial" w:hAnsi="Arial" w:cs="Arial"/>
          <w:color w:val="auto"/>
          <w:sz w:val="20"/>
          <w:lang w:bidi="es-PE"/>
        </w:rPr>
        <w:t xml:space="preserve"> y su Reglamento aprobado por DS N° </w:t>
      </w:r>
      <w:r w:rsidRPr="004B4AF9">
        <w:rPr>
          <w:rFonts w:ascii="Arial" w:eastAsia="Arial" w:hAnsi="Arial" w:cs="Arial"/>
          <w:color w:val="auto"/>
          <w:sz w:val="20"/>
          <w:lang w:val="es-ES" w:bidi="es-PE"/>
        </w:rPr>
        <w:t>005-2023-IN</w:t>
      </w:r>
      <w:r w:rsidRPr="004B4AF9">
        <w:rPr>
          <w:rFonts w:ascii="Arial" w:eastAsia="Arial" w:hAnsi="Arial" w:cs="Arial"/>
          <w:color w:val="auto"/>
          <w:sz w:val="20"/>
          <w:lang w:bidi="es-PE"/>
        </w:rPr>
        <w:t xml:space="preserve">, así como la </w:t>
      </w:r>
      <w:r w:rsidR="00106562" w:rsidRPr="00F06CE5">
        <w:rPr>
          <w:rFonts w:ascii="Arial" w:eastAsia="Arial" w:hAnsi="Arial" w:cs="Arial"/>
          <w:color w:val="auto"/>
          <w:sz w:val="20"/>
          <w:lang w:bidi="es-PE"/>
        </w:rPr>
        <w:t xml:space="preserve">Resolución de Superintendencia Nº </w:t>
      </w:r>
      <w:r w:rsidR="00A65DF7" w:rsidRPr="00BD1E6C">
        <w:rPr>
          <w:rFonts w:ascii="Arial" w:eastAsia="MS Mincho" w:hAnsi="Arial" w:cs="Arial"/>
          <w:color w:val="auto"/>
          <w:sz w:val="20"/>
          <w:lang w:val="es-ES" w:eastAsia="es-ES"/>
        </w:rPr>
        <w:t>424-2017-SUCAMEC, que aprueba la Directiva Nº 010-2017-SUCAMEC que establece las características, especificaciones y uso de uniformes, emblemas, distintivos e implementos del personal de seguridad privada.</w:t>
      </w:r>
      <w:r w:rsidRPr="00BD1E6C">
        <w:rPr>
          <w:rFonts w:ascii="Arial" w:eastAsia="Arial" w:hAnsi="Arial" w:cs="Arial"/>
          <w:color w:val="auto"/>
          <w:sz w:val="20"/>
          <w:lang w:bidi="es-PE"/>
        </w:rPr>
        <w:t xml:space="preserve"> emitido por la SUCAMEC, no trasladando gasto alguno al personal destacado, siendo responsabilidad del contratista.</w:t>
      </w:r>
    </w:p>
    <w:p w14:paraId="72956E8A"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p>
    <w:p w14:paraId="69BE99C5"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En ese sentido, el contratista, al inicio del servicio deberá asignar uniformes nuevos para el personal destacado a la ENSAD, detallando las características técnicas y color de estos, de acuerdo a lo siguiente:</w:t>
      </w:r>
    </w:p>
    <w:p w14:paraId="501DFB4C" w14:textId="77777777" w:rsidR="004B4AF9" w:rsidRPr="004B4AF9" w:rsidRDefault="004B4AF9" w:rsidP="004B4AF9">
      <w:pPr>
        <w:spacing w:after="0" w:line="240" w:lineRule="auto"/>
        <w:jc w:val="both"/>
        <w:rPr>
          <w:rFonts w:ascii="Arial" w:eastAsia="Times New Roman" w:hAnsi="Arial" w:cs="Arial"/>
          <w:b/>
          <w:color w:val="auto"/>
          <w:sz w:val="20"/>
          <w:lang w:eastAsia="es-ES" w:bidi="es-PE"/>
        </w:rPr>
      </w:pPr>
    </w:p>
    <w:p w14:paraId="293E7F8F"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Arial" w:hAnsi="Arial" w:cs="Arial"/>
          <w:b/>
          <w:color w:val="auto"/>
          <w:sz w:val="20"/>
          <w:lang w:bidi="es-PE"/>
        </w:rPr>
      </w:pPr>
      <w:r w:rsidRPr="004B4AF9">
        <w:rPr>
          <w:rFonts w:ascii="Arial" w:eastAsia="Arial" w:hAnsi="Arial" w:cs="Arial"/>
          <w:b/>
          <w:color w:val="auto"/>
          <w:sz w:val="20"/>
          <w:lang w:bidi="es-PE"/>
        </w:rPr>
        <w:t>PARA EL PERSONAL DE SEGURIDAD</w:t>
      </w:r>
    </w:p>
    <w:p w14:paraId="5DB04878" w14:textId="77777777" w:rsidR="004B4AF9" w:rsidRPr="004B4AF9" w:rsidRDefault="004B4AF9" w:rsidP="004B4AF9">
      <w:pPr>
        <w:spacing w:after="0" w:line="240" w:lineRule="auto"/>
        <w:ind w:left="851"/>
        <w:jc w:val="both"/>
        <w:rPr>
          <w:rFonts w:ascii="Arial" w:eastAsia="Arial" w:hAnsi="Arial" w:cs="Arial"/>
          <w:b/>
          <w:color w:val="auto"/>
          <w:sz w:val="20"/>
          <w:lang w:bidi="es-PE"/>
        </w:rPr>
      </w:pPr>
    </w:p>
    <w:tbl>
      <w:tblPr>
        <w:tblW w:w="6095"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693"/>
        <w:gridCol w:w="992"/>
        <w:gridCol w:w="1985"/>
      </w:tblGrid>
      <w:tr w:rsidR="004B4AF9" w:rsidRPr="004B4AF9" w14:paraId="0079369C" w14:textId="77777777" w:rsidTr="004B4AF9">
        <w:trPr>
          <w:trHeight w:val="283"/>
          <w:tblHeader/>
        </w:trPr>
        <w:tc>
          <w:tcPr>
            <w:tcW w:w="425" w:type="dxa"/>
            <w:shd w:val="clear" w:color="auto" w:fill="D9D9D9"/>
            <w:vAlign w:val="center"/>
          </w:tcPr>
          <w:p w14:paraId="4ED91449"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Arial" w:hAnsi="Arial" w:cs="Arial"/>
                <w:b/>
                <w:bCs/>
                <w:color w:val="auto"/>
                <w:sz w:val="17"/>
                <w:szCs w:val="17"/>
                <w:lang w:bidi="es-PE"/>
              </w:rPr>
              <w:t>N°</w:t>
            </w:r>
          </w:p>
        </w:tc>
        <w:tc>
          <w:tcPr>
            <w:tcW w:w="2693" w:type="dxa"/>
            <w:shd w:val="clear" w:color="auto" w:fill="D9D9D9"/>
            <w:vAlign w:val="center"/>
          </w:tcPr>
          <w:p w14:paraId="78EC158C"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Arial" w:hAnsi="Arial" w:cs="Arial"/>
                <w:b/>
                <w:bCs/>
                <w:color w:val="auto"/>
                <w:sz w:val="17"/>
                <w:szCs w:val="17"/>
                <w:lang w:bidi="es-PE"/>
              </w:rPr>
              <w:t>Denominación</w:t>
            </w:r>
          </w:p>
        </w:tc>
        <w:tc>
          <w:tcPr>
            <w:tcW w:w="992" w:type="dxa"/>
            <w:shd w:val="clear" w:color="auto" w:fill="D9D9D9"/>
            <w:vAlign w:val="center"/>
          </w:tcPr>
          <w:p w14:paraId="1403A4AE"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Arial" w:hAnsi="Arial" w:cs="Arial"/>
                <w:b/>
                <w:bCs/>
                <w:color w:val="auto"/>
                <w:sz w:val="17"/>
                <w:szCs w:val="17"/>
                <w:lang w:bidi="es-PE"/>
              </w:rPr>
              <w:t>Cant.</w:t>
            </w:r>
          </w:p>
        </w:tc>
        <w:tc>
          <w:tcPr>
            <w:tcW w:w="1985" w:type="dxa"/>
            <w:shd w:val="clear" w:color="auto" w:fill="D9D9D9"/>
            <w:vAlign w:val="center"/>
          </w:tcPr>
          <w:p w14:paraId="6AD174C2"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Arial" w:hAnsi="Arial" w:cs="Arial"/>
                <w:b/>
                <w:bCs/>
                <w:color w:val="auto"/>
                <w:sz w:val="17"/>
                <w:szCs w:val="17"/>
                <w:lang w:bidi="es-PE"/>
              </w:rPr>
              <w:t>Unidad de medida</w:t>
            </w:r>
          </w:p>
        </w:tc>
      </w:tr>
      <w:tr w:rsidR="004B4AF9" w:rsidRPr="004B4AF9" w14:paraId="56F5D0EF" w14:textId="77777777" w:rsidTr="004B4AF9">
        <w:trPr>
          <w:trHeight w:val="20"/>
          <w:tblHeader/>
        </w:trPr>
        <w:tc>
          <w:tcPr>
            <w:tcW w:w="425" w:type="dxa"/>
            <w:shd w:val="clear" w:color="auto" w:fill="auto"/>
            <w:vAlign w:val="center"/>
            <w:hideMark/>
          </w:tcPr>
          <w:p w14:paraId="4530A329"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1</w:t>
            </w:r>
          </w:p>
        </w:tc>
        <w:tc>
          <w:tcPr>
            <w:tcW w:w="2693" w:type="dxa"/>
            <w:shd w:val="clear" w:color="auto" w:fill="auto"/>
            <w:vAlign w:val="center"/>
            <w:hideMark/>
          </w:tcPr>
          <w:p w14:paraId="75F04757"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Camisa de trabajo</w:t>
            </w:r>
          </w:p>
        </w:tc>
        <w:tc>
          <w:tcPr>
            <w:tcW w:w="992" w:type="dxa"/>
            <w:shd w:val="clear" w:color="auto" w:fill="auto"/>
            <w:vAlign w:val="center"/>
            <w:hideMark/>
          </w:tcPr>
          <w:p w14:paraId="1DEDCC0B"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2</w:t>
            </w:r>
          </w:p>
        </w:tc>
        <w:tc>
          <w:tcPr>
            <w:tcW w:w="1985" w:type="dxa"/>
            <w:shd w:val="clear" w:color="auto" w:fill="auto"/>
            <w:vAlign w:val="center"/>
            <w:hideMark/>
          </w:tcPr>
          <w:p w14:paraId="46B98A27"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Unid</w:t>
            </w:r>
          </w:p>
        </w:tc>
      </w:tr>
      <w:tr w:rsidR="004B4AF9" w:rsidRPr="004B4AF9" w14:paraId="699DFBB1" w14:textId="77777777" w:rsidTr="004B4AF9">
        <w:trPr>
          <w:trHeight w:val="20"/>
          <w:tblHeader/>
        </w:trPr>
        <w:tc>
          <w:tcPr>
            <w:tcW w:w="425" w:type="dxa"/>
            <w:shd w:val="clear" w:color="auto" w:fill="auto"/>
            <w:vAlign w:val="center"/>
            <w:hideMark/>
          </w:tcPr>
          <w:p w14:paraId="2F5D47B4"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2</w:t>
            </w:r>
          </w:p>
        </w:tc>
        <w:tc>
          <w:tcPr>
            <w:tcW w:w="2693" w:type="dxa"/>
            <w:shd w:val="clear" w:color="auto" w:fill="auto"/>
            <w:vAlign w:val="center"/>
            <w:hideMark/>
          </w:tcPr>
          <w:p w14:paraId="289486EE"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Corbata</w:t>
            </w:r>
          </w:p>
        </w:tc>
        <w:tc>
          <w:tcPr>
            <w:tcW w:w="992" w:type="dxa"/>
            <w:shd w:val="clear" w:color="auto" w:fill="auto"/>
            <w:vAlign w:val="center"/>
            <w:hideMark/>
          </w:tcPr>
          <w:p w14:paraId="65091753"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2</w:t>
            </w:r>
          </w:p>
        </w:tc>
        <w:tc>
          <w:tcPr>
            <w:tcW w:w="1985" w:type="dxa"/>
            <w:shd w:val="clear" w:color="auto" w:fill="auto"/>
            <w:vAlign w:val="center"/>
            <w:hideMark/>
          </w:tcPr>
          <w:p w14:paraId="28D0B434"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Unid.</w:t>
            </w:r>
          </w:p>
        </w:tc>
      </w:tr>
      <w:tr w:rsidR="004B4AF9" w:rsidRPr="004B4AF9" w14:paraId="55F24E4B" w14:textId="77777777" w:rsidTr="004B4AF9">
        <w:trPr>
          <w:trHeight w:val="20"/>
          <w:tblHeader/>
        </w:trPr>
        <w:tc>
          <w:tcPr>
            <w:tcW w:w="425" w:type="dxa"/>
            <w:shd w:val="clear" w:color="auto" w:fill="auto"/>
            <w:vAlign w:val="center"/>
            <w:hideMark/>
          </w:tcPr>
          <w:p w14:paraId="6CCD961B"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3</w:t>
            </w:r>
          </w:p>
        </w:tc>
        <w:tc>
          <w:tcPr>
            <w:tcW w:w="2693" w:type="dxa"/>
            <w:shd w:val="clear" w:color="auto" w:fill="auto"/>
            <w:vAlign w:val="center"/>
            <w:hideMark/>
          </w:tcPr>
          <w:p w14:paraId="26047DB9"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Pantalón</w:t>
            </w:r>
          </w:p>
        </w:tc>
        <w:tc>
          <w:tcPr>
            <w:tcW w:w="992" w:type="dxa"/>
            <w:shd w:val="clear" w:color="auto" w:fill="auto"/>
            <w:vAlign w:val="center"/>
            <w:hideMark/>
          </w:tcPr>
          <w:p w14:paraId="1557FC0D"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2</w:t>
            </w:r>
          </w:p>
        </w:tc>
        <w:tc>
          <w:tcPr>
            <w:tcW w:w="1985" w:type="dxa"/>
            <w:shd w:val="clear" w:color="auto" w:fill="auto"/>
            <w:vAlign w:val="center"/>
            <w:hideMark/>
          </w:tcPr>
          <w:p w14:paraId="6B6D2A07"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Unid.</w:t>
            </w:r>
          </w:p>
        </w:tc>
      </w:tr>
      <w:tr w:rsidR="004B4AF9" w:rsidRPr="004B4AF9" w14:paraId="399065C3" w14:textId="77777777" w:rsidTr="004B4AF9">
        <w:trPr>
          <w:trHeight w:val="20"/>
          <w:tblHeader/>
        </w:trPr>
        <w:tc>
          <w:tcPr>
            <w:tcW w:w="425" w:type="dxa"/>
            <w:shd w:val="clear" w:color="auto" w:fill="auto"/>
            <w:vAlign w:val="center"/>
            <w:hideMark/>
          </w:tcPr>
          <w:p w14:paraId="4BB287E9"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4</w:t>
            </w:r>
          </w:p>
        </w:tc>
        <w:tc>
          <w:tcPr>
            <w:tcW w:w="2693" w:type="dxa"/>
            <w:shd w:val="clear" w:color="auto" w:fill="auto"/>
            <w:vAlign w:val="center"/>
            <w:hideMark/>
          </w:tcPr>
          <w:p w14:paraId="1B14C85E"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Correa</w:t>
            </w:r>
          </w:p>
        </w:tc>
        <w:tc>
          <w:tcPr>
            <w:tcW w:w="992" w:type="dxa"/>
            <w:shd w:val="clear" w:color="auto" w:fill="auto"/>
            <w:vAlign w:val="center"/>
            <w:hideMark/>
          </w:tcPr>
          <w:p w14:paraId="07578602"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1</w:t>
            </w:r>
          </w:p>
        </w:tc>
        <w:tc>
          <w:tcPr>
            <w:tcW w:w="1985" w:type="dxa"/>
            <w:shd w:val="clear" w:color="auto" w:fill="auto"/>
            <w:vAlign w:val="center"/>
            <w:hideMark/>
          </w:tcPr>
          <w:p w14:paraId="43BCB59F"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Unid.</w:t>
            </w:r>
          </w:p>
        </w:tc>
      </w:tr>
      <w:tr w:rsidR="004B4AF9" w:rsidRPr="004B4AF9" w14:paraId="0F1B0482" w14:textId="77777777" w:rsidTr="004B4AF9">
        <w:trPr>
          <w:trHeight w:val="20"/>
          <w:tblHeader/>
        </w:trPr>
        <w:tc>
          <w:tcPr>
            <w:tcW w:w="425" w:type="dxa"/>
            <w:shd w:val="clear" w:color="auto" w:fill="auto"/>
            <w:vAlign w:val="center"/>
            <w:hideMark/>
          </w:tcPr>
          <w:p w14:paraId="739CAAE0"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5</w:t>
            </w:r>
          </w:p>
        </w:tc>
        <w:tc>
          <w:tcPr>
            <w:tcW w:w="2693" w:type="dxa"/>
            <w:shd w:val="clear" w:color="auto" w:fill="auto"/>
            <w:vAlign w:val="center"/>
            <w:hideMark/>
          </w:tcPr>
          <w:p w14:paraId="5C5446B0"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Casaca</w:t>
            </w:r>
          </w:p>
        </w:tc>
        <w:tc>
          <w:tcPr>
            <w:tcW w:w="992" w:type="dxa"/>
            <w:shd w:val="clear" w:color="auto" w:fill="auto"/>
            <w:vAlign w:val="center"/>
            <w:hideMark/>
          </w:tcPr>
          <w:p w14:paraId="2828BCC2"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2</w:t>
            </w:r>
          </w:p>
        </w:tc>
        <w:tc>
          <w:tcPr>
            <w:tcW w:w="1985" w:type="dxa"/>
            <w:shd w:val="clear" w:color="auto" w:fill="auto"/>
            <w:vAlign w:val="center"/>
            <w:hideMark/>
          </w:tcPr>
          <w:p w14:paraId="3DDE2AC1"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Unid.</w:t>
            </w:r>
          </w:p>
        </w:tc>
      </w:tr>
      <w:tr w:rsidR="004B4AF9" w:rsidRPr="004B4AF9" w14:paraId="0CB17C34" w14:textId="77777777" w:rsidTr="004B4AF9">
        <w:trPr>
          <w:trHeight w:val="20"/>
          <w:tblHeader/>
        </w:trPr>
        <w:tc>
          <w:tcPr>
            <w:tcW w:w="425" w:type="dxa"/>
            <w:shd w:val="clear" w:color="auto" w:fill="auto"/>
            <w:vAlign w:val="center"/>
            <w:hideMark/>
          </w:tcPr>
          <w:p w14:paraId="1A88B344"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6</w:t>
            </w:r>
          </w:p>
        </w:tc>
        <w:tc>
          <w:tcPr>
            <w:tcW w:w="2693" w:type="dxa"/>
            <w:shd w:val="clear" w:color="auto" w:fill="auto"/>
            <w:vAlign w:val="center"/>
            <w:hideMark/>
          </w:tcPr>
          <w:p w14:paraId="0951E87C"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Gorra</w:t>
            </w:r>
          </w:p>
        </w:tc>
        <w:tc>
          <w:tcPr>
            <w:tcW w:w="992" w:type="dxa"/>
            <w:shd w:val="clear" w:color="auto" w:fill="auto"/>
            <w:vAlign w:val="center"/>
            <w:hideMark/>
          </w:tcPr>
          <w:p w14:paraId="26509A0A"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2</w:t>
            </w:r>
          </w:p>
        </w:tc>
        <w:tc>
          <w:tcPr>
            <w:tcW w:w="1985" w:type="dxa"/>
            <w:shd w:val="clear" w:color="auto" w:fill="auto"/>
            <w:vAlign w:val="center"/>
            <w:hideMark/>
          </w:tcPr>
          <w:p w14:paraId="7D3245EC"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Unid.</w:t>
            </w:r>
          </w:p>
        </w:tc>
      </w:tr>
      <w:tr w:rsidR="004B4AF9" w:rsidRPr="004B4AF9" w14:paraId="50EF0B81" w14:textId="77777777" w:rsidTr="004B4AF9">
        <w:trPr>
          <w:trHeight w:val="20"/>
          <w:tblHeader/>
        </w:trPr>
        <w:tc>
          <w:tcPr>
            <w:tcW w:w="425" w:type="dxa"/>
            <w:shd w:val="clear" w:color="auto" w:fill="auto"/>
            <w:vAlign w:val="center"/>
          </w:tcPr>
          <w:p w14:paraId="0FF687F9"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7</w:t>
            </w:r>
          </w:p>
        </w:tc>
        <w:tc>
          <w:tcPr>
            <w:tcW w:w="2693" w:type="dxa"/>
            <w:shd w:val="clear" w:color="auto" w:fill="auto"/>
            <w:vAlign w:val="center"/>
          </w:tcPr>
          <w:p w14:paraId="7FCB0DF5" w14:textId="77777777" w:rsidR="004B4AF9" w:rsidRPr="004B4AF9" w:rsidRDefault="004B4AF9" w:rsidP="004B4AF9">
            <w:pPr>
              <w:spacing w:after="0" w:line="240" w:lineRule="auto"/>
              <w:rPr>
                <w:rFonts w:ascii="Arial" w:eastAsia="Times New Roman" w:hAnsi="Arial" w:cs="Arial"/>
                <w:color w:val="auto"/>
                <w:sz w:val="17"/>
                <w:szCs w:val="17"/>
              </w:rPr>
            </w:pPr>
            <w:r w:rsidRPr="004B4AF9">
              <w:rPr>
                <w:rFonts w:ascii="Arial" w:eastAsia="Times New Roman" w:hAnsi="Arial" w:cs="Arial"/>
                <w:color w:val="auto"/>
                <w:sz w:val="17"/>
                <w:szCs w:val="17"/>
              </w:rPr>
              <w:t>Borceguíes (botas)</w:t>
            </w:r>
          </w:p>
        </w:tc>
        <w:tc>
          <w:tcPr>
            <w:tcW w:w="992" w:type="dxa"/>
            <w:shd w:val="clear" w:color="auto" w:fill="auto"/>
            <w:vAlign w:val="center"/>
          </w:tcPr>
          <w:p w14:paraId="2BE35A2E"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1</w:t>
            </w:r>
          </w:p>
        </w:tc>
        <w:tc>
          <w:tcPr>
            <w:tcW w:w="1985" w:type="dxa"/>
            <w:shd w:val="clear" w:color="auto" w:fill="auto"/>
            <w:vAlign w:val="center"/>
          </w:tcPr>
          <w:p w14:paraId="4C075906" w14:textId="77777777" w:rsidR="004B4AF9" w:rsidRPr="004B4AF9" w:rsidRDefault="004B4AF9" w:rsidP="004B4AF9">
            <w:pPr>
              <w:spacing w:after="0" w:line="240" w:lineRule="auto"/>
              <w:jc w:val="center"/>
              <w:rPr>
                <w:rFonts w:ascii="Arial" w:eastAsia="Times New Roman" w:hAnsi="Arial" w:cs="Arial"/>
                <w:color w:val="auto"/>
                <w:sz w:val="17"/>
                <w:szCs w:val="17"/>
              </w:rPr>
            </w:pPr>
            <w:r w:rsidRPr="004B4AF9">
              <w:rPr>
                <w:rFonts w:ascii="Arial" w:eastAsia="Times New Roman" w:hAnsi="Arial" w:cs="Arial"/>
                <w:color w:val="auto"/>
                <w:sz w:val="17"/>
                <w:szCs w:val="17"/>
              </w:rPr>
              <w:t>Par</w:t>
            </w:r>
          </w:p>
        </w:tc>
      </w:tr>
    </w:tbl>
    <w:p w14:paraId="7D9922E9" w14:textId="77777777" w:rsidR="004B4AF9" w:rsidRPr="004B4AF9" w:rsidRDefault="004B4AF9" w:rsidP="004B4AF9">
      <w:pPr>
        <w:widowControl w:val="0"/>
        <w:autoSpaceDE w:val="0"/>
        <w:autoSpaceDN w:val="0"/>
        <w:spacing w:after="0" w:line="240" w:lineRule="auto"/>
        <w:ind w:left="630"/>
        <w:contextualSpacing/>
        <w:jc w:val="both"/>
        <w:rPr>
          <w:rFonts w:ascii="Arial" w:eastAsia="Times New Roman" w:hAnsi="Arial" w:cs="Arial"/>
          <w:color w:val="auto"/>
          <w:sz w:val="20"/>
          <w:lang w:bidi="es-PE"/>
        </w:rPr>
      </w:pPr>
    </w:p>
    <w:p w14:paraId="76DD36AF"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Los uniformes detallados en el cuadro adjunto serán renovados al sexto mes de iniciado el servicio, bajo responsabilidad del contratista, sin excluir la obligación de cambiar o remplazar cualquier prenda, accesorio o distintivo que pueda encontrarse desgastado, deteriorado o en mal estado, sin derecho a reajuste o reconocimiento por parte de la ENSAD, quien podrá verificar el cumplimiento de este, no trasladando gasto alguno al personal destacado, siendo responsabilidad del contratista.</w:t>
      </w:r>
    </w:p>
    <w:p w14:paraId="1F87C319" w14:textId="77777777" w:rsidR="004B4AF9" w:rsidRPr="004B4AF9" w:rsidRDefault="004B4AF9" w:rsidP="004B4AF9">
      <w:pPr>
        <w:widowControl w:val="0"/>
        <w:autoSpaceDE w:val="0"/>
        <w:autoSpaceDN w:val="0"/>
        <w:spacing w:after="0" w:line="240" w:lineRule="auto"/>
        <w:ind w:left="426"/>
        <w:contextualSpacing/>
        <w:jc w:val="both"/>
        <w:rPr>
          <w:rFonts w:ascii="Arial" w:eastAsia="Times New Roman" w:hAnsi="Arial" w:cs="Arial"/>
          <w:color w:val="auto"/>
          <w:sz w:val="20"/>
          <w:lang w:bidi="es-PE"/>
        </w:rPr>
      </w:pPr>
    </w:p>
    <w:p w14:paraId="365462BC"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eastAsia="es-ES" w:bidi="es-PE"/>
        </w:rPr>
        <w:t>SEGUROS</w:t>
      </w:r>
    </w:p>
    <w:p w14:paraId="5E5C992B"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Para el perfeccionamiento del contrato el postor ganador de la buena pro presentará una copia simple de las pólizas de seguro o los certificados de seguros. De igual forma deberá presentar el comprobante de pago que sustente la cancelación de las pólizas y deberá mantenerlas vigentes durante el plazo de la contratación hasta la conformidad de la última prestación del servicio, estas deberán ser contratadas con una aseguradora debidamente autorizada por la Superintendencia de Banca, Seguros y AFP y estar endosado a favor de la ENSAD.</w:t>
      </w:r>
    </w:p>
    <w:p w14:paraId="216CDC6B"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p>
    <w:p w14:paraId="6850A785" w14:textId="0885E369" w:rsid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lastRenderedPageBreak/>
        <w:t>Las pólizas que como mínimo deberán ser contratadas por el contratista serán las siguientes:</w:t>
      </w:r>
    </w:p>
    <w:p w14:paraId="1371F1A3" w14:textId="77777777" w:rsidR="000840D8" w:rsidRPr="004B4AF9" w:rsidRDefault="000840D8"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p>
    <w:p w14:paraId="7937916C" w14:textId="77777777" w:rsidR="004B4AF9" w:rsidRPr="004B4AF9" w:rsidRDefault="004B4AF9" w:rsidP="004B4AF9">
      <w:pPr>
        <w:spacing w:after="0" w:line="240" w:lineRule="auto"/>
        <w:contextualSpacing/>
        <w:jc w:val="both"/>
        <w:rPr>
          <w:rFonts w:ascii="Arial" w:eastAsia="Times New Roman" w:hAnsi="Arial" w:cs="Arial"/>
          <w:b/>
          <w:color w:val="auto"/>
          <w:sz w:val="20"/>
          <w:lang w:bidi="es-PE"/>
        </w:rPr>
      </w:pPr>
    </w:p>
    <w:p w14:paraId="63D2E2F4"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Arial" w:hAnsi="Arial" w:cs="Arial"/>
          <w:b/>
          <w:color w:val="auto"/>
          <w:sz w:val="20"/>
          <w:lang w:bidi="es-PE"/>
        </w:rPr>
        <w:t xml:space="preserve">SEGURO DE RESPONSABILIDAD CIVIL EXTRACONTRACTUAL: </w:t>
      </w:r>
    </w:p>
    <w:p w14:paraId="2C599B42"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El seguro proporcionará cobertura por lesiones corporales y/o daños a la propiedad, por reclamaciones derivadas de responsabilidad extracontractual, e incluirá cobertura por lesiones o daños causados por su personal y/o aquel a su cargo, por uso de fuerza física, uso de armas de fuego, armas no letales y/u otros instrumentos considerados como herramientas de seguridad, así como daños a propiedad entregada y que se encuentre bajo su cuidado, custodia y control. La póliza debe considerar un límite único combinado de al menos US$ 50,000 (Cincuenta mil dólares americanos) por reclamo y en el agregado anual.</w:t>
      </w:r>
    </w:p>
    <w:p w14:paraId="04A60D0B" w14:textId="77777777" w:rsidR="004B4AF9" w:rsidRPr="004B4AF9" w:rsidRDefault="004B4AF9" w:rsidP="004B4AF9">
      <w:pPr>
        <w:spacing w:after="0" w:line="240" w:lineRule="auto"/>
        <w:ind w:left="851"/>
        <w:jc w:val="both"/>
        <w:rPr>
          <w:rFonts w:ascii="Arial" w:eastAsia="Arial" w:hAnsi="Arial" w:cs="Arial"/>
          <w:color w:val="auto"/>
          <w:sz w:val="20"/>
          <w:lang w:bidi="es-PE"/>
        </w:rPr>
      </w:pPr>
    </w:p>
    <w:p w14:paraId="714F1F35"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Arial" w:hAnsi="Arial" w:cs="Arial"/>
          <w:b/>
          <w:bCs/>
          <w:color w:val="auto"/>
          <w:sz w:val="20"/>
          <w:lang w:bidi="es-PE"/>
        </w:rPr>
        <w:t>SEGURO DE RESPONSABILIDAD DEL EMPLEADOR (PATRONAL).</w:t>
      </w:r>
      <w:r w:rsidRPr="004B4AF9">
        <w:rPr>
          <w:rFonts w:ascii="Arial" w:eastAsia="Arial" w:hAnsi="Arial" w:cs="Arial"/>
          <w:color w:val="auto"/>
          <w:sz w:val="20"/>
          <w:lang w:bidi="es-PE"/>
        </w:rPr>
        <w:t xml:space="preserve"> </w:t>
      </w:r>
    </w:p>
    <w:p w14:paraId="036D27A6" w14:textId="77777777" w:rsidR="004B4AF9" w:rsidRPr="004B4AF9" w:rsidRDefault="004B4AF9" w:rsidP="004B4AF9">
      <w:pPr>
        <w:spacing w:after="0" w:line="240" w:lineRule="auto"/>
        <w:ind w:left="851"/>
        <w:jc w:val="both"/>
        <w:rPr>
          <w:rFonts w:ascii="Arial" w:eastAsia="Times New Roman" w:hAnsi="Arial" w:cs="Arial"/>
          <w:b/>
          <w:color w:val="FF0000"/>
          <w:sz w:val="20"/>
          <w:lang w:bidi="es-PE"/>
        </w:rPr>
      </w:pPr>
      <w:r w:rsidRPr="004B4AF9">
        <w:rPr>
          <w:rFonts w:ascii="Arial" w:eastAsia="Arial" w:hAnsi="Arial" w:cs="Arial"/>
          <w:color w:val="auto"/>
          <w:sz w:val="20"/>
          <w:lang w:bidi="es-PE"/>
        </w:rPr>
        <w:t xml:space="preserve">Este seguro proporcionará cobertura para reclamaciones que surjan de la actividad del contratista como empleador de cualquier persona empleada por el contratista. La póliza debe considerar un límite único combinado de US$ 50,000 (Cincuenta mil dólares americanos) o más por reclamo y en el agregado anual. </w:t>
      </w:r>
    </w:p>
    <w:p w14:paraId="0D96B44B" w14:textId="77777777" w:rsidR="004B4AF9" w:rsidRPr="004B4AF9" w:rsidRDefault="004B4AF9" w:rsidP="004B4AF9">
      <w:pPr>
        <w:spacing w:after="0" w:line="240" w:lineRule="auto"/>
        <w:jc w:val="both"/>
        <w:rPr>
          <w:rFonts w:ascii="Arial" w:eastAsia="Arial" w:hAnsi="Arial" w:cs="Arial"/>
          <w:color w:val="auto"/>
          <w:sz w:val="20"/>
          <w:lang w:bidi="es-PE"/>
        </w:rPr>
      </w:pPr>
    </w:p>
    <w:p w14:paraId="698F626E"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Arial" w:hAnsi="Arial" w:cs="Arial"/>
          <w:b/>
          <w:color w:val="auto"/>
          <w:sz w:val="20"/>
          <w:lang w:bidi="es-PE"/>
        </w:rPr>
      </w:pPr>
      <w:r w:rsidRPr="004B4AF9">
        <w:rPr>
          <w:rFonts w:ascii="Arial" w:eastAsia="Arial" w:hAnsi="Arial" w:cs="Arial"/>
          <w:b/>
          <w:color w:val="auto"/>
          <w:sz w:val="20"/>
          <w:lang w:bidi="es-PE"/>
        </w:rPr>
        <w:t>PÓLIZA DE ROBO Y DESHONESTIDAD:</w:t>
      </w:r>
    </w:p>
    <w:p w14:paraId="3CC01736" w14:textId="77777777" w:rsidR="004B4AF9" w:rsidRPr="004B4AF9" w:rsidRDefault="004B4AF9" w:rsidP="004B4AF9">
      <w:pPr>
        <w:spacing w:after="0" w:line="240" w:lineRule="auto"/>
        <w:ind w:left="851"/>
        <w:jc w:val="both"/>
        <w:rPr>
          <w:rFonts w:ascii="Arial" w:eastAsia="Arial" w:hAnsi="Arial" w:cs="Arial"/>
          <w:b/>
          <w:color w:val="FF0000"/>
          <w:sz w:val="20"/>
          <w:lang w:bidi="es-PE"/>
        </w:rPr>
      </w:pPr>
      <w:r w:rsidRPr="004B4AF9">
        <w:rPr>
          <w:rFonts w:ascii="Arial" w:eastAsia="Arial" w:hAnsi="Arial" w:cs="Arial"/>
          <w:color w:val="auto"/>
          <w:sz w:val="20"/>
          <w:lang w:bidi="es-PE"/>
        </w:rPr>
        <w:t xml:space="preserve">El seguro proporcionará cobertura por deshonestidad de sus empleados, robo y/o asalto, desaparición y/o hurto de los activos de la Entidad bajo su custodia. La póliza incluirá un límite por ocurrencia de no menos de US$ 50,000 (Cincuenta mil dólares americanos). </w:t>
      </w:r>
    </w:p>
    <w:p w14:paraId="3047591F" w14:textId="77777777" w:rsidR="004B4AF9" w:rsidRPr="004B4AF9" w:rsidRDefault="004B4AF9" w:rsidP="004B4AF9">
      <w:pPr>
        <w:widowControl w:val="0"/>
        <w:tabs>
          <w:tab w:val="left" w:pos="1463"/>
        </w:tabs>
        <w:autoSpaceDE w:val="0"/>
        <w:autoSpaceDN w:val="0"/>
        <w:spacing w:after="0" w:line="240" w:lineRule="auto"/>
        <w:contextualSpacing/>
        <w:jc w:val="both"/>
        <w:rPr>
          <w:rFonts w:ascii="Arial" w:eastAsia="Times New Roman" w:hAnsi="Arial" w:cs="Arial"/>
          <w:b/>
          <w:color w:val="auto"/>
          <w:sz w:val="20"/>
          <w:lang w:bidi="es-PE"/>
        </w:rPr>
      </w:pPr>
    </w:p>
    <w:p w14:paraId="3C32C052"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bCs/>
          <w:color w:val="auto"/>
          <w:sz w:val="20"/>
          <w:lang w:bidi="es-PE"/>
        </w:rPr>
      </w:pPr>
      <w:r w:rsidRPr="004B4AF9">
        <w:rPr>
          <w:rFonts w:ascii="Arial" w:eastAsia="Arial" w:hAnsi="Arial" w:cs="Arial"/>
          <w:b/>
          <w:color w:val="auto"/>
          <w:sz w:val="20"/>
          <w:lang w:bidi="es-PE"/>
        </w:rPr>
        <w:t>SEGURO</w:t>
      </w:r>
      <w:r w:rsidRPr="004B4AF9">
        <w:rPr>
          <w:rFonts w:ascii="Arial" w:eastAsia="Arial" w:hAnsi="Arial" w:cs="Arial"/>
          <w:b/>
          <w:bCs/>
          <w:color w:val="auto"/>
          <w:sz w:val="20"/>
          <w:lang w:bidi="es-PE"/>
        </w:rPr>
        <w:t xml:space="preserve"> DE VIDA LEY (DECRETO LEGISLATIVO 688):</w:t>
      </w:r>
    </w:p>
    <w:p w14:paraId="0208DD43" w14:textId="77777777" w:rsidR="004B4AF9" w:rsidRPr="004B4AF9" w:rsidRDefault="004B4AF9" w:rsidP="004B4AF9">
      <w:pPr>
        <w:spacing w:after="0" w:line="240" w:lineRule="auto"/>
        <w:ind w:left="851"/>
        <w:jc w:val="both"/>
        <w:rPr>
          <w:rFonts w:ascii="Arial" w:eastAsia="Times New Roman" w:hAnsi="Arial" w:cs="Arial"/>
          <w:b/>
          <w:color w:val="auto"/>
          <w:sz w:val="20"/>
          <w:lang w:bidi="es-PE"/>
        </w:rPr>
      </w:pPr>
      <w:r w:rsidRPr="004B4AF9">
        <w:rPr>
          <w:rFonts w:ascii="Arial" w:eastAsia="Arial" w:hAnsi="Arial" w:cs="Arial"/>
          <w:color w:val="auto"/>
          <w:sz w:val="20"/>
          <w:lang w:bidi="es-PE"/>
        </w:rPr>
        <w:t>El contratista debe contar y mantener vigente una póliza de Seguro de Vida Ley a favor de todo el personal destacado a la ENSAD, considerando que, de acuerdo con el artículo 1 del Decreto Legislativo Nº 688, modificado por la segunda disposición complementaria modificatoria del Decreto de Urgencia N° 044-2019, el empleador debe contratar el Seguro de Vida Ley a partir del inicio de la relación laboral.</w:t>
      </w:r>
    </w:p>
    <w:p w14:paraId="291D1428" w14:textId="77777777" w:rsidR="004B4AF9" w:rsidRPr="004B4AF9" w:rsidRDefault="004B4AF9" w:rsidP="004B4AF9">
      <w:pPr>
        <w:spacing w:after="0" w:line="240" w:lineRule="auto"/>
        <w:ind w:left="1338"/>
        <w:jc w:val="both"/>
        <w:rPr>
          <w:rFonts w:ascii="Arial" w:eastAsia="Times New Roman" w:hAnsi="Arial" w:cs="Arial"/>
          <w:b/>
          <w:color w:val="auto"/>
          <w:sz w:val="20"/>
          <w:lang w:bidi="es-PE"/>
        </w:rPr>
      </w:pPr>
    </w:p>
    <w:p w14:paraId="5B9AFA94"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bCs/>
          <w:color w:val="auto"/>
          <w:sz w:val="20"/>
          <w:lang w:bidi="es-PE"/>
        </w:rPr>
      </w:pPr>
      <w:r w:rsidRPr="004B4AF9">
        <w:rPr>
          <w:rFonts w:ascii="Arial" w:eastAsia="Arial" w:hAnsi="Arial" w:cs="Arial"/>
          <w:b/>
          <w:color w:val="auto"/>
          <w:sz w:val="20"/>
          <w:lang w:bidi="es-PE"/>
        </w:rPr>
        <w:t>SEGURO</w:t>
      </w:r>
      <w:r w:rsidRPr="004B4AF9">
        <w:rPr>
          <w:rFonts w:ascii="Arial" w:eastAsia="Arial" w:hAnsi="Arial" w:cs="Arial"/>
          <w:b/>
          <w:bCs/>
          <w:color w:val="auto"/>
          <w:sz w:val="20"/>
          <w:lang w:bidi="es-PE"/>
        </w:rPr>
        <w:t xml:space="preserve"> COMPLEMENTARIO DE TRABAJO DE RIESGO – SCTR</w:t>
      </w:r>
    </w:p>
    <w:p w14:paraId="638BEB83" w14:textId="77777777" w:rsidR="004B4AF9" w:rsidRPr="004B4AF9" w:rsidRDefault="004B4AF9" w:rsidP="004B4AF9">
      <w:pPr>
        <w:spacing w:after="0" w:line="240" w:lineRule="auto"/>
        <w:ind w:left="851"/>
        <w:jc w:val="both"/>
        <w:rPr>
          <w:rFonts w:ascii="Arial" w:eastAsia="Arial" w:hAnsi="Arial" w:cs="Arial"/>
          <w:color w:val="auto"/>
          <w:sz w:val="20"/>
          <w:lang w:bidi="es-PE"/>
        </w:rPr>
      </w:pPr>
      <w:r w:rsidRPr="004B4AF9">
        <w:rPr>
          <w:rFonts w:ascii="Arial" w:eastAsia="Arial" w:hAnsi="Arial" w:cs="Arial"/>
          <w:color w:val="auto"/>
          <w:sz w:val="20"/>
          <w:lang w:bidi="es-PE"/>
        </w:rPr>
        <w:t>El contratista asumirá los daños contra el cuerpo y la salud que pudiera sufrir su personal a consecuencia de la prestación del servicio. Para el efecto, todo el personal destacado a la entidad deberá contar con la Póliza de Seguro Complementario de Trabajo de Riesgo SCTR (Pensión y Salud).</w:t>
      </w:r>
    </w:p>
    <w:p w14:paraId="09D6E213"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FF0000"/>
          <w:sz w:val="20"/>
          <w:lang w:bidi="es-PE"/>
        </w:rPr>
      </w:pPr>
    </w:p>
    <w:p w14:paraId="13ABB272" w14:textId="77777777" w:rsidR="004B4AF9" w:rsidRPr="004B4AF9" w:rsidRDefault="004B4AF9" w:rsidP="004B4AF9">
      <w:pPr>
        <w:widowControl w:val="0"/>
        <w:autoSpaceDE w:val="0"/>
        <w:autoSpaceDN w:val="0"/>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El contratista deberá notificar a la Entidad, en caso prevea renovar, cancelar o modificar algunas de las condiciones de los seguros con una anticipación no menor a quince (15) días calendario.</w:t>
      </w:r>
    </w:p>
    <w:p w14:paraId="3CE97417" w14:textId="77777777" w:rsidR="004B4AF9" w:rsidRPr="004B4AF9" w:rsidRDefault="004B4AF9" w:rsidP="004B4AF9">
      <w:pPr>
        <w:spacing w:after="0" w:line="240" w:lineRule="auto"/>
        <w:jc w:val="both"/>
        <w:rPr>
          <w:rFonts w:ascii="Arial" w:eastAsia="Arial" w:hAnsi="Arial" w:cs="Arial"/>
          <w:color w:val="auto"/>
          <w:sz w:val="20"/>
          <w:lang w:bidi="es-PE"/>
        </w:rPr>
      </w:pPr>
    </w:p>
    <w:p w14:paraId="6317646E" w14:textId="77777777" w:rsidR="004B4AF9" w:rsidRPr="004B4AF9" w:rsidRDefault="004B4AF9" w:rsidP="004B4AF9">
      <w:pPr>
        <w:widowControl w:val="0"/>
        <w:autoSpaceDE w:val="0"/>
        <w:autoSpaceDN w:val="0"/>
        <w:spacing w:after="0" w:line="240" w:lineRule="auto"/>
        <w:ind w:left="851"/>
        <w:jc w:val="both"/>
        <w:rPr>
          <w:rFonts w:ascii="Arial" w:eastAsia="Times New Roman" w:hAnsi="Arial" w:cs="Arial"/>
          <w:b/>
          <w:color w:val="auto"/>
          <w:sz w:val="20"/>
          <w:lang w:eastAsia="es-ES" w:bidi="es-PE"/>
        </w:rPr>
      </w:pPr>
      <w:r w:rsidRPr="004B4AF9">
        <w:rPr>
          <w:rFonts w:ascii="Arial" w:eastAsia="Times New Roman" w:hAnsi="Arial" w:cs="Arial"/>
          <w:b/>
          <w:color w:val="auto"/>
          <w:sz w:val="20"/>
          <w:u w:val="single"/>
          <w:lang w:eastAsia="es-ES" w:bidi="es-PE"/>
        </w:rPr>
        <w:t>IMPORTANTE</w:t>
      </w:r>
      <w:r w:rsidRPr="004B4AF9">
        <w:rPr>
          <w:rFonts w:ascii="Arial" w:eastAsia="Times New Roman" w:hAnsi="Arial" w:cs="Arial"/>
          <w:b/>
          <w:color w:val="auto"/>
          <w:sz w:val="20"/>
          <w:lang w:eastAsia="es-ES" w:bidi="es-PE"/>
        </w:rPr>
        <w:t xml:space="preserve">: </w:t>
      </w:r>
    </w:p>
    <w:p w14:paraId="1374B425"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es el único responsable por sus equipos y bienes en general, así como de la propiedad de sus directores, funcionarios, agentes, empleados, contratistas, y en este sentido será responsable de tomar las precauciones, establecer medidas, y adquirir los seguros para los riesgos que son habituales en su negocio. </w:t>
      </w:r>
    </w:p>
    <w:p w14:paraId="7F2F9D4B"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El contratista debe tener presente que será el único responsable frente a la ENSAD por cualquier ocurrencia derivada del presente servicio, materia o no de cobertura bajo cualquiera de las pólizas de seguro requeridas.</w:t>
      </w:r>
    </w:p>
    <w:p w14:paraId="60B24CBE"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En caso de aplicarse una retención o deducible a cualquiera de las coberturas requeridas, dicho deducible o retención será asumido por el contratista. </w:t>
      </w:r>
    </w:p>
    <w:p w14:paraId="3336F0A9"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Los seguros requeridos no pueden cancelarse, y la cobertura no puede restringirse por ningún motivo antes de la culminación del servicio. En caso el contratista no adquiera las pólizas requeridas, no las mantenga o no proporcione evidencia escrita de dicha adquisición a solicitud de la ENSAD, la Entidad podrá comprar las pólizas a costa del contratista. Las partes entienden que este derecho concedido a la ENSAD para adquirir dicho seguro en nombre del contratista no implica la obligación de cumplir con dicha adquisición y si la Entidad no adquiere el seguro o se niega a adquirirlo en nombre del contratista, este no reducirá ni limitará las obligaciones del contratista bajo este contrato. </w:t>
      </w:r>
    </w:p>
    <w:p w14:paraId="5DBB62DA"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no pago de la indemnización de la compañía de seguros, ya sea por riesgo excluido o por incumplimiento de las garantías incluidas en la póliza, o que el contratista no haya provisto o contratado las adecuadas coberturas que fuesen necesarias durante el desarrollo del presente contrato, no lo exoneran de su responsabilidad legal y obligación de pago frente a la ENSAD. </w:t>
      </w:r>
    </w:p>
    <w:p w14:paraId="78CC2EC4"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lastRenderedPageBreak/>
        <w:t xml:space="preserve">El contratista deberá asumir todos los costos y/o gastos directos o indirectos en los que incurra la Entidad en la defensa de sus intereses, en caso la ENSAD sea objeto de alguna demanda de indemnización derivada de la ejecución de sus servicios o trabajos. </w:t>
      </w:r>
    </w:p>
    <w:p w14:paraId="4C2B12C8" w14:textId="77777777" w:rsidR="004B4AF9" w:rsidRPr="004B4AF9" w:rsidRDefault="004B4AF9" w:rsidP="004B4AF9">
      <w:pPr>
        <w:widowControl w:val="0"/>
        <w:numPr>
          <w:ilvl w:val="0"/>
          <w:numId w:val="45"/>
        </w:numPr>
        <w:autoSpaceDE w:val="0"/>
        <w:autoSpaceDN w:val="0"/>
        <w:spacing w:after="0" w:line="240" w:lineRule="auto"/>
        <w:ind w:left="1276" w:hanging="284"/>
        <w:jc w:val="both"/>
        <w:rPr>
          <w:rFonts w:ascii="Arial" w:eastAsia="Arial" w:hAnsi="Arial" w:cs="Arial"/>
          <w:color w:val="auto"/>
          <w:sz w:val="20"/>
          <w:lang w:bidi="es-PE"/>
        </w:rPr>
      </w:pPr>
      <w:r w:rsidRPr="004B4AF9">
        <w:rPr>
          <w:rFonts w:ascii="Arial" w:eastAsia="Arial" w:hAnsi="Arial" w:cs="Arial"/>
          <w:color w:val="auto"/>
          <w:sz w:val="20"/>
          <w:lang w:bidi="es-PE"/>
        </w:rPr>
        <w:t>El contratista deberá asumir y/o defender a la ENSAD de cualquier reclamo referente al pago de beneficios sociales, sea este interpuesto por alguno de sus trabajadores, aún si el reclamo excede el límite contratado bajo la póliza de Responsabilidad Civil Extracontractual.</w:t>
      </w:r>
    </w:p>
    <w:p w14:paraId="2B7C6CFB" w14:textId="77777777" w:rsidR="004B4AF9" w:rsidRPr="004B4AF9" w:rsidRDefault="004B4AF9" w:rsidP="004B4AF9">
      <w:pPr>
        <w:spacing w:after="0" w:line="240" w:lineRule="auto"/>
        <w:jc w:val="both"/>
        <w:rPr>
          <w:rFonts w:ascii="Arial" w:eastAsia="Arial" w:hAnsi="Arial" w:cs="Arial"/>
          <w:color w:val="auto"/>
          <w:sz w:val="20"/>
          <w:lang w:bidi="es-PE"/>
        </w:rPr>
      </w:pPr>
    </w:p>
    <w:p w14:paraId="5F6DA95B"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eastAsia="es-ES" w:bidi="es-PE"/>
        </w:rPr>
        <w:t>REQUISITOS</w:t>
      </w:r>
      <w:r w:rsidRPr="004B4AF9">
        <w:rPr>
          <w:rFonts w:ascii="Arial" w:eastAsia="Times New Roman" w:hAnsi="Arial" w:cs="Arial"/>
          <w:b/>
          <w:color w:val="auto"/>
          <w:sz w:val="20"/>
          <w:lang w:bidi="es-PE"/>
        </w:rPr>
        <w:t xml:space="preserve"> DEL POSTOR Y PERFIL DEL PERSONAL:</w:t>
      </w:r>
    </w:p>
    <w:p w14:paraId="0D06EF8A" w14:textId="77777777" w:rsidR="004B4AF9" w:rsidRPr="004B4AF9" w:rsidRDefault="004B4AF9" w:rsidP="004B4AF9">
      <w:pPr>
        <w:widowControl w:val="0"/>
        <w:autoSpaceDE w:val="0"/>
        <w:autoSpaceDN w:val="0"/>
        <w:spacing w:after="0" w:line="240" w:lineRule="auto"/>
        <w:ind w:left="851"/>
        <w:jc w:val="both"/>
        <w:rPr>
          <w:rFonts w:ascii="Arial" w:eastAsia="Times New Roman" w:hAnsi="Arial" w:cs="Arial"/>
          <w:b/>
          <w:color w:val="auto"/>
          <w:sz w:val="20"/>
          <w:lang w:bidi="es-PE"/>
        </w:rPr>
      </w:pPr>
    </w:p>
    <w:p w14:paraId="5E202EB0"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REQUISITOS DEL POSTOR:</w:t>
      </w:r>
    </w:p>
    <w:p w14:paraId="13AC0090" w14:textId="77777777" w:rsidR="004B4AF9" w:rsidRPr="004B4AF9" w:rsidRDefault="004B4AF9" w:rsidP="004B4AF9">
      <w:pPr>
        <w:spacing w:after="0" w:line="240" w:lineRule="auto"/>
        <w:ind w:left="851"/>
        <w:jc w:val="both"/>
        <w:rPr>
          <w:rFonts w:ascii="Arial" w:eastAsia="Times New Roman" w:hAnsi="Arial" w:cs="Arial"/>
          <w:b/>
          <w:color w:val="auto"/>
          <w:sz w:val="20"/>
          <w:lang w:bidi="es-PE"/>
        </w:rPr>
      </w:pPr>
    </w:p>
    <w:p w14:paraId="489E59FF" w14:textId="77777777" w:rsidR="004B4AF9" w:rsidRPr="004B4AF9" w:rsidRDefault="004B4AF9" w:rsidP="004B4AF9">
      <w:pPr>
        <w:widowControl w:val="0"/>
        <w:numPr>
          <w:ilvl w:val="0"/>
          <w:numId w:val="50"/>
        </w:numPr>
        <w:autoSpaceDE w:val="0"/>
        <w:autoSpaceDN w:val="0"/>
        <w:spacing w:after="0" w:line="240" w:lineRule="auto"/>
        <w:ind w:left="1134" w:hanging="283"/>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 xml:space="preserve">El postor debe contar con: </w:t>
      </w:r>
    </w:p>
    <w:p w14:paraId="7DEF62A0" w14:textId="77777777" w:rsidR="004B4AF9" w:rsidRPr="004B4AF9" w:rsidRDefault="004B4AF9" w:rsidP="004B4AF9">
      <w:pPr>
        <w:widowControl w:val="0"/>
        <w:numPr>
          <w:ilvl w:val="0"/>
          <w:numId w:val="48"/>
        </w:numPr>
        <w:autoSpaceDE w:val="0"/>
        <w:autoSpaceDN w:val="0"/>
        <w:spacing w:after="0" w:line="240" w:lineRule="auto"/>
        <w:ind w:left="1560" w:hanging="284"/>
        <w:jc w:val="both"/>
        <w:rPr>
          <w:rFonts w:ascii="Arial" w:eastAsia="Times New Roman" w:hAnsi="Arial" w:cs="Arial"/>
          <w:b/>
          <w:color w:val="auto"/>
          <w:sz w:val="20"/>
          <w:lang w:bidi="es-PE"/>
        </w:rPr>
      </w:pPr>
      <w:r w:rsidRPr="004B4AF9">
        <w:rPr>
          <w:rFonts w:ascii="Arial" w:eastAsia="Times New Roman" w:hAnsi="Arial" w:cs="Arial"/>
          <w:color w:val="auto"/>
          <w:sz w:val="20"/>
          <w:lang w:eastAsia="es-ES" w:bidi="es-PE"/>
        </w:rPr>
        <w:t>Inscripción vigente en el Registro Nacional de Empresas y Entidades que realizan actividades de intermediación laboral – RENEEIL, expedida por la Autoridad Administrativa del Trabajo. En dicha constancia se debe detallar las actividades de</w:t>
      </w:r>
      <w:r w:rsidRPr="004B4AF9">
        <w:rPr>
          <w:rFonts w:ascii="Arial" w:eastAsia="Arial" w:hAnsi="Arial" w:cs="Arial"/>
          <w:color w:val="auto"/>
          <w:sz w:val="20"/>
          <w:lang w:bidi="es-PE"/>
        </w:rPr>
        <w:t xml:space="preserve"> </w:t>
      </w:r>
      <w:r w:rsidRPr="004B4AF9">
        <w:rPr>
          <w:rFonts w:ascii="Arial" w:eastAsia="Arial" w:hAnsi="Arial" w:cs="Arial"/>
          <w:iCs/>
          <w:color w:val="auto"/>
          <w:sz w:val="20"/>
          <w:lang w:bidi="es-PE"/>
        </w:rPr>
        <w:t>vigilancia privada</w:t>
      </w:r>
      <w:r w:rsidRPr="004B4AF9">
        <w:rPr>
          <w:rFonts w:ascii="Arial" w:eastAsia="Arial" w:hAnsi="Arial" w:cs="Arial"/>
          <w:color w:val="auto"/>
          <w:sz w:val="20"/>
          <w:lang w:bidi="es-PE"/>
        </w:rPr>
        <w:t>.</w:t>
      </w:r>
    </w:p>
    <w:p w14:paraId="63A78FE8" w14:textId="77777777" w:rsidR="004B4AF9" w:rsidRPr="004B4AF9" w:rsidRDefault="004B4AF9" w:rsidP="004B4AF9">
      <w:pPr>
        <w:spacing w:after="0" w:line="240" w:lineRule="auto"/>
        <w:ind w:left="1701" w:hanging="350"/>
        <w:jc w:val="both"/>
        <w:rPr>
          <w:rFonts w:ascii="Arial" w:eastAsia="Times New Roman" w:hAnsi="Arial" w:cs="Arial"/>
          <w:b/>
          <w:color w:val="auto"/>
          <w:sz w:val="20"/>
          <w:lang w:bidi="es-PE"/>
        </w:rPr>
      </w:pPr>
    </w:p>
    <w:p w14:paraId="2E4893D2" w14:textId="77777777" w:rsidR="004B4AF9" w:rsidRPr="004B4AF9" w:rsidRDefault="004B4AF9" w:rsidP="004B4AF9">
      <w:pPr>
        <w:widowControl w:val="0"/>
        <w:numPr>
          <w:ilvl w:val="0"/>
          <w:numId w:val="48"/>
        </w:numPr>
        <w:autoSpaceDE w:val="0"/>
        <w:autoSpaceDN w:val="0"/>
        <w:spacing w:after="0" w:line="240" w:lineRule="auto"/>
        <w:ind w:left="1560" w:hanging="284"/>
        <w:jc w:val="both"/>
        <w:rPr>
          <w:rFonts w:ascii="Arial" w:eastAsia="Times New Roman" w:hAnsi="Arial" w:cs="Arial"/>
          <w:b/>
          <w:color w:val="auto"/>
          <w:sz w:val="20"/>
          <w:lang w:bidi="es-PE"/>
        </w:rPr>
      </w:pPr>
      <w:r w:rsidRPr="004B4AF9">
        <w:rPr>
          <w:rFonts w:ascii="Arial" w:eastAsia="Times New Roman" w:hAnsi="Arial" w:cs="Arial"/>
          <w:color w:val="auto"/>
          <w:sz w:val="20"/>
          <w:lang w:eastAsia="es-ES" w:bidi="es-PE"/>
        </w:rPr>
        <w:t xml:space="preserve">Autorización </w:t>
      </w:r>
      <w:r w:rsidRPr="004B4AF9">
        <w:rPr>
          <w:rFonts w:ascii="Arial" w:eastAsia="Arial" w:hAnsi="Arial" w:cs="Arial"/>
          <w:color w:val="auto"/>
          <w:sz w:val="20"/>
          <w:lang w:bidi="es-PE"/>
        </w:rPr>
        <w:t>de funcionamiento para la prestación del servicio de seguridad privada vigente, en la modalidad de vigilancia privada con arma de fuego, para el departamento de Lima, expedida por la Superintendencia Nacional de Control de Servicios de Seguridad, Armas, Municiones y Explosivos de Uso Civil – SUCAMEC.</w:t>
      </w:r>
    </w:p>
    <w:p w14:paraId="315B9F47"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bidi="es-PE"/>
        </w:rPr>
      </w:pPr>
    </w:p>
    <w:p w14:paraId="22FA4548" w14:textId="77777777" w:rsidR="004B4AF9" w:rsidRPr="004B4AF9" w:rsidRDefault="004B4AF9" w:rsidP="004B4AF9">
      <w:pPr>
        <w:widowControl w:val="0"/>
        <w:numPr>
          <w:ilvl w:val="0"/>
          <w:numId w:val="50"/>
        </w:numPr>
        <w:autoSpaceDE w:val="0"/>
        <w:autoSpaceDN w:val="0"/>
        <w:spacing w:after="0" w:line="240" w:lineRule="auto"/>
        <w:ind w:left="1134" w:hanging="283"/>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Condiciones de los consorcios</w:t>
      </w:r>
    </w:p>
    <w:p w14:paraId="76409081" w14:textId="77777777" w:rsidR="004B4AF9" w:rsidRPr="004B4AF9" w:rsidRDefault="004B4AF9" w:rsidP="004B4AF9">
      <w:pPr>
        <w:spacing w:after="0" w:line="240" w:lineRule="auto"/>
        <w:ind w:left="1134"/>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De conformidad con el numeral 49.5 del artículo 49 del Reglamento de Ley de Contrataciones del Estado, el número máximo de consorciados es dos (2).</w:t>
      </w:r>
    </w:p>
    <w:p w14:paraId="25F48B4B"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bidi="es-PE"/>
        </w:rPr>
      </w:pPr>
    </w:p>
    <w:p w14:paraId="31907B69" w14:textId="77777777" w:rsidR="004B4AF9" w:rsidRPr="004B4AF9" w:rsidRDefault="004B4AF9" w:rsidP="004B4AF9">
      <w:pPr>
        <w:widowControl w:val="0"/>
        <w:numPr>
          <w:ilvl w:val="1"/>
          <w:numId w:val="42"/>
        </w:numPr>
        <w:autoSpaceDE w:val="0"/>
        <w:autoSpaceDN w:val="0"/>
        <w:spacing w:after="0" w:line="240" w:lineRule="auto"/>
        <w:ind w:left="851"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PERFIL DEL PERSONAL</w:t>
      </w:r>
    </w:p>
    <w:p w14:paraId="0EDB49B5" w14:textId="77777777" w:rsidR="004B4AF9" w:rsidRPr="004B4AF9" w:rsidRDefault="004B4AF9" w:rsidP="004B4AF9">
      <w:pPr>
        <w:spacing w:after="0" w:line="240" w:lineRule="auto"/>
        <w:ind w:left="851"/>
        <w:jc w:val="both"/>
        <w:rPr>
          <w:rFonts w:ascii="Arial" w:eastAsia="Times New Roman" w:hAnsi="Arial" w:cs="Arial"/>
          <w:b/>
          <w:color w:val="auto"/>
          <w:sz w:val="20"/>
          <w:lang w:bidi="es-PE"/>
        </w:rPr>
      </w:pPr>
      <w:r w:rsidRPr="004B4AF9">
        <w:rPr>
          <w:rFonts w:ascii="Arial" w:eastAsia="Times New Roman" w:hAnsi="Arial" w:cs="Arial"/>
          <w:color w:val="auto"/>
          <w:sz w:val="20"/>
          <w:lang w:eastAsia="es-ES" w:bidi="es-PE"/>
        </w:rPr>
        <w:t>Se precisa que, todos los documentos que acrediten que el personal propuesto cumple con el perfil requerido, se presentarán para el perfeccionamiento del contrato, de acuerdo con lo siguiente:</w:t>
      </w:r>
    </w:p>
    <w:p w14:paraId="0DA76113" w14:textId="77777777" w:rsidR="004B4AF9" w:rsidRPr="004B4AF9" w:rsidRDefault="004B4AF9" w:rsidP="004B4AF9">
      <w:pPr>
        <w:spacing w:after="0" w:line="240" w:lineRule="auto"/>
        <w:ind w:left="851"/>
        <w:jc w:val="both"/>
        <w:rPr>
          <w:rFonts w:ascii="Arial" w:eastAsia="Times New Roman" w:hAnsi="Arial" w:cs="Arial"/>
          <w:color w:val="auto"/>
          <w:sz w:val="20"/>
          <w:lang w:eastAsia="es-ES" w:bidi="es-PE"/>
        </w:rPr>
      </w:pPr>
    </w:p>
    <w:p w14:paraId="6943D1D8" w14:textId="77777777" w:rsidR="004B4AF9" w:rsidRPr="004B4AF9" w:rsidRDefault="004B4AF9" w:rsidP="004B4AF9">
      <w:pPr>
        <w:spacing w:after="0" w:line="240" w:lineRule="auto"/>
        <w:ind w:left="851"/>
        <w:jc w:val="both"/>
        <w:rPr>
          <w:rFonts w:ascii="Arial" w:eastAsia="Times New Roman" w:hAnsi="Arial" w:cs="Arial"/>
          <w:b/>
          <w:color w:val="auto"/>
          <w:sz w:val="20"/>
          <w:u w:val="single"/>
          <w:lang w:eastAsia="es-ES" w:bidi="es-PE"/>
        </w:rPr>
      </w:pPr>
      <w:r w:rsidRPr="004B4AF9">
        <w:rPr>
          <w:rFonts w:ascii="Arial" w:eastAsia="Times New Roman" w:hAnsi="Arial" w:cs="Arial"/>
          <w:b/>
          <w:color w:val="auto"/>
          <w:sz w:val="20"/>
          <w:u w:val="single"/>
          <w:lang w:eastAsia="es-ES" w:bidi="es-PE"/>
        </w:rPr>
        <w:t>Personal de seguridad</w:t>
      </w:r>
    </w:p>
    <w:p w14:paraId="69D6314B" w14:textId="77777777" w:rsidR="004B4AF9" w:rsidRPr="004B4AF9" w:rsidRDefault="004B4AF9" w:rsidP="004B4AF9">
      <w:pPr>
        <w:spacing w:after="0" w:line="240" w:lineRule="auto"/>
        <w:ind w:left="2136"/>
        <w:jc w:val="both"/>
        <w:rPr>
          <w:rFonts w:ascii="Arial" w:eastAsia="Times New Roman" w:hAnsi="Arial" w:cs="Arial"/>
          <w:b/>
          <w:color w:val="auto"/>
          <w:sz w:val="20"/>
          <w:lang w:eastAsia="es-ES" w:bidi="es-PE"/>
        </w:rPr>
      </w:pPr>
    </w:p>
    <w:p w14:paraId="592E04AD" w14:textId="77777777" w:rsidR="004B4AF9" w:rsidRPr="004B4AF9" w:rsidRDefault="004B4AF9" w:rsidP="004B4AF9">
      <w:pPr>
        <w:widowControl w:val="0"/>
        <w:numPr>
          <w:ilvl w:val="0"/>
          <w:numId w:val="46"/>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Aspectos Generales</w:t>
      </w:r>
    </w:p>
    <w:p w14:paraId="55765968"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Civiles</w:t>
      </w:r>
      <w:r w:rsidRPr="004B4AF9">
        <w:rPr>
          <w:rFonts w:ascii="Arial" w:eastAsia="Arial" w:hAnsi="Arial" w:cs="Arial"/>
          <w:color w:val="auto"/>
          <w:sz w:val="20"/>
          <w:vertAlign w:val="superscript"/>
          <w:lang w:bidi="es-PE"/>
        </w:rPr>
        <w:footnoteReference w:id="21"/>
      </w:r>
      <w:r w:rsidRPr="004B4AF9">
        <w:rPr>
          <w:rFonts w:ascii="Arial" w:eastAsia="Arial" w:hAnsi="Arial" w:cs="Arial"/>
          <w:color w:val="auto"/>
          <w:sz w:val="20"/>
          <w:lang w:bidi="es-PE"/>
        </w:rPr>
        <w:t xml:space="preserve"> acreditado con copia simple de DNI, carné de extranjería; u oficiales o suboficiales de las fuerzas armadas o policía nacional en situación de retiro, siempre y cuando no hayan sido separados por medida disciplinarias o por sentencia judicial condenatoria por delito doloso y deberán acreditar con su resolución de pase al retiro.</w:t>
      </w:r>
    </w:p>
    <w:p w14:paraId="3850CE96" w14:textId="77777777" w:rsidR="004B4AF9" w:rsidRPr="004B4AF9" w:rsidRDefault="004B4AF9" w:rsidP="004B4AF9">
      <w:pPr>
        <w:spacing w:after="0" w:line="240" w:lineRule="auto"/>
        <w:ind w:left="1701"/>
        <w:jc w:val="both"/>
        <w:rPr>
          <w:rFonts w:ascii="Arial" w:eastAsia="Times New Roman" w:hAnsi="Arial" w:cs="Arial"/>
          <w:color w:val="auto"/>
          <w:sz w:val="20"/>
          <w:lang w:eastAsia="es-ES" w:bidi="es-PE"/>
        </w:rPr>
      </w:pPr>
    </w:p>
    <w:p w14:paraId="0F12283D" w14:textId="77777777" w:rsidR="004B4AF9" w:rsidRPr="004B4AF9" w:rsidRDefault="004B4AF9" w:rsidP="004B4AF9">
      <w:pPr>
        <w:widowControl w:val="0"/>
        <w:numPr>
          <w:ilvl w:val="0"/>
          <w:numId w:val="46"/>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Carné de identidad</w:t>
      </w:r>
    </w:p>
    <w:p w14:paraId="469E542C" w14:textId="77777777" w:rsidR="004B4AF9" w:rsidRPr="004B4AF9" w:rsidRDefault="004B4AF9" w:rsidP="004B4AF9">
      <w:pPr>
        <w:spacing w:after="0" w:line="240" w:lineRule="auto"/>
        <w:ind w:left="1418"/>
        <w:jc w:val="both"/>
        <w:rPr>
          <w:rFonts w:ascii="Arial" w:eastAsia="Calibri" w:hAnsi="Arial" w:cs="Arial"/>
          <w:color w:val="auto"/>
          <w:sz w:val="20"/>
          <w:lang w:eastAsia="en-US"/>
        </w:rPr>
      </w:pPr>
      <w:r w:rsidRPr="004B4AF9">
        <w:rPr>
          <w:rFonts w:ascii="Arial" w:eastAsia="Arial" w:hAnsi="Arial" w:cs="Arial"/>
          <w:color w:val="auto"/>
          <w:sz w:val="20"/>
          <w:lang w:bidi="es-PE"/>
        </w:rPr>
        <w:t>Contar</w:t>
      </w:r>
      <w:r w:rsidRPr="004B4AF9">
        <w:rPr>
          <w:rFonts w:ascii="Arial" w:eastAsia="Calibri" w:hAnsi="Arial" w:cs="Arial"/>
          <w:color w:val="auto"/>
          <w:sz w:val="20"/>
          <w:lang w:eastAsia="en-US"/>
        </w:rPr>
        <w:t xml:space="preserve"> con el Carnet de Identificación, vigente, otorgado por la Superintendencia Nacional de Control de Servicios de Seguridad, Armas, Municiones y Explosivos de Uso Civil – SUCAMEC, acreditado mediante copia simple.</w:t>
      </w:r>
    </w:p>
    <w:p w14:paraId="430FF5AC" w14:textId="77777777" w:rsidR="004B4AF9" w:rsidRPr="004B4AF9" w:rsidRDefault="004B4AF9" w:rsidP="004B4AF9">
      <w:pPr>
        <w:spacing w:after="0" w:line="240" w:lineRule="auto"/>
        <w:ind w:left="1701"/>
        <w:jc w:val="both"/>
        <w:rPr>
          <w:rFonts w:ascii="Arial" w:eastAsia="Times New Roman" w:hAnsi="Arial" w:cs="Arial"/>
          <w:color w:val="auto"/>
          <w:sz w:val="20"/>
          <w:lang w:eastAsia="es-ES" w:bidi="es-PE"/>
        </w:rPr>
      </w:pPr>
    </w:p>
    <w:p w14:paraId="5650B195" w14:textId="77777777" w:rsidR="004B4AF9" w:rsidRPr="004B4AF9" w:rsidRDefault="004B4AF9" w:rsidP="004B4AF9">
      <w:pPr>
        <w:widowControl w:val="0"/>
        <w:numPr>
          <w:ilvl w:val="0"/>
          <w:numId w:val="46"/>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Experiencia</w:t>
      </w:r>
    </w:p>
    <w:p w14:paraId="70B982C2"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Experiencia</w:t>
      </w:r>
      <w:r w:rsidRPr="004B4AF9">
        <w:rPr>
          <w:rFonts w:ascii="Arial" w:eastAsia="Times New Roman" w:hAnsi="Arial" w:cs="Arial"/>
          <w:color w:val="auto"/>
          <w:sz w:val="20"/>
          <w:lang w:eastAsia="es-ES" w:bidi="es-PE"/>
        </w:rPr>
        <w:t xml:space="preserve"> mínima de dos (2) años como personal de vigilancia, en </w:t>
      </w:r>
      <w:r w:rsidRPr="004B4AF9">
        <w:rPr>
          <w:rFonts w:ascii="Arial" w:eastAsia="Arial" w:hAnsi="Arial" w:cs="Arial"/>
          <w:color w:val="auto"/>
          <w:sz w:val="20"/>
          <w:lang w:bidi="es-PE"/>
        </w:rPr>
        <w:t>instituciones</w:t>
      </w:r>
      <w:r w:rsidRPr="004B4AF9">
        <w:rPr>
          <w:rFonts w:ascii="Arial" w:eastAsia="Times New Roman" w:hAnsi="Arial" w:cs="Arial"/>
          <w:color w:val="auto"/>
          <w:sz w:val="20"/>
          <w:lang w:eastAsia="es-ES" w:bidi="es-PE"/>
        </w:rPr>
        <w:t xml:space="preserve"> públicas o privadas.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7DA4052"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p>
    <w:p w14:paraId="2AE2365F"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Para la verificación de la experiencia se deberá presentar el "Reporte de vigilante" emitido por la SUCAMEC a través de la plataforma SE</w:t>
      </w:r>
    </w:p>
    <w:p w14:paraId="434CB746"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p>
    <w:p w14:paraId="711FCD52" w14:textId="77777777" w:rsidR="004B4AF9" w:rsidRPr="004B4AF9" w:rsidRDefault="004B4AF9" w:rsidP="004B4AF9">
      <w:pPr>
        <w:widowControl w:val="0"/>
        <w:numPr>
          <w:ilvl w:val="0"/>
          <w:numId w:val="46"/>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 xml:space="preserve">Capacitación </w:t>
      </w:r>
    </w:p>
    <w:p w14:paraId="6C14BB45" w14:textId="77777777" w:rsidR="004B4AF9" w:rsidRPr="004B4AF9" w:rsidRDefault="004B4AF9" w:rsidP="004B4AF9">
      <w:pPr>
        <w:widowControl w:val="0"/>
        <w:numPr>
          <w:ilvl w:val="0"/>
          <w:numId w:val="49"/>
        </w:numPr>
        <w:autoSpaceDE w:val="0"/>
        <w:autoSpaceDN w:val="0"/>
        <w:adjustRightInd w:val="0"/>
        <w:spacing w:after="0" w:line="240" w:lineRule="auto"/>
        <w:ind w:left="1843" w:hanging="283"/>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Gestión de Riesgo de Desastre</w:t>
      </w:r>
    </w:p>
    <w:p w14:paraId="72614943" w14:textId="77777777" w:rsidR="004B4AF9" w:rsidRPr="004B4AF9" w:rsidRDefault="004B4AF9" w:rsidP="004B4AF9">
      <w:pPr>
        <w:widowControl w:val="0"/>
        <w:numPr>
          <w:ilvl w:val="0"/>
          <w:numId w:val="49"/>
        </w:numPr>
        <w:autoSpaceDE w:val="0"/>
        <w:autoSpaceDN w:val="0"/>
        <w:adjustRightInd w:val="0"/>
        <w:spacing w:after="0" w:line="240" w:lineRule="auto"/>
        <w:ind w:left="1843" w:hanging="283"/>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Seguridad y defensa personal</w:t>
      </w:r>
    </w:p>
    <w:p w14:paraId="194491A5" w14:textId="77777777" w:rsidR="004B4AF9" w:rsidRPr="004B4AF9" w:rsidRDefault="004B4AF9" w:rsidP="004B4AF9">
      <w:pPr>
        <w:widowControl w:val="0"/>
        <w:numPr>
          <w:ilvl w:val="0"/>
          <w:numId w:val="49"/>
        </w:numPr>
        <w:autoSpaceDE w:val="0"/>
        <w:autoSpaceDN w:val="0"/>
        <w:adjustRightInd w:val="0"/>
        <w:spacing w:after="0" w:line="240" w:lineRule="auto"/>
        <w:ind w:left="1843" w:hanging="283"/>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Primeros auxilios</w:t>
      </w:r>
    </w:p>
    <w:p w14:paraId="7694159E" w14:textId="77777777" w:rsidR="004B4AF9" w:rsidRPr="004B4AF9" w:rsidRDefault="004B4AF9" w:rsidP="004B4AF9">
      <w:pPr>
        <w:widowControl w:val="0"/>
        <w:numPr>
          <w:ilvl w:val="0"/>
          <w:numId w:val="49"/>
        </w:numPr>
        <w:autoSpaceDE w:val="0"/>
        <w:autoSpaceDN w:val="0"/>
        <w:adjustRightInd w:val="0"/>
        <w:spacing w:after="0" w:line="240" w:lineRule="auto"/>
        <w:ind w:left="1843" w:hanging="283"/>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Prevención y extinción de incendios</w:t>
      </w:r>
    </w:p>
    <w:p w14:paraId="2A0E54D2" w14:textId="77777777" w:rsidR="004B4AF9" w:rsidRPr="004B4AF9" w:rsidRDefault="004B4AF9" w:rsidP="004B4AF9">
      <w:pPr>
        <w:adjustRightInd w:val="0"/>
        <w:spacing w:after="0" w:line="240" w:lineRule="auto"/>
        <w:jc w:val="both"/>
        <w:rPr>
          <w:rFonts w:ascii="Arial" w:eastAsia="Times New Roman" w:hAnsi="Arial" w:cs="Arial"/>
          <w:color w:val="auto"/>
          <w:sz w:val="20"/>
          <w:lang w:eastAsia="es-ES" w:bidi="es-PE"/>
        </w:rPr>
      </w:pPr>
    </w:p>
    <w:p w14:paraId="02D8D109" w14:textId="77777777" w:rsidR="004B4AF9" w:rsidRPr="004B4AF9" w:rsidRDefault="004B4AF9" w:rsidP="004B4AF9">
      <w:pPr>
        <w:widowControl w:val="0"/>
        <w:autoSpaceDE w:val="0"/>
        <w:autoSpaceDN w:val="0"/>
        <w:spacing w:after="0" w:line="240" w:lineRule="auto"/>
        <w:ind w:left="1418"/>
        <w:jc w:val="both"/>
        <w:rPr>
          <w:rFonts w:ascii="Arial" w:eastAsia="Calibri" w:hAnsi="Arial" w:cs="Arial"/>
          <w:color w:val="auto"/>
          <w:sz w:val="20"/>
          <w:lang w:eastAsia="en-US"/>
        </w:rPr>
      </w:pPr>
      <w:r w:rsidRPr="004B4AF9">
        <w:rPr>
          <w:rFonts w:ascii="Arial" w:eastAsia="Calibri" w:hAnsi="Arial" w:cs="Arial"/>
          <w:color w:val="auto"/>
          <w:sz w:val="20"/>
          <w:lang w:eastAsia="en-US"/>
        </w:rPr>
        <w:t>Con un mínimo de veinte (20) horas lectivas por cada capacitación requerida.</w:t>
      </w:r>
    </w:p>
    <w:p w14:paraId="52D80A74" w14:textId="77777777" w:rsidR="004B4AF9" w:rsidRPr="004B4AF9" w:rsidRDefault="004B4AF9" w:rsidP="004B4AF9">
      <w:pPr>
        <w:adjustRightInd w:val="0"/>
        <w:spacing w:after="0" w:line="240" w:lineRule="auto"/>
        <w:ind w:left="1843"/>
        <w:jc w:val="both"/>
        <w:rPr>
          <w:rFonts w:ascii="Arial" w:eastAsia="Times New Roman" w:hAnsi="Arial" w:cs="Arial"/>
          <w:color w:val="auto"/>
          <w:sz w:val="20"/>
          <w:lang w:eastAsia="es-ES" w:bidi="es-PE"/>
        </w:rPr>
      </w:pPr>
    </w:p>
    <w:p w14:paraId="4515E939" w14:textId="77777777" w:rsidR="004B4AF9" w:rsidRPr="004B4AF9" w:rsidRDefault="004B4AF9" w:rsidP="004B4AF9">
      <w:pPr>
        <w:widowControl w:val="0"/>
        <w:autoSpaceDE w:val="0"/>
        <w:autoSpaceDN w:val="0"/>
        <w:spacing w:after="0" w:line="240" w:lineRule="auto"/>
        <w:ind w:left="1418"/>
        <w:jc w:val="both"/>
        <w:rPr>
          <w:rFonts w:ascii="Arial" w:eastAsia="Times New Roman" w:hAnsi="Arial" w:cs="Arial"/>
          <w:color w:val="auto"/>
          <w:sz w:val="20"/>
          <w:lang w:eastAsia="es-ES" w:bidi="es-PE"/>
        </w:rPr>
      </w:pPr>
      <w:r w:rsidRPr="004B4AF9">
        <w:rPr>
          <w:rFonts w:ascii="Arial" w:eastAsia="Calibri" w:hAnsi="Arial" w:cs="Arial"/>
          <w:color w:val="auto"/>
          <w:sz w:val="20"/>
          <w:lang w:eastAsia="en-US"/>
        </w:rPr>
        <w:t>Dicha capacitación debe ser impartida por instituciones especialistas en la</w:t>
      </w:r>
      <w:r w:rsidRPr="004B4AF9">
        <w:rPr>
          <w:rFonts w:ascii="Arial" w:eastAsia="Times New Roman" w:hAnsi="Arial" w:cs="Arial"/>
          <w:color w:val="auto"/>
          <w:sz w:val="20"/>
          <w:lang w:eastAsia="es-ES" w:bidi="es-PE"/>
        </w:rPr>
        <w:t xml:space="preserve"> materia y/o centro autorizado para dicho fin </w:t>
      </w:r>
      <w:r w:rsidRPr="000840D8">
        <w:rPr>
          <w:rFonts w:ascii="Arial" w:eastAsia="Arial" w:hAnsi="Arial" w:cs="Arial"/>
          <w:color w:val="auto"/>
          <w:sz w:val="20"/>
          <w:lang w:bidi="es-PE"/>
        </w:rPr>
        <w:t>y/o empresas que realicen sus capacitaciones</w:t>
      </w:r>
      <w:r w:rsidRPr="000840D8">
        <w:rPr>
          <w:rFonts w:ascii="Arial" w:eastAsia="Times New Roman" w:hAnsi="Arial" w:cs="Arial"/>
          <w:color w:val="auto"/>
          <w:sz w:val="20"/>
          <w:lang w:eastAsia="es-ES" w:bidi="es-PE"/>
        </w:rPr>
        <w:t>,</w:t>
      </w:r>
      <w:r w:rsidRPr="004B4AF9">
        <w:rPr>
          <w:rFonts w:ascii="Arial" w:eastAsia="Times New Roman" w:hAnsi="Arial" w:cs="Arial"/>
          <w:color w:val="auto"/>
          <w:sz w:val="20"/>
          <w:lang w:eastAsia="es-ES" w:bidi="es-PE"/>
        </w:rPr>
        <w:t xml:space="preserve"> la cual debe estar acompañado obligatoriamente por un instructor debidamente acreditado por la SUCAMEC, según corresponda. </w:t>
      </w:r>
      <w:r w:rsidRPr="004B4AF9">
        <w:rPr>
          <w:rFonts w:ascii="Arial" w:eastAsia="Calibri" w:hAnsi="Arial" w:cs="Arial"/>
          <w:color w:val="auto"/>
          <w:sz w:val="20"/>
          <w:lang w:eastAsia="en-US"/>
        </w:rPr>
        <w:t xml:space="preserve">Acreditado con </w:t>
      </w:r>
      <w:r w:rsidRPr="004B4AF9">
        <w:rPr>
          <w:rFonts w:ascii="Arial" w:eastAsia="Times New Roman" w:hAnsi="Arial" w:cs="Arial"/>
          <w:color w:val="auto"/>
          <w:sz w:val="20"/>
          <w:lang w:eastAsia="es-ES" w:bidi="es-PE"/>
        </w:rPr>
        <w:t xml:space="preserve">certificado, constancia o diploma </w:t>
      </w:r>
      <w:r w:rsidRPr="004B4AF9">
        <w:rPr>
          <w:rFonts w:ascii="Arial" w:eastAsia="Calibri" w:hAnsi="Arial" w:cs="Arial"/>
          <w:color w:val="auto"/>
          <w:sz w:val="20"/>
          <w:lang w:eastAsia="en-US"/>
        </w:rPr>
        <w:t>mediante copia simple.</w:t>
      </w:r>
    </w:p>
    <w:p w14:paraId="74A0FB75" w14:textId="77777777" w:rsidR="004B4AF9" w:rsidRPr="004B4AF9" w:rsidRDefault="004B4AF9" w:rsidP="004B4AF9">
      <w:pPr>
        <w:spacing w:after="0" w:line="240" w:lineRule="auto"/>
        <w:jc w:val="both"/>
        <w:rPr>
          <w:rFonts w:ascii="Arial" w:eastAsia="Times New Roman" w:hAnsi="Arial" w:cs="Arial"/>
          <w:color w:val="auto"/>
          <w:sz w:val="20"/>
          <w:lang w:eastAsia="es-ES" w:bidi="es-PE"/>
        </w:rPr>
      </w:pPr>
    </w:p>
    <w:p w14:paraId="5EDBA9D8" w14:textId="77777777" w:rsidR="004B4AF9" w:rsidRPr="004B4AF9" w:rsidRDefault="004B4AF9" w:rsidP="004B4AF9">
      <w:pPr>
        <w:widowControl w:val="0"/>
        <w:numPr>
          <w:ilvl w:val="0"/>
          <w:numId w:val="46"/>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Otros</w:t>
      </w:r>
    </w:p>
    <w:p w14:paraId="2C0FA481" w14:textId="77777777" w:rsidR="004B4AF9" w:rsidRPr="004B4AF9" w:rsidRDefault="004B4AF9" w:rsidP="004B4AF9">
      <w:pPr>
        <w:widowControl w:val="0"/>
        <w:numPr>
          <w:ilvl w:val="0"/>
          <w:numId w:val="49"/>
        </w:numPr>
        <w:autoSpaceDE w:val="0"/>
        <w:autoSpaceDN w:val="0"/>
        <w:adjustRightInd w:val="0"/>
        <w:spacing w:after="0" w:line="240" w:lineRule="auto"/>
        <w:ind w:left="1843" w:hanging="283"/>
        <w:jc w:val="both"/>
        <w:rPr>
          <w:rFonts w:ascii="Arial" w:eastAsia="Calibri" w:hAnsi="Arial" w:cs="Arial"/>
          <w:color w:val="auto"/>
          <w:sz w:val="20"/>
          <w:lang w:eastAsia="en-US"/>
        </w:rPr>
      </w:pPr>
      <w:r w:rsidRPr="004B4AF9">
        <w:rPr>
          <w:rFonts w:ascii="Arial" w:eastAsia="Times New Roman" w:hAnsi="Arial" w:cs="Arial"/>
          <w:color w:val="auto"/>
          <w:sz w:val="20"/>
          <w:lang w:eastAsia="es-ES" w:bidi="es-PE"/>
        </w:rPr>
        <w:t>Poseer licencia para portar y usar armas de fuego, vigente, según disposiciones de la SUCAMEC, acreditado mediante copia simple.</w:t>
      </w:r>
    </w:p>
    <w:p w14:paraId="6F26A4F4"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No haber sido suspendido de alguna empresa de seguridad y vigilancia privada o FF AA o PNP, por falta grave relacionada a indisciplina o deshonestidad, acreditado mediante declaración jurada.</w:t>
      </w:r>
    </w:p>
    <w:p w14:paraId="38931868"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Examen Médico Ocupacional (EMO), en donde se verifique tener buena salud física y mental con resultado apto o apto con restricciones</w:t>
      </w:r>
      <w:r w:rsidRPr="004B4AF9">
        <w:rPr>
          <w:rFonts w:ascii="Arial" w:eastAsia="Times New Roman" w:hAnsi="Arial" w:cs="Arial"/>
          <w:color w:val="auto"/>
          <w:sz w:val="20"/>
          <w:vertAlign w:val="superscript"/>
          <w:lang w:eastAsia="es-ES" w:bidi="es-PE"/>
        </w:rPr>
        <w:footnoteReference w:id="22"/>
      </w:r>
      <w:r w:rsidRPr="004B4AF9">
        <w:rPr>
          <w:rFonts w:ascii="Arial" w:eastAsia="Times New Roman" w:hAnsi="Arial" w:cs="Arial"/>
          <w:color w:val="auto"/>
          <w:sz w:val="20"/>
          <w:lang w:eastAsia="es-ES" w:bidi="es-PE"/>
        </w:rPr>
        <w:t>. Acreditado mediante copia simple del certificado, el cual deberá ser emitido por entidad pública o privada, autorizada por el Ministerio de Salud y contar con antigüedad de no mayor de tres (3) meses a la presentación de éste.</w:t>
      </w:r>
    </w:p>
    <w:p w14:paraId="7E1C19AE"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No tener antecedente policial, penal ni judicial, acreditado mediante copia simple del certificado único laboral, del personal que prestará el servicio. De no contar con dicho documento, se debe presentar copia simple del certificado de antecedentes penales, policiales y judiciales vigente.</w:t>
      </w:r>
    </w:p>
    <w:p w14:paraId="1712287E" w14:textId="77777777" w:rsidR="004B4AF9" w:rsidRPr="004B4AF9" w:rsidRDefault="004B4AF9" w:rsidP="004B4AF9">
      <w:pPr>
        <w:spacing w:after="0" w:line="240" w:lineRule="auto"/>
        <w:ind w:left="1843"/>
        <w:jc w:val="both"/>
        <w:rPr>
          <w:rFonts w:ascii="Arial" w:eastAsia="Times New Roman" w:hAnsi="Arial" w:cs="Arial"/>
          <w:color w:val="auto"/>
          <w:sz w:val="20"/>
          <w:lang w:eastAsia="es-ES" w:bidi="es-PE"/>
        </w:rPr>
      </w:pPr>
    </w:p>
    <w:p w14:paraId="2EA81C0D" w14:textId="77777777" w:rsidR="004B4AF9" w:rsidRPr="004B4AF9" w:rsidRDefault="004B4AF9" w:rsidP="004B4AF9">
      <w:pPr>
        <w:spacing w:after="0" w:line="240" w:lineRule="auto"/>
        <w:ind w:left="1134"/>
        <w:jc w:val="both"/>
        <w:rPr>
          <w:rFonts w:ascii="Arial" w:eastAsia="Times New Roman" w:hAnsi="Arial" w:cs="Arial"/>
          <w:b/>
          <w:color w:val="auto"/>
          <w:sz w:val="20"/>
          <w:u w:val="single"/>
          <w:lang w:eastAsia="es-ES" w:bidi="es-PE"/>
        </w:rPr>
      </w:pPr>
      <w:r w:rsidRPr="004B4AF9">
        <w:rPr>
          <w:rFonts w:ascii="Arial" w:eastAsia="Times New Roman" w:hAnsi="Arial" w:cs="Arial"/>
          <w:b/>
          <w:color w:val="auto"/>
          <w:sz w:val="20"/>
          <w:u w:val="single"/>
          <w:lang w:eastAsia="es-ES" w:bidi="es-PE"/>
        </w:rPr>
        <w:t>Supervisor</w:t>
      </w:r>
    </w:p>
    <w:p w14:paraId="0248F3FF" w14:textId="77777777" w:rsidR="004B4AF9" w:rsidRPr="004B4AF9" w:rsidRDefault="004B4AF9" w:rsidP="004B4AF9">
      <w:pPr>
        <w:spacing w:after="0" w:line="240" w:lineRule="auto"/>
        <w:ind w:left="1418"/>
        <w:jc w:val="both"/>
        <w:rPr>
          <w:rFonts w:ascii="Arial" w:eastAsia="Times New Roman" w:hAnsi="Arial" w:cs="Arial"/>
          <w:b/>
          <w:color w:val="auto"/>
          <w:sz w:val="20"/>
          <w:lang w:eastAsia="es-ES" w:bidi="es-PE"/>
        </w:rPr>
      </w:pPr>
    </w:p>
    <w:p w14:paraId="43C525E0" w14:textId="77777777" w:rsidR="004B4AF9" w:rsidRPr="004B4AF9" w:rsidRDefault="004B4AF9" w:rsidP="004B4AF9">
      <w:pPr>
        <w:widowControl w:val="0"/>
        <w:numPr>
          <w:ilvl w:val="0"/>
          <w:numId w:val="47"/>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Aspectos Generales</w:t>
      </w:r>
    </w:p>
    <w:p w14:paraId="7D4ACA9B" w14:textId="77777777" w:rsidR="004B4AF9" w:rsidRPr="004B4AF9" w:rsidRDefault="004B4AF9" w:rsidP="004B4AF9">
      <w:pPr>
        <w:spacing w:after="0" w:line="240" w:lineRule="auto"/>
        <w:ind w:left="1418"/>
        <w:jc w:val="both"/>
        <w:rPr>
          <w:rFonts w:ascii="Arial" w:eastAsia="Arial" w:hAnsi="Arial" w:cs="Arial"/>
          <w:color w:val="auto"/>
          <w:sz w:val="20"/>
          <w:lang w:bidi="es-PE"/>
        </w:rPr>
      </w:pPr>
      <w:r w:rsidRPr="004B4AF9">
        <w:rPr>
          <w:rFonts w:ascii="Arial" w:eastAsia="Arial" w:hAnsi="Arial" w:cs="Arial"/>
          <w:color w:val="auto"/>
          <w:sz w:val="20"/>
          <w:lang w:bidi="es-PE"/>
        </w:rPr>
        <w:t>Civiles</w:t>
      </w:r>
      <w:r w:rsidRPr="004B4AF9">
        <w:rPr>
          <w:rFonts w:ascii="Arial" w:eastAsia="Arial" w:hAnsi="Arial" w:cs="Arial"/>
          <w:color w:val="auto"/>
          <w:sz w:val="20"/>
          <w:vertAlign w:val="superscript"/>
          <w:lang w:bidi="es-PE"/>
        </w:rPr>
        <w:footnoteReference w:id="23"/>
      </w:r>
      <w:r w:rsidRPr="004B4AF9">
        <w:rPr>
          <w:rFonts w:ascii="Arial" w:eastAsia="Arial" w:hAnsi="Arial" w:cs="Arial"/>
          <w:color w:val="auto"/>
          <w:sz w:val="20"/>
          <w:lang w:bidi="es-PE"/>
        </w:rPr>
        <w:t xml:space="preserve"> acreditado con copia simple de DNI, carné de extranjería; u oficiales o suboficiales de las fuerzas armadas o policía nacional en situación de retiro, siempre y cuando no hayan sido separados por medida disciplinarias o por sentencia judicial condenatoria por delito doloso y deberán acreditar con su resolución de pase al retiro.</w:t>
      </w:r>
    </w:p>
    <w:p w14:paraId="394B910C"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p>
    <w:p w14:paraId="23085333" w14:textId="77777777" w:rsidR="004B4AF9" w:rsidRPr="004B4AF9" w:rsidRDefault="004B4AF9" w:rsidP="004B4AF9">
      <w:pPr>
        <w:widowControl w:val="0"/>
        <w:numPr>
          <w:ilvl w:val="0"/>
          <w:numId w:val="47"/>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Capacitación</w:t>
      </w:r>
    </w:p>
    <w:p w14:paraId="116C9D34" w14:textId="77777777" w:rsidR="004B4AF9" w:rsidRPr="004B4AF9" w:rsidRDefault="004B4AF9" w:rsidP="004B4AF9">
      <w:pPr>
        <w:spacing w:after="0" w:line="240" w:lineRule="auto"/>
        <w:ind w:left="1418"/>
        <w:jc w:val="both"/>
        <w:rPr>
          <w:rFonts w:ascii="Arial" w:eastAsia="Calibri" w:hAnsi="Arial" w:cs="Arial"/>
          <w:color w:val="auto"/>
          <w:sz w:val="20"/>
          <w:lang w:eastAsia="en-US"/>
        </w:rPr>
      </w:pPr>
      <w:r w:rsidRPr="004B4AF9">
        <w:rPr>
          <w:rFonts w:ascii="Arial" w:eastAsia="Calibri" w:hAnsi="Arial" w:cs="Arial"/>
          <w:color w:val="auto"/>
          <w:sz w:val="20"/>
          <w:lang w:eastAsia="en-US"/>
        </w:rPr>
        <w:t xml:space="preserve">Diplomado o curso de especialización en seguridad y vigilancia privada y/o seguridad integral, con una duración de ciento veinte (120) horas lectivas. </w:t>
      </w:r>
      <w:r w:rsidRPr="004B4AF9">
        <w:rPr>
          <w:rFonts w:ascii="Arial" w:eastAsia="Times New Roman" w:hAnsi="Arial" w:cs="Arial"/>
          <w:color w:val="auto"/>
          <w:sz w:val="20"/>
          <w:lang w:eastAsia="es-ES" w:bidi="es-PE"/>
        </w:rPr>
        <w:t>Se acreditará con copia simple de constancia, certificado o diploma.</w:t>
      </w:r>
    </w:p>
    <w:p w14:paraId="0ED786EC" w14:textId="77777777" w:rsidR="004B4AF9" w:rsidRPr="004B4AF9" w:rsidRDefault="004B4AF9" w:rsidP="004B4AF9">
      <w:pPr>
        <w:spacing w:after="0" w:line="240" w:lineRule="auto"/>
        <w:jc w:val="both"/>
        <w:rPr>
          <w:rFonts w:ascii="Arial" w:eastAsia="Times New Roman" w:hAnsi="Arial" w:cs="Arial"/>
          <w:b/>
          <w:color w:val="auto"/>
          <w:sz w:val="20"/>
          <w:lang w:eastAsia="es-ES" w:bidi="es-PE"/>
        </w:rPr>
      </w:pPr>
    </w:p>
    <w:p w14:paraId="7D5FB398" w14:textId="77777777" w:rsidR="004B4AF9" w:rsidRPr="004B4AF9" w:rsidRDefault="004B4AF9" w:rsidP="004B4AF9">
      <w:pPr>
        <w:widowControl w:val="0"/>
        <w:numPr>
          <w:ilvl w:val="0"/>
          <w:numId w:val="47"/>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Experiencia</w:t>
      </w:r>
    </w:p>
    <w:p w14:paraId="5B79C055" w14:textId="77777777" w:rsidR="004B4AF9" w:rsidRPr="004B4AF9" w:rsidRDefault="004B4AF9" w:rsidP="004B4AF9">
      <w:pPr>
        <w:widowControl w:val="0"/>
        <w:autoSpaceDE w:val="0"/>
        <w:autoSpaceDN w:val="0"/>
        <w:spacing w:after="0" w:line="240" w:lineRule="auto"/>
        <w:ind w:left="1418"/>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Cuatro (4) años como mínimo, como supervisor o coordinador o jefe de grupo en el servicio de vigilancia y/o seguridad.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8D46F4B" w14:textId="77777777" w:rsidR="004B4AF9" w:rsidRPr="004B4AF9" w:rsidRDefault="004B4AF9" w:rsidP="004B4AF9">
      <w:pPr>
        <w:widowControl w:val="0"/>
        <w:autoSpaceDE w:val="0"/>
        <w:autoSpaceDN w:val="0"/>
        <w:spacing w:after="0" w:line="240" w:lineRule="auto"/>
        <w:ind w:left="1418"/>
        <w:jc w:val="both"/>
        <w:rPr>
          <w:rFonts w:ascii="Arial" w:eastAsia="Times New Roman" w:hAnsi="Arial" w:cs="Arial"/>
          <w:color w:val="auto"/>
          <w:sz w:val="20"/>
          <w:lang w:eastAsia="es-ES" w:bidi="es-PE"/>
        </w:rPr>
      </w:pPr>
    </w:p>
    <w:p w14:paraId="38BE7819" w14:textId="77777777" w:rsidR="004B4AF9" w:rsidRPr="004B4AF9" w:rsidRDefault="004B4AF9" w:rsidP="004B4AF9">
      <w:pPr>
        <w:spacing w:after="0" w:line="240" w:lineRule="auto"/>
        <w:ind w:left="1418"/>
        <w:jc w:val="both"/>
        <w:rPr>
          <w:rFonts w:ascii="Arial" w:eastAsia="Times New Roman" w:hAnsi="Arial" w:cs="Arial"/>
          <w:color w:val="auto"/>
          <w:sz w:val="20"/>
          <w:lang w:eastAsia="es-ES" w:bidi="es-PE"/>
        </w:rPr>
      </w:pPr>
      <w:r w:rsidRPr="004B4AF9">
        <w:rPr>
          <w:rFonts w:ascii="Arial" w:eastAsia="Arial" w:hAnsi="Arial" w:cs="Arial"/>
          <w:color w:val="auto"/>
          <w:sz w:val="20"/>
          <w:lang w:bidi="es-PE"/>
        </w:rPr>
        <w:t>Para la verificación de la experiencia se deberá presentar el "Reporte de vigilante" emitido por la SUCAMEC a través de la plataforma SE</w:t>
      </w:r>
    </w:p>
    <w:p w14:paraId="19816FB4" w14:textId="77777777" w:rsidR="004B4AF9" w:rsidRPr="004B4AF9" w:rsidRDefault="004B4AF9" w:rsidP="004B4AF9">
      <w:pPr>
        <w:widowControl w:val="0"/>
        <w:autoSpaceDE w:val="0"/>
        <w:autoSpaceDN w:val="0"/>
        <w:spacing w:after="0" w:line="240" w:lineRule="auto"/>
        <w:jc w:val="both"/>
        <w:rPr>
          <w:rFonts w:ascii="Arial" w:eastAsia="Times New Roman" w:hAnsi="Arial" w:cs="Arial"/>
          <w:color w:val="auto"/>
          <w:sz w:val="20"/>
          <w:lang w:eastAsia="es-ES" w:bidi="es-PE"/>
        </w:rPr>
      </w:pPr>
    </w:p>
    <w:p w14:paraId="15A713F3" w14:textId="77777777" w:rsidR="004B4AF9" w:rsidRPr="004B4AF9" w:rsidRDefault="004B4AF9" w:rsidP="004B4AF9">
      <w:pPr>
        <w:widowControl w:val="0"/>
        <w:numPr>
          <w:ilvl w:val="0"/>
          <w:numId w:val="47"/>
        </w:numPr>
        <w:autoSpaceDE w:val="0"/>
        <w:autoSpaceDN w:val="0"/>
        <w:spacing w:after="0" w:line="240" w:lineRule="auto"/>
        <w:ind w:left="1418" w:hanging="284"/>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 xml:space="preserve">Otros </w:t>
      </w:r>
    </w:p>
    <w:p w14:paraId="45B516A9"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Calibri" w:hAnsi="Arial" w:cs="Arial"/>
          <w:color w:val="auto"/>
          <w:sz w:val="20"/>
          <w:lang w:eastAsia="en-US"/>
        </w:rPr>
        <w:t>Poseer Carné de Identificación de vigilancia privada, vigente, otorgado por la SUCAMEC, acreditado mediante copia simple.</w:t>
      </w:r>
    </w:p>
    <w:p w14:paraId="4F3332E0"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No haber sido suspendido de alguna empresa de seguridad y vigilancia privada o FF AA o PNP, por falta grave relacionada a indisciplina o deshonestidad, acreditado mediante declaración jurada.</w:t>
      </w:r>
    </w:p>
    <w:p w14:paraId="7A33A146"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Examen Médico Ocupacional (EMO), en donde se verifique tener buena salud física y mental con resultado apto o apto con restricciones</w:t>
      </w:r>
      <w:r w:rsidRPr="004B4AF9">
        <w:rPr>
          <w:rFonts w:ascii="Arial" w:eastAsia="Times New Roman" w:hAnsi="Arial" w:cs="Arial"/>
          <w:color w:val="auto"/>
          <w:sz w:val="20"/>
          <w:vertAlign w:val="superscript"/>
          <w:lang w:eastAsia="es-ES" w:bidi="es-PE"/>
        </w:rPr>
        <w:footnoteReference w:id="24"/>
      </w:r>
      <w:r w:rsidRPr="004B4AF9">
        <w:rPr>
          <w:rFonts w:ascii="Arial" w:eastAsia="Times New Roman" w:hAnsi="Arial" w:cs="Arial"/>
          <w:color w:val="auto"/>
          <w:sz w:val="20"/>
          <w:lang w:eastAsia="es-ES" w:bidi="es-PE"/>
        </w:rPr>
        <w:t xml:space="preserve">. Acreditado mediante certificado, el cual deberá ser emitido por entidad pública o privada, autorizada por el ministerio de salud y contar con antigüedad de no mayor de tres (3) meses a la </w:t>
      </w:r>
      <w:r w:rsidRPr="004B4AF9">
        <w:rPr>
          <w:rFonts w:ascii="Arial" w:eastAsia="Times New Roman" w:hAnsi="Arial" w:cs="Arial"/>
          <w:color w:val="auto"/>
          <w:sz w:val="20"/>
          <w:lang w:eastAsia="es-ES" w:bidi="es-PE"/>
        </w:rPr>
        <w:lastRenderedPageBreak/>
        <w:t>presentación de éste.</w:t>
      </w:r>
    </w:p>
    <w:p w14:paraId="29BEFBD5" w14:textId="77777777" w:rsidR="004B4AF9" w:rsidRPr="004B4AF9" w:rsidRDefault="004B4AF9" w:rsidP="004B4AF9">
      <w:pPr>
        <w:widowControl w:val="0"/>
        <w:numPr>
          <w:ilvl w:val="0"/>
          <w:numId w:val="49"/>
        </w:numPr>
        <w:autoSpaceDE w:val="0"/>
        <w:autoSpaceDN w:val="0"/>
        <w:spacing w:after="0" w:line="240" w:lineRule="auto"/>
        <w:ind w:left="1843" w:hanging="283"/>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No tener antecedente policial, penal ni judicial, acreditado mediante c</w:t>
      </w:r>
      <w:r w:rsidRPr="004B4AF9">
        <w:rPr>
          <w:rFonts w:ascii="Arial" w:eastAsia="Arial" w:hAnsi="Arial" w:cs="Arial"/>
          <w:color w:val="auto"/>
          <w:sz w:val="20"/>
          <w:lang w:bidi="es-PE"/>
        </w:rPr>
        <w:t>opia simple del certificado único laboral, del personal que prestará el servicio. De no contar con dicho documento, se debe presentar copia simple del certificado de antecedentes penales, policiales y judiciales vigente.</w:t>
      </w:r>
    </w:p>
    <w:p w14:paraId="1ECFE888"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bidi="es-PE"/>
        </w:rPr>
      </w:pPr>
    </w:p>
    <w:p w14:paraId="29186E31" w14:textId="77777777" w:rsidR="004B4AF9" w:rsidRPr="004B4AF9" w:rsidRDefault="004B4AF9" w:rsidP="004B4AF9">
      <w:pPr>
        <w:widowControl w:val="0"/>
        <w:autoSpaceDE w:val="0"/>
        <w:autoSpaceDN w:val="0"/>
        <w:spacing w:after="0" w:line="240" w:lineRule="auto"/>
        <w:ind w:left="2835" w:hanging="1559"/>
        <w:jc w:val="both"/>
        <w:rPr>
          <w:rFonts w:ascii="Arial" w:eastAsia="Times New Roman" w:hAnsi="Arial" w:cs="Arial"/>
          <w:b/>
          <w:color w:val="auto"/>
          <w:sz w:val="20"/>
          <w:lang w:eastAsia="es-ES" w:bidi="es-PE"/>
        </w:rPr>
      </w:pPr>
      <w:r w:rsidRPr="004B4AF9">
        <w:rPr>
          <w:rFonts w:ascii="Arial" w:eastAsia="Times New Roman" w:hAnsi="Arial" w:cs="Arial"/>
          <w:b/>
          <w:color w:val="auto"/>
          <w:sz w:val="20"/>
          <w:u w:val="single"/>
          <w:lang w:eastAsia="es-ES" w:bidi="es-PE"/>
        </w:rPr>
        <w:t>IMPORTANTE</w:t>
      </w:r>
      <w:r w:rsidRPr="004B4AF9">
        <w:rPr>
          <w:rFonts w:ascii="Arial" w:eastAsia="Times New Roman" w:hAnsi="Arial" w:cs="Arial"/>
          <w:b/>
          <w:color w:val="auto"/>
          <w:sz w:val="20"/>
          <w:lang w:eastAsia="es-ES" w:bidi="es-PE"/>
        </w:rPr>
        <w:t xml:space="preserve">: </w:t>
      </w:r>
    </w:p>
    <w:p w14:paraId="29481DE7" w14:textId="77777777" w:rsidR="004B4AF9" w:rsidRPr="004B4AF9" w:rsidRDefault="004B4AF9" w:rsidP="004B4AF9">
      <w:pPr>
        <w:widowControl w:val="0"/>
        <w:numPr>
          <w:ilvl w:val="0"/>
          <w:numId w:val="45"/>
        </w:numPr>
        <w:autoSpaceDE w:val="0"/>
        <w:autoSpaceDN w:val="0"/>
        <w:spacing w:after="0" w:line="240" w:lineRule="auto"/>
        <w:ind w:left="1560" w:hanging="284"/>
        <w:jc w:val="both"/>
        <w:rPr>
          <w:rFonts w:ascii="Arial" w:eastAsia="Times New Roman" w:hAnsi="Arial" w:cs="Arial"/>
          <w:color w:val="auto"/>
          <w:sz w:val="20"/>
          <w:lang w:bidi="es-PE"/>
        </w:rPr>
      </w:pPr>
      <w:r w:rsidRPr="004B4AF9">
        <w:rPr>
          <w:rFonts w:ascii="Arial" w:eastAsia="Times New Roman" w:hAnsi="Arial" w:cs="Arial"/>
          <w:color w:val="auto"/>
          <w:sz w:val="20"/>
          <w:lang w:bidi="es-PE"/>
        </w:rPr>
        <w:t>El contratista deberá presentar personal que se encuentre en su planilla electrónica.</w:t>
      </w:r>
    </w:p>
    <w:p w14:paraId="4EAFE110" w14:textId="77777777" w:rsidR="004B4AF9" w:rsidRPr="004B4AF9" w:rsidRDefault="004B4AF9" w:rsidP="004B4AF9">
      <w:pPr>
        <w:widowControl w:val="0"/>
        <w:autoSpaceDE w:val="0"/>
        <w:autoSpaceDN w:val="0"/>
        <w:spacing w:after="0" w:line="240" w:lineRule="auto"/>
        <w:ind w:left="1350"/>
        <w:contextualSpacing/>
        <w:jc w:val="both"/>
        <w:rPr>
          <w:rFonts w:ascii="Arial" w:eastAsia="Times New Roman" w:hAnsi="Arial" w:cs="Arial"/>
          <w:color w:val="auto"/>
          <w:sz w:val="20"/>
          <w:lang w:eastAsia="es-ES" w:bidi="es-PE"/>
        </w:rPr>
      </w:pPr>
    </w:p>
    <w:p w14:paraId="4C59FADA"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REEMPLAZO DEL PERSONAL</w:t>
      </w:r>
    </w:p>
    <w:p w14:paraId="32F96772"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personal destacado a la Entidad podrá ser cambiado o retirado del servicio a solicitud del área usuaria con conocimiento a la Oficina de Administración de la Entidad, previo informe, no pudiendo volver a brindar sus servicios en ninguna de las sedes de la Entidad. </w:t>
      </w:r>
    </w:p>
    <w:p w14:paraId="2502499F" w14:textId="77777777" w:rsidR="004B4AF9" w:rsidRPr="004B4AF9" w:rsidRDefault="004B4AF9" w:rsidP="004B4AF9">
      <w:pPr>
        <w:spacing w:after="0" w:line="240" w:lineRule="auto"/>
        <w:contextualSpacing/>
        <w:jc w:val="both"/>
        <w:rPr>
          <w:rFonts w:ascii="Arial" w:eastAsia="Arial" w:hAnsi="Arial" w:cs="Arial"/>
          <w:color w:val="auto"/>
          <w:sz w:val="20"/>
          <w:lang w:bidi="es-PE"/>
        </w:rPr>
      </w:pPr>
    </w:p>
    <w:p w14:paraId="63CF1DFE"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En los casos en que el personal destacado a la ENSAD, no se presente a su puesto de servicio quince (15) minutos antes de la hora definida, el contratista, utilizando todos los medios operativos que dispone, debe atender la ocurrencia y cubrir el puesto en un periodo no mayor a una (1) hora, a fin de no perjudicar el servicio, el personal se mantendrá en su posición hasta concluir el relevo correspondiente. </w:t>
      </w:r>
    </w:p>
    <w:p w14:paraId="1BBE932F" w14:textId="77777777" w:rsidR="004B4AF9" w:rsidRPr="004B4AF9" w:rsidRDefault="004B4AF9" w:rsidP="004B4AF9">
      <w:pPr>
        <w:widowControl w:val="0"/>
        <w:autoSpaceDE w:val="0"/>
        <w:autoSpaceDN w:val="0"/>
        <w:spacing w:after="0" w:line="240" w:lineRule="auto"/>
        <w:ind w:left="708" w:right="60"/>
        <w:jc w:val="both"/>
        <w:rPr>
          <w:rFonts w:ascii="Arial" w:eastAsia="Arial" w:hAnsi="Arial" w:cs="Arial"/>
          <w:color w:val="auto"/>
          <w:sz w:val="20"/>
          <w:lang w:bidi="es-PE"/>
        </w:rPr>
      </w:pPr>
    </w:p>
    <w:p w14:paraId="792139DA"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Arial" w:hAnsi="Arial" w:cs="Arial"/>
          <w:color w:val="auto"/>
          <w:sz w:val="20"/>
          <w:lang w:bidi="es-PE"/>
        </w:rPr>
        <w:t>En caso no se realice el reemplazo, según al párrafo anterior, el contratista estará en la obligación de destacar, en un periodo no mayor de dos (2) horas posteriores al cambio del personal, a otra persona con el mismo perfil o superior a las características establecidas en el numeral 14.2 del requerimiento. El incumplimiento de lo señalado generará la aplicación de las penalidades establecidas.</w:t>
      </w:r>
    </w:p>
    <w:p w14:paraId="0AB560DA"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p>
    <w:p w14:paraId="6B513A06"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r w:rsidRPr="004B4AF9">
        <w:rPr>
          <w:rFonts w:ascii="Arial" w:eastAsia="MS Mincho" w:hAnsi="Arial" w:cs="Arial"/>
          <w:color w:val="auto"/>
          <w:sz w:val="20"/>
          <w:lang w:val="es-ES" w:eastAsia="es-ES" w:bidi="es-PE"/>
        </w:rPr>
        <w:t xml:space="preserve">En caso de presentarse algún cambio en el personal propuesto, el contratista estará obligado a comunicar esta situación al Área de Logística y presentar a través de mesa de partes de la ENSAD. La propuesta del nuevo personal deberá cumplir con el mismo perfil o superar las características </w:t>
      </w:r>
      <w:r w:rsidRPr="004B4AF9">
        <w:rPr>
          <w:rFonts w:ascii="Arial" w:eastAsia="Arial" w:hAnsi="Arial" w:cs="Arial"/>
          <w:color w:val="auto"/>
          <w:sz w:val="20"/>
          <w:lang w:bidi="es-PE"/>
        </w:rPr>
        <w:t>establecidas en el numeral 14.2 del requerimiento</w:t>
      </w:r>
      <w:r w:rsidRPr="004B4AF9">
        <w:rPr>
          <w:rFonts w:ascii="Arial" w:eastAsia="MS Mincho" w:hAnsi="Arial" w:cs="Arial"/>
          <w:color w:val="auto"/>
          <w:sz w:val="20"/>
          <w:lang w:val="es-ES" w:eastAsia="es-ES" w:bidi="es-PE"/>
        </w:rPr>
        <w:t>, con una anticipación de dos (2) días calendario. La aprobación del cambio de personal será otorgada por el Área de Logística, en el plazo de dos (2) días calendario de presentado toda la documentación,</w:t>
      </w:r>
      <w:r w:rsidRPr="004B4AF9">
        <w:rPr>
          <w:rFonts w:ascii="Arial" w:eastAsia="Arial" w:hAnsi="Arial" w:cs="Arial"/>
          <w:color w:val="FF0000"/>
          <w:sz w:val="20"/>
          <w:lang w:bidi="es-PE"/>
        </w:rPr>
        <w:t xml:space="preserve"> </w:t>
      </w:r>
      <w:r w:rsidRPr="004B4AF9">
        <w:rPr>
          <w:rFonts w:ascii="Arial" w:eastAsia="Arial" w:hAnsi="Arial" w:cs="Arial"/>
          <w:color w:val="auto"/>
          <w:sz w:val="20"/>
          <w:lang w:bidi="es-PE"/>
        </w:rPr>
        <w:t xml:space="preserve">caso contrario se aplicará lo establecido en la Ley N° 27444 - Ley del Procedimiento Administrativo General. </w:t>
      </w:r>
      <w:r w:rsidRPr="004B4AF9">
        <w:rPr>
          <w:rFonts w:ascii="Arial" w:eastAsia="Times New Roman" w:hAnsi="Arial" w:cs="Arial"/>
          <w:color w:val="auto"/>
          <w:sz w:val="20"/>
          <w:lang w:eastAsia="es-ES" w:bidi="es-PE"/>
        </w:rPr>
        <w:t xml:space="preserve"> </w:t>
      </w:r>
    </w:p>
    <w:p w14:paraId="262BE62D" w14:textId="77777777" w:rsidR="004B4AF9" w:rsidRPr="004B4AF9" w:rsidRDefault="004B4AF9" w:rsidP="004B4AF9">
      <w:pPr>
        <w:spacing w:after="0" w:line="240" w:lineRule="auto"/>
        <w:ind w:left="426"/>
        <w:contextualSpacing/>
        <w:jc w:val="both"/>
        <w:rPr>
          <w:rFonts w:ascii="Arial" w:eastAsia="Arial" w:hAnsi="Arial" w:cs="Arial"/>
          <w:color w:val="auto"/>
          <w:sz w:val="20"/>
          <w:lang w:bidi="es-PE"/>
        </w:rPr>
      </w:pPr>
    </w:p>
    <w:p w14:paraId="7D2A18B2" w14:textId="77777777" w:rsidR="004B4AF9" w:rsidRPr="004B4AF9" w:rsidRDefault="004B4AF9" w:rsidP="004B4AF9">
      <w:pPr>
        <w:spacing w:after="0" w:line="240" w:lineRule="auto"/>
        <w:ind w:left="426"/>
        <w:contextualSpacing/>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En caso el personal no cumpla con el perfil o su documentación se encuentre incompleta, no se le permitirá el ingreso al personal configurándose puesto no cubierto y como consecuencia de ello el incumplimiento de la prestación.</w:t>
      </w:r>
    </w:p>
    <w:p w14:paraId="53026863" w14:textId="77777777" w:rsidR="004B4AF9" w:rsidRPr="004B4AF9" w:rsidRDefault="004B4AF9" w:rsidP="004B4AF9">
      <w:pPr>
        <w:spacing w:after="0" w:line="240" w:lineRule="auto"/>
        <w:ind w:left="426"/>
        <w:contextualSpacing/>
        <w:jc w:val="both"/>
        <w:rPr>
          <w:rFonts w:ascii="Arial" w:eastAsia="Times New Roman" w:hAnsi="Arial" w:cs="Arial"/>
          <w:color w:val="auto"/>
          <w:sz w:val="20"/>
          <w:lang w:eastAsia="es-ES" w:bidi="es-PE"/>
        </w:rPr>
      </w:pPr>
    </w:p>
    <w:p w14:paraId="1E6B8465" w14:textId="77777777" w:rsidR="004B4AF9" w:rsidRPr="004B4AF9" w:rsidRDefault="004B4AF9" w:rsidP="004B4AF9">
      <w:pPr>
        <w:spacing w:after="0" w:line="240" w:lineRule="auto"/>
        <w:ind w:left="426"/>
        <w:contextualSpacing/>
        <w:jc w:val="both"/>
        <w:rPr>
          <w:rFonts w:ascii="Arial" w:eastAsia="Times New Roman" w:hAnsi="Arial" w:cs="Arial"/>
          <w:color w:val="auto"/>
          <w:sz w:val="20"/>
          <w:lang w:eastAsia="es-ES" w:bidi="es-PE"/>
        </w:rPr>
      </w:pPr>
      <w:r w:rsidRPr="004B4AF9">
        <w:rPr>
          <w:rFonts w:ascii="Arial" w:eastAsia="Times New Roman" w:hAnsi="Arial" w:cs="Arial"/>
          <w:color w:val="auto"/>
          <w:sz w:val="20"/>
          <w:lang w:eastAsia="es-ES" w:bidi="es-PE"/>
        </w:rPr>
        <w:t>El personal propuesto, deberá necesariamente laborar y/o pertenecer al contratista dentro de su planilla.</w:t>
      </w:r>
    </w:p>
    <w:p w14:paraId="1DC2D5C9" w14:textId="77777777" w:rsidR="004B4AF9" w:rsidRPr="004B4AF9" w:rsidRDefault="004B4AF9" w:rsidP="004B4AF9">
      <w:pPr>
        <w:spacing w:after="0" w:line="240" w:lineRule="auto"/>
        <w:ind w:left="426"/>
        <w:contextualSpacing/>
        <w:jc w:val="both"/>
        <w:rPr>
          <w:rFonts w:ascii="Arial" w:eastAsia="Times New Roman" w:hAnsi="Arial" w:cs="Arial"/>
          <w:color w:val="auto"/>
          <w:sz w:val="20"/>
          <w:lang w:eastAsia="es-ES" w:bidi="es-PE"/>
        </w:rPr>
      </w:pPr>
    </w:p>
    <w:p w14:paraId="18497847" w14:textId="77777777" w:rsidR="004B4AF9" w:rsidRPr="004B4AF9" w:rsidRDefault="004B4AF9" w:rsidP="004B4AF9">
      <w:pPr>
        <w:widowControl w:val="0"/>
        <w:numPr>
          <w:ilvl w:val="0"/>
          <w:numId w:val="42"/>
        </w:numPr>
        <w:autoSpaceDE w:val="0"/>
        <w:autoSpaceDN w:val="0"/>
        <w:spacing w:after="0" w:line="240" w:lineRule="auto"/>
        <w:ind w:left="426" w:hanging="426"/>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LUGAR Y PLAZO DE EJECUCIÓN DE LA PRESTACIÓN:</w:t>
      </w:r>
    </w:p>
    <w:p w14:paraId="55980B37" w14:textId="77777777" w:rsidR="004B4AF9" w:rsidRPr="004B4AF9" w:rsidRDefault="004B4AF9" w:rsidP="004B4AF9">
      <w:pPr>
        <w:widowControl w:val="0"/>
        <w:autoSpaceDE w:val="0"/>
        <w:autoSpaceDN w:val="0"/>
        <w:spacing w:after="0" w:line="240" w:lineRule="auto"/>
        <w:ind w:left="1338"/>
        <w:jc w:val="both"/>
        <w:rPr>
          <w:rFonts w:ascii="Arial" w:eastAsia="Times New Roman" w:hAnsi="Arial" w:cs="Arial"/>
          <w:b/>
          <w:color w:val="auto"/>
          <w:sz w:val="20"/>
          <w:lang w:bidi="es-PE"/>
        </w:rPr>
      </w:pPr>
    </w:p>
    <w:p w14:paraId="44F32B80"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LUGAR DE PRESTACIÓN</w:t>
      </w:r>
    </w:p>
    <w:p w14:paraId="3FD8A444" w14:textId="0A78926A" w:rsidR="004B4AF9" w:rsidRDefault="004B4AF9" w:rsidP="004B4AF9">
      <w:pPr>
        <w:spacing w:after="0" w:line="240" w:lineRule="auto"/>
        <w:ind w:left="993"/>
        <w:jc w:val="both"/>
        <w:rPr>
          <w:rFonts w:ascii="Arial" w:eastAsia="Arial" w:hAnsi="Arial" w:cs="Arial"/>
          <w:color w:val="auto"/>
          <w:sz w:val="20"/>
          <w:lang w:bidi="es-PE"/>
        </w:rPr>
      </w:pPr>
      <w:r w:rsidRPr="004B4AF9">
        <w:rPr>
          <w:rFonts w:ascii="Arial" w:eastAsia="Arial" w:hAnsi="Arial" w:cs="Arial"/>
          <w:color w:val="auto"/>
          <w:sz w:val="20"/>
          <w:lang w:bidi="es-PE"/>
        </w:rPr>
        <w:t>El lugar de la prestación del servicio será de acuerdo a lo siguiente:</w:t>
      </w:r>
    </w:p>
    <w:p w14:paraId="4E959F62" w14:textId="77777777" w:rsidR="00106562" w:rsidRPr="004B4AF9" w:rsidRDefault="00106562" w:rsidP="004B4AF9">
      <w:pPr>
        <w:spacing w:after="0" w:line="240" w:lineRule="auto"/>
        <w:ind w:left="993"/>
        <w:jc w:val="both"/>
        <w:rPr>
          <w:rFonts w:ascii="Arial" w:eastAsia="Arial" w:hAnsi="Arial" w:cs="Arial"/>
          <w:color w:val="auto"/>
          <w:sz w:val="20"/>
          <w:lang w:bidi="es-PE"/>
        </w:rPr>
      </w:pPr>
    </w:p>
    <w:p w14:paraId="7522AB94" w14:textId="77777777" w:rsidR="004B4AF9" w:rsidRPr="004B4AF9" w:rsidRDefault="004B4AF9" w:rsidP="004B4AF9">
      <w:pPr>
        <w:spacing w:after="0" w:line="240" w:lineRule="auto"/>
        <w:ind w:left="993"/>
        <w:jc w:val="both"/>
        <w:rPr>
          <w:rFonts w:ascii="Arial" w:eastAsia="Arial" w:hAnsi="Arial" w:cs="Arial"/>
          <w:b/>
          <w:color w:val="auto"/>
          <w:sz w:val="20"/>
          <w:lang w:bidi="es-PE"/>
        </w:rPr>
      </w:pPr>
    </w:p>
    <w:p w14:paraId="4E1D35AA" w14:textId="77777777" w:rsidR="004B4AF9" w:rsidRPr="004B4AF9" w:rsidRDefault="004B4AF9" w:rsidP="004B4AF9">
      <w:pPr>
        <w:widowControl w:val="0"/>
        <w:numPr>
          <w:ilvl w:val="0"/>
          <w:numId w:val="59"/>
        </w:numPr>
        <w:autoSpaceDE w:val="0"/>
        <w:autoSpaceDN w:val="0"/>
        <w:spacing w:after="0" w:line="240" w:lineRule="auto"/>
        <w:ind w:left="1276" w:hanging="283"/>
        <w:jc w:val="both"/>
        <w:rPr>
          <w:rFonts w:ascii="Arial" w:eastAsia="Arial Narrow" w:hAnsi="Arial" w:cs="Arial"/>
          <w:color w:val="auto"/>
          <w:sz w:val="20"/>
          <w:lang w:bidi="es-PE"/>
        </w:rPr>
      </w:pPr>
      <w:r w:rsidRPr="004B4AF9">
        <w:rPr>
          <w:rFonts w:ascii="Arial" w:eastAsia="Arial" w:hAnsi="Arial" w:cs="Arial"/>
          <w:color w:val="auto"/>
          <w:sz w:val="20"/>
          <w:lang w:bidi="es-PE"/>
        </w:rPr>
        <w:t xml:space="preserve">SEDE PRINCIPAL - </w:t>
      </w:r>
      <w:r w:rsidRPr="004B4AF9">
        <w:rPr>
          <w:rFonts w:ascii="Arial" w:eastAsia="Arial Narrow" w:hAnsi="Arial" w:cs="Arial"/>
          <w:color w:val="auto"/>
          <w:sz w:val="20"/>
          <w:lang w:bidi="es-PE"/>
        </w:rPr>
        <w:t>Calle la Esperanza N° 233 – Miraflores.</w:t>
      </w:r>
    </w:p>
    <w:p w14:paraId="51A09FFC" w14:textId="77777777" w:rsidR="004B4AF9" w:rsidRPr="004B4AF9" w:rsidRDefault="004B4AF9" w:rsidP="004B4AF9">
      <w:pPr>
        <w:spacing w:after="0" w:line="240" w:lineRule="auto"/>
        <w:ind w:left="1276" w:hanging="283"/>
        <w:jc w:val="both"/>
        <w:rPr>
          <w:rFonts w:ascii="Arial" w:eastAsia="Arial Narrow" w:hAnsi="Arial" w:cs="Arial"/>
          <w:color w:val="auto"/>
          <w:sz w:val="20"/>
          <w:lang w:bidi="es-PE"/>
        </w:rPr>
      </w:pPr>
    </w:p>
    <w:p w14:paraId="1A266F99" w14:textId="77777777" w:rsidR="004B4AF9" w:rsidRPr="004B4AF9" w:rsidRDefault="004B4AF9" w:rsidP="004B4AF9">
      <w:pPr>
        <w:widowControl w:val="0"/>
        <w:numPr>
          <w:ilvl w:val="0"/>
          <w:numId w:val="59"/>
        </w:numPr>
        <w:autoSpaceDE w:val="0"/>
        <w:autoSpaceDN w:val="0"/>
        <w:spacing w:after="0" w:line="240" w:lineRule="auto"/>
        <w:ind w:left="1276" w:hanging="283"/>
        <w:jc w:val="both"/>
        <w:rPr>
          <w:rFonts w:ascii="Arial" w:eastAsia="Arial" w:hAnsi="Arial" w:cs="Arial"/>
          <w:color w:val="auto"/>
          <w:sz w:val="20"/>
          <w:lang w:bidi="es-PE"/>
        </w:rPr>
      </w:pPr>
      <w:r w:rsidRPr="004B4AF9">
        <w:rPr>
          <w:rFonts w:ascii="Arial" w:eastAsia="Arial" w:hAnsi="Arial" w:cs="Arial"/>
          <w:color w:val="auto"/>
          <w:sz w:val="20"/>
          <w:lang w:bidi="es-PE"/>
        </w:rPr>
        <w:t>ANEXO I.- Parque de la Exposición - La Cabaña. Av. Paseo de la Republica S/N – Lima.</w:t>
      </w:r>
    </w:p>
    <w:p w14:paraId="4F940D62" w14:textId="77777777" w:rsidR="004B4AF9" w:rsidRPr="004B4AF9" w:rsidRDefault="004B4AF9" w:rsidP="004B4AF9">
      <w:pPr>
        <w:spacing w:after="0" w:line="240" w:lineRule="auto"/>
        <w:ind w:left="1276" w:hanging="283"/>
        <w:jc w:val="both"/>
        <w:rPr>
          <w:rFonts w:ascii="Arial" w:eastAsia="Arial" w:hAnsi="Arial" w:cs="Arial"/>
          <w:color w:val="auto"/>
          <w:sz w:val="20"/>
          <w:lang w:bidi="es-PE"/>
        </w:rPr>
      </w:pPr>
    </w:p>
    <w:p w14:paraId="7DD24968" w14:textId="77777777" w:rsidR="004B4AF9" w:rsidRPr="004B4AF9" w:rsidRDefault="004B4AF9" w:rsidP="004B4AF9">
      <w:pPr>
        <w:widowControl w:val="0"/>
        <w:numPr>
          <w:ilvl w:val="0"/>
          <w:numId w:val="59"/>
        </w:numPr>
        <w:autoSpaceDE w:val="0"/>
        <w:autoSpaceDN w:val="0"/>
        <w:spacing w:after="0" w:line="240" w:lineRule="auto"/>
        <w:ind w:left="1276" w:hanging="283"/>
        <w:jc w:val="both"/>
        <w:rPr>
          <w:rFonts w:ascii="Arial" w:eastAsia="Arial" w:hAnsi="Arial" w:cs="Arial"/>
          <w:color w:val="auto"/>
          <w:sz w:val="20"/>
          <w:lang w:bidi="es-PE"/>
        </w:rPr>
      </w:pPr>
      <w:r w:rsidRPr="004B4AF9">
        <w:rPr>
          <w:rFonts w:ascii="Arial" w:eastAsia="Arial" w:hAnsi="Arial" w:cs="Arial"/>
          <w:color w:val="auto"/>
          <w:sz w:val="20"/>
          <w:lang w:bidi="es-PE"/>
        </w:rPr>
        <w:t>ANEXO II.- Ex Cine Roma. Jr. teniente Emilio Fernández Nº 248 - 252 Santa Beatriz – Lima.</w:t>
      </w:r>
    </w:p>
    <w:p w14:paraId="07570EB3" w14:textId="77777777" w:rsidR="004B4AF9" w:rsidRPr="004B4AF9" w:rsidRDefault="004B4AF9" w:rsidP="004B4AF9">
      <w:pPr>
        <w:widowControl w:val="0"/>
        <w:autoSpaceDE w:val="0"/>
        <w:autoSpaceDN w:val="0"/>
        <w:spacing w:after="0" w:line="240" w:lineRule="auto"/>
        <w:jc w:val="both"/>
        <w:rPr>
          <w:rFonts w:ascii="Arial" w:eastAsia="Times New Roman" w:hAnsi="Arial" w:cs="Arial"/>
          <w:color w:val="auto"/>
          <w:sz w:val="20"/>
          <w:lang w:eastAsia="es-ES" w:bidi="es-PE"/>
        </w:rPr>
      </w:pPr>
    </w:p>
    <w:p w14:paraId="31DB9C81"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PLAZO DE EJECUCIÓN</w:t>
      </w:r>
    </w:p>
    <w:p w14:paraId="510FD289" w14:textId="77777777" w:rsidR="004B4AF9" w:rsidRPr="004B4AF9" w:rsidRDefault="004B4AF9" w:rsidP="004B4AF9">
      <w:pPr>
        <w:spacing w:after="0" w:line="240" w:lineRule="auto"/>
        <w:ind w:left="993"/>
        <w:jc w:val="both"/>
        <w:rPr>
          <w:rFonts w:ascii="Arial" w:eastAsia="Arial" w:hAnsi="Arial" w:cs="Arial"/>
          <w:color w:val="auto"/>
          <w:sz w:val="20"/>
          <w:lang w:bidi="es-PE"/>
        </w:rPr>
      </w:pPr>
      <w:r w:rsidRPr="004B4AF9">
        <w:rPr>
          <w:rFonts w:ascii="Arial" w:eastAsia="Arial" w:hAnsi="Arial" w:cs="Arial"/>
          <w:color w:val="auto"/>
          <w:sz w:val="20"/>
          <w:lang w:bidi="es-PE"/>
        </w:rPr>
        <w:t>El plazo de ejecución del servicio será de trecientos sesenta y cinco (365) días calendario (</w:t>
      </w:r>
      <w:r w:rsidRPr="004B4AF9">
        <w:rPr>
          <w:rFonts w:ascii="Arial" w:eastAsia="Arial" w:hAnsi="Arial" w:cs="Arial"/>
          <w:color w:val="auto"/>
          <w:szCs w:val="22"/>
          <w:lang w:bidi="es-PE"/>
        </w:rPr>
        <w:t xml:space="preserve">equivalente a </w:t>
      </w:r>
      <w:r w:rsidRPr="004B4AF9">
        <w:rPr>
          <w:rFonts w:ascii="Arial" w:eastAsia="Arial" w:hAnsi="Arial" w:cs="Arial"/>
          <w:color w:val="auto"/>
          <w:sz w:val="20"/>
          <w:lang w:bidi="es-PE"/>
        </w:rPr>
        <w:t>12 meses).</w:t>
      </w:r>
    </w:p>
    <w:p w14:paraId="670CAB28" w14:textId="77777777" w:rsidR="004B4AF9" w:rsidRPr="004B4AF9" w:rsidRDefault="004B4AF9" w:rsidP="004B4AF9">
      <w:pPr>
        <w:spacing w:after="0" w:line="240" w:lineRule="auto"/>
        <w:ind w:left="993"/>
        <w:jc w:val="both"/>
        <w:rPr>
          <w:rFonts w:ascii="Arial" w:eastAsia="Arial" w:hAnsi="Arial" w:cs="Arial"/>
          <w:color w:val="auto"/>
          <w:sz w:val="20"/>
          <w:lang w:bidi="es-PE"/>
        </w:rPr>
      </w:pPr>
    </w:p>
    <w:p w14:paraId="6C0F121E" w14:textId="77777777" w:rsidR="004B4AF9" w:rsidRPr="004B4AF9" w:rsidRDefault="004B4AF9" w:rsidP="004B4AF9">
      <w:pPr>
        <w:spacing w:after="0" w:line="240" w:lineRule="auto"/>
        <w:ind w:left="993"/>
        <w:jc w:val="both"/>
        <w:rPr>
          <w:rFonts w:ascii="Arial" w:eastAsia="Arial" w:hAnsi="Arial" w:cs="Arial"/>
          <w:color w:val="auto"/>
          <w:sz w:val="20"/>
          <w:lang w:bidi="es-PE"/>
        </w:rPr>
      </w:pPr>
      <w:r w:rsidRPr="004B4AF9">
        <w:rPr>
          <w:rFonts w:ascii="Arial" w:eastAsia="Arial" w:hAnsi="Arial" w:cs="Arial"/>
          <w:color w:val="auto"/>
          <w:sz w:val="20"/>
          <w:lang w:bidi="es-PE"/>
        </w:rPr>
        <w:t>El inicio de la prestación del servicio será comunicado mediante carta por el Área de Logística con tres (3) días calendario de anticipación, aproximadamente; el inicio se dará cuando culmine el servicio de seguridad y vigilancia de la empresa que tiene contrato vigente, para lo cual se estima que el servicio pueda iniciarse en el mes de febrero de 2025.</w:t>
      </w:r>
    </w:p>
    <w:p w14:paraId="3A6F9C8C" w14:textId="77777777" w:rsidR="000840D8" w:rsidRPr="004B4AF9" w:rsidRDefault="000840D8" w:rsidP="004B4AF9">
      <w:pPr>
        <w:spacing w:after="0" w:line="240" w:lineRule="auto"/>
        <w:jc w:val="both"/>
        <w:rPr>
          <w:rFonts w:ascii="Arial" w:eastAsia="Times New Roman" w:hAnsi="Arial" w:cs="Arial"/>
          <w:b/>
          <w:color w:val="auto"/>
          <w:sz w:val="20"/>
          <w:lang w:bidi="es-PE"/>
        </w:rPr>
      </w:pPr>
    </w:p>
    <w:p w14:paraId="6D489481"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lastRenderedPageBreak/>
        <w:t>OTRAS CONSIDERACIONES PARA LA EJECUCIÓN DE LA PRESTACIÓN</w:t>
      </w:r>
    </w:p>
    <w:p w14:paraId="147600B8"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p>
    <w:p w14:paraId="0E063D08"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OTRAS OBLIGACIONES DEL CONTRATISTA</w:t>
      </w:r>
    </w:p>
    <w:p w14:paraId="20601980"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es responsable </w:t>
      </w:r>
      <w:r w:rsidRPr="004B4AF9">
        <w:rPr>
          <w:rFonts w:ascii="Arial" w:eastAsia="Arial" w:hAnsi="Arial" w:cs="Arial"/>
          <w:color w:val="040404"/>
          <w:sz w:val="20"/>
          <w:lang w:bidi="es-PE"/>
        </w:rPr>
        <w:t xml:space="preserve">en caso de accidentes, daños, mutilaciones, </w:t>
      </w:r>
      <w:r w:rsidRPr="004B4AF9">
        <w:rPr>
          <w:rFonts w:ascii="Arial" w:eastAsia="Arial" w:hAnsi="Arial" w:cs="Arial"/>
          <w:color w:val="auto"/>
          <w:sz w:val="20"/>
          <w:lang w:bidi="es-PE"/>
        </w:rPr>
        <w:t>invalidez o muerte de su personal destacado a la ENSAD o de cualquier daño, robo y/o pérdida o sustracción que afecte el patrimonio o bienes en general en las instalaciones dentro de las sedes de ENSAD ocasionado por omisiones, deficiencias o el incumplimiento en los controles o funciones establecidas del personal destacado en el requerimiento, cuando se determine por el análisis de los hechos, las evidencias, las circunstancias, y la investigación llevada a cabo por la ENSAD con la participación de la Policía Nacional y la Oficina de Administración de la Entidad, que existió negligencia del contratista, la responsabilidad será de cargo y costo del contratista, quien asumirá la reposición o el reembolso a precio nuevo de mercado del bien o bienes y los gastos o pagos por la reposición correspondientes, con sus propios recursos.</w:t>
      </w:r>
    </w:p>
    <w:p w14:paraId="21BF02D1"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en caso de comprobarse deficiencias en el servicio, previo requerimiento telefónico, verbal o escrito de la ENSAD, adoptará oportunamente las medidas correctivas; de generar gasto alguno, este será cubierto con cargo y costo de dicho contratista. </w:t>
      </w:r>
    </w:p>
    <w:p w14:paraId="37DBD20F"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será responsable ante la ENSAD, por los daños y/o perjuicios que pudiera ocasionar la paralización total o parcial de su personal, sin perjuicio de solicitar ante la autoridad competente la aplicación de las sanciones administrativas, civiles y/o penales que correspondan.  </w:t>
      </w:r>
    </w:p>
    <w:p w14:paraId="071663E4"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contar con una estructura técnica, administrativa y operativa adecuada, que permita el desarrollo satisfactorio de servicios otorgados (órganos de planeamiento, de ejecución, asesoría externa).  </w:t>
      </w:r>
    </w:p>
    <w:p w14:paraId="0102DE86"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será responsable de la conservación y del uso de todo el material asignado de la ENSAD para el desarrollo de las funciones de su personal.   </w:t>
      </w:r>
    </w:p>
    <w:p w14:paraId="661F7319"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El contratista estará obligado a informar mediante correo electrónico a la ENSAD, dirigido al Área de Logística, a más tardar dos (2) días calendario después de ser notificada, del inicio de cualquier reclamo en su contra por parte de cualquier autoridad donde se le impute la responsabilidad derivada de la ejecución de este contrato.</w:t>
      </w:r>
    </w:p>
    <w:p w14:paraId="5F8F7DAB"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desarrollará acciones relacionadas a garantizar la alimentación para su personal, aspectos de seguridad y salud en el trabajo, características de los equipos e instalaciones, previniendo lo que necesitarán antes y durante la ejecución del servicio, las cuales no constituirán impedimento alguno para la correcta y eficiente ejecución del servicio. </w:t>
      </w:r>
    </w:p>
    <w:p w14:paraId="1ED4EA88" w14:textId="77777777" w:rsidR="004B4AF9" w:rsidRPr="004B4AF9" w:rsidRDefault="004B4AF9" w:rsidP="004B4AF9">
      <w:pPr>
        <w:spacing w:after="0" w:line="240" w:lineRule="auto"/>
        <w:rPr>
          <w:rFonts w:ascii="Arial" w:eastAsia="Arial" w:hAnsi="Arial" w:cs="Arial"/>
          <w:color w:val="auto"/>
          <w:sz w:val="20"/>
          <w:highlight w:val="cyan"/>
          <w:lang w:bidi="es-PE"/>
        </w:rPr>
      </w:pPr>
    </w:p>
    <w:p w14:paraId="69361BFA"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Arial" w:hAnsi="Arial" w:cs="Arial"/>
          <w:b/>
          <w:color w:val="auto"/>
          <w:sz w:val="20"/>
          <w:lang w:bidi="es-PE"/>
        </w:rPr>
      </w:pPr>
      <w:r w:rsidRPr="004B4AF9">
        <w:rPr>
          <w:rFonts w:ascii="Arial" w:eastAsia="Arial" w:hAnsi="Arial" w:cs="Arial"/>
          <w:b/>
          <w:color w:val="auto"/>
          <w:sz w:val="20"/>
          <w:lang w:bidi="es-PE"/>
        </w:rPr>
        <w:t>OTRAS OBLIGACIONES DE LA ENTIDAD</w:t>
      </w:r>
    </w:p>
    <w:p w14:paraId="5BDC24FA" w14:textId="77777777" w:rsidR="004B4AF9" w:rsidRPr="004B4AF9" w:rsidRDefault="004B4AF9" w:rsidP="004B4AF9">
      <w:pPr>
        <w:widowControl w:val="0"/>
        <w:numPr>
          <w:ilvl w:val="0"/>
          <w:numId w:val="52"/>
        </w:numPr>
        <w:autoSpaceDE w:val="0"/>
        <w:autoSpaceDN w:val="0"/>
        <w:spacing w:after="0" w:line="240" w:lineRule="auto"/>
        <w:ind w:left="1418" w:hanging="284"/>
        <w:jc w:val="both"/>
        <w:rPr>
          <w:rFonts w:ascii="Arial" w:eastAsia="Arial" w:hAnsi="Arial" w:cs="Arial"/>
          <w:color w:val="auto"/>
          <w:sz w:val="20"/>
          <w:lang w:bidi="es-PE"/>
        </w:rPr>
      </w:pPr>
      <w:r w:rsidRPr="004B4AF9">
        <w:rPr>
          <w:rFonts w:ascii="Arial" w:eastAsia="Arial" w:hAnsi="Arial" w:cs="Arial"/>
          <w:color w:val="auto"/>
          <w:sz w:val="20"/>
          <w:lang w:bidi="es-PE"/>
        </w:rPr>
        <w:t>Proporcionar al contratista los documentos, información necesaria y ambiente para la adecuada ejecución de la prestación del servicio a su cargo.</w:t>
      </w:r>
    </w:p>
    <w:p w14:paraId="27837EE3" w14:textId="77777777" w:rsidR="004B4AF9" w:rsidRPr="004B4AF9" w:rsidRDefault="004B4AF9" w:rsidP="004B4AF9">
      <w:pPr>
        <w:spacing w:after="0" w:line="240" w:lineRule="auto"/>
        <w:ind w:left="1338"/>
        <w:jc w:val="both"/>
        <w:rPr>
          <w:rFonts w:ascii="Arial" w:eastAsia="Arial" w:hAnsi="Arial" w:cs="Arial"/>
          <w:color w:val="auto"/>
          <w:sz w:val="20"/>
          <w:lang w:bidi="es-PE"/>
        </w:rPr>
      </w:pPr>
    </w:p>
    <w:p w14:paraId="7AA78BCD"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REMUNERACIÓN DEL PERSONAL PROPUESTO</w:t>
      </w:r>
    </w:p>
    <w:p w14:paraId="08AB204D"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personal destacado a la ENSAD no </w:t>
      </w:r>
      <w:r w:rsidRPr="004B4AF9">
        <w:rPr>
          <w:rFonts w:ascii="Arial" w:eastAsia="Century Gothic" w:hAnsi="Arial" w:cs="Arial"/>
          <w:bCs/>
          <w:color w:val="auto"/>
          <w:sz w:val="20"/>
          <w:lang w:bidi="es-PE"/>
        </w:rPr>
        <w:t>podrá permanecer en el puesto, bajo ninguna circunstancia, más tiempo del indicado (12:00 horas),</w:t>
      </w:r>
      <w:r w:rsidRPr="004B4AF9">
        <w:rPr>
          <w:rFonts w:ascii="Arial" w:eastAsia="Arial" w:hAnsi="Arial" w:cs="Arial"/>
          <w:bCs/>
          <w:color w:val="auto"/>
          <w:sz w:val="20"/>
          <w:lang w:bidi="es-PE"/>
        </w:rPr>
        <w:t xml:space="preserve"> debiendo ser relevados en su oportunidad. Los puestos de 12:00 horas serán cubiertos por un (1) personal y el pago será</w:t>
      </w:r>
      <w:r w:rsidRPr="004B4AF9">
        <w:rPr>
          <w:rFonts w:ascii="Arial" w:eastAsia="Arial" w:hAnsi="Arial" w:cs="Arial"/>
          <w:color w:val="auto"/>
          <w:sz w:val="20"/>
          <w:lang w:bidi="es-PE"/>
        </w:rPr>
        <w:t xml:space="preserve"> de acuerdo con el tope del precio ofertado y a la estructura de costos que lo respalda, considerando los días laborados y el tipo de servicio requerido.</w:t>
      </w:r>
    </w:p>
    <w:p w14:paraId="2802E1F2" w14:textId="77777777" w:rsidR="004B4AF9" w:rsidRPr="004B4AF9" w:rsidRDefault="004B4AF9" w:rsidP="004B4AF9">
      <w:pPr>
        <w:widowControl w:val="0"/>
        <w:numPr>
          <w:ilvl w:val="0"/>
          <w:numId w:val="53"/>
        </w:numPr>
        <w:autoSpaceDE w:val="0"/>
        <w:autoSpaceDN w:val="0"/>
        <w:spacing w:after="0" w:line="240" w:lineRule="auto"/>
        <w:ind w:left="1134" w:right="50"/>
        <w:contextualSpacing/>
        <w:jc w:val="both"/>
        <w:rPr>
          <w:rFonts w:ascii="Arial" w:eastAsia="Arial" w:hAnsi="Arial" w:cs="Arial"/>
          <w:color w:val="auto"/>
          <w:sz w:val="20"/>
          <w:lang w:bidi="es-PE"/>
        </w:rPr>
      </w:pPr>
      <w:r w:rsidRPr="004B4AF9">
        <w:rPr>
          <w:rFonts w:ascii="Arial" w:eastAsia="Century Gothic" w:hAnsi="Arial" w:cs="Arial"/>
          <w:bCs/>
          <w:color w:val="auto"/>
          <w:sz w:val="20"/>
          <w:lang w:bidi="es-PE"/>
        </w:rPr>
        <w:t xml:space="preserve">El personal de seguridad, en ninguna circunstancia </w:t>
      </w:r>
      <w:r w:rsidRPr="004B4AF9">
        <w:rPr>
          <w:rFonts w:ascii="Arial" w:eastAsia="Arial" w:hAnsi="Arial" w:cs="Arial"/>
          <w:bCs/>
          <w:color w:val="auto"/>
          <w:sz w:val="20"/>
          <w:lang w:bidi="es-PE"/>
        </w:rPr>
        <w:t>podrán laborar en forma continua más de seis (6) días debiendo ser relevados por el descansero al sétimo (7)</w:t>
      </w:r>
      <w:r w:rsidRPr="004B4AF9">
        <w:rPr>
          <w:rFonts w:ascii="Arial" w:eastAsia="Arial" w:hAnsi="Arial" w:cs="Arial"/>
          <w:color w:val="auto"/>
          <w:sz w:val="20"/>
          <w:lang w:bidi="es-PE"/>
        </w:rPr>
        <w:t xml:space="preserve"> día. </w:t>
      </w:r>
    </w:p>
    <w:p w14:paraId="11A2CEB1"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Es importante indicar que el p</w:t>
      </w:r>
      <w:r w:rsidRPr="004B4AF9">
        <w:rPr>
          <w:rFonts w:ascii="Arial" w:eastAsia="Times New Roman" w:hAnsi="Arial" w:cs="Arial"/>
          <w:bCs/>
          <w:color w:val="auto"/>
          <w:sz w:val="20"/>
          <w:lang w:eastAsia="es-ES" w:bidi="es-PE"/>
        </w:rPr>
        <w:t>ersonal de seguridad</w:t>
      </w:r>
      <w:r w:rsidRPr="004B4AF9">
        <w:rPr>
          <w:rFonts w:ascii="Arial" w:eastAsia="Arial" w:hAnsi="Arial" w:cs="Arial"/>
          <w:color w:val="auto"/>
          <w:sz w:val="20"/>
          <w:lang w:bidi="es-PE"/>
        </w:rPr>
        <w:t xml:space="preserve"> debe mantener vínculo laboral con la empresa de seguridad para todos los efectos de la Ley. Queda expresamente precisado que no existe relación laboral, entre la ENSAD y el personal del contratista.</w:t>
      </w:r>
    </w:p>
    <w:p w14:paraId="2DE0249C" w14:textId="77777777" w:rsidR="004B4AF9" w:rsidRPr="004B4AF9" w:rsidRDefault="004B4AF9" w:rsidP="004B4AF9">
      <w:pPr>
        <w:widowControl w:val="0"/>
        <w:numPr>
          <w:ilvl w:val="0"/>
          <w:numId w:val="53"/>
        </w:numPr>
        <w:autoSpaceDE w:val="0"/>
        <w:autoSpaceDN w:val="0"/>
        <w:adjustRightInd w:val="0"/>
        <w:spacing w:after="0" w:line="240" w:lineRule="auto"/>
        <w:ind w:left="1134"/>
        <w:contextualSpacing/>
        <w:jc w:val="both"/>
        <w:rPr>
          <w:rFonts w:ascii="Arial" w:eastAsia="Arial" w:hAnsi="Arial" w:cs="Arial"/>
          <w:color w:val="auto"/>
          <w:sz w:val="20"/>
          <w:lang w:bidi="es-PE"/>
        </w:rPr>
      </w:pPr>
      <w:r w:rsidRPr="004B4AF9">
        <w:rPr>
          <w:rFonts w:ascii="Arial" w:eastAsia="Calibri" w:hAnsi="Arial" w:cs="Arial"/>
          <w:color w:val="auto"/>
          <w:sz w:val="20"/>
          <w:lang w:eastAsia="en-US"/>
        </w:rPr>
        <w:t>El contratista deberá efectuar el depósito de las remuneraciones hasta el último día hábil del mes. Si el último día es inhábil, el depósito debe efectuarse el día hábil anterior.</w:t>
      </w:r>
    </w:p>
    <w:p w14:paraId="0AE93304" w14:textId="77777777" w:rsidR="004B4AF9" w:rsidRPr="004B4AF9" w:rsidRDefault="004B4AF9" w:rsidP="004B4AF9">
      <w:pPr>
        <w:widowControl w:val="0"/>
        <w:numPr>
          <w:ilvl w:val="0"/>
          <w:numId w:val="53"/>
        </w:numPr>
        <w:autoSpaceDE w:val="0"/>
        <w:autoSpaceDN w:val="0"/>
        <w:adjustRightInd w:val="0"/>
        <w:spacing w:after="0" w:line="240" w:lineRule="auto"/>
        <w:ind w:left="1134"/>
        <w:contextualSpacing/>
        <w:jc w:val="both"/>
        <w:rPr>
          <w:rFonts w:ascii="Arial" w:eastAsia="Arial" w:hAnsi="Arial" w:cs="Arial"/>
          <w:color w:val="auto"/>
          <w:sz w:val="20"/>
          <w:lang w:bidi="es-PE"/>
        </w:rPr>
      </w:pPr>
      <w:r w:rsidRPr="004B4AF9">
        <w:rPr>
          <w:rFonts w:ascii="Arial" w:eastAsia="Calibri" w:hAnsi="Arial" w:cs="Arial"/>
          <w:color w:val="auto"/>
          <w:sz w:val="20"/>
          <w:lang w:eastAsia="en-US"/>
        </w:rPr>
        <w:t>El cumplimiento de los pagos con relación a las remuneraciones, gratificaciones y CTS, se verificará con la fecha de los comprobantes de pago.</w:t>
      </w:r>
    </w:p>
    <w:p w14:paraId="2F56D8BA" w14:textId="77777777" w:rsidR="004B4AF9" w:rsidRPr="004B4AF9" w:rsidRDefault="004B4AF9" w:rsidP="004B4AF9">
      <w:pPr>
        <w:widowControl w:val="0"/>
        <w:numPr>
          <w:ilvl w:val="0"/>
          <w:numId w:val="53"/>
        </w:numPr>
        <w:autoSpaceDE w:val="0"/>
        <w:autoSpaceDN w:val="0"/>
        <w:adjustRightInd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tiene la obligación de cumplir con la normatividad vigente sobre pago de remuneraciones, descansos semanales y anuales remunerados, beneficios sociales, aportaciones al seguro social de salud – Es Salud y otros pagos a considerar en su respectivo rubro, según el Anexo B - Estructura de costos del servicio. </w:t>
      </w:r>
    </w:p>
    <w:p w14:paraId="31C51ADB"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pago de la remuneración del personal propuesto deberá considerar la remuneración base (básico), asignación familiar (Ley Nº 25129), sobretasa por trabajo nocturno (Decreto </w:t>
      </w:r>
      <w:r w:rsidRPr="004B4AF9">
        <w:rPr>
          <w:rFonts w:ascii="Arial" w:eastAsia="Arial" w:hAnsi="Arial" w:cs="Arial"/>
          <w:color w:val="auto"/>
          <w:sz w:val="20"/>
          <w:lang w:bidi="es-PE"/>
        </w:rPr>
        <w:lastRenderedPageBreak/>
        <w:t>Supremo Nº 007-2002-TR) cuando corresponda, horas extras (Decreto Supremo Nº 007- 2002-TR) y trabajo en días feriados (Decreto Legislativo N° 713). El pago de la remuneración del personal propuesto debe constar en las boletas de pago y la planilla electrónica, la misma que debe indicar que presta servicio en ENSAD más NO como lugar de trabajo.</w:t>
      </w:r>
    </w:p>
    <w:p w14:paraId="71A421BE"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La asignación familiar se otorgará a los trabajadores que por Ley les corresponda y conforme lo establece la Ley Nº 25129 y equivale al 10% de la Remuneración Mínima Vital (RMV). Al iniciar el contrato, y en cada cambio de personal, el contratista deberá entregar la relación del personal que prestará el servicio, indicando esta situación.</w:t>
      </w:r>
    </w:p>
    <w:p w14:paraId="40AF5C3A"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El contratista debe efectuar un pago doble por el trabajo en días feriados no laborables (remuneración por la labor efectuada con una sobretasa de 100%) según lo establece el artículo 9 del Decreto Legislativo Nº 713. Ello independientemente de la remuneración ordinaria por el feriado no laborable, la cual está incluida dentro de la remuneración básica.</w:t>
      </w:r>
    </w:p>
    <w:p w14:paraId="2271ED9F"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En los meses de julio y diciembre, el contratista deberá efectuar el pago de la gratificación por fiestas patrias y navidad respectivamente, incluyendo la bonificación extraordinaria por ESSALUD.</w:t>
      </w:r>
    </w:p>
    <w:p w14:paraId="07B5AA5B"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contratista deberá efectuar el pago de la remuneración vacacional (Decreto Legislativo N° 713) y el depósito de la compensación por tiempo de servicios (Decreto Supremo N° 001-97- TR) en la oportunidad y forma que establece la ley. </w:t>
      </w:r>
    </w:p>
    <w:p w14:paraId="5F55245F"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Los montos de la remuneración, beneficios sociales y aportes a EsSalud descritos en el Anexo B, constituyen un requerimiento técnico mínimo que el contratista está obligado a cumplir.</w:t>
      </w:r>
    </w:p>
    <w:p w14:paraId="60613D02"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A fin de garantizar la continuidad del servicio, el contratista deberá considerar en la estructura de costos, el pago de remuneraciones, beneficios sociales, aportaciones a EsSalud y otros pagos que correspondan, al personal que cubrirá los descansos del personal destacado (Descanseros), conforme al sueldo base del p</w:t>
      </w:r>
      <w:r w:rsidRPr="004B4AF9">
        <w:rPr>
          <w:rFonts w:ascii="Arial" w:eastAsia="Times New Roman" w:hAnsi="Arial" w:cs="Arial"/>
          <w:bCs/>
          <w:color w:val="auto"/>
          <w:sz w:val="20"/>
          <w:lang w:eastAsia="es-ES" w:bidi="es-PE"/>
        </w:rPr>
        <w:t>ersonal de seguridad</w:t>
      </w:r>
      <w:r w:rsidRPr="004B4AF9">
        <w:rPr>
          <w:rFonts w:ascii="Arial" w:eastAsia="Arial" w:hAnsi="Arial" w:cs="Arial"/>
          <w:color w:val="auto"/>
          <w:sz w:val="20"/>
          <w:lang w:bidi="es-PE"/>
        </w:rPr>
        <w:t xml:space="preserve"> con los días que cubran durante la semana.</w:t>
      </w:r>
    </w:p>
    <w:p w14:paraId="0D6E502B"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El horario de prestación del servicio será en turnos rotativos de doce (12) horas de 07:00 a 19:00 y de 19:00 a 07:00. Asimismo, se debe asegurar de que cada p</w:t>
      </w:r>
      <w:r w:rsidRPr="004B4AF9">
        <w:rPr>
          <w:rFonts w:ascii="Arial" w:eastAsia="Times New Roman" w:hAnsi="Arial" w:cs="Arial"/>
          <w:bCs/>
          <w:color w:val="auto"/>
          <w:sz w:val="20"/>
          <w:lang w:eastAsia="es-ES" w:bidi="es-PE"/>
        </w:rPr>
        <w:t>ersonal de seguridad</w:t>
      </w:r>
      <w:r w:rsidRPr="004B4AF9">
        <w:rPr>
          <w:rFonts w:ascii="Arial" w:eastAsia="Arial" w:hAnsi="Arial" w:cs="Arial"/>
          <w:color w:val="auto"/>
          <w:sz w:val="20"/>
          <w:lang w:bidi="es-PE"/>
        </w:rPr>
        <w:t xml:space="preserve"> tenga un periodo de descanso de veinticuatro (24) horas, una vez a la semana, debiendo mantener siempre cubierto el turno.</w:t>
      </w:r>
    </w:p>
    <w:p w14:paraId="5C063E50" w14:textId="77777777" w:rsidR="004B4AF9" w:rsidRPr="004B4AF9" w:rsidRDefault="004B4AF9" w:rsidP="004B4AF9">
      <w:pPr>
        <w:widowControl w:val="0"/>
        <w:numPr>
          <w:ilvl w:val="0"/>
          <w:numId w:val="53"/>
        </w:numPr>
        <w:autoSpaceDE w:val="0"/>
        <w:autoSpaceDN w:val="0"/>
        <w:spacing w:after="0" w:line="240" w:lineRule="auto"/>
        <w:ind w:left="1134" w:right="50"/>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No se reconocerá el pago de adicionales y reembolsos por ningún concepto. </w:t>
      </w:r>
      <w:r w:rsidRPr="004B4AF9">
        <w:rPr>
          <w:rFonts w:ascii="Arial" w:eastAsia="Century Gothic" w:hAnsi="Arial" w:cs="Arial"/>
          <w:color w:val="auto"/>
          <w:sz w:val="20"/>
          <w:lang w:bidi="es-PE"/>
        </w:rPr>
        <w:t xml:space="preserve">Los relevos, llamados también “descanseros”, se considerarán </w:t>
      </w:r>
      <w:r w:rsidRPr="004B4AF9">
        <w:rPr>
          <w:rFonts w:ascii="Arial" w:eastAsia="Arial" w:hAnsi="Arial" w:cs="Arial"/>
          <w:color w:val="auto"/>
          <w:sz w:val="20"/>
          <w:lang w:bidi="es-PE"/>
        </w:rPr>
        <w:t xml:space="preserve">para los puestos de lunes a domingo y su costo deberá incluirse dentro del precio global mensual del puesto. </w:t>
      </w:r>
    </w:p>
    <w:p w14:paraId="769161D8" w14:textId="77777777" w:rsidR="004B4AF9" w:rsidRPr="004B4AF9" w:rsidRDefault="004B4AF9" w:rsidP="004B4AF9">
      <w:pPr>
        <w:widowControl w:val="0"/>
        <w:numPr>
          <w:ilvl w:val="0"/>
          <w:numId w:val="53"/>
        </w:numPr>
        <w:autoSpaceDE w:val="0"/>
        <w:autoSpaceDN w:val="0"/>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El p</w:t>
      </w:r>
      <w:r w:rsidRPr="004B4AF9">
        <w:rPr>
          <w:rFonts w:ascii="Arial" w:eastAsia="Times New Roman" w:hAnsi="Arial" w:cs="Arial"/>
          <w:bCs/>
          <w:color w:val="auto"/>
          <w:sz w:val="20"/>
          <w:lang w:eastAsia="es-ES" w:bidi="es-PE"/>
        </w:rPr>
        <w:t>ersonal destacado a la Entidad deberá contar con un</w:t>
      </w:r>
      <w:r w:rsidRPr="004B4AF9">
        <w:rPr>
          <w:rFonts w:ascii="Arial" w:eastAsia="Arial" w:hAnsi="Arial" w:cs="Arial"/>
          <w:color w:val="auto"/>
          <w:sz w:val="20"/>
          <w:lang w:bidi="es-PE"/>
        </w:rPr>
        <w:t xml:space="preserve"> relevo para cubrir el tiempo destinado al almuerzo; </w:t>
      </w:r>
      <w:r w:rsidRPr="004B4AF9">
        <w:rPr>
          <w:rFonts w:ascii="Arial" w:eastAsia="Calibri" w:hAnsi="Arial" w:cs="Arial"/>
          <w:color w:val="auto"/>
          <w:sz w:val="20"/>
          <w:lang w:eastAsia="en-US"/>
        </w:rPr>
        <w:t>el cual podrá ser cubierto por un agente en turno o el supervisor, previa coordinación con la entidad,</w:t>
      </w:r>
      <w:r w:rsidRPr="004B4AF9">
        <w:rPr>
          <w:rFonts w:ascii="Arial" w:eastAsia="Calibri" w:hAnsi="Arial" w:cs="Arial"/>
          <w:color w:val="auto"/>
          <w:sz w:val="20"/>
          <w:lang w:bidi="es-PE"/>
        </w:rPr>
        <w:t xml:space="preserve"> </w:t>
      </w:r>
      <w:r w:rsidRPr="004B4AF9">
        <w:rPr>
          <w:rFonts w:ascii="Arial" w:eastAsia="Arial" w:hAnsi="Arial" w:cs="Arial"/>
          <w:color w:val="auto"/>
          <w:sz w:val="20"/>
          <w:lang w:bidi="es-PE"/>
        </w:rPr>
        <w:t>garantizando así la continuidad de la prestación del servicio.</w:t>
      </w:r>
    </w:p>
    <w:p w14:paraId="4263930E" w14:textId="77777777" w:rsidR="004B4AF9" w:rsidRPr="004B4AF9" w:rsidRDefault="004B4AF9" w:rsidP="004B4AF9">
      <w:pPr>
        <w:spacing w:after="0" w:line="240" w:lineRule="auto"/>
        <w:ind w:left="1134"/>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El refrigerio será de 45 minutos y podrá realizarse entre las 12:00 (mediodía) y las 15:30 horas. </w:t>
      </w:r>
    </w:p>
    <w:p w14:paraId="77AA317E" w14:textId="77777777" w:rsidR="004B4AF9" w:rsidRPr="004B4AF9" w:rsidRDefault="004B4AF9" w:rsidP="004B4AF9">
      <w:pPr>
        <w:widowControl w:val="0"/>
        <w:autoSpaceDE w:val="0"/>
        <w:autoSpaceDN w:val="0"/>
        <w:spacing w:after="0" w:line="240" w:lineRule="auto"/>
        <w:contextualSpacing/>
        <w:jc w:val="both"/>
        <w:rPr>
          <w:rFonts w:ascii="Arial" w:eastAsia="Times New Roman" w:hAnsi="Arial" w:cs="Arial"/>
          <w:b/>
          <w:color w:val="auto"/>
          <w:sz w:val="20"/>
          <w:lang w:bidi="es-PE"/>
        </w:rPr>
      </w:pPr>
    </w:p>
    <w:p w14:paraId="57399EA4"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ESTRUCTURA DE COSTOS</w:t>
      </w:r>
    </w:p>
    <w:p w14:paraId="5887E64C" w14:textId="77777777" w:rsidR="004B4AF9" w:rsidRPr="004B4AF9" w:rsidRDefault="004B4AF9" w:rsidP="004B4AF9">
      <w:pPr>
        <w:spacing w:after="0" w:line="240" w:lineRule="auto"/>
        <w:ind w:left="630"/>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La Estructura de Costos será elaborada por el contratista, sujetándose al modelo del Anexo B, el cual deberá ser entregado como parte de los documentos para el perfeccionamiento del contrato. </w:t>
      </w:r>
    </w:p>
    <w:p w14:paraId="709AE0F3" w14:textId="77777777" w:rsidR="004B4AF9" w:rsidRPr="004B4AF9" w:rsidRDefault="004B4AF9" w:rsidP="004B4AF9">
      <w:pPr>
        <w:spacing w:after="0" w:line="240" w:lineRule="auto"/>
        <w:contextualSpacing/>
        <w:jc w:val="both"/>
        <w:rPr>
          <w:rFonts w:ascii="Arial" w:eastAsia="Arial" w:hAnsi="Arial" w:cs="Arial"/>
          <w:color w:val="FF0000"/>
          <w:sz w:val="20"/>
          <w:lang w:bidi="es-PE"/>
        </w:rPr>
      </w:pPr>
    </w:p>
    <w:p w14:paraId="00B4C756"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Las empresas presentarán sus ofertas bajo el régimen laboral general de la actividad privada, ello en concordancia con lo establecido en el Pronunciamiento Nº 420-2019/OSCE-DGR, el cual indica “si bien la empresa de intermediación laboral puede contar con la calidad de MYPE, esta deberá ofertar a sus trabajadores con los beneficios laborales regulados bajo el REGIMEN LABORAL GENERAL, y no bajo el régimen laboral de las MYPES, a fin de lograr la equiparación de los derechos laborales de los trabajadores destacados con los de la entidad”.</w:t>
      </w:r>
    </w:p>
    <w:p w14:paraId="324FE7DD" w14:textId="77777777" w:rsidR="004B4AF9" w:rsidRPr="004B4AF9" w:rsidRDefault="004B4AF9" w:rsidP="004B4AF9">
      <w:pPr>
        <w:widowControl w:val="0"/>
        <w:autoSpaceDE w:val="0"/>
        <w:autoSpaceDN w:val="0"/>
        <w:spacing w:after="0" w:line="240" w:lineRule="auto"/>
        <w:ind w:left="720"/>
        <w:contextualSpacing/>
        <w:jc w:val="both"/>
        <w:rPr>
          <w:rFonts w:ascii="Arial" w:eastAsia="Arial" w:hAnsi="Arial" w:cs="Arial"/>
          <w:i/>
          <w:color w:val="FF0000"/>
          <w:spacing w:val="-3"/>
          <w:sz w:val="20"/>
          <w:lang w:bidi="es-PE"/>
        </w:rPr>
      </w:pPr>
    </w:p>
    <w:p w14:paraId="3E7ED6EA"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SUBCONTRATACIÓN</w:t>
      </w:r>
    </w:p>
    <w:p w14:paraId="230794E1" w14:textId="77777777" w:rsidR="004B4AF9" w:rsidRPr="004B4AF9" w:rsidRDefault="004B4AF9" w:rsidP="004B4AF9">
      <w:pPr>
        <w:widowControl w:val="0"/>
        <w:autoSpaceDE w:val="0"/>
        <w:autoSpaceDN w:val="0"/>
        <w:spacing w:after="0" w:line="240" w:lineRule="auto"/>
        <w:ind w:left="630"/>
        <w:contextualSpacing/>
        <w:jc w:val="both"/>
        <w:rPr>
          <w:rFonts w:ascii="Arial" w:eastAsia="Times New Roman" w:hAnsi="Arial" w:cs="Arial"/>
          <w:color w:val="auto"/>
          <w:sz w:val="20"/>
          <w:lang w:bidi="es-PE"/>
        </w:rPr>
      </w:pPr>
      <w:r w:rsidRPr="004B4AF9">
        <w:rPr>
          <w:rFonts w:ascii="Arial" w:eastAsia="Times New Roman" w:hAnsi="Arial" w:cs="Arial"/>
          <w:color w:val="auto"/>
          <w:sz w:val="20"/>
          <w:lang w:bidi="es-PE"/>
        </w:rPr>
        <w:t xml:space="preserve">Para el presente servicio no se permitirá ningún tipo de subcontratación, </w:t>
      </w:r>
      <w:r w:rsidRPr="004B4AF9">
        <w:rPr>
          <w:rFonts w:ascii="Arial" w:eastAsia="Arial" w:hAnsi="Arial" w:cs="Arial"/>
          <w:color w:val="auto"/>
          <w:sz w:val="20"/>
          <w:lang w:bidi="es-PE"/>
        </w:rPr>
        <w:t>ceder su posición contractual, ni realizar ningún acto que implique la transferencia total o parcial de la prestación a su cargo.</w:t>
      </w:r>
    </w:p>
    <w:p w14:paraId="49EC4A3A" w14:textId="77777777" w:rsidR="00176CC1" w:rsidRPr="004B4AF9" w:rsidRDefault="00176CC1" w:rsidP="004B4AF9">
      <w:pPr>
        <w:widowControl w:val="0"/>
        <w:autoSpaceDE w:val="0"/>
        <w:autoSpaceDN w:val="0"/>
        <w:spacing w:after="0" w:line="240" w:lineRule="auto"/>
        <w:ind w:left="630"/>
        <w:contextualSpacing/>
        <w:jc w:val="both"/>
        <w:rPr>
          <w:rFonts w:ascii="Arial" w:eastAsia="Times New Roman" w:hAnsi="Arial" w:cs="Arial"/>
          <w:color w:val="0070C0"/>
          <w:sz w:val="20"/>
          <w:lang w:bidi="es-PE"/>
        </w:rPr>
      </w:pPr>
    </w:p>
    <w:p w14:paraId="691B8853"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CONFIDENCIALIDAD</w:t>
      </w:r>
    </w:p>
    <w:p w14:paraId="6049C6D2"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 xml:space="preserve">El contratista se obliga a guardar confidencialidad y reserva absoluta de todos los conocimientos, información y documentación relacionada con el servicio brindado y quedando expresamente prohibido de revelar dicha información a terceros. Esta obligación perdurará aún después de finalizado el contrato en un tiempo de diez (10) años.   </w:t>
      </w:r>
    </w:p>
    <w:p w14:paraId="095D4AFF"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p>
    <w:p w14:paraId="5B12D0E8"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 xml:space="preserve">Asimismo, queda entendido que corresponde a la Entidad la propiedad de toda información producida en cumplimiento del presente contrato.  </w:t>
      </w:r>
    </w:p>
    <w:p w14:paraId="7BE53DED"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p>
    <w:p w14:paraId="2485B1A6"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 xml:space="preserve">El incumplimiento de lo establecido dará derecho a la Entidad a iniciar las acciones legales que correspondan. </w:t>
      </w:r>
    </w:p>
    <w:p w14:paraId="37FCED38" w14:textId="77777777" w:rsidR="004B4AF9" w:rsidRPr="004B4AF9" w:rsidRDefault="004B4AF9" w:rsidP="004B4AF9">
      <w:pPr>
        <w:widowControl w:val="0"/>
        <w:autoSpaceDE w:val="0"/>
        <w:autoSpaceDN w:val="0"/>
        <w:spacing w:after="0" w:line="240" w:lineRule="auto"/>
        <w:jc w:val="both"/>
        <w:rPr>
          <w:rFonts w:ascii="Arial" w:eastAsia="Times New Roman" w:hAnsi="Arial" w:cs="Arial"/>
          <w:color w:val="auto"/>
          <w:sz w:val="20"/>
          <w:lang w:bidi="es-PE"/>
        </w:rPr>
      </w:pPr>
    </w:p>
    <w:p w14:paraId="7D2554DB"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MEDIDAS DE CONTROL DURANTE LA EJECUCIÓN CONTRACTUAL</w:t>
      </w:r>
    </w:p>
    <w:p w14:paraId="1C355BC2"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p>
    <w:p w14:paraId="460DE13E"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Arial" w:hAnsi="Arial" w:cs="Arial"/>
          <w:b/>
          <w:color w:val="auto"/>
          <w:sz w:val="20"/>
          <w:lang w:bidi="es-PE"/>
        </w:rPr>
      </w:pPr>
      <w:r w:rsidRPr="004B4AF9">
        <w:rPr>
          <w:rFonts w:ascii="Arial" w:eastAsia="Arial" w:hAnsi="Arial" w:cs="Arial"/>
          <w:b/>
          <w:color w:val="auto"/>
          <w:sz w:val="20"/>
          <w:lang w:bidi="es-PE"/>
        </w:rPr>
        <w:t>Área que supervisa y coordina</w:t>
      </w:r>
    </w:p>
    <w:p w14:paraId="1D86D11B" w14:textId="77777777" w:rsidR="004B4AF9" w:rsidRPr="004B4AF9" w:rsidRDefault="004B4AF9" w:rsidP="004B4AF9">
      <w:pPr>
        <w:spacing w:after="0" w:line="240" w:lineRule="auto"/>
        <w:ind w:left="993"/>
        <w:jc w:val="both"/>
        <w:rPr>
          <w:rFonts w:ascii="Arial" w:eastAsia="Arial" w:hAnsi="Arial" w:cs="Arial"/>
          <w:bCs/>
          <w:color w:val="auto"/>
          <w:sz w:val="20"/>
          <w:lang w:bidi="es-PE"/>
        </w:rPr>
      </w:pPr>
      <w:r w:rsidRPr="004B4AF9">
        <w:rPr>
          <w:rFonts w:ascii="Arial" w:eastAsia="Arial" w:hAnsi="Arial" w:cs="Arial"/>
          <w:bCs/>
          <w:color w:val="auto"/>
          <w:sz w:val="20"/>
          <w:lang w:bidi="es-PE"/>
        </w:rPr>
        <w:t xml:space="preserve">El </w:t>
      </w:r>
      <w:r w:rsidRPr="004B4AF9">
        <w:rPr>
          <w:rFonts w:ascii="Arial" w:eastAsia="Arial" w:hAnsi="Arial" w:cs="Arial"/>
          <w:color w:val="auto"/>
          <w:sz w:val="20"/>
          <w:lang w:bidi="es-PE"/>
        </w:rPr>
        <w:t xml:space="preserve">Área de Logística de la ENSAD, </w:t>
      </w:r>
      <w:r w:rsidRPr="004B4AF9">
        <w:rPr>
          <w:rFonts w:ascii="Arial" w:eastAsia="Arial" w:hAnsi="Arial" w:cs="Arial"/>
          <w:bCs/>
          <w:color w:val="auto"/>
          <w:sz w:val="20"/>
          <w:lang w:bidi="es-PE"/>
        </w:rPr>
        <w:t>supervisará y coordinará permanentemente la correcta ejecución del servicio y el cumplimiento de los aspectos materia del contrato.</w:t>
      </w:r>
    </w:p>
    <w:p w14:paraId="5810BA85" w14:textId="77777777" w:rsidR="004B4AF9" w:rsidRPr="004B4AF9" w:rsidRDefault="004B4AF9" w:rsidP="004B4AF9">
      <w:pPr>
        <w:widowControl w:val="0"/>
        <w:autoSpaceDE w:val="0"/>
        <w:autoSpaceDN w:val="0"/>
        <w:spacing w:after="0" w:line="240" w:lineRule="auto"/>
        <w:contextualSpacing/>
        <w:jc w:val="both"/>
        <w:rPr>
          <w:rFonts w:ascii="Arial" w:eastAsia="Times New Roman" w:hAnsi="Arial" w:cs="Arial"/>
          <w:b/>
          <w:color w:val="auto"/>
          <w:sz w:val="20"/>
          <w:lang w:bidi="es-PE"/>
        </w:rPr>
      </w:pPr>
    </w:p>
    <w:p w14:paraId="14D0659F"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FORMA DE PAGO</w:t>
      </w:r>
    </w:p>
    <w:p w14:paraId="19D74E6B"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iCs/>
          <w:color w:val="auto"/>
          <w:sz w:val="20"/>
          <w:lang w:bidi="es-PE"/>
        </w:rPr>
      </w:pPr>
      <w:r w:rsidRPr="004B4AF9">
        <w:rPr>
          <w:rFonts w:ascii="Arial" w:eastAsia="Times New Roman" w:hAnsi="Arial" w:cs="Arial"/>
          <w:color w:val="auto"/>
          <w:sz w:val="20"/>
          <w:lang w:bidi="es-PE"/>
        </w:rPr>
        <w:t xml:space="preserve">La </w:t>
      </w:r>
      <w:r w:rsidRPr="004B4AF9">
        <w:rPr>
          <w:rFonts w:ascii="Arial" w:eastAsia="Arial" w:hAnsi="Arial" w:cs="Arial"/>
          <w:color w:val="auto"/>
          <w:sz w:val="20"/>
          <w:lang w:bidi="es-PE"/>
        </w:rPr>
        <w:t>ENSAD,</w:t>
      </w:r>
      <w:r w:rsidRPr="004B4AF9">
        <w:rPr>
          <w:rFonts w:ascii="Arial" w:eastAsia="Arial" w:hAnsi="Arial" w:cs="Arial"/>
          <w:bCs/>
          <w:color w:val="auto"/>
          <w:sz w:val="20"/>
          <w:lang w:bidi="es-PE"/>
        </w:rPr>
        <w:t xml:space="preserve"> </w:t>
      </w:r>
      <w:r w:rsidRPr="004B4AF9">
        <w:rPr>
          <w:rFonts w:ascii="Arial" w:eastAsia="Arial" w:hAnsi="Arial" w:cs="Arial"/>
          <w:color w:val="auto"/>
          <w:sz w:val="20"/>
          <w:lang w:bidi="es-PE"/>
        </w:rPr>
        <w:t>realizará el pago de la contraprestación pactada a favor del contratista en forma mensual, no obstante, el primer y último pago del contrato serán prorrateados de manera proporcional a los días de prestación, de corresponder.</w:t>
      </w:r>
    </w:p>
    <w:p w14:paraId="73E8278C"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color w:val="0070C0"/>
          <w:sz w:val="20"/>
          <w:lang w:bidi="es-PE"/>
        </w:rPr>
      </w:pPr>
    </w:p>
    <w:p w14:paraId="2C422D68"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iCs/>
          <w:color w:val="auto"/>
          <w:sz w:val="20"/>
          <w:lang w:bidi="es-PE"/>
        </w:rPr>
      </w:pPr>
      <w:r w:rsidRPr="004B4AF9">
        <w:rPr>
          <w:rFonts w:ascii="Arial" w:eastAsia="Arial" w:hAnsi="Arial" w:cs="Arial"/>
          <w:color w:val="auto"/>
          <w:sz w:val="20"/>
          <w:lang w:bidi="es-PE"/>
        </w:rPr>
        <w:t>Para efectos del pago de las contraprestaciones ejecutadas por el contratista, la entidad debe contar con toda la siguiente documentación:</w:t>
      </w:r>
    </w:p>
    <w:p w14:paraId="01D4B8E4"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iCs/>
          <w:color w:val="auto"/>
          <w:sz w:val="20"/>
          <w:lang w:bidi="es-PE"/>
        </w:rPr>
      </w:pPr>
    </w:p>
    <w:p w14:paraId="58C5A897" w14:textId="77777777" w:rsidR="004B4AF9" w:rsidRPr="004B4AF9" w:rsidRDefault="004B4AF9" w:rsidP="004B4AF9">
      <w:pPr>
        <w:widowControl w:val="0"/>
        <w:numPr>
          <w:ilvl w:val="0"/>
          <w:numId w:val="40"/>
        </w:numPr>
        <w:autoSpaceDE w:val="0"/>
        <w:autoSpaceDN w:val="0"/>
        <w:spacing w:after="0" w:line="240" w:lineRule="auto"/>
        <w:ind w:left="993" w:hanging="284"/>
        <w:contextualSpacing/>
        <w:jc w:val="both"/>
        <w:rPr>
          <w:rFonts w:ascii="Arial" w:eastAsia="Arial" w:hAnsi="Arial" w:cs="Arial"/>
          <w:iCs/>
          <w:color w:val="auto"/>
          <w:sz w:val="20"/>
          <w:lang w:bidi="es-PE"/>
        </w:rPr>
      </w:pPr>
      <w:r w:rsidRPr="004B4AF9">
        <w:rPr>
          <w:rFonts w:ascii="Arial" w:eastAsia="Arial" w:hAnsi="Arial" w:cs="Arial"/>
          <w:color w:val="auto"/>
          <w:sz w:val="20"/>
          <w:lang w:bidi="es-PE"/>
        </w:rPr>
        <w:t>Informe (Formato: Anexo 3B) del funcionario responsable del Área de Logística y visto bueno de la Oficina de Administración de la Entidad, emitiendo la conformidad de la prestación efectuada.</w:t>
      </w:r>
    </w:p>
    <w:p w14:paraId="31E197AE" w14:textId="77777777" w:rsidR="004B4AF9" w:rsidRPr="004B4AF9" w:rsidRDefault="004B4AF9" w:rsidP="004B4AF9">
      <w:pPr>
        <w:widowControl w:val="0"/>
        <w:numPr>
          <w:ilvl w:val="0"/>
          <w:numId w:val="40"/>
        </w:numPr>
        <w:autoSpaceDE w:val="0"/>
        <w:autoSpaceDN w:val="0"/>
        <w:spacing w:after="0" w:line="240" w:lineRule="auto"/>
        <w:ind w:left="993" w:hanging="284"/>
        <w:contextualSpacing/>
        <w:jc w:val="both"/>
        <w:rPr>
          <w:rFonts w:ascii="Arial" w:eastAsia="Arial" w:hAnsi="Arial" w:cs="Arial"/>
          <w:iCs/>
          <w:color w:val="auto"/>
          <w:sz w:val="20"/>
          <w:lang w:bidi="es-PE"/>
        </w:rPr>
      </w:pPr>
      <w:r w:rsidRPr="004B4AF9">
        <w:rPr>
          <w:rFonts w:ascii="Arial" w:eastAsia="Arial" w:hAnsi="Arial" w:cs="Arial"/>
          <w:color w:val="auto"/>
          <w:sz w:val="20"/>
          <w:lang w:bidi="es-PE"/>
        </w:rPr>
        <w:t xml:space="preserve">Comprobante de pago electrónico. </w:t>
      </w:r>
    </w:p>
    <w:p w14:paraId="3684AB21" w14:textId="77777777" w:rsidR="004B4AF9" w:rsidRPr="004B4AF9" w:rsidRDefault="004B4AF9" w:rsidP="004B4AF9">
      <w:pPr>
        <w:widowControl w:val="0"/>
        <w:autoSpaceDE w:val="0"/>
        <w:autoSpaceDN w:val="0"/>
        <w:spacing w:after="0" w:line="240" w:lineRule="auto"/>
        <w:ind w:left="993"/>
        <w:contextualSpacing/>
        <w:jc w:val="both"/>
        <w:rPr>
          <w:rFonts w:ascii="Arial" w:eastAsia="Arial" w:hAnsi="Arial" w:cs="Arial"/>
          <w:iCs/>
          <w:color w:val="auto"/>
          <w:sz w:val="20"/>
          <w:lang w:bidi="es-PE"/>
        </w:rPr>
      </w:pPr>
    </w:p>
    <w:p w14:paraId="1AA5DE51"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b/>
          <w:iCs/>
          <w:color w:val="auto"/>
          <w:sz w:val="20"/>
          <w:lang w:bidi="es-PE"/>
        </w:rPr>
      </w:pPr>
      <w:r w:rsidRPr="004B4AF9">
        <w:rPr>
          <w:rFonts w:ascii="Arial" w:eastAsia="Arial" w:hAnsi="Arial" w:cs="Arial"/>
          <w:b/>
          <w:iCs/>
          <w:color w:val="auto"/>
          <w:sz w:val="20"/>
          <w:lang w:bidi="es-PE"/>
        </w:rPr>
        <w:t>CONSIDERACIONES ESPECIALES:</w:t>
      </w:r>
    </w:p>
    <w:p w14:paraId="684E8E48"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b/>
          <w:iCs/>
          <w:color w:val="auto"/>
          <w:sz w:val="20"/>
          <w:lang w:bidi="es-PE"/>
        </w:rPr>
      </w:pPr>
    </w:p>
    <w:p w14:paraId="28B55D97"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Arial" w:hAnsi="Arial" w:cs="Arial"/>
          <w:iCs/>
          <w:color w:val="auto"/>
          <w:sz w:val="20"/>
          <w:lang w:bidi="es-PE"/>
        </w:rPr>
      </w:pPr>
      <w:r w:rsidRPr="004B4AF9">
        <w:rPr>
          <w:rFonts w:ascii="Arial" w:eastAsia="Arial" w:hAnsi="Arial" w:cs="Arial"/>
          <w:b/>
          <w:color w:val="auto"/>
          <w:sz w:val="20"/>
          <w:lang w:bidi="es-PE"/>
        </w:rPr>
        <w:t>Pago del primer mes de servicio</w:t>
      </w:r>
    </w:p>
    <w:p w14:paraId="50D41FE1" w14:textId="77777777" w:rsidR="004B4AF9" w:rsidRPr="004B4AF9" w:rsidRDefault="004B4AF9" w:rsidP="004B4AF9">
      <w:pPr>
        <w:spacing w:after="0" w:line="240" w:lineRule="auto"/>
        <w:ind w:left="993"/>
        <w:jc w:val="both"/>
        <w:rPr>
          <w:rFonts w:ascii="Arial" w:eastAsia="Arial" w:hAnsi="Arial" w:cs="Arial"/>
          <w:iCs/>
          <w:color w:val="auto"/>
          <w:sz w:val="20"/>
          <w:lang w:bidi="es-PE"/>
        </w:rPr>
      </w:pPr>
      <w:r w:rsidRPr="004B4AF9">
        <w:rPr>
          <w:rFonts w:ascii="Arial" w:eastAsia="Arial" w:hAnsi="Arial" w:cs="Arial"/>
          <w:color w:val="auto"/>
          <w:sz w:val="20"/>
          <w:lang w:bidi="es-PE"/>
        </w:rPr>
        <w:t>Adicionalmente, para el pago del primer mes del servicio, el contratista debe presentar la totalidad de los siguientes documentos:</w:t>
      </w:r>
    </w:p>
    <w:p w14:paraId="74D7D327" w14:textId="77777777" w:rsidR="004B4AF9" w:rsidRPr="004B4AF9" w:rsidRDefault="004B4AF9" w:rsidP="004B4AF9">
      <w:pPr>
        <w:widowControl w:val="0"/>
        <w:autoSpaceDE w:val="0"/>
        <w:autoSpaceDN w:val="0"/>
        <w:spacing w:after="0" w:line="240" w:lineRule="auto"/>
        <w:contextualSpacing/>
        <w:rPr>
          <w:rFonts w:ascii="Arial" w:eastAsia="Arial" w:hAnsi="Arial" w:cs="Arial"/>
          <w:color w:val="auto"/>
          <w:sz w:val="20"/>
          <w:lang w:bidi="es-PE"/>
        </w:rPr>
      </w:pPr>
    </w:p>
    <w:p w14:paraId="16CC65E6" w14:textId="77777777" w:rsidR="004B4AF9" w:rsidRPr="00BD1E6C" w:rsidRDefault="004B4AF9" w:rsidP="004B4AF9">
      <w:pPr>
        <w:widowControl w:val="0"/>
        <w:numPr>
          <w:ilvl w:val="0"/>
          <w:numId w:val="40"/>
        </w:numPr>
        <w:autoSpaceDE w:val="0"/>
        <w:autoSpaceDN w:val="0"/>
        <w:spacing w:after="0" w:line="240" w:lineRule="auto"/>
        <w:ind w:left="993" w:hanging="284"/>
        <w:contextualSpacing/>
        <w:jc w:val="both"/>
        <w:rPr>
          <w:rFonts w:ascii="Arial" w:eastAsia="Arial" w:hAnsi="Arial" w:cs="Arial"/>
          <w:iCs/>
          <w:color w:val="auto"/>
          <w:sz w:val="20"/>
          <w:lang w:bidi="es-PE"/>
        </w:rPr>
      </w:pPr>
      <w:r w:rsidRPr="00BD1E6C">
        <w:rPr>
          <w:rFonts w:ascii="Arial" w:eastAsia="Arial" w:hAnsi="Arial" w:cs="Arial"/>
          <w:color w:val="auto"/>
          <w:sz w:val="20"/>
          <w:lang w:bidi="es-PE"/>
        </w:rPr>
        <w:t>Copia simple del documento que acredite la presentación del contrato suscrito con la Entidad ante la Autoridad Administrativa de Trabajo</w:t>
      </w:r>
      <w:r w:rsidRPr="00BD1E6C">
        <w:rPr>
          <w:rFonts w:ascii="Arial" w:eastAsia="Arial" w:hAnsi="Arial" w:cs="Arial"/>
          <w:color w:val="auto"/>
          <w:sz w:val="20"/>
          <w:vertAlign w:val="superscript"/>
          <w:lang w:bidi="es-PE"/>
        </w:rPr>
        <w:footnoteReference w:id="25"/>
      </w:r>
      <w:r w:rsidRPr="00BD1E6C">
        <w:rPr>
          <w:rFonts w:ascii="Arial" w:eastAsia="Arial" w:hAnsi="Arial" w:cs="Arial"/>
          <w:color w:val="auto"/>
          <w:sz w:val="20"/>
          <w:lang w:bidi="es-PE"/>
        </w:rPr>
        <w:t>.</w:t>
      </w:r>
    </w:p>
    <w:p w14:paraId="3A6DDD3B" w14:textId="4AD8FDCB" w:rsidR="004B4AF9" w:rsidRPr="00BD1E6C" w:rsidRDefault="004B4AF9" w:rsidP="004B4AF9">
      <w:pPr>
        <w:widowControl w:val="0"/>
        <w:numPr>
          <w:ilvl w:val="0"/>
          <w:numId w:val="40"/>
        </w:numPr>
        <w:autoSpaceDE w:val="0"/>
        <w:autoSpaceDN w:val="0"/>
        <w:spacing w:after="0" w:line="240" w:lineRule="auto"/>
        <w:ind w:left="993" w:hanging="284"/>
        <w:contextualSpacing/>
        <w:jc w:val="both"/>
        <w:rPr>
          <w:rFonts w:ascii="Arial" w:eastAsia="Arial" w:hAnsi="Arial" w:cs="Arial"/>
          <w:color w:val="auto"/>
          <w:sz w:val="20"/>
          <w:lang w:bidi="es-PE"/>
        </w:rPr>
      </w:pPr>
      <w:r w:rsidRPr="00BD1E6C">
        <w:rPr>
          <w:rFonts w:ascii="Arial" w:eastAsia="Arial" w:hAnsi="Arial" w:cs="Arial"/>
          <w:color w:val="auto"/>
          <w:sz w:val="20"/>
          <w:lang w:bidi="es-PE"/>
        </w:rPr>
        <w:t xml:space="preserve">Copia simple del documento que acredite la presentación del contrato suscrito con la Entidad ante la Superintendencia Nacional de Control de Servicios de Seguridad, Armas, Municiones y Explosivos de Uso Civil – SUCAMEC, según lo establecido en el </w:t>
      </w:r>
      <w:r w:rsidR="000F1391" w:rsidRPr="00BD1E6C">
        <w:rPr>
          <w:rFonts w:ascii="Arial" w:eastAsia="Arial" w:hAnsi="Arial" w:cs="Arial"/>
          <w:color w:val="auto"/>
          <w:sz w:val="20"/>
          <w:lang w:bidi="es-PE"/>
        </w:rPr>
        <w:t>artículo 61 del Reglamento de la Ley 28879, aprobado mediante Decreto Supremo N° 003-2011-IN</w:t>
      </w:r>
      <w:r w:rsidRPr="00BD1E6C">
        <w:rPr>
          <w:rFonts w:ascii="Arial" w:eastAsia="Arial" w:hAnsi="Arial" w:cs="Arial"/>
          <w:color w:val="auto"/>
          <w:sz w:val="20"/>
          <w:lang w:bidi="es-PE"/>
        </w:rPr>
        <w:t>.</w:t>
      </w:r>
    </w:p>
    <w:p w14:paraId="23CCEE83" w14:textId="77777777" w:rsidR="004B4AF9" w:rsidRPr="00BD1E6C" w:rsidRDefault="004B4AF9" w:rsidP="004B4AF9">
      <w:pPr>
        <w:widowControl w:val="0"/>
        <w:numPr>
          <w:ilvl w:val="0"/>
          <w:numId w:val="40"/>
        </w:numPr>
        <w:autoSpaceDE w:val="0"/>
        <w:autoSpaceDN w:val="0"/>
        <w:spacing w:after="0" w:line="240" w:lineRule="auto"/>
        <w:ind w:left="993" w:hanging="284"/>
        <w:contextualSpacing/>
        <w:jc w:val="both"/>
        <w:rPr>
          <w:rFonts w:ascii="Arial" w:eastAsia="Arial" w:hAnsi="Arial" w:cs="Arial"/>
          <w:color w:val="auto"/>
          <w:sz w:val="20"/>
          <w:lang w:bidi="es-PE"/>
        </w:rPr>
      </w:pPr>
      <w:r w:rsidRPr="00BD1E6C">
        <w:rPr>
          <w:rFonts w:ascii="Arial" w:eastAsia="Arial" w:hAnsi="Arial" w:cs="Arial"/>
          <w:color w:val="auto"/>
          <w:sz w:val="20"/>
          <w:lang w:bidi="es-PE"/>
        </w:rPr>
        <w:t>Copia simple de los contratos suscritos con los trabajadores destacados a la entidad</w:t>
      </w:r>
      <w:r w:rsidRPr="00BD1E6C">
        <w:rPr>
          <w:rFonts w:ascii="Arial" w:eastAsia="Arial" w:hAnsi="Arial" w:cs="Arial"/>
          <w:color w:val="auto"/>
          <w:sz w:val="20"/>
          <w:vertAlign w:val="superscript"/>
          <w:lang w:bidi="es-PE"/>
        </w:rPr>
        <w:footnoteReference w:id="26"/>
      </w:r>
      <w:r w:rsidRPr="00BD1E6C">
        <w:rPr>
          <w:rFonts w:ascii="Arial" w:eastAsia="Arial" w:hAnsi="Arial" w:cs="Arial"/>
          <w:color w:val="auto"/>
          <w:sz w:val="20"/>
          <w:lang w:bidi="es-PE"/>
        </w:rPr>
        <w:t xml:space="preserve">. </w:t>
      </w:r>
    </w:p>
    <w:p w14:paraId="07E6D569" w14:textId="77777777" w:rsidR="004B4AF9" w:rsidRPr="004B4AF9" w:rsidRDefault="004B4AF9" w:rsidP="004B4AF9">
      <w:pPr>
        <w:widowControl w:val="0"/>
        <w:autoSpaceDE w:val="0"/>
        <w:autoSpaceDN w:val="0"/>
        <w:spacing w:after="0" w:line="240" w:lineRule="auto"/>
        <w:ind w:left="1338"/>
        <w:jc w:val="both"/>
        <w:rPr>
          <w:rFonts w:ascii="Arial" w:eastAsia="Arial" w:hAnsi="Arial" w:cs="Arial"/>
          <w:iCs/>
          <w:color w:val="auto"/>
          <w:sz w:val="20"/>
          <w:lang w:bidi="es-PE"/>
        </w:rPr>
      </w:pPr>
    </w:p>
    <w:p w14:paraId="3D95CB00"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Arial" w:hAnsi="Arial" w:cs="Arial"/>
          <w:iCs/>
          <w:color w:val="auto"/>
          <w:sz w:val="20"/>
          <w:lang w:bidi="es-PE"/>
        </w:rPr>
      </w:pPr>
      <w:r w:rsidRPr="004B4AF9">
        <w:rPr>
          <w:rFonts w:ascii="Arial" w:eastAsia="Arial" w:hAnsi="Arial" w:cs="Arial"/>
          <w:b/>
          <w:color w:val="auto"/>
          <w:sz w:val="20"/>
          <w:lang w:bidi="es-PE"/>
        </w:rPr>
        <w:t>Pagos a partir del segundo mes de servicio</w:t>
      </w:r>
    </w:p>
    <w:p w14:paraId="36999F22" w14:textId="77777777" w:rsidR="004B4AF9" w:rsidRPr="004B4AF9" w:rsidRDefault="004B4AF9" w:rsidP="004B4AF9">
      <w:pPr>
        <w:spacing w:after="0" w:line="240" w:lineRule="auto"/>
        <w:ind w:left="993"/>
        <w:jc w:val="both"/>
        <w:rPr>
          <w:rFonts w:ascii="Arial" w:eastAsia="Arial" w:hAnsi="Arial" w:cs="Arial"/>
          <w:iCs/>
          <w:color w:val="auto"/>
          <w:sz w:val="20"/>
          <w:lang w:bidi="es-PE"/>
        </w:rPr>
      </w:pPr>
      <w:r w:rsidRPr="004B4AF9">
        <w:rPr>
          <w:rFonts w:ascii="Arial" w:eastAsia="Arial" w:hAnsi="Arial" w:cs="Arial"/>
          <w:color w:val="auto"/>
          <w:sz w:val="20"/>
          <w:lang w:bidi="es-PE"/>
        </w:rPr>
        <w:t xml:space="preserve">A fin de verificar el cumplimiento de las obligaciones laborales y previsionales por parte del contratista, en mérito a lo establecido en el D.S. N° 003-2002-TR, a partir del segundo mes de servicio, el contratista debe presentar obligatoriamente los siguientes documentos: </w:t>
      </w:r>
    </w:p>
    <w:p w14:paraId="3E7AB6EA" w14:textId="77777777" w:rsidR="004B4AF9" w:rsidRPr="004B4AF9" w:rsidRDefault="004B4AF9" w:rsidP="004B4AF9">
      <w:pPr>
        <w:widowControl w:val="0"/>
        <w:autoSpaceDE w:val="0"/>
        <w:autoSpaceDN w:val="0"/>
        <w:spacing w:after="0" w:line="240" w:lineRule="auto"/>
        <w:jc w:val="both"/>
        <w:rPr>
          <w:rFonts w:ascii="Arial" w:eastAsia="Arial" w:hAnsi="Arial" w:cs="Arial"/>
          <w:color w:val="auto"/>
          <w:sz w:val="20"/>
          <w:lang w:bidi="es-PE"/>
        </w:rPr>
      </w:pPr>
    </w:p>
    <w:p w14:paraId="04C80781" w14:textId="77777777" w:rsidR="004B4AF9" w:rsidRPr="004B4AF9" w:rsidRDefault="004B4AF9" w:rsidP="004B4AF9">
      <w:pPr>
        <w:widowControl w:val="0"/>
        <w:numPr>
          <w:ilvl w:val="0"/>
          <w:numId w:val="43"/>
        </w:numPr>
        <w:autoSpaceDE w:val="0"/>
        <w:autoSpaceDN w:val="0"/>
        <w:spacing w:after="0" w:line="240" w:lineRule="auto"/>
        <w:ind w:left="1276" w:hanging="142"/>
        <w:jc w:val="both"/>
        <w:rPr>
          <w:rFonts w:ascii="Arial" w:eastAsia="Arial" w:hAnsi="Arial" w:cs="Arial"/>
          <w:color w:val="auto"/>
          <w:sz w:val="20"/>
          <w:lang w:bidi="es-PE"/>
        </w:rPr>
      </w:pPr>
      <w:r w:rsidRPr="004B4AF9">
        <w:rPr>
          <w:rFonts w:ascii="Arial" w:eastAsia="Arial" w:hAnsi="Arial" w:cs="Arial"/>
          <w:color w:val="auto"/>
          <w:sz w:val="20"/>
          <w:lang w:bidi="es-PE"/>
        </w:rPr>
        <w:t>Copia de la Planilla Mensual de Pagos – PLAME del mes anterior y constancia de presentación.</w:t>
      </w:r>
    </w:p>
    <w:p w14:paraId="08D480D6" w14:textId="77777777" w:rsidR="004B4AF9" w:rsidRPr="004B4AF9" w:rsidRDefault="004B4AF9" w:rsidP="004B4AF9">
      <w:pPr>
        <w:widowControl w:val="0"/>
        <w:numPr>
          <w:ilvl w:val="0"/>
          <w:numId w:val="43"/>
        </w:numPr>
        <w:autoSpaceDE w:val="0"/>
        <w:autoSpaceDN w:val="0"/>
        <w:spacing w:after="0" w:line="240" w:lineRule="auto"/>
        <w:ind w:left="1276" w:hanging="142"/>
        <w:jc w:val="both"/>
        <w:rPr>
          <w:rFonts w:ascii="Arial" w:eastAsia="Arial" w:hAnsi="Arial" w:cs="Arial"/>
          <w:color w:val="auto"/>
          <w:sz w:val="20"/>
          <w:lang w:bidi="es-PE"/>
        </w:rPr>
      </w:pPr>
      <w:r w:rsidRPr="004B4AF9">
        <w:rPr>
          <w:rFonts w:ascii="Arial" w:eastAsia="Arial" w:hAnsi="Arial" w:cs="Arial"/>
          <w:color w:val="auto"/>
          <w:sz w:val="20"/>
          <w:lang w:bidi="es-PE"/>
        </w:rPr>
        <w:t>Copia de la planilla de aportes previsionales cancelado del mes anterior.</w:t>
      </w:r>
    </w:p>
    <w:p w14:paraId="5B5F4238" w14:textId="77777777" w:rsidR="004B4AF9" w:rsidRPr="004B4AF9" w:rsidRDefault="004B4AF9" w:rsidP="004B4AF9">
      <w:pPr>
        <w:widowControl w:val="0"/>
        <w:numPr>
          <w:ilvl w:val="0"/>
          <w:numId w:val="43"/>
        </w:numPr>
        <w:autoSpaceDE w:val="0"/>
        <w:autoSpaceDN w:val="0"/>
        <w:spacing w:after="0" w:line="240" w:lineRule="auto"/>
        <w:ind w:left="1276" w:hanging="142"/>
        <w:jc w:val="both"/>
        <w:rPr>
          <w:rFonts w:ascii="Arial" w:eastAsia="Arial" w:hAnsi="Arial" w:cs="Arial"/>
          <w:color w:val="auto"/>
          <w:sz w:val="20"/>
          <w:lang w:bidi="es-PE"/>
        </w:rPr>
      </w:pPr>
      <w:r w:rsidRPr="004B4AF9">
        <w:rPr>
          <w:rFonts w:ascii="Arial" w:eastAsia="Arial" w:hAnsi="Arial" w:cs="Arial"/>
          <w:color w:val="auto"/>
          <w:sz w:val="20"/>
          <w:lang w:bidi="es-PE"/>
        </w:rPr>
        <w:t>Copia de las boletas de pago del mes anterior, de todos los trabajadores destacados a la Entidad, así como la respectiva copia del documento de depósito bancario que acredite el pago.</w:t>
      </w:r>
    </w:p>
    <w:p w14:paraId="707C4C30" w14:textId="77777777" w:rsidR="004B4AF9" w:rsidRPr="004B4AF9" w:rsidRDefault="004B4AF9" w:rsidP="004B4AF9">
      <w:pPr>
        <w:widowControl w:val="0"/>
        <w:numPr>
          <w:ilvl w:val="0"/>
          <w:numId w:val="43"/>
        </w:numPr>
        <w:autoSpaceDE w:val="0"/>
        <w:autoSpaceDN w:val="0"/>
        <w:spacing w:after="0" w:line="240" w:lineRule="auto"/>
        <w:ind w:left="1276" w:hanging="142"/>
        <w:jc w:val="both"/>
        <w:rPr>
          <w:rFonts w:ascii="Arial" w:eastAsia="Arial" w:hAnsi="Arial" w:cs="Arial"/>
          <w:color w:val="auto"/>
          <w:sz w:val="20"/>
          <w:lang w:bidi="es-PE"/>
        </w:rPr>
      </w:pPr>
      <w:r w:rsidRPr="004B4AF9">
        <w:rPr>
          <w:rFonts w:ascii="Arial" w:eastAsia="Arial" w:hAnsi="Arial" w:cs="Arial"/>
          <w:color w:val="auto"/>
          <w:sz w:val="20"/>
          <w:lang w:bidi="es-PE"/>
        </w:rPr>
        <w:t>Copia de los documentos que acrediten el depósito de la CTS y pago de gratificaciones, cuando corresponda.</w:t>
      </w:r>
    </w:p>
    <w:p w14:paraId="6B83B237" w14:textId="77777777" w:rsidR="004B4AF9" w:rsidRPr="004B4AF9" w:rsidRDefault="004B4AF9" w:rsidP="004B4AF9">
      <w:pPr>
        <w:widowControl w:val="0"/>
        <w:numPr>
          <w:ilvl w:val="0"/>
          <w:numId w:val="41"/>
        </w:numPr>
        <w:autoSpaceDE w:val="0"/>
        <w:autoSpaceDN w:val="0"/>
        <w:spacing w:after="0" w:line="240" w:lineRule="auto"/>
        <w:ind w:left="1276" w:hanging="142"/>
        <w:jc w:val="both"/>
        <w:rPr>
          <w:rFonts w:ascii="Arial" w:eastAsia="Times New Roman" w:hAnsi="Arial" w:cs="Arial"/>
          <w:color w:val="auto"/>
          <w:sz w:val="20"/>
          <w:lang w:bidi="es-PE"/>
        </w:rPr>
      </w:pPr>
      <w:r w:rsidRPr="004B4AF9">
        <w:rPr>
          <w:rFonts w:ascii="Arial" w:eastAsia="Times New Roman" w:hAnsi="Arial" w:cs="Arial"/>
          <w:color w:val="auto"/>
          <w:sz w:val="20"/>
          <w:lang w:bidi="es-PE"/>
        </w:rPr>
        <w:t xml:space="preserve">Copia de liquidaciones al mes inmediato posterior del personal que cesó de la empresa mientras estaba asignado a </w:t>
      </w:r>
      <w:r w:rsidRPr="004B4AF9">
        <w:rPr>
          <w:rFonts w:ascii="Arial" w:eastAsia="Arial" w:hAnsi="Arial" w:cs="Arial"/>
          <w:color w:val="auto"/>
          <w:sz w:val="20"/>
          <w:lang w:bidi="es-PE"/>
        </w:rPr>
        <w:t>la ENSAD</w:t>
      </w:r>
      <w:r w:rsidRPr="004B4AF9">
        <w:rPr>
          <w:rFonts w:ascii="Arial" w:eastAsia="Times New Roman" w:hAnsi="Arial" w:cs="Arial"/>
          <w:color w:val="auto"/>
          <w:sz w:val="20"/>
          <w:lang w:bidi="es-PE"/>
        </w:rPr>
        <w:t>, de corresponder.</w:t>
      </w:r>
    </w:p>
    <w:p w14:paraId="3658CDA9" w14:textId="77777777" w:rsidR="004B4AF9" w:rsidRPr="004B4AF9" w:rsidRDefault="004B4AF9" w:rsidP="004B4AF9">
      <w:pPr>
        <w:widowControl w:val="0"/>
        <w:autoSpaceDE w:val="0"/>
        <w:autoSpaceDN w:val="0"/>
        <w:spacing w:after="0" w:line="240" w:lineRule="auto"/>
        <w:jc w:val="both"/>
        <w:rPr>
          <w:rFonts w:ascii="Arial" w:eastAsia="Arial" w:hAnsi="Arial" w:cs="Arial"/>
          <w:iCs/>
          <w:color w:val="auto"/>
          <w:sz w:val="20"/>
          <w:lang w:bidi="es-PE"/>
        </w:rPr>
      </w:pPr>
    </w:p>
    <w:p w14:paraId="07D6929B" w14:textId="77777777" w:rsidR="004B4AF9" w:rsidRPr="004B4AF9" w:rsidRDefault="004B4AF9" w:rsidP="004B4AF9">
      <w:pPr>
        <w:widowControl w:val="0"/>
        <w:autoSpaceDE w:val="0"/>
        <w:autoSpaceDN w:val="0"/>
        <w:spacing w:after="0" w:line="240" w:lineRule="auto"/>
        <w:ind w:left="993"/>
        <w:jc w:val="both"/>
        <w:rPr>
          <w:rFonts w:ascii="Arial" w:eastAsia="Arial" w:hAnsi="Arial" w:cs="Arial"/>
          <w:color w:val="auto"/>
          <w:sz w:val="20"/>
          <w:lang w:bidi="es-PE"/>
        </w:rPr>
      </w:pPr>
      <w:r w:rsidRPr="004B4AF9">
        <w:rPr>
          <w:rFonts w:ascii="Arial" w:eastAsia="Arial" w:hAnsi="Arial" w:cs="Arial"/>
          <w:color w:val="auto"/>
          <w:sz w:val="20"/>
          <w:lang w:bidi="es-PE"/>
        </w:rPr>
        <w:t xml:space="preserve">La Entidad puede verificar que el contratista tiene a sus trabajadores en la planilla electrónica a través del aplicativo implementado por la SUNAFIL “Chequea tu contratista” </w:t>
      </w:r>
      <w:r w:rsidRPr="004B4AF9">
        <w:rPr>
          <w:rFonts w:ascii="Arial" w:eastAsia="Arial" w:hAnsi="Arial" w:cs="Arial"/>
          <w:color w:val="auto"/>
          <w:sz w:val="20"/>
          <w:lang w:bidi="es-PE"/>
        </w:rPr>
        <w:lastRenderedPageBreak/>
        <w:t>(</w:t>
      </w:r>
      <w:hyperlink r:id="rId19" w:history="1">
        <w:r w:rsidRPr="004B4AF9">
          <w:rPr>
            <w:rFonts w:ascii="Arial" w:eastAsia="Arial" w:hAnsi="Arial" w:cs="Arial"/>
            <w:color w:val="auto"/>
            <w:sz w:val="20"/>
            <w:u w:val="single"/>
            <w:lang w:bidi="es-PE"/>
          </w:rPr>
          <w:t>http://bit.ly/3rNt67s</w:t>
        </w:r>
      </w:hyperlink>
      <w:r w:rsidRPr="004B4AF9">
        <w:rPr>
          <w:rFonts w:ascii="Arial" w:eastAsia="Arial" w:hAnsi="Arial" w:cs="Arial"/>
          <w:color w:val="auto"/>
          <w:sz w:val="20"/>
          <w:lang w:bidi="es-PE"/>
        </w:rPr>
        <w:t>). En el caso de consorcios, el trabajador puede integrar la planilla de alguno de los consorciados o del consorcio con contabilidad independiente.</w:t>
      </w:r>
    </w:p>
    <w:p w14:paraId="4DC2FF5A" w14:textId="77777777" w:rsidR="004B4AF9" w:rsidRPr="004B4AF9" w:rsidRDefault="004B4AF9" w:rsidP="004B4AF9">
      <w:pPr>
        <w:widowControl w:val="0"/>
        <w:autoSpaceDE w:val="0"/>
        <w:autoSpaceDN w:val="0"/>
        <w:spacing w:after="0" w:line="240" w:lineRule="auto"/>
        <w:jc w:val="both"/>
        <w:rPr>
          <w:rFonts w:ascii="Arial" w:eastAsia="Arial" w:hAnsi="Arial" w:cs="Arial"/>
          <w:iCs/>
          <w:color w:val="auto"/>
          <w:sz w:val="20"/>
          <w:lang w:bidi="es-PE"/>
        </w:rPr>
      </w:pPr>
    </w:p>
    <w:p w14:paraId="4CCAFEA1"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Arial" w:hAnsi="Arial" w:cs="Arial"/>
          <w:iCs/>
          <w:color w:val="auto"/>
          <w:sz w:val="20"/>
          <w:lang w:bidi="es-PE"/>
        </w:rPr>
      </w:pPr>
      <w:r w:rsidRPr="004B4AF9">
        <w:rPr>
          <w:rFonts w:ascii="Arial" w:eastAsia="Arial" w:hAnsi="Arial" w:cs="Arial"/>
          <w:b/>
          <w:color w:val="auto"/>
          <w:sz w:val="20"/>
          <w:lang w:bidi="es-PE"/>
        </w:rPr>
        <w:t xml:space="preserve">Pago del último mes de servicio </w:t>
      </w:r>
    </w:p>
    <w:p w14:paraId="229745A6" w14:textId="77777777" w:rsidR="004B4AF9" w:rsidRPr="004B4AF9" w:rsidRDefault="004B4AF9" w:rsidP="004B4AF9">
      <w:pPr>
        <w:widowControl w:val="0"/>
        <w:numPr>
          <w:ilvl w:val="0"/>
          <w:numId w:val="41"/>
        </w:numPr>
        <w:autoSpaceDE w:val="0"/>
        <w:autoSpaceDN w:val="0"/>
        <w:spacing w:after="0" w:line="240" w:lineRule="auto"/>
        <w:ind w:left="1134" w:hanging="141"/>
        <w:jc w:val="both"/>
        <w:rPr>
          <w:rFonts w:ascii="Arial" w:eastAsia="Arial" w:hAnsi="Arial" w:cs="Arial"/>
          <w:color w:val="auto"/>
          <w:sz w:val="20"/>
          <w:lang w:bidi="es-PE"/>
        </w:rPr>
      </w:pPr>
      <w:r w:rsidRPr="004B4AF9">
        <w:rPr>
          <w:rFonts w:ascii="Arial" w:eastAsia="Arial" w:hAnsi="Arial" w:cs="Arial"/>
          <w:color w:val="auto"/>
          <w:sz w:val="20"/>
          <w:lang w:bidi="es-PE"/>
        </w:rPr>
        <w:t>Para el pago del último mes del servicio, el contratista debe presentar los documentos señalados en el numeral 23.2, tanto del mes anterior como del mes en que se realiza el último pago.</w:t>
      </w:r>
    </w:p>
    <w:p w14:paraId="61477110" w14:textId="77777777" w:rsidR="004B4AF9" w:rsidRPr="004B4AF9" w:rsidRDefault="004B4AF9" w:rsidP="004B4AF9">
      <w:pPr>
        <w:widowControl w:val="0"/>
        <w:autoSpaceDE w:val="0"/>
        <w:autoSpaceDN w:val="0"/>
        <w:spacing w:after="0" w:line="240" w:lineRule="auto"/>
        <w:contextualSpacing/>
        <w:jc w:val="both"/>
        <w:rPr>
          <w:rFonts w:ascii="Arial" w:eastAsia="Arial" w:hAnsi="Arial" w:cs="Arial"/>
          <w:iCs/>
          <w:color w:val="auto"/>
          <w:sz w:val="20"/>
          <w:lang w:bidi="es-PE"/>
        </w:rPr>
      </w:pPr>
    </w:p>
    <w:p w14:paraId="0CC95BA4"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CONFORMIDAD DE LA PRESTACIÓN DEL SERVICIO</w:t>
      </w:r>
    </w:p>
    <w:p w14:paraId="23CD5A7A"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La conformidad será otorgada por el Área de Logística y visto bueno de la Oficina de Administración de la Entidad.</w:t>
      </w:r>
    </w:p>
    <w:p w14:paraId="1814C121" w14:textId="77777777" w:rsidR="004B4AF9" w:rsidRPr="004B4AF9" w:rsidRDefault="004B4AF9" w:rsidP="004B4AF9">
      <w:pPr>
        <w:widowControl w:val="0"/>
        <w:autoSpaceDE w:val="0"/>
        <w:autoSpaceDN w:val="0"/>
        <w:spacing w:after="0" w:line="240" w:lineRule="auto"/>
        <w:ind w:left="1338"/>
        <w:jc w:val="both"/>
        <w:rPr>
          <w:rFonts w:ascii="Arial" w:eastAsia="Times New Roman" w:hAnsi="Arial" w:cs="Arial"/>
          <w:b/>
          <w:color w:val="auto"/>
          <w:sz w:val="20"/>
          <w:lang w:bidi="es-PE"/>
        </w:rPr>
      </w:pPr>
    </w:p>
    <w:p w14:paraId="6F41DB6A"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ADELANTOS</w:t>
      </w:r>
    </w:p>
    <w:p w14:paraId="4C8B55D6" w14:textId="77777777" w:rsidR="004B4AF9" w:rsidRPr="004B4AF9" w:rsidRDefault="004B4AF9" w:rsidP="004B4AF9">
      <w:pPr>
        <w:widowControl w:val="0"/>
        <w:autoSpaceDE w:val="0"/>
        <w:autoSpaceDN w:val="0"/>
        <w:spacing w:after="0" w:line="240" w:lineRule="auto"/>
        <w:ind w:left="630"/>
        <w:contextualSpacing/>
        <w:jc w:val="both"/>
        <w:rPr>
          <w:rFonts w:ascii="Arial" w:eastAsia="Times New Roman" w:hAnsi="Arial" w:cs="Arial"/>
          <w:color w:val="auto"/>
          <w:sz w:val="20"/>
          <w:lang w:bidi="es-PE"/>
        </w:rPr>
      </w:pPr>
      <w:r w:rsidRPr="004B4AF9">
        <w:rPr>
          <w:rFonts w:ascii="Arial" w:eastAsia="Arial" w:hAnsi="Arial" w:cs="Arial"/>
          <w:color w:val="auto"/>
          <w:sz w:val="20"/>
          <w:lang w:bidi="es-PE"/>
        </w:rPr>
        <w:t>La ENSAD</w:t>
      </w:r>
      <w:r w:rsidRPr="004B4AF9">
        <w:rPr>
          <w:rFonts w:ascii="Arial" w:eastAsia="Times New Roman" w:hAnsi="Arial" w:cs="Arial"/>
          <w:color w:val="auto"/>
          <w:sz w:val="20"/>
          <w:lang w:bidi="es-PE"/>
        </w:rPr>
        <w:t xml:space="preserve"> no otorgará y/o pagará adelantos de la contraprestación a favor del contratista.</w:t>
      </w:r>
    </w:p>
    <w:p w14:paraId="1868D4FA" w14:textId="77777777" w:rsidR="004B4AF9" w:rsidRPr="004B4AF9" w:rsidRDefault="004B4AF9" w:rsidP="004B4AF9">
      <w:pPr>
        <w:widowControl w:val="0"/>
        <w:autoSpaceDE w:val="0"/>
        <w:autoSpaceDN w:val="0"/>
        <w:spacing w:after="0" w:line="240" w:lineRule="auto"/>
        <w:contextualSpacing/>
        <w:jc w:val="both"/>
        <w:rPr>
          <w:rFonts w:ascii="Arial" w:eastAsia="Times New Roman" w:hAnsi="Arial" w:cs="Arial"/>
          <w:b/>
          <w:color w:val="auto"/>
          <w:sz w:val="20"/>
          <w:lang w:bidi="es-PE"/>
        </w:rPr>
      </w:pPr>
    </w:p>
    <w:p w14:paraId="08BF3352"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REAJUSTE DE LOS PAGOS</w:t>
      </w:r>
    </w:p>
    <w:p w14:paraId="2A20829E" w14:textId="77777777" w:rsidR="004B4AF9" w:rsidRPr="004B4AF9" w:rsidRDefault="004B4AF9" w:rsidP="004B4AF9">
      <w:pPr>
        <w:spacing w:after="0" w:line="240" w:lineRule="auto"/>
        <w:ind w:left="630"/>
        <w:contextualSpacing/>
        <w:jc w:val="both"/>
        <w:rPr>
          <w:rFonts w:ascii="Arial" w:eastAsia="Times New Roman" w:hAnsi="Arial" w:cs="Arial"/>
          <w:color w:val="auto"/>
          <w:sz w:val="20"/>
          <w:lang w:bidi="es-PE"/>
        </w:rPr>
      </w:pPr>
      <w:r w:rsidRPr="004B4AF9">
        <w:rPr>
          <w:rFonts w:ascii="Arial" w:eastAsia="Times New Roman" w:hAnsi="Arial" w:cs="Arial"/>
          <w:color w:val="auto"/>
          <w:sz w:val="20"/>
          <w:lang w:bidi="es-PE"/>
        </w:rPr>
        <w:t xml:space="preserve">La estructura de costos será reajustada cuando por disposición normativa se modifique la remuneración mínima vital (RMV), siempre y cuando la remuneración básica (básico) del personal designado para cubrir los diferentes tipos de servicio se encuentren por debajo de la nueva RMV y/o cuando el monto considerado en la asignación familiar sea inferior al 10% de la RMV, o cuando por disposición normativa se modifique la tasa de los beneficios sociales o aportaciones a cargo del empleador. En estos casos, el reajuste se efectuará únicamente en el rubro o rubros correspondientes. </w:t>
      </w:r>
    </w:p>
    <w:p w14:paraId="3C3FB938" w14:textId="77777777" w:rsidR="004B4AF9" w:rsidRPr="004B4AF9" w:rsidRDefault="004B4AF9" w:rsidP="004B4AF9">
      <w:pPr>
        <w:spacing w:after="0" w:line="240" w:lineRule="auto"/>
        <w:ind w:left="630"/>
        <w:contextualSpacing/>
        <w:jc w:val="both"/>
        <w:rPr>
          <w:rFonts w:ascii="Arial" w:eastAsia="Times New Roman" w:hAnsi="Arial" w:cs="Arial"/>
          <w:color w:val="auto"/>
          <w:sz w:val="20"/>
          <w:lang w:bidi="es-PE"/>
        </w:rPr>
      </w:pPr>
    </w:p>
    <w:p w14:paraId="73B180AB" w14:textId="77777777" w:rsidR="004B4AF9" w:rsidRPr="004B4AF9" w:rsidRDefault="004B4AF9" w:rsidP="004B4AF9">
      <w:pPr>
        <w:spacing w:after="0" w:line="240" w:lineRule="auto"/>
        <w:ind w:left="630"/>
        <w:contextualSpacing/>
        <w:jc w:val="both"/>
        <w:rPr>
          <w:rFonts w:ascii="Arial" w:eastAsia="Times New Roman" w:hAnsi="Arial" w:cs="Arial"/>
          <w:color w:val="auto"/>
          <w:sz w:val="20"/>
          <w:lang w:bidi="es-PE"/>
        </w:rPr>
      </w:pPr>
      <w:r w:rsidRPr="004B4AF9">
        <w:rPr>
          <w:rFonts w:ascii="Arial" w:eastAsia="Times New Roman" w:hAnsi="Arial" w:cs="Arial"/>
          <w:color w:val="auto"/>
          <w:sz w:val="20"/>
          <w:lang w:bidi="es-PE"/>
        </w:rPr>
        <w:t>De presentarse cualquiera de los casos indicados, en que la estructura de costos debe variar en función al reajuste decretado por el gobierno, el contratista debe presentar mediante documento su nueva estructura de costos al Área de Logística a través de mesa de parte virtual para la validación y trámite correspondiente de la adenda.</w:t>
      </w:r>
    </w:p>
    <w:p w14:paraId="7BA20C77"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bidi="es-PE"/>
        </w:rPr>
      </w:pPr>
    </w:p>
    <w:p w14:paraId="12C52440"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PENALIDADES</w:t>
      </w:r>
    </w:p>
    <w:p w14:paraId="300C57D5"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bidi="es-PE"/>
        </w:rPr>
      </w:pPr>
    </w:p>
    <w:p w14:paraId="64926323"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PENALIDAD POR MORA</w:t>
      </w:r>
    </w:p>
    <w:p w14:paraId="5EF230F8" w14:textId="77777777" w:rsidR="004B4AF9" w:rsidRPr="004B4AF9" w:rsidRDefault="004B4AF9" w:rsidP="004B4AF9">
      <w:pPr>
        <w:widowControl w:val="0"/>
        <w:autoSpaceDE w:val="0"/>
        <w:autoSpaceDN w:val="0"/>
        <w:spacing w:after="0" w:line="240" w:lineRule="auto"/>
        <w:ind w:left="993"/>
        <w:contextualSpacing/>
        <w:jc w:val="both"/>
        <w:rPr>
          <w:rFonts w:ascii="Arial" w:eastAsia="Arial" w:hAnsi="Arial" w:cs="Arial"/>
          <w:color w:val="auto"/>
          <w:sz w:val="20"/>
          <w:lang w:bidi="es-PE"/>
        </w:rPr>
      </w:pPr>
      <w:r w:rsidRPr="004B4AF9">
        <w:rPr>
          <w:rFonts w:ascii="Arial" w:eastAsia="Arial" w:hAnsi="Arial" w:cs="Arial"/>
          <w:color w:val="auto"/>
          <w:sz w:val="20"/>
          <w:lang w:bidi="es-PE"/>
        </w:rPr>
        <w:t>De acuerdo a lo establecido en el artículo 162 del Reglamento de la Ley de Contrataciones del Estado.</w:t>
      </w:r>
    </w:p>
    <w:p w14:paraId="0C4D9295" w14:textId="77777777" w:rsidR="004B4AF9" w:rsidRPr="004B4AF9" w:rsidRDefault="004B4AF9" w:rsidP="004B4AF9">
      <w:pPr>
        <w:widowControl w:val="0"/>
        <w:autoSpaceDE w:val="0"/>
        <w:autoSpaceDN w:val="0"/>
        <w:spacing w:after="0" w:line="240" w:lineRule="auto"/>
        <w:rPr>
          <w:rFonts w:ascii="Arial" w:eastAsia="Times New Roman" w:hAnsi="Arial" w:cs="Arial"/>
          <w:b/>
          <w:color w:val="auto"/>
          <w:sz w:val="20"/>
          <w:lang w:bidi="es-PE"/>
        </w:rPr>
      </w:pPr>
    </w:p>
    <w:p w14:paraId="16FD149B" w14:textId="77777777" w:rsidR="004B4AF9" w:rsidRPr="004B4AF9" w:rsidRDefault="004B4AF9" w:rsidP="004B4AF9">
      <w:pPr>
        <w:widowControl w:val="0"/>
        <w:numPr>
          <w:ilvl w:val="1"/>
          <w:numId w:val="42"/>
        </w:numPr>
        <w:autoSpaceDE w:val="0"/>
        <w:autoSpaceDN w:val="0"/>
        <w:spacing w:after="0" w:line="240" w:lineRule="auto"/>
        <w:ind w:left="993" w:hanging="567"/>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OTRAS PENALIDADES APLICABLES</w:t>
      </w:r>
    </w:p>
    <w:p w14:paraId="060C33D0" w14:textId="1B8AD7FA" w:rsidR="004B4AF9" w:rsidRDefault="004B4AF9" w:rsidP="004B4AF9">
      <w:pPr>
        <w:widowControl w:val="0"/>
        <w:autoSpaceDE w:val="0"/>
        <w:autoSpaceDN w:val="0"/>
        <w:spacing w:after="0" w:line="240" w:lineRule="auto"/>
        <w:ind w:left="993"/>
        <w:contextualSpacing/>
        <w:jc w:val="both"/>
        <w:rPr>
          <w:rFonts w:ascii="Arial" w:eastAsia="Times New Roman" w:hAnsi="Arial" w:cs="Arial"/>
          <w:color w:val="auto"/>
          <w:sz w:val="20"/>
          <w:lang w:bidi="es-PE"/>
        </w:rPr>
      </w:pPr>
      <w:r w:rsidRPr="004B4AF9">
        <w:rPr>
          <w:rFonts w:ascii="Arial" w:eastAsia="Times New Roman" w:hAnsi="Arial" w:cs="Arial"/>
          <w:color w:val="auto"/>
          <w:sz w:val="20"/>
          <w:lang w:bidi="es-PE"/>
        </w:rPr>
        <w:t xml:space="preserve">En caso de incumplimiento injustificado en la ejecución de las prestaciones materia del contrato, </w:t>
      </w:r>
      <w:r w:rsidRPr="004B4AF9">
        <w:rPr>
          <w:rFonts w:ascii="Arial" w:eastAsia="Arial" w:hAnsi="Arial" w:cs="Arial"/>
          <w:color w:val="auto"/>
          <w:sz w:val="20"/>
          <w:lang w:bidi="es-PE"/>
        </w:rPr>
        <w:t>la ENSAD,</w:t>
      </w:r>
      <w:r w:rsidRPr="004B4AF9">
        <w:rPr>
          <w:rFonts w:ascii="Arial" w:eastAsia="Times New Roman" w:hAnsi="Arial" w:cs="Arial"/>
          <w:color w:val="auto"/>
          <w:sz w:val="20"/>
          <w:lang w:bidi="es-PE"/>
        </w:rPr>
        <w:t xml:space="preserve"> aplicará al contratista las siguientes penalidades, conforme al artículo 163 del Reglamento de la Ley de Contrataciones del Estado.</w:t>
      </w:r>
    </w:p>
    <w:p w14:paraId="388C4B24" w14:textId="31E322EF" w:rsidR="00106562" w:rsidRDefault="00106562" w:rsidP="004B4AF9">
      <w:pPr>
        <w:widowControl w:val="0"/>
        <w:autoSpaceDE w:val="0"/>
        <w:autoSpaceDN w:val="0"/>
        <w:spacing w:after="0" w:line="240" w:lineRule="auto"/>
        <w:ind w:left="993"/>
        <w:contextualSpacing/>
        <w:jc w:val="both"/>
        <w:rPr>
          <w:rFonts w:ascii="Arial" w:eastAsia="Times New Roman" w:hAnsi="Arial" w:cs="Arial"/>
          <w:color w:val="auto"/>
          <w:sz w:val="20"/>
          <w:lang w:bidi="es-PE"/>
        </w:rPr>
      </w:pPr>
    </w:p>
    <w:p w14:paraId="1D2C5A34" w14:textId="77777777" w:rsidR="004B4AF9" w:rsidRPr="004B4AF9" w:rsidRDefault="004B4AF9" w:rsidP="004B4AF9">
      <w:pPr>
        <w:widowControl w:val="0"/>
        <w:autoSpaceDE w:val="0"/>
        <w:autoSpaceDN w:val="0"/>
        <w:spacing w:after="0" w:line="240" w:lineRule="auto"/>
        <w:contextualSpacing/>
        <w:rPr>
          <w:rFonts w:ascii="Arial" w:eastAsia="Times New Roman" w:hAnsi="Arial" w:cs="Arial"/>
          <w:color w:val="auto"/>
          <w:sz w:val="20"/>
          <w:lang w:bidi="es-PE"/>
        </w:rPr>
      </w:pPr>
    </w:p>
    <w:tbl>
      <w:tblPr>
        <w:tblStyle w:val="TableGrid2"/>
        <w:tblW w:w="7368" w:type="dxa"/>
        <w:tblInd w:w="1133" w:type="dxa"/>
        <w:tblCellMar>
          <w:top w:w="59" w:type="dxa"/>
          <w:left w:w="70" w:type="dxa"/>
          <w:right w:w="10" w:type="dxa"/>
        </w:tblCellMar>
        <w:tblLook w:val="04A0" w:firstRow="1" w:lastRow="0" w:firstColumn="1" w:lastColumn="0" w:noHBand="0" w:noVBand="1"/>
      </w:tblPr>
      <w:tblGrid>
        <w:gridCol w:w="422"/>
        <w:gridCol w:w="4252"/>
        <w:gridCol w:w="2694"/>
      </w:tblGrid>
      <w:tr w:rsidR="004B4AF9" w:rsidRPr="004B4AF9" w14:paraId="6D9CB68F" w14:textId="77777777" w:rsidTr="004B4AF9">
        <w:trPr>
          <w:trHeight w:val="243"/>
        </w:trPr>
        <w:tc>
          <w:tcPr>
            <w:tcW w:w="4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D33BD" w14:textId="77777777" w:rsidR="004B4AF9" w:rsidRPr="004B4AF9" w:rsidRDefault="004B4AF9" w:rsidP="004B4AF9">
            <w:pPr>
              <w:spacing w:after="0" w:line="240" w:lineRule="auto"/>
              <w:ind w:right="61"/>
              <w:jc w:val="center"/>
              <w:rPr>
                <w:rFonts w:ascii="Arial" w:eastAsia="Arial" w:hAnsi="Arial" w:cs="Arial"/>
                <w:b/>
                <w:bCs/>
                <w:color w:val="auto"/>
                <w:sz w:val="17"/>
                <w:szCs w:val="17"/>
                <w:lang w:bidi="es-PE"/>
              </w:rPr>
            </w:pPr>
            <w:r w:rsidRPr="004B4AF9">
              <w:rPr>
                <w:rFonts w:ascii="Arial" w:eastAsia="Arial" w:hAnsi="Arial" w:cs="Arial"/>
                <w:b/>
                <w:bCs/>
                <w:color w:val="auto"/>
                <w:sz w:val="17"/>
                <w:szCs w:val="17"/>
                <w:lang w:bidi="es-PE"/>
              </w:rPr>
              <w:t>Nº</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6B200" w14:textId="77777777" w:rsidR="004B4AF9" w:rsidRPr="004B4AF9" w:rsidRDefault="004B4AF9" w:rsidP="004B4AF9">
            <w:pPr>
              <w:spacing w:after="0" w:line="240" w:lineRule="auto"/>
              <w:ind w:right="62"/>
              <w:jc w:val="center"/>
              <w:rPr>
                <w:rFonts w:ascii="Arial" w:eastAsia="Century Gothic" w:hAnsi="Arial" w:cs="Arial"/>
                <w:b/>
                <w:bCs/>
                <w:strike/>
                <w:color w:val="auto"/>
                <w:sz w:val="17"/>
                <w:szCs w:val="17"/>
                <w:lang w:bidi="es-PE"/>
              </w:rPr>
            </w:pPr>
            <w:r w:rsidRPr="004B4AF9">
              <w:rPr>
                <w:rFonts w:ascii="Arial" w:eastAsia="Arial" w:hAnsi="Arial" w:cs="Arial"/>
                <w:b/>
                <w:bCs/>
                <w:color w:val="auto"/>
                <w:sz w:val="17"/>
                <w:szCs w:val="17"/>
                <w:lang w:bidi="es-PE"/>
              </w:rPr>
              <w:t>Supuesto de aplicación de penalidad</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E789C3" w14:textId="77777777" w:rsidR="004B4AF9" w:rsidRPr="004B4AF9" w:rsidRDefault="004B4AF9" w:rsidP="004B4AF9">
            <w:pPr>
              <w:spacing w:after="0" w:line="240" w:lineRule="auto"/>
              <w:ind w:right="62"/>
              <w:jc w:val="center"/>
              <w:rPr>
                <w:rFonts w:ascii="Arial" w:eastAsia="Arial" w:hAnsi="Arial" w:cs="Arial"/>
                <w:b/>
                <w:bCs/>
                <w:color w:val="auto"/>
                <w:sz w:val="17"/>
                <w:szCs w:val="17"/>
                <w:lang w:bidi="es-PE"/>
              </w:rPr>
            </w:pPr>
            <w:r w:rsidRPr="004B4AF9">
              <w:rPr>
                <w:rFonts w:ascii="Arial" w:eastAsia="Arial" w:hAnsi="Arial" w:cs="Arial"/>
                <w:b/>
                <w:bCs/>
                <w:color w:val="auto"/>
                <w:sz w:val="17"/>
                <w:szCs w:val="17"/>
                <w:lang w:val="pt-BR" w:bidi="es-PE"/>
              </w:rPr>
              <w:t>Forma de cálculo</w:t>
            </w:r>
          </w:p>
        </w:tc>
      </w:tr>
      <w:tr w:rsidR="004B4AF9" w:rsidRPr="004B4AF9" w14:paraId="63338CA8" w14:textId="77777777" w:rsidTr="004B4AF9">
        <w:trPr>
          <w:trHeight w:val="243"/>
        </w:trPr>
        <w:tc>
          <w:tcPr>
            <w:tcW w:w="422" w:type="dxa"/>
            <w:tcBorders>
              <w:top w:val="single" w:sz="4" w:space="0" w:color="000000"/>
              <w:left w:val="single" w:sz="4" w:space="0" w:color="000000"/>
              <w:bottom w:val="single" w:sz="4" w:space="0" w:color="000000"/>
              <w:right w:val="single" w:sz="4" w:space="0" w:color="000000"/>
            </w:tcBorders>
            <w:vAlign w:val="center"/>
          </w:tcPr>
          <w:p w14:paraId="3014790C"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w:t>
            </w:r>
          </w:p>
        </w:tc>
        <w:tc>
          <w:tcPr>
            <w:tcW w:w="4252" w:type="dxa"/>
            <w:tcBorders>
              <w:top w:val="single" w:sz="4" w:space="0" w:color="000000"/>
              <w:left w:val="single" w:sz="4" w:space="0" w:color="000000"/>
              <w:bottom w:val="single" w:sz="4" w:space="0" w:color="000000"/>
              <w:right w:val="single" w:sz="4" w:space="0" w:color="000000"/>
            </w:tcBorders>
          </w:tcPr>
          <w:p w14:paraId="1C7486D2" w14:textId="77777777" w:rsidR="004B4AF9" w:rsidRPr="004B4AF9" w:rsidRDefault="004B4AF9" w:rsidP="004B4AF9">
            <w:pPr>
              <w:spacing w:after="0" w:line="240" w:lineRule="auto"/>
              <w:ind w:right="62"/>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El puesto de vigilancia no es cubierto o es abandonado sin justificación alguna.</w:t>
            </w:r>
          </w:p>
        </w:tc>
        <w:tc>
          <w:tcPr>
            <w:tcW w:w="2694" w:type="dxa"/>
            <w:tcBorders>
              <w:top w:val="single" w:sz="4" w:space="0" w:color="000000"/>
              <w:left w:val="single" w:sz="4" w:space="0" w:color="000000"/>
              <w:bottom w:val="single" w:sz="4" w:space="0" w:color="000000"/>
              <w:right w:val="single" w:sz="4" w:space="0" w:color="000000"/>
            </w:tcBorders>
            <w:vAlign w:val="center"/>
          </w:tcPr>
          <w:p w14:paraId="3D64E860" w14:textId="77777777" w:rsidR="004B4AF9" w:rsidRPr="004B4AF9" w:rsidRDefault="004B4AF9" w:rsidP="004B4AF9">
            <w:pPr>
              <w:spacing w:after="0" w:line="240" w:lineRule="auto"/>
              <w:ind w:right="62"/>
              <w:jc w:val="center"/>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10% de la UIT, la penalidad se aplicará por cada ocurrencia.</w:t>
            </w:r>
          </w:p>
        </w:tc>
      </w:tr>
      <w:tr w:rsidR="004B4AF9" w:rsidRPr="004B4AF9" w14:paraId="30C27638" w14:textId="77777777" w:rsidTr="004B4AF9">
        <w:trPr>
          <w:trHeight w:val="218"/>
        </w:trPr>
        <w:tc>
          <w:tcPr>
            <w:tcW w:w="422" w:type="dxa"/>
            <w:tcBorders>
              <w:top w:val="single" w:sz="4" w:space="0" w:color="000000"/>
              <w:left w:val="single" w:sz="4" w:space="0" w:color="000000"/>
              <w:bottom w:val="single" w:sz="4" w:space="0" w:color="000000"/>
              <w:right w:val="single" w:sz="4" w:space="0" w:color="000000"/>
            </w:tcBorders>
            <w:vAlign w:val="center"/>
          </w:tcPr>
          <w:p w14:paraId="4BA7E472"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 xml:space="preserve">2 </w:t>
            </w:r>
          </w:p>
        </w:tc>
        <w:tc>
          <w:tcPr>
            <w:tcW w:w="4252" w:type="dxa"/>
            <w:tcBorders>
              <w:top w:val="single" w:sz="4" w:space="0" w:color="000000"/>
              <w:left w:val="single" w:sz="4" w:space="0" w:color="000000"/>
              <w:bottom w:val="single" w:sz="4" w:space="0" w:color="000000"/>
              <w:right w:val="single" w:sz="4" w:space="0" w:color="000000"/>
            </w:tcBorders>
          </w:tcPr>
          <w:p w14:paraId="02F3B3F9" w14:textId="77777777" w:rsidR="004B4AF9" w:rsidRPr="004B4AF9" w:rsidRDefault="004B4AF9" w:rsidP="004B4AF9">
            <w:pPr>
              <w:spacing w:after="0" w:line="240" w:lineRule="auto"/>
              <w:ind w:right="59"/>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El personal de vigilancia realiza dos turnos de manera continuada.</w:t>
            </w:r>
          </w:p>
        </w:tc>
        <w:tc>
          <w:tcPr>
            <w:tcW w:w="2694" w:type="dxa"/>
            <w:tcBorders>
              <w:top w:val="single" w:sz="4" w:space="0" w:color="000000"/>
              <w:left w:val="single" w:sz="4" w:space="0" w:color="000000"/>
              <w:bottom w:val="single" w:sz="4" w:space="0" w:color="000000"/>
              <w:right w:val="single" w:sz="4" w:space="0" w:color="000000"/>
            </w:tcBorders>
            <w:vAlign w:val="center"/>
          </w:tcPr>
          <w:p w14:paraId="5A4C00AB" w14:textId="77777777" w:rsidR="004B4AF9" w:rsidRPr="004B4AF9" w:rsidRDefault="004B4AF9" w:rsidP="004B4AF9">
            <w:pPr>
              <w:spacing w:after="0" w:line="240" w:lineRule="auto"/>
              <w:ind w:right="65"/>
              <w:jc w:val="center"/>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10% de la UIT, la penalidad se aplicará por cada ocurrencia.</w:t>
            </w:r>
          </w:p>
        </w:tc>
      </w:tr>
      <w:tr w:rsidR="004B4AF9" w:rsidRPr="004B4AF9" w14:paraId="2105F869" w14:textId="77777777" w:rsidTr="004B4AF9">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2F3E0182"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 xml:space="preserve">3 </w:t>
            </w:r>
          </w:p>
        </w:tc>
        <w:tc>
          <w:tcPr>
            <w:tcW w:w="4252" w:type="dxa"/>
            <w:tcBorders>
              <w:top w:val="single" w:sz="4" w:space="0" w:color="000000"/>
              <w:left w:val="single" w:sz="4" w:space="0" w:color="000000"/>
              <w:bottom w:val="single" w:sz="4" w:space="0" w:color="000000"/>
              <w:right w:val="single" w:sz="4" w:space="0" w:color="000000"/>
            </w:tcBorders>
          </w:tcPr>
          <w:p w14:paraId="78CCB6C8" w14:textId="77777777" w:rsidR="004B4AF9" w:rsidRPr="004B4AF9" w:rsidRDefault="004B4AF9" w:rsidP="004B4AF9">
            <w:pPr>
              <w:spacing w:after="0" w:line="240" w:lineRule="auto"/>
              <w:ind w:right="60"/>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El personal de vigilancia no porta carné de SUCAMEC o se encuentre vencido.</w:t>
            </w:r>
          </w:p>
        </w:tc>
        <w:tc>
          <w:tcPr>
            <w:tcW w:w="2694" w:type="dxa"/>
            <w:tcBorders>
              <w:top w:val="single" w:sz="4" w:space="0" w:color="000000"/>
              <w:left w:val="single" w:sz="4" w:space="0" w:color="000000"/>
              <w:bottom w:val="single" w:sz="4" w:space="0" w:color="000000"/>
              <w:right w:val="single" w:sz="4" w:space="0" w:color="000000"/>
            </w:tcBorders>
            <w:vAlign w:val="center"/>
          </w:tcPr>
          <w:p w14:paraId="608D1FB3" w14:textId="77777777" w:rsidR="004B4AF9" w:rsidRPr="004B4AF9" w:rsidRDefault="004B4AF9" w:rsidP="004B4AF9">
            <w:pPr>
              <w:spacing w:after="0" w:line="240" w:lineRule="auto"/>
              <w:ind w:right="65"/>
              <w:jc w:val="center"/>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10% de la UIT, la penalidad se aplicará por cada ocurrencia.</w:t>
            </w:r>
          </w:p>
        </w:tc>
      </w:tr>
      <w:tr w:rsidR="004B4AF9" w:rsidRPr="004B4AF9" w14:paraId="28123CE1" w14:textId="77777777" w:rsidTr="004B4AF9">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7D179A93"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4</w:t>
            </w:r>
          </w:p>
        </w:tc>
        <w:tc>
          <w:tcPr>
            <w:tcW w:w="4252" w:type="dxa"/>
            <w:tcBorders>
              <w:top w:val="single" w:sz="4" w:space="0" w:color="000000"/>
              <w:left w:val="single" w:sz="4" w:space="0" w:color="000000"/>
              <w:bottom w:val="single" w:sz="4" w:space="0" w:color="000000"/>
              <w:right w:val="single" w:sz="4" w:space="0" w:color="000000"/>
            </w:tcBorders>
            <w:vAlign w:val="center"/>
          </w:tcPr>
          <w:p w14:paraId="0D91EFB8" w14:textId="77777777" w:rsidR="004B4AF9" w:rsidRPr="004B4AF9" w:rsidRDefault="004B4AF9" w:rsidP="004B4AF9">
            <w:pPr>
              <w:spacing w:after="0" w:line="240" w:lineRule="auto"/>
              <w:ind w:right="60"/>
              <w:rPr>
                <w:rFonts w:ascii="Arial" w:eastAsia="Arial" w:hAnsi="Arial" w:cs="Arial"/>
                <w:iCs/>
                <w:color w:val="auto"/>
                <w:sz w:val="17"/>
                <w:szCs w:val="17"/>
                <w:lang w:bidi="es-PE"/>
              </w:rPr>
            </w:pPr>
            <w:r w:rsidRPr="004B4AF9">
              <w:rPr>
                <w:rFonts w:ascii="Arial" w:eastAsia="Arial" w:hAnsi="Arial" w:cs="Arial"/>
                <w:color w:val="auto"/>
                <w:sz w:val="17"/>
                <w:szCs w:val="17"/>
                <w:lang w:bidi="es-PE"/>
              </w:rPr>
              <w:t>El usuario del arma no dispone de licencia para portar armas o esta se encuentre vencida, o la licencia no corresponde al arma que porta.</w:t>
            </w:r>
          </w:p>
        </w:tc>
        <w:tc>
          <w:tcPr>
            <w:tcW w:w="2694" w:type="dxa"/>
            <w:tcBorders>
              <w:top w:val="single" w:sz="4" w:space="0" w:color="000000"/>
              <w:left w:val="single" w:sz="4" w:space="0" w:color="000000"/>
              <w:bottom w:val="single" w:sz="4" w:space="0" w:color="000000"/>
              <w:right w:val="single" w:sz="4" w:space="0" w:color="000000"/>
            </w:tcBorders>
            <w:vAlign w:val="center"/>
          </w:tcPr>
          <w:p w14:paraId="32A61221" w14:textId="77777777" w:rsidR="004B4AF9" w:rsidRPr="004B4AF9" w:rsidRDefault="004B4AF9" w:rsidP="004B4AF9">
            <w:pPr>
              <w:spacing w:after="0" w:line="240" w:lineRule="auto"/>
              <w:ind w:right="65"/>
              <w:jc w:val="center"/>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20% de la UIT, l</w:t>
            </w:r>
            <w:r w:rsidRPr="004B4AF9">
              <w:rPr>
                <w:rFonts w:ascii="Arial" w:eastAsia="Arial" w:hAnsi="Arial" w:cs="Arial"/>
                <w:color w:val="auto"/>
                <w:sz w:val="17"/>
                <w:szCs w:val="17"/>
                <w:lang w:bidi="es-PE"/>
              </w:rPr>
              <w:t>a penalidad se aplica por ocurrencia.</w:t>
            </w:r>
          </w:p>
        </w:tc>
      </w:tr>
      <w:tr w:rsidR="004B4AF9" w:rsidRPr="004B4AF9" w14:paraId="1D1C86E7" w14:textId="77777777" w:rsidTr="004B4AF9">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5EB642C0"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5</w:t>
            </w:r>
          </w:p>
        </w:tc>
        <w:tc>
          <w:tcPr>
            <w:tcW w:w="4252" w:type="dxa"/>
            <w:tcBorders>
              <w:top w:val="single" w:sz="4" w:space="0" w:color="000000"/>
              <w:left w:val="single" w:sz="4" w:space="0" w:color="000000"/>
              <w:bottom w:val="single" w:sz="4" w:space="0" w:color="000000"/>
              <w:right w:val="single" w:sz="4" w:space="0" w:color="000000"/>
            </w:tcBorders>
            <w:vAlign w:val="center"/>
          </w:tcPr>
          <w:p w14:paraId="112BB6BD" w14:textId="77777777" w:rsidR="004B4AF9" w:rsidRPr="004B4AF9" w:rsidRDefault="004B4AF9" w:rsidP="004B4AF9">
            <w:pPr>
              <w:spacing w:after="0" w:line="240" w:lineRule="auto"/>
              <w:ind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Reemplazar al personal de vigilancia sin previo aviso o sin cumplir  con el perfil establecido en los términos de referencia.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3538" w14:textId="77777777" w:rsidR="004B4AF9" w:rsidRPr="004B4AF9" w:rsidRDefault="004B4AF9" w:rsidP="004B4AF9">
            <w:pPr>
              <w:spacing w:after="0" w:line="240" w:lineRule="auto"/>
              <w:ind w:right="65"/>
              <w:jc w:val="center"/>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15% de la UIT,</w:t>
            </w:r>
            <w:r w:rsidRPr="004B4AF9">
              <w:rPr>
                <w:rFonts w:ascii="Arial" w:eastAsia="Arial" w:hAnsi="Arial" w:cs="Arial"/>
                <w:color w:val="auto"/>
                <w:sz w:val="17"/>
                <w:szCs w:val="17"/>
                <w:lang w:bidi="es-PE"/>
              </w:rPr>
              <w:t xml:space="preserve"> la penalidad se aplica por ocurrencia.</w:t>
            </w:r>
          </w:p>
        </w:tc>
      </w:tr>
      <w:tr w:rsidR="004B4AF9" w:rsidRPr="004B4AF9" w14:paraId="6BDAB413" w14:textId="77777777" w:rsidTr="004B4AF9">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6A70126C"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6</w:t>
            </w:r>
          </w:p>
        </w:tc>
        <w:tc>
          <w:tcPr>
            <w:tcW w:w="4252" w:type="dxa"/>
            <w:tcBorders>
              <w:top w:val="single" w:sz="4" w:space="0" w:color="000000"/>
              <w:left w:val="single" w:sz="4" w:space="0" w:color="000000"/>
              <w:bottom w:val="single" w:sz="4" w:space="0" w:color="000000"/>
              <w:right w:val="single" w:sz="4" w:space="0" w:color="000000"/>
            </w:tcBorders>
            <w:vAlign w:val="center"/>
          </w:tcPr>
          <w:p w14:paraId="687FB683" w14:textId="77777777" w:rsidR="004B4AF9" w:rsidRPr="004B4AF9" w:rsidRDefault="004B4AF9" w:rsidP="004B4AF9">
            <w:pPr>
              <w:spacing w:after="0" w:line="240" w:lineRule="auto"/>
              <w:ind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Incumple con presentar la documentación completa para el pago por más de sesenta días.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9B468" w14:textId="77777777" w:rsidR="004B4AF9" w:rsidRPr="004B4AF9" w:rsidRDefault="004B4AF9" w:rsidP="004B4AF9">
            <w:pPr>
              <w:spacing w:after="0" w:line="240" w:lineRule="auto"/>
              <w:ind w:right="65"/>
              <w:jc w:val="center"/>
              <w:rPr>
                <w:rFonts w:ascii="Arial" w:eastAsia="Arial" w:hAnsi="Arial" w:cs="Arial"/>
                <w:iCs/>
                <w:color w:val="auto"/>
                <w:sz w:val="17"/>
                <w:szCs w:val="17"/>
                <w:lang w:bidi="es-PE"/>
              </w:rPr>
            </w:pPr>
            <w:r w:rsidRPr="004B4AF9">
              <w:rPr>
                <w:rFonts w:ascii="Arial" w:eastAsia="Arial" w:hAnsi="Arial" w:cs="Arial"/>
                <w:iCs/>
                <w:color w:val="auto"/>
                <w:sz w:val="17"/>
                <w:szCs w:val="17"/>
                <w:lang w:bidi="es-PE"/>
              </w:rPr>
              <w:t>10% de la UIT,</w:t>
            </w:r>
            <w:r w:rsidRPr="004B4AF9">
              <w:rPr>
                <w:rFonts w:ascii="Arial" w:eastAsia="Arial" w:hAnsi="Arial" w:cs="Arial"/>
                <w:color w:val="auto"/>
                <w:sz w:val="17"/>
                <w:szCs w:val="17"/>
                <w:lang w:bidi="es-PE"/>
              </w:rPr>
              <w:t xml:space="preserve"> la penalidad se aplica por ocurrencia.</w:t>
            </w:r>
          </w:p>
        </w:tc>
      </w:tr>
      <w:tr w:rsidR="004B4AF9" w:rsidRPr="004B4AF9" w14:paraId="6C44480C" w14:textId="77777777" w:rsidTr="004B4AF9">
        <w:trPr>
          <w:trHeight w:val="370"/>
        </w:trPr>
        <w:tc>
          <w:tcPr>
            <w:tcW w:w="422" w:type="dxa"/>
            <w:tcBorders>
              <w:top w:val="single" w:sz="4" w:space="0" w:color="000000"/>
              <w:left w:val="single" w:sz="4" w:space="0" w:color="000000"/>
              <w:bottom w:val="single" w:sz="4" w:space="0" w:color="000000"/>
              <w:right w:val="single" w:sz="4" w:space="0" w:color="000000"/>
            </w:tcBorders>
            <w:vAlign w:val="center"/>
          </w:tcPr>
          <w:p w14:paraId="403B22E1"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 xml:space="preserve">7 </w:t>
            </w:r>
          </w:p>
        </w:tc>
        <w:tc>
          <w:tcPr>
            <w:tcW w:w="4252" w:type="dxa"/>
            <w:tcBorders>
              <w:top w:val="single" w:sz="4" w:space="0" w:color="000000"/>
              <w:left w:val="single" w:sz="4" w:space="0" w:color="000000"/>
              <w:bottom w:val="single" w:sz="4" w:space="0" w:color="000000"/>
              <w:right w:val="single" w:sz="4" w:space="0" w:color="000000"/>
            </w:tcBorders>
          </w:tcPr>
          <w:p w14:paraId="37B5F3D2" w14:textId="77777777" w:rsidR="004B4AF9" w:rsidRPr="004B4AF9" w:rsidRDefault="004B4AF9" w:rsidP="004B4AF9">
            <w:pPr>
              <w:spacing w:after="0" w:line="240" w:lineRule="auto"/>
              <w:ind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Por realizar el servicio sin estar correctamente uniformado y/o uniforme deteriorado y/o no porte el uniforme completo.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9036" w14:textId="77777777" w:rsidR="004B4AF9" w:rsidRPr="004B4AF9" w:rsidRDefault="004B4AF9" w:rsidP="004B4AF9">
            <w:pPr>
              <w:spacing w:after="0" w:line="240" w:lineRule="auto"/>
              <w:ind w:right="63"/>
              <w:jc w:val="center"/>
              <w:rPr>
                <w:rFonts w:ascii="Arial" w:eastAsia="Arial" w:hAnsi="Arial" w:cs="Arial"/>
                <w:color w:val="auto"/>
                <w:sz w:val="17"/>
                <w:szCs w:val="17"/>
                <w:lang w:bidi="es-PE"/>
              </w:rPr>
            </w:pPr>
            <w:r w:rsidRPr="004B4AF9">
              <w:rPr>
                <w:rFonts w:ascii="Arial" w:eastAsia="Arial" w:hAnsi="Arial" w:cs="Arial"/>
                <w:iCs/>
                <w:color w:val="auto"/>
                <w:sz w:val="17"/>
                <w:szCs w:val="17"/>
                <w:lang w:bidi="es-PE"/>
              </w:rPr>
              <w:t>10% de la UIT,</w:t>
            </w:r>
            <w:r w:rsidRPr="004B4AF9">
              <w:rPr>
                <w:rFonts w:ascii="Arial" w:eastAsia="Arial" w:hAnsi="Arial" w:cs="Arial"/>
                <w:color w:val="auto"/>
                <w:sz w:val="17"/>
                <w:szCs w:val="17"/>
                <w:lang w:bidi="es-PE"/>
              </w:rPr>
              <w:t xml:space="preserve"> la penalidad se aplica por ocurrencia.</w:t>
            </w:r>
          </w:p>
        </w:tc>
      </w:tr>
      <w:tr w:rsidR="004B4AF9" w:rsidRPr="004B4AF9" w14:paraId="7F5AAE77" w14:textId="77777777" w:rsidTr="004B4AF9">
        <w:trPr>
          <w:trHeight w:val="159"/>
        </w:trPr>
        <w:tc>
          <w:tcPr>
            <w:tcW w:w="422" w:type="dxa"/>
            <w:tcBorders>
              <w:top w:val="single" w:sz="4" w:space="0" w:color="000000"/>
              <w:left w:val="single" w:sz="4" w:space="0" w:color="000000"/>
              <w:bottom w:val="single" w:sz="4" w:space="0" w:color="000000"/>
              <w:right w:val="single" w:sz="4" w:space="0" w:color="000000"/>
            </w:tcBorders>
            <w:vAlign w:val="center"/>
          </w:tcPr>
          <w:p w14:paraId="128CEBCC"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8</w:t>
            </w:r>
          </w:p>
        </w:tc>
        <w:tc>
          <w:tcPr>
            <w:tcW w:w="4252" w:type="dxa"/>
            <w:tcBorders>
              <w:top w:val="single" w:sz="4" w:space="0" w:color="000000"/>
              <w:left w:val="single" w:sz="4" w:space="0" w:color="000000"/>
              <w:bottom w:val="single" w:sz="4" w:space="0" w:color="000000"/>
              <w:right w:val="single" w:sz="4" w:space="0" w:color="000000"/>
            </w:tcBorders>
          </w:tcPr>
          <w:p w14:paraId="433EB944" w14:textId="77777777" w:rsidR="004B4AF9" w:rsidRPr="004B4AF9" w:rsidRDefault="004B4AF9" w:rsidP="004B4AF9">
            <w:pPr>
              <w:spacing w:after="0" w:line="240" w:lineRule="auto"/>
              <w:ind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Por no cubrir el puesto en un periodo no mayor a una (1) hora.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63C78" w14:textId="77777777" w:rsidR="004B4AF9" w:rsidRPr="004B4AF9" w:rsidRDefault="004B4AF9" w:rsidP="004B4AF9">
            <w:pPr>
              <w:spacing w:after="0" w:line="240" w:lineRule="auto"/>
              <w:ind w:right="63"/>
              <w:jc w:val="center"/>
              <w:rPr>
                <w:rFonts w:ascii="Arial" w:eastAsia="Arial" w:hAnsi="Arial" w:cs="Arial"/>
                <w:color w:val="auto"/>
                <w:sz w:val="17"/>
                <w:szCs w:val="17"/>
                <w:lang w:bidi="es-PE"/>
              </w:rPr>
            </w:pPr>
            <w:r w:rsidRPr="004B4AF9">
              <w:rPr>
                <w:rFonts w:ascii="Arial" w:eastAsia="Arial" w:hAnsi="Arial" w:cs="Arial"/>
                <w:iCs/>
                <w:color w:val="auto"/>
                <w:sz w:val="17"/>
                <w:szCs w:val="17"/>
                <w:lang w:bidi="es-PE"/>
              </w:rPr>
              <w:t>10% de la UIT,</w:t>
            </w:r>
            <w:r w:rsidRPr="004B4AF9">
              <w:rPr>
                <w:rFonts w:ascii="Arial" w:eastAsia="Arial" w:hAnsi="Arial" w:cs="Arial"/>
                <w:color w:val="auto"/>
                <w:sz w:val="17"/>
                <w:szCs w:val="17"/>
                <w:lang w:bidi="es-PE"/>
              </w:rPr>
              <w:t xml:space="preserve"> la penalidad se aplica por ocurrencia.</w:t>
            </w:r>
          </w:p>
        </w:tc>
      </w:tr>
      <w:tr w:rsidR="004B4AF9" w:rsidRPr="004B4AF9" w14:paraId="5EF82586" w14:textId="77777777" w:rsidTr="004B4AF9">
        <w:trPr>
          <w:trHeight w:val="370"/>
        </w:trPr>
        <w:tc>
          <w:tcPr>
            <w:tcW w:w="422" w:type="dxa"/>
            <w:tcBorders>
              <w:top w:val="single" w:sz="4" w:space="0" w:color="000000"/>
              <w:left w:val="single" w:sz="4" w:space="0" w:color="000000"/>
              <w:bottom w:val="single" w:sz="4" w:space="0" w:color="000000"/>
              <w:right w:val="single" w:sz="4" w:space="0" w:color="000000"/>
            </w:tcBorders>
            <w:vAlign w:val="center"/>
          </w:tcPr>
          <w:p w14:paraId="54E41A7E" w14:textId="77777777" w:rsidR="004B4AF9" w:rsidRPr="004B4AF9" w:rsidRDefault="004B4AF9" w:rsidP="004B4AF9">
            <w:pPr>
              <w:spacing w:after="0" w:line="240" w:lineRule="auto"/>
              <w:ind w:right="61"/>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9</w:t>
            </w:r>
          </w:p>
        </w:tc>
        <w:tc>
          <w:tcPr>
            <w:tcW w:w="4252" w:type="dxa"/>
            <w:tcBorders>
              <w:top w:val="single" w:sz="4" w:space="0" w:color="000000"/>
              <w:left w:val="single" w:sz="4" w:space="0" w:color="000000"/>
              <w:bottom w:val="single" w:sz="4" w:space="0" w:color="000000"/>
              <w:right w:val="single" w:sz="4" w:space="0" w:color="000000"/>
            </w:tcBorders>
          </w:tcPr>
          <w:p w14:paraId="4DD93900" w14:textId="77777777" w:rsidR="004B4AF9" w:rsidRPr="004B4AF9" w:rsidRDefault="004B4AF9" w:rsidP="004B4AF9">
            <w:pPr>
              <w:spacing w:after="0" w:line="240" w:lineRule="auto"/>
              <w:ind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 xml:space="preserve">Por no cubrir el puesto en un periodo no mayor a dos (2) horas posterior al cambio del personal, el cual </w:t>
            </w:r>
            <w:r w:rsidRPr="004B4AF9">
              <w:rPr>
                <w:rFonts w:ascii="Arial" w:eastAsia="Arial" w:hAnsi="Arial" w:cs="Arial"/>
                <w:color w:val="auto"/>
                <w:sz w:val="17"/>
                <w:szCs w:val="17"/>
                <w:lang w:bidi="es-PE"/>
              </w:rPr>
              <w:lastRenderedPageBreak/>
              <w:t>debe cumplir el mismo perfil o superior a las características establecidas en el numeral 14.2 del requerimiento.</w:t>
            </w:r>
          </w:p>
        </w:tc>
        <w:tc>
          <w:tcPr>
            <w:tcW w:w="2694" w:type="dxa"/>
            <w:tcBorders>
              <w:top w:val="single" w:sz="4" w:space="0" w:color="000000"/>
              <w:left w:val="single" w:sz="4" w:space="0" w:color="000000"/>
              <w:bottom w:val="single" w:sz="4" w:space="0" w:color="000000"/>
              <w:right w:val="single" w:sz="4" w:space="0" w:color="000000"/>
            </w:tcBorders>
            <w:vAlign w:val="center"/>
          </w:tcPr>
          <w:p w14:paraId="216C9E0D" w14:textId="77777777" w:rsidR="004B4AF9" w:rsidRPr="004B4AF9" w:rsidRDefault="004B4AF9" w:rsidP="004B4AF9">
            <w:pPr>
              <w:spacing w:after="0" w:line="240" w:lineRule="auto"/>
              <w:ind w:right="63"/>
              <w:jc w:val="center"/>
              <w:rPr>
                <w:rFonts w:ascii="Arial" w:eastAsia="Arial" w:hAnsi="Arial" w:cs="Arial"/>
                <w:color w:val="auto"/>
                <w:sz w:val="17"/>
                <w:szCs w:val="17"/>
                <w:lang w:bidi="es-PE"/>
              </w:rPr>
            </w:pPr>
            <w:r w:rsidRPr="004B4AF9">
              <w:rPr>
                <w:rFonts w:ascii="Arial" w:eastAsia="Arial" w:hAnsi="Arial" w:cs="Arial"/>
                <w:iCs/>
                <w:color w:val="auto"/>
                <w:sz w:val="17"/>
                <w:szCs w:val="17"/>
                <w:lang w:bidi="es-PE"/>
              </w:rPr>
              <w:lastRenderedPageBreak/>
              <w:t>10% de la UIT,</w:t>
            </w:r>
            <w:r w:rsidRPr="004B4AF9">
              <w:rPr>
                <w:rFonts w:ascii="Arial" w:eastAsia="Arial" w:hAnsi="Arial" w:cs="Arial"/>
                <w:color w:val="auto"/>
                <w:sz w:val="17"/>
                <w:szCs w:val="17"/>
                <w:lang w:bidi="es-PE"/>
              </w:rPr>
              <w:t xml:space="preserve"> la penalidad se aplica por ocurrencia.</w:t>
            </w:r>
          </w:p>
        </w:tc>
      </w:tr>
      <w:tr w:rsidR="004B4AF9" w:rsidRPr="004B4AF9" w14:paraId="1DFE03EE" w14:textId="77777777" w:rsidTr="004B4AF9">
        <w:tblPrEx>
          <w:tblCellMar>
            <w:top w:w="60" w:type="dxa"/>
            <w:left w:w="60" w:type="dxa"/>
            <w:right w:w="8" w:type="dxa"/>
          </w:tblCellMar>
        </w:tblPrEx>
        <w:trPr>
          <w:trHeight w:val="353"/>
        </w:trPr>
        <w:tc>
          <w:tcPr>
            <w:tcW w:w="422" w:type="dxa"/>
            <w:tcBorders>
              <w:top w:val="single" w:sz="4" w:space="0" w:color="000000"/>
              <w:left w:val="single" w:sz="4" w:space="0" w:color="000000"/>
              <w:bottom w:val="single" w:sz="4" w:space="0" w:color="000000"/>
              <w:right w:val="single" w:sz="4" w:space="0" w:color="000000"/>
            </w:tcBorders>
            <w:vAlign w:val="center"/>
          </w:tcPr>
          <w:p w14:paraId="70C4667C" w14:textId="77777777" w:rsidR="004B4AF9" w:rsidRPr="004B4AF9" w:rsidRDefault="004B4AF9" w:rsidP="004B4AF9">
            <w:pPr>
              <w:spacing w:after="0" w:line="240" w:lineRule="auto"/>
              <w:ind w:right="52"/>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10</w:t>
            </w:r>
          </w:p>
        </w:tc>
        <w:tc>
          <w:tcPr>
            <w:tcW w:w="4252" w:type="dxa"/>
            <w:tcBorders>
              <w:top w:val="single" w:sz="4" w:space="0" w:color="000000"/>
              <w:left w:val="single" w:sz="4" w:space="0" w:color="000000"/>
              <w:bottom w:val="single" w:sz="4" w:space="0" w:color="000000"/>
              <w:right w:val="single" w:sz="4" w:space="0" w:color="000000"/>
            </w:tcBorders>
          </w:tcPr>
          <w:p w14:paraId="399C96F6" w14:textId="77777777" w:rsidR="004B4AF9" w:rsidRPr="004B4AF9" w:rsidRDefault="004B4AF9" w:rsidP="004B4AF9">
            <w:pPr>
              <w:spacing w:after="0" w:line="240" w:lineRule="auto"/>
              <w:ind w:right="61"/>
              <w:rPr>
                <w:rFonts w:ascii="Arial" w:eastAsia="Arial" w:hAnsi="Arial" w:cs="Arial"/>
                <w:color w:val="auto"/>
                <w:sz w:val="17"/>
                <w:szCs w:val="17"/>
                <w:lang w:bidi="es-PE"/>
              </w:rPr>
            </w:pPr>
            <w:r w:rsidRPr="004B4AF9">
              <w:rPr>
                <w:rFonts w:ascii="Arial" w:eastAsia="Arial" w:hAnsi="Arial" w:cs="Arial"/>
                <w:color w:val="auto"/>
                <w:sz w:val="17"/>
                <w:szCs w:val="17"/>
                <w:lang w:bidi="es-PE"/>
              </w:rPr>
              <w:t>Cuando el personal destacado o algún otro personal del contratista cometa actos ilícitos durante el servicio y/o permita la comisión de los mismos.</w:t>
            </w:r>
          </w:p>
        </w:tc>
        <w:tc>
          <w:tcPr>
            <w:tcW w:w="2694" w:type="dxa"/>
            <w:tcBorders>
              <w:top w:val="single" w:sz="4" w:space="0" w:color="000000"/>
              <w:left w:val="single" w:sz="4" w:space="0" w:color="000000"/>
              <w:bottom w:val="single" w:sz="4" w:space="0" w:color="000000"/>
              <w:right w:val="single" w:sz="4" w:space="0" w:color="000000"/>
            </w:tcBorders>
            <w:vAlign w:val="center"/>
          </w:tcPr>
          <w:p w14:paraId="47583535" w14:textId="77777777" w:rsidR="004B4AF9" w:rsidRPr="004B4AF9" w:rsidRDefault="004B4AF9" w:rsidP="004B4AF9">
            <w:pPr>
              <w:spacing w:after="0" w:line="240" w:lineRule="auto"/>
              <w:ind w:right="5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15% UIT, la penalidad se aplica por ocurrencia.</w:t>
            </w:r>
          </w:p>
        </w:tc>
      </w:tr>
      <w:tr w:rsidR="004B4AF9" w:rsidRPr="004B4AF9" w14:paraId="501E2325" w14:textId="77777777" w:rsidTr="004B4AF9">
        <w:tblPrEx>
          <w:tblCellMar>
            <w:top w:w="60" w:type="dxa"/>
            <w:left w:w="60" w:type="dxa"/>
            <w:right w:w="8" w:type="dxa"/>
          </w:tblCellMar>
        </w:tblPrEx>
        <w:trPr>
          <w:trHeight w:val="351"/>
        </w:trPr>
        <w:tc>
          <w:tcPr>
            <w:tcW w:w="422" w:type="dxa"/>
            <w:tcBorders>
              <w:top w:val="single" w:sz="4" w:space="0" w:color="000000"/>
              <w:left w:val="single" w:sz="4" w:space="0" w:color="000000"/>
              <w:bottom w:val="single" w:sz="4" w:space="0" w:color="000000"/>
              <w:right w:val="single" w:sz="4" w:space="0" w:color="000000"/>
            </w:tcBorders>
            <w:vAlign w:val="center"/>
          </w:tcPr>
          <w:p w14:paraId="34E9747D" w14:textId="77777777" w:rsidR="004B4AF9" w:rsidRPr="004B4AF9" w:rsidRDefault="004B4AF9" w:rsidP="004B4AF9">
            <w:pPr>
              <w:spacing w:after="0" w:line="240" w:lineRule="auto"/>
              <w:ind w:right="5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11</w:t>
            </w:r>
          </w:p>
        </w:tc>
        <w:tc>
          <w:tcPr>
            <w:tcW w:w="4252" w:type="dxa"/>
            <w:tcBorders>
              <w:top w:val="single" w:sz="4" w:space="0" w:color="000000"/>
              <w:left w:val="single" w:sz="4" w:space="0" w:color="000000"/>
              <w:bottom w:val="single" w:sz="4" w:space="0" w:color="000000"/>
              <w:right w:val="single" w:sz="4" w:space="0" w:color="000000"/>
            </w:tcBorders>
          </w:tcPr>
          <w:p w14:paraId="7B26ADA2" w14:textId="77777777" w:rsidR="004B4AF9" w:rsidRPr="004B4AF9" w:rsidRDefault="004B4AF9" w:rsidP="004B4AF9">
            <w:pPr>
              <w:spacing w:after="0" w:line="240" w:lineRule="auto"/>
              <w:ind w:left="10"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Por presentar documentación falsa del personal destacado.</w:t>
            </w:r>
          </w:p>
        </w:tc>
        <w:tc>
          <w:tcPr>
            <w:tcW w:w="2694" w:type="dxa"/>
            <w:tcBorders>
              <w:top w:val="single" w:sz="4" w:space="0" w:color="000000"/>
              <w:left w:val="single" w:sz="4" w:space="0" w:color="000000"/>
              <w:bottom w:val="single" w:sz="4" w:space="0" w:color="000000"/>
              <w:right w:val="single" w:sz="4" w:space="0" w:color="000000"/>
            </w:tcBorders>
            <w:vAlign w:val="center"/>
          </w:tcPr>
          <w:p w14:paraId="15E011F8" w14:textId="77777777" w:rsidR="004B4AF9" w:rsidRPr="004B4AF9" w:rsidRDefault="004B4AF9" w:rsidP="004B4AF9">
            <w:pPr>
              <w:spacing w:after="0" w:line="240" w:lineRule="auto"/>
              <w:ind w:right="5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10% UIT</w:t>
            </w:r>
            <w:r w:rsidRPr="004B4AF9">
              <w:rPr>
                <w:rFonts w:ascii="Arial" w:eastAsia="Arial" w:hAnsi="Arial" w:cs="Arial"/>
                <w:iCs/>
                <w:color w:val="auto"/>
                <w:sz w:val="17"/>
                <w:szCs w:val="17"/>
                <w:lang w:bidi="es-PE"/>
              </w:rPr>
              <w:t>,</w:t>
            </w:r>
            <w:r w:rsidRPr="004B4AF9">
              <w:rPr>
                <w:rFonts w:ascii="Arial" w:eastAsia="Arial" w:hAnsi="Arial" w:cs="Arial"/>
                <w:color w:val="auto"/>
                <w:sz w:val="17"/>
                <w:szCs w:val="17"/>
                <w:lang w:bidi="es-PE"/>
              </w:rPr>
              <w:t xml:space="preserve"> la penalidad se aplica por ocurrencia.</w:t>
            </w:r>
          </w:p>
        </w:tc>
      </w:tr>
      <w:tr w:rsidR="004B4AF9" w:rsidRPr="004B4AF9" w14:paraId="686F9EEC" w14:textId="77777777" w:rsidTr="004B4AF9">
        <w:tblPrEx>
          <w:tblCellMar>
            <w:top w:w="60" w:type="dxa"/>
            <w:left w:w="60" w:type="dxa"/>
            <w:right w:w="8" w:type="dxa"/>
          </w:tblCellMar>
        </w:tblPrEx>
        <w:trPr>
          <w:trHeight w:val="357"/>
        </w:trPr>
        <w:tc>
          <w:tcPr>
            <w:tcW w:w="422" w:type="dxa"/>
            <w:tcBorders>
              <w:top w:val="single" w:sz="4" w:space="0" w:color="000000"/>
              <w:left w:val="single" w:sz="4" w:space="0" w:color="000000"/>
              <w:bottom w:val="single" w:sz="4" w:space="0" w:color="000000"/>
              <w:right w:val="single" w:sz="4" w:space="0" w:color="000000"/>
            </w:tcBorders>
            <w:vAlign w:val="center"/>
          </w:tcPr>
          <w:p w14:paraId="2F372A4B" w14:textId="77777777" w:rsidR="004B4AF9" w:rsidRPr="004B4AF9" w:rsidRDefault="004B4AF9" w:rsidP="004B4AF9">
            <w:pPr>
              <w:spacing w:after="0" w:line="240" w:lineRule="auto"/>
              <w:ind w:right="5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12</w:t>
            </w:r>
          </w:p>
        </w:tc>
        <w:tc>
          <w:tcPr>
            <w:tcW w:w="4252" w:type="dxa"/>
            <w:tcBorders>
              <w:top w:val="single" w:sz="4" w:space="0" w:color="000000"/>
              <w:left w:val="single" w:sz="4" w:space="0" w:color="000000"/>
              <w:bottom w:val="single" w:sz="4" w:space="0" w:color="000000"/>
              <w:right w:val="single" w:sz="4" w:space="0" w:color="000000"/>
            </w:tcBorders>
          </w:tcPr>
          <w:p w14:paraId="725E4FA4" w14:textId="77777777" w:rsidR="004B4AF9" w:rsidRPr="004B4AF9" w:rsidRDefault="004B4AF9" w:rsidP="004B4AF9">
            <w:pPr>
              <w:spacing w:after="0" w:line="240" w:lineRule="auto"/>
              <w:ind w:left="10"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Por retraso en el pago del personal destacado a la ENSAD conforme a lo establecido en el cuarto guion del numeral 18 del requerimiento.</w:t>
            </w:r>
          </w:p>
        </w:tc>
        <w:tc>
          <w:tcPr>
            <w:tcW w:w="2694" w:type="dxa"/>
            <w:tcBorders>
              <w:top w:val="single" w:sz="4" w:space="0" w:color="000000"/>
              <w:left w:val="single" w:sz="4" w:space="0" w:color="000000"/>
              <w:bottom w:val="single" w:sz="4" w:space="0" w:color="000000"/>
              <w:right w:val="single" w:sz="4" w:space="0" w:color="000000"/>
            </w:tcBorders>
            <w:vAlign w:val="center"/>
          </w:tcPr>
          <w:p w14:paraId="272242F6" w14:textId="77777777" w:rsidR="004B4AF9" w:rsidRPr="004B4AF9" w:rsidRDefault="004B4AF9" w:rsidP="004B4AF9">
            <w:pPr>
              <w:spacing w:after="0" w:line="240" w:lineRule="auto"/>
              <w:ind w:right="57"/>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20% UIT</w:t>
            </w:r>
            <w:r w:rsidRPr="004B4AF9">
              <w:rPr>
                <w:rFonts w:ascii="Arial" w:eastAsia="Arial" w:hAnsi="Arial" w:cs="Arial"/>
                <w:iCs/>
                <w:color w:val="auto"/>
                <w:sz w:val="17"/>
                <w:szCs w:val="17"/>
                <w:lang w:bidi="es-PE"/>
              </w:rPr>
              <w:t>,</w:t>
            </w:r>
            <w:r w:rsidRPr="004B4AF9">
              <w:rPr>
                <w:rFonts w:ascii="Arial" w:eastAsia="Arial" w:hAnsi="Arial" w:cs="Arial"/>
                <w:color w:val="auto"/>
                <w:sz w:val="17"/>
                <w:szCs w:val="17"/>
                <w:lang w:bidi="es-PE"/>
              </w:rPr>
              <w:t xml:space="preserve"> la penalidad se aplica por ocurrencia.</w:t>
            </w:r>
          </w:p>
        </w:tc>
      </w:tr>
      <w:tr w:rsidR="004B4AF9" w:rsidRPr="004B4AF9" w14:paraId="3BA307EF" w14:textId="77777777" w:rsidTr="004B4AF9">
        <w:tblPrEx>
          <w:tblCellMar>
            <w:top w:w="60" w:type="dxa"/>
            <w:left w:w="60" w:type="dxa"/>
            <w:right w:w="8" w:type="dxa"/>
          </w:tblCellMar>
        </w:tblPrEx>
        <w:trPr>
          <w:trHeight w:val="255"/>
        </w:trPr>
        <w:tc>
          <w:tcPr>
            <w:tcW w:w="422" w:type="dxa"/>
            <w:tcBorders>
              <w:top w:val="single" w:sz="4" w:space="0" w:color="000000"/>
              <w:left w:val="single" w:sz="4" w:space="0" w:color="000000"/>
              <w:bottom w:val="single" w:sz="4" w:space="0" w:color="000000"/>
              <w:right w:val="single" w:sz="4" w:space="0" w:color="000000"/>
            </w:tcBorders>
            <w:vAlign w:val="center"/>
          </w:tcPr>
          <w:p w14:paraId="1D30AF7C" w14:textId="77777777" w:rsidR="004B4AF9" w:rsidRPr="004B4AF9" w:rsidRDefault="004B4AF9" w:rsidP="004B4AF9">
            <w:pPr>
              <w:spacing w:after="0" w:line="240" w:lineRule="auto"/>
              <w:ind w:left="10" w:right="60"/>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13</w:t>
            </w:r>
          </w:p>
        </w:tc>
        <w:tc>
          <w:tcPr>
            <w:tcW w:w="4252" w:type="dxa"/>
            <w:tcBorders>
              <w:top w:val="single" w:sz="4" w:space="0" w:color="000000"/>
              <w:left w:val="single" w:sz="4" w:space="0" w:color="000000"/>
              <w:bottom w:val="single" w:sz="4" w:space="0" w:color="000000"/>
              <w:right w:val="single" w:sz="4" w:space="0" w:color="000000"/>
            </w:tcBorders>
          </w:tcPr>
          <w:p w14:paraId="6FC8E32A" w14:textId="77777777" w:rsidR="004B4AF9" w:rsidRPr="004B4AF9" w:rsidRDefault="004B4AF9" w:rsidP="004B4AF9">
            <w:pPr>
              <w:spacing w:after="0" w:line="240" w:lineRule="auto"/>
              <w:ind w:left="10"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No disponer de equipos de comunicación móvil o la que tenga este en mal estado.</w:t>
            </w:r>
          </w:p>
        </w:tc>
        <w:tc>
          <w:tcPr>
            <w:tcW w:w="2694" w:type="dxa"/>
            <w:tcBorders>
              <w:top w:val="single" w:sz="4" w:space="0" w:color="000000"/>
              <w:left w:val="single" w:sz="4" w:space="0" w:color="000000"/>
              <w:bottom w:val="single" w:sz="4" w:space="0" w:color="000000"/>
              <w:right w:val="single" w:sz="4" w:space="0" w:color="000000"/>
            </w:tcBorders>
            <w:vAlign w:val="center"/>
          </w:tcPr>
          <w:p w14:paraId="08BFA82A" w14:textId="77777777" w:rsidR="004B4AF9" w:rsidRPr="004B4AF9" w:rsidRDefault="004B4AF9" w:rsidP="004B4AF9">
            <w:pPr>
              <w:spacing w:after="0" w:line="240" w:lineRule="auto"/>
              <w:ind w:left="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15% UIT</w:t>
            </w:r>
            <w:r w:rsidRPr="004B4AF9">
              <w:rPr>
                <w:rFonts w:ascii="Arial" w:eastAsia="Arial" w:hAnsi="Arial" w:cs="Arial"/>
                <w:iCs/>
                <w:color w:val="auto"/>
                <w:sz w:val="17"/>
                <w:szCs w:val="17"/>
                <w:lang w:bidi="es-PE"/>
              </w:rPr>
              <w:t>,</w:t>
            </w:r>
            <w:r w:rsidRPr="004B4AF9">
              <w:rPr>
                <w:rFonts w:ascii="Arial" w:eastAsia="Arial" w:hAnsi="Arial" w:cs="Arial"/>
                <w:color w:val="auto"/>
                <w:sz w:val="17"/>
                <w:szCs w:val="17"/>
                <w:lang w:bidi="es-PE"/>
              </w:rPr>
              <w:t xml:space="preserve"> la penalidad se aplica por ocurrencia.</w:t>
            </w:r>
          </w:p>
        </w:tc>
      </w:tr>
      <w:tr w:rsidR="004B4AF9" w:rsidRPr="004B4AF9" w14:paraId="27B2C7F5" w14:textId="77777777" w:rsidTr="004B4AF9">
        <w:tblPrEx>
          <w:tblCellMar>
            <w:top w:w="60" w:type="dxa"/>
            <w:left w:w="60" w:type="dxa"/>
            <w:right w:w="8" w:type="dxa"/>
          </w:tblCellMar>
        </w:tblPrEx>
        <w:trPr>
          <w:trHeight w:val="255"/>
        </w:trPr>
        <w:tc>
          <w:tcPr>
            <w:tcW w:w="422" w:type="dxa"/>
            <w:tcBorders>
              <w:top w:val="single" w:sz="4" w:space="0" w:color="000000"/>
              <w:left w:val="single" w:sz="4" w:space="0" w:color="000000"/>
              <w:bottom w:val="single" w:sz="4" w:space="0" w:color="000000"/>
              <w:right w:val="single" w:sz="4" w:space="0" w:color="000000"/>
            </w:tcBorders>
            <w:vAlign w:val="center"/>
          </w:tcPr>
          <w:p w14:paraId="787429E5" w14:textId="77777777" w:rsidR="004B4AF9" w:rsidRPr="004B4AF9" w:rsidRDefault="004B4AF9" w:rsidP="004B4AF9">
            <w:pPr>
              <w:spacing w:after="0" w:line="240" w:lineRule="auto"/>
              <w:ind w:left="10" w:right="60"/>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14</w:t>
            </w:r>
          </w:p>
        </w:tc>
        <w:tc>
          <w:tcPr>
            <w:tcW w:w="4252" w:type="dxa"/>
            <w:tcBorders>
              <w:top w:val="single" w:sz="4" w:space="0" w:color="000000"/>
              <w:left w:val="single" w:sz="4" w:space="0" w:color="000000"/>
              <w:bottom w:val="single" w:sz="4" w:space="0" w:color="000000"/>
              <w:right w:val="single" w:sz="4" w:space="0" w:color="000000"/>
            </w:tcBorders>
          </w:tcPr>
          <w:p w14:paraId="1B7840BD" w14:textId="77777777" w:rsidR="004B4AF9" w:rsidRPr="004B4AF9" w:rsidRDefault="004B4AF9" w:rsidP="004B4AF9">
            <w:pPr>
              <w:spacing w:after="0" w:line="240" w:lineRule="auto"/>
              <w:ind w:left="10"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El personal destacado no porta el arma durante la prestación del servicio.</w:t>
            </w:r>
          </w:p>
        </w:tc>
        <w:tc>
          <w:tcPr>
            <w:tcW w:w="2694" w:type="dxa"/>
            <w:tcBorders>
              <w:top w:val="single" w:sz="4" w:space="0" w:color="000000"/>
              <w:left w:val="single" w:sz="4" w:space="0" w:color="000000"/>
              <w:bottom w:val="single" w:sz="4" w:space="0" w:color="000000"/>
              <w:right w:val="single" w:sz="4" w:space="0" w:color="000000"/>
            </w:tcBorders>
            <w:vAlign w:val="center"/>
          </w:tcPr>
          <w:p w14:paraId="6F584097" w14:textId="77777777" w:rsidR="004B4AF9" w:rsidRPr="004B4AF9" w:rsidRDefault="004B4AF9" w:rsidP="004B4AF9">
            <w:pPr>
              <w:spacing w:after="0" w:line="240" w:lineRule="auto"/>
              <w:ind w:left="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10% UIT</w:t>
            </w:r>
            <w:r w:rsidRPr="004B4AF9">
              <w:rPr>
                <w:rFonts w:ascii="Arial" w:eastAsia="Arial" w:hAnsi="Arial" w:cs="Arial"/>
                <w:iCs/>
                <w:color w:val="auto"/>
                <w:sz w:val="17"/>
                <w:szCs w:val="17"/>
                <w:lang w:bidi="es-PE"/>
              </w:rPr>
              <w:t>,</w:t>
            </w:r>
            <w:r w:rsidRPr="004B4AF9">
              <w:rPr>
                <w:rFonts w:ascii="Arial" w:eastAsia="Arial" w:hAnsi="Arial" w:cs="Arial"/>
                <w:color w:val="auto"/>
                <w:sz w:val="17"/>
                <w:szCs w:val="17"/>
                <w:lang w:bidi="es-PE"/>
              </w:rPr>
              <w:t xml:space="preserve"> la penalidad se aplica por ocurrencia.</w:t>
            </w:r>
          </w:p>
        </w:tc>
      </w:tr>
      <w:tr w:rsidR="004B4AF9" w:rsidRPr="004B4AF9" w14:paraId="66D14067" w14:textId="77777777" w:rsidTr="004B4AF9">
        <w:tblPrEx>
          <w:tblCellMar>
            <w:top w:w="60" w:type="dxa"/>
            <w:left w:w="60" w:type="dxa"/>
            <w:right w:w="8" w:type="dxa"/>
          </w:tblCellMar>
        </w:tblPrEx>
        <w:trPr>
          <w:trHeight w:val="255"/>
        </w:trPr>
        <w:tc>
          <w:tcPr>
            <w:tcW w:w="422" w:type="dxa"/>
            <w:tcBorders>
              <w:top w:val="single" w:sz="4" w:space="0" w:color="000000"/>
              <w:left w:val="single" w:sz="4" w:space="0" w:color="000000"/>
              <w:bottom w:val="single" w:sz="4" w:space="0" w:color="000000"/>
              <w:right w:val="single" w:sz="4" w:space="0" w:color="000000"/>
            </w:tcBorders>
            <w:vAlign w:val="center"/>
          </w:tcPr>
          <w:p w14:paraId="10ADD973" w14:textId="77777777" w:rsidR="004B4AF9" w:rsidRPr="004B4AF9" w:rsidRDefault="004B4AF9" w:rsidP="004B4AF9">
            <w:pPr>
              <w:spacing w:after="0" w:line="240" w:lineRule="auto"/>
              <w:ind w:left="10"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15</w:t>
            </w:r>
          </w:p>
        </w:tc>
        <w:tc>
          <w:tcPr>
            <w:tcW w:w="4252" w:type="dxa"/>
            <w:tcBorders>
              <w:top w:val="single" w:sz="4" w:space="0" w:color="000000"/>
              <w:left w:val="single" w:sz="4" w:space="0" w:color="000000"/>
              <w:bottom w:val="single" w:sz="4" w:space="0" w:color="000000"/>
              <w:right w:val="single" w:sz="4" w:space="0" w:color="000000"/>
            </w:tcBorders>
          </w:tcPr>
          <w:p w14:paraId="787BC347" w14:textId="77777777" w:rsidR="004B4AF9" w:rsidRPr="004B4AF9" w:rsidRDefault="004B4AF9" w:rsidP="004B4AF9">
            <w:pPr>
              <w:spacing w:after="0" w:line="240" w:lineRule="auto"/>
              <w:ind w:left="10" w:right="60"/>
              <w:rPr>
                <w:rFonts w:ascii="Arial" w:eastAsia="Arial" w:hAnsi="Arial" w:cs="Arial"/>
                <w:color w:val="auto"/>
                <w:sz w:val="17"/>
                <w:szCs w:val="17"/>
                <w:lang w:bidi="es-PE"/>
              </w:rPr>
            </w:pPr>
            <w:r w:rsidRPr="004B4AF9">
              <w:rPr>
                <w:rFonts w:ascii="Arial" w:eastAsia="Arial" w:hAnsi="Arial" w:cs="Arial"/>
                <w:color w:val="auto"/>
                <w:sz w:val="17"/>
                <w:szCs w:val="17"/>
                <w:lang w:bidi="es-PE"/>
              </w:rPr>
              <w:t>Si los supervisores externos no cumple la cantidad de visitas estipuladas en los términos de referencia.</w:t>
            </w:r>
          </w:p>
        </w:tc>
        <w:tc>
          <w:tcPr>
            <w:tcW w:w="2694" w:type="dxa"/>
            <w:tcBorders>
              <w:top w:val="single" w:sz="4" w:space="0" w:color="000000"/>
              <w:left w:val="single" w:sz="4" w:space="0" w:color="000000"/>
              <w:bottom w:val="single" w:sz="4" w:space="0" w:color="000000"/>
              <w:right w:val="single" w:sz="4" w:space="0" w:color="000000"/>
            </w:tcBorders>
            <w:vAlign w:val="center"/>
          </w:tcPr>
          <w:p w14:paraId="3EFF64F7" w14:textId="77777777" w:rsidR="004B4AF9" w:rsidRPr="004B4AF9" w:rsidRDefault="004B4AF9" w:rsidP="004B4AF9">
            <w:pPr>
              <w:spacing w:after="0" w:line="240" w:lineRule="auto"/>
              <w:ind w:left="4"/>
              <w:jc w:val="center"/>
              <w:rPr>
                <w:rFonts w:ascii="Arial" w:eastAsia="Arial" w:hAnsi="Arial" w:cs="Arial"/>
                <w:color w:val="auto"/>
                <w:sz w:val="17"/>
                <w:szCs w:val="17"/>
                <w:lang w:bidi="es-PE"/>
              </w:rPr>
            </w:pPr>
            <w:r w:rsidRPr="004B4AF9">
              <w:rPr>
                <w:rFonts w:ascii="Arial" w:eastAsia="Arial" w:hAnsi="Arial" w:cs="Arial"/>
                <w:color w:val="auto"/>
                <w:sz w:val="17"/>
                <w:szCs w:val="17"/>
                <w:lang w:bidi="es-PE"/>
              </w:rPr>
              <w:t>5% UIT, la penalidad se aplica por ocurrencia.</w:t>
            </w:r>
          </w:p>
        </w:tc>
      </w:tr>
    </w:tbl>
    <w:p w14:paraId="04A0A61C" w14:textId="77777777" w:rsidR="004B4AF9" w:rsidRPr="004B4AF9" w:rsidRDefault="004B4AF9" w:rsidP="004B4AF9">
      <w:pPr>
        <w:spacing w:after="0" w:line="240" w:lineRule="auto"/>
        <w:contextualSpacing/>
        <w:jc w:val="both"/>
        <w:rPr>
          <w:rFonts w:ascii="Arial" w:eastAsia="Times New Roman" w:hAnsi="Arial" w:cs="Arial"/>
          <w:b/>
          <w:color w:val="auto"/>
          <w:sz w:val="20"/>
          <w:lang w:eastAsia="es-ES" w:bidi="es-PE"/>
        </w:rPr>
      </w:pPr>
    </w:p>
    <w:p w14:paraId="221128DC" w14:textId="77777777" w:rsidR="004B4AF9" w:rsidRPr="004B4AF9" w:rsidRDefault="004B4AF9" w:rsidP="004B4AF9">
      <w:pPr>
        <w:spacing w:after="0" w:line="240" w:lineRule="auto"/>
        <w:ind w:left="630"/>
        <w:contextualSpacing/>
        <w:jc w:val="both"/>
        <w:rPr>
          <w:rFonts w:ascii="Arial" w:eastAsia="Times New Roman" w:hAnsi="Arial" w:cs="Arial"/>
          <w:b/>
          <w:color w:val="auto"/>
          <w:sz w:val="20"/>
          <w:lang w:eastAsia="es-ES" w:bidi="es-PE"/>
        </w:rPr>
      </w:pPr>
      <w:r w:rsidRPr="004B4AF9">
        <w:rPr>
          <w:rFonts w:ascii="Arial" w:eastAsia="Times New Roman" w:hAnsi="Arial" w:cs="Arial"/>
          <w:b/>
          <w:color w:val="auto"/>
          <w:sz w:val="20"/>
          <w:lang w:eastAsia="es-ES" w:bidi="es-PE"/>
        </w:rPr>
        <w:t>PROCEDIMIENTO PARA LA APLICACIÓN DE PENALIDADES:</w:t>
      </w:r>
    </w:p>
    <w:p w14:paraId="07594B9A" w14:textId="77777777" w:rsidR="004B4AF9" w:rsidRPr="004B4AF9" w:rsidRDefault="004B4AF9" w:rsidP="004B4AF9">
      <w:pPr>
        <w:widowControl w:val="0"/>
        <w:numPr>
          <w:ilvl w:val="0"/>
          <w:numId w:val="58"/>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 xml:space="preserve">Verificación de la falta incurrida, que se hará constar en el acta respectiva con el detalle de la infracción, incluyendo el lugar, fecha y hora, así como la identidad del infractor y otras informaciones pertinentes. Dicha acta deberá ser suscrita por el área usuaria, supervisor designado por el contratista, y por la persona que ha cometido la falta (cuando sea aplicable); la negativa de suscripción del Acta por el personal destacado del contratista, no invalida el contenido del acta y la aplicación de la penalidad. </w:t>
      </w:r>
    </w:p>
    <w:p w14:paraId="07B617F5" w14:textId="77777777" w:rsidR="004B4AF9" w:rsidRPr="004B4AF9" w:rsidRDefault="004B4AF9" w:rsidP="004B4AF9">
      <w:pPr>
        <w:widowControl w:val="0"/>
        <w:autoSpaceDE w:val="0"/>
        <w:autoSpaceDN w:val="0"/>
        <w:spacing w:after="0" w:line="240" w:lineRule="auto"/>
        <w:ind w:left="426" w:right="60"/>
        <w:jc w:val="both"/>
        <w:rPr>
          <w:rFonts w:ascii="Arial" w:eastAsia="Arial" w:hAnsi="Arial" w:cs="Arial"/>
          <w:color w:val="auto"/>
          <w:sz w:val="20"/>
          <w:lang w:bidi="es-PE"/>
        </w:rPr>
      </w:pPr>
    </w:p>
    <w:p w14:paraId="6FC1D0A4" w14:textId="77777777" w:rsidR="004B4AF9" w:rsidRPr="004B4AF9" w:rsidRDefault="004B4AF9" w:rsidP="004B4AF9">
      <w:pPr>
        <w:widowControl w:val="0"/>
        <w:autoSpaceDE w:val="0"/>
        <w:autoSpaceDN w:val="0"/>
        <w:spacing w:after="0" w:line="240" w:lineRule="auto"/>
        <w:ind w:left="630"/>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b/>
          <w:color w:val="auto"/>
          <w:sz w:val="20"/>
          <w:u w:val="single"/>
          <w:lang w:eastAsia="es-ES" w:bidi="es-PE"/>
        </w:rPr>
        <w:t>IMPORTANTE:</w:t>
      </w:r>
    </w:p>
    <w:p w14:paraId="796E1E15" w14:textId="77777777" w:rsidR="004B4AF9" w:rsidRPr="004B4AF9" w:rsidRDefault="004B4AF9" w:rsidP="004B4AF9">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color w:val="auto"/>
          <w:sz w:val="20"/>
          <w:lang w:eastAsia="es-ES" w:bidi="es-PE"/>
        </w:rPr>
        <w:t>Las penalidades contempladas serán cobradas por la ENSAD, de cualquier pago pendiente.</w:t>
      </w:r>
    </w:p>
    <w:p w14:paraId="10850B3C" w14:textId="77777777" w:rsidR="004B4AF9" w:rsidRPr="004B4AF9" w:rsidRDefault="004B4AF9" w:rsidP="004B4AF9">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color w:val="auto"/>
          <w:sz w:val="20"/>
          <w:lang w:eastAsia="es-ES" w:bidi="es-PE"/>
        </w:rPr>
        <w:t>Las penalidades serán ejecutadas sin perjuicio de la ejecución de las garantías de fiel cumplimiento de contrato, la aplicación de otras penalidades, la resolución del contrato, la responsabilidad civil y las acciones legales pertinentes.</w:t>
      </w:r>
    </w:p>
    <w:p w14:paraId="5B0CBD29" w14:textId="77777777" w:rsidR="004B4AF9" w:rsidRPr="004B4AF9" w:rsidRDefault="004B4AF9" w:rsidP="004B4AF9">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color w:val="auto"/>
          <w:sz w:val="20"/>
          <w:lang w:eastAsia="es-ES" w:bidi="es-PE"/>
        </w:rPr>
        <w:t>Para la aplicación de la penalidad, la ENSAD,</w:t>
      </w:r>
      <w:r w:rsidRPr="004B4AF9">
        <w:rPr>
          <w:rFonts w:ascii="Arial" w:eastAsia="Times New Roman" w:hAnsi="Arial" w:cs="Arial"/>
          <w:color w:val="auto"/>
          <w:sz w:val="20"/>
          <w:lang w:bidi="es-PE"/>
        </w:rPr>
        <w:t xml:space="preserve"> </w:t>
      </w:r>
      <w:r w:rsidRPr="004B4AF9">
        <w:rPr>
          <w:rFonts w:ascii="Arial" w:eastAsia="Times New Roman" w:hAnsi="Arial" w:cs="Arial"/>
          <w:color w:val="auto"/>
          <w:sz w:val="20"/>
          <w:lang w:eastAsia="es-ES" w:bidi="es-PE"/>
        </w:rPr>
        <w:t>comunicará al contratista la falta incurrida, el mismo que tendrá un plazo máximo de tres (3) días calendario para presentar su justificación. El Área de Logística evaluará los descargos que el contratista presente y comunicará en un plazo no mayor de cinco (5) días calendario al contratista para determinar si se acoge el levantamiento de la observación que origino la penalidad.</w:t>
      </w:r>
    </w:p>
    <w:p w14:paraId="12C1A8DC" w14:textId="77777777" w:rsidR="004B4AF9" w:rsidRPr="004B4AF9" w:rsidRDefault="004B4AF9" w:rsidP="004B4AF9">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color w:val="auto"/>
          <w:sz w:val="20"/>
          <w:lang w:eastAsia="es-ES" w:bidi="es-PE"/>
        </w:rPr>
        <w:t>La justificación por el incumplimiento en la ejecución de las prestaciones del contrato debe ser acreditada con documentos sustentatorios que demuestren fehacientemente los hechos.</w:t>
      </w:r>
    </w:p>
    <w:p w14:paraId="2A77C708" w14:textId="77777777" w:rsidR="004B4AF9" w:rsidRPr="004B4AF9" w:rsidRDefault="004B4AF9" w:rsidP="004B4AF9">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color w:val="auto"/>
          <w:sz w:val="20"/>
          <w:lang w:eastAsia="es-ES" w:bidi="es-PE"/>
        </w:rPr>
        <w:t>Se precisa que, el objetivo de las penalidades establecidas es motivar al contratista a actuar con la diligencia debida en el cumplimiento de la prestación del servicio.</w:t>
      </w:r>
    </w:p>
    <w:p w14:paraId="501B3FD8" w14:textId="05FB325A" w:rsidR="004B4AF9" w:rsidRPr="007E27C0" w:rsidRDefault="004B4AF9" w:rsidP="004B4AF9">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4B4AF9">
        <w:rPr>
          <w:rFonts w:ascii="Arial" w:eastAsia="Times New Roman" w:hAnsi="Arial" w:cs="Arial"/>
          <w:color w:val="auto"/>
          <w:sz w:val="20"/>
          <w:lang w:eastAsia="es-ES" w:bidi="es-PE"/>
        </w:rPr>
        <w:t>Se responsabilizará al contratista en los aspectos relacionados al cumplimiento de la prestación del servicio.</w:t>
      </w:r>
    </w:p>
    <w:p w14:paraId="10C74771" w14:textId="77777777" w:rsidR="007E27C0" w:rsidRPr="004B4AF9" w:rsidRDefault="007E27C0" w:rsidP="00F979A8">
      <w:pPr>
        <w:widowControl w:val="0"/>
        <w:autoSpaceDE w:val="0"/>
        <w:autoSpaceDN w:val="0"/>
        <w:spacing w:after="0" w:line="240" w:lineRule="auto"/>
        <w:ind w:left="1134"/>
        <w:contextualSpacing/>
        <w:jc w:val="both"/>
        <w:rPr>
          <w:rFonts w:ascii="Arial" w:eastAsia="Times New Roman" w:hAnsi="Arial" w:cs="Arial"/>
          <w:b/>
          <w:color w:val="auto"/>
          <w:sz w:val="20"/>
          <w:u w:val="single"/>
          <w:lang w:eastAsia="es-ES" w:bidi="es-PE"/>
        </w:rPr>
      </w:pPr>
    </w:p>
    <w:p w14:paraId="406D1550" w14:textId="77777777" w:rsidR="004B4AF9" w:rsidRPr="004B4AF9" w:rsidRDefault="004B4AF9" w:rsidP="004B4AF9">
      <w:pPr>
        <w:widowControl w:val="0"/>
        <w:autoSpaceDE w:val="0"/>
        <w:autoSpaceDN w:val="0"/>
        <w:spacing w:after="0" w:line="240" w:lineRule="auto"/>
        <w:jc w:val="both"/>
        <w:rPr>
          <w:rFonts w:ascii="Arial" w:eastAsia="Times New Roman" w:hAnsi="Arial" w:cs="Arial"/>
          <w:b/>
          <w:color w:val="auto"/>
          <w:sz w:val="20"/>
          <w:lang w:bidi="es-PE"/>
        </w:rPr>
      </w:pPr>
    </w:p>
    <w:p w14:paraId="33D781B8"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SEGURIDAD Y SALUD EN EL TRABAJO (SST)</w:t>
      </w:r>
    </w:p>
    <w:p w14:paraId="6D9839A5" w14:textId="77777777" w:rsidR="004B4AF9" w:rsidRPr="004B4AF9" w:rsidRDefault="004B4AF9" w:rsidP="004B4AF9">
      <w:pPr>
        <w:spacing w:after="0" w:line="240" w:lineRule="auto"/>
        <w:ind w:left="630"/>
        <w:contextualSpacing/>
        <w:jc w:val="both"/>
        <w:rPr>
          <w:rFonts w:ascii="Arial" w:eastAsia="Arial" w:hAnsi="Arial" w:cs="Arial"/>
          <w:color w:val="auto"/>
          <w:sz w:val="20"/>
          <w:lang w:bidi="es-PE"/>
        </w:rPr>
      </w:pPr>
      <w:r w:rsidRPr="004B4AF9">
        <w:rPr>
          <w:rFonts w:ascii="Arial" w:eastAsia="Times New Roman" w:hAnsi="Arial" w:cs="Arial"/>
          <w:color w:val="auto"/>
          <w:sz w:val="20"/>
          <w:lang w:bidi="es-PE"/>
        </w:rPr>
        <w:t xml:space="preserve">El contratista presentará al inicio del servicio, la documentación que a continuación se detalla </w:t>
      </w:r>
      <w:r w:rsidRPr="004B4AF9">
        <w:rPr>
          <w:rFonts w:ascii="Arial" w:eastAsia="Arial" w:hAnsi="Arial" w:cs="Arial"/>
          <w:color w:val="auto"/>
          <w:sz w:val="20"/>
          <w:lang w:bidi="es-PE"/>
        </w:rPr>
        <w:t xml:space="preserve">en </w:t>
      </w:r>
      <w:r w:rsidRPr="004B4AF9">
        <w:rPr>
          <w:rFonts w:ascii="Arial" w:eastAsia="Times New Roman" w:hAnsi="Arial" w:cs="Arial"/>
          <w:color w:val="auto"/>
          <w:sz w:val="20"/>
          <w:lang w:bidi="es-PE"/>
        </w:rPr>
        <w:t>concordancia con la Ley N° 29783 “Ley de Seguridad y Salud en el Trabajo”, a través de la mesa de partes virtual</w:t>
      </w:r>
      <w:r w:rsidRPr="004B4AF9">
        <w:rPr>
          <w:rFonts w:ascii="Arial" w:eastAsia="Times New Roman" w:hAnsi="Arial" w:cs="Arial"/>
          <w:color w:val="auto"/>
          <w:sz w:val="20"/>
          <w:vertAlign w:val="superscript"/>
          <w:lang w:bidi="es-PE"/>
        </w:rPr>
        <w:footnoteReference w:id="27"/>
      </w:r>
      <w:r w:rsidRPr="004B4AF9">
        <w:rPr>
          <w:rFonts w:ascii="Arial" w:eastAsia="Times New Roman" w:hAnsi="Arial" w:cs="Arial"/>
          <w:color w:val="auto"/>
          <w:sz w:val="20"/>
          <w:lang w:bidi="es-PE"/>
        </w:rPr>
        <w:t xml:space="preserve">. </w:t>
      </w:r>
    </w:p>
    <w:p w14:paraId="03E86BED" w14:textId="77777777" w:rsidR="004B4AF9" w:rsidRPr="004B4AF9" w:rsidRDefault="004B4AF9" w:rsidP="004B4AF9">
      <w:pPr>
        <w:spacing w:after="0" w:line="240" w:lineRule="auto"/>
        <w:ind w:left="630"/>
        <w:contextualSpacing/>
        <w:jc w:val="both"/>
        <w:rPr>
          <w:rFonts w:ascii="Arial" w:eastAsia="Arial" w:hAnsi="Arial" w:cs="Arial"/>
          <w:color w:val="auto"/>
          <w:sz w:val="20"/>
          <w:lang w:bidi="es-PE"/>
        </w:rPr>
      </w:pPr>
    </w:p>
    <w:p w14:paraId="068115AE"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Política y objetivos de seguridad y salud en el trabajo de la empresa.</w:t>
      </w:r>
    </w:p>
    <w:p w14:paraId="212958A1"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Reglamento interno de seguridad y salud en el trabajo.</w:t>
      </w:r>
    </w:p>
    <w:p w14:paraId="4A39D69B"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 xml:space="preserve">Procedimiento para la identificación de peligros, evaluación de riesgos y controles (IPERC). </w:t>
      </w:r>
    </w:p>
    <w:p w14:paraId="27EAC20A"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Matriz de identificación de peligros y evaluación de riesgos y controles de las actividades del trabajo en las instalaciones de la ENSAD para el caso de trabajos con electricidad se presentará el estudio de riesgos.</w:t>
      </w:r>
    </w:p>
    <w:p w14:paraId="7422C947"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t>Registro de entrega de equipos de protección personal, cuando corresponda.</w:t>
      </w:r>
    </w:p>
    <w:p w14:paraId="7590AC37"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Times New Roman" w:hAnsi="Arial" w:cs="Arial"/>
          <w:b/>
          <w:color w:val="auto"/>
          <w:sz w:val="20"/>
          <w:lang w:bidi="es-PE"/>
        </w:rPr>
      </w:pPr>
      <w:r w:rsidRPr="004B4AF9">
        <w:rPr>
          <w:rFonts w:ascii="Arial" w:eastAsia="Arial" w:hAnsi="Arial" w:cs="Arial"/>
          <w:color w:val="auto"/>
          <w:sz w:val="20"/>
          <w:lang w:bidi="es-PE"/>
        </w:rPr>
        <w:lastRenderedPageBreak/>
        <w:t>Programa de capacitación y sensibilización al personal involucrado en el trabajo a realizar.</w:t>
      </w:r>
    </w:p>
    <w:p w14:paraId="4A2BAAE6"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Personal apto o apto con restricciones</w:t>
      </w:r>
      <w:r w:rsidRPr="004B4AF9">
        <w:rPr>
          <w:rFonts w:ascii="Arial" w:eastAsia="Times New Roman" w:hAnsi="Arial" w:cs="Arial"/>
          <w:color w:val="auto"/>
          <w:sz w:val="20"/>
          <w:vertAlign w:val="superscript"/>
          <w:lang w:eastAsia="es-ES" w:bidi="es-PE"/>
        </w:rPr>
        <w:footnoteReference w:id="28"/>
      </w:r>
      <w:r w:rsidRPr="004B4AF9">
        <w:rPr>
          <w:rFonts w:ascii="Arial" w:eastAsia="Arial" w:hAnsi="Arial" w:cs="Arial"/>
          <w:color w:val="auto"/>
          <w:sz w:val="20"/>
          <w:lang w:bidi="es-PE"/>
        </w:rPr>
        <w:t xml:space="preserve"> para cumplir las funciones del puesto de trabajo, corroborado por su certificado de aptitud médico ocupacional.</w:t>
      </w:r>
    </w:p>
    <w:p w14:paraId="08480935"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Programa de inspecciones y/o auditorias del trabajo (Gestión de No Conformidades).</w:t>
      </w:r>
    </w:p>
    <w:p w14:paraId="4E95ECF3"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Plan de respuesta ante emergencia para el trabajo a realizar.</w:t>
      </w:r>
    </w:p>
    <w:p w14:paraId="68B0170B"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Datos personales (Nombre y Apellidos, N° DNI y N° de Celular) del representante del contratista que tendrá a cargo la seguridad y salud en el trabajo (SST).</w:t>
      </w:r>
    </w:p>
    <w:p w14:paraId="4670E8FF"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Seguro complementario de trabajo de riesgo- SCTR (Pensión y Salud) vigente, por cada personal destacado, cuando corresponda.</w:t>
      </w:r>
    </w:p>
    <w:p w14:paraId="74A75CF8" w14:textId="77777777" w:rsidR="004B4AF9" w:rsidRPr="004B4AF9" w:rsidRDefault="004B4AF9" w:rsidP="004B4AF9">
      <w:pPr>
        <w:widowControl w:val="0"/>
        <w:numPr>
          <w:ilvl w:val="0"/>
          <w:numId w:val="57"/>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Seguro de vida ley por cada personal destacado, cuando corresponda.</w:t>
      </w:r>
    </w:p>
    <w:p w14:paraId="53A68A3B" w14:textId="77777777" w:rsidR="004B4AF9" w:rsidRPr="004B4AF9" w:rsidRDefault="004B4AF9" w:rsidP="004B4AF9">
      <w:pPr>
        <w:spacing w:after="0" w:line="240" w:lineRule="auto"/>
        <w:contextualSpacing/>
        <w:jc w:val="both"/>
        <w:rPr>
          <w:rFonts w:ascii="Arial" w:eastAsia="Times New Roman" w:hAnsi="Arial" w:cs="Arial"/>
          <w:b/>
          <w:color w:val="auto"/>
          <w:sz w:val="20"/>
          <w:lang w:bidi="es-PE"/>
        </w:rPr>
      </w:pPr>
    </w:p>
    <w:p w14:paraId="3711E841" w14:textId="77777777" w:rsidR="004B4AF9" w:rsidRPr="004B4AF9" w:rsidRDefault="004B4AF9" w:rsidP="004B4AF9">
      <w:pPr>
        <w:spacing w:after="0" w:line="240" w:lineRule="auto"/>
        <w:contextualSpacing/>
        <w:jc w:val="both"/>
        <w:rPr>
          <w:rFonts w:ascii="Arial" w:eastAsia="Times New Roman" w:hAnsi="Arial" w:cs="Arial"/>
          <w:b/>
          <w:color w:val="FF0000"/>
          <w:sz w:val="20"/>
          <w:lang w:bidi="es-PE"/>
        </w:rPr>
      </w:pPr>
    </w:p>
    <w:p w14:paraId="4507D1E4"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DOCUMENTOS PARA PERFECCIONAMIENTO DEL CONTRATO</w:t>
      </w:r>
    </w:p>
    <w:p w14:paraId="580BEE38" w14:textId="77777777" w:rsidR="004B4AF9" w:rsidRPr="004B4AF9" w:rsidRDefault="004B4AF9" w:rsidP="004B4AF9">
      <w:pPr>
        <w:widowControl w:val="0"/>
        <w:numPr>
          <w:ilvl w:val="0"/>
          <w:numId w:val="39"/>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Relación del personal que prestará el servicio, consignando sus nombres y apellidos, Nº de documento de identidad, cargo, remuneración y periodo del destaque.</w:t>
      </w:r>
    </w:p>
    <w:p w14:paraId="5CBEC4BE" w14:textId="77777777" w:rsidR="004B4AF9" w:rsidRPr="004B4AF9" w:rsidRDefault="004B4AF9" w:rsidP="004B4AF9">
      <w:pPr>
        <w:widowControl w:val="0"/>
        <w:numPr>
          <w:ilvl w:val="0"/>
          <w:numId w:val="39"/>
        </w:numPr>
        <w:autoSpaceDE w:val="0"/>
        <w:autoSpaceDN w:val="0"/>
        <w:spacing w:after="0" w:line="240" w:lineRule="auto"/>
        <w:ind w:left="1134" w:hanging="283"/>
        <w:contextualSpacing/>
        <w:jc w:val="both"/>
        <w:rPr>
          <w:rFonts w:ascii="Arial" w:eastAsia="Arial" w:hAnsi="Arial" w:cs="Arial"/>
          <w:color w:val="auto"/>
          <w:sz w:val="20"/>
          <w:lang w:bidi="es-PE"/>
        </w:rPr>
      </w:pPr>
      <w:r w:rsidRPr="004B4AF9">
        <w:rPr>
          <w:rFonts w:ascii="Arial" w:eastAsia="Arial" w:hAnsi="Arial" w:cs="Arial"/>
          <w:color w:val="auto"/>
          <w:sz w:val="20"/>
          <w:lang w:bidi="es-PE"/>
        </w:rPr>
        <w:t>Documentos que acrediten el perfil del personal que prestará el servicio, de acuerdo con lo establecido en el primer párrafo del numeral 14.2 del requerimiento.</w:t>
      </w:r>
    </w:p>
    <w:p w14:paraId="1D8E842B" w14:textId="77777777" w:rsidR="004B4AF9" w:rsidRPr="004B4AF9" w:rsidRDefault="004B4AF9" w:rsidP="004B4AF9">
      <w:pPr>
        <w:widowControl w:val="0"/>
        <w:numPr>
          <w:ilvl w:val="0"/>
          <w:numId w:val="39"/>
        </w:numPr>
        <w:autoSpaceDE w:val="0"/>
        <w:autoSpaceDN w:val="0"/>
        <w:spacing w:after="0" w:line="240" w:lineRule="auto"/>
        <w:ind w:left="1134" w:hanging="283"/>
        <w:contextualSpacing/>
        <w:jc w:val="both"/>
        <w:rPr>
          <w:rFonts w:ascii="Arial" w:eastAsia="Times New Roman" w:hAnsi="Arial" w:cs="Arial"/>
          <w:color w:val="auto"/>
          <w:sz w:val="20"/>
          <w:lang w:bidi="es-PE"/>
        </w:rPr>
      </w:pPr>
      <w:r w:rsidRPr="004B4AF9">
        <w:rPr>
          <w:rFonts w:ascii="Arial" w:eastAsia="Arial" w:hAnsi="Arial" w:cs="Arial"/>
          <w:color w:val="auto"/>
          <w:sz w:val="20"/>
          <w:lang w:bidi="es-PE"/>
        </w:rPr>
        <w:t>Pólizas de seguro de acuerdo a lo establecido en el numeral 13 del requerimiento.</w:t>
      </w:r>
    </w:p>
    <w:p w14:paraId="7F71229C" w14:textId="77777777" w:rsidR="004B4AF9" w:rsidRPr="004B4AF9" w:rsidRDefault="004B4AF9" w:rsidP="004B4AF9">
      <w:pPr>
        <w:widowControl w:val="0"/>
        <w:numPr>
          <w:ilvl w:val="0"/>
          <w:numId w:val="39"/>
        </w:numPr>
        <w:autoSpaceDE w:val="0"/>
        <w:autoSpaceDN w:val="0"/>
        <w:spacing w:after="0" w:line="240" w:lineRule="auto"/>
        <w:ind w:left="1134" w:hanging="283"/>
        <w:contextualSpacing/>
        <w:jc w:val="both"/>
        <w:rPr>
          <w:rFonts w:ascii="Arial" w:eastAsia="Times New Roman" w:hAnsi="Arial" w:cs="Arial"/>
          <w:color w:val="auto"/>
          <w:sz w:val="20"/>
          <w:lang w:bidi="es-PE"/>
        </w:rPr>
      </w:pPr>
      <w:r w:rsidRPr="004B4AF9">
        <w:rPr>
          <w:rFonts w:ascii="Arial" w:eastAsia="Arial" w:hAnsi="Arial" w:cs="Arial"/>
          <w:color w:val="auto"/>
          <w:sz w:val="20"/>
          <w:lang w:bidi="es-PE"/>
        </w:rPr>
        <w:t>Estructura de costos de acuerdo a lo establecido en el Anexo B.</w:t>
      </w:r>
    </w:p>
    <w:p w14:paraId="3249B555" w14:textId="77777777" w:rsidR="004B4AF9" w:rsidRPr="004B4AF9" w:rsidRDefault="004B4AF9" w:rsidP="004B4AF9">
      <w:pPr>
        <w:widowControl w:val="0"/>
        <w:numPr>
          <w:ilvl w:val="0"/>
          <w:numId w:val="39"/>
        </w:numPr>
        <w:autoSpaceDE w:val="0"/>
        <w:autoSpaceDN w:val="0"/>
        <w:spacing w:after="0" w:line="240" w:lineRule="auto"/>
        <w:ind w:left="1134" w:hanging="283"/>
        <w:contextualSpacing/>
        <w:jc w:val="both"/>
        <w:rPr>
          <w:rFonts w:ascii="Arial" w:eastAsia="Times New Roman" w:hAnsi="Arial" w:cs="Arial"/>
          <w:color w:val="auto"/>
          <w:sz w:val="20"/>
          <w:lang w:bidi="es-PE"/>
        </w:rPr>
      </w:pPr>
      <w:r w:rsidRPr="004B4AF9">
        <w:rPr>
          <w:rFonts w:ascii="Arial" w:eastAsia="Arial" w:hAnsi="Arial" w:cs="Arial"/>
          <w:color w:val="auto"/>
          <w:sz w:val="20"/>
          <w:lang w:bidi="es-PE"/>
        </w:rPr>
        <w:t>Copia legible de tarjeta de propiedad de las armas, en total cuatro (4).</w:t>
      </w:r>
    </w:p>
    <w:p w14:paraId="50BE3EB1" w14:textId="77777777" w:rsidR="004B4AF9" w:rsidRPr="004B4AF9" w:rsidRDefault="004B4AF9" w:rsidP="004B4AF9">
      <w:pPr>
        <w:widowControl w:val="0"/>
        <w:autoSpaceDE w:val="0"/>
        <w:autoSpaceDN w:val="0"/>
        <w:spacing w:after="0" w:line="240" w:lineRule="auto"/>
        <w:contextualSpacing/>
        <w:jc w:val="both"/>
        <w:rPr>
          <w:rFonts w:ascii="Arial" w:eastAsia="Times New Roman" w:hAnsi="Arial" w:cs="Arial"/>
          <w:b/>
          <w:color w:val="auto"/>
          <w:sz w:val="20"/>
          <w:lang w:bidi="es-PE"/>
        </w:rPr>
      </w:pPr>
    </w:p>
    <w:p w14:paraId="2D77EAB6" w14:textId="77777777" w:rsidR="004B4AF9" w:rsidRPr="004B4AF9" w:rsidRDefault="004B4AF9" w:rsidP="004B4AF9">
      <w:pPr>
        <w:spacing w:after="0" w:line="240" w:lineRule="auto"/>
        <w:ind w:left="630"/>
        <w:contextualSpacing/>
        <w:jc w:val="both"/>
        <w:rPr>
          <w:rFonts w:ascii="Arial" w:eastAsia="Arial" w:hAnsi="Arial" w:cs="Arial"/>
          <w:color w:val="auto"/>
          <w:sz w:val="20"/>
          <w:lang w:val="es-ES_tradnl" w:bidi="es-PE"/>
        </w:rPr>
      </w:pPr>
      <w:r w:rsidRPr="004B4AF9">
        <w:rPr>
          <w:rFonts w:ascii="Arial" w:eastAsia="Calibri" w:hAnsi="Arial" w:cs="Arial"/>
          <w:color w:val="auto"/>
          <w:sz w:val="20"/>
          <w:lang w:val="es-ES" w:eastAsia="en-US" w:bidi="es-PE"/>
        </w:rPr>
        <w:t>El</w:t>
      </w:r>
      <w:r w:rsidRPr="004B4AF9">
        <w:rPr>
          <w:rFonts w:ascii="Arial" w:eastAsia="Arial" w:hAnsi="Arial" w:cs="Arial"/>
          <w:color w:val="auto"/>
          <w:sz w:val="20"/>
          <w:lang w:val="es-ES" w:bidi="es-PE"/>
        </w:rPr>
        <w:t xml:space="preserve"> contrato se perfecciona con la suscripción del documento que lo contiene. Para dicho efecto el </w:t>
      </w:r>
      <w:r w:rsidRPr="004B4AF9">
        <w:rPr>
          <w:rFonts w:ascii="Arial" w:eastAsia="Arial" w:hAnsi="Arial" w:cs="Arial"/>
          <w:color w:val="auto"/>
          <w:sz w:val="20"/>
          <w:lang w:bidi="es-PE"/>
        </w:rPr>
        <w:t>postor ganador de la buena pro, dentro del plazo previsto en el artículo 141 del Reglamento, debe presentar l</w:t>
      </w:r>
      <w:r w:rsidRPr="004B4AF9">
        <w:rPr>
          <w:rFonts w:ascii="Arial" w:eastAsia="Arial" w:hAnsi="Arial" w:cs="Arial"/>
          <w:color w:val="auto"/>
          <w:sz w:val="20"/>
          <w:lang w:val="es-ES_tradnl" w:bidi="es-PE"/>
        </w:rPr>
        <w:t xml:space="preserve">a documentación requerida en la </w:t>
      </w:r>
      <w:r w:rsidRPr="004B4AF9">
        <w:rPr>
          <w:rFonts w:ascii="Arial" w:eastAsia="Times New Roman" w:hAnsi="Arial" w:cs="Arial"/>
          <w:color w:val="auto"/>
          <w:sz w:val="20"/>
          <w:lang w:bidi="es-PE"/>
        </w:rPr>
        <w:t>mesa de partes virtual</w:t>
      </w:r>
      <w:r w:rsidRPr="004B4AF9">
        <w:rPr>
          <w:rFonts w:ascii="Arial" w:eastAsia="Times New Roman" w:hAnsi="Arial" w:cs="Arial"/>
          <w:color w:val="auto"/>
          <w:sz w:val="20"/>
          <w:vertAlign w:val="superscript"/>
          <w:lang w:bidi="es-PE"/>
        </w:rPr>
        <w:footnoteReference w:id="29"/>
      </w:r>
      <w:r w:rsidRPr="004B4AF9">
        <w:rPr>
          <w:rFonts w:ascii="Arial" w:eastAsia="Times New Roman" w:hAnsi="Arial" w:cs="Arial"/>
          <w:color w:val="auto"/>
          <w:sz w:val="20"/>
          <w:lang w:bidi="es-PE"/>
        </w:rPr>
        <w:t>,</w:t>
      </w:r>
    </w:p>
    <w:p w14:paraId="6C741CDC" w14:textId="77777777" w:rsidR="004B4AF9" w:rsidRPr="004B4AF9" w:rsidRDefault="004B4AF9" w:rsidP="004B4AF9">
      <w:pPr>
        <w:widowControl w:val="0"/>
        <w:autoSpaceDE w:val="0"/>
        <w:autoSpaceDN w:val="0"/>
        <w:spacing w:after="0" w:line="240" w:lineRule="auto"/>
        <w:contextualSpacing/>
        <w:jc w:val="both"/>
        <w:rPr>
          <w:rFonts w:ascii="Arial" w:eastAsia="Times New Roman" w:hAnsi="Arial" w:cs="Arial"/>
          <w:b/>
          <w:color w:val="auto"/>
          <w:sz w:val="20"/>
          <w:lang w:bidi="es-PE"/>
        </w:rPr>
      </w:pPr>
    </w:p>
    <w:p w14:paraId="3D840E78"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RESPONSABILIDAD POR VICIOS OCULTOS</w:t>
      </w:r>
    </w:p>
    <w:p w14:paraId="0E2BF6D3" w14:textId="77777777" w:rsidR="004B4AF9" w:rsidRPr="004B4AF9" w:rsidRDefault="004B4AF9" w:rsidP="004B4AF9">
      <w:pPr>
        <w:widowControl w:val="0"/>
        <w:autoSpaceDE w:val="0"/>
        <w:autoSpaceDN w:val="0"/>
        <w:spacing w:after="0" w:line="240" w:lineRule="auto"/>
        <w:ind w:left="630"/>
        <w:contextualSpacing/>
        <w:jc w:val="both"/>
        <w:rPr>
          <w:rFonts w:ascii="Arial" w:eastAsia="Arial" w:hAnsi="Arial" w:cs="Arial"/>
          <w:color w:val="auto"/>
          <w:sz w:val="20"/>
          <w:lang w:bidi="es-PE"/>
        </w:rPr>
      </w:pPr>
      <w:r w:rsidRPr="004B4AF9">
        <w:rPr>
          <w:rFonts w:ascii="Arial" w:eastAsia="Arial" w:hAnsi="Arial" w:cs="Arial"/>
          <w:color w:val="auto"/>
          <w:sz w:val="20"/>
          <w:lang w:bidi="es-PE"/>
        </w:rPr>
        <w:t>El contratista del servicio es responsable por la calidad ofrecida y por los vicios ocultos de los servicios ofertados por un periodo de un (1) año contado a partir de la conformidad otorgada, de acuerdo con el artículo 40 de Ley de Contrataciones del Estado y 173 de su Reglamento.</w:t>
      </w:r>
    </w:p>
    <w:p w14:paraId="47A8BF57" w14:textId="77777777" w:rsidR="004B4AF9" w:rsidRPr="004B4AF9" w:rsidRDefault="004B4AF9" w:rsidP="004B4AF9">
      <w:pPr>
        <w:widowControl w:val="0"/>
        <w:autoSpaceDE w:val="0"/>
        <w:autoSpaceDN w:val="0"/>
        <w:spacing w:after="0" w:line="240" w:lineRule="auto"/>
        <w:contextualSpacing/>
        <w:jc w:val="both"/>
        <w:rPr>
          <w:rFonts w:ascii="Arial" w:eastAsia="Times New Roman" w:hAnsi="Arial" w:cs="Arial"/>
          <w:b/>
          <w:color w:val="auto"/>
          <w:sz w:val="20"/>
          <w:lang w:bidi="es-PE"/>
        </w:rPr>
      </w:pPr>
    </w:p>
    <w:p w14:paraId="2FC13969"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SISTEMA DE CONTRATACIÓN</w:t>
      </w:r>
    </w:p>
    <w:p w14:paraId="22C42B97" w14:textId="77777777" w:rsidR="004B4AF9" w:rsidRPr="004B4AF9" w:rsidRDefault="004B4AF9" w:rsidP="004B4AF9">
      <w:pPr>
        <w:widowControl w:val="0"/>
        <w:autoSpaceDE w:val="0"/>
        <w:autoSpaceDN w:val="0"/>
        <w:spacing w:after="0" w:line="240" w:lineRule="auto"/>
        <w:ind w:left="630"/>
        <w:contextualSpacing/>
        <w:jc w:val="both"/>
        <w:rPr>
          <w:rFonts w:ascii="Arial" w:eastAsia="Times New Roman" w:hAnsi="Arial" w:cs="Arial"/>
          <w:color w:val="auto"/>
          <w:sz w:val="20"/>
          <w:lang w:bidi="es-PE"/>
        </w:rPr>
      </w:pPr>
      <w:r w:rsidRPr="004B4AF9">
        <w:rPr>
          <w:rFonts w:ascii="Arial" w:eastAsia="Times New Roman" w:hAnsi="Arial" w:cs="Arial"/>
          <w:color w:val="auto"/>
          <w:sz w:val="20"/>
          <w:lang w:bidi="es-PE"/>
        </w:rPr>
        <w:t>Suma Alzada</w:t>
      </w:r>
    </w:p>
    <w:p w14:paraId="5AC90D68" w14:textId="77777777" w:rsidR="004B4AF9" w:rsidRPr="004B4AF9" w:rsidRDefault="004B4AF9" w:rsidP="004B4AF9">
      <w:pPr>
        <w:spacing w:after="0" w:line="240" w:lineRule="auto"/>
        <w:contextualSpacing/>
        <w:jc w:val="both"/>
        <w:rPr>
          <w:rFonts w:ascii="Arial" w:eastAsia="Times New Roman" w:hAnsi="Arial" w:cs="Arial"/>
          <w:b/>
          <w:color w:val="auto"/>
          <w:sz w:val="20"/>
          <w:lang w:bidi="es-PE"/>
        </w:rPr>
      </w:pPr>
    </w:p>
    <w:p w14:paraId="6E14288B" w14:textId="77777777" w:rsidR="004B4AF9" w:rsidRPr="004B4AF9" w:rsidRDefault="004B4AF9" w:rsidP="004B4AF9">
      <w:pPr>
        <w:widowControl w:val="0"/>
        <w:numPr>
          <w:ilvl w:val="0"/>
          <w:numId w:val="42"/>
        </w:numPr>
        <w:autoSpaceDE w:val="0"/>
        <w:autoSpaceDN w:val="0"/>
        <w:spacing w:after="0" w:line="240" w:lineRule="auto"/>
        <w:contextualSpacing/>
        <w:jc w:val="both"/>
        <w:rPr>
          <w:rFonts w:ascii="Arial" w:eastAsia="Times New Roman" w:hAnsi="Arial" w:cs="Arial"/>
          <w:b/>
          <w:color w:val="auto"/>
          <w:sz w:val="20"/>
          <w:lang w:bidi="es-PE"/>
        </w:rPr>
      </w:pPr>
      <w:r w:rsidRPr="004B4AF9">
        <w:rPr>
          <w:rFonts w:ascii="Arial" w:eastAsia="Times New Roman" w:hAnsi="Arial" w:cs="Arial"/>
          <w:b/>
          <w:color w:val="auto"/>
          <w:sz w:val="20"/>
          <w:lang w:bidi="es-PE"/>
        </w:rPr>
        <w:t>ANEXOS</w:t>
      </w:r>
    </w:p>
    <w:p w14:paraId="16644D91" w14:textId="77777777" w:rsidR="004B4AF9" w:rsidRPr="004B4AF9" w:rsidRDefault="004B4AF9" w:rsidP="004B4AF9">
      <w:pPr>
        <w:widowControl w:val="0"/>
        <w:numPr>
          <w:ilvl w:val="0"/>
          <w:numId w:val="56"/>
        </w:numPr>
        <w:autoSpaceDE w:val="0"/>
        <w:autoSpaceDN w:val="0"/>
        <w:spacing w:after="0" w:line="240" w:lineRule="auto"/>
        <w:ind w:left="993" w:hanging="284"/>
        <w:contextualSpacing/>
        <w:jc w:val="both"/>
        <w:rPr>
          <w:rFonts w:ascii="Arial" w:eastAsia="Times New Roman" w:hAnsi="Arial" w:cs="Arial"/>
          <w:b/>
          <w:color w:val="auto"/>
          <w:sz w:val="20"/>
          <w:lang w:bidi="es-PE"/>
        </w:rPr>
      </w:pPr>
      <w:r w:rsidRPr="004B4AF9">
        <w:rPr>
          <w:rFonts w:ascii="Arial" w:eastAsia="Times New Roman" w:hAnsi="Arial" w:cs="Arial"/>
          <w:color w:val="auto"/>
          <w:sz w:val="20"/>
          <w:lang w:bidi="es-PE"/>
        </w:rPr>
        <w:t xml:space="preserve">Anexo A - </w:t>
      </w:r>
      <w:r w:rsidRPr="004B4AF9">
        <w:rPr>
          <w:rFonts w:ascii="Arial" w:eastAsia="Times New Roman" w:hAnsi="Arial" w:cs="Arial"/>
          <w:color w:val="auto"/>
          <w:sz w:val="20"/>
          <w:lang w:eastAsia="es-ES" w:bidi="es-PE"/>
        </w:rPr>
        <w:t>Requerimiento de personal, equipamiento e implementos de seguridad</w:t>
      </w:r>
    </w:p>
    <w:p w14:paraId="21006AE6" w14:textId="77777777" w:rsidR="004B4AF9" w:rsidRPr="004B4AF9" w:rsidRDefault="004B4AF9" w:rsidP="004B4AF9">
      <w:pPr>
        <w:widowControl w:val="0"/>
        <w:numPr>
          <w:ilvl w:val="0"/>
          <w:numId w:val="56"/>
        </w:numPr>
        <w:autoSpaceDE w:val="0"/>
        <w:autoSpaceDN w:val="0"/>
        <w:spacing w:after="0" w:line="240" w:lineRule="auto"/>
        <w:ind w:left="993" w:hanging="284"/>
        <w:contextualSpacing/>
        <w:jc w:val="both"/>
        <w:rPr>
          <w:rFonts w:ascii="Arial" w:eastAsia="Times New Roman" w:hAnsi="Arial" w:cs="Arial"/>
          <w:b/>
          <w:color w:val="auto"/>
          <w:sz w:val="20"/>
          <w:lang w:bidi="es-PE"/>
        </w:rPr>
      </w:pPr>
      <w:r w:rsidRPr="004B4AF9">
        <w:rPr>
          <w:rFonts w:ascii="Arial" w:eastAsia="Times New Roman" w:hAnsi="Arial" w:cs="Arial"/>
          <w:color w:val="auto"/>
          <w:sz w:val="20"/>
          <w:lang w:eastAsia="es-ES" w:bidi="es-PE"/>
        </w:rPr>
        <w:t xml:space="preserve">Anexo B – </w:t>
      </w:r>
      <w:r w:rsidRPr="004B4AF9">
        <w:rPr>
          <w:rFonts w:ascii="Arial" w:eastAsia="Times New Roman" w:hAnsi="Arial" w:cs="Arial"/>
          <w:color w:val="auto"/>
          <w:sz w:val="20"/>
          <w:lang w:bidi="es-PE"/>
        </w:rPr>
        <w:t>Estructura de costos</w:t>
      </w:r>
    </w:p>
    <w:p w14:paraId="1EBAF19E" w14:textId="1024CC96"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6EC93DE7" w14:textId="67C7F398"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162D7E83" w14:textId="77777777" w:rsidR="00B9491B" w:rsidRDefault="00B9491B" w:rsidP="00863C0C">
      <w:pPr>
        <w:pStyle w:val="Prrafodelista"/>
        <w:widowControl w:val="0"/>
        <w:spacing w:after="0" w:line="240" w:lineRule="auto"/>
        <w:ind w:left="1287"/>
        <w:jc w:val="both"/>
        <w:rPr>
          <w:rFonts w:ascii="Arial" w:hAnsi="Arial" w:cs="Arial"/>
          <w:bCs/>
          <w:iCs/>
          <w:color w:val="000099"/>
          <w:sz w:val="20"/>
        </w:rPr>
        <w:sectPr w:rsidR="00B9491B" w:rsidSect="002A34A4">
          <w:headerReference w:type="even" r:id="rId20"/>
          <w:headerReference w:type="default" r:id="rId21"/>
          <w:footerReference w:type="even" r:id="rId22"/>
          <w:footerReference w:type="default" r:id="rId23"/>
          <w:pgSz w:w="11907" w:h="16839" w:code="9"/>
          <w:pgMar w:top="1276" w:right="1418" w:bottom="0" w:left="1418" w:header="426" w:footer="567" w:gutter="0"/>
          <w:pgNumType w:start="1"/>
          <w:cols w:space="720"/>
          <w:docGrid w:linePitch="360"/>
        </w:sectPr>
      </w:pPr>
    </w:p>
    <w:p w14:paraId="5D8DA1FE" w14:textId="1335E8B7"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4F47DE2F" w14:textId="1C1725B3"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3F0E0417" w14:textId="6C843BDB"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27F92676" w14:textId="13782DD2"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0482945B" w14:textId="067CDD07" w:rsidR="00AE3AAE" w:rsidRDefault="00AE3AAE" w:rsidP="00863C0C">
      <w:pPr>
        <w:pStyle w:val="Prrafodelista"/>
        <w:widowControl w:val="0"/>
        <w:spacing w:after="0" w:line="240" w:lineRule="auto"/>
        <w:ind w:left="1287"/>
        <w:jc w:val="both"/>
        <w:rPr>
          <w:rFonts w:ascii="Arial" w:hAnsi="Arial" w:cs="Arial"/>
          <w:bCs/>
          <w:iCs/>
          <w:color w:val="000099"/>
          <w:sz w:val="20"/>
        </w:rPr>
      </w:pPr>
    </w:p>
    <w:p w14:paraId="0849463D" w14:textId="5B6CAFA8" w:rsidR="00B9491B" w:rsidRDefault="00B9491B" w:rsidP="00E7681C">
      <w:pPr>
        <w:widowControl w:val="0"/>
        <w:spacing w:after="0" w:line="240" w:lineRule="auto"/>
        <w:jc w:val="center"/>
        <w:rPr>
          <w:rFonts w:ascii="Arial" w:hAnsi="Arial" w:cs="Arial"/>
          <w:bCs/>
          <w:iCs/>
          <w:color w:val="000099"/>
          <w:sz w:val="20"/>
        </w:rPr>
      </w:pPr>
    </w:p>
    <w:p w14:paraId="0436A7C0" w14:textId="77777777" w:rsidR="004B4AF9" w:rsidRPr="004B4AF9" w:rsidRDefault="004B4AF9" w:rsidP="004B4AF9">
      <w:pPr>
        <w:spacing w:after="0" w:line="240" w:lineRule="auto"/>
        <w:ind w:left="1350"/>
        <w:contextualSpacing/>
        <w:jc w:val="center"/>
        <w:rPr>
          <w:rFonts w:ascii="Arial" w:eastAsia="Times New Roman" w:hAnsi="Arial" w:cs="Arial"/>
          <w:b/>
          <w:color w:val="auto"/>
          <w:sz w:val="20"/>
          <w:lang w:bidi="es-PE"/>
        </w:rPr>
      </w:pPr>
      <w:r w:rsidRPr="004B4AF9">
        <w:rPr>
          <w:rFonts w:ascii="Arial" w:eastAsia="Times New Roman" w:hAnsi="Arial" w:cs="Arial"/>
          <w:b/>
          <w:color w:val="auto"/>
          <w:sz w:val="20"/>
          <w:lang w:bidi="es-PE"/>
        </w:rPr>
        <w:t xml:space="preserve">ANEXO A - </w:t>
      </w:r>
      <w:r w:rsidRPr="004B4AF9">
        <w:rPr>
          <w:rFonts w:ascii="Arial" w:eastAsia="Times New Roman" w:hAnsi="Arial" w:cs="Arial"/>
          <w:b/>
          <w:color w:val="auto"/>
          <w:sz w:val="20"/>
          <w:lang w:eastAsia="es-ES" w:bidi="es-PE"/>
        </w:rPr>
        <w:t>REQUERIMIENTO DE PERSONAL, EQUIPAMIENTO E IMPLEMENTOS DE SEGURIDAD</w:t>
      </w:r>
    </w:p>
    <w:p w14:paraId="3FCE28F2" w14:textId="77777777" w:rsidR="004B4AF9" w:rsidRPr="004B4AF9" w:rsidRDefault="004B4AF9" w:rsidP="004B4AF9">
      <w:pPr>
        <w:spacing w:after="0" w:line="240" w:lineRule="auto"/>
        <w:ind w:left="1350"/>
        <w:contextualSpacing/>
        <w:jc w:val="both"/>
        <w:rPr>
          <w:rFonts w:ascii="Arial" w:eastAsia="Times New Roman" w:hAnsi="Arial" w:cs="Arial"/>
          <w:color w:val="auto"/>
          <w:sz w:val="20"/>
          <w:lang w:bidi="es-PE"/>
        </w:rPr>
      </w:pPr>
    </w:p>
    <w:tbl>
      <w:tblPr>
        <w:tblW w:w="13747" w:type="dxa"/>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1354"/>
        <w:gridCol w:w="2267"/>
        <w:gridCol w:w="1984"/>
        <w:gridCol w:w="3377"/>
        <w:gridCol w:w="1375"/>
        <w:gridCol w:w="927"/>
        <w:gridCol w:w="958"/>
        <w:gridCol w:w="1141"/>
      </w:tblGrid>
      <w:tr w:rsidR="004B4AF9" w:rsidRPr="004B4AF9" w14:paraId="51072C5E" w14:textId="77777777" w:rsidTr="004B4AF9">
        <w:trPr>
          <w:trHeight w:val="463"/>
        </w:trPr>
        <w:tc>
          <w:tcPr>
            <w:tcW w:w="364" w:type="dxa"/>
            <w:shd w:val="clear" w:color="auto" w:fill="D9D9D9"/>
            <w:vAlign w:val="center"/>
            <w:hideMark/>
          </w:tcPr>
          <w:p w14:paraId="6305AE98"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N°</w:t>
            </w:r>
          </w:p>
        </w:tc>
        <w:tc>
          <w:tcPr>
            <w:tcW w:w="1354" w:type="dxa"/>
            <w:shd w:val="clear" w:color="auto" w:fill="D9D9D9"/>
            <w:vAlign w:val="center"/>
            <w:hideMark/>
          </w:tcPr>
          <w:p w14:paraId="6C07DF86"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SEDE</w:t>
            </w:r>
          </w:p>
        </w:tc>
        <w:tc>
          <w:tcPr>
            <w:tcW w:w="2267" w:type="dxa"/>
            <w:shd w:val="clear" w:color="auto" w:fill="D9D9D9"/>
            <w:vAlign w:val="center"/>
            <w:hideMark/>
          </w:tcPr>
          <w:p w14:paraId="0516FD83"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DIRECCIÓN</w:t>
            </w:r>
          </w:p>
        </w:tc>
        <w:tc>
          <w:tcPr>
            <w:tcW w:w="1984" w:type="dxa"/>
            <w:shd w:val="clear" w:color="auto" w:fill="D9D9D9"/>
            <w:vAlign w:val="center"/>
            <w:hideMark/>
          </w:tcPr>
          <w:p w14:paraId="5E08385F"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PUESTOS</w:t>
            </w:r>
          </w:p>
        </w:tc>
        <w:tc>
          <w:tcPr>
            <w:tcW w:w="3377" w:type="dxa"/>
            <w:shd w:val="clear" w:color="auto" w:fill="D9D9D9"/>
            <w:vAlign w:val="center"/>
            <w:hideMark/>
          </w:tcPr>
          <w:p w14:paraId="7C676DAC"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EQUIPOS</w:t>
            </w:r>
          </w:p>
        </w:tc>
        <w:tc>
          <w:tcPr>
            <w:tcW w:w="1375" w:type="dxa"/>
            <w:shd w:val="clear" w:color="auto" w:fill="D9D9D9"/>
            <w:vAlign w:val="center"/>
            <w:hideMark/>
          </w:tcPr>
          <w:p w14:paraId="26E76588" w14:textId="77777777" w:rsidR="004B4AF9" w:rsidRPr="004B4AF9" w:rsidRDefault="004B4AF9" w:rsidP="004B4AF9">
            <w:pPr>
              <w:spacing w:after="0" w:line="240" w:lineRule="auto"/>
              <w:jc w:val="center"/>
              <w:rPr>
                <w:rFonts w:ascii="Arial" w:eastAsia="Times New Roman" w:hAnsi="Arial" w:cs="Arial"/>
                <w:b/>
                <w:color w:val="auto"/>
                <w:sz w:val="18"/>
                <w:szCs w:val="18"/>
              </w:rPr>
            </w:pPr>
            <w:r w:rsidRPr="004B4AF9">
              <w:rPr>
                <w:rFonts w:ascii="Arial" w:eastAsia="Times New Roman" w:hAnsi="Arial" w:cs="Arial"/>
                <w:b/>
                <w:color w:val="auto"/>
                <w:sz w:val="18"/>
                <w:szCs w:val="18"/>
              </w:rPr>
              <w:t>HORARIO</w:t>
            </w:r>
          </w:p>
        </w:tc>
        <w:tc>
          <w:tcPr>
            <w:tcW w:w="927" w:type="dxa"/>
            <w:shd w:val="clear" w:color="auto" w:fill="D9D9D9"/>
            <w:vAlign w:val="center"/>
            <w:hideMark/>
          </w:tcPr>
          <w:p w14:paraId="162EEA9A" w14:textId="77777777" w:rsidR="004B4AF9" w:rsidRPr="004B4AF9" w:rsidRDefault="004B4AF9" w:rsidP="004B4AF9">
            <w:pPr>
              <w:spacing w:after="0" w:line="240" w:lineRule="auto"/>
              <w:jc w:val="center"/>
              <w:rPr>
                <w:rFonts w:ascii="Arial" w:eastAsia="Times New Roman" w:hAnsi="Arial" w:cs="Arial"/>
                <w:b/>
                <w:color w:val="auto"/>
                <w:sz w:val="18"/>
                <w:szCs w:val="18"/>
              </w:rPr>
            </w:pPr>
            <w:r w:rsidRPr="004B4AF9">
              <w:rPr>
                <w:rFonts w:ascii="Arial" w:eastAsia="Times New Roman" w:hAnsi="Arial" w:cs="Arial"/>
                <w:b/>
                <w:color w:val="auto"/>
                <w:sz w:val="18"/>
                <w:szCs w:val="18"/>
              </w:rPr>
              <w:t>DÍAS</w:t>
            </w:r>
          </w:p>
        </w:tc>
        <w:tc>
          <w:tcPr>
            <w:tcW w:w="958" w:type="dxa"/>
            <w:shd w:val="clear" w:color="auto" w:fill="D9D9D9"/>
            <w:vAlign w:val="center"/>
            <w:hideMark/>
          </w:tcPr>
          <w:p w14:paraId="20EAC168"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ARMA DE FUEGO</w:t>
            </w:r>
          </w:p>
        </w:tc>
        <w:tc>
          <w:tcPr>
            <w:tcW w:w="1141" w:type="dxa"/>
            <w:shd w:val="clear" w:color="auto" w:fill="D9D9D9"/>
          </w:tcPr>
          <w:p w14:paraId="690A73BE" w14:textId="77777777" w:rsidR="004B4AF9" w:rsidRPr="004B4AF9" w:rsidRDefault="004B4AF9" w:rsidP="004B4AF9">
            <w:pPr>
              <w:spacing w:after="0" w:line="240" w:lineRule="auto"/>
              <w:jc w:val="center"/>
              <w:rPr>
                <w:rFonts w:ascii="Arial" w:eastAsia="Times New Roman" w:hAnsi="Arial" w:cs="Arial"/>
                <w:b/>
                <w:bCs/>
                <w:color w:val="auto"/>
                <w:sz w:val="18"/>
                <w:szCs w:val="18"/>
              </w:rPr>
            </w:pPr>
            <w:r w:rsidRPr="004B4AF9">
              <w:rPr>
                <w:rFonts w:ascii="Arial" w:eastAsia="Times New Roman" w:hAnsi="Arial" w:cs="Arial"/>
                <w:b/>
                <w:bCs/>
                <w:color w:val="auto"/>
                <w:sz w:val="18"/>
                <w:szCs w:val="18"/>
              </w:rPr>
              <w:t>CANTIDAD DE PERSONAL</w:t>
            </w:r>
          </w:p>
        </w:tc>
      </w:tr>
      <w:tr w:rsidR="004B4AF9" w:rsidRPr="004B4AF9" w14:paraId="7EE24DBC" w14:textId="77777777" w:rsidTr="004B4AF9">
        <w:trPr>
          <w:trHeight w:val="227"/>
        </w:trPr>
        <w:tc>
          <w:tcPr>
            <w:tcW w:w="364" w:type="dxa"/>
            <w:vMerge w:val="restart"/>
            <w:shd w:val="clear" w:color="auto" w:fill="auto"/>
            <w:vAlign w:val="center"/>
            <w:hideMark/>
          </w:tcPr>
          <w:p w14:paraId="1B3E0504"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c>
          <w:tcPr>
            <w:tcW w:w="1354" w:type="dxa"/>
            <w:vMerge w:val="restart"/>
            <w:shd w:val="clear" w:color="auto" w:fill="auto"/>
            <w:vAlign w:val="center"/>
            <w:hideMark/>
          </w:tcPr>
          <w:p w14:paraId="35532F63" w14:textId="77777777" w:rsidR="004B4AF9" w:rsidRPr="004B4AF9" w:rsidRDefault="004B4AF9" w:rsidP="004B4AF9">
            <w:pPr>
              <w:spacing w:after="0" w:line="240" w:lineRule="auto"/>
              <w:jc w:val="both"/>
              <w:rPr>
                <w:rFonts w:ascii="Arial" w:eastAsia="Times New Roman" w:hAnsi="Arial" w:cs="Arial"/>
                <w:color w:val="auto"/>
                <w:sz w:val="18"/>
                <w:szCs w:val="18"/>
              </w:rPr>
            </w:pPr>
            <w:r w:rsidRPr="004B4AF9">
              <w:rPr>
                <w:rFonts w:ascii="Arial" w:eastAsia="Times New Roman" w:hAnsi="Arial" w:cs="Arial"/>
                <w:color w:val="auto"/>
                <w:sz w:val="18"/>
                <w:szCs w:val="18"/>
              </w:rPr>
              <w:t>Sede principal</w:t>
            </w:r>
          </w:p>
        </w:tc>
        <w:tc>
          <w:tcPr>
            <w:tcW w:w="2267" w:type="dxa"/>
            <w:vMerge w:val="restart"/>
            <w:shd w:val="clear" w:color="auto" w:fill="auto"/>
            <w:vAlign w:val="center"/>
            <w:hideMark/>
          </w:tcPr>
          <w:p w14:paraId="534DC700"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Calle Esperanza N° 233 Miraflores – Lima</w:t>
            </w:r>
          </w:p>
        </w:tc>
        <w:tc>
          <w:tcPr>
            <w:tcW w:w="1984" w:type="dxa"/>
            <w:vMerge w:val="restart"/>
            <w:shd w:val="clear" w:color="auto" w:fill="auto"/>
            <w:vAlign w:val="center"/>
            <w:hideMark/>
          </w:tcPr>
          <w:p w14:paraId="69D82343" w14:textId="77777777" w:rsidR="004B4AF9" w:rsidRPr="004B4AF9" w:rsidRDefault="004B4AF9" w:rsidP="004B4AF9">
            <w:pPr>
              <w:spacing w:after="0" w:line="240" w:lineRule="auto"/>
              <w:jc w:val="both"/>
              <w:rPr>
                <w:rFonts w:ascii="Arial" w:eastAsia="Times New Roman" w:hAnsi="Arial" w:cs="Arial"/>
                <w:strike/>
                <w:color w:val="auto"/>
                <w:sz w:val="18"/>
                <w:szCs w:val="18"/>
              </w:rPr>
            </w:pPr>
            <w:r w:rsidRPr="004B4AF9">
              <w:rPr>
                <w:rFonts w:ascii="Arial" w:eastAsia="Arial" w:hAnsi="Arial" w:cs="Arial"/>
                <w:color w:val="auto"/>
                <w:sz w:val="18"/>
                <w:szCs w:val="18"/>
                <w:lang w:bidi="es-PE"/>
              </w:rPr>
              <w:t>P</w:t>
            </w:r>
            <w:r w:rsidRPr="004B4AF9">
              <w:rPr>
                <w:rFonts w:ascii="Arial" w:eastAsia="Times New Roman" w:hAnsi="Arial" w:cs="Arial"/>
                <w:bCs/>
                <w:color w:val="auto"/>
                <w:sz w:val="18"/>
                <w:szCs w:val="18"/>
                <w:lang w:eastAsia="es-ES" w:bidi="es-PE"/>
              </w:rPr>
              <w:t>ersonal de seguridad</w:t>
            </w:r>
          </w:p>
        </w:tc>
        <w:tc>
          <w:tcPr>
            <w:tcW w:w="3377" w:type="dxa"/>
            <w:vMerge w:val="restart"/>
            <w:shd w:val="clear" w:color="auto" w:fill="auto"/>
            <w:vAlign w:val="center"/>
            <w:hideMark/>
          </w:tcPr>
          <w:p w14:paraId="23CDC07F" w14:textId="77777777" w:rsidR="004B4AF9" w:rsidRPr="004B4AF9" w:rsidRDefault="004B4AF9" w:rsidP="004B4AF9">
            <w:pPr>
              <w:spacing w:after="0" w:line="240" w:lineRule="auto"/>
              <w:jc w:val="both"/>
              <w:rPr>
                <w:rFonts w:ascii="Arial" w:eastAsia="Times New Roman" w:hAnsi="Arial" w:cs="Arial"/>
                <w:color w:val="FF0000"/>
                <w:sz w:val="18"/>
                <w:szCs w:val="18"/>
              </w:rPr>
            </w:pPr>
            <w:r w:rsidRPr="004B4AF9">
              <w:rPr>
                <w:rFonts w:ascii="Arial" w:eastAsia="Times New Roman" w:hAnsi="Arial" w:cs="Arial"/>
                <w:color w:val="auto"/>
                <w:sz w:val="18"/>
                <w:szCs w:val="18"/>
              </w:rPr>
              <w:t>Equipo de comunicación, silbato, Garrett de mano, linterna, arma de fuego, uniforme; chaleco antibala</w:t>
            </w:r>
          </w:p>
        </w:tc>
        <w:tc>
          <w:tcPr>
            <w:tcW w:w="1375" w:type="dxa"/>
            <w:shd w:val="clear" w:color="auto" w:fill="auto"/>
            <w:vAlign w:val="center"/>
          </w:tcPr>
          <w:p w14:paraId="275E84FB" w14:textId="77777777" w:rsidR="004B4AF9" w:rsidRPr="004B4AF9" w:rsidRDefault="004B4AF9" w:rsidP="004B4AF9">
            <w:pPr>
              <w:spacing w:after="0" w:line="240" w:lineRule="auto"/>
              <w:jc w:val="center"/>
              <w:rPr>
                <w:rFonts w:ascii="Arial" w:eastAsia="Times New Roman" w:hAnsi="Arial" w:cs="Arial"/>
                <w:strike/>
                <w:color w:val="FF0000"/>
                <w:sz w:val="18"/>
                <w:szCs w:val="18"/>
              </w:rPr>
            </w:pPr>
            <w:r w:rsidRPr="004B4AF9">
              <w:rPr>
                <w:rFonts w:ascii="Arial" w:eastAsia="Times New Roman" w:hAnsi="Arial" w:cs="Arial"/>
                <w:color w:val="auto"/>
                <w:sz w:val="18"/>
                <w:szCs w:val="18"/>
              </w:rPr>
              <w:t>7:00 – 19:00</w:t>
            </w:r>
          </w:p>
        </w:tc>
        <w:tc>
          <w:tcPr>
            <w:tcW w:w="927" w:type="dxa"/>
            <w:shd w:val="clear" w:color="auto" w:fill="auto"/>
            <w:vAlign w:val="center"/>
          </w:tcPr>
          <w:p w14:paraId="7020578A" w14:textId="77777777" w:rsidR="004B4AF9" w:rsidRPr="004B4AF9" w:rsidRDefault="004B4AF9" w:rsidP="004B4AF9">
            <w:pPr>
              <w:spacing w:after="0" w:line="240" w:lineRule="auto"/>
              <w:jc w:val="center"/>
              <w:rPr>
                <w:rFonts w:ascii="Arial" w:eastAsia="Times New Roman" w:hAnsi="Arial" w:cs="Arial"/>
                <w:strike/>
                <w:color w:val="FF0000"/>
                <w:sz w:val="18"/>
                <w:szCs w:val="18"/>
              </w:rPr>
            </w:pPr>
            <w:r w:rsidRPr="004B4AF9">
              <w:rPr>
                <w:rFonts w:ascii="Arial" w:eastAsia="Times New Roman" w:hAnsi="Arial" w:cs="Arial"/>
                <w:color w:val="auto"/>
                <w:sz w:val="18"/>
                <w:szCs w:val="18"/>
              </w:rPr>
              <w:t>L-D</w:t>
            </w:r>
          </w:p>
        </w:tc>
        <w:tc>
          <w:tcPr>
            <w:tcW w:w="958" w:type="dxa"/>
            <w:vMerge w:val="restart"/>
            <w:shd w:val="clear" w:color="auto" w:fill="auto"/>
            <w:vAlign w:val="center"/>
            <w:hideMark/>
          </w:tcPr>
          <w:p w14:paraId="23CB387A" w14:textId="77777777" w:rsidR="004B4AF9" w:rsidRPr="004B4AF9" w:rsidRDefault="004B4AF9" w:rsidP="004B4AF9">
            <w:pPr>
              <w:spacing w:after="0" w:line="240" w:lineRule="auto"/>
              <w:jc w:val="center"/>
              <w:rPr>
                <w:rFonts w:ascii="Arial" w:eastAsia="Times New Roman" w:hAnsi="Arial" w:cs="Arial"/>
                <w:strike/>
                <w:color w:val="FF0000"/>
                <w:sz w:val="18"/>
                <w:szCs w:val="18"/>
              </w:rPr>
            </w:pPr>
            <w:r w:rsidRPr="004B4AF9">
              <w:rPr>
                <w:rFonts w:ascii="Arial" w:eastAsia="Times New Roman" w:hAnsi="Arial" w:cs="Arial"/>
                <w:color w:val="auto"/>
                <w:sz w:val="18"/>
                <w:szCs w:val="18"/>
              </w:rPr>
              <w:t>2</w:t>
            </w:r>
          </w:p>
        </w:tc>
        <w:tc>
          <w:tcPr>
            <w:tcW w:w="1141" w:type="dxa"/>
            <w:vAlign w:val="center"/>
          </w:tcPr>
          <w:p w14:paraId="4642772A" w14:textId="77777777" w:rsidR="004B4AF9" w:rsidRPr="004B4AF9" w:rsidRDefault="004B4AF9" w:rsidP="004B4AF9">
            <w:pPr>
              <w:spacing w:after="0" w:line="240" w:lineRule="auto"/>
              <w:jc w:val="center"/>
              <w:rPr>
                <w:rFonts w:ascii="Arial" w:eastAsia="Times New Roman" w:hAnsi="Arial" w:cs="Arial"/>
                <w:strike/>
                <w:color w:val="FF0000"/>
                <w:sz w:val="18"/>
                <w:szCs w:val="18"/>
              </w:rPr>
            </w:pPr>
            <w:r w:rsidRPr="004B4AF9">
              <w:rPr>
                <w:rFonts w:ascii="Arial" w:eastAsia="Times New Roman" w:hAnsi="Arial" w:cs="Arial"/>
                <w:color w:val="auto"/>
                <w:sz w:val="18"/>
                <w:szCs w:val="18"/>
              </w:rPr>
              <w:t>2</w:t>
            </w:r>
          </w:p>
        </w:tc>
      </w:tr>
      <w:tr w:rsidR="004B4AF9" w:rsidRPr="004B4AF9" w14:paraId="4E117796" w14:textId="77777777" w:rsidTr="004B4AF9">
        <w:trPr>
          <w:trHeight w:val="274"/>
        </w:trPr>
        <w:tc>
          <w:tcPr>
            <w:tcW w:w="364" w:type="dxa"/>
            <w:vMerge/>
            <w:vAlign w:val="center"/>
            <w:hideMark/>
          </w:tcPr>
          <w:p w14:paraId="4ACD3070" w14:textId="77777777" w:rsidR="004B4AF9" w:rsidRPr="004B4AF9" w:rsidRDefault="004B4AF9" w:rsidP="004B4AF9">
            <w:pPr>
              <w:spacing w:after="0" w:line="240" w:lineRule="auto"/>
              <w:rPr>
                <w:rFonts w:ascii="Arial" w:eastAsia="Times New Roman" w:hAnsi="Arial" w:cs="Arial"/>
                <w:color w:val="auto"/>
                <w:sz w:val="18"/>
                <w:szCs w:val="18"/>
              </w:rPr>
            </w:pPr>
          </w:p>
        </w:tc>
        <w:tc>
          <w:tcPr>
            <w:tcW w:w="1354" w:type="dxa"/>
            <w:vMerge/>
            <w:vAlign w:val="center"/>
            <w:hideMark/>
          </w:tcPr>
          <w:p w14:paraId="3CC81E5E" w14:textId="77777777" w:rsidR="004B4AF9" w:rsidRPr="004B4AF9" w:rsidRDefault="004B4AF9" w:rsidP="004B4AF9">
            <w:pPr>
              <w:spacing w:after="0" w:line="240" w:lineRule="auto"/>
              <w:jc w:val="both"/>
              <w:rPr>
                <w:rFonts w:ascii="Arial" w:eastAsia="Times New Roman" w:hAnsi="Arial" w:cs="Arial"/>
                <w:color w:val="auto"/>
                <w:sz w:val="18"/>
                <w:szCs w:val="18"/>
              </w:rPr>
            </w:pPr>
          </w:p>
        </w:tc>
        <w:tc>
          <w:tcPr>
            <w:tcW w:w="2267" w:type="dxa"/>
            <w:vMerge/>
            <w:vAlign w:val="center"/>
            <w:hideMark/>
          </w:tcPr>
          <w:p w14:paraId="6441C248" w14:textId="77777777" w:rsidR="004B4AF9" w:rsidRPr="004B4AF9" w:rsidRDefault="004B4AF9" w:rsidP="004B4AF9">
            <w:pPr>
              <w:spacing w:after="0" w:line="240" w:lineRule="auto"/>
              <w:jc w:val="center"/>
              <w:rPr>
                <w:rFonts w:ascii="Arial" w:eastAsia="Times New Roman" w:hAnsi="Arial" w:cs="Arial"/>
                <w:color w:val="auto"/>
                <w:sz w:val="18"/>
                <w:szCs w:val="18"/>
              </w:rPr>
            </w:pPr>
          </w:p>
        </w:tc>
        <w:tc>
          <w:tcPr>
            <w:tcW w:w="1984" w:type="dxa"/>
            <w:vMerge/>
            <w:vAlign w:val="center"/>
            <w:hideMark/>
          </w:tcPr>
          <w:p w14:paraId="49C71E98" w14:textId="77777777" w:rsidR="004B4AF9" w:rsidRPr="004B4AF9" w:rsidRDefault="004B4AF9" w:rsidP="004B4AF9">
            <w:pPr>
              <w:spacing w:after="0" w:line="240" w:lineRule="auto"/>
              <w:jc w:val="both"/>
              <w:rPr>
                <w:rFonts w:ascii="Arial" w:eastAsia="Times New Roman" w:hAnsi="Arial" w:cs="Arial"/>
                <w:color w:val="auto"/>
                <w:sz w:val="18"/>
                <w:szCs w:val="18"/>
              </w:rPr>
            </w:pPr>
          </w:p>
        </w:tc>
        <w:tc>
          <w:tcPr>
            <w:tcW w:w="3377" w:type="dxa"/>
            <w:vMerge/>
            <w:vAlign w:val="center"/>
            <w:hideMark/>
          </w:tcPr>
          <w:p w14:paraId="76ED9045" w14:textId="77777777" w:rsidR="004B4AF9" w:rsidRPr="004B4AF9" w:rsidRDefault="004B4AF9" w:rsidP="004B4AF9">
            <w:pPr>
              <w:spacing w:after="0" w:line="240" w:lineRule="auto"/>
              <w:jc w:val="both"/>
              <w:rPr>
                <w:rFonts w:ascii="Arial" w:eastAsia="Times New Roman" w:hAnsi="Arial" w:cs="Arial"/>
                <w:color w:val="auto"/>
                <w:sz w:val="18"/>
                <w:szCs w:val="18"/>
              </w:rPr>
            </w:pPr>
          </w:p>
        </w:tc>
        <w:tc>
          <w:tcPr>
            <w:tcW w:w="1375" w:type="dxa"/>
            <w:shd w:val="clear" w:color="auto" w:fill="auto"/>
            <w:vAlign w:val="center"/>
            <w:hideMark/>
          </w:tcPr>
          <w:p w14:paraId="12C4AC38"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19:00 – 7:00</w:t>
            </w:r>
          </w:p>
        </w:tc>
        <w:tc>
          <w:tcPr>
            <w:tcW w:w="927" w:type="dxa"/>
            <w:shd w:val="clear" w:color="auto" w:fill="auto"/>
            <w:vAlign w:val="center"/>
            <w:hideMark/>
          </w:tcPr>
          <w:p w14:paraId="1E0F8B48"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L-D</w:t>
            </w:r>
          </w:p>
        </w:tc>
        <w:tc>
          <w:tcPr>
            <w:tcW w:w="958" w:type="dxa"/>
            <w:vMerge/>
            <w:vAlign w:val="center"/>
            <w:hideMark/>
          </w:tcPr>
          <w:p w14:paraId="555EFFB4" w14:textId="77777777" w:rsidR="004B4AF9" w:rsidRPr="004B4AF9" w:rsidRDefault="004B4AF9" w:rsidP="004B4AF9">
            <w:pPr>
              <w:spacing w:after="0" w:line="240" w:lineRule="auto"/>
              <w:rPr>
                <w:rFonts w:ascii="Arial" w:eastAsia="Times New Roman" w:hAnsi="Arial" w:cs="Arial"/>
                <w:color w:val="auto"/>
                <w:sz w:val="18"/>
                <w:szCs w:val="18"/>
              </w:rPr>
            </w:pPr>
          </w:p>
        </w:tc>
        <w:tc>
          <w:tcPr>
            <w:tcW w:w="1141" w:type="dxa"/>
            <w:vAlign w:val="center"/>
          </w:tcPr>
          <w:p w14:paraId="38847F39"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r>
      <w:tr w:rsidR="004B4AF9" w:rsidRPr="004B4AF9" w14:paraId="76E4B8F2" w14:textId="77777777" w:rsidTr="004B4AF9">
        <w:trPr>
          <w:trHeight w:val="276"/>
        </w:trPr>
        <w:tc>
          <w:tcPr>
            <w:tcW w:w="364" w:type="dxa"/>
            <w:vMerge w:val="restart"/>
            <w:shd w:val="clear" w:color="auto" w:fill="auto"/>
            <w:vAlign w:val="center"/>
            <w:hideMark/>
          </w:tcPr>
          <w:p w14:paraId="0F259315"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2</w:t>
            </w:r>
          </w:p>
        </w:tc>
        <w:tc>
          <w:tcPr>
            <w:tcW w:w="1354" w:type="dxa"/>
            <w:vMerge w:val="restart"/>
            <w:shd w:val="clear" w:color="auto" w:fill="auto"/>
            <w:vAlign w:val="center"/>
            <w:hideMark/>
          </w:tcPr>
          <w:p w14:paraId="2F883B16" w14:textId="77777777" w:rsidR="004B4AF9" w:rsidRPr="004B4AF9" w:rsidRDefault="004B4AF9" w:rsidP="004B4AF9">
            <w:pPr>
              <w:spacing w:after="0" w:line="240" w:lineRule="auto"/>
              <w:jc w:val="both"/>
              <w:rPr>
                <w:rFonts w:ascii="Arial" w:eastAsia="Times New Roman" w:hAnsi="Arial" w:cs="Arial"/>
                <w:color w:val="auto"/>
                <w:sz w:val="18"/>
                <w:szCs w:val="18"/>
              </w:rPr>
            </w:pPr>
            <w:r w:rsidRPr="004B4AF9">
              <w:rPr>
                <w:rFonts w:ascii="Arial" w:eastAsia="Times New Roman" w:hAnsi="Arial" w:cs="Arial"/>
                <w:color w:val="auto"/>
                <w:sz w:val="18"/>
                <w:szCs w:val="18"/>
              </w:rPr>
              <w:t>Anexo 1</w:t>
            </w:r>
          </w:p>
        </w:tc>
        <w:tc>
          <w:tcPr>
            <w:tcW w:w="2267" w:type="dxa"/>
            <w:vMerge w:val="restart"/>
            <w:shd w:val="clear" w:color="auto" w:fill="auto"/>
            <w:vAlign w:val="center"/>
            <w:hideMark/>
          </w:tcPr>
          <w:p w14:paraId="184F8626"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Parque de la Exposición S/N “La Cabaña”</w:t>
            </w:r>
          </w:p>
        </w:tc>
        <w:tc>
          <w:tcPr>
            <w:tcW w:w="1984" w:type="dxa"/>
            <w:vMerge w:val="restart"/>
            <w:shd w:val="clear" w:color="auto" w:fill="auto"/>
            <w:vAlign w:val="center"/>
            <w:hideMark/>
          </w:tcPr>
          <w:p w14:paraId="3DDA1A66" w14:textId="77777777" w:rsidR="004B4AF9" w:rsidRPr="004B4AF9" w:rsidRDefault="004B4AF9" w:rsidP="004B4AF9">
            <w:pPr>
              <w:spacing w:after="0" w:line="240" w:lineRule="auto"/>
              <w:jc w:val="both"/>
              <w:rPr>
                <w:rFonts w:ascii="Arial" w:eastAsia="Times New Roman" w:hAnsi="Arial" w:cs="Arial"/>
                <w:color w:val="auto"/>
                <w:sz w:val="18"/>
                <w:szCs w:val="18"/>
              </w:rPr>
            </w:pPr>
            <w:r w:rsidRPr="004B4AF9">
              <w:rPr>
                <w:rFonts w:ascii="Arial" w:eastAsia="Arial" w:hAnsi="Arial" w:cs="Arial"/>
                <w:color w:val="auto"/>
                <w:sz w:val="18"/>
                <w:szCs w:val="18"/>
                <w:lang w:bidi="es-PE"/>
              </w:rPr>
              <w:t>P</w:t>
            </w:r>
            <w:r w:rsidRPr="004B4AF9">
              <w:rPr>
                <w:rFonts w:ascii="Arial" w:eastAsia="Times New Roman" w:hAnsi="Arial" w:cs="Arial"/>
                <w:bCs/>
                <w:color w:val="auto"/>
                <w:sz w:val="18"/>
                <w:szCs w:val="18"/>
                <w:lang w:eastAsia="es-ES" w:bidi="es-PE"/>
              </w:rPr>
              <w:t>ersonal de seguridad</w:t>
            </w:r>
          </w:p>
        </w:tc>
        <w:tc>
          <w:tcPr>
            <w:tcW w:w="3377" w:type="dxa"/>
            <w:vMerge/>
            <w:shd w:val="clear" w:color="auto" w:fill="auto"/>
            <w:vAlign w:val="center"/>
            <w:hideMark/>
          </w:tcPr>
          <w:p w14:paraId="7333968A" w14:textId="77777777" w:rsidR="004B4AF9" w:rsidRPr="004B4AF9" w:rsidRDefault="004B4AF9" w:rsidP="004B4AF9">
            <w:pPr>
              <w:spacing w:after="0" w:line="240" w:lineRule="auto"/>
              <w:jc w:val="both"/>
              <w:rPr>
                <w:rFonts w:ascii="Arial" w:eastAsia="Times New Roman" w:hAnsi="Arial" w:cs="Arial"/>
                <w:color w:val="auto"/>
                <w:sz w:val="18"/>
                <w:szCs w:val="18"/>
              </w:rPr>
            </w:pPr>
          </w:p>
        </w:tc>
        <w:tc>
          <w:tcPr>
            <w:tcW w:w="1375" w:type="dxa"/>
            <w:shd w:val="clear" w:color="auto" w:fill="auto"/>
            <w:vAlign w:val="center"/>
            <w:hideMark/>
          </w:tcPr>
          <w:p w14:paraId="1D232405"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7:00 – 19:00</w:t>
            </w:r>
          </w:p>
        </w:tc>
        <w:tc>
          <w:tcPr>
            <w:tcW w:w="927" w:type="dxa"/>
            <w:shd w:val="clear" w:color="auto" w:fill="auto"/>
            <w:vAlign w:val="center"/>
            <w:hideMark/>
          </w:tcPr>
          <w:p w14:paraId="68299F44"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L-D</w:t>
            </w:r>
          </w:p>
        </w:tc>
        <w:tc>
          <w:tcPr>
            <w:tcW w:w="958" w:type="dxa"/>
            <w:vMerge w:val="restart"/>
            <w:shd w:val="clear" w:color="auto" w:fill="auto"/>
            <w:vAlign w:val="center"/>
            <w:hideMark/>
          </w:tcPr>
          <w:p w14:paraId="1FCFF089"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c>
          <w:tcPr>
            <w:tcW w:w="1141" w:type="dxa"/>
            <w:vAlign w:val="center"/>
          </w:tcPr>
          <w:p w14:paraId="074B82C7"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r>
      <w:tr w:rsidR="004B4AF9" w:rsidRPr="004B4AF9" w14:paraId="63F876C8" w14:textId="77777777" w:rsidTr="004B4AF9">
        <w:trPr>
          <w:trHeight w:val="265"/>
        </w:trPr>
        <w:tc>
          <w:tcPr>
            <w:tcW w:w="364" w:type="dxa"/>
            <w:vMerge/>
            <w:vAlign w:val="center"/>
            <w:hideMark/>
          </w:tcPr>
          <w:p w14:paraId="3F982602" w14:textId="77777777" w:rsidR="004B4AF9" w:rsidRPr="004B4AF9" w:rsidRDefault="004B4AF9" w:rsidP="004B4AF9">
            <w:pPr>
              <w:spacing w:after="0" w:line="240" w:lineRule="auto"/>
              <w:rPr>
                <w:rFonts w:ascii="Arial" w:eastAsia="Times New Roman" w:hAnsi="Arial" w:cs="Arial"/>
                <w:color w:val="auto"/>
                <w:sz w:val="18"/>
                <w:szCs w:val="18"/>
              </w:rPr>
            </w:pPr>
          </w:p>
        </w:tc>
        <w:tc>
          <w:tcPr>
            <w:tcW w:w="1354" w:type="dxa"/>
            <w:vMerge/>
            <w:vAlign w:val="center"/>
            <w:hideMark/>
          </w:tcPr>
          <w:p w14:paraId="4AF6EB93" w14:textId="77777777" w:rsidR="004B4AF9" w:rsidRPr="004B4AF9" w:rsidRDefault="004B4AF9" w:rsidP="004B4AF9">
            <w:pPr>
              <w:spacing w:after="0" w:line="240" w:lineRule="auto"/>
              <w:jc w:val="both"/>
              <w:rPr>
                <w:rFonts w:ascii="Arial" w:eastAsia="Times New Roman" w:hAnsi="Arial" w:cs="Arial"/>
                <w:color w:val="auto"/>
                <w:sz w:val="18"/>
                <w:szCs w:val="18"/>
              </w:rPr>
            </w:pPr>
          </w:p>
        </w:tc>
        <w:tc>
          <w:tcPr>
            <w:tcW w:w="2267" w:type="dxa"/>
            <w:vMerge/>
            <w:vAlign w:val="center"/>
            <w:hideMark/>
          </w:tcPr>
          <w:p w14:paraId="7DB83FDD" w14:textId="77777777" w:rsidR="004B4AF9" w:rsidRPr="004B4AF9" w:rsidRDefault="004B4AF9" w:rsidP="004B4AF9">
            <w:pPr>
              <w:spacing w:after="0" w:line="240" w:lineRule="auto"/>
              <w:jc w:val="center"/>
              <w:rPr>
                <w:rFonts w:ascii="Arial" w:eastAsia="Times New Roman" w:hAnsi="Arial" w:cs="Arial"/>
                <w:color w:val="auto"/>
                <w:sz w:val="18"/>
                <w:szCs w:val="18"/>
              </w:rPr>
            </w:pPr>
          </w:p>
        </w:tc>
        <w:tc>
          <w:tcPr>
            <w:tcW w:w="1984" w:type="dxa"/>
            <w:vMerge/>
            <w:vAlign w:val="center"/>
            <w:hideMark/>
          </w:tcPr>
          <w:p w14:paraId="2076FCD8" w14:textId="77777777" w:rsidR="004B4AF9" w:rsidRPr="004B4AF9" w:rsidRDefault="004B4AF9" w:rsidP="004B4AF9">
            <w:pPr>
              <w:spacing w:after="0" w:line="240" w:lineRule="auto"/>
              <w:rPr>
                <w:rFonts w:ascii="Arial" w:eastAsia="Times New Roman" w:hAnsi="Arial" w:cs="Arial"/>
                <w:color w:val="auto"/>
                <w:sz w:val="18"/>
                <w:szCs w:val="18"/>
              </w:rPr>
            </w:pPr>
          </w:p>
        </w:tc>
        <w:tc>
          <w:tcPr>
            <w:tcW w:w="3377" w:type="dxa"/>
            <w:vMerge/>
            <w:vAlign w:val="center"/>
            <w:hideMark/>
          </w:tcPr>
          <w:p w14:paraId="0FCEB22E" w14:textId="77777777" w:rsidR="004B4AF9" w:rsidRPr="004B4AF9" w:rsidRDefault="004B4AF9" w:rsidP="004B4AF9">
            <w:pPr>
              <w:spacing w:after="0" w:line="240" w:lineRule="auto"/>
              <w:rPr>
                <w:rFonts w:ascii="Arial" w:eastAsia="Times New Roman" w:hAnsi="Arial" w:cs="Arial"/>
                <w:color w:val="auto"/>
                <w:sz w:val="18"/>
                <w:szCs w:val="18"/>
              </w:rPr>
            </w:pPr>
          </w:p>
        </w:tc>
        <w:tc>
          <w:tcPr>
            <w:tcW w:w="1375" w:type="dxa"/>
            <w:shd w:val="clear" w:color="auto" w:fill="auto"/>
            <w:vAlign w:val="center"/>
            <w:hideMark/>
          </w:tcPr>
          <w:p w14:paraId="07963BAC"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19:00 – 7:00</w:t>
            </w:r>
          </w:p>
        </w:tc>
        <w:tc>
          <w:tcPr>
            <w:tcW w:w="927" w:type="dxa"/>
            <w:shd w:val="clear" w:color="auto" w:fill="auto"/>
            <w:vAlign w:val="center"/>
            <w:hideMark/>
          </w:tcPr>
          <w:p w14:paraId="297BE85D"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L-D</w:t>
            </w:r>
          </w:p>
        </w:tc>
        <w:tc>
          <w:tcPr>
            <w:tcW w:w="958" w:type="dxa"/>
            <w:vMerge/>
            <w:vAlign w:val="center"/>
            <w:hideMark/>
          </w:tcPr>
          <w:p w14:paraId="118DF814" w14:textId="77777777" w:rsidR="004B4AF9" w:rsidRPr="004B4AF9" w:rsidRDefault="004B4AF9" w:rsidP="004B4AF9">
            <w:pPr>
              <w:spacing w:after="0" w:line="240" w:lineRule="auto"/>
              <w:rPr>
                <w:rFonts w:ascii="Arial" w:eastAsia="Times New Roman" w:hAnsi="Arial" w:cs="Arial"/>
                <w:color w:val="auto"/>
                <w:sz w:val="18"/>
                <w:szCs w:val="18"/>
              </w:rPr>
            </w:pPr>
          </w:p>
        </w:tc>
        <w:tc>
          <w:tcPr>
            <w:tcW w:w="1141" w:type="dxa"/>
            <w:vAlign w:val="center"/>
          </w:tcPr>
          <w:p w14:paraId="0E72C4E6"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r>
      <w:tr w:rsidR="004B4AF9" w:rsidRPr="004B4AF9" w14:paraId="4F0C1410" w14:textId="77777777" w:rsidTr="004B4AF9">
        <w:trPr>
          <w:trHeight w:val="284"/>
        </w:trPr>
        <w:tc>
          <w:tcPr>
            <w:tcW w:w="364" w:type="dxa"/>
            <w:vMerge w:val="restart"/>
            <w:shd w:val="clear" w:color="auto" w:fill="auto"/>
            <w:vAlign w:val="center"/>
            <w:hideMark/>
          </w:tcPr>
          <w:p w14:paraId="4DF1BE95" w14:textId="77777777" w:rsidR="004B4AF9" w:rsidRPr="004B4AF9" w:rsidRDefault="004B4AF9" w:rsidP="004B4AF9">
            <w:pPr>
              <w:spacing w:after="0" w:line="240" w:lineRule="auto"/>
              <w:jc w:val="both"/>
              <w:rPr>
                <w:rFonts w:ascii="Arial" w:eastAsia="Times New Roman" w:hAnsi="Arial" w:cs="Arial"/>
                <w:color w:val="auto"/>
                <w:sz w:val="18"/>
                <w:szCs w:val="18"/>
              </w:rPr>
            </w:pPr>
            <w:r w:rsidRPr="004B4AF9">
              <w:rPr>
                <w:rFonts w:ascii="Arial" w:eastAsia="Times New Roman" w:hAnsi="Arial" w:cs="Arial"/>
                <w:color w:val="auto"/>
                <w:sz w:val="18"/>
                <w:szCs w:val="18"/>
              </w:rPr>
              <w:t>3</w:t>
            </w:r>
          </w:p>
        </w:tc>
        <w:tc>
          <w:tcPr>
            <w:tcW w:w="1354" w:type="dxa"/>
            <w:vMerge w:val="restart"/>
            <w:shd w:val="clear" w:color="auto" w:fill="auto"/>
            <w:vAlign w:val="center"/>
            <w:hideMark/>
          </w:tcPr>
          <w:p w14:paraId="4E29317F" w14:textId="77777777" w:rsidR="004B4AF9" w:rsidRPr="004B4AF9" w:rsidRDefault="004B4AF9" w:rsidP="004B4AF9">
            <w:pPr>
              <w:spacing w:after="0" w:line="240" w:lineRule="auto"/>
              <w:jc w:val="both"/>
              <w:rPr>
                <w:rFonts w:ascii="Arial" w:eastAsia="Times New Roman" w:hAnsi="Arial" w:cs="Arial"/>
                <w:color w:val="auto"/>
                <w:sz w:val="18"/>
                <w:szCs w:val="18"/>
              </w:rPr>
            </w:pPr>
            <w:r w:rsidRPr="004B4AF9">
              <w:rPr>
                <w:rFonts w:ascii="Arial" w:eastAsia="Times New Roman" w:hAnsi="Arial" w:cs="Arial"/>
                <w:color w:val="auto"/>
                <w:sz w:val="18"/>
                <w:szCs w:val="18"/>
              </w:rPr>
              <w:t>Anexo 2</w:t>
            </w:r>
          </w:p>
        </w:tc>
        <w:tc>
          <w:tcPr>
            <w:tcW w:w="2267" w:type="dxa"/>
            <w:vMerge w:val="restart"/>
            <w:shd w:val="clear" w:color="auto" w:fill="auto"/>
            <w:vAlign w:val="center"/>
            <w:hideMark/>
          </w:tcPr>
          <w:p w14:paraId="1D5CA709"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lang w:val="pt-BR"/>
              </w:rPr>
              <w:t xml:space="preserve">Jr. teniente Emilio Fernández N° 248 – 252 Urb. </w:t>
            </w:r>
            <w:r w:rsidRPr="004B4AF9">
              <w:rPr>
                <w:rFonts w:ascii="Arial" w:eastAsia="Times New Roman" w:hAnsi="Arial" w:cs="Arial"/>
                <w:color w:val="auto"/>
                <w:sz w:val="18"/>
                <w:szCs w:val="18"/>
              </w:rPr>
              <w:t>Santa Beatriz</w:t>
            </w:r>
          </w:p>
        </w:tc>
        <w:tc>
          <w:tcPr>
            <w:tcW w:w="1984" w:type="dxa"/>
            <w:vMerge/>
            <w:shd w:val="clear" w:color="auto" w:fill="auto"/>
            <w:vAlign w:val="center"/>
            <w:hideMark/>
          </w:tcPr>
          <w:p w14:paraId="0680CC34" w14:textId="77777777" w:rsidR="004B4AF9" w:rsidRPr="004B4AF9" w:rsidRDefault="004B4AF9" w:rsidP="004B4AF9">
            <w:pPr>
              <w:spacing w:after="0" w:line="240" w:lineRule="auto"/>
              <w:rPr>
                <w:rFonts w:ascii="Arial" w:eastAsia="Times New Roman" w:hAnsi="Arial" w:cs="Arial"/>
                <w:color w:val="auto"/>
                <w:sz w:val="18"/>
                <w:szCs w:val="18"/>
              </w:rPr>
            </w:pPr>
          </w:p>
        </w:tc>
        <w:tc>
          <w:tcPr>
            <w:tcW w:w="3377" w:type="dxa"/>
            <w:vMerge/>
            <w:shd w:val="clear" w:color="auto" w:fill="auto"/>
            <w:vAlign w:val="center"/>
            <w:hideMark/>
          </w:tcPr>
          <w:p w14:paraId="1626A8C1" w14:textId="77777777" w:rsidR="004B4AF9" w:rsidRPr="004B4AF9" w:rsidRDefault="004B4AF9" w:rsidP="004B4AF9">
            <w:pPr>
              <w:spacing w:after="0" w:line="240" w:lineRule="auto"/>
              <w:rPr>
                <w:rFonts w:ascii="Arial" w:eastAsia="Times New Roman" w:hAnsi="Arial" w:cs="Arial"/>
                <w:color w:val="auto"/>
                <w:sz w:val="18"/>
                <w:szCs w:val="18"/>
              </w:rPr>
            </w:pPr>
          </w:p>
        </w:tc>
        <w:tc>
          <w:tcPr>
            <w:tcW w:w="1375" w:type="dxa"/>
            <w:shd w:val="clear" w:color="auto" w:fill="auto"/>
            <w:vAlign w:val="center"/>
          </w:tcPr>
          <w:p w14:paraId="6424C0FD"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7:00 – 19:00</w:t>
            </w:r>
          </w:p>
        </w:tc>
        <w:tc>
          <w:tcPr>
            <w:tcW w:w="927" w:type="dxa"/>
            <w:shd w:val="clear" w:color="auto" w:fill="auto"/>
            <w:vAlign w:val="center"/>
          </w:tcPr>
          <w:p w14:paraId="710C91AF"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L-D</w:t>
            </w:r>
          </w:p>
        </w:tc>
        <w:tc>
          <w:tcPr>
            <w:tcW w:w="958" w:type="dxa"/>
            <w:vMerge w:val="restart"/>
            <w:shd w:val="clear" w:color="auto" w:fill="auto"/>
            <w:vAlign w:val="center"/>
            <w:hideMark/>
          </w:tcPr>
          <w:p w14:paraId="0A3DD65F"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c>
          <w:tcPr>
            <w:tcW w:w="1141" w:type="dxa"/>
            <w:vAlign w:val="center"/>
          </w:tcPr>
          <w:p w14:paraId="0155AE4B"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r>
      <w:tr w:rsidR="004B4AF9" w:rsidRPr="004B4AF9" w14:paraId="7CCC8C40" w14:textId="77777777" w:rsidTr="004B4AF9">
        <w:trPr>
          <w:trHeight w:val="415"/>
        </w:trPr>
        <w:tc>
          <w:tcPr>
            <w:tcW w:w="364" w:type="dxa"/>
            <w:vMerge/>
            <w:vAlign w:val="center"/>
            <w:hideMark/>
          </w:tcPr>
          <w:p w14:paraId="1D6A9916" w14:textId="77777777" w:rsidR="004B4AF9" w:rsidRPr="004B4AF9" w:rsidRDefault="004B4AF9" w:rsidP="004B4AF9">
            <w:pPr>
              <w:spacing w:after="0" w:line="240" w:lineRule="auto"/>
              <w:rPr>
                <w:rFonts w:ascii="Arial" w:eastAsia="Times New Roman" w:hAnsi="Arial" w:cs="Arial"/>
                <w:color w:val="auto"/>
                <w:sz w:val="18"/>
                <w:szCs w:val="18"/>
              </w:rPr>
            </w:pPr>
          </w:p>
        </w:tc>
        <w:tc>
          <w:tcPr>
            <w:tcW w:w="1354" w:type="dxa"/>
            <w:vMerge/>
            <w:vAlign w:val="center"/>
            <w:hideMark/>
          </w:tcPr>
          <w:p w14:paraId="1D7F95D2" w14:textId="77777777" w:rsidR="004B4AF9" w:rsidRPr="004B4AF9" w:rsidRDefault="004B4AF9" w:rsidP="004B4AF9">
            <w:pPr>
              <w:spacing w:after="0" w:line="240" w:lineRule="auto"/>
              <w:jc w:val="both"/>
              <w:rPr>
                <w:rFonts w:ascii="Arial" w:eastAsia="Times New Roman" w:hAnsi="Arial" w:cs="Arial"/>
                <w:color w:val="auto"/>
                <w:sz w:val="18"/>
                <w:szCs w:val="18"/>
              </w:rPr>
            </w:pPr>
          </w:p>
        </w:tc>
        <w:tc>
          <w:tcPr>
            <w:tcW w:w="2267" w:type="dxa"/>
            <w:vMerge/>
            <w:vAlign w:val="center"/>
            <w:hideMark/>
          </w:tcPr>
          <w:p w14:paraId="42A34EF0" w14:textId="77777777" w:rsidR="004B4AF9" w:rsidRPr="004B4AF9" w:rsidRDefault="004B4AF9" w:rsidP="004B4AF9">
            <w:pPr>
              <w:spacing w:after="0" w:line="240" w:lineRule="auto"/>
              <w:jc w:val="center"/>
              <w:rPr>
                <w:rFonts w:ascii="Arial" w:eastAsia="Times New Roman" w:hAnsi="Arial" w:cs="Arial"/>
                <w:color w:val="auto"/>
                <w:sz w:val="18"/>
                <w:szCs w:val="18"/>
              </w:rPr>
            </w:pPr>
          </w:p>
        </w:tc>
        <w:tc>
          <w:tcPr>
            <w:tcW w:w="1984" w:type="dxa"/>
            <w:vMerge/>
            <w:vAlign w:val="center"/>
            <w:hideMark/>
          </w:tcPr>
          <w:p w14:paraId="0E182921" w14:textId="77777777" w:rsidR="004B4AF9" w:rsidRPr="004B4AF9" w:rsidRDefault="004B4AF9" w:rsidP="004B4AF9">
            <w:pPr>
              <w:spacing w:after="0" w:line="240" w:lineRule="auto"/>
              <w:rPr>
                <w:rFonts w:ascii="Arial" w:eastAsia="Times New Roman" w:hAnsi="Arial" w:cs="Arial"/>
                <w:color w:val="auto"/>
                <w:sz w:val="18"/>
                <w:szCs w:val="18"/>
              </w:rPr>
            </w:pPr>
          </w:p>
        </w:tc>
        <w:tc>
          <w:tcPr>
            <w:tcW w:w="3377" w:type="dxa"/>
            <w:vMerge/>
            <w:vAlign w:val="center"/>
            <w:hideMark/>
          </w:tcPr>
          <w:p w14:paraId="4FEE8598" w14:textId="77777777" w:rsidR="004B4AF9" w:rsidRPr="004B4AF9" w:rsidRDefault="004B4AF9" w:rsidP="004B4AF9">
            <w:pPr>
              <w:spacing w:after="0" w:line="240" w:lineRule="auto"/>
              <w:rPr>
                <w:rFonts w:ascii="Arial" w:eastAsia="Times New Roman" w:hAnsi="Arial" w:cs="Arial"/>
                <w:color w:val="auto"/>
                <w:sz w:val="18"/>
                <w:szCs w:val="18"/>
              </w:rPr>
            </w:pPr>
          </w:p>
        </w:tc>
        <w:tc>
          <w:tcPr>
            <w:tcW w:w="1375" w:type="dxa"/>
            <w:shd w:val="clear" w:color="auto" w:fill="auto"/>
            <w:vAlign w:val="center"/>
          </w:tcPr>
          <w:p w14:paraId="0C87F150"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19:00 – 7:00</w:t>
            </w:r>
          </w:p>
        </w:tc>
        <w:tc>
          <w:tcPr>
            <w:tcW w:w="927" w:type="dxa"/>
            <w:shd w:val="clear" w:color="auto" w:fill="auto"/>
            <w:vAlign w:val="center"/>
          </w:tcPr>
          <w:p w14:paraId="56413C6A"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L-D</w:t>
            </w:r>
          </w:p>
        </w:tc>
        <w:tc>
          <w:tcPr>
            <w:tcW w:w="958" w:type="dxa"/>
            <w:vMerge/>
            <w:vAlign w:val="center"/>
            <w:hideMark/>
          </w:tcPr>
          <w:p w14:paraId="1FB78ABF" w14:textId="77777777" w:rsidR="004B4AF9" w:rsidRPr="004B4AF9" w:rsidRDefault="004B4AF9" w:rsidP="004B4AF9">
            <w:pPr>
              <w:spacing w:after="0" w:line="240" w:lineRule="auto"/>
              <w:rPr>
                <w:rFonts w:ascii="Arial" w:eastAsia="Times New Roman" w:hAnsi="Arial" w:cs="Arial"/>
                <w:color w:val="auto"/>
                <w:sz w:val="18"/>
                <w:szCs w:val="18"/>
              </w:rPr>
            </w:pPr>
          </w:p>
        </w:tc>
        <w:tc>
          <w:tcPr>
            <w:tcW w:w="1141" w:type="dxa"/>
            <w:vAlign w:val="center"/>
          </w:tcPr>
          <w:p w14:paraId="5F528BDD"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1</w:t>
            </w:r>
          </w:p>
        </w:tc>
      </w:tr>
      <w:tr w:rsidR="004B4AF9" w:rsidRPr="004B4AF9" w14:paraId="085CADE2" w14:textId="77777777" w:rsidTr="004B4AF9">
        <w:trPr>
          <w:trHeight w:val="397"/>
        </w:trPr>
        <w:tc>
          <w:tcPr>
            <w:tcW w:w="11648" w:type="dxa"/>
            <w:gridSpan w:val="7"/>
            <w:shd w:val="clear" w:color="auto" w:fill="D9D9D9"/>
            <w:noWrap/>
            <w:vAlign w:val="center"/>
            <w:hideMark/>
          </w:tcPr>
          <w:p w14:paraId="4E2D73D4" w14:textId="77777777" w:rsidR="004B4AF9" w:rsidRPr="004B4AF9" w:rsidRDefault="004B4AF9" w:rsidP="004B4AF9">
            <w:pPr>
              <w:spacing w:after="0" w:line="240" w:lineRule="auto"/>
              <w:jc w:val="center"/>
              <w:rPr>
                <w:rFonts w:ascii="Arial" w:eastAsia="Times New Roman" w:hAnsi="Arial" w:cs="Arial"/>
                <w:b/>
                <w:bCs/>
                <w:iCs/>
                <w:color w:val="auto"/>
                <w:sz w:val="18"/>
                <w:szCs w:val="18"/>
              </w:rPr>
            </w:pPr>
            <w:r w:rsidRPr="004B4AF9">
              <w:rPr>
                <w:rFonts w:ascii="Arial" w:eastAsia="Times New Roman" w:hAnsi="Arial" w:cs="Arial"/>
                <w:b/>
                <w:bCs/>
                <w:iCs/>
                <w:color w:val="auto"/>
                <w:sz w:val="18"/>
                <w:szCs w:val="18"/>
              </w:rPr>
              <w:t>Total</w:t>
            </w:r>
          </w:p>
        </w:tc>
        <w:tc>
          <w:tcPr>
            <w:tcW w:w="958" w:type="dxa"/>
            <w:shd w:val="clear" w:color="auto" w:fill="D9D9D9"/>
            <w:noWrap/>
            <w:vAlign w:val="center"/>
            <w:hideMark/>
          </w:tcPr>
          <w:p w14:paraId="40C15A2B"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4</w:t>
            </w:r>
          </w:p>
        </w:tc>
        <w:tc>
          <w:tcPr>
            <w:tcW w:w="1141" w:type="dxa"/>
            <w:shd w:val="clear" w:color="auto" w:fill="D9D9D9"/>
            <w:vAlign w:val="center"/>
          </w:tcPr>
          <w:p w14:paraId="54ACE868" w14:textId="77777777" w:rsidR="004B4AF9" w:rsidRPr="004B4AF9" w:rsidRDefault="004B4AF9" w:rsidP="004B4AF9">
            <w:pPr>
              <w:spacing w:after="0" w:line="240" w:lineRule="auto"/>
              <w:jc w:val="center"/>
              <w:rPr>
                <w:rFonts w:ascii="Arial" w:eastAsia="Times New Roman" w:hAnsi="Arial" w:cs="Arial"/>
                <w:color w:val="auto"/>
                <w:sz w:val="18"/>
                <w:szCs w:val="18"/>
              </w:rPr>
            </w:pPr>
            <w:r w:rsidRPr="004B4AF9">
              <w:rPr>
                <w:rFonts w:ascii="Arial" w:eastAsia="Times New Roman" w:hAnsi="Arial" w:cs="Arial"/>
                <w:color w:val="auto"/>
                <w:sz w:val="18"/>
                <w:szCs w:val="18"/>
              </w:rPr>
              <w:t>7</w:t>
            </w:r>
          </w:p>
        </w:tc>
      </w:tr>
    </w:tbl>
    <w:p w14:paraId="739BADA6" w14:textId="554CE45D" w:rsidR="004B4AF9" w:rsidRDefault="004B4AF9" w:rsidP="00E7681C">
      <w:pPr>
        <w:widowControl w:val="0"/>
        <w:spacing w:after="0" w:line="240" w:lineRule="auto"/>
        <w:jc w:val="center"/>
        <w:rPr>
          <w:rFonts w:ascii="Arial" w:hAnsi="Arial" w:cs="Arial"/>
          <w:bCs/>
          <w:iCs/>
          <w:color w:val="000099"/>
          <w:sz w:val="20"/>
        </w:rPr>
      </w:pPr>
    </w:p>
    <w:p w14:paraId="01E19E27" w14:textId="11C2086E" w:rsidR="004B4AF9" w:rsidRDefault="004B4AF9" w:rsidP="00E7681C">
      <w:pPr>
        <w:widowControl w:val="0"/>
        <w:spacing w:after="0" w:line="240" w:lineRule="auto"/>
        <w:jc w:val="center"/>
        <w:rPr>
          <w:rFonts w:ascii="Arial" w:hAnsi="Arial" w:cs="Arial"/>
          <w:bCs/>
          <w:iCs/>
          <w:color w:val="000099"/>
          <w:sz w:val="20"/>
        </w:rPr>
      </w:pPr>
    </w:p>
    <w:p w14:paraId="5BCA139D" w14:textId="771FB2B1" w:rsidR="004B4AF9" w:rsidRDefault="004B4AF9" w:rsidP="00E7681C">
      <w:pPr>
        <w:widowControl w:val="0"/>
        <w:spacing w:after="0" w:line="240" w:lineRule="auto"/>
        <w:jc w:val="center"/>
        <w:rPr>
          <w:rFonts w:ascii="Arial" w:hAnsi="Arial" w:cs="Arial"/>
          <w:bCs/>
          <w:iCs/>
          <w:color w:val="000099"/>
          <w:sz w:val="20"/>
        </w:rPr>
      </w:pPr>
    </w:p>
    <w:p w14:paraId="16172C89" w14:textId="0D72EFFC" w:rsidR="004B4AF9" w:rsidRDefault="004B4AF9" w:rsidP="00E7681C">
      <w:pPr>
        <w:widowControl w:val="0"/>
        <w:spacing w:after="0" w:line="240" w:lineRule="auto"/>
        <w:jc w:val="center"/>
        <w:rPr>
          <w:rFonts w:ascii="Arial" w:hAnsi="Arial" w:cs="Arial"/>
          <w:bCs/>
          <w:iCs/>
          <w:color w:val="000099"/>
          <w:sz w:val="20"/>
        </w:rPr>
      </w:pPr>
    </w:p>
    <w:p w14:paraId="0D6D5D0F" w14:textId="7EEFA9E4" w:rsidR="004B4AF9" w:rsidRDefault="004B4AF9" w:rsidP="00E7681C">
      <w:pPr>
        <w:widowControl w:val="0"/>
        <w:spacing w:after="0" w:line="240" w:lineRule="auto"/>
        <w:jc w:val="center"/>
        <w:rPr>
          <w:rFonts w:ascii="Arial" w:hAnsi="Arial" w:cs="Arial"/>
          <w:bCs/>
          <w:iCs/>
          <w:color w:val="000099"/>
          <w:sz w:val="20"/>
        </w:rPr>
      </w:pPr>
    </w:p>
    <w:p w14:paraId="4B5580E5" w14:textId="76418F9A" w:rsidR="004B4AF9" w:rsidRDefault="004B4AF9" w:rsidP="00E7681C">
      <w:pPr>
        <w:widowControl w:val="0"/>
        <w:spacing w:after="0" w:line="240" w:lineRule="auto"/>
        <w:jc w:val="center"/>
        <w:rPr>
          <w:rFonts w:ascii="Arial" w:hAnsi="Arial" w:cs="Arial"/>
          <w:bCs/>
          <w:iCs/>
          <w:color w:val="000099"/>
          <w:sz w:val="20"/>
        </w:rPr>
      </w:pPr>
    </w:p>
    <w:p w14:paraId="4C2F0007" w14:textId="375B86D2" w:rsidR="004B4AF9" w:rsidRDefault="004B4AF9" w:rsidP="00E7681C">
      <w:pPr>
        <w:widowControl w:val="0"/>
        <w:spacing w:after="0" w:line="240" w:lineRule="auto"/>
        <w:jc w:val="center"/>
        <w:rPr>
          <w:rFonts w:ascii="Arial" w:hAnsi="Arial" w:cs="Arial"/>
          <w:bCs/>
          <w:iCs/>
          <w:color w:val="000099"/>
          <w:sz w:val="20"/>
        </w:rPr>
      </w:pPr>
    </w:p>
    <w:p w14:paraId="4D500659" w14:textId="78E4D648" w:rsidR="004B4AF9" w:rsidRDefault="004B4AF9" w:rsidP="00E7681C">
      <w:pPr>
        <w:widowControl w:val="0"/>
        <w:spacing w:after="0" w:line="240" w:lineRule="auto"/>
        <w:jc w:val="center"/>
        <w:rPr>
          <w:rFonts w:ascii="Arial" w:hAnsi="Arial" w:cs="Arial"/>
          <w:bCs/>
          <w:iCs/>
          <w:color w:val="000099"/>
          <w:sz w:val="20"/>
        </w:rPr>
      </w:pPr>
    </w:p>
    <w:p w14:paraId="7DFD7E9D" w14:textId="727FF31B" w:rsidR="004B4AF9" w:rsidRDefault="004B4AF9" w:rsidP="00E7681C">
      <w:pPr>
        <w:widowControl w:val="0"/>
        <w:spacing w:after="0" w:line="240" w:lineRule="auto"/>
        <w:jc w:val="center"/>
        <w:rPr>
          <w:rFonts w:ascii="Arial" w:hAnsi="Arial" w:cs="Arial"/>
          <w:bCs/>
          <w:iCs/>
          <w:color w:val="000099"/>
          <w:sz w:val="20"/>
        </w:rPr>
      </w:pPr>
    </w:p>
    <w:p w14:paraId="319E5256" w14:textId="0B43DA84" w:rsidR="004B4AF9" w:rsidRDefault="004B4AF9" w:rsidP="00E7681C">
      <w:pPr>
        <w:widowControl w:val="0"/>
        <w:spacing w:after="0" w:line="240" w:lineRule="auto"/>
        <w:jc w:val="center"/>
        <w:rPr>
          <w:rFonts w:ascii="Arial" w:hAnsi="Arial" w:cs="Arial"/>
          <w:bCs/>
          <w:iCs/>
          <w:color w:val="000099"/>
          <w:sz w:val="20"/>
        </w:rPr>
      </w:pPr>
    </w:p>
    <w:p w14:paraId="4522BBD1" w14:textId="49A6FAAA" w:rsidR="004B4AF9" w:rsidRDefault="004B4AF9" w:rsidP="00E7681C">
      <w:pPr>
        <w:widowControl w:val="0"/>
        <w:spacing w:after="0" w:line="240" w:lineRule="auto"/>
        <w:jc w:val="center"/>
        <w:rPr>
          <w:rFonts w:ascii="Arial" w:hAnsi="Arial" w:cs="Arial"/>
          <w:bCs/>
          <w:iCs/>
          <w:color w:val="000099"/>
          <w:sz w:val="20"/>
        </w:rPr>
      </w:pPr>
    </w:p>
    <w:p w14:paraId="25EB35DC" w14:textId="71B6B532" w:rsidR="004B4AF9" w:rsidRDefault="004B4AF9" w:rsidP="00E7681C">
      <w:pPr>
        <w:widowControl w:val="0"/>
        <w:spacing w:after="0" w:line="240" w:lineRule="auto"/>
        <w:jc w:val="center"/>
        <w:rPr>
          <w:rFonts w:ascii="Arial" w:hAnsi="Arial" w:cs="Arial"/>
          <w:bCs/>
          <w:iCs/>
          <w:color w:val="000099"/>
          <w:sz w:val="20"/>
        </w:rPr>
      </w:pPr>
    </w:p>
    <w:p w14:paraId="095227C5" w14:textId="0CD4E755" w:rsidR="004B4AF9" w:rsidRDefault="004B4AF9" w:rsidP="00E7681C">
      <w:pPr>
        <w:widowControl w:val="0"/>
        <w:spacing w:after="0" w:line="240" w:lineRule="auto"/>
        <w:jc w:val="center"/>
        <w:rPr>
          <w:rFonts w:ascii="Arial" w:hAnsi="Arial" w:cs="Arial"/>
          <w:bCs/>
          <w:iCs/>
          <w:color w:val="000099"/>
          <w:sz w:val="20"/>
        </w:rPr>
      </w:pPr>
    </w:p>
    <w:p w14:paraId="5EBB53EF" w14:textId="0AB343E1" w:rsidR="004B4AF9" w:rsidRDefault="004B4AF9" w:rsidP="00E7681C">
      <w:pPr>
        <w:widowControl w:val="0"/>
        <w:spacing w:after="0" w:line="240" w:lineRule="auto"/>
        <w:jc w:val="center"/>
        <w:rPr>
          <w:rFonts w:ascii="Arial" w:hAnsi="Arial" w:cs="Arial"/>
          <w:bCs/>
          <w:iCs/>
          <w:color w:val="000099"/>
          <w:sz w:val="20"/>
        </w:rPr>
      </w:pPr>
    </w:p>
    <w:p w14:paraId="1A3FBFE5" w14:textId="3865206D" w:rsidR="004B4AF9" w:rsidRDefault="004B4AF9" w:rsidP="00E7681C">
      <w:pPr>
        <w:widowControl w:val="0"/>
        <w:spacing w:after="0" w:line="240" w:lineRule="auto"/>
        <w:jc w:val="center"/>
        <w:rPr>
          <w:rFonts w:ascii="Arial" w:hAnsi="Arial" w:cs="Arial"/>
          <w:bCs/>
          <w:iCs/>
          <w:color w:val="000099"/>
          <w:sz w:val="20"/>
        </w:rPr>
      </w:pPr>
    </w:p>
    <w:p w14:paraId="1A99CA6B" w14:textId="04AA82E9" w:rsidR="004B4AF9" w:rsidRDefault="004B4AF9" w:rsidP="00E7681C">
      <w:pPr>
        <w:widowControl w:val="0"/>
        <w:spacing w:after="0" w:line="240" w:lineRule="auto"/>
        <w:jc w:val="center"/>
        <w:rPr>
          <w:rFonts w:ascii="Arial" w:hAnsi="Arial" w:cs="Arial"/>
          <w:bCs/>
          <w:iCs/>
          <w:color w:val="000099"/>
          <w:sz w:val="20"/>
        </w:rPr>
      </w:pPr>
    </w:p>
    <w:p w14:paraId="1C6CCD68" w14:textId="15A0C8D7" w:rsidR="004B4AF9" w:rsidRDefault="004B4AF9" w:rsidP="00E7681C">
      <w:pPr>
        <w:widowControl w:val="0"/>
        <w:spacing w:after="0" w:line="240" w:lineRule="auto"/>
        <w:jc w:val="center"/>
        <w:rPr>
          <w:rFonts w:ascii="Arial" w:hAnsi="Arial" w:cs="Arial"/>
          <w:bCs/>
          <w:iCs/>
          <w:color w:val="000099"/>
          <w:sz w:val="20"/>
        </w:rPr>
      </w:pPr>
    </w:p>
    <w:p w14:paraId="5445AE7B" w14:textId="7EAC3471" w:rsidR="004B4AF9" w:rsidRDefault="004B4AF9" w:rsidP="00E7681C">
      <w:pPr>
        <w:widowControl w:val="0"/>
        <w:spacing w:after="0" w:line="240" w:lineRule="auto"/>
        <w:jc w:val="center"/>
        <w:rPr>
          <w:rFonts w:ascii="Arial" w:hAnsi="Arial" w:cs="Arial"/>
          <w:bCs/>
          <w:iCs/>
          <w:color w:val="000099"/>
          <w:sz w:val="20"/>
        </w:rPr>
      </w:pPr>
    </w:p>
    <w:p w14:paraId="37BBAF3D" w14:textId="77777777" w:rsidR="004B4AF9" w:rsidRPr="004B4AF9" w:rsidRDefault="004B4AF9" w:rsidP="004B4AF9">
      <w:pPr>
        <w:spacing w:after="0" w:line="240" w:lineRule="auto"/>
        <w:contextualSpacing/>
        <w:jc w:val="center"/>
        <w:rPr>
          <w:rFonts w:ascii="Arial" w:eastAsia="Times New Roman" w:hAnsi="Arial" w:cs="Arial"/>
          <w:b/>
          <w:color w:val="auto"/>
          <w:sz w:val="20"/>
          <w:lang w:bidi="es-PE"/>
        </w:rPr>
      </w:pPr>
      <w:r w:rsidRPr="004B4AF9">
        <w:rPr>
          <w:rFonts w:ascii="Arial" w:eastAsia="Times New Roman" w:hAnsi="Arial" w:cs="Arial"/>
          <w:b/>
          <w:color w:val="auto"/>
          <w:sz w:val="20"/>
          <w:lang w:bidi="es-PE"/>
        </w:rPr>
        <w:lastRenderedPageBreak/>
        <w:t>ANEXO B - ESTRUCTURA DE COSTOS</w:t>
      </w:r>
    </w:p>
    <w:p w14:paraId="49881A5A" w14:textId="363E9618" w:rsidR="004B4AF9" w:rsidRDefault="004B4AF9" w:rsidP="004B4AF9">
      <w:pPr>
        <w:widowControl w:val="0"/>
        <w:spacing w:after="0" w:line="240" w:lineRule="auto"/>
        <w:jc w:val="center"/>
        <w:rPr>
          <w:rFonts w:ascii="Arial" w:hAnsi="Arial" w:cs="Arial"/>
          <w:bCs/>
          <w:iCs/>
          <w:color w:val="000099"/>
          <w:sz w:val="20"/>
        </w:rPr>
      </w:pPr>
      <w:r w:rsidRPr="004B4AF9">
        <w:rPr>
          <w:rFonts w:ascii="Arial" w:eastAsia="Times New Roman" w:hAnsi="Arial" w:cs="Arial"/>
          <w:b/>
          <w:noProof/>
          <w:color w:val="auto"/>
          <w:sz w:val="20"/>
        </w:rPr>
        <w:drawing>
          <wp:inline distT="0" distB="0" distL="0" distR="0" wp14:anchorId="1A10F5E1" wp14:editId="17B58671">
            <wp:extent cx="7192370" cy="533964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192370" cy="5339640"/>
                    </a:xfrm>
                    <a:prstGeom prst="rect">
                      <a:avLst/>
                    </a:prstGeom>
                  </pic:spPr>
                </pic:pic>
              </a:graphicData>
            </a:graphic>
          </wp:inline>
        </w:drawing>
      </w:r>
    </w:p>
    <w:p w14:paraId="27F26A1F" w14:textId="77777777" w:rsidR="004B4AF9" w:rsidRPr="00B9491B" w:rsidRDefault="004B4AF9" w:rsidP="00E7681C">
      <w:pPr>
        <w:widowControl w:val="0"/>
        <w:spacing w:after="0" w:line="240" w:lineRule="auto"/>
        <w:jc w:val="center"/>
        <w:rPr>
          <w:rFonts w:ascii="Arial" w:hAnsi="Arial" w:cs="Arial"/>
          <w:bCs/>
          <w:iCs/>
          <w:color w:val="000099"/>
          <w:sz w:val="20"/>
        </w:rPr>
        <w:sectPr w:rsidR="004B4AF9" w:rsidRPr="00B9491B" w:rsidSect="006A146B">
          <w:headerReference w:type="even" r:id="rId25"/>
          <w:headerReference w:type="default" r:id="rId26"/>
          <w:footerReference w:type="default" r:id="rId27"/>
          <w:pgSz w:w="16839" w:h="11907" w:orient="landscape" w:code="9"/>
          <w:pgMar w:top="1418" w:right="1418" w:bottom="1418" w:left="0" w:header="567" w:footer="567" w:gutter="0"/>
          <w:pgNumType w:start="41"/>
          <w:cols w:space="720"/>
          <w:docGrid w:linePitch="360"/>
        </w:sectPr>
      </w:pPr>
    </w:p>
    <w:tbl>
      <w:tblPr>
        <w:tblStyle w:val="Tabladecuadrcula1clara-nfasis52"/>
        <w:tblW w:w="9214" w:type="dxa"/>
        <w:tblInd w:w="-147" w:type="dxa"/>
        <w:tblLook w:val="04A0" w:firstRow="1" w:lastRow="0" w:firstColumn="1" w:lastColumn="0" w:noHBand="0" w:noVBand="1"/>
      </w:tblPr>
      <w:tblGrid>
        <w:gridCol w:w="9214"/>
      </w:tblGrid>
      <w:tr w:rsidR="00FD3415" w:rsidRPr="001F5E6A" w14:paraId="5927715D" w14:textId="77777777"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24DAE60" w14:textId="77777777" w:rsidR="00FD3415" w:rsidRPr="001D0D3D" w:rsidRDefault="00FD3415" w:rsidP="00863C0C">
            <w:pPr>
              <w:spacing w:after="0" w:line="240" w:lineRule="auto"/>
              <w:jc w:val="both"/>
              <w:rPr>
                <w:rFonts w:ascii="Arial" w:hAnsi="Arial" w:cs="Arial"/>
                <w:color w:val="3333CC"/>
                <w:sz w:val="19"/>
                <w:szCs w:val="19"/>
                <w:lang w:val="es-ES"/>
              </w:rPr>
            </w:pPr>
            <w:r w:rsidRPr="001D0D3D">
              <w:rPr>
                <w:rFonts w:ascii="Arial" w:hAnsi="Arial" w:cs="Arial"/>
                <w:color w:val="0000FF"/>
                <w:sz w:val="19"/>
                <w:szCs w:val="19"/>
                <w:lang w:val="es-ES"/>
              </w:rPr>
              <w:lastRenderedPageBreak/>
              <w:t>Importante</w:t>
            </w:r>
          </w:p>
        </w:tc>
      </w:tr>
      <w:tr w:rsidR="00FD3415" w:rsidRPr="001F5E6A" w14:paraId="5E144786" w14:textId="77777777" w:rsidTr="00183C55">
        <w:trPr>
          <w:trHeight w:val="117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934EA7B" w14:textId="77777777" w:rsidR="00311902" w:rsidRPr="001D0D3D" w:rsidRDefault="00311902" w:rsidP="00863C0C">
            <w:pPr>
              <w:widowControl w:val="0"/>
              <w:spacing w:after="0" w:line="240" w:lineRule="auto"/>
              <w:ind w:left="34"/>
              <w:jc w:val="both"/>
              <w:rPr>
                <w:rFonts w:ascii="Arial" w:hAnsi="Arial" w:cs="Arial"/>
                <w:b w:val="0"/>
                <w:i/>
                <w:color w:val="0000FF"/>
                <w:sz w:val="19"/>
                <w:szCs w:val="19"/>
              </w:rPr>
            </w:pPr>
            <w:r w:rsidRPr="001D0D3D">
              <w:rPr>
                <w:rFonts w:ascii="Arial" w:hAnsi="Arial" w:cs="Arial"/>
                <w:b w:val="0"/>
                <w:i/>
                <w:color w:val="0000FF"/>
                <w:sz w:val="19"/>
                <w:szCs w:val="19"/>
              </w:rPr>
              <w:t xml:space="preserve">Para determinar que los postores cuentan con las capacidades necesarias para ejecutar el contrato, el </w:t>
            </w:r>
            <w:r w:rsidR="001D0D3D" w:rsidRPr="001D0D3D">
              <w:rPr>
                <w:rFonts w:ascii="Arial" w:hAnsi="Arial" w:cs="Arial"/>
                <w:b w:val="0"/>
                <w:i/>
                <w:color w:val="0000FF"/>
                <w:sz w:val="19"/>
                <w:szCs w:val="19"/>
                <w:lang w:val="es-ES_tradnl"/>
              </w:rPr>
              <w:t xml:space="preserve">órgano encargado de las contrataciones o el comité de selección, según </w:t>
            </w:r>
            <w:r w:rsidR="00587CDB" w:rsidRPr="001D0D3D">
              <w:rPr>
                <w:rFonts w:ascii="Arial" w:hAnsi="Arial" w:cs="Arial"/>
                <w:b w:val="0"/>
                <w:i/>
                <w:color w:val="0000FF"/>
                <w:sz w:val="19"/>
                <w:szCs w:val="19"/>
                <w:lang w:val="es-ES_tradnl"/>
              </w:rPr>
              <w:t>corresponda,</w:t>
            </w:r>
            <w:r w:rsidR="00587CDB" w:rsidRPr="001D0D3D">
              <w:rPr>
                <w:rFonts w:ascii="Arial" w:hAnsi="Arial" w:cs="Arial"/>
                <w:b w:val="0"/>
                <w:i/>
                <w:color w:val="0000FF"/>
                <w:sz w:val="19"/>
                <w:szCs w:val="19"/>
              </w:rPr>
              <w:t xml:space="preserve"> incorpora</w:t>
            </w:r>
            <w:r w:rsidRPr="001D0D3D">
              <w:rPr>
                <w:rFonts w:ascii="Arial" w:hAnsi="Arial" w:cs="Arial"/>
                <w:b w:val="0"/>
                <w:i/>
                <w:color w:val="0000FF"/>
                <w:sz w:val="19"/>
                <w:szCs w:val="19"/>
              </w:rPr>
              <w:t xml:space="preserve"> los requisitos de calificación previstos por el área usuaria en el requerimiento, no pudiendo incluirse requisitos adicionales, ni distintos a los siguientes:</w:t>
            </w:r>
          </w:p>
        </w:tc>
      </w:tr>
    </w:tbl>
    <w:p w14:paraId="4B08CD86" w14:textId="77777777" w:rsidR="00525E00" w:rsidRDefault="00525E00" w:rsidP="00863C0C">
      <w:pPr>
        <w:widowControl w:val="0"/>
        <w:spacing w:after="0" w:line="240" w:lineRule="auto"/>
        <w:jc w:val="both"/>
        <w:rPr>
          <w:rFonts w:ascii="Arial" w:hAnsi="Arial" w:cs="Arial"/>
          <w:sz w:val="20"/>
          <w:lang w:val="es-ES"/>
        </w:rPr>
      </w:pPr>
    </w:p>
    <w:p w14:paraId="3750D81C" w14:textId="048A501A" w:rsidR="00116256" w:rsidRDefault="00874B2A" w:rsidP="00AE3AAE">
      <w:pPr>
        <w:pStyle w:val="Prrafodelista"/>
        <w:widowControl w:val="0"/>
        <w:numPr>
          <w:ilvl w:val="0"/>
          <w:numId w:val="17"/>
        </w:numPr>
        <w:spacing w:after="0" w:line="240" w:lineRule="auto"/>
        <w:ind w:left="567" w:hanging="567"/>
        <w:jc w:val="both"/>
        <w:rPr>
          <w:rFonts w:ascii="Arial" w:hAnsi="Arial" w:cs="Arial"/>
          <w:b/>
          <w:sz w:val="20"/>
          <w:szCs w:val="22"/>
        </w:rPr>
      </w:pPr>
      <w:r w:rsidRPr="000A4A8C">
        <w:rPr>
          <w:rFonts w:ascii="Arial" w:hAnsi="Arial" w:cs="Arial"/>
          <w:b/>
          <w:sz w:val="20"/>
          <w:szCs w:val="22"/>
        </w:rPr>
        <w:t>REQUISITOS DE CALIFICACIÓN</w:t>
      </w:r>
    </w:p>
    <w:p w14:paraId="492F9E0E" w14:textId="45813F4F" w:rsidR="000840D8" w:rsidRDefault="000840D8" w:rsidP="000840D8">
      <w:pPr>
        <w:widowControl w:val="0"/>
        <w:spacing w:after="0" w:line="240" w:lineRule="auto"/>
        <w:jc w:val="both"/>
      </w:pPr>
    </w:p>
    <w:p w14:paraId="10F62B78" w14:textId="6E29E48E" w:rsidR="0011680D" w:rsidRDefault="0011680D" w:rsidP="00863C0C">
      <w:pPr>
        <w:widowControl w:val="0"/>
        <w:spacing w:after="0" w:line="240" w:lineRule="auto"/>
        <w:jc w:val="both"/>
        <w:rPr>
          <w:rFonts w:ascii="Arial" w:hAnsi="Arial" w:cs="Arial"/>
          <w:sz w:val="20"/>
          <w:u w:val="single"/>
          <w:lang w:val="es-ES"/>
        </w:rPr>
      </w:pPr>
    </w:p>
    <w:tbl>
      <w:tblPr>
        <w:tblStyle w:val="Tablaconcuadrcula10"/>
        <w:tblW w:w="8505" w:type="dxa"/>
        <w:tblInd w:w="279" w:type="dxa"/>
        <w:tblLayout w:type="fixed"/>
        <w:tblCellMar>
          <w:top w:w="28" w:type="dxa"/>
          <w:bottom w:w="28" w:type="dxa"/>
        </w:tblCellMar>
        <w:tblLook w:val="04A0" w:firstRow="1" w:lastRow="0" w:firstColumn="1" w:lastColumn="0" w:noHBand="0" w:noVBand="1"/>
      </w:tblPr>
      <w:tblGrid>
        <w:gridCol w:w="709"/>
        <w:gridCol w:w="7796"/>
      </w:tblGrid>
      <w:tr w:rsidR="000840D8" w:rsidRPr="000840D8" w14:paraId="608F960F" w14:textId="77777777" w:rsidTr="00C30C65">
        <w:trPr>
          <w:trHeight w:val="227"/>
        </w:trPr>
        <w:tc>
          <w:tcPr>
            <w:tcW w:w="709" w:type="dxa"/>
            <w:vMerge w:val="restart"/>
          </w:tcPr>
          <w:p w14:paraId="1FF83855" w14:textId="77777777" w:rsidR="000840D8" w:rsidRPr="000840D8" w:rsidRDefault="000840D8" w:rsidP="000840D8">
            <w:pPr>
              <w:spacing w:after="0" w:line="240" w:lineRule="auto"/>
              <w:rPr>
                <w:rFonts w:ascii="Arial" w:eastAsia="Arial" w:hAnsi="Arial" w:cs="Arial"/>
                <w:b/>
                <w:color w:val="auto"/>
                <w:sz w:val="19"/>
                <w:szCs w:val="19"/>
                <w:lang w:bidi="es-PE"/>
              </w:rPr>
            </w:pPr>
            <w:r w:rsidRPr="000840D8">
              <w:rPr>
                <w:rFonts w:ascii="Arial" w:eastAsia="Arial" w:hAnsi="Arial" w:cs="Arial"/>
                <w:b/>
                <w:color w:val="auto"/>
                <w:sz w:val="19"/>
                <w:szCs w:val="19"/>
                <w:lang w:bidi="es-PE"/>
              </w:rPr>
              <w:t>A.</w:t>
            </w:r>
          </w:p>
        </w:tc>
        <w:tc>
          <w:tcPr>
            <w:tcW w:w="7796" w:type="dxa"/>
            <w:vAlign w:val="center"/>
          </w:tcPr>
          <w:p w14:paraId="1095DEC3" w14:textId="77777777" w:rsidR="000840D8" w:rsidRPr="000840D8" w:rsidRDefault="000840D8" w:rsidP="000840D8">
            <w:pPr>
              <w:spacing w:after="0" w:line="240" w:lineRule="auto"/>
              <w:rPr>
                <w:rFonts w:ascii="Arial" w:eastAsia="Arial" w:hAnsi="Arial" w:cs="Arial"/>
                <w:b/>
                <w:color w:val="auto"/>
                <w:sz w:val="19"/>
                <w:szCs w:val="19"/>
                <w:lang w:bidi="es-PE"/>
              </w:rPr>
            </w:pPr>
            <w:r w:rsidRPr="000840D8">
              <w:rPr>
                <w:rFonts w:ascii="Arial" w:eastAsia="Arial" w:hAnsi="Arial" w:cs="Arial"/>
                <w:b/>
                <w:color w:val="auto"/>
                <w:sz w:val="19"/>
                <w:szCs w:val="19"/>
                <w:lang w:bidi="es-PE"/>
              </w:rPr>
              <w:t xml:space="preserve">CAPACIDAD LEGAL </w:t>
            </w:r>
          </w:p>
        </w:tc>
      </w:tr>
      <w:tr w:rsidR="000840D8" w:rsidRPr="000840D8" w14:paraId="6CF50965" w14:textId="77777777" w:rsidTr="00C30C65">
        <w:trPr>
          <w:trHeight w:val="227"/>
        </w:trPr>
        <w:tc>
          <w:tcPr>
            <w:tcW w:w="709" w:type="dxa"/>
            <w:vMerge/>
          </w:tcPr>
          <w:p w14:paraId="7F7CB8A1" w14:textId="77777777" w:rsidR="000840D8" w:rsidRPr="000840D8" w:rsidRDefault="000840D8" w:rsidP="000840D8">
            <w:pPr>
              <w:spacing w:after="0" w:line="240" w:lineRule="auto"/>
              <w:rPr>
                <w:rFonts w:ascii="Arial" w:eastAsia="Arial" w:hAnsi="Arial" w:cs="Arial"/>
                <w:b/>
                <w:color w:val="auto"/>
                <w:sz w:val="19"/>
                <w:szCs w:val="19"/>
                <w:lang w:bidi="es-PE"/>
              </w:rPr>
            </w:pPr>
          </w:p>
        </w:tc>
        <w:tc>
          <w:tcPr>
            <w:tcW w:w="7796" w:type="dxa"/>
          </w:tcPr>
          <w:p w14:paraId="6EC3EA01" w14:textId="77777777" w:rsidR="000840D8" w:rsidRPr="000840D8" w:rsidRDefault="000840D8" w:rsidP="000840D8">
            <w:pPr>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b/>
                <w:color w:val="auto"/>
                <w:sz w:val="19"/>
                <w:szCs w:val="19"/>
                <w:lang w:eastAsia="es-ES" w:bidi="es-PE"/>
              </w:rPr>
              <w:t>HABILITACIÓN</w:t>
            </w:r>
          </w:p>
        </w:tc>
      </w:tr>
      <w:tr w:rsidR="000840D8" w:rsidRPr="000840D8" w14:paraId="27C1C48E" w14:textId="77777777" w:rsidTr="00C30C65">
        <w:trPr>
          <w:trHeight w:val="3738"/>
        </w:trPr>
        <w:tc>
          <w:tcPr>
            <w:tcW w:w="709" w:type="dxa"/>
            <w:vMerge/>
          </w:tcPr>
          <w:p w14:paraId="0F764A3A" w14:textId="77777777" w:rsidR="000840D8" w:rsidRPr="000840D8" w:rsidRDefault="000840D8" w:rsidP="000840D8">
            <w:pPr>
              <w:spacing w:after="0" w:line="240" w:lineRule="auto"/>
              <w:rPr>
                <w:rFonts w:ascii="Arial" w:eastAsia="Arial" w:hAnsi="Arial" w:cs="Arial"/>
                <w:b/>
                <w:color w:val="auto"/>
                <w:sz w:val="19"/>
                <w:szCs w:val="19"/>
                <w:lang w:bidi="es-PE"/>
              </w:rPr>
            </w:pPr>
          </w:p>
        </w:tc>
        <w:tc>
          <w:tcPr>
            <w:tcW w:w="7796" w:type="dxa"/>
          </w:tcPr>
          <w:p w14:paraId="480A4127" w14:textId="77777777" w:rsidR="000840D8" w:rsidRPr="000840D8" w:rsidRDefault="000840D8" w:rsidP="000840D8">
            <w:pPr>
              <w:spacing w:after="0" w:line="240" w:lineRule="auto"/>
              <w:jc w:val="both"/>
              <w:rPr>
                <w:rFonts w:ascii="Arial" w:eastAsia="Arial" w:hAnsi="Arial" w:cs="Arial"/>
                <w:color w:val="auto"/>
                <w:sz w:val="19"/>
                <w:szCs w:val="19"/>
                <w:lang w:bidi="es-PE"/>
              </w:rPr>
            </w:pPr>
          </w:p>
          <w:p w14:paraId="4C7243D8" w14:textId="77777777" w:rsidR="000840D8" w:rsidRPr="000840D8" w:rsidRDefault="000840D8" w:rsidP="000840D8">
            <w:pPr>
              <w:numPr>
                <w:ilvl w:val="0"/>
                <w:numId w:val="65"/>
              </w:numPr>
              <w:suppressAutoHyphens/>
              <w:spacing w:after="0" w:line="240" w:lineRule="auto"/>
              <w:ind w:left="316" w:hanging="283"/>
              <w:contextualSpacing/>
              <w:jc w:val="both"/>
              <w:rPr>
                <w:rFonts w:ascii="Arial" w:eastAsia="Arial" w:hAnsi="Arial" w:cs="Arial"/>
                <w:color w:val="auto"/>
                <w:spacing w:val="-3"/>
                <w:sz w:val="19"/>
                <w:szCs w:val="19"/>
                <w:lang w:bidi="es-PE"/>
              </w:rPr>
            </w:pPr>
            <w:r w:rsidRPr="000840D8">
              <w:rPr>
                <w:rFonts w:ascii="Arial" w:eastAsia="Arial" w:hAnsi="Arial" w:cs="Arial"/>
                <w:color w:val="auto"/>
                <w:spacing w:val="-3"/>
                <w:sz w:val="19"/>
                <w:szCs w:val="19"/>
                <w:lang w:bidi="es-PE"/>
              </w:rPr>
              <w:t>Copia de la constancia vigente de estar inscrito en el Registro Nacional de Empresas y Entidades que realizan actividades de intermediación laboral – RENEEIL, expedida por la Autoridad Administrativa de Trabajo. En dicha constancia se debe detallar las actividades de vigilancia privada.</w:t>
            </w:r>
          </w:p>
          <w:p w14:paraId="56A184AB" w14:textId="77777777" w:rsidR="000840D8" w:rsidRPr="000840D8" w:rsidRDefault="000840D8" w:rsidP="000840D8">
            <w:pPr>
              <w:suppressAutoHyphens/>
              <w:spacing w:after="0" w:line="240" w:lineRule="auto"/>
              <w:ind w:left="459"/>
              <w:contextualSpacing/>
              <w:jc w:val="both"/>
              <w:rPr>
                <w:rFonts w:ascii="Arial" w:eastAsia="Arial" w:hAnsi="Arial" w:cs="Arial"/>
                <w:color w:val="auto"/>
                <w:spacing w:val="-3"/>
                <w:sz w:val="19"/>
                <w:szCs w:val="19"/>
                <w:lang w:bidi="es-PE"/>
              </w:rPr>
            </w:pPr>
          </w:p>
          <w:p w14:paraId="0D6B6DBD" w14:textId="77777777" w:rsidR="000840D8" w:rsidRPr="000840D8" w:rsidRDefault="000840D8" w:rsidP="000840D8">
            <w:pPr>
              <w:numPr>
                <w:ilvl w:val="0"/>
                <w:numId w:val="65"/>
              </w:numPr>
              <w:suppressAutoHyphens/>
              <w:spacing w:after="0" w:line="240" w:lineRule="auto"/>
              <w:ind w:left="316" w:hanging="283"/>
              <w:contextualSpacing/>
              <w:jc w:val="both"/>
              <w:rPr>
                <w:rFonts w:ascii="Arial" w:eastAsia="Arial" w:hAnsi="Arial" w:cs="Arial"/>
                <w:color w:val="auto"/>
                <w:spacing w:val="-3"/>
                <w:sz w:val="19"/>
                <w:szCs w:val="19"/>
                <w:lang w:bidi="es-PE"/>
              </w:rPr>
            </w:pPr>
            <w:r w:rsidRPr="000840D8">
              <w:rPr>
                <w:rFonts w:ascii="Arial" w:eastAsia="Arial" w:hAnsi="Arial" w:cs="Arial"/>
                <w:color w:val="auto"/>
                <w:sz w:val="19"/>
                <w:szCs w:val="19"/>
                <w:lang w:bidi="es-PE"/>
              </w:rPr>
              <w:t xml:space="preserve">La </w:t>
            </w:r>
            <w:r w:rsidRPr="000840D8">
              <w:rPr>
                <w:rFonts w:ascii="Arial" w:eastAsia="Times New Roman" w:hAnsi="Arial" w:cs="Arial"/>
                <w:color w:val="auto"/>
                <w:sz w:val="19"/>
                <w:szCs w:val="19"/>
                <w:lang w:eastAsia="es-ES" w:bidi="es-PE"/>
              </w:rPr>
              <w:t xml:space="preserve">Autorización </w:t>
            </w:r>
            <w:r w:rsidRPr="000840D8">
              <w:rPr>
                <w:rFonts w:ascii="Arial" w:eastAsia="Arial" w:hAnsi="Arial" w:cs="Arial"/>
                <w:color w:val="auto"/>
                <w:sz w:val="19"/>
                <w:szCs w:val="19"/>
                <w:lang w:bidi="es-PE"/>
              </w:rPr>
              <w:t xml:space="preserve">de funcionamiento para la prestación del servicio de seguridad privada vigente, en la modalidad de vigilancia privada con arma de fuego, para el departamento de Lima, expedida por la Superintendencia Nacional de Control de Servicios de Seguridad, Armas, Municiones y Explosivos de Uso Civil – SUCAMEC se verificará en el portal web de la SUCAMEC en </w:t>
            </w:r>
            <w:hyperlink r:id="rId28" w:history="1">
              <w:r w:rsidRPr="000840D8">
                <w:rPr>
                  <w:rFonts w:ascii="Arial" w:hAnsi="Arial" w:cs="Arial"/>
                  <w:color w:val="CC9900"/>
                  <w:sz w:val="19"/>
                  <w:szCs w:val="19"/>
                  <w:u w:val="single"/>
                  <w:lang w:bidi="es-PE"/>
                </w:rPr>
                <w:t>https://www.sucamec.gob.pe/rgGSSP/aplicacion/resoluciones/List.xhtml</w:t>
              </w:r>
            </w:hyperlink>
          </w:p>
          <w:p w14:paraId="6D5DA86D" w14:textId="77777777" w:rsidR="000840D8" w:rsidRPr="000840D8" w:rsidRDefault="000840D8" w:rsidP="000840D8">
            <w:pPr>
              <w:spacing w:after="0" w:line="240" w:lineRule="auto"/>
              <w:ind w:left="834" w:hanging="355"/>
              <w:jc w:val="both"/>
              <w:rPr>
                <w:rFonts w:ascii="Arial" w:eastAsia="Arial" w:hAnsi="Arial" w:cs="Arial"/>
                <w:color w:val="auto"/>
                <w:spacing w:val="-3"/>
                <w:sz w:val="19"/>
                <w:szCs w:val="19"/>
                <w:lang w:bidi="es-PE"/>
              </w:rPr>
            </w:pPr>
          </w:p>
          <w:tbl>
            <w:tblPr>
              <w:tblStyle w:val="Tablaconcuadrcula1clara-nfasis515"/>
              <w:tblW w:w="7540" w:type="dxa"/>
              <w:tblLayout w:type="fixed"/>
              <w:tblLook w:val="04A0" w:firstRow="1" w:lastRow="0" w:firstColumn="1" w:lastColumn="0" w:noHBand="0" w:noVBand="1"/>
            </w:tblPr>
            <w:tblGrid>
              <w:gridCol w:w="7540"/>
            </w:tblGrid>
            <w:tr w:rsidR="000840D8" w:rsidRPr="000840D8" w14:paraId="270BA0F3" w14:textId="77777777" w:rsidTr="00C30C6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0" w:type="dxa"/>
                  <w:vAlign w:val="center"/>
                </w:tcPr>
                <w:p w14:paraId="3D13435A" w14:textId="77777777" w:rsidR="000840D8" w:rsidRPr="000840D8" w:rsidRDefault="000840D8" w:rsidP="000840D8">
                  <w:pPr>
                    <w:spacing w:after="0" w:line="240" w:lineRule="auto"/>
                    <w:jc w:val="both"/>
                    <w:rPr>
                      <w:rFonts w:ascii="Arial" w:eastAsia="Arial" w:hAnsi="Arial" w:cs="Arial"/>
                      <w:color w:val="0000FF"/>
                      <w:sz w:val="16"/>
                      <w:szCs w:val="16"/>
                      <w:lang w:bidi="es-PE"/>
                    </w:rPr>
                  </w:pPr>
                  <w:r w:rsidRPr="000840D8">
                    <w:rPr>
                      <w:rFonts w:ascii="Arial" w:eastAsia="Arial" w:hAnsi="Arial" w:cs="Arial"/>
                      <w:color w:val="0000FF"/>
                      <w:sz w:val="16"/>
                      <w:szCs w:val="16"/>
                      <w:lang w:bidi="es-PE"/>
                    </w:rPr>
                    <w:t>Importante</w:t>
                  </w:r>
                </w:p>
              </w:tc>
            </w:tr>
            <w:tr w:rsidR="000840D8" w:rsidRPr="000840D8" w14:paraId="651F74CF" w14:textId="77777777" w:rsidTr="00C30C65">
              <w:trPr>
                <w:trHeight w:val="20"/>
              </w:trPr>
              <w:tc>
                <w:tcPr>
                  <w:cnfStyle w:val="001000000000" w:firstRow="0" w:lastRow="0" w:firstColumn="1" w:lastColumn="0" w:oddVBand="0" w:evenVBand="0" w:oddHBand="0" w:evenHBand="0" w:firstRowFirstColumn="0" w:firstRowLastColumn="0" w:lastRowFirstColumn="0" w:lastRowLastColumn="0"/>
                  <w:tcW w:w="7540" w:type="dxa"/>
                  <w:vAlign w:val="center"/>
                </w:tcPr>
                <w:p w14:paraId="042A482C" w14:textId="77777777" w:rsidR="000840D8" w:rsidRPr="000840D8" w:rsidRDefault="000840D8" w:rsidP="000840D8">
                  <w:pPr>
                    <w:spacing w:after="0" w:line="240" w:lineRule="auto"/>
                    <w:ind w:left="34"/>
                    <w:jc w:val="both"/>
                    <w:rPr>
                      <w:rFonts w:ascii="Arial" w:eastAsia="Arial" w:hAnsi="Arial" w:cs="Arial"/>
                      <w:color w:val="0000FF"/>
                      <w:sz w:val="16"/>
                      <w:szCs w:val="16"/>
                      <w:lang w:bidi="es-PE"/>
                    </w:rPr>
                  </w:pPr>
                  <w:r w:rsidRPr="000840D8">
                    <w:rPr>
                      <w:rFonts w:ascii="Arial" w:eastAsia="Arial" w:hAnsi="Arial" w:cs="Arial"/>
                      <w:i/>
                      <w:color w:val="0000FF"/>
                      <w:sz w:val="16"/>
                      <w:szCs w:val="16"/>
                      <w:lang w:bidi="es-PE"/>
                    </w:rPr>
                    <w:t>En el caso de consorcios, cada integrante del consorcio que se hubiera comprometido a ejecutar las obligaciones vinculadas directamente al objeto de la convocatoria debe acreditar este requisito.</w:t>
                  </w:r>
                </w:p>
              </w:tc>
            </w:tr>
          </w:tbl>
          <w:p w14:paraId="02D10537" w14:textId="77777777" w:rsidR="000840D8" w:rsidRPr="000840D8" w:rsidRDefault="000840D8" w:rsidP="000840D8">
            <w:pPr>
              <w:spacing w:after="0" w:line="240" w:lineRule="auto"/>
              <w:rPr>
                <w:rFonts w:ascii="Arial" w:eastAsia="Arial" w:hAnsi="Arial" w:cs="Arial"/>
                <w:i/>
                <w:iCs/>
                <w:color w:val="auto"/>
                <w:sz w:val="19"/>
                <w:szCs w:val="19"/>
                <w:lang w:eastAsia="es-ES" w:bidi="es-PE"/>
              </w:rPr>
            </w:pPr>
          </w:p>
        </w:tc>
      </w:tr>
      <w:tr w:rsidR="000840D8" w:rsidRPr="000840D8" w14:paraId="1F1BADDD" w14:textId="77777777" w:rsidTr="00C30C65">
        <w:trPr>
          <w:trHeight w:val="227"/>
        </w:trPr>
        <w:tc>
          <w:tcPr>
            <w:tcW w:w="709" w:type="dxa"/>
            <w:vAlign w:val="center"/>
          </w:tcPr>
          <w:p w14:paraId="4F9E508E" w14:textId="77777777" w:rsidR="000840D8" w:rsidRPr="000840D8" w:rsidRDefault="000840D8" w:rsidP="000840D8">
            <w:pPr>
              <w:spacing w:after="0" w:line="240" w:lineRule="auto"/>
              <w:rPr>
                <w:rFonts w:ascii="Arial" w:eastAsia="Times New Roman" w:hAnsi="Arial" w:cs="Arial"/>
                <w:b/>
                <w:color w:val="auto"/>
                <w:sz w:val="19"/>
                <w:szCs w:val="19"/>
                <w:lang w:eastAsia="es-ES" w:bidi="es-PE"/>
              </w:rPr>
            </w:pPr>
            <w:r w:rsidRPr="000840D8">
              <w:rPr>
                <w:rFonts w:ascii="Arial" w:eastAsia="Times New Roman" w:hAnsi="Arial" w:cs="Arial"/>
                <w:b/>
                <w:color w:val="auto"/>
                <w:sz w:val="19"/>
                <w:szCs w:val="19"/>
                <w:lang w:eastAsia="es-ES" w:bidi="es-PE"/>
              </w:rPr>
              <w:t>B.</w:t>
            </w:r>
          </w:p>
        </w:tc>
        <w:tc>
          <w:tcPr>
            <w:tcW w:w="7796" w:type="dxa"/>
            <w:vAlign w:val="center"/>
          </w:tcPr>
          <w:p w14:paraId="078547AF" w14:textId="77777777" w:rsidR="000840D8" w:rsidRPr="000840D8" w:rsidRDefault="000840D8" w:rsidP="000840D8">
            <w:pPr>
              <w:spacing w:after="0" w:line="240" w:lineRule="auto"/>
              <w:rPr>
                <w:rFonts w:ascii="Arial" w:eastAsia="Arial" w:hAnsi="Arial" w:cs="Arial"/>
                <w:b/>
                <w:iCs/>
                <w:color w:val="auto"/>
                <w:sz w:val="19"/>
                <w:szCs w:val="19"/>
                <w:lang w:eastAsia="es-ES" w:bidi="es-PE"/>
              </w:rPr>
            </w:pPr>
            <w:r w:rsidRPr="000840D8">
              <w:rPr>
                <w:rFonts w:ascii="Arial" w:eastAsia="Arial" w:hAnsi="Arial" w:cs="Arial"/>
                <w:b/>
                <w:iCs/>
                <w:color w:val="auto"/>
                <w:sz w:val="19"/>
                <w:szCs w:val="19"/>
                <w:lang w:eastAsia="es-ES" w:bidi="es-PE"/>
              </w:rPr>
              <w:t>EXPERIENCIA DEL POSTOR EN LA ESPECIALIDAD</w:t>
            </w:r>
          </w:p>
        </w:tc>
      </w:tr>
      <w:tr w:rsidR="000840D8" w:rsidRPr="000840D8" w14:paraId="13C76F03" w14:textId="77777777" w:rsidTr="00C30C65">
        <w:trPr>
          <w:trHeight w:val="2665"/>
        </w:trPr>
        <w:tc>
          <w:tcPr>
            <w:tcW w:w="709" w:type="dxa"/>
          </w:tcPr>
          <w:p w14:paraId="03E9ADFD" w14:textId="77777777" w:rsidR="000840D8" w:rsidRPr="000840D8" w:rsidRDefault="000840D8" w:rsidP="000840D8">
            <w:pPr>
              <w:spacing w:after="0" w:line="240" w:lineRule="auto"/>
              <w:rPr>
                <w:rFonts w:ascii="Arial" w:eastAsia="Arial" w:hAnsi="Arial" w:cs="Arial"/>
                <w:b/>
                <w:color w:val="auto"/>
                <w:sz w:val="19"/>
                <w:szCs w:val="19"/>
                <w:lang w:bidi="es-PE"/>
              </w:rPr>
            </w:pPr>
          </w:p>
        </w:tc>
        <w:tc>
          <w:tcPr>
            <w:tcW w:w="7796" w:type="dxa"/>
          </w:tcPr>
          <w:p w14:paraId="36C466F4" w14:textId="77777777" w:rsidR="000840D8" w:rsidRPr="000840D8" w:rsidRDefault="000840D8" w:rsidP="000840D8">
            <w:pPr>
              <w:spacing w:after="0" w:line="240" w:lineRule="auto"/>
              <w:jc w:val="both"/>
              <w:rPr>
                <w:rFonts w:ascii="Arial" w:eastAsia="Arial" w:hAnsi="Arial" w:cs="Arial"/>
                <w:b/>
                <w:bCs/>
                <w:iCs/>
                <w:color w:val="auto"/>
                <w:sz w:val="19"/>
                <w:szCs w:val="19"/>
                <w:u w:val="single"/>
                <w:lang w:eastAsia="es-ES" w:bidi="es-PE"/>
              </w:rPr>
            </w:pPr>
          </w:p>
          <w:p w14:paraId="27AE6048" w14:textId="77777777" w:rsidR="000840D8" w:rsidRPr="000840D8" w:rsidRDefault="000840D8" w:rsidP="000840D8">
            <w:pPr>
              <w:widowControl w:val="0"/>
              <w:spacing w:after="0" w:line="240" w:lineRule="auto"/>
              <w:jc w:val="both"/>
              <w:rPr>
                <w:rFonts w:ascii="Arial" w:eastAsia="Arial" w:hAnsi="Arial" w:cs="Arial"/>
                <w:b/>
                <w:iCs/>
                <w:color w:val="auto"/>
                <w:sz w:val="19"/>
                <w:szCs w:val="19"/>
                <w:lang w:eastAsia="es-ES" w:bidi="es-PE"/>
              </w:rPr>
            </w:pPr>
            <w:r w:rsidRPr="000840D8">
              <w:rPr>
                <w:rFonts w:ascii="Arial" w:eastAsia="Arial" w:hAnsi="Arial" w:cs="Arial"/>
                <w:b/>
                <w:iCs/>
                <w:color w:val="auto"/>
                <w:sz w:val="19"/>
                <w:szCs w:val="19"/>
                <w:u w:val="single"/>
                <w:lang w:eastAsia="es-ES" w:bidi="es-PE"/>
              </w:rPr>
              <w:t>Requisitos</w:t>
            </w:r>
            <w:r w:rsidRPr="000840D8">
              <w:rPr>
                <w:rFonts w:ascii="Arial" w:eastAsia="Arial" w:hAnsi="Arial" w:cs="Arial"/>
                <w:b/>
                <w:iCs/>
                <w:color w:val="auto"/>
                <w:sz w:val="19"/>
                <w:szCs w:val="19"/>
                <w:lang w:eastAsia="es-ES" w:bidi="es-PE"/>
              </w:rPr>
              <w:t>:</w:t>
            </w:r>
          </w:p>
          <w:p w14:paraId="67B06220"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iCs/>
                <w:color w:val="auto"/>
                <w:sz w:val="19"/>
                <w:szCs w:val="19"/>
                <w:lang w:eastAsia="es-ES" w:bidi="es-PE"/>
              </w:rPr>
              <w:t>El postor debe acreditar un monto facturado acumulado equivalente a S/ 1,000,000.00 (Un millón con 00/100 soles), por la contratación de servicios de vigilancia privada en entidades públicas o privadas, durante los ocho (8) años anteriores a la fecha de la presentación de ofertas que se computarán desde la fecha de la conformidad o emisión del comprobante de pago, según corresponda.</w:t>
            </w:r>
          </w:p>
          <w:p w14:paraId="74B159C3"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p>
          <w:p w14:paraId="52CD7C82"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iCs/>
                <w:color w:val="auto"/>
                <w:sz w:val="19"/>
                <w:szCs w:val="19"/>
                <w:lang w:eastAsia="es-ES" w:bidi="es-PE"/>
              </w:rPr>
              <w:t>En el caso de postores que declaren en el Anexo N° 1 tener la condición de micro y pequeña empresa, se acredita una experiencia de S/ 86,000.00 (Ochenta y seis mil con 00/100 Soles) por la contratación de servicios de vigilancia privada en entidades públicas o privadas, durante los ocho (8) años anteriores a la fecha de la presentación de ofertas que se computarán desde la fecha de la conformidad o emisión del comprobante de pago, según corresponda. En el caso de consorcios, todos los integrantes deben contar con la condición de micro y pequeña empresa.</w:t>
            </w:r>
          </w:p>
          <w:p w14:paraId="302E6C02"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p>
          <w:p w14:paraId="7FF247F6" w14:textId="77777777" w:rsidR="000840D8" w:rsidRPr="000840D8" w:rsidRDefault="000840D8" w:rsidP="000840D8">
            <w:pPr>
              <w:widowControl w:val="0"/>
              <w:spacing w:after="0" w:line="240" w:lineRule="auto"/>
              <w:jc w:val="both"/>
              <w:rPr>
                <w:rFonts w:ascii="Arial" w:eastAsia="Arial" w:hAnsi="Arial" w:cs="Arial"/>
                <w:b/>
                <w:iCs/>
                <w:color w:val="auto"/>
                <w:sz w:val="19"/>
                <w:szCs w:val="19"/>
                <w:lang w:eastAsia="es-ES" w:bidi="es-PE"/>
              </w:rPr>
            </w:pPr>
            <w:r w:rsidRPr="000840D8">
              <w:rPr>
                <w:rFonts w:ascii="Arial" w:eastAsia="Arial" w:hAnsi="Arial" w:cs="Arial"/>
                <w:b/>
                <w:iCs/>
                <w:color w:val="auto"/>
                <w:sz w:val="19"/>
                <w:szCs w:val="19"/>
                <w:u w:val="single"/>
                <w:lang w:eastAsia="es-ES" w:bidi="es-PE"/>
              </w:rPr>
              <w:t>Acreditación</w:t>
            </w:r>
            <w:r w:rsidRPr="000840D8">
              <w:rPr>
                <w:rFonts w:ascii="Arial" w:eastAsia="Arial" w:hAnsi="Arial" w:cs="Arial"/>
                <w:b/>
                <w:iCs/>
                <w:color w:val="auto"/>
                <w:sz w:val="19"/>
                <w:szCs w:val="19"/>
                <w:lang w:eastAsia="es-ES" w:bidi="es-PE"/>
              </w:rPr>
              <w:t>:</w:t>
            </w:r>
          </w:p>
          <w:p w14:paraId="0CBFB443"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iCs/>
                <w:color w:val="auto"/>
                <w:sz w:val="19"/>
                <w:szCs w:val="19"/>
                <w:lang w:eastAsia="es-ES" w:bidi="es-PE"/>
              </w:rPr>
              <w:t>La experiencia del postor en la especialidad se acreditará con copia simple de (i) contratos u órdenes de servicios,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0840D8">
              <w:rPr>
                <w:rFonts w:ascii="Arial" w:eastAsia="Arial" w:hAnsi="Arial" w:cs="Arial"/>
                <w:iCs/>
                <w:color w:val="auto"/>
                <w:sz w:val="19"/>
                <w:szCs w:val="19"/>
                <w:vertAlign w:val="superscript"/>
                <w:lang w:eastAsia="es-ES" w:bidi="es-PE"/>
              </w:rPr>
              <w:footnoteReference w:id="30"/>
            </w:r>
            <w:r w:rsidRPr="000840D8">
              <w:rPr>
                <w:rFonts w:ascii="Arial" w:eastAsia="Arial" w:hAnsi="Arial" w:cs="Arial"/>
                <w:iCs/>
                <w:color w:val="auto"/>
                <w:sz w:val="19"/>
                <w:szCs w:val="19"/>
                <w:lang w:eastAsia="es-ES" w:bidi="es-PE"/>
              </w:rPr>
              <w:t>, correspondientes a un máximo de veinte (20) contrataciones.</w:t>
            </w:r>
            <w:r w:rsidRPr="000840D8" w:rsidDel="005A042B">
              <w:rPr>
                <w:rFonts w:ascii="Arial" w:eastAsia="Arial" w:hAnsi="Arial" w:cs="Arial"/>
                <w:iCs/>
                <w:color w:val="auto"/>
                <w:sz w:val="19"/>
                <w:szCs w:val="19"/>
                <w:lang w:eastAsia="es-ES" w:bidi="es-PE"/>
              </w:rPr>
              <w:t xml:space="preserve"> </w:t>
            </w:r>
          </w:p>
          <w:p w14:paraId="3173269D"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p>
          <w:p w14:paraId="299D1853" w14:textId="358F3F19"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iCs/>
                <w:color w:val="auto"/>
                <w:sz w:val="19"/>
                <w:szCs w:val="19"/>
                <w:lang w:eastAsia="es-ES" w:bidi="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0840D8">
              <w:rPr>
                <w:rFonts w:ascii="Arial" w:eastAsia="Arial" w:hAnsi="Arial" w:cs="Arial"/>
                <w:b/>
                <w:color w:val="auto"/>
                <w:sz w:val="19"/>
                <w:szCs w:val="19"/>
                <w:lang w:eastAsia="es-ES" w:bidi="es-PE"/>
              </w:rPr>
              <w:t xml:space="preserve">Anexo Nº </w:t>
            </w:r>
            <w:r w:rsidR="00BD1E6C">
              <w:rPr>
                <w:rFonts w:ascii="Arial" w:eastAsia="Arial" w:hAnsi="Arial" w:cs="Arial"/>
                <w:b/>
                <w:color w:val="auto"/>
                <w:sz w:val="19"/>
                <w:szCs w:val="19"/>
                <w:lang w:eastAsia="es-ES" w:bidi="es-PE"/>
              </w:rPr>
              <w:t>6</w:t>
            </w:r>
            <w:r w:rsidRPr="000840D8">
              <w:rPr>
                <w:rFonts w:ascii="Arial" w:eastAsia="Arial" w:hAnsi="Arial" w:cs="Arial"/>
                <w:color w:val="auto"/>
                <w:sz w:val="19"/>
                <w:szCs w:val="19"/>
                <w:lang w:eastAsia="es-ES" w:bidi="es-PE"/>
              </w:rPr>
              <w:t xml:space="preserve"> referido a la Experiencia del Postor en la Especialidad</w:t>
            </w:r>
          </w:p>
          <w:p w14:paraId="0ABADFFA" w14:textId="77777777" w:rsidR="000840D8" w:rsidRPr="000840D8" w:rsidRDefault="000840D8" w:rsidP="000840D8">
            <w:pPr>
              <w:widowControl w:val="0"/>
              <w:spacing w:after="0" w:line="240" w:lineRule="auto"/>
              <w:jc w:val="both"/>
              <w:rPr>
                <w:rFonts w:ascii="Arial" w:eastAsia="Arial" w:hAnsi="Arial" w:cs="Arial"/>
                <w:color w:val="auto"/>
                <w:sz w:val="19"/>
                <w:szCs w:val="19"/>
                <w:lang w:bidi="es-PE"/>
              </w:rPr>
            </w:pPr>
          </w:p>
          <w:p w14:paraId="3E2F39A9"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iCs/>
                <w:color w:val="auto"/>
                <w:sz w:val="19"/>
                <w:szCs w:val="19"/>
                <w:lang w:eastAsia="es-ES" w:bidi="es-PE"/>
              </w:rPr>
              <w:t>En el caso de servicios de ejecución periódica o continuada, solo se considera como experiencia la parte del contrato que haya sido ejecutada durante los ocho (8) años anteriores a la fecha de presentación de ofertas, debiendo adjuntarse copia de las conformidades correspondientes a tal parte o los respectivos comprobantes de pago cancelados.</w:t>
            </w:r>
          </w:p>
          <w:p w14:paraId="34C3D8F2"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p>
          <w:p w14:paraId="58667981" w14:textId="77777777" w:rsidR="000840D8" w:rsidRPr="000840D8" w:rsidRDefault="000840D8" w:rsidP="000840D8">
            <w:pPr>
              <w:widowControl w:val="0"/>
              <w:spacing w:after="0" w:line="240" w:lineRule="auto"/>
              <w:jc w:val="both"/>
              <w:rPr>
                <w:rFonts w:ascii="Arial" w:eastAsia="Arial" w:hAnsi="Arial" w:cs="Arial"/>
                <w:color w:val="auto"/>
                <w:sz w:val="19"/>
                <w:szCs w:val="19"/>
                <w:lang w:val="es-ES" w:eastAsia="ja-JP" w:bidi="es-PE"/>
              </w:rPr>
            </w:pPr>
            <w:r w:rsidRPr="000840D8">
              <w:rPr>
                <w:rFonts w:ascii="Arial" w:eastAsia="Arial" w:hAnsi="Arial" w:cs="Arial"/>
                <w:color w:val="auto"/>
                <w:sz w:val="19"/>
                <w:szCs w:val="19"/>
                <w:lang w:val="es-ES" w:eastAsia="ja-JP" w:bidi="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E502F8A" w14:textId="77777777" w:rsidR="000840D8" w:rsidRPr="000840D8" w:rsidRDefault="000840D8" w:rsidP="000840D8">
            <w:pPr>
              <w:widowControl w:val="0"/>
              <w:tabs>
                <w:tab w:val="left" w:pos="3494"/>
              </w:tabs>
              <w:spacing w:after="0" w:line="240" w:lineRule="auto"/>
              <w:jc w:val="both"/>
              <w:rPr>
                <w:rFonts w:ascii="Arial" w:eastAsia="Arial" w:hAnsi="Arial" w:cs="Arial"/>
                <w:iCs/>
                <w:color w:val="auto"/>
                <w:sz w:val="19"/>
                <w:szCs w:val="19"/>
                <w:lang w:val="es-ES" w:eastAsia="es-ES" w:bidi="es-PE"/>
              </w:rPr>
            </w:pPr>
          </w:p>
          <w:p w14:paraId="153CADA2" w14:textId="77777777" w:rsidR="000840D8" w:rsidRPr="000840D8" w:rsidRDefault="000840D8" w:rsidP="000840D8">
            <w:pPr>
              <w:widowControl w:val="0"/>
              <w:spacing w:after="0" w:line="240" w:lineRule="auto"/>
              <w:jc w:val="both"/>
              <w:rPr>
                <w:rFonts w:ascii="Arial" w:eastAsia="Arial" w:hAnsi="Arial" w:cs="Arial"/>
                <w:color w:val="auto"/>
                <w:sz w:val="19"/>
                <w:szCs w:val="19"/>
                <w:lang w:val="es-ES" w:eastAsia="ja-JP" w:bidi="es-PE"/>
              </w:rPr>
            </w:pPr>
            <w:r w:rsidRPr="000840D8">
              <w:rPr>
                <w:rFonts w:ascii="Arial" w:eastAsia="Arial" w:hAnsi="Arial" w:cs="Arial"/>
                <w:color w:val="auto"/>
                <w:sz w:val="19"/>
                <w:szCs w:val="19"/>
                <w:lang w:val="es-ES" w:eastAsia="ja-JP" w:bidi="es-PE"/>
              </w:rPr>
              <w:t xml:space="preserve">Asimismo, cuando se presenten contratos derivados de procesos de selección convocados antes del 20.09.2012, la calificación se ceñirá al método descrito en la Directiva </w:t>
            </w:r>
            <w:r w:rsidRPr="000840D8">
              <w:rPr>
                <w:rFonts w:ascii="Arial" w:eastAsia="Arial" w:hAnsi="Arial" w:cs="Arial"/>
                <w:color w:val="auto"/>
                <w:sz w:val="19"/>
                <w:szCs w:val="19"/>
                <w:lang w:bidi="es-PE"/>
              </w:rPr>
              <w:t>“Participación de Proveedores en Consorcio en las Contrataciones del Estado”</w:t>
            </w:r>
            <w:r w:rsidRPr="000840D8">
              <w:rPr>
                <w:rFonts w:ascii="Arial" w:eastAsia="Arial" w:hAnsi="Arial" w:cs="Arial"/>
                <w:color w:val="auto"/>
                <w:sz w:val="19"/>
                <w:szCs w:val="19"/>
                <w:lang w:val="es-ES" w:eastAsia="ja-JP" w:bidi="es-PE"/>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53DDD3ED" w14:textId="77777777" w:rsidR="000840D8" w:rsidRPr="000840D8" w:rsidRDefault="000840D8" w:rsidP="000840D8">
            <w:pPr>
              <w:widowControl w:val="0"/>
              <w:spacing w:after="0" w:line="240" w:lineRule="auto"/>
              <w:jc w:val="both"/>
              <w:rPr>
                <w:rFonts w:ascii="Arial" w:eastAsia="Arial" w:hAnsi="Arial" w:cs="Arial"/>
                <w:color w:val="auto"/>
                <w:sz w:val="19"/>
                <w:szCs w:val="19"/>
                <w:lang w:val="es-ES" w:eastAsia="ja-JP" w:bidi="es-PE"/>
              </w:rPr>
            </w:pPr>
          </w:p>
          <w:p w14:paraId="00180E28" w14:textId="77777777" w:rsidR="000840D8" w:rsidRPr="000840D8" w:rsidRDefault="000840D8" w:rsidP="000840D8">
            <w:pPr>
              <w:widowControl w:val="0"/>
              <w:spacing w:after="0" w:line="240" w:lineRule="auto"/>
              <w:jc w:val="both"/>
              <w:rPr>
                <w:rFonts w:ascii="Arial" w:eastAsia="Arial" w:hAnsi="Arial" w:cs="Arial"/>
                <w:color w:val="auto"/>
                <w:sz w:val="19"/>
                <w:szCs w:val="19"/>
                <w:lang w:val="es-ES" w:eastAsia="ja-JP" w:bidi="es-PE"/>
              </w:rPr>
            </w:pPr>
            <w:r w:rsidRPr="000840D8">
              <w:rPr>
                <w:rFonts w:ascii="Arial" w:eastAsia="Arial" w:hAnsi="Arial" w:cs="Arial"/>
                <w:color w:val="auto"/>
                <w:sz w:val="19"/>
                <w:szCs w:val="19"/>
                <w:lang w:val="es-ES" w:eastAsia="ja-JP" w:bidi="es-PE"/>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35E3CCF4" w14:textId="77777777" w:rsidR="000840D8" w:rsidRPr="000840D8" w:rsidRDefault="000840D8" w:rsidP="000840D8">
            <w:pPr>
              <w:widowControl w:val="0"/>
              <w:spacing w:after="0" w:line="240" w:lineRule="auto"/>
              <w:jc w:val="both"/>
              <w:rPr>
                <w:rFonts w:ascii="Arial" w:eastAsia="Arial" w:hAnsi="Arial" w:cs="Arial"/>
                <w:color w:val="auto"/>
                <w:sz w:val="19"/>
                <w:szCs w:val="19"/>
                <w:lang w:eastAsia="ja-JP" w:bidi="es-PE"/>
              </w:rPr>
            </w:pPr>
          </w:p>
          <w:p w14:paraId="7F3A7DDC" w14:textId="62EB6F21" w:rsidR="000840D8" w:rsidRPr="000840D8" w:rsidRDefault="000840D8" w:rsidP="000840D8">
            <w:pPr>
              <w:widowControl w:val="0"/>
              <w:spacing w:after="0" w:line="240" w:lineRule="auto"/>
              <w:jc w:val="both"/>
              <w:rPr>
                <w:rFonts w:ascii="Arial" w:eastAsia="Arial" w:hAnsi="Arial" w:cs="Arial"/>
                <w:b/>
                <w:color w:val="auto"/>
                <w:sz w:val="19"/>
                <w:szCs w:val="19"/>
                <w:lang w:eastAsia="ja-JP" w:bidi="es-PE"/>
              </w:rPr>
            </w:pPr>
            <w:r w:rsidRPr="000840D8">
              <w:rPr>
                <w:rFonts w:ascii="Arial" w:eastAsia="Arial" w:hAnsi="Arial" w:cs="Arial"/>
                <w:color w:val="auto"/>
                <w:sz w:val="19"/>
                <w:szCs w:val="19"/>
                <w:lang w:val="es-ES" w:eastAsia="ja-JP" w:bidi="es-PE"/>
              </w:rPr>
              <w:t xml:space="preserve">Si el postor acredita experiencia de otra persona jurídica como consecuencia de una reorganización societaria, debe presentar adicionalmente el </w:t>
            </w:r>
            <w:r w:rsidRPr="000840D8">
              <w:rPr>
                <w:rFonts w:ascii="Arial" w:eastAsia="Arial" w:hAnsi="Arial" w:cs="Arial"/>
                <w:b/>
                <w:color w:val="auto"/>
                <w:sz w:val="19"/>
                <w:szCs w:val="19"/>
                <w:lang w:eastAsia="es-ES" w:bidi="es-PE"/>
              </w:rPr>
              <w:t xml:space="preserve">Anexo Nº </w:t>
            </w:r>
            <w:r w:rsidR="00106562">
              <w:rPr>
                <w:rFonts w:ascii="Arial" w:eastAsia="Arial" w:hAnsi="Arial" w:cs="Arial"/>
                <w:b/>
                <w:color w:val="auto"/>
                <w:sz w:val="19"/>
                <w:szCs w:val="19"/>
                <w:lang w:eastAsia="es-ES" w:bidi="es-PE"/>
              </w:rPr>
              <w:t>7</w:t>
            </w:r>
            <w:r w:rsidRPr="000840D8">
              <w:rPr>
                <w:rFonts w:ascii="Arial" w:eastAsia="Arial" w:hAnsi="Arial" w:cs="Arial"/>
                <w:b/>
                <w:color w:val="auto"/>
                <w:sz w:val="19"/>
                <w:szCs w:val="19"/>
                <w:lang w:eastAsia="ja-JP" w:bidi="es-PE"/>
              </w:rPr>
              <w:t>.</w:t>
            </w:r>
          </w:p>
          <w:p w14:paraId="01FB6ADE" w14:textId="77777777" w:rsidR="000840D8" w:rsidRPr="000840D8" w:rsidRDefault="000840D8" w:rsidP="000840D8">
            <w:pPr>
              <w:widowControl w:val="0"/>
              <w:spacing w:after="0" w:line="240" w:lineRule="auto"/>
              <w:jc w:val="both"/>
              <w:rPr>
                <w:rFonts w:ascii="Arial" w:eastAsia="Arial" w:hAnsi="Arial" w:cs="Arial"/>
                <w:iCs/>
                <w:color w:val="auto"/>
                <w:sz w:val="19"/>
                <w:szCs w:val="19"/>
                <w:lang w:val="es-ES" w:eastAsia="es-ES" w:bidi="es-PE"/>
              </w:rPr>
            </w:pPr>
          </w:p>
          <w:p w14:paraId="253F8990"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r w:rsidRPr="000840D8">
              <w:rPr>
                <w:rFonts w:ascii="Arial" w:eastAsia="Arial" w:hAnsi="Arial" w:cs="Arial"/>
                <w:iCs/>
                <w:color w:val="auto"/>
                <w:sz w:val="19"/>
                <w:szCs w:val="19"/>
                <w:lang w:eastAsia="es-ES" w:bidi="es-PE"/>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14:paraId="118D14A9" w14:textId="77777777" w:rsidR="000840D8" w:rsidRPr="000840D8" w:rsidRDefault="000840D8" w:rsidP="000840D8">
            <w:pPr>
              <w:widowControl w:val="0"/>
              <w:spacing w:after="0" w:line="240" w:lineRule="auto"/>
              <w:jc w:val="both"/>
              <w:rPr>
                <w:rFonts w:ascii="Arial" w:eastAsia="Arial" w:hAnsi="Arial" w:cs="Arial"/>
                <w:iCs/>
                <w:color w:val="auto"/>
                <w:sz w:val="19"/>
                <w:szCs w:val="19"/>
                <w:lang w:eastAsia="es-ES" w:bidi="es-PE"/>
              </w:rPr>
            </w:pPr>
          </w:p>
          <w:p w14:paraId="6C5E5C7A" w14:textId="3E65036B" w:rsidR="000840D8" w:rsidRPr="000840D8" w:rsidRDefault="000840D8" w:rsidP="000840D8">
            <w:pPr>
              <w:widowControl w:val="0"/>
              <w:spacing w:after="0" w:line="240" w:lineRule="auto"/>
              <w:jc w:val="both"/>
              <w:rPr>
                <w:rFonts w:ascii="Arial" w:eastAsia="Arial" w:hAnsi="Arial" w:cs="Arial"/>
                <w:color w:val="auto"/>
                <w:sz w:val="19"/>
                <w:szCs w:val="19"/>
                <w:lang w:eastAsia="es-ES" w:bidi="es-PE"/>
              </w:rPr>
            </w:pPr>
            <w:r w:rsidRPr="000840D8">
              <w:rPr>
                <w:rFonts w:ascii="Arial" w:eastAsia="Arial" w:hAnsi="Arial" w:cs="Arial"/>
                <w:color w:val="auto"/>
                <w:sz w:val="19"/>
                <w:szCs w:val="19"/>
                <w:lang w:eastAsia="es-ES" w:bidi="es-PE"/>
              </w:rPr>
              <w:t xml:space="preserve">Sin perjuicio de lo anterior, los postores deben llenar y presentar el </w:t>
            </w:r>
            <w:r w:rsidRPr="000840D8">
              <w:rPr>
                <w:rFonts w:ascii="Arial" w:eastAsia="Arial" w:hAnsi="Arial" w:cs="Arial"/>
                <w:b/>
                <w:color w:val="auto"/>
                <w:sz w:val="19"/>
                <w:szCs w:val="19"/>
                <w:lang w:eastAsia="es-ES" w:bidi="es-PE"/>
              </w:rPr>
              <w:t xml:space="preserve">Anexo Nº </w:t>
            </w:r>
            <w:r w:rsidR="00106562">
              <w:rPr>
                <w:rFonts w:ascii="Arial" w:eastAsia="Arial" w:hAnsi="Arial" w:cs="Arial"/>
                <w:b/>
                <w:color w:val="auto"/>
                <w:sz w:val="19"/>
                <w:szCs w:val="19"/>
                <w:lang w:eastAsia="es-ES" w:bidi="es-PE"/>
              </w:rPr>
              <w:t>6</w:t>
            </w:r>
            <w:r w:rsidRPr="000840D8">
              <w:rPr>
                <w:rFonts w:ascii="Arial" w:eastAsia="Arial" w:hAnsi="Arial" w:cs="Arial"/>
                <w:color w:val="auto"/>
                <w:sz w:val="19"/>
                <w:szCs w:val="19"/>
                <w:lang w:eastAsia="es-ES" w:bidi="es-PE"/>
              </w:rPr>
              <w:t xml:space="preserve"> referido a la Experiencia del Postor en la Especialidad.</w:t>
            </w:r>
          </w:p>
          <w:p w14:paraId="7B0EA04A" w14:textId="77777777" w:rsidR="000840D8" w:rsidRPr="000840D8" w:rsidRDefault="000840D8" w:rsidP="000840D8">
            <w:pPr>
              <w:widowControl w:val="0"/>
              <w:spacing w:after="0" w:line="240" w:lineRule="auto"/>
              <w:jc w:val="both"/>
              <w:rPr>
                <w:rFonts w:ascii="Arial" w:eastAsia="Arial" w:hAnsi="Arial" w:cs="Arial"/>
                <w:color w:val="auto"/>
                <w:sz w:val="19"/>
                <w:szCs w:val="19"/>
                <w:lang w:eastAsia="es-ES" w:bidi="es-PE"/>
              </w:rPr>
            </w:pPr>
          </w:p>
          <w:tbl>
            <w:tblPr>
              <w:tblStyle w:val="Tabladecuadrcula1clara-nfasis524"/>
              <w:tblW w:w="7512" w:type="dxa"/>
              <w:tblLayout w:type="fixed"/>
              <w:tblLook w:val="04A0" w:firstRow="1" w:lastRow="0" w:firstColumn="1" w:lastColumn="0" w:noHBand="0" w:noVBand="1"/>
            </w:tblPr>
            <w:tblGrid>
              <w:gridCol w:w="7512"/>
            </w:tblGrid>
            <w:tr w:rsidR="000840D8" w:rsidRPr="000840D8" w14:paraId="4F60698D" w14:textId="77777777" w:rsidTr="000840D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12" w:type="dxa"/>
                  <w:tcBorders>
                    <w:top w:val="single" w:sz="4" w:space="0" w:color="B6DDE8"/>
                    <w:left w:val="single" w:sz="4" w:space="0" w:color="B6DDE8"/>
                    <w:right w:val="single" w:sz="4" w:space="0" w:color="B6DDE8"/>
                  </w:tcBorders>
                  <w:vAlign w:val="center"/>
                  <w:hideMark/>
                </w:tcPr>
                <w:p w14:paraId="7B282D57" w14:textId="77777777" w:rsidR="000840D8" w:rsidRPr="000840D8" w:rsidRDefault="000840D8" w:rsidP="000840D8">
                  <w:pPr>
                    <w:spacing w:after="0" w:line="240" w:lineRule="auto"/>
                    <w:jc w:val="both"/>
                    <w:rPr>
                      <w:rFonts w:ascii="Arial" w:eastAsia="Arial" w:hAnsi="Arial" w:cs="Arial"/>
                      <w:color w:val="3333CC"/>
                      <w:sz w:val="16"/>
                      <w:szCs w:val="16"/>
                      <w:lang w:val="es-ES" w:bidi="es-PE"/>
                    </w:rPr>
                  </w:pPr>
                  <w:r w:rsidRPr="000840D8">
                    <w:rPr>
                      <w:rFonts w:ascii="Arial" w:eastAsia="Arial" w:hAnsi="Arial" w:cs="Arial"/>
                      <w:color w:val="0000FF"/>
                      <w:sz w:val="16"/>
                      <w:szCs w:val="16"/>
                      <w:lang w:val="es-ES" w:bidi="es-PE"/>
                    </w:rPr>
                    <w:t>Importante</w:t>
                  </w:r>
                </w:p>
              </w:tc>
            </w:tr>
            <w:tr w:rsidR="000840D8" w:rsidRPr="000840D8" w14:paraId="6BF87DC8" w14:textId="77777777" w:rsidTr="000840D8">
              <w:trPr>
                <w:trHeight w:val="20"/>
              </w:trPr>
              <w:tc>
                <w:tcPr>
                  <w:cnfStyle w:val="001000000000" w:firstRow="0" w:lastRow="0" w:firstColumn="1" w:lastColumn="0" w:oddVBand="0" w:evenVBand="0" w:oddHBand="0" w:evenHBand="0" w:firstRowFirstColumn="0" w:firstRowLastColumn="0" w:lastRowFirstColumn="0" w:lastRowLastColumn="0"/>
                  <w:tcW w:w="7512" w:type="dxa"/>
                  <w:tcBorders>
                    <w:top w:val="single" w:sz="4" w:space="0" w:color="B6DDE8"/>
                    <w:left w:val="single" w:sz="4" w:space="0" w:color="B6DDE8"/>
                    <w:bottom w:val="single" w:sz="4" w:space="0" w:color="B6DDE8"/>
                    <w:right w:val="single" w:sz="4" w:space="0" w:color="B6DDE8"/>
                  </w:tcBorders>
                  <w:vAlign w:val="center"/>
                </w:tcPr>
                <w:p w14:paraId="40BE254F" w14:textId="77777777" w:rsidR="000840D8" w:rsidRPr="000840D8" w:rsidRDefault="000840D8" w:rsidP="000840D8">
                  <w:pPr>
                    <w:widowControl w:val="0"/>
                    <w:numPr>
                      <w:ilvl w:val="0"/>
                      <w:numId w:val="64"/>
                    </w:numPr>
                    <w:spacing w:after="0" w:line="240" w:lineRule="auto"/>
                    <w:ind w:left="209" w:hanging="209"/>
                    <w:contextualSpacing/>
                    <w:jc w:val="both"/>
                    <w:rPr>
                      <w:rFonts w:ascii="Arial" w:eastAsia="Arial" w:hAnsi="Arial" w:cs="Arial"/>
                      <w:i/>
                      <w:color w:val="0000FF"/>
                      <w:sz w:val="16"/>
                      <w:szCs w:val="16"/>
                      <w:lang w:bidi="es-PE"/>
                    </w:rPr>
                  </w:pPr>
                  <w:r w:rsidRPr="000840D8">
                    <w:rPr>
                      <w:rFonts w:ascii="Arial" w:eastAsia="Arial" w:hAnsi="Arial" w:cs="Arial"/>
                      <w:b w:val="0"/>
                      <w:i/>
                      <w:color w:val="0000FF"/>
                      <w:sz w:val="16"/>
                      <w:szCs w:val="16"/>
                      <w:lang w:bidi="es-PE"/>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59AA0E6E" w14:textId="77777777" w:rsidR="000840D8" w:rsidRPr="000840D8" w:rsidRDefault="000840D8" w:rsidP="000840D8">
                  <w:pPr>
                    <w:widowControl w:val="0"/>
                    <w:numPr>
                      <w:ilvl w:val="0"/>
                      <w:numId w:val="64"/>
                    </w:numPr>
                    <w:spacing w:after="0" w:line="240" w:lineRule="auto"/>
                    <w:ind w:left="209" w:hanging="209"/>
                    <w:contextualSpacing/>
                    <w:jc w:val="both"/>
                    <w:rPr>
                      <w:rFonts w:ascii="Arial" w:eastAsia="Arial" w:hAnsi="Arial" w:cs="Arial"/>
                      <w:color w:val="auto"/>
                      <w:sz w:val="16"/>
                      <w:szCs w:val="16"/>
                      <w:lang w:bidi="es-PE"/>
                    </w:rPr>
                  </w:pPr>
                  <w:r w:rsidRPr="000840D8">
                    <w:rPr>
                      <w:rFonts w:ascii="Arial" w:eastAsia="Arial" w:hAnsi="Arial" w:cs="Arial"/>
                      <w:b w:val="0"/>
                      <w:i/>
                      <w:color w:val="0000FF"/>
                      <w:sz w:val="16"/>
                      <w:szCs w:val="16"/>
                      <w:lang w:bidi="es-PE"/>
                    </w:rPr>
                    <w:t>En el caso de consorcios, solo se considera la experiencia de aquellos integrantes que se hayan comprometido, según la promesa de consorcio, a ejecutar el objeto materia de la convocatoria, conforme a la Directiva “Participación de Proveedores en Consorcio en las Contrataciones del Estado”.</w:t>
                  </w:r>
                </w:p>
              </w:tc>
            </w:tr>
          </w:tbl>
          <w:p w14:paraId="36FE4A1B" w14:textId="77777777" w:rsidR="000840D8" w:rsidRPr="000840D8" w:rsidRDefault="000840D8" w:rsidP="000840D8">
            <w:pPr>
              <w:spacing w:after="0" w:line="240" w:lineRule="auto"/>
              <w:jc w:val="both"/>
              <w:rPr>
                <w:rFonts w:ascii="Arial" w:eastAsia="Arial" w:hAnsi="Arial" w:cs="Arial"/>
                <w:b/>
                <w:bCs/>
                <w:iCs/>
                <w:color w:val="auto"/>
                <w:sz w:val="19"/>
                <w:szCs w:val="19"/>
                <w:u w:val="single"/>
                <w:lang w:eastAsia="es-ES" w:bidi="es-PE"/>
              </w:rPr>
            </w:pPr>
          </w:p>
          <w:p w14:paraId="546DCFBD" w14:textId="77777777" w:rsidR="000840D8" w:rsidRPr="000840D8" w:rsidRDefault="000840D8" w:rsidP="000840D8">
            <w:pPr>
              <w:spacing w:after="0" w:line="240" w:lineRule="auto"/>
              <w:jc w:val="both"/>
              <w:rPr>
                <w:rFonts w:ascii="Arial" w:eastAsia="Arial" w:hAnsi="Arial" w:cs="Arial"/>
                <w:b/>
                <w:bCs/>
                <w:iCs/>
                <w:color w:val="auto"/>
                <w:sz w:val="19"/>
                <w:szCs w:val="19"/>
                <w:u w:val="single"/>
                <w:lang w:eastAsia="es-ES" w:bidi="es-PE"/>
              </w:rPr>
            </w:pPr>
          </w:p>
        </w:tc>
      </w:tr>
    </w:tbl>
    <w:p w14:paraId="715D372E" w14:textId="77777777" w:rsidR="00805021" w:rsidRDefault="00805021" w:rsidP="00863C0C">
      <w:pPr>
        <w:spacing w:after="0" w:line="240" w:lineRule="auto"/>
        <w:rPr>
          <w:rFonts w:ascii="Arial" w:hAnsi="Arial" w:cs="Arial"/>
          <w:b/>
          <w:u w:val="single"/>
          <w:lang w:val="es-ES"/>
        </w:rPr>
      </w:pPr>
      <w:r>
        <w:rPr>
          <w:rFonts w:ascii="Arial" w:hAnsi="Arial" w:cs="Arial"/>
          <w:b/>
          <w:u w:val="single"/>
          <w:lang w:val="es-ES"/>
        </w:rPr>
        <w:lastRenderedPageBreak/>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4F8F8C1A" w14:textId="77777777" w:rsidTr="00956B15">
        <w:trPr>
          <w:trHeight w:val="641"/>
        </w:trPr>
        <w:tc>
          <w:tcPr>
            <w:tcW w:w="8701" w:type="dxa"/>
          </w:tcPr>
          <w:p w14:paraId="201AD0C8" w14:textId="77777777" w:rsidR="00D5597F" w:rsidRPr="00563B46" w:rsidRDefault="00D5597F" w:rsidP="00863C0C">
            <w:pPr>
              <w:pStyle w:val="Prrafodelista"/>
              <w:widowControl w:val="0"/>
              <w:spacing w:after="0" w:line="240" w:lineRule="auto"/>
              <w:ind w:left="360"/>
              <w:contextualSpacing w:val="0"/>
              <w:jc w:val="center"/>
              <w:rPr>
                <w:rFonts w:ascii="Arial" w:hAnsi="Arial" w:cs="Arial"/>
                <w:b/>
                <w:sz w:val="12"/>
              </w:rPr>
            </w:pPr>
          </w:p>
          <w:p w14:paraId="3FC83FE1" w14:textId="77777777" w:rsidR="00D5597F" w:rsidRPr="00563B46" w:rsidRDefault="00D5597F" w:rsidP="00863C0C">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14:paraId="00476F90" w14:textId="77777777" w:rsidR="00D5597F" w:rsidRPr="00563B46" w:rsidRDefault="00B70494" w:rsidP="00863C0C">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14:paraId="50FEA267" w14:textId="77777777" w:rsidR="00D5597F" w:rsidRPr="00357D93" w:rsidRDefault="00D5597F" w:rsidP="00863C0C">
      <w:pPr>
        <w:widowControl w:val="0"/>
        <w:spacing w:after="0" w:line="240" w:lineRule="auto"/>
        <w:ind w:left="426"/>
        <w:jc w:val="both"/>
        <w:rPr>
          <w:rFonts w:ascii="Arial" w:hAnsi="Arial" w:cs="Arial"/>
          <w:sz w:val="20"/>
        </w:rPr>
      </w:pPr>
    </w:p>
    <w:p w14:paraId="53A9334A" w14:textId="77777777" w:rsidR="00444251" w:rsidRDefault="00444251" w:rsidP="00863C0C">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1D2190FA" w14:textId="77777777" w:rsidR="00444251" w:rsidRDefault="00444251" w:rsidP="00863C0C">
      <w:pPr>
        <w:widowControl w:val="0"/>
        <w:spacing w:after="0" w:line="240" w:lineRule="auto"/>
        <w:ind w:left="426"/>
        <w:jc w:val="both"/>
        <w:rPr>
          <w:rFonts w:ascii="Arial" w:hAnsi="Arial" w:cs="Arial"/>
          <w:sz w:val="20"/>
          <w:lang w:val="es-ES"/>
        </w:rPr>
      </w:pPr>
    </w:p>
    <w:p w14:paraId="2BC37A4C" w14:textId="77777777" w:rsidR="00444251" w:rsidRPr="005B7160" w:rsidRDefault="00444251" w:rsidP="00863C0C">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05378749" w14:textId="77777777" w:rsidR="003815F8" w:rsidRPr="00357D93" w:rsidRDefault="003815F8" w:rsidP="00863C0C">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221"/>
        <w:gridCol w:w="3388"/>
      </w:tblGrid>
      <w:tr w:rsidR="00AF578A" w:rsidRPr="00A57984" w14:paraId="109FBABF" w14:textId="77777777" w:rsidTr="00F15FC7">
        <w:trPr>
          <w:trHeight w:val="310"/>
          <w:tblHeader/>
        </w:trPr>
        <w:tc>
          <w:tcPr>
            <w:tcW w:w="5595" w:type="dxa"/>
            <w:gridSpan w:val="2"/>
            <w:tcBorders>
              <w:bottom w:val="single" w:sz="4" w:space="0" w:color="auto"/>
            </w:tcBorders>
            <w:vAlign w:val="center"/>
          </w:tcPr>
          <w:p w14:paraId="3E4DAE8C" w14:textId="77777777" w:rsidR="00AF578A" w:rsidRPr="00357D93" w:rsidRDefault="00B70494" w:rsidP="00863C0C">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3388" w:type="dxa"/>
            <w:tcBorders>
              <w:bottom w:val="single" w:sz="4" w:space="0" w:color="auto"/>
            </w:tcBorders>
            <w:vAlign w:val="center"/>
            <w:hideMark/>
          </w:tcPr>
          <w:p w14:paraId="452DFF16" w14:textId="77777777" w:rsidR="00AF578A" w:rsidRPr="00CD18F0" w:rsidRDefault="00AF578A" w:rsidP="00863C0C">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14:paraId="15B6A9A5" w14:textId="77777777" w:rsidTr="00053045">
        <w:trPr>
          <w:trHeight w:val="151"/>
        </w:trPr>
        <w:tc>
          <w:tcPr>
            <w:tcW w:w="374" w:type="dxa"/>
            <w:tcBorders>
              <w:bottom w:val="single" w:sz="4" w:space="0" w:color="auto"/>
              <w:right w:val="nil"/>
            </w:tcBorders>
            <w:vAlign w:val="center"/>
          </w:tcPr>
          <w:p w14:paraId="5ACBFD5D" w14:textId="77777777" w:rsidR="00053045" w:rsidRPr="00816D3F" w:rsidRDefault="00053045" w:rsidP="00863C0C">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5EC3B9AA" w14:textId="77777777" w:rsidR="00053045" w:rsidRPr="00A57984" w:rsidRDefault="00053045" w:rsidP="00863C0C">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14:paraId="739CCD7C" w14:textId="77777777" w:rsidTr="00F15FC7">
        <w:trPr>
          <w:trHeight w:val="514"/>
        </w:trPr>
        <w:tc>
          <w:tcPr>
            <w:tcW w:w="374" w:type="dxa"/>
            <w:tcBorders>
              <w:top w:val="single" w:sz="4" w:space="0" w:color="auto"/>
              <w:right w:val="nil"/>
            </w:tcBorders>
            <w:vAlign w:val="center"/>
          </w:tcPr>
          <w:p w14:paraId="1B96CE39" w14:textId="77777777" w:rsidR="00053045" w:rsidRPr="00A57984" w:rsidRDefault="00053045" w:rsidP="00863C0C">
            <w:pPr>
              <w:widowControl w:val="0"/>
              <w:spacing w:after="0" w:line="240" w:lineRule="auto"/>
              <w:jc w:val="center"/>
              <w:rPr>
                <w:rFonts w:ascii="Arial" w:hAnsi="Arial" w:cs="Arial"/>
                <w:sz w:val="20"/>
                <w:szCs w:val="16"/>
                <w:lang w:eastAsia="es-ES"/>
              </w:rPr>
            </w:pPr>
          </w:p>
        </w:tc>
        <w:tc>
          <w:tcPr>
            <w:tcW w:w="5221" w:type="dxa"/>
            <w:tcBorders>
              <w:top w:val="single" w:sz="4" w:space="0" w:color="auto"/>
              <w:left w:val="nil"/>
            </w:tcBorders>
            <w:hideMark/>
          </w:tcPr>
          <w:p w14:paraId="03722BCA" w14:textId="77777777" w:rsidR="00053045" w:rsidRPr="0003667B" w:rsidRDefault="00053045" w:rsidP="00863C0C">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4E069802" w14:textId="77777777" w:rsidR="008377D7" w:rsidRDefault="008377D7" w:rsidP="00863C0C">
            <w:pPr>
              <w:widowControl w:val="0"/>
              <w:spacing w:after="0" w:line="240" w:lineRule="auto"/>
              <w:jc w:val="both"/>
              <w:rPr>
                <w:rFonts w:ascii="Arial" w:hAnsi="Arial" w:cs="Arial"/>
                <w:iCs/>
                <w:sz w:val="18"/>
                <w:szCs w:val="18"/>
                <w:lang w:eastAsia="es-ES"/>
              </w:rPr>
            </w:pPr>
          </w:p>
          <w:p w14:paraId="6E026455" w14:textId="77777777" w:rsidR="00053045" w:rsidRPr="0003667B" w:rsidRDefault="00053045" w:rsidP="00863C0C">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14:paraId="6CD00863" w14:textId="77777777" w:rsidR="00053045" w:rsidRPr="0003667B" w:rsidRDefault="00053045" w:rsidP="00863C0C">
            <w:pPr>
              <w:widowControl w:val="0"/>
              <w:spacing w:after="0" w:line="240" w:lineRule="auto"/>
              <w:jc w:val="both"/>
              <w:rPr>
                <w:rFonts w:ascii="Arial" w:hAnsi="Arial" w:cs="Arial"/>
                <w:iCs/>
                <w:color w:val="auto"/>
                <w:sz w:val="18"/>
                <w:szCs w:val="18"/>
                <w:lang w:eastAsia="es-ES"/>
              </w:rPr>
            </w:pPr>
          </w:p>
          <w:p w14:paraId="03DEB362" w14:textId="77777777" w:rsidR="00053045" w:rsidRPr="0003667B" w:rsidRDefault="00053045" w:rsidP="00863C0C">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14:paraId="11945BFE" w14:textId="77777777" w:rsidR="008377D7" w:rsidRDefault="008377D7" w:rsidP="00863C0C">
            <w:pPr>
              <w:widowControl w:val="0"/>
              <w:spacing w:after="0" w:line="240" w:lineRule="auto"/>
              <w:jc w:val="both"/>
              <w:rPr>
                <w:rFonts w:ascii="Arial" w:hAnsi="Arial" w:cs="Arial"/>
                <w:iCs/>
                <w:color w:val="auto"/>
                <w:sz w:val="18"/>
                <w:szCs w:val="18"/>
                <w:lang w:eastAsia="es-ES"/>
              </w:rPr>
            </w:pPr>
          </w:p>
          <w:p w14:paraId="0399EB41" w14:textId="36F6BA46" w:rsidR="001D732F" w:rsidRPr="001C2602" w:rsidRDefault="001D732F" w:rsidP="00863C0C">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Pr>
                <w:rFonts w:ascii="Arial" w:hAnsi="Arial" w:cs="Arial"/>
                <w:iCs/>
                <w:color w:val="auto"/>
                <w:sz w:val="18"/>
                <w:szCs w:val="18"/>
                <w:lang w:eastAsia="es-ES"/>
              </w:rPr>
              <w:t xml:space="preserve"> el</w:t>
            </w:r>
            <w:r>
              <w:rPr>
                <w:rFonts w:ascii="Arial" w:hAnsi="Arial" w:cs="Arial"/>
                <w:iCs/>
                <w:sz w:val="18"/>
                <w:szCs w:val="18"/>
                <w:lang w:eastAsia="es-ES"/>
              </w:rPr>
              <w:t xml:space="preserve"> </w:t>
            </w:r>
            <w:r w:rsidRPr="0003667B">
              <w:rPr>
                <w:rFonts w:ascii="Arial" w:hAnsi="Arial" w:cs="Arial"/>
                <w:iCs/>
                <w:color w:val="auto"/>
                <w:sz w:val="18"/>
                <w:szCs w:val="18"/>
                <w:lang w:eastAsia="es-ES"/>
              </w:rPr>
              <w:t xml:space="preserve">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w:t>
            </w:r>
            <w:r w:rsidRPr="008B2ACE">
              <w:rPr>
                <w:rFonts w:ascii="Arial" w:hAnsi="Arial" w:cs="Arial"/>
                <w:iCs/>
                <w:color w:val="auto"/>
                <w:sz w:val="18"/>
                <w:szCs w:val="18"/>
                <w:lang w:eastAsia="es-ES"/>
              </w:rPr>
              <w:t xml:space="preserve">oferta </w:t>
            </w:r>
            <w:r w:rsidR="00B9777F" w:rsidRPr="008B2ACE">
              <w:rPr>
                <w:rFonts w:ascii="Arial" w:hAnsi="Arial" w:cs="Arial"/>
                <w:b/>
                <w:iCs/>
                <w:color w:val="auto"/>
                <w:sz w:val="18"/>
                <w:szCs w:val="18"/>
                <w:lang w:eastAsia="es-ES"/>
              </w:rPr>
              <w:t>(Anexo Nº 5</w:t>
            </w:r>
            <w:r w:rsidRPr="008B2ACE">
              <w:rPr>
                <w:rFonts w:ascii="Arial" w:hAnsi="Arial" w:cs="Arial"/>
                <w:b/>
                <w:iCs/>
                <w:color w:val="auto"/>
                <w:sz w:val="18"/>
                <w:szCs w:val="18"/>
                <w:lang w:eastAsia="es-ES"/>
              </w:rPr>
              <w:t>)</w:t>
            </w:r>
            <w:r w:rsidRPr="008B2ACE">
              <w:rPr>
                <w:rFonts w:ascii="Arial" w:hAnsi="Arial" w:cs="Arial"/>
                <w:iCs/>
                <w:color w:val="auto"/>
                <w:sz w:val="18"/>
                <w:szCs w:val="18"/>
                <w:lang w:eastAsia="es-ES"/>
              </w:rPr>
              <w:t>.</w:t>
            </w:r>
          </w:p>
          <w:p w14:paraId="136407E0" w14:textId="77777777" w:rsidR="00053045" w:rsidRPr="0003667B" w:rsidRDefault="00053045" w:rsidP="00863C0C">
            <w:pPr>
              <w:widowControl w:val="0"/>
              <w:spacing w:after="0" w:line="240" w:lineRule="auto"/>
              <w:jc w:val="both"/>
              <w:rPr>
                <w:rFonts w:ascii="Arial" w:hAnsi="Arial" w:cs="Arial"/>
                <w:sz w:val="18"/>
                <w:szCs w:val="18"/>
              </w:rPr>
            </w:pPr>
          </w:p>
          <w:p w14:paraId="7F8ECBA7" w14:textId="77777777" w:rsidR="00053045" w:rsidRPr="0003667B" w:rsidRDefault="00053045" w:rsidP="00863C0C">
            <w:pPr>
              <w:widowControl w:val="0"/>
              <w:spacing w:after="0" w:line="240" w:lineRule="auto"/>
              <w:jc w:val="both"/>
              <w:rPr>
                <w:rFonts w:ascii="Arial" w:hAnsi="Arial" w:cs="Arial"/>
                <w:sz w:val="18"/>
                <w:szCs w:val="18"/>
                <w:lang w:eastAsia="es-ES"/>
              </w:rPr>
            </w:pPr>
          </w:p>
        </w:tc>
        <w:tc>
          <w:tcPr>
            <w:tcW w:w="3388" w:type="dxa"/>
            <w:tcBorders>
              <w:top w:val="single" w:sz="4" w:space="0" w:color="auto"/>
            </w:tcBorders>
            <w:vAlign w:val="center"/>
            <w:hideMark/>
          </w:tcPr>
          <w:p w14:paraId="2427B71D" w14:textId="77777777" w:rsidR="00053045" w:rsidRPr="00BE6041" w:rsidRDefault="00053045" w:rsidP="00863C0C">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AA35AC">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22A88750" w14:textId="77777777" w:rsidR="00053045" w:rsidRPr="00BE6041" w:rsidRDefault="00053045" w:rsidP="00863C0C">
            <w:pPr>
              <w:pStyle w:val="Prrafodelista"/>
              <w:widowControl w:val="0"/>
              <w:spacing w:after="0" w:line="240" w:lineRule="auto"/>
              <w:ind w:left="1701"/>
              <w:rPr>
                <w:rFonts w:ascii="Arial" w:hAnsi="Arial" w:cs="Arial"/>
                <w:sz w:val="18"/>
                <w:szCs w:val="18"/>
              </w:rPr>
            </w:pPr>
          </w:p>
          <w:p w14:paraId="365BCF3F" w14:textId="77777777" w:rsidR="00053045" w:rsidRPr="00736242" w:rsidRDefault="00053045" w:rsidP="00863C0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7B2A6CCA" w14:textId="77777777" w:rsidR="00053045" w:rsidRPr="00736242" w:rsidRDefault="00053045" w:rsidP="00863C0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259C7779" w14:textId="77777777" w:rsidR="00053045" w:rsidRPr="00736242" w:rsidRDefault="00053045" w:rsidP="00863C0C">
            <w:pPr>
              <w:pStyle w:val="Prrafodelista"/>
              <w:widowControl w:val="0"/>
              <w:spacing w:after="0" w:line="240" w:lineRule="auto"/>
              <w:ind w:left="0"/>
              <w:rPr>
                <w:rFonts w:ascii="Arial" w:hAnsi="Arial" w:cs="Arial"/>
                <w:sz w:val="18"/>
                <w:szCs w:val="18"/>
                <w:lang w:val="pt-BR"/>
              </w:rPr>
            </w:pPr>
          </w:p>
          <w:p w14:paraId="7EA01A9F" w14:textId="77777777" w:rsidR="00053045" w:rsidRPr="00736242" w:rsidRDefault="00053045" w:rsidP="00863C0C">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5F2A3268" w14:textId="77777777" w:rsidR="00053045" w:rsidRPr="001F4859" w:rsidRDefault="00053045" w:rsidP="00863C0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14:paraId="70DCA84E" w14:textId="77777777" w:rsidR="00053045" w:rsidRPr="001F4859" w:rsidRDefault="00053045" w:rsidP="00863C0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5C31A116" w14:textId="77777777" w:rsidR="00053045" w:rsidRPr="001F4859" w:rsidRDefault="00053045" w:rsidP="00863C0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76FDA06E" w14:textId="77777777" w:rsidR="00053045" w:rsidRDefault="00053045" w:rsidP="00863C0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7B009B30" w14:textId="77777777" w:rsidR="00053045" w:rsidRDefault="00053045" w:rsidP="00863C0C">
            <w:pPr>
              <w:widowControl w:val="0"/>
              <w:spacing w:after="0" w:line="240" w:lineRule="auto"/>
              <w:rPr>
                <w:rFonts w:ascii="Arial" w:hAnsi="Arial" w:cs="Arial"/>
                <w:sz w:val="16"/>
                <w:szCs w:val="18"/>
                <w:lang w:eastAsia="es-ES"/>
              </w:rPr>
            </w:pPr>
          </w:p>
          <w:p w14:paraId="614E6AC2" w14:textId="77777777" w:rsidR="00053045" w:rsidRDefault="00053045" w:rsidP="00863C0C">
            <w:pPr>
              <w:widowControl w:val="0"/>
              <w:spacing w:after="0" w:line="240" w:lineRule="auto"/>
              <w:jc w:val="right"/>
              <w:rPr>
                <w:rFonts w:ascii="Arial" w:hAnsi="Arial" w:cs="Arial"/>
                <w:sz w:val="18"/>
                <w:szCs w:val="18"/>
                <w:lang w:eastAsia="es-ES"/>
              </w:rPr>
            </w:pPr>
          </w:p>
          <w:p w14:paraId="18628B17" w14:textId="508B6E7B" w:rsidR="00053045" w:rsidRPr="00A57984" w:rsidRDefault="00776C41" w:rsidP="00863C0C">
            <w:pPr>
              <w:widowControl w:val="0"/>
              <w:spacing w:after="0" w:line="240" w:lineRule="auto"/>
              <w:jc w:val="right"/>
              <w:rPr>
                <w:rFonts w:ascii="Arial" w:hAnsi="Arial" w:cs="Arial"/>
                <w:sz w:val="18"/>
                <w:szCs w:val="18"/>
                <w:lang w:eastAsia="es-ES"/>
              </w:rPr>
            </w:pPr>
            <w:r>
              <w:rPr>
                <w:rFonts w:ascii="Arial" w:hAnsi="Arial" w:cs="Arial"/>
                <w:b/>
                <w:sz w:val="18"/>
                <w:szCs w:val="18"/>
                <w:lang w:eastAsia="es-ES"/>
              </w:rPr>
              <w:t xml:space="preserve">100 </w:t>
            </w:r>
            <w:r w:rsidR="00053045" w:rsidRPr="00A57984">
              <w:rPr>
                <w:rFonts w:ascii="Arial" w:hAnsi="Arial" w:cs="Arial"/>
                <w:b/>
                <w:sz w:val="18"/>
                <w:szCs w:val="18"/>
                <w:lang w:eastAsia="es-ES"/>
              </w:rPr>
              <w:t>puntos</w:t>
            </w:r>
          </w:p>
          <w:p w14:paraId="177EB970" w14:textId="77777777" w:rsidR="00053045" w:rsidRPr="00A57984" w:rsidRDefault="00053045" w:rsidP="00863C0C">
            <w:pPr>
              <w:widowControl w:val="0"/>
              <w:spacing w:after="0" w:line="240" w:lineRule="auto"/>
              <w:jc w:val="center"/>
              <w:rPr>
                <w:rFonts w:ascii="Arial" w:hAnsi="Arial" w:cs="Arial"/>
                <w:sz w:val="18"/>
                <w:szCs w:val="18"/>
                <w:lang w:eastAsia="es-ES"/>
              </w:rPr>
            </w:pPr>
          </w:p>
        </w:tc>
      </w:tr>
    </w:tbl>
    <w:p w14:paraId="141A4828" w14:textId="190CA2A6" w:rsidR="004A01AE" w:rsidRDefault="004A01AE" w:rsidP="00776C41">
      <w:pPr>
        <w:widowControl w:val="0"/>
        <w:tabs>
          <w:tab w:val="center" w:pos="5124"/>
          <w:tab w:val="right" w:pos="9543"/>
        </w:tabs>
        <w:spacing w:after="0" w:line="240" w:lineRule="auto"/>
        <w:rPr>
          <w:rFonts w:ascii="Arial" w:hAnsi="Arial" w:cs="Arial"/>
          <w:sz w:val="18"/>
        </w:rPr>
      </w:pPr>
    </w:p>
    <w:p w14:paraId="14C86D2F" w14:textId="08E63B5B" w:rsidR="00776C41" w:rsidRDefault="00776C41" w:rsidP="00776C41">
      <w:pPr>
        <w:widowControl w:val="0"/>
        <w:tabs>
          <w:tab w:val="center" w:pos="5124"/>
          <w:tab w:val="right" w:pos="9543"/>
        </w:tabs>
        <w:spacing w:after="0" w:line="240" w:lineRule="auto"/>
        <w:rPr>
          <w:rFonts w:ascii="Arial" w:hAnsi="Arial" w:cs="Arial"/>
          <w:sz w:val="18"/>
        </w:rPr>
      </w:pPr>
    </w:p>
    <w:p w14:paraId="037FC11E" w14:textId="77777777" w:rsidR="00776C41" w:rsidRPr="00C853FC" w:rsidRDefault="00776C41" w:rsidP="00776C41">
      <w:pPr>
        <w:widowControl w:val="0"/>
        <w:tabs>
          <w:tab w:val="center" w:pos="5124"/>
          <w:tab w:val="right" w:pos="9543"/>
        </w:tabs>
        <w:spacing w:after="0" w:line="240" w:lineRule="auto"/>
        <w:rPr>
          <w:rFonts w:ascii="Arial" w:hAnsi="Arial" w:cs="Arial"/>
          <w:sz w:val="18"/>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14:paraId="222A8C94" w14:textId="77777777" w:rsidTr="004D639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4F4EEEC3" w14:textId="77777777" w:rsidR="00FD3415" w:rsidRPr="002B4536" w:rsidRDefault="00FD3415" w:rsidP="00863C0C">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14:paraId="5641D5CE" w14:textId="77777777" w:rsidTr="00285DB4">
        <w:trPr>
          <w:trHeight w:val="1158"/>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555FC628" w14:textId="4EE09C91" w:rsidR="00FD3415" w:rsidRPr="002B4536" w:rsidRDefault="00FD3415" w:rsidP="00863C0C">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E50296">
              <w:rPr>
                <w:rFonts w:ascii="Arial" w:hAnsi="Arial" w:cs="Arial"/>
                <w:b w:val="0"/>
                <w:i/>
                <w:color w:val="0000FF"/>
                <w:sz w:val="19"/>
                <w:szCs w:val="19"/>
                <w:lang w:val="es-ES_tradnl"/>
              </w:rPr>
              <w:t xml:space="preserve">, </w:t>
            </w:r>
            <w:r w:rsidR="002C1319" w:rsidRPr="00E50296">
              <w:rPr>
                <w:rFonts w:ascii="Arial" w:hAnsi="Arial" w:cs="Arial"/>
                <w:b w:val="0"/>
                <w:i/>
                <w:color w:val="0000FF"/>
                <w:sz w:val="19"/>
                <w:szCs w:val="19"/>
                <w:lang w:val="es-ES_tradnl"/>
              </w:rPr>
              <w:t>son</w:t>
            </w:r>
            <w:r w:rsidRPr="00E50296">
              <w:rPr>
                <w:rFonts w:ascii="Arial" w:hAnsi="Arial" w:cs="Arial"/>
                <w:b w:val="0"/>
                <w:i/>
                <w:color w:val="0000FF"/>
                <w:sz w:val="19"/>
                <w:szCs w:val="19"/>
                <w:lang w:val="es-ES_tradnl"/>
              </w:rPr>
              <w:t xml:space="preserve"> objetivos </w:t>
            </w:r>
            <w:r w:rsidR="00D05795" w:rsidRPr="00E50296">
              <w:rPr>
                <w:rFonts w:ascii="Arial" w:hAnsi="Arial" w:cs="Arial"/>
                <w:b w:val="0"/>
                <w:i/>
                <w:color w:val="0000FF"/>
                <w:sz w:val="19"/>
                <w:szCs w:val="19"/>
                <w:lang w:val="es-ES_tradnl"/>
              </w:rPr>
              <w:t xml:space="preserve">y </w:t>
            </w:r>
            <w:r w:rsidR="0058682C" w:rsidRPr="00E50296">
              <w:rPr>
                <w:rFonts w:ascii="Arial" w:hAnsi="Arial" w:cs="Arial"/>
                <w:b w:val="0"/>
                <w:i/>
                <w:color w:val="0000FF"/>
                <w:sz w:val="19"/>
                <w:szCs w:val="19"/>
                <w:lang w:val="es-ES_tradnl"/>
              </w:rPr>
              <w:t>guardan</w:t>
            </w:r>
            <w:r w:rsidRPr="00E50296">
              <w:rPr>
                <w:rFonts w:ascii="Arial" w:hAnsi="Arial" w:cs="Arial"/>
                <w:b w:val="0"/>
                <w:i/>
                <w:color w:val="0000FF"/>
                <w:sz w:val="19"/>
                <w:szCs w:val="19"/>
                <w:lang w:val="es-ES_tradnl"/>
              </w:rPr>
              <w:t xml:space="preserve"> </w:t>
            </w:r>
            <w:r w:rsidRPr="001310EA">
              <w:rPr>
                <w:rFonts w:ascii="Arial" w:hAnsi="Arial" w:cs="Arial"/>
                <w:b w:val="0"/>
                <w:i/>
                <w:color w:val="0000FF"/>
                <w:sz w:val="19"/>
                <w:szCs w:val="19"/>
                <w:lang w:val="es-ES_tradnl"/>
              </w:rPr>
              <w:t xml:space="preserve">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14:paraId="36B4218B" w14:textId="77777777" w:rsidR="00B62DB3" w:rsidRDefault="00B62DB3" w:rsidP="00863C0C">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77A3757" w14:textId="77777777" w:rsidTr="00E403EB">
        <w:tc>
          <w:tcPr>
            <w:tcW w:w="8701" w:type="dxa"/>
          </w:tcPr>
          <w:p w14:paraId="0425DD3B" w14:textId="77777777" w:rsidR="00F17D49" w:rsidRPr="00654138" w:rsidRDefault="00A81096" w:rsidP="00863C0C">
            <w:pPr>
              <w:pStyle w:val="Prrafodelista"/>
              <w:widowControl w:val="0"/>
              <w:spacing w:after="0" w:line="240" w:lineRule="auto"/>
              <w:ind w:left="66"/>
              <w:jc w:val="center"/>
              <w:rPr>
                <w:rFonts w:ascii="Arial" w:hAnsi="Arial" w:cs="Arial"/>
              </w:rPr>
            </w:pPr>
            <w:r>
              <w:rPr>
                <w:rFonts w:ascii="Arial" w:hAnsi="Arial" w:cs="Arial"/>
                <w:b/>
              </w:rPr>
              <w:lastRenderedPageBreak/>
              <w:t>C</w:t>
            </w:r>
            <w:r w:rsidR="00F17D49" w:rsidRPr="00654138">
              <w:rPr>
                <w:rFonts w:ascii="Arial" w:hAnsi="Arial" w:cs="Arial"/>
                <w:b/>
              </w:rPr>
              <w:t>APÍTULO V</w:t>
            </w:r>
          </w:p>
          <w:p w14:paraId="3BA4C945" w14:textId="77777777" w:rsidR="00F17D49" w:rsidRPr="00CD5328" w:rsidRDefault="00F17D49" w:rsidP="00863C0C">
            <w:pPr>
              <w:widowControl w:val="0"/>
              <w:spacing w:after="0" w:line="240" w:lineRule="auto"/>
              <w:jc w:val="center"/>
              <w:rPr>
                <w:rFonts w:ascii="Arial" w:hAnsi="Arial" w:cs="Arial"/>
                <w:b/>
              </w:rPr>
            </w:pPr>
            <w:r w:rsidRPr="00654138">
              <w:rPr>
                <w:rFonts w:ascii="Arial" w:hAnsi="Arial" w:cs="Arial"/>
                <w:b/>
              </w:rPr>
              <w:t>PROFORMA DEL CONTRATO</w:t>
            </w:r>
          </w:p>
          <w:p w14:paraId="3BCA35AE" w14:textId="77777777" w:rsidR="00F17D49" w:rsidRPr="00CD5328" w:rsidRDefault="00F17D49" w:rsidP="00863C0C">
            <w:pPr>
              <w:widowControl w:val="0"/>
              <w:spacing w:after="0" w:line="240" w:lineRule="auto"/>
              <w:jc w:val="center"/>
              <w:rPr>
                <w:rFonts w:ascii="Arial" w:hAnsi="Arial" w:cs="Arial"/>
                <w:sz w:val="6"/>
              </w:rPr>
            </w:pPr>
          </w:p>
        </w:tc>
      </w:tr>
    </w:tbl>
    <w:p w14:paraId="06A9EA5D" w14:textId="77777777" w:rsidR="00F17D49" w:rsidRPr="00CD5328" w:rsidRDefault="00F17D49" w:rsidP="00863C0C">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14:paraId="29382300" w14:textId="77777777"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3F909886" w14:textId="77777777" w:rsidR="00FD3415" w:rsidRPr="00127974" w:rsidRDefault="00FD3415" w:rsidP="00863C0C">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14:paraId="3EA88B70" w14:textId="77777777"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69A37410" w14:textId="77777777" w:rsidR="00FD3415" w:rsidRPr="00127974" w:rsidRDefault="000259D6" w:rsidP="00863C0C">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 xml:space="preserve">De </w:t>
            </w:r>
            <w:r w:rsidR="00FD3415" w:rsidRPr="00127974">
              <w:rPr>
                <w:rFonts w:ascii="Arial" w:hAnsi="Arial" w:cs="Arial"/>
                <w:b w:val="0"/>
                <w:i/>
                <w:color w:val="0000FF"/>
                <w:sz w:val="19"/>
                <w:szCs w:val="19"/>
                <w:lang w:val="es-ES_tradnl"/>
              </w:rPr>
              <w:t>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62FA2AAA" w14:textId="77777777" w:rsidR="00DD5398" w:rsidRDefault="00DD5398" w:rsidP="00863C0C">
      <w:pPr>
        <w:pStyle w:val="Textoindependiente"/>
        <w:widowControl w:val="0"/>
        <w:spacing w:after="0" w:line="240" w:lineRule="auto"/>
        <w:ind w:left="349"/>
        <w:jc w:val="both"/>
        <w:rPr>
          <w:rFonts w:ascii="Arial" w:hAnsi="Arial" w:cs="Arial"/>
          <w:sz w:val="20"/>
          <w:szCs w:val="20"/>
        </w:rPr>
      </w:pPr>
    </w:p>
    <w:p w14:paraId="3243B9F0" w14:textId="77777777" w:rsidR="00DD5398" w:rsidRDefault="00DD5398" w:rsidP="00863C0C">
      <w:pPr>
        <w:pStyle w:val="Textoindependiente"/>
        <w:widowControl w:val="0"/>
        <w:spacing w:after="0" w:line="240" w:lineRule="auto"/>
        <w:ind w:left="349"/>
        <w:jc w:val="both"/>
        <w:rPr>
          <w:rFonts w:ascii="Arial" w:hAnsi="Arial" w:cs="Arial"/>
          <w:sz w:val="20"/>
          <w:szCs w:val="20"/>
        </w:rPr>
      </w:pPr>
    </w:p>
    <w:p w14:paraId="6B410187" w14:textId="70D9C369" w:rsidR="00F17D49" w:rsidRPr="00CD5328" w:rsidRDefault="00F17D49" w:rsidP="00863C0C">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776C41" w:rsidRPr="00776C41">
        <w:rPr>
          <w:rFonts w:ascii="Arial" w:hAnsi="Arial" w:cs="Arial"/>
          <w:b/>
          <w:sz w:val="20"/>
          <w:szCs w:val="20"/>
        </w:rPr>
        <w:t>S</w:t>
      </w:r>
      <w:r w:rsidR="00F81C80" w:rsidRPr="00776C41">
        <w:rPr>
          <w:rFonts w:ascii="Arial" w:hAnsi="Arial" w:cs="Arial"/>
          <w:b/>
          <w:sz w:val="20"/>
          <w:szCs w:val="20"/>
        </w:rPr>
        <w:t>ervicio</w:t>
      </w:r>
      <w:r w:rsidR="00BE7F4E" w:rsidRPr="00776C41">
        <w:rPr>
          <w:rFonts w:ascii="Arial" w:hAnsi="Arial" w:cs="Arial"/>
          <w:b/>
          <w:sz w:val="20"/>
          <w:szCs w:val="20"/>
        </w:rPr>
        <w:t xml:space="preserve"> de</w:t>
      </w:r>
      <w:r w:rsidR="00776C41">
        <w:rPr>
          <w:rFonts w:ascii="Arial" w:hAnsi="Arial" w:cs="Arial"/>
          <w:b/>
          <w:sz w:val="20"/>
          <w:szCs w:val="20"/>
        </w:rPr>
        <w:t xml:space="preserve"> vigilancia privada para las sedes de la Escuela Nacional Superior de Arte Dramático “Guillermo Ugarte Chamorro”</w:t>
      </w:r>
      <w:r w:rsidR="00776C41">
        <w:rPr>
          <w:rFonts w:ascii="Arial" w:hAnsi="Arial" w:cs="Arial"/>
          <w:sz w:val="20"/>
          <w:szCs w:val="20"/>
        </w:rPr>
        <w:t xml:space="preserve"> </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7E493FA" w14:textId="77777777" w:rsidR="00F17D49" w:rsidRPr="006A1708" w:rsidRDefault="00F17D49" w:rsidP="00863C0C">
      <w:pPr>
        <w:pStyle w:val="Ttulo6"/>
        <w:widowControl w:val="0"/>
        <w:spacing w:before="0" w:line="240" w:lineRule="auto"/>
        <w:ind w:left="349"/>
        <w:jc w:val="both"/>
        <w:rPr>
          <w:rFonts w:ascii="Arial" w:hAnsi="Arial" w:cs="Arial"/>
          <w:color w:val="auto"/>
          <w:sz w:val="20"/>
          <w:lang w:val="es-ES"/>
        </w:rPr>
      </w:pPr>
    </w:p>
    <w:p w14:paraId="570DA214" w14:textId="77777777" w:rsidR="00F17D49" w:rsidRPr="00CB17FF" w:rsidRDefault="00F17D49" w:rsidP="00863C0C">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410FC550" w14:textId="65E16405" w:rsidR="00F17D49" w:rsidRPr="00CD5328" w:rsidRDefault="00F17D49" w:rsidP="00863C0C">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 xml:space="preserve">órgano encargado de las contrataciones o </w:t>
      </w:r>
      <w:r w:rsidR="009C6DD1">
        <w:rPr>
          <w:rFonts w:ascii="Arial" w:hAnsi="Arial" w:cs="Arial"/>
          <w:iCs/>
          <w:color w:val="000000"/>
          <w:spacing w:val="0"/>
          <w:sz w:val="20"/>
        </w:rPr>
        <w:t xml:space="preserve">el </w:t>
      </w:r>
      <w:r w:rsidR="008458DF" w:rsidRPr="008458DF">
        <w:rPr>
          <w:rFonts w:ascii="Arial" w:hAnsi="Arial" w:cs="Arial"/>
          <w:iCs/>
          <w:color w:val="000000"/>
          <w:spacing w:val="0"/>
          <w:sz w:val="20"/>
        </w:rPr>
        <w:t>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00776C41">
        <w:rPr>
          <w:rFonts w:ascii="Arial" w:hAnsi="Arial" w:cs="Arial"/>
          <w:b/>
          <w:color w:val="auto"/>
          <w:sz w:val="20"/>
        </w:rPr>
        <w:t xml:space="preserve"> 00</w:t>
      </w:r>
      <w:r w:rsidR="00176A59">
        <w:rPr>
          <w:rFonts w:ascii="Arial" w:hAnsi="Arial" w:cs="Arial"/>
          <w:b/>
          <w:color w:val="auto"/>
          <w:sz w:val="20"/>
        </w:rPr>
        <w:t>8</w:t>
      </w:r>
      <w:r w:rsidR="00776C41">
        <w:rPr>
          <w:rFonts w:ascii="Arial" w:hAnsi="Arial" w:cs="Arial"/>
          <w:b/>
          <w:color w:val="auto"/>
          <w:sz w:val="20"/>
        </w:rPr>
        <w:t>-202</w:t>
      </w:r>
      <w:r w:rsidR="00176A59">
        <w:rPr>
          <w:rFonts w:ascii="Arial" w:hAnsi="Arial" w:cs="Arial"/>
          <w:b/>
          <w:color w:val="auto"/>
          <w:sz w:val="20"/>
        </w:rPr>
        <w:t>4</w:t>
      </w:r>
      <w:r w:rsidR="00776C41">
        <w:rPr>
          <w:rFonts w:ascii="Arial" w:hAnsi="Arial" w:cs="Arial"/>
          <w:b/>
          <w:color w:val="auto"/>
          <w:sz w:val="20"/>
        </w:rPr>
        <w:t>-PERÚ COMPRAS/</w:t>
      </w:r>
      <w:r w:rsidR="00776C41" w:rsidRPr="008B2ACE">
        <w:rPr>
          <w:rFonts w:ascii="Arial" w:hAnsi="Arial" w:cs="Arial"/>
          <w:b/>
          <w:color w:val="auto"/>
          <w:sz w:val="20"/>
        </w:rPr>
        <w:t>CE</w:t>
      </w:r>
      <w:r w:rsidR="005D0D9A" w:rsidRPr="008B2ACE">
        <w:rPr>
          <w:rFonts w:ascii="Arial" w:hAnsi="Arial" w:cs="Arial"/>
          <w:b/>
          <w:color w:val="auto"/>
          <w:sz w:val="20"/>
        </w:rPr>
        <w:t xml:space="preserve"> - PRIMERA CONVOCATORIA</w:t>
      </w:r>
      <w:r w:rsidR="00776C41" w:rsidRPr="008B2ACE">
        <w:rPr>
          <w:rFonts w:ascii="Arial" w:hAnsi="Arial" w:cs="Arial"/>
          <w:b/>
          <w:color w:val="auto"/>
          <w:sz w:val="20"/>
        </w:rPr>
        <w:t xml:space="preserve"> </w:t>
      </w:r>
      <w:r w:rsidRPr="008B2ACE">
        <w:rPr>
          <w:rFonts w:ascii="Arial" w:hAnsi="Arial" w:cs="Arial"/>
          <w:iCs/>
          <w:color w:val="auto"/>
          <w:spacing w:val="0"/>
          <w:sz w:val="20"/>
        </w:rPr>
        <w:t xml:space="preserve">para la contratación </w:t>
      </w:r>
      <w:r w:rsidR="00FD7A2D" w:rsidRPr="008B2ACE">
        <w:rPr>
          <w:rFonts w:ascii="Arial" w:hAnsi="Arial" w:cs="Arial"/>
          <w:iCs/>
          <w:color w:val="auto"/>
          <w:spacing w:val="0"/>
          <w:sz w:val="20"/>
        </w:rPr>
        <w:t>de</w:t>
      </w:r>
      <w:r w:rsidR="00C72AB3" w:rsidRPr="008B2ACE">
        <w:rPr>
          <w:rFonts w:ascii="Arial" w:hAnsi="Arial" w:cs="Arial"/>
          <w:iCs/>
          <w:color w:val="auto"/>
          <w:spacing w:val="0"/>
          <w:sz w:val="20"/>
        </w:rPr>
        <w:t>l</w:t>
      </w:r>
      <w:r w:rsidR="00334FA6" w:rsidRPr="008B2ACE">
        <w:rPr>
          <w:rFonts w:ascii="Arial" w:eastAsia="Times New Roman" w:hAnsi="Arial" w:cs="Arial"/>
          <w:b/>
          <w:color w:val="auto"/>
          <w:spacing w:val="0"/>
          <w:sz w:val="20"/>
          <w:lang w:val="es-ES" w:eastAsia="en-US"/>
        </w:rPr>
        <w:t xml:space="preserve"> </w:t>
      </w:r>
      <w:r w:rsidR="00776C41" w:rsidRPr="008B2ACE">
        <w:rPr>
          <w:rFonts w:ascii="Arial" w:eastAsia="Times New Roman" w:hAnsi="Arial" w:cs="Arial"/>
          <w:b/>
          <w:color w:val="auto"/>
          <w:spacing w:val="0"/>
          <w:sz w:val="20"/>
          <w:lang w:val="es-ES" w:eastAsia="en-US"/>
        </w:rPr>
        <w:t>Servicio de vigilancia privada para las sedes de la Escuela Nacional Superior de Arte Dramático “Guillermo Ugarte Chamorro”</w:t>
      </w:r>
      <w:r w:rsidRPr="008B2ACE">
        <w:rPr>
          <w:rFonts w:ascii="Arial" w:eastAsia="Times New Roman" w:hAnsi="Arial" w:cs="Arial"/>
          <w:color w:val="auto"/>
          <w:spacing w:val="0"/>
          <w:sz w:val="20"/>
          <w:lang w:val="es-ES" w:eastAsia="en-US"/>
        </w:rPr>
        <w:t>,</w:t>
      </w:r>
      <w:r w:rsidRPr="008B2ACE">
        <w:rPr>
          <w:rFonts w:ascii="Arial" w:eastAsia="Times New Roman" w:hAnsi="Arial" w:cs="Arial"/>
          <w:b/>
          <w:color w:val="auto"/>
          <w:spacing w:val="0"/>
          <w:sz w:val="20"/>
          <w:lang w:val="es-ES" w:eastAsia="en-US"/>
        </w:rPr>
        <w:t xml:space="preserve"> </w:t>
      </w:r>
      <w:r w:rsidRPr="008B2ACE">
        <w:rPr>
          <w:rFonts w:ascii="Arial" w:hAnsi="Arial" w:cs="Arial"/>
          <w:iCs/>
          <w:color w:val="auto"/>
          <w:spacing w:val="0"/>
          <w:sz w:val="20"/>
        </w:rPr>
        <w:t xml:space="preserve">a [INDICAR NOMBRE DEL GANADOR DE LA </w:t>
      </w:r>
      <w:r w:rsidR="008F4D4D" w:rsidRPr="008B2ACE">
        <w:rPr>
          <w:rFonts w:ascii="Arial" w:hAnsi="Arial" w:cs="Arial"/>
          <w:iCs/>
          <w:color w:val="auto"/>
          <w:spacing w:val="0"/>
          <w:sz w:val="20"/>
        </w:rPr>
        <w:t>BUENA PRO</w:t>
      </w:r>
      <w:r w:rsidRPr="008B2ACE">
        <w:rPr>
          <w:rFonts w:ascii="Arial" w:hAnsi="Arial" w:cs="Arial"/>
          <w:iCs/>
          <w:color w:val="auto"/>
          <w:spacing w:val="0"/>
          <w:sz w:val="20"/>
        </w:rPr>
        <w:t xml:space="preserve">], cuyos </w:t>
      </w:r>
      <w:r w:rsidR="00947881" w:rsidRPr="008B2ACE">
        <w:rPr>
          <w:rFonts w:ascii="Arial" w:hAnsi="Arial" w:cs="Arial"/>
          <w:iCs/>
          <w:color w:val="auto"/>
          <w:spacing w:val="0"/>
          <w:sz w:val="20"/>
        </w:rPr>
        <w:t xml:space="preserve">detalles e importe constan en los documentos </w:t>
      </w:r>
      <w:r w:rsidR="00947881" w:rsidRPr="00AB5F58">
        <w:rPr>
          <w:rFonts w:ascii="Arial" w:hAnsi="Arial" w:cs="Arial"/>
          <w:iCs/>
          <w:color w:val="000000"/>
          <w:spacing w:val="0"/>
          <w:sz w:val="20"/>
        </w:rPr>
        <w:t>integrantes del presente contrato</w:t>
      </w:r>
      <w:r w:rsidRPr="00AB5F58">
        <w:rPr>
          <w:rFonts w:ascii="Arial" w:hAnsi="Arial" w:cs="Arial"/>
          <w:iCs/>
          <w:color w:val="000000"/>
          <w:spacing w:val="0"/>
          <w:sz w:val="20"/>
        </w:rPr>
        <w:t>.</w:t>
      </w:r>
    </w:p>
    <w:p w14:paraId="1511650F" w14:textId="77777777" w:rsidR="00F17D49" w:rsidRPr="00CD5328" w:rsidRDefault="00F17D49" w:rsidP="00863C0C">
      <w:pPr>
        <w:widowControl w:val="0"/>
        <w:spacing w:after="0" w:line="240" w:lineRule="auto"/>
        <w:ind w:left="349"/>
        <w:jc w:val="both"/>
        <w:rPr>
          <w:rFonts w:ascii="Arial" w:hAnsi="Arial" w:cs="Arial"/>
          <w:sz w:val="20"/>
        </w:rPr>
      </w:pPr>
    </w:p>
    <w:p w14:paraId="575E9F81" w14:textId="77777777" w:rsidR="00F17D49" w:rsidRPr="00CD5328" w:rsidRDefault="00F17D49" w:rsidP="00863C0C">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6419F466" w14:textId="584D51A1" w:rsidR="00F17D49" w:rsidRPr="00CD5328" w:rsidRDefault="00F17D49" w:rsidP="00863C0C">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00BD1E6C">
        <w:rPr>
          <w:rFonts w:ascii="Arial" w:hAnsi="Arial" w:cs="Arial"/>
          <w:sz w:val="20"/>
        </w:rPr>
        <w:t xml:space="preserve">la contratación del </w:t>
      </w:r>
      <w:r w:rsidR="00776C41" w:rsidRPr="00776C41">
        <w:rPr>
          <w:rFonts w:ascii="Arial" w:eastAsia="Times New Roman" w:hAnsi="Arial" w:cs="Arial"/>
          <w:b/>
          <w:color w:val="auto"/>
          <w:sz w:val="20"/>
          <w:lang w:val="es-ES" w:eastAsia="en-US"/>
        </w:rPr>
        <w:t>Servicio de vigilancia privada para las sedes de la Escuela Nacional Superior de Arte Dramático “Guillermo Ugarte Chamorro”</w:t>
      </w:r>
      <w:r w:rsidR="00776C41" w:rsidRPr="00C72AB3">
        <w:rPr>
          <w:rFonts w:ascii="Arial" w:eastAsia="Times New Roman" w:hAnsi="Arial" w:cs="Arial"/>
          <w:color w:val="auto"/>
          <w:sz w:val="20"/>
          <w:lang w:val="es-ES" w:eastAsia="en-US"/>
        </w:rPr>
        <w:t>.</w:t>
      </w:r>
    </w:p>
    <w:p w14:paraId="52C1D368" w14:textId="77777777" w:rsidR="00F17D49" w:rsidRPr="006A1708" w:rsidRDefault="00F17D49" w:rsidP="006A1708">
      <w:pPr>
        <w:pStyle w:val="Ttulo6"/>
        <w:widowControl w:val="0"/>
        <w:spacing w:before="0" w:line="240" w:lineRule="auto"/>
        <w:ind w:left="349"/>
        <w:jc w:val="both"/>
        <w:rPr>
          <w:rFonts w:ascii="Arial" w:hAnsi="Arial" w:cs="Arial"/>
          <w:color w:val="auto"/>
          <w:sz w:val="20"/>
          <w:lang w:val="es-ES"/>
        </w:rPr>
      </w:pPr>
    </w:p>
    <w:p w14:paraId="70D81B43" w14:textId="77777777" w:rsidR="00F17D49" w:rsidRPr="00CD5328" w:rsidRDefault="00F17D49" w:rsidP="00863C0C">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2D9ADB6B" w14:textId="77777777" w:rsidR="00F17D49" w:rsidRPr="00CD5328" w:rsidRDefault="00F17D49" w:rsidP="00863C0C">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14:paraId="28E057F0" w14:textId="77777777" w:rsidR="00F17D49" w:rsidRPr="00CD5328" w:rsidRDefault="00F17D49" w:rsidP="00863C0C">
      <w:pPr>
        <w:widowControl w:val="0"/>
        <w:spacing w:after="0" w:line="240" w:lineRule="auto"/>
        <w:ind w:left="349"/>
        <w:jc w:val="both"/>
        <w:rPr>
          <w:rFonts w:ascii="Arial" w:hAnsi="Arial" w:cs="Arial"/>
          <w:sz w:val="20"/>
        </w:rPr>
      </w:pPr>
    </w:p>
    <w:p w14:paraId="419A5147" w14:textId="77777777" w:rsidR="00F17D49" w:rsidRPr="00CD5328" w:rsidRDefault="00F17D49" w:rsidP="00863C0C">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F40961">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582CE862" w14:textId="77777777" w:rsidR="00F17D49" w:rsidRPr="00CD5328" w:rsidRDefault="00F17D49" w:rsidP="00863C0C">
      <w:pPr>
        <w:widowControl w:val="0"/>
        <w:spacing w:after="0" w:line="240" w:lineRule="auto"/>
        <w:ind w:left="349"/>
        <w:jc w:val="both"/>
        <w:rPr>
          <w:rFonts w:ascii="Arial" w:hAnsi="Arial" w:cs="Arial"/>
          <w:sz w:val="20"/>
          <w:lang w:val="es-ES_tradnl"/>
        </w:rPr>
      </w:pPr>
    </w:p>
    <w:p w14:paraId="4DDBDE67" w14:textId="77777777" w:rsidR="00F17D49" w:rsidRPr="00CD5328" w:rsidRDefault="00F17D49" w:rsidP="00863C0C">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31"/>
      </w:r>
    </w:p>
    <w:p w14:paraId="06EFF75A" w14:textId="13421C30" w:rsidR="00F17D49" w:rsidRPr="00CD5328" w:rsidRDefault="00F17D49" w:rsidP="00863C0C">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w:t>
      </w:r>
      <w:r w:rsidRPr="008B2ACE">
        <w:rPr>
          <w:rFonts w:ascii="Arial" w:hAnsi="Arial" w:cs="Arial"/>
          <w:sz w:val="20"/>
          <w:szCs w:val="20"/>
        </w:rPr>
        <w:t xml:space="preserve">en </w:t>
      </w:r>
      <w:r w:rsidR="00A900E0" w:rsidRPr="008B2ACE">
        <w:rPr>
          <w:rFonts w:ascii="Arial" w:hAnsi="Arial" w:cs="Arial"/>
          <w:sz w:val="20"/>
          <w:szCs w:val="20"/>
        </w:rPr>
        <w:t>soles</w:t>
      </w:r>
      <w:r w:rsidRPr="008B2ACE">
        <w:rPr>
          <w:rFonts w:ascii="Arial" w:hAnsi="Arial" w:cs="Arial"/>
          <w:sz w:val="20"/>
          <w:szCs w:val="20"/>
        </w:rPr>
        <w:t>,</w:t>
      </w:r>
      <w:r w:rsidR="00776C41" w:rsidRPr="008B2ACE">
        <w:rPr>
          <w:rFonts w:ascii="Arial" w:hAnsi="Arial" w:cs="Arial"/>
          <w:sz w:val="20"/>
          <w:szCs w:val="20"/>
        </w:rPr>
        <w:t xml:space="preserve"> en forma mensual</w:t>
      </w:r>
      <w:r w:rsidRPr="008B2ACE">
        <w:rPr>
          <w:rFonts w:ascii="Arial" w:hAnsi="Arial" w:cs="Arial"/>
          <w:sz w:val="20"/>
          <w:szCs w:val="20"/>
        </w:rPr>
        <w:t xml:space="preserve">, </w:t>
      </w:r>
      <w:r w:rsidR="00776C41" w:rsidRPr="008B2ACE">
        <w:rPr>
          <w:rFonts w:ascii="Arial" w:hAnsi="Arial" w:cs="Arial"/>
          <w:sz w:val="20"/>
          <w:szCs w:val="20"/>
        </w:rPr>
        <w:t xml:space="preserve">no obstante, el primer y último pago del contrato serán prorrateados de manera proporcional a los días de prestación, de corresponder, </w:t>
      </w:r>
      <w:r w:rsidRPr="008B2ACE">
        <w:rPr>
          <w:rFonts w:ascii="Arial" w:hAnsi="Arial" w:cs="Arial"/>
          <w:sz w:val="20"/>
          <w:szCs w:val="20"/>
        </w:rPr>
        <w:t xml:space="preserve">luego de la recepción formal y completa de la documentación correspondiente, según lo establecido en el artículo </w:t>
      </w:r>
      <w:r w:rsidR="003A398B" w:rsidRPr="008B2ACE">
        <w:rPr>
          <w:rFonts w:ascii="Arial" w:hAnsi="Arial" w:cs="Arial"/>
          <w:sz w:val="20"/>
          <w:szCs w:val="20"/>
        </w:rPr>
        <w:t>1</w:t>
      </w:r>
      <w:r w:rsidR="00444251" w:rsidRPr="008B2ACE">
        <w:rPr>
          <w:rFonts w:ascii="Arial" w:hAnsi="Arial" w:cs="Arial"/>
          <w:sz w:val="20"/>
          <w:szCs w:val="20"/>
        </w:rPr>
        <w:t>71</w:t>
      </w:r>
      <w:r w:rsidRPr="008B2ACE">
        <w:rPr>
          <w:rFonts w:ascii="Arial" w:hAnsi="Arial" w:cs="Arial"/>
          <w:sz w:val="20"/>
          <w:szCs w:val="20"/>
        </w:rPr>
        <w:t xml:space="preserve"> del Reglamento </w:t>
      </w:r>
      <w:r w:rsidRPr="00CD5328">
        <w:rPr>
          <w:rFonts w:ascii="Arial" w:hAnsi="Arial" w:cs="Arial"/>
          <w:sz w:val="20"/>
          <w:szCs w:val="20"/>
        </w:rPr>
        <w:t>de la Ley de Contrataciones del Estado.</w:t>
      </w:r>
    </w:p>
    <w:p w14:paraId="3EF0FAAE" w14:textId="77777777" w:rsidR="00F17D49" w:rsidRPr="006A1708" w:rsidRDefault="00F17D49" w:rsidP="006A1708">
      <w:pPr>
        <w:pStyle w:val="Ttulo6"/>
        <w:widowControl w:val="0"/>
        <w:spacing w:before="0" w:line="240" w:lineRule="auto"/>
        <w:ind w:left="349"/>
        <w:jc w:val="both"/>
        <w:rPr>
          <w:rFonts w:ascii="Arial" w:hAnsi="Arial" w:cs="Arial"/>
          <w:color w:val="auto"/>
          <w:sz w:val="20"/>
          <w:lang w:val="es-ES"/>
        </w:rPr>
      </w:pPr>
    </w:p>
    <w:p w14:paraId="23740BDB" w14:textId="77777777" w:rsidR="00776C41" w:rsidRPr="00CD5328" w:rsidRDefault="00776C41" w:rsidP="00776C41">
      <w:pPr>
        <w:pStyle w:val="Textoindependiente"/>
        <w:widowControl w:val="0"/>
        <w:tabs>
          <w:tab w:val="left" w:pos="1985"/>
        </w:tabs>
        <w:spacing w:after="0" w:line="240" w:lineRule="auto"/>
        <w:ind w:left="349"/>
        <w:jc w:val="both"/>
        <w:rPr>
          <w:rFonts w:ascii="Arial" w:hAnsi="Arial" w:cs="Arial"/>
          <w:sz w:val="20"/>
        </w:rPr>
      </w:pPr>
      <w:r>
        <w:rPr>
          <w:rFonts w:ascii="Arial" w:hAnsi="Arial" w:cs="Arial"/>
          <w:sz w:val="20"/>
        </w:rPr>
        <w:t>P</w:t>
      </w:r>
      <w:r w:rsidRPr="00CD5328">
        <w:rPr>
          <w:rFonts w:ascii="Arial" w:hAnsi="Arial" w:cs="Arial"/>
          <w:sz w:val="20"/>
        </w:rPr>
        <w:t xml:space="preserve">ara efectos del pago de las contraprestaciones ejecutadas por el contratista, la Entidad debe contar con </w:t>
      </w:r>
      <w:r>
        <w:rPr>
          <w:rFonts w:ascii="Arial" w:hAnsi="Arial" w:cs="Arial"/>
          <w:sz w:val="20"/>
        </w:rPr>
        <w:t xml:space="preserve">toda </w:t>
      </w:r>
      <w:r w:rsidRPr="00CD5328">
        <w:rPr>
          <w:rFonts w:ascii="Arial" w:hAnsi="Arial" w:cs="Arial"/>
          <w:sz w:val="20"/>
        </w:rPr>
        <w:t>la siguiente documentación:</w:t>
      </w:r>
    </w:p>
    <w:p w14:paraId="35F792A5" w14:textId="77777777" w:rsidR="00776C41" w:rsidRDefault="00776C41" w:rsidP="00776C41">
      <w:pPr>
        <w:pStyle w:val="WW-Textosinformato"/>
        <w:widowControl w:val="0"/>
        <w:tabs>
          <w:tab w:val="left" w:pos="567"/>
          <w:tab w:val="right" w:pos="10782"/>
        </w:tabs>
        <w:jc w:val="both"/>
        <w:rPr>
          <w:rFonts w:ascii="Arial" w:hAnsi="Arial" w:cs="Arial"/>
        </w:rPr>
      </w:pPr>
    </w:p>
    <w:p w14:paraId="75C1A5B8" w14:textId="77777777" w:rsidR="00776C41" w:rsidRPr="00A64E4D" w:rsidRDefault="00776C41" w:rsidP="00776C41">
      <w:pPr>
        <w:pStyle w:val="Prrafodelista"/>
        <w:widowControl w:val="0"/>
        <w:numPr>
          <w:ilvl w:val="0"/>
          <w:numId w:val="40"/>
        </w:numPr>
        <w:autoSpaceDE w:val="0"/>
        <w:autoSpaceDN w:val="0"/>
        <w:spacing w:after="0" w:line="240" w:lineRule="auto"/>
        <w:ind w:left="993" w:hanging="284"/>
        <w:jc w:val="both"/>
        <w:rPr>
          <w:rFonts w:ascii="Arial" w:hAnsi="Arial" w:cs="Arial"/>
          <w:sz w:val="20"/>
        </w:rPr>
      </w:pPr>
      <w:r w:rsidRPr="00A64E4D">
        <w:rPr>
          <w:rFonts w:ascii="Arial" w:hAnsi="Arial" w:cs="Arial"/>
          <w:sz w:val="20"/>
        </w:rPr>
        <w:t>Informe (Formato: Anexo 3B) del funcionario responsable del Área de Logística y visto bueno de la Oficina de Administración de la Entidad, emitiendo la conformidad de la prestación efectuada.</w:t>
      </w:r>
    </w:p>
    <w:p w14:paraId="20FF859F" w14:textId="77777777" w:rsidR="00776C41" w:rsidRPr="00A64E4D" w:rsidRDefault="00776C41" w:rsidP="00776C41">
      <w:pPr>
        <w:pStyle w:val="Prrafodelista"/>
        <w:widowControl w:val="0"/>
        <w:numPr>
          <w:ilvl w:val="0"/>
          <w:numId w:val="40"/>
        </w:numPr>
        <w:autoSpaceDE w:val="0"/>
        <w:autoSpaceDN w:val="0"/>
        <w:spacing w:after="0" w:line="240" w:lineRule="auto"/>
        <w:ind w:left="993" w:hanging="284"/>
        <w:jc w:val="both"/>
        <w:rPr>
          <w:rFonts w:ascii="Arial" w:hAnsi="Arial" w:cs="Arial"/>
          <w:sz w:val="20"/>
        </w:rPr>
      </w:pPr>
      <w:r w:rsidRPr="00A64E4D">
        <w:rPr>
          <w:rFonts w:ascii="Arial" w:hAnsi="Arial" w:cs="Arial"/>
          <w:sz w:val="20"/>
        </w:rPr>
        <w:t xml:space="preserve">Comprobante de pago electrónico. </w:t>
      </w:r>
    </w:p>
    <w:p w14:paraId="05B5EF52" w14:textId="77777777" w:rsidR="00776C41" w:rsidRDefault="00776C41" w:rsidP="00776C41">
      <w:pPr>
        <w:pStyle w:val="WW-Textosinformato"/>
        <w:widowControl w:val="0"/>
        <w:tabs>
          <w:tab w:val="left" w:pos="567"/>
          <w:tab w:val="right" w:pos="10782"/>
        </w:tabs>
        <w:jc w:val="both"/>
        <w:rPr>
          <w:rFonts w:ascii="Arial" w:hAnsi="Arial" w:cs="Arial"/>
        </w:rPr>
      </w:pPr>
    </w:p>
    <w:p w14:paraId="2AF96D78" w14:textId="0D2CC8C6" w:rsidR="00A900E0" w:rsidRDefault="00776C41" w:rsidP="00776C41">
      <w:pPr>
        <w:pStyle w:val="Textoindependiente"/>
        <w:widowControl w:val="0"/>
        <w:tabs>
          <w:tab w:val="left" w:pos="1985"/>
        </w:tabs>
        <w:spacing w:after="0" w:line="240" w:lineRule="auto"/>
        <w:ind w:left="349"/>
        <w:jc w:val="both"/>
        <w:rPr>
          <w:rFonts w:ascii="Arial" w:hAnsi="Arial" w:cs="Arial"/>
          <w:color w:val="00B0F0"/>
          <w:sz w:val="20"/>
          <w:szCs w:val="20"/>
        </w:rPr>
      </w:pPr>
      <w:r w:rsidRPr="00A900E0">
        <w:rPr>
          <w:rFonts w:ascii="Arial" w:hAnsi="Arial" w:cs="Arial"/>
          <w:sz w:val="20"/>
          <w:szCs w:val="20"/>
        </w:rPr>
        <w:lastRenderedPageBreak/>
        <w:t xml:space="preserve">Dicha </w:t>
      </w:r>
      <w:r w:rsidRPr="008B2ACE">
        <w:rPr>
          <w:rFonts w:ascii="Arial" w:hAnsi="Arial" w:cs="Arial"/>
          <w:sz w:val="20"/>
          <w:szCs w:val="20"/>
        </w:rPr>
        <w:t xml:space="preserve">documentación se debe presentar en mesa de partes virtual </w:t>
      </w:r>
      <w:r w:rsidR="00A900E0" w:rsidRPr="008B2ACE">
        <w:rPr>
          <w:rFonts w:ascii="Arial" w:hAnsi="Arial" w:cs="Arial"/>
          <w:sz w:val="20"/>
          <w:szCs w:val="20"/>
        </w:rPr>
        <w:t xml:space="preserve">del </w:t>
      </w:r>
      <w:r w:rsidRPr="008B2ACE">
        <w:rPr>
          <w:rFonts w:ascii="Arial" w:hAnsi="Arial" w:cs="Arial"/>
          <w:sz w:val="20"/>
          <w:szCs w:val="20"/>
        </w:rPr>
        <w:t xml:space="preserve">MINEDU EN LINEA </w:t>
      </w:r>
      <w:r w:rsidR="00A900E0" w:rsidRPr="008B2ACE">
        <w:rPr>
          <w:rFonts w:ascii="Arial" w:hAnsi="Arial" w:cs="Arial"/>
          <w:sz w:val="20"/>
          <w:szCs w:val="20"/>
        </w:rPr>
        <w:t>–</w:t>
      </w:r>
      <w:r w:rsidRPr="008B2ACE">
        <w:rPr>
          <w:rFonts w:ascii="Arial" w:hAnsi="Arial" w:cs="Arial"/>
          <w:sz w:val="20"/>
          <w:szCs w:val="20"/>
        </w:rPr>
        <w:t xml:space="preserve"> ENSAD</w:t>
      </w:r>
      <w:r w:rsidR="00A900E0" w:rsidRPr="008B2ACE">
        <w:rPr>
          <w:rFonts w:ascii="Arial" w:hAnsi="Arial" w:cs="Arial"/>
          <w:sz w:val="20"/>
          <w:szCs w:val="20"/>
        </w:rPr>
        <w:t xml:space="preserve">: </w:t>
      </w:r>
      <w:hyperlink r:id="rId29" w:history="1">
        <w:r w:rsidR="00A900E0" w:rsidRPr="008B2ACE">
          <w:rPr>
            <w:rStyle w:val="Hipervnculo"/>
            <w:rFonts w:ascii="Arial" w:hAnsi="Arial" w:cs="Arial"/>
            <w:color w:val="auto"/>
            <w:sz w:val="20"/>
            <w:szCs w:val="20"/>
          </w:rPr>
          <w:t>https://enlinea.minedu.gob.pe/login?returnUrl=mesadepartes%2Finiciompvc</w:t>
        </w:r>
      </w:hyperlink>
      <w:r w:rsidR="00A900E0" w:rsidRPr="008B2ACE">
        <w:rPr>
          <w:rFonts w:ascii="Arial" w:hAnsi="Arial" w:cs="Arial"/>
          <w:sz w:val="20"/>
          <w:szCs w:val="20"/>
        </w:rPr>
        <w:t>.</w:t>
      </w:r>
    </w:p>
    <w:p w14:paraId="2FAAC600" w14:textId="1253914A" w:rsidR="00776C41" w:rsidRPr="00A900E0" w:rsidRDefault="00A900E0" w:rsidP="00776C41">
      <w:pPr>
        <w:pStyle w:val="Textoindependiente"/>
        <w:widowControl w:val="0"/>
        <w:tabs>
          <w:tab w:val="left" w:pos="1985"/>
        </w:tabs>
        <w:spacing w:after="0" w:line="240" w:lineRule="auto"/>
        <w:ind w:left="349"/>
        <w:jc w:val="both"/>
        <w:rPr>
          <w:rFonts w:ascii="Arial" w:hAnsi="Arial" w:cs="Arial"/>
          <w:sz w:val="20"/>
          <w:szCs w:val="20"/>
        </w:rPr>
      </w:pPr>
      <w:r w:rsidRPr="00A900E0">
        <w:rPr>
          <w:rStyle w:val="Refdenotaalpie"/>
          <w:rFonts w:ascii="Arial" w:hAnsi="Arial" w:cs="Arial"/>
          <w:color w:val="00B0F0"/>
          <w:sz w:val="20"/>
          <w:szCs w:val="20"/>
          <w:vertAlign w:val="baseline"/>
        </w:rPr>
        <w:t xml:space="preserve"> </w:t>
      </w:r>
    </w:p>
    <w:p w14:paraId="11C19B3F" w14:textId="77777777" w:rsidR="00776C41" w:rsidRDefault="00776C41" w:rsidP="00776C41">
      <w:pPr>
        <w:pStyle w:val="Textoindependiente"/>
        <w:widowControl w:val="0"/>
        <w:tabs>
          <w:tab w:val="left" w:pos="1985"/>
        </w:tabs>
        <w:spacing w:after="0" w:line="240" w:lineRule="auto"/>
        <w:ind w:left="349"/>
        <w:jc w:val="both"/>
        <w:rPr>
          <w:rFonts w:ascii="Arial" w:hAnsi="Arial" w:cs="Arial"/>
          <w:b/>
          <w:sz w:val="20"/>
        </w:rPr>
      </w:pPr>
      <w:r w:rsidRPr="009A3B8B">
        <w:rPr>
          <w:rFonts w:ascii="Arial" w:hAnsi="Arial" w:cs="Arial"/>
          <w:b/>
          <w:sz w:val="20"/>
        </w:rPr>
        <w:t>Consideraciones especiales:</w:t>
      </w:r>
    </w:p>
    <w:p w14:paraId="4B6D8126" w14:textId="77777777" w:rsidR="00776C41" w:rsidRPr="00A102D4" w:rsidRDefault="00776C41" w:rsidP="00776C41">
      <w:pPr>
        <w:widowControl w:val="0"/>
        <w:spacing w:after="0" w:line="240" w:lineRule="auto"/>
        <w:ind w:left="567"/>
        <w:jc w:val="both"/>
        <w:rPr>
          <w:rFonts w:ascii="Arial" w:hAnsi="Arial" w:cs="Arial"/>
          <w:b/>
          <w:sz w:val="20"/>
          <w:u w:val="single"/>
        </w:rPr>
      </w:pPr>
    </w:p>
    <w:p w14:paraId="430070A9" w14:textId="77777777" w:rsidR="00776C41" w:rsidRPr="00A2751D" w:rsidRDefault="00776C41" w:rsidP="00776C41">
      <w:pPr>
        <w:pStyle w:val="Textoindependiente"/>
        <w:widowControl w:val="0"/>
        <w:tabs>
          <w:tab w:val="left" w:pos="1985"/>
        </w:tabs>
        <w:spacing w:after="0" w:line="240" w:lineRule="auto"/>
        <w:ind w:left="349"/>
        <w:jc w:val="both"/>
        <w:rPr>
          <w:rFonts w:ascii="Arial" w:hAnsi="Arial" w:cs="Arial"/>
          <w:b/>
          <w:sz w:val="20"/>
          <w:u w:val="single"/>
        </w:rPr>
      </w:pPr>
      <w:r w:rsidRPr="00A2751D">
        <w:rPr>
          <w:rFonts w:ascii="Arial" w:hAnsi="Arial" w:cs="Arial"/>
          <w:b/>
          <w:sz w:val="20"/>
          <w:u w:val="single"/>
        </w:rPr>
        <w:t>Pago del primer mes de servicio</w:t>
      </w:r>
    </w:p>
    <w:p w14:paraId="02EEE5C8" w14:textId="77777777" w:rsidR="00776C41" w:rsidRDefault="00776C41" w:rsidP="00776C41">
      <w:pPr>
        <w:spacing w:after="0" w:line="240" w:lineRule="auto"/>
        <w:ind w:left="567"/>
        <w:jc w:val="both"/>
        <w:rPr>
          <w:rFonts w:ascii="Arial" w:hAnsi="Arial" w:cs="Arial"/>
          <w:sz w:val="20"/>
        </w:rPr>
      </w:pPr>
    </w:p>
    <w:p w14:paraId="21F1C9BA" w14:textId="77777777" w:rsidR="00776C41" w:rsidRDefault="00776C41" w:rsidP="00776C41">
      <w:pPr>
        <w:pStyle w:val="Textoindependiente"/>
        <w:widowControl w:val="0"/>
        <w:tabs>
          <w:tab w:val="left" w:pos="1985"/>
        </w:tabs>
        <w:spacing w:after="0" w:line="240" w:lineRule="auto"/>
        <w:ind w:left="349"/>
        <w:jc w:val="both"/>
        <w:rPr>
          <w:rFonts w:ascii="Arial" w:hAnsi="Arial" w:cs="Arial"/>
          <w:sz w:val="20"/>
        </w:rPr>
      </w:pPr>
      <w:r w:rsidRPr="00A2751D">
        <w:rPr>
          <w:rFonts w:ascii="Arial" w:hAnsi="Arial" w:cs="Arial"/>
          <w:sz w:val="20"/>
        </w:rPr>
        <w:t xml:space="preserve">Adicionalmente, para el pago del primer mes del servicio, EL CONTRATISTA debe presentar </w:t>
      </w:r>
      <w:r>
        <w:rPr>
          <w:rFonts w:ascii="Arial" w:hAnsi="Arial" w:cs="Arial"/>
          <w:sz w:val="20"/>
        </w:rPr>
        <w:t xml:space="preserve">la totalidad de </w:t>
      </w:r>
      <w:r w:rsidRPr="00A2751D">
        <w:rPr>
          <w:rFonts w:ascii="Arial" w:hAnsi="Arial" w:cs="Arial"/>
          <w:sz w:val="20"/>
        </w:rPr>
        <w:t>los siguientes documentos:</w:t>
      </w:r>
    </w:p>
    <w:p w14:paraId="53D4B485" w14:textId="77777777" w:rsidR="00776C41" w:rsidRPr="00A2751D" w:rsidRDefault="00776C41" w:rsidP="00776C41">
      <w:pPr>
        <w:spacing w:after="0" w:line="240" w:lineRule="auto"/>
        <w:ind w:left="567"/>
        <w:jc w:val="both"/>
        <w:rPr>
          <w:rFonts w:ascii="Arial" w:hAnsi="Arial" w:cs="Arial"/>
          <w:sz w:val="20"/>
        </w:rPr>
      </w:pPr>
    </w:p>
    <w:p w14:paraId="221E3BE4" w14:textId="77777777" w:rsidR="00776C41" w:rsidRPr="00BD1E6C" w:rsidRDefault="00776C41" w:rsidP="00776C41">
      <w:pPr>
        <w:pStyle w:val="Prrafodelista"/>
        <w:numPr>
          <w:ilvl w:val="0"/>
          <w:numId w:val="34"/>
        </w:numPr>
        <w:spacing w:after="0" w:line="240" w:lineRule="auto"/>
        <w:ind w:left="851" w:hanging="284"/>
        <w:jc w:val="both"/>
        <w:rPr>
          <w:rFonts w:ascii="Arial" w:hAnsi="Arial" w:cs="Arial"/>
          <w:sz w:val="20"/>
        </w:rPr>
      </w:pPr>
      <w:r w:rsidRPr="00BD1E6C">
        <w:rPr>
          <w:rFonts w:ascii="Arial" w:hAnsi="Arial" w:cs="Arial"/>
          <w:sz w:val="20"/>
        </w:rPr>
        <w:t>Copia simple del documento que acredite la presentación del contrato suscrito con la Entidad ante la Autoridad Administrativa de Trabajo</w:t>
      </w:r>
      <w:r w:rsidRPr="00BD1E6C">
        <w:rPr>
          <w:rStyle w:val="Refdenotaalpie"/>
          <w:rFonts w:ascii="Arial" w:hAnsi="Arial" w:cs="Arial"/>
          <w:sz w:val="20"/>
        </w:rPr>
        <w:footnoteReference w:id="32"/>
      </w:r>
      <w:r w:rsidRPr="00BD1E6C">
        <w:rPr>
          <w:rFonts w:ascii="Arial" w:hAnsi="Arial" w:cs="Arial"/>
          <w:sz w:val="20"/>
        </w:rPr>
        <w:t>.</w:t>
      </w:r>
    </w:p>
    <w:p w14:paraId="7CEC710B" w14:textId="0068971F" w:rsidR="00776C41" w:rsidRPr="00BD1E6C" w:rsidRDefault="00776C41" w:rsidP="00776C41">
      <w:pPr>
        <w:pStyle w:val="Prrafodelista"/>
        <w:numPr>
          <w:ilvl w:val="0"/>
          <w:numId w:val="34"/>
        </w:numPr>
        <w:spacing w:after="0" w:line="240" w:lineRule="auto"/>
        <w:ind w:left="851" w:hanging="284"/>
        <w:jc w:val="both"/>
        <w:rPr>
          <w:rFonts w:ascii="Arial" w:hAnsi="Arial" w:cs="Arial"/>
          <w:sz w:val="20"/>
        </w:rPr>
      </w:pPr>
      <w:r w:rsidRPr="00BD1E6C">
        <w:rPr>
          <w:rFonts w:ascii="Arial" w:hAnsi="Arial" w:cs="Arial"/>
          <w:sz w:val="20"/>
        </w:rPr>
        <w:t xml:space="preserve">Copia simple del documento que acredite la presentación del contrato suscrito con la Entidad ante la Superintendencia Nacional de Control de Servicios de Seguridad, Armas, Municiones y Explosivos de Uso Civil – SUCAMEC; </w:t>
      </w:r>
      <w:r w:rsidR="007C21DB" w:rsidRPr="00BD1E6C">
        <w:rPr>
          <w:rFonts w:ascii="Arial" w:hAnsi="Arial" w:cs="Arial"/>
          <w:sz w:val="20"/>
        </w:rPr>
        <w:t xml:space="preserve">según lo establecido en el artículo 54 del Reglamento del DL </w:t>
      </w:r>
      <w:r w:rsidR="004C5B3C" w:rsidRPr="00BD1E6C">
        <w:rPr>
          <w:rFonts w:ascii="Arial" w:hAnsi="Arial" w:cs="Arial"/>
          <w:sz w:val="20"/>
        </w:rPr>
        <w:t>N°</w:t>
      </w:r>
      <w:r w:rsidR="007C21DB" w:rsidRPr="00BD1E6C">
        <w:rPr>
          <w:rFonts w:ascii="Arial" w:hAnsi="Arial" w:cs="Arial"/>
          <w:sz w:val="20"/>
        </w:rPr>
        <w:t>1213, aprobado mediante Decreto Supremo N° 005-2023-IN.</w:t>
      </w:r>
      <w:r w:rsidR="00A47D2C" w:rsidRPr="00BD1E6C">
        <w:rPr>
          <w:rStyle w:val="Refdenotaalpie"/>
          <w:rFonts w:ascii="Arial" w:hAnsi="Arial" w:cs="Arial"/>
          <w:sz w:val="20"/>
        </w:rPr>
        <w:footnoteReference w:id="33"/>
      </w:r>
    </w:p>
    <w:p w14:paraId="15B99D52" w14:textId="77777777" w:rsidR="00776C41" w:rsidRPr="00A2751D" w:rsidRDefault="00776C41" w:rsidP="00776C41">
      <w:pPr>
        <w:pStyle w:val="Prrafodelista"/>
        <w:numPr>
          <w:ilvl w:val="0"/>
          <w:numId w:val="34"/>
        </w:numPr>
        <w:spacing w:after="0" w:line="240" w:lineRule="auto"/>
        <w:ind w:left="851" w:hanging="284"/>
        <w:jc w:val="both"/>
        <w:rPr>
          <w:rFonts w:ascii="Arial" w:hAnsi="Arial" w:cs="Arial"/>
          <w:sz w:val="20"/>
        </w:rPr>
      </w:pPr>
      <w:r w:rsidRPr="00F06CE5">
        <w:rPr>
          <w:rFonts w:ascii="Arial" w:hAnsi="Arial" w:cs="Arial"/>
          <w:sz w:val="20"/>
        </w:rPr>
        <w:t>Copia simple de los contratos suscritos con los trabajadores destacados a la</w:t>
      </w:r>
      <w:r w:rsidRPr="00A2751D">
        <w:rPr>
          <w:rFonts w:ascii="Arial" w:hAnsi="Arial" w:cs="Arial"/>
          <w:sz w:val="20"/>
        </w:rPr>
        <w:t xml:space="preserve"> Entidad</w:t>
      </w:r>
      <w:r w:rsidRPr="00185690">
        <w:rPr>
          <w:rFonts w:ascii="Arial" w:hAnsi="Arial" w:cs="Arial"/>
          <w:sz w:val="20"/>
          <w:szCs w:val="18"/>
          <w:vertAlign w:val="superscript"/>
        </w:rPr>
        <w:footnoteReference w:id="34"/>
      </w:r>
      <w:r w:rsidRPr="00A2751D">
        <w:rPr>
          <w:rFonts w:ascii="Arial" w:hAnsi="Arial" w:cs="Arial"/>
          <w:sz w:val="20"/>
        </w:rPr>
        <w:t>.</w:t>
      </w:r>
    </w:p>
    <w:p w14:paraId="0CD5230A" w14:textId="77777777" w:rsidR="00776C41" w:rsidRDefault="00776C41" w:rsidP="00776C41">
      <w:pPr>
        <w:spacing w:after="0" w:line="240" w:lineRule="auto"/>
        <w:ind w:left="567"/>
        <w:jc w:val="both"/>
        <w:rPr>
          <w:rFonts w:ascii="Arial" w:hAnsi="Arial" w:cs="Arial"/>
          <w:b/>
          <w:sz w:val="20"/>
          <w:u w:val="single"/>
        </w:rPr>
      </w:pPr>
    </w:p>
    <w:p w14:paraId="67ADFEB6" w14:textId="77777777" w:rsidR="00776C41" w:rsidRPr="00A2751D" w:rsidRDefault="00776C41" w:rsidP="00776C41">
      <w:pPr>
        <w:pStyle w:val="Textoindependiente"/>
        <w:widowControl w:val="0"/>
        <w:tabs>
          <w:tab w:val="left" w:pos="1985"/>
        </w:tabs>
        <w:spacing w:after="0" w:line="240" w:lineRule="auto"/>
        <w:ind w:left="349"/>
        <w:jc w:val="both"/>
        <w:rPr>
          <w:rFonts w:ascii="Arial" w:hAnsi="Arial" w:cs="Arial"/>
          <w:b/>
          <w:sz w:val="20"/>
          <w:u w:val="single"/>
        </w:rPr>
      </w:pPr>
      <w:r w:rsidRPr="00A2751D">
        <w:rPr>
          <w:rFonts w:ascii="Arial" w:hAnsi="Arial" w:cs="Arial"/>
          <w:b/>
          <w:sz w:val="20"/>
          <w:u w:val="single"/>
        </w:rPr>
        <w:t>Pagos a partir del segundo mes de servicio</w:t>
      </w:r>
    </w:p>
    <w:p w14:paraId="19118248" w14:textId="77777777" w:rsidR="00776C41" w:rsidRDefault="00776C41" w:rsidP="00776C41">
      <w:pPr>
        <w:spacing w:after="0" w:line="240" w:lineRule="auto"/>
        <w:ind w:left="567"/>
        <w:jc w:val="both"/>
        <w:rPr>
          <w:rFonts w:ascii="Arial" w:hAnsi="Arial" w:cs="Arial"/>
          <w:sz w:val="20"/>
        </w:rPr>
      </w:pPr>
    </w:p>
    <w:p w14:paraId="4FBFC8CA" w14:textId="77777777" w:rsidR="00776C41" w:rsidRDefault="00776C41" w:rsidP="00776C41">
      <w:pPr>
        <w:pStyle w:val="Textoindependiente"/>
        <w:widowControl w:val="0"/>
        <w:tabs>
          <w:tab w:val="left" w:pos="1985"/>
        </w:tabs>
        <w:spacing w:after="0" w:line="240" w:lineRule="auto"/>
        <w:ind w:left="349"/>
        <w:jc w:val="both"/>
        <w:rPr>
          <w:rFonts w:ascii="Arial" w:hAnsi="Arial" w:cs="Arial"/>
          <w:sz w:val="20"/>
        </w:rPr>
      </w:pPr>
      <w:r w:rsidRPr="00A2751D">
        <w:rPr>
          <w:rFonts w:ascii="Arial" w:hAnsi="Arial" w:cs="Arial"/>
          <w:sz w:val="20"/>
        </w:rPr>
        <w:t>A fin de verificar el cumplimiento de las obligaciones laborales y previsionales por parte de EL CONTRATISTA, en mérito a lo establecido en el D.S. N° 003-2002-TR, a partir del segundo mes de servicio, EL CONTRATISTA debe presentar</w:t>
      </w:r>
      <w:r>
        <w:rPr>
          <w:rFonts w:ascii="Arial" w:hAnsi="Arial" w:cs="Arial"/>
          <w:sz w:val="20"/>
        </w:rPr>
        <w:t xml:space="preserve"> obligatoriamente</w:t>
      </w:r>
      <w:r w:rsidRPr="00A2751D">
        <w:rPr>
          <w:rFonts w:ascii="Arial" w:hAnsi="Arial" w:cs="Arial"/>
          <w:sz w:val="20"/>
        </w:rPr>
        <w:t xml:space="preserve"> los siguientes documentos: </w:t>
      </w:r>
    </w:p>
    <w:p w14:paraId="0B86D5E9" w14:textId="77777777" w:rsidR="00776C41" w:rsidRPr="00A2751D" w:rsidRDefault="00776C41" w:rsidP="00776C41">
      <w:pPr>
        <w:spacing w:after="0" w:line="240" w:lineRule="auto"/>
        <w:ind w:left="567"/>
        <w:jc w:val="both"/>
        <w:rPr>
          <w:rFonts w:ascii="Arial" w:hAnsi="Arial" w:cs="Arial"/>
          <w:sz w:val="20"/>
        </w:rPr>
      </w:pPr>
    </w:p>
    <w:p w14:paraId="4EC90E08" w14:textId="77777777" w:rsidR="00776C41" w:rsidRPr="00A2751D" w:rsidRDefault="00776C41" w:rsidP="00776C41">
      <w:pPr>
        <w:pStyle w:val="Prrafodelista"/>
        <w:numPr>
          <w:ilvl w:val="0"/>
          <w:numId w:val="34"/>
        </w:numPr>
        <w:spacing w:after="0" w:line="240" w:lineRule="auto"/>
        <w:ind w:left="851" w:hanging="284"/>
        <w:jc w:val="both"/>
        <w:rPr>
          <w:rFonts w:ascii="Arial" w:hAnsi="Arial" w:cs="Arial"/>
          <w:sz w:val="20"/>
        </w:rPr>
      </w:pPr>
      <w:r w:rsidRPr="00A2751D">
        <w:rPr>
          <w:rFonts w:ascii="Arial" w:hAnsi="Arial" w:cs="Arial"/>
          <w:sz w:val="20"/>
        </w:rPr>
        <w:t>Copia de la Planilla Mensual de Pagos – PLAME del mes anterior y constancia de presentación.</w:t>
      </w:r>
    </w:p>
    <w:p w14:paraId="122C2033" w14:textId="77777777" w:rsidR="00776C41" w:rsidRPr="00A2751D" w:rsidRDefault="00776C41" w:rsidP="00776C41">
      <w:pPr>
        <w:pStyle w:val="Prrafodelista"/>
        <w:numPr>
          <w:ilvl w:val="0"/>
          <w:numId w:val="35"/>
        </w:numPr>
        <w:spacing w:after="0" w:line="240" w:lineRule="auto"/>
        <w:ind w:left="851" w:hanging="218"/>
        <w:jc w:val="both"/>
        <w:rPr>
          <w:rFonts w:ascii="Arial" w:hAnsi="Arial" w:cs="Arial"/>
          <w:sz w:val="20"/>
        </w:rPr>
      </w:pPr>
      <w:r w:rsidRPr="00A2751D">
        <w:rPr>
          <w:rFonts w:ascii="Arial" w:hAnsi="Arial" w:cs="Arial"/>
          <w:sz w:val="20"/>
        </w:rPr>
        <w:t>Copia de la planilla de aportes previsionales cancelado del mes anterior.</w:t>
      </w:r>
    </w:p>
    <w:p w14:paraId="41DC0F75" w14:textId="77777777" w:rsidR="00776C41" w:rsidRPr="00282C87" w:rsidRDefault="00776C41" w:rsidP="00776C41">
      <w:pPr>
        <w:pStyle w:val="Prrafodelista"/>
        <w:numPr>
          <w:ilvl w:val="0"/>
          <w:numId w:val="35"/>
        </w:numPr>
        <w:spacing w:after="0" w:line="240" w:lineRule="auto"/>
        <w:ind w:left="851" w:hanging="218"/>
        <w:jc w:val="both"/>
        <w:rPr>
          <w:rFonts w:ascii="Arial" w:hAnsi="Arial" w:cs="Arial"/>
          <w:sz w:val="20"/>
        </w:rPr>
      </w:pPr>
      <w:r w:rsidRPr="00282C87">
        <w:rPr>
          <w:rFonts w:ascii="Arial" w:hAnsi="Arial" w:cs="Arial"/>
          <w:sz w:val="20"/>
        </w:rPr>
        <w:t>Copia de las boletas de pago del mes anterior, de todos los trabajadores destacados a la Entidad, así como la respectiva copia del documento de depósito bancario que acredite el pago.</w:t>
      </w:r>
    </w:p>
    <w:p w14:paraId="3249C78F" w14:textId="77777777" w:rsidR="00776C41" w:rsidRPr="008B2ACE" w:rsidRDefault="00776C41" w:rsidP="00776C41">
      <w:pPr>
        <w:pStyle w:val="Prrafodelista"/>
        <w:numPr>
          <w:ilvl w:val="0"/>
          <w:numId w:val="35"/>
        </w:numPr>
        <w:spacing w:after="0" w:line="240" w:lineRule="auto"/>
        <w:ind w:left="851" w:hanging="218"/>
        <w:jc w:val="both"/>
        <w:rPr>
          <w:rFonts w:ascii="Arial" w:hAnsi="Arial" w:cs="Arial"/>
          <w:color w:val="auto"/>
          <w:sz w:val="20"/>
        </w:rPr>
      </w:pPr>
      <w:r w:rsidRPr="00282C87">
        <w:rPr>
          <w:rFonts w:ascii="Arial" w:hAnsi="Arial" w:cs="Arial"/>
          <w:sz w:val="20"/>
        </w:rPr>
        <w:t xml:space="preserve">Copia </w:t>
      </w:r>
      <w:r w:rsidRPr="00215B21">
        <w:rPr>
          <w:rFonts w:ascii="Arial" w:hAnsi="Arial" w:cs="Arial"/>
          <w:sz w:val="20"/>
        </w:rPr>
        <w:t xml:space="preserve">de los documentos que acrediten el depósito de la </w:t>
      </w:r>
      <w:r w:rsidRPr="00282C87">
        <w:rPr>
          <w:rFonts w:ascii="Arial" w:hAnsi="Arial" w:cs="Arial"/>
          <w:sz w:val="20"/>
        </w:rPr>
        <w:t xml:space="preserve">CTS y </w:t>
      </w:r>
      <w:r>
        <w:rPr>
          <w:rFonts w:ascii="Arial" w:hAnsi="Arial" w:cs="Arial"/>
          <w:sz w:val="20"/>
        </w:rPr>
        <w:t xml:space="preserve">pago de </w:t>
      </w:r>
      <w:r w:rsidRPr="00282C87">
        <w:rPr>
          <w:rFonts w:ascii="Arial" w:hAnsi="Arial" w:cs="Arial"/>
          <w:sz w:val="20"/>
        </w:rPr>
        <w:t xml:space="preserve">gratificaciones, </w:t>
      </w:r>
      <w:r w:rsidRPr="008B2ACE">
        <w:rPr>
          <w:rFonts w:ascii="Arial" w:hAnsi="Arial" w:cs="Arial"/>
          <w:color w:val="auto"/>
          <w:sz w:val="20"/>
        </w:rPr>
        <w:t>cuando corresponda.</w:t>
      </w:r>
    </w:p>
    <w:p w14:paraId="53797A70" w14:textId="77777777" w:rsidR="00776C41" w:rsidRPr="008B2ACE" w:rsidRDefault="00776C41" w:rsidP="00776C41">
      <w:pPr>
        <w:pStyle w:val="Prrafodelista"/>
        <w:numPr>
          <w:ilvl w:val="0"/>
          <w:numId w:val="35"/>
        </w:numPr>
        <w:spacing w:after="0" w:line="240" w:lineRule="auto"/>
        <w:ind w:left="851" w:hanging="218"/>
        <w:jc w:val="both"/>
        <w:rPr>
          <w:rFonts w:ascii="Arial" w:hAnsi="Arial" w:cs="Arial"/>
          <w:color w:val="auto"/>
          <w:sz w:val="20"/>
        </w:rPr>
      </w:pPr>
      <w:r w:rsidRPr="008B2ACE">
        <w:rPr>
          <w:rFonts w:ascii="Arial" w:hAnsi="Arial" w:cs="Arial"/>
          <w:color w:val="auto"/>
          <w:sz w:val="20"/>
        </w:rPr>
        <w:t>Copia de liquidaciones al mes inmediato posterior del personal que cesó de la empresa mientras estaba asignado a la ENSAD, de corresponder.</w:t>
      </w:r>
    </w:p>
    <w:p w14:paraId="765AEB15" w14:textId="77777777" w:rsidR="00776C41" w:rsidRPr="00D47068" w:rsidRDefault="00776C41" w:rsidP="00776C41">
      <w:pPr>
        <w:tabs>
          <w:tab w:val="left" w:pos="1830"/>
        </w:tabs>
        <w:spacing w:after="0" w:line="240" w:lineRule="auto"/>
        <w:ind w:left="633"/>
        <w:jc w:val="both"/>
        <w:rPr>
          <w:rFonts w:ascii="Arial" w:hAnsi="Arial" w:cs="Arial"/>
          <w:sz w:val="20"/>
        </w:rPr>
      </w:pPr>
    </w:p>
    <w:p w14:paraId="18F98103" w14:textId="798FD5F6" w:rsidR="00776C41" w:rsidRPr="008B2ACE" w:rsidRDefault="00DA6C52" w:rsidP="00776C41">
      <w:pPr>
        <w:pStyle w:val="Textoindependiente"/>
        <w:widowControl w:val="0"/>
        <w:tabs>
          <w:tab w:val="left" w:pos="1985"/>
        </w:tabs>
        <w:spacing w:after="0" w:line="240" w:lineRule="auto"/>
        <w:ind w:left="349"/>
        <w:jc w:val="both"/>
        <w:rPr>
          <w:rFonts w:ascii="Arial" w:hAnsi="Arial" w:cs="Arial"/>
          <w:sz w:val="20"/>
        </w:rPr>
      </w:pPr>
      <w:r w:rsidRPr="008B2ACE">
        <w:rPr>
          <w:rFonts w:ascii="Arial" w:hAnsi="Arial" w:cs="Arial"/>
          <w:sz w:val="20"/>
        </w:rPr>
        <w:t>La Entidad puede verificar que el contratista tiene</w:t>
      </w:r>
      <w:r w:rsidR="00776C41" w:rsidRPr="008B2ACE">
        <w:rPr>
          <w:rFonts w:ascii="Arial" w:hAnsi="Arial" w:cs="Arial"/>
          <w:sz w:val="20"/>
        </w:rPr>
        <w:t xml:space="preserve"> a sus trabajadores en la planilla electrónica a través del aplicativo implementado por la SUNAFIL “Chequea tu contratista” (</w:t>
      </w:r>
      <w:hyperlink r:id="rId30" w:history="1">
        <w:r w:rsidR="00776C41" w:rsidRPr="008B2ACE">
          <w:rPr>
            <w:rStyle w:val="Hipervnculo"/>
            <w:rFonts w:ascii="Arial" w:hAnsi="Arial" w:cs="Arial"/>
            <w:color w:val="auto"/>
            <w:sz w:val="20"/>
          </w:rPr>
          <w:t>http://bit.ly/3rNt67s</w:t>
        </w:r>
      </w:hyperlink>
      <w:r w:rsidR="00776C41" w:rsidRPr="008B2ACE">
        <w:rPr>
          <w:rFonts w:ascii="Arial" w:hAnsi="Arial" w:cs="Arial"/>
          <w:sz w:val="20"/>
        </w:rPr>
        <w:t>). En el caso de consorcios, el trabajador puede integrar la planilla de alguno de los consorciados o del consorcio con contabilidad independiente.</w:t>
      </w:r>
      <w:r w:rsidRPr="008B2ACE">
        <w:rPr>
          <w:rFonts w:ascii="Arial" w:hAnsi="Arial" w:cs="Arial"/>
          <w:sz w:val="20"/>
        </w:rPr>
        <w:t xml:space="preserve"> </w:t>
      </w:r>
    </w:p>
    <w:p w14:paraId="36D717A6" w14:textId="77777777" w:rsidR="00776C41" w:rsidRDefault="00776C41" w:rsidP="00776C41">
      <w:pPr>
        <w:pStyle w:val="WW-Textosinformato"/>
        <w:widowControl w:val="0"/>
        <w:tabs>
          <w:tab w:val="left" w:pos="567"/>
          <w:tab w:val="right" w:pos="10782"/>
        </w:tabs>
        <w:ind w:left="567"/>
        <w:jc w:val="both"/>
        <w:rPr>
          <w:rFonts w:ascii="Arial" w:hAnsi="Arial" w:cs="Arial"/>
        </w:rPr>
      </w:pPr>
    </w:p>
    <w:p w14:paraId="74B300AF" w14:textId="77777777" w:rsidR="00776C41" w:rsidRPr="009A3B8B" w:rsidRDefault="00776C41" w:rsidP="00776C41">
      <w:pPr>
        <w:pStyle w:val="Textoindependiente"/>
        <w:widowControl w:val="0"/>
        <w:tabs>
          <w:tab w:val="left" w:pos="1985"/>
        </w:tabs>
        <w:spacing w:after="0" w:line="240" w:lineRule="auto"/>
        <w:ind w:left="349"/>
        <w:jc w:val="both"/>
        <w:rPr>
          <w:rFonts w:ascii="Arial" w:hAnsi="Arial" w:cs="Arial"/>
          <w:b/>
          <w:sz w:val="20"/>
          <w:u w:val="single"/>
        </w:rPr>
      </w:pPr>
      <w:r w:rsidRPr="009A3B8B">
        <w:rPr>
          <w:rFonts w:ascii="Arial" w:hAnsi="Arial" w:cs="Arial"/>
          <w:b/>
          <w:sz w:val="20"/>
          <w:u w:val="single"/>
        </w:rPr>
        <w:t>Pago del último mes de servicio</w:t>
      </w:r>
    </w:p>
    <w:p w14:paraId="122E416C" w14:textId="77777777" w:rsidR="00776C41" w:rsidRDefault="00776C41" w:rsidP="00776C41">
      <w:pPr>
        <w:pStyle w:val="WW-Textosinformato"/>
        <w:widowControl w:val="0"/>
        <w:tabs>
          <w:tab w:val="left" w:pos="567"/>
          <w:tab w:val="right" w:pos="10782"/>
        </w:tabs>
        <w:ind w:left="567"/>
        <w:jc w:val="both"/>
        <w:rPr>
          <w:rFonts w:ascii="Arial" w:hAnsi="Arial" w:cs="Arial"/>
        </w:rPr>
      </w:pPr>
    </w:p>
    <w:p w14:paraId="01EBB9DE" w14:textId="7142B7E9" w:rsidR="00776C41" w:rsidRPr="00DA6C52" w:rsidRDefault="00776C41" w:rsidP="00776C41">
      <w:pPr>
        <w:pStyle w:val="Textoindependiente"/>
        <w:widowControl w:val="0"/>
        <w:tabs>
          <w:tab w:val="left" w:pos="1985"/>
        </w:tabs>
        <w:spacing w:after="0" w:line="240" w:lineRule="auto"/>
        <w:ind w:left="349"/>
        <w:jc w:val="both"/>
        <w:rPr>
          <w:rFonts w:ascii="Arial" w:hAnsi="Arial" w:cs="Arial"/>
          <w:sz w:val="20"/>
          <w:szCs w:val="20"/>
        </w:rPr>
      </w:pPr>
      <w:r w:rsidRPr="00DA6C52">
        <w:rPr>
          <w:rFonts w:ascii="Arial" w:hAnsi="Arial" w:cs="Arial"/>
          <w:sz w:val="20"/>
          <w:szCs w:val="20"/>
        </w:rPr>
        <w:t>Para el pago del último mes del servicio, EL CONTRATISTA debe presentar los documentos señalados en el subtítulo precedente, tanto del mes anterior como del mes en que se realiza el último pago.</w:t>
      </w:r>
    </w:p>
    <w:p w14:paraId="70FC0187" w14:textId="77777777" w:rsidR="00776C41" w:rsidRDefault="00776C41" w:rsidP="00863C0C">
      <w:pPr>
        <w:pStyle w:val="Textoindependiente"/>
        <w:widowControl w:val="0"/>
        <w:tabs>
          <w:tab w:val="left" w:pos="1985"/>
        </w:tabs>
        <w:spacing w:after="0" w:line="240" w:lineRule="auto"/>
        <w:ind w:left="349"/>
        <w:jc w:val="both"/>
        <w:rPr>
          <w:rFonts w:ascii="Arial" w:hAnsi="Arial" w:cs="Arial"/>
          <w:sz w:val="20"/>
          <w:szCs w:val="20"/>
        </w:rPr>
      </w:pPr>
    </w:p>
    <w:p w14:paraId="3DCDCDE3" w14:textId="3F38615D" w:rsidR="001D732F" w:rsidRPr="00A716B6" w:rsidRDefault="001D732F" w:rsidP="00863C0C">
      <w:pPr>
        <w:pStyle w:val="Textoindependiente"/>
        <w:widowControl w:val="0"/>
        <w:tabs>
          <w:tab w:val="left" w:pos="1985"/>
        </w:tabs>
        <w:spacing w:after="0" w:line="240" w:lineRule="auto"/>
        <w:ind w:left="349"/>
        <w:jc w:val="both"/>
        <w:rPr>
          <w:rFonts w:ascii="Arial" w:hAnsi="Arial" w:cs="Arial"/>
          <w:sz w:val="20"/>
          <w:szCs w:val="20"/>
        </w:rPr>
      </w:pPr>
      <w:r w:rsidRPr="00A716B6">
        <w:rPr>
          <w:rFonts w:ascii="Arial" w:hAnsi="Arial" w:cs="Arial"/>
          <w:sz w:val="20"/>
          <w:szCs w:val="20"/>
        </w:rPr>
        <w:t xml:space="preserve">Para tal efecto, el responsable de otorgar la conformidad de la prestación deberá hacerlo en un plazo que no excederá de los siete (7) días de producida la recepción, salvo que se requiera efectuar pruebas que permitan verificar el cumplimiento de la obligación, en cuyo caso la conformidad se emite en un plazo máximo de quince (15) días, bajo responsabilidad de dicho funcionario. </w:t>
      </w:r>
    </w:p>
    <w:p w14:paraId="1B604DCA" w14:textId="77777777" w:rsidR="001D732F" w:rsidRPr="00A716B6" w:rsidRDefault="001D732F" w:rsidP="00863C0C">
      <w:pPr>
        <w:pStyle w:val="Textoindependiente"/>
        <w:widowControl w:val="0"/>
        <w:tabs>
          <w:tab w:val="left" w:pos="1985"/>
        </w:tabs>
        <w:spacing w:after="0" w:line="240" w:lineRule="auto"/>
        <w:ind w:left="349"/>
        <w:jc w:val="both"/>
        <w:rPr>
          <w:rFonts w:ascii="Arial" w:hAnsi="Arial" w:cs="Arial"/>
          <w:sz w:val="20"/>
          <w:szCs w:val="20"/>
        </w:rPr>
      </w:pPr>
    </w:p>
    <w:p w14:paraId="58950D6E" w14:textId="77777777" w:rsidR="001D732F" w:rsidRPr="001E2D57" w:rsidRDefault="001D732F" w:rsidP="00863C0C">
      <w:pPr>
        <w:pStyle w:val="Textoindependiente"/>
        <w:widowControl w:val="0"/>
        <w:tabs>
          <w:tab w:val="left" w:pos="1985"/>
        </w:tabs>
        <w:spacing w:after="0" w:line="240" w:lineRule="auto"/>
        <w:ind w:left="349"/>
        <w:jc w:val="both"/>
        <w:rPr>
          <w:rFonts w:ascii="Arial" w:hAnsi="Arial" w:cs="Arial"/>
          <w:sz w:val="20"/>
          <w:szCs w:val="20"/>
        </w:rPr>
      </w:pPr>
      <w:r w:rsidRPr="00A716B6">
        <w:rPr>
          <w:rFonts w:ascii="Arial" w:hAnsi="Arial" w:cs="Arial"/>
          <w:sz w:val="20"/>
          <w:szCs w:val="20"/>
        </w:rPr>
        <w:t>LA ENTIDAD debe efectuar el pago dentro de los diez (10) días calendario siguientes</w:t>
      </w:r>
      <w:r w:rsidRPr="00A716B6">
        <w:rPr>
          <w:rFonts w:ascii="Arial" w:hAnsi="Arial" w:cs="Arial"/>
          <w:sz w:val="20"/>
        </w:rPr>
        <w:t xml:space="preserve"> de otorgada</w:t>
      </w:r>
      <w:r w:rsidRPr="00A716B6">
        <w:rPr>
          <w:rFonts w:ascii="Arial" w:hAnsi="Arial" w:cs="Arial"/>
          <w:sz w:val="20"/>
          <w:szCs w:val="20"/>
        </w:rPr>
        <w:t xml:space="preserve"> la conformidad de los servicios, siempre que se verifiquen las condiciones establecidas en el contrato para ello, bajo responsabilidad del funcionario competente.</w:t>
      </w:r>
    </w:p>
    <w:p w14:paraId="6D552832" w14:textId="49423434" w:rsidR="00497DBF" w:rsidRDefault="00497DBF" w:rsidP="00863C0C">
      <w:pPr>
        <w:widowControl w:val="0"/>
        <w:spacing w:after="0" w:line="240" w:lineRule="auto"/>
        <w:ind w:left="349"/>
        <w:jc w:val="both"/>
        <w:rPr>
          <w:rFonts w:ascii="Arial" w:hAnsi="Arial" w:cs="Arial"/>
          <w:sz w:val="20"/>
        </w:rPr>
      </w:pPr>
      <w:r w:rsidRPr="00497DBF">
        <w:rPr>
          <w:rFonts w:ascii="Arial" w:hAnsi="Arial" w:cs="Arial"/>
          <w:sz w:val="20"/>
        </w:rPr>
        <w:t xml:space="preserve">Previo al pago, la Entidad verifica el cumplimiento de las obligaciones laborales y previsionales por </w:t>
      </w:r>
      <w:r w:rsidRPr="00497DBF">
        <w:rPr>
          <w:rFonts w:ascii="Arial" w:hAnsi="Arial" w:cs="Arial"/>
          <w:sz w:val="20"/>
        </w:rPr>
        <w:lastRenderedPageBreak/>
        <w:t>parte del CONTRATISTA para con los trabajadores destacados en la Entidad.</w:t>
      </w:r>
    </w:p>
    <w:p w14:paraId="07A8784D" w14:textId="77777777" w:rsidR="00497DBF" w:rsidRDefault="00497DBF" w:rsidP="00863C0C">
      <w:pPr>
        <w:widowControl w:val="0"/>
        <w:spacing w:after="0" w:line="240" w:lineRule="auto"/>
        <w:ind w:left="349"/>
        <w:jc w:val="both"/>
        <w:rPr>
          <w:rFonts w:ascii="Arial" w:hAnsi="Arial" w:cs="Arial"/>
          <w:sz w:val="20"/>
        </w:rPr>
      </w:pPr>
    </w:p>
    <w:p w14:paraId="3C019F92" w14:textId="76F3F26F" w:rsidR="00F17D49" w:rsidRPr="008D6D95" w:rsidRDefault="00F17D49" w:rsidP="00863C0C">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w:t>
      </w:r>
      <w:r w:rsidR="00444251">
        <w:rPr>
          <w:rFonts w:ascii="Arial" w:hAnsi="Arial" w:cs="Arial"/>
          <w:sz w:val="20"/>
        </w:rPr>
        <w:t>71</w:t>
      </w:r>
      <w:r w:rsidR="006D08A6">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25537C28" w14:textId="77777777" w:rsidR="00F17D49" w:rsidRPr="00CD5328" w:rsidRDefault="00F17D49" w:rsidP="00863C0C">
      <w:pPr>
        <w:widowControl w:val="0"/>
        <w:spacing w:after="0" w:line="240" w:lineRule="auto"/>
        <w:ind w:left="349"/>
        <w:jc w:val="both"/>
        <w:rPr>
          <w:rFonts w:ascii="Arial" w:hAnsi="Arial" w:cs="Arial"/>
          <w:sz w:val="20"/>
        </w:rPr>
      </w:pPr>
    </w:p>
    <w:p w14:paraId="0ECED563" w14:textId="77777777" w:rsidR="00F17D49" w:rsidRPr="00CD5328" w:rsidRDefault="00F17D49" w:rsidP="00863C0C">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7BA61A3C" w14:textId="28CBDEF9" w:rsidR="00B244A4" w:rsidRDefault="00F17D49" w:rsidP="00B244A4">
      <w:pPr>
        <w:widowControl w:val="0"/>
        <w:spacing w:after="0" w:line="240" w:lineRule="auto"/>
        <w:ind w:left="349"/>
        <w:jc w:val="both"/>
        <w:rPr>
          <w:rFonts w:ascii="Arial" w:hAnsi="Arial" w:cs="Arial"/>
          <w:sz w:val="20"/>
        </w:rPr>
      </w:pPr>
      <w:r w:rsidRPr="00CD5328">
        <w:rPr>
          <w:rFonts w:ascii="Arial" w:hAnsi="Arial" w:cs="Arial"/>
          <w:sz w:val="20"/>
        </w:rPr>
        <w:t>El plazo de ejecución del</w:t>
      </w:r>
      <w:r w:rsidR="00A63A9A">
        <w:rPr>
          <w:rFonts w:ascii="Arial" w:hAnsi="Arial" w:cs="Arial"/>
          <w:sz w:val="20"/>
        </w:rPr>
        <w:t xml:space="preserve"> presente contrato</w:t>
      </w:r>
      <w:r w:rsidR="00B244A4">
        <w:rPr>
          <w:rFonts w:ascii="Arial" w:hAnsi="Arial" w:cs="Arial"/>
          <w:sz w:val="20"/>
        </w:rPr>
        <w:t xml:space="preserve"> </w:t>
      </w:r>
      <w:r w:rsidR="00B244A4" w:rsidRPr="003F5893">
        <w:rPr>
          <w:rFonts w:ascii="Arial" w:hAnsi="Arial" w:cs="Arial"/>
          <w:sz w:val="20"/>
        </w:rPr>
        <w:t>será de t</w:t>
      </w:r>
      <w:r w:rsidR="00B244A4" w:rsidRPr="008B2ACE">
        <w:rPr>
          <w:rFonts w:ascii="Arial" w:hAnsi="Arial" w:cs="Arial"/>
          <w:color w:val="auto"/>
          <w:sz w:val="20"/>
        </w:rPr>
        <w:t>re</w:t>
      </w:r>
      <w:r w:rsidR="00DE68F9" w:rsidRPr="008B2ACE">
        <w:rPr>
          <w:rFonts w:ascii="Arial" w:hAnsi="Arial" w:cs="Arial"/>
          <w:color w:val="auto"/>
          <w:sz w:val="20"/>
        </w:rPr>
        <w:t>s</w:t>
      </w:r>
      <w:r w:rsidR="00B244A4" w:rsidRPr="008B2ACE">
        <w:rPr>
          <w:rFonts w:ascii="Arial" w:hAnsi="Arial" w:cs="Arial"/>
          <w:color w:val="auto"/>
          <w:sz w:val="20"/>
        </w:rPr>
        <w:t>cientos</w:t>
      </w:r>
      <w:r w:rsidR="00B244A4" w:rsidRPr="003F5893">
        <w:rPr>
          <w:rFonts w:ascii="Arial" w:hAnsi="Arial" w:cs="Arial"/>
          <w:sz w:val="20"/>
        </w:rPr>
        <w:t xml:space="preserve"> sesenta y </w:t>
      </w:r>
      <w:r w:rsidR="00CC0ED9">
        <w:rPr>
          <w:rFonts w:ascii="Arial" w:hAnsi="Arial" w:cs="Arial"/>
          <w:sz w:val="20"/>
        </w:rPr>
        <w:t xml:space="preserve">cinco </w:t>
      </w:r>
      <w:r w:rsidR="00B244A4" w:rsidRPr="003F5893">
        <w:rPr>
          <w:rFonts w:ascii="Arial" w:hAnsi="Arial" w:cs="Arial"/>
          <w:sz w:val="20"/>
        </w:rPr>
        <w:t>(36</w:t>
      </w:r>
      <w:r w:rsidR="00CC0ED9">
        <w:rPr>
          <w:rFonts w:ascii="Arial" w:hAnsi="Arial" w:cs="Arial"/>
          <w:sz w:val="20"/>
        </w:rPr>
        <w:t>5</w:t>
      </w:r>
      <w:r w:rsidR="00B244A4" w:rsidRPr="003F5893">
        <w:rPr>
          <w:rFonts w:ascii="Arial" w:hAnsi="Arial" w:cs="Arial"/>
          <w:sz w:val="20"/>
        </w:rPr>
        <w:t>) días calendario (</w:t>
      </w:r>
      <w:r w:rsidR="00CC0ED9">
        <w:rPr>
          <w:rFonts w:ascii="Arial" w:hAnsi="Arial" w:cs="Arial"/>
          <w:sz w:val="20"/>
        </w:rPr>
        <w:t xml:space="preserve">equivalente </w:t>
      </w:r>
      <w:r w:rsidR="00B244A4" w:rsidRPr="003F5893">
        <w:rPr>
          <w:rFonts w:ascii="Arial" w:hAnsi="Arial" w:cs="Arial"/>
          <w:sz w:val="20"/>
        </w:rPr>
        <w:t>12 meses).</w:t>
      </w:r>
    </w:p>
    <w:p w14:paraId="2E4976D2" w14:textId="77777777" w:rsidR="00B244A4" w:rsidRDefault="00B244A4" w:rsidP="00B244A4">
      <w:pPr>
        <w:widowControl w:val="0"/>
        <w:spacing w:after="0" w:line="240" w:lineRule="auto"/>
        <w:ind w:left="528"/>
        <w:jc w:val="both"/>
        <w:rPr>
          <w:rFonts w:ascii="Arial" w:hAnsi="Arial" w:cs="Arial"/>
          <w:sz w:val="20"/>
        </w:rPr>
      </w:pPr>
    </w:p>
    <w:p w14:paraId="3BB4988D" w14:textId="12972D2B" w:rsidR="00B244A4" w:rsidRDefault="00B244A4" w:rsidP="00B244A4">
      <w:pPr>
        <w:widowControl w:val="0"/>
        <w:spacing w:after="0" w:line="240" w:lineRule="auto"/>
        <w:ind w:left="349"/>
        <w:jc w:val="both"/>
        <w:rPr>
          <w:rFonts w:ascii="Arial" w:hAnsi="Arial" w:cs="Arial"/>
          <w:sz w:val="20"/>
        </w:rPr>
      </w:pPr>
      <w:r w:rsidRPr="003F5893">
        <w:rPr>
          <w:rFonts w:ascii="Arial" w:hAnsi="Arial" w:cs="Arial"/>
          <w:sz w:val="20"/>
        </w:rPr>
        <w:t>El inicio de la prestación del servicio será comunicado mediante carta por el Área de Logística con tres (3) días calendario de anticipación, aproximadamente; el inicio se dará cuando culmine el servicio de seguridad y vigilancia de la empresa que tiene contrato vigente, para lo cual se estima que el servicio pueda iniciarse en el mes de febrero de 202</w:t>
      </w:r>
      <w:r w:rsidR="000F1391">
        <w:rPr>
          <w:rFonts w:ascii="Arial" w:hAnsi="Arial" w:cs="Arial"/>
          <w:sz w:val="20"/>
        </w:rPr>
        <w:t>5</w:t>
      </w:r>
      <w:r w:rsidRPr="003F5893">
        <w:rPr>
          <w:rFonts w:ascii="Arial" w:hAnsi="Arial" w:cs="Arial"/>
          <w:sz w:val="20"/>
        </w:rPr>
        <w:t>.</w:t>
      </w:r>
    </w:p>
    <w:p w14:paraId="2C000720" w14:textId="406F8CE7" w:rsidR="00C3569E" w:rsidRPr="006A1708" w:rsidRDefault="00C3569E" w:rsidP="00B244A4">
      <w:pPr>
        <w:pStyle w:val="Ttulo6"/>
        <w:widowControl w:val="0"/>
        <w:spacing w:before="0" w:line="240" w:lineRule="auto"/>
        <w:jc w:val="both"/>
        <w:rPr>
          <w:rFonts w:ascii="Arial" w:hAnsi="Arial" w:cs="Arial"/>
          <w:color w:val="auto"/>
          <w:sz w:val="20"/>
          <w:lang w:val="es-ES"/>
        </w:rPr>
      </w:pPr>
    </w:p>
    <w:p w14:paraId="181E212E" w14:textId="77777777" w:rsidR="00F17D49" w:rsidRPr="00CD5328" w:rsidRDefault="00F17D49" w:rsidP="00863C0C">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56EBB149" w14:textId="77777777" w:rsidR="00F17D49" w:rsidRPr="00B8239D" w:rsidRDefault="00F17D49" w:rsidP="00863C0C">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2AFD139D" w14:textId="77777777" w:rsidR="00F17D49" w:rsidRPr="00CD5328" w:rsidRDefault="00F17D49" w:rsidP="00863C0C">
      <w:pPr>
        <w:widowControl w:val="0"/>
        <w:spacing w:after="0" w:line="240" w:lineRule="auto"/>
        <w:ind w:left="349"/>
        <w:jc w:val="both"/>
        <w:rPr>
          <w:rFonts w:ascii="Arial" w:hAnsi="Arial" w:cs="Arial"/>
          <w:sz w:val="20"/>
        </w:rPr>
      </w:pPr>
    </w:p>
    <w:p w14:paraId="49E63C8F" w14:textId="77777777" w:rsidR="00F17D49" w:rsidRPr="00CD5328" w:rsidRDefault="00F17D49" w:rsidP="00863C0C">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20AE2194" w14:textId="77777777" w:rsidR="00F17D49" w:rsidRPr="00CD5328" w:rsidRDefault="00F17D49" w:rsidP="00863C0C">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587CDB" w:rsidRPr="00CD5328">
        <w:rPr>
          <w:rFonts w:ascii="Arial" w:hAnsi="Arial" w:cs="Arial"/>
          <w:sz w:val="20"/>
        </w:rPr>
        <w:t>incondicional</w:t>
      </w:r>
      <w:r w:rsidR="00587CDB">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534AE642" w14:textId="77777777" w:rsidR="00F17D49" w:rsidRPr="00CD5328" w:rsidRDefault="00F17D49" w:rsidP="00863C0C">
      <w:pPr>
        <w:widowControl w:val="0"/>
        <w:spacing w:after="0" w:line="240" w:lineRule="auto"/>
        <w:ind w:left="349"/>
        <w:jc w:val="both"/>
        <w:rPr>
          <w:rFonts w:ascii="Arial" w:hAnsi="Arial" w:cs="Arial"/>
          <w:sz w:val="20"/>
        </w:rPr>
      </w:pPr>
    </w:p>
    <w:p w14:paraId="7B70545B" w14:textId="77777777" w:rsidR="00F17D49" w:rsidRDefault="00F17D49" w:rsidP="00AE3AAE">
      <w:pPr>
        <w:widowControl w:val="0"/>
        <w:numPr>
          <w:ilvl w:val="0"/>
          <w:numId w:val="15"/>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C6478A">
        <w:rPr>
          <w:rFonts w:ascii="Arial" w:hAnsi="Arial" w:cs="Arial"/>
          <w:sz w:val="20"/>
        </w:rPr>
        <w:t>[CONSIGNAR EL MONTO],</w:t>
      </w:r>
      <w:r w:rsidRPr="00CD5328">
        <w:rPr>
          <w:rFonts w:ascii="Arial" w:hAnsi="Arial" w:cs="Arial"/>
          <w:sz w:val="20"/>
        </w:rPr>
        <w:t xml:space="preserve"> a través de </w:t>
      </w:r>
      <w:r w:rsidR="00587CDB" w:rsidRPr="00CD5328">
        <w:rPr>
          <w:rFonts w:ascii="Arial" w:hAnsi="Arial" w:cs="Arial"/>
          <w:sz w:val="20"/>
        </w:rPr>
        <w:t xml:space="preserve">la </w:t>
      </w:r>
      <w:r w:rsidR="00587CDB" w:rsidRPr="000165A0">
        <w:rPr>
          <w:rFonts w:ascii="Arial" w:hAnsi="Arial" w:cs="Arial"/>
          <w:sz w:val="20"/>
          <w:highlight w:val="lightGray"/>
        </w:rPr>
        <w:t>[</w:t>
      </w:r>
      <w:r w:rsidRPr="000D6293">
        <w:rPr>
          <w:rFonts w:ascii="Arial" w:hAnsi="Arial" w:cs="Arial"/>
          <w:sz w:val="20"/>
          <w:highlight w:val="lightGray"/>
        </w:rPr>
        <w:t>INDICAR EL TIPO DE GARANTÍA</w:t>
      </w:r>
      <w:r w:rsidR="00C3569E">
        <w:rPr>
          <w:rFonts w:ascii="Arial" w:hAnsi="Arial" w:cs="Arial"/>
          <w:sz w:val="20"/>
          <w:highlight w:val="lightGray"/>
        </w:rPr>
        <w:t xml:space="preserve"> PRESENTADA</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1F6113DB" w14:textId="77777777" w:rsidR="00E822A9" w:rsidRPr="00AF3369" w:rsidRDefault="00E822A9" w:rsidP="00863C0C">
      <w:pPr>
        <w:widowControl w:val="0"/>
        <w:spacing w:after="0" w:line="240" w:lineRule="auto"/>
        <w:ind w:left="709"/>
        <w:jc w:val="both"/>
        <w:rPr>
          <w:rFonts w:ascii="Arial" w:hAnsi="Arial" w:cs="Arial"/>
          <w:sz w:val="20"/>
        </w:rPr>
      </w:pPr>
    </w:p>
    <w:tbl>
      <w:tblPr>
        <w:tblStyle w:val="Tabladecuadrcula1clara-nfasis52"/>
        <w:tblW w:w="8505" w:type="dxa"/>
        <w:tblInd w:w="704" w:type="dxa"/>
        <w:tblLook w:val="04A0" w:firstRow="1" w:lastRow="0" w:firstColumn="1" w:lastColumn="0" w:noHBand="0" w:noVBand="1"/>
      </w:tblPr>
      <w:tblGrid>
        <w:gridCol w:w="8505"/>
      </w:tblGrid>
      <w:tr w:rsidR="00F63CBF" w:rsidRPr="003E3429" w14:paraId="74FB762F" w14:textId="77777777" w:rsidTr="007417F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C40B89" w14:textId="77777777" w:rsidR="00F63CBF" w:rsidRPr="003E3429" w:rsidRDefault="00F63CBF" w:rsidP="00863C0C">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63CBF" w:rsidRPr="0081465E" w14:paraId="186EF00F" w14:textId="77777777" w:rsidTr="007417F6">
        <w:trPr>
          <w:trHeight w:val="20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F1ED18" w14:textId="77777777" w:rsidR="00F63CBF" w:rsidRDefault="00F63CBF" w:rsidP="00863C0C">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w:t>
            </w:r>
            <w:r>
              <w:rPr>
                <w:rFonts w:ascii="Arial" w:hAnsi="Arial" w:cs="Arial"/>
                <w:b w:val="0"/>
                <w:i/>
                <w:color w:val="0000FF"/>
                <w:sz w:val="19"/>
                <w:szCs w:val="19"/>
                <w:lang w:val="es-ES_tradnl"/>
              </w:rPr>
              <w:t xml:space="preserve">e lo dispuesto en el </w:t>
            </w:r>
            <w:r w:rsidRPr="00E50296">
              <w:rPr>
                <w:rFonts w:ascii="Arial" w:hAnsi="Arial" w:cs="Arial"/>
                <w:b w:val="0"/>
                <w:i/>
                <w:color w:val="0000FF"/>
                <w:sz w:val="19"/>
                <w:szCs w:val="19"/>
                <w:lang w:val="es-ES_tradnl"/>
              </w:rPr>
              <w:t>numeral 149.4 del artículo 149 del Reglamento de la Ley</w:t>
            </w:r>
            <w:r w:rsidRPr="00EA186B">
              <w:rPr>
                <w:rFonts w:ascii="Arial" w:hAnsi="Arial" w:cs="Arial"/>
                <w:b w:val="0"/>
                <w:i/>
                <w:color w:val="0000FF"/>
                <w:sz w:val="19"/>
                <w:szCs w:val="19"/>
                <w:lang w:val="es-ES_tradnl"/>
              </w:rPr>
              <w:t xml:space="preserve">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14:paraId="7521B404" w14:textId="77777777" w:rsidR="00F63CBF" w:rsidRPr="00FD3415" w:rsidRDefault="00F63CBF" w:rsidP="00863C0C">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14:paraId="2903F8DD" w14:textId="77777777" w:rsidR="00F63CBF" w:rsidRPr="00FD3415" w:rsidRDefault="00F63CBF" w:rsidP="00863C0C">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w:t>
            </w:r>
            <w:r w:rsidRPr="00AB3564">
              <w:rPr>
                <w:rFonts w:ascii="Arial" w:eastAsia="Times New Roman" w:hAnsi="Arial" w:cs="Arial"/>
                <w:b w:val="0"/>
                <w:color w:val="0000FF"/>
                <w:sz w:val="19"/>
                <w:szCs w:val="19"/>
                <w:highlight w:val="lightGray"/>
                <w:lang w:val="es-ES" w:eastAsia="es-ES"/>
              </w:rPr>
              <w:t>CONSIGNAR EL MONTO</w:t>
            </w:r>
            <w:r w:rsidRPr="00E64D6E">
              <w:rPr>
                <w:rFonts w:ascii="Arial" w:eastAsia="Times New Roman" w:hAnsi="Arial" w:cs="Arial"/>
                <w:b w:val="0"/>
                <w:color w:val="0000FF"/>
                <w:sz w:val="19"/>
                <w:szCs w:val="19"/>
                <w:lang w:val="es-ES" w:eastAsia="es-ES"/>
              </w:rPr>
              <w:t>]</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14:paraId="3B746877" w14:textId="202E44BD" w:rsidR="007417F6" w:rsidRDefault="007417F6" w:rsidP="00B244A4">
      <w:pPr>
        <w:widowControl w:val="0"/>
        <w:spacing w:after="0" w:line="240" w:lineRule="auto"/>
        <w:jc w:val="both"/>
        <w:rPr>
          <w:rFonts w:ascii="Arial" w:hAnsi="Arial" w:cs="Arial"/>
          <w:sz w:val="20"/>
        </w:rPr>
      </w:pPr>
    </w:p>
    <w:tbl>
      <w:tblPr>
        <w:tblStyle w:val="Tabladecuadrcula1clara-nfasis52"/>
        <w:tblW w:w="8363" w:type="dxa"/>
        <w:tblInd w:w="704" w:type="dxa"/>
        <w:tblLook w:val="04A0" w:firstRow="1" w:lastRow="0" w:firstColumn="1" w:lastColumn="0" w:noHBand="0" w:noVBand="1"/>
      </w:tblPr>
      <w:tblGrid>
        <w:gridCol w:w="8363"/>
      </w:tblGrid>
      <w:tr w:rsidR="007417F6" w:rsidRPr="003E3429" w14:paraId="54A2E589" w14:textId="77777777" w:rsidTr="00B244A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9FAC54" w14:textId="77777777" w:rsidR="007417F6" w:rsidRPr="003E3429" w:rsidRDefault="007417F6" w:rsidP="00863C0C">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7417F6" w:rsidRPr="0081465E" w14:paraId="7E1CAB45" w14:textId="77777777" w:rsidTr="00B244A4">
        <w:trPr>
          <w:trHeight w:val="148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4C9C81" w14:textId="77777777" w:rsidR="007417F6" w:rsidRPr="00E822A9" w:rsidRDefault="007417F6" w:rsidP="00863C0C">
            <w:pPr>
              <w:widowControl w:val="0"/>
              <w:spacing w:after="0" w:line="240" w:lineRule="auto"/>
              <w:jc w:val="both"/>
              <w:rPr>
                <w:rFonts w:ascii="Arial" w:hAnsi="Arial" w:cs="Arial"/>
                <w:b w:val="0"/>
                <w:bCs w:val="0"/>
                <w:i/>
                <w:color w:val="0000FF"/>
                <w:sz w:val="19"/>
                <w:szCs w:val="19"/>
                <w:lang w:val="es-ES"/>
              </w:rPr>
            </w:pPr>
            <w:r w:rsidRPr="00A44BAF">
              <w:rPr>
                <w:rFonts w:ascii="Arial" w:hAnsi="Arial" w:cs="Arial"/>
                <w:b w:val="0"/>
                <w:bCs w:val="0"/>
                <w:i/>
                <w:color w:val="0000FF"/>
                <w:sz w:val="19"/>
                <w:szCs w:val="19"/>
              </w:rPr>
              <w:t>De conformidad con el artículo 152 del Reglamento, no se constituirá garantía de fiel cumplimiento del contrato ni garantía de fiel cumplimiento por prestaciones accesorias, en contratos cuyos montos sean iguales o menores a doscientos mil Soles (S/ 200,000.00).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6C939DAB" w14:textId="1B59D611" w:rsidR="00E822A9" w:rsidRPr="00AF3369" w:rsidRDefault="00E822A9" w:rsidP="00B244A4">
      <w:pPr>
        <w:widowControl w:val="0"/>
        <w:spacing w:after="0" w:line="240" w:lineRule="auto"/>
        <w:jc w:val="both"/>
        <w:rPr>
          <w:rFonts w:ascii="Arial" w:hAnsi="Arial" w:cs="Arial"/>
          <w:sz w:val="20"/>
        </w:rPr>
      </w:pPr>
    </w:p>
    <w:p w14:paraId="76149B75" w14:textId="77777777" w:rsidR="00F17D49" w:rsidRPr="006776D4" w:rsidRDefault="00F17D49" w:rsidP="00863C0C">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14:paraId="0F9CDEE7" w14:textId="77777777" w:rsidR="002D6741" w:rsidRDefault="00F17D49" w:rsidP="00863C0C">
      <w:pPr>
        <w:widowControl w:val="0"/>
        <w:spacing w:after="0" w:line="240" w:lineRule="auto"/>
        <w:ind w:left="349"/>
        <w:jc w:val="both"/>
        <w:rPr>
          <w:rFonts w:ascii="Arial" w:hAnsi="Arial" w:cs="Arial"/>
          <w:color w:val="auto"/>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xml:space="preserve">, conforme a lo dispuesto </w:t>
      </w:r>
      <w:r w:rsidR="002D6741">
        <w:rPr>
          <w:rFonts w:ascii="Arial" w:hAnsi="Arial" w:cs="Arial"/>
          <w:color w:val="auto"/>
          <w:sz w:val="20"/>
        </w:rPr>
        <w:t>en</w:t>
      </w:r>
      <w:r w:rsidR="002D6741" w:rsidRPr="00EA5A5C">
        <w:rPr>
          <w:rFonts w:ascii="Arial" w:hAnsi="Arial" w:cs="Arial"/>
          <w:color w:val="auto"/>
          <w:sz w:val="20"/>
        </w:rPr>
        <w:t xml:space="preserve"> el </w:t>
      </w:r>
      <w:r w:rsidR="002D6741">
        <w:rPr>
          <w:rFonts w:ascii="Arial" w:hAnsi="Arial" w:cs="Arial"/>
          <w:color w:val="auto"/>
          <w:sz w:val="20"/>
        </w:rPr>
        <w:t>literal a)</w:t>
      </w:r>
      <w:r w:rsidR="002A4CE1">
        <w:rPr>
          <w:rFonts w:ascii="Arial" w:hAnsi="Arial" w:cs="Arial"/>
          <w:color w:val="auto"/>
          <w:sz w:val="20"/>
        </w:rPr>
        <w:t xml:space="preserve"> del numeral 155.1</w:t>
      </w:r>
      <w:r w:rsidR="002D6741">
        <w:rPr>
          <w:rFonts w:ascii="Arial" w:hAnsi="Arial" w:cs="Arial"/>
          <w:color w:val="auto"/>
          <w:sz w:val="20"/>
        </w:rPr>
        <w:t xml:space="preserve"> del </w:t>
      </w:r>
      <w:r w:rsidR="002D6741" w:rsidRPr="00EA5A5C">
        <w:rPr>
          <w:rFonts w:ascii="Arial" w:hAnsi="Arial" w:cs="Arial"/>
          <w:color w:val="auto"/>
          <w:sz w:val="20"/>
        </w:rPr>
        <w:t>artículo 1</w:t>
      </w:r>
      <w:r w:rsidR="002D6741">
        <w:rPr>
          <w:rFonts w:ascii="Arial" w:hAnsi="Arial" w:cs="Arial"/>
          <w:color w:val="auto"/>
          <w:sz w:val="20"/>
        </w:rPr>
        <w:t>55</w:t>
      </w:r>
      <w:r w:rsidR="002D6741" w:rsidRPr="00EA5A5C">
        <w:rPr>
          <w:rFonts w:ascii="Arial" w:hAnsi="Arial" w:cs="Arial"/>
          <w:color w:val="auto"/>
          <w:sz w:val="20"/>
        </w:rPr>
        <w:t xml:space="preserve"> del Reglamento de la Ley de Contrataciones del Estado.</w:t>
      </w:r>
    </w:p>
    <w:p w14:paraId="62FF2C6B" w14:textId="47D0C453" w:rsidR="00E64D6E" w:rsidRPr="0078508F" w:rsidRDefault="00E64D6E" w:rsidP="00B244A4">
      <w:pPr>
        <w:widowControl w:val="0"/>
        <w:spacing w:after="0" w:line="240" w:lineRule="auto"/>
        <w:jc w:val="both"/>
        <w:rPr>
          <w:rFonts w:ascii="Arial" w:hAnsi="Arial" w:cs="Arial"/>
          <w:color w:val="auto"/>
          <w:sz w:val="20"/>
        </w:rPr>
      </w:pPr>
    </w:p>
    <w:p w14:paraId="7257FFFA" w14:textId="1D18D8FF" w:rsidR="00F17D49" w:rsidRPr="00CD5328" w:rsidRDefault="005E4A19" w:rsidP="00863C0C">
      <w:pPr>
        <w:widowControl w:val="0"/>
        <w:spacing w:after="0" w:line="240" w:lineRule="auto"/>
        <w:ind w:left="349"/>
        <w:jc w:val="both"/>
        <w:rPr>
          <w:rFonts w:ascii="Arial" w:hAnsi="Arial" w:cs="Arial"/>
          <w:b/>
          <w:sz w:val="20"/>
          <w:u w:val="single"/>
        </w:rPr>
      </w:pPr>
      <w:r>
        <w:rPr>
          <w:rFonts w:ascii="Arial" w:hAnsi="Arial" w:cs="Arial"/>
          <w:b/>
          <w:sz w:val="20"/>
          <w:u w:val="single"/>
        </w:rPr>
        <w:t xml:space="preserve">CLÁUSULA </w:t>
      </w:r>
      <w:r w:rsidR="00020FA7">
        <w:rPr>
          <w:rFonts w:ascii="Arial" w:hAnsi="Arial" w:cs="Arial"/>
          <w:b/>
          <w:sz w:val="20"/>
          <w:u w:val="single"/>
        </w:rPr>
        <w:t>NOVENA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232A34E8" w14:textId="7762962A" w:rsidR="00F87D92" w:rsidRPr="00B244A4" w:rsidRDefault="00F87D92" w:rsidP="00B244A4">
      <w:pPr>
        <w:widowControl w:val="0"/>
        <w:spacing w:after="0" w:line="240" w:lineRule="auto"/>
        <w:ind w:left="349"/>
        <w:jc w:val="both"/>
        <w:rPr>
          <w:rFonts w:ascii="Arial" w:hAnsi="Arial" w:cs="Arial"/>
          <w:color w:val="auto"/>
          <w:sz w:val="20"/>
        </w:rPr>
      </w:pPr>
      <w:r w:rsidRPr="00CD5328">
        <w:rPr>
          <w:rFonts w:ascii="Arial" w:hAnsi="Arial" w:cs="Arial"/>
          <w:sz w:val="20"/>
          <w:lang w:val="es-ES"/>
        </w:rPr>
        <w:t xml:space="preserve">La conformidad de la prestación </w:t>
      </w:r>
      <w:r>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Pr>
          <w:rFonts w:ascii="Arial" w:hAnsi="Arial" w:cs="Arial"/>
          <w:color w:val="auto"/>
          <w:sz w:val="20"/>
          <w:lang w:val="es-ES"/>
        </w:rPr>
        <w:t>68</w:t>
      </w:r>
      <w:r w:rsidRPr="00985A9D">
        <w:rPr>
          <w:rFonts w:ascii="Arial" w:hAnsi="Arial" w:cs="Arial"/>
          <w:color w:val="auto"/>
          <w:sz w:val="20"/>
          <w:lang w:val="es-ES"/>
        </w:rPr>
        <w:t xml:space="preserve"> del Reglamento de la Ley de Contrataciones del Estado. La </w:t>
      </w:r>
      <w:r w:rsidRPr="00985A9D">
        <w:rPr>
          <w:rFonts w:ascii="Arial" w:hAnsi="Arial" w:cs="Arial"/>
          <w:color w:val="auto"/>
          <w:sz w:val="20"/>
        </w:rPr>
        <w:t xml:space="preserve">conformidad será otorgada </w:t>
      </w:r>
      <w:r w:rsidR="00B244A4" w:rsidRPr="00B244A4">
        <w:rPr>
          <w:rFonts w:ascii="Arial" w:hAnsi="Arial" w:cs="Arial"/>
          <w:color w:val="auto"/>
          <w:sz w:val="20"/>
          <w:lang w:val="es-ES"/>
        </w:rPr>
        <w:t>por el Área de Logística y visto bueno de la Oficina de Administración de la Entidad</w:t>
      </w:r>
      <w:r w:rsidR="00B244A4">
        <w:rPr>
          <w:rFonts w:ascii="Arial" w:hAnsi="Arial" w:cs="Arial"/>
          <w:color w:val="auto"/>
          <w:sz w:val="20"/>
          <w:lang w:val="es-ES"/>
        </w:rPr>
        <w:t xml:space="preserve">, </w:t>
      </w:r>
      <w:r>
        <w:rPr>
          <w:rFonts w:ascii="Arial" w:hAnsi="Arial" w:cs="Arial"/>
          <w:sz w:val="20"/>
        </w:rPr>
        <w:t xml:space="preserve">en el plazo máximo de </w:t>
      </w:r>
      <w:r w:rsidRPr="000E0FB2">
        <w:rPr>
          <w:rFonts w:ascii="Arial" w:hAnsi="Arial" w:cs="Arial"/>
          <w:sz w:val="20"/>
          <w:highlight w:val="lightGray"/>
        </w:rPr>
        <w:lastRenderedPageBreak/>
        <w:t>[</w:t>
      </w:r>
      <w:r w:rsidRPr="00A716B6">
        <w:rPr>
          <w:rFonts w:ascii="Arial" w:hAnsi="Arial" w:cs="Arial"/>
          <w:color w:val="auto"/>
          <w:sz w:val="20"/>
          <w:highlight w:val="lightGray"/>
        </w:rPr>
        <w:t xml:space="preserve">CONSIGNAR SIETE (7) DÍAS O MÁXIMO QUINCE (15) DÍAS, EN CASO SE REQUIERA EFECTUAR PRUEBAS QUE PERMITAN VERIFICAR EL CUMPLIMIENTO DE LA OBLIGACIÓN] </w:t>
      </w:r>
      <w:r>
        <w:rPr>
          <w:rFonts w:ascii="Arial" w:hAnsi="Arial" w:cs="Arial"/>
          <w:sz w:val="20"/>
        </w:rPr>
        <w:t>días de producida la recepción.</w:t>
      </w:r>
    </w:p>
    <w:p w14:paraId="253C7935" w14:textId="77777777" w:rsidR="00F87D92" w:rsidRDefault="00F87D92" w:rsidP="00863C0C">
      <w:pPr>
        <w:widowControl w:val="0"/>
        <w:spacing w:after="0" w:line="240" w:lineRule="auto"/>
        <w:ind w:left="349"/>
        <w:jc w:val="both"/>
        <w:rPr>
          <w:rFonts w:ascii="Arial" w:hAnsi="Arial" w:cs="Arial"/>
          <w:color w:val="auto"/>
          <w:sz w:val="20"/>
          <w:lang w:val="es-ES"/>
        </w:rPr>
      </w:pPr>
    </w:p>
    <w:p w14:paraId="1C02A053" w14:textId="77777777" w:rsidR="00F87D92" w:rsidRDefault="00F87D92" w:rsidP="00863C0C">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w:t>
      </w:r>
      <w:r w:rsidRPr="00A716B6">
        <w:rPr>
          <w:rFonts w:ascii="Arial" w:hAnsi="Arial" w:cs="Arial"/>
          <w:sz w:val="20"/>
          <w:lang w:val="es-ES"/>
        </w:rPr>
        <w:t>subsanar no menor de dos (2) ni mayor de ocho (8) días. Dependiendo de la complejidad o sofisticación de las subsanaciones a realizar el plazo para subsanar no puede ser menor de cinco (5) ni mayor de quince (15) días. Si pese</w:t>
      </w:r>
      <w:r w:rsidRPr="007C04AB">
        <w:rPr>
          <w:rFonts w:ascii="Arial" w:hAnsi="Arial" w:cs="Arial"/>
          <w:sz w:val="20"/>
          <w:lang w:val="es-ES"/>
        </w:rPr>
        <w:t xml:space="preserve"> al plazo otorgado, EL CONTRATISTA no cumpliese a cabalidad con la subsanación, LA ENTIDAD puede</w:t>
      </w:r>
      <w:r>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14:paraId="2BCD613A" w14:textId="77777777" w:rsidR="00F87D92" w:rsidRPr="007C04AB" w:rsidRDefault="00F87D92" w:rsidP="00863C0C">
      <w:pPr>
        <w:widowControl w:val="0"/>
        <w:spacing w:after="0" w:line="240" w:lineRule="auto"/>
        <w:ind w:left="349"/>
        <w:jc w:val="both"/>
        <w:rPr>
          <w:rFonts w:ascii="Arial" w:hAnsi="Arial" w:cs="Arial"/>
          <w:sz w:val="20"/>
          <w:lang w:val="es-ES"/>
        </w:rPr>
      </w:pPr>
    </w:p>
    <w:p w14:paraId="6DF1361A" w14:textId="77777777" w:rsidR="00444251" w:rsidRPr="00BB0EE3" w:rsidRDefault="00444251" w:rsidP="00863C0C">
      <w:pPr>
        <w:widowControl w:val="0"/>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w:t>
      </w:r>
      <w:r w:rsidR="00587CDB" w:rsidRPr="00BB0EE3">
        <w:rPr>
          <w:rFonts w:ascii="Arial" w:hAnsi="Arial" w:cs="Arial"/>
          <w:sz w:val="20"/>
          <w:lang w:val="es-ES"/>
        </w:rPr>
        <w:t>conformidad, debiendo</w:t>
      </w:r>
      <w:r w:rsidRPr="00BB0EE3">
        <w:rPr>
          <w:rFonts w:ascii="Arial" w:hAnsi="Arial" w:cs="Arial"/>
          <w:sz w:val="20"/>
          <w:lang w:val="es-ES"/>
        </w:rPr>
        <w:t xml:space="preserve"> considerarse como no ejecutada la prestación, aplicándose </w:t>
      </w:r>
      <w:r>
        <w:rPr>
          <w:rFonts w:ascii="Arial" w:hAnsi="Arial" w:cs="Arial"/>
          <w:sz w:val="20"/>
          <w:lang w:val="es-ES"/>
        </w:rPr>
        <w:t xml:space="preserve">la penalidad que corresponda por cada día de atraso. </w:t>
      </w:r>
    </w:p>
    <w:p w14:paraId="59B56F44" w14:textId="77777777" w:rsidR="00BB0EE3" w:rsidRPr="00BB0EE3" w:rsidRDefault="00BB0EE3" w:rsidP="00863C0C">
      <w:pPr>
        <w:widowControl w:val="0"/>
        <w:spacing w:after="0" w:line="240" w:lineRule="auto"/>
        <w:ind w:left="349"/>
        <w:jc w:val="both"/>
        <w:rPr>
          <w:rFonts w:ascii="Arial" w:hAnsi="Arial" w:cs="Arial"/>
          <w:sz w:val="20"/>
          <w:lang w:val="es-ES"/>
        </w:rPr>
      </w:pPr>
    </w:p>
    <w:p w14:paraId="207A6C3B" w14:textId="6DA1900F" w:rsidR="00F17D49" w:rsidRPr="00CD5328" w:rsidRDefault="00F17D49" w:rsidP="00863C0C">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DÉCIMA: DECLARACIÓN JURADA DEL CONTRATISTA</w:t>
      </w:r>
    </w:p>
    <w:p w14:paraId="1396D5D3" w14:textId="77777777" w:rsidR="00F17D49" w:rsidRPr="00AD7C04" w:rsidRDefault="00FA2B61" w:rsidP="00863C0C">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1C95B095" w14:textId="77777777" w:rsidR="00F17D49" w:rsidRPr="006A1708" w:rsidRDefault="00F17D49" w:rsidP="00863C0C">
      <w:pPr>
        <w:widowControl w:val="0"/>
        <w:spacing w:after="0" w:line="240" w:lineRule="auto"/>
        <w:ind w:left="349"/>
        <w:jc w:val="both"/>
        <w:rPr>
          <w:rFonts w:ascii="Arial" w:hAnsi="Arial" w:cs="Arial"/>
          <w:sz w:val="20"/>
        </w:rPr>
      </w:pPr>
    </w:p>
    <w:p w14:paraId="35A40F0F" w14:textId="76C34B86" w:rsidR="00F17D49" w:rsidRPr="00985A9D" w:rsidRDefault="00F17D49" w:rsidP="00863C0C">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020FA7">
        <w:rPr>
          <w:rFonts w:ascii="Arial" w:hAnsi="Arial" w:cs="Arial"/>
          <w:b/>
          <w:sz w:val="20"/>
          <w:u w:val="single"/>
        </w:rPr>
        <w:t>UN</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14:paraId="71E27E80" w14:textId="77777777" w:rsidR="00F17D49" w:rsidRPr="00985A9D" w:rsidRDefault="00F17D49" w:rsidP="00863C0C">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444251">
        <w:rPr>
          <w:rFonts w:ascii="Arial" w:hAnsi="Arial" w:cs="Arial"/>
          <w:color w:val="auto"/>
          <w:sz w:val="20"/>
          <w:lang w:val="es-ES"/>
        </w:rPr>
        <w:t>73</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14:paraId="191BDC5A" w14:textId="77777777" w:rsidR="00F17D49" w:rsidRPr="00985A9D" w:rsidRDefault="00F17D49" w:rsidP="00863C0C">
      <w:pPr>
        <w:widowControl w:val="0"/>
        <w:spacing w:after="0" w:line="240" w:lineRule="auto"/>
        <w:ind w:left="349"/>
        <w:rPr>
          <w:rFonts w:ascii="Arial" w:hAnsi="Arial" w:cs="Arial"/>
          <w:color w:val="auto"/>
          <w:sz w:val="20"/>
          <w:lang w:val="es-ES"/>
        </w:rPr>
      </w:pPr>
    </w:p>
    <w:p w14:paraId="5CE1393E" w14:textId="6CC26A77" w:rsidR="00F17D49" w:rsidRPr="008B2ACE" w:rsidRDefault="00F17D49" w:rsidP="00863C0C">
      <w:pPr>
        <w:widowControl w:val="0"/>
        <w:spacing w:after="0" w:line="240" w:lineRule="auto"/>
        <w:ind w:left="349"/>
        <w:jc w:val="both"/>
        <w:rPr>
          <w:rFonts w:ascii="Arial" w:hAnsi="Arial" w:cs="Arial"/>
          <w:color w:val="auto"/>
          <w:sz w:val="20"/>
        </w:rPr>
      </w:pPr>
      <w:r w:rsidRPr="00CD5328">
        <w:rPr>
          <w:rFonts w:ascii="Arial" w:hAnsi="Arial" w:cs="Arial"/>
          <w:sz w:val="20"/>
        </w:rPr>
        <w:t xml:space="preserve">El plazo máximo de responsabilidad del contratista es </w:t>
      </w:r>
      <w:r w:rsidRPr="008B2ACE">
        <w:rPr>
          <w:rFonts w:ascii="Arial" w:hAnsi="Arial" w:cs="Arial"/>
          <w:color w:val="auto"/>
          <w:sz w:val="20"/>
        </w:rPr>
        <w:t xml:space="preserve">de </w:t>
      </w:r>
      <w:r w:rsidR="00DE68F9" w:rsidRPr="008B2ACE">
        <w:rPr>
          <w:rFonts w:ascii="Arial" w:hAnsi="Arial" w:cs="Arial"/>
          <w:color w:val="auto"/>
          <w:sz w:val="20"/>
        </w:rPr>
        <w:t>un (1)</w:t>
      </w:r>
      <w:r w:rsidR="007A3B94" w:rsidRPr="008B2ACE">
        <w:rPr>
          <w:rFonts w:ascii="Arial" w:hAnsi="Arial" w:cs="Arial"/>
          <w:color w:val="auto"/>
          <w:sz w:val="20"/>
        </w:rPr>
        <w:t xml:space="preserve"> año</w:t>
      </w:r>
      <w:r w:rsidR="0078508F" w:rsidRPr="008B2ACE">
        <w:rPr>
          <w:rFonts w:ascii="Arial" w:hAnsi="Arial" w:cs="Arial"/>
          <w:color w:val="auto"/>
          <w:sz w:val="20"/>
        </w:rPr>
        <w:t xml:space="preserve"> </w:t>
      </w:r>
      <w:r w:rsidR="00EE6DD0" w:rsidRPr="008B2ACE">
        <w:rPr>
          <w:rFonts w:ascii="Arial" w:hAnsi="Arial" w:cs="Arial"/>
          <w:color w:val="auto"/>
          <w:sz w:val="20"/>
        </w:rPr>
        <w:t xml:space="preserve">contado </w:t>
      </w:r>
      <w:r w:rsidR="00FC7700" w:rsidRPr="008B2ACE">
        <w:rPr>
          <w:rFonts w:ascii="Arial" w:hAnsi="Arial" w:cs="Arial"/>
          <w:color w:val="auto"/>
          <w:sz w:val="20"/>
        </w:rPr>
        <w:t>a partir de la conformidad otorgada</w:t>
      </w:r>
      <w:r w:rsidR="00EE6DD0" w:rsidRPr="008B2ACE">
        <w:rPr>
          <w:rFonts w:ascii="Arial" w:hAnsi="Arial" w:cs="Arial"/>
          <w:color w:val="auto"/>
          <w:sz w:val="20"/>
        </w:rPr>
        <w:t xml:space="preserve"> por LA ENTIDAD</w:t>
      </w:r>
      <w:r w:rsidR="007A3B94" w:rsidRPr="008B2ACE">
        <w:rPr>
          <w:rFonts w:ascii="Arial" w:hAnsi="Arial" w:cs="Arial"/>
          <w:color w:val="auto"/>
          <w:sz w:val="20"/>
        </w:rPr>
        <w:t>.</w:t>
      </w:r>
    </w:p>
    <w:p w14:paraId="475DE37A" w14:textId="77777777" w:rsidR="00F17D49" w:rsidRPr="00CD5328" w:rsidRDefault="00F17D49" w:rsidP="00863C0C">
      <w:pPr>
        <w:widowControl w:val="0"/>
        <w:spacing w:after="0" w:line="240" w:lineRule="auto"/>
        <w:ind w:left="349"/>
        <w:jc w:val="both"/>
        <w:rPr>
          <w:rFonts w:ascii="Arial" w:hAnsi="Arial" w:cs="Arial"/>
          <w:sz w:val="20"/>
        </w:rPr>
      </w:pPr>
    </w:p>
    <w:p w14:paraId="77ECA4FF" w14:textId="2B598D7A" w:rsidR="00F17D49" w:rsidRPr="00E6398E" w:rsidRDefault="00EB113C" w:rsidP="00863C0C">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020FA7">
        <w:rPr>
          <w:rFonts w:ascii="Arial" w:hAnsi="Arial" w:cs="Arial"/>
          <w:b/>
          <w:sz w:val="20"/>
          <w:u w:val="single"/>
        </w:rPr>
        <w:t>DUO</w:t>
      </w:r>
      <w:r w:rsidR="00F17D49" w:rsidRPr="00E6398E">
        <w:rPr>
          <w:rFonts w:ascii="Arial" w:hAnsi="Arial" w:cs="Arial"/>
          <w:b/>
          <w:sz w:val="20"/>
          <w:u w:val="single"/>
        </w:rPr>
        <w:t>DÉCIM</w:t>
      </w:r>
      <w:r w:rsidR="00FD45A3">
        <w:rPr>
          <w:rFonts w:ascii="Arial" w:hAnsi="Arial" w:cs="Arial"/>
          <w:b/>
          <w:sz w:val="20"/>
          <w:u w:val="single"/>
        </w:rPr>
        <w:t>A</w:t>
      </w:r>
      <w:r w:rsidR="00F17D49" w:rsidRPr="00E6398E">
        <w:rPr>
          <w:rFonts w:ascii="Arial" w:hAnsi="Arial" w:cs="Arial"/>
          <w:b/>
          <w:sz w:val="20"/>
          <w:u w:val="single"/>
        </w:rPr>
        <w:t>: PENALIDADES</w:t>
      </w:r>
    </w:p>
    <w:p w14:paraId="4C82B722" w14:textId="77777777" w:rsidR="000548F4" w:rsidRPr="00CD5328" w:rsidRDefault="00A977B5" w:rsidP="00863C0C">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4DB86DCA" w14:textId="77777777" w:rsidR="000548F4" w:rsidRPr="00C77620" w:rsidRDefault="000548F4" w:rsidP="00863C0C">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55DB272E" w14:textId="77777777" w:rsidTr="00B452E4">
        <w:trPr>
          <w:cantSplit/>
          <w:jc w:val="center"/>
        </w:trPr>
        <w:tc>
          <w:tcPr>
            <w:tcW w:w="2184" w:type="dxa"/>
            <w:vMerge w:val="restart"/>
            <w:vAlign w:val="center"/>
          </w:tcPr>
          <w:p w14:paraId="3758C170" w14:textId="77777777" w:rsidR="000548F4" w:rsidRPr="00CD5328" w:rsidRDefault="000548F4" w:rsidP="00863C0C">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6301C478" w14:textId="77777777" w:rsidR="000548F4" w:rsidRPr="00CD5328" w:rsidRDefault="000548F4" w:rsidP="00863C0C">
            <w:pPr>
              <w:widowControl w:val="0"/>
              <w:spacing w:after="0" w:line="240" w:lineRule="auto"/>
              <w:jc w:val="center"/>
              <w:rPr>
                <w:rFonts w:ascii="Arial" w:hAnsi="Arial" w:cs="Arial"/>
                <w:sz w:val="20"/>
              </w:rPr>
            </w:pPr>
            <w:r w:rsidRPr="00CD5328">
              <w:rPr>
                <w:rFonts w:ascii="Arial" w:hAnsi="Arial" w:cs="Arial"/>
                <w:sz w:val="20"/>
              </w:rPr>
              <w:t xml:space="preserve">0.10 x </w:t>
            </w:r>
            <w:r w:rsidR="00444251">
              <w:rPr>
                <w:rFonts w:ascii="Arial" w:hAnsi="Arial" w:cs="Arial"/>
                <w:sz w:val="20"/>
              </w:rPr>
              <w:t>monto vigente</w:t>
            </w:r>
          </w:p>
        </w:tc>
      </w:tr>
      <w:tr w:rsidR="000548F4" w:rsidRPr="00CD5328" w14:paraId="3AA88344" w14:textId="77777777" w:rsidTr="00B452E4">
        <w:trPr>
          <w:cantSplit/>
          <w:jc w:val="center"/>
        </w:trPr>
        <w:tc>
          <w:tcPr>
            <w:tcW w:w="2184" w:type="dxa"/>
            <w:vMerge/>
            <w:vAlign w:val="center"/>
          </w:tcPr>
          <w:p w14:paraId="537AE5A7" w14:textId="77777777" w:rsidR="000548F4" w:rsidRPr="00CD5328" w:rsidRDefault="000548F4" w:rsidP="00863C0C">
            <w:pPr>
              <w:widowControl w:val="0"/>
              <w:spacing w:after="0" w:line="240" w:lineRule="auto"/>
              <w:jc w:val="both"/>
              <w:rPr>
                <w:rFonts w:ascii="Arial" w:hAnsi="Arial" w:cs="Arial"/>
                <w:sz w:val="20"/>
              </w:rPr>
            </w:pPr>
          </w:p>
        </w:tc>
        <w:tc>
          <w:tcPr>
            <w:tcW w:w="2977" w:type="dxa"/>
            <w:vAlign w:val="center"/>
          </w:tcPr>
          <w:p w14:paraId="2CC91E9F" w14:textId="77777777" w:rsidR="000548F4" w:rsidRPr="00CD5328" w:rsidRDefault="000548F4" w:rsidP="00863C0C">
            <w:pPr>
              <w:widowControl w:val="0"/>
              <w:spacing w:after="0" w:line="240" w:lineRule="auto"/>
              <w:jc w:val="center"/>
              <w:rPr>
                <w:rFonts w:ascii="Arial" w:hAnsi="Arial" w:cs="Arial"/>
                <w:sz w:val="20"/>
              </w:rPr>
            </w:pPr>
            <w:r w:rsidRPr="00CD5328">
              <w:rPr>
                <w:rFonts w:ascii="Arial" w:hAnsi="Arial" w:cs="Arial"/>
                <w:sz w:val="20"/>
              </w:rPr>
              <w:t xml:space="preserve">F x </w:t>
            </w:r>
            <w:r w:rsidR="00444251">
              <w:rPr>
                <w:rFonts w:ascii="Arial" w:hAnsi="Arial" w:cs="Arial"/>
                <w:sz w:val="20"/>
              </w:rPr>
              <w:t>plazo vigente en días</w:t>
            </w:r>
          </w:p>
        </w:tc>
      </w:tr>
    </w:tbl>
    <w:p w14:paraId="6DC0A8CF" w14:textId="77777777" w:rsidR="000548F4" w:rsidRPr="00CD5328" w:rsidRDefault="000548F4" w:rsidP="00863C0C">
      <w:pPr>
        <w:widowControl w:val="0"/>
        <w:spacing w:after="0" w:line="240" w:lineRule="auto"/>
        <w:ind w:left="349"/>
        <w:jc w:val="both"/>
        <w:rPr>
          <w:rFonts w:ascii="Arial" w:hAnsi="Arial" w:cs="Arial"/>
          <w:sz w:val="20"/>
        </w:rPr>
      </w:pPr>
    </w:p>
    <w:p w14:paraId="1318F6A0" w14:textId="77777777" w:rsidR="000548F4" w:rsidRPr="00CD5328" w:rsidRDefault="000548F4" w:rsidP="00863C0C">
      <w:pPr>
        <w:widowControl w:val="0"/>
        <w:spacing w:after="0" w:line="240" w:lineRule="auto"/>
        <w:ind w:left="349"/>
        <w:jc w:val="both"/>
        <w:rPr>
          <w:rFonts w:ascii="Arial" w:hAnsi="Arial" w:cs="Arial"/>
          <w:sz w:val="20"/>
        </w:rPr>
      </w:pPr>
      <w:r w:rsidRPr="00CD5328">
        <w:rPr>
          <w:rFonts w:ascii="Arial" w:hAnsi="Arial" w:cs="Arial"/>
          <w:sz w:val="20"/>
        </w:rPr>
        <w:t>Donde:</w:t>
      </w:r>
    </w:p>
    <w:p w14:paraId="3FBA217B" w14:textId="77777777" w:rsidR="000548F4" w:rsidRPr="00CD5328" w:rsidRDefault="000548F4" w:rsidP="00863C0C">
      <w:pPr>
        <w:widowControl w:val="0"/>
        <w:spacing w:after="0" w:line="240" w:lineRule="auto"/>
        <w:ind w:left="349"/>
        <w:jc w:val="both"/>
        <w:rPr>
          <w:rFonts w:ascii="Arial" w:hAnsi="Arial" w:cs="Arial"/>
          <w:sz w:val="20"/>
        </w:rPr>
      </w:pPr>
    </w:p>
    <w:p w14:paraId="62A33EDA" w14:textId="77777777" w:rsidR="000548F4" w:rsidRPr="00CD5328" w:rsidRDefault="000548F4" w:rsidP="00863C0C">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2BAF22DD" w14:textId="77777777" w:rsidR="000548F4" w:rsidRPr="00CD5328" w:rsidRDefault="000548F4" w:rsidP="00863C0C">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78D940D0" w14:textId="77777777" w:rsidR="000548F4" w:rsidRPr="00CD5328" w:rsidRDefault="000548F4" w:rsidP="00863C0C">
      <w:pPr>
        <w:widowControl w:val="0"/>
        <w:spacing w:after="0" w:line="240" w:lineRule="auto"/>
        <w:ind w:left="349"/>
        <w:jc w:val="both"/>
        <w:rPr>
          <w:rFonts w:ascii="Arial" w:hAnsi="Arial" w:cs="Arial"/>
          <w:b/>
          <w:i/>
          <w:sz w:val="20"/>
        </w:rPr>
      </w:pPr>
    </w:p>
    <w:p w14:paraId="4198652C" w14:textId="77777777" w:rsidR="007762D6" w:rsidRDefault="007762D6" w:rsidP="00863C0C">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924F93">
        <w:rPr>
          <w:rFonts w:ascii="Arial" w:hAnsi="Arial" w:cs="Arial"/>
          <w:sz w:val="20"/>
        </w:rPr>
        <w:t xml:space="preserve">rido no le resulta imputable. En </w:t>
      </w:r>
      <w:r>
        <w:rPr>
          <w:rFonts w:ascii="Arial" w:hAnsi="Arial" w:cs="Arial"/>
          <w:sz w:val="20"/>
        </w:rPr>
        <w:t xml:space="preserve">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14:paraId="115D0F51" w14:textId="25AAA99B" w:rsidR="000548F4" w:rsidRDefault="000548F4" w:rsidP="00B244A4">
      <w:pPr>
        <w:spacing w:after="0" w:line="240" w:lineRule="auto"/>
        <w:jc w:val="both"/>
        <w:rPr>
          <w:rFonts w:ascii="Arial" w:hAnsi="Arial" w:cs="Arial"/>
          <w:sz w:val="20"/>
        </w:rPr>
      </w:pPr>
    </w:p>
    <w:p w14:paraId="1BD785BB" w14:textId="7C7CA224" w:rsidR="00B244A4" w:rsidRDefault="00B244A4" w:rsidP="00B244A4">
      <w:pPr>
        <w:spacing w:after="0" w:line="240" w:lineRule="auto"/>
        <w:ind w:left="352"/>
        <w:jc w:val="both"/>
        <w:rPr>
          <w:rFonts w:ascii="Arial" w:eastAsia="Times New Roman" w:hAnsi="Arial" w:cs="Arial"/>
          <w:b/>
          <w:sz w:val="20"/>
          <w:u w:val="single"/>
        </w:rPr>
      </w:pPr>
      <w:r w:rsidRPr="00B244A4">
        <w:rPr>
          <w:rFonts w:ascii="Arial" w:eastAsia="Times New Roman" w:hAnsi="Arial" w:cs="Arial"/>
          <w:b/>
          <w:sz w:val="20"/>
          <w:u w:val="single"/>
        </w:rPr>
        <w:t>OTRAS PENALIDADES APLICABLES</w:t>
      </w:r>
    </w:p>
    <w:p w14:paraId="54652B20" w14:textId="77777777" w:rsidR="00B244A4" w:rsidRPr="00B244A4" w:rsidRDefault="00B244A4" w:rsidP="00B244A4">
      <w:pPr>
        <w:spacing w:after="0" w:line="240" w:lineRule="auto"/>
        <w:ind w:left="352"/>
        <w:jc w:val="both"/>
        <w:rPr>
          <w:rFonts w:ascii="Arial" w:eastAsia="Times New Roman" w:hAnsi="Arial" w:cs="Arial"/>
          <w:b/>
          <w:sz w:val="20"/>
          <w:u w:val="single"/>
        </w:rPr>
      </w:pPr>
    </w:p>
    <w:p w14:paraId="71348240" w14:textId="719EF747" w:rsidR="00B244A4" w:rsidRDefault="00B244A4" w:rsidP="00B244A4">
      <w:pPr>
        <w:spacing w:after="0" w:line="240" w:lineRule="auto"/>
        <w:ind w:left="352"/>
        <w:jc w:val="both"/>
        <w:rPr>
          <w:rFonts w:ascii="Arial" w:hAnsi="Arial" w:cs="Arial"/>
          <w:sz w:val="20"/>
        </w:rPr>
      </w:pPr>
      <w:r w:rsidRPr="00B244A4">
        <w:rPr>
          <w:rFonts w:ascii="Arial" w:hAnsi="Arial" w:cs="Arial"/>
          <w:sz w:val="20"/>
        </w:rPr>
        <w:t>En caso de incumplimiento injustificado en la ejecución de las prestaciones materia del contrato, la ENSAD, aplicará al contratista las siguientes penalidades, conforme al artículo 163 del Reglamento de la Ley de Contrataciones del Estado.</w:t>
      </w:r>
    </w:p>
    <w:p w14:paraId="7A815999" w14:textId="0AA6523A" w:rsidR="00B244A4" w:rsidRDefault="00B244A4" w:rsidP="00B244A4">
      <w:pPr>
        <w:spacing w:after="0" w:line="240" w:lineRule="auto"/>
        <w:ind w:left="352"/>
        <w:jc w:val="both"/>
        <w:rPr>
          <w:rFonts w:ascii="Arial" w:hAnsi="Arial" w:cs="Arial"/>
          <w:sz w:val="20"/>
        </w:rPr>
      </w:pPr>
    </w:p>
    <w:tbl>
      <w:tblPr>
        <w:tblStyle w:val="TableGrid1"/>
        <w:tblW w:w="7368" w:type="dxa"/>
        <w:tblInd w:w="1133" w:type="dxa"/>
        <w:tblCellMar>
          <w:top w:w="59" w:type="dxa"/>
          <w:left w:w="70" w:type="dxa"/>
          <w:right w:w="10" w:type="dxa"/>
        </w:tblCellMar>
        <w:tblLook w:val="04A0" w:firstRow="1" w:lastRow="0" w:firstColumn="1" w:lastColumn="0" w:noHBand="0" w:noVBand="1"/>
      </w:tblPr>
      <w:tblGrid>
        <w:gridCol w:w="422"/>
        <w:gridCol w:w="4252"/>
        <w:gridCol w:w="2694"/>
      </w:tblGrid>
      <w:tr w:rsidR="00B244A4" w:rsidRPr="00B244A4" w14:paraId="27CFE65A" w14:textId="77777777" w:rsidTr="00B244A4">
        <w:trPr>
          <w:trHeight w:val="243"/>
        </w:trPr>
        <w:tc>
          <w:tcPr>
            <w:tcW w:w="4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0CEC7C" w14:textId="77777777" w:rsidR="00B244A4" w:rsidRPr="00B244A4" w:rsidRDefault="00B244A4" w:rsidP="00B244A4">
            <w:pPr>
              <w:spacing w:after="0" w:line="240" w:lineRule="auto"/>
              <w:ind w:right="61"/>
              <w:jc w:val="center"/>
              <w:rPr>
                <w:rFonts w:ascii="Arial" w:eastAsia="Arial" w:hAnsi="Arial" w:cs="Arial"/>
                <w:b/>
                <w:bCs/>
                <w:color w:val="auto"/>
                <w:sz w:val="17"/>
                <w:szCs w:val="17"/>
                <w:lang w:bidi="es-PE"/>
              </w:rPr>
            </w:pPr>
            <w:r w:rsidRPr="00B244A4">
              <w:rPr>
                <w:rFonts w:ascii="Arial" w:eastAsia="Arial" w:hAnsi="Arial" w:cs="Arial"/>
                <w:b/>
                <w:bCs/>
                <w:color w:val="auto"/>
                <w:sz w:val="17"/>
                <w:szCs w:val="17"/>
                <w:lang w:bidi="es-PE"/>
              </w:rPr>
              <w:t>Nº</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9019A" w14:textId="77777777" w:rsidR="00B244A4" w:rsidRPr="00B244A4" w:rsidRDefault="00B244A4" w:rsidP="00B244A4">
            <w:pPr>
              <w:spacing w:after="0" w:line="240" w:lineRule="auto"/>
              <w:ind w:right="62"/>
              <w:jc w:val="center"/>
              <w:rPr>
                <w:rFonts w:ascii="Arial" w:eastAsia="Century Gothic" w:hAnsi="Arial" w:cs="Arial"/>
                <w:b/>
                <w:bCs/>
                <w:strike/>
                <w:color w:val="auto"/>
                <w:sz w:val="17"/>
                <w:szCs w:val="17"/>
                <w:lang w:bidi="es-PE"/>
              </w:rPr>
            </w:pPr>
            <w:r w:rsidRPr="00B244A4">
              <w:rPr>
                <w:rFonts w:ascii="Arial" w:eastAsia="Arial" w:hAnsi="Arial" w:cs="Arial"/>
                <w:b/>
                <w:bCs/>
                <w:color w:val="auto"/>
                <w:sz w:val="17"/>
                <w:szCs w:val="17"/>
                <w:lang w:bidi="es-PE"/>
              </w:rPr>
              <w:t>Supuesto de aplicación de penalidad</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3F64" w14:textId="77777777" w:rsidR="00B244A4" w:rsidRPr="00B244A4" w:rsidRDefault="00B244A4" w:rsidP="00B244A4">
            <w:pPr>
              <w:spacing w:after="0" w:line="240" w:lineRule="auto"/>
              <w:ind w:right="62"/>
              <w:jc w:val="center"/>
              <w:rPr>
                <w:rFonts w:ascii="Arial" w:eastAsia="Arial" w:hAnsi="Arial" w:cs="Arial"/>
                <w:b/>
                <w:bCs/>
                <w:color w:val="auto"/>
                <w:sz w:val="17"/>
                <w:szCs w:val="17"/>
                <w:lang w:bidi="es-PE"/>
              </w:rPr>
            </w:pPr>
            <w:r w:rsidRPr="00B244A4">
              <w:rPr>
                <w:rFonts w:ascii="Arial" w:eastAsia="Arial" w:hAnsi="Arial" w:cs="Arial"/>
                <w:b/>
                <w:bCs/>
                <w:color w:val="auto"/>
                <w:sz w:val="17"/>
                <w:szCs w:val="17"/>
                <w:lang w:val="pt-BR" w:bidi="es-PE"/>
              </w:rPr>
              <w:t>Forma de cálculo</w:t>
            </w:r>
          </w:p>
        </w:tc>
      </w:tr>
      <w:tr w:rsidR="00B244A4" w:rsidRPr="00B244A4" w14:paraId="1AC47375" w14:textId="77777777" w:rsidTr="002B0F1E">
        <w:trPr>
          <w:trHeight w:val="243"/>
        </w:trPr>
        <w:tc>
          <w:tcPr>
            <w:tcW w:w="422" w:type="dxa"/>
            <w:tcBorders>
              <w:top w:val="single" w:sz="4" w:space="0" w:color="000000"/>
              <w:left w:val="single" w:sz="4" w:space="0" w:color="000000"/>
              <w:bottom w:val="single" w:sz="4" w:space="0" w:color="000000"/>
              <w:right w:val="single" w:sz="4" w:space="0" w:color="000000"/>
            </w:tcBorders>
            <w:vAlign w:val="center"/>
          </w:tcPr>
          <w:p w14:paraId="6DC4CA75"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w:t>
            </w:r>
          </w:p>
        </w:tc>
        <w:tc>
          <w:tcPr>
            <w:tcW w:w="4252" w:type="dxa"/>
            <w:tcBorders>
              <w:top w:val="single" w:sz="4" w:space="0" w:color="000000"/>
              <w:left w:val="single" w:sz="4" w:space="0" w:color="000000"/>
              <w:bottom w:val="single" w:sz="4" w:space="0" w:color="000000"/>
              <w:right w:val="single" w:sz="4" w:space="0" w:color="000000"/>
            </w:tcBorders>
          </w:tcPr>
          <w:p w14:paraId="3197DA73" w14:textId="77777777" w:rsidR="00B244A4" w:rsidRPr="00B244A4" w:rsidRDefault="00B244A4" w:rsidP="00AA0C7B">
            <w:pPr>
              <w:spacing w:after="0" w:line="240" w:lineRule="auto"/>
              <w:ind w:right="62"/>
              <w:jc w:val="both"/>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El puesto de vigilancia no es cubierto o es abandonado sin justificación alguna.</w:t>
            </w:r>
          </w:p>
        </w:tc>
        <w:tc>
          <w:tcPr>
            <w:tcW w:w="2694" w:type="dxa"/>
            <w:tcBorders>
              <w:top w:val="single" w:sz="4" w:space="0" w:color="000000"/>
              <w:left w:val="single" w:sz="4" w:space="0" w:color="000000"/>
              <w:bottom w:val="single" w:sz="4" w:space="0" w:color="000000"/>
              <w:right w:val="single" w:sz="4" w:space="0" w:color="000000"/>
            </w:tcBorders>
            <w:vAlign w:val="center"/>
          </w:tcPr>
          <w:p w14:paraId="29A42FA4" w14:textId="77777777" w:rsidR="00B244A4" w:rsidRPr="00B244A4" w:rsidRDefault="00B244A4" w:rsidP="00B244A4">
            <w:pPr>
              <w:spacing w:after="0" w:line="240" w:lineRule="auto"/>
              <w:ind w:right="62"/>
              <w:jc w:val="center"/>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10% de la UIT, la penalidad se aplicará por cada ocurrencia.</w:t>
            </w:r>
          </w:p>
        </w:tc>
      </w:tr>
      <w:tr w:rsidR="00B244A4" w:rsidRPr="00B244A4" w14:paraId="5A9AA837" w14:textId="77777777" w:rsidTr="002B0F1E">
        <w:trPr>
          <w:trHeight w:val="218"/>
        </w:trPr>
        <w:tc>
          <w:tcPr>
            <w:tcW w:w="422" w:type="dxa"/>
            <w:tcBorders>
              <w:top w:val="single" w:sz="4" w:space="0" w:color="000000"/>
              <w:left w:val="single" w:sz="4" w:space="0" w:color="000000"/>
              <w:bottom w:val="single" w:sz="4" w:space="0" w:color="000000"/>
              <w:right w:val="single" w:sz="4" w:space="0" w:color="000000"/>
            </w:tcBorders>
            <w:vAlign w:val="center"/>
          </w:tcPr>
          <w:p w14:paraId="7D8E10EA"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lastRenderedPageBreak/>
              <w:t xml:space="preserve">2 </w:t>
            </w:r>
          </w:p>
        </w:tc>
        <w:tc>
          <w:tcPr>
            <w:tcW w:w="4252" w:type="dxa"/>
            <w:tcBorders>
              <w:top w:val="single" w:sz="4" w:space="0" w:color="000000"/>
              <w:left w:val="single" w:sz="4" w:space="0" w:color="000000"/>
              <w:bottom w:val="single" w:sz="4" w:space="0" w:color="000000"/>
              <w:right w:val="single" w:sz="4" w:space="0" w:color="000000"/>
            </w:tcBorders>
          </w:tcPr>
          <w:p w14:paraId="4E2BD0CD" w14:textId="77777777" w:rsidR="00B244A4" w:rsidRPr="00B244A4" w:rsidRDefault="00B244A4" w:rsidP="00AA11FA">
            <w:pPr>
              <w:spacing w:after="0" w:line="240" w:lineRule="auto"/>
              <w:ind w:right="59"/>
              <w:jc w:val="both"/>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El personal de vigilancia realiza dos turnos de manera continuada.</w:t>
            </w:r>
          </w:p>
        </w:tc>
        <w:tc>
          <w:tcPr>
            <w:tcW w:w="2694" w:type="dxa"/>
            <w:tcBorders>
              <w:top w:val="single" w:sz="4" w:space="0" w:color="000000"/>
              <w:left w:val="single" w:sz="4" w:space="0" w:color="000000"/>
              <w:bottom w:val="single" w:sz="4" w:space="0" w:color="000000"/>
              <w:right w:val="single" w:sz="4" w:space="0" w:color="000000"/>
            </w:tcBorders>
            <w:vAlign w:val="center"/>
          </w:tcPr>
          <w:p w14:paraId="01F6229E" w14:textId="77777777" w:rsidR="00B244A4" w:rsidRPr="00B244A4" w:rsidRDefault="00B244A4" w:rsidP="00B244A4">
            <w:pPr>
              <w:spacing w:after="0" w:line="240" w:lineRule="auto"/>
              <w:ind w:right="65"/>
              <w:jc w:val="center"/>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10% de la UIT, la penalidad se aplicará por cada ocurrencia.</w:t>
            </w:r>
          </w:p>
        </w:tc>
      </w:tr>
      <w:tr w:rsidR="00B244A4" w:rsidRPr="00B244A4" w14:paraId="71D960FF" w14:textId="77777777" w:rsidTr="002B0F1E">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7A343540"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 xml:space="preserve">3 </w:t>
            </w:r>
          </w:p>
        </w:tc>
        <w:tc>
          <w:tcPr>
            <w:tcW w:w="4252" w:type="dxa"/>
            <w:tcBorders>
              <w:top w:val="single" w:sz="4" w:space="0" w:color="000000"/>
              <w:left w:val="single" w:sz="4" w:space="0" w:color="000000"/>
              <w:bottom w:val="single" w:sz="4" w:space="0" w:color="000000"/>
              <w:right w:val="single" w:sz="4" w:space="0" w:color="000000"/>
            </w:tcBorders>
          </w:tcPr>
          <w:p w14:paraId="3FEBBEFA" w14:textId="77777777" w:rsidR="00B244A4" w:rsidRPr="00B244A4" w:rsidRDefault="00B244A4" w:rsidP="00AA11FA">
            <w:pPr>
              <w:spacing w:after="0" w:line="240" w:lineRule="auto"/>
              <w:ind w:right="60"/>
              <w:jc w:val="both"/>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El personal de vigilancia no porta carné de SUCAMEC o se encuentre vencido.</w:t>
            </w:r>
          </w:p>
        </w:tc>
        <w:tc>
          <w:tcPr>
            <w:tcW w:w="2694" w:type="dxa"/>
            <w:tcBorders>
              <w:top w:val="single" w:sz="4" w:space="0" w:color="000000"/>
              <w:left w:val="single" w:sz="4" w:space="0" w:color="000000"/>
              <w:bottom w:val="single" w:sz="4" w:space="0" w:color="000000"/>
              <w:right w:val="single" w:sz="4" w:space="0" w:color="000000"/>
            </w:tcBorders>
            <w:vAlign w:val="center"/>
          </w:tcPr>
          <w:p w14:paraId="520A57DB" w14:textId="77777777" w:rsidR="00B244A4" w:rsidRPr="00B244A4" w:rsidRDefault="00B244A4" w:rsidP="00B244A4">
            <w:pPr>
              <w:spacing w:after="0" w:line="240" w:lineRule="auto"/>
              <w:ind w:right="65"/>
              <w:jc w:val="center"/>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10% de la UIT, la penalidad se aplicará por cada ocurrencia.</w:t>
            </w:r>
          </w:p>
        </w:tc>
      </w:tr>
      <w:tr w:rsidR="00B244A4" w:rsidRPr="00B244A4" w14:paraId="2D1AE3DB" w14:textId="77777777" w:rsidTr="002B0F1E">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3B6AFAD1"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4</w:t>
            </w:r>
          </w:p>
        </w:tc>
        <w:tc>
          <w:tcPr>
            <w:tcW w:w="4252" w:type="dxa"/>
            <w:tcBorders>
              <w:top w:val="single" w:sz="4" w:space="0" w:color="000000"/>
              <w:left w:val="single" w:sz="4" w:space="0" w:color="000000"/>
              <w:bottom w:val="single" w:sz="4" w:space="0" w:color="000000"/>
              <w:right w:val="single" w:sz="4" w:space="0" w:color="000000"/>
            </w:tcBorders>
            <w:vAlign w:val="center"/>
          </w:tcPr>
          <w:p w14:paraId="1224F839" w14:textId="77777777" w:rsidR="00B244A4" w:rsidRPr="00B244A4" w:rsidRDefault="00B244A4" w:rsidP="00AA11FA">
            <w:pPr>
              <w:spacing w:after="0" w:line="240" w:lineRule="auto"/>
              <w:ind w:right="60"/>
              <w:jc w:val="both"/>
              <w:rPr>
                <w:rFonts w:ascii="Arial" w:eastAsia="Arial" w:hAnsi="Arial" w:cs="Arial"/>
                <w:iCs/>
                <w:color w:val="auto"/>
                <w:sz w:val="17"/>
                <w:szCs w:val="17"/>
                <w:lang w:bidi="es-PE"/>
              </w:rPr>
            </w:pPr>
            <w:r w:rsidRPr="00B244A4">
              <w:rPr>
                <w:rFonts w:ascii="Arial" w:eastAsia="Arial" w:hAnsi="Arial" w:cs="Arial"/>
                <w:color w:val="auto"/>
                <w:sz w:val="17"/>
                <w:szCs w:val="17"/>
                <w:lang w:bidi="es-PE"/>
              </w:rPr>
              <w:t>El usuario del arma no dispone de licencia para portar armas o esta se encuentre vencida, o la licencia no corresponde al arma que porta.</w:t>
            </w:r>
          </w:p>
        </w:tc>
        <w:tc>
          <w:tcPr>
            <w:tcW w:w="2694" w:type="dxa"/>
            <w:tcBorders>
              <w:top w:val="single" w:sz="4" w:space="0" w:color="000000"/>
              <w:left w:val="single" w:sz="4" w:space="0" w:color="000000"/>
              <w:bottom w:val="single" w:sz="4" w:space="0" w:color="000000"/>
              <w:right w:val="single" w:sz="4" w:space="0" w:color="000000"/>
            </w:tcBorders>
            <w:vAlign w:val="center"/>
          </w:tcPr>
          <w:p w14:paraId="2F536372" w14:textId="77777777" w:rsidR="00B244A4" w:rsidRPr="00B244A4" w:rsidRDefault="00B244A4" w:rsidP="00B244A4">
            <w:pPr>
              <w:spacing w:after="0" w:line="240" w:lineRule="auto"/>
              <w:ind w:right="65"/>
              <w:jc w:val="center"/>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20% de la UIT, l</w:t>
            </w:r>
            <w:r w:rsidRPr="00B244A4">
              <w:rPr>
                <w:rFonts w:ascii="Arial" w:eastAsia="Arial" w:hAnsi="Arial" w:cs="Arial"/>
                <w:color w:val="auto"/>
                <w:sz w:val="17"/>
                <w:szCs w:val="17"/>
                <w:lang w:bidi="es-PE"/>
              </w:rPr>
              <w:t>a penalidad se aplica por ocurrencia.</w:t>
            </w:r>
          </w:p>
        </w:tc>
      </w:tr>
      <w:tr w:rsidR="00B244A4" w:rsidRPr="00B244A4" w14:paraId="727664D3" w14:textId="77777777" w:rsidTr="00B244A4">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7BA4216C"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5</w:t>
            </w:r>
          </w:p>
        </w:tc>
        <w:tc>
          <w:tcPr>
            <w:tcW w:w="4252" w:type="dxa"/>
            <w:tcBorders>
              <w:top w:val="single" w:sz="4" w:space="0" w:color="000000"/>
              <w:left w:val="single" w:sz="4" w:space="0" w:color="000000"/>
              <w:bottom w:val="single" w:sz="4" w:space="0" w:color="000000"/>
              <w:right w:val="single" w:sz="4" w:space="0" w:color="000000"/>
            </w:tcBorders>
            <w:vAlign w:val="center"/>
          </w:tcPr>
          <w:p w14:paraId="62A31668" w14:textId="77777777" w:rsidR="00B244A4" w:rsidRPr="00B244A4" w:rsidRDefault="00B244A4" w:rsidP="00AA11FA">
            <w:pPr>
              <w:spacing w:after="0" w:line="240" w:lineRule="auto"/>
              <w:ind w:right="60"/>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Reemplazar al personal de vigilancia sin previo aviso o sin cumplir  con el perfil establecido en los términos de referencia.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F7C75" w14:textId="77777777" w:rsidR="00B244A4" w:rsidRPr="00B244A4" w:rsidRDefault="00B244A4" w:rsidP="00B244A4">
            <w:pPr>
              <w:spacing w:after="0" w:line="240" w:lineRule="auto"/>
              <w:ind w:right="65"/>
              <w:jc w:val="center"/>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15% de la UIT,</w:t>
            </w:r>
            <w:r w:rsidRPr="00B244A4">
              <w:rPr>
                <w:rFonts w:ascii="Arial" w:eastAsia="Arial" w:hAnsi="Arial" w:cs="Arial"/>
                <w:color w:val="auto"/>
                <w:sz w:val="17"/>
                <w:szCs w:val="17"/>
                <w:lang w:bidi="es-PE"/>
              </w:rPr>
              <w:t xml:space="preserve"> la penalidad se aplica por ocurrencia.</w:t>
            </w:r>
          </w:p>
        </w:tc>
      </w:tr>
      <w:tr w:rsidR="00B244A4" w:rsidRPr="00B244A4" w14:paraId="14E55EB9" w14:textId="77777777" w:rsidTr="00B244A4">
        <w:trPr>
          <w:trHeight w:val="350"/>
        </w:trPr>
        <w:tc>
          <w:tcPr>
            <w:tcW w:w="422" w:type="dxa"/>
            <w:tcBorders>
              <w:top w:val="single" w:sz="4" w:space="0" w:color="000000"/>
              <w:left w:val="single" w:sz="4" w:space="0" w:color="000000"/>
              <w:bottom w:val="single" w:sz="4" w:space="0" w:color="000000"/>
              <w:right w:val="single" w:sz="4" w:space="0" w:color="000000"/>
            </w:tcBorders>
            <w:vAlign w:val="center"/>
          </w:tcPr>
          <w:p w14:paraId="4306E811"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6</w:t>
            </w:r>
          </w:p>
        </w:tc>
        <w:tc>
          <w:tcPr>
            <w:tcW w:w="4252" w:type="dxa"/>
            <w:tcBorders>
              <w:top w:val="single" w:sz="4" w:space="0" w:color="000000"/>
              <w:left w:val="single" w:sz="4" w:space="0" w:color="000000"/>
              <w:bottom w:val="single" w:sz="4" w:space="0" w:color="000000"/>
              <w:right w:val="single" w:sz="4" w:space="0" w:color="000000"/>
            </w:tcBorders>
            <w:vAlign w:val="center"/>
          </w:tcPr>
          <w:p w14:paraId="7B019FED" w14:textId="77777777" w:rsidR="00B244A4" w:rsidRPr="00B244A4" w:rsidRDefault="00B244A4" w:rsidP="00AA11FA">
            <w:pPr>
              <w:spacing w:after="0" w:line="240" w:lineRule="auto"/>
              <w:ind w:right="60"/>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Incumple con presentar la documentación completa para el pago por más de sesenta días.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13971" w14:textId="77777777" w:rsidR="00B244A4" w:rsidRPr="00B244A4" w:rsidRDefault="00B244A4" w:rsidP="00B244A4">
            <w:pPr>
              <w:spacing w:after="0" w:line="240" w:lineRule="auto"/>
              <w:ind w:right="65"/>
              <w:jc w:val="center"/>
              <w:rPr>
                <w:rFonts w:ascii="Arial" w:eastAsia="Arial" w:hAnsi="Arial" w:cs="Arial"/>
                <w:iCs/>
                <w:color w:val="auto"/>
                <w:sz w:val="17"/>
                <w:szCs w:val="17"/>
                <w:lang w:bidi="es-PE"/>
              </w:rPr>
            </w:pPr>
            <w:r w:rsidRPr="00B244A4">
              <w:rPr>
                <w:rFonts w:ascii="Arial" w:eastAsia="Arial" w:hAnsi="Arial" w:cs="Arial"/>
                <w:iCs/>
                <w:color w:val="auto"/>
                <w:sz w:val="17"/>
                <w:szCs w:val="17"/>
                <w:lang w:bidi="es-PE"/>
              </w:rPr>
              <w:t>10% de la UIT,</w:t>
            </w:r>
            <w:r w:rsidRPr="00B244A4">
              <w:rPr>
                <w:rFonts w:ascii="Arial" w:eastAsia="Arial" w:hAnsi="Arial" w:cs="Arial"/>
                <w:color w:val="auto"/>
                <w:sz w:val="17"/>
                <w:szCs w:val="17"/>
                <w:lang w:bidi="es-PE"/>
              </w:rPr>
              <w:t xml:space="preserve"> la penalidad se aplica por ocurrencia.</w:t>
            </w:r>
          </w:p>
        </w:tc>
      </w:tr>
      <w:tr w:rsidR="00B244A4" w:rsidRPr="00B244A4" w14:paraId="4E78D856" w14:textId="77777777" w:rsidTr="00B244A4">
        <w:trPr>
          <w:trHeight w:val="370"/>
        </w:trPr>
        <w:tc>
          <w:tcPr>
            <w:tcW w:w="422" w:type="dxa"/>
            <w:tcBorders>
              <w:top w:val="single" w:sz="4" w:space="0" w:color="000000"/>
              <w:left w:val="single" w:sz="4" w:space="0" w:color="000000"/>
              <w:bottom w:val="single" w:sz="4" w:space="0" w:color="000000"/>
              <w:right w:val="single" w:sz="4" w:space="0" w:color="000000"/>
            </w:tcBorders>
            <w:vAlign w:val="center"/>
          </w:tcPr>
          <w:p w14:paraId="3E6F9B4D"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 xml:space="preserve">7 </w:t>
            </w:r>
          </w:p>
        </w:tc>
        <w:tc>
          <w:tcPr>
            <w:tcW w:w="4252" w:type="dxa"/>
            <w:tcBorders>
              <w:top w:val="single" w:sz="4" w:space="0" w:color="000000"/>
              <w:left w:val="single" w:sz="4" w:space="0" w:color="000000"/>
              <w:bottom w:val="single" w:sz="4" w:space="0" w:color="000000"/>
              <w:right w:val="single" w:sz="4" w:space="0" w:color="000000"/>
            </w:tcBorders>
          </w:tcPr>
          <w:p w14:paraId="5AA5A65F" w14:textId="77777777" w:rsidR="00B244A4" w:rsidRPr="00B244A4" w:rsidRDefault="00B244A4" w:rsidP="00AA11FA">
            <w:pPr>
              <w:spacing w:after="0" w:line="240" w:lineRule="auto"/>
              <w:ind w:right="60"/>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Por realizar el servicio sin estar correctamente uniformado y/o uniforme deteriorado y/o no porte el uniforme completo.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C7CB4" w14:textId="77777777" w:rsidR="00B244A4" w:rsidRPr="00B244A4" w:rsidRDefault="00B244A4" w:rsidP="00B244A4">
            <w:pPr>
              <w:spacing w:after="0" w:line="240" w:lineRule="auto"/>
              <w:ind w:right="63"/>
              <w:jc w:val="center"/>
              <w:rPr>
                <w:rFonts w:ascii="Arial" w:eastAsia="Arial" w:hAnsi="Arial" w:cs="Arial"/>
                <w:color w:val="auto"/>
                <w:sz w:val="17"/>
                <w:szCs w:val="17"/>
                <w:lang w:bidi="es-PE"/>
              </w:rPr>
            </w:pPr>
            <w:r w:rsidRPr="00B244A4">
              <w:rPr>
                <w:rFonts w:ascii="Arial" w:eastAsia="Arial" w:hAnsi="Arial" w:cs="Arial"/>
                <w:iCs/>
                <w:color w:val="auto"/>
                <w:sz w:val="17"/>
                <w:szCs w:val="17"/>
                <w:lang w:bidi="es-PE"/>
              </w:rPr>
              <w:t>10% de la UIT,</w:t>
            </w:r>
            <w:r w:rsidRPr="00B244A4">
              <w:rPr>
                <w:rFonts w:ascii="Arial" w:eastAsia="Arial" w:hAnsi="Arial" w:cs="Arial"/>
                <w:color w:val="auto"/>
                <w:sz w:val="17"/>
                <w:szCs w:val="17"/>
                <w:lang w:bidi="es-PE"/>
              </w:rPr>
              <w:t xml:space="preserve"> la penalidad se aplica por ocurrencia.</w:t>
            </w:r>
          </w:p>
        </w:tc>
      </w:tr>
      <w:tr w:rsidR="00B244A4" w:rsidRPr="00B244A4" w14:paraId="7DE5E4EA" w14:textId="77777777" w:rsidTr="00B244A4">
        <w:trPr>
          <w:trHeight w:val="159"/>
        </w:trPr>
        <w:tc>
          <w:tcPr>
            <w:tcW w:w="422" w:type="dxa"/>
            <w:tcBorders>
              <w:top w:val="single" w:sz="4" w:space="0" w:color="000000"/>
              <w:left w:val="single" w:sz="4" w:space="0" w:color="000000"/>
              <w:bottom w:val="single" w:sz="4" w:space="0" w:color="000000"/>
              <w:right w:val="single" w:sz="4" w:space="0" w:color="000000"/>
            </w:tcBorders>
            <w:vAlign w:val="center"/>
          </w:tcPr>
          <w:p w14:paraId="0D103802"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8</w:t>
            </w:r>
          </w:p>
        </w:tc>
        <w:tc>
          <w:tcPr>
            <w:tcW w:w="4252" w:type="dxa"/>
            <w:tcBorders>
              <w:top w:val="single" w:sz="4" w:space="0" w:color="000000"/>
              <w:left w:val="single" w:sz="4" w:space="0" w:color="000000"/>
              <w:bottom w:val="single" w:sz="4" w:space="0" w:color="000000"/>
              <w:right w:val="single" w:sz="4" w:space="0" w:color="000000"/>
            </w:tcBorders>
          </w:tcPr>
          <w:p w14:paraId="42415342" w14:textId="77777777" w:rsidR="00B244A4" w:rsidRPr="00B244A4" w:rsidRDefault="00B244A4" w:rsidP="00AA11FA">
            <w:pPr>
              <w:spacing w:after="0" w:line="240" w:lineRule="auto"/>
              <w:ind w:right="60"/>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Por no cubrir el puesto en un periodo no mayor a una (1) hora.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3DD19" w14:textId="77777777" w:rsidR="00B244A4" w:rsidRPr="00B244A4" w:rsidRDefault="00B244A4" w:rsidP="00B244A4">
            <w:pPr>
              <w:spacing w:after="0" w:line="240" w:lineRule="auto"/>
              <w:ind w:right="63"/>
              <w:jc w:val="center"/>
              <w:rPr>
                <w:rFonts w:ascii="Arial" w:eastAsia="Arial" w:hAnsi="Arial" w:cs="Arial"/>
                <w:color w:val="auto"/>
                <w:sz w:val="17"/>
                <w:szCs w:val="17"/>
                <w:lang w:bidi="es-PE"/>
              </w:rPr>
            </w:pPr>
            <w:r w:rsidRPr="00B244A4">
              <w:rPr>
                <w:rFonts w:ascii="Arial" w:eastAsia="Arial" w:hAnsi="Arial" w:cs="Arial"/>
                <w:iCs/>
                <w:color w:val="auto"/>
                <w:sz w:val="17"/>
                <w:szCs w:val="17"/>
                <w:lang w:bidi="es-PE"/>
              </w:rPr>
              <w:t>10% de la UIT,</w:t>
            </w:r>
            <w:r w:rsidRPr="00B244A4">
              <w:rPr>
                <w:rFonts w:ascii="Arial" w:eastAsia="Arial" w:hAnsi="Arial" w:cs="Arial"/>
                <w:color w:val="auto"/>
                <w:sz w:val="17"/>
                <w:szCs w:val="17"/>
                <w:lang w:bidi="es-PE"/>
              </w:rPr>
              <w:t xml:space="preserve"> la penalidad se aplica por ocurrencia.</w:t>
            </w:r>
          </w:p>
        </w:tc>
      </w:tr>
      <w:tr w:rsidR="00B244A4" w:rsidRPr="00B244A4" w14:paraId="20190EC9" w14:textId="77777777" w:rsidTr="002B0F1E">
        <w:trPr>
          <w:trHeight w:val="370"/>
        </w:trPr>
        <w:tc>
          <w:tcPr>
            <w:tcW w:w="422" w:type="dxa"/>
            <w:tcBorders>
              <w:top w:val="single" w:sz="4" w:space="0" w:color="000000"/>
              <w:left w:val="single" w:sz="4" w:space="0" w:color="000000"/>
              <w:bottom w:val="single" w:sz="4" w:space="0" w:color="000000"/>
              <w:right w:val="single" w:sz="4" w:space="0" w:color="000000"/>
            </w:tcBorders>
            <w:vAlign w:val="center"/>
          </w:tcPr>
          <w:p w14:paraId="778BE73B" w14:textId="77777777" w:rsidR="00B244A4" w:rsidRPr="00B244A4" w:rsidRDefault="00B244A4" w:rsidP="00B244A4">
            <w:pPr>
              <w:spacing w:after="0" w:line="240" w:lineRule="auto"/>
              <w:ind w:right="61"/>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9</w:t>
            </w:r>
          </w:p>
        </w:tc>
        <w:tc>
          <w:tcPr>
            <w:tcW w:w="4252" w:type="dxa"/>
            <w:tcBorders>
              <w:top w:val="single" w:sz="4" w:space="0" w:color="000000"/>
              <w:left w:val="single" w:sz="4" w:space="0" w:color="000000"/>
              <w:bottom w:val="single" w:sz="4" w:space="0" w:color="000000"/>
              <w:right w:val="single" w:sz="4" w:space="0" w:color="000000"/>
            </w:tcBorders>
          </w:tcPr>
          <w:p w14:paraId="4D32B6F2" w14:textId="77777777" w:rsidR="00B244A4" w:rsidRPr="00B244A4" w:rsidRDefault="00B244A4" w:rsidP="00AA11FA">
            <w:pPr>
              <w:spacing w:after="0" w:line="240" w:lineRule="auto"/>
              <w:ind w:right="60"/>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Por no cubrir el puesto en un periodo no mayor a dos (2) horas posterior al cambio del personal, el cual debe cumplir el mismo perfil o superior a las características establecidas en el numeral 14.2 del requerimiento.</w:t>
            </w:r>
          </w:p>
        </w:tc>
        <w:tc>
          <w:tcPr>
            <w:tcW w:w="2694" w:type="dxa"/>
            <w:tcBorders>
              <w:top w:val="single" w:sz="4" w:space="0" w:color="000000"/>
              <w:left w:val="single" w:sz="4" w:space="0" w:color="000000"/>
              <w:bottom w:val="single" w:sz="4" w:space="0" w:color="000000"/>
              <w:right w:val="single" w:sz="4" w:space="0" w:color="000000"/>
            </w:tcBorders>
            <w:vAlign w:val="center"/>
          </w:tcPr>
          <w:p w14:paraId="2DA14D23" w14:textId="77777777" w:rsidR="00B244A4" w:rsidRPr="00B244A4" w:rsidRDefault="00B244A4" w:rsidP="00B244A4">
            <w:pPr>
              <w:spacing w:after="0" w:line="240" w:lineRule="auto"/>
              <w:ind w:right="63"/>
              <w:jc w:val="center"/>
              <w:rPr>
                <w:rFonts w:ascii="Arial" w:eastAsia="Arial" w:hAnsi="Arial" w:cs="Arial"/>
                <w:color w:val="auto"/>
                <w:sz w:val="17"/>
                <w:szCs w:val="17"/>
                <w:lang w:bidi="es-PE"/>
              </w:rPr>
            </w:pPr>
            <w:r w:rsidRPr="00B244A4">
              <w:rPr>
                <w:rFonts w:ascii="Arial" w:eastAsia="Arial" w:hAnsi="Arial" w:cs="Arial"/>
                <w:iCs/>
                <w:color w:val="auto"/>
                <w:sz w:val="17"/>
                <w:szCs w:val="17"/>
                <w:lang w:bidi="es-PE"/>
              </w:rPr>
              <w:t>10% de la UIT,</w:t>
            </w:r>
            <w:r w:rsidRPr="00B244A4">
              <w:rPr>
                <w:rFonts w:ascii="Arial" w:eastAsia="Arial" w:hAnsi="Arial" w:cs="Arial"/>
                <w:color w:val="auto"/>
                <w:sz w:val="17"/>
                <w:szCs w:val="17"/>
                <w:lang w:bidi="es-PE"/>
              </w:rPr>
              <w:t xml:space="preserve"> la penalidad se aplica por ocurrencia.</w:t>
            </w:r>
          </w:p>
        </w:tc>
      </w:tr>
      <w:tr w:rsidR="00B244A4" w:rsidRPr="00B244A4" w14:paraId="3E5CA50D" w14:textId="77777777" w:rsidTr="002B0F1E">
        <w:tblPrEx>
          <w:tblCellMar>
            <w:top w:w="60" w:type="dxa"/>
            <w:left w:w="60" w:type="dxa"/>
            <w:right w:w="8" w:type="dxa"/>
          </w:tblCellMar>
        </w:tblPrEx>
        <w:trPr>
          <w:trHeight w:val="353"/>
        </w:trPr>
        <w:tc>
          <w:tcPr>
            <w:tcW w:w="422" w:type="dxa"/>
            <w:tcBorders>
              <w:top w:val="single" w:sz="4" w:space="0" w:color="000000"/>
              <w:left w:val="single" w:sz="4" w:space="0" w:color="000000"/>
              <w:bottom w:val="single" w:sz="4" w:space="0" w:color="000000"/>
              <w:right w:val="single" w:sz="4" w:space="0" w:color="000000"/>
            </w:tcBorders>
            <w:vAlign w:val="center"/>
          </w:tcPr>
          <w:p w14:paraId="7C58EB0A" w14:textId="77777777" w:rsidR="00B244A4" w:rsidRPr="00B244A4" w:rsidRDefault="00B244A4" w:rsidP="00B244A4">
            <w:pPr>
              <w:spacing w:after="0" w:line="240" w:lineRule="auto"/>
              <w:ind w:right="52"/>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10</w:t>
            </w:r>
          </w:p>
        </w:tc>
        <w:tc>
          <w:tcPr>
            <w:tcW w:w="4252" w:type="dxa"/>
            <w:tcBorders>
              <w:top w:val="single" w:sz="4" w:space="0" w:color="000000"/>
              <w:left w:val="single" w:sz="4" w:space="0" w:color="000000"/>
              <w:bottom w:val="single" w:sz="4" w:space="0" w:color="000000"/>
              <w:right w:val="single" w:sz="4" w:space="0" w:color="000000"/>
            </w:tcBorders>
          </w:tcPr>
          <w:p w14:paraId="7A3DDD69" w14:textId="77777777" w:rsidR="00B244A4" w:rsidRPr="00B244A4" w:rsidRDefault="00B244A4" w:rsidP="00AA11FA">
            <w:pPr>
              <w:spacing w:after="0" w:line="240" w:lineRule="auto"/>
              <w:ind w:right="61"/>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Cuando el personal destacado o algún otro personal del contratista cometa actos ilícitos durante el servicio y/o permita la comisión de los mismos.</w:t>
            </w:r>
          </w:p>
        </w:tc>
        <w:tc>
          <w:tcPr>
            <w:tcW w:w="2694" w:type="dxa"/>
            <w:tcBorders>
              <w:top w:val="single" w:sz="4" w:space="0" w:color="000000"/>
              <w:left w:val="single" w:sz="4" w:space="0" w:color="000000"/>
              <w:bottom w:val="single" w:sz="4" w:space="0" w:color="000000"/>
              <w:right w:val="single" w:sz="4" w:space="0" w:color="000000"/>
            </w:tcBorders>
            <w:vAlign w:val="center"/>
          </w:tcPr>
          <w:p w14:paraId="3263EBDF" w14:textId="77777777" w:rsidR="00B244A4" w:rsidRPr="00B244A4" w:rsidRDefault="00B244A4" w:rsidP="00B244A4">
            <w:pPr>
              <w:spacing w:after="0" w:line="240" w:lineRule="auto"/>
              <w:ind w:right="5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15% UIT, la penalidad se aplica por ocurrencia.</w:t>
            </w:r>
          </w:p>
        </w:tc>
      </w:tr>
      <w:tr w:rsidR="00B244A4" w:rsidRPr="00B244A4" w14:paraId="12305696" w14:textId="77777777" w:rsidTr="002B0F1E">
        <w:tblPrEx>
          <w:tblCellMar>
            <w:top w:w="60" w:type="dxa"/>
            <w:left w:w="60" w:type="dxa"/>
            <w:right w:w="8" w:type="dxa"/>
          </w:tblCellMar>
        </w:tblPrEx>
        <w:trPr>
          <w:trHeight w:val="351"/>
        </w:trPr>
        <w:tc>
          <w:tcPr>
            <w:tcW w:w="422" w:type="dxa"/>
            <w:tcBorders>
              <w:top w:val="single" w:sz="4" w:space="0" w:color="000000"/>
              <w:left w:val="single" w:sz="4" w:space="0" w:color="000000"/>
              <w:bottom w:val="single" w:sz="4" w:space="0" w:color="000000"/>
              <w:right w:val="single" w:sz="4" w:space="0" w:color="000000"/>
            </w:tcBorders>
            <w:vAlign w:val="center"/>
          </w:tcPr>
          <w:p w14:paraId="0334B1CD" w14:textId="77777777" w:rsidR="00B244A4" w:rsidRPr="00B244A4" w:rsidRDefault="00B244A4" w:rsidP="00B244A4">
            <w:pPr>
              <w:spacing w:after="0" w:line="240" w:lineRule="auto"/>
              <w:ind w:right="5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11</w:t>
            </w:r>
          </w:p>
        </w:tc>
        <w:tc>
          <w:tcPr>
            <w:tcW w:w="4252" w:type="dxa"/>
            <w:tcBorders>
              <w:top w:val="single" w:sz="4" w:space="0" w:color="000000"/>
              <w:left w:val="single" w:sz="4" w:space="0" w:color="000000"/>
              <w:bottom w:val="single" w:sz="4" w:space="0" w:color="000000"/>
              <w:right w:val="single" w:sz="4" w:space="0" w:color="000000"/>
            </w:tcBorders>
          </w:tcPr>
          <w:p w14:paraId="1795C34B" w14:textId="77777777" w:rsidR="00B244A4" w:rsidRPr="00B244A4" w:rsidRDefault="00B244A4" w:rsidP="00AA11FA">
            <w:pPr>
              <w:spacing w:after="0" w:line="240" w:lineRule="auto"/>
              <w:ind w:left="10" w:right="60"/>
              <w:jc w:val="both"/>
              <w:rPr>
                <w:rFonts w:ascii="Arial" w:eastAsia="Arial" w:hAnsi="Arial" w:cs="Arial"/>
                <w:color w:val="auto"/>
                <w:sz w:val="17"/>
                <w:szCs w:val="17"/>
                <w:lang w:bidi="es-PE"/>
              </w:rPr>
            </w:pPr>
            <w:r w:rsidRPr="00B244A4">
              <w:rPr>
                <w:rFonts w:ascii="Arial" w:eastAsia="Arial" w:hAnsi="Arial" w:cs="Arial"/>
                <w:color w:val="auto"/>
                <w:sz w:val="17"/>
                <w:szCs w:val="17"/>
                <w:lang w:bidi="es-PE"/>
              </w:rPr>
              <w:t>Por presentar documentación falsa del personal destacado.</w:t>
            </w:r>
          </w:p>
        </w:tc>
        <w:tc>
          <w:tcPr>
            <w:tcW w:w="2694" w:type="dxa"/>
            <w:tcBorders>
              <w:top w:val="single" w:sz="4" w:space="0" w:color="000000"/>
              <w:left w:val="single" w:sz="4" w:space="0" w:color="000000"/>
              <w:bottom w:val="single" w:sz="4" w:space="0" w:color="000000"/>
              <w:right w:val="single" w:sz="4" w:space="0" w:color="000000"/>
            </w:tcBorders>
            <w:vAlign w:val="center"/>
          </w:tcPr>
          <w:p w14:paraId="6771C21A" w14:textId="77777777" w:rsidR="00B244A4" w:rsidRPr="00B244A4" w:rsidRDefault="00B244A4" w:rsidP="00B244A4">
            <w:pPr>
              <w:spacing w:after="0" w:line="240" w:lineRule="auto"/>
              <w:ind w:right="5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10% UIT</w:t>
            </w:r>
            <w:r w:rsidRPr="00B244A4">
              <w:rPr>
                <w:rFonts w:ascii="Arial" w:eastAsia="Arial" w:hAnsi="Arial" w:cs="Arial"/>
                <w:iCs/>
                <w:color w:val="auto"/>
                <w:sz w:val="17"/>
                <w:szCs w:val="17"/>
                <w:lang w:bidi="es-PE"/>
              </w:rPr>
              <w:t>,</w:t>
            </w:r>
            <w:r w:rsidRPr="00B244A4">
              <w:rPr>
                <w:rFonts w:ascii="Arial" w:eastAsia="Arial" w:hAnsi="Arial" w:cs="Arial"/>
                <w:color w:val="auto"/>
                <w:sz w:val="17"/>
                <w:szCs w:val="17"/>
                <w:lang w:bidi="es-PE"/>
              </w:rPr>
              <w:t xml:space="preserve"> la penalidad se aplica por ocurrencia.</w:t>
            </w:r>
          </w:p>
        </w:tc>
      </w:tr>
      <w:tr w:rsidR="00B244A4" w:rsidRPr="00B244A4" w14:paraId="26086393" w14:textId="77777777" w:rsidTr="002B0F1E">
        <w:tblPrEx>
          <w:tblCellMar>
            <w:top w:w="60" w:type="dxa"/>
            <w:left w:w="60" w:type="dxa"/>
            <w:right w:w="8" w:type="dxa"/>
          </w:tblCellMar>
        </w:tblPrEx>
        <w:trPr>
          <w:trHeight w:val="357"/>
        </w:trPr>
        <w:tc>
          <w:tcPr>
            <w:tcW w:w="422" w:type="dxa"/>
            <w:tcBorders>
              <w:top w:val="single" w:sz="4" w:space="0" w:color="000000"/>
              <w:left w:val="single" w:sz="4" w:space="0" w:color="000000"/>
              <w:bottom w:val="single" w:sz="4" w:space="0" w:color="000000"/>
              <w:right w:val="single" w:sz="4" w:space="0" w:color="000000"/>
            </w:tcBorders>
            <w:vAlign w:val="center"/>
          </w:tcPr>
          <w:p w14:paraId="637664A0" w14:textId="77777777" w:rsidR="00B244A4" w:rsidRPr="00B244A4" w:rsidRDefault="00B244A4" w:rsidP="00B244A4">
            <w:pPr>
              <w:spacing w:after="0" w:line="240" w:lineRule="auto"/>
              <w:ind w:right="5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12</w:t>
            </w:r>
          </w:p>
        </w:tc>
        <w:tc>
          <w:tcPr>
            <w:tcW w:w="4252" w:type="dxa"/>
            <w:tcBorders>
              <w:top w:val="single" w:sz="4" w:space="0" w:color="000000"/>
              <w:left w:val="single" w:sz="4" w:space="0" w:color="000000"/>
              <w:bottom w:val="single" w:sz="4" w:space="0" w:color="000000"/>
              <w:right w:val="single" w:sz="4" w:space="0" w:color="000000"/>
            </w:tcBorders>
          </w:tcPr>
          <w:p w14:paraId="4FFF2770" w14:textId="77777777" w:rsidR="00B244A4" w:rsidRPr="00B244A4" w:rsidRDefault="00B244A4" w:rsidP="00B244A4">
            <w:pPr>
              <w:spacing w:after="0" w:line="240" w:lineRule="auto"/>
              <w:ind w:left="10" w:right="60"/>
              <w:rPr>
                <w:rFonts w:ascii="Arial" w:eastAsia="Arial" w:hAnsi="Arial" w:cs="Arial"/>
                <w:color w:val="auto"/>
                <w:sz w:val="17"/>
                <w:szCs w:val="17"/>
                <w:lang w:bidi="es-PE"/>
              </w:rPr>
            </w:pPr>
            <w:r w:rsidRPr="00B244A4">
              <w:rPr>
                <w:rFonts w:ascii="Arial" w:eastAsia="Arial" w:hAnsi="Arial" w:cs="Arial"/>
                <w:color w:val="auto"/>
                <w:sz w:val="17"/>
                <w:szCs w:val="17"/>
                <w:lang w:bidi="es-PE"/>
              </w:rPr>
              <w:t>Por retraso en el pago del personal destacado a la ENSAD conforme a lo establecido en el cuarto guion del numeral 18 del requerimiento.</w:t>
            </w:r>
          </w:p>
        </w:tc>
        <w:tc>
          <w:tcPr>
            <w:tcW w:w="2694" w:type="dxa"/>
            <w:tcBorders>
              <w:top w:val="single" w:sz="4" w:space="0" w:color="000000"/>
              <w:left w:val="single" w:sz="4" w:space="0" w:color="000000"/>
              <w:bottom w:val="single" w:sz="4" w:space="0" w:color="000000"/>
              <w:right w:val="single" w:sz="4" w:space="0" w:color="000000"/>
            </w:tcBorders>
            <w:vAlign w:val="center"/>
          </w:tcPr>
          <w:p w14:paraId="0A98E150" w14:textId="77777777" w:rsidR="00B244A4" w:rsidRPr="00B244A4" w:rsidRDefault="00B244A4" w:rsidP="00B244A4">
            <w:pPr>
              <w:spacing w:after="0" w:line="240" w:lineRule="auto"/>
              <w:ind w:right="57"/>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20% UIT</w:t>
            </w:r>
            <w:r w:rsidRPr="00B244A4">
              <w:rPr>
                <w:rFonts w:ascii="Arial" w:eastAsia="Arial" w:hAnsi="Arial" w:cs="Arial"/>
                <w:iCs/>
                <w:color w:val="auto"/>
                <w:sz w:val="17"/>
                <w:szCs w:val="17"/>
                <w:lang w:bidi="es-PE"/>
              </w:rPr>
              <w:t>,</w:t>
            </w:r>
            <w:r w:rsidRPr="00B244A4">
              <w:rPr>
                <w:rFonts w:ascii="Arial" w:eastAsia="Arial" w:hAnsi="Arial" w:cs="Arial"/>
                <w:color w:val="auto"/>
                <w:sz w:val="17"/>
                <w:szCs w:val="17"/>
                <w:lang w:bidi="es-PE"/>
              </w:rPr>
              <w:t xml:space="preserve"> la penalidad se aplica por ocurrencia.</w:t>
            </w:r>
          </w:p>
        </w:tc>
      </w:tr>
      <w:tr w:rsidR="00B244A4" w:rsidRPr="00B244A4" w14:paraId="05F85E4A" w14:textId="77777777" w:rsidTr="002B0F1E">
        <w:tblPrEx>
          <w:tblCellMar>
            <w:top w:w="60" w:type="dxa"/>
            <w:left w:w="60" w:type="dxa"/>
            <w:right w:w="8" w:type="dxa"/>
          </w:tblCellMar>
        </w:tblPrEx>
        <w:trPr>
          <w:trHeight w:val="255"/>
        </w:trPr>
        <w:tc>
          <w:tcPr>
            <w:tcW w:w="422" w:type="dxa"/>
            <w:tcBorders>
              <w:top w:val="single" w:sz="4" w:space="0" w:color="000000"/>
              <w:left w:val="single" w:sz="4" w:space="0" w:color="000000"/>
              <w:bottom w:val="single" w:sz="4" w:space="0" w:color="000000"/>
              <w:right w:val="single" w:sz="4" w:space="0" w:color="000000"/>
            </w:tcBorders>
            <w:vAlign w:val="center"/>
          </w:tcPr>
          <w:p w14:paraId="2AE0CA02" w14:textId="77777777" w:rsidR="00B244A4" w:rsidRPr="00B244A4" w:rsidRDefault="00B244A4" w:rsidP="00B244A4">
            <w:pPr>
              <w:spacing w:after="0" w:line="240" w:lineRule="auto"/>
              <w:ind w:left="10" w:right="60"/>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13</w:t>
            </w:r>
          </w:p>
        </w:tc>
        <w:tc>
          <w:tcPr>
            <w:tcW w:w="4252" w:type="dxa"/>
            <w:tcBorders>
              <w:top w:val="single" w:sz="4" w:space="0" w:color="000000"/>
              <w:left w:val="single" w:sz="4" w:space="0" w:color="000000"/>
              <w:bottom w:val="single" w:sz="4" w:space="0" w:color="000000"/>
              <w:right w:val="single" w:sz="4" w:space="0" w:color="000000"/>
            </w:tcBorders>
          </w:tcPr>
          <w:p w14:paraId="0CB26CC5" w14:textId="77777777" w:rsidR="00B244A4" w:rsidRPr="00B244A4" w:rsidRDefault="00B244A4" w:rsidP="00B244A4">
            <w:pPr>
              <w:spacing w:after="0" w:line="240" w:lineRule="auto"/>
              <w:ind w:left="10" w:right="60"/>
              <w:rPr>
                <w:rFonts w:ascii="Arial" w:eastAsia="Arial" w:hAnsi="Arial" w:cs="Arial"/>
                <w:color w:val="auto"/>
                <w:sz w:val="17"/>
                <w:szCs w:val="17"/>
                <w:lang w:bidi="es-PE"/>
              </w:rPr>
            </w:pPr>
            <w:r w:rsidRPr="00B244A4">
              <w:rPr>
                <w:rFonts w:ascii="Arial" w:eastAsia="Arial" w:hAnsi="Arial" w:cs="Arial"/>
                <w:color w:val="auto"/>
                <w:sz w:val="17"/>
                <w:szCs w:val="17"/>
                <w:lang w:bidi="es-PE"/>
              </w:rPr>
              <w:t>No disponer de equipos de comunicación móvil o la que tenga este en mal estado.</w:t>
            </w:r>
          </w:p>
        </w:tc>
        <w:tc>
          <w:tcPr>
            <w:tcW w:w="2694" w:type="dxa"/>
            <w:tcBorders>
              <w:top w:val="single" w:sz="4" w:space="0" w:color="000000"/>
              <w:left w:val="single" w:sz="4" w:space="0" w:color="000000"/>
              <w:bottom w:val="single" w:sz="4" w:space="0" w:color="000000"/>
              <w:right w:val="single" w:sz="4" w:space="0" w:color="000000"/>
            </w:tcBorders>
            <w:vAlign w:val="center"/>
          </w:tcPr>
          <w:p w14:paraId="34038454" w14:textId="77777777" w:rsidR="00B244A4" w:rsidRPr="00B244A4" w:rsidRDefault="00B244A4" w:rsidP="00B244A4">
            <w:pPr>
              <w:spacing w:after="0" w:line="240" w:lineRule="auto"/>
              <w:ind w:left="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15% UIT</w:t>
            </w:r>
            <w:r w:rsidRPr="00B244A4">
              <w:rPr>
                <w:rFonts w:ascii="Arial" w:eastAsia="Arial" w:hAnsi="Arial" w:cs="Arial"/>
                <w:iCs/>
                <w:color w:val="auto"/>
                <w:sz w:val="17"/>
                <w:szCs w:val="17"/>
                <w:lang w:bidi="es-PE"/>
              </w:rPr>
              <w:t>,</w:t>
            </w:r>
            <w:r w:rsidRPr="00B244A4">
              <w:rPr>
                <w:rFonts w:ascii="Arial" w:eastAsia="Arial" w:hAnsi="Arial" w:cs="Arial"/>
                <w:color w:val="auto"/>
                <w:sz w:val="17"/>
                <w:szCs w:val="17"/>
                <w:lang w:bidi="es-PE"/>
              </w:rPr>
              <w:t xml:space="preserve"> la penalidad se aplica por ocurrencia.</w:t>
            </w:r>
          </w:p>
        </w:tc>
      </w:tr>
      <w:tr w:rsidR="00B244A4" w:rsidRPr="00B244A4" w14:paraId="187AB51B" w14:textId="77777777" w:rsidTr="002B0F1E">
        <w:tblPrEx>
          <w:tblCellMar>
            <w:top w:w="60" w:type="dxa"/>
            <w:left w:w="60" w:type="dxa"/>
            <w:right w:w="8" w:type="dxa"/>
          </w:tblCellMar>
        </w:tblPrEx>
        <w:trPr>
          <w:trHeight w:val="255"/>
        </w:trPr>
        <w:tc>
          <w:tcPr>
            <w:tcW w:w="422" w:type="dxa"/>
            <w:tcBorders>
              <w:top w:val="single" w:sz="4" w:space="0" w:color="000000"/>
              <w:left w:val="single" w:sz="4" w:space="0" w:color="000000"/>
              <w:bottom w:val="single" w:sz="4" w:space="0" w:color="000000"/>
              <w:right w:val="single" w:sz="4" w:space="0" w:color="000000"/>
            </w:tcBorders>
            <w:vAlign w:val="center"/>
          </w:tcPr>
          <w:p w14:paraId="2445F335" w14:textId="77777777" w:rsidR="00B244A4" w:rsidRPr="00B244A4" w:rsidRDefault="00B244A4" w:rsidP="00B244A4">
            <w:pPr>
              <w:spacing w:after="0" w:line="240" w:lineRule="auto"/>
              <w:ind w:left="10" w:right="60"/>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14</w:t>
            </w:r>
          </w:p>
        </w:tc>
        <w:tc>
          <w:tcPr>
            <w:tcW w:w="4252" w:type="dxa"/>
            <w:tcBorders>
              <w:top w:val="single" w:sz="4" w:space="0" w:color="000000"/>
              <w:left w:val="single" w:sz="4" w:space="0" w:color="000000"/>
              <w:bottom w:val="single" w:sz="4" w:space="0" w:color="000000"/>
              <w:right w:val="single" w:sz="4" w:space="0" w:color="000000"/>
            </w:tcBorders>
          </w:tcPr>
          <w:p w14:paraId="2A90062E" w14:textId="77777777" w:rsidR="00B244A4" w:rsidRPr="00B244A4" w:rsidRDefault="00B244A4" w:rsidP="00B244A4">
            <w:pPr>
              <w:spacing w:after="0" w:line="240" w:lineRule="auto"/>
              <w:ind w:left="10" w:right="60"/>
              <w:rPr>
                <w:rFonts w:ascii="Arial" w:eastAsia="Arial" w:hAnsi="Arial" w:cs="Arial"/>
                <w:color w:val="auto"/>
                <w:sz w:val="17"/>
                <w:szCs w:val="17"/>
                <w:lang w:bidi="es-PE"/>
              </w:rPr>
            </w:pPr>
            <w:r w:rsidRPr="00B244A4">
              <w:rPr>
                <w:rFonts w:ascii="Arial" w:eastAsia="Arial" w:hAnsi="Arial" w:cs="Arial"/>
                <w:color w:val="auto"/>
                <w:sz w:val="17"/>
                <w:szCs w:val="17"/>
                <w:lang w:bidi="es-PE"/>
              </w:rPr>
              <w:t>El personal destacado no porta el arma durante la prestación del servicio.</w:t>
            </w:r>
          </w:p>
        </w:tc>
        <w:tc>
          <w:tcPr>
            <w:tcW w:w="2694" w:type="dxa"/>
            <w:tcBorders>
              <w:top w:val="single" w:sz="4" w:space="0" w:color="000000"/>
              <w:left w:val="single" w:sz="4" w:space="0" w:color="000000"/>
              <w:bottom w:val="single" w:sz="4" w:space="0" w:color="000000"/>
              <w:right w:val="single" w:sz="4" w:space="0" w:color="000000"/>
            </w:tcBorders>
            <w:vAlign w:val="center"/>
          </w:tcPr>
          <w:p w14:paraId="7249E8F3" w14:textId="77777777" w:rsidR="00B244A4" w:rsidRPr="00B244A4" w:rsidRDefault="00B244A4" w:rsidP="00B244A4">
            <w:pPr>
              <w:spacing w:after="0" w:line="240" w:lineRule="auto"/>
              <w:ind w:left="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10% UIT</w:t>
            </w:r>
            <w:r w:rsidRPr="00B244A4">
              <w:rPr>
                <w:rFonts w:ascii="Arial" w:eastAsia="Arial" w:hAnsi="Arial" w:cs="Arial"/>
                <w:iCs/>
                <w:color w:val="auto"/>
                <w:sz w:val="17"/>
                <w:szCs w:val="17"/>
                <w:lang w:bidi="es-PE"/>
              </w:rPr>
              <w:t>,</w:t>
            </w:r>
            <w:r w:rsidRPr="00B244A4">
              <w:rPr>
                <w:rFonts w:ascii="Arial" w:eastAsia="Arial" w:hAnsi="Arial" w:cs="Arial"/>
                <w:color w:val="auto"/>
                <w:sz w:val="17"/>
                <w:szCs w:val="17"/>
                <w:lang w:bidi="es-PE"/>
              </w:rPr>
              <w:t xml:space="preserve"> la penalidad se aplica por ocurrencia.</w:t>
            </w:r>
          </w:p>
        </w:tc>
      </w:tr>
      <w:tr w:rsidR="00B244A4" w:rsidRPr="00B244A4" w14:paraId="7DC5946F" w14:textId="77777777" w:rsidTr="002B0F1E">
        <w:tblPrEx>
          <w:tblCellMar>
            <w:top w:w="60" w:type="dxa"/>
            <w:left w:w="60" w:type="dxa"/>
            <w:right w:w="8" w:type="dxa"/>
          </w:tblCellMar>
        </w:tblPrEx>
        <w:trPr>
          <w:trHeight w:val="255"/>
        </w:trPr>
        <w:tc>
          <w:tcPr>
            <w:tcW w:w="422" w:type="dxa"/>
            <w:tcBorders>
              <w:top w:val="single" w:sz="4" w:space="0" w:color="000000"/>
              <w:left w:val="single" w:sz="4" w:space="0" w:color="000000"/>
              <w:bottom w:val="single" w:sz="4" w:space="0" w:color="000000"/>
              <w:right w:val="single" w:sz="4" w:space="0" w:color="000000"/>
            </w:tcBorders>
            <w:vAlign w:val="center"/>
          </w:tcPr>
          <w:p w14:paraId="368285FB" w14:textId="77777777" w:rsidR="00B244A4" w:rsidRPr="00B244A4" w:rsidRDefault="00B244A4" w:rsidP="00B244A4">
            <w:pPr>
              <w:spacing w:after="0" w:line="240" w:lineRule="auto"/>
              <w:ind w:left="10" w:right="60"/>
              <w:rPr>
                <w:rFonts w:ascii="Arial" w:eastAsia="Arial" w:hAnsi="Arial" w:cs="Arial"/>
                <w:color w:val="auto"/>
                <w:sz w:val="17"/>
                <w:szCs w:val="17"/>
                <w:lang w:bidi="es-PE"/>
              </w:rPr>
            </w:pPr>
            <w:r w:rsidRPr="00B244A4">
              <w:rPr>
                <w:rFonts w:ascii="Arial" w:eastAsia="Arial" w:hAnsi="Arial" w:cs="Arial"/>
                <w:color w:val="auto"/>
                <w:sz w:val="17"/>
                <w:szCs w:val="17"/>
                <w:lang w:bidi="es-PE"/>
              </w:rPr>
              <w:t>15</w:t>
            </w:r>
          </w:p>
        </w:tc>
        <w:tc>
          <w:tcPr>
            <w:tcW w:w="4252" w:type="dxa"/>
            <w:tcBorders>
              <w:top w:val="single" w:sz="4" w:space="0" w:color="000000"/>
              <w:left w:val="single" w:sz="4" w:space="0" w:color="000000"/>
              <w:bottom w:val="single" w:sz="4" w:space="0" w:color="000000"/>
              <w:right w:val="single" w:sz="4" w:space="0" w:color="000000"/>
            </w:tcBorders>
          </w:tcPr>
          <w:p w14:paraId="485AB85D" w14:textId="77777777" w:rsidR="00B244A4" w:rsidRPr="00B244A4" w:rsidRDefault="00B244A4" w:rsidP="00B244A4">
            <w:pPr>
              <w:spacing w:after="0" w:line="240" w:lineRule="auto"/>
              <w:ind w:left="10" w:right="60"/>
              <w:rPr>
                <w:rFonts w:ascii="Arial" w:eastAsia="Arial" w:hAnsi="Arial" w:cs="Arial"/>
                <w:color w:val="auto"/>
                <w:sz w:val="17"/>
                <w:szCs w:val="17"/>
                <w:lang w:bidi="es-PE"/>
              </w:rPr>
            </w:pPr>
            <w:r w:rsidRPr="00B244A4">
              <w:rPr>
                <w:rFonts w:ascii="Arial" w:eastAsia="Arial" w:hAnsi="Arial" w:cs="Arial"/>
                <w:color w:val="auto"/>
                <w:sz w:val="17"/>
                <w:szCs w:val="17"/>
                <w:lang w:bidi="es-PE"/>
              </w:rPr>
              <w:t>Si los supervisores externos no cumple la cantidad de visitas estipuladas en los términos de referencia.</w:t>
            </w:r>
          </w:p>
        </w:tc>
        <w:tc>
          <w:tcPr>
            <w:tcW w:w="2694" w:type="dxa"/>
            <w:tcBorders>
              <w:top w:val="single" w:sz="4" w:space="0" w:color="000000"/>
              <w:left w:val="single" w:sz="4" w:space="0" w:color="000000"/>
              <w:bottom w:val="single" w:sz="4" w:space="0" w:color="000000"/>
              <w:right w:val="single" w:sz="4" w:space="0" w:color="000000"/>
            </w:tcBorders>
            <w:vAlign w:val="center"/>
          </w:tcPr>
          <w:p w14:paraId="5B5F9AE1" w14:textId="77777777" w:rsidR="00B244A4" w:rsidRPr="00B244A4" w:rsidRDefault="00B244A4" w:rsidP="00B244A4">
            <w:pPr>
              <w:spacing w:after="0" w:line="240" w:lineRule="auto"/>
              <w:ind w:left="4"/>
              <w:jc w:val="center"/>
              <w:rPr>
                <w:rFonts w:ascii="Arial" w:eastAsia="Arial" w:hAnsi="Arial" w:cs="Arial"/>
                <w:color w:val="auto"/>
                <w:sz w:val="17"/>
                <w:szCs w:val="17"/>
                <w:lang w:bidi="es-PE"/>
              </w:rPr>
            </w:pPr>
            <w:r w:rsidRPr="00B244A4">
              <w:rPr>
                <w:rFonts w:ascii="Arial" w:eastAsia="Arial" w:hAnsi="Arial" w:cs="Arial"/>
                <w:color w:val="auto"/>
                <w:sz w:val="17"/>
                <w:szCs w:val="17"/>
                <w:lang w:bidi="es-PE"/>
              </w:rPr>
              <w:t>5% UIT, la penalidad se aplica por ocurrencia.</w:t>
            </w:r>
          </w:p>
        </w:tc>
      </w:tr>
    </w:tbl>
    <w:p w14:paraId="071A2FA0" w14:textId="2F880FC8" w:rsidR="00B244A4" w:rsidRDefault="00B244A4" w:rsidP="00B244A4">
      <w:pPr>
        <w:spacing w:after="0" w:line="240" w:lineRule="auto"/>
        <w:jc w:val="both"/>
        <w:rPr>
          <w:rFonts w:ascii="Arial" w:hAnsi="Arial" w:cs="Arial"/>
          <w:sz w:val="20"/>
        </w:rPr>
      </w:pPr>
    </w:p>
    <w:p w14:paraId="3368F65E" w14:textId="77777777" w:rsidR="00AA11FA" w:rsidRPr="008B2ACE" w:rsidRDefault="00AA11FA" w:rsidP="00AA11FA">
      <w:pPr>
        <w:spacing w:after="0" w:line="240" w:lineRule="auto"/>
        <w:ind w:left="630"/>
        <w:contextualSpacing/>
        <w:jc w:val="both"/>
        <w:rPr>
          <w:rFonts w:ascii="Arial" w:eastAsia="Times New Roman" w:hAnsi="Arial" w:cs="Arial"/>
          <w:b/>
          <w:color w:val="auto"/>
          <w:sz w:val="20"/>
          <w:lang w:eastAsia="es-ES" w:bidi="es-PE"/>
        </w:rPr>
      </w:pPr>
      <w:r w:rsidRPr="008B2ACE">
        <w:rPr>
          <w:rFonts w:ascii="Arial" w:eastAsia="Times New Roman" w:hAnsi="Arial" w:cs="Arial"/>
          <w:b/>
          <w:color w:val="auto"/>
          <w:sz w:val="20"/>
          <w:lang w:eastAsia="es-ES" w:bidi="es-PE"/>
        </w:rPr>
        <w:t>PROCEDIMIENTO PARA LA APLICACIÓN DE PENALIDADES:</w:t>
      </w:r>
    </w:p>
    <w:p w14:paraId="5CC03D34" w14:textId="77777777" w:rsidR="00AA11FA" w:rsidRPr="008B2ACE" w:rsidRDefault="00AA11FA" w:rsidP="00AA11FA">
      <w:pPr>
        <w:widowControl w:val="0"/>
        <w:numPr>
          <w:ilvl w:val="0"/>
          <w:numId w:val="58"/>
        </w:numPr>
        <w:autoSpaceDE w:val="0"/>
        <w:autoSpaceDN w:val="0"/>
        <w:spacing w:after="0" w:line="240" w:lineRule="auto"/>
        <w:ind w:left="1134" w:hanging="283"/>
        <w:contextualSpacing/>
        <w:jc w:val="both"/>
        <w:rPr>
          <w:rFonts w:ascii="Arial" w:eastAsia="Arial" w:hAnsi="Arial" w:cs="Arial"/>
          <w:color w:val="auto"/>
          <w:sz w:val="20"/>
          <w:lang w:bidi="es-PE"/>
        </w:rPr>
      </w:pPr>
      <w:r w:rsidRPr="008B2ACE">
        <w:rPr>
          <w:rFonts w:ascii="Arial" w:eastAsia="Arial" w:hAnsi="Arial" w:cs="Arial"/>
          <w:color w:val="auto"/>
          <w:sz w:val="20"/>
          <w:lang w:bidi="es-PE"/>
        </w:rPr>
        <w:t xml:space="preserve">Verificación de la falta incurrida, que se hará constar en el acta respectiva con el detalle de la infracción, incluyendo el lugar, fecha y hora, así como la identidad del infractor y otras informaciones pertinentes. Dicha acta deberá ser suscrita por el área usuaria, supervisor designado por el contratista, y por la persona que ha cometido la falta (cuando sea aplicable); la negativa de suscripción del Acta por el personal destacado del contratista, no invalida el contenido del acta y la aplicación de la penalidad. </w:t>
      </w:r>
    </w:p>
    <w:p w14:paraId="55F8D18D" w14:textId="77777777" w:rsidR="00AA11FA" w:rsidRPr="008B2ACE" w:rsidRDefault="00AA11FA" w:rsidP="00AA11FA">
      <w:pPr>
        <w:widowControl w:val="0"/>
        <w:autoSpaceDE w:val="0"/>
        <w:autoSpaceDN w:val="0"/>
        <w:spacing w:after="0" w:line="240" w:lineRule="auto"/>
        <w:ind w:left="426" w:right="60"/>
        <w:jc w:val="both"/>
        <w:rPr>
          <w:rFonts w:ascii="Arial" w:eastAsia="Arial" w:hAnsi="Arial" w:cs="Arial"/>
          <w:color w:val="auto"/>
          <w:sz w:val="20"/>
          <w:lang w:bidi="es-PE"/>
        </w:rPr>
      </w:pPr>
    </w:p>
    <w:p w14:paraId="458BEA03" w14:textId="77777777" w:rsidR="00AA11FA" w:rsidRPr="008B2ACE" w:rsidRDefault="00AA11FA" w:rsidP="00AA11FA">
      <w:pPr>
        <w:widowControl w:val="0"/>
        <w:autoSpaceDE w:val="0"/>
        <w:autoSpaceDN w:val="0"/>
        <w:spacing w:after="0" w:line="240" w:lineRule="auto"/>
        <w:ind w:left="630"/>
        <w:contextualSpacing/>
        <w:jc w:val="both"/>
        <w:rPr>
          <w:rFonts w:ascii="Arial" w:eastAsia="Times New Roman" w:hAnsi="Arial" w:cs="Arial"/>
          <w:b/>
          <w:color w:val="auto"/>
          <w:sz w:val="20"/>
          <w:u w:val="single"/>
          <w:lang w:eastAsia="es-ES" w:bidi="es-PE"/>
        </w:rPr>
      </w:pPr>
      <w:r w:rsidRPr="008B2ACE">
        <w:rPr>
          <w:rFonts w:ascii="Arial" w:eastAsia="Times New Roman" w:hAnsi="Arial" w:cs="Arial"/>
          <w:b/>
          <w:color w:val="auto"/>
          <w:sz w:val="20"/>
          <w:u w:val="single"/>
          <w:lang w:eastAsia="es-ES" w:bidi="es-PE"/>
        </w:rPr>
        <w:t>IMPORTANTE:</w:t>
      </w:r>
    </w:p>
    <w:p w14:paraId="239D3C20" w14:textId="77777777" w:rsidR="00AA11FA" w:rsidRPr="008B2ACE" w:rsidRDefault="00AA11FA" w:rsidP="00AA11FA">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8B2ACE">
        <w:rPr>
          <w:rFonts w:ascii="Arial" w:eastAsia="Times New Roman" w:hAnsi="Arial" w:cs="Arial"/>
          <w:color w:val="auto"/>
          <w:sz w:val="20"/>
          <w:lang w:eastAsia="es-ES" w:bidi="es-PE"/>
        </w:rPr>
        <w:t>Las penalidades contempladas serán cobradas por la ENSAD, de cualquier pago pendiente.</w:t>
      </w:r>
    </w:p>
    <w:p w14:paraId="62185298" w14:textId="77777777" w:rsidR="00AA11FA" w:rsidRPr="008B2ACE" w:rsidRDefault="00AA11FA" w:rsidP="00AA11FA">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8B2ACE">
        <w:rPr>
          <w:rFonts w:ascii="Arial" w:eastAsia="Times New Roman" w:hAnsi="Arial" w:cs="Arial"/>
          <w:color w:val="auto"/>
          <w:sz w:val="20"/>
          <w:lang w:eastAsia="es-ES" w:bidi="es-PE"/>
        </w:rPr>
        <w:t>Las penalidades serán ejecutadas sin perjuicio de la ejecución de las garantías de fiel cumplimiento de contrato, la aplicación de otras penalidades, la resolución del contrato, la responsabilidad civil y las acciones legales pertinentes.</w:t>
      </w:r>
    </w:p>
    <w:p w14:paraId="5A25692F" w14:textId="77777777" w:rsidR="00AA11FA" w:rsidRPr="008B2ACE" w:rsidRDefault="00AA11FA" w:rsidP="00AA11FA">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8B2ACE">
        <w:rPr>
          <w:rFonts w:ascii="Arial" w:eastAsia="Times New Roman" w:hAnsi="Arial" w:cs="Arial"/>
          <w:color w:val="auto"/>
          <w:sz w:val="20"/>
          <w:lang w:eastAsia="es-ES" w:bidi="es-PE"/>
        </w:rPr>
        <w:t>Para la aplicación de la penalidad, la ENSAD,</w:t>
      </w:r>
      <w:r w:rsidRPr="008B2ACE">
        <w:rPr>
          <w:rFonts w:ascii="Arial" w:eastAsia="Times New Roman" w:hAnsi="Arial" w:cs="Arial"/>
          <w:color w:val="auto"/>
          <w:sz w:val="20"/>
          <w:lang w:bidi="es-PE"/>
        </w:rPr>
        <w:t xml:space="preserve"> </w:t>
      </w:r>
      <w:r w:rsidRPr="008B2ACE">
        <w:rPr>
          <w:rFonts w:ascii="Arial" w:eastAsia="Times New Roman" w:hAnsi="Arial" w:cs="Arial"/>
          <w:color w:val="auto"/>
          <w:sz w:val="20"/>
          <w:lang w:eastAsia="es-ES" w:bidi="es-PE"/>
        </w:rPr>
        <w:t>comunicará al contratista la falta incurrida, el mismo que tendrá un plazo máximo de tres (3) días calendario para presentar su justificación. El Área de Logística evaluará los descargos que el contratista presente y comunicará en un plazo no mayor de cinco (5) días calendario al contratista para determinar si se acoge el levantamiento de la observación que origino la penalidad.</w:t>
      </w:r>
    </w:p>
    <w:p w14:paraId="6841135A" w14:textId="77777777" w:rsidR="00AA11FA" w:rsidRPr="008B2ACE" w:rsidRDefault="00AA11FA" w:rsidP="00AA11FA">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8B2ACE">
        <w:rPr>
          <w:rFonts w:ascii="Arial" w:eastAsia="Times New Roman" w:hAnsi="Arial" w:cs="Arial"/>
          <w:color w:val="auto"/>
          <w:sz w:val="20"/>
          <w:lang w:eastAsia="es-ES" w:bidi="es-PE"/>
        </w:rPr>
        <w:t>La justificación por el incumplimiento en la ejecución de las prestaciones del contrato debe ser acreditada con documentos sustentatorios que demuestren fehacientemente los hechos.</w:t>
      </w:r>
    </w:p>
    <w:p w14:paraId="23905763" w14:textId="77777777" w:rsidR="00AA11FA" w:rsidRPr="008B2ACE" w:rsidRDefault="00AA11FA" w:rsidP="00AA11FA">
      <w:pPr>
        <w:widowControl w:val="0"/>
        <w:numPr>
          <w:ilvl w:val="0"/>
          <w:numId w:val="44"/>
        </w:numPr>
        <w:autoSpaceDE w:val="0"/>
        <w:autoSpaceDN w:val="0"/>
        <w:spacing w:after="0" w:line="240" w:lineRule="auto"/>
        <w:ind w:left="1134" w:hanging="283"/>
        <w:contextualSpacing/>
        <w:jc w:val="both"/>
        <w:rPr>
          <w:rFonts w:ascii="Arial" w:eastAsia="Times New Roman" w:hAnsi="Arial" w:cs="Arial"/>
          <w:b/>
          <w:color w:val="auto"/>
          <w:sz w:val="20"/>
          <w:u w:val="single"/>
          <w:lang w:eastAsia="es-ES" w:bidi="es-PE"/>
        </w:rPr>
      </w:pPr>
      <w:r w:rsidRPr="008B2ACE">
        <w:rPr>
          <w:rFonts w:ascii="Arial" w:eastAsia="Times New Roman" w:hAnsi="Arial" w:cs="Arial"/>
          <w:color w:val="auto"/>
          <w:sz w:val="20"/>
          <w:lang w:eastAsia="es-ES" w:bidi="es-PE"/>
        </w:rPr>
        <w:t>Se precisa que, el objetivo de las penalidades establecidas es motivar al contratista a actuar con la diligencia debida en el cumplimiento de la prestación del servicio.</w:t>
      </w:r>
    </w:p>
    <w:p w14:paraId="780E8965" w14:textId="737535D2" w:rsidR="00AA11FA" w:rsidRPr="008B2ACE" w:rsidRDefault="00AA11FA" w:rsidP="00AA11FA">
      <w:pPr>
        <w:widowControl w:val="0"/>
        <w:numPr>
          <w:ilvl w:val="0"/>
          <w:numId w:val="44"/>
        </w:numPr>
        <w:autoSpaceDE w:val="0"/>
        <w:autoSpaceDN w:val="0"/>
        <w:spacing w:after="0" w:line="240" w:lineRule="auto"/>
        <w:ind w:left="1134" w:hanging="283"/>
        <w:contextualSpacing/>
        <w:jc w:val="both"/>
        <w:rPr>
          <w:rFonts w:ascii="Arial" w:hAnsi="Arial" w:cs="Arial"/>
          <w:color w:val="auto"/>
          <w:sz w:val="20"/>
        </w:rPr>
      </w:pPr>
      <w:r w:rsidRPr="008B2ACE">
        <w:rPr>
          <w:rFonts w:ascii="Arial" w:eastAsia="Times New Roman" w:hAnsi="Arial" w:cs="Arial"/>
          <w:color w:val="auto"/>
          <w:sz w:val="20"/>
          <w:lang w:eastAsia="es-ES" w:bidi="es-PE"/>
        </w:rPr>
        <w:t>Se responsabilizará al contratista en los aspectos relacionados al cumplimiento de la prestación del servicio.</w:t>
      </w:r>
    </w:p>
    <w:p w14:paraId="0617C623" w14:textId="77777777" w:rsidR="00AA11FA" w:rsidRPr="00AA11FA" w:rsidRDefault="00AA11FA" w:rsidP="00863C0C">
      <w:pPr>
        <w:spacing w:after="0" w:line="240" w:lineRule="auto"/>
        <w:ind w:left="349"/>
        <w:jc w:val="both"/>
        <w:rPr>
          <w:rFonts w:ascii="Arial" w:hAnsi="Arial" w:cs="Arial"/>
          <w:color w:val="00B0F0"/>
          <w:sz w:val="20"/>
        </w:rPr>
      </w:pPr>
    </w:p>
    <w:p w14:paraId="3A215B5C" w14:textId="59A10FCA" w:rsidR="00F81DB9" w:rsidRPr="000548F4" w:rsidRDefault="00F81DB9" w:rsidP="00863C0C">
      <w:pPr>
        <w:spacing w:after="0" w:line="240" w:lineRule="auto"/>
        <w:ind w:left="349"/>
        <w:jc w:val="both"/>
        <w:rPr>
          <w:rFonts w:ascii="Arial" w:hAnsi="Arial" w:cs="Arial"/>
          <w:sz w:val="20"/>
        </w:rPr>
      </w:pPr>
      <w:r w:rsidRPr="000548F4">
        <w:rPr>
          <w:rFonts w:ascii="Arial" w:hAnsi="Arial" w:cs="Arial"/>
          <w:sz w:val="20"/>
        </w:rPr>
        <w:lastRenderedPageBreak/>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2CBAB675" w14:textId="77777777" w:rsidR="00F81DB9" w:rsidRPr="000548F4" w:rsidRDefault="00F81DB9" w:rsidP="00863C0C">
      <w:pPr>
        <w:pStyle w:val="Textoindependiente"/>
        <w:widowControl w:val="0"/>
        <w:spacing w:after="0" w:line="240" w:lineRule="auto"/>
        <w:ind w:left="349"/>
        <w:jc w:val="both"/>
        <w:rPr>
          <w:rFonts w:ascii="Arial" w:hAnsi="Arial" w:cs="Arial"/>
          <w:sz w:val="20"/>
          <w:szCs w:val="20"/>
          <w:lang w:val="es-PE"/>
        </w:rPr>
      </w:pPr>
    </w:p>
    <w:p w14:paraId="11F67EC6" w14:textId="77777777" w:rsidR="000548F4" w:rsidRPr="000548F4" w:rsidRDefault="00F81DB9" w:rsidP="00863C0C">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6A4D7D">
        <w:rPr>
          <w:rFonts w:ascii="Arial" w:hAnsi="Arial" w:cs="Arial"/>
          <w:sz w:val="20"/>
        </w:rPr>
        <w:t xml:space="preserve"> (2</w:t>
      </w:r>
      <w:r w:rsidR="00587CDB">
        <w:rPr>
          <w:rFonts w:ascii="Arial" w:hAnsi="Arial" w:cs="Arial"/>
          <w:sz w:val="20"/>
        </w:rPr>
        <w:t xml:space="preserve">) </w:t>
      </w:r>
      <w:r w:rsidR="00587CDB" w:rsidRPr="000548F4">
        <w:rPr>
          <w:rFonts w:ascii="Arial" w:hAnsi="Arial" w:cs="Arial"/>
          <w:sz w:val="20"/>
        </w:rPr>
        <w:t>tipos</w:t>
      </w:r>
      <w:r w:rsidRPr="000548F4">
        <w:rPr>
          <w:rFonts w:ascii="Arial" w:hAnsi="Arial" w:cs="Arial"/>
          <w:sz w:val="20"/>
        </w:rPr>
        <w:t xml:space="preserve">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386A245B" w14:textId="77777777" w:rsidR="000548F4" w:rsidRPr="00985A9D" w:rsidRDefault="000548F4" w:rsidP="00863C0C">
      <w:pPr>
        <w:widowControl w:val="0"/>
        <w:spacing w:after="0" w:line="240" w:lineRule="auto"/>
        <w:ind w:left="349"/>
        <w:jc w:val="both"/>
        <w:rPr>
          <w:rFonts w:ascii="Arial" w:hAnsi="Arial" w:cs="Arial"/>
          <w:color w:val="auto"/>
          <w:sz w:val="20"/>
        </w:rPr>
      </w:pPr>
    </w:p>
    <w:p w14:paraId="5B019A43" w14:textId="77777777" w:rsidR="000548F4" w:rsidRPr="00985A9D" w:rsidRDefault="000548F4" w:rsidP="00863C0C">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14:paraId="6787E90F" w14:textId="77777777" w:rsidR="000548F4" w:rsidRPr="00985A9D" w:rsidRDefault="000548F4" w:rsidP="00863C0C">
      <w:pPr>
        <w:pStyle w:val="Textoindependiente"/>
        <w:widowControl w:val="0"/>
        <w:spacing w:after="0" w:line="240" w:lineRule="auto"/>
        <w:ind w:left="349"/>
        <w:jc w:val="both"/>
        <w:rPr>
          <w:rFonts w:ascii="Arial" w:hAnsi="Arial" w:cs="Arial"/>
          <w:sz w:val="20"/>
          <w:szCs w:val="20"/>
          <w:lang w:val="es-PE"/>
        </w:rPr>
      </w:pPr>
    </w:p>
    <w:p w14:paraId="6404D3CA" w14:textId="3374DAB4" w:rsidR="00F17D49" w:rsidRPr="00985A9D" w:rsidRDefault="00F17D49" w:rsidP="00863C0C">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020FA7">
        <w:rPr>
          <w:rFonts w:ascii="Arial" w:hAnsi="Arial" w:cs="Arial"/>
          <w:b/>
          <w:color w:val="auto"/>
          <w:sz w:val="20"/>
          <w:u w:val="single"/>
        </w:rPr>
        <w:t>TERCERA</w:t>
      </w:r>
      <w:r w:rsidRPr="00985A9D">
        <w:rPr>
          <w:rFonts w:ascii="Arial" w:hAnsi="Arial" w:cs="Arial"/>
          <w:b/>
          <w:color w:val="auto"/>
          <w:sz w:val="20"/>
          <w:u w:val="single"/>
        </w:rPr>
        <w:t>: RESOLUCIÓN DEL CONTRATO</w:t>
      </w:r>
    </w:p>
    <w:p w14:paraId="283DE971" w14:textId="77777777" w:rsidR="006A4D7D" w:rsidRPr="009E6AEB" w:rsidRDefault="006A4D7D" w:rsidP="00863C0C">
      <w:pPr>
        <w:widowControl w:val="0"/>
        <w:spacing w:after="0" w:line="240" w:lineRule="auto"/>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numeral 32.3 del artículo 32 y artículo 36 de la Ley de Contrataciones del Estado, y el artículo </w:t>
      </w:r>
      <w:r>
        <w:rPr>
          <w:rFonts w:ascii="Arial" w:hAnsi="Arial" w:cs="Arial"/>
          <w:color w:val="auto"/>
          <w:sz w:val="20"/>
        </w:rPr>
        <w:t>164</w:t>
      </w:r>
      <w:r w:rsidRPr="00933047">
        <w:rPr>
          <w:rFonts w:ascii="Arial" w:hAnsi="Arial" w:cs="Arial"/>
          <w:color w:val="auto"/>
          <w:sz w:val="20"/>
        </w:rPr>
        <w:t xml:space="preserve"> de su Reglamento. De darse el caso, LA ENTIDAD procederá de acuerdo a lo establecido en el artículo 1</w:t>
      </w:r>
      <w:r>
        <w:rPr>
          <w:rFonts w:ascii="Arial" w:hAnsi="Arial" w:cs="Arial"/>
          <w:color w:val="auto"/>
          <w:sz w:val="20"/>
        </w:rPr>
        <w:t>65</w:t>
      </w:r>
      <w:r w:rsidRPr="00933047">
        <w:rPr>
          <w:rFonts w:ascii="Arial" w:hAnsi="Arial" w:cs="Arial"/>
          <w:color w:val="auto"/>
          <w:sz w:val="20"/>
        </w:rPr>
        <w:t xml:space="preserve"> del </w:t>
      </w:r>
      <w:r w:rsidRPr="009E6AEB">
        <w:rPr>
          <w:rFonts w:ascii="Arial" w:hAnsi="Arial" w:cs="Arial"/>
          <w:sz w:val="20"/>
        </w:rPr>
        <w:t>Reglamento de la Ley de Contrataciones del Estado.</w:t>
      </w:r>
    </w:p>
    <w:p w14:paraId="6A314D98" w14:textId="77777777" w:rsidR="00706B78" w:rsidRPr="009E6AEB" w:rsidRDefault="00706B78" w:rsidP="00863C0C">
      <w:pPr>
        <w:widowControl w:val="0"/>
        <w:spacing w:after="0" w:line="240" w:lineRule="auto"/>
        <w:ind w:left="349"/>
        <w:jc w:val="both"/>
        <w:rPr>
          <w:rFonts w:ascii="Arial" w:hAnsi="Arial" w:cs="Arial"/>
          <w:sz w:val="20"/>
        </w:rPr>
      </w:pPr>
    </w:p>
    <w:p w14:paraId="007AAD3E" w14:textId="77777777" w:rsidR="00706B78" w:rsidRPr="00E1686C" w:rsidRDefault="00706B78" w:rsidP="00863C0C">
      <w:pPr>
        <w:widowControl w:val="0"/>
        <w:spacing w:after="0" w:line="240" w:lineRule="auto"/>
        <w:ind w:left="352"/>
        <w:jc w:val="both"/>
        <w:rPr>
          <w:rFonts w:ascii="Arial" w:hAnsi="Arial" w:cs="Arial"/>
          <w:sz w:val="20"/>
        </w:rPr>
      </w:pPr>
      <w:r w:rsidRPr="009E6AEB">
        <w:rPr>
          <w:rFonts w:ascii="Arial" w:hAnsi="Arial" w:cs="Arial"/>
          <w:sz w:val="20"/>
        </w:rPr>
        <w:t>Es causal de resolución del contrato celebrado entre la Entidad y EL CONTRATISTA, la verificación por parte de la Entidad de algún incumplimiento de las obligaciones laborales y previsionales de EL CONTRATISTA. En tal caso, LA ENTIDAD procederá de acuerdo a lo establecido en el artículo 165 del Reglamento de la Ley de Contrataciones del Estado.</w:t>
      </w:r>
    </w:p>
    <w:p w14:paraId="7D54E203" w14:textId="77777777" w:rsidR="00706B78" w:rsidRPr="00933047" w:rsidRDefault="00706B78" w:rsidP="00863C0C">
      <w:pPr>
        <w:widowControl w:val="0"/>
        <w:spacing w:after="0" w:line="240" w:lineRule="auto"/>
        <w:ind w:left="349"/>
        <w:jc w:val="both"/>
        <w:rPr>
          <w:rFonts w:ascii="Arial" w:hAnsi="Arial" w:cs="Arial"/>
          <w:sz w:val="20"/>
        </w:rPr>
      </w:pPr>
    </w:p>
    <w:p w14:paraId="3C6F79AA" w14:textId="7E655F82" w:rsidR="00F17D49" w:rsidRPr="00985A9D" w:rsidRDefault="00F17D49" w:rsidP="00863C0C">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020FA7">
        <w:rPr>
          <w:rFonts w:ascii="Arial" w:hAnsi="Arial" w:cs="Arial"/>
          <w:b/>
          <w:color w:val="auto"/>
          <w:sz w:val="20"/>
          <w:u w:val="single"/>
        </w:rPr>
        <w:t>CUARTA</w:t>
      </w:r>
      <w:r w:rsidRPr="00985A9D">
        <w:rPr>
          <w:rFonts w:ascii="Arial" w:hAnsi="Arial" w:cs="Arial"/>
          <w:b/>
          <w:color w:val="auto"/>
          <w:sz w:val="20"/>
          <w:u w:val="single"/>
        </w:rPr>
        <w:t xml:space="preserve">: RESPONSABILIDAD DE LAS PARTES </w:t>
      </w:r>
    </w:p>
    <w:p w14:paraId="1B9B356B" w14:textId="77777777" w:rsidR="00F17D49" w:rsidRPr="005E0915" w:rsidRDefault="00F17D49" w:rsidP="00863C0C">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C5D085D" w14:textId="77777777" w:rsidR="00F17D49" w:rsidRPr="005E0915" w:rsidRDefault="00F17D49" w:rsidP="00863C0C">
      <w:pPr>
        <w:widowControl w:val="0"/>
        <w:spacing w:after="0" w:line="240" w:lineRule="auto"/>
        <w:ind w:left="349"/>
        <w:jc w:val="both"/>
        <w:rPr>
          <w:rFonts w:ascii="Arial" w:hAnsi="Arial" w:cs="Arial"/>
          <w:sz w:val="20"/>
        </w:rPr>
      </w:pPr>
    </w:p>
    <w:p w14:paraId="08169DFF" w14:textId="77777777" w:rsidR="00F17D49" w:rsidRDefault="00F17D49" w:rsidP="00863C0C">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66B7FAAE" w14:textId="77777777" w:rsidR="001B386D" w:rsidRPr="00CD5328" w:rsidRDefault="001B386D" w:rsidP="00863C0C">
      <w:pPr>
        <w:widowControl w:val="0"/>
        <w:spacing w:after="0" w:line="240" w:lineRule="auto"/>
        <w:ind w:left="349"/>
        <w:jc w:val="both"/>
        <w:rPr>
          <w:rFonts w:ascii="Arial" w:hAnsi="Arial" w:cs="Arial"/>
          <w:sz w:val="20"/>
        </w:rPr>
      </w:pPr>
    </w:p>
    <w:p w14:paraId="3B18C425" w14:textId="5B8A0433" w:rsidR="006615EC" w:rsidRDefault="006615EC" w:rsidP="00863C0C">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FD45A3">
        <w:rPr>
          <w:rFonts w:ascii="Arial" w:hAnsi="Arial" w:cs="Arial"/>
          <w:b/>
          <w:sz w:val="20"/>
          <w:u w:val="single"/>
        </w:rPr>
        <w:t>A</w:t>
      </w:r>
      <w:r w:rsidRPr="007C04AB">
        <w:rPr>
          <w:rFonts w:ascii="Arial" w:hAnsi="Arial" w:cs="Arial"/>
          <w:b/>
          <w:sz w:val="20"/>
          <w:u w:val="single"/>
        </w:rPr>
        <w:t xml:space="preserve"> </w:t>
      </w:r>
      <w:r w:rsidR="00020FA7">
        <w:rPr>
          <w:rFonts w:ascii="Arial" w:hAnsi="Arial" w:cs="Arial"/>
          <w:b/>
          <w:sz w:val="20"/>
          <w:u w:val="single"/>
        </w:rPr>
        <w:t>QUINTA</w:t>
      </w:r>
      <w:r w:rsidRPr="007C04AB">
        <w:rPr>
          <w:rFonts w:ascii="Arial" w:hAnsi="Arial" w:cs="Arial"/>
          <w:b/>
          <w:sz w:val="20"/>
          <w:u w:val="single"/>
        </w:rPr>
        <w:t>:</w:t>
      </w:r>
      <w:r>
        <w:rPr>
          <w:rFonts w:ascii="Arial" w:hAnsi="Arial" w:cs="Arial"/>
          <w:b/>
          <w:sz w:val="20"/>
          <w:u w:val="single"/>
        </w:rPr>
        <w:t xml:space="preserve"> ANTICORRUPCIÓN</w:t>
      </w:r>
      <w:r w:rsidRPr="007C04AB">
        <w:rPr>
          <w:rFonts w:ascii="Arial" w:hAnsi="Arial" w:cs="Arial"/>
          <w:b/>
          <w:sz w:val="20"/>
          <w:u w:val="single"/>
        </w:rPr>
        <w:t xml:space="preserve"> </w:t>
      </w:r>
    </w:p>
    <w:p w14:paraId="40299E9A" w14:textId="77777777" w:rsidR="006A4D7D" w:rsidRPr="001D7001" w:rsidRDefault="006A4D7D" w:rsidP="00863C0C">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17B647A6" w14:textId="77777777" w:rsidR="006A4D7D" w:rsidRDefault="006A4D7D" w:rsidP="00863C0C">
      <w:pPr>
        <w:autoSpaceDE w:val="0"/>
        <w:autoSpaceDN w:val="0"/>
        <w:adjustRightInd w:val="0"/>
        <w:spacing w:after="0" w:line="240" w:lineRule="auto"/>
        <w:ind w:left="712"/>
        <w:jc w:val="both"/>
        <w:rPr>
          <w:rFonts w:ascii="Arial" w:hAnsi="Arial" w:cs="Arial"/>
          <w:sz w:val="20"/>
        </w:rPr>
      </w:pPr>
    </w:p>
    <w:p w14:paraId="46E76CA4" w14:textId="77777777" w:rsidR="006A4D7D" w:rsidRPr="001D7001" w:rsidRDefault="006A4D7D" w:rsidP="00863C0C">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373FB867" w14:textId="77777777" w:rsidR="006A4D7D" w:rsidRDefault="006A4D7D" w:rsidP="00863C0C">
      <w:pPr>
        <w:widowControl w:val="0"/>
        <w:spacing w:after="0" w:line="240" w:lineRule="auto"/>
        <w:ind w:left="352"/>
        <w:jc w:val="both"/>
        <w:rPr>
          <w:rFonts w:ascii="Arial" w:hAnsi="Arial" w:cs="Arial"/>
          <w:sz w:val="20"/>
        </w:rPr>
      </w:pPr>
    </w:p>
    <w:p w14:paraId="229225AE" w14:textId="77777777" w:rsidR="006A4D7D" w:rsidRDefault="006A4D7D" w:rsidP="00863C0C">
      <w:pPr>
        <w:widowControl w:val="0"/>
        <w:spacing w:after="0" w:line="240" w:lineRule="auto"/>
        <w:ind w:left="352"/>
        <w:jc w:val="both"/>
        <w:rPr>
          <w:rFonts w:ascii="Arial" w:hAnsi="Arial" w:cs="Arial"/>
          <w:sz w:val="20"/>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5BBC4B04" w14:textId="77777777" w:rsidR="006A4D7D" w:rsidRPr="006A1708" w:rsidRDefault="006A4D7D" w:rsidP="00863C0C">
      <w:pPr>
        <w:widowControl w:val="0"/>
        <w:spacing w:after="0" w:line="240" w:lineRule="auto"/>
        <w:ind w:left="352"/>
        <w:jc w:val="both"/>
        <w:rPr>
          <w:rFonts w:ascii="Arial" w:hAnsi="Arial" w:cs="Arial"/>
          <w:sz w:val="20"/>
        </w:rPr>
      </w:pPr>
    </w:p>
    <w:p w14:paraId="2208E056" w14:textId="77777777" w:rsidR="002D01BD" w:rsidRPr="00193C5B" w:rsidRDefault="002D01BD" w:rsidP="00863C0C">
      <w:pPr>
        <w:widowControl w:val="0"/>
        <w:spacing w:after="0" w:line="240" w:lineRule="auto"/>
        <w:ind w:left="352"/>
        <w:jc w:val="both"/>
        <w:rPr>
          <w:rFonts w:ascii="Arial" w:hAnsi="Arial" w:cs="Arial"/>
          <w:bCs/>
          <w:sz w:val="20"/>
        </w:rPr>
      </w:pPr>
      <w:r w:rsidRPr="00451213">
        <w:rPr>
          <w:rFonts w:ascii="Arial" w:hAnsi="Arial" w:cs="Arial"/>
          <w:bCs/>
          <w:sz w:val="20"/>
        </w:rPr>
        <w:t>Finalmente, EL CONTRATISTA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079609F6" w14:textId="77777777" w:rsidR="002D01BD" w:rsidRPr="006A1708" w:rsidRDefault="002D01BD" w:rsidP="006A1708">
      <w:pPr>
        <w:pStyle w:val="Ttulo8"/>
        <w:widowControl w:val="0"/>
        <w:spacing w:before="0" w:line="240" w:lineRule="auto"/>
        <w:ind w:left="349"/>
        <w:jc w:val="both"/>
        <w:rPr>
          <w:rFonts w:ascii="Arial" w:hAnsi="Arial" w:cs="Arial"/>
          <w:color w:val="auto"/>
          <w:sz w:val="20"/>
        </w:rPr>
      </w:pPr>
    </w:p>
    <w:p w14:paraId="6196CB3E" w14:textId="5B6FF144" w:rsidR="00F17D49" w:rsidRDefault="00F17D49" w:rsidP="00863C0C">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020FA7">
        <w:rPr>
          <w:rFonts w:ascii="Arial" w:hAnsi="Arial" w:cs="Arial"/>
          <w:b/>
          <w:sz w:val="20"/>
          <w:u w:val="single"/>
        </w:rPr>
        <w:t>EXTA</w:t>
      </w:r>
      <w:r w:rsidRPr="00E6398E">
        <w:rPr>
          <w:rFonts w:ascii="Arial" w:hAnsi="Arial" w:cs="Arial"/>
          <w:b/>
          <w:sz w:val="20"/>
          <w:u w:val="single"/>
        </w:rPr>
        <w:t>: MARCO LEGAL DEL CONTRATO</w:t>
      </w:r>
    </w:p>
    <w:p w14:paraId="70FFEDDA" w14:textId="29E49E8A" w:rsidR="00F17D49" w:rsidRDefault="00F17D49" w:rsidP="00863C0C">
      <w:pPr>
        <w:widowControl w:val="0"/>
        <w:spacing w:after="0" w:line="240" w:lineRule="auto"/>
        <w:ind w:left="349"/>
        <w:jc w:val="both"/>
        <w:rPr>
          <w:rFonts w:ascii="Arial" w:hAnsi="Arial" w:cs="Arial"/>
          <w:sz w:val="20"/>
        </w:rPr>
      </w:pPr>
      <w:r w:rsidRPr="00CD5328">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587CDB" w:rsidRPr="00CD5328">
        <w:rPr>
          <w:rFonts w:ascii="Arial" w:hAnsi="Arial" w:cs="Arial"/>
          <w:sz w:val="20"/>
        </w:rPr>
        <w:t>de aplicación</w:t>
      </w:r>
      <w:r w:rsidRPr="00CD5328">
        <w:rPr>
          <w:rFonts w:ascii="Arial" w:hAnsi="Arial" w:cs="Arial"/>
          <w:sz w:val="20"/>
        </w:rPr>
        <w:t xml:space="preserve"> supletoria las disposiciones pertinentes del Código Civil vigente, cuando corresponda, y demás normas de derecho privado.</w:t>
      </w:r>
    </w:p>
    <w:p w14:paraId="42A2D7CB" w14:textId="77777777" w:rsidR="000A2F76" w:rsidRPr="00CD5328" w:rsidRDefault="000A2F76" w:rsidP="00863C0C">
      <w:pPr>
        <w:widowControl w:val="0"/>
        <w:spacing w:after="0" w:line="240" w:lineRule="auto"/>
        <w:ind w:left="349"/>
        <w:jc w:val="both"/>
        <w:rPr>
          <w:rFonts w:ascii="Arial" w:hAnsi="Arial" w:cs="Arial"/>
          <w:sz w:val="20"/>
        </w:rPr>
      </w:pPr>
    </w:p>
    <w:p w14:paraId="2554A65A" w14:textId="77777777" w:rsidR="00F17D49" w:rsidRPr="006A1708" w:rsidRDefault="00F17D49" w:rsidP="00863C0C">
      <w:pPr>
        <w:pStyle w:val="Ttulo8"/>
        <w:widowControl w:val="0"/>
        <w:spacing w:before="0" w:line="240" w:lineRule="auto"/>
        <w:ind w:left="349"/>
        <w:jc w:val="both"/>
        <w:rPr>
          <w:rFonts w:ascii="Arial" w:hAnsi="Arial" w:cs="Arial"/>
          <w:color w:val="auto"/>
          <w:sz w:val="20"/>
        </w:rPr>
      </w:pPr>
    </w:p>
    <w:p w14:paraId="3B7EA2BD" w14:textId="69DC1C7C" w:rsidR="00F17D49" w:rsidRPr="00CD5328" w:rsidRDefault="00F17D49" w:rsidP="00863C0C">
      <w:pPr>
        <w:pStyle w:val="Ttulo8"/>
        <w:widowControl w:val="0"/>
        <w:spacing w:before="0" w:line="240" w:lineRule="auto"/>
        <w:ind w:left="349"/>
        <w:jc w:val="both"/>
        <w:rPr>
          <w:rFonts w:ascii="Arial" w:hAnsi="Arial" w:cs="Arial"/>
          <w:i/>
          <w:color w:val="auto"/>
          <w:sz w:val="20"/>
        </w:rPr>
      </w:pPr>
      <w:r w:rsidRPr="00706657">
        <w:rPr>
          <w:rFonts w:ascii="Arial" w:hAnsi="Arial" w:cs="Arial"/>
          <w:b/>
          <w:color w:val="000000"/>
          <w:spacing w:val="0"/>
          <w:sz w:val="20"/>
          <w:u w:val="single"/>
        </w:rPr>
        <w:lastRenderedPageBreak/>
        <w:t>CLÁUSULA DÉCIM</w:t>
      </w:r>
      <w:r w:rsidR="00FD45A3" w:rsidRPr="00706657">
        <w:rPr>
          <w:rFonts w:ascii="Arial" w:hAnsi="Arial" w:cs="Arial"/>
          <w:b/>
          <w:color w:val="000000"/>
          <w:spacing w:val="0"/>
          <w:sz w:val="20"/>
          <w:u w:val="single"/>
        </w:rPr>
        <w:t>A</w:t>
      </w:r>
      <w:r w:rsidRPr="00706657">
        <w:rPr>
          <w:rFonts w:ascii="Arial" w:hAnsi="Arial" w:cs="Arial"/>
          <w:b/>
          <w:color w:val="000000"/>
          <w:spacing w:val="0"/>
          <w:sz w:val="20"/>
          <w:u w:val="single"/>
        </w:rPr>
        <w:t xml:space="preserve"> </w:t>
      </w:r>
      <w:r w:rsidR="00020FA7">
        <w:rPr>
          <w:rFonts w:ascii="Arial" w:hAnsi="Arial" w:cs="Arial"/>
          <w:b/>
          <w:color w:val="000000"/>
          <w:spacing w:val="0"/>
          <w:sz w:val="20"/>
          <w:u w:val="single"/>
        </w:rPr>
        <w:t>SÉTIMA</w:t>
      </w:r>
      <w:r w:rsidRPr="00706657">
        <w:rPr>
          <w:rFonts w:ascii="Arial" w:hAnsi="Arial" w:cs="Arial"/>
          <w:b/>
          <w:color w:val="000000"/>
          <w:spacing w:val="0"/>
          <w:sz w:val="20"/>
          <w:u w:val="single"/>
        </w:rPr>
        <w:t>: SOLUCIÓN DE CONTROVERSIAS</w:t>
      </w:r>
      <w:r w:rsidR="00517709" w:rsidRPr="000A6E92">
        <w:rPr>
          <w:rFonts w:ascii="Arial" w:hAnsi="Arial" w:cs="Arial"/>
          <w:b/>
          <w:color w:val="auto"/>
          <w:sz w:val="20"/>
          <w:vertAlign w:val="superscript"/>
        </w:rPr>
        <w:footnoteReference w:id="35"/>
      </w:r>
    </w:p>
    <w:p w14:paraId="0435F08D" w14:textId="77777777" w:rsidR="00706657" w:rsidRPr="0063714C" w:rsidRDefault="00706657" w:rsidP="00863C0C">
      <w:pPr>
        <w:widowControl w:val="0"/>
        <w:spacing w:after="0" w:line="240" w:lineRule="auto"/>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14:paraId="2459F411" w14:textId="77777777" w:rsidR="00706657" w:rsidRPr="0063714C" w:rsidRDefault="00706657" w:rsidP="00863C0C">
      <w:pPr>
        <w:widowControl w:val="0"/>
        <w:spacing w:after="0" w:line="240" w:lineRule="auto"/>
        <w:ind w:left="352"/>
        <w:jc w:val="both"/>
        <w:rPr>
          <w:rFonts w:ascii="Arial" w:hAnsi="Arial" w:cs="Arial"/>
          <w:sz w:val="20"/>
        </w:rPr>
      </w:pPr>
      <w:r w:rsidRPr="0063714C">
        <w:rPr>
          <w:rFonts w:ascii="Arial" w:hAnsi="Arial" w:cs="Arial"/>
          <w:sz w:val="20"/>
        </w:rPr>
        <w:t xml:space="preserve">Cualquiera de las partes tiene derecho a iniciar el </w:t>
      </w:r>
      <w:r w:rsidR="00587CDB" w:rsidRPr="0063714C">
        <w:rPr>
          <w:rFonts w:ascii="Arial" w:hAnsi="Arial" w:cs="Arial"/>
          <w:sz w:val="20"/>
        </w:rPr>
        <w:t>arbitraje a</w:t>
      </w:r>
      <w:r w:rsidRPr="0063714C">
        <w:rPr>
          <w:rFonts w:ascii="Arial" w:hAnsi="Arial" w:cs="Arial"/>
          <w:sz w:val="20"/>
        </w:rPr>
        <w:t xml:space="preserve"> fin de resolver dichas controversias dentro del plazo de caducidad previsto en la Ley de Contrataciones del Estado y su Reglamento. </w:t>
      </w:r>
    </w:p>
    <w:p w14:paraId="1DA2706B" w14:textId="77777777" w:rsidR="006A1708" w:rsidRDefault="006A1708" w:rsidP="00863C0C">
      <w:pPr>
        <w:widowControl w:val="0"/>
        <w:spacing w:after="0" w:line="240" w:lineRule="auto"/>
        <w:ind w:left="352"/>
        <w:jc w:val="both"/>
        <w:rPr>
          <w:rFonts w:ascii="Arial" w:hAnsi="Arial" w:cs="Arial"/>
          <w:sz w:val="20"/>
        </w:rPr>
      </w:pPr>
    </w:p>
    <w:p w14:paraId="29F4F569" w14:textId="77777777" w:rsidR="00706657" w:rsidRPr="0063714C" w:rsidRDefault="00706657" w:rsidP="00863C0C">
      <w:pPr>
        <w:widowControl w:val="0"/>
        <w:spacing w:after="0" w:line="240" w:lineRule="auto"/>
        <w:ind w:left="352"/>
        <w:jc w:val="both"/>
        <w:rPr>
          <w:rFonts w:ascii="Arial" w:hAnsi="Arial" w:cs="Arial"/>
          <w:sz w:val="20"/>
        </w:rPr>
      </w:pPr>
      <w:r w:rsidRPr="0063714C">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7BBF696C" w14:textId="77777777" w:rsidR="006A1708" w:rsidRDefault="006A1708" w:rsidP="00863C0C">
      <w:pPr>
        <w:widowControl w:val="0"/>
        <w:spacing w:after="0" w:line="240" w:lineRule="auto"/>
        <w:ind w:left="352"/>
        <w:jc w:val="both"/>
        <w:rPr>
          <w:rFonts w:ascii="Arial" w:hAnsi="Arial" w:cs="Arial"/>
          <w:sz w:val="20"/>
        </w:rPr>
      </w:pPr>
    </w:p>
    <w:p w14:paraId="357790B1" w14:textId="77777777" w:rsidR="00706657" w:rsidRPr="00C57F33" w:rsidRDefault="00706657" w:rsidP="00863C0C">
      <w:pPr>
        <w:widowControl w:val="0"/>
        <w:spacing w:after="0" w:line="240" w:lineRule="auto"/>
        <w:ind w:left="352"/>
        <w:jc w:val="both"/>
        <w:rPr>
          <w:rFonts w:ascii="Arial" w:hAnsi="Arial" w:cs="Arial"/>
          <w:sz w:val="20"/>
        </w:rPr>
      </w:pPr>
      <w:r w:rsidRPr="0063714C">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46F69E15" w14:textId="77777777" w:rsidR="00706657" w:rsidRDefault="00706657" w:rsidP="00863C0C">
      <w:pPr>
        <w:widowControl w:val="0"/>
        <w:spacing w:after="0" w:line="240" w:lineRule="auto"/>
        <w:ind w:left="349"/>
        <w:jc w:val="both"/>
        <w:rPr>
          <w:rFonts w:ascii="Arial" w:hAnsi="Arial" w:cs="Arial"/>
          <w:color w:val="auto"/>
          <w:sz w:val="20"/>
        </w:rPr>
      </w:pPr>
    </w:p>
    <w:p w14:paraId="7E1B65EA" w14:textId="29E2BF2F" w:rsidR="00F17D49" w:rsidRPr="00E6398E" w:rsidRDefault="00F17D49" w:rsidP="00863C0C">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020FA7">
        <w:rPr>
          <w:rFonts w:ascii="Arial" w:hAnsi="Arial" w:cs="Arial"/>
          <w:b/>
          <w:sz w:val="20"/>
          <w:u w:val="single"/>
        </w:rPr>
        <w:t>OCTAVA</w:t>
      </w:r>
      <w:r w:rsidRPr="00E6398E">
        <w:rPr>
          <w:rFonts w:ascii="Arial" w:hAnsi="Arial" w:cs="Arial"/>
          <w:b/>
          <w:sz w:val="20"/>
          <w:u w:val="single"/>
        </w:rPr>
        <w:t>: FACULTAD DE ELEVAR A ESCRITURA PÚBLICA</w:t>
      </w:r>
    </w:p>
    <w:p w14:paraId="7C21BD7C" w14:textId="77777777" w:rsidR="00F17D49" w:rsidRPr="00CD5328" w:rsidRDefault="00F17D49" w:rsidP="00863C0C">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356F4B70" w14:textId="77777777" w:rsidR="00F17D49" w:rsidRDefault="00F17D49" w:rsidP="00863C0C">
      <w:pPr>
        <w:widowControl w:val="0"/>
        <w:spacing w:after="0" w:line="240" w:lineRule="auto"/>
        <w:ind w:left="349"/>
        <w:jc w:val="both"/>
        <w:rPr>
          <w:rFonts w:ascii="Arial" w:hAnsi="Arial" w:cs="Arial"/>
          <w:sz w:val="20"/>
        </w:rPr>
      </w:pPr>
    </w:p>
    <w:p w14:paraId="09ADD83D" w14:textId="4A32A541" w:rsidR="00232402" w:rsidRPr="00D910F9" w:rsidRDefault="00232402" w:rsidP="00863C0C">
      <w:pPr>
        <w:widowControl w:val="0"/>
        <w:spacing w:after="0" w:line="240" w:lineRule="auto"/>
        <w:ind w:left="352"/>
        <w:jc w:val="both"/>
        <w:rPr>
          <w:rFonts w:ascii="Arial" w:hAnsi="Arial" w:cs="Arial"/>
          <w:b/>
          <w:sz w:val="20"/>
          <w:u w:val="single"/>
        </w:rPr>
      </w:pPr>
      <w:r w:rsidRPr="00D910F9">
        <w:rPr>
          <w:rFonts w:ascii="Arial" w:hAnsi="Arial" w:cs="Arial"/>
          <w:b/>
          <w:sz w:val="20"/>
          <w:u w:val="single"/>
        </w:rPr>
        <w:t xml:space="preserve">CLÁUSULA </w:t>
      </w:r>
      <w:r w:rsidR="00020FA7">
        <w:rPr>
          <w:rFonts w:ascii="Arial" w:hAnsi="Arial" w:cs="Arial"/>
          <w:b/>
          <w:sz w:val="20"/>
          <w:u w:val="single"/>
        </w:rPr>
        <w:t>DÉCIMA NOVENA</w:t>
      </w:r>
      <w:r w:rsidRPr="00D910F9">
        <w:rPr>
          <w:rFonts w:ascii="Arial" w:hAnsi="Arial" w:cs="Arial"/>
          <w:b/>
          <w:sz w:val="20"/>
          <w:u w:val="single"/>
        </w:rPr>
        <w:t>: DESCRIPCIÓN DE LAS LABORES A REALIZARSE</w:t>
      </w:r>
      <w:r w:rsidRPr="00D910F9">
        <w:rPr>
          <w:rStyle w:val="Refdenotaalpie"/>
          <w:rFonts w:ascii="Arial" w:hAnsi="Arial" w:cs="Arial"/>
          <w:b/>
          <w:sz w:val="20"/>
          <w:u w:val="single"/>
        </w:rPr>
        <w:footnoteReference w:id="36"/>
      </w:r>
    </w:p>
    <w:p w14:paraId="6D4D59C0" w14:textId="77777777" w:rsidR="00232402" w:rsidRPr="00D910F9" w:rsidRDefault="00232402" w:rsidP="00863C0C">
      <w:pPr>
        <w:widowControl w:val="0"/>
        <w:spacing w:after="0" w:line="240" w:lineRule="auto"/>
        <w:ind w:left="352"/>
        <w:jc w:val="both"/>
        <w:rPr>
          <w:rFonts w:ascii="Arial" w:hAnsi="Arial" w:cs="Arial"/>
          <w:sz w:val="20"/>
        </w:rPr>
      </w:pPr>
      <w:r w:rsidRPr="008653FE">
        <w:rPr>
          <w:rFonts w:ascii="Arial" w:hAnsi="Arial" w:cs="Arial"/>
          <w:sz w:val="20"/>
          <w:highlight w:val="lightGray"/>
        </w:rPr>
        <w:t>[INCLUIR LA DESCRIPCIÓN DE LAS LABORES A REALIZARSE, FUNDAMENTANDO LA NATURALEZA TEMPORAL, COMPLEMENTARIA O ESPECIALIZADA DEL SERVICIO EN RELACIÓN CON EL GIRO DEL NEGOCIO DE LA ENTIDAD].</w:t>
      </w:r>
    </w:p>
    <w:p w14:paraId="4B79006D" w14:textId="77777777" w:rsidR="00FB3D06" w:rsidRPr="00D910F9" w:rsidRDefault="00FB3D06" w:rsidP="00863C0C">
      <w:pPr>
        <w:widowControl w:val="0"/>
        <w:spacing w:after="0" w:line="240" w:lineRule="auto"/>
        <w:ind w:left="352"/>
        <w:jc w:val="both"/>
        <w:rPr>
          <w:rFonts w:ascii="Arial" w:hAnsi="Arial" w:cs="Arial"/>
          <w:sz w:val="20"/>
        </w:rPr>
      </w:pPr>
    </w:p>
    <w:p w14:paraId="7C12422A" w14:textId="16511C6C" w:rsidR="00232402" w:rsidRPr="00D910F9" w:rsidRDefault="00232402" w:rsidP="00863C0C">
      <w:pPr>
        <w:widowControl w:val="0"/>
        <w:spacing w:after="0" w:line="240" w:lineRule="auto"/>
        <w:ind w:left="352"/>
        <w:jc w:val="both"/>
        <w:rPr>
          <w:rFonts w:ascii="Arial" w:hAnsi="Arial" w:cs="Arial"/>
          <w:b/>
          <w:sz w:val="20"/>
          <w:u w:val="single"/>
        </w:rPr>
      </w:pPr>
      <w:r w:rsidRPr="00D910F9">
        <w:rPr>
          <w:rFonts w:ascii="Arial" w:hAnsi="Arial" w:cs="Arial"/>
          <w:b/>
          <w:sz w:val="20"/>
          <w:u w:val="single"/>
        </w:rPr>
        <w:t>CLÁUSULA VIGÉSIMA: DEL PERSONAL DESTACADO A LA ENTIDAD</w:t>
      </w:r>
      <w:r w:rsidRPr="00D910F9">
        <w:rPr>
          <w:rStyle w:val="Refdenotaalpie"/>
          <w:rFonts w:ascii="Arial" w:hAnsi="Arial" w:cs="Arial"/>
          <w:b/>
          <w:sz w:val="20"/>
          <w:u w:val="single"/>
        </w:rPr>
        <w:footnoteReference w:id="37"/>
      </w:r>
    </w:p>
    <w:p w14:paraId="63814D07" w14:textId="77777777" w:rsidR="00232402" w:rsidRPr="00D910F9" w:rsidRDefault="00232402" w:rsidP="00863C0C">
      <w:pPr>
        <w:widowControl w:val="0"/>
        <w:spacing w:after="0" w:line="240" w:lineRule="auto"/>
        <w:ind w:left="352"/>
        <w:jc w:val="both"/>
        <w:rPr>
          <w:rFonts w:ascii="Arial" w:hAnsi="Arial" w:cs="Arial"/>
          <w:sz w:val="20"/>
        </w:rPr>
      </w:pPr>
      <w:r w:rsidRPr="00D910F9">
        <w:rPr>
          <w:rFonts w:ascii="Arial" w:hAnsi="Arial" w:cs="Arial"/>
          <w:sz w:val="20"/>
        </w:rPr>
        <w:t>Los términos del contrato del personal destacado a la ENTIDAD, de acuerdo con lo indicado en el artículo 13 del Decreto Supremo Nº 003-2002-TR, se detallan a continuación:</w:t>
      </w:r>
    </w:p>
    <w:p w14:paraId="7274E479" w14:textId="77777777" w:rsidR="00FB3D06" w:rsidRPr="00D910F9" w:rsidRDefault="00FB3D06" w:rsidP="00863C0C">
      <w:pPr>
        <w:widowControl w:val="0"/>
        <w:spacing w:after="0" w:line="240" w:lineRule="auto"/>
        <w:ind w:left="352"/>
        <w:jc w:val="both"/>
        <w:rPr>
          <w:rFonts w:ascii="Arial" w:hAnsi="Arial" w:cs="Arial"/>
          <w:b/>
          <w:sz w:val="20"/>
          <w:u w:val="single"/>
        </w:rPr>
      </w:pPr>
    </w:p>
    <w:tbl>
      <w:tblPr>
        <w:tblW w:w="86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92"/>
        <w:gridCol w:w="992"/>
        <w:gridCol w:w="1134"/>
        <w:gridCol w:w="992"/>
        <w:gridCol w:w="1418"/>
        <w:gridCol w:w="1276"/>
        <w:gridCol w:w="1271"/>
      </w:tblGrid>
      <w:tr w:rsidR="00802EBA" w:rsidRPr="00D910F9" w14:paraId="0DAA1913" w14:textId="77777777" w:rsidTr="00497DBF">
        <w:trPr>
          <w:trHeight w:val="734"/>
        </w:trPr>
        <w:tc>
          <w:tcPr>
            <w:tcW w:w="567" w:type="dxa"/>
            <w:tcBorders>
              <w:top w:val="single" w:sz="4" w:space="0" w:color="auto"/>
              <w:left w:val="single" w:sz="4" w:space="0" w:color="auto"/>
              <w:bottom w:val="single" w:sz="4" w:space="0" w:color="auto"/>
              <w:right w:val="single" w:sz="4" w:space="0" w:color="auto"/>
            </w:tcBorders>
            <w:vAlign w:val="center"/>
            <w:hideMark/>
          </w:tcPr>
          <w:p w14:paraId="096DFB7C"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Ord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56B88"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Apellidos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B360A"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Nombres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252495" w14:textId="080F3F5D"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Nº D</w:t>
            </w:r>
            <w:r w:rsidR="00497DBF">
              <w:rPr>
                <w:rFonts w:ascii="Arial" w:hAnsi="Arial" w:cs="Arial"/>
                <w:b/>
                <w:sz w:val="18"/>
                <w:szCs w:val="18"/>
              </w:rPr>
              <w:t>ocumento de identidad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F920DA"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Cargo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E11EE"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Remuneración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B29CEC"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Fecha inicial del destaque</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F3ACBD1"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Fecha final del destaque</w:t>
            </w:r>
          </w:p>
        </w:tc>
      </w:tr>
      <w:tr w:rsidR="00802EBA" w:rsidRPr="00D910F9" w14:paraId="1DAD5C81" w14:textId="77777777" w:rsidTr="00497DBF">
        <w:tc>
          <w:tcPr>
            <w:tcW w:w="567" w:type="dxa"/>
            <w:tcBorders>
              <w:top w:val="single" w:sz="4" w:space="0" w:color="auto"/>
              <w:left w:val="single" w:sz="4" w:space="0" w:color="auto"/>
              <w:bottom w:val="single" w:sz="4" w:space="0" w:color="auto"/>
              <w:right w:val="single" w:sz="4" w:space="0" w:color="auto"/>
            </w:tcBorders>
            <w:vAlign w:val="center"/>
            <w:hideMark/>
          </w:tcPr>
          <w:p w14:paraId="5190A307"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4CB1511" w14:textId="77777777" w:rsidR="00232402" w:rsidRPr="00D910F9" w:rsidRDefault="00232402" w:rsidP="00863C0C">
            <w:pPr>
              <w:widowControl w:val="0"/>
              <w:spacing w:after="0" w:line="240" w:lineRule="auto"/>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F3F8A0" w14:textId="77777777" w:rsidR="00232402" w:rsidRPr="00D910F9" w:rsidRDefault="00232402" w:rsidP="00863C0C">
            <w:pPr>
              <w:widowControl w:val="0"/>
              <w:spacing w:after="0" w:line="240" w:lineRule="auto"/>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960EF5" w14:textId="77777777" w:rsidR="00232402" w:rsidRPr="00D910F9" w:rsidRDefault="00232402" w:rsidP="00863C0C">
            <w:pPr>
              <w:widowControl w:val="0"/>
              <w:spacing w:after="0" w:line="240" w:lineRule="auto"/>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C89828" w14:textId="77777777" w:rsidR="00232402" w:rsidRPr="00D910F9" w:rsidRDefault="00232402" w:rsidP="00863C0C">
            <w:pPr>
              <w:widowControl w:val="0"/>
              <w:spacing w:after="0" w:line="240" w:lineRule="auto"/>
              <w:rPr>
                <w:rFonts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082177E" w14:textId="77777777" w:rsidR="00232402" w:rsidRPr="00D910F9" w:rsidRDefault="00232402" w:rsidP="00863C0C">
            <w:pPr>
              <w:widowControl w:val="0"/>
              <w:spacing w:after="0" w:line="240" w:lineRule="auto"/>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9CBF20C" w14:textId="77777777" w:rsidR="00232402" w:rsidRPr="00D910F9" w:rsidRDefault="00232402" w:rsidP="00863C0C">
            <w:pPr>
              <w:widowControl w:val="0"/>
              <w:spacing w:after="0" w:line="240" w:lineRule="auto"/>
              <w:rPr>
                <w:rFonts w:cstheme="minorHAnsi"/>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14:paraId="601195D1" w14:textId="77777777" w:rsidR="00232402" w:rsidRPr="00D910F9" w:rsidRDefault="00232402" w:rsidP="00863C0C">
            <w:pPr>
              <w:widowControl w:val="0"/>
              <w:spacing w:after="0" w:line="240" w:lineRule="auto"/>
              <w:rPr>
                <w:rFonts w:cstheme="minorHAnsi"/>
                <w:sz w:val="18"/>
                <w:szCs w:val="18"/>
              </w:rPr>
            </w:pPr>
          </w:p>
        </w:tc>
      </w:tr>
      <w:tr w:rsidR="00802EBA" w:rsidRPr="00D910F9" w14:paraId="05ABC397" w14:textId="77777777" w:rsidTr="00497DBF">
        <w:trPr>
          <w:trHeight w:val="199"/>
        </w:trPr>
        <w:tc>
          <w:tcPr>
            <w:tcW w:w="567" w:type="dxa"/>
            <w:tcBorders>
              <w:top w:val="single" w:sz="4" w:space="0" w:color="auto"/>
              <w:left w:val="single" w:sz="4" w:space="0" w:color="auto"/>
              <w:bottom w:val="single" w:sz="4" w:space="0" w:color="auto"/>
              <w:right w:val="single" w:sz="4" w:space="0" w:color="auto"/>
            </w:tcBorders>
            <w:vAlign w:val="center"/>
            <w:hideMark/>
          </w:tcPr>
          <w:p w14:paraId="1EC271B8" w14:textId="77777777" w:rsidR="00232402" w:rsidRPr="00D910F9"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249163CE" w14:textId="77777777" w:rsidR="00232402" w:rsidRPr="00D910F9" w:rsidRDefault="00232402" w:rsidP="00863C0C">
            <w:pPr>
              <w:widowControl w:val="0"/>
              <w:spacing w:after="0" w:line="240" w:lineRule="auto"/>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AEA602" w14:textId="77777777" w:rsidR="00232402" w:rsidRPr="00D910F9" w:rsidRDefault="00232402" w:rsidP="00863C0C">
            <w:pPr>
              <w:widowControl w:val="0"/>
              <w:spacing w:after="0" w:line="240" w:lineRule="auto"/>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238233" w14:textId="77777777" w:rsidR="00232402" w:rsidRPr="00D910F9" w:rsidRDefault="00232402" w:rsidP="00863C0C">
            <w:pPr>
              <w:widowControl w:val="0"/>
              <w:spacing w:after="0" w:line="240" w:lineRule="auto"/>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46D8E2" w14:textId="77777777" w:rsidR="00232402" w:rsidRPr="00D910F9" w:rsidRDefault="00232402" w:rsidP="00863C0C">
            <w:pPr>
              <w:widowControl w:val="0"/>
              <w:spacing w:after="0" w:line="240" w:lineRule="auto"/>
              <w:rPr>
                <w:rFonts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8FB47B1" w14:textId="77777777" w:rsidR="00232402" w:rsidRPr="00D910F9" w:rsidRDefault="00232402" w:rsidP="00863C0C">
            <w:pPr>
              <w:widowControl w:val="0"/>
              <w:spacing w:after="0" w:line="240" w:lineRule="auto"/>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AFA393B" w14:textId="77777777" w:rsidR="00232402" w:rsidRPr="00D910F9" w:rsidRDefault="00232402" w:rsidP="00863C0C">
            <w:pPr>
              <w:widowControl w:val="0"/>
              <w:spacing w:after="0" w:line="240" w:lineRule="auto"/>
              <w:rPr>
                <w:rFonts w:cstheme="minorHAnsi"/>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14:paraId="3C723D70" w14:textId="77777777" w:rsidR="00232402" w:rsidRPr="00D910F9" w:rsidRDefault="00232402" w:rsidP="00863C0C">
            <w:pPr>
              <w:widowControl w:val="0"/>
              <w:spacing w:after="0" w:line="240" w:lineRule="auto"/>
              <w:rPr>
                <w:rFonts w:cstheme="minorHAnsi"/>
                <w:sz w:val="18"/>
                <w:szCs w:val="18"/>
              </w:rPr>
            </w:pPr>
          </w:p>
        </w:tc>
      </w:tr>
      <w:tr w:rsidR="00802EBA" w14:paraId="2548596C" w14:textId="77777777" w:rsidTr="00497DBF">
        <w:tc>
          <w:tcPr>
            <w:tcW w:w="567" w:type="dxa"/>
            <w:tcBorders>
              <w:top w:val="single" w:sz="4" w:space="0" w:color="auto"/>
              <w:left w:val="single" w:sz="4" w:space="0" w:color="auto"/>
              <w:bottom w:val="single" w:sz="4" w:space="0" w:color="auto"/>
              <w:right w:val="single" w:sz="4" w:space="0" w:color="auto"/>
            </w:tcBorders>
            <w:vAlign w:val="center"/>
            <w:hideMark/>
          </w:tcPr>
          <w:p w14:paraId="297B196D" w14:textId="77777777" w:rsidR="00232402" w:rsidRDefault="00232402" w:rsidP="00863C0C">
            <w:pPr>
              <w:widowControl w:val="0"/>
              <w:spacing w:after="0" w:line="240" w:lineRule="auto"/>
              <w:jc w:val="center"/>
              <w:rPr>
                <w:rFonts w:ascii="Arial" w:hAnsi="Arial" w:cs="Arial"/>
                <w:b/>
                <w:sz w:val="18"/>
                <w:szCs w:val="18"/>
              </w:rPr>
            </w:pPr>
            <w:r w:rsidRPr="00D910F9">
              <w:rPr>
                <w:rFonts w:ascii="Arial" w:hAnsi="Arial" w:cs="Arial"/>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28B2C75" w14:textId="77777777" w:rsidR="00232402" w:rsidRDefault="00232402" w:rsidP="00863C0C">
            <w:pPr>
              <w:widowControl w:val="0"/>
              <w:spacing w:after="0" w:line="240" w:lineRule="auto"/>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03577BE" w14:textId="77777777" w:rsidR="00232402" w:rsidRDefault="00232402" w:rsidP="00863C0C">
            <w:pPr>
              <w:widowControl w:val="0"/>
              <w:spacing w:after="0" w:line="240" w:lineRule="auto"/>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E3F9BF2" w14:textId="77777777" w:rsidR="00232402" w:rsidRDefault="00232402" w:rsidP="00863C0C">
            <w:pPr>
              <w:widowControl w:val="0"/>
              <w:spacing w:after="0" w:line="240" w:lineRule="auto"/>
              <w:rPr>
                <w:rFonts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94E90A4" w14:textId="77777777" w:rsidR="00232402" w:rsidRDefault="00232402" w:rsidP="00863C0C">
            <w:pPr>
              <w:widowControl w:val="0"/>
              <w:spacing w:after="0" w:line="240" w:lineRule="auto"/>
              <w:rPr>
                <w:rFonts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60FDBFE" w14:textId="77777777" w:rsidR="00232402" w:rsidRDefault="00232402" w:rsidP="00863C0C">
            <w:pPr>
              <w:widowControl w:val="0"/>
              <w:spacing w:after="0" w:line="240" w:lineRule="auto"/>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774EC8" w14:textId="77777777" w:rsidR="00232402" w:rsidRDefault="00232402" w:rsidP="00863C0C">
            <w:pPr>
              <w:widowControl w:val="0"/>
              <w:spacing w:after="0" w:line="240" w:lineRule="auto"/>
              <w:rPr>
                <w:rFonts w:cstheme="minorHAnsi"/>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14:paraId="61160846" w14:textId="77777777" w:rsidR="00232402" w:rsidRDefault="00232402" w:rsidP="00863C0C">
            <w:pPr>
              <w:widowControl w:val="0"/>
              <w:spacing w:after="0" w:line="240" w:lineRule="auto"/>
              <w:rPr>
                <w:rFonts w:cstheme="minorHAnsi"/>
                <w:sz w:val="18"/>
                <w:szCs w:val="18"/>
              </w:rPr>
            </w:pPr>
          </w:p>
        </w:tc>
      </w:tr>
    </w:tbl>
    <w:p w14:paraId="639B3E9A" w14:textId="77777777" w:rsidR="00232402" w:rsidRPr="006A1708" w:rsidRDefault="00232402" w:rsidP="006A1708">
      <w:pPr>
        <w:widowControl w:val="0"/>
        <w:spacing w:after="0" w:line="240" w:lineRule="auto"/>
        <w:ind w:left="349"/>
        <w:jc w:val="both"/>
        <w:rPr>
          <w:rFonts w:ascii="Arial" w:hAnsi="Arial" w:cs="Arial"/>
          <w:sz w:val="20"/>
        </w:rPr>
      </w:pPr>
    </w:p>
    <w:p w14:paraId="55BD86E4" w14:textId="31BFF2DC" w:rsidR="00F17D49" w:rsidRPr="0086606A" w:rsidRDefault="00F17D49" w:rsidP="00863C0C">
      <w:pPr>
        <w:widowControl w:val="0"/>
        <w:spacing w:after="0" w:line="240" w:lineRule="auto"/>
        <w:ind w:left="352"/>
        <w:jc w:val="both"/>
        <w:rPr>
          <w:rFonts w:ascii="Arial" w:hAnsi="Arial" w:cs="Arial"/>
          <w:b/>
          <w:sz w:val="20"/>
          <w:u w:val="single"/>
        </w:rPr>
      </w:pPr>
      <w:r w:rsidRPr="0086606A">
        <w:rPr>
          <w:rFonts w:ascii="Arial" w:hAnsi="Arial" w:cs="Arial"/>
          <w:b/>
          <w:sz w:val="20"/>
          <w:u w:val="single"/>
        </w:rPr>
        <w:t xml:space="preserve">CLÁUSULA </w:t>
      </w:r>
      <w:r w:rsidR="00650E56" w:rsidRPr="0086606A">
        <w:rPr>
          <w:rFonts w:ascii="Arial" w:hAnsi="Arial" w:cs="Arial"/>
          <w:b/>
          <w:sz w:val="20"/>
          <w:u w:val="single"/>
        </w:rPr>
        <w:t>VIGÉSIMA</w:t>
      </w:r>
      <w:r w:rsidR="005B2B60" w:rsidRPr="0086606A">
        <w:rPr>
          <w:rFonts w:ascii="Arial" w:hAnsi="Arial" w:cs="Arial"/>
          <w:b/>
          <w:sz w:val="20"/>
          <w:u w:val="single"/>
        </w:rPr>
        <w:t xml:space="preserve"> </w:t>
      </w:r>
      <w:r w:rsidR="00020FA7">
        <w:rPr>
          <w:rFonts w:ascii="Arial" w:hAnsi="Arial" w:cs="Arial"/>
          <w:b/>
          <w:sz w:val="20"/>
          <w:u w:val="single"/>
        </w:rPr>
        <w:t>PRIMERA</w:t>
      </w:r>
      <w:r w:rsidRPr="0086606A">
        <w:rPr>
          <w:rFonts w:ascii="Arial" w:hAnsi="Arial" w:cs="Arial"/>
          <w:b/>
          <w:sz w:val="20"/>
          <w:u w:val="single"/>
        </w:rPr>
        <w:t>: DOMICILIO PARA EFECTOS DE LA EJECUCIÓN    CONTRACTUAL</w:t>
      </w:r>
    </w:p>
    <w:p w14:paraId="62ECB6B6" w14:textId="77777777" w:rsidR="00F17D49" w:rsidRPr="00CD5328" w:rsidRDefault="00F17D49" w:rsidP="00863C0C">
      <w:pPr>
        <w:widowControl w:val="0"/>
        <w:spacing w:after="0" w:line="240" w:lineRule="auto"/>
        <w:ind w:left="349"/>
        <w:jc w:val="both"/>
        <w:rPr>
          <w:rFonts w:ascii="Arial" w:hAnsi="Arial" w:cs="Arial"/>
          <w:sz w:val="20"/>
        </w:rPr>
      </w:pPr>
      <w:r w:rsidRPr="0086606A">
        <w:rPr>
          <w:rFonts w:ascii="Arial" w:hAnsi="Arial" w:cs="Arial"/>
          <w:sz w:val="20"/>
        </w:rPr>
        <w:t>Las partes declaran el siguiente</w:t>
      </w:r>
      <w:r w:rsidRPr="00CD5328">
        <w:rPr>
          <w:rFonts w:ascii="Arial" w:hAnsi="Arial" w:cs="Arial"/>
          <w:sz w:val="20"/>
        </w:rPr>
        <w:t xml:space="preserve"> domicilio para efecto de las notificaciones que se realicen durante la ejecución del presente contrato:</w:t>
      </w:r>
    </w:p>
    <w:p w14:paraId="2E2A54D0" w14:textId="77777777" w:rsidR="00F17D49" w:rsidRPr="008B2ACE" w:rsidRDefault="00F17D49" w:rsidP="00863C0C">
      <w:pPr>
        <w:widowControl w:val="0"/>
        <w:spacing w:after="0" w:line="240" w:lineRule="auto"/>
        <w:ind w:left="349"/>
        <w:jc w:val="both"/>
        <w:rPr>
          <w:rFonts w:ascii="Arial" w:hAnsi="Arial" w:cs="Arial"/>
          <w:color w:val="auto"/>
          <w:sz w:val="20"/>
        </w:rPr>
      </w:pPr>
    </w:p>
    <w:p w14:paraId="29046A3C" w14:textId="48BFDC54" w:rsidR="00F17D49" w:rsidRPr="008B2ACE" w:rsidRDefault="00F17D49" w:rsidP="00863C0C">
      <w:pPr>
        <w:widowControl w:val="0"/>
        <w:spacing w:after="0" w:line="240" w:lineRule="auto"/>
        <w:ind w:left="284" w:firstLine="65"/>
        <w:jc w:val="both"/>
        <w:rPr>
          <w:rFonts w:ascii="Arial" w:eastAsia="MS Mincho" w:hAnsi="Arial" w:cs="Arial"/>
          <w:color w:val="auto"/>
          <w:sz w:val="20"/>
          <w:lang w:eastAsia="ja-JP"/>
        </w:rPr>
      </w:pPr>
      <w:r w:rsidRPr="008B2ACE">
        <w:rPr>
          <w:rFonts w:ascii="Arial" w:hAnsi="Arial" w:cs="Arial"/>
          <w:color w:val="auto"/>
          <w:sz w:val="20"/>
        </w:rPr>
        <w:t>DOMICILIO DE LA ENTIDAD:</w:t>
      </w:r>
      <w:r w:rsidR="00B244A4" w:rsidRPr="008B2ACE">
        <w:rPr>
          <w:rFonts w:ascii="Arial" w:hAnsi="Arial" w:cs="Arial"/>
          <w:color w:val="auto"/>
          <w:sz w:val="20"/>
        </w:rPr>
        <w:t xml:space="preserve"> </w:t>
      </w:r>
      <w:r w:rsidR="00EA7F05" w:rsidRPr="008B2ACE">
        <w:rPr>
          <w:rFonts w:ascii="Arial" w:hAnsi="Arial" w:cs="Arial"/>
          <w:color w:val="auto"/>
          <w:sz w:val="20"/>
        </w:rPr>
        <w:t>Calle E</w:t>
      </w:r>
      <w:r w:rsidR="00B244A4" w:rsidRPr="008B2ACE">
        <w:rPr>
          <w:rFonts w:ascii="Arial" w:hAnsi="Arial" w:cs="Arial"/>
          <w:color w:val="auto"/>
          <w:sz w:val="20"/>
        </w:rPr>
        <w:t>speranza N° 233</w:t>
      </w:r>
      <w:r w:rsidR="00F115E8" w:rsidRPr="008B2ACE">
        <w:rPr>
          <w:rFonts w:ascii="Arial" w:hAnsi="Arial" w:cs="Arial"/>
          <w:color w:val="auto"/>
          <w:sz w:val="20"/>
        </w:rPr>
        <w:t xml:space="preserve">, </w:t>
      </w:r>
      <w:r w:rsidR="00AA11FA" w:rsidRPr="008B2ACE">
        <w:rPr>
          <w:rFonts w:ascii="Arial" w:hAnsi="Arial" w:cs="Arial"/>
          <w:color w:val="auto"/>
          <w:sz w:val="20"/>
        </w:rPr>
        <w:t>Miraflores -</w:t>
      </w:r>
      <w:r w:rsidR="00B244A4" w:rsidRPr="008B2ACE">
        <w:rPr>
          <w:rFonts w:ascii="Arial" w:hAnsi="Arial" w:cs="Arial"/>
          <w:color w:val="auto"/>
          <w:sz w:val="20"/>
        </w:rPr>
        <w:t xml:space="preserve"> Lima.</w:t>
      </w:r>
    </w:p>
    <w:p w14:paraId="296C3BE4" w14:textId="77777777" w:rsidR="00F17D49" w:rsidRPr="00CD5328" w:rsidRDefault="00F17D49" w:rsidP="00863C0C">
      <w:pPr>
        <w:widowControl w:val="0"/>
        <w:spacing w:after="0" w:line="240" w:lineRule="auto"/>
        <w:ind w:left="349"/>
        <w:jc w:val="both"/>
        <w:rPr>
          <w:rFonts w:ascii="Arial" w:hAnsi="Arial" w:cs="Arial"/>
          <w:sz w:val="20"/>
        </w:rPr>
      </w:pPr>
    </w:p>
    <w:p w14:paraId="3842673B" w14:textId="77777777" w:rsidR="00F17D49" w:rsidRPr="00CD5328" w:rsidRDefault="00F17D49" w:rsidP="00863C0C">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667F0E42" w14:textId="77777777" w:rsidR="00F17D49" w:rsidRPr="00CD5328" w:rsidRDefault="00F17D49" w:rsidP="00863C0C">
      <w:pPr>
        <w:widowControl w:val="0"/>
        <w:spacing w:after="0" w:line="240" w:lineRule="auto"/>
        <w:ind w:left="349"/>
        <w:jc w:val="both"/>
        <w:rPr>
          <w:rFonts w:ascii="Arial" w:hAnsi="Arial" w:cs="Arial"/>
          <w:sz w:val="20"/>
        </w:rPr>
      </w:pPr>
    </w:p>
    <w:p w14:paraId="3352F349" w14:textId="77777777" w:rsidR="00F17D49" w:rsidRPr="00CD5328" w:rsidRDefault="00F17D49" w:rsidP="00863C0C">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104C1449" w14:textId="503D33F2" w:rsidR="00F17D49" w:rsidRDefault="00F17D49" w:rsidP="00863C0C">
      <w:pPr>
        <w:widowControl w:val="0"/>
        <w:spacing w:after="0" w:line="240" w:lineRule="auto"/>
        <w:ind w:left="349"/>
        <w:jc w:val="both"/>
        <w:rPr>
          <w:rFonts w:ascii="Arial" w:hAnsi="Arial" w:cs="Arial"/>
          <w:sz w:val="20"/>
        </w:rPr>
      </w:pPr>
    </w:p>
    <w:p w14:paraId="56FE99BD" w14:textId="653615F5" w:rsidR="008B2ACE" w:rsidRDefault="008B2ACE" w:rsidP="00863C0C">
      <w:pPr>
        <w:widowControl w:val="0"/>
        <w:spacing w:after="0" w:line="240" w:lineRule="auto"/>
        <w:ind w:left="349"/>
        <w:jc w:val="both"/>
        <w:rPr>
          <w:rFonts w:ascii="Arial" w:hAnsi="Arial" w:cs="Arial"/>
          <w:sz w:val="20"/>
        </w:rPr>
      </w:pPr>
    </w:p>
    <w:p w14:paraId="66F547B8" w14:textId="5368DEB2" w:rsidR="008B2ACE" w:rsidRDefault="008B2ACE" w:rsidP="00863C0C">
      <w:pPr>
        <w:widowControl w:val="0"/>
        <w:spacing w:after="0" w:line="240" w:lineRule="auto"/>
        <w:ind w:left="349"/>
        <w:jc w:val="both"/>
        <w:rPr>
          <w:rFonts w:ascii="Arial" w:hAnsi="Arial" w:cs="Arial"/>
          <w:sz w:val="20"/>
        </w:rPr>
      </w:pPr>
    </w:p>
    <w:p w14:paraId="79343C89" w14:textId="35075DFD" w:rsidR="008B2ACE" w:rsidRDefault="008B2ACE" w:rsidP="00863C0C">
      <w:pPr>
        <w:widowControl w:val="0"/>
        <w:spacing w:after="0" w:line="240" w:lineRule="auto"/>
        <w:ind w:left="349"/>
        <w:jc w:val="both"/>
        <w:rPr>
          <w:rFonts w:ascii="Arial" w:hAnsi="Arial" w:cs="Arial"/>
          <w:sz w:val="20"/>
        </w:rPr>
      </w:pPr>
    </w:p>
    <w:p w14:paraId="76AD7119" w14:textId="57F57E8E" w:rsidR="008B2ACE" w:rsidRDefault="008B2ACE" w:rsidP="00863C0C">
      <w:pPr>
        <w:widowControl w:val="0"/>
        <w:spacing w:after="0" w:line="240" w:lineRule="auto"/>
        <w:ind w:left="349"/>
        <w:jc w:val="both"/>
        <w:rPr>
          <w:rFonts w:ascii="Arial" w:hAnsi="Arial" w:cs="Arial"/>
          <w:sz w:val="20"/>
        </w:rPr>
      </w:pPr>
    </w:p>
    <w:p w14:paraId="0004EDA6" w14:textId="2DFFFB2F" w:rsidR="008B2ACE" w:rsidRDefault="008B2ACE" w:rsidP="00863C0C">
      <w:pPr>
        <w:widowControl w:val="0"/>
        <w:spacing w:after="0" w:line="240" w:lineRule="auto"/>
        <w:ind w:left="349"/>
        <w:jc w:val="both"/>
        <w:rPr>
          <w:rFonts w:ascii="Arial" w:hAnsi="Arial" w:cs="Arial"/>
          <w:sz w:val="20"/>
        </w:rPr>
      </w:pPr>
    </w:p>
    <w:p w14:paraId="5053F3B2" w14:textId="02695CA2" w:rsidR="008B2ACE" w:rsidRDefault="008B2ACE" w:rsidP="00863C0C">
      <w:pPr>
        <w:widowControl w:val="0"/>
        <w:spacing w:after="0" w:line="240" w:lineRule="auto"/>
        <w:ind w:left="349"/>
        <w:jc w:val="both"/>
        <w:rPr>
          <w:rFonts w:ascii="Arial" w:hAnsi="Arial" w:cs="Arial"/>
          <w:sz w:val="20"/>
        </w:rPr>
      </w:pPr>
    </w:p>
    <w:p w14:paraId="1F137637" w14:textId="69F3AA8E" w:rsidR="008B2ACE" w:rsidRDefault="008B2ACE" w:rsidP="00863C0C">
      <w:pPr>
        <w:widowControl w:val="0"/>
        <w:spacing w:after="0" w:line="240" w:lineRule="auto"/>
        <w:ind w:left="349"/>
        <w:jc w:val="both"/>
        <w:rPr>
          <w:rFonts w:ascii="Arial" w:hAnsi="Arial" w:cs="Arial"/>
          <w:sz w:val="20"/>
        </w:rPr>
      </w:pPr>
    </w:p>
    <w:p w14:paraId="43E2E8AC" w14:textId="7D78FBE0" w:rsidR="008B2ACE" w:rsidRDefault="008B2ACE" w:rsidP="00863C0C">
      <w:pPr>
        <w:widowControl w:val="0"/>
        <w:spacing w:after="0" w:line="240" w:lineRule="auto"/>
        <w:ind w:left="349"/>
        <w:jc w:val="both"/>
        <w:rPr>
          <w:rFonts w:ascii="Arial" w:hAnsi="Arial" w:cs="Arial"/>
          <w:sz w:val="20"/>
        </w:rPr>
      </w:pPr>
    </w:p>
    <w:p w14:paraId="2563AED2" w14:textId="3647454C" w:rsidR="008B2ACE" w:rsidRDefault="008B2ACE" w:rsidP="00863C0C">
      <w:pPr>
        <w:widowControl w:val="0"/>
        <w:spacing w:after="0" w:line="240" w:lineRule="auto"/>
        <w:ind w:left="349"/>
        <w:jc w:val="both"/>
        <w:rPr>
          <w:rFonts w:ascii="Arial" w:hAnsi="Arial" w:cs="Arial"/>
          <w:sz w:val="20"/>
        </w:rPr>
      </w:pPr>
    </w:p>
    <w:p w14:paraId="673A368B" w14:textId="3FC30432" w:rsidR="008B2ACE" w:rsidRDefault="008B2ACE" w:rsidP="00863C0C">
      <w:pPr>
        <w:widowControl w:val="0"/>
        <w:spacing w:after="0" w:line="240" w:lineRule="auto"/>
        <w:ind w:left="349"/>
        <w:jc w:val="both"/>
        <w:rPr>
          <w:rFonts w:ascii="Arial" w:hAnsi="Arial" w:cs="Arial"/>
          <w:sz w:val="20"/>
        </w:rPr>
      </w:pPr>
    </w:p>
    <w:p w14:paraId="3784CC87" w14:textId="71C27911" w:rsidR="008B2ACE" w:rsidRDefault="008B2ACE" w:rsidP="00863C0C">
      <w:pPr>
        <w:widowControl w:val="0"/>
        <w:spacing w:after="0" w:line="240" w:lineRule="auto"/>
        <w:ind w:left="349"/>
        <w:jc w:val="both"/>
        <w:rPr>
          <w:rFonts w:ascii="Arial" w:hAnsi="Arial" w:cs="Arial"/>
          <w:sz w:val="20"/>
        </w:rPr>
      </w:pPr>
    </w:p>
    <w:p w14:paraId="4CAB7204" w14:textId="77777777" w:rsidR="008B2ACE" w:rsidRPr="006A1708" w:rsidRDefault="008B2ACE" w:rsidP="00863C0C">
      <w:pPr>
        <w:widowControl w:val="0"/>
        <w:spacing w:after="0" w:line="240" w:lineRule="auto"/>
        <w:ind w:left="349"/>
        <w:jc w:val="both"/>
        <w:rPr>
          <w:rFonts w:ascii="Arial" w:hAnsi="Arial" w:cs="Arial"/>
          <w:sz w:val="20"/>
        </w:rPr>
      </w:pPr>
    </w:p>
    <w:p w14:paraId="51B2E30D" w14:textId="77777777" w:rsidR="00F17D49" w:rsidRPr="00CD5328" w:rsidRDefault="00F17D49" w:rsidP="00863C0C">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056B4E34" w14:textId="37E86CE9" w:rsidR="004B2086" w:rsidRDefault="004B2086" w:rsidP="008B2ACE">
      <w:pPr>
        <w:widowControl w:val="0"/>
        <w:spacing w:after="0" w:line="240" w:lineRule="auto"/>
        <w:jc w:val="both"/>
        <w:rPr>
          <w:rFonts w:ascii="Arial" w:hAnsi="Arial" w:cs="Arial"/>
          <w:sz w:val="20"/>
        </w:rPr>
      </w:pPr>
    </w:p>
    <w:p w14:paraId="2650C041" w14:textId="00F0FFC4" w:rsidR="00F17D49" w:rsidRDefault="00F17D49" w:rsidP="00863C0C">
      <w:pPr>
        <w:widowControl w:val="0"/>
        <w:spacing w:after="0" w:line="240" w:lineRule="auto"/>
        <w:ind w:left="349"/>
        <w:jc w:val="both"/>
        <w:rPr>
          <w:rFonts w:ascii="Arial" w:hAnsi="Arial" w:cs="Arial"/>
          <w:sz w:val="20"/>
        </w:rPr>
      </w:pPr>
    </w:p>
    <w:p w14:paraId="3890AFFC" w14:textId="23B70911" w:rsidR="008B2ACE" w:rsidRDefault="008B2ACE" w:rsidP="00863C0C">
      <w:pPr>
        <w:widowControl w:val="0"/>
        <w:spacing w:after="0" w:line="240" w:lineRule="auto"/>
        <w:ind w:left="349"/>
        <w:jc w:val="both"/>
        <w:rPr>
          <w:rFonts w:ascii="Arial" w:hAnsi="Arial" w:cs="Arial"/>
          <w:sz w:val="20"/>
        </w:rPr>
      </w:pPr>
    </w:p>
    <w:p w14:paraId="3FE3A8B1" w14:textId="77777777" w:rsidR="008B2ACE" w:rsidRPr="00CD5328" w:rsidRDefault="008B2ACE" w:rsidP="00863C0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6AFBE1FE" w14:textId="77777777" w:rsidTr="00E43B1B">
        <w:trPr>
          <w:cantSplit/>
        </w:trPr>
        <w:tc>
          <w:tcPr>
            <w:tcW w:w="2882" w:type="dxa"/>
            <w:tcBorders>
              <w:top w:val="single" w:sz="6" w:space="0" w:color="auto"/>
            </w:tcBorders>
          </w:tcPr>
          <w:p w14:paraId="02EC55F5" w14:textId="77777777" w:rsidR="00F17D49" w:rsidRPr="00CD5328" w:rsidRDefault="00F17D49" w:rsidP="00863C0C">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3FAA5CE7" w14:textId="77777777" w:rsidR="00F17D49" w:rsidRPr="00CD5328" w:rsidRDefault="00F17D49" w:rsidP="00863C0C">
            <w:pPr>
              <w:widowControl w:val="0"/>
              <w:spacing w:after="0" w:line="240" w:lineRule="auto"/>
              <w:jc w:val="both"/>
              <w:rPr>
                <w:rFonts w:ascii="Arial" w:hAnsi="Arial" w:cs="Arial"/>
                <w:sz w:val="20"/>
              </w:rPr>
            </w:pPr>
          </w:p>
        </w:tc>
        <w:tc>
          <w:tcPr>
            <w:tcW w:w="2883" w:type="dxa"/>
            <w:tcBorders>
              <w:top w:val="single" w:sz="6" w:space="0" w:color="auto"/>
            </w:tcBorders>
          </w:tcPr>
          <w:p w14:paraId="05BAD14B" w14:textId="77777777" w:rsidR="00F17D49" w:rsidRPr="00CD5328" w:rsidRDefault="00F17D49" w:rsidP="00863C0C">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6CC78741" w14:textId="12287201" w:rsidR="002D5F33" w:rsidRDefault="002D5F33" w:rsidP="008B2ACE">
      <w:pPr>
        <w:widowControl w:val="0"/>
        <w:spacing w:after="0" w:line="240" w:lineRule="auto"/>
        <w:jc w:val="both"/>
        <w:rPr>
          <w:rFonts w:ascii="Arial" w:hAnsi="Arial" w:cs="Arial"/>
          <w:sz w:val="20"/>
        </w:rPr>
      </w:pPr>
    </w:p>
    <w:p w14:paraId="3D9CC60B" w14:textId="1A6532ED" w:rsidR="002D5F33" w:rsidRDefault="002D5F33" w:rsidP="00F15D30">
      <w:pPr>
        <w:widowControl w:val="0"/>
        <w:spacing w:after="0" w:line="240" w:lineRule="auto"/>
        <w:ind w:left="349"/>
        <w:jc w:val="both"/>
        <w:rPr>
          <w:rFonts w:ascii="Arial" w:hAnsi="Arial" w:cs="Arial"/>
          <w:sz w:val="20"/>
        </w:rPr>
      </w:pPr>
    </w:p>
    <w:p w14:paraId="375F7714" w14:textId="262244C7" w:rsidR="008B2ACE" w:rsidRDefault="008B2ACE" w:rsidP="00F15D30">
      <w:pPr>
        <w:widowControl w:val="0"/>
        <w:spacing w:after="0" w:line="240" w:lineRule="auto"/>
        <w:ind w:left="349"/>
        <w:jc w:val="both"/>
        <w:rPr>
          <w:rFonts w:ascii="Arial" w:hAnsi="Arial" w:cs="Arial"/>
          <w:sz w:val="20"/>
        </w:rPr>
      </w:pPr>
    </w:p>
    <w:p w14:paraId="0BB55B1E" w14:textId="3A53535E" w:rsidR="008B2ACE" w:rsidRDefault="008B2ACE" w:rsidP="00F15D30">
      <w:pPr>
        <w:widowControl w:val="0"/>
        <w:spacing w:after="0" w:line="240" w:lineRule="auto"/>
        <w:ind w:left="349"/>
        <w:jc w:val="both"/>
        <w:rPr>
          <w:rFonts w:ascii="Arial" w:hAnsi="Arial" w:cs="Arial"/>
          <w:sz w:val="20"/>
        </w:rPr>
      </w:pPr>
    </w:p>
    <w:p w14:paraId="29B206E1" w14:textId="77777777" w:rsidR="008B2ACE" w:rsidRPr="00F15D30" w:rsidRDefault="008B2ACE" w:rsidP="00F15D30">
      <w:pPr>
        <w:widowControl w:val="0"/>
        <w:spacing w:after="0" w:line="240" w:lineRule="auto"/>
        <w:ind w:left="349"/>
        <w:jc w:val="both"/>
        <w:rPr>
          <w:rFonts w:ascii="Arial" w:hAnsi="Arial" w:cs="Arial"/>
          <w:sz w:val="20"/>
        </w:rPr>
      </w:pPr>
    </w:p>
    <w:tbl>
      <w:tblPr>
        <w:tblStyle w:val="Tabladecuadrcula1clara-nfasis51"/>
        <w:tblW w:w="8930" w:type="dxa"/>
        <w:jc w:val="center"/>
        <w:tblLook w:val="04A0" w:firstRow="1" w:lastRow="0" w:firstColumn="1" w:lastColumn="0" w:noHBand="0" w:noVBand="1"/>
      </w:tblPr>
      <w:tblGrid>
        <w:gridCol w:w="8930"/>
      </w:tblGrid>
      <w:tr w:rsidR="008D413B" w:rsidRPr="001D7001" w14:paraId="0A464533" w14:textId="77777777" w:rsidTr="00F15D30">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3DB9740" w14:textId="77777777" w:rsidR="008D413B" w:rsidRPr="00F44459" w:rsidRDefault="008D413B" w:rsidP="00F15D30">
            <w:pPr>
              <w:spacing w:after="0" w:line="240" w:lineRule="auto"/>
              <w:jc w:val="both"/>
              <w:rPr>
                <w:rFonts w:ascii="Arial" w:hAnsi="Arial" w:cs="Arial"/>
                <w:color w:val="3333CC"/>
                <w:sz w:val="20"/>
                <w:szCs w:val="19"/>
                <w:lang w:val="es-ES"/>
              </w:rPr>
            </w:pPr>
            <w:r w:rsidRPr="00F44459">
              <w:rPr>
                <w:rFonts w:ascii="Arial" w:hAnsi="Arial" w:cs="Arial"/>
                <w:color w:val="0000FF"/>
                <w:sz w:val="20"/>
                <w:szCs w:val="19"/>
                <w:lang w:val="es-ES"/>
              </w:rPr>
              <w:t>Importante</w:t>
            </w:r>
          </w:p>
        </w:tc>
      </w:tr>
      <w:tr w:rsidR="008D413B" w:rsidRPr="001D7001" w14:paraId="640E37FD" w14:textId="77777777" w:rsidTr="00F15D30">
        <w:trPr>
          <w:trHeight w:val="569"/>
          <w:jc w:val="center"/>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D96BED" w14:textId="77777777" w:rsidR="008D413B" w:rsidRPr="00F44459" w:rsidRDefault="008D413B" w:rsidP="00F15D30">
            <w:pPr>
              <w:widowControl w:val="0"/>
              <w:spacing w:after="0" w:line="240" w:lineRule="auto"/>
              <w:ind w:left="34"/>
              <w:jc w:val="both"/>
              <w:rPr>
                <w:rFonts w:ascii="Arial" w:hAnsi="Arial" w:cs="Arial"/>
                <w:color w:val="0000FF"/>
                <w:sz w:val="20"/>
                <w:szCs w:val="19"/>
                <w:lang w:val="es-ES"/>
              </w:rPr>
            </w:pPr>
            <w:r w:rsidRPr="00F44459">
              <w:rPr>
                <w:rFonts w:ascii="Arial" w:hAnsi="Arial" w:cs="Arial"/>
                <w:b w:val="0"/>
                <w:i/>
                <w:color w:val="0000FF"/>
                <w:sz w:val="20"/>
                <w:szCs w:val="19"/>
                <w:lang w:val="es-ES_tradnl"/>
              </w:rPr>
              <w:t>Este documento puede firmarse digitalmente si am</w:t>
            </w:r>
            <w:r w:rsidRPr="00F44459">
              <w:rPr>
                <w:rFonts w:ascii="Arial" w:hAnsi="Arial" w:cs="Arial"/>
                <w:b w:val="0"/>
                <w:i/>
                <w:color w:val="0000CC"/>
                <w:sz w:val="20"/>
                <w:szCs w:val="19"/>
                <w:lang w:val="es-ES_tradnl"/>
              </w:rPr>
              <w:t xml:space="preserve">bas partes cuentan con firma digital, </w:t>
            </w:r>
            <w:r w:rsidRPr="00F44459">
              <w:rPr>
                <w:rFonts w:ascii="Arial" w:hAnsi="Arial" w:cs="Arial"/>
                <w:b w:val="0"/>
                <w:i/>
                <w:color w:val="0000FF"/>
                <w:sz w:val="20"/>
              </w:rPr>
              <w:t>según la Ley Nº 27269, Ley de Firmas y Certificados Digitales</w:t>
            </w:r>
            <w:r w:rsidRPr="00F44459">
              <w:rPr>
                <w:rFonts w:ascii="Arial" w:hAnsi="Arial" w:cs="Arial"/>
                <w:b w:val="0"/>
                <w:i/>
                <w:color w:val="0000FF"/>
                <w:sz w:val="20"/>
                <w:vertAlign w:val="superscript"/>
                <w:lang w:val="es-ES_tradnl"/>
              </w:rPr>
              <w:footnoteReference w:id="38"/>
            </w:r>
            <w:r w:rsidRPr="00F44459">
              <w:rPr>
                <w:rFonts w:ascii="Arial" w:hAnsi="Arial" w:cs="Arial"/>
                <w:b w:val="0"/>
                <w:i/>
                <w:color w:val="0000FF"/>
                <w:sz w:val="20"/>
              </w:rPr>
              <w:t>.</w:t>
            </w:r>
          </w:p>
        </w:tc>
      </w:tr>
    </w:tbl>
    <w:p w14:paraId="3EF4617C" w14:textId="77777777" w:rsidR="00F15D30" w:rsidRPr="0059631B" w:rsidRDefault="00F15D30" w:rsidP="0059631B">
      <w:pPr>
        <w:widowControl w:val="0"/>
        <w:spacing w:after="0" w:line="240" w:lineRule="auto"/>
        <w:ind w:left="349"/>
        <w:jc w:val="both"/>
        <w:rPr>
          <w:rFonts w:ascii="Arial" w:hAnsi="Arial" w:cs="Arial"/>
          <w:sz w:val="20"/>
        </w:rPr>
      </w:pPr>
    </w:p>
    <w:p w14:paraId="404CA3F2" w14:textId="77777777" w:rsidR="00F15D30" w:rsidRPr="0059631B" w:rsidRDefault="00F15D30" w:rsidP="0059631B">
      <w:pPr>
        <w:widowControl w:val="0"/>
        <w:spacing w:after="0" w:line="240" w:lineRule="auto"/>
        <w:ind w:left="349"/>
        <w:jc w:val="both"/>
        <w:rPr>
          <w:rFonts w:ascii="Arial" w:hAnsi="Arial" w:cs="Arial"/>
          <w:sz w:val="20"/>
        </w:rPr>
      </w:pPr>
    </w:p>
    <w:p w14:paraId="408AA62D" w14:textId="77777777" w:rsidR="008D413B" w:rsidRDefault="00C95EDD" w:rsidP="00863C0C">
      <w:pPr>
        <w:spacing w:after="0" w:line="240" w:lineRule="auto"/>
        <w:rPr>
          <w:rFonts w:ascii="Arial" w:hAnsi="Arial" w:cs="Arial"/>
        </w:rPr>
      </w:pPr>
      <w:r>
        <w:rPr>
          <w:rFonts w:ascii="Arial" w:hAnsi="Arial" w:cs="Arial"/>
        </w:rPr>
        <w:br w:type="page"/>
      </w:r>
    </w:p>
    <w:p w14:paraId="5C19AC82" w14:textId="09709ED9" w:rsidR="00C95EDD" w:rsidRDefault="00C95EDD" w:rsidP="00863C0C">
      <w:pPr>
        <w:spacing w:after="0" w:line="240" w:lineRule="auto"/>
        <w:rPr>
          <w:rFonts w:ascii="Arial" w:hAnsi="Arial" w:cs="Arial"/>
        </w:rPr>
      </w:pPr>
    </w:p>
    <w:p w14:paraId="5FFBCBF8" w14:textId="77777777" w:rsidR="000A216B" w:rsidRPr="003B3389" w:rsidRDefault="000A216B" w:rsidP="00863C0C">
      <w:pPr>
        <w:widowControl w:val="0"/>
        <w:spacing w:after="0" w:line="240" w:lineRule="auto"/>
        <w:rPr>
          <w:rFonts w:ascii="Arial" w:hAnsi="Arial" w:cs="Arial"/>
          <w:sz w:val="20"/>
        </w:rPr>
      </w:pPr>
    </w:p>
    <w:p w14:paraId="59CCD3A4" w14:textId="77777777" w:rsidR="000A216B" w:rsidRPr="003B3389" w:rsidRDefault="000A216B" w:rsidP="00863C0C">
      <w:pPr>
        <w:widowControl w:val="0"/>
        <w:spacing w:after="0" w:line="240" w:lineRule="auto"/>
        <w:rPr>
          <w:rFonts w:ascii="Arial" w:hAnsi="Arial" w:cs="Arial"/>
          <w:sz w:val="20"/>
        </w:rPr>
      </w:pPr>
    </w:p>
    <w:p w14:paraId="21E01FA9" w14:textId="77777777" w:rsidR="000A216B" w:rsidRPr="003B3389" w:rsidRDefault="000A216B" w:rsidP="00863C0C">
      <w:pPr>
        <w:widowControl w:val="0"/>
        <w:spacing w:after="0" w:line="240" w:lineRule="auto"/>
        <w:rPr>
          <w:rFonts w:ascii="Arial" w:hAnsi="Arial" w:cs="Arial"/>
          <w:sz w:val="20"/>
        </w:rPr>
      </w:pPr>
    </w:p>
    <w:p w14:paraId="2E2B4B25" w14:textId="77777777" w:rsidR="000A216B" w:rsidRPr="003B3389" w:rsidRDefault="000A216B" w:rsidP="00863C0C">
      <w:pPr>
        <w:widowControl w:val="0"/>
        <w:spacing w:after="0" w:line="240" w:lineRule="auto"/>
        <w:rPr>
          <w:rFonts w:ascii="Arial" w:hAnsi="Arial" w:cs="Arial"/>
          <w:sz w:val="20"/>
        </w:rPr>
      </w:pPr>
    </w:p>
    <w:p w14:paraId="4DEE9F7C" w14:textId="77777777" w:rsidR="000A216B" w:rsidRPr="003B3389" w:rsidRDefault="000A216B" w:rsidP="00863C0C">
      <w:pPr>
        <w:widowControl w:val="0"/>
        <w:spacing w:after="0" w:line="240" w:lineRule="auto"/>
        <w:rPr>
          <w:rFonts w:ascii="Arial" w:hAnsi="Arial" w:cs="Arial"/>
          <w:sz w:val="20"/>
        </w:rPr>
      </w:pPr>
    </w:p>
    <w:p w14:paraId="5669381B" w14:textId="77777777" w:rsidR="000A216B" w:rsidRPr="003B3389" w:rsidRDefault="000A216B" w:rsidP="00863C0C">
      <w:pPr>
        <w:widowControl w:val="0"/>
        <w:spacing w:after="0" w:line="240" w:lineRule="auto"/>
        <w:rPr>
          <w:rFonts w:ascii="Arial" w:hAnsi="Arial" w:cs="Arial"/>
          <w:sz w:val="20"/>
        </w:rPr>
      </w:pPr>
    </w:p>
    <w:p w14:paraId="1D9A3868" w14:textId="77777777" w:rsidR="000A216B" w:rsidRPr="003B3389" w:rsidRDefault="000A216B" w:rsidP="00863C0C">
      <w:pPr>
        <w:widowControl w:val="0"/>
        <w:spacing w:after="0" w:line="240" w:lineRule="auto"/>
        <w:rPr>
          <w:rFonts w:ascii="Arial" w:hAnsi="Arial" w:cs="Arial"/>
          <w:sz w:val="20"/>
        </w:rPr>
      </w:pPr>
    </w:p>
    <w:p w14:paraId="4072A408" w14:textId="77777777" w:rsidR="000A216B" w:rsidRPr="003B3389" w:rsidRDefault="000A216B" w:rsidP="00863C0C">
      <w:pPr>
        <w:widowControl w:val="0"/>
        <w:spacing w:after="0" w:line="240" w:lineRule="auto"/>
        <w:rPr>
          <w:rFonts w:ascii="Arial" w:hAnsi="Arial" w:cs="Arial"/>
          <w:sz w:val="20"/>
        </w:rPr>
      </w:pPr>
    </w:p>
    <w:p w14:paraId="090B8DDE" w14:textId="77777777" w:rsidR="000A216B" w:rsidRPr="003B3389" w:rsidRDefault="000A216B" w:rsidP="00863C0C">
      <w:pPr>
        <w:widowControl w:val="0"/>
        <w:spacing w:after="0" w:line="240" w:lineRule="auto"/>
        <w:rPr>
          <w:rFonts w:ascii="Arial" w:hAnsi="Arial" w:cs="Arial"/>
          <w:sz w:val="20"/>
        </w:rPr>
      </w:pPr>
    </w:p>
    <w:p w14:paraId="1B4E31A7" w14:textId="77777777" w:rsidR="000A216B" w:rsidRDefault="000A216B" w:rsidP="00863C0C">
      <w:pPr>
        <w:widowControl w:val="0"/>
        <w:spacing w:after="0" w:line="240" w:lineRule="auto"/>
        <w:rPr>
          <w:rFonts w:ascii="Arial" w:hAnsi="Arial" w:cs="Arial"/>
          <w:sz w:val="20"/>
        </w:rPr>
      </w:pPr>
    </w:p>
    <w:p w14:paraId="21D38965" w14:textId="77777777" w:rsidR="000A216B" w:rsidRDefault="000A216B" w:rsidP="00863C0C">
      <w:pPr>
        <w:widowControl w:val="0"/>
        <w:spacing w:after="0" w:line="240" w:lineRule="auto"/>
        <w:rPr>
          <w:rFonts w:ascii="Arial" w:hAnsi="Arial" w:cs="Arial"/>
          <w:sz w:val="20"/>
        </w:rPr>
      </w:pPr>
    </w:p>
    <w:p w14:paraId="4B4AA43C" w14:textId="77777777" w:rsidR="000A216B" w:rsidRDefault="000A216B" w:rsidP="00863C0C">
      <w:pPr>
        <w:widowControl w:val="0"/>
        <w:spacing w:after="0" w:line="240" w:lineRule="auto"/>
        <w:rPr>
          <w:rFonts w:ascii="Arial" w:hAnsi="Arial" w:cs="Arial"/>
          <w:sz w:val="20"/>
        </w:rPr>
      </w:pPr>
    </w:p>
    <w:p w14:paraId="098B62A6" w14:textId="77777777" w:rsidR="000A216B" w:rsidRDefault="000A216B" w:rsidP="00863C0C">
      <w:pPr>
        <w:widowControl w:val="0"/>
        <w:spacing w:after="0" w:line="240" w:lineRule="auto"/>
        <w:rPr>
          <w:rFonts w:ascii="Arial" w:hAnsi="Arial" w:cs="Arial"/>
          <w:sz w:val="20"/>
        </w:rPr>
      </w:pPr>
    </w:p>
    <w:p w14:paraId="43542D68" w14:textId="77777777" w:rsidR="000A216B" w:rsidRDefault="000A216B" w:rsidP="00863C0C">
      <w:pPr>
        <w:widowControl w:val="0"/>
        <w:spacing w:after="0" w:line="240" w:lineRule="auto"/>
        <w:rPr>
          <w:rFonts w:ascii="Arial" w:hAnsi="Arial" w:cs="Arial"/>
          <w:sz w:val="20"/>
        </w:rPr>
      </w:pPr>
    </w:p>
    <w:p w14:paraId="0F5EC3FA" w14:textId="77777777" w:rsidR="000A216B" w:rsidRPr="003B3389" w:rsidRDefault="000A216B" w:rsidP="00863C0C">
      <w:pPr>
        <w:widowControl w:val="0"/>
        <w:spacing w:after="0" w:line="240" w:lineRule="auto"/>
        <w:rPr>
          <w:rFonts w:ascii="Arial" w:hAnsi="Arial" w:cs="Arial"/>
          <w:sz w:val="20"/>
        </w:rPr>
      </w:pPr>
    </w:p>
    <w:p w14:paraId="41911574" w14:textId="77777777" w:rsidR="000A216B" w:rsidRDefault="000A216B" w:rsidP="00863C0C">
      <w:pPr>
        <w:widowControl w:val="0"/>
        <w:spacing w:after="0" w:line="240" w:lineRule="auto"/>
        <w:rPr>
          <w:rFonts w:ascii="Arial" w:hAnsi="Arial" w:cs="Arial"/>
          <w:sz w:val="20"/>
        </w:rPr>
      </w:pPr>
    </w:p>
    <w:p w14:paraId="75F0CF7D" w14:textId="77777777" w:rsidR="000A216B" w:rsidRDefault="000A216B" w:rsidP="00863C0C">
      <w:pPr>
        <w:widowControl w:val="0"/>
        <w:spacing w:after="0" w:line="240" w:lineRule="auto"/>
        <w:rPr>
          <w:rFonts w:ascii="Arial" w:hAnsi="Arial" w:cs="Arial"/>
          <w:sz w:val="20"/>
        </w:rPr>
      </w:pPr>
    </w:p>
    <w:p w14:paraId="3254F223" w14:textId="77777777" w:rsidR="000A216B" w:rsidRPr="003B3389" w:rsidRDefault="000A216B" w:rsidP="00863C0C">
      <w:pPr>
        <w:widowControl w:val="0"/>
        <w:spacing w:after="0" w:line="240" w:lineRule="auto"/>
        <w:rPr>
          <w:rFonts w:ascii="Arial" w:hAnsi="Arial" w:cs="Arial"/>
          <w:sz w:val="20"/>
        </w:rPr>
      </w:pPr>
    </w:p>
    <w:p w14:paraId="7FD9E8C6" w14:textId="77777777" w:rsidR="000A216B" w:rsidRPr="003B3389" w:rsidRDefault="000A216B" w:rsidP="00863C0C">
      <w:pPr>
        <w:widowControl w:val="0"/>
        <w:spacing w:after="0" w:line="240" w:lineRule="auto"/>
        <w:rPr>
          <w:rFonts w:ascii="Arial" w:hAnsi="Arial" w:cs="Arial"/>
          <w:sz w:val="20"/>
        </w:rPr>
      </w:pPr>
    </w:p>
    <w:p w14:paraId="65C3FFBE" w14:textId="77777777" w:rsidR="000A216B" w:rsidRDefault="000A216B" w:rsidP="00863C0C">
      <w:pPr>
        <w:widowControl w:val="0"/>
        <w:spacing w:after="0" w:line="240" w:lineRule="auto"/>
        <w:rPr>
          <w:rFonts w:ascii="Arial" w:hAnsi="Arial" w:cs="Arial"/>
          <w:sz w:val="20"/>
        </w:rPr>
      </w:pPr>
    </w:p>
    <w:p w14:paraId="2B371A21" w14:textId="77777777" w:rsidR="000A216B" w:rsidRDefault="000A216B" w:rsidP="00863C0C">
      <w:pPr>
        <w:widowControl w:val="0"/>
        <w:spacing w:after="0" w:line="240" w:lineRule="auto"/>
        <w:rPr>
          <w:rFonts w:ascii="Arial" w:hAnsi="Arial" w:cs="Arial"/>
          <w:sz w:val="20"/>
        </w:rPr>
      </w:pPr>
    </w:p>
    <w:p w14:paraId="7BF2325C" w14:textId="77777777" w:rsidR="000A216B" w:rsidRDefault="000A216B" w:rsidP="00863C0C">
      <w:pPr>
        <w:widowControl w:val="0"/>
        <w:spacing w:after="0" w:line="240" w:lineRule="auto"/>
        <w:rPr>
          <w:rFonts w:ascii="Arial" w:hAnsi="Arial" w:cs="Arial"/>
          <w:sz w:val="20"/>
        </w:rPr>
      </w:pPr>
    </w:p>
    <w:p w14:paraId="1582F37A" w14:textId="77777777" w:rsidR="000A216B" w:rsidRDefault="000A216B" w:rsidP="00863C0C">
      <w:pPr>
        <w:widowControl w:val="0"/>
        <w:spacing w:after="0" w:line="240" w:lineRule="auto"/>
        <w:rPr>
          <w:rFonts w:ascii="Arial" w:hAnsi="Arial" w:cs="Arial"/>
          <w:sz w:val="20"/>
        </w:rPr>
      </w:pPr>
    </w:p>
    <w:p w14:paraId="5BC35321" w14:textId="77777777" w:rsidR="000A216B" w:rsidRDefault="000A216B" w:rsidP="00863C0C">
      <w:pPr>
        <w:widowControl w:val="0"/>
        <w:spacing w:after="0" w:line="240" w:lineRule="auto"/>
        <w:rPr>
          <w:rFonts w:ascii="Arial" w:hAnsi="Arial" w:cs="Arial"/>
          <w:sz w:val="20"/>
        </w:rPr>
      </w:pPr>
    </w:p>
    <w:p w14:paraId="6F590196" w14:textId="77777777" w:rsidR="000A216B" w:rsidRPr="003B3389" w:rsidRDefault="000A216B" w:rsidP="00863C0C">
      <w:pPr>
        <w:widowControl w:val="0"/>
        <w:spacing w:after="0" w:line="240" w:lineRule="auto"/>
        <w:rPr>
          <w:rFonts w:ascii="Arial" w:hAnsi="Arial" w:cs="Arial"/>
          <w:sz w:val="20"/>
        </w:rPr>
      </w:pPr>
    </w:p>
    <w:p w14:paraId="449EC736" w14:textId="77777777" w:rsidR="00F17D49" w:rsidRPr="00CD5328" w:rsidRDefault="00F17D49" w:rsidP="00863C0C">
      <w:pPr>
        <w:widowControl w:val="0"/>
        <w:spacing w:after="0" w:line="240" w:lineRule="auto"/>
        <w:jc w:val="center"/>
        <w:rPr>
          <w:rFonts w:ascii="Arial" w:hAnsi="Arial" w:cs="Arial"/>
          <w:b/>
          <w:sz w:val="28"/>
        </w:rPr>
      </w:pPr>
      <w:r w:rsidRPr="00CD5328">
        <w:rPr>
          <w:rFonts w:ascii="Arial" w:hAnsi="Arial" w:cs="Arial"/>
          <w:b/>
          <w:sz w:val="28"/>
        </w:rPr>
        <w:t>ANEXOS</w:t>
      </w:r>
    </w:p>
    <w:p w14:paraId="1A4D35DD" w14:textId="77777777" w:rsidR="00F17D49" w:rsidRPr="00CD5328" w:rsidRDefault="00F17D49" w:rsidP="00863C0C">
      <w:pPr>
        <w:widowControl w:val="0"/>
        <w:spacing w:after="0" w:line="240" w:lineRule="auto"/>
        <w:ind w:left="360"/>
        <w:jc w:val="both"/>
        <w:rPr>
          <w:rFonts w:ascii="Arial" w:hAnsi="Arial" w:cs="Arial"/>
          <w:sz w:val="20"/>
        </w:rPr>
      </w:pPr>
    </w:p>
    <w:p w14:paraId="1F18318F" w14:textId="77777777" w:rsidR="00F17D49" w:rsidRPr="00CD5328" w:rsidRDefault="00F17D49" w:rsidP="00863C0C">
      <w:pPr>
        <w:widowControl w:val="0"/>
        <w:spacing w:after="0" w:line="240" w:lineRule="auto"/>
        <w:ind w:left="360"/>
        <w:jc w:val="both"/>
        <w:rPr>
          <w:rFonts w:ascii="Arial" w:hAnsi="Arial" w:cs="Arial"/>
          <w:sz w:val="20"/>
        </w:rPr>
      </w:pPr>
    </w:p>
    <w:p w14:paraId="7E31FF5B" w14:textId="77777777" w:rsidR="00F17D49" w:rsidRPr="00CD5328" w:rsidRDefault="00F17D49" w:rsidP="00863C0C">
      <w:pPr>
        <w:widowControl w:val="0"/>
        <w:spacing w:after="0" w:line="240" w:lineRule="auto"/>
        <w:ind w:left="360"/>
        <w:jc w:val="both"/>
        <w:rPr>
          <w:rFonts w:ascii="Arial" w:hAnsi="Arial" w:cs="Arial"/>
          <w:i/>
          <w:sz w:val="20"/>
        </w:rPr>
      </w:pPr>
    </w:p>
    <w:p w14:paraId="5F1E400A" w14:textId="77777777" w:rsidR="00F17D49" w:rsidRPr="00CD5328" w:rsidRDefault="00F17D49" w:rsidP="00863C0C">
      <w:pPr>
        <w:widowControl w:val="0"/>
        <w:spacing w:after="0" w:line="240" w:lineRule="auto"/>
        <w:ind w:left="360"/>
        <w:jc w:val="both"/>
        <w:rPr>
          <w:rFonts w:ascii="Arial" w:hAnsi="Arial" w:cs="Arial"/>
          <w:i/>
          <w:sz w:val="20"/>
        </w:rPr>
      </w:pPr>
    </w:p>
    <w:p w14:paraId="268BB4BF" w14:textId="77777777" w:rsidR="00F17D49" w:rsidRPr="00CD5328" w:rsidRDefault="00F17D49" w:rsidP="00863C0C">
      <w:pPr>
        <w:widowControl w:val="0"/>
        <w:spacing w:after="0" w:line="240" w:lineRule="auto"/>
        <w:ind w:left="360"/>
        <w:jc w:val="both"/>
        <w:rPr>
          <w:rFonts w:ascii="Arial" w:hAnsi="Arial" w:cs="Arial"/>
          <w:i/>
          <w:sz w:val="20"/>
        </w:rPr>
      </w:pPr>
    </w:p>
    <w:p w14:paraId="58A1D98E" w14:textId="77777777" w:rsidR="00F17D49" w:rsidRPr="00CD5328" w:rsidRDefault="00F17D49" w:rsidP="00863C0C">
      <w:pPr>
        <w:widowControl w:val="0"/>
        <w:spacing w:after="0" w:line="240" w:lineRule="auto"/>
        <w:ind w:left="360"/>
        <w:jc w:val="both"/>
        <w:rPr>
          <w:rFonts w:ascii="Arial" w:hAnsi="Arial" w:cs="Arial"/>
          <w:i/>
          <w:sz w:val="20"/>
        </w:rPr>
      </w:pPr>
    </w:p>
    <w:p w14:paraId="5423F214" w14:textId="77777777" w:rsidR="00F17D49" w:rsidRPr="00CD5328" w:rsidRDefault="00F17D49" w:rsidP="00863C0C">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020ACCC6" w14:textId="77777777" w:rsidR="00C3569E" w:rsidRDefault="00C3569E" w:rsidP="00863C0C">
      <w:pPr>
        <w:widowControl w:val="0"/>
        <w:spacing w:after="0" w:line="240" w:lineRule="auto"/>
        <w:jc w:val="center"/>
        <w:rPr>
          <w:rFonts w:ascii="Arial" w:hAnsi="Arial" w:cs="Arial"/>
          <w:b/>
        </w:rPr>
      </w:pPr>
      <w:r>
        <w:rPr>
          <w:rFonts w:ascii="Arial" w:hAnsi="Arial" w:cs="Arial"/>
          <w:b/>
        </w:rPr>
        <w:lastRenderedPageBreak/>
        <w:t>ANEXO Nº 1</w:t>
      </w:r>
    </w:p>
    <w:p w14:paraId="735E83CB" w14:textId="77777777" w:rsidR="00C3569E" w:rsidRDefault="00C3569E" w:rsidP="00863C0C">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14:paraId="0585A45E" w14:textId="77777777" w:rsidTr="00C3569E">
        <w:tc>
          <w:tcPr>
            <w:tcW w:w="8644" w:type="dxa"/>
            <w:shd w:val="clear" w:color="auto" w:fill="FFFFFF"/>
            <w:hideMark/>
          </w:tcPr>
          <w:p w14:paraId="0BF307F9" w14:textId="77777777" w:rsidR="00C3569E" w:rsidRDefault="00C3569E" w:rsidP="00863C0C">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14:paraId="72FF5382" w14:textId="77777777" w:rsidR="00C3569E" w:rsidRDefault="00C3569E" w:rsidP="00863C0C">
      <w:pPr>
        <w:widowControl w:val="0"/>
        <w:spacing w:after="0" w:line="240" w:lineRule="auto"/>
        <w:jc w:val="both"/>
        <w:rPr>
          <w:rFonts w:ascii="Arial" w:hAnsi="Arial" w:cs="Arial"/>
          <w:sz w:val="20"/>
        </w:rPr>
      </w:pPr>
    </w:p>
    <w:p w14:paraId="48338641" w14:textId="77777777" w:rsidR="00C3569E" w:rsidRDefault="00C3569E" w:rsidP="00863C0C">
      <w:pPr>
        <w:widowControl w:val="0"/>
        <w:spacing w:after="0" w:line="240" w:lineRule="auto"/>
        <w:jc w:val="both"/>
        <w:rPr>
          <w:rFonts w:ascii="Arial" w:hAnsi="Arial" w:cs="Arial"/>
          <w:sz w:val="20"/>
        </w:rPr>
      </w:pPr>
      <w:r>
        <w:rPr>
          <w:rFonts w:ascii="Arial" w:hAnsi="Arial" w:cs="Arial"/>
          <w:sz w:val="20"/>
        </w:rPr>
        <w:t>Señores</w:t>
      </w:r>
    </w:p>
    <w:p w14:paraId="7BB25855" w14:textId="1BA5E686" w:rsidR="00C3569E" w:rsidRPr="00F115E8" w:rsidRDefault="00F115E8" w:rsidP="00863C0C">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03F3A43A" w14:textId="63056F4E" w:rsidR="00C3569E" w:rsidRPr="00CD5328" w:rsidRDefault="00C3569E" w:rsidP="00863C0C">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sidR="00F115E8">
        <w:rPr>
          <w:rFonts w:ascii="Arial" w:hAnsi="Arial" w:cs="Arial"/>
          <w:b/>
          <w:sz w:val="20"/>
        </w:rPr>
        <w:t xml:space="preserve"> 00</w:t>
      </w:r>
      <w:r w:rsidR="00176A59">
        <w:rPr>
          <w:rFonts w:ascii="Arial" w:hAnsi="Arial" w:cs="Arial"/>
          <w:b/>
          <w:sz w:val="20"/>
        </w:rPr>
        <w:t>8</w:t>
      </w:r>
      <w:r w:rsidR="00F115E8">
        <w:rPr>
          <w:rFonts w:ascii="Arial" w:hAnsi="Arial" w:cs="Arial"/>
          <w:b/>
          <w:sz w:val="20"/>
        </w:rPr>
        <w:t>-202</w:t>
      </w:r>
      <w:r w:rsidR="00176A59">
        <w:rPr>
          <w:rFonts w:ascii="Arial" w:hAnsi="Arial" w:cs="Arial"/>
          <w:b/>
          <w:sz w:val="20"/>
        </w:rPr>
        <w:t>4</w:t>
      </w:r>
      <w:r w:rsidR="00F115E8">
        <w:rPr>
          <w:rFonts w:ascii="Arial" w:hAnsi="Arial" w:cs="Arial"/>
          <w:b/>
          <w:sz w:val="20"/>
        </w:rPr>
        <w:t>-PERÚ COMPRAS/CE</w:t>
      </w:r>
      <w:r w:rsidR="001630DD">
        <w:rPr>
          <w:rFonts w:ascii="Arial" w:hAnsi="Arial" w:cs="Arial"/>
          <w:b/>
          <w:sz w:val="20"/>
        </w:rPr>
        <w:t xml:space="preserve"> </w:t>
      </w:r>
      <w:r w:rsidR="00F115E8">
        <w:rPr>
          <w:rFonts w:ascii="Arial" w:hAnsi="Arial" w:cs="Arial"/>
          <w:b/>
          <w:sz w:val="20"/>
        </w:rPr>
        <w:t>-</w:t>
      </w:r>
      <w:r w:rsidR="001630DD">
        <w:rPr>
          <w:rFonts w:ascii="Arial" w:hAnsi="Arial" w:cs="Arial"/>
          <w:b/>
          <w:sz w:val="20"/>
        </w:rPr>
        <w:t xml:space="preserve"> </w:t>
      </w:r>
      <w:r w:rsidR="00F115E8">
        <w:rPr>
          <w:rFonts w:ascii="Arial" w:hAnsi="Arial" w:cs="Arial"/>
          <w:b/>
          <w:sz w:val="20"/>
        </w:rPr>
        <w:t>PRIMERA CONVOCATORIA</w:t>
      </w:r>
    </w:p>
    <w:p w14:paraId="34EFF58D" w14:textId="77777777" w:rsidR="00C3569E" w:rsidRDefault="00C3569E" w:rsidP="00863C0C">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14:paraId="74ABE9B4" w14:textId="77777777" w:rsidR="00C3569E" w:rsidRDefault="00C3569E" w:rsidP="00863C0C">
      <w:pPr>
        <w:widowControl w:val="0"/>
        <w:autoSpaceDE w:val="0"/>
        <w:autoSpaceDN w:val="0"/>
        <w:adjustRightInd w:val="0"/>
        <w:spacing w:after="0" w:line="240" w:lineRule="auto"/>
        <w:jc w:val="both"/>
        <w:rPr>
          <w:rFonts w:ascii="Arial" w:hAnsi="Arial" w:cs="Arial"/>
          <w:sz w:val="20"/>
        </w:rPr>
      </w:pPr>
    </w:p>
    <w:p w14:paraId="0231832C" w14:textId="77777777" w:rsidR="00C3569E" w:rsidRDefault="00C3569E" w:rsidP="00863C0C">
      <w:pPr>
        <w:widowControl w:val="0"/>
        <w:spacing w:after="0" w:line="240" w:lineRule="auto"/>
        <w:ind w:right="-1"/>
        <w:jc w:val="both"/>
        <w:rPr>
          <w:rFonts w:ascii="Arial" w:hAnsi="Arial" w:cs="Arial"/>
          <w:sz w:val="20"/>
        </w:rPr>
      </w:pPr>
      <w:r>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14:paraId="539FC61B" w14:textId="77777777" w:rsidR="00C3569E" w:rsidRDefault="00C3569E" w:rsidP="00863C0C">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14:paraId="7BF193C4" w14:textId="77777777" w:rsidTr="00C3569E">
        <w:tc>
          <w:tcPr>
            <w:tcW w:w="3102" w:type="dxa"/>
            <w:tcBorders>
              <w:top w:val="single" w:sz="4" w:space="0" w:color="auto"/>
              <w:left w:val="single" w:sz="4" w:space="0" w:color="auto"/>
              <w:bottom w:val="single" w:sz="4" w:space="0" w:color="auto"/>
              <w:right w:val="nil"/>
            </w:tcBorders>
            <w:hideMark/>
          </w:tcPr>
          <w:p w14:paraId="337FEB40" w14:textId="77777777" w:rsidR="00C3569E" w:rsidRDefault="00C3569E" w:rsidP="00863C0C">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14:paraId="4D70D03D" w14:textId="77777777" w:rsidR="00C3569E" w:rsidRDefault="00C3569E" w:rsidP="00863C0C">
            <w:pPr>
              <w:widowControl w:val="0"/>
              <w:spacing w:after="0" w:line="240" w:lineRule="auto"/>
              <w:ind w:right="-1"/>
              <w:rPr>
                <w:rFonts w:ascii="Arial" w:hAnsi="Arial" w:cs="Arial"/>
                <w:sz w:val="20"/>
              </w:rPr>
            </w:pPr>
          </w:p>
        </w:tc>
      </w:tr>
      <w:tr w:rsidR="00C3569E" w14:paraId="00CC012A" w14:textId="77777777" w:rsidTr="00C3569E">
        <w:tc>
          <w:tcPr>
            <w:tcW w:w="3102" w:type="dxa"/>
            <w:tcBorders>
              <w:top w:val="single" w:sz="4" w:space="0" w:color="auto"/>
              <w:left w:val="single" w:sz="4" w:space="0" w:color="auto"/>
              <w:bottom w:val="single" w:sz="4" w:space="0" w:color="auto"/>
              <w:right w:val="nil"/>
            </w:tcBorders>
            <w:hideMark/>
          </w:tcPr>
          <w:p w14:paraId="7DBEBDB6" w14:textId="77777777" w:rsidR="00C3569E" w:rsidRDefault="00C3569E" w:rsidP="00863C0C">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14:paraId="1980E488" w14:textId="77777777" w:rsidR="00C3569E" w:rsidRDefault="00C3569E" w:rsidP="00863C0C">
            <w:pPr>
              <w:widowControl w:val="0"/>
              <w:spacing w:after="0" w:line="240" w:lineRule="auto"/>
              <w:ind w:right="-1"/>
              <w:rPr>
                <w:rFonts w:ascii="Arial" w:hAnsi="Arial" w:cs="Arial"/>
                <w:sz w:val="20"/>
              </w:rPr>
            </w:pPr>
          </w:p>
        </w:tc>
      </w:tr>
      <w:tr w:rsidR="00C3569E" w14:paraId="45684233" w14:textId="77777777" w:rsidTr="00C3569E">
        <w:tc>
          <w:tcPr>
            <w:tcW w:w="4236" w:type="dxa"/>
            <w:gridSpan w:val="2"/>
            <w:tcBorders>
              <w:top w:val="single" w:sz="4" w:space="0" w:color="auto"/>
              <w:left w:val="single" w:sz="4" w:space="0" w:color="auto"/>
              <w:bottom w:val="single" w:sz="4" w:space="0" w:color="auto"/>
              <w:right w:val="single" w:sz="4" w:space="0" w:color="auto"/>
            </w:tcBorders>
            <w:hideMark/>
          </w:tcPr>
          <w:p w14:paraId="2D554DE0" w14:textId="77777777" w:rsidR="00C3569E" w:rsidRDefault="00C3569E" w:rsidP="00863C0C">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3C9944E5" w14:textId="77777777" w:rsidR="00C3569E" w:rsidRDefault="00C3569E" w:rsidP="00863C0C">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5EF4E536" w14:textId="77777777" w:rsidR="00C3569E" w:rsidRDefault="00C3569E" w:rsidP="00863C0C">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740A2CDE" w14:textId="77777777" w:rsidR="00C3569E" w:rsidRDefault="00C3569E" w:rsidP="00863C0C">
            <w:pPr>
              <w:widowControl w:val="0"/>
              <w:spacing w:after="0" w:line="240" w:lineRule="auto"/>
              <w:ind w:right="-1"/>
              <w:jc w:val="center"/>
              <w:rPr>
                <w:rFonts w:ascii="Arial" w:hAnsi="Arial" w:cs="Arial"/>
                <w:sz w:val="20"/>
              </w:rPr>
            </w:pPr>
          </w:p>
        </w:tc>
      </w:tr>
      <w:tr w:rsidR="00C3569E" w:rsidRPr="004C6E14" w14:paraId="00D602F8" w14:textId="77777777" w:rsidTr="00C3569E">
        <w:tc>
          <w:tcPr>
            <w:tcW w:w="5812" w:type="dxa"/>
            <w:gridSpan w:val="3"/>
            <w:tcBorders>
              <w:top w:val="single" w:sz="4" w:space="0" w:color="auto"/>
              <w:left w:val="single" w:sz="4" w:space="0" w:color="auto"/>
              <w:bottom w:val="single" w:sz="4" w:space="0" w:color="auto"/>
              <w:right w:val="single" w:sz="4" w:space="0" w:color="auto"/>
            </w:tcBorders>
            <w:hideMark/>
          </w:tcPr>
          <w:p w14:paraId="4BC07A9D" w14:textId="77777777" w:rsidR="00C3569E" w:rsidRPr="004C6E14" w:rsidRDefault="00C3569E" w:rsidP="00863C0C">
            <w:pPr>
              <w:widowControl w:val="0"/>
              <w:spacing w:after="0" w:line="240" w:lineRule="auto"/>
              <w:ind w:right="-1"/>
              <w:rPr>
                <w:rFonts w:ascii="Arial" w:hAnsi="Arial" w:cs="Arial"/>
                <w:sz w:val="20"/>
              </w:rPr>
            </w:pPr>
            <w:r w:rsidRPr="004C6E14">
              <w:rPr>
                <w:rFonts w:ascii="Arial" w:hAnsi="Arial" w:cs="Arial"/>
                <w:sz w:val="20"/>
              </w:rPr>
              <w:t>MYPE</w:t>
            </w:r>
            <w:r w:rsidRPr="004C6E14">
              <w:rPr>
                <w:rFonts w:ascii="Arial" w:hAnsi="Arial" w:cs="Arial"/>
                <w:color w:val="auto"/>
                <w:sz w:val="20"/>
                <w:vertAlign w:val="superscript"/>
                <w:lang w:val="es-ES_tradnl"/>
              </w:rPr>
              <w:footnoteReference w:id="39"/>
            </w:r>
          </w:p>
        </w:tc>
        <w:tc>
          <w:tcPr>
            <w:tcW w:w="803" w:type="dxa"/>
            <w:tcBorders>
              <w:top w:val="single" w:sz="4" w:space="0" w:color="auto"/>
              <w:left w:val="single" w:sz="4" w:space="0" w:color="auto"/>
              <w:bottom w:val="single" w:sz="4" w:space="0" w:color="auto"/>
              <w:right w:val="single" w:sz="4" w:space="0" w:color="auto"/>
            </w:tcBorders>
            <w:hideMark/>
          </w:tcPr>
          <w:p w14:paraId="322CBBF1" w14:textId="77777777" w:rsidR="00C3569E" w:rsidRPr="004C6E14" w:rsidRDefault="00C3569E" w:rsidP="00863C0C">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7932DD65" w14:textId="77777777" w:rsidR="00C3569E" w:rsidRPr="004C6E14" w:rsidRDefault="00C3569E" w:rsidP="00863C0C">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2F646B85" w14:textId="77777777" w:rsidR="00C3569E" w:rsidRPr="004C6E14" w:rsidRDefault="00C3569E" w:rsidP="00863C0C">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3A7DA2A9" w14:textId="77777777" w:rsidR="00C3569E" w:rsidRPr="004C6E14" w:rsidRDefault="00C3569E" w:rsidP="00863C0C">
            <w:pPr>
              <w:widowControl w:val="0"/>
              <w:spacing w:after="0" w:line="240" w:lineRule="auto"/>
              <w:ind w:right="-1"/>
              <w:rPr>
                <w:rFonts w:ascii="Arial" w:hAnsi="Arial" w:cs="Arial"/>
                <w:sz w:val="20"/>
              </w:rPr>
            </w:pPr>
          </w:p>
        </w:tc>
      </w:tr>
      <w:tr w:rsidR="00C3569E" w:rsidRPr="004C6E14" w14:paraId="054DF338" w14:textId="77777777" w:rsidTr="00C3569E">
        <w:tc>
          <w:tcPr>
            <w:tcW w:w="8914" w:type="dxa"/>
            <w:gridSpan w:val="7"/>
            <w:tcBorders>
              <w:top w:val="single" w:sz="4" w:space="0" w:color="auto"/>
              <w:left w:val="single" w:sz="4" w:space="0" w:color="auto"/>
              <w:bottom w:val="single" w:sz="4" w:space="0" w:color="auto"/>
              <w:right w:val="single" w:sz="4" w:space="0" w:color="auto"/>
            </w:tcBorders>
            <w:hideMark/>
          </w:tcPr>
          <w:p w14:paraId="2D3C81D7" w14:textId="77777777" w:rsidR="00C3569E" w:rsidRPr="004C6E14" w:rsidRDefault="00C3569E" w:rsidP="00863C0C">
            <w:pPr>
              <w:widowControl w:val="0"/>
              <w:spacing w:after="0" w:line="240" w:lineRule="auto"/>
              <w:ind w:right="-1"/>
              <w:rPr>
                <w:rFonts w:ascii="Arial" w:hAnsi="Arial" w:cs="Arial"/>
                <w:sz w:val="20"/>
              </w:rPr>
            </w:pPr>
            <w:r w:rsidRPr="004C6E14">
              <w:rPr>
                <w:rFonts w:ascii="Arial" w:hAnsi="Arial" w:cs="Arial"/>
                <w:sz w:val="20"/>
              </w:rPr>
              <w:t>Correo electrónico :</w:t>
            </w:r>
          </w:p>
        </w:tc>
      </w:tr>
    </w:tbl>
    <w:p w14:paraId="1A786FB8" w14:textId="77777777" w:rsidR="00C3569E" w:rsidRPr="004C6E14" w:rsidRDefault="00C3569E" w:rsidP="00863C0C">
      <w:pPr>
        <w:widowControl w:val="0"/>
        <w:autoSpaceDE w:val="0"/>
        <w:autoSpaceDN w:val="0"/>
        <w:adjustRightInd w:val="0"/>
        <w:spacing w:after="0" w:line="240" w:lineRule="auto"/>
        <w:jc w:val="both"/>
        <w:rPr>
          <w:rFonts w:ascii="Arial" w:hAnsi="Arial" w:cs="Arial"/>
          <w:color w:val="auto"/>
          <w:sz w:val="20"/>
        </w:rPr>
      </w:pPr>
    </w:p>
    <w:p w14:paraId="1962A2CD" w14:textId="77777777" w:rsidR="00C3569E" w:rsidRPr="004C6E14" w:rsidRDefault="00C3569E" w:rsidP="00863C0C">
      <w:pPr>
        <w:widowControl w:val="0"/>
        <w:autoSpaceDE w:val="0"/>
        <w:autoSpaceDN w:val="0"/>
        <w:adjustRightInd w:val="0"/>
        <w:spacing w:after="0" w:line="240" w:lineRule="auto"/>
        <w:jc w:val="both"/>
        <w:rPr>
          <w:rFonts w:ascii="Arial" w:hAnsi="Arial" w:cs="Arial"/>
          <w:b/>
          <w:sz w:val="20"/>
        </w:rPr>
      </w:pPr>
      <w:r w:rsidRPr="004C6E14">
        <w:rPr>
          <w:rFonts w:ascii="Arial" w:hAnsi="Arial" w:cs="Arial"/>
          <w:b/>
          <w:sz w:val="20"/>
        </w:rPr>
        <w:t>Autorización de notificación por correo electrónico:</w:t>
      </w:r>
    </w:p>
    <w:p w14:paraId="57889FFE" w14:textId="77777777" w:rsidR="0034036C" w:rsidRPr="0034036C" w:rsidRDefault="0034036C" w:rsidP="00863C0C">
      <w:pPr>
        <w:widowControl w:val="0"/>
        <w:spacing w:after="0" w:line="240" w:lineRule="auto"/>
        <w:ind w:right="-1"/>
        <w:jc w:val="both"/>
        <w:rPr>
          <w:rFonts w:ascii="Arial" w:eastAsia="Times New Roman" w:hAnsi="Arial" w:cs="Arial"/>
          <w:sz w:val="16"/>
        </w:rPr>
      </w:pPr>
    </w:p>
    <w:p w14:paraId="780C5019" w14:textId="5FED3BD8" w:rsidR="00C3569E" w:rsidRDefault="00D74D34" w:rsidP="00863C0C">
      <w:pPr>
        <w:widowControl w:val="0"/>
        <w:spacing w:after="0" w:line="240" w:lineRule="auto"/>
        <w:ind w:right="-1"/>
        <w:jc w:val="both"/>
        <w:rPr>
          <w:rFonts w:ascii="Arial" w:eastAsia="Times New Roman" w:hAnsi="Arial" w:cs="Arial"/>
          <w:sz w:val="20"/>
        </w:rPr>
      </w:pPr>
      <w:r>
        <w:rPr>
          <w:rFonts w:ascii="Arial" w:eastAsia="Times New Roman" w:hAnsi="Arial" w:cs="Arial"/>
          <w:sz w:val="20"/>
        </w:rPr>
        <w:t>A</w:t>
      </w:r>
      <w:r w:rsidR="00C3569E" w:rsidRPr="004C6E14">
        <w:rPr>
          <w:rFonts w:ascii="Arial" w:eastAsia="Times New Roman" w:hAnsi="Arial" w:cs="Arial"/>
          <w:sz w:val="20"/>
        </w:rPr>
        <w:t xml:space="preserve">utorizo que se notifiquen al correo electrónico indicado las siguientes actuaciones: </w:t>
      </w:r>
    </w:p>
    <w:p w14:paraId="2F6EB1C2" w14:textId="77777777" w:rsidR="0034036C" w:rsidRPr="004C6E14" w:rsidRDefault="0034036C" w:rsidP="00863C0C">
      <w:pPr>
        <w:widowControl w:val="0"/>
        <w:spacing w:after="0" w:line="240" w:lineRule="auto"/>
        <w:ind w:right="-1"/>
        <w:jc w:val="both"/>
        <w:rPr>
          <w:rFonts w:ascii="Arial" w:eastAsia="Times New Roman" w:hAnsi="Arial" w:cs="Arial"/>
          <w:sz w:val="20"/>
        </w:rPr>
      </w:pPr>
    </w:p>
    <w:p w14:paraId="54CC6010" w14:textId="77777777" w:rsidR="00B604C3" w:rsidRDefault="00C3569E" w:rsidP="00AE3AAE">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la descripción a detalle de todos los elementos constitutivos de la oferta.</w:t>
      </w:r>
    </w:p>
    <w:p w14:paraId="0B69CB6E" w14:textId="4D098DBA" w:rsidR="00C3569E" w:rsidRPr="00B604C3" w:rsidRDefault="00B604C3" w:rsidP="00AE3AAE">
      <w:pPr>
        <w:pStyle w:val="Prrafodelista"/>
        <w:numPr>
          <w:ilvl w:val="0"/>
          <w:numId w:val="24"/>
        </w:numPr>
        <w:spacing w:after="0" w:line="240" w:lineRule="auto"/>
        <w:rPr>
          <w:rFonts w:ascii="Arial" w:hAnsi="Arial" w:cs="Arial"/>
          <w:sz w:val="20"/>
        </w:rPr>
      </w:pPr>
      <w:r w:rsidRPr="00B604C3">
        <w:rPr>
          <w:rFonts w:ascii="Arial" w:hAnsi="Arial" w:cs="Arial"/>
          <w:sz w:val="20"/>
        </w:rPr>
        <w:t>Solicitud de reducción de la oferta económica.</w:t>
      </w:r>
      <w:r w:rsidR="00C3569E" w:rsidRPr="00B604C3">
        <w:rPr>
          <w:rFonts w:ascii="Arial" w:hAnsi="Arial" w:cs="Arial"/>
          <w:sz w:val="20"/>
        </w:rPr>
        <w:t xml:space="preserve"> </w:t>
      </w:r>
    </w:p>
    <w:p w14:paraId="74ADEBE3" w14:textId="77777777" w:rsidR="00C3569E" w:rsidRPr="004C6E14" w:rsidRDefault="00C3569E" w:rsidP="00AE3AAE">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subsanación de los requisitos para perfeccionar el contrato.</w:t>
      </w:r>
    </w:p>
    <w:p w14:paraId="4F3F54C1" w14:textId="6EF030B6" w:rsidR="00C3569E" w:rsidRPr="004C6E14" w:rsidRDefault="00C3569E" w:rsidP="00AE3AAE">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para presentar los documentos para perfeccionar el contrato</w:t>
      </w:r>
      <w:r w:rsidR="00B604C3" w:rsidRPr="00B604C3">
        <w:rPr>
          <w:rFonts w:ascii="Arial" w:hAnsi="Arial" w:cs="Arial"/>
          <w:sz w:val="20"/>
        </w:rPr>
        <w:t>, según orden de prelación, de conformidad con lo previsto en el artículo 141 del Reglamento</w:t>
      </w:r>
      <w:r w:rsidRPr="004C6E14">
        <w:rPr>
          <w:rFonts w:ascii="Arial" w:hAnsi="Arial" w:cs="Arial"/>
          <w:sz w:val="20"/>
        </w:rPr>
        <w:t>.</w:t>
      </w:r>
    </w:p>
    <w:p w14:paraId="4BA36287" w14:textId="77777777" w:rsidR="00C3569E" w:rsidRPr="004C6E14" w:rsidRDefault="00C3569E" w:rsidP="00AE3AAE">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4C6E14">
        <w:rPr>
          <w:rFonts w:ascii="Arial" w:hAnsi="Arial" w:cs="Arial"/>
          <w:sz w:val="20"/>
        </w:rPr>
        <w:t>Respuesta a la solicitud de acceso al expediente de contratación.</w:t>
      </w:r>
    </w:p>
    <w:p w14:paraId="5607BCE4" w14:textId="77777777" w:rsidR="00C3569E" w:rsidRPr="004C6E14" w:rsidRDefault="00C3569E" w:rsidP="00AE3AAE">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r w:rsidRPr="004C6E14">
        <w:rPr>
          <w:rStyle w:val="Refdenotaalpie"/>
          <w:rFonts w:ascii="Arial" w:hAnsi="Arial" w:cs="Arial"/>
          <w:color w:val="auto"/>
          <w:sz w:val="20"/>
        </w:rPr>
        <w:footnoteReference w:id="40"/>
      </w:r>
    </w:p>
    <w:p w14:paraId="44A63B30" w14:textId="77777777" w:rsidR="0034036C" w:rsidRDefault="0034036C" w:rsidP="00863C0C">
      <w:pPr>
        <w:widowControl w:val="0"/>
        <w:autoSpaceDE w:val="0"/>
        <w:autoSpaceDN w:val="0"/>
        <w:adjustRightInd w:val="0"/>
        <w:spacing w:after="0" w:line="240" w:lineRule="auto"/>
        <w:jc w:val="both"/>
        <w:rPr>
          <w:rFonts w:ascii="Arial" w:eastAsia="Times New Roman" w:hAnsi="Arial" w:cs="Arial"/>
          <w:sz w:val="20"/>
        </w:rPr>
      </w:pPr>
    </w:p>
    <w:p w14:paraId="01E66D98" w14:textId="77777777" w:rsidR="00C3569E" w:rsidRPr="004C6E14" w:rsidRDefault="00C3569E" w:rsidP="00863C0C">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Asimismo, me comprometo a remitir la confirmación de recepción, en el plazo máximo de dos (2) días hábiles de recibida la comunicación.</w:t>
      </w:r>
    </w:p>
    <w:p w14:paraId="00070FE1" w14:textId="77777777" w:rsidR="00C3569E" w:rsidRPr="004C6E14" w:rsidRDefault="00C3569E" w:rsidP="00863C0C">
      <w:pPr>
        <w:widowControl w:val="0"/>
        <w:autoSpaceDE w:val="0"/>
        <w:autoSpaceDN w:val="0"/>
        <w:adjustRightInd w:val="0"/>
        <w:spacing w:after="0" w:line="240" w:lineRule="auto"/>
        <w:jc w:val="both"/>
        <w:rPr>
          <w:rFonts w:ascii="Arial" w:hAnsi="Arial" w:cs="Arial"/>
          <w:color w:val="auto"/>
          <w:sz w:val="20"/>
        </w:rPr>
      </w:pPr>
    </w:p>
    <w:p w14:paraId="29F8CBEF" w14:textId="77777777" w:rsidR="00C3569E" w:rsidRPr="004C6E14" w:rsidRDefault="00C3569E" w:rsidP="00863C0C">
      <w:pPr>
        <w:widowControl w:val="0"/>
        <w:autoSpaceDE w:val="0"/>
        <w:autoSpaceDN w:val="0"/>
        <w:adjustRightInd w:val="0"/>
        <w:spacing w:after="0" w:line="240" w:lineRule="auto"/>
        <w:jc w:val="both"/>
        <w:rPr>
          <w:rFonts w:ascii="Arial" w:hAnsi="Arial" w:cs="Arial"/>
          <w:b/>
          <w:i/>
          <w:iCs/>
          <w:color w:val="auto"/>
          <w:sz w:val="20"/>
        </w:rPr>
      </w:pPr>
      <w:r w:rsidRPr="004C6E14">
        <w:rPr>
          <w:rFonts w:ascii="Arial" w:hAnsi="Arial" w:cs="Arial"/>
          <w:iCs/>
          <w:color w:val="auto"/>
          <w:sz w:val="20"/>
        </w:rPr>
        <w:t>[CONSIGNAR CIUDAD Y FECHA]</w:t>
      </w:r>
    </w:p>
    <w:p w14:paraId="48B46C34" w14:textId="77777777" w:rsidR="00C3569E" w:rsidRPr="004C6E14" w:rsidRDefault="00C3569E" w:rsidP="00863C0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14:paraId="6278101A" w14:textId="77777777" w:rsidTr="00C3569E">
        <w:trPr>
          <w:jc w:val="center"/>
        </w:trPr>
        <w:tc>
          <w:tcPr>
            <w:tcW w:w="4606" w:type="dxa"/>
          </w:tcPr>
          <w:p w14:paraId="4CA7F4B3" w14:textId="77777777" w:rsidR="00C3569E" w:rsidRPr="004C6E14" w:rsidRDefault="00C3569E" w:rsidP="00863C0C">
            <w:pPr>
              <w:widowControl w:val="0"/>
              <w:spacing w:after="0" w:line="240" w:lineRule="auto"/>
              <w:ind w:right="-1"/>
              <w:jc w:val="center"/>
              <w:rPr>
                <w:rFonts w:ascii="Arial" w:hAnsi="Arial" w:cs="Arial"/>
                <w:sz w:val="20"/>
              </w:rPr>
            </w:pPr>
            <w:r w:rsidRPr="004C6E14">
              <w:rPr>
                <w:rFonts w:ascii="Arial" w:hAnsi="Arial" w:cs="Arial"/>
                <w:sz w:val="20"/>
              </w:rPr>
              <w:t>……...........................................................</w:t>
            </w:r>
          </w:p>
          <w:p w14:paraId="6263451A" w14:textId="77777777" w:rsidR="00C3569E" w:rsidRPr="004C6E14" w:rsidRDefault="00C3569E" w:rsidP="00863C0C">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155EDAA1" w14:textId="77777777" w:rsidR="00C3569E" w:rsidRPr="004C6E14" w:rsidRDefault="00C3569E" w:rsidP="00863C0C">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72F60057" w14:textId="77777777" w:rsidR="00C3569E" w:rsidRPr="004C6E14" w:rsidRDefault="00C3569E" w:rsidP="00863C0C">
            <w:pPr>
              <w:widowControl w:val="0"/>
              <w:spacing w:after="0" w:line="240" w:lineRule="auto"/>
              <w:ind w:right="-1"/>
              <w:jc w:val="center"/>
              <w:rPr>
                <w:rFonts w:ascii="Arial" w:hAnsi="Arial" w:cs="Arial"/>
                <w:b/>
                <w:sz w:val="20"/>
              </w:rPr>
            </w:pPr>
          </w:p>
        </w:tc>
      </w:tr>
    </w:tbl>
    <w:p w14:paraId="330E9115" w14:textId="77777777" w:rsidR="00C3569E" w:rsidRPr="0034036C" w:rsidRDefault="00C3569E" w:rsidP="00863C0C">
      <w:pPr>
        <w:pStyle w:val="Textoindependiente"/>
        <w:widowControl w:val="0"/>
        <w:spacing w:after="0" w:line="240" w:lineRule="auto"/>
        <w:rPr>
          <w:rFonts w:ascii="Arial" w:hAnsi="Arial" w:cs="Arial"/>
          <w:sz w:val="16"/>
          <w:szCs w:val="20"/>
        </w:rPr>
      </w:pPr>
    </w:p>
    <w:tbl>
      <w:tblPr>
        <w:tblStyle w:val="Tabladecuadrcula1clara-nfasis514"/>
        <w:tblW w:w="8930" w:type="dxa"/>
        <w:tblInd w:w="137" w:type="dxa"/>
        <w:tblLook w:val="04A0" w:firstRow="1" w:lastRow="0" w:firstColumn="1" w:lastColumn="0" w:noHBand="0" w:noVBand="1"/>
      </w:tblPr>
      <w:tblGrid>
        <w:gridCol w:w="8930"/>
      </w:tblGrid>
      <w:tr w:rsidR="00C3569E" w:rsidRPr="004C6E14" w14:paraId="571CDF91" w14:textId="77777777"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50E0B216" w14:textId="77777777" w:rsidR="00C3569E" w:rsidRPr="004C6E14" w:rsidRDefault="00C3569E" w:rsidP="00863C0C">
            <w:pPr>
              <w:spacing w:after="0" w:line="240" w:lineRule="auto"/>
              <w:jc w:val="both"/>
              <w:rPr>
                <w:rFonts w:ascii="Arial" w:hAnsi="Arial" w:cs="Arial"/>
                <w:color w:val="3333CC"/>
                <w:sz w:val="20"/>
                <w:szCs w:val="19"/>
                <w:lang w:val="es-ES"/>
              </w:rPr>
            </w:pPr>
            <w:r w:rsidRPr="004C6E14">
              <w:rPr>
                <w:rFonts w:ascii="Arial" w:hAnsi="Arial" w:cs="Arial"/>
                <w:bCs w:val="0"/>
                <w:lang w:val="es-MX"/>
              </w:rPr>
              <w:br w:type="page"/>
            </w:r>
            <w:r w:rsidRPr="004C6E14">
              <w:rPr>
                <w:rFonts w:ascii="Arial" w:hAnsi="Arial" w:cs="Arial"/>
                <w:color w:val="0000FF"/>
                <w:sz w:val="20"/>
                <w:szCs w:val="19"/>
                <w:lang w:val="es-ES"/>
              </w:rPr>
              <w:t>Importante</w:t>
            </w:r>
          </w:p>
        </w:tc>
      </w:tr>
      <w:tr w:rsidR="00C3569E" w:rsidRPr="004C6E14" w14:paraId="2F91D927" w14:textId="77777777" w:rsidTr="006E227F">
        <w:trPr>
          <w:trHeight w:val="744"/>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09B994E5" w14:textId="77777777" w:rsidR="00C3569E" w:rsidRPr="004C6E14" w:rsidRDefault="00C3569E" w:rsidP="00863C0C">
            <w:pPr>
              <w:widowControl w:val="0"/>
              <w:spacing w:after="0" w:line="240" w:lineRule="auto"/>
              <w:ind w:left="34"/>
              <w:jc w:val="both"/>
              <w:rPr>
                <w:rFonts w:ascii="Arial" w:hAnsi="Arial" w:cs="Arial"/>
                <w:color w:val="0000FF"/>
                <w:sz w:val="20"/>
                <w:szCs w:val="19"/>
              </w:rPr>
            </w:pPr>
            <w:r w:rsidRPr="004C6E14">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83986DE" w14:textId="77777777" w:rsidR="0034036C" w:rsidRDefault="0034036C" w:rsidP="0034036C">
      <w:pPr>
        <w:pStyle w:val="Textoindependiente"/>
        <w:widowControl w:val="0"/>
        <w:spacing w:after="0" w:line="240" w:lineRule="auto"/>
        <w:rPr>
          <w:rFonts w:ascii="Arial" w:hAnsi="Arial" w:cs="Arial"/>
          <w:sz w:val="16"/>
          <w:szCs w:val="20"/>
        </w:rPr>
      </w:pPr>
    </w:p>
    <w:p w14:paraId="46BC3504" w14:textId="3D4AC321" w:rsidR="0034036C" w:rsidRDefault="0034036C">
      <w:pPr>
        <w:spacing w:after="0" w:line="240" w:lineRule="auto"/>
        <w:rPr>
          <w:rFonts w:ascii="Arial" w:eastAsia="Times New Roman" w:hAnsi="Arial" w:cs="Arial"/>
          <w:color w:val="auto"/>
          <w:sz w:val="16"/>
          <w:lang w:val="es-ES" w:eastAsia="en-US"/>
        </w:rPr>
      </w:pPr>
      <w:r>
        <w:rPr>
          <w:rFonts w:ascii="Arial" w:hAnsi="Arial" w:cs="Arial"/>
          <w:sz w:val="16"/>
        </w:rPr>
        <w:br w:type="page"/>
      </w:r>
    </w:p>
    <w:p w14:paraId="782C994F" w14:textId="77777777" w:rsidR="0034036C" w:rsidRPr="0034036C" w:rsidRDefault="0034036C" w:rsidP="0034036C">
      <w:pPr>
        <w:pStyle w:val="Textoindependiente"/>
        <w:widowControl w:val="0"/>
        <w:spacing w:after="0" w:line="240" w:lineRule="auto"/>
        <w:rPr>
          <w:rFonts w:ascii="Arial" w:hAnsi="Arial" w:cs="Arial"/>
          <w:sz w:val="16"/>
          <w:szCs w:val="20"/>
        </w:rPr>
      </w:pPr>
    </w:p>
    <w:tbl>
      <w:tblPr>
        <w:tblStyle w:val="Tablaconcuadrcula1clara-nfasis51"/>
        <w:tblW w:w="8930" w:type="dxa"/>
        <w:tblInd w:w="137" w:type="dxa"/>
        <w:tblLook w:val="04A0" w:firstRow="1" w:lastRow="0" w:firstColumn="1" w:lastColumn="0" w:noHBand="0" w:noVBand="1"/>
      </w:tblPr>
      <w:tblGrid>
        <w:gridCol w:w="8930"/>
      </w:tblGrid>
      <w:tr w:rsidR="00C92B6E" w:rsidRPr="004C6E14" w14:paraId="432F047C" w14:textId="77777777" w:rsidTr="00C92B6E">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6751AB8C" w14:textId="2FDC8848" w:rsidR="00C92B6E" w:rsidRPr="0034036C" w:rsidRDefault="00C92B6E" w:rsidP="00863C0C">
            <w:pPr>
              <w:spacing w:after="0" w:line="240" w:lineRule="auto"/>
              <w:jc w:val="both"/>
              <w:rPr>
                <w:rFonts w:ascii="Arial" w:hAnsi="Arial" w:cs="Arial"/>
                <w:color w:val="3333CC"/>
                <w:sz w:val="20"/>
                <w:szCs w:val="19"/>
                <w:lang w:val="es-ES"/>
              </w:rPr>
            </w:pPr>
            <w:r>
              <w:rPr>
                <w:rFonts w:ascii="Arial" w:hAnsi="Arial" w:cs="Arial"/>
                <w:sz w:val="20"/>
              </w:rPr>
              <w:br w:type="page"/>
            </w:r>
            <w:r w:rsidRPr="0034036C">
              <w:rPr>
                <w:rFonts w:ascii="Arial" w:hAnsi="Arial" w:cs="Arial"/>
                <w:bCs w:val="0"/>
                <w:color w:val="0000FF"/>
                <w:sz w:val="20"/>
                <w:szCs w:val="19"/>
                <w:lang w:val="es-ES"/>
              </w:rPr>
              <w:t>Importante</w:t>
            </w:r>
          </w:p>
        </w:tc>
      </w:tr>
      <w:tr w:rsidR="00C92B6E" w:rsidRPr="004C6E14" w14:paraId="0EC6B2EE" w14:textId="77777777" w:rsidTr="00C92B6E">
        <w:trPr>
          <w:trHeight w:val="354"/>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7DCBCEBA" w14:textId="77777777" w:rsidR="00C92B6E" w:rsidRPr="004C6E14" w:rsidRDefault="00C92B6E" w:rsidP="00863C0C">
            <w:pPr>
              <w:widowControl w:val="0"/>
              <w:spacing w:after="0" w:line="240" w:lineRule="auto"/>
              <w:jc w:val="both"/>
              <w:rPr>
                <w:rFonts w:ascii="Arial" w:hAnsi="Arial" w:cs="Arial"/>
                <w:color w:val="0000FF"/>
                <w:sz w:val="20"/>
                <w:szCs w:val="19"/>
                <w:lang w:val="es-ES"/>
              </w:rPr>
            </w:pPr>
            <w:r w:rsidRPr="004C6E14">
              <w:rPr>
                <w:rFonts w:ascii="Arial" w:hAnsi="Arial" w:cs="Arial"/>
                <w:b w:val="0"/>
                <w:i/>
                <w:color w:val="0000FF"/>
                <w:sz w:val="20"/>
                <w:szCs w:val="19"/>
                <w:lang w:val="es-ES_tradnl"/>
              </w:rPr>
              <w:t>Cuando se trate de consorcios, la declaración jurada es la siguiente:</w:t>
            </w:r>
          </w:p>
        </w:tc>
      </w:tr>
    </w:tbl>
    <w:p w14:paraId="77CB0396" w14:textId="77777777" w:rsidR="00C92B6E" w:rsidRPr="004C6E14" w:rsidRDefault="00C92B6E" w:rsidP="00863C0C">
      <w:pPr>
        <w:widowControl w:val="0"/>
        <w:spacing w:after="0" w:line="240" w:lineRule="auto"/>
        <w:jc w:val="both"/>
        <w:rPr>
          <w:rFonts w:ascii="Arial" w:hAnsi="Arial" w:cs="Arial"/>
          <w:sz w:val="20"/>
        </w:rPr>
      </w:pPr>
    </w:p>
    <w:p w14:paraId="42559B5C" w14:textId="77777777" w:rsidR="00C3569E" w:rsidRPr="004C6E14" w:rsidRDefault="00C3569E" w:rsidP="00863C0C">
      <w:pPr>
        <w:widowControl w:val="0"/>
        <w:spacing w:after="0" w:line="240" w:lineRule="auto"/>
        <w:jc w:val="center"/>
        <w:rPr>
          <w:rFonts w:ascii="Arial" w:hAnsi="Arial" w:cs="Arial"/>
          <w:b/>
        </w:rPr>
      </w:pPr>
      <w:r w:rsidRPr="004C6E14">
        <w:rPr>
          <w:rFonts w:ascii="Arial" w:hAnsi="Arial" w:cs="Arial"/>
          <w:b/>
        </w:rPr>
        <w:t>ANEXO Nº 1</w:t>
      </w:r>
    </w:p>
    <w:p w14:paraId="6935FAA7" w14:textId="77777777" w:rsidR="00C3569E" w:rsidRPr="004C6E14" w:rsidRDefault="00C3569E" w:rsidP="00863C0C">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RPr="004C6E14" w14:paraId="12D68E3D" w14:textId="77777777" w:rsidTr="00C3569E">
        <w:tc>
          <w:tcPr>
            <w:tcW w:w="8644" w:type="dxa"/>
            <w:shd w:val="clear" w:color="auto" w:fill="FFFFFF"/>
            <w:hideMark/>
          </w:tcPr>
          <w:p w14:paraId="56DDB787" w14:textId="77777777" w:rsidR="00C3569E" w:rsidRPr="004C6E14" w:rsidRDefault="00C3569E" w:rsidP="00863C0C">
            <w:pPr>
              <w:pStyle w:val="Textoindependiente"/>
              <w:widowControl w:val="0"/>
              <w:spacing w:after="0" w:line="240" w:lineRule="auto"/>
              <w:jc w:val="center"/>
              <w:rPr>
                <w:rFonts w:ascii="Arial" w:hAnsi="Arial" w:cs="Arial"/>
                <w:b/>
                <w:sz w:val="20"/>
                <w:szCs w:val="20"/>
              </w:rPr>
            </w:pPr>
            <w:r w:rsidRPr="004C6E14">
              <w:rPr>
                <w:rFonts w:ascii="Arial" w:hAnsi="Arial" w:cs="Arial"/>
                <w:b/>
                <w:sz w:val="20"/>
                <w:szCs w:val="20"/>
              </w:rPr>
              <w:t>DECLARACIÓN JURADA DE DATOS DEL POSTOR</w:t>
            </w:r>
          </w:p>
        </w:tc>
      </w:tr>
    </w:tbl>
    <w:p w14:paraId="4C1B659E" w14:textId="77777777" w:rsidR="00C3569E" w:rsidRPr="004C6E14" w:rsidRDefault="00C3569E" w:rsidP="00863C0C">
      <w:pPr>
        <w:widowControl w:val="0"/>
        <w:spacing w:after="0" w:line="240" w:lineRule="auto"/>
        <w:jc w:val="both"/>
        <w:rPr>
          <w:rFonts w:ascii="Arial" w:hAnsi="Arial" w:cs="Arial"/>
          <w:sz w:val="20"/>
        </w:rPr>
      </w:pPr>
    </w:p>
    <w:p w14:paraId="521645B9" w14:textId="77777777" w:rsidR="00C3569E" w:rsidRPr="004C6E14" w:rsidRDefault="00C3569E" w:rsidP="00863C0C">
      <w:pPr>
        <w:widowControl w:val="0"/>
        <w:spacing w:after="0" w:line="240" w:lineRule="auto"/>
        <w:jc w:val="both"/>
        <w:rPr>
          <w:rFonts w:ascii="Arial" w:hAnsi="Arial" w:cs="Arial"/>
          <w:sz w:val="20"/>
        </w:rPr>
      </w:pPr>
      <w:r w:rsidRPr="004C6E14">
        <w:rPr>
          <w:rFonts w:ascii="Arial" w:hAnsi="Arial" w:cs="Arial"/>
          <w:sz w:val="20"/>
        </w:rPr>
        <w:t>Señores</w:t>
      </w:r>
    </w:p>
    <w:p w14:paraId="61FEF26F" w14:textId="77777777" w:rsidR="001630DD" w:rsidRPr="00F115E8" w:rsidRDefault="001630DD" w:rsidP="001630DD">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60D13216" w14:textId="7260489E" w:rsidR="00C3569E" w:rsidRPr="00CD5328" w:rsidRDefault="001630DD" w:rsidP="00863C0C">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547B614A"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Presente.-</w:t>
      </w:r>
    </w:p>
    <w:p w14:paraId="1C5031EC"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p w14:paraId="4B97DCA3"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p w14:paraId="1BF83202" w14:textId="77777777" w:rsidR="00C3569E" w:rsidRPr="00852E2C" w:rsidRDefault="00C3569E" w:rsidP="00863C0C">
      <w:pPr>
        <w:widowControl w:val="0"/>
        <w:spacing w:after="0" w:line="240" w:lineRule="auto"/>
        <w:jc w:val="both"/>
        <w:rPr>
          <w:rFonts w:ascii="Arial" w:hAnsi="Arial" w:cs="Arial"/>
          <w:sz w:val="20"/>
        </w:rPr>
      </w:pPr>
      <w:r w:rsidRPr="00852E2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14:paraId="1BA33392" w14:textId="77777777" w:rsidR="00C3569E" w:rsidRPr="00852E2C" w:rsidRDefault="00C3569E" w:rsidP="00863C0C">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C3569E" w:rsidRPr="00852E2C" w14:paraId="2E74D7F7" w14:textId="77777777" w:rsidTr="00C3569E">
        <w:tc>
          <w:tcPr>
            <w:tcW w:w="2960" w:type="dxa"/>
            <w:tcBorders>
              <w:top w:val="single" w:sz="4" w:space="0" w:color="auto"/>
              <w:left w:val="single" w:sz="4" w:space="0" w:color="auto"/>
              <w:bottom w:val="single" w:sz="4" w:space="0" w:color="auto"/>
              <w:right w:val="nil"/>
            </w:tcBorders>
            <w:hideMark/>
          </w:tcPr>
          <w:p w14:paraId="5EFE2E65"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14:paraId="5846C809" w14:textId="77777777" w:rsidR="00C3569E" w:rsidRPr="00852E2C" w:rsidRDefault="00C3569E" w:rsidP="00863C0C">
            <w:pPr>
              <w:widowControl w:val="0"/>
              <w:spacing w:after="0" w:line="240" w:lineRule="auto"/>
              <w:ind w:right="-1"/>
              <w:rPr>
                <w:rFonts w:ascii="Arial" w:hAnsi="Arial" w:cs="Arial"/>
                <w:sz w:val="20"/>
              </w:rPr>
            </w:pPr>
          </w:p>
        </w:tc>
      </w:tr>
      <w:tr w:rsidR="00C3569E" w:rsidRPr="00852E2C" w14:paraId="67323AA1" w14:textId="77777777" w:rsidTr="00C3569E">
        <w:tc>
          <w:tcPr>
            <w:tcW w:w="2960" w:type="dxa"/>
            <w:tcBorders>
              <w:top w:val="single" w:sz="4" w:space="0" w:color="auto"/>
              <w:left w:val="single" w:sz="4" w:space="0" w:color="auto"/>
              <w:bottom w:val="single" w:sz="4" w:space="0" w:color="auto"/>
              <w:right w:val="nil"/>
            </w:tcBorders>
            <w:hideMark/>
          </w:tcPr>
          <w:p w14:paraId="538DD846"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14:paraId="03AEE274" w14:textId="77777777" w:rsidR="00C3569E" w:rsidRPr="00852E2C" w:rsidRDefault="00C3569E" w:rsidP="00863C0C">
            <w:pPr>
              <w:widowControl w:val="0"/>
              <w:spacing w:after="0" w:line="240" w:lineRule="auto"/>
              <w:ind w:right="-1"/>
              <w:rPr>
                <w:rFonts w:ascii="Arial" w:hAnsi="Arial" w:cs="Arial"/>
                <w:sz w:val="20"/>
              </w:rPr>
            </w:pPr>
          </w:p>
        </w:tc>
      </w:tr>
      <w:tr w:rsidR="00C3569E" w:rsidRPr="00852E2C" w14:paraId="1B67A77F" w14:textId="77777777" w:rsidTr="00C3569E">
        <w:tc>
          <w:tcPr>
            <w:tcW w:w="2960" w:type="dxa"/>
            <w:tcBorders>
              <w:top w:val="single" w:sz="4" w:space="0" w:color="auto"/>
              <w:left w:val="single" w:sz="4" w:space="0" w:color="auto"/>
              <w:bottom w:val="single" w:sz="4" w:space="0" w:color="auto"/>
              <w:right w:val="nil"/>
            </w:tcBorders>
            <w:hideMark/>
          </w:tcPr>
          <w:p w14:paraId="0D001F10"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Domicilio Legal :</w:t>
            </w:r>
          </w:p>
        </w:tc>
        <w:tc>
          <w:tcPr>
            <w:tcW w:w="5970" w:type="dxa"/>
            <w:gridSpan w:val="6"/>
            <w:tcBorders>
              <w:top w:val="single" w:sz="4" w:space="0" w:color="auto"/>
              <w:left w:val="nil"/>
              <w:bottom w:val="single" w:sz="4" w:space="0" w:color="auto"/>
              <w:right w:val="single" w:sz="4" w:space="0" w:color="auto"/>
            </w:tcBorders>
          </w:tcPr>
          <w:p w14:paraId="58B463DB" w14:textId="77777777" w:rsidR="00C3569E" w:rsidRPr="00852E2C" w:rsidRDefault="00C3569E" w:rsidP="00863C0C">
            <w:pPr>
              <w:widowControl w:val="0"/>
              <w:spacing w:after="0" w:line="240" w:lineRule="auto"/>
              <w:ind w:right="-1"/>
              <w:rPr>
                <w:rFonts w:ascii="Arial" w:hAnsi="Arial" w:cs="Arial"/>
                <w:sz w:val="20"/>
              </w:rPr>
            </w:pPr>
          </w:p>
        </w:tc>
      </w:tr>
      <w:tr w:rsidR="00C3569E" w:rsidRPr="00852E2C" w14:paraId="485464F6" w14:textId="77777777" w:rsidTr="00C3569E">
        <w:tc>
          <w:tcPr>
            <w:tcW w:w="4094" w:type="dxa"/>
            <w:gridSpan w:val="2"/>
            <w:tcBorders>
              <w:top w:val="single" w:sz="4" w:space="0" w:color="auto"/>
              <w:left w:val="single" w:sz="4" w:space="0" w:color="auto"/>
              <w:bottom w:val="single" w:sz="4" w:space="0" w:color="auto"/>
              <w:right w:val="single" w:sz="4" w:space="0" w:color="auto"/>
            </w:tcBorders>
            <w:hideMark/>
          </w:tcPr>
          <w:p w14:paraId="72916BEE"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4FE67D86"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586A6574" w14:textId="77777777" w:rsidR="00C3569E" w:rsidRPr="00852E2C" w:rsidRDefault="00C3569E" w:rsidP="00863C0C">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04C302F0" w14:textId="77777777" w:rsidR="00C3569E" w:rsidRPr="00852E2C" w:rsidRDefault="00C3569E" w:rsidP="00863C0C">
            <w:pPr>
              <w:widowControl w:val="0"/>
              <w:spacing w:after="0" w:line="240" w:lineRule="auto"/>
              <w:ind w:right="-1"/>
              <w:jc w:val="center"/>
              <w:rPr>
                <w:rFonts w:ascii="Arial" w:hAnsi="Arial" w:cs="Arial"/>
                <w:sz w:val="20"/>
              </w:rPr>
            </w:pPr>
          </w:p>
        </w:tc>
      </w:tr>
      <w:tr w:rsidR="00C3569E" w:rsidRPr="00852E2C" w14:paraId="7E7FFD76" w14:textId="77777777" w:rsidTr="00C3569E">
        <w:tc>
          <w:tcPr>
            <w:tcW w:w="5670" w:type="dxa"/>
            <w:gridSpan w:val="3"/>
            <w:tcBorders>
              <w:top w:val="single" w:sz="4" w:space="0" w:color="auto"/>
              <w:left w:val="single" w:sz="4" w:space="0" w:color="auto"/>
              <w:bottom w:val="single" w:sz="4" w:space="0" w:color="auto"/>
              <w:right w:val="single" w:sz="4" w:space="0" w:color="auto"/>
            </w:tcBorders>
            <w:hideMark/>
          </w:tcPr>
          <w:p w14:paraId="68B21EE9"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41"/>
            </w:r>
          </w:p>
        </w:tc>
        <w:tc>
          <w:tcPr>
            <w:tcW w:w="803" w:type="dxa"/>
            <w:tcBorders>
              <w:top w:val="single" w:sz="4" w:space="0" w:color="auto"/>
              <w:left w:val="single" w:sz="4" w:space="0" w:color="auto"/>
              <w:bottom w:val="single" w:sz="4" w:space="0" w:color="auto"/>
              <w:right w:val="single" w:sz="4" w:space="0" w:color="auto"/>
            </w:tcBorders>
            <w:hideMark/>
          </w:tcPr>
          <w:p w14:paraId="1458BFEB"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2BC743BC" w14:textId="77777777" w:rsidR="00C3569E" w:rsidRPr="00852E2C" w:rsidRDefault="00C3569E" w:rsidP="00863C0C">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167E40F7"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14:paraId="048F0A04" w14:textId="77777777" w:rsidR="00C3569E" w:rsidRPr="00852E2C" w:rsidRDefault="00C3569E" w:rsidP="00863C0C">
            <w:pPr>
              <w:widowControl w:val="0"/>
              <w:spacing w:after="0" w:line="240" w:lineRule="auto"/>
              <w:ind w:right="-1"/>
              <w:rPr>
                <w:rFonts w:ascii="Arial" w:hAnsi="Arial" w:cs="Arial"/>
                <w:sz w:val="20"/>
              </w:rPr>
            </w:pPr>
          </w:p>
        </w:tc>
      </w:tr>
      <w:tr w:rsidR="00C3569E" w:rsidRPr="00852E2C" w14:paraId="169B1A88" w14:textId="77777777" w:rsidTr="00C3569E">
        <w:tc>
          <w:tcPr>
            <w:tcW w:w="8930" w:type="dxa"/>
            <w:gridSpan w:val="7"/>
            <w:tcBorders>
              <w:top w:val="single" w:sz="4" w:space="0" w:color="auto"/>
              <w:left w:val="single" w:sz="4" w:space="0" w:color="auto"/>
              <w:bottom w:val="single" w:sz="4" w:space="0" w:color="auto"/>
              <w:right w:val="single" w:sz="4" w:space="0" w:color="auto"/>
            </w:tcBorders>
            <w:hideMark/>
          </w:tcPr>
          <w:p w14:paraId="0F2B990C"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Correo electrónico :</w:t>
            </w:r>
          </w:p>
        </w:tc>
      </w:tr>
    </w:tbl>
    <w:p w14:paraId="57559D96"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14:paraId="07D25B75" w14:textId="77777777" w:rsidTr="00C3569E">
        <w:tc>
          <w:tcPr>
            <w:tcW w:w="2958" w:type="dxa"/>
            <w:tcBorders>
              <w:top w:val="single" w:sz="4" w:space="0" w:color="auto"/>
              <w:left w:val="single" w:sz="4" w:space="0" w:color="auto"/>
              <w:bottom w:val="single" w:sz="4" w:space="0" w:color="auto"/>
              <w:right w:val="nil"/>
            </w:tcBorders>
            <w:hideMark/>
          </w:tcPr>
          <w:p w14:paraId="0A8B5697"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1E85A331"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c>
      </w:tr>
      <w:tr w:rsidR="00C3569E" w:rsidRPr="00852E2C" w14:paraId="09BE431F" w14:textId="77777777" w:rsidTr="00C3569E">
        <w:tc>
          <w:tcPr>
            <w:tcW w:w="2958" w:type="dxa"/>
            <w:tcBorders>
              <w:top w:val="single" w:sz="4" w:space="0" w:color="auto"/>
              <w:left w:val="single" w:sz="4" w:space="0" w:color="auto"/>
              <w:bottom w:val="single" w:sz="4" w:space="0" w:color="auto"/>
              <w:right w:val="nil"/>
            </w:tcBorders>
            <w:hideMark/>
          </w:tcPr>
          <w:p w14:paraId="2C0B4403"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473CFCE2"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c>
      </w:tr>
      <w:tr w:rsidR="00C3569E" w:rsidRPr="00852E2C" w14:paraId="53546513" w14:textId="77777777" w:rsidTr="00C3569E">
        <w:tc>
          <w:tcPr>
            <w:tcW w:w="2958" w:type="dxa"/>
            <w:tcBorders>
              <w:top w:val="single" w:sz="4" w:space="0" w:color="auto"/>
              <w:left w:val="single" w:sz="4" w:space="0" w:color="auto"/>
              <w:bottom w:val="single" w:sz="4" w:space="0" w:color="auto"/>
              <w:right w:val="nil"/>
            </w:tcBorders>
            <w:hideMark/>
          </w:tcPr>
          <w:p w14:paraId="6321A7A5"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D29454D"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c>
      </w:tr>
      <w:tr w:rsidR="00C3569E" w:rsidRPr="00852E2C" w14:paraId="59D1F737" w14:textId="77777777" w:rsidTr="00C3569E">
        <w:tc>
          <w:tcPr>
            <w:tcW w:w="4092" w:type="dxa"/>
            <w:gridSpan w:val="2"/>
            <w:tcBorders>
              <w:top w:val="single" w:sz="4" w:space="0" w:color="auto"/>
              <w:left w:val="single" w:sz="4" w:space="0" w:color="auto"/>
              <w:bottom w:val="single" w:sz="4" w:space="0" w:color="auto"/>
              <w:right w:val="single" w:sz="4" w:space="0" w:color="auto"/>
            </w:tcBorders>
            <w:hideMark/>
          </w:tcPr>
          <w:p w14:paraId="67B67C64"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14:paraId="5ECEF725"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14:paraId="44EC3915" w14:textId="77777777" w:rsidR="00C3569E" w:rsidRPr="00852E2C" w:rsidRDefault="00C3569E" w:rsidP="00863C0C">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3556B106" w14:textId="77777777" w:rsidR="00C3569E" w:rsidRPr="00852E2C" w:rsidRDefault="00C3569E" w:rsidP="00863C0C">
            <w:pPr>
              <w:widowControl w:val="0"/>
              <w:spacing w:after="0" w:line="240" w:lineRule="auto"/>
              <w:ind w:right="-1"/>
              <w:jc w:val="center"/>
              <w:rPr>
                <w:rFonts w:ascii="Arial" w:hAnsi="Arial" w:cs="Arial"/>
                <w:sz w:val="20"/>
              </w:rPr>
            </w:pPr>
          </w:p>
        </w:tc>
      </w:tr>
      <w:tr w:rsidR="00C3569E" w:rsidRPr="00852E2C" w14:paraId="72ECF0C9" w14:textId="77777777" w:rsidTr="00C3569E">
        <w:tc>
          <w:tcPr>
            <w:tcW w:w="5660" w:type="dxa"/>
            <w:gridSpan w:val="3"/>
            <w:tcBorders>
              <w:top w:val="single" w:sz="4" w:space="0" w:color="auto"/>
              <w:left w:val="single" w:sz="4" w:space="0" w:color="auto"/>
              <w:bottom w:val="single" w:sz="4" w:space="0" w:color="auto"/>
              <w:right w:val="single" w:sz="4" w:space="0" w:color="auto"/>
            </w:tcBorders>
            <w:hideMark/>
          </w:tcPr>
          <w:p w14:paraId="6705D01F"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42"/>
            </w:r>
          </w:p>
        </w:tc>
        <w:tc>
          <w:tcPr>
            <w:tcW w:w="799" w:type="dxa"/>
            <w:tcBorders>
              <w:top w:val="single" w:sz="4" w:space="0" w:color="auto"/>
              <w:left w:val="single" w:sz="4" w:space="0" w:color="auto"/>
              <w:bottom w:val="single" w:sz="4" w:space="0" w:color="auto"/>
              <w:right w:val="single" w:sz="4" w:space="0" w:color="auto"/>
            </w:tcBorders>
            <w:hideMark/>
          </w:tcPr>
          <w:p w14:paraId="650E189D"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68D339B1" w14:textId="77777777" w:rsidR="00C3569E" w:rsidRPr="00852E2C" w:rsidRDefault="00C3569E" w:rsidP="00863C0C">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0A592268"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1889A0DD" w14:textId="77777777" w:rsidR="00C3569E" w:rsidRPr="00852E2C" w:rsidRDefault="00C3569E" w:rsidP="00863C0C">
            <w:pPr>
              <w:widowControl w:val="0"/>
              <w:spacing w:after="0" w:line="240" w:lineRule="auto"/>
              <w:ind w:right="-1"/>
              <w:rPr>
                <w:rFonts w:ascii="Arial" w:hAnsi="Arial" w:cs="Arial"/>
                <w:sz w:val="20"/>
              </w:rPr>
            </w:pPr>
          </w:p>
        </w:tc>
      </w:tr>
      <w:tr w:rsidR="00C3569E" w:rsidRPr="00852E2C" w14:paraId="1644F57A" w14:textId="77777777" w:rsidTr="00C3569E">
        <w:tc>
          <w:tcPr>
            <w:tcW w:w="8930" w:type="dxa"/>
            <w:gridSpan w:val="7"/>
            <w:tcBorders>
              <w:top w:val="single" w:sz="4" w:space="0" w:color="auto"/>
              <w:left w:val="single" w:sz="4" w:space="0" w:color="auto"/>
              <w:bottom w:val="single" w:sz="4" w:space="0" w:color="auto"/>
              <w:right w:val="single" w:sz="4" w:space="0" w:color="auto"/>
            </w:tcBorders>
            <w:hideMark/>
          </w:tcPr>
          <w:p w14:paraId="06DE3932"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Correo electrónico :</w:t>
            </w:r>
          </w:p>
        </w:tc>
      </w:tr>
    </w:tbl>
    <w:p w14:paraId="6E8A19A4"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14:paraId="2E4A0986" w14:textId="77777777" w:rsidTr="00C3569E">
        <w:tc>
          <w:tcPr>
            <w:tcW w:w="2958" w:type="dxa"/>
            <w:tcBorders>
              <w:top w:val="single" w:sz="4" w:space="0" w:color="auto"/>
              <w:left w:val="single" w:sz="4" w:space="0" w:color="auto"/>
              <w:bottom w:val="single" w:sz="4" w:space="0" w:color="auto"/>
              <w:right w:val="nil"/>
            </w:tcBorders>
            <w:hideMark/>
          </w:tcPr>
          <w:p w14:paraId="43069DFE"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6FE7E506"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c>
      </w:tr>
      <w:tr w:rsidR="00C3569E" w:rsidRPr="00852E2C" w14:paraId="78111EC8" w14:textId="77777777" w:rsidTr="00C3569E">
        <w:tc>
          <w:tcPr>
            <w:tcW w:w="2958" w:type="dxa"/>
            <w:tcBorders>
              <w:top w:val="single" w:sz="4" w:space="0" w:color="auto"/>
              <w:left w:val="single" w:sz="4" w:space="0" w:color="auto"/>
              <w:bottom w:val="single" w:sz="4" w:space="0" w:color="auto"/>
              <w:right w:val="nil"/>
            </w:tcBorders>
            <w:hideMark/>
          </w:tcPr>
          <w:p w14:paraId="695C1459"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0C857CCB"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c>
      </w:tr>
      <w:tr w:rsidR="00C3569E" w:rsidRPr="00852E2C" w14:paraId="40C69A0E" w14:textId="77777777" w:rsidTr="00C3569E">
        <w:tc>
          <w:tcPr>
            <w:tcW w:w="2958" w:type="dxa"/>
            <w:tcBorders>
              <w:top w:val="single" w:sz="4" w:space="0" w:color="auto"/>
              <w:left w:val="single" w:sz="4" w:space="0" w:color="auto"/>
              <w:bottom w:val="single" w:sz="4" w:space="0" w:color="auto"/>
              <w:right w:val="nil"/>
            </w:tcBorders>
            <w:hideMark/>
          </w:tcPr>
          <w:p w14:paraId="43D6D0D9"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2316E7C8"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tc>
      </w:tr>
      <w:tr w:rsidR="00C3569E" w:rsidRPr="00852E2C" w14:paraId="0EE308D6" w14:textId="77777777" w:rsidTr="00C3569E">
        <w:tc>
          <w:tcPr>
            <w:tcW w:w="4092" w:type="dxa"/>
            <w:gridSpan w:val="2"/>
            <w:tcBorders>
              <w:top w:val="single" w:sz="4" w:space="0" w:color="auto"/>
              <w:left w:val="single" w:sz="4" w:space="0" w:color="auto"/>
              <w:bottom w:val="single" w:sz="4" w:space="0" w:color="auto"/>
              <w:right w:val="single" w:sz="4" w:space="0" w:color="auto"/>
            </w:tcBorders>
            <w:hideMark/>
          </w:tcPr>
          <w:p w14:paraId="1E10DFFB"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14:paraId="086D724F"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14:paraId="69C6F72B" w14:textId="77777777" w:rsidR="00C3569E" w:rsidRPr="00852E2C" w:rsidRDefault="00C3569E" w:rsidP="00863C0C">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11052EDA" w14:textId="77777777" w:rsidR="00C3569E" w:rsidRPr="00852E2C" w:rsidRDefault="00C3569E" w:rsidP="00863C0C">
            <w:pPr>
              <w:widowControl w:val="0"/>
              <w:spacing w:after="0" w:line="240" w:lineRule="auto"/>
              <w:ind w:right="-1"/>
              <w:jc w:val="center"/>
              <w:rPr>
                <w:rFonts w:ascii="Arial" w:hAnsi="Arial" w:cs="Arial"/>
                <w:sz w:val="20"/>
              </w:rPr>
            </w:pPr>
          </w:p>
        </w:tc>
      </w:tr>
      <w:tr w:rsidR="00C3569E" w:rsidRPr="00852E2C" w14:paraId="775934A3" w14:textId="77777777" w:rsidTr="00C3569E">
        <w:tc>
          <w:tcPr>
            <w:tcW w:w="5660" w:type="dxa"/>
            <w:gridSpan w:val="3"/>
            <w:tcBorders>
              <w:top w:val="single" w:sz="4" w:space="0" w:color="auto"/>
              <w:left w:val="single" w:sz="4" w:space="0" w:color="auto"/>
              <w:bottom w:val="single" w:sz="4" w:space="0" w:color="auto"/>
              <w:right w:val="single" w:sz="4" w:space="0" w:color="auto"/>
            </w:tcBorders>
            <w:hideMark/>
          </w:tcPr>
          <w:p w14:paraId="36D6B097"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43"/>
            </w:r>
          </w:p>
        </w:tc>
        <w:tc>
          <w:tcPr>
            <w:tcW w:w="799" w:type="dxa"/>
            <w:tcBorders>
              <w:top w:val="single" w:sz="4" w:space="0" w:color="auto"/>
              <w:left w:val="single" w:sz="4" w:space="0" w:color="auto"/>
              <w:bottom w:val="single" w:sz="4" w:space="0" w:color="auto"/>
              <w:right w:val="single" w:sz="4" w:space="0" w:color="auto"/>
            </w:tcBorders>
            <w:hideMark/>
          </w:tcPr>
          <w:p w14:paraId="65416932"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14:paraId="196D82ED" w14:textId="77777777" w:rsidR="00C3569E" w:rsidRPr="00852E2C" w:rsidRDefault="00C3569E" w:rsidP="00863C0C">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14:paraId="194476D2"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14:paraId="728F1D05" w14:textId="77777777" w:rsidR="00C3569E" w:rsidRPr="00852E2C" w:rsidRDefault="00C3569E" w:rsidP="00863C0C">
            <w:pPr>
              <w:widowControl w:val="0"/>
              <w:spacing w:after="0" w:line="240" w:lineRule="auto"/>
              <w:ind w:right="-1"/>
              <w:rPr>
                <w:rFonts w:ascii="Arial" w:hAnsi="Arial" w:cs="Arial"/>
                <w:sz w:val="20"/>
              </w:rPr>
            </w:pPr>
          </w:p>
        </w:tc>
      </w:tr>
      <w:tr w:rsidR="00C3569E" w:rsidRPr="00852E2C" w14:paraId="5EC4F07C" w14:textId="77777777" w:rsidTr="00C3569E">
        <w:tc>
          <w:tcPr>
            <w:tcW w:w="8930" w:type="dxa"/>
            <w:gridSpan w:val="7"/>
            <w:tcBorders>
              <w:top w:val="single" w:sz="4" w:space="0" w:color="auto"/>
              <w:left w:val="single" w:sz="4" w:space="0" w:color="auto"/>
              <w:bottom w:val="single" w:sz="4" w:space="0" w:color="auto"/>
              <w:right w:val="single" w:sz="4" w:space="0" w:color="auto"/>
            </w:tcBorders>
            <w:hideMark/>
          </w:tcPr>
          <w:p w14:paraId="344539BE" w14:textId="77777777" w:rsidR="00C3569E" w:rsidRPr="00852E2C" w:rsidRDefault="00C3569E" w:rsidP="00863C0C">
            <w:pPr>
              <w:widowControl w:val="0"/>
              <w:spacing w:after="0" w:line="240" w:lineRule="auto"/>
              <w:ind w:right="-1"/>
              <w:rPr>
                <w:rFonts w:ascii="Arial" w:hAnsi="Arial" w:cs="Arial"/>
                <w:sz w:val="20"/>
              </w:rPr>
            </w:pPr>
            <w:r w:rsidRPr="00852E2C">
              <w:rPr>
                <w:rFonts w:ascii="Arial" w:hAnsi="Arial" w:cs="Arial"/>
                <w:sz w:val="20"/>
              </w:rPr>
              <w:t>Correo electrónico :</w:t>
            </w:r>
          </w:p>
        </w:tc>
      </w:tr>
    </w:tbl>
    <w:p w14:paraId="444AA34F" w14:textId="77777777" w:rsidR="00C3569E" w:rsidRPr="00852E2C" w:rsidRDefault="00C3569E" w:rsidP="00863C0C">
      <w:pPr>
        <w:widowControl w:val="0"/>
        <w:spacing w:after="0" w:line="240" w:lineRule="auto"/>
        <w:ind w:right="-1"/>
        <w:jc w:val="both"/>
        <w:rPr>
          <w:rFonts w:ascii="Arial" w:hAnsi="Arial" w:cs="Arial"/>
          <w:sz w:val="20"/>
        </w:rPr>
      </w:pPr>
    </w:p>
    <w:p w14:paraId="7E67D481" w14:textId="77777777" w:rsidR="00C3569E" w:rsidRDefault="00C3569E" w:rsidP="00863C0C">
      <w:pPr>
        <w:widowControl w:val="0"/>
        <w:autoSpaceDE w:val="0"/>
        <w:autoSpaceDN w:val="0"/>
        <w:adjustRightInd w:val="0"/>
        <w:spacing w:after="0" w:line="240" w:lineRule="auto"/>
        <w:jc w:val="both"/>
        <w:rPr>
          <w:rFonts w:ascii="Arial" w:hAnsi="Arial" w:cs="Arial"/>
          <w:b/>
          <w:sz w:val="20"/>
        </w:rPr>
      </w:pPr>
      <w:r w:rsidRPr="00852E2C">
        <w:rPr>
          <w:rFonts w:ascii="Arial" w:hAnsi="Arial" w:cs="Arial"/>
          <w:b/>
          <w:sz w:val="20"/>
        </w:rPr>
        <w:t>Autorización de notificación por correo electrónico:</w:t>
      </w:r>
    </w:p>
    <w:p w14:paraId="70504BA7" w14:textId="77777777" w:rsidR="004B5AEC" w:rsidRPr="004B5AEC" w:rsidRDefault="004B5AEC" w:rsidP="00863C0C">
      <w:pPr>
        <w:widowControl w:val="0"/>
        <w:autoSpaceDE w:val="0"/>
        <w:autoSpaceDN w:val="0"/>
        <w:adjustRightInd w:val="0"/>
        <w:spacing w:after="0" w:line="240" w:lineRule="auto"/>
        <w:jc w:val="both"/>
        <w:rPr>
          <w:rFonts w:ascii="Arial" w:hAnsi="Arial" w:cs="Arial"/>
          <w:bCs/>
          <w:sz w:val="20"/>
        </w:rPr>
      </w:pPr>
    </w:p>
    <w:tbl>
      <w:tblPr>
        <w:tblStyle w:val="Tablaconcuadrcula"/>
        <w:tblW w:w="0" w:type="auto"/>
        <w:tblInd w:w="108" w:type="dxa"/>
        <w:tblLook w:val="04A0" w:firstRow="1" w:lastRow="0" w:firstColumn="1" w:lastColumn="0" w:noHBand="0" w:noVBand="1"/>
      </w:tblPr>
      <w:tblGrid>
        <w:gridCol w:w="8953"/>
      </w:tblGrid>
      <w:tr w:rsidR="00C3569E" w14:paraId="041EFDDF" w14:textId="77777777" w:rsidTr="0040468A">
        <w:trPr>
          <w:trHeight w:val="380"/>
        </w:trPr>
        <w:tc>
          <w:tcPr>
            <w:tcW w:w="8953" w:type="dxa"/>
            <w:tcBorders>
              <w:top w:val="single" w:sz="4" w:space="0" w:color="000000"/>
              <w:left w:val="single" w:sz="4" w:space="0" w:color="000000"/>
              <w:bottom w:val="single" w:sz="4" w:space="0" w:color="000000"/>
              <w:right w:val="single" w:sz="4" w:space="0" w:color="000000"/>
            </w:tcBorders>
            <w:vAlign w:val="center"/>
            <w:hideMark/>
          </w:tcPr>
          <w:p w14:paraId="537329FF"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 xml:space="preserve">Correo electrónico del consorcio: </w:t>
            </w:r>
          </w:p>
        </w:tc>
      </w:tr>
    </w:tbl>
    <w:p w14:paraId="33FE0C82" w14:textId="77777777" w:rsidR="00C3569E" w:rsidRDefault="00C3569E" w:rsidP="00863C0C">
      <w:pPr>
        <w:widowControl w:val="0"/>
        <w:autoSpaceDE w:val="0"/>
        <w:autoSpaceDN w:val="0"/>
        <w:adjustRightInd w:val="0"/>
        <w:spacing w:after="0" w:line="240" w:lineRule="auto"/>
        <w:jc w:val="both"/>
        <w:rPr>
          <w:rFonts w:ascii="Arial" w:hAnsi="Arial" w:cs="Arial"/>
          <w:sz w:val="20"/>
          <w:highlight w:val="yellow"/>
        </w:rPr>
      </w:pPr>
    </w:p>
    <w:p w14:paraId="3432AF6B" w14:textId="2DD31A6A" w:rsidR="00C3569E" w:rsidRDefault="00D74D34" w:rsidP="00863C0C">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A</w:t>
      </w:r>
      <w:r w:rsidR="00C3569E" w:rsidRPr="00852E2C">
        <w:rPr>
          <w:rFonts w:ascii="Arial" w:eastAsia="Times New Roman" w:hAnsi="Arial" w:cs="Arial"/>
          <w:sz w:val="20"/>
        </w:rPr>
        <w:t>utorizo que se notifiquen al correo electrónico indicado las siguientes actuaciones:</w:t>
      </w:r>
    </w:p>
    <w:p w14:paraId="4E2E8DFA" w14:textId="77777777" w:rsidR="00B604C3" w:rsidRPr="00852E2C" w:rsidRDefault="00B604C3" w:rsidP="00863C0C">
      <w:pPr>
        <w:widowControl w:val="0"/>
        <w:autoSpaceDE w:val="0"/>
        <w:autoSpaceDN w:val="0"/>
        <w:adjustRightInd w:val="0"/>
        <w:spacing w:after="0" w:line="240" w:lineRule="auto"/>
        <w:jc w:val="both"/>
        <w:rPr>
          <w:rFonts w:ascii="Arial" w:eastAsia="Times New Roman" w:hAnsi="Arial" w:cs="Arial"/>
          <w:sz w:val="20"/>
        </w:rPr>
      </w:pPr>
    </w:p>
    <w:p w14:paraId="689102F4" w14:textId="77777777" w:rsidR="00B604C3" w:rsidRDefault="00C3569E" w:rsidP="00AE3AAE">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3C4369">
        <w:rPr>
          <w:rFonts w:ascii="Arial" w:hAnsi="Arial" w:cs="Arial"/>
          <w:sz w:val="20"/>
        </w:rPr>
        <w:lastRenderedPageBreak/>
        <w:t>Solicitud de la descripción a detalle de todos los elementos constitutivos de la oferta.</w:t>
      </w:r>
    </w:p>
    <w:p w14:paraId="17806DB2" w14:textId="286E01D7" w:rsidR="00C3569E" w:rsidRPr="00B604C3" w:rsidRDefault="00B604C3" w:rsidP="00AE3AAE">
      <w:pPr>
        <w:pStyle w:val="Prrafodelista"/>
        <w:numPr>
          <w:ilvl w:val="0"/>
          <w:numId w:val="25"/>
        </w:numPr>
        <w:spacing w:after="0" w:line="240" w:lineRule="auto"/>
        <w:rPr>
          <w:rFonts w:ascii="Arial" w:hAnsi="Arial" w:cs="Arial"/>
          <w:sz w:val="20"/>
        </w:rPr>
      </w:pPr>
      <w:r w:rsidRPr="00B604C3">
        <w:rPr>
          <w:rFonts w:ascii="Arial" w:hAnsi="Arial" w:cs="Arial"/>
          <w:sz w:val="20"/>
        </w:rPr>
        <w:t>Solicitud de reducción de la oferta económica.</w:t>
      </w:r>
      <w:r w:rsidR="00C3569E" w:rsidRPr="00B604C3">
        <w:rPr>
          <w:rFonts w:ascii="Arial" w:hAnsi="Arial" w:cs="Arial"/>
          <w:sz w:val="20"/>
        </w:rPr>
        <w:t xml:space="preserve"> </w:t>
      </w:r>
    </w:p>
    <w:p w14:paraId="34FD06A1" w14:textId="77777777" w:rsidR="00C3569E" w:rsidRPr="00852E2C" w:rsidRDefault="00C3569E" w:rsidP="00AE3AAE">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de subsanación de los requisitos para perfeccionar el contrato.</w:t>
      </w:r>
    </w:p>
    <w:p w14:paraId="69F41478" w14:textId="5D6D1911" w:rsidR="00C3569E" w:rsidRPr="00852E2C" w:rsidRDefault="00C3569E" w:rsidP="00AE3AAE">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para presentar los documentos para perfeccionar el contrato</w:t>
      </w:r>
      <w:r w:rsidR="00B604C3" w:rsidRPr="00B604C3">
        <w:rPr>
          <w:rFonts w:ascii="Arial" w:hAnsi="Arial" w:cs="Arial"/>
          <w:sz w:val="20"/>
        </w:rPr>
        <w:t>, según orden de prelación, de conformidad con lo previsto en el artículo 141 del Reglamento</w:t>
      </w:r>
      <w:r w:rsidRPr="00852E2C">
        <w:rPr>
          <w:rFonts w:ascii="Arial" w:hAnsi="Arial" w:cs="Arial"/>
          <w:sz w:val="20"/>
        </w:rPr>
        <w:t>.</w:t>
      </w:r>
    </w:p>
    <w:p w14:paraId="53C23275" w14:textId="77777777" w:rsidR="00C3569E" w:rsidRPr="00852E2C" w:rsidRDefault="00C3569E" w:rsidP="00AE3AAE">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852E2C">
        <w:rPr>
          <w:rFonts w:ascii="Arial" w:hAnsi="Arial" w:cs="Arial"/>
          <w:sz w:val="20"/>
        </w:rPr>
        <w:t>Respuesta a la solicitud de acceso al expediente de contratación.</w:t>
      </w:r>
    </w:p>
    <w:p w14:paraId="5C169DCD" w14:textId="77777777" w:rsidR="00C3569E" w:rsidRPr="00852E2C" w:rsidRDefault="00C3569E" w:rsidP="00AE3AAE">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852E2C">
        <w:rPr>
          <w:rFonts w:ascii="Arial" w:hAnsi="Arial" w:cs="Arial"/>
          <w:sz w:val="20"/>
        </w:rPr>
        <w:t>Notificación de la orden de servicios</w:t>
      </w:r>
      <w:r w:rsidRPr="00852E2C">
        <w:rPr>
          <w:rStyle w:val="Refdenotaalpie"/>
          <w:rFonts w:ascii="Arial" w:hAnsi="Arial" w:cs="Arial"/>
          <w:color w:val="auto"/>
          <w:sz w:val="20"/>
        </w:rPr>
        <w:footnoteReference w:id="44"/>
      </w:r>
    </w:p>
    <w:p w14:paraId="6AB09F81" w14:textId="77777777" w:rsidR="00C3569E" w:rsidRPr="00852E2C" w:rsidRDefault="00C3569E" w:rsidP="00863C0C">
      <w:pPr>
        <w:widowControl w:val="0"/>
        <w:autoSpaceDE w:val="0"/>
        <w:autoSpaceDN w:val="0"/>
        <w:adjustRightInd w:val="0"/>
        <w:spacing w:after="0" w:line="240" w:lineRule="auto"/>
        <w:jc w:val="both"/>
        <w:rPr>
          <w:rFonts w:ascii="Arial" w:hAnsi="Arial" w:cs="Arial"/>
          <w:sz w:val="20"/>
        </w:rPr>
      </w:pPr>
    </w:p>
    <w:p w14:paraId="14E4167F" w14:textId="77777777" w:rsidR="00C3569E" w:rsidRPr="00852E2C" w:rsidRDefault="00C3569E" w:rsidP="00863C0C">
      <w:pPr>
        <w:widowControl w:val="0"/>
        <w:autoSpaceDE w:val="0"/>
        <w:autoSpaceDN w:val="0"/>
        <w:adjustRightInd w:val="0"/>
        <w:spacing w:after="0" w:line="240" w:lineRule="auto"/>
        <w:jc w:val="both"/>
        <w:rPr>
          <w:rFonts w:ascii="Arial" w:eastAsia="Times New Roman" w:hAnsi="Arial" w:cs="Arial"/>
          <w:sz w:val="20"/>
        </w:rPr>
      </w:pPr>
      <w:r w:rsidRPr="00852E2C">
        <w:rPr>
          <w:rFonts w:ascii="Arial" w:eastAsia="Times New Roman" w:hAnsi="Arial" w:cs="Arial"/>
          <w:sz w:val="20"/>
        </w:rPr>
        <w:t>Asimismo, me comprometo a remitir la confirmación de recepción, en el plazo máximo de dos (2) días hábiles de recibida la comunicación.</w:t>
      </w:r>
    </w:p>
    <w:p w14:paraId="0D3FB891" w14:textId="77777777" w:rsidR="00C3569E" w:rsidRPr="00852E2C" w:rsidRDefault="00C3569E" w:rsidP="00863C0C">
      <w:pPr>
        <w:widowControl w:val="0"/>
        <w:autoSpaceDE w:val="0"/>
        <w:autoSpaceDN w:val="0"/>
        <w:adjustRightInd w:val="0"/>
        <w:spacing w:after="0" w:line="240" w:lineRule="auto"/>
        <w:jc w:val="both"/>
        <w:rPr>
          <w:rFonts w:ascii="Arial" w:hAnsi="Arial" w:cs="Arial"/>
          <w:color w:val="auto"/>
          <w:sz w:val="20"/>
        </w:rPr>
      </w:pPr>
    </w:p>
    <w:p w14:paraId="60984F84" w14:textId="77777777" w:rsidR="00C3569E" w:rsidRPr="00852E2C" w:rsidRDefault="00C3569E" w:rsidP="00863C0C">
      <w:pPr>
        <w:widowControl w:val="0"/>
        <w:autoSpaceDE w:val="0"/>
        <w:autoSpaceDN w:val="0"/>
        <w:adjustRightInd w:val="0"/>
        <w:spacing w:after="0" w:line="240" w:lineRule="auto"/>
        <w:jc w:val="both"/>
        <w:rPr>
          <w:rFonts w:ascii="Arial" w:hAnsi="Arial" w:cs="Arial"/>
          <w:color w:val="auto"/>
          <w:sz w:val="20"/>
        </w:rPr>
      </w:pPr>
    </w:p>
    <w:p w14:paraId="4E2F67AC" w14:textId="77777777" w:rsidR="00C3569E" w:rsidRPr="002B2AEA" w:rsidRDefault="00C3569E" w:rsidP="00863C0C">
      <w:pPr>
        <w:widowControl w:val="0"/>
        <w:autoSpaceDE w:val="0"/>
        <w:autoSpaceDN w:val="0"/>
        <w:adjustRightInd w:val="0"/>
        <w:spacing w:after="0" w:line="240" w:lineRule="auto"/>
        <w:jc w:val="both"/>
        <w:rPr>
          <w:rFonts w:ascii="Arial" w:hAnsi="Arial" w:cs="Arial"/>
          <w:i/>
          <w:iCs/>
          <w:color w:val="auto"/>
          <w:sz w:val="20"/>
        </w:rPr>
      </w:pPr>
      <w:r w:rsidRPr="00852E2C">
        <w:rPr>
          <w:rFonts w:ascii="Arial" w:hAnsi="Arial" w:cs="Arial"/>
          <w:iCs/>
          <w:color w:val="auto"/>
          <w:sz w:val="20"/>
        </w:rPr>
        <w:t>[CONSIGNAR CIUDAD Y FECHA</w:t>
      </w:r>
      <w:r w:rsidRPr="002B2AEA">
        <w:rPr>
          <w:rFonts w:ascii="Arial" w:hAnsi="Arial" w:cs="Arial"/>
          <w:iCs/>
          <w:color w:val="auto"/>
          <w:sz w:val="20"/>
        </w:rPr>
        <w:t>]</w:t>
      </w:r>
    </w:p>
    <w:p w14:paraId="0BA920D5" w14:textId="77777777" w:rsidR="00C3569E" w:rsidRPr="00852E2C" w:rsidRDefault="00C3569E" w:rsidP="00863C0C">
      <w:pPr>
        <w:widowControl w:val="0"/>
        <w:spacing w:after="0" w:line="240" w:lineRule="auto"/>
        <w:ind w:right="-1"/>
        <w:jc w:val="both"/>
        <w:rPr>
          <w:rFonts w:ascii="Arial" w:hAnsi="Arial" w:cs="Arial"/>
          <w:color w:val="auto"/>
          <w:sz w:val="20"/>
        </w:rPr>
      </w:pPr>
    </w:p>
    <w:p w14:paraId="725D3BB4" w14:textId="77777777" w:rsidR="00C3569E" w:rsidRPr="00852E2C" w:rsidRDefault="00C3569E" w:rsidP="00863C0C">
      <w:pPr>
        <w:widowControl w:val="0"/>
        <w:spacing w:after="0" w:line="240" w:lineRule="auto"/>
        <w:ind w:right="-1"/>
        <w:jc w:val="both"/>
        <w:rPr>
          <w:rFonts w:ascii="Arial" w:hAnsi="Arial" w:cs="Arial"/>
          <w:color w:val="auto"/>
          <w:sz w:val="20"/>
        </w:rPr>
      </w:pPr>
    </w:p>
    <w:p w14:paraId="7DC86EA9" w14:textId="77777777" w:rsidR="00C3569E" w:rsidRPr="00852E2C" w:rsidRDefault="00C3569E" w:rsidP="00863C0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852E2C" w14:paraId="193169B9" w14:textId="77777777" w:rsidTr="00C3569E">
        <w:trPr>
          <w:jc w:val="center"/>
        </w:trPr>
        <w:tc>
          <w:tcPr>
            <w:tcW w:w="4606" w:type="dxa"/>
          </w:tcPr>
          <w:p w14:paraId="0D4A366B" w14:textId="77777777" w:rsidR="00C3569E" w:rsidRPr="00852E2C" w:rsidRDefault="00F90784" w:rsidP="00863C0C">
            <w:pPr>
              <w:widowControl w:val="0"/>
              <w:spacing w:after="0" w:line="240" w:lineRule="auto"/>
              <w:ind w:right="-1"/>
              <w:jc w:val="center"/>
              <w:rPr>
                <w:rFonts w:ascii="Arial" w:hAnsi="Arial" w:cs="Arial"/>
                <w:sz w:val="20"/>
              </w:rPr>
            </w:pPr>
            <w:r>
              <w:rPr>
                <w:rFonts w:ascii="Arial" w:hAnsi="Arial" w:cs="Arial"/>
                <w:sz w:val="20"/>
              </w:rPr>
              <w:t>………</w:t>
            </w:r>
            <w:r w:rsidR="00C3569E" w:rsidRPr="00852E2C">
              <w:rPr>
                <w:rFonts w:ascii="Arial" w:hAnsi="Arial" w:cs="Arial"/>
                <w:sz w:val="20"/>
              </w:rPr>
              <w:t>……...........................................................</w:t>
            </w:r>
          </w:p>
          <w:p w14:paraId="7316656F" w14:textId="77777777" w:rsidR="00C3569E" w:rsidRPr="00852E2C" w:rsidRDefault="00C3569E" w:rsidP="00863C0C">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p w14:paraId="3D3E46DD" w14:textId="77777777" w:rsidR="00C3569E" w:rsidRPr="00852E2C" w:rsidRDefault="00C3569E" w:rsidP="00863C0C">
            <w:pPr>
              <w:widowControl w:val="0"/>
              <w:spacing w:after="0" w:line="240" w:lineRule="auto"/>
              <w:ind w:right="-1"/>
              <w:jc w:val="center"/>
              <w:rPr>
                <w:rFonts w:ascii="Arial" w:hAnsi="Arial" w:cs="Arial"/>
                <w:b/>
                <w:sz w:val="20"/>
              </w:rPr>
            </w:pPr>
          </w:p>
        </w:tc>
      </w:tr>
    </w:tbl>
    <w:p w14:paraId="17B1A518" w14:textId="77777777" w:rsidR="00C3569E" w:rsidRPr="002B2AEA" w:rsidRDefault="00C3569E" w:rsidP="0034036C">
      <w:pPr>
        <w:widowControl w:val="0"/>
        <w:spacing w:after="0" w:line="240" w:lineRule="auto"/>
        <w:jc w:val="both"/>
        <w:rPr>
          <w:rFonts w:ascii="Arial" w:hAnsi="Arial" w:cs="Arial"/>
          <w:bCs/>
          <w:sz w:val="20"/>
          <w:szCs w:val="18"/>
        </w:rPr>
      </w:pPr>
    </w:p>
    <w:p w14:paraId="151736C1" w14:textId="77777777" w:rsidR="00C3569E" w:rsidRPr="002B2AEA" w:rsidRDefault="00C3569E" w:rsidP="0034036C">
      <w:pPr>
        <w:widowControl w:val="0"/>
        <w:spacing w:after="0" w:line="240" w:lineRule="auto"/>
        <w:jc w:val="both"/>
        <w:rPr>
          <w:rFonts w:ascii="Arial" w:hAnsi="Arial" w:cs="Arial"/>
          <w:bCs/>
          <w:sz w:val="20"/>
          <w:szCs w:val="18"/>
        </w:rPr>
      </w:pPr>
    </w:p>
    <w:p w14:paraId="369C43F5" w14:textId="77777777" w:rsidR="00C3569E" w:rsidRPr="002B2AEA" w:rsidRDefault="00C3569E" w:rsidP="0034036C">
      <w:pPr>
        <w:widowControl w:val="0"/>
        <w:spacing w:after="0" w:line="240" w:lineRule="auto"/>
        <w:jc w:val="both"/>
        <w:rPr>
          <w:rFonts w:ascii="Arial" w:hAnsi="Arial" w:cs="Arial"/>
          <w:bCs/>
          <w:sz w:val="20"/>
          <w:szCs w:val="18"/>
        </w:rPr>
      </w:pPr>
    </w:p>
    <w:tbl>
      <w:tblPr>
        <w:tblStyle w:val="Tabladecuadrcula1clara-nfasis514"/>
        <w:tblW w:w="8930" w:type="dxa"/>
        <w:tblInd w:w="137" w:type="dxa"/>
        <w:tblLook w:val="04A0" w:firstRow="1" w:lastRow="0" w:firstColumn="1" w:lastColumn="0" w:noHBand="0" w:noVBand="1"/>
      </w:tblPr>
      <w:tblGrid>
        <w:gridCol w:w="8930"/>
      </w:tblGrid>
      <w:tr w:rsidR="00C3569E" w:rsidRPr="00852E2C" w14:paraId="14038C24" w14:textId="77777777"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3E7F089" w14:textId="77777777" w:rsidR="00C3569E" w:rsidRPr="00852E2C" w:rsidRDefault="00C3569E" w:rsidP="00863C0C">
            <w:pPr>
              <w:spacing w:after="0" w:line="240" w:lineRule="auto"/>
              <w:jc w:val="both"/>
              <w:rPr>
                <w:rFonts w:ascii="Arial" w:hAnsi="Arial" w:cs="Arial"/>
                <w:color w:val="3333CC"/>
                <w:sz w:val="20"/>
                <w:szCs w:val="19"/>
                <w:lang w:val="es-ES"/>
              </w:rPr>
            </w:pPr>
            <w:r w:rsidRPr="00852E2C">
              <w:rPr>
                <w:rFonts w:ascii="Arial" w:hAnsi="Arial" w:cs="Arial"/>
                <w:bCs w:val="0"/>
                <w:lang w:val="es-MX"/>
              </w:rPr>
              <w:br w:type="page"/>
            </w:r>
            <w:r w:rsidRPr="00852E2C">
              <w:rPr>
                <w:rFonts w:ascii="Arial" w:hAnsi="Arial" w:cs="Arial"/>
                <w:color w:val="0000FF"/>
                <w:sz w:val="20"/>
                <w:szCs w:val="19"/>
                <w:lang w:val="es-ES"/>
              </w:rPr>
              <w:t>Importante</w:t>
            </w:r>
          </w:p>
        </w:tc>
      </w:tr>
      <w:tr w:rsidR="00C3569E" w14:paraId="6C71DA56" w14:textId="77777777" w:rsidTr="0035542A">
        <w:trPr>
          <w:trHeight w:val="651"/>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14:paraId="672408C8" w14:textId="77777777" w:rsidR="00C3569E" w:rsidRDefault="00C3569E" w:rsidP="00863C0C">
            <w:pPr>
              <w:widowControl w:val="0"/>
              <w:spacing w:after="0" w:line="240" w:lineRule="auto"/>
              <w:ind w:left="34"/>
              <w:jc w:val="both"/>
              <w:rPr>
                <w:rFonts w:ascii="Arial" w:hAnsi="Arial" w:cs="Arial"/>
                <w:color w:val="0000FF"/>
                <w:sz w:val="20"/>
                <w:szCs w:val="19"/>
              </w:rPr>
            </w:pPr>
            <w:r w:rsidRPr="00852E2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66D214D8"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24768933" w14:textId="77777777" w:rsidR="00F17D49" w:rsidRPr="00CD5328" w:rsidRDefault="00F17D49" w:rsidP="00863C0C">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14DA2FB9" w14:textId="77777777" w:rsidR="00F11562" w:rsidRPr="00F11562" w:rsidRDefault="00F11562" w:rsidP="00F11562">
      <w:pPr>
        <w:widowControl w:val="0"/>
        <w:spacing w:after="0" w:line="240" w:lineRule="auto"/>
        <w:jc w:val="both"/>
        <w:rPr>
          <w:rFonts w:ascii="Arial" w:hAnsi="Arial" w:cs="Arial"/>
          <w:b/>
          <w:sz w:val="20"/>
        </w:rPr>
      </w:pPr>
    </w:p>
    <w:p w14:paraId="727A1E20" w14:textId="77777777" w:rsidR="001435FE" w:rsidRPr="00CD5328" w:rsidRDefault="001435FE" w:rsidP="00863C0C">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51E29F18" w14:textId="77777777" w:rsidR="001435FE" w:rsidRPr="00CD5328" w:rsidRDefault="001435FE" w:rsidP="00863C0C">
      <w:pPr>
        <w:widowControl w:val="0"/>
        <w:spacing w:after="0" w:line="240" w:lineRule="auto"/>
        <w:jc w:val="center"/>
        <w:rPr>
          <w:rFonts w:ascii="Arial" w:hAnsi="Arial" w:cs="Arial"/>
          <w:b/>
          <w:sz w:val="20"/>
        </w:rPr>
      </w:pPr>
    </w:p>
    <w:p w14:paraId="7DFE4417" w14:textId="77777777" w:rsidR="001435FE" w:rsidRPr="00CD5328" w:rsidRDefault="001435FE" w:rsidP="00863C0C">
      <w:pPr>
        <w:pStyle w:val="Subttulo0"/>
        <w:widowControl w:val="0"/>
        <w:autoSpaceDE/>
        <w:autoSpaceDN/>
        <w:adjustRightInd/>
        <w:rPr>
          <w:rFonts w:cs="Arial"/>
          <w:szCs w:val="20"/>
        </w:rPr>
      </w:pPr>
      <w:r w:rsidRPr="00CD5328">
        <w:rPr>
          <w:rFonts w:cs="Arial"/>
          <w:szCs w:val="20"/>
        </w:rPr>
        <w:t xml:space="preserve">DECLARACIÓN JURADA </w:t>
      </w:r>
    </w:p>
    <w:p w14:paraId="1E872789" w14:textId="77777777" w:rsidR="001435FE" w:rsidRPr="00CD5328" w:rsidRDefault="001435FE" w:rsidP="00863C0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42046BF1" w14:textId="77777777" w:rsidR="001435FE" w:rsidRDefault="001435FE" w:rsidP="00863C0C">
      <w:pPr>
        <w:widowControl w:val="0"/>
        <w:spacing w:after="0" w:line="240" w:lineRule="auto"/>
        <w:rPr>
          <w:rFonts w:ascii="Arial" w:hAnsi="Arial" w:cs="Arial"/>
          <w:sz w:val="20"/>
        </w:rPr>
      </w:pPr>
    </w:p>
    <w:p w14:paraId="3EADC6BB" w14:textId="77777777" w:rsidR="00F829C2" w:rsidRPr="00CD5328" w:rsidRDefault="00F829C2" w:rsidP="00863C0C">
      <w:pPr>
        <w:widowControl w:val="0"/>
        <w:spacing w:after="0" w:line="240" w:lineRule="auto"/>
        <w:rPr>
          <w:rFonts w:ascii="Arial" w:hAnsi="Arial" w:cs="Arial"/>
          <w:sz w:val="20"/>
        </w:rPr>
      </w:pPr>
    </w:p>
    <w:p w14:paraId="2BADC708" w14:textId="77777777" w:rsidR="001435FE" w:rsidRPr="00CD5328" w:rsidRDefault="001435FE" w:rsidP="00863C0C">
      <w:pPr>
        <w:widowControl w:val="0"/>
        <w:spacing w:after="0" w:line="240" w:lineRule="auto"/>
        <w:rPr>
          <w:rFonts w:ascii="Arial" w:hAnsi="Arial" w:cs="Arial"/>
          <w:sz w:val="20"/>
        </w:rPr>
      </w:pPr>
    </w:p>
    <w:p w14:paraId="44B9423E" w14:textId="77777777" w:rsidR="001435FE" w:rsidRPr="00CD5328" w:rsidRDefault="001435FE" w:rsidP="00863C0C">
      <w:pPr>
        <w:widowControl w:val="0"/>
        <w:spacing w:after="0" w:line="240" w:lineRule="auto"/>
        <w:rPr>
          <w:rFonts w:ascii="Arial" w:hAnsi="Arial" w:cs="Arial"/>
          <w:sz w:val="20"/>
        </w:rPr>
      </w:pPr>
      <w:r w:rsidRPr="00CD5328">
        <w:rPr>
          <w:rFonts w:ascii="Arial" w:hAnsi="Arial" w:cs="Arial"/>
          <w:sz w:val="20"/>
        </w:rPr>
        <w:t>Señores</w:t>
      </w:r>
    </w:p>
    <w:p w14:paraId="16ECE103" w14:textId="77777777" w:rsidR="001630DD" w:rsidRPr="00F115E8" w:rsidRDefault="001630DD" w:rsidP="001630DD">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1880F3E7" w14:textId="29E8A3ED" w:rsidR="001630DD" w:rsidRPr="00CD5328" w:rsidRDefault="001630DD" w:rsidP="001630DD">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0E384024" w14:textId="2619A728" w:rsidR="001435FE" w:rsidRPr="00CD5328" w:rsidRDefault="001630DD" w:rsidP="001630DD">
      <w:pPr>
        <w:widowControl w:val="0"/>
        <w:spacing w:after="0" w:line="240" w:lineRule="auto"/>
        <w:rPr>
          <w:rFonts w:ascii="Arial" w:hAnsi="Arial" w:cs="Arial"/>
          <w:sz w:val="20"/>
        </w:rPr>
      </w:pPr>
      <w:r w:rsidRPr="00CD5328">
        <w:rPr>
          <w:rFonts w:ascii="Arial" w:hAnsi="Arial" w:cs="Arial"/>
          <w:sz w:val="20"/>
          <w:u w:val="single"/>
        </w:rPr>
        <w:t xml:space="preserve"> </w:t>
      </w:r>
      <w:r w:rsidR="001435FE" w:rsidRPr="00CD5328">
        <w:rPr>
          <w:rFonts w:ascii="Arial" w:hAnsi="Arial" w:cs="Arial"/>
          <w:sz w:val="20"/>
          <w:u w:val="single"/>
        </w:rPr>
        <w:t>Presente</w:t>
      </w:r>
      <w:r w:rsidR="001435FE" w:rsidRPr="00CD5328">
        <w:rPr>
          <w:rFonts w:ascii="Arial" w:hAnsi="Arial" w:cs="Arial"/>
          <w:sz w:val="20"/>
        </w:rPr>
        <w:t>.-</w:t>
      </w:r>
    </w:p>
    <w:p w14:paraId="1F0157BB" w14:textId="77777777" w:rsidR="001435FE" w:rsidRPr="00CD5328" w:rsidRDefault="001435FE" w:rsidP="00863C0C">
      <w:pPr>
        <w:widowControl w:val="0"/>
        <w:spacing w:after="0" w:line="240" w:lineRule="auto"/>
        <w:rPr>
          <w:rFonts w:ascii="Arial" w:hAnsi="Arial" w:cs="Arial"/>
          <w:sz w:val="20"/>
        </w:rPr>
      </w:pPr>
    </w:p>
    <w:p w14:paraId="118F72AF" w14:textId="77777777" w:rsidR="00032485" w:rsidRPr="001D7001" w:rsidRDefault="00032485" w:rsidP="00863C0C">
      <w:pPr>
        <w:widowControl w:val="0"/>
        <w:spacing w:after="0" w:line="240" w:lineRule="auto"/>
        <w:rPr>
          <w:rFonts w:ascii="Arial" w:hAnsi="Arial" w:cs="Arial"/>
          <w:sz w:val="20"/>
        </w:rPr>
      </w:pPr>
    </w:p>
    <w:p w14:paraId="472F5D92" w14:textId="77777777" w:rsidR="00032485" w:rsidRPr="001D7001" w:rsidRDefault="00032485" w:rsidP="00863C0C">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14:paraId="7F257424" w14:textId="77777777" w:rsidR="00032485" w:rsidRPr="001D7001" w:rsidRDefault="00032485" w:rsidP="00863C0C">
      <w:pPr>
        <w:pStyle w:val="Textoindependiente"/>
        <w:widowControl w:val="0"/>
        <w:spacing w:after="0" w:line="240" w:lineRule="auto"/>
        <w:ind w:left="421" w:hanging="421"/>
        <w:jc w:val="both"/>
        <w:rPr>
          <w:rFonts w:ascii="Arial" w:hAnsi="Arial" w:cs="Arial"/>
          <w:sz w:val="20"/>
          <w:szCs w:val="20"/>
        </w:rPr>
      </w:pPr>
    </w:p>
    <w:p w14:paraId="5AE57B91" w14:textId="77777777" w:rsidR="00032485"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30C2587F" w14:textId="77777777" w:rsidR="00032485" w:rsidRDefault="00032485" w:rsidP="00863C0C">
      <w:pPr>
        <w:pStyle w:val="Textoindependiente"/>
        <w:widowControl w:val="0"/>
        <w:spacing w:after="0" w:line="240" w:lineRule="auto"/>
        <w:ind w:left="850" w:hanging="283"/>
        <w:jc w:val="both"/>
        <w:rPr>
          <w:rFonts w:ascii="Arial" w:hAnsi="Arial" w:cs="Arial"/>
          <w:sz w:val="20"/>
          <w:szCs w:val="20"/>
        </w:rPr>
      </w:pPr>
    </w:p>
    <w:p w14:paraId="2AC9CC6A" w14:textId="77777777" w:rsidR="00032485" w:rsidRPr="001D7001"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1AB3D4E7" w14:textId="77777777" w:rsidR="00032485" w:rsidRDefault="00032485" w:rsidP="00863C0C">
      <w:pPr>
        <w:pStyle w:val="Textoindependiente"/>
        <w:widowControl w:val="0"/>
        <w:spacing w:after="0" w:line="240" w:lineRule="auto"/>
        <w:ind w:left="850" w:hanging="283"/>
        <w:jc w:val="both"/>
        <w:rPr>
          <w:rFonts w:ascii="Arial" w:hAnsi="Arial" w:cs="Arial"/>
          <w:sz w:val="20"/>
          <w:szCs w:val="20"/>
        </w:rPr>
      </w:pPr>
    </w:p>
    <w:p w14:paraId="425A9416" w14:textId="08D02864" w:rsidR="00032485" w:rsidRPr="001D7001"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27EFEB42" w14:textId="77777777" w:rsidR="00032485" w:rsidRDefault="00032485" w:rsidP="00863C0C">
      <w:pPr>
        <w:pStyle w:val="Textoindependiente"/>
        <w:widowControl w:val="0"/>
        <w:spacing w:after="0" w:line="240" w:lineRule="auto"/>
        <w:ind w:left="850" w:hanging="283"/>
        <w:jc w:val="both"/>
        <w:rPr>
          <w:rFonts w:ascii="Arial" w:hAnsi="Arial" w:cs="Arial"/>
          <w:sz w:val="20"/>
          <w:szCs w:val="20"/>
        </w:rPr>
      </w:pPr>
    </w:p>
    <w:p w14:paraId="3A20FF98" w14:textId="77777777" w:rsidR="00032485" w:rsidRPr="00AF2CC1"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1EFA4209" w14:textId="77777777" w:rsidR="00032485" w:rsidRPr="00F90784" w:rsidRDefault="00032485" w:rsidP="00863C0C">
      <w:pPr>
        <w:pStyle w:val="Textoindependiente"/>
        <w:widowControl w:val="0"/>
        <w:spacing w:after="0" w:line="240" w:lineRule="auto"/>
        <w:ind w:left="850" w:hanging="283"/>
        <w:jc w:val="both"/>
        <w:rPr>
          <w:rFonts w:ascii="Arial" w:hAnsi="Arial" w:cs="Arial"/>
          <w:sz w:val="20"/>
          <w:szCs w:val="20"/>
        </w:rPr>
      </w:pPr>
    </w:p>
    <w:p w14:paraId="01C4289E" w14:textId="77777777" w:rsidR="00032485" w:rsidRPr="001D7001"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5D56E49A" w14:textId="77777777" w:rsidR="00032485" w:rsidRPr="001D7001" w:rsidRDefault="00032485" w:rsidP="00863C0C">
      <w:pPr>
        <w:pStyle w:val="Textoindependiente"/>
        <w:widowControl w:val="0"/>
        <w:spacing w:after="0" w:line="240" w:lineRule="auto"/>
        <w:ind w:left="850" w:hanging="283"/>
        <w:jc w:val="both"/>
        <w:rPr>
          <w:rFonts w:ascii="Arial" w:hAnsi="Arial" w:cs="Arial"/>
          <w:sz w:val="20"/>
          <w:szCs w:val="20"/>
        </w:rPr>
      </w:pPr>
    </w:p>
    <w:p w14:paraId="698CD26B" w14:textId="77777777" w:rsidR="00032485" w:rsidRPr="001D7001"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5A7147FC" w14:textId="77777777" w:rsidR="00032485" w:rsidRPr="001D7001" w:rsidRDefault="00032485" w:rsidP="00863C0C">
      <w:pPr>
        <w:pStyle w:val="Textoindependiente"/>
        <w:widowControl w:val="0"/>
        <w:spacing w:after="0" w:line="240" w:lineRule="auto"/>
        <w:ind w:left="850" w:hanging="283"/>
        <w:jc w:val="both"/>
        <w:rPr>
          <w:rFonts w:ascii="Arial" w:hAnsi="Arial" w:cs="Arial"/>
          <w:sz w:val="20"/>
          <w:szCs w:val="20"/>
        </w:rPr>
      </w:pPr>
    </w:p>
    <w:p w14:paraId="46E364B7" w14:textId="77777777" w:rsidR="00032485" w:rsidRPr="001D7001" w:rsidRDefault="00032485" w:rsidP="00AE3AAE">
      <w:pPr>
        <w:pStyle w:val="Textoindependiente"/>
        <w:widowControl w:val="0"/>
        <w:numPr>
          <w:ilvl w:val="0"/>
          <w:numId w:val="31"/>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1C9B95FA" w14:textId="77777777" w:rsidR="001435FE" w:rsidRPr="007612BF" w:rsidRDefault="001435FE" w:rsidP="00863C0C">
      <w:pPr>
        <w:widowControl w:val="0"/>
        <w:autoSpaceDE w:val="0"/>
        <w:autoSpaceDN w:val="0"/>
        <w:adjustRightInd w:val="0"/>
        <w:spacing w:after="0" w:line="240" w:lineRule="auto"/>
        <w:jc w:val="both"/>
        <w:rPr>
          <w:rFonts w:ascii="Arial" w:hAnsi="Arial" w:cs="Arial"/>
          <w:color w:val="auto"/>
          <w:sz w:val="20"/>
          <w:lang w:val="es-ES"/>
        </w:rPr>
      </w:pPr>
    </w:p>
    <w:p w14:paraId="17D554F7" w14:textId="77777777" w:rsidR="001435FE" w:rsidRPr="007612BF" w:rsidRDefault="001435FE" w:rsidP="00863C0C">
      <w:pPr>
        <w:widowControl w:val="0"/>
        <w:autoSpaceDE w:val="0"/>
        <w:autoSpaceDN w:val="0"/>
        <w:adjustRightInd w:val="0"/>
        <w:spacing w:after="0" w:line="240" w:lineRule="auto"/>
        <w:jc w:val="both"/>
        <w:rPr>
          <w:rFonts w:ascii="Arial" w:hAnsi="Arial" w:cs="Arial"/>
          <w:color w:val="auto"/>
          <w:sz w:val="20"/>
        </w:rPr>
      </w:pPr>
    </w:p>
    <w:p w14:paraId="6E294398" w14:textId="77777777" w:rsidR="001435FE" w:rsidRPr="007612BF" w:rsidRDefault="001435FE" w:rsidP="00863C0C">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40132371" w14:textId="77777777" w:rsidR="001435FE" w:rsidRPr="007612BF" w:rsidRDefault="001435FE" w:rsidP="00863C0C">
      <w:pPr>
        <w:widowControl w:val="0"/>
        <w:autoSpaceDE w:val="0"/>
        <w:autoSpaceDN w:val="0"/>
        <w:adjustRightInd w:val="0"/>
        <w:spacing w:after="0" w:line="240" w:lineRule="auto"/>
        <w:jc w:val="both"/>
        <w:rPr>
          <w:rFonts w:ascii="Arial" w:hAnsi="Arial" w:cs="Arial"/>
          <w:color w:val="auto"/>
          <w:sz w:val="20"/>
        </w:rPr>
      </w:pPr>
    </w:p>
    <w:p w14:paraId="39437E64" w14:textId="77777777" w:rsidR="001435FE" w:rsidRPr="007612BF" w:rsidRDefault="001435FE" w:rsidP="00863C0C">
      <w:pPr>
        <w:widowControl w:val="0"/>
        <w:autoSpaceDE w:val="0"/>
        <w:autoSpaceDN w:val="0"/>
        <w:adjustRightInd w:val="0"/>
        <w:spacing w:after="0" w:line="240" w:lineRule="auto"/>
        <w:jc w:val="both"/>
        <w:rPr>
          <w:rFonts w:ascii="Arial" w:hAnsi="Arial" w:cs="Arial"/>
          <w:color w:val="auto"/>
          <w:sz w:val="20"/>
        </w:rPr>
      </w:pPr>
    </w:p>
    <w:p w14:paraId="6D54A216" w14:textId="77777777" w:rsidR="001435FE" w:rsidRPr="007612BF" w:rsidRDefault="001435FE" w:rsidP="00863C0C">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62DB0513" w14:textId="77777777" w:rsidR="001435FE" w:rsidRPr="00CD5328" w:rsidRDefault="001435FE" w:rsidP="00863C0C">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075E9714" w14:textId="77777777" w:rsidR="001435FE" w:rsidRPr="00CD5328" w:rsidRDefault="001435FE" w:rsidP="00863C0C">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52D68054" w14:textId="77777777" w:rsidR="001435FE" w:rsidRPr="00F829C2" w:rsidRDefault="001435FE" w:rsidP="00863C0C">
      <w:pPr>
        <w:widowControl w:val="0"/>
        <w:tabs>
          <w:tab w:val="left" w:pos="0"/>
        </w:tabs>
        <w:spacing w:after="0" w:line="240" w:lineRule="auto"/>
        <w:jc w:val="both"/>
        <w:rPr>
          <w:rFonts w:ascii="Arial" w:hAnsi="Arial" w:cs="Arial"/>
          <w:color w:val="auto"/>
          <w:sz w:val="20"/>
        </w:rPr>
      </w:pPr>
    </w:p>
    <w:p w14:paraId="0A05FAD9" w14:textId="77777777" w:rsidR="002003C7" w:rsidRPr="00F829C2" w:rsidRDefault="002003C7" w:rsidP="00863C0C">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00585C05"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512A0" w14:textId="77777777" w:rsidR="00B26DE1" w:rsidRPr="00191EF6" w:rsidRDefault="00B26DE1" w:rsidP="00863C0C">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13B7EDA8" w14:textId="77777777" w:rsidTr="00DD5D09">
        <w:trPr>
          <w:trHeight w:val="65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CEE1C3" w14:textId="77777777" w:rsidR="00B26DE1" w:rsidRPr="00191EF6" w:rsidRDefault="00B26DE1" w:rsidP="00863C0C">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224F28B" w14:textId="77777777" w:rsidR="00C92B6E" w:rsidRPr="00F11562" w:rsidRDefault="00C92B6E" w:rsidP="00F11562">
      <w:pPr>
        <w:widowControl w:val="0"/>
        <w:autoSpaceDE w:val="0"/>
        <w:autoSpaceDN w:val="0"/>
        <w:adjustRightInd w:val="0"/>
        <w:spacing w:after="0" w:line="240" w:lineRule="auto"/>
        <w:jc w:val="both"/>
        <w:rPr>
          <w:rFonts w:ascii="Arial" w:hAnsi="Arial" w:cs="Arial"/>
          <w:color w:val="auto"/>
          <w:sz w:val="20"/>
        </w:rPr>
      </w:pPr>
    </w:p>
    <w:p w14:paraId="2E796DED" w14:textId="77777777" w:rsidR="00C92B6E" w:rsidRPr="00F11562" w:rsidRDefault="00C92B6E" w:rsidP="00F11562">
      <w:pPr>
        <w:widowControl w:val="0"/>
        <w:autoSpaceDE w:val="0"/>
        <w:autoSpaceDN w:val="0"/>
        <w:adjustRightInd w:val="0"/>
        <w:spacing w:after="0" w:line="240" w:lineRule="auto"/>
        <w:jc w:val="both"/>
        <w:rPr>
          <w:rFonts w:ascii="Arial" w:hAnsi="Arial" w:cs="Arial"/>
          <w:color w:val="auto"/>
          <w:sz w:val="20"/>
        </w:rPr>
      </w:pPr>
      <w:r w:rsidRPr="00F11562">
        <w:rPr>
          <w:rFonts w:ascii="Arial" w:hAnsi="Arial" w:cs="Arial"/>
          <w:color w:val="auto"/>
          <w:sz w:val="20"/>
        </w:rPr>
        <w:br w:type="page"/>
      </w:r>
    </w:p>
    <w:p w14:paraId="037AF61E" w14:textId="77777777" w:rsidR="00790A5B" w:rsidRPr="00F829C2" w:rsidRDefault="00790A5B" w:rsidP="00863C0C">
      <w:pPr>
        <w:widowControl w:val="0"/>
        <w:spacing w:after="0" w:line="240" w:lineRule="auto"/>
        <w:jc w:val="both"/>
        <w:rPr>
          <w:rFonts w:ascii="Arial" w:hAnsi="Arial" w:cs="Arial"/>
          <w:sz w:val="20"/>
        </w:rPr>
      </w:pPr>
    </w:p>
    <w:p w14:paraId="1F408849" w14:textId="77777777" w:rsidR="00F17D49" w:rsidRPr="00CD5328" w:rsidRDefault="00F17D49" w:rsidP="00863C0C">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9B91285" w14:textId="77777777" w:rsidR="00F17D49" w:rsidRPr="00CD5328" w:rsidRDefault="00F17D49" w:rsidP="00863C0C">
      <w:pPr>
        <w:widowControl w:val="0"/>
        <w:spacing w:after="0" w:line="240" w:lineRule="auto"/>
        <w:ind w:right="-4"/>
        <w:jc w:val="center"/>
        <w:rPr>
          <w:rFonts w:ascii="Arial" w:hAnsi="Arial" w:cs="Arial"/>
          <w:b/>
          <w:sz w:val="20"/>
        </w:rPr>
      </w:pPr>
    </w:p>
    <w:p w14:paraId="1C081C0F" w14:textId="77777777" w:rsidR="00F17D49" w:rsidRPr="00CD5328" w:rsidRDefault="00F17D49" w:rsidP="00863C0C">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7E293793" w14:textId="77777777" w:rsidR="00F17D49" w:rsidRPr="00136B03" w:rsidRDefault="00F17D49" w:rsidP="00863C0C">
      <w:pPr>
        <w:widowControl w:val="0"/>
        <w:autoSpaceDE w:val="0"/>
        <w:autoSpaceDN w:val="0"/>
        <w:adjustRightInd w:val="0"/>
        <w:spacing w:after="0" w:line="240" w:lineRule="auto"/>
        <w:jc w:val="both"/>
        <w:rPr>
          <w:rFonts w:ascii="Arial" w:hAnsi="Arial" w:cs="Arial"/>
          <w:sz w:val="20"/>
        </w:rPr>
      </w:pPr>
    </w:p>
    <w:p w14:paraId="0E45F13A" w14:textId="77777777" w:rsidR="00F17D49" w:rsidRPr="00136B03" w:rsidRDefault="00F17D49" w:rsidP="00863C0C">
      <w:pPr>
        <w:widowControl w:val="0"/>
        <w:autoSpaceDE w:val="0"/>
        <w:autoSpaceDN w:val="0"/>
        <w:adjustRightInd w:val="0"/>
        <w:spacing w:after="0" w:line="240" w:lineRule="auto"/>
        <w:jc w:val="both"/>
        <w:rPr>
          <w:rFonts w:ascii="Arial" w:hAnsi="Arial" w:cs="Arial"/>
          <w:sz w:val="20"/>
        </w:rPr>
      </w:pPr>
    </w:p>
    <w:p w14:paraId="2C43E40F" w14:textId="77777777" w:rsidR="00F17D49" w:rsidRPr="00136B03" w:rsidRDefault="00F17D49" w:rsidP="00863C0C">
      <w:pPr>
        <w:widowControl w:val="0"/>
        <w:autoSpaceDE w:val="0"/>
        <w:autoSpaceDN w:val="0"/>
        <w:adjustRightInd w:val="0"/>
        <w:spacing w:after="0" w:line="240" w:lineRule="auto"/>
        <w:jc w:val="both"/>
        <w:rPr>
          <w:rFonts w:ascii="Arial" w:hAnsi="Arial" w:cs="Arial"/>
          <w:sz w:val="20"/>
        </w:rPr>
      </w:pPr>
    </w:p>
    <w:p w14:paraId="4390F0CF"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6E4D7CF" w14:textId="77777777" w:rsidR="001630DD" w:rsidRPr="00F115E8" w:rsidRDefault="001630DD" w:rsidP="001630DD">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1CF1EED7" w14:textId="08560C84" w:rsidR="00F17D49" w:rsidRPr="00CD5328" w:rsidRDefault="001630DD" w:rsidP="001630DD">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08646794"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0EE65875"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35DC431E"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5E079BBB" w14:textId="77777777" w:rsidR="00F17D49" w:rsidRPr="00136B03" w:rsidRDefault="00F17D49" w:rsidP="00863C0C">
      <w:pPr>
        <w:widowControl w:val="0"/>
        <w:autoSpaceDE w:val="0"/>
        <w:autoSpaceDN w:val="0"/>
        <w:adjustRightInd w:val="0"/>
        <w:spacing w:after="0" w:line="240" w:lineRule="auto"/>
        <w:jc w:val="both"/>
        <w:rPr>
          <w:rFonts w:ascii="Arial" w:hAnsi="Arial" w:cs="Arial"/>
          <w:sz w:val="20"/>
        </w:rPr>
      </w:pPr>
    </w:p>
    <w:p w14:paraId="64EE39DC" w14:textId="0FB10C77" w:rsidR="00F17D49" w:rsidRPr="00461611" w:rsidRDefault="00F17D49" w:rsidP="00863C0C">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ofrece el</w:t>
      </w:r>
      <w:r w:rsidR="00461611">
        <w:rPr>
          <w:rFonts w:ascii="Arial" w:hAnsi="Arial" w:cs="Arial"/>
          <w:sz w:val="20"/>
        </w:rPr>
        <w:t xml:space="preserve"> </w:t>
      </w:r>
      <w:r w:rsidR="00461611" w:rsidRPr="00461611">
        <w:rPr>
          <w:rFonts w:ascii="Arial" w:hAnsi="Arial" w:cs="Arial"/>
          <w:b/>
          <w:sz w:val="20"/>
        </w:rPr>
        <w:t>Servicio de vigilancia privada para las sedes de la Escuela Nacional Superior de Arte Dramático “Guillermo Ugarte Chamorro”</w:t>
      </w:r>
      <w:r w:rsidR="00461611">
        <w:rPr>
          <w:rFonts w:ascii="Arial" w:hAnsi="Arial" w:cs="Arial"/>
          <w:sz w:val="20"/>
        </w:rPr>
        <w:t xml:space="preserve">, </w:t>
      </w:r>
      <w:r w:rsidRPr="00CD5328">
        <w:rPr>
          <w:rFonts w:ascii="Arial" w:hAnsi="Arial" w:cs="Arial"/>
          <w:sz w:val="20"/>
        </w:rPr>
        <w:t>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14:paraId="222EA077" w14:textId="77777777" w:rsidR="00F17D49" w:rsidRPr="007612BF" w:rsidRDefault="00F17D49" w:rsidP="00863C0C">
      <w:pPr>
        <w:widowControl w:val="0"/>
        <w:autoSpaceDE w:val="0"/>
        <w:autoSpaceDN w:val="0"/>
        <w:adjustRightInd w:val="0"/>
        <w:spacing w:after="0" w:line="240" w:lineRule="auto"/>
        <w:jc w:val="both"/>
        <w:rPr>
          <w:rFonts w:ascii="Arial" w:hAnsi="Arial" w:cs="Arial"/>
          <w:color w:val="auto"/>
          <w:sz w:val="20"/>
        </w:rPr>
      </w:pPr>
    </w:p>
    <w:p w14:paraId="71CEAC26" w14:textId="77777777" w:rsidR="00F17D49" w:rsidRPr="007612BF" w:rsidRDefault="00F17D49" w:rsidP="00863C0C">
      <w:pPr>
        <w:widowControl w:val="0"/>
        <w:autoSpaceDE w:val="0"/>
        <w:autoSpaceDN w:val="0"/>
        <w:adjustRightInd w:val="0"/>
        <w:spacing w:after="0" w:line="240" w:lineRule="auto"/>
        <w:jc w:val="both"/>
        <w:rPr>
          <w:rFonts w:ascii="Arial" w:hAnsi="Arial" w:cs="Arial"/>
          <w:color w:val="auto"/>
          <w:sz w:val="20"/>
        </w:rPr>
      </w:pPr>
    </w:p>
    <w:p w14:paraId="20AF337B" w14:textId="77777777" w:rsidR="00F17D49" w:rsidRPr="007612BF" w:rsidRDefault="00F17D49" w:rsidP="00863C0C">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7C56AAF4" w14:textId="77777777" w:rsidR="00F17D49" w:rsidRPr="007612BF" w:rsidRDefault="00F17D49" w:rsidP="00863C0C">
      <w:pPr>
        <w:widowControl w:val="0"/>
        <w:autoSpaceDE w:val="0"/>
        <w:autoSpaceDN w:val="0"/>
        <w:adjustRightInd w:val="0"/>
        <w:spacing w:after="0" w:line="240" w:lineRule="auto"/>
        <w:jc w:val="both"/>
        <w:rPr>
          <w:rFonts w:ascii="Arial" w:hAnsi="Arial" w:cs="Arial"/>
          <w:color w:val="auto"/>
          <w:sz w:val="20"/>
        </w:rPr>
      </w:pPr>
    </w:p>
    <w:p w14:paraId="23E95877" w14:textId="77777777" w:rsidR="00F17D49" w:rsidRPr="007612BF" w:rsidRDefault="00F17D49" w:rsidP="00863C0C">
      <w:pPr>
        <w:widowControl w:val="0"/>
        <w:autoSpaceDE w:val="0"/>
        <w:autoSpaceDN w:val="0"/>
        <w:adjustRightInd w:val="0"/>
        <w:spacing w:after="0" w:line="240" w:lineRule="auto"/>
        <w:jc w:val="both"/>
        <w:rPr>
          <w:rFonts w:ascii="Arial" w:hAnsi="Arial" w:cs="Arial"/>
          <w:color w:val="auto"/>
          <w:sz w:val="20"/>
        </w:rPr>
      </w:pPr>
    </w:p>
    <w:p w14:paraId="49F39097" w14:textId="77777777" w:rsidR="00F17D49" w:rsidRPr="007612BF" w:rsidRDefault="00F17D49" w:rsidP="00863C0C">
      <w:pPr>
        <w:widowControl w:val="0"/>
        <w:autoSpaceDE w:val="0"/>
        <w:autoSpaceDN w:val="0"/>
        <w:adjustRightInd w:val="0"/>
        <w:spacing w:after="0" w:line="240" w:lineRule="auto"/>
        <w:jc w:val="both"/>
        <w:rPr>
          <w:rFonts w:ascii="Arial" w:hAnsi="Arial" w:cs="Arial"/>
          <w:color w:val="auto"/>
          <w:sz w:val="20"/>
        </w:rPr>
      </w:pPr>
    </w:p>
    <w:p w14:paraId="1FFED603" w14:textId="77777777" w:rsidR="00F17D49" w:rsidRPr="007612BF" w:rsidRDefault="00F17D49" w:rsidP="00863C0C">
      <w:pPr>
        <w:widowControl w:val="0"/>
        <w:autoSpaceDE w:val="0"/>
        <w:autoSpaceDN w:val="0"/>
        <w:adjustRightInd w:val="0"/>
        <w:spacing w:after="0" w:line="240" w:lineRule="auto"/>
        <w:jc w:val="both"/>
        <w:rPr>
          <w:rFonts w:ascii="Arial" w:hAnsi="Arial" w:cs="Arial"/>
          <w:color w:val="auto"/>
          <w:sz w:val="20"/>
        </w:rPr>
      </w:pPr>
    </w:p>
    <w:p w14:paraId="0E64ECD0"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50DD921F"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5F3B8FB1"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0B0470BD" w14:textId="77777777" w:rsidR="00F17D49" w:rsidRPr="00CD5328" w:rsidRDefault="00F17D49" w:rsidP="00863C0C">
      <w:pPr>
        <w:widowControl w:val="0"/>
        <w:spacing w:after="0" w:line="240" w:lineRule="auto"/>
        <w:jc w:val="center"/>
        <w:rPr>
          <w:rFonts w:ascii="Arial" w:hAnsi="Arial" w:cs="Arial"/>
          <w:sz w:val="20"/>
        </w:rPr>
      </w:pPr>
      <w:r w:rsidRPr="00CD5328">
        <w:rPr>
          <w:rFonts w:ascii="Arial" w:hAnsi="Arial" w:cs="Arial"/>
          <w:sz w:val="20"/>
        </w:rPr>
        <w:t>…….………………………….…………………..</w:t>
      </w:r>
    </w:p>
    <w:p w14:paraId="4465CAAB" w14:textId="77777777" w:rsidR="00F17D49" w:rsidRPr="00CD5328" w:rsidRDefault="00F17D49" w:rsidP="00863C0C">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1CCAF4" w14:textId="77777777" w:rsidR="00F17D49" w:rsidRPr="00CD5328" w:rsidRDefault="00F17D49" w:rsidP="00863C0C">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BA2BB66" w14:textId="77777777" w:rsidR="00F17D49" w:rsidRPr="00CD5328" w:rsidRDefault="00F17D49" w:rsidP="00863C0C">
      <w:pPr>
        <w:widowControl w:val="0"/>
        <w:spacing w:after="0" w:line="240" w:lineRule="auto"/>
        <w:jc w:val="center"/>
        <w:rPr>
          <w:rFonts w:ascii="Arial" w:hAnsi="Arial" w:cs="Arial"/>
          <w:b/>
          <w:sz w:val="20"/>
        </w:rPr>
      </w:pPr>
    </w:p>
    <w:p w14:paraId="6CFBF9D7"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19AC9961"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0D84E3DA"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3E25CBDB" w14:textId="77777777" w:rsidR="00F17D49" w:rsidRDefault="00F17D49" w:rsidP="00863C0C">
      <w:pPr>
        <w:widowControl w:val="0"/>
        <w:autoSpaceDE w:val="0"/>
        <w:autoSpaceDN w:val="0"/>
        <w:adjustRightInd w:val="0"/>
        <w:spacing w:after="0" w:line="240" w:lineRule="auto"/>
        <w:jc w:val="both"/>
        <w:rPr>
          <w:rFonts w:ascii="Arial" w:hAnsi="Arial" w:cs="Arial"/>
          <w:sz w:val="20"/>
        </w:rPr>
      </w:pPr>
    </w:p>
    <w:p w14:paraId="4B0A6A19"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69951D3E"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188FBD66"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5D61BEC8"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09E0D880"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11DE51D0"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18F54B97"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1561AE15"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5F602761"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06D3A695"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p w14:paraId="00AA5CA7" w14:textId="77777777" w:rsidR="002003C7" w:rsidRDefault="002003C7" w:rsidP="00863C0C">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14:paraId="0045144D" w14:textId="77777777"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B120D3" w14:textId="77777777" w:rsidR="00B26DE1" w:rsidRPr="00191EF6" w:rsidRDefault="00B26DE1" w:rsidP="00863C0C">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14:paraId="2D7DE014" w14:textId="77777777" w:rsidTr="003256C1">
        <w:trPr>
          <w:trHeight w:val="98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287E30" w14:textId="77777777" w:rsidR="00B26DE1" w:rsidRPr="00191EF6" w:rsidRDefault="00B26DE1" w:rsidP="00863C0C">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w:t>
            </w:r>
            <w:r w:rsidR="00587CDB" w:rsidRPr="00191EF6">
              <w:rPr>
                <w:rFonts w:ascii="Arial" w:hAnsi="Arial" w:cs="Arial"/>
                <w:b w:val="0"/>
                <w:i/>
                <w:color w:val="0000FF"/>
                <w:sz w:val="20"/>
                <w:szCs w:val="19"/>
                <w:lang w:val="es-ES_tradnl"/>
              </w:rPr>
              <w:t>acredite el</w:t>
            </w:r>
            <w:r w:rsidRPr="00191EF6">
              <w:rPr>
                <w:rFonts w:ascii="Arial" w:hAnsi="Arial" w:cs="Arial"/>
                <w:b w:val="0"/>
                <w:i/>
                <w:color w:val="0000FF"/>
                <w:sz w:val="20"/>
                <w:szCs w:val="19"/>
                <w:lang w:val="es-ES_tradnl"/>
              </w:rPr>
              <w:t xml:space="preserve">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10A276C" w14:textId="77777777" w:rsidR="00F17D49" w:rsidRPr="00CD5328" w:rsidRDefault="00F17D49" w:rsidP="00863C0C">
      <w:pPr>
        <w:widowControl w:val="0"/>
        <w:autoSpaceDE w:val="0"/>
        <w:autoSpaceDN w:val="0"/>
        <w:adjustRightInd w:val="0"/>
        <w:spacing w:after="0" w:line="240" w:lineRule="auto"/>
        <w:jc w:val="both"/>
        <w:rPr>
          <w:rFonts w:ascii="Arial" w:hAnsi="Arial" w:cs="Arial"/>
          <w:sz w:val="20"/>
        </w:rPr>
      </w:pPr>
    </w:p>
    <w:p w14:paraId="0D973101" w14:textId="77777777" w:rsidR="00F17D49" w:rsidRPr="00CD5328" w:rsidRDefault="00F17D49" w:rsidP="00863C0C">
      <w:pPr>
        <w:widowControl w:val="0"/>
        <w:spacing w:after="0" w:line="240" w:lineRule="auto"/>
        <w:rPr>
          <w:rFonts w:ascii="Arial" w:hAnsi="Arial" w:cs="Arial"/>
          <w:b/>
        </w:rPr>
      </w:pPr>
      <w:r w:rsidRPr="00CD5328">
        <w:rPr>
          <w:rFonts w:ascii="Arial" w:hAnsi="Arial" w:cs="Arial"/>
          <w:b/>
          <w:sz w:val="20"/>
        </w:rPr>
        <w:br w:type="page"/>
      </w:r>
    </w:p>
    <w:p w14:paraId="7C3FB3E0" w14:textId="77777777" w:rsidR="00136B03" w:rsidRDefault="00136B03" w:rsidP="00863C0C">
      <w:pPr>
        <w:widowControl w:val="0"/>
        <w:spacing w:after="0" w:line="240" w:lineRule="auto"/>
        <w:jc w:val="both"/>
        <w:rPr>
          <w:rFonts w:ascii="Arial" w:hAnsi="Arial" w:cs="Arial"/>
          <w:sz w:val="20"/>
        </w:rPr>
      </w:pPr>
    </w:p>
    <w:p w14:paraId="2F6C4627" w14:textId="77777777" w:rsidR="00F445DD" w:rsidRPr="00F445DD" w:rsidRDefault="00F445DD" w:rsidP="00863C0C">
      <w:pPr>
        <w:pStyle w:val="Textoindependiente"/>
        <w:widowControl w:val="0"/>
        <w:spacing w:after="0" w:line="240" w:lineRule="auto"/>
        <w:jc w:val="both"/>
        <w:rPr>
          <w:rFonts w:ascii="Arial" w:hAnsi="Arial" w:cs="Arial"/>
          <w:bCs/>
          <w:sz w:val="20"/>
          <w:szCs w:val="20"/>
        </w:rPr>
      </w:pPr>
    </w:p>
    <w:p w14:paraId="67CC1118" w14:textId="0FCB8380" w:rsidR="00032485" w:rsidRPr="008B2ACE" w:rsidRDefault="00032485" w:rsidP="00863C0C">
      <w:pPr>
        <w:pStyle w:val="Textoindependiente"/>
        <w:widowControl w:val="0"/>
        <w:spacing w:after="0" w:line="240" w:lineRule="auto"/>
        <w:jc w:val="center"/>
        <w:rPr>
          <w:rFonts w:ascii="Arial" w:hAnsi="Arial" w:cs="Arial"/>
          <w:b/>
        </w:rPr>
      </w:pPr>
      <w:r w:rsidRPr="008B2ACE">
        <w:rPr>
          <w:rFonts w:ascii="Arial" w:hAnsi="Arial" w:cs="Arial"/>
          <w:b/>
        </w:rPr>
        <w:t xml:space="preserve">ANEXO Nº </w:t>
      </w:r>
      <w:r w:rsidR="00461611" w:rsidRPr="008B2ACE">
        <w:rPr>
          <w:rFonts w:ascii="Arial" w:hAnsi="Arial" w:cs="Arial"/>
          <w:b/>
        </w:rPr>
        <w:t>4</w:t>
      </w:r>
    </w:p>
    <w:p w14:paraId="1AB8B823" w14:textId="77777777" w:rsidR="00032485" w:rsidRPr="00CD5328" w:rsidRDefault="00032485" w:rsidP="00863C0C">
      <w:pPr>
        <w:pStyle w:val="Textoindependiente"/>
        <w:widowControl w:val="0"/>
        <w:spacing w:after="0" w:line="240" w:lineRule="auto"/>
        <w:jc w:val="center"/>
        <w:rPr>
          <w:rFonts w:ascii="Arial" w:hAnsi="Arial" w:cs="Arial"/>
          <w:sz w:val="20"/>
          <w:szCs w:val="20"/>
        </w:rPr>
      </w:pPr>
    </w:p>
    <w:p w14:paraId="3B7CD834" w14:textId="77777777" w:rsidR="00032485" w:rsidRPr="00CD5328" w:rsidRDefault="00032485" w:rsidP="00863C0C">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3F7F134A" w14:textId="77777777" w:rsidR="00032485" w:rsidRPr="00CD5328" w:rsidRDefault="00032485" w:rsidP="00863C0C">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0913D3E7" w14:textId="77777777" w:rsidR="00032485" w:rsidRPr="00CD5328" w:rsidRDefault="00032485" w:rsidP="00863C0C">
      <w:pPr>
        <w:pStyle w:val="Textoindependiente"/>
        <w:widowControl w:val="0"/>
        <w:spacing w:after="0" w:line="240" w:lineRule="auto"/>
        <w:rPr>
          <w:rFonts w:ascii="Arial" w:hAnsi="Arial" w:cs="Arial"/>
          <w:sz w:val="20"/>
          <w:szCs w:val="20"/>
        </w:rPr>
      </w:pPr>
    </w:p>
    <w:p w14:paraId="58B50C79" w14:textId="77777777" w:rsidR="00032485" w:rsidRPr="00CD5328" w:rsidRDefault="00032485" w:rsidP="00863C0C">
      <w:pPr>
        <w:pStyle w:val="Textoindependiente"/>
        <w:widowControl w:val="0"/>
        <w:spacing w:after="0" w:line="240" w:lineRule="auto"/>
        <w:rPr>
          <w:rFonts w:ascii="Arial" w:hAnsi="Arial" w:cs="Arial"/>
          <w:sz w:val="20"/>
          <w:szCs w:val="20"/>
        </w:rPr>
      </w:pPr>
    </w:p>
    <w:p w14:paraId="34AC69B4" w14:textId="77777777" w:rsidR="00032485" w:rsidRPr="00CD5328" w:rsidRDefault="00032485" w:rsidP="00863C0C">
      <w:pPr>
        <w:pStyle w:val="Textoindependiente"/>
        <w:widowControl w:val="0"/>
        <w:spacing w:after="0" w:line="240" w:lineRule="auto"/>
        <w:rPr>
          <w:rFonts w:ascii="Arial" w:hAnsi="Arial" w:cs="Arial"/>
          <w:sz w:val="20"/>
          <w:szCs w:val="20"/>
        </w:rPr>
      </w:pPr>
    </w:p>
    <w:p w14:paraId="555FFFDF" w14:textId="77777777" w:rsidR="00032485" w:rsidRPr="00CD5328" w:rsidRDefault="00032485" w:rsidP="00863C0C">
      <w:pPr>
        <w:widowControl w:val="0"/>
        <w:spacing w:after="0" w:line="240" w:lineRule="auto"/>
        <w:jc w:val="both"/>
        <w:rPr>
          <w:rFonts w:ascii="Arial" w:hAnsi="Arial" w:cs="Arial"/>
          <w:sz w:val="20"/>
        </w:rPr>
      </w:pPr>
      <w:r w:rsidRPr="00CD5328">
        <w:rPr>
          <w:rFonts w:ascii="Arial" w:hAnsi="Arial" w:cs="Arial"/>
          <w:sz w:val="20"/>
        </w:rPr>
        <w:t>Señores</w:t>
      </w:r>
    </w:p>
    <w:p w14:paraId="55F61186" w14:textId="77777777" w:rsidR="001630DD" w:rsidRPr="00F115E8" w:rsidRDefault="001630DD" w:rsidP="001630DD">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0385330D" w14:textId="576A71BB" w:rsidR="00032485" w:rsidRPr="00CD5328" w:rsidRDefault="001630DD" w:rsidP="00863C0C">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r w:rsidR="00032485" w:rsidRPr="00246998">
        <w:rPr>
          <w:rFonts w:ascii="Arial" w:hAnsi="Arial" w:cs="Arial"/>
          <w:bCs/>
          <w:sz w:val="20"/>
        </w:rPr>
        <w:t xml:space="preserve"> </w:t>
      </w:r>
    </w:p>
    <w:p w14:paraId="28042170" w14:textId="77777777" w:rsidR="00032485" w:rsidRPr="00CD5328" w:rsidRDefault="00032485" w:rsidP="00863C0C">
      <w:pPr>
        <w:widowControl w:val="0"/>
        <w:spacing w:after="0" w:line="240" w:lineRule="auto"/>
        <w:jc w:val="both"/>
        <w:rPr>
          <w:rFonts w:ascii="Arial" w:hAnsi="Arial" w:cs="Arial"/>
          <w:sz w:val="20"/>
        </w:rPr>
      </w:pPr>
      <w:r w:rsidRPr="00CD5328">
        <w:rPr>
          <w:rFonts w:ascii="Arial" w:hAnsi="Arial" w:cs="Arial"/>
          <w:sz w:val="20"/>
        </w:rPr>
        <w:t>Presente.-</w:t>
      </w:r>
    </w:p>
    <w:p w14:paraId="41838381" w14:textId="77777777" w:rsidR="00032485" w:rsidRPr="00CD5328" w:rsidRDefault="00032485" w:rsidP="00863C0C">
      <w:pPr>
        <w:widowControl w:val="0"/>
        <w:spacing w:after="0" w:line="240" w:lineRule="auto"/>
        <w:jc w:val="both"/>
        <w:rPr>
          <w:rFonts w:ascii="Arial" w:hAnsi="Arial" w:cs="Arial"/>
          <w:sz w:val="20"/>
        </w:rPr>
      </w:pPr>
    </w:p>
    <w:p w14:paraId="6D58C015" w14:textId="3CB0DD30" w:rsidR="00032485" w:rsidRDefault="00032485" w:rsidP="00863C0C">
      <w:pPr>
        <w:widowControl w:val="0"/>
        <w:spacing w:after="0" w:line="240" w:lineRule="auto"/>
        <w:jc w:val="both"/>
        <w:rPr>
          <w:rFonts w:ascii="Arial" w:hAnsi="Arial" w:cs="Arial"/>
          <w:bCs/>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 xml:space="preserve">a </w:t>
      </w:r>
      <w:r>
        <w:rPr>
          <w:rFonts w:ascii="Arial" w:hAnsi="Arial" w:cs="Arial"/>
          <w:b/>
          <w:sz w:val="20"/>
        </w:rPr>
        <w:t>ADJUDICACIÓN SIMPLIFICADA</w:t>
      </w:r>
      <w:r w:rsidRPr="00CD5328">
        <w:rPr>
          <w:rFonts w:ascii="Arial" w:hAnsi="Arial" w:cs="Arial"/>
          <w:b/>
          <w:sz w:val="20"/>
        </w:rPr>
        <w:t xml:space="preserve"> Nº</w:t>
      </w:r>
      <w:r w:rsidR="00461611">
        <w:rPr>
          <w:rFonts w:ascii="Arial" w:hAnsi="Arial" w:cs="Arial"/>
          <w:b/>
          <w:sz w:val="20"/>
        </w:rPr>
        <w:t xml:space="preserve"> 00</w:t>
      </w:r>
      <w:r w:rsidR="00176A59">
        <w:rPr>
          <w:rFonts w:ascii="Arial" w:hAnsi="Arial" w:cs="Arial"/>
          <w:b/>
          <w:sz w:val="20"/>
        </w:rPr>
        <w:t>8</w:t>
      </w:r>
      <w:r w:rsidR="00461611">
        <w:rPr>
          <w:rFonts w:ascii="Arial" w:hAnsi="Arial" w:cs="Arial"/>
          <w:b/>
          <w:sz w:val="20"/>
        </w:rPr>
        <w:t>-202</w:t>
      </w:r>
      <w:r w:rsidR="00176A59">
        <w:rPr>
          <w:rFonts w:ascii="Arial" w:hAnsi="Arial" w:cs="Arial"/>
          <w:b/>
          <w:sz w:val="20"/>
        </w:rPr>
        <w:t>4</w:t>
      </w:r>
      <w:r w:rsidR="00461611">
        <w:rPr>
          <w:rFonts w:ascii="Arial" w:hAnsi="Arial" w:cs="Arial"/>
          <w:b/>
          <w:sz w:val="20"/>
        </w:rPr>
        <w:t xml:space="preserve">-PERÚ COMPRAS/CE </w:t>
      </w:r>
      <w:r w:rsidR="000C331B">
        <w:rPr>
          <w:rFonts w:ascii="Arial" w:hAnsi="Arial" w:cs="Arial"/>
          <w:b/>
          <w:sz w:val="20"/>
        </w:rPr>
        <w:t>-</w:t>
      </w:r>
      <w:r w:rsidR="00461611">
        <w:rPr>
          <w:rFonts w:ascii="Arial" w:hAnsi="Arial" w:cs="Arial"/>
          <w:b/>
          <w:sz w:val="20"/>
        </w:rPr>
        <w:t xml:space="preserve"> PRIMERA CONVOCATORIA.</w:t>
      </w:r>
      <w:r w:rsidRPr="00CD5328">
        <w:rPr>
          <w:rFonts w:ascii="Arial" w:hAnsi="Arial" w:cs="Arial"/>
          <w:b/>
          <w:sz w:val="20"/>
        </w:rPr>
        <w:t xml:space="preserve"> </w:t>
      </w:r>
    </w:p>
    <w:p w14:paraId="00CDC5C4" w14:textId="77777777" w:rsidR="00790A5B" w:rsidRPr="00CD5328" w:rsidRDefault="00790A5B" w:rsidP="00863C0C">
      <w:pPr>
        <w:widowControl w:val="0"/>
        <w:spacing w:after="0" w:line="240" w:lineRule="auto"/>
        <w:jc w:val="both"/>
        <w:rPr>
          <w:rFonts w:ascii="Arial" w:hAnsi="Arial" w:cs="Arial"/>
          <w:sz w:val="20"/>
        </w:rPr>
      </w:pPr>
    </w:p>
    <w:p w14:paraId="7128A579" w14:textId="78A4581F" w:rsidR="00032485" w:rsidRDefault="00032485" w:rsidP="00863C0C">
      <w:pPr>
        <w:spacing w:after="0"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CC1CC2">
        <w:rPr>
          <w:rFonts w:ascii="Arial" w:hAnsi="Arial" w:cs="Arial"/>
          <w:sz w:val="20"/>
        </w:rPr>
        <w:t xml:space="preserve"> del Reglamento de la Ley de Contrataciones del Estado, bajo las siguientes condiciones:</w:t>
      </w:r>
    </w:p>
    <w:p w14:paraId="53D58915" w14:textId="77777777" w:rsidR="000A4953" w:rsidRPr="00521668" w:rsidRDefault="000A4953" w:rsidP="00863C0C">
      <w:pPr>
        <w:spacing w:after="0" w:line="240" w:lineRule="auto"/>
        <w:jc w:val="both"/>
        <w:rPr>
          <w:rFonts w:ascii="Arial" w:hAnsi="Arial" w:cs="Arial"/>
          <w:sz w:val="20"/>
        </w:rPr>
      </w:pPr>
    </w:p>
    <w:p w14:paraId="3F6118C8" w14:textId="77777777" w:rsidR="00032485" w:rsidRDefault="00032485" w:rsidP="00AE3AAE">
      <w:pPr>
        <w:pStyle w:val="Prrafodelista"/>
        <w:numPr>
          <w:ilvl w:val="0"/>
          <w:numId w:val="18"/>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14:paraId="0B007F69" w14:textId="77777777" w:rsidR="00032485" w:rsidRPr="00CC1CC2" w:rsidRDefault="00032485" w:rsidP="00863C0C">
      <w:pPr>
        <w:pStyle w:val="Prrafodelista"/>
        <w:spacing w:after="0" w:line="240" w:lineRule="auto"/>
        <w:ind w:left="360"/>
        <w:jc w:val="both"/>
        <w:rPr>
          <w:rFonts w:ascii="Arial" w:hAnsi="Arial" w:cs="Arial"/>
          <w:color w:val="auto"/>
          <w:sz w:val="20"/>
        </w:rPr>
      </w:pPr>
    </w:p>
    <w:p w14:paraId="2D248EF3" w14:textId="77777777" w:rsidR="00032485" w:rsidRPr="00CC1CC2" w:rsidRDefault="00032485" w:rsidP="00AE3AAE">
      <w:pPr>
        <w:pStyle w:val="Prrafodelista"/>
        <w:numPr>
          <w:ilvl w:val="0"/>
          <w:numId w:val="19"/>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14:paraId="6E8CD5C5" w14:textId="77777777" w:rsidR="00032485" w:rsidRPr="00CC1CC2" w:rsidRDefault="00032485" w:rsidP="00AE3AAE">
      <w:pPr>
        <w:pStyle w:val="Prrafodelista"/>
        <w:numPr>
          <w:ilvl w:val="0"/>
          <w:numId w:val="19"/>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14:paraId="2BF1CA13" w14:textId="77777777" w:rsidR="00032485" w:rsidRPr="00CC1CC2" w:rsidRDefault="00032485" w:rsidP="00863C0C">
      <w:pPr>
        <w:pStyle w:val="Prrafodelista"/>
        <w:spacing w:after="0" w:line="240" w:lineRule="auto"/>
        <w:ind w:left="360"/>
        <w:jc w:val="both"/>
        <w:rPr>
          <w:rFonts w:ascii="Arial" w:hAnsi="Arial" w:cs="Arial"/>
          <w:sz w:val="20"/>
        </w:rPr>
      </w:pPr>
    </w:p>
    <w:p w14:paraId="75E1F6C4" w14:textId="059B836F" w:rsidR="00032485" w:rsidRPr="008B2ACE" w:rsidRDefault="00032485" w:rsidP="00AE3AAE">
      <w:pPr>
        <w:pStyle w:val="Prrafodelista"/>
        <w:numPr>
          <w:ilvl w:val="0"/>
          <w:numId w:val="18"/>
        </w:numPr>
        <w:spacing w:after="0" w:line="240" w:lineRule="auto"/>
        <w:jc w:val="both"/>
        <w:rPr>
          <w:rFonts w:ascii="Arial" w:hAnsi="Arial" w:cs="Arial"/>
          <w:color w:val="auto"/>
          <w:sz w:val="20"/>
        </w:rPr>
      </w:pPr>
      <w:r w:rsidRPr="00CC1CC2">
        <w:rPr>
          <w:rFonts w:ascii="Arial" w:hAnsi="Arial" w:cs="Arial"/>
          <w:sz w:val="20"/>
        </w:rPr>
        <w:t xml:space="preserve">Designamos a [CONSIGNAR NOMBRES Y APELLIDOS DEL REPRESENTANTE COMÚN], identificado con [CONSIGNAR TIPO DE DOCUMENTO DE IDENTIDAD] N° [CONSIGNAR </w:t>
      </w:r>
      <w:r w:rsidRPr="008B2ACE">
        <w:rPr>
          <w:rFonts w:ascii="Arial" w:hAnsi="Arial" w:cs="Arial"/>
          <w:color w:val="auto"/>
          <w:sz w:val="20"/>
        </w:rPr>
        <w:t xml:space="preserve">NÚMERO DE DOCUMENTO DE IDENTIDAD], como representante común del consorcio para efectos de participar en todos los actos referidos al procedimiento de selección, </w:t>
      </w:r>
      <w:r w:rsidR="000A4953" w:rsidRPr="008B2ACE">
        <w:rPr>
          <w:rFonts w:ascii="Arial" w:hAnsi="Arial" w:cs="Arial"/>
          <w:color w:val="auto"/>
          <w:sz w:val="20"/>
        </w:rPr>
        <w:t xml:space="preserve">llevados a cabo por la </w:t>
      </w:r>
      <w:r w:rsidR="000A4953" w:rsidRPr="00C12C4A">
        <w:rPr>
          <w:rFonts w:ascii="Arial" w:hAnsi="Arial" w:cs="Arial"/>
          <w:color w:val="7030A0"/>
          <w:sz w:val="20"/>
        </w:rPr>
        <w:t xml:space="preserve">Central de Compras Públicas </w:t>
      </w:r>
      <w:r w:rsidR="000C331B" w:rsidRPr="00C12C4A">
        <w:rPr>
          <w:rFonts w:ascii="Arial" w:hAnsi="Arial" w:cs="Arial"/>
          <w:color w:val="7030A0"/>
          <w:sz w:val="20"/>
        </w:rPr>
        <w:t>-</w:t>
      </w:r>
      <w:r w:rsidR="000A4953" w:rsidRPr="00C12C4A">
        <w:rPr>
          <w:rFonts w:ascii="Arial" w:hAnsi="Arial" w:cs="Arial"/>
          <w:color w:val="7030A0"/>
          <w:sz w:val="20"/>
        </w:rPr>
        <w:t xml:space="preserve"> PERÚ COMPRAS; </w:t>
      </w:r>
      <w:r w:rsidRPr="00C12C4A">
        <w:rPr>
          <w:rFonts w:ascii="Arial" w:hAnsi="Arial" w:cs="Arial"/>
          <w:color w:val="7030A0"/>
          <w:sz w:val="20"/>
        </w:rPr>
        <w:t xml:space="preserve">suscripción y ejecución del contrato correspondiente con </w:t>
      </w:r>
      <w:r w:rsidR="000A4953" w:rsidRPr="00C12C4A">
        <w:rPr>
          <w:rFonts w:ascii="Arial" w:hAnsi="Arial" w:cs="Arial"/>
          <w:color w:val="7030A0"/>
          <w:sz w:val="20"/>
        </w:rPr>
        <w:t>la Escuela Nacional Superior de Arte Dramático “Guillermo Ugarte Chamorro”</w:t>
      </w:r>
      <w:r w:rsidR="000C331B" w:rsidRPr="00C12C4A">
        <w:rPr>
          <w:rFonts w:ascii="Arial" w:hAnsi="Arial" w:cs="Arial"/>
          <w:color w:val="7030A0"/>
          <w:sz w:val="20"/>
        </w:rPr>
        <w:t xml:space="preserve"> - ENSAD</w:t>
      </w:r>
      <w:r w:rsidRPr="00C12C4A">
        <w:rPr>
          <w:rFonts w:ascii="Arial" w:hAnsi="Arial" w:cs="Arial"/>
          <w:color w:val="7030A0"/>
          <w:sz w:val="20"/>
        </w:rPr>
        <w:t>.</w:t>
      </w:r>
    </w:p>
    <w:p w14:paraId="78C4C26C" w14:textId="77777777" w:rsidR="00032485" w:rsidRPr="00CC1CC2" w:rsidRDefault="00032485" w:rsidP="00863C0C">
      <w:pPr>
        <w:pStyle w:val="Prrafodelista"/>
        <w:spacing w:after="0" w:line="240" w:lineRule="auto"/>
        <w:rPr>
          <w:rFonts w:ascii="Arial" w:hAnsi="Arial" w:cs="Arial"/>
          <w:sz w:val="20"/>
        </w:rPr>
      </w:pPr>
    </w:p>
    <w:p w14:paraId="2F63A7F1" w14:textId="77777777" w:rsidR="00032485" w:rsidRPr="00CC1CC2" w:rsidRDefault="00032485" w:rsidP="00863C0C">
      <w:pPr>
        <w:pStyle w:val="Prrafodelista"/>
        <w:spacing w:after="0"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14:paraId="1D2E8206" w14:textId="77777777" w:rsidR="00032485" w:rsidRPr="00CC1CC2" w:rsidRDefault="00032485" w:rsidP="00863C0C">
      <w:pPr>
        <w:pStyle w:val="Prrafodelista"/>
        <w:spacing w:after="0" w:line="240" w:lineRule="auto"/>
        <w:ind w:left="360"/>
        <w:jc w:val="both"/>
        <w:rPr>
          <w:rFonts w:ascii="Arial" w:hAnsi="Arial" w:cs="Arial"/>
          <w:sz w:val="20"/>
        </w:rPr>
      </w:pPr>
    </w:p>
    <w:p w14:paraId="1C3EDFDF" w14:textId="77777777" w:rsidR="00032485" w:rsidRPr="00CC1CC2" w:rsidRDefault="00032485" w:rsidP="00AE3AAE">
      <w:pPr>
        <w:pStyle w:val="Prrafodelista"/>
        <w:numPr>
          <w:ilvl w:val="0"/>
          <w:numId w:val="18"/>
        </w:numPr>
        <w:spacing w:after="0" w:line="240" w:lineRule="auto"/>
        <w:jc w:val="both"/>
        <w:rPr>
          <w:rFonts w:ascii="Arial" w:hAnsi="Arial" w:cs="Arial"/>
          <w:sz w:val="20"/>
        </w:rPr>
      </w:pPr>
      <w:r w:rsidRPr="00CC1CC2">
        <w:rPr>
          <w:rFonts w:ascii="Arial" w:hAnsi="Arial" w:cs="Arial"/>
          <w:sz w:val="20"/>
        </w:rPr>
        <w:t>Fijamos nuestro domicilio legal común en [.............................].</w:t>
      </w:r>
    </w:p>
    <w:p w14:paraId="331F30A0" w14:textId="77777777" w:rsidR="00032485" w:rsidRPr="00CC1CC2" w:rsidRDefault="00032485" w:rsidP="00863C0C">
      <w:pPr>
        <w:pStyle w:val="Prrafodelista"/>
        <w:spacing w:after="0" w:line="240" w:lineRule="auto"/>
        <w:ind w:left="360"/>
        <w:jc w:val="both"/>
        <w:rPr>
          <w:rFonts w:ascii="Arial" w:hAnsi="Arial" w:cs="Arial"/>
          <w:sz w:val="20"/>
        </w:rPr>
      </w:pPr>
    </w:p>
    <w:p w14:paraId="4E992FF5" w14:textId="77777777" w:rsidR="00032485" w:rsidRPr="00CC1CC2" w:rsidRDefault="00032485" w:rsidP="00AE3AAE">
      <w:pPr>
        <w:pStyle w:val="Prrafodelista"/>
        <w:numPr>
          <w:ilvl w:val="0"/>
          <w:numId w:val="18"/>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14:paraId="65D1AEEE" w14:textId="77777777" w:rsidR="00032485" w:rsidRPr="00CC1CC2" w:rsidRDefault="00032485" w:rsidP="00863C0C">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32485" w:rsidRPr="00215FE2" w14:paraId="15637CA8" w14:textId="77777777" w:rsidTr="001117BA">
        <w:trPr>
          <w:trHeight w:val="646"/>
        </w:trPr>
        <w:tc>
          <w:tcPr>
            <w:tcW w:w="563" w:type="dxa"/>
            <w:vAlign w:val="center"/>
          </w:tcPr>
          <w:p w14:paraId="3830D400" w14:textId="77777777" w:rsidR="00032485" w:rsidRPr="00215FE2" w:rsidRDefault="00032485" w:rsidP="00863C0C">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4441E149" w14:textId="77777777" w:rsidR="00032485" w:rsidRPr="00215FE2" w:rsidRDefault="00032485" w:rsidP="00863C0C">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2E6C8CD4" w14:textId="77777777" w:rsidR="00032485" w:rsidRPr="00215FE2" w:rsidRDefault="00032485" w:rsidP="00863C0C">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5"/>
            </w:r>
          </w:p>
        </w:tc>
      </w:tr>
    </w:tbl>
    <w:p w14:paraId="24B1F221" w14:textId="77777777" w:rsidR="00032485" w:rsidRPr="00215FE2" w:rsidRDefault="00032485" w:rsidP="00863C0C">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32485" w:rsidRPr="00215FE2" w14:paraId="4EC23EBE" w14:textId="77777777" w:rsidTr="001117BA">
        <w:trPr>
          <w:trHeight w:val="476"/>
        </w:trPr>
        <w:tc>
          <w:tcPr>
            <w:tcW w:w="8114" w:type="dxa"/>
            <w:vAlign w:val="center"/>
          </w:tcPr>
          <w:p w14:paraId="59A29F33" w14:textId="77777777" w:rsidR="00032485" w:rsidRPr="00215FE2" w:rsidRDefault="00032485" w:rsidP="00863C0C">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0CEDE95A" w14:textId="77777777" w:rsidR="00032485" w:rsidRPr="00215FE2" w:rsidRDefault="00032485" w:rsidP="00863C0C">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32485" w:rsidRPr="00215FE2" w14:paraId="551C5B4D" w14:textId="77777777" w:rsidTr="001117BA">
        <w:trPr>
          <w:trHeight w:val="646"/>
        </w:trPr>
        <w:tc>
          <w:tcPr>
            <w:tcW w:w="567" w:type="dxa"/>
            <w:vAlign w:val="center"/>
          </w:tcPr>
          <w:p w14:paraId="1E1DCB82" w14:textId="77777777" w:rsidR="00032485" w:rsidRPr="00215FE2" w:rsidRDefault="00032485" w:rsidP="00863C0C">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7814FB56" w14:textId="77777777" w:rsidR="00032485" w:rsidRPr="00215FE2" w:rsidRDefault="00032485" w:rsidP="00863C0C">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57FB0C86" w14:textId="77777777" w:rsidR="00032485" w:rsidRPr="00215FE2" w:rsidRDefault="00032485" w:rsidP="00863C0C">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6"/>
            </w:r>
          </w:p>
        </w:tc>
      </w:tr>
    </w:tbl>
    <w:p w14:paraId="3BE78505" w14:textId="77777777" w:rsidR="00032485" w:rsidRPr="00215FE2" w:rsidRDefault="00032485" w:rsidP="00863C0C">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992"/>
      </w:tblGrid>
      <w:tr w:rsidR="00032485" w:rsidRPr="00215FE2" w14:paraId="2457C59F" w14:textId="77777777" w:rsidTr="001117BA">
        <w:trPr>
          <w:trHeight w:val="476"/>
        </w:trPr>
        <w:tc>
          <w:tcPr>
            <w:tcW w:w="8114" w:type="dxa"/>
            <w:gridSpan w:val="2"/>
            <w:vAlign w:val="center"/>
          </w:tcPr>
          <w:p w14:paraId="3BE6E7CF" w14:textId="77777777" w:rsidR="00032485" w:rsidRPr="00215FE2" w:rsidRDefault="00032485" w:rsidP="00863C0C">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r w:rsidR="00032485" w:rsidRPr="00F67942" w14:paraId="5D6381D5" w14:textId="77777777" w:rsidTr="001117BA">
        <w:trPr>
          <w:trHeight w:val="476"/>
        </w:trPr>
        <w:tc>
          <w:tcPr>
            <w:tcW w:w="7122" w:type="dxa"/>
            <w:vAlign w:val="center"/>
          </w:tcPr>
          <w:p w14:paraId="56451AEF" w14:textId="77777777" w:rsidR="00032485" w:rsidRPr="00215FE2" w:rsidRDefault="00032485" w:rsidP="00863C0C">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14:paraId="3427292D" w14:textId="77777777" w:rsidR="00032485" w:rsidRPr="00F67942" w:rsidRDefault="00032485" w:rsidP="00863C0C">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47"/>
            </w:r>
          </w:p>
        </w:tc>
      </w:tr>
    </w:tbl>
    <w:p w14:paraId="4D78A417" w14:textId="77777777" w:rsidR="00032485" w:rsidRDefault="00032485" w:rsidP="00863C0C">
      <w:pPr>
        <w:pStyle w:val="Prrafodelista"/>
        <w:widowControl w:val="0"/>
        <w:spacing w:after="0" w:line="240" w:lineRule="auto"/>
        <w:ind w:left="360"/>
        <w:jc w:val="both"/>
        <w:rPr>
          <w:rFonts w:ascii="Arial" w:hAnsi="Arial" w:cs="Arial"/>
          <w:color w:val="auto"/>
          <w:sz w:val="20"/>
        </w:rPr>
      </w:pPr>
    </w:p>
    <w:p w14:paraId="283BECC9" w14:textId="77777777" w:rsidR="00032485" w:rsidRPr="00BF625C" w:rsidRDefault="00032485" w:rsidP="00863C0C">
      <w:pPr>
        <w:pStyle w:val="Prrafodelista"/>
        <w:widowControl w:val="0"/>
        <w:spacing w:after="0" w:line="240" w:lineRule="auto"/>
        <w:ind w:left="360"/>
        <w:jc w:val="both"/>
        <w:rPr>
          <w:rFonts w:ascii="Arial" w:hAnsi="Arial" w:cs="Arial"/>
          <w:color w:val="auto"/>
          <w:sz w:val="20"/>
        </w:rPr>
      </w:pPr>
    </w:p>
    <w:p w14:paraId="1DF79A1D" w14:textId="77777777" w:rsidR="00032485" w:rsidRPr="00A5264C" w:rsidRDefault="00032485" w:rsidP="00863C0C">
      <w:pPr>
        <w:widowControl w:val="0"/>
        <w:autoSpaceDE w:val="0"/>
        <w:autoSpaceDN w:val="0"/>
        <w:adjustRightInd w:val="0"/>
        <w:spacing w:after="0" w:line="240" w:lineRule="auto"/>
        <w:jc w:val="both"/>
        <w:rPr>
          <w:rFonts w:ascii="Arial" w:hAnsi="Arial" w:cs="Arial"/>
          <w:bCs/>
          <w:color w:val="auto"/>
          <w:sz w:val="20"/>
        </w:rPr>
      </w:pPr>
      <w:r w:rsidRPr="00BF625C">
        <w:rPr>
          <w:rFonts w:ascii="Arial" w:hAnsi="Arial" w:cs="Arial"/>
          <w:iCs/>
          <w:color w:val="auto"/>
          <w:sz w:val="20"/>
        </w:rPr>
        <w:t>[CONSIGNAR CIUDAD Y FECHA]</w:t>
      </w:r>
    </w:p>
    <w:p w14:paraId="3EDFFBC3" w14:textId="77777777" w:rsidR="00032485" w:rsidRPr="00BF625C" w:rsidRDefault="00032485" w:rsidP="00863C0C">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32485" w14:paraId="67AAF16F" w14:textId="77777777" w:rsidTr="001117BA">
        <w:trPr>
          <w:jc w:val="center"/>
        </w:trPr>
        <w:tc>
          <w:tcPr>
            <w:tcW w:w="3867" w:type="dxa"/>
          </w:tcPr>
          <w:p w14:paraId="31CA4EA5" w14:textId="77777777" w:rsidR="00032485" w:rsidRDefault="00032485" w:rsidP="00863C0C">
            <w:pPr>
              <w:widowControl w:val="0"/>
              <w:spacing w:after="0" w:line="240" w:lineRule="auto"/>
              <w:rPr>
                <w:rFonts w:ascii="Arial" w:hAnsi="Arial" w:cs="Arial"/>
                <w:color w:val="auto"/>
                <w:sz w:val="20"/>
              </w:rPr>
            </w:pPr>
          </w:p>
          <w:p w14:paraId="3937CB83" w14:textId="77777777" w:rsidR="00032485" w:rsidRDefault="00032485" w:rsidP="00863C0C">
            <w:pPr>
              <w:widowControl w:val="0"/>
              <w:spacing w:after="0" w:line="240" w:lineRule="auto"/>
              <w:rPr>
                <w:rFonts w:ascii="Arial" w:hAnsi="Arial" w:cs="Arial"/>
                <w:color w:val="auto"/>
                <w:sz w:val="20"/>
              </w:rPr>
            </w:pPr>
          </w:p>
          <w:p w14:paraId="2C872394" w14:textId="77777777" w:rsidR="00032485" w:rsidRPr="00BF625C" w:rsidRDefault="00032485" w:rsidP="00863C0C">
            <w:pPr>
              <w:widowControl w:val="0"/>
              <w:spacing w:after="0" w:line="240" w:lineRule="auto"/>
              <w:rPr>
                <w:rFonts w:ascii="Arial" w:hAnsi="Arial" w:cs="Arial"/>
                <w:color w:val="auto"/>
                <w:sz w:val="20"/>
              </w:rPr>
            </w:pPr>
          </w:p>
          <w:p w14:paraId="576CA713" w14:textId="77777777" w:rsidR="00032485" w:rsidRPr="00BF625C" w:rsidRDefault="00032485" w:rsidP="00863C0C">
            <w:pPr>
              <w:widowControl w:val="0"/>
              <w:spacing w:after="0" w:line="240" w:lineRule="auto"/>
              <w:rPr>
                <w:rFonts w:ascii="Arial" w:hAnsi="Arial" w:cs="Arial"/>
                <w:color w:val="auto"/>
                <w:sz w:val="20"/>
              </w:rPr>
            </w:pPr>
            <w:r w:rsidRPr="00BF625C">
              <w:rPr>
                <w:rFonts w:ascii="Arial" w:hAnsi="Arial" w:cs="Arial"/>
                <w:color w:val="auto"/>
                <w:sz w:val="20"/>
              </w:rPr>
              <w:t>..………………………………………….</w:t>
            </w:r>
          </w:p>
          <w:p w14:paraId="7E527A96" w14:textId="77777777" w:rsidR="00032485" w:rsidRPr="001A0FDB" w:rsidRDefault="00032485" w:rsidP="00863C0C">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3D35C1E8" w14:textId="77777777" w:rsidR="00032485" w:rsidRPr="001A0FDB" w:rsidRDefault="00032485" w:rsidP="00863C0C">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525CAD08" w14:textId="77777777" w:rsidR="00032485" w:rsidRPr="00BF625C" w:rsidRDefault="00032485" w:rsidP="00863C0C">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4866FE3F" w14:textId="77777777" w:rsidR="00032485" w:rsidRPr="00BF625C" w:rsidRDefault="00032485" w:rsidP="00863C0C">
            <w:pPr>
              <w:widowControl w:val="0"/>
              <w:spacing w:after="0" w:line="240" w:lineRule="auto"/>
              <w:rPr>
                <w:rFonts w:asciiTheme="minorHAnsi" w:hAnsiTheme="minorHAnsi"/>
                <w:color w:val="auto"/>
              </w:rPr>
            </w:pPr>
          </w:p>
        </w:tc>
        <w:tc>
          <w:tcPr>
            <w:tcW w:w="3855" w:type="dxa"/>
          </w:tcPr>
          <w:p w14:paraId="323497C5" w14:textId="77777777" w:rsidR="00032485" w:rsidRDefault="00032485" w:rsidP="00863C0C">
            <w:pPr>
              <w:widowControl w:val="0"/>
              <w:spacing w:after="0" w:line="240" w:lineRule="auto"/>
              <w:rPr>
                <w:rFonts w:ascii="Arial" w:hAnsi="Arial" w:cs="Arial"/>
                <w:color w:val="auto"/>
                <w:sz w:val="20"/>
              </w:rPr>
            </w:pPr>
          </w:p>
          <w:p w14:paraId="26AF3516" w14:textId="77777777" w:rsidR="00032485" w:rsidRDefault="00032485" w:rsidP="00863C0C">
            <w:pPr>
              <w:widowControl w:val="0"/>
              <w:spacing w:after="0" w:line="240" w:lineRule="auto"/>
              <w:rPr>
                <w:rFonts w:ascii="Arial" w:hAnsi="Arial" w:cs="Arial"/>
                <w:color w:val="auto"/>
                <w:sz w:val="20"/>
              </w:rPr>
            </w:pPr>
          </w:p>
          <w:p w14:paraId="2A9462A3" w14:textId="77777777" w:rsidR="00032485" w:rsidRPr="00BF625C" w:rsidRDefault="00032485" w:rsidP="00863C0C">
            <w:pPr>
              <w:widowControl w:val="0"/>
              <w:spacing w:after="0" w:line="240" w:lineRule="auto"/>
              <w:rPr>
                <w:rFonts w:ascii="Arial" w:hAnsi="Arial" w:cs="Arial"/>
                <w:color w:val="auto"/>
                <w:sz w:val="20"/>
              </w:rPr>
            </w:pPr>
          </w:p>
          <w:p w14:paraId="1998D24C" w14:textId="77777777" w:rsidR="00032485" w:rsidRPr="00BF625C" w:rsidRDefault="00032485" w:rsidP="00863C0C">
            <w:pPr>
              <w:widowControl w:val="0"/>
              <w:spacing w:after="0" w:line="240" w:lineRule="auto"/>
              <w:rPr>
                <w:rFonts w:ascii="Arial" w:hAnsi="Arial" w:cs="Arial"/>
                <w:color w:val="auto"/>
                <w:sz w:val="20"/>
              </w:rPr>
            </w:pPr>
            <w:r w:rsidRPr="00BF625C">
              <w:rPr>
                <w:rFonts w:ascii="Arial" w:hAnsi="Arial" w:cs="Arial"/>
                <w:color w:val="auto"/>
                <w:sz w:val="20"/>
              </w:rPr>
              <w:t>..…………………………………………..</w:t>
            </w:r>
          </w:p>
          <w:p w14:paraId="16C8613D" w14:textId="77777777" w:rsidR="00032485" w:rsidRPr="001A0FDB" w:rsidRDefault="00032485" w:rsidP="00863C0C">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20471A68" w14:textId="77777777" w:rsidR="00032485" w:rsidRPr="001A0FDB" w:rsidRDefault="00032485" w:rsidP="00863C0C">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62CCD8ED" w14:textId="77777777" w:rsidR="00032485" w:rsidRPr="00254560" w:rsidRDefault="00032485" w:rsidP="00863C0C">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23FD1A66" w14:textId="77777777" w:rsidR="00032485" w:rsidRPr="005677D0" w:rsidRDefault="00032485" w:rsidP="00863C0C">
      <w:pPr>
        <w:widowControl w:val="0"/>
        <w:autoSpaceDE w:val="0"/>
        <w:autoSpaceDN w:val="0"/>
        <w:adjustRightInd w:val="0"/>
        <w:spacing w:after="0" w:line="240" w:lineRule="auto"/>
        <w:jc w:val="both"/>
        <w:rPr>
          <w:rFonts w:ascii="Arial" w:hAnsi="Arial" w:cs="Arial"/>
          <w:color w:val="auto"/>
          <w:sz w:val="20"/>
        </w:rPr>
      </w:pPr>
    </w:p>
    <w:p w14:paraId="3FEA842F" w14:textId="77777777" w:rsidR="00032485" w:rsidRPr="005677D0" w:rsidRDefault="00032485" w:rsidP="00863C0C">
      <w:pPr>
        <w:widowControl w:val="0"/>
        <w:autoSpaceDE w:val="0"/>
        <w:autoSpaceDN w:val="0"/>
        <w:adjustRightInd w:val="0"/>
        <w:spacing w:after="0" w:line="240" w:lineRule="auto"/>
        <w:jc w:val="both"/>
        <w:rPr>
          <w:rFonts w:ascii="Arial" w:hAnsi="Arial" w:cs="Arial"/>
          <w:color w:val="auto"/>
          <w:sz w:val="20"/>
        </w:rPr>
      </w:pPr>
    </w:p>
    <w:p w14:paraId="22DDE3B4" w14:textId="77777777" w:rsidR="00032485" w:rsidRPr="005677D0" w:rsidRDefault="00032485" w:rsidP="00863C0C">
      <w:pPr>
        <w:widowControl w:val="0"/>
        <w:autoSpaceDE w:val="0"/>
        <w:autoSpaceDN w:val="0"/>
        <w:adjustRightInd w:val="0"/>
        <w:spacing w:after="0" w:line="240" w:lineRule="auto"/>
        <w:jc w:val="both"/>
        <w:rPr>
          <w:rFonts w:ascii="Arial" w:hAnsi="Arial" w:cs="Arial"/>
          <w:color w:val="auto"/>
          <w:sz w:val="20"/>
        </w:rPr>
      </w:pPr>
    </w:p>
    <w:p w14:paraId="3575480F" w14:textId="77777777" w:rsidR="00032485" w:rsidRPr="005677D0" w:rsidRDefault="00032485" w:rsidP="00863C0C">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4"/>
        <w:tblW w:w="8930" w:type="dxa"/>
        <w:tblInd w:w="137" w:type="dxa"/>
        <w:tblLook w:val="04A0" w:firstRow="1" w:lastRow="0" w:firstColumn="1" w:lastColumn="0" w:noHBand="0" w:noVBand="1"/>
      </w:tblPr>
      <w:tblGrid>
        <w:gridCol w:w="8930"/>
      </w:tblGrid>
      <w:tr w:rsidR="00032485" w:rsidRPr="00BD4007" w14:paraId="71C4655E" w14:textId="77777777"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5A2EDA" w14:textId="77777777" w:rsidR="00032485" w:rsidRPr="00BD4007" w:rsidRDefault="00032485" w:rsidP="00863C0C">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32485" w:rsidRPr="00BD4007" w14:paraId="229B403E" w14:textId="77777777" w:rsidTr="00EC5C76">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671B0E0" w14:textId="77777777" w:rsidR="00032485" w:rsidRPr="00BD4007" w:rsidRDefault="00032485" w:rsidP="00863C0C">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w:t>
            </w:r>
            <w:r>
              <w:rPr>
                <w:rFonts w:ascii="Arial" w:hAnsi="Arial" w:cs="Arial"/>
                <w:b w:val="0"/>
                <w:i/>
                <w:color w:val="0000FF"/>
                <w:sz w:val="20"/>
              </w:rPr>
              <w:t>e conformidad con el artículo 52</w:t>
            </w:r>
            <w:r w:rsidRPr="00BD4007">
              <w:rPr>
                <w:rFonts w:ascii="Arial" w:hAnsi="Arial" w:cs="Arial"/>
                <w:b w:val="0"/>
                <w:i/>
                <w:color w:val="0000FF"/>
                <w:sz w:val="20"/>
              </w:rPr>
              <w:t xml:space="preserve"> del Reglamento, las firmas de los integrantes del consorcio deben ser legalizadas.</w:t>
            </w:r>
          </w:p>
        </w:tc>
      </w:tr>
    </w:tbl>
    <w:p w14:paraId="38FC4D36" w14:textId="77777777" w:rsidR="00AB2591" w:rsidRPr="00F11562" w:rsidRDefault="00AB2591" w:rsidP="00F11562">
      <w:pPr>
        <w:widowControl w:val="0"/>
        <w:autoSpaceDE w:val="0"/>
        <w:autoSpaceDN w:val="0"/>
        <w:adjustRightInd w:val="0"/>
        <w:spacing w:after="0" w:line="240" w:lineRule="auto"/>
        <w:jc w:val="both"/>
        <w:rPr>
          <w:rFonts w:ascii="Arial" w:hAnsi="Arial" w:cs="Arial"/>
          <w:color w:val="auto"/>
          <w:sz w:val="20"/>
        </w:rPr>
      </w:pPr>
    </w:p>
    <w:p w14:paraId="422ADD6B" w14:textId="77777777" w:rsidR="00032485" w:rsidRPr="00F11562" w:rsidRDefault="00032485" w:rsidP="00F11562">
      <w:pPr>
        <w:widowControl w:val="0"/>
        <w:autoSpaceDE w:val="0"/>
        <w:autoSpaceDN w:val="0"/>
        <w:adjustRightInd w:val="0"/>
        <w:spacing w:after="0" w:line="240" w:lineRule="auto"/>
        <w:jc w:val="both"/>
        <w:rPr>
          <w:rFonts w:ascii="Arial" w:hAnsi="Arial" w:cs="Arial"/>
          <w:color w:val="auto"/>
          <w:sz w:val="20"/>
        </w:rPr>
      </w:pPr>
    </w:p>
    <w:p w14:paraId="017D32AF" w14:textId="77777777" w:rsidR="00C92B6E" w:rsidRPr="00F11562" w:rsidRDefault="00C92B6E" w:rsidP="00F11562">
      <w:pPr>
        <w:widowControl w:val="0"/>
        <w:autoSpaceDE w:val="0"/>
        <w:autoSpaceDN w:val="0"/>
        <w:adjustRightInd w:val="0"/>
        <w:spacing w:after="0" w:line="240" w:lineRule="auto"/>
        <w:jc w:val="both"/>
        <w:rPr>
          <w:rFonts w:ascii="Arial" w:hAnsi="Arial" w:cs="Arial"/>
          <w:color w:val="auto"/>
          <w:sz w:val="20"/>
        </w:rPr>
      </w:pPr>
      <w:r w:rsidRPr="00F11562">
        <w:rPr>
          <w:rFonts w:ascii="Arial" w:hAnsi="Arial" w:cs="Arial"/>
          <w:color w:val="auto"/>
          <w:sz w:val="20"/>
        </w:rPr>
        <w:br w:type="page"/>
      </w:r>
    </w:p>
    <w:p w14:paraId="3FCEA6A3" w14:textId="6DB063CC" w:rsidR="005975A5" w:rsidRPr="00852E2C" w:rsidRDefault="005975A5" w:rsidP="00A6406A">
      <w:pPr>
        <w:spacing w:after="0" w:line="240" w:lineRule="auto"/>
        <w:rPr>
          <w:rFonts w:ascii="Arial" w:hAnsi="Arial" w:cs="Arial"/>
          <w:b/>
          <w:i/>
          <w:color w:val="000099"/>
          <w:sz w:val="16"/>
          <w:lang w:val="es-ES"/>
        </w:rPr>
      </w:pPr>
    </w:p>
    <w:p w14:paraId="75DB931A" w14:textId="77777777" w:rsidR="005975A5" w:rsidRPr="00852E2C" w:rsidRDefault="005975A5" w:rsidP="00863C0C">
      <w:pPr>
        <w:widowControl w:val="0"/>
        <w:spacing w:after="0" w:line="240" w:lineRule="auto"/>
        <w:jc w:val="both"/>
        <w:rPr>
          <w:rFonts w:ascii="Arial" w:hAnsi="Arial" w:cs="Arial"/>
          <w:sz w:val="20"/>
        </w:rPr>
      </w:pPr>
    </w:p>
    <w:p w14:paraId="03A74F20" w14:textId="135D88BD" w:rsidR="005975A5" w:rsidRPr="008B2ACE" w:rsidRDefault="00A6406A" w:rsidP="00863C0C">
      <w:pPr>
        <w:widowControl w:val="0"/>
        <w:spacing w:after="0" w:line="240" w:lineRule="auto"/>
        <w:jc w:val="center"/>
        <w:rPr>
          <w:rFonts w:ascii="Arial" w:hAnsi="Arial" w:cs="Arial"/>
          <w:b/>
          <w:color w:val="auto"/>
        </w:rPr>
      </w:pPr>
      <w:r w:rsidRPr="008B2ACE">
        <w:rPr>
          <w:rFonts w:ascii="Arial" w:hAnsi="Arial" w:cs="Arial"/>
          <w:b/>
          <w:color w:val="auto"/>
        </w:rPr>
        <w:t>ANEXO Nº 5</w:t>
      </w:r>
    </w:p>
    <w:p w14:paraId="449329B5" w14:textId="77777777" w:rsidR="00810D54" w:rsidRPr="008B2ACE" w:rsidRDefault="00810D54" w:rsidP="00863C0C">
      <w:pPr>
        <w:widowControl w:val="0"/>
        <w:spacing w:after="0" w:line="240" w:lineRule="auto"/>
        <w:jc w:val="center"/>
        <w:rPr>
          <w:rFonts w:ascii="Arial" w:hAnsi="Arial" w:cs="Arial"/>
          <w:b/>
          <w:color w:val="auto"/>
        </w:rPr>
      </w:pPr>
    </w:p>
    <w:p w14:paraId="5CB3EF9A" w14:textId="77777777" w:rsidR="005975A5" w:rsidRPr="008B2ACE" w:rsidRDefault="005975A5" w:rsidP="00863C0C">
      <w:pPr>
        <w:pStyle w:val="Textoindependiente"/>
        <w:widowControl w:val="0"/>
        <w:spacing w:after="0" w:line="240" w:lineRule="auto"/>
        <w:jc w:val="center"/>
        <w:rPr>
          <w:rFonts w:ascii="Arial" w:hAnsi="Arial" w:cs="Arial"/>
          <w:b/>
          <w:sz w:val="20"/>
          <w:szCs w:val="20"/>
        </w:rPr>
      </w:pPr>
      <w:r w:rsidRPr="008B2ACE">
        <w:rPr>
          <w:rFonts w:ascii="Arial" w:hAnsi="Arial" w:cs="Arial"/>
          <w:b/>
          <w:sz w:val="20"/>
          <w:szCs w:val="20"/>
        </w:rPr>
        <w:t>PRECIO DE LA OFERTA</w:t>
      </w:r>
    </w:p>
    <w:p w14:paraId="7DFBC188" w14:textId="77777777" w:rsidR="005975A5" w:rsidRPr="00852E2C" w:rsidRDefault="005975A5" w:rsidP="00863C0C">
      <w:pPr>
        <w:pStyle w:val="Textoindependiente"/>
        <w:widowControl w:val="0"/>
        <w:spacing w:after="0" w:line="240" w:lineRule="auto"/>
        <w:jc w:val="center"/>
        <w:rPr>
          <w:rFonts w:ascii="Arial" w:hAnsi="Arial" w:cs="Arial"/>
          <w:b/>
          <w:sz w:val="20"/>
          <w:szCs w:val="20"/>
        </w:rPr>
      </w:pPr>
    </w:p>
    <w:p w14:paraId="3E3C6F66" w14:textId="77777777" w:rsidR="005975A5" w:rsidRDefault="005975A5" w:rsidP="00863C0C">
      <w:pPr>
        <w:pStyle w:val="Textoindependiente"/>
        <w:widowControl w:val="0"/>
        <w:spacing w:after="0" w:line="240" w:lineRule="auto"/>
        <w:jc w:val="center"/>
        <w:rPr>
          <w:rFonts w:ascii="Arial" w:hAnsi="Arial" w:cs="Arial"/>
          <w:sz w:val="20"/>
          <w:szCs w:val="20"/>
        </w:rPr>
      </w:pPr>
    </w:p>
    <w:p w14:paraId="2F8A7299" w14:textId="77777777" w:rsidR="005975A5" w:rsidRDefault="005975A5" w:rsidP="00863C0C">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4052E8FD" w14:textId="77777777" w:rsidR="001630DD" w:rsidRPr="00F115E8" w:rsidRDefault="001630DD" w:rsidP="001630DD">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47C0FC64" w14:textId="65EA3AE8" w:rsidR="001630DD" w:rsidRPr="00CD5328" w:rsidRDefault="001630DD" w:rsidP="001630DD">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469DA83A" w14:textId="27B62721" w:rsidR="005975A5" w:rsidRDefault="005975A5" w:rsidP="001630DD">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14:paraId="294B8D4B" w14:textId="77777777" w:rsidR="005975A5" w:rsidRDefault="005975A5" w:rsidP="00863C0C">
      <w:pPr>
        <w:pStyle w:val="Textoindependiente"/>
        <w:widowControl w:val="0"/>
        <w:spacing w:after="0" w:line="240" w:lineRule="auto"/>
        <w:jc w:val="both"/>
        <w:rPr>
          <w:rFonts w:ascii="Arial" w:hAnsi="Arial" w:cs="Arial"/>
          <w:sz w:val="20"/>
          <w:szCs w:val="20"/>
        </w:rPr>
      </w:pPr>
    </w:p>
    <w:p w14:paraId="52783004" w14:textId="77777777" w:rsidR="005975A5" w:rsidRDefault="005975A5" w:rsidP="00863C0C">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14:paraId="67D6E503" w14:textId="77777777" w:rsidR="005975A5" w:rsidRDefault="005975A5" w:rsidP="00863C0C">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14:paraId="659E78BA" w14:textId="77777777" w:rsidTr="00A6406A">
        <w:trPr>
          <w:trHeight w:val="330"/>
          <w:jc w:val="center"/>
        </w:trPr>
        <w:tc>
          <w:tcPr>
            <w:tcW w:w="63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1CA2F2" w14:textId="77777777" w:rsidR="005975A5" w:rsidRDefault="005975A5" w:rsidP="00863C0C">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A3E53E" w14:textId="07ECF6F0" w:rsidR="005975A5" w:rsidRDefault="005975A5" w:rsidP="00863C0C">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TOTAL </w:t>
            </w:r>
          </w:p>
        </w:tc>
      </w:tr>
      <w:tr w:rsidR="005975A5" w14:paraId="3F96D803" w14:textId="77777777" w:rsidTr="00A6406A">
        <w:trPr>
          <w:trHeight w:val="386"/>
          <w:jc w:val="center"/>
        </w:trPr>
        <w:tc>
          <w:tcPr>
            <w:tcW w:w="6315" w:type="dxa"/>
            <w:tcBorders>
              <w:top w:val="single" w:sz="4" w:space="0" w:color="auto"/>
              <w:left w:val="single" w:sz="4" w:space="0" w:color="auto"/>
              <w:bottom w:val="single" w:sz="4" w:space="0" w:color="auto"/>
              <w:right w:val="single" w:sz="4" w:space="0" w:color="auto"/>
            </w:tcBorders>
            <w:vAlign w:val="center"/>
          </w:tcPr>
          <w:p w14:paraId="0B8A657E" w14:textId="2FE6E940" w:rsidR="005975A5" w:rsidRPr="00A6406A" w:rsidRDefault="00A6406A" w:rsidP="00863C0C">
            <w:pPr>
              <w:widowControl w:val="0"/>
              <w:spacing w:after="0" w:line="240" w:lineRule="auto"/>
              <w:jc w:val="both"/>
              <w:rPr>
                <w:rFonts w:ascii="Arial" w:hAnsi="Arial" w:cs="Arial"/>
                <w:sz w:val="20"/>
              </w:rPr>
            </w:pPr>
            <w:r w:rsidRPr="00A6406A">
              <w:rPr>
                <w:rFonts w:ascii="Arial" w:hAnsi="Arial" w:cs="Arial"/>
                <w:sz w:val="20"/>
              </w:rPr>
              <w:t>Servicio de vigilancia privada para las sedes de la Escuela Nacional Superior de Arte Dramático “Guillermo Ugarte Chamorro”</w:t>
            </w:r>
          </w:p>
        </w:tc>
        <w:tc>
          <w:tcPr>
            <w:tcW w:w="2325" w:type="dxa"/>
            <w:tcBorders>
              <w:top w:val="single" w:sz="4" w:space="0" w:color="auto"/>
              <w:left w:val="single" w:sz="4" w:space="0" w:color="auto"/>
              <w:bottom w:val="single" w:sz="4" w:space="0" w:color="auto"/>
              <w:right w:val="single" w:sz="4" w:space="0" w:color="auto"/>
            </w:tcBorders>
            <w:vAlign w:val="center"/>
          </w:tcPr>
          <w:p w14:paraId="57645828" w14:textId="77777777" w:rsidR="005975A5" w:rsidRDefault="005975A5" w:rsidP="00863C0C">
            <w:pPr>
              <w:widowControl w:val="0"/>
              <w:spacing w:after="0" w:line="240" w:lineRule="auto"/>
              <w:jc w:val="right"/>
              <w:rPr>
                <w:rFonts w:ascii="Arial" w:eastAsia="Times New Roman" w:hAnsi="Arial" w:cs="Arial"/>
                <w:b/>
                <w:color w:val="auto"/>
                <w:sz w:val="20"/>
                <w:szCs w:val="22"/>
                <w:lang w:val="es-ES" w:eastAsia="en-US"/>
              </w:rPr>
            </w:pPr>
          </w:p>
        </w:tc>
      </w:tr>
    </w:tbl>
    <w:p w14:paraId="7FC074E4" w14:textId="77777777" w:rsidR="00547F68" w:rsidRDefault="00547F68" w:rsidP="00863C0C">
      <w:pPr>
        <w:pStyle w:val="Textoindependiente"/>
        <w:widowControl w:val="0"/>
        <w:spacing w:after="0" w:line="240" w:lineRule="auto"/>
        <w:ind w:left="142"/>
        <w:jc w:val="both"/>
        <w:rPr>
          <w:rFonts w:ascii="Arial" w:hAnsi="Arial" w:cs="Arial"/>
          <w:sz w:val="20"/>
        </w:rPr>
      </w:pPr>
    </w:p>
    <w:p w14:paraId="1551496A" w14:textId="384C8314" w:rsidR="005975A5" w:rsidRDefault="005975A5" w:rsidP="00863C0C">
      <w:pPr>
        <w:pStyle w:val="Textoindependiente"/>
        <w:widowControl w:val="0"/>
        <w:spacing w:after="0" w:line="240" w:lineRule="auto"/>
        <w:jc w:val="both"/>
        <w:rPr>
          <w:rFonts w:ascii="Arial" w:hAnsi="Arial" w:cs="Arial"/>
          <w:sz w:val="20"/>
        </w:rPr>
      </w:pPr>
      <w:r>
        <w:rPr>
          <w:rFonts w:ascii="Arial" w:hAnsi="Arial" w:cs="Arial"/>
          <w:sz w:val="20"/>
        </w:rPr>
        <w:t xml:space="preserve">El precio de la </w:t>
      </w:r>
      <w:r w:rsidRPr="008B2ACE">
        <w:rPr>
          <w:rFonts w:ascii="Arial" w:hAnsi="Arial" w:cs="Arial"/>
          <w:sz w:val="20"/>
        </w:rPr>
        <w:t xml:space="preserve">oferta </w:t>
      </w:r>
      <w:r w:rsidR="00A6406A" w:rsidRPr="008B2ACE">
        <w:rPr>
          <w:rFonts w:ascii="Arial" w:hAnsi="Arial" w:cs="Arial"/>
          <w:sz w:val="20"/>
        </w:rPr>
        <w:t xml:space="preserve">en soles </w:t>
      </w:r>
      <w:r w:rsidRPr="008B2ACE">
        <w:rPr>
          <w:rFonts w:ascii="Arial" w:hAnsi="Arial" w:cs="Arial"/>
          <w:sz w:val="20"/>
        </w:rPr>
        <w:t>incluye todos los tributos, seguros, transporte, inspecciones, pruebas y, de ser el caso, los costos laborales conforme</w:t>
      </w:r>
      <w:r w:rsidR="00F40961" w:rsidRPr="008B2ACE">
        <w:rPr>
          <w:rFonts w:ascii="Arial" w:hAnsi="Arial" w:cs="Arial"/>
          <w:sz w:val="20"/>
        </w:rPr>
        <w:t xml:space="preserve"> a </w:t>
      </w:r>
      <w:r w:rsidRPr="008B2ACE">
        <w:rPr>
          <w:rFonts w:ascii="Arial" w:hAnsi="Arial" w:cs="Arial"/>
          <w:sz w:val="20"/>
        </w:rPr>
        <w:t xml:space="preserve">la legislación vigente, así como cualquier otro concepto que pueda tener incidencia sobre el costo del servicio a contratar; excepto la de aquellos postores que gocen de alguna exoneración legal, no incluirán </w:t>
      </w:r>
      <w:r>
        <w:rPr>
          <w:rFonts w:ascii="Arial" w:hAnsi="Arial" w:cs="Arial"/>
          <w:sz w:val="20"/>
        </w:rPr>
        <w:t>en el precio de su oferta los tributos respectivos.</w:t>
      </w:r>
    </w:p>
    <w:p w14:paraId="6A7A2146" w14:textId="77777777" w:rsidR="005975A5" w:rsidRDefault="005975A5" w:rsidP="00863C0C">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14:paraId="6A5B7C5A" w14:textId="77777777" w:rsidR="005975A5" w:rsidRDefault="005975A5" w:rsidP="00863C0C">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14:paraId="52BE878C" w14:textId="77777777" w:rsidR="005975A5" w:rsidRDefault="005975A5" w:rsidP="00863C0C">
      <w:pPr>
        <w:widowControl w:val="0"/>
        <w:autoSpaceDE w:val="0"/>
        <w:autoSpaceDN w:val="0"/>
        <w:adjustRightInd w:val="0"/>
        <w:spacing w:after="0" w:line="240" w:lineRule="auto"/>
        <w:jc w:val="both"/>
        <w:rPr>
          <w:rFonts w:ascii="Arial" w:hAnsi="Arial" w:cs="Arial"/>
          <w:color w:val="auto"/>
          <w:sz w:val="20"/>
        </w:rPr>
      </w:pPr>
    </w:p>
    <w:p w14:paraId="7262F38D" w14:textId="77777777" w:rsidR="005975A5" w:rsidRDefault="005975A5" w:rsidP="00863C0C">
      <w:pPr>
        <w:widowControl w:val="0"/>
        <w:spacing w:after="0" w:line="240" w:lineRule="auto"/>
        <w:jc w:val="center"/>
        <w:rPr>
          <w:rFonts w:ascii="Arial" w:hAnsi="Arial" w:cs="Arial"/>
          <w:color w:val="auto"/>
          <w:sz w:val="20"/>
        </w:rPr>
      </w:pPr>
      <w:r>
        <w:rPr>
          <w:rFonts w:ascii="Arial" w:hAnsi="Arial" w:cs="Arial"/>
          <w:color w:val="auto"/>
          <w:sz w:val="20"/>
        </w:rPr>
        <w:t>……………………………….…………………..</w:t>
      </w:r>
    </w:p>
    <w:p w14:paraId="5926656D" w14:textId="77777777" w:rsidR="005975A5" w:rsidRDefault="005975A5" w:rsidP="00863C0C">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310DF485" w14:textId="77777777" w:rsidR="005975A5" w:rsidRDefault="005975A5" w:rsidP="00863C0C">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14:paraId="7F6A57B2" w14:textId="77777777" w:rsidR="005975A5" w:rsidRDefault="005975A5" w:rsidP="00863C0C">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5975A5" w14:paraId="52FE1434" w14:textId="77777777" w:rsidTr="00365EF1">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DB34F83" w14:textId="77777777" w:rsidR="005975A5" w:rsidRDefault="005975A5" w:rsidP="00863C0C">
            <w:pPr>
              <w:spacing w:after="0" w:line="240" w:lineRule="auto"/>
              <w:jc w:val="both"/>
              <w:rPr>
                <w:rFonts w:ascii="Arial" w:hAnsi="Arial" w:cs="Arial"/>
                <w:color w:val="3333CC"/>
                <w:sz w:val="20"/>
                <w:szCs w:val="19"/>
                <w:lang w:val="es-ES"/>
              </w:rPr>
            </w:pPr>
            <w:r>
              <w:rPr>
                <w:rFonts w:ascii="Arial" w:hAnsi="Arial" w:cs="Arial"/>
                <w:color w:val="0000FF"/>
                <w:sz w:val="20"/>
                <w:szCs w:val="19"/>
                <w:lang w:val="es-ES"/>
              </w:rPr>
              <w:t xml:space="preserve">Importante </w:t>
            </w:r>
          </w:p>
        </w:tc>
      </w:tr>
      <w:tr w:rsidR="005975A5" w14:paraId="50784AF2" w14:textId="77777777" w:rsidTr="00D74D34">
        <w:trPr>
          <w:trHeight w:val="20"/>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859F0E5" w14:textId="77777777" w:rsidR="005975A5" w:rsidRPr="00365EF1" w:rsidRDefault="005975A5" w:rsidP="00AE3AAE">
            <w:pPr>
              <w:pStyle w:val="Prrafodelista"/>
              <w:widowControl w:val="0"/>
              <w:numPr>
                <w:ilvl w:val="0"/>
                <w:numId w:val="27"/>
              </w:numPr>
              <w:spacing w:after="0" w:line="240" w:lineRule="auto"/>
              <w:ind w:left="317" w:hanging="283"/>
              <w:jc w:val="both"/>
              <w:rPr>
                <w:rFonts w:ascii="Arial" w:hAnsi="Arial" w:cs="Arial"/>
                <w:b w:val="0"/>
                <w:color w:val="0000FF"/>
                <w:sz w:val="20"/>
                <w:szCs w:val="19"/>
                <w:lang w:val="es-ES"/>
              </w:rPr>
            </w:pPr>
            <w:r w:rsidRPr="00381BA2">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14:paraId="069A8183" w14:textId="77777777" w:rsidR="00365EF1" w:rsidRPr="00365EF1" w:rsidRDefault="00365EF1" w:rsidP="00365EF1">
            <w:pPr>
              <w:pStyle w:val="Prrafodelista"/>
              <w:widowControl w:val="0"/>
              <w:spacing w:after="0" w:line="240" w:lineRule="auto"/>
              <w:ind w:left="317" w:hanging="283"/>
              <w:jc w:val="both"/>
              <w:rPr>
                <w:rFonts w:ascii="Arial" w:hAnsi="Arial" w:cs="Arial"/>
                <w:b w:val="0"/>
                <w:color w:val="0000FF"/>
                <w:sz w:val="16"/>
                <w:szCs w:val="16"/>
                <w:lang w:val="es-ES"/>
              </w:rPr>
            </w:pPr>
          </w:p>
          <w:p w14:paraId="670359D7" w14:textId="77777777" w:rsidR="00365EF1" w:rsidRDefault="00365EF1" w:rsidP="00AE3AAE">
            <w:pPr>
              <w:pStyle w:val="Prrafodelista"/>
              <w:widowControl w:val="0"/>
              <w:numPr>
                <w:ilvl w:val="0"/>
                <w:numId w:val="27"/>
              </w:numPr>
              <w:spacing w:after="0" w:line="240" w:lineRule="auto"/>
              <w:ind w:left="317" w:hanging="283"/>
              <w:jc w:val="both"/>
              <w:rPr>
                <w:rFonts w:ascii="Arial" w:hAnsi="Arial" w:cs="Arial"/>
                <w:b w:val="0"/>
                <w:i/>
                <w:color w:val="0000FF"/>
                <w:sz w:val="20"/>
                <w:szCs w:val="19"/>
                <w:lang w:val="es-ES_tradnl"/>
              </w:rPr>
            </w:pPr>
            <w:r>
              <w:rPr>
                <w:rFonts w:ascii="Arial" w:hAnsi="Arial" w:cs="Arial"/>
                <w:b w:val="0"/>
                <w:i/>
                <w:color w:val="0000FF"/>
                <w:sz w:val="20"/>
                <w:szCs w:val="19"/>
                <w:lang w:val="es-ES_tradnl"/>
              </w:rPr>
              <w:t>En caso de que el postor reduzca su oferta, según lo previsto en el artículo 68 del Reglamento, debe presentar nuevamente este Anexo.</w:t>
            </w:r>
          </w:p>
          <w:p w14:paraId="2D7B7183" w14:textId="77777777" w:rsidR="005975A5" w:rsidRPr="00280F0D" w:rsidRDefault="005975A5" w:rsidP="00365EF1">
            <w:pPr>
              <w:pStyle w:val="Prrafodelista"/>
              <w:widowControl w:val="0"/>
              <w:spacing w:after="0" w:line="240" w:lineRule="auto"/>
              <w:ind w:left="317" w:hanging="283"/>
              <w:jc w:val="both"/>
              <w:rPr>
                <w:rFonts w:ascii="Arial" w:hAnsi="Arial" w:cs="Arial"/>
                <w:b w:val="0"/>
                <w:bCs w:val="0"/>
                <w:color w:val="0000FF"/>
                <w:sz w:val="16"/>
                <w:szCs w:val="16"/>
                <w:lang w:val="es-ES"/>
              </w:rPr>
            </w:pPr>
          </w:p>
          <w:p w14:paraId="73BE6CDA" w14:textId="77777777" w:rsidR="00C27E34" w:rsidRPr="00E50296" w:rsidRDefault="00C27E34" w:rsidP="00AE3AAE">
            <w:pPr>
              <w:pStyle w:val="Prrafodelista"/>
              <w:widowControl w:val="0"/>
              <w:numPr>
                <w:ilvl w:val="0"/>
                <w:numId w:val="27"/>
              </w:numPr>
              <w:spacing w:after="0" w:line="240" w:lineRule="auto"/>
              <w:ind w:left="317"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6B62E539" w14:textId="77777777" w:rsidR="00C27E34" w:rsidRPr="00FB0506" w:rsidRDefault="00C27E34" w:rsidP="00863C0C">
            <w:pPr>
              <w:pStyle w:val="Prrafodelista"/>
              <w:widowControl w:val="0"/>
              <w:spacing w:after="0" w:line="240" w:lineRule="auto"/>
              <w:ind w:left="322"/>
              <w:jc w:val="both"/>
              <w:rPr>
                <w:rFonts w:ascii="Arial" w:hAnsi="Arial" w:cs="Arial"/>
                <w:b w:val="0"/>
                <w:i/>
                <w:color w:val="0000FF"/>
                <w:sz w:val="12"/>
                <w:szCs w:val="16"/>
                <w:lang w:val="es-ES_tradnl"/>
              </w:rPr>
            </w:pPr>
          </w:p>
          <w:p w14:paraId="4C00A9A0" w14:textId="15BE7404" w:rsidR="00E50296" w:rsidRPr="00F60C58" w:rsidRDefault="00365EF1" w:rsidP="00863C0C">
            <w:pPr>
              <w:pStyle w:val="Prrafodelista"/>
              <w:widowControl w:val="0"/>
              <w:spacing w:after="0" w:line="240" w:lineRule="auto"/>
              <w:ind w:left="322"/>
              <w:jc w:val="both"/>
              <w:rPr>
                <w:rFonts w:ascii="Arial" w:hAnsi="Arial" w:cs="Arial"/>
                <w:color w:val="0000FF"/>
                <w:sz w:val="20"/>
                <w:szCs w:val="19"/>
                <w:lang w:val="es-ES"/>
              </w:rPr>
            </w:pPr>
            <w:r>
              <w:rPr>
                <w:rFonts w:ascii="Arial" w:hAnsi="Arial" w:cs="Arial"/>
                <w:b w:val="0"/>
                <w:i/>
                <w:color w:val="0000FF"/>
                <w:sz w:val="20"/>
                <w:szCs w:val="19"/>
                <w:lang w:val="es-ES_tradnl"/>
              </w:rPr>
              <w:t>“</w:t>
            </w:r>
            <w:r w:rsidR="00C27E34" w:rsidRPr="00E50296">
              <w:rPr>
                <w:rFonts w:ascii="Arial" w:hAnsi="Arial" w:cs="Arial"/>
                <w:b w:val="0"/>
                <w:i/>
                <w:color w:val="0000FF"/>
                <w:sz w:val="20"/>
                <w:szCs w:val="19"/>
                <w:lang w:val="es-ES_tradnl"/>
              </w:rPr>
              <w:t>Mi oferta no incluye [CONSIGNAR EL TRIBUTO MATERIA DE LA EXONERACIÓN]”.</w:t>
            </w:r>
          </w:p>
        </w:tc>
      </w:tr>
    </w:tbl>
    <w:p w14:paraId="31E00E5E" w14:textId="77777777" w:rsidR="005975A5" w:rsidRDefault="005975A5" w:rsidP="00863C0C">
      <w:pPr>
        <w:widowControl w:val="0"/>
        <w:autoSpaceDE w:val="0"/>
        <w:autoSpaceDN w:val="0"/>
        <w:adjustRightInd w:val="0"/>
        <w:spacing w:after="0" w:line="240" w:lineRule="auto"/>
        <w:jc w:val="both"/>
        <w:rPr>
          <w:rFonts w:ascii="Arial" w:hAnsi="Arial" w:cs="Arial"/>
          <w:sz w:val="20"/>
        </w:rPr>
      </w:pPr>
    </w:p>
    <w:p w14:paraId="27529F17" w14:textId="5EB282C4" w:rsidR="00C17567" w:rsidRPr="00126F6A" w:rsidRDefault="00C17567" w:rsidP="00863C0C">
      <w:pPr>
        <w:spacing w:after="0" w:line="240" w:lineRule="auto"/>
        <w:rPr>
          <w:rFonts w:ascii="Arial" w:hAnsi="Arial" w:cs="Arial"/>
          <w:b/>
          <w:i/>
          <w:color w:val="000099"/>
          <w:sz w:val="16"/>
          <w:lang w:val="es-ES"/>
        </w:rPr>
      </w:pPr>
    </w:p>
    <w:p w14:paraId="305E78D5" w14:textId="19DB9568" w:rsidR="00220147" w:rsidRPr="000F6FD6" w:rsidRDefault="00220147" w:rsidP="00863C0C">
      <w:pPr>
        <w:widowControl w:val="0"/>
        <w:spacing w:after="0" w:line="240" w:lineRule="auto"/>
        <w:jc w:val="both"/>
        <w:rPr>
          <w:rFonts w:ascii="Arial" w:hAnsi="Arial" w:cs="Arial"/>
          <w:color w:val="auto"/>
        </w:rPr>
      </w:pPr>
    </w:p>
    <w:p w14:paraId="0337F0FE" w14:textId="77777777" w:rsidR="00183E86" w:rsidRPr="00C00215" w:rsidRDefault="00183E86" w:rsidP="00863C0C">
      <w:pPr>
        <w:widowControl w:val="0"/>
        <w:autoSpaceDE w:val="0"/>
        <w:autoSpaceDN w:val="0"/>
        <w:adjustRightInd w:val="0"/>
        <w:spacing w:after="0" w:line="240" w:lineRule="auto"/>
        <w:jc w:val="both"/>
        <w:rPr>
          <w:rFonts w:ascii="Arial" w:hAnsi="Arial" w:cs="Arial"/>
          <w:b/>
          <w:i/>
          <w:iCs/>
          <w:color w:val="auto"/>
          <w:sz w:val="20"/>
        </w:rPr>
      </w:pPr>
    </w:p>
    <w:p w14:paraId="514D53CA" w14:textId="77777777" w:rsidR="00C27E34" w:rsidRDefault="00C27E34" w:rsidP="00863C0C">
      <w:pPr>
        <w:widowControl w:val="0"/>
        <w:spacing w:after="0" w:line="240" w:lineRule="auto"/>
        <w:jc w:val="both"/>
        <w:rPr>
          <w:rFonts w:ascii="Arial" w:hAnsi="Arial" w:cs="Arial"/>
          <w:strike/>
          <w:sz w:val="20"/>
        </w:rPr>
      </w:pPr>
    </w:p>
    <w:p w14:paraId="1297FE4F" w14:textId="77777777" w:rsidR="00025597" w:rsidRDefault="00025597" w:rsidP="00863C0C">
      <w:pPr>
        <w:widowControl w:val="0"/>
        <w:tabs>
          <w:tab w:val="left" w:pos="0"/>
          <w:tab w:val="left" w:pos="284"/>
        </w:tabs>
        <w:spacing w:after="0" w:line="240" w:lineRule="auto"/>
        <w:jc w:val="both"/>
        <w:rPr>
          <w:rFonts w:ascii="Arial" w:hAnsi="Arial" w:cs="Arial"/>
          <w:sz w:val="20"/>
        </w:rPr>
        <w:sectPr w:rsidR="00025597" w:rsidSect="006A146B">
          <w:headerReference w:type="even" r:id="rId31"/>
          <w:headerReference w:type="default" r:id="rId32"/>
          <w:footerReference w:type="even" r:id="rId33"/>
          <w:footerReference w:type="default" r:id="rId34"/>
          <w:pgSz w:w="11907" w:h="16839" w:code="9"/>
          <w:pgMar w:top="1418" w:right="1418" w:bottom="0" w:left="1418" w:header="567" w:footer="567" w:gutter="0"/>
          <w:pgNumType w:start="43"/>
          <w:cols w:space="720"/>
          <w:docGrid w:linePitch="360"/>
        </w:sectPr>
      </w:pPr>
    </w:p>
    <w:p w14:paraId="0C50063C" w14:textId="77777777" w:rsidR="00220147" w:rsidRDefault="00220147" w:rsidP="009C3DDB">
      <w:pPr>
        <w:pStyle w:val="Textoindependiente"/>
        <w:widowControl w:val="0"/>
        <w:spacing w:after="0" w:line="240" w:lineRule="auto"/>
        <w:ind w:left="851"/>
        <w:jc w:val="center"/>
        <w:rPr>
          <w:rFonts w:ascii="Arial" w:hAnsi="Arial" w:cs="Arial"/>
          <w:b/>
          <w:szCs w:val="20"/>
        </w:rPr>
      </w:pPr>
    </w:p>
    <w:p w14:paraId="74447491" w14:textId="4C7C7D95" w:rsidR="00025597" w:rsidRPr="008B2ACE" w:rsidRDefault="00025597" w:rsidP="00025597">
      <w:pPr>
        <w:pStyle w:val="Textoindependiente"/>
        <w:widowControl w:val="0"/>
        <w:spacing w:after="0" w:line="240" w:lineRule="auto"/>
        <w:jc w:val="center"/>
        <w:rPr>
          <w:rFonts w:ascii="Arial" w:hAnsi="Arial" w:cs="Arial"/>
          <w:b/>
          <w:szCs w:val="20"/>
        </w:rPr>
      </w:pPr>
      <w:r w:rsidRPr="008B2ACE">
        <w:rPr>
          <w:rFonts w:ascii="Arial" w:hAnsi="Arial" w:cs="Arial"/>
          <w:b/>
          <w:szCs w:val="20"/>
        </w:rPr>
        <w:t xml:space="preserve">ANEXO Nº </w:t>
      </w:r>
      <w:r w:rsidR="009528FA" w:rsidRPr="008B2ACE">
        <w:rPr>
          <w:rFonts w:ascii="Arial" w:hAnsi="Arial" w:cs="Arial"/>
          <w:b/>
          <w:szCs w:val="20"/>
        </w:rPr>
        <w:t>6</w:t>
      </w:r>
    </w:p>
    <w:p w14:paraId="0138CDA6" w14:textId="77777777" w:rsidR="00025597" w:rsidRPr="008B2ACE" w:rsidRDefault="00025597" w:rsidP="00025597">
      <w:pPr>
        <w:pStyle w:val="Textoindependiente"/>
        <w:widowControl w:val="0"/>
        <w:spacing w:after="0" w:line="240" w:lineRule="auto"/>
        <w:jc w:val="center"/>
        <w:rPr>
          <w:rFonts w:ascii="Arial" w:hAnsi="Arial" w:cs="Arial"/>
          <w:b/>
          <w:szCs w:val="20"/>
        </w:rPr>
      </w:pPr>
    </w:p>
    <w:p w14:paraId="7B360D3A" w14:textId="77777777" w:rsidR="00025597" w:rsidRPr="008B2ACE" w:rsidRDefault="00025597" w:rsidP="00025597">
      <w:pPr>
        <w:widowControl w:val="0"/>
        <w:spacing w:after="0" w:line="240" w:lineRule="auto"/>
        <w:jc w:val="center"/>
        <w:rPr>
          <w:rFonts w:ascii="Arial" w:hAnsi="Arial" w:cs="Arial"/>
          <w:b/>
          <w:color w:val="auto"/>
          <w:sz w:val="20"/>
        </w:rPr>
      </w:pPr>
      <w:r w:rsidRPr="008B2ACE">
        <w:rPr>
          <w:rFonts w:ascii="Arial" w:hAnsi="Arial" w:cs="Arial"/>
          <w:b/>
          <w:color w:val="auto"/>
          <w:sz w:val="20"/>
        </w:rPr>
        <w:t>EXPERIENCIA DEL POSTOR EN LA ESPECIALIDAD</w:t>
      </w:r>
    </w:p>
    <w:p w14:paraId="63A6658D" w14:textId="77777777" w:rsidR="00025597" w:rsidRPr="00E0741E" w:rsidRDefault="00025597" w:rsidP="00025597">
      <w:pPr>
        <w:pStyle w:val="Sangradetindependiente"/>
        <w:widowControl w:val="0"/>
        <w:jc w:val="both"/>
        <w:rPr>
          <w:rFonts w:cs="Arial"/>
          <w:i w:val="0"/>
          <w:color w:val="000000"/>
        </w:rPr>
      </w:pPr>
    </w:p>
    <w:p w14:paraId="0192C4CB" w14:textId="77777777" w:rsidR="00025597" w:rsidRPr="00CD5328" w:rsidRDefault="00025597" w:rsidP="009C3DDB">
      <w:pPr>
        <w:widowControl w:val="0"/>
        <w:autoSpaceDE w:val="0"/>
        <w:autoSpaceDN w:val="0"/>
        <w:adjustRightInd w:val="0"/>
        <w:spacing w:after="0" w:line="240" w:lineRule="auto"/>
        <w:ind w:left="851"/>
        <w:jc w:val="both"/>
        <w:rPr>
          <w:rFonts w:ascii="Arial" w:hAnsi="Arial" w:cs="Arial"/>
          <w:sz w:val="20"/>
        </w:rPr>
      </w:pPr>
      <w:r w:rsidRPr="00CD5328">
        <w:rPr>
          <w:rFonts w:ascii="Arial" w:hAnsi="Arial" w:cs="Arial"/>
          <w:sz w:val="20"/>
        </w:rPr>
        <w:t>Señores</w:t>
      </w:r>
    </w:p>
    <w:p w14:paraId="2BAF53F1" w14:textId="77777777" w:rsidR="001630DD" w:rsidRPr="00F115E8" w:rsidRDefault="001630DD" w:rsidP="009C3DDB">
      <w:pPr>
        <w:widowControl w:val="0"/>
        <w:autoSpaceDE w:val="0"/>
        <w:autoSpaceDN w:val="0"/>
        <w:adjustRightInd w:val="0"/>
        <w:spacing w:after="0" w:line="240" w:lineRule="auto"/>
        <w:ind w:left="851"/>
        <w:jc w:val="both"/>
        <w:rPr>
          <w:rFonts w:ascii="Arial" w:hAnsi="Arial" w:cs="Arial"/>
          <w:b/>
          <w:sz w:val="20"/>
        </w:rPr>
      </w:pPr>
      <w:r w:rsidRPr="00F115E8">
        <w:rPr>
          <w:rFonts w:ascii="Arial" w:hAnsi="Arial" w:cs="Arial"/>
          <w:b/>
          <w:sz w:val="20"/>
        </w:rPr>
        <w:t>COMITÉ DE SELECCIÓN</w:t>
      </w:r>
    </w:p>
    <w:p w14:paraId="00340CC9" w14:textId="17C0C614" w:rsidR="001630DD" w:rsidRPr="00CD5328" w:rsidRDefault="001630DD" w:rsidP="009C3DDB">
      <w:pPr>
        <w:widowControl w:val="0"/>
        <w:spacing w:after="0" w:line="240" w:lineRule="auto"/>
        <w:ind w:left="851"/>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46068670" w14:textId="7A417598" w:rsidR="00025597" w:rsidRPr="00CD5328" w:rsidRDefault="00025597" w:rsidP="009C3DDB">
      <w:pPr>
        <w:widowControl w:val="0"/>
        <w:autoSpaceDE w:val="0"/>
        <w:autoSpaceDN w:val="0"/>
        <w:adjustRightInd w:val="0"/>
        <w:spacing w:after="0" w:line="240" w:lineRule="auto"/>
        <w:ind w:left="851"/>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360637D" w14:textId="77777777" w:rsidR="00025597" w:rsidRPr="00CD5328" w:rsidRDefault="00025597" w:rsidP="009C3DDB">
      <w:pPr>
        <w:widowControl w:val="0"/>
        <w:spacing w:after="0" w:line="240" w:lineRule="auto"/>
        <w:ind w:left="851"/>
        <w:rPr>
          <w:rFonts w:ascii="Arial" w:hAnsi="Arial" w:cs="Arial"/>
          <w:sz w:val="20"/>
        </w:rPr>
      </w:pPr>
    </w:p>
    <w:p w14:paraId="23D55BFF" w14:textId="77777777" w:rsidR="00025597" w:rsidRPr="00CD5328" w:rsidRDefault="00025597" w:rsidP="009C3DDB">
      <w:pPr>
        <w:widowControl w:val="0"/>
        <w:spacing w:after="0" w:line="240" w:lineRule="auto"/>
        <w:ind w:left="851"/>
        <w:rPr>
          <w:rFonts w:ascii="Arial" w:hAnsi="Arial" w:cs="Arial"/>
          <w:sz w:val="20"/>
        </w:rPr>
      </w:pPr>
    </w:p>
    <w:p w14:paraId="4B371835" w14:textId="77777777" w:rsidR="00025597" w:rsidRPr="003C4369" w:rsidRDefault="00025597" w:rsidP="009C3DDB">
      <w:pPr>
        <w:widowControl w:val="0"/>
        <w:spacing w:after="0" w:line="240" w:lineRule="auto"/>
        <w:ind w:left="851"/>
        <w:jc w:val="both"/>
        <w:rPr>
          <w:rFonts w:ascii="Arial" w:hAnsi="Arial" w:cs="Arial"/>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w:t>
      </w:r>
      <w:r>
        <w:rPr>
          <w:rFonts w:ascii="Arial" w:hAnsi="Arial" w:cs="Arial"/>
          <w:i/>
          <w:sz w:val="20"/>
        </w:rPr>
        <w:t xml:space="preserve"> </w:t>
      </w:r>
      <w:r>
        <w:rPr>
          <w:rFonts w:ascii="Arial" w:hAnsi="Arial" w:cs="Arial"/>
          <w:sz w:val="20"/>
        </w:rPr>
        <w:t>EN LA ESPECIALIDAD:</w:t>
      </w:r>
    </w:p>
    <w:p w14:paraId="1BA8898A" w14:textId="77777777" w:rsidR="00025597" w:rsidRPr="00CD5328" w:rsidRDefault="00025597" w:rsidP="00025597">
      <w:pPr>
        <w:widowControl w:val="0"/>
        <w:spacing w:after="0" w:line="240" w:lineRule="auto"/>
        <w:jc w:val="both"/>
        <w:rPr>
          <w:rFonts w:ascii="Arial" w:hAnsi="Arial" w:cs="Arial"/>
          <w:i/>
          <w:sz w:val="20"/>
        </w:rPr>
      </w:pPr>
    </w:p>
    <w:tbl>
      <w:tblPr>
        <w:tblW w:w="14277" w:type="dxa"/>
        <w:tblInd w:w="831" w:type="dxa"/>
        <w:tblLayout w:type="fixed"/>
        <w:tblCellMar>
          <w:left w:w="0" w:type="dxa"/>
          <w:right w:w="0" w:type="dxa"/>
        </w:tblCellMar>
        <w:tblLook w:val="04A0" w:firstRow="1" w:lastRow="0" w:firstColumn="1" w:lastColumn="0" w:noHBand="0" w:noVBand="1"/>
      </w:tblPr>
      <w:tblGrid>
        <w:gridCol w:w="553"/>
        <w:gridCol w:w="223"/>
        <w:gridCol w:w="1068"/>
        <w:gridCol w:w="326"/>
        <w:gridCol w:w="1335"/>
        <w:gridCol w:w="2004"/>
        <w:gridCol w:w="1068"/>
        <w:gridCol w:w="1335"/>
        <w:gridCol w:w="1818"/>
        <w:gridCol w:w="1083"/>
        <w:gridCol w:w="1321"/>
        <w:gridCol w:w="991"/>
        <w:gridCol w:w="1152"/>
      </w:tblGrid>
      <w:tr w:rsidR="00025597" w14:paraId="34E4DF35" w14:textId="77777777" w:rsidTr="009C3DDB">
        <w:trPr>
          <w:trHeight w:val="639"/>
          <w:tblHeader/>
        </w:trPr>
        <w:tc>
          <w:tcPr>
            <w:tcW w:w="5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B13645"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Nº</w:t>
            </w:r>
          </w:p>
        </w:tc>
        <w:tc>
          <w:tcPr>
            <w:tcW w:w="1617" w:type="dxa"/>
            <w:gridSpan w:val="3"/>
            <w:tcBorders>
              <w:top w:val="single" w:sz="4" w:space="0" w:color="000000"/>
              <w:left w:val="nil"/>
              <w:bottom w:val="single" w:sz="4" w:space="0" w:color="000000"/>
              <w:right w:val="single" w:sz="4" w:space="0" w:color="000000"/>
            </w:tcBorders>
            <w:shd w:val="clear" w:color="auto" w:fill="D9D9D9"/>
            <w:vAlign w:val="center"/>
            <w:hideMark/>
          </w:tcPr>
          <w:p w14:paraId="487BC550"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CLIENTE</w:t>
            </w:r>
          </w:p>
        </w:tc>
        <w:tc>
          <w:tcPr>
            <w:tcW w:w="1335" w:type="dxa"/>
            <w:tcBorders>
              <w:top w:val="single" w:sz="4" w:space="0" w:color="000000"/>
              <w:left w:val="nil"/>
              <w:bottom w:val="single" w:sz="4" w:space="0" w:color="000000"/>
              <w:right w:val="single" w:sz="4" w:space="0" w:color="000000"/>
            </w:tcBorders>
            <w:shd w:val="clear" w:color="auto" w:fill="D9D9D9"/>
            <w:vAlign w:val="center"/>
            <w:hideMark/>
          </w:tcPr>
          <w:p w14:paraId="4F4D7C82"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OBJETO DEL CONTRATO</w:t>
            </w:r>
          </w:p>
        </w:tc>
        <w:tc>
          <w:tcPr>
            <w:tcW w:w="2004" w:type="dxa"/>
            <w:tcBorders>
              <w:top w:val="single" w:sz="4" w:space="0" w:color="000000"/>
              <w:left w:val="nil"/>
              <w:bottom w:val="single" w:sz="4" w:space="0" w:color="000000"/>
              <w:right w:val="single" w:sz="4" w:space="0" w:color="000000"/>
            </w:tcBorders>
            <w:shd w:val="clear" w:color="auto" w:fill="D9D9D9"/>
            <w:vAlign w:val="center"/>
            <w:hideMark/>
          </w:tcPr>
          <w:p w14:paraId="6AAE5706" w14:textId="77777777" w:rsidR="00025597" w:rsidRDefault="00025597" w:rsidP="002B0F1E">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O/S / COMPROBANTE DE PAGO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hideMark/>
          </w:tcPr>
          <w:p w14:paraId="3D4D6C2E" w14:textId="77777777" w:rsidR="00025597" w:rsidRPr="005C3E26" w:rsidRDefault="00025597" w:rsidP="002B0F1E">
            <w:pPr>
              <w:widowControl w:val="0"/>
              <w:spacing w:after="0" w:line="240" w:lineRule="auto"/>
              <w:jc w:val="center"/>
              <w:rPr>
                <w:rFonts w:ascii="Arial" w:hAnsi="Arial" w:cs="Arial"/>
                <w:b/>
                <w:sz w:val="18"/>
                <w:highlight w:val="lightGray"/>
              </w:rPr>
            </w:pPr>
            <w:r w:rsidRPr="005139CC">
              <w:rPr>
                <w:rFonts w:ascii="Arial" w:hAnsi="Arial" w:cs="Arial"/>
                <w:b/>
                <w:sz w:val="18"/>
              </w:rPr>
              <w:t xml:space="preserve">FECHA DEL CONTRATO O CP </w:t>
            </w:r>
            <w:r w:rsidRPr="005C3E26">
              <w:rPr>
                <w:rStyle w:val="Refdenotaalpie"/>
                <w:rFonts w:ascii="Arial" w:hAnsi="Arial" w:cs="Arial"/>
                <w:b/>
                <w:sz w:val="18"/>
              </w:rPr>
              <w:footnoteReference w:id="48"/>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3BE2DF" w14:textId="77777777" w:rsidR="00025597" w:rsidRPr="00B14B9E" w:rsidRDefault="00025597" w:rsidP="002B0F1E">
            <w:pPr>
              <w:widowControl w:val="0"/>
              <w:spacing w:after="0" w:line="240" w:lineRule="auto"/>
              <w:jc w:val="center"/>
              <w:rPr>
                <w:rFonts w:ascii="Arial" w:hAnsi="Arial" w:cs="Arial"/>
                <w:b/>
                <w:sz w:val="18"/>
              </w:rPr>
            </w:pPr>
            <w:r w:rsidRPr="00B14B9E">
              <w:rPr>
                <w:rFonts w:ascii="Arial" w:hAnsi="Arial" w:cs="Arial"/>
                <w:b/>
                <w:sz w:val="18"/>
              </w:rPr>
              <w:t>FECHA DE LA CONFORMIDAD DE SER EL CASO</w:t>
            </w:r>
            <w:r w:rsidRPr="00B14B9E">
              <w:rPr>
                <w:rStyle w:val="Refdenotaalpie"/>
                <w:rFonts w:ascii="Arial" w:hAnsi="Arial" w:cs="Arial"/>
                <w:b/>
                <w:sz w:val="18"/>
              </w:rPr>
              <w:footnoteReference w:id="49"/>
            </w:r>
          </w:p>
        </w:tc>
        <w:tc>
          <w:tcPr>
            <w:tcW w:w="1818" w:type="dxa"/>
            <w:tcBorders>
              <w:top w:val="single" w:sz="4" w:space="0" w:color="000000"/>
              <w:left w:val="nil"/>
              <w:bottom w:val="single" w:sz="4" w:space="0" w:color="000000"/>
              <w:right w:val="single" w:sz="4" w:space="0" w:color="auto"/>
            </w:tcBorders>
            <w:shd w:val="clear" w:color="auto" w:fill="D9D9D9"/>
            <w:vAlign w:val="center"/>
            <w:hideMark/>
          </w:tcPr>
          <w:p w14:paraId="3A7B6DC3" w14:textId="77777777" w:rsidR="00025597" w:rsidRPr="005C3E26" w:rsidRDefault="00025597" w:rsidP="002B0F1E">
            <w:pPr>
              <w:widowControl w:val="0"/>
              <w:spacing w:after="0" w:line="240" w:lineRule="auto"/>
              <w:jc w:val="center"/>
              <w:rPr>
                <w:rFonts w:ascii="Arial" w:hAnsi="Arial" w:cs="Arial"/>
                <w:b/>
                <w:sz w:val="18"/>
                <w:highlight w:val="lightGray"/>
              </w:rPr>
            </w:pPr>
            <w:r w:rsidRPr="005139CC">
              <w:rPr>
                <w:rFonts w:ascii="Arial" w:hAnsi="Arial" w:cs="Arial"/>
                <w:b/>
                <w:sz w:val="18"/>
              </w:rPr>
              <w:t>EXPERIENCIA PROVENIENTE</w:t>
            </w:r>
            <w:r w:rsidRPr="005139CC">
              <w:rPr>
                <w:rStyle w:val="Refdenotaalpie"/>
                <w:rFonts w:ascii="Arial" w:hAnsi="Arial" w:cs="Arial"/>
                <w:b/>
                <w:sz w:val="18"/>
              </w:rPr>
              <w:footnoteReference w:id="50"/>
            </w:r>
            <w:r w:rsidRPr="005139CC">
              <w:rPr>
                <w:rFonts w:ascii="Arial" w:hAnsi="Arial" w:cs="Arial"/>
                <w:b/>
                <w:sz w:val="18"/>
              </w:rPr>
              <w:t xml:space="preserve"> DE</w:t>
            </w:r>
            <w:r w:rsidRPr="005C3E26">
              <w:rPr>
                <w:rFonts w:ascii="Arial" w:hAnsi="Arial" w:cs="Arial"/>
                <w:b/>
                <w:sz w:val="18"/>
                <w:highlight w:val="lightGray"/>
              </w:rPr>
              <w:t>:</w:t>
            </w:r>
          </w:p>
        </w:tc>
        <w:tc>
          <w:tcPr>
            <w:tcW w:w="1083"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C2EA922"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MONEDA</w:t>
            </w:r>
          </w:p>
        </w:tc>
        <w:tc>
          <w:tcPr>
            <w:tcW w:w="13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1B4848"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b/>
                <w:sz w:val="18"/>
              </w:rPr>
              <w:footnoteReference w:id="51"/>
            </w:r>
            <w:r>
              <w:rPr>
                <w:rFonts w:ascii="Arial" w:hAnsi="Arial" w:cs="Arial"/>
                <w:b/>
                <w:sz w:val="18"/>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0BE35"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52"/>
            </w:r>
          </w:p>
        </w:tc>
        <w:tc>
          <w:tcPr>
            <w:tcW w:w="11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7DDF1A" w14:textId="77777777" w:rsidR="00025597" w:rsidRDefault="00025597" w:rsidP="002B0F1E">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b/>
                <w:sz w:val="18"/>
              </w:rPr>
              <w:footnoteReference w:id="53"/>
            </w:r>
            <w:r>
              <w:rPr>
                <w:rFonts w:ascii="Arial" w:hAnsi="Arial" w:cs="Arial"/>
                <w:b/>
                <w:sz w:val="18"/>
              </w:rPr>
              <w:t xml:space="preserve"> </w:t>
            </w:r>
          </w:p>
        </w:tc>
      </w:tr>
      <w:tr w:rsidR="00025597" w14:paraId="3A8DF1A4"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4B53CA45"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1</w:t>
            </w:r>
          </w:p>
        </w:tc>
        <w:tc>
          <w:tcPr>
            <w:tcW w:w="1617" w:type="dxa"/>
            <w:gridSpan w:val="3"/>
            <w:tcBorders>
              <w:top w:val="nil"/>
              <w:left w:val="nil"/>
              <w:bottom w:val="single" w:sz="4" w:space="0" w:color="000000"/>
              <w:right w:val="single" w:sz="4" w:space="0" w:color="000000"/>
            </w:tcBorders>
            <w:vAlign w:val="center"/>
          </w:tcPr>
          <w:p w14:paraId="6883A6FC"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1DA9FD4C"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1D6707BB"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14A0507A"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653C0CFE"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4BCB60B6"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544A0A4C"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779D9D4"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58A67A26"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05A8DF5F" w14:textId="77777777" w:rsidR="00025597" w:rsidRDefault="00025597" w:rsidP="002B0F1E">
            <w:pPr>
              <w:widowControl w:val="0"/>
              <w:spacing w:after="0" w:line="240" w:lineRule="auto"/>
              <w:jc w:val="right"/>
              <w:rPr>
                <w:rFonts w:ascii="Arial" w:hAnsi="Arial" w:cs="Arial"/>
                <w:sz w:val="20"/>
              </w:rPr>
            </w:pPr>
          </w:p>
        </w:tc>
      </w:tr>
      <w:tr w:rsidR="00025597" w14:paraId="5070B44B"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727BE7E8"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2</w:t>
            </w:r>
          </w:p>
        </w:tc>
        <w:tc>
          <w:tcPr>
            <w:tcW w:w="1617" w:type="dxa"/>
            <w:gridSpan w:val="3"/>
            <w:tcBorders>
              <w:top w:val="nil"/>
              <w:left w:val="nil"/>
              <w:bottom w:val="single" w:sz="4" w:space="0" w:color="000000"/>
              <w:right w:val="single" w:sz="4" w:space="0" w:color="000000"/>
            </w:tcBorders>
            <w:vAlign w:val="center"/>
          </w:tcPr>
          <w:p w14:paraId="167CAC7D"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47F1FEF7"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29CF357B"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0D436ACE"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6E65205F"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3897DDEA"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35292829"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06F671AF"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3773F04F"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75D6E734" w14:textId="77777777" w:rsidR="00025597" w:rsidRDefault="00025597" w:rsidP="002B0F1E">
            <w:pPr>
              <w:widowControl w:val="0"/>
              <w:spacing w:after="0" w:line="240" w:lineRule="auto"/>
              <w:jc w:val="right"/>
              <w:rPr>
                <w:rFonts w:ascii="Arial" w:hAnsi="Arial" w:cs="Arial"/>
                <w:sz w:val="20"/>
              </w:rPr>
            </w:pPr>
          </w:p>
        </w:tc>
      </w:tr>
      <w:tr w:rsidR="00025597" w14:paraId="0D97C155"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0EC18B93"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3</w:t>
            </w:r>
          </w:p>
        </w:tc>
        <w:tc>
          <w:tcPr>
            <w:tcW w:w="1617" w:type="dxa"/>
            <w:gridSpan w:val="3"/>
            <w:tcBorders>
              <w:top w:val="nil"/>
              <w:left w:val="nil"/>
              <w:bottom w:val="single" w:sz="4" w:space="0" w:color="000000"/>
              <w:right w:val="single" w:sz="4" w:space="0" w:color="000000"/>
            </w:tcBorders>
            <w:vAlign w:val="center"/>
          </w:tcPr>
          <w:p w14:paraId="32143037"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4B8A6F18"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18D4BFA4"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34C8BAD7"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13B48FCB"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10FD0F61"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5743AB4B"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5A0F38C8"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15023703"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11052637" w14:textId="77777777" w:rsidR="00025597" w:rsidRDefault="00025597" w:rsidP="002B0F1E">
            <w:pPr>
              <w:widowControl w:val="0"/>
              <w:spacing w:after="0" w:line="240" w:lineRule="auto"/>
              <w:jc w:val="right"/>
              <w:rPr>
                <w:rFonts w:ascii="Arial" w:hAnsi="Arial" w:cs="Arial"/>
                <w:sz w:val="20"/>
              </w:rPr>
            </w:pPr>
          </w:p>
        </w:tc>
      </w:tr>
      <w:tr w:rsidR="00025597" w14:paraId="58E34457"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11E099F2"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lastRenderedPageBreak/>
              <w:t>4</w:t>
            </w:r>
          </w:p>
        </w:tc>
        <w:tc>
          <w:tcPr>
            <w:tcW w:w="1617" w:type="dxa"/>
            <w:gridSpan w:val="3"/>
            <w:tcBorders>
              <w:top w:val="nil"/>
              <w:left w:val="nil"/>
              <w:bottom w:val="single" w:sz="4" w:space="0" w:color="000000"/>
              <w:right w:val="single" w:sz="4" w:space="0" w:color="000000"/>
            </w:tcBorders>
            <w:vAlign w:val="center"/>
          </w:tcPr>
          <w:p w14:paraId="707E9800" w14:textId="77777777" w:rsidR="00025597" w:rsidRDefault="00025597" w:rsidP="002B0F1E">
            <w:pPr>
              <w:widowControl w:val="0"/>
              <w:spacing w:after="0" w:line="240" w:lineRule="auto"/>
              <w:ind w:left="419" w:hanging="419"/>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439A35F4"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0E14B885"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4BF788DA"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7249F86C"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1ACC3049"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26652D79"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128E4357"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76BA25E9"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5E4D5C85" w14:textId="77777777" w:rsidR="00025597" w:rsidRDefault="00025597" w:rsidP="002B0F1E">
            <w:pPr>
              <w:widowControl w:val="0"/>
              <w:spacing w:after="0" w:line="240" w:lineRule="auto"/>
              <w:jc w:val="right"/>
              <w:rPr>
                <w:rFonts w:ascii="Arial" w:hAnsi="Arial" w:cs="Arial"/>
                <w:sz w:val="20"/>
              </w:rPr>
            </w:pPr>
          </w:p>
        </w:tc>
      </w:tr>
      <w:tr w:rsidR="00025597" w14:paraId="5C0556D1"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21C19845"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5</w:t>
            </w:r>
          </w:p>
        </w:tc>
        <w:tc>
          <w:tcPr>
            <w:tcW w:w="1617" w:type="dxa"/>
            <w:gridSpan w:val="3"/>
            <w:tcBorders>
              <w:top w:val="nil"/>
              <w:left w:val="nil"/>
              <w:bottom w:val="single" w:sz="4" w:space="0" w:color="000000"/>
              <w:right w:val="single" w:sz="4" w:space="0" w:color="000000"/>
            </w:tcBorders>
            <w:vAlign w:val="center"/>
          </w:tcPr>
          <w:p w14:paraId="1AFB60AA"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38B82C2E"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0C83B310"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337911D4"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46ADC184"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12E5B415"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113A35EA"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013312E6"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1F68C092"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10B071AB" w14:textId="77777777" w:rsidR="00025597" w:rsidRDefault="00025597" w:rsidP="002B0F1E">
            <w:pPr>
              <w:widowControl w:val="0"/>
              <w:spacing w:after="0" w:line="240" w:lineRule="auto"/>
              <w:jc w:val="right"/>
              <w:rPr>
                <w:rFonts w:ascii="Arial" w:hAnsi="Arial" w:cs="Arial"/>
                <w:sz w:val="20"/>
              </w:rPr>
            </w:pPr>
          </w:p>
        </w:tc>
      </w:tr>
      <w:tr w:rsidR="00025597" w14:paraId="572FAD61"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53E08021"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6</w:t>
            </w:r>
          </w:p>
        </w:tc>
        <w:tc>
          <w:tcPr>
            <w:tcW w:w="1617" w:type="dxa"/>
            <w:gridSpan w:val="3"/>
            <w:tcBorders>
              <w:top w:val="nil"/>
              <w:left w:val="nil"/>
              <w:bottom w:val="single" w:sz="4" w:space="0" w:color="000000"/>
              <w:right w:val="single" w:sz="4" w:space="0" w:color="000000"/>
            </w:tcBorders>
            <w:vAlign w:val="center"/>
          </w:tcPr>
          <w:p w14:paraId="66A05F3B"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31725431"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0A14BC03"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587D7B42"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60EE6758"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34FF890A"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4A3917F4"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0B58C4E2"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6785D263"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13E51A53" w14:textId="77777777" w:rsidR="00025597" w:rsidRDefault="00025597" w:rsidP="002B0F1E">
            <w:pPr>
              <w:widowControl w:val="0"/>
              <w:spacing w:after="0" w:line="240" w:lineRule="auto"/>
              <w:jc w:val="right"/>
              <w:rPr>
                <w:rFonts w:ascii="Arial" w:hAnsi="Arial" w:cs="Arial"/>
                <w:sz w:val="20"/>
              </w:rPr>
            </w:pPr>
          </w:p>
        </w:tc>
      </w:tr>
      <w:tr w:rsidR="00025597" w14:paraId="6CBD75E3"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5B1B4A2A"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7</w:t>
            </w:r>
          </w:p>
        </w:tc>
        <w:tc>
          <w:tcPr>
            <w:tcW w:w="1617" w:type="dxa"/>
            <w:gridSpan w:val="3"/>
            <w:tcBorders>
              <w:top w:val="nil"/>
              <w:left w:val="nil"/>
              <w:bottom w:val="single" w:sz="4" w:space="0" w:color="000000"/>
              <w:right w:val="single" w:sz="4" w:space="0" w:color="000000"/>
            </w:tcBorders>
            <w:vAlign w:val="center"/>
          </w:tcPr>
          <w:p w14:paraId="40F904A0"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2C334006"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452BEE1C"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415A9066"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4A6265EE"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3BED433D"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18394498"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68092EFE"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435CB3D2"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566B4831" w14:textId="77777777" w:rsidR="00025597" w:rsidRDefault="00025597" w:rsidP="002B0F1E">
            <w:pPr>
              <w:widowControl w:val="0"/>
              <w:spacing w:after="0" w:line="240" w:lineRule="auto"/>
              <w:jc w:val="right"/>
              <w:rPr>
                <w:rFonts w:ascii="Arial" w:hAnsi="Arial" w:cs="Arial"/>
                <w:sz w:val="20"/>
              </w:rPr>
            </w:pPr>
          </w:p>
        </w:tc>
      </w:tr>
      <w:tr w:rsidR="00025597" w14:paraId="3B67BB52"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3B60697F"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8</w:t>
            </w:r>
          </w:p>
        </w:tc>
        <w:tc>
          <w:tcPr>
            <w:tcW w:w="1617" w:type="dxa"/>
            <w:gridSpan w:val="3"/>
            <w:tcBorders>
              <w:top w:val="nil"/>
              <w:left w:val="nil"/>
              <w:bottom w:val="single" w:sz="4" w:space="0" w:color="000000"/>
              <w:right w:val="single" w:sz="4" w:space="0" w:color="000000"/>
            </w:tcBorders>
            <w:vAlign w:val="center"/>
          </w:tcPr>
          <w:p w14:paraId="7CBBF37E"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5179181E"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2D9F0DBE"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49DEF981"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0A16AEA5"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2336AF2F"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03EB5D3E"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7764CBB7"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70E83486"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1733DB10" w14:textId="77777777" w:rsidR="00025597" w:rsidRDefault="00025597" w:rsidP="002B0F1E">
            <w:pPr>
              <w:widowControl w:val="0"/>
              <w:spacing w:after="0" w:line="240" w:lineRule="auto"/>
              <w:jc w:val="right"/>
              <w:rPr>
                <w:rFonts w:ascii="Arial" w:hAnsi="Arial" w:cs="Arial"/>
                <w:sz w:val="20"/>
              </w:rPr>
            </w:pPr>
          </w:p>
        </w:tc>
      </w:tr>
      <w:tr w:rsidR="00025597" w14:paraId="29B4AC79"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158A0FB5"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9</w:t>
            </w:r>
          </w:p>
        </w:tc>
        <w:tc>
          <w:tcPr>
            <w:tcW w:w="1617" w:type="dxa"/>
            <w:gridSpan w:val="3"/>
            <w:tcBorders>
              <w:top w:val="nil"/>
              <w:left w:val="nil"/>
              <w:bottom w:val="single" w:sz="4" w:space="0" w:color="000000"/>
              <w:right w:val="single" w:sz="4" w:space="0" w:color="000000"/>
            </w:tcBorders>
            <w:vAlign w:val="center"/>
          </w:tcPr>
          <w:p w14:paraId="6C896134"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6D62E88C"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068028FE"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7DB13B90"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1346F25C"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23CC6E64"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74B3CA4B"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0648287"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1AF04272"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0E31DB3F" w14:textId="77777777" w:rsidR="00025597" w:rsidRDefault="00025597" w:rsidP="002B0F1E">
            <w:pPr>
              <w:widowControl w:val="0"/>
              <w:spacing w:after="0" w:line="240" w:lineRule="auto"/>
              <w:jc w:val="right"/>
              <w:rPr>
                <w:rFonts w:ascii="Arial" w:hAnsi="Arial" w:cs="Arial"/>
                <w:sz w:val="20"/>
              </w:rPr>
            </w:pPr>
          </w:p>
        </w:tc>
      </w:tr>
      <w:tr w:rsidR="00025597" w14:paraId="0083DC8D"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1349545C"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10</w:t>
            </w:r>
          </w:p>
        </w:tc>
        <w:tc>
          <w:tcPr>
            <w:tcW w:w="1617" w:type="dxa"/>
            <w:gridSpan w:val="3"/>
            <w:tcBorders>
              <w:top w:val="nil"/>
              <w:left w:val="nil"/>
              <w:bottom w:val="single" w:sz="4" w:space="0" w:color="000000"/>
              <w:right w:val="single" w:sz="4" w:space="0" w:color="000000"/>
            </w:tcBorders>
            <w:vAlign w:val="center"/>
          </w:tcPr>
          <w:p w14:paraId="7F35FBF3"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550F91C3"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5157C2AD"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2ED442B6"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20100E1F"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22FA721D"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7CF87482"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629AA559"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61C62690"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09C25D59" w14:textId="77777777" w:rsidR="00025597" w:rsidRDefault="00025597" w:rsidP="002B0F1E">
            <w:pPr>
              <w:widowControl w:val="0"/>
              <w:spacing w:after="0" w:line="240" w:lineRule="auto"/>
              <w:jc w:val="right"/>
              <w:rPr>
                <w:rFonts w:ascii="Arial" w:hAnsi="Arial" w:cs="Arial"/>
                <w:sz w:val="20"/>
              </w:rPr>
            </w:pPr>
          </w:p>
        </w:tc>
      </w:tr>
      <w:tr w:rsidR="00025597" w14:paraId="4E607F0F"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tcPr>
          <w:p w14:paraId="5DB0D00F" w14:textId="77777777" w:rsidR="00025597" w:rsidRDefault="00025597" w:rsidP="002B0F1E">
            <w:pPr>
              <w:widowControl w:val="0"/>
              <w:spacing w:after="0" w:line="240" w:lineRule="auto"/>
              <w:jc w:val="center"/>
              <w:rPr>
                <w:rFonts w:ascii="Arial" w:hAnsi="Arial" w:cs="Arial"/>
                <w:sz w:val="20"/>
              </w:rPr>
            </w:pPr>
          </w:p>
        </w:tc>
        <w:tc>
          <w:tcPr>
            <w:tcW w:w="1617" w:type="dxa"/>
            <w:gridSpan w:val="3"/>
            <w:tcBorders>
              <w:top w:val="nil"/>
              <w:left w:val="nil"/>
              <w:bottom w:val="single" w:sz="4" w:space="0" w:color="000000"/>
              <w:right w:val="single" w:sz="4" w:space="0" w:color="000000"/>
            </w:tcBorders>
            <w:vAlign w:val="center"/>
            <w:hideMark/>
          </w:tcPr>
          <w:p w14:paraId="632AAA30" w14:textId="77777777" w:rsidR="00025597" w:rsidRDefault="00025597" w:rsidP="002B0F1E">
            <w:pPr>
              <w:widowControl w:val="0"/>
              <w:spacing w:after="0" w:line="240" w:lineRule="auto"/>
              <w:rPr>
                <w:rFonts w:ascii="Arial" w:hAnsi="Arial" w:cs="Arial"/>
                <w:sz w:val="20"/>
              </w:rPr>
            </w:pPr>
            <w:r>
              <w:rPr>
                <w:rFonts w:ascii="Arial" w:hAnsi="Arial" w:cs="Arial"/>
                <w:sz w:val="20"/>
              </w:rPr>
              <w:t>…</w:t>
            </w:r>
          </w:p>
        </w:tc>
        <w:tc>
          <w:tcPr>
            <w:tcW w:w="1335" w:type="dxa"/>
            <w:tcBorders>
              <w:top w:val="nil"/>
              <w:left w:val="nil"/>
              <w:bottom w:val="single" w:sz="4" w:space="0" w:color="000000"/>
              <w:right w:val="single" w:sz="4" w:space="0" w:color="000000"/>
            </w:tcBorders>
            <w:vAlign w:val="center"/>
          </w:tcPr>
          <w:p w14:paraId="76CFD777"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1E89DCE1"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29EB65E7"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46B1114E"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11F1B4A1"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00AB4F6C"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471287EC"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2CF55096"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5A21665A" w14:textId="77777777" w:rsidR="00025597" w:rsidRDefault="00025597" w:rsidP="002B0F1E">
            <w:pPr>
              <w:widowControl w:val="0"/>
              <w:spacing w:after="0" w:line="240" w:lineRule="auto"/>
              <w:jc w:val="right"/>
              <w:rPr>
                <w:rFonts w:ascii="Arial" w:hAnsi="Arial" w:cs="Arial"/>
                <w:sz w:val="20"/>
              </w:rPr>
            </w:pPr>
          </w:p>
        </w:tc>
      </w:tr>
      <w:tr w:rsidR="00025597" w14:paraId="49B8363B" w14:textId="77777777" w:rsidTr="009C3DDB">
        <w:trPr>
          <w:cantSplit/>
          <w:trHeight w:val="341"/>
        </w:trPr>
        <w:tc>
          <w:tcPr>
            <w:tcW w:w="553" w:type="dxa"/>
            <w:tcBorders>
              <w:top w:val="nil"/>
              <w:left w:val="single" w:sz="4" w:space="0" w:color="000000"/>
              <w:bottom w:val="single" w:sz="4" w:space="0" w:color="000000"/>
              <w:right w:val="single" w:sz="4" w:space="0" w:color="000000"/>
            </w:tcBorders>
            <w:vAlign w:val="center"/>
            <w:hideMark/>
          </w:tcPr>
          <w:p w14:paraId="66F73FA8" w14:textId="77777777" w:rsidR="00025597" w:rsidRDefault="00025597" w:rsidP="002B0F1E">
            <w:pPr>
              <w:widowControl w:val="0"/>
              <w:spacing w:after="0" w:line="240" w:lineRule="auto"/>
              <w:jc w:val="center"/>
              <w:rPr>
                <w:rFonts w:ascii="Arial" w:hAnsi="Arial" w:cs="Arial"/>
                <w:sz w:val="20"/>
              </w:rPr>
            </w:pPr>
            <w:r>
              <w:rPr>
                <w:rFonts w:ascii="Arial" w:hAnsi="Arial" w:cs="Arial"/>
                <w:sz w:val="20"/>
              </w:rPr>
              <w:t>20</w:t>
            </w:r>
          </w:p>
        </w:tc>
        <w:tc>
          <w:tcPr>
            <w:tcW w:w="1617" w:type="dxa"/>
            <w:gridSpan w:val="3"/>
            <w:tcBorders>
              <w:top w:val="nil"/>
              <w:left w:val="nil"/>
              <w:bottom w:val="single" w:sz="4" w:space="0" w:color="000000"/>
              <w:right w:val="single" w:sz="4" w:space="0" w:color="000000"/>
            </w:tcBorders>
            <w:vAlign w:val="center"/>
          </w:tcPr>
          <w:p w14:paraId="36520EBC" w14:textId="77777777" w:rsidR="00025597" w:rsidRDefault="00025597" w:rsidP="002B0F1E">
            <w:pPr>
              <w:widowControl w:val="0"/>
              <w:spacing w:after="0" w:line="240" w:lineRule="auto"/>
              <w:rPr>
                <w:rFonts w:ascii="Arial" w:hAnsi="Arial" w:cs="Arial"/>
                <w:sz w:val="20"/>
              </w:rPr>
            </w:pPr>
          </w:p>
        </w:tc>
        <w:tc>
          <w:tcPr>
            <w:tcW w:w="1335" w:type="dxa"/>
            <w:tcBorders>
              <w:top w:val="nil"/>
              <w:left w:val="nil"/>
              <w:bottom w:val="single" w:sz="4" w:space="0" w:color="000000"/>
              <w:right w:val="single" w:sz="4" w:space="0" w:color="000000"/>
            </w:tcBorders>
            <w:vAlign w:val="center"/>
          </w:tcPr>
          <w:p w14:paraId="050C220F" w14:textId="77777777" w:rsidR="00025597" w:rsidRDefault="00025597" w:rsidP="002B0F1E">
            <w:pPr>
              <w:widowControl w:val="0"/>
              <w:spacing w:after="0" w:line="240" w:lineRule="auto"/>
              <w:jc w:val="center"/>
              <w:rPr>
                <w:rFonts w:ascii="Arial" w:hAnsi="Arial" w:cs="Arial"/>
                <w:sz w:val="20"/>
              </w:rPr>
            </w:pPr>
          </w:p>
        </w:tc>
        <w:tc>
          <w:tcPr>
            <w:tcW w:w="2004" w:type="dxa"/>
            <w:tcBorders>
              <w:top w:val="single" w:sz="4" w:space="0" w:color="000000"/>
              <w:left w:val="nil"/>
              <w:bottom w:val="single" w:sz="4" w:space="0" w:color="000000"/>
              <w:right w:val="single" w:sz="4" w:space="0" w:color="000000"/>
            </w:tcBorders>
            <w:vAlign w:val="center"/>
          </w:tcPr>
          <w:p w14:paraId="3D83522C" w14:textId="77777777" w:rsidR="00025597" w:rsidRDefault="00025597" w:rsidP="002B0F1E">
            <w:pPr>
              <w:widowControl w:val="0"/>
              <w:spacing w:after="0" w:line="240" w:lineRule="auto"/>
              <w:jc w:val="center"/>
              <w:rPr>
                <w:rFonts w:ascii="Arial" w:hAnsi="Arial" w:cs="Arial"/>
                <w:sz w:val="20"/>
              </w:rPr>
            </w:pPr>
          </w:p>
        </w:tc>
        <w:tc>
          <w:tcPr>
            <w:tcW w:w="1068" w:type="dxa"/>
            <w:tcBorders>
              <w:top w:val="single" w:sz="4" w:space="0" w:color="000000"/>
              <w:left w:val="single" w:sz="4" w:space="0" w:color="000000"/>
              <w:bottom w:val="single" w:sz="4" w:space="0" w:color="000000"/>
              <w:right w:val="single" w:sz="4" w:space="0" w:color="000000"/>
            </w:tcBorders>
          </w:tcPr>
          <w:p w14:paraId="71F428B7" w14:textId="77777777" w:rsidR="00025597" w:rsidRDefault="00025597" w:rsidP="002B0F1E">
            <w:pPr>
              <w:widowControl w:val="0"/>
              <w:spacing w:after="0" w:line="240" w:lineRule="auto"/>
              <w:jc w:val="center"/>
              <w:rPr>
                <w:rFonts w:ascii="Arial" w:hAnsi="Arial" w:cs="Arial"/>
                <w:sz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3ECAE04D" w14:textId="77777777" w:rsidR="00025597" w:rsidRDefault="00025597" w:rsidP="002B0F1E">
            <w:pPr>
              <w:widowControl w:val="0"/>
              <w:spacing w:after="0" w:line="240" w:lineRule="auto"/>
              <w:jc w:val="center"/>
              <w:rPr>
                <w:rFonts w:ascii="Arial" w:hAnsi="Arial" w:cs="Arial"/>
                <w:sz w:val="20"/>
              </w:rPr>
            </w:pPr>
          </w:p>
        </w:tc>
        <w:tc>
          <w:tcPr>
            <w:tcW w:w="1818" w:type="dxa"/>
            <w:tcBorders>
              <w:top w:val="single" w:sz="4" w:space="0" w:color="000000"/>
              <w:left w:val="nil"/>
              <w:bottom w:val="single" w:sz="4" w:space="0" w:color="000000"/>
              <w:right w:val="single" w:sz="4" w:space="0" w:color="auto"/>
            </w:tcBorders>
          </w:tcPr>
          <w:p w14:paraId="080BD280" w14:textId="77777777" w:rsidR="00025597" w:rsidRDefault="00025597" w:rsidP="002B0F1E">
            <w:pPr>
              <w:widowControl w:val="0"/>
              <w:spacing w:after="0" w:line="240" w:lineRule="auto"/>
              <w:jc w:val="center"/>
              <w:rPr>
                <w:rFonts w:ascii="Arial" w:hAnsi="Arial" w:cs="Arial"/>
                <w:sz w:val="20"/>
              </w:rPr>
            </w:pPr>
          </w:p>
        </w:tc>
        <w:tc>
          <w:tcPr>
            <w:tcW w:w="1083" w:type="dxa"/>
            <w:tcBorders>
              <w:top w:val="single" w:sz="4" w:space="0" w:color="000000"/>
              <w:left w:val="single" w:sz="4" w:space="0" w:color="auto"/>
              <w:bottom w:val="single" w:sz="4" w:space="0" w:color="000000"/>
              <w:right w:val="single" w:sz="4" w:space="0" w:color="000000"/>
            </w:tcBorders>
            <w:vAlign w:val="center"/>
          </w:tcPr>
          <w:p w14:paraId="48973AE3" w14:textId="77777777" w:rsidR="00025597" w:rsidRDefault="00025597" w:rsidP="002B0F1E">
            <w:pPr>
              <w:widowControl w:val="0"/>
              <w:spacing w:after="0" w:line="240" w:lineRule="auto"/>
              <w:jc w:val="center"/>
              <w:rPr>
                <w:rFonts w:ascii="Arial" w:hAnsi="Arial" w:cs="Arial"/>
                <w:sz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6CBAEDC1" w14:textId="77777777" w:rsidR="00025597" w:rsidRDefault="00025597" w:rsidP="002B0F1E">
            <w:pPr>
              <w:widowControl w:val="0"/>
              <w:spacing w:after="0" w:line="240" w:lineRule="auto"/>
              <w:jc w:val="right"/>
              <w:rPr>
                <w:rFonts w:ascii="Arial" w:hAnsi="Arial" w:cs="Arial"/>
                <w:sz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14:paraId="5A3FF667" w14:textId="77777777" w:rsidR="00025597" w:rsidRDefault="00025597" w:rsidP="002B0F1E">
            <w:pPr>
              <w:widowControl w:val="0"/>
              <w:spacing w:after="0" w:line="240" w:lineRule="auto"/>
              <w:jc w:val="center"/>
              <w:rPr>
                <w:rFonts w:ascii="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62DCBFD5" w14:textId="77777777" w:rsidR="00025597" w:rsidRDefault="00025597" w:rsidP="002B0F1E">
            <w:pPr>
              <w:widowControl w:val="0"/>
              <w:spacing w:after="0" w:line="240" w:lineRule="auto"/>
              <w:jc w:val="right"/>
              <w:rPr>
                <w:rFonts w:ascii="Arial" w:hAnsi="Arial" w:cs="Arial"/>
                <w:sz w:val="20"/>
              </w:rPr>
            </w:pPr>
          </w:p>
        </w:tc>
      </w:tr>
      <w:tr w:rsidR="00025597" w14:paraId="6CBCD298" w14:textId="77777777" w:rsidTr="009C3DDB">
        <w:trPr>
          <w:cantSplit/>
          <w:trHeight w:val="279"/>
        </w:trPr>
        <w:tc>
          <w:tcPr>
            <w:tcW w:w="553" w:type="dxa"/>
            <w:tcBorders>
              <w:top w:val="nil"/>
              <w:left w:val="single" w:sz="4" w:space="0" w:color="000000"/>
              <w:bottom w:val="single" w:sz="4" w:space="0" w:color="000000"/>
              <w:right w:val="nil"/>
            </w:tcBorders>
          </w:tcPr>
          <w:p w14:paraId="3B0545D5" w14:textId="77777777" w:rsidR="00025597" w:rsidRDefault="00025597" w:rsidP="002B0F1E">
            <w:pPr>
              <w:widowControl w:val="0"/>
              <w:spacing w:after="0" w:line="240" w:lineRule="auto"/>
              <w:jc w:val="center"/>
              <w:rPr>
                <w:rFonts w:ascii="Arial" w:hAnsi="Arial" w:cs="Arial"/>
                <w:b/>
              </w:rPr>
            </w:pPr>
          </w:p>
        </w:tc>
        <w:tc>
          <w:tcPr>
            <w:tcW w:w="223" w:type="dxa"/>
            <w:tcBorders>
              <w:top w:val="nil"/>
              <w:left w:val="nil"/>
              <w:bottom w:val="single" w:sz="4" w:space="0" w:color="000000"/>
              <w:right w:val="nil"/>
            </w:tcBorders>
          </w:tcPr>
          <w:p w14:paraId="5454D265" w14:textId="77777777" w:rsidR="00025597" w:rsidRDefault="00025597" w:rsidP="002B0F1E">
            <w:pPr>
              <w:widowControl w:val="0"/>
              <w:spacing w:after="0" w:line="240" w:lineRule="auto"/>
              <w:rPr>
                <w:rFonts w:ascii="Arial" w:hAnsi="Arial" w:cs="Arial"/>
                <w:b/>
              </w:rPr>
            </w:pPr>
          </w:p>
        </w:tc>
        <w:tc>
          <w:tcPr>
            <w:tcW w:w="1068" w:type="dxa"/>
            <w:tcBorders>
              <w:top w:val="nil"/>
              <w:left w:val="nil"/>
              <w:bottom w:val="single" w:sz="4" w:space="0" w:color="000000"/>
              <w:right w:val="nil"/>
            </w:tcBorders>
          </w:tcPr>
          <w:p w14:paraId="55185A9C" w14:textId="77777777" w:rsidR="00025597" w:rsidRDefault="00025597" w:rsidP="002B0F1E">
            <w:pPr>
              <w:widowControl w:val="0"/>
              <w:spacing w:after="0" w:line="240" w:lineRule="auto"/>
              <w:rPr>
                <w:rFonts w:ascii="Arial" w:hAnsi="Arial" w:cs="Arial"/>
                <w:b/>
              </w:rPr>
            </w:pPr>
          </w:p>
        </w:tc>
        <w:tc>
          <w:tcPr>
            <w:tcW w:w="11281" w:type="dxa"/>
            <w:gridSpan w:val="9"/>
            <w:tcBorders>
              <w:top w:val="nil"/>
              <w:left w:val="nil"/>
              <w:bottom w:val="single" w:sz="4" w:space="0" w:color="000000"/>
              <w:right w:val="single" w:sz="4" w:space="0" w:color="000000"/>
            </w:tcBorders>
            <w:hideMark/>
          </w:tcPr>
          <w:p w14:paraId="2258FE6C" w14:textId="77777777" w:rsidR="00025597" w:rsidRDefault="00025597" w:rsidP="002B0F1E">
            <w:pPr>
              <w:widowControl w:val="0"/>
              <w:spacing w:after="0" w:line="240" w:lineRule="auto"/>
              <w:rPr>
                <w:rFonts w:ascii="Arial" w:hAnsi="Arial" w:cs="Arial"/>
                <w:b/>
              </w:rPr>
            </w:pPr>
            <w:r>
              <w:rPr>
                <w:rFonts w:ascii="Arial" w:hAnsi="Arial" w:cs="Arial"/>
                <w:b/>
              </w:rPr>
              <w:t>TOTAL</w:t>
            </w:r>
          </w:p>
        </w:tc>
        <w:tc>
          <w:tcPr>
            <w:tcW w:w="1152" w:type="dxa"/>
            <w:tcBorders>
              <w:top w:val="single" w:sz="4" w:space="0" w:color="000000"/>
              <w:left w:val="single" w:sz="4" w:space="0" w:color="000000"/>
              <w:bottom w:val="single" w:sz="4" w:space="0" w:color="000000"/>
              <w:right w:val="single" w:sz="4" w:space="0" w:color="000000"/>
            </w:tcBorders>
          </w:tcPr>
          <w:p w14:paraId="4B25305A" w14:textId="77777777" w:rsidR="00025597" w:rsidRDefault="00025597" w:rsidP="002B0F1E">
            <w:pPr>
              <w:widowControl w:val="0"/>
              <w:spacing w:after="0" w:line="240" w:lineRule="auto"/>
              <w:jc w:val="right"/>
              <w:rPr>
                <w:rFonts w:ascii="Arial" w:hAnsi="Arial" w:cs="Arial"/>
                <w:b/>
              </w:rPr>
            </w:pPr>
          </w:p>
        </w:tc>
      </w:tr>
    </w:tbl>
    <w:p w14:paraId="22E8129F" w14:textId="77777777" w:rsidR="00025597" w:rsidRPr="00CD5328" w:rsidRDefault="00025597" w:rsidP="00025597">
      <w:pPr>
        <w:widowControl w:val="0"/>
        <w:spacing w:after="0" w:line="240" w:lineRule="auto"/>
        <w:jc w:val="both"/>
        <w:rPr>
          <w:rFonts w:ascii="Arial" w:hAnsi="Arial" w:cs="Arial"/>
          <w:b/>
          <w:sz w:val="20"/>
        </w:rPr>
      </w:pPr>
    </w:p>
    <w:p w14:paraId="3C1F2BEA" w14:textId="77777777" w:rsidR="00025597" w:rsidRPr="00CD5328" w:rsidRDefault="00025597" w:rsidP="00025597">
      <w:pPr>
        <w:widowControl w:val="0"/>
        <w:spacing w:after="0" w:line="240" w:lineRule="auto"/>
        <w:jc w:val="both"/>
        <w:rPr>
          <w:rFonts w:ascii="Arial" w:hAnsi="Arial" w:cs="Arial"/>
          <w:b/>
          <w:sz w:val="20"/>
        </w:rPr>
      </w:pPr>
    </w:p>
    <w:p w14:paraId="12E474CC" w14:textId="77777777" w:rsidR="00025597" w:rsidRPr="00CD5328" w:rsidRDefault="00025597" w:rsidP="00025597">
      <w:pPr>
        <w:widowControl w:val="0"/>
        <w:autoSpaceDE w:val="0"/>
        <w:autoSpaceDN w:val="0"/>
        <w:adjustRightInd w:val="0"/>
        <w:spacing w:after="0" w:line="240" w:lineRule="auto"/>
        <w:ind w:left="1701"/>
        <w:jc w:val="both"/>
        <w:rPr>
          <w:rFonts w:ascii="Arial" w:hAnsi="Arial" w:cs="Arial"/>
          <w:iCs/>
          <w:sz w:val="20"/>
        </w:rPr>
      </w:pPr>
      <w:r w:rsidRPr="00CD5328">
        <w:rPr>
          <w:rFonts w:ascii="Arial" w:hAnsi="Arial" w:cs="Arial"/>
          <w:iCs/>
          <w:sz w:val="20"/>
        </w:rPr>
        <w:t>[CONSIGNAR CIUDAD Y FECHA]</w:t>
      </w:r>
    </w:p>
    <w:p w14:paraId="61615FD8" w14:textId="77777777" w:rsidR="00025597" w:rsidRPr="00CD5328" w:rsidRDefault="00025597" w:rsidP="00025597">
      <w:pPr>
        <w:widowControl w:val="0"/>
        <w:autoSpaceDE w:val="0"/>
        <w:autoSpaceDN w:val="0"/>
        <w:adjustRightInd w:val="0"/>
        <w:spacing w:after="0" w:line="240" w:lineRule="auto"/>
        <w:jc w:val="both"/>
        <w:rPr>
          <w:rFonts w:ascii="Arial" w:hAnsi="Arial" w:cs="Arial"/>
          <w:iCs/>
          <w:sz w:val="20"/>
        </w:rPr>
      </w:pPr>
    </w:p>
    <w:p w14:paraId="6FA6C1F9" w14:textId="77777777" w:rsidR="00025597" w:rsidRPr="00CD5328" w:rsidRDefault="00025597" w:rsidP="00025597">
      <w:pPr>
        <w:widowControl w:val="0"/>
        <w:autoSpaceDE w:val="0"/>
        <w:autoSpaceDN w:val="0"/>
        <w:adjustRightInd w:val="0"/>
        <w:spacing w:after="0" w:line="240" w:lineRule="auto"/>
        <w:jc w:val="both"/>
        <w:rPr>
          <w:rFonts w:ascii="Arial" w:hAnsi="Arial" w:cs="Arial"/>
          <w:iCs/>
          <w:sz w:val="20"/>
        </w:rPr>
      </w:pPr>
    </w:p>
    <w:p w14:paraId="6B6C6BDC" w14:textId="77777777" w:rsidR="00025597" w:rsidRPr="00CD5328" w:rsidRDefault="00025597" w:rsidP="00025597">
      <w:pPr>
        <w:widowControl w:val="0"/>
        <w:autoSpaceDE w:val="0"/>
        <w:autoSpaceDN w:val="0"/>
        <w:adjustRightInd w:val="0"/>
        <w:spacing w:after="0" w:line="240" w:lineRule="auto"/>
        <w:jc w:val="both"/>
        <w:rPr>
          <w:rFonts w:ascii="Arial" w:hAnsi="Arial" w:cs="Arial"/>
          <w:iCs/>
          <w:sz w:val="20"/>
        </w:rPr>
      </w:pPr>
    </w:p>
    <w:p w14:paraId="3972C13F" w14:textId="77777777" w:rsidR="00025597" w:rsidRPr="00CD5328" w:rsidRDefault="00025597" w:rsidP="00025597">
      <w:pPr>
        <w:widowControl w:val="0"/>
        <w:autoSpaceDE w:val="0"/>
        <w:autoSpaceDN w:val="0"/>
        <w:adjustRightInd w:val="0"/>
        <w:spacing w:after="0" w:line="240" w:lineRule="auto"/>
        <w:jc w:val="both"/>
        <w:rPr>
          <w:rFonts w:ascii="Arial" w:hAnsi="Arial" w:cs="Arial"/>
          <w:iCs/>
          <w:sz w:val="20"/>
        </w:rPr>
      </w:pPr>
    </w:p>
    <w:p w14:paraId="026C5E24" w14:textId="77777777" w:rsidR="00025597" w:rsidRPr="00CD5328" w:rsidRDefault="00025597" w:rsidP="00170CB4">
      <w:pPr>
        <w:widowControl w:val="0"/>
        <w:autoSpaceDE w:val="0"/>
        <w:autoSpaceDN w:val="0"/>
        <w:adjustRightInd w:val="0"/>
        <w:spacing w:after="0" w:line="240" w:lineRule="auto"/>
        <w:jc w:val="center"/>
        <w:rPr>
          <w:rFonts w:ascii="Arial" w:hAnsi="Arial" w:cs="Arial"/>
          <w:sz w:val="20"/>
        </w:rPr>
      </w:pPr>
    </w:p>
    <w:p w14:paraId="12642CCD" w14:textId="77777777" w:rsidR="00025597" w:rsidRPr="00CD5328" w:rsidRDefault="00025597" w:rsidP="00170CB4">
      <w:pPr>
        <w:widowControl w:val="0"/>
        <w:spacing w:after="0" w:line="240" w:lineRule="auto"/>
        <w:ind w:right="-1"/>
        <w:jc w:val="center"/>
        <w:rPr>
          <w:rFonts w:ascii="Arial" w:hAnsi="Arial" w:cs="Arial"/>
          <w:sz w:val="20"/>
        </w:rPr>
      </w:pPr>
      <w:r w:rsidRPr="00CD5328">
        <w:rPr>
          <w:rFonts w:ascii="Arial" w:hAnsi="Arial" w:cs="Arial"/>
          <w:sz w:val="20"/>
        </w:rPr>
        <w:t>………..........................................................</w:t>
      </w:r>
    </w:p>
    <w:p w14:paraId="28175DEA" w14:textId="77777777" w:rsidR="00025597" w:rsidRPr="00CD5328" w:rsidRDefault="00025597" w:rsidP="00170CB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97FF8B1" w14:textId="4A384265" w:rsidR="00025597" w:rsidRDefault="00025597" w:rsidP="00170CB4">
      <w:pPr>
        <w:widowControl w:val="0"/>
        <w:spacing w:after="0" w:line="240" w:lineRule="auto"/>
        <w:ind w:left="851"/>
        <w:jc w:val="center"/>
        <w:rPr>
          <w:rFonts w:ascii="Arial" w:hAnsi="Arial" w:cs="Arial"/>
          <w:b/>
          <w:sz w:val="20"/>
        </w:rPr>
        <w:sectPr w:rsidR="00025597" w:rsidSect="006A146B">
          <w:headerReference w:type="even" r:id="rId35"/>
          <w:headerReference w:type="default" r:id="rId36"/>
          <w:footerReference w:type="default" r:id="rId37"/>
          <w:pgSz w:w="16839" w:h="11907" w:orient="landscape" w:code="9"/>
          <w:pgMar w:top="1418" w:right="1418" w:bottom="1418" w:left="709" w:header="567" w:footer="567" w:gutter="0"/>
          <w:pgNumType w:start="63"/>
          <w:cols w:space="720"/>
          <w:docGrid w:linePitch="360"/>
        </w:sectPr>
      </w:pPr>
      <w:r w:rsidRPr="00CD5328">
        <w:rPr>
          <w:rFonts w:ascii="Arial" w:hAnsi="Arial" w:cs="Arial"/>
          <w:b/>
          <w:sz w:val="20"/>
        </w:rPr>
        <w:t xml:space="preserve">Representante </w:t>
      </w:r>
      <w:r w:rsidR="00170CB4">
        <w:rPr>
          <w:rFonts w:ascii="Arial" w:hAnsi="Arial" w:cs="Arial"/>
          <w:b/>
          <w:sz w:val="20"/>
        </w:rPr>
        <w:t>legal o común, según corresponda</w:t>
      </w:r>
    </w:p>
    <w:p w14:paraId="6E92C58C" w14:textId="77777777" w:rsidR="00032485" w:rsidRPr="000A02A7" w:rsidRDefault="00032485" w:rsidP="000A02A7">
      <w:pPr>
        <w:widowControl w:val="0"/>
        <w:spacing w:after="0" w:line="240" w:lineRule="auto"/>
        <w:jc w:val="both"/>
        <w:rPr>
          <w:rFonts w:ascii="Arial" w:hAnsi="Arial" w:cs="Arial"/>
          <w:sz w:val="20"/>
        </w:rPr>
      </w:pPr>
    </w:p>
    <w:p w14:paraId="0FB18BC4" w14:textId="1F2F1D64" w:rsidR="00032485" w:rsidRPr="008B2ACE" w:rsidRDefault="00032485" w:rsidP="00863C0C">
      <w:pPr>
        <w:widowControl w:val="0"/>
        <w:spacing w:after="0" w:line="240" w:lineRule="auto"/>
        <w:jc w:val="center"/>
        <w:rPr>
          <w:rFonts w:ascii="Arial" w:hAnsi="Arial" w:cs="Arial"/>
          <w:b/>
          <w:color w:val="auto"/>
        </w:rPr>
      </w:pPr>
      <w:r w:rsidRPr="008B2ACE">
        <w:rPr>
          <w:rFonts w:ascii="Arial" w:hAnsi="Arial" w:cs="Arial"/>
          <w:b/>
          <w:color w:val="auto"/>
        </w:rPr>
        <w:t xml:space="preserve">ANEXO Nº </w:t>
      </w:r>
      <w:r w:rsidR="009528FA" w:rsidRPr="008B2ACE">
        <w:rPr>
          <w:rFonts w:ascii="Arial" w:hAnsi="Arial" w:cs="Arial"/>
          <w:b/>
          <w:color w:val="auto"/>
        </w:rPr>
        <w:t>7</w:t>
      </w:r>
    </w:p>
    <w:p w14:paraId="294B9414" w14:textId="77777777" w:rsidR="001C54AE" w:rsidRPr="008B2ACE" w:rsidRDefault="001C54AE" w:rsidP="00863C0C">
      <w:pPr>
        <w:widowControl w:val="0"/>
        <w:spacing w:after="0" w:line="240" w:lineRule="auto"/>
        <w:jc w:val="center"/>
        <w:rPr>
          <w:rFonts w:ascii="Arial" w:hAnsi="Arial" w:cs="Arial"/>
          <w:color w:val="auto"/>
        </w:rPr>
      </w:pPr>
    </w:p>
    <w:p w14:paraId="537C8DBE" w14:textId="77777777" w:rsidR="00032485" w:rsidRPr="008B2ACE" w:rsidRDefault="00032485" w:rsidP="00863C0C">
      <w:pPr>
        <w:pStyle w:val="Subttulo0"/>
        <w:widowControl w:val="0"/>
        <w:autoSpaceDE/>
        <w:autoSpaceDN/>
        <w:adjustRightInd/>
        <w:rPr>
          <w:rFonts w:cs="Arial"/>
          <w:szCs w:val="20"/>
        </w:rPr>
      </w:pPr>
      <w:r w:rsidRPr="008B2ACE">
        <w:rPr>
          <w:rFonts w:cs="Arial"/>
          <w:szCs w:val="20"/>
        </w:rPr>
        <w:t xml:space="preserve">DECLARACIÓN JURADA </w:t>
      </w:r>
    </w:p>
    <w:p w14:paraId="6C56A0FD" w14:textId="77777777" w:rsidR="00032485" w:rsidRPr="008B2ACE" w:rsidRDefault="00032485" w:rsidP="00863C0C">
      <w:pPr>
        <w:pStyle w:val="Subttulo0"/>
        <w:widowControl w:val="0"/>
        <w:autoSpaceDE/>
        <w:autoSpaceDN/>
        <w:adjustRightInd/>
        <w:rPr>
          <w:rFonts w:cs="Arial"/>
          <w:szCs w:val="20"/>
        </w:rPr>
      </w:pPr>
      <w:r w:rsidRPr="008B2ACE">
        <w:rPr>
          <w:rFonts w:cs="Arial"/>
          <w:szCs w:val="20"/>
        </w:rPr>
        <w:t xml:space="preserve">(NUMERAL 49.4 DEL ARTÍCULO 49 DEL REGLAMENTO)  </w:t>
      </w:r>
    </w:p>
    <w:p w14:paraId="526B0A7C" w14:textId="77777777" w:rsidR="00032485" w:rsidRPr="001D7001" w:rsidRDefault="00032485" w:rsidP="00863C0C">
      <w:pPr>
        <w:widowControl w:val="0"/>
        <w:spacing w:after="0" w:line="240" w:lineRule="auto"/>
        <w:rPr>
          <w:rFonts w:ascii="Arial" w:hAnsi="Arial" w:cs="Arial"/>
          <w:sz w:val="20"/>
        </w:rPr>
      </w:pPr>
    </w:p>
    <w:p w14:paraId="6F7E2B8F" w14:textId="77777777" w:rsidR="00446111" w:rsidRDefault="00446111" w:rsidP="00863C0C">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14:paraId="49C22ACC" w14:textId="77777777" w:rsidR="00576760" w:rsidRPr="00F115E8" w:rsidRDefault="00576760" w:rsidP="00576760">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38F0A050" w14:textId="5EB8A86B" w:rsidR="00576760" w:rsidRPr="00CD5328" w:rsidRDefault="00576760" w:rsidP="0057676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26132FF6" w14:textId="775F6ACE" w:rsidR="00446111" w:rsidRDefault="00446111" w:rsidP="0057676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14:paraId="4923C02A" w14:textId="77777777" w:rsidR="00032485" w:rsidRDefault="00032485" w:rsidP="00863C0C">
      <w:pPr>
        <w:widowControl w:val="0"/>
        <w:spacing w:after="0" w:line="240" w:lineRule="auto"/>
        <w:rPr>
          <w:rFonts w:ascii="Arial" w:hAnsi="Arial" w:cs="Arial"/>
          <w:sz w:val="20"/>
        </w:rPr>
      </w:pPr>
    </w:p>
    <w:p w14:paraId="7B8FF641" w14:textId="77777777" w:rsidR="00DC4977" w:rsidRPr="001D7001" w:rsidRDefault="00DC4977" w:rsidP="00863C0C">
      <w:pPr>
        <w:widowControl w:val="0"/>
        <w:spacing w:after="0" w:line="240" w:lineRule="auto"/>
        <w:rPr>
          <w:rFonts w:ascii="Arial" w:hAnsi="Arial" w:cs="Arial"/>
          <w:sz w:val="20"/>
        </w:rPr>
      </w:pPr>
    </w:p>
    <w:p w14:paraId="5CE70423" w14:textId="44B938D3" w:rsidR="00032485" w:rsidRPr="001D7001" w:rsidRDefault="00032485" w:rsidP="00863C0C">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3C4369">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como consecuencia de una reorganización societaria, no se encuentra en el supuesto establecido en el numeral 49.4 del artículo 49 del Reglamento.   </w:t>
      </w:r>
    </w:p>
    <w:p w14:paraId="25969B8B" w14:textId="77777777" w:rsidR="00032485" w:rsidRPr="001D7001" w:rsidRDefault="00032485" w:rsidP="00863C0C">
      <w:pPr>
        <w:pStyle w:val="Textoindependiente"/>
        <w:widowControl w:val="0"/>
        <w:spacing w:after="0" w:line="240" w:lineRule="auto"/>
        <w:ind w:left="284" w:hanging="284"/>
        <w:jc w:val="both"/>
        <w:rPr>
          <w:rFonts w:ascii="Arial" w:hAnsi="Arial" w:cs="Arial"/>
          <w:sz w:val="20"/>
          <w:szCs w:val="20"/>
        </w:rPr>
      </w:pPr>
    </w:p>
    <w:p w14:paraId="1DD9DB65" w14:textId="77777777" w:rsidR="00032485" w:rsidRPr="001D7001" w:rsidRDefault="00032485" w:rsidP="00863C0C">
      <w:pPr>
        <w:widowControl w:val="0"/>
        <w:autoSpaceDE w:val="0"/>
        <w:autoSpaceDN w:val="0"/>
        <w:adjustRightInd w:val="0"/>
        <w:spacing w:after="0" w:line="240" w:lineRule="auto"/>
        <w:jc w:val="both"/>
        <w:rPr>
          <w:rFonts w:ascii="Arial" w:hAnsi="Arial" w:cs="Arial"/>
          <w:sz w:val="20"/>
          <w:lang w:val="es-ES"/>
        </w:rPr>
      </w:pPr>
    </w:p>
    <w:p w14:paraId="49C27880" w14:textId="77777777" w:rsidR="00032485" w:rsidRPr="003C4369" w:rsidRDefault="00032485" w:rsidP="00863C0C">
      <w:pPr>
        <w:widowControl w:val="0"/>
        <w:autoSpaceDE w:val="0"/>
        <w:autoSpaceDN w:val="0"/>
        <w:adjustRightInd w:val="0"/>
        <w:spacing w:after="0" w:line="240" w:lineRule="auto"/>
        <w:jc w:val="both"/>
        <w:rPr>
          <w:rFonts w:ascii="Arial" w:hAnsi="Arial" w:cs="Arial"/>
          <w:color w:val="auto"/>
          <w:sz w:val="20"/>
          <w:lang w:val="es-ES"/>
        </w:rPr>
      </w:pPr>
    </w:p>
    <w:p w14:paraId="449592ED" w14:textId="77777777" w:rsidR="00032485" w:rsidRPr="001D7001" w:rsidRDefault="00032485" w:rsidP="00863C0C">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3932726D" w14:textId="77777777" w:rsidR="00032485" w:rsidRPr="001D7001" w:rsidRDefault="00032485" w:rsidP="00863C0C">
      <w:pPr>
        <w:widowControl w:val="0"/>
        <w:autoSpaceDE w:val="0"/>
        <w:autoSpaceDN w:val="0"/>
        <w:adjustRightInd w:val="0"/>
        <w:spacing w:after="0" w:line="240" w:lineRule="auto"/>
        <w:jc w:val="both"/>
        <w:rPr>
          <w:rFonts w:ascii="Arial" w:hAnsi="Arial" w:cs="Arial"/>
          <w:color w:val="auto"/>
          <w:sz w:val="20"/>
        </w:rPr>
      </w:pPr>
    </w:p>
    <w:p w14:paraId="5F5CA1C1" w14:textId="77777777" w:rsidR="00032485" w:rsidRDefault="00032485" w:rsidP="00863C0C">
      <w:pPr>
        <w:widowControl w:val="0"/>
        <w:autoSpaceDE w:val="0"/>
        <w:autoSpaceDN w:val="0"/>
        <w:adjustRightInd w:val="0"/>
        <w:spacing w:after="0" w:line="240" w:lineRule="auto"/>
        <w:jc w:val="both"/>
        <w:rPr>
          <w:rFonts w:ascii="Arial" w:hAnsi="Arial" w:cs="Arial"/>
          <w:color w:val="auto"/>
          <w:sz w:val="20"/>
        </w:rPr>
      </w:pPr>
    </w:p>
    <w:p w14:paraId="7FB64100" w14:textId="77777777" w:rsidR="00855940" w:rsidRPr="001D7001" w:rsidRDefault="00855940" w:rsidP="00863C0C">
      <w:pPr>
        <w:widowControl w:val="0"/>
        <w:autoSpaceDE w:val="0"/>
        <w:autoSpaceDN w:val="0"/>
        <w:adjustRightInd w:val="0"/>
        <w:spacing w:after="0" w:line="240" w:lineRule="auto"/>
        <w:jc w:val="both"/>
        <w:rPr>
          <w:rFonts w:ascii="Arial" w:hAnsi="Arial" w:cs="Arial"/>
          <w:color w:val="auto"/>
          <w:sz w:val="20"/>
        </w:rPr>
      </w:pPr>
    </w:p>
    <w:p w14:paraId="0DE89FAE" w14:textId="77777777" w:rsidR="00032485" w:rsidRPr="001D7001" w:rsidRDefault="00032485" w:rsidP="00863C0C">
      <w:pPr>
        <w:widowControl w:val="0"/>
        <w:autoSpaceDE w:val="0"/>
        <w:autoSpaceDN w:val="0"/>
        <w:adjustRightInd w:val="0"/>
        <w:spacing w:after="0" w:line="240" w:lineRule="auto"/>
        <w:jc w:val="both"/>
        <w:rPr>
          <w:rFonts w:ascii="Arial" w:hAnsi="Arial" w:cs="Arial"/>
          <w:color w:val="auto"/>
          <w:sz w:val="20"/>
        </w:rPr>
      </w:pPr>
    </w:p>
    <w:p w14:paraId="3042814C" w14:textId="77777777" w:rsidR="00032485" w:rsidRPr="001D7001" w:rsidRDefault="00032485" w:rsidP="00863C0C">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02670519" w14:textId="77777777" w:rsidR="00032485" w:rsidRDefault="00032485" w:rsidP="00863C0C">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453B444F" w14:textId="77777777" w:rsidR="00032485" w:rsidRDefault="00032485" w:rsidP="00863C0C">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0DB85555" w14:textId="77777777" w:rsidR="00032485" w:rsidRPr="001D7001" w:rsidRDefault="00032485" w:rsidP="00863C0C">
      <w:pPr>
        <w:widowControl w:val="0"/>
        <w:spacing w:after="0" w:line="240" w:lineRule="auto"/>
        <w:jc w:val="center"/>
        <w:rPr>
          <w:rFonts w:ascii="Arial" w:hAnsi="Arial" w:cs="Arial"/>
          <w:b/>
          <w:sz w:val="20"/>
        </w:rPr>
      </w:pPr>
    </w:p>
    <w:p w14:paraId="73AE650F" w14:textId="77777777" w:rsidR="00032485" w:rsidRPr="001D7001" w:rsidRDefault="00032485" w:rsidP="00863C0C">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32485" w:rsidRPr="001D7001" w14:paraId="1FFE65A5" w14:textId="77777777"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67DFB9" w14:textId="77777777" w:rsidR="00032485" w:rsidRPr="001D7001" w:rsidRDefault="00032485" w:rsidP="00863C0C">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032485" w:rsidRPr="001D7001" w14:paraId="5B2F09FE" w14:textId="77777777" w:rsidTr="001C54AE">
        <w:trPr>
          <w:trHeight w:val="180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8E2F93" w14:textId="77777777" w:rsidR="00032485" w:rsidRDefault="00032485" w:rsidP="00863C0C">
            <w:pPr>
              <w:widowControl w:val="0"/>
              <w:spacing w:after="0"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14:paraId="52C402ED" w14:textId="77777777" w:rsidR="00855940" w:rsidRDefault="00855940" w:rsidP="00863C0C">
            <w:pPr>
              <w:widowControl w:val="0"/>
              <w:spacing w:after="0" w:line="240" w:lineRule="auto"/>
              <w:ind w:left="34"/>
              <w:jc w:val="both"/>
              <w:rPr>
                <w:rFonts w:ascii="Arial" w:hAnsi="Arial" w:cs="Arial"/>
                <w:b w:val="0"/>
                <w:i/>
                <w:color w:val="0000FF"/>
                <w:sz w:val="20"/>
                <w:szCs w:val="19"/>
                <w:lang w:val="es-ES_tradnl"/>
              </w:rPr>
            </w:pPr>
          </w:p>
          <w:p w14:paraId="44B126EC" w14:textId="77777777" w:rsidR="00032485" w:rsidRPr="001D7001" w:rsidRDefault="00032485" w:rsidP="00863C0C">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369F4272" w14:textId="77777777" w:rsidR="00032485" w:rsidRPr="003F1F91" w:rsidRDefault="00032485" w:rsidP="00863C0C">
      <w:pPr>
        <w:spacing w:after="0" w:line="240" w:lineRule="auto"/>
        <w:rPr>
          <w:rFonts w:ascii="Arial" w:hAnsi="Arial" w:cs="Arial"/>
          <w:strike/>
          <w:sz w:val="20"/>
        </w:rPr>
      </w:pPr>
    </w:p>
    <w:p w14:paraId="16C4DBD8" w14:textId="77777777" w:rsidR="00EF7066" w:rsidRDefault="00EF7066" w:rsidP="00863C0C">
      <w:pPr>
        <w:widowControl w:val="0"/>
        <w:spacing w:after="0" w:line="240" w:lineRule="auto"/>
        <w:jc w:val="both"/>
        <w:rPr>
          <w:rFonts w:ascii="Arial" w:hAnsi="Arial" w:cs="Arial"/>
          <w:sz w:val="20"/>
        </w:rPr>
      </w:pPr>
    </w:p>
    <w:p w14:paraId="1932AB70" w14:textId="77777777" w:rsidR="001149D1" w:rsidRDefault="001149D1" w:rsidP="00863C0C">
      <w:pPr>
        <w:spacing w:after="0" w:line="240" w:lineRule="auto"/>
        <w:rPr>
          <w:rFonts w:ascii="Arial" w:hAnsi="Arial" w:cs="Arial"/>
          <w:sz w:val="20"/>
        </w:rPr>
      </w:pPr>
      <w:r>
        <w:rPr>
          <w:rFonts w:ascii="Arial" w:hAnsi="Arial" w:cs="Arial"/>
          <w:sz w:val="20"/>
        </w:rPr>
        <w:br w:type="page"/>
      </w:r>
    </w:p>
    <w:p w14:paraId="47E7A37B" w14:textId="77777777" w:rsidR="00BB4446" w:rsidRDefault="00BB4446" w:rsidP="00863C0C">
      <w:pPr>
        <w:widowControl w:val="0"/>
        <w:spacing w:after="0" w:line="240" w:lineRule="auto"/>
        <w:jc w:val="both"/>
        <w:rPr>
          <w:rFonts w:ascii="Arial" w:hAnsi="Arial" w:cs="Arial"/>
          <w:sz w:val="20"/>
        </w:rPr>
      </w:pPr>
    </w:p>
    <w:p w14:paraId="7598F624" w14:textId="575CFAEB" w:rsidR="00F87D92" w:rsidRDefault="00F87D92" w:rsidP="00863C0C">
      <w:pPr>
        <w:widowControl w:val="0"/>
        <w:spacing w:after="0" w:line="240" w:lineRule="auto"/>
        <w:jc w:val="both"/>
        <w:rPr>
          <w:rFonts w:ascii="Arial" w:hAnsi="Arial" w:cs="Arial"/>
          <w:sz w:val="20"/>
        </w:rPr>
      </w:pPr>
    </w:p>
    <w:p w14:paraId="0827A96F" w14:textId="0CBC5B8E" w:rsidR="00F87D92" w:rsidRPr="008B2ACE" w:rsidRDefault="009C3DDB" w:rsidP="00863C0C">
      <w:pPr>
        <w:widowControl w:val="0"/>
        <w:spacing w:after="0" w:line="240" w:lineRule="auto"/>
        <w:jc w:val="center"/>
        <w:rPr>
          <w:rFonts w:ascii="Arial" w:hAnsi="Arial" w:cs="Arial"/>
          <w:b/>
          <w:color w:val="auto"/>
        </w:rPr>
      </w:pPr>
      <w:r w:rsidRPr="008B2ACE">
        <w:rPr>
          <w:rFonts w:ascii="Arial" w:hAnsi="Arial" w:cs="Arial"/>
          <w:b/>
          <w:color w:val="auto"/>
        </w:rPr>
        <w:t>ANEXO Nº 8</w:t>
      </w:r>
    </w:p>
    <w:p w14:paraId="749BBF98" w14:textId="77777777" w:rsidR="00F87D92" w:rsidRPr="008B2ACE" w:rsidRDefault="00F87D92" w:rsidP="00863C0C">
      <w:pPr>
        <w:widowControl w:val="0"/>
        <w:spacing w:after="0" w:line="240" w:lineRule="auto"/>
        <w:jc w:val="center"/>
        <w:rPr>
          <w:rFonts w:ascii="Arial" w:hAnsi="Arial" w:cs="Arial"/>
          <w:b/>
          <w:color w:val="auto"/>
          <w:sz w:val="20"/>
        </w:rPr>
      </w:pPr>
    </w:p>
    <w:p w14:paraId="161213DF" w14:textId="77777777" w:rsidR="00F87D92" w:rsidRPr="008B2ACE" w:rsidRDefault="00F87D92" w:rsidP="00863C0C">
      <w:pPr>
        <w:widowControl w:val="0"/>
        <w:spacing w:after="0" w:line="240" w:lineRule="auto"/>
        <w:jc w:val="center"/>
        <w:rPr>
          <w:rFonts w:ascii="Arial" w:hAnsi="Arial" w:cs="Arial"/>
          <w:b/>
          <w:color w:val="auto"/>
          <w:sz w:val="20"/>
        </w:rPr>
      </w:pPr>
      <w:r w:rsidRPr="008B2ACE">
        <w:rPr>
          <w:rFonts w:ascii="Arial" w:hAnsi="Arial" w:cs="Arial"/>
          <w:b/>
          <w:color w:val="auto"/>
          <w:sz w:val="20"/>
        </w:rPr>
        <w:t>SOLICITUD DE BONIFICACIÓN DEL CINCO POR CIENTO (5%) POR TENER LA CONDICIÓN DE MICRO Y PEQUEÑA EMPRESA</w:t>
      </w:r>
    </w:p>
    <w:p w14:paraId="4E9109FC" w14:textId="77777777" w:rsidR="00F87D92" w:rsidRDefault="00F87D92" w:rsidP="00863C0C">
      <w:pPr>
        <w:widowControl w:val="0"/>
        <w:spacing w:after="0" w:line="240" w:lineRule="auto"/>
        <w:jc w:val="center"/>
        <w:rPr>
          <w:rFonts w:ascii="Arial" w:hAnsi="Arial" w:cs="Arial"/>
          <w:b/>
          <w:sz w:val="20"/>
        </w:rPr>
      </w:pPr>
    </w:p>
    <w:p w14:paraId="2D38D653" w14:textId="77777777" w:rsidR="00F87D92" w:rsidRDefault="00F87D92" w:rsidP="00863C0C">
      <w:pPr>
        <w:widowControl w:val="0"/>
        <w:spacing w:after="0" w:line="240" w:lineRule="auto"/>
        <w:jc w:val="both"/>
        <w:rPr>
          <w:rFonts w:ascii="Arial" w:hAnsi="Arial" w:cs="Arial"/>
          <w:sz w:val="20"/>
        </w:rPr>
      </w:pPr>
    </w:p>
    <w:p w14:paraId="7882F674" w14:textId="77777777" w:rsidR="00F87D92" w:rsidRDefault="00F87D92" w:rsidP="00863C0C">
      <w:pPr>
        <w:widowControl w:val="0"/>
        <w:spacing w:after="0" w:line="240" w:lineRule="auto"/>
        <w:jc w:val="both"/>
        <w:rPr>
          <w:rFonts w:ascii="Arial" w:hAnsi="Arial" w:cs="Arial"/>
          <w:sz w:val="20"/>
        </w:rPr>
      </w:pPr>
    </w:p>
    <w:p w14:paraId="5335CB35" w14:textId="77777777" w:rsidR="00F87D92" w:rsidRDefault="00F87D92" w:rsidP="00863C0C">
      <w:pPr>
        <w:widowControl w:val="0"/>
        <w:spacing w:after="0" w:line="240" w:lineRule="auto"/>
        <w:jc w:val="both"/>
        <w:rPr>
          <w:rFonts w:ascii="Arial" w:hAnsi="Arial" w:cs="Arial"/>
          <w:sz w:val="20"/>
        </w:rPr>
      </w:pPr>
    </w:p>
    <w:p w14:paraId="51C18EE3" w14:textId="77777777" w:rsidR="00F87D92" w:rsidRDefault="00F87D92" w:rsidP="00863C0C">
      <w:pPr>
        <w:widowControl w:val="0"/>
        <w:spacing w:after="0" w:line="240" w:lineRule="auto"/>
        <w:rPr>
          <w:rFonts w:ascii="Arial" w:hAnsi="Arial" w:cs="Arial"/>
          <w:sz w:val="20"/>
        </w:rPr>
      </w:pPr>
      <w:r>
        <w:rPr>
          <w:rFonts w:ascii="Arial" w:hAnsi="Arial" w:cs="Arial"/>
          <w:sz w:val="20"/>
        </w:rPr>
        <w:t>Señores</w:t>
      </w:r>
    </w:p>
    <w:p w14:paraId="24096915" w14:textId="77777777" w:rsidR="00576760" w:rsidRPr="00F115E8" w:rsidRDefault="00576760" w:rsidP="00576760">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18111928" w14:textId="4FD68EF8" w:rsidR="00576760" w:rsidRPr="00CD5328" w:rsidRDefault="00576760" w:rsidP="0057676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67B3BB0B" w14:textId="52BFA16C" w:rsidR="00F87D92" w:rsidRDefault="00F87D92" w:rsidP="00576760">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14:paraId="751B8BE8" w14:textId="77777777" w:rsidR="00F87D92" w:rsidRDefault="00F87D92" w:rsidP="00863C0C">
      <w:pPr>
        <w:widowControl w:val="0"/>
        <w:spacing w:after="0" w:line="240" w:lineRule="auto"/>
        <w:jc w:val="both"/>
        <w:rPr>
          <w:rFonts w:ascii="Arial" w:hAnsi="Arial" w:cs="Arial"/>
          <w:sz w:val="20"/>
        </w:rPr>
      </w:pPr>
    </w:p>
    <w:p w14:paraId="3CD3273C" w14:textId="77777777" w:rsidR="00F87D92" w:rsidRDefault="00F87D92" w:rsidP="00863C0C">
      <w:pPr>
        <w:widowControl w:val="0"/>
        <w:spacing w:after="0" w:line="240" w:lineRule="auto"/>
        <w:jc w:val="both"/>
        <w:rPr>
          <w:rFonts w:ascii="Arial" w:hAnsi="Arial" w:cs="Arial"/>
          <w:sz w:val="20"/>
        </w:rPr>
      </w:pPr>
    </w:p>
    <w:p w14:paraId="0B950EA1" w14:textId="77777777" w:rsidR="00F87D92" w:rsidRDefault="00F87D92" w:rsidP="00863C0C">
      <w:pPr>
        <w:widowControl w:val="0"/>
        <w:spacing w:after="0" w:line="240" w:lineRule="auto"/>
        <w:jc w:val="both"/>
        <w:rPr>
          <w:rFonts w:ascii="Arial" w:hAnsi="Arial" w:cs="Arial"/>
          <w:sz w:val="20"/>
        </w:rPr>
      </w:pPr>
    </w:p>
    <w:p w14:paraId="705EE431" w14:textId="77777777" w:rsidR="00F87D92" w:rsidRDefault="00F87D92" w:rsidP="00863C0C">
      <w:pPr>
        <w:pStyle w:val="Textoindependiente"/>
        <w:widowControl w:val="0"/>
        <w:spacing w:after="0" w:line="240" w:lineRule="auto"/>
        <w:jc w:val="both"/>
        <w:rPr>
          <w:rFonts w:ascii="Arial" w:hAnsi="Arial" w:cs="Arial"/>
          <w:sz w:val="20"/>
          <w:szCs w:val="20"/>
        </w:rPr>
      </w:pPr>
      <w:r>
        <w:rPr>
          <w:rFonts w:ascii="Arial" w:hAnsi="Arial" w:cs="Arial"/>
          <w:sz w:val="20"/>
        </w:rPr>
        <w:t>Mediante el presente el suscrito</w:t>
      </w:r>
      <w:r>
        <w:rPr>
          <w:rFonts w:ascii="Arial" w:hAnsi="Arial" w:cs="Arial"/>
          <w:sz w:val="20"/>
          <w:szCs w:val="20"/>
        </w:rPr>
        <w:t xml:space="preserve">, </w:t>
      </w:r>
      <w:r>
        <w:rPr>
          <w:rFonts w:ascii="Arial" w:hAnsi="Arial" w:cs="Arial"/>
          <w:sz w:val="20"/>
        </w:rPr>
        <w:t>postor y/o Representante legal de [CONSIGNAR EN CASO DE SER PERSONA JURÍDICA]</w:t>
      </w:r>
      <w:r>
        <w:rPr>
          <w:rFonts w:ascii="Arial" w:hAnsi="Arial" w:cs="Arial"/>
          <w:sz w:val="20"/>
          <w:szCs w:val="20"/>
        </w:rPr>
        <w:t xml:space="preserve">, solicito la asignación de la bonificación del cinco por ciento (5%) sobre el puntaje total obtenido, debido a que mi representada cuenta </w:t>
      </w:r>
      <w:r w:rsidRPr="00FC3CD9">
        <w:rPr>
          <w:rFonts w:ascii="Arial" w:hAnsi="Arial" w:cs="Arial"/>
          <w:sz w:val="20"/>
          <w:lang w:eastAsia="es-UY"/>
        </w:rPr>
        <w:t xml:space="preserve">con </w:t>
      </w:r>
      <w:r>
        <w:rPr>
          <w:rFonts w:ascii="Arial" w:hAnsi="Arial" w:cs="Arial"/>
          <w:sz w:val="20"/>
          <w:lang w:eastAsia="es-UY"/>
        </w:rPr>
        <w:t>la condición de micro y pequeña empresa.</w:t>
      </w:r>
    </w:p>
    <w:p w14:paraId="0365245D" w14:textId="77777777" w:rsidR="00F87D92" w:rsidRDefault="00F87D92" w:rsidP="00863C0C">
      <w:pPr>
        <w:pStyle w:val="Textoindependiente"/>
        <w:widowControl w:val="0"/>
        <w:spacing w:after="0" w:line="240" w:lineRule="auto"/>
        <w:ind w:left="284" w:hanging="284"/>
        <w:jc w:val="both"/>
        <w:rPr>
          <w:rFonts w:ascii="Arial" w:hAnsi="Arial" w:cs="Arial"/>
          <w:sz w:val="20"/>
          <w:szCs w:val="20"/>
        </w:rPr>
      </w:pPr>
    </w:p>
    <w:p w14:paraId="5A30C14D"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1B7485AF"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603954D4" w14:textId="77777777" w:rsidR="00F87D92" w:rsidRDefault="00F87D92" w:rsidP="00863C0C">
      <w:pPr>
        <w:widowControl w:val="0"/>
        <w:autoSpaceDE w:val="0"/>
        <w:autoSpaceDN w:val="0"/>
        <w:adjustRightInd w:val="0"/>
        <w:spacing w:after="0" w:line="240" w:lineRule="auto"/>
        <w:jc w:val="both"/>
        <w:rPr>
          <w:rFonts w:ascii="Arial" w:hAnsi="Arial" w:cs="Arial"/>
          <w:i/>
          <w:iCs/>
          <w:sz w:val="20"/>
        </w:rPr>
      </w:pPr>
      <w:r>
        <w:rPr>
          <w:rFonts w:ascii="Arial" w:hAnsi="Arial" w:cs="Arial"/>
          <w:iCs/>
          <w:sz w:val="20"/>
        </w:rPr>
        <w:t>[CONSIGNAR CIUDAD Y FECHA]</w:t>
      </w:r>
    </w:p>
    <w:p w14:paraId="12782315"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25E69CD8"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1B1BD77F"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1626F27D"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6F316698" w14:textId="77777777" w:rsidR="00F87D92" w:rsidRDefault="00F87D92" w:rsidP="00863C0C">
      <w:pPr>
        <w:widowControl w:val="0"/>
        <w:autoSpaceDE w:val="0"/>
        <w:autoSpaceDN w:val="0"/>
        <w:adjustRightInd w:val="0"/>
        <w:spacing w:after="0" w:line="240" w:lineRule="auto"/>
        <w:jc w:val="both"/>
        <w:rPr>
          <w:rFonts w:ascii="Arial" w:hAnsi="Arial" w:cs="Arial"/>
          <w:sz w:val="20"/>
        </w:rPr>
      </w:pPr>
    </w:p>
    <w:p w14:paraId="5539D678" w14:textId="77777777" w:rsidR="00F87D92" w:rsidRDefault="00F87D92" w:rsidP="00863C0C">
      <w:pPr>
        <w:widowControl w:val="0"/>
        <w:spacing w:after="0" w:line="240" w:lineRule="auto"/>
        <w:jc w:val="center"/>
        <w:rPr>
          <w:rFonts w:ascii="Arial" w:hAnsi="Arial" w:cs="Arial"/>
          <w:sz w:val="20"/>
        </w:rPr>
      </w:pPr>
      <w:r>
        <w:rPr>
          <w:rFonts w:ascii="Arial" w:hAnsi="Arial" w:cs="Arial"/>
          <w:sz w:val="20"/>
        </w:rPr>
        <w:t>………………………….………………………..</w:t>
      </w:r>
    </w:p>
    <w:p w14:paraId="26E5A02C" w14:textId="77777777" w:rsidR="00F87D92" w:rsidRDefault="00F87D92" w:rsidP="00863C0C">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23E8503" w14:textId="77777777" w:rsidR="00F87D92" w:rsidRDefault="00F87D92" w:rsidP="00863C0C">
      <w:pPr>
        <w:widowControl w:val="0"/>
        <w:spacing w:after="0" w:line="240" w:lineRule="auto"/>
        <w:jc w:val="center"/>
        <w:rPr>
          <w:rFonts w:ascii="Arial" w:hAnsi="Arial" w:cs="Arial"/>
          <w:b/>
          <w:sz w:val="20"/>
        </w:rPr>
      </w:pPr>
      <w:r w:rsidRPr="001D7001">
        <w:rPr>
          <w:rFonts w:ascii="Arial" w:hAnsi="Arial" w:cs="Arial"/>
          <w:b/>
          <w:sz w:val="20"/>
        </w:rPr>
        <w:t>Representante legal</w:t>
      </w:r>
      <w:r>
        <w:rPr>
          <w:rFonts w:ascii="Arial" w:hAnsi="Arial" w:cs="Arial"/>
          <w:b/>
          <w:sz w:val="20"/>
        </w:rPr>
        <w:t xml:space="preserve"> o común</w:t>
      </w:r>
      <w:r w:rsidRPr="001D7001">
        <w:rPr>
          <w:rFonts w:ascii="Arial" w:hAnsi="Arial" w:cs="Arial"/>
          <w:b/>
          <w:sz w:val="20"/>
        </w:rPr>
        <w:t>, según corresponda</w:t>
      </w:r>
    </w:p>
    <w:p w14:paraId="43819370" w14:textId="77777777" w:rsidR="00F87D92" w:rsidRDefault="00F87D92" w:rsidP="00863C0C">
      <w:pPr>
        <w:widowControl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F87D92" w:rsidRPr="009C0D65" w14:paraId="34425A0D" w14:textId="77777777" w:rsidTr="00704A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5D02173D" w14:textId="77777777" w:rsidR="00F87D92" w:rsidRPr="009C0D65" w:rsidRDefault="00F87D92" w:rsidP="00863C0C">
            <w:pPr>
              <w:spacing w:after="0" w:line="240" w:lineRule="auto"/>
              <w:jc w:val="both"/>
              <w:rPr>
                <w:rFonts w:ascii="Arial" w:hAnsi="Arial" w:cs="Arial"/>
                <w:color w:val="3333CC"/>
                <w:sz w:val="20"/>
                <w:lang w:val="es-ES"/>
              </w:rPr>
            </w:pPr>
            <w:r w:rsidRPr="009C0D65">
              <w:rPr>
                <w:rFonts w:ascii="Arial" w:hAnsi="Arial" w:cs="Arial"/>
                <w:color w:val="0000FF"/>
                <w:sz w:val="20"/>
                <w:lang w:val="es-ES"/>
              </w:rPr>
              <w:t>Importante</w:t>
            </w:r>
          </w:p>
        </w:tc>
      </w:tr>
      <w:tr w:rsidR="00F87D92" w:rsidRPr="009C0D65" w14:paraId="791C9EBB" w14:textId="77777777" w:rsidTr="000C5F06">
        <w:trPr>
          <w:trHeight w:val="175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08564DC" w14:textId="77777777" w:rsidR="00F87D92" w:rsidRPr="009C0D65" w:rsidRDefault="00F87D92" w:rsidP="00AE3AAE">
            <w:pPr>
              <w:pStyle w:val="Prrafodelista"/>
              <w:widowControl w:val="0"/>
              <w:numPr>
                <w:ilvl w:val="0"/>
                <w:numId w:val="28"/>
              </w:numPr>
              <w:spacing w:after="0" w:line="240" w:lineRule="auto"/>
              <w:ind w:left="317" w:hanging="317"/>
              <w:jc w:val="both"/>
              <w:rPr>
                <w:rFonts w:ascii="Arial" w:hAnsi="Arial" w:cs="Arial"/>
                <w:b w:val="0"/>
                <w:sz w:val="20"/>
              </w:rPr>
            </w:pPr>
            <w:r w:rsidRPr="009C0D65">
              <w:rPr>
                <w:rFonts w:ascii="Arial" w:hAnsi="Arial" w:cs="Arial"/>
                <w:b w:val="0"/>
                <w:i/>
                <w:color w:val="0000FF"/>
                <w:sz w:val="20"/>
              </w:rPr>
              <w:t>Para asignar la bonificación, el órgano encargado de las contrataciones o comité de selección, según corresponda, verifica</w:t>
            </w:r>
            <w:r w:rsidRPr="009C0D65">
              <w:rPr>
                <w:b w:val="0"/>
                <w:sz w:val="20"/>
              </w:rPr>
              <w:t xml:space="preserve"> </w:t>
            </w:r>
            <w:r w:rsidRPr="009C0D65">
              <w:rPr>
                <w:rFonts w:ascii="Arial" w:hAnsi="Arial" w:cs="Arial"/>
                <w:b w:val="0"/>
                <w:i/>
                <w:color w:val="0000FF"/>
                <w:sz w:val="20"/>
              </w:rPr>
              <w:t xml:space="preserve">la página web del Ministerio de Trabajo y Promoción del Empleo en la sección consulta de empresas acreditadas en el REMYPE en el link </w:t>
            </w:r>
            <w:hyperlink r:id="rId38" w:history="1">
              <w:r w:rsidRPr="009C0D65">
                <w:rPr>
                  <w:rStyle w:val="Hipervnculo"/>
                  <w:rFonts w:ascii="Arial" w:hAnsi="Arial" w:cs="Arial"/>
                  <w:i/>
                  <w:sz w:val="20"/>
                </w:rPr>
                <w:t>http://www2.trabajo.gob.pe/servicios-en-linea-2-2/</w:t>
              </w:r>
            </w:hyperlink>
            <w:r w:rsidRPr="009C0D65">
              <w:rPr>
                <w:rFonts w:ascii="Arial" w:hAnsi="Arial" w:cs="Arial"/>
                <w:b w:val="0"/>
                <w:sz w:val="20"/>
              </w:rPr>
              <w:t xml:space="preserve">. </w:t>
            </w:r>
          </w:p>
          <w:p w14:paraId="487B3858" w14:textId="77777777" w:rsidR="00F87D92" w:rsidRPr="009C0D65" w:rsidRDefault="00F87D92" w:rsidP="00863C0C">
            <w:pPr>
              <w:pStyle w:val="Prrafodelista"/>
              <w:widowControl w:val="0"/>
              <w:tabs>
                <w:tab w:val="left" w:pos="0"/>
                <w:tab w:val="left" w:pos="284"/>
              </w:tabs>
              <w:spacing w:after="0" w:line="240" w:lineRule="auto"/>
              <w:ind w:left="317"/>
              <w:jc w:val="both"/>
              <w:rPr>
                <w:rFonts w:ascii="Arial" w:hAnsi="Arial" w:cs="Arial"/>
                <w:b w:val="0"/>
                <w:sz w:val="20"/>
              </w:rPr>
            </w:pPr>
          </w:p>
          <w:p w14:paraId="3A2D5B84" w14:textId="77777777" w:rsidR="00F87D92" w:rsidRPr="009C0D65" w:rsidRDefault="00F87D92" w:rsidP="00AE3AAE">
            <w:pPr>
              <w:pStyle w:val="Prrafodelista"/>
              <w:widowControl w:val="0"/>
              <w:numPr>
                <w:ilvl w:val="0"/>
                <w:numId w:val="28"/>
              </w:numPr>
              <w:spacing w:after="0" w:line="240" w:lineRule="auto"/>
              <w:ind w:left="317"/>
              <w:jc w:val="both"/>
              <w:rPr>
                <w:rFonts w:ascii="Arial" w:hAnsi="Arial" w:cs="Arial"/>
                <w:color w:val="0000FF"/>
                <w:sz w:val="20"/>
                <w:lang w:val="es-ES"/>
              </w:rPr>
            </w:pPr>
            <w:r w:rsidRPr="009C0D65">
              <w:rPr>
                <w:rFonts w:ascii="Arial" w:hAnsi="Arial" w:cs="Arial"/>
                <w:b w:val="0"/>
                <w:i/>
                <w:color w:val="0000FF"/>
                <w:sz w:val="20"/>
              </w:rPr>
              <w:t xml:space="preserve">Para que un consorcio pueda acceder a la bonificación, cada uno de sus integrantes debe cumplir con la condición de micro y pequeña empresa. </w:t>
            </w:r>
          </w:p>
        </w:tc>
      </w:tr>
    </w:tbl>
    <w:p w14:paraId="5A026C96" w14:textId="77777777" w:rsidR="00F87D92" w:rsidRDefault="00F87D92" w:rsidP="00863C0C">
      <w:pPr>
        <w:spacing w:after="0" w:line="240" w:lineRule="auto"/>
      </w:pPr>
    </w:p>
    <w:p w14:paraId="0117B615" w14:textId="447DACCA" w:rsidR="00B604C3" w:rsidRDefault="00B604C3" w:rsidP="00863C0C">
      <w:pPr>
        <w:spacing w:after="0" w:line="240" w:lineRule="auto"/>
        <w:rPr>
          <w:rFonts w:ascii="Arial" w:hAnsi="Arial" w:cs="Arial"/>
          <w:sz w:val="20"/>
        </w:rPr>
      </w:pPr>
      <w:r>
        <w:rPr>
          <w:rFonts w:ascii="Arial" w:hAnsi="Arial" w:cs="Arial"/>
          <w:sz w:val="20"/>
        </w:rPr>
        <w:br w:type="page"/>
      </w:r>
    </w:p>
    <w:p w14:paraId="44045FBD" w14:textId="77777777" w:rsidR="00B604C3" w:rsidRDefault="00B604C3" w:rsidP="00863C0C">
      <w:pPr>
        <w:spacing w:after="0" w:line="240" w:lineRule="auto"/>
        <w:rPr>
          <w:rFonts w:ascii="Arial" w:hAnsi="Arial" w:cs="Arial"/>
          <w:strike/>
          <w:sz w:val="20"/>
        </w:rPr>
      </w:pPr>
    </w:p>
    <w:p w14:paraId="76D9BBC9" w14:textId="54218227" w:rsidR="00B604C3" w:rsidRPr="008B2ACE" w:rsidRDefault="009C3DDB" w:rsidP="00863C0C">
      <w:pPr>
        <w:widowControl w:val="0"/>
        <w:spacing w:after="0" w:line="240" w:lineRule="auto"/>
        <w:jc w:val="center"/>
        <w:rPr>
          <w:rFonts w:ascii="Arial" w:hAnsi="Arial" w:cs="Arial"/>
          <w:b/>
          <w:color w:val="auto"/>
          <w:sz w:val="20"/>
        </w:rPr>
      </w:pPr>
      <w:bookmarkStart w:id="4" w:name="_Hlk116579210"/>
      <w:r w:rsidRPr="008B2ACE">
        <w:rPr>
          <w:rFonts w:ascii="Arial" w:hAnsi="Arial" w:cs="Arial"/>
          <w:b/>
          <w:color w:val="auto"/>
          <w:sz w:val="20"/>
        </w:rPr>
        <w:t>ANEXO Nº 9</w:t>
      </w:r>
    </w:p>
    <w:p w14:paraId="1A05FDF7" w14:textId="77777777" w:rsidR="00B604C3" w:rsidRPr="008B2ACE" w:rsidRDefault="00B604C3" w:rsidP="00863C0C">
      <w:pPr>
        <w:widowControl w:val="0"/>
        <w:spacing w:after="0" w:line="240" w:lineRule="auto"/>
        <w:rPr>
          <w:rFonts w:ascii="Arial" w:hAnsi="Arial" w:cs="Arial"/>
          <w:color w:val="auto"/>
          <w:sz w:val="20"/>
        </w:rPr>
      </w:pPr>
    </w:p>
    <w:p w14:paraId="72ECAE97" w14:textId="77777777" w:rsidR="00B604C3" w:rsidRPr="008B2ACE" w:rsidRDefault="00B604C3" w:rsidP="00863C0C">
      <w:pPr>
        <w:spacing w:after="0" w:line="240" w:lineRule="auto"/>
        <w:ind w:firstLine="426"/>
        <w:jc w:val="center"/>
        <w:rPr>
          <w:rFonts w:ascii="Arial" w:hAnsi="Arial" w:cs="Arial"/>
          <w:b/>
          <w:color w:val="auto"/>
          <w:sz w:val="20"/>
        </w:rPr>
      </w:pPr>
      <w:r w:rsidRPr="008B2ACE">
        <w:rPr>
          <w:rFonts w:ascii="Arial" w:hAnsi="Arial" w:cs="Arial"/>
          <w:b/>
          <w:color w:val="auto"/>
          <w:sz w:val="20"/>
        </w:rPr>
        <w:t>AUTORIZACIÓN DE NOTIFICACIÓN DE LA DECISIÓN DE LA ENTIDAD SOBRE LA SOLICITUD DE AMPLIACIÓN DE PLAZO MEDIANTE MEDIOS ELECTRÓNICOS DE COMUNICACIÓN</w:t>
      </w:r>
    </w:p>
    <w:p w14:paraId="093FE2A6" w14:textId="77777777" w:rsidR="00B604C3" w:rsidRPr="00315ADC" w:rsidRDefault="00B604C3" w:rsidP="00863C0C">
      <w:pPr>
        <w:spacing w:after="0" w:line="240" w:lineRule="auto"/>
        <w:ind w:firstLine="426"/>
        <w:jc w:val="center"/>
        <w:rPr>
          <w:rFonts w:ascii="Arial" w:hAnsi="Arial" w:cs="Arial"/>
          <w:b/>
          <w:sz w:val="20"/>
        </w:rPr>
      </w:pPr>
      <w:r w:rsidRPr="008B2ACE">
        <w:rPr>
          <w:rFonts w:ascii="Arial" w:hAnsi="Arial" w:cs="Arial"/>
          <w:b/>
          <w:color w:val="auto"/>
          <w:sz w:val="20"/>
        </w:rPr>
        <w:t xml:space="preserve">(DOCUMENTO A PRESENTAR EN EL PERFECCIONAMIENTO </w:t>
      </w:r>
      <w:r w:rsidRPr="00B604C3">
        <w:rPr>
          <w:rFonts w:ascii="Arial" w:hAnsi="Arial" w:cs="Arial"/>
          <w:b/>
          <w:sz w:val="20"/>
        </w:rPr>
        <w:t>DEL CONTRATO)</w:t>
      </w:r>
    </w:p>
    <w:p w14:paraId="72E6AB61" w14:textId="0774C729" w:rsidR="00B604C3" w:rsidRPr="00315ADC" w:rsidRDefault="00B604C3" w:rsidP="00863C0C">
      <w:pPr>
        <w:spacing w:after="0" w:line="240" w:lineRule="auto"/>
        <w:ind w:firstLine="426"/>
        <w:jc w:val="center"/>
        <w:rPr>
          <w:rFonts w:ascii="Arial" w:hAnsi="Arial" w:cs="Arial"/>
          <w:b/>
          <w:sz w:val="20"/>
        </w:rPr>
      </w:pPr>
    </w:p>
    <w:bookmarkEnd w:id="4"/>
    <w:p w14:paraId="22AA6A8E" w14:textId="77777777" w:rsidR="00B604C3" w:rsidRDefault="00B604C3" w:rsidP="00863C0C">
      <w:pPr>
        <w:widowControl w:val="0"/>
        <w:spacing w:after="0" w:line="240" w:lineRule="auto"/>
        <w:rPr>
          <w:rFonts w:ascii="Arial" w:hAnsi="Arial" w:cs="Arial"/>
          <w:sz w:val="20"/>
        </w:rPr>
      </w:pPr>
    </w:p>
    <w:p w14:paraId="26092399" w14:textId="77777777" w:rsidR="000A02A7" w:rsidRDefault="000A02A7" w:rsidP="00863C0C">
      <w:pPr>
        <w:widowControl w:val="0"/>
        <w:spacing w:after="0" w:line="240" w:lineRule="auto"/>
        <w:rPr>
          <w:rFonts w:ascii="Arial" w:hAnsi="Arial" w:cs="Arial"/>
          <w:sz w:val="20"/>
        </w:rPr>
      </w:pPr>
    </w:p>
    <w:p w14:paraId="24058EF4" w14:textId="77777777" w:rsidR="00B604C3" w:rsidRPr="00934C63" w:rsidRDefault="00B604C3" w:rsidP="00863C0C">
      <w:pPr>
        <w:widowControl w:val="0"/>
        <w:spacing w:after="0" w:line="240" w:lineRule="auto"/>
        <w:rPr>
          <w:rFonts w:ascii="Arial" w:hAnsi="Arial" w:cs="Arial"/>
          <w:sz w:val="20"/>
        </w:rPr>
      </w:pPr>
      <w:r w:rsidRPr="00934C63">
        <w:rPr>
          <w:rFonts w:ascii="Arial" w:hAnsi="Arial" w:cs="Arial"/>
          <w:sz w:val="20"/>
        </w:rPr>
        <w:t>Señores</w:t>
      </w:r>
    </w:p>
    <w:p w14:paraId="43D22EA5" w14:textId="77777777" w:rsidR="00576760" w:rsidRPr="00F115E8" w:rsidRDefault="00576760" w:rsidP="00576760">
      <w:pPr>
        <w:widowControl w:val="0"/>
        <w:autoSpaceDE w:val="0"/>
        <w:autoSpaceDN w:val="0"/>
        <w:adjustRightInd w:val="0"/>
        <w:spacing w:after="0" w:line="240" w:lineRule="auto"/>
        <w:jc w:val="both"/>
        <w:rPr>
          <w:rFonts w:ascii="Arial" w:hAnsi="Arial" w:cs="Arial"/>
          <w:b/>
          <w:sz w:val="20"/>
        </w:rPr>
      </w:pPr>
      <w:r w:rsidRPr="00F115E8">
        <w:rPr>
          <w:rFonts w:ascii="Arial" w:hAnsi="Arial" w:cs="Arial"/>
          <w:b/>
          <w:sz w:val="20"/>
        </w:rPr>
        <w:t>COMITÉ DE SELECCIÓN</w:t>
      </w:r>
    </w:p>
    <w:p w14:paraId="7154559E" w14:textId="23343968" w:rsidR="00576760" w:rsidRPr="00CD5328" w:rsidRDefault="00576760" w:rsidP="0057676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w:t>
      </w:r>
      <w:r>
        <w:rPr>
          <w:rFonts w:ascii="Arial" w:hAnsi="Arial" w:cs="Arial"/>
          <w:b/>
          <w:sz w:val="20"/>
        </w:rPr>
        <w:t xml:space="preserve"> 00</w:t>
      </w:r>
      <w:r w:rsidR="00176A59">
        <w:rPr>
          <w:rFonts w:ascii="Arial" w:hAnsi="Arial" w:cs="Arial"/>
          <w:b/>
          <w:sz w:val="20"/>
        </w:rPr>
        <w:t>8</w:t>
      </w:r>
      <w:r>
        <w:rPr>
          <w:rFonts w:ascii="Arial" w:hAnsi="Arial" w:cs="Arial"/>
          <w:b/>
          <w:sz w:val="20"/>
        </w:rPr>
        <w:t>-202</w:t>
      </w:r>
      <w:r w:rsidR="00176A59">
        <w:rPr>
          <w:rFonts w:ascii="Arial" w:hAnsi="Arial" w:cs="Arial"/>
          <w:b/>
          <w:sz w:val="20"/>
        </w:rPr>
        <w:t>4</w:t>
      </w:r>
      <w:r>
        <w:rPr>
          <w:rFonts w:ascii="Arial" w:hAnsi="Arial" w:cs="Arial"/>
          <w:b/>
          <w:sz w:val="20"/>
        </w:rPr>
        <w:t>-PERÚ COMPRAS/CE - PRIMERA CONVOCATORIA</w:t>
      </w:r>
    </w:p>
    <w:p w14:paraId="7F9A78F9" w14:textId="49EE6D9D" w:rsidR="00B604C3" w:rsidRPr="00934C63" w:rsidRDefault="00B604C3" w:rsidP="00576760">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641FE62F" w14:textId="77777777" w:rsidR="00B604C3" w:rsidRDefault="00B604C3" w:rsidP="00863C0C">
      <w:pPr>
        <w:widowControl w:val="0"/>
        <w:spacing w:after="0" w:line="240" w:lineRule="auto"/>
        <w:rPr>
          <w:rFonts w:ascii="Arial" w:hAnsi="Arial" w:cs="Arial"/>
          <w:sz w:val="20"/>
        </w:rPr>
      </w:pPr>
    </w:p>
    <w:p w14:paraId="36CE917C" w14:textId="77777777" w:rsidR="00B604C3" w:rsidRPr="00812C73" w:rsidRDefault="00B604C3" w:rsidP="00863C0C">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w:t>
      </w:r>
      <w:r>
        <w:rPr>
          <w:rFonts w:ascii="Arial" w:hAnsi="Arial" w:cs="Arial"/>
          <w:sz w:val="20"/>
        </w:rPr>
        <w:t xml:space="preserve">adjudicado </w:t>
      </w:r>
      <w:r w:rsidRPr="00CD5328">
        <w:rPr>
          <w:rFonts w:ascii="Arial" w:hAnsi="Arial" w:cs="Arial"/>
          <w:sz w:val="20"/>
        </w:rPr>
        <w:t>y/o Representante Legal de [</w:t>
      </w:r>
      <w:r w:rsidRPr="002419DD">
        <w:rPr>
          <w:rFonts w:ascii="Arial" w:hAnsi="Arial" w:cs="Arial"/>
          <w:sz w:val="20"/>
          <w:highlight w:val="lightGray"/>
        </w:rPr>
        <w:t>CONSIGNAR EN CASO DE SER PERSONA JURÍDICA</w:t>
      </w:r>
      <w:r w:rsidRPr="00CD5328">
        <w:rPr>
          <w:rFonts w:ascii="Arial" w:hAnsi="Arial" w:cs="Arial"/>
          <w:sz w:val="20"/>
        </w:rPr>
        <w:t>], identificado con [</w:t>
      </w:r>
      <w:r w:rsidRPr="002419DD">
        <w:rPr>
          <w:rFonts w:ascii="Arial" w:hAnsi="Arial" w:cs="Arial"/>
          <w:sz w:val="20"/>
          <w:highlight w:val="lightGray"/>
        </w:rPr>
        <w:t>CONSIGNAR TIPO DE DOCUMENTO DE IDENTIDAD</w:t>
      </w:r>
      <w:r w:rsidRPr="00CD5328">
        <w:rPr>
          <w:rFonts w:ascii="Arial" w:hAnsi="Arial" w:cs="Arial"/>
          <w:sz w:val="20"/>
        </w:rPr>
        <w:t>] N° [</w:t>
      </w:r>
      <w:r w:rsidRPr="002419DD">
        <w:rPr>
          <w:rFonts w:ascii="Arial" w:hAnsi="Arial" w:cs="Arial"/>
          <w:sz w:val="20"/>
          <w:highlight w:val="lightGray"/>
        </w:rPr>
        <w:t>CONSIGNAR NÚMERO DE DOCUMENTO DE IDENTIDAD</w:t>
      </w:r>
      <w:r w:rsidRPr="00CD5328">
        <w:rPr>
          <w:rFonts w:ascii="Arial" w:hAnsi="Arial" w:cs="Arial"/>
          <w:sz w:val="20"/>
        </w:rPr>
        <w:t>]</w:t>
      </w:r>
      <w:r>
        <w:rPr>
          <w:rFonts w:ascii="Arial" w:hAnsi="Arial" w:cs="Arial"/>
          <w:sz w:val="20"/>
        </w:rPr>
        <w:t xml:space="preserve">, </w:t>
      </w:r>
      <w:r w:rsidRPr="003F0597">
        <w:rPr>
          <w:rFonts w:ascii="Arial" w:eastAsia="Times New Roman" w:hAnsi="Arial" w:cs="Arial"/>
          <w:sz w:val="20"/>
        </w:rPr>
        <w:t xml:space="preserve">autorizo que </w:t>
      </w:r>
      <w:r>
        <w:rPr>
          <w:rFonts w:ascii="Arial" w:eastAsia="Times New Roman" w:hAnsi="Arial" w:cs="Arial"/>
          <w:sz w:val="20"/>
        </w:rPr>
        <w:t xml:space="preserve">durante la ejecución del contrato </w:t>
      </w:r>
      <w:r w:rsidRPr="003F0597">
        <w:rPr>
          <w:rFonts w:ascii="Arial" w:eastAsia="Times New Roman" w:hAnsi="Arial" w:cs="Arial"/>
          <w:sz w:val="20"/>
        </w:rPr>
        <w:t xml:space="preserve">se </w:t>
      </w:r>
      <w:r>
        <w:rPr>
          <w:rFonts w:ascii="Arial" w:eastAsia="Times New Roman" w:hAnsi="Arial" w:cs="Arial"/>
          <w:sz w:val="20"/>
        </w:rPr>
        <w:t xml:space="preserve">me </w:t>
      </w:r>
      <w:r w:rsidRPr="003F0597">
        <w:rPr>
          <w:rFonts w:ascii="Arial" w:eastAsia="Times New Roman" w:hAnsi="Arial" w:cs="Arial"/>
          <w:sz w:val="20"/>
        </w:rPr>
        <w:t xml:space="preserve">notifique al correo electrónico </w:t>
      </w:r>
      <w:r w:rsidRPr="005742EC">
        <w:rPr>
          <w:rFonts w:ascii="Arial" w:eastAsia="Times New Roman" w:hAnsi="Arial" w:cs="Arial"/>
          <w:sz w:val="20"/>
          <w:highlight w:val="lightGray"/>
        </w:rPr>
        <w:t>[INDICAR EL CORREO ELECTRÓNICO]</w:t>
      </w:r>
      <w:r>
        <w:rPr>
          <w:rFonts w:ascii="Arial" w:eastAsia="Times New Roman" w:hAnsi="Arial" w:cs="Arial"/>
          <w:sz w:val="20"/>
        </w:rPr>
        <w:t xml:space="preserve"> lo siguiente</w:t>
      </w:r>
      <w:r w:rsidRPr="003F0597">
        <w:rPr>
          <w:rFonts w:ascii="Arial" w:eastAsia="Times New Roman" w:hAnsi="Arial" w:cs="Arial"/>
          <w:sz w:val="20"/>
        </w:rPr>
        <w:t xml:space="preserve">: </w:t>
      </w:r>
    </w:p>
    <w:p w14:paraId="2DB017EB" w14:textId="77777777" w:rsidR="00B604C3" w:rsidRDefault="00B604C3" w:rsidP="00863C0C">
      <w:pPr>
        <w:pStyle w:val="Prrafodelista"/>
        <w:widowControl w:val="0"/>
        <w:autoSpaceDE w:val="0"/>
        <w:autoSpaceDN w:val="0"/>
        <w:adjustRightInd w:val="0"/>
        <w:spacing w:after="0" w:line="240" w:lineRule="auto"/>
        <w:ind w:left="360"/>
        <w:jc w:val="both"/>
        <w:rPr>
          <w:rFonts w:ascii="Arial" w:hAnsi="Arial" w:cs="Arial"/>
          <w:sz w:val="20"/>
        </w:rPr>
      </w:pPr>
    </w:p>
    <w:p w14:paraId="57924BFD" w14:textId="77777777" w:rsidR="00B604C3" w:rsidRPr="003F0597" w:rsidRDefault="00B604C3" w:rsidP="00AE3AAE">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Notificación de la decisión de la Entidad respecto a la solicitud de ampliación de plazo</w:t>
      </w:r>
      <w:r w:rsidRPr="003F0597">
        <w:rPr>
          <w:rFonts w:ascii="Arial" w:hAnsi="Arial" w:cs="Arial"/>
          <w:sz w:val="20"/>
        </w:rPr>
        <w:t>.</w:t>
      </w:r>
    </w:p>
    <w:p w14:paraId="227A1CE7" w14:textId="77777777" w:rsidR="00B604C3" w:rsidRPr="003F0597" w:rsidRDefault="00B604C3" w:rsidP="000A02A7">
      <w:pPr>
        <w:widowControl w:val="0"/>
        <w:autoSpaceDE w:val="0"/>
        <w:autoSpaceDN w:val="0"/>
        <w:adjustRightInd w:val="0"/>
        <w:spacing w:after="0" w:line="240" w:lineRule="auto"/>
        <w:jc w:val="both"/>
        <w:rPr>
          <w:rFonts w:ascii="Arial" w:hAnsi="Arial" w:cs="Arial"/>
          <w:sz w:val="20"/>
        </w:rPr>
      </w:pPr>
    </w:p>
    <w:p w14:paraId="41B3844A" w14:textId="77777777" w:rsidR="00B604C3" w:rsidRPr="00CD5328" w:rsidRDefault="00B604C3" w:rsidP="000A02A7">
      <w:pPr>
        <w:widowControl w:val="0"/>
        <w:autoSpaceDE w:val="0"/>
        <w:autoSpaceDN w:val="0"/>
        <w:adjustRightInd w:val="0"/>
        <w:spacing w:after="0" w:line="240" w:lineRule="auto"/>
        <w:jc w:val="both"/>
        <w:rPr>
          <w:rFonts w:ascii="Arial" w:hAnsi="Arial" w:cs="Arial"/>
          <w:sz w:val="20"/>
        </w:rPr>
      </w:pPr>
    </w:p>
    <w:p w14:paraId="1EE6D178" w14:textId="77777777" w:rsidR="00B604C3" w:rsidRPr="00202976" w:rsidRDefault="00B604C3" w:rsidP="000A02A7">
      <w:pPr>
        <w:widowControl w:val="0"/>
        <w:autoSpaceDE w:val="0"/>
        <w:autoSpaceDN w:val="0"/>
        <w:adjustRightInd w:val="0"/>
        <w:spacing w:after="0" w:line="240" w:lineRule="auto"/>
        <w:jc w:val="both"/>
        <w:rPr>
          <w:rFonts w:ascii="Arial" w:hAnsi="Arial" w:cs="Arial"/>
          <w:iCs/>
          <w:color w:val="auto"/>
          <w:sz w:val="20"/>
        </w:rPr>
      </w:pPr>
      <w:r w:rsidRPr="00CD5328">
        <w:rPr>
          <w:rFonts w:ascii="Arial" w:hAnsi="Arial" w:cs="Arial"/>
          <w:iCs/>
          <w:sz w:val="20"/>
        </w:rPr>
        <w:t>[CONSIGNAR CIUDAD Y FECHA]</w:t>
      </w:r>
    </w:p>
    <w:p w14:paraId="17FEA01E" w14:textId="77777777" w:rsidR="00B604C3" w:rsidRDefault="00B604C3" w:rsidP="000A02A7">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899"/>
      </w:tblGrid>
      <w:tr w:rsidR="00B604C3" w:rsidRPr="00CD5328" w14:paraId="46396E58" w14:textId="77777777" w:rsidTr="000A02A7">
        <w:trPr>
          <w:trHeight w:val="1098"/>
          <w:jc w:val="center"/>
        </w:trPr>
        <w:tc>
          <w:tcPr>
            <w:tcW w:w="4899" w:type="dxa"/>
          </w:tcPr>
          <w:p w14:paraId="1E51693B" w14:textId="77777777" w:rsidR="00B604C3" w:rsidRPr="001D7001" w:rsidRDefault="00B604C3" w:rsidP="000A02A7">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343EB71A" w14:textId="77777777" w:rsidR="00B604C3" w:rsidRPr="001D7001" w:rsidRDefault="00B604C3" w:rsidP="000A02A7">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492A6552" w14:textId="7BD2B322" w:rsidR="00B604C3" w:rsidRDefault="00B604C3" w:rsidP="000A02A7">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7A7DC69D" w14:textId="77777777" w:rsidR="00B604C3" w:rsidRPr="00CD5328" w:rsidRDefault="00B604C3" w:rsidP="000A02A7">
            <w:pPr>
              <w:widowControl w:val="0"/>
              <w:spacing w:after="0" w:line="240" w:lineRule="auto"/>
              <w:ind w:right="-1"/>
              <w:jc w:val="center"/>
              <w:rPr>
                <w:rFonts w:ascii="Arial" w:hAnsi="Arial" w:cs="Arial"/>
                <w:b/>
                <w:sz w:val="20"/>
              </w:rPr>
            </w:pPr>
          </w:p>
        </w:tc>
      </w:tr>
    </w:tbl>
    <w:p w14:paraId="47A764CC" w14:textId="77777777" w:rsidR="000A02A7" w:rsidRDefault="000A02A7" w:rsidP="000A02A7">
      <w:pPr>
        <w:spacing w:after="0" w:line="240" w:lineRule="auto"/>
      </w:pPr>
    </w:p>
    <w:p w14:paraId="7922CD83" w14:textId="77777777" w:rsidR="000A02A7" w:rsidRDefault="000A02A7" w:rsidP="000A02A7">
      <w:pPr>
        <w:spacing w:after="0" w:line="240" w:lineRule="auto"/>
      </w:pPr>
    </w:p>
    <w:p w14:paraId="47332009" w14:textId="77777777" w:rsidR="000A02A7" w:rsidRDefault="000A02A7" w:rsidP="000A02A7">
      <w:pPr>
        <w:spacing w:after="0" w:line="240" w:lineRule="auto"/>
      </w:pPr>
    </w:p>
    <w:p w14:paraId="0F60E671" w14:textId="77777777" w:rsidR="000A02A7" w:rsidRDefault="000A02A7" w:rsidP="000A02A7">
      <w:pPr>
        <w:spacing w:after="0" w:line="240" w:lineRule="auto"/>
      </w:pPr>
    </w:p>
    <w:tbl>
      <w:tblPr>
        <w:tblStyle w:val="Tabladecuadrcula1clara-nfasis51"/>
        <w:tblW w:w="8930" w:type="dxa"/>
        <w:tblInd w:w="137" w:type="dxa"/>
        <w:tblLook w:val="04A0" w:firstRow="1" w:lastRow="0" w:firstColumn="1" w:lastColumn="0" w:noHBand="0" w:noVBand="1"/>
      </w:tblPr>
      <w:tblGrid>
        <w:gridCol w:w="8930"/>
      </w:tblGrid>
      <w:tr w:rsidR="00B604C3" w:rsidRPr="007A499E" w14:paraId="6CB774B2" w14:textId="77777777" w:rsidTr="00365C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4B02CF" w14:textId="77777777" w:rsidR="00B604C3" w:rsidRPr="003F0597" w:rsidRDefault="00B604C3" w:rsidP="000A02A7">
            <w:pPr>
              <w:spacing w:after="0" w:line="240" w:lineRule="auto"/>
              <w:jc w:val="both"/>
              <w:rPr>
                <w:rFonts w:ascii="Arial" w:hAnsi="Arial" w:cs="Arial"/>
                <w:color w:val="3333CC"/>
                <w:sz w:val="20"/>
                <w:szCs w:val="19"/>
                <w:lang w:val="es-ES"/>
              </w:rPr>
            </w:pPr>
            <w:r w:rsidRPr="003F0597">
              <w:rPr>
                <w:rFonts w:ascii="Arial" w:hAnsi="Arial" w:cs="Arial"/>
                <w:color w:val="0000FF"/>
                <w:sz w:val="20"/>
                <w:szCs w:val="19"/>
                <w:lang w:val="es-ES"/>
              </w:rPr>
              <w:t>Importante</w:t>
            </w:r>
          </w:p>
        </w:tc>
      </w:tr>
      <w:tr w:rsidR="00B604C3" w:rsidRPr="005356E3" w14:paraId="33077AD4" w14:textId="77777777" w:rsidTr="000A02A7">
        <w:trPr>
          <w:trHeight w:val="79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04C507" w14:textId="77777777" w:rsidR="00B604C3" w:rsidRPr="00174C3A" w:rsidRDefault="00B604C3" w:rsidP="000A02A7">
            <w:pPr>
              <w:autoSpaceDE w:val="0"/>
              <w:autoSpaceDN w:val="0"/>
              <w:adjustRightInd w:val="0"/>
              <w:spacing w:after="0" w:line="240" w:lineRule="auto"/>
              <w:jc w:val="both"/>
              <w:rPr>
                <w:rFonts w:ascii="Arial" w:hAnsi="Arial" w:cs="Arial"/>
                <w:b w:val="0"/>
                <w:i/>
                <w:color w:val="0000FF"/>
                <w:sz w:val="20"/>
                <w:szCs w:val="19"/>
                <w:lang w:val="es-ES_tradnl"/>
              </w:rPr>
            </w:pPr>
            <w:r w:rsidRPr="003F0597">
              <w:rPr>
                <w:rFonts w:ascii="Arial" w:hAnsi="Arial" w:cs="Arial"/>
                <w:b w:val="0"/>
                <w:i/>
                <w:color w:val="0000FF"/>
                <w:sz w:val="20"/>
                <w:szCs w:val="19"/>
                <w:lang w:val="es-ES_tradnl"/>
              </w:rPr>
              <w:t xml:space="preserve">La notificación </w:t>
            </w:r>
            <w:r>
              <w:rPr>
                <w:rFonts w:ascii="Arial" w:hAnsi="Arial" w:cs="Arial"/>
                <w:b w:val="0"/>
                <w:i/>
                <w:color w:val="0000FF"/>
                <w:sz w:val="20"/>
                <w:szCs w:val="19"/>
                <w:lang w:val="es-ES_tradnl"/>
              </w:rPr>
              <w:t xml:space="preserve">de la decisión de la Entidad respecto a la solicitud de ampliación de plazo se efectúa por </w:t>
            </w:r>
            <w:r w:rsidRPr="00301689">
              <w:rPr>
                <w:rFonts w:ascii="Arial" w:hAnsi="Arial" w:cs="Arial"/>
                <w:b w:val="0"/>
                <w:i/>
                <w:color w:val="0000FF"/>
                <w:sz w:val="20"/>
                <w:szCs w:val="19"/>
                <w:lang w:val="es-ES_tradnl"/>
              </w:rPr>
              <w:t>medios electrónicos de</w:t>
            </w:r>
            <w:r>
              <w:rPr>
                <w:rFonts w:ascii="Arial" w:hAnsi="Arial" w:cs="Arial"/>
                <w:b w:val="0"/>
                <w:i/>
                <w:color w:val="0000FF"/>
                <w:sz w:val="20"/>
                <w:szCs w:val="19"/>
                <w:lang w:val="es-ES_tradnl"/>
              </w:rPr>
              <w:t xml:space="preserve"> </w:t>
            </w:r>
            <w:r w:rsidRPr="00301689">
              <w:rPr>
                <w:rFonts w:ascii="Arial" w:hAnsi="Arial" w:cs="Arial"/>
                <w:b w:val="0"/>
                <w:i/>
                <w:color w:val="0000FF"/>
                <w:sz w:val="20"/>
                <w:szCs w:val="19"/>
                <w:lang w:val="es-ES_tradnl"/>
              </w:rPr>
              <w:t>comunicación</w:t>
            </w:r>
            <w:r>
              <w:rPr>
                <w:rFonts w:ascii="Arial" w:hAnsi="Arial" w:cs="Arial"/>
                <w:b w:val="0"/>
                <w:i/>
                <w:color w:val="0000FF"/>
                <w:sz w:val="20"/>
                <w:szCs w:val="19"/>
                <w:lang w:val="es-ES_tradnl"/>
              </w:rPr>
              <w:t xml:space="preserve">, siempre que </w:t>
            </w:r>
            <w:r w:rsidRPr="00301689">
              <w:rPr>
                <w:rFonts w:ascii="Arial" w:hAnsi="Arial" w:cs="Arial"/>
                <w:b w:val="0"/>
                <w:i/>
                <w:color w:val="0000FF"/>
                <w:sz w:val="20"/>
                <w:szCs w:val="19"/>
                <w:lang w:val="es-ES_tradnl"/>
              </w:rPr>
              <w:t>se cuente con la autorización correspondiente y sea posible obtener un acuse de recibo a través del mecanismo utilizado.</w:t>
            </w:r>
          </w:p>
        </w:tc>
      </w:tr>
    </w:tbl>
    <w:p w14:paraId="245AA1F8" w14:textId="0DC18AD0" w:rsidR="00F87D92" w:rsidRDefault="00F87D92" w:rsidP="000A02A7">
      <w:pPr>
        <w:widowControl w:val="0"/>
        <w:spacing w:after="0" w:line="240" w:lineRule="auto"/>
        <w:jc w:val="both"/>
        <w:rPr>
          <w:rFonts w:ascii="Arial" w:hAnsi="Arial" w:cs="Arial"/>
          <w:sz w:val="20"/>
        </w:rPr>
      </w:pPr>
    </w:p>
    <w:p w14:paraId="54F711F9" w14:textId="22A00FDC" w:rsidR="00B76095" w:rsidRDefault="00B76095" w:rsidP="000A02A7">
      <w:pPr>
        <w:widowControl w:val="0"/>
        <w:spacing w:after="0" w:line="240" w:lineRule="auto"/>
        <w:jc w:val="both"/>
        <w:rPr>
          <w:rFonts w:ascii="Arial" w:hAnsi="Arial" w:cs="Arial"/>
          <w:sz w:val="20"/>
        </w:rPr>
      </w:pPr>
    </w:p>
    <w:p w14:paraId="718D2F07" w14:textId="63A9170A" w:rsidR="00B76095" w:rsidRDefault="00B76095" w:rsidP="000A02A7">
      <w:pPr>
        <w:widowControl w:val="0"/>
        <w:spacing w:after="0" w:line="240" w:lineRule="auto"/>
        <w:jc w:val="both"/>
        <w:rPr>
          <w:rFonts w:ascii="Arial" w:hAnsi="Arial" w:cs="Arial"/>
          <w:sz w:val="20"/>
        </w:rPr>
      </w:pPr>
    </w:p>
    <w:p w14:paraId="68E5CAE0" w14:textId="68D6E6F1" w:rsidR="00B76095" w:rsidRDefault="00B76095" w:rsidP="000A02A7">
      <w:pPr>
        <w:widowControl w:val="0"/>
        <w:spacing w:after="0" w:line="240" w:lineRule="auto"/>
        <w:jc w:val="both"/>
        <w:rPr>
          <w:rFonts w:ascii="Arial" w:hAnsi="Arial" w:cs="Arial"/>
          <w:sz w:val="20"/>
        </w:rPr>
      </w:pPr>
    </w:p>
    <w:p w14:paraId="17669A86" w14:textId="4639084F" w:rsidR="00B76095" w:rsidRDefault="00B76095" w:rsidP="000A02A7">
      <w:pPr>
        <w:widowControl w:val="0"/>
        <w:spacing w:after="0" w:line="240" w:lineRule="auto"/>
        <w:jc w:val="both"/>
        <w:rPr>
          <w:rFonts w:ascii="Arial" w:hAnsi="Arial" w:cs="Arial"/>
          <w:sz w:val="20"/>
        </w:rPr>
      </w:pPr>
    </w:p>
    <w:p w14:paraId="1500A25B" w14:textId="6ACE6162" w:rsidR="00B76095" w:rsidRDefault="00B76095" w:rsidP="000A02A7">
      <w:pPr>
        <w:widowControl w:val="0"/>
        <w:spacing w:after="0" w:line="240" w:lineRule="auto"/>
        <w:jc w:val="both"/>
        <w:rPr>
          <w:rFonts w:ascii="Arial" w:hAnsi="Arial" w:cs="Arial"/>
          <w:sz w:val="20"/>
        </w:rPr>
      </w:pPr>
    </w:p>
    <w:p w14:paraId="0A7AE983" w14:textId="0D6879AD" w:rsidR="00B76095" w:rsidRDefault="00B76095" w:rsidP="000A02A7">
      <w:pPr>
        <w:widowControl w:val="0"/>
        <w:spacing w:after="0" w:line="240" w:lineRule="auto"/>
        <w:jc w:val="both"/>
        <w:rPr>
          <w:rFonts w:ascii="Arial" w:hAnsi="Arial" w:cs="Arial"/>
          <w:sz w:val="20"/>
        </w:rPr>
      </w:pPr>
    </w:p>
    <w:p w14:paraId="7C10971E" w14:textId="0C6C7089" w:rsidR="00B76095" w:rsidRDefault="00B76095" w:rsidP="000A02A7">
      <w:pPr>
        <w:widowControl w:val="0"/>
        <w:spacing w:after="0" w:line="240" w:lineRule="auto"/>
        <w:jc w:val="both"/>
        <w:rPr>
          <w:rFonts w:ascii="Arial" w:hAnsi="Arial" w:cs="Arial"/>
          <w:sz w:val="20"/>
        </w:rPr>
      </w:pPr>
    </w:p>
    <w:p w14:paraId="3725EF38" w14:textId="09388A89" w:rsidR="00B76095" w:rsidRDefault="00B76095" w:rsidP="000A02A7">
      <w:pPr>
        <w:widowControl w:val="0"/>
        <w:spacing w:after="0" w:line="240" w:lineRule="auto"/>
        <w:jc w:val="both"/>
        <w:rPr>
          <w:rFonts w:ascii="Arial" w:hAnsi="Arial" w:cs="Arial"/>
          <w:sz w:val="20"/>
        </w:rPr>
      </w:pPr>
    </w:p>
    <w:p w14:paraId="59275A79" w14:textId="5DF1EBFA" w:rsidR="00B76095" w:rsidRDefault="00B76095" w:rsidP="000A02A7">
      <w:pPr>
        <w:widowControl w:val="0"/>
        <w:spacing w:after="0" w:line="240" w:lineRule="auto"/>
        <w:jc w:val="both"/>
        <w:rPr>
          <w:rFonts w:ascii="Arial" w:hAnsi="Arial" w:cs="Arial"/>
          <w:sz w:val="20"/>
        </w:rPr>
      </w:pPr>
    </w:p>
    <w:p w14:paraId="24F6BDF9" w14:textId="6B927E65" w:rsidR="00B76095" w:rsidRDefault="00B76095" w:rsidP="000A02A7">
      <w:pPr>
        <w:widowControl w:val="0"/>
        <w:spacing w:after="0" w:line="240" w:lineRule="auto"/>
        <w:jc w:val="both"/>
        <w:rPr>
          <w:rFonts w:ascii="Arial" w:hAnsi="Arial" w:cs="Arial"/>
          <w:sz w:val="20"/>
        </w:rPr>
      </w:pPr>
    </w:p>
    <w:p w14:paraId="6E07D3D6" w14:textId="3708F66F" w:rsidR="00B76095" w:rsidRDefault="00B76095" w:rsidP="000A02A7">
      <w:pPr>
        <w:widowControl w:val="0"/>
        <w:spacing w:after="0" w:line="240" w:lineRule="auto"/>
        <w:jc w:val="both"/>
        <w:rPr>
          <w:rFonts w:ascii="Arial" w:hAnsi="Arial" w:cs="Arial"/>
          <w:sz w:val="20"/>
        </w:rPr>
      </w:pPr>
    </w:p>
    <w:p w14:paraId="6DE2DBBC" w14:textId="09FF4D23" w:rsidR="00B76095" w:rsidRDefault="00B76095" w:rsidP="000A02A7">
      <w:pPr>
        <w:widowControl w:val="0"/>
        <w:spacing w:after="0" w:line="240" w:lineRule="auto"/>
        <w:jc w:val="both"/>
        <w:rPr>
          <w:rFonts w:ascii="Arial" w:hAnsi="Arial" w:cs="Arial"/>
          <w:sz w:val="20"/>
        </w:rPr>
      </w:pPr>
    </w:p>
    <w:p w14:paraId="223EE054" w14:textId="69EE95FD" w:rsidR="00B76095" w:rsidRDefault="00B76095" w:rsidP="000A02A7">
      <w:pPr>
        <w:widowControl w:val="0"/>
        <w:spacing w:after="0" w:line="240" w:lineRule="auto"/>
        <w:jc w:val="both"/>
        <w:rPr>
          <w:rFonts w:ascii="Arial" w:hAnsi="Arial" w:cs="Arial"/>
          <w:sz w:val="20"/>
        </w:rPr>
      </w:pPr>
    </w:p>
    <w:p w14:paraId="00FD06B2" w14:textId="397BF06F" w:rsidR="00B76095" w:rsidRDefault="00B76095" w:rsidP="000A02A7">
      <w:pPr>
        <w:widowControl w:val="0"/>
        <w:spacing w:after="0" w:line="240" w:lineRule="auto"/>
        <w:jc w:val="both"/>
        <w:rPr>
          <w:rFonts w:ascii="Arial" w:hAnsi="Arial" w:cs="Arial"/>
          <w:sz w:val="20"/>
        </w:rPr>
      </w:pPr>
    </w:p>
    <w:p w14:paraId="62C39D8D" w14:textId="0B31F851" w:rsidR="00B76095" w:rsidRDefault="00B76095" w:rsidP="000A02A7">
      <w:pPr>
        <w:widowControl w:val="0"/>
        <w:spacing w:after="0" w:line="240" w:lineRule="auto"/>
        <w:jc w:val="both"/>
        <w:rPr>
          <w:rFonts w:ascii="Arial" w:hAnsi="Arial" w:cs="Arial"/>
          <w:sz w:val="20"/>
        </w:rPr>
      </w:pPr>
    </w:p>
    <w:p w14:paraId="170FE2C4" w14:textId="5A47BA18" w:rsidR="00B76095" w:rsidRDefault="00B76095" w:rsidP="000A02A7">
      <w:pPr>
        <w:widowControl w:val="0"/>
        <w:spacing w:after="0" w:line="240" w:lineRule="auto"/>
        <w:jc w:val="both"/>
        <w:rPr>
          <w:rFonts w:ascii="Arial" w:hAnsi="Arial" w:cs="Arial"/>
          <w:sz w:val="20"/>
        </w:rPr>
      </w:pPr>
    </w:p>
    <w:p w14:paraId="0CBB06A9" w14:textId="2A75E418" w:rsidR="00B76095" w:rsidRDefault="00B76095" w:rsidP="000A02A7">
      <w:pPr>
        <w:widowControl w:val="0"/>
        <w:spacing w:after="0" w:line="240" w:lineRule="auto"/>
        <w:jc w:val="both"/>
        <w:rPr>
          <w:rFonts w:ascii="Arial" w:hAnsi="Arial" w:cs="Arial"/>
          <w:sz w:val="20"/>
        </w:rPr>
      </w:pPr>
    </w:p>
    <w:p w14:paraId="07BC2884" w14:textId="769A53A0" w:rsidR="00B76095" w:rsidRDefault="00B76095" w:rsidP="000A02A7">
      <w:pPr>
        <w:widowControl w:val="0"/>
        <w:spacing w:after="0" w:line="240" w:lineRule="auto"/>
        <w:jc w:val="both"/>
        <w:rPr>
          <w:rFonts w:ascii="Arial" w:hAnsi="Arial" w:cs="Arial"/>
          <w:sz w:val="20"/>
        </w:rPr>
      </w:pPr>
    </w:p>
    <w:p w14:paraId="19872B25" w14:textId="6A417B71" w:rsidR="00B76095" w:rsidRDefault="00B76095" w:rsidP="000A02A7">
      <w:pPr>
        <w:widowControl w:val="0"/>
        <w:spacing w:after="0" w:line="240" w:lineRule="auto"/>
        <w:jc w:val="both"/>
        <w:rPr>
          <w:rFonts w:ascii="Arial" w:hAnsi="Arial" w:cs="Arial"/>
          <w:sz w:val="20"/>
        </w:rPr>
      </w:pPr>
    </w:p>
    <w:p w14:paraId="6D297C75" w14:textId="1E03AFA6" w:rsidR="00B76095" w:rsidRDefault="00B76095" w:rsidP="000A02A7">
      <w:pPr>
        <w:widowControl w:val="0"/>
        <w:spacing w:after="0" w:line="240" w:lineRule="auto"/>
        <w:jc w:val="both"/>
        <w:rPr>
          <w:rFonts w:ascii="Arial" w:hAnsi="Arial" w:cs="Arial"/>
          <w:sz w:val="20"/>
        </w:rPr>
      </w:pPr>
    </w:p>
    <w:p w14:paraId="0E762F1A" w14:textId="6D70CCBE" w:rsidR="00B76095" w:rsidRDefault="00B76095" w:rsidP="000A02A7">
      <w:pPr>
        <w:widowControl w:val="0"/>
        <w:spacing w:after="0" w:line="240" w:lineRule="auto"/>
        <w:jc w:val="both"/>
        <w:rPr>
          <w:rFonts w:ascii="Arial" w:hAnsi="Arial" w:cs="Arial"/>
          <w:sz w:val="20"/>
        </w:rPr>
      </w:pPr>
    </w:p>
    <w:p w14:paraId="1B6B73A9" w14:textId="7C4285B5" w:rsidR="00B76095" w:rsidRDefault="00B76095" w:rsidP="000A02A7">
      <w:pPr>
        <w:widowControl w:val="0"/>
        <w:spacing w:after="0" w:line="240" w:lineRule="auto"/>
        <w:jc w:val="both"/>
        <w:rPr>
          <w:rFonts w:ascii="Arial" w:hAnsi="Arial" w:cs="Arial"/>
          <w:sz w:val="20"/>
        </w:rPr>
      </w:pPr>
      <w:r>
        <w:rPr>
          <w:noProof/>
        </w:rPr>
        <w:drawing>
          <wp:inline distT="0" distB="0" distL="0" distR="0" wp14:anchorId="100252AD" wp14:editId="56309648">
            <wp:extent cx="5760085" cy="7744460"/>
            <wp:effectExtent l="0" t="0" r="0" b="8890"/>
            <wp:docPr id="24" name="Imagen 24"/>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rotWithShape="1">
                    <a:blip r:embed="rId39">
                      <a:extLst>
                        <a:ext uri="{28A0092B-C50C-407E-A947-70E740481C1C}">
                          <a14:useLocalDpi xmlns:a14="http://schemas.microsoft.com/office/drawing/2010/main" val="0"/>
                        </a:ext>
                      </a:extLst>
                    </a:blip>
                    <a:srcRect b="8710"/>
                    <a:stretch/>
                  </pic:blipFill>
                  <pic:spPr bwMode="auto">
                    <a:xfrm>
                      <a:off x="0" y="0"/>
                      <a:ext cx="5760085" cy="7744460"/>
                    </a:xfrm>
                    <a:prstGeom prst="rect">
                      <a:avLst/>
                    </a:prstGeom>
                    <a:ln>
                      <a:noFill/>
                    </a:ln>
                    <a:extLst>
                      <a:ext uri="{53640926-AAD7-44D8-BBD7-CCE9431645EC}">
                        <a14:shadowObscured xmlns:a14="http://schemas.microsoft.com/office/drawing/2010/main"/>
                      </a:ext>
                    </a:extLst>
                  </pic:spPr>
                </pic:pic>
              </a:graphicData>
            </a:graphic>
          </wp:inline>
        </w:drawing>
      </w:r>
    </w:p>
    <w:p w14:paraId="1F106711" w14:textId="419B237F" w:rsidR="00B76095" w:rsidRDefault="00B76095" w:rsidP="000A02A7">
      <w:pPr>
        <w:widowControl w:val="0"/>
        <w:spacing w:after="0" w:line="240" w:lineRule="auto"/>
        <w:jc w:val="both"/>
        <w:rPr>
          <w:rFonts w:ascii="Arial" w:hAnsi="Arial" w:cs="Arial"/>
          <w:sz w:val="20"/>
        </w:rPr>
      </w:pPr>
    </w:p>
    <w:p w14:paraId="77ADA7F5" w14:textId="325B8110" w:rsidR="00B76095" w:rsidRDefault="00B76095" w:rsidP="000A02A7">
      <w:pPr>
        <w:widowControl w:val="0"/>
        <w:spacing w:after="0" w:line="240" w:lineRule="auto"/>
        <w:jc w:val="both"/>
        <w:rPr>
          <w:rFonts w:ascii="Arial" w:hAnsi="Arial" w:cs="Arial"/>
          <w:sz w:val="20"/>
        </w:rPr>
      </w:pPr>
    </w:p>
    <w:p w14:paraId="7B7313F5" w14:textId="1BB630FE" w:rsidR="00B76095" w:rsidRDefault="00B76095" w:rsidP="000A02A7">
      <w:pPr>
        <w:widowControl w:val="0"/>
        <w:spacing w:after="0" w:line="240" w:lineRule="auto"/>
        <w:jc w:val="both"/>
        <w:rPr>
          <w:rFonts w:ascii="Arial" w:hAnsi="Arial" w:cs="Arial"/>
          <w:sz w:val="20"/>
        </w:rPr>
      </w:pPr>
    </w:p>
    <w:p w14:paraId="378233C0" w14:textId="662D8C8C" w:rsidR="00B76095" w:rsidRDefault="00B76095" w:rsidP="000A02A7">
      <w:pPr>
        <w:widowControl w:val="0"/>
        <w:spacing w:after="0" w:line="240" w:lineRule="auto"/>
        <w:jc w:val="both"/>
        <w:rPr>
          <w:rFonts w:ascii="Arial" w:hAnsi="Arial" w:cs="Arial"/>
          <w:sz w:val="20"/>
        </w:rPr>
      </w:pPr>
    </w:p>
    <w:p w14:paraId="7C75C1A1" w14:textId="65661261" w:rsidR="00B76095" w:rsidRDefault="00B76095" w:rsidP="000A02A7">
      <w:pPr>
        <w:widowControl w:val="0"/>
        <w:spacing w:after="0" w:line="240" w:lineRule="auto"/>
        <w:jc w:val="both"/>
        <w:rPr>
          <w:rFonts w:ascii="Arial" w:hAnsi="Arial" w:cs="Arial"/>
          <w:sz w:val="20"/>
        </w:rPr>
      </w:pPr>
    </w:p>
    <w:p w14:paraId="17DC02E2" w14:textId="6581BEA7" w:rsidR="00B76095" w:rsidRDefault="00B76095" w:rsidP="000A02A7">
      <w:pPr>
        <w:widowControl w:val="0"/>
        <w:spacing w:after="0" w:line="240" w:lineRule="auto"/>
        <w:jc w:val="both"/>
        <w:rPr>
          <w:rFonts w:ascii="Arial" w:hAnsi="Arial" w:cs="Arial"/>
          <w:sz w:val="20"/>
        </w:rPr>
      </w:pPr>
    </w:p>
    <w:p w14:paraId="3D7BF1F9" w14:textId="053639AB" w:rsidR="00B76095" w:rsidRDefault="00B76095" w:rsidP="000A02A7">
      <w:pPr>
        <w:widowControl w:val="0"/>
        <w:spacing w:after="0" w:line="240" w:lineRule="auto"/>
        <w:jc w:val="both"/>
        <w:rPr>
          <w:rFonts w:ascii="Arial" w:hAnsi="Arial" w:cs="Arial"/>
          <w:sz w:val="20"/>
        </w:rPr>
      </w:pPr>
    </w:p>
    <w:p w14:paraId="0C4F05E7" w14:textId="7122155C" w:rsidR="00B76095" w:rsidRDefault="00B76095" w:rsidP="000A02A7">
      <w:pPr>
        <w:widowControl w:val="0"/>
        <w:spacing w:after="0" w:line="240" w:lineRule="auto"/>
        <w:jc w:val="both"/>
        <w:rPr>
          <w:rFonts w:ascii="Arial" w:hAnsi="Arial" w:cs="Arial"/>
          <w:sz w:val="20"/>
        </w:rPr>
      </w:pPr>
    </w:p>
    <w:p w14:paraId="439A5B44" w14:textId="189796E4" w:rsidR="00B76095" w:rsidRDefault="00B76095" w:rsidP="000A02A7">
      <w:pPr>
        <w:widowControl w:val="0"/>
        <w:spacing w:after="0" w:line="240" w:lineRule="auto"/>
        <w:jc w:val="both"/>
        <w:rPr>
          <w:rFonts w:ascii="Arial" w:hAnsi="Arial" w:cs="Arial"/>
          <w:sz w:val="20"/>
        </w:rPr>
      </w:pPr>
    </w:p>
    <w:p w14:paraId="0A846DEA" w14:textId="088BD399" w:rsidR="00B76095" w:rsidRPr="00E95D47" w:rsidRDefault="00B76095" w:rsidP="000A02A7">
      <w:pPr>
        <w:widowControl w:val="0"/>
        <w:spacing w:after="0" w:line="240" w:lineRule="auto"/>
        <w:jc w:val="both"/>
        <w:rPr>
          <w:rFonts w:ascii="Arial" w:hAnsi="Arial" w:cs="Arial"/>
          <w:sz w:val="20"/>
        </w:rPr>
      </w:pPr>
      <w:r>
        <w:rPr>
          <w:noProof/>
        </w:rPr>
        <w:drawing>
          <wp:inline distT="0" distB="0" distL="0" distR="0" wp14:anchorId="59D64B6C" wp14:editId="020747D9">
            <wp:extent cx="5760085" cy="7351395"/>
            <wp:effectExtent l="0" t="0" r="0" b="1905"/>
            <wp:docPr id="26" name="Imagen 26"/>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rotWithShape="1">
                    <a:blip r:embed="rId40">
                      <a:extLst>
                        <a:ext uri="{28A0092B-C50C-407E-A947-70E740481C1C}">
                          <a14:useLocalDpi xmlns:a14="http://schemas.microsoft.com/office/drawing/2010/main" val="0"/>
                        </a:ext>
                      </a:extLst>
                    </a:blip>
                    <a:srcRect b="9698"/>
                    <a:stretch/>
                  </pic:blipFill>
                  <pic:spPr bwMode="auto">
                    <a:xfrm>
                      <a:off x="0" y="0"/>
                      <a:ext cx="5760085" cy="7351395"/>
                    </a:xfrm>
                    <a:prstGeom prst="rect">
                      <a:avLst/>
                    </a:prstGeom>
                    <a:ln>
                      <a:noFill/>
                    </a:ln>
                    <a:extLst>
                      <a:ext uri="{53640926-AAD7-44D8-BBD7-CCE9431645EC}">
                        <a14:shadowObscured xmlns:a14="http://schemas.microsoft.com/office/drawing/2010/main"/>
                      </a:ext>
                    </a:extLst>
                  </pic:spPr>
                </pic:pic>
              </a:graphicData>
            </a:graphic>
          </wp:inline>
        </w:drawing>
      </w:r>
      <w:bookmarkStart w:id="5" w:name="_GoBack"/>
      <w:bookmarkEnd w:id="5"/>
    </w:p>
    <w:sectPr w:rsidR="00B76095" w:rsidRPr="00E95D47" w:rsidSect="00025597">
      <w:headerReference w:type="even" r:id="rId41"/>
      <w:headerReference w:type="default" r:id="rId42"/>
      <w:footerReference w:type="even" r:id="rId43"/>
      <w:footerReference w:type="default" r:id="rId44"/>
      <w:pgSz w:w="11907" w:h="16839" w:code="9"/>
      <w:pgMar w:top="1418" w:right="1418" w:bottom="0"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1767E" w14:textId="77777777" w:rsidR="006A146B" w:rsidRDefault="006A146B">
      <w:pPr>
        <w:spacing w:after="0" w:line="240" w:lineRule="auto"/>
      </w:pPr>
      <w:r>
        <w:separator/>
      </w:r>
    </w:p>
  </w:endnote>
  <w:endnote w:type="continuationSeparator" w:id="0">
    <w:p w14:paraId="026E3519" w14:textId="77777777" w:rsidR="006A146B" w:rsidRDefault="006A146B">
      <w:pPr>
        <w:spacing w:after="0" w:line="240" w:lineRule="auto"/>
      </w:pPr>
      <w:r>
        <w:continuationSeparator/>
      </w:r>
    </w:p>
  </w:endnote>
  <w:endnote w:type="continuationNotice" w:id="1">
    <w:p w14:paraId="49DECD61" w14:textId="77777777" w:rsidR="006A146B" w:rsidRDefault="006A1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ranq eco sans">
    <w:altName w:val="Times New Roman"/>
    <w:charset w:val="00"/>
    <w:family w:val="swiss"/>
    <w:pitch w:val="variable"/>
    <w:sig w:usb0="00000003"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C9A7" w14:textId="4D1BDDF6" w:rsidR="006A146B" w:rsidRDefault="006A146B">
    <w:pPr>
      <w:pStyle w:val="Piedepgina"/>
    </w:pPr>
    <w:r w:rsidRPr="00810E49">
      <w:rPr>
        <w:noProof/>
      </w:rPr>
      <mc:AlternateContent>
        <mc:Choice Requires="wps">
          <w:drawing>
            <wp:anchor distT="0" distB="0" distL="114300" distR="114300" simplePos="0" relativeHeight="251658254" behindDoc="0" locked="0" layoutInCell="0" allowOverlap="1" wp14:anchorId="411F0335" wp14:editId="5E64522B">
              <wp:simplePos x="0" y="0"/>
              <wp:positionH relativeFrom="page">
                <wp:posOffset>9808210</wp:posOffset>
              </wp:positionH>
              <wp:positionV relativeFrom="page">
                <wp:posOffset>6763385</wp:posOffset>
              </wp:positionV>
              <wp:extent cx="284480" cy="284480"/>
              <wp:effectExtent l="0" t="0" r="1270" b="1270"/>
              <wp:wrapNone/>
              <wp:docPr id="2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295EFC4" w14:textId="37B68B2A"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1F0335" id="Óvalo 21" o:spid="_x0000_s1026" style="position:absolute;margin-left:772.3pt;margin-top:532.55pt;width:22.4pt;height:22.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ad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" o:allowincell="f" fillcolor="#d34817" stroked="f">
              <v:textbox inset="0,0,0,0">
                <w:txbxContent>
                  <w:p w14:paraId="0295EFC4" w14:textId="37B68B2A"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page" anchory="page"/>
            </v:oval>
          </w:pict>
        </mc:Fallback>
      </mc:AlternateContent>
    </w:r>
    <w:r w:rsidRPr="00810E49">
      <w:rPr>
        <w:noProof/>
      </w:rPr>
      <mc:AlternateContent>
        <mc:Choice Requires="wps">
          <w:drawing>
            <wp:anchor distT="0" distB="0" distL="114300" distR="114300" simplePos="0" relativeHeight="251658253" behindDoc="0" locked="0" layoutInCell="0" allowOverlap="1" wp14:anchorId="39DA0D1C" wp14:editId="06C5C466">
              <wp:simplePos x="0" y="0"/>
              <wp:positionH relativeFrom="rightMargin">
                <wp:align>left</wp:align>
              </wp:positionH>
              <wp:positionV relativeFrom="page">
                <wp:posOffset>10096500</wp:posOffset>
              </wp:positionV>
              <wp:extent cx="284480" cy="284480"/>
              <wp:effectExtent l="0" t="0" r="1270" b="1270"/>
              <wp:wrapNone/>
              <wp:docPr id="2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BF6E49F" w14:textId="2A8A6426"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DA0D1C" id="_x0000_s1027" style="position:absolute;margin-left:0;margin-top:795pt;width:22.4pt;height:22.4pt;z-index:251658253;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" o:allowincell="f" fillcolor="#d34817" stroked="f">
              <v:textbox inset="0,0,0,0">
                <w:txbxContent>
                  <w:p w14:paraId="1BF6E49F" w14:textId="2A8A6426"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3D88" w14:textId="43E9A32B" w:rsidR="006A146B" w:rsidRDefault="006A146B">
    <w:pPr>
      <w:rPr>
        <w:sz w:val="20"/>
      </w:rPr>
    </w:pPr>
    <w:r w:rsidRPr="00876E71">
      <w:rPr>
        <w:noProof/>
      </w:rPr>
      <mc:AlternateContent>
        <mc:Choice Requires="wps">
          <w:drawing>
            <wp:anchor distT="0" distB="0" distL="114300" distR="114300" simplePos="0" relativeHeight="251658252" behindDoc="0" locked="0" layoutInCell="0" allowOverlap="1" wp14:anchorId="27A78317" wp14:editId="6B71D15E">
              <wp:simplePos x="0" y="0"/>
              <wp:positionH relativeFrom="rightMargin">
                <wp:posOffset>-95002</wp:posOffset>
              </wp:positionH>
              <wp:positionV relativeFrom="page">
                <wp:posOffset>10028555</wp:posOffset>
              </wp:positionV>
              <wp:extent cx="284480" cy="284480"/>
              <wp:effectExtent l="0" t="0" r="1270" b="1270"/>
              <wp:wrapNone/>
              <wp:docPr id="18"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9555E60" w14:textId="5F0E7EFC"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39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A78317" id="_x0000_s1028" style="position:absolute;margin-left:-7.5pt;margin-top:789.65pt;width:22.4pt;height:22.4pt;z-index:2516582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COTQ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" o:allowincell="f" fillcolor="#d34817" stroked="f">
              <v:textbox inset="0,0,0,0">
                <w:txbxContent>
                  <w:p w14:paraId="39555E60" w14:textId="5F0E7EFC"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39</w:t>
                    </w:r>
                    <w:r w:rsidRPr="000F6A09">
                      <w:rPr>
                        <w:rFonts w:ascii="Tw Cen MT" w:hAnsi="Tw Cen MT"/>
                        <w:i/>
                        <w:color w:val="FFFFFF"/>
                        <w:sz w:val="18"/>
                        <w:szCs w:val="18"/>
                      </w:rPr>
                      <w:fldChar w:fldCharType="end"/>
                    </w:r>
                  </w:p>
                </w:txbxContent>
              </v:textbox>
              <w10:wrap anchorx="margin" anchory="page"/>
            </v:oval>
          </w:pict>
        </mc:Fallback>
      </mc:AlternateContent>
    </w:r>
  </w:p>
  <w:p w14:paraId="1E4E37BE" w14:textId="719C98FA" w:rsidR="006A146B" w:rsidRDefault="006A146B">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8A26" w14:textId="5F21DCE5" w:rsidR="006A146B" w:rsidRDefault="006A146B">
    <w:pPr>
      <w:rPr>
        <w:sz w:val="20"/>
      </w:rPr>
    </w:pPr>
    <w:r w:rsidRPr="003368F0">
      <w:rPr>
        <w:noProof/>
      </w:rPr>
      <mc:AlternateContent>
        <mc:Choice Requires="wps">
          <w:drawing>
            <wp:anchor distT="0" distB="0" distL="114300" distR="114300" simplePos="0" relativeHeight="251658256" behindDoc="0" locked="0" layoutInCell="0" allowOverlap="1" wp14:anchorId="312438F9" wp14:editId="5645B8A6">
              <wp:simplePos x="0" y="0"/>
              <wp:positionH relativeFrom="rightMargin">
                <wp:posOffset>-9188486</wp:posOffset>
              </wp:positionH>
              <wp:positionV relativeFrom="page">
                <wp:posOffset>6787671</wp:posOffset>
              </wp:positionV>
              <wp:extent cx="284480" cy="284480"/>
              <wp:effectExtent l="0" t="0" r="1270" b="1270"/>
              <wp:wrapNone/>
              <wp:docPr id="29"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71FEF08" w14:textId="474AB7EB" w:rsidR="006A146B" w:rsidRPr="000F6A09" w:rsidRDefault="006A146B" w:rsidP="003368F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2438F9" id="_x0000_s1029" style="position:absolute;margin-left:-723.5pt;margin-top:534.45pt;width:22.4pt;height:22.4pt;z-index:251658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" o:allowincell="f" fillcolor="#d34817" stroked="f">
              <v:textbox inset="0,0,0,0">
                <w:txbxContent>
                  <w:p w14:paraId="371FEF08" w14:textId="474AB7EB" w:rsidR="006A146B" w:rsidRPr="000F6A09" w:rsidRDefault="006A146B" w:rsidP="003368F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margin" anchory="page"/>
            </v:oval>
          </w:pict>
        </mc:Fallback>
      </mc:AlternateContent>
    </w:r>
    <w:r w:rsidRPr="00876E71">
      <w:rPr>
        <w:noProof/>
      </w:rPr>
      <mc:AlternateContent>
        <mc:Choice Requires="wps">
          <w:drawing>
            <wp:anchor distT="0" distB="0" distL="114300" distR="114300" simplePos="0" relativeHeight="251658255" behindDoc="0" locked="0" layoutInCell="0" allowOverlap="1" wp14:anchorId="0D54C0CF" wp14:editId="65D4F5C6">
              <wp:simplePos x="0" y="0"/>
              <wp:positionH relativeFrom="rightMargin">
                <wp:align>left</wp:align>
              </wp:positionH>
              <wp:positionV relativeFrom="page">
                <wp:posOffset>10028722</wp:posOffset>
              </wp:positionV>
              <wp:extent cx="284480" cy="284480"/>
              <wp:effectExtent l="0" t="0" r="1270" b="1270"/>
              <wp:wrapNone/>
              <wp:docPr id="27"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B3058DB" w14:textId="6ACE6238"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54C0CF" id="_x0000_s1030" style="position:absolute;margin-left:0;margin-top:789.65pt;width:22.4pt;height:22.4pt;z-index:251658255;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" o:allowincell="f" fillcolor="#d34817" stroked="f">
              <v:textbox inset="0,0,0,0">
                <w:txbxContent>
                  <w:p w14:paraId="3B3058DB" w14:textId="6ACE6238"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margin" anchory="page"/>
            </v:oval>
          </w:pict>
        </mc:Fallback>
      </mc:AlternateContent>
    </w:r>
  </w:p>
  <w:p w14:paraId="10399D50" w14:textId="77777777" w:rsidR="006A146B" w:rsidRDefault="006A146B">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857A" w14:textId="77777777" w:rsidR="006A146B" w:rsidRDefault="006A146B">
    <w:pPr>
      <w:pStyle w:val="Piedepgina"/>
    </w:pPr>
    <w:r w:rsidRPr="00810E49">
      <w:rPr>
        <w:noProof/>
      </w:rPr>
      <mc:AlternateContent>
        <mc:Choice Requires="wps">
          <w:drawing>
            <wp:anchor distT="0" distB="0" distL="114300" distR="114300" simplePos="0" relativeHeight="251658262" behindDoc="0" locked="0" layoutInCell="0" allowOverlap="1" wp14:anchorId="7E0C7E18" wp14:editId="404E6AAF">
              <wp:simplePos x="0" y="0"/>
              <wp:positionH relativeFrom="page">
                <wp:posOffset>9808210</wp:posOffset>
              </wp:positionH>
              <wp:positionV relativeFrom="page">
                <wp:posOffset>6763385</wp:posOffset>
              </wp:positionV>
              <wp:extent cx="284480" cy="284480"/>
              <wp:effectExtent l="0" t="0" r="1270" b="1270"/>
              <wp:wrapNone/>
              <wp:docPr id="3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0FFFEF5" w14:textId="33C0E155"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0C7E18" id="_x0000_s1031" style="position:absolute;margin-left:772.3pt;margin-top:532.55pt;width:22.4pt;height:22.4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LUTg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" o:allowincell="f" fillcolor="#d34817" stroked="f">
              <v:textbox inset="0,0,0,0">
                <w:txbxContent>
                  <w:p w14:paraId="00FFFEF5" w14:textId="33C0E155"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sidRPr="00810E49">
      <w:rPr>
        <w:noProof/>
      </w:rPr>
      <mc:AlternateContent>
        <mc:Choice Requires="wps">
          <w:drawing>
            <wp:anchor distT="0" distB="0" distL="114300" distR="114300" simplePos="0" relativeHeight="251658261" behindDoc="0" locked="0" layoutInCell="0" allowOverlap="1" wp14:anchorId="1B5FA11B" wp14:editId="3EB44101">
              <wp:simplePos x="0" y="0"/>
              <wp:positionH relativeFrom="rightMargin">
                <wp:align>left</wp:align>
              </wp:positionH>
              <wp:positionV relativeFrom="page">
                <wp:posOffset>10096500</wp:posOffset>
              </wp:positionV>
              <wp:extent cx="284480" cy="284480"/>
              <wp:effectExtent l="0" t="0" r="1270" b="1270"/>
              <wp:wrapNone/>
              <wp:docPr id="3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8DACCD0" w14:textId="73758ABA"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5FA11B" id="_x0000_s1032" style="position:absolute;margin-left:0;margin-top:795pt;width:22.4pt;height:22.4pt;z-index:251658261;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1V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" o:allowincell="f" fillcolor="#d34817" stroked="f">
              <v:textbox inset="0,0,0,0">
                <w:txbxContent>
                  <w:p w14:paraId="18DACCD0" w14:textId="73758ABA" w:rsidR="006A146B" w:rsidRPr="000F6A09" w:rsidRDefault="006A146B" w:rsidP="00810E4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margin"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5B11" w14:textId="77777777" w:rsidR="006A146B" w:rsidRDefault="006A146B">
    <w:pPr>
      <w:rPr>
        <w:sz w:val="20"/>
      </w:rPr>
    </w:pPr>
    <w:r w:rsidRPr="003368F0">
      <w:rPr>
        <w:noProof/>
      </w:rPr>
      <mc:AlternateContent>
        <mc:Choice Requires="wps">
          <w:drawing>
            <wp:anchor distT="0" distB="0" distL="114300" distR="114300" simplePos="0" relativeHeight="251658260" behindDoc="0" locked="0" layoutInCell="0" allowOverlap="1" wp14:anchorId="3D43A4B3" wp14:editId="67123E8B">
              <wp:simplePos x="0" y="0"/>
              <wp:positionH relativeFrom="rightMargin">
                <wp:posOffset>-9188486</wp:posOffset>
              </wp:positionH>
              <wp:positionV relativeFrom="page">
                <wp:posOffset>6787671</wp:posOffset>
              </wp:positionV>
              <wp:extent cx="284480" cy="284480"/>
              <wp:effectExtent l="0" t="0" r="1270" b="1270"/>
              <wp:wrapNone/>
              <wp:docPr id="32"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66EA191" w14:textId="2C3C1D60" w:rsidR="006A146B" w:rsidRPr="000F6A09" w:rsidRDefault="006A146B" w:rsidP="003368F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43A4B3" id="_x0000_s1033" style="position:absolute;margin-left:-723.5pt;margin-top:534.45pt;width:22.4pt;height:22.4pt;z-index:2516582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" o:allowincell="f" fillcolor="#d34817" stroked="f">
              <v:textbox inset="0,0,0,0">
                <w:txbxContent>
                  <w:p w14:paraId="266EA191" w14:textId="2C3C1D60" w:rsidR="006A146B" w:rsidRPr="000F6A09" w:rsidRDefault="006A146B" w:rsidP="003368F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margin" anchory="page"/>
            </v:oval>
          </w:pict>
        </mc:Fallback>
      </mc:AlternateContent>
    </w:r>
    <w:r w:rsidRPr="00876E71">
      <w:rPr>
        <w:noProof/>
      </w:rPr>
      <mc:AlternateContent>
        <mc:Choice Requires="wps">
          <w:drawing>
            <wp:anchor distT="0" distB="0" distL="114300" distR="114300" simplePos="0" relativeHeight="251658259" behindDoc="0" locked="0" layoutInCell="0" allowOverlap="1" wp14:anchorId="41F63A54" wp14:editId="1E288E92">
              <wp:simplePos x="0" y="0"/>
              <wp:positionH relativeFrom="rightMargin">
                <wp:align>left</wp:align>
              </wp:positionH>
              <wp:positionV relativeFrom="page">
                <wp:posOffset>10028722</wp:posOffset>
              </wp:positionV>
              <wp:extent cx="284480" cy="284480"/>
              <wp:effectExtent l="0" t="0" r="1270" b="1270"/>
              <wp:wrapNone/>
              <wp:docPr id="33"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D65548A" w14:textId="72D98CE4"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F63A54" id="_x0000_s1034" style="position:absolute;margin-left:0;margin-top:789.65pt;width:22.4pt;height:22.4pt;z-index:251658259;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" o:allowincell="f" fillcolor="#d34817" stroked="f">
              <v:textbox inset="0,0,0,0">
                <w:txbxContent>
                  <w:p w14:paraId="0D65548A" w14:textId="72D98CE4"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margin" anchory="page"/>
            </v:oval>
          </w:pict>
        </mc:Fallback>
      </mc:AlternateContent>
    </w:r>
  </w:p>
  <w:p w14:paraId="61B3795C" w14:textId="77777777" w:rsidR="006A146B" w:rsidRDefault="006A146B">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1D88" w14:textId="77777777" w:rsidR="006A146B" w:rsidRDefault="006A146B">
    <w:pPr>
      <w:rPr>
        <w:sz w:val="20"/>
      </w:rPr>
    </w:pPr>
    <w:r w:rsidRPr="003368F0">
      <w:rPr>
        <w:noProof/>
      </w:rPr>
      <mc:AlternateContent>
        <mc:Choice Requires="wps">
          <w:drawing>
            <wp:anchor distT="0" distB="0" distL="114300" distR="114300" simplePos="0" relativeHeight="251658258" behindDoc="0" locked="0" layoutInCell="0" allowOverlap="1" wp14:anchorId="4D5FE56E" wp14:editId="72F193E9">
              <wp:simplePos x="0" y="0"/>
              <wp:positionH relativeFrom="rightMargin">
                <wp:posOffset>-9188486</wp:posOffset>
              </wp:positionH>
              <wp:positionV relativeFrom="page">
                <wp:posOffset>6787671</wp:posOffset>
              </wp:positionV>
              <wp:extent cx="284480" cy="284480"/>
              <wp:effectExtent l="0" t="0" r="1270" b="1270"/>
              <wp:wrapNone/>
              <wp:docPr id="3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F6E8425" w14:textId="36F26F7B" w:rsidR="006A146B" w:rsidRPr="000F6A09" w:rsidRDefault="006A146B" w:rsidP="003368F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5FE56E" id="_x0000_s1035" style="position:absolute;margin-left:-723.5pt;margin-top:534.45pt;width:22.4pt;height:22.4pt;z-index:25165825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" o:allowincell="f" fillcolor="#d34817" stroked="f">
              <v:textbox inset="0,0,0,0">
                <w:txbxContent>
                  <w:p w14:paraId="4F6E8425" w14:textId="36F26F7B" w:rsidR="006A146B" w:rsidRPr="000F6A09" w:rsidRDefault="006A146B" w:rsidP="003368F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page"/>
            </v:oval>
          </w:pict>
        </mc:Fallback>
      </mc:AlternateContent>
    </w:r>
    <w:r w:rsidRPr="00876E71">
      <w:rPr>
        <w:noProof/>
      </w:rPr>
      <mc:AlternateContent>
        <mc:Choice Requires="wps">
          <w:drawing>
            <wp:anchor distT="0" distB="0" distL="114300" distR="114300" simplePos="0" relativeHeight="251658257" behindDoc="0" locked="0" layoutInCell="0" allowOverlap="1" wp14:anchorId="38C45884" wp14:editId="5F8497FE">
              <wp:simplePos x="0" y="0"/>
              <wp:positionH relativeFrom="rightMargin">
                <wp:align>left</wp:align>
              </wp:positionH>
              <wp:positionV relativeFrom="page">
                <wp:posOffset>10028722</wp:posOffset>
              </wp:positionV>
              <wp:extent cx="284480" cy="284480"/>
              <wp:effectExtent l="0" t="0" r="1270" b="1270"/>
              <wp:wrapNone/>
              <wp:docPr id="3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DD059E1" w14:textId="4901D743"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C45884" id="_x0000_s1036" style="position:absolute;margin-left:0;margin-top:789.65pt;width:22.4pt;height:22.4pt;z-index:251658257;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4jTgIAAHk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QWU6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" o:allowincell="f" fillcolor="#d34817" stroked="f">
              <v:textbox inset="0,0,0,0">
                <w:txbxContent>
                  <w:p w14:paraId="5DD059E1" w14:textId="4901D743" w:rsidR="006A146B" w:rsidRPr="000F6A09" w:rsidRDefault="006A146B" w:rsidP="00876E7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page"/>
            </v:oval>
          </w:pict>
        </mc:Fallback>
      </mc:AlternateContent>
    </w:r>
  </w:p>
  <w:p w14:paraId="01B9BBA2" w14:textId="77777777" w:rsidR="006A146B" w:rsidRDefault="006A146B">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ECB3" w14:textId="77777777" w:rsidR="006A146B" w:rsidRDefault="006A146B">
    <w:pPr>
      <w:pStyle w:val="Piedepgina"/>
    </w:pPr>
    <w:r>
      <w:rPr>
        <w:noProof/>
      </w:rPr>
      <mc:AlternateContent>
        <mc:Choice Requires="wps">
          <w:drawing>
            <wp:anchor distT="0" distB="0" distL="114300" distR="114300" simplePos="0" relativeHeight="251658241" behindDoc="0" locked="0" layoutInCell="0" allowOverlap="1" wp14:anchorId="357B5F9C" wp14:editId="590FC59A">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5D3F661" w14:textId="126C70EB" w:rsidR="006A146B" w:rsidRPr="000F6A09" w:rsidRDefault="006A146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7B5F9C" id="_x0000_s1037"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XtTgIAAHk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3yWM9fFESUB3W8Dbi8atYYvlHS4CRm1n3cMBCXNW4Wy+rUZDBiMfDCY4piaUe6A&#10;kt7ZuH7BdgZkVSN2HBRReo3ilzKo4gej54HkvYPzHco47aJfoJd+iPr5x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X2IXtTgIAAHkEAAAOAAAAAAAAAAAAAAAAAC4CAABkcnMvZTJvRG9jLnhtbFBLAQItABQA&#10;BgAIAAAAIQBScpUV4gAAAA8BAAAPAAAAAAAAAAAAAAAAAKgEAABkcnMvZG93bnJldi54bWxQSwUG&#10;AAAAAAQABADzAAAAtwUAAAAA&#10;" o:allowincell="f" fillcolor="#d34817" stroked="f">
              <v:textbox inset="0,0,0,0">
                <w:txbxContent>
                  <w:p w14:paraId="55D3F661" w14:textId="126C70EB" w:rsidR="006A146B" w:rsidRPr="000F6A09" w:rsidRDefault="006A146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05B0" w:rsidRPr="00FA05B0">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A291C" w14:textId="77777777" w:rsidR="006A146B" w:rsidRDefault="006A146B">
    <w:pPr>
      <w:rPr>
        <w:sz w:val="20"/>
      </w:rPr>
    </w:pPr>
    <w:r>
      <w:rPr>
        <w:noProof/>
        <w:sz w:val="20"/>
      </w:rPr>
      <mc:AlternateContent>
        <mc:Choice Requires="wps">
          <w:drawing>
            <wp:anchor distT="0" distB="0" distL="114300" distR="114300" simplePos="0" relativeHeight="251658240" behindDoc="0" locked="0" layoutInCell="0" allowOverlap="1" wp14:anchorId="4D1C8E4B" wp14:editId="5B8BBBEB">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F6E460C" w14:textId="1DAB9897" w:rsidR="006A146B" w:rsidRPr="001802FF" w:rsidRDefault="006A146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A05B0" w:rsidRPr="00FA05B0">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1C8E4B" id="Óvalo 18" o:spid="_x0000_s1038" style="position:absolute;margin-left:43.5pt;margin-top:792.8pt;width:22.45pt;height:2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e4TwIAAHk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" o:allowincell="f" fillcolor="#d34817" stroked="f">
              <v:textbox inset="0,0,0,0">
                <w:txbxContent>
                  <w:p w14:paraId="6F6E460C" w14:textId="1DAB9897" w:rsidR="006A146B" w:rsidRPr="001802FF" w:rsidRDefault="006A146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A05B0" w:rsidRPr="00FA05B0">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14:paraId="3FC7F834" w14:textId="77777777" w:rsidR="006A146B" w:rsidRDefault="006A146B">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34BC" w14:textId="77777777" w:rsidR="006A146B" w:rsidRDefault="006A146B">
      <w:pPr>
        <w:spacing w:after="0" w:line="240" w:lineRule="auto"/>
      </w:pPr>
      <w:r>
        <w:separator/>
      </w:r>
    </w:p>
  </w:footnote>
  <w:footnote w:type="continuationSeparator" w:id="0">
    <w:p w14:paraId="7C7A43FD" w14:textId="77777777" w:rsidR="006A146B" w:rsidRDefault="006A146B">
      <w:pPr>
        <w:spacing w:after="0" w:line="240" w:lineRule="auto"/>
      </w:pPr>
      <w:r>
        <w:continuationSeparator/>
      </w:r>
    </w:p>
  </w:footnote>
  <w:footnote w:type="continuationNotice" w:id="1">
    <w:p w14:paraId="23E819A8" w14:textId="77777777" w:rsidR="006A146B" w:rsidRDefault="006A146B">
      <w:pPr>
        <w:spacing w:after="0" w:line="240" w:lineRule="auto"/>
      </w:pPr>
    </w:p>
  </w:footnote>
  <w:footnote w:id="2">
    <w:p w14:paraId="002D01F0" w14:textId="77777777" w:rsidR="006A146B" w:rsidRPr="004F5E31" w:rsidRDefault="006A146B" w:rsidP="004F5E31">
      <w:pPr>
        <w:pStyle w:val="Textonotapie"/>
        <w:tabs>
          <w:tab w:val="left" w:pos="300"/>
        </w:tabs>
        <w:ind w:left="300" w:hanging="300"/>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Para mayor información sobre la normativa de firmas y certificados digitales ingresar a: https://www.indecopi.gob.pe/web/firmas-digitales/firmar-y-certificados-digitales</w:t>
      </w:r>
    </w:p>
    <w:p w14:paraId="59B009AF" w14:textId="77777777" w:rsidR="006A146B" w:rsidRPr="004F5E31" w:rsidRDefault="006A146B" w:rsidP="004F5E31">
      <w:pPr>
        <w:pStyle w:val="Textonotapie"/>
        <w:tabs>
          <w:tab w:val="left" w:pos="300"/>
        </w:tabs>
        <w:ind w:left="300" w:hanging="300"/>
        <w:jc w:val="both"/>
        <w:rPr>
          <w:rFonts w:ascii="Arial" w:hAnsi="Arial" w:cs="Arial"/>
          <w:sz w:val="16"/>
          <w:szCs w:val="16"/>
        </w:rPr>
      </w:pPr>
    </w:p>
  </w:footnote>
  <w:footnote w:id="3">
    <w:p w14:paraId="1AB51D0F" w14:textId="77777777" w:rsidR="006A146B" w:rsidRPr="004F5E31" w:rsidRDefault="006A146B" w:rsidP="004F5E31">
      <w:pPr>
        <w:pStyle w:val="Prrafodelista"/>
        <w:tabs>
          <w:tab w:val="left" w:pos="284"/>
        </w:tabs>
        <w:spacing w:after="0" w:line="240" w:lineRule="auto"/>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ab/>
        <w:t xml:space="preserve">La constancia de inscripción electrónica se visualizará en el portal web del Registro Nacional de Proveedores: </w:t>
      </w:r>
      <w:hyperlink r:id="rId1" w:history="1">
        <w:r w:rsidRPr="004F5E31">
          <w:rPr>
            <w:rFonts w:ascii="Arial" w:hAnsi="Arial" w:cs="Arial"/>
            <w:color w:val="0000FF"/>
            <w:sz w:val="16"/>
            <w:szCs w:val="16"/>
            <w:u w:val="single"/>
          </w:rPr>
          <w:t>www.rnp.gob.pe</w:t>
        </w:r>
      </w:hyperlink>
    </w:p>
  </w:footnote>
  <w:footnote w:id="4">
    <w:p w14:paraId="06379022" w14:textId="78670C7E" w:rsidR="006A146B" w:rsidRPr="00A1620F" w:rsidRDefault="006A146B" w:rsidP="00A1620F">
      <w:pPr>
        <w:pStyle w:val="WW-Sangra2detindependiente"/>
        <w:widowControl w:val="0"/>
        <w:ind w:left="0" w:firstLine="0"/>
        <w:rPr>
          <w:rFonts w:cs="Arial"/>
          <w:b/>
          <w:i/>
          <w:sz w:val="16"/>
          <w:szCs w:val="16"/>
          <w:highlight w:val="yellow"/>
          <w:lang w:val="es-ES"/>
        </w:rPr>
      </w:pPr>
      <w:r w:rsidRPr="00A1620F">
        <w:rPr>
          <w:rStyle w:val="Refdenotaalpie"/>
          <w:sz w:val="16"/>
          <w:szCs w:val="16"/>
        </w:rPr>
        <w:footnoteRef/>
      </w:r>
      <w:r w:rsidRPr="00A1620F">
        <w:rPr>
          <w:sz w:val="16"/>
          <w:szCs w:val="16"/>
        </w:rPr>
        <w:t xml:space="preserve"> </w:t>
      </w:r>
      <w:r w:rsidRPr="00A1620F">
        <w:rPr>
          <w:sz w:val="16"/>
          <w:szCs w:val="16"/>
          <w:lang w:val="es-MX"/>
        </w:rPr>
        <w:t xml:space="preserve">Norma que reemplaza a la </w:t>
      </w:r>
      <w:r w:rsidRPr="00A1620F">
        <w:rPr>
          <w:rFonts w:cs="Arial"/>
          <w:sz w:val="16"/>
          <w:szCs w:val="16"/>
          <w:lang w:val="es-ES"/>
        </w:rPr>
        <w:t>Resolución de Superintendencia Nº 424-2017-SUCAMEC, que aprueba la Directiva Nº 010-2017-SUCAMEC.</w:t>
      </w:r>
    </w:p>
    <w:p w14:paraId="47021E91" w14:textId="6C870571" w:rsidR="006A146B" w:rsidRPr="00A1620F" w:rsidRDefault="006A146B">
      <w:pPr>
        <w:pStyle w:val="Textonotapie"/>
        <w:rPr>
          <w:lang w:val="es-MX"/>
        </w:rPr>
      </w:pPr>
    </w:p>
  </w:footnote>
  <w:footnote w:id="5">
    <w:p w14:paraId="31289780" w14:textId="77777777" w:rsidR="006A146B" w:rsidRPr="004F5E31" w:rsidRDefault="006A146B" w:rsidP="004F5E31">
      <w:pPr>
        <w:pStyle w:val="Textonotapie"/>
        <w:tabs>
          <w:tab w:val="left" w:pos="300"/>
        </w:tabs>
        <w:ind w:left="300" w:hanging="300"/>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La omisión del índice no determina la no admisión de la oferta.</w:t>
      </w:r>
    </w:p>
    <w:p w14:paraId="7D48D52D" w14:textId="77777777" w:rsidR="006A146B" w:rsidRPr="004F5E31" w:rsidRDefault="006A146B" w:rsidP="004F5E31">
      <w:pPr>
        <w:pStyle w:val="Textonotapie"/>
        <w:tabs>
          <w:tab w:val="left" w:pos="300"/>
        </w:tabs>
        <w:ind w:left="300" w:hanging="300"/>
        <w:jc w:val="both"/>
        <w:rPr>
          <w:rFonts w:ascii="Arial" w:hAnsi="Arial" w:cs="Arial"/>
          <w:sz w:val="16"/>
          <w:szCs w:val="16"/>
        </w:rPr>
      </w:pPr>
    </w:p>
  </w:footnote>
  <w:footnote w:id="6">
    <w:p w14:paraId="6E270AB8" w14:textId="77777777" w:rsidR="006A146B" w:rsidRPr="004F5E31" w:rsidRDefault="006A146B" w:rsidP="004F5E31">
      <w:pPr>
        <w:pStyle w:val="Textonotapie"/>
        <w:tabs>
          <w:tab w:val="left" w:pos="284"/>
        </w:tabs>
        <w:ind w:left="284" w:hanging="284"/>
        <w:jc w:val="both"/>
        <w:rPr>
          <w:rFonts w:ascii="Arial" w:eastAsia="MS Mincho" w:hAnsi="Arial" w:cs="Arial"/>
          <w:color w:val="auto"/>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r>
      <w:r w:rsidRPr="004F5E31">
        <w:rPr>
          <w:rFonts w:ascii="Arial" w:eastAsia="MS Mincho" w:hAnsi="Arial" w:cs="Arial"/>
          <w:color w:val="auto"/>
          <w:sz w:val="16"/>
          <w:szCs w:val="16"/>
        </w:rPr>
        <w:t>Para mayor información de las Entidades usuarias y del Catálogo de Servicios de la Plataforma de Interoperabilidad del Estado – PIDE ingresar al siguiente enlace</w:t>
      </w:r>
      <w:r w:rsidRPr="004F5E31">
        <w:rPr>
          <w:rFonts w:ascii="Arial" w:hAnsi="Arial" w:cs="Arial"/>
          <w:sz w:val="16"/>
          <w:szCs w:val="16"/>
        </w:rPr>
        <w:t xml:space="preserve"> </w:t>
      </w:r>
      <w:hyperlink r:id="rId2" w:history="1">
        <w:r w:rsidRPr="004F5E31">
          <w:rPr>
            <w:rStyle w:val="Hipervnculo"/>
            <w:rFonts w:ascii="Arial" w:hAnsi="Arial" w:cs="Arial"/>
            <w:color w:val="auto"/>
            <w:sz w:val="16"/>
            <w:szCs w:val="16"/>
          </w:rPr>
          <w:t>https://www.gobiernodigital.gob.pe/interoperabilidad/</w:t>
        </w:r>
      </w:hyperlink>
    </w:p>
  </w:footnote>
  <w:footnote w:id="7">
    <w:p w14:paraId="6AD319EB" w14:textId="77777777" w:rsidR="006A146B" w:rsidRPr="004F5E31" w:rsidRDefault="006A146B" w:rsidP="004F5E31">
      <w:pPr>
        <w:pStyle w:val="Textonotapie"/>
        <w:tabs>
          <w:tab w:val="left" w:pos="284"/>
        </w:tabs>
        <w:rPr>
          <w:rFonts w:ascii="Arial" w:hAnsi="Arial" w:cs="Arial"/>
          <w:sz w:val="16"/>
          <w:szCs w:val="16"/>
          <w:lang w:val="es-ES"/>
        </w:rPr>
      </w:pPr>
      <w:r w:rsidRPr="004F5E31">
        <w:rPr>
          <w:rStyle w:val="Refdenotaalpie"/>
          <w:rFonts w:ascii="Arial" w:hAnsi="Arial" w:cs="Arial"/>
          <w:sz w:val="16"/>
          <w:szCs w:val="16"/>
        </w:rPr>
        <w:footnoteRef/>
      </w:r>
      <w:r w:rsidRPr="004F5E31">
        <w:rPr>
          <w:rFonts w:ascii="Arial" w:hAnsi="Arial" w:cs="Arial"/>
          <w:sz w:val="16"/>
          <w:szCs w:val="16"/>
        </w:rPr>
        <w:tab/>
        <w:t>Dicho documento se tendrá en consideración en caso de empate, conforme a lo previsto en el artículo 91 del Reglamento.</w:t>
      </w:r>
    </w:p>
  </w:footnote>
  <w:footnote w:id="8">
    <w:p w14:paraId="37D39BA4" w14:textId="77777777" w:rsidR="006A146B" w:rsidRPr="00F06CE5" w:rsidRDefault="006A146B" w:rsidP="00BD1E6C">
      <w:pPr>
        <w:pStyle w:val="Textonotapie"/>
        <w:ind w:left="284" w:hanging="284"/>
        <w:jc w:val="both"/>
        <w:rPr>
          <w:rFonts w:ascii="Arial" w:hAnsi="Arial" w:cs="Arial"/>
          <w:sz w:val="16"/>
          <w:szCs w:val="16"/>
        </w:rPr>
      </w:pPr>
      <w:r w:rsidRPr="00852E2E">
        <w:rPr>
          <w:rStyle w:val="Refdenotaalpie"/>
          <w:rFonts w:ascii="Arial" w:hAnsi="Arial" w:cs="Arial"/>
          <w:sz w:val="16"/>
          <w:szCs w:val="16"/>
        </w:rPr>
        <w:footnoteRef/>
      </w:r>
      <w:r w:rsidRPr="00852E2E">
        <w:rPr>
          <w:rFonts w:ascii="Arial" w:hAnsi="Arial" w:cs="Arial"/>
          <w:sz w:val="16"/>
          <w:szCs w:val="16"/>
        </w:rPr>
        <w:t xml:space="preserve">  </w:t>
      </w:r>
      <w:r>
        <w:rPr>
          <w:rFonts w:ascii="Arial" w:hAnsi="Arial" w:cs="Arial"/>
          <w:sz w:val="16"/>
          <w:szCs w:val="16"/>
        </w:rPr>
        <w:t xml:space="preserve">  </w:t>
      </w:r>
      <w:r w:rsidRPr="00F06CE5">
        <w:rPr>
          <w:rFonts w:ascii="Arial" w:hAnsi="Arial" w:cs="Arial"/>
          <w:color w:val="auto"/>
          <w:sz w:val="16"/>
          <w:szCs w:val="16"/>
        </w:rPr>
        <w:t>El postor adjudicatario, calificado como MYPE, tiene la facultad de optar por la retención del monto total de la garantía correspondiente como medio alternativo a la obligación de presentar la garantía de fiel cumplimiento conforme a lo dispuesto en la Ley N°32077.</w:t>
      </w:r>
    </w:p>
  </w:footnote>
  <w:footnote w:id="9">
    <w:p w14:paraId="7F6D67B6" w14:textId="77777777" w:rsidR="006A146B" w:rsidRPr="004F5E31" w:rsidRDefault="006A146B" w:rsidP="0035400A">
      <w:pPr>
        <w:pStyle w:val="Textonotapie"/>
        <w:tabs>
          <w:tab w:val="left" w:pos="284"/>
        </w:tabs>
        <w:ind w:left="284" w:hanging="284"/>
        <w:jc w:val="both"/>
        <w:rPr>
          <w:rFonts w:ascii="Arial" w:eastAsia="MS Mincho" w:hAnsi="Arial" w:cs="Arial"/>
          <w:color w:val="auto"/>
          <w:sz w:val="16"/>
          <w:szCs w:val="16"/>
        </w:rPr>
      </w:pPr>
      <w:r w:rsidRPr="00F06CE5">
        <w:rPr>
          <w:rStyle w:val="Refdenotaalpie"/>
          <w:rFonts w:ascii="Arial" w:hAnsi="Arial" w:cs="Arial"/>
          <w:sz w:val="16"/>
          <w:szCs w:val="16"/>
        </w:rPr>
        <w:footnoteRef/>
      </w:r>
      <w:r w:rsidRPr="00F06CE5">
        <w:rPr>
          <w:rFonts w:ascii="Arial" w:hAnsi="Arial" w:cs="Arial"/>
          <w:sz w:val="16"/>
          <w:szCs w:val="16"/>
        </w:rPr>
        <w:t xml:space="preserve"> </w:t>
      </w:r>
      <w:r w:rsidRPr="00F06CE5">
        <w:rPr>
          <w:rFonts w:ascii="Arial" w:hAnsi="Arial" w:cs="Arial"/>
          <w:sz w:val="16"/>
          <w:szCs w:val="16"/>
        </w:rPr>
        <w:tab/>
      </w:r>
      <w:r w:rsidRPr="00F06CE5">
        <w:rPr>
          <w:rFonts w:ascii="Arial" w:eastAsia="MS Mincho" w:hAnsi="Arial" w:cs="Arial"/>
          <w:color w:val="auto"/>
          <w:sz w:val="16"/>
          <w:szCs w:val="16"/>
        </w:rPr>
        <w:t>Para mayor información de las Entidades usuarias y del Catálogo de Servicios de la Plataforma de Interoperabilidad del</w:t>
      </w:r>
      <w:r w:rsidRPr="004F5E31">
        <w:rPr>
          <w:rFonts w:ascii="Arial" w:eastAsia="MS Mincho" w:hAnsi="Arial" w:cs="Arial"/>
          <w:color w:val="auto"/>
          <w:sz w:val="16"/>
          <w:szCs w:val="16"/>
        </w:rPr>
        <w:t xml:space="preserve"> Estado – PIDE ingresar al siguiente enlace</w:t>
      </w:r>
      <w:r w:rsidRPr="004F5E31">
        <w:rPr>
          <w:rFonts w:ascii="Arial" w:hAnsi="Arial" w:cs="Arial"/>
          <w:sz w:val="16"/>
          <w:szCs w:val="16"/>
        </w:rPr>
        <w:t xml:space="preserve"> </w:t>
      </w:r>
      <w:hyperlink r:id="rId3" w:history="1">
        <w:r w:rsidRPr="004F5E31">
          <w:rPr>
            <w:rStyle w:val="Hipervnculo"/>
            <w:rFonts w:ascii="Arial" w:hAnsi="Arial" w:cs="Arial"/>
            <w:color w:val="auto"/>
            <w:sz w:val="16"/>
            <w:szCs w:val="16"/>
          </w:rPr>
          <w:t>https://www.gobiernodigital.gob.pe/interoperabilidad/</w:t>
        </w:r>
      </w:hyperlink>
    </w:p>
  </w:footnote>
  <w:footnote w:id="10">
    <w:p w14:paraId="7BB79F01" w14:textId="77777777" w:rsidR="006A146B" w:rsidRPr="004F5E31" w:rsidRDefault="006A146B" w:rsidP="004F5E31">
      <w:pPr>
        <w:pStyle w:val="Textonotapie"/>
        <w:tabs>
          <w:tab w:val="left" w:pos="284"/>
        </w:tabs>
        <w:ind w:left="284" w:hanging="284"/>
        <w:jc w:val="both"/>
        <w:rPr>
          <w:rFonts w:ascii="Arial" w:eastAsia="MS Mincho" w:hAnsi="Arial" w:cs="Arial"/>
          <w:color w:val="0000FF"/>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 xml:space="preserve">En tanto se implemente la funcionalidad en el SEACE, </w:t>
      </w:r>
      <w:r w:rsidRPr="004F5E31">
        <w:rPr>
          <w:rFonts w:ascii="Arial" w:eastAsia="MS Mincho" w:hAnsi="Arial" w:cs="Arial"/>
          <w:color w:val="auto"/>
          <w:sz w:val="16"/>
          <w:szCs w:val="16"/>
        </w:rPr>
        <w:t>de conformidad con la Primera Disposición Complementaria Transitoria del Decreto Supremo N° 234-2022-EF.</w:t>
      </w:r>
    </w:p>
    <w:p w14:paraId="4E5BD2A3" w14:textId="77777777" w:rsidR="006A146B" w:rsidRPr="004F5E31" w:rsidRDefault="006A146B" w:rsidP="004F5E31">
      <w:pPr>
        <w:pStyle w:val="Textonotapie"/>
        <w:tabs>
          <w:tab w:val="left" w:pos="284"/>
        </w:tabs>
        <w:ind w:left="284" w:hanging="284"/>
        <w:jc w:val="both"/>
        <w:rPr>
          <w:rFonts w:ascii="Arial" w:eastAsia="MS Mincho" w:hAnsi="Arial" w:cs="Arial"/>
          <w:color w:val="auto"/>
          <w:sz w:val="16"/>
          <w:szCs w:val="16"/>
        </w:rPr>
      </w:pPr>
    </w:p>
  </w:footnote>
  <w:footnote w:id="11">
    <w:p w14:paraId="187B38A7" w14:textId="567ED567" w:rsidR="006A146B" w:rsidRPr="004F5E31" w:rsidRDefault="006A146B" w:rsidP="004F5E31">
      <w:pPr>
        <w:pStyle w:val="Textonotapie"/>
        <w:ind w:left="284" w:hanging="284"/>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r>
      <w:r>
        <w:rPr>
          <w:rFonts w:ascii="Arial" w:hAnsi="Arial" w:cs="Arial"/>
          <w:sz w:val="16"/>
          <w:szCs w:val="16"/>
        </w:rPr>
        <w:t xml:space="preserve"> </w:t>
      </w:r>
      <w:r w:rsidRPr="004F5E31">
        <w:rPr>
          <w:rFonts w:ascii="Arial" w:hAnsi="Arial" w:cs="Arial"/>
          <w:sz w:val="16"/>
          <w:szCs w:val="16"/>
        </w:rPr>
        <w:t>Según lo previsto en la Opinión N° 009-2016/DTN.</w:t>
      </w:r>
    </w:p>
  </w:footnote>
  <w:footnote w:id="12">
    <w:p w14:paraId="0A47CFD5" w14:textId="1AFCDC5C" w:rsidR="006A146B" w:rsidRPr="000C4522" w:rsidRDefault="006A146B" w:rsidP="00B82746">
      <w:pPr>
        <w:pStyle w:val="Textonotapie"/>
        <w:ind w:left="284" w:hanging="284"/>
        <w:rPr>
          <w:rFonts w:ascii="Arial" w:hAnsi="Arial" w:cs="Arial"/>
          <w:sz w:val="16"/>
          <w:szCs w:val="16"/>
        </w:rPr>
      </w:pPr>
      <w:r w:rsidRPr="000C4522">
        <w:rPr>
          <w:rStyle w:val="Refdenotaalpie"/>
          <w:rFonts w:ascii="Arial" w:hAnsi="Arial" w:cs="Arial"/>
          <w:sz w:val="16"/>
          <w:szCs w:val="16"/>
        </w:rPr>
        <w:footnoteRef/>
      </w:r>
      <w:r w:rsidRPr="000C4522">
        <w:rPr>
          <w:rFonts w:ascii="Arial" w:hAnsi="Arial" w:cs="Arial"/>
          <w:sz w:val="16"/>
          <w:szCs w:val="16"/>
        </w:rPr>
        <w:t xml:space="preserve"> </w:t>
      </w:r>
      <w:r w:rsidRPr="000C4522">
        <w:rPr>
          <w:rFonts w:ascii="Arial" w:hAnsi="Arial" w:cs="Arial"/>
          <w:sz w:val="16"/>
          <w:szCs w:val="16"/>
        </w:rPr>
        <w:tab/>
      </w:r>
      <w:r>
        <w:rPr>
          <w:rFonts w:ascii="Arial" w:hAnsi="Arial" w:cs="Arial"/>
          <w:sz w:val="16"/>
          <w:szCs w:val="16"/>
        </w:rPr>
        <w:t xml:space="preserve"> </w:t>
      </w:r>
      <w:hyperlink r:id="rId4" w:history="1">
        <w:r w:rsidRPr="006A6BFB">
          <w:rPr>
            <w:rStyle w:val="Hipervnculo"/>
            <w:rFonts w:ascii="Arial" w:eastAsia="Times New Roman" w:hAnsi="Arial" w:cs="Arial"/>
            <w:color w:val="auto"/>
            <w:sz w:val="16"/>
            <w:szCs w:val="16"/>
          </w:rPr>
          <w:t>https://enlinea.minedu.gob.pe/login?returnUrl=mesadepartes%2Finiciompvc</w:t>
        </w:r>
      </w:hyperlink>
    </w:p>
  </w:footnote>
  <w:footnote w:id="13">
    <w:p w14:paraId="275F2711" w14:textId="30E1EE40" w:rsidR="006A146B" w:rsidRPr="004F5E31" w:rsidRDefault="006A146B" w:rsidP="004F5E31">
      <w:pPr>
        <w:pStyle w:val="Textonotapie"/>
        <w:ind w:left="142" w:hanging="142"/>
        <w:rPr>
          <w:rFonts w:ascii="Arial" w:hAnsi="Arial" w:cs="Arial"/>
          <w:sz w:val="16"/>
          <w:szCs w:val="16"/>
          <w:lang w:val="es-ES"/>
        </w:rPr>
      </w:pPr>
      <w:r w:rsidRPr="004F5E31">
        <w:rPr>
          <w:rStyle w:val="Refdenotaalpie"/>
          <w:rFonts w:ascii="Arial" w:hAnsi="Arial" w:cs="Arial"/>
          <w:sz w:val="16"/>
          <w:szCs w:val="16"/>
        </w:rPr>
        <w:footnoteRef/>
      </w:r>
      <w:r w:rsidRPr="004F5E31">
        <w:rPr>
          <w:rFonts w:ascii="Arial" w:hAnsi="Arial" w:cs="Arial"/>
          <w:sz w:val="16"/>
          <w:szCs w:val="16"/>
        </w:rPr>
        <w:t xml:space="preserve">    En caso no se haya registrado el contrato oportunamente, corresponderá presentarlo con el segundo pago.</w:t>
      </w:r>
    </w:p>
  </w:footnote>
  <w:footnote w:id="14">
    <w:p w14:paraId="4C651626" w14:textId="05FDFEF8" w:rsidR="006A146B" w:rsidRPr="00A47D2C" w:rsidRDefault="006A146B">
      <w:pPr>
        <w:pStyle w:val="Textonotapie"/>
        <w:rPr>
          <w:rFonts w:ascii="Arial" w:hAnsi="Arial" w:cs="Arial"/>
          <w:sz w:val="16"/>
          <w:szCs w:val="16"/>
        </w:rPr>
      </w:pPr>
      <w:r>
        <w:rPr>
          <w:rStyle w:val="Refdenotaalpie"/>
        </w:rPr>
        <w:footnoteRef/>
      </w:r>
      <w:r>
        <w:t xml:space="preserve">   </w:t>
      </w:r>
      <w:r w:rsidRPr="00A47D2C">
        <w:rPr>
          <w:rFonts w:ascii="Arial" w:hAnsi="Arial" w:cs="Arial"/>
          <w:sz w:val="16"/>
          <w:szCs w:val="16"/>
        </w:rPr>
        <w:t>Norma que reemplaza al artículo 61 del Reglamento de la Ley 28879, aprobado mediante Decreto Supremo N° 003-2011-IN</w:t>
      </w:r>
    </w:p>
  </w:footnote>
  <w:footnote w:id="15">
    <w:p w14:paraId="3D26DB3D" w14:textId="77777777" w:rsidR="006A146B" w:rsidRPr="004F5E31" w:rsidRDefault="006A146B" w:rsidP="004F5E31">
      <w:pPr>
        <w:pStyle w:val="Textonotapie"/>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En caso que durante la ejecución del contrato se produzca el reemplazo del personal destacado, el contratista debe remitir a la Entidad el contrato suscrito con el trabajador destacado reemplazante, junto con la documentación que presente para el pago del mes que corresponda.</w:t>
      </w:r>
    </w:p>
  </w:footnote>
  <w:footnote w:id="16">
    <w:p w14:paraId="2811CE60" w14:textId="77777777" w:rsidR="006A146B" w:rsidRPr="002D6005" w:rsidRDefault="006A146B" w:rsidP="004B4AF9">
      <w:pPr>
        <w:pStyle w:val="Textonotapie"/>
        <w:ind w:left="284" w:hanging="284"/>
        <w:jc w:val="both"/>
        <w:rPr>
          <w:rFonts w:ascii="Arial" w:hAnsi="Arial" w:cs="Arial"/>
          <w:sz w:val="16"/>
          <w:szCs w:val="16"/>
        </w:rPr>
      </w:pPr>
      <w:r w:rsidRPr="002D6005">
        <w:rPr>
          <w:rStyle w:val="Refdenotaalpie"/>
          <w:rFonts w:ascii="Arial" w:hAnsi="Arial" w:cs="Arial"/>
          <w:sz w:val="16"/>
          <w:szCs w:val="16"/>
        </w:rPr>
        <w:footnoteRef/>
      </w:r>
      <w:r w:rsidRPr="002D6005">
        <w:rPr>
          <w:rFonts w:ascii="Arial" w:hAnsi="Arial" w:cs="Arial"/>
          <w:sz w:val="16"/>
          <w:szCs w:val="16"/>
        </w:rPr>
        <w:t xml:space="preserve"> </w:t>
      </w:r>
      <w:r w:rsidRPr="002D6005">
        <w:rPr>
          <w:rFonts w:ascii="Arial" w:hAnsi="Arial" w:cs="Arial"/>
          <w:sz w:val="16"/>
          <w:szCs w:val="16"/>
        </w:rPr>
        <w:tab/>
        <w:t>Cuando el personal presente un malestar o problemas de salud persistente durante la prestación del servicio este deberá ser reemplazo por un personal de apoyo para no descuidar el puesto de vigilancia.</w:t>
      </w:r>
    </w:p>
  </w:footnote>
  <w:footnote w:id="17">
    <w:p w14:paraId="4E270407" w14:textId="77777777" w:rsidR="006A146B" w:rsidRPr="002D6005" w:rsidRDefault="006A146B" w:rsidP="004B4AF9">
      <w:pPr>
        <w:pStyle w:val="Textonotapie"/>
        <w:ind w:left="284" w:hanging="284"/>
        <w:jc w:val="both"/>
        <w:rPr>
          <w:rFonts w:ascii="Arial" w:hAnsi="Arial" w:cs="Arial"/>
          <w:sz w:val="16"/>
          <w:szCs w:val="16"/>
        </w:rPr>
      </w:pPr>
      <w:r w:rsidRPr="002D6005">
        <w:rPr>
          <w:rStyle w:val="Refdenotaalpie"/>
          <w:rFonts w:ascii="Arial" w:hAnsi="Arial" w:cs="Arial"/>
          <w:sz w:val="16"/>
          <w:szCs w:val="16"/>
        </w:rPr>
        <w:footnoteRef/>
      </w:r>
      <w:r w:rsidRPr="002D6005">
        <w:rPr>
          <w:rFonts w:ascii="Arial" w:hAnsi="Arial" w:cs="Arial"/>
          <w:sz w:val="16"/>
          <w:szCs w:val="16"/>
        </w:rPr>
        <w:t xml:space="preserve">  </w:t>
      </w:r>
      <w:r w:rsidRPr="002D6005">
        <w:rPr>
          <w:rFonts w:ascii="Arial" w:hAnsi="Arial" w:cs="Arial"/>
          <w:sz w:val="16"/>
          <w:szCs w:val="16"/>
        </w:rPr>
        <w:tab/>
        <w:t>Se refiere a estar roto, desteñido, desgastado, que implique que no permite que cumpla su funcionalidad.</w:t>
      </w:r>
    </w:p>
  </w:footnote>
  <w:footnote w:id="18">
    <w:p w14:paraId="49D26180" w14:textId="77777777" w:rsidR="006A146B" w:rsidRPr="0072348D" w:rsidRDefault="006A146B" w:rsidP="004B4AF9">
      <w:pPr>
        <w:pStyle w:val="Textonotapie"/>
        <w:ind w:left="284" w:hanging="284"/>
        <w:jc w:val="both"/>
        <w:rPr>
          <w:rFonts w:ascii="Arial" w:hAnsi="Arial" w:cs="Arial"/>
          <w:sz w:val="16"/>
          <w:szCs w:val="16"/>
        </w:rPr>
      </w:pPr>
      <w:r w:rsidRPr="002D6005">
        <w:rPr>
          <w:rStyle w:val="Refdenotaalpie"/>
          <w:rFonts w:ascii="Arial" w:hAnsi="Arial" w:cs="Arial"/>
          <w:sz w:val="16"/>
          <w:szCs w:val="16"/>
        </w:rPr>
        <w:footnoteRef/>
      </w:r>
      <w:r w:rsidRPr="002D6005">
        <w:rPr>
          <w:sz w:val="16"/>
          <w:szCs w:val="16"/>
        </w:rPr>
        <w:t xml:space="preserve">  </w:t>
      </w:r>
      <w:r w:rsidRPr="002D6005">
        <w:rPr>
          <w:sz w:val="16"/>
          <w:szCs w:val="16"/>
        </w:rPr>
        <w:tab/>
      </w:r>
      <w:r w:rsidRPr="002D6005">
        <w:rPr>
          <w:rFonts w:ascii="Arial" w:hAnsi="Arial" w:cs="Arial"/>
          <w:sz w:val="16"/>
          <w:szCs w:val="16"/>
        </w:rPr>
        <w:t>El uso del uniforme sirve para distinguir e ident</w:t>
      </w:r>
      <w:r>
        <w:rPr>
          <w:rFonts w:ascii="Arial" w:hAnsi="Arial" w:cs="Arial"/>
          <w:sz w:val="16"/>
          <w:szCs w:val="16"/>
        </w:rPr>
        <w:t>ificar al personal de seguridad</w:t>
      </w:r>
      <w:r w:rsidRPr="002D6005">
        <w:rPr>
          <w:rFonts w:ascii="Arial" w:hAnsi="Arial" w:cs="Arial"/>
          <w:sz w:val="16"/>
          <w:szCs w:val="16"/>
        </w:rPr>
        <w:t>, por lo que deberán vestir con las pr</w:t>
      </w:r>
      <w:r>
        <w:rPr>
          <w:rFonts w:ascii="Arial" w:hAnsi="Arial" w:cs="Arial"/>
          <w:sz w:val="16"/>
          <w:szCs w:val="16"/>
        </w:rPr>
        <w:t>endas indicadas en el numeral 12</w:t>
      </w:r>
      <w:r w:rsidRPr="002D6005">
        <w:rPr>
          <w:rFonts w:ascii="Arial" w:hAnsi="Arial" w:cs="Arial"/>
          <w:sz w:val="16"/>
          <w:szCs w:val="16"/>
        </w:rPr>
        <w:t xml:space="preserve"> del requerimiento.</w:t>
      </w:r>
    </w:p>
  </w:footnote>
  <w:footnote w:id="19">
    <w:p w14:paraId="26F346FD" w14:textId="77777777" w:rsidR="006A146B" w:rsidRPr="000C4522" w:rsidRDefault="006A146B" w:rsidP="004B4AF9">
      <w:pPr>
        <w:pStyle w:val="Textonotapie"/>
        <w:ind w:left="284" w:hanging="284"/>
        <w:rPr>
          <w:rFonts w:ascii="Arial" w:hAnsi="Arial" w:cs="Arial"/>
          <w:sz w:val="16"/>
          <w:szCs w:val="16"/>
        </w:rPr>
      </w:pPr>
      <w:r w:rsidRPr="000C4522">
        <w:rPr>
          <w:rStyle w:val="Refdenotaalpie"/>
          <w:rFonts w:ascii="Arial" w:hAnsi="Arial" w:cs="Arial"/>
          <w:sz w:val="16"/>
          <w:szCs w:val="16"/>
        </w:rPr>
        <w:footnoteRef/>
      </w:r>
      <w:r w:rsidRPr="000C4522">
        <w:rPr>
          <w:rFonts w:ascii="Arial" w:hAnsi="Arial" w:cs="Arial"/>
          <w:sz w:val="16"/>
          <w:szCs w:val="16"/>
        </w:rPr>
        <w:t xml:space="preserve"> </w:t>
      </w:r>
      <w:r w:rsidRPr="000C4522">
        <w:rPr>
          <w:rFonts w:ascii="Arial" w:hAnsi="Arial" w:cs="Arial"/>
          <w:sz w:val="16"/>
          <w:szCs w:val="16"/>
        </w:rPr>
        <w:tab/>
      </w:r>
      <w:hyperlink r:id="rId5" w:history="1">
        <w:r w:rsidRPr="000C4522">
          <w:rPr>
            <w:rStyle w:val="Hipervnculo"/>
            <w:rFonts w:ascii="Arial" w:eastAsia="Times New Roman" w:hAnsi="Arial" w:cs="Arial"/>
            <w:sz w:val="16"/>
            <w:szCs w:val="16"/>
          </w:rPr>
          <w:t>https://enlinea.minedu.gob.pe/login?returnUrl=mesadepartes%2Finiciompvc</w:t>
        </w:r>
      </w:hyperlink>
      <w:r w:rsidRPr="000C4522">
        <w:rPr>
          <w:rFonts w:ascii="Arial" w:hAnsi="Arial" w:cs="Arial"/>
          <w:sz w:val="16"/>
          <w:szCs w:val="16"/>
        </w:rPr>
        <w:t>;</w:t>
      </w:r>
    </w:p>
  </w:footnote>
  <w:footnote w:id="20">
    <w:p w14:paraId="5DF7296E" w14:textId="77777777" w:rsidR="006A146B" w:rsidRPr="000C4522" w:rsidRDefault="006A146B" w:rsidP="004B4AF9">
      <w:pPr>
        <w:ind w:left="284" w:hanging="284"/>
        <w:contextualSpacing/>
        <w:jc w:val="both"/>
        <w:rPr>
          <w:sz w:val="16"/>
          <w:szCs w:val="16"/>
          <w:lang w:val="es-MX"/>
        </w:rPr>
      </w:pPr>
      <w:r w:rsidRPr="000C4522">
        <w:rPr>
          <w:rStyle w:val="Refdenotaalpie"/>
          <w:sz w:val="16"/>
          <w:szCs w:val="16"/>
        </w:rPr>
        <w:footnoteRef/>
      </w:r>
      <w:r w:rsidRPr="000C4522">
        <w:rPr>
          <w:sz w:val="16"/>
          <w:szCs w:val="16"/>
        </w:rPr>
        <w:t xml:space="preserve">  </w:t>
      </w:r>
      <w:r w:rsidRPr="00176CC1">
        <w:rPr>
          <w:rFonts w:ascii="Arial" w:hAnsi="Arial" w:cs="Arial"/>
          <w:sz w:val="16"/>
          <w:szCs w:val="16"/>
        </w:rPr>
        <w:tab/>
        <w:t xml:space="preserve">En concordancia con la </w:t>
      </w:r>
      <w:r w:rsidRPr="00176CC1">
        <w:rPr>
          <w:rFonts w:ascii="Arial" w:eastAsia="Times New Roman" w:hAnsi="Arial" w:cs="Arial"/>
          <w:sz w:val="16"/>
          <w:szCs w:val="16"/>
        </w:rPr>
        <w:t>Resolución de Superintendencia 1145-2021-SUCAMEC, que aprueba la Directiva con código PM02.04/GSSP/DIR/47.01, “Directiva que regula las actividades de formación básica y perfeccionamiento para los aspirantes y el personal de seguridad, y establece el Plan de Estudios".</w:t>
      </w:r>
    </w:p>
  </w:footnote>
  <w:footnote w:id="21">
    <w:p w14:paraId="6DFD52C6" w14:textId="77777777" w:rsidR="006A146B" w:rsidRPr="002924F2" w:rsidRDefault="006A146B" w:rsidP="004B4AF9">
      <w:pPr>
        <w:pStyle w:val="Textonotapie"/>
        <w:ind w:left="284" w:hanging="284"/>
        <w:rPr>
          <w:color w:val="auto"/>
          <w:lang w:val="es-MX"/>
        </w:rPr>
      </w:pPr>
      <w:r w:rsidRPr="002924F2">
        <w:rPr>
          <w:rStyle w:val="Refdenotaalpie"/>
          <w:color w:val="auto"/>
        </w:rPr>
        <w:footnoteRef/>
      </w:r>
      <w:r w:rsidRPr="002924F2">
        <w:rPr>
          <w:color w:val="auto"/>
        </w:rPr>
        <w:t xml:space="preserve">  </w:t>
      </w:r>
      <w:r>
        <w:rPr>
          <w:color w:val="auto"/>
        </w:rPr>
        <w:t xml:space="preserve">   </w:t>
      </w:r>
      <w:r w:rsidRPr="002924F2">
        <w:rPr>
          <w:rFonts w:ascii="Arial" w:hAnsi="Arial" w:cs="Arial"/>
          <w:color w:val="auto"/>
          <w:sz w:val="16"/>
          <w:szCs w:val="16"/>
        </w:rPr>
        <w:t>En caso el personal propuesto sea extranjero, deberá regirse por lo dispuesto en el Decreto Legislativo N° 689, Ley para la contratación de trabajadores extranjeros.</w:t>
      </w:r>
    </w:p>
  </w:footnote>
  <w:footnote w:id="22">
    <w:p w14:paraId="2A5D72C3" w14:textId="77777777" w:rsidR="006A146B" w:rsidRPr="00CA3ED6" w:rsidRDefault="006A146B" w:rsidP="004B4AF9">
      <w:pPr>
        <w:pStyle w:val="Textonotapie"/>
        <w:ind w:left="284" w:hanging="284"/>
        <w:jc w:val="both"/>
        <w:rPr>
          <w:rFonts w:ascii="Arial" w:hAnsi="Arial" w:cs="Arial"/>
          <w:color w:val="auto"/>
          <w:sz w:val="16"/>
          <w:szCs w:val="16"/>
          <w:lang w:val="es-MX"/>
        </w:rPr>
      </w:pPr>
      <w:r w:rsidRPr="00CA3ED6">
        <w:rPr>
          <w:rStyle w:val="Refdenotaalpie"/>
          <w:rFonts w:ascii="Arial" w:hAnsi="Arial" w:cs="Arial"/>
          <w:color w:val="auto"/>
          <w:sz w:val="16"/>
          <w:szCs w:val="16"/>
        </w:rPr>
        <w:footnoteRef/>
      </w:r>
      <w:r>
        <w:rPr>
          <w:rFonts w:ascii="Arial" w:hAnsi="Arial" w:cs="Arial"/>
          <w:color w:val="auto"/>
          <w:sz w:val="16"/>
          <w:szCs w:val="16"/>
        </w:rPr>
        <w:t xml:space="preserve"> </w:t>
      </w:r>
      <w:r>
        <w:rPr>
          <w:rFonts w:ascii="Arial" w:hAnsi="Arial" w:cs="Arial"/>
          <w:color w:val="auto"/>
          <w:sz w:val="16"/>
          <w:szCs w:val="16"/>
        </w:rPr>
        <w:tab/>
      </w:r>
      <w:r w:rsidRPr="00CA3ED6">
        <w:rPr>
          <w:rFonts w:ascii="Arial" w:hAnsi="Arial" w:cs="Arial"/>
          <w:color w:val="auto"/>
          <w:sz w:val="16"/>
          <w:szCs w:val="16"/>
          <w:lang w:val="es-MX"/>
        </w:rPr>
        <w:t>Siempre y cuando la restricción no ponga en peligro la condición del servicio y salud del trabajador</w:t>
      </w:r>
      <w:r>
        <w:rPr>
          <w:rFonts w:ascii="Arial" w:hAnsi="Arial" w:cs="Arial"/>
          <w:color w:val="auto"/>
          <w:sz w:val="16"/>
          <w:szCs w:val="16"/>
          <w:lang w:val="es-MX"/>
        </w:rPr>
        <w:t>.</w:t>
      </w:r>
    </w:p>
  </w:footnote>
  <w:footnote w:id="23">
    <w:p w14:paraId="5E086DFE" w14:textId="77777777" w:rsidR="006A146B" w:rsidRPr="00EC3172" w:rsidRDefault="006A146B" w:rsidP="004B4AF9">
      <w:pPr>
        <w:pStyle w:val="Textonotapie"/>
        <w:ind w:left="284" w:hanging="284"/>
        <w:jc w:val="both"/>
        <w:rPr>
          <w:rFonts w:ascii="Arial" w:hAnsi="Arial" w:cs="Arial"/>
          <w:sz w:val="16"/>
          <w:szCs w:val="16"/>
          <w:lang w:val="es-MX"/>
        </w:rPr>
      </w:pPr>
      <w:r w:rsidRPr="00EC3172">
        <w:rPr>
          <w:rStyle w:val="Refdenotaalpie"/>
          <w:rFonts w:ascii="Arial" w:hAnsi="Arial" w:cs="Arial"/>
          <w:sz w:val="16"/>
          <w:szCs w:val="16"/>
        </w:rPr>
        <w:footnoteRef/>
      </w:r>
      <w:r w:rsidRPr="00EC3172">
        <w:rPr>
          <w:rFonts w:ascii="Arial" w:hAnsi="Arial" w:cs="Arial"/>
          <w:sz w:val="16"/>
          <w:szCs w:val="16"/>
        </w:rPr>
        <w:t xml:space="preserve"> </w:t>
      </w:r>
      <w:r w:rsidRPr="00EC3172">
        <w:rPr>
          <w:rFonts w:ascii="Arial" w:hAnsi="Arial" w:cs="Arial"/>
          <w:sz w:val="16"/>
          <w:szCs w:val="16"/>
        </w:rPr>
        <w:tab/>
      </w:r>
      <w:r w:rsidRPr="00EC3172">
        <w:rPr>
          <w:rFonts w:ascii="Arial" w:hAnsi="Arial" w:cs="Arial"/>
          <w:color w:val="auto"/>
          <w:sz w:val="16"/>
          <w:szCs w:val="16"/>
        </w:rPr>
        <w:t>En caso el personal propuesto sea extranjero, deberá regirse por lo dispuesto en el Decreto Legislativo N° 689, Ley para la contratación de trabajadores extranjeros.</w:t>
      </w:r>
    </w:p>
  </w:footnote>
  <w:footnote w:id="24">
    <w:p w14:paraId="04708A3C" w14:textId="77777777" w:rsidR="006A146B" w:rsidRPr="00EC3172" w:rsidRDefault="006A146B" w:rsidP="004B4AF9">
      <w:pPr>
        <w:pStyle w:val="Textonotapie"/>
        <w:ind w:left="284" w:hanging="284"/>
        <w:rPr>
          <w:rFonts w:ascii="Arial" w:hAnsi="Arial" w:cs="Arial"/>
          <w:color w:val="auto"/>
          <w:sz w:val="16"/>
          <w:szCs w:val="16"/>
          <w:lang w:val="es-MX"/>
        </w:rPr>
      </w:pPr>
      <w:r w:rsidRPr="00EC3172">
        <w:rPr>
          <w:rStyle w:val="Refdenotaalpie"/>
          <w:rFonts w:ascii="Arial" w:hAnsi="Arial" w:cs="Arial"/>
          <w:color w:val="auto"/>
          <w:sz w:val="16"/>
          <w:szCs w:val="16"/>
        </w:rPr>
        <w:footnoteRef/>
      </w:r>
      <w:r w:rsidRPr="00EC3172">
        <w:rPr>
          <w:rFonts w:ascii="Arial" w:hAnsi="Arial" w:cs="Arial"/>
          <w:color w:val="auto"/>
          <w:sz w:val="16"/>
          <w:szCs w:val="16"/>
        </w:rPr>
        <w:t xml:space="preserve"> </w:t>
      </w:r>
      <w:r w:rsidRPr="00EC3172">
        <w:rPr>
          <w:rFonts w:ascii="Arial" w:hAnsi="Arial" w:cs="Arial"/>
          <w:color w:val="auto"/>
          <w:sz w:val="16"/>
          <w:szCs w:val="16"/>
        </w:rPr>
        <w:tab/>
      </w:r>
      <w:r w:rsidRPr="00EC3172">
        <w:rPr>
          <w:rFonts w:ascii="Arial" w:hAnsi="Arial" w:cs="Arial"/>
          <w:color w:val="auto"/>
          <w:sz w:val="16"/>
          <w:szCs w:val="16"/>
          <w:lang w:val="es-MX"/>
        </w:rPr>
        <w:t>Siempre y cuando la restricción no ponga en peligro la condición del servicio y salud del trabajador</w:t>
      </w:r>
    </w:p>
  </w:footnote>
  <w:footnote w:id="25">
    <w:p w14:paraId="6C73D4EB" w14:textId="77777777" w:rsidR="006A146B" w:rsidRPr="00F32C48" w:rsidRDefault="006A146B" w:rsidP="004B4AF9">
      <w:pPr>
        <w:pStyle w:val="Textonotapie"/>
        <w:rPr>
          <w:rFonts w:ascii="Arial" w:hAnsi="Arial" w:cs="Arial"/>
          <w:sz w:val="16"/>
          <w:szCs w:val="16"/>
        </w:rPr>
      </w:pPr>
      <w:r w:rsidRPr="00F32C48">
        <w:rPr>
          <w:rStyle w:val="Refdenotaalpie"/>
          <w:rFonts w:ascii="Arial" w:hAnsi="Arial" w:cs="Arial"/>
          <w:sz w:val="16"/>
          <w:szCs w:val="16"/>
        </w:rPr>
        <w:footnoteRef/>
      </w:r>
      <w:r w:rsidRPr="00F32C48">
        <w:rPr>
          <w:rFonts w:ascii="Arial" w:hAnsi="Arial" w:cs="Arial"/>
          <w:sz w:val="16"/>
          <w:szCs w:val="16"/>
        </w:rPr>
        <w:t xml:space="preserve"> </w:t>
      </w:r>
      <w:r>
        <w:rPr>
          <w:rFonts w:ascii="Arial" w:hAnsi="Arial" w:cs="Arial"/>
          <w:sz w:val="16"/>
          <w:szCs w:val="16"/>
        </w:rPr>
        <w:t xml:space="preserve">   </w:t>
      </w:r>
      <w:r w:rsidRPr="00F32C48">
        <w:rPr>
          <w:rFonts w:ascii="Arial" w:hAnsi="Arial" w:cs="Arial"/>
          <w:sz w:val="16"/>
          <w:szCs w:val="16"/>
        </w:rPr>
        <w:t>En caso no se haya registrado el contrato oportunamente, corresponderá presentarlo con el segundo pago.</w:t>
      </w:r>
    </w:p>
  </w:footnote>
  <w:footnote w:id="26">
    <w:p w14:paraId="32BC3342" w14:textId="77777777" w:rsidR="006A146B" w:rsidRPr="00F32C48" w:rsidRDefault="006A146B" w:rsidP="004B4AF9">
      <w:pPr>
        <w:pStyle w:val="Textonotapie"/>
        <w:ind w:left="284" w:hanging="284"/>
        <w:jc w:val="both"/>
        <w:rPr>
          <w:rFonts w:ascii="Arial" w:hAnsi="Arial" w:cs="Arial"/>
          <w:sz w:val="16"/>
          <w:szCs w:val="16"/>
        </w:rPr>
      </w:pPr>
      <w:r w:rsidRPr="00F32C48">
        <w:rPr>
          <w:rStyle w:val="Refdenotaalpie"/>
          <w:rFonts w:ascii="Arial" w:hAnsi="Arial" w:cs="Arial"/>
          <w:sz w:val="16"/>
          <w:szCs w:val="16"/>
        </w:rPr>
        <w:footnoteRef/>
      </w:r>
      <w:r w:rsidRPr="00F32C48">
        <w:rPr>
          <w:rFonts w:ascii="Arial" w:hAnsi="Arial" w:cs="Arial"/>
          <w:sz w:val="16"/>
          <w:szCs w:val="16"/>
        </w:rPr>
        <w:t xml:space="preserve"> </w:t>
      </w:r>
      <w:r>
        <w:rPr>
          <w:rFonts w:ascii="Arial" w:hAnsi="Arial" w:cs="Arial"/>
          <w:sz w:val="16"/>
          <w:szCs w:val="16"/>
        </w:rPr>
        <w:t xml:space="preserve">   </w:t>
      </w:r>
      <w:r w:rsidRPr="00F32C48">
        <w:rPr>
          <w:rFonts w:ascii="Arial" w:hAnsi="Arial" w:cs="Arial"/>
          <w:sz w:val="16"/>
          <w:szCs w:val="16"/>
        </w:rPr>
        <w:t>En caso que durante la ejecución del contrato se produzca el reemplazo del personal destacado, el</w:t>
      </w:r>
      <w:r>
        <w:rPr>
          <w:rFonts w:ascii="Arial" w:hAnsi="Arial" w:cs="Arial"/>
          <w:sz w:val="16"/>
          <w:szCs w:val="16"/>
        </w:rPr>
        <w:t xml:space="preserve"> contratista debe remitir a la e</w:t>
      </w:r>
      <w:r w:rsidRPr="00F32C48">
        <w:rPr>
          <w:rFonts w:ascii="Arial" w:hAnsi="Arial" w:cs="Arial"/>
          <w:sz w:val="16"/>
          <w:szCs w:val="16"/>
        </w:rPr>
        <w:t>ntidad el contrato suscrito con el trabajador destacado reemplazante, junto con la documentación que presente para el pago del mes que corresponda.</w:t>
      </w:r>
    </w:p>
  </w:footnote>
  <w:footnote w:id="27">
    <w:p w14:paraId="7907366D" w14:textId="77777777" w:rsidR="006A146B" w:rsidRPr="0029427C" w:rsidRDefault="006A146B" w:rsidP="004B4AF9">
      <w:pPr>
        <w:pStyle w:val="Textonotapie"/>
        <w:ind w:left="284" w:hanging="284"/>
        <w:jc w:val="both"/>
        <w:rPr>
          <w:rFonts w:ascii="Arial" w:hAnsi="Arial" w:cs="Arial"/>
          <w:color w:val="auto"/>
          <w:sz w:val="16"/>
          <w:szCs w:val="16"/>
        </w:rPr>
      </w:pPr>
      <w:r w:rsidRPr="0029427C">
        <w:rPr>
          <w:rStyle w:val="Refdenotaalpie"/>
          <w:rFonts w:ascii="Arial" w:hAnsi="Arial" w:cs="Arial"/>
          <w:color w:val="auto"/>
          <w:sz w:val="16"/>
          <w:szCs w:val="16"/>
        </w:rPr>
        <w:footnoteRef/>
      </w:r>
      <w:r w:rsidRPr="0029427C">
        <w:rPr>
          <w:rFonts w:ascii="Arial" w:hAnsi="Arial" w:cs="Arial"/>
          <w:color w:val="auto"/>
          <w:sz w:val="16"/>
          <w:szCs w:val="16"/>
        </w:rPr>
        <w:t xml:space="preserve"> </w:t>
      </w:r>
      <w:r w:rsidRPr="0029427C">
        <w:rPr>
          <w:rFonts w:ascii="Arial" w:hAnsi="Arial" w:cs="Arial"/>
          <w:color w:val="auto"/>
          <w:sz w:val="16"/>
          <w:szCs w:val="16"/>
        </w:rPr>
        <w:tab/>
      </w:r>
      <w:hyperlink r:id="rId6" w:history="1">
        <w:r w:rsidRPr="0029427C">
          <w:rPr>
            <w:rStyle w:val="Hipervnculo"/>
            <w:rFonts w:ascii="Arial" w:eastAsia="Times New Roman" w:hAnsi="Arial" w:cs="Arial"/>
            <w:color w:val="auto"/>
            <w:sz w:val="16"/>
            <w:szCs w:val="16"/>
          </w:rPr>
          <w:t>https://enlinea.minedu.gob.pe/login?returnUrl=mesadepartes%2Finiciompvc</w:t>
        </w:r>
      </w:hyperlink>
    </w:p>
  </w:footnote>
  <w:footnote w:id="28">
    <w:p w14:paraId="24BFF06E" w14:textId="77777777" w:rsidR="006A146B" w:rsidRPr="00CA3ED6" w:rsidRDefault="006A146B" w:rsidP="004B4AF9">
      <w:pPr>
        <w:pStyle w:val="Textonotapie"/>
        <w:ind w:left="284" w:hanging="284"/>
        <w:jc w:val="both"/>
        <w:rPr>
          <w:rFonts w:ascii="Arial" w:hAnsi="Arial" w:cs="Arial"/>
          <w:color w:val="auto"/>
          <w:sz w:val="16"/>
          <w:szCs w:val="16"/>
          <w:lang w:val="es-MX"/>
        </w:rPr>
      </w:pPr>
      <w:r w:rsidRPr="0029427C">
        <w:rPr>
          <w:rStyle w:val="Refdenotaalpie"/>
          <w:rFonts w:ascii="Arial" w:hAnsi="Arial" w:cs="Arial"/>
          <w:color w:val="auto"/>
          <w:sz w:val="16"/>
          <w:szCs w:val="16"/>
        </w:rPr>
        <w:footnoteRef/>
      </w:r>
      <w:r w:rsidRPr="0029427C">
        <w:rPr>
          <w:rFonts w:ascii="Arial" w:hAnsi="Arial" w:cs="Arial"/>
          <w:color w:val="auto"/>
          <w:sz w:val="16"/>
          <w:szCs w:val="16"/>
        </w:rPr>
        <w:t xml:space="preserve"> </w:t>
      </w:r>
      <w:r w:rsidRPr="0029427C">
        <w:rPr>
          <w:rFonts w:ascii="Arial" w:hAnsi="Arial" w:cs="Arial"/>
          <w:color w:val="auto"/>
          <w:sz w:val="16"/>
          <w:szCs w:val="16"/>
        </w:rPr>
        <w:tab/>
      </w:r>
      <w:r w:rsidRPr="0029427C">
        <w:rPr>
          <w:rFonts w:ascii="Arial" w:hAnsi="Arial" w:cs="Arial"/>
          <w:color w:val="auto"/>
          <w:sz w:val="16"/>
          <w:szCs w:val="16"/>
          <w:lang w:val="es-MX"/>
        </w:rPr>
        <w:t>Siempre y cuando la restricción no ponga en peligro la condición del servicio y salud del trabajador</w:t>
      </w:r>
    </w:p>
  </w:footnote>
  <w:footnote w:id="29">
    <w:p w14:paraId="7277771C" w14:textId="77777777" w:rsidR="006A146B" w:rsidRPr="000C4522" w:rsidRDefault="006A146B" w:rsidP="004B4AF9">
      <w:pPr>
        <w:pStyle w:val="Textonotapie"/>
        <w:ind w:left="284" w:hanging="284"/>
        <w:rPr>
          <w:rFonts w:ascii="Arial" w:hAnsi="Arial" w:cs="Arial"/>
          <w:sz w:val="16"/>
          <w:szCs w:val="16"/>
        </w:rPr>
      </w:pPr>
      <w:r w:rsidRPr="000C4522">
        <w:rPr>
          <w:rStyle w:val="Refdenotaalpie"/>
          <w:rFonts w:ascii="Arial" w:hAnsi="Arial" w:cs="Arial"/>
          <w:sz w:val="16"/>
          <w:szCs w:val="16"/>
        </w:rPr>
        <w:footnoteRef/>
      </w:r>
      <w:r w:rsidRPr="000C4522">
        <w:rPr>
          <w:rFonts w:ascii="Arial" w:hAnsi="Arial" w:cs="Arial"/>
          <w:sz w:val="16"/>
          <w:szCs w:val="16"/>
        </w:rPr>
        <w:t xml:space="preserve"> </w:t>
      </w:r>
      <w:r w:rsidRPr="000C4522">
        <w:rPr>
          <w:rFonts w:ascii="Arial" w:hAnsi="Arial" w:cs="Arial"/>
          <w:sz w:val="16"/>
          <w:szCs w:val="16"/>
        </w:rPr>
        <w:tab/>
      </w:r>
      <w:hyperlink r:id="rId7" w:history="1">
        <w:r w:rsidRPr="0029427C">
          <w:rPr>
            <w:rStyle w:val="Hipervnculo"/>
            <w:rFonts w:ascii="Arial" w:eastAsia="Times New Roman" w:hAnsi="Arial" w:cs="Arial"/>
            <w:color w:val="auto"/>
            <w:sz w:val="16"/>
            <w:szCs w:val="16"/>
          </w:rPr>
          <w:t>https://enlinea.minedu.gob.pe/login?returnUrl=mesadepartes%2Finiciompvc</w:t>
        </w:r>
      </w:hyperlink>
    </w:p>
  </w:footnote>
  <w:footnote w:id="30">
    <w:p w14:paraId="64FA8866" w14:textId="77777777" w:rsidR="006A146B" w:rsidRPr="004F5E31" w:rsidRDefault="006A146B" w:rsidP="000840D8">
      <w:pPr>
        <w:pStyle w:val="Textonotapie"/>
        <w:tabs>
          <w:tab w:val="left" w:pos="284"/>
        </w:tabs>
        <w:ind w:left="284" w:hanging="284"/>
        <w:jc w:val="both"/>
        <w:rPr>
          <w:rFonts w:ascii="Arial" w:eastAsia="MS Mincho" w:hAnsi="Arial" w:cs="Arial"/>
          <w:color w:val="auto"/>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 xml:space="preserve">Cabe precisar que, de acuerdo con la </w:t>
      </w:r>
      <w:r w:rsidRPr="004F5E31">
        <w:rPr>
          <w:rFonts w:ascii="Arial" w:hAnsi="Arial" w:cs="Arial"/>
          <w:b/>
          <w:sz w:val="16"/>
          <w:szCs w:val="16"/>
        </w:rPr>
        <w:t>Resolución N° 0065-2018-TCE-S1 del Tribunal de Contrataciones del Estado</w:t>
      </w:r>
      <w:r w:rsidRPr="004F5E31">
        <w:rPr>
          <w:rFonts w:ascii="Arial" w:hAnsi="Arial" w:cs="Arial"/>
          <w:sz w:val="16"/>
          <w:szCs w:val="16"/>
        </w:rPr>
        <w:t>:</w:t>
      </w:r>
    </w:p>
    <w:p w14:paraId="7A4FA7BD" w14:textId="77777777" w:rsidR="006A146B" w:rsidRPr="004F5E31" w:rsidRDefault="006A146B" w:rsidP="000840D8">
      <w:pPr>
        <w:pStyle w:val="Textonotapie"/>
        <w:ind w:left="426"/>
        <w:jc w:val="both"/>
        <w:rPr>
          <w:rFonts w:ascii="Arial" w:hAnsi="Arial" w:cs="Arial"/>
          <w:i/>
          <w:sz w:val="16"/>
          <w:szCs w:val="16"/>
        </w:rPr>
      </w:pPr>
      <w:r w:rsidRPr="004F5E31">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5CE2F312" w14:textId="77777777" w:rsidR="006A146B" w:rsidRPr="004F5E31" w:rsidRDefault="006A146B" w:rsidP="000840D8">
      <w:pPr>
        <w:pStyle w:val="Textonotapie"/>
        <w:ind w:left="426"/>
        <w:jc w:val="both"/>
        <w:rPr>
          <w:rFonts w:ascii="Arial" w:hAnsi="Arial" w:cs="Arial"/>
          <w:i/>
          <w:sz w:val="16"/>
          <w:szCs w:val="16"/>
        </w:rPr>
      </w:pPr>
      <w:r w:rsidRPr="004F5E31">
        <w:rPr>
          <w:rFonts w:ascii="Arial" w:hAnsi="Arial" w:cs="Arial"/>
          <w:i/>
          <w:sz w:val="16"/>
          <w:szCs w:val="16"/>
        </w:rPr>
        <w:t>(…)</w:t>
      </w:r>
    </w:p>
    <w:p w14:paraId="0993EBA9" w14:textId="77777777" w:rsidR="006A146B" w:rsidRPr="004F5E31" w:rsidRDefault="006A146B" w:rsidP="000840D8">
      <w:pPr>
        <w:pStyle w:val="Textonotapie"/>
        <w:ind w:left="426"/>
        <w:jc w:val="both"/>
        <w:rPr>
          <w:rFonts w:ascii="Arial" w:hAnsi="Arial" w:cs="Arial"/>
          <w:sz w:val="16"/>
          <w:szCs w:val="16"/>
        </w:rPr>
      </w:pPr>
      <w:r w:rsidRPr="004F5E31">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31">
    <w:p w14:paraId="693BC700" w14:textId="77777777" w:rsidR="006A146B" w:rsidRPr="004F5E31" w:rsidRDefault="006A146B" w:rsidP="004F5E31">
      <w:pPr>
        <w:pStyle w:val="Textonotapie"/>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En cada caso concreto, dependiendo de la naturaleza del contrato, podrá adicionarse la información que resulte pertinente a efectos de generar el pago.</w:t>
      </w:r>
    </w:p>
  </w:footnote>
  <w:footnote w:id="32">
    <w:p w14:paraId="7FEB330E" w14:textId="77777777" w:rsidR="006A146B" w:rsidRPr="004F5E31" w:rsidRDefault="006A146B" w:rsidP="00776C41">
      <w:pPr>
        <w:pStyle w:val="Textonotapie"/>
        <w:ind w:left="142" w:hanging="142"/>
        <w:rPr>
          <w:rFonts w:ascii="Arial" w:hAnsi="Arial" w:cs="Arial"/>
          <w:sz w:val="16"/>
          <w:szCs w:val="16"/>
          <w:lang w:val="es-ES"/>
        </w:rPr>
      </w:pPr>
      <w:r w:rsidRPr="004F5E31">
        <w:rPr>
          <w:rStyle w:val="Refdenotaalpie"/>
          <w:rFonts w:ascii="Arial" w:hAnsi="Arial" w:cs="Arial"/>
          <w:sz w:val="16"/>
          <w:szCs w:val="16"/>
        </w:rPr>
        <w:footnoteRef/>
      </w:r>
      <w:r w:rsidRPr="004F5E31">
        <w:rPr>
          <w:rFonts w:ascii="Arial" w:hAnsi="Arial" w:cs="Arial"/>
          <w:sz w:val="16"/>
          <w:szCs w:val="16"/>
        </w:rPr>
        <w:t xml:space="preserve">    En caso no se haya registrado el contrato oportunamente, corresponderá presentarlo con el segundo pago.</w:t>
      </w:r>
    </w:p>
  </w:footnote>
  <w:footnote w:id="33">
    <w:p w14:paraId="4861B56D" w14:textId="3B15AB75" w:rsidR="006A146B" w:rsidRPr="00A47D2C" w:rsidRDefault="006A146B">
      <w:pPr>
        <w:pStyle w:val="Textonotapie"/>
        <w:rPr>
          <w:lang w:val="es-MX"/>
        </w:rPr>
      </w:pPr>
      <w:r>
        <w:rPr>
          <w:rStyle w:val="Refdenotaalpie"/>
        </w:rPr>
        <w:footnoteRef/>
      </w:r>
      <w:r>
        <w:t xml:space="preserve">   </w:t>
      </w:r>
      <w:r w:rsidRPr="00A47D2C">
        <w:rPr>
          <w:rFonts w:ascii="Arial" w:hAnsi="Arial" w:cs="Arial"/>
          <w:sz w:val="16"/>
          <w:szCs w:val="16"/>
        </w:rPr>
        <w:t>Norma que reemplaza al artículo 61 del Reglamento de la Ley 28879, aprobado mediante Decreto Supremo N° 003-2011-IN</w:t>
      </w:r>
    </w:p>
  </w:footnote>
  <w:footnote w:id="34">
    <w:p w14:paraId="7D12AB00" w14:textId="77777777" w:rsidR="006A146B" w:rsidRPr="004F5E31" w:rsidRDefault="006A146B" w:rsidP="00776C41">
      <w:pPr>
        <w:pStyle w:val="Textonotapie"/>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En caso que durante la ejecución del contrato se produzca el reemplazo del personal destacado, el contratista debe remitir a la Entidad el contrato suscrito con el trabajador destacado reemplazante, junto con la documentación que presente para el pago del mes que corresponda.</w:t>
      </w:r>
    </w:p>
  </w:footnote>
  <w:footnote w:id="35">
    <w:p w14:paraId="130790D9" w14:textId="77777777" w:rsidR="006A146B" w:rsidRPr="004F5E31" w:rsidRDefault="006A146B" w:rsidP="004F5E31">
      <w:pPr>
        <w:pStyle w:val="Textonotapie"/>
        <w:widowControl w:val="0"/>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De acuerdo con el numeral 225.3 del artículo 225 del Reglamento, las partes pueden recurrir al arbitraje ad hoc cuando las controversias deriven de procedimientos de selección cuyo valor estimado sea menor o igual a cinco millones con 00/100 soles (S/ 5 000 000,00).</w:t>
      </w:r>
    </w:p>
  </w:footnote>
  <w:footnote w:id="36">
    <w:p w14:paraId="244C91C0" w14:textId="77777777" w:rsidR="006A146B" w:rsidRPr="004F5E31" w:rsidRDefault="006A146B" w:rsidP="004F5E31">
      <w:pPr>
        <w:pStyle w:val="Textonotapie"/>
        <w:ind w:left="284" w:hanging="284"/>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De acuerdo con lo establecido en el numeral 26.2 del artículo 26 de la Ley Nº 27626.</w:t>
      </w:r>
    </w:p>
    <w:p w14:paraId="28804014" w14:textId="77777777" w:rsidR="006A146B" w:rsidRPr="004F5E31" w:rsidRDefault="006A146B" w:rsidP="004F5E31">
      <w:pPr>
        <w:pStyle w:val="Textonotapie"/>
        <w:ind w:left="284" w:hanging="284"/>
        <w:rPr>
          <w:rFonts w:ascii="Arial" w:hAnsi="Arial" w:cs="Arial"/>
          <w:sz w:val="16"/>
          <w:szCs w:val="16"/>
        </w:rPr>
      </w:pPr>
    </w:p>
  </w:footnote>
  <w:footnote w:id="37">
    <w:p w14:paraId="5B270420" w14:textId="77777777" w:rsidR="006A146B" w:rsidRPr="004F5E31" w:rsidRDefault="006A146B" w:rsidP="004F5E31">
      <w:pPr>
        <w:pStyle w:val="Textonotapie"/>
        <w:ind w:left="284" w:hanging="284"/>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De acuerdo con lo establecido en el numeral 26.2 del artículo 26 de la Ley Nº 27626</w:t>
      </w:r>
    </w:p>
  </w:footnote>
  <w:footnote w:id="38">
    <w:p w14:paraId="1086DD66" w14:textId="77777777" w:rsidR="006A146B" w:rsidRPr="004F5E31" w:rsidRDefault="006A146B" w:rsidP="004F5E31">
      <w:pPr>
        <w:pStyle w:val="Textonotapie"/>
        <w:tabs>
          <w:tab w:val="left" w:pos="300"/>
        </w:tabs>
        <w:ind w:left="300" w:hanging="300"/>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Para mayor información sobre la normativa de firmas y certificados digitales ingresar a: https://www.indecopi.gob.pe/web/firmas-digitales/firmar-y-certificados-digitales</w:t>
      </w:r>
    </w:p>
    <w:p w14:paraId="20E84888" w14:textId="77777777" w:rsidR="006A146B" w:rsidRPr="004F5E31" w:rsidRDefault="006A146B" w:rsidP="004F5E31">
      <w:pPr>
        <w:pStyle w:val="Textonotapie"/>
        <w:tabs>
          <w:tab w:val="left" w:pos="300"/>
        </w:tabs>
        <w:ind w:left="300" w:hanging="300"/>
        <w:jc w:val="both"/>
        <w:rPr>
          <w:rFonts w:ascii="Arial" w:hAnsi="Arial" w:cs="Arial"/>
          <w:sz w:val="16"/>
          <w:szCs w:val="16"/>
        </w:rPr>
      </w:pPr>
    </w:p>
  </w:footnote>
  <w:footnote w:id="39">
    <w:p w14:paraId="02D616B2" w14:textId="0AB02CBA" w:rsidR="006A146B" w:rsidRPr="004F5E31" w:rsidRDefault="006A146B" w:rsidP="004F5E31">
      <w:pPr>
        <w:pStyle w:val="Textonotapie"/>
        <w:tabs>
          <w:tab w:val="left" w:pos="284"/>
        </w:tabs>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según lo señalado en el numeral 149.4 del artículo 149 y numeral 151.2 del artículo 151 del Reglamento. Asimismo, dicha información se tendrá en cuenta en caso de empate, conforme a lo previsto en el artículo 91 del Reglamento.</w:t>
      </w:r>
    </w:p>
    <w:p w14:paraId="6A3160AF" w14:textId="77777777" w:rsidR="006A146B" w:rsidRPr="0034036C" w:rsidRDefault="006A146B" w:rsidP="004F5E31">
      <w:pPr>
        <w:pStyle w:val="Textonotapie"/>
        <w:tabs>
          <w:tab w:val="left" w:pos="284"/>
        </w:tabs>
        <w:ind w:left="284" w:hanging="284"/>
        <w:jc w:val="both"/>
        <w:rPr>
          <w:rFonts w:ascii="Arial" w:hAnsi="Arial" w:cs="Arial"/>
          <w:sz w:val="10"/>
          <w:szCs w:val="16"/>
        </w:rPr>
      </w:pPr>
    </w:p>
  </w:footnote>
  <w:footnote w:id="40">
    <w:p w14:paraId="0357185C" w14:textId="3E6E5E3B" w:rsidR="006A146B" w:rsidRPr="004F5E31" w:rsidRDefault="006A146B" w:rsidP="004F5E31">
      <w:pPr>
        <w:pStyle w:val="Textonotapie"/>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ab/>
        <w:t xml:space="preserve">Cuando el monto del valor estimado del procedimiento o del ítem no supere los doscientos mil con 00/100 Soles </w:t>
      </w:r>
      <w:r w:rsidRPr="004F5E31">
        <w:rPr>
          <w:rFonts w:ascii="Arial" w:hAnsi="Arial" w:cs="Arial"/>
          <w:sz w:val="16"/>
          <w:szCs w:val="16"/>
        </w:rPr>
        <w:br/>
        <w:t>(S/ 200 000.00), en caso se haya optado por perfeccionar el contrato con una orden de servicios.</w:t>
      </w:r>
    </w:p>
  </w:footnote>
  <w:footnote w:id="41">
    <w:p w14:paraId="3F4E326D" w14:textId="06D3AC08" w:rsidR="006A146B" w:rsidRPr="004F5E31" w:rsidRDefault="006A146B" w:rsidP="004F5E31">
      <w:pPr>
        <w:pStyle w:val="Textonotapie"/>
        <w:tabs>
          <w:tab w:val="left" w:pos="284"/>
        </w:tabs>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numeral 149.4 del artículo 149 y numeral 151.2 del artículo 151  del Reglamento. Asimismo, dicha información se tendrá en cuenta en caso de empate, conforme a lo previsto en el artículo 91 del Reglamento. Para dichos efectos, todos los integrantes del consorcio deben acreditar la condición de micro o pequeña empresa.</w:t>
      </w:r>
    </w:p>
    <w:p w14:paraId="35F1517F" w14:textId="77777777" w:rsidR="006A146B" w:rsidRPr="004F5E31" w:rsidRDefault="006A146B" w:rsidP="004F5E31">
      <w:pPr>
        <w:pStyle w:val="Textonotapie"/>
        <w:tabs>
          <w:tab w:val="left" w:pos="284"/>
        </w:tabs>
        <w:ind w:left="284" w:hanging="284"/>
        <w:jc w:val="both"/>
        <w:rPr>
          <w:rFonts w:ascii="Arial" w:hAnsi="Arial" w:cs="Arial"/>
          <w:sz w:val="16"/>
          <w:szCs w:val="16"/>
        </w:rPr>
      </w:pPr>
    </w:p>
  </w:footnote>
  <w:footnote w:id="42">
    <w:p w14:paraId="05D03D12" w14:textId="77777777" w:rsidR="006A146B" w:rsidRPr="004F5E31" w:rsidRDefault="006A146B" w:rsidP="004F5E31">
      <w:pPr>
        <w:pStyle w:val="Textonotapie"/>
        <w:tabs>
          <w:tab w:val="left" w:pos="284"/>
        </w:tabs>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 xml:space="preserve">Ibídem. </w:t>
      </w:r>
    </w:p>
    <w:p w14:paraId="20C39D67" w14:textId="77777777" w:rsidR="006A146B" w:rsidRPr="004F5E31" w:rsidRDefault="006A146B" w:rsidP="004F5E31">
      <w:pPr>
        <w:pStyle w:val="Textonotapie"/>
        <w:tabs>
          <w:tab w:val="left" w:pos="284"/>
        </w:tabs>
        <w:ind w:left="284" w:hanging="284"/>
        <w:jc w:val="both"/>
        <w:rPr>
          <w:rFonts w:ascii="Arial" w:hAnsi="Arial" w:cs="Arial"/>
          <w:sz w:val="16"/>
          <w:szCs w:val="16"/>
        </w:rPr>
      </w:pPr>
    </w:p>
  </w:footnote>
  <w:footnote w:id="43">
    <w:p w14:paraId="0B7A454C" w14:textId="77777777" w:rsidR="006A146B" w:rsidRPr="004F5E31" w:rsidRDefault="006A146B" w:rsidP="004F5E31">
      <w:pPr>
        <w:pStyle w:val="Textonotapie"/>
        <w:tabs>
          <w:tab w:val="left" w:pos="284"/>
        </w:tabs>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 xml:space="preserve">Ibídem. </w:t>
      </w:r>
    </w:p>
  </w:footnote>
  <w:footnote w:id="44">
    <w:p w14:paraId="6CC13605" w14:textId="0372AA2D" w:rsidR="006A146B" w:rsidRPr="004F5E31" w:rsidRDefault="006A146B" w:rsidP="004F5E31">
      <w:pPr>
        <w:pStyle w:val="Textonotapie"/>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ab/>
        <w:t xml:space="preserve">Cuando el monto del valor estimado del procedimiento o del ítem no supere los doscientos mil Soles con 00/100 </w:t>
      </w:r>
      <w:r w:rsidRPr="004F5E31">
        <w:rPr>
          <w:rFonts w:ascii="Arial" w:hAnsi="Arial" w:cs="Arial"/>
          <w:sz w:val="16"/>
          <w:szCs w:val="16"/>
        </w:rPr>
        <w:br/>
        <w:t>(S/ 200 000.00), en caso se haya optado por perfeccionar el contrato con una orden de servicios.</w:t>
      </w:r>
    </w:p>
  </w:footnote>
  <w:footnote w:id="45">
    <w:p w14:paraId="4B424D9C" w14:textId="5025C562" w:rsidR="006A146B" w:rsidRPr="004F5E31" w:rsidRDefault="006A146B" w:rsidP="004F5E31">
      <w:pPr>
        <w:pStyle w:val="Textonotapie"/>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Pr>
          <w:rFonts w:ascii="Arial" w:hAnsi="Arial" w:cs="Arial"/>
          <w:sz w:val="16"/>
          <w:szCs w:val="16"/>
        </w:rPr>
        <w:t xml:space="preserve">   </w:t>
      </w:r>
      <w:r w:rsidRPr="004F5E31">
        <w:rPr>
          <w:rFonts w:ascii="Arial" w:hAnsi="Arial" w:cs="Arial"/>
          <w:sz w:val="16"/>
          <w:szCs w:val="16"/>
        </w:rPr>
        <w:t>Consignar únicamente el porcentaje total de las obligaciones, el cual debe ser expresado en número entero, sin decimales.</w:t>
      </w:r>
    </w:p>
    <w:p w14:paraId="49A833CF" w14:textId="77777777" w:rsidR="006A146B" w:rsidRPr="004F5E31" w:rsidRDefault="006A146B" w:rsidP="004F5E31">
      <w:pPr>
        <w:pStyle w:val="Textonotapie"/>
        <w:rPr>
          <w:rFonts w:ascii="Arial" w:hAnsi="Arial" w:cs="Arial"/>
          <w:sz w:val="16"/>
          <w:szCs w:val="16"/>
        </w:rPr>
      </w:pPr>
    </w:p>
  </w:footnote>
  <w:footnote w:id="46">
    <w:p w14:paraId="54D879BE" w14:textId="399772A8" w:rsidR="006A146B" w:rsidRPr="004F5E31" w:rsidRDefault="006A146B" w:rsidP="004F5E31">
      <w:pPr>
        <w:pStyle w:val="Textonotapie"/>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Pr>
          <w:rFonts w:ascii="Arial" w:hAnsi="Arial" w:cs="Arial"/>
          <w:sz w:val="16"/>
          <w:szCs w:val="16"/>
        </w:rPr>
        <w:t xml:space="preserve">   </w:t>
      </w:r>
      <w:r w:rsidRPr="004F5E31">
        <w:rPr>
          <w:rFonts w:ascii="Arial" w:hAnsi="Arial" w:cs="Arial"/>
          <w:sz w:val="16"/>
          <w:szCs w:val="16"/>
        </w:rPr>
        <w:t>Consignar únicamente el porcentaje total de las obligaciones, el cual debe ser expresado en número entero, sin decimales.</w:t>
      </w:r>
    </w:p>
    <w:p w14:paraId="0FC35D4C" w14:textId="77777777" w:rsidR="006A146B" w:rsidRPr="004F5E31" w:rsidRDefault="006A146B" w:rsidP="004F5E31">
      <w:pPr>
        <w:pStyle w:val="Textonotapie"/>
        <w:rPr>
          <w:rFonts w:ascii="Arial" w:hAnsi="Arial" w:cs="Arial"/>
          <w:sz w:val="16"/>
          <w:szCs w:val="16"/>
        </w:rPr>
      </w:pPr>
    </w:p>
  </w:footnote>
  <w:footnote w:id="47">
    <w:p w14:paraId="54DED5F8" w14:textId="4EF1554F" w:rsidR="006A146B" w:rsidRPr="004F5E31" w:rsidRDefault="006A146B" w:rsidP="00785065">
      <w:pPr>
        <w:pStyle w:val="Textonotapie"/>
        <w:ind w:left="284" w:hanging="284"/>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Pr>
          <w:rFonts w:ascii="Arial" w:hAnsi="Arial" w:cs="Arial"/>
          <w:sz w:val="16"/>
          <w:szCs w:val="16"/>
        </w:rPr>
        <w:t xml:space="preserve">  </w:t>
      </w:r>
      <w:r w:rsidRPr="004F5E31">
        <w:rPr>
          <w:rFonts w:ascii="Arial" w:hAnsi="Arial" w:cs="Arial"/>
          <w:sz w:val="16"/>
          <w:szCs w:val="16"/>
        </w:rPr>
        <w:t>Este porcentaje corresponde a la sumatoria de los porcentajes de las obligaciones de cada uno de los integrantes del consorcio.</w:t>
      </w:r>
    </w:p>
  </w:footnote>
  <w:footnote w:id="48">
    <w:p w14:paraId="2FD79C9E" w14:textId="77777777" w:rsidR="006A146B" w:rsidRPr="004F5E31" w:rsidRDefault="006A146B" w:rsidP="009C3DDB">
      <w:pPr>
        <w:pStyle w:val="Textonotapie"/>
        <w:ind w:left="567" w:hanging="283"/>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Se refiere a la fecha de suscripción del contrato, de la emisión de la Orden de Servicios o de cancelación del comprobante de pago, según corresponda.</w:t>
      </w:r>
    </w:p>
    <w:p w14:paraId="7DA01C9B" w14:textId="77777777" w:rsidR="006A146B" w:rsidRPr="004F5E31" w:rsidRDefault="006A146B" w:rsidP="009C3DDB">
      <w:pPr>
        <w:pStyle w:val="Textonotapie"/>
        <w:ind w:left="567" w:hanging="283"/>
        <w:jc w:val="both"/>
        <w:rPr>
          <w:rFonts w:ascii="Arial" w:hAnsi="Arial" w:cs="Arial"/>
          <w:sz w:val="16"/>
          <w:szCs w:val="16"/>
        </w:rPr>
      </w:pPr>
    </w:p>
  </w:footnote>
  <w:footnote w:id="49">
    <w:p w14:paraId="027663E4" w14:textId="77777777" w:rsidR="006A146B" w:rsidRPr="004F5E31" w:rsidRDefault="006A146B" w:rsidP="009C3DDB">
      <w:pPr>
        <w:pStyle w:val="Textonotapie"/>
        <w:ind w:left="567" w:hanging="283"/>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 xml:space="preserve">Únicamente, cuando la fecha del perfeccionamiento del contrato, sea previa a los ocho (8) años anteriores a la fecha de presentación de ofertas, caso en el cual el postor debe acreditar que la conformidad se emitió dentro de dicho periodo.  </w:t>
      </w:r>
    </w:p>
    <w:p w14:paraId="12E2E5CB" w14:textId="77777777" w:rsidR="006A146B" w:rsidRPr="004F5E31" w:rsidRDefault="006A146B" w:rsidP="009C3DDB">
      <w:pPr>
        <w:pStyle w:val="Textonotapie"/>
        <w:ind w:left="567" w:hanging="283"/>
        <w:rPr>
          <w:rFonts w:ascii="Arial" w:hAnsi="Arial" w:cs="Arial"/>
          <w:sz w:val="16"/>
          <w:szCs w:val="16"/>
        </w:rPr>
      </w:pPr>
    </w:p>
  </w:footnote>
  <w:footnote w:id="50">
    <w:p w14:paraId="2596468F" w14:textId="77777777" w:rsidR="006A146B" w:rsidRPr="004F5E31" w:rsidRDefault="006A146B" w:rsidP="009C3DDB">
      <w:pPr>
        <w:pStyle w:val="Textonotapie"/>
        <w:ind w:left="567" w:hanging="283"/>
        <w:jc w:val="both"/>
        <w:rPr>
          <w:rFonts w:ascii="Arial" w:hAnsi="Arial" w:cs="Arial"/>
          <w:color w:val="auto"/>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r>
      <w:r w:rsidRPr="004F5E31">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debiendo acompañar la documentación sustentatoria correspondiente. Al respecto, según la Opinión N° 216-2017/DTN </w:t>
      </w:r>
      <w:r w:rsidRPr="004F5E31">
        <w:rPr>
          <w:rFonts w:ascii="Arial" w:hAnsi="Arial" w:cs="Arial"/>
          <w:i/>
          <w:color w:val="auto"/>
          <w:sz w:val="16"/>
          <w:szCs w:val="16"/>
        </w:rPr>
        <w:t>“Considerando que la sociedad matriz y la sucursal constituyen la misma persona jurídica, la sucursal puede acreditar como suya la experiencia de su matriz”</w:t>
      </w:r>
      <w:r w:rsidRPr="004F5E31">
        <w:rPr>
          <w:rFonts w:ascii="Arial" w:hAnsi="Arial" w:cs="Arial"/>
          <w:color w:val="auto"/>
          <w:sz w:val="16"/>
          <w:szCs w:val="16"/>
        </w:rPr>
        <w:t xml:space="preserve">. Del mismo modo, según lo previsto en la Opinión N° 010-2013/DTN, </w:t>
      </w:r>
      <w:r w:rsidRPr="004F5E31">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4F5E31">
        <w:rPr>
          <w:rFonts w:ascii="Arial" w:hAnsi="Arial" w:cs="Arial"/>
          <w:color w:val="auto"/>
          <w:sz w:val="16"/>
          <w:szCs w:val="16"/>
        </w:rPr>
        <w:t>.</w:t>
      </w:r>
    </w:p>
    <w:p w14:paraId="111DB411" w14:textId="77777777" w:rsidR="006A146B" w:rsidRPr="004F5E31" w:rsidRDefault="006A146B" w:rsidP="009C3DDB">
      <w:pPr>
        <w:pStyle w:val="Textonotapie"/>
        <w:ind w:left="567" w:hanging="283"/>
        <w:jc w:val="both"/>
        <w:rPr>
          <w:rFonts w:ascii="Arial" w:hAnsi="Arial" w:cs="Arial"/>
          <w:sz w:val="16"/>
          <w:szCs w:val="16"/>
        </w:rPr>
      </w:pPr>
    </w:p>
  </w:footnote>
  <w:footnote w:id="51">
    <w:p w14:paraId="3B91BB08" w14:textId="77777777" w:rsidR="006A146B" w:rsidRPr="004F5E31" w:rsidRDefault="006A146B" w:rsidP="009C3DDB">
      <w:pPr>
        <w:pStyle w:val="Textonotapie"/>
        <w:ind w:left="567" w:hanging="283"/>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Se refiere al monto del contrato ejecutado incluido adicionales y reducciones, de ser el caso.</w:t>
      </w:r>
      <w:r w:rsidRPr="004F5E31">
        <w:rPr>
          <w:rFonts w:ascii="Arial" w:hAnsi="Arial" w:cs="Arial"/>
          <w:color w:val="FF0000"/>
          <w:sz w:val="16"/>
          <w:szCs w:val="16"/>
        </w:rPr>
        <w:t xml:space="preserve"> </w:t>
      </w:r>
    </w:p>
    <w:p w14:paraId="60C0E6FD" w14:textId="77777777" w:rsidR="006A146B" w:rsidRPr="004F5E31" w:rsidRDefault="006A146B" w:rsidP="009C3DDB">
      <w:pPr>
        <w:pStyle w:val="Textonotapie"/>
        <w:ind w:left="567" w:hanging="283"/>
        <w:jc w:val="both"/>
        <w:rPr>
          <w:rFonts w:ascii="Arial" w:hAnsi="Arial" w:cs="Arial"/>
          <w:sz w:val="16"/>
          <w:szCs w:val="16"/>
        </w:rPr>
      </w:pPr>
    </w:p>
  </w:footnote>
  <w:footnote w:id="52">
    <w:p w14:paraId="636A63E1" w14:textId="77777777" w:rsidR="006A146B" w:rsidRPr="004F5E31" w:rsidRDefault="006A146B" w:rsidP="009C3DDB">
      <w:pPr>
        <w:pStyle w:val="Textonotapie"/>
        <w:ind w:left="567" w:hanging="283"/>
        <w:jc w:val="both"/>
        <w:rPr>
          <w:rFonts w:ascii="Arial" w:hAnsi="Arial" w:cs="Arial"/>
          <w:sz w:val="16"/>
          <w:szCs w:val="16"/>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14:paraId="0386A521" w14:textId="77777777" w:rsidR="006A146B" w:rsidRPr="004F5E31" w:rsidRDefault="006A146B" w:rsidP="009C3DDB">
      <w:pPr>
        <w:pStyle w:val="Textonotapie"/>
        <w:ind w:left="567" w:hanging="283"/>
        <w:jc w:val="both"/>
        <w:rPr>
          <w:rFonts w:ascii="Arial" w:hAnsi="Arial" w:cs="Arial"/>
          <w:sz w:val="16"/>
          <w:szCs w:val="16"/>
        </w:rPr>
      </w:pPr>
    </w:p>
  </w:footnote>
  <w:footnote w:id="53">
    <w:p w14:paraId="5F79962A" w14:textId="77777777" w:rsidR="006A146B" w:rsidRPr="004F5E31" w:rsidRDefault="006A146B" w:rsidP="009C3DDB">
      <w:pPr>
        <w:pStyle w:val="Textonotapie"/>
        <w:ind w:left="567" w:hanging="283"/>
        <w:jc w:val="both"/>
        <w:rPr>
          <w:rFonts w:ascii="Arial" w:hAnsi="Arial" w:cs="Arial"/>
          <w:sz w:val="16"/>
          <w:szCs w:val="16"/>
          <w:highlight w:val="yellow"/>
        </w:rPr>
      </w:pPr>
      <w:r w:rsidRPr="004F5E31">
        <w:rPr>
          <w:rStyle w:val="Refdenotaalpie"/>
          <w:rFonts w:ascii="Arial" w:hAnsi="Arial" w:cs="Arial"/>
          <w:sz w:val="16"/>
          <w:szCs w:val="16"/>
        </w:rPr>
        <w:footnoteRef/>
      </w:r>
      <w:r w:rsidRPr="004F5E31">
        <w:rPr>
          <w:rFonts w:ascii="Arial" w:hAnsi="Arial" w:cs="Arial"/>
          <w:sz w:val="16"/>
          <w:szCs w:val="16"/>
        </w:rPr>
        <w:t xml:space="preserve"> </w:t>
      </w:r>
      <w:r w:rsidRPr="004F5E31">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3914" w14:textId="25E4037F" w:rsidR="006A146B" w:rsidRDefault="006A146B" w:rsidP="002F6506">
    <w:pPr>
      <w:spacing w:after="0"/>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3" behindDoc="0" locked="0" layoutInCell="0" allowOverlap="1" wp14:anchorId="33100A22" wp14:editId="1D03D2FE">
              <wp:simplePos x="0" y="0"/>
              <wp:positionH relativeFrom="page">
                <wp:posOffset>332509</wp:posOffset>
              </wp:positionH>
              <wp:positionV relativeFrom="page">
                <wp:posOffset>320634</wp:posOffset>
              </wp:positionV>
              <wp:extent cx="6896100" cy="10143688"/>
              <wp:effectExtent l="0" t="0" r="19050" b="1016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0143688"/>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34271" id="AutoShape 45" o:spid="_x0000_s1026" style="position:absolute;margin-left:26.2pt;margin-top:25.25pt;width:543pt;height:798.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" o:allowincell="f" filled="f" fillcolor="black" strokeweight="1pt">
              <w10:wrap anchorx="page" anchory="page"/>
            </v:roundrect>
          </w:pict>
        </mc:Fallback>
      </mc:AlternateContent>
    </w:r>
  </w:p>
  <w:p w14:paraId="39201F61" w14:textId="7E4B32AD" w:rsidR="006A146B" w:rsidRPr="002F6506" w:rsidRDefault="006A146B" w:rsidP="00D97F12">
    <w:pPr>
      <w:spacing w:after="0" w:line="240" w:lineRule="auto"/>
      <w:jc w:val="both"/>
      <w:rPr>
        <w:rFonts w:ascii="Arial" w:hAnsi="Arial" w:cs="Arial"/>
        <w:i/>
        <w:sz w:val="18"/>
      </w:rPr>
    </w:pPr>
    <w:r>
      <w:rPr>
        <w:rFonts w:ascii="Arial" w:hAnsi="Arial" w:cs="Arial"/>
        <w:i/>
        <w:sz w:val="18"/>
      </w:rPr>
      <w:t xml:space="preserve"> </w: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7DD0EE77" w14:textId="2CBCA388" w:rsidR="006A146B" w:rsidRPr="002F6506" w:rsidRDefault="006A146B" w:rsidP="00D97F12">
    <w:pPr>
      <w:pStyle w:val="Encabezado"/>
      <w:pBdr>
        <w:bottom w:val="single" w:sz="4" w:space="3" w:color="auto"/>
      </w:pBdr>
      <w:spacing w:after="0" w:line="240" w:lineRule="auto"/>
      <w:rPr>
        <w:rFonts w:ascii="Arial" w:hAnsi="Arial" w:cs="Arial"/>
        <w:i/>
        <w:sz w:val="18"/>
      </w:rPr>
    </w:pPr>
    <w:r>
      <w:rPr>
        <w:rFonts w:ascii="Arial" w:hAnsi="Arial" w:cs="Arial"/>
        <w:i/>
        <w:sz w:val="18"/>
      </w:rPr>
      <w:t xml:space="preserve"> </w:t>
    </w: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4739" w14:textId="1DB23CF2" w:rsidR="006A146B" w:rsidRPr="002F6506" w:rsidRDefault="006A146B" w:rsidP="002F6506">
    <w:pPr>
      <w:spacing w:after="0"/>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4" behindDoc="0" locked="0" layoutInCell="0" allowOverlap="1" wp14:anchorId="7D983BC7" wp14:editId="543A3CA0">
              <wp:simplePos x="0" y="0"/>
              <wp:positionH relativeFrom="page">
                <wp:posOffset>308610</wp:posOffset>
              </wp:positionH>
              <wp:positionV relativeFrom="page">
                <wp:posOffset>291465</wp:posOffset>
              </wp:positionV>
              <wp:extent cx="6933565" cy="10174605"/>
              <wp:effectExtent l="0" t="0" r="10160" b="1714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B77090D" id="AutoShape 45" o:spid="_x0000_s1026" style="position:absolute;margin-left:24.3pt;margin-top:22.95pt;width:545.95pt;height:801.15pt;z-index:25165824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" o:allowincell="f" filled="f" fillcolor="black" strokeweight="1pt">
              <w10:wrap anchorx="page" anchory="page"/>
            </v:roundrect>
          </w:pict>
        </mc:Fallback>
      </mc:AlternateConten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1551E9A8" w14:textId="77550E34" w:rsidR="006A146B" w:rsidRPr="002F6506" w:rsidRDefault="006A146B" w:rsidP="002F6506">
    <w:pPr>
      <w:pStyle w:val="Encabezado"/>
      <w:pBdr>
        <w:bottom w:val="single" w:sz="4" w:space="1" w:color="auto"/>
      </w:pBdr>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A790" w14:textId="77D7B41C" w:rsidR="006A146B" w:rsidRPr="002F6506" w:rsidRDefault="006A146B" w:rsidP="00D97F12">
    <w:pPr>
      <w:pStyle w:val="Default"/>
      <w:rPr>
        <w:i/>
        <w:sz w:val="18"/>
      </w:rPr>
    </w:pPr>
    <w:r w:rsidRPr="002F6506">
      <w:rPr>
        <w:i/>
        <w:noProof/>
        <w:sz w:val="18"/>
        <w:lang w:eastAsia="es-PE"/>
      </w:rPr>
      <mc:AlternateContent>
        <mc:Choice Requires="wps">
          <w:drawing>
            <wp:anchor distT="0" distB="0" distL="114300" distR="114300" simplePos="0" relativeHeight="251658242" behindDoc="0" locked="0" layoutInCell="0" allowOverlap="1" wp14:anchorId="3FBB38EF" wp14:editId="0B386E13">
              <wp:simplePos x="0" y="0"/>
              <wp:positionH relativeFrom="page">
                <wp:posOffset>333375</wp:posOffset>
              </wp:positionH>
              <wp:positionV relativeFrom="page">
                <wp:posOffset>219075</wp:posOffset>
              </wp:positionV>
              <wp:extent cx="6943725" cy="10258425"/>
              <wp:effectExtent l="0" t="0" r="28575" b="2857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25842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F201B" id="AutoShape 45" o:spid="_x0000_s1026" style="position:absolute;margin-left:26.25pt;margin-top:17.25pt;width:546.75pt;height:807.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" o:allowincell="f" filled="f" fillcolor="black" strokeweight="1pt">
              <w10:wrap anchorx="page" anchory="page"/>
            </v:roundrect>
          </w:pict>
        </mc:Fallback>
      </mc:AlternateContent>
    </w:r>
    <w:r w:rsidRPr="002F6506">
      <w:rPr>
        <w:i/>
        <w:sz w:val="18"/>
      </w:rPr>
      <w:t xml:space="preserve">CENTRAL DE COMPRAS PÚBLICAS </w:t>
    </w:r>
    <w:r>
      <w:rPr>
        <w:i/>
        <w:sz w:val="18"/>
      </w:rPr>
      <w:t>-</w:t>
    </w:r>
    <w:r w:rsidRPr="002F6506">
      <w:rPr>
        <w:i/>
        <w:sz w:val="18"/>
      </w:rPr>
      <w:t xml:space="preserve"> PERÚ COMPRAS</w:t>
    </w:r>
  </w:p>
  <w:p w14:paraId="28B6F56A" w14:textId="11AE0D08" w:rsidR="006A146B" w:rsidRPr="002F6506" w:rsidRDefault="006A146B" w:rsidP="00D97F12">
    <w:pPr>
      <w:pStyle w:val="Encabezado"/>
      <w:pBdr>
        <w:bottom w:val="single" w:sz="4" w:space="1" w:color="auto"/>
      </w:pBdr>
      <w:spacing w:after="0" w:line="240" w:lineRule="auto"/>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913B" w14:textId="48114DBE" w:rsidR="006A146B" w:rsidRPr="002F6506" w:rsidRDefault="006A146B" w:rsidP="00810E49">
    <w:pPr>
      <w:spacing w:after="0"/>
      <w:ind w:left="851"/>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7" behindDoc="0" locked="0" layoutInCell="0" allowOverlap="1" wp14:anchorId="3AA418CC" wp14:editId="44581629">
              <wp:simplePos x="0" y="0"/>
              <wp:positionH relativeFrom="page">
                <wp:posOffset>238124</wp:posOffset>
              </wp:positionH>
              <wp:positionV relativeFrom="page">
                <wp:posOffset>257175</wp:posOffset>
              </wp:positionV>
              <wp:extent cx="10239375" cy="7086600"/>
              <wp:effectExtent l="0" t="0" r="28575" b="1905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9375" cy="70866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338C7" id="AutoShape 45" o:spid="_x0000_s1026" style="position:absolute;margin-left:18.75pt;margin-top:20.25pt;width:806.25pt;height:55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" o:allowincell="f" filled="f" fillcolor="black" strokeweight="1pt">
              <w10:wrap anchorx="page" anchory="page"/>
            </v:roundrect>
          </w:pict>
        </mc:Fallback>
      </mc:AlternateContent>
    </w:r>
    <w:r>
      <w:rPr>
        <w:rFonts w:ascii="Arial" w:hAnsi="Arial" w:cs="Arial"/>
        <w:i/>
        <w:sz w:val="18"/>
      </w:rPr>
      <w:t xml:space="preserve">  </w: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7DD04997" w14:textId="6BAAC836" w:rsidR="006A146B" w:rsidRPr="002F6506" w:rsidRDefault="006A146B" w:rsidP="00810E49">
    <w:pPr>
      <w:pStyle w:val="Encabezado"/>
      <w:pBdr>
        <w:bottom w:val="single" w:sz="4" w:space="3" w:color="auto"/>
      </w:pBdr>
      <w:ind w:left="851"/>
      <w:rPr>
        <w:rFonts w:ascii="Arial" w:hAnsi="Arial" w:cs="Arial"/>
        <w:i/>
        <w:sz w:val="18"/>
      </w:rPr>
    </w:pPr>
    <w:r>
      <w:rPr>
        <w:rFonts w:ascii="Arial" w:hAnsi="Arial" w:cs="Arial"/>
        <w:i/>
        <w:sz w:val="18"/>
      </w:rPr>
      <w:t xml:space="preserve"> </w:t>
    </w: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E4A3" w14:textId="7C22060A" w:rsidR="006A146B" w:rsidRPr="002F6506" w:rsidRDefault="006A146B" w:rsidP="00810E49">
    <w:pPr>
      <w:spacing w:after="0"/>
      <w:ind w:left="851"/>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6" behindDoc="0" locked="0" layoutInCell="0" allowOverlap="1" wp14:anchorId="08FDE28B" wp14:editId="4C4DBE39">
              <wp:simplePos x="0" y="0"/>
              <wp:positionH relativeFrom="page">
                <wp:align>center</wp:align>
              </wp:positionH>
              <wp:positionV relativeFrom="page">
                <wp:posOffset>190500</wp:posOffset>
              </wp:positionV>
              <wp:extent cx="10220325" cy="7010400"/>
              <wp:effectExtent l="0" t="0" r="28575" b="190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70104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F5D3D" id="AutoShape 45" o:spid="_x0000_s1026" style="position:absolute;margin-left:0;margin-top:15pt;width:804.75pt;height:552pt;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" o:allowincell="f" filled="f" fillcolor="black" strokeweight="1pt">
              <w10:wrap anchorx="page" anchory="page"/>
            </v:roundrect>
          </w:pict>
        </mc:Fallback>
      </mc:AlternateContent>
    </w:r>
    <w:r>
      <w:rPr>
        <w:rFonts w:ascii="Arial" w:hAnsi="Arial" w:cs="Arial"/>
        <w:i/>
        <w:sz w:val="18"/>
      </w:rPr>
      <w:t xml:space="preserve">  CENTRAL DE COMPRAS PÚBLICAS -</w:t>
    </w:r>
    <w:r w:rsidRPr="002F6506">
      <w:rPr>
        <w:rFonts w:ascii="Arial" w:hAnsi="Arial" w:cs="Arial"/>
        <w:i/>
        <w:sz w:val="18"/>
      </w:rPr>
      <w:t xml:space="preserve"> PERÚ COMPRAS</w:t>
    </w:r>
  </w:p>
  <w:p w14:paraId="5E44F597" w14:textId="4E7A2CD6" w:rsidR="006A146B" w:rsidRPr="002F6506" w:rsidRDefault="006A146B" w:rsidP="00810E49">
    <w:pPr>
      <w:pStyle w:val="Encabezado"/>
      <w:pBdr>
        <w:bottom w:val="single" w:sz="4" w:space="3" w:color="auto"/>
      </w:pBdr>
      <w:ind w:left="851"/>
      <w:rPr>
        <w:rFonts w:ascii="Arial" w:hAnsi="Arial" w:cs="Arial"/>
        <w:i/>
        <w:sz w:val="18"/>
      </w:rPr>
    </w:pPr>
    <w:r>
      <w:rPr>
        <w:rFonts w:ascii="Arial" w:hAnsi="Arial" w:cs="Arial"/>
        <w:i/>
        <w:sz w:val="18"/>
      </w:rPr>
      <w:t xml:space="preserve"> </w:t>
    </w: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p w14:paraId="048BF9E1" w14:textId="4FCF1872" w:rsidR="006A146B" w:rsidRPr="002F6506" w:rsidRDefault="006A146B" w:rsidP="00025597">
    <w:pPr>
      <w:spacing w:after="0"/>
      <w:jc w:val="both"/>
      <w:rPr>
        <w:rFonts w:ascii="Arial" w:hAnsi="Arial" w:cs="Arial"/>
        <w:i/>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17E2" w14:textId="133BA87B" w:rsidR="006A146B" w:rsidRPr="002F6506" w:rsidRDefault="006A146B" w:rsidP="002F6506">
    <w:pPr>
      <w:spacing w:after="0"/>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9" behindDoc="0" locked="0" layoutInCell="0" allowOverlap="1" wp14:anchorId="1671E80B" wp14:editId="5AD7F791">
              <wp:simplePos x="0" y="0"/>
              <wp:positionH relativeFrom="margin">
                <wp:posOffset>-451856</wp:posOffset>
              </wp:positionH>
              <wp:positionV relativeFrom="page">
                <wp:posOffset>241540</wp:posOffset>
              </wp:positionV>
              <wp:extent cx="6771735" cy="10213196"/>
              <wp:effectExtent l="0" t="0" r="10160" b="1714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1735" cy="10213196"/>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EE885" id="AutoShape 45" o:spid="_x0000_s1026" style="position:absolute;margin-left:-35.6pt;margin-top:19pt;width:533.2pt;height:804.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" o:allowincell="f" filled="f" fillcolor="black" strokeweight="1pt">
              <w10:wrap anchorx="margin" anchory="page"/>
            </v:roundrect>
          </w:pict>
        </mc:Fallback>
      </mc:AlternateConten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072AF7D2" w14:textId="38882EE4" w:rsidR="006A146B" w:rsidRPr="002F6506" w:rsidRDefault="006A146B" w:rsidP="00B9491B">
    <w:pPr>
      <w:pStyle w:val="Encabezado"/>
      <w:pBdr>
        <w:bottom w:val="single" w:sz="4" w:space="3" w:color="auto"/>
      </w:pBdr>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D9542" w14:textId="5807219B" w:rsidR="006A146B" w:rsidRPr="002F6506" w:rsidRDefault="006A146B" w:rsidP="00DC328E">
    <w:pPr>
      <w:spacing w:after="0"/>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8" behindDoc="0" locked="0" layoutInCell="0" allowOverlap="1" wp14:anchorId="77ACB1B0" wp14:editId="6AC18F4E">
              <wp:simplePos x="0" y="0"/>
              <wp:positionH relativeFrom="page">
                <wp:posOffset>361950</wp:posOffset>
              </wp:positionH>
              <wp:positionV relativeFrom="page">
                <wp:posOffset>190500</wp:posOffset>
              </wp:positionV>
              <wp:extent cx="6819900" cy="10363200"/>
              <wp:effectExtent l="0" t="0" r="19050" b="1905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03632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D3381" id="AutoShape 45" o:spid="_x0000_s1026" style="position:absolute;margin-left:28.5pt;margin-top:15pt;width:537pt;height:81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" o:allowincell="f" filled="f" fillcolor="black" strokeweight="1pt">
              <w10:wrap anchorx="page" anchory="page"/>
            </v:roundrect>
          </w:pict>
        </mc:Fallback>
      </mc:AlternateConten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0023C798" w14:textId="0D69E2F7" w:rsidR="006A146B" w:rsidRPr="002F6506" w:rsidRDefault="006A146B" w:rsidP="00DC328E">
    <w:pPr>
      <w:pStyle w:val="Encabezado"/>
      <w:pBdr>
        <w:bottom w:val="single" w:sz="4" w:space="1" w:color="auto"/>
      </w:pBdr>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E914" w14:textId="12BCA888" w:rsidR="006A146B" w:rsidRPr="002F6506" w:rsidRDefault="006A146B" w:rsidP="00170CB4">
    <w:pPr>
      <w:spacing w:after="0"/>
      <w:ind w:left="851"/>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51" behindDoc="0" locked="0" layoutInCell="0" allowOverlap="1" wp14:anchorId="69B788C9" wp14:editId="08F591B9">
              <wp:simplePos x="0" y="0"/>
              <wp:positionH relativeFrom="page">
                <wp:align>center</wp:align>
              </wp:positionH>
              <wp:positionV relativeFrom="page">
                <wp:posOffset>203200</wp:posOffset>
              </wp:positionV>
              <wp:extent cx="10048875" cy="6953250"/>
              <wp:effectExtent l="0" t="0" r="28575" b="1905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8875" cy="695325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10DC9" id="AutoShape 45" o:spid="_x0000_s1026" style="position:absolute;margin-left:0;margin-top:16pt;width:791.25pt;height:547.5pt;z-index:25165825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Xn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" o:allowincell="f" filled="f" fillcolor="black" strokeweight="1pt">
              <w10:wrap anchorx="page" anchory="page"/>
            </v:roundrect>
          </w:pict>
        </mc:Fallback>
      </mc:AlternateConten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34BDA033" w14:textId="630DB401" w:rsidR="006A146B" w:rsidRPr="002F6506" w:rsidRDefault="006A146B" w:rsidP="00170CB4">
    <w:pPr>
      <w:pStyle w:val="Encabezado"/>
      <w:pBdr>
        <w:bottom w:val="single" w:sz="4" w:space="3" w:color="auto"/>
      </w:pBdr>
      <w:ind w:left="851"/>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2F33" w14:textId="7D7A9C52" w:rsidR="006A146B" w:rsidRPr="002F6506" w:rsidRDefault="006A146B" w:rsidP="009C3DDB">
    <w:pPr>
      <w:spacing w:after="0"/>
      <w:ind w:left="142"/>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50" behindDoc="0" locked="0" layoutInCell="0" allowOverlap="1" wp14:anchorId="2B752446" wp14:editId="1ABA3DC3">
              <wp:simplePos x="0" y="0"/>
              <wp:positionH relativeFrom="page">
                <wp:align>center</wp:align>
              </wp:positionH>
              <wp:positionV relativeFrom="page">
                <wp:posOffset>247650</wp:posOffset>
              </wp:positionV>
              <wp:extent cx="10039350" cy="7096125"/>
              <wp:effectExtent l="0" t="0" r="19050" b="2857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0" cy="709612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968AA" id="AutoShape 45" o:spid="_x0000_s1026" style="position:absolute;margin-left:0;margin-top:19.5pt;width:790.5pt;height:558.75pt;z-index:25165825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" o:allowincell="f" filled="f" fillcolor="black" strokeweight="1pt">
              <w10:wrap anchorx="page" anchory="page"/>
            </v:roundrect>
          </w:pict>
        </mc:Fallback>
      </mc:AlternateContent>
    </w:r>
    <w:r>
      <w:rPr>
        <w:rFonts w:ascii="Arial" w:hAnsi="Arial" w:cs="Arial"/>
        <w:i/>
        <w:sz w:val="18"/>
      </w:rPr>
      <w:t xml:space="preserve"> </w: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40FC8C1F" w14:textId="30582646" w:rsidR="006A146B" w:rsidRPr="002F6506" w:rsidRDefault="006A146B" w:rsidP="009C3DDB">
    <w:pPr>
      <w:pStyle w:val="Encabezado"/>
      <w:pBdr>
        <w:bottom w:val="single" w:sz="4" w:space="3" w:color="auto"/>
      </w:pBdr>
      <w:ind w:left="142"/>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p w14:paraId="399886B8" w14:textId="72728514" w:rsidR="006A146B" w:rsidRPr="002F6506" w:rsidRDefault="006A146B" w:rsidP="00170CB4">
    <w:pPr>
      <w:spacing w:after="0"/>
      <w:jc w:val="both"/>
      <w:rPr>
        <w:rFonts w:ascii="Arial" w:hAnsi="Arial" w:cs="Arial"/>
        <w:i/>
        <w:sz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2515" w14:textId="4C62B4FB" w:rsidR="006A146B" w:rsidRPr="002F6506" w:rsidRDefault="006A146B" w:rsidP="002F6506">
    <w:pPr>
      <w:spacing w:after="0"/>
      <w:jc w:val="both"/>
      <w:rPr>
        <w:rFonts w:ascii="Arial" w:hAnsi="Arial" w:cs="Arial"/>
        <w:i/>
        <w:sz w:val="18"/>
      </w:rPr>
    </w:pPr>
    <w:r w:rsidRPr="002F6506">
      <w:rPr>
        <w:rFonts w:ascii="Arial" w:hAnsi="Arial" w:cs="Arial"/>
        <w:i/>
        <w:noProof/>
        <w:sz w:val="18"/>
      </w:rPr>
      <mc:AlternateContent>
        <mc:Choice Requires="wps">
          <w:drawing>
            <wp:anchor distT="0" distB="0" distL="114300" distR="114300" simplePos="0" relativeHeight="251658245" behindDoc="0" locked="0" layoutInCell="0" allowOverlap="1" wp14:anchorId="2C30981C" wp14:editId="5F483ED7">
              <wp:simplePos x="0" y="0"/>
              <wp:positionH relativeFrom="page">
                <wp:posOffset>308610</wp:posOffset>
              </wp:positionH>
              <wp:positionV relativeFrom="page">
                <wp:posOffset>291465</wp:posOffset>
              </wp:positionV>
              <wp:extent cx="6933565" cy="10174605"/>
              <wp:effectExtent l="0" t="0" r="10160" b="17145"/>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C5FF54E" id="AutoShape 45" o:spid="_x0000_s1026" style="position:absolute;margin-left:24.3pt;margin-top:22.95pt;width:545.95pt;height:801.15pt;z-index:251658245;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" o:allowincell="f" filled="f" fillcolor="black" strokeweight="1pt">
              <w10:wrap anchorx="page" anchory="page"/>
            </v:roundrect>
          </w:pict>
        </mc:Fallback>
      </mc:AlternateContent>
    </w:r>
    <w:r w:rsidRPr="002F6506">
      <w:rPr>
        <w:rFonts w:ascii="Arial" w:hAnsi="Arial" w:cs="Arial"/>
        <w:i/>
        <w:sz w:val="18"/>
      </w:rPr>
      <w:t xml:space="preserve">CENTRAL DE COMPRAS PÚBLICAS </w:t>
    </w:r>
    <w:r>
      <w:rPr>
        <w:rFonts w:ascii="Arial" w:hAnsi="Arial" w:cs="Arial"/>
        <w:i/>
        <w:sz w:val="18"/>
      </w:rPr>
      <w:t>-</w:t>
    </w:r>
    <w:r w:rsidRPr="002F6506">
      <w:rPr>
        <w:rFonts w:ascii="Arial" w:hAnsi="Arial" w:cs="Arial"/>
        <w:i/>
        <w:sz w:val="18"/>
      </w:rPr>
      <w:t xml:space="preserve"> PERÚ COMPRAS</w:t>
    </w:r>
  </w:p>
  <w:p w14:paraId="522202D5" w14:textId="2B54512F" w:rsidR="006A146B" w:rsidRPr="002F6506" w:rsidRDefault="006A146B" w:rsidP="002F6506">
    <w:pPr>
      <w:pStyle w:val="Encabezado"/>
      <w:pBdr>
        <w:bottom w:val="single" w:sz="4" w:space="1" w:color="auto"/>
      </w:pBdr>
      <w:rPr>
        <w:rFonts w:ascii="Arial" w:hAnsi="Arial" w:cs="Arial"/>
        <w:i/>
        <w:sz w:val="18"/>
      </w:rPr>
    </w:pPr>
    <w:r w:rsidRPr="002F6506">
      <w:rPr>
        <w:rFonts w:ascii="Arial" w:hAnsi="Arial" w:cs="Arial"/>
        <w:i/>
        <w:sz w:val="18"/>
      </w:rPr>
      <w:t>ADJUDICACIÓN SIMPLIFICADA N° 00</w:t>
    </w:r>
    <w:r>
      <w:rPr>
        <w:rFonts w:ascii="Arial" w:hAnsi="Arial" w:cs="Arial"/>
        <w:i/>
        <w:sz w:val="18"/>
      </w:rPr>
      <w:t>8</w:t>
    </w:r>
    <w:r w:rsidRPr="002F6506">
      <w:rPr>
        <w:rFonts w:ascii="Arial" w:hAnsi="Arial" w:cs="Arial"/>
        <w:i/>
        <w:sz w:val="18"/>
      </w:rPr>
      <w:t>-202</w:t>
    </w:r>
    <w:r>
      <w:rPr>
        <w:rFonts w:ascii="Arial" w:hAnsi="Arial" w:cs="Arial"/>
        <w:i/>
        <w:sz w:val="18"/>
      </w:rPr>
      <w:t>4</w:t>
    </w:r>
    <w:r w:rsidRPr="002F6506">
      <w:rPr>
        <w:rFonts w:ascii="Arial" w:hAnsi="Arial" w:cs="Arial"/>
        <w:i/>
        <w:sz w:val="18"/>
      </w:rPr>
      <w:t>-PERÚ COMPRAS/CE</w:t>
    </w:r>
    <w:r>
      <w:rPr>
        <w:rFonts w:ascii="Arial" w:hAnsi="Arial" w:cs="Arial"/>
        <w:i/>
        <w:sz w:val="18"/>
      </w:rPr>
      <w:t xml:space="preserve"> - PRIMERA CONVOCATORIA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mso7B4D"/>
      </v:shape>
    </w:pict>
  </w:numPicBullet>
  <w:numPicBullet w:numPicBulletId="1">
    <w:pict>
      <v:shape id="_x0000_i1041" type="#_x0000_t75" style="width:11.55pt;height:11.55pt" o:bullet="t">
        <v:imagedata r:id="rId2" o:title="mso9890"/>
      </v:shape>
    </w:pict>
  </w:numPicBullet>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BC5711"/>
    <w:multiLevelType w:val="hybridMultilevel"/>
    <w:tmpl w:val="BD365AE6"/>
    <w:lvl w:ilvl="0" w:tplc="280A0013">
      <w:start w:val="1"/>
      <w:numFmt w:val="upperRoman"/>
      <w:lvlText w:val="%1."/>
      <w:lvlJc w:val="right"/>
      <w:pPr>
        <w:ind w:left="1350" w:hanging="360"/>
      </w:p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6" w15:restartNumberingAfterBreak="0">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95827F8"/>
    <w:multiLevelType w:val="hybridMultilevel"/>
    <w:tmpl w:val="1C322838"/>
    <w:lvl w:ilvl="0" w:tplc="280A0007">
      <w:start w:val="1"/>
      <w:numFmt w:val="bullet"/>
      <w:lvlText w:val=""/>
      <w:lvlPicBulletId w:val="0"/>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 w15:restartNumberingAfterBreak="0">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C861DE8"/>
    <w:multiLevelType w:val="hybridMultilevel"/>
    <w:tmpl w:val="73B2E9EE"/>
    <w:lvl w:ilvl="0" w:tplc="280A0001">
      <w:start w:val="1"/>
      <w:numFmt w:val="bullet"/>
      <w:lvlText w:val=""/>
      <w:lvlJc w:val="left"/>
      <w:pPr>
        <w:ind w:left="1350" w:hanging="360"/>
      </w:pPr>
      <w:rPr>
        <w:rFonts w:ascii="Symbol" w:hAnsi="Symbol"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5A3683"/>
    <w:multiLevelType w:val="multilevel"/>
    <w:tmpl w:val="0D3E85CC"/>
    <w:lvl w:ilvl="0">
      <w:start w:val="1"/>
      <w:numFmt w:val="upperRoman"/>
      <w:lvlText w:val="%1."/>
      <w:lvlJc w:val="righ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16" w15:restartNumberingAfterBreak="0">
    <w:nsid w:val="159E1493"/>
    <w:multiLevelType w:val="hybridMultilevel"/>
    <w:tmpl w:val="1A8839B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180A7F58"/>
    <w:multiLevelType w:val="hybridMultilevel"/>
    <w:tmpl w:val="63A06AFC"/>
    <w:lvl w:ilvl="0" w:tplc="AB046804">
      <w:start w:val="1"/>
      <w:numFmt w:val="bullet"/>
      <w:lvlText w:val="-"/>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8BD374E"/>
    <w:multiLevelType w:val="hybridMultilevel"/>
    <w:tmpl w:val="D5D6FEF4"/>
    <w:lvl w:ilvl="0" w:tplc="73725634">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15:restartNumberingAfterBreak="0">
    <w:nsid w:val="1DEA4B08"/>
    <w:multiLevelType w:val="multilevel"/>
    <w:tmpl w:val="2D349C5A"/>
    <w:lvl w:ilvl="0">
      <w:start w:val="2"/>
      <w:numFmt w:val="decimal"/>
      <w:lvlText w:val="%1."/>
      <w:lvlJc w:val="left"/>
      <w:pPr>
        <w:ind w:left="360" w:hanging="360"/>
      </w:pPr>
      <w:rPr>
        <w:rFonts w:cs="Times New Roman" w:hint="default"/>
      </w:rPr>
    </w:lvl>
    <w:lvl w:ilvl="1">
      <w:start w:val="1"/>
      <w:numFmt w:val="decimal"/>
      <w:pStyle w:val="Estilonum"/>
      <w:lvlText w:val="3.%2."/>
      <w:lvlJc w:val="left"/>
      <w:pPr>
        <w:ind w:left="862" w:hanging="720"/>
      </w:pPr>
      <w:rPr>
        <w:rFonts w:cs="Times New Roman" w:hint="default"/>
      </w:rPr>
    </w:lvl>
    <w:lvl w:ilvl="2">
      <w:start w:val="1"/>
      <w:numFmt w:val="decimal"/>
      <w:lvlText w:val="3.%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3A566E"/>
    <w:multiLevelType w:val="hybridMultilevel"/>
    <w:tmpl w:val="D08AD5C4"/>
    <w:lvl w:ilvl="0" w:tplc="44CE174C">
      <w:start w:val="1"/>
      <w:numFmt w:val="bullet"/>
      <w:lvlText w:val="-"/>
      <w:lvlJc w:val="left"/>
      <w:pPr>
        <w:ind w:left="8157" w:hanging="360"/>
      </w:pPr>
      <w:rPr>
        <w:rFonts w:ascii="Spranq eco sans" w:eastAsia="Times New Roman" w:hAnsi="Spranq eco sans" w:cs="Arial" w:hint="default"/>
        <w:b w:val="0"/>
        <w:i w:val="0"/>
        <w:color w:val="auto"/>
        <w:sz w:val="20"/>
        <w:szCs w:val="20"/>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26"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15:restartNumberingAfterBreak="0">
    <w:nsid w:val="28451683"/>
    <w:multiLevelType w:val="hybridMultilevel"/>
    <w:tmpl w:val="BA54D04E"/>
    <w:lvl w:ilvl="0" w:tplc="1F14A120">
      <w:start w:val="1"/>
      <w:numFmt w:val="bullet"/>
      <w:pStyle w:val="32VietasTitulo1"/>
      <w:lvlText w:val=""/>
      <w:lvlJc w:val="left"/>
      <w:pPr>
        <w:ind w:left="862" w:hanging="360"/>
      </w:pPr>
      <w:rPr>
        <w:rFonts w:ascii="Symbol" w:hAnsi="Symbol" w:hint="default"/>
      </w:rPr>
    </w:lvl>
    <w:lvl w:ilvl="1" w:tplc="DC16C404">
      <w:start w:val="1"/>
      <w:numFmt w:val="bullet"/>
      <w:lvlText w:val="o"/>
      <w:lvlJc w:val="left"/>
      <w:pPr>
        <w:ind w:left="1582" w:hanging="360"/>
      </w:pPr>
      <w:rPr>
        <w:rFonts w:ascii="Courier New" w:hAnsi="Courier New" w:cs="Courier New" w:hint="default"/>
      </w:rPr>
    </w:lvl>
    <w:lvl w:ilvl="2" w:tplc="66344A3A" w:tentative="1">
      <w:start w:val="1"/>
      <w:numFmt w:val="bullet"/>
      <w:lvlText w:val=""/>
      <w:lvlJc w:val="left"/>
      <w:pPr>
        <w:ind w:left="2302" w:hanging="360"/>
      </w:pPr>
      <w:rPr>
        <w:rFonts w:ascii="Wingdings" w:hAnsi="Wingdings" w:hint="default"/>
      </w:rPr>
    </w:lvl>
    <w:lvl w:ilvl="3" w:tplc="206E8DC6" w:tentative="1">
      <w:start w:val="1"/>
      <w:numFmt w:val="bullet"/>
      <w:lvlText w:val=""/>
      <w:lvlJc w:val="left"/>
      <w:pPr>
        <w:ind w:left="3022" w:hanging="360"/>
      </w:pPr>
      <w:rPr>
        <w:rFonts w:ascii="Symbol" w:hAnsi="Symbol" w:hint="default"/>
      </w:rPr>
    </w:lvl>
    <w:lvl w:ilvl="4" w:tplc="84BC95E6" w:tentative="1">
      <w:start w:val="1"/>
      <w:numFmt w:val="bullet"/>
      <w:lvlText w:val="o"/>
      <w:lvlJc w:val="left"/>
      <w:pPr>
        <w:ind w:left="3742" w:hanging="360"/>
      </w:pPr>
      <w:rPr>
        <w:rFonts w:ascii="Courier New" w:hAnsi="Courier New" w:cs="Courier New" w:hint="default"/>
      </w:rPr>
    </w:lvl>
    <w:lvl w:ilvl="5" w:tplc="18E6734A" w:tentative="1">
      <w:start w:val="1"/>
      <w:numFmt w:val="bullet"/>
      <w:lvlText w:val=""/>
      <w:lvlJc w:val="left"/>
      <w:pPr>
        <w:ind w:left="4462" w:hanging="360"/>
      </w:pPr>
      <w:rPr>
        <w:rFonts w:ascii="Wingdings" w:hAnsi="Wingdings" w:hint="default"/>
      </w:rPr>
    </w:lvl>
    <w:lvl w:ilvl="6" w:tplc="811EEBD4" w:tentative="1">
      <w:start w:val="1"/>
      <w:numFmt w:val="bullet"/>
      <w:lvlText w:val=""/>
      <w:lvlJc w:val="left"/>
      <w:pPr>
        <w:ind w:left="5182" w:hanging="360"/>
      </w:pPr>
      <w:rPr>
        <w:rFonts w:ascii="Symbol" w:hAnsi="Symbol" w:hint="default"/>
      </w:rPr>
    </w:lvl>
    <w:lvl w:ilvl="7" w:tplc="B360D86A" w:tentative="1">
      <w:start w:val="1"/>
      <w:numFmt w:val="bullet"/>
      <w:lvlText w:val="o"/>
      <w:lvlJc w:val="left"/>
      <w:pPr>
        <w:ind w:left="5902" w:hanging="360"/>
      </w:pPr>
      <w:rPr>
        <w:rFonts w:ascii="Courier New" w:hAnsi="Courier New" w:cs="Courier New" w:hint="default"/>
      </w:rPr>
    </w:lvl>
    <w:lvl w:ilvl="8" w:tplc="0B20285C" w:tentative="1">
      <w:start w:val="1"/>
      <w:numFmt w:val="bullet"/>
      <w:lvlText w:val=""/>
      <w:lvlJc w:val="left"/>
      <w:pPr>
        <w:ind w:left="6622" w:hanging="360"/>
      </w:pPr>
      <w:rPr>
        <w:rFonts w:ascii="Wingdings" w:hAnsi="Wingdings" w:hint="default"/>
      </w:rPr>
    </w:lvl>
  </w:abstractNum>
  <w:abstractNum w:abstractNumId="28" w15:restartNumberingAfterBreak="0">
    <w:nsid w:val="29055CA8"/>
    <w:multiLevelType w:val="hybridMultilevel"/>
    <w:tmpl w:val="B6600EA8"/>
    <w:lvl w:ilvl="0" w:tplc="280A0007">
      <w:start w:val="1"/>
      <w:numFmt w:val="bullet"/>
      <w:lvlText w:val=""/>
      <w:lvlPicBulletId w:val="1"/>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9"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30" w15:restartNumberingAfterBreak="0">
    <w:nsid w:val="2D9D20AE"/>
    <w:multiLevelType w:val="hybridMultilevel"/>
    <w:tmpl w:val="C1DC9B1C"/>
    <w:lvl w:ilvl="0" w:tplc="CEDEC44C">
      <w:start w:val="1"/>
      <w:numFmt w:val="bullet"/>
      <w:lvlText w:val="-"/>
      <w:lvlJc w:val="left"/>
      <w:pPr>
        <w:ind w:left="1350" w:hanging="360"/>
      </w:pPr>
      <w:rPr>
        <w:rFonts w:ascii="Spranq eco sans" w:eastAsia="Times New Roman" w:hAnsi="Spranq eco sans" w:cs="Arial" w:hint="default"/>
        <w:b w:val="0"/>
        <w:i w:val="0"/>
        <w:color w:val="auto"/>
        <w:sz w:val="24"/>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31" w15:restartNumberingAfterBreak="0">
    <w:nsid w:val="301F5E3D"/>
    <w:multiLevelType w:val="hybridMultilevel"/>
    <w:tmpl w:val="47A0197C"/>
    <w:lvl w:ilvl="0" w:tplc="1F682C8C">
      <w:start w:val="1"/>
      <w:numFmt w:val="bullet"/>
      <w:lvlText w:val=""/>
      <w:lvlJc w:val="left"/>
      <w:pPr>
        <w:ind w:left="1041" w:hanging="360"/>
      </w:pPr>
      <w:rPr>
        <w:rFonts w:ascii="Symbol" w:hAnsi="Symbol" w:hint="default"/>
      </w:rPr>
    </w:lvl>
    <w:lvl w:ilvl="1" w:tplc="280A0003">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32" w15:restartNumberingAfterBreak="0">
    <w:nsid w:val="304F7FAA"/>
    <w:multiLevelType w:val="hybridMultilevel"/>
    <w:tmpl w:val="C77C8D5A"/>
    <w:lvl w:ilvl="0" w:tplc="AB046804">
      <w:start w:val="1"/>
      <w:numFmt w:val="bullet"/>
      <w:lvlText w:val="-"/>
      <w:lvlJc w:val="left"/>
      <w:pPr>
        <w:ind w:left="3000" w:hanging="360"/>
      </w:pPr>
      <w:rPr>
        <w:rFonts w:hint="default"/>
      </w:rPr>
    </w:lvl>
    <w:lvl w:ilvl="1" w:tplc="280A0003" w:tentative="1">
      <w:start w:val="1"/>
      <w:numFmt w:val="bullet"/>
      <w:lvlText w:val="o"/>
      <w:lvlJc w:val="left"/>
      <w:pPr>
        <w:ind w:left="3720" w:hanging="360"/>
      </w:pPr>
      <w:rPr>
        <w:rFonts w:ascii="Courier New" w:hAnsi="Courier New" w:cs="Courier New" w:hint="default"/>
      </w:rPr>
    </w:lvl>
    <w:lvl w:ilvl="2" w:tplc="280A0005" w:tentative="1">
      <w:start w:val="1"/>
      <w:numFmt w:val="bullet"/>
      <w:lvlText w:val=""/>
      <w:lvlJc w:val="left"/>
      <w:pPr>
        <w:ind w:left="4440" w:hanging="360"/>
      </w:pPr>
      <w:rPr>
        <w:rFonts w:ascii="Wingdings" w:hAnsi="Wingdings" w:hint="default"/>
      </w:rPr>
    </w:lvl>
    <w:lvl w:ilvl="3" w:tplc="280A0001" w:tentative="1">
      <w:start w:val="1"/>
      <w:numFmt w:val="bullet"/>
      <w:lvlText w:val=""/>
      <w:lvlJc w:val="left"/>
      <w:pPr>
        <w:ind w:left="5160" w:hanging="360"/>
      </w:pPr>
      <w:rPr>
        <w:rFonts w:ascii="Symbol" w:hAnsi="Symbol" w:hint="default"/>
      </w:rPr>
    </w:lvl>
    <w:lvl w:ilvl="4" w:tplc="280A0003" w:tentative="1">
      <w:start w:val="1"/>
      <w:numFmt w:val="bullet"/>
      <w:lvlText w:val="o"/>
      <w:lvlJc w:val="left"/>
      <w:pPr>
        <w:ind w:left="5880" w:hanging="360"/>
      </w:pPr>
      <w:rPr>
        <w:rFonts w:ascii="Courier New" w:hAnsi="Courier New" w:cs="Courier New" w:hint="default"/>
      </w:rPr>
    </w:lvl>
    <w:lvl w:ilvl="5" w:tplc="280A0005" w:tentative="1">
      <w:start w:val="1"/>
      <w:numFmt w:val="bullet"/>
      <w:lvlText w:val=""/>
      <w:lvlJc w:val="left"/>
      <w:pPr>
        <w:ind w:left="6600" w:hanging="360"/>
      </w:pPr>
      <w:rPr>
        <w:rFonts w:ascii="Wingdings" w:hAnsi="Wingdings" w:hint="default"/>
      </w:rPr>
    </w:lvl>
    <w:lvl w:ilvl="6" w:tplc="280A0001" w:tentative="1">
      <w:start w:val="1"/>
      <w:numFmt w:val="bullet"/>
      <w:lvlText w:val=""/>
      <w:lvlJc w:val="left"/>
      <w:pPr>
        <w:ind w:left="7320" w:hanging="360"/>
      </w:pPr>
      <w:rPr>
        <w:rFonts w:ascii="Symbol" w:hAnsi="Symbol" w:hint="default"/>
      </w:rPr>
    </w:lvl>
    <w:lvl w:ilvl="7" w:tplc="280A0003" w:tentative="1">
      <w:start w:val="1"/>
      <w:numFmt w:val="bullet"/>
      <w:lvlText w:val="o"/>
      <w:lvlJc w:val="left"/>
      <w:pPr>
        <w:ind w:left="8040" w:hanging="360"/>
      </w:pPr>
      <w:rPr>
        <w:rFonts w:ascii="Courier New" w:hAnsi="Courier New" w:cs="Courier New" w:hint="default"/>
      </w:rPr>
    </w:lvl>
    <w:lvl w:ilvl="8" w:tplc="280A0005" w:tentative="1">
      <w:start w:val="1"/>
      <w:numFmt w:val="bullet"/>
      <w:lvlText w:val=""/>
      <w:lvlJc w:val="left"/>
      <w:pPr>
        <w:ind w:left="8760" w:hanging="360"/>
      </w:pPr>
      <w:rPr>
        <w:rFonts w:ascii="Wingdings" w:hAnsi="Wingdings" w:hint="default"/>
      </w:rPr>
    </w:lvl>
  </w:abstractNum>
  <w:abstractNum w:abstractNumId="33"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337435A8"/>
    <w:multiLevelType w:val="multilevel"/>
    <w:tmpl w:val="60B4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1956F5"/>
    <w:multiLevelType w:val="hybridMultilevel"/>
    <w:tmpl w:val="7A021920"/>
    <w:lvl w:ilvl="0" w:tplc="AB046804">
      <w:start w:val="1"/>
      <w:numFmt w:val="bullet"/>
      <w:lvlText w:val="-"/>
      <w:lvlJc w:val="left"/>
      <w:pPr>
        <w:ind w:left="1350" w:hanging="360"/>
      </w:pPr>
      <w:rPr>
        <w:rFonts w:hint="default"/>
      </w:rPr>
    </w:lvl>
    <w:lvl w:ilvl="1" w:tplc="280A0003" w:tentative="1">
      <w:start w:val="1"/>
      <w:numFmt w:val="bullet"/>
      <w:lvlText w:val="o"/>
      <w:lvlJc w:val="left"/>
      <w:pPr>
        <w:ind w:left="2070" w:hanging="360"/>
      </w:pPr>
      <w:rPr>
        <w:rFonts w:ascii="Courier New" w:hAnsi="Courier New" w:cs="Courier New" w:hint="default"/>
      </w:rPr>
    </w:lvl>
    <w:lvl w:ilvl="2" w:tplc="280A0005" w:tentative="1">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36" w15:restartNumberingAfterBreak="0">
    <w:nsid w:val="352C0B06"/>
    <w:multiLevelType w:val="hybridMultilevel"/>
    <w:tmpl w:val="1868CE0A"/>
    <w:lvl w:ilvl="0" w:tplc="080A000B">
      <w:start w:val="1"/>
      <w:numFmt w:val="bullet"/>
      <w:lvlText w:val=""/>
      <w:lvlJc w:val="left"/>
      <w:pPr>
        <w:ind w:left="1350" w:hanging="360"/>
      </w:pPr>
      <w:rPr>
        <w:rFonts w:ascii="Wingdings" w:hAnsi="Wingdings"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37"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3C1247D2"/>
    <w:multiLevelType w:val="hybridMultilevel"/>
    <w:tmpl w:val="1A4AE39C"/>
    <w:lvl w:ilvl="0" w:tplc="9A5A0470">
      <w:start w:val="5"/>
      <w:numFmt w:val="bullet"/>
      <w:lvlText w:val="-"/>
      <w:lvlJc w:val="left"/>
      <w:pPr>
        <w:ind w:left="2058" w:hanging="360"/>
      </w:pPr>
      <w:rPr>
        <w:rFonts w:ascii="Arial" w:eastAsia="Times New Roman" w:hAnsi="Arial" w:cs="Arial" w:hint="default"/>
      </w:rPr>
    </w:lvl>
    <w:lvl w:ilvl="1" w:tplc="080A0003" w:tentative="1">
      <w:start w:val="1"/>
      <w:numFmt w:val="bullet"/>
      <w:lvlText w:val="o"/>
      <w:lvlJc w:val="left"/>
      <w:pPr>
        <w:ind w:left="2778" w:hanging="360"/>
      </w:pPr>
      <w:rPr>
        <w:rFonts w:ascii="Courier New" w:hAnsi="Courier New" w:cs="Courier New" w:hint="default"/>
      </w:rPr>
    </w:lvl>
    <w:lvl w:ilvl="2" w:tplc="080A0005" w:tentative="1">
      <w:start w:val="1"/>
      <w:numFmt w:val="bullet"/>
      <w:lvlText w:val=""/>
      <w:lvlJc w:val="left"/>
      <w:pPr>
        <w:ind w:left="3498" w:hanging="360"/>
      </w:pPr>
      <w:rPr>
        <w:rFonts w:ascii="Wingdings" w:hAnsi="Wingdings" w:hint="default"/>
      </w:rPr>
    </w:lvl>
    <w:lvl w:ilvl="3" w:tplc="080A0001" w:tentative="1">
      <w:start w:val="1"/>
      <w:numFmt w:val="bullet"/>
      <w:lvlText w:val=""/>
      <w:lvlJc w:val="left"/>
      <w:pPr>
        <w:ind w:left="4218" w:hanging="360"/>
      </w:pPr>
      <w:rPr>
        <w:rFonts w:ascii="Symbol" w:hAnsi="Symbol" w:hint="default"/>
      </w:rPr>
    </w:lvl>
    <w:lvl w:ilvl="4" w:tplc="080A0003" w:tentative="1">
      <w:start w:val="1"/>
      <w:numFmt w:val="bullet"/>
      <w:lvlText w:val="o"/>
      <w:lvlJc w:val="left"/>
      <w:pPr>
        <w:ind w:left="4938" w:hanging="360"/>
      </w:pPr>
      <w:rPr>
        <w:rFonts w:ascii="Courier New" w:hAnsi="Courier New" w:cs="Courier New" w:hint="default"/>
      </w:rPr>
    </w:lvl>
    <w:lvl w:ilvl="5" w:tplc="080A0005" w:tentative="1">
      <w:start w:val="1"/>
      <w:numFmt w:val="bullet"/>
      <w:lvlText w:val=""/>
      <w:lvlJc w:val="left"/>
      <w:pPr>
        <w:ind w:left="5658" w:hanging="360"/>
      </w:pPr>
      <w:rPr>
        <w:rFonts w:ascii="Wingdings" w:hAnsi="Wingdings" w:hint="default"/>
      </w:rPr>
    </w:lvl>
    <w:lvl w:ilvl="6" w:tplc="080A0001" w:tentative="1">
      <w:start w:val="1"/>
      <w:numFmt w:val="bullet"/>
      <w:lvlText w:val=""/>
      <w:lvlJc w:val="left"/>
      <w:pPr>
        <w:ind w:left="6378" w:hanging="360"/>
      </w:pPr>
      <w:rPr>
        <w:rFonts w:ascii="Symbol" w:hAnsi="Symbol" w:hint="default"/>
      </w:rPr>
    </w:lvl>
    <w:lvl w:ilvl="7" w:tplc="080A0003" w:tentative="1">
      <w:start w:val="1"/>
      <w:numFmt w:val="bullet"/>
      <w:lvlText w:val="o"/>
      <w:lvlJc w:val="left"/>
      <w:pPr>
        <w:ind w:left="7098" w:hanging="360"/>
      </w:pPr>
      <w:rPr>
        <w:rFonts w:ascii="Courier New" w:hAnsi="Courier New" w:cs="Courier New" w:hint="default"/>
      </w:rPr>
    </w:lvl>
    <w:lvl w:ilvl="8" w:tplc="080A0005" w:tentative="1">
      <w:start w:val="1"/>
      <w:numFmt w:val="bullet"/>
      <w:lvlText w:val=""/>
      <w:lvlJc w:val="left"/>
      <w:pPr>
        <w:ind w:left="7818" w:hanging="360"/>
      </w:pPr>
      <w:rPr>
        <w:rFonts w:ascii="Wingdings" w:hAnsi="Wingdings" w:hint="default"/>
      </w:rPr>
    </w:lvl>
  </w:abstractNum>
  <w:abstractNum w:abstractNumId="3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3D9F438C"/>
    <w:multiLevelType w:val="hybridMultilevel"/>
    <w:tmpl w:val="13EA6C6E"/>
    <w:lvl w:ilvl="0" w:tplc="280A0001">
      <w:start w:val="1"/>
      <w:numFmt w:val="bullet"/>
      <w:lvlText w:val=""/>
      <w:lvlJc w:val="left"/>
      <w:pPr>
        <w:ind w:left="1037" w:hanging="360"/>
      </w:pPr>
      <w:rPr>
        <w:rFonts w:ascii="Symbol" w:hAnsi="Symbol" w:hint="default"/>
      </w:rPr>
    </w:lvl>
    <w:lvl w:ilvl="1" w:tplc="280A0003">
      <w:start w:val="1"/>
      <w:numFmt w:val="bullet"/>
      <w:lvlText w:val="o"/>
      <w:lvlJc w:val="left"/>
      <w:pPr>
        <w:ind w:left="1757" w:hanging="360"/>
      </w:pPr>
      <w:rPr>
        <w:rFonts w:ascii="Courier New" w:hAnsi="Courier New" w:cs="Courier New" w:hint="default"/>
      </w:rPr>
    </w:lvl>
    <w:lvl w:ilvl="2" w:tplc="280A0005">
      <w:start w:val="1"/>
      <w:numFmt w:val="bullet"/>
      <w:lvlText w:val=""/>
      <w:lvlJc w:val="left"/>
      <w:pPr>
        <w:ind w:left="2477" w:hanging="360"/>
      </w:pPr>
      <w:rPr>
        <w:rFonts w:ascii="Wingdings" w:hAnsi="Wingdings" w:hint="default"/>
      </w:rPr>
    </w:lvl>
    <w:lvl w:ilvl="3" w:tplc="280A0001">
      <w:start w:val="1"/>
      <w:numFmt w:val="bullet"/>
      <w:lvlText w:val=""/>
      <w:lvlJc w:val="left"/>
      <w:pPr>
        <w:ind w:left="3197" w:hanging="360"/>
      </w:pPr>
      <w:rPr>
        <w:rFonts w:ascii="Symbol" w:hAnsi="Symbol" w:hint="default"/>
      </w:rPr>
    </w:lvl>
    <w:lvl w:ilvl="4" w:tplc="280A0003">
      <w:start w:val="1"/>
      <w:numFmt w:val="bullet"/>
      <w:lvlText w:val="o"/>
      <w:lvlJc w:val="left"/>
      <w:pPr>
        <w:ind w:left="3917" w:hanging="360"/>
      </w:pPr>
      <w:rPr>
        <w:rFonts w:ascii="Courier New" w:hAnsi="Courier New" w:cs="Courier New" w:hint="default"/>
      </w:rPr>
    </w:lvl>
    <w:lvl w:ilvl="5" w:tplc="280A0005">
      <w:start w:val="1"/>
      <w:numFmt w:val="bullet"/>
      <w:lvlText w:val=""/>
      <w:lvlJc w:val="left"/>
      <w:pPr>
        <w:ind w:left="4637" w:hanging="360"/>
      </w:pPr>
      <w:rPr>
        <w:rFonts w:ascii="Wingdings" w:hAnsi="Wingdings" w:hint="default"/>
      </w:rPr>
    </w:lvl>
    <w:lvl w:ilvl="6" w:tplc="280A0001">
      <w:start w:val="1"/>
      <w:numFmt w:val="bullet"/>
      <w:lvlText w:val=""/>
      <w:lvlJc w:val="left"/>
      <w:pPr>
        <w:ind w:left="5357" w:hanging="360"/>
      </w:pPr>
      <w:rPr>
        <w:rFonts w:ascii="Symbol" w:hAnsi="Symbol" w:hint="default"/>
      </w:rPr>
    </w:lvl>
    <w:lvl w:ilvl="7" w:tplc="280A0003">
      <w:start w:val="1"/>
      <w:numFmt w:val="bullet"/>
      <w:lvlText w:val="o"/>
      <w:lvlJc w:val="left"/>
      <w:pPr>
        <w:ind w:left="6077" w:hanging="360"/>
      </w:pPr>
      <w:rPr>
        <w:rFonts w:ascii="Courier New" w:hAnsi="Courier New" w:cs="Courier New" w:hint="default"/>
      </w:rPr>
    </w:lvl>
    <w:lvl w:ilvl="8" w:tplc="280A0005">
      <w:start w:val="1"/>
      <w:numFmt w:val="bullet"/>
      <w:lvlText w:val=""/>
      <w:lvlJc w:val="left"/>
      <w:pPr>
        <w:ind w:left="6797" w:hanging="360"/>
      </w:pPr>
      <w:rPr>
        <w:rFonts w:ascii="Wingdings" w:hAnsi="Wingdings" w:hint="default"/>
      </w:rPr>
    </w:lvl>
  </w:abstractNum>
  <w:abstractNum w:abstractNumId="41" w15:restartNumberingAfterBreak="0">
    <w:nsid w:val="3EA0505C"/>
    <w:multiLevelType w:val="hybridMultilevel"/>
    <w:tmpl w:val="D36C7E76"/>
    <w:lvl w:ilvl="0" w:tplc="280A0001">
      <w:start w:val="1"/>
      <w:numFmt w:val="bullet"/>
      <w:lvlText w:val=""/>
      <w:lvlJc w:val="left"/>
      <w:pPr>
        <w:ind w:left="1350" w:hanging="360"/>
      </w:pPr>
      <w:rPr>
        <w:rFonts w:ascii="Symbol" w:hAnsi="Symbol"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2" w15:restartNumberingAfterBreak="0">
    <w:nsid w:val="40984247"/>
    <w:multiLevelType w:val="hybridMultilevel"/>
    <w:tmpl w:val="31F0529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667CE"/>
    <w:multiLevelType w:val="hybridMultilevel"/>
    <w:tmpl w:val="3526681A"/>
    <w:lvl w:ilvl="0" w:tplc="280A0017">
      <w:start w:val="1"/>
      <w:numFmt w:val="lowerLetter"/>
      <w:lvlText w:val="%1)"/>
      <w:lvlJc w:val="left"/>
      <w:pPr>
        <w:ind w:left="1350" w:hanging="360"/>
      </w:p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7856D26"/>
    <w:multiLevelType w:val="hybridMultilevel"/>
    <w:tmpl w:val="CFB4AFB0"/>
    <w:lvl w:ilvl="0" w:tplc="280A0017">
      <w:start w:val="1"/>
      <w:numFmt w:val="lowerLetter"/>
      <w:lvlText w:val="%1)"/>
      <w:lvlJc w:val="left"/>
      <w:pPr>
        <w:ind w:left="2058" w:hanging="360"/>
      </w:pPr>
    </w:lvl>
    <w:lvl w:ilvl="1" w:tplc="280A0019" w:tentative="1">
      <w:start w:val="1"/>
      <w:numFmt w:val="lowerLetter"/>
      <w:lvlText w:val="%2."/>
      <w:lvlJc w:val="left"/>
      <w:pPr>
        <w:ind w:left="2778" w:hanging="360"/>
      </w:pPr>
    </w:lvl>
    <w:lvl w:ilvl="2" w:tplc="280A001B" w:tentative="1">
      <w:start w:val="1"/>
      <w:numFmt w:val="lowerRoman"/>
      <w:lvlText w:val="%3."/>
      <w:lvlJc w:val="right"/>
      <w:pPr>
        <w:ind w:left="3498" w:hanging="180"/>
      </w:pPr>
    </w:lvl>
    <w:lvl w:ilvl="3" w:tplc="280A000F" w:tentative="1">
      <w:start w:val="1"/>
      <w:numFmt w:val="decimal"/>
      <w:lvlText w:val="%4."/>
      <w:lvlJc w:val="left"/>
      <w:pPr>
        <w:ind w:left="4218" w:hanging="360"/>
      </w:pPr>
    </w:lvl>
    <w:lvl w:ilvl="4" w:tplc="280A0019" w:tentative="1">
      <w:start w:val="1"/>
      <w:numFmt w:val="lowerLetter"/>
      <w:lvlText w:val="%5."/>
      <w:lvlJc w:val="left"/>
      <w:pPr>
        <w:ind w:left="4938" w:hanging="360"/>
      </w:pPr>
    </w:lvl>
    <w:lvl w:ilvl="5" w:tplc="280A001B" w:tentative="1">
      <w:start w:val="1"/>
      <w:numFmt w:val="lowerRoman"/>
      <w:lvlText w:val="%6."/>
      <w:lvlJc w:val="right"/>
      <w:pPr>
        <w:ind w:left="5658" w:hanging="180"/>
      </w:pPr>
    </w:lvl>
    <w:lvl w:ilvl="6" w:tplc="280A000F" w:tentative="1">
      <w:start w:val="1"/>
      <w:numFmt w:val="decimal"/>
      <w:lvlText w:val="%7."/>
      <w:lvlJc w:val="left"/>
      <w:pPr>
        <w:ind w:left="6378" w:hanging="360"/>
      </w:pPr>
    </w:lvl>
    <w:lvl w:ilvl="7" w:tplc="280A0019" w:tentative="1">
      <w:start w:val="1"/>
      <w:numFmt w:val="lowerLetter"/>
      <w:lvlText w:val="%8."/>
      <w:lvlJc w:val="left"/>
      <w:pPr>
        <w:ind w:left="7098" w:hanging="360"/>
      </w:pPr>
    </w:lvl>
    <w:lvl w:ilvl="8" w:tplc="280A001B" w:tentative="1">
      <w:start w:val="1"/>
      <w:numFmt w:val="lowerRoman"/>
      <w:lvlText w:val="%9."/>
      <w:lvlJc w:val="right"/>
      <w:pPr>
        <w:ind w:left="7818" w:hanging="180"/>
      </w:pPr>
    </w:lvl>
  </w:abstractNum>
  <w:abstractNum w:abstractNumId="46" w15:restartNumberingAfterBreak="0">
    <w:nsid w:val="4C1573C8"/>
    <w:multiLevelType w:val="hybridMultilevel"/>
    <w:tmpl w:val="1F742370"/>
    <w:lvl w:ilvl="0" w:tplc="0C0A000B">
      <w:start w:val="1"/>
      <w:numFmt w:val="bullet"/>
      <w:lvlText w:val=""/>
      <w:lvlJc w:val="left"/>
      <w:pPr>
        <w:tabs>
          <w:tab w:val="num" w:pos="1490"/>
        </w:tabs>
        <w:ind w:left="1490" w:hanging="360"/>
      </w:pPr>
      <w:rPr>
        <w:rFonts w:ascii="Wingdings" w:hAnsi="Wingdings" w:hint="default"/>
      </w:rPr>
    </w:lvl>
    <w:lvl w:ilvl="1" w:tplc="0C0A0003" w:tentative="1">
      <w:start w:val="1"/>
      <w:numFmt w:val="bullet"/>
      <w:lvlText w:val="o"/>
      <w:lvlJc w:val="left"/>
      <w:pPr>
        <w:tabs>
          <w:tab w:val="num" w:pos="2210"/>
        </w:tabs>
        <w:ind w:left="2210" w:hanging="360"/>
      </w:pPr>
      <w:rPr>
        <w:rFonts w:ascii="Courier New" w:hAnsi="Courier New" w:cs="Courier New" w:hint="default"/>
      </w:rPr>
    </w:lvl>
    <w:lvl w:ilvl="2" w:tplc="0C0A0005" w:tentative="1">
      <w:start w:val="1"/>
      <w:numFmt w:val="bullet"/>
      <w:lvlText w:val=""/>
      <w:lvlJc w:val="left"/>
      <w:pPr>
        <w:tabs>
          <w:tab w:val="num" w:pos="2930"/>
        </w:tabs>
        <w:ind w:left="2930" w:hanging="360"/>
      </w:pPr>
      <w:rPr>
        <w:rFonts w:ascii="Wingdings" w:hAnsi="Wingdings" w:hint="default"/>
      </w:rPr>
    </w:lvl>
    <w:lvl w:ilvl="3" w:tplc="0C0A0001" w:tentative="1">
      <w:start w:val="1"/>
      <w:numFmt w:val="bullet"/>
      <w:lvlText w:val=""/>
      <w:lvlJc w:val="left"/>
      <w:pPr>
        <w:tabs>
          <w:tab w:val="num" w:pos="3650"/>
        </w:tabs>
        <w:ind w:left="3650" w:hanging="360"/>
      </w:pPr>
      <w:rPr>
        <w:rFonts w:ascii="Symbol" w:hAnsi="Symbol" w:hint="default"/>
      </w:rPr>
    </w:lvl>
    <w:lvl w:ilvl="4" w:tplc="0C0A0003" w:tentative="1">
      <w:start w:val="1"/>
      <w:numFmt w:val="bullet"/>
      <w:lvlText w:val="o"/>
      <w:lvlJc w:val="left"/>
      <w:pPr>
        <w:tabs>
          <w:tab w:val="num" w:pos="4370"/>
        </w:tabs>
        <w:ind w:left="4370" w:hanging="360"/>
      </w:pPr>
      <w:rPr>
        <w:rFonts w:ascii="Courier New" w:hAnsi="Courier New" w:cs="Courier New" w:hint="default"/>
      </w:rPr>
    </w:lvl>
    <w:lvl w:ilvl="5" w:tplc="0C0A0005" w:tentative="1">
      <w:start w:val="1"/>
      <w:numFmt w:val="bullet"/>
      <w:lvlText w:val=""/>
      <w:lvlJc w:val="left"/>
      <w:pPr>
        <w:tabs>
          <w:tab w:val="num" w:pos="5090"/>
        </w:tabs>
        <w:ind w:left="5090" w:hanging="360"/>
      </w:pPr>
      <w:rPr>
        <w:rFonts w:ascii="Wingdings" w:hAnsi="Wingdings" w:hint="default"/>
      </w:rPr>
    </w:lvl>
    <w:lvl w:ilvl="6" w:tplc="0C0A0001" w:tentative="1">
      <w:start w:val="1"/>
      <w:numFmt w:val="bullet"/>
      <w:lvlText w:val=""/>
      <w:lvlJc w:val="left"/>
      <w:pPr>
        <w:tabs>
          <w:tab w:val="num" w:pos="5810"/>
        </w:tabs>
        <w:ind w:left="5810" w:hanging="360"/>
      </w:pPr>
      <w:rPr>
        <w:rFonts w:ascii="Symbol" w:hAnsi="Symbol" w:hint="default"/>
      </w:rPr>
    </w:lvl>
    <w:lvl w:ilvl="7" w:tplc="0C0A0003" w:tentative="1">
      <w:start w:val="1"/>
      <w:numFmt w:val="bullet"/>
      <w:lvlText w:val="o"/>
      <w:lvlJc w:val="left"/>
      <w:pPr>
        <w:tabs>
          <w:tab w:val="num" w:pos="6530"/>
        </w:tabs>
        <w:ind w:left="6530" w:hanging="360"/>
      </w:pPr>
      <w:rPr>
        <w:rFonts w:ascii="Courier New" w:hAnsi="Courier New" w:cs="Courier New" w:hint="default"/>
      </w:rPr>
    </w:lvl>
    <w:lvl w:ilvl="8" w:tplc="0C0A0005" w:tentative="1">
      <w:start w:val="1"/>
      <w:numFmt w:val="bullet"/>
      <w:lvlText w:val=""/>
      <w:lvlJc w:val="left"/>
      <w:pPr>
        <w:tabs>
          <w:tab w:val="num" w:pos="7250"/>
        </w:tabs>
        <w:ind w:left="7250" w:hanging="360"/>
      </w:pPr>
      <w:rPr>
        <w:rFonts w:ascii="Wingdings" w:hAnsi="Wingdings" w:hint="default"/>
      </w:rPr>
    </w:lvl>
  </w:abstractNum>
  <w:abstractNum w:abstractNumId="47" w15:restartNumberingAfterBreak="0">
    <w:nsid w:val="4D241E2F"/>
    <w:multiLevelType w:val="hybridMultilevel"/>
    <w:tmpl w:val="2F2AEEF0"/>
    <w:lvl w:ilvl="0" w:tplc="080A0017">
      <w:start w:val="1"/>
      <w:numFmt w:val="lowerLetter"/>
      <w:lvlText w:val="%1)"/>
      <w:lvlJc w:val="left"/>
      <w:pPr>
        <w:ind w:left="3567" w:hanging="360"/>
      </w:pPr>
    </w:lvl>
    <w:lvl w:ilvl="1" w:tplc="080A0019" w:tentative="1">
      <w:start w:val="1"/>
      <w:numFmt w:val="lowerLetter"/>
      <w:lvlText w:val="%2."/>
      <w:lvlJc w:val="left"/>
      <w:pPr>
        <w:ind w:left="4287" w:hanging="360"/>
      </w:pPr>
    </w:lvl>
    <w:lvl w:ilvl="2" w:tplc="080A001B" w:tentative="1">
      <w:start w:val="1"/>
      <w:numFmt w:val="lowerRoman"/>
      <w:lvlText w:val="%3."/>
      <w:lvlJc w:val="right"/>
      <w:pPr>
        <w:ind w:left="5007" w:hanging="180"/>
      </w:pPr>
    </w:lvl>
    <w:lvl w:ilvl="3" w:tplc="080A000F" w:tentative="1">
      <w:start w:val="1"/>
      <w:numFmt w:val="decimal"/>
      <w:lvlText w:val="%4."/>
      <w:lvlJc w:val="left"/>
      <w:pPr>
        <w:ind w:left="5727" w:hanging="360"/>
      </w:pPr>
    </w:lvl>
    <w:lvl w:ilvl="4" w:tplc="080A0019" w:tentative="1">
      <w:start w:val="1"/>
      <w:numFmt w:val="lowerLetter"/>
      <w:lvlText w:val="%5."/>
      <w:lvlJc w:val="left"/>
      <w:pPr>
        <w:ind w:left="6447" w:hanging="360"/>
      </w:pPr>
    </w:lvl>
    <w:lvl w:ilvl="5" w:tplc="080A001B" w:tentative="1">
      <w:start w:val="1"/>
      <w:numFmt w:val="lowerRoman"/>
      <w:lvlText w:val="%6."/>
      <w:lvlJc w:val="right"/>
      <w:pPr>
        <w:ind w:left="7167" w:hanging="180"/>
      </w:pPr>
    </w:lvl>
    <w:lvl w:ilvl="6" w:tplc="080A000F" w:tentative="1">
      <w:start w:val="1"/>
      <w:numFmt w:val="decimal"/>
      <w:lvlText w:val="%7."/>
      <w:lvlJc w:val="left"/>
      <w:pPr>
        <w:ind w:left="7887" w:hanging="360"/>
      </w:pPr>
    </w:lvl>
    <w:lvl w:ilvl="7" w:tplc="080A0019" w:tentative="1">
      <w:start w:val="1"/>
      <w:numFmt w:val="lowerLetter"/>
      <w:lvlText w:val="%8."/>
      <w:lvlJc w:val="left"/>
      <w:pPr>
        <w:ind w:left="8607" w:hanging="360"/>
      </w:pPr>
    </w:lvl>
    <w:lvl w:ilvl="8" w:tplc="080A001B" w:tentative="1">
      <w:start w:val="1"/>
      <w:numFmt w:val="lowerRoman"/>
      <w:lvlText w:val="%9."/>
      <w:lvlJc w:val="right"/>
      <w:pPr>
        <w:ind w:left="9327" w:hanging="180"/>
      </w:pPr>
    </w:lvl>
  </w:abstractNum>
  <w:abstractNum w:abstractNumId="48"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95C56DC"/>
    <w:multiLevelType w:val="hybridMultilevel"/>
    <w:tmpl w:val="A32E8B9C"/>
    <w:lvl w:ilvl="0" w:tplc="75F4AA62">
      <w:start w:val="1"/>
      <w:numFmt w:val="bullet"/>
      <w:lvlText w:val="-"/>
      <w:lvlJc w:val="left"/>
      <w:pPr>
        <w:ind w:left="2058" w:hanging="360"/>
      </w:pPr>
      <w:rPr>
        <w:rFonts w:ascii="Spranq eco sans" w:eastAsia="Times New Roman" w:hAnsi="Spranq eco sans" w:cs="Arial" w:hint="default"/>
        <w:b w:val="0"/>
        <w:i w:val="0"/>
        <w:color w:val="auto"/>
        <w:sz w:val="20"/>
        <w:szCs w:val="20"/>
      </w:rPr>
    </w:lvl>
    <w:lvl w:ilvl="1" w:tplc="080A0003" w:tentative="1">
      <w:start w:val="1"/>
      <w:numFmt w:val="bullet"/>
      <w:lvlText w:val="o"/>
      <w:lvlJc w:val="left"/>
      <w:pPr>
        <w:ind w:left="2778" w:hanging="360"/>
      </w:pPr>
      <w:rPr>
        <w:rFonts w:ascii="Courier New" w:hAnsi="Courier New" w:cs="Courier New" w:hint="default"/>
      </w:rPr>
    </w:lvl>
    <w:lvl w:ilvl="2" w:tplc="080A0005">
      <w:start w:val="1"/>
      <w:numFmt w:val="bullet"/>
      <w:lvlText w:val=""/>
      <w:lvlJc w:val="left"/>
      <w:pPr>
        <w:ind w:left="3498" w:hanging="360"/>
      </w:pPr>
      <w:rPr>
        <w:rFonts w:ascii="Wingdings" w:hAnsi="Wingdings" w:hint="default"/>
      </w:rPr>
    </w:lvl>
    <w:lvl w:ilvl="3" w:tplc="080A0001" w:tentative="1">
      <w:start w:val="1"/>
      <w:numFmt w:val="bullet"/>
      <w:lvlText w:val=""/>
      <w:lvlJc w:val="left"/>
      <w:pPr>
        <w:ind w:left="4218" w:hanging="360"/>
      </w:pPr>
      <w:rPr>
        <w:rFonts w:ascii="Symbol" w:hAnsi="Symbol" w:hint="default"/>
      </w:rPr>
    </w:lvl>
    <w:lvl w:ilvl="4" w:tplc="080A0003" w:tentative="1">
      <w:start w:val="1"/>
      <w:numFmt w:val="bullet"/>
      <w:lvlText w:val="o"/>
      <w:lvlJc w:val="left"/>
      <w:pPr>
        <w:ind w:left="4938" w:hanging="360"/>
      </w:pPr>
      <w:rPr>
        <w:rFonts w:ascii="Courier New" w:hAnsi="Courier New" w:cs="Courier New" w:hint="default"/>
      </w:rPr>
    </w:lvl>
    <w:lvl w:ilvl="5" w:tplc="080A0005" w:tentative="1">
      <w:start w:val="1"/>
      <w:numFmt w:val="bullet"/>
      <w:lvlText w:val=""/>
      <w:lvlJc w:val="left"/>
      <w:pPr>
        <w:ind w:left="5658" w:hanging="360"/>
      </w:pPr>
      <w:rPr>
        <w:rFonts w:ascii="Wingdings" w:hAnsi="Wingdings" w:hint="default"/>
      </w:rPr>
    </w:lvl>
    <w:lvl w:ilvl="6" w:tplc="080A0001" w:tentative="1">
      <w:start w:val="1"/>
      <w:numFmt w:val="bullet"/>
      <w:lvlText w:val=""/>
      <w:lvlJc w:val="left"/>
      <w:pPr>
        <w:ind w:left="6378" w:hanging="360"/>
      </w:pPr>
      <w:rPr>
        <w:rFonts w:ascii="Symbol" w:hAnsi="Symbol" w:hint="default"/>
      </w:rPr>
    </w:lvl>
    <w:lvl w:ilvl="7" w:tplc="080A0003" w:tentative="1">
      <w:start w:val="1"/>
      <w:numFmt w:val="bullet"/>
      <w:lvlText w:val="o"/>
      <w:lvlJc w:val="left"/>
      <w:pPr>
        <w:ind w:left="7098" w:hanging="360"/>
      </w:pPr>
      <w:rPr>
        <w:rFonts w:ascii="Courier New" w:hAnsi="Courier New" w:cs="Courier New" w:hint="default"/>
      </w:rPr>
    </w:lvl>
    <w:lvl w:ilvl="8" w:tplc="080A0005" w:tentative="1">
      <w:start w:val="1"/>
      <w:numFmt w:val="bullet"/>
      <w:lvlText w:val=""/>
      <w:lvlJc w:val="left"/>
      <w:pPr>
        <w:ind w:left="7818" w:hanging="360"/>
      </w:pPr>
      <w:rPr>
        <w:rFonts w:ascii="Wingdings" w:hAnsi="Wingdings" w:hint="default"/>
      </w:rPr>
    </w:lvl>
  </w:abstractNum>
  <w:abstractNum w:abstractNumId="51"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4" w15:restartNumberingAfterBreak="0">
    <w:nsid w:val="5B811ED8"/>
    <w:multiLevelType w:val="hybridMultilevel"/>
    <w:tmpl w:val="FF0ACCC0"/>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5" w15:restartNumberingAfterBreak="0">
    <w:nsid w:val="5C6A09A7"/>
    <w:multiLevelType w:val="multilevel"/>
    <w:tmpl w:val="DFE4F392"/>
    <w:lvl w:ilvl="0">
      <w:start w:val="1"/>
      <w:numFmt w:val="decimal"/>
      <w:lvlText w:val="%1."/>
      <w:lvlJc w:val="left"/>
      <w:pPr>
        <w:ind w:left="630" w:hanging="630"/>
      </w:pPr>
      <w:rPr>
        <w:rFonts w:hint="default"/>
        <w:b/>
        <w:i w:val="0"/>
        <w:sz w:val="20"/>
        <w:szCs w:val="20"/>
        <w:lang w:val="es-ES"/>
      </w:rPr>
    </w:lvl>
    <w:lvl w:ilvl="1">
      <w:start w:val="1"/>
      <w:numFmt w:val="decimal"/>
      <w:lvlText w:val="%1.%2"/>
      <w:lvlJc w:val="left"/>
      <w:pPr>
        <w:ind w:left="4742" w:hanging="630"/>
      </w:pPr>
      <w:rPr>
        <w:rFonts w:hint="default"/>
        <w:b w:val="0"/>
        <w:bCs/>
      </w:rPr>
    </w:lvl>
    <w:lvl w:ilvl="2">
      <w:start w:val="1"/>
      <w:numFmt w:val="decimal"/>
      <w:lvlText w:val="%1.%2.%3"/>
      <w:lvlJc w:val="left"/>
      <w:pPr>
        <w:ind w:left="1288" w:hanging="720"/>
      </w:pPr>
      <w:rPr>
        <w:rFonts w:hint="default"/>
        <w:strike w:val="0"/>
        <w:color w:val="auto"/>
      </w:rPr>
    </w:lvl>
    <w:lvl w:ilvl="3">
      <w:start w:val="1"/>
      <w:numFmt w:val="decimal"/>
      <w:lvlText w:val="%1.%2.%3.%4"/>
      <w:lvlJc w:val="left"/>
      <w:pPr>
        <w:ind w:left="2847" w:hanging="720"/>
      </w:pPr>
      <w:rPr>
        <w:rFonts w:hint="default"/>
      </w:rPr>
    </w:lvl>
    <w:lvl w:ilvl="4">
      <w:start w:val="5"/>
      <w:numFmt w:val="bullet"/>
      <w:lvlText w:val="-"/>
      <w:lvlJc w:val="left"/>
      <w:pPr>
        <w:ind w:left="3912" w:hanging="1080"/>
      </w:pPr>
      <w:rPr>
        <w:rFonts w:ascii="Arial" w:eastAsia="Times New Roman" w:hAnsi="Arial" w:cs="Arial"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6" w15:restartNumberingAfterBreak="0">
    <w:nsid w:val="5FA7634B"/>
    <w:multiLevelType w:val="hybridMultilevel"/>
    <w:tmpl w:val="F2B46658"/>
    <w:lvl w:ilvl="0" w:tplc="DB6A06EE">
      <w:numFmt w:val="bullet"/>
      <w:lvlText w:val="-"/>
      <w:lvlJc w:val="left"/>
      <w:pPr>
        <w:ind w:left="1350" w:hanging="360"/>
      </w:pPr>
      <w:rPr>
        <w:rFonts w:ascii="Verdana" w:eastAsia="Verdana" w:hAnsi="Verdana" w:cs="Verdana" w:hint="default"/>
        <w:w w:val="72"/>
        <w:sz w:val="20"/>
        <w:szCs w:val="20"/>
        <w:lang w:val="es-ES" w:eastAsia="en-US" w:bidi="ar-SA"/>
      </w:rPr>
    </w:lvl>
    <w:lvl w:ilvl="1" w:tplc="280A0003" w:tentative="1">
      <w:start w:val="1"/>
      <w:numFmt w:val="bullet"/>
      <w:lvlText w:val="o"/>
      <w:lvlJc w:val="left"/>
      <w:pPr>
        <w:ind w:left="2070" w:hanging="360"/>
      </w:pPr>
      <w:rPr>
        <w:rFonts w:ascii="Courier New" w:hAnsi="Courier New" w:cs="Courier New" w:hint="default"/>
      </w:rPr>
    </w:lvl>
    <w:lvl w:ilvl="2" w:tplc="280A0005" w:tentative="1">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57" w15:restartNumberingAfterBreak="0">
    <w:nsid w:val="5FFF7F2F"/>
    <w:multiLevelType w:val="hybridMultilevel"/>
    <w:tmpl w:val="EFB8EB1E"/>
    <w:lvl w:ilvl="0" w:tplc="1E9C992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632B431D"/>
    <w:multiLevelType w:val="hybridMultilevel"/>
    <w:tmpl w:val="CE86A1DE"/>
    <w:lvl w:ilvl="0" w:tplc="CEDEC44C">
      <w:start w:val="1"/>
      <w:numFmt w:val="bullet"/>
      <w:lvlText w:val="-"/>
      <w:lvlJc w:val="left"/>
      <w:pPr>
        <w:ind w:left="2058" w:hanging="360"/>
      </w:pPr>
      <w:rPr>
        <w:rFonts w:ascii="Spranq eco sans" w:eastAsia="Times New Roman" w:hAnsi="Spranq eco sans" w:cs="Arial" w:hint="default"/>
        <w:b w:val="0"/>
        <w:i w:val="0"/>
        <w:color w:val="auto"/>
        <w:sz w:val="24"/>
      </w:rPr>
    </w:lvl>
    <w:lvl w:ilvl="1" w:tplc="080A0003">
      <w:start w:val="1"/>
      <w:numFmt w:val="bullet"/>
      <w:lvlText w:val="o"/>
      <w:lvlJc w:val="left"/>
      <w:pPr>
        <w:ind w:left="2778" w:hanging="360"/>
      </w:pPr>
      <w:rPr>
        <w:rFonts w:ascii="Courier New" w:hAnsi="Courier New" w:cs="Courier New" w:hint="default"/>
      </w:rPr>
    </w:lvl>
    <w:lvl w:ilvl="2" w:tplc="080A0005" w:tentative="1">
      <w:start w:val="1"/>
      <w:numFmt w:val="bullet"/>
      <w:lvlText w:val=""/>
      <w:lvlJc w:val="left"/>
      <w:pPr>
        <w:ind w:left="3498" w:hanging="360"/>
      </w:pPr>
      <w:rPr>
        <w:rFonts w:ascii="Wingdings" w:hAnsi="Wingdings" w:hint="default"/>
      </w:rPr>
    </w:lvl>
    <w:lvl w:ilvl="3" w:tplc="080A0001" w:tentative="1">
      <w:start w:val="1"/>
      <w:numFmt w:val="bullet"/>
      <w:lvlText w:val=""/>
      <w:lvlJc w:val="left"/>
      <w:pPr>
        <w:ind w:left="4218" w:hanging="360"/>
      </w:pPr>
      <w:rPr>
        <w:rFonts w:ascii="Symbol" w:hAnsi="Symbol" w:hint="default"/>
      </w:rPr>
    </w:lvl>
    <w:lvl w:ilvl="4" w:tplc="080A0003" w:tentative="1">
      <w:start w:val="1"/>
      <w:numFmt w:val="bullet"/>
      <w:lvlText w:val="o"/>
      <w:lvlJc w:val="left"/>
      <w:pPr>
        <w:ind w:left="4938" w:hanging="360"/>
      </w:pPr>
      <w:rPr>
        <w:rFonts w:ascii="Courier New" w:hAnsi="Courier New" w:cs="Courier New" w:hint="default"/>
      </w:rPr>
    </w:lvl>
    <w:lvl w:ilvl="5" w:tplc="080A0005" w:tentative="1">
      <w:start w:val="1"/>
      <w:numFmt w:val="bullet"/>
      <w:lvlText w:val=""/>
      <w:lvlJc w:val="left"/>
      <w:pPr>
        <w:ind w:left="5658" w:hanging="360"/>
      </w:pPr>
      <w:rPr>
        <w:rFonts w:ascii="Wingdings" w:hAnsi="Wingdings" w:hint="default"/>
      </w:rPr>
    </w:lvl>
    <w:lvl w:ilvl="6" w:tplc="080A0001" w:tentative="1">
      <w:start w:val="1"/>
      <w:numFmt w:val="bullet"/>
      <w:lvlText w:val=""/>
      <w:lvlJc w:val="left"/>
      <w:pPr>
        <w:ind w:left="6378" w:hanging="360"/>
      </w:pPr>
      <w:rPr>
        <w:rFonts w:ascii="Symbol" w:hAnsi="Symbol" w:hint="default"/>
      </w:rPr>
    </w:lvl>
    <w:lvl w:ilvl="7" w:tplc="080A0003" w:tentative="1">
      <w:start w:val="1"/>
      <w:numFmt w:val="bullet"/>
      <w:lvlText w:val="o"/>
      <w:lvlJc w:val="left"/>
      <w:pPr>
        <w:ind w:left="7098" w:hanging="360"/>
      </w:pPr>
      <w:rPr>
        <w:rFonts w:ascii="Courier New" w:hAnsi="Courier New" w:cs="Courier New" w:hint="default"/>
      </w:rPr>
    </w:lvl>
    <w:lvl w:ilvl="8" w:tplc="080A0005" w:tentative="1">
      <w:start w:val="1"/>
      <w:numFmt w:val="bullet"/>
      <w:lvlText w:val=""/>
      <w:lvlJc w:val="left"/>
      <w:pPr>
        <w:ind w:left="7818" w:hanging="360"/>
      </w:pPr>
      <w:rPr>
        <w:rFonts w:ascii="Wingdings" w:hAnsi="Wingdings" w:hint="default"/>
      </w:rPr>
    </w:lvl>
  </w:abstractNum>
  <w:abstractNum w:abstractNumId="59" w15:restartNumberingAfterBreak="0">
    <w:nsid w:val="663C50DD"/>
    <w:multiLevelType w:val="hybridMultilevel"/>
    <w:tmpl w:val="0460334A"/>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60" w15:restartNumberingAfterBreak="0">
    <w:nsid w:val="668E27EE"/>
    <w:multiLevelType w:val="hybridMultilevel"/>
    <w:tmpl w:val="FC16A106"/>
    <w:lvl w:ilvl="0" w:tplc="E2E87736">
      <w:start w:val="1"/>
      <w:numFmt w:val="bullet"/>
      <w:lvlText w:val="•"/>
      <w:lvlJc w:val="left"/>
      <w:pPr>
        <w:ind w:left="22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77EFA16">
      <w:start w:val="1"/>
      <w:numFmt w:val="bullet"/>
      <w:lvlText w:val="o"/>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4861D98">
      <w:start w:val="1"/>
      <w:numFmt w:val="bullet"/>
      <w:lvlText w:val="▪"/>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C87704">
      <w:start w:val="1"/>
      <w:numFmt w:val="bullet"/>
      <w:lvlText w:val="•"/>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928750C">
      <w:start w:val="1"/>
      <w:numFmt w:val="bullet"/>
      <w:lvlText w:val="o"/>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9D07AC0">
      <w:start w:val="1"/>
      <w:numFmt w:val="bullet"/>
      <w:lvlText w:val="▪"/>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82C124">
      <w:start w:val="1"/>
      <w:numFmt w:val="bullet"/>
      <w:lvlText w:val="•"/>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E300AE4">
      <w:start w:val="1"/>
      <w:numFmt w:val="bullet"/>
      <w:lvlText w:val="o"/>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C0C7A70">
      <w:start w:val="1"/>
      <w:numFmt w:val="bullet"/>
      <w:lvlText w:val="▪"/>
      <w:lvlJc w:val="left"/>
      <w:pPr>
        <w:ind w:left="6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3" w15:restartNumberingAfterBreak="0">
    <w:nsid w:val="6B6B295E"/>
    <w:multiLevelType w:val="hybridMultilevel"/>
    <w:tmpl w:val="581EE72E"/>
    <w:lvl w:ilvl="0" w:tplc="5CD27D9C">
      <w:start w:val="1"/>
      <w:numFmt w:val="bullet"/>
      <w:lvlText w:val=""/>
      <w:lvlJc w:val="left"/>
      <w:pPr>
        <w:ind w:left="720" w:hanging="360"/>
      </w:pPr>
      <w:rPr>
        <w:rFonts w:ascii="Symbol" w:hAnsi="Symbol"/>
      </w:rPr>
    </w:lvl>
    <w:lvl w:ilvl="1" w:tplc="5D76037C">
      <w:start w:val="1"/>
      <w:numFmt w:val="bullet"/>
      <w:lvlText w:val=""/>
      <w:lvlJc w:val="left"/>
      <w:pPr>
        <w:ind w:left="720" w:hanging="360"/>
      </w:pPr>
      <w:rPr>
        <w:rFonts w:ascii="Symbol" w:hAnsi="Symbol"/>
      </w:rPr>
    </w:lvl>
    <w:lvl w:ilvl="2" w:tplc="295C1F4C">
      <w:start w:val="1"/>
      <w:numFmt w:val="bullet"/>
      <w:lvlText w:val=""/>
      <w:lvlJc w:val="left"/>
      <w:pPr>
        <w:ind w:left="720" w:hanging="360"/>
      </w:pPr>
      <w:rPr>
        <w:rFonts w:ascii="Symbol" w:hAnsi="Symbol"/>
      </w:rPr>
    </w:lvl>
    <w:lvl w:ilvl="3" w:tplc="27009090">
      <w:start w:val="1"/>
      <w:numFmt w:val="bullet"/>
      <w:lvlText w:val=""/>
      <w:lvlJc w:val="left"/>
      <w:pPr>
        <w:ind w:left="720" w:hanging="360"/>
      </w:pPr>
      <w:rPr>
        <w:rFonts w:ascii="Symbol" w:hAnsi="Symbol"/>
      </w:rPr>
    </w:lvl>
    <w:lvl w:ilvl="4" w:tplc="91C22608">
      <w:start w:val="1"/>
      <w:numFmt w:val="bullet"/>
      <w:lvlText w:val=""/>
      <w:lvlJc w:val="left"/>
      <w:pPr>
        <w:ind w:left="720" w:hanging="360"/>
      </w:pPr>
      <w:rPr>
        <w:rFonts w:ascii="Symbol" w:hAnsi="Symbol"/>
      </w:rPr>
    </w:lvl>
    <w:lvl w:ilvl="5" w:tplc="5AF03058">
      <w:start w:val="1"/>
      <w:numFmt w:val="bullet"/>
      <w:lvlText w:val=""/>
      <w:lvlJc w:val="left"/>
      <w:pPr>
        <w:ind w:left="720" w:hanging="360"/>
      </w:pPr>
      <w:rPr>
        <w:rFonts w:ascii="Symbol" w:hAnsi="Symbol"/>
      </w:rPr>
    </w:lvl>
    <w:lvl w:ilvl="6" w:tplc="1DF46FEA">
      <w:start w:val="1"/>
      <w:numFmt w:val="bullet"/>
      <w:lvlText w:val=""/>
      <w:lvlJc w:val="left"/>
      <w:pPr>
        <w:ind w:left="720" w:hanging="360"/>
      </w:pPr>
      <w:rPr>
        <w:rFonts w:ascii="Symbol" w:hAnsi="Symbol"/>
      </w:rPr>
    </w:lvl>
    <w:lvl w:ilvl="7" w:tplc="D41E0856">
      <w:start w:val="1"/>
      <w:numFmt w:val="bullet"/>
      <w:lvlText w:val=""/>
      <w:lvlJc w:val="left"/>
      <w:pPr>
        <w:ind w:left="720" w:hanging="360"/>
      </w:pPr>
      <w:rPr>
        <w:rFonts w:ascii="Symbol" w:hAnsi="Symbol"/>
      </w:rPr>
    </w:lvl>
    <w:lvl w:ilvl="8" w:tplc="3FB453E6">
      <w:start w:val="1"/>
      <w:numFmt w:val="bullet"/>
      <w:lvlText w:val=""/>
      <w:lvlJc w:val="left"/>
      <w:pPr>
        <w:ind w:left="720" w:hanging="360"/>
      </w:pPr>
      <w:rPr>
        <w:rFonts w:ascii="Symbol" w:hAnsi="Symbol"/>
      </w:rPr>
    </w:lvl>
  </w:abstractNum>
  <w:abstractNum w:abstractNumId="64" w15:restartNumberingAfterBreak="0">
    <w:nsid w:val="6E3701D4"/>
    <w:multiLevelType w:val="hybridMultilevel"/>
    <w:tmpl w:val="F75C0D40"/>
    <w:lvl w:ilvl="0" w:tplc="080A0017">
      <w:start w:val="1"/>
      <w:numFmt w:val="lowerLetter"/>
      <w:lvlText w:val="%1)"/>
      <w:lvlJc w:val="left"/>
      <w:pPr>
        <w:ind w:left="3192" w:hanging="360"/>
      </w:p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65" w15:restartNumberingAfterBreak="0">
    <w:nsid w:val="707C0D9D"/>
    <w:multiLevelType w:val="hybridMultilevel"/>
    <w:tmpl w:val="FB0C929A"/>
    <w:lvl w:ilvl="0" w:tplc="AB046804">
      <w:start w:val="1"/>
      <w:numFmt w:val="bullet"/>
      <w:lvlText w:val="-"/>
      <w:lvlJc w:val="left"/>
      <w:pPr>
        <w:ind w:left="1350" w:hanging="360"/>
      </w:pPr>
      <w:rPr>
        <w:rFonts w:hint="default"/>
      </w:rPr>
    </w:lvl>
    <w:lvl w:ilvl="1" w:tplc="280A0003">
      <w:start w:val="1"/>
      <w:numFmt w:val="bullet"/>
      <w:lvlText w:val="o"/>
      <w:lvlJc w:val="left"/>
      <w:pPr>
        <w:ind w:left="2070" w:hanging="360"/>
      </w:pPr>
      <w:rPr>
        <w:rFonts w:ascii="Courier New" w:hAnsi="Courier New" w:cs="Courier New" w:hint="default"/>
      </w:rPr>
    </w:lvl>
    <w:lvl w:ilvl="2" w:tplc="280A0005" w:tentative="1">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66" w15:restartNumberingAfterBreak="0">
    <w:nsid w:val="71922D18"/>
    <w:multiLevelType w:val="hybridMultilevel"/>
    <w:tmpl w:val="37C4CE5E"/>
    <w:lvl w:ilvl="0" w:tplc="4C887740">
      <w:numFmt w:val="bullet"/>
      <w:lvlText w:val="-"/>
      <w:lvlJc w:val="left"/>
      <w:pPr>
        <w:ind w:left="2058" w:hanging="360"/>
      </w:pPr>
      <w:rPr>
        <w:rFonts w:ascii="Arial" w:eastAsia="Arial" w:hAnsi="Arial" w:cs="Arial" w:hint="default"/>
        <w:w w:val="99"/>
        <w:sz w:val="20"/>
        <w:szCs w:val="20"/>
        <w:lang w:val="es-PE" w:eastAsia="es-PE" w:bidi="es-PE"/>
      </w:rPr>
    </w:lvl>
    <w:lvl w:ilvl="1" w:tplc="280A0003" w:tentative="1">
      <w:start w:val="1"/>
      <w:numFmt w:val="bullet"/>
      <w:lvlText w:val="o"/>
      <w:lvlJc w:val="left"/>
      <w:pPr>
        <w:ind w:left="2778" w:hanging="360"/>
      </w:pPr>
      <w:rPr>
        <w:rFonts w:ascii="Courier New" w:hAnsi="Courier New" w:cs="Courier New" w:hint="default"/>
      </w:rPr>
    </w:lvl>
    <w:lvl w:ilvl="2" w:tplc="280A0005" w:tentative="1">
      <w:start w:val="1"/>
      <w:numFmt w:val="bullet"/>
      <w:lvlText w:val=""/>
      <w:lvlJc w:val="left"/>
      <w:pPr>
        <w:ind w:left="3498" w:hanging="360"/>
      </w:pPr>
      <w:rPr>
        <w:rFonts w:ascii="Wingdings" w:hAnsi="Wingdings" w:hint="default"/>
      </w:rPr>
    </w:lvl>
    <w:lvl w:ilvl="3" w:tplc="280A0001" w:tentative="1">
      <w:start w:val="1"/>
      <w:numFmt w:val="bullet"/>
      <w:lvlText w:val=""/>
      <w:lvlJc w:val="left"/>
      <w:pPr>
        <w:ind w:left="4218" w:hanging="360"/>
      </w:pPr>
      <w:rPr>
        <w:rFonts w:ascii="Symbol" w:hAnsi="Symbol" w:hint="default"/>
      </w:rPr>
    </w:lvl>
    <w:lvl w:ilvl="4" w:tplc="280A0003" w:tentative="1">
      <w:start w:val="1"/>
      <w:numFmt w:val="bullet"/>
      <w:lvlText w:val="o"/>
      <w:lvlJc w:val="left"/>
      <w:pPr>
        <w:ind w:left="4938" w:hanging="360"/>
      </w:pPr>
      <w:rPr>
        <w:rFonts w:ascii="Courier New" w:hAnsi="Courier New" w:cs="Courier New" w:hint="default"/>
      </w:rPr>
    </w:lvl>
    <w:lvl w:ilvl="5" w:tplc="280A0005" w:tentative="1">
      <w:start w:val="1"/>
      <w:numFmt w:val="bullet"/>
      <w:lvlText w:val=""/>
      <w:lvlJc w:val="left"/>
      <w:pPr>
        <w:ind w:left="5658" w:hanging="360"/>
      </w:pPr>
      <w:rPr>
        <w:rFonts w:ascii="Wingdings" w:hAnsi="Wingdings" w:hint="default"/>
      </w:rPr>
    </w:lvl>
    <w:lvl w:ilvl="6" w:tplc="280A0001" w:tentative="1">
      <w:start w:val="1"/>
      <w:numFmt w:val="bullet"/>
      <w:lvlText w:val=""/>
      <w:lvlJc w:val="left"/>
      <w:pPr>
        <w:ind w:left="6378" w:hanging="360"/>
      </w:pPr>
      <w:rPr>
        <w:rFonts w:ascii="Symbol" w:hAnsi="Symbol" w:hint="default"/>
      </w:rPr>
    </w:lvl>
    <w:lvl w:ilvl="7" w:tplc="280A0003" w:tentative="1">
      <w:start w:val="1"/>
      <w:numFmt w:val="bullet"/>
      <w:lvlText w:val="o"/>
      <w:lvlJc w:val="left"/>
      <w:pPr>
        <w:ind w:left="7098" w:hanging="360"/>
      </w:pPr>
      <w:rPr>
        <w:rFonts w:ascii="Courier New" w:hAnsi="Courier New" w:cs="Courier New" w:hint="default"/>
      </w:rPr>
    </w:lvl>
    <w:lvl w:ilvl="8" w:tplc="280A0005" w:tentative="1">
      <w:start w:val="1"/>
      <w:numFmt w:val="bullet"/>
      <w:lvlText w:val=""/>
      <w:lvlJc w:val="left"/>
      <w:pPr>
        <w:ind w:left="7818" w:hanging="360"/>
      </w:pPr>
      <w:rPr>
        <w:rFonts w:ascii="Wingdings" w:hAnsi="Wingdings" w:hint="default"/>
      </w:rPr>
    </w:lvl>
  </w:abstractNum>
  <w:abstractNum w:abstractNumId="67"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8" w15:restartNumberingAfterBreak="0">
    <w:nsid w:val="767A05A4"/>
    <w:multiLevelType w:val="hybridMultilevel"/>
    <w:tmpl w:val="A2EA831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9"/>
  </w:num>
  <w:num w:numId="7">
    <w:abstractNumId w:val="20"/>
  </w:num>
  <w:num w:numId="8">
    <w:abstractNumId w:val="21"/>
  </w:num>
  <w:num w:numId="9">
    <w:abstractNumId w:val="53"/>
  </w:num>
  <w:num w:numId="10">
    <w:abstractNumId w:val="37"/>
  </w:num>
  <w:num w:numId="11">
    <w:abstractNumId w:val="24"/>
  </w:num>
  <w:num w:numId="12">
    <w:abstractNumId w:val="48"/>
  </w:num>
  <w:num w:numId="13">
    <w:abstractNumId w:val="6"/>
  </w:num>
  <w:num w:numId="14">
    <w:abstractNumId w:val="14"/>
  </w:num>
  <w:num w:numId="15">
    <w:abstractNumId w:val="7"/>
  </w:num>
  <w:num w:numId="16">
    <w:abstractNumId w:val="19"/>
  </w:num>
  <w:num w:numId="17">
    <w:abstractNumId w:val="10"/>
  </w:num>
  <w:num w:numId="18">
    <w:abstractNumId w:val="12"/>
  </w:num>
  <w:num w:numId="19">
    <w:abstractNumId w:val="61"/>
  </w:num>
  <w:num w:numId="20">
    <w:abstractNumId w:val="68"/>
  </w:num>
  <w:num w:numId="21">
    <w:abstractNumId w:val="26"/>
  </w:num>
  <w:num w:numId="22">
    <w:abstractNumId w:val="37"/>
  </w:num>
  <w:num w:numId="23">
    <w:abstractNumId w:val="1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9"/>
  </w:num>
  <w:num w:numId="28">
    <w:abstractNumId w:val="39"/>
  </w:num>
  <w:num w:numId="29">
    <w:abstractNumId w:val="62"/>
  </w:num>
  <w:num w:numId="30">
    <w:abstractNumId w:val="9"/>
  </w:num>
  <w:num w:numId="31">
    <w:abstractNumId w:val="22"/>
  </w:num>
  <w:num w:numId="32">
    <w:abstractNumId w:val="67"/>
  </w:num>
  <w:num w:numId="33">
    <w:abstractNumId w:val="33"/>
  </w:num>
  <w:num w:numId="34">
    <w:abstractNumId w:val="57"/>
  </w:num>
  <w:num w:numId="35">
    <w:abstractNumId w:val="18"/>
  </w:num>
  <w:num w:numId="36">
    <w:abstractNumId w:val="54"/>
  </w:num>
  <w:num w:numId="37">
    <w:abstractNumId w:val="51"/>
  </w:num>
  <w:num w:numId="38">
    <w:abstractNumId w:val="30"/>
  </w:num>
  <w:num w:numId="39">
    <w:abstractNumId w:val="43"/>
  </w:num>
  <w:num w:numId="40">
    <w:abstractNumId w:val="65"/>
  </w:num>
  <w:num w:numId="41">
    <w:abstractNumId w:val="58"/>
  </w:num>
  <w:num w:numId="42">
    <w:abstractNumId w:val="55"/>
  </w:num>
  <w:num w:numId="43">
    <w:abstractNumId w:val="38"/>
  </w:num>
  <w:num w:numId="44">
    <w:abstractNumId w:val="36"/>
  </w:num>
  <w:num w:numId="45">
    <w:abstractNumId w:val="46"/>
  </w:num>
  <w:num w:numId="46">
    <w:abstractNumId w:val="64"/>
  </w:num>
  <w:num w:numId="47">
    <w:abstractNumId w:val="47"/>
  </w:num>
  <w:num w:numId="48">
    <w:abstractNumId w:val="50"/>
  </w:num>
  <w:num w:numId="49">
    <w:abstractNumId w:val="25"/>
  </w:num>
  <w:num w:numId="50">
    <w:abstractNumId w:val="45"/>
  </w:num>
  <w:num w:numId="51">
    <w:abstractNumId w:val="15"/>
  </w:num>
  <w:num w:numId="52">
    <w:abstractNumId w:val="66"/>
  </w:num>
  <w:num w:numId="53">
    <w:abstractNumId w:val="35"/>
  </w:num>
  <w:num w:numId="54">
    <w:abstractNumId w:val="59"/>
  </w:num>
  <w:num w:numId="55">
    <w:abstractNumId w:val="32"/>
  </w:num>
  <w:num w:numId="56">
    <w:abstractNumId w:val="11"/>
  </w:num>
  <w:num w:numId="57">
    <w:abstractNumId w:val="56"/>
  </w:num>
  <w:num w:numId="58">
    <w:abstractNumId w:val="41"/>
  </w:num>
  <w:num w:numId="59">
    <w:abstractNumId w:val="8"/>
  </w:num>
  <w:num w:numId="60">
    <w:abstractNumId w:val="16"/>
  </w:num>
  <w:num w:numId="61">
    <w:abstractNumId w:val="60"/>
  </w:num>
  <w:num w:numId="62">
    <w:abstractNumId w:val="28"/>
  </w:num>
  <w:num w:numId="63">
    <w:abstractNumId w:val="27"/>
  </w:num>
  <w:num w:numId="64">
    <w:abstractNumId w:val="13"/>
  </w:num>
  <w:num w:numId="65">
    <w:abstractNumId w:val="40"/>
  </w:num>
  <w:num w:numId="66">
    <w:abstractNumId w:val="5"/>
  </w:num>
  <w:num w:numId="67">
    <w:abstractNumId w:val="42"/>
  </w:num>
  <w:num w:numId="68">
    <w:abstractNumId w:val="34"/>
  </w:num>
  <w:num w:numId="69">
    <w:abstractNumId w:val="63"/>
  </w:num>
  <w:num w:numId="70">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129"/>
    <w:rsid w:val="000004FE"/>
    <w:rsid w:val="00000841"/>
    <w:rsid w:val="000010F1"/>
    <w:rsid w:val="000014A0"/>
    <w:rsid w:val="0000201A"/>
    <w:rsid w:val="0000241B"/>
    <w:rsid w:val="0000245F"/>
    <w:rsid w:val="0000275B"/>
    <w:rsid w:val="00002939"/>
    <w:rsid w:val="00002CE6"/>
    <w:rsid w:val="0000390E"/>
    <w:rsid w:val="00003BCE"/>
    <w:rsid w:val="0000449B"/>
    <w:rsid w:val="000044C2"/>
    <w:rsid w:val="00004589"/>
    <w:rsid w:val="0000459B"/>
    <w:rsid w:val="000048BE"/>
    <w:rsid w:val="000050B7"/>
    <w:rsid w:val="0000562F"/>
    <w:rsid w:val="0000646B"/>
    <w:rsid w:val="000064FC"/>
    <w:rsid w:val="00007235"/>
    <w:rsid w:val="00007DCF"/>
    <w:rsid w:val="00007F31"/>
    <w:rsid w:val="000103D0"/>
    <w:rsid w:val="00010FBD"/>
    <w:rsid w:val="00011703"/>
    <w:rsid w:val="0001181D"/>
    <w:rsid w:val="00011DC8"/>
    <w:rsid w:val="000120A1"/>
    <w:rsid w:val="0001227A"/>
    <w:rsid w:val="000125B6"/>
    <w:rsid w:val="00013616"/>
    <w:rsid w:val="00013F9F"/>
    <w:rsid w:val="00014E4C"/>
    <w:rsid w:val="000155C5"/>
    <w:rsid w:val="000158C4"/>
    <w:rsid w:val="00015908"/>
    <w:rsid w:val="00015F83"/>
    <w:rsid w:val="000165A0"/>
    <w:rsid w:val="000167D7"/>
    <w:rsid w:val="00016C15"/>
    <w:rsid w:val="000170ED"/>
    <w:rsid w:val="00020440"/>
    <w:rsid w:val="00020734"/>
    <w:rsid w:val="00020BB3"/>
    <w:rsid w:val="00020FA7"/>
    <w:rsid w:val="00021C00"/>
    <w:rsid w:val="00021ED1"/>
    <w:rsid w:val="000235C2"/>
    <w:rsid w:val="00023740"/>
    <w:rsid w:val="000238E4"/>
    <w:rsid w:val="00023A0A"/>
    <w:rsid w:val="00023F08"/>
    <w:rsid w:val="0002440C"/>
    <w:rsid w:val="000244FB"/>
    <w:rsid w:val="000245F2"/>
    <w:rsid w:val="00025245"/>
    <w:rsid w:val="00025597"/>
    <w:rsid w:val="000256C0"/>
    <w:rsid w:val="000259D6"/>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2849"/>
    <w:rsid w:val="00033CC9"/>
    <w:rsid w:val="00033D19"/>
    <w:rsid w:val="00033E06"/>
    <w:rsid w:val="00033F31"/>
    <w:rsid w:val="00033FFC"/>
    <w:rsid w:val="00034010"/>
    <w:rsid w:val="00034193"/>
    <w:rsid w:val="000344A2"/>
    <w:rsid w:val="0003490C"/>
    <w:rsid w:val="0003495F"/>
    <w:rsid w:val="00034D06"/>
    <w:rsid w:val="00034D30"/>
    <w:rsid w:val="0003515D"/>
    <w:rsid w:val="00035260"/>
    <w:rsid w:val="0003568F"/>
    <w:rsid w:val="00035BD8"/>
    <w:rsid w:val="00036174"/>
    <w:rsid w:val="0003622E"/>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3048"/>
    <w:rsid w:val="00044F99"/>
    <w:rsid w:val="000453AC"/>
    <w:rsid w:val="00045434"/>
    <w:rsid w:val="00045B00"/>
    <w:rsid w:val="00045CF6"/>
    <w:rsid w:val="000463B7"/>
    <w:rsid w:val="0004657E"/>
    <w:rsid w:val="0004728C"/>
    <w:rsid w:val="0005060C"/>
    <w:rsid w:val="00050EA4"/>
    <w:rsid w:val="0005177F"/>
    <w:rsid w:val="00051D19"/>
    <w:rsid w:val="0005220D"/>
    <w:rsid w:val="0005230B"/>
    <w:rsid w:val="00052CC0"/>
    <w:rsid w:val="00052D42"/>
    <w:rsid w:val="00052DF7"/>
    <w:rsid w:val="00053045"/>
    <w:rsid w:val="00053649"/>
    <w:rsid w:val="0005387B"/>
    <w:rsid w:val="00053A9F"/>
    <w:rsid w:val="00053BC2"/>
    <w:rsid w:val="00053BDD"/>
    <w:rsid w:val="00053DDC"/>
    <w:rsid w:val="0005409F"/>
    <w:rsid w:val="00054559"/>
    <w:rsid w:val="000548F4"/>
    <w:rsid w:val="00054A8C"/>
    <w:rsid w:val="00054C73"/>
    <w:rsid w:val="0005534D"/>
    <w:rsid w:val="000554E2"/>
    <w:rsid w:val="0005590F"/>
    <w:rsid w:val="00055927"/>
    <w:rsid w:val="00056037"/>
    <w:rsid w:val="00056624"/>
    <w:rsid w:val="00056C3C"/>
    <w:rsid w:val="00057672"/>
    <w:rsid w:val="00057F23"/>
    <w:rsid w:val="000602AB"/>
    <w:rsid w:val="000604DB"/>
    <w:rsid w:val="00061821"/>
    <w:rsid w:val="00062DDA"/>
    <w:rsid w:val="00063A5A"/>
    <w:rsid w:val="00063D5D"/>
    <w:rsid w:val="00063F09"/>
    <w:rsid w:val="00064145"/>
    <w:rsid w:val="00064685"/>
    <w:rsid w:val="00064979"/>
    <w:rsid w:val="00065123"/>
    <w:rsid w:val="000651DD"/>
    <w:rsid w:val="00065E8D"/>
    <w:rsid w:val="0006604C"/>
    <w:rsid w:val="0006723A"/>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2CB"/>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893"/>
    <w:rsid w:val="00081986"/>
    <w:rsid w:val="00081A52"/>
    <w:rsid w:val="00081AC7"/>
    <w:rsid w:val="00082301"/>
    <w:rsid w:val="00082D0A"/>
    <w:rsid w:val="00083838"/>
    <w:rsid w:val="00083960"/>
    <w:rsid w:val="000839F2"/>
    <w:rsid w:val="000840D8"/>
    <w:rsid w:val="000847C5"/>
    <w:rsid w:val="00084C27"/>
    <w:rsid w:val="000850E4"/>
    <w:rsid w:val="000852AA"/>
    <w:rsid w:val="00085369"/>
    <w:rsid w:val="000856B0"/>
    <w:rsid w:val="00085EA0"/>
    <w:rsid w:val="00086390"/>
    <w:rsid w:val="0008644D"/>
    <w:rsid w:val="00086B4E"/>
    <w:rsid w:val="00086E46"/>
    <w:rsid w:val="00086ED1"/>
    <w:rsid w:val="00086F3B"/>
    <w:rsid w:val="0008714D"/>
    <w:rsid w:val="000871DE"/>
    <w:rsid w:val="00087F8F"/>
    <w:rsid w:val="00090199"/>
    <w:rsid w:val="00090D76"/>
    <w:rsid w:val="00091836"/>
    <w:rsid w:val="00091A69"/>
    <w:rsid w:val="00091BEA"/>
    <w:rsid w:val="00093675"/>
    <w:rsid w:val="000938E3"/>
    <w:rsid w:val="0009465B"/>
    <w:rsid w:val="00094E7D"/>
    <w:rsid w:val="00094F54"/>
    <w:rsid w:val="00096323"/>
    <w:rsid w:val="000970F7"/>
    <w:rsid w:val="000973A0"/>
    <w:rsid w:val="0009755D"/>
    <w:rsid w:val="000A02A7"/>
    <w:rsid w:val="000A04B2"/>
    <w:rsid w:val="000A093E"/>
    <w:rsid w:val="000A094B"/>
    <w:rsid w:val="000A0AC3"/>
    <w:rsid w:val="000A0EC6"/>
    <w:rsid w:val="000A1D23"/>
    <w:rsid w:val="000A210C"/>
    <w:rsid w:val="000A216B"/>
    <w:rsid w:val="000A2B11"/>
    <w:rsid w:val="000A2C3A"/>
    <w:rsid w:val="000A2F76"/>
    <w:rsid w:val="000A3D00"/>
    <w:rsid w:val="000A3E41"/>
    <w:rsid w:val="000A4720"/>
    <w:rsid w:val="000A4953"/>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48B"/>
    <w:rsid w:val="000B4D3C"/>
    <w:rsid w:val="000B4FBC"/>
    <w:rsid w:val="000B5458"/>
    <w:rsid w:val="000B59C1"/>
    <w:rsid w:val="000B5C4B"/>
    <w:rsid w:val="000B5C7F"/>
    <w:rsid w:val="000B5D40"/>
    <w:rsid w:val="000B6159"/>
    <w:rsid w:val="000B629D"/>
    <w:rsid w:val="000B6992"/>
    <w:rsid w:val="000B6CC5"/>
    <w:rsid w:val="000B6CCF"/>
    <w:rsid w:val="000B6DBE"/>
    <w:rsid w:val="000B718A"/>
    <w:rsid w:val="000B7661"/>
    <w:rsid w:val="000B7715"/>
    <w:rsid w:val="000B79C6"/>
    <w:rsid w:val="000B79DD"/>
    <w:rsid w:val="000B7D56"/>
    <w:rsid w:val="000C04AB"/>
    <w:rsid w:val="000C0A8B"/>
    <w:rsid w:val="000C0AEC"/>
    <w:rsid w:val="000C1C0F"/>
    <w:rsid w:val="000C1D80"/>
    <w:rsid w:val="000C1F7F"/>
    <w:rsid w:val="000C2744"/>
    <w:rsid w:val="000C27B4"/>
    <w:rsid w:val="000C2AFC"/>
    <w:rsid w:val="000C331B"/>
    <w:rsid w:val="000C37F8"/>
    <w:rsid w:val="000C4B30"/>
    <w:rsid w:val="000C4EBF"/>
    <w:rsid w:val="000C5429"/>
    <w:rsid w:val="000C5639"/>
    <w:rsid w:val="000C5B76"/>
    <w:rsid w:val="000C5B99"/>
    <w:rsid w:val="000C5F06"/>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373E"/>
    <w:rsid w:val="000D4399"/>
    <w:rsid w:val="000D43AD"/>
    <w:rsid w:val="000D44B7"/>
    <w:rsid w:val="000D61C3"/>
    <w:rsid w:val="000D6293"/>
    <w:rsid w:val="000D6EBF"/>
    <w:rsid w:val="000D7488"/>
    <w:rsid w:val="000D7CB2"/>
    <w:rsid w:val="000E0724"/>
    <w:rsid w:val="000E0B76"/>
    <w:rsid w:val="000E0B9A"/>
    <w:rsid w:val="000E1421"/>
    <w:rsid w:val="000E1ADB"/>
    <w:rsid w:val="000E205A"/>
    <w:rsid w:val="000E2113"/>
    <w:rsid w:val="000E27AD"/>
    <w:rsid w:val="000E27B3"/>
    <w:rsid w:val="000E27B8"/>
    <w:rsid w:val="000E340B"/>
    <w:rsid w:val="000E38A3"/>
    <w:rsid w:val="000E559E"/>
    <w:rsid w:val="000E55E6"/>
    <w:rsid w:val="000E5A0C"/>
    <w:rsid w:val="000E5D48"/>
    <w:rsid w:val="000E5F3C"/>
    <w:rsid w:val="000E644D"/>
    <w:rsid w:val="000E68AC"/>
    <w:rsid w:val="000E6B79"/>
    <w:rsid w:val="000E6CA9"/>
    <w:rsid w:val="000E6F81"/>
    <w:rsid w:val="000E708F"/>
    <w:rsid w:val="000E79C9"/>
    <w:rsid w:val="000E7FFC"/>
    <w:rsid w:val="000F002C"/>
    <w:rsid w:val="000F037E"/>
    <w:rsid w:val="000F07FA"/>
    <w:rsid w:val="000F0A4D"/>
    <w:rsid w:val="000F0C2B"/>
    <w:rsid w:val="000F0C3C"/>
    <w:rsid w:val="000F1391"/>
    <w:rsid w:val="000F19E9"/>
    <w:rsid w:val="000F1A61"/>
    <w:rsid w:val="000F1AAD"/>
    <w:rsid w:val="000F1BA9"/>
    <w:rsid w:val="000F1EF7"/>
    <w:rsid w:val="000F257A"/>
    <w:rsid w:val="000F27CA"/>
    <w:rsid w:val="000F340A"/>
    <w:rsid w:val="000F36D8"/>
    <w:rsid w:val="000F3BA3"/>
    <w:rsid w:val="000F3E4F"/>
    <w:rsid w:val="000F3F80"/>
    <w:rsid w:val="000F451E"/>
    <w:rsid w:val="000F59FC"/>
    <w:rsid w:val="000F620E"/>
    <w:rsid w:val="000F6AC5"/>
    <w:rsid w:val="000F6BE0"/>
    <w:rsid w:val="000F6FD6"/>
    <w:rsid w:val="000F741B"/>
    <w:rsid w:val="000F7B91"/>
    <w:rsid w:val="000F7CC4"/>
    <w:rsid w:val="000F7EF4"/>
    <w:rsid w:val="00100246"/>
    <w:rsid w:val="0010079E"/>
    <w:rsid w:val="001012C1"/>
    <w:rsid w:val="00101682"/>
    <w:rsid w:val="00101CFB"/>
    <w:rsid w:val="00101E8C"/>
    <w:rsid w:val="00101FB5"/>
    <w:rsid w:val="0010299E"/>
    <w:rsid w:val="00102CAF"/>
    <w:rsid w:val="00103216"/>
    <w:rsid w:val="001032D3"/>
    <w:rsid w:val="0010366A"/>
    <w:rsid w:val="001036E2"/>
    <w:rsid w:val="00103DB3"/>
    <w:rsid w:val="00105B25"/>
    <w:rsid w:val="00105CE6"/>
    <w:rsid w:val="00106562"/>
    <w:rsid w:val="001065D6"/>
    <w:rsid w:val="0010693A"/>
    <w:rsid w:val="00106940"/>
    <w:rsid w:val="00106E1A"/>
    <w:rsid w:val="00107320"/>
    <w:rsid w:val="001073F6"/>
    <w:rsid w:val="00107F56"/>
    <w:rsid w:val="001103D2"/>
    <w:rsid w:val="00110886"/>
    <w:rsid w:val="00111617"/>
    <w:rsid w:val="001117BA"/>
    <w:rsid w:val="00111918"/>
    <w:rsid w:val="00111956"/>
    <w:rsid w:val="00111E09"/>
    <w:rsid w:val="001125CC"/>
    <w:rsid w:val="0011288A"/>
    <w:rsid w:val="001128D2"/>
    <w:rsid w:val="00112BB0"/>
    <w:rsid w:val="0011386A"/>
    <w:rsid w:val="00113A54"/>
    <w:rsid w:val="00113FA6"/>
    <w:rsid w:val="001141A8"/>
    <w:rsid w:val="0011428C"/>
    <w:rsid w:val="00114989"/>
    <w:rsid w:val="001149D1"/>
    <w:rsid w:val="00115201"/>
    <w:rsid w:val="001154ED"/>
    <w:rsid w:val="0011557C"/>
    <w:rsid w:val="00115FD0"/>
    <w:rsid w:val="00116256"/>
    <w:rsid w:val="00116443"/>
    <w:rsid w:val="0011649E"/>
    <w:rsid w:val="0011680D"/>
    <w:rsid w:val="00116925"/>
    <w:rsid w:val="00116B40"/>
    <w:rsid w:val="00116E7B"/>
    <w:rsid w:val="00120F0A"/>
    <w:rsid w:val="00121641"/>
    <w:rsid w:val="00122172"/>
    <w:rsid w:val="0012232C"/>
    <w:rsid w:val="0012246B"/>
    <w:rsid w:val="0012246E"/>
    <w:rsid w:val="00122F67"/>
    <w:rsid w:val="001230D9"/>
    <w:rsid w:val="001237F6"/>
    <w:rsid w:val="00123D4A"/>
    <w:rsid w:val="0012411F"/>
    <w:rsid w:val="0012440B"/>
    <w:rsid w:val="00124D2E"/>
    <w:rsid w:val="0012548D"/>
    <w:rsid w:val="001255D0"/>
    <w:rsid w:val="001257E0"/>
    <w:rsid w:val="00125F31"/>
    <w:rsid w:val="001262D0"/>
    <w:rsid w:val="00126736"/>
    <w:rsid w:val="00126AEF"/>
    <w:rsid w:val="00126D62"/>
    <w:rsid w:val="00126EDA"/>
    <w:rsid w:val="00126F6A"/>
    <w:rsid w:val="00127244"/>
    <w:rsid w:val="00127857"/>
    <w:rsid w:val="00127974"/>
    <w:rsid w:val="00127E4A"/>
    <w:rsid w:val="001300CA"/>
    <w:rsid w:val="00130656"/>
    <w:rsid w:val="00130B3F"/>
    <w:rsid w:val="00130B68"/>
    <w:rsid w:val="00130F2B"/>
    <w:rsid w:val="00131181"/>
    <w:rsid w:val="001316F8"/>
    <w:rsid w:val="00131A9A"/>
    <w:rsid w:val="00132174"/>
    <w:rsid w:val="0013224B"/>
    <w:rsid w:val="00132F86"/>
    <w:rsid w:val="001330AF"/>
    <w:rsid w:val="00133A07"/>
    <w:rsid w:val="00133D53"/>
    <w:rsid w:val="0013405E"/>
    <w:rsid w:val="00135BE2"/>
    <w:rsid w:val="001366EB"/>
    <w:rsid w:val="00136B03"/>
    <w:rsid w:val="00137F9F"/>
    <w:rsid w:val="0014013A"/>
    <w:rsid w:val="00140734"/>
    <w:rsid w:val="00141126"/>
    <w:rsid w:val="00141418"/>
    <w:rsid w:val="0014180A"/>
    <w:rsid w:val="00141AF8"/>
    <w:rsid w:val="00142296"/>
    <w:rsid w:val="001427F0"/>
    <w:rsid w:val="0014281D"/>
    <w:rsid w:val="00142992"/>
    <w:rsid w:val="001429E8"/>
    <w:rsid w:val="00142A6D"/>
    <w:rsid w:val="00142CC5"/>
    <w:rsid w:val="001435FE"/>
    <w:rsid w:val="00143978"/>
    <w:rsid w:val="00144B82"/>
    <w:rsid w:val="0014564A"/>
    <w:rsid w:val="0014595E"/>
    <w:rsid w:val="00146CB4"/>
    <w:rsid w:val="00146D4A"/>
    <w:rsid w:val="00146DD7"/>
    <w:rsid w:val="001474E2"/>
    <w:rsid w:val="001506EE"/>
    <w:rsid w:val="00151664"/>
    <w:rsid w:val="00151E94"/>
    <w:rsid w:val="0015216C"/>
    <w:rsid w:val="001521A7"/>
    <w:rsid w:val="0015272A"/>
    <w:rsid w:val="00152960"/>
    <w:rsid w:val="00153536"/>
    <w:rsid w:val="00153865"/>
    <w:rsid w:val="00153A48"/>
    <w:rsid w:val="001545AC"/>
    <w:rsid w:val="00154649"/>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99F"/>
    <w:rsid w:val="00157CE0"/>
    <w:rsid w:val="00157DDA"/>
    <w:rsid w:val="00157E65"/>
    <w:rsid w:val="001604D4"/>
    <w:rsid w:val="00160E7F"/>
    <w:rsid w:val="00161EF2"/>
    <w:rsid w:val="001624BF"/>
    <w:rsid w:val="001630DD"/>
    <w:rsid w:val="001631DC"/>
    <w:rsid w:val="00163256"/>
    <w:rsid w:val="001635F4"/>
    <w:rsid w:val="00163664"/>
    <w:rsid w:val="00163A14"/>
    <w:rsid w:val="00164054"/>
    <w:rsid w:val="00164DEB"/>
    <w:rsid w:val="00164E65"/>
    <w:rsid w:val="00165139"/>
    <w:rsid w:val="00165556"/>
    <w:rsid w:val="00165BCE"/>
    <w:rsid w:val="00165DDA"/>
    <w:rsid w:val="0016662D"/>
    <w:rsid w:val="00166920"/>
    <w:rsid w:val="00166AA4"/>
    <w:rsid w:val="00167026"/>
    <w:rsid w:val="001671A6"/>
    <w:rsid w:val="001671AE"/>
    <w:rsid w:val="00167822"/>
    <w:rsid w:val="001703CB"/>
    <w:rsid w:val="00170614"/>
    <w:rsid w:val="001708C2"/>
    <w:rsid w:val="00170CB4"/>
    <w:rsid w:val="00171BEA"/>
    <w:rsid w:val="0017256D"/>
    <w:rsid w:val="00172BD7"/>
    <w:rsid w:val="00172D52"/>
    <w:rsid w:val="001737B1"/>
    <w:rsid w:val="00173882"/>
    <w:rsid w:val="001748E8"/>
    <w:rsid w:val="00174D5D"/>
    <w:rsid w:val="00174F60"/>
    <w:rsid w:val="001757E7"/>
    <w:rsid w:val="001758E8"/>
    <w:rsid w:val="00175C89"/>
    <w:rsid w:val="00175CF4"/>
    <w:rsid w:val="00175F65"/>
    <w:rsid w:val="0017615A"/>
    <w:rsid w:val="001766E2"/>
    <w:rsid w:val="00176A59"/>
    <w:rsid w:val="00176CC1"/>
    <w:rsid w:val="001772B5"/>
    <w:rsid w:val="001773EC"/>
    <w:rsid w:val="00177531"/>
    <w:rsid w:val="001775EE"/>
    <w:rsid w:val="00177CD8"/>
    <w:rsid w:val="001802C1"/>
    <w:rsid w:val="001802FF"/>
    <w:rsid w:val="001809BD"/>
    <w:rsid w:val="00180A6B"/>
    <w:rsid w:val="00180A6D"/>
    <w:rsid w:val="00180DE0"/>
    <w:rsid w:val="00181237"/>
    <w:rsid w:val="00181EC2"/>
    <w:rsid w:val="00182447"/>
    <w:rsid w:val="00182AFA"/>
    <w:rsid w:val="00182C92"/>
    <w:rsid w:val="001832B9"/>
    <w:rsid w:val="0018333C"/>
    <w:rsid w:val="001834A1"/>
    <w:rsid w:val="00183802"/>
    <w:rsid w:val="00183C55"/>
    <w:rsid w:val="00183D5C"/>
    <w:rsid w:val="00183E86"/>
    <w:rsid w:val="00183FD7"/>
    <w:rsid w:val="001843E6"/>
    <w:rsid w:val="00185690"/>
    <w:rsid w:val="00186372"/>
    <w:rsid w:val="00186AF9"/>
    <w:rsid w:val="00186E2A"/>
    <w:rsid w:val="0018716A"/>
    <w:rsid w:val="0018727C"/>
    <w:rsid w:val="00187A24"/>
    <w:rsid w:val="00187C64"/>
    <w:rsid w:val="00187E9E"/>
    <w:rsid w:val="00187EC0"/>
    <w:rsid w:val="001901C6"/>
    <w:rsid w:val="00190D5D"/>
    <w:rsid w:val="0019131D"/>
    <w:rsid w:val="00191395"/>
    <w:rsid w:val="001915E1"/>
    <w:rsid w:val="001916A5"/>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ADD"/>
    <w:rsid w:val="00196B83"/>
    <w:rsid w:val="0019725F"/>
    <w:rsid w:val="001973C2"/>
    <w:rsid w:val="001A0C71"/>
    <w:rsid w:val="001A11E4"/>
    <w:rsid w:val="001A18BE"/>
    <w:rsid w:val="001A27D1"/>
    <w:rsid w:val="001A2A16"/>
    <w:rsid w:val="001A34F0"/>
    <w:rsid w:val="001A38FB"/>
    <w:rsid w:val="001A3BEF"/>
    <w:rsid w:val="001A3F25"/>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5ADC"/>
    <w:rsid w:val="001B6257"/>
    <w:rsid w:val="001B6718"/>
    <w:rsid w:val="001B68BE"/>
    <w:rsid w:val="001B6CB8"/>
    <w:rsid w:val="001B6F33"/>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4AE"/>
    <w:rsid w:val="001C5839"/>
    <w:rsid w:val="001C59B5"/>
    <w:rsid w:val="001C6362"/>
    <w:rsid w:val="001C636A"/>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1FD7"/>
    <w:rsid w:val="001D2310"/>
    <w:rsid w:val="001D3166"/>
    <w:rsid w:val="001D38AE"/>
    <w:rsid w:val="001D3A55"/>
    <w:rsid w:val="001D4097"/>
    <w:rsid w:val="001D48BB"/>
    <w:rsid w:val="001D4DB7"/>
    <w:rsid w:val="001D5D35"/>
    <w:rsid w:val="001D60C7"/>
    <w:rsid w:val="001D6139"/>
    <w:rsid w:val="001D7197"/>
    <w:rsid w:val="001D7264"/>
    <w:rsid w:val="001D732F"/>
    <w:rsid w:val="001D7A90"/>
    <w:rsid w:val="001E0324"/>
    <w:rsid w:val="001E0522"/>
    <w:rsid w:val="001E0666"/>
    <w:rsid w:val="001E070C"/>
    <w:rsid w:val="001E0F6D"/>
    <w:rsid w:val="001E1420"/>
    <w:rsid w:val="001E21DC"/>
    <w:rsid w:val="001E2D51"/>
    <w:rsid w:val="001E3007"/>
    <w:rsid w:val="001E39A5"/>
    <w:rsid w:val="001E460A"/>
    <w:rsid w:val="001E4B26"/>
    <w:rsid w:val="001E4FC7"/>
    <w:rsid w:val="001E574D"/>
    <w:rsid w:val="001E5B54"/>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DE8"/>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0848"/>
    <w:rsid w:val="00201289"/>
    <w:rsid w:val="0020146A"/>
    <w:rsid w:val="0020199D"/>
    <w:rsid w:val="002021A8"/>
    <w:rsid w:val="002025A3"/>
    <w:rsid w:val="002025EF"/>
    <w:rsid w:val="00202BAF"/>
    <w:rsid w:val="00202D87"/>
    <w:rsid w:val="0020339F"/>
    <w:rsid w:val="002035A9"/>
    <w:rsid w:val="002035D2"/>
    <w:rsid w:val="00204409"/>
    <w:rsid w:val="0020492D"/>
    <w:rsid w:val="00204BA2"/>
    <w:rsid w:val="00204D49"/>
    <w:rsid w:val="0020566E"/>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90F"/>
    <w:rsid w:val="00214AD9"/>
    <w:rsid w:val="00214ECE"/>
    <w:rsid w:val="002150DC"/>
    <w:rsid w:val="002156F0"/>
    <w:rsid w:val="0021573B"/>
    <w:rsid w:val="0021594D"/>
    <w:rsid w:val="00215B21"/>
    <w:rsid w:val="00215CFE"/>
    <w:rsid w:val="00215F8C"/>
    <w:rsid w:val="002166A1"/>
    <w:rsid w:val="00216BFB"/>
    <w:rsid w:val="00216C6F"/>
    <w:rsid w:val="00216D35"/>
    <w:rsid w:val="00216D55"/>
    <w:rsid w:val="0021705C"/>
    <w:rsid w:val="0021710C"/>
    <w:rsid w:val="0021755D"/>
    <w:rsid w:val="002177D7"/>
    <w:rsid w:val="00217D0C"/>
    <w:rsid w:val="00217F39"/>
    <w:rsid w:val="00220147"/>
    <w:rsid w:val="00220439"/>
    <w:rsid w:val="002206AD"/>
    <w:rsid w:val="00220F54"/>
    <w:rsid w:val="0022129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318"/>
    <w:rsid w:val="00231FB3"/>
    <w:rsid w:val="00232402"/>
    <w:rsid w:val="00232D3E"/>
    <w:rsid w:val="00233AF3"/>
    <w:rsid w:val="00233BBC"/>
    <w:rsid w:val="00233C69"/>
    <w:rsid w:val="00234559"/>
    <w:rsid w:val="0023516E"/>
    <w:rsid w:val="00236176"/>
    <w:rsid w:val="002362B0"/>
    <w:rsid w:val="002364D1"/>
    <w:rsid w:val="00236BDC"/>
    <w:rsid w:val="00237B69"/>
    <w:rsid w:val="00240595"/>
    <w:rsid w:val="00240D35"/>
    <w:rsid w:val="00240DEF"/>
    <w:rsid w:val="00240FCF"/>
    <w:rsid w:val="002415AF"/>
    <w:rsid w:val="002415DF"/>
    <w:rsid w:val="00241731"/>
    <w:rsid w:val="002419E6"/>
    <w:rsid w:val="00241A1A"/>
    <w:rsid w:val="00242492"/>
    <w:rsid w:val="002426E3"/>
    <w:rsid w:val="00242A01"/>
    <w:rsid w:val="00242AA4"/>
    <w:rsid w:val="00242FD3"/>
    <w:rsid w:val="00243131"/>
    <w:rsid w:val="002431DA"/>
    <w:rsid w:val="0024350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57A88"/>
    <w:rsid w:val="00257CCB"/>
    <w:rsid w:val="0026054D"/>
    <w:rsid w:val="002608F9"/>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88E"/>
    <w:rsid w:val="00272BE5"/>
    <w:rsid w:val="002738F5"/>
    <w:rsid w:val="00273A05"/>
    <w:rsid w:val="00273CCF"/>
    <w:rsid w:val="00273D5B"/>
    <w:rsid w:val="00274022"/>
    <w:rsid w:val="00274A8F"/>
    <w:rsid w:val="00274F6F"/>
    <w:rsid w:val="00274F71"/>
    <w:rsid w:val="00276C37"/>
    <w:rsid w:val="002803EF"/>
    <w:rsid w:val="0028050D"/>
    <w:rsid w:val="00280A64"/>
    <w:rsid w:val="00280B4B"/>
    <w:rsid w:val="00280F0D"/>
    <w:rsid w:val="00280FAA"/>
    <w:rsid w:val="002814AF"/>
    <w:rsid w:val="00281B59"/>
    <w:rsid w:val="00281DDF"/>
    <w:rsid w:val="002825EF"/>
    <w:rsid w:val="00282C87"/>
    <w:rsid w:val="00282C8C"/>
    <w:rsid w:val="002833E6"/>
    <w:rsid w:val="002836D3"/>
    <w:rsid w:val="002843B8"/>
    <w:rsid w:val="00284A0E"/>
    <w:rsid w:val="00284A1D"/>
    <w:rsid w:val="00284A2F"/>
    <w:rsid w:val="00284C4A"/>
    <w:rsid w:val="002857C1"/>
    <w:rsid w:val="0028583D"/>
    <w:rsid w:val="00285DB4"/>
    <w:rsid w:val="0028653C"/>
    <w:rsid w:val="0028678F"/>
    <w:rsid w:val="002868E0"/>
    <w:rsid w:val="00286FFF"/>
    <w:rsid w:val="002870C1"/>
    <w:rsid w:val="002872C0"/>
    <w:rsid w:val="00287F2C"/>
    <w:rsid w:val="00290F95"/>
    <w:rsid w:val="002913AE"/>
    <w:rsid w:val="002918E6"/>
    <w:rsid w:val="00291BE9"/>
    <w:rsid w:val="00291DE3"/>
    <w:rsid w:val="00292529"/>
    <w:rsid w:val="00292B65"/>
    <w:rsid w:val="00292CE7"/>
    <w:rsid w:val="00292EF5"/>
    <w:rsid w:val="00293250"/>
    <w:rsid w:val="002938BC"/>
    <w:rsid w:val="002943C4"/>
    <w:rsid w:val="002952C6"/>
    <w:rsid w:val="002953AB"/>
    <w:rsid w:val="002959C7"/>
    <w:rsid w:val="00295AF5"/>
    <w:rsid w:val="00296F94"/>
    <w:rsid w:val="002A01E6"/>
    <w:rsid w:val="002A0C21"/>
    <w:rsid w:val="002A0EEE"/>
    <w:rsid w:val="002A11B8"/>
    <w:rsid w:val="002A160A"/>
    <w:rsid w:val="002A2F24"/>
    <w:rsid w:val="002A2F98"/>
    <w:rsid w:val="002A2F99"/>
    <w:rsid w:val="002A31E5"/>
    <w:rsid w:val="002A34A4"/>
    <w:rsid w:val="002A3C05"/>
    <w:rsid w:val="002A3DF6"/>
    <w:rsid w:val="002A49C4"/>
    <w:rsid w:val="002A4BE8"/>
    <w:rsid w:val="002A4CE1"/>
    <w:rsid w:val="002A5410"/>
    <w:rsid w:val="002A5CA7"/>
    <w:rsid w:val="002A5D51"/>
    <w:rsid w:val="002A6D3A"/>
    <w:rsid w:val="002A6F98"/>
    <w:rsid w:val="002A7301"/>
    <w:rsid w:val="002A7A37"/>
    <w:rsid w:val="002A7D6D"/>
    <w:rsid w:val="002A7DAB"/>
    <w:rsid w:val="002B09D6"/>
    <w:rsid w:val="002B0F1E"/>
    <w:rsid w:val="002B11A6"/>
    <w:rsid w:val="002B14C1"/>
    <w:rsid w:val="002B165C"/>
    <w:rsid w:val="002B1939"/>
    <w:rsid w:val="002B1E75"/>
    <w:rsid w:val="002B2141"/>
    <w:rsid w:val="002B22E8"/>
    <w:rsid w:val="002B2818"/>
    <w:rsid w:val="002B28FD"/>
    <w:rsid w:val="002B2A20"/>
    <w:rsid w:val="002B2A9A"/>
    <w:rsid w:val="002B2AEA"/>
    <w:rsid w:val="002B2B24"/>
    <w:rsid w:val="002B2D0C"/>
    <w:rsid w:val="002B323F"/>
    <w:rsid w:val="002B347C"/>
    <w:rsid w:val="002B3F2D"/>
    <w:rsid w:val="002B4A71"/>
    <w:rsid w:val="002B5CA9"/>
    <w:rsid w:val="002B5EE2"/>
    <w:rsid w:val="002B671F"/>
    <w:rsid w:val="002B6E9B"/>
    <w:rsid w:val="002B7569"/>
    <w:rsid w:val="002B783A"/>
    <w:rsid w:val="002B7C31"/>
    <w:rsid w:val="002C0133"/>
    <w:rsid w:val="002C0404"/>
    <w:rsid w:val="002C08AA"/>
    <w:rsid w:val="002C0E44"/>
    <w:rsid w:val="002C1319"/>
    <w:rsid w:val="002C182F"/>
    <w:rsid w:val="002C1F42"/>
    <w:rsid w:val="002C2953"/>
    <w:rsid w:val="002C2A27"/>
    <w:rsid w:val="002C35C6"/>
    <w:rsid w:val="002C3DB1"/>
    <w:rsid w:val="002C4054"/>
    <w:rsid w:val="002C467A"/>
    <w:rsid w:val="002C5926"/>
    <w:rsid w:val="002C61A4"/>
    <w:rsid w:val="002C6484"/>
    <w:rsid w:val="002C71C6"/>
    <w:rsid w:val="002C7A00"/>
    <w:rsid w:val="002C7B0D"/>
    <w:rsid w:val="002C7D6B"/>
    <w:rsid w:val="002C7EDA"/>
    <w:rsid w:val="002D01BD"/>
    <w:rsid w:val="002D06A0"/>
    <w:rsid w:val="002D179A"/>
    <w:rsid w:val="002D19FF"/>
    <w:rsid w:val="002D1E30"/>
    <w:rsid w:val="002D23A8"/>
    <w:rsid w:val="002D2A1C"/>
    <w:rsid w:val="002D2E8A"/>
    <w:rsid w:val="002D3C57"/>
    <w:rsid w:val="002D3FA6"/>
    <w:rsid w:val="002D541B"/>
    <w:rsid w:val="002D546F"/>
    <w:rsid w:val="002D5697"/>
    <w:rsid w:val="002D57D3"/>
    <w:rsid w:val="002D5F33"/>
    <w:rsid w:val="002D63C1"/>
    <w:rsid w:val="002D6741"/>
    <w:rsid w:val="002D6B10"/>
    <w:rsid w:val="002D6EC3"/>
    <w:rsid w:val="002D7006"/>
    <w:rsid w:val="002D7855"/>
    <w:rsid w:val="002D7EA9"/>
    <w:rsid w:val="002E0080"/>
    <w:rsid w:val="002E036A"/>
    <w:rsid w:val="002E054A"/>
    <w:rsid w:val="002E0A2F"/>
    <w:rsid w:val="002E0C8A"/>
    <w:rsid w:val="002E0CB8"/>
    <w:rsid w:val="002E0CE3"/>
    <w:rsid w:val="002E0F0F"/>
    <w:rsid w:val="002E2CCC"/>
    <w:rsid w:val="002E3416"/>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6506"/>
    <w:rsid w:val="002F6D7E"/>
    <w:rsid w:val="002F7449"/>
    <w:rsid w:val="002F77C4"/>
    <w:rsid w:val="0030002F"/>
    <w:rsid w:val="00300A96"/>
    <w:rsid w:val="003012B5"/>
    <w:rsid w:val="003014B6"/>
    <w:rsid w:val="00301726"/>
    <w:rsid w:val="00301B39"/>
    <w:rsid w:val="003027C7"/>
    <w:rsid w:val="00302C90"/>
    <w:rsid w:val="00302ED1"/>
    <w:rsid w:val="00303354"/>
    <w:rsid w:val="00303685"/>
    <w:rsid w:val="00303EC8"/>
    <w:rsid w:val="00304633"/>
    <w:rsid w:val="0030471C"/>
    <w:rsid w:val="00304810"/>
    <w:rsid w:val="003050D2"/>
    <w:rsid w:val="003051F5"/>
    <w:rsid w:val="00305304"/>
    <w:rsid w:val="00305917"/>
    <w:rsid w:val="00306667"/>
    <w:rsid w:val="00306E12"/>
    <w:rsid w:val="00306E8C"/>
    <w:rsid w:val="00307CDE"/>
    <w:rsid w:val="00310317"/>
    <w:rsid w:val="00310666"/>
    <w:rsid w:val="00310B31"/>
    <w:rsid w:val="00310D7F"/>
    <w:rsid w:val="003110FC"/>
    <w:rsid w:val="00311902"/>
    <w:rsid w:val="003120DC"/>
    <w:rsid w:val="003122B6"/>
    <w:rsid w:val="00312333"/>
    <w:rsid w:val="00313246"/>
    <w:rsid w:val="00313281"/>
    <w:rsid w:val="003133D4"/>
    <w:rsid w:val="0031372C"/>
    <w:rsid w:val="0031373E"/>
    <w:rsid w:val="0031383A"/>
    <w:rsid w:val="00313871"/>
    <w:rsid w:val="003141E9"/>
    <w:rsid w:val="00314621"/>
    <w:rsid w:val="0031492D"/>
    <w:rsid w:val="00315694"/>
    <w:rsid w:val="003159CC"/>
    <w:rsid w:val="00315E39"/>
    <w:rsid w:val="00316057"/>
    <w:rsid w:val="003166CB"/>
    <w:rsid w:val="00316FAA"/>
    <w:rsid w:val="003172E3"/>
    <w:rsid w:val="00317FE9"/>
    <w:rsid w:val="00320552"/>
    <w:rsid w:val="00320C96"/>
    <w:rsid w:val="00320D5A"/>
    <w:rsid w:val="0032167F"/>
    <w:rsid w:val="00322709"/>
    <w:rsid w:val="00322A6B"/>
    <w:rsid w:val="00322ACE"/>
    <w:rsid w:val="003237AE"/>
    <w:rsid w:val="00323905"/>
    <w:rsid w:val="00323A27"/>
    <w:rsid w:val="00324254"/>
    <w:rsid w:val="00324B99"/>
    <w:rsid w:val="00324D63"/>
    <w:rsid w:val="00324EDF"/>
    <w:rsid w:val="003256C1"/>
    <w:rsid w:val="00326120"/>
    <w:rsid w:val="003266EA"/>
    <w:rsid w:val="00326F38"/>
    <w:rsid w:val="0032722A"/>
    <w:rsid w:val="003272C7"/>
    <w:rsid w:val="003273F0"/>
    <w:rsid w:val="00327541"/>
    <w:rsid w:val="00327EED"/>
    <w:rsid w:val="0033002F"/>
    <w:rsid w:val="00330168"/>
    <w:rsid w:val="00330625"/>
    <w:rsid w:val="003309E2"/>
    <w:rsid w:val="0033152D"/>
    <w:rsid w:val="00331A46"/>
    <w:rsid w:val="00331D77"/>
    <w:rsid w:val="003320D9"/>
    <w:rsid w:val="00332134"/>
    <w:rsid w:val="00332B83"/>
    <w:rsid w:val="00332B8D"/>
    <w:rsid w:val="00332DC1"/>
    <w:rsid w:val="00332F59"/>
    <w:rsid w:val="003331F1"/>
    <w:rsid w:val="00333F8F"/>
    <w:rsid w:val="003347B1"/>
    <w:rsid w:val="00334E9B"/>
    <w:rsid w:val="00334FA6"/>
    <w:rsid w:val="003357B3"/>
    <w:rsid w:val="0033599B"/>
    <w:rsid w:val="00335BB7"/>
    <w:rsid w:val="0033603E"/>
    <w:rsid w:val="0033651F"/>
    <w:rsid w:val="003368F0"/>
    <w:rsid w:val="0034036C"/>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4D57"/>
    <w:rsid w:val="00345265"/>
    <w:rsid w:val="0034552B"/>
    <w:rsid w:val="003456AA"/>
    <w:rsid w:val="003457FE"/>
    <w:rsid w:val="00345A83"/>
    <w:rsid w:val="00347293"/>
    <w:rsid w:val="00347E22"/>
    <w:rsid w:val="003501AB"/>
    <w:rsid w:val="0035031F"/>
    <w:rsid w:val="00350562"/>
    <w:rsid w:val="00350C49"/>
    <w:rsid w:val="00350D96"/>
    <w:rsid w:val="003510A3"/>
    <w:rsid w:val="00351243"/>
    <w:rsid w:val="00351538"/>
    <w:rsid w:val="0035192A"/>
    <w:rsid w:val="003519FD"/>
    <w:rsid w:val="00351D49"/>
    <w:rsid w:val="00352777"/>
    <w:rsid w:val="00353706"/>
    <w:rsid w:val="00353A3C"/>
    <w:rsid w:val="0035400A"/>
    <w:rsid w:val="00354EF5"/>
    <w:rsid w:val="0035516F"/>
    <w:rsid w:val="00355359"/>
    <w:rsid w:val="003553C4"/>
    <w:rsid w:val="0035542A"/>
    <w:rsid w:val="0035567F"/>
    <w:rsid w:val="00355AC8"/>
    <w:rsid w:val="0035621E"/>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CB4"/>
    <w:rsid w:val="00365DCA"/>
    <w:rsid w:val="00365E14"/>
    <w:rsid w:val="00365EF1"/>
    <w:rsid w:val="003660D4"/>
    <w:rsid w:val="003661F2"/>
    <w:rsid w:val="00367184"/>
    <w:rsid w:val="00367853"/>
    <w:rsid w:val="00367C4A"/>
    <w:rsid w:val="003706A1"/>
    <w:rsid w:val="00370879"/>
    <w:rsid w:val="00370BEB"/>
    <w:rsid w:val="00371092"/>
    <w:rsid w:val="00371591"/>
    <w:rsid w:val="00371B90"/>
    <w:rsid w:val="00371D93"/>
    <w:rsid w:val="00372306"/>
    <w:rsid w:val="0037238D"/>
    <w:rsid w:val="00372593"/>
    <w:rsid w:val="003729F8"/>
    <w:rsid w:val="00372FC6"/>
    <w:rsid w:val="003731B2"/>
    <w:rsid w:val="00373710"/>
    <w:rsid w:val="003738C7"/>
    <w:rsid w:val="003739C7"/>
    <w:rsid w:val="00374303"/>
    <w:rsid w:val="00374361"/>
    <w:rsid w:val="00374485"/>
    <w:rsid w:val="00374686"/>
    <w:rsid w:val="00375280"/>
    <w:rsid w:val="003757C8"/>
    <w:rsid w:val="00375AE2"/>
    <w:rsid w:val="00376257"/>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45A2"/>
    <w:rsid w:val="00385FFA"/>
    <w:rsid w:val="0038610A"/>
    <w:rsid w:val="003864FA"/>
    <w:rsid w:val="0038693E"/>
    <w:rsid w:val="00386BD4"/>
    <w:rsid w:val="00386CBC"/>
    <w:rsid w:val="00387199"/>
    <w:rsid w:val="003879F8"/>
    <w:rsid w:val="00387A74"/>
    <w:rsid w:val="00387D11"/>
    <w:rsid w:val="00387F8A"/>
    <w:rsid w:val="00390018"/>
    <w:rsid w:val="00390C7F"/>
    <w:rsid w:val="003910C7"/>
    <w:rsid w:val="00391A30"/>
    <w:rsid w:val="00391C11"/>
    <w:rsid w:val="00391CCE"/>
    <w:rsid w:val="003924DC"/>
    <w:rsid w:val="00392FD6"/>
    <w:rsid w:val="00393666"/>
    <w:rsid w:val="00393BFE"/>
    <w:rsid w:val="00394533"/>
    <w:rsid w:val="00394654"/>
    <w:rsid w:val="003946A2"/>
    <w:rsid w:val="00394CF4"/>
    <w:rsid w:val="003956B6"/>
    <w:rsid w:val="00395711"/>
    <w:rsid w:val="00395A05"/>
    <w:rsid w:val="00395A1B"/>
    <w:rsid w:val="00395A89"/>
    <w:rsid w:val="00395E52"/>
    <w:rsid w:val="00395EBA"/>
    <w:rsid w:val="003971BB"/>
    <w:rsid w:val="00397537"/>
    <w:rsid w:val="00397E7D"/>
    <w:rsid w:val="003A02A4"/>
    <w:rsid w:val="003A11A8"/>
    <w:rsid w:val="003A16BD"/>
    <w:rsid w:val="003A19F9"/>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414B"/>
    <w:rsid w:val="003A418B"/>
    <w:rsid w:val="003A53A9"/>
    <w:rsid w:val="003A5C61"/>
    <w:rsid w:val="003A6AF1"/>
    <w:rsid w:val="003A7357"/>
    <w:rsid w:val="003A76C3"/>
    <w:rsid w:val="003A7733"/>
    <w:rsid w:val="003B050C"/>
    <w:rsid w:val="003B0560"/>
    <w:rsid w:val="003B07F6"/>
    <w:rsid w:val="003B0D28"/>
    <w:rsid w:val="003B110C"/>
    <w:rsid w:val="003B1536"/>
    <w:rsid w:val="003B161E"/>
    <w:rsid w:val="003B1C73"/>
    <w:rsid w:val="003B26AE"/>
    <w:rsid w:val="003B27D7"/>
    <w:rsid w:val="003B2EA3"/>
    <w:rsid w:val="003B343E"/>
    <w:rsid w:val="003B375B"/>
    <w:rsid w:val="003B3B94"/>
    <w:rsid w:val="003B3BDF"/>
    <w:rsid w:val="003B4534"/>
    <w:rsid w:val="003B4540"/>
    <w:rsid w:val="003B510A"/>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1BB6"/>
    <w:rsid w:val="003C26C8"/>
    <w:rsid w:val="003C2B3C"/>
    <w:rsid w:val="003C2EC7"/>
    <w:rsid w:val="003C30FD"/>
    <w:rsid w:val="003C331D"/>
    <w:rsid w:val="003C39C7"/>
    <w:rsid w:val="003C3DC0"/>
    <w:rsid w:val="003C4369"/>
    <w:rsid w:val="003C48A5"/>
    <w:rsid w:val="003C5030"/>
    <w:rsid w:val="003C53DD"/>
    <w:rsid w:val="003C53E6"/>
    <w:rsid w:val="003C555D"/>
    <w:rsid w:val="003C5572"/>
    <w:rsid w:val="003C5757"/>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41D"/>
    <w:rsid w:val="003D551C"/>
    <w:rsid w:val="003D572E"/>
    <w:rsid w:val="003D593F"/>
    <w:rsid w:val="003D5A05"/>
    <w:rsid w:val="003D664B"/>
    <w:rsid w:val="003D688B"/>
    <w:rsid w:val="003D6BAD"/>
    <w:rsid w:val="003D6E81"/>
    <w:rsid w:val="003D703E"/>
    <w:rsid w:val="003D7518"/>
    <w:rsid w:val="003D7552"/>
    <w:rsid w:val="003D7F08"/>
    <w:rsid w:val="003E03D3"/>
    <w:rsid w:val="003E054C"/>
    <w:rsid w:val="003E07CD"/>
    <w:rsid w:val="003E1010"/>
    <w:rsid w:val="003E120F"/>
    <w:rsid w:val="003E2312"/>
    <w:rsid w:val="003E2320"/>
    <w:rsid w:val="003E260D"/>
    <w:rsid w:val="003E363A"/>
    <w:rsid w:val="003E3C10"/>
    <w:rsid w:val="003E3C24"/>
    <w:rsid w:val="003E3E88"/>
    <w:rsid w:val="003E432F"/>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893"/>
    <w:rsid w:val="003F6779"/>
    <w:rsid w:val="003F6E7B"/>
    <w:rsid w:val="003F74A4"/>
    <w:rsid w:val="003F7F11"/>
    <w:rsid w:val="0040024A"/>
    <w:rsid w:val="004002A8"/>
    <w:rsid w:val="004002B2"/>
    <w:rsid w:val="00400825"/>
    <w:rsid w:val="0040094B"/>
    <w:rsid w:val="00400BAE"/>
    <w:rsid w:val="00400E1D"/>
    <w:rsid w:val="00401145"/>
    <w:rsid w:val="004011F8"/>
    <w:rsid w:val="00401B93"/>
    <w:rsid w:val="0040208C"/>
    <w:rsid w:val="0040258B"/>
    <w:rsid w:val="004029BF"/>
    <w:rsid w:val="00402E9F"/>
    <w:rsid w:val="004037B2"/>
    <w:rsid w:val="00404619"/>
    <w:rsid w:val="0040468A"/>
    <w:rsid w:val="00405402"/>
    <w:rsid w:val="0040648E"/>
    <w:rsid w:val="004067D3"/>
    <w:rsid w:val="00406819"/>
    <w:rsid w:val="00406B1A"/>
    <w:rsid w:val="004070C6"/>
    <w:rsid w:val="0040761C"/>
    <w:rsid w:val="00407B40"/>
    <w:rsid w:val="004102CF"/>
    <w:rsid w:val="00410776"/>
    <w:rsid w:val="004113F4"/>
    <w:rsid w:val="00411B9F"/>
    <w:rsid w:val="00411FD9"/>
    <w:rsid w:val="00412024"/>
    <w:rsid w:val="00412227"/>
    <w:rsid w:val="0041232E"/>
    <w:rsid w:val="0041258C"/>
    <w:rsid w:val="004131AA"/>
    <w:rsid w:val="00413B96"/>
    <w:rsid w:val="00413E7C"/>
    <w:rsid w:val="004144BB"/>
    <w:rsid w:val="00414526"/>
    <w:rsid w:val="00414A64"/>
    <w:rsid w:val="00414AE6"/>
    <w:rsid w:val="00414C52"/>
    <w:rsid w:val="00414D59"/>
    <w:rsid w:val="0041603C"/>
    <w:rsid w:val="0041626D"/>
    <w:rsid w:val="004162E3"/>
    <w:rsid w:val="0041696D"/>
    <w:rsid w:val="004172A6"/>
    <w:rsid w:val="004172C2"/>
    <w:rsid w:val="00417F25"/>
    <w:rsid w:val="00420863"/>
    <w:rsid w:val="0042155D"/>
    <w:rsid w:val="004223AB"/>
    <w:rsid w:val="00422A7B"/>
    <w:rsid w:val="00422A88"/>
    <w:rsid w:val="00422EAD"/>
    <w:rsid w:val="00423003"/>
    <w:rsid w:val="0042387C"/>
    <w:rsid w:val="00423B4D"/>
    <w:rsid w:val="00423F86"/>
    <w:rsid w:val="0042473E"/>
    <w:rsid w:val="00424A4A"/>
    <w:rsid w:val="00424D8B"/>
    <w:rsid w:val="00425134"/>
    <w:rsid w:val="00425460"/>
    <w:rsid w:val="00425536"/>
    <w:rsid w:val="00425CCD"/>
    <w:rsid w:val="00425FB2"/>
    <w:rsid w:val="004260A8"/>
    <w:rsid w:val="004262B9"/>
    <w:rsid w:val="00427522"/>
    <w:rsid w:val="00427598"/>
    <w:rsid w:val="004277DD"/>
    <w:rsid w:val="0042781C"/>
    <w:rsid w:val="00427EE2"/>
    <w:rsid w:val="00427F7D"/>
    <w:rsid w:val="0043068F"/>
    <w:rsid w:val="00430D41"/>
    <w:rsid w:val="00431063"/>
    <w:rsid w:val="00431255"/>
    <w:rsid w:val="0043150F"/>
    <w:rsid w:val="00431A5B"/>
    <w:rsid w:val="00431B71"/>
    <w:rsid w:val="0043240D"/>
    <w:rsid w:val="00433009"/>
    <w:rsid w:val="004331B4"/>
    <w:rsid w:val="00433F91"/>
    <w:rsid w:val="00434344"/>
    <w:rsid w:val="00434703"/>
    <w:rsid w:val="00435502"/>
    <w:rsid w:val="00435520"/>
    <w:rsid w:val="00435955"/>
    <w:rsid w:val="00436265"/>
    <w:rsid w:val="004367E7"/>
    <w:rsid w:val="0043689F"/>
    <w:rsid w:val="00436A7E"/>
    <w:rsid w:val="00436E8A"/>
    <w:rsid w:val="0043746A"/>
    <w:rsid w:val="00437878"/>
    <w:rsid w:val="00440268"/>
    <w:rsid w:val="00440753"/>
    <w:rsid w:val="00441662"/>
    <w:rsid w:val="00441D00"/>
    <w:rsid w:val="00441F1F"/>
    <w:rsid w:val="0044217D"/>
    <w:rsid w:val="0044247F"/>
    <w:rsid w:val="00443707"/>
    <w:rsid w:val="00443806"/>
    <w:rsid w:val="00443A20"/>
    <w:rsid w:val="00444071"/>
    <w:rsid w:val="00444251"/>
    <w:rsid w:val="004442EB"/>
    <w:rsid w:val="0044433C"/>
    <w:rsid w:val="00444893"/>
    <w:rsid w:val="00444EF7"/>
    <w:rsid w:val="00444F1F"/>
    <w:rsid w:val="00444FF4"/>
    <w:rsid w:val="00445ECB"/>
    <w:rsid w:val="00446111"/>
    <w:rsid w:val="00446180"/>
    <w:rsid w:val="004463DE"/>
    <w:rsid w:val="004465F7"/>
    <w:rsid w:val="00446E3F"/>
    <w:rsid w:val="0044720B"/>
    <w:rsid w:val="004473D1"/>
    <w:rsid w:val="00447B1C"/>
    <w:rsid w:val="00447C9C"/>
    <w:rsid w:val="00447FF1"/>
    <w:rsid w:val="00450256"/>
    <w:rsid w:val="00450DEA"/>
    <w:rsid w:val="00451BC1"/>
    <w:rsid w:val="00452256"/>
    <w:rsid w:val="00452433"/>
    <w:rsid w:val="0045294E"/>
    <w:rsid w:val="00452B7F"/>
    <w:rsid w:val="00452BDF"/>
    <w:rsid w:val="0045331A"/>
    <w:rsid w:val="00453639"/>
    <w:rsid w:val="004537BC"/>
    <w:rsid w:val="00453A4C"/>
    <w:rsid w:val="00453DF7"/>
    <w:rsid w:val="00453E49"/>
    <w:rsid w:val="00454152"/>
    <w:rsid w:val="00454336"/>
    <w:rsid w:val="004549F8"/>
    <w:rsid w:val="00454E7E"/>
    <w:rsid w:val="00455E8A"/>
    <w:rsid w:val="00456616"/>
    <w:rsid w:val="004578D7"/>
    <w:rsid w:val="0046026D"/>
    <w:rsid w:val="00460329"/>
    <w:rsid w:val="00460995"/>
    <w:rsid w:val="004611EF"/>
    <w:rsid w:val="00461611"/>
    <w:rsid w:val="0046197F"/>
    <w:rsid w:val="00461A8D"/>
    <w:rsid w:val="00462778"/>
    <w:rsid w:val="0046288F"/>
    <w:rsid w:val="004628B1"/>
    <w:rsid w:val="00463491"/>
    <w:rsid w:val="00463F9F"/>
    <w:rsid w:val="00464DC5"/>
    <w:rsid w:val="00464E63"/>
    <w:rsid w:val="0046505F"/>
    <w:rsid w:val="0046532C"/>
    <w:rsid w:val="00465499"/>
    <w:rsid w:val="0046586C"/>
    <w:rsid w:val="00465A1C"/>
    <w:rsid w:val="00465B8A"/>
    <w:rsid w:val="00466623"/>
    <w:rsid w:val="0046680D"/>
    <w:rsid w:val="00466B59"/>
    <w:rsid w:val="00466DF7"/>
    <w:rsid w:val="00467344"/>
    <w:rsid w:val="004677ED"/>
    <w:rsid w:val="00467819"/>
    <w:rsid w:val="00467B83"/>
    <w:rsid w:val="00467CEF"/>
    <w:rsid w:val="00467E02"/>
    <w:rsid w:val="00470186"/>
    <w:rsid w:val="00470EC6"/>
    <w:rsid w:val="00471A8E"/>
    <w:rsid w:val="00471BCF"/>
    <w:rsid w:val="00471D5D"/>
    <w:rsid w:val="00473298"/>
    <w:rsid w:val="0047397E"/>
    <w:rsid w:val="004739C3"/>
    <w:rsid w:val="004740EE"/>
    <w:rsid w:val="00474160"/>
    <w:rsid w:val="00474380"/>
    <w:rsid w:val="00474546"/>
    <w:rsid w:val="0047493A"/>
    <w:rsid w:val="004754F3"/>
    <w:rsid w:val="0047590E"/>
    <w:rsid w:val="00475A4C"/>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ECF"/>
    <w:rsid w:val="00484F3A"/>
    <w:rsid w:val="00485310"/>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031"/>
    <w:rsid w:val="00494429"/>
    <w:rsid w:val="00494B49"/>
    <w:rsid w:val="00494F8B"/>
    <w:rsid w:val="00495419"/>
    <w:rsid w:val="004965C1"/>
    <w:rsid w:val="00496BDD"/>
    <w:rsid w:val="00496CFC"/>
    <w:rsid w:val="00497199"/>
    <w:rsid w:val="00497432"/>
    <w:rsid w:val="004974A7"/>
    <w:rsid w:val="00497DBF"/>
    <w:rsid w:val="004A0069"/>
    <w:rsid w:val="004A01AE"/>
    <w:rsid w:val="004A01F8"/>
    <w:rsid w:val="004A03EE"/>
    <w:rsid w:val="004A1827"/>
    <w:rsid w:val="004A2707"/>
    <w:rsid w:val="004A3035"/>
    <w:rsid w:val="004A363C"/>
    <w:rsid w:val="004A3924"/>
    <w:rsid w:val="004A5FD8"/>
    <w:rsid w:val="004A62CF"/>
    <w:rsid w:val="004A6881"/>
    <w:rsid w:val="004A701B"/>
    <w:rsid w:val="004A707A"/>
    <w:rsid w:val="004A7913"/>
    <w:rsid w:val="004B0480"/>
    <w:rsid w:val="004B0CB9"/>
    <w:rsid w:val="004B0E6E"/>
    <w:rsid w:val="004B0F75"/>
    <w:rsid w:val="004B0F8C"/>
    <w:rsid w:val="004B2086"/>
    <w:rsid w:val="004B2302"/>
    <w:rsid w:val="004B2ED8"/>
    <w:rsid w:val="004B3556"/>
    <w:rsid w:val="004B4AF9"/>
    <w:rsid w:val="004B4B2D"/>
    <w:rsid w:val="004B52CD"/>
    <w:rsid w:val="004B586B"/>
    <w:rsid w:val="004B5AEC"/>
    <w:rsid w:val="004B5D12"/>
    <w:rsid w:val="004B6171"/>
    <w:rsid w:val="004B645F"/>
    <w:rsid w:val="004B65D8"/>
    <w:rsid w:val="004B661D"/>
    <w:rsid w:val="004B68FF"/>
    <w:rsid w:val="004B6BB2"/>
    <w:rsid w:val="004B7032"/>
    <w:rsid w:val="004B72FC"/>
    <w:rsid w:val="004B7A04"/>
    <w:rsid w:val="004C0388"/>
    <w:rsid w:val="004C2013"/>
    <w:rsid w:val="004C2FDB"/>
    <w:rsid w:val="004C3654"/>
    <w:rsid w:val="004C3CC7"/>
    <w:rsid w:val="004C3D57"/>
    <w:rsid w:val="004C3D5F"/>
    <w:rsid w:val="004C41F0"/>
    <w:rsid w:val="004C444D"/>
    <w:rsid w:val="004C455D"/>
    <w:rsid w:val="004C504E"/>
    <w:rsid w:val="004C5262"/>
    <w:rsid w:val="004C5485"/>
    <w:rsid w:val="004C5A25"/>
    <w:rsid w:val="004C5B3C"/>
    <w:rsid w:val="004C5DFA"/>
    <w:rsid w:val="004C6A35"/>
    <w:rsid w:val="004C6E14"/>
    <w:rsid w:val="004C6E4F"/>
    <w:rsid w:val="004C6F43"/>
    <w:rsid w:val="004C7445"/>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398"/>
    <w:rsid w:val="004D6944"/>
    <w:rsid w:val="004D6B37"/>
    <w:rsid w:val="004D6E28"/>
    <w:rsid w:val="004D77A3"/>
    <w:rsid w:val="004E0405"/>
    <w:rsid w:val="004E0630"/>
    <w:rsid w:val="004E0D23"/>
    <w:rsid w:val="004E0F30"/>
    <w:rsid w:val="004E1813"/>
    <w:rsid w:val="004E1E3F"/>
    <w:rsid w:val="004E22A9"/>
    <w:rsid w:val="004E22F1"/>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0B19"/>
    <w:rsid w:val="004F1066"/>
    <w:rsid w:val="004F1182"/>
    <w:rsid w:val="004F1420"/>
    <w:rsid w:val="004F1976"/>
    <w:rsid w:val="004F1978"/>
    <w:rsid w:val="004F19C3"/>
    <w:rsid w:val="004F1E84"/>
    <w:rsid w:val="004F2690"/>
    <w:rsid w:val="004F2AAA"/>
    <w:rsid w:val="004F2B14"/>
    <w:rsid w:val="004F2C20"/>
    <w:rsid w:val="004F2CF5"/>
    <w:rsid w:val="004F3489"/>
    <w:rsid w:val="004F3A17"/>
    <w:rsid w:val="004F4DC5"/>
    <w:rsid w:val="004F5203"/>
    <w:rsid w:val="004F5959"/>
    <w:rsid w:val="004F5C3F"/>
    <w:rsid w:val="004F5E31"/>
    <w:rsid w:val="004F764E"/>
    <w:rsid w:val="004F77CB"/>
    <w:rsid w:val="004F7856"/>
    <w:rsid w:val="004F79D8"/>
    <w:rsid w:val="004F7BB9"/>
    <w:rsid w:val="004F7DD8"/>
    <w:rsid w:val="00500B8A"/>
    <w:rsid w:val="00501491"/>
    <w:rsid w:val="005018A7"/>
    <w:rsid w:val="00501EA7"/>
    <w:rsid w:val="005023BF"/>
    <w:rsid w:val="0050246C"/>
    <w:rsid w:val="005026DB"/>
    <w:rsid w:val="00503500"/>
    <w:rsid w:val="00503508"/>
    <w:rsid w:val="00503787"/>
    <w:rsid w:val="00503D70"/>
    <w:rsid w:val="00503DAD"/>
    <w:rsid w:val="00503DB7"/>
    <w:rsid w:val="00503E13"/>
    <w:rsid w:val="00503E1E"/>
    <w:rsid w:val="00503EF9"/>
    <w:rsid w:val="0050427B"/>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A0A"/>
    <w:rsid w:val="00513EAF"/>
    <w:rsid w:val="00514048"/>
    <w:rsid w:val="00514135"/>
    <w:rsid w:val="0051500B"/>
    <w:rsid w:val="00515A05"/>
    <w:rsid w:val="005161FC"/>
    <w:rsid w:val="0051650E"/>
    <w:rsid w:val="005168E3"/>
    <w:rsid w:val="00516F9B"/>
    <w:rsid w:val="00517424"/>
    <w:rsid w:val="005175B9"/>
    <w:rsid w:val="00517709"/>
    <w:rsid w:val="00517AE7"/>
    <w:rsid w:val="005201D2"/>
    <w:rsid w:val="00520608"/>
    <w:rsid w:val="00521668"/>
    <w:rsid w:val="00521850"/>
    <w:rsid w:val="00521BBA"/>
    <w:rsid w:val="00521EED"/>
    <w:rsid w:val="005222C6"/>
    <w:rsid w:val="005222CD"/>
    <w:rsid w:val="005224A9"/>
    <w:rsid w:val="00522757"/>
    <w:rsid w:val="005227B9"/>
    <w:rsid w:val="00522A9C"/>
    <w:rsid w:val="00522C65"/>
    <w:rsid w:val="00522DFD"/>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7E"/>
    <w:rsid w:val="00526BAE"/>
    <w:rsid w:val="00526DE2"/>
    <w:rsid w:val="00526F1E"/>
    <w:rsid w:val="00527A8B"/>
    <w:rsid w:val="00530B86"/>
    <w:rsid w:val="005315E5"/>
    <w:rsid w:val="00532745"/>
    <w:rsid w:val="00532922"/>
    <w:rsid w:val="00532955"/>
    <w:rsid w:val="00533AF1"/>
    <w:rsid w:val="005340F9"/>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092D"/>
    <w:rsid w:val="005409B6"/>
    <w:rsid w:val="005414BF"/>
    <w:rsid w:val="005419E0"/>
    <w:rsid w:val="00541A68"/>
    <w:rsid w:val="00541A80"/>
    <w:rsid w:val="00541CAF"/>
    <w:rsid w:val="005421C7"/>
    <w:rsid w:val="00542246"/>
    <w:rsid w:val="00542474"/>
    <w:rsid w:val="0054294D"/>
    <w:rsid w:val="00543143"/>
    <w:rsid w:val="00543854"/>
    <w:rsid w:val="005439D9"/>
    <w:rsid w:val="00543C49"/>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47F68"/>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71A"/>
    <w:rsid w:val="0055587B"/>
    <w:rsid w:val="00555968"/>
    <w:rsid w:val="005571D6"/>
    <w:rsid w:val="00557659"/>
    <w:rsid w:val="00557741"/>
    <w:rsid w:val="00557807"/>
    <w:rsid w:val="00557C34"/>
    <w:rsid w:val="00557D5B"/>
    <w:rsid w:val="00557DB6"/>
    <w:rsid w:val="00557E97"/>
    <w:rsid w:val="00560569"/>
    <w:rsid w:val="0056058B"/>
    <w:rsid w:val="00560A09"/>
    <w:rsid w:val="00560CDF"/>
    <w:rsid w:val="005616CF"/>
    <w:rsid w:val="00561E81"/>
    <w:rsid w:val="00563301"/>
    <w:rsid w:val="00563B46"/>
    <w:rsid w:val="00563DA9"/>
    <w:rsid w:val="005642A3"/>
    <w:rsid w:val="00564430"/>
    <w:rsid w:val="005646B3"/>
    <w:rsid w:val="0056491E"/>
    <w:rsid w:val="00564973"/>
    <w:rsid w:val="00564A70"/>
    <w:rsid w:val="00565916"/>
    <w:rsid w:val="0056626D"/>
    <w:rsid w:val="00566875"/>
    <w:rsid w:val="00566DB2"/>
    <w:rsid w:val="0056739D"/>
    <w:rsid w:val="00567435"/>
    <w:rsid w:val="005677D0"/>
    <w:rsid w:val="005677E9"/>
    <w:rsid w:val="005678FC"/>
    <w:rsid w:val="00567A4A"/>
    <w:rsid w:val="00567B29"/>
    <w:rsid w:val="00567F1E"/>
    <w:rsid w:val="005701AC"/>
    <w:rsid w:val="0057043A"/>
    <w:rsid w:val="00570BB3"/>
    <w:rsid w:val="00570D20"/>
    <w:rsid w:val="00571764"/>
    <w:rsid w:val="00571C00"/>
    <w:rsid w:val="00571C82"/>
    <w:rsid w:val="00571F86"/>
    <w:rsid w:val="0057228D"/>
    <w:rsid w:val="00572694"/>
    <w:rsid w:val="00572DF5"/>
    <w:rsid w:val="0057304A"/>
    <w:rsid w:val="005730F9"/>
    <w:rsid w:val="00573518"/>
    <w:rsid w:val="00573A18"/>
    <w:rsid w:val="00574084"/>
    <w:rsid w:val="00575D9B"/>
    <w:rsid w:val="0057629B"/>
    <w:rsid w:val="005766F8"/>
    <w:rsid w:val="00576760"/>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050"/>
    <w:rsid w:val="005873FD"/>
    <w:rsid w:val="0058744F"/>
    <w:rsid w:val="00587C94"/>
    <w:rsid w:val="00587CDB"/>
    <w:rsid w:val="00587CE5"/>
    <w:rsid w:val="00587D6A"/>
    <w:rsid w:val="00590573"/>
    <w:rsid w:val="00590615"/>
    <w:rsid w:val="00590737"/>
    <w:rsid w:val="00590AF2"/>
    <w:rsid w:val="00590DDE"/>
    <w:rsid w:val="0059169D"/>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631B"/>
    <w:rsid w:val="00597054"/>
    <w:rsid w:val="005975A5"/>
    <w:rsid w:val="00597B39"/>
    <w:rsid w:val="005A03FA"/>
    <w:rsid w:val="005A0483"/>
    <w:rsid w:val="005A04D3"/>
    <w:rsid w:val="005A0D13"/>
    <w:rsid w:val="005A0F60"/>
    <w:rsid w:val="005A1CDB"/>
    <w:rsid w:val="005A21EF"/>
    <w:rsid w:val="005A2372"/>
    <w:rsid w:val="005A2782"/>
    <w:rsid w:val="005A37FF"/>
    <w:rsid w:val="005A3A35"/>
    <w:rsid w:val="005A3F78"/>
    <w:rsid w:val="005A4047"/>
    <w:rsid w:val="005A46B3"/>
    <w:rsid w:val="005A49C6"/>
    <w:rsid w:val="005A4FFC"/>
    <w:rsid w:val="005A53F4"/>
    <w:rsid w:val="005A5C4C"/>
    <w:rsid w:val="005A6029"/>
    <w:rsid w:val="005A6054"/>
    <w:rsid w:val="005A6891"/>
    <w:rsid w:val="005A6D97"/>
    <w:rsid w:val="005A725D"/>
    <w:rsid w:val="005A7DAB"/>
    <w:rsid w:val="005A7FF4"/>
    <w:rsid w:val="005B05CA"/>
    <w:rsid w:val="005B0BD4"/>
    <w:rsid w:val="005B0E90"/>
    <w:rsid w:val="005B10A7"/>
    <w:rsid w:val="005B16A9"/>
    <w:rsid w:val="005B1FA4"/>
    <w:rsid w:val="005B2B60"/>
    <w:rsid w:val="005B3631"/>
    <w:rsid w:val="005B36BD"/>
    <w:rsid w:val="005B3C35"/>
    <w:rsid w:val="005B3E30"/>
    <w:rsid w:val="005B4133"/>
    <w:rsid w:val="005B414B"/>
    <w:rsid w:val="005B4428"/>
    <w:rsid w:val="005B4806"/>
    <w:rsid w:val="005B4EA6"/>
    <w:rsid w:val="005B5092"/>
    <w:rsid w:val="005B52B2"/>
    <w:rsid w:val="005B582A"/>
    <w:rsid w:val="005B59E8"/>
    <w:rsid w:val="005B5A4F"/>
    <w:rsid w:val="005B5D91"/>
    <w:rsid w:val="005B6D51"/>
    <w:rsid w:val="005B70F1"/>
    <w:rsid w:val="005B7160"/>
    <w:rsid w:val="005B7417"/>
    <w:rsid w:val="005B7A34"/>
    <w:rsid w:val="005B7D2E"/>
    <w:rsid w:val="005B7D38"/>
    <w:rsid w:val="005B7D65"/>
    <w:rsid w:val="005B7E9D"/>
    <w:rsid w:val="005B7F64"/>
    <w:rsid w:val="005C0DD2"/>
    <w:rsid w:val="005C0ECE"/>
    <w:rsid w:val="005C1394"/>
    <w:rsid w:val="005C1742"/>
    <w:rsid w:val="005C185D"/>
    <w:rsid w:val="005C1A1F"/>
    <w:rsid w:val="005C1AD3"/>
    <w:rsid w:val="005C226B"/>
    <w:rsid w:val="005C2560"/>
    <w:rsid w:val="005C32AB"/>
    <w:rsid w:val="005C353F"/>
    <w:rsid w:val="005C37DA"/>
    <w:rsid w:val="005C3D01"/>
    <w:rsid w:val="005C3E26"/>
    <w:rsid w:val="005C41C5"/>
    <w:rsid w:val="005C41E5"/>
    <w:rsid w:val="005C43B7"/>
    <w:rsid w:val="005C4B49"/>
    <w:rsid w:val="005C4C77"/>
    <w:rsid w:val="005C4D1D"/>
    <w:rsid w:val="005C4E2D"/>
    <w:rsid w:val="005C53D5"/>
    <w:rsid w:val="005C5547"/>
    <w:rsid w:val="005C57FD"/>
    <w:rsid w:val="005C5CA8"/>
    <w:rsid w:val="005C6A06"/>
    <w:rsid w:val="005C6C78"/>
    <w:rsid w:val="005C6CAD"/>
    <w:rsid w:val="005C6DB4"/>
    <w:rsid w:val="005C6E8A"/>
    <w:rsid w:val="005C77CC"/>
    <w:rsid w:val="005C7F01"/>
    <w:rsid w:val="005D004E"/>
    <w:rsid w:val="005D0431"/>
    <w:rsid w:val="005D08C4"/>
    <w:rsid w:val="005D0C63"/>
    <w:rsid w:val="005D0D9A"/>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434"/>
    <w:rsid w:val="005D4D02"/>
    <w:rsid w:val="005D4FA3"/>
    <w:rsid w:val="005D5CF3"/>
    <w:rsid w:val="005D6453"/>
    <w:rsid w:val="005D683D"/>
    <w:rsid w:val="005D6AF5"/>
    <w:rsid w:val="005D735A"/>
    <w:rsid w:val="005D75FF"/>
    <w:rsid w:val="005D7C2A"/>
    <w:rsid w:val="005D7FFE"/>
    <w:rsid w:val="005E0119"/>
    <w:rsid w:val="005E0915"/>
    <w:rsid w:val="005E0E1C"/>
    <w:rsid w:val="005E13A0"/>
    <w:rsid w:val="005E1465"/>
    <w:rsid w:val="005E1814"/>
    <w:rsid w:val="005E19B9"/>
    <w:rsid w:val="005E19F2"/>
    <w:rsid w:val="005E1E07"/>
    <w:rsid w:val="005E1FFA"/>
    <w:rsid w:val="005E21FB"/>
    <w:rsid w:val="005E271F"/>
    <w:rsid w:val="005E377B"/>
    <w:rsid w:val="005E3926"/>
    <w:rsid w:val="005E4181"/>
    <w:rsid w:val="005E47A1"/>
    <w:rsid w:val="005E47C3"/>
    <w:rsid w:val="005E4A19"/>
    <w:rsid w:val="005E4B82"/>
    <w:rsid w:val="005E4BAF"/>
    <w:rsid w:val="005E5216"/>
    <w:rsid w:val="005E5B4A"/>
    <w:rsid w:val="005E6982"/>
    <w:rsid w:val="005E7070"/>
    <w:rsid w:val="005E7A4E"/>
    <w:rsid w:val="005E7BC9"/>
    <w:rsid w:val="005F00A7"/>
    <w:rsid w:val="005F043F"/>
    <w:rsid w:val="005F05D6"/>
    <w:rsid w:val="005F089F"/>
    <w:rsid w:val="005F08F2"/>
    <w:rsid w:val="005F09E2"/>
    <w:rsid w:val="005F0C5B"/>
    <w:rsid w:val="005F17B1"/>
    <w:rsid w:val="005F183F"/>
    <w:rsid w:val="005F1F27"/>
    <w:rsid w:val="005F261D"/>
    <w:rsid w:val="005F2851"/>
    <w:rsid w:val="005F286E"/>
    <w:rsid w:val="005F2925"/>
    <w:rsid w:val="005F29B0"/>
    <w:rsid w:val="005F43E6"/>
    <w:rsid w:val="005F4B20"/>
    <w:rsid w:val="005F5635"/>
    <w:rsid w:val="005F603A"/>
    <w:rsid w:val="005F618C"/>
    <w:rsid w:val="005F62BF"/>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172"/>
    <w:rsid w:val="00604B3D"/>
    <w:rsid w:val="00604B55"/>
    <w:rsid w:val="00604C21"/>
    <w:rsid w:val="006052C1"/>
    <w:rsid w:val="0060556C"/>
    <w:rsid w:val="006057A1"/>
    <w:rsid w:val="00605C83"/>
    <w:rsid w:val="0060618D"/>
    <w:rsid w:val="00606D05"/>
    <w:rsid w:val="0060764B"/>
    <w:rsid w:val="00607825"/>
    <w:rsid w:val="00610A6B"/>
    <w:rsid w:val="00610C17"/>
    <w:rsid w:val="006124D5"/>
    <w:rsid w:val="00612AF3"/>
    <w:rsid w:val="00612D42"/>
    <w:rsid w:val="0061304D"/>
    <w:rsid w:val="006134D0"/>
    <w:rsid w:val="006135CE"/>
    <w:rsid w:val="006137E5"/>
    <w:rsid w:val="00614374"/>
    <w:rsid w:val="00614A9F"/>
    <w:rsid w:val="00614DA3"/>
    <w:rsid w:val="006153DB"/>
    <w:rsid w:val="0061684B"/>
    <w:rsid w:val="006175F0"/>
    <w:rsid w:val="00617B98"/>
    <w:rsid w:val="00617CBC"/>
    <w:rsid w:val="00617E7A"/>
    <w:rsid w:val="00620173"/>
    <w:rsid w:val="00620907"/>
    <w:rsid w:val="006212FB"/>
    <w:rsid w:val="00622576"/>
    <w:rsid w:val="00622822"/>
    <w:rsid w:val="0062292E"/>
    <w:rsid w:val="0062294E"/>
    <w:rsid w:val="00623174"/>
    <w:rsid w:val="0062349D"/>
    <w:rsid w:val="006239B4"/>
    <w:rsid w:val="006246CF"/>
    <w:rsid w:val="00624C95"/>
    <w:rsid w:val="0062506D"/>
    <w:rsid w:val="00625AF0"/>
    <w:rsid w:val="00625F52"/>
    <w:rsid w:val="00626637"/>
    <w:rsid w:val="00626A9B"/>
    <w:rsid w:val="00627016"/>
    <w:rsid w:val="00627210"/>
    <w:rsid w:val="00627396"/>
    <w:rsid w:val="006273B6"/>
    <w:rsid w:val="0062795A"/>
    <w:rsid w:val="006279AC"/>
    <w:rsid w:val="00627B6E"/>
    <w:rsid w:val="00627EAE"/>
    <w:rsid w:val="00627EDF"/>
    <w:rsid w:val="006300DB"/>
    <w:rsid w:val="00630B64"/>
    <w:rsid w:val="00631140"/>
    <w:rsid w:val="00631CAB"/>
    <w:rsid w:val="00631E0D"/>
    <w:rsid w:val="0063217F"/>
    <w:rsid w:val="0063218C"/>
    <w:rsid w:val="006323D8"/>
    <w:rsid w:val="00632640"/>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BAD"/>
    <w:rsid w:val="00640F90"/>
    <w:rsid w:val="00641B72"/>
    <w:rsid w:val="00641CD0"/>
    <w:rsid w:val="00642082"/>
    <w:rsid w:val="00642282"/>
    <w:rsid w:val="00642550"/>
    <w:rsid w:val="00643268"/>
    <w:rsid w:val="006436D3"/>
    <w:rsid w:val="0064391C"/>
    <w:rsid w:val="00643BC2"/>
    <w:rsid w:val="00643F19"/>
    <w:rsid w:val="00643F1D"/>
    <w:rsid w:val="00643F91"/>
    <w:rsid w:val="0064462E"/>
    <w:rsid w:val="00644C7A"/>
    <w:rsid w:val="00645764"/>
    <w:rsid w:val="00645C7B"/>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1CD1"/>
    <w:rsid w:val="00652119"/>
    <w:rsid w:val="00652D89"/>
    <w:rsid w:val="006532DE"/>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495"/>
    <w:rsid w:val="006615EC"/>
    <w:rsid w:val="00661626"/>
    <w:rsid w:val="00661677"/>
    <w:rsid w:val="0066171A"/>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BA4"/>
    <w:rsid w:val="00673CBD"/>
    <w:rsid w:val="006743C9"/>
    <w:rsid w:val="00674B22"/>
    <w:rsid w:val="00674C07"/>
    <w:rsid w:val="00674DF7"/>
    <w:rsid w:val="00674DFA"/>
    <w:rsid w:val="0067567A"/>
    <w:rsid w:val="00675ED0"/>
    <w:rsid w:val="006769B0"/>
    <w:rsid w:val="00676A7C"/>
    <w:rsid w:val="0067761E"/>
    <w:rsid w:val="006776D4"/>
    <w:rsid w:val="0068030E"/>
    <w:rsid w:val="00680AB9"/>
    <w:rsid w:val="00680D72"/>
    <w:rsid w:val="00681884"/>
    <w:rsid w:val="00681B22"/>
    <w:rsid w:val="00681BB5"/>
    <w:rsid w:val="00682124"/>
    <w:rsid w:val="006825ED"/>
    <w:rsid w:val="00682E51"/>
    <w:rsid w:val="006830E5"/>
    <w:rsid w:val="006831F3"/>
    <w:rsid w:val="00683666"/>
    <w:rsid w:val="0068396F"/>
    <w:rsid w:val="00683B0D"/>
    <w:rsid w:val="00683C72"/>
    <w:rsid w:val="006844D5"/>
    <w:rsid w:val="00684A70"/>
    <w:rsid w:val="00684AD3"/>
    <w:rsid w:val="00684B7D"/>
    <w:rsid w:val="00684BAF"/>
    <w:rsid w:val="00684BDA"/>
    <w:rsid w:val="00684D16"/>
    <w:rsid w:val="0068575E"/>
    <w:rsid w:val="00686167"/>
    <w:rsid w:val="00686A31"/>
    <w:rsid w:val="00686A65"/>
    <w:rsid w:val="00687826"/>
    <w:rsid w:val="00687AFD"/>
    <w:rsid w:val="00687B93"/>
    <w:rsid w:val="00687BFF"/>
    <w:rsid w:val="00687F79"/>
    <w:rsid w:val="0069051A"/>
    <w:rsid w:val="00690A81"/>
    <w:rsid w:val="00690C81"/>
    <w:rsid w:val="00690E9E"/>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146B"/>
    <w:rsid w:val="006A1708"/>
    <w:rsid w:val="006A27A0"/>
    <w:rsid w:val="006A2E3C"/>
    <w:rsid w:val="006A3F34"/>
    <w:rsid w:val="006A43FA"/>
    <w:rsid w:val="006A4D7D"/>
    <w:rsid w:val="006A538E"/>
    <w:rsid w:val="006A5427"/>
    <w:rsid w:val="006A6360"/>
    <w:rsid w:val="006A6995"/>
    <w:rsid w:val="006A6BFB"/>
    <w:rsid w:val="006A7142"/>
    <w:rsid w:val="006A7D84"/>
    <w:rsid w:val="006B038E"/>
    <w:rsid w:val="006B0562"/>
    <w:rsid w:val="006B0BDD"/>
    <w:rsid w:val="006B0C76"/>
    <w:rsid w:val="006B0D59"/>
    <w:rsid w:val="006B1294"/>
    <w:rsid w:val="006B1B2D"/>
    <w:rsid w:val="006B1C14"/>
    <w:rsid w:val="006B1F88"/>
    <w:rsid w:val="006B2068"/>
    <w:rsid w:val="006B233C"/>
    <w:rsid w:val="006B2383"/>
    <w:rsid w:val="006B2F51"/>
    <w:rsid w:val="006B3243"/>
    <w:rsid w:val="006B37CC"/>
    <w:rsid w:val="006B432D"/>
    <w:rsid w:val="006B453F"/>
    <w:rsid w:val="006B46F3"/>
    <w:rsid w:val="006B46FC"/>
    <w:rsid w:val="006B4A2E"/>
    <w:rsid w:val="006B4CD1"/>
    <w:rsid w:val="006B55F2"/>
    <w:rsid w:val="006B5759"/>
    <w:rsid w:val="006B5E97"/>
    <w:rsid w:val="006B5EBA"/>
    <w:rsid w:val="006B6075"/>
    <w:rsid w:val="006B6433"/>
    <w:rsid w:val="006B69B2"/>
    <w:rsid w:val="006B7310"/>
    <w:rsid w:val="006B746E"/>
    <w:rsid w:val="006B7817"/>
    <w:rsid w:val="006B7E49"/>
    <w:rsid w:val="006C038C"/>
    <w:rsid w:val="006C1524"/>
    <w:rsid w:val="006C1C69"/>
    <w:rsid w:val="006C24BE"/>
    <w:rsid w:val="006C2A3D"/>
    <w:rsid w:val="006C3062"/>
    <w:rsid w:val="006C32C8"/>
    <w:rsid w:val="006C3A1C"/>
    <w:rsid w:val="006C3CB3"/>
    <w:rsid w:val="006C3EE6"/>
    <w:rsid w:val="006C4156"/>
    <w:rsid w:val="006C43F2"/>
    <w:rsid w:val="006C4DBF"/>
    <w:rsid w:val="006C4F44"/>
    <w:rsid w:val="006C54FF"/>
    <w:rsid w:val="006C560A"/>
    <w:rsid w:val="006C5A2E"/>
    <w:rsid w:val="006C5BDE"/>
    <w:rsid w:val="006C60AE"/>
    <w:rsid w:val="006C61CC"/>
    <w:rsid w:val="006C64A3"/>
    <w:rsid w:val="006C7016"/>
    <w:rsid w:val="006C70F2"/>
    <w:rsid w:val="006D039B"/>
    <w:rsid w:val="006D0418"/>
    <w:rsid w:val="006D08A6"/>
    <w:rsid w:val="006D0A51"/>
    <w:rsid w:val="006D0F86"/>
    <w:rsid w:val="006D1A5B"/>
    <w:rsid w:val="006D216E"/>
    <w:rsid w:val="006D28F3"/>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27F"/>
    <w:rsid w:val="006E2512"/>
    <w:rsid w:val="006E29A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5F4"/>
    <w:rsid w:val="006F2F43"/>
    <w:rsid w:val="006F31A8"/>
    <w:rsid w:val="006F33F3"/>
    <w:rsid w:val="006F3DE4"/>
    <w:rsid w:val="006F4578"/>
    <w:rsid w:val="006F4CA9"/>
    <w:rsid w:val="006F51EF"/>
    <w:rsid w:val="006F538B"/>
    <w:rsid w:val="006F5A85"/>
    <w:rsid w:val="006F5F28"/>
    <w:rsid w:val="006F6345"/>
    <w:rsid w:val="006F66C6"/>
    <w:rsid w:val="006F688F"/>
    <w:rsid w:val="006F7B57"/>
    <w:rsid w:val="007000AD"/>
    <w:rsid w:val="0070081C"/>
    <w:rsid w:val="0070082C"/>
    <w:rsid w:val="00700FD1"/>
    <w:rsid w:val="007014C7"/>
    <w:rsid w:val="007015DD"/>
    <w:rsid w:val="00701880"/>
    <w:rsid w:val="007021B6"/>
    <w:rsid w:val="007022DA"/>
    <w:rsid w:val="00702644"/>
    <w:rsid w:val="007027BB"/>
    <w:rsid w:val="00702963"/>
    <w:rsid w:val="00702A92"/>
    <w:rsid w:val="00702D98"/>
    <w:rsid w:val="00703911"/>
    <w:rsid w:val="00703DF1"/>
    <w:rsid w:val="0070461F"/>
    <w:rsid w:val="00704AF2"/>
    <w:rsid w:val="00704B50"/>
    <w:rsid w:val="00705BA7"/>
    <w:rsid w:val="00705C6B"/>
    <w:rsid w:val="00705E89"/>
    <w:rsid w:val="00706657"/>
    <w:rsid w:val="00706B78"/>
    <w:rsid w:val="00706E4B"/>
    <w:rsid w:val="0070715B"/>
    <w:rsid w:val="00707163"/>
    <w:rsid w:val="00707ADE"/>
    <w:rsid w:val="0071022E"/>
    <w:rsid w:val="00710373"/>
    <w:rsid w:val="007105F7"/>
    <w:rsid w:val="007105FD"/>
    <w:rsid w:val="00710C3F"/>
    <w:rsid w:val="0071184B"/>
    <w:rsid w:val="00711EBF"/>
    <w:rsid w:val="0071225A"/>
    <w:rsid w:val="007122C3"/>
    <w:rsid w:val="00712716"/>
    <w:rsid w:val="0071285B"/>
    <w:rsid w:val="007143F3"/>
    <w:rsid w:val="0071452B"/>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548B"/>
    <w:rsid w:val="007260FC"/>
    <w:rsid w:val="007272AF"/>
    <w:rsid w:val="00727A62"/>
    <w:rsid w:val="00727A98"/>
    <w:rsid w:val="00727FC1"/>
    <w:rsid w:val="00727FE3"/>
    <w:rsid w:val="00730E1B"/>
    <w:rsid w:val="007310B9"/>
    <w:rsid w:val="0073177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17F6"/>
    <w:rsid w:val="007420FA"/>
    <w:rsid w:val="00742594"/>
    <w:rsid w:val="00742689"/>
    <w:rsid w:val="00742F9D"/>
    <w:rsid w:val="0074326B"/>
    <w:rsid w:val="00743397"/>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B5"/>
    <w:rsid w:val="00751EDB"/>
    <w:rsid w:val="00752136"/>
    <w:rsid w:val="0075221D"/>
    <w:rsid w:val="0075242F"/>
    <w:rsid w:val="00752905"/>
    <w:rsid w:val="00752968"/>
    <w:rsid w:val="00752F9E"/>
    <w:rsid w:val="0075343F"/>
    <w:rsid w:val="00753BE4"/>
    <w:rsid w:val="00753D54"/>
    <w:rsid w:val="00753E2E"/>
    <w:rsid w:val="00754004"/>
    <w:rsid w:val="007540A0"/>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9"/>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55E2"/>
    <w:rsid w:val="00766096"/>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CA5"/>
    <w:rsid w:val="00770F6F"/>
    <w:rsid w:val="00771138"/>
    <w:rsid w:val="00771474"/>
    <w:rsid w:val="0077192F"/>
    <w:rsid w:val="007721DA"/>
    <w:rsid w:val="00772376"/>
    <w:rsid w:val="0077243E"/>
    <w:rsid w:val="0077261B"/>
    <w:rsid w:val="00772899"/>
    <w:rsid w:val="00772940"/>
    <w:rsid w:val="00772A7D"/>
    <w:rsid w:val="00772AFB"/>
    <w:rsid w:val="00772BA8"/>
    <w:rsid w:val="00772C0F"/>
    <w:rsid w:val="00772D99"/>
    <w:rsid w:val="00772DA9"/>
    <w:rsid w:val="00772E2B"/>
    <w:rsid w:val="00772EE4"/>
    <w:rsid w:val="0077307D"/>
    <w:rsid w:val="00773195"/>
    <w:rsid w:val="007731E1"/>
    <w:rsid w:val="00773BC7"/>
    <w:rsid w:val="007740EB"/>
    <w:rsid w:val="007749FA"/>
    <w:rsid w:val="0077501D"/>
    <w:rsid w:val="00775125"/>
    <w:rsid w:val="007762D6"/>
    <w:rsid w:val="007768F7"/>
    <w:rsid w:val="00776C41"/>
    <w:rsid w:val="00776CF2"/>
    <w:rsid w:val="007774AA"/>
    <w:rsid w:val="00777840"/>
    <w:rsid w:val="00777DB6"/>
    <w:rsid w:val="0078162F"/>
    <w:rsid w:val="00781C7D"/>
    <w:rsid w:val="0078299C"/>
    <w:rsid w:val="00782B2D"/>
    <w:rsid w:val="00783AD7"/>
    <w:rsid w:val="00783FE0"/>
    <w:rsid w:val="00784069"/>
    <w:rsid w:val="0078446A"/>
    <w:rsid w:val="007845D4"/>
    <w:rsid w:val="007847D8"/>
    <w:rsid w:val="00784C3C"/>
    <w:rsid w:val="00785065"/>
    <w:rsid w:val="0078508F"/>
    <w:rsid w:val="007852D9"/>
    <w:rsid w:val="00785452"/>
    <w:rsid w:val="007857D5"/>
    <w:rsid w:val="00786126"/>
    <w:rsid w:val="007861AE"/>
    <w:rsid w:val="00786641"/>
    <w:rsid w:val="0078673E"/>
    <w:rsid w:val="00786916"/>
    <w:rsid w:val="007869DF"/>
    <w:rsid w:val="00786BBD"/>
    <w:rsid w:val="00787007"/>
    <w:rsid w:val="00787097"/>
    <w:rsid w:val="00787737"/>
    <w:rsid w:val="00787DB0"/>
    <w:rsid w:val="00790457"/>
    <w:rsid w:val="00790A5B"/>
    <w:rsid w:val="00790B34"/>
    <w:rsid w:val="007911A0"/>
    <w:rsid w:val="007912D4"/>
    <w:rsid w:val="00791827"/>
    <w:rsid w:val="00791CCC"/>
    <w:rsid w:val="007921CB"/>
    <w:rsid w:val="0079226C"/>
    <w:rsid w:val="00792C43"/>
    <w:rsid w:val="007938FD"/>
    <w:rsid w:val="00793C62"/>
    <w:rsid w:val="00793D63"/>
    <w:rsid w:val="0079480D"/>
    <w:rsid w:val="00794864"/>
    <w:rsid w:val="00794AFA"/>
    <w:rsid w:val="00794E32"/>
    <w:rsid w:val="00795334"/>
    <w:rsid w:val="00795365"/>
    <w:rsid w:val="0079581E"/>
    <w:rsid w:val="00795849"/>
    <w:rsid w:val="0079587D"/>
    <w:rsid w:val="00795C8B"/>
    <w:rsid w:val="007961AA"/>
    <w:rsid w:val="00796258"/>
    <w:rsid w:val="00796A03"/>
    <w:rsid w:val="00796DB5"/>
    <w:rsid w:val="00796EB7"/>
    <w:rsid w:val="00796F68"/>
    <w:rsid w:val="007979E6"/>
    <w:rsid w:val="007A002C"/>
    <w:rsid w:val="007A0669"/>
    <w:rsid w:val="007A095E"/>
    <w:rsid w:val="007A0AF7"/>
    <w:rsid w:val="007A1345"/>
    <w:rsid w:val="007A1A98"/>
    <w:rsid w:val="007A1B28"/>
    <w:rsid w:val="007A20FD"/>
    <w:rsid w:val="007A21DF"/>
    <w:rsid w:val="007A262B"/>
    <w:rsid w:val="007A2698"/>
    <w:rsid w:val="007A28F2"/>
    <w:rsid w:val="007A3101"/>
    <w:rsid w:val="007A3114"/>
    <w:rsid w:val="007A3660"/>
    <w:rsid w:val="007A367C"/>
    <w:rsid w:val="007A3B94"/>
    <w:rsid w:val="007A4183"/>
    <w:rsid w:val="007A4193"/>
    <w:rsid w:val="007A41A8"/>
    <w:rsid w:val="007A4D31"/>
    <w:rsid w:val="007A4EA4"/>
    <w:rsid w:val="007A597B"/>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1948"/>
    <w:rsid w:val="007B1B46"/>
    <w:rsid w:val="007B28CA"/>
    <w:rsid w:val="007B2920"/>
    <w:rsid w:val="007B2A26"/>
    <w:rsid w:val="007B2B64"/>
    <w:rsid w:val="007B2DD2"/>
    <w:rsid w:val="007B3B79"/>
    <w:rsid w:val="007B4AFA"/>
    <w:rsid w:val="007B4DEF"/>
    <w:rsid w:val="007B503A"/>
    <w:rsid w:val="007B50D4"/>
    <w:rsid w:val="007B5A07"/>
    <w:rsid w:val="007B5C3B"/>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15A"/>
    <w:rsid w:val="007C21DB"/>
    <w:rsid w:val="007C2580"/>
    <w:rsid w:val="007C259C"/>
    <w:rsid w:val="007C2A0A"/>
    <w:rsid w:val="007C3749"/>
    <w:rsid w:val="007C40B5"/>
    <w:rsid w:val="007C4325"/>
    <w:rsid w:val="007C44F7"/>
    <w:rsid w:val="007C4D25"/>
    <w:rsid w:val="007C5005"/>
    <w:rsid w:val="007C5B65"/>
    <w:rsid w:val="007C5E2A"/>
    <w:rsid w:val="007C6680"/>
    <w:rsid w:val="007C68C6"/>
    <w:rsid w:val="007C6FF9"/>
    <w:rsid w:val="007C710A"/>
    <w:rsid w:val="007C76DF"/>
    <w:rsid w:val="007C7754"/>
    <w:rsid w:val="007C7873"/>
    <w:rsid w:val="007C7A73"/>
    <w:rsid w:val="007D0614"/>
    <w:rsid w:val="007D098D"/>
    <w:rsid w:val="007D0B07"/>
    <w:rsid w:val="007D1040"/>
    <w:rsid w:val="007D1289"/>
    <w:rsid w:val="007D17E6"/>
    <w:rsid w:val="007D2004"/>
    <w:rsid w:val="007D22B0"/>
    <w:rsid w:val="007D22F3"/>
    <w:rsid w:val="007D2482"/>
    <w:rsid w:val="007D2F40"/>
    <w:rsid w:val="007D31B7"/>
    <w:rsid w:val="007D3317"/>
    <w:rsid w:val="007D3756"/>
    <w:rsid w:val="007D394D"/>
    <w:rsid w:val="007D3B5F"/>
    <w:rsid w:val="007D3C01"/>
    <w:rsid w:val="007D3D46"/>
    <w:rsid w:val="007D3EB4"/>
    <w:rsid w:val="007D410E"/>
    <w:rsid w:val="007D43AC"/>
    <w:rsid w:val="007D455A"/>
    <w:rsid w:val="007D48A6"/>
    <w:rsid w:val="007D4909"/>
    <w:rsid w:val="007D4CBB"/>
    <w:rsid w:val="007D5A73"/>
    <w:rsid w:val="007D5BF5"/>
    <w:rsid w:val="007D5E18"/>
    <w:rsid w:val="007D7527"/>
    <w:rsid w:val="007E0732"/>
    <w:rsid w:val="007E0879"/>
    <w:rsid w:val="007E0A54"/>
    <w:rsid w:val="007E13AE"/>
    <w:rsid w:val="007E2705"/>
    <w:rsid w:val="007E27C0"/>
    <w:rsid w:val="007E2DB9"/>
    <w:rsid w:val="007E2E8C"/>
    <w:rsid w:val="007E316A"/>
    <w:rsid w:val="007E32F4"/>
    <w:rsid w:val="007E3888"/>
    <w:rsid w:val="007E3C0C"/>
    <w:rsid w:val="007E3EB8"/>
    <w:rsid w:val="007E4945"/>
    <w:rsid w:val="007E4EC2"/>
    <w:rsid w:val="007E5057"/>
    <w:rsid w:val="007E5924"/>
    <w:rsid w:val="007E5D08"/>
    <w:rsid w:val="007E6016"/>
    <w:rsid w:val="007E6A61"/>
    <w:rsid w:val="007E7983"/>
    <w:rsid w:val="007E7B82"/>
    <w:rsid w:val="007F048F"/>
    <w:rsid w:val="007F089F"/>
    <w:rsid w:val="007F0E43"/>
    <w:rsid w:val="007F107B"/>
    <w:rsid w:val="007F11F0"/>
    <w:rsid w:val="007F1379"/>
    <w:rsid w:val="007F1908"/>
    <w:rsid w:val="007F1A83"/>
    <w:rsid w:val="007F1BCD"/>
    <w:rsid w:val="007F1CD4"/>
    <w:rsid w:val="007F1D51"/>
    <w:rsid w:val="007F2086"/>
    <w:rsid w:val="007F32F1"/>
    <w:rsid w:val="007F35C8"/>
    <w:rsid w:val="007F3B15"/>
    <w:rsid w:val="007F4233"/>
    <w:rsid w:val="007F4714"/>
    <w:rsid w:val="007F5353"/>
    <w:rsid w:val="007F54A7"/>
    <w:rsid w:val="007F57FE"/>
    <w:rsid w:val="007F58E9"/>
    <w:rsid w:val="007F5B7A"/>
    <w:rsid w:val="007F60D6"/>
    <w:rsid w:val="007F6772"/>
    <w:rsid w:val="007F6E99"/>
    <w:rsid w:val="007F7423"/>
    <w:rsid w:val="008001C9"/>
    <w:rsid w:val="008004AA"/>
    <w:rsid w:val="00800A0E"/>
    <w:rsid w:val="00801DB9"/>
    <w:rsid w:val="0080220B"/>
    <w:rsid w:val="008029AD"/>
    <w:rsid w:val="00802A06"/>
    <w:rsid w:val="00802CC3"/>
    <w:rsid w:val="00802EBA"/>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0D54"/>
    <w:rsid w:val="00810E49"/>
    <w:rsid w:val="008113C5"/>
    <w:rsid w:val="008113E4"/>
    <w:rsid w:val="008118F3"/>
    <w:rsid w:val="00811B6B"/>
    <w:rsid w:val="00812141"/>
    <w:rsid w:val="0081224D"/>
    <w:rsid w:val="00812AB7"/>
    <w:rsid w:val="00812C65"/>
    <w:rsid w:val="00812CBF"/>
    <w:rsid w:val="00812FD8"/>
    <w:rsid w:val="00813237"/>
    <w:rsid w:val="008139DE"/>
    <w:rsid w:val="00814332"/>
    <w:rsid w:val="008143A6"/>
    <w:rsid w:val="00814867"/>
    <w:rsid w:val="00814AE4"/>
    <w:rsid w:val="0081586C"/>
    <w:rsid w:val="00815AF5"/>
    <w:rsid w:val="00815FFC"/>
    <w:rsid w:val="0081615E"/>
    <w:rsid w:val="00816D08"/>
    <w:rsid w:val="00816D3F"/>
    <w:rsid w:val="00816EC5"/>
    <w:rsid w:val="00817378"/>
    <w:rsid w:val="00820AB6"/>
    <w:rsid w:val="00820F97"/>
    <w:rsid w:val="00821CE6"/>
    <w:rsid w:val="00821FFC"/>
    <w:rsid w:val="00822110"/>
    <w:rsid w:val="0082244A"/>
    <w:rsid w:val="0082252A"/>
    <w:rsid w:val="008228A5"/>
    <w:rsid w:val="0082340C"/>
    <w:rsid w:val="00824608"/>
    <w:rsid w:val="00824B77"/>
    <w:rsid w:val="00825055"/>
    <w:rsid w:val="008253F0"/>
    <w:rsid w:val="00825886"/>
    <w:rsid w:val="00825C22"/>
    <w:rsid w:val="00825F4B"/>
    <w:rsid w:val="00826542"/>
    <w:rsid w:val="008267EC"/>
    <w:rsid w:val="00826B1A"/>
    <w:rsid w:val="00826DE9"/>
    <w:rsid w:val="008273F0"/>
    <w:rsid w:val="00827487"/>
    <w:rsid w:val="00827951"/>
    <w:rsid w:val="00827F11"/>
    <w:rsid w:val="00827FBA"/>
    <w:rsid w:val="0083050F"/>
    <w:rsid w:val="00830915"/>
    <w:rsid w:val="00830C46"/>
    <w:rsid w:val="00830CA0"/>
    <w:rsid w:val="00830E50"/>
    <w:rsid w:val="00830FBF"/>
    <w:rsid w:val="008313BF"/>
    <w:rsid w:val="008314A1"/>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1B"/>
    <w:rsid w:val="00845C3D"/>
    <w:rsid w:val="00845E16"/>
    <w:rsid w:val="00846107"/>
    <w:rsid w:val="00846223"/>
    <w:rsid w:val="00846323"/>
    <w:rsid w:val="0084638C"/>
    <w:rsid w:val="00846D9C"/>
    <w:rsid w:val="008471D1"/>
    <w:rsid w:val="008475C9"/>
    <w:rsid w:val="008478FF"/>
    <w:rsid w:val="00847CEA"/>
    <w:rsid w:val="008500DB"/>
    <w:rsid w:val="008500EF"/>
    <w:rsid w:val="00850296"/>
    <w:rsid w:val="00850809"/>
    <w:rsid w:val="008509DF"/>
    <w:rsid w:val="00850EB6"/>
    <w:rsid w:val="0085106C"/>
    <w:rsid w:val="00851FCD"/>
    <w:rsid w:val="00852E1A"/>
    <w:rsid w:val="00852E25"/>
    <w:rsid w:val="00852E2C"/>
    <w:rsid w:val="00853084"/>
    <w:rsid w:val="008534BA"/>
    <w:rsid w:val="008537B1"/>
    <w:rsid w:val="00853950"/>
    <w:rsid w:val="00853C74"/>
    <w:rsid w:val="008541A6"/>
    <w:rsid w:val="008549EA"/>
    <w:rsid w:val="00854CDD"/>
    <w:rsid w:val="008555B2"/>
    <w:rsid w:val="00855940"/>
    <w:rsid w:val="008605D1"/>
    <w:rsid w:val="008610B2"/>
    <w:rsid w:val="00861952"/>
    <w:rsid w:val="00861D98"/>
    <w:rsid w:val="008627B7"/>
    <w:rsid w:val="00863945"/>
    <w:rsid w:val="00863C0C"/>
    <w:rsid w:val="00864141"/>
    <w:rsid w:val="0086500A"/>
    <w:rsid w:val="00865177"/>
    <w:rsid w:val="008653DE"/>
    <w:rsid w:val="008653FE"/>
    <w:rsid w:val="00865AEE"/>
    <w:rsid w:val="0086606A"/>
    <w:rsid w:val="00866267"/>
    <w:rsid w:val="008663C0"/>
    <w:rsid w:val="0086646A"/>
    <w:rsid w:val="008666A6"/>
    <w:rsid w:val="00866974"/>
    <w:rsid w:val="00867697"/>
    <w:rsid w:val="0086779C"/>
    <w:rsid w:val="008677D1"/>
    <w:rsid w:val="0086783F"/>
    <w:rsid w:val="00867B01"/>
    <w:rsid w:val="00867E5B"/>
    <w:rsid w:val="00867F91"/>
    <w:rsid w:val="00870660"/>
    <w:rsid w:val="008706C3"/>
    <w:rsid w:val="008708A3"/>
    <w:rsid w:val="00870DDC"/>
    <w:rsid w:val="00870DFD"/>
    <w:rsid w:val="00870EA6"/>
    <w:rsid w:val="008712D0"/>
    <w:rsid w:val="00871379"/>
    <w:rsid w:val="008713CA"/>
    <w:rsid w:val="008715C6"/>
    <w:rsid w:val="00871767"/>
    <w:rsid w:val="00871F80"/>
    <w:rsid w:val="00872295"/>
    <w:rsid w:val="00872A33"/>
    <w:rsid w:val="00872C45"/>
    <w:rsid w:val="00872CC2"/>
    <w:rsid w:val="00872F47"/>
    <w:rsid w:val="008734B8"/>
    <w:rsid w:val="008739B1"/>
    <w:rsid w:val="00874593"/>
    <w:rsid w:val="00874B2A"/>
    <w:rsid w:val="00874CE7"/>
    <w:rsid w:val="008758D4"/>
    <w:rsid w:val="008767B1"/>
    <w:rsid w:val="00876BA3"/>
    <w:rsid w:val="00876DD3"/>
    <w:rsid w:val="00876E71"/>
    <w:rsid w:val="00876F90"/>
    <w:rsid w:val="008771E7"/>
    <w:rsid w:val="0087732F"/>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08C"/>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6DE"/>
    <w:rsid w:val="008A0969"/>
    <w:rsid w:val="008A0D15"/>
    <w:rsid w:val="008A0EA6"/>
    <w:rsid w:val="008A177E"/>
    <w:rsid w:val="008A17CD"/>
    <w:rsid w:val="008A1AA1"/>
    <w:rsid w:val="008A1B4C"/>
    <w:rsid w:val="008A1B8E"/>
    <w:rsid w:val="008A20A2"/>
    <w:rsid w:val="008A2202"/>
    <w:rsid w:val="008A285A"/>
    <w:rsid w:val="008A2899"/>
    <w:rsid w:val="008A29FD"/>
    <w:rsid w:val="008A2AB7"/>
    <w:rsid w:val="008A3260"/>
    <w:rsid w:val="008A3337"/>
    <w:rsid w:val="008A37A8"/>
    <w:rsid w:val="008A395C"/>
    <w:rsid w:val="008A3AB3"/>
    <w:rsid w:val="008A3B3A"/>
    <w:rsid w:val="008A3C42"/>
    <w:rsid w:val="008A434B"/>
    <w:rsid w:val="008A4B57"/>
    <w:rsid w:val="008A5C98"/>
    <w:rsid w:val="008A5EC0"/>
    <w:rsid w:val="008A6B97"/>
    <w:rsid w:val="008A6F1C"/>
    <w:rsid w:val="008A74E0"/>
    <w:rsid w:val="008B02D9"/>
    <w:rsid w:val="008B03D2"/>
    <w:rsid w:val="008B0468"/>
    <w:rsid w:val="008B05A9"/>
    <w:rsid w:val="008B0A6B"/>
    <w:rsid w:val="008B0BCE"/>
    <w:rsid w:val="008B0C9D"/>
    <w:rsid w:val="008B18F0"/>
    <w:rsid w:val="008B2736"/>
    <w:rsid w:val="008B2784"/>
    <w:rsid w:val="008B27A4"/>
    <w:rsid w:val="008B2ACE"/>
    <w:rsid w:val="008B2EFA"/>
    <w:rsid w:val="008B2F45"/>
    <w:rsid w:val="008B30A8"/>
    <w:rsid w:val="008B3578"/>
    <w:rsid w:val="008B3B56"/>
    <w:rsid w:val="008B4621"/>
    <w:rsid w:val="008B4769"/>
    <w:rsid w:val="008B513C"/>
    <w:rsid w:val="008B52A5"/>
    <w:rsid w:val="008B5380"/>
    <w:rsid w:val="008B5381"/>
    <w:rsid w:val="008B58A9"/>
    <w:rsid w:val="008B597F"/>
    <w:rsid w:val="008B60FB"/>
    <w:rsid w:val="008B640D"/>
    <w:rsid w:val="008B6AB7"/>
    <w:rsid w:val="008B7301"/>
    <w:rsid w:val="008B76F5"/>
    <w:rsid w:val="008C0231"/>
    <w:rsid w:val="008C0283"/>
    <w:rsid w:val="008C02D2"/>
    <w:rsid w:val="008C1595"/>
    <w:rsid w:val="008C1B18"/>
    <w:rsid w:val="008C2850"/>
    <w:rsid w:val="008C2B60"/>
    <w:rsid w:val="008C3311"/>
    <w:rsid w:val="008C34A4"/>
    <w:rsid w:val="008C389E"/>
    <w:rsid w:val="008C3AE4"/>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992"/>
    <w:rsid w:val="008D1A28"/>
    <w:rsid w:val="008D20C3"/>
    <w:rsid w:val="008D24C6"/>
    <w:rsid w:val="008D26EA"/>
    <w:rsid w:val="008D2F06"/>
    <w:rsid w:val="008D408F"/>
    <w:rsid w:val="008D413B"/>
    <w:rsid w:val="008D4555"/>
    <w:rsid w:val="008D480F"/>
    <w:rsid w:val="008D49BC"/>
    <w:rsid w:val="008D4F73"/>
    <w:rsid w:val="008D5037"/>
    <w:rsid w:val="008D5434"/>
    <w:rsid w:val="008D5BDE"/>
    <w:rsid w:val="008D5C04"/>
    <w:rsid w:val="008D5D9D"/>
    <w:rsid w:val="008D5E57"/>
    <w:rsid w:val="008D5FF2"/>
    <w:rsid w:val="008D63F9"/>
    <w:rsid w:val="008D6D95"/>
    <w:rsid w:val="008D702A"/>
    <w:rsid w:val="008D7087"/>
    <w:rsid w:val="008D72E3"/>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3E25"/>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E7D5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4DAF"/>
    <w:rsid w:val="008F5236"/>
    <w:rsid w:val="008F6556"/>
    <w:rsid w:val="008F6700"/>
    <w:rsid w:val="008F67D6"/>
    <w:rsid w:val="008F7FAB"/>
    <w:rsid w:val="009007D3"/>
    <w:rsid w:val="009010EA"/>
    <w:rsid w:val="009016EC"/>
    <w:rsid w:val="00903418"/>
    <w:rsid w:val="00903962"/>
    <w:rsid w:val="00903FE7"/>
    <w:rsid w:val="0090472E"/>
    <w:rsid w:val="00904AED"/>
    <w:rsid w:val="00904DD5"/>
    <w:rsid w:val="009054AA"/>
    <w:rsid w:val="0090568A"/>
    <w:rsid w:val="00905925"/>
    <w:rsid w:val="009062B7"/>
    <w:rsid w:val="00906896"/>
    <w:rsid w:val="00906F9E"/>
    <w:rsid w:val="0090727F"/>
    <w:rsid w:val="00907F57"/>
    <w:rsid w:val="00910189"/>
    <w:rsid w:val="00910A86"/>
    <w:rsid w:val="00910E91"/>
    <w:rsid w:val="00911419"/>
    <w:rsid w:val="00911461"/>
    <w:rsid w:val="00911765"/>
    <w:rsid w:val="00911C9D"/>
    <w:rsid w:val="009129A7"/>
    <w:rsid w:val="00912B53"/>
    <w:rsid w:val="00913F35"/>
    <w:rsid w:val="00914814"/>
    <w:rsid w:val="009149C0"/>
    <w:rsid w:val="00914E63"/>
    <w:rsid w:val="00914F28"/>
    <w:rsid w:val="009154D0"/>
    <w:rsid w:val="0091565F"/>
    <w:rsid w:val="00915D76"/>
    <w:rsid w:val="00915EEC"/>
    <w:rsid w:val="00915FFA"/>
    <w:rsid w:val="00916EE2"/>
    <w:rsid w:val="009170E5"/>
    <w:rsid w:val="009172B9"/>
    <w:rsid w:val="00917552"/>
    <w:rsid w:val="00917C62"/>
    <w:rsid w:val="00920CD7"/>
    <w:rsid w:val="009217FD"/>
    <w:rsid w:val="0092181C"/>
    <w:rsid w:val="00921872"/>
    <w:rsid w:val="00921948"/>
    <w:rsid w:val="009219C2"/>
    <w:rsid w:val="00921D74"/>
    <w:rsid w:val="00922240"/>
    <w:rsid w:val="009223D8"/>
    <w:rsid w:val="009224BD"/>
    <w:rsid w:val="00922FEC"/>
    <w:rsid w:val="009231E7"/>
    <w:rsid w:val="00923279"/>
    <w:rsid w:val="00923647"/>
    <w:rsid w:val="00923874"/>
    <w:rsid w:val="0092389E"/>
    <w:rsid w:val="00923B1E"/>
    <w:rsid w:val="00923DE1"/>
    <w:rsid w:val="00924A82"/>
    <w:rsid w:val="00924F93"/>
    <w:rsid w:val="0092527B"/>
    <w:rsid w:val="00925899"/>
    <w:rsid w:val="00925C32"/>
    <w:rsid w:val="00926338"/>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288C"/>
    <w:rsid w:val="009435AA"/>
    <w:rsid w:val="00943989"/>
    <w:rsid w:val="00944BF5"/>
    <w:rsid w:val="009455DC"/>
    <w:rsid w:val="0094632C"/>
    <w:rsid w:val="00946A04"/>
    <w:rsid w:val="00946AAA"/>
    <w:rsid w:val="00946E37"/>
    <w:rsid w:val="00947583"/>
    <w:rsid w:val="00947881"/>
    <w:rsid w:val="00947A61"/>
    <w:rsid w:val="00947EB6"/>
    <w:rsid w:val="00950004"/>
    <w:rsid w:val="009502F7"/>
    <w:rsid w:val="00950BA1"/>
    <w:rsid w:val="00950C67"/>
    <w:rsid w:val="0095163D"/>
    <w:rsid w:val="00951CA4"/>
    <w:rsid w:val="009525A5"/>
    <w:rsid w:val="009528BD"/>
    <w:rsid w:val="009528FA"/>
    <w:rsid w:val="0095292C"/>
    <w:rsid w:val="009529E3"/>
    <w:rsid w:val="00952C9A"/>
    <w:rsid w:val="009536A1"/>
    <w:rsid w:val="00953A18"/>
    <w:rsid w:val="00953C3F"/>
    <w:rsid w:val="009544FD"/>
    <w:rsid w:val="0095478B"/>
    <w:rsid w:val="00954E8B"/>
    <w:rsid w:val="00954E93"/>
    <w:rsid w:val="00954EED"/>
    <w:rsid w:val="00954FEB"/>
    <w:rsid w:val="0095536C"/>
    <w:rsid w:val="00956038"/>
    <w:rsid w:val="009562F0"/>
    <w:rsid w:val="00956309"/>
    <w:rsid w:val="009567BD"/>
    <w:rsid w:val="00956B15"/>
    <w:rsid w:val="00957319"/>
    <w:rsid w:val="00957634"/>
    <w:rsid w:val="00957984"/>
    <w:rsid w:val="00957A75"/>
    <w:rsid w:val="00960BB8"/>
    <w:rsid w:val="009612CE"/>
    <w:rsid w:val="009616BE"/>
    <w:rsid w:val="00961B8B"/>
    <w:rsid w:val="00961C30"/>
    <w:rsid w:val="00961D9A"/>
    <w:rsid w:val="009623ED"/>
    <w:rsid w:val="00963CA9"/>
    <w:rsid w:val="00964564"/>
    <w:rsid w:val="009646A6"/>
    <w:rsid w:val="00964B76"/>
    <w:rsid w:val="00965410"/>
    <w:rsid w:val="00965851"/>
    <w:rsid w:val="00965BAB"/>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279"/>
    <w:rsid w:val="009728D3"/>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0A2"/>
    <w:rsid w:val="00977215"/>
    <w:rsid w:val="00977696"/>
    <w:rsid w:val="009801E8"/>
    <w:rsid w:val="00981091"/>
    <w:rsid w:val="00981669"/>
    <w:rsid w:val="00981A24"/>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49FF"/>
    <w:rsid w:val="00985A0D"/>
    <w:rsid w:val="00985A9D"/>
    <w:rsid w:val="00985F73"/>
    <w:rsid w:val="00986B2A"/>
    <w:rsid w:val="00986B95"/>
    <w:rsid w:val="0098741E"/>
    <w:rsid w:val="00987ABB"/>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4E67"/>
    <w:rsid w:val="00995391"/>
    <w:rsid w:val="0099644B"/>
    <w:rsid w:val="00996786"/>
    <w:rsid w:val="00996D62"/>
    <w:rsid w:val="009970B7"/>
    <w:rsid w:val="00997649"/>
    <w:rsid w:val="009A095E"/>
    <w:rsid w:val="009A0A62"/>
    <w:rsid w:val="009A0FA9"/>
    <w:rsid w:val="009A2657"/>
    <w:rsid w:val="009A29AE"/>
    <w:rsid w:val="009A2E44"/>
    <w:rsid w:val="009A3207"/>
    <w:rsid w:val="009A3341"/>
    <w:rsid w:val="009A35E3"/>
    <w:rsid w:val="009A3B8B"/>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D5E"/>
    <w:rsid w:val="009A7ECC"/>
    <w:rsid w:val="009A7F81"/>
    <w:rsid w:val="009B0224"/>
    <w:rsid w:val="009B08F8"/>
    <w:rsid w:val="009B0968"/>
    <w:rsid w:val="009B10D0"/>
    <w:rsid w:val="009B11AC"/>
    <w:rsid w:val="009B148D"/>
    <w:rsid w:val="009B1C8A"/>
    <w:rsid w:val="009B1F8D"/>
    <w:rsid w:val="009B2053"/>
    <w:rsid w:val="009B2279"/>
    <w:rsid w:val="009B2367"/>
    <w:rsid w:val="009B2447"/>
    <w:rsid w:val="009B263A"/>
    <w:rsid w:val="009B26D5"/>
    <w:rsid w:val="009B32F7"/>
    <w:rsid w:val="009B3694"/>
    <w:rsid w:val="009B4667"/>
    <w:rsid w:val="009B4682"/>
    <w:rsid w:val="009B4D36"/>
    <w:rsid w:val="009B4F85"/>
    <w:rsid w:val="009B4FD1"/>
    <w:rsid w:val="009B5211"/>
    <w:rsid w:val="009B52AD"/>
    <w:rsid w:val="009B5459"/>
    <w:rsid w:val="009B5957"/>
    <w:rsid w:val="009B5ADA"/>
    <w:rsid w:val="009B6285"/>
    <w:rsid w:val="009B6A5A"/>
    <w:rsid w:val="009B7482"/>
    <w:rsid w:val="009B770E"/>
    <w:rsid w:val="009B7914"/>
    <w:rsid w:val="009C1632"/>
    <w:rsid w:val="009C207D"/>
    <w:rsid w:val="009C305B"/>
    <w:rsid w:val="009C3DDB"/>
    <w:rsid w:val="009C43DE"/>
    <w:rsid w:val="009C45C1"/>
    <w:rsid w:val="009C4B60"/>
    <w:rsid w:val="009C572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64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685"/>
    <w:rsid w:val="009D5854"/>
    <w:rsid w:val="009D6524"/>
    <w:rsid w:val="009D69CE"/>
    <w:rsid w:val="009D6A99"/>
    <w:rsid w:val="009D72DE"/>
    <w:rsid w:val="009D733D"/>
    <w:rsid w:val="009D7615"/>
    <w:rsid w:val="009D77F4"/>
    <w:rsid w:val="009D791E"/>
    <w:rsid w:val="009D7CAF"/>
    <w:rsid w:val="009E12A3"/>
    <w:rsid w:val="009E254D"/>
    <w:rsid w:val="009E2A8C"/>
    <w:rsid w:val="009E308B"/>
    <w:rsid w:val="009E32C8"/>
    <w:rsid w:val="009E38A8"/>
    <w:rsid w:val="009E429F"/>
    <w:rsid w:val="009E4549"/>
    <w:rsid w:val="009E5368"/>
    <w:rsid w:val="009E55D7"/>
    <w:rsid w:val="009E588B"/>
    <w:rsid w:val="009E6AEB"/>
    <w:rsid w:val="009E6EF9"/>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2F37"/>
    <w:rsid w:val="009F3360"/>
    <w:rsid w:val="009F3650"/>
    <w:rsid w:val="009F3AFA"/>
    <w:rsid w:val="009F3BE7"/>
    <w:rsid w:val="009F48B3"/>
    <w:rsid w:val="009F4ACF"/>
    <w:rsid w:val="009F4E36"/>
    <w:rsid w:val="009F4EC8"/>
    <w:rsid w:val="009F4F82"/>
    <w:rsid w:val="009F58CA"/>
    <w:rsid w:val="009F6D1F"/>
    <w:rsid w:val="009F7145"/>
    <w:rsid w:val="009F7C78"/>
    <w:rsid w:val="009F7F24"/>
    <w:rsid w:val="00A00140"/>
    <w:rsid w:val="00A01144"/>
    <w:rsid w:val="00A013B3"/>
    <w:rsid w:val="00A01567"/>
    <w:rsid w:val="00A01675"/>
    <w:rsid w:val="00A01E35"/>
    <w:rsid w:val="00A0295B"/>
    <w:rsid w:val="00A0299E"/>
    <w:rsid w:val="00A02DE5"/>
    <w:rsid w:val="00A03083"/>
    <w:rsid w:val="00A041EB"/>
    <w:rsid w:val="00A04318"/>
    <w:rsid w:val="00A04D1A"/>
    <w:rsid w:val="00A04E09"/>
    <w:rsid w:val="00A04FFC"/>
    <w:rsid w:val="00A0550E"/>
    <w:rsid w:val="00A05515"/>
    <w:rsid w:val="00A0590E"/>
    <w:rsid w:val="00A05D3D"/>
    <w:rsid w:val="00A06656"/>
    <w:rsid w:val="00A06662"/>
    <w:rsid w:val="00A06A94"/>
    <w:rsid w:val="00A0775D"/>
    <w:rsid w:val="00A07A55"/>
    <w:rsid w:val="00A102D4"/>
    <w:rsid w:val="00A10FAD"/>
    <w:rsid w:val="00A11088"/>
    <w:rsid w:val="00A111C9"/>
    <w:rsid w:val="00A111F3"/>
    <w:rsid w:val="00A1196F"/>
    <w:rsid w:val="00A12118"/>
    <w:rsid w:val="00A128F4"/>
    <w:rsid w:val="00A131E8"/>
    <w:rsid w:val="00A136EF"/>
    <w:rsid w:val="00A14A7A"/>
    <w:rsid w:val="00A14D9B"/>
    <w:rsid w:val="00A14EA2"/>
    <w:rsid w:val="00A150CE"/>
    <w:rsid w:val="00A153A0"/>
    <w:rsid w:val="00A1565E"/>
    <w:rsid w:val="00A15B61"/>
    <w:rsid w:val="00A15D19"/>
    <w:rsid w:val="00A1620F"/>
    <w:rsid w:val="00A16B82"/>
    <w:rsid w:val="00A16FAC"/>
    <w:rsid w:val="00A17CD0"/>
    <w:rsid w:val="00A206CD"/>
    <w:rsid w:val="00A209A7"/>
    <w:rsid w:val="00A2144E"/>
    <w:rsid w:val="00A216BC"/>
    <w:rsid w:val="00A22509"/>
    <w:rsid w:val="00A2291C"/>
    <w:rsid w:val="00A22D13"/>
    <w:rsid w:val="00A232A2"/>
    <w:rsid w:val="00A235E9"/>
    <w:rsid w:val="00A235F4"/>
    <w:rsid w:val="00A23E2F"/>
    <w:rsid w:val="00A23F79"/>
    <w:rsid w:val="00A24378"/>
    <w:rsid w:val="00A246EB"/>
    <w:rsid w:val="00A24838"/>
    <w:rsid w:val="00A248D3"/>
    <w:rsid w:val="00A24938"/>
    <w:rsid w:val="00A24ABC"/>
    <w:rsid w:val="00A24BD0"/>
    <w:rsid w:val="00A24CD7"/>
    <w:rsid w:val="00A25867"/>
    <w:rsid w:val="00A25868"/>
    <w:rsid w:val="00A25A64"/>
    <w:rsid w:val="00A261D7"/>
    <w:rsid w:val="00A263CE"/>
    <w:rsid w:val="00A269B6"/>
    <w:rsid w:val="00A270FB"/>
    <w:rsid w:val="00A2712C"/>
    <w:rsid w:val="00A271C0"/>
    <w:rsid w:val="00A2751D"/>
    <w:rsid w:val="00A279EE"/>
    <w:rsid w:val="00A30130"/>
    <w:rsid w:val="00A305DC"/>
    <w:rsid w:val="00A305F6"/>
    <w:rsid w:val="00A30D1E"/>
    <w:rsid w:val="00A31236"/>
    <w:rsid w:val="00A313AA"/>
    <w:rsid w:val="00A31554"/>
    <w:rsid w:val="00A31A90"/>
    <w:rsid w:val="00A31B3C"/>
    <w:rsid w:val="00A31B96"/>
    <w:rsid w:val="00A32165"/>
    <w:rsid w:val="00A32708"/>
    <w:rsid w:val="00A32818"/>
    <w:rsid w:val="00A32C86"/>
    <w:rsid w:val="00A34241"/>
    <w:rsid w:val="00A35DE7"/>
    <w:rsid w:val="00A35E8A"/>
    <w:rsid w:val="00A35F29"/>
    <w:rsid w:val="00A361BD"/>
    <w:rsid w:val="00A36589"/>
    <w:rsid w:val="00A36B53"/>
    <w:rsid w:val="00A37214"/>
    <w:rsid w:val="00A373F6"/>
    <w:rsid w:val="00A376FD"/>
    <w:rsid w:val="00A37FB6"/>
    <w:rsid w:val="00A40302"/>
    <w:rsid w:val="00A404D5"/>
    <w:rsid w:val="00A40791"/>
    <w:rsid w:val="00A40C8C"/>
    <w:rsid w:val="00A412F2"/>
    <w:rsid w:val="00A413FE"/>
    <w:rsid w:val="00A4246C"/>
    <w:rsid w:val="00A42A7F"/>
    <w:rsid w:val="00A43683"/>
    <w:rsid w:val="00A438C0"/>
    <w:rsid w:val="00A44032"/>
    <w:rsid w:val="00A44531"/>
    <w:rsid w:val="00A44D08"/>
    <w:rsid w:val="00A44E3D"/>
    <w:rsid w:val="00A4566A"/>
    <w:rsid w:val="00A46210"/>
    <w:rsid w:val="00A466AB"/>
    <w:rsid w:val="00A47024"/>
    <w:rsid w:val="00A4783E"/>
    <w:rsid w:val="00A47D2C"/>
    <w:rsid w:val="00A47E41"/>
    <w:rsid w:val="00A47F90"/>
    <w:rsid w:val="00A505C1"/>
    <w:rsid w:val="00A50730"/>
    <w:rsid w:val="00A50A93"/>
    <w:rsid w:val="00A510F8"/>
    <w:rsid w:val="00A511FF"/>
    <w:rsid w:val="00A512FC"/>
    <w:rsid w:val="00A519B4"/>
    <w:rsid w:val="00A51EC5"/>
    <w:rsid w:val="00A522D2"/>
    <w:rsid w:val="00A5237C"/>
    <w:rsid w:val="00A524C1"/>
    <w:rsid w:val="00A5264C"/>
    <w:rsid w:val="00A52690"/>
    <w:rsid w:val="00A52D48"/>
    <w:rsid w:val="00A534DD"/>
    <w:rsid w:val="00A53560"/>
    <w:rsid w:val="00A53877"/>
    <w:rsid w:val="00A53A14"/>
    <w:rsid w:val="00A54808"/>
    <w:rsid w:val="00A5480B"/>
    <w:rsid w:val="00A54BEA"/>
    <w:rsid w:val="00A54DB4"/>
    <w:rsid w:val="00A56011"/>
    <w:rsid w:val="00A56041"/>
    <w:rsid w:val="00A560DF"/>
    <w:rsid w:val="00A5622E"/>
    <w:rsid w:val="00A562BA"/>
    <w:rsid w:val="00A56343"/>
    <w:rsid w:val="00A57190"/>
    <w:rsid w:val="00A5748B"/>
    <w:rsid w:val="00A57A94"/>
    <w:rsid w:val="00A60014"/>
    <w:rsid w:val="00A60301"/>
    <w:rsid w:val="00A60A3E"/>
    <w:rsid w:val="00A618A0"/>
    <w:rsid w:val="00A62170"/>
    <w:rsid w:val="00A636D2"/>
    <w:rsid w:val="00A63A9A"/>
    <w:rsid w:val="00A6406A"/>
    <w:rsid w:val="00A64BB8"/>
    <w:rsid w:val="00A64D06"/>
    <w:rsid w:val="00A64E4D"/>
    <w:rsid w:val="00A64F01"/>
    <w:rsid w:val="00A65354"/>
    <w:rsid w:val="00A654E4"/>
    <w:rsid w:val="00A65B45"/>
    <w:rsid w:val="00A65C06"/>
    <w:rsid w:val="00A65DF7"/>
    <w:rsid w:val="00A66173"/>
    <w:rsid w:val="00A664DF"/>
    <w:rsid w:val="00A66549"/>
    <w:rsid w:val="00A6680B"/>
    <w:rsid w:val="00A669FC"/>
    <w:rsid w:val="00A66F06"/>
    <w:rsid w:val="00A67268"/>
    <w:rsid w:val="00A67A33"/>
    <w:rsid w:val="00A67BEE"/>
    <w:rsid w:val="00A67E1A"/>
    <w:rsid w:val="00A7013C"/>
    <w:rsid w:val="00A7139C"/>
    <w:rsid w:val="00A71504"/>
    <w:rsid w:val="00A72A84"/>
    <w:rsid w:val="00A72C5B"/>
    <w:rsid w:val="00A73099"/>
    <w:rsid w:val="00A74118"/>
    <w:rsid w:val="00A74421"/>
    <w:rsid w:val="00A7456D"/>
    <w:rsid w:val="00A74C23"/>
    <w:rsid w:val="00A74D3B"/>
    <w:rsid w:val="00A75390"/>
    <w:rsid w:val="00A76158"/>
    <w:rsid w:val="00A761CB"/>
    <w:rsid w:val="00A761E9"/>
    <w:rsid w:val="00A76251"/>
    <w:rsid w:val="00A7664F"/>
    <w:rsid w:val="00A76887"/>
    <w:rsid w:val="00A76C37"/>
    <w:rsid w:val="00A775EF"/>
    <w:rsid w:val="00A777D4"/>
    <w:rsid w:val="00A77D94"/>
    <w:rsid w:val="00A80660"/>
    <w:rsid w:val="00A80F71"/>
    <w:rsid w:val="00A81096"/>
    <w:rsid w:val="00A8215D"/>
    <w:rsid w:val="00A83685"/>
    <w:rsid w:val="00A844DC"/>
    <w:rsid w:val="00A8467E"/>
    <w:rsid w:val="00A84808"/>
    <w:rsid w:val="00A8489D"/>
    <w:rsid w:val="00A84FB1"/>
    <w:rsid w:val="00A8570C"/>
    <w:rsid w:val="00A85897"/>
    <w:rsid w:val="00A8697D"/>
    <w:rsid w:val="00A86AA5"/>
    <w:rsid w:val="00A86DC7"/>
    <w:rsid w:val="00A87041"/>
    <w:rsid w:val="00A87079"/>
    <w:rsid w:val="00A87172"/>
    <w:rsid w:val="00A87950"/>
    <w:rsid w:val="00A87952"/>
    <w:rsid w:val="00A900E0"/>
    <w:rsid w:val="00A90AB3"/>
    <w:rsid w:val="00A90B92"/>
    <w:rsid w:val="00A90E55"/>
    <w:rsid w:val="00A90EE9"/>
    <w:rsid w:val="00A91A7F"/>
    <w:rsid w:val="00A91AC5"/>
    <w:rsid w:val="00A91C94"/>
    <w:rsid w:val="00A91E77"/>
    <w:rsid w:val="00A91FFD"/>
    <w:rsid w:val="00A92074"/>
    <w:rsid w:val="00A92BF1"/>
    <w:rsid w:val="00A92F43"/>
    <w:rsid w:val="00A93128"/>
    <w:rsid w:val="00A932B2"/>
    <w:rsid w:val="00A935E1"/>
    <w:rsid w:val="00A9369F"/>
    <w:rsid w:val="00A936FF"/>
    <w:rsid w:val="00A9418A"/>
    <w:rsid w:val="00A941A9"/>
    <w:rsid w:val="00A95047"/>
    <w:rsid w:val="00A9505D"/>
    <w:rsid w:val="00A950E0"/>
    <w:rsid w:val="00A961D0"/>
    <w:rsid w:val="00A9641C"/>
    <w:rsid w:val="00A9669F"/>
    <w:rsid w:val="00A97020"/>
    <w:rsid w:val="00A973AA"/>
    <w:rsid w:val="00A977B5"/>
    <w:rsid w:val="00A97848"/>
    <w:rsid w:val="00A97A4A"/>
    <w:rsid w:val="00A97E26"/>
    <w:rsid w:val="00AA0138"/>
    <w:rsid w:val="00AA015B"/>
    <w:rsid w:val="00AA0350"/>
    <w:rsid w:val="00AA04BA"/>
    <w:rsid w:val="00AA061B"/>
    <w:rsid w:val="00AA0C7B"/>
    <w:rsid w:val="00AA0C8C"/>
    <w:rsid w:val="00AA11DB"/>
    <w:rsid w:val="00AA11FA"/>
    <w:rsid w:val="00AA1A73"/>
    <w:rsid w:val="00AA22DD"/>
    <w:rsid w:val="00AA284A"/>
    <w:rsid w:val="00AA2B66"/>
    <w:rsid w:val="00AA33DF"/>
    <w:rsid w:val="00AA35AC"/>
    <w:rsid w:val="00AA3CFD"/>
    <w:rsid w:val="00AA4089"/>
    <w:rsid w:val="00AA4554"/>
    <w:rsid w:val="00AA5684"/>
    <w:rsid w:val="00AA5773"/>
    <w:rsid w:val="00AA5C8D"/>
    <w:rsid w:val="00AA5FF2"/>
    <w:rsid w:val="00AA62C7"/>
    <w:rsid w:val="00AA6BD5"/>
    <w:rsid w:val="00AA72A1"/>
    <w:rsid w:val="00AA7B5A"/>
    <w:rsid w:val="00AA7C80"/>
    <w:rsid w:val="00AA7D62"/>
    <w:rsid w:val="00AB023D"/>
    <w:rsid w:val="00AB130A"/>
    <w:rsid w:val="00AB16CC"/>
    <w:rsid w:val="00AB1768"/>
    <w:rsid w:val="00AB17CE"/>
    <w:rsid w:val="00AB1931"/>
    <w:rsid w:val="00AB1E6D"/>
    <w:rsid w:val="00AB2219"/>
    <w:rsid w:val="00AB2591"/>
    <w:rsid w:val="00AB2A11"/>
    <w:rsid w:val="00AB3564"/>
    <w:rsid w:val="00AB37A5"/>
    <w:rsid w:val="00AB4BC1"/>
    <w:rsid w:val="00AB4D98"/>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92B"/>
    <w:rsid w:val="00AC6DFE"/>
    <w:rsid w:val="00AC7CC4"/>
    <w:rsid w:val="00AD048B"/>
    <w:rsid w:val="00AD0AB4"/>
    <w:rsid w:val="00AD0B50"/>
    <w:rsid w:val="00AD1249"/>
    <w:rsid w:val="00AD15E3"/>
    <w:rsid w:val="00AD1710"/>
    <w:rsid w:val="00AD1D07"/>
    <w:rsid w:val="00AD229B"/>
    <w:rsid w:val="00AD262D"/>
    <w:rsid w:val="00AD28A3"/>
    <w:rsid w:val="00AD2E31"/>
    <w:rsid w:val="00AD2F17"/>
    <w:rsid w:val="00AD33E8"/>
    <w:rsid w:val="00AD3454"/>
    <w:rsid w:val="00AD39A4"/>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863"/>
    <w:rsid w:val="00AD7B21"/>
    <w:rsid w:val="00AD7BCE"/>
    <w:rsid w:val="00AD7BFC"/>
    <w:rsid w:val="00AD7C04"/>
    <w:rsid w:val="00AD7ED5"/>
    <w:rsid w:val="00AD7F90"/>
    <w:rsid w:val="00AE019D"/>
    <w:rsid w:val="00AE03AB"/>
    <w:rsid w:val="00AE0471"/>
    <w:rsid w:val="00AE05F2"/>
    <w:rsid w:val="00AE0CC5"/>
    <w:rsid w:val="00AE0F52"/>
    <w:rsid w:val="00AE1591"/>
    <w:rsid w:val="00AE2048"/>
    <w:rsid w:val="00AE2135"/>
    <w:rsid w:val="00AE2197"/>
    <w:rsid w:val="00AE25E5"/>
    <w:rsid w:val="00AE2CC3"/>
    <w:rsid w:val="00AE2E09"/>
    <w:rsid w:val="00AE2E29"/>
    <w:rsid w:val="00AE321A"/>
    <w:rsid w:val="00AE33C5"/>
    <w:rsid w:val="00AE33C7"/>
    <w:rsid w:val="00AE3A61"/>
    <w:rsid w:val="00AE3AAE"/>
    <w:rsid w:val="00AE5138"/>
    <w:rsid w:val="00AE5E80"/>
    <w:rsid w:val="00AE7CB8"/>
    <w:rsid w:val="00AE7FA8"/>
    <w:rsid w:val="00AF005C"/>
    <w:rsid w:val="00AF0A9B"/>
    <w:rsid w:val="00AF1FD2"/>
    <w:rsid w:val="00AF2258"/>
    <w:rsid w:val="00AF22D1"/>
    <w:rsid w:val="00AF277B"/>
    <w:rsid w:val="00AF2897"/>
    <w:rsid w:val="00AF2AB0"/>
    <w:rsid w:val="00AF3064"/>
    <w:rsid w:val="00AF3369"/>
    <w:rsid w:val="00AF35C6"/>
    <w:rsid w:val="00AF36E5"/>
    <w:rsid w:val="00AF38BF"/>
    <w:rsid w:val="00AF4088"/>
    <w:rsid w:val="00AF45A1"/>
    <w:rsid w:val="00AF5037"/>
    <w:rsid w:val="00AF50AC"/>
    <w:rsid w:val="00AF578A"/>
    <w:rsid w:val="00AF5C12"/>
    <w:rsid w:val="00AF5CDD"/>
    <w:rsid w:val="00AF5CF2"/>
    <w:rsid w:val="00AF600F"/>
    <w:rsid w:val="00AF60A0"/>
    <w:rsid w:val="00AF60C6"/>
    <w:rsid w:val="00AF69AF"/>
    <w:rsid w:val="00AF6C2E"/>
    <w:rsid w:val="00AF6DCE"/>
    <w:rsid w:val="00AF6E6E"/>
    <w:rsid w:val="00AF7B27"/>
    <w:rsid w:val="00B005B9"/>
    <w:rsid w:val="00B0197F"/>
    <w:rsid w:val="00B01C0D"/>
    <w:rsid w:val="00B01C24"/>
    <w:rsid w:val="00B03301"/>
    <w:rsid w:val="00B03449"/>
    <w:rsid w:val="00B03807"/>
    <w:rsid w:val="00B03E04"/>
    <w:rsid w:val="00B04211"/>
    <w:rsid w:val="00B044DE"/>
    <w:rsid w:val="00B0450C"/>
    <w:rsid w:val="00B045B9"/>
    <w:rsid w:val="00B04A9D"/>
    <w:rsid w:val="00B04B05"/>
    <w:rsid w:val="00B04CB6"/>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07"/>
    <w:rsid w:val="00B14946"/>
    <w:rsid w:val="00B14B9E"/>
    <w:rsid w:val="00B14BC1"/>
    <w:rsid w:val="00B14DD3"/>
    <w:rsid w:val="00B1639F"/>
    <w:rsid w:val="00B16AB6"/>
    <w:rsid w:val="00B16AC2"/>
    <w:rsid w:val="00B17112"/>
    <w:rsid w:val="00B17C98"/>
    <w:rsid w:val="00B204E6"/>
    <w:rsid w:val="00B211BE"/>
    <w:rsid w:val="00B21326"/>
    <w:rsid w:val="00B21BF1"/>
    <w:rsid w:val="00B223BB"/>
    <w:rsid w:val="00B224F6"/>
    <w:rsid w:val="00B22574"/>
    <w:rsid w:val="00B226B2"/>
    <w:rsid w:val="00B22BB2"/>
    <w:rsid w:val="00B22E81"/>
    <w:rsid w:val="00B2340E"/>
    <w:rsid w:val="00B23670"/>
    <w:rsid w:val="00B23737"/>
    <w:rsid w:val="00B23CDA"/>
    <w:rsid w:val="00B23D6A"/>
    <w:rsid w:val="00B23F2C"/>
    <w:rsid w:val="00B240FC"/>
    <w:rsid w:val="00B24323"/>
    <w:rsid w:val="00B2449F"/>
    <w:rsid w:val="00B244A4"/>
    <w:rsid w:val="00B2459F"/>
    <w:rsid w:val="00B2464D"/>
    <w:rsid w:val="00B24920"/>
    <w:rsid w:val="00B24A2C"/>
    <w:rsid w:val="00B25C33"/>
    <w:rsid w:val="00B261B3"/>
    <w:rsid w:val="00B26595"/>
    <w:rsid w:val="00B265CD"/>
    <w:rsid w:val="00B26DE1"/>
    <w:rsid w:val="00B2718E"/>
    <w:rsid w:val="00B27238"/>
    <w:rsid w:val="00B27C05"/>
    <w:rsid w:val="00B27DB6"/>
    <w:rsid w:val="00B27E23"/>
    <w:rsid w:val="00B27EE7"/>
    <w:rsid w:val="00B3076E"/>
    <w:rsid w:val="00B307A7"/>
    <w:rsid w:val="00B32968"/>
    <w:rsid w:val="00B32DF9"/>
    <w:rsid w:val="00B3312B"/>
    <w:rsid w:val="00B335AB"/>
    <w:rsid w:val="00B335C1"/>
    <w:rsid w:val="00B33623"/>
    <w:rsid w:val="00B3372D"/>
    <w:rsid w:val="00B338A8"/>
    <w:rsid w:val="00B33ACE"/>
    <w:rsid w:val="00B33D35"/>
    <w:rsid w:val="00B34452"/>
    <w:rsid w:val="00B3457A"/>
    <w:rsid w:val="00B34976"/>
    <w:rsid w:val="00B34A9E"/>
    <w:rsid w:val="00B34DD7"/>
    <w:rsid w:val="00B34FD1"/>
    <w:rsid w:val="00B35108"/>
    <w:rsid w:val="00B3541A"/>
    <w:rsid w:val="00B35DC7"/>
    <w:rsid w:val="00B3612A"/>
    <w:rsid w:val="00B36210"/>
    <w:rsid w:val="00B36AD0"/>
    <w:rsid w:val="00B36B33"/>
    <w:rsid w:val="00B3706C"/>
    <w:rsid w:val="00B37DFA"/>
    <w:rsid w:val="00B4056E"/>
    <w:rsid w:val="00B4068B"/>
    <w:rsid w:val="00B41CED"/>
    <w:rsid w:val="00B41F03"/>
    <w:rsid w:val="00B41FDA"/>
    <w:rsid w:val="00B4211D"/>
    <w:rsid w:val="00B42E10"/>
    <w:rsid w:val="00B43DE5"/>
    <w:rsid w:val="00B44889"/>
    <w:rsid w:val="00B449B3"/>
    <w:rsid w:val="00B44DCF"/>
    <w:rsid w:val="00B44EA6"/>
    <w:rsid w:val="00B45298"/>
    <w:rsid w:val="00B452E4"/>
    <w:rsid w:val="00B45680"/>
    <w:rsid w:val="00B4599A"/>
    <w:rsid w:val="00B45AD7"/>
    <w:rsid w:val="00B462BC"/>
    <w:rsid w:val="00B462E4"/>
    <w:rsid w:val="00B46AB2"/>
    <w:rsid w:val="00B46FCF"/>
    <w:rsid w:val="00B47097"/>
    <w:rsid w:val="00B47242"/>
    <w:rsid w:val="00B47B3C"/>
    <w:rsid w:val="00B50350"/>
    <w:rsid w:val="00B50675"/>
    <w:rsid w:val="00B510D1"/>
    <w:rsid w:val="00B512C5"/>
    <w:rsid w:val="00B51795"/>
    <w:rsid w:val="00B51BEB"/>
    <w:rsid w:val="00B51FB7"/>
    <w:rsid w:val="00B5354F"/>
    <w:rsid w:val="00B5356B"/>
    <w:rsid w:val="00B53773"/>
    <w:rsid w:val="00B53AF8"/>
    <w:rsid w:val="00B53E1C"/>
    <w:rsid w:val="00B54183"/>
    <w:rsid w:val="00B54661"/>
    <w:rsid w:val="00B54772"/>
    <w:rsid w:val="00B550B4"/>
    <w:rsid w:val="00B56101"/>
    <w:rsid w:val="00B56472"/>
    <w:rsid w:val="00B56A51"/>
    <w:rsid w:val="00B56C12"/>
    <w:rsid w:val="00B56E0A"/>
    <w:rsid w:val="00B574D2"/>
    <w:rsid w:val="00B57EAD"/>
    <w:rsid w:val="00B603F1"/>
    <w:rsid w:val="00B604C3"/>
    <w:rsid w:val="00B6067A"/>
    <w:rsid w:val="00B608E3"/>
    <w:rsid w:val="00B61603"/>
    <w:rsid w:val="00B6185D"/>
    <w:rsid w:val="00B6280B"/>
    <w:rsid w:val="00B62DB3"/>
    <w:rsid w:val="00B6301D"/>
    <w:rsid w:val="00B63CDB"/>
    <w:rsid w:val="00B640D1"/>
    <w:rsid w:val="00B6520A"/>
    <w:rsid w:val="00B6550A"/>
    <w:rsid w:val="00B659C3"/>
    <w:rsid w:val="00B659CF"/>
    <w:rsid w:val="00B66CD9"/>
    <w:rsid w:val="00B66DFF"/>
    <w:rsid w:val="00B67476"/>
    <w:rsid w:val="00B675BE"/>
    <w:rsid w:val="00B67AF6"/>
    <w:rsid w:val="00B70080"/>
    <w:rsid w:val="00B7013D"/>
    <w:rsid w:val="00B7033F"/>
    <w:rsid w:val="00B70494"/>
    <w:rsid w:val="00B709EA"/>
    <w:rsid w:val="00B70A81"/>
    <w:rsid w:val="00B70C20"/>
    <w:rsid w:val="00B71026"/>
    <w:rsid w:val="00B71614"/>
    <w:rsid w:val="00B71D65"/>
    <w:rsid w:val="00B71E22"/>
    <w:rsid w:val="00B72457"/>
    <w:rsid w:val="00B72462"/>
    <w:rsid w:val="00B725CE"/>
    <w:rsid w:val="00B726E3"/>
    <w:rsid w:val="00B732AD"/>
    <w:rsid w:val="00B73554"/>
    <w:rsid w:val="00B73B7E"/>
    <w:rsid w:val="00B7466C"/>
    <w:rsid w:val="00B74FBE"/>
    <w:rsid w:val="00B75462"/>
    <w:rsid w:val="00B75522"/>
    <w:rsid w:val="00B756FB"/>
    <w:rsid w:val="00B75C9E"/>
    <w:rsid w:val="00B76095"/>
    <w:rsid w:val="00B763BD"/>
    <w:rsid w:val="00B76572"/>
    <w:rsid w:val="00B76CD0"/>
    <w:rsid w:val="00B77697"/>
    <w:rsid w:val="00B77C8D"/>
    <w:rsid w:val="00B77E00"/>
    <w:rsid w:val="00B80C4B"/>
    <w:rsid w:val="00B80C51"/>
    <w:rsid w:val="00B80FA2"/>
    <w:rsid w:val="00B8129A"/>
    <w:rsid w:val="00B8239D"/>
    <w:rsid w:val="00B8246E"/>
    <w:rsid w:val="00B826C7"/>
    <w:rsid w:val="00B82746"/>
    <w:rsid w:val="00B82A21"/>
    <w:rsid w:val="00B82AD2"/>
    <w:rsid w:val="00B82AD3"/>
    <w:rsid w:val="00B82C6F"/>
    <w:rsid w:val="00B82DF2"/>
    <w:rsid w:val="00B84792"/>
    <w:rsid w:val="00B84FEF"/>
    <w:rsid w:val="00B85E87"/>
    <w:rsid w:val="00B8666E"/>
    <w:rsid w:val="00B86B03"/>
    <w:rsid w:val="00B86C0F"/>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91B"/>
    <w:rsid w:val="00B94BBC"/>
    <w:rsid w:val="00B9530C"/>
    <w:rsid w:val="00B9614D"/>
    <w:rsid w:val="00B96334"/>
    <w:rsid w:val="00B9740D"/>
    <w:rsid w:val="00B97511"/>
    <w:rsid w:val="00B97713"/>
    <w:rsid w:val="00B9777F"/>
    <w:rsid w:val="00BA0B42"/>
    <w:rsid w:val="00BA0F3B"/>
    <w:rsid w:val="00BA1019"/>
    <w:rsid w:val="00BA106E"/>
    <w:rsid w:val="00BA1B65"/>
    <w:rsid w:val="00BA20C8"/>
    <w:rsid w:val="00BA2732"/>
    <w:rsid w:val="00BA297E"/>
    <w:rsid w:val="00BA2E56"/>
    <w:rsid w:val="00BA2F20"/>
    <w:rsid w:val="00BA32CA"/>
    <w:rsid w:val="00BA38AD"/>
    <w:rsid w:val="00BA38DF"/>
    <w:rsid w:val="00BA4004"/>
    <w:rsid w:val="00BA47F2"/>
    <w:rsid w:val="00BA4B4F"/>
    <w:rsid w:val="00BA5065"/>
    <w:rsid w:val="00BA6E0F"/>
    <w:rsid w:val="00BA6EE2"/>
    <w:rsid w:val="00BA71FF"/>
    <w:rsid w:val="00BA7636"/>
    <w:rsid w:val="00BA7E83"/>
    <w:rsid w:val="00BB098E"/>
    <w:rsid w:val="00BB0C54"/>
    <w:rsid w:val="00BB0E83"/>
    <w:rsid w:val="00BB0EE3"/>
    <w:rsid w:val="00BB12F8"/>
    <w:rsid w:val="00BB1844"/>
    <w:rsid w:val="00BB1865"/>
    <w:rsid w:val="00BB2082"/>
    <w:rsid w:val="00BB2A47"/>
    <w:rsid w:val="00BB3298"/>
    <w:rsid w:val="00BB348B"/>
    <w:rsid w:val="00BB3914"/>
    <w:rsid w:val="00BB3C7B"/>
    <w:rsid w:val="00BB3D7B"/>
    <w:rsid w:val="00BB3FB0"/>
    <w:rsid w:val="00BB4446"/>
    <w:rsid w:val="00BB4681"/>
    <w:rsid w:val="00BB5C82"/>
    <w:rsid w:val="00BB5E91"/>
    <w:rsid w:val="00BB5F22"/>
    <w:rsid w:val="00BB6004"/>
    <w:rsid w:val="00BB66F4"/>
    <w:rsid w:val="00BB6CD5"/>
    <w:rsid w:val="00BB6E3A"/>
    <w:rsid w:val="00BB70E1"/>
    <w:rsid w:val="00BB7127"/>
    <w:rsid w:val="00BB7150"/>
    <w:rsid w:val="00BB715D"/>
    <w:rsid w:val="00BB7799"/>
    <w:rsid w:val="00BB7C7C"/>
    <w:rsid w:val="00BB7FC5"/>
    <w:rsid w:val="00BC1221"/>
    <w:rsid w:val="00BC17BC"/>
    <w:rsid w:val="00BC2366"/>
    <w:rsid w:val="00BC28D8"/>
    <w:rsid w:val="00BC2C93"/>
    <w:rsid w:val="00BC3076"/>
    <w:rsid w:val="00BC39E5"/>
    <w:rsid w:val="00BC3A57"/>
    <w:rsid w:val="00BC3FFA"/>
    <w:rsid w:val="00BC49A9"/>
    <w:rsid w:val="00BC4A60"/>
    <w:rsid w:val="00BC5131"/>
    <w:rsid w:val="00BC5486"/>
    <w:rsid w:val="00BC5A94"/>
    <w:rsid w:val="00BC61D6"/>
    <w:rsid w:val="00BC66AC"/>
    <w:rsid w:val="00BC6A5D"/>
    <w:rsid w:val="00BC6FB7"/>
    <w:rsid w:val="00BC708E"/>
    <w:rsid w:val="00BC73D1"/>
    <w:rsid w:val="00BC74B5"/>
    <w:rsid w:val="00BC7A59"/>
    <w:rsid w:val="00BC7C1B"/>
    <w:rsid w:val="00BC7DD9"/>
    <w:rsid w:val="00BD0018"/>
    <w:rsid w:val="00BD0691"/>
    <w:rsid w:val="00BD104F"/>
    <w:rsid w:val="00BD1B4A"/>
    <w:rsid w:val="00BD1E6C"/>
    <w:rsid w:val="00BD1FE4"/>
    <w:rsid w:val="00BD212E"/>
    <w:rsid w:val="00BD25C0"/>
    <w:rsid w:val="00BD2991"/>
    <w:rsid w:val="00BD30E0"/>
    <w:rsid w:val="00BD322C"/>
    <w:rsid w:val="00BD37C5"/>
    <w:rsid w:val="00BD3F7C"/>
    <w:rsid w:val="00BD3F80"/>
    <w:rsid w:val="00BD42CF"/>
    <w:rsid w:val="00BD4646"/>
    <w:rsid w:val="00BD4BBD"/>
    <w:rsid w:val="00BD4DC2"/>
    <w:rsid w:val="00BD594E"/>
    <w:rsid w:val="00BD5CB7"/>
    <w:rsid w:val="00BD63CC"/>
    <w:rsid w:val="00BD7134"/>
    <w:rsid w:val="00BD7190"/>
    <w:rsid w:val="00BD71A3"/>
    <w:rsid w:val="00BD74DF"/>
    <w:rsid w:val="00BD78C5"/>
    <w:rsid w:val="00BE0211"/>
    <w:rsid w:val="00BE0531"/>
    <w:rsid w:val="00BE0BB2"/>
    <w:rsid w:val="00BE0E35"/>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027"/>
    <w:rsid w:val="00BF032B"/>
    <w:rsid w:val="00BF04E9"/>
    <w:rsid w:val="00BF0C95"/>
    <w:rsid w:val="00BF0D26"/>
    <w:rsid w:val="00BF2E48"/>
    <w:rsid w:val="00BF30E4"/>
    <w:rsid w:val="00BF3B32"/>
    <w:rsid w:val="00BF3F80"/>
    <w:rsid w:val="00BF40BD"/>
    <w:rsid w:val="00BF4E2A"/>
    <w:rsid w:val="00BF5369"/>
    <w:rsid w:val="00BF58EE"/>
    <w:rsid w:val="00BF596A"/>
    <w:rsid w:val="00BF5AA3"/>
    <w:rsid w:val="00BF5AD7"/>
    <w:rsid w:val="00BF5D3F"/>
    <w:rsid w:val="00BF65A2"/>
    <w:rsid w:val="00BF69E1"/>
    <w:rsid w:val="00BF6C7E"/>
    <w:rsid w:val="00BF6DA5"/>
    <w:rsid w:val="00BF7720"/>
    <w:rsid w:val="00BF7E6E"/>
    <w:rsid w:val="00C00017"/>
    <w:rsid w:val="00C0026E"/>
    <w:rsid w:val="00C004FD"/>
    <w:rsid w:val="00C0066B"/>
    <w:rsid w:val="00C0086C"/>
    <w:rsid w:val="00C01D95"/>
    <w:rsid w:val="00C02688"/>
    <w:rsid w:val="00C030D5"/>
    <w:rsid w:val="00C03889"/>
    <w:rsid w:val="00C03C82"/>
    <w:rsid w:val="00C04493"/>
    <w:rsid w:val="00C04724"/>
    <w:rsid w:val="00C048B8"/>
    <w:rsid w:val="00C048C8"/>
    <w:rsid w:val="00C04B38"/>
    <w:rsid w:val="00C04B84"/>
    <w:rsid w:val="00C04DFA"/>
    <w:rsid w:val="00C05156"/>
    <w:rsid w:val="00C0528F"/>
    <w:rsid w:val="00C0536C"/>
    <w:rsid w:val="00C05A05"/>
    <w:rsid w:val="00C05A12"/>
    <w:rsid w:val="00C05A64"/>
    <w:rsid w:val="00C05A92"/>
    <w:rsid w:val="00C05B8E"/>
    <w:rsid w:val="00C05C9D"/>
    <w:rsid w:val="00C068A9"/>
    <w:rsid w:val="00C06E07"/>
    <w:rsid w:val="00C07B6D"/>
    <w:rsid w:val="00C07F9C"/>
    <w:rsid w:val="00C10CBF"/>
    <w:rsid w:val="00C11C9E"/>
    <w:rsid w:val="00C11E8C"/>
    <w:rsid w:val="00C1226B"/>
    <w:rsid w:val="00C124D0"/>
    <w:rsid w:val="00C127C2"/>
    <w:rsid w:val="00C129B2"/>
    <w:rsid w:val="00C12A39"/>
    <w:rsid w:val="00C12B4C"/>
    <w:rsid w:val="00C12C08"/>
    <w:rsid w:val="00C12C4A"/>
    <w:rsid w:val="00C12CFF"/>
    <w:rsid w:val="00C12E19"/>
    <w:rsid w:val="00C13823"/>
    <w:rsid w:val="00C13E57"/>
    <w:rsid w:val="00C13E84"/>
    <w:rsid w:val="00C147E8"/>
    <w:rsid w:val="00C14C0A"/>
    <w:rsid w:val="00C15787"/>
    <w:rsid w:val="00C15EC5"/>
    <w:rsid w:val="00C160CF"/>
    <w:rsid w:val="00C16463"/>
    <w:rsid w:val="00C16BB5"/>
    <w:rsid w:val="00C17567"/>
    <w:rsid w:val="00C178C9"/>
    <w:rsid w:val="00C20E78"/>
    <w:rsid w:val="00C20EBD"/>
    <w:rsid w:val="00C21DCC"/>
    <w:rsid w:val="00C22295"/>
    <w:rsid w:val="00C224B9"/>
    <w:rsid w:val="00C22A1B"/>
    <w:rsid w:val="00C22C0B"/>
    <w:rsid w:val="00C232B6"/>
    <w:rsid w:val="00C233CB"/>
    <w:rsid w:val="00C234A6"/>
    <w:rsid w:val="00C2388E"/>
    <w:rsid w:val="00C238A3"/>
    <w:rsid w:val="00C24E8D"/>
    <w:rsid w:val="00C24EFF"/>
    <w:rsid w:val="00C24F38"/>
    <w:rsid w:val="00C25381"/>
    <w:rsid w:val="00C25A4D"/>
    <w:rsid w:val="00C26007"/>
    <w:rsid w:val="00C26647"/>
    <w:rsid w:val="00C26B1B"/>
    <w:rsid w:val="00C26B25"/>
    <w:rsid w:val="00C275D9"/>
    <w:rsid w:val="00C27603"/>
    <w:rsid w:val="00C27B8D"/>
    <w:rsid w:val="00C27E34"/>
    <w:rsid w:val="00C3012D"/>
    <w:rsid w:val="00C302DD"/>
    <w:rsid w:val="00C30C65"/>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0BE0"/>
    <w:rsid w:val="00C40D9A"/>
    <w:rsid w:val="00C4176C"/>
    <w:rsid w:val="00C41F42"/>
    <w:rsid w:val="00C421DB"/>
    <w:rsid w:val="00C4247E"/>
    <w:rsid w:val="00C42E3F"/>
    <w:rsid w:val="00C434C9"/>
    <w:rsid w:val="00C436F0"/>
    <w:rsid w:val="00C437DA"/>
    <w:rsid w:val="00C441B8"/>
    <w:rsid w:val="00C443CF"/>
    <w:rsid w:val="00C44487"/>
    <w:rsid w:val="00C44505"/>
    <w:rsid w:val="00C446CA"/>
    <w:rsid w:val="00C449CE"/>
    <w:rsid w:val="00C44D90"/>
    <w:rsid w:val="00C44F1A"/>
    <w:rsid w:val="00C45195"/>
    <w:rsid w:val="00C452B8"/>
    <w:rsid w:val="00C45399"/>
    <w:rsid w:val="00C4559E"/>
    <w:rsid w:val="00C459CC"/>
    <w:rsid w:val="00C45A2A"/>
    <w:rsid w:val="00C465FA"/>
    <w:rsid w:val="00C4730B"/>
    <w:rsid w:val="00C47427"/>
    <w:rsid w:val="00C474EF"/>
    <w:rsid w:val="00C47E6F"/>
    <w:rsid w:val="00C503CD"/>
    <w:rsid w:val="00C504CD"/>
    <w:rsid w:val="00C50AE9"/>
    <w:rsid w:val="00C50EBA"/>
    <w:rsid w:val="00C50FB2"/>
    <w:rsid w:val="00C5136B"/>
    <w:rsid w:val="00C513C0"/>
    <w:rsid w:val="00C5190A"/>
    <w:rsid w:val="00C51AA9"/>
    <w:rsid w:val="00C52219"/>
    <w:rsid w:val="00C528B3"/>
    <w:rsid w:val="00C52D6B"/>
    <w:rsid w:val="00C52DA3"/>
    <w:rsid w:val="00C535FC"/>
    <w:rsid w:val="00C5424B"/>
    <w:rsid w:val="00C5439E"/>
    <w:rsid w:val="00C54864"/>
    <w:rsid w:val="00C54988"/>
    <w:rsid w:val="00C54FDD"/>
    <w:rsid w:val="00C55063"/>
    <w:rsid w:val="00C550B2"/>
    <w:rsid w:val="00C55E26"/>
    <w:rsid w:val="00C56533"/>
    <w:rsid w:val="00C56BDB"/>
    <w:rsid w:val="00C5728F"/>
    <w:rsid w:val="00C573CB"/>
    <w:rsid w:val="00C57671"/>
    <w:rsid w:val="00C578F9"/>
    <w:rsid w:val="00C57DBF"/>
    <w:rsid w:val="00C57F93"/>
    <w:rsid w:val="00C600C7"/>
    <w:rsid w:val="00C60385"/>
    <w:rsid w:val="00C604D2"/>
    <w:rsid w:val="00C606A6"/>
    <w:rsid w:val="00C6072A"/>
    <w:rsid w:val="00C60FC8"/>
    <w:rsid w:val="00C61A80"/>
    <w:rsid w:val="00C62449"/>
    <w:rsid w:val="00C6257B"/>
    <w:rsid w:val="00C62657"/>
    <w:rsid w:val="00C6269B"/>
    <w:rsid w:val="00C62844"/>
    <w:rsid w:val="00C628F6"/>
    <w:rsid w:val="00C633F4"/>
    <w:rsid w:val="00C63A54"/>
    <w:rsid w:val="00C63AD7"/>
    <w:rsid w:val="00C63BBF"/>
    <w:rsid w:val="00C6478A"/>
    <w:rsid w:val="00C65563"/>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3CC"/>
    <w:rsid w:val="00C725A0"/>
    <w:rsid w:val="00C728CE"/>
    <w:rsid w:val="00C72AB3"/>
    <w:rsid w:val="00C72E56"/>
    <w:rsid w:val="00C736ED"/>
    <w:rsid w:val="00C73A3B"/>
    <w:rsid w:val="00C73D5D"/>
    <w:rsid w:val="00C73DD6"/>
    <w:rsid w:val="00C73EC3"/>
    <w:rsid w:val="00C7456B"/>
    <w:rsid w:val="00C74615"/>
    <w:rsid w:val="00C747C2"/>
    <w:rsid w:val="00C747E1"/>
    <w:rsid w:val="00C74EB8"/>
    <w:rsid w:val="00C75031"/>
    <w:rsid w:val="00C75748"/>
    <w:rsid w:val="00C7594F"/>
    <w:rsid w:val="00C76498"/>
    <w:rsid w:val="00C765C4"/>
    <w:rsid w:val="00C76786"/>
    <w:rsid w:val="00C77620"/>
    <w:rsid w:val="00C80482"/>
    <w:rsid w:val="00C806FB"/>
    <w:rsid w:val="00C8151D"/>
    <w:rsid w:val="00C8172B"/>
    <w:rsid w:val="00C81906"/>
    <w:rsid w:val="00C8191A"/>
    <w:rsid w:val="00C81CDA"/>
    <w:rsid w:val="00C8227C"/>
    <w:rsid w:val="00C82AEC"/>
    <w:rsid w:val="00C82BBC"/>
    <w:rsid w:val="00C83239"/>
    <w:rsid w:val="00C834EE"/>
    <w:rsid w:val="00C835AC"/>
    <w:rsid w:val="00C83904"/>
    <w:rsid w:val="00C83933"/>
    <w:rsid w:val="00C83996"/>
    <w:rsid w:val="00C83FA4"/>
    <w:rsid w:val="00C846E3"/>
    <w:rsid w:val="00C8493D"/>
    <w:rsid w:val="00C85127"/>
    <w:rsid w:val="00C852ED"/>
    <w:rsid w:val="00C853FC"/>
    <w:rsid w:val="00C85B91"/>
    <w:rsid w:val="00C86075"/>
    <w:rsid w:val="00C8662D"/>
    <w:rsid w:val="00C86743"/>
    <w:rsid w:val="00C86AC6"/>
    <w:rsid w:val="00C86BE9"/>
    <w:rsid w:val="00C86DB0"/>
    <w:rsid w:val="00C86E09"/>
    <w:rsid w:val="00C87462"/>
    <w:rsid w:val="00C90160"/>
    <w:rsid w:val="00C903CC"/>
    <w:rsid w:val="00C90837"/>
    <w:rsid w:val="00C90C63"/>
    <w:rsid w:val="00C910DD"/>
    <w:rsid w:val="00C914D7"/>
    <w:rsid w:val="00C92892"/>
    <w:rsid w:val="00C92B6E"/>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17F"/>
    <w:rsid w:val="00CA1220"/>
    <w:rsid w:val="00CA1A70"/>
    <w:rsid w:val="00CA1D0B"/>
    <w:rsid w:val="00CA2496"/>
    <w:rsid w:val="00CA253C"/>
    <w:rsid w:val="00CA3550"/>
    <w:rsid w:val="00CA38D8"/>
    <w:rsid w:val="00CA39A5"/>
    <w:rsid w:val="00CA3CBF"/>
    <w:rsid w:val="00CA3D0A"/>
    <w:rsid w:val="00CA40D2"/>
    <w:rsid w:val="00CA4100"/>
    <w:rsid w:val="00CA4C05"/>
    <w:rsid w:val="00CA5349"/>
    <w:rsid w:val="00CA5594"/>
    <w:rsid w:val="00CA5CA4"/>
    <w:rsid w:val="00CA5FFD"/>
    <w:rsid w:val="00CA65FC"/>
    <w:rsid w:val="00CA71B1"/>
    <w:rsid w:val="00CA76B1"/>
    <w:rsid w:val="00CB0575"/>
    <w:rsid w:val="00CB08E7"/>
    <w:rsid w:val="00CB0E90"/>
    <w:rsid w:val="00CB0EB0"/>
    <w:rsid w:val="00CB1482"/>
    <w:rsid w:val="00CB16F9"/>
    <w:rsid w:val="00CB177E"/>
    <w:rsid w:val="00CB17FF"/>
    <w:rsid w:val="00CB18DF"/>
    <w:rsid w:val="00CB1C0A"/>
    <w:rsid w:val="00CB20E6"/>
    <w:rsid w:val="00CB279D"/>
    <w:rsid w:val="00CB2935"/>
    <w:rsid w:val="00CB2D83"/>
    <w:rsid w:val="00CB2D90"/>
    <w:rsid w:val="00CB2F1B"/>
    <w:rsid w:val="00CB322D"/>
    <w:rsid w:val="00CB35A1"/>
    <w:rsid w:val="00CB3BCF"/>
    <w:rsid w:val="00CB3F93"/>
    <w:rsid w:val="00CB4730"/>
    <w:rsid w:val="00CB4934"/>
    <w:rsid w:val="00CB4BC8"/>
    <w:rsid w:val="00CB4DA7"/>
    <w:rsid w:val="00CB51AE"/>
    <w:rsid w:val="00CB5999"/>
    <w:rsid w:val="00CB5C5F"/>
    <w:rsid w:val="00CB5EF2"/>
    <w:rsid w:val="00CB6172"/>
    <w:rsid w:val="00CB64C4"/>
    <w:rsid w:val="00CB6A69"/>
    <w:rsid w:val="00CB6DFA"/>
    <w:rsid w:val="00CB7469"/>
    <w:rsid w:val="00CB75F0"/>
    <w:rsid w:val="00CB7A1F"/>
    <w:rsid w:val="00CB7C6E"/>
    <w:rsid w:val="00CB7CFD"/>
    <w:rsid w:val="00CB7F17"/>
    <w:rsid w:val="00CB7F59"/>
    <w:rsid w:val="00CC012C"/>
    <w:rsid w:val="00CC06D5"/>
    <w:rsid w:val="00CC0A80"/>
    <w:rsid w:val="00CC0ED9"/>
    <w:rsid w:val="00CC136E"/>
    <w:rsid w:val="00CC1902"/>
    <w:rsid w:val="00CC229F"/>
    <w:rsid w:val="00CC2778"/>
    <w:rsid w:val="00CC2A96"/>
    <w:rsid w:val="00CC34E8"/>
    <w:rsid w:val="00CC3A5E"/>
    <w:rsid w:val="00CC416F"/>
    <w:rsid w:val="00CC48FC"/>
    <w:rsid w:val="00CC5B52"/>
    <w:rsid w:val="00CC62BC"/>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EB4"/>
    <w:rsid w:val="00CD6102"/>
    <w:rsid w:val="00CD6759"/>
    <w:rsid w:val="00CD6935"/>
    <w:rsid w:val="00CD6C01"/>
    <w:rsid w:val="00CD75AD"/>
    <w:rsid w:val="00CE01CB"/>
    <w:rsid w:val="00CE0778"/>
    <w:rsid w:val="00CE1174"/>
    <w:rsid w:val="00CE11AE"/>
    <w:rsid w:val="00CE17AB"/>
    <w:rsid w:val="00CE1983"/>
    <w:rsid w:val="00CE1D54"/>
    <w:rsid w:val="00CE2173"/>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08BB"/>
    <w:rsid w:val="00CF0B78"/>
    <w:rsid w:val="00CF10B3"/>
    <w:rsid w:val="00CF1297"/>
    <w:rsid w:val="00CF1B03"/>
    <w:rsid w:val="00CF2C53"/>
    <w:rsid w:val="00CF34DD"/>
    <w:rsid w:val="00CF3732"/>
    <w:rsid w:val="00CF3DD6"/>
    <w:rsid w:val="00CF50C4"/>
    <w:rsid w:val="00CF5190"/>
    <w:rsid w:val="00CF5B5B"/>
    <w:rsid w:val="00CF5D59"/>
    <w:rsid w:val="00CF5DB4"/>
    <w:rsid w:val="00CF5DF2"/>
    <w:rsid w:val="00CF63C7"/>
    <w:rsid w:val="00CF6A6D"/>
    <w:rsid w:val="00CF77E9"/>
    <w:rsid w:val="00CF7FBA"/>
    <w:rsid w:val="00D00C1B"/>
    <w:rsid w:val="00D00D36"/>
    <w:rsid w:val="00D00EBB"/>
    <w:rsid w:val="00D0234E"/>
    <w:rsid w:val="00D0265B"/>
    <w:rsid w:val="00D026C5"/>
    <w:rsid w:val="00D0285A"/>
    <w:rsid w:val="00D032FE"/>
    <w:rsid w:val="00D039F2"/>
    <w:rsid w:val="00D03C3D"/>
    <w:rsid w:val="00D03D4D"/>
    <w:rsid w:val="00D047F2"/>
    <w:rsid w:val="00D04863"/>
    <w:rsid w:val="00D05795"/>
    <w:rsid w:val="00D05CBE"/>
    <w:rsid w:val="00D060AD"/>
    <w:rsid w:val="00D06612"/>
    <w:rsid w:val="00D06760"/>
    <w:rsid w:val="00D069D8"/>
    <w:rsid w:val="00D0742E"/>
    <w:rsid w:val="00D076CA"/>
    <w:rsid w:val="00D10153"/>
    <w:rsid w:val="00D10385"/>
    <w:rsid w:val="00D1079B"/>
    <w:rsid w:val="00D107AD"/>
    <w:rsid w:val="00D10E2C"/>
    <w:rsid w:val="00D110CB"/>
    <w:rsid w:val="00D115B0"/>
    <w:rsid w:val="00D11AB1"/>
    <w:rsid w:val="00D11DA2"/>
    <w:rsid w:val="00D120B9"/>
    <w:rsid w:val="00D12E27"/>
    <w:rsid w:val="00D12F8E"/>
    <w:rsid w:val="00D13516"/>
    <w:rsid w:val="00D13B0C"/>
    <w:rsid w:val="00D14179"/>
    <w:rsid w:val="00D148ED"/>
    <w:rsid w:val="00D149CB"/>
    <w:rsid w:val="00D14D29"/>
    <w:rsid w:val="00D15393"/>
    <w:rsid w:val="00D16053"/>
    <w:rsid w:val="00D16172"/>
    <w:rsid w:val="00D1642E"/>
    <w:rsid w:val="00D16463"/>
    <w:rsid w:val="00D169AE"/>
    <w:rsid w:val="00D16DB2"/>
    <w:rsid w:val="00D17347"/>
    <w:rsid w:val="00D1765F"/>
    <w:rsid w:val="00D20A1E"/>
    <w:rsid w:val="00D20FD6"/>
    <w:rsid w:val="00D21186"/>
    <w:rsid w:val="00D21852"/>
    <w:rsid w:val="00D22C0E"/>
    <w:rsid w:val="00D22D00"/>
    <w:rsid w:val="00D231A8"/>
    <w:rsid w:val="00D235F8"/>
    <w:rsid w:val="00D239B6"/>
    <w:rsid w:val="00D24812"/>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33B"/>
    <w:rsid w:val="00D31654"/>
    <w:rsid w:val="00D317C5"/>
    <w:rsid w:val="00D317EB"/>
    <w:rsid w:val="00D31842"/>
    <w:rsid w:val="00D31C1B"/>
    <w:rsid w:val="00D31C86"/>
    <w:rsid w:val="00D31C9B"/>
    <w:rsid w:val="00D31E8F"/>
    <w:rsid w:val="00D320F2"/>
    <w:rsid w:val="00D3245E"/>
    <w:rsid w:val="00D3296F"/>
    <w:rsid w:val="00D32AE6"/>
    <w:rsid w:val="00D33557"/>
    <w:rsid w:val="00D339D5"/>
    <w:rsid w:val="00D33ABE"/>
    <w:rsid w:val="00D33AF7"/>
    <w:rsid w:val="00D33BA5"/>
    <w:rsid w:val="00D33C0C"/>
    <w:rsid w:val="00D33C3D"/>
    <w:rsid w:val="00D33E09"/>
    <w:rsid w:val="00D34745"/>
    <w:rsid w:val="00D34AF0"/>
    <w:rsid w:val="00D34DEC"/>
    <w:rsid w:val="00D351AA"/>
    <w:rsid w:val="00D3565A"/>
    <w:rsid w:val="00D35E78"/>
    <w:rsid w:val="00D362DD"/>
    <w:rsid w:val="00D3658C"/>
    <w:rsid w:val="00D37129"/>
    <w:rsid w:val="00D37480"/>
    <w:rsid w:val="00D375E0"/>
    <w:rsid w:val="00D3782D"/>
    <w:rsid w:val="00D400D7"/>
    <w:rsid w:val="00D40D05"/>
    <w:rsid w:val="00D41DFC"/>
    <w:rsid w:val="00D41E74"/>
    <w:rsid w:val="00D41E99"/>
    <w:rsid w:val="00D4225A"/>
    <w:rsid w:val="00D42547"/>
    <w:rsid w:val="00D429A0"/>
    <w:rsid w:val="00D42AFD"/>
    <w:rsid w:val="00D42BC4"/>
    <w:rsid w:val="00D42D43"/>
    <w:rsid w:val="00D43843"/>
    <w:rsid w:val="00D43D51"/>
    <w:rsid w:val="00D44002"/>
    <w:rsid w:val="00D4403D"/>
    <w:rsid w:val="00D44070"/>
    <w:rsid w:val="00D44439"/>
    <w:rsid w:val="00D4499A"/>
    <w:rsid w:val="00D44E0A"/>
    <w:rsid w:val="00D4520C"/>
    <w:rsid w:val="00D453F6"/>
    <w:rsid w:val="00D4557C"/>
    <w:rsid w:val="00D45A30"/>
    <w:rsid w:val="00D45CB5"/>
    <w:rsid w:val="00D46051"/>
    <w:rsid w:val="00D46C9F"/>
    <w:rsid w:val="00D47068"/>
    <w:rsid w:val="00D4748F"/>
    <w:rsid w:val="00D47937"/>
    <w:rsid w:val="00D47A12"/>
    <w:rsid w:val="00D47BE2"/>
    <w:rsid w:val="00D502B5"/>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527"/>
    <w:rsid w:val="00D61ADC"/>
    <w:rsid w:val="00D61BC3"/>
    <w:rsid w:val="00D62460"/>
    <w:rsid w:val="00D6286B"/>
    <w:rsid w:val="00D62F8C"/>
    <w:rsid w:val="00D63056"/>
    <w:rsid w:val="00D63138"/>
    <w:rsid w:val="00D63201"/>
    <w:rsid w:val="00D6343A"/>
    <w:rsid w:val="00D635ED"/>
    <w:rsid w:val="00D63AE4"/>
    <w:rsid w:val="00D64521"/>
    <w:rsid w:val="00D64BD9"/>
    <w:rsid w:val="00D64EF9"/>
    <w:rsid w:val="00D66388"/>
    <w:rsid w:val="00D66839"/>
    <w:rsid w:val="00D66CE3"/>
    <w:rsid w:val="00D6733A"/>
    <w:rsid w:val="00D70B04"/>
    <w:rsid w:val="00D71062"/>
    <w:rsid w:val="00D71416"/>
    <w:rsid w:val="00D71AB3"/>
    <w:rsid w:val="00D71C2E"/>
    <w:rsid w:val="00D71EE6"/>
    <w:rsid w:val="00D72109"/>
    <w:rsid w:val="00D72735"/>
    <w:rsid w:val="00D72A6F"/>
    <w:rsid w:val="00D73833"/>
    <w:rsid w:val="00D740AB"/>
    <w:rsid w:val="00D7435D"/>
    <w:rsid w:val="00D74568"/>
    <w:rsid w:val="00D74726"/>
    <w:rsid w:val="00D74D34"/>
    <w:rsid w:val="00D74E3C"/>
    <w:rsid w:val="00D74F36"/>
    <w:rsid w:val="00D74FE6"/>
    <w:rsid w:val="00D7518B"/>
    <w:rsid w:val="00D75E8C"/>
    <w:rsid w:val="00D75F6C"/>
    <w:rsid w:val="00D760EB"/>
    <w:rsid w:val="00D7646C"/>
    <w:rsid w:val="00D76A48"/>
    <w:rsid w:val="00D76E85"/>
    <w:rsid w:val="00D7781B"/>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45DE"/>
    <w:rsid w:val="00D85108"/>
    <w:rsid w:val="00D8556E"/>
    <w:rsid w:val="00D85576"/>
    <w:rsid w:val="00D86313"/>
    <w:rsid w:val="00D863EE"/>
    <w:rsid w:val="00D86920"/>
    <w:rsid w:val="00D905C0"/>
    <w:rsid w:val="00D907BE"/>
    <w:rsid w:val="00D90FB0"/>
    <w:rsid w:val="00D910F9"/>
    <w:rsid w:val="00D91326"/>
    <w:rsid w:val="00D91967"/>
    <w:rsid w:val="00D91ADD"/>
    <w:rsid w:val="00D91B57"/>
    <w:rsid w:val="00D91C4C"/>
    <w:rsid w:val="00D91F0E"/>
    <w:rsid w:val="00D92067"/>
    <w:rsid w:val="00D92AF2"/>
    <w:rsid w:val="00D92BBC"/>
    <w:rsid w:val="00D9372F"/>
    <w:rsid w:val="00D93800"/>
    <w:rsid w:val="00D9385A"/>
    <w:rsid w:val="00D93871"/>
    <w:rsid w:val="00D9390C"/>
    <w:rsid w:val="00D93B1E"/>
    <w:rsid w:val="00D94226"/>
    <w:rsid w:val="00D94614"/>
    <w:rsid w:val="00D94690"/>
    <w:rsid w:val="00D94F95"/>
    <w:rsid w:val="00D9505E"/>
    <w:rsid w:val="00D951DD"/>
    <w:rsid w:val="00D9552F"/>
    <w:rsid w:val="00D95810"/>
    <w:rsid w:val="00D95F7B"/>
    <w:rsid w:val="00D96EB6"/>
    <w:rsid w:val="00D96F02"/>
    <w:rsid w:val="00D97207"/>
    <w:rsid w:val="00D977C8"/>
    <w:rsid w:val="00D97F12"/>
    <w:rsid w:val="00D97FD0"/>
    <w:rsid w:val="00DA017A"/>
    <w:rsid w:val="00DA0371"/>
    <w:rsid w:val="00DA08A5"/>
    <w:rsid w:val="00DA11E5"/>
    <w:rsid w:val="00DA1345"/>
    <w:rsid w:val="00DA17A1"/>
    <w:rsid w:val="00DA1B54"/>
    <w:rsid w:val="00DA1F86"/>
    <w:rsid w:val="00DA212A"/>
    <w:rsid w:val="00DA2390"/>
    <w:rsid w:val="00DA2533"/>
    <w:rsid w:val="00DA2826"/>
    <w:rsid w:val="00DA296E"/>
    <w:rsid w:val="00DA2DB4"/>
    <w:rsid w:val="00DA32D2"/>
    <w:rsid w:val="00DA3816"/>
    <w:rsid w:val="00DA393C"/>
    <w:rsid w:val="00DA3B9D"/>
    <w:rsid w:val="00DA408A"/>
    <w:rsid w:val="00DA4229"/>
    <w:rsid w:val="00DA4281"/>
    <w:rsid w:val="00DA47CC"/>
    <w:rsid w:val="00DA51CD"/>
    <w:rsid w:val="00DA56D4"/>
    <w:rsid w:val="00DA5A61"/>
    <w:rsid w:val="00DA5BEA"/>
    <w:rsid w:val="00DA5E03"/>
    <w:rsid w:val="00DA6C52"/>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155"/>
    <w:rsid w:val="00DC1344"/>
    <w:rsid w:val="00DC15E1"/>
    <w:rsid w:val="00DC1E7B"/>
    <w:rsid w:val="00DC1EEC"/>
    <w:rsid w:val="00DC2979"/>
    <w:rsid w:val="00DC2C74"/>
    <w:rsid w:val="00DC328E"/>
    <w:rsid w:val="00DC3559"/>
    <w:rsid w:val="00DC35DB"/>
    <w:rsid w:val="00DC3A4C"/>
    <w:rsid w:val="00DC3B74"/>
    <w:rsid w:val="00DC3CFF"/>
    <w:rsid w:val="00DC45D3"/>
    <w:rsid w:val="00DC4977"/>
    <w:rsid w:val="00DC4CC6"/>
    <w:rsid w:val="00DC5E50"/>
    <w:rsid w:val="00DC6291"/>
    <w:rsid w:val="00DC6483"/>
    <w:rsid w:val="00DC65B9"/>
    <w:rsid w:val="00DC712C"/>
    <w:rsid w:val="00DC77A0"/>
    <w:rsid w:val="00DC79E4"/>
    <w:rsid w:val="00DC79FD"/>
    <w:rsid w:val="00DC7E85"/>
    <w:rsid w:val="00DC7FC8"/>
    <w:rsid w:val="00DD0072"/>
    <w:rsid w:val="00DD0670"/>
    <w:rsid w:val="00DD096B"/>
    <w:rsid w:val="00DD0D15"/>
    <w:rsid w:val="00DD1C8D"/>
    <w:rsid w:val="00DD1DC2"/>
    <w:rsid w:val="00DD1E86"/>
    <w:rsid w:val="00DD2357"/>
    <w:rsid w:val="00DD2581"/>
    <w:rsid w:val="00DD263F"/>
    <w:rsid w:val="00DD2764"/>
    <w:rsid w:val="00DD29A9"/>
    <w:rsid w:val="00DD3296"/>
    <w:rsid w:val="00DD36C3"/>
    <w:rsid w:val="00DD410C"/>
    <w:rsid w:val="00DD4364"/>
    <w:rsid w:val="00DD4B59"/>
    <w:rsid w:val="00DD4E8A"/>
    <w:rsid w:val="00DD5398"/>
    <w:rsid w:val="00DD5415"/>
    <w:rsid w:val="00DD5743"/>
    <w:rsid w:val="00DD5D09"/>
    <w:rsid w:val="00DD5D10"/>
    <w:rsid w:val="00DD5E0C"/>
    <w:rsid w:val="00DD603C"/>
    <w:rsid w:val="00DD6DB2"/>
    <w:rsid w:val="00DD6E47"/>
    <w:rsid w:val="00DD72FC"/>
    <w:rsid w:val="00DD7982"/>
    <w:rsid w:val="00DD7B67"/>
    <w:rsid w:val="00DD7CFF"/>
    <w:rsid w:val="00DD7DD7"/>
    <w:rsid w:val="00DE0B5E"/>
    <w:rsid w:val="00DE0D0C"/>
    <w:rsid w:val="00DE0D7C"/>
    <w:rsid w:val="00DE0DA9"/>
    <w:rsid w:val="00DE0F6C"/>
    <w:rsid w:val="00DE1160"/>
    <w:rsid w:val="00DE1283"/>
    <w:rsid w:val="00DE1BA0"/>
    <w:rsid w:val="00DE25D0"/>
    <w:rsid w:val="00DE310A"/>
    <w:rsid w:val="00DE3497"/>
    <w:rsid w:val="00DE35D8"/>
    <w:rsid w:val="00DE425E"/>
    <w:rsid w:val="00DE57F1"/>
    <w:rsid w:val="00DE626B"/>
    <w:rsid w:val="00DE62A5"/>
    <w:rsid w:val="00DE66BC"/>
    <w:rsid w:val="00DE66F5"/>
    <w:rsid w:val="00DE68F9"/>
    <w:rsid w:val="00DE699F"/>
    <w:rsid w:val="00DE6D5F"/>
    <w:rsid w:val="00DE6E09"/>
    <w:rsid w:val="00DE7C22"/>
    <w:rsid w:val="00DF0961"/>
    <w:rsid w:val="00DF1047"/>
    <w:rsid w:val="00DF11B4"/>
    <w:rsid w:val="00DF14D9"/>
    <w:rsid w:val="00DF1539"/>
    <w:rsid w:val="00DF1579"/>
    <w:rsid w:val="00DF17C1"/>
    <w:rsid w:val="00DF220C"/>
    <w:rsid w:val="00DF22DC"/>
    <w:rsid w:val="00DF22E4"/>
    <w:rsid w:val="00DF2779"/>
    <w:rsid w:val="00DF2EC6"/>
    <w:rsid w:val="00DF3034"/>
    <w:rsid w:val="00DF31BF"/>
    <w:rsid w:val="00DF3DFF"/>
    <w:rsid w:val="00DF44E6"/>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17E"/>
    <w:rsid w:val="00E035FB"/>
    <w:rsid w:val="00E03703"/>
    <w:rsid w:val="00E0479D"/>
    <w:rsid w:val="00E0488C"/>
    <w:rsid w:val="00E04EE2"/>
    <w:rsid w:val="00E052EA"/>
    <w:rsid w:val="00E059B2"/>
    <w:rsid w:val="00E06C8C"/>
    <w:rsid w:val="00E072A2"/>
    <w:rsid w:val="00E0741E"/>
    <w:rsid w:val="00E0748F"/>
    <w:rsid w:val="00E0749E"/>
    <w:rsid w:val="00E079D0"/>
    <w:rsid w:val="00E10331"/>
    <w:rsid w:val="00E10942"/>
    <w:rsid w:val="00E10B18"/>
    <w:rsid w:val="00E10CBD"/>
    <w:rsid w:val="00E11512"/>
    <w:rsid w:val="00E1172B"/>
    <w:rsid w:val="00E11730"/>
    <w:rsid w:val="00E1192A"/>
    <w:rsid w:val="00E119EB"/>
    <w:rsid w:val="00E11B90"/>
    <w:rsid w:val="00E11BF0"/>
    <w:rsid w:val="00E11E74"/>
    <w:rsid w:val="00E12A24"/>
    <w:rsid w:val="00E1337A"/>
    <w:rsid w:val="00E13ACD"/>
    <w:rsid w:val="00E13B19"/>
    <w:rsid w:val="00E13D08"/>
    <w:rsid w:val="00E13F7A"/>
    <w:rsid w:val="00E1502C"/>
    <w:rsid w:val="00E152C5"/>
    <w:rsid w:val="00E1585B"/>
    <w:rsid w:val="00E160A1"/>
    <w:rsid w:val="00E164F2"/>
    <w:rsid w:val="00E17034"/>
    <w:rsid w:val="00E17536"/>
    <w:rsid w:val="00E179F7"/>
    <w:rsid w:val="00E17EFF"/>
    <w:rsid w:val="00E2024A"/>
    <w:rsid w:val="00E20B5C"/>
    <w:rsid w:val="00E21435"/>
    <w:rsid w:val="00E2170D"/>
    <w:rsid w:val="00E21DDB"/>
    <w:rsid w:val="00E222A5"/>
    <w:rsid w:val="00E2293A"/>
    <w:rsid w:val="00E23306"/>
    <w:rsid w:val="00E234E9"/>
    <w:rsid w:val="00E24724"/>
    <w:rsid w:val="00E24A9F"/>
    <w:rsid w:val="00E2509E"/>
    <w:rsid w:val="00E255A7"/>
    <w:rsid w:val="00E25928"/>
    <w:rsid w:val="00E260BD"/>
    <w:rsid w:val="00E26423"/>
    <w:rsid w:val="00E26BAB"/>
    <w:rsid w:val="00E27004"/>
    <w:rsid w:val="00E2753F"/>
    <w:rsid w:val="00E301EA"/>
    <w:rsid w:val="00E31A86"/>
    <w:rsid w:val="00E31CFB"/>
    <w:rsid w:val="00E31E3D"/>
    <w:rsid w:val="00E3248B"/>
    <w:rsid w:val="00E32689"/>
    <w:rsid w:val="00E32B0F"/>
    <w:rsid w:val="00E3300E"/>
    <w:rsid w:val="00E33445"/>
    <w:rsid w:val="00E336A5"/>
    <w:rsid w:val="00E33AFE"/>
    <w:rsid w:val="00E33F78"/>
    <w:rsid w:val="00E342F2"/>
    <w:rsid w:val="00E34D53"/>
    <w:rsid w:val="00E35104"/>
    <w:rsid w:val="00E35F6D"/>
    <w:rsid w:val="00E361EA"/>
    <w:rsid w:val="00E3684A"/>
    <w:rsid w:val="00E36C0B"/>
    <w:rsid w:val="00E36C99"/>
    <w:rsid w:val="00E375DC"/>
    <w:rsid w:val="00E37AD3"/>
    <w:rsid w:val="00E37C3E"/>
    <w:rsid w:val="00E37D9A"/>
    <w:rsid w:val="00E37E35"/>
    <w:rsid w:val="00E402CF"/>
    <w:rsid w:val="00E402DC"/>
    <w:rsid w:val="00E402E6"/>
    <w:rsid w:val="00E4031F"/>
    <w:rsid w:val="00E403EB"/>
    <w:rsid w:val="00E40B6B"/>
    <w:rsid w:val="00E40BE7"/>
    <w:rsid w:val="00E40F7B"/>
    <w:rsid w:val="00E414E0"/>
    <w:rsid w:val="00E41D82"/>
    <w:rsid w:val="00E423A3"/>
    <w:rsid w:val="00E4328F"/>
    <w:rsid w:val="00E43323"/>
    <w:rsid w:val="00E43481"/>
    <w:rsid w:val="00E43524"/>
    <w:rsid w:val="00E435DF"/>
    <w:rsid w:val="00E43B1B"/>
    <w:rsid w:val="00E45394"/>
    <w:rsid w:val="00E45AA9"/>
    <w:rsid w:val="00E46200"/>
    <w:rsid w:val="00E46771"/>
    <w:rsid w:val="00E468A0"/>
    <w:rsid w:val="00E468AC"/>
    <w:rsid w:val="00E46AD4"/>
    <w:rsid w:val="00E46CBD"/>
    <w:rsid w:val="00E4718E"/>
    <w:rsid w:val="00E47239"/>
    <w:rsid w:val="00E47469"/>
    <w:rsid w:val="00E4752E"/>
    <w:rsid w:val="00E47904"/>
    <w:rsid w:val="00E47A29"/>
    <w:rsid w:val="00E47B41"/>
    <w:rsid w:val="00E500E5"/>
    <w:rsid w:val="00E50296"/>
    <w:rsid w:val="00E505A9"/>
    <w:rsid w:val="00E50F33"/>
    <w:rsid w:val="00E516E4"/>
    <w:rsid w:val="00E52675"/>
    <w:rsid w:val="00E52D8E"/>
    <w:rsid w:val="00E52F12"/>
    <w:rsid w:val="00E52FE9"/>
    <w:rsid w:val="00E5360B"/>
    <w:rsid w:val="00E53CC9"/>
    <w:rsid w:val="00E53F0D"/>
    <w:rsid w:val="00E53FB7"/>
    <w:rsid w:val="00E54293"/>
    <w:rsid w:val="00E5433F"/>
    <w:rsid w:val="00E54946"/>
    <w:rsid w:val="00E54C80"/>
    <w:rsid w:val="00E55055"/>
    <w:rsid w:val="00E5535D"/>
    <w:rsid w:val="00E55808"/>
    <w:rsid w:val="00E55A6C"/>
    <w:rsid w:val="00E5611F"/>
    <w:rsid w:val="00E5685D"/>
    <w:rsid w:val="00E568A2"/>
    <w:rsid w:val="00E56B88"/>
    <w:rsid w:val="00E56E0D"/>
    <w:rsid w:val="00E56EB2"/>
    <w:rsid w:val="00E570CF"/>
    <w:rsid w:val="00E5720D"/>
    <w:rsid w:val="00E5737F"/>
    <w:rsid w:val="00E57F89"/>
    <w:rsid w:val="00E57FA1"/>
    <w:rsid w:val="00E6017F"/>
    <w:rsid w:val="00E60A3A"/>
    <w:rsid w:val="00E60C88"/>
    <w:rsid w:val="00E60ECF"/>
    <w:rsid w:val="00E61190"/>
    <w:rsid w:val="00E615A7"/>
    <w:rsid w:val="00E615DC"/>
    <w:rsid w:val="00E61A7E"/>
    <w:rsid w:val="00E62922"/>
    <w:rsid w:val="00E6398E"/>
    <w:rsid w:val="00E63D7F"/>
    <w:rsid w:val="00E64D6E"/>
    <w:rsid w:val="00E64D98"/>
    <w:rsid w:val="00E64F17"/>
    <w:rsid w:val="00E6551B"/>
    <w:rsid w:val="00E656DC"/>
    <w:rsid w:val="00E666AF"/>
    <w:rsid w:val="00E6671F"/>
    <w:rsid w:val="00E668E0"/>
    <w:rsid w:val="00E6737A"/>
    <w:rsid w:val="00E679E9"/>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1C"/>
    <w:rsid w:val="00E76857"/>
    <w:rsid w:val="00E76931"/>
    <w:rsid w:val="00E76A75"/>
    <w:rsid w:val="00E76B92"/>
    <w:rsid w:val="00E77E26"/>
    <w:rsid w:val="00E8006A"/>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164E"/>
    <w:rsid w:val="00E920E0"/>
    <w:rsid w:val="00E927E5"/>
    <w:rsid w:val="00E9282D"/>
    <w:rsid w:val="00E93DF3"/>
    <w:rsid w:val="00E93E4D"/>
    <w:rsid w:val="00E93FD6"/>
    <w:rsid w:val="00E943C2"/>
    <w:rsid w:val="00E945A9"/>
    <w:rsid w:val="00E94723"/>
    <w:rsid w:val="00E94742"/>
    <w:rsid w:val="00E94F12"/>
    <w:rsid w:val="00E95063"/>
    <w:rsid w:val="00E95A98"/>
    <w:rsid w:val="00E95D47"/>
    <w:rsid w:val="00E95E10"/>
    <w:rsid w:val="00E95EAC"/>
    <w:rsid w:val="00E95F08"/>
    <w:rsid w:val="00E9717A"/>
    <w:rsid w:val="00E97698"/>
    <w:rsid w:val="00E977D7"/>
    <w:rsid w:val="00EA053D"/>
    <w:rsid w:val="00EA061A"/>
    <w:rsid w:val="00EA0CB4"/>
    <w:rsid w:val="00EA1165"/>
    <w:rsid w:val="00EA1322"/>
    <w:rsid w:val="00EA1C75"/>
    <w:rsid w:val="00EA1E21"/>
    <w:rsid w:val="00EA201A"/>
    <w:rsid w:val="00EA22A5"/>
    <w:rsid w:val="00EA2359"/>
    <w:rsid w:val="00EA2CA4"/>
    <w:rsid w:val="00EA3012"/>
    <w:rsid w:val="00EA3D3E"/>
    <w:rsid w:val="00EA4D42"/>
    <w:rsid w:val="00EA4E2C"/>
    <w:rsid w:val="00EA546F"/>
    <w:rsid w:val="00EA551C"/>
    <w:rsid w:val="00EA55B5"/>
    <w:rsid w:val="00EA5A54"/>
    <w:rsid w:val="00EA6C74"/>
    <w:rsid w:val="00EA7B7C"/>
    <w:rsid w:val="00EA7F05"/>
    <w:rsid w:val="00EB030C"/>
    <w:rsid w:val="00EB0CFC"/>
    <w:rsid w:val="00EB0D79"/>
    <w:rsid w:val="00EB113C"/>
    <w:rsid w:val="00EB14EC"/>
    <w:rsid w:val="00EB1640"/>
    <w:rsid w:val="00EB215D"/>
    <w:rsid w:val="00EB29D9"/>
    <w:rsid w:val="00EB2AAD"/>
    <w:rsid w:val="00EB3570"/>
    <w:rsid w:val="00EB3B0C"/>
    <w:rsid w:val="00EB4156"/>
    <w:rsid w:val="00EB4886"/>
    <w:rsid w:val="00EB4AAC"/>
    <w:rsid w:val="00EB5036"/>
    <w:rsid w:val="00EB527B"/>
    <w:rsid w:val="00EB5344"/>
    <w:rsid w:val="00EB564A"/>
    <w:rsid w:val="00EB57AC"/>
    <w:rsid w:val="00EB5C07"/>
    <w:rsid w:val="00EB5DC6"/>
    <w:rsid w:val="00EB5F9D"/>
    <w:rsid w:val="00EB6129"/>
    <w:rsid w:val="00EB618A"/>
    <w:rsid w:val="00EB6744"/>
    <w:rsid w:val="00EB6AE6"/>
    <w:rsid w:val="00EB6C92"/>
    <w:rsid w:val="00EC03D3"/>
    <w:rsid w:val="00EC0514"/>
    <w:rsid w:val="00EC0C27"/>
    <w:rsid w:val="00EC0D79"/>
    <w:rsid w:val="00EC0E0E"/>
    <w:rsid w:val="00EC1708"/>
    <w:rsid w:val="00EC1897"/>
    <w:rsid w:val="00EC1DAF"/>
    <w:rsid w:val="00EC1E30"/>
    <w:rsid w:val="00EC228F"/>
    <w:rsid w:val="00EC238D"/>
    <w:rsid w:val="00EC349C"/>
    <w:rsid w:val="00EC355E"/>
    <w:rsid w:val="00EC397F"/>
    <w:rsid w:val="00EC3F25"/>
    <w:rsid w:val="00EC4964"/>
    <w:rsid w:val="00EC4D28"/>
    <w:rsid w:val="00EC57CE"/>
    <w:rsid w:val="00EC5876"/>
    <w:rsid w:val="00EC5C38"/>
    <w:rsid w:val="00EC5C76"/>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496C"/>
    <w:rsid w:val="00ED583F"/>
    <w:rsid w:val="00ED5995"/>
    <w:rsid w:val="00ED63BB"/>
    <w:rsid w:val="00ED653E"/>
    <w:rsid w:val="00ED65C1"/>
    <w:rsid w:val="00ED67A3"/>
    <w:rsid w:val="00ED69EE"/>
    <w:rsid w:val="00ED6C98"/>
    <w:rsid w:val="00ED6CCB"/>
    <w:rsid w:val="00ED751D"/>
    <w:rsid w:val="00ED7628"/>
    <w:rsid w:val="00ED7693"/>
    <w:rsid w:val="00ED7A2F"/>
    <w:rsid w:val="00EE032F"/>
    <w:rsid w:val="00EE0351"/>
    <w:rsid w:val="00EE04DF"/>
    <w:rsid w:val="00EE095D"/>
    <w:rsid w:val="00EE0CF4"/>
    <w:rsid w:val="00EE1320"/>
    <w:rsid w:val="00EE18BB"/>
    <w:rsid w:val="00EE1B56"/>
    <w:rsid w:val="00EE1BB1"/>
    <w:rsid w:val="00EE263C"/>
    <w:rsid w:val="00EE29F1"/>
    <w:rsid w:val="00EE2AA1"/>
    <w:rsid w:val="00EE2DE2"/>
    <w:rsid w:val="00EE2E23"/>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8C7"/>
    <w:rsid w:val="00EE79F9"/>
    <w:rsid w:val="00EE7B5F"/>
    <w:rsid w:val="00EE7C6C"/>
    <w:rsid w:val="00EE7CEC"/>
    <w:rsid w:val="00EF0C51"/>
    <w:rsid w:val="00EF0D3E"/>
    <w:rsid w:val="00EF0E5A"/>
    <w:rsid w:val="00EF0EAD"/>
    <w:rsid w:val="00EF13DB"/>
    <w:rsid w:val="00EF1D56"/>
    <w:rsid w:val="00EF2A96"/>
    <w:rsid w:val="00EF2AA0"/>
    <w:rsid w:val="00EF3055"/>
    <w:rsid w:val="00EF3A23"/>
    <w:rsid w:val="00EF4024"/>
    <w:rsid w:val="00EF4AF0"/>
    <w:rsid w:val="00EF4C0D"/>
    <w:rsid w:val="00EF5747"/>
    <w:rsid w:val="00EF58A9"/>
    <w:rsid w:val="00EF5B6E"/>
    <w:rsid w:val="00EF6401"/>
    <w:rsid w:val="00EF6639"/>
    <w:rsid w:val="00EF6930"/>
    <w:rsid w:val="00EF6A47"/>
    <w:rsid w:val="00EF6DAC"/>
    <w:rsid w:val="00EF7066"/>
    <w:rsid w:val="00EF7F8D"/>
    <w:rsid w:val="00F000A6"/>
    <w:rsid w:val="00F00733"/>
    <w:rsid w:val="00F00835"/>
    <w:rsid w:val="00F00B2B"/>
    <w:rsid w:val="00F01688"/>
    <w:rsid w:val="00F025A6"/>
    <w:rsid w:val="00F02F69"/>
    <w:rsid w:val="00F031D2"/>
    <w:rsid w:val="00F037F4"/>
    <w:rsid w:val="00F03827"/>
    <w:rsid w:val="00F03BE2"/>
    <w:rsid w:val="00F040B0"/>
    <w:rsid w:val="00F04238"/>
    <w:rsid w:val="00F042EA"/>
    <w:rsid w:val="00F062D3"/>
    <w:rsid w:val="00F06CE5"/>
    <w:rsid w:val="00F07EB3"/>
    <w:rsid w:val="00F1018F"/>
    <w:rsid w:val="00F11562"/>
    <w:rsid w:val="00F115E8"/>
    <w:rsid w:val="00F115F7"/>
    <w:rsid w:val="00F11E31"/>
    <w:rsid w:val="00F11FC2"/>
    <w:rsid w:val="00F121FD"/>
    <w:rsid w:val="00F126F3"/>
    <w:rsid w:val="00F129C1"/>
    <w:rsid w:val="00F13354"/>
    <w:rsid w:val="00F13763"/>
    <w:rsid w:val="00F15A58"/>
    <w:rsid w:val="00F15D30"/>
    <w:rsid w:val="00F15FC7"/>
    <w:rsid w:val="00F160C7"/>
    <w:rsid w:val="00F17111"/>
    <w:rsid w:val="00F171C0"/>
    <w:rsid w:val="00F174FF"/>
    <w:rsid w:val="00F17D49"/>
    <w:rsid w:val="00F20085"/>
    <w:rsid w:val="00F20493"/>
    <w:rsid w:val="00F21114"/>
    <w:rsid w:val="00F2138D"/>
    <w:rsid w:val="00F214FA"/>
    <w:rsid w:val="00F219E6"/>
    <w:rsid w:val="00F219F7"/>
    <w:rsid w:val="00F221BB"/>
    <w:rsid w:val="00F22537"/>
    <w:rsid w:val="00F233D4"/>
    <w:rsid w:val="00F2389D"/>
    <w:rsid w:val="00F23C5D"/>
    <w:rsid w:val="00F23E07"/>
    <w:rsid w:val="00F2402B"/>
    <w:rsid w:val="00F2450E"/>
    <w:rsid w:val="00F2453C"/>
    <w:rsid w:val="00F247D6"/>
    <w:rsid w:val="00F24BED"/>
    <w:rsid w:val="00F24F4C"/>
    <w:rsid w:val="00F2525F"/>
    <w:rsid w:val="00F25274"/>
    <w:rsid w:val="00F25409"/>
    <w:rsid w:val="00F25519"/>
    <w:rsid w:val="00F256F6"/>
    <w:rsid w:val="00F2577F"/>
    <w:rsid w:val="00F257FA"/>
    <w:rsid w:val="00F25B22"/>
    <w:rsid w:val="00F2610B"/>
    <w:rsid w:val="00F2629B"/>
    <w:rsid w:val="00F26945"/>
    <w:rsid w:val="00F27A23"/>
    <w:rsid w:val="00F27E8F"/>
    <w:rsid w:val="00F3000B"/>
    <w:rsid w:val="00F30773"/>
    <w:rsid w:val="00F3091A"/>
    <w:rsid w:val="00F312DA"/>
    <w:rsid w:val="00F31412"/>
    <w:rsid w:val="00F315E8"/>
    <w:rsid w:val="00F31CC3"/>
    <w:rsid w:val="00F31FDF"/>
    <w:rsid w:val="00F32058"/>
    <w:rsid w:val="00F326FD"/>
    <w:rsid w:val="00F334F5"/>
    <w:rsid w:val="00F34136"/>
    <w:rsid w:val="00F341C6"/>
    <w:rsid w:val="00F3496C"/>
    <w:rsid w:val="00F35029"/>
    <w:rsid w:val="00F358F6"/>
    <w:rsid w:val="00F37337"/>
    <w:rsid w:val="00F40365"/>
    <w:rsid w:val="00F4067A"/>
    <w:rsid w:val="00F40961"/>
    <w:rsid w:val="00F41119"/>
    <w:rsid w:val="00F41274"/>
    <w:rsid w:val="00F41467"/>
    <w:rsid w:val="00F41606"/>
    <w:rsid w:val="00F41C5B"/>
    <w:rsid w:val="00F42869"/>
    <w:rsid w:val="00F42917"/>
    <w:rsid w:val="00F42AF4"/>
    <w:rsid w:val="00F42F83"/>
    <w:rsid w:val="00F42FF9"/>
    <w:rsid w:val="00F43134"/>
    <w:rsid w:val="00F434FE"/>
    <w:rsid w:val="00F43F10"/>
    <w:rsid w:val="00F445DD"/>
    <w:rsid w:val="00F445E1"/>
    <w:rsid w:val="00F44891"/>
    <w:rsid w:val="00F44A2B"/>
    <w:rsid w:val="00F450E3"/>
    <w:rsid w:val="00F453BA"/>
    <w:rsid w:val="00F45C73"/>
    <w:rsid w:val="00F46672"/>
    <w:rsid w:val="00F46D4D"/>
    <w:rsid w:val="00F4708E"/>
    <w:rsid w:val="00F4734B"/>
    <w:rsid w:val="00F50255"/>
    <w:rsid w:val="00F503A7"/>
    <w:rsid w:val="00F504F7"/>
    <w:rsid w:val="00F50C1B"/>
    <w:rsid w:val="00F510B7"/>
    <w:rsid w:val="00F5190D"/>
    <w:rsid w:val="00F51BED"/>
    <w:rsid w:val="00F52540"/>
    <w:rsid w:val="00F525DD"/>
    <w:rsid w:val="00F52745"/>
    <w:rsid w:val="00F53257"/>
    <w:rsid w:val="00F537AA"/>
    <w:rsid w:val="00F53B3E"/>
    <w:rsid w:val="00F53C6C"/>
    <w:rsid w:val="00F53F1D"/>
    <w:rsid w:val="00F54923"/>
    <w:rsid w:val="00F54DDC"/>
    <w:rsid w:val="00F55128"/>
    <w:rsid w:val="00F55811"/>
    <w:rsid w:val="00F55CD0"/>
    <w:rsid w:val="00F56026"/>
    <w:rsid w:val="00F56A4C"/>
    <w:rsid w:val="00F57B8D"/>
    <w:rsid w:val="00F57C29"/>
    <w:rsid w:val="00F609A2"/>
    <w:rsid w:val="00F60C58"/>
    <w:rsid w:val="00F6121C"/>
    <w:rsid w:val="00F61291"/>
    <w:rsid w:val="00F6156D"/>
    <w:rsid w:val="00F61BFA"/>
    <w:rsid w:val="00F62983"/>
    <w:rsid w:val="00F62AAD"/>
    <w:rsid w:val="00F6338A"/>
    <w:rsid w:val="00F63A3D"/>
    <w:rsid w:val="00F63C92"/>
    <w:rsid w:val="00F63CBF"/>
    <w:rsid w:val="00F63FAA"/>
    <w:rsid w:val="00F64110"/>
    <w:rsid w:val="00F64468"/>
    <w:rsid w:val="00F646DB"/>
    <w:rsid w:val="00F64ACF"/>
    <w:rsid w:val="00F654A7"/>
    <w:rsid w:val="00F65518"/>
    <w:rsid w:val="00F657F6"/>
    <w:rsid w:val="00F65ACC"/>
    <w:rsid w:val="00F65F7C"/>
    <w:rsid w:val="00F664AB"/>
    <w:rsid w:val="00F66810"/>
    <w:rsid w:val="00F66BEB"/>
    <w:rsid w:val="00F66F0C"/>
    <w:rsid w:val="00F670A7"/>
    <w:rsid w:val="00F700EF"/>
    <w:rsid w:val="00F70654"/>
    <w:rsid w:val="00F70D17"/>
    <w:rsid w:val="00F7108B"/>
    <w:rsid w:val="00F71E31"/>
    <w:rsid w:val="00F72274"/>
    <w:rsid w:val="00F72F48"/>
    <w:rsid w:val="00F737FE"/>
    <w:rsid w:val="00F7454D"/>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15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890"/>
    <w:rsid w:val="00F87BAF"/>
    <w:rsid w:val="00F87D92"/>
    <w:rsid w:val="00F900AA"/>
    <w:rsid w:val="00F904A9"/>
    <w:rsid w:val="00F90543"/>
    <w:rsid w:val="00F90784"/>
    <w:rsid w:val="00F908F1"/>
    <w:rsid w:val="00F909F7"/>
    <w:rsid w:val="00F910CE"/>
    <w:rsid w:val="00F917F7"/>
    <w:rsid w:val="00F9202B"/>
    <w:rsid w:val="00F92196"/>
    <w:rsid w:val="00F92376"/>
    <w:rsid w:val="00F92C1A"/>
    <w:rsid w:val="00F92EE0"/>
    <w:rsid w:val="00F93091"/>
    <w:rsid w:val="00F938CC"/>
    <w:rsid w:val="00F943B5"/>
    <w:rsid w:val="00F94516"/>
    <w:rsid w:val="00F947C8"/>
    <w:rsid w:val="00F94A5D"/>
    <w:rsid w:val="00F94C1D"/>
    <w:rsid w:val="00F95632"/>
    <w:rsid w:val="00F9587E"/>
    <w:rsid w:val="00F9595F"/>
    <w:rsid w:val="00F95F50"/>
    <w:rsid w:val="00F96E82"/>
    <w:rsid w:val="00F97490"/>
    <w:rsid w:val="00F97985"/>
    <w:rsid w:val="00F979A8"/>
    <w:rsid w:val="00FA05B0"/>
    <w:rsid w:val="00FA0BB2"/>
    <w:rsid w:val="00FA1200"/>
    <w:rsid w:val="00FA15E8"/>
    <w:rsid w:val="00FA1930"/>
    <w:rsid w:val="00FA1AFC"/>
    <w:rsid w:val="00FA1EEA"/>
    <w:rsid w:val="00FA2597"/>
    <w:rsid w:val="00FA25A1"/>
    <w:rsid w:val="00FA2B61"/>
    <w:rsid w:val="00FA2C25"/>
    <w:rsid w:val="00FA2D0D"/>
    <w:rsid w:val="00FA3356"/>
    <w:rsid w:val="00FA3798"/>
    <w:rsid w:val="00FA3F2E"/>
    <w:rsid w:val="00FA405D"/>
    <w:rsid w:val="00FA4904"/>
    <w:rsid w:val="00FA4A0E"/>
    <w:rsid w:val="00FA4E81"/>
    <w:rsid w:val="00FA55FA"/>
    <w:rsid w:val="00FA598B"/>
    <w:rsid w:val="00FA5A88"/>
    <w:rsid w:val="00FA5E2B"/>
    <w:rsid w:val="00FA5FDC"/>
    <w:rsid w:val="00FA602C"/>
    <w:rsid w:val="00FA64A1"/>
    <w:rsid w:val="00FA6A0C"/>
    <w:rsid w:val="00FA6C9F"/>
    <w:rsid w:val="00FA71B2"/>
    <w:rsid w:val="00FA76BF"/>
    <w:rsid w:val="00FB0506"/>
    <w:rsid w:val="00FB0B83"/>
    <w:rsid w:val="00FB0BA1"/>
    <w:rsid w:val="00FB0D28"/>
    <w:rsid w:val="00FB0F52"/>
    <w:rsid w:val="00FB16C8"/>
    <w:rsid w:val="00FB20BD"/>
    <w:rsid w:val="00FB239D"/>
    <w:rsid w:val="00FB2824"/>
    <w:rsid w:val="00FB321E"/>
    <w:rsid w:val="00FB33F7"/>
    <w:rsid w:val="00FB3D06"/>
    <w:rsid w:val="00FB426B"/>
    <w:rsid w:val="00FB42CA"/>
    <w:rsid w:val="00FB43AE"/>
    <w:rsid w:val="00FB443C"/>
    <w:rsid w:val="00FB4AD8"/>
    <w:rsid w:val="00FB4EB1"/>
    <w:rsid w:val="00FB4ECA"/>
    <w:rsid w:val="00FB5114"/>
    <w:rsid w:val="00FB51D9"/>
    <w:rsid w:val="00FB5891"/>
    <w:rsid w:val="00FB58E4"/>
    <w:rsid w:val="00FB59A5"/>
    <w:rsid w:val="00FB5B22"/>
    <w:rsid w:val="00FB5C70"/>
    <w:rsid w:val="00FB5CD3"/>
    <w:rsid w:val="00FB5D81"/>
    <w:rsid w:val="00FB5DAA"/>
    <w:rsid w:val="00FB6865"/>
    <w:rsid w:val="00FB6C02"/>
    <w:rsid w:val="00FB7B9B"/>
    <w:rsid w:val="00FB7BE8"/>
    <w:rsid w:val="00FC05B2"/>
    <w:rsid w:val="00FC0AA0"/>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700"/>
    <w:rsid w:val="00FC7BD8"/>
    <w:rsid w:val="00FD08F7"/>
    <w:rsid w:val="00FD15A7"/>
    <w:rsid w:val="00FD23BE"/>
    <w:rsid w:val="00FD25E4"/>
    <w:rsid w:val="00FD30D5"/>
    <w:rsid w:val="00FD3415"/>
    <w:rsid w:val="00FD3679"/>
    <w:rsid w:val="00FD3910"/>
    <w:rsid w:val="00FD39B5"/>
    <w:rsid w:val="00FD3B93"/>
    <w:rsid w:val="00FD3D70"/>
    <w:rsid w:val="00FD3DB1"/>
    <w:rsid w:val="00FD4160"/>
    <w:rsid w:val="00FD4523"/>
    <w:rsid w:val="00FD45A3"/>
    <w:rsid w:val="00FD5463"/>
    <w:rsid w:val="00FD5E5F"/>
    <w:rsid w:val="00FD5EEC"/>
    <w:rsid w:val="00FD60D1"/>
    <w:rsid w:val="00FD626E"/>
    <w:rsid w:val="00FD6A0E"/>
    <w:rsid w:val="00FD6B8F"/>
    <w:rsid w:val="00FD6F3D"/>
    <w:rsid w:val="00FD70C7"/>
    <w:rsid w:val="00FD7A2D"/>
    <w:rsid w:val="00FD7B02"/>
    <w:rsid w:val="00FD7DDD"/>
    <w:rsid w:val="00FE0EE8"/>
    <w:rsid w:val="00FE14E2"/>
    <w:rsid w:val="00FE2501"/>
    <w:rsid w:val="00FE272E"/>
    <w:rsid w:val="00FE27D5"/>
    <w:rsid w:val="00FE2E4F"/>
    <w:rsid w:val="00FE2F97"/>
    <w:rsid w:val="00FE3461"/>
    <w:rsid w:val="00FE34DD"/>
    <w:rsid w:val="00FE372C"/>
    <w:rsid w:val="00FE391C"/>
    <w:rsid w:val="00FE404D"/>
    <w:rsid w:val="00FE464C"/>
    <w:rsid w:val="00FE46CF"/>
    <w:rsid w:val="00FE539E"/>
    <w:rsid w:val="00FE5711"/>
    <w:rsid w:val="00FE5B47"/>
    <w:rsid w:val="00FE5F80"/>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573"/>
    <w:rsid w:val="00FF26C5"/>
    <w:rsid w:val="00FF2A52"/>
    <w:rsid w:val="00FF355D"/>
    <w:rsid w:val="00FF36A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FF0230B"/>
  <w15:docId w15:val="{EF7D2042-6F6E-44F9-8D0E-FFEEAC9A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qFormat="1"/>
    <w:lsdException w:name="List Bullet 4" w:semiHidden="1"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7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9"/>
    <w:rsid w:val="001B1B4F"/>
    <w:rPr>
      <w:rFonts w:ascii="Franklin Gothic Book" w:hAnsi="Franklin Gothic Book" w:cs="Times New Roman"/>
      <w:b/>
      <w:color w:val="7B6A4D"/>
      <w:spacing w:val="20"/>
      <w:sz w:val="24"/>
    </w:rPr>
  </w:style>
  <w:style w:type="character" w:customStyle="1" w:styleId="Ttulo5Car">
    <w:name w:val="Título 5 Car"/>
    <w:link w:val="Ttulo5"/>
    <w:uiPriority w:val="9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9"/>
    <w:rsid w:val="001B1B4F"/>
    <w:rPr>
      <w:rFonts w:ascii="Franklin Gothic Book" w:hAnsi="Franklin Gothic Book" w:cs="Times New Roman"/>
      <w:color w:val="D34817"/>
      <w:spacing w:val="10"/>
      <w:szCs w:val="20"/>
    </w:rPr>
  </w:style>
  <w:style w:type="character" w:customStyle="1" w:styleId="Ttulo9Car">
    <w:name w:val="Título 9 Car"/>
    <w:link w:val="Ttulo9"/>
    <w:uiPriority w:val="9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99"/>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99"/>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99"/>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99"/>
    <w:rsid w:val="001B1B4F"/>
    <w:rPr>
      <w:rFonts w:ascii="Franklin Gothic Book" w:hAnsi="Franklin Gothic Book" w:cs="Times New Roman"/>
      <w:sz w:val="28"/>
      <w:szCs w:val="28"/>
    </w:rPr>
  </w:style>
  <w:style w:type="paragraph" w:styleId="Piedepgina">
    <w:name w:val="footer"/>
    <w:aliases w:val="Footer-Even"/>
    <w:basedOn w:val="Normal"/>
    <w:link w:val="PiedepginaCar"/>
    <w:uiPriority w:val="99"/>
    <w:unhideWhenUsed/>
    <w:rsid w:val="001B1B4F"/>
    <w:pPr>
      <w:tabs>
        <w:tab w:val="center" w:pos="4320"/>
        <w:tab w:val="right" w:pos="8640"/>
      </w:tabs>
    </w:pPr>
  </w:style>
  <w:style w:type="character" w:customStyle="1" w:styleId="PiedepginaCar">
    <w:name w:val="Pie de página Car"/>
    <w:aliases w:val="Footer-Even Car"/>
    <w:link w:val="Piedepgina"/>
    <w:uiPriority w:val="99"/>
    <w:rsid w:val="001B1B4F"/>
    <w:rPr>
      <w:rFonts w:cs="Times New Roman"/>
      <w:color w:val="000000"/>
      <w:szCs w:val="20"/>
    </w:rPr>
  </w:style>
  <w:style w:type="paragraph" w:customStyle="1" w:styleId="Epgrafe1">
    <w:name w:val="Epígrafe1"/>
    <w:basedOn w:val="Normal"/>
    <w:next w:val="Normal"/>
    <w:uiPriority w:val="99"/>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unhideWhenUsed/>
    <w:rsid w:val="001B1B4F"/>
    <w:rPr>
      <w:rFonts w:ascii="Tahoma" w:hAnsi="Tahoma" w:cs="Tahoma"/>
      <w:sz w:val="16"/>
      <w:szCs w:val="16"/>
    </w:rPr>
  </w:style>
  <w:style w:type="character" w:customStyle="1" w:styleId="TextodegloboCar">
    <w:name w:val="Texto de globo Car"/>
    <w:link w:val="Textodeglobo"/>
    <w:uiPriority w:val="99"/>
    <w:rsid w:val="001B1B4F"/>
    <w:rPr>
      <w:rFonts w:ascii="Tahoma" w:hAnsi="Tahoma" w:cs="Tahoma"/>
      <w:color w:val="000000"/>
      <w:sz w:val="16"/>
      <w:szCs w:val="16"/>
    </w:rPr>
  </w:style>
  <w:style w:type="paragraph" w:styleId="Textodebloque">
    <w:name w:val="Block Text"/>
    <w:aliases w:val="Bloquear cita"/>
    <w:uiPriority w:val="99"/>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99"/>
    <w:qFormat/>
    <w:rsid w:val="001B1B4F"/>
    <w:rPr>
      <w:b/>
      <w:i/>
      <w:color w:val="404040"/>
      <w:spacing w:val="2"/>
      <w:w w:val="100"/>
    </w:rPr>
  </w:style>
  <w:style w:type="paragraph" w:styleId="Encabezado">
    <w:name w:val="header"/>
    <w:aliases w:val="maria"/>
    <w:basedOn w:val="Normal"/>
    <w:link w:val="EncabezadoCar"/>
    <w:uiPriority w:val="99"/>
    <w:unhideWhenUsed/>
    <w:rsid w:val="001B1B4F"/>
    <w:pPr>
      <w:tabs>
        <w:tab w:val="center" w:pos="4320"/>
        <w:tab w:val="right" w:pos="8640"/>
      </w:tabs>
    </w:pPr>
  </w:style>
  <w:style w:type="character" w:customStyle="1" w:styleId="EncabezadoCar">
    <w:name w:val="Encabezado Car"/>
    <w:aliases w:val="maria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99"/>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99"/>
    <w:unhideWhenUsed/>
    <w:qFormat/>
    <w:rsid w:val="001B1B4F"/>
    <w:pPr>
      <w:numPr>
        <w:numId w:val="3"/>
      </w:numPr>
      <w:spacing w:after="0"/>
    </w:pPr>
  </w:style>
  <w:style w:type="paragraph" w:styleId="Listaconvietas4">
    <w:name w:val="List Bullet 4"/>
    <w:basedOn w:val="Normal"/>
    <w:uiPriority w:val="99"/>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link w:val="SinespaciadoCar"/>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99"/>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pau"/>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unhideWhenUsed/>
    <w:rsid w:val="00BF5AD7"/>
    <w:rPr>
      <w:b/>
      <w:bCs/>
    </w:rPr>
  </w:style>
  <w:style w:type="character" w:customStyle="1" w:styleId="AsuntodelcomentarioCar">
    <w:name w:val="Asunto del comentario Car"/>
    <w:link w:val="Asuntodelcomentario"/>
    <w:uiPriority w:val="99"/>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99"/>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uiPriority w:val="99"/>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uiPriority w:val="99"/>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uiPriority w:val="99"/>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qFormat/>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uiPriority w:val="99"/>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uiPriority w:val="99"/>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uiPriority w:val="99"/>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uiPriority w:val="99"/>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uiPriority w:val="99"/>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uiPriority w:val="99"/>
    <w:rsid w:val="008E7034"/>
    <w:rPr>
      <w:rFonts w:ascii="Arial" w:eastAsia="Times New Roman" w:hAnsi="Arial"/>
      <w:snapToGrid w:val="0"/>
      <w:sz w:val="24"/>
      <w:lang w:val="es-ES" w:eastAsia="es-ES"/>
    </w:rPr>
  </w:style>
  <w:style w:type="paragraph" w:customStyle="1" w:styleId="Estilonum">
    <w:name w:val="Estilo num"/>
    <w:basedOn w:val="Prrafodelista"/>
    <w:link w:val="EstilonumCar"/>
    <w:uiPriority w:val="99"/>
    <w:qFormat/>
    <w:rsid w:val="00587C94"/>
    <w:pPr>
      <w:widowControl w:val="0"/>
      <w:numPr>
        <w:ilvl w:val="1"/>
        <w:numId w:val="7"/>
      </w:numPr>
      <w:spacing w:after="0" w:line="240" w:lineRule="auto"/>
      <w:jc w:val="both"/>
    </w:pPr>
    <w:rPr>
      <w:rFonts w:ascii="Arial" w:hAnsi="Arial" w:cs="Arial"/>
      <w:b/>
      <w:caps/>
      <w:sz w:val="20"/>
    </w:rPr>
  </w:style>
  <w:style w:type="paragraph" w:customStyle="1" w:styleId="Estiloparra">
    <w:name w:val="Estilo parra"/>
    <w:basedOn w:val="Prrafodelista"/>
    <w:link w:val="EstiloparraCar"/>
    <w:uiPriority w:val="99"/>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uiPriority w:val="99"/>
    <w:rsid w:val="00587C94"/>
    <w:rPr>
      <w:rFonts w:ascii="Arial" w:hAnsi="Arial" w:cs="Arial"/>
      <w:b/>
      <w:caps/>
      <w:color w:val="000000"/>
    </w:rPr>
  </w:style>
  <w:style w:type="paragraph" w:customStyle="1" w:styleId="Estiloparrafo2">
    <w:name w:val="Estilo parrafo2"/>
    <w:basedOn w:val="Estiloparra"/>
    <w:link w:val="Estiloparrafo2Car"/>
    <w:uiPriority w:val="99"/>
    <w:qFormat/>
    <w:rsid w:val="00587C94"/>
    <w:pPr>
      <w:ind w:left="426"/>
    </w:pPr>
  </w:style>
  <w:style w:type="character" w:customStyle="1" w:styleId="EstiloparraCar">
    <w:name w:val="Estilo parra Car"/>
    <w:link w:val="Estiloparra"/>
    <w:uiPriority w:val="99"/>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uiPriority w:val="99"/>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aliases w:val="Sangría de t. independiente"/>
    <w:basedOn w:val="Normal"/>
    <w:link w:val="SangradetextonormalCar"/>
    <w:uiPriority w:val="99"/>
    <w:unhideWhenUsed/>
    <w:rsid w:val="00C232B6"/>
    <w:pPr>
      <w:spacing w:after="120"/>
      <w:ind w:left="283"/>
    </w:pPr>
  </w:style>
  <w:style w:type="character" w:customStyle="1" w:styleId="SangradetextonormalCar">
    <w:name w:val="Sangría de texto normal Car"/>
    <w:aliases w:val="Sangría de t. independiente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99"/>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uiPriority w:val="99"/>
    <w:rsid w:val="0021016F"/>
  </w:style>
  <w:style w:type="paragraph" w:customStyle="1" w:styleId="textoindependiente20">
    <w:name w:val="textoindependiente2"/>
    <w:basedOn w:val="Normal"/>
    <w:uiPriority w:val="99"/>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uiPriority w:val="99"/>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uiPriority w:val="99"/>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rsid w:val="006A27A0"/>
    <w:rPr>
      <w:rFonts w:ascii="Courier New" w:eastAsia="Times New Roman" w:hAnsi="Courier New" w:cs="Courier New"/>
    </w:rPr>
  </w:style>
  <w:style w:type="paragraph" w:styleId="Revisin">
    <w:name w:val="Revision"/>
    <w:hidden/>
    <w:uiPriority w:val="71"/>
    <w:rsid w:val="00F664AB"/>
    <w:rPr>
      <w:color w:val="000000"/>
      <w:sz w:val="22"/>
    </w:rPr>
  </w:style>
  <w:style w:type="character" w:customStyle="1" w:styleId="hps">
    <w:name w:val="hps"/>
    <w:uiPriority w:val="99"/>
    <w:rsid w:val="00A361BD"/>
  </w:style>
  <w:style w:type="character" w:customStyle="1" w:styleId="titulos1">
    <w:name w:val="titulos1"/>
    <w:basedOn w:val="Fuentedeprrafopredeter"/>
    <w:uiPriority w:val="99"/>
    <w:rsid w:val="001D48BB"/>
    <w:rPr>
      <w:b/>
      <w:bCs/>
      <w:color w:val="58595B"/>
      <w:sz w:val="21"/>
      <w:szCs w:val="21"/>
    </w:rPr>
  </w:style>
  <w:style w:type="character" w:customStyle="1" w:styleId="apple-converted-space">
    <w:name w:val="apple-converted-space"/>
    <w:basedOn w:val="Fuentedeprrafopredeter"/>
    <w:uiPriority w:val="99"/>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11">
    <w:name w:val="Tabla de cuadrícula 1 clara11"/>
    <w:basedOn w:val="Tablanormal"/>
    <w:uiPriority w:val="46"/>
    <w:rsid w:val="00AF503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F87D9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8493D"/>
    <w:rPr>
      <w:color w:val="605E5C"/>
      <w:shd w:val="clear" w:color="auto" w:fill="E1DFDD"/>
    </w:rPr>
  </w:style>
  <w:style w:type="paragraph" w:customStyle="1" w:styleId="paragraph">
    <w:name w:val="paragraph"/>
    <w:basedOn w:val="Normal"/>
    <w:rsid w:val="003F5893"/>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Fuentedeprrafopredeter"/>
    <w:rsid w:val="009B08F8"/>
  </w:style>
  <w:style w:type="character" w:customStyle="1" w:styleId="eop">
    <w:name w:val="eop"/>
    <w:basedOn w:val="Fuentedeprrafopredeter"/>
    <w:rsid w:val="009B08F8"/>
  </w:style>
  <w:style w:type="character" w:customStyle="1" w:styleId="contentpasted2">
    <w:name w:val="contentpasted2"/>
    <w:basedOn w:val="Fuentedeprrafopredeter"/>
    <w:rsid w:val="00A64E4D"/>
  </w:style>
  <w:style w:type="numbering" w:customStyle="1" w:styleId="Sinlista1">
    <w:name w:val="Sin lista1"/>
    <w:next w:val="Sinlista"/>
    <w:uiPriority w:val="99"/>
    <w:semiHidden/>
    <w:unhideWhenUsed/>
    <w:rsid w:val="00AE3AAE"/>
  </w:style>
  <w:style w:type="table" w:customStyle="1" w:styleId="TableNormal">
    <w:name w:val="Table Normal"/>
    <w:uiPriority w:val="2"/>
    <w:semiHidden/>
    <w:unhideWhenUsed/>
    <w:qFormat/>
    <w:rsid w:val="00AE3AA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3AAE"/>
    <w:pPr>
      <w:widowControl w:val="0"/>
      <w:autoSpaceDE w:val="0"/>
      <w:autoSpaceDN w:val="0"/>
      <w:spacing w:after="0" w:line="240" w:lineRule="auto"/>
    </w:pPr>
    <w:rPr>
      <w:rFonts w:ascii="Arial" w:eastAsia="Arial" w:hAnsi="Arial" w:cs="Arial"/>
      <w:color w:val="auto"/>
      <w:szCs w:val="22"/>
      <w:lang w:bidi="es-PE"/>
    </w:rPr>
  </w:style>
  <w:style w:type="character" w:customStyle="1" w:styleId="CitadestacadaCar">
    <w:name w:val="Cita destacada Car"/>
    <w:basedOn w:val="Fuentedeprrafopredeter"/>
    <w:link w:val="Citadestacada"/>
    <w:rsid w:val="00AE3AAE"/>
    <w:rPr>
      <w:rFonts w:ascii="Franklin Gothic Book" w:hAnsi="Franklin Gothic Book"/>
      <w:i/>
      <w:color w:val="FFFFFF"/>
      <w:sz w:val="32"/>
      <w:shd w:val="clear" w:color="auto" w:fill="D34817"/>
    </w:rPr>
  </w:style>
  <w:style w:type="table" w:customStyle="1" w:styleId="Tablaconcuadrcula3">
    <w:name w:val="Tabla con cuadrícula3"/>
    <w:basedOn w:val="Tablanormal"/>
    <w:next w:val="Tablaconcuadrcula"/>
    <w:uiPriority w:val="39"/>
    <w:rsid w:val="00AE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1">
    <w:name w:val="Tabla de cuadrícula 1 clara - Énfasis 511"/>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12">
    <w:name w:val="Tabla de cuadrícula 1 clara12"/>
    <w:basedOn w:val="Tablanormal"/>
    <w:uiPriority w:val="99"/>
    <w:rsid w:val="00AE3AA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99"/>
    <w:rsid w:val="00AE3A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1clara-nfasis321">
    <w:name w:val="Tabla de cuadrícula 1 clara - Énfasis 321"/>
    <w:basedOn w:val="Tablanormal"/>
    <w:uiPriority w:val="46"/>
    <w:rsid w:val="00AE3A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1clara-nfasis521">
    <w:name w:val="Tabla de cuadrícula 1 clara - Énfasis 521"/>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531">
    <w:name w:val="Tabla de cuadrícula 1 clara - Énfasis 531"/>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541">
    <w:name w:val="Tabla de cuadrícula 1 clara - Énfasis 541"/>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331">
    <w:name w:val="Tabla de cuadrícula 1 clara - Énfasis 331"/>
    <w:basedOn w:val="Tablanormal"/>
    <w:uiPriority w:val="46"/>
    <w:rsid w:val="00AE3A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AE3A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1">
    <w:name w:val="Tabla con cuadrícula11"/>
    <w:basedOn w:val="Tablanormal"/>
    <w:uiPriority w:val="59"/>
    <w:rsid w:val="00AE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1">
    <w:name w:val="Tabla de cuadrícula 1 clara - Énfasis 5131"/>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5141">
    <w:name w:val="Tabla de cuadrícula 1 clara - Énfasis 5141"/>
    <w:basedOn w:val="Tablanormal"/>
    <w:uiPriority w:val="46"/>
    <w:rsid w:val="00AE3AA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AE3AA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1">
    <w:name w:val="Tabla con cuadrícula21"/>
    <w:basedOn w:val="Tablanormal"/>
    <w:rsid w:val="00AE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link w:val="Sinespaciado"/>
    <w:uiPriority w:val="1"/>
    <w:locked/>
    <w:rsid w:val="00AE3AAE"/>
    <w:rPr>
      <w:color w:val="000000"/>
      <w:sz w:val="22"/>
    </w:rPr>
  </w:style>
  <w:style w:type="character" w:customStyle="1" w:styleId="Estilo3">
    <w:name w:val="Estilo3"/>
    <w:uiPriority w:val="1"/>
    <w:qFormat/>
    <w:rsid w:val="00AE3AAE"/>
    <w:rPr>
      <w:rFonts w:ascii="Arial" w:hAnsi="Arial"/>
      <w:sz w:val="18"/>
    </w:rPr>
  </w:style>
  <w:style w:type="paragraph" w:styleId="Sangra2detindependiente">
    <w:name w:val="Body Text Indent 2"/>
    <w:basedOn w:val="Normal"/>
    <w:link w:val="Sangra2detindependienteCar"/>
    <w:rsid w:val="00AE3AAE"/>
    <w:pPr>
      <w:spacing w:after="120" w:line="480" w:lineRule="auto"/>
      <w:ind w:left="283"/>
    </w:pPr>
    <w:rPr>
      <w:rFonts w:ascii="Times New Roman" w:eastAsia="Times New Roman" w:hAnsi="Times New Roman"/>
      <w:color w:val="auto"/>
      <w:sz w:val="24"/>
      <w:szCs w:val="24"/>
      <w:lang w:val="es-ES" w:eastAsia="es-ES"/>
    </w:rPr>
  </w:style>
  <w:style w:type="character" w:customStyle="1" w:styleId="Sangra2detindependienteCar">
    <w:name w:val="Sangría 2 de t. independiente Car"/>
    <w:basedOn w:val="Fuentedeprrafopredeter"/>
    <w:link w:val="Sangra2detindependiente"/>
    <w:rsid w:val="00AE3AAE"/>
    <w:rPr>
      <w:rFonts w:ascii="Times New Roman" w:eastAsia="Times New Roman" w:hAnsi="Times New Roman"/>
      <w:sz w:val="24"/>
      <w:szCs w:val="24"/>
      <w:lang w:val="es-ES" w:eastAsia="es-ES"/>
    </w:rPr>
  </w:style>
  <w:style w:type="paragraph" w:customStyle="1" w:styleId="Cuadrculamedia21">
    <w:name w:val="Cuadrícula media 21"/>
    <w:link w:val="Cuadrculamedia2Car"/>
    <w:uiPriority w:val="1"/>
    <w:qFormat/>
    <w:rsid w:val="00AE3AAE"/>
    <w:rPr>
      <w:rFonts w:ascii="Calibri" w:eastAsia="Calibri" w:hAnsi="Calibri"/>
      <w:sz w:val="22"/>
      <w:szCs w:val="22"/>
      <w:lang w:eastAsia="en-US"/>
    </w:rPr>
  </w:style>
  <w:style w:type="character" w:customStyle="1" w:styleId="PrrafodelistaCar1">
    <w:name w:val="Párrafo de lista Car1"/>
    <w:aliases w:val="Cuadro 2-1 Car1,Fundamentacion Car1,Bulleted List Car1,Lista vistosa - Énfasis 11 Car1,3 Car1,Iz - Párrafo de lista Car1,Sivsa Parrafo Car1,Footnote Car1,List Paragraph1 Car1,Lista 123 Car,Number List 1 Car,Viñeta normal Car"/>
    <w:uiPriority w:val="99"/>
    <w:locked/>
    <w:rsid w:val="00AE3AAE"/>
    <w:rPr>
      <w:rFonts w:ascii="Times New Roman" w:eastAsia="MS Mincho" w:hAnsi="Times New Roman" w:cs="Times New Roman"/>
      <w:sz w:val="20"/>
      <w:szCs w:val="20"/>
      <w:lang w:val="es-ES" w:eastAsia="es-ES"/>
    </w:rPr>
  </w:style>
  <w:style w:type="paragraph" w:styleId="Ttulo">
    <w:name w:val="Title"/>
    <w:basedOn w:val="Normal"/>
    <w:link w:val="TtuloCar2"/>
    <w:qFormat/>
    <w:rsid w:val="00AE3AAE"/>
    <w:pPr>
      <w:spacing w:after="0" w:line="240" w:lineRule="auto"/>
      <w:jc w:val="center"/>
    </w:pPr>
    <w:rPr>
      <w:rFonts w:ascii="Arial" w:eastAsia="MS Mincho" w:hAnsi="Arial"/>
      <w:i/>
      <w:color w:val="auto"/>
      <w:sz w:val="20"/>
      <w:lang w:val="es-ES" w:eastAsia="es-ES"/>
    </w:rPr>
  </w:style>
  <w:style w:type="character" w:customStyle="1" w:styleId="TtuloCar1">
    <w:name w:val="Título Car1"/>
    <w:basedOn w:val="Fuentedeprrafopredeter"/>
    <w:uiPriority w:val="10"/>
    <w:rsid w:val="00AE3AAE"/>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rsid w:val="00AE3AAE"/>
    <w:rPr>
      <w:rFonts w:ascii="Arial" w:eastAsia="MS Mincho" w:hAnsi="Arial"/>
      <w:i/>
      <w:lang w:val="es-ES" w:eastAsia="es-ES"/>
    </w:rPr>
  </w:style>
  <w:style w:type="paragraph" w:customStyle="1" w:styleId="BodyTextIndent32">
    <w:name w:val="Body Text Indent 32"/>
    <w:basedOn w:val="Normal"/>
    <w:rsid w:val="00AE3AAE"/>
    <w:pPr>
      <w:widowControl w:val="0"/>
      <w:spacing w:after="0" w:line="240" w:lineRule="auto"/>
      <w:ind w:left="426"/>
      <w:jc w:val="both"/>
    </w:pPr>
    <w:rPr>
      <w:rFonts w:ascii="Times New Roman" w:eastAsia="Times New Roman" w:hAnsi="Times New Roman"/>
      <w:color w:val="auto"/>
      <w:sz w:val="20"/>
      <w:lang w:val="es-ES"/>
    </w:rPr>
  </w:style>
  <w:style w:type="paragraph" w:customStyle="1" w:styleId="Textoindependiente31">
    <w:name w:val="Texto independiente 31"/>
    <w:basedOn w:val="Normal"/>
    <w:rsid w:val="00AE3AAE"/>
    <w:pPr>
      <w:spacing w:after="0" w:line="240" w:lineRule="auto"/>
    </w:pPr>
    <w:rPr>
      <w:rFonts w:ascii="Arial" w:eastAsia="Times New Roman" w:hAnsi="Arial"/>
      <w:color w:val="auto"/>
      <w:sz w:val="24"/>
      <w:lang w:val="es-ES" w:eastAsia="es-ES"/>
    </w:rPr>
  </w:style>
  <w:style w:type="character" w:styleId="Nmerodepgina0">
    <w:name w:val="page number"/>
    <w:rsid w:val="00AE3AAE"/>
  </w:style>
  <w:style w:type="paragraph" w:styleId="Descripcin">
    <w:name w:val="caption"/>
    <w:basedOn w:val="Normal"/>
    <w:next w:val="Normal"/>
    <w:qFormat/>
    <w:rsid w:val="00AE3AAE"/>
    <w:pPr>
      <w:spacing w:after="0" w:line="240" w:lineRule="auto"/>
    </w:pPr>
    <w:rPr>
      <w:bCs/>
      <w:smallCaps/>
      <w:color w:val="732117"/>
      <w:spacing w:val="10"/>
      <w:sz w:val="18"/>
      <w:szCs w:val="18"/>
    </w:rPr>
  </w:style>
  <w:style w:type="character" w:customStyle="1" w:styleId="Ttulodellibro1">
    <w:name w:val="Título del libro1"/>
    <w:rsid w:val="00AE3AAE"/>
    <w:rPr>
      <w:rFonts w:ascii="Franklin Gothic Book" w:hAnsi="Franklin Gothic Book" w:cs="Times New Roman"/>
      <w:i/>
      <w:color w:val="855D5D"/>
      <w:sz w:val="20"/>
      <w:szCs w:val="20"/>
    </w:rPr>
  </w:style>
  <w:style w:type="character" w:customStyle="1" w:styleId="nfasisintenso1">
    <w:name w:val="Énfasis intenso1"/>
    <w:rsid w:val="00AE3AAE"/>
    <w:rPr>
      <w:rFonts w:ascii="Perpetua" w:hAnsi="Perpetua" w:cs="Times New Roman"/>
      <w:b/>
      <w:i/>
      <w:smallCaps/>
      <w:color w:val="9B2D1F"/>
      <w:spacing w:val="2"/>
      <w:w w:val="100"/>
      <w:sz w:val="20"/>
      <w:szCs w:val="20"/>
    </w:rPr>
  </w:style>
  <w:style w:type="paragraph" w:customStyle="1" w:styleId="Citadestacada1">
    <w:name w:val="Cita destacada1"/>
    <w:basedOn w:val="Normal"/>
    <w:link w:val="IntenseQuoteChar"/>
    <w:rsid w:val="00AE3AAE"/>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lang w:val="x-none" w:eastAsia="x-none"/>
    </w:rPr>
  </w:style>
  <w:style w:type="character" w:customStyle="1" w:styleId="IntenseQuoteChar">
    <w:name w:val="Intense Quote Char"/>
    <w:link w:val="Citadestacada1"/>
    <w:locked/>
    <w:rsid w:val="00AE3AAE"/>
    <w:rPr>
      <w:rFonts w:ascii="Franklin Gothic Book" w:hAnsi="Franklin Gothic Book"/>
      <w:i/>
      <w:color w:val="FFFFFF"/>
      <w:sz w:val="32"/>
      <w:shd w:val="clear" w:color="auto" w:fill="D34817"/>
      <w:lang w:val="x-none" w:eastAsia="x-none"/>
    </w:rPr>
  </w:style>
  <w:style w:type="character" w:customStyle="1" w:styleId="Referenciaintensa1">
    <w:name w:val="Referencia intensa1"/>
    <w:rsid w:val="00AE3AAE"/>
    <w:rPr>
      <w:rFonts w:cs="Times New Roman"/>
      <w:b/>
      <w:color w:val="D34817"/>
      <w:sz w:val="22"/>
      <w:szCs w:val="22"/>
      <w:u w:val="single"/>
    </w:rPr>
  </w:style>
  <w:style w:type="paragraph" w:customStyle="1" w:styleId="Sinespaciado1">
    <w:name w:val="Sin espaciado1"/>
    <w:basedOn w:val="Normal"/>
    <w:rsid w:val="00AE3AAE"/>
    <w:pPr>
      <w:spacing w:after="0" w:line="240" w:lineRule="auto"/>
    </w:pPr>
  </w:style>
  <w:style w:type="character" w:customStyle="1" w:styleId="Textodelmarcadordeposicin1">
    <w:name w:val="Texto del marcador de posición1"/>
    <w:semiHidden/>
    <w:rsid w:val="00AE3AAE"/>
    <w:rPr>
      <w:rFonts w:cs="Times New Roman"/>
      <w:color w:val="808080"/>
    </w:rPr>
  </w:style>
  <w:style w:type="paragraph" w:customStyle="1" w:styleId="Cita1">
    <w:name w:val="Cita1"/>
    <w:basedOn w:val="Normal"/>
    <w:link w:val="QuoteChar"/>
    <w:rsid w:val="00AE3AAE"/>
    <w:rPr>
      <w:i/>
      <w:color w:val="808080"/>
      <w:sz w:val="24"/>
      <w:lang w:val="x-none" w:eastAsia="x-none"/>
    </w:rPr>
  </w:style>
  <w:style w:type="character" w:customStyle="1" w:styleId="QuoteChar">
    <w:name w:val="Quote Char"/>
    <w:link w:val="Cita1"/>
    <w:locked/>
    <w:rsid w:val="00AE3AAE"/>
    <w:rPr>
      <w:i/>
      <w:color w:val="808080"/>
      <w:sz w:val="24"/>
      <w:lang w:val="x-none" w:eastAsia="x-none"/>
    </w:rPr>
  </w:style>
  <w:style w:type="character" w:customStyle="1" w:styleId="nfasissutil1">
    <w:name w:val="Énfasis sutil1"/>
    <w:rsid w:val="00AE3AAE"/>
    <w:rPr>
      <w:rFonts w:ascii="Perpetua" w:hAnsi="Perpetua" w:cs="Times New Roman"/>
      <w:i/>
      <w:color w:val="737373"/>
      <w:spacing w:val="2"/>
      <w:w w:val="100"/>
      <w:kern w:val="0"/>
      <w:sz w:val="22"/>
      <w:szCs w:val="22"/>
    </w:rPr>
  </w:style>
  <w:style w:type="character" w:customStyle="1" w:styleId="Referenciasutil1">
    <w:name w:val="Referencia sutil1"/>
    <w:rsid w:val="00AE3AAE"/>
    <w:rPr>
      <w:rFonts w:cs="Times New Roman"/>
      <w:color w:val="737373"/>
      <w:sz w:val="22"/>
      <w:szCs w:val="22"/>
      <w:u w:val="single"/>
    </w:rPr>
  </w:style>
  <w:style w:type="paragraph" w:customStyle="1" w:styleId="xl33">
    <w:name w:val="xl33"/>
    <w:basedOn w:val="Normal"/>
    <w:rsid w:val="00AE3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24"/>
      <w:szCs w:val="24"/>
      <w:lang w:val="es-ES" w:eastAsia="es-ES"/>
    </w:rPr>
  </w:style>
  <w:style w:type="character" w:customStyle="1" w:styleId="ListParagraphChar">
    <w:name w:val="List Paragraph Char"/>
    <w:aliases w:val="Titulo de Fígura Char,TITULO A Char,Titulo parrafo Char,Punto Char"/>
    <w:locked/>
    <w:rsid w:val="00AE3AAE"/>
    <w:rPr>
      <w:rFonts w:ascii="Perpetua" w:eastAsia="Batang" w:hAnsi="Perpetua" w:cs="Times New Roman"/>
      <w:color w:val="000000"/>
      <w:szCs w:val="20"/>
      <w:lang w:eastAsia="es-PE"/>
    </w:rPr>
  </w:style>
  <w:style w:type="paragraph" w:styleId="Mapadeldocumento">
    <w:name w:val="Document Map"/>
    <w:basedOn w:val="Normal"/>
    <w:link w:val="MapadeldocumentoCar"/>
    <w:rsid w:val="00AE3AAE"/>
    <w:pPr>
      <w:shd w:val="clear" w:color="auto" w:fill="000080"/>
      <w:spacing w:after="0" w:line="240" w:lineRule="auto"/>
    </w:pPr>
    <w:rPr>
      <w:rFonts w:ascii="Tahoma" w:eastAsia="Times New Roman" w:hAnsi="Tahoma"/>
      <w:color w:val="auto"/>
      <w:sz w:val="20"/>
      <w:lang w:val="es-ES" w:eastAsia="es-ES"/>
    </w:rPr>
  </w:style>
  <w:style w:type="character" w:customStyle="1" w:styleId="MapadeldocumentoCar">
    <w:name w:val="Mapa del documento Car"/>
    <w:basedOn w:val="Fuentedeprrafopredeter"/>
    <w:link w:val="Mapadeldocumento"/>
    <w:rsid w:val="00AE3AAE"/>
    <w:rPr>
      <w:rFonts w:ascii="Tahoma" w:eastAsia="Times New Roman" w:hAnsi="Tahoma"/>
      <w:shd w:val="clear" w:color="auto" w:fill="000080"/>
      <w:lang w:val="es-ES" w:eastAsia="es-ES"/>
    </w:rPr>
  </w:style>
  <w:style w:type="paragraph" w:customStyle="1" w:styleId="xl22">
    <w:name w:val="xl22"/>
    <w:basedOn w:val="Normal"/>
    <w:rsid w:val="00AE3AAE"/>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xl24">
    <w:name w:val="xl24"/>
    <w:basedOn w:val="Normal"/>
    <w:rsid w:val="00AE3AAE"/>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5">
    <w:name w:val="xl25"/>
    <w:basedOn w:val="Normal"/>
    <w:rsid w:val="00AE3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6">
    <w:name w:val="xl26"/>
    <w:basedOn w:val="Normal"/>
    <w:rsid w:val="00AE3A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7">
    <w:name w:val="xl27"/>
    <w:basedOn w:val="Normal"/>
    <w:rsid w:val="00AE3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8">
    <w:name w:val="xl28"/>
    <w:basedOn w:val="Normal"/>
    <w:rsid w:val="00AE3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9">
    <w:name w:val="xl29"/>
    <w:basedOn w:val="Normal"/>
    <w:rsid w:val="00AE3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0">
    <w:name w:val="xl30"/>
    <w:basedOn w:val="Normal"/>
    <w:rsid w:val="00AE3A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31">
    <w:name w:val="xl31"/>
    <w:basedOn w:val="Normal"/>
    <w:rsid w:val="00AE3A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2">
    <w:name w:val="xl32"/>
    <w:basedOn w:val="Normal"/>
    <w:rsid w:val="00AE3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24"/>
      <w:szCs w:val="24"/>
      <w:lang w:val="es-ES" w:eastAsia="es-ES"/>
    </w:rPr>
  </w:style>
  <w:style w:type="paragraph" w:customStyle="1" w:styleId="xl34">
    <w:name w:val="xl34"/>
    <w:basedOn w:val="Normal"/>
    <w:rsid w:val="00AE3AAE"/>
    <w:pPr>
      <w:pBdr>
        <w:top w:val="single" w:sz="4" w:space="0" w:color="auto"/>
        <w:lef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customStyle="1" w:styleId="xl35">
    <w:name w:val="xl35"/>
    <w:basedOn w:val="Normal"/>
    <w:rsid w:val="00AE3AAE"/>
    <w:pPr>
      <w:pBdr>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styleId="Textoindependiente3">
    <w:name w:val="Body Text 3"/>
    <w:basedOn w:val="Normal"/>
    <w:link w:val="Textoindependiente3Car"/>
    <w:rsid w:val="00AE3AAE"/>
    <w:pPr>
      <w:spacing w:after="120" w:line="240" w:lineRule="auto"/>
    </w:pPr>
    <w:rPr>
      <w:rFonts w:ascii="Times New Roman" w:eastAsia="Times New Roman" w:hAnsi="Times New Roman"/>
      <w:color w:val="auto"/>
      <w:sz w:val="16"/>
      <w:szCs w:val="16"/>
      <w:lang w:val="es-ES" w:eastAsia="es-ES"/>
    </w:rPr>
  </w:style>
  <w:style w:type="character" w:customStyle="1" w:styleId="Textoindependiente3Car">
    <w:name w:val="Texto independiente 3 Car"/>
    <w:basedOn w:val="Fuentedeprrafopredeter"/>
    <w:link w:val="Textoindependiente3"/>
    <w:rsid w:val="00AE3AAE"/>
    <w:rPr>
      <w:rFonts w:ascii="Times New Roman" w:eastAsia="Times New Roman" w:hAnsi="Times New Roman"/>
      <w:sz w:val="16"/>
      <w:szCs w:val="16"/>
      <w:lang w:val="es-ES" w:eastAsia="es-ES"/>
    </w:rPr>
  </w:style>
  <w:style w:type="paragraph" w:customStyle="1" w:styleId="1">
    <w:name w:val="1"/>
    <w:rsid w:val="00AE3AAE"/>
    <w:pPr>
      <w:tabs>
        <w:tab w:val="left" w:pos="340"/>
      </w:tabs>
      <w:spacing w:after="57"/>
      <w:ind w:left="340" w:hanging="340"/>
      <w:jc w:val="both"/>
    </w:pPr>
    <w:rPr>
      <w:rFonts w:ascii="Arial" w:eastAsia="Times New Roman" w:hAnsi="Arial"/>
      <w:color w:val="000000"/>
      <w:sz w:val="21"/>
      <w:lang w:val="es-ES" w:eastAsia="es-ES"/>
    </w:rPr>
  </w:style>
  <w:style w:type="paragraph" w:styleId="Continuarlista2">
    <w:name w:val="List Continue 2"/>
    <w:basedOn w:val="Normal"/>
    <w:rsid w:val="00AE3AAE"/>
    <w:pPr>
      <w:spacing w:after="120" w:line="240" w:lineRule="auto"/>
      <w:ind w:left="566"/>
    </w:pPr>
    <w:rPr>
      <w:rFonts w:ascii="Times New Roman" w:eastAsia="Times New Roman" w:hAnsi="Times New Roman"/>
      <w:color w:val="auto"/>
      <w:sz w:val="20"/>
      <w:lang w:val="es-ES" w:eastAsia="es-ES"/>
    </w:rPr>
  </w:style>
  <w:style w:type="paragraph" w:styleId="Firma">
    <w:name w:val="Signature"/>
    <w:basedOn w:val="Normal"/>
    <w:link w:val="FirmaCar"/>
    <w:rsid w:val="00AE3AAE"/>
    <w:pPr>
      <w:spacing w:after="0" w:line="240" w:lineRule="auto"/>
    </w:pPr>
    <w:rPr>
      <w:rFonts w:ascii="Times New Roman" w:eastAsia="Times New Roman" w:hAnsi="Times New Roman"/>
      <w:color w:val="auto"/>
      <w:sz w:val="20"/>
      <w:lang w:val="es-ES" w:eastAsia="es-ES"/>
    </w:rPr>
  </w:style>
  <w:style w:type="character" w:customStyle="1" w:styleId="FirmaCar">
    <w:name w:val="Firma Car"/>
    <w:basedOn w:val="Fuentedeprrafopredeter"/>
    <w:link w:val="Firma"/>
    <w:rsid w:val="00AE3AAE"/>
    <w:rPr>
      <w:rFonts w:ascii="Times New Roman" w:eastAsia="Times New Roman" w:hAnsi="Times New Roman"/>
      <w:lang w:val="es-ES" w:eastAsia="es-ES"/>
    </w:rPr>
  </w:style>
  <w:style w:type="paragraph" w:customStyle="1" w:styleId="Firmapuesto">
    <w:name w:val="Firma puesto"/>
    <w:basedOn w:val="Firma"/>
    <w:rsid w:val="00AE3AAE"/>
  </w:style>
  <w:style w:type="paragraph" w:styleId="Fecha">
    <w:name w:val="Date"/>
    <w:basedOn w:val="Normal"/>
    <w:next w:val="Normal"/>
    <w:link w:val="FechaCar"/>
    <w:rsid w:val="00AE3AAE"/>
    <w:pPr>
      <w:spacing w:after="0" w:line="240" w:lineRule="auto"/>
    </w:pPr>
    <w:rPr>
      <w:rFonts w:ascii="Times New Roman" w:eastAsia="Times New Roman" w:hAnsi="Times New Roman"/>
      <w:color w:val="auto"/>
      <w:sz w:val="20"/>
      <w:lang w:val="es-ES" w:eastAsia="es-ES"/>
    </w:rPr>
  </w:style>
  <w:style w:type="character" w:customStyle="1" w:styleId="FechaCar">
    <w:name w:val="Fecha Car"/>
    <w:basedOn w:val="Fuentedeprrafopredeter"/>
    <w:link w:val="Fecha"/>
    <w:rsid w:val="00AE3AAE"/>
    <w:rPr>
      <w:rFonts w:ascii="Times New Roman" w:eastAsia="Times New Roman" w:hAnsi="Times New Roman"/>
      <w:lang w:val="es-ES" w:eastAsia="es-ES"/>
    </w:rPr>
  </w:style>
  <w:style w:type="paragraph" w:customStyle="1" w:styleId="Normalw">
    <w:name w:val="Normal w"/>
    <w:basedOn w:val="Normal"/>
    <w:rsid w:val="00AE3AAE"/>
    <w:pPr>
      <w:spacing w:after="0" w:line="240" w:lineRule="auto"/>
      <w:jc w:val="both"/>
    </w:pPr>
    <w:rPr>
      <w:rFonts w:ascii="Arial" w:eastAsia="Times New Roman" w:hAnsi="Arial"/>
      <w:color w:val="auto"/>
      <w:spacing w:val="20"/>
      <w:position w:val="6"/>
      <w:lang w:val="es-ES_tradnl" w:eastAsia="es-ES"/>
    </w:rPr>
  </w:style>
  <w:style w:type="paragraph" w:customStyle="1" w:styleId="p6">
    <w:name w:val="p6"/>
    <w:basedOn w:val="Normal"/>
    <w:rsid w:val="00AE3AAE"/>
    <w:pPr>
      <w:widowControl w:val="0"/>
      <w:tabs>
        <w:tab w:val="left" w:pos="3160"/>
      </w:tabs>
      <w:spacing w:after="0" w:line="280" w:lineRule="atLeast"/>
      <w:ind w:left="1728" w:hanging="3168"/>
      <w:jc w:val="both"/>
    </w:pPr>
    <w:rPr>
      <w:rFonts w:ascii="Times" w:eastAsia="Times New Roman" w:hAnsi="Times"/>
      <w:color w:val="auto"/>
      <w:sz w:val="24"/>
      <w:lang w:val="es-ES" w:eastAsia="es-ES"/>
    </w:rPr>
  </w:style>
  <w:style w:type="paragraph" w:customStyle="1" w:styleId="p1">
    <w:name w:val="p1"/>
    <w:basedOn w:val="Normal"/>
    <w:rsid w:val="00AE3AAE"/>
    <w:pPr>
      <w:widowControl w:val="0"/>
      <w:tabs>
        <w:tab w:val="left" w:pos="9040"/>
      </w:tabs>
      <w:spacing w:after="0" w:line="240" w:lineRule="atLeast"/>
      <w:ind w:left="7600"/>
      <w:jc w:val="both"/>
    </w:pPr>
    <w:rPr>
      <w:rFonts w:ascii="Times" w:eastAsia="Times New Roman" w:hAnsi="Times"/>
      <w:color w:val="auto"/>
      <w:sz w:val="24"/>
      <w:lang w:val="es-ES" w:eastAsia="es-ES"/>
    </w:rPr>
  </w:style>
  <w:style w:type="paragraph" w:styleId="Lista">
    <w:name w:val="List"/>
    <w:basedOn w:val="Normal"/>
    <w:rsid w:val="00AE3AAE"/>
    <w:pPr>
      <w:spacing w:after="0" w:line="240" w:lineRule="auto"/>
      <w:ind w:left="283" w:hanging="283"/>
    </w:pPr>
    <w:rPr>
      <w:rFonts w:ascii="Times New Roman" w:eastAsia="Times New Roman" w:hAnsi="Times New Roman"/>
      <w:color w:val="auto"/>
      <w:sz w:val="20"/>
      <w:lang w:val="es-ES" w:eastAsia="es-ES"/>
    </w:rPr>
  </w:style>
  <w:style w:type="character" w:styleId="Hipervnculovisitado">
    <w:name w:val="FollowedHyperlink"/>
    <w:rsid w:val="00AE3AAE"/>
    <w:rPr>
      <w:color w:val="800080"/>
      <w:u w:val="single"/>
    </w:rPr>
  </w:style>
  <w:style w:type="paragraph" w:customStyle="1" w:styleId="PALATINO">
    <w:name w:val="PALATINO"/>
    <w:basedOn w:val="Ttulo7"/>
    <w:rsid w:val="00AE3AAE"/>
    <w:pPr>
      <w:keepNext/>
      <w:spacing w:before="0" w:line="240" w:lineRule="auto"/>
    </w:pPr>
    <w:rPr>
      <w:rFonts w:ascii="Bookman Old Style" w:eastAsia="Times New Roman" w:hAnsi="Bookman Old Style"/>
      <w:i w:val="0"/>
      <w:color w:val="auto"/>
      <w:spacing w:val="0"/>
      <w:sz w:val="22"/>
      <w:lang w:val="es-ES" w:eastAsia="es-ES"/>
    </w:rPr>
  </w:style>
  <w:style w:type="paragraph" w:customStyle="1" w:styleId="Style36">
    <w:name w:val="Style36"/>
    <w:rsid w:val="00AE3AAE"/>
    <w:rPr>
      <w:rFonts w:ascii="Arial" w:eastAsia="MS Mincho" w:hAnsi="Arial"/>
      <w:snapToGrid w:val="0"/>
      <w:sz w:val="24"/>
      <w:lang w:val="es-ES" w:eastAsia="es-ES"/>
    </w:rPr>
  </w:style>
  <w:style w:type="paragraph" w:customStyle="1" w:styleId="Style87">
    <w:name w:val="Style87"/>
    <w:rsid w:val="00AE3AAE"/>
    <w:rPr>
      <w:rFonts w:ascii="Arial" w:eastAsia="Times New Roman" w:hAnsi="Arial"/>
      <w:snapToGrid w:val="0"/>
      <w:sz w:val="24"/>
      <w:lang w:val="es-ES" w:eastAsia="es-ES"/>
    </w:rPr>
  </w:style>
  <w:style w:type="paragraph" w:customStyle="1" w:styleId="BodyText21">
    <w:name w:val="Body Text 21"/>
    <w:basedOn w:val="Normal"/>
    <w:rsid w:val="00AE3AAE"/>
    <w:pPr>
      <w:tabs>
        <w:tab w:val="left" w:pos="-720"/>
      </w:tabs>
      <w:suppressAutoHyphens/>
      <w:spacing w:after="0" w:line="240" w:lineRule="auto"/>
      <w:jc w:val="both"/>
    </w:pPr>
    <w:rPr>
      <w:rFonts w:ascii="Times New Roman" w:eastAsia="Times New Roman" w:hAnsi="Times New Roman"/>
      <w:color w:val="auto"/>
      <w:spacing w:val="-2"/>
      <w:sz w:val="20"/>
      <w:lang w:val="es-ES_tradnl" w:eastAsia="es-ES"/>
    </w:rPr>
  </w:style>
  <w:style w:type="paragraph" w:customStyle="1" w:styleId="WW-Textoindependiente2">
    <w:name w:val="WW-Texto independiente 2"/>
    <w:basedOn w:val="Normal"/>
    <w:rsid w:val="00AE3AAE"/>
    <w:pPr>
      <w:suppressAutoHyphens/>
      <w:spacing w:after="0" w:line="240" w:lineRule="auto"/>
      <w:jc w:val="both"/>
    </w:pPr>
    <w:rPr>
      <w:rFonts w:ascii="Times New Roman" w:hAnsi="Times New Roman"/>
      <w:b/>
      <w:color w:val="auto"/>
      <w:lang w:val="es-ES_tradnl" w:eastAsia="es-ES"/>
    </w:rPr>
  </w:style>
  <w:style w:type="paragraph" w:customStyle="1" w:styleId="Lneadereferencia">
    <w:name w:val="Línea de referencia"/>
    <w:basedOn w:val="Textoindependiente"/>
    <w:rsid w:val="00AE3AAE"/>
    <w:pPr>
      <w:suppressAutoHyphens/>
      <w:spacing w:after="0" w:line="240" w:lineRule="auto"/>
      <w:jc w:val="both"/>
    </w:pPr>
    <w:rPr>
      <w:rFonts w:ascii="Arial" w:eastAsia="Batang" w:hAnsi="Arial"/>
      <w:sz w:val="20"/>
      <w:szCs w:val="20"/>
      <w:lang w:val="es-ES_tradnl" w:eastAsia="es-ES"/>
    </w:rPr>
  </w:style>
  <w:style w:type="paragraph" w:customStyle="1" w:styleId="xl36">
    <w:name w:val="xl36"/>
    <w:basedOn w:val="Normal"/>
    <w:rsid w:val="00AE3AA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7">
    <w:name w:val="xl37"/>
    <w:basedOn w:val="Normal"/>
    <w:rsid w:val="00AE3AAE"/>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8">
    <w:name w:val="xl38"/>
    <w:basedOn w:val="Normal"/>
    <w:rsid w:val="00AE3AAE"/>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9">
    <w:name w:val="xl39"/>
    <w:basedOn w:val="Normal"/>
    <w:rsid w:val="00AE3AAE"/>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0">
    <w:name w:val="xl40"/>
    <w:basedOn w:val="Normal"/>
    <w:rsid w:val="00AE3AA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1">
    <w:name w:val="xl41"/>
    <w:basedOn w:val="Normal"/>
    <w:rsid w:val="00AE3AAE"/>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2">
    <w:name w:val="xl42"/>
    <w:basedOn w:val="Normal"/>
    <w:rsid w:val="00AE3AAE"/>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3">
    <w:name w:val="xl43"/>
    <w:basedOn w:val="Normal"/>
    <w:rsid w:val="00AE3AAE"/>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ahoma" w:eastAsia="Arial Unicode MS" w:hAnsi="Tahoma" w:cs="Tahoma"/>
      <w:color w:val="auto"/>
      <w:sz w:val="24"/>
      <w:szCs w:val="24"/>
      <w:lang w:val="es-ES" w:eastAsia="es-ES"/>
    </w:rPr>
  </w:style>
  <w:style w:type="paragraph" w:customStyle="1" w:styleId="xl44">
    <w:name w:val="xl44"/>
    <w:basedOn w:val="Normal"/>
    <w:rsid w:val="00AE3AAE"/>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5">
    <w:name w:val="xl45"/>
    <w:basedOn w:val="Normal"/>
    <w:rsid w:val="00AE3AAE"/>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textAlignment w:val="center"/>
    </w:pPr>
    <w:rPr>
      <w:rFonts w:ascii="Tahoma" w:eastAsia="Arial Unicode MS" w:hAnsi="Tahoma" w:cs="Tahoma"/>
      <w:b/>
      <w:bCs/>
      <w:color w:val="auto"/>
      <w:sz w:val="24"/>
      <w:szCs w:val="24"/>
      <w:lang w:val="es-ES" w:eastAsia="es-ES"/>
    </w:rPr>
  </w:style>
  <w:style w:type="paragraph" w:customStyle="1" w:styleId="xl46">
    <w:name w:val="xl46"/>
    <w:basedOn w:val="Normal"/>
    <w:rsid w:val="00AE3AAE"/>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7">
    <w:name w:val="xl47"/>
    <w:basedOn w:val="Normal"/>
    <w:rsid w:val="00AE3AA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8">
    <w:name w:val="xl48"/>
    <w:basedOn w:val="Normal"/>
    <w:rsid w:val="00AE3AAE"/>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9">
    <w:name w:val="xl49"/>
    <w:basedOn w:val="Normal"/>
    <w:rsid w:val="00AE3AAE"/>
    <w:pPr>
      <w:pBdr>
        <w:top w:val="single" w:sz="8" w:space="0" w:color="auto"/>
        <w:left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0">
    <w:name w:val="xl50"/>
    <w:basedOn w:val="Normal"/>
    <w:rsid w:val="00AE3AAE"/>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1">
    <w:name w:val="xl51"/>
    <w:basedOn w:val="Normal"/>
    <w:rsid w:val="00AE3AAE"/>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2">
    <w:name w:val="xl52"/>
    <w:basedOn w:val="Normal"/>
    <w:rsid w:val="00AE3AAE"/>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3">
    <w:name w:val="xl53"/>
    <w:basedOn w:val="Normal"/>
    <w:rsid w:val="00AE3AAE"/>
    <w:pPr>
      <w:pBdr>
        <w:top w:val="single" w:sz="8" w:space="0" w:color="auto"/>
        <w:left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4">
    <w:name w:val="xl54"/>
    <w:basedOn w:val="Normal"/>
    <w:rsid w:val="00AE3AAE"/>
    <w:pPr>
      <w:pBdr>
        <w:top w:val="single" w:sz="8"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5">
    <w:name w:val="xl55"/>
    <w:basedOn w:val="Normal"/>
    <w:rsid w:val="00AE3AAE"/>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6">
    <w:name w:val="xl56"/>
    <w:basedOn w:val="Normal"/>
    <w:rsid w:val="00AE3AA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7">
    <w:name w:val="xl57"/>
    <w:basedOn w:val="Normal"/>
    <w:rsid w:val="00AE3AAE"/>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8">
    <w:name w:val="xl58"/>
    <w:basedOn w:val="Normal"/>
    <w:rsid w:val="00AE3AAE"/>
    <w:pPr>
      <w:pBdr>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9">
    <w:name w:val="xl59"/>
    <w:basedOn w:val="Normal"/>
    <w:rsid w:val="00AE3AAE"/>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0">
    <w:name w:val="xl60"/>
    <w:basedOn w:val="Normal"/>
    <w:rsid w:val="00AE3AA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1">
    <w:name w:val="xl61"/>
    <w:basedOn w:val="Normal"/>
    <w:rsid w:val="00AE3AAE"/>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2">
    <w:name w:val="xl62"/>
    <w:basedOn w:val="Normal"/>
    <w:rsid w:val="00AE3AAE"/>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CarCar1">
    <w:name w:val="Car Car1"/>
    <w:basedOn w:val="Normal"/>
    <w:rsid w:val="00AE3AAE"/>
    <w:pPr>
      <w:spacing w:line="240" w:lineRule="exact"/>
    </w:pPr>
    <w:rPr>
      <w:rFonts w:ascii="Tahoma" w:eastAsia="Times New Roman" w:hAnsi="Tahoma"/>
      <w:color w:val="auto"/>
      <w:sz w:val="20"/>
      <w:lang w:val="en-US" w:eastAsia="en-US"/>
    </w:rPr>
  </w:style>
  <w:style w:type="table" w:customStyle="1" w:styleId="Tablaconcuadrcula111">
    <w:name w:val="Tabla con cuadrícula111"/>
    <w:basedOn w:val="Tablanormal"/>
    <w:next w:val="Tablaconcuadrcula"/>
    <w:rsid w:val="00AE3AAE"/>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5">
    <w:name w:val="Car Car5"/>
    <w:rsid w:val="00AE3AAE"/>
    <w:rPr>
      <w:rFonts w:ascii="Arial" w:hAnsi="Arial"/>
      <w:i/>
      <w:lang w:val="es-ES" w:eastAsia="es-ES" w:bidi="ar-SA"/>
    </w:rPr>
  </w:style>
  <w:style w:type="paragraph" w:customStyle="1" w:styleId="CarCar1CarCarCar">
    <w:name w:val="Car Car1 Car Car Car"/>
    <w:basedOn w:val="Normal"/>
    <w:rsid w:val="00AE3AAE"/>
    <w:pPr>
      <w:spacing w:line="240" w:lineRule="exact"/>
    </w:pPr>
    <w:rPr>
      <w:rFonts w:ascii="Tahoma" w:eastAsia="Times New Roman" w:hAnsi="Tahoma"/>
      <w:color w:val="auto"/>
      <w:sz w:val="20"/>
      <w:lang w:val="en-US" w:eastAsia="en-US"/>
    </w:rPr>
  </w:style>
  <w:style w:type="character" w:customStyle="1" w:styleId="WW8Num22z0">
    <w:name w:val="WW8Num22z0"/>
    <w:rsid w:val="00AE3AAE"/>
    <w:rPr>
      <w:b w:val="0"/>
    </w:rPr>
  </w:style>
  <w:style w:type="paragraph" w:customStyle="1" w:styleId="WW-Textodebloque">
    <w:name w:val="WW-Texto de bloque"/>
    <w:basedOn w:val="Normal"/>
    <w:rsid w:val="00AE3AAE"/>
    <w:pPr>
      <w:suppressAutoHyphens/>
      <w:spacing w:after="0" w:line="240" w:lineRule="auto"/>
      <w:ind w:left="720" w:firstLine="1"/>
      <w:jc w:val="both"/>
    </w:pPr>
    <w:rPr>
      <w:rFonts w:ascii="Arial" w:eastAsia="Times New Roman" w:hAnsi="Arial"/>
      <w:color w:val="auto"/>
      <w:sz w:val="24"/>
      <w:lang w:val="es-ES_tradnl"/>
    </w:rPr>
  </w:style>
  <w:style w:type="paragraph" w:customStyle="1" w:styleId="CharCharCharCarCarCar">
    <w:name w:val="Char Char Char Car Car Car"/>
    <w:basedOn w:val="Normal"/>
    <w:rsid w:val="00AE3AAE"/>
    <w:pPr>
      <w:spacing w:line="240" w:lineRule="exact"/>
    </w:pPr>
    <w:rPr>
      <w:rFonts w:ascii="Tahoma" w:eastAsia="Times New Roman" w:hAnsi="Tahoma"/>
      <w:color w:val="auto"/>
      <w:sz w:val="20"/>
      <w:lang w:val="en-US" w:eastAsia="en-US"/>
    </w:rPr>
  </w:style>
  <w:style w:type="paragraph" w:customStyle="1" w:styleId="toa">
    <w:name w:val="toa"/>
    <w:basedOn w:val="Normal"/>
    <w:rsid w:val="00AE3AAE"/>
    <w:pPr>
      <w:widowControl w:val="0"/>
      <w:tabs>
        <w:tab w:val="left" w:pos="9000"/>
        <w:tab w:val="right" w:pos="9360"/>
      </w:tabs>
      <w:suppressAutoHyphens/>
      <w:spacing w:after="0" w:line="240" w:lineRule="auto"/>
    </w:pPr>
    <w:rPr>
      <w:rFonts w:ascii="Courier New" w:hAnsi="Courier New" w:cs="Courier New"/>
      <w:color w:val="auto"/>
      <w:sz w:val="20"/>
      <w:lang w:val="en-US"/>
    </w:rPr>
  </w:style>
  <w:style w:type="paragraph" w:customStyle="1" w:styleId="CarCar1CarCarCarCarCarCarCarCarCarCarCarCar">
    <w:name w:val="Car Car1 Car Car Car Car Car Car Car Car Car Car Car Car"/>
    <w:basedOn w:val="Normal"/>
    <w:rsid w:val="00AE3AAE"/>
    <w:pPr>
      <w:spacing w:line="240" w:lineRule="exact"/>
    </w:pPr>
    <w:rPr>
      <w:rFonts w:ascii="Verdana" w:eastAsia="Times New Roman" w:hAnsi="Verdana"/>
      <w:color w:val="auto"/>
      <w:sz w:val="20"/>
      <w:lang w:val="en-US" w:eastAsia="en-US"/>
    </w:rPr>
  </w:style>
  <w:style w:type="character" w:customStyle="1" w:styleId="CarCar4">
    <w:name w:val="Car Car4"/>
    <w:rsid w:val="00AE3AAE"/>
  </w:style>
  <w:style w:type="character" w:customStyle="1" w:styleId="CarCar6">
    <w:name w:val="Car Car6"/>
    <w:rsid w:val="00AE3AAE"/>
  </w:style>
  <w:style w:type="character" w:customStyle="1" w:styleId="CarCar9">
    <w:name w:val="Car Car9"/>
    <w:rsid w:val="00AE3AAE"/>
    <w:rPr>
      <w:rFonts w:ascii="Arial" w:hAnsi="Arial"/>
      <w:i/>
    </w:rPr>
  </w:style>
  <w:style w:type="character" w:customStyle="1" w:styleId="CarCar8">
    <w:name w:val="Car Car8"/>
    <w:rsid w:val="00AE3AAE"/>
    <w:rPr>
      <w:rFonts w:ascii="Arial" w:hAnsi="Arial"/>
      <w:b/>
      <w:i/>
      <w:sz w:val="24"/>
      <w:u w:val="single"/>
    </w:rPr>
  </w:style>
  <w:style w:type="character" w:customStyle="1" w:styleId="CarCar3">
    <w:name w:val="Car Car3"/>
    <w:rsid w:val="00AE3AAE"/>
  </w:style>
  <w:style w:type="paragraph" w:customStyle="1" w:styleId="Car2CarCarCarCarCarCarCarCarCarCarCarCar">
    <w:name w:val="Car2 Car Car Car Car Car Car Car Car Car Car Car Car"/>
    <w:basedOn w:val="Normal"/>
    <w:rsid w:val="00AE3AAE"/>
    <w:pPr>
      <w:spacing w:line="240" w:lineRule="exact"/>
    </w:pPr>
    <w:rPr>
      <w:rFonts w:ascii="Tahoma" w:eastAsia="Times New Roman" w:hAnsi="Tahoma"/>
      <w:color w:val="auto"/>
      <w:sz w:val="20"/>
      <w:lang w:val="en-US" w:eastAsia="en-US"/>
    </w:rPr>
  </w:style>
  <w:style w:type="character" w:customStyle="1" w:styleId="CarCar7">
    <w:name w:val="Car Car7"/>
    <w:rsid w:val="00AE3AAE"/>
    <w:rPr>
      <w:rFonts w:ascii="Arial" w:hAnsi="Arial"/>
      <w:i/>
    </w:rPr>
  </w:style>
  <w:style w:type="character" w:customStyle="1" w:styleId="CarCar10">
    <w:name w:val="Car Car10"/>
    <w:rsid w:val="00AE3AAE"/>
    <w:rPr>
      <w:rFonts w:ascii="Arial" w:hAnsi="Arial"/>
      <w:i/>
      <w:sz w:val="40"/>
    </w:rPr>
  </w:style>
  <w:style w:type="character" w:customStyle="1" w:styleId="ONP">
    <w:name w:val="ONP"/>
    <w:semiHidden/>
    <w:rsid w:val="00AE3AAE"/>
    <w:rPr>
      <w:rFonts w:ascii="Arial" w:hAnsi="Arial" w:cs="Arial"/>
      <w:b w:val="0"/>
      <w:bCs w:val="0"/>
      <w:i w:val="0"/>
      <w:iCs w:val="0"/>
      <w:strike w:val="0"/>
      <w:color w:val="0000FF"/>
      <w:sz w:val="24"/>
      <w:szCs w:val="24"/>
      <w:u w:val="none"/>
    </w:rPr>
  </w:style>
  <w:style w:type="paragraph" w:customStyle="1" w:styleId="CarCarCar1">
    <w:name w:val="Car Car Car1"/>
    <w:basedOn w:val="Normal"/>
    <w:rsid w:val="00AE3AAE"/>
    <w:pPr>
      <w:spacing w:line="240" w:lineRule="exact"/>
    </w:pPr>
    <w:rPr>
      <w:rFonts w:ascii="Arial" w:eastAsia="Times New Roman" w:hAnsi="Arial"/>
      <w:color w:val="auto"/>
      <w:sz w:val="20"/>
      <w:lang w:val="en-US" w:eastAsia="en-US"/>
    </w:rPr>
  </w:style>
  <w:style w:type="table" w:customStyle="1" w:styleId="Tablaconcuadrcula31">
    <w:name w:val="Tabla con cuadrícula31"/>
    <w:basedOn w:val="Tablanormal"/>
    <w:next w:val="Tablaconcuadrcula"/>
    <w:rsid w:val="00AE3A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E3A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decuadrcula1clara2">
    <w:name w:val="Tabla de cuadrícula 1 clara2"/>
    <w:uiPriority w:val="99"/>
    <w:qFormat/>
    <w:rsid w:val="00AE3AAE"/>
    <w:rPr>
      <w:rFonts w:ascii="Franklin Gothic Book" w:hAnsi="Franklin Gothic Book" w:cs="Times New Roman"/>
      <w:i/>
      <w:color w:val="855D5D"/>
      <w:sz w:val="20"/>
    </w:rPr>
  </w:style>
  <w:style w:type="character" w:customStyle="1" w:styleId="Tablanormal41">
    <w:name w:val="Tabla normal 41"/>
    <w:uiPriority w:val="99"/>
    <w:qFormat/>
    <w:rsid w:val="00AE3AAE"/>
    <w:rPr>
      <w:rFonts w:ascii="Perpetua" w:hAnsi="Perpetua" w:cs="Times New Roman"/>
      <w:b/>
      <w:i/>
      <w:smallCaps/>
      <w:color w:val="9B2D1F"/>
      <w:spacing w:val="2"/>
      <w:w w:val="100"/>
      <w:sz w:val="20"/>
    </w:rPr>
  </w:style>
  <w:style w:type="paragraph" w:customStyle="1" w:styleId="Sombreadoclaro-nfasis21">
    <w:name w:val="Sombreado claro - Énfasis 21"/>
    <w:basedOn w:val="Normal"/>
    <w:link w:val="Sombreadoclaro-nfasis2Car"/>
    <w:uiPriority w:val="99"/>
    <w:qFormat/>
    <w:rsid w:val="00AE3AAE"/>
    <w:pPr>
      <w:pBdr>
        <w:top w:val="single" w:sz="36" w:space="10" w:color="EE8C69"/>
        <w:left w:val="single" w:sz="24" w:space="10" w:color="D34817"/>
        <w:bottom w:val="single" w:sz="36" w:space="10" w:color="A28E6A"/>
        <w:right w:val="single" w:sz="24" w:space="10" w:color="D34817"/>
      </w:pBdr>
      <w:shd w:val="clear" w:color="auto" w:fill="D34817"/>
      <w:spacing w:after="0" w:line="240" w:lineRule="auto"/>
      <w:ind w:left="1440" w:right="1440"/>
      <w:jc w:val="center"/>
    </w:pPr>
    <w:rPr>
      <w:rFonts w:ascii="Franklin Gothic Book" w:hAnsi="Franklin Gothic Book"/>
      <w:i/>
      <w:color w:val="FFFFFF"/>
      <w:sz w:val="32"/>
      <w:lang w:val="x-none" w:eastAsia="x-none"/>
    </w:rPr>
  </w:style>
  <w:style w:type="character" w:customStyle="1" w:styleId="Sombreadoclaro-nfasis2Car">
    <w:name w:val="Sombreado claro - Énfasis 2 Car"/>
    <w:link w:val="Sombreadoclaro-nfasis21"/>
    <w:uiPriority w:val="99"/>
    <w:rsid w:val="00AE3AAE"/>
    <w:rPr>
      <w:rFonts w:ascii="Franklin Gothic Book" w:hAnsi="Franklin Gothic Book"/>
      <w:i/>
      <w:color w:val="FFFFFF"/>
      <w:sz w:val="32"/>
      <w:shd w:val="clear" w:color="auto" w:fill="D34817"/>
      <w:lang w:val="x-none" w:eastAsia="x-none"/>
    </w:rPr>
  </w:style>
  <w:style w:type="character" w:customStyle="1" w:styleId="Cuadrculadetablaclara1">
    <w:name w:val="Cuadrícula de tabla clara1"/>
    <w:uiPriority w:val="99"/>
    <w:qFormat/>
    <w:rsid w:val="00AE3AAE"/>
    <w:rPr>
      <w:rFonts w:cs="Times New Roman"/>
      <w:b/>
      <w:color w:val="D34817"/>
      <w:sz w:val="22"/>
      <w:u w:val="single"/>
    </w:rPr>
  </w:style>
  <w:style w:type="character" w:customStyle="1" w:styleId="Cuadrculamedia11">
    <w:name w:val="Cuadrícula media 11"/>
    <w:uiPriority w:val="99"/>
    <w:semiHidden/>
    <w:rsid w:val="00AE3AAE"/>
    <w:rPr>
      <w:rFonts w:cs="Times New Roman"/>
      <w:color w:val="808080"/>
    </w:rPr>
  </w:style>
  <w:style w:type="paragraph" w:customStyle="1" w:styleId="Cuadrculavistosa-nfasis11">
    <w:name w:val="Cuadrícula vistosa - Énfasis 11"/>
    <w:basedOn w:val="Normal"/>
    <w:link w:val="Cuadrculavistosa-nfasis1Car"/>
    <w:uiPriority w:val="99"/>
    <w:qFormat/>
    <w:rsid w:val="00AE3AAE"/>
    <w:pPr>
      <w:spacing w:after="0" w:line="240" w:lineRule="auto"/>
    </w:pPr>
    <w:rPr>
      <w:i/>
      <w:color w:val="808080"/>
      <w:sz w:val="24"/>
      <w:szCs w:val="24"/>
      <w:lang w:val="x-none" w:eastAsia="es-ES"/>
    </w:rPr>
  </w:style>
  <w:style w:type="character" w:customStyle="1" w:styleId="Cuadrculavistosa-nfasis1Car">
    <w:name w:val="Cuadrícula vistosa - Énfasis 1 Car"/>
    <w:link w:val="Cuadrculavistosa-nfasis11"/>
    <w:uiPriority w:val="99"/>
    <w:rsid w:val="00AE3AAE"/>
    <w:rPr>
      <w:i/>
      <w:color w:val="808080"/>
      <w:sz w:val="24"/>
      <w:szCs w:val="24"/>
      <w:lang w:val="x-none" w:eastAsia="es-ES"/>
    </w:rPr>
  </w:style>
  <w:style w:type="character" w:customStyle="1" w:styleId="Tablanormal31">
    <w:name w:val="Tabla normal 31"/>
    <w:uiPriority w:val="99"/>
    <w:qFormat/>
    <w:rsid w:val="00AE3AAE"/>
    <w:rPr>
      <w:rFonts w:ascii="Perpetua" w:hAnsi="Perpetua" w:cs="Times New Roman"/>
      <w:i/>
      <w:color w:val="737373"/>
      <w:spacing w:val="2"/>
      <w:w w:val="100"/>
      <w:kern w:val="0"/>
      <w:sz w:val="22"/>
    </w:rPr>
  </w:style>
  <w:style w:type="character" w:customStyle="1" w:styleId="Tablanormal51">
    <w:name w:val="Tabla normal 51"/>
    <w:uiPriority w:val="99"/>
    <w:qFormat/>
    <w:rsid w:val="00AE3AAE"/>
    <w:rPr>
      <w:rFonts w:cs="Times New Roman"/>
      <w:color w:val="737373"/>
      <w:sz w:val="22"/>
      <w:u w:val="single"/>
    </w:rPr>
  </w:style>
  <w:style w:type="table" w:customStyle="1" w:styleId="Tablaconcuadrcula5">
    <w:name w:val="Tabla con cuadrícula5"/>
    <w:basedOn w:val="Tablanormal"/>
    <w:next w:val="Tablaconcuadrcula"/>
    <w:uiPriority w:val="99"/>
    <w:rsid w:val="00AE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1">
    <w:name w:val="Texto independiente 211"/>
    <w:basedOn w:val="Normal"/>
    <w:uiPriority w:val="99"/>
    <w:rsid w:val="00AE3AAE"/>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1">
    <w:name w:val="Sangría 2 de t. independiente11"/>
    <w:basedOn w:val="Normal"/>
    <w:uiPriority w:val="99"/>
    <w:rsid w:val="00AE3AAE"/>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ombreadovistoso-nfasis11">
    <w:name w:val="Sombreado vistoso - Énfasis 11"/>
    <w:hidden/>
    <w:uiPriority w:val="99"/>
    <w:semiHidden/>
    <w:rsid w:val="00AE3AAE"/>
    <w:rPr>
      <w:color w:val="000000"/>
      <w:sz w:val="22"/>
    </w:rPr>
  </w:style>
  <w:style w:type="table" w:customStyle="1" w:styleId="Tabladecuadrcula1clara-nfasis3111">
    <w:name w:val="Tabla de cuadrícula 1 clara - Énfasis 3111"/>
    <w:uiPriority w:val="99"/>
    <w:rsid w:val="00AE3AAE"/>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paragraph" w:customStyle="1" w:styleId="Prrafodelista21">
    <w:name w:val="Párrafo de lista21"/>
    <w:basedOn w:val="Normal"/>
    <w:uiPriority w:val="99"/>
    <w:rsid w:val="00AE3AAE"/>
    <w:pPr>
      <w:spacing w:after="0" w:line="240" w:lineRule="auto"/>
      <w:ind w:left="708"/>
    </w:pPr>
    <w:rPr>
      <w:rFonts w:ascii="Times New Roman" w:eastAsia="MS Mincho" w:hAnsi="Times New Roman"/>
      <w:color w:val="auto"/>
      <w:sz w:val="20"/>
      <w:lang w:val="es-ES" w:eastAsia="es-ES"/>
    </w:rPr>
  </w:style>
  <w:style w:type="table" w:customStyle="1" w:styleId="Tablaconcuadrcula6">
    <w:name w:val="Tabla con cuadrícula6"/>
    <w:basedOn w:val="Tablanormal"/>
    <w:next w:val="Tablaconcuadrcula"/>
    <w:uiPriority w:val="99"/>
    <w:rsid w:val="00AE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ocked/>
    <w:rsid w:val="00AE3AAE"/>
    <w:rPr>
      <w:rFonts w:ascii="Times New Roman" w:hAnsi="Times New Roman"/>
      <w:sz w:val="20"/>
      <w:lang w:eastAsia="es-ES"/>
    </w:rPr>
  </w:style>
  <w:style w:type="character" w:customStyle="1" w:styleId="FootnoteTextChar1">
    <w:name w:val="Footnote Text Char1"/>
    <w:aliases w:val="Car Char1,Car1 Car Car Char1,Car Car Car Char1,Car2 Car Char1,Car2 Car Car Car Car Car Car1 Char1,Car1 Car Car2 Char1,Car2 Car Car1 Char1,Car2 Car2 Char1,Car1 Car Car Car1 Char1,Car3 Car1 Char1,Car1 Car Car Car Car Car Car1 Char1"/>
    <w:locked/>
    <w:rsid w:val="00AE3AAE"/>
    <w:rPr>
      <w:rFonts w:eastAsia="MS Mincho"/>
      <w:lang w:val="es-ES_tradnl" w:eastAsia="es-ES"/>
    </w:rPr>
  </w:style>
  <w:style w:type="character" w:customStyle="1" w:styleId="Cuadrculamedia2Car">
    <w:name w:val="Cuadrícula media 2 Car"/>
    <w:link w:val="Cuadrculamedia21"/>
    <w:uiPriority w:val="1"/>
    <w:rsid w:val="00AE3AAE"/>
    <w:rPr>
      <w:rFonts w:ascii="Calibri" w:eastAsia="Calibri" w:hAnsi="Calibri"/>
      <w:sz w:val="22"/>
      <w:szCs w:val="22"/>
      <w:lang w:eastAsia="en-US"/>
    </w:rPr>
  </w:style>
  <w:style w:type="character" w:customStyle="1" w:styleId="decretossupremos">
    <w:name w:val="decretossupremos"/>
    <w:rsid w:val="00AE3AAE"/>
  </w:style>
  <w:style w:type="paragraph" w:customStyle="1" w:styleId="Textoindependiente22">
    <w:name w:val="Texto independiente 22"/>
    <w:basedOn w:val="Normal"/>
    <w:uiPriority w:val="99"/>
    <w:rsid w:val="00AE3AAE"/>
    <w:pPr>
      <w:overflowPunct w:val="0"/>
      <w:autoSpaceDE w:val="0"/>
      <w:autoSpaceDN w:val="0"/>
      <w:adjustRightInd w:val="0"/>
      <w:spacing w:after="0" w:line="240" w:lineRule="auto"/>
      <w:ind w:left="360"/>
      <w:textAlignment w:val="baseline"/>
    </w:pPr>
    <w:rPr>
      <w:rFonts w:ascii="Arial" w:eastAsia="Times New Roman" w:hAnsi="Arial"/>
      <w:i/>
      <w:color w:val="auto"/>
      <w:sz w:val="20"/>
      <w:lang w:val="es-ES" w:eastAsia="es-ES"/>
    </w:rPr>
  </w:style>
  <w:style w:type="paragraph" w:styleId="Textonotaalfinal">
    <w:name w:val="endnote text"/>
    <w:basedOn w:val="Normal"/>
    <w:link w:val="TextonotaalfinalCar"/>
    <w:uiPriority w:val="99"/>
    <w:semiHidden/>
    <w:unhideWhenUsed/>
    <w:rsid w:val="00AE3AAE"/>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AE3AAE"/>
    <w:rPr>
      <w:color w:val="000000"/>
    </w:rPr>
  </w:style>
  <w:style w:type="character" w:styleId="Refdenotaalfinal">
    <w:name w:val="endnote reference"/>
    <w:basedOn w:val="Fuentedeprrafopredeter"/>
    <w:uiPriority w:val="99"/>
    <w:semiHidden/>
    <w:unhideWhenUsed/>
    <w:rsid w:val="00AE3AAE"/>
    <w:rPr>
      <w:vertAlign w:val="superscript"/>
    </w:rPr>
  </w:style>
  <w:style w:type="paragraph" w:customStyle="1" w:styleId="Caracteresenmarcados">
    <w:name w:val="Caracteres enmarcados"/>
    <w:basedOn w:val="Normal"/>
    <w:rsid w:val="00AE3AAE"/>
    <w:pPr>
      <w:widowControl w:val="0"/>
      <w:autoSpaceDE w:val="0"/>
      <w:autoSpaceDN w:val="0"/>
      <w:spacing w:after="0" w:line="240" w:lineRule="auto"/>
    </w:pPr>
    <w:rPr>
      <w:rFonts w:ascii="Arial" w:eastAsia="Arial" w:hAnsi="Arial" w:cs="Arial"/>
      <w:color w:val="auto"/>
      <w:szCs w:val="22"/>
      <w:lang w:bidi="es-PE"/>
    </w:rPr>
  </w:style>
  <w:style w:type="character" w:customStyle="1" w:styleId="Mencinsinresolver2">
    <w:name w:val="Mención sin resolver2"/>
    <w:basedOn w:val="Fuentedeprrafopredeter"/>
    <w:uiPriority w:val="99"/>
    <w:semiHidden/>
    <w:unhideWhenUsed/>
    <w:rsid w:val="00AE3AAE"/>
    <w:rPr>
      <w:color w:val="605E5C"/>
      <w:shd w:val="clear" w:color="auto" w:fill="E1DFDD"/>
    </w:rPr>
  </w:style>
  <w:style w:type="table" w:customStyle="1" w:styleId="Tablaconcuadrcula7">
    <w:name w:val="Tabla con cuadrícula7"/>
    <w:basedOn w:val="Tablanormal"/>
    <w:next w:val="Tablaconcuadrcula"/>
    <w:uiPriority w:val="59"/>
    <w:rsid w:val="00AE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11">
    <w:name w:val="Tabla de cuadrícula 1 clara - Énfasis 5111"/>
    <w:basedOn w:val="Tablanormal"/>
    <w:uiPriority w:val="46"/>
    <w:rsid w:val="00AE3AA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211">
    <w:name w:val="Tabla de cuadrícula 1 clara - Énfasis 3211"/>
    <w:basedOn w:val="Tablanormal"/>
    <w:uiPriority w:val="46"/>
    <w:rsid w:val="00AE3AA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211">
    <w:name w:val="Tabla de cuadrícula 1 clara - Énfasis 5211"/>
    <w:basedOn w:val="Tablanormal"/>
    <w:uiPriority w:val="46"/>
    <w:rsid w:val="00AE3AA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11">
    <w:name w:val="Tabla de cuadrícula 1 clara - Énfasis 5411"/>
    <w:basedOn w:val="Tablanormal"/>
    <w:uiPriority w:val="46"/>
    <w:rsid w:val="00AE3AA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311">
    <w:name w:val="Tabla de cuadrícula 1 clara - Énfasis 3311"/>
    <w:basedOn w:val="Tablanormal"/>
    <w:uiPriority w:val="46"/>
    <w:rsid w:val="00AE3AA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AE3AA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
    <w:name w:val="TableGrid"/>
    <w:rsid w:val="00AE3AAE"/>
    <w:rPr>
      <w:rFonts w:ascii="Calibri" w:eastAsia="Times New Roman" w:hAnsi="Calibri"/>
      <w:sz w:val="22"/>
      <w:szCs w:val="22"/>
    </w:rPr>
    <w:tblPr>
      <w:tblCellMar>
        <w:top w:w="0" w:type="dxa"/>
        <w:left w:w="0" w:type="dxa"/>
        <w:bottom w:w="0" w:type="dxa"/>
        <w:right w:w="0" w:type="dxa"/>
      </w:tblCellMar>
    </w:tblPr>
  </w:style>
  <w:style w:type="character" w:customStyle="1" w:styleId="contentpasted3">
    <w:name w:val="contentpasted3"/>
    <w:basedOn w:val="Fuentedeprrafopredeter"/>
    <w:rsid w:val="00AE3AAE"/>
  </w:style>
  <w:style w:type="character" w:customStyle="1" w:styleId="contentpasted5">
    <w:name w:val="contentpasted5"/>
    <w:basedOn w:val="Fuentedeprrafopredeter"/>
    <w:rsid w:val="00AE3AAE"/>
  </w:style>
  <w:style w:type="character" w:customStyle="1" w:styleId="contentpasted6">
    <w:name w:val="contentpasted6"/>
    <w:basedOn w:val="Fuentedeprrafopredeter"/>
    <w:rsid w:val="00AE3AAE"/>
  </w:style>
  <w:style w:type="paragraph" w:customStyle="1" w:styleId="32VietasTitulo1">
    <w:name w:val="3.2._Viñetas_Titulo_1"/>
    <w:basedOn w:val="Prrafodelista"/>
    <w:qFormat/>
    <w:rsid w:val="00AE3AAE"/>
    <w:pPr>
      <w:numPr>
        <w:numId w:val="63"/>
      </w:numPr>
      <w:autoSpaceDE w:val="0"/>
      <w:autoSpaceDN w:val="0"/>
      <w:adjustRightInd w:val="0"/>
      <w:spacing w:after="120" w:line="240" w:lineRule="auto"/>
      <w:contextualSpacing w:val="0"/>
      <w:jc w:val="both"/>
    </w:pPr>
    <w:rPr>
      <w:rFonts w:ascii="Arial" w:eastAsia="Calibri" w:hAnsi="Arial" w:cs="Arial"/>
      <w:color w:val="auto"/>
      <w:szCs w:val="22"/>
      <w:lang w:val="es-ES" w:eastAsia="en-US"/>
    </w:rPr>
  </w:style>
  <w:style w:type="character" w:customStyle="1" w:styleId="Mencinsinresolver3">
    <w:name w:val="Mención sin resolver3"/>
    <w:basedOn w:val="Fuentedeprrafopredeter"/>
    <w:uiPriority w:val="99"/>
    <w:semiHidden/>
    <w:unhideWhenUsed/>
    <w:rsid w:val="00AE3AAE"/>
    <w:rPr>
      <w:color w:val="605E5C"/>
      <w:shd w:val="clear" w:color="auto" w:fill="E1DFDD"/>
    </w:rPr>
  </w:style>
  <w:style w:type="table" w:customStyle="1" w:styleId="Tablaconcuadrcula8">
    <w:name w:val="Tabla con cuadrícula8"/>
    <w:basedOn w:val="Tablanormal"/>
    <w:next w:val="Tablaconcuadrcula"/>
    <w:uiPriority w:val="39"/>
    <w:rsid w:val="001168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22">
    <w:name w:val="Tabla de cuadrícula 1 clara - Énfasis 522"/>
    <w:basedOn w:val="Tablanormal"/>
    <w:uiPriority w:val="46"/>
    <w:rsid w:val="0011680D"/>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11680D"/>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
    <w:name w:val="TableGrid1"/>
    <w:rsid w:val="00B244A4"/>
    <w:rPr>
      <w:rFonts w:ascii="Calibri" w:eastAsia="Times New Roman" w:hAnsi="Calibri"/>
      <w:sz w:val="22"/>
      <w:szCs w:val="22"/>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4B4AF9"/>
  </w:style>
  <w:style w:type="table" w:customStyle="1" w:styleId="TableNormal1">
    <w:name w:val="Table Normal1"/>
    <w:uiPriority w:val="2"/>
    <w:semiHidden/>
    <w:unhideWhenUsed/>
    <w:qFormat/>
    <w:rsid w:val="004B4A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4B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2">
    <w:name w:val="Tabla de cuadrícula 1 clara - Énfasis 512"/>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13">
    <w:name w:val="Tabla de cuadrícula 1 clara13"/>
    <w:basedOn w:val="Tablanormal"/>
    <w:uiPriority w:val="99"/>
    <w:rsid w:val="004B4AF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99"/>
    <w:rsid w:val="004B4AF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1clara-nfasis322">
    <w:name w:val="Tabla de cuadrícula 1 clara - Énfasis 322"/>
    <w:basedOn w:val="Tablanormal"/>
    <w:uiPriority w:val="46"/>
    <w:rsid w:val="004B4AF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1clara-nfasis523">
    <w:name w:val="Tabla de cuadrícula 1 clara - Énfasis 523"/>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532">
    <w:name w:val="Tabla de cuadrícula 1 clara - Énfasis 532"/>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542">
    <w:name w:val="Tabla de cuadrícula 1 clara - Énfasis 542"/>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332">
    <w:name w:val="Tabla de cuadrícula 1 clara - Énfasis 332"/>
    <w:basedOn w:val="Tablanormal"/>
    <w:uiPriority w:val="46"/>
    <w:rsid w:val="004B4AF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4B4AF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2">
    <w:name w:val="Tabla con cuadrícula12"/>
    <w:basedOn w:val="Tablanormal"/>
    <w:uiPriority w:val="59"/>
    <w:rsid w:val="004B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2">
    <w:name w:val="Tabla de cuadrícula 1 clara - Énfasis 5132"/>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cuadrcula1clara-nfasis5142">
    <w:name w:val="Tabla de cuadrícula 1 clara - Énfasis 5142"/>
    <w:basedOn w:val="Tablanormal"/>
    <w:uiPriority w:val="46"/>
    <w:rsid w:val="004B4AF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4B4AF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2">
    <w:name w:val="Tabla con cuadrícula22"/>
    <w:basedOn w:val="Tablanormal"/>
    <w:rsid w:val="004B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rsid w:val="004B4AF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4B4A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B4A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99"/>
    <w:rsid w:val="004B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2">
    <w:name w:val="Tabla de cuadrícula 1 clara - Énfasis 3112"/>
    <w:uiPriority w:val="99"/>
    <w:rsid w:val="004B4AF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99"/>
    <w:rsid w:val="004B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4B4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12">
    <w:name w:val="Tabla de cuadrícula 1 clara - Énfasis 5112"/>
    <w:basedOn w:val="Tablanormal"/>
    <w:uiPriority w:val="46"/>
    <w:rsid w:val="004B4AF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212">
    <w:name w:val="Tabla de cuadrícula 1 clara - Énfasis 3212"/>
    <w:basedOn w:val="Tablanormal"/>
    <w:uiPriority w:val="46"/>
    <w:rsid w:val="004B4AF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212">
    <w:name w:val="Tabla de cuadrícula 1 clara - Énfasis 5212"/>
    <w:basedOn w:val="Tablanormal"/>
    <w:uiPriority w:val="46"/>
    <w:rsid w:val="004B4AF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12">
    <w:name w:val="Tabla de cuadrícula 1 clara - Énfasis 5412"/>
    <w:basedOn w:val="Tablanormal"/>
    <w:uiPriority w:val="46"/>
    <w:rsid w:val="004B4AF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312">
    <w:name w:val="Tabla de cuadrícula 1 clara - Énfasis 3312"/>
    <w:basedOn w:val="Tablanormal"/>
    <w:uiPriority w:val="46"/>
    <w:rsid w:val="004B4AF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4B4AF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2">
    <w:name w:val="TableGrid2"/>
    <w:rsid w:val="004B4AF9"/>
    <w:rPr>
      <w:rFonts w:ascii="Calibri" w:eastAsia="Times New Roman" w:hAnsi="Calibri"/>
      <w:sz w:val="22"/>
      <w:szCs w:val="22"/>
    </w:rPr>
    <w:tblPr>
      <w:tblCellMar>
        <w:top w:w="0" w:type="dxa"/>
        <w:left w:w="0" w:type="dxa"/>
        <w:bottom w:w="0" w:type="dxa"/>
        <w:right w:w="0" w:type="dxa"/>
      </w:tblCellMar>
    </w:tblPr>
  </w:style>
  <w:style w:type="table" w:customStyle="1" w:styleId="Tablaconcuadrcula10">
    <w:name w:val="Tabla con cuadrícula10"/>
    <w:basedOn w:val="Tablanormal"/>
    <w:next w:val="Tablaconcuadrcula"/>
    <w:uiPriority w:val="39"/>
    <w:rsid w:val="000840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24">
    <w:name w:val="Tabla de cuadrícula 1 clara - Énfasis 524"/>
    <w:basedOn w:val="Tablanormal"/>
    <w:uiPriority w:val="46"/>
    <w:rsid w:val="000840D8"/>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515">
    <w:name w:val="Tabla con cuadrícula 1 clara - Énfasis 515"/>
    <w:basedOn w:val="Tablanormal"/>
    <w:uiPriority w:val="46"/>
    <w:rsid w:val="000840D8"/>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12091714">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50600504">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28112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1437921">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bs.gob.pe/sistema-financiero/clasificadoras-de-riesgo" TargetMode="External"/><Relationship Id="rId18" Type="http://schemas.openxmlformats.org/officeDocument/2006/relationships/hyperlink" Target="http://bit.ly/3rNt67s" TargetMode="External"/><Relationship Id="rId26" Type="http://schemas.openxmlformats.org/officeDocument/2006/relationships/header" Target="header4.xml"/><Relationship Id="rId39" Type="http://schemas.openxmlformats.org/officeDocument/2006/relationships/image" Target="media/image4.jpg"/><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header" Target="header10.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biernodigital.gob.pe/interoperabilidad/" TargetMode="External"/><Relationship Id="rId29" Type="http://schemas.openxmlformats.org/officeDocument/2006/relationships/hyperlink" Target="https://enlinea.minedu.gob.pe/login?returnUrl=mesadepartes%2Finiciompv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image" Target="media/image5.jp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biernodigital.gob.pe/interoperabilidad/" TargetMode="External"/><Relationship Id="rId23" Type="http://schemas.openxmlformats.org/officeDocument/2006/relationships/footer" Target="footer2.xml"/><Relationship Id="rId28" Type="http://schemas.openxmlformats.org/officeDocument/2006/relationships/hyperlink" Target="https://www.sucamec.gob.pe/rgGSSP/aplicacion/resoluciones/List.xhtml" TargetMode="External"/><Relationship Id="rId36"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yperlink" Target="http://bit.ly/3rNt67s" TargetMode="External"/><Relationship Id="rId31" Type="http://schemas.openxmlformats.org/officeDocument/2006/relationships/header" Target="header5.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bs.gob.pe/sistema-financiero/relacion-de-empresas-que-se-encuentran-autorizadas-a-emitir-cartas-fianza"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yperlink" Target="http://bit.ly/3rNt67s" TargetMode="External"/><Relationship Id="rId35" Type="http://schemas.openxmlformats.org/officeDocument/2006/relationships/header" Target="header7.xml"/><Relationship Id="rId43"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nam10.safelinks.protection.outlook.com/?url=https%3A%2F%2Fenlinea.minedu.gob.pe%2Flogin%3FreturnUrl%3Dmesadepartes%252Finiciompvc.&amp;data=05%7C01%7Crogil.marquina%40perucompras.gob.pe%7Cd420e4346e354359a61908dbcff3495a%7Ced09152129b446a4b770739b51e80b43%7C0%7C0%7C638332416051635717%7CUnknown%7CTWFpbGZsb3d8eyJWIjoiMC4wLjAwMDAiLCJQIjoiV2luMzIiLCJBTiI6Ik1haWwiLCJXVCI6Mn0%3D%7C3000%7C%7C%7C&amp;sdata=qN4h3ojL0W5z7EDPLoBRo7VF79t5%2BO2IkJ2HCnVVhHM%3D&amp;reserved=0"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hyperlink" Target="http://www2.trabajo.gob.pe/servicios-en-linea-2-2/"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www.gobiernodigital.gob.pe/interoperabilidad/" TargetMode="External"/><Relationship Id="rId7" Type="http://schemas.openxmlformats.org/officeDocument/2006/relationships/hyperlink" Target="https://enlinea.minedu.gob.pe/login?returnUrl=mesadepartes%2Finiciompvc" TargetMode="External"/><Relationship Id="rId2" Type="http://schemas.openxmlformats.org/officeDocument/2006/relationships/hyperlink" Target="https://www.gobiernodigital.gob.pe/interoperabilidad/" TargetMode="External"/><Relationship Id="rId1" Type="http://schemas.openxmlformats.org/officeDocument/2006/relationships/hyperlink" Target="http://www.rnp.gob.pe" TargetMode="External"/><Relationship Id="rId6" Type="http://schemas.openxmlformats.org/officeDocument/2006/relationships/hyperlink" Target="https://enlinea.minedu.gob.pe/login?returnUrl=mesadepartes%2Finiciompvc" TargetMode="External"/><Relationship Id="rId5" Type="http://schemas.openxmlformats.org/officeDocument/2006/relationships/hyperlink" Target="https://enlinea.minedu.gob.pe/login?returnUrl=mesadepartes%2Finiciompvc" TargetMode="External"/><Relationship Id="rId4" Type="http://schemas.openxmlformats.org/officeDocument/2006/relationships/hyperlink" Target="https://enlinea.minedu.gob.pe/login?returnUrl=mesadepartes%2Finiciompv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3cd13da-97aa-48bc-8f99-e03fe6e1e9cb" xsi:nil="true"/>
  </documentManagement>
</p:properti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o" ma:contentTypeID="0x0101002481A4332B0D3F47B4317DC8DAAC897C" ma:contentTypeVersion="14" ma:contentTypeDescription="Crear nuevo documento." ma:contentTypeScope="" ma:versionID="0e6e6ada9f87df3a97a0eb2c57af82d3">
  <xsd:schema xmlns:xsd="http://www.w3.org/2001/XMLSchema" xmlns:xs="http://www.w3.org/2001/XMLSchema" xmlns:p="http://schemas.microsoft.com/office/2006/metadata/properties" xmlns:ns3="43cd13da-97aa-48bc-8f99-e03fe6e1e9cb" xmlns:ns4="a7d60542-c2dc-42f6-b352-d6aa13344764" targetNamespace="http://schemas.microsoft.com/office/2006/metadata/properties" ma:root="true" ma:fieldsID="7619d172a2de5fdc121ba0ebd35410e5" ns3:_="" ns4:_="">
    <xsd:import namespace="43cd13da-97aa-48bc-8f99-e03fe6e1e9cb"/>
    <xsd:import namespace="a7d60542-c2dc-42f6-b352-d6aa133447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d13da-97aa-48bc-8f99-e03fe6e1e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60542-c2dc-42f6-b352-d6aa1334476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80C5CD-17A9-4BEE-9AED-17B057332AF4}">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43cd13da-97aa-48bc-8f99-e03fe6e1e9cb"/>
    <ds:schemaRef ds:uri="http://www.w3.org/XML/1998/namespace"/>
    <ds:schemaRef ds:uri="http://schemas.microsoft.com/office/infopath/2007/PartnerControls"/>
    <ds:schemaRef ds:uri="a7d60542-c2dc-42f6-b352-d6aa13344764"/>
    <ds:schemaRef ds:uri="http://purl.org/dc/dcmitype/"/>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B19D7FE6-265F-4AB1-9D62-CC5DF9AC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d13da-97aa-48bc-8f99-e03fe6e1e9cb"/>
    <ds:schemaRef ds:uri="a7d60542-c2dc-42f6-b352-d6aa13344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60F389-64EE-4EDE-A1B1-4DE92B3BC436}">
  <ds:schemaRefs>
    <ds:schemaRef ds:uri="http://schemas.microsoft.com/sharepoint/v3/contenttype/forms"/>
  </ds:schemaRefs>
</ds:datastoreItem>
</file>

<file path=customXml/itemProps6.xml><?xml version="1.0" encoding="utf-8"?>
<ds:datastoreItem xmlns:ds="http://schemas.openxmlformats.org/officeDocument/2006/customXml" ds:itemID="{73949447-09FD-4FA4-9DB3-6EBCEABD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16</TotalTime>
  <Pages>69</Pages>
  <Words>24568</Words>
  <Characters>135126</Characters>
  <Application>Microsoft Office Word</Application>
  <DocSecurity>0</DocSecurity>
  <Lines>1126</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159376</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Gelder Vidal</cp:lastModifiedBy>
  <cp:revision>5</cp:revision>
  <cp:lastPrinted>2024-10-09T16:37:00Z</cp:lastPrinted>
  <dcterms:created xsi:type="dcterms:W3CDTF">2024-10-04T22:18:00Z</dcterms:created>
  <dcterms:modified xsi:type="dcterms:W3CDTF">2024-10-09T16:39:00Z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0x0101002481A4332B0D3F47B4317DC8DAAC897C</vt:lpwstr>
  </property>
</Properties>
</file>