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962" w:rsidRDefault="00C00962" w:rsidP="0084232D">
      <w:pPr>
        <w:spacing w:after="0"/>
        <w:jc w:val="right"/>
        <w:rPr>
          <w:rFonts w:ascii="Arial Narrow" w:hAnsi="Arial Narrow" w:cs="Arial"/>
          <w:bCs/>
          <w:sz w:val="24"/>
          <w:szCs w:val="24"/>
          <w:lang w:val="es-PE"/>
        </w:rPr>
      </w:pPr>
    </w:p>
    <w:p w:rsidR="00C00962" w:rsidRDefault="00C00962" w:rsidP="00C0096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es-ES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88" o:spid="_x0000_s1028" type="#_x0000_t75" style="position:absolute;left:0;text-align:left;margin-left:145.2pt;margin-top:6.15pt;width:134.25pt;height:168pt;z-index: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>
            <v:imagedata r:id="rId8" o:title=""/>
          </v:shape>
        </w:pict>
      </w:r>
    </w:p>
    <w:p w:rsidR="00C00962" w:rsidRDefault="00C00962" w:rsidP="00C00962"/>
    <w:p w:rsidR="00C00962" w:rsidRDefault="00C00962" w:rsidP="00C00962"/>
    <w:p w:rsidR="00C00962" w:rsidRDefault="00C00962" w:rsidP="00C00962"/>
    <w:p w:rsidR="00C00962" w:rsidRDefault="00C00962" w:rsidP="00C00962">
      <w:bookmarkStart w:id="0" w:name="_GoBack"/>
      <w:bookmarkEnd w:id="0"/>
    </w:p>
    <w:p w:rsidR="00C00962" w:rsidRDefault="00C00962" w:rsidP="00C00962"/>
    <w:p w:rsidR="00C00962" w:rsidRDefault="00C00962" w:rsidP="00C00962"/>
    <w:p w:rsidR="00C00962" w:rsidRDefault="00C00962" w:rsidP="00C00962"/>
    <w:p w:rsidR="00C00962" w:rsidRDefault="00C00962" w:rsidP="00C00962"/>
    <w:p w:rsidR="00C00962" w:rsidRPr="00E21910" w:rsidRDefault="00C00962" w:rsidP="00C00962">
      <w:pPr>
        <w:spacing w:after="12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SECRETARIA </w:t>
      </w:r>
      <w:r w:rsidRPr="00E21910">
        <w:rPr>
          <w:b/>
          <w:sz w:val="28"/>
          <w:szCs w:val="28"/>
        </w:rPr>
        <w:t>GE</w:t>
      </w:r>
      <w:r>
        <w:rPr>
          <w:b/>
          <w:sz w:val="28"/>
          <w:szCs w:val="28"/>
        </w:rPr>
        <w:t>NE</w:t>
      </w:r>
      <w:r w:rsidRPr="00E21910">
        <w:rPr>
          <w:b/>
          <w:sz w:val="28"/>
          <w:szCs w:val="28"/>
        </w:rPr>
        <w:t>RAL</w:t>
      </w:r>
    </w:p>
    <w:p w:rsidR="00C00962" w:rsidRDefault="00C00962" w:rsidP="00C00962"/>
    <w:p w:rsidR="00C00962" w:rsidRDefault="00C00962" w:rsidP="00C00962">
      <w:r>
        <w:rPr>
          <w:noProof/>
        </w:rPr>
        <w:pict>
          <v:shape id="Imagen 10" o:spid="_x0000_s1027" type="#_x0000_t75" alt="Descripción: http://portal.andina.com.pe/EDPFotografia/Thumbnail/2010%5C12%5C03%5C000142523T.jpg" style="position:absolute;margin-left:90.45pt;margin-top:12.75pt;width:276.75pt;height:207.75pt;z-index: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>
            <v:imagedata r:id="rId9" o:title="2010%5C12%5C03%5C000142523T"/>
          </v:shape>
        </w:pict>
      </w:r>
      <w:r>
        <w:t xml:space="preserve"> </w:t>
      </w:r>
    </w:p>
    <w:p w:rsidR="00C00962" w:rsidRDefault="00C00962" w:rsidP="00C00962"/>
    <w:p w:rsidR="00C00962" w:rsidRDefault="00C00962" w:rsidP="00C00962"/>
    <w:p w:rsidR="00C00962" w:rsidRDefault="00C00962" w:rsidP="00C00962"/>
    <w:p w:rsidR="00C00962" w:rsidRDefault="00C00962" w:rsidP="00C00962"/>
    <w:p w:rsidR="00C00962" w:rsidRDefault="00C00962" w:rsidP="00C00962"/>
    <w:p w:rsidR="00C00962" w:rsidRDefault="00C00962" w:rsidP="00C00962"/>
    <w:p w:rsidR="00C00962" w:rsidRDefault="00C00962" w:rsidP="00C00962"/>
    <w:p w:rsidR="00C00962" w:rsidRDefault="00C00962" w:rsidP="00C00962"/>
    <w:p w:rsidR="00C00962" w:rsidRDefault="00C00962" w:rsidP="00C00962"/>
    <w:p w:rsidR="00C00962" w:rsidRDefault="00C00962" w:rsidP="00C00962"/>
    <w:p w:rsidR="00C00962" w:rsidRDefault="00C00962" w:rsidP="00C00962"/>
    <w:p w:rsidR="00C00962" w:rsidRPr="00EF2D76" w:rsidRDefault="00C00962" w:rsidP="00C00962">
      <w:pPr>
        <w:spacing w:after="0" w:line="240" w:lineRule="auto"/>
        <w:jc w:val="center"/>
        <w:rPr>
          <w:b/>
          <w:sz w:val="24"/>
          <w:szCs w:val="24"/>
        </w:rPr>
      </w:pPr>
      <w:r w:rsidRPr="00EF2D76">
        <w:rPr>
          <w:b/>
          <w:sz w:val="24"/>
          <w:szCs w:val="24"/>
        </w:rPr>
        <w:t>LA LIBERTAD – TRUJILLO</w:t>
      </w:r>
    </w:p>
    <w:p w:rsidR="00C00962" w:rsidRDefault="00C00962" w:rsidP="00C00962">
      <w:pPr>
        <w:pBdr>
          <w:bottom w:val="single" w:sz="12" w:space="1" w:color="auto"/>
        </w:pBdr>
        <w:spacing w:after="0" w:line="240" w:lineRule="auto"/>
        <w:jc w:val="center"/>
        <w:rPr>
          <w:b/>
        </w:rPr>
      </w:pPr>
      <w:r w:rsidRPr="00EF2D76">
        <w:rPr>
          <w:b/>
        </w:rPr>
        <w:t>2012</w:t>
      </w:r>
    </w:p>
    <w:p w:rsidR="00C00962" w:rsidRDefault="00C00962" w:rsidP="00C00962">
      <w:pPr>
        <w:pBdr>
          <w:bottom w:val="single" w:sz="12" w:space="1" w:color="auto"/>
        </w:pBdr>
        <w:spacing w:after="0" w:line="240" w:lineRule="auto"/>
        <w:jc w:val="center"/>
        <w:rPr>
          <w:b/>
        </w:rPr>
      </w:pPr>
    </w:p>
    <w:p w:rsidR="00C00962" w:rsidRDefault="00C00962" w:rsidP="00C00962">
      <w:pPr>
        <w:pBdr>
          <w:bottom w:val="single" w:sz="12" w:space="1" w:color="auto"/>
        </w:pBdr>
        <w:spacing w:after="0" w:line="240" w:lineRule="auto"/>
        <w:jc w:val="center"/>
        <w:rPr>
          <w:b/>
        </w:rPr>
      </w:pPr>
    </w:p>
    <w:p w:rsidR="00C00962" w:rsidRDefault="00C00962" w:rsidP="00C00962">
      <w:pPr>
        <w:pBdr>
          <w:bottom w:val="single" w:sz="12" w:space="1" w:color="auto"/>
        </w:pBdr>
        <w:spacing w:after="0" w:line="240" w:lineRule="auto"/>
        <w:jc w:val="center"/>
        <w:rPr>
          <w:b/>
        </w:rPr>
      </w:pPr>
    </w:p>
    <w:p w:rsidR="00C00962" w:rsidRPr="00EF2D76" w:rsidRDefault="00C00962" w:rsidP="00C00962">
      <w:pPr>
        <w:pBdr>
          <w:bottom w:val="single" w:sz="12" w:space="1" w:color="auto"/>
        </w:pBdr>
        <w:spacing w:after="0" w:line="240" w:lineRule="auto"/>
        <w:jc w:val="center"/>
        <w:rPr>
          <w:b/>
        </w:rPr>
      </w:pPr>
    </w:p>
    <w:p w:rsidR="00C00962" w:rsidRDefault="00C00962" w:rsidP="00C00962">
      <w:pPr>
        <w:pStyle w:val="Piedepgina"/>
        <w:jc w:val="center"/>
        <w:rPr>
          <w:rFonts w:ascii="Angsana New" w:hAnsi="Angsana New" w:cs="Angsana New"/>
          <w:lang w:val="es-PE"/>
        </w:rPr>
      </w:pPr>
      <w:r>
        <w:rPr>
          <w:rFonts w:ascii="Angsana New" w:hAnsi="Angsana New" w:cs="Angsana New"/>
          <w:lang w:val="es-PE"/>
        </w:rPr>
        <w:t xml:space="preserve">Sede Central: </w:t>
      </w:r>
      <w:r w:rsidRPr="004D2008">
        <w:rPr>
          <w:rFonts w:ascii="Angsana New" w:hAnsi="Angsana New" w:cs="Angsana New"/>
          <w:b/>
          <w:lang w:val="es-PE"/>
        </w:rPr>
        <w:t>Los Brillantes 650 – Urb. Santa Inés</w:t>
      </w:r>
      <w:r>
        <w:rPr>
          <w:rFonts w:ascii="Angsana New" w:hAnsi="Angsana New" w:cs="Angsana New"/>
          <w:lang w:val="es-PE"/>
        </w:rPr>
        <w:t xml:space="preserve"> – Central Telefónica: </w:t>
      </w:r>
      <w:r w:rsidRPr="004D2008">
        <w:rPr>
          <w:rFonts w:ascii="Angsana New" w:hAnsi="Angsana New" w:cs="Angsana New"/>
          <w:b/>
          <w:lang w:val="es-PE"/>
        </w:rPr>
        <w:t>604000</w:t>
      </w:r>
      <w:r>
        <w:rPr>
          <w:rFonts w:ascii="Angsana New" w:hAnsi="Angsana New" w:cs="Angsana New"/>
          <w:b/>
          <w:lang w:val="es-PE"/>
        </w:rPr>
        <w:t xml:space="preserve"> Anexo 2265</w:t>
      </w:r>
    </w:p>
    <w:p w:rsidR="00C00962" w:rsidRPr="000C6CA7" w:rsidRDefault="00C00962" w:rsidP="00C00962">
      <w:pPr>
        <w:pStyle w:val="Piedepgina"/>
        <w:jc w:val="center"/>
        <w:rPr>
          <w:rFonts w:ascii="Angsana New" w:hAnsi="Angsana New" w:cs="Angsana New"/>
          <w:lang w:val="es-PE"/>
        </w:rPr>
      </w:pPr>
      <w:r>
        <w:rPr>
          <w:rFonts w:ascii="Angsana New" w:hAnsi="Angsana New" w:cs="Angsana New"/>
          <w:lang w:val="es-PE"/>
        </w:rPr>
        <w:t xml:space="preserve">Telf. Secretaría General: 604005Página Web: </w:t>
      </w:r>
      <w:hyperlink r:id="rId10" w:history="1">
        <w:r w:rsidRPr="00004D21">
          <w:rPr>
            <w:rStyle w:val="Hipervnculo"/>
            <w:rFonts w:ascii="Angsana New" w:hAnsi="Angsana New" w:cs="Angsana New"/>
            <w:lang w:val="es-PE"/>
          </w:rPr>
          <w:t>www.Regionlalibertad.gob.pe</w:t>
        </w:r>
      </w:hyperlink>
      <w:r>
        <w:rPr>
          <w:rFonts w:ascii="Angsana New" w:hAnsi="Angsana New" w:cs="Angsana New"/>
          <w:lang w:val="es-PE"/>
        </w:rPr>
        <w:t xml:space="preserve"> – </w:t>
      </w:r>
      <w:r w:rsidRPr="004D2008">
        <w:rPr>
          <w:rFonts w:ascii="Angsana New" w:hAnsi="Angsana New" w:cs="Angsana New"/>
          <w:b/>
          <w:lang w:val="es-PE"/>
        </w:rPr>
        <w:t>Apartado 659</w:t>
      </w:r>
    </w:p>
    <w:p w:rsidR="00C00962" w:rsidRPr="00C00962" w:rsidRDefault="00C00962" w:rsidP="00C0096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s-PE" w:eastAsia="es-ES"/>
        </w:rPr>
      </w:pPr>
    </w:p>
    <w:p w:rsidR="00C00962" w:rsidRDefault="00C00962" w:rsidP="0084232D">
      <w:pPr>
        <w:spacing w:after="0"/>
        <w:jc w:val="right"/>
        <w:rPr>
          <w:rFonts w:ascii="Arial Narrow" w:hAnsi="Arial Narrow" w:cs="Arial"/>
          <w:bCs/>
          <w:sz w:val="24"/>
          <w:szCs w:val="24"/>
          <w:lang w:val="es-PE"/>
        </w:rPr>
      </w:pPr>
    </w:p>
    <w:p w:rsidR="00C00962" w:rsidRDefault="00C00962" w:rsidP="0084232D">
      <w:pPr>
        <w:spacing w:after="0"/>
        <w:jc w:val="right"/>
        <w:rPr>
          <w:rFonts w:ascii="Arial Narrow" w:hAnsi="Arial Narrow" w:cs="Arial"/>
          <w:bCs/>
          <w:sz w:val="24"/>
          <w:szCs w:val="24"/>
          <w:lang w:val="es-PE"/>
        </w:rPr>
      </w:pPr>
    </w:p>
    <w:p w:rsidR="009C76C4" w:rsidRPr="008F4214" w:rsidRDefault="009C76C4" w:rsidP="0084232D">
      <w:pPr>
        <w:spacing w:after="0"/>
        <w:jc w:val="right"/>
        <w:rPr>
          <w:rFonts w:ascii="Arial Narrow" w:hAnsi="Arial Narrow" w:cs="Arial"/>
          <w:bCs/>
          <w:sz w:val="24"/>
          <w:szCs w:val="24"/>
          <w:lang w:val="es-PE"/>
        </w:rPr>
      </w:pPr>
      <w:r w:rsidRPr="008F4214">
        <w:rPr>
          <w:rFonts w:ascii="Arial Narrow" w:hAnsi="Arial Narrow" w:cs="Arial"/>
          <w:bCs/>
          <w:sz w:val="24"/>
          <w:szCs w:val="24"/>
          <w:lang w:val="es-PE"/>
        </w:rPr>
        <w:t>Trujillo, 09 de enero de 2012</w:t>
      </w:r>
    </w:p>
    <w:p w:rsidR="009C76C4" w:rsidRPr="008F4214" w:rsidRDefault="009C76C4" w:rsidP="0084232D">
      <w:pPr>
        <w:spacing w:after="0"/>
        <w:jc w:val="right"/>
        <w:rPr>
          <w:rFonts w:ascii="Arial Narrow" w:hAnsi="Arial Narrow" w:cs="Arial"/>
          <w:bCs/>
          <w:sz w:val="24"/>
          <w:szCs w:val="24"/>
          <w:lang w:val="es-PE"/>
        </w:rPr>
      </w:pPr>
    </w:p>
    <w:p w:rsidR="009C76C4" w:rsidRPr="008F4214" w:rsidRDefault="009C76C4" w:rsidP="0084232D">
      <w:pPr>
        <w:spacing w:after="0"/>
        <w:rPr>
          <w:rFonts w:ascii="Arial Narrow" w:hAnsi="Arial Narrow" w:cs="Arial"/>
          <w:b/>
          <w:sz w:val="24"/>
          <w:szCs w:val="24"/>
          <w:u w:val="single"/>
          <w:lang w:val="es-PE"/>
        </w:rPr>
      </w:pPr>
      <w:r>
        <w:rPr>
          <w:rFonts w:ascii="Arial Narrow" w:hAnsi="Arial Narrow" w:cs="Arial"/>
          <w:b/>
          <w:sz w:val="24"/>
          <w:szCs w:val="24"/>
          <w:u w:val="single"/>
          <w:lang w:val="es-PE"/>
        </w:rPr>
        <w:t xml:space="preserve">OFICIO N° 15 </w:t>
      </w:r>
      <w:r w:rsidRPr="008F4214">
        <w:rPr>
          <w:rFonts w:ascii="Arial Narrow" w:hAnsi="Arial Narrow" w:cs="Arial"/>
          <w:b/>
          <w:sz w:val="24"/>
          <w:szCs w:val="24"/>
          <w:u w:val="single"/>
          <w:lang w:val="es-PE"/>
        </w:rPr>
        <w:t>-</w:t>
      </w:r>
      <w:r>
        <w:rPr>
          <w:rFonts w:ascii="Arial Narrow" w:hAnsi="Arial Narrow" w:cs="Arial"/>
          <w:b/>
          <w:sz w:val="24"/>
          <w:szCs w:val="24"/>
          <w:u w:val="single"/>
          <w:lang w:val="es-PE"/>
        </w:rPr>
        <w:t xml:space="preserve"> </w:t>
      </w:r>
      <w:r w:rsidRPr="008F4214">
        <w:rPr>
          <w:rFonts w:ascii="Arial Narrow" w:hAnsi="Arial Narrow" w:cs="Arial"/>
          <w:b/>
          <w:sz w:val="24"/>
          <w:szCs w:val="24"/>
          <w:u w:val="single"/>
          <w:lang w:val="es-PE"/>
        </w:rPr>
        <w:t>2012-GRLL-PRE-GGR/SG</w:t>
      </w:r>
    </w:p>
    <w:p w:rsidR="009C76C4" w:rsidRPr="008F4214" w:rsidRDefault="009C76C4" w:rsidP="001113D9">
      <w:pPr>
        <w:tabs>
          <w:tab w:val="left" w:pos="1620"/>
          <w:tab w:val="left" w:pos="1800"/>
        </w:tabs>
        <w:spacing w:after="0" w:line="240" w:lineRule="auto"/>
        <w:ind w:left="1410" w:hanging="1410"/>
        <w:rPr>
          <w:rFonts w:ascii="Arial Narrow" w:hAnsi="Arial Narrow" w:cs="Arial"/>
          <w:sz w:val="16"/>
          <w:szCs w:val="16"/>
          <w:lang w:val="es-PE"/>
        </w:rPr>
      </w:pPr>
    </w:p>
    <w:p w:rsidR="009C76C4" w:rsidRPr="008F4214" w:rsidRDefault="009C76C4" w:rsidP="001113D9">
      <w:pPr>
        <w:tabs>
          <w:tab w:val="left" w:pos="1620"/>
          <w:tab w:val="left" w:pos="1800"/>
        </w:tabs>
        <w:spacing w:after="0" w:line="240" w:lineRule="auto"/>
        <w:ind w:left="1410" w:hanging="1410"/>
        <w:rPr>
          <w:rFonts w:ascii="Arial Narrow" w:hAnsi="Arial Narrow" w:cs="Arial"/>
          <w:sz w:val="24"/>
          <w:szCs w:val="24"/>
          <w:lang w:val="es-PE"/>
        </w:rPr>
      </w:pPr>
      <w:r w:rsidRPr="008F4214">
        <w:rPr>
          <w:rFonts w:ascii="Arial Narrow" w:hAnsi="Arial Narrow" w:cs="Arial"/>
          <w:sz w:val="24"/>
          <w:szCs w:val="24"/>
          <w:lang w:val="es-PE"/>
        </w:rPr>
        <w:t>Señor Ingeniero</w:t>
      </w:r>
    </w:p>
    <w:p w:rsidR="009C76C4" w:rsidRPr="008F4214" w:rsidRDefault="009C76C4" w:rsidP="001113D9">
      <w:pPr>
        <w:tabs>
          <w:tab w:val="left" w:pos="1620"/>
          <w:tab w:val="left" w:pos="1800"/>
        </w:tabs>
        <w:spacing w:after="0" w:line="240" w:lineRule="auto"/>
        <w:ind w:left="1410" w:hanging="1410"/>
        <w:rPr>
          <w:rFonts w:ascii="Arial Narrow" w:hAnsi="Arial Narrow" w:cs="Arial"/>
          <w:b/>
          <w:bCs/>
          <w:sz w:val="24"/>
          <w:szCs w:val="24"/>
          <w:lang w:val="es-PE"/>
        </w:rPr>
      </w:pPr>
      <w:r w:rsidRPr="008F4214">
        <w:rPr>
          <w:rFonts w:ascii="Arial Narrow" w:hAnsi="Arial Narrow" w:cs="Arial"/>
          <w:b/>
          <w:bCs/>
          <w:sz w:val="24"/>
          <w:szCs w:val="24"/>
          <w:lang w:val="es-PE"/>
        </w:rPr>
        <w:t>MARCO ANTONIO ZEGARRA ALVARADO</w:t>
      </w:r>
    </w:p>
    <w:p w:rsidR="009C76C4" w:rsidRPr="008F4214" w:rsidRDefault="009C76C4" w:rsidP="001113D9">
      <w:pPr>
        <w:tabs>
          <w:tab w:val="left" w:pos="1620"/>
          <w:tab w:val="left" w:pos="1800"/>
        </w:tabs>
        <w:spacing w:after="0" w:line="240" w:lineRule="auto"/>
        <w:ind w:left="1410" w:hanging="1410"/>
        <w:rPr>
          <w:rFonts w:ascii="Arial Narrow" w:hAnsi="Arial Narrow" w:cs="Arial"/>
          <w:sz w:val="24"/>
          <w:szCs w:val="24"/>
          <w:lang w:val="es-PE"/>
        </w:rPr>
      </w:pPr>
      <w:r w:rsidRPr="008F4214">
        <w:rPr>
          <w:rFonts w:ascii="Arial Narrow" w:hAnsi="Arial Narrow" w:cs="Arial"/>
          <w:sz w:val="24"/>
          <w:szCs w:val="24"/>
          <w:lang w:val="es-PE"/>
        </w:rPr>
        <w:t>Gerente General Regional (e)</w:t>
      </w:r>
    </w:p>
    <w:p w:rsidR="009C76C4" w:rsidRPr="008F4214" w:rsidRDefault="009C76C4" w:rsidP="001113D9">
      <w:pPr>
        <w:tabs>
          <w:tab w:val="left" w:pos="1620"/>
          <w:tab w:val="left" w:pos="1800"/>
        </w:tabs>
        <w:spacing w:after="0" w:line="240" w:lineRule="auto"/>
        <w:ind w:left="1410" w:hanging="1410"/>
        <w:rPr>
          <w:rFonts w:ascii="Arial Narrow" w:hAnsi="Arial Narrow" w:cs="Arial"/>
          <w:sz w:val="24"/>
          <w:szCs w:val="24"/>
          <w:lang w:val="es-PE"/>
        </w:rPr>
      </w:pPr>
      <w:r w:rsidRPr="008F4214">
        <w:rPr>
          <w:rFonts w:ascii="Arial Narrow" w:hAnsi="Arial Narrow" w:cs="Arial"/>
          <w:b/>
          <w:bCs/>
          <w:sz w:val="24"/>
          <w:szCs w:val="24"/>
          <w:u w:val="single"/>
          <w:lang w:val="es-PE"/>
        </w:rPr>
        <w:t>Presente</w:t>
      </w:r>
      <w:r w:rsidRPr="008F4214">
        <w:rPr>
          <w:rFonts w:ascii="Arial Narrow" w:hAnsi="Arial Narrow" w:cs="Arial"/>
          <w:sz w:val="24"/>
          <w:szCs w:val="24"/>
          <w:lang w:val="es-PE"/>
        </w:rPr>
        <w:t>.-</w:t>
      </w:r>
    </w:p>
    <w:p w:rsidR="009C76C4" w:rsidRPr="008F4214" w:rsidRDefault="009C76C4" w:rsidP="001113D9">
      <w:pPr>
        <w:tabs>
          <w:tab w:val="left" w:pos="1620"/>
          <w:tab w:val="left" w:pos="1800"/>
        </w:tabs>
        <w:spacing w:after="0"/>
        <w:rPr>
          <w:rFonts w:ascii="Arial Narrow" w:hAnsi="Arial Narrow" w:cs="Arial"/>
          <w:sz w:val="24"/>
          <w:szCs w:val="24"/>
        </w:rPr>
      </w:pPr>
    </w:p>
    <w:p w:rsidR="009C76C4" w:rsidRPr="008F4214" w:rsidRDefault="009C76C4" w:rsidP="008900E9">
      <w:pPr>
        <w:tabs>
          <w:tab w:val="left" w:pos="1620"/>
          <w:tab w:val="left" w:pos="1800"/>
        </w:tabs>
        <w:spacing w:after="0"/>
        <w:rPr>
          <w:rFonts w:ascii="Arial Narrow" w:hAnsi="Arial Narrow" w:cs="Arial"/>
          <w:sz w:val="24"/>
          <w:szCs w:val="24"/>
        </w:rPr>
      </w:pPr>
      <w:r w:rsidRPr="008F4214">
        <w:rPr>
          <w:rFonts w:ascii="Arial Narrow" w:hAnsi="Arial Narrow" w:cs="Arial"/>
          <w:sz w:val="24"/>
          <w:szCs w:val="24"/>
        </w:rPr>
        <w:t>ASUNTO</w:t>
      </w:r>
      <w:r w:rsidRPr="008F4214">
        <w:rPr>
          <w:rFonts w:ascii="Arial Narrow" w:hAnsi="Arial Narrow" w:cs="Arial"/>
          <w:sz w:val="24"/>
          <w:szCs w:val="24"/>
        </w:rPr>
        <w:tab/>
        <w:t>:</w:t>
      </w:r>
      <w:r w:rsidRPr="008F4214"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>RESUMEN EJECUTIVO</w:t>
      </w:r>
    </w:p>
    <w:p w:rsidR="009C76C4" w:rsidRPr="008F4214" w:rsidRDefault="009C76C4" w:rsidP="001113D9">
      <w:pPr>
        <w:tabs>
          <w:tab w:val="left" w:pos="1620"/>
          <w:tab w:val="left" w:pos="1800"/>
        </w:tabs>
        <w:spacing w:after="0"/>
        <w:rPr>
          <w:rFonts w:ascii="Arial Narrow" w:hAnsi="Arial Narrow" w:cs="Arial"/>
          <w:sz w:val="16"/>
          <w:szCs w:val="16"/>
        </w:rPr>
      </w:pPr>
    </w:p>
    <w:p w:rsidR="009C76C4" w:rsidRPr="008F4214" w:rsidRDefault="009C76C4" w:rsidP="001113D9">
      <w:pPr>
        <w:tabs>
          <w:tab w:val="left" w:pos="1620"/>
          <w:tab w:val="left" w:pos="1800"/>
        </w:tabs>
        <w:spacing w:after="0"/>
        <w:rPr>
          <w:rFonts w:ascii="Arial Narrow" w:hAnsi="Arial Narrow" w:cs="Arial"/>
          <w:sz w:val="24"/>
          <w:szCs w:val="24"/>
        </w:rPr>
      </w:pPr>
      <w:r w:rsidRPr="008F4214">
        <w:rPr>
          <w:rFonts w:ascii="Arial Narrow" w:hAnsi="Arial Narrow" w:cs="Arial"/>
          <w:sz w:val="24"/>
          <w:szCs w:val="24"/>
        </w:rPr>
        <w:t>REFERENCIA</w:t>
      </w:r>
      <w:r w:rsidRPr="008F4214">
        <w:rPr>
          <w:rFonts w:ascii="Arial Narrow" w:hAnsi="Arial Narrow" w:cs="Arial"/>
          <w:sz w:val="24"/>
          <w:szCs w:val="24"/>
        </w:rPr>
        <w:tab/>
        <w:t>:</w:t>
      </w:r>
      <w:r w:rsidRPr="008F4214">
        <w:rPr>
          <w:rFonts w:ascii="Arial Narrow" w:hAnsi="Arial Narrow" w:cs="Arial"/>
          <w:sz w:val="24"/>
          <w:szCs w:val="24"/>
        </w:rPr>
        <w:tab/>
        <w:t>OFICIO MÚLTIPLE N° 003-2012-GG-LL/GGR</w:t>
      </w:r>
    </w:p>
    <w:p w:rsidR="009C76C4" w:rsidRPr="008900E9" w:rsidRDefault="009C76C4" w:rsidP="001113D9">
      <w:pPr>
        <w:tabs>
          <w:tab w:val="left" w:pos="1620"/>
          <w:tab w:val="left" w:pos="1800"/>
        </w:tabs>
        <w:spacing w:after="0"/>
        <w:rPr>
          <w:rFonts w:ascii="Arial Narrow" w:hAnsi="Arial Narrow" w:cs="Arial"/>
          <w:sz w:val="6"/>
          <w:szCs w:val="6"/>
        </w:rPr>
      </w:pPr>
    </w:p>
    <w:p w:rsidR="009C76C4" w:rsidRPr="008F4214" w:rsidRDefault="009C76C4" w:rsidP="001113D9">
      <w:pPr>
        <w:tabs>
          <w:tab w:val="left" w:pos="1620"/>
          <w:tab w:val="left" w:pos="1800"/>
        </w:tabs>
        <w:spacing w:after="0"/>
        <w:rPr>
          <w:rFonts w:ascii="Arial Narrow" w:hAnsi="Arial Narrow" w:cs="Arial"/>
          <w:sz w:val="16"/>
          <w:szCs w:val="16"/>
        </w:rPr>
      </w:pPr>
    </w:p>
    <w:p w:rsidR="009C76C4" w:rsidRPr="008F4214" w:rsidRDefault="009C76C4" w:rsidP="008A746E">
      <w:pPr>
        <w:spacing w:after="0"/>
        <w:jc w:val="both"/>
        <w:rPr>
          <w:rFonts w:ascii="Arial Narrow" w:hAnsi="Arial Narrow" w:cs="Arial"/>
          <w:sz w:val="24"/>
          <w:szCs w:val="24"/>
        </w:rPr>
      </w:pPr>
      <w:r w:rsidRPr="008F4214">
        <w:rPr>
          <w:rFonts w:ascii="Arial Narrow" w:hAnsi="Arial Narrow" w:cs="Arial"/>
          <w:sz w:val="24"/>
          <w:szCs w:val="24"/>
        </w:rPr>
        <w:t>Es grato dirigirme a usted, para saludarle cordialmente y la vez remitirle la información solicitada por su despacho, según el documento de la referencia, respecto de los logros alcanzados durante el año 2011.</w:t>
      </w: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sz w:val="24"/>
          <w:szCs w:val="24"/>
        </w:rPr>
      </w:pPr>
    </w:p>
    <w:p w:rsidR="009C76C4" w:rsidRDefault="009C76C4" w:rsidP="00863D1C">
      <w:pPr>
        <w:numPr>
          <w:ilvl w:val="0"/>
          <w:numId w:val="22"/>
        </w:numPr>
        <w:tabs>
          <w:tab w:val="clear" w:pos="720"/>
          <w:tab w:val="num" w:pos="360"/>
        </w:tabs>
        <w:spacing w:after="0"/>
        <w:ind w:hanging="540"/>
        <w:jc w:val="both"/>
        <w:rPr>
          <w:rFonts w:ascii="Arial Narrow" w:hAnsi="Arial Narrow" w:cs="Arial"/>
          <w:b/>
          <w:sz w:val="24"/>
          <w:szCs w:val="24"/>
          <w:u w:val="single"/>
        </w:rPr>
      </w:pPr>
      <w:r w:rsidRPr="008F4214">
        <w:rPr>
          <w:rFonts w:ascii="Arial Narrow" w:hAnsi="Arial Narrow" w:cs="Arial"/>
          <w:b/>
          <w:sz w:val="24"/>
          <w:szCs w:val="24"/>
          <w:u w:val="single"/>
        </w:rPr>
        <w:t>RESUMEN EJECUTIVO</w:t>
      </w:r>
    </w:p>
    <w:p w:rsidR="00C00962" w:rsidRPr="008F4214" w:rsidRDefault="00C00962" w:rsidP="00C00962">
      <w:pPr>
        <w:spacing w:after="0"/>
        <w:ind w:left="720"/>
        <w:jc w:val="both"/>
        <w:rPr>
          <w:rFonts w:ascii="Arial Narrow" w:hAnsi="Arial Narrow" w:cs="Arial"/>
          <w:b/>
          <w:sz w:val="24"/>
          <w:szCs w:val="24"/>
          <w:u w:val="single"/>
        </w:rPr>
      </w:pPr>
    </w:p>
    <w:p w:rsidR="009C76C4" w:rsidRPr="008F4214" w:rsidRDefault="009C76C4" w:rsidP="00863D1C">
      <w:pPr>
        <w:spacing w:after="0"/>
        <w:ind w:left="180"/>
        <w:jc w:val="both"/>
        <w:rPr>
          <w:rFonts w:ascii="Arial Narrow" w:hAnsi="Arial Narrow" w:cs="Arial"/>
          <w:sz w:val="24"/>
          <w:szCs w:val="24"/>
        </w:rPr>
      </w:pPr>
      <w:r w:rsidRPr="008F4214">
        <w:rPr>
          <w:rFonts w:ascii="Arial Narrow" w:hAnsi="Arial Narrow" w:cs="Arial"/>
          <w:sz w:val="24"/>
          <w:szCs w:val="24"/>
        </w:rPr>
        <w:t>La  Secretaria General es un órgano de apoyo, encargado de coordinar y realizar actividades de asistencia y apoyo técnico, relacionados con la administración documentaria y archivo del Gobierno Regional. Dependiendo jerárquicamente de la Gerencia General Regional.</w:t>
      </w:r>
    </w:p>
    <w:p w:rsidR="009C76C4" w:rsidRPr="00EC6771" w:rsidRDefault="009C76C4" w:rsidP="00863D1C">
      <w:pPr>
        <w:spacing w:after="0"/>
        <w:ind w:left="180"/>
        <w:jc w:val="both"/>
        <w:rPr>
          <w:rFonts w:ascii="Arial Narrow" w:hAnsi="Arial Narrow" w:cs="Arial"/>
          <w:b/>
          <w:sz w:val="14"/>
          <w:szCs w:val="14"/>
          <w:u w:val="single"/>
        </w:rPr>
      </w:pPr>
    </w:p>
    <w:p w:rsidR="009C76C4" w:rsidRDefault="009C76C4" w:rsidP="008F4214">
      <w:pPr>
        <w:numPr>
          <w:ilvl w:val="1"/>
          <w:numId w:val="23"/>
        </w:numPr>
        <w:spacing w:after="0"/>
        <w:jc w:val="both"/>
        <w:rPr>
          <w:rFonts w:ascii="Arial Narrow" w:hAnsi="Arial Narrow" w:cs="Arial"/>
          <w:b/>
          <w:sz w:val="24"/>
          <w:szCs w:val="24"/>
          <w:u w:val="single"/>
        </w:rPr>
      </w:pPr>
      <w:r w:rsidRPr="008F4214">
        <w:rPr>
          <w:rFonts w:ascii="Arial Narrow" w:hAnsi="Arial Narrow" w:cs="Arial"/>
          <w:b/>
          <w:sz w:val="24"/>
          <w:szCs w:val="24"/>
          <w:u w:val="single"/>
        </w:rPr>
        <w:t>UNIDADES ORGÁNICAS:</w:t>
      </w:r>
    </w:p>
    <w:p w:rsidR="00C00962" w:rsidRPr="008F4214" w:rsidRDefault="00C00962" w:rsidP="00C00962">
      <w:pPr>
        <w:spacing w:after="0"/>
        <w:ind w:left="540"/>
        <w:jc w:val="both"/>
        <w:rPr>
          <w:rFonts w:ascii="Arial Narrow" w:hAnsi="Arial Narrow" w:cs="Arial"/>
          <w:b/>
          <w:sz w:val="24"/>
          <w:szCs w:val="24"/>
          <w:u w:val="single"/>
        </w:rPr>
      </w:pPr>
    </w:p>
    <w:p w:rsidR="009C76C4" w:rsidRDefault="009C76C4" w:rsidP="00B95169">
      <w:pPr>
        <w:pStyle w:val="Sinespaciado"/>
        <w:tabs>
          <w:tab w:val="left" w:pos="426"/>
        </w:tabs>
        <w:ind w:firstLine="180"/>
        <w:jc w:val="both"/>
        <w:rPr>
          <w:rFonts w:ascii="Arial Narrow" w:hAnsi="Arial Narrow" w:cs="Arial"/>
          <w:sz w:val="24"/>
          <w:szCs w:val="24"/>
        </w:rPr>
      </w:pPr>
      <w:r w:rsidRPr="008F4214">
        <w:rPr>
          <w:rFonts w:ascii="Arial Narrow" w:hAnsi="Arial Narrow" w:cs="Arial"/>
          <w:sz w:val="24"/>
          <w:szCs w:val="24"/>
        </w:rPr>
        <w:t>Actualmente, la Secretaria General cuenta con seis (6) áreas de trabajo, y es como sigue:</w:t>
      </w:r>
    </w:p>
    <w:p w:rsidR="009C76C4" w:rsidRPr="00EC6771" w:rsidRDefault="009C76C4" w:rsidP="00B95169">
      <w:pPr>
        <w:pStyle w:val="Sinespaciado"/>
        <w:tabs>
          <w:tab w:val="left" w:pos="426"/>
        </w:tabs>
        <w:ind w:firstLine="180"/>
        <w:jc w:val="both"/>
        <w:rPr>
          <w:rFonts w:ascii="Arial Narrow" w:hAnsi="Arial Narrow" w:cs="Arial"/>
          <w:sz w:val="14"/>
          <w:szCs w:val="14"/>
        </w:rPr>
      </w:pPr>
    </w:p>
    <w:p w:rsidR="009C76C4" w:rsidRPr="008F4214" w:rsidRDefault="009C76C4" w:rsidP="00863D1C">
      <w:pPr>
        <w:numPr>
          <w:ilvl w:val="1"/>
          <w:numId w:val="22"/>
        </w:numPr>
        <w:tabs>
          <w:tab w:val="clear" w:pos="1440"/>
          <w:tab w:val="num" w:pos="540"/>
        </w:tabs>
        <w:spacing w:after="0"/>
        <w:ind w:left="540"/>
        <w:jc w:val="both"/>
        <w:rPr>
          <w:rFonts w:ascii="Arial Narrow" w:hAnsi="Arial Narrow" w:cs="Arial"/>
          <w:bCs/>
          <w:sz w:val="24"/>
          <w:szCs w:val="24"/>
        </w:rPr>
      </w:pPr>
      <w:r w:rsidRPr="008F4214">
        <w:rPr>
          <w:rFonts w:ascii="Arial Narrow" w:hAnsi="Arial Narrow" w:cs="Arial"/>
          <w:b/>
          <w:sz w:val="24"/>
          <w:szCs w:val="24"/>
        </w:rPr>
        <w:t xml:space="preserve">Trámite Documentario: </w:t>
      </w:r>
      <w:r w:rsidRPr="008F4214">
        <w:rPr>
          <w:rFonts w:ascii="Arial Narrow" w:hAnsi="Arial Narrow" w:cs="Arial"/>
          <w:bCs/>
          <w:sz w:val="24"/>
          <w:szCs w:val="24"/>
        </w:rPr>
        <w:t>Se encarga de la recepción, registro, tramitación y notificación de documentos internos y externos.</w:t>
      </w:r>
    </w:p>
    <w:p w:rsidR="009C76C4" w:rsidRPr="008F4214" w:rsidRDefault="009C76C4" w:rsidP="00CA2687">
      <w:pPr>
        <w:numPr>
          <w:ilvl w:val="1"/>
          <w:numId w:val="22"/>
        </w:numPr>
        <w:tabs>
          <w:tab w:val="clear" w:pos="1440"/>
          <w:tab w:val="num" w:pos="540"/>
        </w:tabs>
        <w:spacing w:after="0"/>
        <w:ind w:left="540"/>
        <w:jc w:val="both"/>
        <w:rPr>
          <w:rFonts w:ascii="Arial Narrow" w:hAnsi="Arial Narrow" w:cs="Arial"/>
          <w:b/>
          <w:sz w:val="24"/>
          <w:szCs w:val="24"/>
        </w:rPr>
      </w:pPr>
      <w:r w:rsidRPr="008F4214">
        <w:rPr>
          <w:rFonts w:ascii="Arial Narrow" w:hAnsi="Arial Narrow" w:cs="Arial"/>
          <w:b/>
          <w:sz w:val="24"/>
          <w:szCs w:val="24"/>
        </w:rPr>
        <w:t xml:space="preserve">Notificaciones: </w:t>
      </w:r>
      <w:r w:rsidRPr="008F4214">
        <w:rPr>
          <w:rFonts w:ascii="Arial Narrow" w:hAnsi="Arial Narrow" w:cs="Arial"/>
          <w:bCs/>
          <w:sz w:val="24"/>
          <w:szCs w:val="24"/>
        </w:rPr>
        <w:t xml:space="preserve">Se encarga de numerar, fotocopiar, </w:t>
      </w:r>
      <w:proofErr w:type="spellStart"/>
      <w:r w:rsidRPr="008F4214">
        <w:rPr>
          <w:rFonts w:ascii="Arial Narrow" w:hAnsi="Arial Narrow" w:cs="Arial"/>
          <w:bCs/>
          <w:sz w:val="24"/>
          <w:szCs w:val="24"/>
        </w:rPr>
        <w:t>fedatear</w:t>
      </w:r>
      <w:proofErr w:type="spellEnd"/>
      <w:r w:rsidRPr="008F4214">
        <w:rPr>
          <w:rFonts w:ascii="Arial Narrow" w:hAnsi="Arial Narrow" w:cs="Arial"/>
          <w:bCs/>
          <w:sz w:val="24"/>
          <w:szCs w:val="24"/>
        </w:rPr>
        <w:t xml:space="preserve"> Resoluciones Ejecutivas Regionales y Convenios suscritos por el Presidente Regional, para ser distribuidos a las áreas y entidades correspondientes.</w:t>
      </w:r>
    </w:p>
    <w:p w:rsidR="009C76C4" w:rsidRPr="008F4214" w:rsidRDefault="009C76C4" w:rsidP="00CA2687">
      <w:pPr>
        <w:numPr>
          <w:ilvl w:val="1"/>
          <w:numId w:val="22"/>
        </w:numPr>
        <w:tabs>
          <w:tab w:val="clear" w:pos="1440"/>
          <w:tab w:val="num" w:pos="540"/>
        </w:tabs>
        <w:spacing w:after="0"/>
        <w:ind w:left="540"/>
        <w:jc w:val="both"/>
        <w:rPr>
          <w:rFonts w:ascii="Arial Narrow" w:hAnsi="Arial Narrow" w:cs="Arial"/>
          <w:b/>
          <w:sz w:val="24"/>
          <w:szCs w:val="24"/>
        </w:rPr>
      </w:pPr>
      <w:r w:rsidRPr="008F4214">
        <w:rPr>
          <w:rFonts w:ascii="Arial Narrow" w:hAnsi="Arial Narrow" w:cs="Arial"/>
          <w:b/>
          <w:sz w:val="24"/>
          <w:szCs w:val="24"/>
        </w:rPr>
        <w:t xml:space="preserve">Archivo Periférico: </w:t>
      </w:r>
      <w:r w:rsidRPr="008F4214">
        <w:rPr>
          <w:rFonts w:ascii="Arial Narrow" w:hAnsi="Arial Narrow" w:cs="Arial"/>
          <w:bCs/>
          <w:sz w:val="24"/>
          <w:szCs w:val="24"/>
        </w:rPr>
        <w:t>Se encarga de resguardar el acervo  documentario del Gobierno Regional, asimismo de la atención con la documentación solicitada por los usuarios internos y externos.</w:t>
      </w:r>
    </w:p>
    <w:p w:rsidR="009C76C4" w:rsidRPr="008F4214" w:rsidRDefault="009C76C4" w:rsidP="00CA2687">
      <w:pPr>
        <w:numPr>
          <w:ilvl w:val="1"/>
          <w:numId w:val="22"/>
        </w:numPr>
        <w:tabs>
          <w:tab w:val="clear" w:pos="1440"/>
          <w:tab w:val="num" w:pos="540"/>
        </w:tabs>
        <w:spacing w:after="0"/>
        <w:ind w:left="540"/>
        <w:jc w:val="both"/>
        <w:rPr>
          <w:rFonts w:ascii="Arial Narrow" w:hAnsi="Arial Narrow" w:cs="Arial"/>
          <w:b/>
          <w:sz w:val="24"/>
          <w:szCs w:val="24"/>
        </w:rPr>
      </w:pPr>
      <w:r w:rsidRPr="008F4214">
        <w:rPr>
          <w:rFonts w:ascii="Arial Narrow" w:hAnsi="Arial Narrow" w:cs="Arial"/>
          <w:b/>
          <w:sz w:val="24"/>
          <w:szCs w:val="24"/>
        </w:rPr>
        <w:t xml:space="preserve">Trámite Documentario PROIND: </w:t>
      </w:r>
      <w:r w:rsidRPr="008F4214">
        <w:rPr>
          <w:rFonts w:ascii="Arial Narrow" w:hAnsi="Arial Narrow" w:cs="Arial"/>
          <w:bCs/>
          <w:sz w:val="24"/>
          <w:szCs w:val="24"/>
        </w:rPr>
        <w:t>Se encarga de la recepción de documentos de las áreas instaladas en el local del PROIND, para ser tramitados en la Sede Central del Gobierno Regional.</w:t>
      </w:r>
    </w:p>
    <w:p w:rsidR="009C76C4" w:rsidRPr="008F4214" w:rsidRDefault="009C76C4" w:rsidP="00B95169">
      <w:pPr>
        <w:numPr>
          <w:ilvl w:val="1"/>
          <w:numId w:val="22"/>
        </w:numPr>
        <w:tabs>
          <w:tab w:val="clear" w:pos="1440"/>
          <w:tab w:val="num" w:pos="540"/>
        </w:tabs>
        <w:spacing w:after="0"/>
        <w:ind w:left="540"/>
        <w:jc w:val="both"/>
        <w:rPr>
          <w:rFonts w:ascii="Arial Narrow" w:hAnsi="Arial Narrow" w:cs="Arial"/>
          <w:bCs/>
          <w:sz w:val="24"/>
          <w:szCs w:val="24"/>
        </w:rPr>
      </w:pPr>
      <w:r w:rsidRPr="008F4214">
        <w:rPr>
          <w:rFonts w:ascii="Arial Narrow" w:hAnsi="Arial Narrow" w:cs="Arial"/>
          <w:b/>
          <w:sz w:val="24"/>
          <w:szCs w:val="24"/>
        </w:rPr>
        <w:t xml:space="preserve">Módulo de Atención al Ciudadano: </w:t>
      </w:r>
      <w:r w:rsidRPr="008F4214">
        <w:rPr>
          <w:rFonts w:ascii="Arial Narrow" w:hAnsi="Arial Narrow" w:cs="Arial"/>
          <w:bCs/>
          <w:sz w:val="24"/>
          <w:szCs w:val="24"/>
        </w:rPr>
        <w:t>Se encarga de brindar atención al público usuario</w:t>
      </w:r>
      <w:r>
        <w:rPr>
          <w:rFonts w:ascii="Arial Narrow" w:hAnsi="Arial Narrow" w:cs="Arial"/>
          <w:bCs/>
          <w:sz w:val="24"/>
          <w:szCs w:val="24"/>
        </w:rPr>
        <w:t>,</w:t>
      </w:r>
      <w:r w:rsidRPr="008F4214">
        <w:rPr>
          <w:rFonts w:ascii="Arial Narrow" w:hAnsi="Arial Narrow" w:cs="Arial"/>
          <w:bCs/>
          <w:sz w:val="24"/>
          <w:szCs w:val="24"/>
        </w:rPr>
        <w:t xml:space="preserve"> en dar seguimiento a la documentación presentada, coordina con la Subgerencia de Relaciones Públicas para brindar citas a los usuarios que requieren entrevistarse con el Señor Presidente Regional.</w:t>
      </w:r>
    </w:p>
    <w:p w:rsidR="009C76C4" w:rsidRPr="008F4214" w:rsidRDefault="009C76C4" w:rsidP="00B95169">
      <w:pPr>
        <w:spacing w:after="0"/>
        <w:ind w:left="540"/>
        <w:jc w:val="both"/>
        <w:rPr>
          <w:rFonts w:ascii="Arial Narrow" w:hAnsi="Arial Narrow" w:cs="Arial"/>
          <w:bCs/>
          <w:sz w:val="24"/>
          <w:szCs w:val="24"/>
        </w:rPr>
      </w:pPr>
      <w:r w:rsidRPr="008F4214">
        <w:rPr>
          <w:rFonts w:ascii="Arial Narrow" w:hAnsi="Arial Narrow" w:cs="Arial"/>
          <w:bCs/>
          <w:sz w:val="24"/>
          <w:szCs w:val="24"/>
        </w:rPr>
        <w:t>Atención de la Central telefónica y derivación de las llamadas a las áreas correspondientes.</w:t>
      </w:r>
    </w:p>
    <w:p w:rsidR="009C76C4" w:rsidRDefault="009C76C4" w:rsidP="00B95169">
      <w:pPr>
        <w:numPr>
          <w:ilvl w:val="1"/>
          <w:numId w:val="22"/>
        </w:numPr>
        <w:tabs>
          <w:tab w:val="clear" w:pos="1440"/>
          <w:tab w:val="num" w:pos="540"/>
        </w:tabs>
        <w:spacing w:after="0"/>
        <w:ind w:left="540"/>
        <w:jc w:val="both"/>
        <w:rPr>
          <w:rFonts w:ascii="Arial Narrow" w:hAnsi="Arial Narrow" w:cs="Arial"/>
          <w:bCs/>
          <w:sz w:val="24"/>
          <w:szCs w:val="24"/>
        </w:rPr>
      </w:pPr>
      <w:r w:rsidRPr="008F4214">
        <w:rPr>
          <w:rFonts w:ascii="Arial Narrow" w:hAnsi="Arial Narrow" w:cs="Arial"/>
          <w:b/>
          <w:sz w:val="24"/>
          <w:szCs w:val="24"/>
        </w:rPr>
        <w:t>Oficina de Enlace Lima:</w:t>
      </w:r>
      <w:r>
        <w:rPr>
          <w:rFonts w:ascii="Arial Narrow" w:hAnsi="Arial Narrow" w:cs="Arial"/>
          <w:bCs/>
          <w:sz w:val="24"/>
          <w:szCs w:val="24"/>
        </w:rPr>
        <w:t xml:space="preserve"> Se encarga de recepcionar y notificar </w:t>
      </w:r>
      <w:r w:rsidRPr="008F4214">
        <w:rPr>
          <w:rFonts w:ascii="Arial Narrow" w:hAnsi="Arial Narrow" w:cs="Arial"/>
          <w:bCs/>
          <w:sz w:val="24"/>
          <w:szCs w:val="24"/>
        </w:rPr>
        <w:t>la documentación derivada a Lima.</w:t>
      </w:r>
    </w:p>
    <w:p w:rsidR="00C00962" w:rsidRPr="008F4214" w:rsidRDefault="00C00962" w:rsidP="00C00962">
      <w:pPr>
        <w:spacing w:after="0"/>
        <w:jc w:val="both"/>
        <w:rPr>
          <w:rFonts w:ascii="Arial Narrow" w:hAnsi="Arial Narrow" w:cs="Arial"/>
          <w:bCs/>
          <w:sz w:val="24"/>
          <w:szCs w:val="24"/>
        </w:rPr>
      </w:pPr>
    </w:p>
    <w:p w:rsidR="009C76C4" w:rsidRPr="008F4214" w:rsidRDefault="009C76C4" w:rsidP="00863D1C">
      <w:pPr>
        <w:numPr>
          <w:ilvl w:val="0"/>
          <w:numId w:val="22"/>
        </w:numPr>
        <w:tabs>
          <w:tab w:val="clear" w:pos="720"/>
          <w:tab w:val="num" w:pos="360"/>
        </w:tabs>
        <w:spacing w:after="0"/>
        <w:ind w:hanging="540"/>
        <w:jc w:val="both"/>
        <w:rPr>
          <w:rFonts w:ascii="Arial Narrow" w:hAnsi="Arial Narrow" w:cs="Arial"/>
          <w:b/>
          <w:sz w:val="24"/>
          <w:szCs w:val="24"/>
          <w:u w:val="single"/>
        </w:rPr>
      </w:pPr>
      <w:r w:rsidRPr="008F4214">
        <w:rPr>
          <w:rFonts w:ascii="Arial Narrow" w:hAnsi="Arial Narrow" w:cs="Arial"/>
          <w:b/>
          <w:sz w:val="24"/>
          <w:szCs w:val="24"/>
          <w:u w:val="single"/>
        </w:rPr>
        <w:t>ANALISIS DE LA GESTION EN EL AÑO FISCAL 2011</w:t>
      </w:r>
    </w:p>
    <w:p w:rsidR="009C76C4" w:rsidRPr="00CB61B6" w:rsidRDefault="009C76C4" w:rsidP="008F4214">
      <w:pPr>
        <w:spacing w:after="0"/>
        <w:jc w:val="both"/>
        <w:rPr>
          <w:rFonts w:ascii="Arial Narrow" w:hAnsi="Arial Narrow" w:cs="Arial"/>
          <w:b/>
          <w:sz w:val="14"/>
          <w:szCs w:val="14"/>
          <w:u w:val="single"/>
        </w:rPr>
      </w:pPr>
    </w:p>
    <w:tbl>
      <w:tblPr>
        <w:tblpPr w:leftFromText="141" w:rightFromText="141" w:vertAnchor="text" w:horzAnchor="margin" w:tblpX="460" w:tblpY="24"/>
        <w:tblOverlap w:val="never"/>
        <w:tblW w:w="8170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293"/>
        <w:gridCol w:w="1260"/>
        <w:gridCol w:w="1605"/>
        <w:gridCol w:w="4012"/>
      </w:tblGrid>
      <w:tr w:rsidR="009C76C4" w:rsidRPr="008F4214">
        <w:trPr>
          <w:trHeight w:val="591"/>
        </w:trPr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Calibri"/>
                <w:b/>
                <w:bCs/>
                <w:color w:val="000000"/>
                <w:sz w:val="24"/>
                <w:szCs w:val="24"/>
                <w:lang w:val="es-PE" w:eastAsia="es-PE"/>
              </w:rPr>
            </w:pPr>
            <w:r w:rsidRPr="008F4214">
              <w:rPr>
                <w:rFonts w:ascii="Arial Narrow" w:hAnsi="Arial Narrow" w:cs="Calibri"/>
                <w:b/>
                <w:bCs/>
                <w:color w:val="000000"/>
                <w:sz w:val="24"/>
                <w:szCs w:val="24"/>
                <w:lang w:val="es-PE" w:eastAsia="es-PE"/>
              </w:rPr>
              <w:t>UNIDAD ORGÁNICA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Calibri"/>
                <w:b/>
                <w:bCs/>
                <w:color w:val="000000"/>
                <w:sz w:val="24"/>
                <w:szCs w:val="24"/>
                <w:lang w:val="es-PE" w:eastAsia="es-PE"/>
              </w:rPr>
            </w:pPr>
            <w:r w:rsidRPr="008F4214">
              <w:rPr>
                <w:rFonts w:ascii="Arial Narrow" w:hAnsi="Arial Narrow" w:cs="Calibri"/>
                <w:b/>
                <w:bCs/>
                <w:color w:val="000000"/>
                <w:sz w:val="24"/>
                <w:szCs w:val="24"/>
                <w:lang w:val="es-PE" w:eastAsia="es-PE"/>
              </w:rPr>
              <w:t>UNIDAD DE MEDIDA</w:t>
            </w:r>
          </w:p>
        </w:tc>
        <w:tc>
          <w:tcPr>
            <w:tcW w:w="1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Calibri"/>
                <w:b/>
                <w:bCs/>
                <w:color w:val="000000"/>
                <w:sz w:val="24"/>
                <w:szCs w:val="24"/>
                <w:lang w:val="es-PE" w:eastAsia="es-PE"/>
              </w:rPr>
            </w:pPr>
            <w:r w:rsidRPr="008F4214">
              <w:rPr>
                <w:rFonts w:ascii="Arial Narrow" w:hAnsi="Arial Narrow" w:cs="Calibri"/>
                <w:b/>
                <w:bCs/>
                <w:color w:val="000000"/>
                <w:sz w:val="24"/>
                <w:szCs w:val="24"/>
                <w:lang w:val="es-PE" w:eastAsia="es-PE"/>
              </w:rPr>
              <w:t>PROGRAMADO (%)</w:t>
            </w:r>
          </w:p>
        </w:tc>
        <w:tc>
          <w:tcPr>
            <w:tcW w:w="40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Calibri"/>
                <w:b/>
                <w:bCs/>
                <w:color w:val="000000"/>
                <w:sz w:val="24"/>
                <w:szCs w:val="24"/>
                <w:lang w:val="es-PE" w:eastAsia="es-PE"/>
              </w:rPr>
            </w:pPr>
            <w:r w:rsidRPr="008F4214">
              <w:rPr>
                <w:rFonts w:ascii="Arial Narrow" w:hAnsi="Arial Narrow" w:cs="Calibri"/>
                <w:b/>
                <w:bCs/>
                <w:color w:val="000000"/>
                <w:sz w:val="24"/>
                <w:szCs w:val="24"/>
                <w:lang w:val="es-PE" w:eastAsia="es-PE"/>
              </w:rPr>
              <w:t>LOGROS ALCANZADOS</w:t>
            </w:r>
          </w:p>
        </w:tc>
      </w:tr>
      <w:tr w:rsidR="009C76C4" w:rsidRPr="008F4214">
        <w:trPr>
          <w:trHeight w:val="994"/>
        </w:trPr>
        <w:tc>
          <w:tcPr>
            <w:tcW w:w="1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SECRETARIA GENERAL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ACCIONES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100%</w:t>
            </w:r>
          </w:p>
        </w:tc>
        <w:tc>
          <w:tcPr>
            <w:tcW w:w="4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6C4" w:rsidRPr="008F4214" w:rsidRDefault="009C76C4" w:rsidP="00CB61B6">
            <w:pPr>
              <w:spacing w:after="0" w:line="240" w:lineRule="auto"/>
              <w:jc w:val="both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La unidad de Tramite Documentario durante el año 2011 recibió y generó numéricamente 28,110 documentos (externos e internos). Recibió y tramitó 33,710 documentos internos.</w:t>
            </w:r>
          </w:p>
        </w:tc>
      </w:tr>
      <w:tr w:rsidR="009C76C4" w:rsidRPr="008F4214">
        <w:trPr>
          <w:trHeight w:val="883"/>
        </w:trPr>
        <w:tc>
          <w:tcPr>
            <w:tcW w:w="1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SECRETARIA GENERAL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ACCIONES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100%</w:t>
            </w:r>
          </w:p>
        </w:tc>
        <w:tc>
          <w:tcPr>
            <w:tcW w:w="4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6C4" w:rsidRPr="008F4214" w:rsidRDefault="009C76C4" w:rsidP="00CB61B6">
            <w:pPr>
              <w:spacing w:after="0" w:line="240" w:lineRule="auto"/>
              <w:jc w:val="both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La unidad de Notificaciones atendió, registró y notificó 3,278 R.E.R, 59 Oficios circulares entre Convenios y Decretos Regionales.</w:t>
            </w:r>
          </w:p>
        </w:tc>
      </w:tr>
      <w:tr w:rsidR="009C76C4" w:rsidRPr="008F4214">
        <w:trPr>
          <w:trHeight w:val="902"/>
        </w:trPr>
        <w:tc>
          <w:tcPr>
            <w:tcW w:w="1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SECRETARIA GENERAL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ACCIONES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100%</w:t>
            </w:r>
          </w:p>
        </w:tc>
        <w:tc>
          <w:tcPr>
            <w:tcW w:w="4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6C4" w:rsidRPr="008F4214" w:rsidRDefault="009C76C4" w:rsidP="00CB61B6">
            <w:pPr>
              <w:spacing w:after="0" w:line="240" w:lineRule="auto"/>
              <w:jc w:val="both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En el Módulo de Atención al Ciudadano se atendieron a un total de 72,500 personas.</w:t>
            </w:r>
          </w:p>
        </w:tc>
      </w:tr>
      <w:tr w:rsidR="009C76C4" w:rsidRPr="008F4214">
        <w:trPr>
          <w:trHeight w:val="704"/>
        </w:trPr>
        <w:tc>
          <w:tcPr>
            <w:tcW w:w="1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SECRETARIA GENERAL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ACCIONES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100%</w:t>
            </w:r>
          </w:p>
        </w:tc>
        <w:tc>
          <w:tcPr>
            <w:tcW w:w="4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6C4" w:rsidRPr="008F4214" w:rsidRDefault="009C76C4" w:rsidP="00CB61B6">
            <w:pPr>
              <w:spacing w:after="0" w:line="240" w:lineRule="auto"/>
              <w:jc w:val="both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Se remitieron 955 oficios a diversas personas naturales y jurídicas, y se derivaron 45,000 expedientes a diversas entidades del Gobierno Regional.</w:t>
            </w:r>
          </w:p>
        </w:tc>
      </w:tr>
      <w:tr w:rsidR="009C76C4" w:rsidRPr="008F4214">
        <w:trPr>
          <w:trHeight w:val="934"/>
        </w:trPr>
        <w:tc>
          <w:tcPr>
            <w:tcW w:w="1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6C4" w:rsidRPr="008F4214" w:rsidRDefault="009C76C4" w:rsidP="00CB61B6">
            <w:pPr>
              <w:spacing w:after="0" w:line="240" w:lineRule="auto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SECRETARIA GENERAL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76C4" w:rsidRPr="008F4214" w:rsidRDefault="009C76C4" w:rsidP="00CB61B6">
            <w:pPr>
              <w:spacing w:after="0" w:line="240" w:lineRule="auto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ACCIONES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C76C4" w:rsidRPr="008F4214" w:rsidRDefault="009C76C4" w:rsidP="00CB61B6">
            <w:pPr>
              <w:spacing w:after="0" w:line="240" w:lineRule="auto"/>
              <w:jc w:val="center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100%</w:t>
            </w:r>
          </w:p>
        </w:tc>
        <w:tc>
          <w:tcPr>
            <w:tcW w:w="4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C76C4" w:rsidRPr="008F4214" w:rsidRDefault="009C76C4" w:rsidP="00CB61B6">
            <w:pPr>
              <w:spacing w:after="0" w:line="240" w:lineRule="auto"/>
              <w:jc w:val="both"/>
              <w:rPr>
                <w:rFonts w:ascii="Arial Narrow" w:hAnsi="Arial Narrow" w:cs="Angsana New"/>
                <w:color w:val="000000"/>
                <w:lang w:val="es-PE" w:eastAsia="es-PE"/>
              </w:rPr>
            </w:pPr>
            <w:r w:rsidRPr="008F4214">
              <w:rPr>
                <w:rFonts w:ascii="Arial Narrow" w:hAnsi="Arial Narrow" w:cs="Angsana New"/>
                <w:color w:val="000000"/>
                <w:lang w:val="es-PE" w:eastAsia="es-PE"/>
              </w:rPr>
              <w:t>Se efectuaron 3,800 notificaciones, de las cuales un 04% fueron devueltas por falta de dirección o dirección equivocada.</w:t>
            </w:r>
          </w:p>
        </w:tc>
      </w:tr>
    </w:tbl>
    <w:p w:rsidR="009C76C4" w:rsidRPr="008F4214" w:rsidRDefault="009C76C4" w:rsidP="008F4214">
      <w:pPr>
        <w:spacing w:after="0"/>
        <w:ind w:left="180"/>
        <w:jc w:val="both"/>
        <w:rPr>
          <w:rFonts w:ascii="Arial Narrow" w:hAnsi="Arial Narrow" w:cs="Arial"/>
          <w:b/>
          <w:sz w:val="24"/>
          <w:szCs w:val="24"/>
          <w:u w:val="single"/>
        </w:rPr>
      </w:pPr>
    </w:p>
    <w:p w:rsidR="009C76C4" w:rsidRPr="008F4214" w:rsidRDefault="009C76C4" w:rsidP="008F4214">
      <w:pPr>
        <w:spacing w:after="0"/>
        <w:ind w:left="180"/>
        <w:jc w:val="both"/>
        <w:rPr>
          <w:rFonts w:ascii="Arial Narrow" w:hAnsi="Arial Narrow" w:cs="Arial"/>
          <w:b/>
          <w:sz w:val="10"/>
          <w:szCs w:val="10"/>
          <w:u w:val="single"/>
        </w:rPr>
      </w:pPr>
    </w:p>
    <w:p w:rsidR="009C76C4" w:rsidRPr="008F4214" w:rsidRDefault="009C76C4" w:rsidP="00863D1C">
      <w:pPr>
        <w:numPr>
          <w:ilvl w:val="0"/>
          <w:numId w:val="22"/>
        </w:numPr>
        <w:tabs>
          <w:tab w:val="clear" w:pos="720"/>
          <w:tab w:val="num" w:pos="360"/>
        </w:tabs>
        <w:spacing w:after="0"/>
        <w:ind w:hanging="540"/>
        <w:jc w:val="both"/>
        <w:rPr>
          <w:rFonts w:ascii="Arial Narrow" w:hAnsi="Arial Narrow" w:cs="Arial"/>
          <w:b/>
          <w:sz w:val="24"/>
          <w:szCs w:val="24"/>
          <w:u w:val="single"/>
        </w:rPr>
      </w:pPr>
      <w:r w:rsidRPr="008F4214">
        <w:rPr>
          <w:rFonts w:ascii="Arial Narrow" w:hAnsi="Arial Narrow" w:cs="Arial"/>
          <w:b/>
          <w:sz w:val="24"/>
          <w:szCs w:val="24"/>
          <w:u w:val="single"/>
          <w:lang w:val="es-PE"/>
        </w:rPr>
        <w:t>AVANCE DE LA EJECUCION DE METAS FISICAS Y FINACIERAS</w:t>
      </w:r>
    </w:p>
    <w:p w:rsidR="009C76C4" w:rsidRPr="008F4214" w:rsidRDefault="009C76C4" w:rsidP="008F4214">
      <w:pPr>
        <w:spacing w:after="0"/>
        <w:ind w:left="180"/>
        <w:jc w:val="both"/>
        <w:rPr>
          <w:rFonts w:ascii="Arial Narrow" w:hAnsi="Arial Narrow" w:cs="Arial"/>
          <w:sz w:val="24"/>
          <w:szCs w:val="24"/>
        </w:rPr>
      </w:pPr>
      <w:r w:rsidRPr="008F4214">
        <w:rPr>
          <w:rFonts w:ascii="Arial Narrow" w:hAnsi="Arial Narrow" w:cs="Arial"/>
          <w:sz w:val="24"/>
          <w:szCs w:val="24"/>
        </w:rPr>
        <w:t>Procurando atender la gran carga laboral presentada durante el año fiscal 2011, el personal de Secretaría General y demás áreas concernientes a ella, cumplen cabalmente sus funciones con eficiencia y mucha responsabilidad, siendo de manifiesto en el trabajo articulado y oportuno hacia el interior como al exterior de nuestra institución.</w:t>
      </w:r>
    </w:p>
    <w:p w:rsidR="009C76C4" w:rsidRPr="008F4214" w:rsidRDefault="009C76C4" w:rsidP="008F4214">
      <w:pPr>
        <w:spacing w:after="0"/>
        <w:ind w:left="180"/>
        <w:jc w:val="both"/>
        <w:rPr>
          <w:rFonts w:ascii="Arial Narrow" w:hAnsi="Arial Narrow" w:cs="Arial"/>
          <w:b/>
          <w:sz w:val="24"/>
          <w:szCs w:val="24"/>
          <w:u w:val="single"/>
          <w:lang w:val="es-PE"/>
        </w:rPr>
      </w:pPr>
    </w:p>
    <w:p w:rsidR="009C76C4" w:rsidRPr="008F4214" w:rsidRDefault="009C76C4" w:rsidP="00863D1C">
      <w:pPr>
        <w:numPr>
          <w:ilvl w:val="0"/>
          <w:numId w:val="22"/>
        </w:numPr>
        <w:tabs>
          <w:tab w:val="clear" w:pos="720"/>
          <w:tab w:val="num" w:pos="360"/>
        </w:tabs>
        <w:spacing w:after="0"/>
        <w:ind w:hanging="540"/>
        <w:jc w:val="both"/>
        <w:rPr>
          <w:rFonts w:ascii="Arial Narrow" w:hAnsi="Arial Narrow" w:cs="Arial"/>
          <w:b/>
          <w:sz w:val="24"/>
          <w:szCs w:val="24"/>
          <w:u w:val="single"/>
        </w:rPr>
      </w:pPr>
      <w:r w:rsidRPr="008F4214">
        <w:rPr>
          <w:rFonts w:ascii="Arial Narrow" w:hAnsi="Arial Narrow" w:cs="Arial"/>
          <w:b/>
          <w:sz w:val="24"/>
          <w:szCs w:val="24"/>
          <w:u w:val="single"/>
          <w:lang w:val="es-PE"/>
        </w:rPr>
        <w:t>PRINCIPALES LOGROS OBTENIDOS</w:t>
      </w:r>
    </w:p>
    <w:p w:rsidR="009C76C4" w:rsidRPr="008F4214" w:rsidRDefault="009C76C4" w:rsidP="008F4214">
      <w:pPr>
        <w:spacing w:after="0"/>
        <w:ind w:left="180"/>
        <w:jc w:val="both"/>
        <w:rPr>
          <w:rFonts w:ascii="Arial Narrow" w:hAnsi="Arial Narrow" w:cs="Arial"/>
          <w:sz w:val="24"/>
          <w:szCs w:val="24"/>
          <w:lang w:val="es-PE"/>
        </w:rPr>
      </w:pPr>
      <w:r w:rsidRPr="008F4214">
        <w:rPr>
          <w:rFonts w:ascii="Arial Narrow" w:hAnsi="Arial Narrow" w:cs="Arial"/>
          <w:sz w:val="24"/>
          <w:szCs w:val="24"/>
          <w:lang w:val="es-PE"/>
        </w:rPr>
        <w:t>Dentro de los logros obtenidos de la Gestión Enero – Diciembre 2011 se tienen los siguientes casos relevantes:</w:t>
      </w:r>
    </w:p>
    <w:p w:rsidR="009C76C4" w:rsidRPr="008F4214" w:rsidRDefault="009C76C4" w:rsidP="00CB61B6">
      <w:pPr>
        <w:pStyle w:val="Prrafodelista"/>
        <w:numPr>
          <w:ilvl w:val="0"/>
          <w:numId w:val="19"/>
        </w:numPr>
        <w:spacing w:after="0"/>
        <w:ind w:left="720"/>
        <w:jc w:val="both"/>
        <w:rPr>
          <w:rFonts w:ascii="Arial Narrow" w:hAnsi="Arial Narrow" w:cs="Arial"/>
          <w:sz w:val="24"/>
          <w:szCs w:val="24"/>
          <w:lang w:val="es-PE"/>
        </w:rPr>
      </w:pPr>
      <w:r w:rsidRPr="008F4214">
        <w:rPr>
          <w:rFonts w:ascii="Arial Narrow" w:hAnsi="Arial Narrow" w:cs="Arial"/>
          <w:sz w:val="24"/>
          <w:szCs w:val="24"/>
          <w:lang w:val="es-PE"/>
        </w:rPr>
        <w:t>Implementación parcial del Archivo Periférico con estantes metálicos e incremento de personal administrativo.</w:t>
      </w:r>
    </w:p>
    <w:p w:rsidR="009C76C4" w:rsidRPr="008F4214" w:rsidRDefault="009C76C4" w:rsidP="00CB61B6">
      <w:pPr>
        <w:pStyle w:val="Prrafodelista"/>
        <w:numPr>
          <w:ilvl w:val="0"/>
          <w:numId w:val="19"/>
        </w:numPr>
        <w:spacing w:after="0"/>
        <w:ind w:left="720"/>
        <w:jc w:val="both"/>
        <w:rPr>
          <w:rFonts w:ascii="Arial Narrow" w:hAnsi="Arial Narrow" w:cs="Arial"/>
          <w:b/>
          <w:sz w:val="24"/>
          <w:szCs w:val="24"/>
          <w:u w:val="single"/>
          <w:lang w:val="es-PE"/>
        </w:rPr>
      </w:pPr>
      <w:r w:rsidRPr="008F4214">
        <w:rPr>
          <w:rFonts w:ascii="Arial Narrow" w:hAnsi="Arial Narrow" w:cs="Arial"/>
          <w:sz w:val="24"/>
          <w:szCs w:val="24"/>
          <w:lang w:val="es-PE"/>
        </w:rPr>
        <w:t xml:space="preserve">Implementación de la Unidad de Trámite Documentario con una fotocopiadora e impresora, así como una computadora a fin de facilitar el trabajo del personal. </w:t>
      </w:r>
    </w:p>
    <w:p w:rsidR="009C76C4" w:rsidRPr="008F4214" w:rsidRDefault="009C76C4" w:rsidP="00CB61B6">
      <w:pPr>
        <w:pStyle w:val="Prrafodelista"/>
        <w:numPr>
          <w:ilvl w:val="0"/>
          <w:numId w:val="19"/>
        </w:numPr>
        <w:spacing w:after="0"/>
        <w:ind w:left="720"/>
        <w:jc w:val="both"/>
        <w:rPr>
          <w:rFonts w:ascii="Arial Narrow" w:hAnsi="Arial Narrow" w:cs="Arial"/>
          <w:b/>
          <w:sz w:val="24"/>
          <w:szCs w:val="24"/>
          <w:u w:val="single"/>
          <w:lang w:val="es-PE"/>
        </w:rPr>
      </w:pPr>
      <w:r w:rsidRPr="008F4214">
        <w:rPr>
          <w:rFonts w:ascii="Arial Narrow" w:hAnsi="Arial Narrow" w:cs="Arial"/>
          <w:sz w:val="24"/>
          <w:szCs w:val="24"/>
          <w:lang w:val="es-PE"/>
        </w:rPr>
        <w:t>Se ha potenciado el trabajo en la Unidad de Notificaciones con la adquisición de una Fotocopiadora y el apoyo de personal técnico.</w:t>
      </w:r>
    </w:p>
    <w:p w:rsidR="009C76C4" w:rsidRPr="008F4214" w:rsidRDefault="009C76C4" w:rsidP="00CB61B6">
      <w:pPr>
        <w:pStyle w:val="Prrafodelista"/>
        <w:numPr>
          <w:ilvl w:val="0"/>
          <w:numId w:val="19"/>
        </w:numPr>
        <w:spacing w:after="0"/>
        <w:ind w:left="720"/>
        <w:jc w:val="both"/>
        <w:rPr>
          <w:rFonts w:ascii="Arial Narrow" w:hAnsi="Arial Narrow" w:cs="Arial"/>
          <w:b/>
          <w:sz w:val="24"/>
          <w:szCs w:val="24"/>
          <w:u w:val="single"/>
          <w:lang w:val="es-PE"/>
        </w:rPr>
      </w:pPr>
      <w:r w:rsidRPr="008F4214">
        <w:rPr>
          <w:rFonts w:ascii="Arial Narrow" w:hAnsi="Arial Narrow" w:cs="Arial"/>
          <w:sz w:val="24"/>
          <w:szCs w:val="24"/>
          <w:lang w:val="es-PE"/>
        </w:rPr>
        <w:t>Se han establecido lineamientos para la Unidad de Trámite Documentario en cuanto a los requisitos que deben ser observados al admitir documentos externos e internos, así como aquellos que se deben tramitar al amparo de la Ley General de Contrataciones del Estado.</w:t>
      </w:r>
    </w:p>
    <w:p w:rsidR="009C76C4" w:rsidRPr="008F4214" w:rsidRDefault="009C76C4" w:rsidP="00CB61B6">
      <w:pPr>
        <w:pStyle w:val="Prrafodelista"/>
        <w:numPr>
          <w:ilvl w:val="0"/>
          <w:numId w:val="19"/>
        </w:numPr>
        <w:spacing w:after="0"/>
        <w:ind w:left="720"/>
        <w:jc w:val="both"/>
        <w:rPr>
          <w:rFonts w:ascii="Arial Narrow" w:hAnsi="Arial Narrow" w:cs="Arial"/>
          <w:b/>
          <w:sz w:val="24"/>
          <w:szCs w:val="24"/>
          <w:u w:val="single"/>
          <w:lang w:val="es-PE"/>
        </w:rPr>
      </w:pPr>
      <w:r w:rsidRPr="008F4214">
        <w:rPr>
          <w:rFonts w:ascii="Arial Narrow" w:hAnsi="Arial Narrow" w:cs="Arial"/>
          <w:sz w:val="24"/>
          <w:szCs w:val="24"/>
          <w:lang w:val="es-PE"/>
        </w:rPr>
        <w:t>El Módulo de Atención al Ciudadano ha sido implementado con un Libro de Reclamaciones.</w:t>
      </w:r>
    </w:p>
    <w:p w:rsidR="009C76C4" w:rsidRPr="008F4214" w:rsidRDefault="009C76C4" w:rsidP="008F4214">
      <w:pPr>
        <w:spacing w:after="0"/>
        <w:ind w:left="180"/>
        <w:jc w:val="both"/>
        <w:rPr>
          <w:rFonts w:ascii="Arial Narrow" w:hAnsi="Arial Narrow" w:cs="Arial"/>
          <w:b/>
          <w:sz w:val="24"/>
          <w:szCs w:val="24"/>
          <w:u w:val="single"/>
          <w:lang w:val="es-PE"/>
        </w:rPr>
      </w:pPr>
    </w:p>
    <w:p w:rsidR="009C76C4" w:rsidRPr="008F4214" w:rsidRDefault="009C76C4" w:rsidP="00701E01">
      <w:pPr>
        <w:spacing w:after="0"/>
        <w:jc w:val="both"/>
        <w:rPr>
          <w:rFonts w:ascii="Arial Narrow" w:hAnsi="Arial Narrow" w:cs="Arial"/>
          <w:sz w:val="24"/>
          <w:szCs w:val="24"/>
          <w:lang w:val="es-PE"/>
        </w:rPr>
      </w:pPr>
      <w:r w:rsidRPr="008F4214">
        <w:rPr>
          <w:rFonts w:ascii="Arial Narrow" w:hAnsi="Arial Narrow" w:cs="Arial"/>
          <w:sz w:val="24"/>
          <w:szCs w:val="24"/>
          <w:lang w:val="es-PE"/>
        </w:rPr>
        <w:lastRenderedPageBreak/>
        <w:t>Sin otro particular, hago propicia la oportunidad para renovarle las muestras de mi especial consideración y estima.</w:t>
      </w:r>
    </w:p>
    <w:p w:rsidR="009C76C4" w:rsidRPr="008F4214" w:rsidRDefault="009C76C4" w:rsidP="00701E01">
      <w:pPr>
        <w:spacing w:after="0"/>
        <w:jc w:val="both"/>
        <w:rPr>
          <w:rFonts w:ascii="Arial Narrow" w:hAnsi="Arial Narrow" w:cs="Arial"/>
          <w:sz w:val="24"/>
          <w:szCs w:val="24"/>
          <w:lang w:val="es-PE"/>
        </w:rPr>
      </w:pPr>
    </w:p>
    <w:p w:rsidR="009C76C4" w:rsidRPr="008F4214" w:rsidRDefault="009C76C4" w:rsidP="00701E01">
      <w:pPr>
        <w:spacing w:after="0"/>
        <w:jc w:val="both"/>
        <w:rPr>
          <w:rFonts w:ascii="Arial Narrow" w:hAnsi="Arial Narrow" w:cs="Arial"/>
          <w:sz w:val="24"/>
          <w:szCs w:val="24"/>
          <w:lang w:val="es-PE"/>
        </w:rPr>
      </w:pPr>
      <w:r w:rsidRPr="008F4214">
        <w:rPr>
          <w:rFonts w:ascii="Arial Narrow" w:hAnsi="Arial Narrow" w:cs="Arial"/>
          <w:sz w:val="24"/>
          <w:szCs w:val="24"/>
          <w:lang w:val="es-PE"/>
        </w:rPr>
        <w:t>Atentamente,</w:t>
      </w:r>
    </w:p>
    <w:p w:rsidR="009C76C4" w:rsidRPr="008F4214" w:rsidRDefault="009C76C4" w:rsidP="00701E01">
      <w:pPr>
        <w:spacing w:after="0"/>
        <w:jc w:val="both"/>
        <w:rPr>
          <w:rFonts w:ascii="Arial Narrow" w:hAnsi="Arial Narrow" w:cs="Arial"/>
          <w:sz w:val="24"/>
          <w:szCs w:val="24"/>
          <w:lang w:val="es-PE"/>
        </w:rPr>
      </w:pPr>
    </w:p>
    <w:p w:rsidR="009C76C4" w:rsidRPr="008F4214" w:rsidRDefault="009C76C4" w:rsidP="00701E01">
      <w:pPr>
        <w:spacing w:after="0"/>
        <w:jc w:val="both"/>
        <w:rPr>
          <w:rFonts w:ascii="Arial Narrow" w:hAnsi="Arial Narrow" w:cs="Arial"/>
          <w:sz w:val="24"/>
          <w:szCs w:val="24"/>
          <w:lang w:val="es-PE"/>
        </w:rPr>
      </w:pPr>
    </w:p>
    <w:p w:rsidR="009C76C4" w:rsidRPr="008F4214" w:rsidRDefault="009C76C4" w:rsidP="00701E01">
      <w:pPr>
        <w:spacing w:after="0"/>
        <w:jc w:val="both"/>
        <w:rPr>
          <w:rFonts w:ascii="Arial Narrow" w:hAnsi="Arial Narrow" w:cs="Arial"/>
          <w:sz w:val="24"/>
          <w:szCs w:val="24"/>
          <w:lang w:val="es-PE"/>
        </w:rPr>
      </w:pPr>
    </w:p>
    <w:p w:rsidR="009C76C4" w:rsidRPr="008F4214" w:rsidRDefault="009C76C4" w:rsidP="00701E01">
      <w:pPr>
        <w:spacing w:after="0"/>
        <w:jc w:val="both"/>
        <w:rPr>
          <w:rFonts w:ascii="Arial Narrow" w:hAnsi="Arial Narrow" w:cs="Arial"/>
          <w:sz w:val="24"/>
          <w:szCs w:val="24"/>
          <w:lang w:val="es-PE"/>
        </w:rPr>
      </w:pPr>
    </w:p>
    <w:p w:rsidR="009C76C4" w:rsidRPr="008F4214" w:rsidRDefault="009C76C4" w:rsidP="00701E01">
      <w:pPr>
        <w:spacing w:after="0"/>
        <w:jc w:val="both"/>
        <w:rPr>
          <w:rFonts w:ascii="Arial Narrow" w:hAnsi="Arial Narrow" w:cs="Arial"/>
          <w:sz w:val="24"/>
          <w:szCs w:val="24"/>
          <w:lang w:val="es-PE"/>
        </w:rPr>
      </w:pPr>
    </w:p>
    <w:p w:rsidR="009C76C4" w:rsidRPr="008F4214" w:rsidRDefault="009C76C4" w:rsidP="00701E01">
      <w:pPr>
        <w:spacing w:after="0"/>
        <w:jc w:val="both"/>
        <w:rPr>
          <w:rFonts w:ascii="Arial Narrow" w:hAnsi="Arial Narrow" w:cs="Arial"/>
          <w:sz w:val="24"/>
          <w:szCs w:val="24"/>
          <w:lang w:val="es-PE"/>
        </w:rPr>
      </w:pPr>
    </w:p>
    <w:p w:rsidR="009C76C4" w:rsidRPr="00EE7367" w:rsidRDefault="009C76C4" w:rsidP="00701E01">
      <w:pPr>
        <w:spacing w:after="0"/>
        <w:jc w:val="both"/>
        <w:rPr>
          <w:rFonts w:ascii="Arial Narrow" w:hAnsi="Arial Narrow" w:cs="Arial"/>
          <w:sz w:val="20"/>
          <w:szCs w:val="20"/>
          <w:lang w:val="es-PE"/>
        </w:rPr>
      </w:pPr>
    </w:p>
    <w:p w:rsidR="009C76C4" w:rsidRPr="00EE7367" w:rsidRDefault="009C76C4" w:rsidP="00EE7367">
      <w:pPr>
        <w:spacing w:after="0"/>
        <w:jc w:val="both"/>
        <w:rPr>
          <w:rFonts w:ascii="Arial Narrow" w:hAnsi="Arial Narrow" w:cs="Arial"/>
          <w:b/>
          <w:bCs/>
          <w:sz w:val="18"/>
          <w:szCs w:val="18"/>
          <w:lang w:val="es-PE"/>
        </w:rPr>
      </w:pPr>
      <w:proofErr w:type="spellStart"/>
      <w:r w:rsidRPr="00EE7367">
        <w:rPr>
          <w:rFonts w:ascii="Arial Narrow" w:hAnsi="Arial Narrow" w:cs="Arial"/>
          <w:sz w:val="16"/>
          <w:szCs w:val="16"/>
          <w:lang w:val="es-PE"/>
        </w:rPr>
        <w:t>Sisgedo</w:t>
      </w:r>
      <w:proofErr w:type="spellEnd"/>
      <w:r w:rsidRPr="00EE7367">
        <w:rPr>
          <w:rFonts w:ascii="Arial Narrow" w:hAnsi="Arial Narrow" w:cs="Arial"/>
          <w:sz w:val="16"/>
          <w:szCs w:val="16"/>
          <w:lang w:val="es-PE"/>
        </w:rPr>
        <w:t>:</w:t>
      </w:r>
      <w:r w:rsidRPr="00EE7367">
        <w:rPr>
          <w:rFonts w:ascii="Arial Narrow" w:hAnsi="Arial Narrow" w:cs="Arial"/>
          <w:b/>
          <w:bCs/>
          <w:sz w:val="18"/>
          <w:szCs w:val="18"/>
          <w:lang w:val="es-PE"/>
        </w:rPr>
        <w:t xml:space="preserve"> </w:t>
      </w:r>
      <w:r>
        <w:rPr>
          <w:rFonts w:ascii="Arial Narrow" w:hAnsi="Arial Narrow" w:cs="Arial"/>
          <w:b/>
          <w:bCs/>
          <w:sz w:val="18"/>
          <w:szCs w:val="18"/>
          <w:lang w:val="es-PE"/>
        </w:rPr>
        <w:t>444536/</w:t>
      </w:r>
      <w:r w:rsidRPr="00885EB6">
        <w:rPr>
          <w:rFonts w:ascii="Arial Narrow" w:hAnsi="Arial Narrow" w:cs="Arial"/>
          <w:sz w:val="16"/>
          <w:szCs w:val="16"/>
          <w:lang w:val="es-PE"/>
        </w:rPr>
        <w:t>432605</w:t>
      </w: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  <w:lang w:val="es-PE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EE7367">
      <w:pPr>
        <w:tabs>
          <w:tab w:val="left" w:pos="6544"/>
        </w:tabs>
        <w:spacing w:after="0"/>
        <w:jc w:val="both"/>
        <w:rPr>
          <w:rFonts w:ascii="Arial Narrow" w:hAnsi="Arial Narrow" w:cs="Arial"/>
          <w:b/>
          <w:sz w:val="24"/>
          <w:szCs w:val="24"/>
        </w:rPr>
      </w:pPr>
      <w:r>
        <w:rPr>
          <w:rFonts w:ascii="Arial Narrow" w:hAnsi="Arial Narrow" w:cs="Arial"/>
          <w:b/>
          <w:sz w:val="24"/>
          <w:szCs w:val="24"/>
        </w:rPr>
        <w:tab/>
      </w: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p w:rsidR="009C76C4" w:rsidRPr="008F4214" w:rsidRDefault="009C76C4" w:rsidP="001113D9">
      <w:pPr>
        <w:spacing w:after="0"/>
        <w:jc w:val="both"/>
        <w:rPr>
          <w:rFonts w:ascii="Arial Narrow" w:hAnsi="Arial Narrow" w:cs="Arial"/>
          <w:b/>
          <w:sz w:val="24"/>
          <w:szCs w:val="24"/>
        </w:rPr>
      </w:pPr>
    </w:p>
    <w:sectPr w:rsidR="009C76C4" w:rsidRPr="008F4214" w:rsidSect="0084232D">
      <w:headerReference w:type="default" r:id="rId11"/>
      <w:pgSz w:w="11906" w:h="16838"/>
      <w:pgMar w:top="1258" w:right="1646" w:bottom="125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300" w:rsidRDefault="009C6300" w:rsidP="007B6625">
      <w:pPr>
        <w:spacing w:after="0" w:line="240" w:lineRule="auto"/>
      </w:pPr>
      <w:r>
        <w:separator/>
      </w:r>
    </w:p>
  </w:endnote>
  <w:endnote w:type="continuationSeparator" w:id="0">
    <w:p w:rsidR="009C6300" w:rsidRDefault="009C6300" w:rsidP="007B66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300" w:rsidRDefault="009C6300" w:rsidP="007B6625">
      <w:pPr>
        <w:spacing w:after="0" w:line="240" w:lineRule="auto"/>
      </w:pPr>
      <w:r>
        <w:separator/>
      </w:r>
    </w:p>
  </w:footnote>
  <w:footnote w:type="continuationSeparator" w:id="0">
    <w:p w:rsidR="009C6300" w:rsidRDefault="009C6300" w:rsidP="007B66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6C4" w:rsidRPr="00C00962" w:rsidRDefault="009C76C4" w:rsidP="00C00962">
    <w:pPr>
      <w:pStyle w:val="Encabezado"/>
    </w:pPr>
    <w:r w:rsidRPr="00C00962"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E02D7"/>
    <w:multiLevelType w:val="hybridMultilevel"/>
    <w:tmpl w:val="3646A66A"/>
    <w:lvl w:ilvl="0" w:tplc="280A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2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8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8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8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8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8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8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8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103D3F"/>
    <w:multiLevelType w:val="hybridMultilevel"/>
    <w:tmpl w:val="C2164724"/>
    <w:lvl w:ilvl="0" w:tplc="0C0A000B">
      <w:start w:val="1"/>
      <w:numFmt w:val="bullet"/>
      <w:lvlText w:val=""/>
      <w:lvlJc w:val="left"/>
      <w:pPr>
        <w:ind w:left="1423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2143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303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463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">
    <w:nsid w:val="1C983B3C"/>
    <w:multiLevelType w:val="hybridMultilevel"/>
    <w:tmpl w:val="7DC69440"/>
    <w:lvl w:ilvl="0" w:tplc="0C0A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25475A8A"/>
    <w:multiLevelType w:val="hybridMultilevel"/>
    <w:tmpl w:val="A37087B0"/>
    <w:lvl w:ilvl="0" w:tplc="0C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7506860"/>
    <w:multiLevelType w:val="hybridMultilevel"/>
    <w:tmpl w:val="0B94AD4C"/>
    <w:lvl w:ilvl="0" w:tplc="28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8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8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28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8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8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28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8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8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F1F7992"/>
    <w:multiLevelType w:val="hybridMultilevel"/>
    <w:tmpl w:val="40509762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E803A1"/>
    <w:multiLevelType w:val="hybridMultilevel"/>
    <w:tmpl w:val="73CA65D0"/>
    <w:lvl w:ilvl="0" w:tplc="280A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55A0305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b/>
        <w:bCs w:val="0"/>
      </w:rPr>
    </w:lvl>
    <w:lvl w:ilvl="2" w:tplc="28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28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8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8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28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8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8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320D5F79"/>
    <w:multiLevelType w:val="hybridMultilevel"/>
    <w:tmpl w:val="37D67136"/>
    <w:lvl w:ilvl="0" w:tplc="BA721DB0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2756709"/>
    <w:multiLevelType w:val="hybridMultilevel"/>
    <w:tmpl w:val="108292E0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7B84024"/>
    <w:multiLevelType w:val="hybridMultilevel"/>
    <w:tmpl w:val="DC6A4902"/>
    <w:lvl w:ilvl="0" w:tplc="280A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2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8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8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8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8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8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8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8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C6A7725"/>
    <w:multiLevelType w:val="multilevel"/>
    <w:tmpl w:val="124A0B0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1440"/>
      </w:pPr>
      <w:rPr>
        <w:rFonts w:cs="Times New Roman" w:hint="default"/>
      </w:rPr>
    </w:lvl>
  </w:abstractNum>
  <w:abstractNum w:abstractNumId="11">
    <w:nsid w:val="47C93A3A"/>
    <w:multiLevelType w:val="hybridMultilevel"/>
    <w:tmpl w:val="2162387E"/>
    <w:lvl w:ilvl="0" w:tplc="280A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2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8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8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8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8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8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8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8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C4C48E1"/>
    <w:multiLevelType w:val="hybridMultilevel"/>
    <w:tmpl w:val="3CC4BA46"/>
    <w:lvl w:ilvl="0" w:tplc="280A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2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8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8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8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8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8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8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8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4C4F3178"/>
    <w:multiLevelType w:val="hybridMultilevel"/>
    <w:tmpl w:val="12F22372"/>
    <w:lvl w:ilvl="0" w:tplc="28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8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8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28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8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8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28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8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8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504830A0"/>
    <w:multiLevelType w:val="hybridMultilevel"/>
    <w:tmpl w:val="4290210C"/>
    <w:lvl w:ilvl="0" w:tplc="280A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2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8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8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8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8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8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8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8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559F0B37"/>
    <w:multiLevelType w:val="hybridMultilevel"/>
    <w:tmpl w:val="E29CFEA2"/>
    <w:lvl w:ilvl="0" w:tplc="280A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2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8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8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8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8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8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8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8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587E135C"/>
    <w:multiLevelType w:val="hybridMultilevel"/>
    <w:tmpl w:val="AD52AF80"/>
    <w:lvl w:ilvl="0" w:tplc="0C0A000B">
      <w:start w:val="1"/>
      <w:numFmt w:val="bullet"/>
      <w:lvlText w:val=""/>
      <w:lvlJc w:val="left"/>
      <w:pPr>
        <w:ind w:left="1425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305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465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7">
    <w:nsid w:val="5CE05711"/>
    <w:multiLevelType w:val="multilevel"/>
    <w:tmpl w:val="CC183C8C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cs="Times New Roman" w:hint="default"/>
        <w:b/>
      </w:rPr>
    </w:lvl>
  </w:abstractNum>
  <w:abstractNum w:abstractNumId="18">
    <w:nsid w:val="65DF67A5"/>
    <w:multiLevelType w:val="hybridMultilevel"/>
    <w:tmpl w:val="EF123168"/>
    <w:lvl w:ilvl="0" w:tplc="280A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2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8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8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8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8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8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8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8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6EF16459"/>
    <w:multiLevelType w:val="hybridMultilevel"/>
    <w:tmpl w:val="EE5244DA"/>
    <w:lvl w:ilvl="0" w:tplc="280A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90" w:hanging="360"/>
      </w:pPr>
      <w:rPr>
        <w:rFonts w:ascii="Courier New" w:hAnsi="Courier New" w:hint="default"/>
      </w:rPr>
    </w:lvl>
    <w:lvl w:ilvl="2" w:tplc="280A0005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650" w:hanging="360"/>
      </w:pPr>
      <w:rPr>
        <w:rFonts w:ascii="Courier New" w:hAnsi="Courier New" w:hint="default"/>
      </w:rPr>
    </w:lvl>
    <w:lvl w:ilvl="5" w:tplc="280A0005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5810" w:hanging="360"/>
      </w:pPr>
      <w:rPr>
        <w:rFonts w:ascii="Courier New" w:hAnsi="Courier New" w:hint="default"/>
      </w:rPr>
    </w:lvl>
    <w:lvl w:ilvl="8" w:tplc="280A0005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0">
    <w:nsid w:val="78A40647"/>
    <w:multiLevelType w:val="hybridMultilevel"/>
    <w:tmpl w:val="0372839A"/>
    <w:lvl w:ilvl="0" w:tplc="280A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2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8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8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8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8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8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8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8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7A671E4B"/>
    <w:multiLevelType w:val="hybridMultilevel"/>
    <w:tmpl w:val="5A886B64"/>
    <w:lvl w:ilvl="0" w:tplc="0C0A000B">
      <w:start w:val="1"/>
      <w:numFmt w:val="bullet"/>
      <w:lvlText w:val=""/>
      <w:lvlJc w:val="left"/>
      <w:pPr>
        <w:ind w:left="1425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305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465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2">
    <w:nsid w:val="7C773A83"/>
    <w:multiLevelType w:val="hybridMultilevel"/>
    <w:tmpl w:val="FEE68A0C"/>
    <w:lvl w:ilvl="0" w:tplc="280A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2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8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8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8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8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8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8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8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21"/>
  </w:num>
  <w:num w:numId="5">
    <w:abstractNumId w:val="16"/>
  </w:num>
  <w:num w:numId="6">
    <w:abstractNumId w:val="1"/>
  </w:num>
  <w:num w:numId="7">
    <w:abstractNumId w:val="22"/>
  </w:num>
  <w:num w:numId="8">
    <w:abstractNumId w:val="12"/>
  </w:num>
  <w:num w:numId="9">
    <w:abstractNumId w:val="20"/>
  </w:num>
  <w:num w:numId="10">
    <w:abstractNumId w:val="15"/>
  </w:num>
  <w:num w:numId="11">
    <w:abstractNumId w:val="14"/>
  </w:num>
  <w:num w:numId="12">
    <w:abstractNumId w:val="9"/>
  </w:num>
  <w:num w:numId="13">
    <w:abstractNumId w:val="0"/>
  </w:num>
  <w:num w:numId="14">
    <w:abstractNumId w:val="11"/>
  </w:num>
  <w:num w:numId="15">
    <w:abstractNumId w:val="18"/>
  </w:num>
  <w:num w:numId="16">
    <w:abstractNumId w:val="17"/>
  </w:num>
  <w:num w:numId="17">
    <w:abstractNumId w:val="7"/>
  </w:num>
  <w:num w:numId="18">
    <w:abstractNumId w:val="8"/>
  </w:num>
  <w:num w:numId="19">
    <w:abstractNumId w:val="19"/>
  </w:num>
  <w:num w:numId="20">
    <w:abstractNumId w:val="13"/>
  </w:num>
  <w:num w:numId="21">
    <w:abstractNumId w:val="4"/>
  </w:num>
  <w:num w:numId="22">
    <w:abstractNumId w:val="6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4931"/>
    <w:rsid w:val="00000E89"/>
    <w:rsid w:val="00004D21"/>
    <w:rsid w:val="00030B76"/>
    <w:rsid w:val="00087256"/>
    <w:rsid w:val="000C6CA7"/>
    <w:rsid w:val="001113D9"/>
    <w:rsid w:val="0012128A"/>
    <w:rsid w:val="0016659D"/>
    <w:rsid w:val="001D3865"/>
    <w:rsid w:val="001E5FEA"/>
    <w:rsid w:val="00222DFC"/>
    <w:rsid w:val="00231A4E"/>
    <w:rsid w:val="00237C2D"/>
    <w:rsid w:val="002D165A"/>
    <w:rsid w:val="002E2DD8"/>
    <w:rsid w:val="002F3F91"/>
    <w:rsid w:val="00384B6C"/>
    <w:rsid w:val="00391C80"/>
    <w:rsid w:val="003D20DE"/>
    <w:rsid w:val="003E4824"/>
    <w:rsid w:val="00482626"/>
    <w:rsid w:val="004B6EB8"/>
    <w:rsid w:val="004D2008"/>
    <w:rsid w:val="004D70E9"/>
    <w:rsid w:val="00542780"/>
    <w:rsid w:val="00544C0D"/>
    <w:rsid w:val="0055454D"/>
    <w:rsid w:val="00586450"/>
    <w:rsid w:val="005926D2"/>
    <w:rsid w:val="005A0CC3"/>
    <w:rsid w:val="005C0E5B"/>
    <w:rsid w:val="005F0A26"/>
    <w:rsid w:val="006E4417"/>
    <w:rsid w:val="00701E01"/>
    <w:rsid w:val="00712BE7"/>
    <w:rsid w:val="0073540D"/>
    <w:rsid w:val="00736857"/>
    <w:rsid w:val="00787CD0"/>
    <w:rsid w:val="0079699E"/>
    <w:rsid w:val="007B6625"/>
    <w:rsid w:val="007C2AB5"/>
    <w:rsid w:val="007C5A9C"/>
    <w:rsid w:val="007E2821"/>
    <w:rsid w:val="008255D0"/>
    <w:rsid w:val="0084232D"/>
    <w:rsid w:val="00863D1C"/>
    <w:rsid w:val="00885EB6"/>
    <w:rsid w:val="008900E9"/>
    <w:rsid w:val="008A746E"/>
    <w:rsid w:val="008B4D3D"/>
    <w:rsid w:val="008D2B55"/>
    <w:rsid w:val="008D3206"/>
    <w:rsid w:val="008E2C65"/>
    <w:rsid w:val="008E4920"/>
    <w:rsid w:val="008F4214"/>
    <w:rsid w:val="00931AC5"/>
    <w:rsid w:val="00957DC6"/>
    <w:rsid w:val="0096252E"/>
    <w:rsid w:val="009832BF"/>
    <w:rsid w:val="009B2047"/>
    <w:rsid w:val="009C0C4B"/>
    <w:rsid w:val="009C5960"/>
    <w:rsid w:val="009C6300"/>
    <w:rsid w:val="009C76C4"/>
    <w:rsid w:val="009D3F48"/>
    <w:rsid w:val="009F0336"/>
    <w:rsid w:val="00A241FD"/>
    <w:rsid w:val="00A44931"/>
    <w:rsid w:val="00A9229E"/>
    <w:rsid w:val="00A96022"/>
    <w:rsid w:val="00AA333C"/>
    <w:rsid w:val="00B95169"/>
    <w:rsid w:val="00BA07A7"/>
    <w:rsid w:val="00BF377D"/>
    <w:rsid w:val="00C00962"/>
    <w:rsid w:val="00C711B7"/>
    <w:rsid w:val="00C71DCD"/>
    <w:rsid w:val="00C925F8"/>
    <w:rsid w:val="00CA251E"/>
    <w:rsid w:val="00CA2687"/>
    <w:rsid w:val="00CA53AA"/>
    <w:rsid w:val="00CB0480"/>
    <w:rsid w:val="00CB61B6"/>
    <w:rsid w:val="00CC6533"/>
    <w:rsid w:val="00CD13F4"/>
    <w:rsid w:val="00CE1EC3"/>
    <w:rsid w:val="00CE7262"/>
    <w:rsid w:val="00CE798C"/>
    <w:rsid w:val="00D01980"/>
    <w:rsid w:val="00D0780C"/>
    <w:rsid w:val="00E014EC"/>
    <w:rsid w:val="00E66CC9"/>
    <w:rsid w:val="00E74D03"/>
    <w:rsid w:val="00E74F72"/>
    <w:rsid w:val="00EC6771"/>
    <w:rsid w:val="00EE7367"/>
    <w:rsid w:val="00F20B0D"/>
    <w:rsid w:val="00FB40EF"/>
    <w:rsid w:val="00FC1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PE" w:eastAsia="es-P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32BF"/>
    <w:pPr>
      <w:spacing w:after="200" w:line="276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99"/>
    <w:qFormat/>
    <w:rsid w:val="00E74D03"/>
    <w:pPr>
      <w:ind w:left="720"/>
    </w:pPr>
  </w:style>
  <w:style w:type="paragraph" w:styleId="Encabezado">
    <w:name w:val="header"/>
    <w:basedOn w:val="Normal"/>
    <w:link w:val="EncabezadoCar"/>
    <w:uiPriority w:val="99"/>
    <w:semiHidden/>
    <w:rsid w:val="007B662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semiHidden/>
    <w:rsid w:val="007B6625"/>
    <w:rPr>
      <w:rFonts w:cs="Times New Roman"/>
    </w:rPr>
  </w:style>
  <w:style w:type="paragraph" w:styleId="Piedepgina">
    <w:name w:val="footer"/>
    <w:basedOn w:val="Normal"/>
    <w:link w:val="PiedepginaCar"/>
    <w:uiPriority w:val="99"/>
    <w:semiHidden/>
    <w:rsid w:val="007B662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semiHidden/>
    <w:rsid w:val="007B6625"/>
    <w:rPr>
      <w:rFonts w:cs="Times New Roman"/>
    </w:rPr>
  </w:style>
  <w:style w:type="paragraph" w:styleId="Sinespaciado">
    <w:name w:val="No Spacing"/>
    <w:uiPriority w:val="99"/>
    <w:qFormat/>
    <w:rsid w:val="007B6625"/>
    <w:rPr>
      <w:sz w:val="22"/>
      <w:szCs w:val="22"/>
      <w:lang w:val="es-ES" w:eastAsia="en-US"/>
    </w:rPr>
  </w:style>
  <w:style w:type="paragraph" w:styleId="Textodeglobo">
    <w:name w:val="Balloon Text"/>
    <w:basedOn w:val="Normal"/>
    <w:link w:val="TextodegloboCar"/>
    <w:uiPriority w:val="99"/>
    <w:semiHidden/>
    <w:rsid w:val="007B66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7B6625"/>
    <w:rPr>
      <w:rFonts w:ascii="Tahoma" w:hAnsi="Tahoma" w:cs="Tahoma"/>
      <w:sz w:val="16"/>
      <w:szCs w:val="16"/>
    </w:rPr>
  </w:style>
  <w:style w:type="character" w:styleId="Hipervnculo">
    <w:name w:val="Hyperlink"/>
    <w:uiPriority w:val="99"/>
    <w:rsid w:val="004D2008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PE" w:eastAsia="es-P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2065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5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5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Regionlalibertad.gob.pe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4</Pages>
  <Words>728</Words>
  <Characters>4004</Characters>
  <Application>Microsoft Office Word</Application>
  <DocSecurity>0</DocSecurity>
  <Lines>33</Lines>
  <Paragraphs>9</Paragraphs>
  <ScaleCrop>false</ScaleCrop>
  <Company>CICEC HOme</Company>
  <LinksUpToDate>false</LinksUpToDate>
  <CharactersWithSpaces>4723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 N°     -2011-GRLL-GGR/SG-ESVR</dc:title>
  <dc:subject/>
  <dc:creator>alumnob</dc:creator>
  <cp:keywords/>
  <dc:description/>
  <cp:lastModifiedBy>Maria Guadiamos</cp:lastModifiedBy>
  <cp:revision>20</cp:revision>
  <cp:lastPrinted>2012-01-09T15:37:00Z</cp:lastPrinted>
  <dcterms:created xsi:type="dcterms:W3CDTF">2012-01-06T20:15:00Z</dcterms:created>
  <dcterms:modified xsi:type="dcterms:W3CDTF">2012-01-16T13:38:00Z</dcterms:modified>
</cp:coreProperties>
</file>